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686FB4" w14:textId="45BDECAB" w:rsidR="00BB0652" w:rsidRPr="00961D4F" w:rsidRDefault="00B50A6D" w:rsidP="00B50A6D">
      <w:pPr>
        <w:ind w:left="2880"/>
        <w:rPr>
          <w:rFonts w:ascii="Arial" w:hAnsi="Arial" w:cs="Arial"/>
          <w:u w:val="single"/>
        </w:rPr>
      </w:pPr>
      <w:r w:rsidRPr="00961D4F">
        <w:rPr>
          <w:rFonts w:ascii="Arial" w:hAnsi="Arial" w:cs="Arial"/>
          <w:u w:val="single"/>
        </w:rPr>
        <w:t>Marc Bloch and the feudal society</w:t>
      </w:r>
    </w:p>
    <w:p w14:paraId="222D47B8" w14:textId="3E253164" w:rsidR="008D14C8" w:rsidRPr="00961D4F" w:rsidRDefault="008D14C8" w:rsidP="00B50A6D">
      <w:pPr>
        <w:ind w:left="2880"/>
        <w:rPr>
          <w:rFonts w:ascii="Arial" w:hAnsi="Arial" w:cs="Arial"/>
          <w:u w:val="single"/>
        </w:rPr>
      </w:pPr>
    </w:p>
    <w:p w14:paraId="6142E29C" w14:textId="5DFC576E" w:rsidR="00DC72B8" w:rsidRPr="00961D4F" w:rsidRDefault="00DC72B8" w:rsidP="00B50A6D">
      <w:pPr>
        <w:ind w:left="2880"/>
        <w:rPr>
          <w:rFonts w:ascii="Arial" w:hAnsi="Arial" w:cs="Arial"/>
          <w:u w:val="single"/>
        </w:rPr>
      </w:pPr>
    </w:p>
    <w:p w14:paraId="1ABA7212" w14:textId="0E6676D5" w:rsidR="00DC72B8" w:rsidRPr="00961D4F" w:rsidRDefault="00E15D63" w:rsidP="00E4783C">
      <w:pPr>
        <w:ind w:firstLine="720"/>
        <w:rPr>
          <w:rFonts w:ascii="Arial" w:hAnsi="Arial" w:cs="Arial"/>
        </w:rPr>
      </w:pPr>
      <w:r w:rsidRPr="00961D4F">
        <w:rPr>
          <w:rFonts w:ascii="Arial" w:hAnsi="Arial" w:cs="Arial"/>
          <w:noProof/>
        </w:rPr>
        <w:drawing>
          <wp:anchor distT="0" distB="0" distL="114300" distR="114300" simplePos="0" relativeHeight="251661312" behindDoc="0" locked="0" layoutInCell="1" allowOverlap="1" wp14:anchorId="24125F38" wp14:editId="4E9B8D2B">
            <wp:simplePos x="0" y="0"/>
            <wp:positionH relativeFrom="column">
              <wp:posOffset>2956909</wp:posOffset>
            </wp:positionH>
            <wp:positionV relativeFrom="paragraph">
              <wp:posOffset>1013131</wp:posOffset>
            </wp:positionV>
            <wp:extent cx="361" cy="361"/>
            <wp:effectExtent l="38100" t="38100" r="38100" b="38100"/>
            <wp:wrapNone/>
            <wp:docPr id="3" name="Ink 3"/>
            <wp:cNvGraphicFramePr/>
            <a:graphic xmlns:a="http://schemas.openxmlformats.org/drawingml/2006/main">
              <a:graphicData uri="http://schemas.openxmlformats.org/drawingml/2006/picture">
                <pic:pic xmlns:pic="http://schemas.openxmlformats.org/drawingml/2006/picture">
                  <pic:nvPicPr>
                    <pic:cNvPr id="3" name="Ink 3"/>
                    <pic:cNvPicPr/>
                  </pic:nvPicPr>
                  <pic:blipFill>
                    <a:blip r:embed="rId7"/>
                    <a:stretch>
                      <a:fillRect/>
                    </a:stretch>
                  </pic:blipFill>
                  <pic:spPr>
                    <a:xfrm>
                      <a:off x="0" y="0"/>
                      <a:ext cx="18050" cy="18050"/>
                    </a:xfrm>
                    <a:prstGeom prst="rect">
                      <a:avLst/>
                    </a:prstGeom>
                  </pic:spPr>
                </pic:pic>
              </a:graphicData>
            </a:graphic>
          </wp:anchor>
        </w:drawing>
      </w:r>
      <w:r w:rsidR="00F14CC9" w:rsidRPr="00961D4F">
        <w:rPr>
          <w:rFonts w:ascii="Arial" w:hAnsi="Arial" w:cs="Arial"/>
        </w:rPr>
        <w:t xml:space="preserve">Marc Bloch </w:t>
      </w:r>
      <w:r w:rsidR="00182B75" w:rsidRPr="00961D4F">
        <w:rPr>
          <w:rFonts w:ascii="Arial" w:hAnsi="Arial" w:cs="Arial"/>
        </w:rPr>
        <w:t xml:space="preserve">was a French medieval historian, he was born in </w:t>
      </w:r>
      <w:r w:rsidR="00E4783C">
        <w:rPr>
          <w:rFonts w:ascii="Arial" w:hAnsi="Arial" w:cs="Arial"/>
        </w:rPr>
        <w:t>July 1886 and died in June 1944. H</w:t>
      </w:r>
      <w:r w:rsidR="00182B75" w:rsidRPr="00961D4F">
        <w:rPr>
          <w:rFonts w:ascii="Arial" w:hAnsi="Arial" w:cs="Arial"/>
        </w:rPr>
        <w:t xml:space="preserve">is </w:t>
      </w:r>
      <w:r w:rsidR="00E4783C">
        <w:rPr>
          <w:rFonts w:ascii="Arial" w:hAnsi="Arial" w:cs="Arial"/>
        </w:rPr>
        <w:t>farther was an ancient history</w:t>
      </w:r>
      <w:r w:rsidR="00182B75" w:rsidRPr="00961D4F">
        <w:rPr>
          <w:rFonts w:ascii="Arial" w:hAnsi="Arial" w:cs="Arial"/>
        </w:rPr>
        <w:t xml:space="preserve"> professor and his great grandfather was involved in the French Revolution as a combatant. He was educated at Ly</w:t>
      </w:r>
      <w:r w:rsidR="00BF556A" w:rsidRPr="00961D4F">
        <w:rPr>
          <w:rFonts w:ascii="Arial" w:hAnsi="Arial" w:cs="Arial"/>
        </w:rPr>
        <w:t>c</w:t>
      </w:r>
      <w:r w:rsidR="00182B75" w:rsidRPr="00961D4F">
        <w:rPr>
          <w:rFonts w:ascii="Arial" w:hAnsi="Arial" w:cs="Arial"/>
        </w:rPr>
        <w:t xml:space="preserve">ée Louis-le-grand and the École Normale Supérieure in Paris. </w:t>
      </w:r>
      <w:r w:rsidR="008D2A4E" w:rsidRPr="00961D4F">
        <w:rPr>
          <w:rFonts w:ascii="Arial" w:hAnsi="Arial" w:cs="Arial"/>
        </w:rPr>
        <w:t>He also served in the First World War.</w:t>
      </w:r>
      <w:r w:rsidR="005E45C9" w:rsidRPr="00961D4F">
        <w:rPr>
          <w:rFonts w:ascii="Arial" w:hAnsi="Arial" w:cs="Arial"/>
        </w:rPr>
        <w:t xml:space="preserve"> His w</w:t>
      </w:r>
      <w:r w:rsidR="00E4783C">
        <w:rPr>
          <w:rFonts w:ascii="Arial" w:hAnsi="Arial" w:cs="Arial"/>
        </w:rPr>
        <w:t>ork called La Société F</w:t>
      </w:r>
      <w:r w:rsidR="008D14C8" w:rsidRPr="00961D4F">
        <w:rPr>
          <w:rFonts w:ascii="Arial" w:hAnsi="Arial" w:cs="Arial"/>
        </w:rPr>
        <w:t>éodale</w:t>
      </w:r>
      <w:r w:rsidR="005C7EC1">
        <w:rPr>
          <w:rFonts w:ascii="Arial" w:hAnsi="Arial" w:cs="Arial"/>
        </w:rPr>
        <w:t>p</w:t>
      </w:r>
      <w:r w:rsidR="008D14C8" w:rsidRPr="00961D4F">
        <w:rPr>
          <w:rFonts w:ascii="Arial" w:hAnsi="Arial" w:cs="Arial"/>
        </w:rPr>
        <w:t xml:space="preserve"> (feudal society</w:t>
      </w:r>
      <w:r w:rsidR="005E45C9" w:rsidRPr="00961D4F">
        <w:rPr>
          <w:rFonts w:ascii="Arial" w:hAnsi="Arial" w:cs="Arial"/>
        </w:rPr>
        <w:t>) was written based on his lifetime of research</w:t>
      </w:r>
      <w:r w:rsidR="008D14C8" w:rsidRPr="00961D4F">
        <w:rPr>
          <w:rFonts w:ascii="Arial" w:hAnsi="Arial" w:cs="Arial"/>
        </w:rPr>
        <w:t>. H</w:t>
      </w:r>
      <w:r w:rsidR="005E45C9" w:rsidRPr="00961D4F">
        <w:rPr>
          <w:rFonts w:ascii="Arial" w:hAnsi="Arial" w:cs="Arial"/>
        </w:rPr>
        <w:t xml:space="preserve">e analysed medieval ideas which set the foundations for modern day political responsibility. </w:t>
      </w:r>
      <w:r w:rsidR="00DC2BA0" w:rsidRPr="00961D4F">
        <w:rPr>
          <w:rFonts w:ascii="Arial" w:hAnsi="Arial" w:cs="Arial"/>
        </w:rPr>
        <w:t xml:space="preserve">He has been praised </w:t>
      </w:r>
      <w:r w:rsidR="008D14C8" w:rsidRPr="00961D4F">
        <w:rPr>
          <w:rFonts w:ascii="Arial" w:hAnsi="Arial" w:cs="Arial"/>
        </w:rPr>
        <w:t xml:space="preserve">since its publication </w:t>
      </w:r>
      <w:r w:rsidR="00DC2BA0" w:rsidRPr="00961D4F">
        <w:rPr>
          <w:rFonts w:ascii="Arial" w:hAnsi="Arial" w:cs="Arial"/>
        </w:rPr>
        <w:t>as being one of the most important historians when it came down to feudalism in the medieval ages. Thus the translation of his original book that originally was published in 19</w:t>
      </w:r>
      <w:r w:rsidR="0081708C" w:rsidRPr="00961D4F">
        <w:rPr>
          <w:rFonts w:ascii="Arial" w:hAnsi="Arial" w:cs="Arial"/>
        </w:rPr>
        <w:t>39/1940 and translated in 1969 can be seen as highly influential to historians studying feudalism today.</w:t>
      </w:r>
    </w:p>
    <w:p w14:paraId="592F6AF0" w14:textId="788788E6" w:rsidR="008D14C8" w:rsidRPr="00961D4F" w:rsidRDefault="008D14C8" w:rsidP="00DC72B8">
      <w:pPr>
        <w:rPr>
          <w:rFonts w:ascii="Arial" w:hAnsi="Arial" w:cs="Arial"/>
          <w:b/>
          <w:bCs/>
        </w:rPr>
      </w:pPr>
    </w:p>
    <w:p w14:paraId="627EC316" w14:textId="224B986B" w:rsidR="00E227E4" w:rsidRDefault="00707ADD" w:rsidP="00E4783C">
      <w:pPr>
        <w:ind w:firstLine="720"/>
        <w:rPr>
          <w:rFonts w:ascii="Arial" w:hAnsi="Arial" w:cs="Arial"/>
          <w:bCs/>
        </w:rPr>
      </w:pPr>
      <w:r>
        <w:rPr>
          <w:rFonts w:ascii="Arial" w:hAnsi="Arial" w:cs="Arial"/>
          <w:bCs/>
        </w:rPr>
        <w:t>Within his book ‘Feudal Society : Volume Two : Social Classes and Political Organisation, Bloch attempts to answer the main question that the book imposes upon the readers which is “ What are the distinctive features of this portion of the past which have given it the claim to be treated in isolation</w:t>
      </w:r>
      <w:r>
        <w:rPr>
          <w:rStyle w:val="FootnoteReference"/>
          <w:rFonts w:ascii="Arial" w:hAnsi="Arial" w:cs="Arial"/>
          <w:bCs/>
        </w:rPr>
        <w:footnoteReference w:id="1"/>
      </w:r>
      <w:r w:rsidR="00473B93">
        <w:rPr>
          <w:rFonts w:ascii="Arial" w:hAnsi="Arial" w:cs="Arial"/>
          <w:bCs/>
        </w:rPr>
        <w:t xml:space="preserve">. Bloch’s main point of this work to was to relate how society functioned and how the people thought within that society as well as their own concepts and values. </w:t>
      </w:r>
      <w:r w:rsidR="00E227E4">
        <w:rPr>
          <w:rFonts w:ascii="Arial" w:hAnsi="Arial" w:cs="Arial"/>
          <w:bCs/>
        </w:rPr>
        <w:t>Bloch really goes into great detail as to what the main characteristics of what feudalism actually is by attempting to explain what it was</w:t>
      </w:r>
      <w:r w:rsidR="00E4783C">
        <w:rPr>
          <w:rFonts w:ascii="Arial" w:hAnsi="Arial" w:cs="Arial"/>
          <w:bCs/>
        </w:rPr>
        <w:t xml:space="preserve"> no</w:t>
      </w:r>
      <w:r w:rsidR="00E227E4">
        <w:rPr>
          <w:rFonts w:ascii="Arial" w:hAnsi="Arial" w:cs="Arial"/>
          <w:bCs/>
        </w:rPr>
        <w:t>t</w:t>
      </w:r>
      <w:r w:rsidR="00E4783C">
        <w:rPr>
          <w:rFonts w:ascii="Arial" w:hAnsi="Arial" w:cs="Arial"/>
          <w:bCs/>
        </w:rPr>
        <w:t>. H</w:t>
      </w:r>
      <w:r w:rsidR="00E227E4">
        <w:rPr>
          <w:rFonts w:ascii="Arial" w:hAnsi="Arial" w:cs="Arial"/>
          <w:bCs/>
        </w:rPr>
        <w:t>e explains that a feudal tie would develop when a kinship proved inadequate</w:t>
      </w:r>
      <w:r w:rsidR="00E227E4">
        <w:rPr>
          <w:rStyle w:val="FootnoteReference"/>
          <w:rFonts w:ascii="Arial" w:hAnsi="Arial" w:cs="Arial"/>
          <w:bCs/>
        </w:rPr>
        <w:footnoteReference w:id="2"/>
      </w:r>
      <w:r w:rsidR="00E4783C">
        <w:rPr>
          <w:rFonts w:ascii="Arial" w:hAnsi="Arial" w:cs="Arial"/>
          <w:bCs/>
        </w:rPr>
        <w:t>. Bloch also described how</w:t>
      </w:r>
      <w:r w:rsidR="0093029B">
        <w:rPr>
          <w:rFonts w:ascii="Arial" w:hAnsi="Arial" w:cs="Arial"/>
          <w:bCs/>
        </w:rPr>
        <w:t xml:space="preserve"> European feudalism came around to exist</w:t>
      </w:r>
      <w:r w:rsidR="0093029B">
        <w:rPr>
          <w:rStyle w:val="FootnoteReference"/>
          <w:rFonts w:ascii="Arial" w:hAnsi="Arial" w:cs="Arial"/>
          <w:bCs/>
        </w:rPr>
        <w:footnoteReference w:id="3"/>
      </w:r>
      <w:r w:rsidR="00657029">
        <w:rPr>
          <w:rFonts w:ascii="Arial" w:hAnsi="Arial" w:cs="Arial"/>
          <w:bCs/>
        </w:rPr>
        <w:t>. Bloch would continue to write about what was important to the people in a feudal society and why they were important to the people</w:t>
      </w:r>
      <w:r w:rsidR="00E4783C">
        <w:rPr>
          <w:rFonts w:ascii="Arial" w:hAnsi="Arial" w:cs="Arial"/>
          <w:bCs/>
        </w:rPr>
        <w:t>,</w:t>
      </w:r>
      <w:r w:rsidR="00657029">
        <w:rPr>
          <w:rFonts w:ascii="Arial" w:hAnsi="Arial" w:cs="Arial"/>
          <w:bCs/>
        </w:rPr>
        <w:t xml:space="preserve"> for exa</w:t>
      </w:r>
      <w:r w:rsidR="00E4783C">
        <w:rPr>
          <w:rFonts w:ascii="Arial" w:hAnsi="Arial" w:cs="Arial"/>
          <w:bCs/>
        </w:rPr>
        <w:t>mple l</w:t>
      </w:r>
      <w:r w:rsidR="00657029">
        <w:rPr>
          <w:rFonts w:ascii="Arial" w:hAnsi="Arial" w:cs="Arial"/>
          <w:bCs/>
        </w:rPr>
        <w:t>and</w:t>
      </w:r>
      <w:r w:rsidR="00657029">
        <w:rPr>
          <w:rStyle w:val="FootnoteReference"/>
          <w:rFonts w:ascii="Arial" w:hAnsi="Arial" w:cs="Arial"/>
          <w:bCs/>
        </w:rPr>
        <w:footnoteReference w:id="4"/>
      </w:r>
      <w:r w:rsidR="00F9078E">
        <w:rPr>
          <w:rFonts w:ascii="Arial" w:hAnsi="Arial" w:cs="Arial"/>
          <w:bCs/>
        </w:rPr>
        <w:t>. Towards the end of the book Bloch wrote about the persistence of European feudalism, and explained how despite certain societies dividing from feudalism, because of human evolution feudalism would still manage to continue within Europe</w:t>
      </w:r>
      <w:r w:rsidR="00F9078E">
        <w:rPr>
          <w:rStyle w:val="FootnoteReference"/>
          <w:rFonts w:ascii="Arial" w:hAnsi="Arial" w:cs="Arial"/>
          <w:bCs/>
        </w:rPr>
        <w:footnoteReference w:id="5"/>
      </w:r>
      <w:r w:rsidR="002242C2">
        <w:rPr>
          <w:rFonts w:ascii="Arial" w:hAnsi="Arial" w:cs="Arial"/>
          <w:bCs/>
        </w:rPr>
        <w:t>. This would link back to the way Bloch is known for writing with all of his writing</w:t>
      </w:r>
      <w:r w:rsidR="00CB3C09">
        <w:rPr>
          <w:rFonts w:ascii="Arial" w:hAnsi="Arial" w:cs="Arial"/>
          <w:bCs/>
        </w:rPr>
        <w:t xml:space="preserve"> being an empiricist and believing</w:t>
      </w:r>
      <w:r w:rsidR="002242C2">
        <w:rPr>
          <w:rFonts w:ascii="Arial" w:hAnsi="Arial" w:cs="Arial"/>
          <w:bCs/>
        </w:rPr>
        <w:t xml:space="preserve"> everything will happen because of people</w:t>
      </w:r>
      <w:r w:rsidR="00CB3C09">
        <w:rPr>
          <w:rFonts w:ascii="Arial" w:hAnsi="Arial" w:cs="Arial"/>
          <w:bCs/>
        </w:rPr>
        <w:t>’</w:t>
      </w:r>
      <w:r w:rsidR="002242C2">
        <w:rPr>
          <w:rFonts w:ascii="Arial" w:hAnsi="Arial" w:cs="Arial"/>
          <w:bCs/>
        </w:rPr>
        <w:t>s senses and human nature</w:t>
      </w:r>
      <w:r w:rsidR="002242C2">
        <w:rPr>
          <w:rStyle w:val="FootnoteReference"/>
          <w:rFonts w:ascii="Arial" w:hAnsi="Arial" w:cs="Arial"/>
          <w:bCs/>
        </w:rPr>
        <w:footnoteReference w:id="6"/>
      </w:r>
      <w:r w:rsidR="002242C2">
        <w:rPr>
          <w:rFonts w:ascii="Arial" w:hAnsi="Arial" w:cs="Arial"/>
          <w:bCs/>
        </w:rPr>
        <w:t xml:space="preserve">. </w:t>
      </w:r>
    </w:p>
    <w:p w14:paraId="0DD20D1E" w14:textId="637E722A" w:rsidR="008D14C8" w:rsidRPr="00961D4F" w:rsidRDefault="008D14C8" w:rsidP="00DC72B8">
      <w:pPr>
        <w:rPr>
          <w:rFonts w:ascii="Arial" w:hAnsi="Arial" w:cs="Arial"/>
          <w:b/>
          <w:bCs/>
        </w:rPr>
      </w:pPr>
    </w:p>
    <w:p w14:paraId="724BA53F" w14:textId="1CD739DA" w:rsidR="00601CE9" w:rsidRPr="00F60585" w:rsidRDefault="001C22DF" w:rsidP="00CB3C09">
      <w:pPr>
        <w:ind w:firstLine="720"/>
        <w:rPr>
          <w:rFonts w:ascii="Arial" w:hAnsi="Arial" w:cs="Arial"/>
        </w:rPr>
      </w:pPr>
      <w:r>
        <w:rPr>
          <w:rFonts w:ascii="Arial" w:hAnsi="Arial" w:cs="Arial"/>
        </w:rPr>
        <w:t>Other historians have critised</w:t>
      </w:r>
      <w:r w:rsidR="00CB3C09">
        <w:rPr>
          <w:rFonts w:ascii="Arial" w:hAnsi="Arial" w:cs="Arial"/>
        </w:rPr>
        <w:t xml:space="preserve"> Bloch for what he had</w:t>
      </w:r>
      <w:r w:rsidR="00F60585">
        <w:rPr>
          <w:rFonts w:ascii="Arial" w:hAnsi="Arial" w:cs="Arial"/>
        </w:rPr>
        <w:t xml:space="preserve"> written especially towards the end of the book on how feudalism had managed to mai</w:t>
      </w:r>
      <w:r w:rsidR="00CB3C09">
        <w:rPr>
          <w:rFonts w:ascii="Arial" w:hAnsi="Arial" w:cs="Arial"/>
        </w:rPr>
        <w:t>ntain itself in society. Some argued</w:t>
      </w:r>
      <w:r w:rsidR="00F60585">
        <w:rPr>
          <w:rFonts w:ascii="Arial" w:hAnsi="Arial" w:cs="Arial"/>
        </w:rPr>
        <w:t xml:space="preserve"> that linking the eleventh and thirteenth centuries together via feudalism is incorrect even in Bloch’s own words</w:t>
      </w:r>
      <w:r w:rsidR="00CB3C09">
        <w:rPr>
          <w:rFonts w:ascii="Arial" w:hAnsi="Arial" w:cs="Arial"/>
        </w:rPr>
        <w:t xml:space="preserve">, </w:t>
      </w:r>
      <w:r w:rsidR="00F60585" w:rsidRPr="00961D4F">
        <w:rPr>
          <w:rFonts w:ascii="Arial" w:hAnsi="Arial" w:cs="Arial"/>
        </w:rPr>
        <w:t>becaus</w:t>
      </w:r>
      <w:r w:rsidR="00CB3C09">
        <w:rPr>
          <w:rFonts w:ascii="Arial" w:hAnsi="Arial" w:cs="Arial"/>
        </w:rPr>
        <w:t xml:space="preserve">e </w:t>
      </w:r>
      <w:r w:rsidR="00F60585" w:rsidRPr="00961D4F">
        <w:rPr>
          <w:rFonts w:ascii="Arial" w:hAnsi="Arial" w:cs="Arial"/>
        </w:rPr>
        <w:t>the second age</w:t>
      </w:r>
      <w:r w:rsidR="00F60585">
        <w:rPr>
          <w:rFonts w:ascii="Arial" w:hAnsi="Arial" w:cs="Arial"/>
        </w:rPr>
        <w:t xml:space="preserve"> of </w:t>
      </w:r>
      <w:r w:rsidR="00F60585" w:rsidRPr="00961D4F">
        <w:rPr>
          <w:rFonts w:ascii="Arial" w:hAnsi="Arial" w:cs="Arial"/>
        </w:rPr>
        <w:t>feudalism as understood by Bloch</w:t>
      </w:r>
      <w:r w:rsidR="00F60585">
        <w:rPr>
          <w:rFonts w:ascii="Arial" w:hAnsi="Arial" w:cs="Arial"/>
        </w:rPr>
        <w:t xml:space="preserve"> is disintegrative, questioned and </w:t>
      </w:r>
      <w:r w:rsidR="00F60585" w:rsidRPr="00961D4F">
        <w:rPr>
          <w:rFonts w:ascii="Arial" w:hAnsi="Arial" w:cs="Arial"/>
        </w:rPr>
        <w:t>exceptional</w:t>
      </w:r>
      <w:r w:rsidR="0009701A">
        <w:rPr>
          <w:rStyle w:val="FootnoteReference"/>
          <w:rFonts w:ascii="Arial" w:hAnsi="Arial" w:cs="Arial"/>
        </w:rPr>
        <w:footnoteReference w:id="7"/>
      </w:r>
      <w:r>
        <w:rPr>
          <w:rFonts w:ascii="Arial" w:hAnsi="Arial" w:cs="Arial"/>
        </w:rPr>
        <w:t>. Therefore the idea that the</w:t>
      </w:r>
      <w:r w:rsidR="00CB3C09">
        <w:rPr>
          <w:rFonts w:ascii="Arial" w:hAnsi="Arial" w:cs="Arial"/>
        </w:rPr>
        <w:t xml:space="preserve"> eleventh and thirteenth centuries are</w:t>
      </w:r>
      <w:r>
        <w:rPr>
          <w:rFonts w:ascii="Arial" w:hAnsi="Arial" w:cs="Arial"/>
        </w:rPr>
        <w:t xml:space="preserve"> to be linked because of feudalism is legitimate but not within Bloch’s own ideals as one is decribed to be following the first age of feudalism and the other following the second. </w:t>
      </w:r>
    </w:p>
    <w:p w14:paraId="092C9FE8" w14:textId="4875B457" w:rsidR="00B664D9" w:rsidRDefault="00B664D9" w:rsidP="00DC72B8">
      <w:pPr>
        <w:rPr>
          <w:rFonts w:ascii="Arial" w:hAnsi="Arial" w:cs="Arial"/>
          <w:bCs/>
        </w:rPr>
      </w:pPr>
    </w:p>
    <w:p w14:paraId="1E1FF0CE" w14:textId="103015C8" w:rsidR="00961D4F" w:rsidRPr="003756CF" w:rsidRDefault="00CB3C09" w:rsidP="00CB3C09">
      <w:pPr>
        <w:ind w:firstLine="720"/>
        <w:rPr>
          <w:rFonts w:ascii="Arial" w:hAnsi="Arial" w:cs="Arial"/>
          <w:bCs/>
        </w:rPr>
      </w:pPr>
      <w:r>
        <w:rPr>
          <w:rFonts w:ascii="Arial" w:hAnsi="Arial" w:cs="Arial"/>
          <w:bCs/>
        </w:rPr>
        <w:t>Marc Bloch</w:t>
      </w:r>
      <w:r w:rsidR="003756CF">
        <w:rPr>
          <w:rFonts w:ascii="Arial" w:hAnsi="Arial" w:cs="Arial"/>
          <w:bCs/>
        </w:rPr>
        <w:t xml:space="preserve"> incorporated other theories and sciences like anthropology and quantum science in his work, this can be seen with his particular fascination with Durkhei</w:t>
      </w:r>
      <w:r>
        <w:rPr>
          <w:rFonts w:ascii="Arial" w:hAnsi="Arial" w:cs="Arial"/>
          <w:bCs/>
        </w:rPr>
        <w:t>m and Paul Vidal de la blache.</w:t>
      </w:r>
      <w:r w:rsidR="002832F7">
        <w:rPr>
          <w:rFonts w:ascii="Arial" w:hAnsi="Arial" w:cs="Arial"/>
          <w:bCs/>
        </w:rPr>
        <w:t xml:space="preserve"> </w:t>
      </w:r>
      <w:bookmarkStart w:id="0" w:name="_GoBack"/>
      <w:bookmarkEnd w:id="0"/>
      <w:r w:rsidR="002832F7">
        <w:rPr>
          <w:rFonts w:ascii="Arial" w:hAnsi="Arial" w:cs="Arial"/>
          <w:bCs/>
        </w:rPr>
        <w:t>In the</w:t>
      </w:r>
      <w:r>
        <w:rPr>
          <w:rFonts w:ascii="Arial" w:hAnsi="Arial" w:cs="Arial"/>
          <w:bCs/>
        </w:rPr>
        <w:t xml:space="preserve"> writing of Feudal Society, it is</w:t>
      </w:r>
      <w:r w:rsidR="002832F7">
        <w:rPr>
          <w:rFonts w:ascii="Arial" w:hAnsi="Arial" w:cs="Arial"/>
          <w:bCs/>
        </w:rPr>
        <w:t xml:space="preserve"> clear that Bloch used the idea of feudalism as a label to describe the society that i</w:t>
      </w:r>
      <w:r>
        <w:rPr>
          <w:rFonts w:ascii="Arial" w:hAnsi="Arial" w:cs="Arial"/>
          <w:bCs/>
        </w:rPr>
        <w:t>nterested him the most and devoted</w:t>
      </w:r>
      <w:r w:rsidR="002832F7">
        <w:rPr>
          <w:rFonts w:ascii="Arial" w:hAnsi="Arial" w:cs="Arial"/>
          <w:bCs/>
        </w:rPr>
        <w:t xml:space="preserve"> little </w:t>
      </w:r>
      <w:r>
        <w:rPr>
          <w:rFonts w:ascii="Arial" w:hAnsi="Arial" w:cs="Arial"/>
          <w:bCs/>
        </w:rPr>
        <w:lastRenderedPageBreak/>
        <w:t xml:space="preserve">time </w:t>
      </w:r>
      <w:r w:rsidR="002832F7">
        <w:rPr>
          <w:rFonts w:ascii="Arial" w:hAnsi="Arial" w:cs="Arial"/>
          <w:bCs/>
        </w:rPr>
        <w:t>to justifying this label</w:t>
      </w:r>
      <w:r w:rsidR="002832F7">
        <w:rPr>
          <w:rStyle w:val="FootnoteReference"/>
          <w:rFonts w:ascii="Arial" w:hAnsi="Arial" w:cs="Arial"/>
          <w:bCs/>
        </w:rPr>
        <w:footnoteReference w:id="8"/>
      </w:r>
      <w:r w:rsidR="007C6D29">
        <w:rPr>
          <w:rFonts w:ascii="Arial" w:hAnsi="Arial" w:cs="Arial"/>
          <w:bCs/>
        </w:rPr>
        <w:t xml:space="preserve"> J.M. Wallace-Hadrill describes Bloch as an empiricist</w:t>
      </w:r>
      <w:r>
        <w:rPr>
          <w:rFonts w:ascii="Arial" w:hAnsi="Arial" w:cs="Arial"/>
          <w:bCs/>
        </w:rPr>
        <w:t>,</w:t>
      </w:r>
      <w:r w:rsidR="007C6D29">
        <w:rPr>
          <w:rFonts w:ascii="Arial" w:hAnsi="Arial" w:cs="Arial"/>
          <w:bCs/>
        </w:rPr>
        <w:t xml:space="preserve"> meaning that he believed his knowledge was derived from his experiences in life. </w:t>
      </w:r>
    </w:p>
    <w:p w14:paraId="09A7A148" w14:textId="7EE30C76" w:rsidR="00BF556A" w:rsidRPr="00961D4F" w:rsidRDefault="00BF556A" w:rsidP="00DC72B8">
      <w:pPr>
        <w:rPr>
          <w:rFonts w:ascii="Arial" w:hAnsi="Arial" w:cs="Arial"/>
          <w:b/>
          <w:bCs/>
        </w:rPr>
      </w:pPr>
    </w:p>
    <w:p w14:paraId="67620BBE" w14:textId="360841DD" w:rsidR="00BF556A" w:rsidRDefault="00CB3C09" w:rsidP="00CB3C09">
      <w:pPr>
        <w:ind w:firstLine="720"/>
        <w:rPr>
          <w:rFonts w:ascii="Arial" w:hAnsi="Arial" w:cs="Arial"/>
          <w:color w:val="222222"/>
          <w:shd w:val="clear" w:color="auto" w:fill="FFFFFF"/>
        </w:rPr>
      </w:pPr>
      <w:r>
        <w:rPr>
          <w:rFonts w:ascii="Arial" w:hAnsi="Arial" w:cs="Arial"/>
          <w:bCs/>
        </w:rPr>
        <w:t>The audience for this text is quite specific. I</w:t>
      </w:r>
      <w:r w:rsidR="00BF556A" w:rsidRPr="00961D4F">
        <w:rPr>
          <w:rFonts w:ascii="Arial" w:hAnsi="Arial" w:cs="Arial"/>
          <w:bCs/>
        </w:rPr>
        <w:t xml:space="preserve">t is highly unlikely </w:t>
      </w:r>
      <w:r>
        <w:rPr>
          <w:rFonts w:ascii="Arial" w:hAnsi="Arial" w:cs="Arial"/>
          <w:bCs/>
        </w:rPr>
        <w:t xml:space="preserve">that </w:t>
      </w:r>
      <w:r w:rsidR="00BF556A" w:rsidRPr="00961D4F">
        <w:rPr>
          <w:rFonts w:ascii="Arial" w:hAnsi="Arial" w:cs="Arial"/>
          <w:bCs/>
        </w:rPr>
        <w:t>someone would pick up this book for some l</w:t>
      </w:r>
      <w:r>
        <w:rPr>
          <w:rFonts w:ascii="Arial" w:hAnsi="Arial" w:cs="Arial"/>
          <w:bCs/>
        </w:rPr>
        <w:t>ight reading, therefore the sole</w:t>
      </w:r>
      <w:r w:rsidR="00BF556A" w:rsidRPr="00961D4F">
        <w:rPr>
          <w:rFonts w:ascii="Arial" w:hAnsi="Arial" w:cs="Arial"/>
          <w:bCs/>
        </w:rPr>
        <w:t xml:space="preserve"> audience would be fellow historians who are conduc</w:t>
      </w:r>
      <w:r>
        <w:rPr>
          <w:rFonts w:ascii="Arial" w:hAnsi="Arial" w:cs="Arial"/>
          <w:bCs/>
        </w:rPr>
        <w:t>ting research on feudal society. L</w:t>
      </w:r>
      <w:r w:rsidR="00BF556A" w:rsidRPr="00961D4F">
        <w:rPr>
          <w:rFonts w:ascii="Arial" w:hAnsi="Arial" w:cs="Arial"/>
          <w:bCs/>
        </w:rPr>
        <w:t>ikewise the other people who are more likely to buy and read this book are stud</w:t>
      </w:r>
      <w:r>
        <w:rPr>
          <w:rFonts w:ascii="Arial" w:hAnsi="Arial" w:cs="Arial"/>
          <w:bCs/>
        </w:rPr>
        <w:t>ents or professors who often write</w:t>
      </w:r>
      <w:r w:rsidR="00BF556A" w:rsidRPr="00961D4F">
        <w:rPr>
          <w:rFonts w:ascii="Arial" w:hAnsi="Arial" w:cs="Arial"/>
          <w:bCs/>
        </w:rPr>
        <w:t xml:space="preserve"> papers around this topic and would like a highly respected secondary source to reference from. The main reason anyone without a basic sense of medieval knowledge would</w:t>
      </w:r>
      <w:r>
        <w:rPr>
          <w:rFonts w:ascii="Arial" w:hAnsi="Arial" w:cs="Arial"/>
          <w:bCs/>
        </w:rPr>
        <w:t xml:space="preserve"> no</w:t>
      </w:r>
      <w:r w:rsidR="00BF556A" w:rsidRPr="00961D4F">
        <w:rPr>
          <w:rFonts w:ascii="Arial" w:hAnsi="Arial" w:cs="Arial"/>
          <w:bCs/>
        </w:rPr>
        <w:t>t buy this book is just because they would</w:t>
      </w:r>
      <w:r>
        <w:rPr>
          <w:rFonts w:ascii="Arial" w:hAnsi="Arial" w:cs="Arial"/>
          <w:bCs/>
        </w:rPr>
        <w:t xml:space="preserve"> no</w:t>
      </w:r>
      <w:r w:rsidR="00BF556A" w:rsidRPr="00961D4F">
        <w:rPr>
          <w:rFonts w:ascii="Arial" w:hAnsi="Arial" w:cs="Arial"/>
          <w:bCs/>
        </w:rPr>
        <w:t>t understand it, as it really only benefits those who are either interested to conducting their own research on the topic.</w:t>
      </w:r>
      <w:r w:rsidR="009A6337" w:rsidRPr="00961D4F">
        <w:rPr>
          <w:rFonts w:ascii="Arial" w:hAnsi="Arial" w:cs="Arial"/>
          <w:bCs/>
        </w:rPr>
        <w:t xml:space="preserve"> The original publication of Marc Bloch’s Feudal Socie</w:t>
      </w:r>
      <w:r>
        <w:rPr>
          <w:rFonts w:ascii="Arial" w:hAnsi="Arial" w:cs="Arial"/>
          <w:bCs/>
        </w:rPr>
        <w:t>ty was published in two volumes.</w:t>
      </w:r>
      <w:r w:rsidR="009A6337" w:rsidRPr="00961D4F">
        <w:rPr>
          <w:rFonts w:ascii="Arial" w:hAnsi="Arial" w:cs="Arial"/>
          <w:bCs/>
        </w:rPr>
        <w:t xml:space="preserve"> </w:t>
      </w:r>
      <w:r>
        <w:rPr>
          <w:rFonts w:ascii="Arial" w:hAnsi="Arial" w:cs="Arial"/>
          <w:bCs/>
        </w:rPr>
        <w:t>T</w:t>
      </w:r>
      <w:r w:rsidR="00BE4691" w:rsidRPr="00961D4F">
        <w:rPr>
          <w:rFonts w:ascii="Arial" w:hAnsi="Arial" w:cs="Arial"/>
          <w:bCs/>
        </w:rPr>
        <w:t>he</w:t>
      </w:r>
      <w:r w:rsidR="009A6337" w:rsidRPr="00961D4F">
        <w:rPr>
          <w:rFonts w:ascii="Arial" w:hAnsi="Arial" w:cs="Arial"/>
          <w:bCs/>
        </w:rPr>
        <w:t xml:space="preserve"> first volume known as ‘</w:t>
      </w:r>
      <w:r w:rsidR="009A6337" w:rsidRPr="00961D4F">
        <w:rPr>
          <w:rFonts w:ascii="Arial" w:hAnsi="Arial" w:cs="Arial"/>
          <w:i/>
          <w:iCs/>
          <w:color w:val="222222"/>
          <w:shd w:val="clear" w:color="auto" w:fill="FFFFFF"/>
        </w:rPr>
        <w:t>Feudal Society: Vol 1: The Growth of Ties of Dependence’</w:t>
      </w:r>
      <w:r>
        <w:rPr>
          <w:rFonts w:ascii="Arial" w:hAnsi="Arial" w:cs="Arial"/>
          <w:i/>
          <w:iCs/>
          <w:color w:val="222222"/>
          <w:shd w:val="clear" w:color="auto" w:fill="FFFFFF"/>
        </w:rPr>
        <w:t>.</w:t>
      </w:r>
      <w:r w:rsidR="009A6337" w:rsidRPr="00961D4F">
        <w:rPr>
          <w:rFonts w:ascii="Arial" w:hAnsi="Arial" w:cs="Arial"/>
          <w:iCs/>
          <w:color w:val="222222"/>
          <w:shd w:val="clear" w:color="auto" w:fill="FFFFFF"/>
        </w:rPr>
        <w:t xml:space="preserve"> This was published in 1939 alongside ‘</w:t>
      </w:r>
      <w:r w:rsidR="009A6337" w:rsidRPr="00961D4F">
        <w:rPr>
          <w:rFonts w:ascii="Arial" w:hAnsi="Arial" w:cs="Arial"/>
          <w:i/>
          <w:iCs/>
          <w:color w:val="222222"/>
          <w:shd w:val="clear" w:color="auto" w:fill="FFFFFF"/>
        </w:rPr>
        <w:t>Vol 2: Social Classes and Political Organisation</w:t>
      </w:r>
      <w:r w:rsidR="009A6337" w:rsidRPr="00961D4F">
        <w:rPr>
          <w:rFonts w:ascii="Arial" w:hAnsi="Arial" w:cs="Arial"/>
          <w:color w:val="222222"/>
          <w:shd w:val="clear" w:color="auto" w:fill="FFFFFF"/>
        </w:rPr>
        <w:t>’ it was later translated to English in the 1960’s by Rout</w:t>
      </w:r>
      <w:r w:rsidR="00BE4691" w:rsidRPr="00961D4F">
        <w:rPr>
          <w:rFonts w:ascii="Arial" w:hAnsi="Arial" w:cs="Arial"/>
          <w:color w:val="222222"/>
          <w:shd w:val="clear" w:color="auto" w:fill="FFFFFF"/>
        </w:rPr>
        <w:t>ledge &amp; Kegan Paul Ltd with a second edition in 1962 and eventually being reprinted in 1967. The original text and translations are still in circulation.</w:t>
      </w:r>
    </w:p>
    <w:p w14:paraId="3B32E1FF" w14:textId="08470D1F" w:rsidR="001977FB" w:rsidRDefault="001977FB" w:rsidP="00DC72B8">
      <w:pPr>
        <w:rPr>
          <w:rFonts w:ascii="Arial" w:hAnsi="Arial" w:cs="Arial"/>
          <w:bCs/>
        </w:rPr>
      </w:pPr>
    </w:p>
    <w:p w14:paraId="28CF1B2E" w14:textId="61D785E3" w:rsidR="001977FB" w:rsidRPr="00961D4F" w:rsidRDefault="001977FB" w:rsidP="00CB3C09">
      <w:pPr>
        <w:ind w:firstLine="720"/>
        <w:rPr>
          <w:rFonts w:ascii="Arial" w:hAnsi="Arial" w:cs="Arial"/>
          <w:bCs/>
        </w:rPr>
      </w:pPr>
      <w:r>
        <w:rPr>
          <w:rFonts w:ascii="Arial" w:hAnsi="Arial" w:cs="Arial"/>
          <w:bCs/>
        </w:rPr>
        <w:t>Overall Bloch’s writi</w:t>
      </w:r>
      <w:r w:rsidR="00CB3C09">
        <w:rPr>
          <w:rFonts w:ascii="Arial" w:hAnsi="Arial" w:cs="Arial"/>
          <w:bCs/>
        </w:rPr>
        <w:t>ng on feudalism</w:t>
      </w:r>
      <w:r>
        <w:rPr>
          <w:rFonts w:ascii="Arial" w:hAnsi="Arial" w:cs="Arial"/>
          <w:bCs/>
        </w:rPr>
        <w:t xml:space="preserve"> can be seen as unique as he used other researching methods such a</w:t>
      </w:r>
      <w:r w:rsidR="00CB3C09">
        <w:rPr>
          <w:rFonts w:ascii="Arial" w:hAnsi="Arial" w:cs="Arial"/>
          <w:bCs/>
        </w:rPr>
        <w:t>s</w:t>
      </w:r>
      <w:r>
        <w:rPr>
          <w:rFonts w:ascii="Arial" w:hAnsi="Arial" w:cs="Arial"/>
          <w:bCs/>
        </w:rPr>
        <w:t xml:space="preserve"> geography and sociology when it came to his writing as well as being knowledgeable in other areas</w:t>
      </w:r>
      <w:r w:rsidR="00CB3C09">
        <w:rPr>
          <w:rFonts w:ascii="Arial" w:hAnsi="Arial" w:cs="Arial"/>
          <w:bCs/>
        </w:rPr>
        <w:t>,</w:t>
      </w:r>
      <w:r>
        <w:rPr>
          <w:rFonts w:ascii="Arial" w:hAnsi="Arial" w:cs="Arial"/>
          <w:bCs/>
        </w:rPr>
        <w:t xml:space="preserve"> meaning he was able to explain more in depth than perhaps some other writers from that time. </w:t>
      </w:r>
    </w:p>
    <w:p w14:paraId="031D6916" w14:textId="0DD90A14" w:rsidR="001A3074" w:rsidRDefault="001A3074" w:rsidP="00DC72B8">
      <w:pPr>
        <w:rPr>
          <w:rFonts w:ascii="Arial" w:hAnsi="Arial" w:cs="Arial"/>
        </w:rPr>
      </w:pPr>
    </w:p>
    <w:p w14:paraId="5A646659" w14:textId="58B7504D" w:rsidR="00961D4F" w:rsidRDefault="00961D4F" w:rsidP="00DC72B8">
      <w:pPr>
        <w:rPr>
          <w:rFonts w:ascii="Arial" w:hAnsi="Arial" w:cs="Arial"/>
        </w:rPr>
      </w:pPr>
    </w:p>
    <w:p w14:paraId="0B90905D" w14:textId="53A3A3D5" w:rsidR="00961D4F" w:rsidRDefault="00961D4F" w:rsidP="00DC72B8">
      <w:pPr>
        <w:rPr>
          <w:rFonts w:ascii="Arial" w:hAnsi="Arial" w:cs="Arial"/>
          <w:i/>
          <w:sz w:val="24"/>
          <w:u w:val="single"/>
        </w:rPr>
      </w:pPr>
      <w:r w:rsidRPr="00961D4F">
        <w:rPr>
          <w:rFonts w:ascii="Arial" w:hAnsi="Arial" w:cs="Arial"/>
          <w:i/>
          <w:sz w:val="24"/>
          <w:u w:val="single"/>
        </w:rPr>
        <w:t>Bibliography.</w:t>
      </w:r>
    </w:p>
    <w:p w14:paraId="47D0FE9E" w14:textId="55ACDF8E" w:rsidR="00961D4F" w:rsidRDefault="00961D4F" w:rsidP="00DC72B8">
      <w:pPr>
        <w:rPr>
          <w:rFonts w:ascii="Arial" w:hAnsi="Arial" w:cs="Arial"/>
          <w:i/>
          <w:sz w:val="24"/>
          <w:u w:val="single"/>
        </w:rPr>
      </w:pPr>
    </w:p>
    <w:p w14:paraId="64091B35" w14:textId="6E2FDB6A" w:rsidR="00961D4F" w:rsidRPr="007C6D29" w:rsidRDefault="00961D4F" w:rsidP="00DC72B8">
      <w:pPr>
        <w:rPr>
          <w:rFonts w:ascii="Arial" w:hAnsi="Arial" w:cs="Arial"/>
          <w:b/>
          <w:sz w:val="24"/>
        </w:rPr>
      </w:pPr>
      <w:r w:rsidRPr="007C6D29">
        <w:rPr>
          <w:rFonts w:ascii="Arial" w:hAnsi="Arial" w:cs="Arial"/>
          <w:b/>
          <w:sz w:val="24"/>
        </w:rPr>
        <w:t>English Translation of original text still in circulation.</w:t>
      </w:r>
    </w:p>
    <w:p w14:paraId="3D015444" w14:textId="77777777" w:rsidR="00961D4F" w:rsidRPr="002832F7" w:rsidRDefault="00961D4F" w:rsidP="00DC72B8">
      <w:pPr>
        <w:rPr>
          <w:rFonts w:ascii="Arial" w:hAnsi="Arial" w:cs="Arial"/>
          <w:sz w:val="24"/>
        </w:rPr>
      </w:pPr>
    </w:p>
    <w:p w14:paraId="11B52959" w14:textId="33C0A37B" w:rsidR="00961D4F" w:rsidRPr="002832F7" w:rsidRDefault="007535C8" w:rsidP="00DC72B8">
      <w:pPr>
        <w:rPr>
          <w:rFonts w:ascii="Arial" w:hAnsi="Arial" w:cs="Arial"/>
          <w:i/>
          <w:sz w:val="24"/>
        </w:rPr>
      </w:pPr>
      <w:hyperlink r:id="rId8" w:history="1">
        <w:r w:rsidR="00961D4F" w:rsidRPr="002832F7">
          <w:rPr>
            <w:rStyle w:val="Hyperlink"/>
            <w:rFonts w:ascii="Arial" w:hAnsi="Arial" w:cs="Arial"/>
            <w:sz w:val="24"/>
            <w:u w:val="none"/>
          </w:rPr>
          <w:t>https://www.amazon.co.uk/Feudal-Society-Routledge-Classics-Bloch/dp/0415738687</w:t>
        </w:r>
      </w:hyperlink>
    </w:p>
    <w:p w14:paraId="20262D6F" w14:textId="004C64DA" w:rsidR="00961D4F" w:rsidRDefault="00961D4F" w:rsidP="00DC72B8">
      <w:pPr>
        <w:rPr>
          <w:rFonts w:ascii="Arial" w:hAnsi="Arial" w:cs="Arial"/>
          <w:i/>
          <w:sz w:val="24"/>
          <w:u w:val="single"/>
        </w:rPr>
      </w:pPr>
    </w:p>
    <w:p w14:paraId="0DC5B765" w14:textId="01DD329F" w:rsidR="00961D4F" w:rsidRDefault="00961D4F" w:rsidP="00DC72B8">
      <w:pPr>
        <w:rPr>
          <w:rFonts w:ascii="Arial" w:hAnsi="Arial" w:cs="Arial"/>
          <w:i/>
          <w:sz w:val="24"/>
        </w:rPr>
      </w:pPr>
      <w:r>
        <w:rPr>
          <w:rFonts w:ascii="Arial" w:hAnsi="Arial" w:cs="Arial"/>
          <w:i/>
          <w:sz w:val="24"/>
          <w:u w:val="single"/>
        </w:rPr>
        <w:t>[</w:t>
      </w:r>
      <w:r w:rsidRPr="002832F7">
        <w:rPr>
          <w:rFonts w:ascii="Arial" w:hAnsi="Arial" w:cs="Arial"/>
          <w:i/>
          <w:sz w:val="24"/>
        </w:rPr>
        <w:t>Accessed 28/11/17]</w:t>
      </w:r>
    </w:p>
    <w:p w14:paraId="1DEBB7E9" w14:textId="48A2BD55" w:rsidR="002832F7" w:rsidRDefault="002832F7" w:rsidP="00DC72B8">
      <w:pPr>
        <w:rPr>
          <w:rFonts w:ascii="Arial" w:hAnsi="Arial" w:cs="Arial"/>
          <w:i/>
          <w:sz w:val="24"/>
        </w:rPr>
      </w:pPr>
    </w:p>
    <w:p w14:paraId="264649FC" w14:textId="0E6FF118" w:rsidR="002832F7" w:rsidRPr="007C6D29" w:rsidRDefault="002832F7" w:rsidP="00DC72B8">
      <w:pPr>
        <w:rPr>
          <w:rFonts w:ascii="Arial" w:hAnsi="Arial" w:cs="Arial"/>
          <w:b/>
          <w:sz w:val="24"/>
        </w:rPr>
      </w:pPr>
      <w:r w:rsidRPr="007C6D29">
        <w:rPr>
          <w:rFonts w:ascii="Arial" w:hAnsi="Arial" w:cs="Arial"/>
          <w:b/>
          <w:sz w:val="24"/>
        </w:rPr>
        <w:t>JSTOR, Review of Marc Bloch’s Feudal Society.</w:t>
      </w:r>
    </w:p>
    <w:p w14:paraId="7780DD03" w14:textId="429DFD60" w:rsidR="002832F7" w:rsidRPr="007C6D29" w:rsidRDefault="002832F7" w:rsidP="00DC72B8">
      <w:pPr>
        <w:rPr>
          <w:rFonts w:ascii="Arial" w:hAnsi="Arial" w:cs="Arial"/>
          <w:b/>
          <w:sz w:val="24"/>
        </w:rPr>
      </w:pPr>
    </w:p>
    <w:p w14:paraId="420E227E" w14:textId="7384A061" w:rsidR="002832F7" w:rsidRDefault="007535C8" w:rsidP="00DC72B8">
      <w:pPr>
        <w:rPr>
          <w:rFonts w:ascii="Arial" w:hAnsi="Arial" w:cs="Arial"/>
          <w:i/>
          <w:sz w:val="24"/>
        </w:rPr>
      </w:pPr>
      <w:hyperlink r:id="rId9" w:history="1">
        <w:r w:rsidR="002832F7" w:rsidRPr="007224A6">
          <w:rPr>
            <w:rStyle w:val="Hyperlink"/>
            <w:rFonts w:ascii="Arial" w:hAnsi="Arial" w:cs="Arial"/>
            <w:i/>
            <w:sz w:val="24"/>
          </w:rPr>
          <w:t>https://www.jstor.org/stable/pdf/559803.pdf</w:t>
        </w:r>
      </w:hyperlink>
    </w:p>
    <w:p w14:paraId="16C74B36" w14:textId="42098CD1" w:rsidR="002832F7" w:rsidRDefault="002832F7" w:rsidP="00DC72B8">
      <w:pPr>
        <w:rPr>
          <w:rFonts w:ascii="Arial" w:hAnsi="Arial" w:cs="Arial"/>
          <w:i/>
          <w:sz w:val="24"/>
        </w:rPr>
      </w:pPr>
    </w:p>
    <w:p w14:paraId="505FF26B" w14:textId="0A754AE9" w:rsidR="002832F7" w:rsidRDefault="002832F7" w:rsidP="00DC72B8">
      <w:pPr>
        <w:rPr>
          <w:rFonts w:ascii="Arial" w:hAnsi="Arial" w:cs="Arial"/>
          <w:i/>
          <w:sz w:val="24"/>
        </w:rPr>
      </w:pPr>
      <w:r>
        <w:rPr>
          <w:rFonts w:ascii="Arial" w:hAnsi="Arial" w:cs="Arial"/>
          <w:i/>
          <w:sz w:val="24"/>
        </w:rPr>
        <w:t>[Accessed 28/11/</w:t>
      </w:r>
      <w:r w:rsidR="00FA3FEC">
        <w:rPr>
          <w:rFonts w:ascii="Arial" w:hAnsi="Arial" w:cs="Arial"/>
          <w:i/>
          <w:sz w:val="24"/>
        </w:rPr>
        <w:t>2017]</w:t>
      </w:r>
    </w:p>
    <w:p w14:paraId="50C78849" w14:textId="3B361A4F" w:rsidR="00473B93" w:rsidRDefault="00473B93" w:rsidP="00DC72B8">
      <w:pPr>
        <w:rPr>
          <w:rFonts w:ascii="Arial" w:hAnsi="Arial" w:cs="Arial"/>
          <w:i/>
          <w:sz w:val="24"/>
        </w:rPr>
      </w:pPr>
    </w:p>
    <w:p w14:paraId="259C143B" w14:textId="1B2B419D" w:rsidR="00473B93" w:rsidRDefault="00473B93" w:rsidP="00DC72B8">
      <w:pPr>
        <w:rPr>
          <w:rFonts w:ascii="Arial" w:hAnsi="Arial" w:cs="Arial"/>
          <w:b/>
          <w:sz w:val="24"/>
        </w:rPr>
      </w:pPr>
      <w:r>
        <w:rPr>
          <w:rFonts w:ascii="Arial" w:hAnsi="Arial" w:cs="Arial"/>
          <w:b/>
          <w:sz w:val="24"/>
        </w:rPr>
        <w:t xml:space="preserve">JSTOR, Review of Marc Bloch’s Feudal Society. </w:t>
      </w:r>
    </w:p>
    <w:p w14:paraId="6580D988" w14:textId="1AC1C837" w:rsidR="00473B93" w:rsidRDefault="00473B93" w:rsidP="00DC72B8">
      <w:pPr>
        <w:rPr>
          <w:rFonts w:ascii="Arial" w:hAnsi="Arial" w:cs="Arial"/>
          <w:b/>
          <w:sz w:val="24"/>
        </w:rPr>
      </w:pPr>
    </w:p>
    <w:p w14:paraId="172A9C15" w14:textId="31DA1339" w:rsidR="00473B93" w:rsidRDefault="007535C8" w:rsidP="00DC72B8">
      <w:pPr>
        <w:rPr>
          <w:rFonts w:ascii="Arial" w:hAnsi="Arial" w:cs="Arial"/>
          <w:i/>
          <w:sz w:val="24"/>
        </w:rPr>
      </w:pPr>
      <w:hyperlink r:id="rId10" w:history="1">
        <w:r w:rsidR="00473B93" w:rsidRPr="007224A6">
          <w:rPr>
            <w:rStyle w:val="Hyperlink"/>
            <w:rFonts w:ascii="Arial" w:hAnsi="Arial" w:cs="Arial"/>
            <w:i/>
            <w:sz w:val="24"/>
          </w:rPr>
          <w:t>https://www.jstor.org/stable/pdf/2504281.pdf</w:t>
        </w:r>
      </w:hyperlink>
    </w:p>
    <w:p w14:paraId="3F8F7FB1" w14:textId="16202D34" w:rsidR="00473B93" w:rsidRDefault="00473B93" w:rsidP="00DC72B8">
      <w:pPr>
        <w:rPr>
          <w:rFonts w:ascii="Arial" w:hAnsi="Arial" w:cs="Arial"/>
          <w:i/>
          <w:sz w:val="24"/>
        </w:rPr>
      </w:pPr>
    </w:p>
    <w:p w14:paraId="6B72DFE8" w14:textId="2CAAA9BF" w:rsidR="00473B93" w:rsidRPr="002832F7" w:rsidRDefault="00473B93" w:rsidP="00DC72B8">
      <w:pPr>
        <w:rPr>
          <w:rFonts w:ascii="Arial" w:hAnsi="Arial" w:cs="Arial"/>
          <w:i/>
          <w:sz w:val="24"/>
        </w:rPr>
      </w:pPr>
      <w:r>
        <w:rPr>
          <w:rFonts w:ascii="Arial" w:hAnsi="Arial" w:cs="Arial"/>
          <w:i/>
          <w:sz w:val="24"/>
        </w:rPr>
        <w:t>[Accessed 28/11/17]</w:t>
      </w:r>
    </w:p>
    <w:p w14:paraId="0184C3F5" w14:textId="501F4573" w:rsidR="002832F7" w:rsidRDefault="002832F7" w:rsidP="00DC72B8">
      <w:pPr>
        <w:rPr>
          <w:rFonts w:ascii="Arial" w:hAnsi="Arial" w:cs="Arial"/>
          <w:i/>
          <w:sz w:val="24"/>
          <w:u w:val="single"/>
        </w:rPr>
      </w:pPr>
    </w:p>
    <w:p w14:paraId="5AB82903" w14:textId="77777777" w:rsidR="002832F7" w:rsidRPr="00961D4F" w:rsidRDefault="002832F7" w:rsidP="00DC72B8">
      <w:pPr>
        <w:rPr>
          <w:rFonts w:ascii="Arial" w:hAnsi="Arial" w:cs="Arial"/>
          <w:i/>
          <w:sz w:val="24"/>
          <w:u w:val="single"/>
        </w:rPr>
      </w:pPr>
    </w:p>
    <w:sectPr w:rsidR="002832F7" w:rsidRPr="00961D4F">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59046A" w14:textId="77777777" w:rsidR="00B23DCC" w:rsidRDefault="00B23DCC" w:rsidP="00B23DCC">
      <w:r>
        <w:separator/>
      </w:r>
    </w:p>
  </w:endnote>
  <w:endnote w:type="continuationSeparator" w:id="0">
    <w:p w14:paraId="13C6E07C" w14:textId="77777777" w:rsidR="00B23DCC" w:rsidRDefault="00B23DCC" w:rsidP="00B23D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altName w:val="Arial"/>
    <w:panose1 w:val="020B0604020202020204"/>
    <w:charset w:val="00"/>
    <w:family w:val="swiss"/>
    <w:pitch w:val="variable"/>
    <w:sig w:usb0="00000000"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9DABB" w14:textId="77777777" w:rsidR="00B23DCC" w:rsidRDefault="00B23DCC" w:rsidP="00B23DCC">
      <w:r>
        <w:separator/>
      </w:r>
    </w:p>
  </w:footnote>
  <w:footnote w:type="continuationSeparator" w:id="0">
    <w:p w14:paraId="68626940" w14:textId="77777777" w:rsidR="00B23DCC" w:rsidRDefault="00B23DCC" w:rsidP="00B23DCC">
      <w:r>
        <w:continuationSeparator/>
      </w:r>
    </w:p>
  </w:footnote>
  <w:footnote w:id="1">
    <w:p w14:paraId="6C36BB5E" w14:textId="00368EE1" w:rsidR="00707ADD" w:rsidRDefault="00707ADD">
      <w:pPr>
        <w:pStyle w:val="FootnoteText"/>
      </w:pPr>
      <w:r>
        <w:rPr>
          <w:rStyle w:val="FootnoteReference"/>
        </w:rPr>
        <w:footnoteRef/>
      </w:r>
      <w:r>
        <w:t xml:space="preserve"> Lawrence Walker, ‘Review of feudal society by Marc Bloch’, History and T</w:t>
      </w:r>
      <w:r w:rsidR="00EB0103">
        <w:t>heory Volume 3, no.2 (1963) p.</w:t>
      </w:r>
      <w:r>
        <w:t>249 published by Wiley for Wesleyan university.</w:t>
      </w:r>
    </w:p>
  </w:footnote>
  <w:footnote w:id="2">
    <w:p w14:paraId="059C5E11" w14:textId="340FA576" w:rsidR="00E227E4" w:rsidRDefault="00E227E4">
      <w:pPr>
        <w:pStyle w:val="FootnoteText"/>
      </w:pPr>
      <w:r>
        <w:rPr>
          <w:rStyle w:val="FootnoteReference"/>
        </w:rPr>
        <w:footnoteRef/>
      </w:r>
      <w:r>
        <w:t xml:space="preserve"> Marc Bloch, ‘ Feudal Society (2) Social Classes and political Or</w:t>
      </w:r>
      <w:r w:rsidR="00E4783C">
        <w:t>ganisation’,</w:t>
      </w:r>
      <w:r>
        <w:t xml:space="preserve"> Translated by LA Manyon publishe</w:t>
      </w:r>
      <w:r w:rsidR="00E4783C">
        <w:t>d by Routledge &amp; Kegan Paul ltd, p.443.</w:t>
      </w:r>
    </w:p>
  </w:footnote>
  <w:footnote w:id="3">
    <w:p w14:paraId="5D04CADB" w14:textId="6D936CD5" w:rsidR="0093029B" w:rsidRDefault="0093029B">
      <w:pPr>
        <w:pStyle w:val="FootnoteText"/>
      </w:pPr>
      <w:r>
        <w:rPr>
          <w:rStyle w:val="FootnoteReference"/>
        </w:rPr>
        <w:footnoteRef/>
      </w:r>
      <w:r w:rsidR="00E4783C">
        <w:t xml:space="preserve"> </w:t>
      </w:r>
      <w:r w:rsidR="00CB3C09">
        <w:t>Bloch, ‘</w:t>
      </w:r>
      <w:r>
        <w:t>Feudal Society (2) Social Classes and po</w:t>
      </w:r>
      <w:r w:rsidR="00E4783C">
        <w:t>litical Organisation’, p. 443.</w:t>
      </w:r>
    </w:p>
  </w:footnote>
  <w:footnote w:id="4">
    <w:p w14:paraId="440E0EC1" w14:textId="0255F6BE" w:rsidR="00657029" w:rsidRDefault="00657029">
      <w:pPr>
        <w:pStyle w:val="FootnoteText"/>
      </w:pPr>
      <w:r>
        <w:rPr>
          <w:rStyle w:val="FootnoteReference"/>
        </w:rPr>
        <w:footnoteRef/>
      </w:r>
      <w:r w:rsidR="00E4783C">
        <w:t xml:space="preserve"> </w:t>
      </w:r>
      <w:r w:rsidR="00CB3C09">
        <w:t>Bloch, ‘</w:t>
      </w:r>
      <w:r>
        <w:t>Feudal Society (2) Social Classes an</w:t>
      </w:r>
      <w:r w:rsidR="00E4783C">
        <w:t xml:space="preserve">d political Organisation’, p. </w:t>
      </w:r>
      <w:r>
        <w:t xml:space="preserve">444 </w:t>
      </w:r>
    </w:p>
  </w:footnote>
  <w:footnote w:id="5">
    <w:p w14:paraId="73A37C1E" w14:textId="5EA59940" w:rsidR="00F9078E" w:rsidRDefault="00F9078E">
      <w:pPr>
        <w:pStyle w:val="FootnoteText"/>
      </w:pPr>
      <w:r>
        <w:rPr>
          <w:rStyle w:val="FootnoteReference"/>
        </w:rPr>
        <w:footnoteRef/>
      </w:r>
      <w:r w:rsidR="00E4783C">
        <w:t xml:space="preserve"> </w:t>
      </w:r>
      <w:r w:rsidR="00CB3C09">
        <w:t>Bloch, ‘</w:t>
      </w:r>
      <w:r>
        <w:t>Feudal Society (2) Social Classes a</w:t>
      </w:r>
      <w:r w:rsidR="00E4783C">
        <w:t>nd political Organisation’, p.</w:t>
      </w:r>
      <w:r>
        <w:t>448</w:t>
      </w:r>
      <w:r w:rsidR="00E4783C">
        <w:t>.</w:t>
      </w:r>
    </w:p>
  </w:footnote>
  <w:footnote w:id="6">
    <w:p w14:paraId="610E0A58" w14:textId="0E4AA74D" w:rsidR="002242C2" w:rsidRDefault="002242C2">
      <w:pPr>
        <w:pStyle w:val="FootnoteText"/>
      </w:pPr>
      <w:r>
        <w:rPr>
          <w:rStyle w:val="FootnoteReference"/>
        </w:rPr>
        <w:footnoteRef/>
      </w:r>
      <w:r>
        <w:t xml:space="preserve"> J.M.Wallace-Hadrill,’Review of fe</w:t>
      </w:r>
      <w:r w:rsidR="00E4783C">
        <w:t>udal Society by Marc Bloch’</w:t>
      </w:r>
      <w:r w:rsidR="00EB0103">
        <w:t>,</w:t>
      </w:r>
      <w:r w:rsidR="00E4783C">
        <w:t xml:space="preserve"> p.</w:t>
      </w:r>
      <w:r>
        <w:t>117, Published by Oxford Press January 1963.</w:t>
      </w:r>
    </w:p>
  </w:footnote>
  <w:footnote w:id="7">
    <w:p w14:paraId="473A3957" w14:textId="6100FAA8" w:rsidR="0009701A" w:rsidRDefault="0009701A" w:rsidP="0009701A">
      <w:pPr>
        <w:pStyle w:val="FootnoteText"/>
      </w:pPr>
      <w:r>
        <w:rPr>
          <w:rStyle w:val="FootnoteReference"/>
        </w:rPr>
        <w:footnoteRef/>
      </w:r>
      <w:r>
        <w:t xml:space="preserve"> J.M.Wallace-Hadrill,’Review of feudal S</w:t>
      </w:r>
      <w:r w:rsidR="00E4783C">
        <w:t>ociety by Marc Bloch’</w:t>
      </w:r>
      <w:r w:rsidR="00EB0103">
        <w:t>,</w:t>
      </w:r>
      <w:r w:rsidR="00E4783C">
        <w:t xml:space="preserve"> p.119.</w:t>
      </w:r>
    </w:p>
    <w:p w14:paraId="07F05F2D" w14:textId="6933198D" w:rsidR="0009701A" w:rsidRDefault="0009701A">
      <w:pPr>
        <w:pStyle w:val="FootnoteText"/>
      </w:pPr>
    </w:p>
  </w:footnote>
  <w:footnote w:id="8">
    <w:p w14:paraId="3D507C24" w14:textId="026AD736" w:rsidR="002832F7" w:rsidRDefault="002832F7">
      <w:pPr>
        <w:pStyle w:val="FootnoteText"/>
      </w:pPr>
      <w:r>
        <w:rPr>
          <w:rStyle w:val="FootnoteReference"/>
        </w:rPr>
        <w:footnoteRef/>
      </w:r>
      <w:r>
        <w:t xml:space="preserve"> J.M.Wallace-Hadrill,’Review of feu</w:t>
      </w:r>
      <w:r w:rsidR="00E4783C">
        <w:t xml:space="preserve">dal Society by Marc Bloch’ p. </w:t>
      </w:r>
      <w:r>
        <w:t>117</w:t>
      </w:r>
      <w:r w:rsidR="00E4783C">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7A5E0" w14:textId="77777777" w:rsidR="00B23DCC" w:rsidRDefault="00B23DCC">
    <w:pPr>
      <w:pStyle w:val="Header"/>
    </w:pPr>
    <w:r>
      <w:t xml:space="preserve">Hollie McDonald </w:t>
    </w:r>
  </w:p>
  <w:p w14:paraId="29E343DD" w14:textId="77777777" w:rsidR="00B23DCC" w:rsidRDefault="00B23DCC">
    <w:pPr>
      <w:pStyle w:val="Header"/>
    </w:pPr>
    <w:r>
      <w:t>1701849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652"/>
    <w:rsid w:val="0002026B"/>
    <w:rsid w:val="0009701A"/>
    <w:rsid w:val="00182B75"/>
    <w:rsid w:val="001977FB"/>
    <w:rsid w:val="001A3074"/>
    <w:rsid w:val="001C22DF"/>
    <w:rsid w:val="001E637D"/>
    <w:rsid w:val="002242C2"/>
    <w:rsid w:val="002832F7"/>
    <w:rsid w:val="003756CF"/>
    <w:rsid w:val="00383F62"/>
    <w:rsid w:val="003B19B7"/>
    <w:rsid w:val="00473B93"/>
    <w:rsid w:val="005526CC"/>
    <w:rsid w:val="005C7EC1"/>
    <w:rsid w:val="005E45C9"/>
    <w:rsid w:val="00601CE9"/>
    <w:rsid w:val="00657029"/>
    <w:rsid w:val="006C2E77"/>
    <w:rsid w:val="006D41BD"/>
    <w:rsid w:val="00707ADD"/>
    <w:rsid w:val="007C6D29"/>
    <w:rsid w:val="0081708C"/>
    <w:rsid w:val="00820304"/>
    <w:rsid w:val="00870CE7"/>
    <w:rsid w:val="008B3AFA"/>
    <w:rsid w:val="008D14C8"/>
    <w:rsid w:val="008D2A4E"/>
    <w:rsid w:val="0093029B"/>
    <w:rsid w:val="00961D4F"/>
    <w:rsid w:val="009A6337"/>
    <w:rsid w:val="00A537AD"/>
    <w:rsid w:val="00B12A6F"/>
    <w:rsid w:val="00B23DCC"/>
    <w:rsid w:val="00B50A6D"/>
    <w:rsid w:val="00B664D9"/>
    <w:rsid w:val="00BB0652"/>
    <w:rsid w:val="00BE4691"/>
    <w:rsid w:val="00BF556A"/>
    <w:rsid w:val="00C71901"/>
    <w:rsid w:val="00CB3C09"/>
    <w:rsid w:val="00DC2BA0"/>
    <w:rsid w:val="00DC72B8"/>
    <w:rsid w:val="00E15D63"/>
    <w:rsid w:val="00E227E4"/>
    <w:rsid w:val="00E4783C"/>
    <w:rsid w:val="00EB0103"/>
    <w:rsid w:val="00ED531E"/>
    <w:rsid w:val="00F14CC9"/>
    <w:rsid w:val="00F60585"/>
    <w:rsid w:val="00F725AD"/>
    <w:rsid w:val="00F9078E"/>
    <w:rsid w:val="00F91D16"/>
    <w:rsid w:val="00FA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B4DC1"/>
  <w15:chartTrackingRefBased/>
  <w15:docId w15:val="{BACEAAA4-5CE0-3847-8C9B-D38DC18F1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DCC"/>
    <w:pPr>
      <w:tabs>
        <w:tab w:val="center" w:pos="4513"/>
        <w:tab w:val="right" w:pos="9026"/>
      </w:tabs>
    </w:pPr>
  </w:style>
  <w:style w:type="character" w:customStyle="1" w:styleId="HeaderChar">
    <w:name w:val="Header Char."/>
    <w:basedOn w:val="DefaultParagraphFont"/>
    <w:link w:val="Header"/>
    <w:uiPriority w:val="99"/>
    <w:rsid w:val="00B23DCC"/>
  </w:style>
  <w:style w:type="paragraph" w:styleId="Footer">
    <w:name w:val="footer"/>
    <w:basedOn w:val="Normal"/>
    <w:link w:val="FooterChar"/>
    <w:uiPriority w:val="99"/>
    <w:unhideWhenUsed/>
    <w:rsid w:val="00B23DCC"/>
    <w:pPr>
      <w:tabs>
        <w:tab w:val="center" w:pos="4513"/>
        <w:tab w:val="right" w:pos="9026"/>
      </w:tabs>
    </w:pPr>
  </w:style>
  <w:style w:type="character" w:customStyle="1" w:styleId="FooterChar">
    <w:name w:val="Footer Char."/>
    <w:basedOn w:val="DefaultParagraphFont"/>
    <w:link w:val="Footer"/>
    <w:uiPriority w:val="99"/>
    <w:rsid w:val="00B23DCC"/>
  </w:style>
  <w:style w:type="character" w:styleId="CommentReference">
    <w:name w:val="annotation reference"/>
    <w:basedOn w:val="DefaultParagraphFont"/>
    <w:uiPriority w:val="99"/>
    <w:semiHidden/>
    <w:unhideWhenUsed/>
    <w:rsid w:val="008D14C8"/>
    <w:rPr>
      <w:sz w:val="16"/>
      <w:szCs w:val="16"/>
    </w:rPr>
  </w:style>
  <w:style w:type="paragraph" w:styleId="CommentText">
    <w:name w:val="annotation text"/>
    <w:basedOn w:val="Normal"/>
    <w:link w:val="CommentTextChar"/>
    <w:uiPriority w:val="99"/>
    <w:semiHidden/>
    <w:unhideWhenUsed/>
    <w:rsid w:val="008D14C8"/>
    <w:rPr>
      <w:sz w:val="20"/>
      <w:szCs w:val="20"/>
    </w:rPr>
  </w:style>
  <w:style w:type="character" w:customStyle="1" w:styleId="CommentTextChar">
    <w:name w:val="Comment Text Char."/>
    <w:basedOn w:val="DefaultParagraphFont"/>
    <w:link w:val="CommentText"/>
    <w:uiPriority w:val="99"/>
    <w:semiHidden/>
    <w:rsid w:val="008D14C8"/>
    <w:rPr>
      <w:sz w:val="20"/>
      <w:szCs w:val="20"/>
    </w:rPr>
  </w:style>
  <w:style w:type="paragraph" w:styleId="CommentSubject">
    <w:name w:val="annotation subject"/>
    <w:basedOn w:val="CommentText"/>
    <w:next w:val="CommentText"/>
    <w:link w:val="CommentSubjectChar"/>
    <w:uiPriority w:val="99"/>
    <w:semiHidden/>
    <w:unhideWhenUsed/>
    <w:rsid w:val="008D14C8"/>
    <w:rPr>
      <w:b/>
      <w:bCs/>
    </w:rPr>
  </w:style>
  <w:style w:type="character" w:customStyle="1" w:styleId="CommentSubjectChar">
    <w:name w:val="Comment Subject Char."/>
    <w:basedOn w:val="CommentTextChar"/>
    <w:link w:val="CommentSubject"/>
    <w:uiPriority w:val="99"/>
    <w:semiHidden/>
    <w:rsid w:val="008D14C8"/>
    <w:rPr>
      <w:b/>
      <w:bCs/>
      <w:sz w:val="20"/>
      <w:szCs w:val="20"/>
    </w:rPr>
  </w:style>
  <w:style w:type="paragraph" w:styleId="BalloonText">
    <w:name w:val="Balloon Text"/>
    <w:basedOn w:val="Normal"/>
    <w:link w:val="BalloonTextChar"/>
    <w:uiPriority w:val="99"/>
    <w:semiHidden/>
    <w:unhideWhenUsed/>
    <w:rsid w:val="008D14C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14C8"/>
    <w:rPr>
      <w:rFonts w:ascii="Segoe UI" w:hAnsi="Segoe UI" w:cs="Segoe UI"/>
      <w:sz w:val="18"/>
      <w:szCs w:val="18"/>
    </w:rPr>
  </w:style>
  <w:style w:type="character" w:styleId="Hyperlink">
    <w:name w:val="Hyperlink"/>
    <w:basedOn w:val="DefaultParagraphFont"/>
    <w:uiPriority w:val="99"/>
    <w:unhideWhenUsed/>
    <w:rsid w:val="00C71901"/>
    <w:rPr>
      <w:color w:val="0563C1" w:themeColor="hyperlink"/>
      <w:u w:val="single"/>
    </w:rPr>
  </w:style>
  <w:style w:type="paragraph" w:styleId="FootnoteText">
    <w:name w:val="footnote text"/>
    <w:basedOn w:val="Normal"/>
    <w:link w:val="FootnoteTextChar"/>
    <w:uiPriority w:val="99"/>
    <w:semiHidden/>
    <w:unhideWhenUsed/>
    <w:rsid w:val="00961D4F"/>
    <w:rPr>
      <w:sz w:val="20"/>
      <w:szCs w:val="20"/>
    </w:rPr>
  </w:style>
  <w:style w:type="character" w:customStyle="1" w:styleId="FootnoteTextChar">
    <w:name w:val="Footnote Text Char."/>
    <w:basedOn w:val="DefaultParagraphFont"/>
    <w:link w:val="FootnoteText"/>
    <w:uiPriority w:val="99"/>
    <w:semiHidden/>
    <w:rsid w:val="00961D4F"/>
    <w:rPr>
      <w:sz w:val="20"/>
      <w:szCs w:val="20"/>
    </w:rPr>
  </w:style>
  <w:style w:type="character" w:styleId="FootnoteReference">
    <w:name w:val="footnote reference"/>
    <w:basedOn w:val="DefaultParagraphFont"/>
    <w:uiPriority w:val="99"/>
    <w:semiHidden/>
    <w:unhideWhenUsed/>
    <w:rsid w:val="00961D4F"/>
    <w:rPr>
      <w:vertAlign w:val="superscript"/>
    </w:rPr>
  </w:style>
  <w:style w:type="character" w:customStyle="1" w:styleId="UnresolvedMention1">
    <w:name w:val="Unresolved Mention1"/>
    <w:basedOn w:val="DefaultParagraphFont"/>
    <w:uiPriority w:val="99"/>
    <w:semiHidden/>
    <w:unhideWhenUsed/>
    <w:rsid w:val="00961D4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Feudal-Society-Routledge-Classics-Bloch/dp/041573868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jstor.org/stable/pdf/2504281.pdf" TargetMode="External"/><Relationship Id="rId4" Type="http://schemas.openxmlformats.org/officeDocument/2006/relationships/webSettings" Target="webSettings.xml"/><Relationship Id="rId9" Type="http://schemas.openxmlformats.org/officeDocument/2006/relationships/hyperlink" Target="https://www.jstor.org/stable/pdf/5598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DE444-308F-D94D-A80F-5616E56A4A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817</Words>
  <Characters>4657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Mcdonald (1701849)</dc:creator>
  <cp:keywords/>
  <dc:description/>
  <cp:lastModifiedBy>Hollie Mcdonald (1701849)</cp:lastModifiedBy>
  <cp:revision>2</cp:revision>
  <dcterms:created xsi:type="dcterms:W3CDTF">2017-11-30T18:45:00Z</dcterms:created>
  <dcterms:modified xsi:type="dcterms:W3CDTF">2017-11-30T18:45:00Z</dcterms:modified>
</cp:coreProperties>
</file>