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C6C78" w14:textId="7DA9765B" w:rsidR="0036430E" w:rsidRDefault="009C1A51" w:rsidP="009C1A51">
      <w:pPr>
        <w:spacing w:line="276" w:lineRule="auto"/>
        <w:rPr>
          <w:b/>
          <w:sz w:val="32"/>
          <w:szCs w:val="32"/>
        </w:rPr>
      </w:pPr>
      <w:r>
        <w:rPr>
          <w:b/>
          <w:sz w:val="32"/>
          <w:szCs w:val="32"/>
        </w:rPr>
        <w:t xml:space="preserve">                                        ASSESSMENT 2 </w:t>
      </w:r>
    </w:p>
    <w:p w14:paraId="13EC997F" w14:textId="77777777" w:rsidR="009C1A51" w:rsidRDefault="009C1A51" w:rsidP="009C1A51">
      <w:pPr>
        <w:pStyle w:val="TOCHeading"/>
        <w:rPr>
          <w:rFonts w:ascii="Times New Roman" w:hAnsi="Times New Roman" w:cs="Times New Roman"/>
          <w:color w:val="auto"/>
          <w:sz w:val="32"/>
          <w:szCs w:val="32"/>
        </w:rPr>
      </w:pPr>
      <w:r>
        <w:rPr>
          <w:rFonts w:ascii="Times New Roman" w:hAnsi="Times New Roman" w:cs="Times New Roman"/>
          <w:color w:val="auto"/>
          <w:sz w:val="32"/>
          <w:szCs w:val="32"/>
        </w:rPr>
        <w:t xml:space="preserve">                                      </w:t>
      </w:r>
      <w:r w:rsidR="004C64B6" w:rsidRPr="005656E4">
        <w:rPr>
          <w:rFonts w:ascii="Times New Roman" w:hAnsi="Times New Roman" w:cs="Times New Roman"/>
          <w:color w:val="auto"/>
          <w:sz w:val="32"/>
          <w:szCs w:val="32"/>
        </w:rPr>
        <w:t>Project Management</w:t>
      </w:r>
    </w:p>
    <w:p w14:paraId="53663FE0" w14:textId="692E78DE" w:rsidR="009C1A51" w:rsidRDefault="009C1A51" w:rsidP="009C1A51">
      <w:pPr>
        <w:pStyle w:val="TOCHeading"/>
        <w:rPr>
          <w:rFonts w:ascii="Times New Roman" w:hAnsi="Times New Roman" w:cs="Times New Roman"/>
          <w:color w:val="auto"/>
          <w:sz w:val="32"/>
          <w:szCs w:val="32"/>
        </w:rPr>
      </w:pPr>
      <w:r>
        <w:rPr>
          <w:rFonts w:ascii="Times New Roman" w:hAnsi="Times New Roman" w:cs="Times New Roman"/>
          <w:color w:val="auto"/>
          <w:sz w:val="32"/>
          <w:szCs w:val="32"/>
        </w:rPr>
        <w:t xml:space="preserve">                           </w:t>
      </w:r>
      <w:r w:rsidR="006676D8">
        <w:rPr>
          <w:rFonts w:ascii="Times New Roman" w:hAnsi="Times New Roman" w:cs="Times New Roman"/>
          <w:color w:val="auto"/>
          <w:sz w:val="32"/>
          <w:szCs w:val="32"/>
        </w:rPr>
        <w:t xml:space="preserve"> </w:t>
      </w:r>
      <w:r>
        <w:rPr>
          <w:rFonts w:ascii="Times New Roman" w:hAnsi="Times New Roman" w:cs="Times New Roman"/>
          <w:color w:val="auto"/>
          <w:sz w:val="32"/>
          <w:szCs w:val="32"/>
        </w:rPr>
        <w:t xml:space="preserve"> MODULE CODE: LCBB5005</w:t>
      </w:r>
    </w:p>
    <w:p w14:paraId="58AC997F" w14:textId="77777777" w:rsidR="009C1A51" w:rsidRDefault="009C1A51" w:rsidP="009C1A51">
      <w:pPr>
        <w:pStyle w:val="TOCHeading"/>
        <w:rPr>
          <w:rFonts w:ascii="Times New Roman" w:hAnsi="Times New Roman" w:cs="Times New Roman"/>
          <w:color w:val="auto"/>
          <w:sz w:val="32"/>
          <w:szCs w:val="32"/>
        </w:rPr>
      </w:pPr>
    </w:p>
    <w:p w14:paraId="64052DBC" w14:textId="5967C97C" w:rsidR="009C1A51" w:rsidRDefault="006676D8" w:rsidP="009C1A51">
      <w:pPr>
        <w:pStyle w:val="TOCHeading"/>
        <w:rPr>
          <w:rFonts w:ascii="Times New Roman" w:hAnsi="Times New Roman" w:cs="Times New Roman"/>
          <w:color w:val="auto"/>
          <w:sz w:val="32"/>
          <w:szCs w:val="32"/>
        </w:rPr>
      </w:pPr>
      <w:r>
        <w:rPr>
          <w:rFonts w:ascii="Times New Roman" w:hAnsi="Times New Roman" w:cs="Times New Roman"/>
          <w:color w:val="auto"/>
          <w:sz w:val="32"/>
          <w:szCs w:val="32"/>
        </w:rPr>
        <w:t xml:space="preserve">                        University of Wales Trinity Saint David </w:t>
      </w:r>
    </w:p>
    <w:p w14:paraId="046ADE22" w14:textId="77777777" w:rsidR="006676D8" w:rsidRPr="006676D8" w:rsidRDefault="006676D8" w:rsidP="006676D8"/>
    <w:p w14:paraId="7D3212DE" w14:textId="77777777" w:rsidR="009C1A51" w:rsidRDefault="009C1A51" w:rsidP="009C1A51">
      <w:pPr>
        <w:pStyle w:val="TOCHeading"/>
        <w:rPr>
          <w:rFonts w:ascii="Times New Roman" w:hAnsi="Times New Roman" w:cs="Times New Roman"/>
          <w:color w:val="auto"/>
          <w:sz w:val="32"/>
          <w:szCs w:val="32"/>
        </w:rPr>
      </w:pPr>
    </w:p>
    <w:p w14:paraId="0824B02C" w14:textId="77777777" w:rsidR="009C1A51" w:rsidRDefault="009C1A51" w:rsidP="009C1A51">
      <w:pPr>
        <w:pStyle w:val="TOCHeading"/>
        <w:rPr>
          <w:rFonts w:ascii="Times New Roman" w:hAnsi="Times New Roman" w:cs="Times New Roman"/>
          <w:color w:val="auto"/>
          <w:sz w:val="32"/>
          <w:szCs w:val="32"/>
        </w:rPr>
      </w:pPr>
    </w:p>
    <w:p w14:paraId="0DD0801A" w14:textId="77777777" w:rsidR="009C1A51" w:rsidRDefault="009C1A51" w:rsidP="009C1A51">
      <w:pPr>
        <w:pStyle w:val="TOCHeading"/>
        <w:rPr>
          <w:rFonts w:ascii="Times New Roman" w:hAnsi="Times New Roman" w:cs="Times New Roman"/>
          <w:color w:val="auto"/>
          <w:sz w:val="32"/>
          <w:szCs w:val="32"/>
        </w:rPr>
      </w:pPr>
    </w:p>
    <w:p w14:paraId="2FF2F0C7" w14:textId="77777777" w:rsidR="009C1A51" w:rsidRDefault="009C1A51" w:rsidP="009C1A51">
      <w:pPr>
        <w:pStyle w:val="TOCHeading"/>
        <w:rPr>
          <w:rFonts w:ascii="Times New Roman" w:hAnsi="Times New Roman" w:cs="Times New Roman"/>
          <w:color w:val="auto"/>
          <w:sz w:val="32"/>
          <w:szCs w:val="32"/>
        </w:rPr>
      </w:pPr>
    </w:p>
    <w:p w14:paraId="5B5FEBB1" w14:textId="77777777" w:rsidR="009C1A51" w:rsidRDefault="009C1A51" w:rsidP="009C1A51">
      <w:pPr>
        <w:pStyle w:val="TOCHeading"/>
        <w:rPr>
          <w:rFonts w:ascii="Times New Roman" w:hAnsi="Times New Roman" w:cs="Times New Roman"/>
          <w:color w:val="auto"/>
          <w:sz w:val="32"/>
          <w:szCs w:val="32"/>
        </w:rPr>
      </w:pPr>
    </w:p>
    <w:p w14:paraId="285CDC3A" w14:textId="52573910" w:rsidR="009C1A51" w:rsidRDefault="009C1A51" w:rsidP="009C1A51">
      <w:pPr>
        <w:pStyle w:val="TOCHeading"/>
        <w:rPr>
          <w:rFonts w:ascii="Times New Roman" w:hAnsi="Times New Roman" w:cs="Times New Roman"/>
          <w:color w:val="auto"/>
          <w:sz w:val="32"/>
          <w:szCs w:val="32"/>
        </w:rPr>
      </w:pPr>
      <w:r>
        <w:rPr>
          <w:rFonts w:ascii="Times New Roman" w:hAnsi="Times New Roman" w:cs="Times New Roman"/>
          <w:color w:val="auto"/>
          <w:sz w:val="32"/>
          <w:szCs w:val="32"/>
        </w:rPr>
        <w:t xml:space="preserve">                                  Student Name: Maria Hagiu</w:t>
      </w:r>
    </w:p>
    <w:p w14:paraId="2F14A514" w14:textId="7CC5EA29" w:rsidR="005656E4" w:rsidRPr="005656E4" w:rsidRDefault="009C1A51" w:rsidP="009C1A51">
      <w:pPr>
        <w:pStyle w:val="TOCHeading"/>
        <w:rPr>
          <w:rFonts w:ascii="Times New Roman" w:hAnsi="Times New Roman" w:cs="Times New Roman"/>
          <w:color w:val="auto"/>
          <w:sz w:val="32"/>
          <w:szCs w:val="32"/>
        </w:rPr>
      </w:pPr>
      <w:r>
        <w:rPr>
          <w:rFonts w:ascii="Times New Roman" w:hAnsi="Times New Roman" w:cs="Times New Roman"/>
          <w:color w:val="auto"/>
          <w:sz w:val="32"/>
          <w:szCs w:val="32"/>
        </w:rPr>
        <w:t xml:space="preserve">                                        Student ID: 2024157</w:t>
      </w:r>
      <w:r w:rsidR="004C64B6" w:rsidRPr="005656E4">
        <w:rPr>
          <w:rFonts w:ascii="Times New Roman" w:hAnsi="Times New Roman" w:cs="Times New Roman"/>
          <w:color w:val="auto"/>
          <w:sz w:val="32"/>
          <w:szCs w:val="32"/>
        </w:rPr>
        <w:br w:type="page"/>
      </w:r>
    </w:p>
    <w:sdt>
      <w:sdtPr>
        <w:rPr>
          <w:rFonts w:ascii="Times New Roman" w:eastAsiaTheme="minorHAnsi" w:hAnsi="Times New Roman" w:cstheme="minorBidi"/>
          <w:b w:val="0"/>
          <w:bCs w:val="0"/>
          <w:color w:val="auto"/>
          <w:sz w:val="24"/>
          <w:szCs w:val="22"/>
        </w:rPr>
        <w:id w:val="34185423"/>
        <w:docPartObj>
          <w:docPartGallery w:val="Table of Contents"/>
          <w:docPartUnique/>
        </w:docPartObj>
      </w:sdtPr>
      <w:sdtContent>
        <w:p w14:paraId="460DC456" w14:textId="77777777" w:rsidR="005656E4" w:rsidRPr="005656E4" w:rsidRDefault="005656E4" w:rsidP="005656E4">
          <w:pPr>
            <w:pStyle w:val="TOCHeading"/>
            <w:jc w:val="center"/>
            <w:rPr>
              <w:b w:val="0"/>
              <w:sz w:val="32"/>
              <w:szCs w:val="32"/>
            </w:rPr>
          </w:pPr>
          <w:r w:rsidRPr="00D07431">
            <w:rPr>
              <w:rFonts w:ascii="Times New Roman" w:hAnsi="Times New Roman" w:cs="Times New Roman"/>
              <w:color w:val="auto"/>
              <w:sz w:val="24"/>
              <w:szCs w:val="24"/>
            </w:rPr>
            <w:t>Table of Contents</w:t>
          </w:r>
        </w:p>
        <w:p w14:paraId="1931E971" w14:textId="77777777" w:rsidR="005E3944" w:rsidRDefault="005656E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0055924" w:history="1">
            <w:r w:rsidR="005E3944" w:rsidRPr="005010AA">
              <w:rPr>
                <w:rStyle w:val="Hyperlink"/>
                <w:noProof/>
              </w:rPr>
              <w:t>Introduction</w:t>
            </w:r>
            <w:r w:rsidR="005E3944">
              <w:rPr>
                <w:noProof/>
                <w:webHidden/>
              </w:rPr>
              <w:tab/>
            </w:r>
            <w:r w:rsidR="005E3944">
              <w:rPr>
                <w:noProof/>
                <w:webHidden/>
              </w:rPr>
              <w:fldChar w:fldCharType="begin"/>
            </w:r>
            <w:r w:rsidR="005E3944">
              <w:rPr>
                <w:noProof/>
                <w:webHidden/>
              </w:rPr>
              <w:instrText xml:space="preserve"> PAGEREF _Toc120055924 \h </w:instrText>
            </w:r>
            <w:r w:rsidR="005E3944">
              <w:rPr>
                <w:noProof/>
                <w:webHidden/>
              </w:rPr>
            </w:r>
            <w:r w:rsidR="005E3944">
              <w:rPr>
                <w:noProof/>
                <w:webHidden/>
              </w:rPr>
              <w:fldChar w:fldCharType="separate"/>
            </w:r>
            <w:r w:rsidR="005E3944">
              <w:rPr>
                <w:noProof/>
                <w:webHidden/>
              </w:rPr>
              <w:t>3</w:t>
            </w:r>
            <w:r w:rsidR="005E3944">
              <w:rPr>
                <w:noProof/>
                <w:webHidden/>
              </w:rPr>
              <w:fldChar w:fldCharType="end"/>
            </w:r>
          </w:hyperlink>
        </w:p>
        <w:p w14:paraId="2AD5517E" w14:textId="77777777" w:rsidR="005E3944" w:rsidRDefault="00000000">
          <w:pPr>
            <w:pStyle w:val="TOC1"/>
            <w:tabs>
              <w:tab w:val="right" w:leader="dot" w:pos="9350"/>
            </w:tabs>
            <w:rPr>
              <w:rFonts w:asciiTheme="minorHAnsi" w:eastAsiaTheme="minorEastAsia" w:hAnsiTheme="minorHAnsi"/>
              <w:noProof/>
              <w:sz w:val="22"/>
            </w:rPr>
          </w:pPr>
          <w:hyperlink w:anchor="_Toc120055925" w:history="1">
            <w:r w:rsidR="005E3944" w:rsidRPr="005010AA">
              <w:rPr>
                <w:rStyle w:val="Hyperlink"/>
                <w:noProof/>
                <w:lang w:val="en-GB"/>
              </w:rPr>
              <w:t>Body</w:t>
            </w:r>
            <w:r w:rsidR="005E3944">
              <w:rPr>
                <w:noProof/>
                <w:webHidden/>
              </w:rPr>
              <w:tab/>
            </w:r>
            <w:r w:rsidR="005E3944">
              <w:rPr>
                <w:noProof/>
                <w:webHidden/>
              </w:rPr>
              <w:fldChar w:fldCharType="begin"/>
            </w:r>
            <w:r w:rsidR="005E3944">
              <w:rPr>
                <w:noProof/>
                <w:webHidden/>
              </w:rPr>
              <w:instrText xml:space="preserve"> PAGEREF _Toc120055925 \h </w:instrText>
            </w:r>
            <w:r w:rsidR="005E3944">
              <w:rPr>
                <w:noProof/>
                <w:webHidden/>
              </w:rPr>
            </w:r>
            <w:r w:rsidR="005E3944">
              <w:rPr>
                <w:noProof/>
                <w:webHidden/>
              </w:rPr>
              <w:fldChar w:fldCharType="separate"/>
            </w:r>
            <w:r w:rsidR="005E3944">
              <w:rPr>
                <w:noProof/>
                <w:webHidden/>
              </w:rPr>
              <w:t>3</w:t>
            </w:r>
            <w:r w:rsidR="005E3944">
              <w:rPr>
                <w:noProof/>
                <w:webHidden/>
              </w:rPr>
              <w:fldChar w:fldCharType="end"/>
            </w:r>
          </w:hyperlink>
        </w:p>
        <w:p w14:paraId="54A42683" w14:textId="77777777" w:rsidR="005E3944" w:rsidRDefault="00000000">
          <w:pPr>
            <w:pStyle w:val="TOC1"/>
            <w:tabs>
              <w:tab w:val="right" w:leader="dot" w:pos="9350"/>
            </w:tabs>
            <w:rPr>
              <w:rFonts w:asciiTheme="minorHAnsi" w:eastAsiaTheme="minorEastAsia" w:hAnsiTheme="minorHAnsi"/>
              <w:noProof/>
              <w:sz w:val="22"/>
            </w:rPr>
          </w:pPr>
          <w:hyperlink w:anchor="_Toc120055926" w:history="1">
            <w:r w:rsidR="005E3944" w:rsidRPr="005010AA">
              <w:rPr>
                <w:rStyle w:val="Hyperlink"/>
                <w:noProof/>
              </w:rPr>
              <w:t>Conclusion</w:t>
            </w:r>
            <w:r w:rsidR="005E3944">
              <w:rPr>
                <w:noProof/>
                <w:webHidden/>
              </w:rPr>
              <w:tab/>
            </w:r>
            <w:r w:rsidR="005E3944">
              <w:rPr>
                <w:noProof/>
                <w:webHidden/>
              </w:rPr>
              <w:fldChar w:fldCharType="begin"/>
            </w:r>
            <w:r w:rsidR="005E3944">
              <w:rPr>
                <w:noProof/>
                <w:webHidden/>
              </w:rPr>
              <w:instrText xml:space="preserve"> PAGEREF _Toc120055926 \h </w:instrText>
            </w:r>
            <w:r w:rsidR="005E3944">
              <w:rPr>
                <w:noProof/>
                <w:webHidden/>
              </w:rPr>
            </w:r>
            <w:r w:rsidR="005E3944">
              <w:rPr>
                <w:noProof/>
                <w:webHidden/>
              </w:rPr>
              <w:fldChar w:fldCharType="separate"/>
            </w:r>
            <w:r w:rsidR="005E3944">
              <w:rPr>
                <w:noProof/>
                <w:webHidden/>
              </w:rPr>
              <w:t>10</w:t>
            </w:r>
            <w:r w:rsidR="005E3944">
              <w:rPr>
                <w:noProof/>
                <w:webHidden/>
              </w:rPr>
              <w:fldChar w:fldCharType="end"/>
            </w:r>
          </w:hyperlink>
        </w:p>
        <w:p w14:paraId="38666454" w14:textId="77777777" w:rsidR="005E3944" w:rsidRDefault="00000000">
          <w:pPr>
            <w:pStyle w:val="TOC1"/>
            <w:tabs>
              <w:tab w:val="right" w:leader="dot" w:pos="9350"/>
            </w:tabs>
            <w:rPr>
              <w:rFonts w:asciiTheme="minorHAnsi" w:eastAsiaTheme="minorEastAsia" w:hAnsiTheme="minorHAnsi"/>
              <w:noProof/>
              <w:sz w:val="22"/>
            </w:rPr>
          </w:pPr>
          <w:hyperlink w:anchor="_Toc120055927" w:history="1">
            <w:r w:rsidR="005E3944" w:rsidRPr="005010AA">
              <w:rPr>
                <w:rStyle w:val="Hyperlink"/>
                <w:noProof/>
              </w:rPr>
              <w:t>References</w:t>
            </w:r>
            <w:r w:rsidR="005E3944">
              <w:rPr>
                <w:noProof/>
                <w:webHidden/>
              </w:rPr>
              <w:tab/>
            </w:r>
            <w:r w:rsidR="005E3944">
              <w:rPr>
                <w:noProof/>
                <w:webHidden/>
              </w:rPr>
              <w:fldChar w:fldCharType="begin"/>
            </w:r>
            <w:r w:rsidR="005E3944">
              <w:rPr>
                <w:noProof/>
                <w:webHidden/>
              </w:rPr>
              <w:instrText xml:space="preserve"> PAGEREF _Toc120055927 \h </w:instrText>
            </w:r>
            <w:r w:rsidR="005E3944">
              <w:rPr>
                <w:noProof/>
                <w:webHidden/>
              </w:rPr>
            </w:r>
            <w:r w:rsidR="005E3944">
              <w:rPr>
                <w:noProof/>
                <w:webHidden/>
              </w:rPr>
              <w:fldChar w:fldCharType="separate"/>
            </w:r>
            <w:r w:rsidR="005E3944">
              <w:rPr>
                <w:noProof/>
                <w:webHidden/>
              </w:rPr>
              <w:t>12</w:t>
            </w:r>
            <w:r w:rsidR="005E3944">
              <w:rPr>
                <w:noProof/>
                <w:webHidden/>
              </w:rPr>
              <w:fldChar w:fldCharType="end"/>
            </w:r>
          </w:hyperlink>
        </w:p>
        <w:p w14:paraId="4B23C434" w14:textId="77777777" w:rsidR="005656E4" w:rsidRDefault="005656E4">
          <w:r>
            <w:fldChar w:fldCharType="end"/>
          </w:r>
        </w:p>
      </w:sdtContent>
    </w:sdt>
    <w:p w14:paraId="362AE8FD" w14:textId="77777777" w:rsidR="0036430E" w:rsidRDefault="0036430E">
      <w:pPr>
        <w:spacing w:line="276" w:lineRule="auto"/>
        <w:jc w:val="left"/>
        <w:rPr>
          <w:b/>
          <w:sz w:val="32"/>
          <w:szCs w:val="32"/>
        </w:rPr>
      </w:pPr>
    </w:p>
    <w:p w14:paraId="2739138B" w14:textId="77777777" w:rsidR="005656E4" w:rsidRDefault="005656E4">
      <w:pPr>
        <w:spacing w:line="276" w:lineRule="auto"/>
        <w:jc w:val="left"/>
        <w:rPr>
          <w:rFonts w:eastAsiaTheme="majorEastAsia" w:cstheme="majorBidi"/>
          <w:b/>
          <w:bCs/>
          <w:szCs w:val="28"/>
        </w:rPr>
      </w:pPr>
      <w:r>
        <w:br w:type="page"/>
      </w:r>
    </w:p>
    <w:p w14:paraId="53AF88F9" w14:textId="77777777" w:rsidR="004C64B6" w:rsidRDefault="00B30003" w:rsidP="004C64B6">
      <w:pPr>
        <w:pStyle w:val="Heading1"/>
      </w:pPr>
      <w:bookmarkStart w:id="0" w:name="_Toc120055924"/>
      <w:r w:rsidRPr="004C64B6">
        <w:lastRenderedPageBreak/>
        <w:t>Introduction</w:t>
      </w:r>
      <w:bookmarkEnd w:id="0"/>
    </w:p>
    <w:p w14:paraId="10268B42" w14:textId="77777777" w:rsidR="009A14AE" w:rsidRPr="009A14AE" w:rsidRDefault="00C878BA" w:rsidP="009A14AE">
      <w:pPr>
        <w:rPr>
          <w:lang w:val="en-GB"/>
        </w:rPr>
      </w:pPr>
      <w:r w:rsidRPr="00C878BA">
        <w:rPr>
          <w:lang w:val="en-GB"/>
        </w:rPr>
        <w:t xml:space="preserve">The efficient utilization of resources and preparation for meeting deadlines are essential to a successful completion of a project. Task completion delays may result in higher project costs and lower-quality outcomes. One of the biggest building projects in Europe is the Elizabeth line or Crossrail project, a 73-mile railroad in London's southeast. It was created to provide travellers with easy access to rail transportation around the city and its surroundings. The initiative was first proposed in the 1980s and began in 2009. The project's completion was also postponed for </w:t>
      </w:r>
      <w:proofErr w:type="gramStart"/>
      <w:r w:rsidRPr="00C878BA">
        <w:rPr>
          <w:lang w:val="en-GB"/>
        </w:rPr>
        <w:t>a number of</w:t>
      </w:r>
      <w:proofErr w:type="gramEnd"/>
      <w:r w:rsidRPr="00C878BA">
        <w:rPr>
          <w:lang w:val="en-GB"/>
        </w:rPr>
        <w:t xml:space="preserve"> unknown factors, including expense, stakeholder reliability, and time limits.</w:t>
      </w:r>
      <w:r>
        <w:rPr>
          <w:lang w:val="en-GB"/>
        </w:rPr>
        <w:t xml:space="preserve"> </w:t>
      </w:r>
      <w:r w:rsidR="00450403" w:rsidRPr="00450403">
        <w:rPr>
          <w:lang w:val="en-GB"/>
        </w:rPr>
        <w:t>Due to the delay in delivery of the project, the project's time and expense kept growing</w:t>
      </w:r>
      <w:r w:rsidR="0036430E">
        <w:rPr>
          <w:lang w:val="en-GB"/>
        </w:rPr>
        <w:t xml:space="preserve"> (</w:t>
      </w:r>
      <w:r w:rsidR="0036430E">
        <w:t>Barron</w:t>
      </w:r>
      <w:r w:rsidR="0036430E" w:rsidRPr="0036430E">
        <w:t xml:space="preserve"> and Barron</w:t>
      </w:r>
      <w:r w:rsidR="0036430E">
        <w:t>, 2022</w:t>
      </w:r>
      <w:r w:rsidR="0036430E">
        <w:rPr>
          <w:lang w:val="en-GB"/>
        </w:rPr>
        <w:t>)</w:t>
      </w:r>
      <w:r w:rsidR="00450403" w:rsidRPr="00450403">
        <w:rPr>
          <w:lang w:val="en-GB"/>
        </w:rPr>
        <w:t>. Since the plan's introduction, the Crossrail project has experienced major schedule delays hikes. There were numerous dangers relating to the project's budget, schedule, and resources. Based on this, this study attempts to develop a critical knowledge of the project's success and the areas where the project management process could be improved. The research included a thorough account of the project's achievements and its weak points</w:t>
      </w:r>
      <w:r w:rsidR="0036430E">
        <w:rPr>
          <w:lang w:val="en-GB"/>
        </w:rPr>
        <w:t xml:space="preserve"> (</w:t>
      </w:r>
      <w:proofErr w:type="spellStart"/>
      <w:r w:rsidR="0036430E">
        <w:t>Arefazar</w:t>
      </w:r>
      <w:proofErr w:type="spellEnd"/>
      <w:r w:rsidR="0036430E">
        <w:t xml:space="preserve"> et al., 2022</w:t>
      </w:r>
      <w:r w:rsidR="0036430E">
        <w:rPr>
          <w:lang w:val="en-GB"/>
        </w:rPr>
        <w:t>)</w:t>
      </w:r>
      <w:r w:rsidR="00450403" w:rsidRPr="00450403">
        <w:rPr>
          <w:lang w:val="en-GB"/>
        </w:rPr>
        <w:t>. Additionally, it offered support for the position, highlighted the project's lessons learned, and made a sound proposal for another project of a similar nature.</w:t>
      </w:r>
    </w:p>
    <w:p w14:paraId="31B90B70" w14:textId="77777777" w:rsidR="00D07431" w:rsidRDefault="00D07431" w:rsidP="00D07431">
      <w:pPr>
        <w:pStyle w:val="Heading1"/>
        <w:rPr>
          <w:lang w:val="en-GB"/>
        </w:rPr>
      </w:pPr>
      <w:bookmarkStart w:id="1" w:name="_Toc120055925"/>
      <w:r>
        <w:rPr>
          <w:lang w:val="en-GB"/>
        </w:rPr>
        <w:t>Body</w:t>
      </w:r>
      <w:bookmarkEnd w:id="1"/>
    </w:p>
    <w:p w14:paraId="22F8A4D3" w14:textId="77777777" w:rsidR="006D2847" w:rsidRPr="006D2847" w:rsidRDefault="00310DEA" w:rsidP="006D2847">
      <w:pPr>
        <w:rPr>
          <w:lang w:val="en-GB"/>
        </w:rPr>
      </w:pPr>
      <w:r w:rsidRPr="00310DEA">
        <w:rPr>
          <w:lang w:val="en-GB"/>
        </w:rPr>
        <w:t xml:space="preserve">The process of organizing, planning, and controlling a project to produce something worthwhile within the established restrictions is known as project management. It entails applying </w:t>
      </w:r>
      <w:r w:rsidR="00C878BA">
        <w:rPr>
          <w:lang w:val="en-GB"/>
        </w:rPr>
        <w:t xml:space="preserve">goals and </w:t>
      </w:r>
      <w:r w:rsidRPr="00310DEA">
        <w:rPr>
          <w:lang w:val="en-GB"/>
        </w:rPr>
        <w:t>planning through the utilization of information, capabilities, experiences, and procedures. The efficient utilization of resources and preparation for finalization are essential to a team's achievement. Entire project inefficiencies may result in higher project costs and lower-quality outcomes</w:t>
      </w:r>
      <w:r w:rsidR="0036430E">
        <w:rPr>
          <w:lang w:val="en-GB"/>
        </w:rPr>
        <w:t xml:space="preserve"> (</w:t>
      </w:r>
      <w:r w:rsidR="0036430E" w:rsidRPr="0036430E">
        <w:t>Hickson, and Owen</w:t>
      </w:r>
      <w:r w:rsidR="0036430E">
        <w:t>, 2022</w:t>
      </w:r>
      <w:r w:rsidR="0036430E">
        <w:rPr>
          <w:lang w:val="en-GB"/>
        </w:rPr>
        <w:t>)</w:t>
      </w:r>
      <w:r w:rsidRPr="00310DEA">
        <w:rPr>
          <w:lang w:val="en-GB"/>
        </w:rPr>
        <w:t xml:space="preserve">. One of the biggest building projects underway in Europe </w:t>
      </w:r>
      <w:r w:rsidRPr="00310DEA">
        <w:rPr>
          <w:lang w:val="en-GB"/>
        </w:rPr>
        <w:lastRenderedPageBreak/>
        <w:t>is the Elizabeth line or Crossrail project, a 73-mile railway in London's southeast. A complicated construction project, Crossrail involves building major infrastructure, rails, trains, and terminals.</w:t>
      </w:r>
      <w:r w:rsidR="009A14AE">
        <w:rPr>
          <w:lang w:val="en-GB"/>
        </w:rPr>
        <w:t xml:space="preserve"> </w:t>
      </w:r>
      <w:r w:rsidR="006D2847" w:rsidRPr="006D2847">
        <w:rPr>
          <w:lang w:val="en-GB"/>
        </w:rPr>
        <w:t>It was created to provide travellers with easy access to rail transportation around the city and its environs. The undertaking was first proposed in the 1980s and began in 2009</w:t>
      </w:r>
      <w:r w:rsidR="0036430E">
        <w:rPr>
          <w:lang w:val="en-GB"/>
        </w:rPr>
        <w:t xml:space="preserve"> (</w:t>
      </w:r>
      <w:r w:rsidR="0036430E">
        <w:t>Ibrahim et al., 2022</w:t>
      </w:r>
      <w:r w:rsidR="0036430E">
        <w:rPr>
          <w:lang w:val="en-GB"/>
        </w:rPr>
        <w:t>)</w:t>
      </w:r>
      <w:r w:rsidR="006D2847" w:rsidRPr="006D2847">
        <w:rPr>
          <w:lang w:val="en-GB"/>
        </w:rPr>
        <w:t xml:space="preserve">. The project's completion was also postponed for </w:t>
      </w:r>
      <w:proofErr w:type="gramStart"/>
      <w:r w:rsidR="006D2847" w:rsidRPr="006D2847">
        <w:rPr>
          <w:lang w:val="en-GB"/>
        </w:rPr>
        <w:t>a number of</w:t>
      </w:r>
      <w:proofErr w:type="gramEnd"/>
      <w:r w:rsidR="006D2847" w:rsidRPr="006D2847">
        <w:rPr>
          <w:lang w:val="en-GB"/>
        </w:rPr>
        <w:t xml:space="preserve"> unknown reasons, including expense, stakeholder quality, and time constraints. Due to the delay in project completion, the project's time and expense kept growing.</w:t>
      </w:r>
    </w:p>
    <w:p w14:paraId="37D80406" w14:textId="77777777" w:rsidR="000F31FB" w:rsidRPr="000F31FB" w:rsidRDefault="006D2847" w:rsidP="000F31FB">
      <w:pPr>
        <w:rPr>
          <w:lang w:val="en-GB"/>
        </w:rPr>
      </w:pPr>
      <w:r>
        <w:rPr>
          <w:lang w:val="en-GB"/>
        </w:rPr>
        <w:t xml:space="preserve">According to the assessment of the project, it was noticed that there were additional </w:t>
      </w:r>
      <w:r w:rsidRPr="006D2847">
        <w:rPr>
          <w:lang w:val="en-GB"/>
        </w:rPr>
        <w:t xml:space="preserve">delays </w:t>
      </w:r>
      <w:r>
        <w:rPr>
          <w:lang w:val="en-GB"/>
        </w:rPr>
        <w:t xml:space="preserve">in the project that were observable. </w:t>
      </w:r>
      <w:r w:rsidRPr="006D2847">
        <w:rPr>
          <w:lang w:val="en-GB"/>
        </w:rPr>
        <w:t>One maintenance worker perished in the same year while painting a tunnel wall</w:t>
      </w:r>
      <w:r>
        <w:rPr>
          <w:lang w:val="en-GB"/>
        </w:rPr>
        <w:t xml:space="preserve"> which shows that the project did not </w:t>
      </w:r>
      <w:proofErr w:type="gramStart"/>
      <w:r>
        <w:rPr>
          <w:lang w:val="en-GB"/>
        </w:rPr>
        <w:t>complied</w:t>
      </w:r>
      <w:proofErr w:type="gramEnd"/>
      <w:r>
        <w:rPr>
          <w:lang w:val="en-GB"/>
        </w:rPr>
        <w:t xml:space="preserve"> with the health measures that should be taken into account for a construction project</w:t>
      </w:r>
      <w:r w:rsidRPr="006D2847">
        <w:rPr>
          <w:lang w:val="en-GB"/>
        </w:rPr>
        <w:t>. Numerous incidences</w:t>
      </w:r>
      <w:r>
        <w:rPr>
          <w:lang w:val="en-GB"/>
        </w:rPr>
        <w:t xml:space="preserve"> also</w:t>
      </w:r>
      <w:r w:rsidRPr="006D2847">
        <w:rPr>
          <w:lang w:val="en-GB"/>
        </w:rPr>
        <w:t xml:space="preserve"> raised worker worries about their well-being and safety, and the construction firm was hit with heavy penalties. These mishaps and injuries during construction increased the project's financial requirements. The government acknowledged the Crossrail project's delay and boosted the funding</w:t>
      </w:r>
      <w:r w:rsidR="0036430E">
        <w:rPr>
          <w:lang w:val="en-GB"/>
        </w:rPr>
        <w:t xml:space="preserve"> (</w:t>
      </w:r>
      <w:r w:rsidR="0036430E">
        <w:t xml:space="preserve">Kerzner, </w:t>
      </w:r>
      <w:r w:rsidR="0036430E" w:rsidRPr="0036430E">
        <w:t>2023</w:t>
      </w:r>
      <w:r w:rsidR="0036430E">
        <w:rPr>
          <w:lang w:val="en-GB"/>
        </w:rPr>
        <w:t>)</w:t>
      </w:r>
      <w:r w:rsidRPr="006D2847">
        <w:rPr>
          <w:lang w:val="en-GB"/>
        </w:rPr>
        <w:t>.</w:t>
      </w:r>
      <w:r w:rsidR="000F31FB">
        <w:rPr>
          <w:lang w:val="en-GB"/>
        </w:rPr>
        <w:t xml:space="preserve"> </w:t>
      </w:r>
      <w:r w:rsidR="000F31FB" w:rsidRPr="000F31FB">
        <w:rPr>
          <w:lang w:val="en-GB"/>
        </w:rPr>
        <w:t>Disruptions were also attributed to difficulties with complicated signalling systems. Due to leadership problems, Crossrail also replaced the top two construction firms. The group members noticed a stoppage in the project after the covid-19 epidemic emerged</w:t>
      </w:r>
      <w:r w:rsidR="0036430E">
        <w:rPr>
          <w:lang w:val="en-GB"/>
        </w:rPr>
        <w:t xml:space="preserve"> (</w:t>
      </w:r>
      <w:proofErr w:type="spellStart"/>
      <w:r w:rsidR="0036430E">
        <w:t>Gakis</w:t>
      </w:r>
      <w:proofErr w:type="spellEnd"/>
      <w:r w:rsidR="0036430E">
        <w:t xml:space="preserve"> et al., 2022</w:t>
      </w:r>
      <w:r w:rsidR="0036430E">
        <w:rPr>
          <w:lang w:val="en-GB"/>
        </w:rPr>
        <w:t>)</w:t>
      </w:r>
      <w:r w:rsidR="000F31FB" w:rsidRPr="000F31FB">
        <w:rPr>
          <w:lang w:val="en-GB"/>
        </w:rPr>
        <w:t>. It increased the project budget owing to delays, which demonstrates that there was insufficient examination of the expenditure and the locations where hazards could be reduced.</w:t>
      </w:r>
    </w:p>
    <w:p w14:paraId="751F3E0E" w14:textId="77777777" w:rsidR="00036D4B" w:rsidRDefault="000F31FB" w:rsidP="000F31FB">
      <w:pPr>
        <w:rPr>
          <w:lang w:val="en-GB"/>
        </w:rPr>
      </w:pPr>
      <w:r w:rsidRPr="000F31FB">
        <w:rPr>
          <w:lang w:val="en-GB"/>
        </w:rPr>
        <w:t>To finish the project, significant infrastructure developments were required. The project included new rail tracks, tunnels, public restrooms, and stations. Another problem is construction in a populated city.</w:t>
      </w:r>
      <w:r>
        <w:rPr>
          <w:lang w:val="en-GB"/>
        </w:rPr>
        <w:t xml:space="preserve"> </w:t>
      </w:r>
      <w:r w:rsidRPr="000F31FB">
        <w:rPr>
          <w:lang w:val="en-GB"/>
        </w:rPr>
        <w:t xml:space="preserve">Construction projects have </w:t>
      </w:r>
      <w:proofErr w:type="gramStart"/>
      <w:r w:rsidRPr="000F31FB">
        <w:rPr>
          <w:lang w:val="en-GB"/>
        </w:rPr>
        <w:t>a number of</w:t>
      </w:r>
      <w:proofErr w:type="gramEnd"/>
      <w:r w:rsidRPr="000F31FB">
        <w:rPr>
          <w:lang w:val="en-GB"/>
        </w:rPr>
        <w:t xml:space="preserve"> dangers linked to safeguarding, the environment, improper design, and finance, as was amply demonstrated by the Crossrail project </w:t>
      </w:r>
      <w:r w:rsidRPr="000F31FB">
        <w:rPr>
          <w:lang w:val="en-GB"/>
        </w:rPr>
        <w:lastRenderedPageBreak/>
        <w:t xml:space="preserve">that was under way. As a result, the project was repeatedly delayed </w:t>
      </w:r>
      <w:proofErr w:type="gramStart"/>
      <w:r w:rsidRPr="000F31FB">
        <w:rPr>
          <w:lang w:val="en-GB"/>
        </w:rPr>
        <w:t>as a result of</w:t>
      </w:r>
      <w:proofErr w:type="gramEnd"/>
      <w:r w:rsidRPr="000F31FB">
        <w:rPr>
          <w:lang w:val="en-GB"/>
        </w:rPr>
        <w:t xml:space="preserve"> shifting government objectives, financial constraints, and operational issues at the building site. Budgetary restrictions were also a major issue </w:t>
      </w:r>
      <w:proofErr w:type="gramStart"/>
      <w:r w:rsidRPr="000F31FB">
        <w:rPr>
          <w:lang w:val="en-GB"/>
        </w:rPr>
        <w:t>as a result of</w:t>
      </w:r>
      <w:proofErr w:type="gramEnd"/>
      <w:r w:rsidRPr="000F31FB">
        <w:rPr>
          <w:lang w:val="en-GB"/>
        </w:rPr>
        <w:t xml:space="preserve"> ongoing fines and penalties for health and safety violations at the construction area</w:t>
      </w:r>
      <w:r w:rsidR="0036430E">
        <w:rPr>
          <w:lang w:val="en-GB"/>
        </w:rPr>
        <w:t xml:space="preserve"> (</w:t>
      </w:r>
      <w:r w:rsidR="0036430E" w:rsidRPr="0036430E">
        <w:t>Kerzner,</w:t>
      </w:r>
      <w:r w:rsidR="0036430E">
        <w:t xml:space="preserve"> 2022</w:t>
      </w:r>
      <w:r w:rsidR="0036430E">
        <w:rPr>
          <w:lang w:val="en-GB"/>
        </w:rPr>
        <w:t>)</w:t>
      </w:r>
      <w:r w:rsidRPr="000F31FB">
        <w:rPr>
          <w:lang w:val="en-GB"/>
        </w:rPr>
        <w:t>. Due to concerns about the health and safety of construction personnel, the court penalized the construction businesses £1 million.</w:t>
      </w:r>
    </w:p>
    <w:p w14:paraId="4A9CA429" w14:textId="77777777" w:rsidR="002E2DB3" w:rsidRPr="009E11AA" w:rsidRDefault="002E2DB3" w:rsidP="00F638FF">
      <w:pPr>
        <w:rPr>
          <w:bCs/>
          <w:iCs/>
          <w:lang w:val="en-GB"/>
        </w:rPr>
      </w:pPr>
      <w:r w:rsidRPr="002E2DB3">
        <w:rPr>
          <w:bCs/>
          <w:iCs/>
          <w:lang w:val="en-GB"/>
        </w:rPr>
        <w:t>It can be determined that the Crossrail project has been a significant factor that has impacted the efficiency of the Crossrail project throughout time. A project is deemed productive when it is completed in the allotted timeframe and money. The reliability of the outputs may suffer if the project is given less time. According to this, taking longer to complete a project can result in higher cost requirements. Since the project planning, the Elizabeth line project has begun to encounter setbacks. The government and construction firms started to have serious concerns about the project's size and complexity. Large-scale infrastructure construction expenditures were also necessary</w:t>
      </w:r>
      <w:r w:rsidR="0036430E">
        <w:rPr>
          <w:bCs/>
          <w:iCs/>
          <w:lang w:val="en-GB"/>
        </w:rPr>
        <w:t xml:space="preserve"> (</w:t>
      </w:r>
      <w:r w:rsidR="0036430E">
        <w:rPr>
          <w:bCs/>
          <w:iCs/>
        </w:rPr>
        <w:t xml:space="preserve">Kumar, </w:t>
      </w:r>
      <w:r w:rsidR="0036430E" w:rsidRPr="0036430E">
        <w:rPr>
          <w:bCs/>
          <w:iCs/>
        </w:rPr>
        <w:t>2022</w:t>
      </w:r>
      <w:r w:rsidR="0036430E">
        <w:rPr>
          <w:bCs/>
          <w:iCs/>
          <w:lang w:val="en-GB"/>
        </w:rPr>
        <w:t>)</w:t>
      </w:r>
      <w:r w:rsidRPr="002E2DB3">
        <w:rPr>
          <w:bCs/>
          <w:iCs/>
          <w:lang w:val="en-GB"/>
        </w:rPr>
        <w:t>. As a result, preparation for expenditure and project tool implementation took a bit longer.</w:t>
      </w:r>
      <w:r w:rsidR="009E11AA">
        <w:rPr>
          <w:bCs/>
          <w:iCs/>
          <w:lang w:val="en-GB"/>
        </w:rPr>
        <w:t xml:space="preserve"> </w:t>
      </w:r>
      <w:r w:rsidRPr="002E2DB3">
        <w:rPr>
          <w:lang w:val="en-GB"/>
        </w:rPr>
        <w:t xml:space="preserve">The project began many days back, but there was lot of </w:t>
      </w:r>
      <w:proofErr w:type="gramStart"/>
      <w:r w:rsidRPr="002E2DB3">
        <w:rPr>
          <w:lang w:val="en-GB"/>
        </w:rPr>
        <w:t>disturbance</w:t>
      </w:r>
      <w:proofErr w:type="gramEnd"/>
      <w:r w:rsidRPr="002E2DB3">
        <w:rPr>
          <w:lang w:val="en-GB"/>
        </w:rPr>
        <w:t xml:space="preserve"> and the planning process took much longer than expected. A good project conclusion was also stopped by the new government rules, which caused it to be postponed once more. The 42-mile-long tunnel was constructed over the course of three years of digging. Over the course of three years, tunnelling continued b</w:t>
      </w:r>
      <w:r>
        <w:rPr>
          <w:lang w:val="en-GB"/>
        </w:rPr>
        <w:t xml:space="preserve">eneath London's sidewalks. </w:t>
      </w:r>
      <w:proofErr w:type="gramStart"/>
      <w:r>
        <w:rPr>
          <w:lang w:val="en-GB"/>
        </w:rPr>
        <w:t>On assessing the project, it</w:t>
      </w:r>
      <w:proofErr w:type="gramEnd"/>
      <w:r>
        <w:rPr>
          <w:lang w:val="en-GB"/>
        </w:rPr>
        <w:t xml:space="preserve"> can be found that </w:t>
      </w:r>
      <w:r w:rsidRPr="002E2DB3">
        <w:rPr>
          <w:lang w:val="en-GB"/>
        </w:rPr>
        <w:t xml:space="preserve">the railroad project </w:t>
      </w:r>
      <w:r>
        <w:rPr>
          <w:lang w:val="en-GB"/>
        </w:rPr>
        <w:t xml:space="preserve">in every stage got </w:t>
      </w:r>
      <w:r w:rsidRPr="002E2DB3">
        <w:rPr>
          <w:lang w:val="en-GB"/>
        </w:rPr>
        <w:t>delayed</w:t>
      </w:r>
      <w:r w:rsidR="00E434DC">
        <w:rPr>
          <w:lang w:val="en-GB"/>
        </w:rPr>
        <w:t xml:space="preserve"> and as a result</w:t>
      </w:r>
      <w:r>
        <w:rPr>
          <w:lang w:val="en-GB"/>
        </w:rPr>
        <w:t xml:space="preserve"> </w:t>
      </w:r>
      <w:r w:rsidR="00E434DC" w:rsidRPr="00E434DC">
        <w:rPr>
          <w:lang w:val="en-GB"/>
        </w:rPr>
        <w:t>both purchasers and developers are affected. Such delays cause productivity losses for the owners as well as funding issues and profitability losses for the contractors</w:t>
      </w:r>
      <w:r w:rsidR="0036430E">
        <w:rPr>
          <w:lang w:val="en-GB"/>
        </w:rPr>
        <w:t xml:space="preserve"> (</w:t>
      </w:r>
      <w:r w:rsidR="0036430E" w:rsidRPr="0036430E">
        <w:t>Kirkham</w:t>
      </w:r>
      <w:r w:rsidR="0036430E">
        <w:t>, 2022</w:t>
      </w:r>
      <w:r w:rsidR="0036430E">
        <w:rPr>
          <w:lang w:val="en-GB"/>
        </w:rPr>
        <w:t>)</w:t>
      </w:r>
      <w:r w:rsidR="00E434DC" w:rsidRPr="00E434DC">
        <w:rPr>
          <w:lang w:val="en-GB"/>
        </w:rPr>
        <w:t xml:space="preserve">. They also cause the </w:t>
      </w:r>
      <w:r w:rsidR="00E434DC" w:rsidRPr="00E434DC">
        <w:rPr>
          <w:lang w:val="en-GB"/>
        </w:rPr>
        <w:lastRenderedPageBreak/>
        <w:t xml:space="preserve">construction business to lose the reputation it has worked so hard to earn over the </w:t>
      </w:r>
      <w:proofErr w:type="gramStart"/>
      <w:r w:rsidR="00E434DC" w:rsidRPr="00E434DC">
        <w:rPr>
          <w:lang w:val="en-GB"/>
        </w:rPr>
        <w:t>decades.</w:t>
      </w:r>
      <w:r w:rsidRPr="002E2DB3">
        <w:rPr>
          <w:lang w:val="en-GB"/>
        </w:rPr>
        <w:t>.</w:t>
      </w:r>
      <w:proofErr w:type="gramEnd"/>
      <w:r w:rsidRPr="002E2DB3">
        <w:rPr>
          <w:lang w:val="en-GB"/>
        </w:rPr>
        <w:t xml:space="preserve"> Such project delays might lengthen the process, which is bad for the final product.</w:t>
      </w:r>
    </w:p>
    <w:p w14:paraId="76528325" w14:textId="77777777" w:rsidR="009E11AA" w:rsidRPr="009E11AA" w:rsidRDefault="00DC50AC" w:rsidP="009E11AA">
      <w:pPr>
        <w:rPr>
          <w:lang w:val="en-GB"/>
        </w:rPr>
      </w:pPr>
      <w:r w:rsidRPr="00DC50AC">
        <w:rPr>
          <w:lang w:val="en-GB"/>
        </w:rPr>
        <w:t xml:space="preserve">The project team may also be seen to be in dispute; two major construction firms left the project </w:t>
      </w:r>
      <w:proofErr w:type="gramStart"/>
      <w:r w:rsidRPr="00DC50AC">
        <w:rPr>
          <w:lang w:val="en-GB"/>
        </w:rPr>
        <w:t>as a result of</w:t>
      </w:r>
      <w:proofErr w:type="gramEnd"/>
      <w:r w:rsidRPr="00DC50AC">
        <w:rPr>
          <w:lang w:val="en-GB"/>
        </w:rPr>
        <w:t xml:space="preserve"> leadership problems. It is one of the flaws that </w:t>
      </w:r>
      <w:r w:rsidR="001A3A7C" w:rsidRPr="00DC50AC">
        <w:rPr>
          <w:lang w:val="en-GB"/>
        </w:rPr>
        <w:t>cause</w:t>
      </w:r>
      <w:r w:rsidRPr="00DC50AC">
        <w:rPr>
          <w:lang w:val="en-GB"/>
        </w:rPr>
        <w:t xml:space="preserve"> so many planning setbacks. Postponements in administrative and decision-making processes resulted from this adjustment. The primary incident that derailed the Elizabeth line project in 2020 was the covid-19 epidemic</w:t>
      </w:r>
      <w:r w:rsidR="0036430E">
        <w:rPr>
          <w:lang w:val="en-GB"/>
        </w:rPr>
        <w:t xml:space="preserve"> (</w:t>
      </w:r>
      <w:proofErr w:type="spellStart"/>
      <w:r w:rsidR="0036430E">
        <w:t>Ika</w:t>
      </w:r>
      <w:proofErr w:type="spellEnd"/>
      <w:r w:rsidR="0036430E" w:rsidRPr="0036430E">
        <w:t xml:space="preserve"> and Pinto</w:t>
      </w:r>
      <w:r w:rsidR="0036430E">
        <w:t>, 2022</w:t>
      </w:r>
      <w:r w:rsidR="0036430E">
        <w:rPr>
          <w:lang w:val="en-GB"/>
        </w:rPr>
        <w:t>)</w:t>
      </w:r>
      <w:r w:rsidRPr="00DC50AC">
        <w:rPr>
          <w:lang w:val="en-GB"/>
        </w:rPr>
        <w:t xml:space="preserve">. Construction businesses and the government anticipated this kind of volatility while planning the project plan and activity. Consequently, it was challenging to come up with a workable solution to the problem. Workers must </w:t>
      </w:r>
      <w:proofErr w:type="gramStart"/>
      <w:r w:rsidRPr="00DC50AC">
        <w:rPr>
          <w:lang w:val="en-GB"/>
        </w:rPr>
        <w:t>actually be</w:t>
      </w:r>
      <w:proofErr w:type="gramEnd"/>
      <w:r w:rsidRPr="00DC50AC">
        <w:rPr>
          <w:lang w:val="en-GB"/>
        </w:rPr>
        <w:t xml:space="preserve"> present at the construction site to complete the work.</w:t>
      </w:r>
      <w:r w:rsidR="00E434DC">
        <w:rPr>
          <w:lang w:val="en-GB"/>
        </w:rPr>
        <w:t xml:space="preserve"> </w:t>
      </w:r>
      <w:proofErr w:type="gramStart"/>
      <w:r w:rsidRPr="00DC50AC">
        <w:rPr>
          <w:lang w:val="en-GB"/>
        </w:rPr>
        <w:t>Due to the fact that</w:t>
      </w:r>
      <w:proofErr w:type="gramEnd"/>
      <w:r w:rsidRPr="00DC50AC">
        <w:rPr>
          <w:lang w:val="en-GB"/>
        </w:rPr>
        <w:t xml:space="preserve"> workers shared a variety of tools and </w:t>
      </w:r>
      <w:proofErr w:type="spellStart"/>
      <w:r w:rsidRPr="00DC50AC">
        <w:rPr>
          <w:lang w:val="en-GB"/>
        </w:rPr>
        <w:t>equipments</w:t>
      </w:r>
      <w:proofErr w:type="spellEnd"/>
      <w:r w:rsidRPr="00DC50AC">
        <w:rPr>
          <w:lang w:val="en-GB"/>
        </w:rPr>
        <w:t xml:space="preserve"> while doing their duties, social </w:t>
      </w:r>
      <w:r w:rsidR="00A77BAE">
        <w:rPr>
          <w:lang w:val="en-GB"/>
        </w:rPr>
        <w:t>distance may have been an issue (</w:t>
      </w:r>
      <w:r w:rsidR="00A77BAE" w:rsidRPr="00A77BAE">
        <w:t>McCrimmon</w:t>
      </w:r>
      <w:r w:rsidR="00A77BAE">
        <w:t xml:space="preserve"> et al., 2022</w:t>
      </w:r>
      <w:r w:rsidR="00A77BAE">
        <w:rPr>
          <w:lang w:val="en-GB"/>
        </w:rPr>
        <w:t xml:space="preserve">). </w:t>
      </w:r>
      <w:r w:rsidR="009E11AA" w:rsidRPr="009E11AA">
        <w:rPr>
          <w:lang w:val="en-GB"/>
        </w:rPr>
        <w:t xml:space="preserve">Construction activity came to a sudden standstill due to lockdowns and employee health issues. These unforeseen circumstances caused frequent project delays, which made the railway project expensive and time-consuming. If the government and building businesses had prioritized the cash and tasks, the project would </w:t>
      </w:r>
      <w:r w:rsidR="009E11AA">
        <w:rPr>
          <w:lang w:val="en-GB"/>
        </w:rPr>
        <w:t xml:space="preserve">have been finished before 2020. </w:t>
      </w:r>
      <w:r w:rsidR="009E11AA" w:rsidRPr="009E11AA">
        <w:rPr>
          <w:lang w:val="en-GB"/>
        </w:rPr>
        <w:t>The government, building companies, labourers, suppliers, commuters, and affected councils are the project's primary stakeholders in London. Power, interest, and engagement of stakeholders in a project are indicators of its calibre. The successful implementation of project operations can be aided by more participation and enthusiasm, and conversely.</w:t>
      </w:r>
    </w:p>
    <w:p w14:paraId="567E22DE" w14:textId="77777777" w:rsidR="00F638FF" w:rsidRPr="00F638FF" w:rsidRDefault="00F638FF" w:rsidP="00F638FF">
      <w:pPr>
        <w:rPr>
          <w:lang w:val="en-GB"/>
        </w:rPr>
      </w:pPr>
      <w:r w:rsidRPr="00F638FF">
        <w:rPr>
          <w:lang w:val="en-GB"/>
        </w:rPr>
        <w:t xml:space="preserve">The government of the UK was the main stakeholder in the Crossrail project, as it is responsible for funding and legal approvals for the project. The priorities of the government kept changing throughout the project due to different political and economic reasons. Hence, fluctuations in funding are identified multiple times during the project. Another major stakeholder of the project </w:t>
      </w:r>
      <w:r w:rsidRPr="00F638FF">
        <w:rPr>
          <w:lang w:val="en-GB"/>
        </w:rPr>
        <w:lastRenderedPageBreak/>
        <w:t xml:space="preserve">was the construction companies carrying out the project activities. Complexities in the project created a need for hiring multiple companies for the project and it created leadership issues during the execution. These companies were also questioned and fined for public safety issues at construction sites. </w:t>
      </w:r>
    </w:p>
    <w:p w14:paraId="400C8560" w14:textId="77777777" w:rsidR="008416EE" w:rsidRPr="008416EE" w:rsidRDefault="006B2C55" w:rsidP="008416EE">
      <w:pPr>
        <w:rPr>
          <w:lang w:val="en-GB"/>
        </w:rPr>
      </w:pPr>
      <w:r w:rsidRPr="006B2C55">
        <w:rPr>
          <w:lang w:val="en-GB"/>
        </w:rPr>
        <w:t xml:space="preserve">Equipment for the Elizabeth line project had to be made available by suppliers. The accessibility of resources was impacted by frequent delays and financial restrictions. With more train possibilities, a new railway line would improve commutes for </w:t>
      </w:r>
      <w:proofErr w:type="spellStart"/>
      <w:r w:rsidRPr="006B2C55">
        <w:rPr>
          <w:lang w:val="en-GB"/>
        </w:rPr>
        <w:t>travelers</w:t>
      </w:r>
      <w:proofErr w:type="spellEnd"/>
      <w:r w:rsidRPr="006B2C55">
        <w:rPr>
          <w:lang w:val="en-GB"/>
        </w:rPr>
        <w:t xml:space="preserve"> within the city. Approximately 1.5 million commuters are anticipated to travel from some of the wealthiest and poorer parts of the city to central London in under 45 minutes.  The project's difficulties did not bother the commuters, who carried on with their normal transportation schedules. </w:t>
      </w:r>
      <w:proofErr w:type="gramStart"/>
      <w:r w:rsidRPr="006B2C55">
        <w:rPr>
          <w:lang w:val="en-GB"/>
        </w:rPr>
        <w:t>Last but not least</w:t>
      </w:r>
      <w:proofErr w:type="gramEnd"/>
      <w:r w:rsidRPr="006B2C55">
        <w:rPr>
          <w:lang w:val="en-GB"/>
        </w:rPr>
        <w:t>, London's community groups may have spoken up to demand that the project be finished in a timely manner for travellers' benefit</w:t>
      </w:r>
      <w:r w:rsidR="00A77BAE">
        <w:rPr>
          <w:lang w:val="en-GB"/>
        </w:rPr>
        <w:t xml:space="preserve"> (</w:t>
      </w:r>
      <w:proofErr w:type="spellStart"/>
      <w:r w:rsidR="00A77BAE">
        <w:t>Portny</w:t>
      </w:r>
      <w:proofErr w:type="spellEnd"/>
      <w:r w:rsidR="00A77BAE">
        <w:t>,</w:t>
      </w:r>
      <w:r w:rsidR="00A77BAE" w:rsidRPr="00A77BAE">
        <w:t xml:space="preserve"> and </w:t>
      </w:r>
      <w:proofErr w:type="spellStart"/>
      <w:r w:rsidR="00A77BAE" w:rsidRPr="00A77BAE">
        <w:t>Portny</w:t>
      </w:r>
      <w:proofErr w:type="spellEnd"/>
      <w:r w:rsidR="00A77BAE" w:rsidRPr="00A77BAE">
        <w:t>,</w:t>
      </w:r>
      <w:r w:rsidR="00A77BAE">
        <w:t xml:space="preserve"> 2022</w:t>
      </w:r>
      <w:r w:rsidR="00A77BAE">
        <w:rPr>
          <w:lang w:val="en-GB"/>
        </w:rPr>
        <w:t>)</w:t>
      </w:r>
      <w:r w:rsidRPr="006B2C55">
        <w:rPr>
          <w:lang w:val="en-GB"/>
        </w:rPr>
        <w:t>. The construction project caused noise, pollutants, and disruptions for the people.</w:t>
      </w:r>
      <w:r w:rsidR="008416EE">
        <w:rPr>
          <w:lang w:val="en-GB"/>
        </w:rPr>
        <w:t xml:space="preserve"> </w:t>
      </w:r>
      <w:proofErr w:type="gramStart"/>
      <w:r w:rsidR="008416EE" w:rsidRPr="008416EE">
        <w:rPr>
          <w:lang w:val="en-GB"/>
        </w:rPr>
        <w:t>Local residents</w:t>
      </w:r>
      <w:proofErr w:type="gramEnd"/>
      <w:r w:rsidR="008416EE" w:rsidRPr="008416EE">
        <w:rPr>
          <w:lang w:val="en-GB"/>
        </w:rPr>
        <w:t xml:space="preserve"> may have urged the government and local officials to move the project further. The parties’ entire disregard for the project led to cost overruns and sizable delays in the de</w:t>
      </w:r>
      <w:r w:rsidR="008416EE">
        <w:rPr>
          <w:lang w:val="en-GB"/>
        </w:rPr>
        <w:t xml:space="preserve">livery of the finished product. </w:t>
      </w:r>
      <w:r w:rsidR="008416EE" w:rsidRPr="008416EE">
        <w:rPr>
          <w:lang w:val="en-GB"/>
        </w:rPr>
        <w:t>The risk variables for a building project are numerous. These dangers rise in proportion to a project's magnitude and scope</w:t>
      </w:r>
      <w:r w:rsidR="0036430E">
        <w:rPr>
          <w:lang w:val="en-GB"/>
        </w:rPr>
        <w:t xml:space="preserve"> (</w:t>
      </w:r>
      <w:r w:rsidR="0036430E" w:rsidRPr="0036430E">
        <w:t>Williams,</w:t>
      </w:r>
      <w:r w:rsidR="0036430E">
        <w:t xml:space="preserve"> 2022</w:t>
      </w:r>
      <w:r w:rsidR="0036430E">
        <w:rPr>
          <w:lang w:val="en-GB"/>
        </w:rPr>
        <w:t>)</w:t>
      </w:r>
      <w:r w:rsidR="008416EE" w:rsidRPr="008416EE">
        <w:rPr>
          <w:lang w:val="en-GB"/>
        </w:rPr>
        <w:t xml:space="preserve">. Some of the adverse outcomes that had an impact on the Crossrail project in London's continuity included setbacks, budget overruns, inexperienced contractors, environmental problems, incorrect design choices, and health hazards. Due to </w:t>
      </w:r>
      <w:proofErr w:type="gramStart"/>
      <w:r w:rsidR="008416EE" w:rsidRPr="008416EE">
        <w:rPr>
          <w:lang w:val="en-GB"/>
        </w:rPr>
        <w:t>a number of</w:t>
      </w:r>
      <w:proofErr w:type="gramEnd"/>
      <w:r w:rsidR="008416EE" w:rsidRPr="008416EE">
        <w:rPr>
          <w:lang w:val="en-GB"/>
        </w:rPr>
        <w:t xml:space="preserve"> unforeseen circumstances and government and construction company carelessness, the project was postponed.</w:t>
      </w:r>
    </w:p>
    <w:p w14:paraId="3B658ED7" w14:textId="77777777" w:rsidR="002D6A1A" w:rsidRPr="006D3372" w:rsidRDefault="002D6A1A" w:rsidP="00F638FF">
      <w:pPr>
        <w:rPr>
          <w:b/>
          <w:lang w:val="en-GB"/>
        </w:rPr>
      </w:pPr>
      <w:r w:rsidRPr="002D6A1A">
        <w:rPr>
          <w:lang w:val="en-GB"/>
        </w:rPr>
        <w:t xml:space="preserve">Other factors, such as unfavourable weather, shoddy planning, and political developments, increased time restrictions. The length of time needed to complete the project grew </w:t>
      </w:r>
      <w:proofErr w:type="gramStart"/>
      <w:r w:rsidRPr="002D6A1A">
        <w:rPr>
          <w:lang w:val="en-GB"/>
        </w:rPr>
        <w:t>as a result of</w:t>
      </w:r>
      <w:proofErr w:type="gramEnd"/>
      <w:r w:rsidRPr="002D6A1A">
        <w:rPr>
          <w:lang w:val="en-GB"/>
        </w:rPr>
        <w:t xml:space="preserve"> </w:t>
      </w:r>
      <w:r w:rsidRPr="002D6A1A">
        <w:rPr>
          <w:lang w:val="en-GB"/>
        </w:rPr>
        <w:lastRenderedPageBreak/>
        <w:t>financing fluctuations. Capital costs are a significant risk connected to the kind of contracts the construction business is using to contribute to the project. Reduced chance of cost overruns exists in agreements with different payment alternatives. If other stakeholders do not follow the terms outlined in the contract, project owners suffer financially</w:t>
      </w:r>
      <w:r w:rsidR="0036430E">
        <w:rPr>
          <w:lang w:val="en-GB"/>
        </w:rPr>
        <w:t xml:space="preserve"> (</w:t>
      </w:r>
      <w:r w:rsidR="0036430E">
        <w:t>Whyte et al., 2022</w:t>
      </w:r>
      <w:r w:rsidR="0036430E">
        <w:rPr>
          <w:lang w:val="en-GB"/>
        </w:rPr>
        <w:t>)</w:t>
      </w:r>
      <w:r w:rsidRPr="002D6A1A">
        <w:rPr>
          <w:lang w:val="en-GB"/>
        </w:rPr>
        <w:t xml:space="preserve">. Overrun risk rose </w:t>
      </w:r>
      <w:proofErr w:type="gramStart"/>
      <w:r w:rsidRPr="002D6A1A">
        <w:rPr>
          <w:lang w:val="en-GB"/>
        </w:rPr>
        <w:t>as a result of</w:t>
      </w:r>
      <w:proofErr w:type="gramEnd"/>
      <w:r w:rsidRPr="002D6A1A">
        <w:rPr>
          <w:lang w:val="en-GB"/>
        </w:rPr>
        <w:t xml:space="preserve"> frequent scope statement revisions.</w:t>
      </w:r>
      <w:r w:rsidR="006D3372" w:rsidRPr="006D3372">
        <w:rPr>
          <w:lang w:val="en-GB"/>
        </w:rPr>
        <w:t xml:space="preserve"> The Crossrail project's stakeholders primarily had an impact on the project's timeline and budget requirements. Because diverse stakeholders had different objectives, project goals were neglected. Due to the project's size and importance for the development of infrastructure, complexity levels were considerable. Recent uncertain occurrences including the coalition government, Brexit, and the pandemic caused the government to focus on other initiatives</w:t>
      </w:r>
      <w:r w:rsidR="00A77BAE">
        <w:rPr>
          <w:lang w:val="en-GB"/>
        </w:rPr>
        <w:t xml:space="preserve"> (</w:t>
      </w:r>
      <w:proofErr w:type="spellStart"/>
      <w:r w:rsidR="00A77BAE">
        <w:t>Muruganandan</w:t>
      </w:r>
      <w:proofErr w:type="spellEnd"/>
      <w:r w:rsidR="00A77BAE">
        <w:t xml:space="preserve"> et al., 2022</w:t>
      </w:r>
      <w:r w:rsidR="00A77BAE">
        <w:rPr>
          <w:lang w:val="en-GB"/>
        </w:rPr>
        <w:t>)</w:t>
      </w:r>
      <w:r w:rsidR="006D3372" w:rsidRPr="006D3372">
        <w:rPr>
          <w:lang w:val="en-GB"/>
        </w:rPr>
        <w:t xml:space="preserve">. The costly and time-consuming project methodology for the Elizabeth line is also a result of adverse outcomes like cost overruns, setbacks, and unprofessional subcontractors. There are other risk variables that are </w:t>
      </w:r>
      <w:proofErr w:type="gramStart"/>
      <w:r w:rsidR="006D3372" w:rsidRPr="006D3372">
        <w:rPr>
          <w:lang w:val="en-GB"/>
        </w:rPr>
        <w:t>taken into account</w:t>
      </w:r>
      <w:proofErr w:type="gramEnd"/>
      <w:r w:rsidR="006D3372" w:rsidRPr="006D3372">
        <w:rPr>
          <w:lang w:val="en-GB"/>
        </w:rPr>
        <w:t xml:space="preserve"> during the project's planning phase, such as logistical, scientific, and environmental considerations. </w:t>
      </w:r>
      <w:proofErr w:type="gramStart"/>
      <w:r w:rsidR="006D3372" w:rsidRPr="006D3372">
        <w:rPr>
          <w:lang w:val="en-GB"/>
        </w:rPr>
        <w:t>The market, health, and political risks,</w:t>
      </w:r>
      <w:proofErr w:type="gramEnd"/>
      <w:r w:rsidR="006D3372" w:rsidRPr="006D3372">
        <w:rPr>
          <w:lang w:val="en-GB"/>
        </w:rPr>
        <w:t xml:space="preserve"> cannot be evaluated at the project planning. Because of the lockdown, the epidemic was a hazy occurrence that delayed the project. Project stakeholders can prioritize assigned </w:t>
      </w:r>
      <w:proofErr w:type="gramStart"/>
      <w:r w:rsidR="006D3372" w:rsidRPr="006D3372">
        <w:rPr>
          <w:lang w:val="en-GB"/>
        </w:rPr>
        <w:t>task</w:t>
      </w:r>
      <w:proofErr w:type="gramEnd"/>
      <w:r w:rsidR="006D3372" w:rsidRPr="006D3372">
        <w:rPr>
          <w:lang w:val="en-GB"/>
        </w:rPr>
        <w:t xml:space="preserve"> so they are finished by the next scheduled deadline.</w:t>
      </w:r>
    </w:p>
    <w:p w14:paraId="42259536" w14:textId="77777777" w:rsidR="008416EE" w:rsidRDefault="00C878BA" w:rsidP="004C64B6">
      <w:pPr>
        <w:rPr>
          <w:lang w:val="en-GB"/>
        </w:rPr>
      </w:pPr>
      <w:r w:rsidRPr="00C878BA">
        <w:rPr>
          <w:lang w:val="en-GB"/>
        </w:rPr>
        <w:t>Even though the project was successful in bringing innovation in the UK, it nevertheless faced significant challenges because there was a lack of the right management procedures needed to see it through to completion. Since the plan's introduction, the Crossrail proj</w:t>
      </w:r>
      <w:r>
        <w:rPr>
          <w:lang w:val="en-GB"/>
        </w:rPr>
        <w:t>ect has experienced major interruptions</w:t>
      </w:r>
      <w:r w:rsidRPr="00C878BA">
        <w:rPr>
          <w:lang w:val="en-GB"/>
        </w:rPr>
        <w:t xml:space="preserve"> and cost hikes. There were numerous dangers relating to the project's budget, schedule, and resources</w:t>
      </w:r>
      <w:r>
        <w:rPr>
          <w:lang w:val="en-GB"/>
        </w:rPr>
        <w:t xml:space="preserve"> which can </w:t>
      </w:r>
      <w:proofErr w:type="gramStart"/>
      <w:r>
        <w:rPr>
          <w:lang w:val="en-GB"/>
        </w:rPr>
        <w:t>be considered to be</w:t>
      </w:r>
      <w:proofErr w:type="gramEnd"/>
      <w:r>
        <w:rPr>
          <w:lang w:val="en-GB"/>
        </w:rPr>
        <w:t xml:space="preserve"> overlooked by the managers</w:t>
      </w:r>
      <w:r w:rsidRPr="00C878BA">
        <w:rPr>
          <w:lang w:val="en-GB"/>
        </w:rPr>
        <w:t xml:space="preserve">. Other problems that affected the work progress included market volatility, stakeholder involvement, </w:t>
      </w:r>
      <w:r w:rsidRPr="00C878BA">
        <w:rPr>
          <w:lang w:val="en-GB"/>
        </w:rPr>
        <w:lastRenderedPageBreak/>
        <w:t>and project-related physical limitations.</w:t>
      </w:r>
      <w:r>
        <w:rPr>
          <w:lang w:val="en-GB"/>
        </w:rPr>
        <w:t xml:space="preserve"> </w:t>
      </w:r>
      <w:r w:rsidR="006D3372" w:rsidRPr="006D3372">
        <w:rPr>
          <w:lang w:val="en-GB"/>
        </w:rPr>
        <w:t>According to my assessment, the project failed because it lacked proper planning, this is thought to be a cruci</w:t>
      </w:r>
      <w:r w:rsidR="00A77BAE">
        <w:rPr>
          <w:lang w:val="en-GB"/>
        </w:rPr>
        <w:t>al component of project success (</w:t>
      </w:r>
      <w:proofErr w:type="spellStart"/>
      <w:r w:rsidR="00A77BAE" w:rsidRPr="00A77BAE">
        <w:t>Pasieczny</w:t>
      </w:r>
      <w:proofErr w:type="spellEnd"/>
      <w:r w:rsidR="00A77BAE" w:rsidRPr="00A77BAE">
        <w:t>,</w:t>
      </w:r>
      <w:r w:rsidR="00A77BAE">
        <w:t xml:space="preserve"> </w:t>
      </w:r>
      <w:r w:rsidR="00A77BAE" w:rsidRPr="00A77BAE">
        <w:t>and Readings,</w:t>
      </w:r>
      <w:r w:rsidR="00A77BAE">
        <w:t xml:space="preserve"> 2022</w:t>
      </w:r>
      <w:r w:rsidR="00A77BAE">
        <w:rPr>
          <w:lang w:val="en-GB"/>
        </w:rPr>
        <w:t xml:space="preserve">). </w:t>
      </w:r>
      <w:r w:rsidR="008416EE" w:rsidRPr="008416EE">
        <w:rPr>
          <w:lang w:val="en-GB"/>
        </w:rPr>
        <w:t xml:space="preserve">The Crossrail project provided important lessons that might be applied better while working on other noteworthy projects in the future. </w:t>
      </w:r>
      <w:r w:rsidR="00446592" w:rsidRPr="00446592">
        <w:rPr>
          <w:lang w:val="en-GB"/>
        </w:rPr>
        <w:t>A program's failure might result from a variety of circumstances, although not all aspects of the project need to be altered. On the other hand, a project that doesn't work out might also emphasize the aspects that did.</w:t>
      </w:r>
      <w:r w:rsidR="00446592">
        <w:rPr>
          <w:lang w:val="en-GB"/>
        </w:rPr>
        <w:t xml:space="preserve"> </w:t>
      </w:r>
      <w:r w:rsidR="008416EE" w:rsidRPr="008416EE">
        <w:rPr>
          <w:lang w:val="en-GB"/>
        </w:rPr>
        <w:t>The project executives will be able to distinguish between those areas and the sections of the</w:t>
      </w:r>
      <w:r w:rsidR="008416EE">
        <w:rPr>
          <w:lang w:val="en-GB"/>
        </w:rPr>
        <w:t xml:space="preserve"> project that did not work by discovering</w:t>
      </w:r>
      <w:r w:rsidR="008416EE" w:rsidRPr="008416EE">
        <w:rPr>
          <w:lang w:val="en-GB"/>
        </w:rPr>
        <w:t xml:space="preserve"> which areas were successful, allowing adjustments to be made for the following project. When collaborating on a </w:t>
      </w:r>
      <w:r w:rsidR="0067012B" w:rsidRPr="008416EE">
        <w:rPr>
          <w:lang w:val="en-GB"/>
        </w:rPr>
        <w:t>combined</w:t>
      </w:r>
      <w:r w:rsidR="008416EE" w:rsidRPr="008416EE">
        <w:rPr>
          <w:lang w:val="en-GB"/>
        </w:rPr>
        <w:t xml:space="preserve"> project, communication might be </w:t>
      </w:r>
      <w:r w:rsidR="0067012B" w:rsidRPr="008416EE">
        <w:rPr>
          <w:lang w:val="en-GB"/>
        </w:rPr>
        <w:t>indispensable</w:t>
      </w:r>
      <w:r w:rsidR="008416EE" w:rsidRPr="008416EE">
        <w:rPr>
          <w:lang w:val="en-GB"/>
        </w:rPr>
        <w:t xml:space="preserve"> to the project's </w:t>
      </w:r>
      <w:r w:rsidR="0067012B" w:rsidRPr="008416EE">
        <w:rPr>
          <w:lang w:val="en-GB"/>
        </w:rPr>
        <w:t>achievement</w:t>
      </w:r>
      <w:r w:rsidR="0051001D">
        <w:rPr>
          <w:lang w:val="en-GB"/>
        </w:rPr>
        <w:t xml:space="preserve"> (</w:t>
      </w:r>
      <w:r w:rsidR="0051001D" w:rsidRPr="0051001D">
        <w:t>Williams,</w:t>
      </w:r>
      <w:r w:rsidR="0051001D">
        <w:t xml:space="preserve"> 2022</w:t>
      </w:r>
      <w:r w:rsidR="0051001D">
        <w:rPr>
          <w:lang w:val="en-GB"/>
        </w:rPr>
        <w:t>)</w:t>
      </w:r>
      <w:r w:rsidR="008416EE" w:rsidRPr="008416EE">
        <w:rPr>
          <w:lang w:val="en-GB"/>
        </w:rPr>
        <w:t>.</w:t>
      </w:r>
      <w:r>
        <w:rPr>
          <w:lang w:val="en-GB"/>
        </w:rPr>
        <w:t xml:space="preserve"> </w:t>
      </w:r>
      <w:r w:rsidR="006D3372" w:rsidRPr="006D3372">
        <w:rPr>
          <w:lang w:val="en-GB"/>
        </w:rPr>
        <w:t>Every project needs careful planning since it can prevent the delays and problems that were experienced with Crossrail.</w:t>
      </w:r>
      <w:r w:rsidR="006D3372">
        <w:rPr>
          <w:lang w:val="en-GB"/>
        </w:rPr>
        <w:t xml:space="preserve"> Proper project</w:t>
      </w:r>
      <w:r w:rsidR="006D3372" w:rsidRPr="006D3372">
        <w:rPr>
          <w:lang w:val="en-GB"/>
        </w:rPr>
        <w:t xml:space="preserve"> planning and sch</w:t>
      </w:r>
      <w:r w:rsidR="006D3372">
        <w:rPr>
          <w:lang w:val="en-GB"/>
        </w:rPr>
        <w:t xml:space="preserve">eduling increases productivity and leads to </w:t>
      </w:r>
      <w:r w:rsidR="006D3372" w:rsidRPr="006D3372">
        <w:rPr>
          <w:lang w:val="en-GB"/>
        </w:rPr>
        <w:t>efficient resource allocation and material handling save both time and money. Integrated information management improve a team's capacity to guarantee project success within time and financial restrictions.</w:t>
      </w:r>
    </w:p>
    <w:p w14:paraId="36DA20EB" w14:textId="77777777" w:rsidR="008C462B" w:rsidRDefault="003D7FBE" w:rsidP="002173FE">
      <w:r w:rsidRPr="003D7FBE">
        <w:t>Numerous other problems, including unwanted delays, might result from inadequate communication. Therefore, it is crucial to stress the value of communication right from the start of any project. A project failure offers a great opportunity to examine and improve workflows and project life cycle procedures. For illustration, a more in-depth pre-production discussion might be necessary if a project was failed due to a mismatch between customer expectations and quality of play.</w:t>
      </w:r>
      <w:r>
        <w:t xml:space="preserve"> </w:t>
      </w:r>
      <w:r w:rsidR="002173FE">
        <w:t xml:space="preserve">The breakdown of a project is also an </w:t>
      </w:r>
      <w:r>
        <w:t>admirable</w:t>
      </w:r>
      <w:r w:rsidR="002173FE">
        <w:t xml:space="preserve"> </w:t>
      </w:r>
      <w:r>
        <w:t>prospect</w:t>
      </w:r>
      <w:r w:rsidR="002173FE">
        <w:t xml:space="preserve"> to assess the impact that the stakeholders had on the result</w:t>
      </w:r>
      <w:r w:rsidR="00624E38">
        <w:t xml:space="preserve"> (Whyte et al., 2022)</w:t>
      </w:r>
      <w:r w:rsidR="002173FE">
        <w:t xml:space="preserve">. The fact that the construction companies have surpassed the capacity of the project management software may have had an </w:t>
      </w:r>
      <w:r w:rsidR="002173FE">
        <w:lastRenderedPageBreak/>
        <w:t xml:space="preserve">impact on the ultimate outcomes. </w:t>
      </w:r>
      <w:r w:rsidR="00EE4CA6" w:rsidRPr="00EE4CA6">
        <w:t>The team will be able to prevent repeating their errors in subsequent projects by recognizing the areas of the project that can be strengthened.</w:t>
      </w:r>
    </w:p>
    <w:p w14:paraId="692DAB37" w14:textId="77777777" w:rsidR="00036D4B" w:rsidRDefault="003D7FBE" w:rsidP="004C64B6">
      <w:pPr>
        <w:rPr>
          <w:lang w:val="en-GB"/>
        </w:rPr>
      </w:pPr>
      <w:proofErr w:type="gramStart"/>
      <w:r w:rsidRPr="003D7FBE">
        <w:rPr>
          <w:lang w:val="en-GB"/>
        </w:rPr>
        <w:t>On the basis of</w:t>
      </w:r>
      <w:proofErr w:type="gramEnd"/>
      <w:r w:rsidRPr="003D7FBE">
        <w:rPr>
          <w:lang w:val="en-GB"/>
        </w:rPr>
        <w:t xml:space="preserve"> a thorough evaluation of the Crossrail project, it may be concluded that the project was grossly mismanaged and that project outcomes were delayed. Adopting efficient project management strategies could increase the project's viability. Due to the neglect of its stakeholders as well as political and financial uncertainty, the Crossrail project was delayed. Government focus has shifted along with political ideology, commercial relations, and socioeconomic ambiguity. The project's funding was reduced </w:t>
      </w:r>
      <w:proofErr w:type="gramStart"/>
      <w:r w:rsidRPr="003D7FBE">
        <w:rPr>
          <w:lang w:val="en-GB"/>
        </w:rPr>
        <w:t>as a result of</w:t>
      </w:r>
      <w:proofErr w:type="gramEnd"/>
      <w:r w:rsidRPr="003D7FBE">
        <w:rPr>
          <w:lang w:val="en-GB"/>
        </w:rPr>
        <w:t xml:space="preserve"> various political events that occurred in the nation. The project's overall quality was neglected by building companies</w:t>
      </w:r>
      <w:r w:rsidR="00624E38">
        <w:rPr>
          <w:lang w:val="en-GB"/>
        </w:rPr>
        <w:t xml:space="preserve"> (</w:t>
      </w:r>
      <w:proofErr w:type="spellStart"/>
      <w:r w:rsidR="00624E38">
        <w:t>Weflen</w:t>
      </w:r>
      <w:proofErr w:type="spellEnd"/>
      <w:r w:rsidR="00624E38">
        <w:t xml:space="preserve"> et al., 2022</w:t>
      </w:r>
      <w:r w:rsidR="00624E38">
        <w:rPr>
          <w:lang w:val="en-GB"/>
        </w:rPr>
        <w:t>)</w:t>
      </w:r>
      <w:r w:rsidRPr="003D7FBE">
        <w:rPr>
          <w:lang w:val="en-GB"/>
        </w:rPr>
        <w:t>.</w:t>
      </w:r>
      <w:r>
        <w:rPr>
          <w:lang w:val="en-GB"/>
        </w:rPr>
        <w:t xml:space="preserve"> </w:t>
      </w:r>
      <w:r w:rsidR="006178A3" w:rsidRPr="006178A3">
        <w:rPr>
          <w:lang w:val="en-GB"/>
        </w:rPr>
        <w:t xml:space="preserve">Regarding security risks and leadership concerns, they were also engaged in legal disputes. The project was also </w:t>
      </w:r>
      <w:r w:rsidR="00624E38" w:rsidRPr="006178A3">
        <w:rPr>
          <w:lang w:val="en-GB"/>
        </w:rPr>
        <w:t>postponed</w:t>
      </w:r>
      <w:r w:rsidR="006178A3" w:rsidRPr="006178A3">
        <w:rPr>
          <w:lang w:val="en-GB"/>
        </w:rPr>
        <w:t xml:space="preserve"> </w:t>
      </w:r>
      <w:proofErr w:type="gramStart"/>
      <w:r w:rsidR="006178A3" w:rsidRPr="006178A3">
        <w:rPr>
          <w:lang w:val="en-GB"/>
        </w:rPr>
        <w:t>as a result of</w:t>
      </w:r>
      <w:proofErr w:type="gramEnd"/>
      <w:r w:rsidR="006178A3" w:rsidRPr="006178A3">
        <w:rPr>
          <w:lang w:val="en-GB"/>
        </w:rPr>
        <w:t xml:space="preserve"> the government's strict safety regulations during the recent epidemic. The task is not yet finished. This year, only a limited portion of the Elizabeth line has been made accessible to the public. However, </w:t>
      </w:r>
      <w:proofErr w:type="gramStart"/>
      <w:r w:rsidR="006178A3" w:rsidRPr="006178A3">
        <w:rPr>
          <w:lang w:val="en-GB"/>
        </w:rPr>
        <w:t>in order to</w:t>
      </w:r>
      <w:proofErr w:type="gramEnd"/>
      <w:r w:rsidR="006178A3" w:rsidRPr="006178A3">
        <w:rPr>
          <w:lang w:val="en-GB"/>
        </w:rPr>
        <w:t xml:space="preserve"> complete the job in the allotted time, it is moving quickly. The project may experience additional delays </w:t>
      </w:r>
      <w:proofErr w:type="gramStart"/>
      <w:r w:rsidR="006178A3" w:rsidRPr="006178A3">
        <w:rPr>
          <w:lang w:val="en-GB"/>
        </w:rPr>
        <w:t>as a result of</w:t>
      </w:r>
      <w:proofErr w:type="gramEnd"/>
      <w:r w:rsidR="006178A3" w:rsidRPr="006178A3">
        <w:rPr>
          <w:lang w:val="en-GB"/>
        </w:rPr>
        <w:t xml:space="preserve"> the UK's recent political and economic upheavals. By giving the initiative the required legal and fiscal assistance, the government can give it priorit</w:t>
      </w:r>
      <w:r w:rsidR="00624E38">
        <w:rPr>
          <w:lang w:val="en-GB"/>
        </w:rPr>
        <w:t>y so that the project can completed.</w:t>
      </w:r>
    </w:p>
    <w:p w14:paraId="180E40A3" w14:textId="77777777" w:rsidR="004C64B6" w:rsidRDefault="004C64B6" w:rsidP="004C64B6">
      <w:pPr>
        <w:pStyle w:val="Heading1"/>
      </w:pPr>
      <w:bookmarkStart w:id="2" w:name="_Toc120055926"/>
      <w:r w:rsidRPr="004C64B6">
        <w:t>Conclusion</w:t>
      </w:r>
      <w:bookmarkEnd w:id="2"/>
      <w:r w:rsidRPr="004C64B6">
        <w:t xml:space="preserve"> </w:t>
      </w:r>
    </w:p>
    <w:p w14:paraId="75D27704" w14:textId="77777777" w:rsidR="0067012B" w:rsidRPr="0067012B" w:rsidRDefault="009A14AE" w:rsidP="0067012B">
      <w:r>
        <w:rPr>
          <w:lang w:val="en-GB"/>
        </w:rPr>
        <w:t xml:space="preserve">On completing the effectiveness of the Crossrail project, it can be said that </w:t>
      </w:r>
      <w:r w:rsidRPr="009A14AE">
        <w:rPr>
          <w:lang w:val="en-GB"/>
        </w:rPr>
        <w:t xml:space="preserve">despite its </w:t>
      </w:r>
      <w:r>
        <w:rPr>
          <w:lang w:val="en-GB"/>
        </w:rPr>
        <w:t xml:space="preserve">improvements, </w:t>
      </w:r>
      <w:r w:rsidRPr="009A14AE">
        <w:rPr>
          <w:lang w:val="en-GB"/>
        </w:rPr>
        <w:t>the Crossrail project was not effectively managed, which led to a great deal of project severity.</w:t>
      </w:r>
      <w:r w:rsidRPr="009A14AE">
        <w:t xml:space="preserve"> </w:t>
      </w:r>
      <w:r w:rsidRPr="009A14AE">
        <w:rPr>
          <w:lang w:val="en-GB"/>
        </w:rPr>
        <w:t xml:space="preserve">The project is still ongoing, but it should be finished by next year. The largest railroad construction project in the nation, Crossrail in London, has seen substantial delays and </w:t>
      </w:r>
      <w:r w:rsidRPr="009A14AE">
        <w:rPr>
          <w:lang w:val="en-GB"/>
        </w:rPr>
        <w:lastRenderedPageBreak/>
        <w:t>cost hikes. The project was planned thirty years ago, and execution began 13 years ago, as can be seen. Time, money, hazards, and project-related stakeholders were the key restrictions that had an impact on the project. Due to delays, disputes, fines, and incompetence on the part of the government, the project's expenditure has escalated dramatically over the past ten years. To expedite the procedure, the government, however, rai</w:t>
      </w:r>
      <w:r>
        <w:rPr>
          <w:lang w:val="en-GB"/>
        </w:rPr>
        <w:t>sed the pr</w:t>
      </w:r>
      <w:r w:rsidR="006D3372">
        <w:rPr>
          <w:lang w:val="en-GB"/>
        </w:rPr>
        <w:t xml:space="preserve">oject funding. </w:t>
      </w:r>
      <w:r w:rsidRPr="009A14AE">
        <w:rPr>
          <w:lang w:val="en-GB"/>
        </w:rPr>
        <w:t>The epidemic caused the project to be put on hold, which increased expenditures. The project's chronology can be used to evaluate time restrictions.</w:t>
      </w:r>
      <w:r w:rsidR="006D3372">
        <w:rPr>
          <w:lang w:val="en-GB"/>
        </w:rPr>
        <w:t xml:space="preserve"> </w:t>
      </w:r>
      <w:r w:rsidR="00385A1E" w:rsidRPr="00385A1E">
        <w:rPr>
          <w:lang w:val="en-GB"/>
        </w:rPr>
        <w:t>My understanding is that the project was a failure because it failed to adhere to any of the fundamentals of good project management.</w:t>
      </w:r>
    </w:p>
    <w:p w14:paraId="262CD16F" w14:textId="77777777" w:rsidR="00385A1E" w:rsidRDefault="00385A1E">
      <w:pPr>
        <w:spacing w:line="276" w:lineRule="auto"/>
        <w:jc w:val="left"/>
        <w:rPr>
          <w:rFonts w:eastAsiaTheme="majorEastAsia" w:cstheme="majorBidi"/>
          <w:b/>
          <w:bCs/>
          <w:szCs w:val="28"/>
        </w:rPr>
      </w:pPr>
      <w:r>
        <w:br w:type="page"/>
      </w:r>
    </w:p>
    <w:p w14:paraId="206B6844" w14:textId="77777777" w:rsidR="004C64B6" w:rsidRDefault="004C64B6" w:rsidP="006D3372">
      <w:pPr>
        <w:pStyle w:val="Heading1"/>
      </w:pPr>
      <w:bookmarkStart w:id="3" w:name="_Toc120055927"/>
      <w:r w:rsidRPr="004C64B6">
        <w:lastRenderedPageBreak/>
        <w:t>References</w:t>
      </w:r>
      <w:bookmarkEnd w:id="3"/>
      <w:r w:rsidRPr="004C64B6">
        <w:t xml:space="preserve"> </w:t>
      </w:r>
      <w:r w:rsidR="00B30003" w:rsidRPr="004C64B6">
        <w:t xml:space="preserve"> </w:t>
      </w:r>
    </w:p>
    <w:p w14:paraId="538BC37B" w14:textId="77777777" w:rsidR="00E329C4" w:rsidRDefault="00E329C4" w:rsidP="00E329C4">
      <w:proofErr w:type="spellStart"/>
      <w:r w:rsidRPr="00E329C4">
        <w:t>Arefazar</w:t>
      </w:r>
      <w:proofErr w:type="spellEnd"/>
      <w:r w:rsidRPr="00E329C4">
        <w:t xml:space="preserve">, Y., Nazari, A., </w:t>
      </w:r>
      <w:proofErr w:type="spellStart"/>
      <w:r w:rsidRPr="00E329C4">
        <w:t>Hafezi</w:t>
      </w:r>
      <w:proofErr w:type="spellEnd"/>
      <w:r w:rsidRPr="00E329C4">
        <w:t xml:space="preserve">, M.R. and </w:t>
      </w:r>
      <w:proofErr w:type="spellStart"/>
      <w:r w:rsidRPr="00E329C4">
        <w:t>Maghool</w:t>
      </w:r>
      <w:proofErr w:type="spellEnd"/>
      <w:r w:rsidRPr="00E329C4">
        <w:t>, S.A.H., 2022. Prioritizing agile project management strategies as a change management tool in construction projects. </w:t>
      </w:r>
      <w:r w:rsidRPr="00E329C4">
        <w:rPr>
          <w:i/>
          <w:iCs/>
        </w:rPr>
        <w:t>International Journal of Construction Management</w:t>
      </w:r>
      <w:r w:rsidRPr="00E329C4">
        <w:t>, </w:t>
      </w:r>
      <w:r w:rsidRPr="00E329C4">
        <w:rPr>
          <w:i/>
          <w:iCs/>
        </w:rPr>
        <w:t>22</w:t>
      </w:r>
      <w:r w:rsidRPr="00E329C4">
        <w:t>(4), pp.678-689.</w:t>
      </w:r>
    </w:p>
    <w:p w14:paraId="33D72A2A" w14:textId="77777777" w:rsidR="00E329C4" w:rsidRDefault="00E329C4" w:rsidP="00E329C4">
      <w:r w:rsidRPr="00E329C4">
        <w:t>Barron, M.K. and Barron, A.R., 2022. </w:t>
      </w:r>
      <w:r w:rsidRPr="00E329C4">
        <w:rPr>
          <w:i/>
          <w:iCs/>
        </w:rPr>
        <w:t>Project Management</w:t>
      </w:r>
      <w:r w:rsidRPr="00E329C4">
        <w:t>. Lulu Press, Inc.</w:t>
      </w:r>
    </w:p>
    <w:p w14:paraId="607956FC" w14:textId="77777777" w:rsidR="00E329C4" w:rsidRDefault="00E329C4" w:rsidP="00E329C4">
      <w:r w:rsidRPr="00E329C4">
        <w:t xml:space="preserve">Bricker, S., </w:t>
      </w:r>
      <w:proofErr w:type="spellStart"/>
      <w:r w:rsidRPr="00E329C4">
        <w:t>Terrington</w:t>
      </w:r>
      <w:proofErr w:type="spellEnd"/>
      <w:r w:rsidRPr="00E329C4">
        <w:t xml:space="preserve">, R., Burke, H., Dobbs, M., </w:t>
      </w:r>
      <w:proofErr w:type="spellStart"/>
      <w:r w:rsidRPr="00E329C4">
        <w:t>Arnhardt</w:t>
      </w:r>
      <w:proofErr w:type="spellEnd"/>
      <w:r w:rsidRPr="00E329C4">
        <w:t xml:space="preserve">, R., </w:t>
      </w:r>
      <w:proofErr w:type="spellStart"/>
      <w:r w:rsidRPr="00E329C4">
        <w:t>Kearsey</w:t>
      </w:r>
      <w:proofErr w:type="spellEnd"/>
      <w:r w:rsidRPr="00E329C4">
        <w:t>, T. and Thorpe, S., 2022. Urban geoscience report: the value of geoscience data, information and knowledge for transport and linear infrastructure projects.</w:t>
      </w:r>
    </w:p>
    <w:p w14:paraId="2A0AF790" w14:textId="77777777" w:rsidR="00E329C4" w:rsidRDefault="00E329C4" w:rsidP="00E329C4">
      <w:proofErr w:type="spellStart"/>
      <w:r w:rsidRPr="00904082">
        <w:t>Gakis</w:t>
      </w:r>
      <w:proofErr w:type="spellEnd"/>
      <w:r w:rsidRPr="00904082">
        <w:t xml:space="preserve">, A., </w:t>
      </w:r>
      <w:proofErr w:type="spellStart"/>
      <w:r w:rsidRPr="00904082">
        <w:t>Salak</w:t>
      </w:r>
      <w:proofErr w:type="spellEnd"/>
      <w:r w:rsidRPr="00904082">
        <w:t xml:space="preserve">, P. and St. John, A., 2022. </w:t>
      </w:r>
      <w:proofErr w:type="spellStart"/>
      <w:r w:rsidRPr="00904082">
        <w:t>Crossrail</w:t>
      </w:r>
      <w:proofErr w:type="spellEnd"/>
      <w:r w:rsidRPr="00904082">
        <w:t xml:space="preserve"> Farringdon Station SCL Tunnels: delivering value through innovation and best practice. In </w:t>
      </w:r>
      <w:proofErr w:type="spellStart"/>
      <w:r w:rsidRPr="00E329C4">
        <w:rPr>
          <w:i/>
          <w:iCs/>
        </w:rPr>
        <w:t>Crossrail</w:t>
      </w:r>
      <w:proofErr w:type="spellEnd"/>
      <w:r w:rsidRPr="00E329C4">
        <w:rPr>
          <w:i/>
          <w:iCs/>
        </w:rPr>
        <w:t xml:space="preserve"> Project: Infrastructure Design and Construction</w:t>
      </w:r>
      <w:r w:rsidRPr="00904082">
        <w:t> (pp. 263-276). ICE Publishing.</w:t>
      </w:r>
    </w:p>
    <w:p w14:paraId="01C80604" w14:textId="77777777" w:rsidR="00E329C4" w:rsidRDefault="00E329C4" w:rsidP="00E329C4">
      <w:r w:rsidRPr="00E329C4">
        <w:t xml:space="preserve">Guo, K. and Zhang, L., 2022. Multi-objective optimization for improved project management: </w:t>
      </w:r>
      <w:proofErr w:type="gramStart"/>
      <w:r w:rsidRPr="00E329C4">
        <w:t>Current status</w:t>
      </w:r>
      <w:proofErr w:type="gramEnd"/>
      <w:r w:rsidRPr="00E329C4">
        <w:t xml:space="preserve"> and future directions. </w:t>
      </w:r>
      <w:r w:rsidRPr="00E329C4">
        <w:rPr>
          <w:i/>
          <w:iCs/>
        </w:rPr>
        <w:t>Automation in Construction</w:t>
      </w:r>
      <w:r w:rsidRPr="00E329C4">
        <w:t>, </w:t>
      </w:r>
      <w:r w:rsidRPr="00E329C4">
        <w:rPr>
          <w:i/>
          <w:iCs/>
        </w:rPr>
        <w:t>139</w:t>
      </w:r>
      <w:r w:rsidRPr="00E329C4">
        <w:t>, p.104256.</w:t>
      </w:r>
    </w:p>
    <w:p w14:paraId="719B6B7E" w14:textId="77777777" w:rsidR="00E329C4" w:rsidRDefault="00E329C4" w:rsidP="00E329C4">
      <w:r w:rsidRPr="00E329C4">
        <w:t>Hickson, R.J. and Owen, T.L., 2022. </w:t>
      </w:r>
      <w:r w:rsidRPr="00E329C4">
        <w:rPr>
          <w:i/>
          <w:iCs/>
        </w:rPr>
        <w:t>Project management for mining: handbook for delivering project success</w:t>
      </w:r>
      <w:r w:rsidRPr="00E329C4">
        <w:t>. Society for Mining, Metallurgy &amp; Exploration.</w:t>
      </w:r>
    </w:p>
    <w:p w14:paraId="7277A8C6" w14:textId="77777777" w:rsidR="00E329C4" w:rsidRDefault="00E329C4" w:rsidP="00E329C4">
      <w:r w:rsidRPr="00E329C4">
        <w:t>Ibrahim, J., Loch, C. and Sengupta, K., 2022. What We Know About the Management of Very Large Projects. In </w:t>
      </w:r>
      <w:r w:rsidRPr="00E329C4">
        <w:rPr>
          <w:i/>
          <w:iCs/>
        </w:rPr>
        <w:t>How Megaprojects Are Damaging Nigeria and How to Fix It</w:t>
      </w:r>
      <w:r w:rsidRPr="00E329C4">
        <w:t> (pp. 9-25). Palgrave Macmillan, Cham.</w:t>
      </w:r>
    </w:p>
    <w:p w14:paraId="7392A957" w14:textId="77777777" w:rsidR="00E329C4" w:rsidRDefault="00E329C4" w:rsidP="00E329C4">
      <w:proofErr w:type="spellStart"/>
      <w:r w:rsidRPr="00904082">
        <w:t>Ika</w:t>
      </w:r>
      <w:proofErr w:type="spellEnd"/>
      <w:r w:rsidRPr="00904082">
        <w:t xml:space="preserve">, </w:t>
      </w:r>
      <w:proofErr w:type="gramStart"/>
      <w:r w:rsidRPr="00904082">
        <w:t>L.A.</w:t>
      </w:r>
      <w:proofErr w:type="gramEnd"/>
      <w:r w:rsidRPr="00904082">
        <w:t xml:space="preserve"> and Pinto, J.K., 2022. The “re-meaning” of project success: Updating and recalibrating for a modern project management. </w:t>
      </w:r>
      <w:r w:rsidRPr="00E329C4">
        <w:rPr>
          <w:i/>
          <w:iCs/>
        </w:rPr>
        <w:t>International Journal of Project Management</w:t>
      </w:r>
      <w:r w:rsidRPr="00904082">
        <w:t>, </w:t>
      </w:r>
      <w:r w:rsidRPr="00E329C4">
        <w:rPr>
          <w:i/>
          <w:iCs/>
        </w:rPr>
        <w:t>40</w:t>
      </w:r>
      <w:r w:rsidRPr="00904082">
        <w:t>(7), pp.835-848.</w:t>
      </w:r>
    </w:p>
    <w:p w14:paraId="5C7760B8" w14:textId="77777777" w:rsidR="00E329C4" w:rsidRDefault="00E329C4" w:rsidP="00E329C4">
      <w:r w:rsidRPr="00E329C4">
        <w:lastRenderedPageBreak/>
        <w:t>Kerzner, H., 2022. </w:t>
      </w:r>
      <w:r w:rsidRPr="00E329C4">
        <w:rPr>
          <w:i/>
          <w:iCs/>
        </w:rPr>
        <w:t>Project management metrics, KPIs, and dashboards: a guide to measuring and monitoring project performance</w:t>
      </w:r>
      <w:r w:rsidRPr="00E329C4">
        <w:t>. John Wiley &amp; Sons.</w:t>
      </w:r>
    </w:p>
    <w:p w14:paraId="6AC66542" w14:textId="77777777" w:rsidR="00E329C4" w:rsidRPr="00904082" w:rsidRDefault="00E329C4" w:rsidP="00E329C4">
      <w:r w:rsidRPr="00E329C4">
        <w:t>Kerzner, H., 2023. </w:t>
      </w:r>
      <w:r w:rsidRPr="00E329C4">
        <w:rPr>
          <w:i/>
          <w:iCs/>
        </w:rPr>
        <w:t>Innovation project management: Methods, case studies, and tools for managing innovation projects</w:t>
      </w:r>
      <w:r w:rsidRPr="00E329C4">
        <w:t>. John Wiley &amp; Sons.</w:t>
      </w:r>
    </w:p>
    <w:p w14:paraId="58277CD3" w14:textId="77777777" w:rsidR="00E329C4" w:rsidRDefault="00E329C4" w:rsidP="00E329C4">
      <w:r w:rsidRPr="00E329C4">
        <w:t>Kirkham, R.J., Estimation. In </w:t>
      </w:r>
      <w:r w:rsidRPr="00E329C4">
        <w:rPr>
          <w:i/>
          <w:iCs/>
        </w:rPr>
        <w:t>The Front-end of Large Public Projects</w:t>
      </w:r>
      <w:r w:rsidRPr="00E329C4">
        <w:t> (pp. 99-129). Routledge.</w:t>
      </w:r>
    </w:p>
    <w:p w14:paraId="7DECA18F" w14:textId="77777777" w:rsidR="00E329C4" w:rsidRDefault="00E329C4" w:rsidP="00E329C4">
      <w:r w:rsidRPr="00904082">
        <w:t>Kumar, B.R., 2022. Case 8: London Cross Rail Project. In </w:t>
      </w:r>
      <w:r w:rsidRPr="00E329C4">
        <w:rPr>
          <w:i/>
          <w:iCs/>
        </w:rPr>
        <w:t>Project Finance</w:t>
      </w:r>
      <w:r w:rsidRPr="00904082">
        <w:t> (pp. 131-137). Springer, Cham.</w:t>
      </w:r>
    </w:p>
    <w:p w14:paraId="79FEF543" w14:textId="77777777" w:rsidR="00E329C4" w:rsidRDefault="00E329C4" w:rsidP="00E329C4">
      <w:r w:rsidRPr="00E329C4">
        <w:t xml:space="preserve">McCrimmon, N., Afolabi, T. and Thomas, M., 2022. </w:t>
      </w:r>
      <w:proofErr w:type="spellStart"/>
      <w:r w:rsidRPr="00E329C4">
        <w:t>Crossrail</w:t>
      </w:r>
      <w:proofErr w:type="spellEnd"/>
      <w:r w:rsidRPr="00E329C4">
        <w:t xml:space="preserve"> System Integration–The Practicalities of Integrating Europe’s Most Complex Rail Project. In </w:t>
      </w:r>
      <w:proofErr w:type="spellStart"/>
      <w:r w:rsidRPr="00E329C4">
        <w:rPr>
          <w:i/>
          <w:iCs/>
        </w:rPr>
        <w:t>Crossrail</w:t>
      </w:r>
      <w:proofErr w:type="spellEnd"/>
      <w:r w:rsidRPr="00E329C4">
        <w:rPr>
          <w:i/>
          <w:iCs/>
        </w:rPr>
        <w:t xml:space="preserve"> Project: Infrastructure Design and Construction</w:t>
      </w:r>
      <w:r w:rsidRPr="00E329C4">
        <w:t> (pp. 99-117). ICE Publishing.</w:t>
      </w:r>
    </w:p>
    <w:p w14:paraId="45141788" w14:textId="77777777" w:rsidR="00E329C4" w:rsidRDefault="00E329C4" w:rsidP="00E329C4">
      <w:proofErr w:type="spellStart"/>
      <w:r w:rsidRPr="00904082">
        <w:t>Muruganandan</w:t>
      </w:r>
      <w:proofErr w:type="spellEnd"/>
      <w:r w:rsidRPr="00904082">
        <w:t xml:space="preserve">, K., Davies, A., </w:t>
      </w:r>
      <w:proofErr w:type="spellStart"/>
      <w:r w:rsidRPr="00904082">
        <w:t>Denicol</w:t>
      </w:r>
      <w:proofErr w:type="spellEnd"/>
      <w:r w:rsidRPr="00904082">
        <w:t xml:space="preserve">, J. and Whyte, J., 2022. The dynamics of systems integration: Balancing stability and change on London's </w:t>
      </w:r>
      <w:proofErr w:type="spellStart"/>
      <w:r w:rsidRPr="00904082">
        <w:t>Crossrail</w:t>
      </w:r>
      <w:proofErr w:type="spellEnd"/>
      <w:r w:rsidRPr="00904082">
        <w:t xml:space="preserve"> project. </w:t>
      </w:r>
      <w:r w:rsidRPr="00E329C4">
        <w:rPr>
          <w:i/>
          <w:iCs/>
        </w:rPr>
        <w:t>International Journal of Project Management</w:t>
      </w:r>
      <w:r w:rsidRPr="00904082">
        <w:t>, </w:t>
      </w:r>
      <w:r w:rsidRPr="00E329C4">
        <w:rPr>
          <w:i/>
          <w:iCs/>
        </w:rPr>
        <w:t>40</w:t>
      </w:r>
      <w:r w:rsidRPr="00904082">
        <w:t>(6), pp.608-623.</w:t>
      </w:r>
    </w:p>
    <w:p w14:paraId="2ED7908D" w14:textId="77777777" w:rsidR="00E329C4" w:rsidRDefault="00E329C4" w:rsidP="00E329C4">
      <w:proofErr w:type="spellStart"/>
      <w:r w:rsidRPr="00E329C4">
        <w:t>Pasieczny</w:t>
      </w:r>
      <w:proofErr w:type="spellEnd"/>
      <w:r w:rsidRPr="00E329C4">
        <w:t xml:space="preserve">, L. and Readings, P., 2022. Transitioning of the engineering management in the handover phase of </w:t>
      </w:r>
      <w:proofErr w:type="spellStart"/>
      <w:r w:rsidRPr="00E329C4">
        <w:t>programme</w:t>
      </w:r>
      <w:proofErr w:type="spellEnd"/>
      <w:r w:rsidRPr="00E329C4">
        <w:t xml:space="preserve"> delivery. In </w:t>
      </w:r>
      <w:proofErr w:type="spellStart"/>
      <w:r w:rsidRPr="00E329C4">
        <w:rPr>
          <w:i/>
          <w:iCs/>
        </w:rPr>
        <w:t>Crossrail</w:t>
      </w:r>
      <w:proofErr w:type="spellEnd"/>
      <w:r w:rsidRPr="00E329C4">
        <w:rPr>
          <w:i/>
          <w:iCs/>
        </w:rPr>
        <w:t xml:space="preserve"> Project: Infrastructure Design and Construction</w:t>
      </w:r>
      <w:r w:rsidRPr="00E329C4">
        <w:t> (pp. 175-184). ICE Publishing.</w:t>
      </w:r>
    </w:p>
    <w:p w14:paraId="1ED14A64" w14:textId="77777777" w:rsidR="00E329C4" w:rsidRDefault="00E329C4" w:rsidP="00E329C4">
      <w:proofErr w:type="spellStart"/>
      <w:r w:rsidRPr="00E329C4">
        <w:t>Portny</w:t>
      </w:r>
      <w:proofErr w:type="spellEnd"/>
      <w:r w:rsidRPr="00E329C4">
        <w:t xml:space="preserve">, J.L. and </w:t>
      </w:r>
      <w:proofErr w:type="spellStart"/>
      <w:r w:rsidRPr="00E329C4">
        <w:t>Portny</w:t>
      </w:r>
      <w:proofErr w:type="spellEnd"/>
      <w:r w:rsidRPr="00E329C4">
        <w:t>, S.E., 2022. </w:t>
      </w:r>
      <w:r w:rsidRPr="00E329C4">
        <w:rPr>
          <w:i/>
          <w:iCs/>
        </w:rPr>
        <w:t>Project management for dummies</w:t>
      </w:r>
      <w:r w:rsidRPr="00E329C4">
        <w:t>. John Wiley &amp; Sons.</w:t>
      </w:r>
    </w:p>
    <w:p w14:paraId="5E1F97A6" w14:textId="77777777" w:rsidR="00E329C4" w:rsidRDefault="00E329C4" w:rsidP="00E329C4">
      <w:proofErr w:type="spellStart"/>
      <w:r w:rsidRPr="00E329C4">
        <w:t>Volden</w:t>
      </w:r>
      <w:proofErr w:type="spellEnd"/>
      <w:r w:rsidRPr="00E329C4">
        <w:t xml:space="preserve">, G.H. and </w:t>
      </w:r>
      <w:proofErr w:type="spellStart"/>
      <w:r w:rsidRPr="00E329C4">
        <w:t>Welde</w:t>
      </w:r>
      <w:proofErr w:type="spellEnd"/>
      <w:r w:rsidRPr="00E329C4">
        <w:t>, M., 2022. Public project success? Measuring the nuances of success through ex post evaluation. </w:t>
      </w:r>
      <w:r w:rsidRPr="00E329C4">
        <w:rPr>
          <w:i/>
          <w:iCs/>
        </w:rPr>
        <w:t>International Journal of Project Management</w:t>
      </w:r>
      <w:r w:rsidRPr="00E329C4">
        <w:t>, </w:t>
      </w:r>
      <w:r w:rsidRPr="00E329C4">
        <w:rPr>
          <w:i/>
          <w:iCs/>
        </w:rPr>
        <w:t>40</w:t>
      </w:r>
      <w:r w:rsidRPr="00E329C4">
        <w:t>(6), pp.703-714.</w:t>
      </w:r>
    </w:p>
    <w:p w14:paraId="7D09936B" w14:textId="77777777" w:rsidR="00E329C4" w:rsidRDefault="00E329C4" w:rsidP="00E329C4">
      <w:proofErr w:type="spellStart"/>
      <w:r w:rsidRPr="00E329C4">
        <w:lastRenderedPageBreak/>
        <w:t>Weflen</w:t>
      </w:r>
      <w:proofErr w:type="spellEnd"/>
      <w:r w:rsidRPr="00E329C4">
        <w:t xml:space="preserve">, E., </w:t>
      </w:r>
      <w:proofErr w:type="spellStart"/>
      <w:r w:rsidRPr="00E329C4">
        <w:t>MacKenzie</w:t>
      </w:r>
      <w:proofErr w:type="spellEnd"/>
      <w:r w:rsidRPr="00E329C4">
        <w:t>, C.A. and Rivero, I.V., 2022. An influence diagram approach to automating lead time estimation in Agile Kanban project management. </w:t>
      </w:r>
      <w:r w:rsidRPr="00E329C4">
        <w:rPr>
          <w:i/>
          <w:iCs/>
        </w:rPr>
        <w:t>Expert Systems with Applications</w:t>
      </w:r>
      <w:r w:rsidRPr="00E329C4">
        <w:t>, </w:t>
      </w:r>
      <w:r w:rsidRPr="00E329C4">
        <w:rPr>
          <w:i/>
          <w:iCs/>
        </w:rPr>
        <w:t>187</w:t>
      </w:r>
      <w:r w:rsidRPr="00E329C4">
        <w:t>, p.115866.</w:t>
      </w:r>
    </w:p>
    <w:p w14:paraId="73696116" w14:textId="77777777" w:rsidR="00E329C4" w:rsidRDefault="00E329C4" w:rsidP="00E329C4">
      <w:r w:rsidRPr="00E329C4">
        <w:t xml:space="preserve">Whyte, J., Davies, A. and Sexton, C., 2022. Systems integration in infrastructure projects: seven lessons from </w:t>
      </w:r>
      <w:proofErr w:type="spellStart"/>
      <w:r w:rsidRPr="00E329C4">
        <w:t>Crossrail</w:t>
      </w:r>
      <w:proofErr w:type="spellEnd"/>
      <w:r w:rsidRPr="00E329C4">
        <w:t>. </w:t>
      </w:r>
      <w:r w:rsidRPr="00E329C4">
        <w:rPr>
          <w:i/>
          <w:iCs/>
        </w:rPr>
        <w:t>Proceedings of the Institution of Civil Engineers-Management, Procurement and Law</w:t>
      </w:r>
      <w:r w:rsidRPr="00E329C4">
        <w:t>, </w:t>
      </w:r>
      <w:r w:rsidRPr="00E329C4">
        <w:rPr>
          <w:i/>
          <w:iCs/>
        </w:rPr>
        <w:t>40</w:t>
      </w:r>
      <w:r w:rsidRPr="00E329C4">
        <w:t>(XXXX), pp.1-7.</w:t>
      </w:r>
    </w:p>
    <w:p w14:paraId="2CBE7484" w14:textId="77777777" w:rsidR="00E329C4" w:rsidRDefault="00E329C4" w:rsidP="00E329C4">
      <w:r w:rsidRPr="00904082">
        <w:t>Williams, T.M., Project success. In </w:t>
      </w:r>
      <w:r w:rsidRPr="00E329C4">
        <w:rPr>
          <w:i/>
          <w:iCs/>
        </w:rPr>
        <w:t>The Front-end of Large Public Projects</w:t>
      </w:r>
      <w:r w:rsidRPr="00904082">
        <w:t> (pp. 10-42). Routledge.</w:t>
      </w:r>
    </w:p>
    <w:p w14:paraId="2188B89B" w14:textId="77777777" w:rsidR="00A2251E" w:rsidRDefault="00A2251E" w:rsidP="00B30003"/>
    <w:sectPr w:rsidR="00A2251E" w:rsidSect="004C64B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8C351" w14:textId="77777777" w:rsidR="004A39F3" w:rsidRDefault="004A39F3" w:rsidP="004C64B6">
      <w:pPr>
        <w:spacing w:after="0" w:line="240" w:lineRule="auto"/>
      </w:pPr>
      <w:r>
        <w:separator/>
      </w:r>
    </w:p>
  </w:endnote>
  <w:endnote w:type="continuationSeparator" w:id="0">
    <w:p w14:paraId="7665CD5B" w14:textId="77777777" w:rsidR="004A39F3" w:rsidRDefault="004A39F3" w:rsidP="004C6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85422"/>
      <w:docPartObj>
        <w:docPartGallery w:val="Page Numbers (Bottom of Page)"/>
        <w:docPartUnique/>
      </w:docPartObj>
    </w:sdtPr>
    <w:sdtContent>
      <w:p w14:paraId="2733DD20" w14:textId="77777777" w:rsidR="004C64B6" w:rsidRDefault="00000000">
        <w:pPr>
          <w:pStyle w:val="Footer"/>
          <w:jc w:val="right"/>
        </w:pPr>
        <w:r>
          <w:fldChar w:fldCharType="begin"/>
        </w:r>
        <w:r>
          <w:instrText xml:space="preserve"> PAGE   \* MERGEFORMAT </w:instrText>
        </w:r>
        <w:r>
          <w:fldChar w:fldCharType="separate"/>
        </w:r>
        <w:r w:rsidR="005E3944">
          <w:rPr>
            <w:noProof/>
          </w:rPr>
          <w:t>2</w:t>
        </w:r>
        <w:r>
          <w:rPr>
            <w:noProof/>
          </w:rPr>
          <w:fldChar w:fldCharType="end"/>
        </w:r>
      </w:p>
    </w:sdtContent>
  </w:sdt>
  <w:p w14:paraId="0BB6EB05" w14:textId="77777777" w:rsidR="004C64B6" w:rsidRDefault="004C6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CA983" w14:textId="77777777" w:rsidR="004A39F3" w:rsidRDefault="004A39F3" w:rsidP="004C64B6">
      <w:pPr>
        <w:spacing w:after="0" w:line="240" w:lineRule="auto"/>
      </w:pPr>
      <w:r>
        <w:separator/>
      </w:r>
    </w:p>
  </w:footnote>
  <w:footnote w:type="continuationSeparator" w:id="0">
    <w:p w14:paraId="4A0EB70F" w14:textId="77777777" w:rsidR="004A39F3" w:rsidRDefault="004A39F3" w:rsidP="004C64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82512"/>
    <w:multiLevelType w:val="hybridMultilevel"/>
    <w:tmpl w:val="CB4A57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2122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0003"/>
    <w:rsid w:val="00036D4B"/>
    <w:rsid w:val="000F31FB"/>
    <w:rsid w:val="001A23B3"/>
    <w:rsid w:val="001A3A7C"/>
    <w:rsid w:val="002173FE"/>
    <w:rsid w:val="00254F65"/>
    <w:rsid w:val="002D6A1A"/>
    <w:rsid w:val="002E2DB3"/>
    <w:rsid w:val="002E7DAA"/>
    <w:rsid w:val="00310DEA"/>
    <w:rsid w:val="0036430E"/>
    <w:rsid w:val="00385A1E"/>
    <w:rsid w:val="003D7FBE"/>
    <w:rsid w:val="00446592"/>
    <w:rsid w:val="00450403"/>
    <w:rsid w:val="004A39F3"/>
    <w:rsid w:val="004C64B6"/>
    <w:rsid w:val="0051001D"/>
    <w:rsid w:val="005345A9"/>
    <w:rsid w:val="005656E4"/>
    <w:rsid w:val="005C0110"/>
    <w:rsid w:val="005E3944"/>
    <w:rsid w:val="005E7D55"/>
    <w:rsid w:val="006178A3"/>
    <w:rsid w:val="00624E38"/>
    <w:rsid w:val="006676D8"/>
    <w:rsid w:val="0067012B"/>
    <w:rsid w:val="006B2C55"/>
    <w:rsid w:val="006D2847"/>
    <w:rsid w:val="006D3372"/>
    <w:rsid w:val="008416EE"/>
    <w:rsid w:val="008C462B"/>
    <w:rsid w:val="00904082"/>
    <w:rsid w:val="009A14AE"/>
    <w:rsid w:val="009C1A51"/>
    <w:rsid w:val="009D06B4"/>
    <w:rsid w:val="009E11AA"/>
    <w:rsid w:val="00A2251E"/>
    <w:rsid w:val="00A375A2"/>
    <w:rsid w:val="00A77BAE"/>
    <w:rsid w:val="00B039CB"/>
    <w:rsid w:val="00B30003"/>
    <w:rsid w:val="00C878BA"/>
    <w:rsid w:val="00D07431"/>
    <w:rsid w:val="00D53BC9"/>
    <w:rsid w:val="00DC50AC"/>
    <w:rsid w:val="00E329C4"/>
    <w:rsid w:val="00E434DC"/>
    <w:rsid w:val="00EE4CA6"/>
    <w:rsid w:val="00F638FF"/>
    <w:rsid w:val="00F8427D"/>
    <w:rsid w:val="00FD2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82BE0"/>
  <w15:docId w15:val="{BB11CFCC-B7CD-4EF6-96B7-4E89945E5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00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3000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B3000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00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B30003"/>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4C64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64B6"/>
    <w:rPr>
      <w:rFonts w:ascii="Times New Roman" w:hAnsi="Times New Roman"/>
      <w:sz w:val="24"/>
    </w:rPr>
  </w:style>
  <w:style w:type="paragraph" w:styleId="Footer">
    <w:name w:val="footer"/>
    <w:basedOn w:val="Normal"/>
    <w:link w:val="FooterChar"/>
    <w:uiPriority w:val="99"/>
    <w:unhideWhenUsed/>
    <w:rsid w:val="004C64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4B6"/>
    <w:rPr>
      <w:rFonts w:ascii="Times New Roman" w:hAnsi="Times New Roman"/>
      <w:sz w:val="24"/>
    </w:rPr>
  </w:style>
  <w:style w:type="paragraph" w:styleId="ListParagraph">
    <w:name w:val="List Paragraph"/>
    <w:basedOn w:val="Normal"/>
    <w:uiPriority w:val="34"/>
    <w:qFormat/>
    <w:rsid w:val="00E329C4"/>
    <w:pPr>
      <w:ind w:left="720"/>
      <w:contextualSpacing/>
    </w:pPr>
  </w:style>
  <w:style w:type="paragraph" w:styleId="TOCHeading">
    <w:name w:val="TOC Heading"/>
    <w:basedOn w:val="Heading1"/>
    <w:next w:val="Normal"/>
    <w:uiPriority w:val="39"/>
    <w:unhideWhenUsed/>
    <w:qFormat/>
    <w:rsid w:val="005656E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656E4"/>
    <w:pPr>
      <w:spacing w:after="100"/>
    </w:pPr>
  </w:style>
  <w:style w:type="character" w:styleId="Hyperlink">
    <w:name w:val="Hyperlink"/>
    <w:basedOn w:val="DefaultParagraphFont"/>
    <w:uiPriority w:val="99"/>
    <w:unhideWhenUsed/>
    <w:rsid w:val="005656E4"/>
    <w:rPr>
      <w:color w:val="0000FF" w:themeColor="hyperlink"/>
      <w:u w:val="single"/>
    </w:rPr>
  </w:style>
  <w:style w:type="paragraph" w:styleId="BalloonText">
    <w:name w:val="Balloon Text"/>
    <w:basedOn w:val="Normal"/>
    <w:link w:val="BalloonTextChar"/>
    <w:uiPriority w:val="99"/>
    <w:semiHidden/>
    <w:unhideWhenUsed/>
    <w:rsid w:val="005656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56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181728">
      <w:bodyDiv w:val="1"/>
      <w:marLeft w:val="0"/>
      <w:marRight w:val="0"/>
      <w:marTop w:val="0"/>
      <w:marBottom w:val="0"/>
      <w:divBdr>
        <w:top w:val="none" w:sz="0" w:space="0" w:color="auto"/>
        <w:left w:val="none" w:sz="0" w:space="0" w:color="auto"/>
        <w:bottom w:val="none" w:sz="0" w:space="0" w:color="auto"/>
        <w:right w:val="none" w:sz="0" w:space="0" w:color="auto"/>
      </w:divBdr>
    </w:div>
    <w:div w:id="212815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872A33-1991-49C3-AE20-1ECE94C93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3176</Words>
  <Characters>18104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Mihai Hagiu</cp:lastModifiedBy>
  <cp:revision>2</cp:revision>
  <dcterms:created xsi:type="dcterms:W3CDTF">2023-01-01T22:20:00Z</dcterms:created>
  <dcterms:modified xsi:type="dcterms:W3CDTF">2023-01-01T22:20:00Z</dcterms:modified>
</cp:coreProperties>
</file>