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6CAE0A" w14:textId="77777777" w:rsidR="004C6D09" w:rsidRDefault="004C6D09" w:rsidP="001A4603">
      <w:pPr>
        <w:pStyle w:val="TOCHeading"/>
        <w:spacing w:line="360" w:lineRule="auto"/>
        <w:jc w:val="both"/>
        <w:rPr>
          <w:rFonts w:asciiTheme="minorHAnsi" w:eastAsiaTheme="minorHAnsi" w:hAnsiTheme="minorHAnsi" w:cstheme="minorBidi"/>
          <w:color w:val="4472C4" w:themeColor="accent1"/>
          <w:sz w:val="22"/>
          <w:szCs w:val="22"/>
          <w:lang w:val="en-GB"/>
        </w:rPr>
      </w:pPr>
    </w:p>
    <w:p w14:paraId="774B28F1" w14:textId="77777777" w:rsidR="004C6D09" w:rsidRDefault="004C6D09" w:rsidP="004C6D09">
      <w:pPr>
        <w:jc w:val="both"/>
        <w:rPr>
          <w:b/>
          <w:sz w:val="56"/>
          <w:szCs w:val="56"/>
          <w:lang w:val="en-IN"/>
        </w:rPr>
      </w:pPr>
    </w:p>
    <w:p w14:paraId="196EAB86" w14:textId="7534CCFE" w:rsidR="004C6D09" w:rsidRDefault="004C6D09" w:rsidP="004C6D09">
      <w:pPr>
        <w:spacing w:after="0" w:line="240" w:lineRule="auto"/>
        <w:rPr>
          <w:rFonts w:ascii="Times New Roman" w:eastAsia="Times New Roman" w:hAnsi="Times New Roman" w:cs="Times New Roman"/>
          <w:sz w:val="24"/>
          <w:szCs w:val="24"/>
          <w:lang w:eastAsia="en-GB"/>
        </w:rPr>
      </w:pPr>
      <w:r w:rsidRPr="00963B7B">
        <w:rPr>
          <w:rFonts w:ascii="Times New Roman" w:eastAsia="Times New Roman" w:hAnsi="Times New Roman" w:cs="Times New Roman"/>
          <w:sz w:val="24"/>
          <w:szCs w:val="24"/>
          <w:lang w:eastAsia="en-GB"/>
        </w:rPr>
        <w:fldChar w:fldCharType="begin"/>
      </w:r>
      <w:r w:rsidR="001D717B">
        <w:rPr>
          <w:rFonts w:ascii="Times New Roman" w:eastAsia="Times New Roman" w:hAnsi="Times New Roman" w:cs="Times New Roman"/>
          <w:sz w:val="24"/>
          <w:szCs w:val="24"/>
          <w:lang w:eastAsia="en-GB"/>
        </w:rPr>
        <w:instrText xml:space="preserve"> INCLUDEPICTURE "C:\\var\\folders\\r0\\05zh4y0x0ld2qyyfrq1hpyk00000gn\\T\\com.microsoft.Word\\WebArchiveCopyPasteTempFiles\\page1image17005600" \* MERGEFORMAT </w:instrText>
      </w:r>
      <w:r w:rsidRPr="00963B7B">
        <w:rPr>
          <w:rFonts w:ascii="Times New Roman" w:eastAsia="Times New Roman" w:hAnsi="Times New Roman" w:cs="Times New Roman"/>
          <w:sz w:val="24"/>
          <w:szCs w:val="24"/>
          <w:lang w:eastAsia="en-GB"/>
        </w:rPr>
        <w:fldChar w:fldCharType="separate"/>
      </w:r>
      <w:r w:rsidRPr="00963B7B">
        <w:rPr>
          <w:rFonts w:ascii="Times New Roman" w:eastAsia="Times New Roman" w:hAnsi="Times New Roman" w:cs="Times New Roman"/>
          <w:noProof/>
          <w:sz w:val="24"/>
          <w:szCs w:val="24"/>
          <w:lang w:eastAsia="en-GB"/>
        </w:rPr>
        <w:drawing>
          <wp:inline distT="0" distB="0" distL="0" distR="0" wp14:anchorId="7DBA3C76" wp14:editId="6CAE893B">
            <wp:extent cx="3212465" cy="1118870"/>
            <wp:effectExtent l="0" t="0" r="635" b="0"/>
            <wp:docPr id="8" name="Picture 8" descr="page1image17005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00560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2465" cy="1118870"/>
                    </a:xfrm>
                    <a:prstGeom prst="rect">
                      <a:avLst/>
                    </a:prstGeom>
                    <a:noFill/>
                    <a:ln>
                      <a:noFill/>
                    </a:ln>
                  </pic:spPr>
                </pic:pic>
              </a:graphicData>
            </a:graphic>
          </wp:inline>
        </w:drawing>
      </w:r>
      <w:r w:rsidRPr="00963B7B">
        <w:rPr>
          <w:rFonts w:ascii="Times New Roman" w:eastAsia="Times New Roman" w:hAnsi="Times New Roman" w:cs="Times New Roman"/>
          <w:sz w:val="24"/>
          <w:szCs w:val="24"/>
          <w:lang w:eastAsia="en-GB"/>
        </w:rPr>
        <w:fldChar w:fldCharType="end"/>
      </w:r>
    </w:p>
    <w:p w14:paraId="45B704D4" w14:textId="77777777" w:rsidR="004C6D09" w:rsidRDefault="004C6D09" w:rsidP="004C6D09">
      <w:pPr>
        <w:spacing w:after="0" w:line="240" w:lineRule="auto"/>
        <w:rPr>
          <w:rFonts w:ascii="Times New Roman" w:eastAsia="Times New Roman" w:hAnsi="Times New Roman" w:cs="Times New Roman"/>
          <w:sz w:val="24"/>
          <w:szCs w:val="24"/>
          <w:lang w:eastAsia="en-GB"/>
        </w:rPr>
      </w:pPr>
    </w:p>
    <w:p w14:paraId="194107FE" w14:textId="77777777" w:rsidR="004C6D09" w:rsidRDefault="004C6D09" w:rsidP="004C6D09">
      <w:pPr>
        <w:spacing w:after="0" w:line="240" w:lineRule="auto"/>
        <w:rPr>
          <w:rFonts w:ascii="Times New Roman" w:eastAsia="Times New Roman" w:hAnsi="Times New Roman" w:cs="Times New Roman"/>
          <w:sz w:val="24"/>
          <w:szCs w:val="24"/>
          <w:lang w:eastAsia="en-GB"/>
        </w:rPr>
      </w:pPr>
    </w:p>
    <w:p w14:paraId="6EDC5FFB" w14:textId="77777777" w:rsidR="004C6D09" w:rsidRPr="004C6D09" w:rsidRDefault="004C6D09" w:rsidP="004C6D09">
      <w:pPr>
        <w:spacing w:after="0" w:line="360" w:lineRule="auto"/>
        <w:jc w:val="center"/>
        <w:rPr>
          <w:rFonts w:ascii="Times New Roman" w:eastAsia="Times New Roman" w:hAnsi="Times New Roman" w:cs="Times New Roman"/>
          <w:b/>
          <w:bCs/>
          <w:sz w:val="40"/>
          <w:szCs w:val="40"/>
          <w:lang w:eastAsia="en-GB"/>
        </w:rPr>
      </w:pPr>
    </w:p>
    <w:p w14:paraId="175B0FAE" w14:textId="77777777" w:rsidR="004C6D09" w:rsidRPr="00963B7B" w:rsidRDefault="004C6D09" w:rsidP="004C6D09">
      <w:pPr>
        <w:spacing w:after="0" w:line="360" w:lineRule="auto"/>
        <w:jc w:val="center"/>
        <w:rPr>
          <w:rFonts w:ascii="Times New Roman" w:eastAsia="Times New Roman" w:hAnsi="Times New Roman" w:cs="Times New Roman"/>
          <w:b/>
          <w:bCs/>
          <w:sz w:val="40"/>
          <w:szCs w:val="40"/>
          <w:lang w:eastAsia="en-GB"/>
        </w:rPr>
      </w:pPr>
      <w:r w:rsidRPr="004C6D09">
        <w:rPr>
          <w:rFonts w:ascii="Times New Roman" w:eastAsia="Times New Roman" w:hAnsi="Times New Roman" w:cs="Times New Roman"/>
          <w:b/>
          <w:bCs/>
          <w:color w:val="000000"/>
          <w:sz w:val="40"/>
          <w:szCs w:val="40"/>
          <w:lang w:eastAsia="en-GB"/>
        </w:rPr>
        <w:t>NAME:</w:t>
      </w:r>
      <w:r w:rsidRPr="004C6D09">
        <w:rPr>
          <w:rFonts w:ascii="Times New Roman" w:eastAsia="Times New Roman" w:hAnsi="Times New Roman" w:cs="Times New Roman"/>
          <w:b/>
          <w:bCs/>
          <w:sz w:val="40"/>
          <w:szCs w:val="40"/>
          <w:lang w:eastAsia="en-GB"/>
        </w:rPr>
        <w:t xml:space="preserve"> </w:t>
      </w:r>
      <w:r w:rsidRPr="004C6D09">
        <w:rPr>
          <w:rFonts w:ascii="Times New Roman" w:eastAsia="Times New Roman" w:hAnsi="Times New Roman" w:cs="Times New Roman"/>
          <w:b/>
          <w:bCs/>
          <w:color w:val="000000"/>
          <w:sz w:val="40"/>
          <w:szCs w:val="40"/>
          <w:lang w:eastAsia="en-GB"/>
        </w:rPr>
        <w:t>STANIMIR PETROV ILIEV</w:t>
      </w:r>
    </w:p>
    <w:p w14:paraId="1B75447B" w14:textId="77777777" w:rsidR="004C6D09" w:rsidRPr="004C6D09" w:rsidRDefault="004C6D09" w:rsidP="004C6D09">
      <w:pPr>
        <w:spacing w:after="0" w:line="360" w:lineRule="auto"/>
        <w:jc w:val="center"/>
        <w:rPr>
          <w:rFonts w:ascii="Times New Roman" w:eastAsia="Times New Roman" w:hAnsi="Times New Roman" w:cs="Times New Roman"/>
          <w:b/>
          <w:bCs/>
          <w:color w:val="000000"/>
          <w:sz w:val="40"/>
          <w:szCs w:val="40"/>
          <w:lang w:eastAsia="en-GB"/>
        </w:rPr>
      </w:pPr>
      <w:r w:rsidRPr="004C6D09">
        <w:rPr>
          <w:rFonts w:ascii="Times New Roman" w:eastAsia="Times New Roman" w:hAnsi="Times New Roman" w:cs="Times New Roman"/>
          <w:b/>
          <w:bCs/>
          <w:color w:val="000000"/>
          <w:sz w:val="40"/>
          <w:szCs w:val="40"/>
          <w:lang w:eastAsia="en-GB"/>
        </w:rPr>
        <w:t>STUDENT NUMBER: 1915932</w:t>
      </w:r>
    </w:p>
    <w:p w14:paraId="7E2FE1F0" w14:textId="40AFBD6B" w:rsidR="004C6D09" w:rsidRPr="004C6D09" w:rsidRDefault="004C6D09" w:rsidP="004C6D09">
      <w:pPr>
        <w:pStyle w:val="NormalWeb"/>
        <w:shd w:val="clear" w:color="auto" w:fill="FFFFFF"/>
        <w:spacing w:line="360" w:lineRule="auto"/>
        <w:jc w:val="center"/>
        <w:rPr>
          <w:b/>
          <w:bCs/>
          <w:sz w:val="40"/>
          <w:szCs w:val="40"/>
        </w:rPr>
      </w:pPr>
      <w:r w:rsidRPr="004C6D09">
        <w:rPr>
          <w:b/>
          <w:bCs/>
          <w:sz w:val="40"/>
          <w:szCs w:val="40"/>
        </w:rPr>
        <w:t>MODULE CODE/ COD Y MODIWL: LCBB4005 THE GLOBAL BUSINESS ENVIRONMENT</w:t>
      </w:r>
    </w:p>
    <w:p w14:paraId="67940C56" w14:textId="1AFBA1B9" w:rsidR="004C6D09" w:rsidRPr="004C6D09" w:rsidRDefault="004C6D09" w:rsidP="004C6D09">
      <w:pPr>
        <w:pStyle w:val="NormalWeb"/>
        <w:shd w:val="clear" w:color="auto" w:fill="FFFFFF"/>
        <w:spacing w:line="360" w:lineRule="auto"/>
        <w:jc w:val="center"/>
        <w:rPr>
          <w:b/>
          <w:bCs/>
          <w:sz w:val="40"/>
          <w:szCs w:val="40"/>
        </w:rPr>
      </w:pPr>
      <w:r w:rsidRPr="004C6D09">
        <w:rPr>
          <w:b/>
          <w:bCs/>
          <w:sz w:val="40"/>
          <w:szCs w:val="40"/>
        </w:rPr>
        <w:t>ASSESSMENT: 1</w:t>
      </w:r>
    </w:p>
    <w:p w14:paraId="7C9350E4" w14:textId="0DFBBC1C" w:rsidR="004C6D09" w:rsidRDefault="004C6D09" w:rsidP="004C6D09">
      <w:pPr>
        <w:spacing w:after="0" w:line="480" w:lineRule="auto"/>
        <w:jc w:val="center"/>
        <w:rPr>
          <w:rFonts w:ascii="Times New Roman" w:eastAsia="Times New Roman" w:hAnsi="Times New Roman" w:cs="Times New Roman"/>
          <w:color w:val="000000"/>
          <w:sz w:val="48"/>
          <w:szCs w:val="48"/>
          <w:lang w:eastAsia="en-GB"/>
        </w:rPr>
      </w:pPr>
    </w:p>
    <w:p w14:paraId="0D6C44D5" w14:textId="77777777" w:rsidR="004C6D09" w:rsidRPr="004C6D09" w:rsidRDefault="004C6D09" w:rsidP="004C6D09">
      <w:pPr>
        <w:spacing w:after="0" w:line="480" w:lineRule="auto"/>
        <w:jc w:val="center"/>
        <w:rPr>
          <w:rFonts w:ascii="Times New Roman" w:eastAsia="Times New Roman" w:hAnsi="Times New Roman" w:cs="Times New Roman"/>
          <w:color w:val="000000"/>
          <w:sz w:val="48"/>
          <w:szCs w:val="48"/>
          <w:lang w:eastAsia="en-GB"/>
        </w:rPr>
      </w:pPr>
    </w:p>
    <w:p w14:paraId="1522EC5E" w14:textId="4278069B" w:rsidR="004C6D09" w:rsidRDefault="004C6D09" w:rsidP="001A4603">
      <w:pPr>
        <w:pStyle w:val="TOCHeading"/>
        <w:spacing w:line="360" w:lineRule="auto"/>
        <w:jc w:val="both"/>
        <w:rPr>
          <w:rFonts w:asciiTheme="minorHAnsi" w:eastAsiaTheme="minorHAnsi" w:hAnsiTheme="minorHAnsi" w:cstheme="minorBidi"/>
          <w:color w:val="4472C4" w:themeColor="accent1"/>
          <w:sz w:val="22"/>
          <w:szCs w:val="22"/>
          <w:lang w:val="en-GB"/>
        </w:rPr>
      </w:pPr>
    </w:p>
    <w:p w14:paraId="11A23E54" w14:textId="183DE413" w:rsidR="004C6D09" w:rsidRDefault="004C6D09" w:rsidP="004C6D09"/>
    <w:p w14:paraId="1963724A" w14:textId="77777777" w:rsidR="004C6D09" w:rsidRPr="004C6D09" w:rsidRDefault="004C6D09" w:rsidP="004C6D09"/>
    <w:p w14:paraId="66201178" w14:textId="77777777" w:rsidR="004C6D09" w:rsidRDefault="004C6D09" w:rsidP="001A4603">
      <w:pPr>
        <w:pStyle w:val="TOCHeading"/>
        <w:spacing w:line="360" w:lineRule="auto"/>
        <w:jc w:val="both"/>
        <w:rPr>
          <w:rFonts w:asciiTheme="minorHAnsi" w:eastAsiaTheme="minorHAnsi" w:hAnsiTheme="minorHAnsi" w:cstheme="minorBidi"/>
          <w:color w:val="4472C4" w:themeColor="accent1"/>
          <w:sz w:val="22"/>
          <w:szCs w:val="22"/>
          <w:lang w:val="en-GB"/>
        </w:rPr>
      </w:pPr>
    </w:p>
    <w:sdt>
      <w:sdtPr>
        <w:rPr>
          <w:rFonts w:ascii="Times New Roman" w:eastAsiaTheme="minorHAnsi" w:hAnsi="Times New Roman" w:cs="Times New Roman"/>
          <w:color w:val="auto"/>
          <w:sz w:val="24"/>
          <w:szCs w:val="24"/>
          <w:lang w:val="en-GB"/>
        </w:rPr>
        <w:id w:val="-454872718"/>
        <w:docPartObj>
          <w:docPartGallery w:val="Table of Contents"/>
          <w:docPartUnique/>
        </w:docPartObj>
      </w:sdtPr>
      <w:sdtEndPr>
        <w:rPr>
          <w:b/>
          <w:bCs/>
          <w:noProof/>
        </w:rPr>
      </w:sdtEndPr>
      <w:sdtContent>
        <w:p w14:paraId="62E4BF1D" w14:textId="77D29EB9" w:rsidR="001A4603" w:rsidRPr="001A4603" w:rsidRDefault="001A4603" w:rsidP="001A4603">
          <w:pPr>
            <w:pStyle w:val="TOCHeading"/>
            <w:spacing w:line="360" w:lineRule="auto"/>
            <w:jc w:val="both"/>
            <w:rPr>
              <w:rFonts w:ascii="Times New Roman" w:hAnsi="Times New Roman" w:cs="Times New Roman"/>
              <w:sz w:val="24"/>
              <w:szCs w:val="24"/>
            </w:rPr>
          </w:pPr>
          <w:r w:rsidRPr="001A4603">
            <w:rPr>
              <w:rFonts w:ascii="Times New Roman" w:hAnsi="Times New Roman" w:cs="Times New Roman"/>
              <w:sz w:val="24"/>
              <w:szCs w:val="24"/>
            </w:rPr>
            <w:t>Table of Contents</w:t>
          </w:r>
        </w:p>
        <w:p w14:paraId="5BA93462" w14:textId="19B709BE" w:rsidR="001A4603" w:rsidRPr="001A4603" w:rsidRDefault="001A4603" w:rsidP="001A4603">
          <w:pPr>
            <w:pStyle w:val="TOC1"/>
            <w:tabs>
              <w:tab w:val="right" w:leader="dot" w:pos="9016"/>
            </w:tabs>
            <w:spacing w:line="360" w:lineRule="auto"/>
            <w:jc w:val="both"/>
            <w:rPr>
              <w:rFonts w:ascii="Times New Roman" w:hAnsi="Times New Roman" w:cs="Times New Roman"/>
              <w:noProof/>
              <w:sz w:val="24"/>
              <w:szCs w:val="24"/>
            </w:rPr>
          </w:pPr>
          <w:r w:rsidRPr="001A4603">
            <w:rPr>
              <w:rFonts w:ascii="Times New Roman" w:hAnsi="Times New Roman" w:cs="Times New Roman"/>
              <w:sz w:val="24"/>
              <w:szCs w:val="24"/>
            </w:rPr>
            <w:fldChar w:fldCharType="begin"/>
          </w:r>
          <w:r w:rsidRPr="001A4603">
            <w:rPr>
              <w:rFonts w:ascii="Times New Roman" w:hAnsi="Times New Roman" w:cs="Times New Roman"/>
              <w:sz w:val="24"/>
              <w:szCs w:val="24"/>
            </w:rPr>
            <w:instrText xml:space="preserve"> TOC \o "1-3" \h \z \u </w:instrText>
          </w:r>
          <w:r w:rsidRPr="001A4603">
            <w:rPr>
              <w:rFonts w:ascii="Times New Roman" w:hAnsi="Times New Roman" w:cs="Times New Roman"/>
              <w:sz w:val="24"/>
              <w:szCs w:val="24"/>
            </w:rPr>
            <w:fldChar w:fldCharType="separate"/>
          </w:r>
          <w:hyperlink w:anchor="_Toc63464447" w:history="1">
            <w:r w:rsidRPr="001A4603">
              <w:rPr>
                <w:rStyle w:val="Hyperlink"/>
                <w:rFonts w:ascii="Times New Roman" w:hAnsi="Times New Roman" w:cs="Times New Roman"/>
                <w:noProof/>
                <w:sz w:val="24"/>
                <w:szCs w:val="24"/>
                <w:lang w:val="en-IN"/>
              </w:rPr>
              <w:t>Introduction</w:t>
            </w:r>
            <w:r w:rsidRPr="001A4603">
              <w:rPr>
                <w:rFonts w:ascii="Times New Roman" w:hAnsi="Times New Roman" w:cs="Times New Roman"/>
                <w:noProof/>
                <w:webHidden/>
                <w:sz w:val="24"/>
                <w:szCs w:val="24"/>
              </w:rPr>
              <w:tab/>
            </w:r>
            <w:r w:rsidRPr="001A4603">
              <w:rPr>
                <w:rFonts w:ascii="Times New Roman" w:hAnsi="Times New Roman" w:cs="Times New Roman"/>
                <w:noProof/>
                <w:webHidden/>
                <w:sz w:val="24"/>
                <w:szCs w:val="24"/>
              </w:rPr>
              <w:fldChar w:fldCharType="begin"/>
            </w:r>
            <w:r w:rsidRPr="001A4603">
              <w:rPr>
                <w:rFonts w:ascii="Times New Roman" w:hAnsi="Times New Roman" w:cs="Times New Roman"/>
                <w:noProof/>
                <w:webHidden/>
                <w:sz w:val="24"/>
                <w:szCs w:val="24"/>
              </w:rPr>
              <w:instrText xml:space="preserve"> PAGEREF _Toc63464447 \h </w:instrText>
            </w:r>
            <w:r w:rsidRPr="001A4603">
              <w:rPr>
                <w:rFonts w:ascii="Times New Roman" w:hAnsi="Times New Roman" w:cs="Times New Roman"/>
                <w:noProof/>
                <w:webHidden/>
                <w:sz w:val="24"/>
                <w:szCs w:val="24"/>
              </w:rPr>
            </w:r>
            <w:r w:rsidRPr="001A4603">
              <w:rPr>
                <w:rFonts w:ascii="Times New Roman" w:hAnsi="Times New Roman" w:cs="Times New Roman"/>
                <w:noProof/>
                <w:webHidden/>
                <w:sz w:val="24"/>
                <w:szCs w:val="24"/>
              </w:rPr>
              <w:fldChar w:fldCharType="separate"/>
            </w:r>
            <w:r w:rsidRPr="001A4603">
              <w:rPr>
                <w:rFonts w:ascii="Times New Roman" w:hAnsi="Times New Roman" w:cs="Times New Roman"/>
                <w:noProof/>
                <w:webHidden/>
                <w:sz w:val="24"/>
                <w:szCs w:val="24"/>
              </w:rPr>
              <w:t>2</w:t>
            </w:r>
            <w:r w:rsidRPr="001A4603">
              <w:rPr>
                <w:rFonts w:ascii="Times New Roman" w:hAnsi="Times New Roman" w:cs="Times New Roman"/>
                <w:noProof/>
                <w:webHidden/>
                <w:sz w:val="24"/>
                <w:szCs w:val="24"/>
              </w:rPr>
              <w:fldChar w:fldCharType="end"/>
            </w:r>
          </w:hyperlink>
        </w:p>
        <w:p w14:paraId="054B740A" w14:textId="28B17174" w:rsidR="001A4603" w:rsidRPr="001A4603" w:rsidRDefault="0028617B" w:rsidP="001A4603">
          <w:pPr>
            <w:pStyle w:val="TOC2"/>
            <w:tabs>
              <w:tab w:val="right" w:leader="dot" w:pos="9016"/>
            </w:tabs>
            <w:spacing w:line="360" w:lineRule="auto"/>
            <w:jc w:val="both"/>
            <w:rPr>
              <w:rFonts w:ascii="Times New Roman" w:hAnsi="Times New Roman" w:cs="Times New Roman"/>
              <w:noProof/>
              <w:sz w:val="24"/>
              <w:szCs w:val="24"/>
            </w:rPr>
          </w:pPr>
          <w:hyperlink w:anchor="_Toc63464448" w:history="1">
            <w:r w:rsidR="001A4603" w:rsidRPr="001A4603">
              <w:rPr>
                <w:rStyle w:val="Hyperlink"/>
                <w:rFonts w:ascii="Times New Roman" w:hAnsi="Times New Roman" w:cs="Times New Roman"/>
                <w:noProof/>
                <w:sz w:val="24"/>
                <w:szCs w:val="24"/>
                <w:lang w:val="en-IN"/>
              </w:rPr>
              <w:t>Analysis of the major forces shaping the industry sector</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_Toc63464448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2</w:t>
            </w:r>
            <w:r w:rsidR="001A4603" w:rsidRPr="001A4603">
              <w:rPr>
                <w:rFonts w:ascii="Times New Roman" w:hAnsi="Times New Roman" w:cs="Times New Roman"/>
                <w:noProof/>
                <w:webHidden/>
                <w:sz w:val="24"/>
                <w:szCs w:val="24"/>
              </w:rPr>
              <w:fldChar w:fldCharType="end"/>
            </w:r>
          </w:hyperlink>
        </w:p>
        <w:p w14:paraId="3AAF4E58" w14:textId="40D7B3FF" w:rsidR="001A4603" w:rsidRPr="001A4603" w:rsidRDefault="0028617B" w:rsidP="001A4603">
          <w:pPr>
            <w:pStyle w:val="TOC1"/>
            <w:tabs>
              <w:tab w:val="right" w:leader="dot" w:pos="9016"/>
            </w:tabs>
            <w:spacing w:line="360" w:lineRule="auto"/>
            <w:jc w:val="both"/>
            <w:rPr>
              <w:rFonts w:ascii="Times New Roman" w:hAnsi="Times New Roman" w:cs="Times New Roman"/>
              <w:noProof/>
              <w:sz w:val="24"/>
              <w:szCs w:val="24"/>
            </w:rPr>
          </w:pPr>
          <w:hyperlink w:anchor="_Toc63464449" w:history="1">
            <w:r w:rsidR="001A4603" w:rsidRPr="001A4603">
              <w:rPr>
                <w:rStyle w:val="Hyperlink"/>
                <w:rFonts w:ascii="Times New Roman" w:hAnsi="Times New Roman" w:cs="Times New Roman"/>
                <w:noProof/>
                <w:sz w:val="24"/>
                <w:szCs w:val="24"/>
                <w:lang w:val="en-IN"/>
              </w:rPr>
              <w:t>Analysis of changes in the car manufacturing industry sector</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_Toc63464449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5</w:t>
            </w:r>
            <w:r w:rsidR="001A4603" w:rsidRPr="001A4603">
              <w:rPr>
                <w:rFonts w:ascii="Times New Roman" w:hAnsi="Times New Roman" w:cs="Times New Roman"/>
                <w:noProof/>
                <w:webHidden/>
                <w:sz w:val="24"/>
                <w:szCs w:val="24"/>
              </w:rPr>
              <w:fldChar w:fldCharType="end"/>
            </w:r>
          </w:hyperlink>
        </w:p>
        <w:p w14:paraId="725D4DF9" w14:textId="56BDF8BE" w:rsidR="001A4603" w:rsidRPr="001A4603" w:rsidRDefault="0028617B" w:rsidP="001A4603">
          <w:pPr>
            <w:pStyle w:val="TOC2"/>
            <w:tabs>
              <w:tab w:val="right" w:leader="dot" w:pos="9016"/>
            </w:tabs>
            <w:spacing w:line="360" w:lineRule="auto"/>
            <w:jc w:val="both"/>
            <w:rPr>
              <w:rFonts w:ascii="Times New Roman" w:hAnsi="Times New Roman" w:cs="Times New Roman"/>
              <w:noProof/>
              <w:sz w:val="24"/>
              <w:szCs w:val="24"/>
            </w:rPr>
          </w:pPr>
          <w:hyperlink w:anchor="_Toc63464450" w:history="1">
            <w:r w:rsidR="001A4603" w:rsidRPr="001A4603">
              <w:rPr>
                <w:rStyle w:val="Hyperlink"/>
                <w:rFonts w:ascii="Times New Roman" w:hAnsi="Times New Roman" w:cs="Times New Roman"/>
                <w:noProof/>
                <w:sz w:val="24"/>
                <w:szCs w:val="24"/>
                <w:lang w:val="en-IN"/>
              </w:rPr>
              <w:t>Opportunities and challenges of the forces</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_Toc63464450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6</w:t>
            </w:r>
            <w:r w:rsidR="001A4603" w:rsidRPr="001A4603">
              <w:rPr>
                <w:rFonts w:ascii="Times New Roman" w:hAnsi="Times New Roman" w:cs="Times New Roman"/>
                <w:noProof/>
                <w:webHidden/>
                <w:sz w:val="24"/>
                <w:szCs w:val="24"/>
              </w:rPr>
              <w:fldChar w:fldCharType="end"/>
            </w:r>
          </w:hyperlink>
        </w:p>
        <w:p w14:paraId="008538A8" w14:textId="42B874BC" w:rsidR="001A4603" w:rsidRPr="001A4603" w:rsidRDefault="0028617B" w:rsidP="001A4603">
          <w:pPr>
            <w:pStyle w:val="TOC2"/>
            <w:tabs>
              <w:tab w:val="right" w:leader="dot" w:pos="9016"/>
            </w:tabs>
            <w:spacing w:line="360" w:lineRule="auto"/>
            <w:jc w:val="both"/>
            <w:rPr>
              <w:rFonts w:ascii="Times New Roman" w:hAnsi="Times New Roman" w:cs="Times New Roman"/>
              <w:noProof/>
              <w:sz w:val="24"/>
              <w:szCs w:val="24"/>
            </w:rPr>
          </w:pPr>
          <w:hyperlink w:anchor="_Toc63464451" w:history="1">
            <w:r w:rsidR="001A4603" w:rsidRPr="001A4603">
              <w:rPr>
                <w:rStyle w:val="Hyperlink"/>
                <w:rFonts w:ascii="Times New Roman" w:hAnsi="Times New Roman" w:cs="Times New Roman"/>
                <w:noProof/>
                <w:sz w:val="24"/>
                <w:szCs w:val="24"/>
                <w:lang w:val="en-IN"/>
              </w:rPr>
              <w:t>Positioning of firms for gaining competitive advantage in the industry</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_Toc63464451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7</w:t>
            </w:r>
            <w:r w:rsidR="001A4603" w:rsidRPr="001A4603">
              <w:rPr>
                <w:rFonts w:ascii="Times New Roman" w:hAnsi="Times New Roman" w:cs="Times New Roman"/>
                <w:noProof/>
                <w:webHidden/>
                <w:sz w:val="24"/>
                <w:szCs w:val="24"/>
              </w:rPr>
              <w:fldChar w:fldCharType="end"/>
            </w:r>
          </w:hyperlink>
        </w:p>
        <w:p w14:paraId="11DB276D" w14:textId="26A07846" w:rsidR="001A4603" w:rsidRPr="001A4603" w:rsidRDefault="0028617B" w:rsidP="001A4603">
          <w:pPr>
            <w:pStyle w:val="TOC1"/>
            <w:tabs>
              <w:tab w:val="right" w:leader="dot" w:pos="9016"/>
            </w:tabs>
            <w:spacing w:line="360" w:lineRule="auto"/>
            <w:jc w:val="both"/>
            <w:rPr>
              <w:rFonts w:ascii="Times New Roman" w:hAnsi="Times New Roman" w:cs="Times New Roman"/>
              <w:noProof/>
              <w:sz w:val="24"/>
              <w:szCs w:val="24"/>
            </w:rPr>
          </w:pPr>
          <w:hyperlink w:anchor="_Toc63464452" w:history="1">
            <w:r w:rsidR="001A4603" w:rsidRPr="001A4603">
              <w:rPr>
                <w:rStyle w:val="Hyperlink"/>
                <w:rFonts w:ascii="Times New Roman" w:hAnsi="Times New Roman" w:cs="Times New Roman"/>
                <w:noProof/>
                <w:sz w:val="24"/>
                <w:szCs w:val="24"/>
                <w:lang w:val="en-IN"/>
              </w:rPr>
              <w:t>Conclusion</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_Toc63464452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8</w:t>
            </w:r>
            <w:r w:rsidR="001A4603" w:rsidRPr="001A4603">
              <w:rPr>
                <w:rFonts w:ascii="Times New Roman" w:hAnsi="Times New Roman" w:cs="Times New Roman"/>
                <w:noProof/>
                <w:webHidden/>
                <w:sz w:val="24"/>
                <w:szCs w:val="24"/>
              </w:rPr>
              <w:fldChar w:fldCharType="end"/>
            </w:r>
          </w:hyperlink>
        </w:p>
        <w:p w14:paraId="1F844263" w14:textId="744E26A5" w:rsidR="001A4603" w:rsidRPr="001A4603" w:rsidRDefault="0028617B" w:rsidP="001A4603">
          <w:pPr>
            <w:pStyle w:val="TOC1"/>
            <w:tabs>
              <w:tab w:val="right" w:leader="dot" w:pos="9016"/>
            </w:tabs>
            <w:spacing w:line="360" w:lineRule="auto"/>
            <w:jc w:val="both"/>
            <w:rPr>
              <w:rFonts w:ascii="Times New Roman" w:hAnsi="Times New Roman" w:cs="Times New Roman"/>
              <w:noProof/>
              <w:sz w:val="24"/>
              <w:szCs w:val="24"/>
            </w:rPr>
          </w:pPr>
          <w:hyperlink w:anchor="_Toc63464453" w:history="1">
            <w:r w:rsidR="001A4603" w:rsidRPr="001A4603">
              <w:rPr>
                <w:rStyle w:val="Hyperlink"/>
                <w:rFonts w:ascii="Times New Roman" w:hAnsi="Times New Roman" w:cs="Times New Roman"/>
                <w:noProof/>
                <w:sz w:val="24"/>
                <w:szCs w:val="24"/>
                <w:lang w:val="en-IN"/>
              </w:rPr>
              <w:t>References</w:t>
            </w:r>
            <w:r w:rsidR="001A4603" w:rsidRPr="001A4603">
              <w:rPr>
                <w:rFonts w:ascii="Times New Roman" w:hAnsi="Times New Roman" w:cs="Times New Roman"/>
                <w:noProof/>
                <w:webHidden/>
                <w:sz w:val="24"/>
                <w:szCs w:val="24"/>
              </w:rPr>
              <w:tab/>
            </w:r>
            <w:r w:rsidR="001A4603" w:rsidRPr="001A4603">
              <w:rPr>
                <w:rFonts w:ascii="Times New Roman" w:hAnsi="Times New Roman" w:cs="Times New Roman"/>
                <w:noProof/>
                <w:webHidden/>
                <w:sz w:val="24"/>
                <w:szCs w:val="24"/>
              </w:rPr>
              <w:fldChar w:fldCharType="begin"/>
            </w:r>
            <w:r w:rsidR="001A4603" w:rsidRPr="001A4603">
              <w:rPr>
                <w:rFonts w:ascii="Times New Roman" w:hAnsi="Times New Roman" w:cs="Times New Roman"/>
                <w:noProof/>
                <w:webHidden/>
                <w:sz w:val="24"/>
                <w:szCs w:val="24"/>
              </w:rPr>
              <w:instrText xml:space="preserve"> PAGEREF _Toc63464453 \h </w:instrText>
            </w:r>
            <w:r w:rsidR="001A4603" w:rsidRPr="001A4603">
              <w:rPr>
                <w:rFonts w:ascii="Times New Roman" w:hAnsi="Times New Roman" w:cs="Times New Roman"/>
                <w:noProof/>
                <w:webHidden/>
                <w:sz w:val="24"/>
                <w:szCs w:val="24"/>
              </w:rPr>
            </w:r>
            <w:r w:rsidR="001A4603" w:rsidRPr="001A4603">
              <w:rPr>
                <w:rFonts w:ascii="Times New Roman" w:hAnsi="Times New Roman" w:cs="Times New Roman"/>
                <w:noProof/>
                <w:webHidden/>
                <w:sz w:val="24"/>
                <w:szCs w:val="24"/>
              </w:rPr>
              <w:fldChar w:fldCharType="separate"/>
            </w:r>
            <w:r w:rsidR="001A4603" w:rsidRPr="001A4603">
              <w:rPr>
                <w:rFonts w:ascii="Times New Roman" w:hAnsi="Times New Roman" w:cs="Times New Roman"/>
                <w:noProof/>
                <w:webHidden/>
                <w:sz w:val="24"/>
                <w:szCs w:val="24"/>
              </w:rPr>
              <w:t>9</w:t>
            </w:r>
            <w:r w:rsidR="001A4603" w:rsidRPr="001A4603">
              <w:rPr>
                <w:rFonts w:ascii="Times New Roman" w:hAnsi="Times New Roman" w:cs="Times New Roman"/>
                <w:noProof/>
                <w:webHidden/>
                <w:sz w:val="24"/>
                <w:szCs w:val="24"/>
              </w:rPr>
              <w:fldChar w:fldCharType="end"/>
            </w:r>
          </w:hyperlink>
        </w:p>
        <w:p w14:paraId="7C849A3E" w14:textId="752D73E9" w:rsidR="001A4603" w:rsidRPr="001A4603" w:rsidRDefault="001A4603" w:rsidP="001A4603">
          <w:pPr>
            <w:spacing w:line="360" w:lineRule="auto"/>
            <w:jc w:val="both"/>
            <w:rPr>
              <w:rFonts w:ascii="Times New Roman" w:hAnsi="Times New Roman" w:cs="Times New Roman"/>
              <w:sz w:val="24"/>
              <w:szCs w:val="24"/>
            </w:rPr>
          </w:pPr>
          <w:r w:rsidRPr="001A4603">
            <w:rPr>
              <w:rFonts w:ascii="Times New Roman" w:hAnsi="Times New Roman" w:cs="Times New Roman"/>
              <w:b/>
              <w:bCs/>
              <w:noProof/>
              <w:sz w:val="24"/>
              <w:szCs w:val="24"/>
            </w:rPr>
            <w:fldChar w:fldCharType="end"/>
          </w:r>
        </w:p>
      </w:sdtContent>
    </w:sdt>
    <w:p w14:paraId="197EDB9D" w14:textId="77777777" w:rsidR="001A4603" w:rsidRPr="001A4603" w:rsidRDefault="001A4603" w:rsidP="001A4603">
      <w:pPr>
        <w:pStyle w:val="Heading1"/>
        <w:spacing w:line="360" w:lineRule="auto"/>
        <w:jc w:val="both"/>
        <w:rPr>
          <w:rFonts w:ascii="Times New Roman" w:hAnsi="Times New Roman" w:cs="Times New Roman"/>
          <w:sz w:val="24"/>
          <w:szCs w:val="24"/>
          <w:lang w:val="en-IN"/>
        </w:rPr>
      </w:pPr>
    </w:p>
    <w:p w14:paraId="68961F1D" w14:textId="77777777" w:rsidR="001A4603" w:rsidRPr="001A4603" w:rsidRDefault="001A4603" w:rsidP="001A4603">
      <w:pPr>
        <w:spacing w:line="360" w:lineRule="auto"/>
        <w:jc w:val="both"/>
        <w:rPr>
          <w:rFonts w:ascii="Times New Roman" w:eastAsiaTheme="majorEastAsia" w:hAnsi="Times New Roman" w:cs="Times New Roman"/>
          <w:color w:val="2F5496" w:themeColor="accent1" w:themeShade="BF"/>
          <w:sz w:val="24"/>
          <w:szCs w:val="24"/>
          <w:lang w:val="en-IN"/>
        </w:rPr>
      </w:pPr>
      <w:r w:rsidRPr="001A4603">
        <w:rPr>
          <w:rFonts w:ascii="Times New Roman" w:hAnsi="Times New Roman" w:cs="Times New Roman"/>
          <w:sz w:val="24"/>
          <w:szCs w:val="24"/>
          <w:lang w:val="en-IN"/>
        </w:rPr>
        <w:br w:type="page"/>
      </w:r>
    </w:p>
    <w:p w14:paraId="72B6F9EB" w14:textId="32BBC58A" w:rsidR="00837606" w:rsidRPr="001A4603" w:rsidRDefault="009B18D0" w:rsidP="001A4603">
      <w:pPr>
        <w:pStyle w:val="Heading1"/>
        <w:spacing w:line="360" w:lineRule="auto"/>
        <w:jc w:val="both"/>
        <w:rPr>
          <w:rFonts w:ascii="Times New Roman" w:hAnsi="Times New Roman" w:cs="Times New Roman"/>
          <w:sz w:val="24"/>
          <w:szCs w:val="24"/>
          <w:lang w:val="en-IN"/>
        </w:rPr>
      </w:pPr>
      <w:bookmarkStart w:id="0" w:name="_Toc63464447"/>
      <w:r w:rsidRPr="001A4603">
        <w:rPr>
          <w:rFonts w:ascii="Times New Roman" w:hAnsi="Times New Roman" w:cs="Times New Roman"/>
          <w:sz w:val="24"/>
          <w:szCs w:val="24"/>
          <w:lang w:val="en-IN"/>
        </w:rPr>
        <w:t>Introduction</w:t>
      </w:r>
      <w:bookmarkEnd w:id="0"/>
    </w:p>
    <w:p w14:paraId="75BF7198" w14:textId="52E1934A" w:rsidR="00181180" w:rsidRPr="001A4603" w:rsidRDefault="00181180"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Car manufacturing industry is one of the largest industry sectors across the globe. Over the years the industry has been success in achieving high developments and growth. Reports estimate that by 2030, the industry will attain a growth of over 3500 billion of USD from the present 2,700 billion USD. This growth is expected to take place at a CAGR or compound annual growth rate of nearly </w:t>
      </w:r>
      <w:r w:rsidR="001A4603" w:rsidRPr="001A4603">
        <w:rPr>
          <w:rFonts w:ascii="Times New Roman" w:hAnsi="Times New Roman" w:cs="Times New Roman"/>
          <w:sz w:val="24"/>
          <w:szCs w:val="24"/>
          <w:lang w:val="en-IN"/>
        </w:rPr>
        <w:t>3 percent showcasing high growth potential and prospects for the future years (</w:t>
      </w:r>
      <w:r w:rsidR="001A4603" w:rsidRPr="001A4603">
        <w:rPr>
          <w:rFonts w:ascii="Times New Roman" w:hAnsi="Times New Roman" w:cs="Times New Roman"/>
          <w:color w:val="222222"/>
          <w:sz w:val="24"/>
          <w:szCs w:val="24"/>
          <w:shd w:val="clear" w:color="auto" w:fill="FFFFFF"/>
        </w:rPr>
        <w:t>Nagy and Jámbor, 2018</w:t>
      </w:r>
      <w:r w:rsidR="001A4603" w:rsidRPr="001A4603">
        <w:rPr>
          <w:rFonts w:ascii="Times New Roman" w:hAnsi="Times New Roman" w:cs="Times New Roman"/>
          <w:sz w:val="24"/>
          <w:szCs w:val="24"/>
          <w:lang w:val="en-IN"/>
        </w:rPr>
        <w:t xml:space="preserve">). The following report will discuss and highlight the major forces that helps in shaping the car manufacturing sector along with identification of the key changes. The opportunities as well as the challenges presented by the forces will also be discussed in the report. </w:t>
      </w:r>
    </w:p>
    <w:p w14:paraId="7C23A79D" w14:textId="64F15B04" w:rsidR="009B18D0" w:rsidRPr="001A4603" w:rsidRDefault="009B18D0" w:rsidP="001A4603">
      <w:pPr>
        <w:pStyle w:val="Heading2"/>
        <w:spacing w:line="360" w:lineRule="auto"/>
        <w:jc w:val="both"/>
        <w:rPr>
          <w:rFonts w:ascii="Times New Roman" w:hAnsi="Times New Roman" w:cs="Times New Roman"/>
          <w:sz w:val="24"/>
          <w:szCs w:val="24"/>
          <w:lang w:val="en-IN"/>
        </w:rPr>
      </w:pPr>
      <w:bookmarkStart w:id="1" w:name="_Toc63464448"/>
      <w:r w:rsidRPr="001A4603">
        <w:rPr>
          <w:rFonts w:ascii="Times New Roman" w:hAnsi="Times New Roman" w:cs="Times New Roman"/>
          <w:sz w:val="24"/>
          <w:szCs w:val="24"/>
          <w:lang w:val="en-IN"/>
        </w:rPr>
        <w:t>Analysis of the major forces shaping the industry sector</w:t>
      </w:r>
      <w:bookmarkEnd w:id="1"/>
      <w:r w:rsidRPr="001A4603">
        <w:rPr>
          <w:rFonts w:ascii="Times New Roman" w:hAnsi="Times New Roman" w:cs="Times New Roman"/>
          <w:sz w:val="24"/>
          <w:szCs w:val="24"/>
          <w:lang w:val="en-IN"/>
        </w:rPr>
        <w:t xml:space="preserve"> </w:t>
      </w:r>
    </w:p>
    <w:p w14:paraId="1A3D866A" w14:textId="240098E0" w:rsidR="00CD219E" w:rsidRPr="001A4603" w:rsidRDefault="00CD219E"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In order to understand the major forces that helps in shaping the car manufacturing sector, specific frameworks must be applied as discussed as below;</w:t>
      </w:r>
    </w:p>
    <w:p w14:paraId="45F58AA3" w14:textId="5979077C" w:rsidR="00CD219E" w:rsidRPr="001A4603" w:rsidRDefault="00CD219E" w:rsidP="001A4603">
      <w:pPr>
        <w:spacing w:line="360" w:lineRule="auto"/>
        <w:jc w:val="both"/>
        <w:rPr>
          <w:rFonts w:ascii="Times New Roman" w:hAnsi="Times New Roman" w:cs="Times New Roman"/>
          <w:b/>
          <w:bCs/>
          <w:sz w:val="24"/>
          <w:szCs w:val="24"/>
          <w:u w:val="single"/>
          <w:lang w:val="en-IN"/>
        </w:rPr>
      </w:pPr>
      <w:r w:rsidRPr="001A4603">
        <w:rPr>
          <w:rFonts w:ascii="Times New Roman" w:hAnsi="Times New Roman" w:cs="Times New Roman"/>
          <w:b/>
          <w:bCs/>
          <w:sz w:val="24"/>
          <w:szCs w:val="24"/>
          <w:u w:val="single"/>
          <w:lang w:val="en-IN"/>
        </w:rPr>
        <w:t xml:space="preserve">PESTLE analysis </w:t>
      </w:r>
    </w:p>
    <w:p w14:paraId="27488F09" w14:textId="1D823229" w:rsidR="00A91168" w:rsidRPr="001A4603" w:rsidRDefault="00A91168" w:rsidP="001A4603">
      <w:pPr>
        <w:spacing w:line="360" w:lineRule="auto"/>
        <w:jc w:val="both"/>
        <w:rPr>
          <w:rFonts w:ascii="Times New Roman" w:hAnsi="Times New Roman" w:cs="Times New Roman"/>
          <w:b/>
          <w:bCs/>
          <w:sz w:val="24"/>
          <w:szCs w:val="24"/>
          <w:u w:val="single"/>
          <w:lang w:val="en-IN"/>
        </w:rPr>
      </w:pPr>
      <w:r w:rsidRPr="001A4603">
        <w:rPr>
          <w:rFonts w:ascii="Times New Roman" w:hAnsi="Times New Roman" w:cs="Times New Roman"/>
          <w:noProof/>
          <w:sz w:val="24"/>
          <w:szCs w:val="24"/>
        </w:rPr>
        <w:drawing>
          <wp:inline distT="0" distB="0" distL="0" distR="0" wp14:anchorId="3F7BDEA4" wp14:editId="1AD2520E">
            <wp:extent cx="5505450" cy="2982595"/>
            <wp:effectExtent l="76200" t="76200" r="133350" b="141605"/>
            <wp:docPr id="1" name="Picture 1"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8760" cy="29952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CB0BAA" w14:textId="56D6E3F8" w:rsidR="00A91168" w:rsidRPr="001A4603" w:rsidRDefault="00A91168"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                             Fig: PESTLE analysis (source: </w:t>
      </w:r>
      <w:r w:rsidR="001A4603" w:rsidRPr="001A4603">
        <w:rPr>
          <w:rFonts w:ascii="Times New Roman" w:hAnsi="Times New Roman" w:cs="Times New Roman"/>
          <w:color w:val="222222"/>
          <w:sz w:val="24"/>
          <w:szCs w:val="24"/>
          <w:shd w:val="clear" w:color="auto" w:fill="FFFFFF"/>
        </w:rPr>
        <w:t>Perera, 2017</w:t>
      </w:r>
      <w:r w:rsidRPr="001A4603">
        <w:rPr>
          <w:rFonts w:ascii="Times New Roman" w:hAnsi="Times New Roman" w:cs="Times New Roman"/>
          <w:sz w:val="24"/>
          <w:szCs w:val="24"/>
          <w:lang w:val="en-IN"/>
        </w:rPr>
        <w:t>)</w:t>
      </w:r>
    </w:p>
    <w:p w14:paraId="0C972836" w14:textId="373F9AB9" w:rsidR="00CD219E" w:rsidRPr="001A4603" w:rsidRDefault="00CD219E"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The PESTLE analysis helps to understand the parameters that have a direct as well as indirect impact on the activities of a firm such as Toyota in the car manufacturing industry market of United Kingdom (UK). These factors have been briefly discussed as below;</w:t>
      </w:r>
    </w:p>
    <w:p w14:paraId="1E1F8B58" w14:textId="3A96C60C" w:rsidR="00CD219E" w:rsidRPr="001A4603" w:rsidRDefault="00CD219E" w:rsidP="001A4603">
      <w:pPr>
        <w:pStyle w:val="ListParagraph"/>
        <w:numPr>
          <w:ilvl w:val="0"/>
          <w:numId w:val="1"/>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Political </w:t>
      </w:r>
      <w:r w:rsidR="00A91168" w:rsidRPr="001A4603">
        <w:rPr>
          <w:rFonts w:ascii="Times New Roman" w:hAnsi="Times New Roman" w:cs="Times New Roman"/>
          <w:sz w:val="24"/>
          <w:szCs w:val="24"/>
          <w:lang w:val="en-IN"/>
        </w:rPr>
        <w:t xml:space="preserve">and legal </w:t>
      </w:r>
      <w:r w:rsidRPr="001A4603">
        <w:rPr>
          <w:rFonts w:ascii="Times New Roman" w:hAnsi="Times New Roman" w:cs="Times New Roman"/>
          <w:sz w:val="24"/>
          <w:szCs w:val="24"/>
          <w:lang w:val="en-IN"/>
        </w:rPr>
        <w:t xml:space="preserve">factors: Stable political structure of UK makes the market conflict and dispute free. </w:t>
      </w:r>
      <w:r w:rsidR="00F75570" w:rsidRPr="001A4603">
        <w:rPr>
          <w:rFonts w:ascii="Times New Roman" w:hAnsi="Times New Roman" w:cs="Times New Roman"/>
          <w:sz w:val="24"/>
          <w:szCs w:val="24"/>
          <w:lang w:val="en-IN"/>
        </w:rPr>
        <w:t>However,</w:t>
      </w:r>
      <w:r w:rsidRPr="001A4603">
        <w:rPr>
          <w:rFonts w:ascii="Times New Roman" w:hAnsi="Times New Roman" w:cs="Times New Roman"/>
          <w:sz w:val="24"/>
          <w:szCs w:val="24"/>
          <w:lang w:val="en-IN"/>
        </w:rPr>
        <w:t xml:space="preserve"> with the increasing governmental norms and regulations </w:t>
      </w:r>
      <w:r w:rsidR="00F75570" w:rsidRPr="001A4603">
        <w:rPr>
          <w:rFonts w:ascii="Times New Roman" w:hAnsi="Times New Roman" w:cs="Times New Roman"/>
          <w:sz w:val="24"/>
          <w:szCs w:val="24"/>
          <w:lang w:val="en-IN"/>
        </w:rPr>
        <w:t>on the car manufacturing industry sector can be a concern for organizations such as Toyota. This includes the new enforcement laws in UK regarding the carbon emission from the automobiles and vehicles</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Law, 2017</w:t>
      </w:r>
      <w:r w:rsidR="001A4603" w:rsidRPr="001A4603">
        <w:rPr>
          <w:rFonts w:ascii="Times New Roman" w:hAnsi="Times New Roman" w:cs="Times New Roman"/>
          <w:sz w:val="24"/>
          <w:szCs w:val="24"/>
          <w:lang w:val="en-IN"/>
        </w:rPr>
        <w:t>)</w:t>
      </w:r>
      <w:r w:rsidR="00F75570" w:rsidRPr="001A4603">
        <w:rPr>
          <w:rFonts w:ascii="Times New Roman" w:hAnsi="Times New Roman" w:cs="Times New Roman"/>
          <w:sz w:val="24"/>
          <w:szCs w:val="24"/>
          <w:lang w:val="en-IN"/>
        </w:rPr>
        <w:t>. In addition, the aggressive taxation policies specially on the imported cars can be a concern for global car brands such as Toyota.</w:t>
      </w:r>
      <w:r w:rsidR="00594817" w:rsidRPr="001A4603">
        <w:rPr>
          <w:rFonts w:ascii="Times New Roman" w:hAnsi="Times New Roman" w:cs="Times New Roman"/>
          <w:sz w:val="24"/>
          <w:szCs w:val="24"/>
          <w:lang w:val="en-IN"/>
        </w:rPr>
        <w:t xml:space="preserve"> These restrictions is of high concern for Toyota across the major markets across the globe. </w:t>
      </w:r>
      <w:r w:rsidR="00A91168" w:rsidRPr="001A4603">
        <w:rPr>
          <w:rFonts w:ascii="Times New Roman" w:hAnsi="Times New Roman" w:cs="Times New Roman"/>
          <w:sz w:val="24"/>
          <w:szCs w:val="24"/>
          <w:lang w:val="en-IN"/>
        </w:rPr>
        <w:t xml:space="preserve">The political stability in majority of the emerging as well as major markets across the world increases the business opportunities for the car manufacturers. </w:t>
      </w:r>
    </w:p>
    <w:p w14:paraId="35A32F21" w14:textId="1EE5FEAB" w:rsidR="00CD219E" w:rsidRPr="001A4603" w:rsidRDefault="00CD219E" w:rsidP="001A4603">
      <w:pPr>
        <w:pStyle w:val="ListParagraph"/>
        <w:numPr>
          <w:ilvl w:val="0"/>
          <w:numId w:val="1"/>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Economic factors</w:t>
      </w:r>
      <w:r w:rsidR="00F75570" w:rsidRPr="001A4603">
        <w:rPr>
          <w:rFonts w:ascii="Times New Roman" w:hAnsi="Times New Roman" w:cs="Times New Roman"/>
          <w:sz w:val="24"/>
          <w:szCs w:val="24"/>
          <w:lang w:val="en-IN"/>
        </w:rPr>
        <w:t xml:space="preserve">: Considering the perspective of </w:t>
      </w:r>
      <w:r w:rsidR="00594817" w:rsidRPr="001A4603">
        <w:rPr>
          <w:rFonts w:ascii="Times New Roman" w:hAnsi="Times New Roman" w:cs="Times New Roman"/>
          <w:sz w:val="24"/>
          <w:szCs w:val="24"/>
          <w:lang w:val="en-IN"/>
        </w:rPr>
        <w:t>economy, post the referendum of Brexit, UK has shown increasing economic weakness along with potential recession and failing of productivity. In addition, the external environment has also dried up with declining customer and business confidence with Pound falling over nearly 10 percent as compared to Euro</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Subhani and Osman, 2020</w:t>
      </w:r>
      <w:r w:rsidR="001A4603" w:rsidRPr="001A4603">
        <w:rPr>
          <w:rFonts w:ascii="Times New Roman" w:hAnsi="Times New Roman" w:cs="Times New Roman"/>
          <w:sz w:val="24"/>
          <w:szCs w:val="24"/>
          <w:lang w:val="en-IN"/>
        </w:rPr>
        <w:t>)</w:t>
      </w:r>
      <w:r w:rsidR="00594817" w:rsidRPr="001A4603">
        <w:rPr>
          <w:rFonts w:ascii="Times New Roman" w:hAnsi="Times New Roman" w:cs="Times New Roman"/>
          <w:sz w:val="24"/>
          <w:szCs w:val="24"/>
          <w:lang w:val="en-IN"/>
        </w:rPr>
        <w:t xml:space="preserve">. </w:t>
      </w:r>
    </w:p>
    <w:p w14:paraId="1190F9D6" w14:textId="1321061A" w:rsidR="00CD219E" w:rsidRPr="001A4603" w:rsidRDefault="00CD219E" w:rsidP="001A4603">
      <w:pPr>
        <w:pStyle w:val="ListParagraph"/>
        <w:numPr>
          <w:ilvl w:val="0"/>
          <w:numId w:val="1"/>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Social factors</w:t>
      </w:r>
      <w:r w:rsidR="00594817" w:rsidRPr="001A4603">
        <w:rPr>
          <w:rFonts w:ascii="Times New Roman" w:hAnsi="Times New Roman" w:cs="Times New Roman"/>
          <w:sz w:val="24"/>
          <w:szCs w:val="24"/>
          <w:lang w:val="en-IN"/>
        </w:rPr>
        <w:t xml:space="preserve">: The popularity of driving own vehicles is fast increasing across the global market. This has presented a high opportunity to the car manufacturers to focus upon innovation and introducing new car models for the global audience. However, considering the current market scenario after COVID 19, the global sales of automobiles in 2020 fell to 64 million of units. However, it is expected that by end of 2021, the global sales will substantially improve to over 60 million of units globally. </w:t>
      </w:r>
    </w:p>
    <w:p w14:paraId="74F3D408" w14:textId="3A098DCE" w:rsidR="00AE5A88" w:rsidRPr="001A4603" w:rsidRDefault="00AE5A88" w:rsidP="001A4603">
      <w:pPr>
        <w:pStyle w:val="ListParagraph"/>
        <w:numPr>
          <w:ilvl w:val="0"/>
          <w:numId w:val="1"/>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Technological: Technology used in car manufacturing has expanded and developed extensively. Starting from artificial intelligence (AI) for information and communication technology (ICT), the technologies have helped to create new and advanced innovations in the market such as the self-driven technology which is considered to be future of the market. Technology growth has also enabled the development of electric cars that can help the tackle the issue of growing carbon emissions across the globe</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Covarrubias, 2019</w:t>
      </w:r>
      <w:r w:rsidR="001A4603" w:rsidRPr="001A4603">
        <w:rPr>
          <w:rFonts w:ascii="Times New Roman" w:hAnsi="Times New Roman" w:cs="Times New Roman"/>
          <w:sz w:val="24"/>
          <w:szCs w:val="24"/>
          <w:lang w:val="en-IN"/>
        </w:rPr>
        <w:t>)</w:t>
      </w:r>
      <w:r w:rsidRPr="001A4603">
        <w:rPr>
          <w:rFonts w:ascii="Times New Roman" w:hAnsi="Times New Roman" w:cs="Times New Roman"/>
          <w:sz w:val="24"/>
          <w:szCs w:val="24"/>
          <w:lang w:val="en-IN"/>
        </w:rPr>
        <w:t xml:space="preserve">. </w:t>
      </w:r>
    </w:p>
    <w:p w14:paraId="7CB9169B" w14:textId="1C97DEAB" w:rsidR="00CD219E" w:rsidRPr="001A4603" w:rsidRDefault="00CD219E" w:rsidP="001A4603">
      <w:pPr>
        <w:pStyle w:val="ListParagraph"/>
        <w:numPr>
          <w:ilvl w:val="0"/>
          <w:numId w:val="1"/>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Environmental factors</w:t>
      </w:r>
      <w:r w:rsidR="00594817" w:rsidRPr="001A4603">
        <w:rPr>
          <w:rFonts w:ascii="Times New Roman" w:hAnsi="Times New Roman" w:cs="Times New Roman"/>
          <w:sz w:val="24"/>
          <w:szCs w:val="24"/>
          <w:lang w:val="en-IN"/>
        </w:rPr>
        <w:t>: The current awareness regarding environmental protection and safety, governments across the global car manufacturing market, has imposed strict emission norms, policies and guidelines. These have a high impact on the car manufacturing sector, making it obligatory for the car manufacturers to abide by such policies and work towards emissions from the automobiles designed and developed. Such policies can different across the international market operations. For example</w:t>
      </w:r>
      <w:r w:rsidR="00A91168" w:rsidRPr="001A4603">
        <w:rPr>
          <w:rFonts w:ascii="Times New Roman" w:hAnsi="Times New Roman" w:cs="Times New Roman"/>
          <w:sz w:val="24"/>
          <w:szCs w:val="24"/>
          <w:lang w:val="en-IN"/>
        </w:rPr>
        <w:t>;</w:t>
      </w:r>
      <w:r w:rsidR="00594817" w:rsidRPr="001A4603">
        <w:rPr>
          <w:rFonts w:ascii="Times New Roman" w:hAnsi="Times New Roman" w:cs="Times New Roman"/>
          <w:sz w:val="24"/>
          <w:szCs w:val="24"/>
          <w:lang w:val="en-IN"/>
        </w:rPr>
        <w:t xml:space="preserve"> in UK and Europe, car manufacturers are required to follow protocols of Light vehicle </w:t>
      </w:r>
      <w:r w:rsidR="00A91168" w:rsidRPr="001A4603">
        <w:rPr>
          <w:rFonts w:ascii="Times New Roman" w:hAnsi="Times New Roman" w:cs="Times New Roman"/>
          <w:sz w:val="24"/>
          <w:szCs w:val="24"/>
          <w:lang w:val="en-IN"/>
        </w:rPr>
        <w:t xml:space="preserve">Testing Procedure (WLTP) and Regulation (EC) 443/2009. </w:t>
      </w:r>
    </w:p>
    <w:p w14:paraId="259210BD" w14:textId="76D20750" w:rsidR="00CD219E" w:rsidRPr="001A4603" w:rsidRDefault="00CD219E" w:rsidP="001A4603">
      <w:pPr>
        <w:spacing w:line="360" w:lineRule="auto"/>
        <w:jc w:val="both"/>
        <w:rPr>
          <w:rFonts w:ascii="Times New Roman" w:hAnsi="Times New Roman" w:cs="Times New Roman"/>
          <w:b/>
          <w:bCs/>
          <w:sz w:val="24"/>
          <w:szCs w:val="24"/>
          <w:u w:val="single"/>
          <w:lang w:val="en-IN"/>
        </w:rPr>
      </w:pPr>
      <w:r w:rsidRPr="001A4603">
        <w:rPr>
          <w:rFonts w:ascii="Times New Roman" w:hAnsi="Times New Roman" w:cs="Times New Roman"/>
          <w:b/>
          <w:bCs/>
          <w:sz w:val="24"/>
          <w:szCs w:val="24"/>
          <w:u w:val="single"/>
          <w:lang w:val="en-IN"/>
        </w:rPr>
        <w:t xml:space="preserve">Porter’s five forces Analysis </w:t>
      </w:r>
    </w:p>
    <w:p w14:paraId="726F8EDB" w14:textId="564716DD" w:rsidR="00AE5A88" w:rsidRPr="001A4603" w:rsidRDefault="00AE5A88" w:rsidP="001A4603">
      <w:pPr>
        <w:spacing w:line="360" w:lineRule="auto"/>
        <w:jc w:val="both"/>
        <w:rPr>
          <w:rFonts w:ascii="Times New Roman" w:hAnsi="Times New Roman" w:cs="Times New Roman"/>
          <w:b/>
          <w:bCs/>
          <w:sz w:val="24"/>
          <w:szCs w:val="24"/>
          <w:u w:val="single"/>
          <w:lang w:val="en-IN"/>
        </w:rPr>
      </w:pPr>
      <w:r w:rsidRPr="001A4603">
        <w:rPr>
          <w:rFonts w:ascii="Times New Roman" w:hAnsi="Times New Roman" w:cs="Times New Roman"/>
          <w:noProof/>
          <w:sz w:val="24"/>
          <w:szCs w:val="24"/>
        </w:rPr>
        <w:drawing>
          <wp:inline distT="0" distB="0" distL="0" distR="0" wp14:anchorId="5021F137" wp14:editId="6BAC9117">
            <wp:extent cx="5943600" cy="3914775"/>
            <wp:effectExtent l="76200" t="76200" r="133350" b="142875"/>
            <wp:docPr id="2" name="Picture 2"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rter's five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14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4511B4" w14:textId="02720FEA" w:rsidR="00AE5A88" w:rsidRPr="001A4603" w:rsidRDefault="00AE5A88"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                           Fig: Porter’s five forces (source: </w:t>
      </w:r>
      <w:r w:rsidR="001A4603" w:rsidRPr="001A4603">
        <w:rPr>
          <w:rFonts w:ascii="Times New Roman" w:hAnsi="Times New Roman" w:cs="Times New Roman"/>
          <w:color w:val="222222"/>
          <w:sz w:val="24"/>
          <w:szCs w:val="24"/>
          <w:shd w:val="clear" w:color="auto" w:fill="FFFFFF"/>
        </w:rPr>
        <w:t>Bruijl, 2018</w:t>
      </w:r>
      <w:r w:rsidRPr="001A4603">
        <w:rPr>
          <w:rFonts w:ascii="Times New Roman" w:hAnsi="Times New Roman" w:cs="Times New Roman"/>
          <w:sz w:val="24"/>
          <w:szCs w:val="24"/>
          <w:lang w:val="en-IN"/>
        </w:rPr>
        <w:t>)</w:t>
      </w:r>
    </w:p>
    <w:p w14:paraId="7AA7F9DC" w14:textId="1348F26C" w:rsidR="00A91168" w:rsidRPr="001A4603" w:rsidRDefault="00A91168"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The implementation of the Porter’s five forces will help to determine the competitive forces within the car manufacturing sector that effective influences and shapes the overall industry market effectively. The five forces have been discussed briefly as below;</w:t>
      </w:r>
    </w:p>
    <w:p w14:paraId="7088CF8E" w14:textId="311BF4EC" w:rsidR="00A91168" w:rsidRPr="001A4603" w:rsidRDefault="00A91168" w:rsidP="001A4603">
      <w:pPr>
        <w:pStyle w:val="ListParagraph"/>
        <w:numPr>
          <w:ilvl w:val="0"/>
          <w:numId w:val="2"/>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Strength of the suppliers:</w:t>
      </w:r>
      <w:r w:rsidR="00AE5A88" w:rsidRPr="001A4603">
        <w:rPr>
          <w:rFonts w:ascii="Times New Roman" w:hAnsi="Times New Roman" w:cs="Times New Roman"/>
          <w:sz w:val="24"/>
          <w:szCs w:val="24"/>
          <w:lang w:val="en-IN"/>
        </w:rPr>
        <w:t xml:space="preserve"> The suppliers have low strength in the car market making the force low impacting for the car manufacturing organizations. The raw materials needed for the manufacturing can be easily procured and has easy availability. The costs or expenses of switching from one supplier to the other is less expensive as compared to other industry sectors. Therefore, suppliers are often required to work with global brands such as BMW, Toyota and others obliging the standards and rules set by these brands</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Vošta and Kocourek, 2017</w:t>
      </w:r>
      <w:r w:rsidR="001A4603" w:rsidRPr="001A4603">
        <w:rPr>
          <w:rFonts w:ascii="Times New Roman" w:hAnsi="Times New Roman" w:cs="Times New Roman"/>
          <w:sz w:val="24"/>
          <w:szCs w:val="24"/>
          <w:lang w:val="en-IN"/>
        </w:rPr>
        <w:t>)</w:t>
      </w:r>
      <w:r w:rsidR="00AE5A88" w:rsidRPr="001A4603">
        <w:rPr>
          <w:rFonts w:ascii="Times New Roman" w:hAnsi="Times New Roman" w:cs="Times New Roman"/>
          <w:sz w:val="24"/>
          <w:szCs w:val="24"/>
          <w:lang w:val="en-IN"/>
        </w:rPr>
        <w:t xml:space="preserve">. </w:t>
      </w:r>
    </w:p>
    <w:p w14:paraId="50716251" w14:textId="721F2890" w:rsidR="00A91168" w:rsidRPr="001A4603" w:rsidRDefault="00A91168" w:rsidP="001A4603">
      <w:pPr>
        <w:pStyle w:val="ListParagraph"/>
        <w:numPr>
          <w:ilvl w:val="0"/>
          <w:numId w:val="2"/>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Bargaining power of buyers:</w:t>
      </w:r>
      <w:r w:rsidR="00AE5A88" w:rsidRPr="001A4603">
        <w:rPr>
          <w:rFonts w:ascii="Times New Roman" w:hAnsi="Times New Roman" w:cs="Times New Roman"/>
          <w:sz w:val="24"/>
          <w:szCs w:val="24"/>
          <w:lang w:val="en-IN"/>
        </w:rPr>
        <w:t xml:space="preserve"> Considering the wide range of products and brand availability that can suit the needs of diverse customer segments across the globe, the customers in the market can have a high power in regards to bargaining. The customers in present market are spoilt with choice which can act as a strong force. Therefore, it has become important for the car manufacturers to identify and fulfil the changing market trends and customer demands to appeal to the targeted audience across the global car manufacturing industry market. </w:t>
      </w:r>
    </w:p>
    <w:p w14:paraId="00057046" w14:textId="56C7FA2D" w:rsidR="00A91168" w:rsidRPr="001A4603" w:rsidRDefault="00A91168" w:rsidP="001A4603">
      <w:pPr>
        <w:pStyle w:val="ListParagraph"/>
        <w:numPr>
          <w:ilvl w:val="0"/>
          <w:numId w:val="2"/>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Threats of substitutes:</w:t>
      </w:r>
      <w:r w:rsidR="00B0082A" w:rsidRPr="001A4603">
        <w:rPr>
          <w:rFonts w:ascii="Times New Roman" w:hAnsi="Times New Roman" w:cs="Times New Roman"/>
          <w:sz w:val="24"/>
          <w:szCs w:val="24"/>
          <w:lang w:val="en-IN"/>
        </w:rPr>
        <w:t xml:space="preserve"> In the car manufacturing sector, there is a weak threat from the respective substitutes making it a low impacting force. Irrespective of the availability of public transport, people across the globe desire to own their own automobiles for convenience and safety. </w:t>
      </w:r>
      <w:r w:rsidR="00AE5A88" w:rsidRPr="001A4603">
        <w:rPr>
          <w:rFonts w:ascii="Times New Roman" w:hAnsi="Times New Roman" w:cs="Times New Roman"/>
          <w:sz w:val="24"/>
          <w:szCs w:val="24"/>
          <w:lang w:val="en-IN"/>
        </w:rPr>
        <w:t>However,</w:t>
      </w:r>
      <w:r w:rsidR="00B0082A" w:rsidRPr="001A4603">
        <w:rPr>
          <w:rFonts w:ascii="Times New Roman" w:hAnsi="Times New Roman" w:cs="Times New Roman"/>
          <w:sz w:val="24"/>
          <w:szCs w:val="24"/>
          <w:lang w:val="en-IN"/>
        </w:rPr>
        <w:t xml:space="preserve"> there is a low threat from the daily commuters preferring the use of alternatives such as public buses, taxis</w:t>
      </w:r>
      <w:r w:rsidR="00AE5A88" w:rsidRPr="001A4603">
        <w:rPr>
          <w:rFonts w:ascii="Times New Roman" w:hAnsi="Times New Roman" w:cs="Times New Roman"/>
          <w:sz w:val="24"/>
          <w:szCs w:val="24"/>
          <w:lang w:val="en-IN"/>
        </w:rPr>
        <w:t xml:space="preserve">, trains and others. </w:t>
      </w:r>
    </w:p>
    <w:p w14:paraId="7F9EA95A" w14:textId="7E2D7C30" w:rsidR="00A91168" w:rsidRPr="001A4603" w:rsidRDefault="00A91168" w:rsidP="001A4603">
      <w:pPr>
        <w:pStyle w:val="ListParagraph"/>
        <w:numPr>
          <w:ilvl w:val="0"/>
          <w:numId w:val="2"/>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Threats of new market entrants:</w:t>
      </w:r>
      <w:r w:rsidR="00B0082A" w:rsidRPr="001A4603">
        <w:rPr>
          <w:rFonts w:ascii="Times New Roman" w:hAnsi="Times New Roman" w:cs="Times New Roman"/>
          <w:sz w:val="24"/>
          <w:szCs w:val="24"/>
          <w:lang w:val="en-IN"/>
        </w:rPr>
        <w:t xml:space="preserve"> This acts a very low impacting force as minimal threats are faced from new entries to the respective market. This is because considering the complexity of the car manufacturing sector, it is very difficult for new entrants to establish in the market and compete with the bigger operating brands</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Fuente, 2020</w:t>
      </w:r>
      <w:r w:rsidR="001A4603" w:rsidRPr="001A4603">
        <w:rPr>
          <w:rFonts w:ascii="Times New Roman" w:hAnsi="Times New Roman" w:cs="Times New Roman"/>
          <w:sz w:val="24"/>
          <w:szCs w:val="24"/>
          <w:lang w:val="en-IN"/>
        </w:rPr>
        <w:t>)</w:t>
      </w:r>
      <w:r w:rsidR="00B0082A" w:rsidRPr="001A4603">
        <w:rPr>
          <w:rFonts w:ascii="Times New Roman" w:hAnsi="Times New Roman" w:cs="Times New Roman"/>
          <w:sz w:val="24"/>
          <w:szCs w:val="24"/>
          <w:lang w:val="en-IN"/>
        </w:rPr>
        <w:t xml:space="preserve">. This is due to the restraints of high capital, need for expertise and manpower along with lack of proper networks and channels in the market including the limited access to the production inputs. This directly makes the new entrant threats in the market relatively low. </w:t>
      </w:r>
    </w:p>
    <w:p w14:paraId="24B60F57" w14:textId="73AF07F8" w:rsidR="00CD219E" w:rsidRPr="001A4603" w:rsidRDefault="00A91168" w:rsidP="001A4603">
      <w:pPr>
        <w:pStyle w:val="ListParagraph"/>
        <w:numPr>
          <w:ilvl w:val="0"/>
          <w:numId w:val="2"/>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Industry rivalry: </w:t>
      </w:r>
      <w:r w:rsidR="00894E2B" w:rsidRPr="001A4603">
        <w:rPr>
          <w:rFonts w:ascii="Times New Roman" w:hAnsi="Times New Roman" w:cs="Times New Roman"/>
          <w:sz w:val="24"/>
          <w:szCs w:val="24"/>
          <w:lang w:val="en-IN"/>
        </w:rPr>
        <w:t xml:space="preserve">In the car manufacturing sector the market competition and rivalry </w:t>
      </w:r>
      <w:r w:rsidR="00B0082A" w:rsidRPr="001A4603">
        <w:rPr>
          <w:rFonts w:ascii="Times New Roman" w:hAnsi="Times New Roman" w:cs="Times New Roman"/>
          <w:sz w:val="24"/>
          <w:szCs w:val="24"/>
          <w:lang w:val="en-IN"/>
        </w:rPr>
        <w:t>are</w:t>
      </w:r>
      <w:r w:rsidR="00894E2B" w:rsidRPr="001A4603">
        <w:rPr>
          <w:rFonts w:ascii="Times New Roman" w:hAnsi="Times New Roman" w:cs="Times New Roman"/>
          <w:sz w:val="24"/>
          <w:szCs w:val="24"/>
          <w:lang w:val="en-IN"/>
        </w:rPr>
        <w:t xml:space="preserve"> intense making it a high impacting force for the organizations in the market. </w:t>
      </w:r>
      <w:r w:rsidR="00B0082A" w:rsidRPr="001A4603">
        <w:rPr>
          <w:rFonts w:ascii="Times New Roman" w:hAnsi="Times New Roman" w:cs="Times New Roman"/>
          <w:sz w:val="24"/>
          <w:szCs w:val="24"/>
          <w:lang w:val="en-IN"/>
        </w:rPr>
        <w:t xml:space="preserve">Each of the organization are engaged in close competition with each other focusing upon optimizing costs, sustain the brands and differentiate the products from the competition. Considering the top names of car manufacturers there is a huge competition among brands such as Mercedes, Tesla, Audi, BMW, Toyota, Ford and others. </w:t>
      </w:r>
    </w:p>
    <w:p w14:paraId="58EE407E" w14:textId="539C81C3" w:rsidR="009B18D0" w:rsidRPr="001A4603" w:rsidRDefault="009B18D0" w:rsidP="001A4603">
      <w:pPr>
        <w:pStyle w:val="Heading1"/>
        <w:spacing w:line="360" w:lineRule="auto"/>
        <w:jc w:val="both"/>
        <w:rPr>
          <w:rFonts w:ascii="Times New Roman" w:hAnsi="Times New Roman" w:cs="Times New Roman"/>
          <w:sz w:val="24"/>
          <w:szCs w:val="24"/>
          <w:lang w:val="en-IN"/>
        </w:rPr>
      </w:pPr>
      <w:bookmarkStart w:id="2" w:name="_Toc63464449"/>
      <w:r w:rsidRPr="001A4603">
        <w:rPr>
          <w:rFonts w:ascii="Times New Roman" w:hAnsi="Times New Roman" w:cs="Times New Roman"/>
          <w:sz w:val="24"/>
          <w:szCs w:val="24"/>
          <w:lang w:val="en-IN"/>
        </w:rPr>
        <w:t>Analysis of changes in the car manufacturing industry sector</w:t>
      </w:r>
      <w:bookmarkEnd w:id="2"/>
      <w:r w:rsidRPr="001A4603">
        <w:rPr>
          <w:rFonts w:ascii="Times New Roman" w:hAnsi="Times New Roman" w:cs="Times New Roman"/>
          <w:sz w:val="24"/>
          <w:szCs w:val="24"/>
          <w:lang w:val="en-IN"/>
        </w:rPr>
        <w:t xml:space="preserve"> </w:t>
      </w:r>
    </w:p>
    <w:p w14:paraId="362AFC91" w14:textId="60EA11F3" w:rsidR="00AE5A88" w:rsidRPr="001A4603" w:rsidRDefault="00AE5A88"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Over the years the car manufacturing sector has undergone some key changes </w:t>
      </w:r>
      <w:r w:rsidR="00C64DEB" w:rsidRPr="001A4603">
        <w:rPr>
          <w:rFonts w:ascii="Times New Roman" w:hAnsi="Times New Roman" w:cs="Times New Roman"/>
          <w:sz w:val="24"/>
          <w:szCs w:val="24"/>
          <w:lang w:val="en-IN"/>
        </w:rPr>
        <w:t>which have helped the industry to attain a high growth and development with high sustainability. Some of the core changes in relation of the industry sector have been presented below;</w:t>
      </w:r>
    </w:p>
    <w:p w14:paraId="0EBF7E88" w14:textId="63FACCCF" w:rsidR="00C64DEB" w:rsidRPr="001A4603" w:rsidRDefault="001F27B0" w:rsidP="001A4603">
      <w:pPr>
        <w:spacing w:line="360" w:lineRule="auto"/>
        <w:jc w:val="both"/>
        <w:rPr>
          <w:rFonts w:ascii="Times New Roman" w:hAnsi="Times New Roman" w:cs="Times New Roman"/>
          <w:b/>
          <w:bCs/>
          <w:sz w:val="24"/>
          <w:szCs w:val="24"/>
          <w:lang w:val="en-IN"/>
        </w:rPr>
      </w:pPr>
      <w:r w:rsidRPr="001A4603">
        <w:rPr>
          <w:rFonts w:ascii="Times New Roman" w:hAnsi="Times New Roman" w:cs="Times New Roman"/>
          <w:b/>
          <w:bCs/>
          <w:sz w:val="24"/>
          <w:szCs w:val="24"/>
          <w:lang w:val="en-IN"/>
        </w:rPr>
        <w:t>Self-driven car technology</w:t>
      </w:r>
    </w:p>
    <w:p w14:paraId="43DE1362" w14:textId="744D6700" w:rsidR="001F27B0" w:rsidRPr="001A4603" w:rsidRDefault="001F27B0"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The technological growth and advancements especially in the field of artificial intelligence (AI), has been effectively useful in introduction of self-driven car technology that offers smooth, safe and seamless experiences for the customers. The self-driven cars have the capability of reducing the number of road accidents along with helping to develop and introduce much more innovative and futuristic cars to the market</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Bharadwaj, 2018</w:t>
      </w:r>
      <w:r w:rsidR="001A4603" w:rsidRPr="001A4603">
        <w:rPr>
          <w:rFonts w:ascii="Times New Roman" w:hAnsi="Times New Roman" w:cs="Times New Roman"/>
          <w:sz w:val="24"/>
          <w:szCs w:val="24"/>
          <w:lang w:val="en-IN"/>
        </w:rPr>
        <w:t>)</w:t>
      </w:r>
      <w:r w:rsidRPr="001A4603">
        <w:rPr>
          <w:rFonts w:ascii="Times New Roman" w:hAnsi="Times New Roman" w:cs="Times New Roman"/>
          <w:sz w:val="24"/>
          <w:szCs w:val="24"/>
          <w:lang w:val="en-IN"/>
        </w:rPr>
        <w:t>.</w:t>
      </w:r>
    </w:p>
    <w:p w14:paraId="2FE3BAFF" w14:textId="08B8C4D2" w:rsidR="001F27B0" w:rsidRPr="001A4603" w:rsidRDefault="001F27B0" w:rsidP="001A4603">
      <w:pPr>
        <w:spacing w:line="360" w:lineRule="auto"/>
        <w:jc w:val="both"/>
        <w:rPr>
          <w:rFonts w:ascii="Times New Roman" w:hAnsi="Times New Roman" w:cs="Times New Roman"/>
          <w:b/>
          <w:bCs/>
          <w:sz w:val="24"/>
          <w:szCs w:val="24"/>
          <w:lang w:val="en-IN"/>
        </w:rPr>
      </w:pPr>
      <w:r w:rsidRPr="001A4603">
        <w:rPr>
          <w:rFonts w:ascii="Times New Roman" w:hAnsi="Times New Roman" w:cs="Times New Roman"/>
          <w:b/>
          <w:bCs/>
          <w:sz w:val="24"/>
          <w:szCs w:val="24"/>
          <w:lang w:val="en-IN"/>
        </w:rPr>
        <w:t>Autonomous technology</w:t>
      </w:r>
    </w:p>
    <w:p w14:paraId="336359D9" w14:textId="15058905" w:rsidR="001F27B0" w:rsidRPr="001A4603" w:rsidRDefault="001F27B0"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The integration of autonomous technologies in modern day cars are also an example of high technological changes and innovation within the global car manufacturing sector. One such example is the use of Autonomous Emergency Braking (AEB). The AEB systems are seen to be using the radars, lidar technology can cameras for assessment of the road conditions informing the driver of avoidable collisions with AEB braking on driver’s behalf. Such technologies have improved and developed the safety of the driver and the passengers</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Lee, 2017</w:t>
      </w:r>
      <w:r w:rsidR="001A4603" w:rsidRPr="001A4603">
        <w:rPr>
          <w:rFonts w:ascii="Times New Roman" w:hAnsi="Times New Roman" w:cs="Times New Roman"/>
          <w:sz w:val="24"/>
          <w:szCs w:val="24"/>
          <w:lang w:val="en-IN"/>
        </w:rPr>
        <w:t>)</w:t>
      </w:r>
      <w:r w:rsidRPr="001A4603">
        <w:rPr>
          <w:rFonts w:ascii="Times New Roman" w:hAnsi="Times New Roman" w:cs="Times New Roman"/>
          <w:sz w:val="24"/>
          <w:szCs w:val="24"/>
          <w:lang w:val="en-IN"/>
        </w:rPr>
        <w:t>.</w:t>
      </w:r>
    </w:p>
    <w:p w14:paraId="761BC155" w14:textId="0FDD058E" w:rsidR="001F27B0" w:rsidRPr="001A4603" w:rsidRDefault="001F27B0" w:rsidP="001A4603">
      <w:pPr>
        <w:spacing w:line="360" w:lineRule="auto"/>
        <w:jc w:val="both"/>
        <w:rPr>
          <w:rFonts w:ascii="Times New Roman" w:hAnsi="Times New Roman" w:cs="Times New Roman"/>
          <w:b/>
          <w:bCs/>
          <w:sz w:val="24"/>
          <w:szCs w:val="24"/>
          <w:lang w:val="en-IN"/>
        </w:rPr>
      </w:pPr>
      <w:r w:rsidRPr="001A4603">
        <w:rPr>
          <w:rFonts w:ascii="Times New Roman" w:hAnsi="Times New Roman" w:cs="Times New Roman"/>
          <w:b/>
          <w:bCs/>
          <w:sz w:val="24"/>
          <w:szCs w:val="24"/>
          <w:lang w:val="en-IN"/>
        </w:rPr>
        <w:t>Electric Cars</w:t>
      </w:r>
    </w:p>
    <w:p w14:paraId="017BF147" w14:textId="07AD2C73" w:rsidR="001F27B0" w:rsidRPr="001A4603" w:rsidRDefault="001F27B0"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The high environmental awareness and concerns of reducing pollution has catered to the new innovation of electric cars. Electric cars equipped with smart technologies are becoming increasingly popular across the world owing to their ease of use, no carbon emissions and much cheaper alternative to the spending on fuel in regular petrol or diesel cars and vehicles. </w:t>
      </w:r>
    </w:p>
    <w:p w14:paraId="06E4A318" w14:textId="77777777" w:rsidR="00AE5A88" w:rsidRPr="001A4603" w:rsidRDefault="00AE5A88" w:rsidP="001A4603">
      <w:pPr>
        <w:pStyle w:val="Heading2"/>
        <w:spacing w:line="360" w:lineRule="auto"/>
        <w:jc w:val="both"/>
        <w:rPr>
          <w:rFonts w:ascii="Times New Roman" w:hAnsi="Times New Roman" w:cs="Times New Roman"/>
          <w:sz w:val="24"/>
          <w:szCs w:val="24"/>
          <w:lang w:val="en-IN"/>
        </w:rPr>
      </w:pPr>
      <w:bookmarkStart w:id="3" w:name="_Toc63464450"/>
      <w:r w:rsidRPr="001A4603">
        <w:rPr>
          <w:rFonts w:ascii="Times New Roman" w:hAnsi="Times New Roman" w:cs="Times New Roman"/>
          <w:sz w:val="24"/>
          <w:szCs w:val="24"/>
          <w:lang w:val="en-IN"/>
        </w:rPr>
        <w:t>Opportunities and challenges of the forces</w:t>
      </w:r>
      <w:bookmarkEnd w:id="3"/>
      <w:r w:rsidRPr="001A4603">
        <w:rPr>
          <w:rFonts w:ascii="Times New Roman" w:hAnsi="Times New Roman" w:cs="Times New Roman"/>
          <w:sz w:val="24"/>
          <w:szCs w:val="24"/>
          <w:lang w:val="en-IN"/>
        </w:rPr>
        <w:t xml:space="preserve"> </w:t>
      </w:r>
    </w:p>
    <w:p w14:paraId="0C5195B5" w14:textId="198EFB5E" w:rsidR="00AE5A88" w:rsidRPr="001A4603" w:rsidRDefault="00AE5A88" w:rsidP="001A4603">
      <w:pPr>
        <w:spacing w:line="360" w:lineRule="auto"/>
        <w:jc w:val="both"/>
        <w:rPr>
          <w:rFonts w:ascii="Times New Roman" w:hAnsi="Times New Roman" w:cs="Times New Roman"/>
          <w:b/>
          <w:bCs/>
          <w:sz w:val="24"/>
          <w:szCs w:val="24"/>
          <w:lang w:val="en-IN"/>
        </w:rPr>
      </w:pPr>
      <w:r w:rsidRPr="001A4603">
        <w:rPr>
          <w:rFonts w:ascii="Times New Roman" w:hAnsi="Times New Roman" w:cs="Times New Roman"/>
          <w:b/>
          <w:bCs/>
          <w:sz w:val="24"/>
          <w:szCs w:val="24"/>
          <w:lang w:val="en-IN"/>
        </w:rPr>
        <w:t>Opportunities</w:t>
      </w:r>
    </w:p>
    <w:p w14:paraId="1D4DF27C" w14:textId="6F02847A" w:rsidR="001F27B0" w:rsidRPr="001A4603" w:rsidRDefault="001F27B0" w:rsidP="001A4603">
      <w:pPr>
        <w:pStyle w:val="ListParagraph"/>
        <w:numPr>
          <w:ilvl w:val="0"/>
          <w:numId w:val="3"/>
        </w:numPr>
        <w:spacing w:line="360" w:lineRule="auto"/>
        <w:jc w:val="both"/>
        <w:rPr>
          <w:rFonts w:ascii="Times New Roman" w:hAnsi="Times New Roman" w:cs="Times New Roman"/>
          <w:b/>
          <w:bCs/>
          <w:sz w:val="24"/>
          <w:szCs w:val="24"/>
          <w:lang w:val="en-IN"/>
        </w:rPr>
      </w:pPr>
      <w:r w:rsidRPr="001A4603">
        <w:rPr>
          <w:rFonts w:ascii="Times New Roman" w:hAnsi="Times New Roman" w:cs="Times New Roman"/>
          <w:sz w:val="24"/>
          <w:szCs w:val="24"/>
          <w:lang w:val="en-IN"/>
        </w:rPr>
        <w:t xml:space="preserve">The technological growth and developments deliver high business opportunities to the car manufacturers across the globe. The technology can be used to foster innovation and introduction of new cars with advanced features, reducing costs through automation of the production and manufacturing along with delivering much fuel effective and efficient cars with low environmental impacts. The available technologies such as IT and AI is properly used can help a car manufacturer to generate a wide appeal in global market </w:t>
      </w:r>
      <w:r w:rsidR="009453DF" w:rsidRPr="001A4603">
        <w:rPr>
          <w:rFonts w:ascii="Times New Roman" w:hAnsi="Times New Roman" w:cs="Times New Roman"/>
          <w:sz w:val="24"/>
          <w:szCs w:val="24"/>
          <w:lang w:val="en-IN"/>
        </w:rPr>
        <w:t>with a differentiated brand presence. One such example is the electric car models from Tesla that has a high global appeal</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García-Madariaga, 2017</w:t>
      </w:r>
      <w:r w:rsidR="001A4603" w:rsidRPr="001A4603">
        <w:rPr>
          <w:rFonts w:ascii="Times New Roman" w:hAnsi="Times New Roman" w:cs="Times New Roman"/>
          <w:sz w:val="24"/>
          <w:szCs w:val="24"/>
          <w:lang w:val="en-IN"/>
        </w:rPr>
        <w:t>)</w:t>
      </w:r>
      <w:r w:rsidR="009453DF" w:rsidRPr="001A4603">
        <w:rPr>
          <w:rFonts w:ascii="Times New Roman" w:hAnsi="Times New Roman" w:cs="Times New Roman"/>
          <w:sz w:val="24"/>
          <w:szCs w:val="24"/>
          <w:lang w:val="en-IN"/>
        </w:rPr>
        <w:t>.</w:t>
      </w:r>
    </w:p>
    <w:p w14:paraId="689BE95C" w14:textId="5CEB35EF" w:rsidR="009453DF" w:rsidRPr="001A4603" w:rsidRDefault="009453DF" w:rsidP="001A4603">
      <w:pPr>
        <w:pStyle w:val="ListParagraph"/>
        <w:numPr>
          <w:ilvl w:val="0"/>
          <w:numId w:val="3"/>
        </w:numPr>
        <w:spacing w:line="360" w:lineRule="auto"/>
        <w:jc w:val="both"/>
        <w:rPr>
          <w:rFonts w:ascii="Times New Roman" w:hAnsi="Times New Roman" w:cs="Times New Roman"/>
          <w:b/>
          <w:bCs/>
          <w:sz w:val="24"/>
          <w:szCs w:val="24"/>
          <w:lang w:val="en-IN"/>
        </w:rPr>
      </w:pPr>
      <w:r w:rsidRPr="001A4603">
        <w:rPr>
          <w:rFonts w:ascii="Times New Roman" w:hAnsi="Times New Roman" w:cs="Times New Roman"/>
          <w:sz w:val="24"/>
          <w:szCs w:val="24"/>
          <w:lang w:val="en-IN"/>
        </w:rPr>
        <w:t>The popularity of cars and the increasing sales of cars and automobiles across the globe, enables the car manufacturers to develop new products or target newer and emerging markets and develop the products that can appeal to wider segments of consumers. For example; Tesla has planned to enter in the emerging market of India after a huge success in other international markets.</w:t>
      </w:r>
    </w:p>
    <w:p w14:paraId="30E8E6E5" w14:textId="029A9307" w:rsidR="00AE5A88" w:rsidRPr="001A4603" w:rsidRDefault="009453DF" w:rsidP="001A4603">
      <w:pPr>
        <w:pStyle w:val="ListParagraph"/>
        <w:numPr>
          <w:ilvl w:val="0"/>
          <w:numId w:val="3"/>
        </w:numPr>
        <w:spacing w:line="360" w:lineRule="auto"/>
        <w:jc w:val="both"/>
        <w:rPr>
          <w:rFonts w:ascii="Times New Roman" w:hAnsi="Times New Roman" w:cs="Times New Roman"/>
          <w:b/>
          <w:bCs/>
          <w:sz w:val="24"/>
          <w:szCs w:val="24"/>
          <w:lang w:val="en-IN"/>
        </w:rPr>
      </w:pPr>
      <w:r w:rsidRPr="001A4603">
        <w:rPr>
          <w:rFonts w:ascii="Times New Roman" w:hAnsi="Times New Roman" w:cs="Times New Roman"/>
          <w:sz w:val="24"/>
          <w:szCs w:val="24"/>
          <w:lang w:val="en-IN"/>
        </w:rPr>
        <w:t xml:space="preserve">The low supplier power in the market also enables the car manufacturers to have a proper control over the suppliers. This can effectively help in the context of assuring good quality control and ethics across the supply chain, which in turn is capable of adding to the corporate reputation of the brand across the international market effectively. </w:t>
      </w:r>
    </w:p>
    <w:p w14:paraId="71EEA41F" w14:textId="7577CA7A" w:rsidR="00AE5A88" w:rsidRPr="001A4603" w:rsidRDefault="00AE5A88" w:rsidP="001A4603">
      <w:pPr>
        <w:spacing w:line="360" w:lineRule="auto"/>
        <w:jc w:val="both"/>
        <w:rPr>
          <w:rFonts w:ascii="Times New Roman" w:hAnsi="Times New Roman" w:cs="Times New Roman"/>
          <w:b/>
          <w:bCs/>
          <w:sz w:val="24"/>
          <w:szCs w:val="24"/>
          <w:lang w:val="en-IN"/>
        </w:rPr>
      </w:pPr>
      <w:r w:rsidRPr="001A4603">
        <w:rPr>
          <w:rFonts w:ascii="Times New Roman" w:hAnsi="Times New Roman" w:cs="Times New Roman"/>
          <w:b/>
          <w:bCs/>
          <w:sz w:val="24"/>
          <w:szCs w:val="24"/>
          <w:lang w:val="en-IN"/>
        </w:rPr>
        <w:t xml:space="preserve">Challenges </w:t>
      </w:r>
    </w:p>
    <w:p w14:paraId="0F9FA009" w14:textId="5B4935B9" w:rsidR="009453DF" w:rsidRPr="001A4603" w:rsidRDefault="009453DF"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Some of the challenges that are presented by the forces as identified in the previous section of the report can be identified as below;</w:t>
      </w:r>
    </w:p>
    <w:p w14:paraId="65D806F8" w14:textId="691A69DB" w:rsidR="009B18BD" w:rsidRPr="001A4603" w:rsidRDefault="00294097" w:rsidP="001A4603">
      <w:pPr>
        <w:pStyle w:val="ListParagraph"/>
        <w:numPr>
          <w:ilvl w:val="0"/>
          <w:numId w:val="4"/>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The increasing emission norms and stricter guidelines and policies across the global markets make it necessary for the car manufacturers to oblige by the emission standards and norms which can vary across international markets. This can lead to higher costs or expenses and can reduce the profitability of the car manufacturers. </w:t>
      </w:r>
    </w:p>
    <w:p w14:paraId="355BE71A" w14:textId="1A053ABC" w:rsidR="00294097" w:rsidRPr="001A4603" w:rsidRDefault="00294097" w:rsidP="001A4603">
      <w:pPr>
        <w:pStyle w:val="ListParagraph"/>
        <w:numPr>
          <w:ilvl w:val="0"/>
          <w:numId w:val="4"/>
        </w:num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The intense competition and rivalry possess a constant threat to the competitive advantage of car manufacturers across global markets</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Rao, 2017</w:t>
      </w:r>
      <w:r w:rsidR="001A4603" w:rsidRPr="001A4603">
        <w:rPr>
          <w:rFonts w:ascii="Times New Roman" w:hAnsi="Times New Roman" w:cs="Times New Roman"/>
          <w:sz w:val="24"/>
          <w:szCs w:val="24"/>
          <w:lang w:val="en-IN"/>
        </w:rPr>
        <w:t>)</w:t>
      </w:r>
      <w:r w:rsidRPr="001A4603">
        <w:rPr>
          <w:rFonts w:ascii="Times New Roman" w:hAnsi="Times New Roman" w:cs="Times New Roman"/>
          <w:sz w:val="24"/>
          <w:szCs w:val="24"/>
          <w:lang w:val="en-IN"/>
        </w:rPr>
        <w:t xml:space="preserve">. </w:t>
      </w:r>
      <w:r w:rsidR="008F759D" w:rsidRPr="001A4603">
        <w:rPr>
          <w:rFonts w:ascii="Times New Roman" w:hAnsi="Times New Roman" w:cs="Times New Roman"/>
          <w:sz w:val="24"/>
          <w:szCs w:val="24"/>
          <w:lang w:val="en-IN"/>
        </w:rPr>
        <w:t xml:space="preserve">  </w:t>
      </w:r>
      <w:r w:rsidR="00E16B53" w:rsidRPr="001A4603">
        <w:rPr>
          <w:rFonts w:ascii="Times New Roman" w:hAnsi="Times New Roman" w:cs="Times New Roman"/>
          <w:sz w:val="24"/>
          <w:szCs w:val="24"/>
          <w:lang w:val="en-IN"/>
        </w:rPr>
        <w:t xml:space="preserve">  </w:t>
      </w:r>
    </w:p>
    <w:p w14:paraId="6B1B3DA8" w14:textId="21AFF3A4" w:rsidR="00AE5A88" w:rsidRPr="001A4603" w:rsidRDefault="00AE5A88" w:rsidP="001A4603">
      <w:pPr>
        <w:pStyle w:val="Heading2"/>
        <w:spacing w:line="360" w:lineRule="auto"/>
        <w:jc w:val="both"/>
        <w:rPr>
          <w:rFonts w:ascii="Times New Roman" w:hAnsi="Times New Roman" w:cs="Times New Roman"/>
          <w:sz w:val="24"/>
          <w:szCs w:val="24"/>
          <w:lang w:val="en-IN"/>
        </w:rPr>
      </w:pPr>
      <w:bookmarkStart w:id="4" w:name="_Toc63464451"/>
      <w:r w:rsidRPr="001A4603">
        <w:rPr>
          <w:rFonts w:ascii="Times New Roman" w:hAnsi="Times New Roman" w:cs="Times New Roman"/>
          <w:sz w:val="24"/>
          <w:szCs w:val="24"/>
          <w:lang w:val="en-IN"/>
        </w:rPr>
        <w:t>Positioning of firms for gaining competitive advantage in the industry</w:t>
      </w:r>
      <w:bookmarkEnd w:id="4"/>
      <w:r w:rsidRPr="001A4603">
        <w:rPr>
          <w:rFonts w:ascii="Times New Roman" w:hAnsi="Times New Roman" w:cs="Times New Roman"/>
          <w:sz w:val="24"/>
          <w:szCs w:val="24"/>
          <w:lang w:val="en-IN"/>
        </w:rPr>
        <w:t xml:space="preserve"> </w:t>
      </w:r>
    </w:p>
    <w:p w14:paraId="762292D9" w14:textId="32F40469" w:rsidR="009F74AB" w:rsidRPr="001A4603" w:rsidRDefault="009F74AB"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In order to effectively sustain in a competitive car manufacturing industry sector, firms must adopt strategic approaches for the purpose of gaining and protecting their competitive advantage in respective marketplace. Some of the approaches have been briefly discussed as below;</w:t>
      </w:r>
    </w:p>
    <w:p w14:paraId="3A164575" w14:textId="08E53A92" w:rsidR="009B18D0" w:rsidRPr="001A4603" w:rsidRDefault="009F74AB"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Firms such as Toyota, Mercedes, Audi and others continuously focus upon attainment of brand differentiation which can help to create and maintain the competitive advantage in the market. This is achieved by introduction of new and innovative technology, designing and concepts which are highly capable of developing the brand or product buzz in the global marketplace. The market is also seen to be changing rapidly</w:t>
      </w:r>
      <w:r w:rsidR="001A4603" w:rsidRPr="001A4603">
        <w:rPr>
          <w:rFonts w:ascii="Times New Roman" w:hAnsi="Times New Roman" w:cs="Times New Roman"/>
          <w:sz w:val="24"/>
          <w:szCs w:val="24"/>
          <w:lang w:val="en-IN"/>
        </w:rPr>
        <w:t xml:space="preserve"> (</w:t>
      </w:r>
      <w:r w:rsidR="001A4603" w:rsidRPr="001A4603">
        <w:rPr>
          <w:rFonts w:ascii="Times New Roman" w:hAnsi="Times New Roman" w:cs="Times New Roman"/>
          <w:color w:val="222222"/>
          <w:sz w:val="24"/>
          <w:szCs w:val="24"/>
          <w:shd w:val="clear" w:color="auto" w:fill="FFFFFF"/>
        </w:rPr>
        <w:t>Gamble, 2019</w:t>
      </w:r>
      <w:r w:rsidR="001A4603" w:rsidRPr="001A4603">
        <w:rPr>
          <w:rFonts w:ascii="Times New Roman" w:hAnsi="Times New Roman" w:cs="Times New Roman"/>
          <w:sz w:val="24"/>
          <w:szCs w:val="24"/>
          <w:lang w:val="en-IN"/>
        </w:rPr>
        <w:t>)</w:t>
      </w:r>
      <w:r w:rsidRPr="001A4603">
        <w:rPr>
          <w:rFonts w:ascii="Times New Roman" w:hAnsi="Times New Roman" w:cs="Times New Roman"/>
          <w:sz w:val="24"/>
          <w:szCs w:val="24"/>
          <w:lang w:val="en-IN"/>
        </w:rPr>
        <w:t xml:space="preserve">. Therefore, in order to address the changes and requirements in the market, the car manufacturers also effectively focus upon implementing strategic changes within the organization to improve performance, competitiveness and user or customer service experience. These helps the organizations to create and develop a reliable brand perception among the customer segments resulting in a competitive advantage in the market. </w:t>
      </w:r>
    </w:p>
    <w:p w14:paraId="2C96AFC8" w14:textId="2F4B89CC" w:rsidR="009B18D0" w:rsidRPr="001A4603" w:rsidRDefault="009B18D0" w:rsidP="001A4603">
      <w:pPr>
        <w:pStyle w:val="Heading1"/>
        <w:spacing w:line="360" w:lineRule="auto"/>
        <w:jc w:val="both"/>
        <w:rPr>
          <w:rFonts w:ascii="Times New Roman" w:hAnsi="Times New Roman" w:cs="Times New Roman"/>
          <w:sz w:val="24"/>
          <w:szCs w:val="24"/>
          <w:lang w:val="en-IN"/>
        </w:rPr>
      </w:pPr>
      <w:bookmarkStart w:id="5" w:name="_Toc63464452"/>
      <w:r w:rsidRPr="001A4603">
        <w:rPr>
          <w:rFonts w:ascii="Times New Roman" w:hAnsi="Times New Roman" w:cs="Times New Roman"/>
          <w:sz w:val="24"/>
          <w:szCs w:val="24"/>
          <w:lang w:val="en-IN"/>
        </w:rPr>
        <w:t>Conclusion</w:t>
      </w:r>
      <w:bookmarkEnd w:id="5"/>
      <w:r w:rsidRPr="001A4603">
        <w:rPr>
          <w:rFonts w:ascii="Times New Roman" w:hAnsi="Times New Roman" w:cs="Times New Roman"/>
          <w:sz w:val="24"/>
          <w:szCs w:val="24"/>
          <w:lang w:val="en-IN"/>
        </w:rPr>
        <w:t xml:space="preserve"> </w:t>
      </w:r>
    </w:p>
    <w:p w14:paraId="7FF2216F" w14:textId="5D04AE3B" w:rsidR="009F74AB" w:rsidRPr="001A4603" w:rsidRDefault="009F74AB" w:rsidP="001A4603">
      <w:pPr>
        <w:spacing w:line="360" w:lineRule="auto"/>
        <w:jc w:val="both"/>
        <w:rPr>
          <w:rFonts w:ascii="Times New Roman" w:hAnsi="Times New Roman" w:cs="Times New Roman"/>
          <w:sz w:val="24"/>
          <w:szCs w:val="24"/>
          <w:lang w:val="en-IN"/>
        </w:rPr>
      </w:pPr>
      <w:r w:rsidRPr="001A4603">
        <w:rPr>
          <w:rFonts w:ascii="Times New Roman" w:hAnsi="Times New Roman" w:cs="Times New Roman"/>
          <w:sz w:val="24"/>
          <w:szCs w:val="24"/>
          <w:lang w:val="en-IN"/>
        </w:rPr>
        <w:t xml:space="preserve">The report has purposefully explained and identified the overall forces that influence as well as shapes the global car industry market. The different changes that have taken place over the years in the respective industry sector has also been clearly analysed in the report. </w:t>
      </w:r>
      <w:r w:rsidR="00181180" w:rsidRPr="001A4603">
        <w:rPr>
          <w:rFonts w:ascii="Times New Roman" w:hAnsi="Times New Roman" w:cs="Times New Roman"/>
          <w:sz w:val="24"/>
          <w:szCs w:val="24"/>
          <w:lang w:val="en-IN"/>
        </w:rPr>
        <w:t xml:space="preserve">The overall opportunities as well as the challenges presented by the identified forces have also been discussed. From the an analysis it is evident that such forces can have both positive as well as negative influences on the car manufacturing industry sector. </w:t>
      </w:r>
    </w:p>
    <w:p w14:paraId="179CFA4F" w14:textId="7C3B5940" w:rsidR="001A4603" w:rsidRPr="001A4603" w:rsidRDefault="001A4603" w:rsidP="001A4603">
      <w:pPr>
        <w:spacing w:line="360" w:lineRule="auto"/>
        <w:jc w:val="both"/>
        <w:rPr>
          <w:rFonts w:ascii="Times New Roman" w:hAnsi="Times New Roman" w:cs="Times New Roman"/>
          <w:sz w:val="24"/>
          <w:szCs w:val="24"/>
          <w:lang w:val="en-IN"/>
        </w:rPr>
      </w:pPr>
    </w:p>
    <w:p w14:paraId="0BDBE111" w14:textId="0D56038C" w:rsidR="001A4603" w:rsidRPr="001A4603" w:rsidRDefault="001A4603" w:rsidP="001A4603">
      <w:pPr>
        <w:spacing w:line="360" w:lineRule="auto"/>
        <w:jc w:val="both"/>
        <w:rPr>
          <w:rFonts w:ascii="Times New Roman" w:hAnsi="Times New Roman" w:cs="Times New Roman"/>
          <w:sz w:val="24"/>
          <w:szCs w:val="24"/>
          <w:lang w:val="en-IN"/>
        </w:rPr>
      </w:pPr>
    </w:p>
    <w:p w14:paraId="37D2D871" w14:textId="2EC644F0" w:rsidR="001A4603" w:rsidRPr="001A4603" w:rsidRDefault="001A4603" w:rsidP="001A4603">
      <w:pPr>
        <w:spacing w:line="360" w:lineRule="auto"/>
        <w:jc w:val="both"/>
        <w:rPr>
          <w:rFonts w:ascii="Times New Roman" w:hAnsi="Times New Roman" w:cs="Times New Roman"/>
          <w:sz w:val="24"/>
          <w:szCs w:val="24"/>
          <w:lang w:val="en-IN"/>
        </w:rPr>
      </w:pPr>
    </w:p>
    <w:p w14:paraId="074F7585" w14:textId="0E5C29FD" w:rsidR="001A4603" w:rsidRPr="001A4603" w:rsidRDefault="001A4603" w:rsidP="001A4603">
      <w:pPr>
        <w:spacing w:line="360" w:lineRule="auto"/>
        <w:jc w:val="both"/>
        <w:rPr>
          <w:rFonts w:ascii="Times New Roman" w:hAnsi="Times New Roman" w:cs="Times New Roman"/>
          <w:sz w:val="24"/>
          <w:szCs w:val="24"/>
          <w:lang w:val="en-IN"/>
        </w:rPr>
      </w:pPr>
    </w:p>
    <w:p w14:paraId="00C38B02" w14:textId="68B872C3" w:rsidR="001A4603" w:rsidRPr="001A4603" w:rsidRDefault="001A4603" w:rsidP="001A4603">
      <w:pPr>
        <w:spacing w:line="360" w:lineRule="auto"/>
        <w:jc w:val="both"/>
        <w:rPr>
          <w:rFonts w:ascii="Times New Roman" w:hAnsi="Times New Roman" w:cs="Times New Roman"/>
          <w:sz w:val="24"/>
          <w:szCs w:val="24"/>
          <w:lang w:val="en-IN"/>
        </w:rPr>
      </w:pPr>
    </w:p>
    <w:p w14:paraId="07179509" w14:textId="2EBD3251" w:rsidR="001A4603" w:rsidRPr="001A4603" w:rsidRDefault="001A4603" w:rsidP="001A4603">
      <w:pPr>
        <w:spacing w:line="360" w:lineRule="auto"/>
        <w:jc w:val="both"/>
        <w:rPr>
          <w:rFonts w:ascii="Times New Roman" w:hAnsi="Times New Roman" w:cs="Times New Roman"/>
          <w:sz w:val="24"/>
          <w:szCs w:val="24"/>
          <w:lang w:val="en-IN"/>
        </w:rPr>
      </w:pPr>
    </w:p>
    <w:p w14:paraId="2B40222C" w14:textId="566BB62B" w:rsidR="001A4603" w:rsidRPr="001A4603" w:rsidRDefault="001A4603" w:rsidP="001A4603">
      <w:pPr>
        <w:spacing w:line="360" w:lineRule="auto"/>
        <w:jc w:val="both"/>
        <w:rPr>
          <w:rFonts w:ascii="Times New Roman" w:hAnsi="Times New Roman" w:cs="Times New Roman"/>
          <w:sz w:val="24"/>
          <w:szCs w:val="24"/>
          <w:lang w:val="en-IN"/>
        </w:rPr>
      </w:pPr>
    </w:p>
    <w:p w14:paraId="7D3874B2" w14:textId="79E1D223" w:rsidR="001A4603" w:rsidRPr="001A4603" w:rsidRDefault="001A4603" w:rsidP="001A4603">
      <w:pPr>
        <w:spacing w:line="360" w:lineRule="auto"/>
        <w:jc w:val="both"/>
        <w:rPr>
          <w:rFonts w:ascii="Times New Roman" w:hAnsi="Times New Roman" w:cs="Times New Roman"/>
          <w:sz w:val="24"/>
          <w:szCs w:val="24"/>
          <w:lang w:val="en-IN"/>
        </w:rPr>
      </w:pPr>
    </w:p>
    <w:p w14:paraId="6747841F" w14:textId="3DA47965" w:rsidR="001A4603" w:rsidRPr="001A4603" w:rsidRDefault="001A4603" w:rsidP="001A4603">
      <w:pPr>
        <w:spacing w:line="360" w:lineRule="auto"/>
        <w:jc w:val="both"/>
        <w:rPr>
          <w:rFonts w:ascii="Times New Roman" w:hAnsi="Times New Roman" w:cs="Times New Roman"/>
          <w:sz w:val="24"/>
          <w:szCs w:val="24"/>
          <w:lang w:val="en-IN"/>
        </w:rPr>
      </w:pPr>
    </w:p>
    <w:p w14:paraId="69D1F340" w14:textId="366DDD1B" w:rsidR="001A4603" w:rsidRPr="001A4603" w:rsidRDefault="001A4603" w:rsidP="001A4603">
      <w:pPr>
        <w:spacing w:line="360" w:lineRule="auto"/>
        <w:jc w:val="both"/>
        <w:rPr>
          <w:rFonts w:ascii="Times New Roman" w:hAnsi="Times New Roman" w:cs="Times New Roman"/>
          <w:sz w:val="24"/>
          <w:szCs w:val="24"/>
          <w:lang w:val="en-IN"/>
        </w:rPr>
      </w:pPr>
    </w:p>
    <w:p w14:paraId="2FC81C24" w14:textId="2AEC67EC" w:rsidR="001A4603" w:rsidRPr="001A4603" w:rsidRDefault="001A4603" w:rsidP="001A4603">
      <w:pPr>
        <w:spacing w:line="360" w:lineRule="auto"/>
        <w:jc w:val="both"/>
        <w:rPr>
          <w:rFonts w:ascii="Times New Roman" w:hAnsi="Times New Roman" w:cs="Times New Roman"/>
          <w:sz w:val="24"/>
          <w:szCs w:val="24"/>
          <w:lang w:val="en-IN"/>
        </w:rPr>
      </w:pPr>
    </w:p>
    <w:p w14:paraId="4A5B9037" w14:textId="35B872C3" w:rsidR="001A4603" w:rsidRPr="001A4603" w:rsidRDefault="001A4603" w:rsidP="001A4603">
      <w:pPr>
        <w:spacing w:line="360" w:lineRule="auto"/>
        <w:jc w:val="both"/>
        <w:rPr>
          <w:rFonts w:ascii="Times New Roman" w:hAnsi="Times New Roman" w:cs="Times New Roman"/>
          <w:sz w:val="24"/>
          <w:szCs w:val="24"/>
          <w:lang w:val="en-IN"/>
        </w:rPr>
      </w:pPr>
    </w:p>
    <w:p w14:paraId="00176215" w14:textId="1C1A7ECC" w:rsidR="001A4603" w:rsidRPr="001A4603" w:rsidRDefault="001A4603" w:rsidP="001A4603">
      <w:pPr>
        <w:spacing w:line="360" w:lineRule="auto"/>
        <w:jc w:val="both"/>
        <w:rPr>
          <w:rFonts w:ascii="Times New Roman" w:hAnsi="Times New Roman" w:cs="Times New Roman"/>
          <w:sz w:val="24"/>
          <w:szCs w:val="24"/>
          <w:lang w:val="en-IN"/>
        </w:rPr>
      </w:pPr>
    </w:p>
    <w:p w14:paraId="3F7F104F" w14:textId="08A170A8" w:rsidR="001A4603" w:rsidRPr="001A4603" w:rsidRDefault="001A4603" w:rsidP="001A4603">
      <w:pPr>
        <w:spacing w:line="360" w:lineRule="auto"/>
        <w:jc w:val="both"/>
        <w:rPr>
          <w:rFonts w:ascii="Times New Roman" w:hAnsi="Times New Roman" w:cs="Times New Roman"/>
          <w:sz w:val="24"/>
          <w:szCs w:val="24"/>
          <w:lang w:val="en-IN"/>
        </w:rPr>
      </w:pPr>
    </w:p>
    <w:p w14:paraId="346B9B39" w14:textId="1F2EAA68" w:rsidR="001A4603" w:rsidRPr="001A4603" w:rsidRDefault="001A4603" w:rsidP="001A4603">
      <w:pPr>
        <w:spacing w:line="360" w:lineRule="auto"/>
        <w:jc w:val="both"/>
        <w:rPr>
          <w:rFonts w:ascii="Times New Roman" w:hAnsi="Times New Roman" w:cs="Times New Roman"/>
          <w:sz w:val="24"/>
          <w:szCs w:val="24"/>
          <w:lang w:val="en-IN"/>
        </w:rPr>
      </w:pPr>
    </w:p>
    <w:p w14:paraId="5C4C234F" w14:textId="6FF36B22" w:rsidR="001A4603" w:rsidRPr="001A4603" w:rsidRDefault="001A4603" w:rsidP="001A4603">
      <w:pPr>
        <w:spacing w:line="360" w:lineRule="auto"/>
        <w:jc w:val="both"/>
        <w:rPr>
          <w:rFonts w:ascii="Times New Roman" w:hAnsi="Times New Roman" w:cs="Times New Roman"/>
          <w:sz w:val="24"/>
          <w:szCs w:val="24"/>
          <w:lang w:val="en-IN"/>
        </w:rPr>
      </w:pPr>
    </w:p>
    <w:p w14:paraId="6861E498" w14:textId="0E8B9521" w:rsidR="001A4603" w:rsidRPr="001A4603" w:rsidRDefault="001A4603" w:rsidP="001A4603">
      <w:pPr>
        <w:spacing w:line="360" w:lineRule="auto"/>
        <w:jc w:val="both"/>
        <w:rPr>
          <w:rFonts w:ascii="Times New Roman" w:hAnsi="Times New Roman" w:cs="Times New Roman"/>
          <w:sz w:val="24"/>
          <w:szCs w:val="24"/>
          <w:lang w:val="en-IN"/>
        </w:rPr>
      </w:pPr>
    </w:p>
    <w:p w14:paraId="1BE4DAC6" w14:textId="35A991DB" w:rsidR="001A4603" w:rsidRPr="001A4603" w:rsidRDefault="001A4603" w:rsidP="001A4603">
      <w:pPr>
        <w:spacing w:line="360" w:lineRule="auto"/>
        <w:jc w:val="both"/>
        <w:rPr>
          <w:rFonts w:ascii="Times New Roman" w:hAnsi="Times New Roman" w:cs="Times New Roman"/>
          <w:sz w:val="24"/>
          <w:szCs w:val="24"/>
          <w:lang w:val="en-IN"/>
        </w:rPr>
      </w:pPr>
    </w:p>
    <w:p w14:paraId="013583BB" w14:textId="43856FD7" w:rsidR="001A4603" w:rsidRPr="001A4603" w:rsidRDefault="001A4603" w:rsidP="001A4603">
      <w:pPr>
        <w:spacing w:line="360" w:lineRule="auto"/>
        <w:jc w:val="both"/>
        <w:rPr>
          <w:rFonts w:ascii="Times New Roman" w:hAnsi="Times New Roman" w:cs="Times New Roman"/>
          <w:sz w:val="24"/>
          <w:szCs w:val="24"/>
          <w:lang w:val="en-IN"/>
        </w:rPr>
      </w:pPr>
    </w:p>
    <w:p w14:paraId="26BE97B5" w14:textId="725208F7" w:rsidR="001A4603" w:rsidRPr="001A4603" w:rsidRDefault="001A4603" w:rsidP="001A4603">
      <w:pPr>
        <w:pStyle w:val="Heading1"/>
        <w:spacing w:line="360" w:lineRule="auto"/>
        <w:jc w:val="both"/>
        <w:rPr>
          <w:rFonts w:ascii="Times New Roman" w:hAnsi="Times New Roman" w:cs="Times New Roman"/>
          <w:sz w:val="24"/>
          <w:szCs w:val="24"/>
          <w:lang w:val="en-IN"/>
        </w:rPr>
      </w:pPr>
      <w:bookmarkStart w:id="6" w:name="_Toc63464453"/>
      <w:r w:rsidRPr="001A4603">
        <w:rPr>
          <w:rFonts w:ascii="Times New Roman" w:hAnsi="Times New Roman" w:cs="Times New Roman"/>
          <w:sz w:val="24"/>
          <w:szCs w:val="24"/>
          <w:lang w:val="en-IN"/>
        </w:rPr>
        <w:t>References</w:t>
      </w:r>
      <w:bookmarkEnd w:id="6"/>
    </w:p>
    <w:p w14:paraId="5B239F5F"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7" w:name="_Hlk63464222"/>
      <w:r w:rsidRPr="001A4603">
        <w:rPr>
          <w:rFonts w:ascii="Times New Roman" w:hAnsi="Times New Roman" w:cs="Times New Roman"/>
          <w:color w:val="222222"/>
          <w:sz w:val="24"/>
          <w:szCs w:val="24"/>
          <w:shd w:val="clear" w:color="auto" w:fill="FFFFFF"/>
        </w:rPr>
        <w:t>Bharadwaj, A., 2018</w:t>
      </w:r>
      <w:bookmarkEnd w:id="7"/>
      <w:r w:rsidRPr="001A4603">
        <w:rPr>
          <w:rFonts w:ascii="Times New Roman" w:hAnsi="Times New Roman" w:cs="Times New Roman"/>
          <w:color w:val="222222"/>
          <w:sz w:val="24"/>
          <w:szCs w:val="24"/>
          <w:shd w:val="clear" w:color="auto" w:fill="FFFFFF"/>
        </w:rPr>
        <w:t>. Evolution of the Global Automobile Industry. In </w:t>
      </w:r>
      <w:r w:rsidRPr="001A4603">
        <w:rPr>
          <w:rFonts w:ascii="Times New Roman" w:hAnsi="Times New Roman" w:cs="Times New Roman"/>
          <w:i/>
          <w:iCs/>
          <w:color w:val="222222"/>
          <w:sz w:val="24"/>
          <w:szCs w:val="24"/>
          <w:shd w:val="clear" w:color="auto" w:fill="FFFFFF"/>
        </w:rPr>
        <w:t>Environmental Regulations and Innovation in Advanced Automobile Technologies</w:t>
      </w:r>
      <w:r w:rsidRPr="001A4603">
        <w:rPr>
          <w:rFonts w:ascii="Times New Roman" w:hAnsi="Times New Roman" w:cs="Times New Roman"/>
          <w:color w:val="222222"/>
          <w:sz w:val="24"/>
          <w:szCs w:val="24"/>
          <w:shd w:val="clear" w:color="auto" w:fill="FFFFFF"/>
        </w:rPr>
        <w:t> (pp. 1-9). Springer, Singapore.</w:t>
      </w:r>
    </w:p>
    <w:p w14:paraId="00A5E664"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8" w:name="_Hlk63464105"/>
      <w:r w:rsidRPr="001A4603">
        <w:rPr>
          <w:rFonts w:ascii="Times New Roman" w:hAnsi="Times New Roman" w:cs="Times New Roman"/>
          <w:color w:val="222222"/>
          <w:sz w:val="24"/>
          <w:szCs w:val="24"/>
          <w:shd w:val="clear" w:color="auto" w:fill="FFFFFF"/>
        </w:rPr>
        <w:t>Bruijl, G.H.T., 2018</w:t>
      </w:r>
      <w:bookmarkEnd w:id="8"/>
      <w:r w:rsidRPr="001A4603">
        <w:rPr>
          <w:rFonts w:ascii="Times New Roman" w:hAnsi="Times New Roman" w:cs="Times New Roman"/>
          <w:color w:val="222222"/>
          <w:sz w:val="24"/>
          <w:szCs w:val="24"/>
          <w:shd w:val="clear" w:color="auto" w:fill="FFFFFF"/>
        </w:rPr>
        <w:t>. The relevance of Porter's five forces in today's innovative and changing business environment. </w:t>
      </w:r>
      <w:r w:rsidRPr="001A4603">
        <w:rPr>
          <w:rFonts w:ascii="Times New Roman" w:hAnsi="Times New Roman" w:cs="Times New Roman"/>
          <w:i/>
          <w:iCs/>
          <w:color w:val="222222"/>
          <w:sz w:val="24"/>
          <w:szCs w:val="24"/>
          <w:shd w:val="clear" w:color="auto" w:fill="FFFFFF"/>
        </w:rPr>
        <w:t>Available at SSRN 3192207</w:t>
      </w:r>
      <w:r w:rsidRPr="001A4603">
        <w:rPr>
          <w:rFonts w:ascii="Times New Roman" w:hAnsi="Times New Roman" w:cs="Times New Roman"/>
          <w:color w:val="222222"/>
          <w:sz w:val="24"/>
          <w:szCs w:val="24"/>
          <w:shd w:val="clear" w:color="auto" w:fill="FFFFFF"/>
        </w:rPr>
        <w:t>.</w:t>
      </w:r>
    </w:p>
    <w:p w14:paraId="77844CDD"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9" w:name="_Hlk63464057"/>
      <w:r w:rsidRPr="001A4603">
        <w:rPr>
          <w:rFonts w:ascii="Times New Roman" w:hAnsi="Times New Roman" w:cs="Times New Roman"/>
          <w:color w:val="222222"/>
          <w:sz w:val="24"/>
          <w:szCs w:val="24"/>
          <w:shd w:val="clear" w:color="auto" w:fill="FFFFFF"/>
        </w:rPr>
        <w:t>Covarrubias, A. and Perez, S.M.R. eds., 2019</w:t>
      </w:r>
      <w:bookmarkEnd w:id="9"/>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New Frontiers of the Automobile Industry: Exploring Geographies, Technology, and Institutional Challenges</w:t>
      </w:r>
      <w:r w:rsidRPr="001A4603">
        <w:rPr>
          <w:rFonts w:ascii="Times New Roman" w:hAnsi="Times New Roman" w:cs="Times New Roman"/>
          <w:color w:val="222222"/>
          <w:sz w:val="24"/>
          <w:szCs w:val="24"/>
          <w:shd w:val="clear" w:color="auto" w:fill="FFFFFF"/>
        </w:rPr>
        <w:t>. Springer Nature.</w:t>
      </w:r>
    </w:p>
    <w:p w14:paraId="29859F84"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0" w:name="_Hlk63464186"/>
      <w:r w:rsidRPr="001A4603">
        <w:rPr>
          <w:rFonts w:ascii="Times New Roman" w:hAnsi="Times New Roman" w:cs="Times New Roman"/>
          <w:color w:val="222222"/>
          <w:sz w:val="24"/>
          <w:szCs w:val="24"/>
          <w:shd w:val="clear" w:color="auto" w:fill="FFFFFF"/>
        </w:rPr>
        <w:t>Fuente, M.R.D.L. and Lampón, J.F., 2020</w:t>
      </w:r>
      <w:bookmarkEnd w:id="10"/>
      <w:r w:rsidRPr="001A4603">
        <w:rPr>
          <w:rFonts w:ascii="Times New Roman" w:hAnsi="Times New Roman" w:cs="Times New Roman"/>
          <w:color w:val="222222"/>
          <w:sz w:val="24"/>
          <w:szCs w:val="24"/>
          <w:shd w:val="clear" w:color="auto" w:fill="FFFFFF"/>
        </w:rPr>
        <w:t>. Regional upgrading within the automobile industry global value chain: the role of the domestic firms and institutions. </w:t>
      </w:r>
      <w:r w:rsidRPr="001A4603">
        <w:rPr>
          <w:rFonts w:ascii="Times New Roman" w:hAnsi="Times New Roman" w:cs="Times New Roman"/>
          <w:i/>
          <w:iCs/>
          <w:color w:val="222222"/>
          <w:sz w:val="24"/>
          <w:szCs w:val="24"/>
          <w:shd w:val="clear" w:color="auto" w:fill="FFFFFF"/>
        </w:rPr>
        <w:t>International Journal of Automotive Technology and Management</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20</w:t>
      </w:r>
      <w:r w:rsidRPr="001A4603">
        <w:rPr>
          <w:rFonts w:ascii="Times New Roman" w:hAnsi="Times New Roman" w:cs="Times New Roman"/>
          <w:color w:val="222222"/>
          <w:sz w:val="24"/>
          <w:szCs w:val="24"/>
          <w:shd w:val="clear" w:color="auto" w:fill="FFFFFF"/>
        </w:rPr>
        <w:t>(3), pp.319-340.</w:t>
      </w:r>
    </w:p>
    <w:p w14:paraId="06455942" w14:textId="77777777" w:rsidR="001A4603" w:rsidRPr="001A4603" w:rsidRDefault="001A4603" w:rsidP="001A4603">
      <w:pPr>
        <w:spacing w:line="360" w:lineRule="auto"/>
        <w:jc w:val="both"/>
        <w:rPr>
          <w:rFonts w:ascii="Times New Roman" w:hAnsi="Times New Roman" w:cs="Times New Roman"/>
          <w:sz w:val="24"/>
          <w:szCs w:val="24"/>
          <w:lang w:val="en-IN"/>
        </w:rPr>
      </w:pPr>
      <w:bookmarkStart w:id="11" w:name="_Hlk63464350"/>
      <w:r w:rsidRPr="001A4603">
        <w:rPr>
          <w:rFonts w:ascii="Times New Roman" w:hAnsi="Times New Roman" w:cs="Times New Roman"/>
          <w:color w:val="222222"/>
          <w:sz w:val="24"/>
          <w:szCs w:val="24"/>
          <w:shd w:val="clear" w:color="auto" w:fill="FFFFFF"/>
        </w:rPr>
        <w:t>Gamble, J., Thompson Jr, A. and Peteraf, M., 2019</w:t>
      </w:r>
      <w:bookmarkEnd w:id="11"/>
      <w:r w:rsidRPr="001A4603">
        <w:rPr>
          <w:rFonts w:ascii="Times New Roman" w:hAnsi="Times New Roman" w:cs="Times New Roman"/>
          <w:color w:val="222222"/>
          <w:sz w:val="24"/>
          <w:szCs w:val="24"/>
          <w:shd w:val="clear" w:color="auto" w:fill="FFFFFF"/>
        </w:rPr>
        <w:t>. Essentials of Strategic Management: The Quest for Competitive Advantage, 6e.</w:t>
      </w:r>
    </w:p>
    <w:p w14:paraId="2D7DE556"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2" w:name="_Hlk63464321"/>
      <w:r w:rsidRPr="001A4603">
        <w:rPr>
          <w:rFonts w:ascii="Times New Roman" w:hAnsi="Times New Roman" w:cs="Times New Roman"/>
          <w:color w:val="222222"/>
          <w:sz w:val="24"/>
          <w:szCs w:val="24"/>
          <w:shd w:val="clear" w:color="auto" w:fill="FFFFFF"/>
        </w:rPr>
        <w:t>García-Madariaga, J. and Rodríguez-Rivera, F., 2017</w:t>
      </w:r>
      <w:bookmarkEnd w:id="12"/>
      <w:r w:rsidRPr="001A4603">
        <w:rPr>
          <w:rFonts w:ascii="Times New Roman" w:hAnsi="Times New Roman" w:cs="Times New Roman"/>
          <w:color w:val="222222"/>
          <w:sz w:val="24"/>
          <w:szCs w:val="24"/>
          <w:shd w:val="clear" w:color="auto" w:fill="FFFFFF"/>
        </w:rPr>
        <w:t>. Corporate social responsibility, customer satisfaction, corporate reputation, and firms’ market value: Evidence from the automobile industry. </w:t>
      </w:r>
      <w:r w:rsidRPr="001A4603">
        <w:rPr>
          <w:rFonts w:ascii="Times New Roman" w:hAnsi="Times New Roman" w:cs="Times New Roman"/>
          <w:i/>
          <w:iCs/>
          <w:color w:val="222222"/>
          <w:sz w:val="24"/>
          <w:szCs w:val="24"/>
          <w:shd w:val="clear" w:color="auto" w:fill="FFFFFF"/>
        </w:rPr>
        <w:t>Spanish Journal of Marketing-ESIC</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21</w:t>
      </w:r>
      <w:r w:rsidRPr="001A4603">
        <w:rPr>
          <w:rFonts w:ascii="Times New Roman" w:hAnsi="Times New Roman" w:cs="Times New Roman"/>
          <w:color w:val="222222"/>
          <w:sz w:val="24"/>
          <w:szCs w:val="24"/>
          <w:shd w:val="clear" w:color="auto" w:fill="FFFFFF"/>
        </w:rPr>
        <w:t>, pp.39-53.</w:t>
      </w:r>
    </w:p>
    <w:p w14:paraId="51D3DC19"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3" w:name="_Hlk63463994"/>
      <w:r w:rsidRPr="001A4603">
        <w:rPr>
          <w:rFonts w:ascii="Times New Roman" w:hAnsi="Times New Roman" w:cs="Times New Roman"/>
          <w:color w:val="222222"/>
          <w:sz w:val="24"/>
          <w:szCs w:val="24"/>
          <w:shd w:val="clear" w:color="auto" w:fill="FFFFFF"/>
        </w:rPr>
        <w:t>Law, C.M., 2017</w:t>
      </w:r>
      <w:bookmarkEnd w:id="13"/>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Restructuring the global automobile industry</w:t>
      </w:r>
      <w:r w:rsidRPr="001A4603">
        <w:rPr>
          <w:rFonts w:ascii="Times New Roman" w:hAnsi="Times New Roman" w:cs="Times New Roman"/>
          <w:color w:val="222222"/>
          <w:sz w:val="24"/>
          <w:szCs w:val="24"/>
          <w:shd w:val="clear" w:color="auto" w:fill="FFFFFF"/>
        </w:rPr>
        <w:t> (Vol. 4). Taylor &amp; Francis.</w:t>
      </w:r>
    </w:p>
    <w:p w14:paraId="47AF8C57"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4" w:name="_Hlk63464247"/>
      <w:r w:rsidRPr="001A4603">
        <w:rPr>
          <w:rFonts w:ascii="Times New Roman" w:hAnsi="Times New Roman" w:cs="Times New Roman"/>
          <w:color w:val="222222"/>
          <w:sz w:val="24"/>
          <w:szCs w:val="24"/>
          <w:shd w:val="clear" w:color="auto" w:fill="FFFFFF"/>
        </w:rPr>
        <w:t>Lee, S., Cho, C., Choi, J. and Yoon, B., 2017</w:t>
      </w:r>
      <w:bookmarkEnd w:id="14"/>
      <w:r w:rsidRPr="001A4603">
        <w:rPr>
          <w:rFonts w:ascii="Times New Roman" w:hAnsi="Times New Roman" w:cs="Times New Roman"/>
          <w:color w:val="222222"/>
          <w:sz w:val="24"/>
          <w:szCs w:val="24"/>
          <w:shd w:val="clear" w:color="auto" w:fill="FFFFFF"/>
        </w:rPr>
        <w:t>. R&amp;D project selection incorporating customer-perceived value and technology potential: The case of the automobile industry. </w:t>
      </w:r>
      <w:r w:rsidRPr="001A4603">
        <w:rPr>
          <w:rFonts w:ascii="Times New Roman" w:hAnsi="Times New Roman" w:cs="Times New Roman"/>
          <w:i/>
          <w:iCs/>
          <w:color w:val="222222"/>
          <w:sz w:val="24"/>
          <w:szCs w:val="24"/>
          <w:shd w:val="clear" w:color="auto" w:fill="FFFFFF"/>
        </w:rPr>
        <w:t>Sustainability</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9</w:t>
      </w:r>
      <w:r w:rsidRPr="001A4603">
        <w:rPr>
          <w:rFonts w:ascii="Times New Roman" w:hAnsi="Times New Roman" w:cs="Times New Roman"/>
          <w:color w:val="222222"/>
          <w:sz w:val="24"/>
          <w:szCs w:val="24"/>
          <w:shd w:val="clear" w:color="auto" w:fill="FFFFFF"/>
        </w:rPr>
        <w:t>(10), p.1918.</w:t>
      </w:r>
    </w:p>
    <w:p w14:paraId="34A7B69B"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5" w:name="_Hlk63463973"/>
      <w:r w:rsidRPr="001A4603">
        <w:rPr>
          <w:rFonts w:ascii="Times New Roman" w:hAnsi="Times New Roman" w:cs="Times New Roman"/>
          <w:color w:val="222222"/>
          <w:sz w:val="24"/>
          <w:szCs w:val="24"/>
          <w:shd w:val="clear" w:color="auto" w:fill="FFFFFF"/>
        </w:rPr>
        <w:t xml:space="preserve">Nagy, J. and Jámbor, Z., 2018. </w:t>
      </w:r>
      <w:bookmarkEnd w:id="15"/>
      <w:r w:rsidRPr="001A4603">
        <w:rPr>
          <w:rFonts w:ascii="Times New Roman" w:hAnsi="Times New Roman" w:cs="Times New Roman"/>
          <w:color w:val="222222"/>
          <w:sz w:val="24"/>
          <w:szCs w:val="24"/>
          <w:shd w:val="clear" w:color="auto" w:fill="FFFFFF"/>
        </w:rPr>
        <w:t>Competitiveness in global trade: The case of the automobile industry. </w:t>
      </w:r>
      <w:r w:rsidRPr="001A4603">
        <w:rPr>
          <w:rFonts w:ascii="Times New Roman" w:hAnsi="Times New Roman" w:cs="Times New Roman"/>
          <w:i/>
          <w:iCs/>
          <w:color w:val="222222"/>
          <w:sz w:val="24"/>
          <w:szCs w:val="24"/>
          <w:shd w:val="clear" w:color="auto" w:fill="FFFFFF"/>
        </w:rPr>
        <w:t>Economic Annals</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63</w:t>
      </w:r>
      <w:r w:rsidRPr="001A4603">
        <w:rPr>
          <w:rFonts w:ascii="Times New Roman" w:hAnsi="Times New Roman" w:cs="Times New Roman"/>
          <w:color w:val="222222"/>
          <w:sz w:val="24"/>
          <w:szCs w:val="24"/>
          <w:shd w:val="clear" w:color="auto" w:fill="FFFFFF"/>
        </w:rPr>
        <w:t>(218), pp.61-84.</w:t>
      </w:r>
    </w:p>
    <w:p w14:paraId="21151959"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r w:rsidRPr="001A4603">
        <w:rPr>
          <w:rFonts w:ascii="Times New Roman" w:hAnsi="Times New Roman" w:cs="Times New Roman"/>
          <w:color w:val="222222"/>
          <w:sz w:val="24"/>
          <w:szCs w:val="24"/>
          <w:shd w:val="clear" w:color="auto" w:fill="FFFFFF"/>
        </w:rPr>
        <w:t>Perera, R., 2017. </w:t>
      </w:r>
      <w:r w:rsidRPr="001A4603">
        <w:rPr>
          <w:rFonts w:ascii="Times New Roman" w:hAnsi="Times New Roman" w:cs="Times New Roman"/>
          <w:i/>
          <w:iCs/>
          <w:color w:val="222222"/>
          <w:sz w:val="24"/>
          <w:szCs w:val="24"/>
          <w:shd w:val="clear" w:color="auto" w:fill="FFFFFF"/>
        </w:rPr>
        <w:t>The PESTLE analysis</w:t>
      </w:r>
      <w:r w:rsidRPr="001A4603">
        <w:rPr>
          <w:rFonts w:ascii="Times New Roman" w:hAnsi="Times New Roman" w:cs="Times New Roman"/>
          <w:color w:val="222222"/>
          <w:sz w:val="24"/>
          <w:szCs w:val="24"/>
          <w:shd w:val="clear" w:color="auto" w:fill="FFFFFF"/>
        </w:rPr>
        <w:t>. Nerdynaut.</w:t>
      </w:r>
    </w:p>
    <w:p w14:paraId="417A3849"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6" w:name="_Hlk63464278"/>
      <w:r w:rsidRPr="001A4603">
        <w:rPr>
          <w:rFonts w:ascii="Times New Roman" w:hAnsi="Times New Roman" w:cs="Times New Roman"/>
          <w:color w:val="222222"/>
          <w:sz w:val="24"/>
          <w:szCs w:val="24"/>
          <w:shd w:val="clear" w:color="auto" w:fill="FFFFFF"/>
        </w:rPr>
        <w:t>Rao, R.S., 2017</w:t>
      </w:r>
      <w:bookmarkEnd w:id="16"/>
      <w:r w:rsidRPr="001A4603">
        <w:rPr>
          <w:rFonts w:ascii="Times New Roman" w:hAnsi="Times New Roman" w:cs="Times New Roman"/>
          <w:color w:val="222222"/>
          <w:sz w:val="24"/>
          <w:szCs w:val="24"/>
          <w:shd w:val="clear" w:color="auto" w:fill="FFFFFF"/>
        </w:rPr>
        <w:t>. A Review on Competitive Structure of Automobile Industry. </w:t>
      </w:r>
      <w:r w:rsidRPr="001A4603">
        <w:rPr>
          <w:rFonts w:ascii="Times New Roman" w:hAnsi="Times New Roman" w:cs="Times New Roman"/>
          <w:i/>
          <w:iCs/>
          <w:color w:val="222222"/>
          <w:sz w:val="24"/>
          <w:szCs w:val="24"/>
          <w:shd w:val="clear" w:color="auto" w:fill="FFFFFF"/>
        </w:rPr>
        <w:t>Asian Journal of Applied Science and Technology</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1</w:t>
      </w:r>
      <w:r w:rsidRPr="001A4603">
        <w:rPr>
          <w:rFonts w:ascii="Times New Roman" w:hAnsi="Times New Roman" w:cs="Times New Roman"/>
          <w:color w:val="222222"/>
          <w:sz w:val="24"/>
          <w:szCs w:val="24"/>
          <w:shd w:val="clear" w:color="auto" w:fill="FFFFFF"/>
        </w:rPr>
        <w:t>(9), pp.175-185.</w:t>
      </w:r>
    </w:p>
    <w:p w14:paraId="08CE10E7"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7" w:name="_Hlk63464019"/>
      <w:r w:rsidRPr="001A4603">
        <w:rPr>
          <w:rFonts w:ascii="Times New Roman" w:hAnsi="Times New Roman" w:cs="Times New Roman"/>
          <w:color w:val="222222"/>
          <w:sz w:val="24"/>
          <w:szCs w:val="24"/>
          <w:shd w:val="clear" w:color="auto" w:fill="FFFFFF"/>
        </w:rPr>
        <w:t>Subhani, M.I. and Osman, A., 2020</w:t>
      </w:r>
      <w:bookmarkEnd w:id="17"/>
      <w:r w:rsidRPr="001A4603">
        <w:rPr>
          <w:rFonts w:ascii="Times New Roman" w:hAnsi="Times New Roman" w:cs="Times New Roman"/>
          <w:color w:val="222222"/>
          <w:sz w:val="24"/>
          <w:szCs w:val="24"/>
          <w:shd w:val="clear" w:color="auto" w:fill="FFFFFF"/>
        </w:rPr>
        <w:t>. Volatilities in Market Shares through Financial Fundamentals for Global Automobile Industry.</w:t>
      </w:r>
    </w:p>
    <w:p w14:paraId="646B333A" w14:textId="77777777" w:rsidR="001A4603" w:rsidRPr="001A4603" w:rsidRDefault="001A4603" w:rsidP="001A4603">
      <w:pPr>
        <w:spacing w:line="360" w:lineRule="auto"/>
        <w:jc w:val="both"/>
        <w:rPr>
          <w:rFonts w:ascii="Times New Roman" w:hAnsi="Times New Roman" w:cs="Times New Roman"/>
          <w:color w:val="222222"/>
          <w:sz w:val="24"/>
          <w:szCs w:val="24"/>
          <w:shd w:val="clear" w:color="auto" w:fill="FFFFFF"/>
        </w:rPr>
      </w:pPr>
      <w:bookmarkStart w:id="18" w:name="_Hlk63464152"/>
      <w:r w:rsidRPr="001A4603">
        <w:rPr>
          <w:rFonts w:ascii="Times New Roman" w:hAnsi="Times New Roman" w:cs="Times New Roman"/>
          <w:color w:val="222222"/>
          <w:sz w:val="24"/>
          <w:szCs w:val="24"/>
          <w:shd w:val="clear" w:color="auto" w:fill="FFFFFF"/>
        </w:rPr>
        <w:t>Vošta, M. and Kocourek, A., 2017</w:t>
      </w:r>
      <w:bookmarkEnd w:id="18"/>
      <w:r w:rsidRPr="001A4603">
        <w:rPr>
          <w:rFonts w:ascii="Times New Roman" w:hAnsi="Times New Roman" w:cs="Times New Roman"/>
          <w:color w:val="222222"/>
          <w:sz w:val="24"/>
          <w:szCs w:val="24"/>
          <w:shd w:val="clear" w:color="auto" w:fill="FFFFFF"/>
        </w:rPr>
        <w:t>. Competitiveness of the European automobile industry in the global context. </w:t>
      </w:r>
      <w:r w:rsidRPr="001A4603">
        <w:rPr>
          <w:rFonts w:ascii="Times New Roman" w:hAnsi="Times New Roman" w:cs="Times New Roman"/>
          <w:i/>
          <w:iCs/>
          <w:color w:val="222222"/>
          <w:sz w:val="24"/>
          <w:szCs w:val="24"/>
          <w:shd w:val="clear" w:color="auto" w:fill="FFFFFF"/>
        </w:rPr>
        <w:t>Politics in Central Europe</w:t>
      </w:r>
      <w:r w:rsidRPr="001A4603">
        <w:rPr>
          <w:rFonts w:ascii="Times New Roman" w:hAnsi="Times New Roman" w:cs="Times New Roman"/>
          <w:color w:val="222222"/>
          <w:sz w:val="24"/>
          <w:szCs w:val="24"/>
          <w:shd w:val="clear" w:color="auto" w:fill="FFFFFF"/>
        </w:rPr>
        <w:t>, </w:t>
      </w:r>
      <w:r w:rsidRPr="001A4603">
        <w:rPr>
          <w:rFonts w:ascii="Times New Roman" w:hAnsi="Times New Roman" w:cs="Times New Roman"/>
          <w:i/>
          <w:iCs/>
          <w:color w:val="222222"/>
          <w:sz w:val="24"/>
          <w:szCs w:val="24"/>
          <w:shd w:val="clear" w:color="auto" w:fill="FFFFFF"/>
        </w:rPr>
        <w:t>13</w:t>
      </w:r>
      <w:r w:rsidRPr="001A4603">
        <w:rPr>
          <w:rFonts w:ascii="Times New Roman" w:hAnsi="Times New Roman" w:cs="Times New Roman"/>
          <w:color w:val="222222"/>
          <w:sz w:val="24"/>
          <w:szCs w:val="24"/>
          <w:shd w:val="clear" w:color="auto" w:fill="FFFFFF"/>
        </w:rPr>
        <w:t>(1), pp.69-86.</w:t>
      </w:r>
    </w:p>
    <w:sectPr w:rsidR="001A4603" w:rsidRPr="001A4603" w:rsidSect="004C6D09">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1B574" w14:textId="77777777" w:rsidR="0028617B" w:rsidRDefault="0028617B" w:rsidP="004C6D09">
      <w:pPr>
        <w:spacing w:after="0" w:line="240" w:lineRule="auto"/>
      </w:pPr>
      <w:r>
        <w:separator/>
      </w:r>
    </w:p>
  </w:endnote>
  <w:endnote w:type="continuationSeparator" w:id="0">
    <w:p w14:paraId="47632978" w14:textId="77777777" w:rsidR="0028617B" w:rsidRDefault="0028617B" w:rsidP="004C6D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9797166"/>
      <w:docPartObj>
        <w:docPartGallery w:val="Page Numbers (Bottom of Page)"/>
        <w:docPartUnique/>
      </w:docPartObj>
    </w:sdtPr>
    <w:sdtEndPr>
      <w:rPr>
        <w:rStyle w:val="PageNumber"/>
      </w:rPr>
    </w:sdtEndPr>
    <w:sdtContent>
      <w:p w14:paraId="53D4625D" w14:textId="293B4986" w:rsidR="004C6D09" w:rsidRDefault="004C6D09" w:rsidP="004908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EDFB73" w14:textId="77777777" w:rsidR="004C6D09" w:rsidRDefault="004C6D09" w:rsidP="004C6D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3551654"/>
      <w:docPartObj>
        <w:docPartGallery w:val="Page Numbers (Bottom of Page)"/>
        <w:docPartUnique/>
      </w:docPartObj>
    </w:sdtPr>
    <w:sdtEndPr>
      <w:rPr>
        <w:rStyle w:val="PageNumber"/>
      </w:rPr>
    </w:sdtEndPr>
    <w:sdtContent>
      <w:p w14:paraId="3FD89AB6" w14:textId="4447CCF9" w:rsidR="004C6D09" w:rsidRDefault="004C6D09" w:rsidP="004908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921912" w14:textId="77777777" w:rsidR="004C6D09" w:rsidRDefault="004C6D09" w:rsidP="004C6D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B335B" w14:textId="77777777" w:rsidR="0028617B" w:rsidRDefault="0028617B" w:rsidP="004C6D09">
      <w:pPr>
        <w:spacing w:after="0" w:line="240" w:lineRule="auto"/>
      </w:pPr>
      <w:r>
        <w:separator/>
      </w:r>
    </w:p>
  </w:footnote>
  <w:footnote w:type="continuationSeparator" w:id="0">
    <w:p w14:paraId="77DDD359" w14:textId="77777777" w:rsidR="0028617B" w:rsidRDefault="0028617B" w:rsidP="004C6D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107C4"/>
    <w:multiLevelType w:val="hybridMultilevel"/>
    <w:tmpl w:val="35903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7062FE"/>
    <w:multiLevelType w:val="hybridMultilevel"/>
    <w:tmpl w:val="DE5E470C"/>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 w15:restartNumberingAfterBreak="0">
    <w:nsid w:val="4B8E589C"/>
    <w:multiLevelType w:val="hybridMultilevel"/>
    <w:tmpl w:val="503A10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25B356C"/>
    <w:multiLevelType w:val="hybridMultilevel"/>
    <w:tmpl w:val="60BC6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1E7"/>
    <w:rsid w:val="00180F29"/>
    <w:rsid w:val="00181180"/>
    <w:rsid w:val="001A4603"/>
    <w:rsid w:val="001D717B"/>
    <w:rsid w:val="001F27B0"/>
    <w:rsid w:val="0028617B"/>
    <w:rsid w:val="00294097"/>
    <w:rsid w:val="004C6D09"/>
    <w:rsid w:val="00594817"/>
    <w:rsid w:val="005F5658"/>
    <w:rsid w:val="0060138C"/>
    <w:rsid w:val="00837606"/>
    <w:rsid w:val="00894E2B"/>
    <w:rsid w:val="008F759D"/>
    <w:rsid w:val="009453DF"/>
    <w:rsid w:val="009B18BD"/>
    <w:rsid w:val="009B18D0"/>
    <w:rsid w:val="009D11E7"/>
    <w:rsid w:val="009F74AB"/>
    <w:rsid w:val="00A91168"/>
    <w:rsid w:val="00AE5A88"/>
    <w:rsid w:val="00B0082A"/>
    <w:rsid w:val="00B54BEB"/>
    <w:rsid w:val="00C64DEB"/>
    <w:rsid w:val="00CD219E"/>
    <w:rsid w:val="00D91764"/>
    <w:rsid w:val="00E16B53"/>
    <w:rsid w:val="00EE40AF"/>
    <w:rsid w:val="00F755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2C886"/>
  <w15:chartTrackingRefBased/>
  <w15:docId w15:val="{2596AE1D-51E4-463B-9364-D54163307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B1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8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8D0"/>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9B18D0"/>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CD219E"/>
    <w:pPr>
      <w:ind w:left="720"/>
      <w:contextualSpacing/>
    </w:pPr>
  </w:style>
  <w:style w:type="paragraph" w:styleId="TOCHeading">
    <w:name w:val="TOC Heading"/>
    <w:basedOn w:val="Heading1"/>
    <w:next w:val="Normal"/>
    <w:uiPriority w:val="39"/>
    <w:unhideWhenUsed/>
    <w:qFormat/>
    <w:rsid w:val="001A4603"/>
    <w:pPr>
      <w:outlineLvl w:val="9"/>
    </w:pPr>
    <w:rPr>
      <w:lang w:val="en-US"/>
    </w:rPr>
  </w:style>
  <w:style w:type="paragraph" w:styleId="TOC1">
    <w:name w:val="toc 1"/>
    <w:basedOn w:val="Normal"/>
    <w:next w:val="Normal"/>
    <w:autoRedefine/>
    <w:uiPriority w:val="39"/>
    <w:unhideWhenUsed/>
    <w:rsid w:val="001A4603"/>
    <w:pPr>
      <w:spacing w:after="100"/>
    </w:pPr>
  </w:style>
  <w:style w:type="paragraph" w:styleId="TOC2">
    <w:name w:val="toc 2"/>
    <w:basedOn w:val="Normal"/>
    <w:next w:val="Normal"/>
    <w:autoRedefine/>
    <w:uiPriority w:val="39"/>
    <w:unhideWhenUsed/>
    <w:rsid w:val="001A4603"/>
    <w:pPr>
      <w:spacing w:after="100"/>
      <w:ind w:left="220"/>
    </w:pPr>
  </w:style>
  <w:style w:type="character" w:styleId="Hyperlink">
    <w:name w:val="Hyperlink"/>
    <w:basedOn w:val="DefaultParagraphFont"/>
    <w:uiPriority w:val="99"/>
    <w:unhideWhenUsed/>
    <w:rsid w:val="001A4603"/>
    <w:rPr>
      <w:color w:val="0563C1" w:themeColor="hyperlink"/>
      <w:u w:val="single"/>
    </w:rPr>
  </w:style>
  <w:style w:type="paragraph" w:styleId="NoSpacing">
    <w:name w:val="No Spacing"/>
    <w:link w:val="NoSpacingChar"/>
    <w:uiPriority w:val="1"/>
    <w:qFormat/>
    <w:rsid w:val="001A46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4603"/>
    <w:rPr>
      <w:rFonts w:eastAsiaTheme="minorEastAsia"/>
      <w:lang w:val="en-US"/>
    </w:rPr>
  </w:style>
  <w:style w:type="paragraph" w:styleId="NormalWeb">
    <w:name w:val="Normal (Web)"/>
    <w:basedOn w:val="Normal"/>
    <w:uiPriority w:val="99"/>
    <w:semiHidden/>
    <w:unhideWhenUsed/>
    <w:rsid w:val="004C6D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C6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D09"/>
    <w:rPr>
      <w:lang w:val="en-GB"/>
    </w:rPr>
  </w:style>
  <w:style w:type="character" w:styleId="PageNumber">
    <w:name w:val="page number"/>
    <w:basedOn w:val="DefaultParagraphFont"/>
    <w:uiPriority w:val="99"/>
    <w:semiHidden/>
    <w:unhideWhenUsed/>
    <w:rsid w:val="004C6D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21393">
      <w:bodyDiv w:val="1"/>
      <w:marLeft w:val="0"/>
      <w:marRight w:val="0"/>
      <w:marTop w:val="0"/>
      <w:marBottom w:val="0"/>
      <w:divBdr>
        <w:top w:val="none" w:sz="0" w:space="0" w:color="auto"/>
        <w:left w:val="none" w:sz="0" w:space="0" w:color="auto"/>
        <w:bottom w:val="none" w:sz="0" w:space="0" w:color="auto"/>
        <w:right w:val="none" w:sz="0" w:space="0" w:color="auto"/>
      </w:divBdr>
      <w:divsChild>
        <w:div w:id="1293712653">
          <w:marLeft w:val="0"/>
          <w:marRight w:val="0"/>
          <w:marTop w:val="0"/>
          <w:marBottom w:val="0"/>
          <w:divBdr>
            <w:top w:val="none" w:sz="0" w:space="0" w:color="auto"/>
            <w:left w:val="none" w:sz="0" w:space="0" w:color="auto"/>
            <w:bottom w:val="none" w:sz="0" w:space="0" w:color="auto"/>
            <w:right w:val="none" w:sz="0" w:space="0" w:color="auto"/>
          </w:divBdr>
          <w:divsChild>
            <w:div w:id="151261003">
              <w:marLeft w:val="0"/>
              <w:marRight w:val="0"/>
              <w:marTop w:val="0"/>
              <w:marBottom w:val="0"/>
              <w:divBdr>
                <w:top w:val="none" w:sz="0" w:space="0" w:color="auto"/>
                <w:left w:val="none" w:sz="0" w:space="0" w:color="auto"/>
                <w:bottom w:val="none" w:sz="0" w:space="0" w:color="auto"/>
                <w:right w:val="none" w:sz="0" w:space="0" w:color="auto"/>
              </w:divBdr>
              <w:divsChild>
                <w:div w:id="1101032312">
                  <w:marLeft w:val="0"/>
                  <w:marRight w:val="0"/>
                  <w:marTop w:val="0"/>
                  <w:marBottom w:val="0"/>
                  <w:divBdr>
                    <w:top w:val="none" w:sz="0" w:space="0" w:color="auto"/>
                    <w:left w:val="none" w:sz="0" w:space="0" w:color="auto"/>
                    <w:bottom w:val="none" w:sz="0" w:space="0" w:color="auto"/>
                    <w:right w:val="none" w:sz="0" w:space="0" w:color="auto"/>
                  </w:divBdr>
                  <w:divsChild>
                    <w:div w:id="49310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354268">
      <w:bodyDiv w:val="1"/>
      <w:marLeft w:val="0"/>
      <w:marRight w:val="0"/>
      <w:marTop w:val="0"/>
      <w:marBottom w:val="0"/>
      <w:divBdr>
        <w:top w:val="none" w:sz="0" w:space="0" w:color="auto"/>
        <w:left w:val="none" w:sz="0" w:space="0" w:color="auto"/>
        <w:bottom w:val="none" w:sz="0" w:space="0" w:color="auto"/>
        <w:right w:val="none" w:sz="0" w:space="0" w:color="auto"/>
      </w:divBdr>
      <w:divsChild>
        <w:div w:id="702245133">
          <w:marLeft w:val="0"/>
          <w:marRight w:val="0"/>
          <w:marTop w:val="0"/>
          <w:marBottom w:val="0"/>
          <w:divBdr>
            <w:top w:val="none" w:sz="0" w:space="0" w:color="auto"/>
            <w:left w:val="none" w:sz="0" w:space="0" w:color="auto"/>
            <w:bottom w:val="none" w:sz="0" w:space="0" w:color="auto"/>
            <w:right w:val="none" w:sz="0" w:space="0" w:color="auto"/>
          </w:divBdr>
          <w:divsChild>
            <w:div w:id="1338925718">
              <w:marLeft w:val="0"/>
              <w:marRight w:val="0"/>
              <w:marTop w:val="0"/>
              <w:marBottom w:val="0"/>
              <w:divBdr>
                <w:top w:val="none" w:sz="0" w:space="0" w:color="auto"/>
                <w:left w:val="none" w:sz="0" w:space="0" w:color="auto"/>
                <w:bottom w:val="none" w:sz="0" w:space="0" w:color="auto"/>
                <w:right w:val="none" w:sz="0" w:space="0" w:color="auto"/>
              </w:divBdr>
              <w:divsChild>
                <w:div w:id="168954809">
                  <w:marLeft w:val="0"/>
                  <w:marRight w:val="0"/>
                  <w:marTop w:val="0"/>
                  <w:marBottom w:val="0"/>
                  <w:divBdr>
                    <w:top w:val="none" w:sz="0" w:space="0" w:color="auto"/>
                    <w:left w:val="none" w:sz="0" w:space="0" w:color="auto"/>
                    <w:bottom w:val="none" w:sz="0" w:space="0" w:color="auto"/>
                    <w:right w:val="none" w:sz="0" w:space="0" w:color="auto"/>
                  </w:divBdr>
                  <w:divsChild>
                    <w:div w:id="54036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50D26-E7DA-4310-8E57-38E491080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2363</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
  <dc:creator>Sayantan Roy Chowdhury</dc:creator>
  <cp:keywords/>
  <dc:description/>
  <cp:lastModifiedBy>Manjula Sivasatkunanathan</cp:lastModifiedBy>
  <cp:revision>2</cp:revision>
  <dcterms:created xsi:type="dcterms:W3CDTF">2021-05-08T15:42:00Z</dcterms:created>
  <dcterms:modified xsi:type="dcterms:W3CDTF">2021-05-08T15:42:00Z</dcterms:modified>
</cp:coreProperties>
</file>