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2D538" w14:textId="56F3DAF6" w:rsidR="0057499D" w:rsidRPr="00A5313A" w:rsidRDefault="0057499D" w:rsidP="0057499D">
      <w:pPr>
        <w:spacing w:after="0" w:line="360" w:lineRule="auto"/>
        <w:rPr>
          <w:rFonts w:ascii="Arial" w:hAnsi="Arial" w:cs="Arial"/>
          <w:sz w:val="24"/>
          <w:szCs w:val="24"/>
        </w:rPr>
      </w:pPr>
      <w:r w:rsidRPr="00A5313A">
        <w:rPr>
          <w:rFonts w:ascii="Arial" w:hAnsi="Arial" w:cs="Arial"/>
          <w:sz w:val="24"/>
          <w:szCs w:val="24"/>
        </w:rPr>
        <w:t>Module – Leading, Managing and Developing People</w:t>
      </w:r>
    </w:p>
    <w:p w14:paraId="6424005B" w14:textId="68737A74" w:rsidR="0057499D" w:rsidRPr="00A5313A" w:rsidRDefault="0057499D" w:rsidP="0057499D">
      <w:pPr>
        <w:spacing w:after="0" w:line="360" w:lineRule="auto"/>
        <w:rPr>
          <w:rFonts w:ascii="Arial" w:hAnsi="Arial" w:cs="Arial"/>
          <w:sz w:val="24"/>
          <w:szCs w:val="24"/>
        </w:rPr>
      </w:pPr>
      <w:r w:rsidRPr="00A5313A">
        <w:rPr>
          <w:rFonts w:ascii="Arial" w:hAnsi="Arial" w:cs="Arial"/>
          <w:sz w:val="24"/>
          <w:szCs w:val="24"/>
        </w:rPr>
        <w:t>BMHR7008</w:t>
      </w:r>
    </w:p>
    <w:p w14:paraId="77372543" w14:textId="45653EB7" w:rsidR="0057499D" w:rsidRPr="00A5313A" w:rsidRDefault="0057499D" w:rsidP="0057499D">
      <w:pPr>
        <w:spacing w:after="0" w:line="360" w:lineRule="auto"/>
        <w:rPr>
          <w:rFonts w:ascii="Arial" w:hAnsi="Arial" w:cs="Arial"/>
          <w:sz w:val="24"/>
          <w:szCs w:val="24"/>
        </w:rPr>
      </w:pPr>
      <w:r w:rsidRPr="00A5313A">
        <w:rPr>
          <w:rFonts w:ascii="Arial" w:hAnsi="Arial" w:cs="Arial"/>
          <w:sz w:val="24"/>
          <w:szCs w:val="24"/>
        </w:rPr>
        <w:t>Julia Rees – Student ID 2008523</w:t>
      </w:r>
    </w:p>
    <w:p w14:paraId="5823DD67" w14:textId="72F199F9" w:rsidR="0057499D" w:rsidRPr="00A5313A" w:rsidRDefault="0057499D" w:rsidP="0057499D">
      <w:pPr>
        <w:spacing w:after="0" w:line="360" w:lineRule="auto"/>
        <w:rPr>
          <w:rFonts w:ascii="Arial" w:hAnsi="Arial" w:cs="Arial"/>
          <w:sz w:val="24"/>
          <w:szCs w:val="24"/>
        </w:rPr>
      </w:pPr>
    </w:p>
    <w:p w14:paraId="563F3B99" w14:textId="47924203" w:rsidR="0057499D" w:rsidRPr="00A5313A" w:rsidRDefault="0057499D" w:rsidP="0057499D">
      <w:pPr>
        <w:spacing w:after="0" w:line="360" w:lineRule="auto"/>
        <w:rPr>
          <w:rFonts w:ascii="Arial" w:hAnsi="Arial" w:cs="Arial"/>
          <w:sz w:val="24"/>
          <w:szCs w:val="24"/>
        </w:rPr>
      </w:pPr>
      <w:r w:rsidRPr="00A5313A">
        <w:rPr>
          <w:rFonts w:ascii="Arial" w:hAnsi="Arial" w:cs="Arial"/>
          <w:sz w:val="24"/>
          <w:szCs w:val="24"/>
        </w:rPr>
        <w:t xml:space="preserve">Section 1 </w:t>
      </w:r>
    </w:p>
    <w:p w14:paraId="50FB4368" w14:textId="5255D036" w:rsidR="0057499D" w:rsidRPr="00A5313A" w:rsidRDefault="0057499D" w:rsidP="0057499D">
      <w:pPr>
        <w:spacing w:after="0" w:line="360" w:lineRule="auto"/>
        <w:rPr>
          <w:rFonts w:ascii="Arial" w:hAnsi="Arial" w:cs="Arial"/>
          <w:sz w:val="24"/>
          <w:szCs w:val="24"/>
        </w:rPr>
      </w:pPr>
    </w:p>
    <w:p w14:paraId="26D50E3B" w14:textId="4DB494D8" w:rsidR="0057499D" w:rsidRPr="00A5313A" w:rsidRDefault="0057499D" w:rsidP="0057499D">
      <w:pPr>
        <w:spacing w:after="0" w:line="360" w:lineRule="auto"/>
        <w:rPr>
          <w:rFonts w:ascii="Arial" w:hAnsi="Arial" w:cs="Arial"/>
          <w:sz w:val="24"/>
          <w:szCs w:val="24"/>
        </w:rPr>
      </w:pPr>
      <w:r w:rsidRPr="00A5313A">
        <w:rPr>
          <w:rFonts w:ascii="Arial" w:hAnsi="Arial" w:cs="Arial"/>
          <w:sz w:val="24"/>
          <w:szCs w:val="24"/>
        </w:rPr>
        <w:t>1.</w:t>
      </w:r>
      <w:r w:rsidRPr="00A5313A">
        <w:rPr>
          <w:rFonts w:ascii="Arial" w:hAnsi="Arial" w:cs="Arial"/>
          <w:sz w:val="24"/>
          <w:szCs w:val="24"/>
        </w:rPr>
        <w:tab/>
        <w:t>How I deliver an effective HR service during the Covid pandemic will differ slightly to those in a HR setting.  I currently work in the finance department of a medium sized organisation with several offices around the UK.    However, studying for a Masters in HR Management, enables me to apply the core values I am learning along the way supporting my judgement to make good decisions with confidence and passion.</w:t>
      </w:r>
    </w:p>
    <w:p w14:paraId="0DAD3BEE" w14:textId="0F194F6C" w:rsidR="0057499D" w:rsidRPr="00A5313A" w:rsidRDefault="0057499D" w:rsidP="0057499D">
      <w:pPr>
        <w:spacing w:after="0" w:line="360" w:lineRule="auto"/>
        <w:rPr>
          <w:rFonts w:ascii="Arial" w:hAnsi="Arial" w:cs="Arial"/>
          <w:sz w:val="24"/>
          <w:szCs w:val="24"/>
        </w:rPr>
      </w:pPr>
      <w:r w:rsidRPr="00A5313A">
        <w:rPr>
          <w:rFonts w:ascii="Arial" w:hAnsi="Arial" w:cs="Arial"/>
          <w:sz w:val="24"/>
          <w:szCs w:val="24"/>
        </w:rPr>
        <w:tab/>
        <w:t xml:space="preserve">I will </w:t>
      </w:r>
      <w:r w:rsidR="001F6361" w:rsidRPr="00A5313A">
        <w:rPr>
          <w:rFonts w:ascii="Arial" w:hAnsi="Arial" w:cs="Arial"/>
          <w:sz w:val="24"/>
          <w:szCs w:val="24"/>
        </w:rPr>
        <w:t>explain</w:t>
      </w:r>
      <w:r w:rsidRPr="00A5313A">
        <w:rPr>
          <w:rFonts w:ascii="Arial" w:hAnsi="Arial" w:cs="Arial"/>
          <w:sz w:val="24"/>
          <w:szCs w:val="24"/>
        </w:rPr>
        <w:t xml:space="preserve"> the standards that I have applied to my role daily amidst the pandemic by using the Gibbs Reflective Cycle.   Graham Gibbs developed this cycle in 1988 to provide structure to learning experiences which will in turn enable </w:t>
      </w:r>
      <w:r w:rsidR="00D6194E" w:rsidRPr="00A5313A">
        <w:rPr>
          <w:rFonts w:ascii="Arial" w:hAnsi="Arial" w:cs="Arial"/>
          <w:sz w:val="24"/>
          <w:szCs w:val="24"/>
        </w:rPr>
        <w:t>us</w:t>
      </w:r>
      <w:r w:rsidRPr="00A5313A">
        <w:rPr>
          <w:rFonts w:ascii="Arial" w:hAnsi="Arial" w:cs="Arial"/>
          <w:sz w:val="24"/>
          <w:szCs w:val="24"/>
        </w:rPr>
        <w:t xml:space="preserve"> to realise what worked and what went wrong during experiences</w:t>
      </w:r>
      <w:r w:rsidR="00DD6EFC">
        <w:rPr>
          <w:rFonts w:ascii="Arial" w:hAnsi="Arial" w:cs="Arial"/>
          <w:sz w:val="24"/>
          <w:szCs w:val="24"/>
        </w:rPr>
        <w:t>,</w:t>
      </w:r>
      <w:r w:rsidRPr="00A5313A">
        <w:rPr>
          <w:rFonts w:ascii="Arial" w:hAnsi="Arial" w:cs="Arial"/>
          <w:sz w:val="24"/>
          <w:szCs w:val="24"/>
        </w:rPr>
        <w:t xml:space="preserve"> whether repetitive or one off</w:t>
      </w:r>
      <w:r w:rsidR="001F6361" w:rsidRPr="00A5313A">
        <w:rPr>
          <w:rFonts w:ascii="Arial" w:hAnsi="Arial" w:cs="Arial"/>
          <w:sz w:val="24"/>
          <w:szCs w:val="24"/>
        </w:rPr>
        <w:t xml:space="preserve">.  </w:t>
      </w:r>
      <w:r w:rsidRPr="00A5313A">
        <w:rPr>
          <w:rFonts w:ascii="Arial" w:hAnsi="Arial" w:cs="Arial"/>
          <w:sz w:val="24"/>
          <w:szCs w:val="24"/>
        </w:rPr>
        <w:t>The model used by Gibbs looks</w:t>
      </w:r>
      <w:r w:rsidR="001F6361" w:rsidRPr="00A5313A">
        <w:rPr>
          <w:rFonts w:ascii="Arial" w:hAnsi="Arial" w:cs="Arial"/>
          <w:sz w:val="24"/>
          <w:szCs w:val="24"/>
        </w:rPr>
        <w:t xml:space="preserve"> at</w:t>
      </w:r>
      <w:r w:rsidRPr="00A5313A">
        <w:rPr>
          <w:rFonts w:ascii="Arial" w:hAnsi="Arial" w:cs="Arial"/>
          <w:sz w:val="24"/>
          <w:szCs w:val="24"/>
        </w:rPr>
        <w:t xml:space="preserve"> 6 stages of a cycle, therefore what happened, how </w:t>
      </w:r>
      <w:r w:rsidR="00D6194E" w:rsidRPr="00A5313A">
        <w:rPr>
          <w:rFonts w:ascii="Arial" w:hAnsi="Arial" w:cs="Arial"/>
          <w:sz w:val="24"/>
          <w:szCs w:val="24"/>
        </w:rPr>
        <w:t>it made us feel</w:t>
      </w:r>
      <w:r w:rsidRPr="00A5313A">
        <w:rPr>
          <w:rFonts w:ascii="Arial" w:hAnsi="Arial" w:cs="Arial"/>
          <w:sz w:val="24"/>
          <w:szCs w:val="24"/>
        </w:rPr>
        <w:t xml:space="preserve">, the positives and negatives, what sense can </w:t>
      </w:r>
      <w:r w:rsidR="00D6194E" w:rsidRPr="00A5313A">
        <w:rPr>
          <w:rFonts w:ascii="Arial" w:hAnsi="Arial" w:cs="Arial"/>
          <w:sz w:val="24"/>
          <w:szCs w:val="24"/>
        </w:rPr>
        <w:t>be made of it</w:t>
      </w:r>
      <w:r w:rsidRPr="00A5313A">
        <w:rPr>
          <w:rFonts w:ascii="Arial" w:hAnsi="Arial" w:cs="Arial"/>
          <w:sz w:val="24"/>
          <w:szCs w:val="24"/>
        </w:rPr>
        <w:t xml:space="preserve">, </w:t>
      </w:r>
      <w:r w:rsidR="00DD6EFC">
        <w:rPr>
          <w:rFonts w:ascii="Arial" w:hAnsi="Arial" w:cs="Arial"/>
          <w:sz w:val="24"/>
          <w:szCs w:val="24"/>
        </w:rPr>
        <w:t xml:space="preserve">what was the learning outcome, </w:t>
      </w:r>
      <w:r w:rsidR="00D6194E" w:rsidRPr="00A5313A">
        <w:rPr>
          <w:rFonts w:ascii="Arial" w:hAnsi="Arial" w:cs="Arial"/>
          <w:sz w:val="24"/>
          <w:szCs w:val="24"/>
        </w:rPr>
        <w:t>and finally if the experience reoccurred, what could be done</w:t>
      </w:r>
      <w:r w:rsidRPr="00A5313A">
        <w:rPr>
          <w:rFonts w:ascii="Arial" w:hAnsi="Arial" w:cs="Arial"/>
          <w:sz w:val="24"/>
          <w:szCs w:val="24"/>
        </w:rPr>
        <w:t>?</w:t>
      </w:r>
      <w:r w:rsidR="001F6361" w:rsidRPr="00A5313A">
        <w:rPr>
          <w:rFonts w:ascii="Arial" w:hAnsi="Arial" w:cs="Arial"/>
          <w:sz w:val="24"/>
          <w:szCs w:val="24"/>
        </w:rPr>
        <w:t xml:space="preserve"> </w:t>
      </w:r>
      <w:r w:rsidR="001F6361" w:rsidRPr="00A5313A">
        <w:rPr>
          <w:rFonts w:ascii="Arial" w:hAnsi="Arial" w:cs="Arial"/>
          <w:sz w:val="24"/>
          <w:szCs w:val="24"/>
        </w:rPr>
        <w:t xml:space="preserve">(Gibbs G, 1988).    </w:t>
      </w:r>
    </w:p>
    <w:p w14:paraId="39891E24" w14:textId="2DF46D3B" w:rsidR="001F6361" w:rsidRPr="00A5313A" w:rsidRDefault="001F6361" w:rsidP="0057499D">
      <w:pPr>
        <w:spacing w:after="0" w:line="360" w:lineRule="auto"/>
        <w:rPr>
          <w:rFonts w:ascii="Arial" w:hAnsi="Arial" w:cs="Arial"/>
          <w:sz w:val="24"/>
          <w:szCs w:val="24"/>
        </w:rPr>
      </w:pPr>
      <w:r w:rsidRPr="00A5313A">
        <w:rPr>
          <w:rFonts w:ascii="Arial" w:hAnsi="Arial" w:cs="Arial"/>
          <w:sz w:val="24"/>
          <w:szCs w:val="24"/>
        </w:rPr>
        <w:tab/>
        <w:t xml:space="preserve">The CIPD professional standards map sets out the benchmark for the “people profession” which according to CIPD (2021) enables us to make decisions, act with confidence, perform at our peaks, drive change within our organisations </w:t>
      </w:r>
      <w:r w:rsidR="00D6194E" w:rsidRPr="00A5313A">
        <w:rPr>
          <w:rFonts w:ascii="Arial" w:hAnsi="Arial" w:cs="Arial"/>
          <w:sz w:val="24"/>
          <w:szCs w:val="24"/>
        </w:rPr>
        <w:t>and</w:t>
      </w:r>
      <w:r w:rsidRPr="00A5313A">
        <w:rPr>
          <w:rFonts w:ascii="Arial" w:hAnsi="Arial" w:cs="Arial"/>
          <w:sz w:val="24"/>
          <w:szCs w:val="24"/>
        </w:rPr>
        <w:t xml:space="preserve"> progress in our careers.</w:t>
      </w:r>
    </w:p>
    <w:p w14:paraId="0CCDFA01" w14:textId="0B87E725" w:rsidR="001F6361" w:rsidRPr="00A5313A" w:rsidRDefault="001F6361" w:rsidP="001F6361">
      <w:pPr>
        <w:spacing w:after="0" w:line="360" w:lineRule="auto"/>
        <w:ind w:firstLine="720"/>
        <w:rPr>
          <w:rFonts w:ascii="Arial" w:hAnsi="Arial" w:cs="Arial"/>
          <w:sz w:val="24"/>
          <w:szCs w:val="24"/>
        </w:rPr>
      </w:pPr>
      <w:r w:rsidRPr="00A5313A">
        <w:rPr>
          <w:rFonts w:ascii="Arial" w:hAnsi="Arial" w:cs="Arial"/>
          <w:sz w:val="24"/>
          <w:szCs w:val="24"/>
        </w:rPr>
        <w:t xml:space="preserve">Core knowledge is one of the standards within the map and an area that was and continues to be prevalent for the finance team during these uncertain times.    Constant acquisitions meant a team had to pull together taking on more and more customers and products, whilst working remotely as a “team”.  This in turn led to feelings of isolation and insecurity as the finance team </w:t>
      </w:r>
      <w:r w:rsidR="00D6194E" w:rsidRPr="00A5313A">
        <w:rPr>
          <w:rFonts w:ascii="Arial" w:hAnsi="Arial" w:cs="Arial"/>
          <w:sz w:val="24"/>
          <w:szCs w:val="24"/>
        </w:rPr>
        <w:t>worked remotely</w:t>
      </w:r>
      <w:r w:rsidRPr="00A5313A">
        <w:rPr>
          <w:rFonts w:ascii="Arial" w:hAnsi="Arial" w:cs="Arial"/>
          <w:sz w:val="24"/>
          <w:szCs w:val="24"/>
        </w:rPr>
        <w:t xml:space="preserve"> managing the accounts of thousands of schools around the UK and beyond</w:t>
      </w:r>
      <w:r w:rsidR="00D6194E" w:rsidRPr="00A5313A">
        <w:rPr>
          <w:rFonts w:ascii="Arial" w:hAnsi="Arial" w:cs="Arial"/>
          <w:sz w:val="24"/>
          <w:szCs w:val="24"/>
        </w:rPr>
        <w:t xml:space="preserve">.  </w:t>
      </w:r>
      <w:r w:rsidRPr="00A5313A">
        <w:rPr>
          <w:rFonts w:ascii="Arial" w:hAnsi="Arial" w:cs="Arial"/>
          <w:sz w:val="24"/>
          <w:szCs w:val="24"/>
        </w:rPr>
        <w:t xml:space="preserve"> </w:t>
      </w:r>
      <w:r w:rsidR="00D6194E" w:rsidRPr="00A5313A">
        <w:rPr>
          <w:rFonts w:ascii="Arial" w:hAnsi="Arial" w:cs="Arial"/>
          <w:sz w:val="24"/>
          <w:szCs w:val="24"/>
        </w:rPr>
        <w:t xml:space="preserve"> </w:t>
      </w:r>
      <w:r w:rsidRPr="00A5313A">
        <w:rPr>
          <w:rFonts w:ascii="Arial" w:hAnsi="Arial" w:cs="Arial"/>
          <w:sz w:val="24"/>
          <w:szCs w:val="24"/>
        </w:rPr>
        <w:t xml:space="preserve">Through core knowledge, I was able to apply my </w:t>
      </w:r>
      <w:r w:rsidR="000C07E6" w:rsidRPr="00A5313A">
        <w:rPr>
          <w:rFonts w:ascii="Arial" w:hAnsi="Arial" w:cs="Arial"/>
          <w:sz w:val="24"/>
          <w:szCs w:val="24"/>
        </w:rPr>
        <w:t>awareness</w:t>
      </w:r>
      <w:r w:rsidRPr="00A5313A">
        <w:rPr>
          <w:rFonts w:ascii="Arial" w:hAnsi="Arial" w:cs="Arial"/>
          <w:sz w:val="24"/>
          <w:szCs w:val="24"/>
        </w:rPr>
        <w:t xml:space="preserve"> of change</w:t>
      </w:r>
      <w:r w:rsidR="000C07E6" w:rsidRPr="00A5313A">
        <w:rPr>
          <w:rFonts w:ascii="Arial" w:hAnsi="Arial" w:cs="Arial"/>
          <w:sz w:val="24"/>
          <w:szCs w:val="24"/>
        </w:rPr>
        <w:t>, enabling me to assist in</w:t>
      </w:r>
      <w:r w:rsidRPr="00A5313A">
        <w:rPr>
          <w:rFonts w:ascii="Arial" w:hAnsi="Arial" w:cs="Arial"/>
          <w:sz w:val="24"/>
          <w:szCs w:val="24"/>
        </w:rPr>
        <w:t xml:space="preserve"> ensur</w:t>
      </w:r>
      <w:r w:rsidR="000C07E6" w:rsidRPr="00A5313A">
        <w:rPr>
          <w:rFonts w:ascii="Arial" w:hAnsi="Arial" w:cs="Arial"/>
          <w:sz w:val="24"/>
          <w:szCs w:val="24"/>
        </w:rPr>
        <w:t>ing</w:t>
      </w:r>
      <w:r w:rsidRPr="00A5313A">
        <w:rPr>
          <w:rFonts w:ascii="Arial" w:hAnsi="Arial" w:cs="Arial"/>
          <w:sz w:val="24"/>
          <w:szCs w:val="24"/>
        </w:rPr>
        <w:t xml:space="preserve"> systems ran as smoothly as possible during such un</w:t>
      </w:r>
      <w:r w:rsidR="000C07E6" w:rsidRPr="00A5313A">
        <w:rPr>
          <w:rFonts w:ascii="Arial" w:hAnsi="Arial" w:cs="Arial"/>
          <w:sz w:val="24"/>
          <w:szCs w:val="24"/>
        </w:rPr>
        <w:t>precedented</w:t>
      </w:r>
      <w:r w:rsidRPr="00A5313A">
        <w:rPr>
          <w:rFonts w:ascii="Arial" w:hAnsi="Arial" w:cs="Arial"/>
          <w:sz w:val="24"/>
          <w:szCs w:val="24"/>
        </w:rPr>
        <w:t xml:space="preserve"> times.     It was also essential to be savvier in a </w:t>
      </w:r>
      <w:r w:rsidR="00755500">
        <w:rPr>
          <w:rFonts w:ascii="Arial" w:hAnsi="Arial" w:cs="Arial"/>
          <w:sz w:val="24"/>
          <w:szCs w:val="24"/>
        </w:rPr>
        <w:t xml:space="preserve">totally remote </w:t>
      </w:r>
      <w:r w:rsidRPr="00A5313A">
        <w:rPr>
          <w:rFonts w:ascii="Arial" w:hAnsi="Arial" w:cs="Arial"/>
          <w:sz w:val="24"/>
          <w:szCs w:val="24"/>
        </w:rPr>
        <w:t xml:space="preserve">digital world, </w:t>
      </w:r>
      <w:r w:rsidR="000C07E6" w:rsidRPr="00A5313A">
        <w:rPr>
          <w:rFonts w:ascii="Arial" w:hAnsi="Arial" w:cs="Arial"/>
          <w:sz w:val="24"/>
          <w:szCs w:val="24"/>
        </w:rPr>
        <w:t>support</w:t>
      </w:r>
      <w:r w:rsidR="000A5666">
        <w:rPr>
          <w:rFonts w:ascii="Arial" w:hAnsi="Arial" w:cs="Arial"/>
          <w:sz w:val="24"/>
          <w:szCs w:val="24"/>
        </w:rPr>
        <w:t xml:space="preserve">ing the </w:t>
      </w:r>
      <w:r w:rsidRPr="00A5313A">
        <w:rPr>
          <w:rFonts w:ascii="Arial" w:hAnsi="Arial" w:cs="Arial"/>
          <w:sz w:val="24"/>
          <w:szCs w:val="24"/>
        </w:rPr>
        <w:t xml:space="preserve">finance department to run smoothly.    Many brainstorming sessions have been </w:t>
      </w:r>
      <w:r w:rsidRPr="00A5313A">
        <w:rPr>
          <w:rFonts w:ascii="Arial" w:hAnsi="Arial" w:cs="Arial"/>
          <w:sz w:val="24"/>
          <w:szCs w:val="24"/>
        </w:rPr>
        <w:lastRenderedPageBreak/>
        <w:t>necessary to identify new technology to enhance the efficiency of the finance department and being a small team of 8, everyone had a part to play.</w:t>
      </w:r>
    </w:p>
    <w:p w14:paraId="74DF5733" w14:textId="5908AA3D" w:rsidR="0057499D" w:rsidRPr="00A5313A" w:rsidRDefault="001F6361" w:rsidP="0057499D">
      <w:pPr>
        <w:spacing w:after="0" w:line="360" w:lineRule="auto"/>
        <w:rPr>
          <w:rFonts w:ascii="Arial" w:hAnsi="Arial" w:cs="Arial"/>
          <w:sz w:val="24"/>
          <w:szCs w:val="24"/>
        </w:rPr>
      </w:pPr>
      <w:r w:rsidRPr="00A5313A">
        <w:rPr>
          <w:rFonts w:ascii="Arial" w:hAnsi="Arial" w:cs="Arial"/>
          <w:sz w:val="24"/>
          <w:szCs w:val="24"/>
        </w:rPr>
        <w:tab/>
        <w:t>This in turn leads to the next part of how</w:t>
      </w:r>
      <w:r w:rsidR="00455504" w:rsidRPr="00A5313A">
        <w:rPr>
          <w:rFonts w:ascii="Arial" w:hAnsi="Arial" w:cs="Arial"/>
          <w:sz w:val="24"/>
          <w:szCs w:val="24"/>
        </w:rPr>
        <w:t xml:space="preserve"> </w:t>
      </w:r>
      <w:r w:rsidRPr="00A5313A">
        <w:rPr>
          <w:rFonts w:ascii="Arial" w:hAnsi="Arial" w:cs="Arial"/>
          <w:sz w:val="24"/>
          <w:szCs w:val="24"/>
        </w:rPr>
        <w:t>I have personally applied the CIPD professional standards via core behaviourism.    The nee</w:t>
      </w:r>
      <w:r w:rsidR="000C07E6" w:rsidRPr="00A5313A">
        <w:rPr>
          <w:rFonts w:ascii="Arial" w:hAnsi="Arial" w:cs="Arial"/>
          <w:sz w:val="24"/>
          <w:szCs w:val="24"/>
        </w:rPr>
        <w:t>d</w:t>
      </w:r>
      <w:r w:rsidRPr="00A5313A">
        <w:rPr>
          <w:rFonts w:ascii="Arial" w:hAnsi="Arial" w:cs="Arial"/>
          <w:sz w:val="24"/>
          <w:szCs w:val="24"/>
        </w:rPr>
        <w:t xml:space="preserve"> to work inclusively to avoid an “us and them” mentality is fundamental in the finance department.  The financial controllers like to contribute to an open and honest working relationship with the finance officers and vice versa, therefore, everyone should feel they have a part to play and work towards togetherness, more now than ever whilst working remotely.    It has also been fundamental to have passion for learning new skills as the company strives to continuously enhance systems to make them user friendly for all.    </w:t>
      </w:r>
    </w:p>
    <w:p w14:paraId="69CE252E" w14:textId="1990FF34" w:rsidR="00717DF4" w:rsidRPr="00A5313A" w:rsidRDefault="001F6361" w:rsidP="001F6361">
      <w:pPr>
        <w:spacing w:after="0" w:line="360" w:lineRule="auto"/>
        <w:rPr>
          <w:rFonts w:ascii="Arial" w:hAnsi="Arial" w:cs="Arial"/>
          <w:sz w:val="24"/>
          <w:szCs w:val="24"/>
        </w:rPr>
      </w:pPr>
      <w:r w:rsidRPr="00A5313A">
        <w:rPr>
          <w:rFonts w:ascii="Arial" w:hAnsi="Arial" w:cs="Arial"/>
          <w:sz w:val="24"/>
          <w:szCs w:val="24"/>
        </w:rPr>
        <w:tab/>
        <w:t xml:space="preserve">The pandemic has pushed many businesses into the unknown, with leaders </w:t>
      </w:r>
      <w:r w:rsidR="00DD6EFC">
        <w:rPr>
          <w:rFonts w:ascii="Arial" w:hAnsi="Arial" w:cs="Arial"/>
          <w:sz w:val="24"/>
          <w:szCs w:val="24"/>
        </w:rPr>
        <w:t>being more team focused and autocratic</w:t>
      </w:r>
      <w:r w:rsidR="00717DF4" w:rsidRPr="00A5313A">
        <w:rPr>
          <w:rFonts w:ascii="Arial" w:hAnsi="Arial" w:cs="Arial"/>
          <w:sz w:val="24"/>
          <w:szCs w:val="24"/>
        </w:rPr>
        <w:t xml:space="preserve">    L</w:t>
      </w:r>
      <w:r w:rsidR="006D22C5" w:rsidRPr="00A5313A">
        <w:rPr>
          <w:rFonts w:ascii="Arial" w:hAnsi="Arial" w:cs="Arial"/>
          <w:sz w:val="24"/>
          <w:szCs w:val="24"/>
        </w:rPr>
        <w:t>i</w:t>
      </w:r>
      <w:r w:rsidR="00717DF4" w:rsidRPr="00A5313A">
        <w:rPr>
          <w:rFonts w:ascii="Arial" w:hAnsi="Arial" w:cs="Arial"/>
          <w:sz w:val="24"/>
          <w:szCs w:val="24"/>
        </w:rPr>
        <w:t>ne managers had to make quick decisions relying on everyone’s judgement, pulling together as a team</w:t>
      </w:r>
      <w:r w:rsidR="00455504" w:rsidRPr="00A5313A">
        <w:rPr>
          <w:rFonts w:ascii="Arial" w:hAnsi="Arial" w:cs="Arial"/>
          <w:sz w:val="24"/>
          <w:szCs w:val="24"/>
        </w:rPr>
        <w:t xml:space="preserve"> with barriers down for the first time, and senior leaders being exposed in their personal space (CIPD, 2021).</w:t>
      </w:r>
    </w:p>
    <w:p w14:paraId="76061CB9" w14:textId="70DA1151" w:rsidR="001F6361" w:rsidRPr="00A5313A" w:rsidRDefault="00455504" w:rsidP="00455504">
      <w:pPr>
        <w:spacing w:after="0" w:line="360" w:lineRule="auto"/>
        <w:ind w:firstLine="720"/>
        <w:rPr>
          <w:rFonts w:ascii="Arial" w:hAnsi="Arial" w:cs="Arial"/>
          <w:sz w:val="24"/>
          <w:szCs w:val="24"/>
        </w:rPr>
      </w:pPr>
      <w:r w:rsidRPr="00A5313A">
        <w:rPr>
          <w:rFonts w:ascii="Arial" w:hAnsi="Arial" w:cs="Arial"/>
          <w:sz w:val="24"/>
          <w:szCs w:val="24"/>
        </w:rPr>
        <w:t xml:space="preserve">Moving forward, </w:t>
      </w:r>
      <w:r w:rsidR="006D22C5" w:rsidRPr="00A5313A">
        <w:rPr>
          <w:rFonts w:ascii="Arial" w:hAnsi="Arial" w:cs="Arial"/>
          <w:sz w:val="24"/>
          <w:szCs w:val="24"/>
        </w:rPr>
        <w:t>if a similar situation occurred in the future</w:t>
      </w:r>
      <w:r w:rsidR="001F6361" w:rsidRPr="00A5313A">
        <w:rPr>
          <w:rFonts w:ascii="Arial" w:hAnsi="Arial" w:cs="Arial"/>
          <w:sz w:val="24"/>
          <w:szCs w:val="24"/>
        </w:rPr>
        <w:t>,</w:t>
      </w:r>
      <w:r w:rsidR="006D22C5" w:rsidRPr="00A5313A">
        <w:rPr>
          <w:rFonts w:ascii="Arial" w:hAnsi="Arial" w:cs="Arial"/>
          <w:sz w:val="24"/>
          <w:szCs w:val="24"/>
        </w:rPr>
        <w:t xml:space="preserve"> it could be</w:t>
      </w:r>
      <w:r w:rsidR="001F6361" w:rsidRPr="00A5313A">
        <w:rPr>
          <w:rFonts w:ascii="Arial" w:hAnsi="Arial" w:cs="Arial"/>
          <w:sz w:val="24"/>
          <w:szCs w:val="24"/>
        </w:rPr>
        <w:t xml:space="preserve"> approac</w:t>
      </w:r>
      <w:r w:rsidR="006D22C5" w:rsidRPr="00A5313A">
        <w:rPr>
          <w:rFonts w:ascii="Arial" w:hAnsi="Arial" w:cs="Arial"/>
          <w:sz w:val="24"/>
          <w:szCs w:val="24"/>
        </w:rPr>
        <w:t xml:space="preserve">hed by using </w:t>
      </w:r>
      <w:r w:rsidR="001F6361" w:rsidRPr="00A5313A">
        <w:rPr>
          <w:rFonts w:ascii="Arial" w:hAnsi="Arial" w:cs="Arial"/>
          <w:sz w:val="24"/>
          <w:szCs w:val="24"/>
        </w:rPr>
        <w:t>a Central Response Office Activation.   This is a multidisciplinary approach comprising of various functions to enable a team to adapt and act upon a sudden change should it arise.    A CRO (Central Response Officer) would be appointed to work alongside various teams identifying issues and introducing fundamental</w:t>
      </w:r>
      <w:r w:rsidR="001F6361" w:rsidRPr="00A5313A">
        <w:rPr>
          <w:rFonts w:ascii="Arial" w:hAnsi="Arial" w:cs="Arial"/>
          <w:sz w:val="24"/>
          <w:szCs w:val="24"/>
        </w:rPr>
        <w:t xml:space="preserve"> </w:t>
      </w:r>
      <w:r w:rsidR="001F6361" w:rsidRPr="00A5313A">
        <w:rPr>
          <w:rFonts w:ascii="Arial" w:hAnsi="Arial" w:cs="Arial"/>
          <w:sz w:val="24"/>
          <w:szCs w:val="24"/>
        </w:rPr>
        <w:t>functions</w:t>
      </w:r>
      <w:r w:rsidR="001F6361" w:rsidRPr="00A5313A">
        <w:rPr>
          <w:rFonts w:ascii="Arial" w:hAnsi="Arial" w:cs="Arial"/>
          <w:sz w:val="24"/>
          <w:szCs w:val="24"/>
        </w:rPr>
        <w:t xml:space="preserve"> in surveillance, </w:t>
      </w:r>
      <w:r w:rsidR="001F6361" w:rsidRPr="00A5313A">
        <w:rPr>
          <w:rFonts w:ascii="Arial" w:hAnsi="Arial" w:cs="Arial"/>
          <w:sz w:val="24"/>
          <w:szCs w:val="24"/>
        </w:rPr>
        <w:t>providing</w:t>
      </w:r>
      <w:r w:rsidR="001F6361" w:rsidRPr="00A5313A">
        <w:rPr>
          <w:rFonts w:ascii="Arial" w:hAnsi="Arial" w:cs="Arial"/>
          <w:sz w:val="24"/>
          <w:szCs w:val="24"/>
        </w:rPr>
        <w:t xml:space="preserve"> support to resources, logistics, and</w:t>
      </w:r>
      <w:r w:rsidR="001F6361" w:rsidRPr="00A5313A">
        <w:rPr>
          <w:rFonts w:ascii="Arial" w:hAnsi="Arial" w:cs="Arial"/>
          <w:sz w:val="24"/>
          <w:szCs w:val="24"/>
        </w:rPr>
        <w:t xml:space="preserve"> to </w:t>
      </w:r>
      <w:r w:rsidR="001F6361" w:rsidRPr="00A5313A">
        <w:rPr>
          <w:rFonts w:ascii="Arial" w:hAnsi="Arial" w:cs="Arial"/>
          <w:sz w:val="24"/>
          <w:szCs w:val="24"/>
        </w:rPr>
        <w:t xml:space="preserve">mitigate risks. </w:t>
      </w:r>
      <w:r w:rsidR="001F6361" w:rsidRPr="00A5313A">
        <w:rPr>
          <w:rFonts w:ascii="Arial" w:hAnsi="Arial" w:cs="Arial"/>
          <w:sz w:val="24"/>
          <w:szCs w:val="24"/>
        </w:rPr>
        <w:t>(Deloitte, 2021).</w:t>
      </w:r>
    </w:p>
    <w:p w14:paraId="78D749F5" w14:textId="763D2DD1" w:rsidR="006D22C5" w:rsidRPr="00A5313A" w:rsidRDefault="006D22C5" w:rsidP="00455504">
      <w:pPr>
        <w:spacing w:after="0" w:line="360" w:lineRule="auto"/>
        <w:ind w:firstLine="720"/>
        <w:rPr>
          <w:rFonts w:ascii="Arial" w:hAnsi="Arial" w:cs="Arial"/>
          <w:sz w:val="24"/>
          <w:szCs w:val="24"/>
        </w:rPr>
      </w:pPr>
    </w:p>
    <w:p w14:paraId="2413A7D5" w14:textId="211A686D" w:rsidR="006D22C5" w:rsidRPr="00A5313A" w:rsidRDefault="006D22C5" w:rsidP="00455504">
      <w:pPr>
        <w:spacing w:after="0" w:line="360" w:lineRule="auto"/>
        <w:ind w:firstLine="720"/>
        <w:rPr>
          <w:rFonts w:ascii="Arial" w:hAnsi="Arial" w:cs="Arial"/>
          <w:sz w:val="24"/>
          <w:szCs w:val="24"/>
        </w:rPr>
      </w:pPr>
    </w:p>
    <w:p w14:paraId="32AB75B3" w14:textId="4F708B25" w:rsidR="00AA56AF" w:rsidRDefault="006D22C5" w:rsidP="006D22C5">
      <w:pPr>
        <w:spacing w:after="0" w:line="360" w:lineRule="auto"/>
        <w:rPr>
          <w:rFonts w:ascii="Arial" w:hAnsi="Arial" w:cs="Arial"/>
          <w:sz w:val="24"/>
          <w:szCs w:val="24"/>
        </w:rPr>
      </w:pPr>
      <w:r w:rsidRPr="00A5313A">
        <w:rPr>
          <w:rFonts w:ascii="Arial" w:hAnsi="Arial" w:cs="Arial"/>
          <w:sz w:val="24"/>
          <w:szCs w:val="24"/>
        </w:rPr>
        <w:t>2.</w:t>
      </w:r>
      <w:r w:rsidRPr="00A5313A">
        <w:rPr>
          <w:rFonts w:ascii="Arial" w:hAnsi="Arial" w:cs="Arial"/>
          <w:sz w:val="24"/>
          <w:szCs w:val="24"/>
        </w:rPr>
        <w:tab/>
      </w:r>
      <w:r w:rsidR="00805EAB" w:rsidRPr="00A5313A">
        <w:rPr>
          <w:rFonts w:ascii="Arial" w:hAnsi="Arial" w:cs="Arial"/>
          <w:sz w:val="24"/>
          <w:szCs w:val="24"/>
        </w:rPr>
        <w:t>To</w:t>
      </w:r>
      <w:r w:rsidR="00A4002A" w:rsidRPr="00A5313A">
        <w:rPr>
          <w:rFonts w:ascii="Arial" w:hAnsi="Arial" w:cs="Arial"/>
          <w:sz w:val="24"/>
          <w:szCs w:val="24"/>
        </w:rPr>
        <w:t xml:space="preserve"> identify t</w:t>
      </w:r>
      <w:r w:rsidRPr="00A5313A">
        <w:rPr>
          <w:rFonts w:ascii="Arial" w:hAnsi="Arial" w:cs="Arial"/>
          <w:sz w:val="24"/>
          <w:szCs w:val="24"/>
        </w:rPr>
        <w:t xml:space="preserve">he leadership approaches best suited to leading in the context of the </w:t>
      </w:r>
      <w:r w:rsidR="00805EAB" w:rsidRPr="00A5313A">
        <w:rPr>
          <w:rFonts w:ascii="Arial" w:hAnsi="Arial" w:cs="Arial"/>
          <w:sz w:val="24"/>
          <w:szCs w:val="24"/>
        </w:rPr>
        <w:t>pandemic, we</w:t>
      </w:r>
      <w:r w:rsidR="00A4002A" w:rsidRPr="00A5313A">
        <w:rPr>
          <w:rFonts w:ascii="Arial" w:hAnsi="Arial" w:cs="Arial"/>
          <w:sz w:val="24"/>
          <w:szCs w:val="24"/>
        </w:rPr>
        <w:t xml:space="preserve"> </w:t>
      </w:r>
      <w:r w:rsidR="00805EAB" w:rsidRPr="00A5313A">
        <w:rPr>
          <w:rFonts w:ascii="Arial" w:hAnsi="Arial" w:cs="Arial"/>
          <w:sz w:val="24"/>
          <w:szCs w:val="24"/>
        </w:rPr>
        <w:t>need</w:t>
      </w:r>
      <w:r w:rsidR="00A4002A" w:rsidRPr="00A5313A">
        <w:rPr>
          <w:rFonts w:ascii="Arial" w:hAnsi="Arial" w:cs="Arial"/>
          <w:sz w:val="24"/>
          <w:szCs w:val="24"/>
        </w:rPr>
        <w:t xml:space="preserve"> to appreciate the scale of change facing leaders, prompting them to reassess their values and lead through very turbulent times. </w:t>
      </w:r>
      <w:r w:rsidR="00805EAB" w:rsidRPr="00A5313A">
        <w:rPr>
          <w:rFonts w:ascii="Arial" w:hAnsi="Arial" w:cs="Arial"/>
          <w:sz w:val="24"/>
          <w:szCs w:val="24"/>
        </w:rPr>
        <w:t xml:space="preserve">  </w:t>
      </w:r>
      <w:r w:rsidR="00D275AE" w:rsidRPr="00A5313A">
        <w:rPr>
          <w:rFonts w:ascii="Arial" w:hAnsi="Arial" w:cs="Arial"/>
          <w:sz w:val="24"/>
          <w:szCs w:val="24"/>
        </w:rPr>
        <w:t xml:space="preserve">  </w:t>
      </w:r>
    </w:p>
    <w:p w14:paraId="2B96E050" w14:textId="40752CBB" w:rsidR="00AA56AF" w:rsidRDefault="00AA56AF" w:rsidP="006D22C5">
      <w:pPr>
        <w:spacing w:after="0" w:line="360" w:lineRule="auto"/>
        <w:rPr>
          <w:rFonts w:ascii="Arial" w:hAnsi="Arial" w:cs="Arial"/>
          <w:sz w:val="24"/>
          <w:szCs w:val="24"/>
        </w:rPr>
      </w:pPr>
      <w:r>
        <w:rPr>
          <w:rFonts w:ascii="Arial" w:hAnsi="Arial" w:cs="Arial"/>
          <w:sz w:val="24"/>
          <w:szCs w:val="24"/>
        </w:rPr>
        <w:tab/>
        <w:t>In the case study, it states that as a leader you need to be aware of what is going on within your team and adapt your leadership accordingly</w:t>
      </w:r>
      <w:r w:rsidR="0063793B">
        <w:rPr>
          <w:rFonts w:ascii="Arial" w:hAnsi="Arial" w:cs="Arial"/>
          <w:sz w:val="24"/>
          <w:szCs w:val="24"/>
        </w:rPr>
        <w:t xml:space="preserve">.  </w:t>
      </w:r>
      <w:r w:rsidR="00A8479F">
        <w:rPr>
          <w:rFonts w:ascii="Arial" w:hAnsi="Arial" w:cs="Arial"/>
          <w:sz w:val="24"/>
          <w:szCs w:val="24"/>
        </w:rPr>
        <w:t xml:space="preserve"> </w:t>
      </w:r>
      <w:r w:rsidR="00A8479F">
        <w:rPr>
          <w:rFonts w:ascii="Arial" w:hAnsi="Arial" w:cs="Arial"/>
          <w:sz w:val="24"/>
          <w:szCs w:val="24"/>
        </w:rPr>
        <w:t xml:space="preserve">Leadership has always been about managing change, </w:t>
      </w:r>
      <w:r w:rsidR="00A8479F">
        <w:rPr>
          <w:rFonts w:ascii="Arial" w:hAnsi="Arial" w:cs="Arial"/>
          <w:sz w:val="24"/>
          <w:szCs w:val="24"/>
        </w:rPr>
        <w:t xml:space="preserve">however that’s usually within a defined start and end point. </w:t>
      </w:r>
      <w:r>
        <w:rPr>
          <w:rFonts w:ascii="Arial" w:hAnsi="Arial" w:cs="Arial"/>
          <w:sz w:val="24"/>
          <w:szCs w:val="24"/>
        </w:rPr>
        <w:t xml:space="preserve">  </w:t>
      </w:r>
      <w:r w:rsidR="0063793B">
        <w:rPr>
          <w:rFonts w:ascii="Arial" w:hAnsi="Arial" w:cs="Arial"/>
          <w:sz w:val="24"/>
          <w:szCs w:val="24"/>
        </w:rPr>
        <w:t>The uniqueness of leading in this pandemic is</w:t>
      </w:r>
      <w:r>
        <w:rPr>
          <w:rFonts w:ascii="Arial" w:hAnsi="Arial" w:cs="Arial"/>
          <w:sz w:val="24"/>
          <w:szCs w:val="24"/>
        </w:rPr>
        <w:t xml:space="preserve"> that we don’t </w:t>
      </w:r>
      <w:r w:rsidR="0063793B">
        <w:rPr>
          <w:rFonts w:ascii="Arial" w:hAnsi="Arial" w:cs="Arial"/>
          <w:sz w:val="24"/>
          <w:szCs w:val="24"/>
        </w:rPr>
        <w:t>have a start and end point,</w:t>
      </w:r>
      <w:r w:rsidR="00A8479F">
        <w:rPr>
          <w:rFonts w:ascii="Arial" w:hAnsi="Arial" w:cs="Arial"/>
          <w:sz w:val="24"/>
          <w:szCs w:val="24"/>
        </w:rPr>
        <w:t xml:space="preserve"> it’s about constant change around a single </w:t>
      </w:r>
      <w:r w:rsidR="00DF533F">
        <w:rPr>
          <w:rFonts w:ascii="Arial" w:hAnsi="Arial" w:cs="Arial"/>
          <w:sz w:val="24"/>
          <w:szCs w:val="24"/>
        </w:rPr>
        <w:t xml:space="preserve">scenario, and </w:t>
      </w:r>
      <w:r w:rsidR="0063793B">
        <w:rPr>
          <w:rFonts w:ascii="Arial" w:hAnsi="Arial" w:cs="Arial"/>
          <w:sz w:val="24"/>
          <w:szCs w:val="24"/>
        </w:rPr>
        <w:t>hence the total aptness of the term “new normal”</w:t>
      </w:r>
      <w:r w:rsidR="00A8479F">
        <w:rPr>
          <w:rFonts w:ascii="Arial" w:hAnsi="Arial" w:cs="Arial"/>
          <w:sz w:val="24"/>
          <w:szCs w:val="24"/>
        </w:rPr>
        <w:t xml:space="preserve">.  </w:t>
      </w:r>
    </w:p>
    <w:p w14:paraId="0D24F378" w14:textId="76CF27B8" w:rsidR="006D22C5" w:rsidRPr="00A5313A" w:rsidRDefault="00D275AE" w:rsidP="002716FE">
      <w:pPr>
        <w:spacing w:after="0" w:line="360" w:lineRule="auto"/>
        <w:ind w:firstLine="720"/>
        <w:rPr>
          <w:rFonts w:ascii="Arial" w:hAnsi="Arial" w:cs="Arial"/>
          <w:sz w:val="24"/>
          <w:szCs w:val="24"/>
        </w:rPr>
      </w:pPr>
      <w:r w:rsidRPr="00A5313A">
        <w:rPr>
          <w:rFonts w:ascii="Arial" w:hAnsi="Arial" w:cs="Arial"/>
          <w:sz w:val="24"/>
          <w:szCs w:val="24"/>
        </w:rPr>
        <w:lastRenderedPageBreak/>
        <w:t>Organisations can face turbulence both internally, therefore by leading in a turbulent organisation or externally, produced by a turbulent environment (Ansell and Trondal, 2018).  The pandemic is an external factor</w:t>
      </w:r>
      <w:r w:rsidR="000B7A1F" w:rsidRPr="00A5313A">
        <w:rPr>
          <w:rFonts w:ascii="Arial" w:hAnsi="Arial" w:cs="Arial"/>
          <w:sz w:val="24"/>
          <w:szCs w:val="24"/>
        </w:rPr>
        <w:t xml:space="preserve">.   In an already constantly changing world, the acronym VUCA, therefore volatility, uncertainty, </w:t>
      </w:r>
      <w:r w:rsidR="0091241A" w:rsidRPr="00A5313A">
        <w:rPr>
          <w:rFonts w:ascii="Arial" w:hAnsi="Arial" w:cs="Arial"/>
          <w:sz w:val="24"/>
          <w:szCs w:val="24"/>
        </w:rPr>
        <w:t>complexity,</w:t>
      </w:r>
      <w:r w:rsidR="000B7A1F" w:rsidRPr="00A5313A">
        <w:rPr>
          <w:rFonts w:ascii="Arial" w:hAnsi="Arial" w:cs="Arial"/>
          <w:sz w:val="24"/>
          <w:szCs w:val="24"/>
        </w:rPr>
        <w:t xml:space="preserve"> and ambiguity, was first brought in to describe these constant changes to external environments and the speed in which they are changing, the inability to predict the change, the lack of clarity and the variety of change (Forbes, 2018).</w:t>
      </w:r>
    </w:p>
    <w:p w14:paraId="737835E3" w14:textId="77777777" w:rsidR="00C3590B" w:rsidRPr="00A5313A" w:rsidRDefault="000B7A1F" w:rsidP="006D22C5">
      <w:pPr>
        <w:spacing w:after="0" w:line="360" w:lineRule="auto"/>
        <w:rPr>
          <w:rFonts w:ascii="Arial" w:hAnsi="Arial" w:cs="Arial"/>
          <w:sz w:val="24"/>
          <w:szCs w:val="24"/>
        </w:rPr>
      </w:pPr>
      <w:r w:rsidRPr="00A5313A">
        <w:rPr>
          <w:rFonts w:ascii="Arial" w:hAnsi="Arial" w:cs="Arial"/>
          <w:sz w:val="24"/>
          <w:szCs w:val="24"/>
        </w:rPr>
        <w:tab/>
        <w:t xml:space="preserve">Being able to lead through these turbulent times requires </w:t>
      </w:r>
      <w:r w:rsidR="0091241A" w:rsidRPr="00A5313A">
        <w:rPr>
          <w:rFonts w:ascii="Arial" w:hAnsi="Arial" w:cs="Arial"/>
          <w:sz w:val="24"/>
          <w:szCs w:val="24"/>
        </w:rPr>
        <w:t xml:space="preserve">core </w:t>
      </w:r>
      <w:r w:rsidRPr="00A5313A">
        <w:rPr>
          <w:rFonts w:ascii="Arial" w:hAnsi="Arial" w:cs="Arial"/>
          <w:sz w:val="24"/>
          <w:szCs w:val="24"/>
        </w:rPr>
        <w:t xml:space="preserve">leadership skills which Katz (1974) describes as the </w:t>
      </w:r>
      <w:r w:rsidR="00781F16" w:rsidRPr="00A5313A">
        <w:rPr>
          <w:rFonts w:ascii="Arial" w:hAnsi="Arial" w:cs="Arial"/>
          <w:sz w:val="24"/>
          <w:szCs w:val="24"/>
        </w:rPr>
        <w:t>three</w:t>
      </w:r>
      <w:r w:rsidRPr="00A5313A">
        <w:rPr>
          <w:rFonts w:ascii="Arial" w:hAnsi="Arial" w:cs="Arial"/>
          <w:sz w:val="24"/>
          <w:szCs w:val="24"/>
        </w:rPr>
        <w:t xml:space="preserve">-skill approach.   These skills sets comprise of </w:t>
      </w:r>
      <w:r w:rsidR="0091241A" w:rsidRPr="00A5313A">
        <w:rPr>
          <w:rFonts w:ascii="Arial" w:hAnsi="Arial" w:cs="Arial"/>
          <w:sz w:val="24"/>
          <w:szCs w:val="24"/>
        </w:rPr>
        <w:t>technical skills, therefore being competent and knowledgeable; human skills, by having the ability to be socially perceptive and having emotional intelligence, and finally conceptual skills, which enables one to be good at solving problems and plan strategically.</w:t>
      </w:r>
      <w:r w:rsidR="00781F16" w:rsidRPr="00A5313A">
        <w:rPr>
          <w:rFonts w:ascii="Arial" w:hAnsi="Arial" w:cs="Arial"/>
          <w:sz w:val="24"/>
          <w:szCs w:val="24"/>
        </w:rPr>
        <w:t xml:space="preserve">   Mumford et al (2007) introduced a four-skill model “</w:t>
      </w:r>
      <w:proofErr w:type="spellStart"/>
      <w:r w:rsidR="00781F16" w:rsidRPr="00A5313A">
        <w:rPr>
          <w:rFonts w:ascii="Arial" w:hAnsi="Arial" w:cs="Arial"/>
          <w:sz w:val="24"/>
          <w:szCs w:val="24"/>
        </w:rPr>
        <w:t>strataplex</w:t>
      </w:r>
      <w:proofErr w:type="spellEnd"/>
      <w:r w:rsidR="00781F16" w:rsidRPr="00A5313A">
        <w:rPr>
          <w:rFonts w:ascii="Arial" w:hAnsi="Arial" w:cs="Arial"/>
          <w:sz w:val="24"/>
          <w:szCs w:val="24"/>
        </w:rPr>
        <w:t>”, which takes a slightly different leadership approach adding cognitive and strategic skills to the set which accommodates those moving up the career ladder as the level of skills required increases from junior to senior level.</w:t>
      </w:r>
    </w:p>
    <w:p w14:paraId="62CFC240" w14:textId="33061113" w:rsidR="00781F16" w:rsidRDefault="00C3590B" w:rsidP="006D22C5">
      <w:pPr>
        <w:spacing w:after="0" w:line="360" w:lineRule="auto"/>
        <w:rPr>
          <w:rFonts w:ascii="Arial" w:hAnsi="Arial" w:cs="Arial"/>
          <w:sz w:val="24"/>
          <w:szCs w:val="24"/>
        </w:rPr>
      </w:pPr>
      <w:r w:rsidRPr="00A5313A">
        <w:rPr>
          <w:rFonts w:ascii="Arial" w:hAnsi="Arial" w:cs="Arial"/>
          <w:sz w:val="24"/>
          <w:szCs w:val="24"/>
        </w:rPr>
        <w:tab/>
        <w:t>The leadership approaches thought to be most suited according to Forbes (2020)</w:t>
      </w:r>
      <w:r w:rsidR="0004573A" w:rsidRPr="00A5313A">
        <w:rPr>
          <w:rFonts w:ascii="Arial" w:hAnsi="Arial" w:cs="Arial"/>
          <w:sz w:val="24"/>
          <w:szCs w:val="24"/>
        </w:rPr>
        <w:t xml:space="preserve"> is the ability to build strong teams including those working </w:t>
      </w:r>
      <w:r w:rsidR="000050EF" w:rsidRPr="00A5313A">
        <w:rPr>
          <w:rFonts w:ascii="Arial" w:hAnsi="Arial" w:cs="Arial"/>
          <w:sz w:val="24"/>
          <w:szCs w:val="24"/>
        </w:rPr>
        <w:t>remotely,</w:t>
      </w:r>
      <w:r w:rsidR="0004573A" w:rsidRPr="00A5313A">
        <w:rPr>
          <w:rFonts w:ascii="Arial" w:hAnsi="Arial" w:cs="Arial"/>
          <w:sz w:val="24"/>
          <w:szCs w:val="24"/>
        </w:rPr>
        <w:t xml:space="preserve"> the ability to navigate and manage change and the ability to be culturally sensitive and emotionally aware.   </w:t>
      </w:r>
      <w:r w:rsidR="000050EF" w:rsidRPr="00A5313A">
        <w:rPr>
          <w:rFonts w:ascii="Arial" w:hAnsi="Arial" w:cs="Arial"/>
          <w:sz w:val="24"/>
          <w:szCs w:val="24"/>
        </w:rPr>
        <w:t>This is particularly importan</w:t>
      </w:r>
      <w:r w:rsidR="008313BE">
        <w:rPr>
          <w:rFonts w:ascii="Arial" w:hAnsi="Arial" w:cs="Arial"/>
          <w:sz w:val="24"/>
          <w:szCs w:val="24"/>
        </w:rPr>
        <w:t xml:space="preserve">t if there is a </w:t>
      </w:r>
      <w:r w:rsidR="000050EF" w:rsidRPr="00A5313A">
        <w:rPr>
          <w:rFonts w:ascii="Arial" w:hAnsi="Arial" w:cs="Arial"/>
          <w:sz w:val="24"/>
          <w:szCs w:val="24"/>
        </w:rPr>
        <w:t xml:space="preserve">lack of consistent communication, employees are bound to feel isolated which would also cause issues if a leader wasn’t emotionally aware and empathetic to each induvial situation. </w:t>
      </w:r>
      <w:r w:rsidR="0004573A" w:rsidRPr="00A5313A">
        <w:rPr>
          <w:rFonts w:ascii="Arial" w:hAnsi="Arial" w:cs="Arial"/>
          <w:sz w:val="24"/>
          <w:szCs w:val="24"/>
        </w:rPr>
        <w:t xml:space="preserve">  Financial Management (20</w:t>
      </w:r>
      <w:r w:rsidR="000050EF" w:rsidRPr="00A5313A">
        <w:rPr>
          <w:rFonts w:ascii="Arial" w:hAnsi="Arial" w:cs="Arial"/>
          <w:sz w:val="24"/>
          <w:szCs w:val="24"/>
        </w:rPr>
        <w:t>20</w:t>
      </w:r>
      <w:r w:rsidR="00D913B5" w:rsidRPr="00A5313A">
        <w:rPr>
          <w:rFonts w:ascii="Arial" w:hAnsi="Arial" w:cs="Arial"/>
          <w:sz w:val="24"/>
          <w:szCs w:val="24"/>
        </w:rPr>
        <w:t>) also</w:t>
      </w:r>
      <w:r w:rsidR="000050EF" w:rsidRPr="00A5313A">
        <w:rPr>
          <w:rFonts w:ascii="Arial" w:hAnsi="Arial" w:cs="Arial"/>
          <w:sz w:val="24"/>
          <w:szCs w:val="24"/>
        </w:rPr>
        <w:t xml:space="preserve"> feel</w:t>
      </w:r>
      <w:r w:rsidR="00D913B5" w:rsidRPr="00A5313A">
        <w:rPr>
          <w:rFonts w:ascii="Arial" w:hAnsi="Arial" w:cs="Arial"/>
          <w:sz w:val="24"/>
          <w:szCs w:val="24"/>
        </w:rPr>
        <w:t xml:space="preserve"> that a roadmap</w:t>
      </w:r>
      <w:r w:rsidR="00A24BDE" w:rsidRPr="00A5313A">
        <w:rPr>
          <w:rFonts w:ascii="Arial" w:hAnsi="Arial" w:cs="Arial"/>
          <w:sz w:val="24"/>
          <w:szCs w:val="24"/>
        </w:rPr>
        <w:t xml:space="preserve"> is necessary and that leader</w:t>
      </w:r>
      <w:r w:rsidR="00A24BDE" w:rsidRPr="00A5313A">
        <w:rPr>
          <w:rFonts w:ascii="Arial" w:hAnsi="Arial" w:cs="Arial"/>
          <w:sz w:val="24"/>
          <w:szCs w:val="24"/>
        </w:rPr>
        <w:t xml:space="preserve">s should work </w:t>
      </w:r>
      <w:r w:rsidR="00A24BDE" w:rsidRPr="00A5313A">
        <w:rPr>
          <w:rFonts w:ascii="Arial" w:hAnsi="Arial" w:cs="Arial"/>
          <w:sz w:val="24"/>
          <w:szCs w:val="24"/>
        </w:rPr>
        <w:t>with</w:t>
      </w:r>
      <w:r w:rsidR="00A24BDE" w:rsidRPr="00A5313A">
        <w:rPr>
          <w:rFonts w:ascii="Arial" w:hAnsi="Arial" w:cs="Arial"/>
          <w:sz w:val="24"/>
          <w:szCs w:val="24"/>
        </w:rPr>
        <w:t xml:space="preserve"> teams to </w:t>
      </w:r>
      <w:r w:rsidR="00A5313A" w:rsidRPr="00A5313A">
        <w:rPr>
          <w:rFonts w:ascii="Arial" w:hAnsi="Arial" w:cs="Arial"/>
          <w:sz w:val="24"/>
          <w:szCs w:val="24"/>
        </w:rPr>
        <w:t>organise</w:t>
      </w:r>
      <w:r w:rsidR="00A24BDE" w:rsidRPr="00A5313A">
        <w:rPr>
          <w:rFonts w:ascii="Arial" w:hAnsi="Arial" w:cs="Arial"/>
          <w:sz w:val="24"/>
          <w:szCs w:val="24"/>
        </w:rPr>
        <w:t xml:space="preserve"> short </w:t>
      </w:r>
      <w:r w:rsidR="00A5313A" w:rsidRPr="00A5313A">
        <w:rPr>
          <w:rFonts w:ascii="Arial" w:hAnsi="Arial" w:cs="Arial"/>
          <w:sz w:val="24"/>
          <w:szCs w:val="24"/>
        </w:rPr>
        <w:t>frequent and</w:t>
      </w:r>
      <w:r w:rsidR="00A24BDE" w:rsidRPr="00A5313A">
        <w:rPr>
          <w:rFonts w:ascii="Arial" w:hAnsi="Arial" w:cs="Arial"/>
          <w:sz w:val="24"/>
          <w:szCs w:val="24"/>
        </w:rPr>
        <w:t xml:space="preserve"> more direct</w:t>
      </w:r>
      <w:r w:rsidR="00A5313A" w:rsidRPr="00A5313A">
        <w:rPr>
          <w:rFonts w:ascii="Arial" w:hAnsi="Arial" w:cs="Arial"/>
          <w:sz w:val="24"/>
          <w:szCs w:val="24"/>
        </w:rPr>
        <w:t xml:space="preserve"> meetings</w:t>
      </w:r>
      <w:r w:rsidR="00A24BDE" w:rsidRPr="00A5313A">
        <w:rPr>
          <w:rFonts w:ascii="Arial" w:hAnsi="Arial" w:cs="Arial"/>
          <w:sz w:val="24"/>
          <w:szCs w:val="24"/>
        </w:rPr>
        <w:t xml:space="preserve">, with extremely specific agendas, because </w:t>
      </w:r>
      <w:r w:rsidR="00A5313A">
        <w:rPr>
          <w:rFonts w:ascii="Arial" w:hAnsi="Arial" w:cs="Arial"/>
          <w:sz w:val="24"/>
          <w:szCs w:val="24"/>
        </w:rPr>
        <w:t>video meetings</w:t>
      </w:r>
      <w:r w:rsidR="00A24BDE" w:rsidRPr="00A5313A">
        <w:rPr>
          <w:rFonts w:ascii="Arial" w:hAnsi="Arial" w:cs="Arial"/>
          <w:sz w:val="24"/>
          <w:szCs w:val="24"/>
        </w:rPr>
        <w:t xml:space="preserve"> quickly start to lose</w:t>
      </w:r>
      <w:r w:rsidR="00A5313A">
        <w:rPr>
          <w:rFonts w:ascii="Arial" w:hAnsi="Arial" w:cs="Arial"/>
          <w:sz w:val="24"/>
          <w:szCs w:val="24"/>
        </w:rPr>
        <w:t xml:space="preserve"> </w:t>
      </w:r>
      <w:r w:rsidR="00A24BDE" w:rsidRPr="00A5313A">
        <w:rPr>
          <w:rFonts w:ascii="Arial" w:hAnsi="Arial" w:cs="Arial"/>
          <w:sz w:val="24"/>
          <w:szCs w:val="24"/>
        </w:rPr>
        <w:t>efficacy.</w:t>
      </w:r>
      <w:r w:rsidR="00A5313A">
        <w:rPr>
          <w:rFonts w:ascii="Arial" w:hAnsi="Arial" w:cs="Arial"/>
          <w:sz w:val="24"/>
          <w:szCs w:val="24"/>
        </w:rPr>
        <w:t xml:space="preserve">     </w:t>
      </w:r>
      <w:r w:rsidR="00296AC9">
        <w:rPr>
          <w:rFonts w:ascii="Arial" w:hAnsi="Arial" w:cs="Arial"/>
          <w:sz w:val="24"/>
          <w:szCs w:val="24"/>
        </w:rPr>
        <w:t xml:space="preserve">Financial Management (2020) also go on to state that leaders must make wellbeing a priority by checking in with team members along with promoting a sense of belonging to ensure everyone feels included, fairly treated and part of the team.       </w:t>
      </w:r>
    </w:p>
    <w:p w14:paraId="7949153D" w14:textId="0441B7B5" w:rsidR="00296AC9" w:rsidRDefault="00296AC9" w:rsidP="006D22C5">
      <w:pPr>
        <w:spacing w:after="0" w:line="360" w:lineRule="auto"/>
        <w:rPr>
          <w:rFonts w:ascii="Arial" w:hAnsi="Arial" w:cs="Arial"/>
          <w:sz w:val="24"/>
          <w:szCs w:val="24"/>
        </w:rPr>
      </w:pPr>
      <w:r>
        <w:rPr>
          <w:rFonts w:ascii="Arial" w:hAnsi="Arial" w:cs="Arial"/>
          <w:sz w:val="24"/>
          <w:szCs w:val="24"/>
        </w:rPr>
        <w:tab/>
      </w:r>
      <w:r w:rsidR="00984835">
        <w:rPr>
          <w:rFonts w:ascii="Arial" w:hAnsi="Arial" w:cs="Arial"/>
          <w:sz w:val="24"/>
          <w:szCs w:val="24"/>
        </w:rPr>
        <w:t>Based on</w:t>
      </w:r>
      <w:r>
        <w:rPr>
          <w:rFonts w:ascii="Arial" w:hAnsi="Arial" w:cs="Arial"/>
          <w:sz w:val="24"/>
          <w:szCs w:val="24"/>
        </w:rPr>
        <w:t xml:space="preserve"> conceptual skills, </w:t>
      </w:r>
      <w:proofErr w:type="spellStart"/>
      <w:r>
        <w:rPr>
          <w:rFonts w:ascii="Arial" w:hAnsi="Arial" w:cs="Arial"/>
          <w:sz w:val="24"/>
          <w:szCs w:val="24"/>
        </w:rPr>
        <w:t>Havard</w:t>
      </w:r>
      <w:proofErr w:type="spellEnd"/>
      <w:r>
        <w:rPr>
          <w:rFonts w:ascii="Arial" w:hAnsi="Arial" w:cs="Arial"/>
          <w:sz w:val="24"/>
          <w:szCs w:val="24"/>
        </w:rPr>
        <w:t xml:space="preserve"> Business Review</w:t>
      </w:r>
      <w:r w:rsidR="00984835">
        <w:rPr>
          <w:rFonts w:ascii="Arial" w:hAnsi="Arial" w:cs="Arial"/>
          <w:sz w:val="24"/>
          <w:szCs w:val="24"/>
        </w:rPr>
        <w:t xml:space="preserve"> (2020) feel it is important for leaders to act with a sense of urgency, therefore by not delaying finding out what will happen, but to act now as if it is already happening, </w:t>
      </w:r>
      <w:r w:rsidR="008313BE">
        <w:rPr>
          <w:rFonts w:ascii="Arial" w:hAnsi="Arial" w:cs="Arial"/>
          <w:sz w:val="24"/>
          <w:szCs w:val="24"/>
        </w:rPr>
        <w:t xml:space="preserve">by </w:t>
      </w:r>
      <w:r w:rsidR="00984835">
        <w:rPr>
          <w:rFonts w:ascii="Arial" w:hAnsi="Arial" w:cs="Arial"/>
          <w:sz w:val="24"/>
          <w:szCs w:val="24"/>
        </w:rPr>
        <w:t>plan</w:t>
      </w:r>
      <w:r w:rsidR="008313BE">
        <w:rPr>
          <w:rFonts w:ascii="Arial" w:hAnsi="Arial" w:cs="Arial"/>
          <w:sz w:val="24"/>
          <w:szCs w:val="24"/>
        </w:rPr>
        <w:t>ning</w:t>
      </w:r>
      <w:r w:rsidR="00984835">
        <w:rPr>
          <w:rFonts w:ascii="Arial" w:hAnsi="Arial" w:cs="Arial"/>
          <w:sz w:val="24"/>
          <w:szCs w:val="24"/>
        </w:rPr>
        <w:t xml:space="preserve"> ahead and hav</w:t>
      </w:r>
      <w:r w:rsidR="008313BE">
        <w:rPr>
          <w:rFonts w:ascii="Arial" w:hAnsi="Arial" w:cs="Arial"/>
          <w:sz w:val="24"/>
          <w:szCs w:val="24"/>
        </w:rPr>
        <w:t>ing</w:t>
      </w:r>
      <w:r w:rsidR="00984835">
        <w:rPr>
          <w:rFonts w:ascii="Arial" w:hAnsi="Arial" w:cs="Arial"/>
          <w:sz w:val="24"/>
          <w:szCs w:val="24"/>
        </w:rPr>
        <w:t xml:space="preserve"> procedures in place.   </w:t>
      </w:r>
    </w:p>
    <w:p w14:paraId="7199B31F" w14:textId="0B0AFCBD" w:rsidR="00C10C98" w:rsidRDefault="00984835" w:rsidP="006D22C5">
      <w:pPr>
        <w:spacing w:after="0" w:line="360" w:lineRule="auto"/>
        <w:rPr>
          <w:rFonts w:ascii="Arial" w:hAnsi="Arial" w:cs="Arial"/>
          <w:sz w:val="24"/>
          <w:szCs w:val="24"/>
        </w:rPr>
      </w:pPr>
      <w:r>
        <w:rPr>
          <w:rFonts w:ascii="Arial" w:hAnsi="Arial" w:cs="Arial"/>
          <w:sz w:val="24"/>
          <w:szCs w:val="24"/>
        </w:rPr>
        <w:tab/>
      </w:r>
      <w:r w:rsidR="00662215">
        <w:rPr>
          <w:rFonts w:ascii="Arial" w:hAnsi="Arial" w:cs="Arial"/>
          <w:sz w:val="24"/>
          <w:szCs w:val="24"/>
        </w:rPr>
        <w:t xml:space="preserve">The best leadership approach that I personally believe is suited to many businesses during these complex times is through trustworthy leadership which </w:t>
      </w:r>
      <w:r w:rsidR="00662215">
        <w:rPr>
          <w:rFonts w:ascii="Arial" w:hAnsi="Arial" w:cs="Arial"/>
          <w:sz w:val="24"/>
          <w:szCs w:val="24"/>
        </w:rPr>
        <w:lastRenderedPageBreak/>
        <w:t>encompasses a lot of what has been mentioned above.  Firstly, by having the ability to create positive working relationships and checking in with employees, and by demonstrating expertise and good judgement and making good decisions.  Mayer et al (1995) and more recently Diez and Den Hartog (2006)</w:t>
      </w:r>
      <w:r w:rsidR="00C10C98">
        <w:rPr>
          <w:rFonts w:ascii="Arial" w:hAnsi="Arial" w:cs="Arial"/>
          <w:sz w:val="24"/>
          <w:szCs w:val="24"/>
        </w:rPr>
        <w:t xml:space="preserve"> </w:t>
      </w:r>
      <w:r w:rsidR="00662215">
        <w:rPr>
          <w:rFonts w:ascii="Arial" w:hAnsi="Arial" w:cs="Arial"/>
          <w:sz w:val="24"/>
          <w:szCs w:val="24"/>
        </w:rPr>
        <w:t xml:space="preserve">state the pillars of </w:t>
      </w:r>
      <w:r w:rsidR="00C10C98">
        <w:rPr>
          <w:rFonts w:ascii="Arial" w:hAnsi="Arial" w:cs="Arial"/>
          <w:sz w:val="24"/>
          <w:szCs w:val="24"/>
        </w:rPr>
        <w:t>trust to</w:t>
      </w:r>
      <w:r w:rsidR="00662215">
        <w:rPr>
          <w:rFonts w:ascii="Arial" w:hAnsi="Arial" w:cs="Arial"/>
          <w:sz w:val="24"/>
          <w:szCs w:val="24"/>
        </w:rPr>
        <w:t xml:space="preserve"> be ability, benevolence, </w:t>
      </w:r>
      <w:r w:rsidR="003E7614">
        <w:rPr>
          <w:rFonts w:ascii="Arial" w:hAnsi="Arial" w:cs="Arial"/>
          <w:sz w:val="24"/>
          <w:szCs w:val="24"/>
        </w:rPr>
        <w:t>integrity,</w:t>
      </w:r>
      <w:r w:rsidR="00662215">
        <w:rPr>
          <w:rFonts w:ascii="Arial" w:hAnsi="Arial" w:cs="Arial"/>
          <w:sz w:val="24"/>
          <w:szCs w:val="24"/>
        </w:rPr>
        <w:t xml:space="preserve"> and predictability.  By applying the</w:t>
      </w:r>
      <w:r w:rsidR="00C10C98">
        <w:rPr>
          <w:rFonts w:ascii="Arial" w:hAnsi="Arial" w:cs="Arial"/>
          <w:sz w:val="24"/>
          <w:szCs w:val="24"/>
        </w:rPr>
        <w:t>se</w:t>
      </w:r>
      <w:r w:rsidR="00662215">
        <w:rPr>
          <w:rFonts w:ascii="Arial" w:hAnsi="Arial" w:cs="Arial"/>
          <w:sz w:val="24"/>
          <w:szCs w:val="24"/>
        </w:rPr>
        <w:t xml:space="preserve"> fundamentals of being a trustworthy leader, </w:t>
      </w:r>
      <w:proofErr w:type="spellStart"/>
      <w:r w:rsidR="00662215">
        <w:rPr>
          <w:rFonts w:ascii="Arial" w:hAnsi="Arial" w:cs="Arial"/>
          <w:sz w:val="24"/>
          <w:szCs w:val="24"/>
        </w:rPr>
        <w:t>Ousils</w:t>
      </w:r>
      <w:proofErr w:type="spellEnd"/>
      <w:r w:rsidR="00662215">
        <w:rPr>
          <w:rFonts w:ascii="Arial" w:hAnsi="Arial" w:cs="Arial"/>
          <w:sz w:val="24"/>
          <w:szCs w:val="24"/>
        </w:rPr>
        <w:t xml:space="preserve"> (2018) found that employees feel more comfortable and open</w:t>
      </w:r>
      <w:r w:rsidR="008A1683">
        <w:rPr>
          <w:rFonts w:ascii="Arial" w:hAnsi="Arial" w:cs="Arial"/>
          <w:sz w:val="24"/>
          <w:szCs w:val="24"/>
        </w:rPr>
        <w:t xml:space="preserve">, employees have higher job satisfaction, and are more likely to commit to company decisions and have trust in their employers.  However, it is important to note that unless this style of leadership was established prior to the pandemic, it would be very difficult to build within pandemic circumstances due to an </w:t>
      </w:r>
      <w:r w:rsidR="008313BE">
        <w:rPr>
          <w:rFonts w:ascii="Arial" w:hAnsi="Arial" w:cs="Arial"/>
          <w:sz w:val="24"/>
          <w:szCs w:val="24"/>
        </w:rPr>
        <w:t>ever-changing</w:t>
      </w:r>
      <w:r w:rsidR="008A1683">
        <w:rPr>
          <w:rFonts w:ascii="Arial" w:hAnsi="Arial" w:cs="Arial"/>
          <w:sz w:val="24"/>
          <w:szCs w:val="24"/>
        </w:rPr>
        <w:t xml:space="preserve"> environment which in turn effects the demands and needs such as furlough and redundancy.    A culture of trust needs to be there from the outset </w:t>
      </w:r>
      <w:r w:rsidR="008313BE">
        <w:rPr>
          <w:rFonts w:ascii="Arial" w:hAnsi="Arial" w:cs="Arial"/>
          <w:sz w:val="24"/>
          <w:szCs w:val="24"/>
        </w:rPr>
        <w:t xml:space="preserve">to be able to successfully navigate through the pandemic using this style of leadership, but can easily be damaged and once damaged, the trust factor would be difficult to build </w:t>
      </w:r>
      <w:r w:rsidR="00DD6EFC">
        <w:rPr>
          <w:rFonts w:ascii="Arial" w:hAnsi="Arial" w:cs="Arial"/>
          <w:sz w:val="24"/>
          <w:szCs w:val="24"/>
        </w:rPr>
        <w:t>rebuild</w:t>
      </w:r>
      <w:r w:rsidR="008313BE">
        <w:rPr>
          <w:rFonts w:ascii="Arial" w:hAnsi="Arial" w:cs="Arial"/>
          <w:sz w:val="24"/>
          <w:szCs w:val="24"/>
        </w:rPr>
        <w:t>. (SHRM, 2021).</w:t>
      </w:r>
    </w:p>
    <w:p w14:paraId="44F738B4" w14:textId="77777777" w:rsidR="00C10C98" w:rsidRDefault="00C10C98" w:rsidP="006D22C5">
      <w:pPr>
        <w:spacing w:after="0" w:line="360" w:lineRule="auto"/>
        <w:rPr>
          <w:rFonts w:ascii="Arial" w:hAnsi="Arial" w:cs="Arial"/>
          <w:sz w:val="24"/>
          <w:szCs w:val="24"/>
        </w:rPr>
      </w:pPr>
    </w:p>
    <w:p w14:paraId="559159C0" w14:textId="77777777" w:rsidR="00C10C98" w:rsidRDefault="00C10C98" w:rsidP="006D22C5">
      <w:pPr>
        <w:spacing w:after="0" w:line="360" w:lineRule="auto"/>
        <w:rPr>
          <w:rFonts w:ascii="Arial" w:hAnsi="Arial" w:cs="Arial"/>
          <w:sz w:val="24"/>
          <w:szCs w:val="24"/>
        </w:rPr>
      </w:pPr>
    </w:p>
    <w:p w14:paraId="7268EB3B" w14:textId="59131318" w:rsidR="00B36AB4" w:rsidRDefault="00C10C98" w:rsidP="006D22C5">
      <w:pPr>
        <w:spacing w:after="0" w:line="360" w:lineRule="auto"/>
        <w:rPr>
          <w:rFonts w:ascii="Arial" w:hAnsi="Arial" w:cs="Arial"/>
          <w:sz w:val="24"/>
          <w:szCs w:val="24"/>
        </w:rPr>
      </w:pPr>
      <w:r>
        <w:rPr>
          <w:rFonts w:ascii="Arial" w:hAnsi="Arial" w:cs="Arial"/>
          <w:sz w:val="24"/>
          <w:szCs w:val="24"/>
        </w:rPr>
        <w:t>3.</w:t>
      </w:r>
      <w:r>
        <w:rPr>
          <w:rFonts w:ascii="Arial" w:hAnsi="Arial" w:cs="Arial"/>
          <w:sz w:val="24"/>
          <w:szCs w:val="24"/>
        </w:rPr>
        <w:tab/>
      </w:r>
      <w:r w:rsidR="00CD2969">
        <w:rPr>
          <w:rFonts w:ascii="Arial" w:hAnsi="Arial" w:cs="Arial"/>
          <w:sz w:val="24"/>
          <w:szCs w:val="24"/>
        </w:rPr>
        <w:t>T</w:t>
      </w:r>
      <w:r w:rsidR="004A694B">
        <w:rPr>
          <w:rFonts w:ascii="Arial" w:hAnsi="Arial" w:cs="Arial"/>
          <w:sz w:val="24"/>
          <w:szCs w:val="24"/>
        </w:rPr>
        <w:t>he case study</w:t>
      </w:r>
      <w:r w:rsidR="00CD2969">
        <w:rPr>
          <w:rFonts w:ascii="Arial" w:hAnsi="Arial" w:cs="Arial"/>
          <w:sz w:val="24"/>
          <w:szCs w:val="24"/>
        </w:rPr>
        <w:t xml:space="preserve"> demonstrates organisational change in </w:t>
      </w:r>
      <w:r w:rsidR="004A694B">
        <w:rPr>
          <w:rFonts w:ascii="Arial" w:hAnsi="Arial" w:cs="Arial"/>
          <w:sz w:val="24"/>
          <w:szCs w:val="24"/>
        </w:rPr>
        <w:t>a</w:t>
      </w:r>
      <w:r w:rsidR="00CD2969">
        <w:rPr>
          <w:rFonts w:ascii="Arial" w:hAnsi="Arial" w:cs="Arial"/>
          <w:sz w:val="24"/>
          <w:szCs w:val="24"/>
        </w:rPr>
        <w:t xml:space="preserve"> positive way by discussing how a</w:t>
      </w:r>
      <w:r w:rsidR="004A694B">
        <w:rPr>
          <w:rFonts w:ascii="Arial" w:hAnsi="Arial" w:cs="Arial"/>
          <w:sz w:val="24"/>
          <w:szCs w:val="24"/>
        </w:rPr>
        <w:t xml:space="preserve"> team</w:t>
      </w:r>
      <w:r w:rsidR="00CD2969">
        <w:rPr>
          <w:rFonts w:ascii="Arial" w:hAnsi="Arial" w:cs="Arial"/>
          <w:sz w:val="24"/>
          <w:szCs w:val="24"/>
        </w:rPr>
        <w:t xml:space="preserve"> has managed to</w:t>
      </w:r>
      <w:r w:rsidR="004A694B">
        <w:rPr>
          <w:rFonts w:ascii="Arial" w:hAnsi="Arial" w:cs="Arial"/>
          <w:sz w:val="24"/>
          <w:szCs w:val="24"/>
        </w:rPr>
        <w:t xml:space="preserve"> mov</w:t>
      </w:r>
      <w:r w:rsidR="00CD2969">
        <w:rPr>
          <w:rFonts w:ascii="Arial" w:hAnsi="Arial" w:cs="Arial"/>
          <w:sz w:val="24"/>
          <w:szCs w:val="24"/>
        </w:rPr>
        <w:t>e</w:t>
      </w:r>
      <w:r w:rsidR="004A694B">
        <w:rPr>
          <w:rFonts w:ascii="Arial" w:hAnsi="Arial" w:cs="Arial"/>
          <w:sz w:val="24"/>
          <w:szCs w:val="24"/>
        </w:rPr>
        <w:t xml:space="preserve"> forward in ways they never would have </w:t>
      </w:r>
      <w:r w:rsidR="00AC0F91">
        <w:rPr>
          <w:rFonts w:ascii="Arial" w:hAnsi="Arial" w:cs="Arial"/>
          <w:sz w:val="24"/>
          <w:szCs w:val="24"/>
        </w:rPr>
        <w:t>imagined before</w:t>
      </w:r>
      <w:r w:rsidR="00CD2969">
        <w:rPr>
          <w:rFonts w:ascii="Arial" w:hAnsi="Arial" w:cs="Arial"/>
          <w:sz w:val="24"/>
          <w:szCs w:val="24"/>
        </w:rPr>
        <w:t xml:space="preserve"> the pandemic. </w:t>
      </w:r>
      <w:r w:rsidR="004A694B">
        <w:rPr>
          <w:rFonts w:ascii="Arial" w:hAnsi="Arial" w:cs="Arial"/>
          <w:sz w:val="24"/>
          <w:szCs w:val="24"/>
        </w:rPr>
        <w:t xml:space="preserve">  As stated in the </w:t>
      </w:r>
      <w:r w:rsidR="00897E8E">
        <w:rPr>
          <w:rFonts w:ascii="Arial" w:hAnsi="Arial" w:cs="Arial"/>
          <w:sz w:val="24"/>
          <w:szCs w:val="24"/>
        </w:rPr>
        <w:t>article, the</w:t>
      </w:r>
      <w:r w:rsidR="004A694B">
        <w:rPr>
          <w:rFonts w:ascii="Arial" w:hAnsi="Arial" w:cs="Arial"/>
          <w:sz w:val="24"/>
          <w:szCs w:val="24"/>
        </w:rPr>
        <w:t xml:space="preserve"> benefits outweighed the costs as culturally</w:t>
      </w:r>
      <w:r w:rsidR="00AC0F91">
        <w:rPr>
          <w:rFonts w:ascii="Arial" w:hAnsi="Arial" w:cs="Arial"/>
          <w:sz w:val="24"/>
          <w:szCs w:val="24"/>
        </w:rPr>
        <w:t xml:space="preserve"> </w:t>
      </w:r>
      <w:r w:rsidR="004A694B">
        <w:rPr>
          <w:rFonts w:ascii="Arial" w:hAnsi="Arial" w:cs="Arial"/>
          <w:sz w:val="24"/>
          <w:szCs w:val="24"/>
        </w:rPr>
        <w:t xml:space="preserve">they have fast forwarded to a more promising </w:t>
      </w:r>
      <w:r w:rsidR="008A28E4">
        <w:rPr>
          <w:rFonts w:ascii="Arial" w:hAnsi="Arial" w:cs="Arial"/>
          <w:sz w:val="24"/>
          <w:szCs w:val="24"/>
        </w:rPr>
        <w:t>future and</w:t>
      </w:r>
      <w:r w:rsidR="004A694B">
        <w:rPr>
          <w:rFonts w:ascii="Arial" w:hAnsi="Arial" w:cs="Arial"/>
          <w:sz w:val="24"/>
          <w:szCs w:val="24"/>
        </w:rPr>
        <w:t xml:space="preserve"> the </w:t>
      </w:r>
      <w:r w:rsidR="00AC0F91">
        <w:rPr>
          <w:rFonts w:ascii="Arial" w:hAnsi="Arial" w:cs="Arial"/>
          <w:sz w:val="24"/>
          <w:szCs w:val="24"/>
        </w:rPr>
        <w:t>momentum,</w:t>
      </w:r>
      <w:r w:rsidR="004A694B">
        <w:rPr>
          <w:rFonts w:ascii="Arial" w:hAnsi="Arial" w:cs="Arial"/>
          <w:sz w:val="24"/>
          <w:szCs w:val="24"/>
        </w:rPr>
        <w:t xml:space="preserve"> they have created is one they could never have achieved without the crisis.</w:t>
      </w:r>
      <w:r w:rsidR="00AC0F91">
        <w:rPr>
          <w:rFonts w:ascii="Arial" w:hAnsi="Arial" w:cs="Arial"/>
          <w:sz w:val="24"/>
          <w:szCs w:val="24"/>
        </w:rPr>
        <w:t xml:space="preserve">   Rather than contemplating digital transformation, they’ve just let it happen. </w:t>
      </w:r>
    </w:p>
    <w:p w14:paraId="158F8724" w14:textId="75CC2CDD" w:rsidR="00BD567C" w:rsidRDefault="00CD2969" w:rsidP="006D22C5">
      <w:pPr>
        <w:spacing w:after="0" w:line="360" w:lineRule="auto"/>
        <w:rPr>
          <w:rFonts w:ascii="Arial" w:hAnsi="Arial" w:cs="Arial"/>
          <w:sz w:val="24"/>
          <w:szCs w:val="24"/>
        </w:rPr>
      </w:pPr>
      <w:r>
        <w:rPr>
          <w:rFonts w:ascii="Arial" w:hAnsi="Arial" w:cs="Arial"/>
          <w:sz w:val="24"/>
          <w:szCs w:val="24"/>
        </w:rPr>
        <w:tab/>
        <w:t>Organisational structure</w:t>
      </w:r>
      <w:r w:rsidR="00897E8E">
        <w:rPr>
          <w:rFonts w:ascii="Arial" w:hAnsi="Arial" w:cs="Arial"/>
          <w:sz w:val="24"/>
          <w:szCs w:val="24"/>
        </w:rPr>
        <w:t xml:space="preserve"> has been challenged in several ways according to Gartner (2021), </w:t>
      </w:r>
      <w:r w:rsidR="00863A0D">
        <w:rPr>
          <w:rFonts w:ascii="Arial" w:hAnsi="Arial" w:cs="Arial"/>
          <w:sz w:val="24"/>
          <w:szCs w:val="24"/>
        </w:rPr>
        <w:t>stating</w:t>
      </w:r>
      <w:r w:rsidR="00897E8E">
        <w:rPr>
          <w:rFonts w:ascii="Arial" w:hAnsi="Arial" w:cs="Arial"/>
          <w:sz w:val="24"/>
          <w:szCs w:val="24"/>
        </w:rPr>
        <w:t xml:space="preserve"> leaders must now understand how people work and how business gets done.  They also stress that encouraging workers to develop critical skills will </w:t>
      </w:r>
      <w:r w:rsidR="008A28E4">
        <w:rPr>
          <w:rFonts w:ascii="Arial" w:hAnsi="Arial" w:cs="Arial"/>
          <w:sz w:val="24"/>
          <w:szCs w:val="24"/>
        </w:rPr>
        <w:t>open</w:t>
      </w:r>
      <w:r w:rsidR="00897E8E">
        <w:rPr>
          <w:rFonts w:ascii="Arial" w:hAnsi="Arial" w:cs="Arial"/>
          <w:sz w:val="24"/>
          <w:szCs w:val="24"/>
        </w:rPr>
        <w:t xml:space="preserve"> multiple opportunities instead of the next role, </w:t>
      </w:r>
      <w:r w:rsidR="00863A0D">
        <w:rPr>
          <w:rFonts w:ascii="Arial" w:hAnsi="Arial" w:cs="Arial"/>
          <w:sz w:val="24"/>
          <w:szCs w:val="24"/>
        </w:rPr>
        <w:t xml:space="preserve">and </w:t>
      </w:r>
      <w:r w:rsidR="00897E8E">
        <w:rPr>
          <w:rFonts w:ascii="Arial" w:hAnsi="Arial" w:cs="Arial"/>
          <w:sz w:val="24"/>
          <w:szCs w:val="24"/>
        </w:rPr>
        <w:t xml:space="preserve">therefore, </w:t>
      </w:r>
      <w:r w:rsidR="008A28E4">
        <w:rPr>
          <w:rFonts w:ascii="Arial" w:hAnsi="Arial" w:cs="Arial"/>
          <w:sz w:val="24"/>
          <w:szCs w:val="24"/>
        </w:rPr>
        <w:t>focus on the skills needed to drive the company’s competitive advantage post pandemic.</w:t>
      </w:r>
    </w:p>
    <w:p w14:paraId="47953B29" w14:textId="7301FE4E" w:rsidR="00BD567C" w:rsidRDefault="00B36AB4" w:rsidP="00BD567C">
      <w:pPr>
        <w:spacing w:after="0" w:line="360" w:lineRule="auto"/>
        <w:ind w:firstLine="720"/>
        <w:rPr>
          <w:rFonts w:ascii="Arial" w:hAnsi="Arial" w:cs="Arial"/>
          <w:sz w:val="24"/>
          <w:szCs w:val="24"/>
        </w:rPr>
      </w:pPr>
      <w:r>
        <w:rPr>
          <w:rFonts w:ascii="Arial" w:hAnsi="Arial" w:cs="Arial"/>
          <w:sz w:val="24"/>
          <w:szCs w:val="24"/>
        </w:rPr>
        <w:t xml:space="preserve">A formal </w:t>
      </w:r>
      <w:r w:rsidR="00C57B6B">
        <w:rPr>
          <w:rFonts w:ascii="Arial" w:hAnsi="Arial" w:cs="Arial"/>
          <w:sz w:val="24"/>
          <w:szCs w:val="24"/>
        </w:rPr>
        <w:t>organisation</w:t>
      </w:r>
      <w:r w:rsidR="0036752D">
        <w:rPr>
          <w:rFonts w:ascii="Arial" w:hAnsi="Arial" w:cs="Arial"/>
          <w:sz w:val="24"/>
          <w:szCs w:val="24"/>
        </w:rPr>
        <w:t xml:space="preserve"> </w:t>
      </w:r>
      <w:r w:rsidR="00C57B6B" w:rsidRPr="00C57B6B">
        <w:rPr>
          <w:rFonts w:ascii="Arial" w:hAnsi="Arial" w:cs="Arial"/>
          <w:sz w:val="24"/>
          <w:szCs w:val="24"/>
        </w:rPr>
        <w:t>ha</w:t>
      </w:r>
      <w:r w:rsidR="00C57B6B">
        <w:rPr>
          <w:rFonts w:ascii="Arial" w:hAnsi="Arial" w:cs="Arial"/>
          <w:sz w:val="24"/>
          <w:szCs w:val="24"/>
        </w:rPr>
        <w:t xml:space="preserve">s </w:t>
      </w:r>
      <w:r w:rsidR="00C57B6B" w:rsidRPr="00C57B6B">
        <w:rPr>
          <w:rFonts w:ascii="Arial" w:hAnsi="Arial" w:cs="Arial"/>
          <w:sz w:val="24"/>
          <w:szCs w:val="24"/>
        </w:rPr>
        <w:t>clear</w:t>
      </w:r>
      <w:r w:rsidR="00C57B6B" w:rsidRPr="00C57B6B">
        <w:rPr>
          <w:rFonts w:ascii="Arial" w:hAnsi="Arial" w:cs="Arial"/>
          <w:sz w:val="24"/>
          <w:szCs w:val="24"/>
        </w:rPr>
        <w:t xml:space="preserve"> structures in place, </w:t>
      </w:r>
      <w:r w:rsidR="00C57B6B">
        <w:rPr>
          <w:rFonts w:ascii="Arial" w:hAnsi="Arial" w:cs="Arial"/>
          <w:sz w:val="24"/>
          <w:szCs w:val="24"/>
        </w:rPr>
        <w:t xml:space="preserve">and </w:t>
      </w:r>
      <w:r w:rsidR="00C57B6B" w:rsidRPr="00C57B6B">
        <w:rPr>
          <w:rFonts w:ascii="Arial" w:hAnsi="Arial" w:cs="Arial"/>
          <w:sz w:val="24"/>
          <w:szCs w:val="24"/>
        </w:rPr>
        <w:t>processes</w:t>
      </w:r>
      <w:r w:rsidR="00C57B6B" w:rsidRPr="00C57B6B">
        <w:rPr>
          <w:rFonts w:ascii="Arial" w:hAnsi="Arial" w:cs="Arial"/>
          <w:sz w:val="24"/>
          <w:szCs w:val="24"/>
        </w:rPr>
        <w:t xml:space="preserve"> </w:t>
      </w:r>
      <w:r w:rsidR="00C57B6B">
        <w:rPr>
          <w:rFonts w:ascii="Arial" w:hAnsi="Arial" w:cs="Arial"/>
          <w:sz w:val="24"/>
          <w:szCs w:val="24"/>
        </w:rPr>
        <w:t xml:space="preserve">for </w:t>
      </w:r>
      <w:r w:rsidR="00C57B6B" w:rsidRPr="00C57B6B">
        <w:rPr>
          <w:rFonts w:ascii="Arial" w:hAnsi="Arial" w:cs="Arial"/>
          <w:sz w:val="24"/>
          <w:szCs w:val="24"/>
        </w:rPr>
        <w:t xml:space="preserve">achieving specific business goals.  </w:t>
      </w:r>
      <w:r w:rsidR="00C57B6B">
        <w:rPr>
          <w:rFonts w:ascii="Arial" w:hAnsi="Arial" w:cs="Arial"/>
          <w:sz w:val="24"/>
          <w:szCs w:val="24"/>
        </w:rPr>
        <w:t xml:space="preserve">Formal establishments are often </w:t>
      </w:r>
      <w:r w:rsidR="00C57B6B" w:rsidRPr="00C57B6B">
        <w:rPr>
          <w:rFonts w:ascii="Arial" w:hAnsi="Arial" w:cs="Arial"/>
          <w:sz w:val="24"/>
          <w:szCs w:val="24"/>
        </w:rPr>
        <w:t xml:space="preserve">public facing </w:t>
      </w:r>
      <w:r w:rsidR="00C57B6B">
        <w:rPr>
          <w:rFonts w:ascii="Arial" w:hAnsi="Arial" w:cs="Arial"/>
          <w:sz w:val="24"/>
          <w:szCs w:val="24"/>
        </w:rPr>
        <w:t>with</w:t>
      </w:r>
      <w:r w:rsidR="00C57B6B" w:rsidRPr="00C57B6B">
        <w:rPr>
          <w:rFonts w:ascii="Arial" w:hAnsi="Arial" w:cs="Arial"/>
          <w:sz w:val="24"/>
          <w:szCs w:val="24"/>
        </w:rPr>
        <w:t xml:space="preserve"> hierarchical and ordered procedures that direct work situations that are consistent.</w:t>
      </w:r>
      <w:r w:rsidR="00BD567C">
        <w:rPr>
          <w:rFonts w:ascii="Arial" w:hAnsi="Arial" w:cs="Arial"/>
          <w:sz w:val="24"/>
          <w:szCs w:val="24"/>
        </w:rPr>
        <w:t xml:space="preserve">  An informal structure isn’t normally public facing, nor does it have a </w:t>
      </w:r>
      <w:r w:rsidR="00BD567C">
        <w:rPr>
          <w:rFonts w:ascii="Arial" w:hAnsi="Arial" w:cs="Arial"/>
          <w:sz w:val="24"/>
          <w:szCs w:val="24"/>
        </w:rPr>
        <w:lastRenderedPageBreak/>
        <w:t xml:space="preserve">hierarchy </w:t>
      </w:r>
      <w:r w:rsidR="00AC0F91">
        <w:rPr>
          <w:rFonts w:ascii="Arial" w:hAnsi="Arial" w:cs="Arial"/>
          <w:sz w:val="24"/>
          <w:szCs w:val="24"/>
        </w:rPr>
        <w:t>but</w:t>
      </w:r>
      <w:r w:rsidR="00BD567C">
        <w:rPr>
          <w:rFonts w:ascii="Arial" w:hAnsi="Arial" w:cs="Arial"/>
          <w:sz w:val="24"/>
          <w:szCs w:val="24"/>
        </w:rPr>
        <w:t xml:space="preserve"> usually consists of a group that works together sharing common goals and using team collaboration, enabling them to solve problems</w:t>
      </w:r>
      <w:r w:rsidR="002542BC">
        <w:rPr>
          <w:rFonts w:ascii="Arial" w:hAnsi="Arial" w:cs="Arial"/>
          <w:sz w:val="24"/>
          <w:szCs w:val="24"/>
        </w:rPr>
        <w:t xml:space="preserve"> (Indeed.com, 2021).</w:t>
      </w:r>
    </w:p>
    <w:p w14:paraId="7A3888FB" w14:textId="34540F7E" w:rsidR="001A0874" w:rsidRDefault="00BD567C" w:rsidP="00863A0D">
      <w:pPr>
        <w:spacing w:after="0" w:line="360" w:lineRule="auto"/>
        <w:ind w:firstLine="720"/>
        <w:rPr>
          <w:rFonts w:ascii="Arial" w:hAnsi="Arial" w:cs="Arial"/>
          <w:sz w:val="24"/>
          <w:szCs w:val="24"/>
        </w:rPr>
      </w:pPr>
      <w:r>
        <w:rPr>
          <w:rFonts w:ascii="Arial" w:hAnsi="Arial" w:cs="Arial"/>
          <w:sz w:val="24"/>
          <w:szCs w:val="24"/>
        </w:rPr>
        <w:t xml:space="preserve">The organisation I work for </w:t>
      </w:r>
      <w:r w:rsidR="00476122">
        <w:rPr>
          <w:rFonts w:ascii="Arial" w:hAnsi="Arial" w:cs="Arial"/>
          <w:sz w:val="24"/>
          <w:szCs w:val="24"/>
        </w:rPr>
        <w:t>has a mixture of both formal and informal structure.  It has a hierarchy</w:t>
      </w:r>
      <w:r w:rsidR="002542BC">
        <w:rPr>
          <w:rFonts w:ascii="Arial" w:hAnsi="Arial" w:cs="Arial"/>
          <w:sz w:val="24"/>
          <w:szCs w:val="24"/>
        </w:rPr>
        <w:t xml:space="preserve"> consist</w:t>
      </w:r>
      <w:r w:rsidR="00476122">
        <w:rPr>
          <w:rFonts w:ascii="Arial" w:hAnsi="Arial" w:cs="Arial"/>
          <w:sz w:val="24"/>
          <w:szCs w:val="24"/>
        </w:rPr>
        <w:t>ing</w:t>
      </w:r>
      <w:r w:rsidR="002542BC">
        <w:rPr>
          <w:rFonts w:ascii="Arial" w:hAnsi="Arial" w:cs="Arial"/>
          <w:sz w:val="24"/>
          <w:szCs w:val="24"/>
        </w:rPr>
        <w:t xml:space="preserve"> of over 400 staff across 8 departments.    Having</w:t>
      </w:r>
      <w:r w:rsidR="00863A0D">
        <w:rPr>
          <w:rFonts w:ascii="Arial" w:hAnsi="Arial" w:cs="Arial"/>
          <w:sz w:val="24"/>
          <w:szCs w:val="24"/>
        </w:rPr>
        <w:t xml:space="preserve"> such</w:t>
      </w:r>
      <w:r w:rsidR="002542BC">
        <w:rPr>
          <w:rFonts w:ascii="Arial" w:hAnsi="Arial" w:cs="Arial"/>
          <w:sz w:val="24"/>
          <w:szCs w:val="24"/>
        </w:rPr>
        <w:t xml:space="preserve"> structure in an SME during such turbulent times </w:t>
      </w:r>
      <w:r w:rsidR="0066536B">
        <w:rPr>
          <w:rFonts w:ascii="Arial" w:hAnsi="Arial" w:cs="Arial"/>
          <w:sz w:val="24"/>
          <w:szCs w:val="24"/>
        </w:rPr>
        <w:t>should e</w:t>
      </w:r>
      <w:r w:rsidR="002542BC">
        <w:rPr>
          <w:rFonts w:ascii="Arial" w:hAnsi="Arial" w:cs="Arial"/>
          <w:sz w:val="24"/>
          <w:szCs w:val="24"/>
        </w:rPr>
        <w:t>nable</w:t>
      </w:r>
      <w:r w:rsidR="0066536B">
        <w:rPr>
          <w:rFonts w:ascii="Arial" w:hAnsi="Arial" w:cs="Arial"/>
          <w:sz w:val="24"/>
          <w:szCs w:val="24"/>
        </w:rPr>
        <w:t xml:space="preserve"> employees to work towards the same goals, however, there has been a sort of </w:t>
      </w:r>
      <w:r w:rsidR="00AC0F91">
        <w:rPr>
          <w:rFonts w:ascii="Arial" w:hAnsi="Arial" w:cs="Arial"/>
          <w:sz w:val="24"/>
          <w:szCs w:val="24"/>
        </w:rPr>
        <w:t>“too many cooks”</w:t>
      </w:r>
      <w:r w:rsidR="00AC0F91">
        <w:rPr>
          <w:rFonts w:ascii="Arial" w:hAnsi="Arial" w:cs="Arial"/>
          <w:sz w:val="24"/>
          <w:szCs w:val="24"/>
        </w:rPr>
        <w:t xml:space="preserve"> </w:t>
      </w:r>
      <w:r w:rsidR="0066536B">
        <w:rPr>
          <w:rFonts w:ascii="Arial" w:hAnsi="Arial" w:cs="Arial"/>
          <w:sz w:val="24"/>
          <w:szCs w:val="24"/>
        </w:rPr>
        <w:t>mentality within the organisation</w:t>
      </w:r>
      <w:r w:rsidR="00AC0F91">
        <w:rPr>
          <w:rFonts w:ascii="Arial" w:hAnsi="Arial" w:cs="Arial"/>
          <w:sz w:val="24"/>
          <w:szCs w:val="24"/>
        </w:rPr>
        <w:t>.  T</w:t>
      </w:r>
      <w:r w:rsidR="0066536B">
        <w:rPr>
          <w:rFonts w:ascii="Arial" w:hAnsi="Arial" w:cs="Arial"/>
          <w:sz w:val="24"/>
          <w:szCs w:val="24"/>
        </w:rPr>
        <w:t xml:space="preserve">herefore, too many employees doing the same job, muddying the waters, and losing sight of the overall objectives of the business.  </w:t>
      </w:r>
      <w:r w:rsidR="00863A0D">
        <w:rPr>
          <w:rFonts w:ascii="Arial" w:hAnsi="Arial" w:cs="Arial"/>
          <w:sz w:val="24"/>
          <w:szCs w:val="24"/>
        </w:rPr>
        <w:t xml:space="preserve"> </w:t>
      </w:r>
      <w:r w:rsidR="00476122" w:rsidRPr="00476122">
        <w:rPr>
          <w:rFonts w:ascii="Arial" w:hAnsi="Arial" w:cs="Arial"/>
          <w:sz w:val="24"/>
          <w:szCs w:val="24"/>
        </w:rPr>
        <w:t xml:space="preserve">Informal </w:t>
      </w:r>
      <w:r w:rsidR="00476122">
        <w:rPr>
          <w:rFonts w:ascii="Arial" w:hAnsi="Arial" w:cs="Arial"/>
          <w:sz w:val="24"/>
          <w:szCs w:val="24"/>
        </w:rPr>
        <w:t>structure</w:t>
      </w:r>
      <w:r w:rsidR="00476122" w:rsidRPr="00476122">
        <w:rPr>
          <w:rFonts w:ascii="Arial" w:hAnsi="Arial" w:cs="Arial"/>
          <w:sz w:val="24"/>
          <w:szCs w:val="24"/>
        </w:rPr>
        <w:t xml:space="preserve"> </w:t>
      </w:r>
      <w:r w:rsidR="00476122">
        <w:rPr>
          <w:rFonts w:ascii="Arial" w:hAnsi="Arial" w:cs="Arial"/>
          <w:sz w:val="24"/>
          <w:szCs w:val="24"/>
        </w:rPr>
        <w:t>is</w:t>
      </w:r>
      <w:r w:rsidR="00476122" w:rsidRPr="00476122">
        <w:rPr>
          <w:rFonts w:ascii="Arial" w:hAnsi="Arial" w:cs="Arial"/>
          <w:sz w:val="24"/>
          <w:szCs w:val="24"/>
        </w:rPr>
        <w:t xml:space="preserve"> more responsive to change due to the lack of rigid structure</w:t>
      </w:r>
      <w:r w:rsidR="00476122">
        <w:rPr>
          <w:rFonts w:ascii="Arial" w:hAnsi="Arial" w:cs="Arial"/>
          <w:sz w:val="24"/>
          <w:szCs w:val="24"/>
        </w:rPr>
        <w:t xml:space="preserve"> and tend</w:t>
      </w:r>
      <w:r w:rsidR="00863A0D">
        <w:rPr>
          <w:rFonts w:ascii="Arial" w:hAnsi="Arial" w:cs="Arial"/>
          <w:sz w:val="24"/>
          <w:szCs w:val="24"/>
        </w:rPr>
        <w:t>s</w:t>
      </w:r>
      <w:r w:rsidR="00476122">
        <w:rPr>
          <w:rFonts w:ascii="Arial" w:hAnsi="Arial" w:cs="Arial"/>
          <w:sz w:val="24"/>
          <w:szCs w:val="24"/>
        </w:rPr>
        <w:t xml:space="preserve"> to be more coherent with people than </w:t>
      </w:r>
      <w:r w:rsidR="001A0874">
        <w:rPr>
          <w:rFonts w:ascii="Arial" w:hAnsi="Arial" w:cs="Arial"/>
          <w:sz w:val="24"/>
          <w:szCs w:val="24"/>
        </w:rPr>
        <w:t xml:space="preserve">outcomes.  </w:t>
      </w:r>
    </w:p>
    <w:p w14:paraId="1C7990AD" w14:textId="32924FFA" w:rsidR="001F6361" w:rsidRDefault="001A0874" w:rsidP="001A0874">
      <w:pPr>
        <w:spacing w:after="0" w:line="360" w:lineRule="auto"/>
        <w:ind w:firstLine="720"/>
        <w:rPr>
          <w:rFonts w:ascii="Arial" w:hAnsi="Arial" w:cs="Arial"/>
          <w:sz w:val="24"/>
          <w:szCs w:val="24"/>
        </w:rPr>
      </w:pPr>
      <w:r>
        <w:rPr>
          <w:rFonts w:ascii="Arial" w:hAnsi="Arial" w:cs="Arial"/>
          <w:sz w:val="24"/>
          <w:szCs w:val="24"/>
        </w:rPr>
        <w:t>Deloitte (2020) state</w:t>
      </w:r>
      <w:r w:rsidR="00863A0D">
        <w:rPr>
          <w:rFonts w:ascii="Arial" w:hAnsi="Arial" w:cs="Arial"/>
          <w:sz w:val="24"/>
          <w:szCs w:val="24"/>
        </w:rPr>
        <w:t>s</w:t>
      </w:r>
      <w:r>
        <w:rPr>
          <w:rFonts w:ascii="Arial" w:hAnsi="Arial" w:cs="Arial"/>
          <w:sz w:val="24"/>
          <w:szCs w:val="24"/>
        </w:rPr>
        <w:t xml:space="preserve"> that leaders</w:t>
      </w:r>
      <w:r w:rsidRPr="001A0874">
        <w:rPr>
          <w:rFonts w:ascii="Arial" w:hAnsi="Arial" w:cs="Arial"/>
          <w:sz w:val="24"/>
          <w:szCs w:val="24"/>
        </w:rPr>
        <w:t xml:space="preserve"> </w:t>
      </w:r>
      <w:r>
        <w:rPr>
          <w:rFonts w:ascii="Arial" w:hAnsi="Arial" w:cs="Arial"/>
          <w:sz w:val="24"/>
          <w:szCs w:val="24"/>
        </w:rPr>
        <w:t xml:space="preserve">need to be able convey </w:t>
      </w:r>
      <w:r w:rsidRPr="001A0874">
        <w:rPr>
          <w:rFonts w:ascii="Arial" w:hAnsi="Arial" w:cs="Arial"/>
          <w:sz w:val="24"/>
          <w:szCs w:val="24"/>
        </w:rPr>
        <w:t>organisational priorities</w:t>
      </w:r>
      <w:r>
        <w:rPr>
          <w:rFonts w:ascii="Arial" w:hAnsi="Arial" w:cs="Arial"/>
          <w:sz w:val="24"/>
          <w:szCs w:val="24"/>
        </w:rPr>
        <w:t xml:space="preserve"> whilst maintaining employee trust</w:t>
      </w:r>
      <w:r w:rsidRPr="001A0874">
        <w:rPr>
          <w:rFonts w:ascii="Arial" w:hAnsi="Arial" w:cs="Arial"/>
          <w:sz w:val="24"/>
          <w:szCs w:val="24"/>
        </w:rPr>
        <w:t xml:space="preserve"> </w:t>
      </w:r>
      <w:r>
        <w:rPr>
          <w:rFonts w:ascii="Arial" w:hAnsi="Arial" w:cs="Arial"/>
          <w:sz w:val="24"/>
          <w:szCs w:val="24"/>
        </w:rPr>
        <w:t>which would include the</w:t>
      </w:r>
      <w:r w:rsidRPr="001A0874">
        <w:rPr>
          <w:rFonts w:ascii="Arial" w:hAnsi="Arial" w:cs="Arial"/>
          <w:sz w:val="24"/>
          <w:szCs w:val="24"/>
        </w:rPr>
        <w:t xml:space="preserve"> health and well-being of staff and</w:t>
      </w:r>
      <w:r>
        <w:rPr>
          <w:rFonts w:ascii="Arial" w:hAnsi="Arial" w:cs="Arial"/>
          <w:sz w:val="24"/>
          <w:szCs w:val="24"/>
        </w:rPr>
        <w:t xml:space="preserve"> customers as a priority</w:t>
      </w:r>
      <w:r w:rsidRPr="001A0874">
        <w:rPr>
          <w:rFonts w:ascii="Arial" w:hAnsi="Arial" w:cs="Arial"/>
          <w:sz w:val="24"/>
          <w:szCs w:val="24"/>
        </w:rPr>
        <w:t xml:space="preserve">, </w:t>
      </w:r>
      <w:r>
        <w:rPr>
          <w:rFonts w:ascii="Arial" w:hAnsi="Arial" w:cs="Arial"/>
          <w:sz w:val="24"/>
          <w:szCs w:val="24"/>
        </w:rPr>
        <w:t xml:space="preserve">as well as ensuring the business has the financial means to survive the pandemic.  Within my organisation, HR have been working hard behind the scenes to equip the </w:t>
      </w:r>
      <w:r w:rsidR="000557BB">
        <w:rPr>
          <w:rFonts w:ascii="Arial" w:hAnsi="Arial" w:cs="Arial"/>
          <w:sz w:val="24"/>
          <w:szCs w:val="24"/>
        </w:rPr>
        <w:t>line managers of each department with the skills they need to keep staff motivated, driven and by ensuring their wellbeing is top priority</w:t>
      </w:r>
      <w:r w:rsidR="00863A0D">
        <w:rPr>
          <w:rFonts w:ascii="Arial" w:hAnsi="Arial" w:cs="Arial"/>
          <w:sz w:val="24"/>
          <w:szCs w:val="24"/>
        </w:rPr>
        <w:t xml:space="preserve"> whist working remotely.</w:t>
      </w:r>
      <w:r w:rsidR="000557BB">
        <w:rPr>
          <w:rFonts w:ascii="Arial" w:hAnsi="Arial" w:cs="Arial"/>
          <w:sz w:val="24"/>
          <w:szCs w:val="24"/>
        </w:rPr>
        <w:t xml:space="preserve">   However, staff turnover remains high with many still experiencing burnout as they are struggling to get to grips with </w:t>
      </w:r>
      <w:r w:rsidR="00863A0D">
        <w:rPr>
          <w:rFonts w:ascii="Arial" w:hAnsi="Arial" w:cs="Arial"/>
          <w:sz w:val="24"/>
          <w:szCs w:val="24"/>
        </w:rPr>
        <w:t>the new normal</w:t>
      </w:r>
      <w:r w:rsidR="000557BB">
        <w:rPr>
          <w:rFonts w:ascii="Arial" w:hAnsi="Arial" w:cs="Arial"/>
          <w:sz w:val="24"/>
          <w:szCs w:val="24"/>
        </w:rPr>
        <w:t xml:space="preserve">, and with the company continuously taking on acquisitions, the pressure on employees is continuously high and staff don’t feel valued enough to justify the extra stress. </w:t>
      </w:r>
      <w:r w:rsidR="00E11D33">
        <w:rPr>
          <w:rFonts w:ascii="Arial" w:hAnsi="Arial" w:cs="Arial"/>
          <w:sz w:val="24"/>
          <w:szCs w:val="24"/>
        </w:rPr>
        <w:t xml:space="preserve">  These acquisitions along with continuously changing staff roles to try meet the extra demand ha</w:t>
      </w:r>
      <w:r w:rsidR="00AC0F91">
        <w:rPr>
          <w:rFonts w:ascii="Arial" w:hAnsi="Arial" w:cs="Arial"/>
          <w:sz w:val="24"/>
          <w:szCs w:val="24"/>
        </w:rPr>
        <w:t>ve</w:t>
      </w:r>
      <w:r w:rsidR="00E11D33">
        <w:rPr>
          <w:rFonts w:ascii="Arial" w:hAnsi="Arial" w:cs="Arial"/>
          <w:sz w:val="24"/>
          <w:szCs w:val="24"/>
        </w:rPr>
        <w:t xml:space="preserve"> meant that staff have lost trust in management as nobody understands who does what within the company.</w:t>
      </w:r>
    </w:p>
    <w:p w14:paraId="1CE8D68A" w14:textId="4BBC1F34" w:rsidR="001A4135" w:rsidRDefault="001A4135" w:rsidP="001A4135">
      <w:pPr>
        <w:spacing w:after="0" w:line="360" w:lineRule="auto"/>
        <w:rPr>
          <w:rFonts w:ascii="Arial" w:hAnsi="Arial" w:cs="Arial"/>
          <w:sz w:val="24"/>
          <w:szCs w:val="24"/>
        </w:rPr>
      </w:pPr>
      <w:r>
        <w:rPr>
          <w:rFonts w:ascii="Arial" w:hAnsi="Arial" w:cs="Arial"/>
          <w:sz w:val="24"/>
          <w:szCs w:val="24"/>
        </w:rPr>
        <w:tab/>
        <w:t xml:space="preserve">The structure of the company has not really </w:t>
      </w:r>
      <w:r w:rsidR="00AC0F91">
        <w:rPr>
          <w:rFonts w:ascii="Arial" w:hAnsi="Arial" w:cs="Arial"/>
          <w:sz w:val="24"/>
          <w:szCs w:val="24"/>
        </w:rPr>
        <w:t>changed much</w:t>
      </w:r>
      <w:r>
        <w:rPr>
          <w:rFonts w:ascii="Arial" w:hAnsi="Arial" w:cs="Arial"/>
          <w:sz w:val="24"/>
          <w:szCs w:val="24"/>
        </w:rPr>
        <w:t xml:space="preserve">, it’s simply grown in both </w:t>
      </w:r>
      <w:r w:rsidR="00971D77">
        <w:rPr>
          <w:rFonts w:ascii="Arial" w:hAnsi="Arial" w:cs="Arial"/>
          <w:sz w:val="24"/>
          <w:szCs w:val="24"/>
        </w:rPr>
        <w:t xml:space="preserve">the </w:t>
      </w:r>
      <w:r>
        <w:rPr>
          <w:rFonts w:ascii="Arial" w:hAnsi="Arial" w:cs="Arial"/>
          <w:sz w:val="24"/>
          <w:szCs w:val="24"/>
        </w:rPr>
        <w:t xml:space="preserve">services </w:t>
      </w:r>
      <w:r w:rsidR="00971D77">
        <w:rPr>
          <w:rFonts w:ascii="Arial" w:hAnsi="Arial" w:cs="Arial"/>
          <w:sz w:val="24"/>
          <w:szCs w:val="24"/>
        </w:rPr>
        <w:t xml:space="preserve">that </w:t>
      </w:r>
      <w:r>
        <w:rPr>
          <w:rFonts w:ascii="Arial" w:hAnsi="Arial" w:cs="Arial"/>
          <w:sz w:val="24"/>
          <w:szCs w:val="24"/>
        </w:rPr>
        <w:t>it offers and</w:t>
      </w:r>
      <w:r w:rsidR="00971D77">
        <w:rPr>
          <w:rFonts w:ascii="Arial" w:hAnsi="Arial" w:cs="Arial"/>
          <w:sz w:val="24"/>
          <w:szCs w:val="24"/>
        </w:rPr>
        <w:t xml:space="preserve"> taken on</w:t>
      </w:r>
      <w:r w:rsidR="00863A0D">
        <w:rPr>
          <w:rFonts w:ascii="Arial" w:hAnsi="Arial" w:cs="Arial"/>
          <w:sz w:val="24"/>
          <w:szCs w:val="24"/>
        </w:rPr>
        <w:t xml:space="preserve"> an array of</w:t>
      </w:r>
      <w:r>
        <w:rPr>
          <w:rFonts w:ascii="Arial" w:hAnsi="Arial" w:cs="Arial"/>
          <w:sz w:val="24"/>
          <w:szCs w:val="24"/>
        </w:rPr>
        <w:t xml:space="preserve"> staff to cope with the demand.  </w:t>
      </w:r>
      <w:r w:rsidR="00971D77">
        <w:rPr>
          <w:rFonts w:ascii="Arial" w:hAnsi="Arial" w:cs="Arial"/>
          <w:sz w:val="24"/>
          <w:szCs w:val="24"/>
        </w:rPr>
        <w:t xml:space="preserve">  </w:t>
      </w:r>
      <w:r w:rsidR="006C3F4E">
        <w:rPr>
          <w:rFonts w:ascii="Arial" w:hAnsi="Arial" w:cs="Arial"/>
          <w:sz w:val="24"/>
          <w:szCs w:val="24"/>
        </w:rPr>
        <w:t>CIPD (2019) state</w:t>
      </w:r>
      <w:r w:rsidR="00863A0D">
        <w:rPr>
          <w:rFonts w:ascii="Arial" w:hAnsi="Arial" w:cs="Arial"/>
          <w:sz w:val="24"/>
          <w:szCs w:val="24"/>
        </w:rPr>
        <w:t>s</w:t>
      </w:r>
      <w:r w:rsidR="006C3F4E">
        <w:rPr>
          <w:rFonts w:ascii="Arial" w:hAnsi="Arial" w:cs="Arial"/>
          <w:sz w:val="24"/>
          <w:szCs w:val="24"/>
        </w:rPr>
        <w:t xml:space="preserve"> that change management may</w:t>
      </w:r>
      <w:r w:rsidR="00863A0D">
        <w:rPr>
          <w:rFonts w:ascii="Arial" w:hAnsi="Arial" w:cs="Arial"/>
          <w:sz w:val="24"/>
          <w:szCs w:val="24"/>
        </w:rPr>
        <w:t xml:space="preserve"> derive from a business opting</w:t>
      </w:r>
      <w:r w:rsidR="006C3F4E">
        <w:rPr>
          <w:rFonts w:ascii="Arial" w:hAnsi="Arial" w:cs="Arial"/>
          <w:sz w:val="24"/>
          <w:szCs w:val="24"/>
        </w:rPr>
        <w:t xml:space="preserve"> to expand their activities and rethink their platforms, </w:t>
      </w:r>
      <w:r w:rsidR="00863A0D">
        <w:rPr>
          <w:rFonts w:ascii="Arial" w:hAnsi="Arial" w:cs="Arial"/>
          <w:sz w:val="24"/>
          <w:szCs w:val="24"/>
        </w:rPr>
        <w:t>products,</w:t>
      </w:r>
      <w:r w:rsidR="006C3F4E">
        <w:rPr>
          <w:rFonts w:ascii="Arial" w:hAnsi="Arial" w:cs="Arial"/>
          <w:sz w:val="24"/>
          <w:szCs w:val="24"/>
        </w:rPr>
        <w:t xml:space="preserve"> and services during times of significant uncertainty.  This has certainly been the case within my organisation, and insufficient relevant training along with poor communication has led to resistance to the process of the changes being made.  </w:t>
      </w:r>
    </w:p>
    <w:p w14:paraId="37820358" w14:textId="784598DE" w:rsidR="00B3351B" w:rsidRDefault="00E11D33" w:rsidP="001A4135">
      <w:pPr>
        <w:spacing w:after="0" w:line="360" w:lineRule="auto"/>
        <w:rPr>
          <w:rFonts w:ascii="Arial" w:hAnsi="Arial" w:cs="Arial"/>
          <w:sz w:val="24"/>
          <w:szCs w:val="24"/>
        </w:rPr>
      </w:pPr>
      <w:r>
        <w:rPr>
          <w:rFonts w:ascii="Arial" w:hAnsi="Arial" w:cs="Arial"/>
          <w:sz w:val="24"/>
          <w:szCs w:val="24"/>
        </w:rPr>
        <w:tab/>
        <w:t xml:space="preserve">In summary, I feel that the mixed structure of the organisation has led to a feeling of chaos within the organisation during already uncertain times.  </w:t>
      </w:r>
      <w:r w:rsidR="00B3351B">
        <w:rPr>
          <w:rFonts w:ascii="Arial" w:hAnsi="Arial" w:cs="Arial"/>
          <w:sz w:val="24"/>
          <w:szCs w:val="24"/>
        </w:rPr>
        <w:t xml:space="preserve">  </w:t>
      </w:r>
      <w:proofErr w:type="spellStart"/>
      <w:r w:rsidR="00B3351B">
        <w:rPr>
          <w:rFonts w:ascii="Arial" w:hAnsi="Arial" w:cs="Arial"/>
          <w:sz w:val="24"/>
          <w:szCs w:val="24"/>
        </w:rPr>
        <w:t>Kotter</w:t>
      </w:r>
      <w:r w:rsidR="00413709">
        <w:rPr>
          <w:rFonts w:ascii="Arial" w:hAnsi="Arial" w:cs="Arial"/>
          <w:sz w:val="24"/>
          <w:szCs w:val="24"/>
        </w:rPr>
        <w:t>s</w:t>
      </w:r>
      <w:proofErr w:type="spellEnd"/>
      <w:r w:rsidR="00413709">
        <w:rPr>
          <w:rFonts w:ascii="Arial" w:hAnsi="Arial" w:cs="Arial"/>
          <w:sz w:val="24"/>
          <w:szCs w:val="24"/>
        </w:rPr>
        <w:t xml:space="preserve"> (1995) 8 step change model would be a good way to have implemented a lot of the changes that staff have had to face with acquisitions as </w:t>
      </w:r>
      <w:r w:rsidR="00891643">
        <w:rPr>
          <w:rFonts w:ascii="Arial" w:hAnsi="Arial" w:cs="Arial"/>
          <w:sz w:val="24"/>
          <w:szCs w:val="24"/>
        </w:rPr>
        <w:t xml:space="preserve">instead of just giving the </w:t>
      </w:r>
      <w:r w:rsidR="00891643">
        <w:rPr>
          <w:rFonts w:ascii="Arial" w:hAnsi="Arial" w:cs="Arial"/>
          <w:sz w:val="24"/>
          <w:szCs w:val="24"/>
        </w:rPr>
        <w:lastRenderedPageBreak/>
        <w:t xml:space="preserve">instructions on implemented a change, it communicates the reasons for change and focuses to bring employees on board ensuring they understand the aims </w:t>
      </w:r>
      <w:r w:rsidR="0037412A">
        <w:rPr>
          <w:rFonts w:ascii="Arial" w:hAnsi="Arial" w:cs="Arial"/>
          <w:sz w:val="24"/>
          <w:szCs w:val="24"/>
        </w:rPr>
        <w:t xml:space="preserve">behind the </w:t>
      </w:r>
      <w:r w:rsidR="00891643">
        <w:rPr>
          <w:rFonts w:ascii="Arial" w:hAnsi="Arial" w:cs="Arial"/>
          <w:sz w:val="24"/>
          <w:szCs w:val="24"/>
        </w:rPr>
        <w:t>change.</w:t>
      </w:r>
      <w:r w:rsidR="0037412A">
        <w:rPr>
          <w:rFonts w:ascii="Arial" w:hAnsi="Arial" w:cs="Arial"/>
          <w:sz w:val="24"/>
          <w:szCs w:val="24"/>
        </w:rPr>
        <w:t xml:space="preserve"> (</w:t>
      </w:r>
      <w:r w:rsidR="002A4C22">
        <w:rPr>
          <w:rFonts w:ascii="Arial" w:hAnsi="Arial" w:cs="Arial"/>
          <w:sz w:val="24"/>
          <w:szCs w:val="24"/>
        </w:rPr>
        <w:t>Harvard</w:t>
      </w:r>
      <w:r w:rsidR="0037412A">
        <w:rPr>
          <w:rFonts w:ascii="Arial" w:hAnsi="Arial" w:cs="Arial"/>
          <w:sz w:val="24"/>
          <w:szCs w:val="24"/>
        </w:rPr>
        <w:t xml:space="preserve"> Business </w:t>
      </w:r>
      <w:r w:rsidR="002A4C22">
        <w:rPr>
          <w:rFonts w:ascii="Arial" w:hAnsi="Arial" w:cs="Arial"/>
          <w:sz w:val="24"/>
          <w:szCs w:val="24"/>
        </w:rPr>
        <w:t>Review,</w:t>
      </w:r>
      <w:r w:rsidR="0037412A">
        <w:rPr>
          <w:rFonts w:ascii="Arial" w:hAnsi="Arial" w:cs="Arial"/>
          <w:sz w:val="24"/>
          <w:szCs w:val="24"/>
        </w:rPr>
        <w:t xml:space="preserve"> 2007).</w:t>
      </w:r>
    </w:p>
    <w:p w14:paraId="731D3357" w14:textId="3CF88875" w:rsidR="002A4C22" w:rsidRDefault="002A4C22" w:rsidP="001A4135">
      <w:pPr>
        <w:spacing w:after="0" w:line="360" w:lineRule="auto"/>
        <w:rPr>
          <w:rFonts w:ascii="Arial" w:hAnsi="Arial" w:cs="Arial"/>
          <w:sz w:val="24"/>
          <w:szCs w:val="24"/>
        </w:rPr>
      </w:pPr>
    </w:p>
    <w:p w14:paraId="5A24E569" w14:textId="77777777" w:rsidR="00781F20" w:rsidRDefault="00781F20" w:rsidP="001A4135">
      <w:pPr>
        <w:spacing w:after="0" w:line="360" w:lineRule="auto"/>
        <w:rPr>
          <w:rFonts w:ascii="Arial" w:hAnsi="Arial" w:cs="Arial"/>
          <w:sz w:val="24"/>
          <w:szCs w:val="24"/>
        </w:rPr>
      </w:pPr>
    </w:p>
    <w:p w14:paraId="460F5ACA" w14:textId="5651F448" w:rsidR="00E52942" w:rsidRDefault="002A4C22" w:rsidP="00E52942">
      <w:pPr>
        <w:spacing w:after="0" w:line="360" w:lineRule="auto"/>
        <w:rPr>
          <w:rFonts w:ascii="Arial" w:hAnsi="Arial" w:cs="Arial"/>
          <w:sz w:val="24"/>
          <w:szCs w:val="24"/>
        </w:rPr>
      </w:pPr>
      <w:r>
        <w:rPr>
          <w:rFonts w:ascii="Arial" w:hAnsi="Arial" w:cs="Arial"/>
          <w:sz w:val="24"/>
          <w:szCs w:val="24"/>
        </w:rPr>
        <w:t>4a.</w:t>
      </w:r>
      <w:r>
        <w:rPr>
          <w:rFonts w:ascii="Arial" w:hAnsi="Arial" w:cs="Arial"/>
          <w:sz w:val="24"/>
          <w:szCs w:val="24"/>
        </w:rPr>
        <w:tab/>
      </w:r>
      <w:r w:rsidR="005E0A92">
        <w:rPr>
          <w:rFonts w:ascii="Arial" w:hAnsi="Arial" w:cs="Arial"/>
          <w:sz w:val="24"/>
          <w:szCs w:val="24"/>
        </w:rPr>
        <w:t xml:space="preserve">This question reflects on “attention to the small stuff” and returning to normal after the pandemic crisis.  </w:t>
      </w:r>
      <w:r w:rsidR="00E52942">
        <w:rPr>
          <w:rFonts w:ascii="Arial" w:hAnsi="Arial" w:cs="Arial"/>
          <w:sz w:val="24"/>
          <w:szCs w:val="24"/>
        </w:rPr>
        <w:t xml:space="preserve">According to Ulrich (2020), </w:t>
      </w:r>
      <w:r w:rsidR="00E27563">
        <w:rPr>
          <w:rFonts w:ascii="Arial" w:hAnsi="Arial" w:cs="Arial"/>
          <w:sz w:val="24"/>
          <w:szCs w:val="24"/>
        </w:rPr>
        <w:t xml:space="preserve">when it comes to crisis management, </w:t>
      </w:r>
      <w:r w:rsidR="00E52942">
        <w:rPr>
          <w:rFonts w:ascii="Arial" w:hAnsi="Arial" w:cs="Arial"/>
          <w:sz w:val="24"/>
          <w:szCs w:val="24"/>
        </w:rPr>
        <w:t xml:space="preserve">HR is </w:t>
      </w:r>
      <w:r w:rsidR="00E52942">
        <w:rPr>
          <w:rFonts w:ascii="Arial" w:hAnsi="Arial" w:cs="Arial"/>
          <w:sz w:val="24"/>
          <w:szCs w:val="24"/>
        </w:rPr>
        <w:t>responsible for</w:t>
      </w:r>
      <w:r w:rsidR="00914507">
        <w:rPr>
          <w:rFonts w:ascii="Arial" w:hAnsi="Arial" w:cs="Arial"/>
          <w:sz w:val="24"/>
          <w:szCs w:val="24"/>
        </w:rPr>
        <w:t xml:space="preserve"> caring</w:t>
      </w:r>
      <w:r w:rsidR="00E52942">
        <w:rPr>
          <w:rFonts w:ascii="Arial" w:hAnsi="Arial" w:cs="Arial"/>
          <w:sz w:val="24"/>
          <w:szCs w:val="24"/>
        </w:rPr>
        <w:t xml:space="preserve"> for individuals of an organisation by ensuring cultures and capabilities are adhered to as well as </w:t>
      </w:r>
      <w:r w:rsidR="00914507">
        <w:rPr>
          <w:rFonts w:ascii="Arial" w:hAnsi="Arial" w:cs="Arial"/>
          <w:sz w:val="24"/>
          <w:szCs w:val="24"/>
        </w:rPr>
        <w:t>aligning</w:t>
      </w:r>
      <w:r w:rsidR="00E52942">
        <w:rPr>
          <w:rFonts w:ascii="Arial" w:hAnsi="Arial" w:cs="Arial"/>
          <w:sz w:val="24"/>
          <w:szCs w:val="24"/>
        </w:rPr>
        <w:t xml:space="preserve"> </w:t>
      </w:r>
      <w:r w:rsidR="00914507">
        <w:rPr>
          <w:rFonts w:ascii="Arial" w:hAnsi="Arial" w:cs="Arial"/>
          <w:sz w:val="24"/>
          <w:szCs w:val="24"/>
        </w:rPr>
        <w:t>an</w:t>
      </w:r>
      <w:r w:rsidR="00E52942">
        <w:rPr>
          <w:rFonts w:ascii="Arial" w:hAnsi="Arial" w:cs="Arial"/>
          <w:sz w:val="24"/>
          <w:szCs w:val="24"/>
        </w:rPr>
        <w:t xml:space="preserve"> </w:t>
      </w:r>
      <w:r w:rsidR="00914507">
        <w:rPr>
          <w:rFonts w:ascii="Arial" w:hAnsi="Arial" w:cs="Arial"/>
          <w:sz w:val="24"/>
          <w:szCs w:val="24"/>
        </w:rPr>
        <w:t xml:space="preserve">individual’s needs to the organisational values.  </w:t>
      </w:r>
      <w:r w:rsidR="005E0A92">
        <w:rPr>
          <w:rFonts w:ascii="Arial" w:hAnsi="Arial" w:cs="Arial"/>
          <w:sz w:val="24"/>
          <w:szCs w:val="24"/>
        </w:rPr>
        <w:t xml:space="preserve">It is </w:t>
      </w:r>
      <w:r w:rsidR="00914507">
        <w:rPr>
          <w:rFonts w:ascii="Arial" w:hAnsi="Arial" w:cs="Arial"/>
          <w:sz w:val="24"/>
          <w:szCs w:val="24"/>
        </w:rPr>
        <w:t xml:space="preserve">also responsible for urgent reactions to unexpected events by ensuring the necessary measures are put into place such as implementing a work from home strategy and dealing with employee illness.  HR </w:t>
      </w:r>
      <w:r w:rsidR="005E0A92">
        <w:rPr>
          <w:rFonts w:ascii="Arial" w:hAnsi="Arial" w:cs="Arial"/>
          <w:sz w:val="24"/>
          <w:szCs w:val="24"/>
        </w:rPr>
        <w:t xml:space="preserve">is </w:t>
      </w:r>
      <w:r w:rsidR="00914507">
        <w:rPr>
          <w:rFonts w:ascii="Arial" w:hAnsi="Arial" w:cs="Arial"/>
          <w:sz w:val="24"/>
          <w:szCs w:val="24"/>
        </w:rPr>
        <w:t xml:space="preserve">also accountable for turning future visions into daily actions. </w:t>
      </w:r>
      <w:r w:rsidR="00E27563">
        <w:rPr>
          <w:rFonts w:ascii="Arial" w:hAnsi="Arial" w:cs="Arial"/>
          <w:sz w:val="24"/>
          <w:szCs w:val="24"/>
        </w:rPr>
        <w:t xml:space="preserve">  Finally, </w:t>
      </w:r>
      <w:r w:rsidR="005E0A92">
        <w:rPr>
          <w:rFonts w:ascii="Arial" w:hAnsi="Arial" w:cs="Arial"/>
          <w:sz w:val="24"/>
          <w:szCs w:val="24"/>
        </w:rPr>
        <w:t xml:space="preserve">it </w:t>
      </w:r>
      <w:r w:rsidR="00E27563">
        <w:rPr>
          <w:rFonts w:ascii="Arial" w:hAnsi="Arial" w:cs="Arial"/>
          <w:sz w:val="24"/>
          <w:szCs w:val="24"/>
        </w:rPr>
        <w:t>appoint</w:t>
      </w:r>
      <w:r w:rsidR="005E0A92">
        <w:rPr>
          <w:rFonts w:ascii="Arial" w:hAnsi="Arial" w:cs="Arial"/>
          <w:sz w:val="24"/>
          <w:szCs w:val="24"/>
        </w:rPr>
        <w:t xml:space="preserve">s </w:t>
      </w:r>
      <w:r w:rsidR="00E27563">
        <w:rPr>
          <w:rFonts w:ascii="Arial" w:hAnsi="Arial" w:cs="Arial"/>
          <w:sz w:val="24"/>
          <w:szCs w:val="24"/>
        </w:rPr>
        <w:t>decision makers once decision-making processes are clarified, and enable</w:t>
      </w:r>
      <w:r w:rsidR="005E0A92">
        <w:rPr>
          <w:rFonts w:ascii="Arial" w:hAnsi="Arial" w:cs="Arial"/>
          <w:sz w:val="24"/>
          <w:szCs w:val="24"/>
        </w:rPr>
        <w:t>s</w:t>
      </w:r>
      <w:r w:rsidR="00E27563">
        <w:rPr>
          <w:rFonts w:ascii="Arial" w:hAnsi="Arial" w:cs="Arial"/>
          <w:sz w:val="24"/>
          <w:szCs w:val="24"/>
        </w:rPr>
        <w:t xml:space="preserve"> leaders to make the right choices to deal with life beyond the pandemic. </w:t>
      </w:r>
    </w:p>
    <w:p w14:paraId="4CBF3BA3" w14:textId="21155556" w:rsidR="002A4C22" w:rsidRDefault="00E27563" w:rsidP="00E27563">
      <w:pPr>
        <w:spacing w:after="0" w:line="360" w:lineRule="auto"/>
        <w:ind w:firstLine="720"/>
        <w:rPr>
          <w:rFonts w:ascii="Arial" w:hAnsi="Arial" w:cs="Arial"/>
          <w:sz w:val="24"/>
          <w:szCs w:val="24"/>
        </w:rPr>
      </w:pPr>
      <w:r>
        <w:rPr>
          <w:rFonts w:ascii="Arial" w:hAnsi="Arial" w:cs="Arial"/>
          <w:sz w:val="24"/>
          <w:szCs w:val="24"/>
        </w:rPr>
        <w:t>Taking this into consideration, and i</w:t>
      </w:r>
      <w:r w:rsidR="004F5C78">
        <w:rPr>
          <w:rFonts w:ascii="Arial" w:hAnsi="Arial" w:cs="Arial"/>
          <w:sz w:val="24"/>
          <w:szCs w:val="24"/>
        </w:rPr>
        <w:t>n reflection to the section of the article under the heading “attention to the small stuff”, I personally feel the requirement</w:t>
      </w:r>
      <w:r w:rsidR="0041633C">
        <w:rPr>
          <w:rFonts w:ascii="Arial" w:hAnsi="Arial" w:cs="Arial"/>
          <w:sz w:val="24"/>
          <w:szCs w:val="24"/>
        </w:rPr>
        <w:t xml:space="preserve"> for managers and leaders</w:t>
      </w:r>
      <w:r w:rsidR="004F5C78">
        <w:rPr>
          <w:rFonts w:ascii="Arial" w:hAnsi="Arial" w:cs="Arial"/>
          <w:sz w:val="24"/>
          <w:szCs w:val="24"/>
        </w:rPr>
        <w:t xml:space="preserve"> to make things seem as normal as they possibly can </w:t>
      </w:r>
      <w:r w:rsidR="0041633C">
        <w:rPr>
          <w:rFonts w:ascii="Arial" w:hAnsi="Arial" w:cs="Arial"/>
          <w:sz w:val="24"/>
          <w:szCs w:val="24"/>
        </w:rPr>
        <w:t>when staff return to the office either full time, on a hybrid basis, or working remotely permanently is crucial to keeping the company culture healthy.  CIPD (2021) state that change is an emotional process and therefore empathy and change management should be in place to deal with any reaction.</w:t>
      </w:r>
    </w:p>
    <w:p w14:paraId="7DD886D7" w14:textId="4A777C4A" w:rsidR="0041633C" w:rsidRDefault="0041633C" w:rsidP="001A4135">
      <w:pPr>
        <w:spacing w:after="0" w:line="360" w:lineRule="auto"/>
        <w:rPr>
          <w:rFonts w:ascii="Arial" w:hAnsi="Arial" w:cs="Arial"/>
          <w:sz w:val="24"/>
          <w:szCs w:val="24"/>
        </w:rPr>
      </w:pPr>
      <w:r>
        <w:rPr>
          <w:rFonts w:ascii="Arial" w:hAnsi="Arial" w:cs="Arial"/>
          <w:sz w:val="24"/>
          <w:szCs w:val="24"/>
        </w:rPr>
        <w:tab/>
        <w:t xml:space="preserve">In the article, it states that change for those retuning should </w:t>
      </w:r>
      <w:r w:rsidR="00324803">
        <w:rPr>
          <w:rFonts w:ascii="Arial" w:hAnsi="Arial" w:cs="Arial"/>
          <w:sz w:val="24"/>
          <w:szCs w:val="24"/>
        </w:rPr>
        <w:t xml:space="preserve">not </w:t>
      </w:r>
      <w:r w:rsidR="00052C44">
        <w:rPr>
          <w:rFonts w:ascii="Arial" w:hAnsi="Arial" w:cs="Arial"/>
          <w:sz w:val="24"/>
          <w:szCs w:val="24"/>
        </w:rPr>
        <w:t>involve big strategic moves, rather it should be practical and obvious changes to make the transition back seem less of a chore.   The company I wor</w:t>
      </w:r>
      <w:r w:rsidR="00AA56AF">
        <w:rPr>
          <w:rFonts w:ascii="Arial" w:hAnsi="Arial" w:cs="Arial"/>
          <w:sz w:val="24"/>
          <w:szCs w:val="24"/>
        </w:rPr>
        <w:t xml:space="preserve">k </w:t>
      </w:r>
      <w:r w:rsidR="00052C44">
        <w:rPr>
          <w:rFonts w:ascii="Arial" w:hAnsi="Arial" w:cs="Arial"/>
          <w:sz w:val="24"/>
          <w:szCs w:val="24"/>
        </w:rPr>
        <w:t>for</w:t>
      </w:r>
      <w:r w:rsidR="00AA56AF">
        <w:rPr>
          <w:rFonts w:ascii="Arial" w:hAnsi="Arial" w:cs="Arial"/>
          <w:sz w:val="24"/>
          <w:szCs w:val="24"/>
        </w:rPr>
        <w:t xml:space="preserve"> has</w:t>
      </w:r>
      <w:r w:rsidR="00052C44">
        <w:rPr>
          <w:rFonts w:ascii="Arial" w:hAnsi="Arial" w:cs="Arial"/>
          <w:sz w:val="24"/>
          <w:szCs w:val="24"/>
        </w:rPr>
        <w:t xml:space="preserve"> put </w:t>
      </w:r>
      <w:r w:rsidR="00915B13">
        <w:rPr>
          <w:rFonts w:ascii="Arial" w:hAnsi="Arial" w:cs="Arial"/>
          <w:sz w:val="24"/>
          <w:szCs w:val="24"/>
        </w:rPr>
        <w:t xml:space="preserve">out a series of </w:t>
      </w:r>
      <w:r w:rsidR="00052C44">
        <w:rPr>
          <w:rFonts w:ascii="Arial" w:hAnsi="Arial" w:cs="Arial"/>
          <w:sz w:val="24"/>
          <w:szCs w:val="24"/>
        </w:rPr>
        <w:t>emails</w:t>
      </w:r>
      <w:r w:rsidR="00AA56AF">
        <w:rPr>
          <w:rFonts w:ascii="Arial" w:hAnsi="Arial" w:cs="Arial"/>
          <w:sz w:val="24"/>
          <w:szCs w:val="24"/>
        </w:rPr>
        <w:t xml:space="preserve"> throughout the pandemic</w:t>
      </w:r>
      <w:r w:rsidR="00052C44">
        <w:rPr>
          <w:rFonts w:ascii="Arial" w:hAnsi="Arial" w:cs="Arial"/>
          <w:sz w:val="24"/>
          <w:szCs w:val="24"/>
        </w:rPr>
        <w:t xml:space="preserve"> </w:t>
      </w:r>
      <w:r w:rsidR="00915B13">
        <w:rPr>
          <w:rFonts w:ascii="Arial" w:hAnsi="Arial" w:cs="Arial"/>
          <w:sz w:val="24"/>
          <w:szCs w:val="24"/>
        </w:rPr>
        <w:t>to inform</w:t>
      </w:r>
      <w:r w:rsidR="00052C44">
        <w:rPr>
          <w:rFonts w:ascii="Arial" w:hAnsi="Arial" w:cs="Arial"/>
          <w:sz w:val="24"/>
          <w:szCs w:val="24"/>
        </w:rPr>
        <w:t xml:space="preserve"> staff on </w:t>
      </w:r>
      <w:r w:rsidR="00915B13">
        <w:rPr>
          <w:rFonts w:ascii="Arial" w:hAnsi="Arial" w:cs="Arial"/>
          <w:sz w:val="24"/>
          <w:szCs w:val="24"/>
        </w:rPr>
        <w:t xml:space="preserve">changes to covid restrictions and how it would impact each </w:t>
      </w:r>
      <w:r w:rsidR="00AA56AF">
        <w:rPr>
          <w:rFonts w:ascii="Arial" w:hAnsi="Arial" w:cs="Arial"/>
          <w:sz w:val="24"/>
          <w:szCs w:val="24"/>
        </w:rPr>
        <w:t xml:space="preserve">of the </w:t>
      </w:r>
      <w:r w:rsidR="00915B13">
        <w:rPr>
          <w:rFonts w:ascii="Arial" w:hAnsi="Arial" w:cs="Arial"/>
          <w:sz w:val="24"/>
          <w:szCs w:val="24"/>
        </w:rPr>
        <w:t>7 offices around the UK.    The restrictions implemented were a rota style booking system to ensure social distances were adhered to</w:t>
      </w:r>
      <w:r w:rsidR="00F64D31">
        <w:rPr>
          <w:rFonts w:ascii="Arial" w:hAnsi="Arial" w:cs="Arial"/>
          <w:sz w:val="24"/>
          <w:szCs w:val="24"/>
        </w:rPr>
        <w:t xml:space="preserve"> and a set of rules were sent out to apply to </w:t>
      </w:r>
      <w:r w:rsidR="003606E3">
        <w:rPr>
          <w:rFonts w:ascii="Arial" w:hAnsi="Arial" w:cs="Arial"/>
          <w:sz w:val="24"/>
          <w:szCs w:val="24"/>
        </w:rPr>
        <w:t>workspaces</w:t>
      </w:r>
      <w:r w:rsidR="00F64D31">
        <w:rPr>
          <w:rFonts w:ascii="Arial" w:hAnsi="Arial" w:cs="Arial"/>
          <w:sz w:val="24"/>
          <w:szCs w:val="24"/>
        </w:rPr>
        <w:t xml:space="preserve"> and meeting rooms at the offices as seen below</w:t>
      </w:r>
    </w:p>
    <w:p w14:paraId="64E7F7A0" w14:textId="32139FAD" w:rsidR="005E0A92" w:rsidRDefault="005E0A92" w:rsidP="001A4135">
      <w:pPr>
        <w:spacing w:after="0" w:line="360" w:lineRule="auto"/>
        <w:rPr>
          <w:rFonts w:ascii="Arial" w:hAnsi="Arial" w:cs="Arial"/>
          <w:sz w:val="24"/>
          <w:szCs w:val="24"/>
        </w:rPr>
      </w:pPr>
    </w:p>
    <w:p w14:paraId="35E16E90" w14:textId="245B656D" w:rsidR="005E0A92" w:rsidRDefault="005E0A92" w:rsidP="001A4135">
      <w:pPr>
        <w:spacing w:after="0" w:line="360" w:lineRule="auto"/>
        <w:rPr>
          <w:rFonts w:ascii="Arial" w:hAnsi="Arial" w:cs="Arial"/>
          <w:sz w:val="24"/>
          <w:szCs w:val="24"/>
        </w:rPr>
      </w:pPr>
    </w:p>
    <w:p w14:paraId="614EDBA4" w14:textId="294D02A3" w:rsidR="005E0A92" w:rsidRDefault="005E0A92" w:rsidP="001A4135">
      <w:pPr>
        <w:spacing w:after="0" w:line="360" w:lineRule="auto"/>
        <w:rPr>
          <w:rFonts w:ascii="Arial" w:hAnsi="Arial" w:cs="Arial"/>
          <w:sz w:val="24"/>
          <w:szCs w:val="24"/>
        </w:rPr>
      </w:pPr>
    </w:p>
    <w:p w14:paraId="6BD0C284" w14:textId="77777777" w:rsidR="005E0A92" w:rsidRDefault="005E0A92" w:rsidP="001A4135">
      <w:pPr>
        <w:spacing w:after="0" w:line="360" w:lineRule="auto"/>
        <w:rPr>
          <w:rFonts w:ascii="Arial" w:hAnsi="Arial" w:cs="Arial"/>
          <w:sz w:val="24"/>
          <w:szCs w:val="24"/>
        </w:rPr>
      </w:pPr>
    </w:p>
    <w:p w14:paraId="543090C5" w14:textId="4CBBED25" w:rsidR="000557BB" w:rsidRPr="001A0874" w:rsidRDefault="003606E3" w:rsidP="000557BB">
      <w:pPr>
        <w:spacing w:after="0" w:line="360" w:lineRule="auto"/>
        <w:rPr>
          <w:rFonts w:ascii="Arial" w:hAnsi="Arial" w:cs="Arial"/>
          <w:sz w:val="24"/>
          <w:szCs w:val="24"/>
        </w:rPr>
      </w:pPr>
      <w:r>
        <w:rPr>
          <w:noProof/>
        </w:rPr>
        <w:lastRenderedPageBreak/>
        <w:drawing>
          <wp:anchor distT="0" distB="0" distL="114300" distR="114300" simplePos="0" relativeHeight="251658240" behindDoc="0" locked="0" layoutInCell="1" allowOverlap="1" wp14:anchorId="3864D8F3" wp14:editId="07BB8732">
            <wp:simplePos x="0" y="0"/>
            <wp:positionH relativeFrom="margin">
              <wp:align>left</wp:align>
            </wp:positionH>
            <wp:positionV relativeFrom="paragraph">
              <wp:posOffset>114300</wp:posOffset>
            </wp:positionV>
            <wp:extent cx="5743575" cy="1866900"/>
            <wp:effectExtent l="0" t="0" r="9525" b="0"/>
            <wp:wrapNone/>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6">
                      <a:extLst>
                        <a:ext uri="{28A0092B-C50C-407E-A947-70E740481C1C}">
                          <a14:useLocalDpi xmlns:a14="http://schemas.microsoft.com/office/drawing/2010/main" val="0"/>
                        </a:ext>
                      </a:extLst>
                    </a:blip>
                    <a:srcRect l="498" t="41084" r="2728" b="17537"/>
                    <a:stretch/>
                  </pic:blipFill>
                  <pic:spPr bwMode="auto">
                    <a:xfrm>
                      <a:off x="0" y="0"/>
                      <a:ext cx="5743575"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57BB">
        <w:rPr>
          <w:rFonts w:ascii="Arial" w:hAnsi="Arial" w:cs="Arial"/>
          <w:sz w:val="24"/>
          <w:szCs w:val="24"/>
        </w:rPr>
        <w:tab/>
      </w:r>
    </w:p>
    <w:p w14:paraId="304ECFA6" w14:textId="5818DBFA" w:rsidR="003606E3" w:rsidRDefault="003606E3" w:rsidP="0057499D">
      <w:pPr>
        <w:spacing w:after="0" w:line="360" w:lineRule="auto"/>
        <w:rPr>
          <w:noProof/>
        </w:rPr>
      </w:pPr>
    </w:p>
    <w:p w14:paraId="43F03E53" w14:textId="6F52237B" w:rsidR="00BD567C" w:rsidRPr="00F64D31" w:rsidRDefault="00BD567C" w:rsidP="0057499D">
      <w:pPr>
        <w:spacing w:after="0" w:line="360" w:lineRule="auto"/>
        <w:rPr>
          <w:b/>
          <w:bCs/>
        </w:rPr>
      </w:pPr>
    </w:p>
    <w:p w14:paraId="641601DE" w14:textId="6E783447" w:rsidR="001F6361" w:rsidRDefault="001F6361" w:rsidP="0057499D">
      <w:pPr>
        <w:spacing w:after="0" w:line="360" w:lineRule="auto"/>
        <w:rPr>
          <w:b/>
          <w:bCs/>
        </w:rPr>
      </w:pPr>
    </w:p>
    <w:p w14:paraId="147A7DF5" w14:textId="1E16F1FD" w:rsidR="00673409" w:rsidRDefault="00673409" w:rsidP="0057499D">
      <w:pPr>
        <w:spacing w:after="0" w:line="360" w:lineRule="auto"/>
        <w:rPr>
          <w:b/>
          <w:bCs/>
        </w:rPr>
      </w:pPr>
    </w:p>
    <w:p w14:paraId="714E2E5B" w14:textId="5F5542C8" w:rsidR="00673409" w:rsidRDefault="00673409" w:rsidP="0057499D">
      <w:pPr>
        <w:spacing w:after="0" w:line="360" w:lineRule="auto"/>
        <w:rPr>
          <w:b/>
          <w:bCs/>
        </w:rPr>
      </w:pPr>
    </w:p>
    <w:p w14:paraId="64EFD7E2" w14:textId="6039E226" w:rsidR="00673409" w:rsidRDefault="00673409" w:rsidP="0057499D">
      <w:pPr>
        <w:spacing w:after="0" w:line="360" w:lineRule="auto"/>
        <w:rPr>
          <w:b/>
          <w:bCs/>
        </w:rPr>
      </w:pPr>
    </w:p>
    <w:p w14:paraId="27A5BEF9" w14:textId="1C9C10E7" w:rsidR="00673409" w:rsidRDefault="00673409" w:rsidP="0057499D">
      <w:pPr>
        <w:spacing w:after="0" w:line="360" w:lineRule="auto"/>
        <w:rPr>
          <w:b/>
          <w:bCs/>
        </w:rPr>
      </w:pPr>
    </w:p>
    <w:p w14:paraId="2A413B78" w14:textId="6FD7CF79" w:rsidR="00673409" w:rsidRDefault="00673409" w:rsidP="0057499D">
      <w:pPr>
        <w:spacing w:after="0" w:line="360" w:lineRule="auto"/>
        <w:rPr>
          <w:b/>
          <w:bCs/>
        </w:rPr>
      </w:pPr>
    </w:p>
    <w:p w14:paraId="66E1765C" w14:textId="0E6C24AB" w:rsidR="00DD2646" w:rsidRDefault="000F6C13" w:rsidP="0057499D">
      <w:pPr>
        <w:spacing w:after="0" w:line="360" w:lineRule="auto"/>
        <w:rPr>
          <w:rFonts w:ascii="Arial" w:hAnsi="Arial" w:cs="Arial"/>
          <w:sz w:val="24"/>
          <w:szCs w:val="24"/>
        </w:rPr>
      </w:pPr>
      <w:proofErr w:type="spellStart"/>
      <w:r>
        <w:rPr>
          <w:rFonts w:ascii="Arial" w:hAnsi="Arial" w:cs="Arial"/>
          <w:sz w:val="24"/>
          <w:szCs w:val="24"/>
        </w:rPr>
        <w:t>Snabe</w:t>
      </w:r>
      <w:proofErr w:type="spellEnd"/>
      <w:r>
        <w:rPr>
          <w:rFonts w:ascii="Arial" w:hAnsi="Arial" w:cs="Arial"/>
          <w:sz w:val="24"/>
          <w:szCs w:val="24"/>
        </w:rPr>
        <w:t xml:space="preserve"> (2020) stated that we must adhere to “renewal not return” therefore we must not return to how things were before, we must instead, leap ahead to a better future.  </w:t>
      </w:r>
      <w:r w:rsidR="005F0ED3">
        <w:rPr>
          <w:rFonts w:ascii="Arial" w:hAnsi="Arial" w:cs="Arial"/>
          <w:sz w:val="24"/>
          <w:szCs w:val="24"/>
        </w:rPr>
        <w:t xml:space="preserve">  In order to gauge the employee thoughts, the HR department sent out a survey to all staff to have an understanding on how they would like to </w:t>
      </w:r>
      <w:r w:rsidR="005E0A92">
        <w:rPr>
          <w:rFonts w:ascii="Arial" w:hAnsi="Arial" w:cs="Arial"/>
          <w:sz w:val="24"/>
          <w:szCs w:val="24"/>
        </w:rPr>
        <w:t>work in the future</w:t>
      </w:r>
      <w:r w:rsidR="005F0ED3">
        <w:rPr>
          <w:rFonts w:ascii="Arial" w:hAnsi="Arial" w:cs="Arial"/>
          <w:sz w:val="24"/>
          <w:szCs w:val="24"/>
        </w:rPr>
        <w:t>, th</w:t>
      </w:r>
      <w:r w:rsidR="005E0A92">
        <w:rPr>
          <w:rFonts w:ascii="Arial" w:hAnsi="Arial" w:cs="Arial"/>
          <w:sz w:val="24"/>
          <w:szCs w:val="24"/>
        </w:rPr>
        <w:t>at is</w:t>
      </w:r>
      <w:r w:rsidR="005F0ED3">
        <w:rPr>
          <w:rFonts w:ascii="Arial" w:hAnsi="Arial" w:cs="Arial"/>
          <w:sz w:val="24"/>
          <w:szCs w:val="24"/>
        </w:rPr>
        <w:t>, permanently office based, permanently remote or hybrid</w:t>
      </w:r>
      <w:r w:rsidR="005E0A92">
        <w:rPr>
          <w:rFonts w:ascii="Arial" w:hAnsi="Arial" w:cs="Arial"/>
          <w:sz w:val="24"/>
          <w:szCs w:val="24"/>
        </w:rPr>
        <w:t>?</w:t>
      </w:r>
      <w:r w:rsidR="005F0ED3">
        <w:rPr>
          <w:rFonts w:ascii="Arial" w:hAnsi="Arial" w:cs="Arial"/>
          <w:sz w:val="24"/>
          <w:szCs w:val="24"/>
        </w:rPr>
        <w:t xml:space="preserve">  Hybrid working has been </w:t>
      </w:r>
    </w:p>
    <w:p w14:paraId="453F4AF8" w14:textId="13FDCF82" w:rsidR="00F76420" w:rsidRDefault="00DD2646" w:rsidP="00DD2646">
      <w:pPr>
        <w:spacing w:after="0" w:line="360" w:lineRule="auto"/>
        <w:rPr>
          <w:rFonts w:ascii="Arial" w:hAnsi="Arial" w:cs="Arial"/>
          <w:sz w:val="24"/>
          <w:szCs w:val="24"/>
        </w:rPr>
      </w:pPr>
      <w:r>
        <w:rPr>
          <w:rFonts w:ascii="Arial" w:hAnsi="Arial" w:cs="Arial"/>
          <w:sz w:val="24"/>
          <w:szCs w:val="24"/>
        </w:rPr>
        <w:t>d</w:t>
      </w:r>
      <w:r w:rsidR="005F0ED3">
        <w:rPr>
          <w:rFonts w:ascii="Arial" w:hAnsi="Arial" w:cs="Arial"/>
          <w:sz w:val="24"/>
          <w:szCs w:val="24"/>
        </w:rPr>
        <w:t xml:space="preserve">ubbed by the </w:t>
      </w:r>
      <w:r w:rsidR="007B6AF1">
        <w:rPr>
          <w:rFonts w:ascii="Arial" w:hAnsi="Arial" w:cs="Arial"/>
          <w:sz w:val="24"/>
          <w:szCs w:val="24"/>
        </w:rPr>
        <w:t>Economist</w:t>
      </w:r>
      <w:r w:rsidR="005F0ED3">
        <w:rPr>
          <w:rFonts w:ascii="Arial" w:hAnsi="Arial" w:cs="Arial"/>
          <w:sz w:val="24"/>
          <w:szCs w:val="24"/>
        </w:rPr>
        <w:t xml:space="preserve"> (2021) as the future of work</w:t>
      </w:r>
      <w:r w:rsidR="007B6AF1">
        <w:rPr>
          <w:rFonts w:ascii="Arial" w:hAnsi="Arial" w:cs="Arial"/>
          <w:sz w:val="24"/>
          <w:szCs w:val="24"/>
        </w:rPr>
        <w:t>, and one which they believe is bright after such a torrid year.    The survey contained several questions such as preference of work style, and whether if hybrid was to be the preferred style, would employees adhere to health and safety protocols.  A further survey was sent out to understand thoughts and feelings on communications within the business</w:t>
      </w:r>
      <w:r w:rsidR="0071580A">
        <w:rPr>
          <w:rFonts w:ascii="Arial" w:hAnsi="Arial" w:cs="Arial"/>
          <w:sz w:val="24"/>
          <w:szCs w:val="24"/>
        </w:rPr>
        <w:t xml:space="preserve"> and contained q</w:t>
      </w:r>
      <w:r w:rsidR="009B3F92">
        <w:rPr>
          <w:rFonts w:ascii="Arial" w:hAnsi="Arial" w:cs="Arial"/>
          <w:sz w:val="24"/>
          <w:szCs w:val="24"/>
        </w:rPr>
        <w:t>uestions such as how employees value the cultural pillars of the company along with which of the company values resonate most.  It also explored communication methods, whether staff fe</w:t>
      </w:r>
      <w:r>
        <w:rPr>
          <w:rFonts w:ascii="Arial" w:hAnsi="Arial" w:cs="Arial"/>
          <w:sz w:val="24"/>
          <w:szCs w:val="24"/>
        </w:rPr>
        <w:t xml:space="preserve">lt </w:t>
      </w:r>
      <w:r w:rsidR="009B3F92">
        <w:rPr>
          <w:rFonts w:ascii="Arial" w:hAnsi="Arial" w:cs="Arial"/>
          <w:sz w:val="24"/>
          <w:szCs w:val="24"/>
        </w:rPr>
        <w:t>listened to, and how employees feel they can make sure they’re voice is heard going forward.  During the pandemic the HR department h</w:t>
      </w:r>
      <w:r w:rsidR="0071580A">
        <w:rPr>
          <w:rFonts w:ascii="Arial" w:hAnsi="Arial" w:cs="Arial"/>
          <w:sz w:val="24"/>
          <w:szCs w:val="24"/>
        </w:rPr>
        <w:t xml:space="preserve">as delivered </w:t>
      </w:r>
      <w:r w:rsidR="009B3F92">
        <w:rPr>
          <w:rFonts w:ascii="Arial" w:hAnsi="Arial" w:cs="Arial"/>
          <w:sz w:val="24"/>
          <w:szCs w:val="24"/>
        </w:rPr>
        <w:t>wellbeing webinars and plan</w:t>
      </w:r>
      <w:r w:rsidR="0071580A">
        <w:rPr>
          <w:rFonts w:ascii="Arial" w:hAnsi="Arial" w:cs="Arial"/>
          <w:sz w:val="24"/>
          <w:szCs w:val="24"/>
        </w:rPr>
        <w:t xml:space="preserve">s </w:t>
      </w:r>
      <w:r w:rsidR="009B3F92">
        <w:rPr>
          <w:rFonts w:ascii="Arial" w:hAnsi="Arial" w:cs="Arial"/>
          <w:sz w:val="24"/>
          <w:szCs w:val="24"/>
        </w:rPr>
        <w:t xml:space="preserve">a money saving webinar in the new year.  </w:t>
      </w:r>
      <w:r>
        <w:rPr>
          <w:rFonts w:ascii="Arial" w:hAnsi="Arial" w:cs="Arial"/>
          <w:sz w:val="24"/>
          <w:szCs w:val="24"/>
        </w:rPr>
        <w:t xml:space="preserve"> </w:t>
      </w:r>
    </w:p>
    <w:p w14:paraId="1B13C9EB" w14:textId="2563A1C0" w:rsidR="005E7846" w:rsidRDefault="00DD2646" w:rsidP="00DD2646">
      <w:pPr>
        <w:spacing w:after="0" w:line="360" w:lineRule="auto"/>
        <w:rPr>
          <w:rFonts w:ascii="Arial" w:hAnsi="Arial" w:cs="Arial"/>
          <w:sz w:val="24"/>
          <w:szCs w:val="24"/>
        </w:rPr>
      </w:pPr>
      <w:r>
        <w:rPr>
          <w:rFonts w:ascii="Arial" w:hAnsi="Arial" w:cs="Arial"/>
          <w:sz w:val="24"/>
          <w:szCs w:val="24"/>
        </w:rPr>
        <w:tab/>
      </w:r>
      <w:r w:rsidR="001A2F03">
        <w:rPr>
          <w:rFonts w:ascii="Arial" w:hAnsi="Arial" w:cs="Arial"/>
          <w:sz w:val="24"/>
          <w:szCs w:val="24"/>
        </w:rPr>
        <w:t xml:space="preserve">The consensus is that the </w:t>
      </w:r>
      <w:r>
        <w:rPr>
          <w:rFonts w:ascii="Arial" w:hAnsi="Arial" w:cs="Arial"/>
          <w:sz w:val="24"/>
          <w:szCs w:val="24"/>
        </w:rPr>
        <w:t xml:space="preserve">HR department is </w:t>
      </w:r>
      <w:r w:rsidR="001A2F03">
        <w:rPr>
          <w:rFonts w:ascii="Arial" w:hAnsi="Arial" w:cs="Arial"/>
          <w:sz w:val="24"/>
          <w:szCs w:val="24"/>
        </w:rPr>
        <w:t xml:space="preserve">working closely </w:t>
      </w:r>
      <w:r>
        <w:rPr>
          <w:rFonts w:ascii="Arial" w:hAnsi="Arial" w:cs="Arial"/>
          <w:sz w:val="24"/>
          <w:szCs w:val="24"/>
        </w:rPr>
        <w:t xml:space="preserve">with the employees of the company every step of the way, however, </w:t>
      </w:r>
      <w:r w:rsidR="009E44CD">
        <w:rPr>
          <w:rFonts w:ascii="Arial" w:hAnsi="Arial" w:cs="Arial"/>
          <w:sz w:val="24"/>
          <w:szCs w:val="24"/>
        </w:rPr>
        <w:t xml:space="preserve">this is a </w:t>
      </w:r>
      <w:r w:rsidR="003E7614">
        <w:rPr>
          <w:rFonts w:ascii="Arial" w:hAnsi="Arial" w:cs="Arial"/>
          <w:sz w:val="24"/>
          <w:szCs w:val="24"/>
        </w:rPr>
        <w:t xml:space="preserve">truly unique </w:t>
      </w:r>
      <w:r w:rsidR="009E44CD">
        <w:rPr>
          <w:rFonts w:ascii="Arial" w:hAnsi="Arial" w:cs="Arial"/>
          <w:sz w:val="24"/>
          <w:szCs w:val="24"/>
        </w:rPr>
        <w:t>situation</w:t>
      </w:r>
      <w:r w:rsidR="001A2F03">
        <w:rPr>
          <w:rFonts w:ascii="Arial" w:hAnsi="Arial" w:cs="Arial"/>
          <w:sz w:val="24"/>
          <w:szCs w:val="24"/>
        </w:rPr>
        <w:t>, and</w:t>
      </w:r>
      <w:r w:rsidR="009E44CD">
        <w:rPr>
          <w:rFonts w:ascii="Arial" w:hAnsi="Arial" w:cs="Arial"/>
          <w:sz w:val="24"/>
          <w:szCs w:val="24"/>
        </w:rPr>
        <w:t xml:space="preserve"> the </w:t>
      </w:r>
      <w:r w:rsidR="0071580A">
        <w:rPr>
          <w:rFonts w:ascii="Arial" w:hAnsi="Arial" w:cs="Arial"/>
          <w:sz w:val="24"/>
          <w:szCs w:val="24"/>
        </w:rPr>
        <w:t>requirement</w:t>
      </w:r>
      <w:r w:rsidR="009E44CD">
        <w:rPr>
          <w:rFonts w:ascii="Arial" w:hAnsi="Arial" w:cs="Arial"/>
          <w:sz w:val="24"/>
          <w:szCs w:val="24"/>
        </w:rPr>
        <w:t xml:space="preserve"> to do more is there. </w:t>
      </w:r>
      <w:r w:rsidR="001A2F03">
        <w:rPr>
          <w:rFonts w:ascii="Arial" w:hAnsi="Arial" w:cs="Arial"/>
          <w:sz w:val="24"/>
          <w:szCs w:val="24"/>
        </w:rPr>
        <w:t xml:space="preserve"> What I have yet to see is anything with regards to wellbeing and assisting employees</w:t>
      </w:r>
      <w:r w:rsidR="002A52EE">
        <w:rPr>
          <w:rFonts w:ascii="Arial" w:hAnsi="Arial" w:cs="Arial"/>
          <w:sz w:val="24"/>
          <w:szCs w:val="24"/>
        </w:rPr>
        <w:t xml:space="preserve"> and their return to the office whilst managing the anxiety the return will bring them.</w:t>
      </w:r>
      <w:r w:rsidR="00A94C6D">
        <w:rPr>
          <w:rFonts w:ascii="Arial" w:hAnsi="Arial" w:cs="Arial"/>
          <w:sz w:val="24"/>
          <w:szCs w:val="24"/>
        </w:rPr>
        <w:t xml:space="preserve">  The return to the office is creating a whole new anxiety amongst employees as they </w:t>
      </w:r>
      <w:r w:rsidR="00E84975">
        <w:rPr>
          <w:rFonts w:ascii="Arial" w:hAnsi="Arial" w:cs="Arial"/>
          <w:sz w:val="24"/>
          <w:szCs w:val="24"/>
        </w:rPr>
        <w:t>must</w:t>
      </w:r>
      <w:r w:rsidR="00A94C6D">
        <w:rPr>
          <w:rFonts w:ascii="Arial" w:hAnsi="Arial" w:cs="Arial"/>
          <w:sz w:val="24"/>
          <w:szCs w:val="24"/>
        </w:rPr>
        <w:t xml:space="preserve"> dress once again in office clothes, make the commute and be in office settings for the first time in what may seem like forever.  After just adjusting to remote life, the opportunity re-presents itself to re-adjust to office life.  According to Forbes (2021) there are social, </w:t>
      </w:r>
      <w:r w:rsidR="005E7846">
        <w:rPr>
          <w:rFonts w:ascii="Arial" w:hAnsi="Arial" w:cs="Arial"/>
          <w:sz w:val="24"/>
          <w:szCs w:val="24"/>
        </w:rPr>
        <w:t xml:space="preserve">logistical, </w:t>
      </w:r>
      <w:r w:rsidR="005E7846">
        <w:rPr>
          <w:rFonts w:ascii="Arial" w:hAnsi="Arial" w:cs="Arial"/>
          <w:sz w:val="24"/>
          <w:szCs w:val="24"/>
        </w:rPr>
        <w:lastRenderedPageBreak/>
        <w:t xml:space="preserve">professional, routine and health anxieties.   This is an area that hasn’t been addressed thoroughly enough by the HR department and one that would be put forward to acclimatise staff back into work.   Forbes (2021) also went on to make suggestions to aid the transition in the way of providing plenty of warning, providing a phased return, one to one </w:t>
      </w:r>
      <w:r w:rsidR="003E7614">
        <w:rPr>
          <w:rFonts w:ascii="Arial" w:hAnsi="Arial" w:cs="Arial"/>
          <w:sz w:val="24"/>
          <w:szCs w:val="24"/>
        </w:rPr>
        <w:t>appraisal</w:t>
      </w:r>
      <w:r w:rsidR="005E7846">
        <w:rPr>
          <w:rFonts w:ascii="Arial" w:hAnsi="Arial" w:cs="Arial"/>
          <w:sz w:val="24"/>
          <w:szCs w:val="24"/>
        </w:rPr>
        <w:t xml:space="preserve"> to check in on employees, reinforcing the benefits of attending the office </w:t>
      </w:r>
      <w:r w:rsidR="00E84975">
        <w:rPr>
          <w:rFonts w:ascii="Arial" w:hAnsi="Arial" w:cs="Arial"/>
          <w:sz w:val="24"/>
          <w:szCs w:val="24"/>
        </w:rPr>
        <w:t>and most importantly, emphasising the need for workplace friendships to promote a happy and healthy workforce.</w:t>
      </w:r>
    </w:p>
    <w:p w14:paraId="03519B8D" w14:textId="6CC91396" w:rsidR="00324803" w:rsidRDefault="00324803" w:rsidP="00DD2646">
      <w:pPr>
        <w:spacing w:after="0" w:line="360" w:lineRule="auto"/>
        <w:rPr>
          <w:rFonts w:ascii="Arial" w:hAnsi="Arial" w:cs="Arial"/>
          <w:sz w:val="24"/>
          <w:szCs w:val="24"/>
        </w:rPr>
      </w:pPr>
    </w:p>
    <w:p w14:paraId="4A1F5F0F" w14:textId="308EA9B4" w:rsidR="00324803" w:rsidRDefault="00324803" w:rsidP="00DD2646">
      <w:pPr>
        <w:spacing w:after="0" w:line="360" w:lineRule="auto"/>
        <w:rPr>
          <w:rFonts w:ascii="Arial" w:hAnsi="Arial" w:cs="Arial"/>
          <w:sz w:val="24"/>
          <w:szCs w:val="24"/>
        </w:rPr>
      </w:pPr>
    </w:p>
    <w:p w14:paraId="6C111D67" w14:textId="4A72B406" w:rsidR="00324803" w:rsidRDefault="00324803" w:rsidP="00DD2646">
      <w:pPr>
        <w:spacing w:after="0" w:line="360" w:lineRule="auto"/>
        <w:rPr>
          <w:rFonts w:ascii="Arial" w:hAnsi="Arial" w:cs="Arial"/>
          <w:sz w:val="24"/>
          <w:szCs w:val="24"/>
        </w:rPr>
      </w:pPr>
      <w:r>
        <w:rPr>
          <w:rFonts w:ascii="Arial" w:hAnsi="Arial" w:cs="Arial"/>
          <w:sz w:val="24"/>
          <w:szCs w:val="24"/>
        </w:rPr>
        <w:t>Section B</w:t>
      </w:r>
    </w:p>
    <w:p w14:paraId="28E2E2E0" w14:textId="232674CF" w:rsidR="00324803" w:rsidRDefault="00324803" w:rsidP="00DD2646">
      <w:pPr>
        <w:spacing w:after="0" w:line="360" w:lineRule="auto"/>
        <w:rPr>
          <w:rFonts w:ascii="Arial" w:hAnsi="Arial" w:cs="Arial"/>
          <w:sz w:val="24"/>
          <w:szCs w:val="24"/>
        </w:rPr>
      </w:pPr>
    </w:p>
    <w:p w14:paraId="155BDCFA" w14:textId="44C07ECC" w:rsidR="00324803" w:rsidRDefault="00324803" w:rsidP="00DD2646">
      <w:pPr>
        <w:spacing w:after="0" w:line="360" w:lineRule="auto"/>
        <w:rPr>
          <w:rFonts w:ascii="Arial" w:hAnsi="Arial" w:cs="Arial"/>
          <w:sz w:val="24"/>
          <w:szCs w:val="24"/>
        </w:rPr>
      </w:pPr>
      <w:r>
        <w:rPr>
          <w:rFonts w:ascii="Arial" w:hAnsi="Arial" w:cs="Arial"/>
          <w:sz w:val="24"/>
          <w:szCs w:val="24"/>
        </w:rPr>
        <w:t>2.1</w:t>
      </w:r>
    </w:p>
    <w:p w14:paraId="71422C5D" w14:textId="7D38F7ED" w:rsidR="00D300C1" w:rsidRDefault="00324803" w:rsidP="00DD2646">
      <w:pPr>
        <w:spacing w:after="0" w:line="360" w:lineRule="auto"/>
        <w:rPr>
          <w:rFonts w:ascii="Arial" w:hAnsi="Arial" w:cs="Arial"/>
          <w:sz w:val="24"/>
          <w:szCs w:val="24"/>
        </w:rPr>
      </w:pPr>
      <w:r>
        <w:rPr>
          <w:rFonts w:ascii="Arial" w:hAnsi="Arial" w:cs="Arial"/>
          <w:sz w:val="24"/>
          <w:szCs w:val="24"/>
        </w:rPr>
        <w:t>a.</w:t>
      </w:r>
      <w:r>
        <w:rPr>
          <w:rFonts w:ascii="Arial" w:hAnsi="Arial" w:cs="Arial"/>
          <w:sz w:val="24"/>
          <w:szCs w:val="24"/>
        </w:rPr>
        <w:tab/>
      </w:r>
      <w:r w:rsidR="00FF0A87">
        <w:rPr>
          <w:rFonts w:ascii="Arial" w:hAnsi="Arial" w:cs="Arial"/>
          <w:sz w:val="24"/>
          <w:szCs w:val="24"/>
        </w:rPr>
        <w:t>To evaluate the concept of precarity and its impact on employee motivation and engagement as well as how it affects how leaders lead, we need to first have a thorough understanding of what it means to be precarious.</w:t>
      </w:r>
      <w:r w:rsidR="003B7F08">
        <w:rPr>
          <w:rFonts w:ascii="Arial" w:hAnsi="Arial" w:cs="Arial"/>
          <w:sz w:val="24"/>
          <w:szCs w:val="24"/>
        </w:rPr>
        <w:t xml:space="preserve">   </w:t>
      </w:r>
      <w:r w:rsidR="00DE7596">
        <w:rPr>
          <w:rFonts w:ascii="Arial" w:hAnsi="Arial" w:cs="Arial"/>
          <w:sz w:val="24"/>
          <w:szCs w:val="24"/>
        </w:rPr>
        <w:t xml:space="preserve"> </w:t>
      </w:r>
      <w:r w:rsidR="000A5666">
        <w:rPr>
          <w:rFonts w:ascii="Arial" w:hAnsi="Arial" w:cs="Arial"/>
          <w:sz w:val="24"/>
          <w:szCs w:val="24"/>
        </w:rPr>
        <w:t>In the</w:t>
      </w:r>
      <w:r w:rsidR="00565CD0">
        <w:rPr>
          <w:rFonts w:ascii="Arial" w:hAnsi="Arial" w:cs="Arial"/>
          <w:sz w:val="24"/>
          <w:szCs w:val="24"/>
        </w:rPr>
        <w:t xml:space="preserve"> </w:t>
      </w:r>
      <w:r w:rsidR="00DE7596">
        <w:rPr>
          <w:rFonts w:ascii="Arial" w:hAnsi="Arial" w:cs="Arial"/>
          <w:sz w:val="24"/>
          <w:szCs w:val="24"/>
        </w:rPr>
        <w:t>1980</w:t>
      </w:r>
      <w:r w:rsidR="00565CD0">
        <w:rPr>
          <w:rFonts w:ascii="Arial" w:hAnsi="Arial" w:cs="Arial"/>
          <w:sz w:val="24"/>
          <w:szCs w:val="24"/>
        </w:rPr>
        <w:t>s</w:t>
      </w:r>
      <w:r w:rsidR="00DE7596">
        <w:rPr>
          <w:rFonts w:ascii="Arial" w:hAnsi="Arial" w:cs="Arial"/>
          <w:sz w:val="24"/>
          <w:szCs w:val="24"/>
        </w:rPr>
        <w:t xml:space="preserve">, a French sociologist, Bourdieu, </w:t>
      </w:r>
      <w:r w:rsidR="00565CD0">
        <w:rPr>
          <w:rFonts w:ascii="Arial" w:hAnsi="Arial" w:cs="Arial"/>
          <w:sz w:val="24"/>
          <w:szCs w:val="24"/>
        </w:rPr>
        <w:t>notoriously</w:t>
      </w:r>
      <w:r w:rsidR="00DE7596">
        <w:rPr>
          <w:rFonts w:ascii="Arial" w:hAnsi="Arial" w:cs="Arial"/>
          <w:sz w:val="24"/>
          <w:szCs w:val="24"/>
        </w:rPr>
        <w:t xml:space="preserve"> observed that “precarity is </w:t>
      </w:r>
      <w:r w:rsidR="00DF533F">
        <w:rPr>
          <w:rFonts w:ascii="Arial" w:hAnsi="Arial" w:cs="Arial"/>
          <w:sz w:val="24"/>
          <w:szCs w:val="24"/>
        </w:rPr>
        <w:t xml:space="preserve">everywhere” as his </w:t>
      </w:r>
      <w:r w:rsidR="00DF533F" w:rsidRPr="00DF533F">
        <w:rPr>
          <w:rFonts w:ascii="Arial" w:hAnsi="Arial" w:cs="Arial"/>
          <w:sz w:val="24"/>
          <w:szCs w:val="24"/>
        </w:rPr>
        <w:t>unders</w:t>
      </w:r>
      <w:r w:rsidR="00DF533F">
        <w:rPr>
          <w:rFonts w:ascii="Arial" w:hAnsi="Arial" w:cs="Arial"/>
          <w:sz w:val="24"/>
          <w:szCs w:val="24"/>
        </w:rPr>
        <w:t xml:space="preserve">tanding of </w:t>
      </w:r>
      <w:r w:rsidR="00DF533F" w:rsidRPr="00DF533F">
        <w:rPr>
          <w:rFonts w:ascii="Arial" w:hAnsi="Arial" w:cs="Arial"/>
          <w:sz w:val="24"/>
          <w:szCs w:val="24"/>
        </w:rPr>
        <w:t xml:space="preserve">precarity </w:t>
      </w:r>
      <w:r w:rsidR="00DF533F">
        <w:rPr>
          <w:rFonts w:ascii="Arial" w:hAnsi="Arial" w:cs="Arial"/>
          <w:sz w:val="24"/>
          <w:szCs w:val="24"/>
        </w:rPr>
        <w:t>was no longer having</w:t>
      </w:r>
      <w:r w:rsidR="00DF533F" w:rsidRPr="00DF533F">
        <w:rPr>
          <w:rFonts w:ascii="Arial" w:hAnsi="Arial" w:cs="Arial"/>
          <w:sz w:val="24"/>
          <w:szCs w:val="24"/>
        </w:rPr>
        <w:t xml:space="preserve"> </w:t>
      </w:r>
      <w:r w:rsidR="00DF533F" w:rsidRPr="00DF533F">
        <w:rPr>
          <w:rFonts w:ascii="Arial" w:hAnsi="Arial" w:cs="Arial"/>
          <w:sz w:val="24"/>
          <w:szCs w:val="24"/>
        </w:rPr>
        <w:t>safe</w:t>
      </w:r>
      <w:r w:rsidR="00DF533F" w:rsidRPr="00DF533F">
        <w:rPr>
          <w:rFonts w:ascii="Arial" w:hAnsi="Arial" w:cs="Arial"/>
          <w:sz w:val="24"/>
          <w:szCs w:val="24"/>
        </w:rPr>
        <w:t xml:space="preserve"> and </w:t>
      </w:r>
      <w:r w:rsidR="00DF533F" w:rsidRPr="00DF533F">
        <w:rPr>
          <w:rFonts w:ascii="Arial" w:hAnsi="Arial" w:cs="Arial"/>
          <w:sz w:val="24"/>
          <w:szCs w:val="24"/>
        </w:rPr>
        <w:t>secure</w:t>
      </w:r>
      <w:r w:rsidR="00DF533F" w:rsidRPr="00DF533F">
        <w:rPr>
          <w:rFonts w:ascii="Arial" w:hAnsi="Arial" w:cs="Arial"/>
          <w:sz w:val="24"/>
          <w:szCs w:val="24"/>
        </w:rPr>
        <w:t xml:space="preserve"> employment arrangement</w:t>
      </w:r>
      <w:r w:rsidR="009456FC">
        <w:rPr>
          <w:rFonts w:ascii="Arial" w:hAnsi="Arial" w:cs="Arial"/>
          <w:sz w:val="24"/>
          <w:szCs w:val="24"/>
        </w:rPr>
        <w:t xml:space="preserve"> </w:t>
      </w:r>
      <w:r w:rsidR="009456FC">
        <w:rPr>
          <w:rFonts w:ascii="Arial" w:hAnsi="Arial" w:cs="Arial"/>
          <w:sz w:val="24"/>
          <w:szCs w:val="24"/>
        </w:rPr>
        <w:t>(</w:t>
      </w:r>
      <w:proofErr w:type="spellStart"/>
      <w:r w:rsidR="009456FC">
        <w:rPr>
          <w:rFonts w:ascii="Arial" w:hAnsi="Arial" w:cs="Arial"/>
          <w:sz w:val="24"/>
          <w:szCs w:val="24"/>
        </w:rPr>
        <w:t>Bordieu</w:t>
      </w:r>
      <w:proofErr w:type="spellEnd"/>
      <w:r w:rsidR="009456FC">
        <w:rPr>
          <w:rFonts w:ascii="Arial" w:hAnsi="Arial" w:cs="Arial"/>
          <w:sz w:val="24"/>
          <w:szCs w:val="24"/>
        </w:rPr>
        <w:t>, 1998)</w:t>
      </w:r>
      <w:r w:rsidR="009456FC">
        <w:rPr>
          <w:rFonts w:ascii="Arial" w:hAnsi="Arial" w:cs="Arial"/>
          <w:sz w:val="24"/>
          <w:szCs w:val="24"/>
        </w:rPr>
        <w:t xml:space="preserve">. </w:t>
      </w:r>
      <w:r w:rsidR="00DF533F">
        <w:rPr>
          <w:rFonts w:ascii="Arial" w:hAnsi="Arial" w:cs="Arial"/>
          <w:sz w:val="24"/>
          <w:szCs w:val="24"/>
        </w:rPr>
        <w:t xml:space="preserve"> If you were to Google</w:t>
      </w:r>
      <w:r w:rsidR="00DF533F" w:rsidRPr="00DF533F">
        <w:rPr>
          <w:rFonts w:ascii="Arial" w:hAnsi="Arial" w:cs="Arial"/>
          <w:sz w:val="24"/>
          <w:szCs w:val="24"/>
        </w:rPr>
        <w:t xml:space="preserve"> the French term “</w:t>
      </w:r>
      <w:r w:rsidR="009456FC">
        <w:rPr>
          <w:rFonts w:ascii="Arial" w:hAnsi="Arial" w:cs="Arial"/>
          <w:sz w:val="24"/>
          <w:szCs w:val="24"/>
        </w:rPr>
        <w:t xml:space="preserve">la </w:t>
      </w:r>
      <w:proofErr w:type="spellStart"/>
      <w:r w:rsidR="009456FC" w:rsidRPr="00DF533F">
        <w:rPr>
          <w:rFonts w:ascii="Arial" w:hAnsi="Arial" w:cs="Arial"/>
          <w:sz w:val="24"/>
          <w:szCs w:val="24"/>
        </w:rPr>
        <w:t>précarité</w:t>
      </w:r>
      <w:proofErr w:type="spellEnd"/>
      <w:r w:rsidR="009456FC" w:rsidRPr="00DF533F">
        <w:rPr>
          <w:rFonts w:ascii="Arial" w:hAnsi="Arial" w:cs="Arial"/>
          <w:sz w:val="24"/>
          <w:szCs w:val="24"/>
        </w:rPr>
        <w:t xml:space="preserve">” </w:t>
      </w:r>
      <w:r w:rsidR="009456FC">
        <w:rPr>
          <w:rFonts w:ascii="Arial" w:hAnsi="Arial" w:cs="Arial"/>
          <w:sz w:val="24"/>
          <w:szCs w:val="24"/>
        </w:rPr>
        <w:t xml:space="preserve">it </w:t>
      </w:r>
      <w:r w:rsidR="00DF533F" w:rsidRPr="00DF533F">
        <w:rPr>
          <w:rFonts w:ascii="Arial" w:hAnsi="Arial" w:cs="Arial"/>
          <w:sz w:val="24"/>
          <w:szCs w:val="24"/>
        </w:rPr>
        <w:t>translat</w:t>
      </w:r>
      <w:r w:rsidR="009456FC">
        <w:rPr>
          <w:rFonts w:ascii="Arial" w:hAnsi="Arial" w:cs="Arial"/>
          <w:sz w:val="24"/>
          <w:szCs w:val="24"/>
        </w:rPr>
        <w:t>es</w:t>
      </w:r>
      <w:r w:rsidR="00DF533F" w:rsidRPr="00DF533F">
        <w:rPr>
          <w:rFonts w:ascii="Arial" w:hAnsi="Arial" w:cs="Arial"/>
          <w:sz w:val="24"/>
          <w:szCs w:val="24"/>
        </w:rPr>
        <w:t xml:space="preserve"> as “job insecurity”</w:t>
      </w:r>
      <w:r w:rsidR="009456FC">
        <w:rPr>
          <w:rFonts w:ascii="Arial" w:hAnsi="Arial" w:cs="Arial"/>
          <w:sz w:val="24"/>
          <w:szCs w:val="24"/>
        </w:rPr>
        <w:t xml:space="preserve"> (Collins Dictionary, 202</w:t>
      </w:r>
      <w:r w:rsidR="00D300C1">
        <w:rPr>
          <w:rFonts w:ascii="Arial" w:hAnsi="Arial" w:cs="Arial"/>
          <w:sz w:val="24"/>
          <w:szCs w:val="24"/>
        </w:rPr>
        <w:t>2</w:t>
      </w:r>
      <w:r w:rsidR="009456FC">
        <w:rPr>
          <w:rFonts w:ascii="Arial" w:hAnsi="Arial" w:cs="Arial"/>
          <w:sz w:val="24"/>
          <w:szCs w:val="24"/>
        </w:rPr>
        <w:t>)</w:t>
      </w:r>
      <w:r w:rsidR="00D300C1">
        <w:rPr>
          <w:rFonts w:ascii="Arial" w:hAnsi="Arial" w:cs="Arial"/>
          <w:sz w:val="24"/>
          <w:szCs w:val="24"/>
        </w:rPr>
        <w:t>.  The Oxford English Dictionary (2019) defines precarity as “vulnerability to the will or decision of others or the liability to fail…”</w:t>
      </w:r>
      <w:r w:rsidR="003354A1">
        <w:rPr>
          <w:rFonts w:ascii="Arial" w:hAnsi="Arial" w:cs="Arial"/>
          <w:sz w:val="24"/>
          <w:szCs w:val="24"/>
        </w:rPr>
        <w:t>.    The definition also suggests that precarity creates the idea that our own wellbeing and security is out of our direct control or that we feel subject to danger and risk.</w:t>
      </w:r>
    </w:p>
    <w:p w14:paraId="0D8C3317" w14:textId="094C8285" w:rsidR="003354A1" w:rsidRDefault="003354A1" w:rsidP="00DD2646">
      <w:pPr>
        <w:spacing w:after="0" w:line="360" w:lineRule="auto"/>
        <w:rPr>
          <w:rFonts w:ascii="Arial" w:hAnsi="Arial" w:cs="Arial"/>
          <w:sz w:val="24"/>
          <w:szCs w:val="24"/>
        </w:rPr>
      </w:pPr>
      <w:r>
        <w:rPr>
          <w:rFonts w:ascii="Arial" w:hAnsi="Arial" w:cs="Arial"/>
          <w:sz w:val="24"/>
          <w:szCs w:val="24"/>
        </w:rPr>
        <w:tab/>
      </w:r>
      <w:r w:rsidR="00DC1C7D">
        <w:rPr>
          <w:rFonts w:ascii="Arial" w:hAnsi="Arial" w:cs="Arial"/>
          <w:sz w:val="24"/>
          <w:szCs w:val="24"/>
        </w:rPr>
        <w:t xml:space="preserve">Employee motivation and engagement is pivotal to a successful organisation as without a motivated workforce, you could say your company would be left in a very precarious position.  We can apply Maslow’s hierarchy of needs to this theory </w:t>
      </w:r>
      <w:r w:rsidR="0041536F">
        <w:rPr>
          <w:rFonts w:ascii="Arial" w:hAnsi="Arial" w:cs="Arial"/>
          <w:sz w:val="24"/>
          <w:szCs w:val="24"/>
        </w:rPr>
        <w:t>(</w:t>
      </w:r>
      <w:r w:rsidR="0041536F" w:rsidRPr="0041536F">
        <w:rPr>
          <w:rFonts w:ascii="Arial" w:hAnsi="Arial" w:cs="Arial"/>
          <w:sz w:val="24"/>
          <w:szCs w:val="24"/>
        </w:rPr>
        <w:t>physiological, safety, social, self-esteem and self-actuali</w:t>
      </w:r>
      <w:r w:rsidR="0041536F">
        <w:rPr>
          <w:rFonts w:ascii="Arial" w:hAnsi="Arial" w:cs="Arial"/>
          <w:sz w:val="24"/>
          <w:szCs w:val="24"/>
        </w:rPr>
        <w:t>s</w:t>
      </w:r>
      <w:r w:rsidR="0041536F" w:rsidRPr="0041536F">
        <w:rPr>
          <w:rFonts w:ascii="Arial" w:hAnsi="Arial" w:cs="Arial"/>
          <w:sz w:val="24"/>
          <w:szCs w:val="24"/>
        </w:rPr>
        <w:t>ation</w:t>
      </w:r>
      <w:r w:rsidR="0041536F">
        <w:rPr>
          <w:rFonts w:ascii="Arial" w:hAnsi="Arial" w:cs="Arial"/>
          <w:sz w:val="24"/>
          <w:szCs w:val="24"/>
        </w:rPr>
        <w:t>) which are thought to be the basic</w:t>
      </w:r>
      <w:r w:rsidR="0041536F" w:rsidRPr="0041536F">
        <w:rPr>
          <w:rFonts w:ascii="Arial" w:hAnsi="Arial" w:cs="Arial"/>
          <w:sz w:val="24"/>
          <w:szCs w:val="24"/>
        </w:rPr>
        <w:t xml:space="preserve"> human need</w:t>
      </w:r>
      <w:r w:rsidR="0041536F">
        <w:rPr>
          <w:rFonts w:ascii="Arial" w:hAnsi="Arial" w:cs="Arial"/>
          <w:sz w:val="24"/>
          <w:szCs w:val="24"/>
        </w:rPr>
        <w:t xml:space="preserve">s that motivate an individual.  Leaders need to motivate </w:t>
      </w:r>
      <w:r w:rsidR="0041536F" w:rsidRPr="0041536F">
        <w:rPr>
          <w:rFonts w:ascii="Arial" w:hAnsi="Arial" w:cs="Arial"/>
          <w:sz w:val="24"/>
          <w:szCs w:val="24"/>
        </w:rPr>
        <w:t xml:space="preserve">an employee to </w:t>
      </w:r>
      <w:r w:rsidR="0041536F" w:rsidRPr="0041536F">
        <w:rPr>
          <w:rFonts w:ascii="Arial" w:hAnsi="Arial" w:cs="Arial"/>
          <w:sz w:val="24"/>
          <w:szCs w:val="24"/>
        </w:rPr>
        <w:t>fulfil</w:t>
      </w:r>
      <w:r w:rsidR="0041536F" w:rsidRPr="0041536F">
        <w:rPr>
          <w:rFonts w:ascii="Arial" w:hAnsi="Arial" w:cs="Arial"/>
          <w:sz w:val="24"/>
          <w:szCs w:val="24"/>
        </w:rPr>
        <w:t xml:space="preserve"> those needs </w:t>
      </w:r>
      <w:r w:rsidR="0041536F">
        <w:rPr>
          <w:rFonts w:ascii="Arial" w:hAnsi="Arial" w:cs="Arial"/>
          <w:sz w:val="24"/>
          <w:szCs w:val="24"/>
        </w:rPr>
        <w:t xml:space="preserve">which </w:t>
      </w:r>
      <w:r w:rsidR="005A1413">
        <w:rPr>
          <w:rFonts w:ascii="Arial" w:hAnsi="Arial" w:cs="Arial"/>
          <w:sz w:val="24"/>
          <w:szCs w:val="24"/>
        </w:rPr>
        <w:t>in</w:t>
      </w:r>
      <w:r w:rsidR="0041536F">
        <w:rPr>
          <w:rFonts w:ascii="Arial" w:hAnsi="Arial" w:cs="Arial"/>
          <w:sz w:val="24"/>
          <w:szCs w:val="24"/>
        </w:rPr>
        <w:t xml:space="preserve"> turn make them a </w:t>
      </w:r>
      <w:r w:rsidR="0041536F" w:rsidRPr="0041536F">
        <w:rPr>
          <w:rFonts w:ascii="Arial" w:hAnsi="Arial" w:cs="Arial"/>
          <w:sz w:val="24"/>
          <w:szCs w:val="24"/>
        </w:rPr>
        <w:t>better worke</w:t>
      </w:r>
      <w:r w:rsidR="00025A10">
        <w:rPr>
          <w:rFonts w:ascii="Arial" w:hAnsi="Arial" w:cs="Arial"/>
          <w:sz w:val="24"/>
          <w:szCs w:val="24"/>
        </w:rPr>
        <w:t>r (Maslow, 1943).</w:t>
      </w:r>
    </w:p>
    <w:p w14:paraId="62675F5B" w14:textId="6D7A9E20" w:rsidR="00025A10" w:rsidRDefault="00025A10" w:rsidP="00DD2646">
      <w:pPr>
        <w:spacing w:after="0" w:line="360" w:lineRule="auto"/>
        <w:rPr>
          <w:rFonts w:ascii="Arial" w:hAnsi="Arial" w:cs="Arial"/>
          <w:sz w:val="24"/>
          <w:szCs w:val="24"/>
        </w:rPr>
      </w:pPr>
      <w:r>
        <w:rPr>
          <w:rFonts w:ascii="Arial" w:hAnsi="Arial" w:cs="Arial"/>
          <w:sz w:val="24"/>
          <w:szCs w:val="24"/>
        </w:rPr>
        <w:tab/>
        <w:t xml:space="preserve">It is said that leaders need to take risks as the </w:t>
      </w:r>
      <w:r w:rsidR="005A1413">
        <w:rPr>
          <w:rFonts w:ascii="Arial" w:hAnsi="Arial" w:cs="Arial"/>
          <w:sz w:val="24"/>
          <w:szCs w:val="24"/>
        </w:rPr>
        <w:t>greatest risk</w:t>
      </w:r>
      <w:r>
        <w:rPr>
          <w:rFonts w:ascii="Arial" w:hAnsi="Arial" w:cs="Arial"/>
          <w:sz w:val="24"/>
          <w:szCs w:val="24"/>
        </w:rPr>
        <w:t xml:space="preserve"> of all, can be to take no risk, however survival and success are not the same and in order to succeed, we need to take </w:t>
      </w:r>
      <w:r w:rsidR="005A1413">
        <w:rPr>
          <w:rFonts w:ascii="Arial" w:hAnsi="Arial" w:cs="Arial"/>
          <w:sz w:val="24"/>
          <w:szCs w:val="24"/>
        </w:rPr>
        <w:t xml:space="preserve">risks, and this can define the manager from the leader.  If the manager of an organisation takes no risk and voids all ambiguity, therefore, runs </w:t>
      </w:r>
      <w:r w:rsidR="005A1413">
        <w:rPr>
          <w:rFonts w:ascii="Arial" w:hAnsi="Arial" w:cs="Arial"/>
          <w:sz w:val="24"/>
          <w:szCs w:val="24"/>
        </w:rPr>
        <w:lastRenderedPageBreak/>
        <w:t>away from risks and uncertainties, then the business will go nowhere fast.  (Owen, 2009).</w:t>
      </w:r>
    </w:p>
    <w:p w14:paraId="141129E3" w14:textId="7180B178" w:rsidR="008A278A" w:rsidRDefault="008A278A" w:rsidP="00DD2646">
      <w:pPr>
        <w:spacing w:after="0" w:line="360" w:lineRule="auto"/>
        <w:rPr>
          <w:rFonts w:ascii="Arial" w:hAnsi="Arial" w:cs="Arial"/>
          <w:sz w:val="24"/>
          <w:szCs w:val="24"/>
        </w:rPr>
      </w:pPr>
    </w:p>
    <w:p w14:paraId="05E2AAD0" w14:textId="4F09338A" w:rsidR="00C36A89" w:rsidRDefault="008A278A" w:rsidP="00DD2646">
      <w:pPr>
        <w:spacing w:after="0" w:line="360" w:lineRule="auto"/>
        <w:rPr>
          <w:rFonts w:ascii="Arial" w:hAnsi="Arial" w:cs="Arial"/>
          <w:sz w:val="24"/>
          <w:szCs w:val="24"/>
        </w:rPr>
      </w:pPr>
      <w:r>
        <w:rPr>
          <w:rFonts w:ascii="Arial" w:hAnsi="Arial" w:cs="Arial"/>
          <w:sz w:val="24"/>
          <w:szCs w:val="24"/>
        </w:rPr>
        <w:t>2.2</w:t>
      </w:r>
      <w:r w:rsidR="004E09DD">
        <w:rPr>
          <w:rFonts w:ascii="Arial" w:hAnsi="Arial" w:cs="Arial"/>
          <w:sz w:val="24"/>
          <w:szCs w:val="24"/>
        </w:rPr>
        <w:t>a</w:t>
      </w:r>
      <w:r w:rsidR="00FF693D">
        <w:rPr>
          <w:rFonts w:ascii="Arial" w:hAnsi="Arial" w:cs="Arial"/>
          <w:sz w:val="24"/>
          <w:szCs w:val="24"/>
        </w:rPr>
        <w:tab/>
        <w:t xml:space="preserve">The question on how HRM and HRD can demonstrate that they have a critical role to play within organisation can be answered as follows.  HR is a people function of an organisation with the responsibility of hiring, performance management, developing and retiring.   If there is no department, then there </w:t>
      </w:r>
      <w:r w:rsidR="00AC4F88">
        <w:rPr>
          <w:rFonts w:ascii="Arial" w:hAnsi="Arial" w:cs="Arial"/>
          <w:sz w:val="24"/>
          <w:szCs w:val="24"/>
        </w:rPr>
        <w:t>are</w:t>
      </w:r>
      <w:r w:rsidR="00FF693D">
        <w:rPr>
          <w:rFonts w:ascii="Arial" w:hAnsi="Arial" w:cs="Arial"/>
          <w:sz w:val="24"/>
          <w:szCs w:val="24"/>
        </w:rPr>
        <w:t xml:space="preserve"> no formalities for doing anything</w:t>
      </w:r>
      <w:r w:rsidR="004E09DD">
        <w:rPr>
          <w:rFonts w:ascii="Arial" w:hAnsi="Arial" w:cs="Arial"/>
          <w:sz w:val="24"/>
          <w:szCs w:val="24"/>
        </w:rPr>
        <w:t xml:space="preserve">. </w:t>
      </w:r>
      <w:r w:rsidR="00FF693D">
        <w:rPr>
          <w:rFonts w:ascii="Arial" w:hAnsi="Arial" w:cs="Arial"/>
          <w:sz w:val="24"/>
          <w:szCs w:val="24"/>
        </w:rPr>
        <w:t xml:space="preserve"> </w:t>
      </w:r>
      <w:r w:rsidR="004E09DD">
        <w:rPr>
          <w:rFonts w:ascii="Arial" w:hAnsi="Arial" w:cs="Arial"/>
          <w:sz w:val="24"/>
          <w:szCs w:val="24"/>
        </w:rPr>
        <w:t xml:space="preserve"> The potential is there to miss out on the </w:t>
      </w:r>
      <w:r w:rsidR="004E09DD" w:rsidRPr="004E09DD">
        <w:rPr>
          <w:rFonts w:ascii="Arial" w:hAnsi="Arial" w:cs="Arial"/>
          <w:sz w:val="24"/>
          <w:szCs w:val="24"/>
        </w:rPr>
        <w:t xml:space="preserve">opportunity </w:t>
      </w:r>
      <w:r w:rsidR="004E09DD">
        <w:rPr>
          <w:rFonts w:ascii="Arial" w:hAnsi="Arial" w:cs="Arial"/>
          <w:sz w:val="24"/>
          <w:szCs w:val="24"/>
        </w:rPr>
        <w:t>to advance</w:t>
      </w:r>
      <w:r w:rsidR="004E09DD" w:rsidRPr="004E09DD">
        <w:rPr>
          <w:rFonts w:ascii="Arial" w:hAnsi="Arial" w:cs="Arial"/>
          <w:sz w:val="24"/>
          <w:szCs w:val="24"/>
        </w:rPr>
        <w:t xml:space="preserve"> in development, productivity, </w:t>
      </w:r>
      <w:r w:rsidR="004E09DD" w:rsidRPr="004E09DD">
        <w:rPr>
          <w:rFonts w:ascii="Arial" w:hAnsi="Arial" w:cs="Arial"/>
          <w:sz w:val="24"/>
          <w:szCs w:val="24"/>
        </w:rPr>
        <w:t>innovation,</w:t>
      </w:r>
      <w:r w:rsidR="004E09DD" w:rsidRPr="004E09DD">
        <w:rPr>
          <w:rFonts w:ascii="Arial" w:hAnsi="Arial" w:cs="Arial"/>
          <w:sz w:val="24"/>
          <w:szCs w:val="24"/>
        </w:rPr>
        <w:t xml:space="preserve"> and creativity</w:t>
      </w:r>
    </w:p>
    <w:p w14:paraId="1803801D" w14:textId="404D5522" w:rsidR="00C36A89" w:rsidRDefault="00C36A89" w:rsidP="00DD2646">
      <w:pPr>
        <w:spacing w:after="0" w:line="360" w:lineRule="auto"/>
        <w:rPr>
          <w:rFonts w:ascii="Arial" w:hAnsi="Arial" w:cs="Arial"/>
          <w:sz w:val="24"/>
          <w:szCs w:val="24"/>
        </w:rPr>
      </w:pPr>
      <w:r>
        <w:rPr>
          <w:rFonts w:ascii="Arial" w:hAnsi="Arial" w:cs="Arial"/>
          <w:sz w:val="24"/>
          <w:szCs w:val="24"/>
        </w:rPr>
        <w:tab/>
        <w:t xml:space="preserve">Forbes (2017) believes that smaller companies may not have a HR function as such or if they </w:t>
      </w:r>
      <w:r w:rsidR="004E09DD">
        <w:rPr>
          <w:rFonts w:ascii="Arial" w:hAnsi="Arial" w:cs="Arial"/>
          <w:sz w:val="24"/>
          <w:szCs w:val="24"/>
        </w:rPr>
        <w:t>do,</w:t>
      </w:r>
      <w:r>
        <w:rPr>
          <w:rFonts w:ascii="Arial" w:hAnsi="Arial" w:cs="Arial"/>
          <w:sz w:val="24"/>
          <w:szCs w:val="24"/>
        </w:rPr>
        <w:t xml:space="preserve"> they will only be concerned with smaller matters such as payroll and managing benefits.  However, Forbes also argues the case for having a HR department, especially in larger organisations such as Octopus Energy such as complaints about workplace harassment, benefits, developing and promoting company culture, and looking after employee engagement and satisfaction.</w:t>
      </w:r>
    </w:p>
    <w:p w14:paraId="4B691639" w14:textId="758B9DC5" w:rsidR="002722AC" w:rsidRDefault="0078418E" w:rsidP="00DD2646">
      <w:pPr>
        <w:spacing w:after="0" w:line="360" w:lineRule="auto"/>
        <w:rPr>
          <w:rFonts w:ascii="Arial" w:hAnsi="Arial" w:cs="Arial"/>
          <w:sz w:val="24"/>
          <w:szCs w:val="24"/>
        </w:rPr>
      </w:pPr>
      <w:r>
        <w:rPr>
          <w:rFonts w:ascii="Arial" w:hAnsi="Arial" w:cs="Arial"/>
          <w:sz w:val="24"/>
          <w:szCs w:val="24"/>
        </w:rPr>
        <w:tab/>
        <w:t xml:space="preserve">There are instances where tasks for HR are spread out amongst managers and departments, and to a point, according to SHRM (2022) this can work.  It can become more complicated if questions on compliancy with law comes in or a business </w:t>
      </w:r>
      <w:r w:rsidR="003E2C9F">
        <w:rPr>
          <w:rFonts w:ascii="Arial" w:hAnsi="Arial" w:cs="Arial"/>
          <w:sz w:val="24"/>
          <w:szCs w:val="24"/>
        </w:rPr>
        <w:t>grows</w:t>
      </w:r>
      <w:r>
        <w:rPr>
          <w:rFonts w:ascii="Arial" w:hAnsi="Arial" w:cs="Arial"/>
          <w:sz w:val="24"/>
          <w:szCs w:val="24"/>
        </w:rPr>
        <w:t xml:space="preserve"> beyond a certain threshold.</w:t>
      </w:r>
      <w:r w:rsidR="002722AC">
        <w:rPr>
          <w:rFonts w:ascii="Arial" w:hAnsi="Arial" w:cs="Arial"/>
          <w:sz w:val="24"/>
          <w:szCs w:val="24"/>
        </w:rPr>
        <w:t xml:space="preserve">  LinkedIn (2021) believe there are dangers of not having a HR department, as these companies risk litigation if a case of harassment or discrimination is brought against them.   CIPD (2021</w:t>
      </w:r>
      <w:r w:rsidR="003E2C9F">
        <w:rPr>
          <w:rFonts w:ascii="Arial" w:hAnsi="Arial" w:cs="Arial"/>
          <w:sz w:val="24"/>
          <w:szCs w:val="24"/>
        </w:rPr>
        <w:t xml:space="preserve">) also take wellbeing into consideration stating the key focus of a HR department should be employee health and wellbeing as this is central to the way a company operates.  </w:t>
      </w:r>
    </w:p>
    <w:p w14:paraId="08307645" w14:textId="4D497B60" w:rsidR="003E2C9F" w:rsidRDefault="003E2C9F" w:rsidP="00DD2646">
      <w:pPr>
        <w:spacing w:after="0" w:line="360" w:lineRule="auto"/>
        <w:rPr>
          <w:rFonts w:ascii="Arial" w:hAnsi="Arial" w:cs="Arial"/>
          <w:sz w:val="24"/>
          <w:szCs w:val="24"/>
        </w:rPr>
      </w:pPr>
      <w:r>
        <w:rPr>
          <w:rFonts w:ascii="Arial" w:hAnsi="Arial" w:cs="Arial"/>
          <w:sz w:val="24"/>
          <w:szCs w:val="24"/>
        </w:rPr>
        <w:tab/>
        <w:t>It is also believed that the recent Pandemic has in fact widened the role of HRM and that the role of HR has fundamentally changed.  SHRM (2021) report that 2020 saw HR departments operating in crisis mode</w:t>
      </w:r>
      <w:r w:rsidRPr="003E2C9F">
        <w:rPr>
          <w:rFonts w:ascii="Arial" w:hAnsi="Arial" w:cs="Arial"/>
          <w:sz w:val="24"/>
          <w:szCs w:val="24"/>
        </w:rPr>
        <w:t xml:space="preserve"> </w:t>
      </w:r>
      <w:r w:rsidR="00AC4F88">
        <w:rPr>
          <w:rFonts w:ascii="Arial" w:hAnsi="Arial" w:cs="Arial"/>
          <w:sz w:val="24"/>
          <w:szCs w:val="24"/>
        </w:rPr>
        <w:t xml:space="preserve">by working out how to make employees remote overnight as well as looking after their mental health and wellbeing.  </w:t>
      </w:r>
    </w:p>
    <w:p w14:paraId="170EE08D" w14:textId="2F0B163E" w:rsidR="00AC4F88" w:rsidRDefault="00AC4F88" w:rsidP="00DD2646">
      <w:pPr>
        <w:spacing w:after="0" w:line="360" w:lineRule="auto"/>
        <w:rPr>
          <w:rFonts w:ascii="Arial" w:hAnsi="Arial" w:cs="Arial"/>
          <w:sz w:val="24"/>
          <w:szCs w:val="24"/>
        </w:rPr>
      </w:pPr>
      <w:r>
        <w:rPr>
          <w:rFonts w:ascii="Arial" w:hAnsi="Arial" w:cs="Arial"/>
          <w:sz w:val="24"/>
          <w:szCs w:val="24"/>
        </w:rPr>
        <w:tab/>
        <w:t xml:space="preserve">People Management (2021) </w:t>
      </w:r>
      <w:r w:rsidR="00BD5C37">
        <w:rPr>
          <w:rFonts w:ascii="Arial" w:hAnsi="Arial" w:cs="Arial"/>
          <w:sz w:val="24"/>
          <w:szCs w:val="24"/>
        </w:rPr>
        <w:t xml:space="preserve">reports of the CEO of Octopus Energy’s claim of having no HR department as such, as a creative function comparing it to Parkinson’s Law of </w:t>
      </w:r>
      <w:r w:rsidR="00BD5C37" w:rsidRPr="00BD5C37">
        <w:rPr>
          <w:rFonts w:ascii="Arial" w:hAnsi="Arial" w:cs="Arial"/>
          <w:sz w:val="24"/>
          <w:szCs w:val="24"/>
        </w:rPr>
        <w:t>“As soon as you have a function, it creates ‘need’ for itself – it sees the world through its lens and expands to meet the needs it sees</w:t>
      </w:r>
      <w:r w:rsidR="00BD5C37">
        <w:rPr>
          <w:rFonts w:ascii="Arial" w:hAnsi="Arial" w:cs="Arial"/>
          <w:sz w:val="24"/>
          <w:szCs w:val="24"/>
        </w:rPr>
        <w:t xml:space="preserve">”, basically insinuating that he is cutting pointless costs.  The CEO instead has department managers trained in HR related issues.   This would not enable them to handle a more serious case brought </w:t>
      </w:r>
      <w:r w:rsidR="00BD5C37">
        <w:rPr>
          <w:rFonts w:ascii="Arial" w:hAnsi="Arial" w:cs="Arial"/>
          <w:sz w:val="24"/>
          <w:szCs w:val="24"/>
        </w:rPr>
        <w:lastRenderedPageBreak/>
        <w:t xml:space="preserve">against them, which could plunge them into litigation </w:t>
      </w:r>
      <w:r w:rsidR="004E09DD">
        <w:rPr>
          <w:rFonts w:ascii="Arial" w:hAnsi="Arial" w:cs="Arial"/>
          <w:sz w:val="24"/>
          <w:szCs w:val="24"/>
        </w:rPr>
        <w:t xml:space="preserve">and the need to hire potentially an external HR specialist to assist.  </w:t>
      </w:r>
    </w:p>
    <w:p w14:paraId="57610B95" w14:textId="43AC5BE1" w:rsidR="004E09DD" w:rsidRDefault="004E09DD" w:rsidP="00DD2646">
      <w:pPr>
        <w:spacing w:after="0" w:line="360" w:lineRule="auto"/>
        <w:rPr>
          <w:rFonts w:ascii="Arial" w:hAnsi="Arial" w:cs="Arial"/>
          <w:sz w:val="24"/>
          <w:szCs w:val="24"/>
        </w:rPr>
      </w:pPr>
    </w:p>
    <w:p w14:paraId="464DA466" w14:textId="77777777" w:rsidR="00B90DDF" w:rsidRDefault="00B90DDF" w:rsidP="00DD2646">
      <w:pPr>
        <w:spacing w:after="0" w:line="360" w:lineRule="auto"/>
        <w:rPr>
          <w:rFonts w:ascii="Arial" w:hAnsi="Arial" w:cs="Arial"/>
          <w:sz w:val="24"/>
          <w:szCs w:val="24"/>
        </w:rPr>
      </w:pPr>
    </w:p>
    <w:p w14:paraId="283C7222" w14:textId="7B7E65CF" w:rsidR="004E09DD" w:rsidRDefault="004E09DD" w:rsidP="00DD2646">
      <w:pPr>
        <w:spacing w:after="0" w:line="360" w:lineRule="auto"/>
        <w:rPr>
          <w:rFonts w:ascii="Arial" w:hAnsi="Arial" w:cs="Arial"/>
          <w:sz w:val="24"/>
          <w:szCs w:val="24"/>
        </w:rPr>
      </w:pPr>
      <w:r>
        <w:rPr>
          <w:rFonts w:ascii="Arial" w:hAnsi="Arial" w:cs="Arial"/>
          <w:sz w:val="24"/>
          <w:szCs w:val="24"/>
        </w:rPr>
        <w:t>2.</w:t>
      </w:r>
      <w:r w:rsidR="000E339F">
        <w:rPr>
          <w:rFonts w:ascii="Arial" w:hAnsi="Arial" w:cs="Arial"/>
          <w:sz w:val="24"/>
          <w:szCs w:val="24"/>
        </w:rPr>
        <w:t>3b.</w:t>
      </w:r>
      <w:r w:rsidR="000E339F">
        <w:rPr>
          <w:rFonts w:ascii="Arial" w:hAnsi="Arial" w:cs="Arial"/>
          <w:sz w:val="24"/>
          <w:szCs w:val="24"/>
        </w:rPr>
        <w:tab/>
        <w:t>The role of HR as a “moral compass” of an organisation in face of workplace automation along with the increasing pressure to act ethically and sustainably can be analysed as follows;</w:t>
      </w:r>
    </w:p>
    <w:p w14:paraId="2C95D896" w14:textId="0BA2CB23" w:rsidR="000E339F" w:rsidRDefault="000E339F" w:rsidP="00DD2646">
      <w:pPr>
        <w:spacing w:after="0" w:line="360" w:lineRule="auto"/>
        <w:rPr>
          <w:rFonts w:ascii="Arial" w:hAnsi="Arial" w:cs="Arial"/>
          <w:sz w:val="24"/>
          <w:szCs w:val="24"/>
        </w:rPr>
      </w:pPr>
    </w:p>
    <w:p w14:paraId="7F57AC9E" w14:textId="51A1AC80" w:rsidR="000E339F" w:rsidRDefault="000E339F" w:rsidP="000E339F">
      <w:pPr>
        <w:pStyle w:val="ListParagraph"/>
        <w:numPr>
          <w:ilvl w:val="0"/>
          <w:numId w:val="4"/>
        </w:numPr>
        <w:spacing w:line="360" w:lineRule="auto"/>
        <w:rPr>
          <w:rFonts w:ascii="Arial" w:hAnsi="Arial" w:cs="Arial"/>
          <w:sz w:val="24"/>
          <w:szCs w:val="24"/>
        </w:rPr>
      </w:pPr>
      <w:r>
        <w:rPr>
          <w:rFonts w:ascii="Arial" w:hAnsi="Arial" w:cs="Arial"/>
          <w:sz w:val="24"/>
          <w:szCs w:val="24"/>
        </w:rPr>
        <w:t>The big question is around modern slavery</w:t>
      </w:r>
      <w:r w:rsidR="009A3BB5">
        <w:rPr>
          <w:rFonts w:ascii="Arial" w:hAnsi="Arial" w:cs="Arial"/>
          <w:sz w:val="24"/>
          <w:szCs w:val="24"/>
        </w:rPr>
        <w:t xml:space="preserve"> in that we must ask “are you a responsible employer? “as well as “Are your staff paid well and do you provide good working conditions?”</w:t>
      </w:r>
    </w:p>
    <w:p w14:paraId="42639C17" w14:textId="686C9DB6" w:rsidR="009A3BB5" w:rsidRDefault="009A3BB5" w:rsidP="000E339F">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HR functions should certainly be good role models </w:t>
      </w:r>
      <w:r w:rsidR="0022667A">
        <w:rPr>
          <w:rFonts w:ascii="Arial" w:hAnsi="Arial" w:cs="Arial"/>
          <w:sz w:val="24"/>
          <w:szCs w:val="24"/>
        </w:rPr>
        <w:t>and set the tone, as well as walk the walk and talk the talk, when it comes to making ethical decisions and their own professional standards (CIPD 2021)</w:t>
      </w:r>
    </w:p>
    <w:p w14:paraId="29EB3BD7" w14:textId="2C4AA3A0" w:rsidR="0022667A" w:rsidRDefault="0022667A" w:rsidP="000E339F">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For a public sector organisation, it is imperative that they are aware of ethics and </w:t>
      </w:r>
      <w:r w:rsidR="00B36A1D">
        <w:rPr>
          <w:rFonts w:ascii="Arial" w:hAnsi="Arial" w:cs="Arial"/>
          <w:sz w:val="24"/>
          <w:szCs w:val="24"/>
        </w:rPr>
        <w:t>sustainability,</w:t>
      </w:r>
      <w:r>
        <w:rPr>
          <w:rFonts w:ascii="Arial" w:hAnsi="Arial" w:cs="Arial"/>
          <w:sz w:val="24"/>
          <w:szCs w:val="24"/>
        </w:rPr>
        <w:t xml:space="preserve"> but this is not the case in the private sector</w:t>
      </w:r>
      <w:r w:rsidR="00B36A1D">
        <w:rPr>
          <w:rFonts w:ascii="Arial" w:hAnsi="Arial" w:cs="Arial"/>
          <w:sz w:val="24"/>
          <w:szCs w:val="24"/>
        </w:rPr>
        <w:t xml:space="preserve">.   </w:t>
      </w:r>
      <w:proofErr w:type="spellStart"/>
      <w:r w:rsidR="00B36A1D">
        <w:rPr>
          <w:rFonts w:ascii="Arial" w:hAnsi="Arial" w:cs="Arial"/>
          <w:sz w:val="24"/>
          <w:szCs w:val="24"/>
        </w:rPr>
        <w:t>Zeffane</w:t>
      </w:r>
      <w:proofErr w:type="spellEnd"/>
      <w:r w:rsidR="00B36A1D">
        <w:rPr>
          <w:rFonts w:ascii="Arial" w:hAnsi="Arial" w:cs="Arial"/>
          <w:sz w:val="24"/>
          <w:szCs w:val="24"/>
        </w:rPr>
        <w:t xml:space="preserve"> (1994) argues that organisational commitment is largely affected by management style.  In the public sector, rules and regulations are more important and in the private sector, management styles tended to focus more on flexibility and adaption</w:t>
      </w:r>
      <w:r w:rsidR="00E50348">
        <w:rPr>
          <w:rFonts w:ascii="Arial" w:hAnsi="Arial" w:cs="Arial"/>
          <w:sz w:val="24"/>
          <w:szCs w:val="24"/>
        </w:rPr>
        <w:t xml:space="preserve"> (</w:t>
      </w:r>
      <w:r w:rsidR="00E50348" w:rsidRPr="00E50348">
        <w:rPr>
          <w:rFonts w:ascii="Arial" w:hAnsi="Arial" w:cs="Arial"/>
          <w:sz w:val="24"/>
          <w:szCs w:val="24"/>
        </w:rPr>
        <w:t>Lyons, Sean T., et al</w:t>
      </w:r>
      <w:r w:rsidR="00E50348">
        <w:rPr>
          <w:rFonts w:ascii="Arial" w:hAnsi="Arial" w:cs="Arial"/>
          <w:sz w:val="24"/>
          <w:szCs w:val="24"/>
        </w:rPr>
        <w:t>, 2006)</w:t>
      </w:r>
    </w:p>
    <w:p w14:paraId="39740D59" w14:textId="21C676B9" w:rsidR="00E50348" w:rsidRDefault="00E50348" w:rsidP="000E339F">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An organisation’s *Raison </w:t>
      </w:r>
      <w:proofErr w:type="spellStart"/>
      <w:r>
        <w:rPr>
          <w:rFonts w:ascii="Arial" w:hAnsi="Arial" w:cs="Arial"/>
          <w:sz w:val="24"/>
          <w:szCs w:val="24"/>
        </w:rPr>
        <w:t>d’etre</w:t>
      </w:r>
      <w:proofErr w:type="spellEnd"/>
      <w:r>
        <w:rPr>
          <w:rFonts w:ascii="Arial" w:hAnsi="Arial" w:cs="Arial"/>
          <w:sz w:val="24"/>
          <w:szCs w:val="24"/>
        </w:rPr>
        <w:t>” is to act according to its articles and not to the needs of it shareholders in providing supplies and services.  However to do so lawfully, it can be argued that as long as these criteria are met, then profit is king.</w:t>
      </w:r>
      <w:r w:rsidR="006472CB">
        <w:rPr>
          <w:rFonts w:ascii="Arial" w:hAnsi="Arial" w:cs="Arial"/>
          <w:sz w:val="24"/>
          <w:szCs w:val="24"/>
        </w:rPr>
        <w:t xml:space="preserve">  The Guardian (2003) ran a report on whether ethics and profit mix and the </w:t>
      </w:r>
      <w:r w:rsidR="00D40BA9">
        <w:rPr>
          <w:rFonts w:ascii="Arial" w:hAnsi="Arial" w:cs="Arial"/>
          <w:sz w:val="24"/>
          <w:szCs w:val="24"/>
        </w:rPr>
        <w:t>consensus</w:t>
      </w:r>
      <w:r w:rsidR="006472CB">
        <w:rPr>
          <w:rFonts w:ascii="Arial" w:hAnsi="Arial" w:cs="Arial"/>
          <w:sz w:val="24"/>
          <w:szCs w:val="24"/>
        </w:rPr>
        <w:t xml:space="preserve"> was following an IBE report, having a code of ethics is a hallmark to a well-managed company rather than a waste of shareholders money.</w:t>
      </w:r>
      <w:r w:rsidR="00D40BA9">
        <w:rPr>
          <w:rFonts w:ascii="Arial" w:hAnsi="Arial" w:cs="Arial"/>
          <w:sz w:val="24"/>
          <w:szCs w:val="24"/>
        </w:rPr>
        <w:t xml:space="preserve">  We Forum (2020) also reported this urgent need for businesses to look beyond the bottom line in order to be sustainable and profitable business with leaders having an opportunity to now carve out a better future for their businesses by implementing the principles of sustainability into their strategies.</w:t>
      </w:r>
    </w:p>
    <w:p w14:paraId="55C54B6E" w14:textId="688004E1" w:rsidR="00D40BA9" w:rsidRDefault="00D40BA9" w:rsidP="00D40BA9">
      <w:pPr>
        <w:spacing w:line="360" w:lineRule="auto"/>
        <w:rPr>
          <w:rFonts w:ascii="Arial" w:hAnsi="Arial" w:cs="Arial"/>
          <w:sz w:val="24"/>
          <w:szCs w:val="24"/>
        </w:rPr>
      </w:pPr>
    </w:p>
    <w:p w14:paraId="12480FFF" w14:textId="116F438D" w:rsidR="00D40BA9" w:rsidRDefault="00D40BA9" w:rsidP="00D40BA9">
      <w:pPr>
        <w:spacing w:line="360" w:lineRule="auto"/>
        <w:rPr>
          <w:rFonts w:ascii="Arial" w:hAnsi="Arial" w:cs="Arial"/>
          <w:sz w:val="24"/>
          <w:szCs w:val="24"/>
        </w:rPr>
      </w:pPr>
      <w:r>
        <w:rPr>
          <w:rFonts w:ascii="Arial" w:hAnsi="Arial" w:cs="Arial"/>
          <w:sz w:val="24"/>
          <w:szCs w:val="24"/>
        </w:rPr>
        <w:lastRenderedPageBreak/>
        <w:t>2.4b</w:t>
      </w:r>
      <w:r w:rsidR="009E2FD6">
        <w:rPr>
          <w:rFonts w:ascii="Arial" w:hAnsi="Arial" w:cs="Arial"/>
          <w:sz w:val="24"/>
          <w:szCs w:val="24"/>
        </w:rPr>
        <w:t>.</w:t>
      </w:r>
      <w:r>
        <w:rPr>
          <w:rFonts w:ascii="Arial" w:hAnsi="Arial" w:cs="Arial"/>
          <w:sz w:val="24"/>
          <w:szCs w:val="24"/>
        </w:rPr>
        <w:tab/>
        <w:t xml:space="preserve">The two leadership skills that are required for effective leadership in a complex environment </w:t>
      </w:r>
      <w:r w:rsidR="008164F9">
        <w:rPr>
          <w:rFonts w:ascii="Arial" w:hAnsi="Arial" w:cs="Arial"/>
          <w:sz w:val="24"/>
          <w:szCs w:val="24"/>
        </w:rPr>
        <w:t>and methods to develop these skills can be summarised as follows:</w:t>
      </w:r>
    </w:p>
    <w:p w14:paraId="50C7F4ED" w14:textId="5DF3998A" w:rsidR="008164F9" w:rsidRDefault="008164F9" w:rsidP="008164F9">
      <w:pPr>
        <w:pStyle w:val="ListParagraph"/>
        <w:numPr>
          <w:ilvl w:val="0"/>
          <w:numId w:val="5"/>
        </w:numPr>
        <w:spacing w:line="360" w:lineRule="auto"/>
        <w:rPr>
          <w:rFonts w:ascii="Arial" w:hAnsi="Arial" w:cs="Arial"/>
          <w:sz w:val="24"/>
          <w:szCs w:val="24"/>
        </w:rPr>
      </w:pPr>
      <w:r>
        <w:rPr>
          <w:rFonts w:ascii="Arial" w:hAnsi="Arial" w:cs="Arial"/>
          <w:sz w:val="24"/>
          <w:szCs w:val="24"/>
        </w:rPr>
        <w:t>There are many theories of leadership that have developed over the years.  Traditionally leaders had traits that underlined their approach which would be normally one or a combination of the five basis or power as depicted by French and Raven (1959), therefore coercion, reward, legitimate, expert and referent.</w:t>
      </w:r>
    </w:p>
    <w:p w14:paraId="3E0BBBBE" w14:textId="3C7397C5" w:rsidR="009E2FD6" w:rsidRDefault="008164F9" w:rsidP="009E2FD6">
      <w:pPr>
        <w:pStyle w:val="ListParagraph"/>
        <w:numPr>
          <w:ilvl w:val="0"/>
          <w:numId w:val="5"/>
        </w:numPr>
        <w:spacing w:line="360" w:lineRule="auto"/>
        <w:rPr>
          <w:rFonts w:ascii="Arial" w:hAnsi="Arial" w:cs="Arial"/>
          <w:sz w:val="24"/>
          <w:szCs w:val="24"/>
        </w:rPr>
      </w:pPr>
      <w:r>
        <w:rPr>
          <w:rFonts w:ascii="Arial" w:hAnsi="Arial" w:cs="Arial"/>
          <w:sz w:val="24"/>
          <w:szCs w:val="24"/>
        </w:rPr>
        <w:t>More recently, Jo Owen (2005) sees leadership as a mix of behaviours, therefore motivating others, vision, honesty and integrity</w:t>
      </w:r>
      <w:r w:rsidR="009E2FD6">
        <w:rPr>
          <w:rFonts w:ascii="Arial" w:hAnsi="Arial" w:cs="Arial"/>
          <w:sz w:val="24"/>
          <w:szCs w:val="24"/>
        </w:rPr>
        <w:t xml:space="preserve">, decisiveness, and the ability to handle a crisis.  These can be broken down into the 4 Ps – power, positivity, </w:t>
      </w:r>
      <w:r w:rsidR="00C53A88">
        <w:rPr>
          <w:rFonts w:ascii="Arial" w:hAnsi="Arial" w:cs="Arial"/>
          <w:sz w:val="24"/>
          <w:szCs w:val="24"/>
        </w:rPr>
        <w:t>professionalism,</w:t>
      </w:r>
      <w:r w:rsidR="009E2FD6">
        <w:rPr>
          <w:rFonts w:ascii="Arial" w:hAnsi="Arial" w:cs="Arial"/>
          <w:sz w:val="24"/>
          <w:szCs w:val="24"/>
        </w:rPr>
        <w:t xml:space="preserve"> and positivity.  </w:t>
      </w:r>
    </w:p>
    <w:p w14:paraId="6A5046CB" w14:textId="61A2A457" w:rsidR="00C53A88" w:rsidRDefault="00C53A88" w:rsidP="00C53A88">
      <w:pPr>
        <w:pStyle w:val="ListParagraph"/>
        <w:numPr>
          <w:ilvl w:val="0"/>
          <w:numId w:val="5"/>
        </w:numPr>
        <w:spacing w:line="360" w:lineRule="auto"/>
        <w:rPr>
          <w:rFonts w:ascii="Arial" w:hAnsi="Arial" w:cs="Arial"/>
          <w:sz w:val="24"/>
          <w:szCs w:val="24"/>
        </w:rPr>
      </w:pPr>
      <w:r>
        <w:rPr>
          <w:rFonts w:ascii="Arial" w:hAnsi="Arial" w:cs="Arial"/>
          <w:sz w:val="24"/>
          <w:szCs w:val="24"/>
        </w:rPr>
        <w:t>It is paramount to choose people who are inclusive with staff in that they are a supporter of the team.  They build commitment, they are a good influencer, and they build networks.  The motivate and align leadership skills.  How a leader deals with different styles of people due to they’re outgoing or introverted personalities and are they task orientated.</w:t>
      </w:r>
    </w:p>
    <w:p w14:paraId="37878010" w14:textId="00F4156B" w:rsidR="001F1C5D" w:rsidRDefault="001F1C5D" w:rsidP="00C53A88">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A trustworthy leader is paramount to any organisation as they are human, </w:t>
      </w:r>
      <w:r w:rsidR="00497D29">
        <w:rPr>
          <w:rFonts w:ascii="Arial" w:hAnsi="Arial" w:cs="Arial"/>
          <w:sz w:val="24"/>
          <w:szCs w:val="24"/>
        </w:rPr>
        <w:t>personal,</w:t>
      </w:r>
      <w:r>
        <w:rPr>
          <w:rFonts w:ascii="Arial" w:hAnsi="Arial" w:cs="Arial"/>
          <w:sz w:val="24"/>
          <w:szCs w:val="24"/>
        </w:rPr>
        <w:t xml:space="preserve"> and relational and believe in the pillars of trust making employees more likely to commit to company decisions and providing job satisfaction and enabling employees to commit.   </w:t>
      </w:r>
    </w:p>
    <w:p w14:paraId="0B2743A2" w14:textId="1CAE9CE3" w:rsidR="001F1C5D" w:rsidRDefault="001F1C5D" w:rsidP="00C53A88">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An authentic leader </w:t>
      </w:r>
      <w:r w:rsidR="007618D6">
        <w:rPr>
          <w:rFonts w:ascii="Arial" w:hAnsi="Arial" w:cs="Arial"/>
          <w:sz w:val="24"/>
          <w:szCs w:val="24"/>
        </w:rPr>
        <w:t xml:space="preserve">must </w:t>
      </w:r>
      <w:r w:rsidR="00497D29">
        <w:rPr>
          <w:rFonts w:ascii="Arial" w:hAnsi="Arial" w:cs="Arial"/>
          <w:sz w:val="24"/>
          <w:szCs w:val="24"/>
        </w:rPr>
        <w:t>have the ability to commit and be compassionate and understanding, but this style of leadership works better along side one who is motivational and acts on a company’s interests which would work perfectly alongside a trustworthy leader.</w:t>
      </w:r>
      <w:r w:rsidR="007618D6">
        <w:rPr>
          <w:rFonts w:ascii="Arial" w:hAnsi="Arial" w:cs="Arial"/>
          <w:sz w:val="24"/>
          <w:szCs w:val="24"/>
        </w:rPr>
        <w:t xml:space="preserve">  Authentic leaders work well in times of complexity, as long as they are backed up by other styles</w:t>
      </w:r>
      <w:r w:rsidR="00AC1644">
        <w:rPr>
          <w:rFonts w:ascii="Arial" w:hAnsi="Arial" w:cs="Arial"/>
          <w:sz w:val="24"/>
          <w:szCs w:val="24"/>
        </w:rPr>
        <w:t xml:space="preserve">.  Authentic leaders can be problematic if you have flaws in personality traits therefore you are overly critical or unable to effectively communicate (HBR 2011) </w:t>
      </w:r>
    </w:p>
    <w:p w14:paraId="1C19CC25" w14:textId="13FD60A1" w:rsidR="00C53A88" w:rsidRDefault="00C53A88" w:rsidP="00C53A88">
      <w:pPr>
        <w:pStyle w:val="ListParagraph"/>
        <w:spacing w:line="360" w:lineRule="auto"/>
        <w:rPr>
          <w:rFonts w:ascii="Arial" w:hAnsi="Arial" w:cs="Arial"/>
          <w:sz w:val="24"/>
          <w:szCs w:val="24"/>
        </w:rPr>
      </w:pPr>
    </w:p>
    <w:p w14:paraId="7A70B6F5" w14:textId="5127D73B" w:rsidR="00C53A88" w:rsidRDefault="00C53A88" w:rsidP="00C53A88">
      <w:pPr>
        <w:pStyle w:val="ListParagraph"/>
        <w:spacing w:line="360" w:lineRule="auto"/>
        <w:rPr>
          <w:rFonts w:ascii="Arial" w:hAnsi="Arial" w:cs="Arial"/>
          <w:sz w:val="24"/>
          <w:szCs w:val="24"/>
        </w:rPr>
      </w:pPr>
    </w:p>
    <w:p w14:paraId="0078C097" w14:textId="3380FF47" w:rsidR="00C53A88" w:rsidRDefault="00C53A88" w:rsidP="00C53A88">
      <w:pPr>
        <w:pStyle w:val="ListParagraph"/>
        <w:spacing w:line="360" w:lineRule="auto"/>
        <w:rPr>
          <w:rFonts w:ascii="Arial" w:hAnsi="Arial" w:cs="Arial"/>
          <w:sz w:val="24"/>
          <w:szCs w:val="24"/>
        </w:rPr>
      </w:pPr>
    </w:p>
    <w:p w14:paraId="76CE16E4" w14:textId="5B5114D6" w:rsidR="00C53A88" w:rsidRDefault="00C53A88" w:rsidP="00C53A88">
      <w:pPr>
        <w:pStyle w:val="ListParagraph"/>
        <w:spacing w:line="360" w:lineRule="auto"/>
        <w:rPr>
          <w:rFonts w:ascii="Arial" w:hAnsi="Arial" w:cs="Arial"/>
          <w:sz w:val="24"/>
          <w:szCs w:val="24"/>
        </w:rPr>
      </w:pPr>
    </w:p>
    <w:p w14:paraId="50993C78" w14:textId="21B1A28F" w:rsidR="00C53A88" w:rsidRDefault="00C53A88" w:rsidP="00C53A88">
      <w:pPr>
        <w:pStyle w:val="ListParagraph"/>
        <w:spacing w:line="360" w:lineRule="auto"/>
        <w:rPr>
          <w:rFonts w:ascii="Arial" w:hAnsi="Arial" w:cs="Arial"/>
          <w:sz w:val="24"/>
          <w:szCs w:val="24"/>
        </w:rPr>
      </w:pPr>
    </w:p>
    <w:p w14:paraId="36B60F0F" w14:textId="016C7464" w:rsidR="00C53A88" w:rsidRDefault="00C53A88" w:rsidP="00C53A88">
      <w:pPr>
        <w:pStyle w:val="ListParagraph"/>
        <w:spacing w:line="360" w:lineRule="auto"/>
        <w:rPr>
          <w:rFonts w:ascii="Arial" w:hAnsi="Arial" w:cs="Arial"/>
          <w:sz w:val="24"/>
          <w:szCs w:val="24"/>
        </w:rPr>
      </w:pPr>
    </w:p>
    <w:p w14:paraId="38B9CDCF" w14:textId="4B1961DB" w:rsidR="00C53A88" w:rsidRDefault="00C53A88" w:rsidP="00C53A88">
      <w:pPr>
        <w:pStyle w:val="ListParagraph"/>
        <w:spacing w:line="360" w:lineRule="auto"/>
        <w:rPr>
          <w:rFonts w:ascii="Arial" w:hAnsi="Arial" w:cs="Arial"/>
          <w:sz w:val="24"/>
          <w:szCs w:val="24"/>
        </w:rPr>
      </w:pPr>
    </w:p>
    <w:p w14:paraId="27CBE3D4" w14:textId="53F00A9D" w:rsidR="00C53A88" w:rsidRDefault="00C53A88" w:rsidP="00C53A88">
      <w:pPr>
        <w:pStyle w:val="ListParagraph"/>
        <w:spacing w:line="360" w:lineRule="auto"/>
        <w:rPr>
          <w:rFonts w:ascii="Arial" w:hAnsi="Arial" w:cs="Arial"/>
          <w:sz w:val="24"/>
          <w:szCs w:val="24"/>
        </w:rPr>
      </w:pPr>
    </w:p>
    <w:p w14:paraId="3AD417A1" w14:textId="759B5938" w:rsidR="00C53A88" w:rsidRDefault="00C53A88" w:rsidP="00C53A88">
      <w:pPr>
        <w:pStyle w:val="ListParagraph"/>
        <w:spacing w:line="360" w:lineRule="auto"/>
        <w:rPr>
          <w:rFonts w:ascii="Arial" w:hAnsi="Arial" w:cs="Arial"/>
          <w:sz w:val="24"/>
          <w:szCs w:val="24"/>
        </w:rPr>
      </w:pPr>
    </w:p>
    <w:p w14:paraId="63BAC276" w14:textId="0EC3124B" w:rsidR="00C53A88" w:rsidRDefault="00C53A88" w:rsidP="00C53A88">
      <w:pPr>
        <w:pStyle w:val="ListParagraph"/>
        <w:spacing w:line="360" w:lineRule="auto"/>
        <w:rPr>
          <w:rFonts w:ascii="Arial" w:hAnsi="Arial" w:cs="Arial"/>
          <w:sz w:val="24"/>
          <w:szCs w:val="24"/>
        </w:rPr>
      </w:pPr>
    </w:p>
    <w:p w14:paraId="6CA19086" w14:textId="0D325740" w:rsidR="00C53A88" w:rsidRDefault="00C53A88" w:rsidP="00C53A88">
      <w:pPr>
        <w:pStyle w:val="ListParagraph"/>
        <w:spacing w:line="360" w:lineRule="auto"/>
        <w:rPr>
          <w:rFonts w:ascii="Arial" w:hAnsi="Arial" w:cs="Arial"/>
          <w:sz w:val="24"/>
          <w:szCs w:val="24"/>
        </w:rPr>
      </w:pPr>
    </w:p>
    <w:p w14:paraId="5F49DB62" w14:textId="2F723417" w:rsidR="00C53A88" w:rsidRDefault="00C53A88" w:rsidP="00C53A88">
      <w:pPr>
        <w:pStyle w:val="ListParagraph"/>
        <w:spacing w:line="360" w:lineRule="auto"/>
        <w:rPr>
          <w:rFonts w:ascii="Arial" w:hAnsi="Arial" w:cs="Arial"/>
          <w:sz w:val="24"/>
          <w:szCs w:val="24"/>
        </w:rPr>
      </w:pPr>
    </w:p>
    <w:p w14:paraId="4B452900" w14:textId="3742CC41" w:rsidR="00C53A88" w:rsidRDefault="00C53A88" w:rsidP="00C53A88">
      <w:pPr>
        <w:pStyle w:val="ListParagraph"/>
        <w:spacing w:line="360" w:lineRule="auto"/>
        <w:rPr>
          <w:rFonts w:ascii="Arial" w:hAnsi="Arial" w:cs="Arial"/>
          <w:sz w:val="24"/>
          <w:szCs w:val="24"/>
        </w:rPr>
      </w:pPr>
    </w:p>
    <w:p w14:paraId="18A298A1" w14:textId="30C6291D" w:rsidR="00C53A88" w:rsidRDefault="00C53A88" w:rsidP="00C53A88">
      <w:pPr>
        <w:pStyle w:val="ListParagraph"/>
        <w:spacing w:line="360" w:lineRule="auto"/>
        <w:rPr>
          <w:rFonts w:ascii="Arial" w:hAnsi="Arial" w:cs="Arial"/>
          <w:sz w:val="24"/>
          <w:szCs w:val="24"/>
        </w:rPr>
      </w:pPr>
    </w:p>
    <w:p w14:paraId="3D240218" w14:textId="29713447" w:rsidR="00C53A88" w:rsidRDefault="00C53A88" w:rsidP="00C53A88">
      <w:pPr>
        <w:pStyle w:val="ListParagraph"/>
        <w:spacing w:line="360" w:lineRule="auto"/>
        <w:rPr>
          <w:rFonts w:ascii="Arial" w:hAnsi="Arial" w:cs="Arial"/>
          <w:sz w:val="24"/>
          <w:szCs w:val="24"/>
        </w:rPr>
      </w:pPr>
    </w:p>
    <w:p w14:paraId="76EF4E4C" w14:textId="559BB6E3" w:rsidR="00C53A88" w:rsidRDefault="00C53A88" w:rsidP="00C53A88">
      <w:pPr>
        <w:pStyle w:val="ListParagraph"/>
        <w:spacing w:line="360" w:lineRule="auto"/>
        <w:rPr>
          <w:rFonts w:ascii="Arial" w:hAnsi="Arial" w:cs="Arial"/>
          <w:sz w:val="24"/>
          <w:szCs w:val="24"/>
        </w:rPr>
      </w:pPr>
    </w:p>
    <w:p w14:paraId="1F08FB0B" w14:textId="77777777" w:rsidR="00C53A88" w:rsidRDefault="00C53A88" w:rsidP="00C53A88">
      <w:pPr>
        <w:spacing w:after="0" w:line="360" w:lineRule="auto"/>
        <w:rPr>
          <w:rFonts w:ascii="Arial" w:hAnsi="Arial" w:cs="Arial"/>
          <w:sz w:val="24"/>
          <w:szCs w:val="24"/>
        </w:rPr>
      </w:pPr>
    </w:p>
    <w:p w14:paraId="36938ED7" w14:textId="77777777" w:rsidR="00C53A88" w:rsidRDefault="00C53A88" w:rsidP="00C53A88">
      <w:pPr>
        <w:spacing w:after="0" w:line="360" w:lineRule="auto"/>
        <w:rPr>
          <w:rFonts w:ascii="Arial" w:hAnsi="Arial" w:cs="Arial"/>
          <w:sz w:val="24"/>
          <w:szCs w:val="24"/>
        </w:rPr>
      </w:pPr>
      <w:r>
        <w:rPr>
          <w:rFonts w:ascii="Arial" w:hAnsi="Arial" w:cs="Arial"/>
          <w:sz w:val="24"/>
          <w:szCs w:val="24"/>
        </w:rPr>
        <w:t>Referencing</w:t>
      </w:r>
    </w:p>
    <w:p w14:paraId="55DBB0A3" w14:textId="77777777" w:rsidR="00C53A88" w:rsidRDefault="00C53A88" w:rsidP="00C53A88">
      <w:pPr>
        <w:spacing w:after="0" w:line="360" w:lineRule="auto"/>
        <w:rPr>
          <w:rFonts w:ascii="Arial" w:hAnsi="Arial" w:cs="Arial"/>
          <w:sz w:val="24"/>
          <w:szCs w:val="24"/>
        </w:rPr>
      </w:pPr>
    </w:p>
    <w:p w14:paraId="68143195" w14:textId="77777777" w:rsidR="00C53A88" w:rsidRDefault="00C53A88" w:rsidP="00C53A88">
      <w:pPr>
        <w:spacing w:after="0" w:line="360" w:lineRule="auto"/>
        <w:rPr>
          <w:rFonts w:ascii="Arial" w:hAnsi="Arial" w:cs="Arial"/>
          <w:sz w:val="24"/>
          <w:szCs w:val="24"/>
        </w:rPr>
      </w:pPr>
      <w:r>
        <w:rPr>
          <w:rFonts w:ascii="Arial" w:hAnsi="Arial" w:cs="Arial"/>
          <w:sz w:val="24"/>
          <w:szCs w:val="24"/>
        </w:rPr>
        <w:t>1.</w:t>
      </w:r>
      <w:r>
        <w:rPr>
          <w:rFonts w:ascii="Arial" w:hAnsi="Arial" w:cs="Arial"/>
          <w:sz w:val="24"/>
          <w:szCs w:val="24"/>
        </w:rPr>
        <w:tab/>
        <w:t>Deloitte (2020): Combatting Covid-19 with an agile change management approach.</w:t>
      </w:r>
    </w:p>
    <w:p w14:paraId="69BF0F32"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7" w:history="1">
        <w:r w:rsidRPr="00BC42CA">
          <w:rPr>
            <w:rStyle w:val="Hyperlink"/>
            <w:rFonts w:ascii="Arial" w:hAnsi="Arial" w:cs="Arial"/>
            <w:sz w:val="24"/>
            <w:szCs w:val="24"/>
          </w:rPr>
          <w:t>https://www2.deloitte.com/co</w:t>
        </w:r>
        <w:r w:rsidRPr="00BC42CA">
          <w:rPr>
            <w:rStyle w:val="Hyperlink"/>
            <w:rFonts w:ascii="Arial" w:hAnsi="Arial" w:cs="Arial"/>
            <w:sz w:val="24"/>
            <w:szCs w:val="24"/>
          </w:rPr>
          <w:t>n</w:t>
        </w:r>
        <w:r w:rsidRPr="00BC42CA">
          <w:rPr>
            <w:rStyle w:val="Hyperlink"/>
            <w:rFonts w:ascii="Arial" w:hAnsi="Arial" w:cs="Arial"/>
            <w:sz w:val="24"/>
            <w:szCs w:val="24"/>
          </w:rPr>
          <w:t>tent/dam/Deloitte/in/Documents/human-capital/in-hc-consulting-deloitte-change-management-pov-on-covid-noexp</w:t>
        </w:r>
        <w:r w:rsidRPr="00BC42CA">
          <w:rPr>
            <w:rStyle w:val="Hyperlink"/>
            <w:rFonts w:ascii="Arial" w:hAnsi="Arial" w:cs="Arial"/>
            <w:sz w:val="24"/>
            <w:szCs w:val="24"/>
          </w:rPr>
          <w:t>.</w:t>
        </w:r>
        <w:r w:rsidRPr="00BC42CA">
          <w:rPr>
            <w:rStyle w:val="Hyperlink"/>
            <w:rFonts w:ascii="Arial" w:hAnsi="Arial" w:cs="Arial"/>
            <w:sz w:val="24"/>
            <w:szCs w:val="24"/>
          </w:rPr>
          <w:t>pdf</w:t>
        </w:r>
      </w:hyperlink>
      <w:r>
        <w:rPr>
          <w:rFonts w:ascii="Arial" w:hAnsi="Arial" w:cs="Arial"/>
          <w:sz w:val="24"/>
          <w:szCs w:val="24"/>
        </w:rPr>
        <w:t xml:space="preserve"> </w:t>
      </w:r>
    </w:p>
    <w:p w14:paraId="61B6EAD9" w14:textId="77777777" w:rsidR="00C53A88" w:rsidRPr="0071580A" w:rsidRDefault="00C53A88" w:rsidP="00C53A88">
      <w:pPr>
        <w:spacing w:after="0" w:line="360" w:lineRule="auto"/>
        <w:rPr>
          <w:rFonts w:ascii="Arial" w:hAnsi="Arial" w:cs="Arial"/>
          <w:sz w:val="24"/>
          <w:szCs w:val="24"/>
        </w:rPr>
      </w:pPr>
    </w:p>
    <w:p w14:paraId="415C6012"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2.</w:t>
      </w:r>
      <w:r>
        <w:rPr>
          <w:rFonts w:ascii="Arial" w:hAnsi="Arial" w:cs="Arial"/>
          <w:sz w:val="24"/>
          <w:szCs w:val="24"/>
        </w:rPr>
        <w:tab/>
      </w:r>
      <w:r w:rsidRPr="0071580A">
        <w:rPr>
          <w:rFonts w:ascii="Arial" w:hAnsi="Arial" w:cs="Arial"/>
          <w:sz w:val="24"/>
          <w:szCs w:val="24"/>
        </w:rPr>
        <w:t>Gibbs G (1988). Learning by Doing: A guide to teaching and learning methods. Further Education Unit. Oxford Polytechnic: Oxford.</w:t>
      </w:r>
    </w:p>
    <w:p w14:paraId="0FDE7932" w14:textId="77777777" w:rsidR="00C53A88" w:rsidRPr="0071580A" w:rsidRDefault="00C53A88" w:rsidP="00C53A88">
      <w:pPr>
        <w:spacing w:after="0" w:line="360" w:lineRule="auto"/>
        <w:rPr>
          <w:rFonts w:ascii="Arial" w:hAnsi="Arial" w:cs="Arial"/>
          <w:sz w:val="24"/>
          <w:szCs w:val="24"/>
        </w:rPr>
      </w:pPr>
    </w:p>
    <w:p w14:paraId="64DC20CB" w14:textId="77777777" w:rsidR="00C53A88" w:rsidRPr="0071580A" w:rsidRDefault="00C53A88" w:rsidP="00C53A88">
      <w:pPr>
        <w:spacing w:after="0" w:line="360" w:lineRule="auto"/>
        <w:rPr>
          <w:rFonts w:ascii="Arial" w:hAnsi="Arial" w:cs="Arial"/>
          <w:sz w:val="24"/>
          <w:szCs w:val="24"/>
        </w:rPr>
      </w:pPr>
    </w:p>
    <w:p w14:paraId="6BE2FD56" w14:textId="77777777" w:rsidR="00C53A88" w:rsidRDefault="00C53A88" w:rsidP="00C53A88">
      <w:pPr>
        <w:spacing w:after="0" w:line="360" w:lineRule="auto"/>
        <w:rPr>
          <w:rFonts w:ascii="Arial" w:hAnsi="Arial" w:cs="Arial"/>
          <w:sz w:val="24"/>
          <w:szCs w:val="24"/>
        </w:rPr>
      </w:pPr>
      <w:r>
        <w:rPr>
          <w:rFonts w:ascii="Arial" w:hAnsi="Arial" w:cs="Arial"/>
          <w:sz w:val="24"/>
          <w:szCs w:val="24"/>
        </w:rPr>
        <w:t>3.</w:t>
      </w:r>
      <w:r>
        <w:rPr>
          <w:rFonts w:ascii="Arial" w:hAnsi="Arial" w:cs="Arial"/>
          <w:sz w:val="24"/>
          <w:szCs w:val="24"/>
        </w:rPr>
        <w:tab/>
        <w:t xml:space="preserve">Forbes (2018): What does VUCA really mean? </w:t>
      </w:r>
    </w:p>
    <w:p w14:paraId="7E1DB42A"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8" w:history="1">
        <w:r w:rsidRPr="00BC42CA">
          <w:rPr>
            <w:rStyle w:val="Hyperlink"/>
            <w:rFonts w:ascii="Arial" w:hAnsi="Arial" w:cs="Arial"/>
            <w:sz w:val="24"/>
            <w:szCs w:val="24"/>
          </w:rPr>
          <w:t>https://www.forbes.com/sites/jeroenkraaijenbrink/2018/12/19/what-does-vuca-really-mean/?sh=324</w:t>
        </w:r>
        <w:r w:rsidRPr="00BC42CA">
          <w:rPr>
            <w:rStyle w:val="Hyperlink"/>
            <w:rFonts w:ascii="Arial" w:hAnsi="Arial" w:cs="Arial"/>
            <w:sz w:val="24"/>
            <w:szCs w:val="24"/>
          </w:rPr>
          <w:t>c</w:t>
        </w:r>
        <w:r w:rsidRPr="00BC42CA">
          <w:rPr>
            <w:rStyle w:val="Hyperlink"/>
            <w:rFonts w:ascii="Arial" w:hAnsi="Arial" w:cs="Arial"/>
            <w:sz w:val="24"/>
            <w:szCs w:val="24"/>
          </w:rPr>
          <w:t>06d117d6</w:t>
        </w:r>
      </w:hyperlink>
      <w:r>
        <w:rPr>
          <w:rFonts w:ascii="Arial" w:hAnsi="Arial" w:cs="Arial"/>
          <w:sz w:val="24"/>
          <w:szCs w:val="24"/>
        </w:rPr>
        <w:t xml:space="preserve"> </w:t>
      </w:r>
    </w:p>
    <w:p w14:paraId="5495AD10" w14:textId="77777777" w:rsidR="00C53A88" w:rsidRDefault="00C53A88" w:rsidP="00C53A88">
      <w:pPr>
        <w:spacing w:after="0" w:line="360" w:lineRule="auto"/>
        <w:rPr>
          <w:rFonts w:ascii="Arial" w:hAnsi="Arial" w:cs="Arial"/>
          <w:sz w:val="24"/>
          <w:szCs w:val="24"/>
        </w:rPr>
      </w:pPr>
    </w:p>
    <w:p w14:paraId="0D1D17C1" w14:textId="77777777" w:rsidR="00C53A88" w:rsidRDefault="00C53A88" w:rsidP="00C53A88">
      <w:pPr>
        <w:spacing w:after="0" w:line="360" w:lineRule="auto"/>
        <w:rPr>
          <w:rFonts w:ascii="Arial" w:hAnsi="Arial" w:cs="Arial"/>
          <w:sz w:val="24"/>
          <w:szCs w:val="24"/>
        </w:rPr>
      </w:pPr>
      <w:r>
        <w:rPr>
          <w:rFonts w:ascii="Arial" w:hAnsi="Arial" w:cs="Arial"/>
          <w:sz w:val="24"/>
          <w:szCs w:val="24"/>
        </w:rPr>
        <w:t>4.</w:t>
      </w:r>
      <w:r>
        <w:rPr>
          <w:rFonts w:ascii="Arial" w:hAnsi="Arial" w:cs="Arial"/>
          <w:sz w:val="24"/>
          <w:szCs w:val="24"/>
        </w:rPr>
        <w:tab/>
        <w:t>Financial Management (2020): K</w:t>
      </w:r>
      <w:r w:rsidRPr="0071580A">
        <w:rPr>
          <w:rFonts w:ascii="Arial" w:hAnsi="Arial" w:cs="Arial"/>
          <w:sz w:val="24"/>
          <w:szCs w:val="24"/>
        </w:rPr>
        <w:t xml:space="preserve">ey leadership skills for a post-COVID-19 workplace </w:t>
      </w:r>
    </w:p>
    <w:p w14:paraId="302511E5"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9" w:history="1">
        <w:r w:rsidRPr="00BC42CA">
          <w:rPr>
            <w:rStyle w:val="Hyperlink"/>
            <w:rFonts w:ascii="Arial" w:hAnsi="Arial" w:cs="Arial"/>
            <w:sz w:val="24"/>
            <w:szCs w:val="24"/>
          </w:rPr>
          <w:t>https://www.fm-magazine.com/news/2020/sep/leadership-skills-for-post-coronavirus-workplace.html</w:t>
        </w:r>
      </w:hyperlink>
      <w:r>
        <w:rPr>
          <w:rFonts w:ascii="Arial" w:hAnsi="Arial" w:cs="Arial"/>
          <w:sz w:val="24"/>
          <w:szCs w:val="24"/>
        </w:rPr>
        <w:t xml:space="preserve"> </w:t>
      </w:r>
    </w:p>
    <w:p w14:paraId="192C3C4F" w14:textId="77777777" w:rsidR="00C53A88" w:rsidRPr="0071580A" w:rsidRDefault="00C53A88" w:rsidP="00C53A88">
      <w:pPr>
        <w:spacing w:after="0" w:line="360" w:lineRule="auto"/>
        <w:rPr>
          <w:rFonts w:ascii="Arial" w:hAnsi="Arial" w:cs="Arial"/>
          <w:sz w:val="24"/>
          <w:szCs w:val="24"/>
        </w:rPr>
      </w:pPr>
    </w:p>
    <w:p w14:paraId="51126C6E" w14:textId="77777777" w:rsidR="00C53A88" w:rsidRDefault="00C53A88" w:rsidP="00C53A88">
      <w:pPr>
        <w:spacing w:after="0" w:line="360" w:lineRule="auto"/>
        <w:rPr>
          <w:rFonts w:ascii="Arial" w:hAnsi="Arial" w:cs="Arial"/>
          <w:sz w:val="24"/>
          <w:szCs w:val="24"/>
        </w:rPr>
      </w:pPr>
      <w:r>
        <w:rPr>
          <w:rFonts w:ascii="Arial" w:hAnsi="Arial" w:cs="Arial"/>
          <w:sz w:val="24"/>
          <w:szCs w:val="24"/>
        </w:rPr>
        <w:t>5.</w:t>
      </w:r>
      <w:r>
        <w:rPr>
          <w:rFonts w:ascii="Arial" w:hAnsi="Arial" w:cs="Arial"/>
          <w:sz w:val="24"/>
          <w:szCs w:val="24"/>
        </w:rPr>
        <w:tab/>
        <w:t>HR Magazine (2021): The Value of Trust</w:t>
      </w:r>
    </w:p>
    <w:p w14:paraId="4AD6879C" w14:textId="77777777" w:rsidR="00C53A88"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p>
    <w:p w14:paraId="231D48BC" w14:textId="77777777" w:rsidR="00C53A88" w:rsidRPr="0071580A" w:rsidRDefault="00C53A88" w:rsidP="00C53A88">
      <w:pPr>
        <w:spacing w:after="0" w:line="360" w:lineRule="auto"/>
        <w:rPr>
          <w:rFonts w:ascii="Arial" w:hAnsi="Arial" w:cs="Arial"/>
          <w:sz w:val="24"/>
          <w:szCs w:val="24"/>
        </w:rPr>
      </w:pPr>
      <w:hyperlink r:id="rId10" w:history="1">
        <w:r w:rsidRPr="00BC42CA">
          <w:rPr>
            <w:rStyle w:val="Hyperlink"/>
            <w:rFonts w:ascii="Arial" w:hAnsi="Arial" w:cs="Arial"/>
            <w:sz w:val="24"/>
            <w:szCs w:val="24"/>
          </w:rPr>
          <w:t>https://www.shrm.org/hr-today/news/hrmagazine/summer2021/pages/the-value-of-trust.aspx</w:t>
        </w:r>
      </w:hyperlink>
      <w:r>
        <w:rPr>
          <w:rFonts w:ascii="Arial" w:hAnsi="Arial" w:cs="Arial"/>
          <w:sz w:val="24"/>
          <w:szCs w:val="24"/>
        </w:rPr>
        <w:t xml:space="preserve"> </w:t>
      </w:r>
    </w:p>
    <w:p w14:paraId="357C1EB4" w14:textId="77777777" w:rsidR="00C53A88" w:rsidRPr="0071580A" w:rsidRDefault="00C53A88" w:rsidP="00C53A88">
      <w:pPr>
        <w:spacing w:after="0" w:line="360" w:lineRule="auto"/>
        <w:rPr>
          <w:rFonts w:ascii="Arial" w:hAnsi="Arial" w:cs="Arial"/>
          <w:sz w:val="24"/>
          <w:szCs w:val="24"/>
        </w:rPr>
      </w:pPr>
    </w:p>
    <w:p w14:paraId="75B2A106" w14:textId="77777777" w:rsidR="00C53A88" w:rsidRDefault="00C53A88" w:rsidP="00C53A88">
      <w:pPr>
        <w:spacing w:after="0" w:line="360" w:lineRule="auto"/>
        <w:rPr>
          <w:rFonts w:ascii="Arial" w:hAnsi="Arial" w:cs="Arial"/>
          <w:sz w:val="24"/>
          <w:szCs w:val="24"/>
        </w:rPr>
      </w:pPr>
      <w:r>
        <w:rPr>
          <w:rFonts w:ascii="Arial" w:hAnsi="Arial" w:cs="Arial"/>
          <w:sz w:val="24"/>
          <w:szCs w:val="24"/>
        </w:rPr>
        <w:t>6.</w:t>
      </w:r>
      <w:r>
        <w:rPr>
          <w:rFonts w:ascii="Arial" w:hAnsi="Arial" w:cs="Arial"/>
          <w:sz w:val="24"/>
          <w:szCs w:val="24"/>
        </w:rPr>
        <w:tab/>
        <w:t>Indeed.com (2021): Formal vs Informal Organisations</w:t>
      </w:r>
    </w:p>
    <w:p w14:paraId="60D867E0"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1" w:history="1">
        <w:r w:rsidRPr="00BC42CA">
          <w:rPr>
            <w:rStyle w:val="Hyperlink"/>
            <w:rFonts w:ascii="Arial" w:hAnsi="Arial" w:cs="Arial"/>
            <w:sz w:val="24"/>
            <w:szCs w:val="24"/>
          </w:rPr>
          <w:t>https://www.indeed.com/career-advice/career-development/informal-vs-formal-organizations</w:t>
        </w:r>
      </w:hyperlink>
      <w:r>
        <w:rPr>
          <w:rFonts w:ascii="Arial" w:hAnsi="Arial" w:cs="Arial"/>
          <w:sz w:val="24"/>
          <w:szCs w:val="24"/>
        </w:rPr>
        <w:t xml:space="preserve"> </w:t>
      </w:r>
    </w:p>
    <w:p w14:paraId="6915F096" w14:textId="77777777" w:rsidR="00C53A88" w:rsidRDefault="00C53A88" w:rsidP="00C53A88">
      <w:pPr>
        <w:spacing w:after="0" w:line="360" w:lineRule="auto"/>
        <w:rPr>
          <w:rFonts w:ascii="Arial" w:hAnsi="Arial" w:cs="Arial"/>
          <w:sz w:val="24"/>
          <w:szCs w:val="24"/>
        </w:rPr>
      </w:pPr>
    </w:p>
    <w:p w14:paraId="09BBA022" w14:textId="77777777" w:rsidR="00C53A88" w:rsidRDefault="00C53A88" w:rsidP="00C53A88">
      <w:pPr>
        <w:spacing w:after="0" w:line="360" w:lineRule="auto"/>
        <w:rPr>
          <w:rFonts w:ascii="Arial" w:hAnsi="Arial" w:cs="Arial"/>
          <w:sz w:val="24"/>
          <w:szCs w:val="24"/>
        </w:rPr>
      </w:pPr>
    </w:p>
    <w:p w14:paraId="7DFAF291" w14:textId="77777777" w:rsidR="00C53A88" w:rsidRDefault="00C53A88" w:rsidP="00C53A88">
      <w:pPr>
        <w:spacing w:after="0" w:line="360" w:lineRule="auto"/>
        <w:rPr>
          <w:rFonts w:ascii="Arial" w:hAnsi="Arial" w:cs="Arial"/>
          <w:sz w:val="24"/>
          <w:szCs w:val="24"/>
        </w:rPr>
      </w:pPr>
      <w:r>
        <w:rPr>
          <w:rFonts w:ascii="Arial" w:hAnsi="Arial" w:cs="Arial"/>
          <w:sz w:val="24"/>
          <w:szCs w:val="24"/>
        </w:rPr>
        <w:t>7.</w:t>
      </w:r>
      <w:r>
        <w:rPr>
          <w:rFonts w:ascii="Arial" w:hAnsi="Arial" w:cs="Arial"/>
          <w:sz w:val="24"/>
          <w:szCs w:val="24"/>
        </w:rPr>
        <w:tab/>
        <w:t xml:space="preserve">Gartner (2021): </w:t>
      </w:r>
      <w:r w:rsidRPr="00AD7CE6">
        <w:rPr>
          <w:rFonts w:ascii="Arial" w:hAnsi="Arial" w:cs="Arial"/>
          <w:sz w:val="24"/>
          <w:szCs w:val="24"/>
        </w:rPr>
        <w:t>9 Future of Work Trends Post-COVID-19</w:t>
      </w:r>
      <w:r>
        <w:rPr>
          <w:rFonts w:ascii="Arial" w:hAnsi="Arial" w:cs="Arial"/>
          <w:sz w:val="24"/>
          <w:szCs w:val="24"/>
        </w:rPr>
        <w:t xml:space="preserve"> </w:t>
      </w:r>
    </w:p>
    <w:p w14:paraId="1F38AA0D" w14:textId="77777777" w:rsidR="00C53A88"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2" w:history="1">
        <w:r w:rsidRPr="00BC42CA">
          <w:rPr>
            <w:rStyle w:val="Hyperlink"/>
            <w:rFonts w:ascii="Arial" w:hAnsi="Arial" w:cs="Arial"/>
            <w:sz w:val="24"/>
            <w:szCs w:val="24"/>
          </w:rPr>
          <w:t>https://www</w:t>
        </w:r>
        <w:r w:rsidRPr="00BC42CA">
          <w:rPr>
            <w:rStyle w:val="Hyperlink"/>
            <w:rFonts w:ascii="Arial" w:hAnsi="Arial" w:cs="Arial"/>
            <w:sz w:val="24"/>
            <w:szCs w:val="24"/>
          </w:rPr>
          <w:t>.</w:t>
        </w:r>
        <w:r w:rsidRPr="00BC42CA">
          <w:rPr>
            <w:rStyle w:val="Hyperlink"/>
            <w:rFonts w:ascii="Arial" w:hAnsi="Arial" w:cs="Arial"/>
            <w:sz w:val="24"/>
            <w:szCs w:val="24"/>
          </w:rPr>
          <w:t>gartner.com/smarterwithgartner/9-future-of-work-trends-post-covid-19</w:t>
        </w:r>
      </w:hyperlink>
      <w:r>
        <w:rPr>
          <w:rFonts w:ascii="Arial" w:hAnsi="Arial" w:cs="Arial"/>
          <w:sz w:val="24"/>
          <w:szCs w:val="24"/>
        </w:rPr>
        <w:t xml:space="preserve"> </w:t>
      </w:r>
    </w:p>
    <w:p w14:paraId="5BE0747C" w14:textId="77777777" w:rsidR="00C53A88" w:rsidRPr="0071580A" w:rsidRDefault="00C53A88" w:rsidP="00C53A88">
      <w:pPr>
        <w:spacing w:after="0" w:line="360" w:lineRule="auto"/>
        <w:rPr>
          <w:rFonts w:ascii="Arial" w:hAnsi="Arial" w:cs="Arial"/>
          <w:sz w:val="24"/>
          <w:szCs w:val="24"/>
        </w:rPr>
      </w:pPr>
    </w:p>
    <w:p w14:paraId="4CE1A8FD"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8.</w:t>
      </w:r>
      <w:r>
        <w:rPr>
          <w:rFonts w:ascii="Arial" w:hAnsi="Arial" w:cs="Arial"/>
          <w:sz w:val="24"/>
          <w:szCs w:val="24"/>
        </w:rPr>
        <w:tab/>
        <w:t xml:space="preserve"> Harvard Business Review (2007): </w:t>
      </w:r>
      <w:r w:rsidRPr="00B43F25">
        <w:rPr>
          <w:rFonts w:ascii="Arial" w:hAnsi="Arial" w:cs="Arial"/>
          <w:sz w:val="24"/>
          <w:szCs w:val="24"/>
        </w:rPr>
        <w:t>Leading Change: Why Transformation Efforts Fail</w:t>
      </w:r>
    </w:p>
    <w:p w14:paraId="081CD9FD"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3" w:history="1">
        <w:r w:rsidRPr="00BC42CA">
          <w:rPr>
            <w:rStyle w:val="Hyperlink"/>
            <w:rFonts w:ascii="Arial" w:hAnsi="Arial" w:cs="Arial"/>
            <w:sz w:val="24"/>
            <w:szCs w:val="24"/>
          </w:rPr>
          <w:t>https://hbr.org/2007/01/leading-change-why-transformation-eff</w:t>
        </w:r>
        <w:r w:rsidRPr="00BC42CA">
          <w:rPr>
            <w:rStyle w:val="Hyperlink"/>
            <w:rFonts w:ascii="Arial" w:hAnsi="Arial" w:cs="Arial"/>
            <w:sz w:val="24"/>
            <w:szCs w:val="24"/>
          </w:rPr>
          <w:t>o</w:t>
        </w:r>
        <w:r w:rsidRPr="00BC42CA">
          <w:rPr>
            <w:rStyle w:val="Hyperlink"/>
            <w:rFonts w:ascii="Arial" w:hAnsi="Arial" w:cs="Arial"/>
            <w:sz w:val="24"/>
            <w:szCs w:val="24"/>
          </w:rPr>
          <w:t>rts-fail</w:t>
        </w:r>
      </w:hyperlink>
      <w:r>
        <w:rPr>
          <w:rFonts w:ascii="Arial" w:hAnsi="Arial" w:cs="Arial"/>
          <w:sz w:val="24"/>
          <w:szCs w:val="24"/>
        </w:rPr>
        <w:t xml:space="preserve"> </w:t>
      </w:r>
    </w:p>
    <w:p w14:paraId="55E37DD9" w14:textId="77777777" w:rsidR="00C53A88" w:rsidRPr="0071580A" w:rsidRDefault="00C53A88" w:rsidP="00C53A88">
      <w:pPr>
        <w:spacing w:after="0" w:line="360" w:lineRule="auto"/>
        <w:rPr>
          <w:rFonts w:ascii="Arial" w:hAnsi="Arial" w:cs="Arial"/>
          <w:sz w:val="24"/>
          <w:szCs w:val="24"/>
        </w:rPr>
      </w:pPr>
    </w:p>
    <w:p w14:paraId="135FDDDA" w14:textId="77777777" w:rsidR="00C53A88" w:rsidRDefault="00C53A88" w:rsidP="00C53A88">
      <w:pPr>
        <w:spacing w:after="0" w:line="360" w:lineRule="auto"/>
        <w:rPr>
          <w:rFonts w:ascii="Arial" w:hAnsi="Arial" w:cs="Arial"/>
          <w:sz w:val="24"/>
          <w:szCs w:val="24"/>
        </w:rPr>
      </w:pPr>
      <w:r>
        <w:rPr>
          <w:rFonts w:ascii="Arial" w:hAnsi="Arial" w:cs="Arial"/>
          <w:sz w:val="24"/>
          <w:szCs w:val="24"/>
        </w:rPr>
        <w:t>9.</w:t>
      </w:r>
      <w:r>
        <w:rPr>
          <w:rFonts w:ascii="Arial" w:hAnsi="Arial" w:cs="Arial"/>
          <w:sz w:val="24"/>
          <w:szCs w:val="24"/>
        </w:rPr>
        <w:tab/>
        <w:t>The Economist (2021): The Future of work</w:t>
      </w:r>
    </w:p>
    <w:p w14:paraId="5FCEBCE0"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4" w:history="1">
        <w:r w:rsidRPr="00BC42CA">
          <w:rPr>
            <w:rStyle w:val="Hyperlink"/>
            <w:rFonts w:ascii="Arial" w:hAnsi="Arial" w:cs="Arial"/>
            <w:sz w:val="24"/>
            <w:szCs w:val="24"/>
          </w:rPr>
          <w:t>https://www.economist.com/special-report/2021-04-10?utm_source=google&amp;utm_medium=cpc&amp;utm_campaign=a_21futurework&amp;utm_content=work&amp;gclid=CjwKCAiAlfqOBhAeEiwAYi43F2DvYvmsp8tDmKCafLsFo5UcJbEwHEft05StwmLs3OKg3ZrIJt_y9BoC768QAvD_BwE&amp;gclsrc=aw.ds</w:t>
        </w:r>
      </w:hyperlink>
      <w:r>
        <w:rPr>
          <w:rFonts w:ascii="Arial" w:hAnsi="Arial" w:cs="Arial"/>
          <w:sz w:val="24"/>
          <w:szCs w:val="24"/>
        </w:rPr>
        <w:t xml:space="preserve"> </w:t>
      </w:r>
    </w:p>
    <w:p w14:paraId="1930BE8F" w14:textId="77777777" w:rsidR="00C53A88" w:rsidRPr="0071580A" w:rsidRDefault="00C53A88" w:rsidP="00C53A88">
      <w:pPr>
        <w:spacing w:after="0" w:line="360" w:lineRule="auto"/>
        <w:rPr>
          <w:rFonts w:ascii="Arial" w:hAnsi="Arial" w:cs="Arial"/>
          <w:sz w:val="24"/>
          <w:szCs w:val="24"/>
        </w:rPr>
      </w:pPr>
    </w:p>
    <w:p w14:paraId="7E0B3DFA" w14:textId="77777777" w:rsidR="00C53A88" w:rsidRDefault="00C53A88" w:rsidP="00C53A88">
      <w:pPr>
        <w:spacing w:after="0" w:line="360" w:lineRule="auto"/>
        <w:rPr>
          <w:rFonts w:ascii="Arial" w:hAnsi="Arial" w:cs="Arial"/>
          <w:sz w:val="24"/>
          <w:szCs w:val="24"/>
        </w:rPr>
      </w:pPr>
      <w:r>
        <w:rPr>
          <w:rFonts w:ascii="Arial" w:hAnsi="Arial" w:cs="Arial"/>
          <w:sz w:val="24"/>
          <w:szCs w:val="24"/>
        </w:rPr>
        <w:t>10.</w:t>
      </w:r>
      <w:r>
        <w:rPr>
          <w:rFonts w:ascii="Arial" w:hAnsi="Arial" w:cs="Arial"/>
          <w:sz w:val="24"/>
          <w:szCs w:val="24"/>
        </w:rPr>
        <w:tab/>
        <w:t xml:space="preserve">Collins Dictionary (French to English 2022) </w:t>
      </w:r>
    </w:p>
    <w:p w14:paraId="10558B58"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5" w:history="1">
        <w:r w:rsidRPr="00BC42CA">
          <w:rPr>
            <w:rStyle w:val="Hyperlink"/>
            <w:rFonts w:ascii="Arial" w:hAnsi="Arial" w:cs="Arial"/>
            <w:sz w:val="24"/>
            <w:szCs w:val="24"/>
          </w:rPr>
          <w:t>https://www.collinsdictionary.com/dictionary/french-english/pr%C3%A9carit%C3%A9</w:t>
        </w:r>
      </w:hyperlink>
      <w:r>
        <w:rPr>
          <w:rFonts w:ascii="Arial" w:hAnsi="Arial" w:cs="Arial"/>
          <w:sz w:val="24"/>
          <w:szCs w:val="24"/>
        </w:rPr>
        <w:t xml:space="preserve"> </w:t>
      </w:r>
    </w:p>
    <w:p w14:paraId="3CCF7B9F" w14:textId="77777777" w:rsidR="00C53A88" w:rsidRDefault="00C53A88" w:rsidP="00C53A88">
      <w:pPr>
        <w:spacing w:after="0" w:line="360" w:lineRule="auto"/>
        <w:rPr>
          <w:rFonts w:ascii="Arial" w:hAnsi="Arial" w:cs="Arial"/>
          <w:sz w:val="24"/>
          <w:szCs w:val="24"/>
        </w:rPr>
      </w:pPr>
    </w:p>
    <w:p w14:paraId="7EC655A1" w14:textId="77777777" w:rsidR="00C53A88" w:rsidRPr="0071580A" w:rsidRDefault="00C53A88" w:rsidP="00C53A88">
      <w:pPr>
        <w:spacing w:after="0" w:line="360" w:lineRule="auto"/>
        <w:rPr>
          <w:rFonts w:ascii="Arial" w:hAnsi="Arial" w:cs="Arial"/>
          <w:sz w:val="24"/>
          <w:szCs w:val="24"/>
        </w:rPr>
      </w:pPr>
      <w:r>
        <w:rPr>
          <w:rFonts w:ascii="Arial" w:hAnsi="Arial" w:cs="Arial"/>
          <w:sz w:val="24"/>
          <w:szCs w:val="24"/>
        </w:rPr>
        <w:t xml:space="preserve">11. </w:t>
      </w:r>
      <w:r>
        <w:rPr>
          <w:rFonts w:ascii="Arial" w:hAnsi="Arial" w:cs="Arial"/>
          <w:sz w:val="24"/>
          <w:szCs w:val="24"/>
        </w:rPr>
        <w:tab/>
      </w:r>
      <w:r w:rsidRPr="0071580A">
        <w:rPr>
          <w:rFonts w:ascii="Arial" w:hAnsi="Arial" w:cs="Arial"/>
          <w:sz w:val="24"/>
          <w:szCs w:val="24"/>
        </w:rPr>
        <w:t>Bourdieu, Pierre 1998: Acts of Resistance. Against the New Myths of Our Time. Cambridge: Polity Press. (</w:t>
      </w:r>
      <w:proofErr w:type="spellStart"/>
      <w:r w:rsidRPr="0071580A">
        <w:rPr>
          <w:rFonts w:ascii="Arial" w:hAnsi="Arial" w:cs="Arial"/>
          <w:sz w:val="24"/>
          <w:szCs w:val="24"/>
        </w:rPr>
        <w:t>Contre-feux</w:t>
      </w:r>
      <w:proofErr w:type="spellEnd"/>
      <w:r w:rsidRPr="0071580A">
        <w:rPr>
          <w:rFonts w:ascii="Arial" w:hAnsi="Arial" w:cs="Arial"/>
          <w:sz w:val="24"/>
          <w:szCs w:val="24"/>
        </w:rPr>
        <w:t xml:space="preserve">. </w:t>
      </w:r>
      <w:proofErr w:type="spellStart"/>
      <w:r w:rsidRPr="0071580A">
        <w:rPr>
          <w:rFonts w:ascii="Arial" w:hAnsi="Arial" w:cs="Arial"/>
          <w:sz w:val="24"/>
          <w:szCs w:val="24"/>
        </w:rPr>
        <w:t>Propos</w:t>
      </w:r>
      <w:proofErr w:type="spellEnd"/>
      <w:r w:rsidRPr="0071580A">
        <w:rPr>
          <w:rFonts w:ascii="Arial" w:hAnsi="Arial" w:cs="Arial"/>
          <w:sz w:val="24"/>
          <w:szCs w:val="24"/>
        </w:rPr>
        <w:t xml:space="preserve"> pour </w:t>
      </w:r>
      <w:proofErr w:type="spellStart"/>
      <w:r w:rsidRPr="0071580A">
        <w:rPr>
          <w:rFonts w:ascii="Arial" w:hAnsi="Arial" w:cs="Arial"/>
          <w:sz w:val="24"/>
          <w:szCs w:val="24"/>
        </w:rPr>
        <w:t>servir</w:t>
      </w:r>
      <w:proofErr w:type="spellEnd"/>
      <w:r w:rsidRPr="0071580A">
        <w:rPr>
          <w:rFonts w:ascii="Arial" w:hAnsi="Arial" w:cs="Arial"/>
          <w:sz w:val="24"/>
          <w:szCs w:val="24"/>
        </w:rPr>
        <w:t xml:space="preserve"> à la </w:t>
      </w:r>
      <w:proofErr w:type="spellStart"/>
      <w:r w:rsidRPr="0071580A">
        <w:rPr>
          <w:rFonts w:ascii="Arial" w:hAnsi="Arial" w:cs="Arial"/>
          <w:sz w:val="24"/>
          <w:szCs w:val="24"/>
        </w:rPr>
        <w:t>résistance</w:t>
      </w:r>
      <w:proofErr w:type="spellEnd"/>
      <w:r w:rsidRPr="0071580A">
        <w:rPr>
          <w:rFonts w:ascii="Arial" w:hAnsi="Arial" w:cs="Arial"/>
          <w:sz w:val="24"/>
          <w:szCs w:val="24"/>
        </w:rPr>
        <w:t xml:space="preserve"> </w:t>
      </w:r>
      <w:proofErr w:type="spellStart"/>
      <w:r w:rsidRPr="0071580A">
        <w:rPr>
          <w:rFonts w:ascii="Arial" w:hAnsi="Arial" w:cs="Arial"/>
          <w:sz w:val="24"/>
          <w:szCs w:val="24"/>
        </w:rPr>
        <w:t>contre</w:t>
      </w:r>
      <w:proofErr w:type="spellEnd"/>
      <w:r w:rsidRPr="0071580A">
        <w:rPr>
          <w:rFonts w:ascii="Arial" w:hAnsi="Arial" w:cs="Arial"/>
          <w:sz w:val="24"/>
          <w:szCs w:val="24"/>
        </w:rPr>
        <w:t xml:space="preserve"> </w:t>
      </w:r>
      <w:proofErr w:type="spellStart"/>
      <w:r w:rsidRPr="0071580A">
        <w:rPr>
          <w:rFonts w:ascii="Arial" w:hAnsi="Arial" w:cs="Arial"/>
          <w:sz w:val="24"/>
          <w:szCs w:val="24"/>
        </w:rPr>
        <w:t>l’invasion</w:t>
      </w:r>
      <w:proofErr w:type="spellEnd"/>
      <w:r w:rsidRPr="0071580A">
        <w:rPr>
          <w:rFonts w:ascii="Arial" w:hAnsi="Arial" w:cs="Arial"/>
          <w:sz w:val="24"/>
          <w:szCs w:val="24"/>
        </w:rPr>
        <w:t xml:space="preserve"> </w:t>
      </w:r>
      <w:proofErr w:type="spellStart"/>
      <w:r w:rsidRPr="0071580A">
        <w:rPr>
          <w:rFonts w:ascii="Arial" w:hAnsi="Arial" w:cs="Arial"/>
          <w:sz w:val="24"/>
          <w:szCs w:val="24"/>
        </w:rPr>
        <w:t>néo-libérale</w:t>
      </w:r>
      <w:proofErr w:type="spellEnd"/>
      <w:r w:rsidRPr="0071580A">
        <w:rPr>
          <w:rFonts w:ascii="Arial" w:hAnsi="Arial" w:cs="Arial"/>
          <w:sz w:val="24"/>
          <w:szCs w:val="24"/>
        </w:rPr>
        <w:t>. 1998. Paris).</w:t>
      </w:r>
    </w:p>
    <w:p w14:paraId="19CFFDA6" w14:textId="77777777" w:rsidR="00C53A88" w:rsidRPr="0071580A" w:rsidRDefault="00C53A88" w:rsidP="00C53A88">
      <w:pPr>
        <w:spacing w:after="0" w:line="360" w:lineRule="auto"/>
        <w:rPr>
          <w:rFonts w:ascii="Arial" w:hAnsi="Arial" w:cs="Arial"/>
          <w:sz w:val="24"/>
          <w:szCs w:val="24"/>
        </w:rPr>
      </w:pPr>
    </w:p>
    <w:p w14:paraId="5B427C08" w14:textId="77777777" w:rsidR="00C53A88" w:rsidRDefault="00C53A88" w:rsidP="00C53A88">
      <w:pPr>
        <w:spacing w:after="0" w:line="360" w:lineRule="auto"/>
        <w:rPr>
          <w:rFonts w:ascii="Arial" w:hAnsi="Arial" w:cs="Arial"/>
          <w:sz w:val="24"/>
          <w:szCs w:val="24"/>
        </w:rPr>
      </w:pPr>
      <w:r>
        <w:rPr>
          <w:rFonts w:ascii="Arial" w:hAnsi="Arial" w:cs="Arial"/>
          <w:sz w:val="24"/>
          <w:szCs w:val="24"/>
        </w:rPr>
        <w:t>12.</w:t>
      </w:r>
      <w:r>
        <w:rPr>
          <w:rFonts w:ascii="Arial" w:hAnsi="Arial" w:cs="Arial"/>
          <w:sz w:val="24"/>
          <w:szCs w:val="24"/>
        </w:rPr>
        <w:tab/>
      </w:r>
      <w:r w:rsidRPr="0071580A">
        <w:rPr>
          <w:rFonts w:ascii="Arial" w:hAnsi="Arial" w:cs="Arial"/>
          <w:sz w:val="24"/>
          <w:szCs w:val="24"/>
        </w:rPr>
        <w:t>Maslow, A.H. (1943). “A Theory of Human Motivation”. In Psychological Review, 50 (4), 430-437.</w:t>
      </w:r>
    </w:p>
    <w:p w14:paraId="209D17A0" w14:textId="77777777" w:rsidR="00C53A88" w:rsidRDefault="00C53A88" w:rsidP="00C53A88">
      <w:pPr>
        <w:spacing w:after="0" w:line="360" w:lineRule="auto"/>
        <w:rPr>
          <w:rFonts w:ascii="Arial" w:hAnsi="Arial" w:cs="Arial"/>
          <w:sz w:val="24"/>
          <w:szCs w:val="24"/>
        </w:rPr>
      </w:pPr>
    </w:p>
    <w:p w14:paraId="45A00B00" w14:textId="77777777" w:rsidR="00C53A88" w:rsidRDefault="00C53A88" w:rsidP="00C53A88">
      <w:pPr>
        <w:spacing w:after="0" w:line="360" w:lineRule="auto"/>
        <w:rPr>
          <w:rFonts w:ascii="Arial" w:hAnsi="Arial" w:cs="Arial"/>
          <w:sz w:val="24"/>
          <w:szCs w:val="24"/>
        </w:rPr>
      </w:pPr>
      <w:r>
        <w:rPr>
          <w:rFonts w:ascii="Arial" w:hAnsi="Arial" w:cs="Arial"/>
          <w:sz w:val="24"/>
          <w:szCs w:val="24"/>
        </w:rPr>
        <w:t>13.</w:t>
      </w:r>
      <w:r>
        <w:rPr>
          <w:rFonts w:ascii="Arial" w:hAnsi="Arial" w:cs="Arial"/>
          <w:sz w:val="24"/>
          <w:szCs w:val="24"/>
        </w:rPr>
        <w:tab/>
        <w:t>CIPD (2021): Explore the profession map</w:t>
      </w:r>
    </w:p>
    <w:p w14:paraId="27D2C97B" w14:textId="77777777" w:rsidR="00C53A88" w:rsidRDefault="00C53A88" w:rsidP="00C53A88">
      <w:pPr>
        <w:spacing w:after="0" w:line="360" w:lineRule="auto"/>
        <w:rPr>
          <w:rFonts w:ascii="Arial" w:hAnsi="Arial" w:cs="Arial"/>
          <w:sz w:val="24"/>
          <w:szCs w:val="24"/>
        </w:rPr>
      </w:pPr>
      <w:r>
        <w:rPr>
          <w:rFonts w:ascii="Arial" w:hAnsi="Arial" w:cs="Arial"/>
          <w:sz w:val="24"/>
          <w:szCs w:val="24"/>
        </w:rPr>
        <w:lastRenderedPageBreak/>
        <w:t xml:space="preserve">Available at: </w:t>
      </w:r>
      <w:hyperlink r:id="rId16" w:history="1">
        <w:r w:rsidRPr="00BC42CA">
          <w:rPr>
            <w:rStyle w:val="Hyperlink"/>
            <w:rFonts w:ascii="Arial" w:hAnsi="Arial" w:cs="Arial"/>
            <w:sz w:val="24"/>
            <w:szCs w:val="24"/>
          </w:rPr>
          <w:t>https://peopleprofession.cipd.org/profession-map?gclid=Cj0KCQiAuP-OBhDqARIsAD4XHpdeS3O68UnP8kE3DBjV5XAMMaYYKSoUp7eMhybOuwHYVXTo400Rn-AaAqkeEALw_wcB</w:t>
        </w:r>
      </w:hyperlink>
      <w:r>
        <w:rPr>
          <w:rFonts w:ascii="Arial" w:hAnsi="Arial" w:cs="Arial"/>
          <w:sz w:val="24"/>
          <w:szCs w:val="24"/>
        </w:rPr>
        <w:t xml:space="preserve"> </w:t>
      </w:r>
    </w:p>
    <w:p w14:paraId="5C883C4A" w14:textId="77777777" w:rsidR="00C53A88" w:rsidRDefault="00C53A88" w:rsidP="00C53A88">
      <w:pPr>
        <w:spacing w:after="0" w:line="360" w:lineRule="auto"/>
        <w:rPr>
          <w:rFonts w:ascii="Arial" w:hAnsi="Arial" w:cs="Arial"/>
          <w:sz w:val="24"/>
          <w:szCs w:val="24"/>
        </w:rPr>
      </w:pPr>
    </w:p>
    <w:p w14:paraId="717DBD18" w14:textId="77777777" w:rsidR="00C53A88" w:rsidRDefault="00C53A88" w:rsidP="00C53A88">
      <w:pPr>
        <w:spacing w:after="0" w:line="360" w:lineRule="auto"/>
        <w:rPr>
          <w:rFonts w:ascii="Arial" w:hAnsi="Arial" w:cs="Arial"/>
          <w:sz w:val="24"/>
          <w:szCs w:val="24"/>
        </w:rPr>
      </w:pPr>
      <w:r>
        <w:rPr>
          <w:rFonts w:ascii="Arial" w:hAnsi="Arial" w:cs="Arial"/>
          <w:sz w:val="24"/>
          <w:szCs w:val="24"/>
        </w:rPr>
        <w:t>14:</w:t>
      </w:r>
      <w:r>
        <w:rPr>
          <w:rFonts w:ascii="Arial" w:hAnsi="Arial" w:cs="Arial"/>
          <w:sz w:val="24"/>
          <w:szCs w:val="24"/>
        </w:rPr>
        <w:tab/>
      </w:r>
      <w:r w:rsidRPr="009D45EA">
        <w:rPr>
          <w:rFonts w:ascii="Arial" w:hAnsi="Arial" w:cs="Arial"/>
          <w:sz w:val="24"/>
          <w:szCs w:val="24"/>
        </w:rPr>
        <w:t xml:space="preserve">Mayer, R. C., Davis, J. H., &amp; </w:t>
      </w:r>
      <w:proofErr w:type="spellStart"/>
      <w:r w:rsidRPr="009D45EA">
        <w:rPr>
          <w:rFonts w:ascii="Arial" w:hAnsi="Arial" w:cs="Arial"/>
          <w:sz w:val="24"/>
          <w:szCs w:val="24"/>
        </w:rPr>
        <w:t>Schoorman</w:t>
      </w:r>
      <w:proofErr w:type="spellEnd"/>
      <w:r w:rsidRPr="009D45EA">
        <w:rPr>
          <w:rFonts w:ascii="Arial" w:hAnsi="Arial" w:cs="Arial"/>
          <w:sz w:val="24"/>
          <w:szCs w:val="24"/>
        </w:rPr>
        <w:t>, F. D. (1995). An integration model of organizational trust [Electronic version]</w:t>
      </w:r>
    </w:p>
    <w:p w14:paraId="7FCC363B" w14:textId="77777777" w:rsidR="00C53A88" w:rsidRDefault="00C53A88" w:rsidP="00C53A88">
      <w:pPr>
        <w:spacing w:after="0" w:line="360" w:lineRule="auto"/>
        <w:rPr>
          <w:rFonts w:ascii="Arial" w:hAnsi="Arial" w:cs="Arial"/>
          <w:sz w:val="24"/>
          <w:szCs w:val="24"/>
        </w:rPr>
      </w:pPr>
    </w:p>
    <w:p w14:paraId="584960A8" w14:textId="77777777" w:rsidR="00C53A88" w:rsidRDefault="00C53A88" w:rsidP="00C53A88">
      <w:pPr>
        <w:spacing w:after="0" w:line="360" w:lineRule="auto"/>
        <w:rPr>
          <w:rFonts w:ascii="Arial" w:hAnsi="Arial" w:cs="Arial"/>
          <w:sz w:val="24"/>
          <w:szCs w:val="24"/>
        </w:rPr>
      </w:pPr>
      <w:r>
        <w:rPr>
          <w:rFonts w:ascii="Arial" w:hAnsi="Arial" w:cs="Arial"/>
          <w:sz w:val="24"/>
          <w:szCs w:val="24"/>
        </w:rPr>
        <w:t>15.</w:t>
      </w:r>
      <w:r>
        <w:rPr>
          <w:rFonts w:ascii="Arial" w:hAnsi="Arial" w:cs="Arial"/>
          <w:sz w:val="24"/>
          <w:szCs w:val="24"/>
        </w:rPr>
        <w:tab/>
      </w:r>
      <w:r w:rsidRPr="00E34AAF">
        <w:rPr>
          <w:rFonts w:ascii="Arial" w:hAnsi="Arial" w:cs="Arial"/>
          <w:sz w:val="24"/>
          <w:szCs w:val="24"/>
        </w:rPr>
        <w:t>Dietz, G. and Den Hartog, D.N. (2006), "Measuring trust inside organisations", Personnel Review, Vol. 35 No. 5, pp</w:t>
      </w:r>
      <w:r>
        <w:rPr>
          <w:rFonts w:ascii="Arial" w:hAnsi="Arial" w:cs="Arial"/>
          <w:sz w:val="24"/>
          <w:szCs w:val="24"/>
        </w:rPr>
        <w:t xml:space="preserve"> 557-88</w:t>
      </w:r>
    </w:p>
    <w:p w14:paraId="120DE42D" w14:textId="77777777" w:rsidR="00C53A88" w:rsidRDefault="00C53A88" w:rsidP="00C53A88">
      <w:pPr>
        <w:spacing w:after="0" w:line="360" w:lineRule="auto"/>
        <w:rPr>
          <w:rFonts w:ascii="Arial" w:hAnsi="Arial" w:cs="Arial"/>
          <w:sz w:val="24"/>
          <w:szCs w:val="24"/>
        </w:rPr>
      </w:pPr>
    </w:p>
    <w:p w14:paraId="39F74F57" w14:textId="77777777" w:rsidR="00C53A88" w:rsidRDefault="00C53A88" w:rsidP="00C53A88">
      <w:pPr>
        <w:spacing w:after="0" w:line="360" w:lineRule="auto"/>
        <w:rPr>
          <w:rFonts w:ascii="Arial" w:hAnsi="Arial" w:cs="Arial"/>
          <w:sz w:val="24"/>
          <w:szCs w:val="24"/>
        </w:rPr>
      </w:pPr>
      <w:r>
        <w:rPr>
          <w:rFonts w:ascii="Arial" w:hAnsi="Arial" w:cs="Arial"/>
          <w:sz w:val="24"/>
          <w:szCs w:val="24"/>
        </w:rPr>
        <w:t>16.</w:t>
      </w:r>
      <w:r>
        <w:rPr>
          <w:rFonts w:ascii="Arial" w:hAnsi="Arial" w:cs="Arial"/>
          <w:sz w:val="24"/>
          <w:szCs w:val="24"/>
        </w:rPr>
        <w:tab/>
      </w:r>
      <w:proofErr w:type="spellStart"/>
      <w:r>
        <w:rPr>
          <w:rFonts w:ascii="Arial" w:hAnsi="Arial" w:cs="Arial"/>
          <w:sz w:val="24"/>
          <w:szCs w:val="24"/>
        </w:rPr>
        <w:t>Ousils</w:t>
      </w:r>
      <w:proofErr w:type="spellEnd"/>
      <w:r>
        <w:rPr>
          <w:rFonts w:ascii="Arial" w:hAnsi="Arial" w:cs="Arial"/>
          <w:sz w:val="24"/>
          <w:szCs w:val="24"/>
        </w:rPr>
        <w:t>, N. (2018) Trust in Leadership – One key factor during organisational change</w:t>
      </w:r>
    </w:p>
    <w:p w14:paraId="5FAB90E6" w14:textId="77777777" w:rsidR="00C53A88"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7" w:history="1">
        <w:r w:rsidRPr="00BC42CA">
          <w:rPr>
            <w:rStyle w:val="Hyperlink"/>
            <w:rFonts w:ascii="Arial" w:hAnsi="Arial" w:cs="Arial"/>
            <w:sz w:val="24"/>
            <w:szCs w:val="24"/>
          </w:rPr>
          <w:t>https://scienceforwork.com/blog/trust-in-leadership-change/</w:t>
        </w:r>
      </w:hyperlink>
      <w:r>
        <w:rPr>
          <w:rFonts w:ascii="Arial" w:hAnsi="Arial" w:cs="Arial"/>
          <w:sz w:val="24"/>
          <w:szCs w:val="24"/>
        </w:rPr>
        <w:t xml:space="preserve"> </w:t>
      </w:r>
    </w:p>
    <w:p w14:paraId="53E2AEA8" w14:textId="77777777" w:rsidR="00C53A88" w:rsidRDefault="00C53A88" w:rsidP="00C53A88">
      <w:pPr>
        <w:spacing w:after="0" w:line="360" w:lineRule="auto"/>
        <w:rPr>
          <w:rFonts w:ascii="Arial" w:hAnsi="Arial" w:cs="Arial"/>
          <w:sz w:val="24"/>
          <w:szCs w:val="24"/>
        </w:rPr>
      </w:pPr>
    </w:p>
    <w:p w14:paraId="3A533A79" w14:textId="77777777" w:rsidR="00C53A88" w:rsidRDefault="00C53A88" w:rsidP="00C53A88">
      <w:pPr>
        <w:spacing w:after="0" w:line="360" w:lineRule="auto"/>
        <w:rPr>
          <w:rFonts w:ascii="Arial" w:hAnsi="Arial" w:cs="Arial"/>
          <w:sz w:val="24"/>
          <w:szCs w:val="24"/>
        </w:rPr>
      </w:pPr>
      <w:r>
        <w:rPr>
          <w:rFonts w:ascii="Arial" w:hAnsi="Arial" w:cs="Arial"/>
          <w:sz w:val="24"/>
          <w:szCs w:val="24"/>
        </w:rPr>
        <w:t>17.</w:t>
      </w:r>
      <w:r>
        <w:rPr>
          <w:rFonts w:ascii="Arial" w:hAnsi="Arial" w:cs="Arial"/>
          <w:sz w:val="24"/>
          <w:szCs w:val="24"/>
        </w:rPr>
        <w:tab/>
        <w:t>SHRM (2021) Trust is the new leadership test (Online) SHRM</w:t>
      </w:r>
    </w:p>
    <w:p w14:paraId="25F70CD3" w14:textId="77777777" w:rsidR="00C53A88"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8" w:history="1">
        <w:r w:rsidRPr="00BC42CA">
          <w:rPr>
            <w:rStyle w:val="Hyperlink"/>
            <w:rFonts w:ascii="Arial" w:hAnsi="Arial" w:cs="Arial"/>
            <w:sz w:val="24"/>
            <w:szCs w:val="24"/>
          </w:rPr>
          <w:t>https://www.shrm.org/executive/resources/people-strategy-journal/winter2021/pages/feature-hope-hailey.aspx</w:t>
        </w:r>
      </w:hyperlink>
    </w:p>
    <w:p w14:paraId="11B3BE77" w14:textId="77777777" w:rsidR="00C53A88" w:rsidRDefault="00C53A88" w:rsidP="00C53A88">
      <w:pPr>
        <w:spacing w:after="0" w:line="360" w:lineRule="auto"/>
        <w:rPr>
          <w:rFonts w:ascii="Arial" w:hAnsi="Arial" w:cs="Arial"/>
          <w:sz w:val="24"/>
          <w:szCs w:val="24"/>
        </w:rPr>
      </w:pPr>
    </w:p>
    <w:p w14:paraId="379E9D78" w14:textId="77777777" w:rsidR="00C53A88" w:rsidRDefault="00C53A88" w:rsidP="00C53A88">
      <w:pPr>
        <w:spacing w:after="0" w:line="360" w:lineRule="auto"/>
        <w:rPr>
          <w:rFonts w:ascii="Arial" w:hAnsi="Arial" w:cs="Arial"/>
          <w:sz w:val="24"/>
          <w:szCs w:val="24"/>
        </w:rPr>
      </w:pPr>
      <w:r>
        <w:rPr>
          <w:rFonts w:ascii="Arial" w:hAnsi="Arial" w:cs="Arial"/>
          <w:sz w:val="24"/>
          <w:szCs w:val="24"/>
        </w:rPr>
        <w:t>18.</w:t>
      </w:r>
      <w:r>
        <w:rPr>
          <w:rFonts w:ascii="Arial" w:hAnsi="Arial" w:cs="Arial"/>
          <w:sz w:val="24"/>
          <w:szCs w:val="24"/>
        </w:rPr>
        <w:tab/>
        <w:t>IMD (2020): Renewal, not return: Leadership in times of Covid-19</w:t>
      </w:r>
    </w:p>
    <w:p w14:paraId="5B0BCDF2" w14:textId="77777777" w:rsidR="00C53A88"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19" w:history="1">
        <w:r w:rsidRPr="00BC42CA">
          <w:rPr>
            <w:rStyle w:val="Hyperlink"/>
            <w:rFonts w:ascii="Arial" w:hAnsi="Arial" w:cs="Arial"/>
            <w:sz w:val="24"/>
            <w:szCs w:val="24"/>
          </w:rPr>
          <w:t>https://www.imd.org/news/updates/Renewal-not-return-leadership-times-of-COVID-19/</w:t>
        </w:r>
      </w:hyperlink>
      <w:r>
        <w:rPr>
          <w:rFonts w:ascii="Arial" w:hAnsi="Arial" w:cs="Arial"/>
          <w:sz w:val="24"/>
          <w:szCs w:val="24"/>
        </w:rPr>
        <w:t xml:space="preserve"> </w:t>
      </w:r>
    </w:p>
    <w:p w14:paraId="6EE8B672" w14:textId="77777777" w:rsidR="00C53A88" w:rsidRDefault="00C53A88" w:rsidP="00C53A88">
      <w:pPr>
        <w:spacing w:after="0" w:line="360" w:lineRule="auto"/>
        <w:rPr>
          <w:rFonts w:ascii="Arial" w:hAnsi="Arial" w:cs="Arial"/>
          <w:sz w:val="24"/>
          <w:szCs w:val="24"/>
        </w:rPr>
      </w:pPr>
    </w:p>
    <w:p w14:paraId="70AC2514" w14:textId="77777777" w:rsidR="00C53A88" w:rsidRDefault="00C53A88" w:rsidP="00C53A88">
      <w:pPr>
        <w:spacing w:after="0" w:line="360" w:lineRule="auto"/>
        <w:rPr>
          <w:rFonts w:ascii="Arial" w:hAnsi="Arial" w:cs="Arial"/>
          <w:sz w:val="24"/>
          <w:szCs w:val="24"/>
        </w:rPr>
      </w:pPr>
      <w:r>
        <w:rPr>
          <w:rFonts w:ascii="Arial" w:hAnsi="Arial" w:cs="Arial"/>
          <w:sz w:val="24"/>
          <w:szCs w:val="24"/>
        </w:rPr>
        <w:t>19</w:t>
      </w:r>
      <w:r>
        <w:rPr>
          <w:rFonts w:ascii="Arial" w:hAnsi="Arial" w:cs="Arial"/>
          <w:sz w:val="24"/>
          <w:szCs w:val="24"/>
        </w:rPr>
        <w:tab/>
        <w:t>Ulrich, D. (2020): Harnessing Uncertainty for HR and Business Leaders</w:t>
      </w:r>
    </w:p>
    <w:p w14:paraId="17175F3D" w14:textId="77777777" w:rsidR="00C53A88" w:rsidRDefault="00C53A88" w:rsidP="00C53A88">
      <w:pPr>
        <w:spacing w:after="0" w:line="360" w:lineRule="auto"/>
        <w:rPr>
          <w:rFonts w:ascii="Arial" w:hAnsi="Arial" w:cs="Arial"/>
          <w:sz w:val="24"/>
          <w:szCs w:val="24"/>
        </w:rPr>
      </w:pPr>
      <w:r>
        <w:rPr>
          <w:rFonts w:ascii="Arial" w:hAnsi="Arial" w:cs="Arial"/>
          <w:sz w:val="24"/>
          <w:szCs w:val="24"/>
        </w:rPr>
        <w:t xml:space="preserve">Available at: </w:t>
      </w:r>
      <w:hyperlink r:id="rId20" w:history="1">
        <w:r w:rsidRPr="00BC42CA">
          <w:rPr>
            <w:rStyle w:val="Hyperlink"/>
            <w:rFonts w:ascii="Arial" w:hAnsi="Arial" w:cs="Arial"/>
            <w:sz w:val="24"/>
            <w:szCs w:val="24"/>
          </w:rPr>
          <w:t>https://www.fuel50.com/2020/12/dave-ulrich-harnessing-uncertainty/</w:t>
        </w:r>
      </w:hyperlink>
      <w:r>
        <w:rPr>
          <w:rFonts w:ascii="Arial" w:hAnsi="Arial" w:cs="Arial"/>
          <w:sz w:val="24"/>
          <w:szCs w:val="24"/>
        </w:rPr>
        <w:t xml:space="preserve"> </w:t>
      </w:r>
    </w:p>
    <w:p w14:paraId="76AD5B15" w14:textId="77777777" w:rsidR="00C53A88" w:rsidRDefault="00C53A88" w:rsidP="00C53A88">
      <w:pPr>
        <w:spacing w:after="0" w:line="360" w:lineRule="auto"/>
        <w:rPr>
          <w:rFonts w:ascii="Arial" w:hAnsi="Arial" w:cs="Arial"/>
          <w:sz w:val="24"/>
          <w:szCs w:val="24"/>
        </w:rPr>
      </w:pPr>
    </w:p>
    <w:p w14:paraId="738C301C" w14:textId="77777777" w:rsidR="00C53A88" w:rsidRDefault="00C53A88" w:rsidP="00C53A88">
      <w:pPr>
        <w:rPr>
          <w:rFonts w:ascii="Arial" w:hAnsi="Arial" w:cs="Arial"/>
          <w:sz w:val="24"/>
          <w:szCs w:val="24"/>
        </w:rPr>
      </w:pPr>
      <w:r>
        <w:rPr>
          <w:rFonts w:ascii="Arial" w:hAnsi="Arial" w:cs="Arial"/>
          <w:sz w:val="24"/>
          <w:szCs w:val="24"/>
        </w:rPr>
        <w:t xml:space="preserve">20. </w:t>
      </w:r>
      <w:r>
        <w:rPr>
          <w:rFonts w:ascii="Arial" w:hAnsi="Arial" w:cs="Arial"/>
          <w:sz w:val="24"/>
          <w:szCs w:val="24"/>
        </w:rPr>
        <w:tab/>
        <w:t>Forbes (2017):  Implications of having no HR for employees.</w:t>
      </w:r>
    </w:p>
    <w:p w14:paraId="641E8932"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1" w:history="1">
        <w:r w:rsidRPr="00BC42CA">
          <w:rPr>
            <w:rStyle w:val="Hyperlink"/>
            <w:rFonts w:ascii="Arial" w:hAnsi="Arial" w:cs="Arial"/>
            <w:sz w:val="24"/>
            <w:szCs w:val="24"/>
          </w:rPr>
          <w:t>https://www.forbes.com/sites/adp/2017/12/06/the-implications-of-having-no-hr-for-employees/?sh=45660b8f64d8</w:t>
        </w:r>
      </w:hyperlink>
      <w:r>
        <w:rPr>
          <w:rFonts w:ascii="Arial" w:hAnsi="Arial" w:cs="Arial"/>
          <w:sz w:val="24"/>
          <w:szCs w:val="24"/>
        </w:rPr>
        <w:t xml:space="preserve"> </w:t>
      </w:r>
    </w:p>
    <w:p w14:paraId="02823A14" w14:textId="77777777" w:rsidR="00C53A88" w:rsidRDefault="00C53A88" w:rsidP="00C53A88">
      <w:pPr>
        <w:rPr>
          <w:rFonts w:ascii="Arial" w:hAnsi="Arial" w:cs="Arial"/>
          <w:sz w:val="24"/>
          <w:szCs w:val="24"/>
        </w:rPr>
      </w:pPr>
    </w:p>
    <w:p w14:paraId="58FACEDB" w14:textId="77777777" w:rsidR="00C53A88" w:rsidRDefault="00C53A88" w:rsidP="00C53A88">
      <w:pPr>
        <w:rPr>
          <w:rFonts w:ascii="Arial" w:hAnsi="Arial" w:cs="Arial"/>
          <w:sz w:val="24"/>
          <w:szCs w:val="24"/>
        </w:rPr>
      </w:pPr>
      <w:r>
        <w:rPr>
          <w:rFonts w:ascii="Arial" w:hAnsi="Arial" w:cs="Arial"/>
          <w:sz w:val="24"/>
          <w:szCs w:val="24"/>
        </w:rPr>
        <w:t>21.</w:t>
      </w:r>
      <w:r>
        <w:rPr>
          <w:rFonts w:ascii="Arial" w:hAnsi="Arial" w:cs="Arial"/>
          <w:sz w:val="24"/>
          <w:szCs w:val="24"/>
        </w:rPr>
        <w:tab/>
        <w:t>SHRM (2022): Starting a HR department</w:t>
      </w:r>
    </w:p>
    <w:p w14:paraId="28DE8D3E"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2" w:history="1">
        <w:r w:rsidRPr="00BC42CA">
          <w:rPr>
            <w:rStyle w:val="Hyperlink"/>
            <w:rFonts w:ascii="Arial" w:hAnsi="Arial" w:cs="Arial"/>
            <w:sz w:val="24"/>
            <w:szCs w:val="24"/>
          </w:rPr>
          <w:t>https://www.shrm.org/resourcesandtools/tools-and-samples/toolkits/pages/startinganhrdepartment.aspx</w:t>
        </w:r>
      </w:hyperlink>
      <w:r>
        <w:rPr>
          <w:rFonts w:ascii="Arial" w:hAnsi="Arial" w:cs="Arial"/>
          <w:sz w:val="24"/>
          <w:szCs w:val="24"/>
        </w:rPr>
        <w:t xml:space="preserve"> </w:t>
      </w:r>
    </w:p>
    <w:p w14:paraId="7CDD3A4B" w14:textId="77777777" w:rsidR="00C53A88" w:rsidRDefault="00C53A88" w:rsidP="00C53A88">
      <w:pPr>
        <w:rPr>
          <w:rFonts w:ascii="Arial" w:hAnsi="Arial" w:cs="Arial"/>
          <w:sz w:val="24"/>
          <w:szCs w:val="24"/>
        </w:rPr>
      </w:pPr>
    </w:p>
    <w:p w14:paraId="4E1246FB" w14:textId="77777777" w:rsidR="00C53A88" w:rsidRDefault="00C53A88" w:rsidP="00C53A88">
      <w:pPr>
        <w:rPr>
          <w:rFonts w:ascii="Arial" w:hAnsi="Arial" w:cs="Arial"/>
          <w:sz w:val="24"/>
          <w:szCs w:val="24"/>
        </w:rPr>
      </w:pPr>
      <w:r>
        <w:rPr>
          <w:rFonts w:ascii="Arial" w:hAnsi="Arial" w:cs="Arial"/>
          <w:sz w:val="24"/>
          <w:szCs w:val="24"/>
        </w:rPr>
        <w:lastRenderedPageBreak/>
        <w:t>22.</w:t>
      </w:r>
      <w:r>
        <w:rPr>
          <w:rFonts w:ascii="Arial" w:hAnsi="Arial" w:cs="Arial"/>
          <w:sz w:val="24"/>
          <w:szCs w:val="24"/>
        </w:rPr>
        <w:tab/>
        <w:t>LinkedIn (2021): Dangers of running a business without Human Resources</w:t>
      </w:r>
    </w:p>
    <w:p w14:paraId="2E39EF37" w14:textId="77777777" w:rsidR="00C53A88" w:rsidRDefault="00C53A88" w:rsidP="00C53A88">
      <w:pPr>
        <w:rPr>
          <w:rFonts w:ascii="Arial" w:hAnsi="Arial" w:cs="Arial"/>
          <w:sz w:val="24"/>
          <w:szCs w:val="24"/>
        </w:rPr>
      </w:pPr>
      <w:r>
        <w:rPr>
          <w:rFonts w:ascii="Arial" w:hAnsi="Arial" w:cs="Arial"/>
          <w:sz w:val="24"/>
          <w:szCs w:val="24"/>
        </w:rPr>
        <w:t>Available at:</w:t>
      </w:r>
      <w:r w:rsidRPr="00630569">
        <w:t xml:space="preserve"> </w:t>
      </w:r>
      <w:hyperlink r:id="rId23" w:history="1">
        <w:r w:rsidRPr="00BC42CA">
          <w:rPr>
            <w:rStyle w:val="Hyperlink"/>
            <w:rFonts w:ascii="Arial" w:hAnsi="Arial" w:cs="Arial"/>
            <w:sz w:val="24"/>
            <w:szCs w:val="24"/>
          </w:rPr>
          <w:t>https://www.linkedin.com/pulse/dangers-running-business-without-human-resources-kye-harper/</w:t>
        </w:r>
      </w:hyperlink>
      <w:r>
        <w:rPr>
          <w:rFonts w:ascii="Arial" w:hAnsi="Arial" w:cs="Arial"/>
          <w:sz w:val="24"/>
          <w:szCs w:val="24"/>
        </w:rPr>
        <w:t xml:space="preserve"> </w:t>
      </w:r>
    </w:p>
    <w:p w14:paraId="7F9AD742" w14:textId="77777777" w:rsidR="00C53A88" w:rsidRDefault="00C53A88" w:rsidP="00C53A88">
      <w:pPr>
        <w:rPr>
          <w:rFonts w:ascii="Arial" w:hAnsi="Arial" w:cs="Arial"/>
          <w:sz w:val="24"/>
          <w:szCs w:val="24"/>
        </w:rPr>
      </w:pPr>
    </w:p>
    <w:p w14:paraId="72410DB6" w14:textId="77777777" w:rsidR="00C53A88" w:rsidRDefault="00C53A88" w:rsidP="00C53A88">
      <w:pPr>
        <w:rPr>
          <w:rFonts w:ascii="Arial" w:hAnsi="Arial" w:cs="Arial"/>
          <w:sz w:val="24"/>
          <w:szCs w:val="24"/>
        </w:rPr>
      </w:pPr>
      <w:r>
        <w:rPr>
          <w:rFonts w:ascii="Arial" w:hAnsi="Arial" w:cs="Arial"/>
          <w:sz w:val="24"/>
          <w:szCs w:val="24"/>
        </w:rPr>
        <w:t xml:space="preserve">23. </w:t>
      </w:r>
      <w:r>
        <w:rPr>
          <w:rFonts w:ascii="Arial" w:hAnsi="Arial" w:cs="Arial"/>
          <w:sz w:val="24"/>
          <w:szCs w:val="24"/>
        </w:rPr>
        <w:tab/>
        <w:t>CIPD (2021) Employee health and wellbeing</w:t>
      </w:r>
    </w:p>
    <w:p w14:paraId="44B8005E"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4" w:history="1">
        <w:r w:rsidRPr="00BC42CA">
          <w:rPr>
            <w:rStyle w:val="Hyperlink"/>
            <w:rFonts w:ascii="Arial" w:hAnsi="Arial" w:cs="Arial"/>
            <w:sz w:val="24"/>
            <w:szCs w:val="24"/>
          </w:rPr>
          <w:t>https://www.cipd.co.uk/news-views/viewpoint/employee-health-well-being#gref</w:t>
        </w:r>
      </w:hyperlink>
      <w:r>
        <w:rPr>
          <w:rFonts w:ascii="Arial" w:hAnsi="Arial" w:cs="Arial"/>
          <w:sz w:val="24"/>
          <w:szCs w:val="24"/>
        </w:rPr>
        <w:t xml:space="preserve"> </w:t>
      </w:r>
    </w:p>
    <w:p w14:paraId="61F2FCB9" w14:textId="77777777" w:rsidR="00C53A88" w:rsidRDefault="00C53A88" w:rsidP="00C53A88">
      <w:pPr>
        <w:rPr>
          <w:rFonts w:ascii="Arial" w:hAnsi="Arial" w:cs="Arial"/>
          <w:sz w:val="24"/>
          <w:szCs w:val="24"/>
        </w:rPr>
      </w:pPr>
    </w:p>
    <w:p w14:paraId="41D63899" w14:textId="77777777" w:rsidR="00C53A88" w:rsidRDefault="00C53A88" w:rsidP="00C53A88">
      <w:pPr>
        <w:rPr>
          <w:rFonts w:ascii="Arial" w:hAnsi="Arial" w:cs="Arial"/>
          <w:sz w:val="24"/>
          <w:szCs w:val="24"/>
        </w:rPr>
      </w:pPr>
      <w:r>
        <w:rPr>
          <w:rFonts w:ascii="Arial" w:hAnsi="Arial" w:cs="Arial"/>
          <w:sz w:val="24"/>
          <w:szCs w:val="24"/>
        </w:rPr>
        <w:t>24.</w:t>
      </w:r>
      <w:r>
        <w:rPr>
          <w:rFonts w:ascii="Arial" w:hAnsi="Arial" w:cs="Arial"/>
          <w:sz w:val="24"/>
          <w:szCs w:val="24"/>
        </w:rPr>
        <w:tab/>
        <w:t>SHRM (2021): Pandemic expands role of HR</w:t>
      </w:r>
    </w:p>
    <w:p w14:paraId="524614EE"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5" w:history="1">
        <w:r w:rsidRPr="00BC42CA">
          <w:rPr>
            <w:rStyle w:val="Hyperlink"/>
            <w:rFonts w:ascii="Arial" w:hAnsi="Arial" w:cs="Arial"/>
            <w:sz w:val="24"/>
            <w:szCs w:val="24"/>
          </w:rPr>
          <w:t>https://www.shrm.org/hr-today/news/hrmagazine/fall2021/pages/pandemic-expands-role-of-hr.aspx</w:t>
        </w:r>
      </w:hyperlink>
      <w:r>
        <w:rPr>
          <w:rFonts w:ascii="Arial" w:hAnsi="Arial" w:cs="Arial"/>
          <w:sz w:val="24"/>
          <w:szCs w:val="24"/>
        </w:rPr>
        <w:t xml:space="preserve"> </w:t>
      </w:r>
    </w:p>
    <w:p w14:paraId="659DD603" w14:textId="77777777" w:rsidR="00C53A88" w:rsidRDefault="00C53A88" w:rsidP="00C53A88">
      <w:pPr>
        <w:rPr>
          <w:rFonts w:ascii="Arial" w:hAnsi="Arial" w:cs="Arial"/>
          <w:sz w:val="24"/>
          <w:szCs w:val="24"/>
        </w:rPr>
      </w:pPr>
    </w:p>
    <w:p w14:paraId="73280BFA" w14:textId="77777777" w:rsidR="00C53A88" w:rsidRDefault="00C53A88" w:rsidP="00C53A88">
      <w:pPr>
        <w:rPr>
          <w:rFonts w:ascii="Arial" w:hAnsi="Arial" w:cs="Arial"/>
          <w:sz w:val="24"/>
          <w:szCs w:val="24"/>
        </w:rPr>
      </w:pPr>
      <w:r>
        <w:rPr>
          <w:rFonts w:ascii="Arial" w:hAnsi="Arial" w:cs="Arial"/>
          <w:sz w:val="24"/>
          <w:szCs w:val="24"/>
        </w:rPr>
        <w:t>25.</w:t>
      </w:r>
      <w:r>
        <w:rPr>
          <w:rFonts w:ascii="Arial" w:hAnsi="Arial" w:cs="Arial"/>
          <w:sz w:val="24"/>
          <w:szCs w:val="24"/>
        </w:rPr>
        <w:tab/>
        <w:t>SHRM (2021): Meet the Million pound company with no HR department</w:t>
      </w:r>
    </w:p>
    <w:p w14:paraId="62605C52"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6" w:history="1">
        <w:r w:rsidRPr="00BC42CA">
          <w:rPr>
            <w:rStyle w:val="Hyperlink"/>
            <w:rFonts w:ascii="Arial" w:hAnsi="Arial" w:cs="Arial"/>
            <w:sz w:val="24"/>
            <w:szCs w:val="24"/>
          </w:rPr>
          <w:t>https://www.peoplemanagement.co.uk/long-reads/articles/meet-billion-pound-company-without-hr-department#gref</w:t>
        </w:r>
      </w:hyperlink>
      <w:r>
        <w:rPr>
          <w:rFonts w:ascii="Arial" w:hAnsi="Arial" w:cs="Arial"/>
          <w:sz w:val="24"/>
          <w:szCs w:val="24"/>
        </w:rPr>
        <w:t xml:space="preserve"> </w:t>
      </w:r>
    </w:p>
    <w:p w14:paraId="25C2A236" w14:textId="77777777" w:rsidR="00C53A88" w:rsidRDefault="00C53A88" w:rsidP="00C53A88">
      <w:pPr>
        <w:rPr>
          <w:rFonts w:ascii="Arial" w:hAnsi="Arial" w:cs="Arial"/>
          <w:sz w:val="24"/>
          <w:szCs w:val="24"/>
        </w:rPr>
      </w:pPr>
    </w:p>
    <w:p w14:paraId="36D5C517" w14:textId="77777777" w:rsidR="00C53A88" w:rsidRDefault="00C53A88" w:rsidP="00C53A88">
      <w:pPr>
        <w:rPr>
          <w:rFonts w:ascii="Arial" w:hAnsi="Arial" w:cs="Arial"/>
          <w:sz w:val="24"/>
          <w:szCs w:val="24"/>
        </w:rPr>
      </w:pPr>
      <w:r>
        <w:rPr>
          <w:rFonts w:ascii="Arial" w:hAnsi="Arial" w:cs="Arial"/>
          <w:sz w:val="24"/>
          <w:szCs w:val="24"/>
        </w:rPr>
        <w:t>26.</w:t>
      </w:r>
      <w:r>
        <w:rPr>
          <w:rFonts w:ascii="Arial" w:hAnsi="Arial" w:cs="Arial"/>
          <w:sz w:val="24"/>
          <w:szCs w:val="24"/>
        </w:rPr>
        <w:tab/>
        <w:t>CIPD (2021): HR as the moral compass of the organisation is it possible</w:t>
      </w:r>
    </w:p>
    <w:p w14:paraId="41F6C42B"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7" w:history="1">
        <w:r w:rsidRPr="00BC42CA">
          <w:rPr>
            <w:rStyle w:val="Hyperlink"/>
            <w:rFonts w:ascii="Arial" w:hAnsi="Arial" w:cs="Arial"/>
            <w:sz w:val="24"/>
            <w:szCs w:val="24"/>
          </w:rPr>
          <w:t>https://events.cipd.co.uk/events/blog/hr-as-the-moral-compass-of-the-organisation-is-it-possible/</w:t>
        </w:r>
      </w:hyperlink>
      <w:r>
        <w:rPr>
          <w:rFonts w:ascii="Arial" w:hAnsi="Arial" w:cs="Arial"/>
          <w:sz w:val="24"/>
          <w:szCs w:val="24"/>
        </w:rPr>
        <w:t xml:space="preserve"> </w:t>
      </w:r>
    </w:p>
    <w:p w14:paraId="32D08408" w14:textId="77777777" w:rsidR="00C53A88" w:rsidRDefault="00C53A88" w:rsidP="00C53A88">
      <w:pPr>
        <w:rPr>
          <w:rFonts w:ascii="Arial" w:hAnsi="Arial" w:cs="Arial"/>
          <w:sz w:val="24"/>
          <w:szCs w:val="24"/>
        </w:rPr>
      </w:pPr>
    </w:p>
    <w:p w14:paraId="0465FBA7" w14:textId="77777777" w:rsidR="00C53A88" w:rsidRDefault="00C53A88" w:rsidP="00C53A88">
      <w:pPr>
        <w:rPr>
          <w:rFonts w:ascii="Arial" w:hAnsi="Arial" w:cs="Arial"/>
          <w:sz w:val="24"/>
          <w:szCs w:val="24"/>
        </w:rPr>
      </w:pPr>
      <w:r>
        <w:rPr>
          <w:rFonts w:ascii="Arial" w:hAnsi="Arial" w:cs="Arial"/>
          <w:sz w:val="24"/>
          <w:szCs w:val="24"/>
        </w:rPr>
        <w:t>27.</w:t>
      </w:r>
      <w:r>
        <w:rPr>
          <w:rFonts w:ascii="Arial" w:hAnsi="Arial" w:cs="Arial"/>
          <w:sz w:val="24"/>
          <w:szCs w:val="24"/>
        </w:rPr>
        <w:tab/>
      </w:r>
      <w:r w:rsidRPr="00AC7AF6">
        <w:rPr>
          <w:rFonts w:ascii="Arial" w:hAnsi="Arial" w:cs="Arial"/>
          <w:sz w:val="24"/>
          <w:szCs w:val="24"/>
        </w:rPr>
        <w:t xml:space="preserve">Lyons, S. T., Duxbury, L. E., &amp; Higgins, C. A. (2006). A Comparison of the Values and Commitment of Private Sector, Public Sector, and </w:t>
      </w:r>
      <w:proofErr w:type="spellStart"/>
      <w:r w:rsidRPr="00AC7AF6">
        <w:rPr>
          <w:rFonts w:ascii="Arial" w:hAnsi="Arial" w:cs="Arial"/>
          <w:sz w:val="24"/>
          <w:szCs w:val="24"/>
        </w:rPr>
        <w:t>Parapublic</w:t>
      </w:r>
      <w:proofErr w:type="spellEnd"/>
      <w:r w:rsidRPr="00AC7AF6">
        <w:rPr>
          <w:rFonts w:ascii="Arial" w:hAnsi="Arial" w:cs="Arial"/>
          <w:sz w:val="24"/>
          <w:szCs w:val="24"/>
        </w:rPr>
        <w:t xml:space="preserve"> Sector Employees. Public Administration Review, 66(4), 605–618. http://www.jstor.org/stable/3843945</w:t>
      </w:r>
    </w:p>
    <w:p w14:paraId="5773F9DA" w14:textId="77777777" w:rsidR="00C53A88" w:rsidRDefault="00C53A88" w:rsidP="00C53A88">
      <w:pPr>
        <w:rPr>
          <w:rFonts w:ascii="Arial" w:hAnsi="Arial" w:cs="Arial"/>
          <w:sz w:val="24"/>
          <w:szCs w:val="24"/>
        </w:rPr>
      </w:pPr>
    </w:p>
    <w:p w14:paraId="17450547" w14:textId="77777777" w:rsidR="00C53A88" w:rsidRDefault="00C53A88" w:rsidP="00C53A88">
      <w:pPr>
        <w:rPr>
          <w:rFonts w:ascii="Arial" w:hAnsi="Arial" w:cs="Arial"/>
          <w:sz w:val="24"/>
          <w:szCs w:val="24"/>
        </w:rPr>
      </w:pPr>
      <w:r>
        <w:rPr>
          <w:rFonts w:ascii="Arial" w:hAnsi="Arial" w:cs="Arial"/>
          <w:sz w:val="24"/>
          <w:szCs w:val="24"/>
        </w:rPr>
        <w:t>28.</w:t>
      </w:r>
      <w:r>
        <w:rPr>
          <w:rFonts w:ascii="Arial" w:hAnsi="Arial" w:cs="Arial"/>
          <w:sz w:val="24"/>
          <w:szCs w:val="24"/>
        </w:rPr>
        <w:tab/>
        <w:t>The Guardian (2003) – Do Ethics and Profit Mix</w:t>
      </w:r>
    </w:p>
    <w:p w14:paraId="4DE8298B"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8" w:history="1">
        <w:r w:rsidRPr="00BC42CA">
          <w:rPr>
            <w:rStyle w:val="Hyperlink"/>
            <w:rFonts w:ascii="Arial" w:hAnsi="Arial" w:cs="Arial"/>
            <w:sz w:val="24"/>
            <w:szCs w:val="24"/>
          </w:rPr>
          <w:t>https://www.theguardian.com/business/2003/apr/20/globalisation.corporateaccountability</w:t>
        </w:r>
      </w:hyperlink>
      <w:r>
        <w:rPr>
          <w:rFonts w:ascii="Arial" w:hAnsi="Arial" w:cs="Arial"/>
          <w:sz w:val="24"/>
          <w:szCs w:val="24"/>
        </w:rPr>
        <w:t xml:space="preserve"> </w:t>
      </w:r>
    </w:p>
    <w:p w14:paraId="5E8E8E8A" w14:textId="77777777" w:rsidR="00C53A88" w:rsidRDefault="00C53A88" w:rsidP="00C53A88">
      <w:pPr>
        <w:rPr>
          <w:rFonts w:ascii="Arial" w:hAnsi="Arial" w:cs="Arial"/>
          <w:sz w:val="24"/>
          <w:szCs w:val="24"/>
        </w:rPr>
      </w:pPr>
    </w:p>
    <w:p w14:paraId="1DFF2431" w14:textId="77777777" w:rsidR="00C53A88" w:rsidRDefault="00C53A88" w:rsidP="00C53A88">
      <w:pPr>
        <w:rPr>
          <w:rFonts w:ascii="Arial" w:hAnsi="Arial" w:cs="Arial"/>
          <w:sz w:val="24"/>
          <w:szCs w:val="24"/>
        </w:rPr>
      </w:pPr>
      <w:r>
        <w:rPr>
          <w:rFonts w:ascii="Arial" w:hAnsi="Arial" w:cs="Arial"/>
          <w:sz w:val="24"/>
          <w:szCs w:val="24"/>
        </w:rPr>
        <w:t>29.</w:t>
      </w:r>
      <w:r>
        <w:rPr>
          <w:rFonts w:ascii="Arial" w:hAnsi="Arial" w:cs="Arial"/>
          <w:sz w:val="24"/>
          <w:szCs w:val="24"/>
        </w:rPr>
        <w:tab/>
      </w:r>
      <w:proofErr w:type="spellStart"/>
      <w:r>
        <w:rPr>
          <w:rFonts w:ascii="Arial" w:hAnsi="Arial" w:cs="Arial"/>
          <w:sz w:val="24"/>
          <w:szCs w:val="24"/>
        </w:rPr>
        <w:t>WeForum</w:t>
      </w:r>
      <w:proofErr w:type="spellEnd"/>
      <w:r>
        <w:rPr>
          <w:rFonts w:ascii="Arial" w:hAnsi="Arial" w:cs="Arial"/>
          <w:sz w:val="24"/>
          <w:szCs w:val="24"/>
        </w:rPr>
        <w:t xml:space="preserve"> (2020): Sustainability and Profitability Co Exist</w:t>
      </w:r>
    </w:p>
    <w:p w14:paraId="601C4065" w14:textId="77777777" w:rsidR="00C53A88" w:rsidRDefault="00C53A88" w:rsidP="00C53A88">
      <w:pPr>
        <w:rPr>
          <w:rFonts w:ascii="Arial" w:hAnsi="Arial" w:cs="Arial"/>
          <w:sz w:val="24"/>
          <w:szCs w:val="24"/>
        </w:rPr>
      </w:pPr>
      <w:r>
        <w:rPr>
          <w:rFonts w:ascii="Arial" w:hAnsi="Arial" w:cs="Arial"/>
          <w:sz w:val="24"/>
          <w:szCs w:val="24"/>
        </w:rPr>
        <w:t xml:space="preserve">Available at </w:t>
      </w:r>
      <w:hyperlink r:id="rId29" w:history="1">
        <w:r w:rsidRPr="00BC42CA">
          <w:rPr>
            <w:rStyle w:val="Hyperlink"/>
            <w:rFonts w:ascii="Arial" w:hAnsi="Arial" w:cs="Arial"/>
            <w:sz w:val="24"/>
            <w:szCs w:val="24"/>
          </w:rPr>
          <w:t>https://www.weforum.org/agenda/2020/01/sustainability-profitability-co-exist/</w:t>
        </w:r>
      </w:hyperlink>
      <w:r>
        <w:rPr>
          <w:rFonts w:ascii="Arial" w:hAnsi="Arial" w:cs="Arial"/>
          <w:sz w:val="24"/>
          <w:szCs w:val="24"/>
        </w:rPr>
        <w:t xml:space="preserve"> </w:t>
      </w:r>
    </w:p>
    <w:p w14:paraId="36DF3F4E" w14:textId="77777777" w:rsidR="00C53A88" w:rsidRDefault="00C53A88" w:rsidP="00C53A88">
      <w:pPr>
        <w:rPr>
          <w:rFonts w:ascii="Arial" w:hAnsi="Arial" w:cs="Arial"/>
          <w:sz w:val="24"/>
          <w:szCs w:val="24"/>
        </w:rPr>
      </w:pPr>
    </w:p>
    <w:p w14:paraId="2D8C5A4B" w14:textId="77777777" w:rsidR="00C53A88" w:rsidRDefault="00C53A88" w:rsidP="00C53A88">
      <w:pPr>
        <w:rPr>
          <w:rFonts w:ascii="Arial" w:hAnsi="Arial" w:cs="Arial"/>
          <w:sz w:val="24"/>
          <w:szCs w:val="24"/>
        </w:rPr>
      </w:pPr>
      <w:r>
        <w:rPr>
          <w:rFonts w:ascii="Arial" w:hAnsi="Arial" w:cs="Arial"/>
          <w:sz w:val="24"/>
          <w:szCs w:val="24"/>
        </w:rPr>
        <w:lastRenderedPageBreak/>
        <w:t>30.</w:t>
      </w:r>
      <w:r>
        <w:rPr>
          <w:rFonts w:ascii="Arial" w:hAnsi="Arial" w:cs="Arial"/>
          <w:sz w:val="24"/>
          <w:szCs w:val="24"/>
        </w:rPr>
        <w:tab/>
      </w:r>
      <w:r w:rsidRPr="00F26662">
        <w:rPr>
          <w:rFonts w:ascii="Arial" w:hAnsi="Arial" w:cs="Arial"/>
          <w:sz w:val="24"/>
          <w:szCs w:val="24"/>
        </w:rPr>
        <w:t xml:space="preserve">French, J. R. P., Jr., &amp; Raven, B. (1959). The bases of social power. In D. Cartwright (Ed.), Studies in social power (pp. 150–167). </w:t>
      </w:r>
      <w:proofErr w:type="spellStart"/>
      <w:r w:rsidRPr="00F26662">
        <w:rPr>
          <w:rFonts w:ascii="Arial" w:hAnsi="Arial" w:cs="Arial"/>
          <w:sz w:val="24"/>
          <w:szCs w:val="24"/>
        </w:rPr>
        <w:t>Univer</w:t>
      </w:r>
      <w:proofErr w:type="spellEnd"/>
      <w:r w:rsidRPr="00F26662">
        <w:rPr>
          <w:rFonts w:ascii="Arial" w:hAnsi="Arial" w:cs="Arial"/>
          <w:sz w:val="24"/>
          <w:szCs w:val="24"/>
        </w:rPr>
        <w:t>. Michigan</w:t>
      </w:r>
    </w:p>
    <w:p w14:paraId="7C70C99B" w14:textId="77777777" w:rsidR="00C53A88" w:rsidRDefault="00C53A88" w:rsidP="00C53A88">
      <w:pPr>
        <w:rPr>
          <w:rFonts w:ascii="Arial" w:hAnsi="Arial" w:cs="Arial"/>
          <w:sz w:val="24"/>
          <w:szCs w:val="24"/>
        </w:rPr>
      </w:pPr>
    </w:p>
    <w:p w14:paraId="0DF341C3" w14:textId="71C575B2" w:rsidR="00C53A88" w:rsidRDefault="00C53A88" w:rsidP="00C53A88">
      <w:pPr>
        <w:rPr>
          <w:rFonts w:ascii="Arial" w:hAnsi="Arial" w:cs="Arial"/>
          <w:sz w:val="24"/>
          <w:szCs w:val="24"/>
        </w:rPr>
      </w:pPr>
      <w:r>
        <w:rPr>
          <w:rFonts w:ascii="Arial" w:hAnsi="Arial" w:cs="Arial"/>
          <w:sz w:val="24"/>
          <w:szCs w:val="24"/>
        </w:rPr>
        <w:t>31.</w:t>
      </w:r>
      <w:r>
        <w:rPr>
          <w:rFonts w:ascii="Arial" w:hAnsi="Arial" w:cs="Arial"/>
          <w:sz w:val="24"/>
          <w:szCs w:val="24"/>
        </w:rPr>
        <w:tab/>
        <w:t>Owen, J. (2022) Smart Work</w:t>
      </w:r>
    </w:p>
    <w:p w14:paraId="3F412793" w14:textId="4197FA42" w:rsidR="00AC1644" w:rsidRDefault="00AC1644" w:rsidP="00C53A88">
      <w:pPr>
        <w:rPr>
          <w:rFonts w:ascii="Arial" w:hAnsi="Arial" w:cs="Arial"/>
          <w:sz w:val="24"/>
          <w:szCs w:val="24"/>
        </w:rPr>
      </w:pPr>
    </w:p>
    <w:p w14:paraId="7E68973B" w14:textId="440623C2" w:rsidR="00AC1644" w:rsidRDefault="00AC1644" w:rsidP="00C53A88">
      <w:pPr>
        <w:rPr>
          <w:rFonts w:ascii="Arial" w:hAnsi="Arial" w:cs="Arial"/>
          <w:sz w:val="24"/>
          <w:szCs w:val="24"/>
        </w:rPr>
      </w:pPr>
      <w:r>
        <w:rPr>
          <w:rFonts w:ascii="Arial" w:hAnsi="Arial" w:cs="Arial"/>
          <w:sz w:val="24"/>
          <w:szCs w:val="24"/>
        </w:rPr>
        <w:t>32.</w:t>
      </w:r>
      <w:r>
        <w:rPr>
          <w:rFonts w:ascii="Arial" w:hAnsi="Arial" w:cs="Arial"/>
          <w:sz w:val="24"/>
          <w:szCs w:val="24"/>
        </w:rPr>
        <w:tab/>
        <w:t>HBR (2011): Effective Leadership can be bad Leadership</w:t>
      </w:r>
    </w:p>
    <w:p w14:paraId="3A96A809" w14:textId="43B34D39" w:rsidR="00AC1644" w:rsidRPr="005F4E2B" w:rsidRDefault="00AC1644" w:rsidP="00C53A88">
      <w:pPr>
        <w:rPr>
          <w:rFonts w:ascii="Arial" w:hAnsi="Arial" w:cs="Arial"/>
          <w:sz w:val="24"/>
          <w:szCs w:val="24"/>
        </w:rPr>
      </w:pPr>
      <w:r>
        <w:rPr>
          <w:rFonts w:ascii="Arial" w:hAnsi="Arial" w:cs="Arial"/>
          <w:sz w:val="24"/>
          <w:szCs w:val="24"/>
        </w:rPr>
        <w:t xml:space="preserve">Available at: </w:t>
      </w:r>
      <w:hyperlink r:id="rId30" w:history="1">
        <w:r w:rsidRPr="00BC42CA">
          <w:rPr>
            <w:rStyle w:val="Hyperlink"/>
            <w:rFonts w:ascii="Arial" w:hAnsi="Arial" w:cs="Arial"/>
            <w:sz w:val="24"/>
            <w:szCs w:val="24"/>
          </w:rPr>
          <w:t>https://hbr.org/2011/02/authentic-leadership-can-be-ba</w:t>
        </w:r>
      </w:hyperlink>
      <w:r>
        <w:rPr>
          <w:rFonts w:ascii="Arial" w:hAnsi="Arial" w:cs="Arial"/>
          <w:sz w:val="24"/>
          <w:szCs w:val="24"/>
        </w:rPr>
        <w:t xml:space="preserve"> </w:t>
      </w:r>
    </w:p>
    <w:p w14:paraId="0EC78938" w14:textId="77777777" w:rsidR="00C53A88" w:rsidRPr="00C53A88" w:rsidRDefault="00C53A88" w:rsidP="00C53A88">
      <w:pPr>
        <w:spacing w:line="360" w:lineRule="auto"/>
        <w:rPr>
          <w:rFonts w:ascii="Arial" w:hAnsi="Arial" w:cs="Arial"/>
          <w:sz w:val="24"/>
          <w:szCs w:val="24"/>
        </w:rPr>
      </w:pPr>
    </w:p>
    <w:p w14:paraId="2E9E3EFE" w14:textId="77777777" w:rsidR="000E339F" w:rsidRDefault="000E339F" w:rsidP="00DD2646">
      <w:pPr>
        <w:spacing w:after="0" w:line="360" w:lineRule="auto"/>
        <w:rPr>
          <w:rFonts w:ascii="Arial" w:hAnsi="Arial" w:cs="Arial"/>
          <w:sz w:val="24"/>
          <w:szCs w:val="24"/>
        </w:rPr>
      </w:pPr>
    </w:p>
    <w:p w14:paraId="1803E73D" w14:textId="68CABEBD" w:rsidR="004E09DD" w:rsidRDefault="004E09DD" w:rsidP="00DD2646">
      <w:pPr>
        <w:spacing w:after="0" w:line="360" w:lineRule="auto"/>
        <w:rPr>
          <w:rFonts w:ascii="Arial" w:hAnsi="Arial" w:cs="Arial"/>
          <w:sz w:val="24"/>
          <w:szCs w:val="24"/>
        </w:rPr>
      </w:pPr>
    </w:p>
    <w:p w14:paraId="45043F9D" w14:textId="77777777" w:rsidR="004E09DD" w:rsidRDefault="004E09DD" w:rsidP="00DD2646">
      <w:pPr>
        <w:spacing w:after="0" w:line="360" w:lineRule="auto"/>
        <w:rPr>
          <w:rFonts w:ascii="Arial" w:hAnsi="Arial" w:cs="Arial"/>
          <w:sz w:val="24"/>
          <w:szCs w:val="24"/>
        </w:rPr>
      </w:pPr>
    </w:p>
    <w:p w14:paraId="30B7CF8B" w14:textId="16A1D9C5" w:rsidR="004E09DD" w:rsidRDefault="004E09DD" w:rsidP="00DD2646">
      <w:pPr>
        <w:spacing w:after="0" w:line="360" w:lineRule="auto"/>
        <w:rPr>
          <w:rFonts w:ascii="Arial" w:hAnsi="Arial" w:cs="Arial"/>
          <w:sz w:val="24"/>
          <w:szCs w:val="24"/>
        </w:rPr>
      </w:pPr>
      <w:r>
        <w:rPr>
          <w:rFonts w:ascii="Arial" w:hAnsi="Arial" w:cs="Arial"/>
          <w:sz w:val="24"/>
          <w:szCs w:val="24"/>
        </w:rPr>
        <w:tab/>
      </w:r>
    </w:p>
    <w:sectPr w:rsidR="004E09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872E1"/>
    <w:multiLevelType w:val="hybridMultilevel"/>
    <w:tmpl w:val="E9642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3870FC9"/>
    <w:multiLevelType w:val="hybridMultilevel"/>
    <w:tmpl w:val="95CC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DA4FCA"/>
    <w:multiLevelType w:val="hybridMultilevel"/>
    <w:tmpl w:val="8CFC0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C540F8A"/>
    <w:multiLevelType w:val="hybridMultilevel"/>
    <w:tmpl w:val="AF804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99D"/>
    <w:rsid w:val="000050EF"/>
    <w:rsid w:val="00025A10"/>
    <w:rsid w:val="0004573A"/>
    <w:rsid w:val="00052C44"/>
    <w:rsid w:val="000557BB"/>
    <w:rsid w:val="000A5666"/>
    <w:rsid w:val="000B7A1F"/>
    <w:rsid w:val="000C07E6"/>
    <w:rsid w:val="000E339F"/>
    <w:rsid w:val="000F6C13"/>
    <w:rsid w:val="001A0874"/>
    <w:rsid w:val="001A2F03"/>
    <w:rsid w:val="001A4135"/>
    <w:rsid w:val="001F1C5D"/>
    <w:rsid w:val="001F6361"/>
    <w:rsid w:val="0022667A"/>
    <w:rsid w:val="002542BC"/>
    <w:rsid w:val="002716FE"/>
    <w:rsid w:val="002722AC"/>
    <w:rsid w:val="00296AC9"/>
    <w:rsid w:val="002A4C22"/>
    <w:rsid w:val="002A52EE"/>
    <w:rsid w:val="002B125A"/>
    <w:rsid w:val="002B17A5"/>
    <w:rsid w:val="00324803"/>
    <w:rsid w:val="003354A1"/>
    <w:rsid w:val="003606E3"/>
    <w:rsid w:val="0036752D"/>
    <w:rsid w:val="0037412A"/>
    <w:rsid w:val="00380FAF"/>
    <w:rsid w:val="003B7F08"/>
    <w:rsid w:val="003E2C9F"/>
    <w:rsid w:val="003E7614"/>
    <w:rsid w:val="00413709"/>
    <w:rsid w:val="0041536F"/>
    <w:rsid w:val="0041633C"/>
    <w:rsid w:val="00455504"/>
    <w:rsid w:val="00476122"/>
    <w:rsid w:val="00497D29"/>
    <w:rsid w:val="004A694B"/>
    <w:rsid w:val="004D5949"/>
    <w:rsid w:val="004E09DD"/>
    <w:rsid w:val="004F5C78"/>
    <w:rsid w:val="00565CD0"/>
    <w:rsid w:val="0057499D"/>
    <w:rsid w:val="00590562"/>
    <w:rsid w:val="005A1413"/>
    <w:rsid w:val="005E0A92"/>
    <w:rsid w:val="005E7846"/>
    <w:rsid w:val="005F0ED3"/>
    <w:rsid w:val="0063793B"/>
    <w:rsid w:val="006472CB"/>
    <w:rsid w:val="00662215"/>
    <w:rsid w:val="0066536B"/>
    <w:rsid w:val="00673409"/>
    <w:rsid w:val="006C3F4E"/>
    <w:rsid w:val="006D22C5"/>
    <w:rsid w:val="006E339A"/>
    <w:rsid w:val="0071580A"/>
    <w:rsid w:val="00717DF4"/>
    <w:rsid w:val="00755500"/>
    <w:rsid w:val="007618D6"/>
    <w:rsid w:val="00781F16"/>
    <w:rsid w:val="00781F20"/>
    <w:rsid w:val="0078418E"/>
    <w:rsid w:val="007B6AF1"/>
    <w:rsid w:val="00805EAB"/>
    <w:rsid w:val="008164F9"/>
    <w:rsid w:val="008313BE"/>
    <w:rsid w:val="00863A0D"/>
    <w:rsid w:val="00871E9D"/>
    <w:rsid w:val="00891643"/>
    <w:rsid w:val="00897E8E"/>
    <w:rsid w:val="008A1683"/>
    <w:rsid w:val="008A278A"/>
    <w:rsid w:val="008A28E4"/>
    <w:rsid w:val="0091241A"/>
    <w:rsid w:val="00914507"/>
    <w:rsid w:val="00915B13"/>
    <w:rsid w:val="009437B0"/>
    <w:rsid w:val="009456FC"/>
    <w:rsid w:val="00971D77"/>
    <w:rsid w:val="00974992"/>
    <w:rsid w:val="00984835"/>
    <w:rsid w:val="009A3BB5"/>
    <w:rsid w:val="009B3F92"/>
    <w:rsid w:val="009D45EA"/>
    <w:rsid w:val="009E2FD6"/>
    <w:rsid w:val="009E44CD"/>
    <w:rsid w:val="00A24BDE"/>
    <w:rsid w:val="00A353F7"/>
    <w:rsid w:val="00A4002A"/>
    <w:rsid w:val="00A5313A"/>
    <w:rsid w:val="00A8479F"/>
    <w:rsid w:val="00A94C6D"/>
    <w:rsid w:val="00AA56AF"/>
    <w:rsid w:val="00AC0F91"/>
    <w:rsid w:val="00AC1644"/>
    <w:rsid w:val="00AC4F88"/>
    <w:rsid w:val="00AD7CE6"/>
    <w:rsid w:val="00B3351B"/>
    <w:rsid w:val="00B36A1D"/>
    <w:rsid w:val="00B36AB4"/>
    <w:rsid w:val="00B43F25"/>
    <w:rsid w:val="00B90DDF"/>
    <w:rsid w:val="00BB7855"/>
    <w:rsid w:val="00BD567C"/>
    <w:rsid w:val="00BD5C37"/>
    <w:rsid w:val="00C10C98"/>
    <w:rsid w:val="00C3590B"/>
    <w:rsid w:val="00C36A89"/>
    <w:rsid w:val="00C4665D"/>
    <w:rsid w:val="00C53A88"/>
    <w:rsid w:val="00C57B6B"/>
    <w:rsid w:val="00CD2969"/>
    <w:rsid w:val="00D275AE"/>
    <w:rsid w:val="00D300C1"/>
    <w:rsid w:val="00D40BA9"/>
    <w:rsid w:val="00D6194E"/>
    <w:rsid w:val="00D913B5"/>
    <w:rsid w:val="00DC1C7D"/>
    <w:rsid w:val="00DD2646"/>
    <w:rsid w:val="00DD6EFC"/>
    <w:rsid w:val="00DE7596"/>
    <w:rsid w:val="00DF533F"/>
    <w:rsid w:val="00E11D33"/>
    <w:rsid w:val="00E12A32"/>
    <w:rsid w:val="00E27563"/>
    <w:rsid w:val="00E34AAF"/>
    <w:rsid w:val="00E50348"/>
    <w:rsid w:val="00E52942"/>
    <w:rsid w:val="00E84975"/>
    <w:rsid w:val="00F64D31"/>
    <w:rsid w:val="00F76420"/>
    <w:rsid w:val="00FF0A87"/>
    <w:rsid w:val="00FF6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9DAB"/>
  <w15:chartTrackingRefBased/>
  <w15:docId w15:val="{0F2DC8C1-DE2C-4064-97DA-0EE1F480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D31"/>
    <w:pPr>
      <w:spacing w:after="0" w:line="240" w:lineRule="auto"/>
      <w:ind w:left="720"/>
    </w:pPr>
    <w:rPr>
      <w:rFonts w:ascii="Calibri" w:hAnsi="Calibri" w:cs="Calibri"/>
    </w:rPr>
  </w:style>
  <w:style w:type="character" w:styleId="Hyperlink">
    <w:name w:val="Hyperlink"/>
    <w:basedOn w:val="DefaultParagraphFont"/>
    <w:uiPriority w:val="99"/>
    <w:unhideWhenUsed/>
    <w:rsid w:val="0071580A"/>
    <w:rPr>
      <w:color w:val="0563C1" w:themeColor="hyperlink"/>
      <w:u w:val="single"/>
    </w:rPr>
  </w:style>
  <w:style w:type="character" w:styleId="UnresolvedMention">
    <w:name w:val="Unresolved Mention"/>
    <w:basedOn w:val="DefaultParagraphFont"/>
    <w:uiPriority w:val="99"/>
    <w:semiHidden/>
    <w:unhideWhenUsed/>
    <w:rsid w:val="0071580A"/>
    <w:rPr>
      <w:color w:val="605E5C"/>
      <w:shd w:val="clear" w:color="auto" w:fill="E1DFDD"/>
    </w:rPr>
  </w:style>
  <w:style w:type="character" w:styleId="FollowedHyperlink">
    <w:name w:val="FollowedHyperlink"/>
    <w:basedOn w:val="DefaultParagraphFont"/>
    <w:uiPriority w:val="99"/>
    <w:semiHidden/>
    <w:unhideWhenUsed/>
    <w:rsid w:val="007158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13945">
      <w:bodyDiv w:val="1"/>
      <w:marLeft w:val="0"/>
      <w:marRight w:val="0"/>
      <w:marTop w:val="0"/>
      <w:marBottom w:val="0"/>
      <w:divBdr>
        <w:top w:val="none" w:sz="0" w:space="0" w:color="auto"/>
        <w:left w:val="none" w:sz="0" w:space="0" w:color="auto"/>
        <w:bottom w:val="none" w:sz="0" w:space="0" w:color="auto"/>
        <w:right w:val="none" w:sz="0" w:space="0" w:color="auto"/>
      </w:divBdr>
      <w:divsChild>
        <w:div w:id="921068863">
          <w:marLeft w:val="0"/>
          <w:marRight w:val="0"/>
          <w:marTop w:val="0"/>
          <w:marBottom w:val="0"/>
          <w:divBdr>
            <w:top w:val="none" w:sz="0" w:space="0" w:color="auto"/>
            <w:left w:val="none" w:sz="0" w:space="0" w:color="auto"/>
            <w:bottom w:val="none" w:sz="0" w:space="0" w:color="auto"/>
            <w:right w:val="none" w:sz="0" w:space="0" w:color="auto"/>
          </w:divBdr>
        </w:div>
        <w:div w:id="1207597262">
          <w:marLeft w:val="0"/>
          <w:marRight w:val="0"/>
          <w:marTop w:val="0"/>
          <w:marBottom w:val="0"/>
          <w:divBdr>
            <w:top w:val="none" w:sz="0" w:space="0" w:color="auto"/>
            <w:left w:val="none" w:sz="0" w:space="0" w:color="auto"/>
            <w:bottom w:val="none" w:sz="0" w:space="0" w:color="auto"/>
            <w:right w:val="none" w:sz="0" w:space="0" w:color="auto"/>
          </w:divBdr>
        </w:div>
      </w:divsChild>
    </w:div>
    <w:div w:id="125489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eroenkraaijenbrink/2018/12/19/what-does-vuca-really-mean/?sh=324c06d117d6" TargetMode="External"/><Relationship Id="rId13" Type="http://schemas.openxmlformats.org/officeDocument/2006/relationships/hyperlink" Target="https://hbr.org/2007/01/leading-change-why-transformation-efforts-fail" TargetMode="External"/><Relationship Id="rId18" Type="http://schemas.openxmlformats.org/officeDocument/2006/relationships/hyperlink" Target="https://www.shrm.org/executive/resources/people-strategy-journal/winter2021/pages/feature-hope-hailey.aspx" TargetMode="External"/><Relationship Id="rId26" Type="http://schemas.openxmlformats.org/officeDocument/2006/relationships/hyperlink" Target="https://www.peoplemanagement.co.uk/long-reads/articles/meet-billion-pound-company-without-hr-department#gref" TargetMode="External"/><Relationship Id="rId3" Type="http://schemas.openxmlformats.org/officeDocument/2006/relationships/styles" Target="styles.xml"/><Relationship Id="rId21" Type="http://schemas.openxmlformats.org/officeDocument/2006/relationships/hyperlink" Target="https://www.forbes.com/sites/adp/2017/12/06/the-implications-of-having-no-hr-for-employees/?sh=45660b8f64d8" TargetMode="External"/><Relationship Id="rId7" Type="http://schemas.openxmlformats.org/officeDocument/2006/relationships/hyperlink" Target="https://www2.deloitte.com/content/dam/Deloitte/in/Documents/human-capital/in-hc-consulting-deloitte-change-management-pov-on-covid-noexp.pdf" TargetMode="External"/><Relationship Id="rId12" Type="http://schemas.openxmlformats.org/officeDocument/2006/relationships/hyperlink" Target="https://www.gartner.com/smarterwithgartner/9-future-of-work-trends-post-covid-19" TargetMode="External"/><Relationship Id="rId17" Type="http://schemas.openxmlformats.org/officeDocument/2006/relationships/hyperlink" Target="https://scienceforwork.com/blog/trust-in-leadership-change/" TargetMode="External"/><Relationship Id="rId25" Type="http://schemas.openxmlformats.org/officeDocument/2006/relationships/hyperlink" Target="https://www.shrm.org/hr-today/news/hrmagazine/fall2021/pages/pandemic-expands-role-of-hr.aspx" TargetMode="External"/><Relationship Id="rId2" Type="http://schemas.openxmlformats.org/officeDocument/2006/relationships/numbering" Target="numbering.xml"/><Relationship Id="rId16" Type="http://schemas.openxmlformats.org/officeDocument/2006/relationships/hyperlink" Target="https://peopleprofession.cipd.org/profession-map?gclid=Cj0KCQiAuP-OBhDqARIsAD4XHpdeS3O68UnP8kE3DBjV5XAMMaYYKSoUp7eMhybOuwHYVXTo400Rn-AaAqkeEALw_wcB" TargetMode="External"/><Relationship Id="rId20" Type="http://schemas.openxmlformats.org/officeDocument/2006/relationships/hyperlink" Target="https://www.fuel50.com/2020/12/dave-ulrich-harnessing-uncertainty/" TargetMode="External"/><Relationship Id="rId29" Type="http://schemas.openxmlformats.org/officeDocument/2006/relationships/hyperlink" Target="https://www.weforum.org/agenda/2020/01/sustainability-profitability-co-exis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deed.com/career-advice/career-development/informal-vs-formal-organizations" TargetMode="External"/><Relationship Id="rId24" Type="http://schemas.openxmlformats.org/officeDocument/2006/relationships/hyperlink" Target="https://www.cipd.co.uk/news-views/viewpoint/employee-health-well-being#gre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insdictionary.com/dictionary/french-english/pr%C3%A9carit%C3%A9" TargetMode="External"/><Relationship Id="rId23" Type="http://schemas.openxmlformats.org/officeDocument/2006/relationships/hyperlink" Target="https://www.linkedin.com/pulse/dangers-running-business-without-human-resources-kye-harper/" TargetMode="External"/><Relationship Id="rId28" Type="http://schemas.openxmlformats.org/officeDocument/2006/relationships/hyperlink" Target="https://www.theguardian.com/business/2003/apr/20/globalisation.corporateaccountability" TargetMode="External"/><Relationship Id="rId10" Type="http://schemas.openxmlformats.org/officeDocument/2006/relationships/hyperlink" Target="https://www.shrm.org/hr-today/news/hrmagazine/summer2021/pages/the-value-of-trust.aspx" TargetMode="External"/><Relationship Id="rId19" Type="http://schemas.openxmlformats.org/officeDocument/2006/relationships/hyperlink" Target="https://www.imd.org/news/updates/Renewal-not-return-leadership-times-of-COVID-1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m-magazine.com/news/2020/sep/leadership-skills-for-post-coronavirus-workplace.html" TargetMode="External"/><Relationship Id="rId14" Type="http://schemas.openxmlformats.org/officeDocument/2006/relationships/hyperlink" Target="https://www.economist.com/special-report/2021-04-10?utm_source=google&amp;utm_medium=cpc&amp;utm_campaign=a_21futurework&amp;utm_content=work&amp;gclid=CjwKCAiAlfqOBhAeEiwAYi43F2DvYvmsp8tDmKCafLsFo5UcJbEwHEft05StwmLs3OKg3ZrIJt_y9BoC768QAvD_BwE&amp;gclsrc=aw.ds" TargetMode="External"/><Relationship Id="rId22" Type="http://schemas.openxmlformats.org/officeDocument/2006/relationships/hyperlink" Target="https://www.shrm.org/resourcesandtools/tools-and-samples/toolkits/pages/startinganhrdepartment.aspx" TargetMode="External"/><Relationship Id="rId27" Type="http://schemas.openxmlformats.org/officeDocument/2006/relationships/hyperlink" Target="https://events.cipd.co.uk/events/blog/hr-as-the-moral-compass-of-the-organisation-is-it-possible/" TargetMode="External"/><Relationship Id="rId30" Type="http://schemas.openxmlformats.org/officeDocument/2006/relationships/hyperlink" Target="https://hbr.org/2011/02/authentic-leadership-can-be-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3239-4E2C-48A3-A414-B61A50CF1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2415</TotalTime>
  <Pages>16</Pages>
  <Words>5431</Words>
  <Characters>27753</Characters>
  <Application>Microsoft Office Word</Application>
  <DocSecurity>0</DocSecurity>
  <Lines>711</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Rees</dc:creator>
  <cp:keywords/>
  <dc:description/>
  <cp:lastModifiedBy>Julia Rees</cp:lastModifiedBy>
  <cp:revision>6</cp:revision>
  <cp:lastPrinted>2022-01-13T09:41:00Z</cp:lastPrinted>
  <dcterms:created xsi:type="dcterms:W3CDTF">2022-01-11T21:02:00Z</dcterms:created>
  <dcterms:modified xsi:type="dcterms:W3CDTF">2022-01-13T14:07:00Z</dcterms:modified>
</cp:coreProperties>
</file>