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28731" w14:textId="77777777" w:rsidR="00646B10" w:rsidRPr="007E5948" w:rsidRDefault="002246D0" w:rsidP="00FE1816">
      <w:pPr>
        <w:jc w:val="center"/>
        <w:rPr>
          <w:rFonts w:ascii="Arial" w:hAnsi="Arial" w:cs="Arial"/>
          <w:b/>
          <w:bCs/>
          <w:sz w:val="28"/>
          <w:szCs w:val="28"/>
        </w:rPr>
      </w:pPr>
      <w:r w:rsidRPr="007E5948">
        <w:rPr>
          <w:rFonts w:ascii="Arial" w:hAnsi="Arial" w:cs="Arial"/>
          <w:noProof/>
          <w:lang w:val="en-IN" w:eastAsia="en-IN"/>
        </w:rPr>
        <w:drawing>
          <wp:anchor distT="0" distB="0" distL="114300" distR="114300" simplePos="0" relativeHeight="251659264" behindDoc="1" locked="0" layoutInCell="1" allowOverlap="1" wp14:anchorId="476695D5" wp14:editId="458EFA13">
            <wp:simplePos x="0" y="0"/>
            <wp:positionH relativeFrom="page">
              <wp:posOffset>2667000</wp:posOffset>
            </wp:positionH>
            <wp:positionV relativeFrom="paragraph">
              <wp:posOffset>0</wp:posOffset>
            </wp:positionV>
            <wp:extent cx="2181225" cy="697230"/>
            <wp:effectExtent l="0" t="0" r="9525" b="0"/>
            <wp:wrapTight wrapText="bothSides">
              <wp:wrapPolygon edited="0">
                <wp:start x="755" y="2951"/>
                <wp:lineTo x="755" y="6492"/>
                <wp:lineTo x="1132" y="13574"/>
                <wp:lineTo x="2075" y="17115"/>
                <wp:lineTo x="2264" y="18295"/>
                <wp:lineTo x="13205" y="18295"/>
                <wp:lineTo x="13583" y="14164"/>
                <wp:lineTo x="21317" y="13574"/>
                <wp:lineTo x="21506" y="4721"/>
                <wp:lineTo x="19619" y="2951"/>
                <wp:lineTo x="755" y="2951"/>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cstate="print">
                      <a:extLst>
                        <a:ext uri="{28A0092B-C50C-407E-A947-70E740481C1C}">
                          <a14:useLocalDpi xmlns:a14="http://schemas.microsoft.com/office/drawing/2010/main" val="0"/>
                        </a:ext>
                      </a:extLst>
                    </a:blip>
                    <a:srcRect r="23643"/>
                    <a:stretch/>
                  </pic:blipFill>
                  <pic:spPr bwMode="auto">
                    <a:xfrm>
                      <a:off x="0" y="0"/>
                      <a:ext cx="2181225" cy="6972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D93C6A" w14:textId="77777777" w:rsidR="00646B10" w:rsidRPr="007E5948" w:rsidRDefault="00646B10" w:rsidP="00FE1816">
      <w:pPr>
        <w:jc w:val="center"/>
        <w:rPr>
          <w:rFonts w:ascii="Arial" w:hAnsi="Arial" w:cs="Arial"/>
          <w:b/>
          <w:bCs/>
          <w:sz w:val="28"/>
          <w:szCs w:val="28"/>
        </w:rPr>
      </w:pPr>
    </w:p>
    <w:p w14:paraId="5BEF91A3" w14:textId="77777777" w:rsidR="00646B10" w:rsidRPr="007E5948" w:rsidRDefault="00646B10" w:rsidP="00FE1816">
      <w:pPr>
        <w:jc w:val="center"/>
        <w:rPr>
          <w:rFonts w:ascii="Arial" w:hAnsi="Arial" w:cs="Arial"/>
          <w:b/>
          <w:bCs/>
          <w:sz w:val="28"/>
          <w:szCs w:val="28"/>
        </w:rPr>
      </w:pPr>
    </w:p>
    <w:p w14:paraId="10B2FFF8" w14:textId="77777777" w:rsidR="00715990" w:rsidRPr="007E5948" w:rsidRDefault="00A523AE" w:rsidP="00FE1816">
      <w:pPr>
        <w:jc w:val="center"/>
        <w:rPr>
          <w:rFonts w:ascii="Arial" w:hAnsi="Arial" w:cs="Arial"/>
          <w:b/>
          <w:bCs/>
          <w:sz w:val="28"/>
          <w:szCs w:val="28"/>
        </w:rPr>
      </w:pPr>
      <w:r w:rsidRPr="007E5948">
        <w:rPr>
          <w:rFonts w:ascii="Arial" w:hAnsi="Arial" w:cs="Arial"/>
          <w:b/>
          <w:bCs/>
          <w:sz w:val="28"/>
          <w:szCs w:val="28"/>
        </w:rPr>
        <w:t>Course: BSc (Hons) Health and Social Care</w:t>
      </w:r>
    </w:p>
    <w:p w14:paraId="3E129A32" w14:textId="77777777" w:rsidR="00715990" w:rsidRPr="007E5948" w:rsidRDefault="00A523AE" w:rsidP="00FE1816">
      <w:pPr>
        <w:jc w:val="center"/>
        <w:rPr>
          <w:rFonts w:ascii="Arial" w:hAnsi="Arial" w:cs="Arial"/>
          <w:b/>
          <w:bCs/>
          <w:sz w:val="28"/>
          <w:szCs w:val="28"/>
        </w:rPr>
      </w:pPr>
      <w:r w:rsidRPr="007E5948">
        <w:rPr>
          <w:rFonts w:ascii="Arial" w:hAnsi="Arial" w:cs="Arial"/>
          <w:b/>
          <w:bCs/>
          <w:sz w:val="28"/>
          <w:szCs w:val="28"/>
        </w:rPr>
        <w:t>Module: Independent Project (BMHP6020_</w:t>
      </w:r>
      <w:r w:rsidR="00646B10" w:rsidRPr="007E5948">
        <w:rPr>
          <w:rFonts w:ascii="Arial" w:hAnsi="Arial" w:cs="Arial"/>
          <w:b/>
          <w:bCs/>
          <w:sz w:val="28"/>
          <w:szCs w:val="28"/>
        </w:rPr>
        <w:t>BIRM</w:t>
      </w:r>
      <w:r w:rsidRPr="007E5948">
        <w:rPr>
          <w:rFonts w:ascii="Arial" w:hAnsi="Arial" w:cs="Arial"/>
          <w:b/>
          <w:bCs/>
          <w:sz w:val="28"/>
          <w:szCs w:val="28"/>
        </w:rPr>
        <w:t>)</w:t>
      </w:r>
    </w:p>
    <w:p w14:paraId="6AB2467B" w14:textId="77777777" w:rsidR="00715990" w:rsidRPr="007E5948" w:rsidRDefault="00715990" w:rsidP="00FE1816">
      <w:pPr>
        <w:jc w:val="center"/>
        <w:rPr>
          <w:rFonts w:ascii="Arial" w:hAnsi="Arial" w:cs="Arial"/>
          <w:sz w:val="28"/>
          <w:szCs w:val="28"/>
        </w:rPr>
      </w:pPr>
    </w:p>
    <w:p w14:paraId="5446C01D" w14:textId="77777777" w:rsidR="00041A5A" w:rsidRPr="007E5948" w:rsidRDefault="00A523AE" w:rsidP="00FE1816">
      <w:pPr>
        <w:jc w:val="center"/>
        <w:rPr>
          <w:rFonts w:ascii="Arial" w:hAnsi="Arial" w:cs="Arial"/>
          <w:b/>
          <w:bCs/>
          <w:sz w:val="28"/>
          <w:szCs w:val="28"/>
        </w:rPr>
      </w:pPr>
      <w:r w:rsidRPr="007E5948">
        <w:rPr>
          <w:rFonts w:ascii="Arial" w:hAnsi="Arial" w:cs="Arial"/>
          <w:b/>
          <w:bCs/>
          <w:sz w:val="28"/>
          <w:szCs w:val="28"/>
        </w:rPr>
        <w:t>Component 1</w:t>
      </w:r>
      <w:r w:rsidR="00715990" w:rsidRPr="007E5948">
        <w:rPr>
          <w:rFonts w:ascii="Arial" w:hAnsi="Arial" w:cs="Arial"/>
          <w:b/>
          <w:bCs/>
          <w:sz w:val="28"/>
          <w:szCs w:val="28"/>
        </w:rPr>
        <w:t xml:space="preserve">: </w:t>
      </w:r>
      <w:r w:rsidRPr="007E5948">
        <w:rPr>
          <w:rFonts w:ascii="Arial" w:hAnsi="Arial" w:cs="Arial"/>
          <w:sz w:val="28"/>
          <w:szCs w:val="28"/>
        </w:rPr>
        <w:t>Element 1</w:t>
      </w:r>
      <w:r w:rsidR="00715990" w:rsidRPr="007E5948">
        <w:rPr>
          <w:rFonts w:ascii="Arial" w:hAnsi="Arial" w:cs="Arial"/>
          <w:sz w:val="28"/>
          <w:szCs w:val="28"/>
        </w:rPr>
        <w:t xml:space="preserve"> - Project Proposal</w:t>
      </w:r>
      <w:r w:rsidR="00545684" w:rsidRPr="007E5948">
        <w:rPr>
          <w:rFonts w:ascii="Arial" w:hAnsi="Arial" w:cs="Arial"/>
          <w:sz w:val="28"/>
          <w:szCs w:val="28"/>
        </w:rPr>
        <w:t xml:space="preserve"> </w:t>
      </w:r>
    </w:p>
    <w:p w14:paraId="3944F3CC" w14:textId="77777777" w:rsidR="00715990" w:rsidRPr="007E5948" w:rsidRDefault="00715990" w:rsidP="00FE1816">
      <w:pPr>
        <w:rPr>
          <w:rFonts w:ascii="Arial" w:hAnsi="Arial" w:cs="Arial"/>
          <w:sz w:val="28"/>
          <w:szCs w:val="28"/>
        </w:rPr>
      </w:pPr>
    </w:p>
    <w:p w14:paraId="2549BC17" w14:textId="77777777" w:rsidR="00FF5B70" w:rsidRPr="007E5948" w:rsidRDefault="00FF5B70" w:rsidP="00FE1816">
      <w:pPr>
        <w:rPr>
          <w:rFonts w:ascii="Arial" w:hAnsi="Arial" w:cs="Arial"/>
          <w:sz w:val="28"/>
          <w:szCs w:val="28"/>
        </w:rPr>
      </w:pPr>
    </w:p>
    <w:p w14:paraId="18C1962D" w14:textId="124F6958" w:rsidR="00715990" w:rsidRPr="007E5948" w:rsidRDefault="00A523AE" w:rsidP="00C96BDE">
      <w:pPr>
        <w:jc w:val="center"/>
        <w:rPr>
          <w:rFonts w:ascii="Arial" w:hAnsi="Arial" w:cs="Arial"/>
          <w:sz w:val="28"/>
          <w:szCs w:val="28"/>
        </w:rPr>
      </w:pPr>
      <w:r w:rsidRPr="007E5948">
        <w:rPr>
          <w:rFonts w:ascii="Arial" w:hAnsi="Arial" w:cs="Arial"/>
          <w:b/>
          <w:bCs/>
          <w:sz w:val="28"/>
          <w:szCs w:val="28"/>
        </w:rPr>
        <w:t>Student ID</w:t>
      </w:r>
      <w:r w:rsidRPr="007E5948">
        <w:rPr>
          <w:rFonts w:ascii="Arial" w:hAnsi="Arial" w:cs="Arial"/>
          <w:sz w:val="28"/>
          <w:szCs w:val="28"/>
        </w:rPr>
        <w:t>:</w:t>
      </w:r>
      <w:r w:rsidR="00A31DB6">
        <w:rPr>
          <w:rFonts w:ascii="Arial" w:hAnsi="Arial" w:cs="Arial"/>
          <w:sz w:val="28"/>
          <w:szCs w:val="28"/>
        </w:rPr>
        <w:t xml:space="preserve"> 2310030</w:t>
      </w:r>
    </w:p>
    <w:p w14:paraId="55AAEB54" w14:textId="77777777" w:rsidR="00FF5B70" w:rsidRPr="007E5948" w:rsidRDefault="00FF5B70" w:rsidP="00C96BDE">
      <w:pPr>
        <w:jc w:val="center"/>
        <w:rPr>
          <w:rFonts w:ascii="Arial" w:hAnsi="Arial" w:cs="Arial"/>
          <w:sz w:val="28"/>
          <w:szCs w:val="28"/>
        </w:rPr>
      </w:pPr>
    </w:p>
    <w:p w14:paraId="1912CB16" w14:textId="77777777" w:rsidR="00E937EB" w:rsidRPr="007E5948" w:rsidRDefault="00A523AE" w:rsidP="00C96BDE">
      <w:pPr>
        <w:jc w:val="center"/>
        <w:rPr>
          <w:rFonts w:ascii="Arial" w:hAnsi="Arial" w:cs="Arial"/>
          <w:color w:val="1F1F1F"/>
          <w:sz w:val="28"/>
          <w:szCs w:val="28"/>
          <w:shd w:val="clear" w:color="auto" w:fill="FFFFFF"/>
        </w:rPr>
      </w:pPr>
      <w:r w:rsidRPr="007E5948">
        <w:rPr>
          <w:rFonts w:ascii="Arial" w:hAnsi="Arial" w:cs="Arial"/>
          <w:b/>
          <w:bCs/>
          <w:sz w:val="28"/>
          <w:szCs w:val="28"/>
        </w:rPr>
        <w:t>Student Name</w:t>
      </w:r>
      <w:r w:rsidRPr="007E5948">
        <w:rPr>
          <w:rFonts w:ascii="Arial" w:hAnsi="Arial" w:cs="Arial"/>
          <w:sz w:val="28"/>
          <w:szCs w:val="28"/>
        </w:rPr>
        <w:t>:</w:t>
      </w:r>
      <w:r w:rsidR="004D4C38" w:rsidRPr="007E5948">
        <w:rPr>
          <w:rFonts w:ascii="Arial" w:hAnsi="Arial" w:cs="Arial"/>
          <w:color w:val="1F1F1F"/>
          <w:sz w:val="33"/>
          <w:szCs w:val="33"/>
          <w:shd w:val="clear" w:color="auto" w:fill="FFFFFF"/>
        </w:rPr>
        <w:t xml:space="preserve"> </w:t>
      </w:r>
      <w:r w:rsidR="004D4C38" w:rsidRPr="007E5948">
        <w:rPr>
          <w:rFonts w:ascii="Arial" w:hAnsi="Arial" w:cs="Arial"/>
          <w:color w:val="1F1F1F"/>
          <w:sz w:val="28"/>
          <w:szCs w:val="28"/>
          <w:shd w:val="clear" w:color="auto" w:fill="FFFFFF"/>
        </w:rPr>
        <w:t>Albert Malula</w:t>
      </w:r>
    </w:p>
    <w:p w14:paraId="0105CF1B" w14:textId="77777777" w:rsidR="00E937EB" w:rsidRPr="007E5948" w:rsidRDefault="00A523AE">
      <w:pPr>
        <w:spacing w:line="259" w:lineRule="auto"/>
        <w:jc w:val="left"/>
        <w:rPr>
          <w:rFonts w:ascii="Arial" w:hAnsi="Arial" w:cs="Arial"/>
          <w:color w:val="1F1F1F"/>
          <w:sz w:val="28"/>
          <w:szCs w:val="28"/>
          <w:shd w:val="clear" w:color="auto" w:fill="FFFFFF"/>
        </w:rPr>
      </w:pPr>
      <w:r w:rsidRPr="007E5948">
        <w:rPr>
          <w:rFonts w:ascii="Arial" w:hAnsi="Arial" w:cs="Arial"/>
          <w:color w:val="1F1F1F"/>
          <w:sz w:val="28"/>
          <w:szCs w:val="28"/>
          <w:shd w:val="clear" w:color="auto" w:fill="FFFFFF"/>
        </w:rPr>
        <w:br w:type="page"/>
      </w:r>
    </w:p>
    <w:sdt>
      <w:sdtPr>
        <w:rPr>
          <w:rFonts w:ascii="Arial" w:eastAsiaTheme="minorHAnsi" w:hAnsi="Arial" w:cs="Arial"/>
          <w:color w:val="auto"/>
          <w:sz w:val="24"/>
          <w:szCs w:val="22"/>
          <w:lang w:val="en-GB"/>
        </w:rPr>
        <w:id w:val="-2043346361"/>
        <w:docPartObj>
          <w:docPartGallery w:val="Table of Contents"/>
          <w:docPartUnique/>
        </w:docPartObj>
      </w:sdtPr>
      <w:sdtEndPr>
        <w:rPr>
          <w:b/>
          <w:bCs/>
          <w:noProof/>
          <w:sz w:val="22"/>
        </w:rPr>
      </w:sdtEndPr>
      <w:sdtContent>
        <w:p w14:paraId="56E6F68E" w14:textId="77777777" w:rsidR="00E937EB" w:rsidRPr="007E5948" w:rsidRDefault="00A523AE" w:rsidP="00E937EB">
          <w:pPr>
            <w:pStyle w:val="TOCHeading"/>
            <w:jc w:val="center"/>
            <w:rPr>
              <w:rFonts w:ascii="Arial" w:hAnsi="Arial" w:cs="Arial"/>
              <w:b/>
              <w:color w:val="auto"/>
            </w:rPr>
          </w:pPr>
          <w:r w:rsidRPr="007E5948">
            <w:rPr>
              <w:rFonts w:ascii="Arial" w:hAnsi="Arial" w:cs="Arial"/>
              <w:b/>
              <w:color w:val="auto"/>
            </w:rPr>
            <w:t>Table of Contents</w:t>
          </w:r>
        </w:p>
        <w:p w14:paraId="758D84D1" w14:textId="77777777" w:rsidR="007E5948" w:rsidRPr="007E5948" w:rsidRDefault="00A523AE">
          <w:pPr>
            <w:pStyle w:val="TOC1"/>
            <w:tabs>
              <w:tab w:val="right" w:leader="dot" w:pos="9016"/>
            </w:tabs>
            <w:rPr>
              <w:rFonts w:ascii="Arial" w:eastAsiaTheme="minorEastAsia" w:hAnsi="Arial" w:cs="Arial"/>
              <w:noProof/>
              <w:lang w:val="en-IN" w:eastAsia="en-IN"/>
            </w:rPr>
          </w:pPr>
          <w:r w:rsidRPr="007E5948">
            <w:rPr>
              <w:rFonts w:ascii="Arial" w:hAnsi="Arial" w:cs="Arial"/>
            </w:rPr>
            <w:fldChar w:fldCharType="begin"/>
          </w:r>
          <w:r w:rsidRPr="007E5948">
            <w:rPr>
              <w:rFonts w:ascii="Arial" w:hAnsi="Arial" w:cs="Arial"/>
            </w:rPr>
            <w:instrText xml:space="preserve"> TOC \o "1-3" \h \z \u </w:instrText>
          </w:r>
          <w:r w:rsidRPr="007E5948">
            <w:rPr>
              <w:rFonts w:ascii="Arial" w:hAnsi="Arial" w:cs="Arial"/>
            </w:rPr>
            <w:fldChar w:fldCharType="separate"/>
          </w:r>
          <w:hyperlink w:anchor="_Toc221542999" w:history="1">
            <w:r w:rsidR="007E5948" w:rsidRPr="007E5948">
              <w:rPr>
                <w:rStyle w:val="Hyperlink"/>
                <w:rFonts w:ascii="Arial" w:hAnsi="Arial" w:cs="Arial"/>
                <w:noProof/>
              </w:rPr>
              <w:t>Element 1 - Project Proposal</w:t>
            </w:r>
            <w:r w:rsidR="007E5948" w:rsidRPr="007E5948">
              <w:rPr>
                <w:rFonts w:ascii="Arial" w:hAnsi="Arial" w:cs="Arial"/>
                <w:noProof/>
                <w:webHidden/>
              </w:rPr>
              <w:tab/>
            </w:r>
            <w:r w:rsidR="007E5948" w:rsidRPr="007E5948">
              <w:rPr>
                <w:rFonts w:ascii="Arial" w:hAnsi="Arial" w:cs="Arial"/>
                <w:noProof/>
                <w:webHidden/>
              </w:rPr>
              <w:fldChar w:fldCharType="begin"/>
            </w:r>
            <w:r w:rsidR="007E5948" w:rsidRPr="007E5948">
              <w:rPr>
                <w:rFonts w:ascii="Arial" w:hAnsi="Arial" w:cs="Arial"/>
                <w:noProof/>
                <w:webHidden/>
              </w:rPr>
              <w:instrText xml:space="preserve"> PAGEREF _Toc221542999 \h </w:instrText>
            </w:r>
            <w:r w:rsidR="007E5948" w:rsidRPr="007E5948">
              <w:rPr>
                <w:rFonts w:ascii="Arial" w:hAnsi="Arial" w:cs="Arial"/>
                <w:noProof/>
                <w:webHidden/>
              </w:rPr>
            </w:r>
            <w:r w:rsidR="007E5948" w:rsidRPr="007E5948">
              <w:rPr>
                <w:rFonts w:ascii="Arial" w:hAnsi="Arial" w:cs="Arial"/>
                <w:noProof/>
                <w:webHidden/>
              </w:rPr>
              <w:fldChar w:fldCharType="separate"/>
            </w:r>
            <w:r w:rsidR="007E5948" w:rsidRPr="007E5948">
              <w:rPr>
                <w:rFonts w:ascii="Arial" w:hAnsi="Arial" w:cs="Arial"/>
                <w:noProof/>
                <w:webHidden/>
              </w:rPr>
              <w:t>3</w:t>
            </w:r>
            <w:r w:rsidR="007E5948" w:rsidRPr="007E5948">
              <w:rPr>
                <w:rFonts w:ascii="Arial" w:hAnsi="Arial" w:cs="Arial"/>
                <w:noProof/>
                <w:webHidden/>
              </w:rPr>
              <w:fldChar w:fldCharType="end"/>
            </w:r>
          </w:hyperlink>
        </w:p>
        <w:p w14:paraId="512D4C6C" w14:textId="77777777" w:rsidR="007E5948" w:rsidRPr="007E5948" w:rsidRDefault="007E5948">
          <w:pPr>
            <w:pStyle w:val="TOC2"/>
            <w:tabs>
              <w:tab w:val="right" w:leader="dot" w:pos="9016"/>
            </w:tabs>
            <w:rPr>
              <w:rFonts w:ascii="Arial" w:eastAsiaTheme="minorEastAsia" w:hAnsi="Arial" w:cs="Arial"/>
              <w:noProof/>
              <w:lang w:val="en-IN" w:eastAsia="en-IN"/>
            </w:rPr>
          </w:pPr>
          <w:hyperlink w:anchor="_Toc221543000" w:history="1">
            <w:r w:rsidRPr="007E5948">
              <w:rPr>
                <w:rStyle w:val="Hyperlink"/>
                <w:rFonts w:ascii="Arial" w:hAnsi="Arial" w:cs="Arial"/>
                <w:noProof/>
              </w:rPr>
              <w:t>My project title:</w:t>
            </w:r>
            <w:r w:rsidRPr="007E5948">
              <w:rPr>
                <w:rFonts w:ascii="Arial" w:hAnsi="Arial" w:cs="Arial"/>
                <w:noProof/>
                <w:webHidden/>
              </w:rPr>
              <w:tab/>
            </w:r>
            <w:r w:rsidRPr="007E5948">
              <w:rPr>
                <w:rFonts w:ascii="Arial" w:hAnsi="Arial" w:cs="Arial"/>
                <w:noProof/>
                <w:webHidden/>
              </w:rPr>
              <w:fldChar w:fldCharType="begin"/>
            </w:r>
            <w:r w:rsidRPr="007E5948">
              <w:rPr>
                <w:rFonts w:ascii="Arial" w:hAnsi="Arial" w:cs="Arial"/>
                <w:noProof/>
                <w:webHidden/>
              </w:rPr>
              <w:instrText xml:space="preserve"> PAGEREF _Toc221543000 \h </w:instrText>
            </w:r>
            <w:r w:rsidRPr="007E5948">
              <w:rPr>
                <w:rFonts w:ascii="Arial" w:hAnsi="Arial" w:cs="Arial"/>
                <w:noProof/>
                <w:webHidden/>
              </w:rPr>
            </w:r>
            <w:r w:rsidRPr="007E5948">
              <w:rPr>
                <w:rFonts w:ascii="Arial" w:hAnsi="Arial" w:cs="Arial"/>
                <w:noProof/>
                <w:webHidden/>
              </w:rPr>
              <w:fldChar w:fldCharType="separate"/>
            </w:r>
            <w:r w:rsidRPr="007E5948">
              <w:rPr>
                <w:rFonts w:ascii="Arial" w:hAnsi="Arial" w:cs="Arial"/>
                <w:noProof/>
                <w:webHidden/>
              </w:rPr>
              <w:t>3</w:t>
            </w:r>
            <w:r w:rsidRPr="007E5948">
              <w:rPr>
                <w:rFonts w:ascii="Arial" w:hAnsi="Arial" w:cs="Arial"/>
                <w:noProof/>
                <w:webHidden/>
              </w:rPr>
              <w:fldChar w:fldCharType="end"/>
            </w:r>
          </w:hyperlink>
        </w:p>
        <w:p w14:paraId="51D9A6DF" w14:textId="77777777" w:rsidR="007E5948" w:rsidRPr="007E5948" w:rsidRDefault="007E5948">
          <w:pPr>
            <w:pStyle w:val="TOC2"/>
            <w:tabs>
              <w:tab w:val="right" w:leader="dot" w:pos="9016"/>
            </w:tabs>
            <w:rPr>
              <w:rFonts w:ascii="Arial" w:eastAsiaTheme="minorEastAsia" w:hAnsi="Arial" w:cs="Arial"/>
              <w:noProof/>
              <w:lang w:val="en-IN" w:eastAsia="en-IN"/>
            </w:rPr>
          </w:pPr>
          <w:hyperlink w:anchor="_Toc221543001" w:history="1">
            <w:r w:rsidRPr="007E5948">
              <w:rPr>
                <w:rStyle w:val="Hyperlink"/>
                <w:rFonts w:ascii="Arial" w:hAnsi="Arial" w:cs="Arial"/>
                <w:noProof/>
              </w:rPr>
              <w:t>1) Aim:</w:t>
            </w:r>
            <w:r w:rsidRPr="007E5948">
              <w:rPr>
                <w:rFonts w:ascii="Arial" w:hAnsi="Arial" w:cs="Arial"/>
                <w:noProof/>
                <w:webHidden/>
              </w:rPr>
              <w:tab/>
            </w:r>
            <w:r w:rsidRPr="007E5948">
              <w:rPr>
                <w:rFonts w:ascii="Arial" w:hAnsi="Arial" w:cs="Arial"/>
                <w:noProof/>
                <w:webHidden/>
              </w:rPr>
              <w:fldChar w:fldCharType="begin"/>
            </w:r>
            <w:r w:rsidRPr="007E5948">
              <w:rPr>
                <w:rFonts w:ascii="Arial" w:hAnsi="Arial" w:cs="Arial"/>
                <w:noProof/>
                <w:webHidden/>
              </w:rPr>
              <w:instrText xml:space="preserve"> PAGEREF _Toc221543001 \h </w:instrText>
            </w:r>
            <w:r w:rsidRPr="007E5948">
              <w:rPr>
                <w:rFonts w:ascii="Arial" w:hAnsi="Arial" w:cs="Arial"/>
                <w:noProof/>
                <w:webHidden/>
              </w:rPr>
            </w:r>
            <w:r w:rsidRPr="007E5948">
              <w:rPr>
                <w:rFonts w:ascii="Arial" w:hAnsi="Arial" w:cs="Arial"/>
                <w:noProof/>
                <w:webHidden/>
              </w:rPr>
              <w:fldChar w:fldCharType="separate"/>
            </w:r>
            <w:r w:rsidRPr="007E5948">
              <w:rPr>
                <w:rFonts w:ascii="Arial" w:hAnsi="Arial" w:cs="Arial"/>
                <w:noProof/>
                <w:webHidden/>
              </w:rPr>
              <w:t>3</w:t>
            </w:r>
            <w:r w:rsidRPr="007E5948">
              <w:rPr>
                <w:rFonts w:ascii="Arial" w:hAnsi="Arial" w:cs="Arial"/>
                <w:noProof/>
                <w:webHidden/>
              </w:rPr>
              <w:fldChar w:fldCharType="end"/>
            </w:r>
          </w:hyperlink>
        </w:p>
        <w:p w14:paraId="25E39879" w14:textId="77777777" w:rsidR="007E5948" w:rsidRPr="007E5948" w:rsidRDefault="007E5948">
          <w:pPr>
            <w:pStyle w:val="TOC2"/>
            <w:tabs>
              <w:tab w:val="right" w:leader="dot" w:pos="9016"/>
            </w:tabs>
            <w:rPr>
              <w:rFonts w:ascii="Arial" w:eastAsiaTheme="minorEastAsia" w:hAnsi="Arial" w:cs="Arial"/>
              <w:noProof/>
              <w:lang w:val="en-IN" w:eastAsia="en-IN"/>
            </w:rPr>
          </w:pPr>
          <w:hyperlink w:anchor="_Toc221543002" w:history="1">
            <w:r w:rsidRPr="007E5948">
              <w:rPr>
                <w:rStyle w:val="Hyperlink"/>
                <w:rFonts w:ascii="Arial" w:hAnsi="Arial" w:cs="Arial"/>
                <w:noProof/>
              </w:rPr>
              <w:t>2) Objectives:</w:t>
            </w:r>
            <w:r w:rsidRPr="007E5948">
              <w:rPr>
                <w:rFonts w:ascii="Arial" w:hAnsi="Arial" w:cs="Arial"/>
                <w:noProof/>
                <w:webHidden/>
              </w:rPr>
              <w:tab/>
            </w:r>
            <w:r w:rsidRPr="007E5948">
              <w:rPr>
                <w:rFonts w:ascii="Arial" w:hAnsi="Arial" w:cs="Arial"/>
                <w:noProof/>
                <w:webHidden/>
              </w:rPr>
              <w:fldChar w:fldCharType="begin"/>
            </w:r>
            <w:r w:rsidRPr="007E5948">
              <w:rPr>
                <w:rFonts w:ascii="Arial" w:hAnsi="Arial" w:cs="Arial"/>
                <w:noProof/>
                <w:webHidden/>
              </w:rPr>
              <w:instrText xml:space="preserve"> PAGEREF _Toc221543002 \h </w:instrText>
            </w:r>
            <w:r w:rsidRPr="007E5948">
              <w:rPr>
                <w:rFonts w:ascii="Arial" w:hAnsi="Arial" w:cs="Arial"/>
                <w:noProof/>
                <w:webHidden/>
              </w:rPr>
            </w:r>
            <w:r w:rsidRPr="007E5948">
              <w:rPr>
                <w:rFonts w:ascii="Arial" w:hAnsi="Arial" w:cs="Arial"/>
                <w:noProof/>
                <w:webHidden/>
              </w:rPr>
              <w:fldChar w:fldCharType="separate"/>
            </w:r>
            <w:r w:rsidRPr="007E5948">
              <w:rPr>
                <w:rFonts w:ascii="Arial" w:hAnsi="Arial" w:cs="Arial"/>
                <w:noProof/>
                <w:webHidden/>
              </w:rPr>
              <w:t>3</w:t>
            </w:r>
            <w:r w:rsidRPr="007E5948">
              <w:rPr>
                <w:rFonts w:ascii="Arial" w:hAnsi="Arial" w:cs="Arial"/>
                <w:noProof/>
                <w:webHidden/>
              </w:rPr>
              <w:fldChar w:fldCharType="end"/>
            </w:r>
          </w:hyperlink>
        </w:p>
        <w:p w14:paraId="275D1D2B" w14:textId="77777777" w:rsidR="007E5948" w:rsidRPr="007E5948" w:rsidRDefault="007E5948">
          <w:pPr>
            <w:pStyle w:val="TOC2"/>
            <w:tabs>
              <w:tab w:val="right" w:leader="dot" w:pos="9016"/>
            </w:tabs>
            <w:rPr>
              <w:rFonts w:ascii="Arial" w:eastAsiaTheme="minorEastAsia" w:hAnsi="Arial" w:cs="Arial"/>
              <w:noProof/>
              <w:lang w:val="en-IN" w:eastAsia="en-IN"/>
            </w:rPr>
          </w:pPr>
          <w:hyperlink w:anchor="_Toc221543003" w:history="1">
            <w:r w:rsidRPr="007E5948">
              <w:rPr>
                <w:rStyle w:val="Hyperlink"/>
                <w:rFonts w:ascii="Arial" w:hAnsi="Arial" w:cs="Arial"/>
                <w:noProof/>
              </w:rPr>
              <w:t>3) Background/Rationale:</w:t>
            </w:r>
            <w:r w:rsidRPr="007E5948">
              <w:rPr>
                <w:rFonts w:ascii="Arial" w:hAnsi="Arial" w:cs="Arial"/>
                <w:noProof/>
                <w:webHidden/>
              </w:rPr>
              <w:tab/>
            </w:r>
            <w:r w:rsidRPr="007E5948">
              <w:rPr>
                <w:rFonts w:ascii="Arial" w:hAnsi="Arial" w:cs="Arial"/>
                <w:noProof/>
                <w:webHidden/>
              </w:rPr>
              <w:fldChar w:fldCharType="begin"/>
            </w:r>
            <w:r w:rsidRPr="007E5948">
              <w:rPr>
                <w:rFonts w:ascii="Arial" w:hAnsi="Arial" w:cs="Arial"/>
                <w:noProof/>
                <w:webHidden/>
              </w:rPr>
              <w:instrText xml:space="preserve"> PAGEREF _Toc221543003 \h </w:instrText>
            </w:r>
            <w:r w:rsidRPr="007E5948">
              <w:rPr>
                <w:rFonts w:ascii="Arial" w:hAnsi="Arial" w:cs="Arial"/>
                <w:noProof/>
                <w:webHidden/>
              </w:rPr>
            </w:r>
            <w:r w:rsidRPr="007E5948">
              <w:rPr>
                <w:rFonts w:ascii="Arial" w:hAnsi="Arial" w:cs="Arial"/>
                <w:noProof/>
                <w:webHidden/>
              </w:rPr>
              <w:fldChar w:fldCharType="separate"/>
            </w:r>
            <w:r w:rsidRPr="007E5948">
              <w:rPr>
                <w:rFonts w:ascii="Arial" w:hAnsi="Arial" w:cs="Arial"/>
                <w:noProof/>
                <w:webHidden/>
              </w:rPr>
              <w:t>3</w:t>
            </w:r>
            <w:r w:rsidRPr="007E5948">
              <w:rPr>
                <w:rFonts w:ascii="Arial" w:hAnsi="Arial" w:cs="Arial"/>
                <w:noProof/>
                <w:webHidden/>
              </w:rPr>
              <w:fldChar w:fldCharType="end"/>
            </w:r>
          </w:hyperlink>
        </w:p>
        <w:p w14:paraId="3A34D1D7" w14:textId="77777777" w:rsidR="007E5948" w:rsidRPr="007E5948" w:rsidRDefault="007E5948">
          <w:pPr>
            <w:pStyle w:val="TOC2"/>
            <w:tabs>
              <w:tab w:val="right" w:leader="dot" w:pos="9016"/>
            </w:tabs>
            <w:rPr>
              <w:rFonts w:ascii="Arial" w:eastAsiaTheme="minorEastAsia" w:hAnsi="Arial" w:cs="Arial"/>
              <w:noProof/>
              <w:lang w:val="en-IN" w:eastAsia="en-IN"/>
            </w:rPr>
          </w:pPr>
          <w:hyperlink w:anchor="_Toc221543004" w:history="1">
            <w:r w:rsidRPr="007E5948">
              <w:rPr>
                <w:rStyle w:val="Hyperlink"/>
                <w:rFonts w:ascii="Arial" w:hAnsi="Arial" w:cs="Arial"/>
                <w:noProof/>
              </w:rPr>
              <w:t>4) Methods:</w:t>
            </w:r>
            <w:r w:rsidRPr="007E5948">
              <w:rPr>
                <w:rFonts w:ascii="Arial" w:hAnsi="Arial" w:cs="Arial"/>
                <w:noProof/>
                <w:webHidden/>
              </w:rPr>
              <w:tab/>
            </w:r>
            <w:r w:rsidRPr="007E5948">
              <w:rPr>
                <w:rFonts w:ascii="Arial" w:hAnsi="Arial" w:cs="Arial"/>
                <w:noProof/>
                <w:webHidden/>
              </w:rPr>
              <w:fldChar w:fldCharType="begin"/>
            </w:r>
            <w:r w:rsidRPr="007E5948">
              <w:rPr>
                <w:rFonts w:ascii="Arial" w:hAnsi="Arial" w:cs="Arial"/>
                <w:noProof/>
                <w:webHidden/>
              </w:rPr>
              <w:instrText xml:space="preserve"> PAGEREF _Toc221543004 \h </w:instrText>
            </w:r>
            <w:r w:rsidRPr="007E5948">
              <w:rPr>
                <w:rFonts w:ascii="Arial" w:hAnsi="Arial" w:cs="Arial"/>
                <w:noProof/>
                <w:webHidden/>
              </w:rPr>
            </w:r>
            <w:r w:rsidRPr="007E5948">
              <w:rPr>
                <w:rFonts w:ascii="Arial" w:hAnsi="Arial" w:cs="Arial"/>
                <w:noProof/>
                <w:webHidden/>
              </w:rPr>
              <w:fldChar w:fldCharType="separate"/>
            </w:r>
            <w:r w:rsidRPr="007E5948">
              <w:rPr>
                <w:rFonts w:ascii="Arial" w:hAnsi="Arial" w:cs="Arial"/>
                <w:noProof/>
                <w:webHidden/>
              </w:rPr>
              <w:t>4</w:t>
            </w:r>
            <w:r w:rsidRPr="007E5948">
              <w:rPr>
                <w:rFonts w:ascii="Arial" w:hAnsi="Arial" w:cs="Arial"/>
                <w:noProof/>
                <w:webHidden/>
              </w:rPr>
              <w:fldChar w:fldCharType="end"/>
            </w:r>
          </w:hyperlink>
        </w:p>
        <w:p w14:paraId="1762E911" w14:textId="77777777" w:rsidR="007E5948" w:rsidRPr="007E5948" w:rsidRDefault="007E5948">
          <w:pPr>
            <w:pStyle w:val="TOC2"/>
            <w:tabs>
              <w:tab w:val="right" w:leader="dot" w:pos="9016"/>
            </w:tabs>
            <w:rPr>
              <w:rFonts w:ascii="Arial" w:eastAsiaTheme="minorEastAsia" w:hAnsi="Arial" w:cs="Arial"/>
              <w:noProof/>
              <w:lang w:val="en-IN" w:eastAsia="en-IN"/>
            </w:rPr>
          </w:pPr>
          <w:hyperlink w:anchor="_Toc221543005" w:history="1">
            <w:r w:rsidRPr="007E5948">
              <w:rPr>
                <w:rStyle w:val="Hyperlink"/>
                <w:rFonts w:ascii="Arial" w:hAnsi="Arial" w:cs="Arial"/>
                <w:noProof/>
              </w:rPr>
              <w:t>5) Resources:</w:t>
            </w:r>
            <w:r w:rsidRPr="007E5948">
              <w:rPr>
                <w:rFonts w:ascii="Arial" w:hAnsi="Arial" w:cs="Arial"/>
                <w:noProof/>
                <w:webHidden/>
              </w:rPr>
              <w:tab/>
            </w:r>
            <w:r w:rsidRPr="007E5948">
              <w:rPr>
                <w:rFonts w:ascii="Arial" w:hAnsi="Arial" w:cs="Arial"/>
                <w:noProof/>
                <w:webHidden/>
              </w:rPr>
              <w:fldChar w:fldCharType="begin"/>
            </w:r>
            <w:r w:rsidRPr="007E5948">
              <w:rPr>
                <w:rFonts w:ascii="Arial" w:hAnsi="Arial" w:cs="Arial"/>
                <w:noProof/>
                <w:webHidden/>
              </w:rPr>
              <w:instrText xml:space="preserve"> PAGEREF _Toc221543005 \h </w:instrText>
            </w:r>
            <w:r w:rsidRPr="007E5948">
              <w:rPr>
                <w:rFonts w:ascii="Arial" w:hAnsi="Arial" w:cs="Arial"/>
                <w:noProof/>
                <w:webHidden/>
              </w:rPr>
            </w:r>
            <w:r w:rsidRPr="007E5948">
              <w:rPr>
                <w:rFonts w:ascii="Arial" w:hAnsi="Arial" w:cs="Arial"/>
                <w:noProof/>
                <w:webHidden/>
              </w:rPr>
              <w:fldChar w:fldCharType="separate"/>
            </w:r>
            <w:r w:rsidRPr="007E5948">
              <w:rPr>
                <w:rFonts w:ascii="Arial" w:hAnsi="Arial" w:cs="Arial"/>
                <w:noProof/>
                <w:webHidden/>
              </w:rPr>
              <w:t>4</w:t>
            </w:r>
            <w:r w:rsidRPr="007E5948">
              <w:rPr>
                <w:rFonts w:ascii="Arial" w:hAnsi="Arial" w:cs="Arial"/>
                <w:noProof/>
                <w:webHidden/>
              </w:rPr>
              <w:fldChar w:fldCharType="end"/>
            </w:r>
          </w:hyperlink>
        </w:p>
        <w:p w14:paraId="48940159" w14:textId="77777777" w:rsidR="007E5948" w:rsidRPr="007E5948" w:rsidRDefault="007E5948">
          <w:pPr>
            <w:pStyle w:val="TOC2"/>
            <w:tabs>
              <w:tab w:val="right" w:leader="dot" w:pos="9016"/>
            </w:tabs>
            <w:rPr>
              <w:rFonts w:ascii="Arial" w:eastAsiaTheme="minorEastAsia" w:hAnsi="Arial" w:cs="Arial"/>
              <w:noProof/>
              <w:lang w:val="en-IN" w:eastAsia="en-IN"/>
            </w:rPr>
          </w:pPr>
          <w:hyperlink w:anchor="_Toc221543006" w:history="1">
            <w:r w:rsidRPr="007E5948">
              <w:rPr>
                <w:rStyle w:val="Hyperlink"/>
                <w:rFonts w:ascii="Arial" w:hAnsi="Arial" w:cs="Arial"/>
                <w:noProof/>
              </w:rPr>
              <w:t>6) Timescale:</w:t>
            </w:r>
            <w:r w:rsidRPr="007E5948">
              <w:rPr>
                <w:rFonts w:ascii="Arial" w:hAnsi="Arial" w:cs="Arial"/>
                <w:noProof/>
                <w:webHidden/>
              </w:rPr>
              <w:tab/>
            </w:r>
            <w:r w:rsidRPr="007E5948">
              <w:rPr>
                <w:rFonts w:ascii="Arial" w:hAnsi="Arial" w:cs="Arial"/>
                <w:noProof/>
                <w:webHidden/>
              </w:rPr>
              <w:fldChar w:fldCharType="begin"/>
            </w:r>
            <w:r w:rsidRPr="007E5948">
              <w:rPr>
                <w:rFonts w:ascii="Arial" w:hAnsi="Arial" w:cs="Arial"/>
                <w:noProof/>
                <w:webHidden/>
              </w:rPr>
              <w:instrText xml:space="preserve"> PAGEREF _Toc221543006 \h </w:instrText>
            </w:r>
            <w:r w:rsidRPr="007E5948">
              <w:rPr>
                <w:rFonts w:ascii="Arial" w:hAnsi="Arial" w:cs="Arial"/>
                <w:noProof/>
                <w:webHidden/>
              </w:rPr>
            </w:r>
            <w:r w:rsidRPr="007E5948">
              <w:rPr>
                <w:rFonts w:ascii="Arial" w:hAnsi="Arial" w:cs="Arial"/>
                <w:noProof/>
                <w:webHidden/>
              </w:rPr>
              <w:fldChar w:fldCharType="separate"/>
            </w:r>
            <w:r w:rsidRPr="007E5948">
              <w:rPr>
                <w:rFonts w:ascii="Arial" w:hAnsi="Arial" w:cs="Arial"/>
                <w:noProof/>
                <w:webHidden/>
              </w:rPr>
              <w:t>4</w:t>
            </w:r>
            <w:r w:rsidRPr="007E5948">
              <w:rPr>
                <w:rFonts w:ascii="Arial" w:hAnsi="Arial" w:cs="Arial"/>
                <w:noProof/>
                <w:webHidden/>
              </w:rPr>
              <w:fldChar w:fldCharType="end"/>
            </w:r>
          </w:hyperlink>
        </w:p>
        <w:p w14:paraId="71049ACE" w14:textId="77777777" w:rsidR="007E5948" w:rsidRPr="007E5948" w:rsidRDefault="007E5948">
          <w:pPr>
            <w:pStyle w:val="TOC1"/>
            <w:tabs>
              <w:tab w:val="right" w:leader="dot" w:pos="9016"/>
            </w:tabs>
            <w:rPr>
              <w:rFonts w:ascii="Arial" w:eastAsiaTheme="minorEastAsia" w:hAnsi="Arial" w:cs="Arial"/>
              <w:noProof/>
              <w:lang w:val="en-IN" w:eastAsia="en-IN"/>
            </w:rPr>
          </w:pPr>
          <w:hyperlink w:anchor="_Toc221543007" w:history="1">
            <w:r w:rsidRPr="007E5948">
              <w:rPr>
                <w:rStyle w:val="Hyperlink"/>
                <w:rFonts w:ascii="Arial" w:hAnsi="Arial" w:cs="Arial"/>
                <w:noProof/>
              </w:rPr>
              <w:t>References</w:t>
            </w:r>
            <w:r w:rsidRPr="007E5948">
              <w:rPr>
                <w:rFonts w:ascii="Arial" w:hAnsi="Arial" w:cs="Arial"/>
                <w:noProof/>
                <w:webHidden/>
              </w:rPr>
              <w:tab/>
            </w:r>
            <w:r w:rsidRPr="007E5948">
              <w:rPr>
                <w:rFonts w:ascii="Arial" w:hAnsi="Arial" w:cs="Arial"/>
                <w:noProof/>
                <w:webHidden/>
              </w:rPr>
              <w:fldChar w:fldCharType="begin"/>
            </w:r>
            <w:r w:rsidRPr="007E5948">
              <w:rPr>
                <w:rFonts w:ascii="Arial" w:hAnsi="Arial" w:cs="Arial"/>
                <w:noProof/>
                <w:webHidden/>
              </w:rPr>
              <w:instrText xml:space="preserve"> PAGEREF _Toc221543007 \h </w:instrText>
            </w:r>
            <w:r w:rsidRPr="007E5948">
              <w:rPr>
                <w:rFonts w:ascii="Arial" w:hAnsi="Arial" w:cs="Arial"/>
                <w:noProof/>
                <w:webHidden/>
              </w:rPr>
            </w:r>
            <w:r w:rsidRPr="007E5948">
              <w:rPr>
                <w:rFonts w:ascii="Arial" w:hAnsi="Arial" w:cs="Arial"/>
                <w:noProof/>
                <w:webHidden/>
              </w:rPr>
              <w:fldChar w:fldCharType="separate"/>
            </w:r>
            <w:r w:rsidRPr="007E5948">
              <w:rPr>
                <w:rFonts w:ascii="Arial" w:hAnsi="Arial" w:cs="Arial"/>
                <w:noProof/>
                <w:webHidden/>
              </w:rPr>
              <w:t>6</w:t>
            </w:r>
            <w:r w:rsidRPr="007E5948">
              <w:rPr>
                <w:rFonts w:ascii="Arial" w:hAnsi="Arial" w:cs="Arial"/>
                <w:noProof/>
                <w:webHidden/>
              </w:rPr>
              <w:fldChar w:fldCharType="end"/>
            </w:r>
          </w:hyperlink>
        </w:p>
        <w:p w14:paraId="58B3CB1E" w14:textId="77777777" w:rsidR="00E937EB" w:rsidRPr="007E5948" w:rsidRDefault="00A523AE">
          <w:pPr>
            <w:rPr>
              <w:rFonts w:ascii="Arial" w:hAnsi="Arial" w:cs="Arial"/>
            </w:rPr>
          </w:pPr>
          <w:r w:rsidRPr="007E5948">
            <w:rPr>
              <w:rFonts w:ascii="Arial" w:hAnsi="Arial" w:cs="Arial"/>
              <w:b/>
              <w:bCs/>
              <w:noProof/>
            </w:rPr>
            <w:fldChar w:fldCharType="end"/>
          </w:r>
        </w:p>
      </w:sdtContent>
    </w:sdt>
    <w:p w14:paraId="04842886" w14:textId="77777777" w:rsidR="00646B10" w:rsidRPr="007E5948" w:rsidRDefault="00646B10" w:rsidP="00E937EB">
      <w:pPr>
        <w:rPr>
          <w:rFonts w:ascii="Arial" w:hAnsi="Arial" w:cs="Arial"/>
          <w:sz w:val="28"/>
          <w:szCs w:val="28"/>
        </w:rPr>
      </w:pPr>
    </w:p>
    <w:p w14:paraId="5D13625D" w14:textId="77777777" w:rsidR="00715990" w:rsidRPr="007E5948" w:rsidRDefault="00715990" w:rsidP="00FE1816">
      <w:pPr>
        <w:rPr>
          <w:rFonts w:ascii="Arial" w:hAnsi="Arial" w:cs="Arial"/>
          <w:sz w:val="28"/>
          <w:szCs w:val="28"/>
        </w:rPr>
      </w:pPr>
    </w:p>
    <w:p w14:paraId="4BB160C7" w14:textId="77777777" w:rsidR="00715990" w:rsidRPr="007E5948" w:rsidRDefault="00715990" w:rsidP="00FE1816">
      <w:pPr>
        <w:rPr>
          <w:rFonts w:ascii="Arial" w:hAnsi="Arial" w:cs="Arial"/>
        </w:rPr>
      </w:pPr>
    </w:p>
    <w:p w14:paraId="6EDA87B5" w14:textId="77777777" w:rsidR="00715990" w:rsidRPr="007E5948" w:rsidRDefault="00A523AE" w:rsidP="00FE1816">
      <w:pPr>
        <w:rPr>
          <w:rFonts w:ascii="Arial" w:hAnsi="Arial" w:cs="Arial"/>
        </w:rPr>
      </w:pPr>
      <w:r w:rsidRPr="007E5948">
        <w:rPr>
          <w:rFonts w:ascii="Arial" w:hAnsi="Arial" w:cs="Arial"/>
        </w:rPr>
        <w:br w:type="page"/>
      </w:r>
    </w:p>
    <w:p w14:paraId="50952DA7" w14:textId="77777777" w:rsidR="00545684" w:rsidRPr="007E5948" w:rsidRDefault="00A523AE" w:rsidP="00FE1816">
      <w:pPr>
        <w:pStyle w:val="Heading1"/>
        <w:rPr>
          <w:rFonts w:ascii="Arial" w:hAnsi="Arial" w:cs="Arial"/>
        </w:rPr>
      </w:pPr>
      <w:bookmarkStart w:id="0" w:name="_Toc221542999"/>
      <w:r w:rsidRPr="007E5948">
        <w:rPr>
          <w:rFonts w:ascii="Arial" w:hAnsi="Arial" w:cs="Arial"/>
        </w:rPr>
        <w:lastRenderedPageBreak/>
        <w:t>Element 1 -</w:t>
      </w:r>
      <w:r w:rsidR="00866B7B" w:rsidRPr="007E5948">
        <w:rPr>
          <w:rFonts w:ascii="Arial" w:hAnsi="Arial" w:cs="Arial"/>
        </w:rPr>
        <w:t xml:space="preserve"> Project</w:t>
      </w:r>
      <w:r w:rsidRPr="007E5948">
        <w:rPr>
          <w:rFonts w:ascii="Arial" w:hAnsi="Arial" w:cs="Arial"/>
        </w:rPr>
        <w:t xml:space="preserve"> </w:t>
      </w:r>
      <w:r w:rsidR="000B7CD5" w:rsidRPr="007E5948">
        <w:rPr>
          <w:rFonts w:ascii="Arial" w:hAnsi="Arial" w:cs="Arial"/>
        </w:rPr>
        <w:t>P</w:t>
      </w:r>
      <w:r w:rsidRPr="007E5948">
        <w:rPr>
          <w:rFonts w:ascii="Arial" w:hAnsi="Arial" w:cs="Arial"/>
        </w:rPr>
        <w:t>roposal</w:t>
      </w:r>
      <w:bookmarkEnd w:id="0"/>
    </w:p>
    <w:p w14:paraId="06054619" w14:textId="77777777" w:rsidR="00D769F0" w:rsidRPr="007E5948" w:rsidRDefault="00D769F0" w:rsidP="00FE1816">
      <w:pPr>
        <w:rPr>
          <w:rFonts w:ascii="Arial" w:hAnsi="Arial" w:cs="Arial"/>
        </w:rPr>
      </w:pPr>
    </w:p>
    <w:p w14:paraId="135EEC2D" w14:textId="77777777" w:rsidR="00D769F0" w:rsidRPr="007E5948" w:rsidRDefault="00A523AE" w:rsidP="00FE1816">
      <w:pPr>
        <w:pStyle w:val="Heading2"/>
      </w:pPr>
      <w:bookmarkStart w:id="1" w:name="_Toc221543000"/>
      <w:r w:rsidRPr="007E5948">
        <w:t>My project title:</w:t>
      </w:r>
      <w:bookmarkEnd w:id="1"/>
      <w:r w:rsidRPr="007E5948">
        <w:t xml:space="preserve"> </w:t>
      </w:r>
    </w:p>
    <w:p w14:paraId="3B972B93" w14:textId="77777777" w:rsidR="00715990" w:rsidRPr="007E5948" w:rsidRDefault="00A523AE" w:rsidP="00FE1816">
      <w:pPr>
        <w:rPr>
          <w:rFonts w:ascii="Arial" w:hAnsi="Arial" w:cs="Arial"/>
          <w:szCs w:val="24"/>
          <w:lang w:val="en-IN" w:eastAsia="en-IN"/>
        </w:rPr>
      </w:pPr>
      <w:r w:rsidRPr="007E5948">
        <w:rPr>
          <w:rFonts w:ascii="Arial" w:hAnsi="Arial" w:cs="Arial"/>
          <w:b/>
          <w:bCs/>
          <w:lang w:val="en-IN" w:eastAsia="en-IN"/>
        </w:rPr>
        <w:t>Topic:  </w:t>
      </w:r>
      <w:r w:rsidRPr="007E5948">
        <w:rPr>
          <w:rFonts w:ascii="Arial" w:hAnsi="Arial" w:cs="Arial"/>
          <w:lang w:val="en-IN" w:eastAsia="en-IN"/>
        </w:rPr>
        <w:t>Investigating the Impact of Therapy Intensity on Patient Recovery Outcomes for Anxiety and Depression in the UK Healthcare Industry: A Case Study of NHS England’s Talking Therapies (IAPT) Services</w:t>
      </w:r>
    </w:p>
    <w:p w14:paraId="316F8D35" w14:textId="77777777" w:rsidR="00784670" w:rsidRPr="007E5948" w:rsidRDefault="00A523AE" w:rsidP="00FE1816">
      <w:pPr>
        <w:pStyle w:val="Heading2"/>
      </w:pPr>
      <w:bookmarkStart w:id="2" w:name="_Toc221543001"/>
      <w:r w:rsidRPr="007E5948">
        <w:t xml:space="preserve">1) </w:t>
      </w:r>
      <w:r w:rsidR="00545684" w:rsidRPr="007E5948">
        <w:t>Aim</w:t>
      </w:r>
      <w:r w:rsidRPr="007E5948">
        <w:t>:</w:t>
      </w:r>
      <w:bookmarkEnd w:id="2"/>
    </w:p>
    <w:p w14:paraId="1F88E5D3" w14:textId="77777777" w:rsidR="00B31E8B" w:rsidRPr="007E5948" w:rsidRDefault="00A523AE" w:rsidP="00B31E8B">
      <w:pPr>
        <w:rPr>
          <w:rFonts w:ascii="Arial" w:hAnsi="Arial" w:cs="Arial"/>
          <w:szCs w:val="24"/>
          <w:shd w:val="clear" w:color="auto" w:fill="FFFFFF"/>
        </w:rPr>
      </w:pPr>
      <w:r w:rsidRPr="007E5948">
        <w:rPr>
          <w:rFonts w:ascii="Arial" w:hAnsi="Arial" w:cs="Arial"/>
          <w:szCs w:val="24"/>
          <w:shd w:val="clear" w:color="auto" w:fill="FFFFFF"/>
        </w:rPr>
        <w:t xml:space="preserve">The research study aims to investigate the effects of therapy intensity on the patient outcomes of recovery in anxiety and depression at the Talking Therapies Services (IAPT) of the NHS in England. </w:t>
      </w:r>
    </w:p>
    <w:p w14:paraId="61E592A3" w14:textId="77777777" w:rsidR="00545684" w:rsidRPr="007E5948" w:rsidRDefault="00A523AE" w:rsidP="00FE1816">
      <w:pPr>
        <w:pStyle w:val="Heading2"/>
      </w:pPr>
      <w:bookmarkStart w:id="3" w:name="_Toc221543002"/>
      <w:r w:rsidRPr="007E5948">
        <w:t>2</w:t>
      </w:r>
      <w:r w:rsidR="00784670" w:rsidRPr="007E5948">
        <w:t>) O</w:t>
      </w:r>
      <w:r w:rsidRPr="007E5948">
        <w:t>bjectives:</w:t>
      </w:r>
      <w:bookmarkEnd w:id="3"/>
    </w:p>
    <w:p w14:paraId="3F375FE4" w14:textId="77777777" w:rsidR="00A276A0" w:rsidRPr="007E5948" w:rsidRDefault="00842A47" w:rsidP="00125344">
      <w:pPr>
        <w:pStyle w:val="ListParagraph"/>
        <w:numPr>
          <w:ilvl w:val="0"/>
          <w:numId w:val="8"/>
        </w:numPr>
        <w:rPr>
          <w:rFonts w:ascii="Arial" w:hAnsi="Arial" w:cs="Arial"/>
          <w:szCs w:val="24"/>
          <w:shd w:val="clear" w:color="auto" w:fill="FFFFFF"/>
        </w:rPr>
      </w:pPr>
      <w:r w:rsidRPr="007E5948">
        <w:rPr>
          <w:rFonts w:ascii="Arial" w:hAnsi="Arial" w:cs="Arial"/>
        </w:rPr>
        <w:t xml:space="preserve">To </w:t>
      </w:r>
      <w:r w:rsidRPr="007E5948">
        <w:rPr>
          <w:rFonts w:ascii="Arial" w:hAnsi="Arial" w:cs="Arial"/>
          <w:b/>
        </w:rPr>
        <w:t>d</w:t>
      </w:r>
      <w:r w:rsidR="00A523AE" w:rsidRPr="007E5948">
        <w:rPr>
          <w:rFonts w:ascii="Arial" w:hAnsi="Arial" w:cs="Arial"/>
          <w:b/>
        </w:rPr>
        <w:t>efine and examine</w:t>
      </w:r>
      <w:r w:rsidR="00FE1816" w:rsidRPr="007E5948">
        <w:rPr>
          <w:rFonts w:ascii="Arial" w:hAnsi="Arial" w:cs="Arial"/>
        </w:rPr>
        <w:t xml:space="preserve"> existing literat</w:t>
      </w:r>
      <w:r w:rsidR="00B31E8B" w:rsidRPr="007E5948">
        <w:rPr>
          <w:rFonts w:ascii="Arial" w:hAnsi="Arial" w:cs="Arial"/>
        </w:rPr>
        <w:t xml:space="preserve">ure and theoretical framework </w:t>
      </w:r>
      <w:r w:rsidR="00B31E8B" w:rsidRPr="007E5948">
        <w:rPr>
          <w:rFonts w:ascii="Arial" w:hAnsi="Arial" w:cs="Arial"/>
          <w:szCs w:val="24"/>
          <w:shd w:val="clear" w:color="auto" w:fill="FFFFFF"/>
        </w:rPr>
        <w:t>in therapeutic intensity, stepped-care models, and the outcome of recovery in terms of anxiety and depression treatment under the psychological therapy services.</w:t>
      </w:r>
    </w:p>
    <w:p w14:paraId="4A667E27" w14:textId="77777777" w:rsidR="00A276A0" w:rsidRPr="007E5948" w:rsidRDefault="00842A47" w:rsidP="00125344">
      <w:pPr>
        <w:pStyle w:val="ListParagraph"/>
        <w:numPr>
          <w:ilvl w:val="0"/>
          <w:numId w:val="8"/>
        </w:numPr>
        <w:rPr>
          <w:rFonts w:ascii="Arial" w:hAnsi="Arial" w:cs="Arial"/>
        </w:rPr>
      </w:pPr>
      <w:r w:rsidRPr="007E5948">
        <w:rPr>
          <w:rFonts w:ascii="Arial" w:hAnsi="Arial" w:cs="Arial"/>
        </w:rPr>
        <w:t xml:space="preserve">To </w:t>
      </w:r>
      <w:r w:rsidRPr="007E5948">
        <w:rPr>
          <w:rFonts w:ascii="Arial" w:hAnsi="Arial" w:cs="Arial"/>
          <w:b/>
        </w:rPr>
        <w:t>a</w:t>
      </w:r>
      <w:r w:rsidR="00A523AE" w:rsidRPr="007E5948">
        <w:rPr>
          <w:rFonts w:ascii="Arial" w:hAnsi="Arial" w:cs="Arial"/>
          <w:b/>
        </w:rPr>
        <w:t>nalyse</w:t>
      </w:r>
      <w:r w:rsidR="0054231A" w:rsidRPr="007E5948">
        <w:rPr>
          <w:rFonts w:ascii="Arial" w:hAnsi="Arial" w:cs="Arial"/>
        </w:rPr>
        <w:t xml:space="preserve"> the interrelationship between the different levels of intensity of therapy and recovery outcomes of patients within NHS Talking Therapies services (IAPT)</w:t>
      </w:r>
    </w:p>
    <w:p w14:paraId="59026D37" w14:textId="77777777" w:rsidR="00A276A0" w:rsidRPr="007E5948" w:rsidRDefault="00842A47" w:rsidP="00125344">
      <w:pPr>
        <w:pStyle w:val="ListParagraph"/>
        <w:numPr>
          <w:ilvl w:val="0"/>
          <w:numId w:val="8"/>
        </w:numPr>
        <w:rPr>
          <w:rFonts w:ascii="Arial" w:hAnsi="Arial" w:cs="Arial"/>
        </w:rPr>
      </w:pPr>
      <w:r w:rsidRPr="007E5948">
        <w:rPr>
          <w:rFonts w:ascii="Arial" w:hAnsi="Arial" w:cs="Arial"/>
        </w:rPr>
        <w:t xml:space="preserve">To </w:t>
      </w:r>
      <w:r w:rsidRPr="007E5948">
        <w:rPr>
          <w:rFonts w:ascii="Arial" w:hAnsi="Arial" w:cs="Arial"/>
          <w:b/>
        </w:rPr>
        <w:t>e</w:t>
      </w:r>
      <w:r w:rsidR="00A523AE" w:rsidRPr="007E5948">
        <w:rPr>
          <w:rFonts w:ascii="Arial" w:hAnsi="Arial" w:cs="Arial"/>
          <w:b/>
        </w:rPr>
        <w:t>valuate</w:t>
      </w:r>
      <w:r w:rsidR="00FE1816" w:rsidRPr="007E5948">
        <w:rPr>
          <w:rFonts w:ascii="Arial" w:hAnsi="Arial" w:cs="Arial"/>
          <w:b/>
        </w:rPr>
        <w:t xml:space="preserve"> the</w:t>
      </w:r>
      <w:r w:rsidR="00FE1816" w:rsidRPr="007E5948">
        <w:rPr>
          <w:rFonts w:ascii="Arial" w:hAnsi="Arial" w:cs="Arial"/>
        </w:rPr>
        <w:t xml:space="preserve"> challenges </w:t>
      </w:r>
      <w:r w:rsidR="00F870B9" w:rsidRPr="007E5948">
        <w:rPr>
          <w:rFonts w:ascii="Arial" w:hAnsi="Arial" w:cs="Arial"/>
        </w:rPr>
        <w:t xml:space="preserve">and benefits associated with varying therapy intensities, including the clinical effectiveness, service capacity, and patient </w:t>
      </w:r>
      <w:r w:rsidR="00E049F5" w:rsidRPr="007E5948">
        <w:rPr>
          <w:rFonts w:ascii="Arial" w:hAnsi="Arial" w:cs="Arial"/>
        </w:rPr>
        <w:t>adherence</w:t>
      </w:r>
      <w:r w:rsidR="00F870B9" w:rsidRPr="007E5948">
        <w:rPr>
          <w:rFonts w:ascii="Arial" w:hAnsi="Arial" w:cs="Arial"/>
        </w:rPr>
        <w:t xml:space="preserve">. </w:t>
      </w:r>
    </w:p>
    <w:p w14:paraId="4D24C905" w14:textId="77777777" w:rsidR="00041A5A" w:rsidRPr="007E5948" w:rsidRDefault="00842A47" w:rsidP="00125344">
      <w:pPr>
        <w:pStyle w:val="ListParagraph"/>
        <w:numPr>
          <w:ilvl w:val="0"/>
          <w:numId w:val="8"/>
        </w:numPr>
        <w:rPr>
          <w:rFonts w:ascii="Arial" w:hAnsi="Arial" w:cs="Arial"/>
        </w:rPr>
      </w:pPr>
      <w:r w:rsidRPr="007E5948">
        <w:rPr>
          <w:rFonts w:ascii="Arial" w:hAnsi="Arial" w:cs="Arial"/>
        </w:rPr>
        <w:t xml:space="preserve">To </w:t>
      </w:r>
      <w:r w:rsidRPr="007E5948">
        <w:rPr>
          <w:rFonts w:ascii="Arial" w:hAnsi="Arial" w:cs="Arial"/>
          <w:b/>
        </w:rPr>
        <w:t>p</w:t>
      </w:r>
      <w:r w:rsidR="00A523AE" w:rsidRPr="007E5948">
        <w:rPr>
          <w:rFonts w:ascii="Arial" w:hAnsi="Arial" w:cs="Arial"/>
          <w:b/>
        </w:rPr>
        <w:t>rovide</w:t>
      </w:r>
      <w:r w:rsidR="00A523AE" w:rsidRPr="007E5948">
        <w:rPr>
          <w:rFonts w:ascii="Arial" w:hAnsi="Arial" w:cs="Arial"/>
        </w:rPr>
        <w:t xml:space="preserve"> </w:t>
      </w:r>
      <w:r w:rsidR="00B31E8B" w:rsidRPr="007E5948">
        <w:rPr>
          <w:rFonts w:ascii="Arial" w:hAnsi="Arial" w:cs="Arial"/>
        </w:rPr>
        <w:t>evidence-based r</w:t>
      </w:r>
      <w:r w:rsidR="00A523AE" w:rsidRPr="007E5948">
        <w:rPr>
          <w:rFonts w:ascii="Arial" w:hAnsi="Arial" w:cs="Arial"/>
        </w:rPr>
        <w:t>ecommendations</w:t>
      </w:r>
      <w:r w:rsidR="00FE1816" w:rsidRPr="007E5948">
        <w:rPr>
          <w:rFonts w:ascii="Arial" w:hAnsi="Arial" w:cs="Arial"/>
        </w:rPr>
        <w:t xml:space="preserve"> </w:t>
      </w:r>
      <w:r w:rsidR="00B31E8B" w:rsidRPr="007E5948">
        <w:rPr>
          <w:rFonts w:ascii="Arial" w:hAnsi="Arial" w:cs="Arial"/>
          <w:szCs w:val="24"/>
          <w:shd w:val="clear" w:color="auto" w:fill="FFFFFF"/>
        </w:rPr>
        <w:t>on how to optimise therapy intensity allocation and service delivery in NHS Talking Therapies to improve the utilisation of therapies to facilitate patient recovery.</w:t>
      </w:r>
    </w:p>
    <w:p w14:paraId="1740B031" w14:textId="77777777" w:rsidR="00545684" w:rsidRPr="007E5948" w:rsidRDefault="00A523AE" w:rsidP="00FE1816">
      <w:pPr>
        <w:pStyle w:val="Heading2"/>
      </w:pPr>
      <w:bookmarkStart w:id="4" w:name="_Toc221543003"/>
      <w:r w:rsidRPr="007E5948">
        <w:t>3</w:t>
      </w:r>
      <w:r w:rsidR="008E5015" w:rsidRPr="007E5948">
        <w:t xml:space="preserve">) </w:t>
      </w:r>
      <w:r w:rsidRPr="007E5948">
        <w:t>Background</w:t>
      </w:r>
      <w:r w:rsidR="00FB4301" w:rsidRPr="007E5948">
        <w:t>/Rationale</w:t>
      </w:r>
      <w:r w:rsidRPr="007E5948">
        <w:t>:</w:t>
      </w:r>
      <w:bookmarkEnd w:id="4"/>
    </w:p>
    <w:p w14:paraId="27B40671" w14:textId="77777777" w:rsidR="00041A5A" w:rsidRPr="007E5948" w:rsidRDefault="00A523AE" w:rsidP="00531CD7">
      <w:pPr>
        <w:rPr>
          <w:rFonts w:ascii="Arial" w:hAnsi="Arial" w:cs="Arial"/>
          <w:shd w:val="clear" w:color="auto" w:fill="FFFFFF"/>
        </w:rPr>
      </w:pPr>
      <w:r w:rsidRPr="007E5948">
        <w:rPr>
          <w:rFonts w:ascii="Arial" w:hAnsi="Arial" w:cs="Arial"/>
          <w:shd w:val="clear" w:color="auto" w:fill="FFFFFF"/>
        </w:rPr>
        <w:t>The services offered by NHS England, in the form of Talking Therapies, are important in addressing the common mental health conditions, anxiety, and depression, with 1.83 million referrals recorded in the year 2023-24 and nearly half of the patients progressing to the recovery post-intervention</w:t>
      </w:r>
      <w:r w:rsidR="00125344" w:rsidRPr="007E5948">
        <w:rPr>
          <w:rFonts w:ascii="Arial" w:hAnsi="Arial" w:cs="Arial"/>
          <w:shd w:val="clear" w:color="auto" w:fill="FFFFFF"/>
        </w:rPr>
        <w:t xml:space="preserve"> (</w:t>
      </w:r>
      <w:r w:rsidR="00125344" w:rsidRPr="007E5948">
        <w:rPr>
          <w:rFonts w:ascii="Arial" w:hAnsi="Arial" w:cs="Arial"/>
          <w:lang w:eastAsia="en-IN"/>
        </w:rPr>
        <w:t>digital.nhs.uk, 2025)</w:t>
      </w:r>
      <w:r w:rsidRPr="007E5948">
        <w:rPr>
          <w:rFonts w:ascii="Arial" w:hAnsi="Arial" w:cs="Arial"/>
          <w:shd w:val="clear" w:color="auto" w:fill="FFFFFF"/>
        </w:rPr>
        <w:t>. Although access and outcomes have improved over the years, in some regions, recovery rates are less than 50 per cent of the NHS target, and are also widely spread across the demographic groups and even among different levels of deprivation</w:t>
      </w:r>
      <w:r w:rsidR="00D63F7F" w:rsidRPr="007E5948">
        <w:rPr>
          <w:rFonts w:ascii="Arial" w:hAnsi="Arial" w:cs="Arial"/>
          <w:shd w:val="clear" w:color="auto" w:fill="FFFFFF"/>
        </w:rPr>
        <w:t xml:space="preserve"> (</w:t>
      </w:r>
      <w:r w:rsidR="00D63F7F" w:rsidRPr="007E5948">
        <w:rPr>
          <w:rFonts w:ascii="Arial" w:hAnsi="Arial" w:cs="Arial"/>
        </w:rPr>
        <w:t xml:space="preserve">Eberhardt </w:t>
      </w:r>
      <w:r w:rsidR="00D63F7F" w:rsidRPr="007E5948">
        <w:rPr>
          <w:rFonts w:ascii="Arial" w:hAnsi="Arial" w:cs="Arial"/>
          <w:i/>
        </w:rPr>
        <w:t>et al</w:t>
      </w:r>
      <w:r w:rsidR="00D63F7F" w:rsidRPr="007E5948">
        <w:rPr>
          <w:rFonts w:ascii="Arial" w:hAnsi="Arial" w:cs="Arial"/>
        </w:rPr>
        <w:t>., 2025)</w:t>
      </w:r>
      <w:r w:rsidRPr="007E5948">
        <w:rPr>
          <w:rFonts w:ascii="Arial" w:hAnsi="Arial" w:cs="Arial"/>
          <w:shd w:val="clear" w:color="auto" w:fill="FFFFFF"/>
        </w:rPr>
        <w:t>. In addition, there is an indication of differences in outcomes and treatment attendance, but there is a lack of understanding of the impact of therapy intensity on recovery as part of the normal practice of IAPT. This relationship is what is necessary to understand in order to optimise the provision of services, clinical effectiveness, and equitable care in the health and social care system of the UK.</w:t>
      </w:r>
    </w:p>
    <w:p w14:paraId="4067F132" w14:textId="77777777" w:rsidR="00531CD7" w:rsidRPr="007E5948" w:rsidRDefault="00A523AE" w:rsidP="00531CD7">
      <w:pPr>
        <w:jc w:val="center"/>
        <w:rPr>
          <w:rFonts w:ascii="Arial" w:hAnsi="Arial" w:cs="Arial"/>
          <w:shd w:val="clear" w:color="auto" w:fill="FFFFFF"/>
        </w:rPr>
      </w:pPr>
      <w:r w:rsidRPr="007E5948">
        <w:rPr>
          <w:rFonts w:ascii="Arial" w:hAnsi="Arial" w:cs="Arial"/>
          <w:noProof/>
          <w:lang w:val="en-IN" w:eastAsia="en-IN"/>
        </w:rPr>
        <w:lastRenderedPageBreak/>
        <w:drawing>
          <wp:inline distT="0" distB="0" distL="0" distR="0" wp14:anchorId="01A44C3B" wp14:editId="170D2E2E">
            <wp:extent cx="4438650" cy="2133536"/>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74008" cy="2150532"/>
                    </a:xfrm>
                    <a:prstGeom prst="rect">
                      <a:avLst/>
                    </a:prstGeom>
                  </pic:spPr>
                </pic:pic>
              </a:graphicData>
            </a:graphic>
          </wp:inline>
        </w:drawing>
      </w:r>
    </w:p>
    <w:p w14:paraId="6E9CE454" w14:textId="77777777" w:rsidR="00980204" w:rsidRPr="007E5948" w:rsidRDefault="00A523AE" w:rsidP="00531CD7">
      <w:pPr>
        <w:jc w:val="center"/>
        <w:rPr>
          <w:rFonts w:ascii="Arial" w:hAnsi="Arial" w:cs="Arial"/>
          <w:b/>
          <w:shd w:val="clear" w:color="auto" w:fill="FFFFFF"/>
        </w:rPr>
      </w:pPr>
      <w:r w:rsidRPr="007E5948">
        <w:rPr>
          <w:rFonts w:ascii="Arial" w:hAnsi="Arial" w:cs="Arial"/>
          <w:b/>
          <w:shd w:val="clear" w:color="auto" w:fill="FFFFFF"/>
        </w:rPr>
        <w:t xml:space="preserve">Figure 1: NHS Talking Therapies- number completing course of treatment </w:t>
      </w:r>
    </w:p>
    <w:p w14:paraId="13F04A34" w14:textId="77777777" w:rsidR="00980204" w:rsidRPr="007E5948" w:rsidRDefault="00A523AE" w:rsidP="00531CD7">
      <w:pPr>
        <w:jc w:val="center"/>
        <w:rPr>
          <w:rFonts w:ascii="Arial" w:hAnsi="Arial" w:cs="Arial"/>
          <w:shd w:val="clear" w:color="auto" w:fill="FFFFFF"/>
        </w:rPr>
      </w:pPr>
      <w:r w:rsidRPr="007E5948">
        <w:rPr>
          <w:rFonts w:ascii="Arial" w:hAnsi="Arial" w:cs="Arial"/>
          <w:shd w:val="clear" w:color="auto" w:fill="FFFFFF"/>
        </w:rPr>
        <w:t xml:space="preserve">(Source: </w:t>
      </w:r>
      <w:r w:rsidR="00762707" w:rsidRPr="007E5948">
        <w:rPr>
          <w:rFonts w:ascii="Arial" w:hAnsi="Arial" w:cs="Arial"/>
        </w:rPr>
        <w:t>england.nhs.UK, 2025)</w:t>
      </w:r>
    </w:p>
    <w:p w14:paraId="045B5EB9" w14:textId="77777777" w:rsidR="00545684" w:rsidRPr="007E5948" w:rsidRDefault="00A523AE" w:rsidP="00FE1816">
      <w:pPr>
        <w:pStyle w:val="Heading2"/>
      </w:pPr>
      <w:bookmarkStart w:id="5" w:name="_Toc221543004"/>
      <w:r w:rsidRPr="007E5948">
        <w:t>4</w:t>
      </w:r>
      <w:r w:rsidR="008E5015" w:rsidRPr="007E5948">
        <w:t xml:space="preserve">) </w:t>
      </w:r>
      <w:r w:rsidRPr="007E5948">
        <w:t>Methods:</w:t>
      </w:r>
      <w:bookmarkEnd w:id="5"/>
    </w:p>
    <w:p w14:paraId="404D8AAA" w14:textId="77777777" w:rsidR="00331F5A" w:rsidRPr="007E5948" w:rsidRDefault="00A523AE" w:rsidP="00531CD7">
      <w:pPr>
        <w:rPr>
          <w:rFonts w:ascii="Arial" w:hAnsi="Arial" w:cs="Arial"/>
        </w:rPr>
      </w:pPr>
      <w:r w:rsidRPr="007E5948">
        <w:rPr>
          <w:rFonts w:ascii="Arial" w:hAnsi="Arial" w:cs="Arial"/>
          <w:szCs w:val="24"/>
          <w:shd w:val="clear" w:color="auto" w:fill="FFFFFF"/>
        </w:rPr>
        <w:t>The research approach chosen in this study is secondary qualitative research, where the researcher will use existing data sources, such as peer-reviewed journal articles, NHS policy reports, government reports, and other reputable organisational reports. Sources will be chosen in terms of relevance, credibility, and date of publication and in terms of supporting the research objectives. They will be analysed with the help of the thematic analysis to define the main patterns, relationships and learnings across research</w:t>
      </w:r>
      <w:r w:rsidR="003A6DD0" w:rsidRPr="007E5948">
        <w:rPr>
          <w:rFonts w:ascii="Arial" w:hAnsi="Arial" w:cs="Arial"/>
          <w:szCs w:val="24"/>
          <w:shd w:val="clear" w:color="auto" w:fill="FFFFFF"/>
        </w:rPr>
        <w:t xml:space="preserve"> (</w:t>
      </w:r>
      <w:r w:rsidR="00EA69DD" w:rsidRPr="007E5948">
        <w:rPr>
          <w:rFonts w:ascii="Arial" w:hAnsi="Arial" w:cs="Arial"/>
          <w:shd w:val="clear" w:color="auto" w:fill="FFFFFF"/>
        </w:rPr>
        <w:t>Braun</w:t>
      </w:r>
      <w:r w:rsidR="003A6DD0" w:rsidRPr="007E5948">
        <w:rPr>
          <w:rFonts w:ascii="Arial" w:hAnsi="Arial" w:cs="Arial"/>
          <w:shd w:val="clear" w:color="auto" w:fill="FFFFFF"/>
        </w:rPr>
        <w:t xml:space="preserve"> and Clarke, 2024)</w:t>
      </w:r>
      <w:r w:rsidRPr="007E5948">
        <w:rPr>
          <w:rFonts w:ascii="Arial" w:hAnsi="Arial" w:cs="Arial"/>
          <w:szCs w:val="24"/>
          <w:shd w:val="clear" w:color="auto" w:fill="FFFFFF"/>
        </w:rPr>
        <w:t>. Right citation, critical source analysis and high level of compliance with the academic integrity are ethical issues that are used to prevent plagiarism.</w:t>
      </w:r>
    </w:p>
    <w:p w14:paraId="79CD8315" w14:textId="77777777" w:rsidR="0061260B" w:rsidRPr="007E5948" w:rsidRDefault="00A523AE" w:rsidP="00FE1816">
      <w:pPr>
        <w:pStyle w:val="Heading2"/>
      </w:pPr>
      <w:bookmarkStart w:id="6" w:name="_Toc221543005"/>
      <w:r w:rsidRPr="007E5948">
        <w:t>5) Resources</w:t>
      </w:r>
      <w:r w:rsidR="00260277" w:rsidRPr="007E5948">
        <w:t>:</w:t>
      </w:r>
      <w:bookmarkEnd w:id="6"/>
      <w:r w:rsidRPr="007E5948">
        <w:t xml:space="preserve"> </w:t>
      </w:r>
    </w:p>
    <w:p w14:paraId="5C2AA8F9" w14:textId="77777777" w:rsidR="00260277" w:rsidRPr="007E5948" w:rsidRDefault="00A523AE" w:rsidP="00081079">
      <w:pPr>
        <w:pStyle w:val="ListParagraph"/>
        <w:numPr>
          <w:ilvl w:val="0"/>
          <w:numId w:val="6"/>
        </w:numPr>
        <w:rPr>
          <w:rFonts w:ascii="Arial" w:hAnsi="Arial" w:cs="Arial"/>
        </w:rPr>
      </w:pPr>
      <w:r w:rsidRPr="007E5948">
        <w:rPr>
          <w:rFonts w:ascii="Arial" w:hAnsi="Arial" w:cs="Arial"/>
        </w:rPr>
        <w:t xml:space="preserve">Online academic databases (such as Google Scholar) </w:t>
      </w:r>
    </w:p>
    <w:p w14:paraId="6BA14B78" w14:textId="77777777" w:rsidR="00F54000" w:rsidRPr="007E5948" w:rsidRDefault="00A523AE" w:rsidP="00081079">
      <w:pPr>
        <w:pStyle w:val="ListParagraph"/>
        <w:numPr>
          <w:ilvl w:val="0"/>
          <w:numId w:val="6"/>
        </w:numPr>
        <w:rPr>
          <w:rFonts w:ascii="Arial" w:hAnsi="Arial" w:cs="Arial"/>
        </w:rPr>
      </w:pPr>
      <w:r w:rsidRPr="007E5948">
        <w:rPr>
          <w:rFonts w:ascii="Arial" w:hAnsi="Arial" w:cs="Arial"/>
        </w:rPr>
        <w:t xml:space="preserve">NHS Digital and Healthcare Policy Reports </w:t>
      </w:r>
    </w:p>
    <w:p w14:paraId="25D933D4" w14:textId="77777777" w:rsidR="00F54000" w:rsidRPr="007E5948" w:rsidRDefault="00A523AE" w:rsidP="00081079">
      <w:pPr>
        <w:pStyle w:val="ListParagraph"/>
        <w:numPr>
          <w:ilvl w:val="0"/>
          <w:numId w:val="6"/>
        </w:numPr>
        <w:rPr>
          <w:rFonts w:ascii="Arial" w:hAnsi="Arial" w:cs="Arial"/>
        </w:rPr>
      </w:pPr>
      <w:r w:rsidRPr="007E5948">
        <w:rPr>
          <w:rFonts w:ascii="Arial" w:hAnsi="Arial" w:cs="Arial"/>
        </w:rPr>
        <w:t xml:space="preserve">Resources from University Library </w:t>
      </w:r>
    </w:p>
    <w:p w14:paraId="18A621F6" w14:textId="77777777" w:rsidR="00F54000" w:rsidRPr="007E5948" w:rsidRDefault="00A523AE" w:rsidP="00081079">
      <w:pPr>
        <w:pStyle w:val="ListParagraph"/>
        <w:numPr>
          <w:ilvl w:val="0"/>
          <w:numId w:val="6"/>
        </w:numPr>
        <w:rPr>
          <w:rFonts w:ascii="Arial" w:hAnsi="Arial" w:cs="Arial"/>
        </w:rPr>
      </w:pPr>
      <w:r w:rsidRPr="007E5948">
        <w:rPr>
          <w:rFonts w:ascii="Arial" w:hAnsi="Arial" w:cs="Arial"/>
        </w:rPr>
        <w:t xml:space="preserve">Reference Management Software </w:t>
      </w:r>
    </w:p>
    <w:p w14:paraId="38719AF5" w14:textId="77777777" w:rsidR="00545684" w:rsidRPr="007E5948" w:rsidRDefault="00A523AE" w:rsidP="00FE1816">
      <w:pPr>
        <w:pStyle w:val="Heading2"/>
      </w:pPr>
      <w:bookmarkStart w:id="7" w:name="_Toc221543006"/>
      <w:r w:rsidRPr="007E5948">
        <w:t>6</w:t>
      </w:r>
      <w:r w:rsidR="0061260B" w:rsidRPr="007E5948">
        <w:t>) Timescale:</w:t>
      </w:r>
      <w:bookmarkEnd w:id="7"/>
    </w:p>
    <w:p w14:paraId="79527281" w14:textId="77777777" w:rsidR="00260277" w:rsidRPr="007E5948" w:rsidRDefault="00A523AE" w:rsidP="008917EF">
      <w:pPr>
        <w:pStyle w:val="ListParagraph"/>
        <w:numPr>
          <w:ilvl w:val="0"/>
          <w:numId w:val="7"/>
        </w:numPr>
        <w:rPr>
          <w:rFonts w:ascii="Arial" w:hAnsi="Arial" w:cs="Arial"/>
        </w:rPr>
      </w:pPr>
      <w:r w:rsidRPr="007E5948">
        <w:rPr>
          <w:rFonts w:ascii="Arial" w:hAnsi="Arial" w:cs="Arial"/>
        </w:rPr>
        <w:t xml:space="preserve">Week 1 focus on the Topic Selection </w:t>
      </w:r>
    </w:p>
    <w:p w14:paraId="6AFFC655" w14:textId="77777777" w:rsidR="00317FC1" w:rsidRPr="007E5948" w:rsidRDefault="00A523AE" w:rsidP="008917EF">
      <w:pPr>
        <w:pStyle w:val="ListParagraph"/>
        <w:numPr>
          <w:ilvl w:val="0"/>
          <w:numId w:val="7"/>
        </w:numPr>
        <w:rPr>
          <w:rFonts w:ascii="Arial" w:hAnsi="Arial" w:cs="Arial"/>
        </w:rPr>
      </w:pPr>
      <w:r w:rsidRPr="007E5948">
        <w:rPr>
          <w:rFonts w:ascii="Arial" w:hAnsi="Arial" w:cs="Arial"/>
        </w:rPr>
        <w:t xml:space="preserve">Week1-3 also focus on developing the literature review and source selection </w:t>
      </w:r>
    </w:p>
    <w:p w14:paraId="7168944D" w14:textId="77777777" w:rsidR="00317FC1" w:rsidRPr="007E5948" w:rsidRDefault="00A523AE" w:rsidP="008917EF">
      <w:pPr>
        <w:pStyle w:val="ListParagraph"/>
        <w:numPr>
          <w:ilvl w:val="0"/>
          <w:numId w:val="7"/>
        </w:numPr>
        <w:rPr>
          <w:rFonts w:ascii="Arial" w:hAnsi="Arial" w:cs="Arial"/>
        </w:rPr>
      </w:pPr>
      <w:r w:rsidRPr="007E5948">
        <w:rPr>
          <w:rFonts w:ascii="Arial" w:hAnsi="Arial" w:cs="Arial"/>
        </w:rPr>
        <w:t xml:space="preserve">Week 4-6 also involves data extraction and organisation. </w:t>
      </w:r>
    </w:p>
    <w:p w14:paraId="540E3DB1" w14:textId="77777777" w:rsidR="00317FC1" w:rsidRPr="007E5948" w:rsidRDefault="00A523AE" w:rsidP="008917EF">
      <w:pPr>
        <w:pStyle w:val="ListParagraph"/>
        <w:numPr>
          <w:ilvl w:val="0"/>
          <w:numId w:val="7"/>
        </w:numPr>
        <w:rPr>
          <w:rFonts w:ascii="Arial" w:hAnsi="Arial" w:cs="Arial"/>
        </w:rPr>
      </w:pPr>
      <w:r w:rsidRPr="007E5948">
        <w:rPr>
          <w:rFonts w:ascii="Arial" w:hAnsi="Arial" w:cs="Arial"/>
        </w:rPr>
        <w:t xml:space="preserve">Week 6-7 is prepared for thematic analysis. </w:t>
      </w:r>
    </w:p>
    <w:p w14:paraId="4161828C" w14:textId="77777777" w:rsidR="00317FC1" w:rsidRPr="007E5948" w:rsidRDefault="00A523AE" w:rsidP="008917EF">
      <w:pPr>
        <w:pStyle w:val="ListParagraph"/>
        <w:numPr>
          <w:ilvl w:val="0"/>
          <w:numId w:val="7"/>
        </w:numPr>
        <w:rPr>
          <w:rFonts w:ascii="Arial" w:hAnsi="Arial" w:cs="Arial"/>
        </w:rPr>
      </w:pPr>
      <w:r w:rsidRPr="007E5948">
        <w:rPr>
          <w:rFonts w:ascii="Arial" w:hAnsi="Arial" w:cs="Arial"/>
        </w:rPr>
        <w:t xml:space="preserve">Week 8-9 potential to cover discussion and recommendations </w:t>
      </w:r>
    </w:p>
    <w:p w14:paraId="54DA0721" w14:textId="77777777" w:rsidR="00317FC1" w:rsidRPr="007E5948" w:rsidRDefault="00A523AE" w:rsidP="008917EF">
      <w:pPr>
        <w:pStyle w:val="ListParagraph"/>
        <w:numPr>
          <w:ilvl w:val="0"/>
          <w:numId w:val="7"/>
        </w:numPr>
        <w:rPr>
          <w:rFonts w:ascii="Arial" w:hAnsi="Arial" w:cs="Arial"/>
        </w:rPr>
      </w:pPr>
      <w:r w:rsidRPr="007E5948">
        <w:rPr>
          <w:rFonts w:ascii="Arial" w:hAnsi="Arial" w:cs="Arial"/>
        </w:rPr>
        <w:t xml:space="preserve">Week 10 is also for the final report submission </w:t>
      </w:r>
    </w:p>
    <w:p w14:paraId="4B5067C3" w14:textId="77777777" w:rsidR="00081079" w:rsidRPr="007E5948" w:rsidRDefault="00282F4C" w:rsidP="00317FC1">
      <w:pPr>
        <w:jc w:val="center"/>
        <w:rPr>
          <w:rFonts w:ascii="Arial" w:hAnsi="Arial" w:cs="Arial"/>
        </w:rPr>
      </w:pPr>
      <w:r>
        <w:rPr>
          <w:noProof/>
          <w:lang w:val="en-IN" w:eastAsia="en-IN"/>
        </w:rPr>
        <w:lastRenderedPageBreak/>
        <w:drawing>
          <wp:inline distT="0" distB="0" distL="0" distR="0" wp14:anchorId="7BB547CB" wp14:editId="78485152">
            <wp:extent cx="5731510" cy="28232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23210"/>
                    </a:xfrm>
                    <a:prstGeom prst="rect">
                      <a:avLst/>
                    </a:prstGeom>
                  </pic:spPr>
                </pic:pic>
              </a:graphicData>
            </a:graphic>
          </wp:inline>
        </w:drawing>
      </w:r>
    </w:p>
    <w:p w14:paraId="66A97775" w14:textId="77777777" w:rsidR="009C1ADC" w:rsidRPr="007E5948" w:rsidRDefault="009C1ADC" w:rsidP="00317FC1">
      <w:pPr>
        <w:jc w:val="center"/>
        <w:rPr>
          <w:rFonts w:ascii="Arial" w:hAnsi="Arial" w:cs="Arial"/>
          <w:b/>
        </w:rPr>
      </w:pPr>
      <w:r w:rsidRPr="007E5948">
        <w:rPr>
          <w:rFonts w:ascii="Arial" w:hAnsi="Arial" w:cs="Arial"/>
          <w:b/>
        </w:rPr>
        <w:t xml:space="preserve">Figure 2: Gantt </w:t>
      </w:r>
      <w:r w:rsidR="007D1790" w:rsidRPr="007E5948">
        <w:rPr>
          <w:rFonts w:ascii="Arial" w:hAnsi="Arial" w:cs="Arial"/>
          <w:b/>
        </w:rPr>
        <w:t>chart</w:t>
      </w:r>
      <w:r w:rsidRPr="007E5948">
        <w:rPr>
          <w:rFonts w:ascii="Arial" w:hAnsi="Arial" w:cs="Arial"/>
          <w:b/>
        </w:rPr>
        <w:t xml:space="preserve"> </w:t>
      </w:r>
    </w:p>
    <w:p w14:paraId="0E58B89F" w14:textId="77777777" w:rsidR="009C1ADC" w:rsidRPr="007E5948" w:rsidRDefault="009C1ADC" w:rsidP="00317FC1">
      <w:pPr>
        <w:jc w:val="center"/>
        <w:rPr>
          <w:rFonts w:ascii="Arial" w:hAnsi="Arial" w:cs="Arial"/>
        </w:rPr>
      </w:pPr>
      <w:r w:rsidRPr="007E5948">
        <w:rPr>
          <w:rFonts w:ascii="Arial" w:hAnsi="Arial" w:cs="Arial"/>
        </w:rPr>
        <w:t>(Source: Author)</w:t>
      </w:r>
    </w:p>
    <w:p w14:paraId="7CAF5B90" w14:textId="77777777" w:rsidR="00FF5B70" w:rsidRPr="007E5948" w:rsidRDefault="00A523AE" w:rsidP="00FE1816">
      <w:pPr>
        <w:rPr>
          <w:rFonts w:ascii="Arial" w:hAnsi="Arial" w:cs="Arial"/>
          <w:b/>
          <w:bCs/>
          <w:i/>
          <w:iCs/>
          <w:sz w:val="28"/>
          <w:szCs w:val="28"/>
        </w:rPr>
      </w:pPr>
      <w:r w:rsidRPr="007E5948">
        <w:rPr>
          <w:rFonts w:ascii="Arial" w:hAnsi="Arial" w:cs="Arial"/>
          <w:b/>
          <w:bCs/>
          <w:i/>
          <w:iCs/>
          <w:sz w:val="28"/>
          <w:szCs w:val="28"/>
        </w:rPr>
        <w:t>7) Self-reflection as researcher (any strengths or challenges):</w:t>
      </w:r>
    </w:p>
    <w:p w14:paraId="6E589F2B" w14:textId="77777777" w:rsidR="00545684" w:rsidRPr="007E5948" w:rsidRDefault="00A523AE" w:rsidP="00FE1816">
      <w:pPr>
        <w:rPr>
          <w:rFonts w:ascii="Arial" w:hAnsi="Arial" w:cs="Arial"/>
        </w:rPr>
      </w:pPr>
      <w:r w:rsidRPr="007E5948">
        <w:rPr>
          <w:rFonts w:ascii="Arial" w:hAnsi="Arial" w:cs="Arial"/>
        </w:rPr>
        <w:t>My strengths as a researcher are that I possess a good ability to critically read, analyse, and organise the secondary data. The major difficulty can be the synthesis of substantial amounts of literature and consistency of thematic analysis</w:t>
      </w:r>
      <w:r w:rsidR="00812317" w:rsidRPr="007E5948">
        <w:rPr>
          <w:rFonts w:ascii="Arial" w:hAnsi="Arial" w:cs="Arial"/>
        </w:rPr>
        <w:t xml:space="preserve"> (</w:t>
      </w:r>
      <w:r w:rsidR="00812317" w:rsidRPr="007E5948">
        <w:rPr>
          <w:rFonts w:ascii="Arial" w:hAnsi="Arial" w:cs="Arial"/>
          <w:shd w:val="clear" w:color="auto" w:fill="FFFFFF"/>
        </w:rPr>
        <w:t xml:space="preserve">Grath </w:t>
      </w:r>
      <w:r w:rsidR="00812317" w:rsidRPr="007E5948">
        <w:rPr>
          <w:rFonts w:ascii="Arial" w:hAnsi="Arial" w:cs="Arial"/>
          <w:i/>
          <w:shd w:val="clear" w:color="auto" w:fill="FFFFFF"/>
        </w:rPr>
        <w:t>et al</w:t>
      </w:r>
      <w:r w:rsidR="00812317" w:rsidRPr="007E5948">
        <w:rPr>
          <w:rFonts w:ascii="Arial" w:hAnsi="Arial" w:cs="Arial"/>
          <w:shd w:val="clear" w:color="auto" w:fill="FFFFFF"/>
        </w:rPr>
        <w:t>., 2022)</w:t>
      </w:r>
      <w:r w:rsidRPr="007E5948">
        <w:rPr>
          <w:rFonts w:ascii="Arial" w:hAnsi="Arial" w:cs="Arial"/>
        </w:rPr>
        <w:t>. The project will assist me in mastering higher analytical skills, academic writing, and enhancing the idea of evidence-based studies in health and social care.</w:t>
      </w:r>
      <w:r w:rsidRPr="007E5948">
        <w:rPr>
          <w:rFonts w:ascii="Arial" w:hAnsi="Arial" w:cs="Arial"/>
        </w:rPr>
        <w:br w:type="page"/>
      </w:r>
    </w:p>
    <w:p w14:paraId="58DF1833" w14:textId="77777777" w:rsidR="00545684" w:rsidRPr="007E5948" w:rsidRDefault="00A523AE" w:rsidP="00FE1816">
      <w:pPr>
        <w:pStyle w:val="Heading1"/>
        <w:rPr>
          <w:rFonts w:ascii="Arial" w:hAnsi="Arial" w:cs="Arial"/>
        </w:rPr>
      </w:pPr>
      <w:bookmarkStart w:id="8" w:name="_Toc221543007"/>
      <w:r w:rsidRPr="007E5948">
        <w:rPr>
          <w:rFonts w:ascii="Arial" w:hAnsi="Arial" w:cs="Arial"/>
        </w:rPr>
        <w:lastRenderedPageBreak/>
        <w:t>References</w:t>
      </w:r>
      <w:bookmarkEnd w:id="8"/>
    </w:p>
    <w:p w14:paraId="01B045CE" w14:textId="77777777" w:rsidR="008F360A" w:rsidRPr="007E5948" w:rsidRDefault="00A523AE" w:rsidP="008F360A">
      <w:pPr>
        <w:rPr>
          <w:rFonts w:ascii="Arial" w:hAnsi="Arial" w:cs="Arial"/>
        </w:rPr>
      </w:pPr>
      <w:r w:rsidRPr="007E5948">
        <w:rPr>
          <w:rFonts w:ascii="Arial" w:hAnsi="Arial" w:cs="Arial"/>
          <w:shd w:val="clear" w:color="auto" w:fill="FFFFFF"/>
        </w:rPr>
        <w:t>Braun, V. and Clarke, V. (2024) ‘Supporting best practice in reflexive thematic analysis reporting in Palliative Medicine: A review of published research and introduction to the Reflexive Thematic Analysis Reporting Guidelines (RTARG).’ </w:t>
      </w:r>
      <w:r w:rsidRPr="007E5948">
        <w:rPr>
          <w:rFonts w:ascii="Arial" w:hAnsi="Arial" w:cs="Arial"/>
          <w:i/>
          <w:iCs/>
          <w:shd w:val="clear" w:color="auto" w:fill="FFFFFF"/>
        </w:rPr>
        <w:t>Palliative medicine</w:t>
      </w:r>
      <w:r w:rsidRPr="007E5948">
        <w:rPr>
          <w:rFonts w:ascii="Arial" w:hAnsi="Arial" w:cs="Arial"/>
          <w:shd w:val="clear" w:color="auto" w:fill="FFFFFF"/>
        </w:rPr>
        <w:t>, </w:t>
      </w:r>
      <w:r w:rsidRPr="007E5948">
        <w:rPr>
          <w:rFonts w:ascii="Arial" w:hAnsi="Arial" w:cs="Arial"/>
          <w:i/>
          <w:iCs/>
          <w:shd w:val="clear" w:color="auto" w:fill="FFFFFF"/>
        </w:rPr>
        <w:t>38</w:t>
      </w:r>
      <w:r w:rsidRPr="007E5948">
        <w:rPr>
          <w:rFonts w:ascii="Arial" w:hAnsi="Arial" w:cs="Arial"/>
          <w:shd w:val="clear" w:color="auto" w:fill="FFFFFF"/>
        </w:rPr>
        <w:t>(6), pp.608-616.</w:t>
      </w:r>
      <w:r w:rsidRPr="007E5948">
        <w:rPr>
          <w:rFonts w:ascii="Arial" w:hAnsi="Arial" w:cs="Arial"/>
        </w:rPr>
        <w:t xml:space="preserve"> Available at: </w:t>
      </w:r>
      <w:hyperlink r:id="rId11" w:history="1">
        <w:r w:rsidRPr="007E5948">
          <w:rPr>
            <w:rStyle w:val="Hyperlink"/>
            <w:rFonts w:ascii="Arial" w:hAnsi="Arial" w:cs="Arial"/>
          </w:rPr>
          <w:t>https://doi.org/10.1177/02692163241234800</w:t>
        </w:r>
      </w:hyperlink>
      <w:r w:rsidRPr="007E5948">
        <w:rPr>
          <w:rFonts w:ascii="Arial" w:hAnsi="Arial" w:cs="Arial"/>
        </w:rPr>
        <w:t xml:space="preserve"> </w:t>
      </w:r>
    </w:p>
    <w:p w14:paraId="6272AB2D" w14:textId="77777777" w:rsidR="008F360A" w:rsidRPr="007E5948" w:rsidRDefault="00A523AE" w:rsidP="008F360A">
      <w:pPr>
        <w:rPr>
          <w:rFonts w:ascii="Arial" w:hAnsi="Arial" w:cs="Arial"/>
          <w:lang w:eastAsia="en-IN"/>
        </w:rPr>
      </w:pPr>
      <w:r w:rsidRPr="007E5948">
        <w:rPr>
          <w:rFonts w:ascii="Arial" w:hAnsi="Arial" w:cs="Arial"/>
          <w:lang w:eastAsia="en-IN"/>
        </w:rPr>
        <w:t>digital.nhs.UK (2025). Available at: https://digital.nhs.uk/data-and-information/publications/statistical/nhs-talking-therapies-for-anxiety-and-depression-annual-reports/2023-24 (Accessed: 9 February 2026).</w:t>
      </w:r>
    </w:p>
    <w:p w14:paraId="641DD828" w14:textId="77777777" w:rsidR="008F360A" w:rsidRPr="007E5948" w:rsidRDefault="00A523AE" w:rsidP="008F360A">
      <w:pPr>
        <w:rPr>
          <w:rFonts w:ascii="Arial" w:hAnsi="Arial" w:cs="Arial"/>
        </w:rPr>
      </w:pPr>
      <w:r w:rsidRPr="007E5948">
        <w:rPr>
          <w:rFonts w:ascii="Arial" w:hAnsi="Arial" w:cs="Arial"/>
        </w:rPr>
        <w:t>Eberhardt, J., Kane, L., Portman, R., Ling, J., Goddard, T., Johnston, M., Robinson, C., Reay, A., Divers, A. and Newbury-Birch, D. (2025) </w:t>
      </w:r>
      <w:r w:rsidRPr="007E5948">
        <w:rPr>
          <w:rFonts w:ascii="Arial" w:hAnsi="Arial" w:cs="Arial"/>
          <w:i/>
          <w:iCs/>
        </w:rPr>
        <w:t>Barriers and Facilitators of NHS Health Checks in Socioeconomically Deprived Communities in the North East of England: A Qualitative Study With Peer Researchers</w:t>
      </w:r>
      <w:r w:rsidRPr="007E5948">
        <w:rPr>
          <w:rFonts w:ascii="Arial" w:hAnsi="Arial" w:cs="Arial"/>
        </w:rPr>
        <w:t>, </w:t>
      </w:r>
      <w:r w:rsidRPr="007E5948">
        <w:rPr>
          <w:rFonts w:ascii="Arial" w:hAnsi="Arial" w:cs="Arial"/>
          <w:i/>
          <w:iCs/>
        </w:rPr>
        <w:t>Health expectations : an international journal of public participation in health care and health policy</w:t>
      </w:r>
      <w:r w:rsidRPr="007E5948">
        <w:rPr>
          <w:rFonts w:ascii="Arial" w:hAnsi="Arial" w:cs="Arial"/>
        </w:rPr>
        <w:t>. U.S. National Library of Medicine. Available at: https://pmc.ncbi.nlm.nih.gov/articles/PMC12000538/ (Accessed: 9 February 2026).</w:t>
      </w:r>
    </w:p>
    <w:p w14:paraId="67FA5C35" w14:textId="77777777" w:rsidR="008F360A" w:rsidRPr="007E5948" w:rsidRDefault="00A523AE" w:rsidP="00762707">
      <w:pPr>
        <w:rPr>
          <w:rFonts w:ascii="Arial" w:hAnsi="Arial" w:cs="Arial"/>
        </w:rPr>
      </w:pPr>
      <w:r w:rsidRPr="007E5948">
        <w:rPr>
          <w:rFonts w:ascii="Arial" w:hAnsi="Arial" w:cs="Arial"/>
        </w:rPr>
        <w:t>england.nhs.UK (2025) </w:t>
      </w:r>
      <w:r w:rsidRPr="007E5948">
        <w:rPr>
          <w:rFonts w:ascii="Arial" w:hAnsi="Arial" w:cs="Arial"/>
          <w:i/>
          <w:iCs/>
        </w:rPr>
        <w:t>NHS Choices</w:t>
      </w:r>
      <w:r w:rsidRPr="007E5948">
        <w:rPr>
          <w:rFonts w:ascii="Arial" w:hAnsi="Arial" w:cs="Arial"/>
        </w:rPr>
        <w:t>. NHS. Available at: https://www.england.nhs.uk/long-read/performance-report-24-25/ (Accessed: 9 February 2026).</w:t>
      </w:r>
    </w:p>
    <w:p w14:paraId="0AB049C1" w14:textId="77777777" w:rsidR="008F360A" w:rsidRPr="007E5948" w:rsidRDefault="00A523AE" w:rsidP="008F360A">
      <w:pPr>
        <w:rPr>
          <w:rFonts w:ascii="Arial" w:hAnsi="Arial" w:cs="Arial"/>
        </w:rPr>
      </w:pPr>
      <w:r w:rsidRPr="007E5948">
        <w:rPr>
          <w:rFonts w:ascii="Arial" w:hAnsi="Arial" w:cs="Arial"/>
          <w:shd w:val="clear" w:color="auto" w:fill="FFFFFF"/>
        </w:rPr>
        <w:t>McGrath-Lone, L., Jay, M.A., Blackburn, R., Gordon, E., Zylbersztejn, A., Wijlaars, L. and Gilbert, R. (2022) ‘What makes administrative data “research-ready”? A systematic review and thematic analysis of published literature.’ </w:t>
      </w:r>
      <w:r w:rsidRPr="007E5948">
        <w:rPr>
          <w:rFonts w:ascii="Arial" w:hAnsi="Arial" w:cs="Arial"/>
          <w:i/>
          <w:iCs/>
          <w:shd w:val="clear" w:color="auto" w:fill="FFFFFF"/>
        </w:rPr>
        <w:t>International Journal of Population Data Science</w:t>
      </w:r>
      <w:r w:rsidRPr="007E5948">
        <w:rPr>
          <w:rFonts w:ascii="Arial" w:hAnsi="Arial" w:cs="Arial"/>
          <w:shd w:val="clear" w:color="auto" w:fill="FFFFFF"/>
        </w:rPr>
        <w:t>, </w:t>
      </w:r>
      <w:r w:rsidRPr="007E5948">
        <w:rPr>
          <w:rFonts w:ascii="Arial" w:hAnsi="Arial" w:cs="Arial"/>
          <w:i/>
          <w:iCs/>
          <w:shd w:val="clear" w:color="auto" w:fill="FFFFFF"/>
        </w:rPr>
        <w:t>7</w:t>
      </w:r>
      <w:r w:rsidRPr="007E5948">
        <w:rPr>
          <w:rFonts w:ascii="Arial" w:hAnsi="Arial" w:cs="Arial"/>
          <w:shd w:val="clear" w:color="auto" w:fill="FFFFFF"/>
        </w:rPr>
        <w:t>(1), p.1718.</w:t>
      </w:r>
      <w:r w:rsidRPr="007E5948">
        <w:rPr>
          <w:rFonts w:ascii="Arial" w:hAnsi="Arial" w:cs="Arial"/>
        </w:rPr>
        <w:t xml:space="preserve"> Available at: </w:t>
      </w:r>
      <w:hyperlink r:id="rId12" w:history="1">
        <w:r w:rsidRPr="007E5948">
          <w:rPr>
            <w:rStyle w:val="Hyperlink"/>
            <w:rFonts w:ascii="Arial" w:hAnsi="Arial" w:cs="Arial"/>
          </w:rPr>
          <w:t>https://doi.org/10.23889/ijpds.v7i1.1718</w:t>
        </w:r>
      </w:hyperlink>
      <w:r w:rsidRPr="007E5948">
        <w:rPr>
          <w:rFonts w:ascii="Arial" w:hAnsi="Arial" w:cs="Arial"/>
        </w:rPr>
        <w:t xml:space="preserve"> </w:t>
      </w:r>
    </w:p>
    <w:p w14:paraId="280A2531" w14:textId="77777777" w:rsidR="008F360A" w:rsidRPr="007E5948" w:rsidRDefault="008F360A" w:rsidP="00762707">
      <w:pPr>
        <w:rPr>
          <w:rFonts w:ascii="Arial" w:hAnsi="Arial" w:cs="Arial"/>
        </w:rPr>
      </w:pPr>
    </w:p>
    <w:p w14:paraId="2841857F" w14:textId="77777777" w:rsidR="00331F5A" w:rsidRPr="007E5948" w:rsidRDefault="00331F5A" w:rsidP="00762707">
      <w:pPr>
        <w:rPr>
          <w:rFonts w:ascii="Arial" w:hAnsi="Arial" w:cs="Arial"/>
        </w:rPr>
      </w:pPr>
    </w:p>
    <w:p w14:paraId="74AB118E" w14:textId="77777777" w:rsidR="00331F5A" w:rsidRPr="007E5948" w:rsidRDefault="00331F5A" w:rsidP="00762707">
      <w:pPr>
        <w:rPr>
          <w:rFonts w:ascii="Arial" w:hAnsi="Arial" w:cs="Arial"/>
        </w:rPr>
      </w:pPr>
    </w:p>
    <w:p w14:paraId="61CD6C2B" w14:textId="77777777" w:rsidR="00331F5A" w:rsidRPr="007E5948" w:rsidRDefault="00331F5A" w:rsidP="00FE1816">
      <w:pPr>
        <w:rPr>
          <w:rFonts w:ascii="Arial" w:hAnsi="Arial" w:cs="Arial"/>
        </w:rPr>
      </w:pPr>
    </w:p>
    <w:p w14:paraId="20BBA9EE" w14:textId="77777777" w:rsidR="00545684" w:rsidRPr="007E5948" w:rsidRDefault="00545684" w:rsidP="00FE1816">
      <w:pPr>
        <w:rPr>
          <w:rFonts w:ascii="Arial" w:hAnsi="Arial" w:cs="Arial"/>
        </w:rPr>
      </w:pPr>
    </w:p>
    <w:p w14:paraId="5A72D00C" w14:textId="77777777" w:rsidR="00545684" w:rsidRPr="007E5948" w:rsidRDefault="00545684" w:rsidP="00FE1816">
      <w:pPr>
        <w:rPr>
          <w:rFonts w:ascii="Arial" w:hAnsi="Arial" w:cs="Arial"/>
        </w:rPr>
      </w:pPr>
    </w:p>
    <w:sectPr w:rsidR="00545684" w:rsidRPr="007E5948"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D32696" w14:textId="77777777" w:rsidR="00C605A1" w:rsidRDefault="00C605A1">
      <w:pPr>
        <w:spacing w:after="0" w:line="240" w:lineRule="auto"/>
      </w:pPr>
      <w:r>
        <w:separator/>
      </w:r>
    </w:p>
  </w:endnote>
  <w:endnote w:type="continuationSeparator" w:id="0">
    <w:p w14:paraId="69682D22" w14:textId="77777777" w:rsidR="00C605A1" w:rsidRDefault="00C60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24A201B5" w14:textId="77777777" w:rsidR="00545684" w:rsidRDefault="00A523AE">
        <w:pPr>
          <w:pStyle w:val="Footer"/>
          <w:jc w:val="center"/>
        </w:pPr>
        <w:r>
          <w:fldChar w:fldCharType="begin"/>
        </w:r>
        <w:r>
          <w:instrText xml:space="preserve"> PAGE   \* MERGEFORMAT </w:instrText>
        </w:r>
        <w:r>
          <w:fldChar w:fldCharType="separate"/>
        </w:r>
        <w:r w:rsidR="00282F4C">
          <w:rPr>
            <w:noProof/>
          </w:rPr>
          <w:t>6</w:t>
        </w:r>
        <w:r>
          <w:rPr>
            <w:noProof/>
          </w:rPr>
          <w:fldChar w:fldCharType="end"/>
        </w:r>
      </w:p>
    </w:sdtContent>
  </w:sdt>
  <w:p w14:paraId="76283B18"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5D33C" w14:textId="77777777" w:rsidR="00C605A1" w:rsidRDefault="00C605A1">
      <w:pPr>
        <w:spacing w:after="0" w:line="240" w:lineRule="auto"/>
      </w:pPr>
      <w:r>
        <w:separator/>
      </w:r>
    </w:p>
  </w:footnote>
  <w:footnote w:type="continuationSeparator" w:id="0">
    <w:p w14:paraId="41AF4611" w14:textId="77777777" w:rsidR="00C605A1" w:rsidRDefault="00C605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B74951"/>
    <w:multiLevelType w:val="hybridMultilevel"/>
    <w:tmpl w:val="CD48D3FC"/>
    <w:lvl w:ilvl="0" w:tplc="CCC2AF00">
      <w:start w:val="1"/>
      <w:numFmt w:val="bullet"/>
      <w:lvlText w:val=""/>
      <w:lvlJc w:val="left"/>
      <w:pPr>
        <w:ind w:left="720" w:hanging="360"/>
      </w:pPr>
      <w:rPr>
        <w:rFonts w:ascii="Symbol" w:hAnsi="Symbol" w:hint="default"/>
      </w:rPr>
    </w:lvl>
    <w:lvl w:ilvl="1" w:tplc="39CEE668" w:tentative="1">
      <w:start w:val="1"/>
      <w:numFmt w:val="bullet"/>
      <w:lvlText w:val="o"/>
      <w:lvlJc w:val="left"/>
      <w:pPr>
        <w:ind w:left="1440" w:hanging="360"/>
      </w:pPr>
      <w:rPr>
        <w:rFonts w:ascii="Courier New" w:hAnsi="Courier New" w:cs="Courier New" w:hint="default"/>
      </w:rPr>
    </w:lvl>
    <w:lvl w:ilvl="2" w:tplc="A7AAB7C4" w:tentative="1">
      <w:start w:val="1"/>
      <w:numFmt w:val="bullet"/>
      <w:lvlText w:val=""/>
      <w:lvlJc w:val="left"/>
      <w:pPr>
        <w:ind w:left="2160" w:hanging="360"/>
      </w:pPr>
      <w:rPr>
        <w:rFonts w:ascii="Wingdings" w:hAnsi="Wingdings" w:hint="default"/>
      </w:rPr>
    </w:lvl>
    <w:lvl w:ilvl="3" w:tplc="846EF006" w:tentative="1">
      <w:start w:val="1"/>
      <w:numFmt w:val="bullet"/>
      <w:lvlText w:val=""/>
      <w:lvlJc w:val="left"/>
      <w:pPr>
        <w:ind w:left="2880" w:hanging="360"/>
      </w:pPr>
      <w:rPr>
        <w:rFonts w:ascii="Symbol" w:hAnsi="Symbol" w:hint="default"/>
      </w:rPr>
    </w:lvl>
    <w:lvl w:ilvl="4" w:tplc="DC789A18" w:tentative="1">
      <w:start w:val="1"/>
      <w:numFmt w:val="bullet"/>
      <w:lvlText w:val="o"/>
      <w:lvlJc w:val="left"/>
      <w:pPr>
        <w:ind w:left="3600" w:hanging="360"/>
      </w:pPr>
      <w:rPr>
        <w:rFonts w:ascii="Courier New" w:hAnsi="Courier New" w:cs="Courier New" w:hint="default"/>
      </w:rPr>
    </w:lvl>
    <w:lvl w:ilvl="5" w:tplc="F80A351C" w:tentative="1">
      <w:start w:val="1"/>
      <w:numFmt w:val="bullet"/>
      <w:lvlText w:val=""/>
      <w:lvlJc w:val="left"/>
      <w:pPr>
        <w:ind w:left="4320" w:hanging="360"/>
      </w:pPr>
      <w:rPr>
        <w:rFonts w:ascii="Wingdings" w:hAnsi="Wingdings" w:hint="default"/>
      </w:rPr>
    </w:lvl>
    <w:lvl w:ilvl="6" w:tplc="CBFAE5B8" w:tentative="1">
      <w:start w:val="1"/>
      <w:numFmt w:val="bullet"/>
      <w:lvlText w:val=""/>
      <w:lvlJc w:val="left"/>
      <w:pPr>
        <w:ind w:left="5040" w:hanging="360"/>
      </w:pPr>
      <w:rPr>
        <w:rFonts w:ascii="Symbol" w:hAnsi="Symbol" w:hint="default"/>
      </w:rPr>
    </w:lvl>
    <w:lvl w:ilvl="7" w:tplc="46CA48C8" w:tentative="1">
      <w:start w:val="1"/>
      <w:numFmt w:val="bullet"/>
      <w:lvlText w:val="o"/>
      <w:lvlJc w:val="left"/>
      <w:pPr>
        <w:ind w:left="5760" w:hanging="360"/>
      </w:pPr>
      <w:rPr>
        <w:rFonts w:ascii="Courier New" w:hAnsi="Courier New" w:cs="Courier New" w:hint="default"/>
      </w:rPr>
    </w:lvl>
    <w:lvl w:ilvl="8" w:tplc="7008474C"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044EF0"/>
    <w:multiLevelType w:val="hybridMultilevel"/>
    <w:tmpl w:val="42E0027A"/>
    <w:lvl w:ilvl="0" w:tplc="E7B0E590">
      <w:start w:val="1"/>
      <w:numFmt w:val="bullet"/>
      <w:lvlText w:val=""/>
      <w:lvlJc w:val="left"/>
      <w:pPr>
        <w:ind w:left="720" w:hanging="360"/>
      </w:pPr>
      <w:rPr>
        <w:rFonts w:ascii="Symbol" w:hAnsi="Symbol" w:hint="default"/>
      </w:rPr>
    </w:lvl>
    <w:lvl w:ilvl="1" w:tplc="6BD41004" w:tentative="1">
      <w:start w:val="1"/>
      <w:numFmt w:val="bullet"/>
      <w:lvlText w:val="o"/>
      <w:lvlJc w:val="left"/>
      <w:pPr>
        <w:ind w:left="1440" w:hanging="360"/>
      </w:pPr>
      <w:rPr>
        <w:rFonts w:ascii="Courier New" w:hAnsi="Courier New" w:cs="Courier New" w:hint="default"/>
      </w:rPr>
    </w:lvl>
    <w:lvl w:ilvl="2" w:tplc="CA0EFF0E" w:tentative="1">
      <w:start w:val="1"/>
      <w:numFmt w:val="bullet"/>
      <w:lvlText w:val=""/>
      <w:lvlJc w:val="left"/>
      <w:pPr>
        <w:ind w:left="2160" w:hanging="360"/>
      </w:pPr>
      <w:rPr>
        <w:rFonts w:ascii="Wingdings" w:hAnsi="Wingdings" w:hint="default"/>
      </w:rPr>
    </w:lvl>
    <w:lvl w:ilvl="3" w:tplc="44665AE8" w:tentative="1">
      <w:start w:val="1"/>
      <w:numFmt w:val="bullet"/>
      <w:lvlText w:val=""/>
      <w:lvlJc w:val="left"/>
      <w:pPr>
        <w:ind w:left="2880" w:hanging="360"/>
      </w:pPr>
      <w:rPr>
        <w:rFonts w:ascii="Symbol" w:hAnsi="Symbol" w:hint="default"/>
      </w:rPr>
    </w:lvl>
    <w:lvl w:ilvl="4" w:tplc="CE82F8F0" w:tentative="1">
      <w:start w:val="1"/>
      <w:numFmt w:val="bullet"/>
      <w:lvlText w:val="o"/>
      <w:lvlJc w:val="left"/>
      <w:pPr>
        <w:ind w:left="3600" w:hanging="360"/>
      </w:pPr>
      <w:rPr>
        <w:rFonts w:ascii="Courier New" w:hAnsi="Courier New" w:cs="Courier New" w:hint="default"/>
      </w:rPr>
    </w:lvl>
    <w:lvl w:ilvl="5" w:tplc="94A85944" w:tentative="1">
      <w:start w:val="1"/>
      <w:numFmt w:val="bullet"/>
      <w:lvlText w:val=""/>
      <w:lvlJc w:val="left"/>
      <w:pPr>
        <w:ind w:left="4320" w:hanging="360"/>
      </w:pPr>
      <w:rPr>
        <w:rFonts w:ascii="Wingdings" w:hAnsi="Wingdings" w:hint="default"/>
      </w:rPr>
    </w:lvl>
    <w:lvl w:ilvl="6" w:tplc="0680A384" w:tentative="1">
      <w:start w:val="1"/>
      <w:numFmt w:val="bullet"/>
      <w:lvlText w:val=""/>
      <w:lvlJc w:val="left"/>
      <w:pPr>
        <w:ind w:left="5040" w:hanging="360"/>
      </w:pPr>
      <w:rPr>
        <w:rFonts w:ascii="Symbol" w:hAnsi="Symbol" w:hint="default"/>
      </w:rPr>
    </w:lvl>
    <w:lvl w:ilvl="7" w:tplc="B108F2EA" w:tentative="1">
      <w:start w:val="1"/>
      <w:numFmt w:val="bullet"/>
      <w:lvlText w:val="o"/>
      <w:lvlJc w:val="left"/>
      <w:pPr>
        <w:ind w:left="5760" w:hanging="360"/>
      </w:pPr>
      <w:rPr>
        <w:rFonts w:ascii="Courier New" w:hAnsi="Courier New" w:cs="Courier New" w:hint="default"/>
      </w:rPr>
    </w:lvl>
    <w:lvl w:ilvl="8" w:tplc="C1EE79E0" w:tentative="1">
      <w:start w:val="1"/>
      <w:numFmt w:val="bullet"/>
      <w:lvlText w:val=""/>
      <w:lvlJc w:val="left"/>
      <w:pPr>
        <w:ind w:left="6480" w:hanging="360"/>
      </w:pPr>
      <w:rPr>
        <w:rFonts w:ascii="Wingdings" w:hAnsi="Wingdings" w:hint="default"/>
      </w:rPr>
    </w:lvl>
  </w:abstractNum>
  <w:abstractNum w:abstractNumId="4" w15:restartNumberingAfterBreak="0">
    <w:nsid w:val="59793FC4"/>
    <w:multiLevelType w:val="hybridMultilevel"/>
    <w:tmpl w:val="E8D4C0AC"/>
    <w:lvl w:ilvl="0" w:tplc="B03EE9A4">
      <w:start w:val="1"/>
      <w:numFmt w:val="bullet"/>
      <w:lvlText w:val=""/>
      <w:lvlJc w:val="left"/>
      <w:pPr>
        <w:ind w:left="720" w:hanging="360"/>
      </w:pPr>
      <w:rPr>
        <w:rFonts w:ascii="Symbol" w:hAnsi="Symbol" w:hint="default"/>
      </w:rPr>
    </w:lvl>
    <w:lvl w:ilvl="1" w:tplc="B78C2358" w:tentative="1">
      <w:start w:val="1"/>
      <w:numFmt w:val="bullet"/>
      <w:lvlText w:val="o"/>
      <w:lvlJc w:val="left"/>
      <w:pPr>
        <w:ind w:left="1440" w:hanging="360"/>
      </w:pPr>
      <w:rPr>
        <w:rFonts w:ascii="Courier New" w:hAnsi="Courier New" w:cs="Courier New" w:hint="default"/>
      </w:rPr>
    </w:lvl>
    <w:lvl w:ilvl="2" w:tplc="3F202AB6" w:tentative="1">
      <w:start w:val="1"/>
      <w:numFmt w:val="bullet"/>
      <w:lvlText w:val=""/>
      <w:lvlJc w:val="left"/>
      <w:pPr>
        <w:ind w:left="2160" w:hanging="360"/>
      </w:pPr>
      <w:rPr>
        <w:rFonts w:ascii="Wingdings" w:hAnsi="Wingdings" w:hint="default"/>
      </w:rPr>
    </w:lvl>
    <w:lvl w:ilvl="3" w:tplc="0EC4B1D0" w:tentative="1">
      <w:start w:val="1"/>
      <w:numFmt w:val="bullet"/>
      <w:lvlText w:val=""/>
      <w:lvlJc w:val="left"/>
      <w:pPr>
        <w:ind w:left="2880" w:hanging="360"/>
      </w:pPr>
      <w:rPr>
        <w:rFonts w:ascii="Symbol" w:hAnsi="Symbol" w:hint="default"/>
      </w:rPr>
    </w:lvl>
    <w:lvl w:ilvl="4" w:tplc="EE4EF044" w:tentative="1">
      <w:start w:val="1"/>
      <w:numFmt w:val="bullet"/>
      <w:lvlText w:val="o"/>
      <w:lvlJc w:val="left"/>
      <w:pPr>
        <w:ind w:left="3600" w:hanging="360"/>
      </w:pPr>
      <w:rPr>
        <w:rFonts w:ascii="Courier New" w:hAnsi="Courier New" w:cs="Courier New" w:hint="default"/>
      </w:rPr>
    </w:lvl>
    <w:lvl w:ilvl="5" w:tplc="066465C4" w:tentative="1">
      <w:start w:val="1"/>
      <w:numFmt w:val="bullet"/>
      <w:lvlText w:val=""/>
      <w:lvlJc w:val="left"/>
      <w:pPr>
        <w:ind w:left="4320" w:hanging="360"/>
      </w:pPr>
      <w:rPr>
        <w:rFonts w:ascii="Wingdings" w:hAnsi="Wingdings" w:hint="default"/>
      </w:rPr>
    </w:lvl>
    <w:lvl w:ilvl="6" w:tplc="87AAE41C" w:tentative="1">
      <w:start w:val="1"/>
      <w:numFmt w:val="bullet"/>
      <w:lvlText w:val=""/>
      <w:lvlJc w:val="left"/>
      <w:pPr>
        <w:ind w:left="5040" w:hanging="360"/>
      </w:pPr>
      <w:rPr>
        <w:rFonts w:ascii="Symbol" w:hAnsi="Symbol" w:hint="default"/>
      </w:rPr>
    </w:lvl>
    <w:lvl w:ilvl="7" w:tplc="86E80C64" w:tentative="1">
      <w:start w:val="1"/>
      <w:numFmt w:val="bullet"/>
      <w:lvlText w:val="o"/>
      <w:lvlJc w:val="left"/>
      <w:pPr>
        <w:ind w:left="5760" w:hanging="360"/>
      </w:pPr>
      <w:rPr>
        <w:rFonts w:ascii="Courier New" w:hAnsi="Courier New" w:cs="Courier New" w:hint="default"/>
      </w:rPr>
    </w:lvl>
    <w:lvl w:ilvl="8" w:tplc="C29A21E2" w:tentative="1">
      <w:start w:val="1"/>
      <w:numFmt w:val="bullet"/>
      <w:lvlText w:val=""/>
      <w:lvlJc w:val="left"/>
      <w:pPr>
        <w:ind w:left="6480" w:hanging="360"/>
      </w:pPr>
      <w:rPr>
        <w:rFonts w:ascii="Wingdings" w:hAnsi="Wingdings" w:hint="default"/>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760627E2">
      <w:start w:val="1"/>
      <w:numFmt w:val="bullet"/>
      <w:lvlText w:val=""/>
      <w:lvlJc w:val="left"/>
      <w:pPr>
        <w:ind w:left="720" w:hanging="360"/>
      </w:pPr>
      <w:rPr>
        <w:rFonts w:ascii="Symbol" w:hAnsi="Symbol" w:hint="default"/>
      </w:rPr>
    </w:lvl>
    <w:lvl w:ilvl="1" w:tplc="50867E56" w:tentative="1">
      <w:start w:val="1"/>
      <w:numFmt w:val="bullet"/>
      <w:lvlText w:val="o"/>
      <w:lvlJc w:val="left"/>
      <w:pPr>
        <w:ind w:left="1440" w:hanging="360"/>
      </w:pPr>
      <w:rPr>
        <w:rFonts w:ascii="Courier New" w:hAnsi="Courier New" w:cs="Courier New" w:hint="default"/>
      </w:rPr>
    </w:lvl>
    <w:lvl w:ilvl="2" w:tplc="41A4B512" w:tentative="1">
      <w:start w:val="1"/>
      <w:numFmt w:val="bullet"/>
      <w:lvlText w:val=""/>
      <w:lvlJc w:val="left"/>
      <w:pPr>
        <w:ind w:left="2160" w:hanging="360"/>
      </w:pPr>
      <w:rPr>
        <w:rFonts w:ascii="Wingdings" w:hAnsi="Wingdings" w:hint="default"/>
      </w:rPr>
    </w:lvl>
    <w:lvl w:ilvl="3" w:tplc="000C21B0" w:tentative="1">
      <w:start w:val="1"/>
      <w:numFmt w:val="bullet"/>
      <w:lvlText w:val=""/>
      <w:lvlJc w:val="left"/>
      <w:pPr>
        <w:ind w:left="2880" w:hanging="360"/>
      </w:pPr>
      <w:rPr>
        <w:rFonts w:ascii="Symbol" w:hAnsi="Symbol" w:hint="default"/>
      </w:rPr>
    </w:lvl>
    <w:lvl w:ilvl="4" w:tplc="D83E6252" w:tentative="1">
      <w:start w:val="1"/>
      <w:numFmt w:val="bullet"/>
      <w:lvlText w:val="o"/>
      <w:lvlJc w:val="left"/>
      <w:pPr>
        <w:ind w:left="3600" w:hanging="360"/>
      </w:pPr>
      <w:rPr>
        <w:rFonts w:ascii="Courier New" w:hAnsi="Courier New" w:cs="Courier New" w:hint="default"/>
      </w:rPr>
    </w:lvl>
    <w:lvl w:ilvl="5" w:tplc="4D725C06" w:tentative="1">
      <w:start w:val="1"/>
      <w:numFmt w:val="bullet"/>
      <w:lvlText w:val=""/>
      <w:lvlJc w:val="left"/>
      <w:pPr>
        <w:ind w:left="4320" w:hanging="360"/>
      </w:pPr>
      <w:rPr>
        <w:rFonts w:ascii="Wingdings" w:hAnsi="Wingdings" w:hint="default"/>
      </w:rPr>
    </w:lvl>
    <w:lvl w:ilvl="6" w:tplc="ADF05C46" w:tentative="1">
      <w:start w:val="1"/>
      <w:numFmt w:val="bullet"/>
      <w:lvlText w:val=""/>
      <w:lvlJc w:val="left"/>
      <w:pPr>
        <w:ind w:left="5040" w:hanging="360"/>
      </w:pPr>
      <w:rPr>
        <w:rFonts w:ascii="Symbol" w:hAnsi="Symbol" w:hint="default"/>
      </w:rPr>
    </w:lvl>
    <w:lvl w:ilvl="7" w:tplc="3CC6C32A" w:tentative="1">
      <w:start w:val="1"/>
      <w:numFmt w:val="bullet"/>
      <w:lvlText w:val="o"/>
      <w:lvlJc w:val="left"/>
      <w:pPr>
        <w:ind w:left="5760" w:hanging="360"/>
      </w:pPr>
      <w:rPr>
        <w:rFonts w:ascii="Courier New" w:hAnsi="Courier New" w:cs="Courier New" w:hint="default"/>
      </w:rPr>
    </w:lvl>
    <w:lvl w:ilvl="8" w:tplc="CA6C426E"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7C874AE">
      <w:start w:val="1"/>
      <w:numFmt w:val="lowerLetter"/>
      <w:lvlText w:val="%1)"/>
      <w:lvlJc w:val="left"/>
      <w:pPr>
        <w:ind w:left="720" w:hanging="360"/>
      </w:pPr>
      <w:rPr>
        <w:rFonts w:hint="default"/>
      </w:rPr>
    </w:lvl>
    <w:lvl w:ilvl="1" w:tplc="C95A0728" w:tentative="1">
      <w:start w:val="1"/>
      <w:numFmt w:val="lowerLetter"/>
      <w:lvlText w:val="%2."/>
      <w:lvlJc w:val="left"/>
      <w:pPr>
        <w:ind w:left="1440" w:hanging="360"/>
      </w:pPr>
    </w:lvl>
    <w:lvl w:ilvl="2" w:tplc="DC88F100" w:tentative="1">
      <w:start w:val="1"/>
      <w:numFmt w:val="lowerRoman"/>
      <w:lvlText w:val="%3."/>
      <w:lvlJc w:val="right"/>
      <w:pPr>
        <w:ind w:left="2160" w:hanging="180"/>
      </w:pPr>
    </w:lvl>
    <w:lvl w:ilvl="3" w:tplc="0B7299FE" w:tentative="1">
      <w:start w:val="1"/>
      <w:numFmt w:val="decimal"/>
      <w:lvlText w:val="%4."/>
      <w:lvlJc w:val="left"/>
      <w:pPr>
        <w:ind w:left="2880" w:hanging="360"/>
      </w:pPr>
    </w:lvl>
    <w:lvl w:ilvl="4" w:tplc="306C0726" w:tentative="1">
      <w:start w:val="1"/>
      <w:numFmt w:val="lowerLetter"/>
      <w:lvlText w:val="%5."/>
      <w:lvlJc w:val="left"/>
      <w:pPr>
        <w:ind w:left="3600" w:hanging="360"/>
      </w:pPr>
    </w:lvl>
    <w:lvl w:ilvl="5" w:tplc="9410B9BA" w:tentative="1">
      <w:start w:val="1"/>
      <w:numFmt w:val="lowerRoman"/>
      <w:lvlText w:val="%6."/>
      <w:lvlJc w:val="right"/>
      <w:pPr>
        <w:ind w:left="4320" w:hanging="180"/>
      </w:pPr>
    </w:lvl>
    <w:lvl w:ilvl="6" w:tplc="B1B87608" w:tentative="1">
      <w:start w:val="1"/>
      <w:numFmt w:val="decimal"/>
      <w:lvlText w:val="%7."/>
      <w:lvlJc w:val="left"/>
      <w:pPr>
        <w:ind w:left="5040" w:hanging="360"/>
      </w:pPr>
    </w:lvl>
    <w:lvl w:ilvl="7" w:tplc="A2EA8338" w:tentative="1">
      <w:start w:val="1"/>
      <w:numFmt w:val="lowerLetter"/>
      <w:lvlText w:val="%8."/>
      <w:lvlJc w:val="left"/>
      <w:pPr>
        <w:ind w:left="5760" w:hanging="360"/>
      </w:pPr>
    </w:lvl>
    <w:lvl w:ilvl="8" w:tplc="8B5834F4" w:tentative="1">
      <w:start w:val="1"/>
      <w:numFmt w:val="lowerRoman"/>
      <w:lvlText w:val="%9."/>
      <w:lvlJc w:val="right"/>
      <w:pPr>
        <w:ind w:left="6480" w:hanging="180"/>
      </w:pPr>
    </w:lvl>
  </w:abstractNum>
  <w:num w:numId="1" w16cid:durableId="256207685">
    <w:abstractNumId w:val="7"/>
  </w:num>
  <w:num w:numId="2" w16cid:durableId="2012560095">
    <w:abstractNumId w:val="2"/>
  </w:num>
  <w:num w:numId="3" w16cid:durableId="892083193">
    <w:abstractNumId w:val="1"/>
  </w:num>
  <w:num w:numId="4" w16cid:durableId="602542103">
    <w:abstractNumId w:val="5"/>
  </w:num>
  <w:num w:numId="5" w16cid:durableId="588541382">
    <w:abstractNumId w:val="6"/>
  </w:num>
  <w:num w:numId="6" w16cid:durableId="244412439">
    <w:abstractNumId w:val="0"/>
  </w:num>
  <w:num w:numId="7" w16cid:durableId="11229260">
    <w:abstractNumId w:val="3"/>
  </w:num>
  <w:num w:numId="8" w16cid:durableId="17867335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990"/>
    <w:rsid w:val="00007EF1"/>
    <w:rsid w:val="00041A5A"/>
    <w:rsid w:val="00081079"/>
    <w:rsid w:val="000A5161"/>
    <w:rsid w:val="000B67B3"/>
    <w:rsid w:val="000B7CD5"/>
    <w:rsid w:val="00125344"/>
    <w:rsid w:val="001975DE"/>
    <w:rsid w:val="001A60D6"/>
    <w:rsid w:val="001F4207"/>
    <w:rsid w:val="001F4D17"/>
    <w:rsid w:val="0020643B"/>
    <w:rsid w:val="00216C85"/>
    <w:rsid w:val="002246D0"/>
    <w:rsid w:val="002432C7"/>
    <w:rsid w:val="00245A44"/>
    <w:rsid w:val="00260277"/>
    <w:rsid w:val="00273EDD"/>
    <w:rsid w:val="00282F4C"/>
    <w:rsid w:val="002A15DA"/>
    <w:rsid w:val="002C3965"/>
    <w:rsid w:val="003018F0"/>
    <w:rsid w:val="00317FC1"/>
    <w:rsid w:val="00321C4C"/>
    <w:rsid w:val="00331F5A"/>
    <w:rsid w:val="00382323"/>
    <w:rsid w:val="003A2FDF"/>
    <w:rsid w:val="003A6DD0"/>
    <w:rsid w:val="003B5B7F"/>
    <w:rsid w:val="003C69C7"/>
    <w:rsid w:val="004903AA"/>
    <w:rsid w:val="004D4C38"/>
    <w:rsid w:val="004E6C3B"/>
    <w:rsid w:val="00531CD7"/>
    <w:rsid w:val="0054231A"/>
    <w:rsid w:val="00545684"/>
    <w:rsid w:val="005A537C"/>
    <w:rsid w:val="005C0AAA"/>
    <w:rsid w:val="0061260B"/>
    <w:rsid w:val="00646B10"/>
    <w:rsid w:val="006477B5"/>
    <w:rsid w:val="00697F57"/>
    <w:rsid w:val="006D298C"/>
    <w:rsid w:val="00715990"/>
    <w:rsid w:val="00762707"/>
    <w:rsid w:val="00784670"/>
    <w:rsid w:val="007D1790"/>
    <w:rsid w:val="007E5948"/>
    <w:rsid w:val="007F274C"/>
    <w:rsid w:val="00812317"/>
    <w:rsid w:val="00842A47"/>
    <w:rsid w:val="00866B7B"/>
    <w:rsid w:val="008917EF"/>
    <w:rsid w:val="008E5015"/>
    <w:rsid w:val="008F360A"/>
    <w:rsid w:val="00980204"/>
    <w:rsid w:val="009A0078"/>
    <w:rsid w:val="009C1ADC"/>
    <w:rsid w:val="009D1D1E"/>
    <w:rsid w:val="00A035FD"/>
    <w:rsid w:val="00A276A0"/>
    <w:rsid w:val="00A31DB6"/>
    <w:rsid w:val="00A32573"/>
    <w:rsid w:val="00A523AE"/>
    <w:rsid w:val="00A6153D"/>
    <w:rsid w:val="00B31E8B"/>
    <w:rsid w:val="00B74A4F"/>
    <w:rsid w:val="00C54573"/>
    <w:rsid w:val="00C605A1"/>
    <w:rsid w:val="00C96BDE"/>
    <w:rsid w:val="00CA1B6E"/>
    <w:rsid w:val="00CB5815"/>
    <w:rsid w:val="00D025CA"/>
    <w:rsid w:val="00D63F7F"/>
    <w:rsid w:val="00D769F0"/>
    <w:rsid w:val="00E049F5"/>
    <w:rsid w:val="00E614D4"/>
    <w:rsid w:val="00E937EB"/>
    <w:rsid w:val="00EA69DD"/>
    <w:rsid w:val="00EC68DA"/>
    <w:rsid w:val="00F278D4"/>
    <w:rsid w:val="00F54000"/>
    <w:rsid w:val="00F870B9"/>
    <w:rsid w:val="00FA681C"/>
    <w:rsid w:val="00FB4301"/>
    <w:rsid w:val="00FC2B9B"/>
    <w:rsid w:val="00FE1816"/>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675DE"/>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5DE"/>
    <w:pPr>
      <w:spacing w:line="360" w:lineRule="auto"/>
      <w:jc w:val="both"/>
    </w:pPr>
    <w:rPr>
      <w:sz w:val="22"/>
    </w:rPr>
  </w:style>
  <w:style w:type="paragraph" w:styleId="Heading1">
    <w:name w:val="heading 1"/>
    <w:basedOn w:val="Normal"/>
    <w:next w:val="Normal"/>
    <w:link w:val="Heading1Char"/>
    <w:autoRedefine/>
    <w:uiPriority w:val="9"/>
    <w:qFormat/>
    <w:rsid w:val="001975DE"/>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76270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5DE"/>
    <w:rPr>
      <w:rFonts w:eastAsiaTheme="majorEastAsia"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customStyle="1" w:styleId="Heading4Char">
    <w:name w:val="Heading 4 Char"/>
    <w:basedOn w:val="DefaultParagraphFont"/>
    <w:link w:val="Heading4"/>
    <w:uiPriority w:val="9"/>
    <w:semiHidden/>
    <w:rsid w:val="00762707"/>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8F360A"/>
    <w:rPr>
      <w:color w:val="0563C1" w:themeColor="hyperlink"/>
      <w:u w:val="single"/>
    </w:rPr>
  </w:style>
  <w:style w:type="paragraph" w:styleId="TOCHeading">
    <w:name w:val="TOC Heading"/>
    <w:basedOn w:val="Heading1"/>
    <w:next w:val="Normal"/>
    <w:uiPriority w:val="39"/>
    <w:unhideWhenUsed/>
    <w:qFormat/>
    <w:rsid w:val="00E937E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937EB"/>
    <w:pPr>
      <w:spacing w:after="100"/>
    </w:pPr>
  </w:style>
  <w:style w:type="paragraph" w:styleId="TOC2">
    <w:name w:val="toc 2"/>
    <w:basedOn w:val="Normal"/>
    <w:next w:val="Normal"/>
    <w:autoRedefine/>
    <w:uiPriority w:val="39"/>
    <w:unhideWhenUsed/>
    <w:rsid w:val="00E937E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3889/ijpds.v7i1.171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269216324123480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C6100-CE10-4819-9B6E-D9E24B993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6</Pages>
  <Words>1013</Words>
  <Characters>5775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Exauce Malula</cp:lastModifiedBy>
  <cp:revision>49</cp:revision>
  <dcterms:created xsi:type="dcterms:W3CDTF">2025-01-13T16:05:00Z</dcterms:created>
  <dcterms:modified xsi:type="dcterms:W3CDTF">2026-03-01T12:00:00Z</dcterms:modified>
</cp:coreProperties>
</file>