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34AFD" w14:textId="77777777" w:rsidR="00A944BE" w:rsidRPr="00A944BE" w:rsidRDefault="00A944BE" w:rsidP="006C046E">
      <w:pPr>
        <w:spacing w:after="0" w:line="360" w:lineRule="auto"/>
        <w:contextualSpacing/>
        <w:jc w:val="center"/>
        <w:rPr>
          <w:rFonts w:ascii="Times New Roman" w:hAnsi="Times New Roman" w:cs="Times New Roman"/>
        </w:rPr>
      </w:pPr>
    </w:p>
    <w:p w14:paraId="70FEB708" w14:textId="77777777" w:rsidR="00A944BE" w:rsidRPr="00A944BE" w:rsidRDefault="00A944BE" w:rsidP="006C046E">
      <w:pPr>
        <w:spacing w:after="0" w:line="360" w:lineRule="auto"/>
        <w:contextualSpacing/>
        <w:jc w:val="center"/>
        <w:rPr>
          <w:rFonts w:ascii="Times New Roman" w:hAnsi="Times New Roman" w:cs="Times New Roman"/>
        </w:rPr>
      </w:pPr>
    </w:p>
    <w:p w14:paraId="599F1170" w14:textId="77777777" w:rsidR="00A944BE" w:rsidRPr="00A944BE" w:rsidRDefault="00A944BE" w:rsidP="006C046E">
      <w:pPr>
        <w:spacing w:after="0" w:line="360" w:lineRule="auto"/>
        <w:contextualSpacing/>
        <w:jc w:val="center"/>
        <w:rPr>
          <w:rFonts w:ascii="Times New Roman" w:hAnsi="Times New Roman" w:cs="Times New Roman"/>
        </w:rPr>
      </w:pPr>
    </w:p>
    <w:p w14:paraId="576DBF32" w14:textId="77777777" w:rsidR="00A944BE" w:rsidRPr="00A944BE" w:rsidRDefault="00A944BE" w:rsidP="006C046E">
      <w:pPr>
        <w:spacing w:after="0" w:line="360" w:lineRule="auto"/>
        <w:contextualSpacing/>
        <w:jc w:val="center"/>
        <w:rPr>
          <w:rFonts w:ascii="Times New Roman" w:hAnsi="Times New Roman" w:cs="Times New Roman"/>
        </w:rPr>
      </w:pPr>
    </w:p>
    <w:p w14:paraId="25E5020D" w14:textId="77777777" w:rsidR="00A944BE" w:rsidRPr="00A944BE" w:rsidRDefault="00A944BE" w:rsidP="006C046E">
      <w:pPr>
        <w:spacing w:after="0" w:line="360" w:lineRule="auto"/>
        <w:contextualSpacing/>
        <w:jc w:val="center"/>
        <w:rPr>
          <w:rFonts w:ascii="Times New Roman" w:hAnsi="Times New Roman" w:cs="Times New Roman"/>
        </w:rPr>
      </w:pPr>
    </w:p>
    <w:p w14:paraId="6EDA449C" w14:textId="77777777" w:rsidR="00A944BE" w:rsidRPr="00A944BE" w:rsidRDefault="00A944BE" w:rsidP="006C046E">
      <w:pPr>
        <w:spacing w:after="0" w:line="360" w:lineRule="auto"/>
        <w:contextualSpacing/>
        <w:jc w:val="center"/>
        <w:rPr>
          <w:rFonts w:ascii="Times New Roman" w:hAnsi="Times New Roman" w:cs="Times New Roman"/>
        </w:rPr>
      </w:pPr>
    </w:p>
    <w:p w14:paraId="43A6903F" w14:textId="77777777" w:rsidR="00A944BE" w:rsidRPr="00A944BE" w:rsidRDefault="00A944BE" w:rsidP="006C046E">
      <w:pPr>
        <w:spacing w:after="0" w:line="360" w:lineRule="auto"/>
        <w:contextualSpacing/>
        <w:jc w:val="center"/>
        <w:rPr>
          <w:rFonts w:ascii="Times New Roman" w:hAnsi="Times New Roman" w:cs="Times New Roman"/>
        </w:rPr>
      </w:pPr>
    </w:p>
    <w:p w14:paraId="493A6D63" w14:textId="77777777" w:rsidR="00A944BE" w:rsidRPr="00A944BE" w:rsidRDefault="00A944BE" w:rsidP="006C046E">
      <w:pPr>
        <w:spacing w:after="0" w:line="360" w:lineRule="auto"/>
        <w:contextualSpacing/>
        <w:jc w:val="center"/>
        <w:rPr>
          <w:rFonts w:ascii="Times New Roman" w:hAnsi="Times New Roman" w:cs="Times New Roman"/>
        </w:rPr>
      </w:pPr>
    </w:p>
    <w:p w14:paraId="03988381" w14:textId="77777777" w:rsidR="00A944BE" w:rsidRPr="00A944BE" w:rsidRDefault="00A944BE" w:rsidP="006C046E">
      <w:pPr>
        <w:spacing w:after="0" w:line="360" w:lineRule="auto"/>
        <w:contextualSpacing/>
        <w:jc w:val="center"/>
        <w:rPr>
          <w:rFonts w:ascii="Times New Roman" w:hAnsi="Times New Roman" w:cs="Times New Roman"/>
        </w:rPr>
      </w:pPr>
    </w:p>
    <w:p w14:paraId="6011F663" w14:textId="1A2AB1E6" w:rsidR="00A944BE" w:rsidRPr="00BD2E06" w:rsidRDefault="002B6D11" w:rsidP="006C046E">
      <w:pPr>
        <w:spacing w:after="0" w:line="360" w:lineRule="auto"/>
        <w:contextualSpacing/>
        <w:jc w:val="center"/>
        <w:rPr>
          <w:rFonts w:ascii="Times New Roman" w:hAnsi="Times New Roman" w:cs="Times New Roman"/>
          <w:sz w:val="28"/>
          <w:szCs w:val="24"/>
        </w:rPr>
      </w:pPr>
      <w:r w:rsidRPr="00BD2E06">
        <w:rPr>
          <w:rFonts w:ascii="Times New Roman" w:hAnsi="Times New Roman" w:cs="Times New Roman"/>
          <w:sz w:val="28"/>
          <w:szCs w:val="24"/>
        </w:rPr>
        <w:t>Umah Kauser 2227759</w:t>
      </w:r>
    </w:p>
    <w:p w14:paraId="6E60D784" w14:textId="7470B4C3" w:rsidR="00E42873" w:rsidRPr="00BD2E06" w:rsidRDefault="00692169" w:rsidP="006C046E">
      <w:pPr>
        <w:spacing w:after="0" w:line="360" w:lineRule="auto"/>
        <w:contextualSpacing/>
        <w:jc w:val="center"/>
        <w:rPr>
          <w:rFonts w:ascii="Times New Roman" w:hAnsi="Times New Roman" w:cs="Times New Roman"/>
          <w:sz w:val="28"/>
          <w:szCs w:val="24"/>
        </w:rPr>
      </w:pPr>
      <w:r w:rsidRPr="00BD2E06">
        <w:rPr>
          <w:rFonts w:ascii="Times New Roman" w:hAnsi="Times New Roman" w:cs="Times New Roman"/>
          <w:sz w:val="28"/>
          <w:szCs w:val="24"/>
        </w:rPr>
        <w:t xml:space="preserve">BMLW/4001 </w:t>
      </w:r>
      <w:r w:rsidR="00A944BE" w:rsidRPr="00BD2E06">
        <w:rPr>
          <w:rFonts w:ascii="Times New Roman" w:hAnsi="Times New Roman" w:cs="Times New Roman"/>
          <w:sz w:val="28"/>
          <w:szCs w:val="24"/>
        </w:rPr>
        <w:t>Portfolio</w:t>
      </w:r>
    </w:p>
    <w:p w14:paraId="399F58EF" w14:textId="76B1810C" w:rsidR="00A944BE" w:rsidRPr="00BD2E06" w:rsidRDefault="00BD2E06" w:rsidP="006C046E">
      <w:pPr>
        <w:spacing w:after="0" w:line="360" w:lineRule="auto"/>
        <w:contextualSpacing/>
        <w:jc w:val="center"/>
        <w:rPr>
          <w:rFonts w:ascii="Times New Roman" w:hAnsi="Times New Roman" w:cs="Times New Roman"/>
          <w:sz w:val="28"/>
          <w:szCs w:val="24"/>
        </w:rPr>
      </w:pPr>
      <w:r w:rsidRPr="00BD2E06">
        <w:rPr>
          <w:rFonts w:ascii="Times New Roman" w:hAnsi="Times New Roman" w:cs="Times New Roman"/>
          <w:sz w:val="28"/>
          <w:szCs w:val="24"/>
        </w:rPr>
        <w:t>13 August 2023</w:t>
      </w:r>
    </w:p>
    <w:p w14:paraId="4D6D6CAB" w14:textId="79EEB73B" w:rsidR="00A944BE" w:rsidRPr="00A944BE" w:rsidRDefault="00A944BE" w:rsidP="006C046E">
      <w:pPr>
        <w:spacing w:after="0" w:line="360" w:lineRule="auto"/>
        <w:contextualSpacing/>
        <w:jc w:val="center"/>
        <w:rPr>
          <w:rFonts w:ascii="Times New Roman" w:hAnsi="Times New Roman" w:cs="Times New Roman"/>
        </w:rPr>
      </w:pPr>
    </w:p>
    <w:p w14:paraId="55F84DD7" w14:textId="31CF113D" w:rsidR="00A944BE" w:rsidRPr="00A944BE" w:rsidRDefault="00A944BE" w:rsidP="006C046E">
      <w:pPr>
        <w:spacing w:after="0" w:line="360" w:lineRule="auto"/>
        <w:contextualSpacing/>
        <w:jc w:val="left"/>
        <w:rPr>
          <w:rFonts w:ascii="Times New Roman" w:hAnsi="Times New Roman" w:cs="Times New Roman"/>
        </w:rPr>
      </w:pPr>
      <w:r w:rsidRPr="00A944BE">
        <w:rPr>
          <w:rFonts w:ascii="Times New Roman" w:hAnsi="Times New Roman" w:cs="Times New Roman"/>
        </w:rPr>
        <w:br w:type="page"/>
      </w:r>
    </w:p>
    <w:sdt>
      <w:sdtPr>
        <w:rPr>
          <w:rFonts w:ascii="Times New Roman" w:eastAsiaTheme="minorHAnsi" w:hAnsi="Times New Roman" w:cs="Times New Roman"/>
          <w:b/>
          <w:bCs/>
          <w:color w:val="auto"/>
          <w:sz w:val="24"/>
          <w:szCs w:val="24"/>
        </w:rPr>
        <w:id w:val="1789622378"/>
        <w:docPartObj>
          <w:docPartGallery w:val="Table of Contents"/>
          <w:docPartUnique/>
        </w:docPartObj>
      </w:sdtPr>
      <w:sdtEndPr>
        <w:rPr>
          <w:noProof/>
        </w:rPr>
      </w:sdtEndPr>
      <w:sdtContent>
        <w:p w14:paraId="20DA023D" w14:textId="6BBAA679" w:rsidR="00BD03F6" w:rsidRPr="000A0C76" w:rsidRDefault="00BD03F6" w:rsidP="000A0C76">
          <w:pPr>
            <w:pStyle w:val="TOCHeading"/>
            <w:spacing w:before="0" w:line="360" w:lineRule="auto"/>
            <w:contextualSpacing/>
            <w:jc w:val="center"/>
            <w:rPr>
              <w:rFonts w:ascii="Times New Roman" w:hAnsi="Times New Roman" w:cs="Times New Roman"/>
              <w:b/>
              <w:bCs/>
              <w:color w:val="auto"/>
              <w:sz w:val="24"/>
              <w:szCs w:val="24"/>
            </w:rPr>
          </w:pPr>
          <w:r w:rsidRPr="000A0C76">
            <w:rPr>
              <w:rFonts w:ascii="Times New Roman" w:hAnsi="Times New Roman" w:cs="Times New Roman"/>
              <w:b/>
              <w:bCs/>
              <w:color w:val="auto"/>
              <w:sz w:val="24"/>
              <w:szCs w:val="24"/>
            </w:rPr>
            <w:t>Table of Contents</w:t>
          </w:r>
        </w:p>
        <w:p w14:paraId="72915781" w14:textId="77777777" w:rsidR="00BD03F6" w:rsidRPr="000A0C76" w:rsidRDefault="00BD03F6" w:rsidP="000A0C76">
          <w:pPr>
            <w:spacing w:after="0" w:line="360" w:lineRule="auto"/>
            <w:contextualSpacing/>
            <w:rPr>
              <w:rFonts w:ascii="Times New Roman" w:hAnsi="Times New Roman" w:cs="Times New Roman"/>
              <w:szCs w:val="24"/>
            </w:rPr>
          </w:pPr>
        </w:p>
        <w:p w14:paraId="47050A82" w14:textId="42C28CBE" w:rsidR="000A0C76" w:rsidRPr="000A0C76" w:rsidRDefault="00BD03F6" w:rsidP="000A0C76">
          <w:pPr>
            <w:pStyle w:val="TOC1"/>
            <w:tabs>
              <w:tab w:val="right" w:leader="dot" w:pos="9350"/>
            </w:tabs>
            <w:spacing w:after="0" w:line="360" w:lineRule="auto"/>
            <w:contextualSpacing/>
            <w:rPr>
              <w:rFonts w:ascii="Times New Roman" w:eastAsiaTheme="minorEastAsia" w:hAnsi="Times New Roman" w:cs="Times New Roman"/>
              <w:noProof/>
              <w:szCs w:val="24"/>
            </w:rPr>
          </w:pPr>
          <w:r w:rsidRPr="000A0C76">
            <w:rPr>
              <w:rFonts w:ascii="Times New Roman" w:hAnsi="Times New Roman" w:cs="Times New Roman"/>
              <w:szCs w:val="24"/>
            </w:rPr>
            <w:fldChar w:fldCharType="begin"/>
          </w:r>
          <w:r w:rsidRPr="000A0C76">
            <w:rPr>
              <w:rFonts w:ascii="Times New Roman" w:hAnsi="Times New Roman" w:cs="Times New Roman"/>
              <w:szCs w:val="24"/>
            </w:rPr>
            <w:instrText xml:space="preserve"> TOC \o "1-3" \h \z \u </w:instrText>
          </w:r>
          <w:r w:rsidRPr="000A0C76">
            <w:rPr>
              <w:rFonts w:ascii="Times New Roman" w:hAnsi="Times New Roman" w:cs="Times New Roman"/>
              <w:szCs w:val="24"/>
            </w:rPr>
            <w:fldChar w:fldCharType="separate"/>
          </w:r>
          <w:hyperlink w:anchor="_Toc141754169" w:history="1">
            <w:r w:rsidR="000A0C76" w:rsidRPr="000A0C76">
              <w:rPr>
                <w:rStyle w:val="Hyperlink"/>
                <w:rFonts w:ascii="Times New Roman" w:hAnsi="Times New Roman" w:cs="Times New Roman"/>
                <w:noProof/>
                <w:szCs w:val="24"/>
              </w:rPr>
              <w:t>Element 1: Email Writing</w:t>
            </w:r>
            <w:r w:rsidR="000A0C76" w:rsidRPr="000A0C76">
              <w:rPr>
                <w:rFonts w:ascii="Times New Roman" w:hAnsi="Times New Roman" w:cs="Times New Roman"/>
                <w:noProof/>
                <w:webHidden/>
                <w:szCs w:val="24"/>
              </w:rPr>
              <w:tab/>
            </w:r>
            <w:r w:rsidR="000A0C76" w:rsidRPr="000A0C76">
              <w:rPr>
                <w:rFonts w:ascii="Times New Roman" w:hAnsi="Times New Roman" w:cs="Times New Roman"/>
                <w:noProof/>
                <w:webHidden/>
                <w:szCs w:val="24"/>
              </w:rPr>
              <w:fldChar w:fldCharType="begin"/>
            </w:r>
            <w:r w:rsidR="000A0C76" w:rsidRPr="000A0C76">
              <w:rPr>
                <w:rFonts w:ascii="Times New Roman" w:hAnsi="Times New Roman" w:cs="Times New Roman"/>
                <w:noProof/>
                <w:webHidden/>
                <w:szCs w:val="24"/>
              </w:rPr>
              <w:instrText xml:space="preserve"> PAGEREF _Toc141754169 \h </w:instrText>
            </w:r>
            <w:r w:rsidR="000A0C76" w:rsidRPr="000A0C76">
              <w:rPr>
                <w:rFonts w:ascii="Times New Roman" w:hAnsi="Times New Roman" w:cs="Times New Roman"/>
                <w:noProof/>
                <w:webHidden/>
                <w:szCs w:val="24"/>
              </w:rPr>
            </w:r>
            <w:r w:rsidR="000A0C76" w:rsidRPr="000A0C76">
              <w:rPr>
                <w:rFonts w:ascii="Times New Roman" w:hAnsi="Times New Roman" w:cs="Times New Roman"/>
                <w:noProof/>
                <w:webHidden/>
                <w:szCs w:val="24"/>
              </w:rPr>
              <w:fldChar w:fldCharType="separate"/>
            </w:r>
            <w:r w:rsidR="000A0C76" w:rsidRPr="000A0C76">
              <w:rPr>
                <w:rFonts w:ascii="Times New Roman" w:hAnsi="Times New Roman" w:cs="Times New Roman"/>
                <w:noProof/>
                <w:webHidden/>
                <w:szCs w:val="24"/>
              </w:rPr>
              <w:t>3</w:t>
            </w:r>
            <w:r w:rsidR="000A0C76" w:rsidRPr="000A0C76">
              <w:rPr>
                <w:rFonts w:ascii="Times New Roman" w:hAnsi="Times New Roman" w:cs="Times New Roman"/>
                <w:noProof/>
                <w:webHidden/>
                <w:szCs w:val="24"/>
              </w:rPr>
              <w:fldChar w:fldCharType="end"/>
            </w:r>
          </w:hyperlink>
        </w:p>
        <w:p w14:paraId="2770FEDC" w14:textId="2E1026A1" w:rsidR="000A0C76" w:rsidRPr="000A0C76" w:rsidRDefault="00751797" w:rsidP="000A0C76">
          <w:pPr>
            <w:pStyle w:val="TOC1"/>
            <w:tabs>
              <w:tab w:val="right" w:leader="dot" w:pos="9350"/>
            </w:tabs>
            <w:spacing w:after="0" w:line="360" w:lineRule="auto"/>
            <w:contextualSpacing/>
            <w:rPr>
              <w:rFonts w:ascii="Times New Roman" w:eastAsiaTheme="minorEastAsia" w:hAnsi="Times New Roman" w:cs="Times New Roman"/>
              <w:noProof/>
              <w:szCs w:val="24"/>
            </w:rPr>
          </w:pPr>
          <w:hyperlink w:anchor="_Toc141754170" w:history="1">
            <w:r w:rsidR="000A0C76" w:rsidRPr="000A0C76">
              <w:rPr>
                <w:rStyle w:val="Hyperlink"/>
                <w:rFonts w:ascii="Times New Roman" w:hAnsi="Times New Roman" w:cs="Times New Roman"/>
                <w:noProof/>
                <w:szCs w:val="24"/>
              </w:rPr>
              <w:t>Element 2: Letter Writing</w:t>
            </w:r>
            <w:r w:rsidR="000A0C76" w:rsidRPr="000A0C76">
              <w:rPr>
                <w:rFonts w:ascii="Times New Roman" w:hAnsi="Times New Roman" w:cs="Times New Roman"/>
                <w:noProof/>
                <w:webHidden/>
                <w:szCs w:val="24"/>
              </w:rPr>
              <w:tab/>
            </w:r>
            <w:r w:rsidR="000A0C76" w:rsidRPr="000A0C76">
              <w:rPr>
                <w:rFonts w:ascii="Times New Roman" w:hAnsi="Times New Roman" w:cs="Times New Roman"/>
                <w:noProof/>
                <w:webHidden/>
                <w:szCs w:val="24"/>
              </w:rPr>
              <w:fldChar w:fldCharType="begin"/>
            </w:r>
            <w:r w:rsidR="000A0C76" w:rsidRPr="000A0C76">
              <w:rPr>
                <w:rFonts w:ascii="Times New Roman" w:hAnsi="Times New Roman" w:cs="Times New Roman"/>
                <w:noProof/>
                <w:webHidden/>
                <w:szCs w:val="24"/>
              </w:rPr>
              <w:instrText xml:space="preserve"> PAGEREF _Toc141754170 \h </w:instrText>
            </w:r>
            <w:r w:rsidR="000A0C76" w:rsidRPr="000A0C76">
              <w:rPr>
                <w:rFonts w:ascii="Times New Roman" w:hAnsi="Times New Roman" w:cs="Times New Roman"/>
                <w:noProof/>
                <w:webHidden/>
                <w:szCs w:val="24"/>
              </w:rPr>
            </w:r>
            <w:r w:rsidR="000A0C76" w:rsidRPr="000A0C76">
              <w:rPr>
                <w:rFonts w:ascii="Times New Roman" w:hAnsi="Times New Roman" w:cs="Times New Roman"/>
                <w:noProof/>
                <w:webHidden/>
                <w:szCs w:val="24"/>
              </w:rPr>
              <w:fldChar w:fldCharType="separate"/>
            </w:r>
            <w:r w:rsidR="000A0C76" w:rsidRPr="000A0C76">
              <w:rPr>
                <w:rFonts w:ascii="Times New Roman" w:hAnsi="Times New Roman" w:cs="Times New Roman"/>
                <w:noProof/>
                <w:webHidden/>
                <w:szCs w:val="24"/>
              </w:rPr>
              <w:t>5</w:t>
            </w:r>
            <w:r w:rsidR="000A0C76" w:rsidRPr="000A0C76">
              <w:rPr>
                <w:rFonts w:ascii="Times New Roman" w:hAnsi="Times New Roman" w:cs="Times New Roman"/>
                <w:noProof/>
                <w:webHidden/>
                <w:szCs w:val="24"/>
              </w:rPr>
              <w:fldChar w:fldCharType="end"/>
            </w:r>
          </w:hyperlink>
        </w:p>
        <w:p w14:paraId="34EE0B66" w14:textId="2F5DE29F" w:rsidR="000A0C76" w:rsidRPr="000A0C76" w:rsidRDefault="00751797" w:rsidP="000A0C76">
          <w:pPr>
            <w:pStyle w:val="TOC1"/>
            <w:tabs>
              <w:tab w:val="right" w:leader="dot" w:pos="9350"/>
            </w:tabs>
            <w:spacing w:after="0" w:line="360" w:lineRule="auto"/>
            <w:contextualSpacing/>
            <w:rPr>
              <w:rFonts w:ascii="Times New Roman" w:eastAsiaTheme="minorEastAsia" w:hAnsi="Times New Roman" w:cs="Times New Roman"/>
              <w:noProof/>
              <w:szCs w:val="24"/>
            </w:rPr>
          </w:pPr>
          <w:hyperlink w:anchor="_Toc141754171" w:history="1">
            <w:r w:rsidR="000A0C76" w:rsidRPr="000A0C76">
              <w:rPr>
                <w:rStyle w:val="Hyperlink"/>
                <w:rFonts w:ascii="Times New Roman" w:hAnsi="Times New Roman" w:cs="Times New Roman"/>
                <w:noProof/>
                <w:szCs w:val="24"/>
              </w:rPr>
              <w:t>Element 3: Poster</w:t>
            </w:r>
            <w:r w:rsidR="000A0C76" w:rsidRPr="000A0C76">
              <w:rPr>
                <w:rFonts w:ascii="Times New Roman" w:hAnsi="Times New Roman" w:cs="Times New Roman"/>
                <w:noProof/>
                <w:webHidden/>
                <w:szCs w:val="24"/>
              </w:rPr>
              <w:tab/>
            </w:r>
            <w:r w:rsidR="000A0C76" w:rsidRPr="000A0C76">
              <w:rPr>
                <w:rFonts w:ascii="Times New Roman" w:hAnsi="Times New Roman" w:cs="Times New Roman"/>
                <w:noProof/>
                <w:webHidden/>
                <w:szCs w:val="24"/>
              </w:rPr>
              <w:fldChar w:fldCharType="begin"/>
            </w:r>
            <w:r w:rsidR="000A0C76" w:rsidRPr="000A0C76">
              <w:rPr>
                <w:rFonts w:ascii="Times New Roman" w:hAnsi="Times New Roman" w:cs="Times New Roman"/>
                <w:noProof/>
                <w:webHidden/>
                <w:szCs w:val="24"/>
              </w:rPr>
              <w:instrText xml:space="preserve"> PAGEREF _Toc141754171 \h </w:instrText>
            </w:r>
            <w:r w:rsidR="000A0C76" w:rsidRPr="000A0C76">
              <w:rPr>
                <w:rFonts w:ascii="Times New Roman" w:hAnsi="Times New Roman" w:cs="Times New Roman"/>
                <w:noProof/>
                <w:webHidden/>
                <w:szCs w:val="24"/>
              </w:rPr>
            </w:r>
            <w:r w:rsidR="000A0C76" w:rsidRPr="000A0C76">
              <w:rPr>
                <w:rFonts w:ascii="Times New Roman" w:hAnsi="Times New Roman" w:cs="Times New Roman"/>
                <w:noProof/>
                <w:webHidden/>
                <w:szCs w:val="24"/>
              </w:rPr>
              <w:fldChar w:fldCharType="separate"/>
            </w:r>
            <w:r w:rsidR="000A0C76" w:rsidRPr="000A0C76">
              <w:rPr>
                <w:rFonts w:ascii="Times New Roman" w:hAnsi="Times New Roman" w:cs="Times New Roman"/>
                <w:noProof/>
                <w:webHidden/>
                <w:szCs w:val="24"/>
              </w:rPr>
              <w:t>8</w:t>
            </w:r>
            <w:r w:rsidR="000A0C76" w:rsidRPr="000A0C76">
              <w:rPr>
                <w:rFonts w:ascii="Times New Roman" w:hAnsi="Times New Roman" w:cs="Times New Roman"/>
                <w:noProof/>
                <w:webHidden/>
                <w:szCs w:val="24"/>
              </w:rPr>
              <w:fldChar w:fldCharType="end"/>
            </w:r>
          </w:hyperlink>
        </w:p>
        <w:p w14:paraId="2B381ADA" w14:textId="4F3ABE4C" w:rsidR="000A0C76" w:rsidRPr="000A0C76" w:rsidRDefault="00751797" w:rsidP="000A0C76">
          <w:pPr>
            <w:pStyle w:val="TOC1"/>
            <w:tabs>
              <w:tab w:val="right" w:leader="dot" w:pos="9350"/>
            </w:tabs>
            <w:spacing w:after="0" w:line="360" w:lineRule="auto"/>
            <w:contextualSpacing/>
            <w:rPr>
              <w:rFonts w:ascii="Times New Roman" w:eastAsiaTheme="minorEastAsia" w:hAnsi="Times New Roman" w:cs="Times New Roman"/>
              <w:noProof/>
              <w:szCs w:val="24"/>
            </w:rPr>
          </w:pPr>
          <w:hyperlink w:anchor="_Toc141754172" w:history="1">
            <w:r w:rsidR="000A0C76" w:rsidRPr="000A0C76">
              <w:rPr>
                <w:rStyle w:val="Hyperlink"/>
                <w:rFonts w:ascii="Times New Roman" w:hAnsi="Times New Roman" w:cs="Times New Roman"/>
                <w:noProof/>
                <w:szCs w:val="24"/>
              </w:rPr>
              <w:t>References</w:t>
            </w:r>
            <w:r w:rsidR="000A0C76" w:rsidRPr="000A0C76">
              <w:rPr>
                <w:rFonts w:ascii="Times New Roman" w:hAnsi="Times New Roman" w:cs="Times New Roman"/>
                <w:noProof/>
                <w:webHidden/>
                <w:szCs w:val="24"/>
              </w:rPr>
              <w:tab/>
            </w:r>
            <w:r w:rsidR="000A0C76" w:rsidRPr="000A0C76">
              <w:rPr>
                <w:rFonts w:ascii="Times New Roman" w:hAnsi="Times New Roman" w:cs="Times New Roman"/>
                <w:noProof/>
                <w:webHidden/>
                <w:szCs w:val="24"/>
              </w:rPr>
              <w:fldChar w:fldCharType="begin"/>
            </w:r>
            <w:r w:rsidR="000A0C76" w:rsidRPr="000A0C76">
              <w:rPr>
                <w:rFonts w:ascii="Times New Roman" w:hAnsi="Times New Roman" w:cs="Times New Roman"/>
                <w:noProof/>
                <w:webHidden/>
                <w:szCs w:val="24"/>
              </w:rPr>
              <w:instrText xml:space="preserve"> PAGEREF _Toc141754172 \h </w:instrText>
            </w:r>
            <w:r w:rsidR="000A0C76" w:rsidRPr="000A0C76">
              <w:rPr>
                <w:rFonts w:ascii="Times New Roman" w:hAnsi="Times New Roman" w:cs="Times New Roman"/>
                <w:noProof/>
                <w:webHidden/>
                <w:szCs w:val="24"/>
              </w:rPr>
            </w:r>
            <w:r w:rsidR="000A0C76" w:rsidRPr="000A0C76">
              <w:rPr>
                <w:rFonts w:ascii="Times New Roman" w:hAnsi="Times New Roman" w:cs="Times New Roman"/>
                <w:noProof/>
                <w:webHidden/>
                <w:szCs w:val="24"/>
              </w:rPr>
              <w:fldChar w:fldCharType="separate"/>
            </w:r>
            <w:r w:rsidR="000A0C76" w:rsidRPr="000A0C76">
              <w:rPr>
                <w:rFonts w:ascii="Times New Roman" w:hAnsi="Times New Roman" w:cs="Times New Roman"/>
                <w:noProof/>
                <w:webHidden/>
                <w:szCs w:val="24"/>
              </w:rPr>
              <w:t>11</w:t>
            </w:r>
            <w:r w:rsidR="000A0C76" w:rsidRPr="000A0C76">
              <w:rPr>
                <w:rFonts w:ascii="Times New Roman" w:hAnsi="Times New Roman" w:cs="Times New Roman"/>
                <w:noProof/>
                <w:webHidden/>
                <w:szCs w:val="24"/>
              </w:rPr>
              <w:fldChar w:fldCharType="end"/>
            </w:r>
          </w:hyperlink>
        </w:p>
        <w:p w14:paraId="6694AC15" w14:textId="226AEC06" w:rsidR="00BD03F6" w:rsidRDefault="00BD03F6" w:rsidP="000A0C76">
          <w:pPr>
            <w:spacing w:after="0" w:line="360" w:lineRule="auto"/>
            <w:contextualSpacing/>
          </w:pPr>
          <w:r w:rsidRPr="000A0C76">
            <w:rPr>
              <w:rFonts w:ascii="Times New Roman" w:hAnsi="Times New Roman" w:cs="Times New Roman"/>
              <w:b/>
              <w:bCs/>
              <w:noProof/>
              <w:szCs w:val="24"/>
            </w:rPr>
            <w:fldChar w:fldCharType="end"/>
          </w:r>
        </w:p>
      </w:sdtContent>
    </w:sdt>
    <w:p w14:paraId="6FD52CB8" w14:textId="60218DB2" w:rsidR="00A944BE" w:rsidRPr="00A944BE" w:rsidRDefault="00A944BE" w:rsidP="006C046E">
      <w:pPr>
        <w:spacing w:after="0" w:line="360" w:lineRule="auto"/>
        <w:contextualSpacing/>
        <w:rPr>
          <w:rFonts w:ascii="Times New Roman" w:hAnsi="Times New Roman" w:cs="Times New Roman"/>
        </w:rPr>
      </w:pPr>
    </w:p>
    <w:p w14:paraId="0245D370" w14:textId="4BCD2722" w:rsidR="00A944BE" w:rsidRPr="00A944BE" w:rsidRDefault="00A944BE" w:rsidP="006C046E">
      <w:pPr>
        <w:spacing w:after="0" w:line="360" w:lineRule="auto"/>
        <w:contextualSpacing/>
        <w:jc w:val="left"/>
        <w:rPr>
          <w:rFonts w:ascii="Times New Roman" w:hAnsi="Times New Roman" w:cs="Times New Roman"/>
        </w:rPr>
      </w:pPr>
      <w:r w:rsidRPr="00A944BE">
        <w:rPr>
          <w:rFonts w:ascii="Times New Roman" w:hAnsi="Times New Roman" w:cs="Times New Roman"/>
        </w:rPr>
        <w:br w:type="page"/>
      </w:r>
    </w:p>
    <w:p w14:paraId="18632D15" w14:textId="7F257D7A" w:rsidR="00A944BE" w:rsidRPr="003B290B" w:rsidRDefault="00A944BE" w:rsidP="003B290B">
      <w:pPr>
        <w:pStyle w:val="Heading1"/>
      </w:pPr>
      <w:bookmarkStart w:id="0" w:name="_Toc141754169"/>
      <w:r w:rsidRPr="003B290B">
        <w:lastRenderedPageBreak/>
        <w:t>Element 1: Email Writing</w:t>
      </w:r>
      <w:bookmarkEnd w:id="0"/>
    </w:p>
    <w:p w14:paraId="26B83CBF" w14:textId="54704773" w:rsidR="00A944BE" w:rsidRPr="00A944BE" w:rsidRDefault="00A944BE" w:rsidP="006C046E">
      <w:pPr>
        <w:spacing w:after="0" w:line="360" w:lineRule="auto"/>
        <w:contextualSpacing/>
        <w:rPr>
          <w:rFonts w:ascii="Times New Roman" w:hAnsi="Times New Roman" w:cs="Times New Roman"/>
        </w:rPr>
      </w:pPr>
      <w:r w:rsidRPr="00A944BE">
        <w:rPr>
          <w:rFonts w:ascii="Times New Roman" w:hAnsi="Times New Roman" w:cs="Times New Roman"/>
        </w:rPr>
        <w:t>Subject: Legal Advice on Investment in New Startup Company - Ethical and Professional Considerations</w:t>
      </w:r>
      <w:r w:rsidR="0039380E">
        <w:rPr>
          <w:rFonts w:ascii="Times New Roman" w:hAnsi="Times New Roman" w:cs="Times New Roman"/>
        </w:rPr>
        <w:t>.</w:t>
      </w:r>
    </w:p>
    <w:p w14:paraId="70ADBE73" w14:textId="77777777" w:rsidR="0039380E" w:rsidRDefault="0039380E" w:rsidP="006C046E">
      <w:pPr>
        <w:spacing w:after="0" w:line="360" w:lineRule="auto"/>
        <w:contextualSpacing/>
        <w:rPr>
          <w:rFonts w:ascii="Times New Roman" w:hAnsi="Times New Roman" w:cs="Times New Roman"/>
        </w:rPr>
      </w:pPr>
    </w:p>
    <w:p w14:paraId="3A39D567" w14:textId="2D249D27" w:rsidR="00A944BE" w:rsidRPr="00A944BE" w:rsidRDefault="00A54F6A" w:rsidP="006C046E">
      <w:pPr>
        <w:spacing w:after="0" w:line="360" w:lineRule="auto"/>
        <w:contextualSpacing/>
        <w:rPr>
          <w:rFonts w:ascii="Times New Roman" w:hAnsi="Times New Roman" w:cs="Times New Roman"/>
        </w:rPr>
      </w:pPr>
      <w:r>
        <w:rPr>
          <w:rFonts w:ascii="Times New Roman" w:hAnsi="Times New Roman" w:cs="Times New Roman"/>
        </w:rPr>
        <w:t>D</w:t>
      </w:r>
      <w:r w:rsidR="00A944BE" w:rsidRPr="00A944BE">
        <w:rPr>
          <w:rFonts w:ascii="Times New Roman" w:hAnsi="Times New Roman" w:cs="Times New Roman"/>
        </w:rPr>
        <w:t>ear Mr. Moneymaker,</w:t>
      </w:r>
    </w:p>
    <w:p w14:paraId="13F2DAE8" w14:textId="64310392" w:rsidR="0070745C" w:rsidRPr="0070745C" w:rsidRDefault="0070745C" w:rsidP="0070745C">
      <w:pPr>
        <w:spacing w:after="0" w:line="360" w:lineRule="auto"/>
        <w:contextualSpacing/>
        <w:rPr>
          <w:rFonts w:ascii="Times New Roman" w:hAnsi="Times New Roman" w:cs="Times New Roman"/>
        </w:rPr>
      </w:pPr>
      <w:r w:rsidRPr="0070745C">
        <w:rPr>
          <w:rFonts w:ascii="Times New Roman" w:hAnsi="Times New Roman" w:cs="Times New Roman"/>
        </w:rPr>
        <w:t>I hope you like this electronic greeting. We look forward to your visit to our office for legal assistance on investing in a new and growing company. As your lawyer, I will provide you clear, knowledgeable advice to help you make sound decisions. Ethical and professional considerations are required under the Financial Services and Markets Act of 2000 (FSMA), the SRA Code of Conduct, and the Money Laundering Regulations</w:t>
      </w:r>
      <w:r w:rsidR="000A0C76">
        <w:rPr>
          <w:rFonts w:ascii="Times New Roman" w:hAnsi="Times New Roman" w:cs="Times New Roman"/>
        </w:rPr>
        <w:t xml:space="preserve"> (Ward and Shortt, 2020)</w:t>
      </w:r>
      <w:r w:rsidRPr="0070745C">
        <w:rPr>
          <w:rFonts w:ascii="Times New Roman" w:hAnsi="Times New Roman" w:cs="Times New Roman"/>
        </w:rPr>
        <w:t>.</w:t>
      </w:r>
    </w:p>
    <w:p w14:paraId="2CA465CA" w14:textId="736A24FF" w:rsidR="006C046E" w:rsidRPr="006C046E" w:rsidRDefault="0070745C" w:rsidP="0070745C">
      <w:pPr>
        <w:spacing w:after="0" w:line="360" w:lineRule="auto"/>
        <w:contextualSpacing/>
        <w:rPr>
          <w:rFonts w:ascii="Times New Roman" w:hAnsi="Times New Roman" w:cs="Times New Roman"/>
        </w:rPr>
      </w:pPr>
      <w:r w:rsidRPr="0070745C">
        <w:rPr>
          <w:rFonts w:ascii="Times New Roman" w:hAnsi="Times New Roman" w:cs="Times New Roman"/>
        </w:rPr>
        <w:t>Many UK financial enterprises are governed by the Financial Services and Markets Act of 2000 (FSMA). The Act governs financial services, including investments. Startups are unregulated investments since they are not regulated by the FCA. As a result, uncontrolled firms provide less security than regulated ones.</w:t>
      </w:r>
      <w:r w:rsidR="006C046E" w:rsidRPr="006C046E">
        <w:rPr>
          <w:rFonts w:ascii="Times New Roman" w:hAnsi="Times New Roman" w:cs="Times New Roman"/>
        </w:rPr>
        <w:t xml:space="preserve"> In addition, the Financial Services and Markets Act (FSMA) prohibits the promotion of unregulated collective investment plans to the general public. If a person makes a substantial financial investment in a startup company and then transmits information about this investment, he or she may inadvertently violate this law</w:t>
      </w:r>
      <w:r w:rsidR="000A0C76">
        <w:rPr>
          <w:rFonts w:ascii="Times New Roman" w:hAnsi="Times New Roman" w:cs="Times New Roman"/>
        </w:rPr>
        <w:t xml:space="preserve"> (Dütting et al., 2021)</w:t>
      </w:r>
      <w:r w:rsidR="006C046E" w:rsidRPr="006C046E">
        <w:rPr>
          <w:rFonts w:ascii="Times New Roman" w:hAnsi="Times New Roman" w:cs="Times New Roman"/>
        </w:rPr>
        <w:t>. To avoid legal repercussions, it is imperative to observe the Food Safety Modernization Act's (FSMA) provisions.</w:t>
      </w:r>
    </w:p>
    <w:p w14:paraId="4E63BA30" w14:textId="43A917C4" w:rsidR="0070745C" w:rsidRPr="0070745C" w:rsidRDefault="0070745C" w:rsidP="0070745C">
      <w:pPr>
        <w:spacing w:after="0" w:line="360" w:lineRule="auto"/>
        <w:contextualSpacing/>
        <w:rPr>
          <w:rFonts w:ascii="Times New Roman" w:hAnsi="Times New Roman" w:cs="Times New Roman"/>
        </w:rPr>
      </w:pPr>
      <w:r w:rsidRPr="0070745C">
        <w:rPr>
          <w:rFonts w:ascii="Times New Roman" w:hAnsi="Times New Roman" w:cs="Times New Roman"/>
        </w:rPr>
        <w:t>The SRA Code of Conduct is followed by English and Welsh attorneys. As a lawyer, it is my responsibility to safeguard your interests while also preserving the legal profession.</w:t>
      </w:r>
      <w:r w:rsidR="006C046E" w:rsidRPr="006C046E">
        <w:rPr>
          <w:rFonts w:ascii="Times New Roman" w:hAnsi="Times New Roman" w:cs="Times New Roman"/>
        </w:rPr>
        <w:t xml:space="preserve"> Before recommending a particular investment, my adherence to the SRA's Code of Conduct could be called into question if I fail to conduct exhaustive research and evaluate potential hazards. Transparency and objectivity must be prioritised when rendering investment advice. In addition, under the Money Laundering Regulations, solicitors have stringent responsibilities to prevent the financing of terrorism and money laundering</w:t>
      </w:r>
      <w:r w:rsidR="000A0C76">
        <w:rPr>
          <w:rFonts w:ascii="Times New Roman" w:hAnsi="Times New Roman" w:cs="Times New Roman"/>
        </w:rPr>
        <w:t xml:space="preserve"> (Packer, 2021)</w:t>
      </w:r>
      <w:r w:rsidR="006C046E" w:rsidRPr="006C046E">
        <w:rPr>
          <w:rFonts w:ascii="Times New Roman" w:hAnsi="Times New Roman" w:cs="Times New Roman"/>
        </w:rPr>
        <w:t xml:space="preserve">. </w:t>
      </w:r>
      <w:r w:rsidRPr="0070745C">
        <w:rPr>
          <w:rFonts w:ascii="Times New Roman" w:hAnsi="Times New Roman" w:cs="Times New Roman"/>
        </w:rPr>
        <w:t>Before investing in a company, analyse the money's origin to ensure its legality and lack of illegal affiliations. These regulations might have major professional and personal ramifications.</w:t>
      </w:r>
    </w:p>
    <w:p w14:paraId="4BD40FB5" w14:textId="6288DF0B" w:rsidR="00A944BE" w:rsidRPr="00A944BE" w:rsidRDefault="0070745C" w:rsidP="0070745C">
      <w:pPr>
        <w:spacing w:after="0" w:line="360" w:lineRule="auto"/>
        <w:contextualSpacing/>
        <w:rPr>
          <w:rFonts w:ascii="Times New Roman" w:hAnsi="Times New Roman" w:cs="Times New Roman"/>
        </w:rPr>
      </w:pPr>
      <w:r w:rsidRPr="0070745C">
        <w:rPr>
          <w:rFonts w:ascii="Times New Roman" w:hAnsi="Times New Roman" w:cs="Times New Roman"/>
        </w:rPr>
        <w:t>Before investing, consumers should speak with a licenced and competent financial advisor who takes ethical and professional concerns into account. A financial adviser may give customised, in-depth advice. This guidance takes into account your risk tolerance, financial goals, and investment portfolio impact</w:t>
      </w:r>
      <w:r w:rsidR="000A0C76">
        <w:rPr>
          <w:rFonts w:ascii="Times New Roman" w:hAnsi="Times New Roman" w:cs="Times New Roman"/>
        </w:rPr>
        <w:t xml:space="preserve"> (Veszelka, 2021)</w:t>
      </w:r>
      <w:r w:rsidRPr="0070745C">
        <w:rPr>
          <w:rFonts w:ascii="Times New Roman" w:hAnsi="Times New Roman" w:cs="Times New Roman"/>
        </w:rPr>
        <w:t xml:space="preserve">. I like your legal abilities and willingness for new opportunities, </w:t>
      </w:r>
      <w:r w:rsidRPr="0070745C">
        <w:rPr>
          <w:rFonts w:ascii="Times New Roman" w:hAnsi="Times New Roman" w:cs="Times New Roman"/>
        </w:rPr>
        <w:lastRenderedPageBreak/>
        <w:t>but financial decisions need caution and expertise. I will stand by you and safeguard your interests within the bounds of the law and ethics. Please contact me if you have any more queries. I'm willing to talk about it and look into additional investment options that match your criteria. I admire your perseverance and will assist you with legal issues in the future.</w:t>
      </w:r>
    </w:p>
    <w:p w14:paraId="216B65A0" w14:textId="77777777" w:rsidR="00A944BE" w:rsidRPr="00A944BE" w:rsidRDefault="00A944BE" w:rsidP="006C046E">
      <w:pPr>
        <w:spacing w:after="0" w:line="360" w:lineRule="auto"/>
        <w:contextualSpacing/>
        <w:rPr>
          <w:rFonts w:ascii="Times New Roman" w:hAnsi="Times New Roman" w:cs="Times New Roman"/>
        </w:rPr>
      </w:pPr>
    </w:p>
    <w:p w14:paraId="302680EB" w14:textId="77777777" w:rsidR="00A944BE" w:rsidRPr="00A944BE" w:rsidRDefault="00A944BE" w:rsidP="006C046E">
      <w:pPr>
        <w:spacing w:after="0" w:line="360" w:lineRule="auto"/>
        <w:contextualSpacing/>
        <w:rPr>
          <w:rFonts w:ascii="Times New Roman" w:hAnsi="Times New Roman" w:cs="Times New Roman"/>
        </w:rPr>
      </w:pPr>
      <w:r w:rsidRPr="00A944BE">
        <w:rPr>
          <w:rFonts w:ascii="Times New Roman" w:hAnsi="Times New Roman" w:cs="Times New Roman"/>
        </w:rPr>
        <w:t>Yours sincerely,</w:t>
      </w:r>
    </w:p>
    <w:p w14:paraId="502C9063" w14:textId="77777777" w:rsidR="00A944BE" w:rsidRPr="00A944BE" w:rsidRDefault="00A944BE" w:rsidP="006C046E">
      <w:pPr>
        <w:spacing w:after="0" w:line="360" w:lineRule="auto"/>
        <w:contextualSpacing/>
        <w:rPr>
          <w:rFonts w:ascii="Times New Roman" w:hAnsi="Times New Roman" w:cs="Times New Roman"/>
        </w:rPr>
      </w:pPr>
    </w:p>
    <w:p w14:paraId="58ABF7B6" w14:textId="48ABBB9B" w:rsidR="00A944BE" w:rsidRPr="00A944BE" w:rsidRDefault="00FA63A0" w:rsidP="006C046E">
      <w:pPr>
        <w:spacing w:after="0" w:line="360" w:lineRule="auto"/>
        <w:contextualSpacing/>
        <w:rPr>
          <w:rFonts w:ascii="Times New Roman" w:hAnsi="Times New Roman" w:cs="Times New Roman"/>
        </w:rPr>
      </w:pPr>
      <w:r>
        <w:rPr>
          <w:rFonts w:ascii="Times New Roman" w:hAnsi="Times New Roman" w:cs="Times New Roman"/>
        </w:rPr>
        <w:t>Umah Kauser</w:t>
      </w:r>
    </w:p>
    <w:p w14:paraId="584AE179" w14:textId="57C21CE7" w:rsidR="00A944BE" w:rsidRPr="00A944BE" w:rsidRDefault="00FA63A0" w:rsidP="006C046E">
      <w:pPr>
        <w:spacing w:after="0" w:line="360" w:lineRule="auto"/>
        <w:contextualSpacing/>
        <w:rPr>
          <w:rFonts w:ascii="Times New Roman" w:hAnsi="Times New Roman" w:cs="Times New Roman"/>
        </w:rPr>
      </w:pPr>
      <w:r>
        <w:rPr>
          <w:rFonts w:ascii="Times New Roman" w:hAnsi="Times New Roman" w:cs="Times New Roman"/>
        </w:rPr>
        <w:t xml:space="preserve">Solicitor </w:t>
      </w:r>
    </w:p>
    <w:p w14:paraId="4BB8CF6D" w14:textId="6375315B" w:rsidR="00A944BE" w:rsidRPr="00A944BE" w:rsidRDefault="00FA63A0" w:rsidP="006C046E">
      <w:pPr>
        <w:spacing w:after="0" w:line="360" w:lineRule="auto"/>
        <w:contextualSpacing/>
        <w:rPr>
          <w:rFonts w:ascii="Times New Roman" w:hAnsi="Times New Roman" w:cs="Times New Roman"/>
        </w:rPr>
      </w:pPr>
      <w:r>
        <w:rPr>
          <w:rFonts w:ascii="Times New Roman" w:hAnsi="Times New Roman" w:cs="Times New Roman"/>
        </w:rPr>
        <w:t>UWTSD Solicitors</w:t>
      </w:r>
    </w:p>
    <w:p w14:paraId="7C650722" w14:textId="7C1D7FB6" w:rsidR="00A944BE" w:rsidRDefault="00FA63A0" w:rsidP="006C046E">
      <w:pPr>
        <w:spacing w:after="0" w:line="360" w:lineRule="auto"/>
        <w:contextualSpacing/>
        <w:rPr>
          <w:rFonts w:ascii="Times New Roman" w:hAnsi="Times New Roman" w:cs="Times New Roman"/>
        </w:rPr>
      </w:pPr>
      <w:r>
        <w:rPr>
          <w:rFonts w:ascii="Times New Roman" w:hAnsi="Times New Roman" w:cs="Times New Roman"/>
        </w:rPr>
        <w:t>01733 294684</w:t>
      </w:r>
    </w:p>
    <w:p w14:paraId="462BB411" w14:textId="15A7CCB7" w:rsidR="00A944BE" w:rsidRDefault="00A944BE" w:rsidP="006C046E">
      <w:pPr>
        <w:spacing w:after="0" w:line="360" w:lineRule="auto"/>
        <w:contextualSpacing/>
        <w:rPr>
          <w:rFonts w:ascii="Times New Roman" w:hAnsi="Times New Roman" w:cs="Times New Roman"/>
        </w:rPr>
      </w:pPr>
    </w:p>
    <w:p w14:paraId="61654878" w14:textId="059A0215" w:rsidR="00A944BE" w:rsidRDefault="00A944BE" w:rsidP="006C046E">
      <w:pPr>
        <w:spacing w:after="0" w:line="360" w:lineRule="auto"/>
        <w:contextualSpacing/>
        <w:jc w:val="left"/>
        <w:rPr>
          <w:rFonts w:ascii="Times New Roman" w:hAnsi="Times New Roman" w:cs="Times New Roman"/>
        </w:rPr>
      </w:pPr>
      <w:r>
        <w:rPr>
          <w:rFonts w:ascii="Times New Roman" w:hAnsi="Times New Roman" w:cs="Times New Roman"/>
        </w:rPr>
        <w:br w:type="page"/>
      </w:r>
    </w:p>
    <w:p w14:paraId="004E94FB" w14:textId="770754F4" w:rsidR="00A944BE" w:rsidRDefault="00A944BE" w:rsidP="003B290B">
      <w:pPr>
        <w:pStyle w:val="Heading1"/>
      </w:pPr>
      <w:bookmarkStart w:id="1" w:name="_Toc141754170"/>
      <w:r>
        <w:lastRenderedPageBreak/>
        <w:t>Element 2: Letter Writing</w:t>
      </w:r>
      <w:bookmarkEnd w:id="1"/>
    </w:p>
    <w:p w14:paraId="6D7A3B86" w14:textId="735A4771" w:rsidR="00901C9A" w:rsidRDefault="00021B5A" w:rsidP="006C046E">
      <w:pPr>
        <w:spacing w:after="0" w:line="360" w:lineRule="auto"/>
        <w:contextualSpacing/>
        <w:rPr>
          <w:rFonts w:ascii="Times New Roman" w:hAnsi="Times New Roman" w:cs="Times New Roman"/>
        </w:rPr>
      </w:pPr>
      <w:r>
        <w:rPr>
          <w:rFonts w:ascii="Times New Roman" w:hAnsi="Times New Roman" w:cs="Times New Roman"/>
        </w:rPr>
        <w:t xml:space="preserve">Mrs </w:t>
      </w:r>
      <w:r w:rsidR="00901C9A">
        <w:rPr>
          <w:rFonts w:ascii="Times New Roman" w:hAnsi="Times New Roman" w:cs="Times New Roman"/>
        </w:rPr>
        <w:t>Elena Salvatore</w:t>
      </w:r>
    </w:p>
    <w:p w14:paraId="2D8C8883" w14:textId="2A3774D0" w:rsidR="00901C9A" w:rsidRDefault="00021B5A" w:rsidP="006C046E">
      <w:pPr>
        <w:spacing w:after="0" w:line="360" w:lineRule="auto"/>
        <w:contextualSpacing/>
        <w:rPr>
          <w:rFonts w:ascii="Times New Roman" w:hAnsi="Times New Roman" w:cs="Times New Roman"/>
        </w:rPr>
      </w:pPr>
      <w:r>
        <w:rPr>
          <w:rFonts w:ascii="Times New Roman" w:hAnsi="Times New Roman" w:cs="Times New Roman"/>
        </w:rPr>
        <w:t>123 Noble Street</w:t>
      </w:r>
    </w:p>
    <w:p w14:paraId="24A46A7D" w14:textId="682379E5" w:rsidR="00021B5A" w:rsidRDefault="00021B5A" w:rsidP="006C046E">
      <w:pPr>
        <w:spacing w:after="0" w:line="360" w:lineRule="auto"/>
        <w:contextualSpacing/>
        <w:rPr>
          <w:rFonts w:ascii="Times New Roman" w:hAnsi="Times New Roman" w:cs="Times New Roman"/>
        </w:rPr>
      </w:pPr>
      <w:r>
        <w:rPr>
          <w:rFonts w:ascii="Times New Roman" w:hAnsi="Times New Roman" w:cs="Times New Roman"/>
        </w:rPr>
        <w:t>London</w:t>
      </w:r>
    </w:p>
    <w:p w14:paraId="769BF5FB" w14:textId="280D088B" w:rsidR="00901C9A" w:rsidRDefault="00AC08E9" w:rsidP="006C046E">
      <w:pPr>
        <w:spacing w:after="0" w:line="360" w:lineRule="auto"/>
        <w:contextualSpacing/>
        <w:rPr>
          <w:rFonts w:ascii="Times New Roman" w:hAnsi="Times New Roman" w:cs="Times New Roman"/>
        </w:rPr>
      </w:pPr>
      <w:r>
        <w:rPr>
          <w:rFonts w:ascii="Times New Roman" w:hAnsi="Times New Roman" w:cs="Times New Roman"/>
        </w:rPr>
        <w:t xml:space="preserve">LE3 4ED </w:t>
      </w:r>
    </w:p>
    <w:p w14:paraId="4611A31A" w14:textId="323DE50F" w:rsidR="008D42CF" w:rsidRDefault="008D42CF" w:rsidP="006C046E">
      <w:pPr>
        <w:spacing w:after="0" w:line="360" w:lineRule="auto"/>
        <w:contextualSpacing/>
        <w:rPr>
          <w:rFonts w:ascii="Times New Roman" w:hAnsi="Times New Roman" w:cs="Times New Roman"/>
        </w:rPr>
      </w:pPr>
      <w:r>
        <w:rPr>
          <w:rFonts w:ascii="Times New Roman" w:hAnsi="Times New Roman" w:cs="Times New Roman"/>
        </w:rPr>
        <w:t xml:space="preserve">13 August 2023 </w:t>
      </w:r>
    </w:p>
    <w:p w14:paraId="28B81B50" w14:textId="77777777" w:rsidR="00AC08E9" w:rsidRPr="00A944BE" w:rsidRDefault="00AC08E9" w:rsidP="006C046E">
      <w:pPr>
        <w:spacing w:after="0" w:line="360" w:lineRule="auto"/>
        <w:contextualSpacing/>
        <w:rPr>
          <w:rFonts w:ascii="Times New Roman" w:hAnsi="Times New Roman" w:cs="Times New Roman"/>
        </w:rPr>
      </w:pPr>
    </w:p>
    <w:p w14:paraId="6926F6D2" w14:textId="77777777" w:rsidR="00A944BE" w:rsidRPr="00A944BE" w:rsidRDefault="00A944BE" w:rsidP="006C046E">
      <w:pPr>
        <w:spacing w:after="0" w:line="360" w:lineRule="auto"/>
        <w:contextualSpacing/>
        <w:rPr>
          <w:rFonts w:ascii="Times New Roman" w:hAnsi="Times New Roman" w:cs="Times New Roman"/>
        </w:rPr>
      </w:pPr>
      <w:r w:rsidRPr="00A944BE">
        <w:rPr>
          <w:rFonts w:ascii="Times New Roman" w:hAnsi="Times New Roman" w:cs="Times New Roman"/>
        </w:rPr>
        <w:t>Dear Newly Qualified Solicitors,</w:t>
      </w:r>
    </w:p>
    <w:p w14:paraId="16D7B66D" w14:textId="77777777" w:rsidR="00A944BE" w:rsidRPr="00A944BE" w:rsidRDefault="00A944BE" w:rsidP="006C046E">
      <w:pPr>
        <w:spacing w:after="0" w:line="360" w:lineRule="auto"/>
        <w:contextualSpacing/>
        <w:rPr>
          <w:rFonts w:ascii="Times New Roman" w:hAnsi="Times New Roman" w:cs="Times New Roman"/>
        </w:rPr>
      </w:pPr>
    </w:p>
    <w:p w14:paraId="6C7E28CB" w14:textId="77777777" w:rsidR="00A944BE" w:rsidRPr="00A944BE" w:rsidRDefault="00A944BE" w:rsidP="006C046E">
      <w:pPr>
        <w:spacing w:after="0" w:line="360" w:lineRule="auto"/>
        <w:contextualSpacing/>
        <w:rPr>
          <w:rFonts w:ascii="Times New Roman" w:hAnsi="Times New Roman" w:cs="Times New Roman"/>
        </w:rPr>
      </w:pPr>
      <w:r w:rsidRPr="00A944BE">
        <w:rPr>
          <w:rFonts w:ascii="Times New Roman" w:hAnsi="Times New Roman" w:cs="Times New Roman"/>
        </w:rPr>
        <w:t>Subject: Understanding the Core Principles of the SRA Code of Conduct</w:t>
      </w:r>
    </w:p>
    <w:p w14:paraId="3EEFF29A" w14:textId="77777777" w:rsidR="00A944BE" w:rsidRPr="00A944BE" w:rsidRDefault="00A944BE" w:rsidP="006C046E">
      <w:pPr>
        <w:spacing w:after="0" w:line="360" w:lineRule="auto"/>
        <w:contextualSpacing/>
        <w:rPr>
          <w:rFonts w:ascii="Times New Roman" w:hAnsi="Times New Roman" w:cs="Times New Roman"/>
        </w:rPr>
      </w:pPr>
    </w:p>
    <w:p w14:paraId="35AD0877" w14:textId="544E0325" w:rsidR="00751797" w:rsidRPr="006C046E" w:rsidRDefault="0070745C" w:rsidP="006C046E">
      <w:pPr>
        <w:spacing w:after="0" w:line="360" w:lineRule="auto"/>
        <w:contextualSpacing/>
        <w:rPr>
          <w:rFonts w:ascii="Times New Roman" w:hAnsi="Times New Roman" w:cs="Times New Roman"/>
        </w:rPr>
      </w:pPr>
      <w:r w:rsidRPr="0070745C">
        <w:rPr>
          <w:rFonts w:ascii="Times New Roman" w:hAnsi="Times New Roman" w:cs="Times New Roman"/>
        </w:rPr>
        <w:t>Congratulations on your admission to the bar. While beginning a legal career, it is critical to grasp our field's ethical and professional standards. This letter will clarify Rules 1-4 and 6.1-6.5 of the Code of Conduct of the Solicitors Regulation Authority (SRA). A real-life conflict of interest example will highlight the importance of these factors. Our profession is founded on integrity. It necessitates candour and the greatest ethical standards</w:t>
      </w:r>
      <w:r w:rsidR="000A0C76">
        <w:rPr>
          <w:rFonts w:ascii="Times New Roman" w:hAnsi="Times New Roman" w:cs="Times New Roman"/>
        </w:rPr>
        <w:t xml:space="preserve"> (Butterfield, 2019)</w:t>
      </w:r>
      <w:r w:rsidRPr="0070745C">
        <w:rPr>
          <w:rFonts w:ascii="Times New Roman" w:hAnsi="Times New Roman" w:cs="Times New Roman"/>
        </w:rPr>
        <w:t>.</w:t>
      </w:r>
      <w:r w:rsidR="006C046E" w:rsidRPr="006C046E">
        <w:rPr>
          <w:rFonts w:ascii="Times New Roman" w:hAnsi="Times New Roman" w:cs="Times New Roman"/>
        </w:rPr>
        <w:t xml:space="preserve"> To maintain our clients' unwavering trust and confidence, we must always put their best interests first. As legal professionals, we must conduct ourselves and communicate in accordance with the core values of honesty and transparency.</w:t>
      </w:r>
    </w:p>
    <w:p w14:paraId="3B967C54" w14:textId="4ECA871F" w:rsidR="006C046E" w:rsidRPr="006C046E" w:rsidRDefault="006C046E" w:rsidP="006C046E">
      <w:pPr>
        <w:spacing w:after="0" w:line="360" w:lineRule="auto"/>
        <w:contextualSpacing/>
        <w:rPr>
          <w:rFonts w:ascii="Times New Roman" w:hAnsi="Times New Roman" w:cs="Times New Roman"/>
        </w:rPr>
      </w:pPr>
      <w:r w:rsidRPr="006C046E">
        <w:rPr>
          <w:rFonts w:ascii="Times New Roman" w:hAnsi="Times New Roman" w:cs="Times New Roman"/>
        </w:rPr>
        <w:t>Independence refers to the requirement to conduct oneself so that one's professional judgement is not influenced by outside influences or interests. It is crucial to avoid any potential conflicts between our own interests or obligations and those of our consumers. Important for maintaining our neutrality and ensuring that our recommendations are always impartial and in the best interests of our consumers is the aforementioned concept. Rule 1 of the SRA Code of Conduct deals with the provision of professional legal services</w:t>
      </w:r>
      <w:r w:rsidR="000A0C76">
        <w:rPr>
          <w:rFonts w:ascii="Times New Roman" w:hAnsi="Times New Roman" w:cs="Times New Roman"/>
        </w:rPr>
        <w:t xml:space="preserve"> (Hodgson, 2021)</w:t>
      </w:r>
      <w:r w:rsidRPr="006C046E">
        <w:rPr>
          <w:rFonts w:ascii="Times New Roman" w:hAnsi="Times New Roman" w:cs="Times New Roman"/>
        </w:rPr>
        <w:t>. It is our obligation to provide services commensurate with the expectations of a competent legal practitioner. This requires maintaining legal knowledge and expertise, keeping abreast of legal developments, and exercising sound judgement in all situations.</w:t>
      </w:r>
    </w:p>
    <w:p w14:paraId="172C8486" w14:textId="66958D6F" w:rsidR="006C046E" w:rsidRPr="006C046E" w:rsidRDefault="006C046E" w:rsidP="006C046E">
      <w:pPr>
        <w:spacing w:after="0" w:line="360" w:lineRule="auto"/>
        <w:contextualSpacing/>
        <w:rPr>
          <w:rFonts w:ascii="Times New Roman" w:hAnsi="Times New Roman" w:cs="Times New Roman"/>
        </w:rPr>
      </w:pPr>
      <w:r w:rsidRPr="006C046E">
        <w:rPr>
          <w:rFonts w:ascii="Times New Roman" w:hAnsi="Times New Roman" w:cs="Times New Roman"/>
        </w:rPr>
        <w:t xml:space="preserve">Rule 2 accentuates the importance of providing excellent customer service by placing the requirements of our clients first in our industry. It is crucial that we act in a manner that fosters client trust, educates them, and meets their needs promptly and effectively. Providing excellent </w:t>
      </w:r>
      <w:r w:rsidRPr="006C046E">
        <w:rPr>
          <w:rFonts w:ascii="Times New Roman" w:hAnsi="Times New Roman" w:cs="Times New Roman"/>
        </w:rPr>
        <w:lastRenderedPageBreak/>
        <w:t>customer service requires the integration of numerous crucial elements, such as effective and transparent communication, active and attentive hearing, and intelligent management of client expectations. Consider the scenario below: You are the legal representative of two distinct clients involved in separate real estate transactions. Client B sells a commercial property during the transaction, while Client A purchases a residential unit. Despite the lack of evident connection between the two transactions, the buyers of Client B's commercial property have a close relationship with the vendors of Client A's residence. In this instance, it is possible that the interests of both consumers will conflict, possibly resulting in negative outcomes for one or both parties</w:t>
      </w:r>
      <w:r w:rsidR="000A0C76">
        <w:rPr>
          <w:rFonts w:ascii="Times New Roman" w:hAnsi="Times New Roman" w:cs="Times New Roman"/>
        </w:rPr>
        <w:t xml:space="preserve"> (Neumann et al., 2023)</w:t>
      </w:r>
      <w:r w:rsidRPr="006C046E">
        <w:rPr>
          <w:rFonts w:ascii="Times New Roman" w:hAnsi="Times New Roman" w:cs="Times New Roman"/>
        </w:rPr>
        <w:t>.</w:t>
      </w:r>
    </w:p>
    <w:p w14:paraId="4B42B948" w14:textId="411D0073" w:rsidR="00287CD8" w:rsidRPr="006C046E" w:rsidRDefault="006C046E" w:rsidP="006C046E">
      <w:pPr>
        <w:spacing w:after="0" w:line="360" w:lineRule="auto"/>
        <w:contextualSpacing/>
        <w:rPr>
          <w:rFonts w:ascii="Times New Roman" w:hAnsi="Times New Roman" w:cs="Times New Roman"/>
        </w:rPr>
      </w:pPr>
      <w:r w:rsidRPr="006C046E">
        <w:rPr>
          <w:rFonts w:ascii="Times New Roman" w:hAnsi="Times New Roman" w:cs="Times New Roman"/>
        </w:rPr>
        <w:t>In this instance, it is essential to confront the situation immediately and ethically. It is essential that both consumers are thoroughly apprised of the dispute, including its potential repercussions and any associated risks. It is essential to obtain informed consent from individuals in order to maintain their representation. If it is deemed essential, it is recommended to seek the counsel of an outside attorney. By utilising this method, one demonstrates a commitment to upholding the importance of honesty and placing customer satisfaction first. Rule 4 aims to secure and maintain the privacy of consumers. As legal professionals, we are obligated to safeguard confidential and privileged information</w:t>
      </w:r>
      <w:r w:rsidR="000A0C76">
        <w:rPr>
          <w:rFonts w:ascii="Times New Roman" w:hAnsi="Times New Roman" w:cs="Times New Roman"/>
        </w:rPr>
        <w:t xml:space="preserve"> (Edwards and Moppett, 2023)</w:t>
      </w:r>
      <w:r w:rsidRPr="006C046E">
        <w:rPr>
          <w:rFonts w:ascii="Times New Roman" w:hAnsi="Times New Roman" w:cs="Times New Roman"/>
        </w:rPr>
        <w:t>. We are responsible for protecting this information and preventing its illegal dissemination. Breach of client confidentiality poses a grave threat to the foundation of our commercial relationships with clients, eroding the basis of trust. The rules 6.1–6.5 emphasise the importance of maintaining the public's trust in the legal profession. Individuals are required to uphold the values of integrity, morality, the advancement of the rule of law, and the administration of justice. Maintaining the reputation of the legal profession is a communal obligation that transcends the actions of individual practitioners.</w:t>
      </w:r>
    </w:p>
    <w:p w14:paraId="741DCC89" w14:textId="66F8B94E" w:rsidR="00A944BE" w:rsidRPr="00A944BE" w:rsidRDefault="006C046E" w:rsidP="006C046E">
      <w:pPr>
        <w:spacing w:after="0" w:line="360" w:lineRule="auto"/>
        <w:contextualSpacing/>
        <w:rPr>
          <w:rFonts w:ascii="Times New Roman" w:hAnsi="Times New Roman" w:cs="Times New Roman"/>
        </w:rPr>
      </w:pPr>
      <w:r w:rsidRPr="006C046E">
        <w:rPr>
          <w:rFonts w:ascii="Times New Roman" w:hAnsi="Times New Roman" w:cs="Times New Roman"/>
        </w:rPr>
        <w:t>In conclusion, the SRA Code of Conduct embodies the ethical and professional principles that govern our professional conduct. It is essential that newly-trained solicitors embrace and incorporate these governing principles into their legal practise</w:t>
      </w:r>
      <w:r w:rsidR="000A0C76">
        <w:rPr>
          <w:rFonts w:ascii="Times New Roman" w:hAnsi="Times New Roman" w:cs="Times New Roman"/>
        </w:rPr>
        <w:t xml:space="preserve"> (Ward and Shortt, 2020)</w:t>
      </w:r>
      <w:r w:rsidRPr="006C046E">
        <w:rPr>
          <w:rFonts w:ascii="Times New Roman" w:hAnsi="Times New Roman" w:cs="Times New Roman"/>
        </w:rPr>
        <w:t>. In addition to addressing the inherent challenges of legal practise, you will play a crucial role in preserving the acclaimed reputation and integrity of our esteemed profession. If you have any queries or need more information about the SRA Code of Conduct, please contact me or one of the other experienced attorneys in the firm. Our mission is to assist individuals in achieving their professional goals.</w:t>
      </w:r>
    </w:p>
    <w:p w14:paraId="363C8D1F" w14:textId="77777777" w:rsidR="00A944BE" w:rsidRPr="00A944BE" w:rsidRDefault="00A944BE" w:rsidP="006C046E">
      <w:pPr>
        <w:spacing w:after="0" w:line="360" w:lineRule="auto"/>
        <w:contextualSpacing/>
        <w:rPr>
          <w:rFonts w:ascii="Times New Roman" w:hAnsi="Times New Roman" w:cs="Times New Roman"/>
        </w:rPr>
      </w:pPr>
    </w:p>
    <w:p w14:paraId="4BFEA0B9" w14:textId="77777777" w:rsidR="00A944BE" w:rsidRPr="00A944BE" w:rsidRDefault="00A944BE" w:rsidP="006C046E">
      <w:pPr>
        <w:spacing w:after="0" w:line="360" w:lineRule="auto"/>
        <w:contextualSpacing/>
        <w:rPr>
          <w:rFonts w:ascii="Times New Roman" w:hAnsi="Times New Roman" w:cs="Times New Roman"/>
        </w:rPr>
      </w:pPr>
      <w:r w:rsidRPr="00A944BE">
        <w:rPr>
          <w:rFonts w:ascii="Times New Roman" w:hAnsi="Times New Roman" w:cs="Times New Roman"/>
        </w:rPr>
        <w:t>Best regards,</w:t>
      </w:r>
    </w:p>
    <w:p w14:paraId="0268B779" w14:textId="77777777" w:rsidR="00A944BE" w:rsidRPr="00A944BE" w:rsidRDefault="00A944BE" w:rsidP="006C046E">
      <w:pPr>
        <w:spacing w:after="0" w:line="360" w:lineRule="auto"/>
        <w:contextualSpacing/>
        <w:rPr>
          <w:rFonts w:ascii="Times New Roman" w:hAnsi="Times New Roman" w:cs="Times New Roman"/>
        </w:rPr>
      </w:pPr>
    </w:p>
    <w:p w14:paraId="06533D68" w14:textId="045B05B4" w:rsidR="00A944BE" w:rsidRPr="00A944BE" w:rsidRDefault="003E12A6" w:rsidP="006C046E">
      <w:pPr>
        <w:spacing w:after="0" w:line="360" w:lineRule="auto"/>
        <w:contextualSpacing/>
        <w:rPr>
          <w:rFonts w:ascii="Times New Roman" w:hAnsi="Times New Roman" w:cs="Times New Roman"/>
        </w:rPr>
      </w:pPr>
      <w:r>
        <w:rPr>
          <w:rFonts w:ascii="Times New Roman" w:hAnsi="Times New Roman" w:cs="Times New Roman"/>
        </w:rPr>
        <w:t>Umah Kauser</w:t>
      </w:r>
    </w:p>
    <w:p w14:paraId="426764D9" w14:textId="29BAEB35" w:rsidR="00A944BE" w:rsidRPr="00A944BE" w:rsidRDefault="003E12A6" w:rsidP="006C046E">
      <w:pPr>
        <w:spacing w:after="0" w:line="360" w:lineRule="auto"/>
        <w:contextualSpacing/>
        <w:rPr>
          <w:rFonts w:ascii="Times New Roman" w:hAnsi="Times New Roman" w:cs="Times New Roman"/>
        </w:rPr>
      </w:pPr>
      <w:r>
        <w:rPr>
          <w:rFonts w:ascii="Times New Roman" w:hAnsi="Times New Roman" w:cs="Times New Roman"/>
        </w:rPr>
        <w:t xml:space="preserve">Solicitor </w:t>
      </w:r>
    </w:p>
    <w:p w14:paraId="1394ADCB" w14:textId="30017B48" w:rsidR="00A944BE" w:rsidRPr="00A944BE" w:rsidRDefault="003E12A6" w:rsidP="006C046E">
      <w:pPr>
        <w:spacing w:after="0" w:line="360" w:lineRule="auto"/>
        <w:contextualSpacing/>
        <w:rPr>
          <w:rFonts w:ascii="Times New Roman" w:hAnsi="Times New Roman" w:cs="Times New Roman"/>
        </w:rPr>
      </w:pPr>
      <w:r>
        <w:rPr>
          <w:rFonts w:ascii="Times New Roman" w:hAnsi="Times New Roman" w:cs="Times New Roman"/>
        </w:rPr>
        <w:t xml:space="preserve">UWTSD Solicitors </w:t>
      </w:r>
    </w:p>
    <w:p w14:paraId="6933074F" w14:textId="1FA997DA" w:rsidR="00A944BE" w:rsidRDefault="003E12A6" w:rsidP="006C046E">
      <w:pPr>
        <w:spacing w:after="0" w:line="360" w:lineRule="auto"/>
        <w:contextualSpacing/>
        <w:rPr>
          <w:rFonts w:ascii="Times New Roman" w:hAnsi="Times New Roman" w:cs="Times New Roman"/>
        </w:rPr>
      </w:pPr>
      <w:r>
        <w:rPr>
          <w:rFonts w:ascii="Times New Roman" w:hAnsi="Times New Roman" w:cs="Times New Roman"/>
        </w:rPr>
        <w:t>01733 294684</w:t>
      </w:r>
    </w:p>
    <w:p w14:paraId="7360678E" w14:textId="54719AA9" w:rsidR="00422224" w:rsidRDefault="00422224" w:rsidP="006C046E">
      <w:pPr>
        <w:spacing w:after="0" w:line="360" w:lineRule="auto"/>
        <w:contextualSpacing/>
        <w:jc w:val="left"/>
        <w:rPr>
          <w:rFonts w:ascii="Times New Roman" w:hAnsi="Times New Roman" w:cs="Times New Roman"/>
        </w:rPr>
      </w:pPr>
      <w:r>
        <w:rPr>
          <w:rFonts w:ascii="Times New Roman" w:hAnsi="Times New Roman" w:cs="Times New Roman"/>
        </w:rPr>
        <w:br w:type="page"/>
      </w:r>
    </w:p>
    <w:p w14:paraId="25472AC6" w14:textId="72B99206" w:rsidR="00422224" w:rsidRDefault="00422224" w:rsidP="003B290B">
      <w:pPr>
        <w:pStyle w:val="Heading1"/>
      </w:pPr>
      <w:bookmarkStart w:id="2" w:name="_Toc141754171"/>
      <w:r>
        <w:lastRenderedPageBreak/>
        <w:t>Element 3: Poster</w:t>
      </w:r>
      <w:bookmarkEnd w:id="2"/>
    </w:p>
    <w:p w14:paraId="0D35C1CF" w14:textId="3362B1F6" w:rsidR="00C11704" w:rsidRDefault="00C11704" w:rsidP="00C11704"/>
    <w:p w14:paraId="083D5AAA" w14:textId="6C520015" w:rsidR="00C11704" w:rsidRDefault="00B94AC6" w:rsidP="00C11704">
      <w:r w:rsidRPr="00122610">
        <w:drawing>
          <wp:anchor distT="0" distB="0" distL="114300" distR="114300" simplePos="0" relativeHeight="251658240" behindDoc="0" locked="0" layoutInCell="1" allowOverlap="1" wp14:anchorId="6D09FDB2" wp14:editId="13FBEBAC">
            <wp:simplePos x="0" y="0"/>
            <wp:positionH relativeFrom="margin">
              <wp:posOffset>472440</wp:posOffset>
            </wp:positionH>
            <wp:positionV relativeFrom="paragraph">
              <wp:posOffset>55245</wp:posOffset>
            </wp:positionV>
            <wp:extent cx="5302885" cy="7345680"/>
            <wp:effectExtent l="0" t="0" r="0" b="7620"/>
            <wp:wrapSquare wrapText="bothSides"/>
            <wp:docPr id="1051912035" name="Picture 1" descr="A blue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12035" name="Picture 1" descr="A blue paper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02885" cy="7345680"/>
                    </a:xfrm>
                    <a:prstGeom prst="rect">
                      <a:avLst/>
                    </a:prstGeom>
                  </pic:spPr>
                </pic:pic>
              </a:graphicData>
            </a:graphic>
            <wp14:sizeRelH relativeFrom="page">
              <wp14:pctWidth>0</wp14:pctWidth>
            </wp14:sizeRelH>
            <wp14:sizeRelV relativeFrom="page">
              <wp14:pctHeight>0</wp14:pctHeight>
            </wp14:sizeRelV>
          </wp:anchor>
        </w:drawing>
      </w:r>
    </w:p>
    <w:p w14:paraId="0E64D9C5" w14:textId="77777777" w:rsidR="00C11704" w:rsidRDefault="00C11704" w:rsidP="00C11704"/>
    <w:p w14:paraId="68F34E80" w14:textId="77777777" w:rsidR="00C11704" w:rsidRDefault="00C11704" w:rsidP="00C11704"/>
    <w:p w14:paraId="711D9AAE" w14:textId="77777777" w:rsidR="00C11704" w:rsidRDefault="00C11704" w:rsidP="00C11704"/>
    <w:p w14:paraId="533F05A4" w14:textId="77777777" w:rsidR="00C11704" w:rsidRDefault="00C11704" w:rsidP="00C11704"/>
    <w:p w14:paraId="23C783C7" w14:textId="77777777" w:rsidR="00C11704" w:rsidRDefault="00C11704" w:rsidP="00C11704"/>
    <w:p w14:paraId="6D97369E" w14:textId="77777777" w:rsidR="00C11704" w:rsidRDefault="00C11704" w:rsidP="00C11704"/>
    <w:p w14:paraId="6151C98D" w14:textId="77777777" w:rsidR="00C11704" w:rsidRDefault="00C11704" w:rsidP="00C11704"/>
    <w:p w14:paraId="452541E3" w14:textId="77777777" w:rsidR="00C11704" w:rsidRDefault="00C11704" w:rsidP="00C11704"/>
    <w:p w14:paraId="3A980DC6" w14:textId="77777777" w:rsidR="00C11704" w:rsidRDefault="00C11704" w:rsidP="00C11704"/>
    <w:p w14:paraId="41136931" w14:textId="77777777" w:rsidR="00C11704" w:rsidRDefault="00C11704" w:rsidP="00C11704"/>
    <w:p w14:paraId="3677CCC0" w14:textId="77777777" w:rsidR="00C11704" w:rsidRDefault="00C11704" w:rsidP="00C11704"/>
    <w:p w14:paraId="0C7C9017" w14:textId="77777777" w:rsidR="00C11704" w:rsidRDefault="00C11704" w:rsidP="00C11704"/>
    <w:p w14:paraId="07B1148F" w14:textId="77777777" w:rsidR="00C11704" w:rsidRDefault="00C11704" w:rsidP="00C11704"/>
    <w:p w14:paraId="375E6D7B" w14:textId="77777777" w:rsidR="00C11704" w:rsidRDefault="00C11704" w:rsidP="00C11704"/>
    <w:p w14:paraId="1A85FD7A" w14:textId="77777777" w:rsidR="00C11704" w:rsidRDefault="00C11704" w:rsidP="00C11704"/>
    <w:p w14:paraId="149F0A43" w14:textId="77777777" w:rsidR="00C11704" w:rsidRDefault="00C11704" w:rsidP="00C11704"/>
    <w:p w14:paraId="64C05AF5" w14:textId="77777777" w:rsidR="00C11704" w:rsidRDefault="00C11704" w:rsidP="00C11704"/>
    <w:p w14:paraId="1CDE94EF" w14:textId="77777777" w:rsidR="00C11704" w:rsidRDefault="00C11704" w:rsidP="00C11704"/>
    <w:p w14:paraId="1B78AB13" w14:textId="77777777" w:rsidR="00C11704" w:rsidRDefault="00C11704" w:rsidP="00C11704"/>
    <w:p w14:paraId="7ED953A0" w14:textId="77777777" w:rsidR="00C11704" w:rsidRDefault="00C11704" w:rsidP="00C11704"/>
    <w:p w14:paraId="6DACD854" w14:textId="77777777" w:rsidR="00C11704" w:rsidRDefault="00C11704" w:rsidP="00C11704"/>
    <w:p w14:paraId="1C9E205B" w14:textId="77777777" w:rsidR="00C11704" w:rsidRDefault="00C11704" w:rsidP="00C11704"/>
    <w:p w14:paraId="755433E0" w14:textId="77777777" w:rsidR="00C11704" w:rsidRDefault="00C11704" w:rsidP="00C11704"/>
    <w:p w14:paraId="372C1BFC" w14:textId="77777777" w:rsidR="00C11704" w:rsidRDefault="00C11704" w:rsidP="00C11704"/>
    <w:p w14:paraId="03466735" w14:textId="77777777" w:rsidR="00C11704" w:rsidRDefault="00C11704" w:rsidP="00C11704"/>
    <w:p w14:paraId="649D89C6" w14:textId="77777777" w:rsidR="00C11704" w:rsidRPr="00C11704" w:rsidRDefault="00C11704" w:rsidP="00C11704"/>
    <w:p w14:paraId="028E7B30" w14:textId="10CF7C58" w:rsidR="003B290B" w:rsidRDefault="003B290B">
      <w:pPr>
        <w:jc w:val="left"/>
        <w:rPr>
          <w:rFonts w:ascii="Times New Roman" w:hAnsi="Times New Roman" w:cs="Times New Roman"/>
        </w:rPr>
      </w:pPr>
    </w:p>
    <w:p w14:paraId="5A34C91B" w14:textId="241B2F19" w:rsidR="003B290B" w:rsidRPr="001D6B00" w:rsidRDefault="003B290B" w:rsidP="001D6B00">
      <w:pPr>
        <w:pStyle w:val="Heading1"/>
        <w:jc w:val="center"/>
        <w:rPr>
          <w:i w:val="0"/>
          <w:iCs w:val="0"/>
        </w:rPr>
      </w:pPr>
      <w:bookmarkStart w:id="3" w:name="_Toc141754172"/>
      <w:r w:rsidRPr="001D6B00">
        <w:rPr>
          <w:i w:val="0"/>
          <w:iCs w:val="0"/>
        </w:rPr>
        <w:t>References</w:t>
      </w:r>
      <w:bookmarkEnd w:id="3"/>
    </w:p>
    <w:p w14:paraId="41EAA1A8" w14:textId="6148801F" w:rsidR="003B290B" w:rsidRDefault="003B290B" w:rsidP="003B290B">
      <w:pPr>
        <w:spacing w:after="0" w:line="360" w:lineRule="auto"/>
        <w:contextualSpacing/>
        <w:jc w:val="center"/>
        <w:rPr>
          <w:rFonts w:ascii="Times New Roman" w:hAnsi="Times New Roman" w:cs="Times New Roman"/>
        </w:rPr>
      </w:pPr>
    </w:p>
    <w:p w14:paraId="768FFF55"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Butterfield, L.H. ed., 2019. </w:t>
      </w:r>
      <w:r w:rsidRPr="001D6B00">
        <w:rPr>
          <w:rFonts w:ascii="Times New Roman" w:hAnsi="Times New Roman" w:cs="Times New Roman"/>
          <w:i/>
          <w:iCs/>
        </w:rPr>
        <w:t>Letters of Benjamin Rush: Volume I: 1761-1792</w:t>
      </w:r>
      <w:r w:rsidRPr="001D6B00">
        <w:rPr>
          <w:rFonts w:ascii="Times New Roman" w:hAnsi="Times New Roman" w:cs="Times New Roman"/>
        </w:rPr>
        <w:t xml:space="preserve"> (Vol. 30). Princeton University Press.</w:t>
      </w:r>
    </w:p>
    <w:p w14:paraId="0D436867"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Dütting, P., Lattanzi, S., Paes Leme, R. and Vassilvitskii, S., 2021, July. Secretaries with advice. In </w:t>
      </w:r>
      <w:r w:rsidRPr="001D6B00">
        <w:rPr>
          <w:rFonts w:ascii="Times New Roman" w:hAnsi="Times New Roman" w:cs="Times New Roman"/>
          <w:i/>
          <w:iCs/>
        </w:rPr>
        <w:t>Proceedings of the 22nd ACM Conference on Economics and Computation</w:t>
      </w:r>
      <w:r w:rsidRPr="001D6B00">
        <w:rPr>
          <w:rFonts w:ascii="Times New Roman" w:hAnsi="Times New Roman" w:cs="Times New Roman"/>
        </w:rPr>
        <w:t xml:space="preserve"> (pp. 409-429).</w:t>
      </w:r>
    </w:p>
    <w:p w14:paraId="6E08E918"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Edwards, L.H. and Moppett, S.A., 2023. </w:t>
      </w:r>
      <w:r w:rsidRPr="001D6B00">
        <w:rPr>
          <w:rFonts w:ascii="Times New Roman" w:hAnsi="Times New Roman" w:cs="Times New Roman"/>
          <w:i/>
          <w:iCs/>
        </w:rPr>
        <w:t>Legal writing and analysis</w:t>
      </w:r>
      <w:r w:rsidRPr="001D6B00">
        <w:rPr>
          <w:rFonts w:ascii="Times New Roman" w:hAnsi="Times New Roman" w:cs="Times New Roman"/>
        </w:rPr>
        <w:t>. Aspen Publishing.</w:t>
      </w:r>
    </w:p>
    <w:p w14:paraId="66E327F7"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Hodgson, R., 2021. </w:t>
      </w:r>
      <w:r w:rsidRPr="001D6B00">
        <w:rPr>
          <w:rFonts w:ascii="Times New Roman" w:hAnsi="Times New Roman" w:cs="Times New Roman"/>
          <w:i/>
          <w:iCs/>
        </w:rPr>
        <w:t>Family Law</w:t>
      </w:r>
      <w:r w:rsidRPr="001D6B00">
        <w:rPr>
          <w:rFonts w:ascii="Times New Roman" w:hAnsi="Times New Roman" w:cs="Times New Roman"/>
        </w:rPr>
        <w:t>. Legal Practice Course Manuals.</w:t>
      </w:r>
    </w:p>
    <w:p w14:paraId="33811E73"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Neumann, R.K., Simon, S. and Painter-Thorne, S.D., 2023. </w:t>
      </w:r>
      <w:r w:rsidRPr="001D6B00">
        <w:rPr>
          <w:rFonts w:ascii="Times New Roman" w:hAnsi="Times New Roman" w:cs="Times New Roman"/>
          <w:i/>
          <w:iCs/>
        </w:rPr>
        <w:t>Legal Writing</w:t>
      </w:r>
      <w:r w:rsidRPr="001D6B00">
        <w:rPr>
          <w:rFonts w:ascii="Times New Roman" w:hAnsi="Times New Roman" w:cs="Times New Roman"/>
        </w:rPr>
        <w:t>. Aspen Publishing.</w:t>
      </w:r>
    </w:p>
    <w:p w14:paraId="7B79F4F2"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Packer, L.M. ed., 2021. </w:t>
      </w:r>
      <w:r w:rsidRPr="001D6B00">
        <w:rPr>
          <w:rFonts w:ascii="Times New Roman" w:hAnsi="Times New Roman" w:cs="Times New Roman"/>
          <w:i/>
          <w:iCs/>
        </w:rPr>
        <w:t>The Rossetti-Macmillan Letters: Some 133 Unpublished Letters Written to Alexander Macmillan, FS Ellis, and Others, by Dante Gabriel, Christina, and William Michael Rossetti, 1861–1889</w:t>
      </w:r>
      <w:r w:rsidRPr="001D6B00">
        <w:rPr>
          <w:rFonts w:ascii="Times New Roman" w:hAnsi="Times New Roman" w:cs="Times New Roman"/>
        </w:rPr>
        <w:t>. University of California Press.</w:t>
      </w:r>
    </w:p>
    <w:p w14:paraId="10B6D995"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Veszelka, A., 2021. </w:t>
      </w:r>
      <w:r w:rsidRPr="001D6B00">
        <w:rPr>
          <w:rFonts w:ascii="Times New Roman" w:hAnsi="Times New Roman" w:cs="Times New Roman"/>
          <w:i/>
          <w:iCs/>
        </w:rPr>
        <w:t>The legal, scientific, and civilizational values of ResearchGate, its relation to human life</w:t>
      </w:r>
      <w:r w:rsidRPr="001D6B00">
        <w:rPr>
          <w:rFonts w:ascii="Times New Roman" w:hAnsi="Times New Roman" w:cs="Times New Roman"/>
        </w:rPr>
        <w:t>. Pellea Humán Kutató és Fejlesztő Bt..</w:t>
      </w:r>
    </w:p>
    <w:p w14:paraId="51C5F1BC" w14:textId="77777777" w:rsidR="001D6B00" w:rsidRPr="001D6B00" w:rsidRDefault="001D6B00" w:rsidP="001D6B00">
      <w:pPr>
        <w:spacing w:after="0" w:line="360" w:lineRule="auto"/>
        <w:ind w:left="720" w:hanging="720"/>
        <w:contextualSpacing/>
        <w:rPr>
          <w:rFonts w:ascii="Times New Roman" w:hAnsi="Times New Roman" w:cs="Times New Roman"/>
        </w:rPr>
      </w:pPr>
      <w:r w:rsidRPr="001D6B00">
        <w:rPr>
          <w:rFonts w:ascii="Times New Roman" w:hAnsi="Times New Roman" w:cs="Times New Roman"/>
        </w:rPr>
        <w:t xml:space="preserve">Ward, J. and Shortt, H. eds., 2020. </w:t>
      </w:r>
      <w:r w:rsidRPr="001D6B00">
        <w:rPr>
          <w:rFonts w:ascii="Times New Roman" w:hAnsi="Times New Roman" w:cs="Times New Roman"/>
          <w:i/>
          <w:iCs/>
        </w:rPr>
        <w:t>Using arts-based research methods: Creative approaches for researching business, organisation and humanities</w:t>
      </w:r>
      <w:r w:rsidRPr="001D6B00">
        <w:rPr>
          <w:rFonts w:ascii="Times New Roman" w:hAnsi="Times New Roman" w:cs="Times New Roman"/>
        </w:rPr>
        <w:t>. Springer Nature.</w:t>
      </w:r>
    </w:p>
    <w:p w14:paraId="35681A27" w14:textId="77777777" w:rsidR="003B290B" w:rsidRPr="00A944BE" w:rsidRDefault="003B290B" w:rsidP="003B290B">
      <w:pPr>
        <w:spacing w:after="0" w:line="360" w:lineRule="auto"/>
        <w:contextualSpacing/>
        <w:rPr>
          <w:rFonts w:ascii="Times New Roman" w:hAnsi="Times New Roman" w:cs="Times New Roman"/>
        </w:rPr>
      </w:pPr>
    </w:p>
    <w:sectPr w:rsidR="003B290B" w:rsidRPr="00A944BE" w:rsidSect="00A944B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357BA" w14:textId="77777777" w:rsidR="00E11C29" w:rsidRDefault="00E11C29" w:rsidP="00A944BE">
      <w:pPr>
        <w:spacing w:after="0" w:line="240" w:lineRule="auto"/>
      </w:pPr>
      <w:r>
        <w:separator/>
      </w:r>
    </w:p>
  </w:endnote>
  <w:endnote w:type="continuationSeparator" w:id="0">
    <w:p w14:paraId="43CEAF5C" w14:textId="77777777" w:rsidR="00E11C29" w:rsidRDefault="00E11C29" w:rsidP="00A94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210FC" w14:textId="77777777" w:rsidR="00E11C29" w:rsidRDefault="00E11C29" w:rsidP="00A944BE">
      <w:pPr>
        <w:spacing w:after="0" w:line="240" w:lineRule="auto"/>
      </w:pPr>
      <w:r>
        <w:separator/>
      </w:r>
    </w:p>
  </w:footnote>
  <w:footnote w:type="continuationSeparator" w:id="0">
    <w:p w14:paraId="7EF91D88" w14:textId="77777777" w:rsidR="00E11C29" w:rsidRDefault="00E11C29" w:rsidP="00A94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Cs w:val="24"/>
      </w:rPr>
      <w:id w:val="43026730"/>
      <w:docPartObj>
        <w:docPartGallery w:val="Page Numbers (Top of Page)"/>
        <w:docPartUnique/>
      </w:docPartObj>
    </w:sdtPr>
    <w:sdtEndPr>
      <w:rPr>
        <w:noProof/>
      </w:rPr>
    </w:sdtEndPr>
    <w:sdtContent>
      <w:p w14:paraId="6B67DB43" w14:textId="44335B72" w:rsidR="00A944BE" w:rsidRPr="00A944BE" w:rsidRDefault="00A944BE">
        <w:pPr>
          <w:pStyle w:val="Header"/>
          <w:jc w:val="right"/>
          <w:rPr>
            <w:rFonts w:ascii="Times New Roman" w:hAnsi="Times New Roman" w:cs="Times New Roman"/>
            <w:szCs w:val="24"/>
          </w:rPr>
        </w:pPr>
        <w:r w:rsidRPr="00A944BE">
          <w:rPr>
            <w:rFonts w:ascii="Times New Roman" w:hAnsi="Times New Roman" w:cs="Times New Roman"/>
            <w:szCs w:val="24"/>
          </w:rPr>
          <w:fldChar w:fldCharType="begin"/>
        </w:r>
        <w:r w:rsidRPr="00A944BE">
          <w:rPr>
            <w:rFonts w:ascii="Times New Roman" w:hAnsi="Times New Roman" w:cs="Times New Roman"/>
            <w:szCs w:val="24"/>
          </w:rPr>
          <w:instrText xml:space="preserve"> PAGE   \* MERGEFORMAT </w:instrText>
        </w:r>
        <w:r w:rsidRPr="00A944BE">
          <w:rPr>
            <w:rFonts w:ascii="Times New Roman" w:hAnsi="Times New Roman" w:cs="Times New Roman"/>
            <w:szCs w:val="24"/>
          </w:rPr>
          <w:fldChar w:fldCharType="separate"/>
        </w:r>
        <w:r w:rsidRPr="00A944BE">
          <w:rPr>
            <w:rFonts w:ascii="Times New Roman" w:hAnsi="Times New Roman" w:cs="Times New Roman"/>
            <w:noProof/>
            <w:szCs w:val="24"/>
          </w:rPr>
          <w:t>2</w:t>
        </w:r>
        <w:r w:rsidRPr="00A944BE">
          <w:rPr>
            <w:rFonts w:ascii="Times New Roman" w:hAnsi="Times New Roman" w:cs="Times New Roman"/>
            <w:noProof/>
            <w:szCs w:val="24"/>
          </w:rPr>
          <w:fldChar w:fldCharType="end"/>
        </w:r>
      </w:p>
    </w:sdtContent>
  </w:sdt>
  <w:p w14:paraId="03E49A18" w14:textId="77777777" w:rsidR="00A944BE" w:rsidRPr="00A944BE" w:rsidRDefault="00A944BE">
    <w:pPr>
      <w:pStyle w:val="Header"/>
      <w:rPr>
        <w:rFonts w:ascii="Times New Roman" w:hAnsi="Times New Roman" w:cs="Times New Roman"/>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6C42"/>
    <w:multiLevelType w:val="hybridMultilevel"/>
    <w:tmpl w:val="CE52C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A941C1"/>
    <w:multiLevelType w:val="hybridMultilevel"/>
    <w:tmpl w:val="B9241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F327CD"/>
    <w:multiLevelType w:val="multilevel"/>
    <w:tmpl w:val="2090A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07E5C"/>
    <w:multiLevelType w:val="hybridMultilevel"/>
    <w:tmpl w:val="C2F6E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7F30D7"/>
    <w:multiLevelType w:val="multilevel"/>
    <w:tmpl w:val="ECB8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5496C"/>
    <w:multiLevelType w:val="multilevel"/>
    <w:tmpl w:val="CEE6D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950CE2"/>
    <w:multiLevelType w:val="hybridMultilevel"/>
    <w:tmpl w:val="B524D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9D3A82"/>
    <w:multiLevelType w:val="multilevel"/>
    <w:tmpl w:val="C03AE9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134DB6"/>
    <w:multiLevelType w:val="multilevel"/>
    <w:tmpl w:val="FD58DD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6D7E76"/>
    <w:multiLevelType w:val="multilevel"/>
    <w:tmpl w:val="6FE63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BB378F"/>
    <w:multiLevelType w:val="multilevel"/>
    <w:tmpl w:val="6E9CE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DA5E1F"/>
    <w:multiLevelType w:val="hybridMultilevel"/>
    <w:tmpl w:val="1646C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09B4851"/>
    <w:multiLevelType w:val="multilevel"/>
    <w:tmpl w:val="40383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1065C5"/>
    <w:multiLevelType w:val="hybridMultilevel"/>
    <w:tmpl w:val="0B3EA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3D029B"/>
    <w:multiLevelType w:val="multilevel"/>
    <w:tmpl w:val="255C9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570E3E"/>
    <w:multiLevelType w:val="hybridMultilevel"/>
    <w:tmpl w:val="036A3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D55CE8"/>
    <w:multiLevelType w:val="hybridMultilevel"/>
    <w:tmpl w:val="D4320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56B7444"/>
    <w:multiLevelType w:val="multilevel"/>
    <w:tmpl w:val="6C1E1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660792"/>
    <w:multiLevelType w:val="hybridMultilevel"/>
    <w:tmpl w:val="2F36A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FA42D1D"/>
    <w:multiLevelType w:val="multilevel"/>
    <w:tmpl w:val="DE24A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C175AD"/>
    <w:multiLevelType w:val="multilevel"/>
    <w:tmpl w:val="866685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0427722">
    <w:abstractNumId w:val="10"/>
  </w:num>
  <w:num w:numId="2" w16cid:durableId="34426107">
    <w:abstractNumId w:val="4"/>
  </w:num>
  <w:num w:numId="3" w16cid:durableId="1052658544">
    <w:abstractNumId w:val="14"/>
  </w:num>
  <w:num w:numId="4" w16cid:durableId="1940407505">
    <w:abstractNumId w:val="7"/>
  </w:num>
  <w:num w:numId="5" w16cid:durableId="1688943198">
    <w:abstractNumId w:val="19"/>
  </w:num>
  <w:num w:numId="6" w16cid:durableId="1058168895">
    <w:abstractNumId w:val="5"/>
  </w:num>
  <w:num w:numId="7" w16cid:durableId="350765050">
    <w:abstractNumId w:val="20"/>
  </w:num>
  <w:num w:numId="8" w16cid:durableId="1139375073">
    <w:abstractNumId w:val="9"/>
  </w:num>
  <w:num w:numId="9" w16cid:durableId="804783182">
    <w:abstractNumId w:val="12"/>
  </w:num>
  <w:num w:numId="10" w16cid:durableId="1747608638">
    <w:abstractNumId w:val="8"/>
  </w:num>
  <w:num w:numId="11" w16cid:durableId="250435443">
    <w:abstractNumId w:val="2"/>
  </w:num>
  <w:num w:numId="12" w16cid:durableId="318266968">
    <w:abstractNumId w:val="17"/>
  </w:num>
  <w:num w:numId="13" w16cid:durableId="1133521325">
    <w:abstractNumId w:val="6"/>
  </w:num>
  <w:num w:numId="14" w16cid:durableId="648479278">
    <w:abstractNumId w:val="18"/>
  </w:num>
  <w:num w:numId="15" w16cid:durableId="343635233">
    <w:abstractNumId w:val="0"/>
  </w:num>
  <w:num w:numId="16" w16cid:durableId="62291832">
    <w:abstractNumId w:val="1"/>
  </w:num>
  <w:num w:numId="17" w16cid:durableId="1011688110">
    <w:abstractNumId w:val="3"/>
  </w:num>
  <w:num w:numId="18" w16cid:durableId="1827671421">
    <w:abstractNumId w:val="15"/>
  </w:num>
  <w:num w:numId="19" w16cid:durableId="72363896">
    <w:abstractNumId w:val="11"/>
  </w:num>
  <w:num w:numId="20" w16cid:durableId="923800674">
    <w:abstractNumId w:val="16"/>
  </w:num>
  <w:num w:numId="21" w16cid:durableId="7302720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4BE"/>
    <w:rsid w:val="00021B5A"/>
    <w:rsid w:val="000A0C76"/>
    <w:rsid w:val="000C09F1"/>
    <w:rsid w:val="000F024A"/>
    <w:rsid w:val="00122610"/>
    <w:rsid w:val="001D3710"/>
    <w:rsid w:val="001D6B00"/>
    <w:rsid w:val="00287CD8"/>
    <w:rsid w:val="00296847"/>
    <w:rsid w:val="002A63FB"/>
    <w:rsid w:val="002B6D11"/>
    <w:rsid w:val="0039380E"/>
    <w:rsid w:val="003B290B"/>
    <w:rsid w:val="003E12A6"/>
    <w:rsid w:val="00422224"/>
    <w:rsid w:val="00493441"/>
    <w:rsid w:val="005031A1"/>
    <w:rsid w:val="005C2557"/>
    <w:rsid w:val="00692169"/>
    <w:rsid w:val="006C046E"/>
    <w:rsid w:val="006D5C57"/>
    <w:rsid w:val="0070745C"/>
    <w:rsid w:val="00751797"/>
    <w:rsid w:val="00771AB4"/>
    <w:rsid w:val="00857E6A"/>
    <w:rsid w:val="008D42CF"/>
    <w:rsid w:val="00901C9A"/>
    <w:rsid w:val="009732DD"/>
    <w:rsid w:val="00A54F6A"/>
    <w:rsid w:val="00A944BE"/>
    <w:rsid w:val="00AC08E9"/>
    <w:rsid w:val="00B94AC6"/>
    <w:rsid w:val="00BD03F6"/>
    <w:rsid w:val="00BD2E06"/>
    <w:rsid w:val="00C11704"/>
    <w:rsid w:val="00E11C29"/>
    <w:rsid w:val="00E2517D"/>
    <w:rsid w:val="00E3729B"/>
    <w:rsid w:val="00E42873"/>
    <w:rsid w:val="00FA6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818A0"/>
  <w15:chartTrackingRefBased/>
  <w15:docId w15:val="{40C0A20D-60D6-4833-9FBB-C20CAF6D9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17D"/>
    <w:pPr>
      <w:jc w:val="both"/>
    </w:pPr>
    <w:rPr>
      <w:rFonts w:ascii="Calisto MT" w:hAnsi="Calisto MT"/>
      <w:sz w:val="24"/>
    </w:rPr>
  </w:style>
  <w:style w:type="paragraph" w:styleId="Heading1">
    <w:name w:val="heading 1"/>
    <w:basedOn w:val="Normal"/>
    <w:next w:val="Normal"/>
    <w:link w:val="Heading1Char"/>
    <w:uiPriority w:val="9"/>
    <w:qFormat/>
    <w:rsid w:val="003B290B"/>
    <w:pPr>
      <w:spacing w:after="0" w:line="360" w:lineRule="auto"/>
      <w:contextualSpacing/>
      <w:outlineLvl w:val="0"/>
    </w:pPr>
    <w:rPr>
      <w:rFonts w:ascii="Times New Roman" w:hAnsi="Times New Roman" w:cs="Times New Roman"/>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4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44BE"/>
    <w:rPr>
      <w:rFonts w:ascii="Calisto MT" w:hAnsi="Calisto MT"/>
      <w:sz w:val="24"/>
    </w:rPr>
  </w:style>
  <w:style w:type="paragraph" w:styleId="Footer">
    <w:name w:val="footer"/>
    <w:basedOn w:val="Normal"/>
    <w:link w:val="FooterChar"/>
    <w:uiPriority w:val="99"/>
    <w:unhideWhenUsed/>
    <w:rsid w:val="00A944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4BE"/>
    <w:rPr>
      <w:rFonts w:ascii="Calisto MT" w:hAnsi="Calisto MT"/>
      <w:sz w:val="24"/>
    </w:rPr>
  </w:style>
  <w:style w:type="paragraph" w:styleId="ListParagraph">
    <w:name w:val="List Paragraph"/>
    <w:basedOn w:val="Normal"/>
    <w:uiPriority w:val="34"/>
    <w:qFormat/>
    <w:rsid w:val="003B290B"/>
    <w:pPr>
      <w:ind w:left="720"/>
      <w:contextualSpacing/>
    </w:pPr>
  </w:style>
  <w:style w:type="character" w:customStyle="1" w:styleId="Heading1Char">
    <w:name w:val="Heading 1 Char"/>
    <w:basedOn w:val="DefaultParagraphFont"/>
    <w:link w:val="Heading1"/>
    <w:uiPriority w:val="9"/>
    <w:rsid w:val="003B290B"/>
    <w:rPr>
      <w:rFonts w:ascii="Times New Roman" w:hAnsi="Times New Roman" w:cs="Times New Roman"/>
      <w:b/>
      <w:bCs/>
      <w:i/>
      <w:iCs/>
      <w:sz w:val="24"/>
    </w:rPr>
  </w:style>
  <w:style w:type="paragraph" w:styleId="TOCHeading">
    <w:name w:val="TOC Heading"/>
    <w:basedOn w:val="Heading1"/>
    <w:next w:val="Normal"/>
    <w:uiPriority w:val="39"/>
    <w:unhideWhenUsed/>
    <w:qFormat/>
    <w:rsid w:val="00BD03F6"/>
    <w:pPr>
      <w:keepNext/>
      <w:keepLines/>
      <w:spacing w:before="240" w:line="259" w:lineRule="auto"/>
      <w:contextualSpacing w:val="0"/>
      <w:jc w:val="left"/>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BD03F6"/>
    <w:pPr>
      <w:spacing w:after="100"/>
    </w:pPr>
  </w:style>
  <w:style w:type="character" w:styleId="Hyperlink">
    <w:name w:val="Hyperlink"/>
    <w:basedOn w:val="DefaultParagraphFont"/>
    <w:uiPriority w:val="99"/>
    <w:unhideWhenUsed/>
    <w:rsid w:val="00BD03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044">
      <w:bodyDiv w:val="1"/>
      <w:marLeft w:val="0"/>
      <w:marRight w:val="0"/>
      <w:marTop w:val="0"/>
      <w:marBottom w:val="0"/>
      <w:divBdr>
        <w:top w:val="none" w:sz="0" w:space="0" w:color="auto"/>
        <w:left w:val="none" w:sz="0" w:space="0" w:color="auto"/>
        <w:bottom w:val="none" w:sz="0" w:space="0" w:color="auto"/>
        <w:right w:val="none" w:sz="0" w:space="0" w:color="auto"/>
      </w:divBdr>
      <w:divsChild>
        <w:div w:id="1725564191">
          <w:marLeft w:val="0"/>
          <w:marRight w:val="0"/>
          <w:marTop w:val="0"/>
          <w:marBottom w:val="0"/>
          <w:divBdr>
            <w:top w:val="none" w:sz="0" w:space="0" w:color="auto"/>
            <w:left w:val="none" w:sz="0" w:space="0" w:color="auto"/>
            <w:bottom w:val="none" w:sz="0" w:space="0" w:color="auto"/>
            <w:right w:val="none" w:sz="0" w:space="0" w:color="auto"/>
          </w:divBdr>
        </w:div>
      </w:divsChild>
    </w:div>
    <w:div w:id="27724954">
      <w:bodyDiv w:val="1"/>
      <w:marLeft w:val="0"/>
      <w:marRight w:val="0"/>
      <w:marTop w:val="0"/>
      <w:marBottom w:val="0"/>
      <w:divBdr>
        <w:top w:val="none" w:sz="0" w:space="0" w:color="auto"/>
        <w:left w:val="none" w:sz="0" w:space="0" w:color="auto"/>
        <w:bottom w:val="none" w:sz="0" w:space="0" w:color="auto"/>
        <w:right w:val="none" w:sz="0" w:space="0" w:color="auto"/>
      </w:divBdr>
      <w:divsChild>
        <w:div w:id="967125949">
          <w:marLeft w:val="0"/>
          <w:marRight w:val="0"/>
          <w:marTop w:val="0"/>
          <w:marBottom w:val="0"/>
          <w:divBdr>
            <w:top w:val="none" w:sz="0" w:space="0" w:color="auto"/>
            <w:left w:val="none" w:sz="0" w:space="0" w:color="auto"/>
            <w:bottom w:val="none" w:sz="0" w:space="0" w:color="auto"/>
            <w:right w:val="none" w:sz="0" w:space="0" w:color="auto"/>
          </w:divBdr>
        </w:div>
      </w:divsChild>
    </w:div>
    <w:div w:id="127552236">
      <w:bodyDiv w:val="1"/>
      <w:marLeft w:val="0"/>
      <w:marRight w:val="0"/>
      <w:marTop w:val="0"/>
      <w:marBottom w:val="0"/>
      <w:divBdr>
        <w:top w:val="none" w:sz="0" w:space="0" w:color="auto"/>
        <w:left w:val="none" w:sz="0" w:space="0" w:color="auto"/>
        <w:bottom w:val="none" w:sz="0" w:space="0" w:color="auto"/>
        <w:right w:val="none" w:sz="0" w:space="0" w:color="auto"/>
      </w:divBdr>
      <w:divsChild>
        <w:div w:id="1946574898">
          <w:marLeft w:val="0"/>
          <w:marRight w:val="0"/>
          <w:marTop w:val="0"/>
          <w:marBottom w:val="0"/>
          <w:divBdr>
            <w:top w:val="none" w:sz="0" w:space="0" w:color="auto"/>
            <w:left w:val="none" w:sz="0" w:space="0" w:color="auto"/>
            <w:bottom w:val="none" w:sz="0" w:space="0" w:color="auto"/>
            <w:right w:val="none" w:sz="0" w:space="0" w:color="auto"/>
          </w:divBdr>
        </w:div>
      </w:divsChild>
    </w:div>
    <w:div w:id="338511995">
      <w:bodyDiv w:val="1"/>
      <w:marLeft w:val="0"/>
      <w:marRight w:val="0"/>
      <w:marTop w:val="0"/>
      <w:marBottom w:val="0"/>
      <w:divBdr>
        <w:top w:val="none" w:sz="0" w:space="0" w:color="auto"/>
        <w:left w:val="none" w:sz="0" w:space="0" w:color="auto"/>
        <w:bottom w:val="none" w:sz="0" w:space="0" w:color="auto"/>
        <w:right w:val="none" w:sz="0" w:space="0" w:color="auto"/>
      </w:divBdr>
      <w:divsChild>
        <w:div w:id="459998996">
          <w:marLeft w:val="0"/>
          <w:marRight w:val="0"/>
          <w:marTop w:val="0"/>
          <w:marBottom w:val="0"/>
          <w:divBdr>
            <w:top w:val="none" w:sz="0" w:space="0" w:color="auto"/>
            <w:left w:val="none" w:sz="0" w:space="0" w:color="auto"/>
            <w:bottom w:val="none" w:sz="0" w:space="0" w:color="auto"/>
            <w:right w:val="none" w:sz="0" w:space="0" w:color="auto"/>
          </w:divBdr>
        </w:div>
      </w:divsChild>
    </w:div>
    <w:div w:id="583606815">
      <w:bodyDiv w:val="1"/>
      <w:marLeft w:val="0"/>
      <w:marRight w:val="0"/>
      <w:marTop w:val="0"/>
      <w:marBottom w:val="0"/>
      <w:divBdr>
        <w:top w:val="none" w:sz="0" w:space="0" w:color="auto"/>
        <w:left w:val="none" w:sz="0" w:space="0" w:color="auto"/>
        <w:bottom w:val="none" w:sz="0" w:space="0" w:color="auto"/>
        <w:right w:val="none" w:sz="0" w:space="0" w:color="auto"/>
      </w:divBdr>
      <w:divsChild>
        <w:div w:id="34740417">
          <w:marLeft w:val="0"/>
          <w:marRight w:val="0"/>
          <w:marTop w:val="0"/>
          <w:marBottom w:val="0"/>
          <w:divBdr>
            <w:top w:val="none" w:sz="0" w:space="0" w:color="auto"/>
            <w:left w:val="none" w:sz="0" w:space="0" w:color="auto"/>
            <w:bottom w:val="none" w:sz="0" w:space="0" w:color="auto"/>
            <w:right w:val="none" w:sz="0" w:space="0" w:color="auto"/>
          </w:divBdr>
        </w:div>
      </w:divsChild>
    </w:div>
    <w:div w:id="732198105">
      <w:bodyDiv w:val="1"/>
      <w:marLeft w:val="0"/>
      <w:marRight w:val="0"/>
      <w:marTop w:val="0"/>
      <w:marBottom w:val="0"/>
      <w:divBdr>
        <w:top w:val="none" w:sz="0" w:space="0" w:color="auto"/>
        <w:left w:val="none" w:sz="0" w:space="0" w:color="auto"/>
        <w:bottom w:val="none" w:sz="0" w:space="0" w:color="auto"/>
        <w:right w:val="none" w:sz="0" w:space="0" w:color="auto"/>
      </w:divBdr>
      <w:divsChild>
        <w:div w:id="1626809755">
          <w:marLeft w:val="0"/>
          <w:marRight w:val="0"/>
          <w:marTop w:val="0"/>
          <w:marBottom w:val="0"/>
          <w:divBdr>
            <w:top w:val="none" w:sz="0" w:space="0" w:color="auto"/>
            <w:left w:val="none" w:sz="0" w:space="0" w:color="auto"/>
            <w:bottom w:val="none" w:sz="0" w:space="0" w:color="auto"/>
            <w:right w:val="none" w:sz="0" w:space="0" w:color="auto"/>
          </w:divBdr>
        </w:div>
      </w:divsChild>
    </w:div>
    <w:div w:id="869293482">
      <w:bodyDiv w:val="1"/>
      <w:marLeft w:val="0"/>
      <w:marRight w:val="0"/>
      <w:marTop w:val="0"/>
      <w:marBottom w:val="0"/>
      <w:divBdr>
        <w:top w:val="none" w:sz="0" w:space="0" w:color="auto"/>
        <w:left w:val="none" w:sz="0" w:space="0" w:color="auto"/>
        <w:bottom w:val="none" w:sz="0" w:space="0" w:color="auto"/>
        <w:right w:val="none" w:sz="0" w:space="0" w:color="auto"/>
      </w:divBdr>
      <w:divsChild>
        <w:div w:id="1029910703">
          <w:marLeft w:val="0"/>
          <w:marRight w:val="0"/>
          <w:marTop w:val="0"/>
          <w:marBottom w:val="0"/>
          <w:divBdr>
            <w:top w:val="none" w:sz="0" w:space="0" w:color="auto"/>
            <w:left w:val="none" w:sz="0" w:space="0" w:color="auto"/>
            <w:bottom w:val="none" w:sz="0" w:space="0" w:color="auto"/>
            <w:right w:val="none" w:sz="0" w:space="0" w:color="auto"/>
          </w:divBdr>
        </w:div>
      </w:divsChild>
    </w:div>
    <w:div w:id="965550757">
      <w:bodyDiv w:val="1"/>
      <w:marLeft w:val="0"/>
      <w:marRight w:val="0"/>
      <w:marTop w:val="0"/>
      <w:marBottom w:val="0"/>
      <w:divBdr>
        <w:top w:val="none" w:sz="0" w:space="0" w:color="auto"/>
        <w:left w:val="none" w:sz="0" w:space="0" w:color="auto"/>
        <w:bottom w:val="none" w:sz="0" w:space="0" w:color="auto"/>
        <w:right w:val="none" w:sz="0" w:space="0" w:color="auto"/>
      </w:divBdr>
      <w:divsChild>
        <w:div w:id="575944075">
          <w:marLeft w:val="0"/>
          <w:marRight w:val="0"/>
          <w:marTop w:val="0"/>
          <w:marBottom w:val="0"/>
          <w:divBdr>
            <w:top w:val="none" w:sz="0" w:space="0" w:color="auto"/>
            <w:left w:val="none" w:sz="0" w:space="0" w:color="auto"/>
            <w:bottom w:val="none" w:sz="0" w:space="0" w:color="auto"/>
            <w:right w:val="none" w:sz="0" w:space="0" w:color="auto"/>
          </w:divBdr>
          <w:divsChild>
            <w:div w:id="1826166790">
              <w:marLeft w:val="0"/>
              <w:marRight w:val="0"/>
              <w:marTop w:val="0"/>
              <w:marBottom w:val="0"/>
              <w:divBdr>
                <w:top w:val="none" w:sz="0" w:space="0" w:color="auto"/>
                <w:left w:val="none" w:sz="0" w:space="0" w:color="auto"/>
                <w:bottom w:val="none" w:sz="0" w:space="0" w:color="auto"/>
                <w:right w:val="none" w:sz="0" w:space="0" w:color="auto"/>
              </w:divBdr>
              <w:divsChild>
                <w:div w:id="95028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703835">
      <w:bodyDiv w:val="1"/>
      <w:marLeft w:val="0"/>
      <w:marRight w:val="0"/>
      <w:marTop w:val="0"/>
      <w:marBottom w:val="0"/>
      <w:divBdr>
        <w:top w:val="none" w:sz="0" w:space="0" w:color="auto"/>
        <w:left w:val="none" w:sz="0" w:space="0" w:color="auto"/>
        <w:bottom w:val="none" w:sz="0" w:space="0" w:color="auto"/>
        <w:right w:val="none" w:sz="0" w:space="0" w:color="auto"/>
      </w:divBdr>
      <w:divsChild>
        <w:div w:id="1896163379">
          <w:marLeft w:val="0"/>
          <w:marRight w:val="0"/>
          <w:marTop w:val="0"/>
          <w:marBottom w:val="0"/>
          <w:divBdr>
            <w:top w:val="none" w:sz="0" w:space="0" w:color="auto"/>
            <w:left w:val="none" w:sz="0" w:space="0" w:color="auto"/>
            <w:bottom w:val="none" w:sz="0" w:space="0" w:color="auto"/>
            <w:right w:val="none" w:sz="0" w:space="0" w:color="auto"/>
          </w:divBdr>
          <w:divsChild>
            <w:div w:id="1483035343">
              <w:marLeft w:val="0"/>
              <w:marRight w:val="0"/>
              <w:marTop w:val="0"/>
              <w:marBottom w:val="0"/>
              <w:divBdr>
                <w:top w:val="none" w:sz="0" w:space="0" w:color="auto"/>
                <w:left w:val="none" w:sz="0" w:space="0" w:color="auto"/>
                <w:bottom w:val="none" w:sz="0" w:space="0" w:color="auto"/>
                <w:right w:val="none" w:sz="0" w:space="0" w:color="auto"/>
              </w:divBdr>
              <w:divsChild>
                <w:div w:id="6823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840823">
      <w:bodyDiv w:val="1"/>
      <w:marLeft w:val="0"/>
      <w:marRight w:val="0"/>
      <w:marTop w:val="0"/>
      <w:marBottom w:val="0"/>
      <w:divBdr>
        <w:top w:val="none" w:sz="0" w:space="0" w:color="auto"/>
        <w:left w:val="none" w:sz="0" w:space="0" w:color="auto"/>
        <w:bottom w:val="none" w:sz="0" w:space="0" w:color="auto"/>
        <w:right w:val="none" w:sz="0" w:space="0" w:color="auto"/>
      </w:divBdr>
    </w:div>
    <w:div w:id="1267808153">
      <w:bodyDiv w:val="1"/>
      <w:marLeft w:val="0"/>
      <w:marRight w:val="0"/>
      <w:marTop w:val="0"/>
      <w:marBottom w:val="0"/>
      <w:divBdr>
        <w:top w:val="none" w:sz="0" w:space="0" w:color="auto"/>
        <w:left w:val="none" w:sz="0" w:space="0" w:color="auto"/>
        <w:bottom w:val="none" w:sz="0" w:space="0" w:color="auto"/>
        <w:right w:val="none" w:sz="0" w:space="0" w:color="auto"/>
      </w:divBdr>
      <w:divsChild>
        <w:div w:id="261381886">
          <w:marLeft w:val="0"/>
          <w:marRight w:val="0"/>
          <w:marTop w:val="0"/>
          <w:marBottom w:val="0"/>
          <w:divBdr>
            <w:top w:val="none" w:sz="0" w:space="0" w:color="auto"/>
            <w:left w:val="none" w:sz="0" w:space="0" w:color="auto"/>
            <w:bottom w:val="none" w:sz="0" w:space="0" w:color="auto"/>
            <w:right w:val="none" w:sz="0" w:space="0" w:color="auto"/>
          </w:divBdr>
        </w:div>
      </w:divsChild>
    </w:div>
    <w:div w:id="1520704345">
      <w:bodyDiv w:val="1"/>
      <w:marLeft w:val="0"/>
      <w:marRight w:val="0"/>
      <w:marTop w:val="0"/>
      <w:marBottom w:val="0"/>
      <w:divBdr>
        <w:top w:val="none" w:sz="0" w:space="0" w:color="auto"/>
        <w:left w:val="none" w:sz="0" w:space="0" w:color="auto"/>
        <w:bottom w:val="none" w:sz="0" w:space="0" w:color="auto"/>
        <w:right w:val="none" w:sz="0" w:space="0" w:color="auto"/>
      </w:divBdr>
      <w:divsChild>
        <w:div w:id="1030106357">
          <w:marLeft w:val="0"/>
          <w:marRight w:val="0"/>
          <w:marTop w:val="0"/>
          <w:marBottom w:val="0"/>
          <w:divBdr>
            <w:top w:val="none" w:sz="0" w:space="0" w:color="auto"/>
            <w:left w:val="none" w:sz="0" w:space="0" w:color="auto"/>
            <w:bottom w:val="none" w:sz="0" w:space="0" w:color="auto"/>
            <w:right w:val="none" w:sz="0" w:space="0" w:color="auto"/>
          </w:divBdr>
        </w:div>
      </w:divsChild>
    </w:div>
    <w:div w:id="1660227685">
      <w:bodyDiv w:val="1"/>
      <w:marLeft w:val="0"/>
      <w:marRight w:val="0"/>
      <w:marTop w:val="0"/>
      <w:marBottom w:val="0"/>
      <w:divBdr>
        <w:top w:val="none" w:sz="0" w:space="0" w:color="auto"/>
        <w:left w:val="none" w:sz="0" w:space="0" w:color="auto"/>
        <w:bottom w:val="none" w:sz="0" w:space="0" w:color="auto"/>
        <w:right w:val="none" w:sz="0" w:space="0" w:color="auto"/>
      </w:divBdr>
      <w:divsChild>
        <w:div w:id="538783773">
          <w:marLeft w:val="0"/>
          <w:marRight w:val="0"/>
          <w:marTop w:val="0"/>
          <w:marBottom w:val="0"/>
          <w:divBdr>
            <w:top w:val="none" w:sz="0" w:space="0" w:color="auto"/>
            <w:left w:val="none" w:sz="0" w:space="0" w:color="auto"/>
            <w:bottom w:val="none" w:sz="0" w:space="0" w:color="auto"/>
            <w:right w:val="none" w:sz="0" w:space="0" w:color="auto"/>
          </w:divBdr>
        </w:div>
      </w:divsChild>
    </w:div>
    <w:div w:id="1808088717">
      <w:bodyDiv w:val="1"/>
      <w:marLeft w:val="0"/>
      <w:marRight w:val="0"/>
      <w:marTop w:val="0"/>
      <w:marBottom w:val="0"/>
      <w:divBdr>
        <w:top w:val="none" w:sz="0" w:space="0" w:color="auto"/>
        <w:left w:val="none" w:sz="0" w:space="0" w:color="auto"/>
        <w:bottom w:val="none" w:sz="0" w:space="0" w:color="auto"/>
        <w:right w:val="none" w:sz="0" w:space="0" w:color="auto"/>
      </w:divBdr>
      <w:divsChild>
        <w:div w:id="388581050">
          <w:marLeft w:val="0"/>
          <w:marRight w:val="0"/>
          <w:marTop w:val="0"/>
          <w:marBottom w:val="0"/>
          <w:divBdr>
            <w:top w:val="none" w:sz="0" w:space="0" w:color="auto"/>
            <w:left w:val="none" w:sz="0" w:space="0" w:color="auto"/>
            <w:bottom w:val="none" w:sz="0" w:space="0" w:color="auto"/>
            <w:right w:val="none" w:sz="0" w:space="0" w:color="auto"/>
          </w:divBdr>
        </w:div>
      </w:divsChild>
    </w:div>
    <w:div w:id="1820419209">
      <w:bodyDiv w:val="1"/>
      <w:marLeft w:val="0"/>
      <w:marRight w:val="0"/>
      <w:marTop w:val="0"/>
      <w:marBottom w:val="0"/>
      <w:divBdr>
        <w:top w:val="none" w:sz="0" w:space="0" w:color="auto"/>
        <w:left w:val="none" w:sz="0" w:space="0" w:color="auto"/>
        <w:bottom w:val="none" w:sz="0" w:space="0" w:color="auto"/>
        <w:right w:val="none" w:sz="0" w:space="0" w:color="auto"/>
      </w:divBdr>
      <w:divsChild>
        <w:div w:id="703555374">
          <w:marLeft w:val="0"/>
          <w:marRight w:val="0"/>
          <w:marTop w:val="0"/>
          <w:marBottom w:val="0"/>
          <w:divBdr>
            <w:top w:val="none" w:sz="0" w:space="0" w:color="auto"/>
            <w:left w:val="none" w:sz="0" w:space="0" w:color="auto"/>
            <w:bottom w:val="none" w:sz="0" w:space="0" w:color="auto"/>
            <w:right w:val="none" w:sz="0" w:space="0" w:color="auto"/>
          </w:divBdr>
        </w:div>
      </w:divsChild>
    </w:div>
    <w:div w:id="1840541422">
      <w:bodyDiv w:val="1"/>
      <w:marLeft w:val="0"/>
      <w:marRight w:val="0"/>
      <w:marTop w:val="0"/>
      <w:marBottom w:val="0"/>
      <w:divBdr>
        <w:top w:val="none" w:sz="0" w:space="0" w:color="auto"/>
        <w:left w:val="none" w:sz="0" w:space="0" w:color="auto"/>
        <w:bottom w:val="none" w:sz="0" w:space="0" w:color="auto"/>
        <w:right w:val="none" w:sz="0" w:space="0" w:color="auto"/>
      </w:divBdr>
      <w:divsChild>
        <w:div w:id="1169711414">
          <w:marLeft w:val="0"/>
          <w:marRight w:val="0"/>
          <w:marTop w:val="0"/>
          <w:marBottom w:val="0"/>
          <w:divBdr>
            <w:top w:val="none" w:sz="0" w:space="0" w:color="auto"/>
            <w:left w:val="none" w:sz="0" w:space="0" w:color="auto"/>
            <w:bottom w:val="none" w:sz="0" w:space="0" w:color="auto"/>
            <w:right w:val="none" w:sz="0" w:space="0" w:color="auto"/>
          </w:divBdr>
        </w:div>
      </w:divsChild>
    </w:div>
    <w:div w:id="1859342756">
      <w:bodyDiv w:val="1"/>
      <w:marLeft w:val="0"/>
      <w:marRight w:val="0"/>
      <w:marTop w:val="0"/>
      <w:marBottom w:val="0"/>
      <w:divBdr>
        <w:top w:val="none" w:sz="0" w:space="0" w:color="auto"/>
        <w:left w:val="none" w:sz="0" w:space="0" w:color="auto"/>
        <w:bottom w:val="none" w:sz="0" w:space="0" w:color="auto"/>
        <w:right w:val="none" w:sz="0" w:space="0" w:color="auto"/>
      </w:divBdr>
    </w:div>
    <w:div w:id="1978298160">
      <w:bodyDiv w:val="1"/>
      <w:marLeft w:val="0"/>
      <w:marRight w:val="0"/>
      <w:marTop w:val="0"/>
      <w:marBottom w:val="0"/>
      <w:divBdr>
        <w:top w:val="none" w:sz="0" w:space="0" w:color="auto"/>
        <w:left w:val="none" w:sz="0" w:space="0" w:color="auto"/>
        <w:bottom w:val="none" w:sz="0" w:space="0" w:color="auto"/>
        <w:right w:val="none" w:sz="0" w:space="0" w:color="auto"/>
      </w:divBdr>
      <w:divsChild>
        <w:div w:id="1893690872">
          <w:marLeft w:val="0"/>
          <w:marRight w:val="0"/>
          <w:marTop w:val="0"/>
          <w:marBottom w:val="0"/>
          <w:divBdr>
            <w:top w:val="none" w:sz="0" w:space="0" w:color="auto"/>
            <w:left w:val="none" w:sz="0" w:space="0" w:color="auto"/>
            <w:bottom w:val="none" w:sz="0" w:space="0" w:color="auto"/>
            <w:right w:val="none" w:sz="0" w:space="0" w:color="auto"/>
          </w:divBdr>
        </w:div>
      </w:divsChild>
    </w:div>
    <w:div w:id="2107187061">
      <w:bodyDiv w:val="1"/>
      <w:marLeft w:val="0"/>
      <w:marRight w:val="0"/>
      <w:marTop w:val="0"/>
      <w:marBottom w:val="0"/>
      <w:divBdr>
        <w:top w:val="none" w:sz="0" w:space="0" w:color="auto"/>
        <w:left w:val="none" w:sz="0" w:space="0" w:color="auto"/>
        <w:bottom w:val="none" w:sz="0" w:space="0" w:color="auto"/>
        <w:right w:val="none" w:sz="0" w:space="0" w:color="auto"/>
      </w:divBdr>
      <w:divsChild>
        <w:div w:id="1883707457">
          <w:marLeft w:val="0"/>
          <w:marRight w:val="0"/>
          <w:marTop w:val="0"/>
          <w:marBottom w:val="0"/>
          <w:divBdr>
            <w:top w:val="none" w:sz="0" w:space="0" w:color="auto"/>
            <w:left w:val="none" w:sz="0" w:space="0" w:color="auto"/>
            <w:bottom w:val="none" w:sz="0" w:space="0" w:color="auto"/>
            <w:right w:val="none" w:sz="0" w:space="0" w:color="auto"/>
          </w:divBdr>
        </w:div>
      </w:divsChild>
    </w:div>
    <w:div w:id="2108843777">
      <w:bodyDiv w:val="1"/>
      <w:marLeft w:val="0"/>
      <w:marRight w:val="0"/>
      <w:marTop w:val="0"/>
      <w:marBottom w:val="0"/>
      <w:divBdr>
        <w:top w:val="none" w:sz="0" w:space="0" w:color="auto"/>
        <w:left w:val="none" w:sz="0" w:space="0" w:color="auto"/>
        <w:bottom w:val="none" w:sz="0" w:space="0" w:color="auto"/>
        <w:right w:val="none" w:sz="0" w:space="0" w:color="auto"/>
      </w:divBdr>
      <w:divsChild>
        <w:div w:id="1064068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5DF89-CB80-4F79-9906-FBA976979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1422</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Umah Kauser</dc:creator>
  <cp:keywords/>
  <dc:description/>
  <cp:lastModifiedBy>Umah Kauser</cp:lastModifiedBy>
  <cp:revision>23</cp:revision>
  <dcterms:created xsi:type="dcterms:W3CDTF">2023-08-13T17:32:00Z</dcterms:created>
  <dcterms:modified xsi:type="dcterms:W3CDTF">2023-08-13T18:14:00Z</dcterms:modified>
</cp:coreProperties>
</file>