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551F8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Bourn, D., Hunt, F., Blum, N., and Lawson, H. (2016)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Primary Education for Global learning and sustainability. </w:t>
      </w:r>
      <w:r w:rsidRPr="00DD2B62">
        <w:rPr>
          <w:rFonts w:asciiTheme="minorBidi" w:hAnsiTheme="minorBidi"/>
          <w:sz w:val="24"/>
          <w:szCs w:val="24"/>
        </w:rPr>
        <w:t xml:space="preserve">Available at: </w:t>
      </w:r>
      <w:hyperlink r:id="rId6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Bourn-report-160217-final.pdf (cprtrust.org.uk)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16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7A666863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Chin, S. (2014) </w:t>
      </w:r>
      <w:r w:rsidRPr="00DD2B62">
        <w:rPr>
          <w:rFonts w:asciiTheme="minorBidi" w:hAnsiTheme="minorBidi"/>
          <w:i/>
          <w:iCs/>
          <w:sz w:val="24"/>
          <w:szCs w:val="24"/>
        </w:rPr>
        <w:t>Outdoor Community Learning: Early Educators’ Out-and-About Experiences in Urbanized Places</w:t>
      </w:r>
      <w:r w:rsidRPr="00DD2B62">
        <w:rPr>
          <w:rFonts w:asciiTheme="minorBidi" w:hAnsiTheme="minorBidi"/>
          <w:i/>
          <w:iCs/>
          <w:sz w:val="24"/>
          <w:szCs w:val="24"/>
        </w:rPr>
        <w:t>.</w:t>
      </w:r>
      <w:r w:rsidRPr="00DD2B62">
        <w:rPr>
          <w:rFonts w:asciiTheme="minorBidi" w:hAnsiTheme="minorBidi"/>
          <w:sz w:val="24"/>
          <w:szCs w:val="24"/>
        </w:rPr>
        <w:t xml:space="preserve"> Available at: </w:t>
      </w:r>
      <w:hyperlink r:id="rId7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Outdoor Community Learning: Early Educators’ Out-and-About Experiences in Urbanized Places — CREC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10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45BFA13D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David, A. (2012) </w:t>
      </w:r>
      <w:r w:rsidRPr="00DD2B62">
        <w:rPr>
          <w:rFonts w:asciiTheme="minorBidi" w:hAnsiTheme="minorBidi"/>
          <w:i/>
          <w:iCs/>
          <w:sz w:val="24"/>
          <w:szCs w:val="24"/>
        </w:rPr>
        <w:t>Get, Set, Go! Sustainability : A Step-by-step Guide to Creating a Sustainable Early Years Setting</w:t>
      </w:r>
      <w:r w:rsidRPr="00DD2B62">
        <w:rPr>
          <w:rFonts w:asciiTheme="minorBidi" w:hAnsiTheme="minorBidi"/>
          <w:i/>
          <w:iCs/>
          <w:sz w:val="24"/>
          <w:szCs w:val="24"/>
        </w:rPr>
        <w:t>.</w:t>
      </w:r>
      <w:r w:rsidRPr="00DD2B62">
        <w:rPr>
          <w:rFonts w:asciiTheme="minorBidi" w:hAnsiTheme="minorBidi"/>
          <w:sz w:val="24"/>
          <w:szCs w:val="24"/>
        </w:rPr>
        <w:t xml:space="preserve"> Luton: Andrews UK. </w:t>
      </w:r>
    </w:p>
    <w:p w14:paraId="639983FD" w14:textId="77777777" w:rsidR="00AB06DD" w:rsidRPr="00DD2B62" w:rsidRDefault="00AB06DD" w:rsidP="00DD2B62">
      <w:pPr>
        <w:spacing w:line="360" w:lineRule="auto"/>
        <w:rPr>
          <w:rFonts w:asciiTheme="minorBidi" w:hAnsiTheme="minorBidi"/>
          <w:color w:val="333333"/>
          <w:sz w:val="24"/>
          <w:szCs w:val="24"/>
          <w:shd w:val="clear" w:color="auto" w:fill="FCFCFC"/>
        </w:rPr>
      </w:pPr>
      <w:r w:rsidRPr="00DD2B62">
        <w:rPr>
          <w:rFonts w:asciiTheme="minorBidi" w:hAnsiTheme="minorBidi"/>
          <w:sz w:val="24"/>
          <w:szCs w:val="24"/>
        </w:rPr>
        <w:t xml:space="preserve">Davis, J. (1998) ‘Young children, environmental education and the future’,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Early Childhood Educational Journal, </w:t>
      </w:r>
      <w:r w:rsidRPr="00DD2B62">
        <w:rPr>
          <w:rFonts w:asciiTheme="minorBidi" w:hAnsiTheme="minorBidi"/>
          <w:sz w:val="24"/>
          <w:szCs w:val="24"/>
        </w:rPr>
        <w:t xml:space="preserve">pp. 117-123. </w:t>
      </w:r>
      <w:hyperlink r:id="rId8" w:history="1">
        <w:r w:rsidRPr="00DD2B62">
          <w:rPr>
            <w:rStyle w:val="Hyperlink"/>
            <w:rFonts w:asciiTheme="minorBidi" w:hAnsiTheme="minorBidi"/>
            <w:sz w:val="24"/>
            <w:szCs w:val="24"/>
            <w:shd w:val="clear" w:color="auto" w:fill="FCFCFC"/>
          </w:rPr>
          <w:t>https://doi.org/10.1023/A:1022911631454</w:t>
        </w:r>
      </w:hyperlink>
      <w:r w:rsidRPr="00DD2B62">
        <w:rPr>
          <w:rFonts w:asciiTheme="minorBidi" w:hAnsiTheme="minorBidi"/>
          <w:color w:val="333333"/>
          <w:sz w:val="24"/>
          <w:szCs w:val="24"/>
          <w:shd w:val="clear" w:color="auto" w:fill="FCFCFC"/>
        </w:rPr>
        <w:t xml:space="preserve"> </w:t>
      </w:r>
    </w:p>
    <w:p w14:paraId="13697128" w14:textId="77777777" w:rsidR="00AB06DD" w:rsidRPr="00DD2B62" w:rsidRDefault="00AB06DD" w:rsidP="00DD2B62">
      <w:pPr>
        <w:spacing w:line="360" w:lineRule="auto"/>
        <w:rPr>
          <w:rFonts w:asciiTheme="minorBidi" w:hAnsiTheme="minorBidi"/>
          <w:color w:val="373A3C"/>
          <w:sz w:val="24"/>
          <w:szCs w:val="24"/>
          <w:shd w:val="clear" w:color="auto" w:fill="F9F9F9"/>
        </w:rPr>
      </w:pPr>
      <w:r w:rsidRPr="00DD2B62">
        <w:rPr>
          <w:rFonts w:asciiTheme="minorBidi" w:hAnsiTheme="minorBidi"/>
          <w:sz w:val="24"/>
          <w:szCs w:val="24"/>
        </w:rPr>
        <w:t xml:space="preserve">Emerson, S. and Siraj-Blatchford, J. (2017) The legacy of Maria Montessori in Boyd, D., Hirst, N., and Siraj-Blatchford, J. </w:t>
      </w:r>
      <w:r w:rsidRPr="00DD2B62">
        <w:rPr>
          <w:rStyle w:val="Emphasis"/>
          <w:rFonts w:asciiTheme="minorBidi" w:hAnsiTheme="minorBidi"/>
          <w:color w:val="373A3C"/>
          <w:sz w:val="24"/>
          <w:szCs w:val="24"/>
          <w:shd w:val="clear" w:color="auto" w:fill="F9F9F9"/>
        </w:rPr>
        <w:t>Understanding sustainability in </w:t>
      </w:r>
      <w:r w:rsidRPr="00DD2B62">
        <w:rPr>
          <w:rStyle w:val="searchword"/>
          <w:rFonts w:asciiTheme="minorBidi" w:hAnsiTheme="minorBidi"/>
          <w:i/>
          <w:iCs/>
          <w:color w:val="373A3C"/>
          <w:sz w:val="24"/>
          <w:szCs w:val="24"/>
          <w:shd w:val="clear" w:color="auto" w:fill="F9F9F9"/>
        </w:rPr>
        <w:t>early</w:t>
      </w:r>
      <w:r w:rsidRPr="00DD2B62">
        <w:rPr>
          <w:rStyle w:val="Emphasis"/>
          <w:rFonts w:asciiTheme="minorBidi" w:hAnsiTheme="minorBidi"/>
          <w:color w:val="373A3C"/>
          <w:sz w:val="24"/>
          <w:szCs w:val="24"/>
          <w:shd w:val="clear" w:color="auto" w:fill="F9F9F9"/>
        </w:rPr>
        <w:t> </w:t>
      </w:r>
      <w:r w:rsidRPr="00DD2B62">
        <w:rPr>
          <w:rStyle w:val="searchword"/>
          <w:rFonts w:asciiTheme="minorBidi" w:hAnsiTheme="minorBidi"/>
          <w:i/>
          <w:iCs/>
          <w:color w:val="373A3C"/>
          <w:sz w:val="24"/>
          <w:szCs w:val="24"/>
          <w:shd w:val="clear" w:color="auto" w:fill="F9F9F9"/>
        </w:rPr>
        <w:t>childhood</w:t>
      </w:r>
      <w:r w:rsidRPr="00DD2B62">
        <w:rPr>
          <w:rStyle w:val="Emphasis"/>
          <w:rFonts w:asciiTheme="minorBidi" w:hAnsiTheme="minorBidi"/>
          <w:color w:val="373A3C"/>
          <w:sz w:val="24"/>
          <w:szCs w:val="24"/>
          <w:shd w:val="clear" w:color="auto" w:fill="F9F9F9"/>
        </w:rPr>
        <w:t> education : </w:t>
      </w:r>
      <w:r w:rsidRPr="00DD2B62">
        <w:rPr>
          <w:rStyle w:val="searchword"/>
          <w:rFonts w:asciiTheme="minorBidi" w:hAnsiTheme="minorBidi"/>
          <w:i/>
          <w:iCs/>
          <w:color w:val="373A3C"/>
          <w:sz w:val="24"/>
          <w:szCs w:val="24"/>
          <w:shd w:val="clear" w:color="auto" w:fill="F9F9F9"/>
        </w:rPr>
        <w:t>case</w:t>
      </w:r>
      <w:r w:rsidRPr="00DD2B62">
        <w:rPr>
          <w:rStyle w:val="Emphasis"/>
          <w:rFonts w:asciiTheme="minorBidi" w:hAnsiTheme="minorBidi"/>
          <w:color w:val="373A3C"/>
          <w:sz w:val="24"/>
          <w:szCs w:val="24"/>
          <w:shd w:val="clear" w:color="auto" w:fill="F9F9F9"/>
        </w:rPr>
        <w:t> </w:t>
      </w:r>
      <w:r w:rsidRPr="00DD2B62">
        <w:rPr>
          <w:rStyle w:val="searchword"/>
          <w:rFonts w:asciiTheme="minorBidi" w:hAnsiTheme="minorBidi"/>
          <w:i/>
          <w:iCs/>
          <w:color w:val="373A3C"/>
          <w:sz w:val="24"/>
          <w:szCs w:val="24"/>
          <w:shd w:val="clear" w:color="auto" w:fill="F9F9F9"/>
        </w:rPr>
        <w:t>studies</w:t>
      </w:r>
      <w:r w:rsidRPr="00DD2B62">
        <w:rPr>
          <w:rStyle w:val="Emphasis"/>
          <w:rFonts w:asciiTheme="minorBidi" w:hAnsiTheme="minorBidi"/>
          <w:color w:val="373A3C"/>
          <w:sz w:val="24"/>
          <w:szCs w:val="24"/>
          <w:shd w:val="clear" w:color="auto" w:fill="F9F9F9"/>
        </w:rPr>
        <w:t> and approaches from across the UK</w:t>
      </w:r>
      <w:r w:rsidRPr="00DD2B62">
        <w:rPr>
          <w:rFonts w:asciiTheme="minorBidi" w:hAnsiTheme="minorBidi"/>
          <w:color w:val="373A3C"/>
          <w:sz w:val="24"/>
          <w:szCs w:val="24"/>
          <w:shd w:val="clear" w:color="auto" w:fill="F9F9F9"/>
        </w:rPr>
        <w:t>. </w:t>
      </w:r>
      <w:r w:rsidRPr="00DD2B62">
        <w:rPr>
          <w:rStyle w:val="exldetailsdisplayval"/>
          <w:rFonts w:asciiTheme="minorBidi" w:hAnsiTheme="minorBidi"/>
          <w:color w:val="373A3C"/>
          <w:sz w:val="24"/>
          <w:szCs w:val="24"/>
          <w:shd w:val="clear" w:color="auto" w:fill="F9F9F9"/>
        </w:rPr>
        <w:t>Abingdon</w:t>
      </w:r>
      <w:r w:rsidRPr="00DD2B62">
        <w:rPr>
          <w:rFonts w:asciiTheme="minorBidi" w:hAnsiTheme="minorBidi"/>
          <w:color w:val="373A3C"/>
          <w:sz w:val="24"/>
          <w:szCs w:val="24"/>
          <w:shd w:val="clear" w:color="auto" w:fill="F9F9F9"/>
        </w:rPr>
        <w:t xml:space="preserve">: Routledge. </w:t>
      </w:r>
    </w:p>
    <w:p w14:paraId="4F26C2C1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Estyn (2011)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Outdoor Learning - an evaluation of learning in the outdoors for children under five in the Foundation Phase. </w:t>
      </w:r>
      <w:r w:rsidRPr="00DD2B62">
        <w:rPr>
          <w:rFonts w:asciiTheme="minorBidi" w:hAnsiTheme="minorBidi"/>
          <w:sz w:val="24"/>
          <w:szCs w:val="24"/>
        </w:rPr>
        <w:t xml:space="preserve">Available at: </w:t>
      </w:r>
      <w:hyperlink r:id="rId9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Advice on School Partnerships (</w:t>
        </w:r>
        <w:proofErr w:type="spellStart"/>
        <w:r w:rsidRPr="00DD2B62">
          <w:rPr>
            <w:rStyle w:val="Hyperlink"/>
            <w:rFonts w:asciiTheme="minorBidi" w:hAnsiTheme="minorBidi"/>
            <w:sz w:val="24"/>
            <w:szCs w:val="24"/>
          </w:rPr>
          <w:t>gov.wales</w:t>
        </w:r>
        <w:proofErr w:type="spellEnd"/>
        <w:r w:rsidRPr="00DD2B62">
          <w:rPr>
            <w:rStyle w:val="Hyperlink"/>
            <w:rFonts w:asciiTheme="minorBidi" w:hAnsiTheme="minorBidi"/>
            <w:sz w:val="24"/>
            <w:szCs w:val="24"/>
          </w:rPr>
          <w:t>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9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1D0A3AEF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Estyn (2014) </w:t>
      </w:r>
      <w:r w:rsidRPr="00DD2B62">
        <w:rPr>
          <w:rFonts w:asciiTheme="minorBidi" w:hAnsiTheme="minorBidi"/>
          <w:i/>
          <w:iCs/>
          <w:sz w:val="24"/>
          <w:szCs w:val="24"/>
        </w:rPr>
        <w:t>Progress in education for sustainable development and global citizenship.</w:t>
      </w:r>
      <w:r w:rsidRPr="00DD2B62">
        <w:rPr>
          <w:rFonts w:asciiTheme="minorBidi" w:hAnsiTheme="minorBidi"/>
          <w:sz w:val="24"/>
          <w:szCs w:val="24"/>
        </w:rPr>
        <w:t xml:space="preserve"> Available at: </w:t>
      </w:r>
      <w:hyperlink r:id="rId10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Thematic survey report (</w:t>
        </w:r>
        <w:proofErr w:type="spellStart"/>
        <w:r w:rsidRPr="00DD2B62">
          <w:rPr>
            <w:rStyle w:val="Hyperlink"/>
            <w:rFonts w:asciiTheme="minorBidi" w:hAnsiTheme="minorBidi"/>
            <w:sz w:val="24"/>
            <w:szCs w:val="24"/>
          </w:rPr>
          <w:t>gov.wales</w:t>
        </w:r>
        <w:proofErr w:type="spellEnd"/>
        <w:r w:rsidRPr="00DD2B62">
          <w:rPr>
            <w:rStyle w:val="Hyperlink"/>
            <w:rFonts w:asciiTheme="minorBidi" w:hAnsiTheme="minorBidi"/>
            <w:sz w:val="24"/>
            <w:szCs w:val="24"/>
          </w:rPr>
          <w:t>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9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2C83ADFB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>Froebel, F. (1826) The Education of Man. USA: Dover Publication Inc.</w:t>
      </w:r>
    </w:p>
    <w:p w14:paraId="52B630C7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>Haas, C. and Ashman, G. (2014) ‘</w:t>
      </w:r>
      <w:r w:rsidRPr="00DD2B62">
        <w:rPr>
          <w:rFonts w:asciiTheme="minorBidi" w:hAnsiTheme="minorBidi"/>
          <w:sz w:val="24"/>
          <w:szCs w:val="24"/>
        </w:rPr>
        <w:t>Kindergarten children’s introduction to sustainability through transformative, experiential nature play</w:t>
      </w:r>
      <w:r w:rsidRPr="00DD2B62">
        <w:rPr>
          <w:rFonts w:asciiTheme="minorBidi" w:hAnsiTheme="minorBidi"/>
          <w:sz w:val="24"/>
          <w:szCs w:val="24"/>
        </w:rPr>
        <w:t xml:space="preserve">’, </w:t>
      </w:r>
      <w:r w:rsidRPr="00DD2B62">
        <w:rPr>
          <w:rFonts w:asciiTheme="minorBidi" w:hAnsiTheme="minorBidi"/>
          <w:i/>
          <w:iCs/>
          <w:sz w:val="24"/>
          <w:szCs w:val="24"/>
        </w:rPr>
        <w:t>Australasian Journal of Early Childhood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, </w:t>
      </w:r>
      <w:r w:rsidRPr="00DD2B62">
        <w:rPr>
          <w:rFonts w:asciiTheme="minorBidi" w:hAnsiTheme="minorBidi"/>
          <w:sz w:val="24"/>
          <w:szCs w:val="24"/>
        </w:rPr>
        <w:t xml:space="preserve">39(2), pp. 21-29. </w:t>
      </w:r>
      <w:r w:rsidRPr="00DD2B62">
        <w:rPr>
          <w:rFonts w:asciiTheme="minorBidi" w:hAnsiTheme="minorBidi"/>
          <w:color w:val="555555"/>
          <w:sz w:val="24"/>
          <w:szCs w:val="24"/>
          <w:shd w:val="clear" w:color="auto" w:fill="FFFFFF"/>
        </w:rPr>
        <w:t>DOI:</w:t>
      </w:r>
      <w:hyperlink r:id="rId11" w:tgtFrame="_blank" w:history="1">
        <w:r w:rsidRPr="00DD2B62">
          <w:rPr>
            <w:rStyle w:val="Hyperlink"/>
            <w:rFonts w:asciiTheme="minorBidi" w:hAnsiTheme="minorBidi"/>
            <w:sz w:val="24"/>
            <w:szCs w:val="24"/>
            <w:bdr w:val="none" w:sz="0" w:space="0" w:color="auto" w:frame="1"/>
            <w:shd w:val="clear" w:color="auto" w:fill="FFFFFF"/>
          </w:rPr>
          <w:t>10.1177/183693911403900204</w:t>
        </w:r>
      </w:hyperlink>
      <w:r w:rsidRPr="00DD2B62">
        <w:rPr>
          <w:rFonts w:asciiTheme="minorBidi" w:hAnsiTheme="minorBidi"/>
          <w:sz w:val="24"/>
          <w:szCs w:val="24"/>
        </w:rPr>
        <w:t xml:space="preserve"> </w:t>
      </w:r>
    </w:p>
    <w:p w14:paraId="327A1DC8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John Muir Trust (2019)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John Muir Award Information Handbook. </w:t>
      </w:r>
      <w:r w:rsidRPr="00DD2B62">
        <w:rPr>
          <w:rFonts w:asciiTheme="minorBidi" w:hAnsiTheme="minorBidi"/>
          <w:sz w:val="24"/>
          <w:szCs w:val="24"/>
        </w:rPr>
        <w:t xml:space="preserve">Available at: </w:t>
      </w:r>
      <w:hyperlink r:id="rId12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JMA_Info_HB_2019_with_links_original_original.pdf (johnmuirtrust.org)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9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11D5532E" w14:textId="16DE15B1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lastRenderedPageBreak/>
        <w:t xml:space="preserve">John Muir Trust (2022) </w:t>
      </w:r>
      <w:r w:rsidRPr="00DD2B62">
        <w:rPr>
          <w:rFonts w:asciiTheme="minorBidi" w:hAnsiTheme="minorBidi"/>
          <w:i/>
          <w:iCs/>
          <w:sz w:val="24"/>
          <w:szCs w:val="24"/>
        </w:rPr>
        <w:t>J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ohn </w:t>
      </w:r>
      <w:r w:rsidRPr="00DD2B62">
        <w:rPr>
          <w:rFonts w:asciiTheme="minorBidi" w:hAnsiTheme="minorBidi"/>
          <w:i/>
          <w:iCs/>
          <w:sz w:val="24"/>
          <w:szCs w:val="24"/>
        </w:rPr>
        <w:t>M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uir award and the </w:t>
      </w:r>
      <w:r w:rsidRPr="00DD2B62">
        <w:rPr>
          <w:rFonts w:asciiTheme="minorBidi" w:hAnsiTheme="minorBidi"/>
          <w:i/>
          <w:iCs/>
          <w:sz w:val="24"/>
          <w:szCs w:val="24"/>
        </w:rPr>
        <w:t>C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urriculum for </w:t>
      </w:r>
      <w:r w:rsidRPr="00DD2B62">
        <w:rPr>
          <w:rFonts w:asciiTheme="minorBidi" w:hAnsiTheme="minorBidi"/>
          <w:i/>
          <w:iCs/>
          <w:sz w:val="24"/>
          <w:szCs w:val="24"/>
        </w:rPr>
        <w:t>Wales.</w:t>
      </w:r>
      <w:r w:rsidRPr="00DD2B62">
        <w:rPr>
          <w:rFonts w:asciiTheme="minorBidi" w:hAnsiTheme="minorBidi"/>
          <w:sz w:val="24"/>
          <w:szCs w:val="24"/>
        </w:rPr>
        <w:t xml:space="preserve"> Available at: </w:t>
      </w:r>
      <w:hyperlink r:id="rId13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JMT_WalesCurriculum_Spring2022_ENGLISH_LO_original.pdf (johnmuirtrust.org)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</w:t>
      </w:r>
      <w:r w:rsidR="00E67478" w:rsidRPr="00DD2B62">
        <w:rPr>
          <w:rFonts w:asciiTheme="minorBidi" w:hAnsiTheme="minorBidi"/>
          <w:sz w:val="24"/>
          <w:szCs w:val="24"/>
        </w:rPr>
        <w:t>16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3FE4D72A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McLeod, S. (2023) </w:t>
      </w:r>
      <w:r w:rsidRPr="00DD2B62">
        <w:rPr>
          <w:rFonts w:asciiTheme="minorBidi" w:hAnsiTheme="minorBidi"/>
          <w:i/>
          <w:iCs/>
          <w:sz w:val="24"/>
          <w:szCs w:val="24"/>
        </w:rPr>
        <w:t>Vygotsky’s Zone Of Proximal Development And Scaffolding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. </w:t>
      </w:r>
      <w:r w:rsidRPr="00DD2B62">
        <w:rPr>
          <w:rFonts w:asciiTheme="minorBidi" w:hAnsiTheme="minorBidi"/>
          <w:sz w:val="24"/>
          <w:szCs w:val="24"/>
        </w:rPr>
        <w:t xml:space="preserve">Available at: </w:t>
      </w:r>
      <w:hyperlink r:id="rId14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Vygotsky's Zone of Proximal Development and Scaffolding (simplypsychology.org)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10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491F3CBA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>Mental Health Foundation (2020) Thriving with Nature. Available at: https://www.mentalhealth.org.uk/campaigns/thriving-with-nature/guide (</w:t>
      </w:r>
      <w:r w:rsidRPr="00DD2B62">
        <w:rPr>
          <w:rFonts w:asciiTheme="minorBidi" w:hAnsiTheme="minorBidi"/>
          <w:sz w:val="24"/>
          <w:szCs w:val="24"/>
        </w:rPr>
        <w:t>Accessed: 15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4E697693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Merriman, E., </w:t>
      </w:r>
      <w:proofErr w:type="spellStart"/>
      <w:r w:rsidRPr="00DD2B62">
        <w:rPr>
          <w:rFonts w:asciiTheme="minorBidi" w:hAnsiTheme="minorBidi"/>
          <w:sz w:val="24"/>
          <w:szCs w:val="24"/>
        </w:rPr>
        <w:t>Rekers</w:t>
      </w:r>
      <w:proofErr w:type="spellEnd"/>
      <w:r w:rsidRPr="00DD2B62">
        <w:rPr>
          <w:rFonts w:asciiTheme="minorBidi" w:hAnsiTheme="minorBidi"/>
          <w:sz w:val="24"/>
          <w:szCs w:val="24"/>
        </w:rPr>
        <w:t xml:space="preserve">-Power, A., </w:t>
      </w:r>
      <w:proofErr w:type="spellStart"/>
      <w:r w:rsidRPr="00DD2B62">
        <w:rPr>
          <w:rFonts w:asciiTheme="minorBidi" w:hAnsiTheme="minorBidi"/>
          <w:sz w:val="24"/>
          <w:szCs w:val="24"/>
        </w:rPr>
        <w:t>Tinney</w:t>
      </w:r>
      <w:proofErr w:type="spellEnd"/>
      <w:r w:rsidRPr="00DD2B62">
        <w:rPr>
          <w:rFonts w:asciiTheme="minorBidi" w:hAnsiTheme="minorBidi"/>
          <w:sz w:val="24"/>
          <w:szCs w:val="24"/>
        </w:rPr>
        <w:t xml:space="preserve">, G., and </w:t>
      </w:r>
      <w:proofErr w:type="spellStart"/>
      <w:r w:rsidRPr="00DD2B62">
        <w:rPr>
          <w:rFonts w:asciiTheme="minorBidi" w:hAnsiTheme="minorBidi"/>
          <w:sz w:val="24"/>
          <w:szCs w:val="24"/>
        </w:rPr>
        <w:t>MacGarry</w:t>
      </w:r>
      <w:proofErr w:type="spellEnd"/>
      <w:r w:rsidRPr="00DD2B62">
        <w:rPr>
          <w:rFonts w:asciiTheme="minorBidi" w:hAnsiTheme="minorBidi"/>
          <w:sz w:val="24"/>
          <w:szCs w:val="24"/>
        </w:rPr>
        <w:t xml:space="preserve">, A. (2014) </w:t>
      </w:r>
      <w:r w:rsidRPr="00DD2B62">
        <w:rPr>
          <w:rFonts w:asciiTheme="minorBidi" w:hAnsiTheme="minorBidi"/>
          <w:i/>
          <w:iCs/>
          <w:sz w:val="24"/>
          <w:szCs w:val="24"/>
        </w:rPr>
        <w:t>An Evaluation of the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 </w:t>
      </w:r>
      <w:r w:rsidRPr="00DD2B62">
        <w:rPr>
          <w:rFonts w:asciiTheme="minorBidi" w:hAnsiTheme="minorBidi"/>
          <w:i/>
          <w:iCs/>
          <w:sz w:val="24"/>
          <w:szCs w:val="24"/>
        </w:rPr>
        <w:t>Eco-Schools Programme in Wales</w:t>
      </w:r>
      <w:r w:rsidRPr="00DD2B62">
        <w:rPr>
          <w:rFonts w:asciiTheme="minorBidi" w:hAnsiTheme="minorBidi"/>
          <w:i/>
          <w:iCs/>
          <w:sz w:val="24"/>
          <w:szCs w:val="24"/>
        </w:rPr>
        <w:t>.</w:t>
      </w:r>
      <w:r w:rsidRPr="00DD2B62">
        <w:rPr>
          <w:rFonts w:asciiTheme="minorBidi" w:hAnsiTheme="minorBidi"/>
          <w:sz w:val="24"/>
          <w:szCs w:val="24"/>
        </w:rPr>
        <w:t xml:space="preserve"> Available at: </w:t>
      </w:r>
      <w:hyperlink r:id="rId15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An Evaluation of the Eco-schools Programme in Wales L: Final Report - Google Books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11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3EF6B86C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>Miller, J. (2015) ‘</w:t>
      </w:r>
      <w:r w:rsidRPr="00DD2B62">
        <w:rPr>
          <w:rFonts w:asciiTheme="minorBidi" w:hAnsiTheme="minorBidi"/>
          <w:sz w:val="24"/>
          <w:szCs w:val="24"/>
        </w:rPr>
        <w:t>Biodiversity conservation and the extinction of experience</w:t>
      </w:r>
      <w:r w:rsidRPr="00DD2B62">
        <w:rPr>
          <w:rFonts w:asciiTheme="minorBidi" w:hAnsiTheme="minorBidi"/>
          <w:sz w:val="24"/>
          <w:szCs w:val="24"/>
        </w:rPr>
        <w:t xml:space="preserve">’,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Trends in ecology and evolution, </w:t>
      </w:r>
      <w:r w:rsidRPr="00DD2B62">
        <w:rPr>
          <w:rFonts w:asciiTheme="minorBidi" w:hAnsiTheme="minorBidi"/>
          <w:sz w:val="24"/>
          <w:szCs w:val="24"/>
        </w:rPr>
        <w:t xml:space="preserve">20(8), pp430-434. </w:t>
      </w:r>
      <w:hyperlink r:id="rId16" w:tgtFrame="_blank" w:tooltip="Persistent link using digital object identifier" w:history="1">
        <w:r w:rsidRPr="00DD2B62">
          <w:rPr>
            <w:rStyle w:val="anchor-text"/>
            <w:rFonts w:asciiTheme="minorBidi" w:hAnsiTheme="minorBidi"/>
            <w:color w:val="2E2E2E"/>
            <w:sz w:val="24"/>
            <w:szCs w:val="24"/>
          </w:rPr>
          <w:t>https://doi.org/10.1016/j.tree.2005.05.013</w:t>
        </w:r>
      </w:hyperlink>
      <w:r w:rsidRPr="00DD2B62">
        <w:rPr>
          <w:rFonts w:asciiTheme="minorBidi" w:hAnsiTheme="minorBidi"/>
          <w:sz w:val="24"/>
          <w:szCs w:val="24"/>
        </w:rPr>
        <w:t xml:space="preserve"> </w:t>
      </w:r>
    </w:p>
    <w:p w14:paraId="1A0DEAF7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Oxfam (2019) </w:t>
      </w:r>
      <w:r w:rsidRPr="00DD2B62">
        <w:rPr>
          <w:rFonts w:asciiTheme="minorBidi" w:hAnsiTheme="minorBidi"/>
          <w:i/>
          <w:iCs/>
          <w:sz w:val="24"/>
          <w:szCs w:val="24"/>
        </w:rPr>
        <w:t>The sustainable development goals.</w:t>
      </w:r>
      <w:r w:rsidRPr="00DD2B62">
        <w:rPr>
          <w:rFonts w:asciiTheme="minorBidi" w:hAnsiTheme="minorBidi"/>
          <w:sz w:val="24"/>
          <w:szCs w:val="24"/>
        </w:rPr>
        <w:t xml:space="preserve"> Available at: </w:t>
      </w:r>
      <w:hyperlink r:id="rId17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The Sustainable Development Goals: A Guide for Teachers (openrepository.com)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15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22FBD681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>Prince, S. (2010) ‘</w:t>
      </w:r>
      <w:r w:rsidRPr="00DD2B62">
        <w:rPr>
          <w:rFonts w:asciiTheme="minorBidi" w:hAnsiTheme="minorBidi"/>
          <w:color w:val="333333"/>
          <w:sz w:val="24"/>
          <w:szCs w:val="24"/>
          <w:shd w:val="clear" w:color="auto" w:fill="FFFFFF"/>
        </w:rPr>
        <w:t>Sowing the seeds: education for sustainability within the early years curriculum</w:t>
      </w:r>
      <w:r w:rsidRPr="00DD2B62">
        <w:rPr>
          <w:rFonts w:asciiTheme="minorBidi" w:hAnsiTheme="minorBidi"/>
          <w:color w:val="333333"/>
          <w:sz w:val="24"/>
          <w:szCs w:val="24"/>
          <w:shd w:val="clear" w:color="auto" w:fill="FFFFFF"/>
        </w:rPr>
        <w:t xml:space="preserve">’, </w:t>
      </w:r>
      <w:r w:rsidRPr="00DD2B62">
        <w:rPr>
          <w:rFonts w:asciiTheme="minorBidi" w:hAnsiTheme="minorBidi"/>
          <w:i/>
          <w:iCs/>
          <w:color w:val="333333"/>
          <w:sz w:val="24"/>
          <w:szCs w:val="24"/>
          <w:shd w:val="clear" w:color="auto" w:fill="FFFFFF"/>
        </w:rPr>
        <w:t>European Early Childhood Education Research Journal</w:t>
      </w:r>
      <w:r w:rsidRPr="00DD2B62">
        <w:rPr>
          <w:rFonts w:asciiTheme="minorBidi" w:hAnsiTheme="minorBidi"/>
          <w:i/>
          <w:iCs/>
          <w:color w:val="333333"/>
          <w:sz w:val="24"/>
          <w:szCs w:val="24"/>
          <w:shd w:val="clear" w:color="auto" w:fill="FFFFFF"/>
        </w:rPr>
        <w:t xml:space="preserve">, </w:t>
      </w:r>
      <w:r w:rsidRPr="00DD2B62">
        <w:rPr>
          <w:rFonts w:asciiTheme="minorBidi" w:hAnsiTheme="minorBidi"/>
          <w:color w:val="333333"/>
          <w:sz w:val="24"/>
          <w:szCs w:val="24"/>
          <w:shd w:val="clear" w:color="auto" w:fill="FFFFFF"/>
        </w:rPr>
        <w:t xml:space="preserve">18(3), pp. 423-434. </w:t>
      </w:r>
      <w:r w:rsidRPr="00DD2B62">
        <w:rPr>
          <w:rFonts w:asciiTheme="minorBidi" w:hAnsiTheme="minorBidi"/>
          <w:color w:val="333333"/>
          <w:sz w:val="24"/>
          <w:szCs w:val="24"/>
          <w:shd w:val="clear" w:color="auto" w:fill="FFFFFF"/>
        </w:rPr>
        <w:t>DOI: </w:t>
      </w:r>
      <w:hyperlink r:id="rId18" w:history="1">
        <w:r w:rsidRPr="00DD2B62">
          <w:rPr>
            <w:rStyle w:val="Hyperlink"/>
            <w:rFonts w:asciiTheme="minorBidi" w:hAnsiTheme="minorBidi"/>
            <w:color w:val="333333"/>
            <w:sz w:val="24"/>
            <w:szCs w:val="24"/>
            <w:shd w:val="clear" w:color="auto" w:fill="FFFFFF"/>
          </w:rPr>
          <w:t>10.1080/1350293X.2010.500082</w:t>
        </w:r>
      </w:hyperlink>
    </w:p>
    <w:p w14:paraId="3260E55C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>RSPB (201</w:t>
      </w:r>
      <w:r w:rsidRPr="00DD2B62">
        <w:rPr>
          <w:rFonts w:asciiTheme="minorBidi" w:hAnsiTheme="minorBidi"/>
          <w:sz w:val="24"/>
          <w:szCs w:val="24"/>
        </w:rPr>
        <w:t>5</w:t>
      </w:r>
      <w:r w:rsidRPr="00DD2B62">
        <w:rPr>
          <w:rFonts w:asciiTheme="minorBidi" w:hAnsiTheme="minorBidi"/>
          <w:sz w:val="24"/>
          <w:szCs w:val="24"/>
        </w:rPr>
        <w:t xml:space="preserve">) </w:t>
      </w:r>
      <w:r w:rsidRPr="00DD2B62">
        <w:rPr>
          <w:rFonts w:asciiTheme="minorBidi" w:hAnsiTheme="minorBidi"/>
          <w:i/>
          <w:iCs/>
          <w:sz w:val="24"/>
          <w:szCs w:val="24"/>
        </w:rPr>
        <w:t>The Impact of Children’s Connection to Nature</w:t>
      </w:r>
      <w:r w:rsidRPr="00DD2B62">
        <w:rPr>
          <w:rFonts w:asciiTheme="minorBidi" w:hAnsiTheme="minorBidi"/>
          <w:i/>
          <w:iCs/>
          <w:sz w:val="24"/>
          <w:szCs w:val="24"/>
        </w:rPr>
        <w:t>.</w:t>
      </w:r>
      <w:r w:rsidRPr="00DD2B62">
        <w:rPr>
          <w:rFonts w:asciiTheme="minorBidi" w:hAnsiTheme="minorBidi"/>
          <w:sz w:val="24"/>
          <w:szCs w:val="24"/>
        </w:rPr>
        <w:t xml:space="preserve"> Available at: </w:t>
      </w:r>
      <w:hyperlink r:id="rId19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the-impact-of-childrens-connection-to-nature.pdf (rspb.org.uk)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12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4A4BD3BC" w14:textId="77777777" w:rsidR="00AB06DD" w:rsidRPr="00DD2B62" w:rsidRDefault="00AB06DD" w:rsidP="00DD2B62">
      <w:pPr>
        <w:spacing w:line="360" w:lineRule="auto"/>
        <w:rPr>
          <w:rFonts w:asciiTheme="minorBidi" w:hAnsiTheme="minorBidi"/>
          <w:color w:val="333333"/>
          <w:sz w:val="24"/>
          <w:szCs w:val="24"/>
          <w:shd w:val="clear" w:color="auto" w:fill="FCFCFC"/>
        </w:rPr>
      </w:pPr>
      <w:r w:rsidRPr="00DD2B62">
        <w:rPr>
          <w:rFonts w:asciiTheme="minorBidi" w:hAnsiTheme="minorBidi"/>
          <w:sz w:val="24"/>
          <w:szCs w:val="24"/>
        </w:rPr>
        <w:t xml:space="preserve">Samuelsson, I. and Park, E. (2017) ‘How to Educate Children for Sustainable Learning and for a Sustainable World’,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International Journal of Early Childhood, </w:t>
      </w:r>
      <w:r w:rsidRPr="00DD2B62">
        <w:rPr>
          <w:rFonts w:asciiTheme="minorBidi" w:hAnsiTheme="minorBidi"/>
          <w:sz w:val="24"/>
          <w:szCs w:val="24"/>
        </w:rPr>
        <w:t xml:space="preserve">49(3), pp. 273-285. </w:t>
      </w:r>
      <w:hyperlink r:id="rId20" w:history="1">
        <w:r w:rsidRPr="00DD2B62">
          <w:rPr>
            <w:rStyle w:val="Hyperlink"/>
            <w:rFonts w:asciiTheme="minorBidi" w:hAnsiTheme="minorBidi"/>
            <w:sz w:val="24"/>
            <w:szCs w:val="24"/>
            <w:shd w:val="clear" w:color="auto" w:fill="FCFCFC"/>
          </w:rPr>
          <w:t>https://doi.org/10.1007/s13158-017-0197-1</w:t>
        </w:r>
      </w:hyperlink>
    </w:p>
    <w:p w14:paraId="5A06C0EA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Sargent, M. (2018)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Planning and Observing. </w:t>
      </w:r>
      <w:r w:rsidRPr="00DD2B62">
        <w:rPr>
          <w:rFonts w:asciiTheme="minorBidi" w:hAnsiTheme="minorBidi"/>
          <w:sz w:val="24"/>
          <w:szCs w:val="24"/>
        </w:rPr>
        <w:t xml:space="preserve">Available at: </w:t>
      </w:r>
      <w:hyperlink r:id="rId21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Planning and observing | Early Years Educator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10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5023C73E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lastRenderedPageBreak/>
        <w:t xml:space="preserve">Solly, K. (2022)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Outdoor learning in the early years. </w:t>
      </w:r>
      <w:r w:rsidRPr="00DD2B62">
        <w:rPr>
          <w:rFonts w:asciiTheme="minorBidi" w:hAnsiTheme="minorBidi"/>
          <w:sz w:val="24"/>
          <w:szCs w:val="24"/>
        </w:rPr>
        <w:t xml:space="preserve">Available at: </w:t>
      </w:r>
      <w:hyperlink r:id="rId22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Outdoor learning in the early years - Early Education (early-education.org.uk)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10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735D87AD" w14:textId="3F5B89E6" w:rsidR="006327C6" w:rsidRPr="00DD2B62" w:rsidRDefault="00AB06DD" w:rsidP="006327C6">
      <w:pPr>
        <w:spacing w:line="360" w:lineRule="auto"/>
        <w:rPr>
          <w:rFonts w:asciiTheme="minorBidi" w:hAnsiTheme="minorBidi"/>
          <w:color w:val="373A3C"/>
          <w:sz w:val="24"/>
          <w:szCs w:val="24"/>
          <w:shd w:val="clear" w:color="auto" w:fill="F9F9F9"/>
        </w:rPr>
      </w:pPr>
      <w:proofErr w:type="spellStart"/>
      <w:r w:rsidRPr="00DD2B62">
        <w:rPr>
          <w:rFonts w:asciiTheme="minorBidi" w:hAnsiTheme="minorBidi"/>
          <w:color w:val="373A3C"/>
          <w:sz w:val="24"/>
          <w:szCs w:val="24"/>
          <w:shd w:val="clear" w:color="auto" w:fill="F9F9F9"/>
        </w:rPr>
        <w:t>Tinney</w:t>
      </w:r>
      <w:proofErr w:type="spellEnd"/>
      <w:r w:rsidRPr="00DD2B62">
        <w:rPr>
          <w:rFonts w:asciiTheme="minorBidi" w:hAnsiTheme="minorBidi"/>
          <w:color w:val="373A3C"/>
          <w:sz w:val="24"/>
          <w:szCs w:val="24"/>
          <w:shd w:val="clear" w:color="auto" w:fill="F9F9F9"/>
        </w:rPr>
        <w:t>, G. and Hirst, N. (2017) Early Childhood Education for Sustainability Within Wales in Boyd, D, Hirst, N. and Siraj-Blatchford, J. </w:t>
      </w:r>
      <w:r w:rsidRPr="00DD2B62">
        <w:rPr>
          <w:rStyle w:val="Emphasis"/>
          <w:rFonts w:asciiTheme="minorBidi" w:hAnsiTheme="minorBidi"/>
          <w:color w:val="373A3C"/>
          <w:sz w:val="24"/>
          <w:szCs w:val="24"/>
          <w:shd w:val="clear" w:color="auto" w:fill="F9F9F9"/>
        </w:rPr>
        <w:t>Understanding sustainability in </w:t>
      </w:r>
      <w:r w:rsidRPr="00DD2B62">
        <w:rPr>
          <w:rStyle w:val="searchword"/>
          <w:rFonts w:asciiTheme="minorBidi" w:hAnsiTheme="minorBidi"/>
          <w:i/>
          <w:iCs/>
          <w:color w:val="373A3C"/>
          <w:sz w:val="24"/>
          <w:szCs w:val="24"/>
          <w:shd w:val="clear" w:color="auto" w:fill="F9F9F9"/>
        </w:rPr>
        <w:t>early</w:t>
      </w:r>
      <w:r w:rsidRPr="00DD2B62">
        <w:rPr>
          <w:rStyle w:val="Emphasis"/>
          <w:rFonts w:asciiTheme="minorBidi" w:hAnsiTheme="minorBidi"/>
          <w:color w:val="373A3C"/>
          <w:sz w:val="24"/>
          <w:szCs w:val="24"/>
          <w:shd w:val="clear" w:color="auto" w:fill="F9F9F9"/>
        </w:rPr>
        <w:t> </w:t>
      </w:r>
      <w:r w:rsidRPr="00DD2B62">
        <w:rPr>
          <w:rStyle w:val="searchword"/>
          <w:rFonts w:asciiTheme="minorBidi" w:hAnsiTheme="minorBidi"/>
          <w:i/>
          <w:iCs/>
          <w:color w:val="373A3C"/>
          <w:sz w:val="24"/>
          <w:szCs w:val="24"/>
          <w:shd w:val="clear" w:color="auto" w:fill="F9F9F9"/>
        </w:rPr>
        <w:t>childhood</w:t>
      </w:r>
      <w:r w:rsidRPr="00DD2B62">
        <w:rPr>
          <w:rStyle w:val="Emphasis"/>
          <w:rFonts w:asciiTheme="minorBidi" w:hAnsiTheme="minorBidi"/>
          <w:color w:val="373A3C"/>
          <w:sz w:val="24"/>
          <w:szCs w:val="24"/>
          <w:shd w:val="clear" w:color="auto" w:fill="F9F9F9"/>
        </w:rPr>
        <w:t> education : </w:t>
      </w:r>
      <w:r w:rsidRPr="00DD2B62">
        <w:rPr>
          <w:rStyle w:val="searchword"/>
          <w:rFonts w:asciiTheme="minorBidi" w:hAnsiTheme="minorBidi"/>
          <w:i/>
          <w:iCs/>
          <w:color w:val="373A3C"/>
          <w:sz w:val="24"/>
          <w:szCs w:val="24"/>
          <w:shd w:val="clear" w:color="auto" w:fill="F9F9F9"/>
        </w:rPr>
        <w:t>case</w:t>
      </w:r>
      <w:r w:rsidRPr="00DD2B62">
        <w:rPr>
          <w:rStyle w:val="Emphasis"/>
          <w:rFonts w:asciiTheme="minorBidi" w:hAnsiTheme="minorBidi"/>
          <w:color w:val="373A3C"/>
          <w:sz w:val="24"/>
          <w:szCs w:val="24"/>
          <w:shd w:val="clear" w:color="auto" w:fill="F9F9F9"/>
        </w:rPr>
        <w:t> </w:t>
      </w:r>
      <w:r w:rsidRPr="00DD2B62">
        <w:rPr>
          <w:rStyle w:val="searchword"/>
          <w:rFonts w:asciiTheme="minorBidi" w:hAnsiTheme="minorBidi"/>
          <w:i/>
          <w:iCs/>
          <w:color w:val="373A3C"/>
          <w:sz w:val="24"/>
          <w:szCs w:val="24"/>
          <w:shd w:val="clear" w:color="auto" w:fill="F9F9F9"/>
        </w:rPr>
        <w:t>studies</w:t>
      </w:r>
      <w:r w:rsidRPr="00DD2B62">
        <w:rPr>
          <w:rStyle w:val="Emphasis"/>
          <w:rFonts w:asciiTheme="minorBidi" w:hAnsiTheme="minorBidi"/>
          <w:color w:val="373A3C"/>
          <w:sz w:val="24"/>
          <w:szCs w:val="24"/>
          <w:shd w:val="clear" w:color="auto" w:fill="F9F9F9"/>
        </w:rPr>
        <w:t> and approaches from across the UK</w:t>
      </w:r>
      <w:r w:rsidRPr="00DD2B62">
        <w:rPr>
          <w:rFonts w:asciiTheme="minorBidi" w:hAnsiTheme="minorBidi"/>
          <w:color w:val="373A3C"/>
          <w:sz w:val="24"/>
          <w:szCs w:val="24"/>
          <w:shd w:val="clear" w:color="auto" w:fill="F9F9F9"/>
        </w:rPr>
        <w:t>. </w:t>
      </w:r>
      <w:r w:rsidRPr="00DD2B62">
        <w:rPr>
          <w:rStyle w:val="exldetailsdisplayval"/>
          <w:rFonts w:asciiTheme="minorBidi" w:hAnsiTheme="minorBidi"/>
          <w:color w:val="373A3C"/>
          <w:sz w:val="24"/>
          <w:szCs w:val="24"/>
          <w:shd w:val="clear" w:color="auto" w:fill="F9F9F9"/>
        </w:rPr>
        <w:t>Abingdon</w:t>
      </w:r>
      <w:r w:rsidRPr="00DD2B62">
        <w:rPr>
          <w:rFonts w:asciiTheme="minorBidi" w:hAnsiTheme="minorBidi"/>
          <w:color w:val="373A3C"/>
          <w:sz w:val="24"/>
          <w:szCs w:val="24"/>
          <w:shd w:val="clear" w:color="auto" w:fill="F9F9F9"/>
        </w:rPr>
        <w:t xml:space="preserve">: Routledge. </w:t>
      </w:r>
    </w:p>
    <w:p w14:paraId="0E1DAAD1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UENSCO (2021) </w:t>
      </w:r>
      <w:r w:rsidRPr="00DD2B62">
        <w:rPr>
          <w:rFonts w:asciiTheme="minorBidi" w:hAnsiTheme="minorBidi"/>
          <w:i/>
          <w:iCs/>
          <w:sz w:val="24"/>
          <w:szCs w:val="24"/>
        </w:rPr>
        <w:t>Teachers have their say: motivation, skills and opportunities to teach education for sustainable development and global citizenship</w:t>
      </w:r>
      <w:r w:rsidRPr="00DD2B62">
        <w:rPr>
          <w:rFonts w:asciiTheme="minorBidi" w:hAnsiTheme="minorBidi"/>
          <w:i/>
          <w:iCs/>
          <w:sz w:val="24"/>
          <w:szCs w:val="24"/>
        </w:rPr>
        <w:t>.</w:t>
      </w:r>
      <w:r w:rsidRPr="00DD2B62">
        <w:rPr>
          <w:rFonts w:asciiTheme="minorBidi" w:hAnsiTheme="minorBidi"/>
          <w:sz w:val="24"/>
          <w:szCs w:val="24"/>
        </w:rPr>
        <w:t xml:space="preserve"> Accessed: </w:t>
      </w:r>
      <w:hyperlink r:id="rId23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Teachers have their say: motivation, skills and opportunities to teach education for sustainable development and global citizenship - UNESCO Digital Library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10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232ED6B0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UNESCO (2002) Four Dimensions of Sustainability. Available at: http://www.unesco.org/education/tlsf/TLSF/theme_a.mode04/uncom04t01s03.htm </w:t>
      </w:r>
      <w:r w:rsidRPr="00DD2B62">
        <w:rPr>
          <w:rFonts w:asciiTheme="minorBidi" w:hAnsiTheme="minorBidi"/>
          <w:sz w:val="24"/>
          <w:szCs w:val="24"/>
        </w:rPr>
        <w:t>(Accessed: 15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56EEF1B5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proofErr w:type="spellStart"/>
      <w:r w:rsidRPr="00DD2B62">
        <w:rPr>
          <w:rFonts w:asciiTheme="minorBidi" w:hAnsiTheme="minorBidi"/>
          <w:sz w:val="24"/>
          <w:szCs w:val="24"/>
        </w:rPr>
        <w:t>Unicef</w:t>
      </w:r>
      <w:proofErr w:type="spellEnd"/>
      <w:r w:rsidRPr="00DD2B62">
        <w:rPr>
          <w:rFonts w:asciiTheme="minorBidi" w:hAnsiTheme="minorBidi"/>
          <w:sz w:val="24"/>
          <w:szCs w:val="24"/>
        </w:rPr>
        <w:t xml:space="preserve"> (2019)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A summary of the UN Convention on the Rights of the Child. </w:t>
      </w:r>
      <w:r w:rsidRPr="00DD2B62">
        <w:rPr>
          <w:rFonts w:asciiTheme="minorBidi" w:hAnsiTheme="minorBidi"/>
          <w:sz w:val="24"/>
          <w:szCs w:val="24"/>
        </w:rPr>
        <w:t xml:space="preserve">Available at: </w:t>
      </w:r>
      <w:hyperlink r:id="rId24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UNCRC_summary-1_1.pdf (unicef.org.uk)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9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27BB8971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United Nations (2023)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The sustainable development agenda. </w:t>
      </w:r>
      <w:r w:rsidRPr="00DD2B62">
        <w:rPr>
          <w:rFonts w:asciiTheme="minorBidi" w:hAnsiTheme="minorBidi"/>
          <w:sz w:val="24"/>
          <w:szCs w:val="24"/>
        </w:rPr>
        <w:t xml:space="preserve">Available at: </w:t>
      </w:r>
      <w:hyperlink r:id="rId25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The Sustainable Development Agenda - United Nations Sustainable Development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9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609481F9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Welsh Assembly Government (2007)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Out of classroom learning. </w:t>
      </w:r>
      <w:r w:rsidRPr="00DD2B62">
        <w:rPr>
          <w:rFonts w:asciiTheme="minorBidi" w:hAnsiTheme="minorBidi"/>
          <w:sz w:val="24"/>
          <w:szCs w:val="24"/>
        </w:rPr>
        <w:t xml:space="preserve">Available at: </w:t>
      </w:r>
      <w:hyperlink r:id="rId26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outofclassroomlearninge.pdf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10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3C4B2A10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Welsh Assembly Government (2008) 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Education for Sustainable Development and Global Citizenship- A common understanding for schools. </w:t>
      </w:r>
      <w:r w:rsidRPr="00DD2B62">
        <w:rPr>
          <w:rFonts w:asciiTheme="minorBidi" w:hAnsiTheme="minorBidi"/>
          <w:sz w:val="24"/>
          <w:szCs w:val="24"/>
        </w:rPr>
        <w:t xml:space="preserve">Available at: </w:t>
      </w:r>
      <w:hyperlink r:id="rId27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common-understanding-for-school.pdf (</w:t>
        </w:r>
        <w:proofErr w:type="spellStart"/>
        <w:r w:rsidRPr="00DD2B62">
          <w:rPr>
            <w:rStyle w:val="Hyperlink"/>
            <w:rFonts w:asciiTheme="minorBidi" w:hAnsiTheme="minorBidi"/>
            <w:sz w:val="24"/>
            <w:szCs w:val="24"/>
          </w:rPr>
          <w:t>gov.wales</w:t>
        </w:r>
        <w:proofErr w:type="spellEnd"/>
        <w:r w:rsidRPr="00DD2B62">
          <w:rPr>
            <w:rStyle w:val="Hyperlink"/>
            <w:rFonts w:asciiTheme="minorBidi" w:hAnsiTheme="minorBidi"/>
            <w:sz w:val="24"/>
            <w:szCs w:val="24"/>
          </w:rPr>
          <w:t>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9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2A998447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Welsh Assembly Government (2008a) </w:t>
      </w:r>
      <w:r w:rsidRPr="00DD2B62">
        <w:rPr>
          <w:rFonts w:asciiTheme="minorBidi" w:hAnsiTheme="minorBidi"/>
          <w:i/>
          <w:iCs/>
          <w:sz w:val="24"/>
          <w:szCs w:val="24"/>
        </w:rPr>
        <w:t>Education for Sustainable Development and Global Citizenship- In the Further Education Sector in Wales.</w:t>
      </w:r>
      <w:r w:rsidRPr="00DD2B62">
        <w:rPr>
          <w:rFonts w:asciiTheme="minorBidi" w:hAnsiTheme="minorBidi"/>
          <w:sz w:val="24"/>
          <w:szCs w:val="24"/>
        </w:rPr>
        <w:t xml:space="preserve"> Available at: </w:t>
      </w:r>
      <w:hyperlink r:id="rId28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education-for-sustainable-development-and-global-citizenship-in-the-further-education-sector-in-wales_0.pdf (</w:t>
        </w:r>
        <w:proofErr w:type="spellStart"/>
        <w:r w:rsidRPr="00DD2B62">
          <w:rPr>
            <w:rStyle w:val="Hyperlink"/>
            <w:rFonts w:asciiTheme="minorBidi" w:hAnsiTheme="minorBidi"/>
            <w:sz w:val="24"/>
            <w:szCs w:val="24"/>
          </w:rPr>
          <w:t>gov.wales</w:t>
        </w:r>
        <w:proofErr w:type="spellEnd"/>
        <w:r w:rsidRPr="00DD2B62">
          <w:rPr>
            <w:rStyle w:val="Hyperlink"/>
            <w:rFonts w:asciiTheme="minorBidi" w:hAnsiTheme="minorBidi"/>
            <w:sz w:val="24"/>
            <w:szCs w:val="24"/>
          </w:rPr>
          <w:t>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9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5E7450D0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lastRenderedPageBreak/>
        <w:t xml:space="preserve">Welsh Assembly Government (2008b) </w:t>
      </w:r>
      <w:r w:rsidRPr="00DD2B62">
        <w:rPr>
          <w:rFonts w:asciiTheme="minorBidi" w:hAnsiTheme="minorBidi"/>
          <w:i/>
          <w:iCs/>
          <w:sz w:val="24"/>
          <w:szCs w:val="24"/>
        </w:rPr>
        <w:t>Education for Sustainable Development and Global Citizenship</w:t>
      </w:r>
      <w:r w:rsidRPr="00DD2B62">
        <w:rPr>
          <w:rFonts w:asciiTheme="minorBidi" w:hAnsiTheme="minorBidi"/>
          <w:i/>
          <w:iCs/>
          <w:sz w:val="24"/>
          <w:szCs w:val="24"/>
        </w:rPr>
        <w:t>-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 Information for teacher trainees and new teachers in Wales</w:t>
      </w:r>
      <w:r w:rsidRPr="00DD2B62">
        <w:rPr>
          <w:rFonts w:asciiTheme="minorBidi" w:hAnsiTheme="minorBidi"/>
          <w:i/>
          <w:iCs/>
          <w:sz w:val="24"/>
          <w:szCs w:val="24"/>
        </w:rPr>
        <w:t>.</w:t>
      </w:r>
      <w:r w:rsidRPr="00DD2B62">
        <w:rPr>
          <w:rFonts w:asciiTheme="minorBidi" w:hAnsiTheme="minorBidi"/>
          <w:sz w:val="24"/>
          <w:szCs w:val="24"/>
        </w:rPr>
        <w:t xml:space="preserve"> Available at: </w:t>
      </w:r>
      <w:hyperlink r:id="rId29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New Title (wales.gov.uk)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10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2F4D1E2B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>Welsh Government (no date)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 </w:t>
      </w:r>
      <w:r w:rsidRPr="00DD2B62">
        <w:rPr>
          <w:rFonts w:asciiTheme="minorBidi" w:hAnsiTheme="minorBidi"/>
          <w:i/>
          <w:iCs/>
          <w:sz w:val="24"/>
          <w:szCs w:val="24"/>
        </w:rPr>
        <w:t>Curriculum for Wales: Implementation plan</w:t>
      </w:r>
      <w:r w:rsidRPr="00DD2B62">
        <w:rPr>
          <w:rFonts w:asciiTheme="minorBidi" w:hAnsiTheme="minorBidi"/>
          <w:i/>
          <w:iCs/>
          <w:sz w:val="24"/>
          <w:szCs w:val="24"/>
        </w:rPr>
        <w:t>.</w:t>
      </w:r>
      <w:r w:rsidRPr="00DD2B62">
        <w:rPr>
          <w:rFonts w:asciiTheme="minorBidi" w:hAnsiTheme="minorBidi"/>
          <w:sz w:val="24"/>
          <w:szCs w:val="24"/>
        </w:rPr>
        <w:t xml:space="preserve"> Available at: </w:t>
      </w:r>
      <w:hyperlink r:id="rId30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Curriculum for Wales: Implementation plan - Hwb (</w:t>
        </w:r>
        <w:proofErr w:type="spellStart"/>
        <w:r w:rsidRPr="00DD2B62">
          <w:rPr>
            <w:rStyle w:val="Hyperlink"/>
            <w:rFonts w:asciiTheme="minorBidi" w:hAnsiTheme="minorBidi"/>
            <w:sz w:val="24"/>
            <w:szCs w:val="24"/>
          </w:rPr>
          <w:t>gov.wales</w:t>
        </w:r>
        <w:proofErr w:type="spellEnd"/>
        <w:r w:rsidRPr="00DD2B62">
          <w:rPr>
            <w:rStyle w:val="Hyperlink"/>
            <w:rFonts w:asciiTheme="minorBidi" w:hAnsiTheme="minorBidi"/>
            <w:sz w:val="24"/>
            <w:szCs w:val="24"/>
          </w:rPr>
          <w:t>)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14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p w14:paraId="3C8B32F6" w14:textId="77777777" w:rsidR="00AB06DD" w:rsidRPr="00DD2B62" w:rsidRDefault="00AB06DD" w:rsidP="00DD2B62">
      <w:pPr>
        <w:spacing w:line="360" w:lineRule="auto"/>
        <w:rPr>
          <w:rFonts w:asciiTheme="minorBidi" w:hAnsiTheme="minorBidi"/>
          <w:sz w:val="24"/>
          <w:szCs w:val="24"/>
        </w:rPr>
      </w:pPr>
      <w:r w:rsidRPr="00DD2B62">
        <w:rPr>
          <w:rFonts w:asciiTheme="minorBidi" w:hAnsiTheme="minorBidi"/>
          <w:sz w:val="24"/>
          <w:szCs w:val="24"/>
        </w:rPr>
        <w:t xml:space="preserve">Williams, S. (2022) </w:t>
      </w:r>
      <w:r w:rsidRPr="00DD2B62">
        <w:rPr>
          <w:rFonts w:asciiTheme="minorBidi" w:hAnsiTheme="minorBidi"/>
          <w:i/>
          <w:iCs/>
          <w:sz w:val="24"/>
          <w:szCs w:val="24"/>
        </w:rPr>
        <w:t>Increased role for outdoor learning and natural environment in new school curriculum</w:t>
      </w:r>
      <w:r w:rsidRPr="00DD2B62">
        <w:rPr>
          <w:rFonts w:asciiTheme="minorBidi" w:hAnsiTheme="minorBidi"/>
          <w:i/>
          <w:iCs/>
          <w:sz w:val="24"/>
          <w:szCs w:val="24"/>
        </w:rPr>
        <w:t xml:space="preserve">. </w:t>
      </w:r>
      <w:r w:rsidRPr="00DD2B62">
        <w:rPr>
          <w:rFonts w:asciiTheme="minorBidi" w:hAnsiTheme="minorBidi"/>
          <w:sz w:val="24"/>
          <w:szCs w:val="24"/>
        </w:rPr>
        <w:t xml:space="preserve">Available at: </w:t>
      </w:r>
      <w:hyperlink r:id="rId31" w:history="1">
        <w:r w:rsidRPr="00DD2B62">
          <w:rPr>
            <w:rStyle w:val="Hyperlink"/>
            <w:rFonts w:asciiTheme="minorBidi" w:hAnsiTheme="minorBidi"/>
            <w:sz w:val="24"/>
            <w:szCs w:val="24"/>
          </w:rPr>
          <w:t>Natural Resources Wales / Increased role for outdoor learning and natural environment in new school curriculum</w:t>
        </w:r>
      </w:hyperlink>
      <w:r w:rsidRPr="00DD2B62">
        <w:rPr>
          <w:rFonts w:asciiTheme="minorBidi" w:hAnsiTheme="minorBidi"/>
          <w:sz w:val="24"/>
          <w:szCs w:val="24"/>
        </w:rPr>
        <w:t xml:space="preserve"> (Accessed: 11</w:t>
      </w:r>
      <w:r w:rsidRPr="00DD2B62">
        <w:rPr>
          <w:rFonts w:asciiTheme="minorBidi" w:hAnsiTheme="minorBidi"/>
          <w:sz w:val="24"/>
          <w:szCs w:val="24"/>
          <w:vertAlign w:val="superscript"/>
        </w:rPr>
        <w:t>th</w:t>
      </w:r>
      <w:r w:rsidRPr="00DD2B62">
        <w:rPr>
          <w:rFonts w:asciiTheme="minorBidi" w:hAnsiTheme="minorBidi"/>
          <w:sz w:val="24"/>
          <w:szCs w:val="24"/>
        </w:rPr>
        <w:t xml:space="preserve"> May 2023).</w:t>
      </w:r>
    </w:p>
    <w:sectPr w:rsidR="00AB06DD" w:rsidRPr="00DD2B62">
      <w:head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EEF3D" w14:textId="77777777" w:rsidR="006327C6" w:rsidRDefault="006327C6" w:rsidP="006327C6">
      <w:pPr>
        <w:spacing w:after="0" w:line="240" w:lineRule="auto"/>
      </w:pPr>
      <w:r>
        <w:separator/>
      </w:r>
    </w:p>
  </w:endnote>
  <w:endnote w:type="continuationSeparator" w:id="0">
    <w:p w14:paraId="30B2149F" w14:textId="77777777" w:rsidR="006327C6" w:rsidRDefault="006327C6" w:rsidP="00632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0F8D9" w14:textId="77777777" w:rsidR="006327C6" w:rsidRDefault="006327C6" w:rsidP="006327C6">
      <w:pPr>
        <w:spacing w:after="0" w:line="240" w:lineRule="auto"/>
      </w:pPr>
      <w:r>
        <w:separator/>
      </w:r>
    </w:p>
  </w:footnote>
  <w:footnote w:type="continuationSeparator" w:id="0">
    <w:p w14:paraId="5BC6A4E7" w14:textId="77777777" w:rsidR="006327C6" w:rsidRDefault="006327C6" w:rsidP="00632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91B05" w14:textId="34675A4E" w:rsidR="006327C6" w:rsidRDefault="006327C6">
    <w:pPr>
      <w:pStyle w:val="Header"/>
    </w:pPr>
    <w:r>
      <w:t>Student Number: 1706412</w:t>
    </w:r>
  </w:p>
  <w:p w14:paraId="2CA1C398" w14:textId="2A8B886B" w:rsidR="006327C6" w:rsidRDefault="006327C6">
    <w:pPr>
      <w:pStyle w:val="Header"/>
    </w:pPr>
    <w:r>
      <w:t xml:space="preserve">Module Code: </w:t>
    </w:r>
    <w:r w:rsidR="00CB74FF">
      <w:t>ECEY6005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FE8"/>
    <w:rsid w:val="00003CDC"/>
    <w:rsid w:val="00006804"/>
    <w:rsid w:val="00031F90"/>
    <w:rsid w:val="00053034"/>
    <w:rsid w:val="00060367"/>
    <w:rsid w:val="000B44C0"/>
    <w:rsid w:val="000C5C8B"/>
    <w:rsid w:val="000E52DC"/>
    <w:rsid w:val="0011111A"/>
    <w:rsid w:val="00112B9A"/>
    <w:rsid w:val="00153C94"/>
    <w:rsid w:val="00180E08"/>
    <w:rsid w:val="001A0E05"/>
    <w:rsid w:val="001B27C9"/>
    <w:rsid w:val="001B4EBB"/>
    <w:rsid w:val="001F4781"/>
    <w:rsid w:val="0026024F"/>
    <w:rsid w:val="00276778"/>
    <w:rsid w:val="00276E1C"/>
    <w:rsid w:val="00293B4B"/>
    <w:rsid w:val="00294FE3"/>
    <w:rsid w:val="002A667F"/>
    <w:rsid w:val="002D1494"/>
    <w:rsid w:val="00305EB2"/>
    <w:rsid w:val="00311C5B"/>
    <w:rsid w:val="00317CC3"/>
    <w:rsid w:val="00330BCF"/>
    <w:rsid w:val="0034559F"/>
    <w:rsid w:val="003B2B7B"/>
    <w:rsid w:val="003C38F1"/>
    <w:rsid w:val="003E3448"/>
    <w:rsid w:val="00416FD3"/>
    <w:rsid w:val="00421A91"/>
    <w:rsid w:val="004320AE"/>
    <w:rsid w:val="004321DB"/>
    <w:rsid w:val="004335B0"/>
    <w:rsid w:val="00436E56"/>
    <w:rsid w:val="00486BB7"/>
    <w:rsid w:val="00490E7E"/>
    <w:rsid w:val="004E571B"/>
    <w:rsid w:val="00500539"/>
    <w:rsid w:val="00504766"/>
    <w:rsid w:val="0050636F"/>
    <w:rsid w:val="00515C2F"/>
    <w:rsid w:val="005656FD"/>
    <w:rsid w:val="005D643D"/>
    <w:rsid w:val="005E0E74"/>
    <w:rsid w:val="00612B5E"/>
    <w:rsid w:val="0061676A"/>
    <w:rsid w:val="006327C6"/>
    <w:rsid w:val="00647503"/>
    <w:rsid w:val="00664F8D"/>
    <w:rsid w:val="006A31D2"/>
    <w:rsid w:val="006D361A"/>
    <w:rsid w:val="00701DCD"/>
    <w:rsid w:val="0070532A"/>
    <w:rsid w:val="00711DAB"/>
    <w:rsid w:val="00720E04"/>
    <w:rsid w:val="007B10BB"/>
    <w:rsid w:val="007E754A"/>
    <w:rsid w:val="0080564E"/>
    <w:rsid w:val="008058F8"/>
    <w:rsid w:val="0084483F"/>
    <w:rsid w:val="00860927"/>
    <w:rsid w:val="00860A04"/>
    <w:rsid w:val="00871771"/>
    <w:rsid w:val="008A60B2"/>
    <w:rsid w:val="008B5130"/>
    <w:rsid w:val="008D2E4F"/>
    <w:rsid w:val="008F7C69"/>
    <w:rsid w:val="0091097D"/>
    <w:rsid w:val="0091513D"/>
    <w:rsid w:val="00947341"/>
    <w:rsid w:val="00987C19"/>
    <w:rsid w:val="00987F0F"/>
    <w:rsid w:val="009A17FB"/>
    <w:rsid w:val="009B6D95"/>
    <w:rsid w:val="009C738E"/>
    <w:rsid w:val="00A06916"/>
    <w:rsid w:val="00A20CFC"/>
    <w:rsid w:val="00A31874"/>
    <w:rsid w:val="00A3263D"/>
    <w:rsid w:val="00A32FE8"/>
    <w:rsid w:val="00A45081"/>
    <w:rsid w:val="00A51845"/>
    <w:rsid w:val="00A86A2A"/>
    <w:rsid w:val="00AB06DD"/>
    <w:rsid w:val="00AE4CFE"/>
    <w:rsid w:val="00AF679A"/>
    <w:rsid w:val="00AF7129"/>
    <w:rsid w:val="00B03BEE"/>
    <w:rsid w:val="00B35FD2"/>
    <w:rsid w:val="00B627EB"/>
    <w:rsid w:val="00BD5B4D"/>
    <w:rsid w:val="00BD6FD8"/>
    <w:rsid w:val="00C15B1E"/>
    <w:rsid w:val="00C93F3B"/>
    <w:rsid w:val="00CB71AD"/>
    <w:rsid w:val="00CB74FF"/>
    <w:rsid w:val="00CD31F2"/>
    <w:rsid w:val="00CD73C1"/>
    <w:rsid w:val="00CE62B4"/>
    <w:rsid w:val="00CF3305"/>
    <w:rsid w:val="00CF432E"/>
    <w:rsid w:val="00D2084F"/>
    <w:rsid w:val="00D427BF"/>
    <w:rsid w:val="00D655AC"/>
    <w:rsid w:val="00D741BC"/>
    <w:rsid w:val="00D7738B"/>
    <w:rsid w:val="00D941A9"/>
    <w:rsid w:val="00D95554"/>
    <w:rsid w:val="00D96901"/>
    <w:rsid w:val="00DD2B62"/>
    <w:rsid w:val="00DD3D72"/>
    <w:rsid w:val="00E26F8C"/>
    <w:rsid w:val="00E56DE1"/>
    <w:rsid w:val="00E67478"/>
    <w:rsid w:val="00E807D1"/>
    <w:rsid w:val="00E916F0"/>
    <w:rsid w:val="00EB18F3"/>
    <w:rsid w:val="00EC1CC9"/>
    <w:rsid w:val="00F43224"/>
    <w:rsid w:val="00F44B26"/>
    <w:rsid w:val="00F528CB"/>
    <w:rsid w:val="00F6200E"/>
    <w:rsid w:val="00F62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8F72E"/>
  <w15:chartTrackingRefBased/>
  <w15:docId w15:val="{955C5DEE-AEF2-4813-9EB1-8AD07B36D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513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EC1CC9"/>
    <w:rPr>
      <w:i/>
      <w:iCs/>
    </w:rPr>
  </w:style>
  <w:style w:type="character" w:customStyle="1" w:styleId="searchword">
    <w:name w:val="searchword"/>
    <w:basedOn w:val="DefaultParagraphFont"/>
    <w:rsid w:val="00EC1CC9"/>
  </w:style>
  <w:style w:type="character" w:customStyle="1" w:styleId="exldetailsdisplayval">
    <w:name w:val="exldetailsdisplayval"/>
    <w:basedOn w:val="DefaultParagraphFont"/>
    <w:rsid w:val="00EC1CC9"/>
  </w:style>
  <w:style w:type="character" w:styleId="UnresolvedMention">
    <w:name w:val="Unresolved Mention"/>
    <w:basedOn w:val="DefaultParagraphFont"/>
    <w:uiPriority w:val="99"/>
    <w:semiHidden/>
    <w:unhideWhenUsed/>
    <w:rsid w:val="00E26F8C"/>
    <w:rPr>
      <w:color w:val="605E5C"/>
      <w:shd w:val="clear" w:color="auto" w:fill="E1DFDD"/>
    </w:rPr>
  </w:style>
  <w:style w:type="character" w:customStyle="1" w:styleId="anchor-text">
    <w:name w:val="anchor-text"/>
    <w:basedOn w:val="DefaultParagraphFont"/>
    <w:rsid w:val="00D95554"/>
  </w:style>
  <w:style w:type="paragraph" w:styleId="Header">
    <w:name w:val="header"/>
    <w:basedOn w:val="Normal"/>
    <w:link w:val="HeaderChar"/>
    <w:uiPriority w:val="99"/>
    <w:unhideWhenUsed/>
    <w:rsid w:val="00632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7C6"/>
  </w:style>
  <w:style w:type="paragraph" w:styleId="Footer">
    <w:name w:val="footer"/>
    <w:basedOn w:val="Normal"/>
    <w:link w:val="FooterChar"/>
    <w:uiPriority w:val="99"/>
    <w:unhideWhenUsed/>
    <w:rsid w:val="00632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50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johnmuirtrust.org/assets/000/002/497/JMT_WalesCurriculum_Spring2022_ENGLISH_LO_original.pdf?1664549183" TargetMode="External"/><Relationship Id="rId18" Type="http://schemas.openxmlformats.org/officeDocument/2006/relationships/hyperlink" Target="https://doi-org.ezproxy.uwtsd.ac.uk/10.1080/1350293X.2010.500082" TargetMode="External"/><Relationship Id="rId26" Type="http://schemas.openxmlformats.org/officeDocument/2006/relationships/hyperlink" Target="file:///C:\Users\Sionf\AppData\Local\Temp\Temp1_ESDGC%20WAles%20documents.zip\ESDGC%20WAles%20documents\outofclassroomlearninge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arlyyearseducator.co.uk/practical/article/planning-and-observing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crec.co.uk/becera-posts/outdoor-community-learning-early-educators-out-and-about-experiences-in-urbanized-places" TargetMode="External"/><Relationship Id="rId12" Type="http://schemas.openxmlformats.org/officeDocument/2006/relationships/hyperlink" Target="https://www.johnmuirtrust.org/assets/000/000/908/JMA_Info_HB_2019_with_links_original_original.pdf?1604090073" TargetMode="External"/><Relationship Id="rId17" Type="http://schemas.openxmlformats.org/officeDocument/2006/relationships/hyperlink" Target="https://oxfamilibrary.openrepository.com/bitstream/handle/10546/620842/edu-sustainable-development-guide-15072019-en.pdf;jsessionid=11162A98B43065BA90AA5633B73AF7C8?sequence=4" TargetMode="External"/><Relationship Id="rId25" Type="http://schemas.openxmlformats.org/officeDocument/2006/relationships/hyperlink" Target="https://www.un.org/sustainabledevelopment/development-agenda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doi.org/10.1016/j.tree.2005.05.013" TargetMode="External"/><Relationship Id="rId20" Type="http://schemas.openxmlformats.org/officeDocument/2006/relationships/hyperlink" Target="https://doi.org/10.1007/s13158-017-0197-1" TargetMode="External"/><Relationship Id="rId29" Type="http://schemas.openxmlformats.org/officeDocument/2006/relationships/hyperlink" Target="http://resources.hwb.wales.gov.uk/VTC/2008-09/esdgc/getting-you-going/07-310%20ESDGC%20Teacher%20Training%20Eng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cprtrust.org.uk/wp-content/uploads/2016/02/Bourn-report-160217-final.pdf" TargetMode="External"/><Relationship Id="rId11" Type="http://schemas.openxmlformats.org/officeDocument/2006/relationships/hyperlink" Target="http://dx.doi.org/10.1177/183693911403900204" TargetMode="External"/><Relationship Id="rId24" Type="http://schemas.openxmlformats.org/officeDocument/2006/relationships/hyperlink" Target="https://www.unicef.org.uk/wp-content/uploads/2019/10/UNCRC_summary-1_1.pdf" TargetMode="External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books.google.co.uk/books/about/An_Evaluation_of_the_Eco_schools_Program.html?id=kXZ2rgEACAAJ&amp;redir_esc=y" TargetMode="External"/><Relationship Id="rId23" Type="http://schemas.openxmlformats.org/officeDocument/2006/relationships/hyperlink" Target="https://unesdoc.unesco.org/ark:/48223/pf0000379914" TargetMode="External"/><Relationship Id="rId28" Type="http://schemas.openxmlformats.org/officeDocument/2006/relationships/hyperlink" Target="https://www.gov.wales/sites/default/files/publications/2018-02/education-for-sustainable-development-and-global-citizenship-in-the-further-education-sector-in-wales_0.pdf" TargetMode="External"/><Relationship Id="rId10" Type="http://schemas.openxmlformats.org/officeDocument/2006/relationships/hyperlink" Target="https://www.estyn.gov.wales/system/files/2020-07/ESDGC%253A%2520Progress%2520in%2520education%2520for%2520sustainable%2520development%2520and%2520global%2520citizenship%2520-%2520June%25202014.pdf" TargetMode="External"/><Relationship Id="rId19" Type="http://schemas.openxmlformats.org/officeDocument/2006/relationships/hyperlink" Target="https://www.rspb.org.uk/globalassets/downloads/documents/positions/education/the-impact-of-childrens-connection-to-nature.pdf" TargetMode="External"/><Relationship Id="rId31" Type="http://schemas.openxmlformats.org/officeDocument/2006/relationships/hyperlink" Target="https://naturalresources.wales/about-us/news-blog-and-statements/blog/increased-role-for-outdoor-learning-and-natural-environment-in-new-school-curriculum/?lang=e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styn.gov.wales/system/files/2020-07/Outdoor%2520learning%253A%2520%2520an%2520evaluation%2520of%2520learning%2520in%2520the%2520outdoors%2520for%2520children%2520under%2520five%2520in%2520the%2520Foundation%2520Phase%2520-%2520September%25202011.pdf" TargetMode="External"/><Relationship Id="rId14" Type="http://schemas.openxmlformats.org/officeDocument/2006/relationships/hyperlink" Target="https://www.simplypsychology.org/zone-of-proximal-development.html" TargetMode="External"/><Relationship Id="rId22" Type="http://schemas.openxmlformats.org/officeDocument/2006/relationships/hyperlink" Target="https://early-education.org.uk/outdoor-learning-in-the-early-years/" TargetMode="External"/><Relationship Id="rId27" Type="http://schemas.openxmlformats.org/officeDocument/2006/relationships/hyperlink" Target="https://hwb.gov.wales/api/storage/eaf467e6-30fe-45c9-93ef-cb30f31f1c90/common-understanding-for-school.pdf" TargetMode="External"/><Relationship Id="rId30" Type="http://schemas.openxmlformats.org/officeDocument/2006/relationships/hyperlink" Target="https://hwb.gov.wales/curriculum-for-wales/curriculum-for-wales-implementation-plan/" TargetMode="External"/><Relationship Id="rId8" Type="http://schemas.openxmlformats.org/officeDocument/2006/relationships/hyperlink" Target="https://doi.org/10.1023/A:10229116314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1413</Words>
  <Characters>8055</Characters>
  <Application>Microsoft Office Word</Application>
  <DocSecurity>0</DocSecurity>
  <Lines>67</Lines>
  <Paragraphs>18</Paragraphs>
  <ScaleCrop>false</ScaleCrop>
  <Company/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Alissa Gough (1706412)</dc:creator>
  <cp:keywords/>
  <dc:description/>
  <cp:lastModifiedBy>Alissa Gough (1706412)</cp:lastModifiedBy>
  <cp:revision>2</cp:revision>
  <dcterms:created xsi:type="dcterms:W3CDTF">2023-05-18T20:20:00Z</dcterms:created>
  <dcterms:modified xsi:type="dcterms:W3CDTF">2023-05-18T20:20:00Z</dcterms:modified>
</cp:coreProperties>
</file>