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7ED5C" w14:textId="4EFE4787" w:rsidR="007C5B86" w:rsidRPr="0095660B" w:rsidRDefault="007C5B86" w:rsidP="0095660B">
      <w:pPr>
        <w:pStyle w:val="Heading3"/>
        <w:spacing w:before="0" w:line="360" w:lineRule="auto"/>
        <w:rPr>
          <w:rFonts w:ascii="Arial" w:hAnsi="Arial" w:cs="Arial"/>
          <w:b/>
          <w:bCs/>
          <w:color w:val="000000" w:themeColor="text1"/>
        </w:rPr>
      </w:pPr>
      <w:r w:rsidRPr="0095660B">
        <w:rPr>
          <w:rFonts w:ascii="Arial" w:hAnsi="Arial" w:cs="Arial"/>
          <w:b/>
          <w:bCs/>
          <w:color w:val="000000" w:themeColor="text1"/>
        </w:rPr>
        <w:t>Student Name:</w:t>
      </w:r>
      <w:r w:rsidR="00C36DDC" w:rsidRPr="0095660B">
        <w:rPr>
          <w:rFonts w:ascii="Arial" w:hAnsi="Arial" w:cs="Arial"/>
          <w:color w:val="000000" w:themeColor="text1"/>
        </w:rPr>
        <w:t xml:space="preserve"> Alicia Jones</w:t>
      </w:r>
    </w:p>
    <w:p w14:paraId="05C9B512" w14:textId="1A4F1F1C" w:rsidR="007C5B86" w:rsidRPr="0095660B" w:rsidRDefault="007C5B86" w:rsidP="0095660B">
      <w:pPr>
        <w:pStyle w:val="Heading3"/>
        <w:spacing w:before="0" w:line="360" w:lineRule="auto"/>
        <w:rPr>
          <w:rFonts w:ascii="Arial" w:hAnsi="Arial" w:cs="Arial"/>
          <w:b/>
          <w:bCs/>
          <w:color w:val="000000" w:themeColor="text1"/>
        </w:rPr>
      </w:pPr>
      <w:r w:rsidRPr="0095660B">
        <w:rPr>
          <w:rFonts w:ascii="Arial" w:hAnsi="Arial" w:cs="Arial"/>
          <w:b/>
          <w:bCs/>
          <w:color w:val="000000" w:themeColor="text1"/>
        </w:rPr>
        <w:t>Student Number:</w:t>
      </w:r>
      <w:r w:rsidR="00C36DDC" w:rsidRPr="0095660B">
        <w:rPr>
          <w:rFonts w:ascii="Arial" w:hAnsi="Arial" w:cs="Arial"/>
          <w:color w:val="000000" w:themeColor="text1"/>
        </w:rPr>
        <w:t xml:space="preserve"> 2104703</w:t>
      </w:r>
    </w:p>
    <w:p w14:paraId="2634346E" w14:textId="021D5172" w:rsidR="007C5B86" w:rsidRPr="0095660B" w:rsidRDefault="007C5B86" w:rsidP="0095660B">
      <w:pPr>
        <w:pStyle w:val="Heading3"/>
        <w:spacing w:before="0" w:line="360" w:lineRule="auto"/>
        <w:rPr>
          <w:rFonts w:ascii="Arial" w:hAnsi="Arial" w:cs="Arial"/>
          <w:b/>
          <w:bCs/>
          <w:color w:val="000000" w:themeColor="text1"/>
        </w:rPr>
      </w:pPr>
      <w:r w:rsidRPr="0095660B">
        <w:rPr>
          <w:rFonts w:ascii="Arial" w:hAnsi="Arial" w:cs="Arial"/>
          <w:b/>
          <w:bCs/>
          <w:color w:val="000000" w:themeColor="text1"/>
        </w:rPr>
        <w:t>Programme of Study:</w:t>
      </w:r>
      <w:r w:rsidR="00C36DDC" w:rsidRPr="0095660B">
        <w:rPr>
          <w:rFonts w:ascii="Arial" w:hAnsi="Arial" w:cs="Arial"/>
          <w:color w:val="000000" w:themeColor="text1"/>
        </w:rPr>
        <w:t xml:space="preserve"> BA Illustration</w:t>
      </w:r>
    </w:p>
    <w:p w14:paraId="3BCC1EFA" w14:textId="77777777" w:rsidR="007C5B86" w:rsidRPr="0095660B" w:rsidRDefault="007C5B86" w:rsidP="0095660B">
      <w:pPr>
        <w:pStyle w:val="Heading3"/>
        <w:spacing w:before="0" w:line="360" w:lineRule="auto"/>
        <w:rPr>
          <w:rFonts w:ascii="Arial" w:hAnsi="Arial" w:cs="Arial"/>
          <w:b/>
          <w:bCs/>
          <w:color w:val="000000" w:themeColor="text1"/>
        </w:rPr>
      </w:pPr>
      <w:r w:rsidRPr="0095660B">
        <w:rPr>
          <w:rFonts w:ascii="Arial" w:hAnsi="Arial" w:cs="Arial"/>
          <w:b/>
          <w:bCs/>
          <w:color w:val="000000" w:themeColor="text1"/>
        </w:rPr>
        <w:t>Module:</w:t>
      </w:r>
      <w:r w:rsidRPr="0095660B">
        <w:rPr>
          <w:rFonts w:ascii="Arial" w:hAnsi="Arial" w:cs="Arial"/>
          <w:color w:val="000000" w:themeColor="text1"/>
        </w:rPr>
        <w:t xml:space="preserve"> ADAD4018 Ways of Thinking</w:t>
      </w:r>
    </w:p>
    <w:p w14:paraId="20CD2D72" w14:textId="10A21FBB" w:rsidR="007C5B86" w:rsidRPr="0095660B" w:rsidRDefault="007C5B86" w:rsidP="0095660B">
      <w:pPr>
        <w:pStyle w:val="Heading3"/>
        <w:spacing w:before="0" w:line="360" w:lineRule="auto"/>
        <w:rPr>
          <w:rFonts w:ascii="Arial" w:hAnsi="Arial" w:cs="Arial"/>
          <w:color w:val="000000" w:themeColor="text1"/>
        </w:rPr>
      </w:pPr>
      <w:r w:rsidRPr="0095660B">
        <w:rPr>
          <w:rFonts w:ascii="Arial" w:hAnsi="Arial" w:cs="Arial"/>
          <w:b/>
          <w:bCs/>
          <w:color w:val="000000" w:themeColor="text1"/>
        </w:rPr>
        <w:t>Task One:</w:t>
      </w:r>
      <w:r w:rsidRPr="0095660B">
        <w:rPr>
          <w:rFonts w:ascii="Arial" w:hAnsi="Arial" w:cs="Arial"/>
          <w:color w:val="000000" w:themeColor="text1"/>
        </w:rPr>
        <w:t xml:space="preserve"> Manifesto</w:t>
      </w:r>
      <w:r w:rsidR="00D7241C" w:rsidRPr="0095660B">
        <w:rPr>
          <w:rFonts w:ascii="Arial" w:hAnsi="Arial" w:cs="Arial"/>
          <w:color w:val="000000" w:themeColor="text1"/>
        </w:rPr>
        <w:t xml:space="preserve"> writing</w:t>
      </w:r>
      <w:r w:rsidR="0036786E">
        <w:rPr>
          <w:rFonts w:ascii="Arial" w:hAnsi="Arial" w:cs="Arial"/>
          <w:color w:val="000000" w:themeColor="text1"/>
        </w:rPr>
        <w:t xml:space="preserve"> </w:t>
      </w:r>
      <w:r w:rsidRPr="0095660B">
        <w:rPr>
          <w:rFonts w:ascii="Arial" w:hAnsi="Arial" w:cs="Arial"/>
          <w:color w:val="000000" w:themeColor="text1"/>
        </w:rPr>
        <w:t>=</w:t>
      </w:r>
      <w:r w:rsidR="0036786E">
        <w:rPr>
          <w:rFonts w:ascii="Arial" w:hAnsi="Arial" w:cs="Arial"/>
          <w:color w:val="000000" w:themeColor="text1"/>
        </w:rPr>
        <w:t xml:space="preserve"> 485 </w:t>
      </w:r>
      <w:r w:rsidRPr="0095660B">
        <w:rPr>
          <w:rFonts w:ascii="Arial" w:hAnsi="Arial" w:cs="Arial"/>
          <w:color w:val="000000" w:themeColor="text1"/>
        </w:rPr>
        <w:t>words</w:t>
      </w:r>
    </w:p>
    <w:p w14:paraId="565BA9BE" w14:textId="35098F46" w:rsidR="003A7BBD" w:rsidRPr="0095660B" w:rsidRDefault="003A7BBD" w:rsidP="0095660B">
      <w:pPr>
        <w:pStyle w:val="Heading3"/>
        <w:spacing w:before="0" w:line="360" w:lineRule="auto"/>
        <w:rPr>
          <w:rFonts w:ascii="Arial" w:hAnsi="Arial" w:cs="Arial"/>
          <w:color w:val="000000" w:themeColor="text1"/>
        </w:rPr>
      </w:pPr>
      <w:r w:rsidRPr="0095660B">
        <w:rPr>
          <w:rFonts w:ascii="Arial" w:hAnsi="Arial" w:cs="Arial"/>
          <w:b/>
          <w:bCs/>
          <w:color w:val="000000" w:themeColor="text1"/>
        </w:rPr>
        <w:t>Task Two:</w:t>
      </w:r>
      <w:r w:rsidR="005F5DFE" w:rsidRPr="0095660B">
        <w:rPr>
          <w:rFonts w:ascii="Arial" w:hAnsi="Arial" w:cs="Arial"/>
          <w:color w:val="000000" w:themeColor="text1"/>
        </w:rPr>
        <w:t xml:space="preserve"> </w:t>
      </w:r>
      <w:r w:rsidR="00D7241C" w:rsidRPr="0095660B">
        <w:rPr>
          <w:rFonts w:ascii="Arial" w:hAnsi="Arial" w:cs="Arial"/>
          <w:color w:val="000000" w:themeColor="text1"/>
        </w:rPr>
        <w:t>Practice-based writing</w:t>
      </w:r>
      <w:r w:rsidR="008B695A" w:rsidRPr="0095660B">
        <w:rPr>
          <w:rFonts w:ascii="Arial" w:hAnsi="Arial" w:cs="Arial"/>
          <w:color w:val="000000" w:themeColor="text1"/>
        </w:rPr>
        <w:t xml:space="preserve"> =</w:t>
      </w:r>
      <w:r w:rsidR="005F5DFE" w:rsidRPr="0095660B">
        <w:rPr>
          <w:rFonts w:ascii="Arial" w:hAnsi="Arial" w:cs="Arial"/>
          <w:color w:val="000000" w:themeColor="text1"/>
        </w:rPr>
        <w:t xml:space="preserve"> </w:t>
      </w:r>
      <w:r w:rsidR="008B695A" w:rsidRPr="0095660B">
        <w:rPr>
          <w:rFonts w:ascii="Arial" w:hAnsi="Arial" w:cs="Arial"/>
          <w:color w:val="000000" w:themeColor="text1"/>
        </w:rPr>
        <w:t>50</w:t>
      </w:r>
      <w:r w:rsidR="00E406EB">
        <w:rPr>
          <w:rFonts w:ascii="Arial" w:hAnsi="Arial" w:cs="Arial"/>
          <w:color w:val="000000" w:themeColor="text1"/>
        </w:rPr>
        <w:t>1</w:t>
      </w:r>
      <w:r w:rsidR="005F5DFE" w:rsidRPr="0095660B">
        <w:rPr>
          <w:rFonts w:ascii="Arial" w:hAnsi="Arial" w:cs="Arial"/>
          <w:color w:val="000000" w:themeColor="text1"/>
        </w:rPr>
        <w:t xml:space="preserve"> words</w:t>
      </w:r>
    </w:p>
    <w:p w14:paraId="65354C42" w14:textId="30328E73" w:rsidR="00D7241C" w:rsidRPr="0095660B" w:rsidRDefault="00D7241C" w:rsidP="0095660B">
      <w:pPr>
        <w:spacing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b/>
          <w:bCs/>
          <w:sz w:val="24"/>
          <w:szCs w:val="24"/>
        </w:rPr>
        <w:t>Task Three:</w:t>
      </w:r>
      <w:r w:rsidRPr="0095660B">
        <w:rPr>
          <w:rFonts w:ascii="Arial" w:hAnsi="Arial" w:cs="Arial"/>
          <w:sz w:val="24"/>
          <w:szCs w:val="24"/>
        </w:rPr>
        <w:t xml:space="preserve"> Observational writing</w:t>
      </w:r>
      <w:r w:rsidR="00E51481">
        <w:rPr>
          <w:rFonts w:ascii="Arial" w:hAnsi="Arial" w:cs="Arial"/>
          <w:sz w:val="24"/>
          <w:szCs w:val="24"/>
        </w:rPr>
        <w:t xml:space="preserve"> = 450 words</w:t>
      </w:r>
    </w:p>
    <w:p w14:paraId="29C9BB6C" w14:textId="72DA7241" w:rsidR="007C5B86" w:rsidRPr="0095660B" w:rsidRDefault="00F0102D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  <w:r w:rsidRPr="0095660B">
        <w:rPr>
          <w:rStyle w:val="normaltextrun"/>
          <w:rFonts w:ascii="Arial" w:hAnsi="Arial" w:cs="Arial"/>
          <w:b/>
          <w:bCs/>
        </w:rPr>
        <w:t xml:space="preserve">Lecturer Name: </w:t>
      </w:r>
      <w:r w:rsidRPr="0095660B">
        <w:rPr>
          <w:rStyle w:val="normaltextrun"/>
          <w:rFonts w:ascii="Arial" w:hAnsi="Arial" w:cs="Arial"/>
        </w:rPr>
        <w:t>Gwenllian Beynon</w:t>
      </w:r>
    </w:p>
    <w:p w14:paraId="3E86827E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0DCFC78C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2FFE29F9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55418C3C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77F6CFB6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4C9A4673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2FCB83E9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1318B7FE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4EACDF4A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479C7498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09C8F1F5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2CB9F63E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2949F312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0A48B83B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300A8F56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75A91D19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49DABFBC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0CA5F522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52A641B0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6EFB8438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6A8BF432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018F759C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4299686A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08423A57" w14:textId="77777777" w:rsidR="00C36DDC" w:rsidRPr="0095660B" w:rsidRDefault="00C36DD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591A940D" w14:textId="77777777" w:rsidR="00526C91" w:rsidRPr="0095660B" w:rsidRDefault="00526C91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</w:rPr>
      </w:pPr>
    </w:p>
    <w:p w14:paraId="1F715B82" w14:textId="5C98484D" w:rsidR="00EE0D44" w:rsidRPr="0095660B" w:rsidRDefault="00AD14A3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95660B">
        <w:rPr>
          <w:rStyle w:val="normaltextrun"/>
          <w:rFonts w:ascii="Arial" w:hAnsi="Arial" w:cs="Arial"/>
          <w:b/>
          <w:bCs/>
        </w:rPr>
        <w:lastRenderedPageBreak/>
        <w:t>Alicia Jones’ Manifesto-</w:t>
      </w:r>
      <w:r w:rsidRPr="0095660B">
        <w:rPr>
          <w:rStyle w:val="eop"/>
          <w:rFonts w:ascii="Arial" w:hAnsi="Arial" w:cs="Arial"/>
        </w:rPr>
        <w:t> </w:t>
      </w:r>
    </w:p>
    <w:p w14:paraId="7A80D3FF" w14:textId="77777777" w:rsidR="00D05DE7" w:rsidRPr="0095660B" w:rsidRDefault="00D05DE7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24420C3C" w14:textId="6D42A867" w:rsidR="00AD14A3" w:rsidRPr="0095660B" w:rsidRDefault="00D328B2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  <w:r w:rsidRPr="0095660B">
        <w:rPr>
          <w:rStyle w:val="normaltextrun"/>
          <w:rFonts w:ascii="Arial" w:hAnsi="Arial" w:cs="Arial"/>
        </w:rPr>
        <w:t xml:space="preserve">           1. </w:t>
      </w:r>
      <w:r w:rsidR="00AD14A3" w:rsidRPr="0095660B">
        <w:rPr>
          <w:rStyle w:val="normaltextrun"/>
          <w:rFonts w:ascii="Arial" w:hAnsi="Arial" w:cs="Arial"/>
        </w:rPr>
        <w:t xml:space="preserve">No artist should feel confined within their practice, you ought </w:t>
      </w:r>
    </w:p>
    <w:p w14:paraId="450BA0D9" w14:textId="0372E38F" w:rsidR="00D328B2" w:rsidRPr="0095660B" w:rsidRDefault="00D328B2" w:rsidP="0095660B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rFonts w:ascii="Arial" w:hAnsi="Arial" w:cs="Arial"/>
        </w:rPr>
      </w:pPr>
      <w:r w:rsidRPr="0095660B">
        <w:rPr>
          <w:rStyle w:val="normaltextrun"/>
          <w:rFonts w:ascii="Arial" w:hAnsi="Arial" w:cs="Arial"/>
        </w:rPr>
        <w:t xml:space="preserve">    to strongly convey your message. Passivity </w:t>
      </w:r>
      <w:r w:rsidR="00C07C66" w:rsidRPr="0095660B">
        <w:rPr>
          <w:rStyle w:val="normaltextrun"/>
          <w:rFonts w:ascii="Arial" w:hAnsi="Arial" w:cs="Arial"/>
        </w:rPr>
        <w:t>is</w:t>
      </w:r>
      <w:r w:rsidRPr="0095660B">
        <w:rPr>
          <w:rStyle w:val="normaltextrun"/>
          <w:rFonts w:ascii="Arial" w:hAnsi="Arial" w:cs="Arial"/>
        </w:rPr>
        <w:t> </w:t>
      </w:r>
      <w:r w:rsidR="00C07C66" w:rsidRPr="0095660B">
        <w:rPr>
          <w:rStyle w:val="normaltextrun"/>
          <w:rFonts w:ascii="Arial" w:hAnsi="Arial" w:cs="Arial"/>
        </w:rPr>
        <w:t xml:space="preserve">an </w:t>
      </w:r>
      <w:r w:rsidRPr="0095660B">
        <w:rPr>
          <w:rStyle w:val="normaltextrun"/>
          <w:rFonts w:ascii="Arial" w:hAnsi="Arial" w:cs="Arial"/>
        </w:rPr>
        <w:t>inauthenti</w:t>
      </w:r>
      <w:r w:rsidR="00C07C66" w:rsidRPr="0095660B">
        <w:rPr>
          <w:rStyle w:val="normaltextrun"/>
          <w:rFonts w:ascii="Arial" w:hAnsi="Arial" w:cs="Arial"/>
        </w:rPr>
        <w:t>c practice</w:t>
      </w:r>
      <w:r w:rsidRPr="0095660B">
        <w:rPr>
          <w:rStyle w:val="normaltextrun"/>
          <w:rFonts w:ascii="Arial" w:hAnsi="Arial" w:cs="Arial"/>
        </w:rPr>
        <w:t>.</w:t>
      </w:r>
      <w:r w:rsidRPr="0095660B">
        <w:rPr>
          <w:rStyle w:val="eop"/>
          <w:rFonts w:ascii="Arial" w:hAnsi="Arial" w:cs="Arial"/>
        </w:rPr>
        <w:t> </w:t>
      </w:r>
    </w:p>
    <w:p w14:paraId="14DC25DA" w14:textId="72F30F68" w:rsidR="00AD14A3" w:rsidRPr="0095660B" w:rsidRDefault="003603C2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5660B">
        <w:rPr>
          <w:rStyle w:val="normaltextrun"/>
          <w:rFonts w:ascii="Arial" w:hAnsi="Arial" w:cs="Arial"/>
        </w:rPr>
        <w:t xml:space="preserve">           2. </w:t>
      </w:r>
      <w:r w:rsidR="00AD14A3" w:rsidRPr="0095660B">
        <w:rPr>
          <w:rStyle w:val="normaltextrun"/>
          <w:rFonts w:ascii="Arial" w:hAnsi="Arial" w:cs="Arial"/>
        </w:rPr>
        <w:t>Creativity should be viewed as an essential fragmentation of society.</w:t>
      </w:r>
      <w:r w:rsidR="00AD14A3" w:rsidRPr="0095660B">
        <w:rPr>
          <w:rStyle w:val="eop"/>
          <w:rFonts w:ascii="Arial" w:hAnsi="Arial" w:cs="Arial"/>
        </w:rPr>
        <w:t> </w:t>
      </w:r>
    </w:p>
    <w:p w14:paraId="2889E875" w14:textId="76000C1B" w:rsidR="003603C2" w:rsidRPr="0095660B" w:rsidRDefault="003603C2" w:rsidP="0095660B">
      <w:pPr>
        <w:pStyle w:val="paragraph"/>
        <w:tabs>
          <w:tab w:val="num" w:pos="360"/>
        </w:tabs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  <w:r w:rsidRPr="0095660B">
        <w:rPr>
          <w:rStyle w:val="normaltextrun"/>
          <w:rFonts w:ascii="Arial" w:hAnsi="Arial" w:cs="Arial"/>
        </w:rPr>
        <w:t xml:space="preserve">           3. </w:t>
      </w:r>
      <w:r w:rsidR="00D27317">
        <w:rPr>
          <w:rStyle w:val="normaltextrun"/>
          <w:rFonts w:ascii="Arial" w:hAnsi="Arial" w:cs="Arial"/>
        </w:rPr>
        <w:t>N</w:t>
      </w:r>
      <w:r w:rsidR="00AD14A3" w:rsidRPr="0095660B">
        <w:rPr>
          <w:rStyle w:val="normaltextrun"/>
          <w:rFonts w:ascii="Arial" w:hAnsi="Arial" w:cs="Arial"/>
        </w:rPr>
        <w:t xml:space="preserve">ormality is only </w:t>
      </w:r>
      <w:r w:rsidR="00D27317">
        <w:rPr>
          <w:rStyle w:val="normaltextrun"/>
          <w:rFonts w:ascii="Arial" w:hAnsi="Arial" w:cs="Arial"/>
        </w:rPr>
        <w:t>the</w:t>
      </w:r>
      <w:r w:rsidR="00AD14A3" w:rsidRPr="0095660B">
        <w:rPr>
          <w:rStyle w:val="normaltextrun"/>
          <w:rFonts w:ascii="Arial" w:hAnsi="Arial" w:cs="Arial"/>
        </w:rPr>
        <w:t xml:space="preserve"> blueprint for society, </w:t>
      </w:r>
      <w:r w:rsidR="00D27317">
        <w:rPr>
          <w:rStyle w:val="normaltextrun"/>
          <w:rFonts w:ascii="Arial" w:hAnsi="Arial" w:cs="Arial"/>
        </w:rPr>
        <w:t xml:space="preserve">it’s </w:t>
      </w:r>
      <w:r w:rsidR="00C3544D" w:rsidRPr="0095660B">
        <w:rPr>
          <w:rStyle w:val="normaltextrun"/>
          <w:rFonts w:ascii="Arial" w:hAnsi="Arial" w:cs="Arial"/>
        </w:rPr>
        <w:t>open to</w:t>
      </w:r>
      <w:r w:rsidR="00AD14A3" w:rsidRPr="0095660B">
        <w:rPr>
          <w:rStyle w:val="normaltextrun"/>
          <w:rFonts w:ascii="Arial" w:hAnsi="Arial" w:cs="Arial"/>
        </w:rPr>
        <w:t> question</w:t>
      </w:r>
      <w:r w:rsidR="00C3544D" w:rsidRPr="0095660B">
        <w:rPr>
          <w:rStyle w:val="normaltextrun"/>
          <w:rFonts w:ascii="Arial" w:hAnsi="Arial" w:cs="Arial"/>
        </w:rPr>
        <w:t>ing</w:t>
      </w:r>
    </w:p>
    <w:p w14:paraId="093F17B8" w14:textId="12CF35C2" w:rsidR="003603C2" w:rsidRPr="0095660B" w:rsidRDefault="003603C2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5660B">
        <w:rPr>
          <w:rStyle w:val="normaltextrun"/>
          <w:rFonts w:ascii="Arial" w:hAnsi="Arial" w:cs="Arial"/>
        </w:rPr>
        <w:t xml:space="preserve">               and critique</w:t>
      </w:r>
      <w:r w:rsidR="00C3544D" w:rsidRPr="0095660B">
        <w:rPr>
          <w:rStyle w:val="normaltextrun"/>
          <w:rFonts w:ascii="Arial" w:hAnsi="Arial" w:cs="Arial"/>
        </w:rPr>
        <w:t xml:space="preserve"> </w:t>
      </w:r>
      <w:r w:rsidRPr="0095660B">
        <w:rPr>
          <w:rStyle w:val="normaltextrun"/>
          <w:rFonts w:ascii="Arial" w:hAnsi="Arial" w:cs="Arial"/>
        </w:rPr>
        <w:t>as an artist.</w:t>
      </w:r>
    </w:p>
    <w:p w14:paraId="4464BD90" w14:textId="6ECC957B" w:rsidR="003603C2" w:rsidRPr="0095660B" w:rsidRDefault="003603C2" w:rsidP="0095660B">
      <w:pPr>
        <w:pStyle w:val="paragraph"/>
        <w:tabs>
          <w:tab w:val="num" w:pos="360"/>
        </w:tabs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  <w:r w:rsidRPr="0095660B">
        <w:rPr>
          <w:rStyle w:val="normaltextrun"/>
          <w:rFonts w:ascii="Arial" w:hAnsi="Arial" w:cs="Arial"/>
        </w:rPr>
        <w:t xml:space="preserve">        </w:t>
      </w:r>
      <w:r w:rsidR="00E8289C" w:rsidRPr="0095660B">
        <w:rPr>
          <w:rStyle w:val="normaltextrun"/>
          <w:rFonts w:ascii="Arial" w:hAnsi="Arial" w:cs="Arial"/>
        </w:rPr>
        <w:t xml:space="preserve">   4. I believe art to be an enriching practice,</w:t>
      </w:r>
      <w:r w:rsidR="00FD1ABB" w:rsidRPr="0095660B">
        <w:rPr>
          <w:rStyle w:val="normaltextrun"/>
          <w:rFonts w:ascii="Arial" w:hAnsi="Arial" w:cs="Arial"/>
        </w:rPr>
        <w:t xml:space="preserve"> it</w:t>
      </w:r>
      <w:r w:rsidR="00E8289C" w:rsidRPr="0095660B">
        <w:rPr>
          <w:rStyle w:val="normaltextrun"/>
          <w:rFonts w:ascii="Arial" w:hAnsi="Arial" w:cs="Arial"/>
        </w:rPr>
        <w:t xml:space="preserve"> should be accessible and not</w:t>
      </w:r>
    </w:p>
    <w:p w14:paraId="23889FA8" w14:textId="77777777" w:rsidR="003D18CB" w:rsidRPr="0095660B" w:rsidRDefault="003D18CB" w:rsidP="0095660B">
      <w:pPr>
        <w:pStyle w:val="paragraph"/>
        <w:tabs>
          <w:tab w:val="num" w:pos="360"/>
        </w:tabs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5660B">
        <w:rPr>
          <w:rStyle w:val="normaltextrun"/>
          <w:rFonts w:ascii="Arial" w:hAnsi="Arial" w:cs="Arial"/>
        </w:rPr>
        <w:t xml:space="preserve">               restricted to elitists engrossed in pretentiousness</w:t>
      </w:r>
      <w:r w:rsidRPr="0095660B">
        <w:rPr>
          <w:rStyle w:val="eop"/>
          <w:rFonts w:ascii="Arial" w:hAnsi="Arial" w:cs="Arial"/>
        </w:rPr>
        <w:t>.</w:t>
      </w:r>
    </w:p>
    <w:p w14:paraId="1B50F07A" w14:textId="2F3EA2F2" w:rsidR="00AD14A3" w:rsidRPr="0095660B" w:rsidRDefault="003D18CB" w:rsidP="0095660B">
      <w:pPr>
        <w:pStyle w:val="paragraph"/>
        <w:tabs>
          <w:tab w:val="num" w:pos="360"/>
        </w:tabs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  <w:r w:rsidRPr="0095660B">
        <w:rPr>
          <w:rFonts w:ascii="Arial" w:hAnsi="Arial" w:cs="Arial"/>
        </w:rPr>
        <w:t xml:space="preserve">          </w:t>
      </w:r>
      <w:r w:rsidR="003603C2" w:rsidRPr="0095660B">
        <w:rPr>
          <w:rStyle w:val="normaltextrun"/>
          <w:rFonts w:ascii="Arial" w:hAnsi="Arial" w:cs="Arial"/>
        </w:rPr>
        <w:t xml:space="preserve"> 5. </w:t>
      </w:r>
      <w:r w:rsidR="00AD14A3" w:rsidRPr="0095660B">
        <w:rPr>
          <w:rStyle w:val="normaltextrun"/>
          <w:rFonts w:ascii="Arial" w:hAnsi="Arial" w:cs="Arial"/>
        </w:rPr>
        <w:t>I dismiss the notion of a world wherein art is a subordinate</w:t>
      </w:r>
    </w:p>
    <w:p w14:paraId="24D927B4" w14:textId="25BE3700" w:rsidR="003603C2" w:rsidRPr="0095660B" w:rsidRDefault="003603C2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5660B">
        <w:rPr>
          <w:rFonts w:ascii="Arial" w:hAnsi="Arial" w:cs="Arial"/>
        </w:rPr>
        <w:t xml:space="preserve">               </w:t>
      </w:r>
      <w:r w:rsidRPr="0095660B">
        <w:rPr>
          <w:rStyle w:val="normaltextrun"/>
          <w:rFonts w:ascii="Arial" w:hAnsi="Arial" w:cs="Arial"/>
        </w:rPr>
        <w:t>pathway of career choice, in place of science.</w:t>
      </w:r>
      <w:r w:rsidRPr="0095660B">
        <w:rPr>
          <w:rStyle w:val="eop"/>
          <w:rFonts w:ascii="Arial" w:hAnsi="Arial" w:cs="Arial"/>
        </w:rPr>
        <w:t> </w:t>
      </w:r>
    </w:p>
    <w:p w14:paraId="0B263FE1" w14:textId="106AC708" w:rsidR="00AD14A3" w:rsidRPr="0095660B" w:rsidRDefault="00D328B2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  <w:r w:rsidRPr="0095660B">
        <w:rPr>
          <w:rStyle w:val="normaltextrun"/>
          <w:rFonts w:ascii="Arial" w:hAnsi="Arial" w:cs="Arial"/>
        </w:rPr>
        <w:t xml:space="preserve">           6. </w:t>
      </w:r>
      <w:r w:rsidR="00AD14A3" w:rsidRPr="0095660B">
        <w:rPr>
          <w:rStyle w:val="normaltextrun"/>
          <w:rFonts w:ascii="Arial" w:hAnsi="Arial" w:cs="Arial"/>
        </w:rPr>
        <w:t xml:space="preserve">I reject the idea of a future in which digital means of creating artwork </w:t>
      </w:r>
    </w:p>
    <w:p w14:paraId="6B622F5B" w14:textId="66A4CC3F" w:rsidR="00D328B2" w:rsidRPr="0095660B" w:rsidRDefault="00D328B2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5660B">
        <w:rPr>
          <w:rFonts w:ascii="Arial" w:hAnsi="Arial" w:cs="Arial"/>
        </w:rPr>
        <w:t xml:space="preserve">               </w:t>
      </w:r>
      <w:r w:rsidRPr="0095660B">
        <w:rPr>
          <w:rStyle w:val="normaltextrun"/>
          <w:rFonts w:ascii="Arial" w:hAnsi="Arial" w:cs="Arial"/>
        </w:rPr>
        <w:t>dominate the market.</w:t>
      </w:r>
      <w:r w:rsidRPr="0095660B">
        <w:rPr>
          <w:rStyle w:val="eop"/>
          <w:rFonts w:ascii="Arial" w:hAnsi="Arial" w:cs="Arial"/>
        </w:rPr>
        <w:t> </w:t>
      </w:r>
    </w:p>
    <w:p w14:paraId="556D601F" w14:textId="1BA11093" w:rsidR="00AD14A3" w:rsidRPr="0095660B" w:rsidRDefault="00D328B2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  <w:r w:rsidRPr="0095660B">
        <w:rPr>
          <w:rStyle w:val="normaltextrun"/>
          <w:rFonts w:ascii="Arial" w:hAnsi="Arial" w:cs="Arial"/>
        </w:rPr>
        <w:t xml:space="preserve">           7. </w:t>
      </w:r>
      <w:r w:rsidR="00AD14A3" w:rsidRPr="0095660B">
        <w:rPr>
          <w:rStyle w:val="normaltextrun"/>
          <w:rFonts w:ascii="Arial" w:hAnsi="Arial" w:cs="Arial"/>
        </w:rPr>
        <w:t xml:space="preserve">Female artists should not have to objectify themselves to be </w:t>
      </w:r>
    </w:p>
    <w:p w14:paraId="4AA7FB4E" w14:textId="29B05FC6" w:rsidR="00D328B2" w:rsidRPr="0095660B" w:rsidRDefault="00D328B2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5660B">
        <w:rPr>
          <w:rFonts w:ascii="Arial" w:hAnsi="Arial" w:cs="Arial"/>
        </w:rPr>
        <w:t xml:space="preserve">               </w:t>
      </w:r>
      <w:r w:rsidRPr="0095660B">
        <w:rPr>
          <w:rStyle w:val="normaltextrun"/>
          <w:rFonts w:ascii="Arial" w:hAnsi="Arial" w:cs="Arial"/>
        </w:rPr>
        <w:t>a</w:t>
      </w:r>
      <w:r w:rsidR="00DE7F8C" w:rsidRPr="0095660B">
        <w:rPr>
          <w:rStyle w:val="normaltextrun"/>
          <w:rFonts w:ascii="Arial" w:hAnsi="Arial" w:cs="Arial"/>
        </w:rPr>
        <w:t>n</w:t>
      </w:r>
      <w:r w:rsidRPr="0095660B">
        <w:rPr>
          <w:rStyle w:val="normaltextrun"/>
          <w:rFonts w:ascii="Arial" w:hAnsi="Arial" w:cs="Arial"/>
        </w:rPr>
        <w:t> equal to their male counterparts.</w:t>
      </w:r>
      <w:r w:rsidRPr="0095660B">
        <w:rPr>
          <w:rStyle w:val="eop"/>
          <w:rFonts w:ascii="Arial" w:hAnsi="Arial" w:cs="Arial"/>
        </w:rPr>
        <w:t> </w:t>
      </w:r>
    </w:p>
    <w:p w14:paraId="600D66BE" w14:textId="03597761" w:rsidR="00AD14A3" w:rsidRPr="0095660B" w:rsidRDefault="0066022E" w:rsidP="0095660B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rStyle w:val="normaltextrun"/>
          <w:rFonts w:ascii="Arial" w:hAnsi="Arial" w:cs="Arial"/>
        </w:rPr>
      </w:pPr>
      <w:r w:rsidRPr="0095660B">
        <w:rPr>
          <w:rStyle w:val="normaltextrun"/>
          <w:rFonts w:ascii="Arial" w:hAnsi="Arial" w:cs="Arial"/>
        </w:rPr>
        <w:t>8.</w:t>
      </w:r>
      <w:r w:rsidR="002C5F18" w:rsidRPr="0095660B">
        <w:rPr>
          <w:rStyle w:val="normaltextrun"/>
          <w:rFonts w:ascii="Arial" w:hAnsi="Arial" w:cs="Arial"/>
        </w:rPr>
        <w:t xml:space="preserve"> A world </w:t>
      </w:r>
      <w:r w:rsidR="00465766" w:rsidRPr="0095660B">
        <w:rPr>
          <w:rStyle w:val="normaltextrun"/>
          <w:rFonts w:ascii="Arial" w:hAnsi="Arial" w:cs="Arial"/>
        </w:rPr>
        <w:t>that is dull in colour</w:t>
      </w:r>
      <w:r w:rsidR="00EA55FA" w:rsidRPr="0095660B">
        <w:rPr>
          <w:rStyle w:val="normaltextrun"/>
          <w:rFonts w:ascii="Arial" w:hAnsi="Arial" w:cs="Arial"/>
        </w:rPr>
        <w:t>,</w:t>
      </w:r>
      <w:r w:rsidR="00465766" w:rsidRPr="0095660B">
        <w:rPr>
          <w:rStyle w:val="normaltextrun"/>
          <w:rFonts w:ascii="Arial" w:hAnsi="Arial" w:cs="Arial"/>
        </w:rPr>
        <w:t xml:space="preserve"> is a world in which creativity ceases to exist</w:t>
      </w:r>
      <w:r w:rsidR="00CA4E3F" w:rsidRPr="0095660B">
        <w:rPr>
          <w:rStyle w:val="normaltextrun"/>
          <w:rFonts w:ascii="Arial" w:hAnsi="Arial" w:cs="Arial"/>
        </w:rPr>
        <w:t>.</w:t>
      </w:r>
    </w:p>
    <w:p w14:paraId="438FEBE5" w14:textId="74075652" w:rsidR="00CA4E3F" w:rsidRPr="0095660B" w:rsidRDefault="00CA4E3F" w:rsidP="0095660B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rFonts w:ascii="Arial" w:hAnsi="Arial" w:cs="Arial"/>
        </w:rPr>
      </w:pPr>
    </w:p>
    <w:p w14:paraId="7D2B6CEC" w14:textId="697F3007" w:rsidR="00AD14A3" w:rsidRPr="0095660B" w:rsidRDefault="00AD14A3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14:paraId="23DCD274" w14:textId="41024F97" w:rsidR="00E0179A" w:rsidRPr="0095660B" w:rsidRDefault="00D327B1" w:rsidP="0095660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</w:rPr>
      </w:pPr>
      <w:r w:rsidRPr="0095660B">
        <w:rPr>
          <w:rFonts w:ascii="Arial" w:hAnsi="Arial" w:cs="Arial"/>
          <w:noProof/>
        </w:rPr>
        <w:drawing>
          <wp:inline distT="0" distB="0" distL="0" distR="0" wp14:anchorId="0DB5AB2C" wp14:editId="3E67A1A9">
            <wp:extent cx="5398176" cy="3280410"/>
            <wp:effectExtent l="19050" t="19050" r="12065" b="1524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006" cy="3295499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7F0547" w14:textId="14D02D7A" w:rsidR="0039266E" w:rsidRDefault="0039266E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14:paraId="68E4C4CC" w14:textId="77777777" w:rsidR="00E51481" w:rsidRPr="0095660B" w:rsidRDefault="00E51481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14:paraId="3A4A90C0" w14:textId="77777777" w:rsidR="00526C91" w:rsidRPr="0095660B" w:rsidRDefault="00526C91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14:paraId="05FE9B24" w14:textId="3B334E2B" w:rsidR="00AD14A3" w:rsidRPr="0095660B" w:rsidRDefault="00AD14A3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95660B">
        <w:rPr>
          <w:rStyle w:val="normaltextrun"/>
          <w:rFonts w:ascii="Arial" w:hAnsi="Arial" w:cs="Arial"/>
          <w:b/>
          <w:bCs/>
        </w:rPr>
        <w:lastRenderedPageBreak/>
        <w:t>Keyword: </w:t>
      </w:r>
      <w:r w:rsidRPr="0095660B">
        <w:rPr>
          <w:rStyle w:val="normaltextrun"/>
          <w:rFonts w:ascii="Arial" w:hAnsi="Arial" w:cs="Arial"/>
        </w:rPr>
        <w:t>Confined</w:t>
      </w:r>
      <w:r w:rsidRPr="0095660B">
        <w:rPr>
          <w:rStyle w:val="eop"/>
          <w:rFonts w:ascii="Arial" w:hAnsi="Arial" w:cs="Arial"/>
        </w:rPr>
        <w:t> </w:t>
      </w:r>
    </w:p>
    <w:p w14:paraId="0563B15F" w14:textId="77777777" w:rsidR="00526C91" w:rsidRPr="0095660B" w:rsidRDefault="00526C91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1CC5A92F" w14:textId="77777777" w:rsidR="00016139" w:rsidRPr="0095660B" w:rsidRDefault="00350FB4" w:rsidP="0095660B">
      <w:pPr>
        <w:pStyle w:val="paragraph"/>
        <w:tabs>
          <w:tab w:val="num" w:pos="360"/>
        </w:tabs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  <w:r w:rsidRPr="0095660B">
        <w:rPr>
          <w:rStyle w:val="normaltextrun"/>
          <w:rFonts w:ascii="Arial" w:hAnsi="Arial" w:cs="Arial"/>
        </w:rPr>
        <w:t xml:space="preserve">           4. I believe art to be an enriching practice</w:t>
      </w:r>
      <w:r w:rsidR="00016139" w:rsidRPr="0095660B">
        <w:rPr>
          <w:rStyle w:val="normaltextrun"/>
          <w:rFonts w:ascii="Arial" w:hAnsi="Arial" w:cs="Arial"/>
        </w:rPr>
        <w:t>, it should be accessible and not</w:t>
      </w:r>
    </w:p>
    <w:p w14:paraId="65F83934" w14:textId="12E852FF" w:rsidR="00016139" w:rsidRPr="0095660B" w:rsidRDefault="00016139" w:rsidP="0095660B">
      <w:pPr>
        <w:pStyle w:val="paragraph"/>
        <w:tabs>
          <w:tab w:val="num" w:pos="360"/>
        </w:tabs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95660B">
        <w:rPr>
          <w:rStyle w:val="normaltextrun"/>
          <w:rFonts w:ascii="Arial" w:hAnsi="Arial" w:cs="Arial"/>
        </w:rPr>
        <w:t xml:space="preserve">               restricted to elitists engrossed in pretentiousness</w:t>
      </w:r>
      <w:r w:rsidRPr="0095660B">
        <w:rPr>
          <w:rStyle w:val="eop"/>
          <w:rFonts w:ascii="Arial" w:hAnsi="Arial" w:cs="Arial"/>
        </w:rPr>
        <w:t>.</w:t>
      </w:r>
    </w:p>
    <w:p w14:paraId="75C4CC76" w14:textId="77777777" w:rsidR="00A57829" w:rsidRPr="0095660B" w:rsidRDefault="00A57829" w:rsidP="0095660B">
      <w:pPr>
        <w:pStyle w:val="paragraph"/>
        <w:tabs>
          <w:tab w:val="num" w:pos="360"/>
        </w:tabs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6ED4C9D6" w14:textId="7EB76484" w:rsidR="00AF462D" w:rsidRPr="0095660B" w:rsidRDefault="003E7CCF" w:rsidP="0095660B">
      <w:pPr>
        <w:pStyle w:val="paragraph"/>
        <w:tabs>
          <w:tab w:val="num" w:pos="360"/>
        </w:tabs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</w:rPr>
      </w:pPr>
      <w:r w:rsidRPr="0095660B">
        <w:rPr>
          <w:rFonts w:ascii="Arial" w:hAnsi="Arial" w:cs="Arial"/>
          <w:noProof/>
        </w:rPr>
        <w:drawing>
          <wp:inline distT="0" distB="0" distL="0" distR="0" wp14:anchorId="1D91CAD2" wp14:editId="4B907BF5">
            <wp:extent cx="4013835" cy="3262630"/>
            <wp:effectExtent l="0" t="0" r="5715" b="0"/>
            <wp:docPr id="1" name="Picture 1" descr="Art Gives a Voice to the Voiceless by Bob and Roberta Smith | V&amp;amp;A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t Gives a Voice to the Voiceless by Bob and Roberta Smith | V&amp;amp;A Shop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6" t="12281" r="4495" b="13927"/>
                    <a:stretch/>
                  </pic:blipFill>
                  <pic:spPr bwMode="auto">
                    <a:xfrm>
                      <a:off x="0" y="0"/>
                      <a:ext cx="4013835" cy="326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CF0A88" w14:textId="2B175AFD" w:rsidR="00B477D7" w:rsidRPr="0095660B" w:rsidRDefault="00B477D7" w:rsidP="0095660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</w:rPr>
      </w:pPr>
      <w:r w:rsidRPr="0095660B">
        <w:rPr>
          <w:rStyle w:val="eop"/>
          <w:rFonts w:ascii="Arial" w:hAnsi="Arial" w:cs="Arial"/>
        </w:rPr>
        <w:t>Bob and Roberta Smith</w:t>
      </w:r>
      <w:r w:rsidR="00E416C5" w:rsidRPr="0095660B">
        <w:rPr>
          <w:rStyle w:val="eop"/>
          <w:rFonts w:ascii="Arial" w:hAnsi="Arial" w:cs="Arial"/>
        </w:rPr>
        <w:t>.</w:t>
      </w:r>
      <w:r w:rsidR="003D55D2" w:rsidRPr="0095660B">
        <w:rPr>
          <w:rStyle w:val="eop"/>
          <w:rFonts w:ascii="Arial" w:hAnsi="Arial" w:cs="Arial"/>
        </w:rPr>
        <w:t xml:space="preserve"> (</w:t>
      </w:r>
      <w:r w:rsidR="006B249A" w:rsidRPr="0095660B">
        <w:rPr>
          <w:rStyle w:val="eop"/>
          <w:rFonts w:ascii="Arial" w:hAnsi="Arial" w:cs="Arial"/>
        </w:rPr>
        <w:t xml:space="preserve">c. </w:t>
      </w:r>
      <w:r w:rsidR="00E416C5" w:rsidRPr="0095660B">
        <w:rPr>
          <w:rStyle w:val="eop"/>
          <w:rFonts w:ascii="Arial" w:hAnsi="Arial" w:cs="Arial"/>
        </w:rPr>
        <w:t>201</w:t>
      </w:r>
      <w:r w:rsidR="00693E74" w:rsidRPr="0095660B">
        <w:rPr>
          <w:rStyle w:val="eop"/>
          <w:rFonts w:ascii="Arial" w:hAnsi="Arial" w:cs="Arial"/>
        </w:rPr>
        <w:t>3</w:t>
      </w:r>
      <w:r w:rsidR="00260EBD" w:rsidRPr="0095660B">
        <w:rPr>
          <w:rStyle w:val="eop"/>
          <w:rFonts w:ascii="Arial" w:hAnsi="Arial" w:cs="Arial"/>
        </w:rPr>
        <w:t xml:space="preserve">) </w:t>
      </w:r>
      <w:r w:rsidR="00B90978" w:rsidRPr="0095660B">
        <w:rPr>
          <w:rStyle w:val="eop"/>
          <w:rFonts w:ascii="Arial" w:hAnsi="Arial" w:cs="Arial"/>
          <w:i/>
          <w:iCs/>
        </w:rPr>
        <w:t>Art Gives a Voice to the Voiceless</w:t>
      </w:r>
    </w:p>
    <w:p w14:paraId="72B5EF97" w14:textId="77777777" w:rsidR="00E00A3E" w:rsidRPr="00220249" w:rsidRDefault="00E00A3E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14:paraId="73EF4BEB" w14:textId="136DA9A8" w:rsidR="00E00A3E" w:rsidRDefault="00E00A3E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220249">
        <w:rPr>
          <w:rStyle w:val="eop"/>
          <w:rFonts w:ascii="Arial" w:hAnsi="Arial" w:cs="Arial"/>
        </w:rPr>
        <w:t>The notion</w:t>
      </w:r>
      <w:r w:rsidR="00951A86" w:rsidRPr="00220249">
        <w:rPr>
          <w:rStyle w:val="eop"/>
          <w:rFonts w:ascii="Arial" w:hAnsi="Arial" w:cs="Arial"/>
        </w:rPr>
        <w:t xml:space="preserve"> of </w:t>
      </w:r>
      <w:r w:rsidR="008F5EB3" w:rsidRPr="00220249">
        <w:rPr>
          <w:rStyle w:val="eop"/>
          <w:rFonts w:ascii="Arial" w:hAnsi="Arial" w:cs="Arial"/>
        </w:rPr>
        <w:t xml:space="preserve">art being </w:t>
      </w:r>
      <w:r w:rsidR="00EE79EE" w:rsidRPr="00220249">
        <w:rPr>
          <w:rStyle w:val="eop"/>
          <w:rFonts w:ascii="Arial" w:hAnsi="Arial" w:cs="Arial"/>
        </w:rPr>
        <w:t xml:space="preserve">pretentious </w:t>
      </w:r>
      <w:r w:rsidR="006248A8" w:rsidRPr="00220249">
        <w:rPr>
          <w:rStyle w:val="eop"/>
          <w:rFonts w:ascii="Arial" w:hAnsi="Arial" w:cs="Arial"/>
        </w:rPr>
        <w:t xml:space="preserve">creates </w:t>
      </w:r>
      <w:r w:rsidR="00267F6F" w:rsidRPr="00220249">
        <w:rPr>
          <w:rStyle w:val="eop"/>
          <w:rFonts w:ascii="Arial" w:hAnsi="Arial" w:cs="Arial"/>
        </w:rPr>
        <w:t xml:space="preserve">a disconnect to a </w:t>
      </w:r>
      <w:r w:rsidR="006248A8" w:rsidRPr="00220249">
        <w:rPr>
          <w:rStyle w:val="eop"/>
          <w:rFonts w:ascii="Arial" w:hAnsi="Arial" w:cs="Arial"/>
        </w:rPr>
        <w:t xml:space="preserve">whole new potential audience. </w:t>
      </w:r>
      <w:r w:rsidR="0045548E" w:rsidRPr="00220249">
        <w:rPr>
          <w:rStyle w:val="eop"/>
          <w:rFonts w:ascii="Arial" w:hAnsi="Arial" w:cs="Arial"/>
        </w:rPr>
        <w:t>The snobbery associated with art, and particularly fine art creates intimi</w:t>
      </w:r>
      <w:r w:rsidR="00265EC0" w:rsidRPr="00220249">
        <w:rPr>
          <w:rStyle w:val="eop"/>
          <w:rFonts w:ascii="Arial" w:hAnsi="Arial" w:cs="Arial"/>
        </w:rPr>
        <w:t>dation for people who are beginning to grasp the concept of art</w:t>
      </w:r>
      <w:r w:rsidR="00F46309">
        <w:rPr>
          <w:rStyle w:val="eop"/>
          <w:rFonts w:ascii="Arial" w:hAnsi="Arial" w:cs="Arial"/>
        </w:rPr>
        <w:t xml:space="preserve">. </w:t>
      </w:r>
      <w:r w:rsidR="00F84C66">
        <w:rPr>
          <w:rStyle w:val="eop"/>
          <w:rFonts w:ascii="Arial" w:hAnsi="Arial" w:cs="Arial"/>
        </w:rPr>
        <w:t xml:space="preserve">Bob </w:t>
      </w:r>
      <w:r w:rsidR="00AC0A94">
        <w:rPr>
          <w:rStyle w:val="eop"/>
          <w:rFonts w:ascii="Arial" w:hAnsi="Arial" w:cs="Arial"/>
        </w:rPr>
        <w:t>and Roberta Smith question this in their artwork such as that of the one above.</w:t>
      </w:r>
    </w:p>
    <w:p w14:paraId="46110FAE" w14:textId="1583985A" w:rsidR="00D83CCC" w:rsidRPr="00220249" w:rsidRDefault="00576A52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>
        <w:rPr>
          <w:rStyle w:val="eop"/>
          <w:rFonts w:ascii="Arial" w:hAnsi="Arial" w:cs="Arial"/>
        </w:rPr>
        <w:t xml:space="preserve">Alternatively, Paul Bowman created a manifesto leading </w:t>
      </w:r>
      <w:proofErr w:type="spellStart"/>
      <w:r>
        <w:rPr>
          <w:rStyle w:val="eop"/>
          <w:rFonts w:ascii="Arial" w:hAnsi="Arial" w:cs="Arial"/>
        </w:rPr>
        <w:t>uo</w:t>
      </w:r>
      <w:proofErr w:type="spellEnd"/>
      <w:r>
        <w:rPr>
          <w:rStyle w:val="eop"/>
          <w:rFonts w:ascii="Arial" w:hAnsi="Arial" w:cs="Arial"/>
        </w:rPr>
        <w:t xml:space="preserve"> to his death he stated that</w:t>
      </w:r>
    </w:p>
    <w:p w14:paraId="0996DE65" w14:textId="341EAC7D" w:rsidR="00D83CCC" w:rsidRPr="00220249" w:rsidRDefault="00220249" w:rsidP="00576A52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rStyle w:val="eop"/>
          <w:rFonts w:ascii="Arial" w:hAnsi="Arial" w:cs="Arial"/>
        </w:rPr>
      </w:pPr>
      <w:r w:rsidRPr="00220249">
        <w:rPr>
          <w:rFonts w:ascii="Arial" w:hAnsi="Arial" w:cs="Arial"/>
        </w:rPr>
        <w:t xml:space="preserve">‘One of the key purposes of the illustrator is to bridge the gaps between: The elitist, opulent, academic culture of large areas of fine art practice: the historically manacled, </w:t>
      </w:r>
      <w:proofErr w:type="spellStart"/>
      <w:r w:rsidRPr="00220249">
        <w:rPr>
          <w:rFonts w:ascii="Arial" w:hAnsi="Arial" w:cs="Arial"/>
        </w:rPr>
        <w:t>fetishistic</w:t>
      </w:r>
      <w:proofErr w:type="spellEnd"/>
      <w:r w:rsidRPr="00220249">
        <w:rPr>
          <w:rFonts w:ascii="Arial" w:hAnsi="Arial" w:cs="Arial"/>
        </w:rPr>
        <w:t xml:space="preserve"> practices of sections within graphic design and the commercial plagiarism and moral bankruptcy of a swathe of advertising.’</w:t>
      </w:r>
      <w:r w:rsidR="00CC1AEF">
        <w:rPr>
          <w:rFonts w:ascii="Arial" w:hAnsi="Arial" w:cs="Arial"/>
        </w:rPr>
        <w:t xml:space="preserve"> (Bowman, 2017)</w:t>
      </w:r>
    </w:p>
    <w:p w14:paraId="1EE44B1A" w14:textId="490BB16F" w:rsidR="00D83CCC" w:rsidRDefault="00576A52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>
        <w:rPr>
          <w:rStyle w:val="eop"/>
          <w:rFonts w:ascii="Arial" w:hAnsi="Arial" w:cs="Arial"/>
        </w:rPr>
        <w:t xml:space="preserve">We should not </w:t>
      </w:r>
      <w:r w:rsidR="0036786E">
        <w:rPr>
          <w:rStyle w:val="eop"/>
          <w:rFonts w:ascii="Arial" w:hAnsi="Arial" w:cs="Arial"/>
        </w:rPr>
        <w:t>retain art from people because of their background. Art is for all.</w:t>
      </w:r>
    </w:p>
    <w:p w14:paraId="28E3C4B8" w14:textId="77777777" w:rsidR="00D83CCC" w:rsidRDefault="00D83CC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14:paraId="472D29A1" w14:textId="77777777" w:rsidR="00D83CCC" w:rsidRPr="0095660B" w:rsidRDefault="00D83CCC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14:paraId="6BF63887" w14:textId="77777777" w:rsidR="00AF462D" w:rsidRPr="0095660B" w:rsidRDefault="00AF462D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14:paraId="01449DF0" w14:textId="6DE1E3E3" w:rsidR="00AD14A3" w:rsidRPr="0095660B" w:rsidRDefault="00AD14A3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5660B">
        <w:rPr>
          <w:rStyle w:val="normaltextrun"/>
          <w:rFonts w:ascii="Arial" w:hAnsi="Arial" w:cs="Arial"/>
          <w:b/>
          <w:bCs/>
        </w:rPr>
        <w:t>Keyword: </w:t>
      </w:r>
      <w:r w:rsidRPr="0095660B">
        <w:rPr>
          <w:rStyle w:val="normaltextrun"/>
          <w:rFonts w:ascii="Arial" w:hAnsi="Arial" w:cs="Arial"/>
        </w:rPr>
        <w:t>Social Normality</w:t>
      </w:r>
      <w:r w:rsidRPr="0095660B">
        <w:rPr>
          <w:rStyle w:val="eop"/>
          <w:rFonts w:ascii="Arial" w:hAnsi="Arial" w:cs="Arial"/>
        </w:rPr>
        <w:t> </w:t>
      </w:r>
    </w:p>
    <w:p w14:paraId="43F28915" w14:textId="574BB52E" w:rsidR="003D1147" w:rsidRPr="0095660B" w:rsidRDefault="003D1147" w:rsidP="0095660B">
      <w:pPr>
        <w:pStyle w:val="paragraph"/>
        <w:tabs>
          <w:tab w:val="num" w:pos="360"/>
        </w:tabs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  <w:r w:rsidRPr="0095660B">
        <w:rPr>
          <w:rStyle w:val="eop"/>
          <w:rFonts w:ascii="Arial" w:hAnsi="Arial" w:cs="Arial"/>
        </w:rPr>
        <w:t xml:space="preserve">          </w:t>
      </w:r>
      <w:r w:rsidR="00AD14A3" w:rsidRPr="0095660B">
        <w:rPr>
          <w:rStyle w:val="eop"/>
          <w:rFonts w:ascii="Arial" w:hAnsi="Arial" w:cs="Arial"/>
        </w:rPr>
        <w:t> </w:t>
      </w:r>
      <w:r w:rsidR="00E516EA" w:rsidRPr="0095660B">
        <w:rPr>
          <w:rStyle w:val="eop"/>
          <w:rFonts w:ascii="Arial" w:hAnsi="Arial" w:cs="Arial"/>
        </w:rPr>
        <w:t xml:space="preserve">3. </w:t>
      </w:r>
      <w:r w:rsidR="00392A96">
        <w:rPr>
          <w:rStyle w:val="eop"/>
          <w:rFonts w:ascii="Arial" w:hAnsi="Arial" w:cs="Arial"/>
        </w:rPr>
        <w:t>N</w:t>
      </w:r>
      <w:r w:rsidRPr="0095660B">
        <w:rPr>
          <w:rStyle w:val="normaltextrun"/>
          <w:rFonts w:ascii="Arial" w:hAnsi="Arial" w:cs="Arial"/>
        </w:rPr>
        <w:t xml:space="preserve">ormality is only </w:t>
      </w:r>
      <w:r w:rsidR="00392A96">
        <w:rPr>
          <w:rStyle w:val="normaltextrun"/>
          <w:rFonts w:ascii="Arial" w:hAnsi="Arial" w:cs="Arial"/>
        </w:rPr>
        <w:t>the</w:t>
      </w:r>
      <w:r w:rsidRPr="0095660B">
        <w:rPr>
          <w:rStyle w:val="normaltextrun"/>
          <w:rFonts w:ascii="Arial" w:hAnsi="Arial" w:cs="Arial"/>
        </w:rPr>
        <w:t xml:space="preserve"> blueprint for society,</w:t>
      </w:r>
      <w:r w:rsidR="009D0F36">
        <w:rPr>
          <w:rStyle w:val="normaltextrun"/>
          <w:rFonts w:ascii="Arial" w:hAnsi="Arial" w:cs="Arial"/>
        </w:rPr>
        <w:t xml:space="preserve"> it’s</w:t>
      </w:r>
      <w:r w:rsidRPr="0095660B">
        <w:rPr>
          <w:rStyle w:val="normaltextrun"/>
          <w:rFonts w:ascii="Arial" w:hAnsi="Arial" w:cs="Arial"/>
        </w:rPr>
        <w:t xml:space="preserve"> </w:t>
      </w:r>
      <w:r w:rsidR="0073741D" w:rsidRPr="0095660B">
        <w:rPr>
          <w:rStyle w:val="normaltextrun"/>
          <w:rFonts w:ascii="Arial" w:hAnsi="Arial" w:cs="Arial"/>
        </w:rPr>
        <w:t>open to questioning</w:t>
      </w:r>
    </w:p>
    <w:p w14:paraId="4A81CD16" w14:textId="56C8E8B1" w:rsidR="003D1147" w:rsidRDefault="003D1147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  <w:r w:rsidRPr="0095660B">
        <w:rPr>
          <w:rStyle w:val="normaltextrun"/>
          <w:rFonts w:ascii="Arial" w:hAnsi="Arial" w:cs="Arial"/>
        </w:rPr>
        <w:t xml:space="preserve">           and critique as an artist.</w:t>
      </w:r>
    </w:p>
    <w:p w14:paraId="389BD164" w14:textId="15653922" w:rsidR="00392A96" w:rsidRDefault="00CE2083" w:rsidP="00CE208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Arial" w:hAnsi="Arial" w:cs="Arial"/>
        </w:rPr>
      </w:pPr>
      <w:r>
        <w:rPr>
          <w:noProof/>
        </w:rPr>
        <w:drawing>
          <wp:inline distT="0" distB="0" distL="0" distR="0" wp14:anchorId="674D8206" wp14:editId="2382149F">
            <wp:extent cx="3870960" cy="3260725"/>
            <wp:effectExtent l="0" t="0" r="0" b="0"/>
            <wp:docPr id="4" name="Picture 4" descr="10 Quotes That Prove Barbara Kruger Is A Genius - TheArtGorgeo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 Quotes That Prove Barbara Kruger Is A Genius - TheArtGorgeou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20" r="16243"/>
                    <a:stretch/>
                  </pic:blipFill>
                  <pic:spPr bwMode="auto">
                    <a:xfrm>
                      <a:off x="0" y="0"/>
                      <a:ext cx="3870960" cy="326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AA6F64" w14:textId="3AE62604" w:rsidR="00CE2083" w:rsidRDefault="0063727E" w:rsidP="00CE208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Arial" w:hAnsi="Arial" w:cs="Arial"/>
          <w:i/>
          <w:iCs/>
        </w:rPr>
      </w:pPr>
      <w:r>
        <w:rPr>
          <w:rStyle w:val="normaltextrun"/>
          <w:rFonts w:ascii="Arial" w:hAnsi="Arial" w:cs="Arial"/>
        </w:rPr>
        <w:t>Barbara Kruger</w:t>
      </w:r>
      <w:r w:rsidR="003F3118">
        <w:rPr>
          <w:rStyle w:val="normaltextrun"/>
          <w:rFonts w:ascii="Arial" w:hAnsi="Arial" w:cs="Arial"/>
        </w:rPr>
        <w:t xml:space="preserve"> (1</w:t>
      </w:r>
      <w:r w:rsidR="00EA6A90">
        <w:rPr>
          <w:rStyle w:val="normaltextrun"/>
          <w:rFonts w:ascii="Arial" w:hAnsi="Arial" w:cs="Arial"/>
        </w:rPr>
        <w:t xml:space="preserve">987) </w:t>
      </w:r>
      <w:r w:rsidR="00EA6A90" w:rsidRPr="00EA6A90">
        <w:rPr>
          <w:rStyle w:val="normaltextrun"/>
          <w:rFonts w:ascii="Arial" w:hAnsi="Arial" w:cs="Arial"/>
          <w:i/>
          <w:iCs/>
        </w:rPr>
        <w:t>I shop therefore I am</w:t>
      </w:r>
    </w:p>
    <w:p w14:paraId="273B7616" w14:textId="77777777" w:rsidR="00EA6A90" w:rsidRDefault="00EA6A90" w:rsidP="00CE208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Arial" w:hAnsi="Arial" w:cs="Arial"/>
        </w:rPr>
      </w:pPr>
    </w:p>
    <w:p w14:paraId="7D67BF05" w14:textId="5FFE1D7E" w:rsidR="00392A96" w:rsidRPr="0095660B" w:rsidRDefault="00EA6A90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Rules</w:t>
      </w:r>
      <w:r w:rsidR="009D0F36">
        <w:rPr>
          <w:rStyle w:val="normaltextrun"/>
          <w:rFonts w:ascii="Arial" w:hAnsi="Arial" w:cs="Arial"/>
        </w:rPr>
        <w:t>, decisions and structure should be questioned</w:t>
      </w:r>
      <w:r w:rsidR="00E17CBA">
        <w:rPr>
          <w:rStyle w:val="normaltextrun"/>
          <w:rFonts w:ascii="Arial" w:hAnsi="Arial" w:cs="Arial"/>
        </w:rPr>
        <w:t xml:space="preserve"> by </w:t>
      </w:r>
      <w:r w:rsidR="00736794">
        <w:rPr>
          <w:rStyle w:val="normaltextrun"/>
          <w:rFonts w:ascii="Arial" w:hAnsi="Arial" w:cs="Arial"/>
        </w:rPr>
        <w:t>its</w:t>
      </w:r>
      <w:r w:rsidR="00E17CBA">
        <w:rPr>
          <w:rStyle w:val="normaltextrun"/>
          <w:rFonts w:ascii="Arial" w:hAnsi="Arial" w:cs="Arial"/>
        </w:rPr>
        <w:t xml:space="preserve"> validity. Here, Kruger </w:t>
      </w:r>
      <w:r w:rsidR="00E30DE6">
        <w:rPr>
          <w:rStyle w:val="normaltextrun"/>
          <w:rFonts w:ascii="Arial" w:hAnsi="Arial" w:cs="Arial"/>
        </w:rPr>
        <w:t>targets capitalism and consumerism</w:t>
      </w:r>
      <w:r w:rsidR="00736794">
        <w:rPr>
          <w:rStyle w:val="normaltextrun"/>
          <w:rFonts w:ascii="Arial" w:hAnsi="Arial" w:cs="Arial"/>
        </w:rPr>
        <w:t xml:space="preserve">. </w:t>
      </w:r>
    </w:p>
    <w:p w14:paraId="598FED81" w14:textId="0C286B3E" w:rsidR="007A4EEA" w:rsidRPr="0095660B" w:rsidRDefault="00736794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It is this unapologetic nature that artists should be able to adopt when creating their work</w:t>
      </w:r>
      <w:r w:rsidR="00A530FF">
        <w:rPr>
          <w:rStyle w:val="normaltextrun"/>
          <w:rFonts w:ascii="Arial" w:hAnsi="Arial" w:cs="Arial"/>
        </w:rPr>
        <w:t>.</w:t>
      </w:r>
      <w:r>
        <w:rPr>
          <w:rStyle w:val="normaltextrun"/>
          <w:rFonts w:ascii="Arial" w:hAnsi="Arial" w:cs="Arial"/>
        </w:rPr>
        <w:t xml:space="preserve"> </w:t>
      </w:r>
      <w:r w:rsidR="00A530FF">
        <w:rPr>
          <w:rStyle w:val="normaltextrun"/>
          <w:rFonts w:ascii="Arial" w:hAnsi="Arial" w:cs="Arial"/>
        </w:rPr>
        <w:t>Erich Fromm stated,</w:t>
      </w:r>
    </w:p>
    <w:p w14:paraId="25EB3BF1" w14:textId="23A4EA80" w:rsidR="007A4EEA" w:rsidRDefault="007A4EEA" w:rsidP="0095660B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95660B">
        <w:rPr>
          <w:rFonts w:ascii="Arial" w:hAnsi="Arial" w:cs="Arial"/>
          <w:sz w:val="24"/>
          <w:szCs w:val="24"/>
          <w:shd w:val="clear" w:color="auto" w:fill="FFFFFF"/>
        </w:rPr>
        <w:t xml:space="preserve">“If other people do not understand our </w:t>
      </w:r>
      <w:proofErr w:type="spellStart"/>
      <w:r w:rsidRPr="0095660B">
        <w:rPr>
          <w:rFonts w:ascii="Arial" w:hAnsi="Arial" w:cs="Arial"/>
          <w:sz w:val="24"/>
          <w:szCs w:val="24"/>
          <w:shd w:val="clear" w:color="auto" w:fill="FFFFFF"/>
        </w:rPr>
        <w:t>behavior</w:t>
      </w:r>
      <w:proofErr w:type="spellEnd"/>
      <w:r w:rsidRPr="0095660B">
        <w:rPr>
          <w:rFonts w:ascii="Arial" w:hAnsi="Arial" w:cs="Arial"/>
          <w:sz w:val="24"/>
          <w:szCs w:val="24"/>
          <w:shd w:val="clear" w:color="auto" w:fill="FFFFFF"/>
        </w:rPr>
        <w:t>—so what? Their request that we must only do what they understand is an attempt to dictate to us. If this is being "asocial" or "irrational" in their eyes, so be it.</w:t>
      </w:r>
      <w:r w:rsidR="00D43FD7" w:rsidRPr="0095660B">
        <w:rPr>
          <w:rFonts w:ascii="Arial" w:hAnsi="Arial" w:cs="Arial"/>
          <w:sz w:val="24"/>
          <w:szCs w:val="24"/>
          <w:shd w:val="clear" w:color="auto" w:fill="FFFFFF"/>
        </w:rPr>
        <w:t xml:space="preserve"> (F</w:t>
      </w:r>
      <w:r w:rsidR="00683B2B" w:rsidRPr="0095660B">
        <w:rPr>
          <w:rFonts w:ascii="Arial" w:hAnsi="Arial" w:cs="Arial"/>
          <w:sz w:val="24"/>
          <w:szCs w:val="24"/>
          <w:shd w:val="clear" w:color="auto" w:fill="FFFFFF"/>
        </w:rPr>
        <w:t xml:space="preserve">romm, </w:t>
      </w:r>
      <w:r w:rsidR="00D75F7B" w:rsidRPr="0095660B">
        <w:rPr>
          <w:rFonts w:ascii="Arial" w:hAnsi="Arial" w:cs="Arial"/>
          <w:sz w:val="24"/>
          <w:szCs w:val="24"/>
          <w:shd w:val="clear" w:color="auto" w:fill="FFFFFF"/>
        </w:rPr>
        <w:t>1993</w:t>
      </w:r>
      <w:r w:rsidR="00D04326" w:rsidRPr="0095660B">
        <w:rPr>
          <w:rFonts w:ascii="Arial" w:hAnsi="Arial" w:cs="Arial"/>
          <w:sz w:val="24"/>
          <w:szCs w:val="24"/>
          <w:shd w:val="clear" w:color="auto" w:fill="FFFFFF"/>
        </w:rPr>
        <w:t>: pg. 23)</w:t>
      </w:r>
    </w:p>
    <w:p w14:paraId="6DC9970C" w14:textId="22D6C36F" w:rsidR="00A530FF" w:rsidRPr="0095660B" w:rsidRDefault="00A530FF" w:rsidP="0095660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You should not fear being viewed as </w:t>
      </w:r>
      <w:r w:rsidR="003E0B8E">
        <w:rPr>
          <w:rFonts w:ascii="Arial" w:hAnsi="Arial" w:cs="Arial"/>
          <w:sz w:val="24"/>
          <w:szCs w:val="24"/>
          <w:shd w:val="clear" w:color="auto" w:fill="FFFFFF"/>
        </w:rPr>
        <w:t>being out of place.</w:t>
      </w:r>
    </w:p>
    <w:p w14:paraId="2835A6D1" w14:textId="77777777" w:rsidR="00CE2083" w:rsidRDefault="00CE2083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440800D9" w14:textId="77777777" w:rsidR="00220249" w:rsidRDefault="00220249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4724A7C6" w14:textId="77777777" w:rsidR="00220249" w:rsidRDefault="00220249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4E2D5E93" w14:textId="77777777" w:rsidR="00220249" w:rsidRDefault="00220249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24F91509" w14:textId="77777777" w:rsidR="00220249" w:rsidRDefault="00220249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1EE44A1E" w14:textId="77777777" w:rsidR="00220249" w:rsidRPr="0095660B" w:rsidRDefault="00220249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6C68213A" w14:textId="77777777" w:rsidR="00AF2463" w:rsidRPr="0095660B" w:rsidRDefault="00AF2463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685DBB63" w14:textId="25D4A06F" w:rsidR="00AD14A3" w:rsidRPr="0095660B" w:rsidRDefault="00AD14A3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5660B">
        <w:rPr>
          <w:rStyle w:val="normaltextrun"/>
          <w:rFonts w:ascii="Arial" w:hAnsi="Arial" w:cs="Arial"/>
          <w:b/>
          <w:bCs/>
        </w:rPr>
        <w:t>Keyword: </w:t>
      </w:r>
      <w:r w:rsidRPr="0095660B">
        <w:rPr>
          <w:rStyle w:val="normaltextrun"/>
          <w:rFonts w:ascii="Arial" w:hAnsi="Arial" w:cs="Arial"/>
        </w:rPr>
        <w:t>Objectify</w:t>
      </w:r>
      <w:r w:rsidRPr="0095660B">
        <w:rPr>
          <w:rStyle w:val="eop"/>
          <w:rFonts w:ascii="Arial" w:hAnsi="Arial" w:cs="Arial"/>
        </w:rPr>
        <w:t> </w:t>
      </w:r>
    </w:p>
    <w:p w14:paraId="63C0AD06" w14:textId="77777777" w:rsidR="00D535F6" w:rsidRPr="0095660B" w:rsidRDefault="00AD14A3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  <w:r w:rsidRPr="0095660B">
        <w:rPr>
          <w:rStyle w:val="eop"/>
          <w:rFonts w:ascii="Arial" w:hAnsi="Arial" w:cs="Arial"/>
        </w:rPr>
        <w:t> </w:t>
      </w:r>
      <w:r w:rsidR="003A18ED" w:rsidRPr="0095660B">
        <w:rPr>
          <w:rStyle w:val="eop"/>
          <w:rFonts w:ascii="Arial" w:hAnsi="Arial" w:cs="Arial"/>
        </w:rPr>
        <w:t xml:space="preserve">           7. </w:t>
      </w:r>
      <w:r w:rsidR="00D535F6" w:rsidRPr="0095660B">
        <w:rPr>
          <w:rStyle w:val="normaltextrun"/>
          <w:rFonts w:ascii="Arial" w:hAnsi="Arial" w:cs="Arial"/>
        </w:rPr>
        <w:t xml:space="preserve">Female artists should not have to objectify themselves to be </w:t>
      </w:r>
    </w:p>
    <w:p w14:paraId="0C02A918" w14:textId="5D1DA44E" w:rsidR="00A57829" w:rsidRPr="0095660B" w:rsidRDefault="00D535F6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  <w:r w:rsidRPr="0095660B">
        <w:rPr>
          <w:rFonts w:ascii="Arial" w:hAnsi="Arial" w:cs="Arial"/>
        </w:rPr>
        <w:t xml:space="preserve">               </w:t>
      </w:r>
      <w:r w:rsidRPr="0095660B">
        <w:rPr>
          <w:rStyle w:val="normaltextrun"/>
          <w:rFonts w:ascii="Arial" w:hAnsi="Arial" w:cs="Arial"/>
        </w:rPr>
        <w:t xml:space="preserve">an equal to their male </w:t>
      </w:r>
      <w:r w:rsidR="00A57829" w:rsidRPr="0095660B">
        <w:rPr>
          <w:rStyle w:val="normaltextrun"/>
          <w:rFonts w:ascii="Arial" w:hAnsi="Arial" w:cs="Arial"/>
        </w:rPr>
        <w:t>counterparts.</w:t>
      </w:r>
    </w:p>
    <w:p w14:paraId="55353314" w14:textId="77777777" w:rsidR="00A57829" w:rsidRPr="0095660B" w:rsidRDefault="00A57829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561BF12D" w14:textId="0F174D71" w:rsidR="00790716" w:rsidRPr="0095660B" w:rsidRDefault="0098572F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95660B">
        <w:rPr>
          <w:rFonts w:ascii="Arial" w:hAnsi="Arial" w:cs="Arial"/>
          <w:noProof/>
        </w:rPr>
        <w:drawing>
          <wp:inline distT="0" distB="0" distL="0" distR="0" wp14:anchorId="2AB69AA8" wp14:editId="1DC7A525">
            <wp:extent cx="5724525" cy="2257362"/>
            <wp:effectExtent l="0" t="0" r="0" b="0"/>
            <wp:docPr id="2" name="Picture 2" descr="Do Women Have To Be Naked To Get Into the Met. Museum?&amp;#39;, Guerrilla Girls,  1989 | T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 Women Have To Be Naked To Get Into the Met. Museum?&amp;#39;, Guerrilla Girls,  1989 | Tat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037" cy="2266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B75AD" w14:textId="0212AD44" w:rsidR="00EF25CA" w:rsidRPr="0095660B" w:rsidRDefault="009C4080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i/>
          <w:iCs/>
          <w:color w:val="313131"/>
          <w:spacing w:val="2"/>
        </w:rPr>
      </w:pPr>
      <w:r w:rsidRPr="0095660B">
        <w:rPr>
          <w:rFonts w:ascii="Arial" w:hAnsi="Arial" w:cs="Arial"/>
        </w:rPr>
        <w:t>Guerrilla Girls</w:t>
      </w:r>
      <w:r w:rsidR="00EF25CA" w:rsidRPr="0095660B">
        <w:rPr>
          <w:rFonts w:ascii="Arial" w:hAnsi="Arial" w:cs="Arial"/>
        </w:rPr>
        <w:t xml:space="preserve"> (1</w:t>
      </w:r>
      <w:r w:rsidR="005A3936" w:rsidRPr="0095660B">
        <w:rPr>
          <w:rFonts w:ascii="Arial" w:hAnsi="Arial" w:cs="Arial"/>
        </w:rPr>
        <w:t>989</w:t>
      </w:r>
      <w:r w:rsidR="00EF25CA" w:rsidRPr="0095660B">
        <w:rPr>
          <w:rFonts w:ascii="Arial" w:hAnsi="Arial" w:cs="Arial"/>
        </w:rPr>
        <w:t xml:space="preserve">) </w:t>
      </w:r>
      <w:r w:rsidR="00EF25CA" w:rsidRPr="0095660B">
        <w:rPr>
          <w:rFonts w:ascii="Arial" w:hAnsi="Arial" w:cs="Arial"/>
          <w:i/>
          <w:iCs/>
          <w:color w:val="313131"/>
          <w:spacing w:val="2"/>
        </w:rPr>
        <w:t>Do Women Have To Be Naked To Get Into the Met. Museum?</w:t>
      </w:r>
    </w:p>
    <w:p w14:paraId="2132D19D" w14:textId="77777777" w:rsidR="00E47B91" w:rsidRPr="0095660B" w:rsidRDefault="00E47B91" w:rsidP="0095660B">
      <w:pPr>
        <w:spacing w:line="360" w:lineRule="auto"/>
        <w:rPr>
          <w:rFonts w:ascii="Arial" w:hAnsi="Arial" w:cs="Arial"/>
          <w:sz w:val="24"/>
          <w:szCs w:val="24"/>
        </w:rPr>
      </w:pPr>
    </w:p>
    <w:p w14:paraId="77970CD1" w14:textId="29C09F05" w:rsidR="008C0B2D" w:rsidRPr="0095660B" w:rsidRDefault="004366D5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5660B">
        <w:rPr>
          <w:rFonts w:ascii="Arial" w:hAnsi="Arial" w:cs="Arial"/>
        </w:rPr>
        <w:t>The Guerrilla Girls were a collective group of female artists with the intent of challenging sexist views within the art community. (Guerrilla Girls, 2020) It is my belief that w</w:t>
      </w:r>
      <w:r w:rsidR="00E47B91" w:rsidRPr="0095660B">
        <w:rPr>
          <w:rFonts w:ascii="Arial" w:hAnsi="Arial" w:cs="Arial"/>
        </w:rPr>
        <w:t>omen should be celebrated not only for their look</w:t>
      </w:r>
      <w:r w:rsidRPr="0095660B">
        <w:rPr>
          <w:rFonts w:ascii="Arial" w:hAnsi="Arial" w:cs="Arial"/>
        </w:rPr>
        <w:t>,</w:t>
      </w:r>
      <w:r w:rsidR="00E47B91" w:rsidRPr="0095660B">
        <w:rPr>
          <w:rFonts w:ascii="Arial" w:hAnsi="Arial" w:cs="Arial"/>
        </w:rPr>
        <w:t xml:space="preserve"> but </w:t>
      </w:r>
      <w:r w:rsidRPr="0095660B">
        <w:rPr>
          <w:rFonts w:ascii="Arial" w:hAnsi="Arial" w:cs="Arial"/>
        </w:rPr>
        <w:t xml:space="preserve">also </w:t>
      </w:r>
      <w:r w:rsidR="00E47B91" w:rsidRPr="0095660B">
        <w:rPr>
          <w:rFonts w:ascii="Arial" w:hAnsi="Arial" w:cs="Arial"/>
        </w:rPr>
        <w:t>their intellect</w:t>
      </w:r>
      <w:r w:rsidR="00795688" w:rsidRPr="0095660B">
        <w:rPr>
          <w:rFonts w:ascii="Arial" w:hAnsi="Arial" w:cs="Arial"/>
        </w:rPr>
        <w:t>.</w:t>
      </w:r>
    </w:p>
    <w:p w14:paraId="76829692" w14:textId="34184739" w:rsidR="008C0B2D" w:rsidRPr="0095660B" w:rsidRDefault="008C0B2D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5660B">
        <w:rPr>
          <w:rFonts w:ascii="Arial" w:hAnsi="Arial" w:cs="Arial"/>
        </w:rPr>
        <w:t xml:space="preserve">John Berger </w:t>
      </w:r>
      <w:r w:rsidR="001868BC" w:rsidRPr="0095660B">
        <w:rPr>
          <w:rFonts w:ascii="Arial" w:hAnsi="Arial" w:cs="Arial"/>
        </w:rPr>
        <w:t>remarks in ‘ways of seeing’ (1972) that…</w:t>
      </w:r>
    </w:p>
    <w:p w14:paraId="76DBB692" w14:textId="3E372CB2" w:rsidR="00795688" w:rsidRPr="0095660B" w:rsidRDefault="008C0B2D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  <w:spacing w:val="3"/>
        </w:rPr>
      </w:pPr>
      <w:r w:rsidRPr="0095660B">
        <w:rPr>
          <w:rFonts w:ascii="Arial" w:hAnsi="Arial" w:cs="Arial"/>
        </w:rPr>
        <w:t xml:space="preserve"> ‘to be naked is to be oneself. To be nude is to be seen naked by others and not recognise oneself…. Nudity is placed on display…’ (Berger, 53)</w:t>
      </w:r>
      <w:r w:rsidR="00795688" w:rsidRPr="0095660B">
        <w:rPr>
          <w:rFonts w:ascii="Arial" w:hAnsi="Arial" w:cs="Arial"/>
          <w:color w:val="000000"/>
          <w:spacing w:val="3"/>
        </w:rPr>
        <w:t xml:space="preserve"> </w:t>
      </w:r>
    </w:p>
    <w:p w14:paraId="0DE8DEB2" w14:textId="43DA9D8D" w:rsidR="00795688" w:rsidRPr="0095660B" w:rsidRDefault="00313B13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5660B">
        <w:rPr>
          <w:rFonts w:ascii="Arial" w:hAnsi="Arial" w:cs="Arial"/>
          <w:color w:val="000000"/>
          <w:spacing w:val="3"/>
        </w:rPr>
        <w:t>Nudity</w:t>
      </w:r>
      <w:r w:rsidR="00795688" w:rsidRPr="0095660B">
        <w:rPr>
          <w:rFonts w:ascii="Arial" w:hAnsi="Arial" w:cs="Arial"/>
          <w:color w:val="000000"/>
          <w:spacing w:val="3"/>
        </w:rPr>
        <w:t xml:space="preserve"> </w:t>
      </w:r>
      <w:r w:rsidRPr="0095660B">
        <w:rPr>
          <w:rFonts w:ascii="Arial" w:hAnsi="Arial" w:cs="Arial"/>
          <w:color w:val="000000"/>
          <w:spacing w:val="3"/>
        </w:rPr>
        <w:t>has connotations of</w:t>
      </w:r>
      <w:r w:rsidR="00795688" w:rsidRPr="0095660B">
        <w:rPr>
          <w:rFonts w:ascii="Arial" w:hAnsi="Arial" w:cs="Arial"/>
          <w:color w:val="000000"/>
          <w:spacing w:val="3"/>
        </w:rPr>
        <w:t xml:space="preserve"> </w:t>
      </w:r>
      <w:r w:rsidRPr="0095660B">
        <w:rPr>
          <w:rFonts w:ascii="Arial" w:hAnsi="Arial" w:cs="Arial"/>
          <w:color w:val="000000"/>
          <w:spacing w:val="3"/>
        </w:rPr>
        <w:t xml:space="preserve">vulnerability, The ‘Guerrilla Girls’ poster </w:t>
      </w:r>
      <w:r w:rsidR="00342E60" w:rsidRPr="0095660B">
        <w:rPr>
          <w:rFonts w:ascii="Arial" w:hAnsi="Arial" w:cs="Arial"/>
          <w:color w:val="000000"/>
          <w:spacing w:val="3"/>
        </w:rPr>
        <w:t>signifies</w:t>
      </w:r>
      <w:r w:rsidRPr="0095660B">
        <w:rPr>
          <w:rFonts w:ascii="Arial" w:hAnsi="Arial" w:cs="Arial"/>
          <w:color w:val="000000"/>
          <w:spacing w:val="3"/>
        </w:rPr>
        <w:t xml:space="preserve"> the submissive nature of the nude poses displayed of women in galleries. This objectivity captures the</w:t>
      </w:r>
      <w:r w:rsidR="0073714A" w:rsidRPr="0095660B">
        <w:rPr>
          <w:rFonts w:ascii="Arial" w:hAnsi="Arial" w:cs="Arial"/>
          <w:color w:val="000000"/>
          <w:spacing w:val="3"/>
        </w:rPr>
        <w:t xml:space="preserve"> biological</w:t>
      </w:r>
      <w:r w:rsidRPr="0095660B">
        <w:rPr>
          <w:rFonts w:ascii="Arial" w:hAnsi="Arial" w:cs="Arial"/>
          <w:color w:val="000000"/>
          <w:spacing w:val="3"/>
        </w:rPr>
        <w:t xml:space="preserve"> sexuality of male gaze rather than that of the </w:t>
      </w:r>
      <w:r w:rsidR="0073714A" w:rsidRPr="0095660B">
        <w:rPr>
          <w:rFonts w:ascii="Arial" w:hAnsi="Arial" w:cs="Arial"/>
          <w:color w:val="000000"/>
          <w:spacing w:val="3"/>
        </w:rPr>
        <w:t xml:space="preserve">female </w:t>
      </w:r>
      <w:r w:rsidRPr="0095660B">
        <w:rPr>
          <w:rFonts w:ascii="Arial" w:hAnsi="Arial" w:cs="Arial"/>
          <w:color w:val="000000"/>
          <w:spacing w:val="3"/>
        </w:rPr>
        <w:t xml:space="preserve">model. </w:t>
      </w:r>
      <w:r w:rsidR="0073714A" w:rsidRPr="0095660B">
        <w:rPr>
          <w:rFonts w:ascii="Arial" w:hAnsi="Arial" w:cs="Arial"/>
          <w:color w:val="000000"/>
          <w:spacing w:val="3"/>
        </w:rPr>
        <w:t>Rather than representing only the aesthetic quality of women</w:t>
      </w:r>
      <w:r w:rsidR="0073714A" w:rsidRPr="0095660B">
        <w:rPr>
          <w:rFonts w:ascii="Arial" w:hAnsi="Arial" w:cs="Arial"/>
        </w:rPr>
        <w:t>, we</w:t>
      </w:r>
      <w:r w:rsidR="00795688" w:rsidRPr="0095660B">
        <w:rPr>
          <w:rFonts w:ascii="Arial" w:hAnsi="Arial" w:cs="Arial"/>
        </w:rPr>
        <w:t xml:space="preserve"> should </w:t>
      </w:r>
      <w:r w:rsidR="00C90772" w:rsidRPr="0095660B">
        <w:rPr>
          <w:rFonts w:ascii="Arial" w:hAnsi="Arial" w:cs="Arial"/>
        </w:rPr>
        <w:t>create</w:t>
      </w:r>
      <w:r w:rsidR="00795688" w:rsidRPr="0095660B">
        <w:rPr>
          <w:rFonts w:ascii="Arial" w:hAnsi="Arial" w:cs="Arial"/>
        </w:rPr>
        <w:t xml:space="preserve"> </w:t>
      </w:r>
      <w:r w:rsidR="00214763" w:rsidRPr="0095660B">
        <w:rPr>
          <w:rFonts w:ascii="Arial" w:hAnsi="Arial" w:cs="Arial"/>
        </w:rPr>
        <w:t>balance of male and female perspective</w:t>
      </w:r>
      <w:r w:rsidR="00795688" w:rsidRPr="0095660B">
        <w:rPr>
          <w:rFonts w:ascii="Arial" w:hAnsi="Arial" w:cs="Arial"/>
        </w:rPr>
        <w:t xml:space="preserve"> in a male dominated gallery space that capitalises on the image of women.</w:t>
      </w:r>
    </w:p>
    <w:p w14:paraId="0F8A0D91" w14:textId="77777777" w:rsidR="00C90772" w:rsidRPr="0095660B" w:rsidRDefault="00C90772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09D46D7C" w14:textId="5736F07F" w:rsidR="00526C91" w:rsidRPr="00991A58" w:rsidRDefault="0073714A" w:rsidP="00991A58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5660B">
        <w:rPr>
          <w:rFonts w:ascii="Arial" w:hAnsi="Arial" w:cs="Arial"/>
          <w:color w:val="000000" w:themeColor="text1"/>
          <w:shd w:val="clear" w:color="auto" w:fill="FFFFFF"/>
        </w:rPr>
        <w:t>‘I do not wish them [women] to have power over men; but over themselves.’</w:t>
      </w:r>
      <w:r w:rsidR="00214763" w:rsidRPr="0095660B">
        <w:rPr>
          <w:rFonts w:ascii="Arial" w:hAnsi="Arial" w:cs="Arial"/>
          <w:color w:val="000000" w:themeColor="text1"/>
          <w:shd w:val="clear" w:color="auto" w:fill="FFFFFF"/>
        </w:rPr>
        <w:t xml:space="preserve"> (</w:t>
      </w:r>
      <w:proofErr w:type="spellStart"/>
      <w:r w:rsidR="00214763" w:rsidRPr="0095660B">
        <w:rPr>
          <w:rFonts w:ascii="Arial" w:hAnsi="Arial" w:cs="Arial"/>
        </w:rPr>
        <w:t>Kwatra</w:t>
      </w:r>
      <w:proofErr w:type="spellEnd"/>
      <w:r w:rsidR="00214763" w:rsidRPr="0095660B">
        <w:rPr>
          <w:rFonts w:ascii="Arial" w:hAnsi="Arial" w:cs="Arial"/>
        </w:rPr>
        <w:t>, H. 2018)</w:t>
      </w:r>
    </w:p>
    <w:p w14:paraId="55872894" w14:textId="6872E69A" w:rsidR="00C9609F" w:rsidRPr="0095660B" w:rsidRDefault="00AF120F" w:rsidP="0095660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95660B">
        <w:rPr>
          <w:rFonts w:ascii="Arial" w:hAnsi="Arial" w:cs="Arial"/>
          <w:color w:val="000000" w:themeColor="text1"/>
          <w:sz w:val="24"/>
          <w:szCs w:val="24"/>
          <w:u w:val="single"/>
        </w:rPr>
        <w:t>Practice-based writing</w:t>
      </w:r>
    </w:p>
    <w:p w14:paraId="7481FCF7" w14:textId="0094E5C3" w:rsidR="00C9609F" w:rsidRPr="0095660B" w:rsidRDefault="000C5277" w:rsidP="0095660B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95660B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168C8F5" wp14:editId="18ACAD5F">
            <wp:extent cx="4212376" cy="4419600"/>
            <wp:effectExtent l="0" t="0" r="0" b="0"/>
            <wp:docPr id="3" name="Picture 3" descr="upload.wikimedia.org/wikipedia/commons/thumb/0/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pload.wikimedia.org/wikipedia/commons/thumb/0/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871" cy="445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B35F1" w14:textId="49831785" w:rsidR="00410A7A" w:rsidRPr="0095660B" w:rsidRDefault="006740A9" w:rsidP="0095660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>Vosper</w:t>
      </w:r>
      <w:r w:rsidR="00C8333A" w:rsidRPr="0095660B">
        <w:rPr>
          <w:rFonts w:ascii="Arial" w:hAnsi="Arial" w:cs="Arial"/>
          <w:sz w:val="24"/>
          <w:szCs w:val="24"/>
        </w:rPr>
        <w:t>, S</w:t>
      </w:r>
      <w:r w:rsidR="00C169CB" w:rsidRPr="0095660B">
        <w:rPr>
          <w:rFonts w:ascii="Arial" w:hAnsi="Arial" w:cs="Arial"/>
          <w:sz w:val="24"/>
          <w:szCs w:val="24"/>
        </w:rPr>
        <w:t>.</w:t>
      </w:r>
      <w:r w:rsidR="00C8333A" w:rsidRPr="0095660B">
        <w:rPr>
          <w:rFonts w:ascii="Arial" w:hAnsi="Arial" w:cs="Arial"/>
          <w:sz w:val="24"/>
          <w:szCs w:val="24"/>
        </w:rPr>
        <w:t>C</w:t>
      </w:r>
      <w:r w:rsidR="00C169CB" w:rsidRPr="0095660B">
        <w:rPr>
          <w:rFonts w:ascii="Arial" w:hAnsi="Arial" w:cs="Arial"/>
          <w:sz w:val="24"/>
          <w:szCs w:val="24"/>
        </w:rPr>
        <w:t>.</w:t>
      </w:r>
      <w:r w:rsidR="00C8333A" w:rsidRPr="0095660B">
        <w:rPr>
          <w:rFonts w:ascii="Arial" w:hAnsi="Arial" w:cs="Arial"/>
          <w:sz w:val="24"/>
          <w:szCs w:val="24"/>
        </w:rPr>
        <w:t xml:space="preserve"> </w:t>
      </w:r>
      <w:r w:rsidR="00C05C11" w:rsidRPr="0095660B">
        <w:rPr>
          <w:rFonts w:ascii="Arial" w:hAnsi="Arial" w:cs="Arial"/>
          <w:sz w:val="24"/>
          <w:szCs w:val="24"/>
        </w:rPr>
        <w:t>(1908)</w:t>
      </w:r>
      <w:r w:rsidR="00C05C11" w:rsidRPr="0095660B">
        <w:rPr>
          <w:rFonts w:ascii="Arial" w:hAnsi="Arial" w:cs="Arial"/>
          <w:i/>
          <w:iCs/>
          <w:sz w:val="24"/>
          <w:szCs w:val="24"/>
        </w:rPr>
        <w:t xml:space="preserve"> Salem</w:t>
      </w:r>
      <w:r w:rsidR="00085846" w:rsidRPr="0095660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095DBA7" w14:textId="77777777" w:rsidR="00093DB9" w:rsidRPr="0095660B" w:rsidRDefault="00093DB9" w:rsidP="0095660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650974D" w14:textId="42B182B7" w:rsidR="00CB234A" w:rsidRPr="0095660B" w:rsidRDefault="009A45F0" w:rsidP="0095660B">
      <w:pPr>
        <w:spacing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 xml:space="preserve">This piece created by </w:t>
      </w:r>
      <w:r w:rsidR="008C486D" w:rsidRPr="0095660B">
        <w:rPr>
          <w:rFonts w:ascii="Arial" w:hAnsi="Arial" w:cs="Arial"/>
          <w:sz w:val="24"/>
          <w:szCs w:val="24"/>
        </w:rPr>
        <w:t xml:space="preserve">Sydney Curnow Vosper depicts a chapel scene in which </w:t>
      </w:r>
      <w:r w:rsidR="002C2CDE" w:rsidRPr="0095660B">
        <w:rPr>
          <w:rFonts w:ascii="Arial" w:hAnsi="Arial" w:cs="Arial"/>
          <w:sz w:val="24"/>
          <w:szCs w:val="24"/>
        </w:rPr>
        <w:t xml:space="preserve">we see a </w:t>
      </w:r>
      <w:r w:rsidR="00AA3835" w:rsidRPr="0095660B">
        <w:rPr>
          <w:rFonts w:ascii="Arial" w:hAnsi="Arial" w:cs="Arial"/>
          <w:sz w:val="24"/>
          <w:szCs w:val="24"/>
        </w:rPr>
        <w:t xml:space="preserve">prominent </w:t>
      </w:r>
      <w:r w:rsidR="008C486D" w:rsidRPr="0095660B">
        <w:rPr>
          <w:rFonts w:ascii="Arial" w:hAnsi="Arial" w:cs="Arial"/>
          <w:sz w:val="24"/>
          <w:szCs w:val="24"/>
        </w:rPr>
        <w:t xml:space="preserve">character </w:t>
      </w:r>
      <w:r w:rsidR="00931162" w:rsidRPr="0095660B">
        <w:rPr>
          <w:rFonts w:ascii="Arial" w:hAnsi="Arial" w:cs="Arial"/>
          <w:sz w:val="24"/>
          <w:szCs w:val="24"/>
        </w:rPr>
        <w:t>in the foreground</w:t>
      </w:r>
      <w:r w:rsidR="002C2CDE" w:rsidRPr="0095660B">
        <w:rPr>
          <w:rFonts w:ascii="Arial" w:hAnsi="Arial" w:cs="Arial"/>
          <w:sz w:val="24"/>
          <w:szCs w:val="24"/>
        </w:rPr>
        <w:t xml:space="preserve">. </w:t>
      </w:r>
      <w:r w:rsidR="00093DB9" w:rsidRPr="0095660B">
        <w:rPr>
          <w:rFonts w:ascii="Arial" w:hAnsi="Arial" w:cs="Arial"/>
          <w:sz w:val="24"/>
          <w:szCs w:val="24"/>
        </w:rPr>
        <w:t>(Goodman, 2015</w:t>
      </w:r>
      <w:r w:rsidR="005204EC" w:rsidRPr="0095660B">
        <w:rPr>
          <w:rFonts w:ascii="Arial" w:hAnsi="Arial" w:cs="Arial"/>
          <w:sz w:val="24"/>
          <w:szCs w:val="24"/>
        </w:rPr>
        <w:t>: pg. 3</w:t>
      </w:r>
      <w:r w:rsidR="00093DB9" w:rsidRPr="0095660B">
        <w:rPr>
          <w:rFonts w:ascii="Arial" w:hAnsi="Arial" w:cs="Arial"/>
          <w:sz w:val="24"/>
          <w:szCs w:val="24"/>
        </w:rPr>
        <w:t xml:space="preserve">) </w:t>
      </w:r>
      <w:r w:rsidR="00AA3835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names </w:t>
      </w:r>
      <w:r w:rsidR="00F41782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woman as </w:t>
      </w:r>
      <w:r w:rsidR="00931162" w:rsidRPr="0095660B">
        <w:rPr>
          <w:rFonts w:ascii="Arial" w:hAnsi="Arial" w:cs="Arial"/>
          <w:sz w:val="24"/>
          <w:szCs w:val="24"/>
        </w:rPr>
        <w:t>Si</w:t>
      </w:r>
      <w:r w:rsidR="001004C6" w:rsidRPr="0095660B">
        <w:rPr>
          <w:rFonts w:ascii="Arial" w:hAnsi="Arial" w:cs="Arial"/>
          <w:sz w:val="24"/>
          <w:szCs w:val="24"/>
        </w:rPr>
        <w:t>â</w:t>
      </w:r>
      <w:r w:rsidR="00931162" w:rsidRPr="0095660B">
        <w:rPr>
          <w:rFonts w:ascii="Arial" w:hAnsi="Arial" w:cs="Arial"/>
          <w:sz w:val="24"/>
          <w:szCs w:val="24"/>
        </w:rPr>
        <w:t>n Owen</w:t>
      </w:r>
      <w:r w:rsidR="00F41782" w:rsidRPr="0095660B">
        <w:rPr>
          <w:rFonts w:ascii="Arial" w:hAnsi="Arial" w:cs="Arial"/>
          <w:sz w:val="24"/>
          <w:szCs w:val="24"/>
        </w:rPr>
        <w:t>,</w:t>
      </w:r>
      <w:r w:rsidR="00931162" w:rsidRPr="0095660B">
        <w:rPr>
          <w:rFonts w:ascii="Arial" w:hAnsi="Arial" w:cs="Arial"/>
          <w:sz w:val="24"/>
          <w:szCs w:val="24"/>
        </w:rPr>
        <w:t xml:space="preserve"> </w:t>
      </w:r>
      <w:r w:rsidR="00F41782" w:rsidRPr="0095660B">
        <w:rPr>
          <w:rFonts w:ascii="Arial" w:hAnsi="Arial" w:cs="Arial"/>
          <w:sz w:val="24"/>
          <w:szCs w:val="24"/>
        </w:rPr>
        <w:t xml:space="preserve">who is </w:t>
      </w:r>
      <w:r w:rsidR="00877621" w:rsidRPr="0095660B">
        <w:rPr>
          <w:rFonts w:ascii="Arial" w:hAnsi="Arial" w:cs="Arial"/>
          <w:sz w:val="24"/>
          <w:szCs w:val="24"/>
        </w:rPr>
        <w:t xml:space="preserve">arriving at </w:t>
      </w:r>
      <w:r w:rsidR="007E7E0B" w:rsidRPr="0095660B">
        <w:rPr>
          <w:rFonts w:ascii="Arial" w:hAnsi="Arial" w:cs="Arial"/>
          <w:sz w:val="24"/>
          <w:szCs w:val="24"/>
        </w:rPr>
        <w:t>her family pew</w:t>
      </w:r>
      <w:r w:rsidR="00EE6A4F" w:rsidRPr="0095660B">
        <w:rPr>
          <w:rFonts w:ascii="Arial" w:hAnsi="Arial" w:cs="Arial"/>
          <w:sz w:val="24"/>
          <w:szCs w:val="24"/>
        </w:rPr>
        <w:t xml:space="preserve"> a</w:t>
      </w:r>
      <w:r w:rsidR="007E7E0B" w:rsidRPr="0095660B">
        <w:rPr>
          <w:rFonts w:ascii="Arial" w:hAnsi="Arial" w:cs="Arial"/>
          <w:sz w:val="24"/>
          <w:szCs w:val="24"/>
        </w:rPr>
        <w:t>mongst</w:t>
      </w:r>
      <w:r w:rsidR="00E179F5" w:rsidRPr="0095660B">
        <w:rPr>
          <w:rFonts w:ascii="Arial" w:hAnsi="Arial" w:cs="Arial"/>
          <w:sz w:val="24"/>
          <w:szCs w:val="24"/>
        </w:rPr>
        <w:t xml:space="preserve"> a</w:t>
      </w:r>
      <w:r w:rsidR="00EE6A4F" w:rsidRPr="0095660B">
        <w:rPr>
          <w:rFonts w:ascii="Arial" w:hAnsi="Arial" w:cs="Arial"/>
          <w:sz w:val="24"/>
          <w:szCs w:val="24"/>
        </w:rPr>
        <w:t xml:space="preserve"> church service. </w:t>
      </w:r>
      <w:r w:rsidR="006720DC" w:rsidRPr="0095660B">
        <w:rPr>
          <w:rFonts w:ascii="Arial" w:hAnsi="Arial" w:cs="Arial"/>
          <w:sz w:val="24"/>
          <w:szCs w:val="24"/>
        </w:rPr>
        <w:t>We can apply the semiotic studies</w:t>
      </w:r>
      <w:r w:rsidR="00231C13" w:rsidRPr="0095660B">
        <w:rPr>
          <w:rFonts w:ascii="Arial" w:hAnsi="Arial" w:cs="Arial"/>
          <w:sz w:val="24"/>
          <w:szCs w:val="24"/>
        </w:rPr>
        <w:t xml:space="preserve"> of Ferdinand de Saussure (1857-1913);</w:t>
      </w:r>
      <w:r w:rsidR="001940DB" w:rsidRPr="0095660B">
        <w:rPr>
          <w:rFonts w:ascii="Arial" w:hAnsi="Arial" w:cs="Arial"/>
          <w:sz w:val="24"/>
          <w:szCs w:val="24"/>
        </w:rPr>
        <w:t xml:space="preserve"> referred to as the ‘the </w:t>
      </w:r>
      <w:r w:rsidR="00C64381" w:rsidRPr="0095660B">
        <w:rPr>
          <w:rFonts w:ascii="Arial" w:hAnsi="Arial" w:cs="Arial"/>
          <w:sz w:val="24"/>
          <w:szCs w:val="24"/>
        </w:rPr>
        <w:t xml:space="preserve">life </w:t>
      </w:r>
      <w:r w:rsidR="001940DB" w:rsidRPr="0095660B">
        <w:rPr>
          <w:rFonts w:ascii="Arial" w:hAnsi="Arial" w:cs="Arial"/>
          <w:sz w:val="24"/>
          <w:szCs w:val="24"/>
        </w:rPr>
        <w:t>of signs within society</w:t>
      </w:r>
      <w:r w:rsidR="0064705E" w:rsidRPr="0095660B">
        <w:rPr>
          <w:rFonts w:ascii="Arial" w:hAnsi="Arial" w:cs="Arial"/>
          <w:sz w:val="24"/>
          <w:szCs w:val="24"/>
        </w:rPr>
        <w:t xml:space="preserve">’ </w:t>
      </w:r>
      <w:r w:rsidR="006720DC" w:rsidRPr="0095660B">
        <w:rPr>
          <w:rFonts w:ascii="Arial" w:hAnsi="Arial" w:cs="Arial"/>
          <w:sz w:val="24"/>
          <w:szCs w:val="24"/>
        </w:rPr>
        <w:t xml:space="preserve">when </w:t>
      </w:r>
      <w:r w:rsidR="00A1401F" w:rsidRPr="0095660B">
        <w:rPr>
          <w:rFonts w:ascii="Arial" w:hAnsi="Arial" w:cs="Arial"/>
          <w:sz w:val="24"/>
          <w:szCs w:val="24"/>
        </w:rPr>
        <w:t>s</w:t>
      </w:r>
      <w:r w:rsidR="000C63B7" w:rsidRPr="0095660B">
        <w:rPr>
          <w:rFonts w:ascii="Arial" w:hAnsi="Arial" w:cs="Arial"/>
          <w:sz w:val="24"/>
          <w:szCs w:val="24"/>
        </w:rPr>
        <w:t>tudy</w:t>
      </w:r>
      <w:r w:rsidR="00A1401F" w:rsidRPr="0095660B">
        <w:rPr>
          <w:rFonts w:ascii="Arial" w:hAnsi="Arial" w:cs="Arial"/>
          <w:sz w:val="24"/>
          <w:szCs w:val="24"/>
        </w:rPr>
        <w:t>ing</w:t>
      </w:r>
      <w:r w:rsidR="006720DC" w:rsidRPr="0095660B">
        <w:rPr>
          <w:rFonts w:ascii="Arial" w:hAnsi="Arial" w:cs="Arial"/>
          <w:sz w:val="24"/>
          <w:szCs w:val="24"/>
        </w:rPr>
        <w:t xml:space="preserve"> the visual context of Vosper’s painting.</w:t>
      </w:r>
      <w:r w:rsidR="00BE1D82" w:rsidRPr="0095660B">
        <w:rPr>
          <w:rFonts w:ascii="Arial" w:hAnsi="Arial" w:cs="Arial"/>
          <w:sz w:val="24"/>
          <w:szCs w:val="24"/>
        </w:rPr>
        <w:t xml:space="preserve"> Saussu</w:t>
      </w:r>
      <w:r w:rsidR="00231C13" w:rsidRPr="0095660B">
        <w:rPr>
          <w:rFonts w:ascii="Arial" w:hAnsi="Arial" w:cs="Arial"/>
          <w:sz w:val="24"/>
          <w:szCs w:val="24"/>
        </w:rPr>
        <w:t xml:space="preserve">re </w:t>
      </w:r>
      <w:r w:rsidR="00793EDA" w:rsidRPr="0095660B">
        <w:rPr>
          <w:rFonts w:ascii="Arial" w:hAnsi="Arial" w:cs="Arial"/>
          <w:sz w:val="24"/>
          <w:szCs w:val="24"/>
        </w:rPr>
        <w:t>stated,</w:t>
      </w:r>
      <w:r w:rsidR="005F5DFE" w:rsidRPr="0095660B">
        <w:rPr>
          <w:rFonts w:ascii="Arial" w:hAnsi="Arial" w:cs="Arial"/>
          <w:sz w:val="24"/>
          <w:szCs w:val="24"/>
        </w:rPr>
        <w:t xml:space="preserve"> </w:t>
      </w:r>
      <w:r w:rsidR="006720DC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'</w:t>
      </w:r>
      <w:r w:rsidR="005F5DFE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6720DC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science that studies the life of signs within society is conceivable...I shall call it semiology ' (Saussure</w:t>
      </w:r>
      <w:r w:rsidR="00EF5333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6720DC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1974: </w:t>
      </w:r>
      <w:r w:rsidR="00A26B33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pg. </w:t>
      </w:r>
      <w:r w:rsidR="006720DC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16).</w:t>
      </w:r>
      <w:r w:rsidR="006C615E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75BD3013" w14:textId="704F4459" w:rsidR="00E6730E" w:rsidRPr="0095660B" w:rsidRDefault="0004422B" w:rsidP="0095660B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Saussure</w:t>
      </w:r>
      <w:r w:rsidR="005204EC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believed that</w:t>
      </w:r>
      <w:r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</w:t>
      </w:r>
      <w:r w:rsidR="00E6730E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ogether, the </w:t>
      </w:r>
      <w:r w:rsidR="00FB1585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signifier (physical thing that </w:t>
      </w:r>
      <w:r w:rsidR="00AE4F34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 </w:t>
      </w:r>
      <w:r w:rsidR="00FB1BFC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interact with) </w:t>
      </w:r>
      <w:r w:rsidR="00FB1585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the signified </w:t>
      </w:r>
      <w:r w:rsidR="00E406EB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7562D6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mental concept</w:t>
      </w:r>
      <w:r w:rsidR="00FB1585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="002216DE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make up the sign</w:t>
      </w:r>
      <w:r w:rsidR="002E6042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F7735A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this is what </w:t>
      </w:r>
      <w:r w:rsidR="002E6042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w</w:t>
      </w:r>
      <w:r w:rsidR="00F7735A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 </w:t>
      </w:r>
      <w:r w:rsidR="002E6042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call the </w:t>
      </w:r>
      <w:r w:rsidR="00F7735A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theory of semiology</w:t>
      </w:r>
      <w:r w:rsidR="002216DE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4174E6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="00A26B33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Saussure, 1976</w:t>
      </w:r>
      <w:r w:rsidR="00BD5714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: pg. 21)</w:t>
      </w:r>
    </w:p>
    <w:p w14:paraId="03CA9267" w14:textId="10D93859" w:rsidR="00D6559D" w:rsidRPr="00EF360E" w:rsidRDefault="00CB234A" w:rsidP="0095660B">
      <w:pPr>
        <w:spacing w:line="360" w:lineRule="auto"/>
        <w:rPr>
          <w:rFonts w:ascii="Arial" w:hAnsi="Arial" w:cs="Arial"/>
          <w:sz w:val="24"/>
          <w:szCs w:val="24"/>
        </w:rPr>
      </w:pPr>
      <w:r w:rsidRPr="00EF360E">
        <w:rPr>
          <w:rFonts w:ascii="Arial" w:hAnsi="Arial" w:cs="Arial"/>
          <w:sz w:val="24"/>
          <w:szCs w:val="24"/>
        </w:rPr>
        <w:t>The</w:t>
      </w:r>
      <w:r w:rsidR="00C81B2A" w:rsidRPr="00EF360E">
        <w:rPr>
          <w:rFonts w:ascii="Arial" w:hAnsi="Arial" w:cs="Arial"/>
          <w:sz w:val="24"/>
          <w:szCs w:val="24"/>
        </w:rPr>
        <w:t xml:space="preserve"> symbol of the clock on the wall </w:t>
      </w:r>
      <w:r w:rsidR="002A7420" w:rsidRPr="00EF360E">
        <w:rPr>
          <w:rFonts w:ascii="Arial" w:hAnsi="Arial" w:cs="Arial"/>
          <w:sz w:val="24"/>
          <w:szCs w:val="24"/>
        </w:rPr>
        <w:t>performs</w:t>
      </w:r>
      <w:r w:rsidRPr="00EF360E">
        <w:rPr>
          <w:rFonts w:ascii="Arial" w:hAnsi="Arial" w:cs="Arial"/>
          <w:sz w:val="24"/>
          <w:szCs w:val="24"/>
        </w:rPr>
        <w:t xml:space="preserve"> as a signifier </w:t>
      </w:r>
      <w:r w:rsidR="00E373FF" w:rsidRPr="00EF360E">
        <w:rPr>
          <w:rFonts w:ascii="Arial" w:hAnsi="Arial" w:cs="Arial"/>
          <w:sz w:val="24"/>
          <w:szCs w:val="24"/>
        </w:rPr>
        <w:t xml:space="preserve">that </w:t>
      </w:r>
      <w:r w:rsidR="00466824" w:rsidRPr="00EF360E">
        <w:rPr>
          <w:rFonts w:ascii="Arial" w:hAnsi="Arial" w:cs="Arial"/>
          <w:sz w:val="24"/>
          <w:szCs w:val="24"/>
        </w:rPr>
        <w:t>Owen is likely to</w:t>
      </w:r>
      <w:r w:rsidR="005F5DFE" w:rsidRPr="00EF360E">
        <w:rPr>
          <w:rFonts w:ascii="Arial" w:hAnsi="Arial" w:cs="Arial"/>
          <w:sz w:val="24"/>
          <w:szCs w:val="24"/>
        </w:rPr>
        <w:t xml:space="preserve"> </w:t>
      </w:r>
      <w:r w:rsidR="00466824" w:rsidRPr="00EF360E">
        <w:rPr>
          <w:rFonts w:ascii="Arial" w:hAnsi="Arial" w:cs="Arial"/>
          <w:sz w:val="24"/>
          <w:szCs w:val="24"/>
        </w:rPr>
        <w:t>be late to a service held at the chapel. The clock</w:t>
      </w:r>
      <w:r w:rsidR="005551F0" w:rsidRPr="00EF360E">
        <w:rPr>
          <w:rFonts w:ascii="Arial" w:hAnsi="Arial" w:cs="Arial"/>
          <w:sz w:val="24"/>
          <w:szCs w:val="24"/>
        </w:rPr>
        <w:t xml:space="preserve"> from my own perspective seems to </w:t>
      </w:r>
      <w:r w:rsidR="00FB1BFC" w:rsidRPr="00EF360E">
        <w:rPr>
          <w:rFonts w:ascii="Arial" w:hAnsi="Arial" w:cs="Arial"/>
          <w:sz w:val="24"/>
          <w:szCs w:val="24"/>
        </w:rPr>
        <w:lastRenderedPageBreak/>
        <w:t xml:space="preserve">depict the hands </w:t>
      </w:r>
      <w:r w:rsidR="004C67CB" w:rsidRPr="00EF360E">
        <w:rPr>
          <w:rFonts w:ascii="Arial" w:hAnsi="Arial" w:cs="Arial"/>
          <w:sz w:val="24"/>
          <w:szCs w:val="24"/>
        </w:rPr>
        <w:t xml:space="preserve">as being </w:t>
      </w:r>
      <w:r w:rsidR="005D54AE" w:rsidRPr="00EF360E">
        <w:rPr>
          <w:rFonts w:ascii="Arial" w:hAnsi="Arial" w:cs="Arial"/>
          <w:sz w:val="24"/>
          <w:szCs w:val="24"/>
        </w:rPr>
        <w:t>a few</w:t>
      </w:r>
      <w:r w:rsidR="004E27E2" w:rsidRPr="00EF360E">
        <w:rPr>
          <w:rFonts w:ascii="Arial" w:hAnsi="Arial" w:cs="Arial"/>
          <w:sz w:val="24"/>
          <w:szCs w:val="24"/>
        </w:rPr>
        <w:t xml:space="preserve"> minutes </w:t>
      </w:r>
      <w:r w:rsidR="005D54AE" w:rsidRPr="00EF360E">
        <w:rPr>
          <w:rFonts w:ascii="Arial" w:hAnsi="Arial" w:cs="Arial"/>
          <w:sz w:val="24"/>
          <w:szCs w:val="24"/>
        </w:rPr>
        <w:t>after</w:t>
      </w:r>
      <w:r w:rsidR="004E27E2" w:rsidRPr="00EF360E">
        <w:rPr>
          <w:rFonts w:ascii="Arial" w:hAnsi="Arial" w:cs="Arial"/>
          <w:sz w:val="24"/>
          <w:szCs w:val="24"/>
        </w:rPr>
        <w:t xml:space="preserve"> ten o’clock</w:t>
      </w:r>
      <w:r w:rsidR="005062C9" w:rsidRPr="00EF360E">
        <w:rPr>
          <w:rFonts w:ascii="Arial" w:hAnsi="Arial" w:cs="Arial"/>
          <w:sz w:val="24"/>
          <w:szCs w:val="24"/>
        </w:rPr>
        <w:t>.</w:t>
      </w:r>
      <w:r w:rsidR="00DA59FB" w:rsidRPr="00EF360E">
        <w:rPr>
          <w:rFonts w:ascii="Arial" w:hAnsi="Arial" w:cs="Arial"/>
          <w:sz w:val="24"/>
          <w:szCs w:val="24"/>
        </w:rPr>
        <w:t xml:space="preserve"> </w:t>
      </w:r>
      <w:r w:rsidR="00E406EB" w:rsidRPr="00EF360E">
        <w:rPr>
          <w:rFonts w:ascii="Arial" w:hAnsi="Arial" w:cs="Arial"/>
          <w:sz w:val="24"/>
          <w:szCs w:val="24"/>
        </w:rPr>
        <w:t xml:space="preserve">The </w:t>
      </w:r>
      <w:r w:rsidR="005D54AE" w:rsidRPr="00EF360E">
        <w:rPr>
          <w:rFonts w:ascii="Arial" w:hAnsi="Arial" w:cs="Arial"/>
          <w:sz w:val="24"/>
          <w:szCs w:val="24"/>
        </w:rPr>
        <w:t xml:space="preserve">service was </w:t>
      </w:r>
      <w:r w:rsidR="00E406EB" w:rsidRPr="00EF360E">
        <w:rPr>
          <w:rFonts w:ascii="Arial" w:hAnsi="Arial" w:cs="Arial"/>
          <w:sz w:val="24"/>
          <w:szCs w:val="24"/>
        </w:rPr>
        <w:t xml:space="preserve">likely </w:t>
      </w:r>
      <w:r w:rsidR="005D54AE" w:rsidRPr="00EF360E">
        <w:rPr>
          <w:rFonts w:ascii="Arial" w:hAnsi="Arial" w:cs="Arial"/>
          <w:sz w:val="24"/>
          <w:szCs w:val="24"/>
        </w:rPr>
        <w:t>to have started.</w:t>
      </w:r>
    </w:p>
    <w:p w14:paraId="0C766AD4" w14:textId="23F78DE6" w:rsidR="00454B03" w:rsidRPr="00EF360E" w:rsidRDefault="00286531" w:rsidP="0095660B">
      <w:pPr>
        <w:spacing w:line="360" w:lineRule="auto"/>
        <w:rPr>
          <w:rFonts w:ascii="Arial" w:hAnsi="Arial" w:cs="Arial"/>
          <w:sz w:val="24"/>
          <w:szCs w:val="24"/>
        </w:rPr>
      </w:pPr>
      <w:r w:rsidRPr="00EF360E">
        <w:rPr>
          <w:rFonts w:ascii="Arial" w:hAnsi="Arial" w:cs="Arial"/>
          <w:sz w:val="24"/>
          <w:szCs w:val="24"/>
        </w:rPr>
        <w:t>When decod</w:t>
      </w:r>
      <w:r w:rsidR="002D4535" w:rsidRPr="00EF360E">
        <w:rPr>
          <w:rFonts w:ascii="Arial" w:hAnsi="Arial" w:cs="Arial"/>
          <w:sz w:val="24"/>
          <w:szCs w:val="24"/>
        </w:rPr>
        <w:t>ing</w:t>
      </w:r>
      <w:r w:rsidRPr="00EF360E">
        <w:rPr>
          <w:rFonts w:ascii="Arial" w:hAnsi="Arial" w:cs="Arial"/>
          <w:sz w:val="24"/>
          <w:szCs w:val="24"/>
        </w:rPr>
        <w:t>, the anchorage of elements such as the clock, to the</w:t>
      </w:r>
      <w:r w:rsidR="00E5295F" w:rsidRPr="00EF360E">
        <w:rPr>
          <w:rFonts w:ascii="Arial" w:hAnsi="Arial" w:cs="Arial"/>
          <w:sz w:val="24"/>
          <w:szCs w:val="24"/>
        </w:rPr>
        <w:t xml:space="preserve"> stern</w:t>
      </w:r>
      <w:r w:rsidRPr="00EF360E">
        <w:rPr>
          <w:rFonts w:ascii="Arial" w:hAnsi="Arial" w:cs="Arial"/>
          <w:sz w:val="24"/>
          <w:szCs w:val="24"/>
        </w:rPr>
        <w:t xml:space="preserve"> </w:t>
      </w:r>
      <w:r w:rsidR="00F26E21" w:rsidRPr="00EF360E">
        <w:rPr>
          <w:rFonts w:ascii="Arial" w:hAnsi="Arial" w:cs="Arial"/>
          <w:sz w:val="24"/>
          <w:szCs w:val="24"/>
        </w:rPr>
        <w:t xml:space="preserve">unamused </w:t>
      </w:r>
      <w:r w:rsidR="00947238" w:rsidRPr="00EF360E">
        <w:rPr>
          <w:rFonts w:ascii="Arial" w:hAnsi="Arial" w:cs="Arial"/>
          <w:sz w:val="24"/>
          <w:szCs w:val="24"/>
        </w:rPr>
        <w:t>expressions</w:t>
      </w:r>
      <w:r w:rsidR="00F26E21" w:rsidRPr="00EF360E">
        <w:rPr>
          <w:rFonts w:ascii="Arial" w:hAnsi="Arial" w:cs="Arial"/>
          <w:sz w:val="24"/>
          <w:szCs w:val="24"/>
        </w:rPr>
        <w:t xml:space="preserve"> of</w:t>
      </w:r>
      <w:r w:rsidR="00C25A14" w:rsidRPr="00EF360E">
        <w:rPr>
          <w:rFonts w:ascii="Arial" w:hAnsi="Arial" w:cs="Arial"/>
          <w:sz w:val="24"/>
          <w:szCs w:val="24"/>
        </w:rPr>
        <w:t xml:space="preserve"> </w:t>
      </w:r>
      <w:r w:rsidRPr="00EF360E">
        <w:rPr>
          <w:rFonts w:ascii="Arial" w:hAnsi="Arial" w:cs="Arial"/>
          <w:sz w:val="24"/>
          <w:szCs w:val="24"/>
        </w:rPr>
        <w:t>disapproval</w:t>
      </w:r>
      <w:r w:rsidR="00C25A14" w:rsidRPr="00EF360E">
        <w:rPr>
          <w:rFonts w:ascii="Arial" w:hAnsi="Arial" w:cs="Arial"/>
          <w:sz w:val="24"/>
          <w:szCs w:val="24"/>
        </w:rPr>
        <w:t xml:space="preserve"> from</w:t>
      </w:r>
      <w:r w:rsidR="00F26E21" w:rsidRPr="00EF360E">
        <w:rPr>
          <w:rFonts w:ascii="Arial" w:hAnsi="Arial" w:cs="Arial"/>
          <w:sz w:val="24"/>
          <w:szCs w:val="24"/>
        </w:rPr>
        <w:t xml:space="preserve"> those in the chapel </w:t>
      </w:r>
      <w:r w:rsidR="00C25A14" w:rsidRPr="00EF360E">
        <w:rPr>
          <w:rFonts w:ascii="Arial" w:hAnsi="Arial" w:cs="Arial"/>
          <w:sz w:val="24"/>
          <w:szCs w:val="24"/>
        </w:rPr>
        <w:t xml:space="preserve">further the idea of lateness. </w:t>
      </w:r>
      <w:r w:rsidR="00E23B18" w:rsidRPr="00EF360E">
        <w:rPr>
          <w:rFonts w:ascii="Arial" w:hAnsi="Arial" w:cs="Arial"/>
          <w:sz w:val="24"/>
          <w:szCs w:val="24"/>
        </w:rPr>
        <w:t>B</w:t>
      </w:r>
      <w:r w:rsidR="00767A77" w:rsidRPr="00EF360E">
        <w:rPr>
          <w:rFonts w:ascii="Arial" w:hAnsi="Arial" w:cs="Arial"/>
          <w:sz w:val="24"/>
          <w:szCs w:val="24"/>
        </w:rPr>
        <w:t xml:space="preserve">eing late to church may </w:t>
      </w:r>
      <w:r w:rsidR="00D412D2" w:rsidRPr="00EF360E">
        <w:rPr>
          <w:rFonts w:ascii="Arial" w:hAnsi="Arial" w:cs="Arial"/>
          <w:sz w:val="24"/>
          <w:szCs w:val="24"/>
        </w:rPr>
        <w:t xml:space="preserve">be </w:t>
      </w:r>
      <w:r w:rsidR="00572029" w:rsidRPr="00EF360E">
        <w:rPr>
          <w:rFonts w:ascii="Arial" w:hAnsi="Arial" w:cs="Arial"/>
          <w:sz w:val="24"/>
          <w:szCs w:val="24"/>
        </w:rPr>
        <w:t>considered</w:t>
      </w:r>
      <w:r w:rsidR="00D412D2" w:rsidRPr="00EF360E">
        <w:rPr>
          <w:rFonts w:ascii="Arial" w:hAnsi="Arial" w:cs="Arial"/>
          <w:sz w:val="24"/>
          <w:szCs w:val="24"/>
        </w:rPr>
        <w:t xml:space="preserve"> </w:t>
      </w:r>
      <w:r w:rsidR="0019574C" w:rsidRPr="00EF360E">
        <w:rPr>
          <w:rFonts w:ascii="Arial" w:hAnsi="Arial" w:cs="Arial"/>
          <w:sz w:val="24"/>
          <w:szCs w:val="24"/>
        </w:rPr>
        <w:t xml:space="preserve">unacceptable and therefore hold </w:t>
      </w:r>
      <w:r w:rsidR="000F18D2" w:rsidRPr="00EF360E">
        <w:rPr>
          <w:rFonts w:ascii="Arial" w:hAnsi="Arial" w:cs="Arial"/>
          <w:sz w:val="24"/>
          <w:szCs w:val="24"/>
        </w:rPr>
        <w:t>co</w:t>
      </w:r>
      <w:r w:rsidRPr="00EF360E">
        <w:rPr>
          <w:rFonts w:ascii="Arial" w:hAnsi="Arial" w:cs="Arial"/>
          <w:sz w:val="24"/>
          <w:szCs w:val="24"/>
        </w:rPr>
        <w:t>n</w:t>
      </w:r>
      <w:r w:rsidR="000F18D2" w:rsidRPr="00EF360E">
        <w:rPr>
          <w:rFonts w:ascii="Arial" w:hAnsi="Arial" w:cs="Arial"/>
          <w:sz w:val="24"/>
          <w:szCs w:val="24"/>
        </w:rPr>
        <w:t>notations</w:t>
      </w:r>
      <w:r w:rsidR="00767A77" w:rsidRPr="00EF360E">
        <w:rPr>
          <w:rFonts w:ascii="Arial" w:hAnsi="Arial" w:cs="Arial"/>
          <w:sz w:val="24"/>
          <w:szCs w:val="24"/>
        </w:rPr>
        <w:t xml:space="preserve"> of wickedness</w:t>
      </w:r>
      <w:r w:rsidRPr="00EF360E">
        <w:rPr>
          <w:rFonts w:ascii="Arial" w:hAnsi="Arial" w:cs="Arial"/>
          <w:sz w:val="24"/>
          <w:szCs w:val="24"/>
        </w:rPr>
        <w:t xml:space="preserve">. </w:t>
      </w:r>
      <w:r w:rsidR="00072DE2" w:rsidRPr="00EF360E">
        <w:rPr>
          <w:rFonts w:ascii="Arial" w:hAnsi="Arial" w:cs="Arial"/>
          <w:sz w:val="24"/>
          <w:szCs w:val="24"/>
        </w:rPr>
        <w:t xml:space="preserve">Moreover, </w:t>
      </w:r>
      <w:r w:rsidR="00554552" w:rsidRPr="00EF360E">
        <w:rPr>
          <w:rFonts w:ascii="Arial" w:hAnsi="Arial" w:cs="Arial"/>
          <w:sz w:val="24"/>
          <w:szCs w:val="24"/>
        </w:rPr>
        <w:t xml:space="preserve">Vosper </w:t>
      </w:r>
      <w:r w:rsidR="002E706D" w:rsidRPr="00EF360E">
        <w:rPr>
          <w:rFonts w:ascii="Arial" w:hAnsi="Arial" w:cs="Arial"/>
          <w:sz w:val="24"/>
          <w:szCs w:val="24"/>
        </w:rPr>
        <w:t>may have</w:t>
      </w:r>
      <w:r w:rsidR="00231C13" w:rsidRPr="00EF360E">
        <w:rPr>
          <w:rFonts w:ascii="Arial" w:hAnsi="Arial" w:cs="Arial"/>
          <w:sz w:val="24"/>
          <w:szCs w:val="24"/>
        </w:rPr>
        <w:t xml:space="preserve"> signified</w:t>
      </w:r>
      <w:r w:rsidR="002E706D" w:rsidRPr="00EF360E">
        <w:rPr>
          <w:rFonts w:ascii="Arial" w:hAnsi="Arial" w:cs="Arial"/>
          <w:sz w:val="24"/>
          <w:szCs w:val="24"/>
        </w:rPr>
        <w:t xml:space="preserve"> </w:t>
      </w:r>
      <w:r w:rsidR="00554552" w:rsidRPr="00EF360E">
        <w:rPr>
          <w:rFonts w:ascii="Arial" w:hAnsi="Arial" w:cs="Arial"/>
          <w:sz w:val="24"/>
          <w:szCs w:val="24"/>
        </w:rPr>
        <w:t xml:space="preserve">the </w:t>
      </w:r>
      <w:r w:rsidR="00357969" w:rsidRPr="00EF360E">
        <w:rPr>
          <w:rFonts w:ascii="Arial" w:hAnsi="Arial" w:cs="Arial"/>
          <w:sz w:val="24"/>
          <w:szCs w:val="24"/>
        </w:rPr>
        <w:t xml:space="preserve">expressions to be </w:t>
      </w:r>
      <w:r w:rsidR="002E706D" w:rsidRPr="00EF360E">
        <w:rPr>
          <w:rFonts w:ascii="Arial" w:hAnsi="Arial" w:cs="Arial"/>
          <w:sz w:val="24"/>
          <w:szCs w:val="24"/>
        </w:rPr>
        <w:t>polysemic</w:t>
      </w:r>
      <w:r w:rsidR="009126CD" w:rsidRPr="00EF360E">
        <w:rPr>
          <w:rFonts w:ascii="Arial" w:hAnsi="Arial" w:cs="Arial"/>
          <w:sz w:val="24"/>
          <w:szCs w:val="24"/>
        </w:rPr>
        <w:t xml:space="preserve">, acting as both a </w:t>
      </w:r>
      <w:r w:rsidR="00B4235D" w:rsidRPr="00EF360E">
        <w:rPr>
          <w:rFonts w:ascii="Arial" w:hAnsi="Arial" w:cs="Arial"/>
          <w:sz w:val="24"/>
          <w:szCs w:val="24"/>
        </w:rPr>
        <w:t>sign of boredom and evil.</w:t>
      </w:r>
    </w:p>
    <w:p w14:paraId="32F73BD6" w14:textId="456F33D5" w:rsidR="00086C8E" w:rsidRPr="00EF360E" w:rsidRDefault="00703DC7" w:rsidP="0095660B">
      <w:pPr>
        <w:spacing w:line="360" w:lineRule="auto"/>
        <w:rPr>
          <w:rFonts w:ascii="Arial" w:hAnsi="Arial" w:cs="Arial"/>
          <w:sz w:val="24"/>
          <w:szCs w:val="24"/>
        </w:rPr>
      </w:pPr>
      <w:r w:rsidRPr="00EF360E">
        <w:rPr>
          <w:rFonts w:ascii="Arial" w:hAnsi="Arial" w:cs="Arial"/>
          <w:sz w:val="24"/>
          <w:szCs w:val="24"/>
        </w:rPr>
        <w:t xml:space="preserve">Additionally, Charles Sanders Peirce </w:t>
      </w:r>
      <w:r w:rsidR="00267227" w:rsidRPr="00EF360E">
        <w:rPr>
          <w:rFonts w:ascii="Arial" w:hAnsi="Arial" w:cs="Arial"/>
          <w:sz w:val="24"/>
          <w:szCs w:val="24"/>
        </w:rPr>
        <w:t>(</w:t>
      </w:r>
      <w:r w:rsidR="009A63B9" w:rsidRPr="00EF360E">
        <w:rPr>
          <w:rFonts w:ascii="Arial" w:hAnsi="Arial" w:cs="Arial"/>
          <w:sz w:val="24"/>
          <w:szCs w:val="24"/>
        </w:rPr>
        <w:t>1839-</w:t>
      </w:r>
      <w:r w:rsidR="008C7D19" w:rsidRPr="00EF360E">
        <w:rPr>
          <w:rFonts w:ascii="Arial" w:hAnsi="Arial" w:cs="Arial"/>
          <w:sz w:val="24"/>
          <w:szCs w:val="24"/>
        </w:rPr>
        <w:t xml:space="preserve">1914) </w:t>
      </w:r>
      <w:r w:rsidR="00F717B7" w:rsidRPr="00EF360E">
        <w:rPr>
          <w:rFonts w:ascii="Arial" w:hAnsi="Arial" w:cs="Arial"/>
          <w:sz w:val="24"/>
          <w:szCs w:val="24"/>
        </w:rPr>
        <w:t>created</w:t>
      </w:r>
      <w:r w:rsidR="008C7D19" w:rsidRPr="00EF360E">
        <w:rPr>
          <w:rFonts w:ascii="Arial" w:hAnsi="Arial" w:cs="Arial"/>
          <w:sz w:val="24"/>
          <w:szCs w:val="24"/>
        </w:rPr>
        <w:t xml:space="preserve"> the concept of the</w:t>
      </w:r>
      <w:r w:rsidR="00291BE9" w:rsidRPr="00EF360E">
        <w:rPr>
          <w:rFonts w:ascii="Arial" w:hAnsi="Arial" w:cs="Arial"/>
          <w:sz w:val="24"/>
          <w:szCs w:val="24"/>
        </w:rPr>
        <w:t xml:space="preserve"> symbol</w:t>
      </w:r>
      <w:r w:rsidR="008C7D19" w:rsidRPr="00EF360E">
        <w:rPr>
          <w:rFonts w:ascii="Arial" w:hAnsi="Arial" w:cs="Arial"/>
          <w:sz w:val="24"/>
          <w:szCs w:val="24"/>
        </w:rPr>
        <w:t xml:space="preserve"> to </w:t>
      </w:r>
      <w:r w:rsidR="00291BE9" w:rsidRPr="00EF360E">
        <w:rPr>
          <w:rFonts w:ascii="Arial" w:hAnsi="Arial" w:cs="Arial"/>
          <w:sz w:val="24"/>
          <w:szCs w:val="24"/>
        </w:rPr>
        <w:t>understand the core of sem</w:t>
      </w:r>
      <w:r w:rsidR="002460C2" w:rsidRPr="00EF360E">
        <w:rPr>
          <w:rFonts w:ascii="Arial" w:hAnsi="Arial" w:cs="Arial"/>
          <w:sz w:val="24"/>
          <w:szCs w:val="24"/>
        </w:rPr>
        <w:t xml:space="preserve">iology. </w:t>
      </w:r>
      <w:r w:rsidR="002E477F" w:rsidRPr="00EF360E">
        <w:rPr>
          <w:rFonts w:ascii="Arial" w:hAnsi="Arial" w:cs="Arial"/>
          <w:sz w:val="24"/>
          <w:szCs w:val="24"/>
        </w:rPr>
        <w:t xml:space="preserve">He described this as </w:t>
      </w:r>
    </w:p>
    <w:p w14:paraId="7F1CD9C6" w14:textId="76046E82" w:rsidR="00454B03" w:rsidRPr="00EF360E" w:rsidRDefault="00086C8E" w:rsidP="0095660B">
      <w:pPr>
        <w:spacing w:line="360" w:lineRule="auto"/>
        <w:rPr>
          <w:rFonts w:ascii="Arial" w:hAnsi="Arial" w:cs="Arial"/>
          <w:sz w:val="24"/>
          <w:szCs w:val="24"/>
        </w:rPr>
      </w:pPr>
      <w:r w:rsidRPr="00EF360E">
        <w:rPr>
          <w:rFonts w:ascii="Arial" w:hAnsi="Arial" w:cs="Arial"/>
          <w:sz w:val="24"/>
          <w:szCs w:val="24"/>
        </w:rPr>
        <w:t>‘</w:t>
      </w:r>
      <w:r w:rsidR="00B92C15" w:rsidRPr="00EF360E">
        <w:rPr>
          <w:rFonts w:ascii="Arial" w:hAnsi="Arial" w:cs="Arial"/>
          <w:sz w:val="24"/>
          <w:szCs w:val="24"/>
        </w:rPr>
        <w:t>Being</w:t>
      </w:r>
      <w:r w:rsidRPr="00EF360E">
        <w:rPr>
          <w:rFonts w:ascii="Arial" w:hAnsi="Arial" w:cs="Arial"/>
          <w:sz w:val="24"/>
          <w:szCs w:val="24"/>
        </w:rPr>
        <w:t xml:space="preserve"> reliant on conventional usage to determine meaning</w:t>
      </w:r>
      <w:r w:rsidR="005B0570" w:rsidRPr="00EF360E">
        <w:rPr>
          <w:rFonts w:ascii="Arial" w:hAnsi="Arial" w:cs="Arial"/>
          <w:sz w:val="24"/>
          <w:szCs w:val="24"/>
        </w:rPr>
        <w:t xml:space="preserve">.’ (Huening </w:t>
      </w:r>
      <w:r w:rsidR="0086647D" w:rsidRPr="00EF360E">
        <w:rPr>
          <w:rFonts w:ascii="Arial" w:hAnsi="Arial" w:cs="Arial"/>
          <w:sz w:val="24"/>
          <w:szCs w:val="24"/>
        </w:rPr>
        <w:t>Drew</w:t>
      </w:r>
      <w:r w:rsidR="00A534F9" w:rsidRPr="00EF360E">
        <w:rPr>
          <w:rFonts w:ascii="Arial" w:hAnsi="Arial" w:cs="Arial"/>
          <w:sz w:val="24"/>
          <w:szCs w:val="24"/>
        </w:rPr>
        <w:t>. 2006)</w:t>
      </w:r>
      <w:r w:rsidR="0086647D" w:rsidRPr="00EF360E">
        <w:rPr>
          <w:rFonts w:ascii="Arial" w:hAnsi="Arial" w:cs="Arial"/>
          <w:sz w:val="24"/>
          <w:szCs w:val="24"/>
        </w:rPr>
        <w:t xml:space="preserve"> </w:t>
      </w:r>
      <w:r w:rsidR="009B067D" w:rsidRPr="00EF360E">
        <w:rPr>
          <w:rFonts w:ascii="Arial" w:hAnsi="Arial" w:cs="Arial"/>
          <w:sz w:val="24"/>
          <w:szCs w:val="24"/>
        </w:rPr>
        <w:t>(</w:t>
      </w:r>
      <w:r w:rsidR="009B067D" w:rsidRPr="00EF360E">
        <w:rPr>
          <w:rFonts w:ascii="Arial" w:hAnsi="Arial" w:cs="Arial"/>
          <w:color w:val="000000" w:themeColor="text1"/>
          <w:sz w:val="24"/>
          <w:szCs w:val="24"/>
        </w:rPr>
        <w:t>Pierce, 1931-58)</w:t>
      </w:r>
    </w:p>
    <w:p w14:paraId="65FB7A91" w14:textId="29A2AEC0" w:rsidR="00C43ECF" w:rsidRPr="00EF360E" w:rsidRDefault="00231C13" w:rsidP="0095660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F360E">
        <w:rPr>
          <w:rFonts w:ascii="Arial" w:hAnsi="Arial" w:cs="Arial"/>
          <w:sz w:val="24"/>
          <w:szCs w:val="24"/>
        </w:rPr>
        <w:t>There’s</w:t>
      </w:r>
      <w:r w:rsidR="00342E60" w:rsidRPr="00EF360E">
        <w:rPr>
          <w:rFonts w:ascii="Arial" w:hAnsi="Arial" w:cs="Arial"/>
          <w:sz w:val="24"/>
          <w:szCs w:val="24"/>
        </w:rPr>
        <w:t xml:space="preserve"> </w:t>
      </w:r>
      <w:r w:rsidR="00503AC2" w:rsidRPr="00EF360E">
        <w:rPr>
          <w:rFonts w:ascii="Arial" w:hAnsi="Arial" w:cs="Arial"/>
          <w:sz w:val="24"/>
          <w:szCs w:val="24"/>
        </w:rPr>
        <w:t xml:space="preserve">myth surrounding the painting </w:t>
      </w:r>
      <w:r w:rsidR="001444F9" w:rsidRPr="00EF360E">
        <w:rPr>
          <w:rFonts w:ascii="Arial" w:hAnsi="Arial" w:cs="Arial"/>
          <w:sz w:val="24"/>
          <w:szCs w:val="24"/>
        </w:rPr>
        <w:t xml:space="preserve">that a devil </w:t>
      </w:r>
      <w:r w:rsidR="003E751E" w:rsidRPr="00EF360E">
        <w:rPr>
          <w:rFonts w:ascii="Arial" w:hAnsi="Arial" w:cs="Arial"/>
          <w:sz w:val="24"/>
          <w:szCs w:val="24"/>
        </w:rPr>
        <w:t xml:space="preserve">is </w:t>
      </w:r>
      <w:r w:rsidR="00D45F9F" w:rsidRPr="00EF360E">
        <w:rPr>
          <w:rFonts w:ascii="Arial" w:hAnsi="Arial" w:cs="Arial"/>
          <w:sz w:val="24"/>
          <w:szCs w:val="24"/>
        </w:rPr>
        <w:t>c</w:t>
      </w:r>
      <w:r w:rsidRPr="00EF360E">
        <w:rPr>
          <w:rFonts w:ascii="Arial" w:hAnsi="Arial" w:cs="Arial"/>
          <w:sz w:val="24"/>
          <w:szCs w:val="24"/>
        </w:rPr>
        <w:t>oncealed</w:t>
      </w:r>
      <w:r w:rsidR="00D45F9F" w:rsidRPr="00EF360E">
        <w:rPr>
          <w:rFonts w:ascii="Arial" w:hAnsi="Arial" w:cs="Arial"/>
          <w:sz w:val="24"/>
          <w:szCs w:val="24"/>
        </w:rPr>
        <w:t xml:space="preserve"> </w:t>
      </w:r>
      <w:r w:rsidR="001444F9" w:rsidRPr="00EF360E">
        <w:rPr>
          <w:rFonts w:ascii="Arial" w:hAnsi="Arial" w:cs="Arial"/>
          <w:sz w:val="24"/>
          <w:szCs w:val="24"/>
        </w:rPr>
        <w:t>in Owen’s cloak</w:t>
      </w:r>
      <w:r w:rsidR="00763FB5" w:rsidRPr="00EF360E">
        <w:rPr>
          <w:rFonts w:ascii="Arial" w:hAnsi="Arial" w:cs="Arial"/>
          <w:sz w:val="24"/>
          <w:szCs w:val="24"/>
        </w:rPr>
        <w:t xml:space="preserve"> with its viewers </w:t>
      </w:r>
      <w:r w:rsidR="00797804" w:rsidRPr="00EF360E">
        <w:rPr>
          <w:rFonts w:ascii="Arial" w:hAnsi="Arial" w:cs="Arial"/>
          <w:sz w:val="24"/>
          <w:szCs w:val="24"/>
        </w:rPr>
        <w:t>believ</w:t>
      </w:r>
      <w:r w:rsidR="00503AC2" w:rsidRPr="00EF360E">
        <w:rPr>
          <w:rFonts w:ascii="Arial" w:hAnsi="Arial" w:cs="Arial"/>
          <w:sz w:val="24"/>
          <w:szCs w:val="24"/>
        </w:rPr>
        <w:t>ing</w:t>
      </w:r>
      <w:r w:rsidR="00797804" w:rsidRPr="00EF360E">
        <w:rPr>
          <w:rFonts w:ascii="Arial" w:hAnsi="Arial" w:cs="Arial"/>
          <w:sz w:val="24"/>
          <w:szCs w:val="24"/>
        </w:rPr>
        <w:t xml:space="preserve"> to see the devil</w:t>
      </w:r>
      <w:r w:rsidR="009E00D1" w:rsidRPr="00EF360E">
        <w:rPr>
          <w:rFonts w:ascii="Arial" w:hAnsi="Arial" w:cs="Arial"/>
          <w:sz w:val="24"/>
          <w:szCs w:val="24"/>
        </w:rPr>
        <w:t xml:space="preserve">’s beard, </w:t>
      </w:r>
      <w:r w:rsidR="00F7735A" w:rsidRPr="00EF360E">
        <w:rPr>
          <w:rFonts w:ascii="Arial" w:hAnsi="Arial" w:cs="Arial"/>
          <w:sz w:val="24"/>
          <w:szCs w:val="24"/>
        </w:rPr>
        <w:t>eyes,</w:t>
      </w:r>
      <w:r w:rsidR="00D45F9F" w:rsidRPr="00EF360E">
        <w:rPr>
          <w:rFonts w:ascii="Arial" w:hAnsi="Arial" w:cs="Arial"/>
          <w:sz w:val="24"/>
          <w:szCs w:val="24"/>
        </w:rPr>
        <w:t xml:space="preserve"> </w:t>
      </w:r>
      <w:r w:rsidR="009E00D1" w:rsidRPr="00EF360E">
        <w:rPr>
          <w:rFonts w:ascii="Arial" w:hAnsi="Arial" w:cs="Arial"/>
          <w:sz w:val="24"/>
          <w:szCs w:val="24"/>
        </w:rPr>
        <w:t xml:space="preserve">and facial structure in the </w:t>
      </w:r>
      <w:r w:rsidR="0084546F" w:rsidRPr="00EF360E">
        <w:rPr>
          <w:rFonts w:ascii="Arial" w:hAnsi="Arial" w:cs="Arial"/>
          <w:sz w:val="24"/>
          <w:szCs w:val="24"/>
        </w:rPr>
        <w:t>right</w:t>
      </w:r>
      <w:r w:rsidR="009E00D1" w:rsidRPr="00EF360E">
        <w:rPr>
          <w:rFonts w:ascii="Arial" w:hAnsi="Arial" w:cs="Arial"/>
          <w:sz w:val="24"/>
          <w:szCs w:val="24"/>
        </w:rPr>
        <w:t xml:space="preserve"> side of the cloak.</w:t>
      </w:r>
      <w:r w:rsidR="004114B7" w:rsidRPr="00EF360E">
        <w:rPr>
          <w:rFonts w:ascii="Arial" w:hAnsi="Arial" w:cs="Arial"/>
          <w:sz w:val="24"/>
          <w:szCs w:val="24"/>
        </w:rPr>
        <w:t xml:space="preserve"> </w:t>
      </w:r>
      <w:r w:rsidR="003E751E" w:rsidRPr="00EF360E">
        <w:rPr>
          <w:rFonts w:ascii="Arial" w:hAnsi="Arial" w:cs="Arial"/>
          <w:sz w:val="24"/>
          <w:szCs w:val="24"/>
        </w:rPr>
        <w:t>‘</w:t>
      </w:r>
      <w:r w:rsidR="007F62FD" w:rsidRPr="00EF360E">
        <w:rPr>
          <w:rFonts w:ascii="Arial" w:hAnsi="Arial" w:cs="Arial"/>
          <w:sz w:val="24"/>
          <w:szCs w:val="24"/>
        </w:rPr>
        <w:t xml:space="preserve">The old </w:t>
      </w:r>
      <w:r w:rsidR="00BA3955" w:rsidRPr="00EF360E">
        <w:rPr>
          <w:rFonts w:ascii="Arial" w:hAnsi="Arial" w:cs="Arial"/>
          <w:sz w:val="24"/>
          <w:szCs w:val="24"/>
        </w:rPr>
        <w:t>lady</w:t>
      </w:r>
      <w:r w:rsidR="0081328E" w:rsidRPr="00EF360E">
        <w:rPr>
          <w:rFonts w:ascii="Arial" w:hAnsi="Arial" w:cs="Arial"/>
          <w:sz w:val="24"/>
          <w:szCs w:val="24"/>
        </w:rPr>
        <w:t xml:space="preserve">… has a Paisley shawl, allegedly with the face of the </w:t>
      </w:r>
      <w:r w:rsidR="0081328E" w:rsidRPr="00EF360E">
        <w:rPr>
          <w:rFonts w:ascii="Arial" w:hAnsi="Arial" w:cs="Arial"/>
          <w:color w:val="000000" w:themeColor="text1"/>
          <w:sz w:val="24"/>
          <w:szCs w:val="24"/>
        </w:rPr>
        <w:t>Devil in it</w:t>
      </w:r>
      <w:r w:rsidR="00F7735A" w:rsidRPr="00EF360E">
        <w:rPr>
          <w:rFonts w:ascii="Arial" w:hAnsi="Arial" w:cs="Arial"/>
          <w:color w:val="000000" w:themeColor="text1"/>
          <w:sz w:val="24"/>
          <w:szCs w:val="24"/>
        </w:rPr>
        <w:t xml:space="preserve">.’ </w:t>
      </w:r>
      <w:r w:rsidR="004D337D" w:rsidRPr="00EF360E">
        <w:rPr>
          <w:rFonts w:ascii="Arial" w:hAnsi="Arial" w:cs="Arial"/>
          <w:color w:val="000000" w:themeColor="text1"/>
          <w:sz w:val="24"/>
          <w:szCs w:val="24"/>
        </w:rPr>
        <w:t>(</w:t>
      </w:r>
      <w:r w:rsidR="003548CD" w:rsidRPr="00EF360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Breverton</w:t>
      </w:r>
      <w:r w:rsidR="003548CD" w:rsidRPr="00EF360E">
        <w:rPr>
          <w:rFonts w:ascii="Arial" w:hAnsi="Arial" w:cs="Arial"/>
          <w:color w:val="000000" w:themeColor="text1"/>
          <w:sz w:val="24"/>
          <w:szCs w:val="24"/>
        </w:rPr>
        <w:t>,</w:t>
      </w:r>
      <w:r w:rsidR="00EC50E3" w:rsidRPr="00EF360E">
        <w:rPr>
          <w:rFonts w:ascii="Arial" w:hAnsi="Arial" w:cs="Arial"/>
          <w:color w:val="000000" w:themeColor="text1"/>
          <w:sz w:val="24"/>
          <w:szCs w:val="24"/>
        </w:rPr>
        <w:t xml:space="preserve"> 2009</w:t>
      </w:r>
      <w:r w:rsidR="00FF4CE6" w:rsidRPr="00EF360E">
        <w:rPr>
          <w:rFonts w:ascii="Arial" w:hAnsi="Arial" w:cs="Arial"/>
          <w:color w:val="000000" w:themeColor="text1"/>
          <w:sz w:val="24"/>
          <w:szCs w:val="24"/>
        </w:rPr>
        <w:t>:</w:t>
      </w:r>
      <w:r w:rsidR="00EC50E3" w:rsidRPr="00EF36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D54AE" w:rsidRPr="00EF360E">
        <w:rPr>
          <w:rFonts w:ascii="Arial" w:hAnsi="Arial" w:cs="Arial"/>
          <w:color w:val="000000" w:themeColor="text1"/>
          <w:sz w:val="24"/>
          <w:szCs w:val="24"/>
        </w:rPr>
        <w:t>pg.</w:t>
      </w:r>
      <w:r w:rsidR="004114B7" w:rsidRPr="00EF360E">
        <w:rPr>
          <w:rFonts w:ascii="Arial" w:hAnsi="Arial" w:cs="Arial"/>
          <w:color w:val="000000" w:themeColor="text1"/>
          <w:sz w:val="24"/>
          <w:szCs w:val="24"/>
        </w:rPr>
        <w:t xml:space="preserve"> 24</w:t>
      </w:r>
      <w:r w:rsidR="004D337D" w:rsidRPr="00EF360E">
        <w:rPr>
          <w:rFonts w:ascii="Arial" w:hAnsi="Arial" w:cs="Arial"/>
          <w:color w:val="000000" w:themeColor="text1"/>
          <w:sz w:val="24"/>
          <w:szCs w:val="24"/>
        </w:rPr>
        <w:t>)</w:t>
      </w:r>
      <w:r w:rsidR="009E00D1" w:rsidRPr="00EF36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F186D" w:rsidRPr="00EF360E">
        <w:rPr>
          <w:rFonts w:ascii="Arial" w:hAnsi="Arial" w:cs="Arial"/>
          <w:sz w:val="24"/>
          <w:szCs w:val="24"/>
        </w:rPr>
        <w:t xml:space="preserve">This </w:t>
      </w:r>
      <w:r w:rsidR="00A029CC" w:rsidRPr="00EF360E">
        <w:rPr>
          <w:rFonts w:ascii="Arial" w:hAnsi="Arial" w:cs="Arial"/>
          <w:sz w:val="24"/>
          <w:szCs w:val="24"/>
        </w:rPr>
        <w:t xml:space="preserve">symbolism </w:t>
      </w:r>
      <w:r w:rsidR="00BA3955" w:rsidRPr="00EF360E">
        <w:rPr>
          <w:rFonts w:ascii="Arial" w:hAnsi="Arial" w:cs="Arial"/>
          <w:sz w:val="24"/>
          <w:szCs w:val="24"/>
        </w:rPr>
        <w:t>furthers</w:t>
      </w:r>
      <w:r w:rsidR="005F186D" w:rsidRPr="00EF360E">
        <w:rPr>
          <w:rFonts w:ascii="Arial" w:hAnsi="Arial" w:cs="Arial"/>
          <w:sz w:val="24"/>
          <w:szCs w:val="24"/>
        </w:rPr>
        <w:t xml:space="preserve"> Peirce’s</w:t>
      </w:r>
      <w:r w:rsidR="00D42132" w:rsidRPr="00EF360E">
        <w:rPr>
          <w:rFonts w:ascii="Arial" w:hAnsi="Arial" w:cs="Arial"/>
          <w:sz w:val="24"/>
          <w:szCs w:val="24"/>
        </w:rPr>
        <w:t xml:space="preserve"> belief</w:t>
      </w:r>
      <w:r w:rsidR="005F186D" w:rsidRPr="00EF360E">
        <w:rPr>
          <w:rFonts w:ascii="Arial" w:hAnsi="Arial" w:cs="Arial"/>
          <w:sz w:val="24"/>
          <w:szCs w:val="24"/>
        </w:rPr>
        <w:t xml:space="preserve"> to be </w:t>
      </w:r>
      <w:r w:rsidR="00FE1816" w:rsidRPr="00EF360E">
        <w:rPr>
          <w:rFonts w:ascii="Arial" w:hAnsi="Arial" w:cs="Arial"/>
          <w:sz w:val="24"/>
          <w:szCs w:val="24"/>
        </w:rPr>
        <w:t>correct in encoding the image as the devil does not have only one likeness</w:t>
      </w:r>
      <w:r w:rsidR="0084546F" w:rsidRPr="00EF360E">
        <w:rPr>
          <w:rFonts w:ascii="Arial" w:hAnsi="Arial" w:cs="Arial"/>
          <w:sz w:val="24"/>
          <w:szCs w:val="24"/>
        </w:rPr>
        <w:t xml:space="preserve"> within illustration</w:t>
      </w:r>
      <w:r w:rsidR="009F1021" w:rsidRPr="00EF360E">
        <w:rPr>
          <w:rFonts w:ascii="Arial" w:hAnsi="Arial" w:cs="Arial"/>
          <w:sz w:val="24"/>
          <w:szCs w:val="24"/>
        </w:rPr>
        <w:t xml:space="preserve">, </w:t>
      </w:r>
      <w:r w:rsidR="00097861" w:rsidRPr="00EF360E">
        <w:rPr>
          <w:rFonts w:ascii="Arial" w:hAnsi="Arial" w:cs="Arial"/>
          <w:sz w:val="24"/>
          <w:szCs w:val="24"/>
        </w:rPr>
        <w:t xml:space="preserve">instead there is </w:t>
      </w:r>
      <w:r w:rsidR="00DA686B" w:rsidRPr="00EF360E">
        <w:rPr>
          <w:rFonts w:ascii="Arial" w:hAnsi="Arial" w:cs="Arial"/>
          <w:sz w:val="24"/>
          <w:szCs w:val="24"/>
        </w:rPr>
        <w:t>an</w:t>
      </w:r>
      <w:r w:rsidR="009F1021" w:rsidRPr="00EF360E">
        <w:rPr>
          <w:rFonts w:ascii="Arial" w:hAnsi="Arial" w:cs="Arial"/>
          <w:sz w:val="24"/>
          <w:szCs w:val="24"/>
        </w:rPr>
        <w:t xml:space="preserve"> </w:t>
      </w:r>
      <w:r w:rsidR="000B1A62" w:rsidRPr="00EF360E">
        <w:rPr>
          <w:rFonts w:ascii="Arial" w:hAnsi="Arial" w:cs="Arial"/>
          <w:sz w:val="24"/>
          <w:szCs w:val="24"/>
        </w:rPr>
        <w:t>ambiguous variation</w:t>
      </w:r>
      <w:r w:rsidR="009F1021" w:rsidRPr="00EF360E">
        <w:rPr>
          <w:rFonts w:ascii="Arial" w:hAnsi="Arial" w:cs="Arial"/>
          <w:sz w:val="24"/>
          <w:szCs w:val="24"/>
        </w:rPr>
        <w:t xml:space="preserve"> in depiction</w:t>
      </w:r>
      <w:r w:rsidR="00BA3955" w:rsidRPr="00EF360E">
        <w:rPr>
          <w:rFonts w:ascii="Arial" w:hAnsi="Arial" w:cs="Arial"/>
          <w:sz w:val="24"/>
          <w:szCs w:val="24"/>
        </w:rPr>
        <w:t xml:space="preserve">, there is a reliance </w:t>
      </w:r>
      <w:r w:rsidR="009F1021" w:rsidRPr="00EF360E">
        <w:rPr>
          <w:rFonts w:ascii="Arial" w:hAnsi="Arial" w:cs="Arial"/>
          <w:sz w:val="24"/>
          <w:szCs w:val="24"/>
        </w:rPr>
        <w:t xml:space="preserve">on the viewers </w:t>
      </w:r>
      <w:r w:rsidR="004D0545" w:rsidRPr="00EF360E">
        <w:rPr>
          <w:rFonts w:ascii="Arial" w:hAnsi="Arial" w:cs="Arial"/>
          <w:sz w:val="24"/>
          <w:szCs w:val="24"/>
        </w:rPr>
        <w:t>portrayal</w:t>
      </w:r>
      <w:r w:rsidR="009F1021" w:rsidRPr="00EF360E">
        <w:rPr>
          <w:rFonts w:ascii="Arial" w:hAnsi="Arial" w:cs="Arial"/>
          <w:sz w:val="24"/>
          <w:szCs w:val="24"/>
        </w:rPr>
        <w:t xml:space="preserve"> </w:t>
      </w:r>
      <w:r w:rsidR="004D0545" w:rsidRPr="00EF360E">
        <w:rPr>
          <w:rFonts w:ascii="Arial" w:hAnsi="Arial" w:cs="Arial"/>
          <w:sz w:val="24"/>
          <w:szCs w:val="24"/>
        </w:rPr>
        <w:t xml:space="preserve">of what they believe the devil to </w:t>
      </w:r>
      <w:r w:rsidR="00F457D7" w:rsidRPr="00EF360E">
        <w:rPr>
          <w:rFonts w:ascii="Arial" w:hAnsi="Arial" w:cs="Arial"/>
          <w:sz w:val="24"/>
          <w:szCs w:val="24"/>
        </w:rPr>
        <w:t xml:space="preserve">resemble. </w:t>
      </w:r>
    </w:p>
    <w:p w14:paraId="6FC6635A" w14:textId="77777777" w:rsidR="00F310AF" w:rsidRPr="00EF360E" w:rsidRDefault="00F310AF" w:rsidP="0095660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5F9D9D4" w14:textId="27447604" w:rsidR="00471488" w:rsidRPr="00EF360E" w:rsidRDefault="00F310AF" w:rsidP="0095660B">
      <w:pPr>
        <w:spacing w:line="360" w:lineRule="auto"/>
        <w:rPr>
          <w:rFonts w:ascii="Arial" w:hAnsi="Arial" w:cs="Arial"/>
          <w:sz w:val="24"/>
          <w:szCs w:val="24"/>
        </w:rPr>
      </w:pPr>
      <w:r w:rsidRPr="00EF360E">
        <w:rPr>
          <w:rFonts w:ascii="Arial" w:hAnsi="Arial" w:cs="Arial"/>
          <w:sz w:val="24"/>
          <w:szCs w:val="24"/>
        </w:rPr>
        <w:t xml:space="preserve">Additionally, Owen’s shawl is </w:t>
      </w:r>
      <w:r w:rsidR="00A14031" w:rsidRPr="00EF360E">
        <w:rPr>
          <w:rFonts w:ascii="Arial" w:hAnsi="Arial" w:cs="Arial"/>
          <w:sz w:val="24"/>
          <w:szCs w:val="24"/>
        </w:rPr>
        <w:t>vivid</w:t>
      </w:r>
      <w:r w:rsidR="00BA3955" w:rsidRPr="00EF360E">
        <w:rPr>
          <w:rFonts w:ascii="Arial" w:hAnsi="Arial" w:cs="Arial"/>
          <w:sz w:val="24"/>
          <w:szCs w:val="24"/>
        </w:rPr>
        <w:t xml:space="preserve"> in brightness, </w:t>
      </w:r>
      <w:r w:rsidR="00A14031" w:rsidRPr="00EF360E">
        <w:rPr>
          <w:rFonts w:ascii="Arial" w:hAnsi="Arial" w:cs="Arial"/>
          <w:sz w:val="24"/>
          <w:szCs w:val="24"/>
        </w:rPr>
        <w:t xml:space="preserve">a juxtaposition </w:t>
      </w:r>
      <w:r w:rsidR="002B194F" w:rsidRPr="00EF360E">
        <w:rPr>
          <w:rFonts w:ascii="Arial" w:hAnsi="Arial" w:cs="Arial"/>
          <w:sz w:val="24"/>
          <w:szCs w:val="24"/>
        </w:rPr>
        <w:t>when compared to the rest of the chapel</w:t>
      </w:r>
      <w:r w:rsidR="004C29B0" w:rsidRPr="00EF360E">
        <w:rPr>
          <w:rFonts w:ascii="Arial" w:hAnsi="Arial" w:cs="Arial"/>
          <w:sz w:val="24"/>
          <w:szCs w:val="24"/>
        </w:rPr>
        <w:t xml:space="preserve">. </w:t>
      </w:r>
      <w:r w:rsidR="00251E12" w:rsidRPr="00EF360E">
        <w:rPr>
          <w:rFonts w:ascii="Arial" w:hAnsi="Arial" w:cs="Arial"/>
          <w:sz w:val="24"/>
          <w:szCs w:val="24"/>
        </w:rPr>
        <w:t xml:space="preserve">This is </w:t>
      </w:r>
      <w:r w:rsidR="006E0B60" w:rsidRPr="00EF360E">
        <w:rPr>
          <w:rFonts w:ascii="Arial" w:hAnsi="Arial" w:cs="Arial"/>
          <w:sz w:val="24"/>
          <w:szCs w:val="24"/>
        </w:rPr>
        <w:t xml:space="preserve">a symbolic </w:t>
      </w:r>
      <w:r w:rsidR="00251E12" w:rsidRPr="00EF360E">
        <w:rPr>
          <w:rFonts w:ascii="Arial" w:hAnsi="Arial" w:cs="Arial"/>
          <w:sz w:val="24"/>
          <w:szCs w:val="24"/>
        </w:rPr>
        <w:t xml:space="preserve">arbitrary </w:t>
      </w:r>
      <w:r w:rsidR="006E0B60" w:rsidRPr="00EF360E">
        <w:rPr>
          <w:rFonts w:ascii="Arial" w:hAnsi="Arial" w:cs="Arial"/>
          <w:sz w:val="24"/>
          <w:szCs w:val="24"/>
        </w:rPr>
        <w:t>sign of</w:t>
      </w:r>
      <w:r w:rsidR="001628C6" w:rsidRPr="00EF360E">
        <w:rPr>
          <w:rFonts w:ascii="Arial" w:hAnsi="Arial" w:cs="Arial"/>
          <w:sz w:val="24"/>
          <w:szCs w:val="24"/>
        </w:rPr>
        <w:t xml:space="preserve"> v</w:t>
      </w:r>
      <w:r w:rsidR="004C29B0" w:rsidRPr="00EF360E">
        <w:rPr>
          <w:rFonts w:ascii="Arial" w:hAnsi="Arial" w:cs="Arial"/>
          <w:sz w:val="24"/>
          <w:szCs w:val="24"/>
        </w:rPr>
        <w:t xml:space="preserve">anity </w:t>
      </w:r>
      <w:r w:rsidR="001628C6" w:rsidRPr="00EF360E">
        <w:rPr>
          <w:rFonts w:ascii="Arial" w:hAnsi="Arial" w:cs="Arial"/>
          <w:sz w:val="24"/>
          <w:szCs w:val="24"/>
        </w:rPr>
        <w:t xml:space="preserve">which </w:t>
      </w:r>
      <w:r w:rsidR="004C29B0" w:rsidRPr="00EF360E">
        <w:rPr>
          <w:rFonts w:ascii="Arial" w:hAnsi="Arial" w:cs="Arial"/>
          <w:sz w:val="24"/>
          <w:szCs w:val="24"/>
        </w:rPr>
        <w:t xml:space="preserve">is a sinful concept </w:t>
      </w:r>
      <w:r w:rsidR="00EA55FA" w:rsidRPr="00EF360E">
        <w:rPr>
          <w:rFonts w:ascii="Arial" w:hAnsi="Arial" w:cs="Arial"/>
          <w:sz w:val="24"/>
          <w:szCs w:val="24"/>
        </w:rPr>
        <w:t xml:space="preserve">within </w:t>
      </w:r>
      <w:r w:rsidR="00291719" w:rsidRPr="00EF360E">
        <w:rPr>
          <w:rFonts w:ascii="Arial" w:hAnsi="Arial" w:cs="Arial"/>
          <w:sz w:val="24"/>
          <w:szCs w:val="24"/>
        </w:rPr>
        <w:t xml:space="preserve">the </w:t>
      </w:r>
      <w:r w:rsidR="00B74D90" w:rsidRPr="00EF360E">
        <w:rPr>
          <w:rFonts w:ascii="Arial" w:hAnsi="Arial" w:cs="Arial"/>
          <w:sz w:val="24"/>
          <w:szCs w:val="24"/>
        </w:rPr>
        <w:t>seven</w:t>
      </w:r>
      <w:r w:rsidR="0084748E" w:rsidRPr="00EF360E">
        <w:rPr>
          <w:rFonts w:ascii="Arial" w:hAnsi="Arial" w:cs="Arial"/>
          <w:sz w:val="24"/>
          <w:szCs w:val="24"/>
        </w:rPr>
        <w:t xml:space="preserve"> </w:t>
      </w:r>
      <w:r w:rsidR="00410B53" w:rsidRPr="00EF360E">
        <w:rPr>
          <w:rFonts w:ascii="Arial" w:hAnsi="Arial" w:cs="Arial"/>
          <w:sz w:val="24"/>
          <w:szCs w:val="24"/>
        </w:rPr>
        <w:t>deadly sins of the bible</w:t>
      </w:r>
      <w:r w:rsidR="00471488" w:rsidRPr="00EF360E">
        <w:rPr>
          <w:rFonts w:ascii="Arial" w:hAnsi="Arial" w:cs="Arial"/>
          <w:sz w:val="24"/>
          <w:szCs w:val="24"/>
        </w:rPr>
        <w:t>.</w:t>
      </w:r>
      <w:r w:rsidR="00410B53" w:rsidRPr="00EF360E">
        <w:rPr>
          <w:rFonts w:ascii="Arial" w:hAnsi="Arial" w:cs="Arial"/>
          <w:sz w:val="24"/>
          <w:szCs w:val="24"/>
        </w:rPr>
        <w:t xml:space="preserve"> The bible states</w:t>
      </w:r>
    </w:p>
    <w:p w14:paraId="02512BC8" w14:textId="5B17C2DC" w:rsidR="00471488" w:rsidRPr="00EF360E" w:rsidRDefault="00471488" w:rsidP="0095660B">
      <w:pPr>
        <w:spacing w:line="360" w:lineRule="auto"/>
        <w:rPr>
          <w:rFonts w:ascii="Arial" w:hAnsi="Arial" w:cs="Arial"/>
          <w:sz w:val="24"/>
          <w:szCs w:val="24"/>
        </w:rPr>
      </w:pPr>
      <w:r w:rsidRPr="00EF360E">
        <w:rPr>
          <w:rFonts w:ascii="Arial" w:hAnsi="Arial" w:cs="Arial"/>
          <w:sz w:val="24"/>
          <w:szCs w:val="24"/>
        </w:rPr>
        <w:t>‘Proverbs 31:30 “Charm is deceitful, and beauty is vain, but a woman who fears the Lord is to be praised.’</w:t>
      </w:r>
      <w:r w:rsidR="008C39CE" w:rsidRPr="00EF360E">
        <w:rPr>
          <w:rFonts w:ascii="Arial" w:hAnsi="Arial" w:cs="Arial"/>
          <w:sz w:val="24"/>
          <w:szCs w:val="24"/>
        </w:rPr>
        <w:t xml:space="preserve"> This </w:t>
      </w:r>
      <w:r w:rsidR="002958CD" w:rsidRPr="00EF360E">
        <w:rPr>
          <w:rFonts w:ascii="Arial" w:hAnsi="Arial" w:cs="Arial"/>
          <w:sz w:val="24"/>
          <w:szCs w:val="24"/>
        </w:rPr>
        <w:t>quote talks about how</w:t>
      </w:r>
      <w:r w:rsidR="005A19C7" w:rsidRPr="00EF360E">
        <w:rPr>
          <w:rFonts w:ascii="Arial" w:hAnsi="Arial" w:cs="Arial"/>
          <w:sz w:val="24"/>
          <w:szCs w:val="24"/>
        </w:rPr>
        <w:t xml:space="preserve"> no one should be more omnipotent than God, therefore, Owen’s </w:t>
      </w:r>
      <w:r w:rsidR="00F770D6" w:rsidRPr="00EF360E">
        <w:rPr>
          <w:rFonts w:ascii="Arial" w:hAnsi="Arial" w:cs="Arial"/>
          <w:sz w:val="24"/>
          <w:szCs w:val="24"/>
        </w:rPr>
        <w:t xml:space="preserve">choice of garment could </w:t>
      </w:r>
      <w:r w:rsidR="009949AF" w:rsidRPr="00EF360E">
        <w:rPr>
          <w:rFonts w:ascii="Arial" w:hAnsi="Arial" w:cs="Arial"/>
          <w:sz w:val="24"/>
          <w:szCs w:val="24"/>
        </w:rPr>
        <w:t>further the idea of the painting’s evil connotations.</w:t>
      </w:r>
    </w:p>
    <w:p w14:paraId="09D4BB15" w14:textId="4B7B8A23" w:rsidR="00991A58" w:rsidRPr="00991A58" w:rsidRDefault="00A16CB7" w:rsidP="0035146B">
      <w:pPr>
        <w:spacing w:line="360" w:lineRule="auto"/>
        <w:rPr>
          <w:rFonts w:ascii="Arial" w:hAnsi="Arial" w:cs="Arial"/>
          <w:sz w:val="24"/>
          <w:szCs w:val="24"/>
        </w:rPr>
      </w:pPr>
      <w:r w:rsidRPr="00EF360E">
        <w:rPr>
          <w:rFonts w:ascii="Arial" w:hAnsi="Arial" w:cs="Arial"/>
          <w:sz w:val="24"/>
          <w:szCs w:val="24"/>
        </w:rPr>
        <w:t xml:space="preserve">My overall view of the painting has changed with further analysis. What I once </w:t>
      </w:r>
      <w:r w:rsidR="007F4A22" w:rsidRPr="00EF360E">
        <w:rPr>
          <w:rFonts w:ascii="Arial" w:hAnsi="Arial" w:cs="Arial"/>
          <w:sz w:val="24"/>
          <w:szCs w:val="24"/>
        </w:rPr>
        <w:t xml:space="preserve">viewed as a simple painting has </w:t>
      </w:r>
      <w:r w:rsidR="008A0FE1" w:rsidRPr="00EF360E">
        <w:rPr>
          <w:rFonts w:ascii="Arial" w:hAnsi="Arial" w:cs="Arial"/>
          <w:sz w:val="24"/>
          <w:szCs w:val="24"/>
        </w:rPr>
        <w:t xml:space="preserve">become a more </w:t>
      </w:r>
      <w:r w:rsidR="00A1439B" w:rsidRPr="00EF360E">
        <w:rPr>
          <w:rFonts w:ascii="Arial" w:hAnsi="Arial" w:cs="Arial"/>
          <w:sz w:val="24"/>
          <w:szCs w:val="24"/>
        </w:rPr>
        <w:t>thought-provoking</w:t>
      </w:r>
      <w:r w:rsidR="008A0FE1" w:rsidRPr="00EF360E">
        <w:rPr>
          <w:rFonts w:ascii="Arial" w:hAnsi="Arial" w:cs="Arial"/>
          <w:sz w:val="24"/>
          <w:szCs w:val="24"/>
        </w:rPr>
        <w:t xml:space="preserve"> </w:t>
      </w:r>
      <w:r w:rsidR="00296823" w:rsidRPr="00EF360E">
        <w:rPr>
          <w:rFonts w:ascii="Arial" w:hAnsi="Arial" w:cs="Arial"/>
          <w:sz w:val="24"/>
          <w:szCs w:val="24"/>
        </w:rPr>
        <w:t>analytical judgment</w:t>
      </w:r>
      <w:r w:rsidR="009949AF" w:rsidRPr="00EF360E">
        <w:rPr>
          <w:rFonts w:ascii="Arial" w:hAnsi="Arial" w:cs="Arial"/>
          <w:sz w:val="24"/>
          <w:szCs w:val="24"/>
        </w:rPr>
        <w:t xml:space="preserve"> alongside the studies of Saussure and Pierce.</w:t>
      </w:r>
    </w:p>
    <w:p w14:paraId="7EF46939" w14:textId="77777777" w:rsidR="00110A74" w:rsidRDefault="00110A74" w:rsidP="0095660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1AD63039" w14:textId="77777777" w:rsidR="00110A74" w:rsidRDefault="00110A74" w:rsidP="0095660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6354EAC5" w14:textId="0175AF64" w:rsidR="006B2065" w:rsidRPr="00EF360E" w:rsidRDefault="00283EED" w:rsidP="0095660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F360E">
        <w:rPr>
          <w:rFonts w:ascii="Arial" w:hAnsi="Arial" w:cs="Arial"/>
          <w:sz w:val="24"/>
          <w:szCs w:val="24"/>
          <w:u w:val="single"/>
        </w:rPr>
        <w:lastRenderedPageBreak/>
        <w:t>Observational writing</w:t>
      </w:r>
    </w:p>
    <w:p w14:paraId="1B155D42" w14:textId="77777777" w:rsidR="006B2065" w:rsidRPr="00EF360E" w:rsidRDefault="006B2065" w:rsidP="0095660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68653099" w14:textId="3101AA5A" w:rsidR="00110323" w:rsidRPr="00EF360E" w:rsidRDefault="00CE17E2" w:rsidP="0095660B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EF360E">
        <w:rPr>
          <w:rFonts w:ascii="Arial" w:hAnsi="Arial" w:cs="Arial"/>
          <w:color w:val="000000" w:themeColor="text1"/>
          <w:sz w:val="24"/>
          <w:szCs w:val="24"/>
        </w:rPr>
        <w:t>I feel that creating art should allow</w:t>
      </w:r>
      <w:r w:rsidR="00977DE2" w:rsidRPr="00EF360E">
        <w:rPr>
          <w:rFonts w:ascii="Arial" w:hAnsi="Arial" w:cs="Arial"/>
          <w:color w:val="000000" w:themeColor="text1"/>
          <w:sz w:val="24"/>
          <w:szCs w:val="24"/>
        </w:rPr>
        <w:t xml:space="preserve"> room</w:t>
      </w:r>
      <w:r w:rsidRPr="00EF36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B2065" w:rsidRPr="00EF360E">
        <w:rPr>
          <w:rFonts w:ascii="Arial" w:hAnsi="Arial" w:cs="Arial"/>
          <w:color w:val="000000" w:themeColor="text1"/>
          <w:sz w:val="24"/>
          <w:szCs w:val="24"/>
        </w:rPr>
        <w:t>for expressive</w:t>
      </w:r>
      <w:r w:rsidR="00977DE2" w:rsidRPr="00EF360E">
        <w:rPr>
          <w:rFonts w:ascii="Arial" w:hAnsi="Arial" w:cs="Arial"/>
          <w:color w:val="000000" w:themeColor="text1"/>
          <w:sz w:val="24"/>
          <w:szCs w:val="24"/>
        </w:rPr>
        <w:t>ness</w:t>
      </w:r>
      <w:r w:rsidR="00C860D4" w:rsidRPr="00EF360E">
        <w:rPr>
          <w:rFonts w:ascii="Arial" w:hAnsi="Arial" w:cs="Arial"/>
          <w:color w:val="000000" w:themeColor="text1"/>
          <w:sz w:val="24"/>
          <w:szCs w:val="24"/>
        </w:rPr>
        <w:t xml:space="preserve">. I have chosen the work of </w:t>
      </w:r>
      <w:r w:rsidR="00D20D0E" w:rsidRPr="00EF360E">
        <w:rPr>
          <w:rFonts w:ascii="Arial" w:hAnsi="Arial" w:cs="Arial"/>
          <w:color w:val="000000" w:themeColor="text1"/>
          <w:sz w:val="24"/>
          <w:szCs w:val="24"/>
        </w:rPr>
        <w:t>T</w:t>
      </w:r>
      <w:r w:rsidR="00C860D4" w:rsidRPr="00EF360E">
        <w:rPr>
          <w:rFonts w:ascii="Arial" w:hAnsi="Arial" w:cs="Arial"/>
          <w:color w:val="000000" w:themeColor="text1"/>
          <w:sz w:val="24"/>
          <w:szCs w:val="24"/>
        </w:rPr>
        <w:t xml:space="preserve">urner </w:t>
      </w:r>
      <w:r w:rsidR="00D20D0E" w:rsidRPr="00EF360E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C860D4" w:rsidRPr="00EF360E">
        <w:rPr>
          <w:rFonts w:ascii="Arial" w:hAnsi="Arial" w:cs="Arial"/>
          <w:color w:val="000000" w:themeColor="text1"/>
          <w:sz w:val="24"/>
          <w:szCs w:val="24"/>
        </w:rPr>
        <w:t>his</w:t>
      </w:r>
      <w:r w:rsidR="00D20D0E" w:rsidRPr="00EF360E">
        <w:rPr>
          <w:rFonts w:ascii="Arial" w:hAnsi="Arial" w:cs="Arial"/>
          <w:color w:val="000000" w:themeColor="text1"/>
          <w:sz w:val="24"/>
          <w:szCs w:val="24"/>
        </w:rPr>
        <w:t xml:space="preserve"> romantic</w:t>
      </w:r>
      <w:r w:rsidR="00066D2E" w:rsidRPr="00EF36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860D4" w:rsidRPr="00EF360E">
        <w:rPr>
          <w:rFonts w:ascii="Arial" w:hAnsi="Arial" w:cs="Arial"/>
          <w:color w:val="000000" w:themeColor="text1"/>
          <w:sz w:val="24"/>
          <w:szCs w:val="24"/>
        </w:rPr>
        <w:t>sublime</w:t>
      </w:r>
      <w:r w:rsidR="00C95B5D" w:rsidRPr="00EF36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A21D2" w:rsidRPr="00EF360E">
        <w:rPr>
          <w:rFonts w:ascii="Arial" w:hAnsi="Arial" w:cs="Arial"/>
          <w:color w:val="000000" w:themeColor="text1"/>
          <w:sz w:val="24"/>
          <w:szCs w:val="24"/>
        </w:rPr>
        <w:t>style</w:t>
      </w:r>
      <w:r w:rsidR="0073734E" w:rsidRPr="00EF360E">
        <w:rPr>
          <w:rFonts w:ascii="Arial" w:hAnsi="Arial" w:cs="Arial"/>
          <w:color w:val="000000" w:themeColor="text1"/>
          <w:sz w:val="24"/>
          <w:szCs w:val="24"/>
        </w:rPr>
        <w:t xml:space="preserve"> (Burke, 1757)</w:t>
      </w:r>
      <w:r w:rsidR="003A21D2" w:rsidRPr="00EF36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E2E7A" w:rsidRPr="00EF360E">
        <w:rPr>
          <w:rFonts w:ascii="Arial" w:hAnsi="Arial" w:cs="Arial"/>
          <w:color w:val="000000" w:themeColor="text1"/>
          <w:sz w:val="24"/>
          <w:szCs w:val="24"/>
        </w:rPr>
        <w:t xml:space="preserve">as it is an example of how </w:t>
      </w:r>
      <w:r w:rsidR="00560857" w:rsidRPr="00EF360E">
        <w:rPr>
          <w:rFonts w:ascii="Arial" w:hAnsi="Arial" w:cs="Arial"/>
          <w:color w:val="000000" w:themeColor="text1"/>
          <w:sz w:val="24"/>
          <w:szCs w:val="24"/>
        </w:rPr>
        <w:t xml:space="preserve">the fluidity of </w:t>
      </w:r>
      <w:r w:rsidR="00F119B2" w:rsidRPr="00EF360E">
        <w:rPr>
          <w:rFonts w:ascii="Arial" w:hAnsi="Arial" w:cs="Arial"/>
          <w:color w:val="000000" w:themeColor="text1"/>
          <w:sz w:val="24"/>
          <w:szCs w:val="24"/>
        </w:rPr>
        <w:t xml:space="preserve">brushstrokes </w:t>
      </w:r>
      <w:r w:rsidR="00C95B5D" w:rsidRPr="00EF360E">
        <w:rPr>
          <w:rFonts w:ascii="Arial" w:hAnsi="Arial" w:cs="Arial"/>
          <w:color w:val="000000" w:themeColor="text1"/>
          <w:sz w:val="24"/>
          <w:szCs w:val="24"/>
        </w:rPr>
        <w:t>can contribute to the atmosphere of an outcome.</w:t>
      </w:r>
      <w:r w:rsidR="00CD3966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 xml:space="preserve"> </w:t>
      </w:r>
      <w:r w:rsidR="00B313DC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 xml:space="preserve">Edmund Burke was a philosopher of the </w:t>
      </w:r>
      <w:r w:rsidR="00D026E8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>18</w:t>
      </w:r>
      <w:r w:rsidR="00D026E8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  <w:vertAlign w:val="superscript"/>
        </w:rPr>
        <w:t>th</w:t>
      </w:r>
      <w:r w:rsidR="00D026E8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 xml:space="preserve"> century</w:t>
      </w:r>
      <w:r w:rsidR="00867DC6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>. I</w:t>
      </w:r>
      <w:r w:rsidR="0022392E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>n his book</w:t>
      </w:r>
      <w:r w:rsidR="00867DC6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 xml:space="preserve">, ‘A </w:t>
      </w:r>
      <w:r w:rsidR="00701B9A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>P</w:t>
      </w:r>
      <w:r w:rsidR="00867DC6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 xml:space="preserve">hilosophical </w:t>
      </w:r>
      <w:r w:rsidR="00701B9A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>E</w:t>
      </w:r>
      <w:r w:rsidR="00867DC6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>nquiry…’</w:t>
      </w:r>
      <w:r w:rsidR="0022392E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 xml:space="preserve"> </w:t>
      </w:r>
      <w:r w:rsidR="00701B9A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 xml:space="preserve">(1757) </w:t>
      </w:r>
      <w:r w:rsidR="004E5B3B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>he described</w:t>
      </w:r>
      <w:r w:rsidR="00454D2C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 xml:space="preserve"> the sublime with the concept of the visual arts in mind</w:t>
      </w:r>
      <w:r w:rsidR="004147F7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 xml:space="preserve"> and</w:t>
      </w:r>
      <w:r w:rsidR="004E5B3B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 xml:space="preserve"> </w:t>
      </w:r>
      <w:r w:rsidR="004147F7" w:rsidRPr="00EF360E">
        <w:rPr>
          <w:rFonts w:ascii="Arial" w:hAnsi="Arial" w:cs="Arial"/>
          <w:color w:val="000000" w:themeColor="text1"/>
          <w:sz w:val="24"/>
          <w:szCs w:val="24"/>
          <w:shd w:val="clear" w:color="auto" w:fill="F5F5DC"/>
        </w:rPr>
        <w:t>‘</w:t>
      </w:r>
      <w:r w:rsidR="00066D2E" w:rsidRPr="00EF360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connected the sublime with experiences of awe, terror and danger.</w:t>
      </w:r>
      <w:r w:rsidR="004147F7" w:rsidRPr="00EF360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’ </w:t>
      </w:r>
      <w:r w:rsidR="00942ADC" w:rsidRPr="00EF360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(Tate 2013) </w:t>
      </w:r>
      <w:r w:rsidR="00942ADC" w:rsidRPr="00EF360E">
        <w:rPr>
          <w:rFonts w:ascii="Arial" w:hAnsi="Arial" w:cs="Arial"/>
          <w:color w:val="000000" w:themeColor="text1"/>
          <w:sz w:val="24"/>
          <w:szCs w:val="24"/>
          <w:shd w:val="clear" w:color="auto" w:fill="F9F9F9"/>
        </w:rPr>
        <w:t xml:space="preserve">Edmund Burke also philosophised on another category of </w:t>
      </w:r>
      <w:r w:rsidR="005432C5" w:rsidRPr="00EF360E">
        <w:rPr>
          <w:rFonts w:ascii="Arial" w:hAnsi="Arial" w:cs="Arial"/>
          <w:color w:val="000000" w:themeColor="text1"/>
          <w:sz w:val="24"/>
          <w:szCs w:val="24"/>
          <w:shd w:val="clear" w:color="auto" w:fill="F9F9F9"/>
        </w:rPr>
        <w:t xml:space="preserve">romantics’ </w:t>
      </w:r>
      <w:r w:rsidR="00942ADC" w:rsidRPr="00EF360E">
        <w:rPr>
          <w:rFonts w:ascii="Arial" w:hAnsi="Arial" w:cs="Arial"/>
          <w:color w:val="000000" w:themeColor="text1"/>
          <w:sz w:val="24"/>
          <w:szCs w:val="24"/>
          <w:shd w:val="clear" w:color="auto" w:fill="F9F9F9"/>
        </w:rPr>
        <w:t xml:space="preserve">aesthetic, ‘the beautiful’ </w:t>
      </w:r>
      <w:r w:rsidR="006A66D2" w:rsidRPr="00EF360E">
        <w:rPr>
          <w:rFonts w:ascii="Arial" w:hAnsi="Arial" w:cs="Arial"/>
          <w:color w:val="000000" w:themeColor="text1"/>
          <w:sz w:val="24"/>
          <w:szCs w:val="24"/>
          <w:shd w:val="clear" w:color="auto" w:fill="F9F9F9"/>
        </w:rPr>
        <w:t>i.e.,</w:t>
      </w:r>
      <w:r w:rsidR="00942ADC" w:rsidRPr="00EF360E">
        <w:rPr>
          <w:rFonts w:ascii="Arial" w:hAnsi="Arial" w:cs="Arial"/>
          <w:color w:val="000000" w:themeColor="text1"/>
          <w:sz w:val="24"/>
          <w:szCs w:val="24"/>
          <w:shd w:val="clear" w:color="auto" w:fill="F9F9F9"/>
        </w:rPr>
        <w:t xml:space="preserve"> a</w:t>
      </w:r>
      <w:r w:rsidR="00701B9A" w:rsidRPr="00EF360E">
        <w:rPr>
          <w:rFonts w:ascii="Arial" w:hAnsi="Arial" w:cs="Arial"/>
          <w:color w:val="000000" w:themeColor="text1"/>
          <w:sz w:val="24"/>
          <w:szCs w:val="24"/>
          <w:shd w:val="clear" w:color="auto" w:fill="F9F9F9"/>
        </w:rPr>
        <w:t>n</w:t>
      </w:r>
      <w:r w:rsidR="00942ADC" w:rsidRPr="00EF360E">
        <w:rPr>
          <w:rFonts w:ascii="Arial" w:hAnsi="Arial" w:cs="Arial"/>
          <w:color w:val="000000" w:themeColor="text1"/>
          <w:sz w:val="24"/>
          <w:szCs w:val="24"/>
          <w:shd w:val="clear" w:color="auto" w:fill="F9F9F9"/>
        </w:rPr>
        <w:t xml:space="preserve"> </w:t>
      </w:r>
      <w:r w:rsidR="006A66D2" w:rsidRPr="00EF360E">
        <w:rPr>
          <w:rFonts w:ascii="Arial" w:hAnsi="Arial" w:cs="Arial"/>
          <w:color w:val="000000" w:themeColor="text1"/>
          <w:sz w:val="24"/>
          <w:szCs w:val="24"/>
          <w:shd w:val="clear" w:color="auto" w:fill="F9F9F9"/>
        </w:rPr>
        <w:t>aesthetically pleasing visual.</w:t>
      </w:r>
      <w:r w:rsidR="00942ADC" w:rsidRPr="00EF360E">
        <w:rPr>
          <w:rFonts w:ascii="Arial" w:hAnsi="Arial" w:cs="Arial"/>
          <w:color w:val="000000" w:themeColor="text1"/>
          <w:sz w:val="24"/>
          <w:szCs w:val="24"/>
          <w:shd w:val="clear" w:color="auto" w:fill="F9F9F9"/>
        </w:rPr>
        <w:t xml:space="preserve"> (Alliterative, 2016)</w:t>
      </w:r>
      <w:r w:rsidR="00942ADC" w:rsidRPr="00EF36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87315" w:rsidRPr="00EF360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It was this concept that led to 18</w:t>
      </w:r>
      <w:r w:rsidR="00E87315" w:rsidRPr="00EF360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="00E87315" w:rsidRPr="00EF360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century artists such as Turner</w:t>
      </w:r>
      <w:r w:rsidR="007971CB" w:rsidRPr="00EF360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to create visually striking images. </w:t>
      </w:r>
    </w:p>
    <w:p w14:paraId="264035DE" w14:textId="77777777" w:rsidR="00DC3DF7" w:rsidRPr="00EF360E" w:rsidRDefault="00DC3DF7" w:rsidP="0095660B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3C39B70F" w14:textId="65B17FA3" w:rsidR="00DC3DF7" w:rsidRPr="001C5EE8" w:rsidRDefault="00DC3DF7" w:rsidP="00DC3DF7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1C5EE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8D5CC4F" wp14:editId="4D0BDE25">
            <wp:extent cx="3860374" cy="2819400"/>
            <wp:effectExtent l="0" t="0" r="6985" b="0"/>
            <wp:docPr id="10" name="Picture 10" descr="A Stormy Landscape with an Obelisk or Tower above a Classical Portico&amp;#39;,  Joseph Mallord William Turner, c.1823–6 | T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A Stormy Landscape with an Obelisk or Tower above a Classical Portico&amp;#39;,  Joseph Mallord William Turner, c.1823–6 | Tat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4" t="4930" r="2454" b="3842"/>
                    <a:stretch/>
                  </pic:blipFill>
                  <pic:spPr bwMode="auto">
                    <a:xfrm>
                      <a:off x="0" y="0"/>
                      <a:ext cx="3867156" cy="2824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3082E9" w14:textId="77777777" w:rsidR="00DC3DF7" w:rsidRDefault="00DC3DF7" w:rsidP="00DC3DF7">
      <w:pPr>
        <w:spacing w:line="360" w:lineRule="auto"/>
        <w:jc w:val="center"/>
        <w:rPr>
          <w:rFonts w:ascii="Arial" w:hAnsi="Arial" w:cs="Arial"/>
          <w:i/>
          <w:iCs/>
          <w:color w:val="000000" w:themeColor="text1"/>
          <w:spacing w:val="2"/>
          <w:sz w:val="24"/>
          <w:szCs w:val="24"/>
        </w:rPr>
      </w:pPr>
      <w:r w:rsidRPr="001C5EE8">
        <w:rPr>
          <w:rFonts w:ascii="Arial" w:hAnsi="Arial" w:cs="Arial"/>
          <w:color w:val="000000" w:themeColor="text1"/>
          <w:spacing w:val="2"/>
          <w:sz w:val="24"/>
          <w:szCs w:val="24"/>
        </w:rPr>
        <w:t>J</w:t>
      </w:r>
      <w:hyperlink r:id="rId12" w:history="1">
        <w:r w:rsidRPr="001C5EE8">
          <w:rPr>
            <w:rStyle w:val="Hyperlink"/>
            <w:rFonts w:ascii="Arial" w:hAnsi="Arial" w:cs="Arial"/>
            <w:color w:val="000000" w:themeColor="text1"/>
            <w:spacing w:val="2"/>
            <w:sz w:val="24"/>
            <w:szCs w:val="24"/>
            <w:u w:val="none"/>
          </w:rPr>
          <w:t xml:space="preserve">oseph </w:t>
        </w:r>
        <w:proofErr w:type="spellStart"/>
        <w:r w:rsidRPr="001C5EE8">
          <w:rPr>
            <w:rStyle w:val="Hyperlink"/>
            <w:rFonts w:ascii="Arial" w:hAnsi="Arial" w:cs="Arial"/>
            <w:color w:val="000000" w:themeColor="text1"/>
            <w:spacing w:val="2"/>
            <w:sz w:val="24"/>
            <w:szCs w:val="24"/>
            <w:u w:val="none"/>
          </w:rPr>
          <w:t>Mallord</w:t>
        </w:r>
        <w:proofErr w:type="spellEnd"/>
        <w:r w:rsidRPr="001C5EE8">
          <w:rPr>
            <w:rStyle w:val="Hyperlink"/>
            <w:rFonts w:ascii="Arial" w:hAnsi="Arial" w:cs="Arial"/>
            <w:color w:val="000000" w:themeColor="text1"/>
            <w:spacing w:val="2"/>
            <w:sz w:val="24"/>
            <w:szCs w:val="24"/>
            <w:u w:val="none"/>
          </w:rPr>
          <w:t xml:space="preserve"> William Turner</w:t>
        </w:r>
      </w:hyperlink>
      <w:r w:rsidRPr="001C5EE8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 (c.1824) </w:t>
      </w:r>
      <w:r w:rsidRPr="001C5EE8">
        <w:rPr>
          <w:rFonts w:ascii="Arial" w:hAnsi="Arial" w:cs="Arial"/>
          <w:i/>
          <w:iCs/>
          <w:color w:val="000000" w:themeColor="text1"/>
          <w:spacing w:val="2"/>
          <w:sz w:val="24"/>
          <w:szCs w:val="24"/>
        </w:rPr>
        <w:t>Beach</w:t>
      </w:r>
    </w:p>
    <w:p w14:paraId="2B6B3B04" w14:textId="77777777" w:rsidR="003E3B3C" w:rsidRPr="001C5EE8" w:rsidRDefault="003E3B3C" w:rsidP="003E3B3C">
      <w:pPr>
        <w:spacing w:line="240" w:lineRule="auto"/>
        <w:jc w:val="center"/>
        <w:rPr>
          <w:rFonts w:ascii="Arial" w:hAnsi="Arial" w:cs="Arial"/>
          <w:i/>
          <w:iCs/>
          <w:color w:val="000000" w:themeColor="text1"/>
          <w:spacing w:val="2"/>
          <w:sz w:val="24"/>
          <w:szCs w:val="24"/>
        </w:rPr>
      </w:pPr>
    </w:p>
    <w:p w14:paraId="2BFA4BC6" w14:textId="7E0B4EC3" w:rsidR="00DC3DF7" w:rsidRPr="00102AF8" w:rsidRDefault="003E3B3C" w:rsidP="00102A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The composition of ominous tower like statue at the middle ground of the piece adds a sinister appeal </w:t>
      </w:r>
      <w:r w:rsidR="00CC058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to the backdrop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C058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of </w:t>
      </w:r>
      <w:r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Turner’s harsh brush strokes. To quote John Berger, ‘The relation between what we see and what we know is never settled.’ (Berger</w:t>
      </w:r>
      <w:r w:rsidR="0015086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gramStart"/>
      <w:r w:rsidR="0015086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1972</w:t>
      </w:r>
      <w:r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)</w:t>
      </w:r>
      <w:proofErr w:type="gramEnd"/>
      <w:r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This meaning that our interpretation of the image can be swayed when context is applied.</w:t>
      </w:r>
    </w:p>
    <w:p w14:paraId="26F38E49" w14:textId="55D763F3" w:rsidR="00D57F2B" w:rsidRPr="001C5EE8" w:rsidRDefault="006E2930" w:rsidP="004B0107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A reoccurring </w:t>
      </w:r>
      <w:r w:rsidR="00C41145"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aspect to Turner’s paintings is how he </w:t>
      </w:r>
      <w:r w:rsidR="00BF2BF3"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creates a kinetic source of light of the page</w:t>
      </w:r>
      <w:r w:rsidR="0063574E"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In this </w:t>
      </w:r>
      <w:r w:rsidR="00400D39"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image</w:t>
      </w:r>
      <w:r w:rsidR="0063574E"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of </w:t>
      </w:r>
      <w:r w:rsidR="00DA6A68"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Turner’s,</w:t>
      </w:r>
      <w:r w:rsidR="0063574E"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the </w:t>
      </w:r>
      <w:r w:rsidR="00DC3DF7"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contrast between the light and dark of the sky </w:t>
      </w:r>
      <w:r w:rsidR="00400D39"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connotes</w:t>
      </w:r>
      <w:r w:rsidR="00DC3DF7"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 storm </w:t>
      </w:r>
      <w:r w:rsidR="004A409D"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brewing</w:t>
      </w:r>
      <w:r w:rsidR="00546989"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0B1939BE" w14:textId="33D3D6E1" w:rsidR="00743851" w:rsidRPr="003E3B3C" w:rsidRDefault="00546989" w:rsidP="004B0107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E3B3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Wolfgang von Goethe theorised that,</w:t>
      </w:r>
    </w:p>
    <w:p w14:paraId="0A32867D" w14:textId="0B9BFE87" w:rsidR="005756A4" w:rsidRPr="003E3B3C" w:rsidRDefault="005756A4" w:rsidP="00546989">
      <w:pPr>
        <w:spacing w:line="360" w:lineRule="auto"/>
        <w:ind w:left="720"/>
        <w:rPr>
          <w:rFonts w:ascii="Arial" w:hAnsi="Arial" w:cs="Arial"/>
          <w:color w:val="181818"/>
          <w:sz w:val="24"/>
          <w:szCs w:val="24"/>
          <w:shd w:val="clear" w:color="auto" w:fill="FFFFFF"/>
        </w:rPr>
      </w:pPr>
      <w:r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“Light and darkness, brightness and obscurity, or if a more general expression is preferred, light and its absence, are necessary to the production of </w:t>
      </w:r>
      <w:proofErr w:type="spellStart"/>
      <w:r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>color</w:t>
      </w:r>
      <w:proofErr w:type="spellEnd"/>
      <w:r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… </w:t>
      </w:r>
      <w:proofErr w:type="spellStart"/>
      <w:r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>Color</w:t>
      </w:r>
      <w:proofErr w:type="spellEnd"/>
      <w:r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 itself is a degree of darkness.”</w:t>
      </w:r>
    </w:p>
    <w:p w14:paraId="51703668" w14:textId="25B820B9" w:rsidR="007E4EFB" w:rsidRPr="003E3B3C" w:rsidRDefault="00E835CD" w:rsidP="0095660B">
      <w:pPr>
        <w:spacing w:line="360" w:lineRule="auto"/>
        <w:rPr>
          <w:rFonts w:ascii="Arial" w:hAnsi="Arial" w:cs="Arial"/>
          <w:color w:val="181818"/>
          <w:sz w:val="24"/>
          <w:szCs w:val="24"/>
          <w:shd w:val="clear" w:color="auto" w:fill="FFFFFF"/>
        </w:rPr>
      </w:pPr>
      <w:r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He </w:t>
      </w:r>
      <w:r w:rsidR="005C6730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suggested that </w:t>
      </w:r>
      <w:r w:rsidR="000F7C61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both presence and </w:t>
      </w:r>
      <w:r w:rsidR="005C6730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>absence of colour can</w:t>
      </w:r>
      <w:r w:rsidR="00E138C4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 </w:t>
      </w:r>
      <w:r w:rsidR="000F7C61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harmoniously </w:t>
      </w:r>
      <w:r w:rsidR="00E138C4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>build</w:t>
      </w:r>
      <w:r w:rsidR="00D11C95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 atmosphere</w:t>
      </w:r>
      <w:r w:rsidR="008447A5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 and depth. Turner has demonstrated this in his piece with</w:t>
      </w:r>
      <w:r w:rsidR="002E1DE1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 the</w:t>
      </w:r>
      <w:r w:rsidR="00DB3071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 way he has chosen to patchily paint white</w:t>
      </w:r>
      <w:r w:rsidR="002E1DE1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 </w:t>
      </w:r>
      <w:r w:rsidR="00DB3071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>to signify broken cloud</w:t>
      </w:r>
      <w:r w:rsidR="0073264B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 yet maintain </w:t>
      </w:r>
      <w:r w:rsidR="00E35DF2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>a turbulent pre</w:t>
      </w:r>
      <w:r w:rsidR="0093317F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sence. </w:t>
      </w:r>
      <w:r w:rsidR="001C5EE8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>Turner’s work</w:t>
      </w:r>
      <w:r w:rsidR="00E51481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 has helped me to gain an understanding in </w:t>
      </w:r>
      <w:r w:rsidR="00A931EB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>the big effect that colour can have on a piece</w:t>
      </w:r>
      <w:r w:rsidR="001C5EE8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>.</w:t>
      </w:r>
      <w:r w:rsidR="00D8603B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 </w:t>
      </w:r>
      <w:r w:rsidR="001C5EE8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>I</w:t>
      </w:r>
      <w:r w:rsidR="00D8603B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>n my outcome, I have chosen to use more vivid colour</w:t>
      </w:r>
      <w:r w:rsidR="001C5EE8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 which is of stark contrast </w:t>
      </w:r>
      <w:r w:rsidR="00D8603B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to turner, </w:t>
      </w:r>
      <w:r w:rsidR="001C5EE8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>yet it maintains</w:t>
      </w:r>
      <w:r w:rsidR="00D8603B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 the effect of </w:t>
      </w:r>
      <w:r w:rsidR="001C5EE8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>dark/ light composition due to the tones used.</w:t>
      </w:r>
      <w:r w:rsidR="00D8603B" w:rsidRPr="003E3B3C">
        <w:rPr>
          <w:rFonts w:ascii="Arial" w:hAnsi="Arial" w:cs="Arial"/>
          <w:color w:val="181818"/>
          <w:sz w:val="24"/>
          <w:szCs w:val="24"/>
          <w:shd w:val="clear" w:color="auto" w:fill="FFFFFF"/>
        </w:rPr>
        <w:t xml:space="preserve"> </w:t>
      </w:r>
    </w:p>
    <w:p w14:paraId="47DD3E89" w14:textId="3E7134D5" w:rsidR="001C3DEF" w:rsidRDefault="00102AF8" w:rsidP="003E3B3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C5EE8">
        <w:rPr>
          <w:rFonts w:ascii="Arial" w:hAnsi="Arial" w:cs="Arial"/>
          <w:sz w:val="24"/>
          <w:szCs w:val="24"/>
        </w:rPr>
        <w:object w:dxaOrig="25518" w:dyaOrig="17816" w14:anchorId="2E8668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2.4pt;height:206.4pt" o:ole="">
            <v:imagedata r:id="rId13" o:title="" croptop="3597f" cropbottom="3597f" cropleft="3162f" cropright="2181f"/>
          </v:shape>
          <o:OLEObject Type="Embed" ProgID="Unknown" ShapeID="_x0000_i1025" DrawAspect="Content" ObjectID="_1702793818" r:id="rId14"/>
        </w:object>
      </w:r>
    </w:p>
    <w:p w14:paraId="11C3EADC" w14:textId="41982B02" w:rsidR="00102AF8" w:rsidRDefault="00102AF8" w:rsidP="003E3B3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Alicia Jones</w:t>
      </w:r>
      <w:r w:rsidRPr="0095660B">
        <w:rPr>
          <w:rFonts w:ascii="Arial" w:hAnsi="Arial" w:cs="Arial"/>
          <w:color w:val="000000" w:themeColor="text1"/>
          <w:sz w:val="24"/>
          <w:szCs w:val="24"/>
        </w:rPr>
        <w:t xml:space="preserve"> (2020) </w:t>
      </w:r>
      <w:r w:rsidRPr="0095660B">
        <w:rPr>
          <w:rFonts w:ascii="Arial" w:hAnsi="Arial" w:cs="Arial"/>
          <w:i/>
          <w:iCs/>
          <w:color w:val="000000" w:themeColor="text1"/>
          <w:sz w:val="24"/>
          <w:szCs w:val="24"/>
        </w:rPr>
        <w:t>untitled</w:t>
      </w:r>
    </w:p>
    <w:p w14:paraId="4484C140" w14:textId="726A6545" w:rsidR="003E3B3C" w:rsidRPr="001C5EE8" w:rsidRDefault="003E3B3C" w:rsidP="003E3B3C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1C5EE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 have tried to encapsulate Turner’s expressiveness using oil pastel and watercolour, using harsh strokes to create atmosphere. Using Goethe’s theory and Turner’s practice of using light, I created this piece in which conveys both light and dark while using colour</w:t>
      </w:r>
      <w:r w:rsidR="00CC058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I feel I have applied more of a ‘</w:t>
      </w:r>
      <w:r w:rsidR="00E2143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picturesque</w:t>
      </w:r>
      <w:r w:rsidR="00CC058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’</w:t>
      </w:r>
      <w:r w:rsidR="00E2143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="00E2143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Gilpin</w:t>
      </w:r>
      <w:proofErr w:type="spellEnd"/>
      <w:r w:rsidR="00E2143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563C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W. 1813-1894)</w:t>
      </w:r>
      <w:r w:rsidR="00CC058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2143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romanticism style to the piece </w:t>
      </w:r>
      <w:r w:rsidR="00F818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in contrast to Turner’s ‘Sublime’ </w:t>
      </w:r>
      <w:r w:rsidR="00F8182D" w:rsidRPr="00EF360E">
        <w:rPr>
          <w:rFonts w:ascii="Arial" w:hAnsi="Arial" w:cs="Arial"/>
          <w:color w:val="000000" w:themeColor="text1"/>
          <w:sz w:val="24"/>
          <w:szCs w:val="24"/>
        </w:rPr>
        <w:t>(Burke, 1757)</w:t>
      </w:r>
      <w:r w:rsidR="00F8182D">
        <w:rPr>
          <w:rFonts w:ascii="Arial" w:hAnsi="Arial" w:cs="Arial"/>
          <w:color w:val="000000" w:themeColor="text1"/>
          <w:sz w:val="24"/>
          <w:szCs w:val="24"/>
        </w:rPr>
        <w:t xml:space="preserve"> appeal. </w:t>
      </w:r>
      <w:r w:rsidR="00F8182D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This could be </w:t>
      </w:r>
      <w:r w:rsidR="00D57F2B">
        <w:rPr>
          <w:rFonts w:ascii="Arial" w:hAnsi="Arial" w:cs="Arial"/>
          <w:color w:val="000000" w:themeColor="text1"/>
          <w:sz w:val="24"/>
          <w:szCs w:val="24"/>
        </w:rPr>
        <w:t>manipulated by adding a darker narrative to the piece such as a light house on a hill in darker tones in the background.</w:t>
      </w:r>
    </w:p>
    <w:p w14:paraId="51CD1AAA" w14:textId="77777777" w:rsidR="003E3B3C" w:rsidRPr="001C5EE8" w:rsidRDefault="003E3B3C" w:rsidP="003E3B3C">
      <w:pPr>
        <w:spacing w:line="360" w:lineRule="auto"/>
        <w:jc w:val="center"/>
        <w:rPr>
          <w:rFonts w:ascii="Arial" w:hAnsi="Arial" w:cs="Arial"/>
          <w:color w:val="181818"/>
          <w:sz w:val="21"/>
          <w:szCs w:val="21"/>
          <w:shd w:val="clear" w:color="auto" w:fill="FFFFFF"/>
        </w:rPr>
      </w:pPr>
    </w:p>
    <w:p w14:paraId="3FE3E6E5" w14:textId="77777777" w:rsidR="00110A74" w:rsidRDefault="00110A74" w:rsidP="0095660B">
      <w:pPr>
        <w:spacing w:line="360" w:lineRule="auto"/>
        <w:rPr>
          <w:rFonts w:ascii="Arial" w:hAnsi="Arial" w:cs="Arial"/>
          <w:color w:val="000000" w:themeColor="text1"/>
          <w:spacing w:val="6"/>
          <w:sz w:val="24"/>
          <w:szCs w:val="24"/>
          <w:shd w:val="clear" w:color="auto" w:fill="FFFFFF"/>
        </w:rPr>
      </w:pPr>
    </w:p>
    <w:p w14:paraId="43F5396C" w14:textId="456B4932" w:rsidR="00CC50B5" w:rsidRPr="0095660B" w:rsidRDefault="007730C8" w:rsidP="0095660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5660B">
        <w:rPr>
          <w:rFonts w:ascii="Arial" w:hAnsi="Arial" w:cs="Arial"/>
          <w:b/>
          <w:bCs/>
          <w:sz w:val="24"/>
          <w:szCs w:val="24"/>
          <w:u w:val="single"/>
        </w:rPr>
        <w:t>Reference List</w:t>
      </w:r>
    </w:p>
    <w:p w14:paraId="297A177B" w14:textId="33FD57DC" w:rsidR="003B56EC" w:rsidRPr="0095660B" w:rsidRDefault="003B56EC" w:rsidP="0095660B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5660B">
        <w:rPr>
          <w:rFonts w:ascii="Arial" w:hAnsi="Arial" w:cs="Arial"/>
          <w:color w:val="000000" w:themeColor="text1"/>
          <w:sz w:val="24"/>
          <w:szCs w:val="24"/>
        </w:rPr>
        <w:t xml:space="preserve">Berger, J. (2008) </w:t>
      </w:r>
      <w:r w:rsidRPr="009566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Ways of Seeing. </w:t>
      </w:r>
      <w:r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England: </w:t>
      </w:r>
      <w:hyperlink r:id="rId15" w:history="1">
        <w:r w:rsidRPr="0095660B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Penguin Adult</w:t>
        </w:r>
      </w:hyperlink>
    </w:p>
    <w:p w14:paraId="19206319" w14:textId="77777777" w:rsidR="004B60D9" w:rsidRPr="0095660B" w:rsidRDefault="004B60D9" w:rsidP="0095660B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9EDA99D" w14:textId="26C4788B" w:rsidR="00AE1F9E" w:rsidRPr="0095660B" w:rsidRDefault="008E5FBE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95660B">
        <w:rPr>
          <w:rStyle w:val="eop"/>
          <w:rFonts w:ascii="Arial" w:hAnsi="Arial" w:cs="Arial"/>
        </w:rPr>
        <w:t xml:space="preserve">Bob and Roberta Smith. (c. 2013) </w:t>
      </w:r>
      <w:r w:rsidRPr="0095660B">
        <w:rPr>
          <w:rStyle w:val="eop"/>
          <w:rFonts w:ascii="Arial" w:hAnsi="Arial" w:cs="Arial"/>
          <w:i/>
          <w:iCs/>
        </w:rPr>
        <w:t xml:space="preserve">Art Gives a Voice to the Voiceless </w:t>
      </w:r>
      <w:r w:rsidRPr="0095660B">
        <w:rPr>
          <w:rStyle w:val="eop"/>
          <w:rFonts w:ascii="Arial" w:hAnsi="Arial" w:cs="Arial"/>
        </w:rPr>
        <w:t>[3 colour screen print on 300gsm Somerset Satin]. Leytonstone: London</w:t>
      </w:r>
    </w:p>
    <w:p w14:paraId="5A51467C" w14:textId="77777777" w:rsidR="00AE1F9E" w:rsidRPr="0095660B" w:rsidRDefault="00AE1F9E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4E08B8F6" w14:textId="7D817C66" w:rsidR="00AE1F9E" w:rsidRPr="0095660B" w:rsidRDefault="00AE1F9E" w:rsidP="0095660B">
      <w:pPr>
        <w:spacing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 xml:space="preserve">Bob and Roberta Smith (2014) </w:t>
      </w:r>
      <w:r w:rsidRPr="0095660B">
        <w:rPr>
          <w:rFonts w:ascii="Arial" w:hAnsi="Arial" w:cs="Arial"/>
          <w:i/>
          <w:iCs/>
          <w:sz w:val="24"/>
          <w:szCs w:val="24"/>
        </w:rPr>
        <w:t xml:space="preserve">Art gives a voice to the voiceless: Bob and Roberta Smith at </w:t>
      </w:r>
      <w:proofErr w:type="spellStart"/>
      <w:r w:rsidRPr="0095660B">
        <w:rPr>
          <w:rFonts w:ascii="Arial" w:hAnsi="Arial" w:cs="Arial"/>
          <w:i/>
          <w:iCs/>
          <w:sz w:val="24"/>
          <w:szCs w:val="24"/>
        </w:rPr>
        <w:t>TEDxCourtauldInstitute</w:t>
      </w:r>
      <w:proofErr w:type="spellEnd"/>
      <w:r w:rsidRPr="0095660B">
        <w:rPr>
          <w:rFonts w:ascii="Arial" w:hAnsi="Arial" w:cs="Arial"/>
          <w:i/>
          <w:iCs/>
          <w:sz w:val="24"/>
          <w:szCs w:val="24"/>
        </w:rPr>
        <w:t xml:space="preserve">. </w:t>
      </w:r>
      <w:r w:rsidRPr="0095660B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95660B">
          <w:rPr>
            <w:rStyle w:val="Hyperlink"/>
            <w:rFonts w:ascii="Arial" w:hAnsi="Arial" w:cs="Arial"/>
            <w:sz w:val="24"/>
            <w:szCs w:val="24"/>
          </w:rPr>
          <w:t>https://www.youtube.com/watch?v=DpSOJZeIYsQ</w:t>
        </w:r>
      </w:hyperlink>
      <w:r w:rsidRPr="0095660B">
        <w:rPr>
          <w:rFonts w:ascii="Arial" w:hAnsi="Arial" w:cs="Arial"/>
          <w:sz w:val="24"/>
          <w:szCs w:val="24"/>
        </w:rPr>
        <w:t xml:space="preserve"> (Accessed: 22 December 2021)</w:t>
      </w:r>
    </w:p>
    <w:p w14:paraId="6B8E4A64" w14:textId="77777777" w:rsidR="003122FF" w:rsidRPr="0095660B" w:rsidRDefault="003122FF" w:rsidP="0095660B">
      <w:pPr>
        <w:spacing w:line="360" w:lineRule="auto"/>
        <w:rPr>
          <w:rFonts w:ascii="Arial" w:hAnsi="Arial" w:cs="Arial"/>
          <w:sz w:val="24"/>
          <w:szCs w:val="24"/>
        </w:rPr>
      </w:pPr>
    </w:p>
    <w:p w14:paraId="7ECF5E67" w14:textId="023E8172" w:rsidR="00AE1F9E" w:rsidRPr="0095660B" w:rsidRDefault="00AE1F9E" w:rsidP="0095660B">
      <w:pPr>
        <w:spacing w:after="0" w:line="360" w:lineRule="auto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5660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Breverton</w:t>
      </w:r>
      <w:proofErr w:type="spellEnd"/>
      <w:r w:rsidRPr="0095660B">
        <w:rPr>
          <w:rFonts w:ascii="Arial" w:hAnsi="Arial" w:cs="Arial"/>
          <w:color w:val="000000" w:themeColor="text1"/>
          <w:sz w:val="24"/>
          <w:szCs w:val="24"/>
        </w:rPr>
        <w:t xml:space="preserve">, T. (2009) </w:t>
      </w:r>
      <w:r w:rsidRPr="0095660B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Wales A Historical Companion. </w:t>
      </w:r>
      <w:r w:rsidRPr="0095660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Amberley Publishing</w:t>
      </w:r>
    </w:p>
    <w:p w14:paraId="53FCD272" w14:textId="77777777" w:rsidR="00AE1F9E" w:rsidRPr="0095660B" w:rsidRDefault="00AE1F9E" w:rsidP="0095660B">
      <w:pPr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>Culler, J.D. (1976)</w:t>
      </w:r>
      <w:r w:rsidRPr="0095660B">
        <w:rPr>
          <w:rFonts w:ascii="Arial" w:hAnsi="Arial" w:cs="Arial"/>
          <w:i/>
          <w:iCs/>
          <w:sz w:val="24"/>
          <w:szCs w:val="24"/>
        </w:rPr>
        <w:t xml:space="preserve"> Saussure. </w:t>
      </w:r>
      <w:r w:rsidRPr="0095660B">
        <w:rPr>
          <w:rFonts w:ascii="Arial" w:hAnsi="Arial" w:cs="Arial"/>
          <w:sz w:val="24"/>
          <w:szCs w:val="24"/>
        </w:rPr>
        <w:t>Glasgow: Fontana</w:t>
      </w:r>
    </w:p>
    <w:p w14:paraId="534332B3" w14:textId="7C8B2E68" w:rsidR="00AE1F9E" w:rsidRPr="0095660B" w:rsidRDefault="00AE1F9E" w:rsidP="0095660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14:paraId="0C241493" w14:textId="77777777" w:rsidR="00AE1F9E" w:rsidRPr="0095660B" w:rsidRDefault="00AE1F9E" w:rsidP="0095660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 xml:space="preserve">Culler, J.D. (1977) </w:t>
      </w:r>
      <w:r w:rsidRPr="0095660B">
        <w:rPr>
          <w:rFonts w:ascii="Arial" w:hAnsi="Arial" w:cs="Arial"/>
          <w:i/>
          <w:iCs/>
          <w:sz w:val="24"/>
          <w:szCs w:val="24"/>
        </w:rPr>
        <w:t xml:space="preserve">Ferdinand de Saussure. </w:t>
      </w:r>
      <w:r w:rsidRPr="0095660B">
        <w:rPr>
          <w:rFonts w:ascii="Arial" w:hAnsi="Arial" w:cs="Arial"/>
          <w:sz w:val="24"/>
          <w:szCs w:val="24"/>
        </w:rPr>
        <w:t>New York: Penguin Books</w:t>
      </w:r>
    </w:p>
    <w:p w14:paraId="5F3602B3" w14:textId="77777777" w:rsidR="00AE1F9E" w:rsidRPr="0095660B" w:rsidRDefault="00AE1F9E" w:rsidP="0095660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95660B">
          <w:rPr>
            <w:rStyle w:val="Hyperlink"/>
            <w:rFonts w:ascii="Arial" w:hAnsi="Arial" w:cs="Arial"/>
            <w:sz w:val="24"/>
            <w:szCs w:val="24"/>
          </w:rPr>
          <w:t>https://archive.org/details/ferdinanddesauss00cull/page/n163/mode/2up</w:t>
        </w:r>
      </w:hyperlink>
    </w:p>
    <w:p w14:paraId="36127FCF" w14:textId="691E6227" w:rsidR="00AE1F9E" w:rsidRPr="0095660B" w:rsidRDefault="00AE1F9E" w:rsidP="0095660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>(Accessed: 29 December 2021)</w:t>
      </w:r>
    </w:p>
    <w:p w14:paraId="4DA86449" w14:textId="501C107F" w:rsidR="00AE1F9E" w:rsidRPr="0095660B" w:rsidRDefault="00AE1F9E" w:rsidP="0095660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9D8F644" w14:textId="3051FE76" w:rsidR="005405A0" w:rsidRDefault="00AE1F9E" w:rsidP="0095660B">
      <w:pPr>
        <w:spacing w:line="360" w:lineRule="auto"/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</w:pPr>
      <w:r w:rsidRPr="0095660B">
        <w:rPr>
          <w:rFonts w:ascii="Arial" w:hAnsi="Arial" w:cs="Arial"/>
          <w:color w:val="000000" w:themeColor="text1"/>
          <w:sz w:val="24"/>
          <w:szCs w:val="24"/>
        </w:rPr>
        <w:t xml:space="preserve">De Saussure, F. </w:t>
      </w:r>
      <w:r w:rsidRPr="0095660B">
        <w:rPr>
          <w:rStyle w:val="Emphasis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et al. </w:t>
      </w:r>
      <w:r w:rsidRPr="0095660B"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(1974) </w:t>
      </w:r>
      <w:r w:rsidRPr="0095660B">
        <w:rPr>
          <w:rStyle w:val="Emphasis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Course in General Linguistics.</w:t>
      </w:r>
      <w:r w:rsidRPr="0095660B"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London: Collins</w:t>
      </w:r>
    </w:p>
    <w:p w14:paraId="18972089" w14:textId="77777777" w:rsidR="00916309" w:rsidRPr="0095660B" w:rsidRDefault="00916309" w:rsidP="0095660B">
      <w:pPr>
        <w:spacing w:line="360" w:lineRule="auto"/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</w:pPr>
    </w:p>
    <w:p w14:paraId="5D584BC2" w14:textId="77777777" w:rsidR="00916309" w:rsidRPr="00916309" w:rsidRDefault="00916309" w:rsidP="00916309">
      <w:pPr>
        <w:pStyle w:val="Heading3"/>
        <w:shd w:val="clear" w:color="auto" w:fill="FFFFFF"/>
        <w:rPr>
          <w:rFonts w:ascii="Helvetica" w:hAnsi="Helvetica"/>
          <w:caps/>
          <w:color w:val="000000" w:themeColor="text1"/>
        </w:rPr>
      </w:pPr>
      <w:r>
        <w:rPr>
          <w:rStyle w:val="Emphasis"/>
          <w:rFonts w:ascii="Arial" w:hAnsi="Arial" w:cs="Arial"/>
          <w:i w:val="0"/>
          <w:iCs w:val="0"/>
          <w:color w:val="000000" w:themeColor="text1"/>
          <w:shd w:val="clear" w:color="auto" w:fill="FFFFFF"/>
        </w:rPr>
        <w:t xml:space="preserve">Paul Bowman (2017) </w:t>
      </w:r>
      <w:r w:rsidRPr="00916309">
        <w:rPr>
          <w:rStyle w:val="Emphasis"/>
          <w:rFonts w:ascii="Arial" w:hAnsi="Arial" w:cs="Arial"/>
          <w:color w:val="000000" w:themeColor="text1"/>
          <w:shd w:val="clear" w:color="auto" w:fill="FFFFFF"/>
        </w:rPr>
        <w:t>Educate Agitate Abdicate</w:t>
      </w:r>
      <w:r>
        <w:rPr>
          <w:rStyle w:val="Emphasis"/>
          <w:rFonts w:ascii="Arial" w:hAnsi="Arial" w:cs="Arial"/>
          <w:i w:val="0"/>
          <w:iCs w:val="0"/>
          <w:color w:val="000000" w:themeColor="text1"/>
          <w:shd w:val="clear" w:color="auto" w:fill="FFFFFF"/>
        </w:rPr>
        <w:t xml:space="preserve"> </w:t>
      </w:r>
      <w:hyperlink r:id="rId18" w:history="1">
        <w:r w:rsidRPr="00916309">
          <w:rPr>
            <w:rStyle w:val="Hyperlink"/>
            <w:rFonts w:ascii="Arial" w:hAnsi="Arial" w:cs="Arial"/>
            <w:caps/>
            <w:color w:val="000000" w:themeColor="text1"/>
            <w:u w:val="none"/>
          </w:rPr>
          <w:t>VAROOM ACTIVISM: MANIFESTO FOR ILLUSTRATORS</w:t>
        </w:r>
      </w:hyperlink>
    </w:p>
    <w:p w14:paraId="29324F08" w14:textId="77777777" w:rsidR="00916309" w:rsidRPr="0095660B" w:rsidRDefault="00916309" w:rsidP="00916309">
      <w:pPr>
        <w:spacing w:line="360" w:lineRule="auto"/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</w:pPr>
    </w:p>
    <w:p w14:paraId="3D69EAF9" w14:textId="456D7C74" w:rsidR="00152F3F" w:rsidRPr="0095660B" w:rsidRDefault="005405A0" w:rsidP="0095660B">
      <w:pPr>
        <w:spacing w:line="360" w:lineRule="auto"/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</w:pPr>
      <w:r w:rsidRPr="0095660B"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Fromm, </w:t>
      </w:r>
      <w:r w:rsidR="00152F3F" w:rsidRPr="0095660B"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  <w:t>E. (</w:t>
      </w:r>
      <w:r w:rsidR="00D75F7B" w:rsidRPr="0095660B"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  <w:t>1993</w:t>
      </w:r>
      <w:r w:rsidR="00152F3F" w:rsidRPr="0095660B"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) </w:t>
      </w:r>
      <w:r w:rsidR="00152F3F" w:rsidRPr="009566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Art of Being.</w:t>
      </w:r>
      <w:r w:rsidR="00D75F7B" w:rsidRPr="009566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D75F7B"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Little Brown</w:t>
      </w:r>
    </w:p>
    <w:p w14:paraId="3A453630" w14:textId="47215E30" w:rsidR="003122FF" w:rsidRPr="0095660B" w:rsidRDefault="003122FF" w:rsidP="0095660B">
      <w:pPr>
        <w:spacing w:line="360" w:lineRule="auto"/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</w:pPr>
    </w:p>
    <w:p w14:paraId="08A00236" w14:textId="77777777" w:rsidR="003122FF" w:rsidRPr="0095660B" w:rsidRDefault="003122FF" w:rsidP="0095660B">
      <w:pPr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Goodman, J. (2015) </w:t>
      </w:r>
      <w:r w:rsidRPr="009566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Curnow Vosper (1866-1942) His Life and Works. </w:t>
      </w:r>
      <w:r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Y </w:t>
      </w:r>
      <w:proofErr w:type="spellStart"/>
      <w:r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Lolfa</w:t>
      </w:r>
      <w:proofErr w:type="spellEnd"/>
    </w:p>
    <w:p w14:paraId="6627316D" w14:textId="77777777" w:rsidR="003122FF" w:rsidRPr="0095660B" w:rsidRDefault="003122FF" w:rsidP="0095660B">
      <w:pPr>
        <w:spacing w:line="360" w:lineRule="auto"/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  <w:shd w:val="clear" w:color="auto" w:fill="FFFFFF"/>
        </w:rPr>
      </w:pPr>
    </w:p>
    <w:p w14:paraId="25869F04" w14:textId="77777777" w:rsidR="003122FF" w:rsidRPr="0095660B" w:rsidRDefault="003122FF" w:rsidP="0095660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</w:rPr>
      </w:pPr>
      <w:r w:rsidRPr="0095660B">
        <w:rPr>
          <w:rFonts w:ascii="Arial" w:hAnsi="Arial" w:cs="Arial"/>
        </w:rPr>
        <w:t xml:space="preserve">Guerrilla Girls (1989) </w:t>
      </w:r>
      <w:r w:rsidRPr="0095660B">
        <w:rPr>
          <w:rFonts w:ascii="Arial" w:hAnsi="Arial" w:cs="Arial"/>
          <w:i/>
          <w:iCs/>
          <w:color w:val="313131"/>
          <w:spacing w:val="2"/>
        </w:rPr>
        <w:t>Do Women Have To Be Naked To Get Into the Met. Museum?</w:t>
      </w:r>
    </w:p>
    <w:p w14:paraId="388F15C6" w14:textId="77777777" w:rsidR="003122FF" w:rsidRPr="0095660B" w:rsidRDefault="003122FF" w:rsidP="0095660B">
      <w:pPr>
        <w:spacing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95660B">
          <w:rPr>
            <w:rStyle w:val="Hyperlink"/>
            <w:rFonts w:ascii="Arial" w:hAnsi="Arial" w:cs="Arial"/>
            <w:sz w:val="24"/>
            <w:szCs w:val="24"/>
          </w:rPr>
          <w:t>https://www.tate.org.uk/art/artworks/guerrilla-girls-do-women-have-to-be-naked-to-get-into-the-met-museum-p78793</w:t>
        </w:r>
      </w:hyperlink>
    </w:p>
    <w:p w14:paraId="618E1626" w14:textId="7ACB844E" w:rsidR="003122FF" w:rsidRPr="0095660B" w:rsidRDefault="003122FF" w:rsidP="0095660B">
      <w:pPr>
        <w:spacing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>(Accessed: 22 December 2021)</w:t>
      </w:r>
    </w:p>
    <w:p w14:paraId="6C9F910E" w14:textId="77777777" w:rsidR="003122FF" w:rsidRPr="0095660B" w:rsidRDefault="003122FF" w:rsidP="0095660B">
      <w:pPr>
        <w:spacing w:line="360" w:lineRule="auto"/>
        <w:rPr>
          <w:rFonts w:ascii="Arial" w:hAnsi="Arial" w:cs="Arial"/>
          <w:sz w:val="24"/>
          <w:szCs w:val="24"/>
        </w:rPr>
      </w:pPr>
    </w:p>
    <w:p w14:paraId="5D7F270B" w14:textId="77777777" w:rsidR="003122FF" w:rsidRPr="0095660B" w:rsidRDefault="003122FF" w:rsidP="0095660B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 xml:space="preserve">Guerrilla Girls (2020) </w:t>
      </w:r>
      <w:r w:rsidRPr="0095660B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Guerrilla Girls: The Art of Behaving Badly. </w:t>
      </w:r>
      <w:hyperlink r:id="rId20" w:history="1">
        <w:r w:rsidRPr="0095660B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Chronicle Books LLC</w:t>
        </w:r>
      </w:hyperlink>
    </w:p>
    <w:p w14:paraId="711BF399" w14:textId="77777777" w:rsidR="003122FF" w:rsidRPr="0095660B" w:rsidRDefault="003122FF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</w:rPr>
      </w:pPr>
    </w:p>
    <w:p w14:paraId="20AC8334" w14:textId="408CB581" w:rsidR="008E5FBE" w:rsidRPr="0095660B" w:rsidRDefault="008E5FBE" w:rsidP="0095660B">
      <w:pPr>
        <w:spacing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>Guerrilla Girls (1989) Do Women Have To Be Naked To Get Into the Met. Museum?</w:t>
      </w:r>
    </w:p>
    <w:p w14:paraId="704C6797" w14:textId="4C0FA99A" w:rsidR="003122FF" w:rsidRPr="0095660B" w:rsidRDefault="008E5FBE" w:rsidP="0095660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</w:rPr>
      </w:pPr>
      <w:r w:rsidRPr="0095660B">
        <w:rPr>
          <w:rFonts w:ascii="Arial" w:hAnsi="Arial" w:cs="Arial"/>
          <w:color w:val="000000" w:themeColor="text1"/>
          <w:spacing w:val="2"/>
        </w:rPr>
        <w:t xml:space="preserve">[Screen-print on paper]. </w:t>
      </w:r>
      <w:hyperlink r:id="rId21" w:history="1">
        <w:r w:rsidRPr="0095660B">
          <w:rPr>
            <w:rStyle w:val="Hyperlink"/>
            <w:rFonts w:ascii="Arial" w:hAnsi="Arial" w:cs="Arial"/>
            <w:color w:val="000000" w:themeColor="text1"/>
            <w:spacing w:val="2"/>
            <w:u w:val="none"/>
            <w:shd w:val="clear" w:color="auto" w:fill="FFFFFF"/>
          </w:rPr>
          <w:t>Guerrilla Girls Talk Back</w:t>
        </w:r>
      </w:hyperlink>
      <w:r w:rsidRPr="0095660B">
        <w:rPr>
          <w:rFonts w:ascii="Arial" w:hAnsi="Arial" w:cs="Arial"/>
          <w:color w:val="000000" w:themeColor="text1"/>
        </w:rPr>
        <w:t>: New York</w:t>
      </w:r>
    </w:p>
    <w:p w14:paraId="0FEA6645" w14:textId="77777777" w:rsidR="000B1A62" w:rsidRPr="0095660B" w:rsidRDefault="000B1A62" w:rsidP="00DE204E">
      <w:pPr>
        <w:pStyle w:val="paragraph"/>
        <w:spacing w:before="0" w:beforeAutospacing="0" w:after="0" w:afterAutospacing="0" w:line="600" w:lineRule="auto"/>
        <w:textAlignment w:val="baseline"/>
        <w:rPr>
          <w:rFonts w:ascii="Arial" w:hAnsi="Arial" w:cs="Arial"/>
          <w:color w:val="000000" w:themeColor="text1"/>
        </w:rPr>
      </w:pPr>
    </w:p>
    <w:p w14:paraId="73DF6BE4" w14:textId="2E621911" w:rsidR="003122FF" w:rsidRPr="0095660B" w:rsidRDefault="003122FF" w:rsidP="00DE204E">
      <w:pPr>
        <w:spacing w:line="276" w:lineRule="auto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95660B">
        <w:rPr>
          <w:rFonts w:ascii="Arial" w:hAnsi="Arial" w:cs="Arial"/>
          <w:color w:val="000000" w:themeColor="text1"/>
          <w:sz w:val="24"/>
          <w:szCs w:val="24"/>
        </w:rPr>
        <w:t xml:space="preserve">John Berger (1972) </w:t>
      </w:r>
      <w:r w:rsidRPr="0095660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Ways of Seeing, Episode 2 </w:t>
      </w:r>
    </w:p>
    <w:p w14:paraId="5D3B11AC" w14:textId="77777777" w:rsidR="003122FF" w:rsidRPr="0095660B" w:rsidRDefault="003122FF" w:rsidP="00DE204E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 w:rsidRPr="0095660B">
        <w:rPr>
          <w:rFonts w:ascii="Arial" w:hAnsi="Arial" w:cs="Arial"/>
          <w:color w:val="000000" w:themeColor="text1"/>
          <w:sz w:val="24"/>
          <w:szCs w:val="24"/>
        </w:rPr>
        <w:t>Available at:</w:t>
      </w:r>
    </w:p>
    <w:p w14:paraId="3E21D976" w14:textId="3F98D7E0" w:rsidR="003122FF" w:rsidRPr="0095660B" w:rsidRDefault="00FC3D82" w:rsidP="00DE204E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hyperlink r:id="rId22" w:history="1">
        <w:r w:rsidR="003122FF" w:rsidRPr="0095660B">
          <w:rPr>
            <w:rStyle w:val="Hyperlink"/>
            <w:rFonts w:ascii="Arial" w:hAnsi="Arial" w:cs="Arial"/>
            <w:sz w:val="24"/>
            <w:szCs w:val="24"/>
          </w:rPr>
          <w:t>https://www.youtube.com/watch?v=m1GI8NU5Sg&amp;list=PLc7Nu5ye-YYaCj8bHuys6LsTg2ih28s2C&amp;index=11&amp;t=836s</w:t>
        </w:r>
      </w:hyperlink>
    </w:p>
    <w:p w14:paraId="47F0E9F0" w14:textId="6F9A4B1A" w:rsidR="008B07FC" w:rsidRDefault="003122FF" w:rsidP="00DE204E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 w:rsidRPr="0095660B">
        <w:rPr>
          <w:rFonts w:ascii="Arial" w:hAnsi="Arial" w:cs="Arial"/>
          <w:color w:val="000000" w:themeColor="text1"/>
          <w:sz w:val="24"/>
          <w:szCs w:val="24"/>
        </w:rPr>
        <w:t>(Accessed: 20 December 2021)</w:t>
      </w:r>
    </w:p>
    <w:p w14:paraId="7A87492E" w14:textId="77777777" w:rsidR="00E453B6" w:rsidRPr="0095660B" w:rsidRDefault="00E453B6" w:rsidP="00DE204E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E21C33B" w14:textId="032082B6" w:rsidR="00DE204E" w:rsidRDefault="008B07FC" w:rsidP="00DE204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5660B">
        <w:rPr>
          <w:rFonts w:ascii="Arial" w:hAnsi="Arial" w:cs="Arial"/>
          <w:color w:val="000000" w:themeColor="text1"/>
          <w:sz w:val="24"/>
          <w:szCs w:val="24"/>
        </w:rPr>
        <w:t xml:space="preserve">Jones, A. (2020) </w:t>
      </w:r>
      <w:r w:rsidRPr="0095660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untitled </w:t>
      </w:r>
      <w:r w:rsidRPr="0095660B">
        <w:rPr>
          <w:rFonts w:ascii="Arial" w:hAnsi="Arial" w:cs="Arial"/>
          <w:color w:val="000000" w:themeColor="text1"/>
          <w:sz w:val="24"/>
          <w:szCs w:val="24"/>
        </w:rPr>
        <w:t>[watercolour and oil pastel]</w:t>
      </w:r>
      <w:r w:rsidR="00F00139" w:rsidRPr="0095660B">
        <w:rPr>
          <w:rFonts w:ascii="Arial" w:hAnsi="Arial" w:cs="Arial"/>
          <w:color w:val="000000" w:themeColor="text1"/>
          <w:sz w:val="24"/>
          <w:szCs w:val="24"/>
        </w:rPr>
        <w:t xml:space="preserve"> Swansea</w:t>
      </w:r>
    </w:p>
    <w:p w14:paraId="458AC272" w14:textId="77777777" w:rsidR="00102AF8" w:rsidRDefault="00102AF8" w:rsidP="00DE204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EE6A434" w14:textId="50B8580D" w:rsidR="00E453B6" w:rsidRDefault="00EA4190" w:rsidP="00DE204E">
      <w:pPr>
        <w:spacing w:line="360" w:lineRule="auto"/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Kruger, B. (1987) </w:t>
      </w:r>
      <w:r>
        <w:rPr>
          <w:rStyle w:val="Emphasis"/>
          <w:rFonts w:ascii="Segoe UI" w:hAnsi="Segoe UI" w:cs="Segoe UI"/>
          <w:color w:val="000000"/>
          <w:sz w:val="26"/>
          <w:szCs w:val="26"/>
          <w:shd w:val="clear" w:color="auto" w:fill="FFFFFF"/>
        </w:rPr>
        <w:t>I shop therefore I am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, installation view, </w:t>
      </w:r>
      <w:r w:rsidR="00102AF8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[</w:t>
      </w:r>
      <w:proofErr w:type="spellStart"/>
      <w:r w:rsidR="00102AF8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screenprint</w:t>
      </w:r>
      <w:proofErr w:type="spellEnd"/>
      <w:r w:rsidR="00102AF8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on vinyl, 125 x 125 cm] </w:t>
      </w:r>
      <w:proofErr w:type="spellStart"/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Hirshhorn</w:t>
      </w:r>
      <w:proofErr w:type="spellEnd"/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Museum</w:t>
      </w:r>
    </w:p>
    <w:p w14:paraId="45E7EED8" w14:textId="77777777" w:rsidR="00EA4190" w:rsidRPr="0095660B" w:rsidRDefault="00EA4190" w:rsidP="00DE204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53EA91D" w14:textId="04CCF227" w:rsidR="003122FF" w:rsidRPr="0095660B" w:rsidRDefault="003122FF" w:rsidP="00DE204E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95660B">
        <w:rPr>
          <w:rFonts w:ascii="Arial" w:hAnsi="Arial" w:cs="Arial"/>
          <w:sz w:val="24"/>
          <w:szCs w:val="24"/>
        </w:rPr>
        <w:t>Kwatra</w:t>
      </w:r>
      <w:proofErr w:type="spellEnd"/>
      <w:r w:rsidRPr="0095660B">
        <w:rPr>
          <w:rFonts w:ascii="Arial" w:hAnsi="Arial" w:cs="Arial"/>
          <w:sz w:val="24"/>
          <w:szCs w:val="24"/>
        </w:rPr>
        <w:t xml:space="preserve">, H. (2018) </w:t>
      </w:r>
      <w:r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Feminism and abolition through the works of Mary Wollstonecraft," </w:t>
      </w:r>
      <w:r w:rsidRPr="0095660B">
        <w:rPr>
          <w:rStyle w:val="Emphasis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Voces Novae</w:t>
      </w:r>
      <w:r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 Vol. </w:t>
      </w:r>
      <w:proofErr w:type="gramStart"/>
      <w:r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>5 ,</w:t>
      </w:r>
      <w:proofErr w:type="gramEnd"/>
      <w:r w:rsidRPr="009566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Article</w:t>
      </w:r>
    </w:p>
    <w:p w14:paraId="45727053" w14:textId="77777777" w:rsidR="003122FF" w:rsidRPr="0095660B" w:rsidRDefault="003122FF" w:rsidP="00DE204E">
      <w:pPr>
        <w:spacing w:line="360" w:lineRule="auto"/>
        <w:rPr>
          <w:rFonts w:ascii="Arial" w:hAnsi="Arial" w:cs="Arial"/>
          <w:sz w:val="24"/>
          <w:szCs w:val="24"/>
        </w:rPr>
      </w:pPr>
    </w:p>
    <w:p w14:paraId="4FEA7FD9" w14:textId="77777777" w:rsidR="003122FF" w:rsidRPr="0095660B" w:rsidRDefault="003122FF" w:rsidP="00DE204E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95660B">
        <w:rPr>
          <w:rFonts w:ascii="Arial" w:hAnsi="Arial" w:cs="Arial"/>
          <w:sz w:val="24"/>
          <w:szCs w:val="24"/>
        </w:rPr>
        <w:t>Llyfrgell</w:t>
      </w:r>
      <w:proofErr w:type="spellEnd"/>
      <w:r w:rsidRPr="009566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5660B">
        <w:rPr>
          <w:rFonts w:ascii="Arial" w:hAnsi="Arial" w:cs="Arial"/>
          <w:sz w:val="24"/>
          <w:szCs w:val="24"/>
        </w:rPr>
        <w:t>Genedlaethol</w:t>
      </w:r>
      <w:proofErr w:type="spellEnd"/>
      <w:r w:rsidRPr="0095660B">
        <w:rPr>
          <w:rFonts w:ascii="Arial" w:hAnsi="Arial" w:cs="Arial"/>
          <w:sz w:val="24"/>
          <w:szCs w:val="24"/>
        </w:rPr>
        <w:t xml:space="preserve"> - National Library of Wales </w:t>
      </w:r>
      <w:r w:rsidRPr="0095660B">
        <w:rPr>
          <w:rFonts w:ascii="Arial" w:hAnsi="Arial" w:cs="Arial"/>
          <w:color w:val="000000" w:themeColor="text1"/>
          <w:sz w:val="24"/>
          <w:szCs w:val="24"/>
        </w:rPr>
        <w:t>(2020)</w:t>
      </w:r>
    </w:p>
    <w:p w14:paraId="72377827" w14:textId="77777777" w:rsidR="003122FF" w:rsidRPr="0095660B" w:rsidRDefault="003122FF" w:rsidP="00DE204E">
      <w:pPr>
        <w:spacing w:line="360" w:lineRule="auto"/>
        <w:rPr>
          <w:rFonts w:ascii="Arial" w:hAnsi="Arial" w:cs="Arial"/>
          <w:sz w:val="24"/>
          <w:szCs w:val="24"/>
        </w:rPr>
      </w:pPr>
      <w:r w:rsidRPr="0095660B">
        <w:rPr>
          <w:rStyle w:val="style-scope"/>
          <w:rFonts w:ascii="Arial" w:hAnsi="Arial" w:cs="Arial"/>
          <w:i/>
          <w:iCs/>
          <w:color w:val="000000" w:themeColor="text1"/>
          <w:sz w:val="24"/>
          <w:szCs w:val="24"/>
          <w:bdr w:val="none" w:sz="0" w:space="0" w:color="auto" w:frame="1"/>
        </w:rPr>
        <w:lastRenderedPageBreak/>
        <w:t>The Salem Painting: A symbol of Welsh identity - National Library of Wales </w:t>
      </w:r>
      <w:hyperlink r:id="rId23" w:history="1">
        <w:r w:rsidRPr="0095660B">
          <w:rPr>
            <w:rStyle w:val="Hyperlink"/>
            <w:rFonts w:ascii="Arial" w:hAnsi="Arial" w:cs="Arial"/>
            <w:i/>
            <w:iCs/>
            <w:color w:val="000000" w:themeColor="text1"/>
            <w:sz w:val="24"/>
            <w:szCs w:val="24"/>
            <w:u w:val="none"/>
          </w:rPr>
          <w:t>#LoveArt</w:t>
        </w:r>
      </w:hyperlink>
      <w:r w:rsidRPr="0095660B">
        <w:rPr>
          <w:rFonts w:ascii="Arial" w:hAnsi="Arial" w:cs="Arial"/>
          <w:sz w:val="24"/>
          <w:szCs w:val="24"/>
        </w:rPr>
        <w:t xml:space="preserve"> </w:t>
      </w:r>
    </w:p>
    <w:p w14:paraId="55096594" w14:textId="77777777" w:rsidR="003122FF" w:rsidRPr="0095660B" w:rsidRDefault="003122FF" w:rsidP="00DE204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5660B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Pr="0095660B">
          <w:rPr>
            <w:rStyle w:val="Hyperlink"/>
            <w:rFonts w:ascii="Arial" w:hAnsi="Arial" w:cs="Arial"/>
            <w:sz w:val="24"/>
            <w:szCs w:val="24"/>
          </w:rPr>
          <w:t>https://www.youtube.com/watch?v=YdsyfkWlJk8</w:t>
        </w:r>
      </w:hyperlink>
    </w:p>
    <w:p w14:paraId="648AD0E1" w14:textId="77777777" w:rsidR="003122FF" w:rsidRPr="0095660B" w:rsidRDefault="003122FF" w:rsidP="00DE204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>(Accessed: 29 December 2021)</w:t>
      </w:r>
    </w:p>
    <w:p w14:paraId="2AF2D712" w14:textId="41E9F5D8" w:rsidR="003122FF" w:rsidRPr="0095660B" w:rsidRDefault="003122FF" w:rsidP="00DE204E">
      <w:pPr>
        <w:spacing w:line="360" w:lineRule="auto"/>
        <w:rPr>
          <w:rFonts w:ascii="Arial" w:hAnsi="Arial" w:cs="Arial"/>
          <w:sz w:val="24"/>
          <w:szCs w:val="24"/>
        </w:rPr>
      </w:pPr>
    </w:p>
    <w:p w14:paraId="74F2AE2E" w14:textId="77777777" w:rsidR="004B60D9" w:rsidRDefault="004B60D9" w:rsidP="00DE204E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5660B">
        <w:rPr>
          <w:rFonts w:ascii="Arial" w:hAnsi="Arial" w:cs="Arial"/>
          <w:color w:val="000000" w:themeColor="text1"/>
          <w:sz w:val="24"/>
          <w:szCs w:val="24"/>
        </w:rPr>
        <w:t>Peirce, Charles Sanders (1931-58): </w:t>
      </w:r>
      <w:r w:rsidRPr="0095660B">
        <w:rPr>
          <w:rFonts w:ascii="Arial" w:hAnsi="Arial" w:cs="Arial"/>
          <w:i/>
          <w:iCs/>
          <w:color w:val="000000" w:themeColor="text1"/>
          <w:sz w:val="24"/>
          <w:szCs w:val="24"/>
        </w:rPr>
        <w:t>Collected Writings</w:t>
      </w:r>
      <w:r w:rsidRPr="0095660B">
        <w:rPr>
          <w:rFonts w:ascii="Arial" w:hAnsi="Arial" w:cs="Arial"/>
          <w:color w:val="000000" w:themeColor="text1"/>
          <w:sz w:val="24"/>
          <w:szCs w:val="24"/>
        </w:rPr>
        <w:t>. (Ed. Charles Hartshorne, Paul Weiss &amp; Arthur W Burks). Cambridge, MA: Harvard University Press</w:t>
      </w:r>
    </w:p>
    <w:p w14:paraId="28A6D072" w14:textId="77777777" w:rsidR="00B30064" w:rsidRDefault="00B30064" w:rsidP="00DE204E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3FE2055" w14:textId="11BE8C96" w:rsidR="00B30064" w:rsidRDefault="00B30064" w:rsidP="00DE204E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EFEFEF"/>
        </w:rPr>
      </w:pPr>
      <w:r w:rsidRPr="00B30064">
        <w:rPr>
          <w:rFonts w:ascii="Arial" w:hAnsi="Arial" w:cs="Arial"/>
          <w:color w:val="000000" w:themeColor="text1"/>
          <w:sz w:val="24"/>
          <w:szCs w:val="24"/>
          <w:shd w:val="clear" w:color="auto" w:fill="EFEFEF"/>
        </w:rPr>
        <w:t xml:space="preserve">‘The Romantic sublime’, </w:t>
      </w:r>
      <w:r w:rsidR="0068751A">
        <w:rPr>
          <w:rFonts w:ascii="Arial" w:hAnsi="Arial" w:cs="Arial"/>
          <w:color w:val="000000" w:themeColor="text1"/>
          <w:sz w:val="24"/>
          <w:szCs w:val="24"/>
          <w:shd w:val="clear" w:color="auto" w:fill="EFEFEF"/>
        </w:rPr>
        <w:t>(</w:t>
      </w:r>
      <w:r w:rsidR="0068751A" w:rsidRPr="00B30064">
        <w:rPr>
          <w:rFonts w:ascii="Arial" w:hAnsi="Arial" w:cs="Arial"/>
          <w:color w:val="000000" w:themeColor="text1"/>
          <w:sz w:val="24"/>
          <w:szCs w:val="24"/>
          <w:shd w:val="clear" w:color="auto" w:fill="EFEFEF"/>
        </w:rPr>
        <w:t>2013</w:t>
      </w:r>
      <w:r w:rsidR="0068751A">
        <w:rPr>
          <w:rFonts w:ascii="Arial" w:hAnsi="Arial" w:cs="Arial"/>
          <w:color w:val="000000" w:themeColor="text1"/>
          <w:sz w:val="24"/>
          <w:szCs w:val="24"/>
          <w:shd w:val="clear" w:color="auto" w:fill="EFEFEF"/>
        </w:rPr>
        <w:t>)</w:t>
      </w:r>
      <w:r w:rsidR="0068751A" w:rsidRPr="00B30064">
        <w:rPr>
          <w:rFonts w:ascii="Arial" w:hAnsi="Arial" w:cs="Arial"/>
          <w:color w:val="000000" w:themeColor="text1"/>
          <w:sz w:val="24"/>
          <w:szCs w:val="24"/>
          <w:shd w:val="clear" w:color="auto" w:fill="EFEFEF"/>
        </w:rPr>
        <w:t xml:space="preserve"> </w:t>
      </w:r>
      <w:r w:rsidRPr="00B30064">
        <w:rPr>
          <w:rFonts w:ascii="Arial" w:hAnsi="Arial" w:cs="Arial"/>
          <w:color w:val="000000" w:themeColor="text1"/>
          <w:sz w:val="24"/>
          <w:szCs w:val="24"/>
          <w:shd w:val="clear" w:color="auto" w:fill="EFEFEF"/>
        </w:rPr>
        <w:t>in Nigel Llewellyn and Christine Riding (eds.), </w:t>
      </w:r>
      <w:r w:rsidRPr="00B30064">
        <w:rPr>
          <w:rStyle w:val="Emphasis"/>
          <w:rFonts w:ascii="Arial" w:hAnsi="Arial" w:cs="Arial"/>
          <w:color w:val="000000" w:themeColor="text1"/>
          <w:sz w:val="24"/>
          <w:szCs w:val="24"/>
          <w:shd w:val="clear" w:color="auto" w:fill="EFEFEF"/>
        </w:rPr>
        <w:t>The Art of the Sublime</w:t>
      </w:r>
      <w:r w:rsidRPr="00B30064">
        <w:rPr>
          <w:rFonts w:ascii="Arial" w:hAnsi="Arial" w:cs="Arial"/>
          <w:color w:val="000000" w:themeColor="text1"/>
          <w:sz w:val="24"/>
          <w:szCs w:val="24"/>
          <w:shd w:val="clear" w:color="auto" w:fill="EFEFEF"/>
        </w:rPr>
        <w:t xml:space="preserve">, Tate Research Publication, https://www.tate.org.uk/art/research-publications/the-sublime/the-romantic-sublime-r1109221, </w:t>
      </w:r>
    </w:p>
    <w:p w14:paraId="284A5A2D" w14:textId="4C4A9334" w:rsidR="00B30064" w:rsidRPr="00B30064" w:rsidRDefault="00B30064" w:rsidP="00DE204E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30064">
        <w:rPr>
          <w:rFonts w:ascii="Arial" w:hAnsi="Arial" w:cs="Arial"/>
          <w:color w:val="000000" w:themeColor="text1"/>
          <w:sz w:val="24"/>
          <w:szCs w:val="24"/>
          <w:shd w:val="clear" w:color="auto" w:fill="EFEFEF"/>
        </w:rPr>
        <w:t>(Accessed 03 January 2022.)</w:t>
      </w:r>
    </w:p>
    <w:p w14:paraId="10D3C7D9" w14:textId="77777777" w:rsidR="00DE204E" w:rsidRPr="00B30064" w:rsidRDefault="00DE204E" w:rsidP="00DE204E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AD2F31B" w14:textId="77777777" w:rsidR="00DE204E" w:rsidRDefault="00FC3D82" w:rsidP="00DE204E">
      <w:pPr>
        <w:spacing w:line="360" w:lineRule="auto"/>
        <w:rPr>
          <w:rFonts w:ascii="Arial" w:hAnsi="Arial" w:cs="Arial"/>
          <w:i/>
          <w:iCs/>
          <w:color w:val="000000" w:themeColor="text1"/>
          <w:spacing w:val="2"/>
          <w:sz w:val="24"/>
          <w:szCs w:val="24"/>
        </w:rPr>
      </w:pPr>
      <w:hyperlink r:id="rId25" w:history="1">
        <w:r w:rsidR="00DE204E" w:rsidRPr="00B30064">
          <w:rPr>
            <w:rStyle w:val="Hyperlink"/>
            <w:rFonts w:ascii="Arial" w:hAnsi="Arial" w:cs="Arial"/>
            <w:color w:val="000000" w:themeColor="text1"/>
            <w:spacing w:val="2"/>
            <w:sz w:val="24"/>
            <w:szCs w:val="24"/>
            <w:u w:val="none"/>
          </w:rPr>
          <w:t>Turner</w:t>
        </w:r>
      </w:hyperlink>
      <w:r w:rsidR="00DE204E" w:rsidRPr="00B30064">
        <w:rPr>
          <w:rStyle w:val="Hyperlink"/>
          <w:rFonts w:ascii="Arial" w:hAnsi="Arial" w:cs="Arial"/>
          <w:color w:val="000000" w:themeColor="text1"/>
          <w:spacing w:val="2"/>
          <w:sz w:val="24"/>
          <w:szCs w:val="24"/>
          <w:u w:val="none"/>
        </w:rPr>
        <w:t>, J.M.W.</w:t>
      </w:r>
      <w:r w:rsidR="00DE204E" w:rsidRPr="00B30064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 (c.1824) </w:t>
      </w:r>
      <w:r w:rsidR="00DE204E" w:rsidRPr="00B30064">
        <w:rPr>
          <w:rFonts w:ascii="Arial" w:hAnsi="Arial" w:cs="Arial"/>
          <w:i/>
          <w:iCs/>
          <w:color w:val="000000" w:themeColor="text1"/>
          <w:spacing w:val="2"/>
          <w:sz w:val="24"/>
          <w:szCs w:val="24"/>
        </w:rPr>
        <w:t>Beach</w:t>
      </w:r>
    </w:p>
    <w:p w14:paraId="24A1E248" w14:textId="77777777" w:rsidR="00DE204E" w:rsidRPr="00DE204E" w:rsidRDefault="00DE204E" w:rsidP="00DE204E">
      <w:pPr>
        <w:spacing w:line="360" w:lineRule="auto"/>
        <w:rPr>
          <w:rFonts w:ascii="Arial" w:hAnsi="Arial" w:cs="Arial"/>
          <w:i/>
          <w:iCs/>
          <w:color w:val="000000" w:themeColor="text1"/>
          <w:spacing w:val="2"/>
          <w:sz w:val="16"/>
          <w:szCs w:val="16"/>
        </w:rPr>
      </w:pPr>
    </w:p>
    <w:p w14:paraId="7A33263E" w14:textId="77777777" w:rsidR="00DE204E" w:rsidRPr="0095660B" w:rsidRDefault="00FC3D82" w:rsidP="00DE204E">
      <w:pPr>
        <w:spacing w:line="360" w:lineRule="auto"/>
        <w:rPr>
          <w:rFonts w:ascii="Arial" w:hAnsi="Arial" w:cs="Arial"/>
          <w:sz w:val="24"/>
          <w:szCs w:val="24"/>
        </w:rPr>
      </w:pPr>
      <w:hyperlink r:id="rId26" w:history="1">
        <w:r w:rsidR="00DE204E" w:rsidRPr="0095660B">
          <w:rPr>
            <w:rStyle w:val="Hyperlink"/>
            <w:rFonts w:ascii="Arial" w:hAnsi="Arial" w:cs="Arial"/>
            <w:color w:val="000000" w:themeColor="text1"/>
            <w:spacing w:val="3"/>
            <w:sz w:val="24"/>
            <w:szCs w:val="24"/>
            <w:u w:val="none"/>
          </w:rPr>
          <w:t>Turner</w:t>
        </w:r>
      </w:hyperlink>
      <w:r w:rsidR="00DE204E" w:rsidRPr="0095660B">
        <w:rPr>
          <w:rFonts w:ascii="Arial" w:hAnsi="Arial" w:cs="Arial"/>
          <w:color w:val="000000" w:themeColor="text1"/>
          <w:sz w:val="24"/>
          <w:szCs w:val="24"/>
        </w:rPr>
        <w:t>, J.M</w:t>
      </w:r>
      <w:r w:rsidR="00DE204E">
        <w:rPr>
          <w:rFonts w:ascii="Arial" w:hAnsi="Arial" w:cs="Arial"/>
          <w:color w:val="000000" w:themeColor="text1"/>
          <w:sz w:val="24"/>
          <w:szCs w:val="24"/>
        </w:rPr>
        <w:t>.W.</w:t>
      </w:r>
      <w:r w:rsidR="00DE204E" w:rsidRPr="0095660B">
        <w:rPr>
          <w:rFonts w:ascii="Arial" w:hAnsi="Arial" w:cs="Arial"/>
          <w:color w:val="000000" w:themeColor="text1"/>
          <w:sz w:val="24"/>
          <w:szCs w:val="24"/>
        </w:rPr>
        <w:t xml:space="preserve"> (c. 1824) </w:t>
      </w:r>
      <w:r w:rsidR="00DE204E" w:rsidRPr="0095660B">
        <w:rPr>
          <w:rFonts w:ascii="Arial" w:hAnsi="Arial" w:cs="Arial"/>
          <w:i/>
          <w:iCs/>
          <w:color w:val="000000" w:themeColor="text1"/>
          <w:sz w:val="24"/>
          <w:szCs w:val="24"/>
        </w:rPr>
        <w:t>‘beach’</w:t>
      </w:r>
    </w:p>
    <w:p w14:paraId="174F1A3A" w14:textId="77777777" w:rsidR="00DE204E" w:rsidRPr="0095660B" w:rsidRDefault="00DE204E" w:rsidP="00DE204E">
      <w:pPr>
        <w:spacing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Pr="0095660B">
          <w:rPr>
            <w:rStyle w:val="Hyperlink"/>
            <w:rFonts w:ascii="Arial" w:hAnsi="Arial" w:cs="Arial"/>
            <w:sz w:val="24"/>
            <w:szCs w:val="24"/>
          </w:rPr>
          <w:t>https://www.tate.org.uk/art/artworks/turner-beach-d35953</w:t>
        </w:r>
      </w:hyperlink>
    </w:p>
    <w:p w14:paraId="50ADE6BB" w14:textId="77777777" w:rsidR="00DE204E" w:rsidRDefault="00DE204E" w:rsidP="00DE204E">
      <w:pPr>
        <w:spacing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>(Accessed: 30 December 2021)</w:t>
      </w:r>
    </w:p>
    <w:p w14:paraId="7FA6AAEA" w14:textId="77777777" w:rsidR="00BF526E" w:rsidRDefault="00BF526E" w:rsidP="00DE204E">
      <w:pPr>
        <w:spacing w:line="360" w:lineRule="auto"/>
        <w:rPr>
          <w:rFonts w:ascii="Arial" w:hAnsi="Arial" w:cs="Arial"/>
          <w:sz w:val="24"/>
          <w:szCs w:val="24"/>
        </w:rPr>
      </w:pPr>
    </w:p>
    <w:p w14:paraId="5A47CA1A" w14:textId="77777777" w:rsidR="00BF526E" w:rsidRPr="0095660B" w:rsidRDefault="00FC3D82" w:rsidP="00BF526E">
      <w:pPr>
        <w:spacing w:line="360" w:lineRule="auto"/>
        <w:rPr>
          <w:rFonts w:ascii="Arial" w:hAnsi="Arial" w:cs="Arial"/>
          <w:sz w:val="24"/>
          <w:szCs w:val="24"/>
        </w:rPr>
      </w:pPr>
      <w:hyperlink r:id="rId28" w:history="1">
        <w:r w:rsidR="00BF526E" w:rsidRPr="0095660B">
          <w:rPr>
            <w:rStyle w:val="Hyperlink"/>
            <w:rFonts w:ascii="Arial" w:hAnsi="Arial" w:cs="Arial"/>
            <w:color w:val="000000" w:themeColor="text1"/>
            <w:spacing w:val="3"/>
            <w:sz w:val="24"/>
            <w:szCs w:val="24"/>
            <w:u w:val="none"/>
          </w:rPr>
          <w:t>Turner</w:t>
        </w:r>
      </w:hyperlink>
      <w:r w:rsidR="00BF526E" w:rsidRPr="0095660B">
        <w:rPr>
          <w:rFonts w:ascii="Arial" w:hAnsi="Arial" w:cs="Arial"/>
          <w:color w:val="000000" w:themeColor="text1"/>
          <w:sz w:val="24"/>
          <w:szCs w:val="24"/>
        </w:rPr>
        <w:t>, J.M</w:t>
      </w:r>
      <w:r w:rsidR="00BF526E">
        <w:rPr>
          <w:rFonts w:ascii="Arial" w:hAnsi="Arial" w:cs="Arial"/>
          <w:color w:val="000000" w:themeColor="text1"/>
          <w:sz w:val="24"/>
          <w:szCs w:val="24"/>
        </w:rPr>
        <w:t>.W.</w:t>
      </w:r>
      <w:r w:rsidR="00BF526E" w:rsidRPr="0095660B">
        <w:rPr>
          <w:rFonts w:ascii="Arial" w:hAnsi="Arial" w:cs="Arial"/>
          <w:color w:val="000000" w:themeColor="text1"/>
          <w:sz w:val="24"/>
          <w:szCs w:val="24"/>
        </w:rPr>
        <w:t xml:space="preserve"> (c. 1824) </w:t>
      </w:r>
      <w:r w:rsidR="00BF526E" w:rsidRPr="0095660B">
        <w:rPr>
          <w:rFonts w:ascii="Arial" w:hAnsi="Arial" w:cs="Arial"/>
          <w:i/>
          <w:iCs/>
          <w:color w:val="000000" w:themeColor="text1"/>
          <w:sz w:val="24"/>
          <w:szCs w:val="24"/>
        </w:rPr>
        <w:t>‘beach’</w:t>
      </w:r>
    </w:p>
    <w:p w14:paraId="0F211DFE" w14:textId="77777777" w:rsidR="00BF526E" w:rsidRPr="0095660B" w:rsidRDefault="00BF526E" w:rsidP="00BF526E">
      <w:pPr>
        <w:spacing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Pr="0095660B">
          <w:rPr>
            <w:rStyle w:val="Hyperlink"/>
            <w:rFonts w:ascii="Arial" w:hAnsi="Arial" w:cs="Arial"/>
            <w:sz w:val="24"/>
            <w:szCs w:val="24"/>
          </w:rPr>
          <w:t>https://www.tate.org.uk/art/artworks/turner-beach-d35953</w:t>
        </w:r>
      </w:hyperlink>
    </w:p>
    <w:p w14:paraId="4018345A" w14:textId="575583F1" w:rsidR="00A72752" w:rsidRDefault="00BF526E" w:rsidP="00DE204E">
      <w:pPr>
        <w:spacing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>(Accessed: 30 December 2021)</w:t>
      </w:r>
    </w:p>
    <w:p w14:paraId="31C65FDD" w14:textId="77777777" w:rsidR="00BF526E" w:rsidRPr="0095660B" w:rsidRDefault="00BF526E" w:rsidP="00DE204E">
      <w:pPr>
        <w:spacing w:line="360" w:lineRule="auto"/>
        <w:rPr>
          <w:rFonts w:ascii="Arial" w:hAnsi="Arial" w:cs="Arial"/>
          <w:sz w:val="24"/>
          <w:szCs w:val="24"/>
        </w:rPr>
      </w:pPr>
    </w:p>
    <w:p w14:paraId="4A6642D5" w14:textId="3E2F0910" w:rsidR="008E5FBE" w:rsidRDefault="008E5FBE" w:rsidP="00DE204E">
      <w:pPr>
        <w:spacing w:line="360" w:lineRule="auto"/>
        <w:rPr>
          <w:rFonts w:ascii="Arial" w:hAnsi="Arial" w:cs="Arial"/>
          <w:sz w:val="24"/>
          <w:szCs w:val="24"/>
        </w:rPr>
      </w:pPr>
      <w:r w:rsidRPr="0095660B">
        <w:rPr>
          <w:rFonts w:ascii="Arial" w:hAnsi="Arial" w:cs="Arial"/>
          <w:sz w:val="24"/>
          <w:szCs w:val="24"/>
        </w:rPr>
        <w:t>Vosper, S.C. (1908)</w:t>
      </w:r>
      <w:r w:rsidRPr="0095660B">
        <w:rPr>
          <w:rFonts w:ascii="Arial" w:hAnsi="Arial" w:cs="Arial"/>
          <w:i/>
          <w:iCs/>
          <w:sz w:val="24"/>
          <w:szCs w:val="24"/>
        </w:rPr>
        <w:t xml:space="preserve"> Salem </w:t>
      </w:r>
      <w:r w:rsidRPr="0095660B">
        <w:rPr>
          <w:rFonts w:ascii="Arial" w:hAnsi="Arial" w:cs="Arial"/>
          <w:sz w:val="24"/>
          <w:szCs w:val="24"/>
        </w:rPr>
        <w:t>[watercolour] Lady Lever Art Gallery, Port Sunlight, Wirral</w:t>
      </w:r>
    </w:p>
    <w:p w14:paraId="31B41151" w14:textId="77777777" w:rsidR="00104906" w:rsidRPr="0095660B" w:rsidRDefault="00104906" w:rsidP="00DE204E">
      <w:pPr>
        <w:spacing w:line="360" w:lineRule="auto"/>
        <w:rPr>
          <w:rFonts w:ascii="Arial" w:hAnsi="Arial" w:cs="Arial"/>
          <w:sz w:val="24"/>
          <w:szCs w:val="24"/>
        </w:rPr>
      </w:pPr>
    </w:p>
    <w:p w14:paraId="2DBD189E" w14:textId="2E583E0E" w:rsidR="008E5FBE" w:rsidRPr="00FC3D82" w:rsidRDefault="00D17725" w:rsidP="00DE204E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Von Goethe</w:t>
      </w:r>
      <w:r w:rsidR="00104906">
        <w:rPr>
          <w:rFonts w:ascii="Arial" w:hAnsi="Arial" w:cs="Arial"/>
          <w:color w:val="000000" w:themeColor="text1"/>
        </w:rPr>
        <w:t>, J.W.</w:t>
      </w:r>
      <w:r>
        <w:rPr>
          <w:rFonts w:ascii="Arial" w:hAnsi="Arial" w:cs="Arial"/>
          <w:color w:val="000000" w:themeColor="text1"/>
        </w:rPr>
        <w:t xml:space="preserve"> </w:t>
      </w:r>
      <w:r w:rsidR="00104906">
        <w:rPr>
          <w:rFonts w:ascii="Arial" w:hAnsi="Arial" w:cs="Arial"/>
          <w:color w:val="000000" w:themeColor="text1"/>
        </w:rPr>
        <w:t xml:space="preserve">(1810) </w:t>
      </w:r>
      <w:r w:rsidR="00104906" w:rsidRPr="00104906">
        <w:rPr>
          <w:rFonts w:ascii="Arial" w:hAnsi="Arial" w:cs="Arial"/>
          <w:i/>
          <w:iCs/>
          <w:color w:val="000000" w:themeColor="text1"/>
        </w:rPr>
        <w:t>Theory of Colours</w:t>
      </w:r>
      <w:r w:rsidR="00FC3D82">
        <w:rPr>
          <w:rFonts w:ascii="Arial" w:hAnsi="Arial" w:cs="Arial"/>
          <w:i/>
          <w:iCs/>
          <w:color w:val="000000" w:themeColor="text1"/>
        </w:rPr>
        <w:t xml:space="preserve">. </w:t>
      </w:r>
      <w:r w:rsidR="00FC3D82" w:rsidRPr="00FC3D82">
        <w:rPr>
          <w:rFonts w:ascii="Arial" w:hAnsi="Arial" w:cs="Arial"/>
          <w:color w:val="000000" w:themeColor="text1"/>
        </w:rPr>
        <w:t>Germany:</w:t>
      </w:r>
      <w:r w:rsidR="00FC3D82">
        <w:rPr>
          <w:rFonts w:ascii="Arial" w:hAnsi="Arial" w:cs="Arial"/>
          <w:i/>
          <w:iCs/>
          <w:color w:val="000000" w:themeColor="text1"/>
        </w:rPr>
        <w:t xml:space="preserve"> </w:t>
      </w:r>
      <w:r w:rsidR="00FC3D82">
        <w:rPr>
          <w:rFonts w:ascii="Arial" w:hAnsi="Arial" w:cs="Arial"/>
          <w:color w:val="000000" w:themeColor="text1"/>
        </w:rPr>
        <w:t>John Murray</w:t>
      </w:r>
    </w:p>
    <w:p w14:paraId="5AF48FA6" w14:textId="77777777" w:rsidR="000756D6" w:rsidRPr="0095660B" w:rsidRDefault="000756D6" w:rsidP="00DE204E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</w:rPr>
      </w:pPr>
    </w:p>
    <w:p w14:paraId="033B9AC1" w14:textId="77777777" w:rsidR="008E5FBE" w:rsidRPr="0095660B" w:rsidRDefault="008E5FBE" w:rsidP="00DE204E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14:paraId="62BE14D2" w14:textId="7D0EF56B" w:rsidR="006B29E2" w:rsidRPr="0095660B" w:rsidRDefault="006B29E2" w:rsidP="0095660B">
      <w:pPr>
        <w:spacing w:after="0" w:line="360" w:lineRule="auto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sectPr w:rsidR="006B29E2" w:rsidRPr="009566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24C76"/>
    <w:multiLevelType w:val="hybridMultilevel"/>
    <w:tmpl w:val="01081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E36807"/>
    <w:multiLevelType w:val="multilevel"/>
    <w:tmpl w:val="248455A0"/>
    <w:lvl w:ilvl="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 w:tentative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decimal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2" w15:restartNumberingAfterBreak="0">
    <w:nsid w:val="2DA372AA"/>
    <w:multiLevelType w:val="hybridMultilevel"/>
    <w:tmpl w:val="7100A1EE"/>
    <w:lvl w:ilvl="0" w:tplc="F5E4B912">
      <w:start w:val="1"/>
      <w:numFmt w:val="decimal"/>
      <w:lvlText w:val="%1."/>
      <w:lvlJc w:val="left"/>
      <w:pPr>
        <w:ind w:left="109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12" w:hanging="360"/>
      </w:pPr>
    </w:lvl>
    <w:lvl w:ilvl="2" w:tplc="0809001B" w:tentative="1">
      <w:start w:val="1"/>
      <w:numFmt w:val="lowerRoman"/>
      <w:lvlText w:val="%3."/>
      <w:lvlJc w:val="right"/>
      <w:pPr>
        <w:ind w:left="2532" w:hanging="180"/>
      </w:pPr>
    </w:lvl>
    <w:lvl w:ilvl="3" w:tplc="0809000F" w:tentative="1">
      <w:start w:val="1"/>
      <w:numFmt w:val="decimal"/>
      <w:lvlText w:val="%4."/>
      <w:lvlJc w:val="left"/>
      <w:pPr>
        <w:ind w:left="3252" w:hanging="360"/>
      </w:pPr>
    </w:lvl>
    <w:lvl w:ilvl="4" w:tplc="08090019" w:tentative="1">
      <w:start w:val="1"/>
      <w:numFmt w:val="lowerLetter"/>
      <w:lvlText w:val="%5."/>
      <w:lvlJc w:val="left"/>
      <w:pPr>
        <w:ind w:left="3972" w:hanging="360"/>
      </w:pPr>
    </w:lvl>
    <w:lvl w:ilvl="5" w:tplc="0809001B" w:tentative="1">
      <w:start w:val="1"/>
      <w:numFmt w:val="lowerRoman"/>
      <w:lvlText w:val="%6."/>
      <w:lvlJc w:val="right"/>
      <w:pPr>
        <w:ind w:left="4692" w:hanging="180"/>
      </w:pPr>
    </w:lvl>
    <w:lvl w:ilvl="6" w:tplc="0809000F" w:tentative="1">
      <w:start w:val="1"/>
      <w:numFmt w:val="decimal"/>
      <w:lvlText w:val="%7."/>
      <w:lvlJc w:val="left"/>
      <w:pPr>
        <w:ind w:left="5412" w:hanging="360"/>
      </w:pPr>
    </w:lvl>
    <w:lvl w:ilvl="7" w:tplc="08090019" w:tentative="1">
      <w:start w:val="1"/>
      <w:numFmt w:val="lowerLetter"/>
      <w:lvlText w:val="%8."/>
      <w:lvlJc w:val="left"/>
      <w:pPr>
        <w:ind w:left="6132" w:hanging="360"/>
      </w:pPr>
    </w:lvl>
    <w:lvl w:ilvl="8" w:tplc="0809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3" w15:restartNumberingAfterBreak="0">
    <w:nsid w:val="2EAB0962"/>
    <w:multiLevelType w:val="multilevel"/>
    <w:tmpl w:val="5006697E"/>
    <w:lvl w:ilvl="0">
      <w:start w:val="8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" w15:restartNumberingAfterBreak="0">
    <w:nsid w:val="305A20F7"/>
    <w:multiLevelType w:val="multilevel"/>
    <w:tmpl w:val="B7EA23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D8605B"/>
    <w:multiLevelType w:val="multilevel"/>
    <w:tmpl w:val="BE30DD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C36DC2"/>
    <w:multiLevelType w:val="multilevel"/>
    <w:tmpl w:val="E7CAD75A"/>
    <w:lvl w:ilvl="0">
      <w:start w:val="2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7" w15:restartNumberingAfterBreak="0">
    <w:nsid w:val="3C5664AB"/>
    <w:multiLevelType w:val="multilevel"/>
    <w:tmpl w:val="7F10FD2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3E024E"/>
    <w:multiLevelType w:val="multilevel"/>
    <w:tmpl w:val="26DC41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753302"/>
    <w:multiLevelType w:val="hybridMultilevel"/>
    <w:tmpl w:val="EF701DAC"/>
    <w:lvl w:ilvl="0" w:tplc="ECBC7D56">
      <w:start w:val="1"/>
      <w:numFmt w:val="decimal"/>
      <w:lvlText w:val="%1."/>
      <w:lvlJc w:val="left"/>
      <w:pPr>
        <w:ind w:left="109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12" w:hanging="360"/>
      </w:pPr>
    </w:lvl>
    <w:lvl w:ilvl="2" w:tplc="0809001B" w:tentative="1">
      <w:start w:val="1"/>
      <w:numFmt w:val="lowerRoman"/>
      <w:lvlText w:val="%3."/>
      <w:lvlJc w:val="right"/>
      <w:pPr>
        <w:ind w:left="2532" w:hanging="180"/>
      </w:pPr>
    </w:lvl>
    <w:lvl w:ilvl="3" w:tplc="0809000F" w:tentative="1">
      <w:start w:val="1"/>
      <w:numFmt w:val="decimal"/>
      <w:lvlText w:val="%4."/>
      <w:lvlJc w:val="left"/>
      <w:pPr>
        <w:ind w:left="3252" w:hanging="360"/>
      </w:pPr>
    </w:lvl>
    <w:lvl w:ilvl="4" w:tplc="08090019" w:tentative="1">
      <w:start w:val="1"/>
      <w:numFmt w:val="lowerLetter"/>
      <w:lvlText w:val="%5."/>
      <w:lvlJc w:val="left"/>
      <w:pPr>
        <w:ind w:left="3972" w:hanging="360"/>
      </w:pPr>
    </w:lvl>
    <w:lvl w:ilvl="5" w:tplc="0809001B" w:tentative="1">
      <w:start w:val="1"/>
      <w:numFmt w:val="lowerRoman"/>
      <w:lvlText w:val="%6."/>
      <w:lvlJc w:val="right"/>
      <w:pPr>
        <w:ind w:left="4692" w:hanging="180"/>
      </w:pPr>
    </w:lvl>
    <w:lvl w:ilvl="6" w:tplc="0809000F" w:tentative="1">
      <w:start w:val="1"/>
      <w:numFmt w:val="decimal"/>
      <w:lvlText w:val="%7."/>
      <w:lvlJc w:val="left"/>
      <w:pPr>
        <w:ind w:left="5412" w:hanging="360"/>
      </w:pPr>
    </w:lvl>
    <w:lvl w:ilvl="7" w:tplc="08090019" w:tentative="1">
      <w:start w:val="1"/>
      <w:numFmt w:val="lowerLetter"/>
      <w:lvlText w:val="%8."/>
      <w:lvlJc w:val="left"/>
      <w:pPr>
        <w:ind w:left="6132" w:hanging="360"/>
      </w:pPr>
    </w:lvl>
    <w:lvl w:ilvl="8" w:tplc="0809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10" w15:restartNumberingAfterBreak="0">
    <w:nsid w:val="4F5C3798"/>
    <w:multiLevelType w:val="multilevel"/>
    <w:tmpl w:val="17EAAD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2E7F62"/>
    <w:multiLevelType w:val="hybridMultilevel"/>
    <w:tmpl w:val="3A8EE6CA"/>
    <w:lvl w:ilvl="0" w:tplc="90D83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5"/>
  </w:num>
  <w:num w:numId="5">
    <w:abstractNumId w:val="4"/>
  </w:num>
  <w:num w:numId="6">
    <w:abstractNumId w:val="7"/>
  </w:num>
  <w:num w:numId="7">
    <w:abstractNumId w:val="8"/>
  </w:num>
  <w:num w:numId="8">
    <w:abstractNumId w:val="3"/>
  </w:num>
  <w:num w:numId="9">
    <w:abstractNumId w:val="11"/>
  </w:num>
  <w:num w:numId="10">
    <w:abstractNumId w:val="9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4A3"/>
    <w:rsid w:val="0000214D"/>
    <w:rsid w:val="00016036"/>
    <w:rsid w:val="00016139"/>
    <w:rsid w:val="00017073"/>
    <w:rsid w:val="000255B1"/>
    <w:rsid w:val="00041CE1"/>
    <w:rsid w:val="0004422B"/>
    <w:rsid w:val="00044652"/>
    <w:rsid w:val="00066D2E"/>
    <w:rsid w:val="00071E36"/>
    <w:rsid w:val="00072DE2"/>
    <w:rsid w:val="000756D6"/>
    <w:rsid w:val="000834FA"/>
    <w:rsid w:val="00085846"/>
    <w:rsid w:val="00086C8E"/>
    <w:rsid w:val="000928EC"/>
    <w:rsid w:val="00093DB9"/>
    <w:rsid w:val="00097861"/>
    <w:rsid w:val="000A0632"/>
    <w:rsid w:val="000A68C9"/>
    <w:rsid w:val="000B1A62"/>
    <w:rsid w:val="000B1BFF"/>
    <w:rsid w:val="000B28A1"/>
    <w:rsid w:val="000C1A33"/>
    <w:rsid w:val="000C5277"/>
    <w:rsid w:val="000C63B7"/>
    <w:rsid w:val="000E00EC"/>
    <w:rsid w:val="000E26C3"/>
    <w:rsid w:val="000F18D2"/>
    <w:rsid w:val="000F7C61"/>
    <w:rsid w:val="001004C6"/>
    <w:rsid w:val="00102365"/>
    <w:rsid w:val="00102AF8"/>
    <w:rsid w:val="00104906"/>
    <w:rsid w:val="00104AB6"/>
    <w:rsid w:val="00110323"/>
    <w:rsid w:val="00110A74"/>
    <w:rsid w:val="00134889"/>
    <w:rsid w:val="001355C8"/>
    <w:rsid w:val="001444F9"/>
    <w:rsid w:val="001471BB"/>
    <w:rsid w:val="00150866"/>
    <w:rsid w:val="00152F3F"/>
    <w:rsid w:val="0015364D"/>
    <w:rsid w:val="0015683D"/>
    <w:rsid w:val="00157DEF"/>
    <w:rsid w:val="001628C6"/>
    <w:rsid w:val="001868BC"/>
    <w:rsid w:val="001940DB"/>
    <w:rsid w:val="0019574C"/>
    <w:rsid w:val="001A1B42"/>
    <w:rsid w:val="001A1DD4"/>
    <w:rsid w:val="001A1DEF"/>
    <w:rsid w:val="001A3732"/>
    <w:rsid w:val="001A798B"/>
    <w:rsid w:val="001C3DEF"/>
    <w:rsid w:val="001C5EE8"/>
    <w:rsid w:val="001D2BD5"/>
    <w:rsid w:val="001E3908"/>
    <w:rsid w:val="001E4A09"/>
    <w:rsid w:val="001F238C"/>
    <w:rsid w:val="001F44EC"/>
    <w:rsid w:val="00200E86"/>
    <w:rsid w:val="00202A22"/>
    <w:rsid w:val="002105C0"/>
    <w:rsid w:val="00214763"/>
    <w:rsid w:val="00220249"/>
    <w:rsid w:val="002216DE"/>
    <w:rsid w:val="00222F7B"/>
    <w:rsid w:val="0022392E"/>
    <w:rsid w:val="00224BA2"/>
    <w:rsid w:val="00231C13"/>
    <w:rsid w:val="00233341"/>
    <w:rsid w:val="00233524"/>
    <w:rsid w:val="00243248"/>
    <w:rsid w:val="002460C2"/>
    <w:rsid w:val="00247C83"/>
    <w:rsid w:val="00251E12"/>
    <w:rsid w:val="002573E3"/>
    <w:rsid w:val="002608AE"/>
    <w:rsid w:val="00260EBD"/>
    <w:rsid w:val="002621E5"/>
    <w:rsid w:val="00265EC0"/>
    <w:rsid w:val="00267227"/>
    <w:rsid w:val="00267F6F"/>
    <w:rsid w:val="0027034F"/>
    <w:rsid w:val="00272D4F"/>
    <w:rsid w:val="002762A9"/>
    <w:rsid w:val="00283EED"/>
    <w:rsid w:val="00286531"/>
    <w:rsid w:val="00286755"/>
    <w:rsid w:val="002876F1"/>
    <w:rsid w:val="002906FC"/>
    <w:rsid w:val="00291719"/>
    <w:rsid w:val="00291BE9"/>
    <w:rsid w:val="002958CD"/>
    <w:rsid w:val="00296823"/>
    <w:rsid w:val="002A1EF6"/>
    <w:rsid w:val="002A2E39"/>
    <w:rsid w:val="002A31F3"/>
    <w:rsid w:val="002A7420"/>
    <w:rsid w:val="002B1610"/>
    <w:rsid w:val="002B194F"/>
    <w:rsid w:val="002B5747"/>
    <w:rsid w:val="002C2CDE"/>
    <w:rsid w:val="002C5F18"/>
    <w:rsid w:val="002C6A4E"/>
    <w:rsid w:val="002D3042"/>
    <w:rsid w:val="002D4535"/>
    <w:rsid w:val="002E1DE1"/>
    <w:rsid w:val="002E477F"/>
    <w:rsid w:val="002E6042"/>
    <w:rsid w:val="002E706D"/>
    <w:rsid w:val="002F1B95"/>
    <w:rsid w:val="002F4617"/>
    <w:rsid w:val="002F4BE0"/>
    <w:rsid w:val="003122FF"/>
    <w:rsid w:val="003123B4"/>
    <w:rsid w:val="00313B13"/>
    <w:rsid w:val="00322FCF"/>
    <w:rsid w:val="00334C0C"/>
    <w:rsid w:val="003360EB"/>
    <w:rsid w:val="00342E60"/>
    <w:rsid w:val="00350FB4"/>
    <w:rsid w:val="0035146B"/>
    <w:rsid w:val="003548CD"/>
    <w:rsid w:val="00355FB3"/>
    <w:rsid w:val="00357969"/>
    <w:rsid w:val="003603C2"/>
    <w:rsid w:val="0036122B"/>
    <w:rsid w:val="0036786E"/>
    <w:rsid w:val="003748B7"/>
    <w:rsid w:val="0037576B"/>
    <w:rsid w:val="00377806"/>
    <w:rsid w:val="0038361C"/>
    <w:rsid w:val="00385E2B"/>
    <w:rsid w:val="0039266E"/>
    <w:rsid w:val="00392A96"/>
    <w:rsid w:val="00393871"/>
    <w:rsid w:val="003A061E"/>
    <w:rsid w:val="003A18ED"/>
    <w:rsid w:val="003A21D2"/>
    <w:rsid w:val="003A7BBD"/>
    <w:rsid w:val="003B56EC"/>
    <w:rsid w:val="003D1147"/>
    <w:rsid w:val="003D18CB"/>
    <w:rsid w:val="003D55D2"/>
    <w:rsid w:val="003E0162"/>
    <w:rsid w:val="003E0B8E"/>
    <w:rsid w:val="003E3B3C"/>
    <w:rsid w:val="003E751E"/>
    <w:rsid w:val="003E7CCF"/>
    <w:rsid w:val="003F3118"/>
    <w:rsid w:val="003F7B3B"/>
    <w:rsid w:val="00400D39"/>
    <w:rsid w:val="00410A7A"/>
    <w:rsid w:val="00410B53"/>
    <w:rsid w:val="004114B7"/>
    <w:rsid w:val="004147F7"/>
    <w:rsid w:val="004174E6"/>
    <w:rsid w:val="00424D60"/>
    <w:rsid w:val="00426657"/>
    <w:rsid w:val="004366D5"/>
    <w:rsid w:val="004426C7"/>
    <w:rsid w:val="00443E33"/>
    <w:rsid w:val="00454B03"/>
    <w:rsid w:val="00454D2C"/>
    <w:rsid w:val="0045548E"/>
    <w:rsid w:val="00460FB8"/>
    <w:rsid w:val="00465766"/>
    <w:rsid w:val="00466824"/>
    <w:rsid w:val="00471488"/>
    <w:rsid w:val="004912D8"/>
    <w:rsid w:val="00491E9E"/>
    <w:rsid w:val="004929B1"/>
    <w:rsid w:val="0049346F"/>
    <w:rsid w:val="00494717"/>
    <w:rsid w:val="004A409D"/>
    <w:rsid w:val="004A6509"/>
    <w:rsid w:val="004B0107"/>
    <w:rsid w:val="004B60D9"/>
    <w:rsid w:val="004C29B0"/>
    <w:rsid w:val="004C67CB"/>
    <w:rsid w:val="004C7C2E"/>
    <w:rsid w:val="004D0545"/>
    <w:rsid w:val="004D2C33"/>
    <w:rsid w:val="004D337D"/>
    <w:rsid w:val="004D70A3"/>
    <w:rsid w:val="004E27E2"/>
    <w:rsid w:val="004E5B3B"/>
    <w:rsid w:val="004E6430"/>
    <w:rsid w:val="004F07B5"/>
    <w:rsid w:val="00503AC2"/>
    <w:rsid w:val="005062C9"/>
    <w:rsid w:val="0050639C"/>
    <w:rsid w:val="00510323"/>
    <w:rsid w:val="005204EC"/>
    <w:rsid w:val="00526C91"/>
    <w:rsid w:val="00530A20"/>
    <w:rsid w:val="005405A0"/>
    <w:rsid w:val="005432C5"/>
    <w:rsid w:val="00546989"/>
    <w:rsid w:val="00551DE6"/>
    <w:rsid w:val="00554552"/>
    <w:rsid w:val="005551F0"/>
    <w:rsid w:val="00560857"/>
    <w:rsid w:val="00563C2D"/>
    <w:rsid w:val="00567ABB"/>
    <w:rsid w:val="00572029"/>
    <w:rsid w:val="005756A4"/>
    <w:rsid w:val="00576A52"/>
    <w:rsid w:val="00587AAD"/>
    <w:rsid w:val="00594CF8"/>
    <w:rsid w:val="005A19C7"/>
    <w:rsid w:val="005A3936"/>
    <w:rsid w:val="005B0570"/>
    <w:rsid w:val="005C0378"/>
    <w:rsid w:val="005C6730"/>
    <w:rsid w:val="005C7BC8"/>
    <w:rsid w:val="005D17BF"/>
    <w:rsid w:val="005D2D71"/>
    <w:rsid w:val="005D318B"/>
    <w:rsid w:val="005D54AE"/>
    <w:rsid w:val="005E2E7A"/>
    <w:rsid w:val="005F186D"/>
    <w:rsid w:val="005F5DFE"/>
    <w:rsid w:val="006103A3"/>
    <w:rsid w:val="00612477"/>
    <w:rsid w:val="00620085"/>
    <w:rsid w:val="00621C71"/>
    <w:rsid w:val="00622DBA"/>
    <w:rsid w:val="006248A8"/>
    <w:rsid w:val="00626279"/>
    <w:rsid w:val="0062705B"/>
    <w:rsid w:val="0063574E"/>
    <w:rsid w:val="0063727E"/>
    <w:rsid w:val="006412DC"/>
    <w:rsid w:val="0064705E"/>
    <w:rsid w:val="00647A27"/>
    <w:rsid w:val="00657205"/>
    <w:rsid w:val="0066022E"/>
    <w:rsid w:val="00670459"/>
    <w:rsid w:val="006720DC"/>
    <w:rsid w:val="006740A9"/>
    <w:rsid w:val="00683B2B"/>
    <w:rsid w:val="00684404"/>
    <w:rsid w:val="00686194"/>
    <w:rsid w:val="0068751A"/>
    <w:rsid w:val="00693E74"/>
    <w:rsid w:val="006A66D2"/>
    <w:rsid w:val="006B2065"/>
    <w:rsid w:val="006B249A"/>
    <w:rsid w:val="006B29E2"/>
    <w:rsid w:val="006C0DB7"/>
    <w:rsid w:val="006C615E"/>
    <w:rsid w:val="006D0F0C"/>
    <w:rsid w:val="006E0B60"/>
    <w:rsid w:val="006E2930"/>
    <w:rsid w:val="006E4E8B"/>
    <w:rsid w:val="006E7CA0"/>
    <w:rsid w:val="006F4515"/>
    <w:rsid w:val="00701B9A"/>
    <w:rsid w:val="00703DC7"/>
    <w:rsid w:val="007044F5"/>
    <w:rsid w:val="00707B15"/>
    <w:rsid w:val="00712EB1"/>
    <w:rsid w:val="007244E1"/>
    <w:rsid w:val="0073264B"/>
    <w:rsid w:val="00736794"/>
    <w:rsid w:val="0073714A"/>
    <w:rsid w:val="0073734E"/>
    <w:rsid w:val="0073741D"/>
    <w:rsid w:val="00740F3D"/>
    <w:rsid w:val="00743851"/>
    <w:rsid w:val="00743CB3"/>
    <w:rsid w:val="007466D8"/>
    <w:rsid w:val="00750225"/>
    <w:rsid w:val="007562D6"/>
    <w:rsid w:val="00763FB5"/>
    <w:rsid w:val="00767615"/>
    <w:rsid w:val="00767A77"/>
    <w:rsid w:val="007716A6"/>
    <w:rsid w:val="007730C8"/>
    <w:rsid w:val="00773C79"/>
    <w:rsid w:val="007836A0"/>
    <w:rsid w:val="00790716"/>
    <w:rsid w:val="00793EDA"/>
    <w:rsid w:val="00795688"/>
    <w:rsid w:val="007971CB"/>
    <w:rsid w:val="00797804"/>
    <w:rsid w:val="00797FB9"/>
    <w:rsid w:val="007A4EEA"/>
    <w:rsid w:val="007A58C0"/>
    <w:rsid w:val="007C5B86"/>
    <w:rsid w:val="007D2500"/>
    <w:rsid w:val="007D2D7C"/>
    <w:rsid w:val="007D6383"/>
    <w:rsid w:val="007E23B8"/>
    <w:rsid w:val="007E4EFB"/>
    <w:rsid w:val="007E7E0B"/>
    <w:rsid w:val="007F4A22"/>
    <w:rsid w:val="007F62FD"/>
    <w:rsid w:val="00802DE4"/>
    <w:rsid w:val="00806E72"/>
    <w:rsid w:val="00811327"/>
    <w:rsid w:val="0081328E"/>
    <w:rsid w:val="008154BB"/>
    <w:rsid w:val="008237AC"/>
    <w:rsid w:val="008242C2"/>
    <w:rsid w:val="00825A28"/>
    <w:rsid w:val="00841C4E"/>
    <w:rsid w:val="008447A5"/>
    <w:rsid w:val="0084546F"/>
    <w:rsid w:val="0084741E"/>
    <w:rsid w:val="0084748E"/>
    <w:rsid w:val="00847B65"/>
    <w:rsid w:val="0085562B"/>
    <w:rsid w:val="008626AC"/>
    <w:rsid w:val="00863023"/>
    <w:rsid w:val="0086647D"/>
    <w:rsid w:val="008672DF"/>
    <w:rsid w:val="00867DC6"/>
    <w:rsid w:val="00877621"/>
    <w:rsid w:val="00886975"/>
    <w:rsid w:val="008A039C"/>
    <w:rsid w:val="008A0FE1"/>
    <w:rsid w:val="008A112B"/>
    <w:rsid w:val="008B07FC"/>
    <w:rsid w:val="008B1734"/>
    <w:rsid w:val="008B695A"/>
    <w:rsid w:val="008C0B2D"/>
    <w:rsid w:val="008C39CE"/>
    <w:rsid w:val="008C486D"/>
    <w:rsid w:val="008C7D19"/>
    <w:rsid w:val="008E2247"/>
    <w:rsid w:val="008E229B"/>
    <w:rsid w:val="008E5FBE"/>
    <w:rsid w:val="008E73F0"/>
    <w:rsid w:val="008F1E23"/>
    <w:rsid w:val="008F5EB3"/>
    <w:rsid w:val="009126CD"/>
    <w:rsid w:val="00916309"/>
    <w:rsid w:val="00922AE8"/>
    <w:rsid w:val="00924F61"/>
    <w:rsid w:val="009270E4"/>
    <w:rsid w:val="00930F56"/>
    <w:rsid w:val="00931162"/>
    <w:rsid w:val="0093311C"/>
    <w:rsid w:val="0093317F"/>
    <w:rsid w:val="0094234E"/>
    <w:rsid w:val="00942ADC"/>
    <w:rsid w:val="00945D00"/>
    <w:rsid w:val="00947238"/>
    <w:rsid w:val="00951A86"/>
    <w:rsid w:val="00954617"/>
    <w:rsid w:val="0095660B"/>
    <w:rsid w:val="00961702"/>
    <w:rsid w:val="009626CC"/>
    <w:rsid w:val="0096410C"/>
    <w:rsid w:val="00977B73"/>
    <w:rsid w:val="00977DE2"/>
    <w:rsid w:val="00984A2B"/>
    <w:rsid w:val="0098572F"/>
    <w:rsid w:val="00991A58"/>
    <w:rsid w:val="009949AF"/>
    <w:rsid w:val="009A3379"/>
    <w:rsid w:val="009A45F0"/>
    <w:rsid w:val="009A63B9"/>
    <w:rsid w:val="009B067D"/>
    <w:rsid w:val="009B27D7"/>
    <w:rsid w:val="009C21B7"/>
    <w:rsid w:val="009C4080"/>
    <w:rsid w:val="009D0F36"/>
    <w:rsid w:val="009D13A9"/>
    <w:rsid w:val="009D6300"/>
    <w:rsid w:val="009E00D1"/>
    <w:rsid w:val="009E4732"/>
    <w:rsid w:val="009E5512"/>
    <w:rsid w:val="009F1021"/>
    <w:rsid w:val="009F6870"/>
    <w:rsid w:val="00A029CC"/>
    <w:rsid w:val="00A07BF2"/>
    <w:rsid w:val="00A1401F"/>
    <w:rsid w:val="00A14031"/>
    <w:rsid w:val="00A1439B"/>
    <w:rsid w:val="00A16CB7"/>
    <w:rsid w:val="00A2133B"/>
    <w:rsid w:val="00A26B33"/>
    <w:rsid w:val="00A36E67"/>
    <w:rsid w:val="00A36FC1"/>
    <w:rsid w:val="00A530FF"/>
    <w:rsid w:val="00A534F9"/>
    <w:rsid w:val="00A53858"/>
    <w:rsid w:val="00A55C29"/>
    <w:rsid w:val="00A57829"/>
    <w:rsid w:val="00A612F4"/>
    <w:rsid w:val="00A72752"/>
    <w:rsid w:val="00A86FCC"/>
    <w:rsid w:val="00A87F4C"/>
    <w:rsid w:val="00A931EB"/>
    <w:rsid w:val="00A93844"/>
    <w:rsid w:val="00A94F48"/>
    <w:rsid w:val="00AA10EB"/>
    <w:rsid w:val="00AA3835"/>
    <w:rsid w:val="00AA4C13"/>
    <w:rsid w:val="00AB2088"/>
    <w:rsid w:val="00AB4498"/>
    <w:rsid w:val="00AB6A1E"/>
    <w:rsid w:val="00AB7E70"/>
    <w:rsid w:val="00AC0A94"/>
    <w:rsid w:val="00AD14A3"/>
    <w:rsid w:val="00AD316E"/>
    <w:rsid w:val="00AE1F9E"/>
    <w:rsid w:val="00AE42F1"/>
    <w:rsid w:val="00AE4F34"/>
    <w:rsid w:val="00AE5F16"/>
    <w:rsid w:val="00AF120F"/>
    <w:rsid w:val="00AF2463"/>
    <w:rsid w:val="00AF462D"/>
    <w:rsid w:val="00B000D2"/>
    <w:rsid w:val="00B061AB"/>
    <w:rsid w:val="00B21966"/>
    <w:rsid w:val="00B26E76"/>
    <w:rsid w:val="00B30064"/>
    <w:rsid w:val="00B313DC"/>
    <w:rsid w:val="00B4235D"/>
    <w:rsid w:val="00B46A27"/>
    <w:rsid w:val="00B477D7"/>
    <w:rsid w:val="00B60D91"/>
    <w:rsid w:val="00B649C4"/>
    <w:rsid w:val="00B7030E"/>
    <w:rsid w:val="00B70FD8"/>
    <w:rsid w:val="00B74D90"/>
    <w:rsid w:val="00B75744"/>
    <w:rsid w:val="00B90978"/>
    <w:rsid w:val="00B92C15"/>
    <w:rsid w:val="00BA0DD3"/>
    <w:rsid w:val="00BA1619"/>
    <w:rsid w:val="00BA17A5"/>
    <w:rsid w:val="00BA3329"/>
    <w:rsid w:val="00BA3955"/>
    <w:rsid w:val="00BA44CC"/>
    <w:rsid w:val="00BA67DC"/>
    <w:rsid w:val="00BC6FA3"/>
    <w:rsid w:val="00BD379D"/>
    <w:rsid w:val="00BD3EC3"/>
    <w:rsid w:val="00BD5714"/>
    <w:rsid w:val="00BD6282"/>
    <w:rsid w:val="00BE1D82"/>
    <w:rsid w:val="00BE3560"/>
    <w:rsid w:val="00BE784C"/>
    <w:rsid w:val="00BF23C0"/>
    <w:rsid w:val="00BF2BF3"/>
    <w:rsid w:val="00BF526E"/>
    <w:rsid w:val="00BF71BC"/>
    <w:rsid w:val="00C05C11"/>
    <w:rsid w:val="00C07C66"/>
    <w:rsid w:val="00C1397B"/>
    <w:rsid w:val="00C13C8C"/>
    <w:rsid w:val="00C169CB"/>
    <w:rsid w:val="00C17939"/>
    <w:rsid w:val="00C24E15"/>
    <w:rsid w:val="00C25A14"/>
    <w:rsid w:val="00C3544D"/>
    <w:rsid w:val="00C36C47"/>
    <w:rsid w:val="00C36DDC"/>
    <w:rsid w:val="00C40355"/>
    <w:rsid w:val="00C41145"/>
    <w:rsid w:val="00C43ECF"/>
    <w:rsid w:val="00C47DF2"/>
    <w:rsid w:val="00C61FC5"/>
    <w:rsid w:val="00C64381"/>
    <w:rsid w:val="00C64D67"/>
    <w:rsid w:val="00C80898"/>
    <w:rsid w:val="00C81B2A"/>
    <w:rsid w:val="00C8333A"/>
    <w:rsid w:val="00C8547D"/>
    <w:rsid w:val="00C860D4"/>
    <w:rsid w:val="00C90772"/>
    <w:rsid w:val="00C95B5D"/>
    <w:rsid w:val="00C9609F"/>
    <w:rsid w:val="00C9617E"/>
    <w:rsid w:val="00C968B3"/>
    <w:rsid w:val="00C9752A"/>
    <w:rsid w:val="00CA4E3F"/>
    <w:rsid w:val="00CA543E"/>
    <w:rsid w:val="00CB234A"/>
    <w:rsid w:val="00CC058D"/>
    <w:rsid w:val="00CC1AEF"/>
    <w:rsid w:val="00CC50B5"/>
    <w:rsid w:val="00CD3966"/>
    <w:rsid w:val="00CD42A0"/>
    <w:rsid w:val="00CE0AB1"/>
    <w:rsid w:val="00CE17E2"/>
    <w:rsid w:val="00CE2083"/>
    <w:rsid w:val="00CF2B01"/>
    <w:rsid w:val="00D026E8"/>
    <w:rsid w:val="00D04157"/>
    <w:rsid w:val="00D04326"/>
    <w:rsid w:val="00D05DE7"/>
    <w:rsid w:val="00D11C95"/>
    <w:rsid w:val="00D17725"/>
    <w:rsid w:val="00D20D0E"/>
    <w:rsid w:val="00D27317"/>
    <w:rsid w:val="00D327B1"/>
    <w:rsid w:val="00D328B2"/>
    <w:rsid w:val="00D348D9"/>
    <w:rsid w:val="00D412D2"/>
    <w:rsid w:val="00D42132"/>
    <w:rsid w:val="00D43FD7"/>
    <w:rsid w:val="00D45F9F"/>
    <w:rsid w:val="00D5244C"/>
    <w:rsid w:val="00D535F6"/>
    <w:rsid w:val="00D571F0"/>
    <w:rsid w:val="00D57F2B"/>
    <w:rsid w:val="00D6559D"/>
    <w:rsid w:val="00D70FB4"/>
    <w:rsid w:val="00D7241C"/>
    <w:rsid w:val="00D75F7B"/>
    <w:rsid w:val="00D80123"/>
    <w:rsid w:val="00D810B7"/>
    <w:rsid w:val="00D83AE8"/>
    <w:rsid w:val="00D83CCC"/>
    <w:rsid w:val="00D85C2D"/>
    <w:rsid w:val="00D8603B"/>
    <w:rsid w:val="00D96C9E"/>
    <w:rsid w:val="00DA59FB"/>
    <w:rsid w:val="00DA686B"/>
    <w:rsid w:val="00DA6A68"/>
    <w:rsid w:val="00DB3071"/>
    <w:rsid w:val="00DC3DF7"/>
    <w:rsid w:val="00DD265A"/>
    <w:rsid w:val="00DD2E6E"/>
    <w:rsid w:val="00DD3D95"/>
    <w:rsid w:val="00DD4A1E"/>
    <w:rsid w:val="00DE1889"/>
    <w:rsid w:val="00DE204E"/>
    <w:rsid w:val="00DE2880"/>
    <w:rsid w:val="00DE731C"/>
    <w:rsid w:val="00DE7F8C"/>
    <w:rsid w:val="00E0005E"/>
    <w:rsid w:val="00E00A3E"/>
    <w:rsid w:val="00E0179A"/>
    <w:rsid w:val="00E138C4"/>
    <w:rsid w:val="00E179F5"/>
    <w:rsid w:val="00E17CBA"/>
    <w:rsid w:val="00E21434"/>
    <w:rsid w:val="00E23B18"/>
    <w:rsid w:val="00E30DE6"/>
    <w:rsid w:val="00E3274F"/>
    <w:rsid w:val="00E34929"/>
    <w:rsid w:val="00E35DF2"/>
    <w:rsid w:val="00E373A5"/>
    <w:rsid w:val="00E373FF"/>
    <w:rsid w:val="00E406EB"/>
    <w:rsid w:val="00E416C5"/>
    <w:rsid w:val="00E453B6"/>
    <w:rsid w:val="00E47B91"/>
    <w:rsid w:val="00E51481"/>
    <w:rsid w:val="00E516EA"/>
    <w:rsid w:val="00E5295F"/>
    <w:rsid w:val="00E6730E"/>
    <w:rsid w:val="00E67561"/>
    <w:rsid w:val="00E67761"/>
    <w:rsid w:val="00E8289C"/>
    <w:rsid w:val="00E835CD"/>
    <w:rsid w:val="00E84FD5"/>
    <w:rsid w:val="00E85098"/>
    <w:rsid w:val="00E87315"/>
    <w:rsid w:val="00E92A4A"/>
    <w:rsid w:val="00E93C25"/>
    <w:rsid w:val="00EA4190"/>
    <w:rsid w:val="00EA4973"/>
    <w:rsid w:val="00EA55FA"/>
    <w:rsid w:val="00EA5722"/>
    <w:rsid w:val="00EA5D1C"/>
    <w:rsid w:val="00EA6A90"/>
    <w:rsid w:val="00EB0143"/>
    <w:rsid w:val="00EB7832"/>
    <w:rsid w:val="00EC3ABE"/>
    <w:rsid w:val="00EC50E3"/>
    <w:rsid w:val="00ED1382"/>
    <w:rsid w:val="00ED57C1"/>
    <w:rsid w:val="00EE0D44"/>
    <w:rsid w:val="00EE6A4F"/>
    <w:rsid w:val="00EE79EE"/>
    <w:rsid w:val="00EF1FFE"/>
    <w:rsid w:val="00EF25CA"/>
    <w:rsid w:val="00EF360E"/>
    <w:rsid w:val="00EF5333"/>
    <w:rsid w:val="00EF6B96"/>
    <w:rsid w:val="00F00139"/>
    <w:rsid w:val="00F00CD8"/>
    <w:rsid w:val="00F0102D"/>
    <w:rsid w:val="00F02451"/>
    <w:rsid w:val="00F119B2"/>
    <w:rsid w:val="00F232AC"/>
    <w:rsid w:val="00F23F6F"/>
    <w:rsid w:val="00F26E21"/>
    <w:rsid w:val="00F310AF"/>
    <w:rsid w:val="00F41782"/>
    <w:rsid w:val="00F44EF6"/>
    <w:rsid w:val="00F457D7"/>
    <w:rsid w:val="00F46309"/>
    <w:rsid w:val="00F46F47"/>
    <w:rsid w:val="00F5574F"/>
    <w:rsid w:val="00F70634"/>
    <w:rsid w:val="00F71527"/>
    <w:rsid w:val="00F717B7"/>
    <w:rsid w:val="00F734F0"/>
    <w:rsid w:val="00F770D6"/>
    <w:rsid w:val="00F7735A"/>
    <w:rsid w:val="00F8182D"/>
    <w:rsid w:val="00F81C45"/>
    <w:rsid w:val="00F84031"/>
    <w:rsid w:val="00F84483"/>
    <w:rsid w:val="00F84C66"/>
    <w:rsid w:val="00F84D6E"/>
    <w:rsid w:val="00F967FD"/>
    <w:rsid w:val="00FB1585"/>
    <w:rsid w:val="00FB1BFC"/>
    <w:rsid w:val="00FB63DD"/>
    <w:rsid w:val="00FC096C"/>
    <w:rsid w:val="00FC3D82"/>
    <w:rsid w:val="00FD1ABB"/>
    <w:rsid w:val="00FE1816"/>
    <w:rsid w:val="00FF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F9373"/>
  <w15:chartTrackingRefBased/>
  <w15:docId w15:val="{CE804815-6309-40BA-AD06-65A68EF8C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5B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EF25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13C8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D1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D14A3"/>
  </w:style>
  <w:style w:type="character" w:customStyle="1" w:styleId="eop">
    <w:name w:val="eop"/>
    <w:basedOn w:val="DefaultParagraphFont"/>
    <w:rsid w:val="00AD14A3"/>
  </w:style>
  <w:style w:type="character" w:styleId="Hyperlink">
    <w:name w:val="Hyperlink"/>
    <w:basedOn w:val="DefaultParagraphFont"/>
    <w:uiPriority w:val="99"/>
    <w:unhideWhenUsed/>
    <w:rsid w:val="007A58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8C0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F25C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C5B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13C8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style-scope">
    <w:name w:val="style-scope"/>
    <w:basedOn w:val="DefaultParagraphFont"/>
    <w:rsid w:val="004A6509"/>
  </w:style>
  <w:style w:type="character" w:customStyle="1" w:styleId="google-src-text">
    <w:name w:val="google-src-text"/>
    <w:basedOn w:val="DefaultParagraphFont"/>
    <w:rsid w:val="00AB6A1E"/>
  </w:style>
  <w:style w:type="paragraph" w:styleId="ListParagraph">
    <w:name w:val="List Paragraph"/>
    <w:basedOn w:val="Normal"/>
    <w:uiPriority w:val="34"/>
    <w:qFormat/>
    <w:rsid w:val="001F44E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E1889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D3D9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BA39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9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9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9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955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567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03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6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3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81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5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6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8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5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8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4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2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1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8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4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43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1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emf"/><Relationship Id="rId18" Type="http://schemas.openxmlformats.org/officeDocument/2006/relationships/hyperlink" Target="https://theaoi.com/2018/12/07/varoom-activism-manifesto-for-illustrators/" TargetMode="External"/><Relationship Id="rId26" Type="http://schemas.openxmlformats.org/officeDocument/2006/relationships/hyperlink" Target="https://www.tate.org.uk/art/artists/joseph-mallord-william-turner-558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tate.org.uk/art/artworks/guerrilla-girls-guerrilla-girls-talk-back-81163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www.tate.org.uk/art/artists/joseph-mallord-william-turner-558" TargetMode="External"/><Relationship Id="rId17" Type="http://schemas.openxmlformats.org/officeDocument/2006/relationships/hyperlink" Target="https://archive.org/details/ferdinanddesauss00cull/page/n163/mode/2up" TargetMode="External"/><Relationship Id="rId25" Type="http://schemas.openxmlformats.org/officeDocument/2006/relationships/hyperlink" Target="https://www.tate.org.uk/art/artists/joseph-mallord-william-turner-55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DpSOJZeIYsQ" TargetMode="External"/><Relationship Id="rId20" Type="http://schemas.openxmlformats.org/officeDocument/2006/relationships/hyperlink" Target="https://www.google.co.uk/search?hl=en&amp;gbpv=1&amp;dq=guerrilla+girls&amp;printsec=frontcover&amp;q=inpublisher:%22Chronicle+Books+LLC%22&amp;tbm=bks&amp;sa=X&amp;ved=2ahUKEwiBvfKUipT1AhXcQvEDHUf7BVwQmxMoAHoECB8QAg&amp;sxsrf=AOaemvK4qZkpFT9DKv0IIRAVblD-ZZitEw:1641161271839" TargetMode="External"/><Relationship Id="rId29" Type="http://schemas.openxmlformats.org/officeDocument/2006/relationships/hyperlink" Target="https://www.tate.org.uk/art/artworks/turner-beach-d35953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s://www.youtube.com/watch?v=YdsyfkWlJk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search?hl=en&amp;gbpv=1&amp;dq=ways+of+seeing+book&amp;printsec=frontcover&amp;q=inpublisher:%22Penguin+Adult%22&amp;tbm=bks&amp;sa=X&amp;ved=2ahUKEwj728Gxl5T1AhVpR_EDHazKAHQQmxMoAHoECBcQAg&amp;sxsrf=AOaemvJ3H1mMpKTWDl1nvNPYPTeo0mMQoA:1641164821596" TargetMode="External"/><Relationship Id="rId23" Type="http://schemas.openxmlformats.org/officeDocument/2006/relationships/hyperlink" Target="https://www.youtube.com/hashtag/loveart" TargetMode="External"/><Relationship Id="rId28" Type="http://schemas.openxmlformats.org/officeDocument/2006/relationships/hyperlink" Target="https://www.tate.org.uk/art/artists/joseph-mallord-william-turner-558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s://www.tate.org.uk/art/artworks/guerrilla-girls-do-women-have-to-be-naked-to-get-into-the-met-museum-p78793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oleObject" Target="embeddings/oleObject1.bin"/><Relationship Id="rId22" Type="http://schemas.openxmlformats.org/officeDocument/2006/relationships/hyperlink" Target="https://www.youtube.com/watch?v=m1GI8mNU5Sg&amp;list=PLc7Nu5ye-YYaCj8bHuys6LsTg2ih28s2C&amp;index=11&amp;t=836s" TargetMode="External"/><Relationship Id="rId27" Type="http://schemas.openxmlformats.org/officeDocument/2006/relationships/hyperlink" Target="https://www.tate.org.uk/art/artworks/turner-beach-d3595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ED2898-4C1D-4718-8F57-439989068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13</Pages>
  <Words>2218</Words>
  <Characters>12646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Jones</dc:creator>
  <cp:keywords/>
  <dc:description/>
  <cp:lastModifiedBy>Alicia Jones</cp:lastModifiedBy>
  <cp:revision>190</cp:revision>
  <cp:lastPrinted>2022-01-03T01:51:00Z</cp:lastPrinted>
  <dcterms:created xsi:type="dcterms:W3CDTF">2022-01-03T02:56:00Z</dcterms:created>
  <dcterms:modified xsi:type="dcterms:W3CDTF">2022-01-04T09:31:00Z</dcterms:modified>
</cp:coreProperties>
</file>