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18490D7">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18490D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30AE85C" w:rsidR="00587CE6" w:rsidRPr="00587CE6" w:rsidRDefault="00E00534"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618490D7">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AF83955" w:rsidR="00587CE6" w:rsidRPr="00587CE6" w:rsidRDefault="00E00534" w:rsidP="00587CE6">
            <w:pPr>
              <w:spacing w:after="0" w:line="240" w:lineRule="auto"/>
              <w:rPr>
                <w:rFonts w:ascii="Arial" w:eastAsia="Times New Roman" w:hAnsi="Arial" w:cs="Arial"/>
                <w:sz w:val="20"/>
                <w:szCs w:val="20"/>
              </w:rPr>
            </w:pPr>
            <w:r>
              <w:rPr>
                <w:rFonts w:ascii="Arial" w:eastAsia="Times New Roman" w:hAnsi="Arial" w:cs="Arial"/>
                <w:sz w:val="20"/>
                <w:szCs w:val="20"/>
              </w:rPr>
              <w:t>Felicity Peacock</w:t>
            </w:r>
          </w:p>
        </w:tc>
      </w:tr>
      <w:tr w:rsidR="00587CE6" w:rsidRPr="00587CE6" w14:paraId="078976B0" w14:textId="77777777" w:rsidTr="618490D7">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8C05449" w:rsidR="00587CE6" w:rsidRPr="00587CE6" w:rsidRDefault="00614B5D" w:rsidP="286EAA9F">
            <w:pPr>
              <w:spacing w:after="0" w:line="240" w:lineRule="auto"/>
              <w:rPr>
                <w:rFonts w:ascii="Arial" w:eastAsia="Times New Roman" w:hAnsi="Arial" w:cs="Arial"/>
                <w:sz w:val="20"/>
                <w:szCs w:val="20"/>
              </w:rPr>
            </w:pPr>
            <w:r>
              <w:rPr>
                <w:rFonts w:ascii="Arial" w:eastAsia="Times New Roman" w:hAnsi="Arial" w:cs="Arial"/>
                <w:sz w:val="20"/>
                <w:szCs w:val="20"/>
              </w:rPr>
              <w:t>Advanced Anatomy and Physiology</w:t>
            </w:r>
          </w:p>
        </w:tc>
      </w:tr>
      <w:tr w:rsidR="00587CE6" w:rsidRPr="00587CE6" w14:paraId="558DB7DA" w14:textId="77777777" w:rsidTr="618490D7">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7C0E1BD" w:rsidR="00587CE6" w:rsidRPr="00587CE6" w:rsidRDefault="39BFAAFF" w:rsidP="00587CE6">
            <w:pPr>
              <w:spacing w:after="0" w:line="240" w:lineRule="auto"/>
              <w:rPr>
                <w:rFonts w:ascii="Arial" w:eastAsia="Times New Roman" w:hAnsi="Arial" w:cs="Arial"/>
                <w:sz w:val="20"/>
                <w:szCs w:val="20"/>
              </w:rPr>
            </w:pPr>
            <w:r w:rsidRPr="286EAA9F">
              <w:rPr>
                <w:rFonts w:ascii="Arial" w:eastAsia="Times New Roman" w:hAnsi="Arial" w:cs="Arial"/>
                <w:sz w:val="20"/>
                <w:szCs w:val="20"/>
              </w:rPr>
              <w:t>BM</w:t>
            </w:r>
            <w:r w:rsidR="00E00534">
              <w:rPr>
                <w:rFonts w:ascii="Arial" w:eastAsia="Times New Roman" w:hAnsi="Arial" w:cs="Arial"/>
                <w:sz w:val="20"/>
                <w:szCs w:val="20"/>
              </w:rPr>
              <w:t>NS5007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DA0BE30" w:rsidR="00587CE6" w:rsidRPr="00587CE6" w:rsidRDefault="00E0053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18490D7">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0427B1CB" w14:textId="3DF719B4" w:rsidR="00587CE6" w:rsidRDefault="00B2141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8920FF">
              <w:rPr>
                <w:rFonts w:ascii="Arial" w:eastAsia="Times New Roman" w:hAnsi="Arial" w:cs="Arial"/>
                <w:sz w:val="20"/>
                <w:szCs w:val="20"/>
              </w:rPr>
              <w:t xml:space="preserve"> of 2</w:t>
            </w:r>
          </w:p>
          <w:p w14:paraId="1061FA34" w14:textId="14E78B71" w:rsidR="008920FF" w:rsidRPr="00587CE6" w:rsidRDefault="00B2141C" w:rsidP="00587CE6">
            <w:pPr>
              <w:spacing w:after="0" w:line="240" w:lineRule="auto"/>
              <w:rPr>
                <w:rFonts w:ascii="Arial" w:eastAsia="Times New Roman" w:hAnsi="Arial" w:cs="Arial"/>
                <w:sz w:val="20"/>
                <w:szCs w:val="20"/>
              </w:rPr>
            </w:pPr>
            <w:r>
              <w:rPr>
                <w:rFonts w:ascii="Arial" w:eastAsia="Times New Roman" w:hAnsi="Arial" w:cs="Arial"/>
                <w:sz w:val="20"/>
                <w:szCs w:val="20"/>
              </w:rPr>
              <w:t>Basic Life Support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2F0B5F9" w:rsidR="00587CE6" w:rsidRPr="00587CE6" w:rsidRDefault="00E0053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BA1EAED" w:rsidR="006D2A9D" w:rsidRPr="00587CE6" w:rsidRDefault="2BAD5F65" w:rsidP="006D2A9D">
            <w:pPr>
              <w:spacing w:after="0" w:line="240" w:lineRule="auto"/>
              <w:jc w:val="center"/>
              <w:rPr>
                <w:rFonts w:ascii="Arial" w:eastAsia="Times New Roman" w:hAnsi="Arial" w:cs="Arial"/>
                <w:sz w:val="20"/>
                <w:szCs w:val="20"/>
                <w:lang w:val="cy-GB"/>
              </w:rPr>
            </w:pPr>
            <w:r w:rsidRPr="618490D7">
              <w:rPr>
                <w:rFonts w:ascii="Arial" w:eastAsia="Times New Roman" w:hAnsi="Arial" w:cs="Arial"/>
                <w:sz w:val="20"/>
                <w:szCs w:val="20"/>
                <w:lang w:val="cy-GB"/>
              </w:rPr>
              <w:t xml:space="preserve">Semester </w:t>
            </w:r>
            <w:r w:rsidR="00B2141C">
              <w:rPr>
                <w:rFonts w:ascii="Arial" w:eastAsia="Times New Roman" w:hAnsi="Arial" w:cs="Arial"/>
                <w:sz w:val="20"/>
                <w:szCs w:val="20"/>
                <w:lang w:val="cy-GB"/>
              </w:rPr>
              <w:t>1</w:t>
            </w:r>
          </w:p>
        </w:tc>
      </w:tr>
      <w:tr w:rsidR="00587CE6" w:rsidRPr="00587CE6" w14:paraId="708071BC" w14:textId="77777777" w:rsidTr="618490D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8FBFC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113212FF" w:rsidRPr="618490D7">
                  <w:rPr>
                    <w:rFonts w:ascii="MS Gothic" w:eastAsia="MS Gothic" w:hAnsi="MS Gothic" w:cs="MS Gothic"/>
                    <w:sz w:val="20"/>
                    <w:szCs w:val="20"/>
                    <w:lang w:eastAsia="en-GB"/>
                  </w:rPr>
                  <w:t>☐</w:t>
                </w:r>
              </w:sdtContent>
            </w:sdt>
            <w:r w:rsidR="00587CE6" w:rsidRPr="618490D7">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CAF3A7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B2141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18490D7">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A265709" w:rsidR="00587CE6" w:rsidRPr="00587CE6" w:rsidRDefault="3FA78755" w:rsidP="00587CE6">
            <w:pPr>
              <w:spacing w:after="0" w:line="240" w:lineRule="auto"/>
              <w:rPr>
                <w:rFonts w:ascii="Arial" w:eastAsia="Times New Roman" w:hAnsi="Arial" w:cs="Arial"/>
                <w:sz w:val="20"/>
                <w:szCs w:val="20"/>
              </w:rPr>
            </w:pPr>
            <w:r w:rsidRPr="19761374">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74A97DD" w:rsidR="00587CE6" w:rsidRPr="00587CE6" w:rsidRDefault="00000000" w:rsidP="19761374">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2A96607E" w:rsidRPr="19761374">
                  <w:rPr>
                    <w:rFonts w:ascii="MS Gothic" w:eastAsia="MS Gothic" w:hAnsi="MS Gothic" w:cs="MS Gothic"/>
                    <w:sz w:val="20"/>
                    <w:szCs w:val="20"/>
                  </w:rPr>
                  <w:t>☒</w:t>
                </w:r>
              </w:sdtContent>
            </w:sdt>
            <w:r w:rsidR="006D2A9D" w:rsidRPr="19761374">
              <w:rPr>
                <w:rFonts w:ascii="Arial" w:eastAsia="Times New Roman" w:hAnsi="Arial" w:cs="Arial"/>
                <w:sz w:val="20"/>
                <w:szCs w:val="20"/>
              </w:rPr>
              <w:t xml:space="preserve"> No</w:t>
            </w:r>
          </w:p>
        </w:tc>
      </w:tr>
      <w:tr w:rsidR="00587CE6" w:rsidRPr="00587CE6" w14:paraId="14506419" w14:textId="77777777" w:rsidTr="618490D7">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9D1815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55F52D45" w:rsidRPr="19761374">
                  <w:rPr>
                    <w:rFonts w:ascii="MS Gothic" w:eastAsia="MS Gothic" w:hAnsi="MS Gothic" w:cs="MS Gothic"/>
                    <w:sz w:val="20"/>
                    <w:szCs w:val="20"/>
                  </w:rPr>
                  <w:t>☒</w:t>
                </w:r>
              </w:sdtContent>
            </w:sdt>
            <w:r w:rsidR="006D2A9D" w:rsidRPr="19761374">
              <w:rPr>
                <w:rFonts w:ascii="Arial" w:eastAsia="Times New Roman" w:hAnsi="Arial" w:cs="Arial"/>
                <w:i/>
                <w:iCs/>
                <w:sz w:val="20"/>
                <w:szCs w:val="20"/>
              </w:rPr>
              <w:t xml:space="preserve"> </w:t>
            </w:r>
            <w:r w:rsidR="00587CE6" w:rsidRPr="19761374">
              <w:rPr>
                <w:rFonts w:ascii="Arial" w:eastAsia="Times New Roman" w:hAnsi="Arial" w:cs="Arial"/>
                <w:sz w:val="20"/>
                <w:szCs w:val="20"/>
              </w:rPr>
              <w:t>Yes</w:t>
            </w:r>
            <w:r w:rsidR="00706423" w:rsidRPr="19761374">
              <w:rPr>
                <w:rFonts w:ascii="Arial" w:eastAsia="Times New Roman" w:hAnsi="Arial" w:cs="Arial"/>
                <w:sz w:val="20"/>
                <w:szCs w:val="20"/>
              </w:rPr>
              <w:t xml:space="preserve"> </w:t>
            </w:r>
            <w:r w:rsidR="006D2A9D" w:rsidRPr="19761374">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19761374">
                  <w:rPr>
                    <w:rFonts w:ascii="MS Gothic" w:eastAsia="MS Gothic" w:hAnsi="MS Gothic" w:cs="Arial"/>
                    <w:sz w:val="20"/>
                    <w:szCs w:val="20"/>
                  </w:rPr>
                  <w:t>☐</w:t>
                </w:r>
              </w:sdtContent>
            </w:sdt>
            <w:r w:rsidR="006D2A9D" w:rsidRPr="19761374">
              <w:rPr>
                <w:rFonts w:ascii="Arial" w:eastAsia="Times New Roman" w:hAnsi="Arial" w:cs="Arial"/>
                <w:sz w:val="20"/>
                <w:szCs w:val="20"/>
              </w:rPr>
              <w:t xml:space="preserve"> </w:t>
            </w:r>
            <w:r w:rsidR="00587CE6" w:rsidRPr="19761374">
              <w:rPr>
                <w:rFonts w:ascii="Arial" w:eastAsia="Times New Roman" w:hAnsi="Arial" w:cs="Arial"/>
                <w:sz w:val="20"/>
                <w:szCs w:val="20"/>
              </w:rPr>
              <w:t>No</w:t>
            </w:r>
            <w:r w:rsidR="00706423" w:rsidRPr="19761374">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3980A617">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3980A617">
        <w:tc>
          <w:tcPr>
            <w:tcW w:w="3116" w:type="dxa"/>
          </w:tcPr>
          <w:p w14:paraId="49FED91C" w14:textId="4ABFDB2C"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57C6D7EF" w:rsidRPr="3980A617">
                  <w:rPr>
                    <w:rFonts w:ascii="MS Gothic" w:eastAsia="MS Gothic" w:hAnsi="MS Gothic" w:cs="MS Gothic"/>
                    <w:color w:val="000000" w:themeColor="text1"/>
                    <w:sz w:val="20"/>
                    <w:szCs w:val="20"/>
                  </w:rPr>
                  <w:t>☒</w:t>
                </w:r>
              </w:sdtContent>
            </w:sdt>
            <w:r w:rsidR="006D2A9D" w:rsidRPr="3980A617">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86EAA9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86EAA9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86EAA9F">
        <w:tc>
          <w:tcPr>
            <w:tcW w:w="1696" w:type="dxa"/>
          </w:tcPr>
          <w:p w14:paraId="03246BAF" w14:textId="00232B36" w:rsidR="00792D49" w:rsidRPr="00587CE6" w:rsidRDefault="007C5E54" w:rsidP="00417F4F">
            <w:pPr>
              <w:spacing w:after="0" w:line="240" w:lineRule="auto"/>
              <w:rPr>
                <w:rFonts w:ascii="Arial" w:hAnsi="Arial" w:cs="Arial"/>
                <w:b/>
                <w:bCs/>
              </w:rPr>
            </w:pPr>
            <w:r>
              <w:rPr>
                <w:rFonts w:ascii="Arial" w:hAnsi="Arial" w:cs="Arial"/>
                <w:b/>
                <w:bCs/>
              </w:rPr>
              <w:t>1705644</w:t>
            </w:r>
          </w:p>
        </w:tc>
        <w:tc>
          <w:tcPr>
            <w:tcW w:w="1087" w:type="dxa"/>
          </w:tcPr>
          <w:p w14:paraId="2743B9FE" w14:textId="1F51FC4E" w:rsidR="00792D49" w:rsidRPr="00587CE6" w:rsidRDefault="00355B3D" w:rsidP="00417F4F">
            <w:pPr>
              <w:spacing w:after="0" w:line="240" w:lineRule="auto"/>
              <w:rPr>
                <w:rFonts w:ascii="Arial" w:hAnsi="Arial" w:cs="Arial"/>
                <w:b/>
                <w:bCs/>
              </w:rPr>
            </w:pPr>
            <w:r>
              <w:rPr>
                <w:rFonts w:ascii="Arial" w:hAnsi="Arial" w:cs="Arial"/>
                <w:b/>
                <w:bCs/>
              </w:rPr>
              <w:t>66</w:t>
            </w:r>
          </w:p>
        </w:tc>
        <w:tc>
          <w:tcPr>
            <w:tcW w:w="1087" w:type="dxa"/>
          </w:tcPr>
          <w:p w14:paraId="6C431F90" w14:textId="77600512" w:rsidR="00792D49" w:rsidRPr="00587CE6" w:rsidRDefault="00355B3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86EAA9F">
        <w:tc>
          <w:tcPr>
            <w:tcW w:w="1696" w:type="dxa"/>
          </w:tcPr>
          <w:p w14:paraId="0DA336C7" w14:textId="74C06541" w:rsidR="00792D49" w:rsidRPr="00587CE6" w:rsidRDefault="007C5E54" w:rsidP="00417F4F">
            <w:pPr>
              <w:spacing w:after="0" w:line="240" w:lineRule="auto"/>
              <w:rPr>
                <w:rFonts w:ascii="Arial" w:hAnsi="Arial" w:cs="Arial"/>
                <w:b/>
                <w:bCs/>
              </w:rPr>
            </w:pPr>
            <w:r>
              <w:rPr>
                <w:rFonts w:ascii="Arial" w:hAnsi="Arial" w:cs="Arial"/>
                <w:b/>
                <w:bCs/>
              </w:rPr>
              <w:t>2326503</w:t>
            </w:r>
          </w:p>
        </w:tc>
        <w:tc>
          <w:tcPr>
            <w:tcW w:w="1087" w:type="dxa"/>
          </w:tcPr>
          <w:p w14:paraId="497936A6" w14:textId="355DB249" w:rsidR="00792D49" w:rsidRPr="00587CE6" w:rsidRDefault="00EE4CCD" w:rsidP="00417F4F">
            <w:pPr>
              <w:spacing w:after="0" w:line="240" w:lineRule="auto"/>
              <w:rPr>
                <w:rFonts w:ascii="Arial" w:hAnsi="Arial" w:cs="Arial"/>
                <w:b/>
                <w:bCs/>
              </w:rPr>
            </w:pPr>
            <w:r>
              <w:rPr>
                <w:rFonts w:ascii="Arial" w:hAnsi="Arial" w:cs="Arial"/>
                <w:b/>
                <w:bCs/>
              </w:rPr>
              <w:t>62</w:t>
            </w:r>
          </w:p>
        </w:tc>
        <w:tc>
          <w:tcPr>
            <w:tcW w:w="1087" w:type="dxa"/>
          </w:tcPr>
          <w:p w14:paraId="4A326DA6" w14:textId="4BA142D4"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86EAA9F">
        <w:tc>
          <w:tcPr>
            <w:tcW w:w="1696" w:type="dxa"/>
          </w:tcPr>
          <w:p w14:paraId="7F7DBD67" w14:textId="34CAD019" w:rsidR="00792D49" w:rsidRPr="00587CE6" w:rsidRDefault="007C5E54" w:rsidP="00417F4F">
            <w:pPr>
              <w:spacing w:after="0" w:line="240" w:lineRule="auto"/>
              <w:rPr>
                <w:rFonts w:ascii="Arial" w:hAnsi="Arial" w:cs="Arial"/>
                <w:b/>
                <w:bCs/>
              </w:rPr>
            </w:pPr>
            <w:r>
              <w:rPr>
                <w:rFonts w:ascii="Arial" w:hAnsi="Arial" w:cs="Arial"/>
                <w:b/>
                <w:bCs/>
              </w:rPr>
              <w:t>2418920</w:t>
            </w:r>
          </w:p>
        </w:tc>
        <w:tc>
          <w:tcPr>
            <w:tcW w:w="1087" w:type="dxa"/>
          </w:tcPr>
          <w:p w14:paraId="15D82044" w14:textId="5C5C7797" w:rsidR="00792D49" w:rsidRPr="00587CE6" w:rsidRDefault="00EE4CCD" w:rsidP="00417F4F">
            <w:pPr>
              <w:spacing w:after="0" w:line="240" w:lineRule="auto"/>
              <w:rPr>
                <w:rFonts w:ascii="Arial" w:hAnsi="Arial" w:cs="Arial"/>
                <w:b/>
                <w:bCs/>
              </w:rPr>
            </w:pPr>
            <w:r>
              <w:rPr>
                <w:rFonts w:ascii="Arial" w:hAnsi="Arial" w:cs="Arial"/>
                <w:b/>
                <w:bCs/>
              </w:rPr>
              <w:t>70</w:t>
            </w:r>
          </w:p>
        </w:tc>
        <w:tc>
          <w:tcPr>
            <w:tcW w:w="1087" w:type="dxa"/>
          </w:tcPr>
          <w:p w14:paraId="1F5A9052" w14:textId="048D97A9"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86EAA9F">
        <w:tc>
          <w:tcPr>
            <w:tcW w:w="1696" w:type="dxa"/>
          </w:tcPr>
          <w:p w14:paraId="217ADC54" w14:textId="4461A799" w:rsidR="00792D49" w:rsidRPr="00587CE6" w:rsidRDefault="009B0FDE" w:rsidP="00417F4F">
            <w:pPr>
              <w:spacing w:after="0" w:line="240" w:lineRule="auto"/>
              <w:rPr>
                <w:rFonts w:ascii="Arial" w:hAnsi="Arial" w:cs="Arial"/>
                <w:b/>
                <w:bCs/>
              </w:rPr>
            </w:pPr>
            <w:r>
              <w:rPr>
                <w:rFonts w:ascii="Arial" w:hAnsi="Arial" w:cs="Arial"/>
                <w:b/>
                <w:bCs/>
              </w:rPr>
              <w:t>2413814</w:t>
            </w:r>
          </w:p>
        </w:tc>
        <w:tc>
          <w:tcPr>
            <w:tcW w:w="1087" w:type="dxa"/>
          </w:tcPr>
          <w:p w14:paraId="016339F7" w14:textId="50F68D28" w:rsidR="00792D49" w:rsidRPr="00587CE6" w:rsidRDefault="00EE4CCD" w:rsidP="00417F4F">
            <w:pPr>
              <w:spacing w:after="0" w:line="240" w:lineRule="auto"/>
              <w:rPr>
                <w:rFonts w:ascii="Arial" w:hAnsi="Arial" w:cs="Arial"/>
                <w:b/>
                <w:bCs/>
              </w:rPr>
            </w:pPr>
            <w:r>
              <w:rPr>
                <w:rFonts w:ascii="Arial" w:hAnsi="Arial" w:cs="Arial"/>
                <w:b/>
                <w:bCs/>
              </w:rPr>
              <w:t>72</w:t>
            </w:r>
          </w:p>
        </w:tc>
        <w:tc>
          <w:tcPr>
            <w:tcW w:w="1087" w:type="dxa"/>
          </w:tcPr>
          <w:p w14:paraId="56B37C17" w14:textId="46FFDD4D"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86EAA9F">
        <w:tc>
          <w:tcPr>
            <w:tcW w:w="1696" w:type="dxa"/>
          </w:tcPr>
          <w:p w14:paraId="53424521" w14:textId="2939A98A" w:rsidR="00792D49" w:rsidRPr="00587CE6" w:rsidRDefault="009B0FDE" w:rsidP="00417F4F">
            <w:pPr>
              <w:spacing w:after="0" w:line="240" w:lineRule="auto"/>
              <w:rPr>
                <w:rFonts w:ascii="Arial" w:hAnsi="Arial" w:cs="Arial"/>
                <w:b/>
                <w:bCs/>
              </w:rPr>
            </w:pPr>
            <w:r>
              <w:rPr>
                <w:rFonts w:ascii="Arial" w:hAnsi="Arial" w:cs="Arial"/>
                <w:b/>
                <w:bCs/>
              </w:rPr>
              <w:t>2411833</w:t>
            </w:r>
          </w:p>
        </w:tc>
        <w:tc>
          <w:tcPr>
            <w:tcW w:w="1087" w:type="dxa"/>
          </w:tcPr>
          <w:p w14:paraId="3062EB84" w14:textId="097766C1" w:rsidR="00792D49" w:rsidRPr="00587CE6" w:rsidRDefault="00EE4CCD" w:rsidP="00417F4F">
            <w:pPr>
              <w:spacing w:after="0" w:line="240" w:lineRule="auto"/>
              <w:rPr>
                <w:rFonts w:ascii="Arial" w:hAnsi="Arial" w:cs="Arial"/>
                <w:b/>
                <w:bCs/>
              </w:rPr>
            </w:pPr>
            <w:r>
              <w:rPr>
                <w:rFonts w:ascii="Arial" w:hAnsi="Arial" w:cs="Arial"/>
                <w:b/>
                <w:bCs/>
              </w:rPr>
              <w:t>65</w:t>
            </w:r>
          </w:p>
        </w:tc>
        <w:tc>
          <w:tcPr>
            <w:tcW w:w="1087" w:type="dxa"/>
          </w:tcPr>
          <w:p w14:paraId="5DF1E957" w14:textId="60D9A192"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86EAA9F">
        <w:tc>
          <w:tcPr>
            <w:tcW w:w="1696" w:type="dxa"/>
          </w:tcPr>
          <w:p w14:paraId="1EF0D718" w14:textId="5906042B" w:rsidR="00792D49" w:rsidRPr="00587CE6" w:rsidRDefault="009B0FDE" w:rsidP="00417F4F">
            <w:pPr>
              <w:spacing w:after="0" w:line="240" w:lineRule="auto"/>
              <w:rPr>
                <w:rFonts w:ascii="Arial" w:hAnsi="Arial" w:cs="Arial"/>
                <w:b/>
                <w:bCs/>
              </w:rPr>
            </w:pPr>
            <w:r>
              <w:rPr>
                <w:rFonts w:ascii="Arial" w:hAnsi="Arial" w:cs="Arial"/>
                <w:b/>
                <w:bCs/>
              </w:rPr>
              <w:t>2416693</w:t>
            </w:r>
          </w:p>
        </w:tc>
        <w:tc>
          <w:tcPr>
            <w:tcW w:w="1087" w:type="dxa"/>
          </w:tcPr>
          <w:p w14:paraId="1878859E" w14:textId="56004A7E" w:rsidR="00792D49" w:rsidRPr="00587CE6" w:rsidRDefault="00EE4CCD" w:rsidP="00417F4F">
            <w:pPr>
              <w:spacing w:after="0" w:line="240" w:lineRule="auto"/>
              <w:rPr>
                <w:rFonts w:ascii="Arial" w:hAnsi="Arial" w:cs="Arial"/>
                <w:b/>
                <w:bCs/>
              </w:rPr>
            </w:pPr>
            <w:r>
              <w:rPr>
                <w:rFonts w:ascii="Arial" w:hAnsi="Arial" w:cs="Arial"/>
                <w:b/>
                <w:bCs/>
              </w:rPr>
              <w:t>76</w:t>
            </w:r>
          </w:p>
        </w:tc>
        <w:tc>
          <w:tcPr>
            <w:tcW w:w="1087" w:type="dxa"/>
          </w:tcPr>
          <w:p w14:paraId="62AAC654" w14:textId="18184CA3"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286EAA9F">
        <w:tc>
          <w:tcPr>
            <w:tcW w:w="1696" w:type="dxa"/>
          </w:tcPr>
          <w:p w14:paraId="0B5091D8" w14:textId="0B7AC1B2" w:rsidR="00792D49" w:rsidRPr="00587CE6" w:rsidRDefault="009B0FDE" w:rsidP="00417F4F">
            <w:pPr>
              <w:spacing w:after="0" w:line="240" w:lineRule="auto"/>
              <w:rPr>
                <w:rFonts w:ascii="Arial" w:hAnsi="Arial" w:cs="Arial"/>
                <w:b/>
                <w:bCs/>
              </w:rPr>
            </w:pPr>
            <w:r>
              <w:rPr>
                <w:rFonts w:ascii="Arial" w:hAnsi="Arial" w:cs="Arial"/>
                <w:b/>
                <w:bCs/>
              </w:rPr>
              <w:t>2322588</w:t>
            </w:r>
          </w:p>
        </w:tc>
        <w:tc>
          <w:tcPr>
            <w:tcW w:w="1087" w:type="dxa"/>
          </w:tcPr>
          <w:p w14:paraId="2CF7C996" w14:textId="1F07192C" w:rsidR="00792D49" w:rsidRPr="00587CE6" w:rsidRDefault="00EE4CCD" w:rsidP="00417F4F">
            <w:pPr>
              <w:spacing w:after="0" w:line="240" w:lineRule="auto"/>
              <w:rPr>
                <w:rFonts w:ascii="Arial" w:hAnsi="Arial" w:cs="Arial"/>
                <w:b/>
                <w:bCs/>
              </w:rPr>
            </w:pPr>
            <w:r>
              <w:rPr>
                <w:rFonts w:ascii="Arial" w:hAnsi="Arial" w:cs="Arial"/>
                <w:b/>
                <w:bCs/>
              </w:rPr>
              <w:t>65</w:t>
            </w:r>
          </w:p>
        </w:tc>
        <w:tc>
          <w:tcPr>
            <w:tcW w:w="1087" w:type="dxa"/>
          </w:tcPr>
          <w:p w14:paraId="38FD4939" w14:textId="7740C095" w:rsidR="00792D49" w:rsidRPr="00587CE6" w:rsidRDefault="00EE4CCD"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286EAA9F">
        <w:tc>
          <w:tcPr>
            <w:tcW w:w="1696" w:type="dxa"/>
          </w:tcPr>
          <w:p w14:paraId="2C65E3D0" w14:textId="5F3A77EE" w:rsidR="00792D49" w:rsidRPr="00587CE6" w:rsidRDefault="009B0FDE" w:rsidP="008B0046">
            <w:pPr>
              <w:spacing w:after="0" w:line="240" w:lineRule="auto"/>
              <w:rPr>
                <w:rFonts w:ascii="Arial" w:hAnsi="Arial" w:cs="Arial"/>
                <w:b/>
                <w:bCs/>
              </w:rPr>
            </w:pPr>
            <w:r>
              <w:rPr>
                <w:rFonts w:ascii="Arial" w:hAnsi="Arial" w:cs="Arial"/>
                <w:b/>
                <w:bCs/>
              </w:rPr>
              <w:t>2308620</w:t>
            </w:r>
          </w:p>
        </w:tc>
        <w:tc>
          <w:tcPr>
            <w:tcW w:w="1087" w:type="dxa"/>
          </w:tcPr>
          <w:p w14:paraId="5BE17056" w14:textId="1474A50D" w:rsidR="00792D49" w:rsidRPr="00587CE6" w:rsidRDefault="00EE4CCD" w:rsidP="008B0046">
            <w:pPr>
              <w:spacing w:after="0" w:line="240" w:lineRule="auto"/>
              <w:rPr>
                <w:rFonts w:ascii="Arial" w:hAnsi="Arial" w:cs="Arial"/>
                <w:b/>
                <w:bCs/>
              </w:rPr>
            </w:pPr>
            <w:r>
              <w:rPr>
                <w:rFonts w:ascii="Arial" w:hAnsi="Arial" w:cs="Arial"/>
                <w:b/>
                <w:bCs/>
              </w:rPr>
              <w:t>70</w:t>
            </w:r>
          </w:p>
        </w:tc>
        <w:tc>
          <w:tcPr>
            <w:tcW w:w="1087" w:type="dxa"/>
          </w:tcPr>
          <w:p w14:paraId="729F81E9" w14:textId="0A291D40" w:rsidR="00792D49" w:rsidRPr="00587CE6" w:rsidRDefault="00EE4CCD"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286EAA9F">
        <w:tc>
          <w:tcPr>
            <w:tcW w:w="1696" w:type="dxa"/>
          </w:tcPr>
          <w:p w14:paraId="15A86F55" w14:textId="1930DC2B" w:rsidR="00792D49" w:rsidRPr="00587CE6" w:rsidRDefault="009B0FDE" w:rsidP="008B0046">
            <w:pPr>
              <w:spacing w:after="0" w:line="240" w:lineRule="auto"/>
              <w:rPr>
                <w:rFonts w:ascii="Arial" w:hAnsi="Arial" w:cs="Arial"/>
                <w:b/>
                <w:bCs/>
              </w:rPr>
            </w:pPr>
            <w:r>
              <w:rPr>
                <w:rFonts w:ascii="Arial" w:hAnsi="Arial" w:cs="Arial"/>
                <w:b/>
                <w:bCs/>
              </w:rPr>
              <w:t>2314138</w:t>
            </w:r>
          </w:p>
        </w:tc>
        <w:tc>
          <w:tcPr>
            <w:tcW w:w="1087" w:type="dxa"/>
          </w:tcPr>
          <w:p w14:paraId="79C3BA6F" w14:textId="67C42AEB" w:rsidR="00792D49" w:rsidRPr="00587CE6" w:rsidRDefault="00EE4CCD" w:rsidP="008B0046">
            <w:pPr>
              <w:spacing w:after="0" w:line="240" w:lineRule="auto"/>
              <w:rPr>
                <w:rFonts w:ascii="Arial" w:hAnsi="Arial" w:cs="Arial"/>
                <w:b/>
                <w:bCs/>
              </w:rPr>
            </w:pPr>
            <w:r>
              <w:rPr>
                <w:rFonts w:ascii="Arial" w:hAnsi="Arial" w:cs="Arial"/>
                <w:b/>
                <w:bCs/>
              </w:rPr>
              <w:t>71</w:t>
            </w:r>
          </w:p>
        </w:tc>
        <w:tc>
          <w:tcPr>
            <w:tcW w:w="1087" w:type="dxa"/>
          </w:tcPr>
          <w:p w14:paraId="64D43B1E" w14:textId="6653E34F" w:rsidR="00792D49" w:rsidRPr="00587CE6" w:rsidRDefault="00EE4CCD"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9B0FDE" w:rsidRPr="00587CE6" w14:paraId="6CAC3AE2" w14:textId="77777777" w:rsidTr="286EAA9F">
        <w:tc>
          <w:tcPr>
            <w:tcW w:w="1696" w:type="dxa"/>
          </w:tcPr>
          <w:p w14:paraId="3E3CBD5E" w14:textId="5D3E2718" w:rsidR="009B0FDE" w:rsidRDefault="009B0FDE" w:rsidP="008B0046">
            <w:pPr>
              <w:spacing w:after="0" w:line="240" w:lineRule="auto"/>
              <w:rPr>
                <w:rFonts w:ascii="Arial" w:hAnsi="Arial" w:cs="Arial"/>
                <w:b/>
                <w:bCs/>
              </w:rPr>
            </w:pPr>
            <w:r>
              <w:rPr>
                <w:rFonts w:ascii="Arial" w:hAnsi="Arial" w:cs="Arial"/>
                <w:b/>
                <w:bCs/>
              </w:rPr>
              <w:t>2407335</w:t>
            </w:r>
          </w:p>
        </w:tc>
        <w:tc>
          <w:tcPr>
            <w:tcW w:w="1087" w:type="dxa"/>
          </w:tcPr>
          <w:p w14:paraId="3B398E0C" w14:textId="4131C39E" w:rsidR="009B0FDE" w:rsidRPr="00587CE6" w:rsidRDefault="00EE4CCD" w:rsidP="008B0046">
            <w:pPr>
              <w:spacing w:after="0" w:line="240" w:lineRule="auto"/>
              <w:rPr>
                <w:rFonts w:ascii="Arial" w:hAnsi="Arial" w:cs="Arial"/>
                <w:b/>
                <w:bCs/>
              </w:rPr>
            </w:pPr>
            <w:r>
              <w:rPr>
                <w:rFonts w:ascii="Arial" w:hAnsi="Arial" w:cs="Arial"/>
                <w:b/>
                <w:bCs/>
              </w:rPr>
              <w:t>70</w:t>
            </w:r>
          </w:p>
        </w:tc>
        <w:tc>
          <w:tcPr>
            <w:tcW w:w="1087" w:type="dxa"/>
          </w:tcPr>
          <w:p w14:paraId="2A0B4677" w14:textId="3B443D58" w:rsidR="009B0FDE" w:rsidRPr="00587CE6" w:rsidRDefault="00EE4CCD" w:rsidP="008B0046">
            <w:pPr>
              <w:spacing w:after="0" w:line="240" w:lineRule="auto"/>
              <w:rPr>
                <w:rFonts w:ascii="Arial" w:hAnsi="Arial" w:cs="Arial"/>
                <w:b/>
                <w:bCs/>
              </w:rPr>
            </w:pPr>
            <w:r>
              <w:rPr>
                <w:rFonts w:ascii="Arial" w:hAnsi="Arial" w:cs="Arial"/>
                <w:b/>
                <w:bCs/>
              </w:rPr>
              <w:t>Agree</w:t>
            </w:r>
          </w:p>
        </w:tc>
        <w:tc>
          <w:tcPr>
            <w:tcW w:w="1087" w:type="dxa"/>
          </w:tcPr>
          <w:p w14:paraId="0D9B107C" w14:textId="77777777" w:rsidR="009B0FDE" w:rsidRPr="00587CE6" w:rsidRDefault="009B0FDE" w:rsidP="008B0046">
            <w:pPr>
              <w:spacing w:after="0" w:line="240" w:lineRule="auto"/>
              <w:rPr>
                <w:rFonts w:ascii="Arial" w:hAnsi="Arial" w:cs="Arial"/>
                <w:b/>
                <w:bCs/>
              </w:rPr>
            </w:pPr>
          </w:p>
        </w:tc>
        <w:tc>
          <w:tcPr>
            <w:tcW w:w="1087" w:type="dxa"/>
          </w:tcPr>
          <w:p w14:paraId="10D422F1" w14:textId="77777777" w:rsidR="009B0FDE" w:rsidRPr="00587CE6" w:rsidRDefault="009B0FDE" w:rsidP="008B0046">
            <w:pPr>
              <w:spacing w:after="0" w:line="240" w:lineRule="auto"/>
              <w:rPr>
                <w:rFonts w:ascii="Arial" w:hAnsi="Arial" w:cs="Arial"/>
                <w:b/>
                <w:bCs/>
              </w:rPr>
            </w:pPr>
          </w:p>
        </w:tc>
        <w:tc>
          <w:tcPr>
            <w:tcW w:w="3307" w:type="dxa"/>
          </w:tcPr>
          <w:p w14:paraId="354D2C60" w14:textId="77777777" w:rsidR="009B0FDE" w:rsidRPr="00587CE6" w:rsidRDefault="009B0FDE"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00191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00191C">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00191C">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3476D57" w:rsidR="00AC463B" w:rsidRPr="00ED385D" w:rsidRDefault="008B5F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726CE04A" w:rsidR="00AC463B" w:rsidRPr="00ED385D" w:rsidRDefault="0000191C" w:rsidP="00741EC6">
            <w:pPr>
              <w:spacing w:after="0" w:line="240" w:lineRule="auto"/>
              <w:rPr>
                <w:rFonts w:ascii="Arial" w:hAnsi="Arial" w:cs="Arial"/>
                <w:sz w:val="20"/>
                <w:szCs w:val="20"/>
              </w:rPr>
            </w:pPr>
            <w:r>
              <w:rPr>
                <w:rFonts w:ascii="Arial" w:hAnsi="Arial" w:cs="Arial"/>
                <w:sz w:val="20"/>
                <w:szCs w:val="20"/>
              </w:rPr>
              <w:t>Yes,</w:t>
            </w:r>
            <w:r w:rsidR="00771A98">
              <w:rPr>
                <w:rFonts w:ascii="Arial" w:hAnsi="Arial" w:cs="Arial"/>
                <w:sz w:val="20"/>
                <w:szCs w:val="20"/>
              </w:rPr>
              <w:t xml:space="preserve"> I completely agree with the 1</w:t>
            </w:r>
            <w:r w:rsidR="00771A98" w:rsidRPr="00771A98">
              <w:rPr>
                <w:rFonts w:ascii="Arial" w:hAnsi="Arial" w:cs="Arial"/>
                <w:sz w:val="20"/>
                <w:szCs w:val="20"/>
                <w:vertAlign w:val="superscript"/>
              </w:rPr>
              <w:t>st</w:t>
            </w:r>
            <w:r w:rsidR="00771A98">
              <w:rPr>
                <w:rFonts w:ascii="Arial" w:hAnsi="Arial" w:cs="Arial"/>
                <w:sz w:val="20"/>
                <w:szCs w:val="20"/>
              </w:rPr>
              <w:t xml:space="preserve"> markers marks for all students</w:t>
            </w:r>
          </w:p>
        </w:tc>
      </w:tr>
      <w:tr w:rsidR="00AC463B" w:rsidRPr="00ED385D" w14:paraId="633B4AF6" w14:textId="3D0AF856" w:rsidTr="0000191C">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163AA0CA" w:rsidR="00AC463B" w:rsidRPr="00ED385D" w:rsidRDefault="008B5F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2084199B" w:rsidR="00AC463B" w:rsidRPr="00ED385D" w:rsidRDefault="00771A98" w:rsidP="00741EC6">
            <w:pPr>
              <w:spacing w:after="0" w:line="240" w:lineRule="auto"/>
              <w:rPr>
                <w:rFonts w:ascii="Arial" w:hAnsi="Arial" w:cs="Arial"/>
                <w:sz w:val="20"/>
                <w:szCs w:val="20"/>
              </w:rPr>
            </w:pPr>
            <w:r>
              <w:rPr>
                <w:rFonts w:ascii="Arial" w:hAnsi="Arial" w:cs="Arial"/>
                <w:sz w:val="20"/>
                <w:szCs w:val="20"/>
              </w:rPr>
              <w:t>Yes</w:t>
            </w:r>
            <w:r w:rsidR="00045B74">
              <w:rPr>
                <w:rFonts w:ascii="Arial" w:hAnsi="Arial" w:cs="Arial"/>
                <w:sz w:val="20"/>
                <w:szCs w:val="20"/>
              </w:rPr>
              <w:t>, the marker has provided ex</w:t>
            </w:r>
            <w:r w:rsidR="00E136A9">
              <w:rPr>
                <w:rFonts w:ascii="Arial" w:hAnsi="Arial" w:cs="Arial"/>
                <w:sz w:val="20"/>
                <w:szCs w:val="20"/>
              </w:rPr>
              <w:t>tensive feedback to students which high lights what they have done well in the assignment and has also highlighted</w:t>
            </w:r>
            <w:r w:rsidR="002F0991">
              <w:rPr>
                <w:rFonts w:ascii="Arial" w:hAnsi="Arial" w:cs="Arial"/>
                <w:sz w:val="20"/>
                <w:szCs w:val="20"/>
              </w:rPr>
              <w:t xml:space="preserve"> areas for development.  By explaining what each learner has done well, allows them to continue</w:t>
            </w:r>
            <w:r w:rsidR="00937841">
              <w:rPr>
                <w:rFonts w:ascii="Arial" w:hAnsi="Arial" w:cs="Arial"/>
                <w:sz w:val="20"/>
                <w:szCs w:val="20"/>
              </w:rPr>
              <w:t xml:space="preserve"> with what they are already doing in those areas – this will build confidence and</w:t>
            </w:r>
            <w:r w:rsidR="00F36714">
              <w:rPr>
                <w:rFonts w:ascii="Arial" w:hAnsi="Arial" w:cs="Arial"/>
                <w:sz w:val="20"/>
                <w:szCs w:val="20"/>
              </w:rPr>
              <w:t xml:space="preserve"> lead to improved performance.   The feedback within the areas for development</w:t>
            </w:r>
            <w:r w:rsidR="00B75DB1">
              <w:rPr>
                <w:rFonts w:ascii="Arial" w:hAnsi="Arial" w:cs="Arial"/>
                <w:sz w:val="20"/>
                <w:szCs w:val="20"/>
              </w:rPr>
              <w:t xml:space="preserve"> clearly explains to the student</w:t>
            </w:r>
            <w:r w:rsidR="00A85952">
              <w:rPr>
                <w:rFonts w:ascii="Arial" w:hAnsi="Arial" w:cs="Arial"/>
                <w:sz w:val="20"/>
                <w:szCs w:val="20"/>
              </w:rPr>
              <w:t>, not only what the need to improve on, but provides tailored examples of how they can do this</w:t>
            </w:r>
            <w:r w:rsidR="00081974">
              <w:rPr>
                <w:rFonts w:ascii="Arial" w:hAnsi="Arial" w:cs="Arial"/>
                <w:sz w:val="20"/>
                <w:szCs w:val="20"/>
              </w:rPr>
              <w:t xml:space="preserve"> – again contributing to opportunities for improved performance for every student.</w:t>
            </w:r>
          </w:p>
        </w:tc>
      </w:tr>
      <w:tr w:rsidR="00AC463B" w:rsidRPr="00ED385D" w14:paraId="1735750D" w14:textId="54B931F6" w:rsidTr="0000191C">
        <w:tc>
          <w:tcPr>
            <w:tcW w:w="392" w:type="dxa"/>
          </w:tcPr>
          <w:p w14:paraId="74B7A258" w14:textId="4AFDBA0D" w:rsidR="00AC463B" w:rsidRPr="00ED385D" w:rsidRDefault="00AC463B" w:rsidP="00741EC6">
            <w:pPr>
              <w:spacing w:after="0" w:line="240" w:lineRule="auto"/>
              <w:rPr>
                <w:rFonts w:ascii="Arial" w:hAnsi="Arial" w:cs="Arial"/>
                <w:sz w:val="20"/>
                <w:szCs w:val="20"/>
              </w:rPr>
            </w:pP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6237145C" w:rsidR="00AC463B" w:rsidRPr="00ED385D" w:rsidRDefault="008B5F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59267925" w:rsidR="00AC463B" w:rsidRPr="00ED385D" w:rsidRDefault="00081974" w:rsidP="00741EC6">
            <w:pPr>
              <w:spacing w:after="0" w:line="240" w:lineRule="auto"/>
              <w:rPr>
                <w:rFonts w:ascii="Arial" w:hAnsi="Arial" w:cs="Arial"/>
                <w:sz w:val="20"/>
                <w:szCs w:val="20"/>
              </w:rPr>
            </w:pPr>
            <w:r>
              <w:rPr>
                <w:rFonts w:ascii="Arial" w:hAnsi="Arial" w:cs="Arial"/>
                <w:sz w:val="20"/>
                <w:szCs w:val="20"/>
              </w:rPr>
              <w:t>Yes, all feedback is constructive</w:t>
            </w:r>
            <w:r w:rsidR="002D5BBB">
              <w:rPr>
                <w:rFonts w:ascii="Arial" w:hAnsi="Arial" w:cs="Arial"/>
                <w:sz w:val="20"/>
                <w:szCs w:val="20"/>
              </w:rPr>
              <w:t>, in all cases it is goal-orientated</w:t>
            </w:r>
            <w:r w:rsidR="001D0759">
              <w:rPr>
                <w:rFonts w:ascii="Arial" w:hAnsi="Arial" w:cs="Arial"/>
                <w:sz w:val="20"/>
                <w:szCs w:val="20"/>
              </w:rPr>
              <w:t>, specific and actionable</w:t>
            </w:r>
            <w:r w:rsidR="003738A3">
              <w:rPr>
                <w:rFonts w:ascii="Arial" w:hAnsi="Arial" w:cs="Arial"/>
                <w:sz w:val="20"/>
                <w:szCs w:val="20"/>
              </w:rPr>
              <w:t>.  Feedback is kind and confidence building</w:t>
            </w:r>
            <w:r w:rsidR="001717A7">
              <w:rPr>
                <w:rFonts w:ascii="Arial" w:hAnsi="Arial" w:cs="Arial"/>
                <w:sz w:val="20"/>
                <w:szCs w:val="20"/>
              </w:rPr>
              <w:t>, regardless of the achievements of eac</w:t>
            </w:r>
            <w:r w:rsidR="00FA46D4">
              <w:rPr>
                <w:rFonts w:ascii="Arial" w:hAnsi="Arial" w:cs="Arial"/>
                <w:sz w:val="20"/>
                <w:szCs w:val="20"/>
              </w:rPr>
              <w:t>h student within the assessment.</w:t>
            </w:r>
          </w:p>
        </w:tc>
      </w:tr>
      <w:tr w:rsidR="00AC463B" w:rsidRPr="00ED385D" w14:paraId="65A697F1" w14:textId="2F0D26F2" w:rsidTr="0000191C">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615095A" w:rsidR="00AC463B" w:rsidRPr="00ED385D" w:rsidRDefault="008B5F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394" w:type="dxa"/>
          </w:tcPr>
          <w:p w14:paraId="6FA69B74" w14:textId="3C6B3573" w:rsidR="00AC463B" w:rsidRPr="00ED385D" w:rsidRDefault="00C24AA5" w:rsidP="00741EC6">
            <w:pPr>
              <w:spacing w:after="0" w:line="240" w:lineRule="auto"/>
              <w:rPr>
                <w:rFonts w:ascii="Arial" w:hAnsi="Arial" w:cs="Arial"/>
                <w:sz w:val="20"/>
                <w:szCs w:val="20"/>
              </w:rPr>
            </w:pPr>
            <w:r>
              <w:rPr>
                <w:rFonts w:ascii="Arial" w:hAnsi="Arial" w:cs="Arial"/>
                <w:sz w:val="20"/>
                <w:szCs w:val="20"/>
              </w:rPr>
              <w:t>Yes, marker has made it very clear within the assignment brief within the ‘guidance specific to this assessment’ section</w:t>
            </w:r>
            <w:r w:rsidR="00AC01E1">
              <w:rPr>
                <w:rFonts w:ascii="Arial" w:hAnsi="Arial" w:cs="Arial"/>
                <w:sz w:val="20"/>
                <w:szCs w:val="20"/>
              </w:rPr>
              <w:t xml:space="preserve"> exactly what each student has to do in each criteria.  The feedback is then linked closely to this instruction.</w:t>
            </w:r>
          </w:p>
        </w:tc>
      </w:tr>
      <w:tr w:rsidR="00AC463B" w:rsidRPr="00ED385D" w14:paraId="5CF3A525" w14:textId="477673DD" w:rsidTr="0000191C">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014AC2C" w:rsidR="00AC463B" w:rsidRPr="00ED385D" w:rsidRDefault="008B5FAB"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394" w:type="dxa"/>
          </w:tcPr>
          <w:p w14:paraId="6211B903" w14:textId="32B4064A" w:rsidR="00AC463B" w:rsidRPr="00ED385D" w:rsidRDefault="008E03FF" w:rsidP="00741EC6">
            <w:pPr>
              <w:spacing w:after="0" w:line="240" w:lineRule="auto"/>
              <w:rPr>
                <w:rFonts w:ascii="Arial" w:hAnsi="Arial" w:cs="Arial"/>
                <w:sz w:val="20"/>
                <w:szCs w:val="20"/>
              </w:rPr>
            </w:pPr>
            <w:r>
              <w:rPr>
                <w:rFonts w:ascii="Arial" w:hAnsi="Arial" w:cs="Arial"/>
                <w:sz w:val="20"/>
                <w:szCs w:val="20"/>
              </w:rPr>
              <w:t>Yes, absolutely.  Across the sample the feedback is completely consistent.  The first marker has provided lengthy yet clear, concise and comprehensive</w:t>
            </w:r>
            <w:r w:rsidR="00376527">
              <w:rPr>
                <w:rFonts w:ascii="Arial" w:hAnsi="Arial" w:cs="Arial"/>
                <w:sz w:val="20"/>
                <w:szCs w:val="20"/>
              </w:rPr>
              <w:t xml:space="preserve"> written feedback for </w:t>
            </w:r>
            <w:r w:rsidR="00063678">
              <w:rPr>
                <w:rFonts w:ascii="Arial" w:hAnsi="Arial" w:cs="Arial"/>
                <w:sz w:val="20"/>
                <w:szCs w:val="20"/>
              </w:rPr>
              <w:t xml:space="preserve">each student.  Within </w:t>
            </w:r>
            <w:r w:rsidR="00374A82">
              <w:rPr>
                <w:rFonts w:ascii="Arial" w:hAnsi="Arial" w:cs="Arial"/>
                <w:sz w:val="20"/>
                <w:szCs w:val="20"/>
              </w:rPr>
              <w:t>this</w:t>
            </w:r>
            <w:r w:rsidR="00063678">
              <w:rPr>
                <w:rFonts w:ascii="Arial" w:hAnsi="Arial" w:cs="Arial"/>
                <w:sz w:val="20"/>
                <w:szCs w:val="20"/>
              </w:rPr>
              <w:t xml:space="preserve"> are points that the student has done well within the practical session, and areas where they can </w:t>
            </w:r>
            <w:r w:rsidR="00A34E06">
              <w:rPr>
                <w:rFonts w:ascii="Arial" w:hAnsi="Arial" w:cs="Arial"/>
                <w:sz w:val="20"/>
                <w:szCs w:val="20"/>
              </w:rPr>
              <w:t xml:space="preserve">revise or practice to improve in future.  Although consistent across the sample, the feedback for each is </w:t>
            </w:r>
            <w:r w:rsidR="00021DDD">
              <w:rPr>
                <w:rFonts w:ascii="Arial" w:hAnsi="Arial" w:cs="Arial"/>
                <w:sz w:val="20"/>
                <w:szCs w:val="20"/>
              </w:rPr>
              <w:t>different as it is tailored to each student</w:t>
            </w:r>
            <w:r w:rsidR="00CF0349">
              <w:rPr>
                <w:rFonts w:ascii="Arial" w:hAnsi="Arial" w:cs="Arial"/>
                <w:sz w:val="20"/>
                <w:szCs w:val="20"/>
              </w:rPr>
              <w:t>’</w:t>
            </w:r>
            <w:r w:rsidR="00021DDD">
              <w:rPr>
                <w:rFonts w:ascii="Arial" w:hAnsi="Arial" w:cs="Arial"/>
                <w:sz w:val="20"/>
                <w:szCs w:val="20"/>
              </w:rPr>
              <w:t>s performance, so is completely personable</w:t>
            </w:r>
            <w:r w:rsidR="003C0DE0">
              <w:rPr>
                <w:rFonts w:ascii="Arial" w:hAnsi="Arial" w:cs="Arial"/>
                <w:sz w:val="20"/>
                <w:szCs w:val="20"/>
              </w:rPr>
              <w:t>, benefiting every learner.</w:t>
            </w:r>
            <w:r>
              <w:rPr>
                <w:rFonts w:ascii="Arial" w:hAnsi="Arial" w:cs="Arial"/>
                <w:sz w:val="20"/>
                <w:szCs w:val="20"/>
              </w:rPr>
              <w:t xml:space="preserve"> </w:t>
            </w:r>
            <w:r w:rsidR="00374A82">
              <w:rPr>
                <w:rFonts w:ascii="Arial" w:hAnsi="Arial" w:cs="Arial"/>
                <w:sz w:val="20"/>
                <w:szCs w:val="20"/>
              </w:rPr>
              <w:t xml:space="preserve">Feedback </w:t>
            </w:r>
            <w:r w:rsidR="00AE560F">
              <w:rPr>
                <w:rFonts w:ascii="Arial" w:hAnsi="Arial" w:cs="Arial"/>
                <w:sz w:val="20"/>
                <w:szCs w:val="20"/>
              </w:rPr>
              <w:t xml:space="preserve">made consideration to </w:t>
            </w:r>
            <w:r w:rsidR="006F3C13">
              <w:rPr>
                <w:rFonts w:ascii="Arial" w:hAnsi="Arial" w:cs="Arial"/>
                <w:sz w:val="20"/>
                <w:szCs w:val="20"/>
              </w:rPr>
              <w:t xml:space="preserve">the students confidence levels, their ability to communicate clearly, </w:t>
            </w:r>
            <w:r w:rsidR="00D01135">
              <w:rPr>
                <w:rFonts w:ascii="Arial" w:hAnsi="Arial" w:cs="Arial"/>
                <w:sz w:val="20"/>
                <w:szCs w:val="20"/>
              </w:rPr>
              <w:t xml:space="preserve">how the student assessed for danger, </w:t>
            </w:r>
            <w:r w:rsidR="00441AFC">
              <w:rPr>
                <w:rFonts w:ascii="Arial" w:hAnsi="Arial" w:cs="Arial"/>
                <w:sz w:val="20"/>
                <w:szCs w:val="20"/>
              </w:rPr>
              <w:t>their initial assessment of the casualty, their knowledge of CPR</w:t>
            </w:r>
            <w:r w:rsidR="00363A5D">
              <w:rPr>
                <w:rFonts w:ascii="Arial" w:hAnsi="Arial" w:cs="Arial"/>
                <w:sz w:val="20"/>
                <w:szCs w:val="20"/>
              </w:rPr>
              <w:t xml:space="preserve"> for adults, children and babies</w:t>
            </w:r>
            <w:r w:rsidR="00441AFC">
              <w:rPr>
                <w:rFonts w:ascii="Arial" w:hAnsi="Arial" w:cs="Arial"/>
                <w:sz w:val="20"/>
                <w:szCs w:val="20"/>
              </w:rPr>
              <w:t xml:space="preserve">, their understanding </w:t>
            </w:r>
            <w:r w:rsidR="00D47B96">
              <w:rPr>
                <w:rFonts w:ascii="Arial" w:hAnsi="Arial" w:cs="Arial"/>
                <w:sz w:val="20"/>
                <w:szCs w:val="20"/>
              </w:rPr>
              <w:t xml:space="preserve">of cardiac arrests and heart attacks, </w:t>
            </w:r>
            <w:r w:rsidR="000C73D7">
              <w:rPr>
                <w:rFonts w:ascii="Arial" w:hAnsi="Arial" w:cs="Arial"/>
                <w:sz w:val="20"/>
                <w:szCs w:val="20"/>
              </w:rPr>
              <w:t xml:space="preserve">their ability to take a blood pressure, their understanding of appropriate </w:t>
            </w:r>
            <w:r w:rsidR="00363A5D">
              <w:rPr>
                <w:rFonts w:ascii="Arial" w:hAnsi="Arial" w:cs="Arial"/>
                <w:sz w:val="20"/>
                <w:szCs w:val="20"/>
              </w:rPr>
              <w:t xml:space="preserve">diastolic and systolic heart rates, </w:t>
            </w:r>
            <w:r w:rsidR="00CC1933">
              <w:rPr>
                <w:rFonts w:ascii="Arial" w:hAnsi="Arial" w:cs="Arial"/>
                <w:sz w:val="20"/>
                <w:szCs w:val="20"/>
              </w:rPr>
              <w:t>and what contributes to a healthy lifestyle.</w:t>
            </w:r>
          </w:p>
        </w:tc>
      </w:tr>
      <w:tr w:rsidR="00AC463B" w:rsidRPr="00ED385D" w14:paraId="39EAE115" w14:textId="270C3C5D" w:rsidTr="0000191C">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ACABBAC" w:rsidR="00AC463B" w:rsidRPr="0000191C" w:rsidRDefault="00DB4A94" w:rsidP="00741EC6">
            <w:pPr>
              <w:spacing w:after="0" w:line="240" w:lineRule="auto"/>
              <w:rPr>
                <w:rFonts w:asciiTheme="minorHAnsi" w:hAnsiTheme="minorHAnsi" w:cstheme="minorHAnsi"/>
                <w:sz w:val="20"/>
                <w:szCs w:val="20"/>
              </w:rPr>
            </w:pPr>
            <w:r w:rsidRPr="0000191C">
              <w:rPr>
                <w:rFonts w:asciiTheme="minorHAnsi" w:eastAsia="Wingdings" w:hAnsiTheme="minorHAnsi" w:cstheme="minorHAnsi"/>
                <w:b/>
                <w:bCs/>
                <w:i/>
              </w:rPr>
              <w:t>N/A</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394"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40EE2BF" w:rsidR="00AC463B" w:rsidRDefault="0060108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 actions </w:t>
            </w:r>
            <w:r w:rsidR="006F60DE">
              <w:rPr>
                <w:rFonts w:ascii="Arial Narrow" w:eastAsia="Arial Narrow" w:hAnsi="Arial Narrow" w:cs="Arial Narrow"/>
                <w:b/>
                <w:bCs/>
              </w:rPr>
              <w:t>to complete, however I would love for you to show me how you have embedded the video in your feedback, Fliss.  I think this is an excellent practice, and made moderation a simple</w:t>
            </w:r>
            <w:r w:rsidR="00A478BC">
              <w:rPr>
                <w:rFonts w:ascii="Arial Narrow" w:eastAsia="Arial Narrow" w:hAnsi="Arial Narrow" w:cs="Arial Narrow"/>
                <w:b/>
                <w:bCs/>
              </w:rPr>
              <w:t xml:space="preserve"> and effective process.</w:t>
            </w:r>
          </w:p>
          <w:p w14:paraId="1A84C6F0" w14:textId="77777777" w:rsidR="007F7D79" w:rsidRDefault="007F7D79" w:rsidP="00792D49">
            <w:pPr>
              <w:spacing w:after="0" w:line="249" w:lineRule="exact"/>
              <w:ind w:right="-20"/>
              <w:rPr>
                <w:rFonts w:ascii="Arial Narrow" w:eastAsia="Arial Narrow" w:hAnsi="Arial Narrow" w:cs="Arial Narrow"/>
                <w:b/>
                <w:bCs/>
              </w:rPr>
            </w:pPr>
          </w:p>
          <w:p w14:paraId="15828843" w14:textId="77777777" w:rsidR="007F7D79" w:rsidRDefault="007F7D79" w:rsidP="007F7D79">
            <w:pPr>
              <w:spacing w:after="0" w:line="249" w:lineRule="exact"/>
              <w:ind w:right="-20"/>
              <w:rPr>
                <w:rFonts w:ascii="Arial Narrow" w:eastAsia="Arial Narrow" w:hAnsi="Arial Narrow" w:cs="Arial Narrow"/>
                <w:b/>
                <w:bCs/>
              </w:rPr>
            </w:pPr>
          </w:p>
          <w:p w14:paraId="4BB235ED" w14:textId="77777777" w:rsidR="007F7D79" w:rsidRPr="00ED385D" w:rsidRDefault="007F7D79" w:rsidP="007F7D79">
            <w:pPr>
              <w:spacing w:after="0" w:line="249" w:lineRule="exact"/>
              <w:ind w:right="-20"/>
              <w:rPr>
                <w:rFonts w:ascii="Arial Narrow" w:eastAsia="Arial Narrow" w:hAnsi="Arial Narrow" w:cs="Arial Narrow"/>
                <w:b/>
                <w:bCs/>
              </w:rPr>
            </w:pPr>
            <w:r>
              <w:rPr>
                <w:rFonts w:ascii="Arial Narrow" w:eastAsia="Arial Narrow" w:hAnsi="Arial Narrow" w:cs="Arial Narrow"/>
                <w:b/>
                <w:bCs/>
              </w:rPr>
              <w:t>This was an excellent assessment – I have really enjoyed moderating it.</w:t>
            </w:r>
          </w:p>
          <w:p w14:paraId="485239DC" w14:textId="77777777" w:rsidR="007F7D79" w:rsidRPr="00ED385D" w:rsidRDefault="007F7D79"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91DE35A" w:rsidR="00AC463B" w:rsidRDefault="00A478B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 1</w:t>
            </w:r>
            <w:r w:rsidRPr="00A478BC">
              <w:rPr>
                <w:rFonts w:ascii="Arial Narrow" w:eastAsia="Arial Narrow" w:hAnsi="Arial Narrow" w:cs="Arial Narrow"/>
                <w:b/>
                <w:bCs/>
                <w:vertAlign w:val="superscript"/>
              </w:rPr>
              <w:t>st</w:t>
            </w:r>
            <w:r>
              <w:rPr>
                <w:rFonts w:ascii="Arial Narrow" w:eastAsia="Arial Narrow" w:hAnsi="Arial Narrow" w:cs="Arial Narrow"/>
                <w:b/>
                <w:bCs/>
              </w:rPr>
              <w:t xml:space="preserve"> marker undertook the assessments ind</w:t>
            </w:r>
            <w:r w:rsidR="009C68A2">
              <w:rPr>
                <w:rFonts w:ascii="Arial Narrow" w:eastAsia="Arial Narrow" w:hAnsi="Arial Narrow" w:cs="Arial Narrow"/>
                <w:b/>
                <w:bCs/>
              </w:rPr>
              <w:t>ependently with each student and recorded each session</w:t>
            </w:r>
            <w:r w:rsidR="00E725CD">
              <w:rPr>
                <w:rFonts w:ascii="Arial Narrow" w:eastAsia="Arial Narrow" w:hAnsi="Arial Narrow" w:cs="Arial Narrow"/>
                <w:b/>
                <w:bCs/>
              </w:rPr>
              <w:t>.  Within the session</w:t>
            </w:r>
            <w:r w:rsidR="002C4CD8">
              <w:rPr>
                <w:rFonts w:ascii="Arial Narrow" w:eastAsia="Arial Narrow" w:hAnsi="Arial Narrow" w:cs="Arial Narrow"/>
                <w:b/>
                <w:bCs/>
              </w:rPr>
              <w:t xml:space="preserve"> she guided the students through the assessment process, asking them questions along the way, observing their </w:t>
            </w:r>
            <w:r w:rsidR="007C4F04">
              <w:rPr>
                <w:rFonts w:ascii="Arial Narrow" w:eastAsia="Arial Narrow" w:hAnsi="Arial Narrow" w:cs="Arial Narrow"/>
                <w:b/>
                <w:bCs/>
              </w:rPr>
              <w:t>practical abilities</w:t>
            </w:r>
            <w:r w:rsidR="00DC66BA">
              <w:rPr>
                <w:rFonts w:ascii="Arial Narrow" w:eastAsia="Arial Narrow" w:hAnsi="Arial Narrow" w:cs="Arial Narrow"/>
                <w:b/>
                <w:bCs/>
              </w:rPr>
              <w:t xml:space="preserve">, and assessing each students knowledge and understanding </w:t>
            </w:r>
            <w:r w:rsidR="009A445C">
              <w:rPr>
                <w:rFonts w:ascii="Arial Narrow" w:eastAsia="Arial Narrow" w:hAnsi="Arial Narrow" w:cs="Arial Narrow"/>
                <w:b/>
                <w:bCs/>
              </w:rPr>
              <w:t>as well as the justifications they provided for the actions they were taking.</w:t>
            </w:r>
            <w:r w:rsidR="005E2E09">
              <w:rPr>
                <w:rFonts w:ascii="Arial Narrow" w:eastAsia="Arial Narrow" w:hAnsi="Arial Narrow" w:cs="Arial Narrow"/>
                <w:b/>
                <w:bCs/>
              </w:rPr>
              <w:t xml:space="preserve">  1</w:t>
            </w:r>
            <w:r w:rsidR="005E2E09" w:rsidRPr="005E2E09">
              <w:rPr>
                <w:rFonts w:ascii="Arial Narrow" w:eastAsia="Arial Narrow" w:hAnsi="Arial Narrow" w:cs="Arial Narrow"/>
                <w:b/>
                <w:bCs/>
                <w:vertAlign w:val="superscript"/>
              </w:rPr>
              <w:t>st</w:t>
            </w:r>
            <w:r w:rsidR="005E2E09">
              <w:rPr>
                <w:rFonts w:ascii="Arial Narrow" w:eastAsia="Arial Narrow" w:hAnsi="Arial Narrow" w:cs="Arial Narrow"/>
                <w:b/>
                <w:bCs/>
              </w:rPr>
              <w:t xml:space="preserve"> marker then completed the marki</w:t>
            </w:r>
            <w:r w:rsidR="000D65B6">
              <w:rPr>
                <w:rFonts w:ascii="Arial Narrow" w:eastAsia="Arial Narrow" w:hAnsi="Arial Narrow" w:cs="Arial Narrow"/>
                <w:b/>
                <w:bCs/>
              </w:rPr>
              <w:t>n</w:t>
            </w:r>
            <w:r w:rsidR="005E2E09">
              <w:rPr>
                <w:rFonts w:ascii="Arial Narrow" w:eastAsia="Arial Narrow" w:hAnsi="Arial Narrow" w:cs="Arial Narrow"/>
                <w:b/>
                <w:bCs/>
              </w:rPr>
              <w:t>g process by awarding a provisional mark and providing her feedback.</w:t>
            </w:r>
          </w:p>
          <w:p w14:paraId="0B494C9C" w14:textId="63427830" w:rsidR="005E2E09" w:rsidRDefault="005E2E0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 then independently watched the recordings and read each students feedback.</w:t>
            </w:r>
          </w:p>
          <w:p w14:paraId="3252B692" w14:textId="77777777" w:rsidR="00602733" w:rsidRDefault="000D65B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It is clear to see that the students who rec</w:t>
            </w:r>
            <w:r w:rsidR="001C29EA">
              <w:rPr>
                <w:rFonts w:ascii="Arial Narrow" w:eastAsia="Arial Narrow" w:hAnsi="Arial Narrow" w:cs="Arial Narrow"/>
                <w:b/>
                <w:bCs/>
              </w:rPr>
              <w:t>eived higher marks demonstrated higher levels of confidence within the assessment and required fewer verbal prompts from the marker</w:t>
            </w:r>
            <w:r w:rsidR="00A83B8E">
              <w:rPr>
                <w:rFonts w:ascii="Arial Narrow" w:eastAsia="Arial Narrow" w:hAnsi="Arial Narrow" w:cs="Arial Narrow"/>
                <w:b/>
                <w:bCs/>
              </w:rPr>
              <w:t>.  Students with higher marks respo</w:t>
            </w:r>
            <w:r w:rsidR="00A0595A">
              <w:rPr>
                <w:rFonts w:ascii="Arial Narrow" w:eastAsia="Arial Narrow" w:hAnsi="Arial Narrow" w:cs="Arial Narrow"/>
                <w:b/>
                <w:bCs/>
              </w:rPr>
              <w:t>nded with more accurate answers, demonstrating their understanding of lifestyle contributory factors</w:t>
            </w:r>
            <w:r w:rsidR="00280BC0">
              <w:rPr>
                <w:rFonts w:ascii="Arial Narrow" w:eastAsia="Arial Narrow" w:hAnsi="Arial Narrow" w:cs="Arial Narrow"/>
                <w:b/>
                <w:bCs/>
              </w:rPr>
              <w:t>, heart rates, the signs and symptoms of casualties.</w:t>
            </w:r>
            <w:r w:rsidR="00BC586E">
              <w:rPr>
                <w:rFonts w:ascii="Arial Narrow" w:eastAsia="Arial Narrow" w:hAnsi="Arial Narrow" w:cs="Arial Narrow"/>
                <w:b/>
                <w:bCs/>
              </w:rPr>
              <w:t xml:space="preserve">  </w:t>
            </w:r>
          </w:p>
          <w:p w14:paraId="0C98629C" w14:textId="77777777" w:rsidR="009029D5" w:rsidRDefault="00BC586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Students with lower marks were less confident when demonstrating CPR or when using the defibrillator </w:t>
            </w:r>
            <w:r w:rsidR="00312468">
              <w:rPr>
                <w:rFonts w:ascii="Arial Narrow" w:eastAsia="Arial Narrow" w:hAnsi="Arial Narrow" w:cs="Arial Narrow"/>
                <w:b/>
                <w:bCs/>
              </w:rPr>
              <w:t>or BP monitor</w:t>
            </w:r>
            <w:r w:rsidR="00602733">
              <w:rPr>
                <w:rFonts w:ascii="Arial Narrow" w:eastAsia="Arial Narrow" w:hAnsi="Arial Narrow" w:cs="Arial Narrow"/>
                <w:b/>
                <w:bCs/>
              </w:rPr>
              <w:t>, did not provide</w:t>
            </w:r>
            <w:r w:rsidR="00307C38">
              <w:rPr>
                <w:rFonts w:ascii="Arial Narrow" w:eastAsia="Arial Narrow" w:hAnsi="Arial Narrow" w:cs="Arial Narrow"/>
                <w:b/>
                <w:bCs/>
              </w:rPr>
              <w:t xml:space="preserve"> as much justification as they possibly could have for their actions, and </w:t>
            </w:r>
            <w:r w:rsidR="009029D5">
              <w:rPr>
                <w:rFonts w:ascii="Arial Narrow" w:eastAsia="Arial Narrow" w:hAnsi="Arial Narrow" w:cs="Arial Narrow"/>
                <w:b/>
                <w:bCs/>
              </w:rPr>
              <w:t>provided answers that were not as strong in terms od illustrating their knowledge and understanding.</w:t>
            </w:r>
          </w:p>
          <w:p w14:paraId="21B5DBC1" w14:textId="6798C900" w:rsidR="000D65B6" w:rsidRDefault="009029D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It is important to note however that all students within the sample </w:t>
            </w:r>
            <w:r w:rsidR="00C35965">
              <w:rPr>
                <w:rFonts w:ascii="Arial Narrow" w:eastAsia="Arial Narrow" w:hAnsi="Arial Narrow" w:cs="Arial Narrow"/>
                <w:b/>
                <w:bCs/>
              </w:rPr>
              <w:t>were of a very good standard or above, and all were worthy of their merit and distinction marks.</w:t>
            </w:r>
            <w:r w:rsidR="00312468">
              <w:rPr>
                <w:rFonts w:ascii="Arial Narrow" w:eastAsia="Arial Narrow" w:hAnsi="Arial Narrow" w:cs="Arial Narrow"/>
                <w:b/>
                <w:bCs/>
              </w:rPr>
              <w:t xml:space="preserve">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4CAD1443" w14:textId="52388FCC" w:rsidR="003B70DF" w:rsidRDefault="003B70DF" w:rsidP="000B1F89">
            <w:pPr>
              <w:spacing w:after="0" w:line="240" w:lineRule="auto"/>
              <w:rPr>
                <w:rFonts w:ascii="Arial" w:hAnsi="Arial" w:cs="Arial"/>
              </w:rPr>
            </w:pPr>
            <w:r>
              <w:rPr>
                <w:rFonts w:ascii="Arial" w:hAnsi="Arial" w:cs="Arial"/>
                <w:noProof/>
              </w:rPr>
              <w:drawing>
                <wp:inline distT="0" distB="0" distL="0" distR="0" wp14:anchorId="5288D400" wp14:editId="1B4B6F58">
                  <wp:extent cx="1066800" cy="409575"/>
                  <wp:effectExtent l="0" t="0" r="0" b="9525"/>
                  <wp:docPr id="2036362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p w14:paraId="5DFB886F" w14:textId="7F87C61B" w:rsidR="003B70DF" w:rsidRPr="00587CE6" w:rsidRDefault="003B70DF" w:rsidP="000B1F89">
            <w:pPr>
              <w:spacing w:after="0" w:line="240" w:lineRule="auto"/>
              <w:rPr>
                <w:rFonts w:ascii="Arial" w:hAnsi="Arial" w:cs="Arial"/>
              </w:rPr>
            </w:pPr>
            <w:r>
              <w:rPr>
                <w:rFonts w:ascii="Arial" w:hAnsi="Arial" w:cs="Arial"/>
              </w:rPr>
              <w:t>DONNA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829052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353D">
              <w:rPr>
                <w:rFonts w:ascii="Arial" w:hAnsi="Arial" w:cs="Arial"/>
              </w:rPr>
              <w:t>30</w:t>
            </w:r>
            <w:r w:rsidR="0024353D" w:rsidRPr="0024353D">
              <w:rPr>
                <w:rFonts w:ascii="Arial" w:hAnsi="Arial" w:cs="Arial"/>
                <w:vertAlign w:val="superscript"/>
              </w:rPr>
              <w:t>th</w:t>
            </w:r>
            <w:r w:rsidR="0024353D">
              <w:rPr>
                <w:rFonts w:ascii="Arial" w:hAnsi="Arial" w:cs="Arial"/>
              </w:rPr>
              <w:t xml:space="preserve"> January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BA857" w14:textId="77777777" w:rsidR="00730F26" w:rsidRDefault="00730F26" w:rsidP="00467608">
      <w:pPr>
        <w:spacing w:after="0" w:line="240" w:lineRule="auto"/>
      </w:pPr>
      <w:r>
        <w:separator/>
      </w:r>
    </w:p>
  </w:endnote>
  <w:endnote w:type="continuationSeparator" w:id="0">
    <w:p w14:paraId="19561C7A" w14:textId="77777777" w:rsidR="00730F26" w:rsidRDefault="00730F2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C6B4C" w14:textId="77777777" w:rsidR="00730F26" w:rsidRDefault="00730F26" w:rsidP="00467608">
      <w:pPr>
        <w:spacing w:after="0" w:line="240" w:lineRule="auto"/>
      </w:pPr>
      <w:r>
        <w:separator/>
      </w:r>
    </w:p>
  </w:footnote>
  <w:footnote w:type="continuationSeparator" w:id="0">
    <w:p w14:paraId="3B653550" w14:textId="77777777" w:rsidR="00730F26" w:rsidRDefault="00730F2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91C"/>
    <w:rsid w:val="000121D9"/>
    <w:rsid w:val="0001376E"/>
    <w:rsid w:val="00021DDD"/>
    <w:rsid w:val="00027258"/>
    <w:rsid w:val="00042574"/>
    <w:rsid w:val="000425C6"/>
    <w:rsid w:val="00045B74"/>
    <w:rsid w:val="00047134"/>
    <w:rsid w:val="00055118"/>
    <w:rsid w:val="00063678"/>
    <w:rsid w:val="00081974"/>
    <w:rsid w:val="000A1917"/>
    <w:rsid w:val="000A745C"/>
    <w:rsid w:val="000B1F89"/>
    <w:rsid w:val="000C4B1F"/>
    <w:rsid w:val="000C73D7"/>
    <w:rsid w:val="000D65B6"/>
    <w:rsid w:val="000D7B83"/>
    <w:rsid w:val="000F0F2F"/>
    <w:rsid w:val="000F64CC"/>
    <w:rsid w:val="00107E7A"/>
    <w:rsid w:val="00122C0F"/>
    <w:rsid w:val="00122D1D"/>
    <w:rsid w:val="0013653F"/>
    <w:rsid w:val="0016601E"/>
    <w:rsid w:val="001717A7"/>
    <w:rsid w:val="00193BDC"/>
    <w:rsid w:val="001B2D70"/>
    <w:rsid w:val="001B7E17"/>
    <w:rsid w:val="001C29EA"/>
    <w:rsid w:val="001D0759"/>
    <w:rsid w:val="001E7D8D"/>
    <w:rsid w:val="00210AD9"/>
    <w:rsid w:val="0024353D"/>
    <w:rsid w:val="00244E7F"/>
    <w:rsid w:val="0025101B"/>
    <w:rsid w:val="0027723E"/>
    <w:rsid w:val="00280BC0"/>
    <w:rsid w:val="00282ED6"/>
    <w:rsid w:val="00285D6F"/>
    <w:rsid w:val="002A727D"/>
    <w:rsid w:val="002B08D3"/>
    <w:rsid w:val="002B747C"/>
    <w:rsid w:val="002C4CD8"/>
    <w:rsid w:val="002D5BBB"/>
    <w:rsid w:val="002F0991"/>
    <w:rsid w:val="002F44B3"/>
    <w:rsid w:val="00304D08"/>
    <w:rsid w:val="00307C38"/>
    <w:rsid w:val="00312468"/>
    <w:rsid w:val="00335185"/>
    <w:rsid w:val="00355B3D"/>
    <w:rsid w:val="0036105E"/>
    <w:rsid w:val="00361D70"/>
    <w:rsid w:val="00363A5D"/>
    <w:rsid w:val="003738A3"/>
    <w:rsid w:val="00374A82"/>
    <w:rsid w:val="00376527"/>
    <w:rsid w:val="00377393"/>
    <w:rsid w:val="00392582"/>
    <w:rsid w:val="0039391D"/>
    <w:rsid w:val="003968A9"/>
    <w:rsid w:val="003A0622"/>
    <w:rsid w:val="003A0C83"/>
    <w:rsid w:val="003B702F"/>
    <w:rsid w:val="003B70DF"/>
    <w:rsid w:val="003C0DE0"/>
    <w:rsid w:val="003D4F2B"/>
    <w:rsid w:val="004043D9"/>
    <w:rsid w:val="00411FC1"/>
    <w:rsid w:val="00413110"/>
    <w:rsid w:val="00417F4F"/>
    <w:rsid w:val="00420F89"/>
    <w:rsid w:val="00441AFC"/>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44FA"/>
    <w:rsid w:val="005D4B61"/>
    <w:rsid w:val="005E2E09"/>
    <w:rsid w:val="00601080"/>
    <w:rsid w:val="00602733"/>
    <w:rsid w:val="0060598B"/>
    <w:rsid w:val="00614B5D"/>
    <w:rsid w:val="00645102"/>
    <w:rsid w:val="00647D03"/>
    <w:rsid w:val="00650E76"/>
    <w:rsid w:val="00654FB6"/>
    <w:rsid w:val="00677C6A"/>
    <w:rsid w:val="006A194A"/>
    <w:rsid w:val="006C4452"/>
    <w:rsid w:val="006D2A9D"/>
    <w:rsid w:val="006D7E53"/>
    <w:rsid w:val="006E29B8"/>
    <w:rsid w:val="006F18DF"/>
    <w:rsid w:val="006F3C13"/>
    <w:rsid w:val="006F60DE"/>
    <w:rsid w:val="007042F0"/>
    <w:rsid w:val="00706423"/>
    <w:rsid w:val="00710174"/>
    <w:rsid w:val="0071243B"/>
    <w:rsid w:val="00730F26"/>
    <w:rsid w:val="00741EC6"/>
    <w:rsid w:val="00747852"/>
    <w:rsid w:val="00750120"/>
    <w:rsid w:val="00764675"/>
    <w:rsid w:val="00771A98"/>
    <w:rsid w:val="00785BEE"/>
    <w:rsid w:val="00787070"/>
    <w:rsid w:val="00790B4D"/>
    <w:rsid w:val="00792D49"/>
    <w:rsid w:val="007966ED"/>
    <w:rsid w:val="007A31C5"/>
    <w:rsid w:val="007B2F1F"/>
    <w:rsid w:val="007C4F04"/>
    <w:rsid w:val="007C5E54"/>
    <w:rsid w:val="007E5D59"/>
    <w:rsid w:val="007F7D79"/>
    <w:rsid w:val="00874D23"/>
    <w:rsid w:val="008920FF"/>
    <w:rsid w:val="008A7C06"/>
    <w:rsid w:val="008B32FF"/>
    <w:rsid w:val="008B5FAB"/>
    <w:rsid w:val="008E03FF"/>
    <w:rsid w:val="008E5A0D"/>
    <w:rsid w:val="009029D5"/>
    <w:rsid w:val="00905215"/>
    <w:rsid w:val="0091282B"/>
    <w:rsid w:val="00920F17"/>
    <w:rsid w:val="00937841"/>
    <w:rsid w:val="00940D6C"/>
    <w:rsid w:val="00942186"/>
    <w:rsid w:val="009620CD"/>
    <w:rsid w:val="00990AE7"/>
    <w:rsid w:val="009A445C"/>
    <w:rsid w:val="009B0FDE"/>
    <w:rsid w:val="009C34CA"/>
    <w:rsid w:val="009C68A2"/>
    <w:rsid w:val="009D04BE"/>
    <w:rsid w:val="00A0595A"/>
    <w:rsid w:val="00A15694"/>
    <w:rsid w:val="00A20015"/>
    <w:rsid w:val="00A25822"/>
    <w:rsid w:val="00A34E06"/>
    <w:rsid w:val="00A478BC"/>
    <w:rsid w:val="00A83B8E"/>
    <w:rsid w:val="00A85952"/>
    <w:rsid w:val="00AB09D9"/>
    <w:rsid w:val="00AB2F38"/>
    <w:rsid w:val="00AC01E1"/>
    <w:rsid w:val="00AC463B"/>
    <w:rsid w:val="00AC7457"/>
    <w:rsid w:val="00AD2AFC"/>
    <w:rsid w:val="00AE560F"/>
    <w:rsid w:val="00AE723D"/>
    <w:rsid w:val="00B020D0"/>
    <w:rsid w:val="00B1114A"/>
    <w:rsid w:val="00B2141C"/>
    <w:rsid w:val="00B60685"/>
    <w:rsid w:val="00B75DB1"/>
    <w:rsid w:val="00BC586E"/>
    <w:rsid w:val="00BE13FF"/>
    <w:rsid w:val="00BF33E9"/>
    <w:rsid w:val="00BF46EC"/>
    <w:rsid w:val="00C00D39"/>
    <w:rsid w:val="00C0204C"/>
    <w:rsid w:val="00C036D5"/>
    <w:rsid w:val="00C24AA5"/>
    <w:rsid w:val="00C25B6E"/>
    <w:rsid w:val="00C3472D"/>
    <w:rsid w:val="00C35965"/>
    <w:rsid w:val="00C53EE5"/>
    <w:rsid w:val="00C9211B"/>
    <w:rsid w:val="00CB7244"/>
    <w:rsid w:val="00CC1933"/>
    <w:rsid w:val="00CE245C"/>
    <w:rsid w:val="00CE3E2B"/>
    <w:rsid w:val="00CF0349"/>
    <w:rsid w:val="00D01135"/>
    <w:rsid w:val="00D02D86"/>
    <w:rsid w:val="00D044D9"/>
    <w:rsid w:val="00D4012C"/>
    <w:rsid w:val="00D47B96"/>
    <w:rsid w:val="00D72891"/>
    <w:rsid w:val="00D72FBD"/>
    <w:rsid w:val="00D805D6"/>
    <w:rsid w:val="00D84865"/>
    <w:rsid w:val="00DA7BE8"/>
    <w:rsid w:val="00DB0F64"/>
    <w:rsid w:val="00DB4A94"/>
    <w:rsid w:val="00DC66BA"/>
    <w:rsid w:val="00DF4677"/>
    <w:rsid w:val="00E00534"/>
    <w:rsid w:val="00E136A9"/>
    <w:rsid w:val="00E60022"/>
    <w:rsid w:val="00E725CD"/>
    <w:rsid w:val="00E736F0"/>
    <w:rsid w:val="00E853AC"/>
    <w:rsid w:val="00E86D16"/>
    <w:rsid w:val="00EA036D"/>
    <w:rsid w:val="00ED385D"/>
    <w:rsid w:val="00EE4175"/>
    <w:rsid w:val="00EE4CCD"/>
    <w:rsid w:val="00EF13BA"/>
    <w:rsid w:val="00F039EC"/>
    <w:rsid w:val="00F045AF"/>
    <w:rsid w:val="00F2106D"/>
    <w:rsid w:val="00F34170"/>
    <w:rsid w:val="00F3615A"/>
    <w:rsid w:val="00F36714"/>
    <w:rsid w:val="00F36B5C"/>
    <w:rsid w:val="00FA3513"/>
    <w:rsid w:val="00FA46D4"/>
    <w:rsid w:val="00FC7AD6"/>
    <w:rsid w:val="00FE1667"/>
    <w:rsid w:val="02AB1FBF"/>
    <w:rsid w:val="042A72F0"/>
    <w:rsid w:val="113212FF"/>
    <w:rsid w:val="139C7597"/>
    <w:rsid w:val="1840D8F4"/>
    <w:rsid w:val="19761374"/>
    <w:rsid w:val="2031C0D6"/>
    <w:rsid w:val="286EAA9F"/>
    <w:rsid w:val="28873974"/>
    <w:rsid w:val="29CCD80F"/>
    <w:rsid w:val="2A96607E"/>
    <w:rsid w:val="2BAD5F65"/>
    <w:rsid w:val="2C7C0B71"/>
    <w:rsid w:val="2DD3AF9D"/>
    <w:rsid w:val="321BB1F3"/>
    <w:rsid w:val="35C64345"/>
    <w:rsid w:val="3980A617"/>
    <w:rsid w:val="39BFAAFF"/>
    <w:rsid w:val="3FA78755"/>
    <w:rsid w:val="414568D8"/>
    <w:rsid w:val="43AD60D8"/>
    <w:rsid w:val="55F52D45"/>
    <w:rsid w:val="57C6D7EF"/>
    <w:rsid w:val="58D40C76"/>
    <w:rsid w:val="615ECA4A"/>
    <w:rsid w:val="618490D7"/>
    <w:rsid w:val="641B71D9"/>
    <w:rsid w:val="69ECF05A"/>
    <w:rsid w:val="713114AD"/>
    <w:rsid w:val="7C7DA3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dfb0aa35e21f06ab5f31a933538846ec">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839c13078ac6961db1fb0ee193cac1e"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AE5D0-76C3-40E4-A211-35B1DD3B240B}">
  <ds:schemaRefs>
    <ds:schemaRef ds:uri="http://schemas.microsoft.com/office/2006/metadata/properties"/>
    <ds:schemaRef ds:uri="http://schemas.microsoft.com/office/infopath/2007/PartnerControls"/>
    <ds:schemaRef ds:uri="991c7ee6-3f51-4e6a-bb6c-7fecfb40caac"/>
  </ds:schemaRefs>
</ds:datastoreItem>
</file>

<file path=customXml/itemProps2.xml><?xml version="1.0" encoding="utf-8"?>
<ds:datastoreItem xmlns:ds="http://schemas.openxmlformats.org/officeDocument/2006/customXml" ds:itemID="{EC3188A0-9B85-4A53-9831-A286677B6EAC}">
  <ds:schemaRefs>
    <ds:schemaRef ds:uri="http://schemas.microsoft.com/sharepoint/v3/contenttype/forms"/>
  </ds:schemaRefs>
</ds:datastoreItem>
</file>

<file path=customXml/itemProps3.xml><?xml version="1.0" encoding="utf-8"?>
<ds:datastoreItem xmlns:ds="http://schemas.openxmlformats.org/officeDocument/2006/customXml" ds:itemID="{F76F9C14-CC69-4D10-8E79-4DD76E842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6</Pages>
  <Words>1547</Words>
  <Characters>8389</Characters>
  <Application>Microsoft Office Word</Application>
  <DocSecurity>0</DocSecurity>
  <Lines>699</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Donna Morgan</cp:lastModifiedBy>
  <cp:revision>70</cp:revision>
  <cp:lastPrinted>2014-12-09T15:50:00Z</cp:lastPrinted>
  <dcterms:created xsi:type="dcterms:W3CDTF">2026-02-01T09:13:00Z</dcterms:created>
  <dcterms:modified xsi:type="dcterms:W3CDTF">2026-02-01T11:34:00Z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Order">
    <vt:r8>1100</vt:r8>
  </property>
  <property fmtid="{D5CDD505-2E9C-101B-9397-08002B2CF9AE}" pid="4" name="TriggerFlowInfo">
    <vt:lpwstr/>
  </property>
  <property fmtid="{D5CDD505-2E9C-101B-9397-08002B2CF9AE}" pid="5" name="ComplianceAssetId">
    <vt:lpwstr/>
  </property>
  <property fmtid="{D5CDD505-2E9C-101B-9397-08002B2CF9AE}" pid="6" name="_ExtendedDescription">
    <vt:lpwstr/>
  </property>
</Properties>
</file>