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20760" w14:textId="77777777" w:rsidR="00123662" w:rsidRPr="0092338D" w:rsidRDefault="00123662" w:rsidP="00123662">
      <w:pPr>
        <w:contextualSpacing w:val="0"/>
        <w:rPr>
          <w:b/>
        </w:rPr>
      </w:pPr>
    </w:p>
    <w:p w14:paraId="2336DD44" w14:textId="74B35FFA" w:rsidR="007970BE" w:rsidRDefault="007970BE" w:rsidP="00123662">
      <w:pPr>
        <w:ind w:firstLine="0"/>
        <w:contextualSpacing w:val="0"/>
        <w:rPr>
          <w:b/>
        </w:rPr>
      </w:pPr>
    </w:p>
    <w:p w14:paraId="2075DE00" w14:textId="77777777" w:rsidR="000A08B7" w:rsidRDefault="000A08B7" w:rsidP="00123662">
      <w:pPr>
        <w:ind w:firstLine="0"/>
        <w:contextualSpacing w:val="0"/>
        <w:rPr>
          <w:b/>
        </w:rPr>
      </w:pPr>
    </w:p>
    <w:p w14:paraId="0AD33D11" w14:textId="77777777" w:rsidR="007970BE" w:rsidRPr="0092338D" w:rsidRDefault="007970BE" w:rsidP="00123662">
      <w:pPr>
        <w:ind w:firstLine="0"/>
        <w:contextualSpacing w:val="0"/>
      </w:pPr>
    </w:p>
    <w:p w14:paraId="64DA73F7" w14:textId="77777777" w:rsidR="004802AB" w:rsidRDefault="004802AB" w:rsidP="001F3942">
      <w:pPr>
        <w:contextualSpacing w:val="0"/>
        <w:jc w:val="center"/>
        <w:rPr>
          <w:b/>
        </w:rPr>
      </w:pPr>
    </w:p>
    <w:p w14:paraId="5EB51D32" w14:textId="30540150" w:rsidR="0035160D" w:rsidRPr="001E050B" w:rsidRDefault="001E050B" w:rsidP="001E050B">
      <w:pPr>
        <w:jc w:val="center"/>
        <w:rPr>
          <w:b/>
        </w:rPr>
      </w:pPr>
      <w:r w:rsidRPr="001E050B">
        <w:rPr>
          <w:b/>
        </w:rPr>
        <w:t>THE IMPACT OF TECHNOLOGY ON ACCOUNTING PRACTICES: FROM MANUAL TO AUTOMATED SYSTEMS</w:t>
      </w:r>
    </w:p>
    <w:p w14:paraId="27B5787D" w14:textId="1F32B3EB" w:rsidR="00123662" w:rsidRDefault="00123662" w:rsidP="00123662">
      <w:pPr>
        <w:contextualSpacing w:val="0"/>
        <w:jc w:val="center"/>
        <w:rPr>
          <w:rFonts w:cs="Times New Roman"/>
          <w:szCs w:val="24"/>
        </w:rPr>
      </w:pPr>
    </w:p>
    <w:p w14:paraId="4F6B3ACC" w14:textId="77777777" w:rsidR="00BE0F2D" w:rsidRDefault="00BE0F2D" w:rsidP="00123662">
      <w:pPr>
        <w:contextualSpacing w:val="0"/>
        <w:jc w:val="center"/>
        <w:rPr>
          <w:rFonts w:cs="Times New Roman"/>
          <w:szCs w:val="24"/>
        </w:rPr>
      </w:pPr>
    </w:p>
    <w:p w14:paraId="16D30F21" w14:textId="726CB511" w:rsidR="00BE0F2D" w:rsidRPr="0092338D" w:rsidRDefault="00BE0F2D" w:rsidP="00123662">
      <w:pPr>
        <w:contextualSpacing w:val="0"/>
        <w:jc w:val="center"/>
        <w:rPr>
          <w:rFonts w:cs="Times New Roman"/>
          <w:szCs w:val="24"/>
        </w:rPr>
      </w:pPr>
      <w:r>
        <w:rPr>
          <w:rFonts w:cs="Times New Roman"/>
          <w:szCs w:val="24"/>
        </w:rPr>
        <w:t>Name: Alexandru Cretu</w:t>
      </w:r>
    </w:p>
    <w:p w14:paraId="77DC0D7A" w14:textId="13D00F28" w:rsidR="00123662" w:rsidRDefault="00BE0F2D" w:rsidP="00123662">
      <w:pPr>
        <w:contextualSpacing w:val="0"/>
        <w:jc w:val="center"/>
        <w:rPr>
          <w:rFonts w:cs="Times New Roman"/>
          <w:szCs w:val="24"/>
        </w:rPr>
      </w:pPr>
      <w:r>
        <w:rPr>
          <w:rFonts w:cs="Times New Roman"/>
          <w:szCs w:val="24"/>
        </w:rPr>
        <w:t>Student ID: 2113196</w:t>
      </w:r>
    </w:p>
    <w:p w14:paraId="3CCEAD93" w14:textId="7C37F174" w:rsidR="00BE0F2D" w:rsidRPr="0092338D" w:rsidRDefault="00BE0F2D" w:rsidP="00123662">
      <w:pPr>
        <w:contextualSpacing w:val="0"/>
        <w:jc w:val="center"/>
        <w:rPr>
          <w:rFonts w:cs="Times New Roman"/>
          <w:szCs w:val="24"/>
        </w:rPr>
      </w:pPr>
    </w:p>
    <w:p w14:paraId="4FFDF8C1" w14:textId="409A557D" w:rsidR="00123662" w:rsidRPr="0092338D" w:rsidRDefault="00BE0F2D" w:rsidP="00BE0F2D">
      <w:pPr>
        <w:contextualSpacing w:val="0"/>
        <w:rPr>
          <w:rFonts w:cs="Times New Roman"/>
          <w:szCs w:val="24"/>
        </w:rPr>
      </w:pPr>
      <w:r>
        <w:rPr>
          <w:rFonts w:cs="Times New Roman"/>
          <w:szCs w:val="24"/>
        </w:rPr>
        <w:tab/>
      </w:r>
      <w:r>
        <w:rPr>
          <w:rFonts w:cs="Times New Roman"/>
          <w:szCs w:val="24"/>
        </w:rPr>
        <w:tab/>
      </w:r>
    </w:p>
    <w:p w14:paraId="5D3CF2A2" w14:textId="5609BC05" w:rsidR="00123662" w:rsidRDefault="00123662" w:rsidP="00140E9A"/>
    <w:p w14:paraId="4E7EE701" w14:textId="77777777" w:rsidR="00140E9A" w:rsidRPr="0092338D" w:rsidRDefault="00140E9A" w:rsidP="00140E9A"/>
    <w:p w14:paraId="0635079F" w14:textId="77777777" w:rsidR="00123662" w:rsidRPr="0092338D" w:rsidRDefault="00123662" w:rsidP="00123662">
      <w:pPr>
        <w:contextualSpacing w:val="0"/>
        <w:rPr>
          <w:rFonts w:cs="Times New Roman"/>
          <w:b/>
          <w:szCs w:val="24"/>
        </w:rPr>
      </w:pPr>
    </w:p>
    <w:p w14:paraId="3B721F47" w14:textId="77777777" w:rsidR="00123662" w:rsidRPr="0092338D" w:rsidRDefault="00123662" w:rsidP="00123662">
      <w:pPr>
        <w:contextualSpacing w:val="0"/>
        <w:rPr>
          <w:rFonts w:cs="Times New Roman"/>
          <w:b/>
          <w:szCs w:val="24"/>
        </w:rPr>
      </w:pPr>
    </w:p>
    <w:p w14:paraId="2426A955" w14:textId="1FF569E4" w:rsidR="00123662" w:rsidRDefault="00123662" w:rsidP="00123662">
      <w:pPr>
        <w:contextualSpacing w:val="0"/>
        <w:rPr>
          <w:rFonts w:cs="Times New Roman"/>
          <w:b/>
          <w:szCs w:val="24"/>
        </w:rPr>
      </w:pPr>
    </w:p>
    <w:p w14:paraId="24EC1F8E" w14:textId="77777777" w:rsidR="000A08B7" w:rsidRPr="0092338D" w:rsidRDefault="000A08B7" w:rsidP="00123662">
      <w:pPr>
        <w:contextualSpacing w:val="0"/>
        <w:rPr>
          <w:rFonts w:cs="Times New Roman"/>
          <w:b/>
          <w:szCs w:val="24"/>
        </w:rPr>
      </w:pPr>
    </w:p>
    <w:p w14:paraId="2D3E1FDB" w14:textId="77777777" w:rsidR="00CE077F" w:rsidRPr="0092338D" w:rsidRDefault="00CE077F" w:rsidP="00123662">
      <w:pPr>
        <w:ind w:firstLine="0"/>
        <w:contextualSpacing w:val="0"/>
        <w:rPr>
          <w:rFonts w:cs="Times New Roman"/>
          <w:b/>
          <w:szCs w:val="24"/>
        </w:rPr>
      </w:pPr>
    </w:p>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b/>
          <w:bCs/>
          <w:noProof/>
        </w:rPr>
      </w:sdtEndPr>
      <w:sdtContent>
        <w:p w14:paraId="1C6BF8D0" w14:textId="77777777" w:rsidR="00BE0F2D" w:rsidRDefault="00BE0F2D" w:rsidP="00123662">
          <w:pPr>
            <w:pStyle w:val="TOCHeading"/>
            <w:spacing w:line="480" w:lineRule="auto"/>
            <w:jc w:val="center"/>
            <w:rPr>
              <w:rFonts w:ascii="Times New Roman" w:eastAsiaTheme="minorHAnsi" w:hAnsi="Times New Roman" w:cstheme="minorBidi"/>
              <w:color w:val="auto"/>
              <w:sz w:val="24"/>
              <w:szCs w:val="22"/>
              <w:lang w:val="en-GB"/>
            </w:rPr>
          </w:pPr>
        </w:p>
        <w:p w14:paraId="4358DCF0" w14:textId="7535057F" w:rsidR="00123662" w:rsidRPr="00B22C0C" w:rsidRDefault="00123662" w:rsidP="00123662">
          <w:pPr>
            <w:pStyle w:val="TOCHeading"/>
            <w:spacing w:line="480" w:lineRule="auto"/>
            <w:jc w:val="center"/>
            <w:rPr>
              <w:rFonts w:ascii="Times New Roman" w:hAnsi="Times New Roman" w:cs="Times New Roman"/>
              <w:color w:val="auto"/>
              <w:sz w:val="24"/>
            </w:rPr>
          </w:pPr>
          <w:r w:rsidRPr="00B22C0C">
            <w:rPr>
              <w:rFonts w:ascii="Times New Roman" w:hAnsi="Times New Roman" w:cs="Times New Roman"/>
              <w:color w:val="auto"/>
              <w:sz w:val="24"/>
            </w:rPr>
            <w:t>Table of Contents</w:t>
          </w:r>
        </w:p>
        <w:p w14:paraId="0CAF7E2C" w14:textId="646BDBDE" w:rsidR="004A76AE" w:rsidRDefault="00001058">
          <w:pPr>
            <w:pStyle w:val="TOC1"/>
            <w:tabs>
              <w:tab w:val="left" w:pos="1100"/>
              <w:tab w:val="right" w:leader="dot" w:pos="9350"/>
            </w:tabs>
            <w:rPr>
              <w:rFonts w:asciiTheme="minorHAnsi" w:eastAsiaTheme="minorEastAsia" w:hAnsiTheme="minorHAnsi"/>
              <w:noProof/>
              <w:sz w:val="22"/>
              <w:lang w:val="en-US"/>
            </w:rPr>
          </w:pPr>
          <w:r w:rsidRPr="0092338D">
            <w:fldChar w:fldCharType="begin"/>
          </w:r>
          <w:r w:rsidR="00123662" w:rsidRPr="0092338D">
            <w:instrText xml:space="preserve"> TOC \o "1-3" \h \z \u </w:instrText>
          </w:r>
          <w:r w:rsidRPr="0092338D">
            <w:fldChar w:fldCharType="separate"/>
          </w:r>
          <w:hyperlink w:anchor="_Toc164550452" w:history="1">
            <w:r w:rsidR="004A76AE" w:rsidRPr="004021E4">
              <w:rPr>
                <w:rStyle w:val="Hyperlink"/>
                <w:noProof/>
              </w:rPr>
              <w:t>1</w:t>
            </w:r>
            <w:r w:rsidR="004A76AE">
              <w:rPr>
                <w:rFonts w:asciiTheme="minorHAnsi" w:eastAsiaTheme="minorEastAsia" w:hAnsiTheme="minorHAnsi"/>
                <w:noProof/>
                <w:sz w:val="22"/>
                <w:lang w:val="en-US"/>
              </w:rPr>
              <w:tab/>
            </w:r>
            <w:r w:rsidR="004A76AE" w:rsidRPr="004021E4">
              <w:rPr>
                <w:rStyle w:val="Hyperlink"/>
                <w:noProof/>
              </w:rPr>
              <w:t>Chapter 1: Introduction</w:t>
            </w:r>
            <w:r w:rsidR="004A76AE">
              <w:rPr>
                <w:noProof/>
                <w:webHidden/>
              </w:rPr>
              <w:tab/>
            </w:r>
            <w:r w:rsidR="004A76AE">
              <w:rPr>
                <w:noProof/>
                <w:webHidden/>
              </w:rPr>
              <w:fldChar w:fldCharType="begin"/>
            </w:r>
            <w:r w:rsidR="004A76AE">
              <w:rPr>
                <w:noProof/>
                <w:webHidden/>
              </w:rPr>
              <w:instrText xml:space="preserve"> PAGEREF _Toc164550452 \h </w:instrText>
            </w:r>
            <w:r w:rsidR="004A76AE">
              <w:rPr>
                <w:noProof/>
                <w:webHidden/>
              </w:rPr>
            </w:r>
            <w:r w:rsidR="004A76AE">
              <w:rPr>
                <w:noProof/>
                <w:webHidden/>
              </w:rPr>
              <w:fldChar w:fldCharType="separate"/>
            </w:r>
            <w:r w:rsidR="004A76AE">
              <w:rPr>
                <w:noProof/>
                <w:webHidden/>
              </w:rPr>
              <w:t>3</w:t>
            </w:r>
            <w:r w:rsidR="004A76AE">
              <w:rPr>
                <w:noProof/>
                <w:webHidden/>
              </w:rPr>
              <w:fldChar w:fldCharType="end"/>
            </w:r>
          </w:hyperlink>
        </w:p>
        <w:p w14:paraId="4388149B" w14:textId="121E9FB3" w:rsidR="004A76AE" w:rsidRDefault="00000000">
          <w:pPr>
            <w:pStyle w:val="TOC2"/>
            <w:tabs>
              <w:tab w:val="right" w:leader="dot" w:pos="9350"/>
            </w:tabs>
            <w:rPr>
              <w:rFonts w:asciiTheme="minorHAnsi" w:eastAsiaTheme="minorEastAsia" w:hAnsiTheme="minorHAnsi"/>
              <w:noProof/>
              <w:sz w:val="22"/>
              <w:lang w:val="en-US"/>
            </w:rPr>
          </w:pPr>
          <w:hyperlink w:anchor="_Toc164550453" w:history="1">
            <w:r w:rsidR="004A76AE" w:rsidRPr="004021E4">
              <w:rPr>
                <w:rStyle w:val="Hyperlink"/>
                <w:noProof/>
              </w:rPr>
              <w:t>Research Rationale</w:t>
            </w:r>
            <w:r w:rsidR="004A76AE">
              <w:rPr>
                <w:noProof/>
                <w:webHidden/>
              </w:rPr>
              <w:tab/>
            </w:r>
            <w:r w:rsidR="004A76AE">
              <w:rPr>
                <w:noProof/>
                <w:webHidden/>
              </w:rPr>
              <w:fldChar w:fldCharType="begin"/>
            </w:r>
            <w:r w:rsidR="004A76AE">
              <w:rPr>
                <w:noProof/>
                <w:webHidden/>
              </w:rPr>
              <w:instrText xml:space="preserve"> PAGEREF _Toc164550453 \h </w:instrText>
            </w:r>
            <w:r w:rsidR="004A76AE">
              <w:rPr>
                <w:noProof/>
                <w:webHidden/>
              </w:rPr>
            </w:r>
            <w:r w:rsidR="004A76AE">
              <w:rPr>
                <w:noProof/>
                <w:webHidden/>
              </w:rPr>
              <w:fldChar w:fldCharType="separate"/>
            </w:r>
            <w:r w:rsidR="004A76AE">
              <w:rPr>
                <w:noProof/>
                <w:webHidden/>
              </w:rPr>
              <w:t>3</w:t>
            </w:r>
            <w:r w:rsidR="004A76AE">
              <w:rPr>
                <w:noProof/>
                <w:webHidden/>
              </w:rPr>
              <w:fldChar w:fldCharType="end"/>
            </w:r>
          </w:hyperlink>
        </w:p>
        <w:p w14:paraId="568B681B" w14:textId="3C877991" w:rsidR="004A76AE" w:rsidRDefault="00000000">
          <w:pPr>
            <w:pStyle w:val="TOC2"/>
            <w:tabs>
              <w:tab w:val="right" w:leader="dot" w:pos="9350"/>
            </w:tabs>
            <w:rPr>
              <w:rFonts w:asciiTheme="minorHAnsi" w:eastAsiaTheme="minorEastAsia" w:hAnsiTheme="minorHAnsi"/>
              <w:noProof/>
              <w:sz w:val="22"/>
              <w:lang w:val="en-US"/>
            </w:rPr>
          </w:pPr>
          <w:hyperlink w:anchor="_Toc164550454" w:history="1">
            <w:r w:rsidR="004A76AE" w:rsidRPr="004021E4">
              <w:rPr>
                <w:rStyle w:val="Hyperlink"/>
                <w:noProof/>
              </w:rPr>
              <w:t>Research Aim</w:t>
            </w:r>
            <w:r w:rsidR="004A76AE">
              <w:rPr>
                <w:noProof/>
                <w:webHidden/>
              </w:rPr>
              <w:tab/>
            </w:r>
            <w:r w:rsidR="004A76AE">
              <w:rPr>
                <w:noProof/>
                <w:webHidden/>
              </w:rPr>
              <w:fldChar w:fldCharType="begin"/>
            </w:r>
            <w:r w:rsidR="004A76AE">
              <w:rPr>
                <w:noProof/>
                <w:webHidden/>
              </w:rPr>
              <w:instrText xml:space="preserve"> PAGEREF _Toc164550454 \h </w:instrText>
            </w:r>
            <w:r w:rsidR="004A76AE">
              <w:rPr>
                <w:noProof/>
                <w:webHidden/>
              </w:rPr>
            </w:r>
            <w:r w:rsidR="004A76AE">
              <w:rPr>
                <w:noProof/>
                <w:webHidden/>
              </w:rPr>
              <w:fldChar w:fldCharType="separate"/>
            </w:r>
            <w:r w:rsidR="004A76AE">
              <w:rPr>
                <w:noProof/>
                <w:webHidden/>
              </w:rPr>
              <w:t>4</w:t>
            </w:r>
            <w:r w:rsidR="004A76AE">
              <w:rPr>
                <w:noProof/>
                <w:webHidden/>
              </w:rPr>
              <w:fldChar w:fldCharType="end"/>
            </w:r>
          </w:hyperlink>
        </w:p>
        <w:p w14:paraId="3D25BFEE" w14:textId="61AF3DCB" w:rsidR="004A76AE" w:rsidRDefault="00000000">
          <w:pPr>
            <w:pStyle w:val="TOC2"/>
            <w:tabs>
              <w:tab w:val="right" w:leader="dot" w:pos="9350"/>
            </w:tabs>
            <w:rPr>
              <w:rFonts w:asciiTheme="minorHAnsi" w:eastAsiaTheme="minorEastAsia" w:hAnsiTheme="minorHAnsi"/>
              <w:noProof/>
              <w:sz w:val="22"/>
              <w:lang w:val="en-US"/>
            </w:rPr>
          </w:pPr>
          <w:hyperlink w:anchor="_Toc164550455" w:history="1">
            <w:r w:rsidR="004A76AE" w:rsidRPr="004021E4">
              <w:rPr>
                <w:rStyle w:val="Hyperlink"/>
                <w:noProof/>
              </w:rPr>
              <w:t>Research Questions</w:t>
            </w:r>
            <w:r w:rsidR="004A76AE">
              <w:rPr>
                <w:noProof/>
                <w:webHidden/>
              </w:rPr>
              <w:tab/>
            </w:r>
            <w:r w:rsidR="004A76AE">
              <w:rPr>
                <w:noProof/>
                <w:webHidden/>
              </w:rPr>
              <w:fldChar w:fldCharType="begin"/>
            </w:r>
            <w:r w:rsidR="004A76AE">
              <w:rPr>
                <w:noProof/>
                <w:webHidden/>
              </w:rPr>
              <w:instrText xml:space="preserve"> PAGEREF _Toc164550455 \h </w:instrText>
            </w:r>
            <w:r w:rsidR="004A76AE">
              <w:rPr>
                <w:noProof/>
                <w:webHidden/>
              </w:rPr>
            </w:r>
            <w:r w:rsidR="004A76AE">
              <w:rPr>
                <w:noProof/>
                <w:webHidden/>
              </w:rPr>
              <w:fldChar w:fldCharType="separate"/>
            </w:r>
            <w:r w:rsidR="004A76AE">
              <w:rPr>
                <w:noProof/>
                <w:webHidden/>
              </w:rPr>
              <w:t>4</w:t>
            </w:r>
            <w:r w:rsidR="004A76AE">
              <w:rPr>
                <w:noProof/>
                <w:webHidden/>
              </w:rPr>
              <w:fldChar w:fldCharType="end"/>
            </w:r>
          </w:hyperlink>
        </w:p>
        <w:p w14:paraId="6C40EB6B" w14:textId="4E513771" w:rsidR="004A76AE" w:rsidRDefault="00000000">
          <w:pPr>
            <w:pStyle w:val="TOC2"/>
            <w:tabs>
              <w:tab w:val="right" w:leader="dot" w:pos="9350"/>
            </w:tabs>
            <w:rPr>
              <w:rFonts w:asciiTheme="minorHAnsi" w:eastAsiaTheme="minorEastAsia" w:hAnsiTheme="minorHAnsi"/>
              <w:noProof/>
              <w:sz w:val="22"/>
              <w:lang w:val="en-US"/>
            </w:rPr>
          </w:pPr>
          <w:hyperlink w:anchor="_Toc164550456" w:history="1">
            <w:r w:rsidR="004A76AE" w:rsidRPr="004021E4">
              <w:rPr>
                <w:rStyle w:val="Hyperlink"/>
                <w:noProof/>
              </w:rPr>
              <w:t>Research Objectives</w:t>
            </w:r>
            <w:r w:rsidR="004A76AE">
              <w:rPr>
                <w:noProof/>
                <w:webHidden/>
              </w:rPr>
              <w:tab/>
            </w:r>
            <w:r w:rsidR="004A76AE">
              <w:rPr>
                <w:noProof/>
                <w:webHidden/>
              </w:rPr>
              <w:fldChar w:fldCharType="begin"/>
            </w:r>
            <w:r w:rsidR="004A76AE">
              <w:rPr>
                <w:noProof/>
                <w:webHidden/>
              </w:rPr>
              <w:instrText xml:space="preserve"> PAGEREF _Toc164550456 \h </w:instrText>
            </w:r>
            <w:r w:rsidR="004A76AE">
              <w:rPr>
                <w:noProof/>
                <w:webHidden/>
              </w:rPr>
            </w:r>
            <w:r w:rsidR="004A76AE">
              <w:rPr>
                <w:noProof/>
                <w:webHidden/>
              </w:rPr>
              <w:fldChar w:fldCharType="separate"/>
            </w:r>
            <w:r w:rsidR="004A76AE">
              <w:rPr>
                <w:noProof/>
                <w:webHidden/>
              </w:rPr>
              <w:t>4</w:t>
            </w:r>
            <w:r w:rsidR="004A76AE">
              <w:rPr>
                <w:noProof/>
                <w:webHidden/>
              </w:rPr>
              <w:fldChar w:fldCharType="end"/>
            </w:r>
          </w:hyperlink>
        </w:p>
        <w:p w14:paraId="11945F89" w14:textId="57DF99DE" w:rsidR="004A76AE" w:rsidRDefault="00000000">
          <w:pPr>
            <w:pStyle w:val="TOC1"/>
            <w:tabs>
              <w:tab w:val="left" w:pos="1100"/>
              <w:tab w:val="right" w:leader="dot" w:pos="9350"/>
            </w:tabs>
            <w:rPr>
              <w:rFonts w:asciiTheme="minorHAnsi" w:eastAsiaTheme="minorEastAsia" w:hAnsiTheme="minorHAnsi"/>
              <w:noProof/>
              <w:sz w:val="22"/>
              <w:lang w:val="en-US"/>
            </w:rPr>
          </w:pPr>
          <w:hyperlink w:anchor="_Toc164550457" w:history="1">
            <w:r w:rsidR="004A76AE" w:rsidRPr="004021E4">
              <w:rPr>
                <w:rStyle w:val="Hyperlink"/>
                <w:noProof/>
              </w:rPr>
              <w:t>2</w:t>
            </w:r>
            <w:r w:rsidR="004A76AE">
              <w:rPr>
                <w:rFonts w:asciiTheme="minorHAnsi" w:eastAsiaTheme="minorEastAsia" w:hAnsiTheme="minorHAnsi"/>
                <w:noProof/>
                <w:sz w:val="22"/>
                <w:lang w:val="en-US"/>
              </w:rPr>
              <w:tab/>
            </w:r>
            <w:r w:rsidR="004A76AE" w:rsidRPr="004021E4">
              <w:rPr>
                <w:rStyle w:val="Hyperlink"/>
                <w:noProof/>
              </w:rPr>
              <w:t>Literature Review</w:t>
            </w:r>
            <w:r w:rsidR="004A76AE">
              <w:rPr>
                <w:noProof/>
                <w:webHidden/>
              </w:rPr>
              <w:tab/>
            </w:r>
            <w:r w:rsidR="004A76AE">
              <w:rPr>
                <w:noProof/>
                <w:webHidden/>
              </w:rPr>
              <w:fldChar w:fldCharType="begin"/>
            </w:r>
            <w:r w:rsidR="004A76AE">
              <w:rPr>
                <w:noProof/>
                <w:webHidden/>
              </w:rPr>
              <w:instrText xml:space="preserve"> PAGEREF _Toc164550457 \h </w:instrText>
            </w:r>
            <w:r w:rsidR="004A76AE">
              <w:rPr>
                <w:noProof/>
                <w:webHidden/>
              </w:rPr>
            </w:r>
            <w:r w:rsidR="004A76AE">
              <w:rPr>
                <w:noProof/>
                <w:webHidden/>
              </w:rPr>
              <w:fldChar w:fldCharType="separate"/>
            </w:r>
            <w:r w:rsidR="004A76AE">
              <w:rPr>
                <w:noProof/>
                <w:webHidden/>
              </w:rPr>
              <w:t>5</w:t>
            </w:r>
            <w:r w:rsidR="004A76AE">
              <w:rPr>
                <w:noProof/>
                <w:webHidden/>
              </w:rPr>
              <w:fldChar w:fldCharType="end"/>
            </w:r>
          </w:hyperlink>
        </w:p>
        <w:p w14:paraId="0421C165" w14:textId="54A38534" w:rsidR="004A76AE" w:rsidRDefault="00000000">
          <w:pPr>
            <w:pStyle w:val="TOC2"/>
            <w:tabs>
              <w:tab w:val="right" w:leader="dot" w:pos="9350"/>
            </w:tabs>
            <w:rPr>
              <w:rFonts w:asciiTheme="minorHAnsi" w:eastAsiaTheme="minorEastAsia" w:hAnsiTheme="minorHAnsi"/>
              <w:noProof/>
              <w:sz w:val="22"/>
              <w:lang w:val="en-US"/>
            </w:rPr>
          </w:pPr>
          <w:hyperlink w:anchor="_Toc164550458" w:history="1">
            <w:r w:rsidR="004A76AE" w:rsidRPr="004021E4">
              <w:rPr>
                <w:rStyle w:val="Hyperlink"/>
                <w:noProof/>
              </w:rPr>
              <w:t>Historical Advancements in Technology within Accounting</w:t>
            </w:r>
            <w:r w:rsidR="004A76AE">
              <w:rPr>
                <w:noProof/>
                <w:webHidden/>
              </w:rPr>
              <w:tab/>
            </w:r>
            <w:r w:rsidR="004A76AE">
              <w:rPr>
                <w:noProof/>
                <w:webHidden/>
              </w:rPr>
              <w:fldChar w:fldCharType="begin"/>
            </w:r>
            <w:r w:rsidR="004A76AE">
              <w:rPr>
                <w:noProof/>
                <w:webHidden/>
              </w:rPr>
              <w:instrText xml:space="preserve"> PAGEREF _Toc164550458 \h </w:instrText>
            </w:r>
            <w:r w:rsidR="004A76AE">
              <w:rPr>
                <w:noProof/>
                <w:webHidden/>
              </w:rPr>
            </w:r>
            <w:r w:rsidR="004A76AE">
              <w:rPr>
                <w:noProof/>
                <w:webHidden/>
              </w:rPr>
              <w:fldChar w:fldCharType="separate"/>
            </w:r>
            <w:r w:rsidR="004A76AE">
              <w:rPr>
                <w:noProof/>
                <w:webHidden/>
              </w:rPr>
              <w:t>5</w:t>
            </w:r>
            <w:r w:rsidR="004A76AE">
              <w:rPr>
                <w:noProof/>
                <w:webHidden/>
              </w:rPr>
              <w:fldChar w:fldCharType="end"/>
            </w:r>
          </w:hyperlink>
        </w:p>
        <w:p w14:paraId="1E050321" w14:textId="1E2BC3BE" w:rsidR="004A76AE" w:rsidRDefault="00000000">
          <w:pPr>
            <w:pStyle w:val="TOC2"/>
            <w:tabs>
              <w:tab w:val="right" w:leader="dot" w:pos="9350"/>
            </w:tabs>
            <w:rPr>
              <w:rFonts w:asciiTheme="minorHAnsi" w:eastAsiaTheme="minorEastAsia" w:hAnsiTheme="minorHAnsi"/>
              <w:noProof/>
              <w:sz w:val="22"/>
              <w:lang w:val="en-US"/>
            </w:rPr>
          </w:pPr>
          <w:hyperlink w:anchor="_Toc164550459" w:history="1">
            <w:r w:rsidR="004A76AE" w:rsidRPr="004021E4">
              <w:rPr>
                <w:rStyle w:val="Hyperlink"/>
                <w:noProof/>
              </w:rPr>
              <w:t>Implications for Job Roles and Skills</w:t>
            </w:r>
            <w:r w:rsidR="004A76AE">
              <w:rPr>
                <w:noProof/>
                <w:webHidden/>
              </w:rPr>
              <w:tab/>
            </w:r>
            <w:r w:rsidR="004A76AE">
              <w:rPr>
                <w:noProof/>
                <w:webHidden/>
              </w:rPr>
              <w:fldChar w:fldCharType="begin"/>
            </w:r>
            <w:r w:rsidR="004A76AE">
              <w:rPr>
                <w:noProof/>
                <w:webHidden/>
              </w:rPr>
              <w:instrText xml:space="preserve"> PAGEREF _Toc164550459 \h </w:instrText>
            </w:r>
            <w:r w:rsidR="004A76AE">
              <w:rPr>
                <w:noProof/>
                <w:webHidden/>
              </w:rPr>
            </w:r>
            <w:r w:rsidR="004A76AE">
              <w:rPr>
                <w:noProof/>
                <w:webHidden/>
              </w:rPr>
              <w:fldChar w:fldCharType="separate"/>
            </w:r>
            <w:r w:rsidR="004A76AE">
              <w:rPr>
                <w:noProof/>
                <w:webHidden/>
              </w:rPr>
              <w:t>6</w:t>
            </w:r>
            <w:r w:rsidR="004A76AE">
              <w:rPr>
                <w:noProof/>
                <w:webHidden/>
              </w:rPr>
              <w:fldChar w:fldCharType="end"/>
            </w:r>
          </w:hyperlink>
        </w:p>
        <w:p w14:paraId="4155CEBF" w14:textId="0B1B721C" w:rsidR="004A76AE" w:rsidRDefault="00000000">
          <w:pPr>
            <w:pStyle w:val="TOC2"/>
            <w:tabs>
              <w:tab w:val="right" w:leader="dot" w:pos="9350"/>
            </w:tabs>
            <w:rPr>
              <w:rFonts w:asciiTheme="minorHAnsi" w:eastAsiaTheme="minorEastAsia" w:hAnsiTheme="minorHAnsi"/>
              <w:noProof/>
              <w:sz w:val="22"/>
              <w:lang w:val="en-US"/>
            </w:rPr>
          </w:pPr>
          <w:hyperlink w:anchor="_Toc164550460" w:history="1">
            <w:r w:rsidR="004A76AE" w:rsidRPr="004021E4">
              <w:rPr>
                <w:rStyle w:val="Hyperlink"/>
                <w:noProof/>
              </w:rPr>
              <w:t>Challenges and Successes in Adopting Technology</w:t>
            </w:r>
            <w:r w:rsidR="004A76AE">
              <w:rPr>
                <w:noProof/>
                <w:webHidden/>
              </w:rPr>
              <w:tab/>
            </w:r>
            <w:r w:rsidR="004A76AE">
              <w:rPr>
                <w:noProof/>
                <w:webHidden/>
              </w:rPr>
              <w:fldChar w:fldCharType="begin"/>
            </w:r>
            <w:r w:rsidR="004A76AE">
              <w:rPr>
                <w:noProof/>
                <w:webHidden/>
              </w:rPr>
              <w:instrText xml:space="preserve"> PAGEREF _Toc164550460 \h </w:instrText>
            </w:r>
            <w:r w:rsidR="004A76AE">
              <w:rPr>
                <w:noProof/>
                <w:webHidden/>
              </w:rPr>
            </w:r>
            <w:r w:rsidR="004A76AE">
              <w:rPr>
                <w:noProof/>
                <w:webHidden/>
              </w:rPr>
              <w:fldChar w:fldCharType="separate"/>
            </w:r>
            <w:r w:rsidR="004A76AE">
              <w:rPr>
                <w:noProof/>
                <w:webHidden/>
              </w:rPr>
              <w:t>6</w:t>
            </w:r>
            <w:r w:rsidR="004A76AE">
              <w:rPr>
                <w:noProof/>
                <w:webHidden/>
              </w:rPr>
              <w:fldChar w:fldCharType="end"/>
            </w:r>
          </w:hyperlink>
        </w:p>
        <w:p w14:paraId="13E9535A" w14:textId="5BC0BD4B" w:rsidR="004A76AE" w:rsidRDefault="00000000">
          <w:pPr>
            <w:pStyle w:val="TOC1"/>
            <w:tabs>
              <w:tab w:val="left" w:pos="1100"/>
              <w:tab w:val="right" w:leader="dot" w:pos="9350"/>
            </w:tabs>
            <w:rPr>
              <w:rFonts w:asciiTheme="minorHAnsi" w:eastAsiaTheme="minorEastAsia" w:hAnsiTheme="minorHAnsi"/>
              <w:noProof/>
              <w:sz w:val="22"/>
              <w:lang w:val="en-US"/>
            </w:rPr>
          </w:pPr>
          <w:hyperlink w:anchor="_Toc164550461" w:history="1">
            <w:r w:rsidR="004A76AE" w:rsidRPr="004021E4">
              <w:rPr>
                <w:rStyle w:val="Hyperlink"/>
                <w:noProof/>
              </w:rPr>
              <w:t>3</w:t>
            </w:r>
            <w:r w:rsidR="004A76AE">
              <w:rPr>
                <w:rFonts w:asciiTheme="minorHAnsi" w:eastAsiaTheme="minorEastAsia" w:hAnsiTheme="minorHAnsi"/>
                <w:noProof/>
                <w:sz w:val="22"/>
                <w:lang w:val="en-US"/>
              </w:rPr>
              <w:tab/>
            </w:r>
            <w:r w:rsidR="004A76AE" w:rsidRPr="004021E4">
              <w:rPr>
                <w:rStyle w:val="Hyperlink"/>
                <w:noProof/>
              </w:rPr>
              <w:t>Chapter 3: Methodology</w:t>
            </w:r>
            <w:r w:rsidR="004A76AE">
              <w:rPr>
                <w:noProof/>
                <w:webHidden/>
              </w:rPr>
              <w:tab/>
            </w:r>
            <w:r w:rsidR="004A76AE">
              <w:rPr>
                <w:noProof/>
                <w:webHidden/>
              </w:rPr>
              <w:fldChar w:fldCharType="begin"/>
            </w:r>
            <w:r w:rsidR="004A76AE">
              <w:rPr>
                <w:noProof/>
                <w:webHidden/>
              </w:rPr>
              <w:instrText xml:space="preserve"> PAGEREF _Toc164550461 \h </w:instrText>
            </w:r>
            <w:r w:rsidR="004A76AE">
              <w:rPr>
                <w:noProof/>
                <w:webHidden/>
              </w:rPr>
            </w:r>
            <w:r w:rsidR="004A76AE">
              <w:rPr>
                <w:noProof/>
                <w:webHidden/>
              </w:rPr>
              <w:fldChar w:fldCharType="separate"/>
            </w:r>
            <w:r w:rsidR="004A76AE">
              <w:rPr>
                <w:noProof/>
                <w:webHidden/>
              </w:rPr>
              <w:t>7</w:t>
            </w:r>
            <w:r w:rsidR="004A76AE">
              <w:rPr>
                <w:noProof/>
                <w:webHidden/>
              </w:rPr>
              <w:fldChar w:fldCharType="end"/>
            </w:r>
          </w:hyperlink>
        </w:p>
        <w:p w14:paraId="792F4EA0" w14:textId="412FC9CE" w:rsidR="004A76AE" w:rsidRDefault="00000000">
          <w:pPr>
            <w:pStyle w:val="TOC2"/>
            <w:tabs>
              <w:tab w:val="right" w:leader="dot" w:pos="9350"/>
            </w:tabs>
            <w:rPr>
              <w:rFonts w:asciiTheme="minorHAnsi" w:eastAsiaTheme="minorEastAsia" w:hAnsiTheme="minorHAnsi"/>
              <w:noProof/>
              <w:sz w:val="22"/>
              <w:lang w:val="en-US"/>
            </w:rPr>
          </w:pPr>
          <w:hyperlink w:anchor="_Toc164550462" w:history="1">
            <w:r w:rsidR="004A76AE" w:rsidRPr="004021E4">
              <w:rPr>
                <w:rStyle w:val="Hyperlink"/>
                <w:noProof/>
              </w:rPr>
              <w:t>Research Design</w:t>
            </w:r>
            <w:r w:rsidR="004A76AE">
              <w:rPr>
                <w:noProof/>
                <w:webHidden/>
              </w:rPr>
              <w:tab/>
            </w:r>
            <w:r w:rsidR="004A76AE">
              <w:rPr>
                <w:noProof/>
                <w:webHidden/>
              </w:rPr>
              <w:fldChar w:fldCharType="begin"/>
            </w:r>
            <w:r w:rsidR="004A76AE">
              <w:rPr>
                <w:noProof/>
                <w:webHidden/>
              </w:rPr>
              <w:instrText xml:space="preserve"> PAGEREF _Toc164550462 \h </w:instrText>
            </w:r>
            <w:r w:rsidR="004A76AE">
              <w:rPr>
                <w:noProof/>
                <w:webHidden/>
              </w:rPr>
            </w:r>
            <w:r w:rsidR="004A76AE">
              <w:rPr>
                <w:noProof/>
                <w:webHidden/>
              </w:rPr>
              <w:fldChar w:fldCharType="separate"/>
            </w:r>
            <w:r w:rsidR="004A76AE">
              <w:rPr>
                <w:noProof/>
                <w:webHidden/>
              </w:rPr>
              <w:t>7</w:t>
            </w:r>
            <w:r w:rsidR="004A76AE">
              <w:rPr>
                <w:noProof/>
                <w:webHidden/>
              </w:rPr>
              <w:fldChar w:fldCharType="end"/>
            </w:r>
          </w:hyperlink>
        </w:p>
        <w:p w14:paraId="26E85367" w14:textId="5BE20402" w:rsidR="004A76AE" w:rsidRDefault="00000000">
          <w:pPr>
            <w:pStyle w:val="TOC2"/>
            <w:tabs>
              <w:tab w:val="right" w:leader="dot" w:pos="9350"/>
            </w:tabs>
            <w:rPr>
              <w:rFonts w:asciiTheme="minorHAnsi" w:eastAsiaTheme="minorEastAsia" w:hAnsiTheme="minorHAnsi"/>
              <w:noProof/>
              <w:sz w:val="22"/>
              <w:lang w:val="en-US"/>
            </w:rPr>
          </w:pPr>
          <w:hyperlink w:anchor="_Toc164550463" w:history="1">
            <w:r w:rsidR="004A76AE" w:rsidRPr="004021E4">
              <w:rPr>
                <w:rStyle w:val="Hyperlink"/>
                <w:noProof/>
              </w:rPr>
              <w:t>Research Philosophy</w:t>
            </w:r>
            <w:r w:rsidR="004A76AE">
              <w:rPr>
                <w:noProof/>
                <w:webHidden/>
              </w:rPr>
              <w:tab/>
            </w:r>
            <w:r w:rsidR="004A76AE">
              <w:rPr>
                <w:noProof/>
                <w:webHidden/>
              </w:rPr>
              <w:fldChar w:fldCharType="begin"/>
            </w:r>
            <w:r w:rsidR="004A76AE">
              <w:rPr>
                <w:noProof/>
                <w:webHidden/>
              </w:rPr>
              <w:instrText xml:space="preserve"> PAGEREF _Toc164550463 \h </w:instrText>
            </w:r>
            <w:r w:rsidR="004A76AE">
              <w:rPr>
                <w:noProof/>
                <w:webHidden/>
              </w:rPr>
            </w:r>
            <w:r w:rsidR="004A76AE">
              <w:rPr>
                <w:noProof/>
                <w:webHidden/>
              </w:rPr>
              <w:fldChar w:fldCharType="separate"/>
            </w:r>
            <w:r w:rsidR="004A76AE">
              <w:rPr>
                <w:noProof/>
                <w:webHidden/>
              </w:rPr>
              <w:t>7</w:t>
            </w:r>
            <w:r w:rsidR="004A76AE">
              <w:rPr>
                <w:noProof/>
                <w:webHidden/>
              </w:rPr>
              <w:fldChar w:fldCharType="end"/>
            </w:r>
          </w:hyperlink>
        </w:p>
        <w:p w14:paraId="39D452E3" w14:textId="0CC62B94" w:rsidR="004A76AE" w:rsidRDefault="00000000">
          <w:pPr>
            <w:pStyle w:val="TOC2"/>
            <w:tabs>
              <w:tab w:val="right" w:leader="dot" w:pos="9350"/>
            </w:tabs>
            <w:rPr>
              <w:rFonts w:asciiTheme="minorHAnsi" w:eastAsiaTheme="minorEastAsia" w:hAnsiTheme="minorHAnsi"/>
              <w:noProof/>
              <w:sz w:val="22"/>
              <w:lang w:val="en-US"/>
            </w:rPr>
          </w:pPr>
          <w:hyperlink w:anchor="_Toc164550464" w:history="1">
            <w:r w:rsidR="004A76AE" w:rsidRPr="004021E4">
              <w:rPr>
                <w:rStyle w:val="Hyperlink"/>
                <w:noProof/>
              </w:rPr>
              <w:t>Research Approach</w:t>
            </w:r>
            <w:r w:rsidR="004A76AE">
              <w:rPr>
                <w:noProof/>
                <w:webHidden/>
              </w:rPr>
              <w:tab/>
            </w:r>
            <w:r w:rsidR="004A76AE">
              <w:rPr>
                <w:noProof/>
                <w:webHidden/>
              </w:rPr>
              <w:fldChar w:fldCharType="begin"/>
            </w:r>
            <w:r w:rsidR="004A76AE">
              <w:rPr>
                <w:noProof/>
                <w:webHidden/>
              </w:rPr>
              <w:instrText xml:space="preserve"> PAGEREF _Toc164550464 \h </w:instrText>
            </w:r>
            <w:r w:rsidR="004A76AE">
              <w:rPr>
                <w:noProof/>
                <w:webHidden/>
              </w:rPr>
            </w:r>
            <w:r w:rsidR="004A76AE">
              <w:rPr>
                <w:noProof/>
                <w:webHidden/>
              </w:rPr>
              <w:fldChar w:fldCharType="separate"/>
            </w:r>
            <w:r w:rsidR="004A76AE">
              <w:rPr>
                <w:noProof/>
                <w:webHidden/>
              </w:rPr>
              <w:t>7</w:t>
            </w:r>
            <w:r w:rsidR="004A76AE">
              <w:rPr>
                <w:noProof/>
                <w:webHidden/>
              </w:rPr>
              <w:fldChar w:fldCharType="end"/>
            </w:r>
          </w:hyperlink>
        </w:p>
        <w:p w14:paraId="217C9859" w14:textId="0BFA7173" w:rsidR="004A76AE" w:rsidRDefault="00000000">
          <w:pPr>
            <w:pStyle w:val="TOC2"/>
            <w:tabs>
              <w:tab w:val="right" w:leader="dot" w:pos="9350"/>
            </w:tabs>
            <w:rPr>
              <w:rFonts w:asciiTheme="minorHAnsi" w:eastAsiaTheme="minorEastAsia" w:hAnsiTheme="minorHAnsi"/>
              <w:noProof/>
              <w:sz w:val="22"/>
              <w:lang w:val="en-US"/>
            </w:rPr>
          </w:pPr>
          <w:hyperlink w:anchor="_Toc164550465" w:history="1">
            <w:r w:rsidR="004A76AE" w:rsidRPr="004021E4">
              <w:rPr>
                <w:rStyle w:val="Hyperlink"/>
                <w:noProof/>
              </w:rPr>
              <w:t>Data Collection Method</w:t>
            </w:r>
            <w:r w:rsidR="004A76AE">
              <w:rPr>
                <w:noProof/>
                <w:webHidden/>
              </w:rPr>
              <w:tab/>
            </w:r>
            <w:r w:rsidR="004A76AE">
              <w:rPr>
                <w:noProof/>
                <w:webHidden/>
              </w:rPr>
              <w:fldChar w:fldCharType="begin"/>
            </w:r>
            <w:r w:rsidR="004A76AE">
              <w:rPr>
                <w:noProof/>
                <w:webHidden/>
              </w:rPr>
              <w:instrText xml:space="preserve"> PAGEREF _Toc164550465 \h </w:instrText>
            </w:r>
            <w:r w:rsidR="004A76AE">
              <w:rPr>
                <w:noProof/>
                <w:webHidden/>
              </w:rPr>
            </w:r>
            <w:r w:rsidR="004A76AE">
              <w:rPr>
                <w:noProof/>
                <w:webHidden/>
              </w:rPr>
              <w:fldChar w:fldCharType="separate"/>
            </w:r>
            <w:r w:rsidR="004A76AE">
              <w:rPr>
                <w:noProof/>
                <w:webHidden/>
              </w:rPr>
              <w:t>8</w:t>
            </w:r>
            <w:r w:rsidR="004A76AE">
              <w:rPr>
                <w:noProof/>
                <w:webHidden/>
              </w:rPr>
              <w:fldChar w:fldCharType="end"/>
            </w:r>
          </w:hyperlink>
        </w:p>
        <w:p w14:paraId="43ED458E" w14:textId="2C5990CF" w:rsidR="004A76AE" w:rsidRDefault="00000000">
          <w:pPr>
            <w:pStyle w:val="TOC2"/>
            <w:tabs>
              <w:tab w:val="right" w:leader="dot" w:pos="9350"/>
            </w:tabs>
            <w:rPr>
              <w:rFonts w:asciiTheme="minorHAnsi" w:eastAsiaTheme="minorEastAsia" w:hAnsiTheme="minorHAnsi"/>
              <w:noProof/>
              <w:sz w:val="22"/>
              <w:lang w:val="en-US"/>
            </w:rPr>
          </w:pPr>
          <w:hyperlink w:anchor="_Toc164550466" w:history="1">
            <w:r w:rsidR="004A76AE" w:rsidRPr="004021E4">
              <w:rPr>
                <w:rStyle w:val="Hyperlink"/>
                <w:noProof/>
              </w:rPr>
              <w:t>Data Analysis Method</w:t>
            </w:r>
            <w:r w:rsidR="004A76AE">
              <w:rPr>
                <w:noProof/>
                <w:webHidden/>
              </w:rPr>
              <w:tab/>
            </w:r>
            <w:r w:rsidR="004A76AE">
              <w:rPr>
                <w:noProof/>
                <w:webHidden/>
              </w:rPr>
              <w:fldChar w:fldCharType="begin"/>
            </w:r>
            <w:r w:rsidR="004A76AE">
              <w:rPr>
                <w:noProof/>
                <w:webHidden/>
              </w:rPr>
              <w:instrText xml:space="preserve"> PAGEREF _Toc164550466 \h </w:instrText>
            </w:r>
            <w:r w:rsidR="004A76AE">
              <w:rPr>
                <w:noProof/>
                <w:webHidden/>
              </w:rPr>
            </w:r>
            <w:r w:rsidR="004A76AE">
              <w:rPr>
                <w:noProof/>
                <w:webHidden/>
              </w:rPr>
              <w:fldChar w:fldCharType="separate"/>
            </w:r>
            <w:r w:rsidR="004A76AE">
              <w:rPr>
                <w:noProof/>
                <w:webHidden/>
              </w:rPr>
              <w:t>8</w:t>
            </w:r>
            <w:r w:rsidR="004A76AE">
              <w:rPr>
                <w:noProof/>
                <w:webHidden/>
              </w:rPr>
              <w:fldChar w:fldCharType="end"/>
            </w:r>
          </w:hyperlink>
        </w:p>
        <w:p w14:paraId="00922D69" w14:textId="69BBD6C1" w:rsidR="004A76AE" w:rsidRDefault="00000000">
          <w:pPr>
            <w:pStyle w:val="TOC2"/>
            <w:tabs>
              <w:tab w:val="right" w:leader="dot" w:pos="9350"/>
            </w:tabs>
            <w:rPr>
              <w:rFonts w:asciiTheme="minorHAnsi" w:eastAsiaTheme="minorEastAsia" w:hAnsiTheme="minorHAnsi"/>
              <w:noProof/>
              <w:sz w:val="22"/>
              <w:lang w:val="en-US"/>
            </w:rPr>
          </w:pPr>
          <w:hyperlink w:anchor="_Toc164550467" w:history="1">
            <w:r w:rsidR="004A76AE" w:rsidRPr="004021E4">
              <w:rPr>
                <w:rStyle w:val="Hyperlink"/>
                <w:noProof/>
              </w:rPr>
              <w:t>Ethical Consideration</w:t>
            </w:r>
            <w:r w:rsidR="004A76AE">
              <w:rPr>
                <w:noProof/>
                <w:webHidden/>
              </w:rPr>
              <w:tab/>
            </w:r>
            <w:r w:rsidR="004A76AE">
              <w:rPr>
                <w:noProof/>
                <w:webHidden/>
              </w:rPr>
              <w:fldChar w:fldCharType="begin"/>
            </w:r>
            <w:r w:rsidR="004A76AE">
              <w:rPr>
                <w:noProof/>
                <w:webHidden/>
              </w:rPr>
              <w:instrText xml:space="preserve"> PAGEREF _Toc164550467 \h </w:instrText>
            </w:r>
            <w:r w:rsidR="004A76AE">
              <w:rPr>
                <w:noProof/>
                <w:webHidden/>
              </w:rPr>
            </w:r>
            <w:r w:rsidR="004A76AE">
              <w:rPr>
                <w:noProof/>
                <w:webHidden/>
              </w:rPr>
              <w:fldChar w:fldCharType="separate"/>
            </w:r>
            <w:r w:rsidR="004A76AE">
              <w:rPr>
                <w:noProof/>
                <w:webHidden/>
              </w:rPr>
              <w:t>9</w:t>
            </w:r>
            <w:r w:rsidR="004A76AE">
              <w:rPr>
                <w:noProof/>
                <w:webHidden/>
              </w:rPr>
              <w:fldChar w:fldCharType="end"/>
            </w:r>
          </w:hyperlink>
        </w:p>
        <w:p w14:paraId="02E4B9F0" w14:textId="1D2BBCFC" w:rsidR="004A76AE" w:rsidRDefault="00000000">
          <w:pPr>
            <w:pStyle w:val="TOC2"/>
            <w:tabs>
              <w:tab w:val="right" w:leader="dot" w:pos="9350"/>
            </w:tabs>
            <w:rPr>
              <w:rFonts w:asciiTheme="minorHAnsi" w:eastAsiaTheme="minorEastAsia" w:hAnsiTheme="minorHAnsi"/>
              <w:noProof/>
              <w:sz w:val="22"/>
              <w:lang w:val="en-US"/>
            </w:rPr>
          </w:pPr>
          <w:hyperlink w:anchor="_Toc164550468" w:history="1">
            <w:r w:rsidR="004A76AE" w:rsidRPr="004021E4">
              <w:rPr>
                <w:rStyle w:val="Hyperlink"/>
                <w:noProof/>
              </w:rPr>
              <w:t>Gantt Chart</w:t>
            </w:r>
            <w:r w:rsidR="004A76AE">
              <w:rPr>
                <w:noProof/>
                <w:webHidden/>
              </w:rPr>
              <w:tab/>
            </w:r>
            <w:r w:rsidR="004A76AE">
              <w:rPr>
                <w:noProof/>
                <w:webHidden/>
              </w:rPr>
              <w:fldChar w:fldCharType="begin"/>
            </w:r>
            <w:r w:rsidR="004A76AE">
              <w:rPr>
                <w:noProof/>
                <w:webHidden/>
              </w:rPr>
              <w:instrText xml:space="preserve"> PAGEREF _Toc164550468 \h </w:instrText>
            </w:r>
            <w:r w:rsidR="004A76AE">
              <w:rPr>
                <w:noProof/>
                <w:webHidden/>
              </w:rPr>
            </w:r>
            <w:r w:rsidR="004A76AE">
              <w:rPr>
                <w:noProof/>
                <w:webHidden/>
              </w:rPr>
              <w:fldChar w:fldCharType="separate"/>
            </w:r>
            <w:r w:rsidR="004A76AE">
              <w:rPr>
                <w:noProof/>
                <w:webHidden/>
              </w:rPr>
              <w:t>9</w:t>
            </w:r>
            <w:r w:rsidR="004A76AE">
              <w:rPr>
                <w:noProof/>
                <w:webHidden/>
              </w:rPr>
              <w:fldChar w:fldCharType="end"/>
            </w:r>
          </w:hyperlink>
        </w:p>
        <w:p w14:paraId="1BBDE6C9" w14:textId="4A0677B8" w:rsidR="004A76AE" w:rsidRDefault="00000000">
          <w:pPr>
            <w:pStyle w:val="TOC1"/>
            <w:tabs>
              <w:tab w:val="left" w:pos="1100"/>
              <w:tab w:val="right" w:leader="dot" w:pos="9350"/>
            </w:tabs>
            <w:rPr>
              <w:rFonts w:asciiTheme="minorHAnsi" w:eastAsiaTheme="minorEastAsia" w:hAnsiTheme="minorHAnsi"/>
              <w:noProof/>
              <w:sz w:val="22"/>
              <w:lang w:val="en-US"/>
            </w:rPr>
          </w:pPr>
          <w:hyperlink w:anchor="_Toc164550469" w:history="1">
            <w:r w:rsidR="004A76AE" w:rsidRPr="004021E4">
              <w:rPr>
                <w:rStyle w:val="Hyperlink"/>
                <w:noProof/>
              </w:rPr>
              <w:t>4</w:t>
            </w:r>
            <w:r w:rsidR="004A76AE">
              <w:rPr>
                <w:rFonts w:asciiTheme="minorHAnsi" w:eastAsiaTheme="minorEastAsia" w:hAnsiTheme="minorHAnsi"/>
                <w:noProof/>
                <w:sz w:val="22"/>
                <w:lang w:val="en-US"/>
              </w:rPr>
              <w:tab/>
            </w:r>
            <w:r w:rsidR="004A76AE" w:rsidRPr="004021E4">
              <w:rPr>
                <w:rStyle w:val="Hyperlink"/>
                <w:noProof/>
              </w:rPr>
              <w:t>Chapter 4 Conclusion</w:t>
            </w:r>
            <w:r w:rsidR="004A76AE">
              <w:rPr>
                <w:noProof/>
                <w:webHidden/>
              </w:rPr>
              <w:tab/>
            </w:r>
            <w:r w:rsidR="004A76AE">
              <w:rPr>
                <w:noProof/>
                <w:webHidden/>
              </w:rPr>
              <w:fldChar w:fldCharType="begin"/>
            </w:r>
            <w:r w:rsidR="004A76AE">
              <w:rPr>
                <w:noProof/>
                <w:webHidden/>
              </w:rPr>
              <w:instrText xml:space="preserve"> PAGEREF _Toc164550469 \h </w:instrText>
            </w:r>
            <w:r w:rsidR="004A76AE">
              <w:rPr>
                <w:noProof/>
                <w:webHidden/>
              </w:rPr>
            </w:r>
            <w:r w:rsidR="004A76AE">
              <w:rPr>
                <w:noProof/>
                <w:webHidden/>
              </w:rPr>
              <w:fldChar w:fldCharType="separate"/>
            </w:r>
            <w:r w:rsidR="004A76AE">
              <w:rPr>
                <w:noProof/>
                <w:webHidden/>
              </w:rPr>
              <w:t>10</w:t>
            </w:r>
            <w:r w:rsidR="004A76AE">
              <w:rPr>
                <w:noProof/>
                <w:webHidden/>
              </w:rPr>
              <w:fldChar w:fldCharType="end"/>
            </w:r>
          </w:hyperlink>
        </w:p>
        <w:p w14:paraId="5F4B6DA4" w14:textId="7A2F75D3" w:rsidR="004A76AE" w:rsidRDefault="00000000">
          <w:pPr>
            <w:pStyle w:val="TOC1"/>
            <w:tabs>
              <w:tab w:val="right" w:leader="dot" w:pos="9350"/>
            </w:tabs>
            <w:rPr>
              <w:rFonts w:asciiTheme="minorHAnsi" w:eastAsiaTheme="minorEastAsia" w:hAnsiTheme="minorHAnsi"/>
              <w:noProof/>
              <w:sz w:val="22"/>
              <w:lang w:val="en-US"/>
            </w:rPr>
          </w:pPr>
          <w:hyperlink w:anchor="_Toc164550470" w:history="1">
            <w:r w:rsidR="004A76AE" w:rsidRPr="004021E4">
              <w:rPr>
                <w:rStyle w:val="Hyperlink"/>
                <w:noProof/>
              </w:rPr>
              <w:t>References</w:t>
            </w:r>
            <w:r w:rsidR="004A76AE">
              <w:rPr>
                <w:noProof/>
                <w:webHidden/>
              </w:rPr>
              <w:tab/>
            </w:r>
            <w:r w:rsidR="004A76AE">
              <w:rPr>
                <w:noProof/>
                <w:webHidden/>
              </w:rPr>
              <w:fldChar w:fldCharType="begin"/>
            </w:r>
            <w:r w:rsidR="004A76AE">
              <w:rPr>
                <w:noProof/>
                <w:webHidden/>
              </w:rPr>
              <w:instrText xml:space="preserve"> PAGEREF _Toc164550470 \h </w:instrText>
            </w:r>
            <w:r w:rsidR="004A76AE">
              <w:rPr>
                <w:noProof/>
                <w:webHidden/>
              </w:rPr>
            </w:r>
            <w:r w:rsidR="004A76AE">
              <w:rPr>
                <w:noProof/>
                <w:webHidden/>
              </w:rPr>
              <w:fldChar w:fldCharType="separate"/>
            </w:r>
            <w:r w:rsidR="004A76AE">
              <w:rPr>
                <w:noProof/>
                <w:webHidden/>
              </w:rPr>
              <w:t>11</w:t>
            </w:r>
            <w:r w:rsidR="004A76AE">
              <w:rPr>
                <w:noProof/>
                <w:webHidden/>
              </w:rPr>
              <w:fldChar w:fldCharType="end"/>
            </w:r>
          </w:hyperlink>
        </w:p>
        <w:p w14:paraId="4883ECB5" w14:textId="6CEAF46A" w:rsidR="00B621A2" w:rsidRPr="00B621A2" w:rsidRDefault="00001058" w:rsidP="00ED2ECE">
          <w:pPr>
            <w:tabs>
              <w:tab w:val="left" w:pos="810"/>
            </w:tabs>
            <w:ind w:firstLine="0"/>
          </w:pPr>
          <w:r w:rsidRPr="0092338D">
            <w:rPr>
              <w:b/>
              <w:bCs/>
              <w:noProof/>
            </w:rPr>
            <w:lastRenderedPageBreak/>
            <w:fldChar w:fldCharType="end"/>
          </w:r>
        </w:p>
      </w:sdtContent>
    </w:sdt>
    <w:p w14:paraId="081CA556" w14:textId="3F6DE825" w:rsidR="00C96C63" w:rsidRDefault="00703B4C" w:rsidP="001B6A96">
      <w:pPr>
        <w:pStyle w:val="Heading1"/>
      </w:pPr>
      <w:bookmarkStart w:id="0" w:name="_Toc164550452"/>
      <w:r>
        <w:t xml:space="preserve">Chapter 1: </w:t>
      </w:r>
      <w:r w:rsidR="00407885" w:rsidRPr="007C7E99">
        <w:t>Introduction</w:t>
      </w:r>
      <w:bookmarkEnd w:id="0"/>
    </w:p>
    <w:p w14:paraId="1DC09403" w14:textId="5DC72C61" w:rsidR="00DA5893" w:rsidRPr="003C5174" w:rsidRDefault="003C5174" w:rsidP="003C5174">
      <w:pPr>
        <w:rPr>
          <w:lang w:val="en-US"/>
        </w:rPr>
      </w:pPr>
      <w:r w:rsidRPr="003C5174">
        <w:rPr>
          <w:lang w:val="en-US"/>
        </w:rPr>
        <w:t xml:space="preserve">This study proposal examines how technology has changed accounting processes, particularly the shift from manual to automated methods. </w:t>
      </w:r>
      <w:r w:rsidR="00C54741">
        <w:t xml:space="preserve">It has been highlighted in the research of </w:t>
      </w:r>
      <w:proofErr w:type="spellStart"/>
      <w:r w:rsidR="00A27D57">
        <w:rPr>
          <w:rFonts w:cs="Times New Roman"/>
          <w:shd w:val="clear" w:color="auto" w:fill="FFFFFF"/>
        </w:rPr>
        <w:t>Seseli</w:t>
      </w:r>
      <w:proofErr w:type="spellEnd"/>
      <w:r w:rsidR="00A27D57">
        <w:rPr>
          <w:rFonts w:cs="Times New Roman"/>
          <w:shd w:val="clear" w:color="auto" w:fill="FFFFFF"/>
        </w:rPr>
        <w:t xml:space="preserve"> et al. (2023)</w:t>
      </w:r>
      <w:r w:rsidR="00C54741">
        <w:t xml:space="preserve"> that</w:t>
      </w:r>
      <w:r w:rsidR="00C54741" w:rsidRPr="003C5174">
        <w:rPr>
          <w:lang w:val="en-US"/>
        </w:rPr>
        <w:t xml:space="preserve"> </w:t>
      </w:r>
      <w:r w:rsidR="00C54741">
        <w:rPr>
          <w:lang w:val="en-US"/>
        </w:rPr>
        <w:t>a</w:t>
      </w:r>
      <w:r w:rsidRPr="003C5174">
        <w:rPr>
          <w:lang w:val="en-US"/>
        </w:rPr>
        <w:t xml:space="preserve">s technology changes sectors, accounting has changed its operational methods and professional responsibilities. Automation's effects on accounting efficiency, accuracy, and functional dynamics are the study's main emphasis. The proposal proposes </w:t>
      </w:r>
      <w:r w:rsidR="00A103B0">
        <w:rPr>
          <w:lang w:val="en-US"/>
        </w:rPr>
        <w:t>synthesizing</w:t>
      </w:r>
      <w:r w:rsidRPr="003C5174">
        <w:rPr>
          <w:lang w:val="en-US"/>
        </w:rPr>
        <w:t xml:space="preserve"> data from academic papers, industry reports, and expert views using a secondary qualitative research approach. This method offers in-depth investigation without primary data acquisition. Interpretivism guides the study, which uses topic analysis to </w:t>
      </w:r>
      <w:r w:rsidR="00A103B0">
        <w:rPr>
          <w:lang w:val="en-US"/>
        </w:rPr>
        <w:t>analyze</w:t>
      </w:r>
      <w:r w:rsidRPr="003C5174">
        <w:rPr>
          <w:lang w:val="en-US"/>
        </w:rPr>
        <w:t xml:space="preserve"> data inductively. This technique provides a detailed and nuanced view of current developments, revealing the future of accounting </w:t>
      </w:r>
      <w:r w:rsidR="00ED2ECE">
        <w:rPr>
          <w:lang w:val="en-US"/>
        </w:rPr>
        <w:t>practices</w:t>
      </w:r>
      <w:r w:rsidRPr="003C5174">
        <w:rPr>
          <w:lang w:val="en-US"/>
        </w:rPr>
        <w:t xml:space="preserve"> in the digital era</w:t>
      </w:r>
      <w:r w:rsidR="00C54741">
        <w:rPr>
          <w:lang w:val="en-US"/>
        </w:rPr>
        <w:t xml:space="preserve"> </w:t>
      </w:r>
      <w:r w:rsidR="00C54741">
        <w:rPr>
          <w:rFonts w:cs="Times New Roman"/>
          <w:shd w:val="clear" w:color="auto" w:fill="FFFFFF"/>
        </w:rPr>
        <w:t>(Vitali and Giuliani, 2024)</w:t>
      </w:r>
      <w:r w:rsidRPr="003C5174">
        <w:rPr>
          <w:lang w:val="en-US"/>
        </w:rPr>
        <w:t xml:space="preserve">. </w:t>
      </w:r>
    </w:p>
    <w:p w14:paraId="1AFA29FF" w14:textId="7DE216EC" w:rsidR="00586E5A" w:rsidRDefault="00255AED" w:rsidP="004A76AE">
      <w:pPr>
        <w:pStyle w:val="Heading2"/>
      </w:pPr>
      <w:bookmarkStart w:id="1" w:name="_Toc164550453"/>
      <w:r>
        <w:t xml:space="preserve">Research </w:t>
      </w:r>
      <w:r w:rsidR="00586E5A">
        <w:t>Rationale</w:t>
      </w:r>
      <w:bookmarkEnd w:id="1"/>
      <w:r w:rsidR="00586E5A">
        <w:t xml:space="preserve"> </w:t>
      </w:r>
    </w:p>
    <w:p w14:paraId="0F8A598D" w14:textId="3CFE776E" w:rsidR="003C5174" w:rsidRDefault="003C5174" w:rsidP="003C5174">
      <w:pPr>
        <w:rPr>
          <w:lang w:val="en-US"/>
        </w:rPr>
      </w:pPr>
      <w:r w:rsidRPr="003C5174">
        <w:rPr>
          <w:lang w:val="en-US"/>
        </w:rPr>
        <w:t xml:space="preserve">The rapid development of technology has impacted a number of sectors with one of the most affected being accounting where manual processes have been </w:t>
      </w:r>
      <w:r w:rsidR="00ED2ECE">
        <w:rPr>
          <w:lang w:val="en-US"/>
        </w:rPr>
        <w:t>replaced</w:t>
      </w:r>
      <w:r w:rsidRPr="003C5174">
        <w:rPr>
          <w:lang w:val="en-US"/>
        </w:rPr>
        <w:t xml:space="preserve"> with automated ones</w:t>
      </w:r>
      <w:r w:rsidR="00C54741">
        <w:rPr>
          <w:lang w:val="en-US"/>
        </w:rPr>
        <w:t xml:space="preserve"> </w:t>
      </w:r>
      <w:r w:rsidR="00C54741">
        <w:rPr>
          <w:rFonts w:cs="Times New Roman"/>
          <w:shd w:val="clear" w:color="auto" w:fill="FFFFFF"/>
        </w:rPr>
        <w:t>(</w:t>
      </w:r>
      <w:proofErr w:type="spellStart"/>
      <w:r w:rsidR="00C54741">
        <w:rPr>
          <w:rFonts w:cs="Times New Roman"/>
          <w:shd w:val="clear" w:color="auto" w:fill="FFFFFF"/>
        </w:rPr>
        <w:t>Thakker</w:t>
      </w:r>
      <w:proofErr w:type="spellEnd"/>
      <w:r w:rsidR="00C54741">
        <w:rPr>
          <w:rFonts w:cs="Times New Roman"/>
          <w:shd w:val="clear" w:color="auto" w:fill="FFFFFF"/>
        </w:rPr>
        <w:t xml:space="preserve"> and </w:t>
      </w:r>
      <w:proofErr w:type="spellStart"/>
      <w:r w:rsidR="00C54741">
        <w:rPr>
          <w:rFonts w:cs="Times New Roman"/>
          <w:shd w:val="clear" w:color="auto" w:fill="FFFFFF"/>
        </w:rPr>
        <w:t>Japee</w:t>
      </w:r>
      <w:proofErr w:type="spellEnd"/>
      <w:r w:rsidR="00C54741">
        <w:rPr>
          <w:rFonts w:cs="Times New Roman"/>
          <w:shd w:val="clear" w:color="auto" w:fill="FFFFFF"/>
        </w:rPr>
        <w:t>, 2023)</w:t>
      </w:r>
      <w:r w:rsidRPr="003C5174">
        <w:rPr>
          <w:lang w:val="en-US"/>
        </w:rPr>
        <w:t xml:space="preserve">. This change is so significant that it can be referred to as a "revolution" in </w:t>
      </w:r>
      <w:r w:rsidR="00ED2ECE">
        <w:rPr>
          <w:lang w:val="en-US"/>
        </w:rPr>
        <w:t xml:space="preserve">the </w:t>
      </w:r>
      <w:r w:rsidRPr="003C5174">
        <w:rPr>
          <w:lang w:val="en-US"/>
        </w:rPr>
        <w:t xml:space="preserve">accounting industry. It will require </w:t>
      </w:r>
      <w:r w:rsidR="00ED2ECE">
        <w:rPr>
          <w:lang w:val="en-US"/>
        </w:rPr>
        <w:t xml:space="preserve">a </w:t>
      </w:r>
      <w:r w:rsidRPr="003C5174">
        <w:rPr>
          <w:lang w:val="en-US"/>
        </w:rPr>
        <w:t>detailed study, however</w:t>
      </w:r>
      <w:r w:rsidR="00A103B0">
        <w:rPr>
          <w:lang w:val="en-US"/>
        </w:rPr>
        <w:t>,</w:t>
      </w:r>
      <w:r w:rsidR="00C54741">
        <w:rPr>
          <w:lang w:val="en-US"/>
        </w:rPr>
        <w:t xml:space="preserve"> a</w:t>
      </w:r>
      <w:r w:rsidRPr="003C5174">
        <w:rPr>
          <w:lang w:val="en-US"/>
        </w:rPr>
        <w:t xml:space="preserve"> complementary qualitative study on accounting transition can be useful in the holistic understanding of accounting technology at present.</w:t>
      </w:r>
    </w:p>
    <w:p w14:paraId="1C076AE1" w14:textId="093889E9" w:rsidR="003C5174" w:rsidRDefault="003C5174" w:rsidP="003C5174">
      <w:pPr>
        <w:rPr>
          <w:lang w:val="en-US"/>
        </w:rPr>
      </w:pPr>
      <w:r w:rsidRPr="003C5174">
        <w:rPr>
          <w:lang w:val="en-US"/>
        </w:rPr>
        <w:t>With the adoption of automation by businesses, it's necessary to undertake an accountability check to see whether the automated systems enhance the efficiency, accuracy, and functioning of accounting</w:t>
      </w:r>
      <w:r w:rsidR="00C54741">
        <w:rPr>
          <w:lang w:val="en-US"/>
        </w:rPr>
        <w:t xml:space="preserve"> </w:t>
      </w:r>
      <w:r w:rsidR="00C54741">
        <w:rPr>
          <w:rFonts w:cs="Times New Roman"/>
          <w:shd w:val="clear" w:color="auto" w:fill="FFFFFF"/>
        </w:rPr>
        <w:t>(Ahmad et al., 2024)</w:t>
      </w:r>
      <w:r w:rsidRPr="003C5174">
        <w:rPr>
          <w:lang w:val="en-US"/>
        </w:rPr>
        <w:t xml:space="preserve">. Such alienation </w:t>
      </w:r>
      <w:r w:rsidR="00ED2ECE">
        <w:rPr>
          <w:lang w:val="en-US"/>
        </w:rPr>
        <w:t>has</w:t>
      </w:r>
      <w:r w:rsidRPr="003C5174">
        <w:rPr>
          <w:lang w:val="en-US"/>
        </w:rPr>
        <w:t xml:space="preserve"> been inevitable as they </w:t>
      </w:r>
      <w:r w:rsidR="00ED2ECE">
        <w:rPr>
          <w:lang w:val="en-US"/>
        </w:rPr>
        <w:t>bring</w:t>
      </w:r>
      <w:r w:rsidRPr="003C5174">
        <w:rPr>
          <w:lang w:val="en-US"/>
        </w:rPr>
        <w:t xml:space="preserve"> </w:t>
      </w:r>
      <w:r w:rsidRPr="003C5174">
        <w:rPr>
          <w:lang w:val="en-US"/>
        </w:rPr>
        <w:lastRenderedPageBreak/>
        <w:t xml:space="preserve">the questions of </w:t>
      </w:r>
      <w:r w:rsidR="00ED2ECE">
        <w:rPr>
          <w:lang w:val="en-US"/>
        </w:rPr>
        <w:t>accountants'</w:t>
      </w:r>
      <w:r w:rsidRPr="003C5174">
        <w:rPr>
          <w:lang w:val="en-US"/>
        </w:rPr>
        <w:t xml:space="preserve"> professional role, competence</w:t>
      </w:r>
      <w:r w:rsidR="00A103B0">
        <w:rPr>
          <w:lang w:val="en-US"/>
        </w:rPr>
        <w:t>,</w:t>
      </w:r>
      <w:r w:rsidRPr="003C5174">
        <w:rPr>
          <w:lang w:val="en-US"/>
        </w:rPr>
        <w:t xml:space="preserve"> and duty. The literature discloses more or less the issues, but there is no one setting out the technological impact in the industry.</w:t>
      </w:r>
    </w:p>
    <w:p w14:paraId="7CE765A2" w14:textId="60F98827" w:rsidR="00501176" w:rsidRPr="003C5174" w:rsidRDefault="003C5174" w:rsidP="003C5174">
      <w:pPr>
        <w:rPr>
          <w:lang w:val="en-US"/>
        </w:rPr>
      </w:pPr>
      <w:r w:rsidRPr="003C5174">
        <w:rPr>
          <w:lang w:val="en-US"/>
        </w:rPr>
        <w:t>This study tries to fill this knowledge gap by exploring expert views, scientific papers</w:t>
      </w:r>
      <w:r w:rsidR="00A103B0">
        <w:rPr>
          <w:lang w:val="en-US"/>
        </w:rPr>
        <w:t>,</w:t>
      </w:r>
      <w:r w:rsidRPr="003C5174">
        <w:rPr>
          <w:lang w:val="en-US"/>
        </w:rPr>
        <w:t xml:space="preserve"> and case studies. </w:t>
      </w:r>
      <w:r w:rsidR="00C54741">
        <w:t xml:space="preserve">Studies, such as by </w:t>
      </w:r>
      <w:r w:rsidR="00A27D57">
        <w:rPr>
          <w:rFonts w:cs="Times New Roman"/>
          <w:shd w:val="clear" w:color="auto" w:fill="FFFFFF"/>
        </w:rPr>
        <w:t>Awang et al. (2022)</w:t>
      </w:r>
      <w:r w:rsidR="00C54741">
        <w:t xml:space="preserve"> show that</w:t>
      </w:r>
      <w:r w:rsidR="00C54741" w:rsidRPr="003C5174">
        <w:rPr>
          <w:lang w:val="en-US"/>
        </w:rPr>
        <w:t xml:space="preserve"> </w:t>
      </w:r>
      <w:r w:rsidR="00C54741">
        <w:rPr>
          <w:lang w:val="en-US"/>
        </w:rPr>
        <w:t>i</w:t>
      </w:r>
      <w:r w:rsidRPr="003C5174">
        <w:rPr>
          <w:lang w:val="en-US"/>
        </w:rPr>
        <w:t xml:space="preserve">t witnesses the narratives that move this change into professional discussions </w:t>
      </w:r>
      <w:r w:rsidR="00A103B0">
        <w:rPr>
          <w:lang w:val="en-US"/>
        </w:rPr>
        <w:t>dissect</w:t>
      </w:r>
      <w:r w:rsidRPr="003C5174">
        <w:rPr>
          <w:lang w:val="en-US"/>
        </w:rPr>
        <w:t xml:space="preserve"> its advantages and </w:t>
      </w:r>
      <w:proofErr w:type="gramStart"/>
      <w:r w:rsidRPr="003C5174">
        <w:rPr>
          <w:lang w:val="en-US"/>
        </w:rPr>
        <w:t>drawbacks</w:t>
      </w:r>
      <w:r w:rsidR="00A103B0">
        <w:rPr>
          <w:lang w:val="en-US"/>
        </w:rPr>
        <w:t>,</w:t>
      </w:r>
      <w:r w:rsidRPr="003C5174">
        <w:rPr>
          <w:lang w:val="en-US"/>
        </w:rPr>
        <w:t xml:space="preserve"> and</w:t>
      </w:r>
      <w:proofErr w:type="gramEnd"/>
      <w:r w:rsidRPr="003C5174">
        <w:rPr>
          <w:lang w:val="en-US"/>
        </w:rPr>
        <w:t xml:space="preserve"> </w:t>
      </w:r>
      <w:r w:rsidR="00A103B0">
        <w:rPr>
          <w:lang w:val="en-US"/>
        </w:rPr>
        <w:t>tell</w:t>
      </w:r>
      <w:r w:rsidRPr="003C5174">
        <w:rPr>
          <w:lang w:val="en-US"/>
        </w:rPr>
        <w:t xml:space="preserve"> about the organizational experiences through this transformation. The results thus become one more addition to a theoretical body of knowledge and benefit both the accountants and the </w:t>
      </w:r>
      <w:r w:rsidR="00A103B0">
        <w:rPr>
          <w:lang w:val="en-US"/>
        </w:rPr>
        <w:t>organizations</w:t>
      </w:r>
      <w:r w:rsidRPr="003C5174">
        <w:rPr>
          <w:lang w:val="en-US"/>
        </w:rPr>
        <w:t xml:space="preserve"> managing technology progressive changes</w:t>
      </w:r>
      <w:r w:rsidR="00C54741">
        <w:rPr>
          <w:lang w:val="en-US"/>
        </w:rPr>
        <w:t xml:space="preserve"> </w:t>
      </w:r>
      <w:r w:rsidR="00C54741">
        <w:rPr>
          <w:rFonts w:cs="Times New Roman"/>
          <w:shd w:val="clear" w:color="auto" w:fill="FFFFFF"/>
        </w:rPr>
        <w:t>(Aziz, 2024)</w:t>
      </w:r>
      <w:r w:rsidRPr="003C5174">
        <w:rPr>
          <w:lang w:val="en-US"/>
        </w:rPr>
        <w:t>. The present research is a vital element for an informed decision on the future of digital accounting practices.</w:t>
      </w:r>
    </w:p>
    <w:p w14:paraId="7E9BCE5B" w14:textId="6A4FAFBF" w:rsidR="00CF06A4" w:rsidRDefault="00CF06A4" w:rsidP="004A76AE">
      <w:pPr>
        <w:pStyle w:val="Heading2"/>
      </w:pPr>
      <w:bookmarkStart w:id="2" w:name="_Toc164550454"/>
      <w:r>
        <w:t>Research Aim</w:t>
      </w:r>
      <w:bookmarkEnd w:id="2"/>
      <w:r w:rsidR="00AC5761">
        <w:t xml:space="preserve"> </w:t>
      </w:r>
    </w:p>
    <w:p w14:paraId="4ED0B8BE" w14:textId="0CF38C43" w:rsidR="0023499B" w:rsidRDefault="007C0171" w:rsidP="003C5174">
      <w:r>
        <w:t xml:space="preserve">This research is aimed </w:t>
      </w:r>
      <w:r w:rsidR="001F19DA">
        <w:t xml:space="preserve">to </w:t>
      </w:r>
      <w:proofErr w:type="spellStart"/>
      <w:r w:rsidR="00A103B0">
        <w:t>analyze</w:t>
      </w:r>
      <w:proofErr w:type="spellEnd"/>
      <w:r w:rsidR="001F19DA">
        <w:t xml:space="preserve"> and examine</w:t>
      </w:r>
      <w:r w:rsidR="00F70298">
        <w:t xml:space="preserve"> </w:t>
      </w:r>
      <w:r w:rsidR="0023499B" w:rsidRPr="0023499B">
        <w:t>the impact of tech</w:t>
      </w:r>
      <w:r w:rsidR="0023499B">
        <w:t xml:space="preserve">nology on accounting practices </w:t>
      </w:r>
      <w:r w:rsidR="0023499B" w:rsidRPr="0023499B">
        <w:t>from manual to automated systems</w:t>
      </w:r>
      <w:r w:rsidR="0023499B">
        <w:t>.</w:t>
      </w:r>
    </w:p>
    <w:p w14:paraId="39276B49" w14:textId="04197FF4" w:rsidR="009B03F7" w:rsidRDefault="00CF06A4" w:rsidP="004A76AE">
      <w:pPr>
        <w:pStyle w:val="Heading2"/>
      </w:pPr>
      <w:bookmarkStart w:id="3" w:name="_Toc164550455"/>
      <w:r>
        <w:t>Research Questions</w:t>
      </w:r>
      <w:bookmarkEnd w:id="3"/>
      <w:r>
        <w:t xml:space="preserve"> </w:t>
      </w:r>
    </w:p>
    <w:p w14:paraId="3874A303" w14:textId="63F533D7" w:rsidR="009B03F7" w:rsidRDefault="00D104C4" w:rsidP="004A76AE">
      <w:pPr>
        <w:ind w:firstLine="0"/>
      </w:pPr>
      <w:r>
        <w:t xml:space="preserve">1. </w:t>
      </w:r>
      <w:r w:rsidR="009B03F7">
        <w:t>How do professional narratives within the accounting industry describe the transition from manual to automated systems?</w:t>
      </w:r>
    </w:p>
    <w:p w14:paraId="252C784B" w14:textId="726CE6FB" w:rsidR="009B03F7" w:rsidRDefault="009B03F7" w:rsidP="004A76AE">
      <w:pPr>
        <w:ind w:firstLine="0"/>
      </w:pPr>
      <w:r>
        <w:t>2. What are the perceived impacts of automated accounting systems on job roles and skills requirements according to industry experts?</w:t>
      </w:r>
    </w:p>
    <w:p w14:paraId="6E582094" w14:textId="28E30C16" w:rsidR="00B91A60" w:rsidRDefault="009B03F7" w:rsidP="004A76AE">
      <w:pPr>
        <w:ind w:firstLine="0"/>
      </w:pPr>
      <w:r>
        <w:t>3. What challenges and successes are recurrently highlighted in case studies about the adoption of automated accounting systems in various types of organizations?</w:t>
      </w:r>
    </w:p>
    <w:p w14:paraId="4669DAD2" w14:textId="09203674" w:rsidR="00620026" w:rsidRDefault="00CF06A4" w:rsidP="004A76AE">
      <w:pPr>
        <w:pStyle w:val="Heading2"/>
      </w:pPr>
      <w:bookmarkStart w:id="4" w:name="_Toc164550456"/>
      <w:r>
        <w:t>Research Objectives</w:t>
      </w:r>
      <w:bookmarkEnd w:id="4"/>
    </w:p>
    <w:p w14:paraId="21FD3DE5" w14:textId="7E5161BE" w:rsidR="00620026" w:rsidRDefault="00620026" w:rsidP="004A76AE">
      <w:pPr>
        <w:ind w:firstLine="0"/>
      </w:pPr>
      <w:r>
        <w:t xml:space="preserve">1. To </w:t>
      </w:r>
      <w:proofErr w:type="spellStart"/>
      <w:r>
        <w:t>analyze</w:t>
      </w:r>
      <w:proofErr w:type="spellEnd"/>
      <w:r>
        <w:t xml:space="preserve"> the narratives and descriptions used by accounting professionals to discuss the transition from manual to automated systems.</w:t>
      </w:r>
    </w:p>
    <w:p w14:paraId="203240A7" w14:textId="6B64FF36" w:rsidR="00620026" w:rsidRDefault="00620026" w:rsidP="004A76AE">
      <w:pPr>
        <w:ind w:firstLine="0"/>
      </w:pPr>
      <w:r>
        <w:lastRenderedPageBreak/>
        <w:t>2. To assess the perceived impacts of automated accounting systems on the roles and skills of accounting professionals through expert insights.</w:t>
      </w:r>
    </w:p>
    <w:p w14:paraId="2CAC231B" w14:textId="7A27BBAC" w:rsidR="002B562F" w:rsidRPr="00D938D2" w:rsidRDefault="00620026" w:rsidP="004A76AE">
      <w:pPr>
        <w:ind w:firstLine="0"/>
      </w:pPr>
      <w:r>
        <w:t>3. To evaluate the challenges and successes experienced by organizations as they adopt automated accounting systems, as detailed in case studies.</w:t>
      </w:r>
    </w:p>
    <w:p w14:paraId="62CB7ED3" w14:textId="6BA14CFD" w:rsidR="002B562F" w:rsidRDefault="002B562F" w:rsidP="002B562F">
      <w:pPr>
        <w:pStyle w:val="Heading1"/>
      </w:pPr>
      <w:bookmarkStart w:id="5" w:name="_Toc164550457"/>
      <w:r>
        <w:t>Literature Review</w:t>
      </w:r>
      <w:bookmarkEnd w:id="5"/>
    </w:p>
    <w:p w14:paraId="29423872" w14:textId="1B31AE82" w:rsidR="00AD7E18" w:rsidRPr="003C5174" w:rsidRDefault="003C5174" w:rsidP="003C5174">
      <w:pPr>
        <w:rPr>
          <w:lang w:val="en-US"/>
        </w:rPr>
      </w:pPr>
      <w:r w:rsidRPr="003C5174">
        <w:rPr>
          <w:lang w:val="en-US"/>
        </w:rPr>
        <w:t>The introduction of technology into accounting processes has been a critical factor in both the evolution of accounting methods and the change of the broader landscape of industry expectations. This literature review critically explores the existing research concerning the impact of technology on accounting, focusing on the transition from manual to automated systems through three key areas: the technological evolution within accounting, the implications for task roles and capabilities, and the issues and successes experienced by organizations transitioning to these innovations.</w:t>
      </w:r>
    </w:p>
    <w:p w14:paraId="72C9E831" w14:textId="62C4E719" w:rsidR="00AD7E18" w:rsidRDefault="00AD7E18" w:rsidP="004A76AE">
      <w:pPr>
        <w:pStyle w:val="Heading2"/>
      </w:pPr>
      <w:bookmarkStart w:id="6" w:name="_Toc164550458"/>
      <w:r>
        <w:t>Historical Advancements i</w:t>
      </w:r>
      <w:r w:rsidR="001B6A96">
        <w:t>n Technology within Accounting</w:t>
      </w:r>
      <w:bookmarkEnd w:id="6"/>
    </w:p>
    <w:p w14:paraId="40080FD5" w14:textId="1366DDDE" w:rsidR="00AD7E18" w:rsidRPr="003C5174" w:rsidRDefault="003C5174" w:rsidP="003C5174">
      <w:pPr>
        <w:rPr>
          <w:lang w:val="en-US"/>
        </w:rPr>
      </w:pPr>
      <w:r w:rsidRPr="003C5174">
        <w:rPr>
          <w:lang w:val="en-US"/>
        </w:rPr>
        <w:t xml:space="preserve">From human bookkeeping to complex </w:t>
      </w:r>
      <w:r w:rsidR="00A103B0">
        <w:rPr>
          <w:lang w:val="en-US"/>
        </w:rPr>
        <w:t>computerized</w:t>
      </w:r>
      <w:r w:rsidRPr="003C5174">
        <w:rPr>
          <w:lang w:val="en-US"/>
        </w:rPr>
        <w:t xml:space="preserve"> systems, accounting technology has advanced. </w:t>
      </w:r>
      <w:r w:rsidR="00C54741">
        <w:t xml:space="preserve">It has been evaluated by </w:t>
      </w:r>
      <w:r w:rsidR="00A27D57">
        <w:rPr>
          <w:rFonts w:cs="Times New Roman"/>
          <w:shd w:val="clear" w:color="auto" w:fill="FFFFFF"/>
        </w:rPr>
        <w:t>Rane (2023)</w:t>
      </w:r>
      <w:r w:rsidR="00C54741">
        <w:t xml:space="preserve"> that</w:t>
      </w:r>
      <w:r w:rsidR="00C54741" w:rsidRPr="003C5174">
        <w:rPr>
          <w:lang w:val="en-US"/>
        </w:rPr>
        <w:t xml:space="preserve"> </w:t>
      </w:r>
      <w:r w:rsidR="00C54741">
        <w:rPr>
          <w:lang w:val="en-US"/>
        </w:rPr>
        <w:t>e</w:t>
      </w:r>
      <w:r w:rsidRPr="003C5174">
        <w:rPr>
          <w:lang w:val="en-US"/>
        </w:rPr>
        <w:t xml:space="preserve">arly adaptations like basic computer systems have grown into complicated ERP systems and accounting software like QuickBooks and SAP. These innovations have boosted data processing speed and accuracy. Over 60% of big accounting companies use cloud computing, demonstrating the expanding use of digital technology. According to the Diffusion of Innovations Theory, the pace at which certain technologies are implemented might affect </w:t>
      </w:r>
      <w:r w:rsidR="00A103B0">
        <w:rPr>
          <w:lang w:val="en-US"/>
        </w:rPr>
        <w:t>organizational</w:t>
      </w:r>
      <w:r w:rsidRPr="003C5174">
        <w:rPr>
          <w:lang w:val="en-US"/>
        </w:rPr>
        <w:t xml:space="preserve"> efficiency and compliance</w:t>
      </w:r>
      <w:r w:rsidR="00C54741">
        <w:rPr>
          <w:lang w:val="en-US"/>
        </w:rPr>
        <w:t xml:space="preserve"> </w:t>
      </w:r>
      <w:r w:rsidR="00C54741">
        <w:rPr>
          <w:rFonts w:cs="Times New Roman"/>
          <w:shd w:val="clear" w:color="auto" w:fill="FFFFFF"/>
        </w:rPr>
        <w:t xml:space="preserve">(Khaled </w:t>
      </w:r>
      <w:proofErr w:type="spellStart"/>
      <w:r w:rsidR="00C54741">
        <w:rPr>
          <w:rFonts w:cs="Times New Roman"/>
          <w:shd w:val="clear" w:color="auto" w:fill="FFFFFF"/>
        </w:rPr>
        <w:t>AlKoheji</w:t>
      </w:r>
      <w:proofErr w:type="spellEnd"/>
      <w:r w:rsidR="00C54741">
        <w:rPr>
          <w:rFonts w:cs="Times New Roman"/>
          <w:shd w:val="clear" w:color="auto" w:fill="FFFFFF"/>
        </w:rPr>
        <w:t xml:space="preserve"> and Al-</w:t>
      </w:r>
      <w:proofErr w:type="spellStart"/>
      <w:r w:rsidR="00C54741">
        <w:rPr>
          <w:rFonts w:cs="Times New Roman"/>
          <w:shd w:val="clear" w:color="auto" w:fill="FFFFFF"/>
        </w:rPr>
        <w:t>Sartawi</w:t>
      </w:r>
      <w:proofErr w:type="spellEnd"/>
      <w:r w:rsidR="00C54741">
        <w:rPr>
          <w:rFonts w:cs="Times New Roman"/>
          <w:shd w:val="clear" w:color="auto" w:fill="FFFFFF"/>
        </w:rPr>
        <w:t>, 2022)</w:t>
      </w:r>
      <w:r w:rsidRPr="003C5174">
        <w:rPr>
          <w:lang w:val="en-US"/>
        </w:rPr>
        <w:t>. However, these technologies' effects on internal controls and auditing standards are unclear, revealing a gap that needs additional study.</w:t>
      </w:r>
    </w:p>
    <w:p w14:paraId="0BAF9A7E" w14:textId="27B793BC" w:rsidR="00AD7E18" w:rsidRDefault="00AD7E18" w:rsidP="004A76AE">
      <w:pPr>
        <w:pStyle w:val="Heading2"/>
      </w:pPr>
      <w:bookmarkStart w:id="7" w:name="_Toc164550459"/>
      <w:r>
        <w:lastRenderedPageBreak/>
        <w:t>Implica</w:t>
      </w:r>
      <w:r w:rsidR="001B6A96">
        <w:t>tions for Job Roles and Skills</w:t>
      </w:r>
      <w:bookmarkEnd w:id="7"/>
    </w:p>
    <w:p w14:paraId="16211878" w14:textId="6E11DF35" w:rsidR="001B6A96" w:rsidRPr="003C5174" w:rsidRDefault="003C5174" w:rsidP="003C5174">
      <w:pPr>
        <w:rPr>
          <w:lang w:val="en-US"/>
        </w:rPr>
      </w:pPr>
      <w:r w:rsidRPr="003C5174">
        <w:rPr>
          <w:lang w:val="en-US"/>
        </w:rPr>
        <w:t xml:space="preserve">Accountants are changing rapidly due to automation and AI. </w:t>
      </w:r>
      <w:r w:rsidR="00C54741">
        <w:t xml:space="preserve">It has been </w:t>
      </w:r>
      <w:proofErr w:type="spellStart"/>
      <w:r w:rsidR="00A103B0">
        <w:t>analyzed</w:t>
      </w:r>
      <w:proofErr w:type="spellEnd"/>
      <w:r w:rsidR="00C54741">
        <w:t xml:space="preserve"> in the research of </w:t>
      </w:r>
      <w:r w:rsidR="00A27D57">
        <w:rPr>
          <w:rFonts w:cs="Times New Roman"/>
          <w:shd w:val="clear" w:color="auto" w:fill="FFFFFF"/>
        </w:rPr>
        <w:t>Spring et al. (2022)</w:t>
      </w:r>
      <w:r w:rsidR="00C54741">
        <w:t xml:space="preserve"> that</w:t>
      </w:r>
      <w:r w:rsidR="00C54741" w:rsidRPr="003C5174">
        <w:rPr>
          <w:lang w:val="en-US"/>
        </w:rPr>
        <w:t xml:space="preserve"> </w:t>
      </w:r>
      <w:r w:rsidR="00C54741">
        <w:rPr>
          <w:lang w:val="en-US"/>
        </w:rPr>
        <w:t>a</w:t>
      </w:r>
      <w:r w:rsidRPr="003C5174">
        <w:rPr>
          <w:lang w:val="en-US"/>
        </w:rPr>
        <w:t>nalytical, software</w:t>
      </w:r>
      <w:r w:rsidR="00A103B0">
        <w:rPr>
          <w:lang w:val="en-US"/>
        </w:rPr>
        <w:t>,</w:t>
      </w:r>
      <w:r w:rsidRPr="003C5174">
        <w:rPr>
          <w:lang w:val="en-US"/>
        </w:rPr>
        <w:t xml:space="preserve"> and strategic decision-making skills are replacing manual data input and mistake checking. Research suggests that finance departments are spending more </w:t>
      </w:r>
      <w:r w:rsidR="00ED2ECE">
        <w:rPr>
          <w:lang w:val="en-US"/>
        </w:rPr>
        <w:t>on</w:t>
      </w:r>
      <w:r w:rsidRPr="003C5174">
        <w:rPr>
          <w:lang w:val="en-US"/>
        </w:rPr>
        <w:t xml:space="preserve"> AI technology to prepare for a transition from transactional to analytical and strategic responsibilities. However, job displacement and extensive reskilling may strain resources and change </w:t>
      </w:r>
      <w:r w:rsidR="00A103B0">
        <w:rPr>
          <w:lang w:val="en-US"/>
        </w:rPr>
        <w:t>labor</w:t>
      </w:r>
      <w:r w:rsidRPr="003C5174">
        <w:rPr>
          <w:lang w:val="en-US"/>
        </w:rPr>
        <w:t xml:space="preserve"> dynamics throughout this shift</w:t>
      </w:r>
      <w:r w:rsidR="00C54741">
        <w:rPr>
          <w:lang w:val="en-US"/>
        </w:rPr>
        <w:t xml:space="preserve"> </w:t>
      </w:r>
      <w:r w:rsidR="00C54741">
        <w:rPr>
          <w:rFonts w:cs="Times New Roman"/>
          <w:shd w:val="clear" w:color="auto" w:fill="FFFFFF"/>
        </w:rPr>
        <w:t>(</w:t>
      </w:r>
      <w:proofErr w:type="spellStart"/>
      <w:r w:rsidR="00C54741">
        <w:rPr>
          <w:rFonts w:cs="Times New Roman"/>
          <w:shd w:val="clear" w:color="auto" w:fill="FFFFFF"/>
        </w:rPr>
        <w:t>Thottoli</w:t>
      </w:r>
      <w:proofErr w:type="spellEnd"/>
      <w:r w:rsidR="00C54741">
        <w:rPr>
          <w:rFonts w:cs="Times New Roman"/>
          <w:shd w:val="clear" w:color="auto" w:fill="FFFFFF"/>
        </w:rPr>
        <w:t xml:space="preserve"> et al., 2022)</w:t>
      </w:r>
      <w:r w:rsidRPr="003C5174">
        <w:rPr>
          <w:lang w:val="en-US"/>
        </w:rPr>
        <w:t xml:space="preserve">. Technology changes alter job functions and workers' psychological attitudes </w:t>
      </w:r>
      <w:r w:rsidR="00A103B0">
        <w:rPr>
          <w:lang w:val="en-US"/>
        </w:rPr>
        <w:t>toward</w:t>
      </w:r>
      <w:r w:rsidRPr="003C5174">
        <w:rPr>
          <w:lang w:val="en-US"/>
        </w:rPr>
        <w:t xml:space="preserve"> their jobs, an issue understudied in current studies</w:t>
      </w:r>
      <w:r>
        <w:rPr>
          <w:lang w:val="en-US"/>
        </w:rPr>
        <w:t>.</w:t>
      </w:r>
    </w:p>
    <w:p w14:paraId="77017797" w14:textId="5CA8C355" w:rsidR="00AD7E18" w:rsidRPr="001B6A96" w:rsidRDefault="00AD7E18" w:rsidP="004A76AE">
      <w:pPr>
        <w:pStyle w:val="Heading2"/>
      </w:pPr>
      <w:bookmarkStart w:id="8" w:name="_Toc164550460"/>
      <w:r w:rsidRPr="001B6A96">
        <w:t>Challenges and Su</w:t>
      </w:r>
      <w:r w:rsidR="001B6A96" w:rsidRPr="001B6A96">
        <w:t>ccesses in Adopting Technology</w:t>
      </w:r>
      <w:bookmarkEnd w:id="8"/>
    </w:p>
    <w:p w14:paraId="0A505B78" w14:textId="3582B803" w:rsidR="00ED2ECE" w:rsidRPr="00C54741" w:rsidRDefault="003C5174" w:rsidP="00C54741">
      <w:pPr>
        <w:rPr>
          <w:lang w:val="en-US"/>
        </w:rPr>
      </w:pPr>
      <w:r w:rsidRPr="003C5174">
        <w:rPr>
          <w:lang w:val="en-US"/>
        </w:rPr>
        <w:t>Accounting technology adoption has its hurdles and accomplishments. High startup costs, process disruption, and employee opposition are common obstacles. After adopting new digital technologies, several financial institutions experienced data breaches</w:t>
      </w:r>
      <w:r w:rsidR="00C54741">
        <w:rPr>
          <w:lang w:val="en-US"/>
        </w:rPr>
        <w:t xml:space="preserve"> </w:t>
      </w:r>
      <w:r w:rsidR="00C54741">
        <w:rPr>
          <w:rFonts w:cs="Times New Roman"/>
          <w:shd w:val="clear" w:color="auto" w:fill="FFFFFF"/>
        </w:rPr>
        <w:t>(Jayesh et al., 2022)</w:t>
      </w:r>
      <w:r w:rsidRPr="003C5174">
        <w:rPr>
          <w:lang w:val="en-US"/>
        </w:rPr>
        <w:t xml:space="preserve">. Despite these hurdles, successful adoption instances show accounting department efficiency, accuracy, and decision-making gains. These stories demonstrate the advantages of technology adoption if </w:t>
      </w:r>
      <w:r w:rsidR="00A103B0">
        <w:rPr>
          <w:lang w:val="en-US"/>
        </w:rPr>
        <w:t>organizations</w:t>
      </w:r>
      <w:r w:rsidRPr="003C5174">
        <w:rPr>
          <w:lang w:val="en-US"/>
        </w:rPr>
        <w:t xml:space="preserve"> manage the transition well and overcome the hurdles. The research concludes that the accounting technology revolution has many advantages but needs appropriate transition management. </w:t>
      </w:r>
      <w:r w:rsidR="00C54741">
        <w:t xml:space="preserve">In addition to this, </w:t>
      </w:r>
      <w:proofErr w:type="spellStart"/>
      <w:r w:rsidR="00A27D57">
        <w:rPr>
          <w:rFonts w:cs="Times New Roman"/>
          <w:shd w:val="clear" w:color="auto" w:fill="FFFFFF"/>
        </w:rPr>
        <w:t>Košovská</w:t>
      </w:r>
      <w:proofErr w:type="spellEnd"/>
      <w:r w:rsidR="00A27D57">
        <w:rPr>
          <w:rFonts w:cs="Times New Roman"/>
          <w:shd w:val="clear" w:color="auto" w:fill="FFFFFF"/>
        </w:rPr>
        <w:t xml:space="preserve"> et al. (2022)</w:t>
      </w:r>
      <w:r w:rsidR="00C54741">
        <w:t xml:space="preserve"> </w:t>
      </w:r>
      <w:r w:rsidR="00A103B0">
        <w:t>have</w:t>
      </w:r>
      <w:r w:rsidR="00C54741">
        <w:t xml:space="preserve"> emphasized in </w:t>
      </w:r>
      <w:r w:rsidR="00A103B0">
        <w:t>their</w:t>
      </w:r>
      <w:r w:rsidR="00C54741">
        <w:t xml:space="preserve"> study that</w:t>
      </w:r>
      <w:r w:rsidR="00C54741" w:rsidRPr="003C5174">
        <w:rPr>
          <w:lang w:val="en-US"/>
        </w:rPr>
        <w:t xml:space="preserve"> </w:t>
      </w:r>
      <w:r w:rsidR="00C54741">
        <w:rPr>
          <w:lang w:val="en-US"/>
        </w:rPr>
        <w:t>t</w:t>
      </w:r>
      <w:r w:rsidRPr="003C5174">
        <w:rPr>
          <w:lang w:val="en-US"/>
        </w:rPr>
        <w:t xml:space="preserve">his involves worker education, system security, and change resistance mitigation. The advancement of accounting methods driven by technology warrants additional study. </w:t>
      </w:r>
    </w:p>
    <w:p w14:paraId="15A58D45" w14:textId="52A01FCD" w:rsidR="00187E38" w:rsidRPr="003C4F43" w:rsidRDefault="00523BDF" w:rsidP="001B6A96">
      <w:pPr>
        <w:pStyle w:val="Heading1"/>
      </w:pPr>
      <w:bookmarkStart w:id="9" w:name="_Toc164550461"/>
      <w:r>
        <w:lastRenderedPageBreak/>
        <w:t xml:space="preserve">Chapter 3: </w:t>
      </w:r>
      <w:r w:rsidR="00187E38">
        <w:t>Methodology</w:t>
      </w:r>
      <w:bookmarkEnd w:id="9"/>
    </w:p>
    <w:p w14:paraId="05E6EE65" w14:textId="63F0D9BB" w:rsidR="007B4301" w:rsidRDefault="00A237AD" w:rsidP="004A76AE">
      <w:pPr>
        <w:pStyle w:val="Heading2"/>
      </w:pPr>
      <w:bookmarkStart w:id="10" w:name="_Toc164550462"/>
      <w:r>
        <w:t>Research Design</w:t>
      </w:r>
      <w:bookmarkEnd w:id="10"/>
      <w:r w:rsidR="00383444">
        <w:t xml:space="preserve"> </w:t>
      </w:r>
    </w:p>
    <w:p w14:paraId="0A3BB678" w14:textId="6FD9CA09" w:rsidR="00383444" w:rsidRPr="003C5174" w:rsidRDefault="003C5174" w:rsidP="003C5174">
      <w:pPr>
        <w:rPr>
          <w:lang w:val="en-US"/>
        </w:rPr>
      </w:pPr>
      <w:r w:rsidRPr="003C5174">
        <w:rPr>
          <w:lang w:val="en-US"/>
        </w:rPr>
        <w:t xml:space="preserve">The next qualitative study is the secondary one which is based on the influence of technology on accounting operations involving </w:t>
      </w:r>
      <w:r w:rsidR="00ED2ECE">
        <w:rPr>
          <w:lang w:val="en-US"/>
        </w:rPr>
        <w:t xml:space="preserve">the </w:t>
      </w:r>
      <w:r w:rsidRPr="003C5174">
        <w:rPr>
          <w:lang w:val="en-US"/>
        </w:rPr>
        <w:t>move from manual to automated system. </w:t>
      </w:r>
      <w:r w:rsidR="00C54741">
        <w:t xml:space="preserve">As posted by </w:t>
      </w:r>
      <w:r w:rsidR="00A27D57">
        <w:rPr>
          <w:rFonts w:cs="Times New Roman"/>
          <w:shd w:val="clear" w:color="auto" w:fill="FFFFFF"/>
        </w:rPr>
        <w:t>Peng et al. (2023)</w:t>
      </w:r>
      <w:r w:rsidR="00C54741">
        <w:t xml:space="preserve"> </w:t>
      </w:r>
      <w:r w:rsidRPr="003C5174">
        <w:rPr>
          <w:lang w:val="en-US"/>
        </w:rPr>
        <w:t xml:space="preserve">the secondary qualitative methodologies of data analysis </w:t>
      </w:r>
      <w:r w:rsidR="00ED2ECE">
        <w:rPr>
          <w:lang w:val="en-US"/>
        </w:rPr>
        <w:t>offer</w:t>
      </w:r>
      <w:r w:rsidRPr="003C5174">
        <w:rPr>
          <w:lang w:val="en-US"/>
        </w:rPr>
        <w:t xml:space="preserve"> in-depth data without the logistical and resource costs of data collection. Thematic analysis will deliver trends, </w:t>
      </w:r>
      <w:r w:rsidR="00ED2ECE">
        <w:rPr>
          <w:lang w:val="en-US"/>
        </w:rPr>
        <w:t>inconsistencies</w:t>
      </w:r>
      <w:r w:rsidR="00A103B0">
        <w:rPr>
          <w:lang w:val="en-US"/>
        </w:rPr>
        <w:t>,</w:t>
      </w:r>
      <w:r w:rsidRPr="003C5174">
        <w:rPr>
          <w:lang w:val="en-US"/>
        </w:rPr>
        <w:t xml:space="preserve"> and gap areas regarding system adoption and automation. This approach helps </w:t>
      </w:r>
      <w:r w:rsidR="00ED2ECE">
        <w:rPr>
          <w:lang w:val="en-US"/>
        </w:rPr>
        <w:t>us</w:t>
      </w:r>
      <w:r w:rsidRPr="003C5174">
        <w:rPr>
          <w:lang w:val="en-US"/>
        </w:rPr>
        <w:t xml:space="preserve"> get an insight into the situation through the usage of the data available for </w:t>
      </w:r>
      <w:r w:rsidR="00ED2ECE">
        <w:rPr>
          <w:lang w:val="en-US"/>
        </w:rPr>
        <w:t>us</w:t>
      </w:r>
      <w:r w:rsidRPr="003C5174">
        <w:rPr>
          <w:lang w:val="en-US"/>
        </w:rPr>
        <w:t xml:space="preserve"> </w:t>
      </w:r>
      <w:r w:rsidR="00ED2ECE">
        <w:rPr>
          <w:lang w:val="en-US"/>
        </w:rPr>
        <w:t>to</w:t>
      </w:r>
      <w:r w:rsidRPr="003C5174">
        <w:rPr>
          <w:lang w:val="en-US"/>
        </w:rPr>
        <w:t xml:space="preserve"> come up with appropriate conclusions regarding accounting practice evolutions</w:t>
      </w:r>
      <w:r w:rsidR="00C54741">
        <w:rPr>
          <w:lang w:val="en-US"/>
        </w:rPr>
        <w:t xml:space="preserve"> </w:t>
      </w:r>
      <w:r w:rsidR="00C54741">
        <w:rPr>
          <w:rFonts w:cs="Times New Roman"/>
          <w:shd w:val="clear" w:color="auto" w:fill="FFFFFF"/>
        </w:rPr>
        <w:t>(</w:t>
      </w:r>
      <w:proofErr w:type="spellStart"/>
      <w:r w:rsidR="00C54741">
        <w:rPr>
          <w:rFonts w:cs="Times New Roman"/>
          <w:shd w:val="clear" w:color="auto" w:fill="FFFFFF"/>
        </w:rPr>
        <w:t>Odonkor</w:t>
      </w:r>
      <w:proofErr w:type="spellEnd"/>
      <w:r w:rsidR="00C54741">
        <w:rPr>
          <w:rFonts w:cs="Times New Roman"/>
          <w:shd w:val="clear" w:color="auto" w:fill="FFFFFF"/>
        </w:rPr>
        <w:t xml:space="preserve"> et al., 2024)</w:t>
      </w:r>
      <w:r w:rsidRPr="003C5174">
        <w:rPr>
          <w:lang w:val="en-US"/>
        </w:rPr>
        <w:t>.</w:t>
      </w:r>
    </w:p>
    <w:p w14:paraId="74B17DF9" w14:textId="3C52803C" w:rsidR="00436729" w:rsidRDefault="00A237AD" w:rsidP="004A76AE">
      <w:pPr>
        <w:pStyle w:val="Heading2"/>
      </w:pPr>
      <w:bookmarkStart w:id="11" w:name="_Toc164550463"/>
      <w:r>
        <w:t xml:space="preserve">Research </w:t>
      </w:r>
      <w:r w:rsidR="003F09DB">
        <w:t>Philosophy</w:t>
      </w:r>
      <w:bookmarkEnd w:id="11"/>
    </w:p>
    <w:p w14:paraId="0C99CF2A" w14:textId="4E1FD9D7" w:rsidR="00A237AD" w:rsidRPr="003C5174" w:rsidRDefault="003C5174" w:rsidP="003C5174">
      <w:pPr>
        <w:rPr>
          <w:lang w:val="en-US"/>
        </w:rPr>
      </w:pPr>
      <w:r w:rsidRPr="003C5174">
        <w:rPr>
          <w:lang w:val="en-US"/>
        </w:rPr>
        <w:t xml:space="preserve">This research aspires to the interpretivism approach which gives priority to subjective interpretation of data </w:t>
      </w:r>
      <w:r w:rsidR="00ED2ECE">
        <w:rPr>
          <w:lang w:val="en-US"/>
        </w:rPr>
        <w:t>to</w:t>
      </w:r>
      <w:r w:rsidRPr="003C5174">
        <w:rPr>
          <w:lang w:val="en-US"/>
        </w:rPr>
        <w:t xml:space="preserve"> reveal the impact of technology on accounting practices. The research will refine the qualitative understanding of the professionals' experiences through different sources </w:t>
      </w:r>
      <w:r w:rsidR="00ED2ECE">
        <w:rPr>
          <w:lang w:val="en-US"/>
        </w:rPr>
        <w:t>to</w:t>
      </w:r>
      <w:r w:rsidRPr="003C5174">
        <w:rPr>
          <w:lang w:val="en-US"/>
        </w:rPr>
        <w:t xml:space="preserve"> get the overall feeling of people about the switch from manual to automated systems. </w:t>
      </w:r>
      <w:r w:rsidR="00C54741">
        <w:t xml:space="preserve">As per </w:t>
      </w:r>
      <w:proofErr w:type="spellStart"/>
      <w:r w:rsidR="00A27D57">
        <w:rPr>
          <w:rFonts w:cs="Times New Roman"/>
          <w:shd w:val="clear" w:color="auto" w:fill="FFFFFF"/>
        </w:rPr>
        <w:t>Taib</w:t>
      </w:r>
      <w:proofErr w:type="spellEnd"/>
      <w:r w:rsidR="00A27D57">
        <w:rPr>
          <w:rFonts w:cs="Times New Roman"/>
          <w:shd w:val="clear" w:color="auto" w:fill="FFFFFF"/>
        </w:rPr>
        <w:t xml:space="preserve"> et al. (2022)</w:t>
      </w:r>
      <w:r w:rsidR="00C54741">
        <w:rPr>
          <w:lang w:val="en-US"/>
        </w:rPr>
        <w:t xml:space="preserve"> r</w:t>
      </w:r>
      <w:r w:rsidR="00ED2ECE">
        <w:rPr>
          <w:lang w:val="en-US"/>
        </w:rPr>
        <w:t>ecognizing</w:t>
      </w:r>
      <w:r w:rsidRPr="003C5174">
        <w:rPr>
          <w:lang w:val="en-US"/>
        </w:rPr>
        <w:t xml:space="preserve"> the multiplicity of social realities and the cruciality of context provides for a </w:t>
      </w:r>
      <w:r w:rsidR="00ED2ECE">
        <w:rPr>
          <w:lang w:val="en-US"/>
        </w:rPr>
        <w:t>more profound</w:t>
      </w:r>
      <w:r w:rsidRPr="003C5174">
        <w:rPr>
          <w:lang w:val="en-US"/>
        </w:rPr>
        <w:t xml:space="preserve"> exploration of how individuals and organizations sense and translate these technological changes into the accounting landscape.</w:t>
      </w:r>
    </w:p>
    <w:p w14:paraId="2E937B39" w14:textId="76D747C7" w:rsidR="005F4EAB" w:rsidRDefault="00A237AD" w:rsidP="004A76AE">
      <w:pPr>
        <w:pStyle w:val="Heading2"/>
      </w:pPr>
      <w:bookmarkStart w:id="12" w:name="_Toc164550464"/>
      <w:r>
        <w:t xml:space="preserve">Research </w:t>
      </w:r>
      <w:r w:rsidR="003F09DB">
        <w:t>Approach</w:t>
      </w:r>
      <w:bookmarkEnd w:id="12"/>
    </w:p>
    <w:p w14:paraId="503D50A6" w14:textId="12A2978B" w:rsidR="00170C73" w:rsidRPr="003C5174" w:rsidRDefault="003C5174" w:rsidP="003C5174">
      <w:pPr>
        <w:rPr>
          <w:lang w:val="en-US"/>
        </w:rPr>
      </w:pPr>
      <w:r w:rsidRPr="003C5174">
        <w:rPr>
          <w:lang w:val="en-US"/>
        </w:rPr>
        <w:t xml:space="preserve">The research design of this paper includes an inductive approach, where patterns and themes of the conversion to </w:t>
      </w:r>
      <w:r w:rsidR="00ED2ECE">
        <w:rPr>
          <w:lang w:val="en-US"/>
        </w:rPr>
        <w:t xml:space="preserve">an </w:t>
      </w:r>
      <w:r w:rsidRPr="003C5174">
        <w:rPr>
          <w:lang w:val="en-US"/>
        </w:rPr>
        <w:t xml:space="preserve">automated accounting system will be discovered from the quality data available. The research digs deeper into multiple resources such as academic journals, </w:t>
      </w:r>
      <w:r w:rsidRPr="003C5174">
        <w:rPr>
          <w:lang w:val="en-US"/>
        </w:rPr>
        <w:lastRenderedPageBreak/>
        <w:t>industry reports</w:t>
      </w:r>
      <w:r w:rsidR="00A103B0">
        <w:rPr>
          <w:lang w:val="en-US"/>
        </w:rPr>
        <w:t>,</w:t>
      </w:r>
      <w:r w:rsidRPr="003C5174">
        <w:rPr>
          <w:lang w:val="en-US"/>
        </w:rPr>
        <w:t xml:space="preserve"> and experts’ comments in order to construct theories that are based on actual observations. This strategy is one </w:t>
      </w:r>
      <w:r w:rsidR="00A103B0">
        <w:rPr>
          <w:lang w:val="en-US"/>
        </w:rPr>
        <w:t>that</w:t>
      </w:r>
      <w:r w:rsidRPr="003C5174">
        <w:rPr>
          <w:lang w:val="en-US"/>
        </w:rPr>
        <w:t xml:space="preserve"> is able to provide information </w:t>
      </w:r>
      <w:r w:rsidR="00A103B0">
        <w:rPr>
          <w:lang w:val="en-US"/>
        </w:rPr>
        <w:t>that</w:t>
      </w:r>
      <w:r w:rsidRPr="003C5174">
        <w:rPr>
          <w:lang w:val="en-US"/>
        </w:rPr>
        <w:t xml:space="preserve"> is gained straightforwardly from the data</w:t>
      </w:r>
      <w:r w:rsidR="00C54741">
        <w:rPr>
          <w:lang w:val="en-US"/>
        </w:rPr>
        <w:t xml:space="preserve"> </w:t>
      </w:r>
      <w:r w:rsidR="00C54741">
        <w:rPr>
          <w:rFonts w:cs="Times New Roman"/>
          <w:shd w:val="clear" w:color="auto" w:fill="FFFFFF"/>
        </w:rPr>
        <w:t>(</w:t>
      </w:r>
      <w:proofErr w:type="spellStart"/>
      <w:r w:rsidR="00C54741">
        <w:rPr>
          <w:rFonts w:cs="Times New Roman"/>
          <w:shd w:val="clear" w:color="auto" w:fill="FFFFFF"/>
        </w:rPr>
        <w:t>Maruszewska</w:t>
      </w:r>
      <w:proofErr w:type="spellEnd"/>
      <w:r w:rsidR="00C54741">
        <w:rPr>
          <w:rFonts w:cs="Times New Roman"/>
          <w:shd w:val="clear" w:color="auto" w:fill="FFFFFF"/>
        </w:rPr>
        <w:t xml:space="preserve"> and </w:t>
      </w:r>
      <w:proofErr w:type="spellStart"/>
      <w:r w:rsidR="00C54741">
        <w:rPr>
          <w:rFonts w:cs="Times New Roman"/>
          <w:shd w:val="clear" w:color="auto" w:fill="FFFFFF"/>
        </w:rPr>
        <w:t>Tuszkiewicz</w:t>
      </w:r>
      <w:proofErr w:type="spellEnd"/>
      <w:r w:rsidR="00C54741">
        <w:rPr>
          <w:rFonts w:cs="Times New Roman"/>
          <w:shd w:val="clear" w:color="auto" w:fill="FFFFFF"/>
        </w:rPr>
        <w:t xml:space="preserve"> 2024)</w:t>
      </w:r>
      <w:r w:rsidRPr="003C5174">
        <w:rPr>
          <w:lang w:val="en-US"/>
        </w:rPr>
        <w:t>. This helps to form some contentions and conclusions that are directly informed by the data and are based on the facts which help to improve the understanding of what the impact of the technological development is on current accounting practices.</w:t>
      </w:r>
    </w:p>
    <w:p w14:paraId="33725D6A" w14:textId="0C012640" w:rsidR="00170C73" w:rsidRDefault="003F09DB" w:rsidP="004A76AE">
      <w:pPr>
        <w:pStyle w:val="Heading2"/>
      </w:pPr>
      <w:bookmarkStart w:id="13" w:name="_Toc164550465"/>
      <w:r>
        <w:t>Data Collection Method</w:t>
      </w:r>
      <w:bookmarkEnd w:id="13"/>
    </w:p>
    <w:p w14:paraId="77EBE1DB" w14:textId="029C7003" w:rsidR="003F09DB" w:rsidRPr="003C5174" w:rsidRDefault="003C5174" w:rsidP="003C5174">
      <w:pPr>
        <w:rPr>
          <w:lang w:val="en-US"/>
        </w:rPr>
      </w:pPr>
      <w:r w:rsidRPr="003C5174">
        <w:rPr>
          <w:lang w:val="en-US"/>
        </w:rPr>
        <w:t>The data for this research will be collected only from the secondary sources that can be found using a detailed search strategy which will be used to ensure a complete coverage of the relevant literature. </w:t>
      </w:r>
      <w:r w:rsidR="00C54741">
        <w:t xml:space="preserve">It has been found by </w:t>
      </w:r>
      <w:proofErr w:type="spellStart"/>
      <w:r w:rsidR="00A27D57">
        <w:rPr>
          <w:rFonts w:cs="Times New Roman"/>
          <w:shd w:val="clear" w:color="auto" w:fill="FFFFFF"/>
        </w:rPr>
        <w:t>Hsiung</w:t>
      </w:r>
      <w:proofErr w:type="spellEnd"/>
      <w:r w:rsidR="00A27D57">
        <w:rPr>
          <w:rFonts w:cs="Times New Roman"/>
          <w:shd w:val="clear" w:color="auto" w:fill="FFFFFF"/>
        </w:rPr>
        <w:t xml:space="preserve"> and Wang (2022)</w:t>
      </w:r>
      <w:r w:rsidR="00C54741">
        <w:t xml:space="preserve"> that</w:t>
      </w:r>
      <w:r w:rsidR="00C54741" w:rsidRPr="003C5174">
        <w:rPr>
          <w:lang w:val="en-US"/>
        </w:rPr>
        <w:t xml:space="preserve"> </w:t>
      </w:r>
      <w:r w:rsidR="00C54741">
        <w:rPr>
          <w:lang w:val="en-US"/>
        </w:rPr>
        <w:t>t</w:t>
      </w:r>
      <w:r w:rsidRPr="003C5174">
        <w:rPr>
          <w:lang w:val="en-US"/>
        </w:rPr>
        <w:t xml:space="preserve">he main sources of information are academic journals, industry reports, and studies performed by experts. The search will be based on the selection of databases like JSTOR, Google Scholar, and industry-specific publications using the terms "technology in accounting," "automated accounting systems," "manual vs. "automation in accounting," "impact of technology on accounting," and "new features in accounting technology." This approach of the paper allows </w:t>
      </w:r>
      <w:r w:rsidR="00ED2ECE">
        <w:rPr>
          <w:lang w:val="en-US"/>
        </w:rPr>
        <w:t xml:space="preserve">us </w:t>
      </w:r>
      <w:r w:rsidRPr="003C5174">
        <w:rPr>
          <w:lang w:val="en-US"/>
        </w:rPr>
        <w:t xml:space="preserve">to provide a </w:t>
      </w:r>
      <w:r w:rsidR="00ED2ECE">
        <w:rPr>
          <w:lang w:val="en-US"/>
        </w:rPr>
        <w:t>well-rounded</w:t>
      </w:r>
      <w:r w:rsidRPr="003C5174">
        <w:rPr>
          <w:lang w:val="en-US"/>
        </w:rPr>
        <w:t xml:space="preserve"> review of the current trends in the field of accounting technology</w:t>
      </w:r>
      <w:r w:rsidR="00C54741">
        <w:rPr>
          <w:lang w:val="en-US"/>
        </w:rPr>
        <w:t xml:space="preserve"> </w:t>
      </w:r>
      <w:r w:rsidR="00C54741">
        <w:rPr>
          <w:rFonts w:cs="Times New Roman"/>
          <w:shd w:val="clear" w:color="auto" w:fill="FFFFFF"/>
        </w:rPr>
        <w:t>(Vitali and Giuliani, 2024)</w:t>
      </w:r>
      <w:r w:rsidRPr="003C5174">
        <w:rPr>
          <w:lang w:val="en-US"/>
        </w:rPr>
        <w:t>.</w:t>
      </w:r>
    </w:p>
    <w:p w14:paraId="4453B57E" w14:textId="60FBCBB3" w:rsidR="00F927B7" w:rsidRDefault="003F09DB" w:rsidP="004A76AE">
      <w:pPr>
        <w:pStyle w:val="Heading2"/>
      </w:pPr>
      <w:bookmarkStart w:id="14" w:name="_Toc164550466"/>
      <w:r>
        <w:t>Data Analysis Method</w:t>
      </w:r>
      <w:bookmarkEnd w:id="14"/>
      <w:r>
        <w:t xml:space="preserve"> </w:t>
      </w:r>
    </w:p>
    <w:p w14:paraId="26604E74" w14:textId="5362F495" w:rsidR="00F33F03" w:rsidRPr="003C5174" w:rsidRDefault="003C5174" w:rsidP="003C5174">
      <w:pPr>
        <w:rPr>
          <w:lang w:val="en-US"/>
        </w:rPr>
      </w:pPr>
      <w:r w:rsidRPr="003C5174">
        <w:rPr>
          <w:lang w:val="en-US"/>
        </w:rPr>
        <w:t>Employing thematic analyses, this research will conduct a systematic review and analysis of the collected qualitative data. Such type of method can be characterized by the process of defining, detecting, and summarizing the trends (themes) in the data. </w:t>
      </w:r>
      <w:r w:rsidR="00C54741">
        <w:t xml:space="preserve">It has been determined in the research of </w:t>
      </w:r>
      <w:proofErr w:type="spellStart"/>
      <w:r w:rsidR="00A27D57">
        <w:rPr>
          <w:rFonts w:cs="Times New Roman"/>
          <w:shd w:val="clear" w:color="auto" w:fill="FFFFFF"/>
        </w:rPr>
        <w:t>Seseli</w:t>
      </w:r>
      <w:proofErr w:type="spellEnd"/>
      <w:r w:rsidR="00A27D57">
        <w:rPr>
          <w:rFonts w:cs="Times New Roman"/>
          <w:shd w:val="clear" w:color="auto" w:fill="FFFFFF"/>
        </w:rPr>
        <w:t xml:space="preserve"> et al. (2023)</w:t>
      </w:r>
      <w:r w:rsidR="00C54741">
        <w:t xml:space="preserve"> that</w:t>
      </w:r>
      <w:r w:rsidR="00C54741" w:rsidRPr="003C5174">
        <w:rPr>
          <w:lang w:val="en-US"/>
        </w:rPr>
        <w:t xml:space="preserve"> </w:t>
      </w:r>
      <w:r w:rsidR="00C54741">
        <w:rPr>
          <w:lang w:val="en-US"/>
        </w:rPr>
        <w:t>t</w:t>
      </w:r>
      <w:r w:rsidRPr="003C5174">
        <w:rPr>
          <w:lang w:val="en-US"/>
        </w:rPr>
        <w:t xml:space="preserve">his procedure initiates with the careful reading and re-reading of the data and after it is completed, the data </w:t>
      </w:r>
      <w:r w:rsidR="00ED2ECE">
        <w:rPr>
          <w:lang w:val="en-US"/>
        </w:rPr>
        <w:t>gets</w:t>
      </w:r>
      <w:r w:rsidRPr="003C5174">
        <w:rPr>
          <w:lang w:val="en-US"/>
        </w:rPr>
        <w:t xml:space="preserve"> coded and categorized into several </w:t>
      </w:r>
      <w:r w:rsidRPr="003C5174">
        <w:rPr>
          <w:lang w:val="en-US"/>
        </w:rPr>
        <w:lastRenderedPageBreak/>
        <w:t>possible themes. Such themes are then reviewed, and revised to confirm their representation of the data. Thematic analysis allows us to extract complex ideas in a general way and yet be detailed enough in</w:t>
      </w:r>
      <w:r w:rsidR="00ED2ECE">
        <w:rPr>
          <w:lang w:val="en-US"/>
        </w:rPr>
        <w:t xml:space="preserve"> the</w:t>
      </w:r>
      <w:r w:rsidRPr="003C5174">
        <w:rPr>
          <w:lang w:val="en-US"/>
        </w:rPr>
        <w:t xml:space="preserve"> understanding of the effects of technological advancements on accounting practices</w:t>
      </w:r>
      <w:r w:rsidR="00C54741">
        <w:rPr>
          <w:lang w:val="en-US"/>
        </w:rPr>
        <w:t xml:space="preserve"> </w:t>
      </w:r>
      <w:r w:rsidR="00C54741">
        <w:rPr>
          <w:rFonts w:cs="Times New Roman"/>
          <w:shd w:val="clear" w:color="auto" w:fill="FFFFFF"/>
        </w:rPr>
        <w:t>(</w:t>
      </w:r>
      <w:proofErr w:type="spellStart"/>
      <w:r w:rsidR="00C54741">
        <w:rPr>
          <w:rFonts w:cs="Times New Roman"/>
          <w:shd w:val="clear" w:color="auto" w:fill="FFFFFF"/>
        </w:rPr>
        <w:t>Thakker</w:t>
      </w:r>
      <w:proofErr w:type="spellEnd"/>
      <w:r w:rsidR="00C54741">
        <w:rPr>
          <w:rFonts w:cs="Times New Roman"/>
          <w:shd w:val="clear" w:color="auto" w:fill="FFFFFF"/>
        </w:rPr>
        <w:t xml:space="preserve"> and </w:t>
      </w:r>
      <w:proofErr w:type="spellStart"/>
      <w:r w:rsidR="00C54741">
        <w:rPr>
          <w:rFonts w:cs="Times New Roman"/>
          <w:shd w:val="clear" w:color="auto" w:fill="FFFFFF"/>
        </w:rPr>
        <w:t>Japee</w:t>
      </w:r>
      <w:proofErr w:type="spellEnd"/>
      <w:r w:rsidR="00C54741">
        <w:rPr>
          <w:rFonts w:cs="Times New Roman"/>
          <w:shd w:val="clear" w:color="auto" w:fill="FFFFFF"/>
        </w:rPr>
        <w:t>, 2023)</w:t>
      </w:r>
      <w:r w:rsidRPr="003C5174">
        <w:rPr>
          <w:lang w:val="en-US"/>
        </w:rPr>
        <w:t>.</w:t>
      </w:r>
    </w:p>
    <w:p w14:paraId="03C29003" w14:textId="2C37CCF2" w:rsidR="00261DC1" w:rsidRDefault="002A14E8" w:rsidP="004A76AE">
      <w:pPr>
        <w:pStyle w:val="Heading2"/>
      </w:pPr>
      <w:bookmarkStart w:id="15" w:name="_Toc164550467"/>
      <w:r>
        <w:t>Ethical Consideration</w:t>
      </w:r>
      <w:bookmarkEnd w:id="15"/>
    </w:p>
    <w:p w14:paraId="6E57320D" w14:textId="0DA74CC0" w:rsidR="00B66890" w:rsidRPr="003C5174" w:rsidRDefault="003C5174" w:rsidP="003C5174">
      <w:pPr>
        <w:rPr>
          <w:lang w:val="en-US"/>
        </w:rPr>
      </w:pPr>
      <w:r w:rsidRPr="003C5174">
        <w:rPr>
          <w:lang w:val="en-US"/>
        </w:rPr>
        <w:t>This secondary qualitative research follows the highest ethical standards to guarantee the whole data-handling process is respectful and honest. </w:t>
      </w:r>
      <w:r w:rsidR="00C54741">
        <w:t xml:space="preserve">It has been anticipated in the study of </w:t>
      </w:r>
      <w:r w:rsidR="00A27D57">
        <w:rPr>
          <w:rFonts w:cs="Times New Roman"/>
          <w:shd w:val="clear" w:color="auto" w:fill="FFFFFF"/>
        </w:rPr>
        <w:t>Awang et al. (2022)</w:t>
      </w:r>
      <w:r w:rsidR="00C54741">
        <w:t xml:space="preserve"> that</w:t>
      </w:r>
      <w:r w:rsidR="00C54741" w:rsidRPr="003C5174">
        <w:rPr>
          <w:lang w:val="en-US"/>
        </w:rPr>
        <w:t xml:space="preserve"> </w:t>
      </w:r>
      <w:r w:rsidR="00C54741">
        <w:rPr>
          <w:lang w:val="en-US"/>
        </w:rPr>
        <w:t>s</w:t>
      </w:r>
      <w:r w:rsidRPr="003C5174">
        <w:rPr>
          <w:lang w:val="en-US"/>
        </w:rPr>
        <w:t xml:space="preserve">ome of the main points that should be </w:t>
      </w:r>
      <w:proofErr w:type="gramStart"/>
      <w:r w:rsidRPr="003C5174">
        <w:rPr>
          <w:lang w:val="en-US"/>
        </w:rPr>
        <w:t>taken into account</w:t>
      </w:r>
      <w:proofErr w:type="gramEnd"/>
      <w:r w:rsidRPr="003C5174">
        <w:rPr>
          <w:lang w:val="en-US"/>
        </w:rPr>
        <w:t xml:space="preserve"> </w:t>
      </w:r>
      <w:r w:rsidR="00ED2ECE">
        <w:rPr>
          <w:lang w:val="en-US"/>
        </w:rPr>
        <w:t>are</w:t>
      </w:r>
      <w:r w:rsidRPr="003C5174">
        <w:rPr>
          <w:lang w:val="en-US"/>
        </w:rPr>
        <w:t xml:space="preserve"> the correct use of public data, proper citation</w:t>
      </w:r>
      <w:r w:rsidR="00A103B0">
        <w:rPr>
          <w:lang w:val="en-US"/>
        </w:rPr>
        <w:t>,</w:t>
      </w:r>
      <w:r w:rsidRPr="003C5174">
        <w:rPr>
          <w:lang w:val="en-US"/>
        </w:rPr>
        <w:t xml:space="preserve"> and </w:t>
      </w:r>
      <w:r w:rsidR="00A103B0">
        <w:rPr>
          <w:lang w:val="en-US"/>
        </w:rPr>
        <w:t>acknowledgment</w:t>
      </w:r>
      <w:r w:rsidRPr="003C5174">
        <w:rPr>
          <w:lang w:val="en-US"/>
        </w:rPr>
        <w:t xml:space="preserve"> </w:t>
      </w:r>
      <w:r w:rsidR="00ED2ECE">
        <w:rPr>
          <w:lang w:val="en-US"/>
        </w:rPr>
        <w:t>of</w:t>
      </w:r>
      <w:r w:rsidRPr="003C5174">
        <w:rPr>
          <w:lang w:val="en-US"/>
        </w:rPr>
        <w:t xml:space="preserve"> the sources </w:t>
      </w:r>
      <w:r w:rsidR="00ED2ECE">
        <w:rPr>
          <w:lang w:val="en-US"/>
        </w:rPr>
        <w:t>to</w:t>
      </w:r>
      <w:r w:rsidRPr="003C5174">
        <w:rPr>
          <w:lang w:val="en-US"/>
        </w:rPr>
        <w:t xml:space="preserve"> avoid plagiarism. Moreover, I focus on the importance of confidentiality and anonymity where it is applicable, such as case studies and expert opinions that might identify individuals or organizations. The research design also includes a dedication toward academic honesty and transparency in the process of the synthesis and interpretation of the gathered data.</w:t>
      </w:r>
    </w:p>
    <w:p w14:paraId="5C7BEC94" w14:textId="6640F0F2" w:rsidR="00C74B79" w:rsidRDefault="004B6D74" w:rsidP="004A76AE">
      <w:pPr>
        <w:pStyle w:val="Heading2"/>
      </w:pPr>
      <w:bookmarkStart w:id="16" w:name="_Toc164550468"/>
      <w:r>
        <w:lastRenderedPageBreak/>
        <w:t xml:space="preserve">Gantt </w:t>
      </w:r>
      <w:r w:rsidR="00D217C1">
        <w:t>Chart</w:t>
      </w:r>
      <w:bookmarkEnd w:id="16"/>
    </w:p>
    <w:p w14:paraId="44FEB1A5" w14:textId="77777777" w:rsidR="004A76AE" w:rsidRPr="0038178C" w:rsidRDefault="00021E49" w:rsidP="0038178C">
      <w:pPr>
        <w:keepNext/>
        <w:ind w:firstLine="0"/>
        <w:jc w:val="center"/>
      </w:pPr>
      <w:r w:rsidRPr="0038178C">
        <w:rPr>
          <w:noProof/>
          <w:lang w:val="en-US"/>
        </w:rPr>
        <w:drawing>
          <wp:inline distT="0" distB="0" distL="0" distR="0" wp14:anchorId="13086978" wp14:editId="6FDE3DC6">
            <wp:extent cx="5943600" cy="2710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710180"/>
                    </a:xfrm>
                    <a:prstGeom prst="rect">
                      <a:avLst/>
                    </a:prstGeom>
                  </pic:spPr>
                </pic:pic>
              </a:graphicData>
            </a:graphic>
          </wp:inline>
        </w:drawing>
      </w:r>
    </w:p>
    <w:p w14:paraId="58B3D5E0" w14:textId="4DB21575" w:rsidR="003C5174" w:rsidRPr="0038178C" w:rsidRDefault="004A76AE" w:rsidP="0038178C">
      <w:pPr>
        <w:pStyle w:val="Caption"/>
        <w:jc w:val="center"/>
        <w:rPr>
          <w:color w:val="auto"/>
        </w:rPr>
      </w:pPr>
      <w:r w:rsidRPr="0038178C">
        <w:rPr>
          <w:color w:val="auto"/>
        </w:rPr>
        <w:t xml:space="preserve">Figure </w:t>
      </w:r>
      <w:r w:rsidRPr="0038178C">
        <w:rPr>
          <w:color w:val="auto"/>
        </w:rPr>
        <w:fldChar w:fldCharType="begin"/>
      </w:r>
      <w:r w:rsidRPr="0038178C">
        <w:rPr>
          <w:color w:val="auto"/>
        </w:rPr>
        <w:instrText xml:space="preserve"> SEQ Figure \* ARABIC </w:instrText>
      </w:r>
      <w:r w:rsidRPr="0038178C">
        <w:rPr>
          <w:color w:val="auto"/>
        </w:rPr>
        <w:fldChar w:fldCharType="separate"/>
      </w:r>
      <w:r w:rsidRPr="0038178C">
        <w:rPr>
          <w:noProof/>
          <w:color w:val="auto"/>
        </w:rPr>
        <w:t>1</w:t>
      </w:r>
      <w:r w:rsidRPr="0038178C">
        <w:rPr>
          <w:color w:val="auto"/>
        </w:rPr>
        <w:fldChar w:fldCharType="end"/>
      </w:r>
      <w:r w:rsidRPr="0038178C">
        <w:rPr>
          <w:color w:val="auto"/>
        </w:rPr>
        <w:t xml:space="preserve"> Gantt Chart of the Research</w:t>
      </w:r>
    </w:p>
    <w:p w14:paraId="7F3D273B" w14:textId="09710A58" w:rsidR="000249B8" w:rsidRDefault="00CC0970" w:rsidP="001B6A96">
      <w:pPr>
        <w:pStyle w:val="Heading1"/>
      </w:pPr>
      <w:bookmarkStart w:id="17" w:name="_Toc164550469"/>
      <w:r>
        <w:t>Chapter 4 Conclusion</w:t>
      </w:r>
      <w:bookmarkEnd w:id="17"/>
    </w:p>
    <w:p w14:paraId="73C9A3B8" w14:textId="464AD943" w:rsidR="00935B41" w:rsidRDefault="002F0B01" w:rsidP="00935B41">
      <w:pPr>
        <w:rPr>
          <w:lang w:val="en-US"/>
        </w:rPr>
      </w:pPr>
      <w:r>
        <w:rPr>
          <w:lang w:val="en-US"/>
        </w:rPr>
        <w:t>It is concluded that t</w:t>
      </w:r>
      <w:r w:rsidR="00ED2ECE" w:rsidRPr="00ED2ECE">
        <w:rPr>
          <w:lang w:val="en-US"/>
        </w:rPr>
        <w:t xml:space="preserve">his study proposal systematically examines how technology affects accounting processes, notably the shift from manual to automated systems. The fast progress of technology and its extensive impact on accounting make this subject important. Professionals and academics must comprehend these developments when </w:t>
      </w:r>
      <w:r w:rsidR="00A103B0">
        <w:rPr>
          <w:lang w:val="en-US"/>
        </w:rPr>
        <w:t>organizations</w:t>
      </w:r>
      <w:r w:rsidR="00ED2ECE" w:rsidRPr="00ED2ECE">
        <w:rPr>
          <w:lang w:val="en-US"/>
        </w:rPr>
        <w:t xml:space="preserve"> use automated technologies. </w:t>
      </w:r>
      <w:r w:rsidR="00ED2ECE" w:rsidRPr="00547AA7">
        <w:t xml:space="preserve">The study goal was to explore how technology changes accounting's scope, efficiency, and character. The goals guided a careful study of these technologies' transformational effects and the resulting changes in professional roles and </w:t>
      </w:r>
      <w:r w:rsidR="00A103B0" w:rsidRPr="00547AA7">
        <w:t>organizational</w:t>
      </w:r>
      <w:r w:rsidR="00ED2ECE" w:rsidRPr="00547AA7">
        <w:t xml:space="preserve"> procedures. This secondary qualitative study will include academic papers, industry reports, and expert assessments. </w:t>
      </w:r>
      <w:r w:rsidR="00547AA7" w:rsidRPr="00547AA7">
        <w:rPr>
          <w:lang w:val="en-US"/>
        </w:rPr>
        <w:t>Through this approach, resources will be efficiently used and the overwhelming amount of public domain data will be taken into account for a better understanding of the problem without spending time on original data collection.</w:t>
      </w:r>
      <w:r w:rsidR="00935B41">
        <w:rPr>
          <w:lang w:val="en-US"/>
        </w:rPr>
        <w:t xml:space="preserve"> </w:t>
      </w:r>
    </w:p>
    <w:p w14:paraId="1C2C38B7" w14:textId="5D6092E0" w:rsidR="002F0B01" w:rsidRPr="00E01A6B" w:rsidRDefault="002F0B01" w:rsidP="008B49C9">
      <w:pPr>
        <w:ind w:firstLine="0"/>
      </w:pPr>
    </w:p>
    <w:p w14:paraId="0336842F" w14:textId="77777777" w:rsidR="008B49C9" w:rsidRDefault="00123662" w:rsidP="002767BD">
      <w:pPr>
        <w:pStyle w:val="Heading1"/>
        <w:numPr>
          <w:ilvl w:val="0"/>
          <w:numId w:val="0"/>
        </w:numPr>
        <w:ind w:left="432"/>
        <w:jc w:val="center"/>
        <w:rPr>
          <w:i w:val="0"/>
        </w:rPr>
      </w:pPr>
      <w:bookmarkStart w:id="18" w:name="_Toc110252969"/>
      <w:bookmarkStart w:id="19" w:name="_Toc164550470"/>
      <w:r w:rsidRPr="00A8737C">
        <w:rPr>
          <w:i w:val="0"/>
        </w:rPr>
        <w:lastRenderedPageBreak/>
        <w:t>References</w:t>
      </w:r>
      <w:bookmarkEnd w:id="18"/>
      <w:bookmarkEnd w:id="19"/>
    </w:p>
    <w:p w14:paraId="72F6E08D" w14:textId="77777777" w:rsidR="00D57D0F" w:rsidRPr="00734929" w:rsidRDefault="00D57D0F" w:rsidP="004B7242">
      <w:pPr>
        <w:ind w:left="720" w:hanging="720"/>
        <w:rPr>
          <w:rFonts w:cs="Times New Roman"/>
          <w:shd w:val="clear" w:color="auto" w:fill="FFFFFF"/>
        </w:rPr>
      </w:pPr>
      <w:r w:rsidRPr="00734929">
        <w:rPr>
          <w:rFonts w:cs="Times New Roman"/>
          <w:shd w:val="clear" w:color="auto" w:fill="FFFFFF"/>
        </w:rPr>
        <w:t xml:space="preserve">Ahmad, A.Y.A.B., </w:t>
      </w:r>
      <w:proofErr w:type="spellStart"/>
      <w:r w:rsidRPr="00734929">
        <w:rPr>
          <w:rFonts w:cs="Times New Roman"/>
          <w:shd w:val="clear" w:color="auto" w:fill="FFFFFF"/>
        </w:rPr>
        <w:t>Abusaimeh</w:t>
      </w:r>
      <w:proofErr w:type="spellEnd"/>
      <w:r w:rsidRPr="00734929">
        <w:rPr>
          <w:rFonts w:cs="Times New Roman"/>
          <w:shd w:val="clear" w:color="auto" w:fill="FFFFFF"/>
        </w:rPr>
        <w:t xml:space="preserve">, H., </w:t>
      </w:r>
      <w:proofErr w:type="spellStart"/>
      <w:r w:rsidRPr="00734929">
        <w:rPr>
          <w:rFonts w:cs="Times New Roman"/>
          <w:shd w:val="clear" w:color="auto" w:fill="FFFFFF"/>
        </w:rPr>
        <w:t>Rababah</w:t>
      </w:r>
      <w:proofErr w:type="spellEnd"/>
      <w:r w:rsidRPr="00734929">
        <w:rPr>
          <w:rFonts w:cs="Times New Roman"/>
          <w:shd w:val="clear" w:color="auto" w:fill="FFFFFF"/>
        </w:rPr>
        <w:t xml:space="preserve">, A., </w:t>
      </w:r>
      <w:proofErr w:type="spellStart"/>
      <w:r w:rsidRPr="00734929">
        <w:rPr>
          <w:rFonts w:cs="Times New Roman"/>
          <w:shd w:val="clear" w:color="auto" w:fill="FFFFFF"/>
        </w:rPr>
        <w:t>Alqsass</w:t>
      </w:r>
      <w:proofErr w:type="spellEnd"/>
      <w:r w:rsidRPr="00734929">
        <w:rPr>
          <w:rFonts w:cs="Times New Roman"/>
          <w:shd w:val="clear" w:color="auto" w:fill="FFFFFF"/>
        </w:rPr>
        <w:t>, M., Al-</w:t>
      </w:r>
      <w:proofErr w:type="spellStart"/>
      <w:r w:rsidRPr="00734929">
        <w:rPr>
          <w:rFonts w:cs="Times New Roman"/>
          <w:shd w:val="clear" w:color="auto" w:fill="FFFFFF"/>
        </w:rPr>
        <w:t>Olima</w:t>
      </w:r>
      <w:proofErr w:type="spellEnd"/>
      <w:r w:rsidRPr="00734929">
        <w:rPr>
          <w:rFonts w:cs="Times New Roman"/>
          <w:shd w:val="clear" w:color="auto" w:fill="FFFFFF"/>
        </w:rPr>
        <w:t>, N. and Hamdan, M., 2024. Assessment of effects in advances of accounting technologies on quality financial reports in Jordanian public sector. </w:t>
      </w:r>
      <w:r w:rsidRPr="00734929">
        <w:rPr>
          <w:rFonts w:cs="Times New Roman"/>
          <w:i/>
          <w:iCs/>
          <w:shd w:val="clear" w:color="auto" w:fill="FFFFFF"/>
        </w:rPr>
        <w:t>Uncertain Supply Chain Management</w:t>
      </w:r>
      <w:r w:rsidRPr="00734929">
        <w:rPr>
          <w:rFonts w:cs="Times New Roman"/>
          <w:shd w:val="clear" w:color="auto" w:fill="FFFFFF"/>
        </w:rPr>
        <w:t>, </w:t>
      </w:r>
      <w:r w:rsidRPr="00734929">
        <w:rPr>
          <w:rFonts w:cs="Times New Roman"/>
          <w:i/>
          <w:iCs/>
          <w:shd w:val="clear" w:color="auto" w:fill="FFFFFF"/>
        </w:rPr>
        <w:t>12</w:t>
      </w:r>
      <w:r w:rsidRPr="00734929">
        <w:rPr>
          <w:rFonts w:cs="Times New Roman"/>
          <w:shd w:val="clear" w:color="auto" w:fill="FFFFFF"/>
        </w:rPr>
        <w:t>(1), pp.133-142.</w:t>
      </w:r>
    </w:p>
    <w:p w14:paraId="04116C00" w14:textId="30927E4A" w:rsidR="00D57D0F" w:rsidRPr="00734929" w:rsidRDefault="00D57D0F" w:rsidP="004B7242">
      <w:pPr>
        <w:ind w:left="720" w:hanging="720"/>
        <w:rPr>
          <w:rFonts w:cs="Times New Roman"/>
          <w:shd w:val="clear" w:color="auto" w:fill="FFFFFF"/>
        </w:rPr>
      </w:pPr>
      <w:r w:rsidRPr="00734929">
        <w:rPr>
          <w:rFonts w:cs="Times New Roman"/>
          <w:shd w:val="clear" w:color="auto" w:fill="FFFFFF"/>
        </w:rPr>
        <w:t xml:space="preserve">Awang, Y., </w:t>
      </w:r>
      <w:proofErr w:type="spellStart"/>
      <w:r w:rsidRPr="00734929">
        <w:rPr>
          <w:rFonts w:cs="Times New Roman"/>
          <w:shd w:val="clear" w:color="auto" w:fill="FFFFFF"/>
        </w:rPr>
        <w:t>Shuhidan</w:t>
      </w:r>
      <w:proofErr w:type="spellEnd"/>
      <w:r w:rsidRPr="00734929">
        <w:rPr>
          <w:rFonts w:cs="Times New Roman"/>
          <w:shd w:val="clear" w:color="auto" w:fill="FFFFFF"/>
        </w:rPr>
        <w:t xml:space="preserve">, S.M., </w:t>
      </w:r>
      <w:proofErr w:type="spellStart"/>
      <w:r w:rsidRPr="00734929">
        <w:rPr>
          <w:rFonts w:cs="Times New Roman"/>
          <w:shd w:val="clear" w:color="auto" w:fill="FFFFFF"/>
        </w:rPr>
        <w:t>Taib</w:t>
      </w:r>
      <w:proofErr w:type="spellEnd"/>
      <w:r w:rsidRPr="00734929">
        <w:rPr>
          <w:rFonts w:cs="Times New Roman"/>
          <w:shd w:val="clear" w:color="auto" w:fill="FFFFFF"/>
        </w:rPr>
        <w:t>, A., Rashid, N. and Hasan, M.S., 2022, October. Digitalization of Accounting Profession: An Opportunity or a Risk for Future Accountants</w:t>
      </w:r>
      <w:r w:rsidR="00A103B0">
        <w:rPr>
          <w:rFonts w:cs="Times New Roman"/>
          <w:shd w:val="clear" w:color="auto" w:fill="FFFFFF"/>
        </w:rPr>
        <w:t>?</w:t>
      </w:r>
      <w:r w:rsidRPr="00734929">
        <w:rPr>
          <w:rFonts w:cs="Times New Roman"/>
          <w:shd w:val="clear" w:color="auto" w:fill="FFFFFF"/>
        </w:rPr>
        <w:t xml:space="preserve"> In </w:t>
      </w:r>
      <w:r w:rsidRPr="00734929">
        <w:rPr>
          <w:rFonts w:cs="Times New Roman"/>
          <w:i/>
          <w:iCs/>
          <w:shd w:val="clear" w:color="auto" w:fill="FFFFFF"/>
        </w:rPr>
        <w:t>Proceedings</w:t>
      </w:r>
      <w:r w:rsidRPr="00734929">
        <w:rPr>
          <w:rFonts w:cs="Times New Roman"/>
          <w:shd w:val="clear" w:color="auto" w:fill="FFFFFF"/>
        </w:rPr>
        <w:t> (Vol. 82, No. 1, p. 93). MDPI.</w:t>
      </w:r>
    </w:p>
    <w:p w14:paraId="2B68E955" w14:textId="7F039BE5" w:rsidR="00D57D0F" w:rsidRPr="00734929" w:rsidRDefault="00D57D0F" w:rsidP="004B7242">
      <w:pPr>
        <w:ind w:left="720" w:hanging="720"/>
        <w:rPr>
          <w:rFonts w:cs="Times New Roman"/>
          <w:shd w:val="clear" w:color="auto" w:fill="FFFFFF"/>
        </w:rPr>
      </w:pPr>
      <w:r w:rsidRPr="00734929">
        <w:rPr>
          <w:rFonts w:cs="Times New Roman"/>
          <w:shd w:val="clear" w:color="auto" w:fill="FFFFFF"/>
        </w:rPr>
        <w:t>Aziz, F., 2024. Data analytics impacts the field of accounting. </w:t>
      </w:r>
      <w:proofErr w:type="spellStart"/>
      <w:r w:rsidRPr="00734929">
        <w:rPr>
          <w:rFonts w:cs="Times New Roman"/>
          <w:i/>
          <w:iCs/>
          <w:shd w:val="clear" w:color="auto" w:fill="FFFFFF"/>
        </w:rPr>
        <w:t>Ilm</w:t>
      </w:r>
      <w:proofErr w:type="spellEnd"/>
      <w:r w:rsidRPr="00734929">
        <w:rPr>
          <w:rFonts w:cs="Times New Roman"/>
          <w:i/>
          <w:iCs/>
          <w:shd w:val="clear" w:color="auto" w:fill="FFFFFF"/>
        </w:rPr>
        <w:t xml:space="preserve"> </w:t>
      </w:r>
      <w:proofErr w:type="spellStart"/>
      <w:r w:rsidRPr="00734929">
        <w:rPr>
          <w:rFonts w:cs="Times New Roman"/>
          <w:i/>
          <w:iCs/>
          <w:shd w:val="clear" w:color="auto" w:fill="FFFFFF"/>
        </w:rPr>
        <w:t>scienceweb</w:t>
      </w:r>
      <w:proofErr w:type="spellEnd"/>
      <w:r w:rsidRPr="00734929">
        <w:rPr>
          <w:rFonts w:cs="Times New Roman"/>
          <w:shd w:val="clear" w:color="auto" w:fill="FFFFFF"/>
        </w:rPr>
        <w:t>, </w:t>
      </w:r>
      <w:r w:rsidRPr="00734929">
        <w:rPr>
          <w:rFonts w:cs="Times New Roman"/>
          <w:i/>
          <w:iCs/>
          <w:shd w:val="clear" w:color="auto" w:fill="FFFFFF"/>
        </w:rPr>
        <w:t>1</w:t>
      </w:r>
      <w:r w:rsidRPr="00734929">
        <w:rPr>
          <w:rFonts w:cs="Times New Roman"/>
          <w:shd w:val="clear" w:color="auto" w:fill="FFFFFF"/>
        </w:rPr>
        <w:t>(1).</w:t>
      </w:r>
    </w:p>
    <w:p w14:paraId="72CC3798" w14:textId="77777777" w:rsidR="00D57D0F" w:rsidRPr="00734929" w:rsidRDefault="00D57D0F" w:rsidP="004B7242">
      <w:pPr>
        <w:ind w:left="720" w:hanging="720"/>
        <w:rPr>
          <w:rFonts w:cs="Times New Roman"/>
          <w:shd w:val="clear" w:color="auto" w:fill="FFFFFF"/>
        </w:rPr>
      </w:pPr>
      <w:proofErr w:type="spellStart"/>
      <w:r w:rsidRPr="00734929">
        <w:rPr>
          <w:rFonts w:cs="Times New Roman"/>
          <w:shd w:val="clear" w:color="auto" w:fill="FFFFFF"/>
        </w:rPr>
        <w:t>Hsiung</w:t>
      </w:r>
      <w:proofErr w:type="spellEnd"/>
      <w:r w:rsidRPr="00734929">
        <w:rPr>
          <w:rFonts w:cs="Times New Roman"/>
          <w:shd w:val="clear" w:color="auto" w:fill="FFFFFF"/>
        </w:rPr>
        <w:t>, H.H. and Wang, J.L., 2022. Research on the introduction of a robotic process automation (RPA) system in small accounting firms in Taiwan. </w:t>
      </w:r>
      <w:r w:rsidRPr="00734929">
        <w:rPr>
          <w:rFonts w:cs="Times New Roman"/>
          <w:i/>
          <w:iCs/>
          <w:shd w:val="clear" w:color="auto" w:fill="FFFFFF"/>
        </w:rPr>
        <w:t>Economies</w:t>
      </w:r>
      <w:r w:rsidRPr="00734929">
        <w:rPr>
          <w:rFonts w:cs="Times New Roman"/>
          <w:shd w:val="clear" w:color="auto" w:fill="FFFFFF"/>
        </w:rPr>
        <w:t>, </w:t>
      </w:r>
      <w:r w:rsidRPr="00734929">
        <w:rPr>
          <w:rFonts w:cs="Times New Roman"/>
          <w:i/>
          <w:iCs/>
          <w:shd w:val="clear" w:color="auto" w:fill="FFFFFF"/>
        </w:rPr>
        <w:t>10</w:t>
      </w:r>
      <w:r w:rsidRPr="00734929">
        <w:rPr>
          <w:rFonts w:cs="Times New Roman"/>
          <w:shd w:val="clear" w:color="auto" w:fill="FFFFFF"/>
        </w:rPr>
        <w:t>(8), p.200.</w:t>
      </w:r>
    </w:p>
    <w:p w14:paraId="1F7DBAA1" w14:textId="77777777" w:rsidR="00D57D0F" w:rsidRPr="00734929" w:rsidRDefault="00D57D0F" w:rsidP="004B7242">
      <w:pPr>
        <w:ind w:left="720" w:hanging="720"/>
        <w:rPr>
          <w:rFonts w:cs="Times New Roman"/>
          <w:shd w:val="clear" w:color="auto" w:fill="FFFFFF"/>
        </w:rPr>
      </w:pPr>
      <w:r w:rsidRPr="00734929">
        <w:rPr>
          <w:rFonts w:cs="Times New Roman"/>
          <w:shd w:val="clear" w:color="auto" w:fill="FFFFFF"/>
        </w:rPr>
        <w:t xml:space="preserve">Jayesh, G.S., </w:t>
      </w:r>
      <w:proofErr w:type="spellStart"/>
      <w:r w:rsidRPr="00734929">
        <w:rPr>
          <w:rFonts w:cs="Times New Roman"/>
          <w:shd w:val="clear" w:color="auto" w:fill="FFFFFF"/>
        </w:rPr>
        <w:t>Novaliendry</w:t>
      </w:r>
      <w:proofErr w:type="spellEnd"/>
      <w:r w:rsidRPr="00734929">
        <w:rPr>
          <w:rFonts w:cs="Times New Roman"/>
          <w:shd w:val="clear" w:color="auto" w:fill="FFFFFF"/>
        </w:rPr>
        <w:t xml:space="preserve">, D., Gupta, S.K., Sharma, A.K. and </w:t>
      </w:r>
      <w:proofErr w:type="spellStart"/>
      <w:r w:rsidRPr="00734929">
        <w:rPr>
          <w:rFonts w:cs="Times New Roman"/>
          <w:shd w:val="clear" w:color="auto" w:fill="FFFFFF"/>
        </w:rPr>
        <w:t>Hazela</w:t>
      </w:r>
      <w:proofErr w:type="spellEnd"/>
      <w:r w:rsidRPr="00734929">
        <w:rPr>
          <w:rFonts w:cs="Times New Roman"/>
          <w:shd w:val="clear" w:color="auto" w:fill="FFFFFF"/>
        </w:rPr>
        <w:t>, B., 2022. A Comprehensive Analysis of Technologies for Accounting and Finance in Manufacturing Firms. </w:t>
      </w:r>
      <w:r w:rsidRPr="00734929">
        <w:rPr>
          <w:rFonts w:cs="Times New Roman"/>
          <w:i/>
          <w:iCs/>
          <w:shd w:val="clear" w:color="auto" w:fill="FFFFFF"/>
        </w:rPr>
        <w:t>ECS Transactions</w:t>
      </w:r>
      <w:r w:rsidRPr="00734929">
        <w:rPr>
          <w:rFonts w:cs="Times New Roman"/>
          <w:shd w:val="clear" w:color="auto" w:fill="FFFFFF"/>
        </w:rPr>
        <w:t>, </w:t>
      </w:r>
      <w:r w:rsidRPr="00734929">
        <w:rPr>
          <w:rFonts w:cs="Times New Roman"/>
          <w:i/>
          <w:iCs/>
          <w:shd w:val="clear" w:color="auto" w:fill="FFFFFF"/>
        </w:rPr>
        <w:t>107</w:t>
      </w:r>
      <w:r w:rsidRPr="00734929">
        <w:rPr>
          <w:rFonts w:cs="Times New Roman"/>
          <w:shd w:val="clear" w:color="auto" w:fill="FFFFFF"/>
        </w:rPr>
        <w:t>(1), p.2715.</w:t>
      </w:r>
    </w:p>
    <w:p w14:paraId="356D886F" w14:textId="77777777" w:rsidR="00D57D0F" w:rsidRPr="00734929" w:rsidRDefault="00D57D0F" w:rsidP="004B7242">
      <w:pPr>
        <w:ind w:left="720" w:hanging="720"/>
        <w:rPr>
          <w:rFonts w:cs="Times New Roman"/>
          <w:shd w:val="clear" w:color="auto" w:fill="FFFFFF"/>
        </w:rPr>
      </w:pPr>
      <w:r w:rsidRPr="00734929">
        <w:rPr>
          <w:rFonts w:cs="Times New Roman"/>
          <w:shd w:val="clear" w:color="auto" w:fill="FFFFFF"/>
        </w:rPr>
        <w:t xml:space="preserve">Khaled </w:t>
      </w:r>
      <w:proofErr w:type="spellStart"/>
      <w:r w:rsidRPr="00734929">
        <w:rPr>
          <w:rFonts w:cs="Times New Roman"/>
          <w:shd w:val="clear" w:color="auto" w:fill="FFFFFF"/>
        </w:rPr>
        <w:t>AlKoheji</w:t>
      </w:r>
      <w:proofErr w:type="spellEnd"/>
      <w:r w:rsidRPr="00734929">
        <w:rPr>
          <w:rFonts w:cs="Times New Roman"/>
          <w:shd w:val="clear" w:color="auto" w:fill="FFFFFF"/>
        </w:rPr>
        <w:t>, A. and Al-</w:t>
      </w:r>
      <w:proofErr w:type="spellStart"/>
      <w:r w:rsidRPr="00734929">
        <w:rPr>
          <w:rFonts w:cs="Times New Roman"/>
          <w:shd w:val="clear" w:color="auto" w:fill="FFFFFF"/>
        </w:rPr>
        <w:t>Sartawi</w:t>
      </w:r>
      <w:proofErr w:type="spellEnd"/>
      <w:r w:rsidRPr="00734929">
        <w:rPr>
          <w:rFonts w:cs="Times New Roman"/>
          <w:shd w:val="clear" w:color="auto" w:fill="FFFFFF"/>
        </w:rPr>
        <w:t>, A., 2022, May. Artificial intelligence and its impact on accounting systems. In </w:t>
      </w:r>
      <w:r w:rsidRPr="00734929">
        <w:rPr>
          <w:rFonts w:cs="Times New Roman"/>
          <w:i/>
          <w:iCs/>
          <w:shd w:val="clear" w:color="auto" w:fill="FFFFFF"/>
        </w:rPr>
        <w:t>European, Asian, Middle Eastern, North African Conference on Management &amp; Information Systems</w:t>
      </w:r>
      <w:r w:rsidRPr="00734929">
        <w:rPr>
          <w:rFonts w:cs="Times New Roman"/>
          <w:shd w:val="clear" w:color="auto" w:fill="FFFFFF"/>
        </w:rPr>
        <w:t> (pp. 647-655). Cham: Springer International Publishing.</w:t>
      </w:r>
    </w:p>
    <w:p w14:paraId="4617CAEA" w14:textId="77777777" w:rsidR="00D57D0F" w:rsidRPr="00734929" w:rsidRDefault="00D57D0F" w:rsidP="004B7242">
      <w:pPr>
        <w:ind w:left="720" w:hanging="720"/>
        <w:rPr>
          <w:rFonts w:cs="Times New Roman"/>
          <w:shd w:val="clear" w:color="auto" w:fill="FFFFFF"/>
        </w:rPr>
      </w:pPr>
      <w:proofErr w:type="spellStart"/>
      <w:r w:rsidRPr="00734929">
        <w:rPr>
          <w:rFonts w:cs="Times New Roman"/>
          <w:shd w:val="clear" w:color="auto" w:fill="FFFFFF"/>
        </w:rPr>
        <w:t>Košovská</w:t>
      </w:r>
      <w:proofErr w:type="spellEnd"/>
      <w:r w:rsidRPr="00734929">
        <w:rPr>
          <w:rFonts w:cs="Times New Roman"/>
          <w:shd w:val="clear" w:color="auto" w:fill="FFFFFF"/>
        </w:rPr>
        <w:t xml:space="preserve">, I., </w:t>
      </w:r>
      <w:proofErr w:type="spellStart"/>
      <w:r w:rsidRPr="00734929">
        <w:rPr>
          <w:rFonts w:cs="Times New Roman"/>
          <w:shd w:val="clear" w:color="auto" w:fill="FFFFFF"/>
        </w:rPr>
        <w:t>Hallová</w:t>
      </w:r>
      <w:proofErr w:type="spellEnd"/>
      <w:r w:rsidRPr="00734929">
        <w:rPr>
          <w:rFonts w:cs="Times New Roman"/>
          <w:shd w:val="clear" w:color="auto" w:fill="FFFFFF"/>
        </w:rPr>
        <w:t xml:space="preserve">, M., </w:t>
      </w:r>
      <w:proofErr w:type="spellStart"/>
      <w:r w:rsidRPr="00734929">
        <w:rPr>
          <w:rFonts w:cs="Times New Roman"/>
          <w:shd w:val="clear" w:color="auto" w:fill="FFFFFF"/>
        </w:rPr>
        <w:t>Váryová</w:t>
      </w:r>
      <w:proofErr w:type="spellEnd"/>
      <w:r w:rsidRPr="00734929">
        <w:rPr>
          <w:rFonts w:cs="Times New Roman"/>
          <w:shd w:val="clear" w:color="auto" w:fill="FFFFFF"/>
        </w:rPr>
        <w:t xml:space="preserve">, I., </w:t>
      </w:r>
      <w:proofErr w:type="spellStart"/>
      <w:r w:rsidRPr="00734929">
        <w:rPr>
          <w:rFonts w:cs="Times New Roman"/>
          <w:shd w:val="clear" w:color="auto" w:fill="FFFFFF"/>
        </w:rPr>
        <w:t>Šilerová</w:t>
      </w:r>
      <w:proofErr w:type="spellEnd"/>
      <w:r w:rsidRPr="00734929">
        <w:rPr>
          <w:rFonts w:cs="Times New Roman"/>
          <w:shd w:val="clear" w:color="auto" w:fill="FFFFFF"/>
        </w:rPr>
        <w:t xml:space="preserve">, E., </w:t>
      </w:r>
      <w:proofErr w:type="spellStart"/>
      <w:r w:rsidRPr="00734929">
        <w:rPr>
          <w:rFonts w:cs="Times New Roman"/>
          <w:shd w:val="clear" w:color="auto" w:fill="FFFFFF"/>
        </w:rPr>
        <w:t>Hennyeyová</w:t>
      </w:r>
      <w:proofErr w:type="spellEnd"/>
      <w:r w:rsidRPr="00734929">
        <w:rPr>
          <w:rFonts w:cs="Times New Roman"/>
          <w:shd w:val="clear" w:color="auto" w:fill="FFFFFF"/>
        </w:rPr>
        <w:t xml:space="preserve">, K. and </w:t>
      </w:r>
      <w:proofErr w:type="spellStart"/>
      <w:r w:rsidRPr="00734929">
        <w:rPr>
          <w:rFonts w:cs="Times New Roman"/>
          <w:shd w:val="clear" w:color="auto" w:fill="FFFFFF"/>
        </w:rPr>
        <w:t>Cihelka</w:t>
      </w:r>
      <w:proofErr w:type="spellEnd"/>
      <w:r w:rsidRPr="00734929">
        <w:rPr>
          <w:rFonts w:cs="Times New Roman"/>
          <w:shd w:val="clear" w:color="auto" w:fill="FFFFFF"/>
        </w:rPr>
        <w:t>, P., 2022. The Digital Economy in the Context of Digital Transformation and Their Impact on the Electronification of Accounting Processes in the Slovak Republic. </w:t>
      </w:r>
      <w:r w:rsidRPr="00734929">
        <w:rPr>
          <w:rFonts w:cs="Times New Roman"/>
          <w:i/>
          <w:iCs/>
          <w:shd w:val="clear" w:color="auto" w:fill="FFFFFF"/>
        </w:rPr>
        <w:t>AGRIS on-line Papers in Economics and Informatics</w:t>
      </w:r>
      <w:r w:rsidRPr="00734929">
        <w:rPr>
          <w:rFonts w:cs="Times New Roman"/>
          <w:shd w:val="clear" w:color="auto" w:fill="FFFFFF"/>
        </w:rPr>
        <w:t>, </w:t>
      </w:r>
      <w:r w:rsidRPr="00734929">
        <w:rPr>
          <w:rFonts w:cs="Times New Roman"/>
          <w:i/>
          <w:iCs/>
          <w:shd w:val="clear" w:color="auto" w:fill="FFFFFF"/>
        </w:rPr>
        <w:t>14</w:t>
      </w:r>
      <w:r w:rsidRPr="00734929">
        <w:rPr>
          <w:rFonts w:cs="Times New Roman"/>
          <w:shd w:val="clear" w:color="auto" w:fill="FFFFFF"/>
        </w:rPr>
        <w:t>(4), pp.53-65.</w:t>
      </w:r>
    </w:p>
    <w:p w14:paraId="19D03C84" w14:textId="77777777" w:rsidR="00D57D0F" w:rsidRPr="00734929" w:rsidRDefault="00D57D0F" w:rsidP="004B7242">
      <w:pPr>
        <w:ind w:left="720" w:hanging="720"/>
        <w:rPr>
          <w:rFonts w:cs="Times New Roman"/>
          <w:shd w:val="clear" w:color="auto" w:fill="FFFFFF"/>
        </w:rPr>
      </w:pPr>
      <w:r w:rsidRPr="00734929">
        <w:rPr>
          <w:rFonts w:cs="Times New Roman"/>
          <w:shd w:val="clear" w:color="auto" w:fill="FFFFFF"/>
        </w:rPr>
        <w:lastRenderedPageBreak/>
        <w:t xml:space="preserve">Lawal, A., Mohamed, R., Abdalla, H., </w:t>
      </w:r>
      <w:proofErr w:type="spellStart"/>
      <w:r w:rsidRPr="00734929">
        <w:rPr>
          <w:rFonts w:cs="Times New Roman"/>
          <w:shd w:val="clear" w:color="auto" w:fill="FFFFFF"/>
        </w:rPr>
        <w:t>Elkelish</w:t>
      </w:r>
      <w:proofErr w:type="spellEnd"/>
      <w:r w:rsidRPr="00734929">
        <w:rPr>
          <w:rFonts w:cs="Times New Roman"/>
          <w:shd w:val="clear" w:color="auto" w:fill="FFFFFF"/>
        </w:rPr>
        <w:t xml:space="preserve">, W. and </w:t>
      </w:r>
      <w:proofErr w:type="spellStart"/>
      <w:r w:rsidRPr="00734929">
        <w:rPr>
          <w:rFonts w:cs="Times New Roman"/>
          <w:shd w:val="clear" w:color="auto" w:fill="FFFFFF"/>
        </w:rPr>
        <w:t>Lasyoud</w:t>
      </w:r>
      <w:proofErr w:type="spellEnd"/>
      <w:r w:rsidRPr="00734929">
        <w:rPr>
          <w:rFonts w:cs="Times New Roman"/>
          <w:shd w:val="clear" w:color="auto" w:fill="FFFFFF"/>
        </w:rPr>
        <w:t>, A., 2022. The role of accounting information systems in firms’ performance during the COVID-19 pandemic. </w:t>
      </w:r>
      <w:r w:rsidRPr="00734929">
        <w:rPr>
          <w:rFonts w:cs="Times New Roman"/>
          <w:i/>
          <w:iCs/>
          <w:shd w:val="clear" w:color="auto" w:fill="FFFFFF"/>
        </w:rPr>
        <w:t>Journal of Governance and Regulation</w:t>
      </w:r>
      <w:r w:rsidRPr="00734929">
        <w:rPr>
          <w:rFonts w:cs="Times New Roman"/>
          <w:shd w:val="clear" w:color="auto" w:fill="FFFFFF"/>
        </w:rPr>
        <w:t>, </w:t>
      </w:r>
      <w:r w:rsidRPr="00734929">
        <w:rPr>
          <w:rFonts w:cs="Times New Roman"/>
          <w:i/>
          <w:iCs/>
          <w:shd w:val="clear" w:color="auto" w:fill="FFFFFF"/>
        </w:rPr>
        <w:t>11</w:t>
      </w:r>
      <w:r w:rsidRPr="00734929">
        <w:rPr>
          <w:rFonts w:cs="Times New Roman"/>
          <w:shd w:val="clear" w:color="auto" w:fill="FFFFFF"/>
        </w:rPr>
        <w:t>(1), pp.45-54.</w:t>
      </w:r>
    </w:p>
    <w:p w14:paraId="64AE4EB2" w14:textId="77777777" w:rsidR="00D57D0F" w:rsidRPr="00734929" w:rsidRDefault="00D57D0F" w:rsidP="004B7242">
      <w:pPr>
        <w:ind w:left="720" w:hanging="720"/>
        <w:rPr>
          <w:rFonts w:cs="Times New Roman"/>
          <w:shd w:val="clear" w:color="auto" w:fill="FFFFFF"/>
        </w:rPr>
      </w:pPr>
      <w:proofErr w:type="spellStart"/>
      <w:r w:rsidRPr="00734929">
        <w:rPr>
          <w:rFonts w:cs="Times New Roman"/>
          <w:shd w:val="clear" w:color="auto" w:fill="FFFFFF"/>
        </w:rPr>
        <w:t>Maruszewska</w:t>
      </w:r>
      <w:proofErr w:type="spellEnd"/>
      <w:r w:rsidRPr="00734929">
        <w:rPr>
          <w:rFonts w:cs="Times New Roman"/>
          <w:shd w:val="clear" w:color="auto" w:fill="FFFFFF"/>
        </w:rPr>
        <w:t xml:space="preserve">, E.W. and </w:t>
      </w:r>
      <w:proofErr w:type="spellStart"/>
      <w:r w:rsidRPr="00734929">
        <w:rPr>
          <w:rFonts w:cs="Times New Roman"/>
          <w:shd w:val="clear" w:color="auto" w:fill="FFFFFF"/>
        </w:rPr>
        <w:t>Tuszkiewicz</w:t>
      </w:r>
      <w:proofErr w:type="spellEnd"/>
      <w:r w:rsidRPr="00734929">
        <w:rPr>
          <w:rFonts w:cs="Times New Roman"/>
          <w:shd w:val="clear" w:color="auto" w:fill="FFFFFF"/>
        </w:rPr>
        <w:t>, M.A., 2024. The effect of supervisor’s control and workload on AIS users’ perceived usefulness and approach to misuse an automated system output: The moderating role of experience of AIS practitioners. In </w:t>
      </w:r>
      <w:r w:rsidRPr="00734929">
        <w:rPr>
          <w:rFonts w:cs="Times New Roman"/>
          <w:i/>
          <w:iCs/>
          <w:shd w:val="clear" w:color="auto" w:fill="FFFFFF"/>
        </w:rPr>
        <w:t>The Elgar Companion to Information Economics</w:t>
      </w:r>
      <w:r w:rsidRPr="00734929">
        <w:rPr>
          <w:rFonts w:cs="Times New Roman"/>
          <w:shd w:val="clear" w:color="auto" w:fill="FFFFFF"/>
        </w:rPr>
        <w:t> (pp. 436-461). Edward Elgar Publishing.</w:t>
      </w:r>
    </w:p>
    <w:p w14:paraId="0E0DEC17" w14:textId="77777777" w:rsidR="00D57D0F" w:rsidRPr="00734929" w:rsidRDefault="00D57D0F" w:rsidP="004B7242">
      <w:pPr>
        <w:ind w:left="720" w:hanging="720"/>
        <w:rPr>
          <w:rFonts w:cs="Times New Roman"/>
          <w:shd w:val="clear" w:color="auto" w:fill="FFFFFF"/>
        </w:rPr>
      </w:pPr>
      <w:proofErr w:type="spellStart"/>
      <w:r w:rsidRPr="00734929">
        <w:rPr>
          <w:rFonts w:cs="Times New Roman"/>
          <w:shd w:val="clear" w:color="auto" w:fill="FFFFFF"/>
        </w:rPr>
        <w:t>Odonkor</w:t>
      </w:r>
      <w:proofErr w:type="spellEnd"/>
      <w:r w:rsidRPr="00734929">
        <w:rPr>
          <w:rFonts w:cs="Times New Roman"/>
          <w:shd w:val="clear" w:color="auto" w:fill="FFFFFF"/>
        </w:rPr>
        <w:t xml:space="preserve">, B., Kaggwa, S., </w:t>
      </w:r>
      <w:proofErr w:type="spellStart"/>
      <w:r w:rsidRPr="00734929">
        <w:rPr>
          <w:rFonts w:cs="Times New Roman"/>
          <w:shd w:val="clear" w:color="auto" w:fill="FFFFFF"/>
        </w:rPr>
        <w:t>Uwaoma</w:t>
      </w:r>
      <w:proofErr w:type="spellEnd"/>
      <w:r w:rsidRPr="00734929">
        <w:rPr>
          <w:rFonts w:cs="Times New Roman"/>
          <w:shd w:val="clear" w:color="auto" w:fill="FFFFFF"/>
        </w:rPr>
        <w:t xml:space="preserve">, P.U., Hassan, A.O. and </w:t>
      </w:r>
      <w:proofErr w:type="spellStart"/>
      <w:r w:rsidRPr="00734929">
        <w:rPr>
          <w:rFonts w:cs="Times New Roman"/>
          <w:shd w:val="clear" w:color="auto" w:fill="FFFFFF"/>
        </w:rPr>
        <w:t>Farayola</w:t>
      </w:r>
      <w:proofErr w:type="spellEnd"/>
      <w:r w:rsidRPr="00734929">
        <w:rPr>
          <w:rFonts w:cs="Times New Roman"/>
          <w:shd w:val="clear" w:color="auto" w:fill="FFFFFF"/>
        </w:rPr>
        <w:t>, O.A., 2024. The impact of AI on accounting practices: A review: Exploring how artificial intelligence is transforming traditional accounting methods and financial reporting. </w:t>
      </w:r>
      <w:r w:rsidRPr="00734929">
        <w:rPr>
          <w:rFonts w:cs="Times New Roman"/>
          <w:i/>
          <w:iCs/>
          <w:shd w:val="clear" w:color="auto" w:fill="FFFFFF"/>
        </w:rPr>
        <w:t>World Journal of Advanced Research and Reviews</w:t>
      </w:r>
      <w:r w:rsidRPr="00734929">
        <w:rPr>
          <w:rFonts w:cs="Times New Roman"/>
          <w:shd w:val="clear" w:color="auto" w:fill="FFFFFF"/>
        </w:rPr>
        <w:t>, </w:t>
      </w:r>
      <w:r w:rsidRPr="00734929">
        <w:rPr>
          <w:rFonts w:cs="Times New Roman"/>
          <w:i/>
          <w:iCs/>
          <w:shd w:val="clear" w:color="auto" w:fill="FFFFFF"/>
        </w:rPr>
        <w:t>21</w:t>
      </w:r>
      <w:r w:rsidRPr="00734929">
        <w:rPr>
          <w:rFonts w:cs="Times New Roman"/>
          <w:shd w:val="clear" w:color="auto" w:fill="FFFFFF"/>
        </w:rPr>
        <w:t>(1), pp.172-188.</w:t>
      </w:r>
    </w:p>
    <w:p w14:paraId="4726F7A3" w14:textId="77777777" w:rsidR="00D57D0F" w:rsidRPr="00734929" w:rsidRDefault="00D57D0F" w:rsidP="004B7242">
      <w:pPr>
        <w:ind w:left="720" w:hanging="720"/>
        <w:rPr>
          <w:rFonts w:cs="Times New Roman"/>
          <w:shd w:val="clear" w:color="auto" w:fill="FFFFFF"/>
        </w:rPr>
      </w:pPr>
      <w:r w:rsidRPr="00734929">
        <w:rPr>
          <w:rFonts w:cs="Times New Roman"/>
          <w:shd w:val="clear" w:color="auto" w:fill="FFFFFF"/>
        </w:rPr>
        <w:t xml:space="preserve">Peng, Y., Ahmad, S.F., Ahmad, A.Y.B., Al Shaikh, M.S., Daoud, M.K. and </w:t>
      </w:r>
      <w:proofErr w:type="spellStart"/>
      <w:r w:rsidRPr="00734929">
        <w:rPr>
          <w:rFonts w:cs="Times New Roman"/>
          <w:shd w:val="clear" w:color="auto" w:fill="FFFFFF"/>
        </w:rPr>
        <w:t>Alhamdi</w:t>
      </w:r>
      <w:proofErr w:type="spellEnd"/>
      <w:r w:rsidRPr="00734929">
        <w:rPr>
          <w:rFonts w:cs="Times New Roman"/>
          <w:shd w:val="clear" w:color="auto" w:fill="FFFFFF"/>
        </w:rPr>
        <w:t>, F.M.H., 2023. Riding the waves of artificial intelligence in advancing accounting and its implications for sustainable development goals. </w:t>
      </w:r>
      <w:r w:rsidRPr="00734929">
        <w:rPr>
          <w:rFonts w:cs="Times New Roman"/>
          <w:i/>
          <w:iCs/>
          <w:shd w:val="clear" w:color="auto" w:fill="FFFFFF"/>
        </w:rPr>
        <w:t>Sustainability</w:t>
      </w:r>
      <w:r w:rsidRPr="00734929">
        <w:rPr>
          <w:rFonts w:cs="Times New Roman"/>
          <w:shd w:val="clear" w:color="auto" w:fill="FFFFFF"/>
        </w:rPr>
        <w:t>, </w:t>
      </w:r>
      <w:r w:rsidRPr="00734929">
        <w:rPr>
          <w:rFonts w:cs="Times New Roman"/>
          <w:i/>
          <w:iCs/>
          <w:shd w:val="clear" w:color="auto" w:fill="FFFFFF"/>
        </w:rPr>
        <w:t>15</w:t>
      </w:r>
      <w:r w:rsidRPr="00734929">
        <w:rPr>
          <w:rFonts w:cs="Times New Roman"/>
          <w:shd w:val="clear" w:color="auto" w:fill="FFFFFF"/>
        </w:rPr>
        <w:t>(19), p.14165.</w:t>
      </w:r>
    </w:p>
    <w:p w14:paraId="3CF6F46B" w14:textId="77777777" w:rsidR="00D57D0F" w:rsidRPr="00734929" w:rsidRDefault="00D57D0F" w:rsidP="004B7242">
      <w:pPr>
        <w:ind w:left="720" w:hanging="720"/>
        <w:rPr>
          <w:rFonts w:cs="Times New Roman"/>
          <w:shd w:val="clear" w:color="auto" w:fill="FFFFFF"/>
        </w:rPr>
      </w:pPr>
      <w:r w:rsidRPr="00734929">
        <w:rPr>
          <w:rFonts w:cs="Times New Roman"/>
          <w:shd w:val="clear" w:color="auto" w:fill="FFFFFF"/>
        </w:rPr>
        <w:t xml:space="preserve">Rane, N., 2023. Role and Challenges of </w:t>
      </w:r>
      <w:proofErr w:type="spellStart"/>
      <w:r w:rsidRPr="00734929">
        <w:rPr>
          <w:rFonts w:cs="Times New Roman"/>
          <w:shd w:val="clear" w:color="auto" w:fill="FFFFFF"/>
        </w:rPr>
        <w:t>ChatGPT</w:t>
      </w:r>
      <w:proofErr w:type="spellEnd"/>
      <w:r w:rsidRPr="00734929">
        <w:rPr>
          <w:rFonts w:cs="Times New Roman"/>
          <w:shd w:val="clear" w:color="auto" w:fill="FFFFFF"/>
        </w:rPr>
        <w:t xml:space="preserve"> and Similar Generative Artificial Intelligence in Finance and Accounting. </w:t>
      </w:r>
      <w:r w:rsidRPr="00734929">
        <w:rPr>
          <w:rFonts w:cs="Times New Roman"/>
          <w:i/>
          <w:iCs/>
          <w:shd w:val="clear" w:color="auto" w:fill="FFFFFF"/>
        </w:rPr>
        <w:t>Available at SSRN 4603206</w:t>
      </w:r>
      <w:r w:rsidRPr="00734929">
        <w:rPr>
          <w:rFonts w:cs="Times New Roman"/>
          <w:shd w:val="clear" w:color="auto" w:fill="FFFFFF"/>
        </w:rPr>
        <w:t>.</w:t>
      </w:r>
    </w:p>
    <w:p w14:paraId="690B7C4B" w14:textId="77777777" w:rsidR="00D57D0F" w:rsidRPr="00734929" w:rsidRDefault="00D57D0F" w:rsidP="004B7242">
      <w:pPr>
        <w:ind w:left="720" w:hanging="720"/>
        <w:rPr>
          <w:rFonts w:cs="Times New Roman"/>
          <w:shd w:val="clear" w:color="auto" w:fill="FFFFFF"/>
        </w:rPr>
      </w:pPr>
      <w:proofErr w:type="spellStart"/>
      <w:r w:rsidRPr="00734929">
        <w:rPr>
          <w:rFonts w:cs="Times New Roman"/>
          <w:shd w:val="clear" w:color="auto" w:fill="FFFFFF"/>
        </w:rPr>
        <w:t>Seseli</w:t>
      </w:r>
      <w:proofErr w:type="spellEnd"/>
      <w:r w:rsidRPr="00734929">
        <w:rPr>
          <w:rFonts w:cs="Times New Roman"/>
          <w:shd w:val="clear" w:color="auto" w:fill="FFFFFF"/>
        </w:rPr>
        <w:t xml:space="preserve">, E.M.I., </w:t>
      </w:r>
      <w:proofErr w:type="spellStart"/>
      <w:r w:rsidRPr="00734929">
        <w:rPr>
          <w:rFonts w:cs="Times New Roman"/>
          <w:shd w:val="clear" w:color="auto" w:fill="FFFFFF"/>
        </w:rPr>
        <w:t>Risakotta</w:t>
      </w:r>
      <w:proofErr w:type="spellEnd"/>
      <w:r w:rsidRPr="00734929">
        <w:rPr>
          <w:rFonts w:cs="Times New Roman"/>
          <w:shd w:val="clear" w:color="auto" w:fill="FFFFFF"/>
        </w:rPr>
        <w:t xml:space="preserve">, K.A. and </w:t>
      </w:r>
      <w:proofErr w:type="spellStart"/>
      <w:r w:rsidRPr="00734929">
        <w:rPr>
          <w:rFonts w:cs="Times New Roman"/>
          <w:shd w:val="clear" w:color="auto" w:fill="FFFFFF"/>
        </w:rPr>
        <w:t>Bawono</w:t>
      </w:r>
      <w:proofErr w:type="spellEnd"/>
      <w:r w:rsidRPr="00734929">
        <w:rPr>
          <w:rFonts w:cs="Times New Roman"/>
          <w:shd w:val="clear" w:color="auto" w:fill="FFFFFF"/>
        </w:rPr>
        <w:t>, A., 2023. The Role of Accounting Digitization in Entrepreneurial Success in West Java: Quantitative study of efficiency, accuracy, cost reduction, customer satisfaction, and data security. </w:t>
      </w:r>
      <w:r w:rsidRPr="00734929">
        <w:rPr>
          <w:rFonts w:cs="Times New Roman"/>
          <w:i/>
          <w:iCs/>
          <w:shd w:val="clear" w:color="auto" w:fill="FFFFFF"/>
        </w:rPr>
        <w:t xml:space="preserve">The ES Accounting </w:t>
      </w:r>
      <w:proofErr w:type="gramStart"/>
      <w:r w:rsidRPr="00734929">
        <w:rPr>
          <w:rFonts w:cs="Times New Roman"/>
          <w:i/>
          <w:iCs/>
          <w:shd w:val="clear" w:color="auto" w:fill="FFFFFF"/>
        </w:rPr>
        <w:t>And</w:t>
      </w:r>
      <w:proofErr w:type="gramEnd"/>
      <w:r w:rsidRPr="00734929">
        <w:rPr>
          <w:rFonts w:cs="Times New Roman"/>
          <w:i/>
          <w:iCs/>
          <w:shd w:val="clear" w:color="auto" w:fill="FFFFFF"/>
        </w:rPr>
        <w:t xml:space="preserve"> Finance</w:t>
      </w:r>
      <w:r w:rsidRPr="00734929">
        <w:rPr>
          <w:rFonts w:cs="Times New Roman"/>
          <w:shd w:val="clear" w:color="auto" w:fill="FFFFFF"/>
        </w:rPr>
        <w:t>, </w:t>
      </w:r>
      <w:r w:rsidRPr="00734929">
        <w:rPr>
          <w:rFonts w:cs="Times New Roman"/>
          <w:i/>
          <w:iCs/>
          <w:shd w:val="clear" w:color="auto" w:fill="FFFFFF"/>
        </w:rPr>
        <w:t>1</w:t>
      </w:r>
      <w:r w:rsidRPr="00734929">
        <w:rPr>
          <w:rFonts w:cs="Times New Roman"/>
          <w:shd w:val="clear" w:color="auto" w:fill="FFFFFF"/>
        </w:rPr>
        <w:t>(02), pp.82-94.</w:t>
      </w:r>
    </w:p>
    <w:p w14:paraId="78AC37C3" w14:textId="77777777" w:rsidR="00D57D0F" w:rsidRPr="00734929" w:rsidRDefault="00D57D0F" w:rsidP="004B7242">
      <w:pPr>
        <w:ind w:left="720" w:hanging="720"/>
        <w:rPr>
          <w:rFonts w:cs="Times New Roman"/>
          <w:shd w:val="clear" w:color="auto" w:fill="FFFFFF"/>
        </w:rPr>
      </w:pPr>
      <w:r w:rsidRPr="00734929">
        <w:rPr>
          <w:rFonts w:cs="Times New Roman"/>
          <w:shd w:val="clear" w:color="auto" w:fill="FFFFFF"/>
        </w:rPr>
        <w:t xml:space="preserve">Spring, M., </w:t>
      </w:r>
      <w:proofErr w:type="spellStart"/>
      <w:r w:rsidRPr="00734929">
        <w:rPr>
          <w:rFonts w:cs="Times New Roman"/>
          <w:shd w:val="clear" w:color="auto" w:fill="FFFFFF"/>
        </w:rPr>
        <w:t>Faulconbridge</w:t>
      </w:r>
      <w:proofErr w:type="spellEnd"/>
      <w:r w:rsidRPr="00734929">
        <w:rPr>
          <w:rFonts w:cs="Times New Roman"/>
          <w:shd w:val="clear" w:color="auto" w:fill="FFFFFF"/>
        </w:rPr>
        <w:t>, J. and Sarwar, A., 2022. How information technology automates and augments processes: Insights from Artificial‐Intelligence‐based systems in professional service operations. </w:t>
      </w:r>
      <w:r w:rsidRPr="00734929">
        <w:rPr>
          <w:rFonts w:cs="Times New Roman"/>
          <w:i/>
          <w:iCs/>
          <w:shd w:val="clear" w:color="auto" w:fill="FFFFFF"/>
        </w:rPr>
        <w:t>Journal of Operations Management</w:t>
      </w:r>
      <w:r w:rsidRPr="00734929">
        <w:rPr>
          <w:rFonts w:cs="Times New Roman"/>
          <w:shd w:val="clear" w:color="auto" w:fill="FFFFFF"/>
        </w:rPr>
        <w:t>, </w:t>
      </w:r>
      <w:r w:rsidRPr="00734929">
        <w:rPr>
          <w:rFonts w:cs="Times New Roman"/>
          <w:i/>
          <w:iCs/>
          <w:shd w:val="clear" w:color="auto" w:fill="FFFFFF"/>
        </w:rPr>
        <w:t>68</w:t>
      </w:r>
      <w:r w:rsidRPr="00734929">
        <w:rPr>
          <w:rFonts w:cs="Times New Roman"/>
          <w:shd w:val="clear" w:color="auto" w:fill="FFFFFF"/>
        </w:rPr>
        <w:t>(6-7), pp.592-618.</w:t>
      </w:r>
    </w:p>
    <w:p w14:paraId="01E430F9" w14:textId="77777777" w:rsidR="00D57D0F" w:rsidRPr="00734929" w:rsidRDefault="00D57D0F" w:rsidP="004B7242">
      <w:pPr>
        <w:ind w:left="720" w:hanging="720"/>
        <w:rPr>
          <w:rFonts w:cs="Times New Roman"/>
          <w:shd w:val="clear" w:color="auto" w:fill="FFFFFF"/>
        </w:rPr>
      </w:pPr>
      <w:proofErr w:type="spellStart"/>
      <w:r w:rsidRPr="00734929">
        <w:rPr>
          <w:rFonts w:cs="Times New Roman"/>
          <w:shd w:val="clear" w:color="auto" w:fill="FFFFFF"/>
        </w:rPr>
        <w:lastRenderedPageBreak/>
        <w:t>Taib</w:t>
      </w:r>
      <w:proofErr w:type="spellEnd"/>
      <w:r w:rsidRPr="00734929">
        <w:rPr>
          <w:rFonts w:cs="Times New Roman"/>
          <w:shd w:val="clear" w:color="auto" w:fill="FFFFFF"/>
        </w:rPr>
        <w:t xml:space="preserve">, A., Awang, Y., </w:t>
      </w:r>
      <w:proofErr w:type="spellStart"/>
      <w:r w:rsidRPr="00734929">
        <w:rPr>
          <w:rFonts w:cs="Times New Roman"/>
          <w:shd w:val="clear" w:color="auto" w:fill="FFFFFF"/>
        </w:rPr>
        <w:t>Shuhidan</w:t>
      </w:r>
      <w:proofErr w:type="spellEnd"/>
      <w:r w:rsidRPr="00734929">
        <w:rPr>
          <w:rFonts w:cs="Times New Roman"/>
          <w:shd w:val="clear" w:color="auto" w:fill="FFFFFF"/>
        </w:rPr>
        <w:t>, S.M., Rashid, N. and Hasan, M.S., 2022. Digitalization in accounting: Technology knowledge and readiness of future accountants. </w:t>
      </w:r>
      <w:r w:rsidRPr="00734929">
        <w:rPr>
          <w:rFonts w:cs="Times New Roman"/>
          <w:i/>
          <w:iCs/>
          <w:shd w:val="clear" w:color="auto" w:fill="FFFFFF"/>
        </w:rPr>
        <w:t>Universal Journal of Accounting and Finance</w:t>
      </w:r>
      <w:r w:rsidRPr="00734929">
        <w:rPr>
          <w:rFonts w:cs="Times New Roman"/>
          <w:shd w:val="clear" w:color="auto" w:fill="FFFFFF"/>
        </w:rPr>
        <w:t>, </w:t>
      </w:r>
      <w:r w:rsidRPr="00734929">
        <w:rPr>
          <w:rFonts w:cs="Times New Roman"/>
          <w:i/>
          <w:iCs/>
          <w:shd w:val="clear" w:color="auto" w:fill="FFFFFF"/>
        </w:rPr>
        <w:t>10</w:t>
      </w:r>
      <w:r w:rsidRPr="00734929">
        <w:rPr>
          <w:rFonts w:cs="Times New Roman"/>
          <w:shd w:val="clear" w:color="auto" w:fill="FFFFFF"/>
        </w:rPr>
        <w:t>(1), pp.348-357.</w:t>
      </w:r>
    </w:p>
    <w:p w14:paraId="2A37811F" w14:textId="77777777" w:rsidR="00D57D0F" w:rsidRPr="00734929" w:rsidRDefault="00D57D0F" w:rsidP="004B7242">
      <w:pPr>
        <w:ind w:left="720" w:hanging="720"/>
        <w:rPr>
          <w:rFonts w:cs="Times New Roman"/>
          <w:shd w:val="clear" w:color="auto" w:fill="FFFFFF"/>
        </w:rPr>
      </w:pPr>
      <w:proofErr w:type="spellStart"/>
      <w:r w:rsidRPr="00734929">
        <w:rPr>
          <w:rFonts w:cs="Times New Roman"/>
          <w:shd w:val="clear" w:color="auto" w:fill="FFFFFF"/>
        </w:rPr>
        <w:t>Thakker</w:t>
      </w:r>
      <w:proofErr w:type="spellEnd"/>
      <w:r w:rsidRPr="00734929">
        <w:rPr>
          <w:rFonts w:cs="Times New Roman"/>
          <w:shd w:val="clear" w:color="auto" w:fill="FFFFFF"/>
        </w:rPr>
        <w:t xml:space="preserve">, P. and </w:t>
      </w:r>
      <w:proofErr w:type="spellStart"/>
      <w:r w:rsidRPr="00734929">
        <w:rPr>
          <w:rFonts w:cs="Times New Roman"/>
          <w:shd w:val="clear" w:color="auto" w:fill="FFFFFF"/>
        </w:rPr>
        <w:t>Japee</w:t>
      </w:r>
      <w:proofErr w:type="spellEnd"/>
      <w:r w:rsidRPr="00734929">
        <w:rPr>
          <w:rFonts w:cs="Times New Roman"/>
          <w:shd w:val="clear" w:color="auto" w:fill="FFFFFF"/>
        </w:rPr>
        <w:t>, G., 2023. Emerging technologies in accountancy and finance: A comprehensive review. </w:t>
      </w:r>
      <w:r w:rsidRPr="00734929">
        <w:rPr>
          <w:rFonts w:cs="Times New Roman"/>
          <w:i/>
          <w:iCs/>
          <w:shd w:val="clear" w:color="auto" w:fill="FFFFFF"/>
        </w:rPr>
        <w:t>European Economic Letters (EEL)</w:t>
      </w:r>
      <w:r w:rsidRPr="00734929">
        <w:rPr>
          <w:rFonts w:cs="Times New Roman"/>
          <w:shd w:val="clear" w:color="auto" w:fill="FFFFFF"/>
        </w:rPr>
        <w:t>, </w:t>
      </w:r>
      <w:r w:rsidRPr="00734929">
        <w:rPr>
          <w:rFonts w:cs="Times New Roman"/>
          <w:i/>
          <w:iCs/>
          <w:shd w:val="clear" w:color="auto" w:fill="FFFFFF"/>
        </w:rPr>
        <w:t>13</w:t>
      </w:r>
      <w:r w:rsidRPr="00734929">
        <w:rPr>
          <w:rFonts w:cs="Times New Roman"/>
          <w:shd w:val="clear" w:color="auto" w:fill="FFFFFF"/>
        </w:rPr>
        <w:t>(3), pp.993-1011.</w:t>
      </w:r>
    </w:p>
    <w:p w14:paraId="2E6152BD" w14:textId="77777777" w:rsidR="00D57D0F" w:rsidRPr="00734929" w:rsidRDefault="00D57D0F" w:rsidP="004B7242">
      <w:pPr>
        <w:ind w:left="720" w:hanging="720"/>
        <w:rPr>
          <w:rFonts w:cs="Times New Roman"/>
          <w:shd w:val="clear" w:color="auto" w:fill="FFFFFF"/>
        </w:rPr>
      </w:pPr>
      <w:proofErr w:type="spellStart"/>
      <w:r w:rsidRPr="00734929">
        <w:rPr>
          <w:rFonts w:cs="Times New Roman"/>
          <w:shd w:val="clear" w:color="auto" w:fill="FFFFFF"/>
        </w:rPr>
        <w:t>Thottoli</w:t>
      </w:r>
      <w:proofErr w:type="spellEnd"/>
      <w:r w:rsidRPr="00734929">
        <w:rPr>
          <w:rFonts w:cs="Times New Roman"/>
          <w:shd w:val="clear" w:color="auto" w:fill="FFFFFF"/>
        </w:rPr>
        <w:t>, M.M., Ahmed, E.R. and Thomas, K.V., 2022. Emerging technology and auditing practice: analysis for future directions. </w:t>
      </w:r>
      <w:r w:rsidRPr="00734929">
        <w:rPr>
          <w:rFonts w:cs="Times New Roman"/>
          <w:i/>
          <w:iCs/>
          <w:shd w:val="clear" w:color="auto" w:fill="FFFFFF"/>
        </w:rPr>
        <w:t>European Journal of Management Studies</w:t>
      </w:r>
      <w:r w:rsidRPr="00734929">
        <w:rPr>
          <w:rFonts w:cs="Times New Roman"/>
          <w:shd w:val="clear" w:color="auto" w:fill="FFFFFF"/>
        </w:rPr>
        <w:t>, </w:t>
      </w:r>
      <w:r w:rsidRPr="00734929">
        <w:rPr>
          <w:rFonts w:cs="Times New Roman"/>
          <w:i/>
          <w:iCs/>
          <w:shd w:val="clear" w:color="auto" w:fill="FFFFFF"/>
        </w:rPr>
        <w:t>27</w:t>
      </w:r>
      <w:r w:rsidRPr="00734929">
        <w:rPr>
          <w:rFonts w:cs="Times New Roman"/>
          <w:shd w:val="clear" w:color="auto" w:fill="FFFFFF"/>
        </w:rPr>
        <w:t>(1), pp.99-119.</w:t>
      </w:r>
    </w:p>
    <w:p w14:paraId="1F50CD91" w14:textId="2097996A" w:rsidR="00824D0F" w:rsidRPr="00A27D57" w:rsidRDefault="00D57D0F" w:rsidP="00A27D57">
      <w:pPr>
        <w:ind w:left="720" w:hanging="720"/>
        <w:rPr>
          <w:rFonts w:cs="Times New Roman"/>
          <w:shd w:val="clear" w:color="auto" w:fill="FFFFFF"/>
        </w:rPr>
      </w:pPr>
      <w:r w:rsidRPr="00734929">
        <w:rPr>
          <w:rFonts w:cs="Times New Roman"/>
          <w:shd w:val="clear" w:color="auto" w:fill="FFFFFF"/>
        </w:rPr>
        <w:t>Vitali, S. and Giuliani, M., 2024. Emerging digital technologies and auditing firms: Opportunities and challenges. </w:t>
      </w:r>
      <w:r w:rsidRPr="00734929">
        <w:rPr>
          <w:rFonts w:cs="Times New Roman"/>
          <w:i/>
          <w:iCs/>
          <w:shd w:val="clear" w:color="auto" w:fill="FFFFFF"/>
        </w:rPr>
        <w:t>International Journal of Accounting Information Systems</w:t>
      </w:r>
      <w:r w:rsidRPr="00734929">
        <w:rPr>
          <w:rFonts w:cs="Times New Roman"/>
          <w:shd w:val="clear" w:color="auto" w:fill="FFFFFF"/>
        </w:rPr>
        <w:t>, </w:t>
      </w:r>
      <w:r w:rsidRPr="00734929">
        <w:rPr>
          <w:rFonts w:cs="Times New Roman"/>
          <w:i/>
          <w:iCs/>
          <w:shd w:val="clear" w:color="auto" w:fill="FFFFFF"/>
        </w:rPr>
        <w:t>53</w:t>
      </w:r>
      <w:r w:rsidRPr="00734929">
        <w:rPr>
          <w:rFonts w:cs="Times New Roman"/>
          <w:shd w:val="clear" w:color="auto" w:fill="FFFFFF"/>
        </w:rPr>
        <w:t>, p.100676.</w:t>
      </w:r>
    </w:p>
    <w:sectPr w:rsidR="00824D0F" w:rsidRPr="00A27D57" w:rsidSect="0066222E">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63397" w14:textId="77777777" w:rsidR="007C1EC1" w:rsidRDefault="007C1EC1" w:rsidP="00123662">
      <w:pPr>
        <w:spacing w:before="0" w:after="0" w:line="240" w:lineRule="auto"/>
      </w:pPr>
      <w:r>
        <w:separator/>
      </w:r>
    </w:p>
  </w:endnote>
  <w:endnote w:type="continuationSeparator" w:id="0">
    <w:p w14:paraId="73293BDA" w14:textId="77777777" w:rsidR="007C1EC1" w:rsidRDefault="007C1EC1"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F98A1" w14:textId="77777777" w:rsidR="007C1EC1" w:rsidRDefault="007C1EC1" w:rsidP="00123662">
      <w:pPr>
        <w:spacing w:before="0" w:after="0" w:line="240" w:lineRule="auto"/>
      </w:pPr>
      <w:r>
        <w:separator/>
      </w:r>
    </w:p>
  </w:footnote>
  <w:footnote w:type="continuationSeparator" w:id="0">
    <w:p w14:paraId="721A7D61" w14:textId="77777777" w:rsidR="007C1EC1" w:rsidRDefault="007C1EC1"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9903985"/>
      <w:docPartObj>
        <w:docPartGallery w:val="Page Numbers (Top of Page)"/>
        <w:docPartUnique/>
      </w:docPartObj>
    </w:sdtPr>
    <w:sdtContent>
      <w:p w14:paraId="2DA5C399" w14:textId="2EA11AD2" w:rsidR="00EE5682" w:rsidRDefault="00292179">
        <w:pPr>
          <w:pStyle w:val="Header"/>
          <w:jc w:val="right"/>
        </w:pPr>
        <w:r>
          <w:t>RESEARCH PROPOSAL</w:t>
        </w:r>
        <w:r w:rsidR="007970BE">
          <w:t xml:space="preserve">  </w:t>
        </w:r>
        <w:r w:rsidR="00EE5682">
          <w:t xml:space="preserve">            </w:t>
        </w:r>
        <w:r w:rsidR="00EE5682">
          <w:fldChar w:fldCharType="begin"/>
        </w:r>
        <w:r w:rsidR="00EE5682">
          <w:instrText xml:space="preserve"> PAGE   \* MERGEFORMAT </w:instrText>
        </w:r>
        <w:r w:rsidR="00EE5682">
          <w:fldChar w:fldCharType="separate"/>
        </w:r>
        <w:r w:rsidR="00935B41">
          <w:rPr>
            <w:noProof/>
          </w:rPr>
          <w:t>11</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5"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6"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0"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25"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1100833411">
    <w:abstractNumId w:val="11"/>
  </w:num>
  <w:num w:numId="2" w16cid:durableId="1251348392">
    <w:abstractNumId w:val="8"/>
  </w:num>
  <w:num w:numId="3" w16cid:durableId="1873837505">
    <w:abstractNumId w:val="20"/>
  </w:num>
  <w:num w:numId="4" w16cid:durableId="854811251">
    <w:abstractNumId w:val="23"/>
  </w:num>
  <w:num w:numId="5" w16cid:durableId="399056327">
    <w:abstractNumId w:val="14"/>
  </w:num>
  <w:num w:numId="6" w16cid:durableId="1600286881">
    <w:abstractNumId w:val="12"/>
  </w:num>
  <w:num w:numId="7" w16cid:durableId="1218053656">
    <w:abstractNumId w:val="15"/>
  </w:num>
  <w:num w:numId="8" w16cid:durableId="1543637949">
    <w:abstractNumId w:val="21"/>
  </w:num>
  <w:num w:numId="9" w16cid:durableId="560750688">
    <w:abstractNumId w:val="10"/>
  </w:num>
  <w:num w:numId="10" w16cid:durableId="1309242837">
    <w:abstractNumId w:val="25"/>
  </w:num>
  <w:num w:numId="11" w16cid:durableId="40061463">
    <w:abstractNumId w:val="7"/>
  </w:num>
  <w:num w:numId="12" w16cid:durableId="1541551136">
    <w:abstractNumId w:val="18"/>
  </w:num>
  <w:num w:numId="13" w16cid:durableId="1371490671">
    <w:abstractNumId w:val="26"/>
  </w:num>
  <w:num w:numId="14" w16cid:durableId="956181900">
    <w:abstractNumId w:val="6"/>
  </w:num>
  <w:num w:numId="15" w16cid:durableId="1400128100">
    <w:abstractNumId w:val="0"/>
  </w:num>
  <w:num w:numId="16" w16cid:durableId="1027026135">
    <w:abstractNumId w:val="9"/>
  </w:num>
  <w:num w:numId="17" w16cid:durableId="1576473632">
    <w:abstractNumId w:val="1"/>
  </w:num>
  <w:num w:numId="18" w16cid:durableId="1174221269">
    <w:abstractNumId w:val="3"/>
  </w:num>
  <w:num w:numId="19" w16cid:durableId="459568317">
    <w:abstractNumId w:val="19"/>
  </w:num>
  <w:num w:numId="20" w16cid:durableId="1916162156">
    <w:abstractNumId w:val="2"/>
  </w:num>
  <w:num w:numId="21" w16cid:durableId="819231624">
    <w:abstractNumId w:val="27"/>
  </w:num>
  <w:num w:numId="22" w16cid:durableId="591092243">
    <w:abstractNumId w:val="13"/>
  </w:num>
  <w:num w:numId="23" w16cid:durableId="1021518355">
    <w:abstractNumId w:val="22"/>
  </w:num>
  <w:num w:numId="24" w16cid:durableId="1780174464">
    <w:abstractNumId w:val="5"/>
  </w:num>
  <w:num w:numId="25" w16cid:durableId="2017030034">
    <w:abstractNumId w:val="4"/>
  </w:num>
  <w:num w:numId="26" w16cid:durableId="312755242">
    <w:abstractNumId w:val="24"/>
  </w:num>
  <w:num w:numId="27" w16cid:durableId="193734093">
    <w:abstractNumId w:val="16"/>
  </w:num>
  <w:num w:numId="28" w16cid:durableId="257447879">
    <w:abstractNumId w:val="28"/>
  </w:num>
  <w:num w:numId="29" w16cid:durableId="973559789">
    <w:abstractNumId w:val="17"/>
  </w:num>
  <w:num w:numId="30" w16cid:durableId="5204252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3662"/>
    <w:rsid w:val="00000483"/>
    <w:rsid w:val="00001058"/>
    <w:rsid w:val="000047DF"/>
    <w:rsid w:val="000050DA"/>
    <w:rsid w:val="00012346"/>
    <w:rsid w:val="00012907"/>
    <w:rsid w:val="00014216"/>
    <w:rsid w:val="00016C17"/>
    <w:rsid w:val="00020B88"/>
    <w:rsid w:val="00021DB7"/>
    <w:rsid w:val="00021E49"/>
    <w:rsid w:val="00023AF4"/>
    <w:rsid w:val="00023EDD"/>
    <w:rsid w:val="000249B8"/>
    <w:rsid w:val="000275BF"/>
    <w:rsid w:val="0003027D"/>
    <w:rsid w:val="00030311"/>
    <w:rsid w:val="00032D32"/>
    <w:rsid w:val="0003537D"/>
    <w:rsid w:val="00036B94"/>
    <w:rsid w:val="000371AE"/>
    <w:rsid w:val="00037448"/>
    <w:rsid w:val="0004000C"/>
    <w:rsid w:val="000410D7"/>
    <w:rsid w:val="00045901"/>
    <w:rsid w:val="000509B7"/>
    <w:rsid w:val="000517FA"/>
    <w:rsid w:val="00057D0E"/>
    <w:rsid w:val="000634D6"/>
    <w:rsid w:val="0006659B"/>
    <w:rsid w:val="00074025"/>
    <w:rsid w:val="000806AC"/>
    <w:rsid w:val="00080A54"/>
    <w:rsid w:val="00081E37"/>
    <w:rsid w:val="0008591F"/>
    <w:rsid w:val="000866BE"/>
    <w:rsid w:val="000871F0"/>
    <w:rsid w:val="00087774"/>
    <w:rsid w:val="00087B75"/>
    <w:rsid w:val="00090C58"/>
    <w:rsid w:val="000914CA"/>
    <w:rsid w:val="00094CB7"/>
    <w:rsid w:val="00095146"/>
    <w:rsid w:val="00096D28"/>
    <w:rsid w:val="000A08B7"/>
    <w:rsid w:val="000A14B2"/>
    <w:rsid w:val="000A26C5"/>
    <w:rsid w:val="000A69A2"/>
    <w:rsid w:val="000A6EA3"/>
    <w:rsid w:val="000A77D9"/>
    <w:rsid w:val="000B4DFB"/>
    <w:rsid w:val="000B4F15"/>
    <w:rsid w:val="000B7CC3"/>
    <w:rsid w:val="000B7EEE"/>
    <w:rsid w:val="000C18BB"/>
    <w:rsid w:val="000C1DE3"/>
    <w:rsid w:val="000C223E"/>
    <w:rsid w:val="000C423C"/>
    <w:rsid w:val="000C4DB3"/>
    <w:rsid w:val="000D241F"/>
    <w:rsid w:val="000D565B"/>
    <w:rsid w:val="000D70B6"/>
    <w:rsid w:val="000E1D64"/>
    <w:rsid w:val="000E2509"/>
    <w:rsid w:val="000E2A3D"/>
    <w:rsid w:val="000E49B3"/>
    <w:rsid w:val="000E7E03"/>
    <w:rsid w:val="000F0334"/>
    <w:rsid w:val="000F05C1"/>
    <w:rsid w:val="000F3096"/>
    <w:rsid w:val="000F3877"/>
    <w:rsid w:val="000F5FD2"/>
    <w:rsid w:val="000F7C2C"/>
    <w:rsid w:val="00100A35"/>
    <w:rsid w:val="00101221"/>
    <w:rsid w:val="00102D03"/>
    <w:rsid w:val="00103429"/>
    <w:rsid w:val="00103BD7"/>
    <w:rsid w:val="0010416F"/>
    <w:rsid w:val="0011471F"/>
    <w:rsid w:val="001216B9"/>
    <w:rsid w:val="00123662"/>
    <w:rsid w:val="00124FC9"/>
    <w:rsid w:val="00127E76"/>
    <w:rsid w:val="001307E4"/>
    <w:rsid w:val="00132476"/>
    <w:rsid w:val="001333F1"/>
    <w:rsid w:val="00133E32"/>
    <w:rsid w:val="001340A1"/>
    <w:rsid w:val="00134174"/>
    <w:rsid w:val="001355EB"/>
    <w:rsid w:val="00137DB5"/>
    <w:rsid w:val="00140618"/>
    <w:rsid w:val="00140E9A"/>
    <w:rsid w:val="00142B6F"/>
    <w:rsid w:val="00144978"/>
    <w:rsid w:val="0015316B"/>
    <w:rsid w:val="00155C2E"/>
    <w:rsid w:val="001563BE"/>
    <w:rsid w:val="00160B90"/>
    <w:rsid w:val="00164383"/>
    <w:rsid w:val="00166A7E"/>
    <w:rsid w:val="00170C73"/>
    <w:rsid w:val="001728AE"/>
    <w:rsid w:val="0017782B"/>
    <w:rsid w:val="00180506"/>
    <w:rsid w:val="00182C42"/>
    <w:rsid w:val="001844A8"/>
    <w:rsid w:val="00186785"/>
    <w:rsid w:val="00187E38"/>
    <w:rsid w:val="00191FA0"/>
    <w:rsid w:val="001936D9"/>
    <w:rsid w:val="0019381C"/>
    <w:rsid w:val="00193FBF"/>
    <w:rsid w:val="00194889"/>
    <w:rsid w:val="001958B8"/>
    <w:rsid w:val="001967AE"/>
    <w:rsid w:val="00197A70"/>
    <w:rsid w:val="001A4D7D"/>
    <w:rsid w:val="001A6473"/>
    <w:rsid w:val="001A6F58"/>
    <w:rsid w:val="001A7F15"/>
    <w:rsid w:val="001B0396"/>
    <w:rsid w:val="001B323F"/>
    <w:rsid w:val="001B38EB"/>
    <w:rsid w:val="001B39B3"/>
    <w:rsid w:val="001B40B3"/>
    <w:rsid w:val="001B6A96"/>
    <w:rsid w:val="001B723B"/>
    <w:rsid w:val="001B7306"/>
    <w:rsid w:val="001C2AF0"/>
    <w:rsid w:val="001C2EBD"/>
    <w:rsid w:val="001C3DBD"/>
    <w:rsid w:val="001C3DCC"/>
    <w:rsid w:val="001C500B"/>
    <w:rsid w:val="001C5421"/>
    <w:rsid w:val="001C5868"/>
    <w:rsid w:val="001D1681"/>
    <w:rsid w:val="001D18DF"/>
    <w:rsid w:val="001D4CE6"/>
    <w:rsid w:val="001D65D3"/>
    <w:rsid w:val="001D6649"/>
    <w:rsid w:val="001E050B"/>
    <w:rsid w:val="001E2692"/>
    <w:rsid w:val="001E3508"/>
    <w:rsid w:val="001F19DA"/>
    <w:rsid w:val="001F3392"/>
    <w:rsid w:val="001F3525"/>
    <w:rsid w:val="001F3942"/>
    <w:rsid w:val="002018DD"/>
    <w:rsid w:val="00201E02"/>
    <w:rsid w:val="00202CF4"/>
    <w:rsid w:val="002057AE"/>
    <w:rsid w:val="0020721A"/>
    <w:rsid w:val="00210236"/>
    <w:rsid w:val="002102FD"/>
    <w:rsid w:val="0021075D"/>
    <w:rsid w:val="002113AC"/>
    <w:rsid w:val="00212AFC"/>
    <w:rsid w:val="00212FB1"/>
    <w:rsid w:val="00216E5F"/>
    <w:rsid w:val="00222D58"/>
    <w:rsid w:val="00225E5D"/>
    <w:rsid w:val="00227FE7"/>
    <w:rsid w:val="00230B20"/>
    <w:rsid w:val="00230CAC"/>
    <w:rsid w:val="00230DBF"/>
    <w:rsid w:val="0023149C"/>
    <w:rsid w:val="00231627"/>
    <w:rsid w:val="00233E01"/>
    <w:rsid w:val="0023499B"/>
    <w:rsid w:val="00235C8C"/>
    <w:rsid w:val="00236FF3"/>
    <w:rsid w:val="00237E3E"/>
    <w:rsid w:val="00241773"/>
    <w:rsid w:val="002430E2"/>
    <w:rsid w:val="0024774E"/>
    <w:rsid w:val="00254EC0"/>
    <w:rsid w:val="00255AED"/>
    <w:rsid w:val="00260F7B"/>
    <w:rsid w:val="0026180A"/>
    <w:rsid w:val="00261DC1"/>
    <w:rsid w:val="00262FFF"/>
    <w:rsid w:val="002653AB"/>
    <w:rsid w:val="00265594"/>
    <w:rsid w:val="00265FA5"/>
    <w:rsid w:val="002717CA"/>
    <w:rsid w:val="00272EDE"/>
    <w:rsid w:val="00273DE1"/>
    <w:rsid w:val="002748D1"/>
    <w:rsid w:val="002767BD"/>
    <w:rsid w:val="00281D56"/>
    <w:rsid w:val="00284A25"/>
    <w:rsid w:val="002859AE"/>
    <w:rsid w:val="00287084"/>
    <w:rsid w:val="00290798"/>
    <w:rsid w:val="00292179"/>
    <w:rsid w:val="00295D19"/>
    <w:rsid w:val="00296572"/>
    <w:rsid w:val="002A0FDD"/>
    <w:rsid w:val="002A14E8"/>
    <w:rsid w:val="002A2181"/>
    <w:rsid w:val="002A29DC"/>
    <w:rsid w:val="002A775E"/>
    <w:rsid w:val="002B0679"/>
    <w:rsid w:val="002B10AD"/>
    <w:rsid w:val="002B4DB4"/>
    <w:rsid w:val="002B562F"/>
    <w:rsid w:val="002C0716"/>
    <w:rsid w:val="002C2013"/>
    <w:rsid w:val="002C3AB7"/>
    <w:rsid w:val="002C66A3"/>
    <w:rsid w:val="002C7090"/>
    <w:rsid w:val="002C7416"/>
    <w:rsid w:val="002D4E59"/>
    <w:rsid w:val="002E733C"/>
    <w:rsid w:val="002F050E"/>
    <w:rsid w:val="002F0B01"/>
    <w:rsid w:val="002F0BB1"/>
    <w:rsid w:val="002F32F9"/>
    <w:rsid w:val="002F3999"/>
    <w:rsid w:val="002F5F9B"/>
    <w:rsid w:val="002F7A0A"/>
    <w:rsid w:val="00300E12"/>
    <w:rsid w:val="00300EF9"/>
    <w:rsid w:val="00301732"/>
    <w:rsid w:val="0030343E"/>
    <w:rsid w:val="0030363B"/>
    <w:rsid w:val="00303CF5"/>
    <w:rsid w:val="00304595"/>
    <w:rsid w:val="00307846"/>
    <w:rsid w:val="003100C9"/>
    <w:rsid w:val="00312810"/>
    <w:rsid w:val="00316271"/>
    <w:rsid w:val="003164A3"/>
    <w:rsid w:val="00316E4F"/>
    <w:rsid w:val="00320742"/>
    <w:rsid w:val="00320F57"/>
    <w:rsid w:val="003216D9"/>
    <w:rsid w:val="003234A8"/>
    <w:rsid w:val="003240C6"/>
    <w:rsid w:val="00324894"/>
    <w:rsid w:val="00330919"/>
    <w:rsid w:val="0033170D"/>
    <w:rsid w:val="003323D4"/>
    <w:rsid w:val="003325F5"/>
    <w:rsid w:val="00334DAE"/>
    <w:rsid w:val="00336839"/>
    <w:rsid w:val="00340026"/>
    <w:rsid w:val="00344026"/>
    <w:rsid w:val="0034528E"/>
    <w:rsid w:val="00345B78"/>
    <w:rsid w:val="0034690F"/>
    <w:rsid w:val="00347805"/>
    <w:rsid w:val="00347AFA"/>
    <w:rsid w:val="0035160D"/>
    <w:rsid w:val="00351AE6"/>
    <w:rsid w:val="0035375D"/>
    <w:rsid w:val="00355A24"/>
    <w:rsid w:val="00355EB9"/>
    <w:rsid w:val="003604C2"/>
    <w:rsid w:val="00361650"/>
    <w:rsid w:val="00364AF6"/>
    <w:rsid w:val="00365BCC"/>
    <w:rsid w:val="00366D5F"/>
    <w:rsid w:val="00370764"/>
    <w:rsid w:val="0037314E"/>
    <w:rsid w:val="003766AD"/>
    <w:rsid w:val="0038178C"/>
    <w:rsid w:val="00381BBA"/>
    <w:rsid w:val="00382EF6"/>
    <w:rsid w:val="00383091"/>
    <w:rsid w:val="00383444"/>
    <w:rsid w:val="00384233"/>
    <w:rsid w:val="003873BE"/>
    <w:rsid w:val="00390232"/>
    <w:rsid w:val="00391E69"/>
    <w:rsid w:val="00392273"/>
    <w:rsid w:val="00394282"/>
    <w:rsid w:val="00395398"/>
    <w:rsid w:val="003A3F99"/>
    <w:rsid w:val="003A4E60"/>
    <w:rsid w:val="003A7409"/>
    <w:rsid w:val="003A74C3"/>
    <w:rsid w:val="003B4DAF"/>
    <w:rsid w:val="003B589E"/>
    <w:rsid w:val="003B76DE"/>
    <w:rsid w:val="003B7A4A"/>
    <w:rsid w:val="003B7FA9"/>
    <w:rsid w:val="003C064B"/>
    <w:rsid w:val="003C2F7E"/>
    <w:rsid w:val="003C34E1"/>
    <w:rsid w:val="003C405F"/>
    <w:rsid w:val="003C4F43"/>
    <w:rsid w:val="003C5174"/>
    <w:rsid w:val="003C53F9"/>
    <w:rsid w:val="003C5F63"/>
    <w:rsid w:val="003C6F68"/>
    <w:rsid w:val="003D2ADA"/>
    <w:rsid w:val="003D3BFC"/>
    <w:rsid w:val="003D42C1"/>
    <w:rsid w:val="003D61A2"/>
    <w:rsid w:val="003D79FE"/>
    <w:rsid w:val="003E1A9A"/>
    <w:rsid w:val="003E1D89"/>
    <w:rsid w:val="003E3381"/>
    <w:rsid w:val="003E4CF6"/>
    <w:rsid w:val="003F09DB"/>
    <w:rsid w:val="003F0C9E"/>
    <w:rsid w:val="003F2B98"/>
    <w:rsid w:val="003F3AD3"/>
    <w:rsid w:val="003F6C6E"/>
    <w:rsid w:val="003F6E29"/>
    <w:rsid w:val="00402C49"/>
    <w:rsid w:val="00405BDE"/>
    <w:rsid w:val="00405CE3"/>
    <w:rsid w:val="00406F4D"/>
    <w:rsid w:val="00407885"/>
    <w:rsid w:val="004204CA"/>
    <w:rsid w:val="00422FAE"/>
    <w:rsid w:val="00423214"/>
    <w:rsid w:val="00424E93"/>
    <w:rsid w:val="0042507E"/>
    <w:rsid w:val="00425590"/>
    <w:rsid w:val="0043000F"/>
    <w:rsid w:val="00430046"/>
    <w:rsid w:val="00430B61"/>
    <w:rsid w:val="00432D18"/>
    <w:rsid w:val="00432ED7"/>
    <w:rsid w:val="00436729"/>
    <w:rsid w:val="004374AE"/>
    <w:rsid w:val="004375E6"/>
    <w:rsid w:val="0044095D"/>
    <w:rsid w:val="0044128C"/>
    <w:rsid w:val="00442C07"/>
    <w:rsid w:val="00451C94"/>
    <w:rsid w:val="004543DF"/>
    <w:rsid w:val="00454E26"/>
    <w:rsid w:val="004557CF"/>
    <w:rsid w:val="00463B1D"/>
    <w:rsid w:val="00463DF1"/>
    <w:rsid w:val="00464E06"/>
    <w:rsid w:val="00465BD8"/>
    <w:rsid w:val="00466920"/>
    <w:rsid w:val="00467759"/>
    <w:rsid w:val="00474E8C"/>
    <w:rsid w:val="00476729"/>
    <w:rsid w:val="00476C93"/>
    <w:rsid w:val="004771EA"/>
    <w:rsid w:val="004802AB"/>
    <w:rsid w:val="0048234D"/>
    <w:rsid w:val="00482A1B"/>
    <w:rsid w:val="00483298"/>
    <w:rsid w:val="00483EDE"/>
    <w:rsid w:val="004918D8"/>
    <w:rsid w:val="00491985"/>
    <w:rsid w:val="004928D6"/>
    <w:rsid w:val="0049344F"/>
    <w:rsid w:val="0049666A"/>
    <w:rsid w:val="004977EB"/>
    <w:rsid w:val="004A76AE"/>
    <w:rsid w:val="004B0070"/>
    <w:rsid w:val="004B2F71"/>
    <w:rsid w:val="004B5124"/>
    <w:rsid w:val="004B67B6"/>
    <w:rsid w:val="004B6D74"/>
    <w:rsid w:val="004B7242"/>
    <w:rsid w:val="004B7259"/>
    <w:rsid w:val="004C062C"/>
    <w:rsid w:val="004C0FDE"/>
    <w:rsid w:val="004C1C25"/>
    <w:rsid w:val="004C36E8"/>
    <w:rsid w:val="004C399C"/>
    <w:rsid w:val="004C5825"/>
    <w:rsid w:val="004C71F4"/>
    <w:rsid w:val="004C786C"/>
    <w:rsid w:val="004D16A1"/>
    <w:rsid w:val="004D23B3"/>
    <w:rsid w:val="004D3808"/>
    <w:rsid w:val="004D66BA"/>
    <w:rsid w:val="004D7480"/>
    <w:rsid w:val="004E45A4"/>
    <w:rsid w:val="004E51B9"/>
    <w:rsid w:val="004F04D6"/>
    <w:rsid w:val="004F23E0"/>
    <w:rsid w:val="004F3E6F"/>
    <w:rsid w:val="00501176"/>
    <w:rsid w:val="0050311D"/>
    <w:rsid w:val="00503D35"/>
    <w:rsid w:val="00505D59"/>
    <w:rsid w:val="00505FC5"/>
    <w:rsid w:val="005065C2"/>
    <w:rsid w:val="005067CF"/>
    <w:rsid w:val="00510A5C"/>
    <w:rsid w:val="00511E40"/>
    <w:rsid w:val="00513172"/>
    <w:rsid w:val="00516627"/>
    <w:rsid w:val="00517413"/>
    <w:rsid w:val="00520C73"/>
    <w:rsid w:val="00522B18"/>
    <w:rsid w:val="00523BDF"/>
    <w:rsid w:val="005241E8"/>
    <w:rsid w:val="005308E7"/>
    <w:rsid w:val="005318E0"/>
    <w:rsid w:val="00532896"/>
    <w:rsid w:val="0053487D"/>
    <w:rsid w:val="00535C92"/>
    <w:rsid w:val="00536502"/>
    <w:rsid w:val="0053650F"/>
    <w:rsid w:val="0053749D"/>
    <w:rsid w:val="00546A07"/>
    <w:rsid w:val="00547AA7"/>
    <w:rsid w:val="00551211"/>
    <w:rsid w:val="00551E00"/>
    <w:rsid w:val="00553BA4"/>
    <w:rsid w:val="00556520"/>
    <w:rsid w:val="005577CA"/>
    <w:rsid w:val="00561789"/>
    <w:rsid w:val="005634AB"/>
    <w:rsid w:val="00565F34"/>
    <w:rsid w:val="005675FE"/>
    <w:rsid w:val="00567BBB"/>
    <w:rsid w:val="00572520"/>
    <w:rsid w:val="00574AA1"/>
    <w:rsid w:val="0057653B"/>
    <w:rsid w:val="00576F00"/>
    <w:rsid w:val="005775BC"/>
    <w:rsid w:val="00580890"/>
    <w:rsid w:val="0058190E"/>
    <w:rsid w:val="00581AB4"/>
    <w:rsid w:val="00581C8E"/>
    <w:rsid w:val="00582C5B"/>
    <w:rsid w:val="00583186"/>
    <w:rsid w:val="00583D0D"/>
    <w:rsid w:val="00584BC0"/>
    <w:rsid w:val="00584D7B"/>
    <w:rsid w:val="00586E5A"/>
    <w:rsid w:val="0059039B"/>
    <w:rsid w:val="00595AE7"/>
    <w:rsid w:val="005A0E84"/>
    <w:rsid w:val="005A1958"/>
    <w:rsid w:val="005A24EE"/>
    <w:rsid w:val="005A367C"/>
    <w:rsid w:val="005A4394"/>
    <w:rsid w:val="005A43D3"/>
    <w:rsid w:val="005A6618"/>
    <w:rsid w:val="005A7CA8"/>
    <w:rsid w:val="005B0CBB"/>
    <w:rsid w:val="005B2188"/>
    <w:rsid w:val="005B2D01"/>
    <w:rsid w:val="005B36BD"/>
    <w:rsid w:val="005B5AE2"/>
    <w:rsid w:val="005B751F"/>
    <w:rsid w:val="005B7E10"/>
    <w:rsid w:val="005C11D1"/>
    <w:rsid w:val="005C2BAD"/>
    <w:rsid w:val="005C4905"/>
    <w:rsid w:val="005C6A82"/>
    <w:rsid w:val="005D3349"/>
    <w:rsid w:val="005D380E"/>
    <w:rsid w:val="005D66B0"/>
    <w:rsid w:val="005E0398"/>
    <w:rsid w:val="005E135A"/>
    <w:rsid w:val="005E15BA"/>
    <w:rsid w:val="005E2FC8"/>
    <w:rsid w:val="005E304B"/>
    <w:rsid w:val="005E5320"/>
    <w:rsid w:val="005E5A76"/>
    <w:rsid w:val="005F1142"/>
    <w:rsid w:val="005F4EAB"/>
    <w:rsid w:val="005F56FB"/>
    <w:rsid w:val="005F7B29"/>
    <w:rsid w:val="00601C6B"/>
    <w:rsid w:val="006023A9"/>
    <w:rsid w:val="00602524"/>
    <w:rsid w:val="00603348"/>
    <w:rsid w:val="00603C56"/>
    <w:rsid w:val="006051BB"/>
    <w:rsid w:val="00605E3C"/>
    <w:rsid w:val="00606917"/>
    <w:rsid w:val="00607F1E"/>
    <w:rsid w:val="00611A09"/>
    <w:rsid w:val="0061485F"/>
    <w:rsid w:val="00615AFB"/>
    <w:rsid w:val="00620026"/>
    <w:rsid w:val="0062048D"/>
    <w:rsid w:val="006219A0"/>
    <w:rsid w:val="00624F73"/>
    <w:rsid w:val="006253AD"/>
    <w:rsid w:val="0062540F"/>
    <w:rsid w:val="00636F54"/>
    <w:rsid w:val="00641667"/>
    <w:rsid w:val="006424B4"/>
    <w:rsid w:val="00643F9A"/>
    <w:rsid w:val="00644D69"/>
    <w:rsid w:val="00645945"/>
    <w:rsid w:val="0065058F"/>
    <w:rsid w:val="00650A6C"/>
    <w:rsid w:val="006513A7"/>
    <w:rsid w:val="0065264F"/>
    <w:rsid w:val="006534B1"/>
    <w:rsid w:val="00656594"/>
    <w:rsid w:val="00657EB0"/>
    <w:rsid w:val="00660D55"/>
    <w:rsid w:val="006612E6"/>
    <w:rsid w:val="006621A7"/>
    <w:rsid w:val="0066222E"/>
    <w:rsid w:val="00662271"/>
    <w:rsid w:val="00663431"/>
    <w:rsid w:val="00663433"/>
    <w:rsid w:val="006657EF"/>
    <w:rsid w:val="00666B14"/>
    <w:rsid w:val="00666EAE"/>
    <w:rsid w:val="00671577"/>
    <w:rsid w:val="00674022"/>
    <w:rsid w:val="00675917"/>
    <w:rsid w:val="00675D1C"/>
    <w:rsid w:val="006769A5"/>
    <w:rsid w:val="006808BC"/>
    <w:rsid w:val="00681EB4"/>
    <w:rsid w:val="0068359B"/>
    <w:rsid w:val="00684C05"/>
    <w:rsid w:val="00685176"/>
    <w:rsid w:val="00685694"/>
    <w:rsid w:val="00690216"/>
    <w:rsid w:val="0069482B"/>
    <w:rsid w:val="006951A3"/>
    <w:rsid w:val="00695D86"/>
    <w:rsid w:val="006968CE"/>
    <w:rsid w:val="006A18F3"/>
    <w:rsid w:val="006A3E13"/>
    <w:rsid w:val="006A3EFA"/>
    <w:rsid w:val="006A68F0"/>
    <w:rsid w:val="006A7DD5"/>
    <w:rsid w:val="006A7FB1"/>
    <w:rsid w:val="006B02D7"/>
    <w:rsid w:val="006B0B50"/>
    <w:rsid w:val="006B4E80"/>
    <w:rsid w:val="006B54E6"/>
    <w:rsid w:val="006C0179"/>
    <w:rsid w:val="006C5AFD"/>
    <w:rsid w:val="006C5B46"/>
    <w:rsid w:val="006C70C4"/>
    <w:rsid w:val="006D3001"/>
    <w:rsid w:val="006D4E76"/>
    <w:rsid w:val="006D5AF7"/>
    <w:rsid w:val="006D6712"/>
    <w:rsid w:val="006E06FE"/>
    <w:rsid w:val="006E0769"/>
    <w:rsid w:val="006E10C5"/>
    <w:rsid w:val="006E4AD4"/>
    <w:rsid w:val="006E4F20"/>
    <w:rsid w:val="006E5734"/>
    <w:rsid w:val="006E7B0E"/>
    <w:rsid w:val="006E7B22"/>
    <w:rsid w:val="006F0A75"/>
    <w:rsid w:val="006F1A1A"/>
    <w:rsid w:val="006F1E32"/>
    <w:rsid w:val="006F23FE"/>
    <w:rsid w:val="006F7378"/>
    <w:rsid w:val="007009EF"/>
    <w:rsid w:val="00701F3C"/>
    <w:rsid w:val="007028FD"/>
    <w:rsid w:val="007033A2"/>
    <w:rsid w:val="00703B4C"/>
    <w:rsid w:val="00704490"/>
    <w:rsid w:val="007044B2"/>
    <w:rsid w:val="00704655"/>
    <w:rsid w:val="007078EA"/>
    <w:rsid w:val="00712CCD"/>
    <w:rsid w:val="0071314A"/>
    <w:rsid w:val="0071374D"/>
    <w:rsid w:val="0071390A"/>
    <w:rsid w:val="00714C35"/>
    <w:rsid w:val="0071670F"/>
    <w:rsid w:val="00716975"/>
    <w:rsid w:val="00717D84"/>
    <w:rsid w:val="007201DF"/>
    <w:rsid w:val="007208D5"/>
    <w:rsid w:val="00722BE9"/>
    <w:rsid w:val="007256C1"/>
    <w:rsid w:val="00731DC6"/>
    <w:rsid w:val="007334D6"/>
    <w:rsid w:val="00734F95"/>
    <w:rsid w:val="007376E3"/>
    <w:rsid w:val="00746532"/>
    <w:rsid w:val="00751BE3"/>
    <w:rsid w:val="00753CFD"/>
    <w:rsid w:val="0076226A"/>
    <w:rsid w:val="00765217"/>
    <w:rsid w:val="0076730A"/>
    <w:rsid w:val="00767839"/>
    <w:rsid w:val="00771245"/>
    <w:rsid w:val="00774C48"/>
    <w:rsid w:val="00780533"/>
    <w:rsid w:val="00782DBF"/>
    <w:rsid w:val="00783DF0"/>
    <w:rsid w:val="00786200"/>
    <w:rsid w:val="007876DF"/>
    <w:rsid w:val="0079115A"/>
    <w:rsid w:val="00792084"/>
    <w:rsid w:val="007942E9"/>
    <w:rsid w:val="0079514F"/>
    <w:rsid w:val="007970BE"/>
    <w:rsid w:val="0079715D"/>
    <w:rsid w:val="00797A4F"/>
    <w:rsid w:val="007A474D"/>
    <w:rsid w:val="007A583C"/>
    <w:rsid w:val="007B22EC"/>
    <w:rsid w:val="007B4301"/>
    <w:rsid w:val="007B4E49"/>
    <w:rsid w:val="007B5549"/>
    <w:rsid w:val="007B73DA"/>
    <w:rsid w:val="007B77FD"/>
    <w:rsid w:val="007C0160"/>
    <w:rsid w:val="007C0171"/>
    <w:rsid w:val="007C06C7"/>
    <w:rsid w:val="007C1E9F"/>
    <w:rsid w:val="007C1EC1"/>
    <w:rsid w:val="007C1F7E"/>
    <w:rsid w:val="007C435F"/>
    <w:rsid w:val="007C4D53"/>
    <w:rsid w:val="007C5326"/>
    <w:rsid w:val="007C7E99"/>
    <w:rsid w:val="007D3526"/>
    <w:rsid w:val="007D65EE"/>
    <w:rsid w:val="007E290F"/>
    <w:rsid w:val="007E4981"/>
    <w:rsid w:val="007E7D88"/>
    <w:rsid w:val="007F03AB"/>
    <w:rsid w:val="007F0873"/>
    <w:rsid w:val="007F6436"/>
    <w:rsid w:val="007F68C7"/>
    <w:rsid w:val="007F6BB6"/>
    <w:rsid w:val="007F7E31"/>
    <w:rsid w:val="00800B58"/>
    <w:rsid w:val="00801E79"/>
    <w:rsid w:val="008020EB"/>
    <w:rsid w:val="0080223F"/>
    <w:rsid w:val="0080433E"/>
    <w:rsid w:val="0080551D"/>
    <w:rsid w:val="00806B76"/>
    <w:rsid w:val="00807B25"/>
    <w:rsid w:val="00810E4E"/>
    <w:rsid w:val="00811819"/>
    <w:rsid w:val="0081187C"/>
    <w:rsid w:val="008146AC"/>
    <w:rsid w:val="0081591D"/>
    <w:rsid w:val="00815BC0"/>
    <w:rsid w:val="008173DA"/>
    <w:rsid w:val="00817F8C"/>
    <w:rsid w:val="00823A10"/>
    <w:rsid w:val="00823F66"/>
    <w:rsid w:val="00824846"/>
    <w:rsid w:val="00824D0F"/>
    <w:rsid w:val="00825C45"/>
    <w:rsid w:val="00825E45"/>
    <w:rsid w:val="008273B9"/>
    <w:rsid w:val="00831216"/>
    <w:rsid w:val="0083151F"/>
    <w:rsid w:val="008325E6"/>
    <w:rsid w:val="008358C6"/>
    <w:rsid w:val="008445FD"/>
    <w:rsid w:val="00845B53"/>
    <w:rsid w:val="00846FF2"/>
    <w:rsid w:val="00850608"/>
    <w:rsid w:val="00851BCA"/>
    <w:rsid w:val="00852378"/>
    <w:rsid w:val="00853F66"/>
    <w:rsid w:val="00854222"/>
    <w:rsid w:val="00854328"/>
    <w:rsid w:val="008544FB"/>
    <w:rsid w:val="00861650"/>
    <w:rsid w:val="00861B2D"/>
    <w:rsid w:val="00863EB9"/>
    <w:rsid w:val="0086542D"/>
    <w:rsid w:val="00865F50"/>
    <w:rsid w:val="00867604"/>
    <w:rsid w:val="0087110B"/>
    <w:rsid w:val="008724C2"/>
    <w:rsid w:val="0087577A"/>
    <w:rsid w:val="0087600E"/>
    <w:rsid w:val="008768C7"/>
    <w:rsid w:val="008822E1"/>
    <w:rsid w:val="008854BB"/>
    <w:rsid w:val="00886F22"/>
    <w:rsid w:val="00887378"/>
    <w:rsid w:val="0089058C"/>
    <w:rsid w:val="00892491"/>
    <w:rsid w:val="0089277E"/>
    <w:rsid w:val="00894DEE"/>
    <w:rsid w:val="00895D2E"/>
    <w:rsid w:val="008974CD"/>
    <w:rsid w:val="008A0092"/>
    <w:rsid w:val="008A0971"/>
    <w:rsid w:val="008A1B7F"/>
    <w:rsid w:val="008A20FF"/>
    <w:rsid w:val="008A3C52"/>
    <w:rsid w:val="008A3EF9"/>
    <w:rsid w:val="008A6121"/>
    <w:rsid w:val="008A73BB"/>
    <w:rsid w:val="008B49C9"/>
    <w:rsid w:val="008B6611"/>
    <w:rsid w:val="008B7980"/>
    <w:rsid w:val="008C414C"/>
    <w:rsid w:val="008C424C"/>
    <w:rsid w:val="008C4B81"/>
    <w:rsid w:val="008C5AC8"/>
    <w:rsid w:val="008C6624"/>
    <w:rsid w:val="008C695E"/>
    <w:rsid w:val="008C6D0D"/>
    <w:rsid w:val="008C711A"/>
    <w:rsid w:val="008D11D6"/>
    <w:rsid w:val="008D19DE"/>
    <w:rsid w:val="008D5BE9"/>
    <w:rsid w:val="008D74CC"/>
    <w:rsid w:val="008D7CA1"/>
    <w:rsid w:val="008E52D5"/>
    <w:rsid w:val="008F033F"/>
    <w:rsid w:val="008F0CDF"/>
    <w:rsid w:val="008F3A99"/>
    <w:rsid w:val="008F5A12"/>
    <w:rsid w:val="008F728A"/>
    <w:rsid w:val="008F767A"/>
    <w:rsid w:val="00900A24"/>
    <w:rsid w:val="009031D7"/>
    <w:rsid w:val="00904D75"/>
    <w:rsid w:val="0090638E"/>
    <w:rsid w:val="00911DF9"/>
    <w:rsid w:val="00912723"/>
    <w:rsid w:val="00916D35"/>
    <w:rsid w:val="00917ABB"/>
    <w:rsid w:val="00921570"/>
    <w:rsid w:val="0092190E"/>
    <w:rsid w:val="00921FA7"/>
    <w:rsid w:val="00926013"/>
    <w:rsid w:val="00927404"/>
    <w:rsid w:val="0093139D"/>
    <w:rsid w:val="009336ED"/>
    <w:rsid w:val="0093585B"/>
    <w:rsid w:val="00935B41"/>
    <w:rsid w:val="0094002B"/>
    <w:rsid w:val="00940AC7"/>
    <w:rsid w:val="00940E00"/>
    <w:rsid w:val="00941C0B"/>
    <w:rsid w:val="009439D4"/>
    <w:rsid w:val="00944D94"/>
    <w:rsid w:val="009467DD"/>
    <w:rsid w:val="00951741"/>
    <w:rsid w:val="0095429E"/>
    <w:rsid w:val="00961D97"/>
    <w:rsid w:val="0096428D"/>
    <w:rsid w:val="00965492"/>
    <w:rsid w:val="00965E02"/>
    <w:rsid w:val="00970F11"/>
    <w:rsid w:val="00971F7B"/>
    <w:rsid w:val="00972BF2"/>
    <w:rsid w:val="00973BCF"/>
    <w:rsid w:val="0097651C"/>
    <w:rsid w:val="00980373"/>
    <w:rsid w:val="00981F48"/>
    <w:rsid w:val="00982310"/>
    <w:rsid w:val="00985B55"/>
    <w:rsid w:val="00987B8A"/>
    <w:rsid w:val="00991C0C"/>
    <w:rsid w:val="00992C05"/>
    <w:rsid w:val="00995D31"/>
    <w:rsid w:val="009A107E"/>
    <w:rsid w:val="009A20D2"/>
    <w:rsid w:val="009A3366"/>
    <w:rsid w:val="009A47B8"/>
    <w:rsid w:val="009A4F06"/>
    <w:rsid w:val="009A5141"/>
    <w:rsid w:val="009A5EBE"/>
    <w:rsid w:val="009B03F7"/>
    <w:rsid w:val="009B3E18"/>
    <w:rsid w:val="009B5A8A"/>
    <w:rsid w:val="009B75D2"/>
    <w:rsid w:val="009C030E"/>
    <w:rsid w:val="009C2D1C"/>
    <w:rsid w:val="009C2E76"/>
    <w:rsid w:val="009C6870"/>
    <w:rsid w:val="009C6980"/>
    <w:rsid w:val="009C6F37"/>
    <w:rsid w:val="009C7F4C"/>
    <w:rsid w:val="009D1DE7"/>
    <w:rsid w:val="009D2C54"/>
    <w:rsid w:val="009D3C1A"/>
    <w:rsid w:val="009D4459"/>
    <w:rsid w:val="009D4A08"/>
    <w:rsid w:val="009D53DE"/>
    <w:rsid w:val="009D5F48"/>
    <w:rsid w:val="009D707D"/>
    <w:rsid w:val="009E0360"/>
    <w:rsid w:val="009E0B83"/>
    <w:rsid w:val="009E1700"/>
    <w:rsid w:val="009E2946"/>
    <w:rsid w:val="009E38E2"/>
    <w:rsid w:val="009E48BB"/>
    <w:rsid w:val="009E4AF1"/>
    <w:rsid w:val="009E5039"/>
    <w:rsid w:val="009E577C"/>
    <w:rsid w:val="009E7F24"/>
    <w:rsid w:val="009F1731"/>
    <w:rsid w:val="009F3831"/>
    <w:rsid w:val="009F3996"/>
    <w:rsid w:val="009F3F1F"/>
    <w:rsid w:val="009F6D9F"/>
    <w:rsid w:val="00A0241B"/>
    <w:rsid w:val="00A02D54"/>
    <w:rsid w:val="00A0318D"/>
    <w:rsid w:val="00A03A3B"/>
    <w:rsid w:val="00A03BD7"/>
    <w:rsid w:val="00A03D68"/>
    <w:rsid w:val="00A04EC4"/>
    <w:rsid w:val="00A04F6C"/>
    <w:rsid w:val="00A05385"/>
    <w:rsid w:val="00A07259"/>
    <w:rsid w:val="00A103B0"/>
    <w:rsid w:val="00A131D1"/>
    <w:rsid w:val="00A13438"/>
    <w:rsid w:val="00A145C1"/>
    <w:rsid w:val="00A17491"/>
    <w:rsid w:val="00A176F6"/>
    <w:rsid w:val="00A237AD"/>
    <w:rsid w:val="00A27D57"/>
    <w:rsid w:val="00A31247"/>
    <w:rsid w:val="00A3698D"/>
    <w:rsid w:val="00A404C8"/>
    <w:rsid w:val="00A40773"/>
    <w:rsid w:val="00A446F6"/>
    <w:rsid w:val="00A47972"/>
    <w:rsid w:val="00A47B1B"/>
    <w:rsid w:val="00A500D2"/>
    <w:rsid w:val="00A5065B"/>
    <w:rsid w:val="00A53475"/>
    <w:rsid w:val="00A54415"/>
    <w:rsid w:val="00A60302"/>
    <w:rsid w:val="00A62133"/>
    <w:rsid w:val="00A6267A"/>
    <w:rsid w:val="00A63E5B"/>
    <w:rsid w:val="00A70579"/>
    <w:rsid w:val="00A7134B"/>
    <w:rsid w:val="00A7315B"/>
    <w:rsid w:val="00A756D7"/>
    <w:rsid w:val="00A762F5"/>
    <w:rsid w:val="00A77001"/>
    <w:rsid w:val="00A81A36"/>
    <w:rsid w:val="00A81B31"/>
    <w:rsid w:val="00A83A9B"/>
    <w:rsid w:val="00A83B44"/>
    <w:rsid w:val="00A869CF"/>
    <w:rsid w:val="00A87878"/>
    <w:rsid w:val="00A90520"/>
    <w:rsid w:val="00A909D1"/>
    <w:rsid w:val="00A92524"/>
    <w:rsid w:val="00A92EC0"/>
    <w:rsid w:val="00A97A11"/>
    <w:rsid w:val="00AA1774"/>
    <w:rsid w:val="00AA1D08"/>
    <w:rsid w:val="00AC3717"/>
    <w:rsid w:val="00AC5761"/>
    <w:rsid w:val="00AD0D7E"/>
    <w:rsid w:val="00AD1722"/>
    <w:rsid w:val="00AD2C27"/>
    <w:rsid w:val="00AD366C"/>
    <w:rsid w:val="00AD4D4E"/>
    <w:rsid w:val="00AD7E18"/>
    <w:rsid w:val="00AE3000"/>
    <w:rsid w:val="00AE4685"/>
    <w:rsid w:val="00AE6383"/>
    <w:rsid w:val="00AE65CB"/>
    <w:rsid w:val="00AF008F"/>
    <w:rsid w:val="00AF0AA3"/>
    <w:rsid w:val="00AF17FA"/>
    <w:rsid w:val="00AF1E0A"/>
    <w:rsid w:val="00AF32E0"/>
    <w:rsid w:val="00AF347F"/>
    <w:rsid w:val="00AF5522"/>
    <w:rsid w:val="00AF6F00"/>
    <w:rsid w:val="00AF7A31"/>
    <w:rsid w:val="00AF7CC6"/>
    <w:rsid w:val="00B031E5"/>
    <w:rsid w:val="00B04C34"/>
    <w:rsid w:val="00B124F7"/>
    <w:rsid w:val="00B16185"/>
    <w:rsid w:val="00B16927"/>
    <w:rsid w:val="00B20593"/>
    <w:rsid w:val="00B21D3A"/>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D35"/>
    <w:rsid w:val="00B47186"/>
    <w:rsid w:val="00B54FEE"/>
    <w:rsid w:val="00B5506B"/>
    <w:rsid w:val="00B552B7"/>
    <w:rsid w:val="00B55747"/>
    <w:rsid w:val="00B55C43"/>
    <w:rsid w:val="00B561F9"/>
    <w:rsid w:val="00B60FDB"/>
    <w:rsid w:val="00B621A2"/>
    <w:rsid w:val="00B64B99"/>
    <w:rsid w:val="00B653FE"/>
    <w:rsid w:val="00B660BD"/>
    <w:rsid w:val="00B66890"/>
    <w:rsid w:val="00B72E49"/>
    <w:rsid w:val="00B73E56"/>
    <w:rsid w:val="00B7659D"/>
    <w:rsid w:val="00B77A13"/>
    <w:rsid w:val="00B80909"/>
    <w:rsid w:val="00B80F99"/>
    <w:rsid w:val="00B81917"/>
    <w:rsid w:val="00B827A0"/>
    <w:rsid w:val="00B82B7B"/>
    <w:rsid w:val="00B82DBE"/>
    <w:rsid w:val="00B85495"/>
    <w:rsid w:val="00B866BF"/>
    <w:rsid w:val="00B90051"/>
    <w:rsid w:val="00B91A60"/>
    <w:rsid w:val="00B92D58"/>
    <w:rsid w:val="00B9621C"/>
    <w:rsid w:val="00B96A24"/>
    <w:rsid w:val="00B96D55"/>
    <w:rsid w:val="00B97AAB"/>
    <w:rsid w:val="00BA18EB"/>
    <w:rsid w:val="00BA20DA"/>
    <w:rsid w:val="00BA21D5"/>
    <w:rsid w:val="00BA4909"/>
    <w:rsid w:val="00BA5512"/>
    <w:rsid w:val="00BA7088"/>
    <w:rsid w:val="00BB1383"/>
    <w:rsid w:val="00BB2920"/>
    <w:rsid w:val="00BB4FC3"/>
    <w:rsid w:val="00BB796F"/>
    <w:rsid w:val="00BC25E4"/>
    <w:rsid w:val="00BC2952"/>
    <w:rsid w:val="00BC32AF"/>
    <w:rsid w:val="00BC4929"/>
    <w:rsid w:val="00BC5678"/>
    <w:rsid w:val="00BD1212"/>
    <w:rsid w:val="00BD402F"/>
    <w:rsid w:val="00BD7DDA"/>
    <w:rsid w:val="00BE0F2D"/>
    <w:rsid w:val="00BE3102"/>
    <w:rsid w:val="00BE4B15"/>
    <w:rsid w:val="00BE62CC"/>
    <w:rsid w:val="00BE7A96"/>
    <w:rsid w:val="00BF2C11"/>
    <w:rsid w:val="00BF5CC1"/>
    <w:rsid w:val="00BF619B"/>
    <w:rsid w:val="00BF68C3"/>
    <w:rsid w:val="00BF6A0C"/>
    <w:rsid w:val="00BF7CA7"/>
    <w:rsid w:val="00C017BF"/>
    <w:rsid w:val="00C02418"/>
    <w:rsid w:val="00C040BF"/>
    <w:rsid w:val="00C0473A"/>
    <w:rsid w:val="00C06A73"/>
    <w:rsid w:val="00C101AF"/>
    <w:rsid w:val="00C11D56"/>
    <w:rsid w:val="00C1354A"/>
    <w:rsid w:val="00C16719"/>
    <w:rsid w:val="00C17315"/>
    <w:rsid w:val="00C1795D"/>
    <w:rsid w:val="00C21456"/>
    <w:rsid w:val="00C21D79"/>
    <w:rsid w:val="00C244BB"/>
    <w:rsid w:val="00C26946"/>
    <w:rsid w:val="00C279C5"/>
    <w:rsid w:val="00C30C9C"/>
    <w:rsid w:val="00C32D62"/>
    <w:rsid w:val="00C341D2"/>
    <w:rsid w:val="00C3621B"/>
    <w:rsid w:val="00C37693"/>
    <w:rsid w:val="00C413A4"/>
    <w:rsid w:val="00C41CA2"/>
    <w:rsid w:val="00C43143"/>
    <w:rsid w:val="00C4568A"/>
    <w:rsid w:val="00C47011"/>
    <w:rsid w:val="00C4716D"/>
    <w:rsid w:val="00C516D8"/>
    <w:rsid w:val="00C51E56"/>
    <w:rsid w:val="00C530DF"/>
    <w:rsid w:val="00C54741"/>
    <w:rsid w:val="00C60A6C"/>
    <w:rsid w:val="00C61753"/>
    <w:rsid w:val="00C627AE"/>
    <w:rsid w:val="00C62EA1"/>
    <w:rsid w:val="00C6420E"/>
    <w:rsid w:val="00C64E53"/>
    <w:rsid w:val="00C67703"/>
    <w:rsid w:val="00C6794B"/>
    <w:rsid w:val="00C70CCC"/>
    <w:rsid w:val="00C72AFE"/>
    <w:rsid w:val="00C74B79"/>
    <w:rsid w:val="00C7636B"/>
    <w:rsid w:val="00C769FD"/>
    <w:rsid w:val="00C76C7A"/>
    <w:rsid w:val="00C76C96"/>
    <w:rsid w:val="00C76CA8"/>
    <w:rsid w:val="00C76DB7"/>
    <w:rsid w:val="00C77BB2"/>
    <w:rsid w:val="00C803A8"/>
    <w:rsid w:val="00C805EA"/>
    <w:rsid w:val="00C8129E"/>
    <w:rsid w:val="00C8192E"/>
    <w:rsid w:val="00C8253C"/>
    <w:rsid w:val="00C95481"/>
    <w:rsid w:val="00C96C63"/>
    <w:rsid w:val="00C97F62"/>
    <w:rsid w:val="00CA14F9"/>
    <w:rsid w:val="00CA3401"/>
    <w:rsid w:val="00CB199B"/>
    <w:rsid w:val="00CB4207"/>
    <w:rsid w:val="00CB7C93"/>
    <w:rsid w:val="00CC03BB"/>
    <w:rsid w:val="00CC0970"/>
    <w:rsid w:val="00CC20B4"/>
    <w:rsid w:val="00CC2193"/>
    <w:rsid w:val="00CC28EA"/>
    <w:rsid w:val="00CC36D7"/>
    <w:rsid w:val="00CC437D"/>
    <w:rsid w:val="00CC55F0"/>
    <w:rsid w:val="00CC7BD0"/>
    <w:rsid w:val="00CC7D33"/>
    <w:rsid w:val="00CD0DD1"/>
    <w:rsid w:val="00CD2CE8"/>
    <w:rsid w:val="00CD4ED9"/>
    <w:rsid w:val="00CE077F"/>
    <w:rsid w:val="00CE2E13"/>
    <w:rsid w:val="00CE2FB7"/>
    <w:rsid w:val="00CF06A4"/>
    <w:rsid w:val="00CF1A29"/>
    <w:rsid w:val="00CF262B"/>
    <w:rsid w:val="00CF2B97"/>
    <w:rsid w:val="00CF4B4B"/>
    <w:rsid w:val="00D019AC"/>
    <w:rsid w:val="00D0341D"/>
    <w:rsid w:val="00D03BA9"/>
    <w:rsid w:val="00D05730"/>
    <w:rsid w:val="00D06538"/>
    <w:rsid w:val="00D065C6"/>
    <w:rsid w:val="00D078FC"/>
    <w:rsid w:val="00D07B36"/>
    <w:rsid w:val="00D104C4"/>
    <w:rsid w:val="00D127D5"/>
    <w:rsid w:val="00D133B8"/>
    <w:rsid w:val="00D145A9"/>
    <w:rsid w:val="00D200A6"/>
    <w:rsid w:val="00D217C1"/>
    <w:rsid w:val="00D21C7B"/>
    <w:rsid w:val="00D248CB"/>
    <w:rsid w:val="00D249CE"/>
    <w:rsid w:val="00D30633"/>
    <w:rsid w:val="00D35FAD"/>
    <w:rsid w:val="00D37170"/>
    <w:rsid w:val="00D41BF4"/>
    <w:rsid w:val="00D425C4"/>
    <w:rsid w:val="00D4464F"/>
    <w:rsid w:val="00D4524D"/>
    <w:rsid w:val="00D54BDA"/>
    <w:rsid w:val="00D57D0F"/>
    <w:rsid w:val="00D6109C"/>
    <w:rsid w:val="00D61A97"/>
    <w:rsid w:val="00D65647"/>
    <w:rsid w:val="00D67CDD"/>
    <w:rsid w:val="00D7208B"/>
    <w:rsid w:val="00D72107"/>
    <w:rsid w:val="00D73EF3"/>
    <w:rsid w:val="00D7425C"/>
    <w:rsid w:val="00D8003C"/>
    <w:rsid w:val="00D84D00"/>
    <w:rsid w:val="00D91EB4"/>
    <w:rsid w:val="00D92190"/>
    <w:rsid w:val="00D938D2"/>
    <w:rsid w:val="00D93C2C"/>
    <w:rsid w:val="00D95BBC"/>
    <w:rsid w:val="00D96BA8"/>
    <w:rsid w:val="00DA072F"/>
    <w:rsid w:val="00DA5893"/>
    <w:rsid w:val="00DA5BE0"/>
    <w:rsid w:val="00DA617C"/>
    <w:rsid w:val="00DA6979"/>
    <w:rsid w:val="00DA7D17"/>
    <w:rsid w:val="00DB2330"/>
    <w:rsid w:val="00DB4433"/>
    <w:rsid w:val="00DB5CE4"/>
    <w:rsid w:val="00DB64FF"/>
    <w:rsid w:val="00DB745B"/>
    <w:rsid w:val="00DC11C2"/>
    <w:rsid w:val="00DC276D"/>
    <w:rsid w:val="00DC3315"/>
    <w:rsid w:val="00DC57F5"/>
    <w:rsid w:val="00DD1298"/>
    <w:rsid w:val="00DD39C3"/>
    <w:rsid w:val="00DD3C54"/>
    <w:rsid w:val="00DD65A0"/>
    <w:rsid w:val="00DE2507"/>
    <w:rsid w:val="00DE3A53"/>
    <w:rsid w:val="00DE6EBC"/>
    <w:rsid w:val="00DE77FB"/>
    <w:rsid w:val="00DF0A85"/>
    <w:rsid w:val="00DF2A1C"/>
    <w:rsid w:val="00DF3A0D"/>
    <w:rsid w:val="00DF43CD"/>
    <w:rsid w:val="00DF44BE"/>
    <w:rsid w:val="00E018C7"/>
    <w:rsid w:val="00E01A6B"/>
    <w:rsid w:val="00E02C34"/>
    <w:rsid w:val="00E10687"/>
    <w:rsid w:val="00E10A23"/>
    <w:rsid w:val="00E12DBA"/>
    <w:rsid w:val="00E12F33"/>
    <w:rsid w:val="00E15458"/>
    <w:rsid w:val="00E16D21"/>
    <w:rsid w:val="00E173C3"/>
    <w:rsid w:val="00E17FA1"/>
    <w:rsid w:val="00E3122A"/>
    <w:rsid w:val="00E31D82"/>
    <w:rsid w:val="00E3475E"/>
    <w:rsid w:val="00E40B43"/>
    <w:rsid w:val="00E445BA"/>
    <w:rsid w:val="00E47640"/>
    <w:rsid w:val="00E51AB4"/>
    <w:rsid w:val="00E529AA"/>
    <w:rsid w:val="00E52E1E"/>
    <w:rsid w:val="00E53263"/>
    <w:rsid w:val="00E5434A"/>
    <w:rsid w:val="00E568B9"/>
    <w:rsid w:val="00E56EEC"/>
    <w:rsid w:val="00E56F5C"/>
    <w:rsid w:val="00E57B24"/>
    <w:rsid w:val="00E57C03"/>
    <w:rsid w:val="00E6152C"/>
    <w:rsid w:val="00E62097"/>
    <w:rsid w:val="00E64D35"/>
    <w:rsid w:val="00E65042"/>
    <w:rsid w:val="00E67660"/>
    <w:rsid w:val="00E707A2"/>
    <w:rsid w:val="00E71D5B"/>
    <w:rsid w:val="00E71D6C"/>
    <w:rsid w:val="00E73247"/>
    <w:rsid w:val="00E74D85"/>
    <w:rsid w:val="00E85113"/>
    <w:rsid w:val="00E87AB5"/>
    <w:rsid w:val="00E921F2"/>
    <w:rsid w:val="00E943C5"/>
    <w:rsid w:val="00E952E7"/>
    <w:rsid w:val="00E95D46"/>
    <w:rsid w:val="00EA104D"/>
    <w:rsid w:val="00EA48A6"/>
    <w:rsid w:val="00EA7ED9"/>
    <w:rsid w:val="00EB4DD8"/>
    <w:rsid w:val="00EB6099"/>
    <w:rsid w:val="00EB6178"/>
    <w:rsid w:val="00EB62ED"/>
    <w:rsid w:val="00EC021B"/>
    <w:rsid w:val="00EC2308"/>
    <w:rsid w:val="00EC4054"/>
    <w:rsid w:val="00EC40F4"/>
    <w:rsid w:val="00EC5C4B"/>
    <w:rsid w:val="00EC5E16"/>
    <w:rsid w:val="00EC66EB"/>
    <w:rsid w:val="00EC707E"/>
    <w:rsid w:val="00ED0A7B"/>
    <w:rsid w:val="00ED0EEB"/>
    <w:rsid w:val="00ED1113"/>
    <w:rsid w:val="00ED1F66"/>
    <w:rsid w:val="00ED229E"/>
    <w:rsid w:val="00ED2ECE"/>
    <w:rsid w:val="00ED35FD"/>
    <w:rsid w:val="00ED5216"/>
    <w:rsid w:val="00ED62E3"/>
    <w:rsid w:val="00ED6535"/>
    <w:rsid w:val="00EE5682"/>
    <w:rsid w:val="00EE7474"/>
    <w:rsid w:val="00EE75D3"/>
    <w:rsid w:val="00EE7BBC"/>
    <w:rsid w:val="00EF0684"/>
    <w:rsid w:val="00EF1570"/>
    <w:rsid w:val="00EF3269"/>
    <w:rsid w:val="00EF4064"/>
    <w:rsid w:val="00EF49C9"/>
    <w:rsid w:val="00EF5D50"/>
    <w:rsid w:val="00EF758A"/>
    <w:rsid w:val="00F014B5"/>
    <w:rsid w:val="00F04753"/>
    <w:rsid w:val="00F05B1D"/>
    <w:rsid w:val="00F06D1C"/>
    <w:rsid w:val="00F119BE"/>
    <w:rsid w:val="00F1207E"/>
    <w:rsid w:val="00F1316E"/>
    <w:rsid w:val="00F139F0"/>
    <w:rsid w:val="00F14335"/>
    <w:rsid w:val="00F1529A"/>
    <w:rsid w:val="00F1558F"/>
    <w:rsid w:val="00F15BA9"/>
    <w:rsid w:val="00F15D45"/>
    <w:rsid w:val="00F16450"/>
    <w:rsid w:val="00F16A26"/>
    <w:rsid w:val="00F2118F"/>
    <w:rsid w:val="00F217C5"/>
    <w:rsid w:val="00F21AB0"/>
    <w:rsid w:val="00F22D79"/>
    <w:rsid w:val="00F2316E"/>
    <w:rsid w:val="00F24B76"/>
    <w:rsid w:val="00F269BA"/>
    <w:rsid w:val="00F335C6"/>
    <w:rsid w:val="00F33BB9"/>
    <w:rsid w:val="00F33F03"/>
    <w:rsid w:val="00F34156"/>
    <w:rsid w:val="00F35B4F"/>
    <w:rsid w:val="00F4119F"/>
    <w:rsid w:val="00F413CF"/>
    <w:rsid w:val="00F41529"/>
    <w:rsid w:val="00F43B4A"/>
    <w:rsid w:val="00F450F6"/>
    <w:rsid w:val="00F45FF5"/>
    <w:rsid w:val="00F51710"/>
    <w:rsid w:val="00F52714"/>
    <w:rsid w:val="00F539AD"/>
    <w:rsid w:val="00F55351"/>
    <w:rsid w:val="00F56202"/>
    <w:rsid w:val="00F5742E"/>
    <w:rsid w:val="00F60EEF"/>
    <w:rsid w:val="00F6198C"/>
    <w:rsid w:val="00F61A39"/>
    <w:rsid w:val="00F61B9A"/>
    <w:rsid w:val="00F652DA"/>
    <w:rsid w:val="00F67066"/>
    <w:rsid w:val="00F67B3B"/>
    <w:rsid w:val="00F70298"/>
    <w:rsid w:val="00F761E9"/>
    <w:rsid w:val="00F765FA"/>
    <w:rsid w:val="00F770DF"/>
    <w:rsid w:val="00F80254"/>
    <w:rsid w:val="00F80EE9"/>
    <w:rsid w:val="00F836AF"/>
    <w:rsid w:val="00F848B5"/>
    <w:rsid w:val="00F8795E"/>
    <w:rsid w:val="00F90459"/>
    <w:rsid w:val="00F927B7"/>
    <w:rsid w:val="00F94DAC"/>
    <w:rsid w:val="00FA0017"/>
    <w:rsid w:val="00FA0BB6"/>
    <w:rsid w:val="00FA0DA2"/>
    <w:rsid w:val="00FA0DAB"/>
    <w:rsid w:val="00FA0E72"/>
    <w:rsid w:val="00FA18ED"/>
    <w:rsid w:val="00FA24C9"/>
    <w:rsid w:val="00FA4324"/>
    <w:rsid w:val="00FA6DD2"/>
    <w:rsid w:val="00FA78F4"/>
    <w:rsid w:val="00FA7987"/>
    <w:rsid w:val="00FB3562"/>
    <w:rsid w:val="00FB4A48"/>
    <w:rsid w:val="00FB6B03"/>
    <w:rsid w:val="00FC0082"/>
    <w:rsid w:val="00FC2B01"/>
    <w:rsid w:val="00FC4510"/>
    <w:rsid w:val="00FC4679"/>
    <w:rsid w:val="00FC6504"/>
    <w:rsid w:val="00FD729B"/>
    <w:rsid w:val="00FE03E3"/>
    <w:rsid w:val="00FE0AEA"/>
    <w:rsid w:val="00FE4AEB"/>
    <w:rsid w:val="00FE53EE"/>
    <w:rsid w:val="00FF5AA5"/>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D2E"/>
    <w:pPr>
      <w:spacing w:before="120" w:after="120" w:line="480" w:lineRule="auto"/>
      <w:ind w:firstLine="720"/>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contextualSpacing w:val="0"/>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ind w:firstLine="0"/>
      <w:contextualSpacing w:val="0"/>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u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u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after="160" w:line="259" w:lineRule="auto"/>
      <w:ind w:left="720" w:firstLine="0"/>
      <w:jc w:val="left"/>
    </w:pPr>
    <w:rPr>
      <w:rFonts w:asciiTheme="minorHAnsi" w:hAnsiTheme="minorHAnsi"/>
      <w:sz w:val="22"/>
      <w:lang w:val="en-US"/>
    </w:rPr>
  </w:style>
  <w:style w:type="character" w:customStyle="1" w:styleId="text-with-replacments">
    <w:name w:val="text-with-replacments"/>
    <w:basedOn w:val="DefaultParagraphFont"/>
    <w:rsid w:val="003C5174"/>
  </w:style>
  <w:style w:type="paragraph" w:styleId="Caption">
    <w:name w:val="caption"/>
    <w:basedOn w:val="Normal"/>
    <w:next w:val="Normal"/>
    <w:uiPriority w:val="35"/>
    <w:unhideWhenUsed/>
    <w:qFormat/>
    <w:rsid w:val="004A76AE"/>
    <w:pPr>
      <w:spacing w:before="0"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55665254">
      <w:bodyDiv w:val="1"/>
      <w:marLeft w:val="0"/>
      <w:marRight w:val="0"/>
      <w:marTop w:val="0"/>
      <w:marBottom w:val="0"/>
      <w:divBdr>
        <w:top w:val="none" w:sz="0" w:space="0" w:color="auto"/>
        <w:left w:val="none" w:sz="0" w:space="0" w:color="auto"/>
        <w:bottom w:val="none" w:sz="0" w:space="0" w:color="auto"/>
        <w:right w:val="none" w:sz="0" w:space="0" w:color="auto"/>
      </w:divBdr>
      <w:divsChild>
        <w:div w:id="1695301394">
          <w:marLeft w:val="0"/>
          <w:marRight w:val="0"/>
          <w:marTop w:val="0"/>
          <w:marBottom w:val="0"/>
          <w:divBdr>
            <w:top w:val="single" w:sz="6" w:space="0" w:color="auto"/>
            <w:left w:val="single" w:sz="6" w:space="0" w:color="auto"/>
            <w:bottom w:val="single" w:sz="6" w:space="0" w:color="auto"/>
            <w:right w:val="single" w:sz="6" w:space="0" w:color="auto"/>
          </w:divBdr>
        </w:div>
      </w:divsChild>
    </w:div>
    <w:div w:id="107509253">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277613610">
      <w:bodyDiv w:val="1"/>
      <w:marLeft w:val="0"/>
      <w:marRight w:val="0"/>
      <w:marTop w:val="0"/>
      <w:marBottom w:val="0"/>
      <w:divBdr>
        <w:top w:val="none" w:sz="0" w:space="0" w:color="auto"/>
        <w:left w:val="none" w:sz="0" w:space="0" w:color="auto"/>
        <w:bottom w:val="none" w:sz="0" w:space="0" w:color="auto"/>
        <w:right w:val="none" w:sz="0" w:space="0" w:color="auto"/>
      </w:divBdr>
      <w:divsChild>
        <w:div w:id="370958956">
          <w:marLeft w:val="0"/>
          <w:marRight w:val="0"/>
          <w:marTop w:val="0"/>
          <w:marBottom w:val="0"/>
          <w:divBdr>
            <w:top w:val="single" w:sz="6" w:space="0" w:color="auto"/>
            <w:left w:val="single" w:sz="6" w:space="0" w:color="auto"/>
            <w:bottom w:val="single" w:sz="6" w:space="0" w:color="auto"/>
            <w:right w:val="single" w:sz="6" w:space="0" w:color="auto"/>
          </w:divBdr>
        </w:div>
      </w:divsChild>
    </w:div>
    <w:div w:id="289752267">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08506485">
      <w:bodyDiv w:val="1"/>
      <w:marLeft w:val="0"/>
      <w:marRight w:val="0"/>
      <w:marTop w:val="0"/>
      <w:marBottom w:val="0"/>
      <w:divBdr>
        <w:top w:val="none" w:sz="0" w:space="0" w:color="auto"/>
        <w:left w:val="none" w:sz="0" w:space="0" w:color="auto"/>
        <w:bottom w:val="none" w:sz="0" w:space="0" w:color="auto"/>
        <w:right w:val="none" w:sz="0" w:space="0" w:color="auto"/>
      </w:divBdr>
      <w:divsChild>
        <w:div w:id="1123305722">
          <w:marLeft w:val="0"/>
          <w:marRight w:val="0"/>
          <w:marTop w:val="0"/>
          <w:marBottom w:val="0"/>
          <w:divBdr>
            <w:top w:val="single" w:sz="6" w:space="0" w:color="auto"/>
            <w:left w:val="single" w:sz="6" w:space="0" w:color="auto"/>
            <w:bottom w:val="single" w:sz="6" w:space="0" w:color="auto"/>
            <w:right w:val="single" w:sz="6" w:space="0" w:color="auto"/>
          </w:divBdr>
        </w:div>
      </w:divsChild>
    </w:div>
    <w:div w:id="468981522">
      <w:bodyDiv w:val="1"/>
      <w:marLeft w:val="0"/>
      <w:marRight w:val="0"/>
      <w:marTop w:val="0"/>
      <w:marBottom w:val="0"/>
      <w:divBdr>
        <w:top w:val="none" w:sz="0" w:space="0" w:color="auto"/>
        <w:left w:val="none" w:sz="0" w:space="0" w:color="auto"/>
        <w:bottom w:val="none" w:sz="0" w:space="0" w:color="auto"/>
        <w:right w:val="none" w:sz="0" w:space="0" w:color="auto"/>
      </w:divBdr>
      <w:divsChild>
        <w:div w:id="643970584">
          <w:marLeft w:val="0"/>
          <w:marRight w:val="0"/>
          <w:marTop w:val="0"/>
          <w:marBottom w:val="0"/>
          <w:divBdr>
            <w:top w:val="single" w:sz="6" w:space="0" w:color="auto"/>
            <w:left w:val="single" w:sz="6" w:space="0" w:color="auto"/>
            <w:bottom w:val="single" w:sz="6" w:space="0" w:color="auto"/>
            <w:right w:val="single" w:sz="6" w:space="0" w:color="auto"/>
          </w:divBdr>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53736270">
      <w:bodyDiv w:val="1"/>
      <w:marLeft w:val="0"/>
      <w:marRight w:val="0"/>
      <w:marTop w:val="0"/>
      <w:marBottom w:val="0"/>
      <w:divBdr>
        <w:top w:val="none" w:sz="0" w:space="0" w:color="auto"/>
        <w:left w:val="none" w:sz="0" w:space="0" w:color="auto"/>
        <w:bottom w:val="none" w:sz="0" w:space="0" w:color="auto"/>
        <w:right w:val="none" w:sz="0" w:space="0" w:color="auto"/>
      </w:divBdr>
      <w:divsChild>
        <w:div w:id="1619409779">
          <w:marLeft w:val="0"/>
          <w:marRight w:val="0"/>
          <w:marTop w:val="0"/>
          <w:marBottom w:val="0"/>
          <w:divBdr>
            <w:top w:val="single" w:sz="6" w:space="0" w:color="auto"/>
            <w:left w:val="single" w:sz="6" w:space="0" w:color="auto"/>
            <w:bottom w:val="single" w:sz="6" w:space="0" w:color="auto"/>
            <w:right w:val="single" w:sz="6" w:space="0" w:color="auto"/>
          </w:divBdr>
        </w:div>
      </w:divsChild>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557933860">
      <w:bodyDiv w:val="1"/>
      <w:marLeft w:val="0"/>
      <w:marRight w:val="0"/>
      <w:marTop w:val="0"/>
      <w:marBottom w:val="0"/>
      <w:divBdr>
        <w:top w:val="none" w:sz="0" w:space="0" w:color="auto"/>
        <w:left w:val="none" w:sz="0" w:space="0" w:color="auto"/>
        <w:bottom w:val="none" w:sz="0" w:space="0" w:color="auto"/>
        <w:right w:val="none" w:sz="0" w:space="0" w:color="auto"/>
      </w:divBdr>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32979345">
      <w:bodyDiv w:val="1"/>
      <w:marLeft w:val="0"/>
      <w:marRight w:val="0"/>
      <w:marTop w:val="0"/>
      <w:marBottom w:val="0"/>
      <w:divBdr>
        <w:top w:val="none" w:sz="0" w:space="0" w:color="auto"/>
        <w:left w:val="none" w:sz="0" w:space="0" w:color="auto"/>
        <w:bottom w:val="none" w:sz="0" w:space="0" w:color="auto"/>
        <w:right w:val="none" w:sz="0" w:space="0" w:color="auto"/>
      </w:divBdr>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766537804">
      <w:bodyDiv w:val="1"/>
      <w:marLeft w:val="0"/>
      <w:marRight w:val="0"/>
      <w:marTop w:val="0"/>
      <w:marBottom w:val="0"/>
      <w:divBdr>
        <w:top w:val="none" w:sz="0" w:space="0" w:color="auto"/>
        <w:left w:val="none" w:sz="0" w:space="0" w:color="auto"/>
        <w:bottom w:val="none" w:sz="0" w:space="0" w:color="auto"/>
        <w:right w:val="none" w:sz="0" w:space="0" w:color="auto"/>
      </w:divBdr>
      <w:divsChild>
        <w:div w:id="1661035118">
          <w:marLeft w:val="0"/>
          <w:marRight w:val="0"/>
          <w:marTop w:val="0"/>
          <w:marBottom w:val="0"/>
          <w:divBdr>
            <w:top w:val="single" w:sz="6" w:space="0" w:color="auto"/>
            <w:left w:val="single" w:sz="6" w:space="0" w:color="auto"/>
            <w:bottom w:val="single" w:sz="6" w:space="0" w:color="auto"/>
            <w:right w:val="single" w:sz="6"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13777784">
      <w:bodyDiv w:val="1"/>
      <w:marLeft w:val="0"/>
      <w:marRight w:val="0"/>
      <w:marTop w:val="0"/>
      <w:marBottom w:val="0"/>
      <w:divBdr>
        <w:top w:val="none" w:sz="0" w:space="0" w:color="auto"/>
        <w:left w:val="none" w:sz="0" w:space="0" w:color="auto"/>
        <w:bottom w:val="none" w:sz="0" w:space="0" w:color="auto"/>
        <w:right w:val="none" w:sz="0" w:space="0" w:color="auto"/>
      </w:divBdr>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67754730">
      <w:bodyDiv w:val="1"/>
      <w:marLeft w:val="0"/>
      <w:marRight w:val="0"/>
      <w:marTop w:val="0"/>
      <w:marBottom w:val="0"/>
      <w:divBdr>
        <w:top w:val="none" w:sz="0" w:space="0" w:color="auto"/>
        <w:left w:val="none" w:sz="0" w:space="0" w:color="auto"/>
        <w:bottom w:val="none" w:sz="0" w:space="0" w:color="auto"/>
        <w:right w:val="none" w:sz="0" w:space="0" w:color="auto"/>
      </w:divBdr>
      <w:divsChild>
        <w:div w:id="596443607">
          <w:marLeft w:val="0"/>
          <w:marRight w:val="0"/>
          <w:marTop w:val="0"/>
          <w:marBottom w:val="0"/>
          <w:divBdr>
            <w:top w:val="single" w:sz="6" w:space="0" w:color="auto"/>
            <w:left w:val="single" w:sz="6" w:space="0" w:color="auto"/>
            <w:bottom w:val="single" w:sz="6" w:space="0" w:color="auto"/>
            <w:right w:val="single" w:sz="6" w:space="0" w:color="auto"/>
          </w:divBdr>
        </w:div>
      </w:divsChild>
    </w:div>
    <w:div w:id="1468625771">
      <w:bodyDiv w:val="1"/>
      <w:marLeft w:val="0"/>
      <w:marRight w:val="0"/>
      <w:marTop w:val="0"/>
      <w:marBottom w:val="0"/>
      <w:divBdr>
        <w:top w:val="none" w:sz="0" w:space="0" w:color="auto"/>
        <w:left w:val="none" w:sz="0" w:space="0" w:color="auto"/>
        <w:bottom w:val="none" w:sz="0" w:space="0" w:color="auto"/>
        <w:right w:val="none" w:sz="0" w:space="0" w:color="auto"/>
      </w:divBdr>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70206808">
      <w:bodyDiv w:val="1"/>
      <w:marLeft w:val="0"/>
      <w:marRight w:val="0"/>
      <w:marTop w:val="0"/>
      <w:marBottom w:val="0"/>
      <w:divBdr>
        <w:top w:val="none" w:sz="0" w:space="0" w:color="auto"/>
        <w:left w:val="none" w:sz="0" w:space="0" w:color="auto"/>
        <w:bottom w:val="none" w:sz="0" w:space="0" w:color="auto"/>
        <w:right w:val="none" w:sz="0" w:space="0" w:color="auto"/>
      </w:divBdr>
      <w:divsChild>
        <w:div w:id="781877202">
          <w:marLeft w:val="0"/>
          <w:marRight w:val="0"/>
          <w:marTop w:val="0"/>
          <w:marBottom w:val="0"/>
          <w:divBdr>
            <w:top w:val="single" w:sz="6" w:space="0" w:color="auto"/>
            <w:left w:val="single" w:sz="6" w:space="0" w:color="auto"/>
            <w:bottom w:val="single" w:sz="6" w:space="0" w:color="auto"/>
            <w:right w:val="single" w:sz="6" w:space="0" w:color="auto"/>
          </w:divBdr>
        </w:div>
      </w:divsChild>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02511183">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25009484">
      <w:bodyDiv w:val="1"/>
      <w:marLeft w:val="0"/>
      <w:marRight w:val="0"/>
      <w:marTop w:val="0"/>
      <w:marBottom w:val="0"/>
      <w:divBdr>
        <w:top w:val="none" w:sz="0" w:space="0" w:color="auto"/>
        <w:left w:val="none" w:sz="0" w:space="0" w:color="auto"/>
        <w:bottom w:val="none" w:sz="0" w:space="0" w:color="auto"/>
        <w:right w:val="none" w:sz="0" w:space="0" w:color="auto"/>
      </w:divBdr>
      <w:divsChild>
        <w:div w:id="1189562391">
          <w:marLeft w:val="0"/>
          <w:marRight w:val="0"/>
          <w:marTop w:val="0"/>
          <w:marBottom w:val="0"/>
          <w:divBdr>
            <w:top w:val="single" w:sz="6" w:space="0" w:color="auto"/>
            <w:left w:val="single" w:sz="6" w:space="0" w:color="auto"/>
            <w:bottom w:val="single" w:sz="6" w:space="0" w:color="auto"/>
            <w:right w:val="single" w:sz="6" w:space="0" w:color="auto"/>
          </w:divBdr>
        </w:div>
      </w:divsChild>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8D79CA-823A-4D81-8594-E3D9FEC8D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13</Pages>
  <Words>2730</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Yousuf Mughal</dc:creator>
  <cp:lastModifiedBy>Alexandru Cretu (2113196)</cp:lastModifiedBy>
  <cp:revision>2</cp:revision>
  <dcterms:created xsi:type="dcterms:W3CDTF">2024-04-22T09:48:00Z</dcterms:created>
  <dcterms:modified xsi:type="dcterms:W3CDTF">2024-04-22T09:48:00Z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2386b643b76646a356e82df0b889fe84a667c1acba894fd2b099f2d3db590358</vt:lpwstr>
  </property>
</Properties>
</file>