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7ADC64" w14:textId="77777777" w:rsidR="008E4826" w:rsidRDefault="008E4826" w:rsidP="008E4826">
      <w:pPr>
        <w:spacing w:after="0" w:line="240" w:lineRule="auto"/>
        <w:rPr>
          <w:rFonts w:ascii="Arial" w:eastAsia="Times New Roman" w:hAnsi="Arial" w:cs="Arial"/>
          <w:b/>
          <w:sz w:val="20"/>
          <w:szCs w:val="20"/>
        </w:rPr>
      </w:pPr>
      <w:r>
        <w:rPr>
          <w:rFonts w:ascii="Arial" w:eastAsia="Times New Roman" w:hAnsi="Arial" w:cs="Arial"/>
          <w:b/>
          <w:sz w:val="20"/>
          <w:szCs w:val="20"/>
        </w:rPr>
        <w:t>DECLARATION</w:t>
      </w:r>
    </w:p>
    <w:p w14:paraId="0265B91B" w14:textId="77777777" w:rsidR="008E4826" w:rsidRDefault="008E4826" w:rsidP="008E4826">
      <w:pPr>
        <w:spacing w:after="0" w:line="240" w:lineRule="auto"/>
        <w:rPr>
          <w:rFonts w:ascii="Arial" w:eastAsia="Times New Roman" w:hAnsi="Arial" w:cs="Arial"/>
          <w:sz w:val="20"/>
          <w:szCs w:val="20"/>
        </w:rPr>
      </w:pPr>
    </w:p>
    <w:p w14:paraId="137AECF2" w14:textId="77777777" w:rsidR="008E4826" w:rsidRDefault="008E4826" w:rsidP="008E4826">
      <w:pPr>
        <w:spacing w:after="0" w:line="240" w:lineRule="auto"/>
        <w:rPr>
          <w:rFonts w:ascii="Arial" w:eastAsia="Times New Roman" w:hAnsi="Arial" w:cs="Arial"/>
          <w:sz w:val="20"/>
          <w:szCs w:val="20"/>
        </w:rPr>
      </w:pPr>
      <w:r>
        <w:rPr>
          <w:rFonts w:ascii="Arial" w:eastAsia="Times New Roman" w:hAnsi="Arial" w:cs="Arial"/>
          <w:sz w:val="20"/>
          <w:szCs w:val="20"/>
        </w:rPr>
        <w:t>This work has not previously been accepted in substance for any degree and is not being concurrently submitted in candidature for any degree</w:t>
      </w:r>
    </w:p>
    <w:p w14:paraId="6DE0B2DD" w14:textId="77777777" w:rsidR="008E4826" w:rsidRDefault="008E4826" w:rsidP="008E4826">
      <w:pPr>
        <w:spacing w:after="0" w:line="240" w:lineRule="auto"/>
        <w:rPr>
          <w:rFonts w:ascii="Arial" w:eastAsia="Times New Roman" w:hAnsi="Arial" w:cs="Arial"/>
          <w:sz w:val="20"/>
          <w:szCs w:val="20"/>
        </w:rPr>
      </w:pPr>
    </w:p>
    <w:p w14:paraId="603ACCE8" w14:textId="77777777" w:rsidR="008E4826" w:rsidRDefault="008E4826" w:rsidP="008E4826">
      <w:pPr>
        <w:spacing w:after="0" w:line="240" w:lineRule="auto"/>
        <w:rPr>
          <w:rFonts w:ascii="Arial" w:eastAsia="Times New Roman" w:hAnsi="Arial" w:cs="Arial"/>
          <w:sz w:val="20"/>
          <w:szCs w:val="20"/>
        </w:rPr>
      </w:pPr>
    </w:p>
    <w:p w14:paraId="4AD3CD9A" w14:textId="5F57C316" w:rsidR="008E4826" w:rsidRDefault="008E4826" w:rsidP="008E4826">
      <w:pPr>
        <w:spacing w:after="0" w:line="240" w:lineRule="auto"/>
        <w:rPr>
          <w:rFonts w:ascii="Arial" w:eastAsia="Times New Roman" w:hAnsi="Arial" w:cs="Arial"/>
          <w:sz w:val="20"/>
          <w:szCs w:val="20"/>
        </w:rPr>
      </w:pPr>
      <w:r>
        <w:rPr>
          <w:rFonts w:ascii="Arial" w:eastAsia="Times New Roman" w:hAnsi="Arial" w:cs="Arial"/>
          <w:sz w:val="20"/>
          <w:szCs w:val="20"/>
        </w:rPr>
        <w:t>Signed</w:t>
      </w:r>
      <w:r w:rsidR="00CC34CA">
        <w:rPr>
          <w:rFonts w:ascii="Arial" w:eastAsia="Times New Roman" w:hAnsi="Arial" w:cs="Arial"/>
          <w:sz w:val="20"/>
          <w:szCs w:val="20"/>
        </w:rPr>
        <w:t xml:space="preserve"> </w:t>
      </w:r>
      <w:r>
        <w:rPr>
          <w:rFonts w:ascii="Arial" w:eastAsia="Times New Roman" w:hAnsi="Arial" w:cs="Arial"/>
          <w:sz w:val="20"/>
          <w:szCs w:val="20"/>
        </w:rPr>
        <w:t>…………………………………………</w:t>
      </w:r>
    </w:p>
    <w:p w14:paraId="3A83674F" w14:textId="77777777" w:rsidR="008E4826" w:rsidRDefault="008E4826" w:rsidP="008E4826">
      <w:pPr>
        <w:spacing w:after="0" w:line="240" w:lineRule="auto"/>
        <w:rPr>
          <w:rFonts w:ascii="Arial" w:eastAsia="Times New Roman" w:hAnsi="Arial" w:cs="Arial"/>
          <w:sz w:val="20"/>
          <w:szCs w:val="20"/>
        </w:rPr>
      </w:pPr>
    </w:p>
    <w:p w14:paraId="5E1F1DC9" w14:textId="77777777" w:rsidR="008E4826" w:rsidRDefault="008E4826" w:rsidP="008E4826">
      <w:pPr>
        <w:spacing w:after="0" w:line="240" w:lineRule="auto"/>
        <w:rPr>
          <w:rFonts w:ascii="Arial" w:eastAsia="Times New Roman" w:hAnsi="Arial" w:cs="Arial"/>
          <w:sz w:val="20"/>
          <w:szCs w:val="20"/>
        </w:rPr>
      </w:pPr>
    </w:p>
    <w:p w14:paraId="6AC68AEC" w14:textId="251C6945" w:rsidR="008E4826" w:rsidRDefault="008E4826" w:rsidP="008E4826">
      <w:pPr>
        <w:spacing w:after="0" w:line="240" w:lineRule="auto"/>
        <w:rPr>
          <w:rFonts w:ascii="Arial" w:eastAsia="Times New Roman" w:hAnsi="Arial" w:cs="Arial"/>
          <w:sz w:val="20"/>
          <w:szCs w:val="20"/>
        </w:rPr>
      </w:pPr>
      <w:r>
        <w:rPr>
          <w:rFonts w:ascii="Arial" w:eastAsia="Times New Roman" w:hAnsi="Arial" w:cs="Arial"/>
          <w:sz w:val="20"/>
          <w:szCs w:val="20"/>
        </w:rPr>
        <w:t>Date</w:t>
      </w:r>
      <w:r w:rsidR="00EE184A">
        <w:rPr>
          <w:rFonts w:ascii="Arial" w:eastAsia="Times New Roman" w:hAnsi="Arial" w:cs="Arial"/>
          <w:sz w:val="20"/>
          <w:szCs w:val="20"/>
        </w:rPr>
        <w:t xml:space="preserve"> </w:t>
      </w:r>
      <w:r>
        <w:rPr>
          <w:rFonts w:ascii="Arial" w:eastAsia="Times New Roman" w:hAnsi="Arial" w:cs="Arial"/>
          <w:sz w:val="20"/>
          <w:szCs w:val="20"/>
        </w:rPr>
        <w:t>…………………………………………</w:t>
      </w:r>
    </w:p>
    <w:p w14:paraId="5DCC76F2" w14:textId="77777777" w:rsidR="008E4826" w:rsidRDefault="008E4826" w:rsidP="008E4826">
      <w:pPr>
        <w:keepNext/>
        <w:spacing w:after="60" w:line="240" w:lineRule="auto"/>
        <w:outlineLvl w:val="0"/>
        <w:rPr>
          <w:rFonts w:ascii="Arial" w:eastAsia="Times New Roman" w:hAnsi="Arial" w:cs="Arial"/>
          <w:bCs/>
          <w:kern w:val="32"/>
          <w:sz w:val="20"/>
          <w:szCs w:val="20"/>
        </w:rPr>
      </w:pPr>
    </w:p>
    <w:p w14:paraId="07FBFB75" w14:textId="77777777" w:rsidR="008E4826" w:rsidRDefault="008E4826" w:rsidP="008E4826">
      <w:pPr>
        <w:keepNext/>
        <w:spacing w:after="60" w:line="240" w:lineRule="auto"/>
        <w:outlineLvl w:val="0"/>
        <w:rPr>
          <w:rFonts w:ascii="Arial" w:eastAsia="Times New Roman" w:hAnsi="Arial" w:cs="Arial"/>
          <w:bCs/>
          <w:kern w:val="32"/>
          <w:sz w:val="20"/>
          <w:szCs w:val="20"/>
        </w:rPr>
      </w:pPr>
    </w:p>
    <w:p w14:paraId="68EA6D4D" w14:textId="77777777" w:rsidR="008E4826" w:rsidRDefault="008E4826" w:rsidP="008E4826">
      <w:pPr>
        <w:spacing w:after="0" w:line="240" w:lineRule="auto"/>
        <w:rPr>
          <w:rFonts w:ascii="Arial" w:eastAsia="Times New Roman" w:hAnsi="Arial" w:cs="Arial"/>
          <w:bCs/>
          <w:kern w:val="32"/>
          <w:sz w:val="20"/>
          <w:szCs w:val="20"/>
        </w:rPr>
      </w:pPr>
      <w:r>
        <w:rPr>
          <w:rFonts w:ascii="Arial" w:eastAsia="Times New Roman" w:hAnsi="Arial" w:cs="Arial"/>
          <w:b/>
          <w:sz w:val="20"/>
          <w:szCs w:val="20"/>
        </w:rPr>
        <w:t xml:space="preserve">STATEMENT 1 </w:t>
      </w:r>
    </w:p>
    <w:p w14:paraId="04700CDA" w14:textId="77777777" w:rsidR="008E4826" w:rsidRDefault="008E4826" w:rsidP="008E4826">
      <w:pPr>
        <w:spacing w:after="0" w:line="240" w:lineRule="auto"/>
        <w:rPr>
          <w:rFonts w:ascii="Arial" w:eastAsia="Times New Roman" w:hAnsi="Arial" w:cs="Arial"/>
          <w:sz w:val="20"/>
          <w:szCs w:val="20"/>
        </w:rPr>
      </w:pPr>
      <w:r>
        <w:rPr>
          <w:rFonts w:ascii="Arial" w:eastAsia="Times New Roman" w:hAnsi="Arial" w:cs="Arial"/>
          <w:sz w:val="20"/>
          <w:szCs w:val="20"/>
        </w:rPr>
        <w:t>This dissertation is being submitted in partial fulfilment of the requirements for the degree of BA.</w:t>
      </w:r>
    </w:p>
    <w:p w14:paraId="59A9AD8F" w14:textId="77777777" w:rsidR="008E4826" w:rsidRDefault="008E4826" w:rsidP="008E4826">
      <w:pPr>
        <w:keepNext/>
        <w:spacing w:after="60" w:line="240" w:lineRule="auto"/>
        <w:outlineLvl w:val="0"/>
        <w:rPr>
          <w:rFonts w:ascii="Arial" w:eastAsia="Times New Roman" w:hAnsi="Arial" w:cs="Arial"/>
          <w:bCs/>
          <w:kern w:val="32"/>
          <w:sz w:val="20"/>
          <w:szCs w:val="20"/>
        </w:rPr>
      </w:pPr>
    </w:p>
    <w:p w14:paraId="5D7420C9" w14:textId="4B22C82C" w:rsidR="008E4826" w:rsidRDefault="008E4826" w:rsidP="008E4826">
      <w:pPr>
        <w:spacing w:after="0" w:line="240" w:lineRule="auto"/>
        <w:rPr>
          <w:rFonts w:ascii="Arial" w:eastAsia="Times New Roman" w:hAnsi="Arial" w:cs="Arial"/>
          <w:sz w:val="20"/>
          <w:szCs w:val="20"/>
        </w:rPr>
      </w:pPr>
      <w:r>
        <w:rPr>
          <w:rFonts w:ascii="Arial" w:eastAsia="Times New Roman" w:hAnsi="Arial" w:cs="Arial"/>
          <w:sz w:val="20"/>
          <w:szCs w:val="20"/>
        </w:rPr>
        <w:t>Signed</w:t>
      </w:r>
      <w:r w:rsidR="00794981">
        <w:rPr>
          <w:rFonts w:ascii="Arial" w:eastAsia="Times New Roman" w:hAnsi="Arial" w:cs="Arial"/>
          <w:sz w:val="20"/>
          <w:szCs w:val="20"/>
        </w:rPr>
        <w:t xml:space="preserve"> </w:t>
      </w:r>
      <w:r>
        <w:rPr>
          <w:rFonts w:ascii="Arial" w:eastAsia="Times New Roman" w:hAnsi="Arial" w:cs="Arial"/>
          <w:sz w:val="20"/>
          <w:szCs w:val="20"/>
        </w:rPr>
        <w:t xml:space="preserve">……………………………………. </w:t>
      </w:r>
    </w:p>
    <w:p w14:paraId="4B1AB70E" w14:textId="77777777" w:rsidR="008E4826" w:rsidRDefault="008E4826" w:rsidP="008E4826">
      <w:pPr>
        <w:spacing w:after="0" w:line="240" w:lineRule="auto"/>
        <w:rPr>
          <w:rFonts w:ascii="Arial" w:eastAsia="Times New Roman" w:hAnsi="Arial" w:cs="Arial"/>
          <w:sz w:val="20"/>
          <w:szCs w:val="20"/>
        </w:rPr>
      </w:pPr>
    </w:p>
    <w:p w14:paraId="5AED6D79" w14:textId="77777777" w:rsidR="008E4826" w:rsidRDefault="008E4826" w:rsidP="008E4826">
      <w:pPr>
        <w:spacing w:after="0" w:line="240" w:lineRule="auto"/>
        <w:rPr>
          <w:rFonts w:ascii="Arial" w:eastAsia="Times New Roman" w:hAnsi="Arial" w:cs="Arial"/>
          <w:sz w:val="20"/>
          <w:szCs w:val="20"/>
        </w:rPr>
      </w:pPr>
    </w:p>
    <w:p w14:paraId="618DAF8B" w14:textId="71302CEE" w:rsidR="008E4826" w:rsidRDefault="008E4826" w:rsidP="008E4826">
      <w:pPr>
        <w:spacing w:after="0" w:line="240" w:lineRule="auto"/>
        <w:rPr>
          <w:rFonts w:ascii="Arial" w:eastAsia="Times New Roman" w:hAnsi="Arial" w:cs="Arial"/>
          <w:sz w:val="20"/>
          <w:szCs w:val="20"/>
        </w:rPr>
      </w:pPr>
      <w:r>
        <w:rPr>
          <w:rFonts w:ascii="Arial" w:eastAsia="Times New Roman" w:hAnsi="Arial" w:cs="Arial"/>
          <w:sz w:val="20"/>
          <w:szCs w:val="20"/>
        </w:rPr>
        <w:t>Date</w:t>
      </w:r>
      <w:r w:rsidR="00EE184A">
        <w:rPr>
          <w:rFonts w:ascii="Arial" w:eastAsia="Times New Roman" w:hAnsi="Arial" w:cs="Arial"/>
          <w:sz w:val="20"/>
          <w:szCs w:val="20"/>
        </w:rPr>
        <w:t xml:space="preserve"> </w:t>
      </w:r>
      <w:r>
        <w:rPr>
          <w:rFonts w:ascii="Arial" w:eastAsia="Times New Roman" w:hAnsi="Arial" w:cs="Arial"/>
          <w:sz w:val="20"/>
          <w:szCs w:val="20"/>
        </w:rPr>
        <w:t>…………………………………………</w:t>
      </w:r>
    </w:p>
    <w:p w14:paraId="1394599D" w14:textId="77777777" w:rsidR="008E4826" w:rsidRDefault="008E4826" w:rsidP="008E4826">
      <w:pPr>
        <w:spacing w:after="0" w:line="240" w:lineRule="auto"/>
        <w:rPr>
          <w:rFonts w:ascii="Arial" w:eastAsia="Times New Roman" w:hAnsi="Arial" w:cs="Arial"/>
          <w:sz w:val="20"/>
          <w:szCs w:val="20"/>
        </w:rPr>
      </w:pPr>
    </w:p>
    <w:p w14:paraId="3D3EA803" w14:textId="77777777" w:rsidR="008E4826" w:rsidRDefault="008E4826" w:rsidP="008E4826">
      <w:pPr>
        <w:spacing w:after="0" w:line="240" w:lineRule="auto"/>
        <w:rPr>
          <w:rFonts w:ascii="Arial" w:eastAsia="Times New Roman" w:hAnsi="Arial" w:cs="Arial"/>
          <w:sz w:val="20"/>
          <w:szCs w:val="20"/>
        </w:rPr>
      </w:pPr>
    </w:p>
    <w:p w14:paraId="27C05BF9" w14:textId="77777777" w:rsidR="008E4826" w:rsidRDefault="008E4826" w:rsidP="008E4826">
      <w:pPr>
        <w:spacing w:after="0" w:line="240" w:lineRule="auto"/>
        <w:rPr>
          <w:rFonts w:ascii="Arial" w:eastAsia="Times New Roman" w:hAnsi="Arial" w:cs="Arial"/>
          <w:sz w:val="20"/>
          <w:szCs w:val="20"/>
        </w:rPr>
      </w:pPr>
      <w:r>
        <w:rPr>
          <w:rFonts w:ascii="Arial" w:eastAsia="Times New Roman" w:hAnsi="Arial" w:cs="Arial"/>
          <w:b/>
          <w:sz w:val="20"/>
          <w:szCs w:val="20"/>
        </w:rPr>
        <w:t>STATEMENT 2</w:t>
      </w:r>
    </w:p>
    <w:p w14:paraId="199533FB" w14:textId="77777777" w:rsidR="008E4826" w:rsidRDefault="008E4826" w:rsidP="008E4826">
      <w:pPr>
        <w:spacing w:after="0" w:line="240" w:lineRule="auto"/>
        <w:rPr>
          <w:rFonts w:ascii="Arial" w:eastAsia="Times New Roman" w:hAnsi="Arial" w:cs="Arial"/>
          <w:sz w:val="20"/>
          <w:szCs w:val="20"/>
        </w:rPr>
      </w:pPr>
      <w:r>
        <w:rPr>
          <w:rFonts w:ascii="Arial" w:eastAsia="Times New Roman" w:hAnsi="Arial" w:cs="Arial"/>
          <w:sz w:val="20"/>
          <w:szCs w:val="20"/>
        </w:rPr>
        <w:t>This dissertation is the result of my own independent work/investigation, except where otherwise stated.</w:t>
      </w:r>
    </w:p>
    <w:p w14:paraId="0BF7D378" w14:textId="77777777" w:rsidR="008E4826" w:rsidRDefault="008E4826" w:rsidP="008E4826">
      <w:pPr>
        <w:spacing w:after="0" w:line="240" w:lineRule="auto"/>
        <w:rPr>
          <w:rFonts w:ascii="Arial" w:eastAsia="Times New Roman" w:hAnsi="Arial" w:cs="Arial"/>
          <w:sz w:val="20"/>
          <w:szCs w:val="20"/>
        </w:rPr>
      </w:pPr>
    </w:p>
    <w:p w14:paraId="3D78474F" w14:textId="77777777" w:rsidR="008E4826" w:rsidRDefault="008E4826" w:rsidP="008E4826">
      <w:pPr>
        <w:spacing w:after="0" w:line="240" w:lineRule="auto"/>
        <w:rPr>
          <w:rFonts w:ascii="Arial" w:eastAsia="Times New Roman" w:hAnsi="Arial" w:cs="Arial"/>
          <w:sz w:val="20"/>
          <w:szCs w:val="20"/>
        </w:rPr>
      </w:pPr>
      <w:r>
        <w:rPr>
          <w:rFonts w:ascii="Arial" w:eastAsia="Times New Roman" w:hAnsi="Arial" w:cs="Arial"/>
          <w:sz w:val="20"/>
          <w:szCs w:val="20"/>
        </w:rPr>
        <w:t>Other sources are acknowledged by footnotes giving explicit references.  A bibliography is appended.</w:t>
      </w:r>
    </w:p>
    <w:p w14:paraId="4A547BB0" w14:textId="77777777" w:rsidR="008E4826" w:rsidRDefault="008E4826" w:rsidP="008E4826">
      <w:pPr>
        <w:spacing w:after="0" w:line="240" w:lineRule="auto"/>
        <w:rPr>
          <w:rFonts w:ascii="Arial" w:eastAsia="Times New Roman" w:hAnsi="Arial" w:cs="Arial"/>
          <w:sz w:val="20"/>
          <w:szCs w:val="20"/>
        </w:rPr>
      </w:pPr>
    </w:p>
    <w:p w14:paraId="2619EE8C" w14:textId="77777777" w:rsidR="008E4826" w:rsidRDefault="008E4826" w:rsidP="008E4826">
      <w:pPr>
        <w:spacing w:after="0" w:line="240" w:lineRule="auto"/>
        <w:rPr>
          <w:rFonts w:ascii="Arial" w:eastAsia="Times New Roman" w:hAnsi="Arial" w:cs="Arial"/>
          <w:sz w:val="20"/>
          <w:szCs w:val="20"/>
        </w:rPr>
      </w:pPr>
    </w:p>
    <w:p w14:paraId="4BE14202" w14:textId="66FDC3BD" w:rsidR="008E4826" w:rsidRDefault="008E4826" w:rsidP="008E4826">
      <w:pPr>
        <w:spacing w:after="0" w:line="240" w:lineRule="auto"/>
        <w:rPr>
          <w:rFonts w:ascii="Arial" w:eastAsia="Times New Roman" w:hAnsi="Arial" w:cs="Arial"/>
          <w:sz w:val="20"/>
          <w:szCs w:val="20"/>
        </w:rPr>
      </w:pPr>
      <w:r>
        <w:rPr>
          <w:rFonts w:ascii="Arial" w:eastAsia="Times New Roman" w:hAnsi="Arial" w:cs="Arial"/>
          <w:sz w:val="20"/>
          <w:szCs w:val="20"/>
        </w:rPr>
        <w:t>Signed</w:t>
      </w:r>
      <w:r w:rsidR="00794981">
        <w:rPr>
          <w:rFonts w:ascii="Arial" w:eastAsia="Times New Roman" w:hAnsi="Arial" w:cs="Arial"/>
          <w:sz w:val="20"/>
          <w:szCs w:val="20"/>
        </w:rPr>
        <w:t xml:space="preserve"> </w:t>
      </w:r>
      <w:r>
        <w:rPr>
          <w:rFonts w:ascii="Arial" w:eastAsia="Times New Roman" w:hAnsi="Arial" w:cs="Arial"/>
          <w:sz w:val="20"/>
          <w:szCs w:val="20"/>
        </w:rPr>
        <w:t>………………………………………</w:t>
      </w:r>
    </w:p>
    <w:p w14:paraId="1BAE15B4" w14:textId="77777777" w:rsidR="008E4826" w:rsidRDefault="008E4826" w:rsidP="008E4826">
      <w:pPr>
        <w:spacing w:after="0" w:line="240" w:lineRule="auto"/>
        <w:rPr>
          <w:rFonts w:ascii="Arial" w:eastAsia="Times New Roman" w:hAnsi="Arial" w:cs="Arial"/>
          <w:sz w:val="20"/>
          <w:szCs w:val="20"/>
        </w:rPr>
      </w:pPr>
    </w:p>
    <w:p w14:paraId="00835F1B" w14:textId="77777777" w:rsidR="008E4826" w:rsidRDefault="008E4826" w:rsidP="008E4826">
      <w:pPr>
        <w:spacing w:after="0" w:line="240" w:lineRule="auto"/>
        <w:rPr>
          <w:rFonts w:ascii="Arial" w:eastAsia="Times New Roman" w:hAnsi="Arial" w:cs="Arial"/>
          <w:sz w:val="20"/>
          <w:szCs w:val="20"/>
        </w:rPr>
      </w:pPr>
    </w:p>
    <w:p w14:paraId="4AE43193" w14:textId="1B275D12" w:rsidR="008E4826" w:rsidRDefault="008E4826" w:rsidP="008E4826">
      <w:pPr>
        <w:spacing w:after="0" w:line="240" w:lineRule="auto"/>
        <w:rPr>
          <w:rFonts w:ascii="Arial" w:eastAsia="Times New Roman" w:hAnsi="Arial" w:cs="Arial"/>
          <w:sz w:val="20"/>
          <w:szCs w:val="20"/>
        </w:rPr>
      </w:pPr>
      <w:r>
        <w:rPr>
          <w:rFonts w:ascii="Arial" w:eastAsia="Times New Roman" w:hAnsi="Arial" w:cs="Arial"/>
          <w:sz w:val="20"/>
          <w:szCs w:val="20"/>
        </w:rPr>
        <w:t>Date</w:t>
      </w:r>
      <w:r w:rsidR="00794981">
        <w:rPr>
          <w:rFonts w:ascii="Arial" w:eastAsia="Times New Roman" w:hAnsi="Arial" w:cs="Arial"/>
          <w:sz w:val="20"/>
          <w:szCs w:val="20"/>
        </w:rPr>
        <w:t xml:space="preserve"> </w:t>
      </w:r>
      <w:r>
        <w:rPr>
          <w:rFonts w:ascii="Arial" w:eastAsia="Times New Roman" w:hAnsi="Arial" w:cs="Arial"/>
          <w:sz w:val="20"/>
          <w:szCs w:val="20"/>
        </w:rPr>
        <w:t xml:space="preserve">…………………………………………… </w:t>
      </w:r>
    </w:p>
    <w:p w14:paraId="2F4EB909" w14:textId="77777777" w:rsidR="008E4826" w:rsidRDefault="008E4826" w:rsidP="008E4826">
      <w:pPr>
        <w:spacing w:after="0" w:line="240" w:lineRule="auto"/>
        <w:rPr>
          <w:rFonts w:ascii="Arial" w:eastAsia="Times New Roman" w:hAnsi="Arial" w:cs="Arial"/>
          <w:sz w:val="20"/>
          <w:szCs w:val="20"/>
        </w:rPr>
      </w:pPr>
    </w:p>
    <w:p w14:paraId="7A1D4B08" w14:textId="77777777" w:rsidR="008E4826" w:rsidRDefault="008E4826" w:rsidP="008E4826">
      <w:pPr>
        <w:spacing w:after="0" w:line="240" w:lineRule="auto"/>
        <w:rPr>
          <w:rFonts w:ascii="Arial" w:eastAsia="Times New Roman" w:hAnsi="Arial" w:cs="Arial"/>
          <w:sz w:val="20"/>
          <w:szCs w:val="20"/>
        </w:rPr>
      </w:pPr>
    </w:p>
    <w:p w14:paraId="50D47E05" w14:textId="77777777" w:rsidR="008E4826" w:rsidRDefault="008E4826" w:rsidP="008E4826">
      <w:pPr>
        <w:spacing w:after="0" w:line="240" w:lineRule="auto"/>
        <w:rPr>
          <w:rFonts w:ascii="Arial" w:eastAsia="Times New Roman" w:hAnsi="Arial" w:cs="Arial"/>
          <w:sz w:val="20"/>
          <w:szCs w:val="20"/>
        </w:rPr>
      </w:pPr>
      <w:r>
        <w:rPr>
          <w:rFonts w:ascii="Arial" w:eastAsia="Times New Roman" w:hAnsi="Arial" w:cs="Arial"/>
          <w:b/>
          <w:sz w:val="20"/>
          <w:szCs w:val="20"/>
        </w:rPr>
        <w:t>STATEMENT 3</w:t>
      </w:r>
    </w:p>
    <w:p w14:paraId="02F3796F" w14:textId="77777777" w:rsidR="008E4826" w:rsidRDefault="008E4826" w:rsidP="008E4826">
      <w:pPr>
        <w:spacing w:after="0" w:line="240" w:lineRule="auto"/>
        <w:rPr>
          <w:rFonts w:ascii="Arial" w:eastAsia="Times New Roman" w:hAnsi="Arial" w:cs="Arial"/>
          <w:sz w:val="20"/>
          <w:szCs w:val="20"/>
        </w:rPr>
      </w:pPr>
      <w:r>
        <w:rPr>
          <w:rFonts w:ascii="Arial" w:eastAsia="Times New Roman" w:hAnsi="Arial" w:cs="Arial"/>
          <w:sz w:val="20"/>
          <w:szCs w:val="20"/>
        </w:rPr>
        <w:t>I hereby give consent for my dissertation, if accepted, to be available for photocopying and for interlibrary loan, and for the title and summary to be made available to outside organisations.</w:t>
      </w:r>
    </w:p>
    <w:p w14:paraId="51865537" w14:textId="77777777" w:rsidR="008E4826" w:rsidRDefault="008E4826" w:rsidP="008E4826">
      <w:pPr>
        <w:spacing w:after="0" w:line="240" w:lineRule="auto"/>
        <w:rPr>
          <w:rFonts w:ascii="Arial" w:eastAsia="Times New Roman" w:hAnsi="Arial" w:cs="Arial"/>
          <w:sz w:val="20"/>
          <w:szCs w:val="20"/>
        </w:rPr>
      </w:pPr>
    </w:p>
    <w:p w14:paraId="297FFA2C" w14:textId="77777777" w:rsidR="008E4826" w:rsidRDefault="008E4826" w:rsidP="008E4826">
      <w:pPr>
        <w:spacing w:after="0" w:line="240" w:lineRule="auto"/>
        <w:rPr>
          <w:rFonts w:ascii="Arial" w:eastAsia="Times New Roman" w:hAnsi="Arial" w:cs="Arial"/>
          <w:sz w:val="20"/>
          <w:szCs w:val="20"/>
        </w:rPr>
      </w:pPr>
    </w:p>
    <w:p w14:paraId="2DAD36A3" w14:textId="6CF0C96F" w:rsidR="008E4826" w:rsidRDefault="008E4826" w:rsidP="008E4826">
      <w:pPr>
        <w:spacing w:after="0" w:line="240" w:lineRule="auto"/>
        <w:rPr>
          <w:rFonts w:ascii="Arial" w:eastAsia="Times New Roman" w:hAnsi="Arial" w:cs="Arial"/>
          <w:sz w:val="20"/>
          <w:szCs w:val="20"/>
        </w:rPr>
      </w:pPr>
      <w:r>
        <w:rPr>
          <w:rFonts w:ascii="Arial" w:eastAsia="Times New Roman" w:hAnsi="Arial" w:cs="Arial"/>
          <w:sz w:val="20"/>
          <w:szCs w:val="20"/>
        </w:rPr>
        <w:t>Signed</w:t>
      </w:r>
      <w:r w:rsidR="00794981">
        <w:rPr>
          <w:rFonts w:ascii="Arial" w:eastAsia="Times New Roman" w:hAnsi="Arial" w:cs="Arial"/>
          <w:sz w:val="20"/>
          <w:szCs w:val="20"/>
        </w:rPr>
        <w:t xml:space="preserve"> </w:t>
      </w:r>
      <w:r>
        <w:rPr>
          <w:rFonts w:ascii="Arial" w:eastAsia="Times New Roman" w:hAnsi="Arial" w:cs="Arial"/>
          <w:sz w:val="20"/>
          <w:szCs w:val="20"/>
        </w:rPr>
        <w:t>……………………………………………</w:t>
      </w:r>
    </w:p>
    <w:p w14:paraId="6915DE15" w14:textId="77777777" w:rsidR="008E4826" w:rsidRDefault="008E4826" w:rsidP="008E4826">
      <w:pPr>
        <w:keepNext/>
        <w:spacing w:after="60" w:line="240" w:lineRule="auto"/>
        <w:outlineLvl w:val="0"/>
        <w:rPr>
          <w:rFonts w:ascii="Arial" w:eastAsia="Times New Roman" w:hAnsi="Arial" w:cs="Arial"/>
          <w:sz w:val="20"/>
          <w:szCs w:val="20"/>
        </w:rPr>
      </w:pPr>
    </w:p>
    <w:p w14:paraId="06F5C7CA" w14:textId="0ECB358A" w:rsidR="008E4826" w:rsidRDefault="008E4826" w:rsidP="008E4826">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r>
        <w:rPr>
          <w:rFonts w:ascii="Arial" w:eastAsia="Times New Roman" w:hAnsi="Arial" w:cs="Arial"/>
          <w:sz w:val="20"/>
          <w:szCs w:val="20"/>
        </w:rPr>
        <w:t>Date</w:t>
      </w:r>
      <w:r w:rsidR="00794981">
        <w:rPr>
          <w:rFonts w:ascii="Arial" w:eastAsia="Times New Roman" w:hAnsi="Arial" w:cs="Arial"/>
          <w:sz w:val="20"/>
          <w:szCs w:val="20"/>
        </w:rPr>
        <w:t xml:space="preserve"> </w:t>
      </w:r>
      <w:r>
        <w:rPr>
          <w:rFonts w:ascii="Arial" w:eastAsia="Times New Roman" w:hAnsi="Arial" w:cs="Arial"/>
          <w:sz w:val="20"/>
          <w:szCs w:val="20"/>
        </w:rPr>
        <w:t>………………………………………………</w:t>
      </w:r>
    </w:p>
    <w:p w14:paraId="1DFE4309" w14:textId="77777777" w:rsidR="008E4826" w:rsidRDefault="008E4826" w:rsidP="008E4826">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p>
    <w:p w14:paraId="3E5E8204" w14:textId="77777777" w:rsidR="008E4826" w:rsidRDefault="008E4826" w:rsidP="008E4826">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p>
    <w:p w14:paraId="4AAEB3D0" w14:textId="77777777" w:rsidR="008E4826" w:rsidRDefault="008E4826" w:rsidP="008E4826">
      <w:pPr>
        <w:spacing w:after="0" w:line="240" w:lineRule="auto"/>
        <w:rPr>
          <w:rFonts w:ascii="Arial" w:eastAsia="Times New Roman" w:hAnsi="Arial" w:cs="Arial"/>
          <w:b/>
          <w:sz w:val="20"/>
          <w:szCs w:val="20"/>
        </w:rPr>
      </w:pPr>
      <w:r>
        <w:rPr>
          <w:rFonts w:ascii="Arial" w:eastAsia="Times New Roman" w:hAnsi="Arial" w:cs="Arial"/>
          <w:b/>
          <w:sz w:val="20"/>
          <w:szCs w:val="20"/>
        </w:rPr>
        <w:t>STATEMENT 4</w:t>
      </w:r>
    </w:p>
    <w:p w14:paraId="2B34FCAB" w14:textId="77777777" w:rsidR="008E4826" w:rsidRDefault="008E4826" w:rsidP="008E4826">
      <w:pPr>
        <w:spacing w:after="0" w:line="240" w:lineRule="auto"/>
        <w:rPr>
          <w:rFonts w:ascii="Arial" w:eastAsia="Times New Roman" w:hAnsi="Arial" w:cs="Arial"/>
          <w:sz w:val="20"/>
          <w:szCs w:val="20"/>
        </w:rPr>
      </w:pPr>
    </w:p>
    <w:p w14:paraId="2ACDF840" w14:textId="77777777" w:rsidR="008E4826" w:rsidRDefault="008E4826" w:rsidP="008E4826">
      <w:pPr>
        <w:spacing w:after="0" w:line="240" w:lineRule="auto"/>
        <w:rPr>
          <w:rFonts w:ascii="Arial" w:eastAsia="Times New Roman" w:hAnsi="Arial" w:cs="Arial"/>
          <w:sz w:val="20"/>
          <w:szCs w:val="20"/>
        </w:rPr>
      </w:pPr>
      <w:r>
        <w:rPr>
          <w:rFonts w:ascii="Arial" w:eastAsia="Times New Roman" w:hAnsi="Arial" w:cs="Arial"/>
          <w:sz w:val="20"/>
          <w:szCs w:val="20"/>
        </w:rPr>
        <w:t>I hereby give consent for my dissertation, if accepted, to be available on the university’s IT system to those who have consent to use the system.</w:t>
      </w:r>
    </w:p>
    <w:p w14:paraId="3AB977B5" w14:textId="77777777" w:rsidR="008E4826" w:rsidRDefault="008E4826" w:rsidP="008E4826">
      <w:pPr>
        <w:spacing w:after="0" w:line="240" w:lineRule="auto"/>
        <w:rPr>
          <w:rFonts w:ascii="Arial" w:eastAsia="Times New Roman" w:hAnsi="Arial" w:cs="Arial"/>
          <w:sz w:val="20"/>
          <w:szCs w:val="20"/>
        </w:rPr>
      </w:pPr>
    </w:p>
    <w:p w14:paraId="78322707" w14:textId="77777777" w:rsidR="008E4826" w:rsidRDefault="008E4826" w:rsidP="008E4826">
      <w:pPr>
        <w:spacing w:after="0" w:line="240" w:lineRule="auto"/>
        <w:rPr>
          <w:rFonts w:ascii="Arial" w:eastAsia="Times New Roman" w:hAnsi="Arial" w:cs="Arial"/>
          <w:sz w:val="20"/>
          <w:szCs w:val="20"/>
        </w:rPr>
      </w:pPr>
    </w:p>
    <w:p w14:paraId="3710344D" w14:textId="6195EE3D" w:rsidR="008E4826" w:rsidRDefault="008E4826" w:rsidP="008E4826">
      <w:pPr>
        <w:spacing w:after="0" w:line="240" w:lineRule="auto"/>
        <w:rPr>
          <w:rFonts w:ascii="Arial" w:eastAsia="Times New Roman" w:hAnsi="Arial" w:cs="Arial"/>
          <w:sz w:val="20"/>
          <w:szCs w:val="20"/>
        </w:rPr>
      </w:pPr>
      <w:r>
        <w:rPr>
          <w:rFonts w:ascii="Arial" w:eastAsia="Times New Roman" w:hAnsi="Arial" w:cs="Arial"/>
          <w:sz w:val="20"/>
          <w:szCs w:val="20"/>
        </w:rPr>
        <w:t>Signed</w:t>
      </w:r>
      <w:r w:rsidR="00794981">
        <w:rPr>
          <w:rFonts w:ascii="Arial" w:eastAsia="Times New Roman" w:hAnsi="Arial" w:cs="Arial"/>
          <w:sz w:val="20"/>
          <w:szCs w:val="20"/>
        </w:rPr>
        <w:t xml:space="preserve"> </w:t>
      </w:r>
      <w:r>
        <w:rPr>
          <w:rFonts w:ascii="Arial" w:eastAsia="Times New Roman" w:hAnsi="Arial" w:cs="Arial"/>
          <w:sz w:val="20"/>
          <w:szCs w:val="20"/>
        </w:rPr>
        <w:t>…………………………………………</w:t>
      </w:r>
    </w:p>
    <w:p w14:paraId="03B33216" w14:textId="77777777" w:rsidR="008E4826" w:rsidRDefault="008E4826" w:rsidP="008E4826">
      <w:pPr>
        <w:keepNext/>
        <w:spacing w:after="60" w:line="240" w:lineRule="auto"/>
        <w:outlineLvl w:val="0"/>
        <w:rPr>
          <w:rFonts w:ascii="Arial" w:eastAsia="Times New Roman" w:hAnsi="Arial" w:cs="Arial"/>
          <w:sz w:val="20"/>
          <w:szCs w:val="20"/>
        </w:rPr>
      </w:pPr>
    </w:p>
    <w:p w14:paraId="0C952DBE" w14:textId="1B4ADC7E" w:rsidR="008E4826" w:rsidRDefault="008E4826" w:rsidP="008E4826">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r>
        <w:rPr>
          <w:rFonts w:ascii="Arial" w:eastAsia="Times New Roman" w:hAnsi="Arial" w:cs="Arial"/>
          <w:sz w:val="20"/>
          <w:szCs w:val="20"/>
        </w:rPr>
        <w:t>Date</w:t>
      </w:r>
      <w:r w:rsidR="00794981">
        <w:rPr>
          <w:rFonts w:ascii="Arial" w:eastAsia="Times New Roman" w:hAnsi="Arial" w:cs="Arial"/>
          <w:sz w:val="20"/>
          <w:szCs w:val="20"/>
        </w:rPr>
        <w:t xml:space="preserve"> </w:t>
      </w:r>
      <w:r>
        <w:rPr>
          <w:rFonts w:ascii="Arial" w:eastAsia="Times New Roman" w:hAnsi="Arial" w:cs="Arial"/>
          <w:sz w:val="20"/>
          <w:szCs w:val="20"/>
        </w:rPr>
        <w:t>………………………………………………</w:t>
      </w:r>
    </w:p>
    <w:p w14:paraId="52088AE5" w14:textId="77777777" w:rsidR="008E4826" w:rsidRDefault="008E4826" w:rsidP="008E4826">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p>
    <w:p w14:paraId="2CC547DD" w14:textId="2762A681" w:rsidR="008E4826" w:rsidRDefault="008E4826" w:rsidP="008E4826">
      <w:p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br w:type="page"/>
      </w:r>
    </w:p>
    <w:p w14:paraId="0E9A65B4" w14:textId="77777777" w:rsidR="008E4826" w:rsidRDefault="008E4826" w:rsidP="008E4826">
      <w:pPr>
        <w:spacing w:after="0" w:line="240" w:lineRule="auto"/>
        <w:rPr>
          <w:rFonts w:ascii="Times New Roman" w:eastAsia="Times New Roman" w:hAnsi="Times New Roman" w:cs="Times New Roman"/>
          <w:sz w:val="20"/>
          <w:szCs w:val="20"/>
        </w:rPr>
      </w:pPr>
    </w:p>
    <w:p w14:paraId="196CD8B7" w14:textId="543C5EC4" w:rsidR="008E4826" w:rsidRDefault="008E4826" w:rsidP="008E4826">
      <w:pPr>
        <w:jc w:val="right"/>
      </w:pPr>
    </w:p>
    <w:p w14:paraId="2B0C5DC5" w14:textId="14761CDF" w:rsidR="008E4826" w:rsidRDefault="008E4826" w:rsidP="008E4826">
      <w:pPr>
        <w:jc w:val="right"/>
      </w:pPr>
    </w:p>
    <w:p w14:paraId="123E435F" w14:textId="1E4EEE2B" w:rsidR="008E4826" w:rsidRPr="00F4179F" w:rsidRDefault="008E4826" w:rsidP="008E4826">
      <w:pPr>
        <w:jc w:val="center"/>
        <w:rPr>
          <w:rFonts w:ascii="Arial" w:hAnsi="Arial" w:cs="Arial"/>
          <w:sz w:val="96"/>
          <w:szCs w:val="96"/>
        </w:rPr>
      </w:pPr>
      <w:r w:rsidRPr="00F4179F">
        <w:rPr>
          <w:rFonts w:ascii="Arial" w:hAnsi="Arial" w:cs="Arial"/>
          <w:sz w:val="96"/>
          <w:szCs w:val="96"/>
        </w:rPr>
        <w:t xml:space="preserve">Does </w:t>
      </w:r>
      <w:r w:rsidR="00F4179F">
        <w:rPr>
          <w:rFonts w:ascii="Arial" w:hAnsi="Arial" w:cs="Arial"/>
          <w:sz w:val="96"/>
          <w:szCs w:val="96"/>
        </w:rPr>
        <w:t>L</w:t>
      </w:r>
      <w:r w:rsidRPr="00F4179F">
        <w:rPr>
          <w:rFonts w:ascii="Arial" w:hAnsi="Arial" w:cs="Arial"/>
          <w:sz w:val="96"/>
          <w:szCs w:val="96"/>
        </w:rPr>
        <w:t xml:space="preserve">ocation Still Impact Lifestyle </w:t>
      </w:r>
      <w:r w:rsidR="00F4179F">
        <w:rPr>
          <w:rFonts w:ascii="Arial" w:hAnsi="Arial" w:cs="Arial"/>
          <w:sz w:val="96"/>
          <w:szCs w:val="96"/>
        </w:rPr>
        <w:t>F</w:t>
      </w:r>
      <w:r w:rsidRPr="00F4179F">
        <w:rPr>
          <w:rFonts w:ascii="Arial" w:hAnsi="Arial" w:cs="Arial"/>
          <w:sz w:val="96"/>
          <w:szCs w:val="96"/>
        </w:rPr>
        <w:t>actors?</w:t>
      </w:r>
    </w:p>
    <w:p w14:paraId="3FC146F4" w14:textId="74CBCA3E" w:rsidR="008E4826" w:rsidRDefault="008E4826" w:rsidP="008E4826">
      <w:pPr>
        <w:jc w:val="center"/>
        <w:rPr>
          <w:rFonts w:ascii="Arial" w:hAnsi="Arial" w:cs="Arial"/>
          <w:sz w:val="96"/>
          <w:szCs w:val="96"/>
        </w:rPr>
      </w:pPr>
    </w:p>
    <w:p w14:paraId="491A90ED" w14:textId="6E9DDCCA" w:rsidR="008E4826" w:rsidRPr="00F4179F" w:rsidRDefault="008E4826" w:rsidP="008E4826">
      <w:pPr>
        <w:jc w:val="center"/>
        <w:rPr>
          <w:rFonts w:ascii="Arial" w:hAnsi="Arial" w:cs="Arial"/>
          <w:sz w:val="72"/>
          <w:szCs w:val="72"/>
        </w:rPr>
      </w:pPr>
      <w:r w:rsidRPr="00F4179F">
        <w:rPr>
          <w:rFonts w:ascii="Arial" w:hAnsi="Arial" w:cs="Arial"/>
          <w:sz w:val="72"/>
          <w:szCs w:val="72"/>
        </w:rPr>
        <w:t>Joanna Fender</w:t>
      </w:r>
    </w:p>
    <w:p w14:paraId="6ABBC2ED" w14:textId="67C8F0F7" w:rsidR="008E4826" w:rsidRPr="00F4179F" w:rsidRDefault="00410D14" w:rsidP="008E4826">
      <w:pPr>
        <w:jc w:val="center"/>
        <w:rPr>
          <w:rFonts w:ascii="Arial" w:hAnsi="Arial" w:cs="Arial"/>
          <w:sz w:val="40"/>
          <w:szCs w:val="40"/>
        </w:rPr>
      </w:pPr>
      <w:r w:rsidRPr="00F4179F">
        <w:rPr>
          <w:rFonts w:ascii="Arial" w:hAnsi="Arial" w:cs="Arial"/>
          <w:sz w:val="40"/>
          <w:szCs w:val="40"/>
        </w:rPr>
        <w:t>P146872</w:t>
      </w:r>
    </w:p>
    <w:p w14:paraId="5C4D7F42" w14:textId="77777777" w:rsidR="00342C9D" w:rsidRDefault="00342C9D" w:rsidP="008E4826">
      <w:pPr>
        <w:jc w:val="center"/>
        <w:rPr>
          <w:rFonts w:ascii="Arial" w:eastAsia="Arial Unicode MS" w:hAnsi="Arial" w:cs="Arial"/>
          <w:sz w:val="40"/>
          <w:szCs w:val="40"/>
        </w:rPr>
      </w:pPr>
    </w:p>
    <w:p w14:paraId="65F40B8E" w14:textId="47567EDB" w:rsidR="008E4826" w:rsidRPr="008E4826" w:rsidRDefault="00D96EE1" w:rsidP="008E4826">
      <w:pPr>
        <w:jc w:val="center"/>
        <w:rPr>
          <w:rFonts w:ascii="Arial" w:hAnsi="Arial" w:cs="Arial"/>
          <w:sz w:val="96"/>
          <w:szCs w:val="96"/>
        </w:rPr>
      </w:pPr>
      <w:r>
        <w:rPr>
          <w:rFonts w:ascii="Arial" w:eastAsia="Arial Unicode MS" w:hAnsi="Arial" w:cs="Arial"/>
          <w:sz w:val="40"/>
          <w:szCs w:val="40"/>
        </w:rPr>
        <w:t>D</w:t>
      </w:r>
      <w:r w:rsidR="008E4826" w:rsidRPr="008E4826">
        <w:rPr>
          <w:rFonts w:ascii="Arial" w:eastAsia="Arial Unicode MS" w:hAnsi="Arial" w:cs="Arial"/>
          <w:sz w:val="40"/>
          <w:szCs w:val="40"/>
        </w:rPr>
        <w:t>issertation submitted as part of the requirements for the award BSc (Hons) Health and Social Care</w:t>
      </w:r>
    </w:p>
    <w:p w14:paraId="3DDD0668" w14:textId="634B94ED" w:rsidR="008E4826" w:rsidRDefault="008E4826" w:rsidP="008E4826">
      <w:pPr>
        <w:jc w:val="right"/>
      </w:pPr>
    </w:p>
    <w:p w14:paraId="2262F1AF" w14:textId="77777777" w:rsidR="00410D14" w:rsidRDefault="00410D14" w:rsidP="00D7581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8"/>
          <w:szCs w:val="28"/>
        </w:rPr>
      </w:pPr>
    </w:p>
    <w:p w14:paraId="612949D3" w14:textId="5EF01238" w:rsidR="008E4826" w:rsidRDefault="008E4826" w:rsidP="00D7581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8"/>
          <w:szCs w:val="28"/>
        </w:rPr>
      </w:pPr>
      <w:r w:rsidRPr="008E4826">
        <w:rPr>
          <w:rFonts w:ascii="Arial" w:eastAsia="Arial Unicode MS" w:hAnsi="Arial" w:cs="Arial"/>
          <w:b/>
          <w:sz w:val="28"/>
          <w:szCs w:val="28"/>
        </w:rPr>
        <w:lastRenderedPageBreak/>
        <w:t>ACKNOWLEDGEMENTS</w:t>
      </w:r>
    </w:p>
    <w:p w14:paraId="0E36BEA1" w14:textId="4F94A667" w:rsidR="003A4C13" w:rsidRDefault="008E4826" w:rsidP="00D7581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8E4826">
        <w:rPr>
          <w:rFonts w:ascii="Arial" w:eastAsia="Arial Unicode MS" w:hAnsi="Arial" w:cs="Arial"/>
        </w:rPr>
        <w:t>I w</w:t>
      </w:r>
      <w:r>
        <w:rPr>
          <w:rFonts w:ascii="Arial" w:eastAsia="Arial Unicode MS" w:hAnsi="Arial" w:cs="Arial"/>
        </w:rPr>
        <w:t>ould</w:t>
      </w:r>
      <w:r w:rsidR="004D0647">
        <w:rPr>
          <w:rFonts w:ascii="Arial" w:eastAsia="Arial Unicode MS" w:hAnsi="Arial" w:cs="Arial"/>
        </w:rPr>
        <w:t xml:space="preserve"> sincerely</w:t>
      </w:r>
      <w:r>
        <w:rPr>
          <w:rFonts w:ascii="Arial" w:eastAsia="Arial Unicode MS" w:hAnsi="Arial" w:cs="Arial"/>
        </w:rPr>
        <w:t xml:space="preserve"> like to thank my supervisor Tania Davies for the tremendous guidance</w:t>
      </w:r>
      <w:r w:rsidR="004D0647">
        <w:rPr>
          <w:rFonts w:ascii="Arial" w:eastAsia="Arial Unicode MS" w:hAnsi="Arial" w:cs="Arial"/>
        </w:rPr>
        <w:t>, patience</w:t>
      </w:r>
      <w:r>
        <w:rPr>
          <w:rFonts w:ascii="Arial" w:eastAsia="Arial Unicode MS" w:hAnsi="Arial" w:cs="Arial"/>
        </w:rPr>
        <w:t xml:space="preserve"> and support she has given me </w:t>
      </w:r>
      <w:r w:rsidR="004D0647">
        <w:rPr>
          <w:rFonts w:ascii="Arial" w:eastAsia="Arial Unicode MS" w:hAnsi="Arial" w:cs="Arial"/>
        </w:rPr>
        <w:t>during the research and study of my thesis. She has inst</w:t>
      </w:r>
      <w:r w:rsidR="00BF4842">
        <w:rPr>
          <w:rFonts w:ascii="Arial" w:eastAsia="Arial Unicode MS" w:hAnsi="Arial" w:cs="Arial"/>
        </w:rPr>
        <w:t>i</w:t>
      </w:r>
      <w:r w:rsidR="004D0647">
        <w:rPr>
          <w:rFonts w:ascii="Arial" w:eastAsia="Arial Unicode MS" w:hAnsi="Arial" w:cs="Arial"/>
        </w:rPr>
        <w:t>lled me with confidence and self-belief, enabling me to undertake the necessary process of completing this final thesis.</w:t>
      </w:r>
      <w:r w:rsidR="00584E51">
        <w:rPr>
          <w:rFonts w:ascii="Arial" w:eastAsia="Arial Unicode MS" w:hAnsi="Arial" w:cs="Arial"/>
        </w:rPr>
        <w:t xml:space="preserve"> Her enthusiasm for learning and achieving has </w:t>
      </w:r>
      <w:r w:rsidR="00963002">
        <w:rPr>
          <w:rFonts w:ascii="Arial" w:eastAsia="Arial Unicode MS" w:hAnsi="Arial" w:cs="Arial"/>
        </w:rPr>
        <w:t>inspired</w:t>
      </w:r>
      <w:r w:rsidR="00584E51">
        <w:rPr>
          <w:rFonts w:ascii="Arial" w:eastAsia="Arial Unicode MS" w:hAnsi="Arial" w:cs="Arial"/>
        </w:rPr>
        <w:t xml:space="preserve"> me to </w:t>
      </w:r>
      <w:r w:rsidR="00963002">
        <w:rPr>
          <w:rFonts w:ascii="Arial" w:eastAsia="Arial Unicode MS" w:hAnsi="Arial" w:cs="Arial"/>
        </w:rPr>
        <w:t xml:space="preserve">be the best I can possible be at the ripe old age of 50. Her words of “you are never </w:t>
      </w:r>
      <w:r w:rsidR="00CD75EC">
        <w:rPr>
          <w:rFonts w:ascii="Arial" w:eastAsia="Arial Unicode MS" w:hAnsi="Arial" w:cs="Arial"/>
        </w:rPr>
        <w:t>too</w:t>
      </w:r>
      <w:r w:rsidR="00963002">
        <w:rPr>
          <w:rFonts w:ascii="Arial" w:eastAsia="Arial Unicode MS" w:hAnsi="Arial" w:cs="Arial"/>
        </w:rPr>
        <w:t xml:space="preserve"> old to undertake further study and learn new things” has been a constant reminder for me to keep pushing myself to be the best that I can possible be in everything that I do. She has given me 100% commitment as a mentor which I have tried to mirror as a student</w:t>
      </w:r>
      <w:r w:rsidR="00AC798C">
        <w:rPr>
          <w:rFonts w:ascii="Arial" w:eastAsia="Arial Unicode MS" w:hAnsi="Arial" w:cs="Arial"/>
        </w:rPr>
        <w:t xml:space="preserve"> and I will be forever grateful for the time, effort and belief she has </w:t>
      </w:r>
      <w:r w:rsidR="00642E4A">
        <w:rPr>
          <w:rFonts w:ascii="Arial" w:eastAsia="Arial Unicode MS" w:hAnsi="Arial" w:cs="Arial"/>
        </w:rPr>
        <w:t>invested</w:t>
      </w:r>
      <w:r w:rsidR="00AC798C">
        <w:rPr>
          <w:rFonts w:ascii="Arial" w:eastAsia="Arial Unicode MS" w:hAnsi="Arial" w:cs="Arial"/>
        </w:rPr>
        <w:t xml:space="preserve"> in me.</w:t>
      </w:r>
      <w:r w:rsidR="003A4C13">
        <w:rPr>
          <w:rFonts w:ascii="Arial" w:eastAsia="Arial Unicode MS" w:hAnsi="Arial" w:cs="Arial"/>
        </w:rPr>
        <w:t xml:space="preserve"> </w:t>
      </w:r>
    </w:p>
    <w:p w14:paraId="7DA3D813" w14:textId="2F388B44" w:rsidR="00ED4BDF" w:rsidRDefault="003A4C13" w:rsidP="00D7581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t xml:space="preserve">Diolch </w:t>
      </w:r>
      <w:r w:rsidR="00975405">
        <w:rPr>
          <w:rFonts w:ascii="Arial" w:eastAsia="Arial Unicode MS" w:hAnsi="Arial" w:cs="Arial"/>
        </w:rPr>
        <w:t>Tania</w:t>
      </w:r>
    </w:p>
    <w:p w14:paraId="0DE60D67" w14:textId="77777777" w:rsidR="00ED4BDF" w:rsidRDefault="00ED4BDF" w:rsidP="00D7581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p>
    <w:p w14:paraId="4AE14A33" w14:textId="77777777" w:rsidR="00ED4BDF" w:rsidRDefault="00ED4BDF" w:rsidP="00D7581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t xml:space="preserve">To all the staff at UWTSD that have endeavoured to get me to this final chapter through guidance, support, perseverance and </w:t>
      </w:r>
      <w:r w:rsidRPr="008E4826">
        <w:rPr>
          <w:rFonts w:ascii="Arial" w:eastAsia="Arial Unicode MS" w:hAnsi="Arial" w:cs="Arial"/>
        </w:rPr>
        <w:t>belief</w:t>
      </w:r>
      <w:r>
        <w:rPr>
          <w:rFonts w:ascii="Arial" w:eastAsia="Arial Unicode MS" w:hAnsi="Arial" w:cs="Arial"/>
        </w:rPr>
        <w:t>, Thank you.</w:t>
      </w:r>
    </w:p>
    <w:p w14:paraId="4F41B947" w14:textId="77777777" w:rsidR="00ED4BDF" w:rsidRDefault="00ED4BDF" w:rsidP="00D7581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p>
    <w:p w14:paraId="6428F66D" w14:textId="276DC571" w:rsidR="00ED4BDF" w:rsidRDefault="00ED4BDF" w:rsidP="00D7581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t>I must mention my fellow classmates who I now class as friends. What a fantastic 3 years we have had together. Thank you all.</w:t>
      </w:r>
    </w:p>
    <w:p w14:paraId="1282A365" w14:textId="77777777" w:rsidR="00ED4BDF" w:rsidRDefault="00ED4BDF" w:rsidP="00D7581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p>
    <w:p w14:paraId="7196D292" w14:textId="5C238548" w:rsidR="00600354" w:rsidRDefault="00600354" w:rsidP="00D7581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t>A huge thank you t</w:t>
      </w:r>
      <w:r w:rsidR="0099627E">
        <w:rPr>
          <w:rFonts w:ascii="Arial" w:eastAsia="Arial Unicode MS" w:hAnsi="Arial" w:cs="Arial"/>
        </w:rPr>
        <w:t>o m</w:t>
      </w:r>
      <w:r w:rsidR="00584E51">
        <w:rPr>
          <w:rFonts w:ascii="Arial" w:eastAsia="Arial Unicode MS" w:hAnsi="Arial" w:cs="Arial"/>
        </w:rPr>
        <w:t>y husband Tim</w:t>
      </w:r>
      <w:r w:rsidR="0099627E">
        <w:rPr>
          <w:rFonts w:ascii="Arial" w:eastAsia="Arial Unicode MS" w:hAnsi="Arial" w:cs="Arial"/>
        </w:rPr>
        <w:t>, who has supported me financially and emotionally for as long as I can remember, you are a diamond</w:t>
      </w:r>
      <w:r>
        <w:rPr>
          <w:rFonts w:ascii="Arial" w:eastAsia="Arial Unicode MS" w:hAnsi="Arial" w:cs="Arial"/>
        </w:rPr>
        <w:t>, alongside</w:t>
      </w:r>
      <w:r w:rsidR="0099627E">
        <w:rPr>
          <w:rFonts w:ascii="Arial" w:eastAsia="Arial Unicode MS" w:hAnsi="Arial" w:cs="Arial"/>
        </w:rPr>
        <w:t xml:space="preserve"> my sons Callum, Elliot and Charlie who have calmed my nerves, made me many cups of tea and lavished me with praise for my commitment to study and achieve. To my</w:t>
      </w:r>
      <w:r w:rsidR="00222E2C">
        <w:rPr>
          <w:rFonts w:ascii="Arial" w:eastAsia="Arial Unicode MS" w:hAnsi="Arial" w:cs="Arial"/>
        </w:rPr>
        <w:t xml:space="preserve"> loving</w:t>
      </w:r>
      <w:r w:rsidR="0099627E">
        <w:rPr>
          <w:rFonts w:ascii="Arial" w:eastAsia="Arial Unicode MS" w:hAnsi="Arial" w:cs="Arial"/>
        </w:rPr>
        <w:t xml:space="preserve"> daughter in law to be Emily, </w:t>
      </w:r>
      <w:r>
        <w:rPr>
          <w:rFonts w:ascii="Arial" w:eastAsia="Arial Unicode MS" w:hAnsi="Arial" w:cs="Arial"/>
        </w:rPr>
        <w:t xml:space="preserve">thank you for being so kind, </w:t>
      </w:r>
      <w:r w:rsidR="00700D60">
        <w:rPr>
          <w:rFonts w:ascii="Arial" w:eastAsia="Arial Unicode MS" w:hAnsi="Arial" w:cs="Arial"/>
        </w:rPr>
        <w:t>thoughtful</w:t>
      </w:r>
      <w:r>
        <w:rPr>
          <w:rFonts w:ascii="Arial" w:eastAsia="Arial Unicode MS" w:hAnsi="Arial" w:cs="Arial"/>
        </w:rPr>
        <w:t>, supportive and most of all for listening to my endless stresses and worries. You have calmed my nerves on many occasion with the belief that you have inst</w:t>
      </w:r>
      <w:r w:rsidR="00632998">
        <w:rPr>
          <w:rFonts w:ascii="Arial" w:eastAsia="Arial Unicode MS" w:hAnsi="Arial" w:cs="Arial"/>
        </w:rPr>
        <w:t>i</w:t>
      </w:r>
      <w:r>
        <w:rPr>
          <w:rFonts w:ascii="Arial" w:eastAsia="Arial Unicode MS" w:hAnsi="Arial" w:cs="Arial"/>
        </w:rPr>
        <w:t>lled in me.</w:t>
      </w:r>
    </w:p>
    <w:p w14:paraId="4E589EF2" w14:textId="77777777" w:rsidR="002A5853" w:rsidRDefault="002A5853" w:rsidP="00D7581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p>
    <w:p w14:paraId="35CA1A23" w14:textId="6329D22F" w:rsidR="002A5853" w:rsidRDefault="002A5853" w:rsidP="00D7581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t xml:space="preserve">To my Mum who thinks I’m simply fantastic, who is immensely proud of me in everything that I do which in turn has provided me with the confidence and belief to try new things, and make it okay to fail on times, pick myself up and start again. Thank </w:t>
      </w:r>
      <w:r w:rsidR="00925759">
        <w:rPr>
          <w:rFonts w:ascii="Arial" w:eastAsia="Arial Unicode MS" w:hAnsi="Arial" w:cs="Arial"/>
        </w:rPr>
        <w:t>you, M</w:t>
      </w:r>
      <w:r w:rsidR="00DC5E61">
        <w:rPr>
          <w:rFonts w:ascii="Arial" w:eastAsia="Arial Unicode MS" w:hAnsi="Arial" w:cs="Arial"/>
        </w:rPr>
        <w:t>u</w:t>
      </w:r>
      <w:r w:rsidR="00925759">
        <w:rPr>
          <w:rFonts w:ascii="Arial" w:eastAsia="Arial Unicode MS" w:hAnsi="Arial" w:cs="Arial"/>
        </w:rPr>
        <w:t>m</w:t>
      </w:r>
      <w:r w:rsidR="00E97A90">
        <w:rPr>
          <w:rFonts w:ascii="Arial" w:eastAsia="Arial Unicode MS" w:hAnsi="Arial" w:cs="Arial"/>
        </w:rPr>
        <w:t>.</w:t>
      </w:r>
    </w:p>
    <w:p w14:paraId="119C5A08" w14:textId="3636A9B1" w:rsidR="002A5853" w:rsidRDefault="002A5853" w:rsidP="00D7581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p>
    <w:p w14:paraId="6A18BB66" w14:textId="3FF516A6" w:rsidR="002A5853" w:rsidRDefault="002A5853" w:rsidP="00D7581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t>Thank you to my siblings Beverley and Christopher</w:t>
      </w:r>
      <w:r w:rsidR="004C7A92">
        <w:rPr>
          <w:rFonts w:ascii="Arial" w:eastAsia="Arial Unicode MS" w:hAnsi="Arial" w:cs="Arial"/>
        </w:rPr>
        <w:t>, and their partners Charlotte and Stephen</w:t>
      </w:r>
      <w:r>
        <w:rPr>
          <w:rFonts w:ascii="Arial" w:eastAsia="Arial Unicode MS" w:hAnsi="Arial" w:cs="Arial"/>
        </w:rPr>
        <w:t xml:space="preserve"> for the inspirational phone calls</w:t>
      </w:r>
      <w:r w:rsidR="00762B40">
        <w:rPr>
          <w:rFonts w:ascii="Arial" w:eastAsia="Arial Unicode MS" w:hAnsi="Arial" w:cs="Arial"/>
        </w:rPr>
        <w:t>,</w:t>
      </w:r>
      <w:r>
        <w:rPr>
          <w:rFonts w:ascii="Arial" w:eastAsia="Arial Unicode MS" w:hAnsi="Arial" w:cs="Arial"/>
        </w:rPr>
        <w:t xml:space="preserve"> texts a</w:t>
      </w:r>
      <w:r w:rsidR="00762B40">
        <w:rPr>
          <w:rFonts w:ascii="Arial" w:eastAsia="Arial Unicode MS" w:hAnsi="Arial" w:cs="Arial"/>
        </w:rPr>
        <w:t>nd coffees, a</w:t>
      </w:r>
      <w:r>
        <w:rPr>
          <w:rFonts w:ascii="Arial" w:eastAsia="Arial Unicode MS" w:hAnsi="Arial" w:cs="Arial"/>
        </w:rPr>
        <w:t xml:space="preserve"> definite winner.</w:t>
      </w:r>
    </w:p>
    <w:p w14:paraId="1BCB5047" w14:textId="4DD57A66" w:rsidR="002A5853" w:rsidRDefault="002A5853" w:rsidP="00D7581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p>
    <w:p w14:paraId="05C26BE8" w14:textId="263CBD23" w:rsidR="00642E4A" w:rsidRDefault="00642E4A" w:rsidP="00D7581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t xml:space="preserve">To my fellow classmate but most importantly my best friend Tracey Jones, a massive Thank you for firstly simply being you, secondly, encouraging me to undertake the big one (BSC) as we have always joked about, and finally for always being just a phone call away whenever I need you. You are </w:t>
      </w:r>
      <w:r w:rsidR="00020503">
        <w:rPr>
          <w:rFonts w:ascii="Arial" w:eastAsia="Arial Unicode MS" w:hAnsi="Arial" w:cs="Arial"/>
        </w:rPr>
        <w:t>simply the best.</w:t>
      </w:r>
    </w:p>
    <w:p w14:paraId="0330BD5D" w14:textId="7FDD3D7F" w:rsidR="00020503" w:rsidRDefault="00020503" w:rsidP="00D7581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p>
    <w:p w14:paraId="57BF3AA0" w14:textId="415A68F2" w:rsidR="00ED4BDF" w:rsidRDefault="00020503" w:rsidP="00D7581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t>Finally, I dedicate my BSC to my Dad, Paddy Coleman</w:t>
      </w:r>
      <w:r w:rsidR="00ED4BDF">
        <w:rPr>
          <w:rFonts w:ascii="Arial" w:eastAsia="Arial Unicode MS" w:hAnsi="Arial" w:cs="Arial"/>
        </w:rPr>
        <w:t xml:space="preserve"> (Finnegan)</w:t>
      </w:r>
      <w:r>
        <w:rPr>
          <w:rFonts w:ascii="Arial" w:eastAsia="Arial Unicode MS" w:hAnsi="Arial" w:cs="Arial"/>
        </w:rPr>
        <w:t xml:space="preserve"> who is no longer with is. His zest for living, his love of me, the qualities he inst</w:t>
      </w:r>
      <w:r w:rsidR="00632998">
        <w:rPr>
          <w:rFonts w:ascii="Arial" w:eastAsia="Arial Unicode MS" w:hAnsi="Arial" w:cs="Arial"/>
        </w:rPr>
        <w:t>i</w:t>
      </w:r>
      <w:r>
        <w:rPr>
          <w:rFonts w:ascii="Arial" w:eastAsia="Arial Unicode MS" w:hAnsi="Arial" w:cs="Arial"/>
        </w:rPr>
        <w:t xml:space="preserve">lled in me, alongside the 72 years of sheer kindness, caring and fun he gave to all that crossed his </w:t>
      </w:r>
      <w:r w:rsidR="005D7E6C">
        <w:rPr>
          <w:rFonts w:ascii="Arial" w:eastAsia="Arial Unicode MS" w:hAnsi="Arial" w:cs="Arial"/>
        </w:rPr>
        <w:t>path. You</w:t>
      </w:r>
      <w:r w:rsidR="00ED4BDF">
        <w:rPr>
          <w:rFonts w:ascii="Arial" w:eastAsia="Arial Unicode MS" w:hAnsi="Arial" w:cs="Arial"/>
        </w:rPr>
        <w:t xml:space="preserve"> always felt that I had more to offer</w:t>
      </w:r>
      <w:r w:rsidR="005D7E6C">
        <w:rPr>
          <w:rFonts w:ascii="Arial" w:eastAsia="Arial Unicode MS" w:hAnsi="Arial" w:cs="Arial"/>
        </w:rPr>
        <w:t xml:space="preserve"> and</w:t>
      </w:r>
      <w:r w:rsidR="00DA7AEC">
        <w:rPr>
          <w:rFonts w:ascii="Arial" w:eastAsia="Arial Unicode MS" w:hAnsi="Arial" w:cs="Arial"/>
        </w:rPr>
        <w:t xml:space="preserve"> vocalized this often,</w:t>
      </w:r>
      <w:r w:rsidR="005D7E6C">
        <w:rPr>
          <w:rFonts w:ascii="Arial" w:eastAsia="Arial Unicode MS" w:hAnsi="Arial" w:cs="Arial"/>
        </w:rPr>
        <w:t xml:space="preserve"> although </w:t>
      </w:r>
      <w:r w:rsidR="00DA7AEC">
        <w:rPr>
          <w:rFonts w:ascii="Arial" w:eastAsia="Arial Unicode MS" w:hAnsi="Arial" w:cs="Arial"/>
        </w:rPr>
        <w:t>it’s</w:t>
      </w:r>
      <w:r w:rsidR="005D7E6C">
        <w:rPr>
          <w:rFonts w:ascii="Arial" w:eastAsia="Arial Unicode MS" w:hAnsi="Arial" w:cs="Arial"/>
        </w:rPr>
        <w:t xml:space="preserve"> taken me longer than most,</w:t>
      </w:r>
      <w:r w:rsidR="00ED4BDF">
        <w:rPr>
          <w:rFonts w:ascii="Arial" w:eastAsia="Arial Unicode MS" w:hAnsi="Arial" w:cs="Arial"/>
        </w:rPr>
        <w:t xml:space="preserve"> I think I’ve</w:t>
      </w:r>
      <w:r w:rsidR="005D7E6C">
        <w:rPr>
          <w:rFonts w:ascii="Arial" w:eastAsia="Arial Unicode MS" w:hAnsi="Arial" w:cs="Arial"/>
        </w:rPr>
        <w:t xml:space="preserve"> finally</w:t>
      </w:r>
      <w:r w:rsidR="00ED4BDF">
        <w:rPr>
          <w:rFonts w:ascii="Arial" w:eastAsia="Arial Unicode MS" w:hAnsi="Arial" w:cs="Arial"/>
        </w:rPr>
        <w:t xml:space="preserve"> answered your question.</w:t>
      </w:r>
      <w:r w:rsidR="00ED4BDF" w:rsidRPr="00ED4BDF">
        <w:rPr>
          <w:rFonts w:ascii="Arial" w:eastAsia="Arial Unicode MS" w:hAnsi="Arial" w:cs="Arial"/>
        </w:rPr>
        <w:t xml:space="preserve"> </w:t>
      </w:r>
      <w:r w:rsidR="00ED4BDF">
        <w:rPr>
          <w:rFonts w:ascii="Arial" w:eastAsia="Arial Unicode MS" w:hAnsi="Arial" w:cs="Arial"/>
        </w:rPr>
        <w:t>God bless Dad</w:t>
      </w:r>
      <w:r w:rsidR="00DA7AEC">
        <w:rPr>
          <w:rFonts w:ascii="Arial" w:eastAsia="Arial Unicode MS" w:hAnsi="Arial" w:cs="Arial"/>
        </w:rPr>
        <w:t>, I hope I’ve made you proud. xxx</w:t>
      </w:r>
    </w:p>
    <w:p w14:paraId="7650B559" w14:textId="114A143E" w:rsidR="00AC798C" w:rsidRDefault="00AC798C" w:rsidP="00D7581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p>
    <w:p w14:paraId="61F73A34" w14:textId="77777777" w:rsidR="00AC798C" w:rsidRDefault="00AC798C" w:rsidP="00D7581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p>
    <w:p w14:paraId="2FA38F07" w14:textId="77777777" w:rsidR="002A5853" w:rsidRPr="008E4826" w:rsidRDefault="002A5853" w:rsidP="00D7581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p>
    <w:p w14:paraId="15D894DC" w14:textId="0D133AFC" w:rsidR="008E4826" w:rsidRDefault="008E4826" w:rsidP="00D7581B">
      <w:pPr>
        <w:jc w:val="right"/>
      </w:pPr>
    </w:p>
    <w:p w14:paraId="35CA8055" w14:textId="25E39794" w:rsidR="005B0E6A" w:rsidRDefault="005B0E6A" w:rsidP="00D7581B">
      <w:pPr>
        <w:jc w:val="right"/>
      </w:pPr>
    </w:p>
    <w:p w14:paraId="273AC54F" w14:textId="0C790E9E" w:rsidR="005B0E6A" w:rsidRDefault="005B0E6A" w:rsidP="00D7581B">
      <w:pPr>
        <w:jc w:val="right"/>
      </w:pPr>
    </w:p>
    <w:p w14:paraId="1B327C59" w14:textId="7F4B1D0D" w:rsidR="005B0E6A" w:rsidRDefault="005B0E6A" w:rsidP="00D7581B">
      <w:pPr>
        <w:jc w:val="right"/>
      </w:pPr>
    </w:p>
    <w:p w14:paraId="7FA665AB" w14:textId="50DF1567" w:rsidR="005B0E6A" w:rsidRDefault="005B0E6A" w:rsidP="00D7581B">
      <w:pPr>
        <w:jc w:val="right"/>
      </w:pPr>
    </w:p>
    <w:p w14:paraId="1944E564" w14:textId="0B4899B1" w:rsidR="005B0E6A" w:rsidRDefault="005B0E6A" w:rsidP="00D7581B">
      <w:pPr>
        <w:jc w:val="right"/>
      </w:pPr>
    </w:p>
    <w:p w14:paraId="7B3CD092" w14:textId="2027EBC5" w:rsidR="005B0E6A" w:rsidRDefault="005B0E6A" w:rsidP="00D7581B">
      <w:pPr>
        <w:jc w:val="right"/>
      </w:pPr>
    </w:p>
    <w:p w14:paraId="368C9EC9" w14:textId="118F0616" w:rsidR="005B0E6A" w:rsidRDefault="005B0E6A" w:rsidP="00D7581B">
      <w:pPr>
        <w:jc w:val="right"/>
      </w:pPr>
    </w:p>
    <w:p w14:paraId="36E934E3" w14:textId="507935D8" w:rsidR="005B0E6A" w:rsidRDefault="005B0E6A" w:rsidP="00D7581B">
      <w:pPr>
        <w:jc w:val="right"/>
      </w:pPr>
    </w:p>
    <w:p w14:paraId="55139050" w14:textId="24A3CBA0" w:rsidR="005B0E6A" w:rsidRDefault="005B0E6A" w:rsidP="00D7581B">
      <w:pPr>
        <w:jc w:val="right"/>
      </w:pPr>
    </w:p>
    <w:p w14:paraId="3AC786AD" w14:textId="0D5CE415" w:rsidR="005B0E6A" w:rsidRDefault="005B0E6A" w:rsidP="00D7581B">
      <w:pPr>
        <w:jc w:val="right"/>
      </w:pPr>
    </w:p>
    <w:p w14:paraId="3FA6B246" w14:textId="6CA6DECE" w:rsidR="005B0E6A" w:rsidRDefault="005B0E6A" w:rsidP="00D7581B">
      <w:pPr>
        <w:jc w:val="right"/>
      </w:pPr>
    </w:p>
    <w:p w14:paraId="58BE86D6" w14:textId="19CCD49A" w:rsidR="005B0E6A" w:rsidRDefault="005B0E6A" w:rsidP="00D7581B">
      <w:pPr>
        <w:jc w:val="right"/>
      </w:pPr>
    </w:p>
    <w:p w14:paraId="6204E5DE" w14:textId="4FBEC2A5" w:rsidR="005B0E6A" w:rsidRDefault="005B0E6A" w:rsidP="00D7581B">
      <w:pPr>
        <w:jc w:val="right"/>
      </w:pPr>
    </w:p>
    <w:p w14:paraId="643E1306" w14:textId="3F528138" w:rsidR="005B0E6A" w:rsidRDefault="005B0E6A" w:rsidP="00D7581B">
      <w:pPr>
        <w:jc w:val="right"/>
      </w:pPr>
    </w:p>
    <w:p w14:paraId="5B340E85" w14:textId="78BE3DA5" w:rsidR="005B0E6A" w:rsidRDefault="005B0E6A" w:rsidP="00D7581B">
      <w:pPr>
        <w:jc w:val="right"/>
      </w:pPr>
    </w:p>
    <w:p w14:paraId="3CF69DC3" w14:textId="65A93D25" w:rsidR="00F36F81" w:rsidRDefault="005B0E6A"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8"/>
          <w:szCs w:val="28"/>
          <w:u w:val="single"/>
        </w:rPr>
      </w:pPr>
      <w:r>
        <w:rPr>
          <w:rFonts w:ascii="Arial" w:eastAsia="Arial Unicode MS" w:hAnsi="Arial" w:cs="Arial"/>
          <w:b/>
          <w:sz w:val="28"/>
          <w:szCs w:val="28"/>
          <w:u w:val="single"/>
        </w:rPr>
        <w:t>A</w:t>
      </w:r>
      <w:r w:rsidR="00BA41ED" w:rsidRPr="00F36F81">
        <w:rPr>
          <w:rFonts w:ascii="Arial" w:eastAsia="Arial Unicode MS" w:hAnsi="Arial" w:cs="Arial"/>
          <w:b/>
          <w:sz w:val="28"/>
          <w:szCs w:val="28"/>
          <w:u w:val="single"/>
        </w:rPr>
        <w:t>BSTRACT</w:t>
      </w:r>
    </w:p>
    <w:p w14:paraId="682E8ABB" w14:textId="06353928" w:rsidR="00BA41ED" w:rsidRPr="00F36F81" w:rsidRDefault="00F36F81"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t>The UK has been ranked in the top ten wealthiest of countries within the world, however the socio-economic divide is still prevalent, with some individuals living in absolute and relative poverty throughout the UK.</w:t>
      </w:r>
      <w:r w:rsidR="00602722">
        <w:rPr>
          <w:rFonts w:ascii="Arial" w:eastAsia="Arial Unicode MS" w:hAnsi="Arial" w:cs="Arial"/>
        </w:rPr>
        <w:t xml:space="preserve"> Consequently, proving to be unimaginable in a developed country such as the UK.</w:t>
      </w:r>
      <w:r>
        <w:rPr>
          <w:rFonts w:ascii="Arial" w:eastAsia="Arial Unicode MS" w:hAnsi="Arial" w:cs="Arial"/>
        </w:rPr>
        <w:t xml:space="preserve"> In comparison to this,</w:t>
      </w:r>
      <w:r w:rsidR="001B63F9">
        <w:rPr>
          <w:rFonts w:ascii="Arial" w:eastAsia="Arial Unicode MS" w:hAnsi="Arial" w:cs="Arial"/>
        </w:rPr>
        <w:t xml:space="preserve"> some</w:t>
      </w:r>
      <w:r>
        <w:rPr>
          <w:rFonts w:ascii="Arial" w:eastAsia="Arial Unicode MS" w:hAnsi="Arial" w:cs="Arial"/>
        </w:rPr>
        <w:t xml:space="preserve"> individuals </w:t>
      </w:r>
      <w:r w:rsidR="001B63F9">
        <w:rPr>
          <w:rFonts w:ascii="Arial" w:eastAsia="Arial Unicode MS" w:hAnsi="Arial" w:cs="Arial"/>
        </w:rPr>
        <w:t>have extreme amounts of wealth</w:t>
      </w:r>
      <w:r w:rsidR="00602722">
        <w:rPr>
          <w:rFonts w:ascii="Arial" w:eastAsia="Arial Unicode MS" w:hAnsi="Arial" w:cs="Arial"/>
        </w:rPr>
        <w:t xml:space="preserve"> which begs the question of an unequal society. </w:t>
      </w:r>
      <w:r w:rsidR="005B0E6A">
        <w:rPr>
          <w:rFonts w:ascii="Arial" w:eastAsia="Arial Unicode MS" w:hAnsi="Arial" w:cs="Arial"/>
        </w:rPr>
        <w:t xml:space="preserve">These issues are all contributing factors to wealth, health and mortality rates influenced by an </w:t>
      </w:r>
      <w:r w:rsidR="00366887">
        <w:rPr>
          <w:rFonts w:ascii="Arial" w:eastAsia="Arial Unicode MS" w:hAnsi="Arial" w:cs="Arial"/>
        </w:rPr>
        <w:t>individual’s</w:t>
      </w:r>
      <w:r w:rsidR="005B0E6A">
        <w:rPr>
          <w:rFonts w:ascii="Arial" w:eastAsia="Arial Unicode MS" w:hAnsi="Arial" w:cs="Arial"/>
        </w:rPr>
        <w:t xml:space="preserve"> locality, their fixed abode.</w:t>
      </w:r>
      <w:r w:rsidR="00366887">
        <w:rPr>
          <w:rFonts w:ascii="Arial" w:eastAsia="Arial Unicode MS" w:hAnsi="Arial" w:cs="Arial"/>
        </w:rPr>
        <w:t xml:space="preserve"> Access to preferred schools is influenced by location and wealth, as the more affluent an area suggests a greater standard of education</w:t>
      </w:r>
      <w:r w:rsidR="00A95AD3">
        <w:rPr>
          <w:rFonts w:ascii="Arial" w:eastAsia="Arial Unicode MS" w:hAnsi="Arial" w:cs="Arial"/>
        </w:rPr>
        <w:t>. Additionally,</w:t>
      </w:r>
      <w:r w:rsidR="00366887">
        <w:rPr>
          <w:rFonts w:ascii="Arial" w:eastAsia="Arial Unicode MS" w:hAnsi="Arial" w:cs="Arial"/>
        </w:rPr>
        <w:t xml:space="preserve"> </w:t>
      </w:r>
      <w:r w:rsidR="00A95AD3">
        <w:rPr>
          <w:rFonts w:ascii="Arial" w:eastAsia="Arial Unicode MS" w:hAnsi="Arial" w:cs="Arial"/>
        </w:rPr>
        <w:t>h</w:t>
      </w:r>
      <w:r w:rsidR="00366887">
        <w:rPr>
          <w:rFonts w:ascii="Arial" w:eastAsia="Arial Unicode MS" w:hAnsi="Arial" w:cs="Arial"/>
        </w:rPr>
        <w:t xml:space="preserve">ealthcare and </w:t>
      </w:r>
      <w:r w:rsidR="00A95AD3">
        <w:rPr>
          <w:rFonts w:ascii="Arial" w:eastAsia="Arial Unicode MS" w:hAnsi="Arial" w:cs="Arial"/>
        </w:rPr>
        <w:t>treatment</w:t>
      </w:r>
      <w:r w:rsidR="00366887">
        <w:rPr>
          <w:rFonts w:ascii="Arial" w:eastAsia="Arial Unicode MS" w:hAnsi="Arial" w:cs="Arial"/>
        </w:rPr>
        <w:t xml:space="preserve"> has also been attributed to location as availability of treatment is only accessible to </w:t>
      </w:r>
      <w:r w:rsidR="00575AF1">
        <w:rPr>
          <w:rFonts w:ascii="Arial" w:eastAsia="Arial Unicode MS" w:hAnsi="Arial" w:cs="Arial"/>
        </w:rPr>
        <w:t>certain</w:t>
      </w:r>
      <w:r w:rsidR="00366887">
        <w:rPr>
          <w:rFonts w:ascii="Arial" w:eastAsia="Arial Unicode MS" w:hAnsi="Arial" w:cs="Arial"/>
        </w:rPr>
        <w:t xml:space="preserve"> areas which rules out</w:t>
      </w:r>
      <w:r w:rsidR="00575AF1">
        <w:rPr>
          <w:rFonts w:ascii="Arial" w:eastAsia="Arial Unicode MS" w:hAnsi="Arial" w:cs="Arial"/>
        </w:rPr>
        <w:t xml:space="preserve"> a significant number</w:t>
      </w:r>
      <w:r w:rsidR="00366887">
        <w:rPr>
          <w:rFonts w:ascii="Arial" w:eastAsia="Arial Unicode MS" w:hAnsi="Arial" w:cs="Arial"/>
        </w:rPr>
        <w:t xml:space="preserve"> of individuals.</w:t>
      </w:r>
      <w:r w:rsidR="00E65459">
        <w:rPr>
          <w:rFonts w:ascii="Arial" w:eastAsia="Arial Unicode MS" w:hAnsi="Arial" w:cs="Arial"/>
        </w:rPr>
        <w:t xml:space="preserve"> Lifestyle factors, lifespan and mortality rates is also linked to location. Marmot pinpoints these factors in refence to Calton and Lenzy, two Scottish towns which are situated a few miles away from each and yet the lifespan is far greater in Calton than Lenzy. This thesis seeks to ascertain if “Location Still Impacts Lifestyle Factors”, </w:t>
      </w:r>
      <w:r w:rsidR="00A95AD3">
        <w:rPr>
          <w:rFonts w:ascii="Arial" w:eastAsia="Arial Unicode MS" w:hAnsi="Arial" w:cs="Arial"/>
        </w:rPr>
        <w:t xml:space="preserve">which means that an individual’s address determines their lifestyle, behaviour, wealth, education and mortality. By appraising literature systematically, the findings were that Location Can Influence Lifestyle Factors. This thesis was divided into four main themes to establish if location does impact lifestyle factors. The themes were wealth and location, health and location, </w:t>
      </w:r>
      <w:r w:rsidR="006B608B">
        <w:rPr>
          <w:rFonts w:ascii="Arial" w:eastAsia="Arial Unicode MS" w:hAnsi="Arial" w:cs="Arial"/>
        </w:rPr>
        <w:t>education and wealth and mortality rates.</w:t>
      </w:r>
      <w:r w:rsidR="0094083A">
        <w:rPr>
          <w:rFonts w:ascii="Arial" w:eastAsia="Arial Unicode MS" w:hAnsi="Arial" w:cs="Arial"/>
        </w:rPr>
        <w:t xml:space="preserve"> Th</w:t>
      </w:r>
      <w:r w:rsidR="00DC701C">
        <w:rPr>
          <w:rFonts w:ascii="Arial" w:eastAsia="Arial Unicode MS" w:hAnsi="Arial" w:cs="Arial"/>
        </w:rPr>
        <w:t>e conclusion was</w:t>
      </w:r>
      <w:r w:rsidR="0094083A">
        <w:rPr>
          <w:rFonts w:ascii="Arial" w:eastAsia="Arial Unicode MS" w:hAnsi="Arial" w:cs="Arial"/>
        </w:rPr>
        <w:t xml:space="preserve"> that location does influence lifestyle factors such as wealth health, education and mortality rates. Each theme identified factors that were influential and detrimental to an </w:t>
      </w:r>
      <w:r w:rsidR="009A1C11">
        <w:rPr>
          <w:rFonts w:ascii="Arial" w:eastAsia="Arial Unicode MS" w:hAnsi="Arial" w:cs="Arial"/>
        </w:rPr>
        <w:t>individual’s</w:t>
      </w:r>
      <w:r w:rsidR="0094083A">
        <w:rPr>
          <w:rFonts w:ascii="Arial" w:eastAsia="Arial Unicode MS" w:hAnsi="Arial" w:cs="Arial"/>
        </w:rPr>
        <w:t xml:space="preserve"> </w:t>
      </w:r>
      <w:r w:rsidR="009A1C11">
        <w:rPr>
          <w:rFonts w:ascii="Arial" w:eastAsia="Arial Unicode MS" w:hAnsi="Arial" w:cs="Arial"/>
        </w:rPr>
        <w:t>wellbeing and health due to their lifestyle and location, therefore showing that location does still impact on lifestyle factors.</w:t>
      </w:r>
      <w:r w:rsidR="0094083A">
        <w:rPr>
          <w:rFonts w:ascii="Arial" w:eastAsia="Arial Unicode MS" w:hAnsi="Arial" w:cs="Arial"/>
        </w:rPr>
        <w:t xml:space="preserve"> </w:t>
      </w:r>
    </w:p>
    <w:p w14:paraId="5C8D1015" w14:textId="77777777" w:rsidR="00BA41ED" w:rsidRPr="00BA41ED" w:rsidRDefault="00BA41ED"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rPr>
      </w:pPr>
    </w:p>
    <w:p w14:paraId="724F37FF" w14:textId="77777777" w:rsidR="00821F2E" w:rsidRDefault="00821F2E" w:rsidP="00D7581B">
      <w:pPr>
        <w:ind w:left="720" w:right="194" w:hanging="720"/>
        <w:jc w:val="both"/>
        <w:rPr>
          <w:rFonts w:ascii="Arial" w:eastAsia="Arial Unicode MS" w:hAnsi="Arial" w:cs="Arial"/>
          <w:b/>
          <w:sz w:val="28"/>
          <w:szCs w:val="28"/>
        </w:rPr>
      </w:pPr>
    </w:p>
    <w:p w14:paraId="3083AE27" w14:textId="77777777" w:rsidR="00821F2E" w:rsidRDefault="00821F2E" w:rsidP="00D7581B">
      <w:pPr>
        <w:ind w:left="720" w:right="194" w:hanging="720"/>
        <w:jc w:val="both"/>
        <w:rPr>
          <w:rFonts w:ascii="Arial" w:eastAsia="Arial Unicode MS" w:hAnsi="Arial" w:cs="Arial"/>
          <w:b/>
          <w:sz w:val="28"/>
          <w:szCs w:val="28"/>
        </w:rPr>
      </w:pPr>
    </w:p>
    <w:p w14:paraId="0CC62606" w14:textId="77777777" w:rsidR="00821F2E" w:rsidRDefault="00821F2E" w:rsidP="00D7581B">
      <w:pPr>
        <w:ind w:left="720" w:right="194" w:hanging="720"/>
        <w:jc w:val="both"/>
        <w:rPr>
          <w:rFonts w:ascii="Arial" w:eastAsia="Arial Unicode MS" w:hAnsi="Arial" w:cs="Arial"/>
          <w:b/>
          <w:sz w:val="28"/>
          <w:szCs w:val="28"/>
        </w:rPr>
      </w:pPr>
    </w:p>
    <w:p w14:paraId="5E8B2F33" w14:textId="77777777" w:rsidR="00821F2E" w:rsidRDefault="00821F2E" w:rsidP="00D7581B">
      <w:pPr>
        <w:ind w:left="720" w:right="194" w:hanging="720"/>
        <w:jc w:val="both"/>
        <w:rPr>
          <w:rFonts w:ascii="Arial" w:eastAsia="Arial Unicode MS" w:hAnsi="Arial" w:cs="Arial"/>
          <w:b/>
          <w:sz w:val="28"/>
          <w:szCs w:val="28"/>
        </w:rPr>
      </w:pPr>
    </w:p>
    <w:p w14:paraId="76C4536F" w14:textId="77777777" w:rsidR="00821F2E" w:rsidRDefault="00821F2E" w:rsidP="00D7581B">
      <w:pPr>
        <w:ind w:left="720" w:right="194" w:hanging="720"/>
        <w:jc w:val="both"/>
        <w:rPr>
          <w:rFonts w:ascii="Arial" w:eastAsia="Arial Unicode MS" w:hAnsi="Arial" w:cs="Arial"/>
          <w:b/>
          <w:sz w:val="28"/>
          <w:szCs w:val="28"/>
        </w:rPr>
      </w:pPr>
    </w:p>
    <w:p w14:paraId="7F8A4DE2" w14:textId="77777777" w:rsidR="00821F2E" w:rsidRDefault="00821F2E" w:rsidP="00D7581B">
      <w:pPr>
        <w:ind w:left="720" w:right="194" w:hanging="720"/>
        <w:jc w:val="both"/>
        <w:rPr>
          <w:rFonts w:ascii="Arial" w:eastAsia="Arial Unicode MS" w:hAnsi="Arial" w:cs="Arial"/>
          <w:b/>
          <w:sz w:val="28"/>
          <w:szCs w:val="28"/>
        </w:rPr>
      </w:pPr>
    </w:p>
    <w:p w14:paraId="2AAEED5E" w14:textId="04A66C02" w:rsidR="00BA41ED" w:rsidRDefault="00C45C53" w:rsidP="00D7581B">
      <w:pPr>
        <w:ind w:left="720" w:right="194" w:hanging="720"/>
        <w:jc w:val="both"/>
        <w:rPr>
          <w:rFonts w:ascii="Arial" w:eastAsia="Arial Unicode MS" w:hAnsi="Arial" w:cs="Arial"/>
          <w:b/>
          <w:sz w:val="28"/>
          <w:szCs w:val="28"/>
        </w:rPr>
      </w:pPr>
      <w:r w:rsidRPr="00C45C53">
        <w:rPr>
          <w:rFonts w:ascii="Arial" w:eastAsia="Arial Unicode MS" w:hAnsi="Arial" w:cs="Arial"/>
          <w:b/>
          <w:sz w:val="28"/>
          <w:szCs w:val="28"/>
        </w:rPr>
        <w:lastRenderedPageBreak/>
        <w:t>Contents</w:t>
      </w:r>
    </w:p>
    <w:p w14:paraId="4688530A" w14:textId="4A20B1F1" w:rsidR="00C45C53" w:rsidRPr="006F5B6E" w:rsidRDefault="00C45C53" w:rsidP="00D7581B">
      <w:pPr>
        <w:ind w:left="720" w:right="194" w:hanging="720"/>
        <w:jc w:val="both"/>
        <w:rPr>
          <w:rFonts w:ascii="Arial" w:eastAsia="Arial Unicode MS" w:hAnsi="Arial" w:cs="Arial"/>
          <w:b/>
          <w:sz w:val="28"/>
          <w:szCs w:val="28"/>
        </w:rPr>
      </w:pPr>
      <w:r w:rsidRPr="00B06450">
        <w:rPr>
          <w:rFonts w:ascii="Arial" w:eastAsia="Arial Unicode MS" w:hAnsi="Arial" w:cs="Arial"/>
        </w:rPr>
        <w:t>Title</w:t>
      </w:r>
      <w:r w:rsidR="00B06450">
        <w:rPr>
          <w:rFonts w:ascii="Arial" w:eastAsia="Arial Unicode MS" w:hAnsi="Arial" w:cs="Arial"/>
        </w:rPr>
        <w:tab/>
      </w:r>
      <w:r w:rsidR="00B06450">
        <w:rPr>
          <w:rFonts w:ascii="Arial" w:eastAsia="Arial Unicode MS" w:hAnsi="Arial" w:cs="Arial"/>
        </w:rPr>
        <w:tab/>
      </w:r>
      <w:r w:rsidR="00B06450">
        <w:rPr>
          <w:rFonts w:ascii="Arial" w:eastAsia="Arial Unicode MS" w:hAnsi="Arial" w:cs="Arial"/>
        </w:rPr>
        <w:tab/>
      </w:r>
      <w:r w:rsidR="00B06450">
        <w:rPr>
          <w:rFonts w:ascii="Arial" w:eastAsia="Arial Unicode MS" w:hAnsi="Arial" w:cs="Arial"/>
        </w:rPr>
        <w:tab/>
      </w:r>
      <w:r w:rsidR="00B06450">
        <w:rPr>
          <w:rFonts w:ascii="Arial" w:eastAsia="Arial Unicode MS" w:hAnsi="Arial" w:cs="Arial"/>
        </w:rPr>
        <w:tab/>
      </w:r>
      <w:r w:rsidR="00B06450">
        <w:rPr>
          <w:rFonts w:ascii="Arial" w:eastAsia="Arial Unicode MS" w:hAnsi="Arial" w:cs="Arial"/>
        </w:rPr>
        <w:tab/>
      </w:r>
      <w:r w:rsidR="00B06450">
        <w:rPr>
          <w:rFonts w:ascii="Arial" w:eastAsia="Arial Unicode MS" w:hAnsi="Arial" w:cs="Arial"/>
        </w:rPr>
        <w:tab/>
      </w:r>
      <w:r w:rsidR="00B06450">
        <w:rPr>
          <w:rFonts w:ascii="Arial" w:eastAsia="Arial Unicode MS" w:hAnsi="Arial" w:cs="Arial"/>
        </w:rPr>
        <w:tab/>
      </w:r>
      <w:r w:rsidR="00B06450">
        <w:rPr>
          <w:rFonts w:ascii="Arial" w:eastAsia="Arial Unicode MS" w:hAnsi="Arial" w:cs="Arial"/>
        </w:rPr>
        <w:tab/>
      </w:r>
      <w:r w:rsidR="00B06450">
        <w:rPr>
          <w:rFonts w:ascii="Arial" w:eastAsia="Arial Unicode MS" w:hAnsi="Arial" w:cs="Arial"/>
        </w:rPr>
        <w:tab/>
      </w:r>
      <w:r w:rsidR="00B06450" w:rsidRPr="00B06450">
        <w:rPr>
          <w:rFonts w:ascii="Arial" w:eastAsia="Arial Unicode MS" w:hAnsi="Arial" w:cs="Arial"/>
          <w:b/>
          <w:sz w:val="28"/>
          <w:szCs w:val="28"/>
        </w:rPr>
        <w:t>Pa</w:t>
      </w:r>
      <w:r w:rsidR="006F5B6E" w:rsidRPr="00B06450">
        <w:rPr>
          <w:rFonts w:ascii="Arial" w:eastAsia="Arial Unicode MS" w:hAnsi="Arial" w:cs="Arial"/>
          <w:b/>
          <w:sz w:val="28"/>
          <w:szCs w:val="28"/>
        </w:rPr>
        <w:t>ge 2</w:t>
      </w:r>
    </w:p>
    <w:p w14:paraId="378C95D6" w14:textId="6C2D77EB" w:rsidR="00C45C53" w:rsidRPr="001A3BE5" w:rsidRDefault="00C45C53" w:rsidP="00D7581B">
      <w:pPr>
        <w:ind w:left="720" w:right="194" w:hanging="720"/>
        <w:jc w:val="both"/>
        <w:rPr>
          <w:rFonts w:ascii="Arial" w:eastAsia="Arial Unicode MS" w:hAnsi="Arial" w:cs="Arial"/>
        </w:rPr>
      </w:pPr>
      <w:r w:rsidRPr="001A3BE5">
        <w:rPr>
          <w:rFonts w:ascii="Arial" w:eastAsia="Arial Unicode MS" w:hAnsi="Arial" w:cs="Arial"/>
        </w:rPr>
        <w:t>Abstract</w:t>
      </w:r>
    </w:p>
    <w:p w14:paraId="00E645DB" w14:textId="77777777" w:rsidR="00C45C53" w:rsidRPr="001A3BE5" w:rsidRDefault="00C45C53" w:rsidP="00D7581B">
      <w:pPr>
        <w:ind w:left="720" w:right="194" w:hanging="720"/>
        <w:jc w:val="both"/>
        <w:rPr>
          <w:rFonts w:ascii="Arial" w:eastAsia="Arial Unicode MS" w:hAnsi="Arial" w:cs="Arial"/>
        </w:rPr>
      </w:pPr>
    </w:p>
    <w:p w14:paraId="6D8911EB" w14:textId="09E09ADE" w:rsidR="00C45C53" w:rsidRPr="00862A7A" w:rsidRDefault="00C45C53" w:rsidP="006F5B6E">
      <w:pPr>
        <w:ind w:left="720" w:right="194" w:hanging="720"/>
        <w:rPr>
          <w:rFonts w:ascii="Arial" w:eastAsia="Arial Unicode MS" w:hAnsi="Arial" w:cs="Arial"/>
          <w:b/>
          <w:sz w:val="28"/>
          <w:szCs w:val="28"/>
        </w:rPr>
      </w:pPr>
      <w:r w:rsidRPr="000D2081">
        <w:rPr>
          <w:rFonts w:ascii="Arial" w:eastAsia="Arial Unicode MS" w:hAnsi="Arial" w:cs="Arial"/>
          <w:b/>
          <w:sz w:val="28"/>
          <w:szCs w:val="28"/>
        </w:rPr>
        <w:t>Chapter</w:t>
      </w:r>
      <w:r w:rsidR="000D2081" w:rsidRPr="000D2081">
        <w:rPr>
          <w:rFonts w:ascii="Arial" w:eastAsia="Arial Unicode MS" w:hAnsi="Arial" w:cs="Arial"/>
          <w:b/>
          <w:sz w:val="28"/>
          <w:szCs w:val="28"/>
        </w:rPr>
        <w:t xml:space="preserve"> </w:t>
      </w:r>
      <w:r w:rsidRPr="000D2081">
        <w:rPr>
          <w:rFonts w:ascii="Arial" w:eastAsia="Arial Unicode MS" w:hAnsi="Arial" w:cs="Arial"/>
          <w:b/>
          <w:sz w:val="28"/>
          <w:szCs w:val="28"/>
        </w:rPr>
        <w:t>1</w:t>
      </w:r>
      <w:r w:rsidR="000D2081" w:rsidRPr="000D2081">
        <w:rPr>
          <w:rFonts w:ascii="Arial" w:eastAsia="Arial Unicode MS" w:hAnsi="Arial" w:cs="Arial"/>
          <w:b/>
        </w:rPr>
        <w:tab/>
      </w:r>
      <w:r w:rsidR="000D2081" w:rsidRPr="000D2081">
        <w:rPr>
          <w:rFonts w:ascii="Arial" w:eastAsia="Arial Unicode MS" w:hAnsi="Arial" w:cs="Arial"/>
          <w:b/>
        </w:rPr>
        <w:tab/>
      </w:r>
      <w:r w:rsidR="000D2081" w:rsidRPr="000D2081">
        <w:rPr>
          <w:rFonts w:ascii="Arial" w:eastAsia="Arial Unicode MS" w:hAnsi="Arial" w:cs="Arial"/>
          <w:b/>
        </w:rPr>
        <w:tab/>
      </w:r>
      <w:r w:rsidR="000D2081" w:rsidRPr="000D2081">
        <w:rPr>
          <w:rFonts w:ascii="Arial" w:eastAsia="Arial Unicode MS" w:hAnsi="Arial" w:cs="Arial"/>
          <w:b/>
        </w:rPr>
        <w:tab/>
      </w:r>
      <w:r w:rsidR="000D2081" w:rsidRPr="000D2081">
        <w:rPr>
          <w:rFonts w:ascii="Arial" w:eastAsia="Arial Unicode MS" w:hAnsi="Arial" w:cs="Arial"/>
          <w:b/>
        </w:rPr>
        <w:tab/>
      </w:r>
      <w:r w:rsidR="000D2081" w:rsidRPr="000D2081">
        <w:rPr>
          <w:rFonts w:ascii="Arial" w:eastAsia="Arial Unicode MS" w:hAnsi="Arial" w:cs="Arial"/>
          <w:b/>
        </w:rPr>
        <w:tab/>
      </w:r>
      <w:r w:rsidR="000D2081" w:rsidRPr="000D2081">
        <w:rPr>
          <w:rFonts w:ascii="Arial" w:eastAsia="Arial Unicode MS" w:hAnsi="Arial" w:cs="Arial"/>
          <w:b/>
        </w:rPr>
        <w:tab/>
      </w:r>
      <w:r w:rsidR="000D2081" w:rsidRPr="000D2081">
        <w:rPr>
          <w:rFonts w:ascii="Arial" w:eastAsia="Arial Unicode MS" w:hAnsi="Arial" w:cs="Arial"/>
          <w:b/>
        </w:rPr>
        <w:tab/>
      </w:r>
      <w:r w:rsidR="00B06450">
        <w:rPr>
          <w:rFonts w:ascii="Arial" w:eastAsia="Arial Unicode MS" w:hAnsi="Arial" w:cs="Arial"/>
          <w:b/>
        </w:rPr>
        <w:t xml:space="preserve">          </w:t>
      </w:r>
      <w:r w:rsidR="00B06450">
        <w:rPr>
          <w:rFonts w:ascii="Arial" w:eastAsia="Arial Unicode MS" w:hAnsi="Arial" w:cs="Arial"/>
          <w:b/>
        </w:rPr>
        <w:tab/>
      </w:r>
      <w:r w:rsidR="000D2081" w:rsidRPr="00862A7A">
        <w:rPr>
          <w:rFonts w:ascii="Arial" w:eastAsia="Arial Unicode MS" w:hAnsi="Arial" w:cs="Arial"/>
          <w:b/>
          <w:sz w:val="28"/>
          <w:szCs w:val="28"/>
        </w:rPr>
        <w:t>Page 7</w:t>
      </w:r>
    </w:p>
    <w:p w14:paraId="2586DCC9" w14:textId="07905E73" w:rsidR="00C45C53" w:rsidRPr="001A3BE5" w:rsidRDefault="00C45C53" w:rsidP="00D7581B">
      <w:pPr>
        <w:ind w:left="720" w:right="194" w:hanging="720"/>
        <w:jc w:val="both"/>
        <w:rPr>
          <w:rFonts w:ascii="Arial" w:eastAsia="Arial Unicode MS" w:hAnsi="Arial" w:cs="Arial"/>
        </w:rPr>
      </w:pPr>
      <w:r w:rsidRPr="001A3BE5">
        <w:rPr>
          <w:rFonts w:ascii="Arial" w:eastAsia="Arial Unicode MS" w:hAnsi="Arial" w:cs="Arial"/>
        </w:rPr>
        <w:t>Introduction</w:t>
      </w:r>
    </w:p>
    <w:p w14:paraId="4884194D" w14:textId="2E3E0FAD" w:rsidR="00C45C53" w:rsidRPr="001A3BE5" w:rsidRDefault="00C45C53" w:rsidP="00D7581B">
      <w:pPr>
        <w:ind w:left="720" w:right="194" w:hanging="720"/>
        <w:jc w:val="both"/>
        <w:rPr>
          <w:rFonts w:ascii="Arial" w:eastAsia="Arial Unicode MS" w:hAnsi="Arial" w:cs="Arial"/>
        </w:rPr>
      </w:pPr>
      <w:r w:rsidRPr="001A3BE5">
        <w:rPr>
          <w:rFonts w:ascii="Arial" w:eastAsia="Arial Unicode MS" w:hAnsi="Arial" w:cs="Arial"/>
        </w:rPr>
        <w:t>Justification for research</w:t>
      </w:r>
    </w:p>
    <w:p w14:paraId="1DEC36B1" w14:textId="23F22D0F" w:rsidR="00C45C53" w:rsidRPr="001A3BE5" w:rsidRDefault="00C45C53" w:rsidP="00D7581B">
      <w:pPr>
        <w:ind w:left="720" w:right="194" w:hanging="720"/>
        <w:jc w:val="both"/>
        <w:rPr>
          <w:rFonts w:ascii="Arial" w:eastAsia="Arial Unicode MS" w:hAnsi="Arial" w:cs="Arial"/>
        </w:rPr>
      </w:pPr>
      <w:r w:rsidRPr="001A3BE5">
        <w:rPr>
          <w:rFonts w:ascii="Arial" w:eastAsia="Arial Unicode MS" w:hAnsi="Arial" w:cs="Arial"/>
        </w:rPr>
        <w:t>Aim and objectives</w:t>
      </w:r>
    </w:p>
    <w:p w14:paraId="1CB76C39" w14:textId="77777777" w:rsidR="00C45C53" w:rsidRDefault="00C45C53" w:rsidP="00D7581B">
      <w:pPr>
        <w:ind w:left="720" w:right="194" w:hanging="720"/>
        <w:jc w:val="both"/>
        <w:rPr>
          <w:rFonts w:ascii="Arial" w:eastAsia="Arial Unicode MS" w:hAnsi="Arial" w:cs="Arial"/>
          <w:sz w:val="28"/>
          <w:szCs w:val="28"/>
        </w:rPr>
      </w:pPr>
    </w:p>
    <w:p w14:paraId="64111579" w14:textId="168C389C" w:rsidR="00C45C53" w:rsidRDefault="00C45C53" w:rsidP="006F5B6E">
      <w:pPr>
        <w:ind w:left="720" w:right="194" w:hanging="720"/>
        <w:rPr>
          <w:rFonts w:ascii="Arial" w:eastAsia="Arial Unicode MS" w:hAnsi="Arial" w:cs="Arial"/>
          <w:b/>
          <w:sz w:val="28"/>
          <w:szCs w:val="28"/>
        </w:rPr>
      </w:pPr>
      <w:r w:rsidRPr="00C45C53">
        <w:rPr>
          <w:rFonts w:ascii="Arial" w:eastAsia="Arial Unicode MS" w:hAnsi="Arial" w:cs="Arial"/>
          <w:b/>
          <w:sz w:val="28"/>
          <w:szCs w:val="28"/>
        </w:rPr>
        <w:t>Chapter 2</w:t>
      </w:r>
      <w:r w:rsidR="000D2081">
        <w:rPr>
          <w:rFonts w:ascii="Arial" w:eastAsia="Arial Unicode MS" w:hAnsi="Arial" w:cs="Arial"/>
          <w:b/>
          <w:sz w:val="28"/>
          <w:szCs w:val="28"/>
        </w:rPr>
        <w:tab/>
      </w:r>
      <w:r w:rsidR="000D2081">
        <w:rPr>
          <w:rFonts w:ascii="Arial" w:eastAsia="Arial Unicode MS" w:hAnsi="Arial" w:cs="Arial"/>
          <w:b/>
          <w:sz w:val="28"/>
          <w:szCs w:val="28"/>
        </w:rPr>
        <w:tab/>
      </w:r>
      <w:r w:rsidR="000D2081">
        <w:rPr>
          <w:rFonts w:ascii="Arial" w:eastAsia="Arial Unicode MS" w:hAnsi="Arial" w:cs="Arial"/>
          <w:b/>
          <w:sz w:val="28"/>
          <w:szCs w:val="28"/>
        </w:rPr>
        <w:tab/>
      </w:r>
      <w:r w:rsidR="000D2081">
        <w:rPr>
          <w:rFonts w:ascii="Arial" w:eastAsia="Arial Unicode MS" w:hAnsi="Arial" w:cs="Arial"/>
          <w:b/>
          <w:sz w:val="28"/>
          <w:szCs w:val="28"/>
        </w:rPr>
        <w:tab/>
      </w:r>
      <w:r w:rsidR="000D2081">
        <w:rPr>
          <w:rFonts w:ascii="Arial" w:eastAsia="Arial Unicode MS" w:hAnsi="Arial" w:cs="Arial"/>
          <w:b/>
          <w:sz w:val="28"/>
          <w:szCs w:val="28"/>
        </w:rPr>
        <w:tab/>
      </w:r>
      <w:r w:rsidR="000D2081">
        <w:rPr>
          <w:rFonts w:ascii="Arial" w:eastAsia="Arial Unicode MS" w:hAnsi="Arial" w:cs="Arial"/>
          <w:b/>
          <w:sz w:val="28"/>
          <w:szCs w:val="28"/>
        </w:rPr>
        <w:tab/>
      </w:r>
      <w:r w:rsidR="000D2081">
        <w:rPr>
          <w:rFonts w:ascii="Arial" w:eastAsia="Arial Unicode MS" w:hAnsi="Arial" w:cs="Arial"/>
          <w:b/>
          <w:sz w:val="28"/>
          <w:szCs w:val="28"/>
        </w:rPr>
        <w:tab/>
      </w:r>
      <w:r w:rsidR="000D2081">
        <w:rPr>
          <w:rFonts w:ascii="Arial" w:eastAsia="Arial Unicode MS" w:hAnsi="Arial" w:cs="Arial"/>
          <w:b/>
          <w:sz w:val="28"/>
          <w:szCs w:val="28"/>
        </w:rPr>
        <w:tab/>
      </w:r>
      <w:r w:rsidR="00B06450">
        <w:rPr>
          <w:rFonts w:ascii="Arial" w:eastAsia="Arial Unicode MS" w:hAnsi="Arial" w:cs="Arial"/>
          <w:b/>
          <w:sz w:val="28"/>
          <w:szCs w:val="28"/>
        </w:rPr>
        <w:tab/>
      </w:r>
      <w:r w:rsidR="000D2081">
        <w:rPr>
          <w:rFonts w:ascii="Arial" w:eastAsia="Arial Unicode MS" w:hAnsi="Arial" w:cs="Arial"/>
          <w:b/>
          <w:sz w:val="28"/>
          <w:szCs w:val="28"/>
        </w:rPr>
        <w:t>Page</w:t>
      </w:r>
      <w:r w:rsidR="002240B8">
        <w:rPr>
          <w:rFonts w:ascii="Arial" w:eastAsia="Arial Unicode MS" w:hAnsi="Arial" w:cs="Arial"/>
          <w:b/>
          <w:sz w:val="28"/>
          <w:szCs w:val="28"/>
        </w:rPr>
        <w:t xml:space="preserve"> 12</w:t>
      </w:r>
    </w:p>
    <w:p w14:paraId="22A3C848" w14:textId="4074757D" w:rsidR="0056086E" w:rsidRPr="001A3BE5" w:rsidRDefault="0056086E" w:rsidP="00D7581B">
      <w:pPr>
        <w:ind w:left="720" w:right="194" w:hanging="720"/>
        <w:jc w:val="both"/>
        <w:rPr>
          <w:rFonts w:ascii="Arial" w:eastAsia="Arial Unicode MS" w:hAnsi="Arial" w:cs="Arial"/>
        </w:rPr>
      </w:pPr>
      <w:r w:rsidRPr="001A3BE5">
        <w:rPr>
          <w:rFonts w:ascii="Arial" w:eastAsia="Arial Unicode MS" w:hAnsi="Arial" w:cs="Arial"/>
        </w:rPr>
        <w:t>Methods</w:t>
      </w:r>
    </w:p>
    <w:p w14:paraId="4ECC2263" w14:textId="7C06A455" w:rsidR="0056086E" w:rsidRPr="001A3BE5" w:rsidRDefault="0056086E" w:rsidP="00D7581B">
      <w:pPr>
        <w:ind w:left="720" w:right="194" w:hanging="720"/>
        <w:jc w:val="both"/>
        <w:rPr>
          <w:rFonts w:ascii="Arial" w:eastAsia="Arial Unicode MS" w:hAnsi="Arial" w:cs="Arial"/>
        </w:rPr>
      </w:pPr>
      <w:r w:rsidRPr="001A3BE5">
        <w:rPr>
          <w:rFonts w:ascii="Arial" w:eastAsia="Arial Unicode MS" w:hAnsi="Arial" w:cs="Arial"/>
        </w:rPr>
        <w:t>Methodology</w:t>
      </w:r>
    </w:p>
    <w:p w14:paraId="25DB3A74" w14:textId="687B47AE" w:rsidR="00821F2E" w:rsidRPr="001A3BE5" w:rsidRDefault="00821F2E" w:rsidP="00D7581B">
      <w:pPr>
        <w:ind w:left="720" w:right="194" w:hanging="720"/>
        <w:jc w:val="both"/>
        <w:rPr>
          <w:rFonts w:ascii="Arial" w:eastAsia="Arial Unicode MS" w:hAnsi="Arial" w:cs="Arial"/>
        </w:rPr>
      </w:pPr>
      <w:r w:rsidRPr="001A3BE5">
        <w:rPr>
          <w:rFonts w:ascii="Arial" w:eastAsia="Arial Unicode MS" w:hAnsi="Arial" w:cs="Arial"/>
        </w:rPr>
        <w:t>Ethical consideration</w:t>
      </w:r>
    </w:p>
    <w:p w14:paraId="1CFB1604" w14:textId="252C8555" w:rsidR="00821F2E" w:rsidRDefault="00821F2E" w:rsidP="00D7581B">
      <w:pPr>
        <w:ind w:left="720" w:right="194" w:hanging="720"/>
        <w:jc w:val="both"/>
        <w:rPr>
          <w:rFonts w:ascii="Arial" w:eastAsia="Arial Unicode MS" w:hAnsi="Arial" w:cs="Arial"/>
          <w:sz w:val="28"/>
          <w:szCs w:val="28"/>
        </w:rPr>
      </w:pPr>
    </w:p>
    <w:p w14:paraId="3803E0C0" w14:textId="268DC346" w:rsidR="00821F2E" w:rsidRDefault="00821F2E" w:rsidP="006F5B6E">
      <w:pPr>
        <w:ind w:left="720" w:right="194" w:hanging="720"/>
        <w:rPr>
          <w:rFonts w:ascii="Arial" w:eastAsia="Arial Unicode MS" w:hAnsi="Arial" w:cs="Arial"/>
          <w:b/>
          <w:sz w:val="28"/>
          <w:szCs w:val="28"/>
        </w:rPr>
      </w:pPr>
      <w:r w:rsidRPr="00821F2E">
        <w:rPr>
          <w:rFonts w:ascii="Arial" w:eastAsia="Arial Unicode MS" w:hAnsi="Arial" w:cs="Arial"/>
          <w:b/>
          <w:sz w:val="28"/>
          <w:szCs w:val="28"/>
        </w:rPr>
        <w:t>Chapter 3</w:t>
      </w:r>
      <w:r w:rsidR="00B06450">
        <w:rPr>
          <w:rFonts w:ascii="Arial" w:eastAsia="Arial Unicode MS" w:hAnsi="Arial" w:cs="Arial"/>
          <w:b/>
          <w:sz w:val="28"/>
          <w:szCs w:val="28"/>
        </w:rPr>
        <w:tab/>
      </w:r>
      <w:r w:rsidR="00B06450">
        <w:rPr>
          <w:rFonts w:ascii="Arial" w:eastAsia="Arial Unicode MS" w:hAnsi="Arial" w:cs="Arial"/>
          <w:b/>
          <w:sz w:val="28"/>
          <w:szCs w:val="28"/>
        </w:rPr>
        <w:tab/>
      </w:r>
      <w:r w:rsidR="00B06450">
        <w:rPr>
          <w:rFonts w:ascii="Arial" w:eastAsia="Arial Unicode MS" w:hAnsi="Arial" w:cs="Arial"/>
          <w:b/>
          <w:sz w:val="28"/>
          <w:szCs w:val="28"/>
        </w:rPr>
        <w:tab/>
      </w:r>
      <w:r w:rsidR="00B06450">
        <w:rPr>
          <w:rFonts w:ascii="Arial" w:eastAsia="Arial Unicode MS" w:hAnsi="Arial" w:cs="Arial"/>
          <w:b/>
          <w:sz w:val="28"/>
          <w:szCs w:val="28"/>
        </w:rPr>
        <w:tab/>
      </w:r>
      <w:r w:rsidR="00B06450">
        <w:rPr>
          <w:rFonts w:ascii="Arial" w:eastAsia="Arial Unicode MS" w:hAnsi="Arial" w:cs="Arial"/>
          <w:b/>
          <w:sz w:val="28"/>
          <w:szCs w:val="28"/>
        </w:rPr>
        <w:tab/>
      </w:r>
      <w:r w:rsidR="00B06450">
        <w:rPr>
          <w:rFonts w:ascii="Arial" w:eastAsia="Arial Unicode MS" w:hAnsi="Arial" w:cs="Arial"/>
          <w:b/>
          <w:sz w:val="28"/>
          <w:szCs w:val="28"/>
        </w:rPr>
        <w:tab/>
      </w:r>
      <w:r w:rsidR="00B06450">
        <w:rPr>
          <w:rFonts w:ascii="Arial" w:eastAsia="Arial Unicode MS" w:hAnsi="Arial" w:cs="Arial"/>
          <w:b/>
          <w:sz w:val="28"/>
          <w:szCs w:val="28"/>
        </w:rPr>
        <w:tab/>
      </w:r>
      <w:r w:rsidR="00B06450">
        <w:rPr>
          <w:rFonts w:ascii="Arial" w:eastAsia="Arial Unicode MS" w:hAnsi="Arial" w:cs="Arial"/>
          <w:b/>
          <w:sz w:val="28"/>
          <w:szCs w:val="28"/>
        </w:rPr>
        <w:tab/>
      </w:r>
      <w:r w:rsidR="00B06450">
        <w:rPr>
          <w:rFonts w:ascii="Arial" w:eastAsia="Arial Unicode MS" w:hAnsi="Arial" w:cs="Arial"/>
          <w:b/>
          <w:sz w:val="28"/>
          <w:szCs w:val="28"/>
        </w:rPr>
        <w:tab/>
      </w:r>
      <w:r w:rsidR="009A1786">
        <w:rPr>
          <w:rFonts w:ascii="Arial" w:eastAsia="Arial Unicode MS" w:hAnsi="Arial" w:cs="Arial"/>
          <w:b/>
          <w:sz w:val="28"/>
          <w:szCs w:val="28"/>
        </w:rPr>
        <w:t>Page 18</w:t>
      </w:r>
    </w:p>
    <w:p w14:paraId="33598A6A" w14:textId="492A6D17" w:rsidR="00821F2E" w:rsidRPr="001A3BE5" w:rsidRDefault="00821F2E" w:rsidP="00D7581B">
      <w:pPr>
        <w:ind w:left="720" w:right="194" w:hanging="720"/>
        <w:jc w:val="both"/>
        <w:rPr>
          <w:rFonts w:ascii="Arial" w:eastAsia="Arial Unicode MS" w:hAnsi="Arial" w:cs="Arial"/>
        </w:rPr>
      </w:pPr>
      <w:r w:rsidRPr="001A3BE5">
        <w:rPr>
          <w:rFonts w:ascii="Arial" w:eastAsia="Arial Unicode MS" w:hAnsi="Arial" w:cs="Arial"/>
        </w:rPr>
        <w:t>Review of literature</w:t>
      </w:r>
    </w:p>
    <w:p w14:paraId="7BA7F587" w14:textId="47D755F9" w:rsidR="001A3BE5" w:rsidRPr="001A3BE5" w:rsidRDefault="001A3BE5" w:rsidP="00D7581B">
      <w:pPr>
        <w:ind w:left="720" w:right="194" w:hanging="720"/>
        <w:jc w:val="both"/>
        <w:rPr>
          <w:rFonts w:ascii="Arial" w:eastAsia="Arial Unicode MS" w:hAnsi="Arial" w:cs="Arial"/>
        </w:rPr>
      </w:pPr>
      <w:r w:rsidRPr="001A3BE5">
        <w:rPr>
          <w:rFonts w:ascii="Arial" w:eastAsia="Arial Unicode MS" w:hAnsi="Arial" w:cs="Arial"/>
        </w:rPr>
        <w:t>Summary</w:t>
      </w:r>
    </w:p>
    <w:p w14:paraId="2B0A14E3" w14:textId="71EA1B42" w:rsidR="001A3BE5" w:rsidRDefault="001A3BE5" w:rsidP="00D7581B">
      <w:pPr>
        <w:ind w:left="720" w:right="194" w:hanging="720"/>
        <w:jc w:val="both"/>
        <w:rPr>
          <w:rFonts w:ascii="Arial" w:eastAsia="Arial Unicode MS" w:hAnsi="Arial" w:cs="Arial"/>
          <w:sz w:val="28"/>
          <w:szCs w:val="28"/>
        </w:rPr>
      </w:pPr>
    </w:p>
    <w:p w14:paraId="3D24A88A" w14:textId="66A5566E" w:rsidR="001A3BE5" w:rsidRPr="00B06450" w:rsidRDefault="001A3BE5" w:rsidP="00D7581B">
      <w:pPr>
        <w:ind w:left="720" w:right="194" w:hanging="720"/>
        <w:jc w:val="both"/>
        <w:rPr>
          <w:rFonts w:ascii="Arial" w:eastAsia="Arial Unicode MS" w:hAnsi="Arial" w:cs="Arial"/>
          <w:sz w:val="28"/>
          <w:szCs w:val="28"/>
        </w:rPr>
      </w:pPr>
      <w:r w:rsidRPr="001A3BE5">
        <w:rPr>
          <w:rFonts w:ascii="Arial" w:eastAsia="Arial Unicode MS" w:hAnsi="Arial" w:cs="Arial"/>
          <w:b/>
          <w:sz w:val="28"/>
          <w:szCs w:val="28"/>
        </w:rPr>
        <w:t>Chapter 4</w:t>
      </w:r>
      <w:r w:rsidR="00BD0411">
        <w:rPr>
          <w:rFonts w:ascii="Arial" w:eastAsia="Arial Unicode MS" w:hAnsi="Arial" w:cs="Arial"/>
          <w:b/>
          <w:sz w:val="28"/>
          <w:szCs w:val="28"/>
        </w:rPr>
        <w:t xml:space="preserve">                                                                            Page 36</w:t>
      </w:r>
    </w:p>
    <w:p w14:paraId="2037B1B4" w14:textId="44FA4708" w:rsidR="001A3BE5" w:rsidRPr="001A3BE5" w:rsidRDefault="001A3BE5" w:rsidP="00D7581B">
      <w:pPr>
        <w:ind w:left="720" w:right="194" w:hanging="720"/>
        <w:jc w:val="both"/>
        <w:rPr>
          <w:rFonts w:ascii="Arial" w:eastAsia="Arial Unicode MS" w:hAnsi="Arial" w:cs="Arial"/>
        </w:rPr>
      </w:pPr>
      <w:r w:rsidRPr="001A3BE5">
        <w:rPr>
          <w:rFonts w:ascii="Arial" w:eastAsia="Arial Unicode MS" w:hAnsi="Arial" w:cs="Arial"/>
        </w:rPr>
        <w:t>Findings and gaps in literature</w:t>
      </w:r>
      <w:r>
        <w:rPr>
          <w:rFonts w:ascii="Arial" w:eastAsia="Arial Unicode MS" w:hAnsi="Arial" w:cs="Arial"/>
        </w:rPr>
        <w:t xml:space="preserve"> and </w:t>
      </w:r>
      <w:r w:rsidRPr="001A3BE5">
        <w:rPr>
          <w:rFonts w:ascii="Arial" w:eastAsia="Arial Unicode MS" w:hAnsi="Arial" w:cs="Arial"/>
        </w:rPr>
        <w:t xml:space="preserve">Methodological weaknesses </w:t>
      </w:r>
    </w:p>
    <w:p w14:paraId="0CC2ECF7" w14:textId="35834B19" w:rsidR="001A3BE5" w:rsidRPr="001A3BE5" w:rsidRDefault="001A3BE5" w:rsidP="00D7581B">
      <w:pPr>
        <w:ind w:left="720" w:right="194" w:hanging="720"/>
        <w:jc w:val="both"/>
        <w:rPr>
          <w:rFonts w:ascii="Arial" w:eastAsia="Arial Unicode MS" w:hAnsi="Arial" w:cs="Arial"/>
        </w:rPr>
      </w:pPr>
      <w:r w:rsidRPr="001A3BE5">
        <w:rPr>
          <w:rFonts w:ascii="Arial" w:eastAsia="Arial Unicode MS" w:hAnsi="Arial" w:cs="Arial"/>
        </w:rPr>
        <w:t>Conclusion</w:t>
      </w:r>
    </w:p>
    <w:p w14:paraId="08E4D9F3" w14:textId="6B85E089" w:rsidR="001A3BE5" w:rsidRPr="001A3BE5" w:rsidRDefault="001A3BE5" w:rsidP="00D7581B">
      <w:pPr>
        <w:ind w:left="720" w:right="194" w:hanging="720"/>
        <w:jc w:val="both"/>
        <w:rPr>
          <w:rFonts w:ascii="Arial" w:eastAsia="Arial Unicode MS" w:hAnsi="Arial" w:cs="Arial"/>
        </w:rPr>
      </w:pPr>
      <w:r w:rsidRPr="001A3BE5">
        <w:rPr>
          <w:rFonts w:ascii="Arial" w:eastAsia="Arial Unicode MS" w:hAnsi="Arial" w:cs="Arial"/>
        </w:rPr>
        <w:t>Recommendations</w:t>
      </w:r>
    </w:p>
    <w:p w14:paraId="0A03DD69" w14:textId="258536E2" w:rsidR="001A3BE5" w:rsidRPr="001A3BE5" w:rsidRDefault="001A3BE5" w:rsidP="00D7581B">
      <w:pPr>
        <w:ind w:left="720" w:right="194" w:hanging="720"/>
        <w:jc w:val="both"/>
        <w:rPr>
          <w:rFonts w:ascii="Arial" w:eastAsia="Arial Unicode MS" w:hAnsi="Arial" w:cs="Arial"/>
        </w:rPr>
      </w:pPr>
      <w:r w:rsidRPr="001A3BE5">
        <w:rPr>
          <w:rFonts w:ascii="Arial" w:eastAsia="Arial Unicode MS" w:hAnsi="Arial" w:cs="Arial"/>
        </w:rPr>
        <w:t>References</w:t>
      </w:r>
    </w:p>
    <w:p w14:paraId="02974636" w14:textId="71C9190C" w:rsidR="001A3BE5" w:rsidRPr="001A3BE5" w:rsidRDefault="001A3BE5" w:rsidP="00D7581B">
      <w:pPr>
        <w:ind w:left="720" w:right="194" w:hanging="720"/>
        <w:jc w:val="both"/>
        <w:rPr>
          <w:rFonts w:ascii="Arial" w:eastAsia="Arial Unicode MS" w:hAnsi="Arial" w:cs="Arial"/>
        </w:rPr>
      </w:pPr>
      <w:r w:rsidRPr="001A3BE5">
        <w:rPr>
          <w:rFonts w:ascii="Arial" w:eastAsia="Arial Unicode MS" w:hAnsi="Arial" w:cs="Arial"/>
        </w:rPr>
        <w:t>Bibliography</w:t>
      </w:r>
    </w:p>
    <w:p w14:paraId="4AD2CE01" w14:textId="798B6916" w:rsidR="001A3BE5" w:rsidRPr="001B3C28" w:rsidRDefault="001A3BE5" w:rsidP="00D7581B">
      <w:pPr>
        <w:ind w:left="720" w:right="194" w:hanging="720"/>
        <w:jc w:val="both"/>
        <w:rPr>
          <w:rFonts w:ascii="Arial" w:eastAsia="Arial Unicode MS" w:hAnsi="Arial" w:cs="Arial"/>
        </w:rPr>
      </w:pPr>
      <w:r w:rsidRPr="001B3C28">
        <w:rPr>
          <w:rFonts w:ascii="Arial" w:eastAsia="Arial Unicode MS" w:hAnsi="Arial" w:cs="Arial"/>
        </w:rPr>
        <w:t>Appendices</w:t>
      </w:r>
      <w:r w:rsidR="000357E8" w:rsidRPr="001B3C28">
        <w:rPr>
          <w:rFonts w:ascii="Arial" w:eastAsia="Arial Unicode MS" w:hAnsi="Arial" w:cs="Arial"/>
        </w:rPr>
        <w:t xml:space="preserve">                                                                           </w:t>
      </w:r>
    </w:p>
    <w:p w14:paraId="1C3122DD" w14:textId="77777777" w:rsidR="001A3BE5" w:rsidRPr="001A3BE5" w:rsidRDefault="001A3BE5" w:rsidP="00D7581B">
      <w:pPr>
        <w:ind w:left="720" w:right="194" w:hanging="720"/>
        <w:jc w:val="both"/>
        <w:rPr>
          <w:rFonts w:ascii="Arial" w:eastAsia="Arial Unicode MS" w:hAnsi="Arial" w:cs="Arial"/>
          <w:sz w:val="28"/>
          <w:szCs w:val="28"/>
        </w:rPr>
      </w:pPr>
    </w:p>
    <w:p w14:paraId="7B0835F4" w14:textId="19A1D25A" w:rsidR="00833596" w:rsidRPr="007B0796" w:rsidRDefault="00833596" w:rsidP="00D7581B">
      <w:pPr>
        <w:rPr>
          <w:rFonts w:ascii="Arial" w:hAnsi="Arial" w:cs="Arial"/>
          <w:b/>
          <w:sz w:val="28"/>
          <w:szCs w:val="28"/>
          <w:u w:val="single"/>
        </w:rPr>
      </w:pPr>
      <w:r w:rsidRPr="007B0796">
        <w:rPr>
          <w:rFonts w:ascii="Arial" w:hAnsi="Arial" w:cs="Arial"/>
          <w:b/>
          <w:sz w:val="28"/>
          <w:szCs w:val="28"/>
          <w:u w:val="single"/>
        </w:rPr>
        <w:lastRenderedPageBreak/>
        <w:t xml:space="preserve">Section 1 Chapter One:               </w:t>
      </w:r>
    </w:p>
    <w:p w14:paraId="050AD1EC" w14:textId="77777777" w:rsidR="00833596" w:rsidRPr="007B0796" w:rsidRDefault="00833596" w:rsidP="00D7581B">
      <w:pPr>
        <w:rPr>
          <w:rFonts w:ascii="Arial" w:hAnsi="Arial" w:cs="Arial"/>
          <w:sz w:val="28"/>
          <w:szCs w:val="28"/>
          <w:u w:val="single"/>
        </w:rPr>
      </w:pPr>
      <w:r w:rsidRPr="007B0796">
        <w:rPr>
          <w:rFonts w:ascii="Arial" w:hAnsi="Arial" w:cs="Arial"/>
          <w:b/>
          <w:sz w:val="28"/>
          <w:szCs w:val="28"/>
          <w:u w:val="single"/>
        </w:rPr>
        <w:t xml:space="preserve">Introduction </w:t>
      </w:r>
    </w:p>
    <w:p w14:paraId="0B23FD04" w14:textId="352554B4" w:rsidR="00833596" w:rsidRPr="00706D3C" w:rsidRDefault="00833596" w:rsidP="00D7581B">
      <w:pPr>
        <w:rPr>
          <w:rFonts w:ascii="Arial" w:hAnsi="Arial" w:cs="Arial"/>
        </w:rPr>
      </w:pPr>
      <w:r w:rsidRPr="00706D3C">
        <w:rPr>
          <w:rFonts w:ascii="Arial" w:hAnsi="Arial" w:cs="Arial"/>
        </w:rPr>
        <w:t>The purpose of this study is to investigate if location still impacts on lifestyle factors. The location or where an individual resides, influences lifestyle, causing opportunities or inequalities throughout an individual’s life course (Orme et al</w:t>
      </w:r>
      <w:r w:rsidR="00C17C87">
        <w:rPr>
          <w:rFonts w:ascii="Arial" w:hAnsi="Arial" w:cs="Arial"/>
        </w:rPr>
        <w:t>,</w:t>
      </w:r>
      <w:r w:rsidRPr="00706D3C">
        <w:rPr>
          <w:rFonts w:ascii="Arial" w:hAnsi="Arial" w:cs="Arial"/>
        </w:rPr>
        <w:t xml:space="preserve"> 2007). The socio economical differences throughout The United Kingdom (UK) continuously prove a major issue for the government to address. Adams (2012) suggests that locality dictates wealth and worth, allowing access to certain standards of health, education, job opportunities and standard of living. Pinoncely (2016) states that lifestyle factors have been influenced by location and </w:t>
      </w:r>
      <w:r w:rsidR="008B0175" w:rsidRPr="00706D3C">
        <w:rPr>
          <w:rFonts w:ascii="Arial" w:hAnsi="Arial" w:cs="Arial"/>
        </w:rPr>
        <w:t>an individual</w:t>
      </w:r>
      <w:r w:rsidRPr="00706D3C">
        <w:rPr>
          <w:rFonts w:ascii="Arial" w:hAnsi="Arial" w:cs="Arial"/>
        </w:rPr>
        <w:t xml:space="preserve"> fixed abode. In accordance with this, Marmot (2017) highlights that in Calton, Glasgow the life expectancy of a male is 54 years, compared to Glasgow Lenzie where male life expectancy is 82 years. Lenzie is situated just 8 miles from Calton, however, it is a far more affluent suburban area which could suggest social class, wealth disparities and inequalities influence life expectancy (BBC, 2017).</w:t>
      </w:r>
    </w:p>
    <w:p w14:paraId="7EAE315B" w14:textId="0F0D6071" w:rsidR="00833596" w:rsidRPr="00706D3C" w:rsidRDefault="00833596" w:rsidP="00D7581B">
      <w:pPr>
        <w:rPr>
          <w:rFonts w:ascii="Arial" w:hAnsi="Arial" w:cs="Arial"/>
        </w:rPr>
      </w:pPr>
      <w:r w:rsidRPr="00706D3C">
        <w:rPr>
          <w:rFonts w:ascii="Arial" w:hAnsi="Arial" w:cs="Arial"/>
        </w:rPr>
        <w:t>Social class can be defined as the level and status that a person holds in society due to standard of living, influenced by locality</w:t>
      </w:r>
      <w:r w:rsidR="00195E6E">
        <w:rPr>
          <w:rFonts w:ascii="Arial" w:hAnsi="Arial" w:cs="Arial"/>
        </w:rPr>
        <w:t xml:space="preserve"> (Oxford Dictionary, 201</w:t>
      </w:r>
      <w:r w:rsidR="00EB3E28">
        <w:rPr>
          <w:rFonts w:ascii="Arial" w:hAnsi="Arial" w:cs="Arial"/>
        </w:rPr>
        <w:t>8</w:t>
      </w:r>
      <w:r w:rsidR="00195E6E">
        <w:rPr>
          <w:rFonts w:ascii="Arial" w:hAnsi="Arial" w:cs="Arial"/>
        </w:rPr>
        <w:t>).</w:t>
      </w:r>
      <w:r w:rsidR="00D03CE6" w:rsidRPr="00706D3C">
        <w:rPr>
          <w:rFonts w:ascii="Arial" w:hAnsi="Arial" w:cs="Arial"/>
        </w:rPr>
        <w:t xml:space="preserve"> This suggests that a person’s financial status dictates the area in which they reside in, alongside the conditions and factors in which they are governed by, due to their financial status.</w:t>
      </w:r>
      <w:r w:rsidRPr="00706D3C">
        <w:rPr>
          <w:rFonts w:ascii="Arial" w:hAnsi="Arial" w:cs="Arial"/>
        </w:rPr>
        <w:t xml:space="preserve"> In Marxist times the Social class of people were labelled with terms such as lower class or working class, otherwise known as the proletariat. Middle class or upper class, otherwise known as the bourgeoise, ruling class (Encyclopaedia of Marxism, 2017). This links to fairness and wellness for all, an initiative that </w:t>
      </w:r>
      <w:r w:rsidR="00643F23" w:rsidRPr="00706D3C">
        <w:rPr>
          <w:rFonts w:ascii="Arial" w:hAnsi="Arial" w:cs="Arial"/>
        </w:rPr>
        <w:t xml:space="preserve">the </w:t>
      </w:r>
      <w:r w:rsidR="008224F3" w:rsidRPr="00706D3C">
        <w:rPr>
          <w:rFonts w:ascii="Arial" w:hAnsi="Arial" w:cs="Arial"/>
        </w:rPr>
        <w:t>UK G</w:t>
      </w:r>
      <w:r w:rsidRPr="00706D3C">
        <w:rPr>
          <w:rFonts w:ascii="Arial" w:hAnsi="Arial" w:cs="Arial"/>
        </w:rPr>
        <w:t>overnment have tried to implement over the last few decades, arguably without success.</w:t>
      </w:r>
    </w:p>
    <w:p w14:paraId="7BA86505" w14:textId="2DDDC208" w:rsidR="00833596" w:rsidRPr="00706D3C" w:rsidRDefault="00833596" w:rsidP="00D7581B">
      <w:pPr>
        <w:rPr>
          <w:rFonts w:ascii="Arial" w:hAnsi="Arial" w:cs="Arial"/>
        </w:rPr>
      </w:pPr>
      <w:r w:rsidRPr="00706D3C">
        <w:rPr>
          <w:rFonts w:ascii="Arial" w:hAnsi="Arial" w:cs="Arial"/>
        </w:rPr>
        <w:t xml:space="preserve">The cry for redistribution of wealth and health continues to probe </w:t>
      </w:r>
      <w:r w:rsidR="00643F23" w:rsidRPr="00706D3C">
        <w:rPr>
          <w:rFonts w:ascii="Arial" w:hAnsi="Arial" w:cs="Arial"/>
        </w:rPr>
        <w:t>the UK G</w:t>
      </w:r>
      <w:r w:rsidRPr="00706D3C">
        <w:rPr>
          <w:rFonts w:ascii="Arial" w:hAnsi="Arial" w:cs="Arial"/>
        </w:rPr>
        <w:t>overnment agendas with pressure from the public (You Gov, 2017). According to the Institute for Fiscal Studies (2017a) the average income across the UK has only increased by 3.7% between 2015 – 2016 in comparison to before 2007 – 2008 which were the recession years. These statistics link to the factors that have been discussed above, as lack of wealth is associated with inequalities and lifestyle factors, dictating the locality of an individual. According to Marmot (2016) the likelihood of a person living a longer life by nineteen years is predicted by their upbringing</w:t>
      </w:r>
      <w:r w:rsidR="00EF0519" w:rsidRPr="00706D3C">
        <w:rPr>
          <w:rFonts w:ascii="Arial" w:hAnsi="Arial" w:cs="Arial"/>
        </w:rPr>
        <w:t>,</w:t>
      </w:r>
      <w:r w:rsidRPr="00706D3C">
        <w:rPr>
          <w:rFonts w:ascii="Arial" w:hAnsi="Arial" w:cs="Arial"/>
        </w:rPr>
        <w:t xml:space="preserve"> lifestyle</w:t>
      </w:r>
      <w:r w:rsidR="00EF0519" w:rsidRPr="00706D3C">
        <w:rPr>
          <w:rFonts w:ascii="Arial" w:hAnsi="Arial" w:cs="Arial"/>
        </w:rPr>
        <w:t xml:space="preserve"> and locality</w:t>
      </w:r>
      <w:r w:rsidR="00181CE6" w:rsidRPr="00706D3C">
        <w:rPr>
          <w:rFonts w:ascii="Arial" w:hAnsi="Arial" w:cs="Arial"/>
        </w:rPr>
        <w:t>.</w:t>
      </w:r>
      <w:r w:rsidR="00EF0519" w:rsidRPr="00706D3C">
        <w:rPr>
          <w:rFonts w:ascii="Arial" w:hAnsi="Arial" w:cs="Arial"/>
        </w:rPr>
        <w:t xml:space="preserve"> </w:t>
      </w:r>
      <w:r w:rsidR="00CC5768" w:rsidRPr="00706D3C">
        <w:rPr>
          <w:rFonts w:ascii="Arial" w:hAnsi="Arial" w:cs="Arial"/>
        </w:rPr>
        <w:t>Therefore,</w:t>
      </w:r>
      <w:r w:rsidR="00B85361" w:rsidRPr="00706D3C">
        <w:rPr>
          <w:rFonts w:ascii="Arial" w:hAnsi="Arial" w:cs="Arial"/>
        </w:rPr>
        <w:t xml:space="preserve"> suggesting that unless a child is raised in a financially viable family, they could expect to live a shorter life</w:t>
      </w:r>
      <w:r w:rsidR="00181CE6" w:rsidRPr="00706D3C">
        <w:rPr>
          <w:rFonts w:ascii="Arial" w:hAnsi="Arial" w:cs="Arial"/>
        </w:rPr>
        <w:t>,</w:t>
      </w:r>
      <w:r w:rsidR="00EF0519" w:rsidRPr="00706D3C">
        <w:rPr>
          <w:rFonts w:ascii="Arial" w:hAnsi="Arial" w:cs="Arial"/>
        </w:rPr>
        <w:t xml:space="preserve"> as children raised in less favourable circumstances and surroundings are considered to </w:t>
      </w:r>
      <w:r w:rsidR="00181CE6" w:rsidRPr="00706D3C">
        <w:rPr>
          <w:rFonts w:ascii="Arial" w:hAnsi="Arial" w:cs="Arial"/>
        </w:rPr>
        <w:t>be exposed to greater life challenges</w:t>
      </w:r>
      <w:r w:rsidR="00B85361" w:rsidRPr="00706D3C">
        <w:rPr>
          <w:rFonts w:ascii="Arial" w:hAnsi="Arial" w:cs="Arial"/>
        </w:rPr>
        <w:t xml:space="preserve"> </w:t>
      </w:r>
      <w:r w:rsidR="0044521B" w:rsidRPr="00706D3C">
        <w:rPr>
          <w:rFonts w:ascii="Arial" w:hAnsi="Arial" w:cs="Arial"/>
        </w:rPr>
        <w:t>(</w:t>
      </w:r>
      <w:r w:rsidR="00B85361" w:rsidRPr="00706D3C">
        <w:rPr>
          <w:rFonts w:ascii="Arial" w:hAnsi="Arial" w:cs="Arial"/>
        </w:rPr>
        <w:t>Joseph Rowntree Foundation, 2013</w:t>
      </w:r>
      <w:r w:rsidR="0044521B" w:rsidRPr="00706D3C">
        <w:rPr>
          <w:rFonts w:ascii="Arial" w:hAnsi="Arial" w:cs="Arial"/>
        </w:rPr>
        <w:t>a</w:t>
      </w:r>
      <w:r w:rsidR="00B85361" w:rsidRPr="00706D3C">
        <w:rPr>
          <w:rFonts w:ascii="Arial" w:hAnsi="Arial" w:cs="Arial"/>
        </w:rPr>
        <w:t>).</w:t>
      </w:r>
      <w:r w:rsidR="00EA58C3" w:rsidRPr="00706D3C">
        <w:rPr>
          <w:rFonts w:ascii="Arial" w:hAnsi="Arial" w:cs="Arial"/>
        </w:rPr>
        <w:t xml:space="preserve"> </w:t>
      </w:r>
      <w:r w:rsidR="00EB3E14" w:rsidRPr="00706D3C">
        <w:rPr>
          <w:rFonts w:ascii="Arial" w:hAnsi="Arial" w:cs="Arial"/>
        </w:rPr>
        <w:t>This suggests that h</w:t>
      </w:r>
      <w:r w:rsidR="0044521B" w:rsidRPr="00706D3C">
        <w:rPr>
          <w:rFonts w:ascii="Arial" w:hAnsi="Arial" w:cs="Arial"/>
        </w:rPr>
        <w:t xml:space="preserve">ealthy outcomes for </w:t>
      </w:r>
      <w:r w:rsidR="0044521B" w:rsidRPr="00706D3C">
        <w:rPr>
          <w:rFonts w:ascii="Arial" w:hAnsi="Arial" w:cs="Arial"/>
        </w:rPr>
        <w:lastRenderedPageBreak/>
        <w:t xml:space="preserve">an individual </w:t>
      </w:r>
      <w:r w:rsidR="00EB3E14" w:rsidRPr="00706D3C">
        <w:rPr>
          <w:rFonts w:ascii="Arial" w:hAnsi="Arial" w:cs="Arial"/>
        </w:rPr>
        <w:t>is</w:t>
      </w:r>
      <w:r w:rsidR="0044521B" w:rsidRPr="00706D3C">
        <w:rPr>
          <w:rFonts w:ascii="Arial" w:hAnsi="Arial" w:cs="Arial"/>
        </w:rPr>
        <w:t xml:space="preserve"> linked to parental wealth, alongside educational achievement, behavioural attainment</w:t>
      </w:r>
      <w:r w:rsidR="00EB3E14" w:rsidRPr="00706D3C">
        <w:rPr>
          <w:rFonts w:ascii="Arial" w:hAnsi="Arial" w:cs="Arial"/>
        </w:rPr>
        <w:t xml:space="preserve"> amongst peers,</w:t>
      </w:r>
      <w:r w:rsidR="0044521B" w:rsidRPr="00706D3C">
        <w:rPr>
          <w:rFonts w:ascii="Arial" w:hAnsi="Arial" w:cs="Arial"/>
        </w:rPr>
        <w:t xml:space="preserve"> parental guidance </w:t>
      </w:r>
      <w:r w:rsidR="00EB3E14" w:rsidRPr="00706D3C">
        <w:rPr>
          <w:rFonts w:ascii="Arial" w:hAnsi="Arial" w:cs="Arial"/>
        </w:rPr>
        <w:t>with</w:t>
      </w:r>
      <w:r w:rsidR="0044521B" w:rsidRPr="00706D3C">
        <w:rPr>
          <w:rFonts w:ascii="Arial" w:hAnsi="Arial" w:cs="Arial"/>
        </w:rPr>
        <w:t xml:space="preserve"> family balance (JRF, 2013b)</w:t>
      </w:r>
    </w:p>
    <w:p w14:paraId="49DC48BA" w14:textId="4FDAA70F" w:rsidR="00613613" w:rsidRDefault="0060202C" w:rsidP="00D7581B">
      <w:pPr>
        <w:jc w:val="both"/>
        <w:rPr>
          <w:rFonts w:ascii="Arial" w:hAnsi="Arial" w:cs="Arial"/>
        </w:rPr>
      </w:pPr>
      <w:r w:rsidRPr="00706D3C">
        <w:rPr>
          <w:rFonts w:ascii="Arial" w:hAnsi="Arial" w:cs="Arial"/>
        </w:rPr>
        <w:t>These factors all relate back to wealth dictating lifestyle</w:t>
      </w:r>
      <w:r w:rsidR="009C6BB6" w:rsidRPr="00706D3C">
        <w:rPr>
          <w:rFonts w:ascii="Arial" w:hAnsi="Arial" w:cs="Arial"/>
        </w:rPr>
        <w:t>, health</w:t>
      </w:r>
      <w:r w:rsidRPr="00706D3C">
        <w:rPr>
          <w:rFonts w:ascii="Arial" w:hAnsi="Arial" w:cs="Arial"/>
        </w:rPr>
        <w:t xml:space="preserve"> and locality f</w:t>
      </w:r>
      <w:r w:rsidR="007A5276" w:rsidRPr="00706D3C">
        <w:rPr>
          <w:rFonts w:ascii="Arial" w:hAnsi="Arial" w:cs="Arial"/>
        </w:rPr>
        <w:t>or an individual, which could in turn influence standards of education, access to appropriate healthcare and acceptable housing conditions</w:t>
      </w:r>
      <w:r w:rsidR="00C30858">
        <w:rPr>
          <w:rFonts w:ascii="Arial" w:hAnsi="Arial" w:cs="Arial"/>
        </w:rPr>
        <w:t xml:space="preserve"> (Mason</w:t>
      </w:r>
      <w:r w:rsidR="00C17C87">
        <w:rPr>
          <w:rFonts w:ascii="Arial" w:hAnsi="Arial" w:cs="Arial"/>
        </w:rPr>
        <w:t>,</w:t>
      </w:r>
      <w:r w:rsidR="00C30858">
        <w:rPr>
          <w:rFonts w:ascii="Arial" w:hAnsi="Arial" w:cs="Arial"/>
        </w:rPr>
        <w:t xml:space="preserve"> 2015).</w:t>
      </w:r>
      <w:r w:rsidR="004124E7" w:rsidRPr="00706D3C">
        <w:rPr>
          <w:rFonts w:ascii="Arial" w:hAnsi="Arial" w:cs="Arial"/>
        </w:rPr>
        <w:t xml:space="preserve"> The locality of an individual, defined as where a person’s fixed abode is can suggest different factors regarding a person’s identity and lifestyle.</w:t>
      </w:r>
      <w:r w:rsidR="00BB5D55" w:rsidRPr="00706D3C">
        <w:rPr>
          <w:rFonts w:ascii="Arial" w:hAnsi="Arial" w:cs="Arial"/>
        </w:rPr>
        <w:t xml:space="preserve"> Residential affluent areas</w:t>
      </w:r>
      <w:r w:rsidR="004124E7" w:rsidRPr="00706D3C">
        <w:rPr>
          <w:rFonts w:ascii="Arial" w:hAnsi="Arial" w:cs="Arial"/>
        </w:rPr>
        <w:t xml:space="preserve"> suggest wealthier lifestyles for individuals who have the means to access premium healthcare, private schooling, higher standards of education, </w:t>
      </w:r>
      <w:r w:rsidR="00BB5D55" w:rsidRPr="00706D3C">
        <w:rPr>
          <w:rFonts w:ascii="Arial" w:hAnsi="Arial" w:cs="Arial"/>
        </w:rPr>
        <w:t xml:space="preserve">alongside access to surrounding areas providing a beneficial outlook through greenery, parks and </w:t>
      </w:r>
      <w:r w:rsidR="00144162" w:rsidRPr="00706D3C">
        <w:rPr>
          <w:rFonts w:ascii="Arial" w:hAnsi="Arial" w:cs="Arial"/>
        </w:rPr>
        <w:t>less air pollution</w:t>
      </w:r>
      <w:r w:rsidR="00BB5D55" w:rsidRPr="00706D3C">
        <w:rPr>
          <w:rFonts w:ascii="Arial" w:hAnsi="Arial" w:cs="Arial"/>
        </w:rPr>
        <w:t xml:space="preserve">. In comparison to individuals who live in high rise blocks of flats, </w:t>
      </w:r>
      <w:r w:rsidR="001B0021" w:rsidRPr="00706D3C">
        <w:rPr>
          <w:rFonts w:ascii="Arial" w:hAnsi="Arial" w:cs="Arial"/>
        </w:rPr>
        <w:t>council houses that are situated alongside factories that pollute the air which the residents are subjected to daily</w:t>
      </w:r>
      <w:r w:rsidR="00320C0B">
        <w:rPr>
          <w:rFonts w:ascii="Arial" w:hAnsi="Arial" w:cs="Arial"/>
        </w:rPr>
        <w:t xml:space="preserve"> (Class Action, 2018).</w:t>
      </w:r>
      <w:r w:rsidR="00BB5D55" w:rsidRPr="00706D3C">
        <w:rPr>
          <w:rFonts w:ascii="Arial" w:hAnsi="Arial" w:cs="Arial"/>
        </w:rPr>
        <w:t xml:space="preserve"> </w:t>
      </w:r>
      <w:r w:rsidR="00085608" w:rsidRPr="00706D3C">
        <w:rPr>
          <w:rFonts w:ascii="Arial" w:hAnsi="Arial" w:cs="Arial"/>
        </w:rPr>
        <w:t>Additionally, schools that are under inspection by Estyn for lower attainment levels, alongside healthcare that could possibly be under the “Postcode Lottery” umbrella</w:t>
      </w:r>
      <w:r w:rsidR="00EB5569" w:rsidRPr="00706D3C">
        <w:rPr>
          <w:rFonts w:ascii="Arial" w:hAnsi="Arial" w:cs="Arial"/>
        </w:rPr>
        <w:t xml:space="preserve">. </w:t>
      </w:r>
    </w:p>
    <w:p w14:paraId="7301D9F3" w14:textId="0DF868C6" w:rsidR="00410B9C" w:rsidRPr="00706D3C" w:rsidRDefault="00EB5569" w:rsidP="00D7581B">
      <w:pPr>
        <w:jc w:val="both"/>
        <w:rPr>
          <w:rFonts w:ascii="Arial" w:hAnsi="Arial" w:cs="Arial"/>
        </w:rPr>
      </w:pPr>
      <w:r w:rsidRPr="00706D3C">
        <w:rPr>
          <w:rFonts w:ascii="Arial" w:hAnsi="Arial" w:cs="Arial"/>
        </w:rPr>
        <w:t>This</w:t>
      </w:r>
      <w:r w:rsidR="00085608" w:rsidRPr="00706D3C">
        <w:rPr>
          <w:rFonts w:ascii="Arial" w:hAnsi="Arial" w:cs="Arial"/>
        </w:rPr>
        <w:t xml:space="preserve"> means </w:t>
      </w:r>
      <w:r w:rsidRPr="00706D3C">
        <w:rPr>
          <w:rFonts w:ascii="Arial" w:hAnsi="Arial" w:cs="Arial"/>
        </w:rPr>
        <w:t>essential</w:t>
      </w:r>
      <w:r w:rsidR="00085608" w:rsidRPr="00706D3C">
        <w:rPr>
          <w:rFonts w:ascii="Arial" w:hAnsi="Arial" w:cs="Arial"/>
        </w:rPr>
        <w:t xml:space="preserve"> healthcare is not </w:t>
      </w:r>
      <w:r w:rsidRPr="00706D3C">
        <w:rPr>
          <w:rFonts w:ascii="Arial" w:hAnsi="Arial" w:cs="Arial"/>
        </w:rPr>
        <w:t>necessarily provided in accordance with requirement rather than what is available to the are</w:t>
      </w:r>
      <w:r w:rsidR="00F17598" w:rsidRPr="00706D3C">
        <w:rPr>
          <w:rFonts w:ascii="Arial" w:hAnsi="Arial" w:cs="Arial"/>
        </w:rPr>
        <w:t>a</w:t>
      </w:r>
      <w:r w:rsidRPr="00706D3C">
        <w:rPr>
          <w:rFonts w:ascii="Arial" w:hAnsi="Arial" w:cs="Arial"/>
        </w:rPr>
        <w:t xml:space="preserve"> that you reside in.</w:t>
      </w:r>
      <w:r w:rsidR="00931753" w:rsidRPr="00706D3C">
        <w:rPr>
          <w:rFonts w:ascii="Arial" w:hAnsi="Arial" w:cs="Arial"/>
        </w:rPr>
        <w:t xml:space="preserve"> According to The Health Foundation (2017) the surrounding influences mentioned above are all</w:t>
      </w:r>
      <w:r w:rsidR="001B1C5B" w:rsidRPr="00706D3C">
        <w:rPr>
          <w:rFonts w:ascii="Arial" w:hAnsi="Arial" w:cs="Arial"/>
        </w:rPr>
        <w:t xml:space="preserve"> factors</w:t>
      </w:r>
      <w:r w:rsidR="00931753" w:rsidRPr="00706D3C">
        <w:rPr>
          <w:rFonts w:ascii="Arial" w:hAnsi="Arial" w:cs="Arial"/>
        </w:rPr>
        <w:t xml:space="preserve"> and </w:t>
      </w:r>
      <w:r w:rsidR="001B1C5B" w:rsidRPr="00706D3C">
        <w:rPr>
          <w:rFonts w:ascii="Arial" w:hAnsi="Arial" w:cs="Arial"/>
        </w:rPr>
        <w:t>indicators</w:t>
      </w:r>
      <w:r w:rsidR="00931753" w:rsidRPr="00706D3C">
        <w:rPr>
          <w:rFonts w:ascii="Arial" w:hAnsi="Arial" w:cs="Arial"/>
        </w:rPr>
        <w:t xml:space="preserve"> </w:t>
      </w:r>
      <w:r w:rsidR="00F8751B" w:rsidRPr="00706D3C">
        <w:rPr>
          <w:rFonts w:ascii="Arial" w:hAnsi="Arial" w:cs="Arial"/>
        </w:rPr>
        <w:t>regarding</w:t>
      </w:r>
      <w:r w:rsidR="00931753" w:rsidRPr="00706D3C">
        <w:rPr>
          <w:rFonts w:ascii="Arial" w:hAnsi="Arial" w:cs="Arial"/>
        </w:rPr>
        <w:t xml:space="preserve"> a person’s </w:t>
      </w:r>
      <w:r w:rsidR="001B1C5B" w:rsidRPr="00706D3C">
        <w:rPr>
          <w:rFonts w:ascii="Arial" w:hAnsi="Arial" w:cs="Arial"/>
        </w:rPr>
        <w:t xml:space="preserve">health, </w:t>
      </w:r>
      <w:r w:rsidR="00931753" w:rsidRPr="00706D3C">
        <w:rPr>
          <w:rFonts w:ascii="Arial" w:hAnsi="Arial" w:cs="Arial"/>
        </w:rPr>
        <w:t>wellbeing and lifestyle</w:t>
      </w:r>
      <w:r w:rsidR="001B1C5B" w:rsidRPr="00706D3C">
        <w:rPr>
          <w:rFonts w:ascii="Arial" w:hAnsi="Arial" w:cs="Arial"/>
        </w:rPr>
        <w:t>, which means that simply providing healthcare is not enough to tackle health issues</w:t>
      </w:r>
      <w:r w:rsidR="006F4F5E" w:rsidRPr="00706D3C">
        <w:rPr>
          <w:rFonts w:ascii="Arial" w:hAnsi="Arial" w:cs="Arial"/>
        </w:rPr>
        <w:t>.</w:t>
      </w:r>
      <w:r w:rsidR="001B1C5B" w:rsidRPr="00706D3C">
        <w:rPr>
          <w:rFonts w:ascii="Arial" w:hAnsi="Arial" w:cs="Arial"/>
        </w:rPr>
        <w:t xml:space="preserve"> </w:t>
      </w:r>
      <w:r w:rsidR="00F8751B" w:rsidRPr="00706D3C">
        <w:rPr>
          <w:rFonts w:ascii="Arial" w:hAnsi="Arial" w:cs="Arial"/>
        </w:rPr>
        <w:t xml:space="preserve">This is </w:t>
      </w:r>
      <w:r w:rsidR="00191B93">
        <w:rPr>
          <w:rFonts w:ascii="Arial" w:hAnsi="Arial" w:cs="Arial"/>
        </w:rPr>
        <w:t>highlighted</w:t>
      </w:r>
      <w:r w:rsidR="00F8751B" w:rsidRPr="00706D3C">
        <w:rPr>
          <w:rFonts w:ascii="Arial" w:hAnsi="Arial" w:cs="Arial"/>
        </w:rPr>
        <w:t xml:space="preserve"> by</w:t>
      </w:r>
      <w:r w:rsidR="00E85B58" w:rsidRPr="00706D3C">
        <w:rPr>
          <w:rFonts w:ascii="Arial" w:hAnsi="Arial" w:cs="Arial"/>
        </w:rPr>
        <w:t xml:space="preserve"> the</w:t>
      </w:r>
      <w:r w:rsidR="00F8751B" w:rsidRPr="00706D3C">
        <w:rPr>
          <w:rFonts w:ascii="Arial" w:hAnsi="Arial" w:cs="Arial"/>
        </w:rPr>
        <w:t xml:space="preserve"> </w:t>
      </w:r>
      <w:r w:rsidR="00E85B58" w:rsidRPr="00706D3C">
        <w:rPr>
          <w:rFonts w:ascii="Arial" w:hAnsi="Arial" w:cs="Arial"/>
        </w:rPr>
        <w:t>Economic and Social Research Council (2017) who state that Dahlgren and Whitehead</w:t>
      </w:r>
      <w:r w:rsidR="00472362">
        <w:rPr>
          <w:rFonts w:ascii="Arial" w:hAnsi="Arial" w:cs="Arial"/>
        </w:rPr>
        <w:t>s</w:t>
      </w:r>
      <w:r w:rsidR="00E85B58" w:rsidRPr="00706D3C">
        <w:rPr>
          <w:rFonts w:ascii="Arial" w:hAnsi="Arial" w:cs="Arial"/>
        </w:rPr>
        <w:t xml:space="preserve"> (1991)</w:t>
      </w:r>
      <w:r w:rsidR="006F4F5E" w:rsidRPr="00706D3C">
        <w:rPr>
          <w:rFonts w:ascii="Arial" w:hAnsi="Arial" w:cs="Arial"/>
        </w:rPr>
        <w:t xml:space="preserve"> rainbow model </w:t>
      </w:r>
      <w:r w:rsidR="00F8751B" w:rsidRPr="00706D3C">
        <w:rPr>
          <w:rFonts w:ascii="Arial" w:hAnsi="Arial" w:cs="Arial"/>
        </w:rPr>
        <w:t>show</w:t>
      </w:r>
      <w:r w:rsidR="00E85B58" w:rsidRPr="00706D3C">
        <w:rPr>
          <w:rFonts w:ascii="Arial" w:hAnsi="Arial" w:cs="Arial"/>
        </w:rPr>
        <w:t>s</w:t>
      </w:r>
      <w:r w:rsidR="006F4F5E" w:rsidRPr="00706D3C">
        <w:rPr>
          <w:rFonts w:ascii="Arial" w:hAnsi="Arial" w:cs="Arial"/>
        </w:rPr>
        <w:t xml:space="preserve"> the</w:t>
      </w:r>
      <w:r w:rsidR="00CE24F6" w:rsidRPr="00706D3C">
        <w:rPr>
          <w:rFonts w:ascii="Arial" w:hAnsi="Arial" w:cs="Arial"/>
        </w:rPr>
        <w:t xml:space="preserve"> levels of</w:t>
      </w:r>
      <w:r w:rsidR="006F4F5E" w:rsidRPr="00706D3C">
        <w:rPr>
          <w:rFonts w:ascii="Arial" w:hAnsi="Arial" w:cs="Arial"/>
        </w:rPr>
        <w:t xml:space="preserve"> socio-economic</w:t>
      </w:r>
      <w:r w:rsidR="00CE24F6" w:rsidRPr="00706D3C">
        <w:rPr>
          <w:rFonts w:ascii="Arial" w:hAnsi="Arial" w:cs="Arial"/>
        </w:rPr>
        <w:t xml:space="preserve"> factors</w:t>
      </w:r>
      <w:r w:rsidR="006F4F5E" w:rsidRPr="00706D3C">
        <w:rPr>
          <w:rFonts w:ascii="Arial" w:hAnsi="Arial" w:cs="Arial"/>
        </w:rPr>
        <w:t xml:space="preserve"> that surround</w:t>
      </w:r>
      <w:r w:rsidR="00CE24F6" w:rsidRPr="00706D3C">
        <w:rPr>
          <w:rFonts w:ascii="Arial" w:hAnsi="Arial" w:cs="Arial"/>
        </w:rPr>
        <w:t xml:space="preserve"> individuals,</w:t>
      </w:r>
      <w:r w:rsidR="00DB1095" w:rsidRPr="00706D3C">
        <w:rPr>
          <w:rFonts w:ascii="Arial" w:hAnsi="Arial" w:cs="Arial"/>
        </w:rPr>
        <w:t xml:space="preserve"> influencing their standard of health,</w:t>
      </w:r>
      <w:r w:rsidR="003B23C0" w:rsidRPr="00706D3C">
        <w:rPr>
          <w:rFonts w:ascii="Arial" w:hAnsi="Arial" w:cs="Arial"/>
        </w:rPr>
        <w:t xml:space="preserve"> such as their locality,</w:t>
      </w:r>
      <w:r w:rsidR="00DB1095" w:rsidRPr="00706D3C">
        <w:rPr>
          <w:rFonts w:ascii="Arial" w:hAnsi="Arial" w:cs="Arial"/>
        </w:rPr>
        <w:t xml:space="preserve"> housing, employment, family and friends</w:t>
      </w:r>
      <w:r w:rsidR="00CE24F6" w:rsidRPr="00706D3C">
        <w:rPr>
          <w:rFonts w:ascii="Arial" w:hAnsi="Arial" w:cs="Arial"/>
        </w:rPr>
        <w:t>. Therefore,</w:t>
      </w:r>
      <w:r w:rsidR="003B23C0" w:rsidRPr="00706D3C">
        <w:rPr>
          <w:rFonts w:ascii="Arial" w:hAnsi="Arial" w:cs="Arial"/>
        </w:rPr>
        <w:t xml:space="preserve"> influencing their health and lifestyle</w:t>
      </w:r>
      <w:r w:rsidR="007652F5" w:rsidRPr="00706D3C">
        <w:rPr>
          <w:rFonts w:ascii="Arial" w:hAnsi="Arial" w:cs="Arial"/>
        </w:rPr>
        <w:t xml:space="preserve">, </w:t>
      </w:r>
      <w:r w:rsidR="00CE24F6" w:rsidRPr="00706D3C">
        <w:rPr>
          <w:rFonts w:ascii="Arial" w:hAnsi="Arial" w:cs="Arial"/>
        </w:rPr>
        <w:t>alongside</w:t>
      </w:r>
      <w:r w:rsidR="00F8751B" w:rsidRPr="00706D3C">
        <w:rPr>
          <w:rFonts w:ascii="Arial" w:hAnsi="Arial" w:cs="Arial"/>
        </w:rPr>
        <w:t xml:space="preserve"> pinpointing the outside surrounding influences that can </w:t>
      </w:r>
      <w:r w:rsidR="00E85B58" w:rsidRPr="00706D3C">
        <w:rPr>
          <w:rFonts w:ascii="Arial" w:hAnsi="Arial" w:cs="Arial"/>
        </w:rPr>
        <w:t>affect</w:t>
      </w:r>
      <w:r w:rsidR="00F8751B" w:rsidRPr="00706D3C">
        <w:rPr>
          <w:rFonts w:ascii="Arial" w:hAnsi="Arial" w:cs="Arial"/>
        </w:rPr>
        <w:t xml:space="preserve"> an</w:t>
      </w:r>
      <w:r w:rsidR="00CE24F6" w:rsidRPr="00706D3C">
        <w:rPr>
          <w:rFonts w:ascii="Arial" w:hAnsi="Arial" w:cs="Arial"/>
        </w:rPr>
        <w:t>d</w:t>
      </w:r>
      <w:r w:rsidR="00F8751B" w:rsidRPr="00706D3C">
        <w:rPr>
          <w:rFonts w:ascii="Arial" w:hAnsi="Arial" w:cs="Arial"/>
        </w:rPr>
        <w:t xml:space="preserve"> </w:t>
      </w:r>
      <w:r w:rsidR="00CE24F6" w:rsidRPr="00706D3C">
        <w:rPr>
          <w:rFonts w:ascii="Arial" w:hAnsi="Arial" w:cs="Arial"/>
        </w:rPr>
        <w:t xml:space="preserve">determine an </w:t>
      </w:r>
      <w:r w:rsidR="00E85B58" w:rsidRPr="00706D3C">
        <w:rPr>
          <w:rFonts w:ascii="Arial" w:hAnsi="Arial" w:cs="Arial"/>
        </w:rPr>
        <w:t>individual’s</w:t>
      </w:r>
      <w:r w:rsidR="00F8751B" w:rsidRPr="00706D3C">
        <w:rPr>
          <w:rFonts w:ascii="Arial" w:hAnsi="Arial" w:cs="Arial"/>
        </w:rPr>
        <w:t xml:space="preserve"> health</w:t>
      </w:r>
      <w:r w:rsidR="00CE24F6" w:rsidRPr="00706D3C">
        <w:rPr>
          <w:rFonts w:ascii="Arial" w:hAnsi="Arial" w:cs="Arial"/>
        </w:rPr>
        <w:t>.</w:t>
      </w:r>
      <w:r w:rsidR="00F8751B" w:rsidRPr="00706D3C">
        <w:rPr>
          <w:rFonts w:ascii="Arial" w:hAnsi="Arial" w:cs="Arial"/>
        </w:rPr>
        <w:t xml:space="preserve"> </w:t>
      </w:r>
      <w:r w:rsidR="00101CBE">
        <w:rPr>
          <w:rFonts w:ascii="Arial" w:hAnsi="Arial" w:cs="Arial"/>
        </w:rPr>
        <w:t xml:space="preserve">This </w:t>
      </w:r>
      <w:r w:rsidR="00013D69">
        <w:rPr>
          <w:rFonts w:ascii="Arial" w:hAnsi="Arial" w:cs="Arial"/>
        </w:rPr>
        <w:t>suggests</w:t>
      </w:r>
      <w:r w:rsidR="00101CBE">
        <w:rPr>
          <w:rFonts w:ascii="Arial" w:hAnsi="Arial" w:cs="Arial"/>
        </w:rPr>
        <w:t xml:space="preserve"> that a person’s location, where they live, alongside who they live with can dictate or influence their lifestyle, behaviours, health and opportunities, which can all amount to the time spent living a health</w:t>
      </w:r>
      <w:r w:rsidR="00C71D6C">
        <w:rPr>
          <w:rFonts w:ascii="Arial" w:hAnsi="Arial" w:cs="Arial"/>
        </w:rPr>
        <w:t>ier,</w:t>
      </w:r>
      <w:r w:rsidR="00101CBE">
        <w:rPr>
          <w:rFonts w:ascii="Arial" w:hAnsi="Arial" w:cs="Arial"/>
        </w:rPr>
        <w:t xml:space="preserve"> longer</w:t>
      </w:r>
      <w:r w:rsidR="00C71D6C">
        <w:rPr>
          <w:rFonts w:ascii="Arial" w:hAnsi="Arial" w:cs="Arial"/>
        </w:rPr>
        <w:t xml:space="preserve"> and</w:t>
      </w:r>
      <w:r w:rsidR="00101CBE">
        <w:rPr>
          <w:rFonts w:ascii="Arial" w:hAnsi="Arial" w:cs="Arial"/>
        </w:rPr>
        <w:t xml:space="preserve"> prosperous life.</w:t>
      </w:r>
    </w:p>
    <w:p w14:paraId="094B9C90" w14:textId="34C1FB5B" w:rsidR="00BD728C" w:rsidRPr="00706D3C" w:rsidRDefault="00BD728C" w:rsidP="00D7581B">
      <w:pPr>
        <w:jc w:val="both"/>
        <w:rPr>
          <w:rFonts w:ascii="Arial" w:hAnsi="Arial" w:cs="Arial"/>
        </w:rPr>
      </w:pPr>
    </w:p>
    <w:p w14:paraId="5B377324" w14:textId="19067307" w:rsidR="00833596" w:rsidRPr="007B0796" w:rsidRDefault="00BD728C" w:rsidP="00D7581B">
      <w:pPr>
        <w:jc w:val="both"/>
        <w:rPr>
          <w:rFonts w:ascii="Arial" w:hAnsi="Arial" w:cs="Arial"/>
          <w:b/>
          <w:color w:val="FFFFFF" w:themeColor="background1"/>
          <w:sz w:val="28"/>
          <w:szCs w:val="28"/>
          <w:u w:val="single"/>
        </w:rPr>
      </w:pPr>
      <w:r w:rsidRPr="007B0796">
        <w:rPr>
          <w:rFonts w:ascii="Arial" w:hAnsi="Arial" w:cs="Arial"/>
          <w:b/>
          <w:sz w:val="28"/>
          <w:szCs w:val="28"/>
          <w:u w:val="single"/>
        </w:rPr>
        <w:t>W</w:t>
      </w:r>
      <w:r w:rsidR="00833596" w:rsidRPr="007B0796">
        <w:rPr>
          <w:rFonts w:ascii="Arial" w:hAnsi="Arial" w:cs="Arial"/>
          <w:b/>
          <w:sz w:val="28"/>
          <w:szCs w:val="28"/>
          <w:u w:val="single"/>
        </w:rPr>
        <w:t>icked issues</w:t>
      </w:r>
    </w:p>
    <w:p w14:paraId="79490AA3" w14:textId="3FA7B38C" w:rsidR="00833596" w:rsidRPr="00706D3C" w:rsidRDefault="004C4D34" w:rsidP="00D7581B">
      <w:pPr>
        <w:jc w:val="both"/>
        <w:rPr>
          <w:rFonts w:ascii="Arial" w:hAnsi="Arial" w:cs="Arial"/>
        </w:rPr>
      </w:pPr>
      <w:r w:rsidRPr="00706D3C">
        <w:rPr>
          <w:rFonts w:ascii="Arial" w:hAnsi="Arial" w:cs="Arial"/>
        </w:rPr>
        <w:t>Health inequalities</w:t>
      </w:r>
      <w:r w:rsidR="00833596" w:rsidRPr="00706D3C">
        <w:rPr>
          <w:rFonts w:ascii="Arial" w:hAnsi="Arial" w:cs="Arial"/>
        </w:rPr>
        <w:t xml:space="preserve"> is highlighted consistently within government reports, prompting new strategies to be implemented, although currently no resolution to the problem has been found. According to Horst et al (1972) this can be defined as wicked issues. Nuffield Trust (2012) state that the Government repeatedly adopt new tactics to address the continuous health issues highlighting the urgent need for any new evidence and research to be identified as no apparent solution to the problems has been found.</w:t>
      </w:r>
      <w:r w:rsidR="00AA0CEA" w:rsidRPr="00706D3C">
        <w:rPr>
          <w:rFonts w:ascii="Arial" w:hAnsi="Arial" w:cs="Arial"/>
        </w:rPr>
        <w:t xml:space="preserve"> This coincides with the factors of </w:t>
      </w:r>
      <w:r w:rsidR="00AA0CEA" w:rsidRPr="00706D3C">
        <w:rPr>
          <w:rFonts w:ascii="Arial" w:hAnsi="Arial" w:cs="Arial"/>
        </w:rPr>
        <w:lastRenderedPageBreak/>
        <w:t xml:space="preserve">constricted Government funding, therefore highlighting how </w:t>
      </w:r>
      <w:r w:rsidR="00BB18CD" w:rsidRPr="00706D3C">
        <w:rPr>
          <w:rFonts w:ascii="Arial" w:hAnsi="Arial" w:cs="Arial"/>
        </w:rPr>
        <w:t>problematic</w:t>
      </w:r>
      <w:r w:rsidR="00AA0CEA" w:rsidRPr="00706D3C">
        <w:rPr>
          <w:rFonts w:ascii="Arial" w:hAnsi="Arial" w:cs="Arial"/>
        </w:rPr>
        <w:t xml:space="preserve"> it is to treat</w:t>
      </w:r>
      <w:r w:rsidR="002345D7">
        <w:rPr>
          <w:rFonts w:ascii="Arial" w:hAnsi="Arial" w:cs="Arial"/>
        </w:rPr>
        <w:t xml:space="preserve"> some of</w:t>
      </w:r>
      <w:r w:rsidR="00BB18CD" w:rsidRPr="00706D3C">
        <w:rPr>
          <w:rFonts w:ascii="Arial" w:hAnsi="Arial" w:cs="Arial"/>
        </w:rPr>
        <w:t xml:space="preserve"> </w:t>
      </w:r>
      <w:r w:rsidR="002345D7">
        <w:rPr>
          <w:rFonts w:ascii="Arial" w:hAnsi="Arial" w:cs="Arial"/>
        </w:rPr>
        <w:t>the</w:t>
      </w:r>
      <w:r w:rsidR="00BB18CD" w:rsidRPr="00706D3C">
        <w:rPr>
          <w:rFonts w:ascii="Arial" w:hAnsi="Arial" w:cs="Arial"/>
        </w:rPr>
        <w:t xml:space="preserve"> </w:t>
      </w:r>
      <w:r w:rsidR="008C74F7" w:rsidRPr="00706D3C">
        <w:rPr>
          <w:rFonts w:ascii="Arial" w:hAnsi="Arial" w:cs="Arial"/>
        </w:rPr>
        <w:t>UK population</w:t>
      </w:r>
      <w:r w:rsidR="00AA0CEA" w:rsidRPr="00706D3C">
        <w:rPr>
          <w:rFonts w:ascii="Arial" w:hAnsi="Arial" w:cs="Arial"/>
        </w:rPr>
        <w:t xml:space="preserve"> </w:t>
      </w:r>
      <w:r w:rsidR="00BB18CD" w:rsidRPr="00706D3C">
        <w:rPr>
          <w:rFonts w:ascii="Arial" w:hAnsi="Arial" w:cs="Arial"/>
        </w:rPr>
        <w:t>that</w:t>
      </w:r>
      <w:r w:rsidR="00AE7FD7" w:rsidRPr="00706D3C">
        <w:rPr>
          <w:rFonts w:ascii="Arial" w:hAnsi="Arial" w:cs="Arial"/>
        </w:rPr>
        <w:t xml:space="preserve"> appear to ignore health warnings in accordance with </w:t>
      </w:r>
      <w:r w:rsidR="00CC4E23">
        <w:rPr>
          <w:rFonts w:ascii="Arial" w:hAnsi="Arial" w:cs="Arial"/>
        </w:rPr>
        <w:t>healthy eating and healthy lifestyle behaviours.</w:t>
      </w:r>
      <w:r w:rsidR="00AE7FD7" w:rsidRPr="00706D3C">
        <w:rPr>
          <w:rFonts w:ascii="Arial" w:hAnsi="Arial" w:cs="Arial"/>
        </w:rPr>
        <w:t xml:space="preserve"> </w:t>
      </w:r>
      <w:r w:rsidR="00AF594C" w:rsidRPr="00706D3C">
        <w:rPr>
          <w:rFonts w:ascii="Arial" w:hAnsi="Arial" w:cs="Arial"/>
        </w:rPr>
        <w:t xml:space="preserve">These factors link to </w:t>
      </w:r>
      <w:r w:rsidR="00A00611" w:rsidRPr="00706D3C">
        <w:rPr>
          <w:rFonts w:ascii="Arial" w:hAnsi="Arial" w:cs="Arial"/>
        </w:rPr>
        <w:t xml:space="preserve">socio economical differences amongst the UK population that influence </w:t>
      </w:r>
      <w:r w:rsidR="00F3353D" w:rsidRPr="00706D3C">
        <w:rPr>
          <w:rFonts w:ascii="Arial" w:hAnsi="Arial" w:cs="Arial"/>
        </w:rPr>
        <w:t>individual’s</w:t>
      </w:r>
      <w:r w:rsidR="00A00611" w:rsidRPr="00706D3C">
        <w:rPr>
          <w:rFonts w:ascii="Arial" w:hAnsi="Arial" w:cs="Arial"/>
        </w:rPr>
        <w:t xml:space="preserve"> behaviours and attitudes to lifestyle and health</w:t>
      </w:r>
      <w:r w:rsidR="008231EE">
        <w:rPr>
          <w:rFonts w:ascii="Arial" w:hAnsi="Arial" w:cs="Arial"/>
        </w:rPr>
        <w:t xml:space="preserve"> (The Kings Fund, 2017).</w:t>
      </w:r>
      <w:r w:rsidR="003008CB">
        <w:rPr>
          <w:rFonts w:ascii="Arial" w:hAnsi="Arial" w:cs="Arial"/>
        </w:rPr>
        <w:t xml:space="preserve"> This suggests that lack of formal education can propose ignorance amongst some individuals in relation to healthy lifestyle choices</w:t>
      </w:r>
      <w:r w:rsidR="009A74CB">
        <w:rPr>
          <w:rFonts w:ascii="Arial" w:hAnsi="Arial" w:cs="Arial"/>
        </w:rPr>
        <w:t xml:space="preserve"> preventing unhealthy lifestyle behaviours</w:t>
      </w:r>
      <w:r w:rsidR="00A54E39">
        <w:rPr>
          <w:rFonts w:ascii="Arial" w:hAnsi="Arial" w:cs="Arial"/>
        </w:rPr>
        <w:t xml:space="preserve"> </w:t>
      </w:r>
      <w:r w:rsidR="004F0958">
        <w:rPr>
          <w:rFonts w:ascii="Arial" w:hAnsi="Arial" w:cs="Arial"/>
        </w:rPr>
        <w:t xml:space="preserve">(Baker &amp; Leon et al, 2007). </w:t>
      </w:r>
      <w:r w:rsidR="00CA4814">
        <w:rPr>
          <w:rFonts w:ascii="Arial" w:hAnsi="Arial" w:cs="Arial"/>
        </w:rPr>
        <w:t>Which means without a formal education understanding and implications of lifestyle choices and behaviours could be limited for certain individuals.</w:t>
      </w:r>
    </w:p>
    <w:p w14:paraId="78CCBEB8" w14:textId="77777777" w:rsidR="008C74F7" w:rsidRPr="00706D3C" w:rsidRDefault="008C74F7" w:rsidP="00D7581B">
      <w:pPr>
        <w:ind w:left="720"/>
        <w:contextualSpacing/>
        <w:rPr>
          <w:rFonts w:ascii="Arial" w:hAnsi="Arial" w:cs="Arial"/>
        </w:rPr>
      </w:pPr>
    </w:p>
    <w:p w14:paraId="21A438CC" w14:textId="77777777" w:rsidR="00833596" w:rsidRPr="007B0796" w:rsidRDefault="00833596" w:rsidP="00D7581B">
      <w:pPr>
        <w:jc w:val="both"/>
        <w:rPr>
          <w:rFonts w:ascii="Arial" w:hAnsi="Arial" w:cs="Arial"/>
          <w:b/>
          <w:sz w:val="28"/>
          <w:szCs w:val="28"/>
          <w:u w:val="single"/>
        </w:rPr>
      </w:pPr>
      <w:r w:rsidRPr="007B0796">
        <w:rPr>
          <w:rFonts w:ascii="Arial" w:hAnsi="Arial" w:cs="Arial"/>
          <w:b/>
          <w:sz w:val="28"/>
          <w:szCs w:val="28"/>
          <w:u w:val="single"/>
        </w:rPr>
        <w:t>Lifestyle Factors</w:t>
      </w:r>
    </w:p>
    <w:p w14:paraId="5D0F9894" w14:textId="0F71E3D8" w:rsidR="00613613" w:rsidRDefault="00833596" w:rsidP="00D7581B">
      <w:pPr>
        <w:jc w:val="both"/>
        <w:rPr>
          <w:rFonts w:ascii="Arial" w:hAnsi="Arial" w:cs="Arial"/>
        </w:rPr>
      </w:pPr>
      <w:r w:rsidRPr="00706D3C">
        <w:rPr>
          <w:rFonts w:ascii="Arial" w:hAnsi="Arial" w:cs="Arial"/>
        </w:rPr>
        <w:t xml:space="preserve">An individual’s locality has been attributed to many socio economical lifestyle factors such as lack of wealth, ill health, poor education and the early demise of many </w:t>
      </w:r>
      <w:sdt>
        <w:sdtPr>
          <w:rPr>
            <w:rFonts w:ascii="Arial" w:hAnsi="Arial" w:cs="Arial"/>
          </w:rPr>
          <w:id w:val="-462963535"/>
          <w:citation/>
        </w:sdtPr>
        <w:sdtEndPr/>
        <w:sdtContent>
          <w:r w:rsidRPr="00706D3C">
            <w:rPr>
              <w:rFonts w:ascii="Arial" w:hAnsi="Arial" w:cs="Arial"/>
            </w:rPr>
            <w:fldChar w:fldCharType="begin"/>
          </w:r>
          <w:r w:rsidRPr="00706D3C">
            <w:rPr>
              <w:rFonts w:ascii="Arial" w:hAnsi="Arial" w:cs="Arial"/>
            </w:rPr>
            <w:instrText xml:space="preserve"> CITATION Buc15 \l 2057 </w:instrText>
          </w:r>
          <w:r w:rsidRPr="00706D3C">
            <w:rPr>
              <w:rFonts w:ascii="Arial" w:hAnsi="Arial" w:cs="Arial"/>
            </w:rPr>
            <w:fldChar w:fldCharType="separate"/>
          </w:r>
          <w:r w:rsidRPr="00706D3C">
            <w:rPr>
              <w:rFonts w:ascii="Arial" w:hAnsi="Arial" w:cs="Arial"/>
              <w:noProof/>
            </w:rPr>
            <w:t>(Buck, 2015)</w:t>
          </w:r>
          <w:r w:rsidRPr="00706D3C">
            <w:rPr>
              <w:rFonts w:ascii="Arial" w:hAnsi="Arial" w:cs="Arial"/>
            </w:rPr>
            <w:fldChar w:fldCharType="end"/>
          </w:r>
        </w:sdtContent>
      </w:sdt>
      <w:r w:rsidRPr="00706D3C">
        <w:rPr>
          <w:rFonts w:ascii="Arial" w:hAnsi="Arial" w:cs="Arial"/>
        </w:rPr>
        <w:t>. These factors have been pinpointed by Governments over decades, highlighting the inequalities amongst society, thus causing a continuous, contentious problem, suggesting a redistribution of wealth for society to function fairly</w:t>
      </w:r>
      <w:r w:rsidR="00B912C4">
        <w:rPr>
          <w:rFonts w:ascii="Arial" w:hAnsi="Arial" w:cs="Arial"/>
        </w:rPr>
        <w:t xml:space="preserve"> (Whitehead, 1992).</w:t>
      </w:r>
      <w:r w:rsidR="004A719C" w:rsidRPr="00706D3C">
        <w:rPr>
          <w:rFonts w:ascii="Arial" w:hAnsi="Arial" w:cs="Arial"/>
        </w:rPr>
        <w:t xml:space="preserve"> Additionally, </w:t>
      </w:r>
      <w:r w:rsidR="00BA0640" w:rsidRPr="00706D3C">
        <w:rPr>
          <w:rFonts w:ascii="Arial" w:hAnsi="Arial" w:cs="Arial"/>
        </w:rPr>
        <w:t>allowing</w:t>
      </w:r>
      <w:r w:rsidR="004A719C" w:rsidRPr="00706D3C">
        <w:rPr>
          <w:rFonts w:ascii="Arial" w:hAnsi="Arial" w:cs="Arial"/>
        </w:rPr>
        <w:t xml:space="preserve"> equal access to </w:t>
      </w:r>
      <w:r w:rsidR="00BA0640" w:rsidRPr="00706D3C">
        <w:rPr>
          <w:rFonts w:ascii="Arial" w:hAnsi="Arial" w:cs="Arial"/>
        </w:rPr>
        <w:t xml:space="preserve">appropriate </w:t>
      </w:r>
      <w:r w:rsidR="004A719C" w:rsidRPr="00706D3C">
        <w:rPr>
          <w:rFonts w:ascii="Arial" w:hAnsi="Arial" w:cs="Arial"/>
        </w:rPr>
        <w:t>healthcare</w:t>
      </w:r>
      <w:r w:rsidR="00BA0640" w:rsidRPr="00706D3C">
        <w:rPr>
          <w:rFonts w:ascii="Arial" w:hAnsi="Arial" w:cs="Arial"/>
        </w:rPr>
        <w:t xml:space="preserve"> for everyone,</w:t>
      </w:r>
      <w:r w:rsidR="004A3B9E" w:rsidRPr="00706D3C">
        <w:rPr>
          <w:rFonts w:ascii="Arial" w:hAnsi="Arial" w:cs="Arial"/>
        </w:rPr>
        <w:t xml:space="preserve"> </w:t>
      </w:r>
      <w:r w:rsidR="00BA0640" w:rsidRPr="00706D3C">
        <w:rPr>
          <w:rFonts w:ascii="Arial" w:hAnsi="Arial" w:cs="Arial"/>
        </w:rPr>
        <w:t>which could</w:t>
      </w:r>
      <w:r w:rsidR="004A719C" w:rsidRPr="00706D3C">
        <w:rPr>
          <w:rFonts w:ascii="Arial" w:hAnsi="Arial" w:cs="Arial"/>
        </w:rPr>
        <w:t xml:space="preserve"> allow</w:t>
      </w:r>
      <w:r w:rsidR="00BA0640" w:rsidRPr="00706D3C">
        <w:rPr>
          <w:rFonts w:ascii="Arial" w:hAnsi="Arial" w:cs="Arial"/>
        </w:rPr>
        <w:t xml:space="preserve"> society to </w:t>
      </w:r>
      <w:r w:rsidR="007E5824" w:rsidRPr="00706D3C">
        <w:rPr>
          <w:rFonts w:ascii="Arial" w:hAnsi="Arial" w:cs="Arial"/>
        </w:rPr>
        <w:t>enjoy</w:t>
      </w:r>
      <w:r w:rsidR="007E5824">
        <w:rPr>
          <w:rFonts w:ascii="Arial" w:hAnsi="Arial" w:cs="Arial"/>
        </w:rPr>
        <w:t xml:space="preserve"> </w:t>
      </w:r>
      <w:r w:rsidR="007E5824" w:rsidRPr="00706D3C">
        <w:rPr>
          <w:rFonts w:ascii="Arial" w:hAnsi="Arial" w:cs="Arial"/>
        </w:rPr>
        <w:t>longer</w:t>
      </w:r>
      <w:r w:rsidR="00DD1D6E" w:rsidRPr="00706D3C">
        <w:rPr>
          <w:rFonts w:ascii="Arial" w:hAnsi="Arial" w:cs="Arial"/>
        </w:rPr>
        <w:t>,</w:t>
      </w:r>
      <w:r w:rsidRPr="00706D3C">
        <w:rPr>
          <w:rFonts w:ascii="Arial" w:hAnsi="Arial" w:cs="Arial"/>
        </w:rPr>
        <w:t xml:space="preserve"> healthier lives </w:t>
      </w:r>
      <w:sdt>
        <w:sdtPr>
          <w:rPr>
            <w:rFonts w:ascii="Arial" w:hAnsi="Arial" w:cs="Arial"/>
          </w:rPr>
          <w:id w:val="774285797"/>
          <w:citation/>
        </w:sdtPr>
        <w:sdtEndPr/>
        <w:sdtContent>
          <w:r w:rsidRPr="00706D3C">
            <w:rPr>
              <w:rFonts w:ascii="Arial" w:hAnsi="Arial" w:cs="Arial"/>
            </w:rPr>
            <w:fldChar w:fldCharType="begin"/>
          </w:r>
          <w:r w:rsidRPr="00706D3C">
            <w:rPr>
              <w:rFonts w:ascii="Arial" w:hAnsi="Arial" w:cs="Arial"/>
            </w:rPr>
            <w:instrText xml:space="preserve"> CITATION Ste15 \l 2057 </w:instrText>
          </w:r>
          <w:r w:rsidRPr="00706D3C">
            <w:rPr>
              <w:rFonts w:ascii="Arial" w:hAnsi="Arial" w:cs="Arial"/>
            </w:rPr>
            <w:fldChar w:fldCharType="separate"/>
          </w:r>
          <w:r w:rsidRPr="00706D3C">
            <w:rPr>
              <w:rFonts w:ascii="Arial" w:hAnsi="Arial" w:cs="Arial"/>
              <w:noProof/>
            </w:rPr>
            <w:t>(Koukoulas, 2015)</w:t>
          </w:r>
          <w:r w:rsidRPr="00706D3C">
            <w:rPr>
              <w:rFonts w:ascii="Arial" w:hAnsi="Arial" w:cs="Arial"/>
            </w:rPr>
            <w:fldChar w:fldCharType="end"/>
          </w:r>
        </w:sdtContent>
      </w:sdt>
      <w:r w:rsidRPr="00706D3C">
        <w:rPr>
          <w:rFonts w:ascii="Arial" w:hAnsi="Arial" w:cs="Arial"/>
        </w:rPr>
        <w:t xml:space="preserve">. </w:t>
      </w:r>
      <w:r w:rsidR="00D0188F" w:rsidRPr="00706D3C">
        <w:rPr>
          <w:rFonts w:ascii="Arial" w:hAnsi="Arial" w:cs="Arial"/>
        </w:rPr>
        <w:t>Therefore, suggesting that the “Postcode lottery health issue” which means availability of treatments restricted to certain locations should be addressed fairly and urgently by the U</w:t>
      </w:r>
      <w:r w:rsidR="00311D25" w:rsidRPr="00706D3C">
        <w:rPr>
          <w:rFonts w:ascii="Arial" w:hAnsi="Arial" w:cs="Arial"/>
        </w:rPr>
        <w:t>K</w:t>
      </w:r>
      <w:r w:rsidR="00D0188F" w:rsidRPr="00706D3C">
        <w:rPr>
          <w:rFonts w:ascii="Arial" w:hAnsi="Arial" w:cs="Arial"/>
        </w:rPr>
        <w:t xml:space="preserve"> Government</w:t>
      </w:r>
      <w:r w:rsidR="008B05C4">
        <w:rPr>
          <w:rFonts w:ascii="Arial" w:hAnsi="Arial" w:cs="Arial"/>
        </w:rPr>
        <w:t xml:space="preserve"> (Nuffield Trust, 2015</w:t>
      </w:r>
      <w:r w:rsidR="006539DD">
        <w:rPr>
          <w:rFonts w:ascii="Arial" w:hAnsi="Arial" w:cs="Arial"/>
        </w:rPr>
        <w:t>a</w:t>
      </w:r>
      <w:r w:rsidR="008B05C4">
        <w:rPr>
          <w:rFonts w:ascii="Arial" w:hAnsi="Arial" w:cs="Arial"/>
        </w:rPr>
        <w:t>).</w:t>
      </w:r>
      <w:r w:rsidR="002807BC" w:rsidRPr="00706D3C">
        <w:rPr>
          <w:rFonts w:ascii="Arial" w:hAnsi="Arial" w:cs="Arial"/>
        </w:rPr>
        <w:t xml:space="preserve"> </w:t>
      </w:r>
    </w:p>
    <w:p w14:paraId="3423AA67" w14:textId="1F3E843A" w:rsidR="00833596" w:rsidRDefault="00613613" w:rsidP="00D7581B">
      <w:pPr>
        <w:jc w:val="both"/>
        <w:rPr>
          <w:rFonts w:ascii="Arial" w:hAnsi="Arial" w:cs="Arial"/>
        </w:rPr>
      </w:pPr>
      <w:r>
        <w:rPr>
          <w:rFonts w:ascii="Arial" w:hAnsi="Arial" w:cs="Arial"/>
        </w:rPr>
        <w:t>T</w:t>
      </w:r>
      <w:r w:rsidR="002807BC" w:rsidRPr="00706D3C">
        <w:rPr>
          <w:rFonts w:ascii="Arial" w:hAnsi="Arial" w:cs="Arial"/>
        </w:rPr>
        <w:t>his highlights the wicked issues that have been discussed in the above paragraph, as with restricted government funding, budgets</w:t>
      </w:r>
      <w:r w:rsidR="000C7858" w:rsidRPr="00706D3C">
        <w:rPr>
          <w:rFonts w:ascii="Arial" w:hAnsi="Arial" w:cs="Arial"/>
        </w:rPr>
        <w:t xml:space="preserve"> are crucially</w:t>
      </w:r>
      <w:r w:rsidR="002807BC" w:rsidRPr="00706D3C">
        <w:rPr>
          <w:rFonts w:ascii="Arial" w:hAnsi="Arial" w:cs="Arial"/>
        </w:rPr>
        <w:t xml:space="preserve"> implemented to allow </w:t>
      </w:r>
      <w:r w:rsidR="00394890">
        <w:rPr>
          <w:rFonts w:ascii="Arial" w:hAnsi="Arial" w:cs="Arial"/>
        </w:rPr>
        <w:t xml:space="preserve">continuous </w:t>
      </w:r>
      <w:r w:rsidR="002807BC" w:rsidRPr="00706D3C">
        <w:rPr>
          <w:rFonts w:ascii="Arial" w:hAnsi="Arial" w:cs="Arial"/>
        </w:rPr>
        <w:t>access to NHS healthcare</w:t>
      </w:r>
      <w:r w:rsidR="00D75D84">
        <w:rPr>
          <w:rFonts w:ascii="Arial" w:hAnsi="Arial" w:cs="Arial"/>
        </w:rPr>
        <w:t xml:space="preserve"> (GOV.UK 2017).</w:t>
      </w:r>
      <w:r w:rsidR="00BB0CE5" w:rsidRPr="00706D3C">
        <w:rPr>
          <w:rFonts w:ascii="Arial" w:hAnsi="Arial" w:cs="Arial"/>
        </w:rPr>
        <w:t xml:space="preserve"> This means that governing certain health treatments such as the cancer drugs, which are expensive to administer and provide</w:t>
      </w:r>
      <w:r w:rsidR="00394890">
        <w:rPr>
          <w:rFonts w:ascii="Arial" w:hAnsi="Arial" w:cs="Arial"/>
        </w:rPr>
        <w:t>, allows Government funding to be monitored to ensure that treatments can be accessed all be it to approved areas.</w:t>
      </w:r>
      <w:r w:rsidR="00BB0CE5" w:rsidRPr="00706D3C">
        <w:rPr>
          <w:rFonts w:ascii="Arial" w:hAnsi="Arial" w:cs="Arial"/>
        </w:rPr>
        <w:t xml:space="preserve"> </w:t>
      </w:r>
      <w:r w:rsidR="008A5E13" w:rsidRPr="00706D3C">
        <w:rPr>
          <w:rFonts w:ascii="Arial" w:hAnsi="Arial" w:cs="Arial"/>
        </w:rPr>
        <w:t>This is</w:t>
      </w:r>
      <w:r w:rsidR="00BB0CE5" w:rsidRPr="00706D3C">
        <w:rPr>
          <w:rFonts w:ascii="Arial" w:hAnsi="Arial" w:cs="Arial"/>
        </w:rPr>
        <w:t xml:space="preserve"> implemented </w:t>
      </w:r>
      <w:r w:rsidR="00A32217">
        <w:rPr>
          <w:rFonts w:ascii="Arial" w:hAnsi="Arial" w:cs="Arial"/>
        </w:rPr>
        <w:t>so</w:t>
      </w:r>
      <w:r w:rsidR="00BB0CE5" w:rsidRPr="00706D3C">
        <w:rPr>
          <w:rFonts w:ascii="Arial" w:hAnsi="Arial" w:cs="Arial"/>
        </w:rPr>
        <w:t xml:space="preserve"> budgets </w:t>
      </w:r>
      <w:r w:rsidR="001C53E2">
        <w:rPr>
          <w:rFonts w:ascii="Arial" w:hAnsi="Arial" w:cs="Arial"/>
        </w:rPr>
        <w:t>can</w:t>
      </w:r>
      <w:r w:rsidR="00BB0CE5" w:rsidRPr="00706D3C">
        <w:rPr>
          <w:rFonts w:ascii="Arial" w:hAnsi="Arial" w:cs="Arial"/>
        </w:rPr>
        <w:t xml:space="preserve"> </w:t>
      </w:r>
      <w:r w:rsidR="005B422E" w:rsidRPr="00706D3C">
        <w:rPr>
          <w:rFonts w:ascii="Arial" w:hAnsi="Arial" w:cs="Arial"/>
        </w:rPr>
        <w:t>allow</w:t>
      </w:r>
      <w:r w:rsidR="00BB0CE5" w:rsidRPr="00706D3C">
        <w:rPr>
          <w:rFonts w:ascii="Arial" w:hAnsi="Arial" w:cs="Arial"/>
        </w:rPr>
        <w:t xml:space="preserve"> availability for other treatments across the board.</w:t>
      </w:r>
      <w:r w:rsidR="00AE7FD7" w:rsidRPr="00706D3C">
        <w:rPr>
          <w:rFonts w:ascii="Arial" w:hAnsi="Arial" w:cs="Arial"/>
        </w:rPr>
        <w:t xml:space="preserve"> </w:t>
      </w:r>
      <w:r w:rsidR="00BF0F56" w:rsidRPr="00706D3C">
        <w:rPr>
          <w:rFonts w:ascii="Arial" w:hAnsi="Arial" w:cs="Arial"/>
        </w:rPr>
        <w:t>This has been considered a contentious issue amongst health officials, and the public, applying more pressure onto the Government to address.</w:t>
      </w:r>
      <w:r w:rsidR="00394890">
        <w:rPr>
          <w:rFonts w:ascii="Arial" w:hAnsi="Arial" w:cs="Arial"/>
        </w:rPr>
        <w:t xml:space="preserve"> </w:t>
      </w:r>
      <w:r w:rsidR="001C53E2">
        <w:rPr>
          <w:rFonts w:ascii="Arial" w:hAnsi="Arial" w:cs="Arial"/>
        </w:rPr>
        <w:t>Therefore</w:t>
      </w:r>
      <w:r w:rsidR="00394890">
        <w:rPr>
          <w:rFonts w:ascii="Arial" w:hAnsi="Arial" w:cs="Arial"/>
        </w:rPr>
        <w:t xml:space="preserve"> controversially, health treatment and funding has been compared to the “postcode lottery”, which means if </w:t>
      </w:r>
      <w:r w:rsidR="00942977">
        <w:rPr>
          <w:rFonts w:ascii="Arial" w:hAnsi="Arial" w:cs="Arial"/>
        </w:rPr>
        <w:t>you’re</w:t>
      </w:r>
      <w:r w:rsidR="00394890">
        <w:rPr>
          <w:rFonts w:ascii="Arial" w:hAnsi="Arial" w:cs="Arial"/>
        </w:rPr>
        <w:t xml:space="preserve"> lucky enough to be residing in an area that has funding to provide the required treatments you are a winner</w:t>
      </w:r>
      <w:r w:rsidR="007E5824">
        <w:rPr>
          <w:rFonts w:ascii="Arial" w:hAnsi="Arial" w:cs="Arial"/>
        </w:rPr>
        <w:t>, hence the referred term “postcode lottery”</w:t>
      </w:r>
      <w:r w:rsidR="00BE493E">
        <w:rPr>
          <w:rFonts w:ascii="Arial" w:hAnsi="Arial" w:cs="Arial"/>
        </w:rPr>
        <w:t xml:space="preserve"> (Nuffield Trust, 2015</w:t>
      </w:r>
      <w:r w:rsidR="006539DD">
        <w:rPr>
          <w:rFonts w:ascii="Arial" w:hAnsi="Arial" w:cs="Arial"/>
        </w:rPr>
        <w:t>b</w:t>
      </w:r>
      <w:r w:rsidR="00BE493E">
        <w:rPr>
          <w:rFonts w:ascii="Arial" w:hAnsi="Arial" w:cs="Arial"/>
        </w:rPr>
        <w:t>).</w:t>
      </w:r>
    </w:p>
    <w:p w14:paraId="71FD74C9" w14:textId="77777777" w:rsidR="00D1489D" w:rsidRPr="00706D3C" w:rsidRDefault="00D1489D" w:rsidP="00D7581B">
      <w:pPr>
        <w:jc w:val="both"/>
        <w:rPr>
          <w:rFonts w:ascii="Arial" w:hAnsi="Arial" w:cs="Arial"/>
        </w:rPr>
      </w:pPr>
    </w:p>
    <w:p w14:paraId="5C5F6C07" w14:textId="77777777" w:rsidR="00CF71EC" w:rsidRDefault="00CF71EC" w:rsidP="00D7581B">
      <w:pPr>
        <w:jc w:val="both"/>
        <w:rPr>
          <w:rFonts w:ascii="Arial" w:hAnsi="Arial" w:cs="Arial"/>
          <w:b/>
          <w:sz w:val="28"/>
          <w:szCs w:val="28"/>
          <w:u w:val="single"/>
        </w:rPr>
      </w:pPr>
    </w:p>
    <w:p w14:paraId="0F46E082" w14:textId="77777777" w:rsidR="00CF71EC" w:rsidRDefault="00CF71EC" w:rsidP="00D7581B">
      <w:pPr>
        <w:jc w:val="both"/>
        <w:rPr>
          <w:rFonts w:ascii="Arial" w:hAnsi="Arial" w:cs="Arial"/>
          <w:b/>
          <w:sz w:val="28"/>
          <w:szCs w:val="28"/>
          <w:u w:val="single"/>
        </w:rPr>
      </w:pPr>
    </w:p>
    <w:p w14:paraId="3E88393F" w14:textId="53C031E4" w:rsidR="00833596" w:rsidRPr="007B0796" w:rsidRDefault="00E600AC" w:rsidP="00D7581B">
      <w:pPr>
        <w:jc w:val="both"/>
        <w:rPr>
          <w:rFonts w:ascii="Arial" w:hAnsi="Arial" w:cs="Arial"/>
          <w:b/>
          <w:sz w:val="28"/>
          <w:szCs w:val="28"/>
          <w:u w:val="single"/>
        </w:rPr>
      </w:pPr>
      <w:r w:rsidRPr="007B0796">
        <w:rPr>
          <w:rFonts w:ascii="Arial" w:hAnsi="Arial" w:cs="Arial"/>
          <w:b/>
          <w:sz w:val="28"/>
          <w:szCs w:val="28"/>
          <w:u w:val="single"/>
        </w:rPr>
        <w:lastRenderedPageBreak/>
        <w:t>F</w:t>
      </w:r>
      <w:r w:rsidR="00833596" w:rsidRPr="007B0796">
        <w:rPr>
          <w:rFonts w:ascii="Arial" w:hAnsi="Arial" w:cs="Arial"/>
          <w:b/>
          <w:sz w:val="28"/>
          <w:szCs w:val="28"/>
          <w:u w:val="single"/>
        </w:rPr>
        <w:t>inancial studies</w:t>
      </w:r>
    </w:p>
    <w:p w14:paraId="0B090EA4" w14:textId="1E625A7A" w:rsidR="00833596" w:rsidRDefault="00833596" w:rsidP="00D7581B">
      <w:pPr>
        <w:jc w:val="both"/>
        <w:rPr>
          <w:rFonts w:ascii="Arial" w:hAnsi="Arial" w:cs="Arial"/>
        </w:rPr>
      </w:pPr>
      <w:r w:rsidRPr="00706D3C">
        <w:rPr>
          <w:rFonts w:ascii="Arial" w:hAnsi="Arial" w:cs="Arial"/>
        </w:rPr>
        <w:t>This topic is currently studied by The Institute of Fiscal Studies who investigate and study all new information that effects the economy. The IOFS communicate financial information to the broader public also helping Government policies to be produced (IOFS, 2017b). The following paragraph gives justification for research:</w:t>
      </w:r>
    </w:p>
    <w:p w14:paraId="3E35B7E9" w14:textId="77777777" w:rsidR="004E3954" w:rsidRPr="00706D3C" w:rsidRDefault="004E3954" w:rsidP="00D7581B">
      <w:pPr>
        <w:jc w:val="both"/>
        <w:rPr>
          <w:rFonts w:ascii="Arial" w:hAnsi="Arial" w:cs="Arial"/>
        </w:rPr>
      </w:pPr>
    </w:p>
    <w:p w14:paraId="696D4FBC" w14:textId="11008545" w:rsidR="00833596" w:rsidRPr="007B0796" w:rsidRDefault="00833596" w:rsidP="00D7581B">
      <w:pPr>
        <w:rPr>
          <w:rFonts w:ascii="Arial" w:hAnsi="Arial" w:cs="Arial"/>
          <w:b/>
          <w:sz w:val="28"/>
          <w:szCs w:val="28"/>
          <w:u w:val="single"/>
        </w:rPr>
      </w:pPr>
      <w:r w:rsidRPr="007B0796">
        <w:rPr>
          <w:rFonts w:ascii="Arial" w:hAnsi="Arial" w:cs="Arial"/>
          <w:b/>
          <w:sz w:val="28"/>
          <w:szCs w:val="28"/>
          <w:u w:val="single"/>
        </w:rPr>
        <w:t xml:space="preserve">Justification for research </w:t>
      </w:r>
    </w:p>
    <w:p w14:paraId="7E112235" w14:textId="4C02487F" w:rsidR="00833596" w:rsidRPr="00706D3C" w:rsidRDefault="00833596" w:rsidP="00D7581B">
      <w:pPr>
        <w:rPr>
          <w:rFonts w:ascii="Arial" w:hAnsi="Arial" w:cs="Arial"/>
        </w:rPr>
      </w:pPr>
      <w:r w:rsidRPr="00706D3C">
        <w:rPr>
          <w:rFonts w:ascii="Arial" w:hAnsi="Arial" w:cs="Arial"/>
        </w:rPr>
        <w:t xml:space="preserve">This </w:t>
      </w:r>
      <w:r w:rsidR="00C45C53">
        <w:rPr>
          <w:rFonts w:ascii="Arial" w:hAnsi="Arial" w:cs="Arial"/>
        </w:rPr>
        <w:t>thesis</w:t>
      </w:r>
      <w:r w:rsidRPr="00706D3C">
        <w:rPr>
          <w:rFonts w:ascii="Arial" w:hAnsi="Arial" w:cs="Arial"/>
        </w:rPr>
        <w:t xml:space="preserve"> will outline a systemic problem within the UK as to how location may correlate to lifestyle factors</w:t>
      </w:r>
      <w:r w:rsidR="002C11BC" w:rsidRPr="00706D3C">
        <w:rPr>
          <w:rFonts w:ascii="Arial" w:hAnsi="Arial" w:cs="Arial"/>
        </w:rPr>
        <w:t xml:space="preserve"> which in turn lead to health inequalities.</w:t>
      </w:r>
      <w:r w:rsidRPr="00706D3C">
        <w:rPr>
          <w:rFonts w:ascii="Arial" w:hAnsi="Arial" w:cs="Arial"/>
        </w:rPr>
        <w:t xml:space="preserve"> The topic derived from personal interest and experience of residing in an area of deprivation alongside impacting on standard of living, which defines lifestyle factors.</w:t>
      </w:r>
    </w:p>
    <w:p w14:paraId="0BBA6884" w14:textId="72F50D78" w:rsidR="00833596" w:rsidRDefault="00833596" w:rsidP="00C213E1">
      <w:pPr>
        <w:numPr>
          <w:ilvl w:val="0"/>
          <w:numId w:val="4"/>
        </w:numPr>
        <w:contextualSpacing/>
        <w:rPr>
          <w:rFonts w:ascii="Arial" w:hAnsi="Arial" w:cs="Arial"/>
        </w:rPr>
      </w:pPr>
      <w:r w:rsidRPr="00706D3C">
        <w:rPr>
          <w:rFonts w:ascii="Arial" w:hAnsi="Arial" w:cs="Arial"/>
        </w:rPr>
        <w:t>Inequalities in life is a factor that governments have yet to find a resolution to, although it is constantly reviewed and reported, with no obvious answer</w:t>
      </w:r>
      <w:r w:rsidR="00B73AB5" w:rsidRPr="00706D3C">
        <w:rPr>
          <w:rFonts w:ascii="Arial" w:hAnsi="Arial" w:cs="Arial"/>
        </w:rPr>
        <w:t xml:space="preserve"> that they are willing to adopt at least.</w:t>
      </w:r>
    </w:p>
    <w:p w14:paraId="3E129793" w14:textId="6A4DBA4A" w:rsidR="00C213E1" w:rsidRDefault="00C213E1" w:rsidP="00C213E1">
      <w:pPr>
        <w:ind w:left="720"/>
        <w:contextualSpacing/>
        <w:rPr>
          <w:rFonts w:ascii="Arial" w:hAnsi="Arial" w:cs="Arial"/>
        </w:rPr>
      </w:pPr>
    </w:p>
    <w:p w14:paraId="09483D97" w14:textId="25F25E66" w:rsidR="00833596" w:rsidRDefault="00833596" w:rsidP="00C213E1">
      <w:pPr>
        <w:numPr>
          <w:ilvl w:val="0"/>
          <w:numId w:val="4"/>
        </w:numPr>
        <w:contextualSpacing/>
        <w:rPr>
          <w:rFonts w:ascii="Arial" w:hAnsi="Arial" w:cs="Arial"/>
        </w:rPr>
      </w:pPr>
      <w:r w:rsidRPr="00706D3C">
        <w:rPr>
          <w:rFonts w:ascii="Arial" w:hAnsi="Arial" w:cs="Arial"/>
        </w:rPr>
        <w:t>A lack of education can lead onto poor lifestyle choices progressing onto poor health. With no solution implemented by Government strategies, to improve these factors, gives justification for new research to be identified (Ivinson, &amp; Thompson et al, 2017).</w:t>
      </w:r>
    </w:p>
    <w:p w14:paraId="5E1C338A" w14:textId="77777777" w:rsidR="00C213E1" w:rsidRDefault="00C213E1" w:rsidP="00C213E1">
      <w:pPr>
        <w:ind w:left="720"/>
        <w:contextualSpacing/>
        <w:rPr>
          <w:rFonts w:ascii="Arial" w:hAnsi="Arial" w:cs="Arial"/>
        </w:rPr>
      </w:pPr>
    </w:p>
    <w:p w14:paraId="3A62C724" w14:textId="2CDD5062" w:rsidR="00833596" w:rsidRDefault="00833596" w:rsidP="00C213E1">
      <w:pPr>
        <w:numPr>
          <w:ilvl w:val="0"/>
          <w:numId w:val="4"/>
        </w:numPr>
        <w:contextualSpacing/>
        <w:rPr>
          <w:rFonts w:ascii="Arial" w:hAnsi="Arial" w:cs="Arial"/>
        </w:rPr>
      </w:pPr>
      <w:r w:rsidRPr="00706D3C">
        <w:rPr>
          <w:rFonts w:ascii="Arial" w:hAnsi="Arial" w:cs="Arial"/>
        </w:rPr>
        <w:t>Fairness and wellness for all has been promoted to ensure everyone has equal access to good health and fulfilled lives, not just targeting pocketed areas for regeneration of housing, wealth and improved healthcare</w:t>
      </w:r>
      <w:r w:rsidR="00213B9B">
        <w:rPr>
          <w:rFonts w:ascii="Arial" w:hAnsi="Arial" w:cs="Arial"/>
        </w:rPr>
        <w:t xml:space="preserve"> (Prill</w:t>
      </w:r>
      <w:r w:rsidR="00F035DD">
        <w:rPr>
          <w:rFonts w:ascii="Arial" w:hAnsi="Arial" w:cs="Arial"/>
        </w:rPr>
        <w:t>eltensky, 2014).</w:t>
      </w:r>
    </w:p>
    <w:p w14:paraId="558255AA" w14:textId="77777777" w:rsidR="00C213E1" w:rsidRDefault="00C213E1" w:rsidP="00C213E1">
      <w:pPr>
        <w:pStyle w:val="ListParagraph"/>
        <w:rPr>
          <w:rFonts w:ascii="Arial" w:hAnsi="Arial" w:cs="Arial"/>
        </w:rPr>
      </w:pPr>
    </w:p>
    <w:p w14:paraId="1451F887" w14:textId="20FF65C3" w:rsidR="00833596" w:rsidRPr="00C213E1" w:rsidRDefault="00C213E1" w:rsidP="00C213E1">
      <w:pPr>
        <w:numPr>
          <w:ilvl w:val="0"/>
          <w:numId w:val="4"/>
        </w:numPr>
        <w:contextualSpacing/>
        <w:rPr>
          <w:rFonts w:ascii="Arial" w:hAnsi="Arial" w:cs="Arial"/>
        </w:rPr>
      </w:pPr>
      <w:r w:rsidRPr="00706D3C">
        <w:rPr>
          <w:rFonts w:ascii="Arial" w:hAnsi="Arial" w:cs="Arial"/>
        </w:rPr>
        <w:t>This research could link to further research in the future such as a postgraduate ship.</w:t>
      </w:r>
    </w:p>
    <w:p w14:paraId="27B8040C" w14:textId="3375BE11" w:rsidR="00833596" w:rsidRDefault="00833596" w:rsidP="00D7581B">
      <w:pPr>
        <w:rPr>
          <w:rFonts w:ascii="Arial" w:hAnsi="Arial" w:cs="Arial"/>
          <w:b/>
        </w:rPr>
      </w:pPr>
    </w:p>
    <w:p w14:paraId="47095862" w14:textId="77777777" w:rsidR="00E64A50" w:rsidRPr="00706D3C" w:rsidRDefault="00E64A50" w:rsidP="00D7581B">
      <w:pPr>
        <w:rPr>
          <w:rFonts w:ascii="Arial" w:hAnsi="Arial" w:cs="Arial"/>
          <w:b/>
        </w:rPr>
      </w:pPr>
    </w:p>
    <w:p w14:paraId="04E6D096" w14:textId="395E4FA2" w:rsidR="00833596" w:rsidRPr="007B0796" w:rsidRDefault="00833596" w:rsidP="00D7581B">
      <w:pPr>
        <w:rPr>
          <w:rFonts w:ascii="Arial" w:hAnsi="Arial" w:cs="Arial"/>
          <w:b/>
          <w:sz w:val="28"/>
          <w:szCs w:val="28"/>
          <w:u w:val="single"/>
        </w:rPr>
      </w:pPr>
      <w:r w:rsidRPr="007B0796">
        <w:rPr>
          <w:rFonts w:ascii="Arial" w:hAnsi="Arial" w:cs="Arial"/>
          <w:b/>
          <w:sz w:val="28"/>
          <w:szCs w:val="28"/>
          <w:u w:val="single"/>
        </w:rPr>
        <w:t xml:space="preserve">Aim </w:t>
      </w:r>
    </w:p>
    <w:p w14:paraId="25DCB4AE" w14:textId="77777777" w:rsidR="00833596" w:rsidRPr="00706D3C" w:rsidRDefault="00833596" w:rsidP="00D7581B">
      <w:pPr>
        <w:rPr>
          <w:rFonts w:ascii="Arial" w:hAnsi="Arial" w:cs="Arial"/>
        </w:rPr>
      </w:pPr>
      <w:r w:rsidRPr="00706D3C">
        <w:rPr>
          <w:rFonts w:ascii="Arial" w:hAnsi="Arial" w:cs="Arial"/>
        </w:rPr>
        <w:t>The aim of this study is to determine if location, which can be defined as a person’s fixed abode, still impacts upon lifestyle factors. To achieve this, the study will seek to meet the following objectives whilst adopting a systematic review of the literature.</w:t>
      </w:r>
    </w:p>
    <w:p w14:paraId="1F0C34CE" w14:textId="77777777" w:rsidR="00833596" w:rsidRPr="00706D3C" w:rsidRDefault="00833596" w:rsidP="00D7581B">
      <w:pPr>
        <w:rPr>
          <w:rFonts w:ascii="Arial" w:hAnsi="Arial" w:cs="Arial"/>
        </w:rPr>
      </w:pPr>
    </w:p>
    <w:p w14:paraId="2E0A6CD9" w14:textId="77777777" w:rsidR="00E31B13" w:rsidRDefault="00E31B13" w:rsidP="00D7581B">
      <w:pPr>
        <w:rPr>
          <w:rFonts w:ascii="Arial" w:hAnsi="Arial" w:cs="Arial"/>
          <w:b/>
          <w:sz w:val="28"/>
          <w:szCs w:val="28"/>
          <w:u w:val="single"/>
        </w:rPr>
      </w:pPr>
    </w:p>
    <w:p w14:paraId="32528227" w14:textId="61E546C2" w:rsidR="00833596" w:rsidRPr="007B0796" w:rsidRDefault="00833596" w:rsidP="00D7581B">
      <w:pPr>
        <w:rPr>
          <w:rFonts w:ascii="Arial" w:hAnsi="Arial" w:cs="Arial"/>
          <w:b/>
          <w:sz w:val="28"/>
          <w:szCs w:val="28"/>
          <w:u w:val="single"/>
        </w:rPr>
      </w:pPr>
      <w:r w:rsidRPr="007B0796">
        <w:rPr>
          <w:rFonts w:ascii="Arial" w:hAnsi="Arial" w:cs="Arial"/>
          <w:b/>
          <w:sz w:val="28"/>
          <w:szCs w:val="28"/>
          <w:u w:val="single"/>
        </w:rPr>
        <w:lastRenderedPageBreak/>
        <w:t>Objectives</w:t>
      </w:r>
    </w:p>
    <w:p w14:paraId="1F11DC6A" w14:textId="1512DB78" w:rsidR="00833596" w:rsidRDefault="00833596" w:rsidP="00D43008">
      <w:pPr>
        <w:numPr>
          <w:ilvl w:val="0"/>
          <w:numId w:val="6"/>
        </w:numPr>
        <w:contextualSpacing/>
        <w:jc w:val="both"/>
        <w:rPr>
          <w:rFonts w:ascii="Arial" w:hAnsi="Arial" w:cs="Arial"/>
        </w:rPr>
      </w:pPr>
      <w:r w:rsidRPr="00706D3C">
        <w:rPr>
          <w:rFonts w:ascii="Arial" w:hAnsi="Arial" w:cs="Arial"/>
        </w:rPr>
        <w:t>Define location and a range of lifestyle factors such as health, wealth, education.</w:t>
      </w:r>
    </w:p>
    <w:p w14:paraId="0F7A39F4" w14:textId="77777777" w:rsidR="002B234F" w:rsidRDefault="002B234F" w:rsidP="002B234F">
      <w:pPr>
        <w:ind w:left="780"/>
        <w:contextualSpacing/>
        <w:jc w:val="both"/>
        <w:rPr>
          <w:rFonts w:ascii="Arial" w:hAnsi="Arial" w:cs="Arial"/>
        </w:rPr>
      </w:pPr>
    </w:p>
    <w:p w14:paraId="6C86024F" w14:textId="6F7F46CC" w:rsidR="00833596" w:rsidRDefault="00833596" w:rsidP="00D43008">
      <w:pPr>
        <w:numPr>
          <w:ilvl w:val="0"/>
          <w:numId w:val="5"/>
        </w:numPr>
        <w:contextualSpacing/>
        <w:jc w:val="both"/>
        <w:rPr>
          <w:rFonts w:ascii="Arial" w:hAnsi="Arial" w:cs="Arial"/>
        </w:rPr>
      </w:pPr>
      <w:r w:rsidRPr="00706D3C">
        <w:rPr>
          <w:rFonts w:ascii="Arial" w:hAnsi="Arial" w:cs="Arial"/>
        </w:rPr>
        <w:t xml:space="preserve">Examine peer reviewed literature on health and education linked to location with reference to the “postcode lottery”, which can be defined as a person accessing certain medical treatment in accordance to the area in which they live. </w:t>
      </w:r>
    </w:p>
    <w:p w14:paraId="00CBF41A" w14:textId="77777777" w:rsidR="002B234F" w:rsidRDefault="002B234F" w:rsidP="002B234F">
      <w:pPr>
        <w:ind w:left="780"/>
        <w:contextualSpacing/>
        <w:jc w:val="both"/>
        <w:rPr>
          <w:rFonts w:ascii="Arial" w:hAnsi="Arial" w:cs="Arial"/>
        </w:rPr>
      </w:pPr>
    </w:p>
    <w:p w14:paraId="44602E76" w14:textId="381F9B8F" w:rsidR="00833596" w:rsidRDefault="00833596" w:rsidP="00D43008">
      <w:pPr>
        <w:numPr>
          <w:ilvl w:val="0"/>
          <w:numId w:val="5"/>
        </w:numPr>
        <w:contextualSpacing/>
        <w:jc w:val="both"/>
        <w:rPr>
          <w:rFonts w:ascii="Arial" w:hAnsi="Arial" w:cs="Arial"/>
        </w:rPr>
      </w:pPr>
      <w:bookmarkStart w:id="0" w:name="_Hlk497753802"/>
      <w:r w:rsidRPr="00706D3C">
        <w:rPr>
          <w:rFonts w:ascii="Arial" w:hAnsi="Arial" w:cs="Arial"/>
        </w:rPr>
        <w:t>Analyse policy response to this issue</w:t>
      </w:r>
      <w:bookmarkEnd w:id="0"/>
      <w:r w:rsidR="002B234F">
        <w:rPr>
          <w:rFonts w:ascii="Arial" w:hAnsi="Arial" w:cs="Arial"/>
        </w:rPr>
        <w:t>.</w:t>
      </w:r>
    </w:p>
    <w:p w14:paraId="2F9F8089" w14:textId="77777777" w:rsidR="002B234F" w:rsidRDefault="002B234F" w:rsidP="002B234F">
      <w:pPr>
        <w:ind w:left="780"/>
        <w:contextualSpacing/>
        <w:jc w:val="both"/>
        <w:rPr>
          <w:rFonts w:ascii="Arial" w:hAnsi="Arial" w:cs="Arial"/>
        </w:rPr>
      </w:pPr>
    </w:p>
    <w:p w14:paraId="02E360AB" w14:textId="1CAEC684" w:rsidR="00833596" w:rsidRPr="00D43008" w:rsidRDefault="00833596" w:rsidP="00D43008">
      <w:pPr>
        <w:numPr>
          <w:ilvl w:val="0"/>
          <w:numId w:val="5"/>
        </w:numPr>
        <w:contextualSpacing/>
        <w:jc w:val="both"/>
        <w:rPr>
          <w:rFonts w:ascii="Arial" w:hAnsi="Arial" w:cs="Arial"/>
        </w:rPr>
      </w:pPr>
      <w:bookmarkStart w:id="1" w:name="_Hlk497754467"/>
      <w:r w:rsidRPr="00706D3C">
        <w:rPr>
          <w:rFonts w:ascii="Arial" w:hAnsi="Arial" w:cs="Arial"/>
        </w:rPr>
        <w:t>Conclude with impacts and give recommendations for;</w:t>
      </w:r>
    </w:p>
    <w:p w14:paraId="6B4100D2" w14:textId="1E563DE3" w:rsidR="00833596" w:rsidRPr="00706D3C" w:rsidRDefault="00D221A3" w:rsidP="00D43008">
      <w:pPr>
        <w:ind w:left="780"/>
        <w:contextualSpacing/>
        <w:jc w:val="both"/>
        <w:rPr>
          <w:rFonts w:ascii="Arial" w:hAnsi="Arial" w:cs="Arial"/>
        </w:rPr>
      </w:pPr>
      <w:r w:rsidRPr="00706D3C">
        <w:rPr>
          <w:rFonts w:ascii="Arial" w:hAnsi="Arial" w:cs="Arial"/>
        </w:rPr>
        <w:t>1.</w:t>
      </w:r>
      <w:r w:rsidR="00833596" w:rsidRPr="00706D3C">
        <w:rPr>
          <w:rFonts w:ascii="Arial" w:hAnsi="Arial" w:cs="Arial"/>
        </w:rPr>
        <w:t>Health Professionals</w:t>
      </w:r>
    </w:p>
    <w:p w14:paraId="4790668D" w14:textId="411198FA" w:rsidR="00833596" w:rsidRPr="00706D3C" w:rsidRDefault="00D221A3" w:rsidP="00D43008">
      <w:pPr>
        <w:ind w:left="780"/>
        <w:contextualSpacing/>
        <w:jc w:val="both"/>
        <w:rPr>
          <w:rFonts w:ascii="Arial" w:hAnsi="Arial" w:cs="Arial"/>
        </w:rPr>
      </w:pPr>
      <w:r w:rsidRPr="00706D3C">
        <w:rPr>
          <w:rFonts w:ascii="Arial" w:hAnsi="Arial" w:cs="Arial"/>
        </w:rPr>
        <w:t>2.</w:t>
      </w:r>
      <w:r w:rsidR="00465C98">
        <w:rPr>
          <w:rFonts w:ascii="Arial" w:hAnsi="Arial" w:cs="Arial"/>
        </w:rPr>
        <w:t>UK</w:t>
      </w:r>
      <w:r w:rsidR="00833596" w:rsidRPr="00706D3C">
        <w:rPr>
          <w:rFonts w:ascii="Arial" w:hAnsi="Arial" w:cs="Arial"/>
        </w:rPr>
        <w:t xml:space="preserve"> Government</w:t>
      </w:r>
    </w:p>
    <w:p w14:paraId="09BB0F49" w14:textId="093CD175" w:rsidR="00833596" w:rsidRPr="00706D3C" w:rsidRDefault="00D221A3" w:rsidP="00D7581B">
      <w:pPr>
        <w:ind w:left="780"/>
        <w:contextualSpacing/>
        <w:jc w:val="both"/>
        <w:rPr>
          <w:rFonts w:ascii="Arial" w:hAnsi="Arial" w:cs="Arial"/>
        </w:rPr>
      </w:pPr>
      <w:r w:rsidRPr="00706D3C">
        <w:rPr>
          <w:rFonts w:ascii="Arial" w:hAnsi="Arial" w:cs="Arial"/>
        </w:rPr>
        <w:t>3.</w:t>
      </w:r>
      <w:r w:rsidR="00833596" w:rsidRPr="00706D3C">
        <w:rPr>
          <w:rFonts w:ascii="Arial" w:hAnsi="Arial" w:cs="Arial"/>
        </w:rPr>
        <w:t>The disadvantaged of the population</w:t>
      </w:r>
    </w:p>
    <w:p w14:paraId="684611C0" w14:textId="77777777" w:rsidR="00833596" w:rsidRPr="00706D3C" w:rsidRDefault="00833596" w:rsidP="00D7581B">
      <w:pPr>
        <w:ind w:left="720"/>
        <w:contextualSpacing/>
        <w:rPr>
          <w:rFonts w:ascii="Arial" w:hAnsi="Arial" w:cs="Arial"/>
        </w:rPr>
      </w:pPr>
    </w:p>
    <w:p w14:paraId="6323CF5C" w14:textId="075C1644" w:rsidR="00833596" w:rsidRDefault="00833596" w:rsidP="00D7581B">
      <w:pPr>
        <w:jc w:val="both"/>
        <w:rPr>
          <w:rFonts w:ascii="Arial" w:hAnsi="Arial" w:cs="Arial"/>
        </w:rPr>
      </w:pPr>
    </w:p>
    <w:p w14:paraId="72CEE5C6" w14:textId="66ED1A1E" w:rsidR="00EE1A07" w:rsidRDefault="00EE1A07" w:rsidP="00D7581B">
      <w:pPr>
        <w:jc w:val="both"/>
        <w:rPr>
          <w:rFonts w:ascii="Arial" w:hAnsi="Arial" w:cs="Arial"/>
        </w:rPr>
      </w:pPr>
    </w:p>
    <w:p w14:paraId="310FD408" w14:textId="4F08F607" w:rsidR="00EE1A07" w:rsidRDefault="00EE1A07" w:rsidP="00D7581B">
      <w:pPr>
        <w:jc w:val="both"/>
        <w:rPr>
          <w:rFonts w:ascii="Arial" w:hAnsi="Arial" w:cs="Arial"/>
        </w:rPr>
      </w:pPr>
    </w:p>
    <w:p w14:paraId="25D35611" w14:textId="2A9A23E1" w:rsidR="00EE1A07" w:rsidRDefault="00EE1A07" w:rsidP="00D7581B">
      <w:pPr>
        <w:jc w:val="both"/>
        <w:rPr>
          <w:rFonts w:ascii="Arial" w:hAnsi="Arial" w:cs="Arial"/>
        </w:rPr>
      </w:pPr>
    </w:p>
    <w:p w14:paraId="765F443A" w14:textId="0AC2C0B2" w:rsidR="00EE1A07" w:rsidRDefault="00EE1A07" w:rsidP="00D7581B">
      <w:pPr>
        <w:jc w:val="both"/>
        <w:rPr>
          <w:rFonts w:ascii="Arial" w:hAnsi="Arial" w:cs="Arial"/>
        </w:rPr>
      </w:pPr>
    </w:p>
    <w:p w14:paraId="6C672515" w14:textId="74878E32" w:rsidR="00EE1A07" w:rsidRDefault="00EE1A07" w:rsidP="00D7581B">
      <w:pPr>
        <w:jc w:val="both"/>
        <w:rPr>
          <w:rFonts w:ascii="Arial" w:hAnsi="Arial" w:cs="Arial"/>
        </w:rPr>
      </w:pPr>
    </w:p>
    <w:p w14:paraId="0F670024" w14:textId="330E2226" w:rsidR="00EE1A07" w:rsidRDefault="00EE1A07" w:rsidP="00D7581B">
      <w:pPr>
        <w:jc w:val="both"/>
        <w:rPr>
          <w:rFonts w:ascii="Arial" w:hAnsi="Arial" w:cs="Arial"/>
        </w:rPr>
      </w:pPr>
    </w:p>
    <w:p w14:paraId="4040E485" w14:textId="13BB5083" w:rsidR="00EE1A07" w:rsidRDefault="00EE1A07" w:rsidP="00D7581B">
      <w:pPr>
        <w:jc w:val="both"/>
        <w:rPr>
          <w:rFonts w:ascii="Arial" w:hAnsi="Arial" w:cs="Arial"/>
        </w:rPr>
      </w:pPr>
    </w:p>
    <w:p w14:paraId="140C6D29" w14:textId="42792DFD" w:rsidR="00EE1A07" w:rsidRDefault="00EE1A07" w:rsidP="00D7581B">
      <w:pPr>
        <w:jc w:val="both"/>
        <w:rPr>
          <w:rFonts w:ascii="Arial" w:hAnsi="Arial" w:cs="Arial"/>
        </w:rPr>
      </w:pPr>
    </w:p>
    <w:p w14:paraId="3DE614BB" w14:textId="016F95C7" w:rsidR="00EE1A07" w:rsidRDefault="00EE1A07" w:rsidP="00D7581B">
      <w:pPr>
        <w:jc w:val="both"/>
        <w:rPr>
          <w:rFonts w:ascii="Arial" w:hAnsi="Arial" w:cs="Arial"/>
        </w:rPr>
      </w:pPr>
    </w:p>
    <w:p w14:paraId="30D19875" w14:textId="0C7890DD" w:rsidR="00EE1A07" w:rsidRDefault="00EE1A07" w:rsidP="00D7581B">
      <w:pPr>
        <w:jc w:val="both"/>
        <w:rPr>
          <w:rFonts w:ascii="Arial" w:hAnsi="Arial" w:cs="Arial"/>
        </w:rPr>
      </w:pPr>
    </w:p>
    <w:p w14:paraId="085A1567" w14:textId="1CE3AC04" w:rsidR="00EE1A07" w:rsidRDefault="00EE1A07" w:rsidP="00D7581B">
      <w:pPr>
        <w:jc w:val="both"/>
        <w:rPr>
          <w:rFonts w:ascii="Arial" w:hAnsi="Arial" w:cs="Arial"/>
        </w:rPr>
      </w:pPr>
    </w:p>
    <w:p w14:paraId="654AD524" w14:textId="2ADC3EC4" w:rsidR="00EE1A07" w:rsidRDefault="00EE1A07" w:rsidP="00D7581B">
      <w:pPr>
        <w:jc w:val="both"/>
        <w:rPr>
          <w:rFonts w:ascii="Arial" w:hAnsi="Arial" w:cs="Arial"/>
        </w:rPr>
      </w:pPr>
    </w:p>
    <w:p w14:paraId="5E60BDC4" w14:textId="66F9B753" w:rsidR="00EE1A07" w:rsidRDefault="00EE1A07" w:rsidP="00D7581B">
      <w:pPr>
        <w:jc w:val="both"/>
        <w:rPr>
          <w:rFonts w:ascii="Arial" w:hAnsi="Arial" w:cs="Arial"/>
        </w:rPr>
      </w:pPr>
    </w:p>
    <w:p w14:paraId="14FADCE5" w14:textId="5CBC5A45" w:rsidR="00EE1A07" w:rsidRDefault="00EE1A07" w:rsidP="00D7581B">
      <w:pPr>
        <w:jc w:val="both"/>
        <w:rPr>
          <w:rFonts w:ascii="Arial" w:hAnsi="Arial" w:cs="Arial"/>
        </w:rPr>
      </w:pPr>
    </w:p>
    <w:p w14:paraId="40DFE9B9" w14:textId="4E75A53A" w:rsidR="00EE1A07" w:rsidRDefault="00EE1A07" w:rsidP="00D7581B">
      <w:pPr>
        <w:jc w:val="both"/>
        <w:rPr>
          <w:rFonts w:ascii="Arial" w:hAnsi="Arial" w:cs="Arial"/>
        </w:rPr>
      </w:pPr>
    </w:p>
    <w:p w14:paraId="12508CB2" w14:textId="2AAB925B" w:rsidR="00EE1A07" w:rsidRDefault="00EE1A07" w:rsidP="00D7581B">
      <w:pPr>
        <w:jc w:val="both"/>
        <w:rPr>
          <w:rFonts w:ascii="Arial" w:hAnsi="Arial" w:cs="Arial"/>
        </w:rPr>
      </w:pPr>
    </w:p>
    <w:bookmarkEnd w:id="1"/>
    <w:p w14:paraId="2F45D264" w14:textId="3CBF50AA" w:rsidR="000071F6" w:rsidRPr="007B0796" w:rsidRDefault="000071F6" w:rsidP="00D7581B">
      <w:pPr>
        <w:rPr>
          <w:rFonts w:ascii="Arial" w:hAnsi="Arial" w:cs="Arial"/>
          <w:b/>
          <w:sz w:val="28"/>
          <w:szCs w:val="28"/>
          <w:u w:val="single"/>
        </w:rPr>
      </w:pPr>
      <w:r w:rsidRPr="007B0796">
        <w:rPr>
          <w:rFonts w:ascii="Arial" w:hAnsi="Arial" w:cs="Arial"/>
          <w:b/>
          <w:sz w:val="28"/>
          <w:szCs w:val="28"/>
          <w:u w:val="single"/>
        </w:rPr>
        <w:lastRenderedPageBreak/>
        <w:t>Section 2. Chapter Two:</w:t>
      </w:r>
    </w:p>
    <w:p w14:paraId="5E9BAD71" w14:textId="6AE9A393" w:rsidR="00D40E96" w:rsidRPr="00902C8B" w:rsidRDefault="00D40E96" w:rsidP="00D7581B">
      <w:pPr>
        <w:rPr>
          <w:rFonts w:ascii="Arial" w:hAnsi="Arial" w:cs="Arial"/>
        </w:rPr>
      </w:pPr>
      <w:r w:rsidRPr="00902C8B">
        <w:rPr>
          <w:rFonts w:ascii="Arial" w:hAnsi="Arial" w:cs="Arial"/>
        </w:rPr>
        <w:t xml:space="preserve">This chapter </w:t>
      </w:r>
      <w:r w:rsidR="00902C8B">
        <w:rPr>
          <w:rFonts w:ascii="Arial" w:hAnsi="Arial" w:cs="Arial"/>
        </w:rPr>
        <w:t>will show how the topic “Does Location still impact Lifestyle Factors” was thoroughly appraised</w:t>
      </w:r>
      <w:r w:rsidR="002E3FA3">
        <w:rPr>
          <w:rFonts w:ascii="Arial" w:hAnsi="Arial" w:cs="Arial"/>
        </w:rPr>
        <w:t>, b</w:t>
      </w:r>
      <w:r w:rsidR="00337DAE">
        <w:rPr>
          <w:rFonts w:ascii="Arial" w:hAnsi="Arial" w:cs="Arial"/>
        </w:rPr>
        <w:t xml:space="preserve">y means of </w:t>
      </w:r>
      <w:r w:rsidR="00902C8B">
        <w:rPr>
          <w:rFonts w:ascii="Arial" w:hAnsi="Arial" w:cs="Arial"/>
        </w:rPr>
        <w:t>conducting a comprehensive review of the</w:t>
      </w:r>
      <w:r w:rsidR="00F01054">
        <w:rPr>
          <w:rFonts w:ascii="Arial" w:hAnsi="Arial" w:cs="Arial"/>
        </w:rPr>
        <w:t xml:space="preserve"> </w:t>
      </w:r>
      <w:r w:rsidR="00CD72F7">
        <w:rPr>
          <w:rFonts w:ascii="Arial" w:hAnsi="Arial" w:cs="Arial"/>
        </w:rPr>
        <w:t>designated</w:t>
      </w:r>
      <w:r w:rsidR="00902C8B">
        <w:rPr>
          <w:rFonts w:ascii="Arial" w:hAnsi="Arial" w:cs="Arial"/>
        </w:rPr>
        <w:t xml:space="preserve"> liter</w:t>
      </w:r>
      <w:r w:rsidR="00F01054">
        <w:rPr>
          <w:rFonts w:ascii="Arial" w:hAnsi="Arial" w:cs="Arial"/>
        </w:rPr>
        <w:t>ature.</w:t>
      </w:r>
    </w:p>
    <w:p w14:paraId="1F6425F3" w14:textId="763FA016" w:rsidR="00704B07" w:rsidRDefault="00115F5C" w:rsidP="00D7581B">
      <w:pPr>
        <w:rPr>
          <w:rFonts w:ascii="Arial" w:hAnsi="Arial" w:cs="Arial"/>
        </w:rPr>
      </w:pPr>
      <w:r>
        <w:rPr>
          <w:rFonts w:ascii="Arial" w:hAnsi="Arial" w:cs="Arial"/>
        </w:rPr>
        <w:t xml:space="preserve">This was to ensure that </w:t>
      </w:r>
      <w:r w:rsidR="003F7EC9">
        <w:rPr>
          <w:rFonts w:ascii="Arial" w:hAnsi="Arial" w:cs="Arial"/>
        </w:rPr>
        <w:t>the investigation process</w:t>
      </w:r>
      <w:r>
        <w:rPr>
          <w:rFonts w:ascii="Arial" w:hAnsi="Arial" w:cs="Arial"/>
        </w:rPr>
        <w:t xml:space="preserve"> on the selected literature was current, relevant and high-end evidence.</w:t>
      </w:r>
      <w:r w:rsidR="009E143F">
        <w:rPr>
          <w:rFonts w:ascii="Arial" w:hAnsi="Arial" w:cs="Arial"/>
        </w:rPr>
        <w:t xml:space="preserve"> Therefore, providing an accurate answer to the topical question. </w:t>
      </w:r>
      <w:r>
        <w:rPr>
          <w:rFonts w:ascii="Arial" w:hAnsi="Arial" w:cs="Arial"/>
        </w:rPr>
        <w:t xml:space="preserve">The following paragraph will define what a systematic review is, and </w:t>
      </w:r>
      <w:r w:rsidR="00EB0FED">
        <w:rPr>
          <w:rFonts w:ascii="Arial" w:hAnsi="Arial" w:cs="Arial"/>
        </w:rPr>
        <w:t>how it was utilized within this thesis.</w:t>
      </w:r>
    </w:p>
    <w:p w14:paraId="01ED63CF" w14:textId="77777777" w:rsidR="00DA6B2A" w:rsidRPr="00704B07" w:rsidRDefault="00DA6B2A" w:rsidP="00D7581B">
      <w:pPr>
        <w:rPr>
          <w:rFonts w:ascii="Arial" w:hAnsi="Arial" w:cs="Arial"/>
        </w:rPr>
      </w:pPr>
    </w:p>
    <w:p w14:paraId="24A50F9C" w14:textId="77777777" w:rsidR="000071F6" w:rsidRPr="007B0796" w:rsidRDefault="000071F6" w:rsidP="00D7581B">
      <w:pPr>
        <w:rPr>
          <w:rFonts w:ascii="Arial" w:hAnsi="Arial" w:cs="Arial"/>
          <w:b/>
          <w:sz w:val="28"/>
          <w:szCs w:val="28"/>
          <w:u w:val="single"/>
        </w:rPr>
      </w:pPr>
      <w:r w:rsidRPr="007B0796">
        <w:rPr>
          <w:rFonts w:ascii="Arial" w:hAnsi="Arial" w:cs="Arial"/>
          <w:b/>
          <w:sz w:val="28"/>
          <w:szCs w:val="28"/>
          <w:u w:val="single"/>
        </w:rPr>
        <w:t>Systematic Review</w:t>
      </w:r>
    </w:p>
    <w:p w14:paraId="6B549FDF" w14:textId="0C6AE838" w:rsidR="000071F6" w:rsidRPr="002F3457" w:rsidRDefault="000071F6" w:rsidP="00D7581B">
      <w:pPr>
        <w:rPr>
          <w:rFonts w:ascii="Arial" w:hAnsi="Arial" w:cs="Arial"/>
        </w:rPr>
      </w:pPr>
      <w:r w:rsidRPr="002F3457">
        <w:rPr>
          <w:rFonts w:ascii="Arial" w:hAnsi="Arial" w:cs="Arial"/>
        </w:rPr>
        <w:t xml:space="preserve">A systematic review can be defined as the best comprehensive literature available on a given topic, obtained to address clear distinct answers to any clinical questions. In order to critically appraise all literature </w:t>
      </w:r>
      <w:r w:rsidR="008B773A">
        <w:rPr>
          <w:rFonts w:ascii="Arial" w:hAnsi="Arial" w:cs="Arial"/>
        </w:rPr>
        <w:t>used to address the topical question “Does Location Still Impact Lifestyle Factors”,</w:t>
      </w:r>
      <w:r w:rsidRPr="002F3457">
        <w:rPr>
          <w:rFonts w:ascii="Arial" w:hAnsi="Arial" w:cs="Arial"/>
        </w:rPr>
        <w:t xml:space="preserve"> vigorous research methods </w:t>
      </w:r>
      <w:r w:rsidR="005E799E" w:rsidRPr="002F3457">
        <w:rPr>
          <w:rFonts w:ascii="Arial" w:hAnsi="Arial" w:cs="Arial"/>
        </w:rPr>
        <w:t>w</w:t>
      </w:r>
      <w:r w:rsidR="005E799E">
        <w:rPr>
          <w:rFonts w:ascii="Arial" w:hAnsi="Arial" w:cs="Arial"/>
        </w:rPr>
        <w:t>ere</w:t>
      </w:r>
      <w:r w:rsidRPr="002F3457">
        <w:rPr>
          <w:rFonts w:ascii="Arial" w:hAnsi="Arial" w:cs="Arial"/>
        </w:rPr>
        <w:t xml:space="preserve"> used to evaluate and decipher what </w:t>
      </w:r>
      <w:r w:rsidR="00A932F4" w:rsidRPr="002F3457">
        <w:rPr>
          <w:rFonts w:ascii="Arial" w:hAnsi="Arial" w:cs="Arial"/>
        </w:rPr>
        <w:t>high end evidence is</w:t>
      </w:r>
      <w:r w:rsidRPr="002F3457">
        <w:rPr>
          <w:rFonts w:ascii="Arial" w:hAnsi="Arial" w:cs="Arial"/>
        </w:rPr>
        <w:t xml:space="preserve"> and what is not (Aveyard, 2014a). To establish the link between </w:t>
      </w:r>
      <w:r w:rsidR="008B773A">
        <w:rPr>
          <w:rFonts w:ascii="Arial" w:hAnsi="Arial" w:cs="Arial"/>
        </w:rPr>
        <w:t>“L</w:t>
      </w:r>
      <w:r w:rsidRPr="002F3457">
        <w:rPr>
          <w:rFonts w:ascii="Arial" w:hAnsi="Arial" w:cs="Arial"/>
        </w:rPr>
        <w:t xml:space="preserve">ocation </w:t>
      </w:r>
      <w:r w:rsidR="008B773A">
        <w:rPr>
          <w:rFonts w:ascii="Arial" w:hAnsi="Arial" w:cs="Arial"/>
        </w:rPr>
        <w:t>P</w:t>
      </w:r>
      <w:r w:rsidRPr="002F3457">
        <w:rPr>
          <w:rFonts w:ascii="Arial" w:hAnsi="Arial" w:cs="Arial"/>
        </w:rPr>
        <w:t xml:space="preserve">ossibly </w:t>
      </w:r>
      <w:r w:rsidR="008B773A">
        <w:rPr>
          <w:rFonts w:ascii="Arial" w:hAnsi="Arial" w:cs="Arial"/>
        </w:rPr>
        <w:t>A</w:t>
      </w:r>
      <w:r w:rsidRPr="002F3457">
        <w:rPr>
          <w:rFonts w:ascii="Arial" w:hAnsi="Arial" w:cs="Arial"/>
        </w:rPr>
        <w:t xml:space="preserve">ffecting </w:t>
      </w:r>
      <w:r w:rsidR="008B773A">
        <w:rPr>
          <w:rFonts w:ascii="Arial" w:hAnsi="Arial" w:cs="Arial"/>
        </w:rPr>
        <w:t>L</w:t>
      </w:r>
      <w:r w:rsidRPr="002F3457">
        <w:rPr>
          <w:rFonts w:ascii="Arial" w:hAnsi="Arial" w:cs="Arial"/>
        </w:rPr>
        <w:t xml:space="preserve">ifestyle </w:t>
      </w:r>
      <w:r w:rsidR="008B773A">
        <w:rPr>
          <w:rFonts w:ascii="Arial" w:hAnsi="Arial" w:cs="Arial"/>
        </w:rPr>
        <w:t>F</w:t>
      </w:r>
      <w:r w:rsidRPr="002F3457">
        <w:rPr>
          <w:rFonts w:ascii="Arial" w:hAnsi="Arial" w:cs="Arial"/>
        </w:rPr>
        <w:t>actors</w:t>
      </w:r>
      <w:r w:rsidR="008B773A">
        <w:rPr>
          <w:rFonts w:ascii="Arial" w:hAnsi="Arial" w:cs="Arial"/>
        </w:rPr>
        <w:t>”</w:t>
      </w:r>
      <w:r w:rsidRPr="002F3457">
        <w:rPr>
          <w:rFonts w:ascii="Arial" w:hAnsi="Arial" w:cs="Arial"/>
        </w:rPr>
        <w:t>, a systematic review w</w:t>
      </w:r>
      <w:r w:rsidR="0027498F">
        <w:rPr>
          <w:rFonts w:ascii="Arial" w:hAnsi="Arial" w:cs="Arial"/>
        </w:rPr>
        <w:t>as</w:t>
      </w:r>
      <w:r w:rsidRPr="002F3457">
        <w:rPr>
          <w:rFonts w:ascii="Arial" w:hAnsi="Arial" w:cs="Arial"/>
        </w:rPr>
        <w:t xml:space="preserve"> undertaken to review relevant information in accordance with the question.</w:t>
      </w:r>
    </w:p>
    <w:p w14:paraId="288623CD" w14:textId="77777777" w:rsidR="000071F6" w:rsidRPr="002F3457" w:rsidRDefault="000071F6" w:rsidP="00D7581B">
      <w:pPr>
        <w:rPr>
          <w:rFonts w:ascii="Arial" w:hAnsi="Arial" w:cs="Arial"/>
        </w:rPr>
      </w:pPr>
      <w:r w:rsidRPr="002F3457">
        <w:rPr>
          <w:rFonts w:ascii="Arial" w:hAnsi="Arial" w:cs="Arial"/>
        </w:rPr>
        <w:t xml:space="preserve">The advantages of using a systematic review is that it assures the individual of reliable findings that have been comprehensively searched by experts in their field of study, whilst following a strict protocol. It also saves time on trailing through numerous studies that might not be peer reviewed or high-end evidence such as systematic reviewed literature. (Gopalakrishan &amp; Ganeshkumar, 2013). </w:t>
      </w:r>
    </w:p>
    <w:p w14:paraId="3D1837A1" w14:textId="4ADFC378" w:rsidR="000071F6" w:rsidRPr="002F3457" w:rsidRDefault="000071F6" w:rsidP="00D7581B">
      <w:pPr>
        <w:rPr>
          <w:rFonts w:ascii="Arial" w:hAnsi="Arial" w:cs="Arial"/>
        </w:rPr>
      </w:pPr>
      <w:r w:rsidRPr="002F3457">
        <w:rPr>
          <w:rFonts w:ascii="Arial" w:hAnsi="Arial" w:cs="Arial"/>
        </w:rPr>
        <w:t>The disadvantages are, that it seeks to answer the question, which could inhibit a person from carrying out the research which would need to be personally obtained, to be able to address systematic research on the selected topic (Aveyard, 2014b). Additionally, a systematic review would give a balanced overview on high level literature that seeks to answer the topic question reliably.</w:t>
      </w:r>
      <w:r w:rsidR="0005249A" w:rsidRPr="002F3457">
        <w:rPr>
          <w:rFonts w:ascii="Arial" w:hAnsi="Arial" w:cs="Arial"/>
        </w:rPr>
        <w:t xml:space="preserve"> Highlighted in the paragraph below will be the chosen methodology used to establish the link between “Location possibly effecting lifestyle factors”. </w:t>
      </w:r>
      <w:r w:rsidR="004301BD" w:rsidRPr="002F3457">
        <w:rPr>
          <w:rFonts w:ascii="Arial" w:hAnsi="Arial" w:cs="Arial"/>
        </w:rPr>
        <w:t>Methodology can be defined as</w:t>
      </w:r>
      <w:r w:rsidR="0005249A" w:rsidRPr="002F3457">
        <w:rPr>
          <w:rFonts w:ascii="Arial" w:hAnsi="Arial" w:cs="Arial"/>
        </w:rPr>
        <w:t xml:space="preserve"> </w:t>
      </w:r>
      <w:r w:rsidR="004301BD" w:rsidRPr="002F3457">
        <w:rPr>
          <w:rFonts w:ascii="Arial" w:hAnsi="Arial" w:cs="Arial"/>
        </w:rPr>
        <w:t>a system of approach</w:t>
      </w:r>
      <w:r w:rsidR="00531F1B" w:rsidRPr="002F3457">
        <w:rPr>
          <w:rFonts w:ascii="Arial" w:hAnsi="Arial" w:cs="Arial"/>
        </w:rPr>
        <w:t>,</w:t>
      </w:r>
      <w:r w:rsidR="004301BD" w:rsidRPr="002F3457">
        <w:rPr>
          <w:rFonts w:ascii="Arial" w:hAnsi="Arial" w:cs="Arial"/>
        </w:rPr>
        <w:t xml:space="preserve"> used </w:t>
      </w:r>
      <w:r w:rsidR="00531F1B" w:rsidRPr="002F3457">
        <w:rPr>
          <w:rFonts w:ascii="Arial" w:hAnsi="Arial" w:cs="Arial"/>
        </w:rPr>
        <w:t>in study or teaching,</w:t>
      </w:r>
      <w:r w:rsidR="00D23067" w:rsidRPr="002F3457">
        <w:rPr>
          <w:rFonts w:ascii="Arial" w:hAnsi="Arial" w:cs="Arial"/>
        </w:rPr>
        <w:t xml:space="preserve"> showing how</w:t>
      </w:r>
      <w:r w:rsidR="00531F1B" w:rsidRPr="002F3457">
        <w:rPr>
          <w:rFonts w:ascii="Arial" w:hAnsi="Arial" w:cs="Arial"/>
        </w:rPr>
        <w:t xml:space="preserve"> </w:t>
      </w:r>
      <w:r w:rsidR="0005249A" w:rsidRPr="002F3457">
        <w:rPr>
          <w:rFonts w:ascii="Arial" w:hAnsi="Arial" w:cs="Arial"/>
        </w:rPr>
        <w:t>the research method has been utilized</w:t>
      </w:r>
      <w:r w:rsidR="00F07D80" w:rsidRPr="002F3457">
        <w:rPr>
          <w:rFonts w:ascii="Arial" w:hAnsi="Arial" w:cs="Arial"/>
        </w:rPr>
        <w:t>.</w:t>
      </w:r>
      <w:r w:rsidR="00D23067" w:rsidRPr="002F3457">
        <w:rPr>
          <w:rFonts w:ascii="Arial" w:hAnsi="Arial" w:cs="Arial"/>
        </w:rPr>
        <w:t xml:space="preserve"> </w:t>
      </w:r>
    </w:p>
    <w:p w14:paraId="08149379" w14:textId="186A4F9E" w:rsidR="00BB419A" w:rsidRDefault="00BB419A" w:rsidP="00D7581B">
      <w:pPr>
        <w:rPr>
          <w:rFonts w:ascii="Arial" w:hAnsi="Arial" w:cs="Arial"/>
          <w:b/>
          <w:u w:val="single"/>
        </w:rPr>
      </w:pPr>
    </w:p>
    <w:p w14:paraId="09E6591B" w14:textId="77777777" w:rsidR="00B52ED9" w:rsidRDefault="00B52ED9" w:rsidP="00D7581B">
      <w:pPr>
        <w:rPr>
          <w:rFonts w:ascii="Arial" w:hAnsi="Arial" w:cs="Arial"/>
          <w:b/>
          <w:u w:val="single"/>
        </w:rPr>
      </w:pPr>
    </w:p>
    <w:p w14:paraId="28B08AD9" w14:textId="77777777" w:rsidR="00B52ED9" w:rsidRDefault="00B52ED9" w:rsidP="00D7581B">
      <w:pPr>
        <w:rPr>
          <w:rFonts w:ascii="Arial" w:hAnsi="Arial" w:cs="Arial"/>
          <w:b/>
          <w:u w:val="single"/>
        </w:rPr>
      </w:pPr>
    </w:p>
    <w:p w14:paraId="23833A50" w14:textId="64F51196" w:rsidR="000071F6" w:rsidRPr="007B0796" w:rsidRDefault="000071F6" w:rsidP="00D7581B">
      <w:pPr>
        <w:rPr>
          <w:rFonts w:ascii="Arial" w:hAnsi="Arial" w:cs="Arial"/>
          <w:b/>
          <w:sz w:val="28"/>
          <w:szCs w:val="28"/>
          <w:u w:val="single"/>
        </w:rPr>
      </w:pPr>
      <w:r w:rsidRPr="007B0796">
        <w:rPr>
          <w:rFonts w:ascii="Arial" w:hAnsi="Arial" w:cs="Arial"/>
          <w:b/>
          <w:sz w:val="28"/>
          <w:szCs w:val="28"/>
          <w:u w:val="single"/>
        </w:rPr>
        <w:lastRenderedPageBreak/>
        <w:t>Methodology and Justification</w:t>
      </w:r>
    </w:p>
    <w:p w14:paraId="7C60CDED" w14:textId="6A68AFA1" w:rsidR="000071F6" w:rsidRPr="002F3457" w:rsidRDefault="000071F6" w:rsidP="00D7581B">
      <w:pPr>
        <w:rPr>
          <w:rFonts w:ascii="Arial" w:hAnsi="Arial" w:cs="Arial"/>
        </w:rPr>
      </w:pPr>
      <w:r w:rsidRPr="002F3457">
        <w:rPr>
          <w:rFonts w:ascii="Arial" w:hAnsi="Arial" w:cs="Arial"/>
        </w:rPr>
        <w:t>To report the relevant aim and objectives of the thesis</w:t>
      </w:r>
      <w:r w:rsidR="00F5615E">
        <w:rPr>
          <w:rFonts w:ascii="Arial" w:hAnsi="Arial" w:cs="Arial"/>
        </w:rPr>
        <w:t xml:space="preserve"> “Does Location Still Impact Lifestyle Factors”</w:t>
      </w:r>
      <w:r w:rsidRPr="002F3457">
        <w:rPr>
          <w:rFonts w:ascii="Arial" w:hAnsi="Arial" w:cs="Arial"/>
        </w:rPr>
        <w:t xml:space="preserve"> a comprehensive range of literature </w:t>
      </w:r>
      <w:r w:rsidR="00827E6D">
        <w:rPr>
          <w:rFonts w:ascii="Arial" w:hAnsi="Arial" w:cs="Arial"/>
        </w:rPr>
        <w:t>was</w:t>
      </w:r>
      <w:r w:rsidRPr="002F3457">
        <w:rPr>
          <w:rFonts w:ascii="Arial" w:hAnsi="Arial" w:cs="Arial"/>
        </w:rPr>
        <w:t xml:space="preserve"> appraised using The CASP (Critical Appraisal Skills Programme)</w:t>
      </w:r>
      <w:r w:rsidR="00F002BD" w:rsidRPr="002F3457">
        <w:rPr>
          <w:rFonts w:ascii="Arial" w:hAnsi="Arial" w:cs="Arial"/>
        </w:rPr>
        <w:t xml:space="preserve"> as a methodological tool of analysis</w:t>
      </w:r>
      <w:r w:rsidR="00B91C6F" w:rsidRPr="002F3457">
        <w:rPr>
          <w:rFonts w:ascii="Arial" w:hAnsi="Arial" w:cs="Arial"/>
        </w:rPr>
        <w:t>.</w:t>
      </w:r>
      <w:r w:rsidRPr="002F3457">
        <w:rPr>
          <w:rFonts w:ascii="Arial" w:hAnsi="Arial" w:cs="Arial"/>
        </w:rPr>
        <w:t xml:space="preserve"> CASP is an appraisal tool that systematically helps to assess validity of the research gathered and worth continuing with, it is also another crucial element to developing the thesis</w:t>
      </w:r>
      <w:r w:rsidR="00877CAD">
        <w:rPr>
          <w:rFonts w:ascii="Arial" w:hAnsi="Arial" w:cs="Arial"/>
        </w:rPr>
        <w:t xml:space="preserve"> (C</w:t>
      </w:r>
      <w:r w:rsidR="00A91FB9">
        <w:rPr>
          <w:rFonts w:ascii="Arial" w:hAnsi="Arial" w:cs="Arial"/>
        </w:rPr>
        <w:t>ASP</w:t>
      </w:r>
      <w:r w:rsidR="00877CAD">
        <w:rPr>
          <w:rFonts w:ascii="Arial" w:hAnsi="Arial" w:cs="Arial"/>
        </w:rPr>
        <w:t>-U</w:t>
      </w:r>
      <w:r w:rsidR="00A91FB9">
        <w:rPr>
          <w:rFonts w:ascii="Arial" w:hAnsi="Arial" w:cs="Arial"/>
        </w:rPr>
        <w:t>K, 2017)</w:t>
      </w:r>
      <w:r w:rsidRPr="002F3457">
        <w:rPr>
          <w:rFonts w:ascii="Arial" w:hAnsi="Arial" w:cs="Arial"/>
        </w:rPr>
        <w:t xml:space="preserve"> </w:t>
      </w:r>
    </w:p>
    <w:p w14:paraId="77D3A224" w14:textId="77777777" w:rsidR="009C336C" w:rsidRPr="002F3457" w:rsidRDefault="000071F6" w:rsidP="00D7581B">
      <w:pPr>
        <w:rPr>
          <w:rFonts w:ascii="Arial" w:hAnsi="Arial" w:cs="Arial"/>
        </w:rPr>
      </w:pPr>
      <w:r w:rsidRPr="002F3457">
        <w:rPr>
          <w:rFonts w:ascii="Arial" w:hAnsi="Arial" w:cs="Arial"/>
        </w:rPr>
        <w:t xml:space="preserve">The advantages of using CASP are that if the literature does not correspond with the requirements of CASP’s appraisal at every question then proceedings are stopped at that </w:t>
      </w:r>
    </w:p>
    <w:p w14:paraId="28C8E626" w14:textId="52C4C45D" w:rsidR="000071F6" w:rsidRPr="002F3457" w:rsidRDefault="000071F6" w:rsidP="00D7581B">
      <w:pPr>
        <w:rPr>
          <w:rFonts w:ascii="Arial" w:hAnsi="Arial" w:cs="Arial"/>
        </w:rPr>
      </w:pPr>
      <w:r w:rsidRPr="002F3457">
        <w:rPr>
          <w:rFonts w:ascii="Arial" w:hAnsi="Arial" w:cs="Arial"/>
        </w:rPr>
        <w:t>point without wasting time with the specific literature. This approach help</w:t>
      </w:r>
      <w:r w:rsidR="009724CC">
        <w:rPr>
          <w:rFonts w:ascii="Arial" w:hAnsi="Arial" w:cs="Arial"/>
        </w:rPr>
        <w:t>ed</w:t>
      </w:r>
      <w:r w:rsidRPr="002F3457">
        <w:rPr>
          <w:rFonts w:ascii="Arial" w:hAnsi="Arial" w:cs="Arial"/>
        </w:rPr>
        <w:t xml:space="preserve"> to decipher and eliminate unnecessary literature.</w:t>
      </w:r>
    </w:p>
    <w:p w14:paraId="3E320CC2" w14:textId="7EF7B6ED" w:rsidR="000071F6" w:rsidRPr="002F3457" w:rsidRDefault="000071F6" w:rsidP="00D7581B">
      <w:pPr>
        <w:rPr>
          <w:rFonts w:ascii="Arial" w:hAnsi="Arial" w:cs="Arial"/>
        </w:rPr>
      </w:pPr>
      <w:r w:rsidRPr="002F3457">
        <w:rPr>
          <w:rFonts w:ascii="Arial" w:hAnsi="Arial" w:cs="Arial"/>
        </w:rPr>
        <w:t>The disadvantage of using an appraisal tool is that the results concluded after appraising the literature were not always reliable verdicts. Dixon – Woods et al (2007) propose that the appraisal tools have limitations to what they can achieve.</w:t>
      </w:r>
    </w:p>
    <w:p w14:paraId="212036DC" w14:textId="1D37F220" w:rsidR="000071F6" w:rsidRPr="002F3457" w:rsidRDefault="000071F6" w:rsidP="00D7581B">
      <w:pPr>
        <w:rPr>
          <w:rFonts w:ascii="Arial" w:hAnsi="Arial" w:cs="Arial"/>
        </w:rPr>
      </w:pPr>
      <w:r w:rsidRPr="002F3457">
        <w:rPr>
          <w:rFonts w:ascii="Arial" w:hAnsi="Arial" w:cs="Arial"/>
        </w:rPr>
        <w:t>Research literature provide</w:t>
      </w:r>
      <w:r w:rsidR="009725AE">
        <w:rPr>
          <w:rFonts w:ascii="Arial" w:hAnsi="Arial" w:cs="Arial"/>
        </w:rPr>
        <w:t>d</w:t>
      </w:r>
      <w:r w:rsidRPr="002F3457">
        <w:rPr>
          <w:rFonts w:ascii="Arial" w:hAnsi="Arial" w:cs="Arial"/>
        </w:rPr>
        <w:t xml:space="preserve"> a detailed study of the topical question, </w:t>
      </w:r>
      <w:r w:rsidR="00F5615E">
        <w:rPr>
          <w:rFonts w:ascii="Arial" w:hAnsi="Arial" w:cs="Arial"/>
        </w:rPr>
        <w:t>“D</w:t>
      </w:r>
      <w:r w:rsidRPr="002F3457">
        <w:rPr>
          <w:rFonts w:ascii="Arial" w:hAnsi="Arial" w:cs="Arial"/>
        </w:rPr>
        <w:t xml:space="preserve">oes </w:t>
      </w:r>
      <w:r w:rsidR="00F5615E">
        <w:rPr>
          <w:rFonts w:ascii="Arial" w:hAnsi="Arial" w:cs="Arial"/>
        </w:rPr>
        <w:t>L</w:t>
      </w:r>
      <w:r w:rsidRPr="002F3457">
        <w:rPr>
          <w:rFonts w:ascii="Arial" w:hAnsi="Arial" w:cs="Arial"/>
        </w:rPr>
        <w:t xml:space="preserve">ocation </w:t>
      </w:r>
      <w:r w:rsidR="00F5615E">
        <w:rPr>
          <w:rFonts w:ascii="Arial" w:hAnsi="Arial" w:cs="Arial"/>
        </w:rPr>
        <w:t>S</w:t>
      </w:r>
      <w:r w:rsidRPr="002F3457">
        <w:rPr>
          <w:rFonts w:ascii="Arial" w:hAnsi="Arial" w:cs="Arial"/>
        </w:rPr>
        <w:t xml:space="preserve">till </w:t>
      </w:r>
      <w:r w:rsidR="00F5615E">
        <w:rPr>
          <w:rFonts w:ascii="Arial" w:hAnsi="Arial" w:cs="Arial"/>
        </w:rPr>
        <w:t>I</w:t>
      </w:r>
      <w:r w:rsidRPr="002F3457">
        <w:rPr>
          <w:rFonts w:ascii="Arial" w:hAnsi="Arial" w:cs="Arial"/>
        </w:rPr>
        <w:t xml:space="preserve">mpact </w:t>
      </w:r>
      <w:r w:rsidR="00F5615E">
        <w:rPr>
          <w:rFonts w:ascii="Arial" w:hAnsi="Arial" w:cs="Arial"/>
        </w:rPr>
        <w:t>L</w:t>
      </w:r>
      <w:r w:rsidRPr="002F3457">
        <w:rPr>
          <w:rFonts w:ascii="Arial" w:hAnsi="Arial" w:cs="Arial"/>
        </w:rPr>
        <w:t xml:space="preserve">ifestyle </w:t>
      </w:r>
      <w:r w:rsidR="00F5615E">
        <w:rPr>
          <w:rFonts w:ascii="Arial" w:hAnsi="Arial" w:cs="Arial"/>
        </w:rPr>
        <w:t>F</w:t>
      </w:r>
      <w:r w:rsidRPr="002F3457">
        <w:rPr>
          <w:rFonts w:ascii="Arial" w:hAnsi="Arial" w:cs="Arial"/>
        </w:rPr>
        <w:t>actors</w:t>
      </w:r>
      <w:r w:rsidR="00F5615E">
        <w:rPr>
          <w:rFonts w:ascii="Arial" w:hAnsi="Arial" w:cs="Arial"/>
        </w:rPr>
        <w:t>”</w:t>
      </w:r>
      <w:r w:rsidRPr="002F3457">
        <w:rPr>
          <w:rFonts w:ascii="Arial" w:hAnsi="Arial" w:cs="Arial"/>
        </w:rPr>
        <w:t xml:space="preserve">. According to Aveyard (2014c) research literature provides a more robust evidence base than other types of literature such as an anecdotal which can be defined as studies that have no proof but can be useful in topical conversation. </w:t>
      </w:r>
      <w:bookmarkStart w:id="2" w:name="_Hlk502878093"/>
    </w:p>
    <w:bookmarkEnd w:id="2"/>
    <w:p w14:paraId="6BE55B3A" w14:textId="77777777" w:rsidR="000071F6" w:rsidRPr="002F3457" w:rsidRDefault="000071F6" w:rsidP="00D7581B">
      <w:pPr>
        <w:rPr>
          <w:rFonts w:ascii="Arial" w:hAnsi="Arial" w:cs="Arial"/>
        </w:rPr>
      </w:pPr>
    </w:p>
    <w:p w14:paraId="58E9C0F2" w14:textId="77777777" w:rsidR="000071F6" w:rsidRPr="007B0796" w:rsidRDefault="000071F6" w:rsidP="00D7581B">
      <w:pPr>
        <w:rPr>
          <w:rFonts w:ascii="Arial" w:hAnsi="Arial" w:cs="Arial"/>
          <w:b/>
          <w:sz w:val="28"/>
          <w:szCs w:val="28"/>
          <w:u w:val="single"/>
        </w:rPr>
      </w:pPr>
      <w:r w:rsidRPr="007B0796">
        <w:rPr>
          <w:rFonts w:ascii="Arial" w:hAnsi="Arial" w:cs="Arial"/>
          <w:b/>
          <w:sz w:val="28"/>
          <w:szCs w:val="28"/>
          <w:u w:val="single"/>
        </w:rPr>
        <w:t>Methods</w:t>
      </w:r>
    </w:p>
    <w:p w14:paraId="1A9BEDF1" w14:textId="1F773309" w:rsidR="000071F6" w:rsidRPr="002F3457" w:rsidRDefault="000071F6" w:rsidP="00D7581B">
      <w:pPr>
        <w:rPr>
          <w:rFonts w:ascii="Arial" w:hAnsi="Arial" w:cs="Arial"/>
        </w:rPr>
      </w:pPr>
      <w:r w:rsidRPr="002F3457">
        <w:rPr>
          <w:rFonts w:ascii="Arial" w:hAnsi="Arial" w:cs="Arial"/>
        </w:rPr>
        <w:t xml:space="preserve">The methods used with the CASP methodology </w:t>
      </w:r>
      <w:r w:rsidR="00FF5564">
        <w:rPr>
          <w:rFonts w:ascii="Arial" w:hAnsi="Arial" w:cs="Arial"/>
        </w:rPr>
        <w:t>is</w:t>
      </w:r>
      <w:r w:rsidRPr="002F3457">
        <w:rPr>
          <w:rFonts w:ascii="Arial" w:hAnsi="Arial" w:cs="Arial"/>
        </w:rPr>
        <w:t xml:space="preserve"> a questionnaire research tool in two forms of a questionnaire such as qualitative and systematic review, which refers to the different types of research undertaken. This tool follow</w:t>
      </w:r>
      <w:r w:rsidR="00A10F6A">
        <w:rPr>
          <w:rFonts w:ascii="Arial" w:hAnsi="Arial" w:cs="Arial"/>
        </w:rPr>
        <w:t>ed</w:t>
      </w:r>
      <w:r w:rsidRPr="002F3457">
        <w:rPr>
          <w:rFonts w:ascii="Arial" w:hAnsi="Arial" w:cs="Arial"/>
        </w:rPr>
        <w:t xml:space="preserve"> </w:t>
      </w:r>
      <w:r w:rsidR="00A10F6A">
        <w:rPr>
          <w:rFonts w:ascii="Arial" w:hAnsi="Arial" w:cs="Arial"/>
        </w:rPr>
        <w:t>the</w:t>
      </w:r>
      <w:r w:rsidRPr="002F3457">
        <w:rPr>
          <w:rFonts w:ascii="Arial" w:hAnsi="Arial" w:cs="Arial"/>
        </w:rPr>
        <w:t xml:space="preserve"> process of illuminating or proceeding with relevant questions to ascertain whether research material is credible and useable (Singh, 2013). All questionnaires were collated together by using a tick sheet with ‘yes’, ‘no’, or ‘can’t tell’ answers that gave an indication to the suitability of the journal. This method determined the likelihood of the journals providing appropriate high-end evidence needed for th</w:t>
      </w:r>
      <w:r w:rsidR="00DA6B2A">
        <w:rPr>
          <w:rFonts w:ascii="Arial" w:hAnsi="Arial" w:cs="Arial"/>
        </w:rPr>
        <w:t>is</w:t>
      </w:r>
      <w:r w:rsidRPr="002F3457">
        <w:rPr>
          <w:rFonts w:ascii="Arial" w:hAnsi="Arial" w:cs="Arial"/>
        </w:rPr>
        <w:t xml:space="preserve"> thesis. CASP record</w:t>
      </w:r>
      <w:r w:rsidR="00D570E9">
        <w:rPr>
          <w:rFonts w:ascii="Arial" w:hAnsi="Arial" w:cs="Arial"/>
        </w:rPr>
        <w:t>ed</w:t>
      </w:r>
      <w:r w:rsidRPr="002F3457">
        <w:rPr>
          <w:rFonts w:ascii="Arial" w:hAnsi="Arial" w:cs="Arial"/>
        </w:rPr>
        <w:t xml:space="preserve"> the level of evidence found with a reference to the level of evidence provided. The CASP tick sheet found in </w:t>
      </w:r>
      <w:r w:rsidR="00741D97">
        <w:rPr>
          <w:rFonts w:ascii="Arial" w:hAnsi="Arial" w:cs="Arial"/>
        </w:rPr>
        <w:t>A</w:t>
      </w:r>
      <w:r w:rsidRPr="002F3457">
        <w:rPr>
          <w:rFonts w:ascii="Arial" w:hAnsi="Arial" w:cs="Arial"/>
        </w:rPr>
        <w:t>ppendix 2 help</w:t>
      </w:r>
      <w:r w:rsidR="00FF5564">
        <w:rPr>
          <w:rFonts w:ascii="Arial" w:hAnsi="Arial" w:cs="Arial"/>
        </w:rPr>
        <w:t>ed</w:t>
      </w:r>
      <w:r w:rsidRPr="002F3457">
        <w:rPr>
          <w:rFonts w:ascii="Arial" w:hAnsi="Arial" w:cs="Arial"/>
        </w:rPr>
        <w:t xml:space="preserve"> to record the suitability of journals appraised for the thesis</w:t>
      </w:r>
      <w:r w:rsidR="00D570E9">
        <w:rPr>
          <w:rFonts w:ascii="Arial" w:hAnsi="Arial" w:cs="Arial"/>
        </w:rPr>
        <w:t xml:space="preserve">. These methods which were undertaken helped to systematically gather and research evidence, in order to establish themes, to appraise literature and </w:t>
      </w:r>
      <w:r w:rsidR="003A0DF6">
        <w:rPr>
          <w:rFonts w:ascii="Arial" w:hAnsi="Arial" w:cs="Arial"/>
        </w:rPr>
        <w:t>ascertain the answer to the topical question of “Does Location Still Impact Lifestyle Factors”?</w:t>
      </w:r>
      <w:r w:rsidR="00D570E9">
        <w:rPr>
          <w:rFonts w:ascii="Arial" w:hAnsi="Arial" w:cs="Arial"/>
        </w:rPr>
        <w:t xml:space="preserve"> </w:t>
      </w:r>
      <w:r w:rsidRPr="002F3457">
        <w:rPr>
          <w:rFonts w:ascii="Arial" w:hAnsi="Arial" w:cs="Arial"/>
        </w:rPr>
        <w:t xml:space="preserve"> To gather the required background information primary, secondary and tertiary research </w:t>
      </w:r>
      <w:r w:rsidR="00FF1008">
        <w:rPr>
          <w:rFonts w:ascii="Arial" w:hAnsi="Arial" w:cs="Arial"/>
        </w:rPr>
        <w:t>was</w:t>
      </w:r>
      <w:r w:rsidRPr="002F3457">
        <w:rPr>
          <w:rFonts w:ascii="Arial" w:hAnsi="Arial" w:cs="Arial"/>
        </w:rPr>
        <w:t xml:space="preserve"> looked at. For further information please see appendices</w:t>
      </w:r>
      <w:r w:rsidR="00EF23DC" w:rsidRPr="002F3457">
        <w:rPr>
          <w:rFonts w:ascii="Arial" w:hAnsi="Arial" w:cs="Arial"/>
        </w:rPr>
        <w:t xml:space="preserve"> </w:t>
      </w:r>
      <w:r w:rsidR="000414D2" w:rsidRPr="002F3457">
        <w:rPr>
          <w:rFonts w:ascii="Arial" w:hAnsi="Arial" w:cs="Arial"/>
        </w:rPr>
        <w:t>1</w:t>
      </w:r>
      <w:r w:rsidR="00BA5778" w:rsidRPr="002F3457">
        <w:rPr>
          <w:rFonts w:ascii="Arial" w:hAnsi="Arial" w:cs="Arial"/>
        </w:rPr>
        <w:t xml:space="preserve"> to 5</w:t>
      </w:r>
      <w:r w:rsidR="000414D2" w:rsidRPr="002F3457">
        <w:rPr>
          <w:rFonts w:ascii="Arial" w:hAnsi="Arial" w:cs="Arial"/>
        </w:rPr>
        <w:t>.</w:t>
      </w:r>
    </w:p>
    <w:p w14:paraId="1421B15A" w14:textId="27D5503D" w:rsidR="009979B3" w:rsidRDefault="009979B3" w:rsidP="00D7581B">
      <w:pPr>
        <w:rPr>
          <w:rFonts w:ascii="Arial" w:hAnsi="Arial" w:cs="Arial"/>
        </w:rPr>
      </w:pPr>
      <w:r w:rsidRPr="009979B3">
        <w:rPr>
          <w:rFonts w:ascii="Arial" w:hAnsi="Arial" w:cs="Arial"/>
        </w:rPr>
        <w:lastRenderedPageBreak/>
        <w:t xml:space="preserve">This section </w:t>
      </w:r>
      <w:r>
        <w:rPr>
          <w:rFonts w:ascii="Arial" w:hAnsi="Arial" w:cs="Arial"/>
        </w:rPr>
        <w:t xml:space="preserve">shall </w:t>
      </w:r>
      <w:r w:rsidR="00AF7C3F">
        <w:rPr>
          <w:rFonts w:ascii="Arial" w:hAnsi="Arial" w:cs="Arial"/>
        </w:rPr>
        <w:t>identify</w:t>
      </w:r>
      <w:r>
        <w:rPr>
          <w:rFonts w:ascii="Arial" w:hAnsi="Arial" w:cs="Arial"/>
        </w:rPr>
        <w:t xml:space="preserve"> the</w:t>
      </w:r>
      <w:r w:rsidR="00F83347">
        <w:rPr>
          <w:rFonts w:ascii="Arial" w:hAnsi="Arial" w:cs="Arial"/>
        </w:rPr>
        <w:t xml:space="preserve"> search strategy and</w:t>
      </w:r>
      <w:r>
        <w:rPr>
          <w:rFonts w:ascii="Arial" w:hAnsi="Arial" w:cs="Arial"/>
        </w:rPr>
        <w:t xml:space="preserve"> sources </w:t>
      </w:r>
      <w:r w:rsidR="00AC0D89">
        <w:rPr>
          <w:rFonts w:ascii="Arial" w:hAnsi="Arial" w:cs="Arial"/>
        </w:rPr>
        <w:t>utilised</w:t>
      </w:r>
      <w:r>
        <w:rPr>
          <w:rFonts w:ascii="Arial" w:hAnsi="Arial" w:cs="Arial"/>
        </w:rPr>
        <w:t xml:space="preserve"> to access comprehensive research literature </w:t>
      </w:r>
      <w:r w:rsidR="00AC0D89">
        <w:rPr>
          <w:rFonts w:ascii="Arial" w:hAnsi="Arial" w:cs="Arial"/>
        </w:rPr>
        <w:t>to address the thesis question Does</w:t>
      </w:r>
      <w:r>
        <w:rPr>
          <w:rFonts w:ascii="Arial" w:hAnsi="Arial" w:cs="Arial"/>
        </w:rPr>
        <w:t xml:space="preserve"> Location still impacts lifestyle factors.</w:t>
      </w:r>
      <w:r w:rsidR="00035848">
        <w:rPr>
          <w:rFonts w:ascii="Arial" w:hAnsi="Arial" w:cs="Arial"/>
        </w:rPr>
        <w:t xml:space="preserve"> It will also s</w:t>
      </w:r>
      <w:r w:rsidR="00F83347">
        <w:rPr>
          <w:rFonts w:ascii="Arial" w:hAnsi="Arial" w:cs="Arial"/>
        </w:rPr>
        <w:t xml:space="preserve">how the methods used to obtain the 43 journals that were gathered to access the most appropriate high-end research literature available on this study topic. Preceding this will be the methods used to determine the most </w:t>
      </w:r>
      <w:r w:rsidR="00DE6703">
        <w:rPr>
          <w:rFonts w:ascii="Arial" w:hAnsi="Arial" w:cs="Arial"/>
        </w:rPr>
        <w:t>suitable</w:t>
      </w:r>
      <w:r w:rsidR="00F83347">
        <w:rPr>
          <w:rFonts w:ascii="Arial" w:hAnsi="Arial" w:cs="Arial"/>
        </w:rPr>
        <w:t xml:space="preserve"> journals by deciphering through the literature and choosing the most </w:t>
      </w:r>
      <w:r w:rsidR="007B7EB3">
        <w:rPr>
          <w:rFonts w:ascii="Arial" w:hAnsi="Arial" w:cs="Arial"/>
        </w:rPr>
        <w:t>linked</w:t>
      </w:r>
      <w:r w:rsidR="00F83347">
        <w:rPr>
          <w:rFonts w:ascii="Arial" w:hAnsi="Arial" w:cs="Arial"/>
        </w:rPr>
        <w:t xml:space="preserve"> journals to the title. This enabled the creation of themes to be established which is also shown. </w:t>
      </w:r>
      <w:r w:rsidR="00EA6752">
        <w:rPr>
          <w:rFonts w:ascii="Arial" w:hAnsi="Arial" w:cs="Arial"/>
        </w:rPr>
        <w:t>The</w:t>
      </w:r>
      <w:r w:rsidR="00FF27D0">
        <w:rPr>
          <w:rFonts w:ascii="Arial" w:hAnsi="Arial" w:cs="Arial"/>
        </w:rPr>
        <w:t xml:space="preserve"> research sources</w:t>
      </w:r>
      <w:r w:rsidR="00EA6752">
        <w:rPr>
          <w:rFonts w:ascii="Arial" w:hAnsi="Arial" w:cs="Arial"/>
        </w:rPr>
        <w:t xml:space="preserve"> are </w:t>
      </w:r>
      <w:r w:rsidR="00AF7C3F">
        <w:rPr>
          <w:rFonts w:ascii="Arial" w:hAnsi="Arial" w:cs="Arial"/>
        </w:rPr>
        <w:t>highlighted</w:t>
      </w:r>
      <w:r w:rsidR="00EA6752">
        <w:rPr>
          <w:rFonts w:ascii="Arial" w:hAnsi="Arial" w:cs="Arial"/>
        </w:rPr>
        <w:t xml:space="preserve"> below;</w:t>
      </w:r>
      <w:r w:rsidR="007B7EB3">
        <w:rPr>
          <w:rFonts w:ascii="Arial" w:hAnsi="Arial" w:cs="Arial"/>
        </w:rPr>
        <w:t xml:space="preserve"> alongside a detailed account of</w:t>
      </w:r>
      <w:r w:rsidR="004B54EC">
        <w:rPr>
          <w:rFonts w:ascii="Arial" w:hAnsi="Arial" w:cs="Arial"/>
        </w:rPr>
        <w:t xml:space="preserve"> search strategy and</w:t>
      </w:r>
      <w:r w:rsidR="007B7EB3">
        <w:rPr>
          <w:rFonts w:ascii="Arial" w:hAnsi="Arial" w:cs="Arial"/>
        </w:rPr>
        <w:t xml:space="preserve"> the creation of the 4 themes.</w:t>
      </w:r>
    </w:p>
    <w:p w14:paraId="592BCF68" w14:textId="77777777" w:rsidR="002B69D3" w:rsidRPr="009979B3" w:rsidRDefault="002B69D3" w:rsidP="00D7581B">
      <w:pPr>
        <w:rPr>
          <w:rFonts w:ascii="Arial" w:hAnsi="Arial" w:cs="Arial"/>
        </w:rPr>
      </w:pPr>
    </w:p>
    <w:p w14:paraId="3642D0E7" w14:textId="1B151DB7" w:rsidR="005972B2" w:rsidRPr="007B0796" w:rsidRDefault="005972B2" w:rsidP="00D7581B">
      <w:pPr>
        <w:rPr>
          <w:rFonts w:ascii="Arial" w:hAnsi="Arial" w:cs="Arial"/>
          <w:b/>
          <w:sz w:val="28"/>
          <w:szCs w:val="28"/>
          <w:u w:val="single"/>
        </w:rPr>
      </w:pPr>
      <w:r w:rsidRPr="007B0796">
        <w:rPr>
          <w:rFonts w:ascii="Arial" w:hAnsi="Arial" w:cs="Arial"/>
          <w:b/>
          <w:sz w:val="28"/>
          <w:szCs w:val="28"/>
          <w:u w:val="single"/>
        </w:rPr>
        <w:t>Research sources used</w:t>
      </w:r>
    </w:p>
    <w:p w14:paraId="3C54F387" w14:textId="77777777" w:rsidR="005972B2" w:rsidRPr="005972B2" w:rsidRDefault="005972B2" w:rsidP="00D7581B">
      <w:pPr>
        <w:numPr>
          <w:ilvl w:val="0"/>
          <w:numId w:val="8"/>
        </w:numPr>
        <w:contextualSpacing/>
        <w:rPr>
          <w:rFonts w:ascii="Arial" w:hAnsi="Arial" w:cs="Arial"/>
        </w:rPr>
      </w:pPr>
      <w:r w:rsidRPr="005972B2">
        <w:rPr>
          <w:rFonts w:ascii="Arial" w:hAnsi="Arial" w:cs="Arial"/>
        </w:rPr>
        <w:t xml:space="preserve">Books </w:t>
      </w:r>
    </w:p>
    <w:p w14:paraId="220F5212" w14:textId="77777777" w:rsidR="005972B2" w:rsidRPr="005972B2" w:rsidRDefault="005972B2" w:rsidP="00D7581B">
      <w:pPr>
        <w:numPr>
          <w:ilvl w:val="0"/>
          <w:numId w:val="8"/>
        </w:numPr>
        <w:contextualSpacing/>
        <w:rPr>
          <w:rFonts w:ascii="Arial" w:hAnsi="Arial" w:cs="Arial"/>
        </w:rPr>
      </w:pPr>
      <w:r w:rsidRPr="005972B2">
        <w:rPr>
          <w:rFonts w:ascii="Arial" w:hAnsi="Arial" w:cs="Arial"/>
        </w:rPr>
        <w:t>Databases Office of National Statistics</w:t>
      </w:r>
    </w:p>
    <w:p w14:paraId="40CC2FB7" w14:textId="47494EF8" w:rsidR="005972B2" w:rsidRPr="005972B2" w:rsidRDefault="005972B2" w:rsidP="00D7581B">
      <w:pPr>
        <w:numPr>
          <w:ilvl w:val="0"/>
          <w:numId w:val="8"/>
        </w:numPr>
        <w:contextualSpacing/>
        <w:rPr>
          <w:rFonts w:ascii="Arial" w:hAnsi="Arial" w:cs="Arial"/>
        </w:rPr>
      </w:pPr>
      <w:r w:rsidRPr="005972B2">
        <w:rPr>
          <w:rFonts w:ascii="Arial" w:hAnsi="Arial" w:cs="Arial"/>
        </w:rPr>
        <w:t>Journals (PubMed, Science Direct, Cochrane library, (BMJ) British Medical Journal, Sage journals,</w:t>
      </w:r>
      <w:r w:rsidR="000F1DAE">
        <w:rPr>
          <w:rFonts w:ascii="Arial" w:hAnsi="Arial" w:cs="Arial"/>
        </w:rPr>
        <w:t xml:space="preserve"> Wiley library, Cochrane library,</w:t>
      </w:r>
      <w:r w:rsidRPr="005972B2">
        <w:rPr>
          <w:rFonts w:ascii="Arial" w:hAnsi="Arial" w:cs="Arial"/>
        </w:rPr>
        <w:t xml:space="preserve"> Google scholar</w:t>
      </w:r>
    </w:p>
    <w:p w14:paraId="744F5BA4" w14:textId="7512E7E9" w:rsidR="005972B2" w:rsidRPr="000F1DAE" w:rsidRDefault="000F1DAE" w:rsidP="00D7581B">
      <w:pPr>
        <w:numPr>
          <w:ilvl w:val="0"/>
          <w:numId w:val="8"/>
        </w:numPr>
        <w:contextualSpacing/>
        <w:rPr>
          <w:rFonts w:ascii="Arial" w:hAnsi="Arial" w:cs="Arial"/>
        </w:rPr>
      </w:pPr>
      <w:r w:rsidRPr="000F1DAE">
        <w:rPr>
          <w:rFonts w:ascii="Arial" w:hAnsi="Arial" w:cs="Arial"/>
        </w:rPr>
        <w:t>Website periodicals</w:t>
      </w:r>
      <w:r w:rsidR="005972B2" w:rsidRPr="000F1DAE">
        <w:rPr>
          <w:rFonts w:ascii="Arial" w:hAnsi="Arial" w:cs="Arial"/>
        </w:rPr>
        <w:t xml:space="preserve"> </w:t>
      </w:r>
      <w:r>
        <w:rPr>
          <w:rFonts w:ascii="Arial" w:hAnsi="Arial" w:cs="Arial"/>
        </w:rPr>
        <w:t xml:space="preserve">such as </w:t>
      </w:r>
      <w:r w:rsidR="005972B2" w:rsidRPr="000F1DAE">
        <w:rPr>
          <w:rFonts w:ascii="Arial" w:hAnsi="Arial" w:cs="Arial"/>
        </w:rPr>
        <w:t>Guardian, Independent and Observer</w:t>
      </w:r>
    </w:p>
    <w:p w14:paraId="55C80AF1" w14:textId="3CF67A4D" w:rsidR="005972B2" w:rsidRPr="005972B2" w:rsidRDefault="005972B2" w:rsidP="00D7581B">
      <w:pPr>
        <w:numPr>
          <w:ilvl w:val="0"/>
          <w:numId w:val="8"/>
        </w:numPr>
        <w:contextualSpacing/>
        <w:rPr>
          <w:rFonts w:ascii="Arial" w:hAnsi="Arial" w:cs="Arial"/>
        </w:rPr>
      </w:pPr>
      <w:r w:rsidRPr="005972B2">
        <w:rPr>
          <w:rFonts w:ascii="Arial" w:hAnsi="Arial" w:cs="Arial"/>
        </w:rPr>
        <w:t>Government sites Nuffield Trust, Joseph Rowntree foundation, NHS (National Health Service), Public Health Wales</w:t>
      </w:r>
      <w:r w:rsidR="000F1DAE">
        <w:rPr>
          <w:rFonts w:ascii="Arial" w:hAnsi="Arial" w:cs="Arial"/>
        </w:rPr>
        <w:t>, The Kings Fund</w:t>
      </w:r>
    </w:p>
    <w:p w14:paraId="7658A05B" w14:textId="77777777" w:rsidR="005972B2" w:rsidRPr="005972B2" w:rsidRDefault="005972B2" w:rsidP="00D7581B">
      <w:pPr>
        <w:numPr>
          <w:ilvl w:val="0"/>
          <w:numId w:val="8"/>
        </w:numPr>
        <w:contextualSpacing/>
        <w:rPr>
          <w:rFonts w:ascii="Arial" w:hAnsi="Arial" w:cs="Arial"/>
        </w:rPr>
      </w:pPr>
      <w:r w:rsidRPr="005972B2">
        <w:rPr>
          <w:rFonts w:ascii="Arial" w:hAnsi="Arial" w:cs="Arial"/>
        </w:rPr>
        <w:t>Website Government reports</w:t>
      </w:r>
    </w:p>
    <w:p w14:paraId="410CB6F9" w14:textId="77777777" w:rsidR="005972B2" w:rsidRPr="005972B2" w:rsidRDefault="005972B2" w:rsidP="00D7581B">
      <w:pPr>
        <w:numPr>
          <w:ilvl w:val="0"/>
          <w:numId w:val="8"/>
        </w:numPr>
        <w:contextualSpacing/>
        <w:rPr>
          <w:rFonts w:ascii="Arial" w:hAnsi="Arial" w:cs="Arial"/>
        </w:rPr>
      </w:pPr>
      <w:r w:rsidRPr="005972B2">
        <w:rPr>
          <w:rFonts w:ascii="Arial" w:hAnsi="Arial" w:cs="Arial"/>
        </w:rPr>
        <w:t>Library (online UWTSD)</w:t>
      </w:r>
    </w:p>
    <w:p w14:paraId="136EE8EF" w14:textId="0EE86CCE" w:rsidR="000951F6" w:rsidRDefault="005972B2" w:rsidP="00034CB4">
      <w:pPr>
        <w:numPr>
          <w:ilvl w:val="0"/>
          <w:numId w:val="8"/>
        </w:numPr>
        <w:contextualSpacing/>
        <w:rPr>
          <w:rFonts w:ascii="Arial" w:hAnsi="Arial" w:cs="Arial"/>
        </w:rPr>
      </w:pPr>
      <w:r w:rsidRPr="005972B2">
        <w:rPr>
          <w:rFonts w:ascii="Arial" w:hAnsi="Arial" w:cs="Arial"/>
        </w:rPr>
        <w:t>‘Snowballing’ accessing references through other people’s bibliographies</w:t>
      </w:r>
    </w:p>
    <w:p w14:paraId="05A2CBB1" w14:textId="77777777" w:rsidR="004E3954" w:rsidRPr="00034CB4" w:rsidRDefault="004E3954" w:rsidP="004E3954">
      <w:pPr>
        <w:ind w:left="720"/>
        <w:contextualSpacing/>
        <w:rPr>
          <w:rFonts w:ascii="Arial" w:hAnsi="Arial" w:cs="Arial"/>
        </w:rPr>
      </w:pPr>
    </w:p>
    <w:p w14:paraId="2DE65D48" w14:textId="3989CCCB" w:rsidR="005972B2" w:rsidRDefault="00283786" w:rsidP="00D7581B">
      <w:pPr>
        <w:rPr>
          <w:rFonts w:ascii="Arial" w:hAnsi="Arial" w:cs="Arial"/>
        </w:rPr>
      </w:pPr>
      <w:r>
        <w:rPr>
          <w:rFonts w:ascii="Arial" w:hAnsi="Arial" w:cs="Arial"/>
        </w:rPr>
        <w:t>Th</w:t>
      </w:r>
      <w:r w:rsidR="00064F6F">
        <w:rPr>
          <w:rFonts w:ascii="Arial" w:hAnsi="Arial" w:cs="Arial"/>
        </w:rPr>
        <w:t>e following section will show the search strategy utilised</w:t>
      </w:r>
      <w:r w:rsidR="00C10B0F">
        <w:rPr>
          <w:rFonts w:ascii="Arial" w:hAnsi="Arial" w:cs="Arial"/>
        </w:rPr>
        <w:t xml:space="preserve"> </w:t>
      </w:r>
      <w:r w:rsidR="00250098">
        <w:rPr>
          <w:rFonts w:ascii="Arial" w:hAnsi="Arial" w:cs="Arial"/>
        </w:rPr>
        <w:t>to</w:t>
      </w:r>
      <w:r w:rsidR="00064F6F">
        <w:rPr>
          <w:rFonts w:ascii="Arial" w:hAnsi="Arial" w:cs="Arial"/>
        </w:rPr>
        <w:t xml:space="preserve"> access the journals </w:t>
      </w:r>
      <w:r w:rsidR="00C10B0F">
        <w:rPr>
          <w:rFonts w:ascii="Arial" w:hAnsi="Arial" w:cs="Arial"/>
        </w:rPr>
        <w:t>needed</w:t>
      </w:r>
      <w:r w:rsidR="00064F6F">
        <w:rPr>
          <w:rFonts w:ascii="Arial" w:hAnsi="Arial" w:cs="Arial"/>
        </w:rPr>
        <w:t xml:space="preserve"> to establish the themes of the study, </w:t>
      </w:r>
      <w:r w:rsidR="00007422">
        <w:rPr>
          <w:rFonts w:ascii="Arial" w:hAnsi="Arial" w:cs="Arial"/>
        </w:rPr>
        <w:t>does</w:t>
      </w:r>
      <w:r w:rsidR="00064F6F">
        <w:rPr>
          <w:rFonts w:ascii="Arial" w:hAnsi="Arial" w:cs="Arial"/>
        </w:rPr>
        <w:t xml:space="preserve"> location still impact lifestyle factors. </w:t>
      </w:r>
    </w:p>
    <w:p w14:paraId="1017091F" w14:textId="4F7081F8" w:rsidR="00791DE2" w:rsidRDefault="00791DE2" w:rsidP="00D7581B">
      <w:pPr>
        <w:rPr>
          <w:rFonts w:ascii="Arial" w:hAnsi="Arial" w:cs="Arial"/>
        </w:rPr>
      </w:pPr>
    </w:p>
    <w:p w14:paraId="44C99BAF" w14:textId="4D327D0B" w:rsidR="00BB439B" w:rsidRDefault="00BB439B" w:rsidP="00D7581B">
      <w:pPr>
        <w:rPr>
          <w:rFonts w:ascii="Arial" w:hAnsi="Arial" w:cs="Arial"/>
          <w:b/>
          <w:sz w:val="32"/>
          <w:szCs w:val="32"/>
          <w:u w:val="single"/>
        </w:rPr>
      </w:pPr>
    </w:p>
    <w:p w14:paraId="24F3ED68" w14:textId="70F8B2BF" w:rsidR="000C2846" w:rsidRDefault="000C2846" w:rsidP="00D7581B">
      <w:pPr>
        <w:rPr>
          <w:rFonts w:ascii="Arial" w:hAnsi="Arial" w:cs="Arial"/>
          <w:b/>
          <w:sz w:val="32"/>
          <w:szCs w:val="32"/>
          <w:u w:val="single"/>
        </w:rPr>
      </w:pPr>
    </w:p>
    <w:p w14:paraId="0FEE4E3D" w14:textId="56F35D02" w:rsidR="000C2846" w:rsidRDefault="000C2846" w:rsidP="00D7581B">
      <w:pPr>
        <w:rPr>
          <w:rFonts w:ascii="Arial" w:hAnsi="Arial" w:cs="Arial"/>
          <w:b/>
          <w:sz w:val="32"/>
          <w:szCs w:val="32"/>
          <w:u w:val="single"/>
        </w:rPr>
      </w:pPr>
    </w:p>
    <w:p w14:paraId="5143F3C3" w14:textId="56A4D109" w:rsidR="000C2846" w:rsidRDefault="000C2846" w:rsidP="00D7581B">
      <w:pPr>
        <w:rPr>
          <w:rFonts w:ascii="Arial" w:hAnsi="Arial" w:cs="Arial"/>
          <w:b/>
          <w:sz w:val="32"/>
          <w:szCs w:val="32"/>
          <w:u w:val="single"/>
        </w:rPr>
      </w:pPr>
    </w:p>
    <w:p w14:paraId="0BF41B3E" w14:textId="5F8549DC" w:rsidR="000C2846" w:rsidRDefault="000C2846" w:rsidP="00D7581B">
      <w:pPr>
        <w:rPr>
          <w:rFonts w:ascii="Arial" w:hAnsi="Arial" w:cs="Arial"/>
          <w:b/>
          <w:sz w:val="32"/>
          <w:szCs w:val="32"/>
          <w:u w:val="single"/>
        </w:rPr>
      </w:pPr>
    </w:p>
    <w:p w14:paraId="19E09F09" w14:textId="77777777" w:rsidR="007060FF" w:rsidRDefault="007060FF" w:rsidP="00D7581B">
      <w:pPr>
        <w:rPr>
          <w:rFonts w:ascii="Arial" w:hAnsi="Arial" w:cs="Arial"/>
          <w:b/>
          <w:sz w:val="32"/>
          <w:szCs w:val="32"/>
          <w:u w:val="single"/>
        </w:rPr>
      </w:pPr>
    </w:p>
    <w:p w14:paraId="70BAA787" w14:textId="743E6CCB" w:rsidR="00791DE2" w:rsidRPr="00B25C7A" w:rsidRDefault="002E0C6C" w:rsidP="00D7581B">
      <w:pPr>
        <w:rPr>
          <w:rFonts w:ascii="Arial" w:hAnsi="Arial" w:cs="Arial"/>
          <w:b/>
          <w:sz w:val="32"/>
          <w:szCs w:val="32"/>
          <w:u w:val="single"/>
        </w:rPr>
      </w:pPr>
      <w:r>
        <w:rPr>
          <w:rFonts w:ascii="Arial" w:hAnsi="Arial" w:cs="Arial"/>
          <w:b/>
          <w:sz w:val="32"/>
          <w:szCs w:val="32"/>
          <w:u w:val="single"/>
        </w:rPr>
        <w:lastRenderedPageBreak/>
        <w:t>S</w:t>
      </w:r>
      <w:r w:rsidR="00791DE2" w:rsidRPr="00B25C7A">
        <w:rPr>
          <w:rFonts w:ascii="Arial" w:hAnsi="Arial" w:cs="Arial"/>
          <w:b/>
          <w:sz w:val="32"/>
          <w:szCs w:val="32"/>
          <w:u w:val="single"/>
        </w:rPr>
        <w:t>earch Strategy Used</w:t>
      </w:r>
    </w:p>
    <w:p w14:paraId="7CA02C8C" w14:textId="18BE2451" w:rsidR="00A96114" w:rsidRDefault="00791DE2" w:rsidP="00D7581B">
      <w:pPr>
        <w:rPr>
          <w:rFonts w:ascii="Arial" w:hAnsi="Arial" w:cs="Arial"/>
        </w:rPr>
      </w:pPr>
      <w:r w:rsidRPr="00791DE2">
        <w:rPr>
          <w:rFonts w:ascii="Arial" w:hAnsi="Arial" w:cs="Arial"/>
        </w:rPr>
        <w:t xml:space="preserve">Research was divided into two categories’ consisting of </w:t>
      </w:r>
      <w:r w:rsidRPr="00063FF4">
        <w:rPr>
          <w:rFonts w:ascii="Arial" w:hAnsi="Arial" w:cs="Arial"/>
          <w:b/>
        </w:rPr>
        <w:t>original empirical research</w:t>
      </w:r>
      <w:r w:rsidRPr="00791DE2">
        <w:rPr>
          <w:rFonts w:ascii="Arial" w:hAnsi="Arial" w:cs="Arial"/>
        </w:rPr>
        <w:t xml:space="preserve"> which is new data, and </w:t>
      </w:r>
      <w:r w:rsidRPr="00063FF4">
        <w:rPr>
          <w:rFonts w:ascii="Arial" w:hAnsi="Arial" w:cs="Arial"/>
          <w:b/>
        </w:rPr>
        <w:t>non – empirical research</w:t>
      </w:r>
      <w:r w:rsidRPr="00791DE2">
        <w:rPr>
          <w:rFonts w:ascii="Arial" w:hAnsi="Arial" w:cs="Arial"/>
        </w:rPr>
        <w:t xml:space="preserve"> which are Governmental reports, devised by experts in their chosen field</w:t>
      </w:r>
      <w:r w:rsidR="00C96815">
        <w:rPr>
          <w:rFonts w:ascii="Arial" w:hAnsi="Arial" w:cs="Arial"/>
        </w:rPr>
        <w:t xml:space="preserve"> (Viorela, 2017).</w:t>
      </w:r>
      <w:r w:rsidRPr="00791DE2">
        <w:rPr>
          <w:rFonts w:ascii="Arial" w:hAnsi="Arial" w:cs="Arial"/>
        </w:rPr>
        <w:t xml:space="preserve"> </w:t>
      </w:r>
    </w:p>
    <w:tbl>
      <w:tblPr>
        <w:tblStyle w:val="TableGrid"/>
        <w:tblpPr w:leftFromText="180" w:rightFromText="180" w:vertAnchor="text" w:tblpY="1"/>
        <w:tblOverlap w:val="never"/>
        <w:tblW w:w="0" w:type="auto"/>
        <w:tblLook w:val="04A0" w:firstRow="1" w:lastRow="0" w:firstColumn="1" w:lastColumn="0" w:noHBand="0" w:noVBand="1"/>
      </w:tblPr>
      <w:tblGrid>
        <w:gridCol w:w="3539"/>
        <w:gridCol w:w="3544"/>
      </w:tblGrid>
      <w:tr w:rsidR="00A96114" w:rsidRPr="003453B7" w14:paraId="793B190D" w14:textId="77777777" w:rsidTr="0062251D">
        <w:trPr>
          <w:trHeight w:val="793"/>
        </w:trPr>
        <w:tc>
          <w:tcPr>
            <w:tcW w:w="3539" w:type="dxa"/>
            <w:shd w:val="clear" w:color="auto" w:fill="FFF2CC" w:themeFill="accent4" w:themeFillTint="33"/>
          </w:tcPr>
          <w:p w14:paraId="27D9E1B5" w14:textId="0054A449" w:rsidR="00A96114" w:rsidRPr="003453B7" w:rsidRDefault="00A96114" w:rsidP="00BB439B">
            <w:pPr>
              <w:spacing w:after="120"/>
              <w:rPr>
                <w:b/>
                <w:sz w:val="28"/>
                <w:szCs w:val="28"/>
              </w:rPr>
            </w:pPr>
            <w:r w:rsidRPr="003453B7">
              <w:rPr>
                <w:b/>
                <w:sz w:val="28"/>
                <w:szCs w:val="28"/>
              </w:rPr>
              <w:t>Original Empirical Research</w:t>
            </w:r>
            <w:r>
              <w:rPr>
                <w:b/>
                <w:sz w:val="28"/>
                <w:szCs w:val="28"/>
              </w:rPr>
              <w:t xml:space="preserve"> </w:t>
            </w:r>
            <w:r w:rsidR="001206C6">
              <w:rPr>
                <w:b/>
                <w:sz w:val="28"/>
                <w:szCs w:val="28"/>
              </w:rPr>
              <w:t>Journals</w:t>
            </w:r>
          </w:p>
        </w:tc>
        <w:tc>
          <w:tcPr>
            <w:tcW w:w="3544" w:type="dxa"/>
            <w:shd w:val="clear" w:color="auto" w:fill="FFF2CC" w:themeFill="accent4" w:themeFillTint="33"/>
          </w:tcPr>
          <w:p w14:paraId="6CB4B77D" w14:textId="77777777" w:rsidR="00A96114" w:rsidRDefault="00A96114" w:rsidP="00BB439B">
            <w:pPr>
              <w:spacing w:after="120"/>
              <w:rPr>
                <w:b/>
                <w:sz w:val="28"/>
                <w:szCs w:val="28"/>
              </w:rPr>
            </w:pPr>
            <w:r w:rsidRPr="003453B7">
              <w:rPr>
                <w:b/>
                <w:sz w:val="28"/>
                <w:szCs w:val="28"/>
              </w:rPr>
              <w:t>Non-Empirical Research</w:t>
            </w:r>
          </w:p>
          <w:p w14:paraId="6BF03556" w14:textId="5521E35E" w:rsidR="00A96114" w:rsidRPr="003453B7" w:rsidRDefault="001206C6" w:rsidP="00BB439B">
            <w:pPr>
              <w:spacing w:after="120"/>
              <w:rPr>
                <w:b/>
                <w:sz w:val="28"/>
                <w:szCs w:val="28"/>
              </w:rPr>
            </w:pPr>
            <w:r>
              <w:rPr>
                <w:b/>
                <w:sz w:val="28"/>
                <w:szCs w:val="28"/>
              </w:rPr>
              <w:t>Governmental reports</w:t>
            </w:r>
          </w:p>
        </w:tc>
      </w:tr>
      <w:tr w:rsidR="00A96114" w:rsidRPr="00436FD3" w14:paraId="43BDACD8" w14:textId="77777777" w:rsidTr="0062251D">
        <w:trPr>
          <w:trHeight w:val="464"/>
        </w:trPr>
        <w:tc>
          <w:tcPr>
            <w:tcW w:w="3539" w:type="dxa"/>
            <w:shd w:val="clear" w:color="auto" w:fill="D9E2F3" w:themeFill="accent1" w:themeFillTint="33"/>
          </w:tcPr>
          <w:p w14:paraId="6B3D0ED1" w14:textId="14CDA9ED" w:rsidR="00A96114" w:rsidRPr="001459FD" w:rsidRDefault="00071F50" w:rsidP="00BB439B">
            <w:pPr>
              <w:spacing w:after="120"/>
              <w:rPr>
                <w:rFonts w:ascii="Arial" w:hAnsi="Arial" w:cs="Arial"/>
                <w:sz w:val="20"/>
                <w:szCs w:val="20"/>
              </w:rPr>
            </w:pPr>
            <w:r w:rsidRPr="001459FD">
              <w:rPr>
                <w:rFonts w:ascii="Arial" w:hAnsi="Arial" w:cs="Arial"/>
                <w:sz w:val="20"/>
                <w:szCs w:val="20"/>
              </w:rPr>
              <w:t>Cochrane library</w:t>
            </w:r>
          </w:p>
        </w:tc>
        <w:tc>
          <w:tcPr>
            <w:tcW w:w="3544" w:type="dxa"/>
            <w:shd w:val="clear" w:color="auto" w:fill="D9E2F3" w:themeFill="accent1" w:themeFillTint="33"/>
          </w:tcPr>
          <w:p w14:paraId="206E54F3" w14:textId="4C861165" w:rsidR="00A96114" w:rsidRPr="001459FD" w:rsidRDefault="00071F50" w:rsidP="00BB439B">
            <w:pPr>
              <w:spacing w:after="120"/>
              <w:rPr>
                <w:rFonts w:ascii="Arial" w:hAnsi="Arial" w:cs="Arial"/>
                <w:sz w:val="20"/>
                <w:szCs w:val="20"/>
              </w:rPr>
            </w:pPr>
            <w:r w:rsidRPr="001459FD">
              <w:rPr>
                <w:rFonts w:ascii="Arial" w:hAnsi="Arial" w:cs="Arial"/>
                <w:sz w:val="20"/>
                <w:szCs w:val="20"/>
              </w:rPr>
              <w:t>National Institute for Health and Social Care Excellence (NICE)</w:t>
            </w:r>
          </w:p>
        </w:tc>
      </w:tr>
      <w:tr w:rsidR="00A96114" w:rsidRPr="00436FD3" w14:paraId="15718A62" w14:textId="77777777" w:rsidTr="0062251D">
        <w:trPr>
          <w:trHeight w:val="415"/>
        </w:trPr>
        <w:tc>
          <w:tcPr>
            <w:tcW w:w="3539" w:type="dxa"/>
            <w:shd w:val="clear" w:color="auto" w:fill="D9E2F3" w:themeFill="accent1" w:themeFillTint="33"/>
          </w:tcPr>
          <w:p w14:paraId="5E9CA7A5" w14:textId="77AFBC90" w:rsidR="00A96114" w:rsidRPr="001459FD" w:rsidRDefault="00071F50" w:rsidP="00BB439B">
            <w:pPr>
              <w:spacing w:after="120"/>
              <w:rPr>
                <w:rFonts w:ascii="Arial" w:hAnsi="Arial" w:cs="Arial"/>
                <w:sz w:val="20"/>
                <w:szCs w:val="20"/>
              </w:rPr>
            </w:pPr>
            <w:r w:rsidRPr="001459FD">
              <w:rPr>
                <w:rFonts w:ascii="Arial" w:hAnsi="Arial" w:cs="Arial"/>
                <w:sz w:val="20"/>
                <w:szCs w:val="20"/>
              </w:rPr>
              <w:t>Wiley library</w:t>
            </w:r>
          </w:p>
        </w:tc>
        <w:tc>
          <w:tcPr>
            <w:tcW w:w="3544" w:type="dxa"/>
            <w:shd w:val="clear" w:color="auto" w:fill="D9E2F3" w:themeFill="accent1" w:themeFillTint="33"/>
          </w:tcPr>
          <w:p w14:paraId="3AD8423A" w14:textId="4F0D4D63" w:rsidR="00A96114" w:rsidRPr="001459FD" w:rsidRDefault="00071F50" w:rsidP="00BB439B">
            <w:pPr>
              <w:spacing w:after="120"/>
              <w:rPr>
                <w:rFonts w:ascii="Arial" w:hAnsi="Arial" w:cs="Arial"/>
                <w:sz w:val="20"/>
                <w:szCs w:val="20"/>
              </w:rPr>
            </w:pPr>
            <w:r w:rsidRPr="001459FD">
              <w:rPr>
                <w:rFonts w:ascii="Arial" w:hAnsi="Arial" w:cs="Arial"/>
                <w:sz w:val="20"/>
                <w:szCs w:val="20"/>
              </w:rPr>
              <w:t>The Kings Fund</w:t>
            </w:r>
          </w:p>
        </w:tc>
      </w:tr>
      <w:tr w:rsidR="00A96114" w:rsidRPr="00436FD3" w14:paraId="5A08BAF4" w14:textId="77777777" w:rsidTr="0062251D">
        <w:trPr>
          <w:trHeight w:val="421"/>
        </w:trPr>
        <w:tc>
          <w:tcPr>
            <w:tcW w:w="3539" w:type="dxa"/>
            <w:shd w:val="clear" w:color="auto" w:fill="D9E2F3" w:themeFill="accent1" w:themeFillTint="33"/>
          </w:tcPr>
          <w:p w14:paraId="3FD686E0" w14:textId="40AE8809" w:rsidR="00A96114" w:rsidRPr="001459FD" w:rsidRDefault="00071F50" w:rsidP="00BB439B">
            <w:pPr>
              <w:spacing w:after="120"/>
              <w:rPr>
                <w:rFonts w:ascii="Arial" w:hAnsi="Arial" w:cs="Arial"/>
                <w:sz w:val="20"/>
                <w:szCs w:val="20"/>
              </w:rPr>
            </w:pPr>
            <w:r w:rsidRPr="001459FD">
              <w:rPr>
                <w:rFonts w:ascii="Arial" w:hAnsi="Arial" w:cs="Arial"/>
                <w:sz w:val="20"/>
                <w:szCs w:val="20"/>
              </w:rPr>
              <w:t>British Medical Journal (BMJ)</w:t>
            </w:r>
          </w:p>
        </w:tc>
        <w:tc>
          <w:tcPr>
            <w:tcW w:w="3544" w:type="dxa"/>
            <w:shd w:val="clear" w:color="auto" w:fill="D9E2F3" w:themeFill="accent1" w:themeFillTint="33"/>
          </w:tcPr>
          <w:p w14:paraId="24011ED6" w14:textId="1CA1CA6F" w:rsidR="00A96114" w:rsidRPr="001459FD" w:rsidRDefault="00071F50" w:rsidP="00BB439B">
            <w:pPr>
              <w:spacing w:after="120"/>
              <w:rPr>
                <w:rFonts w:ascii="Arial" w:hAnsi="Arial" w:cs="Arial"/>
                <w:sz w:val="20"/>
                <w:szCs w:val="20"/>
              </w:rPr>
            </w:pPr>
            <w:r w:rsidRPr="001459FD">
              <w:rPr>
                <w:rFonts w:ascii="Arial" w:hAnsi="Arial" w:cs="Arial"/>
                <w:sz w:val="20"/>
                <w:szCs w:val="20"/>
              </w:rPr>
              <w:t>The Joseph Rowntree Foundation</w:t>
            </w:r>
          </w:p>
        </w:tc>
      </w:tr>
      <w:tr w:rsidR="00A96114" w:rsidRPr="00436FD3" w14:paraId="51DE1E46" w14:textId="77777777" w:rsidTr="0062251D">
        <w:trPr>
          <w:trHeight w:val="413"/>
        </w:trPr>
        <w:tc>
          <w:tcPr>
            <w:tcW w:w="3539" w:type="dxa"/>
            <w:shd w:val="clear" w:color="auto" w:fill="D9E2F3" w:themeFill="accent1" w:themeFillTint="33"/>
          </w:tcPr>
          <w:p w14:paraId="1BF8F9DC" w14:textId="65636630" w:rsidR="00A96114" w:rsidRPr="001459FD" w:rsidRDefault="00071F50" w:rsidP="00BB439B">
            <w:pPr>
              <w:spacing w:after="120"/>
              <w:rPr>
                <w:rFonts w:ascii="Arial" w:hAnsi="Arial" w:cs="Arial"/>
                <w:sz w:val="20"/>
                <w:szCs w:val="20"/>
              </w:rPr>
            </w:pPr>
            <w:r w:rsidRPr="001459FD">
              <w:rPr>
                <w:rFonts w:ascii="Arial" w:hAnsi="Arial" w:cs="Arial"/>
                <w:sz w:val="20"/>
                <w:szCs w:val="20"/>
              </w:rPr>
              <w:t>PubMed</w:t>
            </w:r>
          </w:p>
        </w:tc>
        <w:tc>
          <w:tcPr>
            <w:tcW w:w="3544" w:type="dxa"/>
            <w:shd w:val="clear" w:color="auto" w:fill="D9E2F3" w:themeFill="accent1" w:themeFillTint="33"/>
          </w:tcPr>
          <w:p w14:paraId="399630E2" w14:textId="602411AF" w:rsidR="00A96114" w:rsidRPr="001459FD" w:rsidRDefault="00071F50" w:rsidP="00BB439B">
            <w:pPr>
              <w:spacing w:after="120"/>
              <w:rPr>
                <w:rFonts w:ascii="Arial" w:hAnsi="Arial" w:cs="Arial"/>
                <w:sz w:val="20"/>
                <w:szCs w:val="20"/>
              </w:rPr>
            </w:pPr>
            <w:r w:rsidRPr="001459FD">
              <w:rPr>
                <w:rFonts w:ascii="Arial" w:hAnsi="Arial" w:cs="Arial"/>
                <w:sz w:val="20"/>
                <w:szCs w:val="20"/>
              </w:rPr>
              <w:t>The Office of National Statistics</w:t>
            </w:r>
          </w:p>
        </w:tc>
      </w:tr>
      <w:tr w:rsidR="00A96114" w:rsidRPr="00436FD3" w14:paraId="0CE6E127" w14:textId="77777777" w:rsidTr="0062251D">
        <w:trPr>
          <w:trHeight w:val="419"/>
        </w:trPr>
        <w:tc>
          <w:tcPr>
            <w:tcW w:w="3539" w:type="dxa"/>
            <w:shd w:val="clear" w:color="auto" w:fill="D9E2F3" w:themeFill="accent1" w:themeFillTint="33"/>
          </w:tcPr>
          <w:p w14:paraId="513C4AE8" w14:textId="67909BFA" w:rsidR="00A96114" w:rsidRPr="001459FD" w:rsidRDefault="00071F50" w:rsidP="00BB439B">
            <w:pPr>
              <w:spacing w:after="120"/>
              <w:rPr>
                <w:rFonts w:ascii="Arial" w:hAnsi="Arial" w:cs="Arial"/>
                <w:sz w:val="20"/>
                <w:szCs w:val="20"/>
              </w:rPr>
            </w:pPr>
            <w:r w:rsidRPr="001459FD">
              <w:rPr>
                <w:rFonts w:ascii="Arial" w:hAnsi="Arial" w:cs="Arial"/>
                <w:sz w:val="20"/>
                <w:szCs w:val="20"/>
              </w:rPr>
              <w:t>Science Direct</w:t>
            </w:r>
          </w:p>
        </w:tc>
        <w:tc>
          <w:tcPr>
            <w:tcW w:w="3544" w:type="dxa"/>
            <w:shd w:val="clear" w:color="auto" w:fill="D9E2F3" w:themeFill="accent1" w:themeFillTint="33"/>
          </w:tcPr>
          <w:p w14:paraId="11127A34" w14:textId="77777777" w:rsidR="00A96114" w:rsidRPr="001459FD" w:rsidRDefault="00A96114" w:rsidP="00BB439B">
            <w:pPr>
              <w:spacing w:after="120"/>
              <w:rPr>
                <w:rFonts w:ascii="Arial" w:hAnsi="Arial" w:cs="Arial"/>
                <w:sz w:val="20"/>
                <w:szCs w:val="20"/>
              </w:rPr>
            </w:pPr>
          </w:p>
        </w:tc>
      </w:tr>
      <w:tr w:rsidR="00A96114" w:rsidRPr="00436FD3" w14:paraId="71B8EADA" w14:textId="77777777" w:rsidTr="0062251D">
        <w:trPr>
          <w:trHeight w:val="411"/>
        </w:trPr>
        <w:tc>
          <w:tcPr>
            <w:tcW w:w="3539" w:type="dxa"/>
            <w:shd w:val="clear" w:color="auto" w:fill="D9E2F3" w:themeFill="accent1" w:themeFillTint="33"/>
          </w:tcPr>
          <w:p w14:paraId="10585ADB" w14:textId="113DE6D8" w:rsidR="00A96114" w:rsidRPr="001459FD" w:rsidRDefault="00071F50" w:rsidP="00BB439B">
            <w:pPr>
              <w:spacing w:after="120"/>
              <w:rPr>
                <w:rFonts w:ascii="Arial" w:hAnsi="Arial" w:cs="Arial"/>
                <w:sz w:val="20"/>
                <w:szCs w:val="20"/>
              </w:rPr>
            </w:pPr>
            <w:r w:rsidRPr="001459FD">
              <w:rPr>
                <w:rFonts w:ascii="Arial" w:hAnsi="Arial" w:cs="Arial"/>
                <w:sz w:val="20"/>
                <w:szCs w:val="20"/>
              </w:rPr>
              <w:t>Sage</w:t>
            </w:r>
          </w:p>
        </w:tc>
        <w:tc>
          <w:tcPr>
            <w:tcW w:w="3544" w:type="dxa"/>
            <w:shd w:val="clear" w:color="auto" w:fill="D9E2F3" w:themeFill="accent1" w:themeFillTint="33"/>
          </w:tcPr>
          <w:p w14:paraId="28A23430" w14:textId="77777777" w:rsidR="00A96114" w:rsidRPr="001459FD" w:rsidRDefault="00A96114" w:rsidP="00BB439B">
            <w:pPr>
              <w:spacing w:after="120"/>
              <w:rPr>
                <w:rFonts w:ascii="Arial" w:hAnsi="Arial" w:cs="Arial"/>
                <w:sz w:val="20"/>
                <w:szCs w:val="20"/>
              </w:rPr>
            </w:pPr>
          </w:p>
        </w:tc>
      </w:tr>
      <w:tr w:rsidR="00A96114" w:rsidRPr="00436FD3" w14:paraId="52AAC3E5" w14:textId="77777777" w:rsidTr="0062251D">
        <w:trPr>
          <w:trHeight w:val="417"/>
        </w:trPr>
        <w:tc>
          <w:tcPr>
            <w:tcW w:w="3539" w:type="dxa"/>
            <w:shd w:val="clear" w:color="auto" w:fill="D9E2F3" w:themeFill="accent1" w:themeFillTint="33"/>
          </w:tcPr>
          <w:p w14:paraId="5E16B018" w14:textId="0B625D32" w:rsidR="00A96114" w:rsidRPr="001459FD" w:rsidRDefault="00071F50" w:rsidP="00BB439B">
            <w:pPr>
              <w:spacing w:after="120"/>
              <w:rPr>
                <w:rFonts w:ascii="Arial" w:hAnsi="Arial" w:cs="Arial"/>
                <w:sz w:val="20"/>
                <w:szCs w:val="20"/>
              </w:rPr>
            </w:pPr>
            <w:r w:rsidRPr="001459FD">
              <w:rPr>
                <w:rFonts w:ascii="Arial" w:hAnsi="Arial" w:cs="Arial"/>
                <w:sz w:val="20"/>
                <w:szCs w:val="20"/>
              </w:rPr>
              <w:t>Taylor &amp; Francis</w:t>
            </w:r>
          </w:p>
        </w:tc>
        <w:tc>
          <w:tcPr>
            <w:tcW w:w="3544" w:type="dxa"/>
            <w:shd w:val="clear" w:color="auto" w:fill="D9E2F3" w:themeFill="accent1" w:themeFillTint="33"/>
          </w:tcPr>
          <w:p w14:paraId="276E6F26" w14:textId="77777777" w:rsidR="00A96114" w:rsidRPr="001459FD" w:rsidRDefault="00A96114" w:rsidP="00BB439B">
            <w:pPr>
              <w:spacing w:after="120"/>
              <w:rPr>
                <w:rFonts w:ascii="Arial" w:hAnsi="Arial" w:cs="Arial"/>
                <w:sz w:val="20"/>
                <w:szCs w:val="20"/>
              </w:rPr>
            </w:pPr>
          </w:p>
        </w:tc>
      </w:tr>
      <w:tr w:rsidR="00A96114" w:rsidRPr="00436FD3" w14:paraId="1607A470" w14:textId="77777777" w:rsidTr="0062251D">
        <w:trPr>
          <w:trHeight w:val="408"/>
        </w:trPr>
        <w:tc>
          <w:tcPr>
            <w:tcW w:w="3539" w:type="dxa"/>
            <w:shd w:val="clear" w:color="auto" w:fill="D9E2F3" w:themeFill="accent1" w:themeFillTint="33"/>
          </w:tcPr>
          <w:p w14:paraId="7C29FFC7" w14:textId="4C75A331" w:rsidR="00A96114" w:rsidRPr="001459FD" w:rsidRDefault="00071F50" w:rsidP="00BB439B">
            <w:pPr>
              <w:spacing w:after="120"/>
              <w:rPr>
                <w:rFonts w:ascii="Arial" w:hAnsi="Arial" w:cs="Arial"/>
                <w:sz w:val="20"/>
                <w:szCs w:val="20"/>
              </w:rPr>
            </w:pPr>
            <w:r w:rsidRPr="001459FD">
              <w:rPr>
                <w:rFonts w:ascii="Arial" w:hAnsi="Arial" w:cs="Arial"/>
                <w:sz w:val="20"/>
                <w:szCs w:val="20"/>
              </w:rPr>
              <w:t>Elsevier</w:t>
            </w:r>
          </w:p>
        </w:tc>
        <w:tc>
          <w:tcPr>
            <w:tcW w:w="3544" w:type="dxa"/>
            <w:shd w:val="clear" w:color="auto" w:fill="D9E2F3" w:themeFill="accent1" w:themeFillTint="33"/>
          </w:tcPr>
          <w:p w14:paraId="72468275" w14:textId="77777777" w:rsidR="00A96114" w:rsidRPr="001459FD" w:rsidRDefault="00A96114" w:rsidP="00BB439B">
            <w:pPr>
              <w:spacing w:after="120"/>
              <w:rPr>
                <w:rFonts w:ascii="Arial" w:hAnsi="Arial" w:cs="Arial"/>
                <w:sz w:val="20"/>
                <w:szCs w:val="20"/>
              </w:rPr>
            </w:pPr>
          </w:p>
        </w:tc>
      </w:tr>
    </w:tbl>
    <w:p w14:paraId="6B83BC58" w14:textId="67A3DAF1" w:rsidR="00A96114" w:rsidRDefault="00A96114" w:rsidP="00D7581B">
      <w:pPr>
        <w:rPr>
          <w:rFonts w:ascii="Times New Roman" w:hAnsi="Times New Roman"/>
          <w:sz w:val="28"/>
          <w:szCs w:val="28"/>
        </w:rPr>
      </w:pPr>
      <w:r>
        <w:rPr>
          <w:rFonts w:ascii="Times New Roman" w:hAnsi="Times New Roman"/>
          <w:b/>
          <w:sz w:val="28"/>
          <w:szCs w:val="28"/>
          <w:u w:val="single"/>
        </w:rPr>
        <w:br w:type="textWrapping" w:clear="all"/>
      </w:r>
    </w:p>
    <w:p w14:paraId="347985E7" w14:textId="77777777" w:rsidR="002E0C6C" w:rsidRDefault="002E0C6C" w:rsidP="00D7581B">
      <w:pPr>
        <w:rPr>
          <w:rFonts w:ascii="Arial" w:hAnsi="Arial" w:cs="Arial"/>
          <w:b/>
          <w:u w:val="single"/>
        </w:rPr>
      </w:pPr>
    </w:p>
    <w:p w14:paraId="289DA7D7" w14:textId="3F838B08" w:rsidR="00BA78E3" w:rsidRPr="007B0796" w:rsidRDefault="00BA78E3" w:rsidP="00D7581B">
      <w:pPr>
        <w:rPr>
          <w:rFonts w:ascii="Arial" w:hAnsi="Arial" w:cs="Arial"/>
          <w:b/>
          <w:sz w:val="28"/>
          <w:szCs w:val="28"/>
          <w:u w:val="single"/>
        </w:rPr>
      </w:pPr>
      <w:r w:rsidRPr="007B0796">
        <w:rPr>
          <w:rFonts w:ascii="Arial" w:hAnsi="Arial" w:cs="Arial"/>
          <w:b/>
          <w:sz w:val="28"/>
          <w:szCs w:val="28"/>
          <w:u w:val="single"/>
        </w:rPr>
        <w:t>Step 1</w:t>
      </w:r>
    </w:p>
    <w:p w14:paraId="1FCBCC17" w14:textId="7E0DC18E" w:rsidR="00A92CC9" w:rsidRPr="008748D1" w:rsidRDefault="001367A1" w:rsidP="00D7581B">
      <w:pPr>
        <w:rPr>
          <w:rFonts w:ascii="Arial" w:hAnsi="Arial" w:cs="Arial"/>
        </w:rPr>
      </w:pPr>
      <w:r w:rsidRPr="008748D1">
        <w:rPr>
          <w:rFonts w:ascii="Arial" w:hAnsi="Arial" w:cs="Arial"/>
        </w:rPr>
        <w:t>Utilizing Google’s search engine with keywords and phrases relating to the title of this thesis</w:t>
      </w:r>
      <w:r w:rsidR="00BA78E3" w:rsidRPr="008748D1">
        <w:rPr>
          <w:rFonts w:ascii="Arial" w:hAnsi="Arial" w:cs="Arial"/>
        </w:rPr>
        <w:t xml:space="preserve"> with keywords</w:t>
      </w:r>
      <w:r w:rsidRPr="008748D1">
        <w:rPr>
          <w:rFonts w:ascii="Arial" w:hAnsi="Arial" w:cs="Arial"/>
        </w:rPr>
        <w:t xml:space="preserve"> such as; fairness and wellness, location impacting health, lifestyles influencing health, inequalities influencing health, location and education, wealthy, poor, private schools, state schools, educational attainment levels, deprivation, postcode lottery, social class, housing and location, attitudes to health, </w:t>
      </w:r>
      <w:r w:rsidR="001B0958" w:rsidRPr="008748D1">
        <w:rPr>
          <w:rFonts w:ascii="Arial" w:hAnsi="Arial" w:cs="Arial"/>
        </w:rPr>
        <w:t>social determinants of health, black report, socio-</w:t>
      </w:r>
      <w:r w:rsidR="008B34ED" w:rsidRPr="008748D1">
        <w:rPr>
          <w:rFonts w:ascii="Arial" w:hAnsi="Arial" w:cs="Arial"/>
        </w:rPr>
        <w:t>economic</w:t>
      </w:r>
      <w:r w:rsidR="001B0958" w:rsidRPr="008748D1">
        <w:rPr>
          <w:rFonts w:ascii="Arial" w:hAnsi="Arial" w:cs="Arial"/>
        </w:rPr>
        <w:t xml:space="preserve"> status and location, life expectancy in accordance with area, wealth in UK, inequalities in the UK, mortality rates, health conditions caused through lifestyles.  Please see </w:t>
      </w:r>
      <w:r w:rsidR="00295732">
        <w:rPr>
          <w:rFonts w:ascii="Arial" w:hAnsi="Arial" w:cs="Arial"/>
        </w:rPr>
        <w:t>A</w:t>
      </w:r>
      <w:r w:rsidR="001B0958" w:rsidRPr="008748D1">
        <w:rPr>
          <w:rFonts w:ascii="Arial" w:hAnsi="Arial" w:cs="Arial"/>
        </w:rPr>
        <w:t>ppendix</w:t>
      </w:r>
      <w:r w:rsidR="00295732">
        <w:rPr>
          <w:rFonts w:ascii="Arial" w:hAnsi="Arial" w:cs="Arial"/>
        </w:rPr>
        <w:t xml:space="preserve"> </w:t>
      </w:r>
      <w:r w:rsidR="001A1122">
        <w:rPr>
          <w:rFonts w:ascii="Arial" w:hAnsi="Arial" w:cs="Arial"/>
        </w:rPr>
        <w:t>3</w:t>
      </w:r>
      <w:r w:rsidR="001B0958" w:rsidRPr="008748D1">
        <w:rPr>
          <w:rFonts w:ascii="Arial" w:hAnsi="Arial" w:cs="Arial"/>
        </w:rPr>
        <w:t xml:space="preserve"> for more detail recorded in thesis research sheets</w:t>
      </w:r>
      <w:r w:rsidR="00591B40" w:rsidRPr="008748D1">
        <w:rPr>
          <w:rFonts w:ascii="Arial" w:hAnsi="Arial" w:cs="Arial"/>
        </w:rPr>
        <w:t xml:space="preserve"> which give an indication of the level of hits provided for each key word.</w:t>
      </w:r>
    </w:p>
    <w:p w14:paraId="3CD8C363" w14:textId="77777777" w:rsidR="008748D1" w:rsidRDefault="008748D1" w:rsidP="00D7581B">
      <w:pPr>
        <w:rPr>
          <w:rFonts w:ascii="Arial" w:hAnsi="Arial" w:cs="Arial"/>
          <w:b/>
          <w:u w:val="single"/>
        </w:rPr>
      </w:pPr>
    </w:p>
    <w:p w14:paraId="313D0D47" w14:textId="3FAF22D9" w:rsidR="00821538" w:rsidRPr="007B0796" w:rsidRDefault="00BA78E3" w:rsidP="00D7581B">
      <w:pPr>
        <w:rPr>
          <w:rFonts w:ascii="Arial" w:hAnsi="Arial" w:cs="Arial"/>
          <w:b/>
          <w:sz w:val="28"/>
          <w:szCs w:val="28"/>
          <w:u w:val="single"/>
        </w:rPr>
      </w:pPr>
      <w:r w:rsidRPr="007B0796">
        <w:rPr>
          <w:rFonts w:ascii="Arial" w:hAnsi="Arial" w:cs="Arial"/>
          <w:b/>
          <w:sz w:val="28"/>
          <w:szCs w:val="28"/>
          <w:u w:val="single"/>
        </w:rPr>
        <w:t>Step 2</w:t>
      </w:r>
    </w:p>
    <w:p w14:paraId="19848159" w14:textId="7DA9649F" w:rsidR="002B0474" w:rsidRPr="008748D1" w:rsidRDefault="00591B40" w:rsidP="00D7581B">
      <w:pPr>
        <w:rPr>
          <w:rFonts w:ascii="Arial" w:hAnsi="Arial" w:cs="Arial"/>
        </w:rPr>
      </w:pPr>
      <w:r w:rsidRPr="008748D1">
        <w:rPr>
          <w:rFonts w:ascii="Arial" w:hAnsi="Arial" w:cs="Arial"/>
        </w:rPr>
        <w:t>The next process of the search was sifting through the results of the above searches</w:t>
      </w:r>
      <w:r w:rsidR="0041095D" w:rsidRPr="008748D1">
        <w:rPr>
          <w:rFonts w:ascii="Arial" w:hAnsi="Arial" w:cs="Arial"/>
        </w:rPr>
        <w:t xml:space="preserve"> to give an indication of information available through Government reports</w:t>
      </w:r>
      <w:r w:rsidR="00821538" w:rsidRPr="008748D1">
        <w:rPr>
          <w:rFonts w:ascii="Arial" w:hAnsi="Arial" w:cs="Arial"/>
        </w:rPr>
        <w:t xml:space="preserve"> and databases such as the Office of National Statistics. Alongside this</w:t>
      </w:r>
      <w:r w:rsidR="004B79C1" w:rsidRPr="008748D1">
        <w:rPr>
          <w:rFonts w:ascii="Arial" w:hAnsi="Arial" w:cs="Arial"/>
        </w:rPr>
        <w:t>,</w:t>
      </w:r>
      <w:r w:rsidR="00821538" w:rsidRPr="008748D1">
        <w:rPr>
          <w:rFonts w:ascii="Arial" w:hAnsi="Arial" w:cs="Arial"/>
        </w:rPr>
        <w:t xml:space="preserve"> journa</w:t>
      </w:r>
      <w:r w:rsidR="004B79C1" w:rsidRPr="008748D1">
        <w:rPr>
          <w:rFonts w:ascii="Arial" w:hAnsi="Arial" w:cs="Arial"/>
        </w:rPr>
        <w:t>ls</w:t>
      </w:r>
      <w:r w:rsidR="00821538" w:rsidRPr="008748D1">
        <w:rPr>
          <w:rFonts w:ascii="Arial" w:hAnsi="Arial" w:cs="Arial"/>
        </w:rPr>
        <w:t xml:space="preserve"> were obtained by</w:t>
      </w:r>
      <w:r w:rsidR="0041095D" w:rsidRPr="008748D1">
        <w:rPr>
          <w:rFonts w:ascii="Arial" w:hAnsi="Arial" w:cs="Arial"/>
        </w:rPr>
        <w:t xml:space="preserve"> trailing through the </w:t>
      </w:r>
      <w:r w:rsidR="0041095D" w:rsidRPr="008748D1">
        <w:rPr>
          <w:rFonts w:ascii="Arial" w:hAnsi="Arial" w:cs="Arial"/>
        </w:rPr>
        <w:lastRenderedPageBreak/>
        <w:t>back of the references provided from these reports</w:t>
      </w:r>
      <w:r w:rsidR="00821538" w:rsidRPr="008748D1">
        <w:rPr>
          <w:rFonts w:ascii="Arial" w:hAnsi="Arial" w:cs="Arial"/>
        </w:rPr>
        <w:t>.</w:t>
      </w:r>
      <w:r w:rsidR="0041095D" w:rsidRPr="008748D1">
        <w:rPr>
          <w:rFonts w:ascii="Arial" w:hAnsi="Arial" w:cs="Arial"/>
        </w:rPr>
        <w:t xml:space="preserve"> This is called ‘snowballing’ through other </w:t>
      </w:r>
      <w:r w:rsidR="00821538" w:rsidRPr="008748D1">
        <w:rPr>
          <w:rFonts w:ascii="Arial" w:hAnsi="Arial" w:cs="Arial"/>
        </w:rPr>
        <w:t>people’s</w:t>
      </w:r>
      <w:r w:rsidR="0041095D" w:rsidRPr="008748D1">
        <w:rPr>
          <w:rFonts w:ascii="Arial" w:hAnsi="Arial" w:cs="Arial"/>
        </w:rPr>
        <w:t xml:space="preserve"> work, which saves time and effort and lead to direct studies of research.</w:t>
      </w:r>
    </w:p>
    <w:p w14:paraId="29B2B22F" w14:textId="62CC7DA9" w:rsidR="00BA78E3" w:rsidRPr="007E3796" w:rsidRDefault="00BA78E3" w:rsidP="00D7581B">
      <w:pPr>
        <w:rPr>
          <w:rFonts w:ascii="Arial" w:hAnsi="Arial" w:cs="Arial"/>
          <w:b/>
          <w:sz w:val="28"/>
          <w:szCs w:val="28"/>
          <w:u w:val="single"/>
        </w:rPr>
      </w:pPr>
      <w:r w:rsidRPr="007E3796">
        <w:rPr>
          <w:rFonts w:ascii="Arial" w:hAnsi="Arial" w:cs="Arial"/>
          <w:b/>
          <w:sz w:val="28"/>
          <w:szCs w:val="28"/>
          <w:u w:val="single"/>
        </w:rPr>
        <w:t xml:space="preserve">Step </w:t>
      </w:r>
      <w:r w:rsidR="008748D1" w:rsidRPr="007E3796">
        <w:rPr>
          <w:rFonts w:ascii="Arial" w:hAnsi="Arial" w:cs="Arial"/>
          <w:b/>
          <w:sz w:val="28"/>
          <w:szCs w:val="28"/>
          <w:u w:val="single"/>
        </w:rPr>
        <w:t>3</w:t>
      </w:r>
    </w:p>
    <w:p w14:paraId="21D77ED4" w14:textId="6C3433C3" w:rsidR="00591B40" w:rsidRPr="008748D1" w:rsidRDefault="0066452C" w:rsidP="00D7581B">
      <w:pPr>
        <w:rPr>
          <w:rFonts w:ascii="Arial" w:hAnsi="Arial" w:cs="Arial"/>
        </w:rPr>
      </w:pPr>
      <w:r w:rsidRPr="008748D1">
        <w:rPr>
          <w:rFonts w:ascii="Arial" w:hAnsi="Arial" w:cs="Arial"/>
        </w:rPr>
        <w:t xml:space="preserve">Databases such as </w:t>
      </w:r>
      <w:r w:rsidR="002B0474" w:rsidRPr="008748D1">
        <w:rPr>
          <w:rFonts w:ascii="Arial" w:hAnsi="Arial" w:cs="Arial"/>
        </w:rPr>
        <w:t xml:space="preserve">Cochrane library, Wiley library, PubMed, </w:t>
      </w:r>
      <w:r w:rsidR="00236D3D" w:rsidRPr="008748D1">
        <w:rPr>
          <w:rFonts w:ascii="Arial" w:hAnsi="Arial" w:cs="Arial"/>
        </w:rPr>
        <w:t>BMJ</w:t>
      </w:r>
      <w:r w:rsidR="00CA0D1A" w:rsidRPr="008748D1">
        <w:rPr>
          <w:rFonts w:ascii="Arial" w:hAnsi="Arial" w:cs="Arial"/>
        </w:rPr>
        <w:t xml:space="preserve"> open</w:t>
      </w:r>
      <w:r w:rsidR="00236D3D" w:rsidRPr="008748D1">
        <w:rPr>
          <w:rFonts w:ascii="Arial" w:hAnsi="Arial" w:cs="Arial"/>
        </w:rPr>
        <w:t xml:space="preserve">, Science Direct, </w:t>
      </w:r>
      <w:r w:rsidR="00CA0D1A" w:rsidRPr="008748D1">
        <w:rPr>
          <w:rFonts w:ascii="Arial" w:hAnsi="Arial" w:cs="Arial"/>
        </w:rPr>
        <w:t>Sage, Elsevier, Taylor &amp; Francis allowed access to certain journals.</w:t>
      </w:r>
    </w:p>
    <w:p w14:paraId="0D4F1C98" w14:textId="77777777" w:rsidR="00BA78E3" w:rsidRPr="00185A1E" w:rsidRDefault="00BA78E3" w:rsidP="00D7581B">
      <w:pPr>
        <w:rPr>
          <w:rFonts w:ascii="Arial" w:hAnsi="Arial" w:cs="Arial"/>
          <w:b/>
          <w:sz w:val="28"/>
          <w:szCs w:val="28"/>
          <w:u w:val="single"/>
        </w:rPr>
      </w:pPr>
      <w:r w:rsidRPr="00185A1E">
        <w:rPr>
          <w:rFonts w:ascii="Arial" w:hAnsi="Arial" w:cs="Arial"/>
          <w:b/>
          <w:sz w:val="28"/>
          <w:szCs w:val="28"/>
          <w:u w:val="single"/>
        </w:rPr>
        <w:t>Step 4</w:t>
      </w:r>
    </w:p>
    <w:p w14:paraId="6508E01B" w14:textId="1E5433AF" w:rsidR="00821538" w:rsidRDefault="00821538" w:rsidP="00D7581B">
      <w:pPr>
        <w:rPr>
          <w:rFonts w:ascii="Arial" w:hAnsi="Arial" w:cs="Arial"/>
        </w:rPr>
      </w:pPr>
      <w:r w:rsidRPr="008748D1">
        <w:rPr>
          <w:rFonts w:ascii="Arial" w:hAnsi="Arial" w:cs="Arial"/>
        </w:rPr>
        <w:t xml:space="preserve">This process narrowed down the large number of hits to </w:t>
      </w:r>
      <w:r w:rsidR="002B0474" w:rsidRPr="008748D1">
        <w:rPr>
          <w:rFonts w:ascii="Arial" w:hAnsi="Arial" w:cs="Arial"/>
        </w:rPr>
        <w:t>forty-three</w:t>
      </w:r>
      <w:r w:rsidRPr="008748D1">
        <w:rPr>
          <w:rFonts w:ascii="Arial" w:hAnsi="Arial" w:cs="Arial"/>
        </w:rPr>
        <w:t xml:space="preserve"> relevant journals</w:t>
      </w:r>
      <w:r w:rsidR="000B0A12">
        <w:rPr>
          <w:rFonts w:ascii="Arial" w:hAnsi="Arial" w:cs="Arial"/>
        </w:rPr>
        <w:t xml:space="preserve"> found in Appendix 3.</w:t>
      </w:r>
    </w:p>
    <w:p w14:paraId="1576FFCD" w14:textId="77777777" w:rsidR="00D905AE" w:rsidRPr="008748D1" w:rsidRDefault="00D905AE" w:rsidP="00D7581B">
      <w:pPr>
        <w:rPr>
          <w:rFonts w:ascii="Arial" w:hAnsi="Arial" w:cs="Arial"/>
        </w:rPr>
      </w:pPr>
    </w:p>
    <w:p w14:paraId="6BE1FA5D" w14:textId="458F3E27" w:rsidR="00C23A3E" w:rsidRPr="00185A1E" w:rsidRDefault="00C23A3E" w:rsidP="00D7581B">
      <w:pPr>
        <w:rPr>
          <w:rFonts w:ascii="Arial" w:hAnsi="Arial" w:cs="Arial"/>
          <w:b/>
          <w:sz w:val="32"/>
          <w:szCs w:val="32"/>
          <w:u w:val="single"/>
        </w:rPr>
      </w:pPr>
      <w:r w:rsidRPr="00185A1E">
        <w:rPr>
          <w:rFonts w:ascii="Arial" w:hAnsi="Arial" w:cs="Arial"/>
          <w:b/>
          <w:sz w:val="32"/>
          <w:szCs w:val="32"/>
          <w:u w:val="single"/>
        </w:rPr>
        <w:t>Meth</w:t>
      </w:r>
      <w:r w:rsidR="004C3737">
        <w:rPr>
          <w:rFonts w:ascii="Arial" w:hAnsi="Arial" w:cs="Arial"/>
          <w:b/>
          <w:sz w:val="32"/>
          <w:szCs w:val="32"/>
          <w:u w:val="single"/>
        </w:rPr>
        <w:t>ods</w:t>
      </w:r>
    </w:p>
    <w:p w14:paraId="3A62A54C" w14:textId="77777777" w:rsidR="00A30D71" w:rsidRPr="00185A1E" w:rsidRDefault="00C23A3E" w:rsidP="00D7581B">
      <w:pPr>
        <w:rPr>
          <w:rFonts w:ascii="Arial" w:hAnsi="Arial" w:cs="Arial"/>
          <w:b/>
          <w:sz w:val="28"/>
          <w:szCs w:val="28"/>
          <w:u w:val="single"/>
        </w:rPr>
      </w:pPr>
      <w:r w:rsidRPr="00185A1E">
        <w:rPr>
          <w:rFonts w:ascii="Arial" w:hAnsi="Arial" w:cs="Arial"/>
          <w:b/>
          <w:sz w:val="28"/>
          <w:szCs w:val="28"/>
          <w:u w:val="single"/>
        </w:rPr>
        <w:t>Step 5</w:t>
      </w:r>
    </w:p>
    <w:p w14:paraId="3AA23E4B" w14:textId="62A44334" w:rsidR="00C23A3E" w:rsidRPr="008748D1" w:rsidRDefault="00C23A3E" w:rsidP="00D7581B">
      <w:pPr>
        <w:rPr>
          <w:rFonts w:ascii="Arial" w:hAnsi="Arial" w:cs="Arial"/>
        </w:rPr>
      </w:pPr>
      <w:r w:rsidRPr="008748D1">
        <w:rPr>
          <w:rFonts w:ascii="Arial" w:hAnsi="Arial" w:cs="Arial"/>
        </w:rPr>
        <w:t>These forty-three journals were listed by title, date and in accordance to what research method was utilised</w:t>
      </w:r>
      <w:r w:rsidR="004C5633" w:rsidRPr="008748D1">
        <w:rPr>
          <w:rFonts w:ascii="Arial" w:hAnsi="Arial" w:cs="Arial"/>
        </w:rPr>
        <w:t xml:space="preserve"> such as systematic review, meta-analysis, cohort studies,</w:t>
      </w:r>
      <w:r w:rsidR="00361D48" w:rsidRPr="008748D1">
        <w:rPr>
          <w:rFonts w:ascii="Arial" w:hAnsi="Arial" w:cs="Arial"/>
        </w:rPr>
        <w:t xml:space="preserve"> alongside keywords highlighted.</w:t>
      </w:r>
      <w:r w:rsidR="00C65678">
        <w:rPr>
          <w:rFonts w:ascii="Arial" w:hAnsi="Arial" w:cs="Arial"/>
        </w:rPr>
        <w:t xml:space="preserve"> Consideration was given to these factors.</w:t>
      </w:r>
      <w:r w:rsidR="00361D48" w:rsidRPr="008748D1">
        <w:rPr>
          <w:rFonts w:ascii="Arial" w:hAnsi="Arial" w:cs="Arial"/>
        </w:rPr>
        <w:t xml:space="preserve"> This can be evidenced in the Appendi</w:t>
      </w:r>
      <w:r w:rsidR="00295732">
        <w:rPr>
          <w:rFonts w:ascii="Arial" w:hAnsi="Arial" w:cs="Arial"/>
        </w:rPr>
        <w:t>x</w:t>
      </w:r>
      <w:r w:rsidR="004E5FF6">
        <w:rPr>
          <w:rFonts w:ascii="Arial" w:hAnsi="Arial" w:cs="Arial"/>
        </w:rPr>
        <w:t xml:space="preserve"> 3.</w:t>
      </w:r>
    </w:p>
    <w:p w14:paraId="6A54F69C" w14:textId="1CEB04A8" w:rsidR="00C23A3E" w:rsidRPr="00185A1E" w:rsidRDefault="00C23A3E" w:rsidP="00D7581B">
      <w:pPr>
        <w:rPr>
          <w:rFonts w:ascii="Arial" w:hAnsi="Arial" w:cs="Arial"/>
          <w:b/>
          <w:sz w:val="28"/>
          <w:szCs w:val="28"/>
          <w:u w:val="single"/>
        </w:rPr>
      </w:pPr>
      <w:r w:rsidRPr="00185A1E">
        <w:rPr>
          <w:rFonts w:ascii="Arial" w:hAnsi="Arial" w:cs="Arial"/>
          <w:b/>
          <w:sz w:val="28"/>
          <w:szCs w:val="28"/>
          <w:u w:val="single"/>
        </w:rPr>
        <w:t>Step 6</w:t>
      </w:r>
    </w:p>
    <w:p w14:paraId="7F1E6BCE" w14:textId="391F512A" w:rsidR="004C5633" w:rsidRPr="008748D1" w:rsidRDefault="004C5633" w:rsidP="00D7581B">
      <w:pPr>
        <w:rPr>
          <w:rFonts w:ascii="Arial" w:hAnsi="Arial" w:cs="Arial"/>
        </w:rPr>
      </w:pPr>
      <w:r w:rsidRPr="008748D1">
        <w:rPr>
          <w:rFonts w:ascii="Arial" w:hAnsi="Arial" w:cs="Arial"/>
        </w:rPr>
        <w:t>Using the CASP method of appraisal</w:t>
      </w:r>
      <w:r w:rsidR="00B27D06" w:rsidRPr="008748D1">
        <w:rPr>
          <w:rFonts w:ascii="Arial" w:hAnsi="Arial" w:cs="Arial"/>
        </w:rPr>
        <w:t xml:space="preserve"> to decipher what was high end evidence and what was not. This was achieved by categorising journals into a tick box chart of yes, no, or don’t know. This enabled the process of elimination, reducing the journals from</w:t>
      </w:r>
      <w:r w:rsidRPr="008748D1">
        <w:rPr>
          <w:rFonts w:ascii="Arial" w:hAnsi="Arial" w:cs="Arial"/>
        </w:rPr>
        <w:t xml:space="preserve"> forty - </w:t>
      </w:r>
      <w:r w:rsidR="00136B8C" w:rsidRPr="008748D1">
        <w:rPr>
          <w:rFonts w:ascii="Arial" w:hAnsi="Arial" w:cs="Arial"/>
        </w:rPr>
        <w:t>three to</w:t>
      </w:r>
      <w:r w:rsidR="00B27D06" w:rsidRPr="008748D1">
        <w:rPr>
          <w:rFonts w:ascii="Arial" w:hAnsi="Arial" w:cs="Arial"/>
        </w:rPr>
        <w:t xml:space="preserve"> ten.</w:t>
      </w:r>
      <w:r w:rsidRPr="008748D1">
        <w:rPr>
          <w:rFonts w:ascii="Arial" w:hAnsi="Arial" w:cs="Arial"/>
        </w:rPr>
        <w:t xml:space="preserve"> This can be evidenced in the Appendi</w:t>
      </w:r>
      <w:r w:rsidR="00295732">
        <w:rPr>
          <w:rFonts w:ascii="Arial" w:hAnsi="Arial" w:cs="Arial"/>
        </w:rPr>
        <w:t xml:space="preserve">x </w:t>
      </w:r>
      <w:r w:rsidR="004E5FF6">
        <w:rPr>
          <w:rFonts w:ascii="Arial" w:hAnsi="Arial" w:cs="Arial"/>
        </w:rPr>
        <w:t>3</w:t>
      </w:r>
      <w:r w:rsidRPr="008748D1">
        <w:rPr>
          <w:rFonts w:ascii="Arial" w:hAnsi="Arial" w:cs="Arial"/>
        </w:rPr>
        <w:t xml:space="preserve"> showing the process and results.</w:t>
      </w:r>
    </w:p>
    <w:p w14:paraId="43AACC9D" w14:textId="7B7C59D6" w:rsidR="004C5633" w:rsidRPr="00185A1E" w:rsidRDefault="004C5633" w:rsidP="00D7581B">
      <w:pPr>
        <w:rPr>
          <w:rFonts w:ascii="Arial" w:hAnsi="Arial" w:cs="Arial"/>
          <w:sz w:val="28"/>
          <w:szCs w:val="28"/>
        </w:rPr>
      </w:pPr>
      <w:r w:rsidRPr="00185A1E">
        <w:rPr>
          <w:rFonts w:ascii="Arial" w:hAnsi="Arial" w:cs="Arial"/>
          <w:b/>
          <w:sz w:val="28"/>
          <w:szCs w:val="28"/>
          <w:u w:val="single"/>
        </w:rPr>
        <w:t>Step 7</w:t>
      </w:r>
    </w:p>
    <w:p w14:paraId="6C8F5EDA" w14:textId="0A1AB95E" w:rsidR="004C5633" w:rsidRDefault="004C5633" w:rsidP="00D7581B">
      <w:pPr>
        <w:rPr>
          <w:rFonts w:ascii="Arial" w:hAnsi="Arial" w:cs="Arial"/>
        </w:rPr>
      </w:pPr>
      <w:r w:rsidRPr="008748D1">
        <w:rPr>
          <w:rFonts w:ascii="Arial" w:hAnsi="Arial" w:cs="Arial"/>
        </w:rPr>
        <w:t xml:space="preserve">A breakdown of each journal itself can be evidenced in the </w:t>
      </w:r>
      <w:r w:rsidR="000B0A12">
        <w:rPr>
          <w:rFonts w:ascii="Arial" w:hAnsi="Arial" w:cs="Arial"/>
        </w:rPr>
        <w:t>A</w:t>
      </w:r>
      <w:r w:rsidRPr="008748D1">
        <w:rPr>
          <w:rFonts w:ascii="Arial" w:hAnsi="Arial" w:cs="Arial"/>
        </w:rPr>
        <w:t>ppendi</w:t>
      </w:r>
      <w:r w:rsidR="00295732">
        <w:rPr>
          <w:rFonts w:ascii="Arial" w:hAnsi="Arial" w:cs="Arial"/>
        </w:rPr>
        <w:t xml:space="preserve">x </w:t>
      </w:r>
      <w:r w:rsidR="004E5FF6">
        <w:rPr>
          <w:rFonts w:ascii="Arial" w:hAnsi="Arial" w:cs="Arial"/>
        </w:rPr>
        <w:t>3.</w:t>
      </w:r>
      <w:r w:rsidRPr="008748D1">
        <w:rPr>
          <w:rFonts w:ascii="Arial" w:hAnsi="Arial" w:cs="Arial"/>
        </w:rPr>
        <w:t xml:space="preserve"> This was carried out to give a snapshot of information of the research studies</w:t>
      </w:r>
      <w:r w:rsidR="0019331C" w:rsidRPr="008748D1">
        <w:rPr>
          <w:rFonts w:ascii="Arial" w:hAnsi="Arial" w:cs="Arial"/>
        </w:rPr>
        <w:t xml:space="preserve"> which allowed </w:t>
      </w:r>
      <w:r w:rsidR="002F77CC" w:rsidRPr="008748D1">
        <w:rPr>
          <w:rFonts w:ascii="Arial" w:hAnsi="Arial" w:cs="Arial"/>
        </w:rPr>
        <w:t>the creation of themes to emerge.</w:t>
      </w:r>
    </w:p>
    <w:p w14:paraId="7F414F8C" w14:textId="77777777" w:rsidR="00D905AE" w:rsidRDefault="00D905AE" w:rsidP="00D7581B">
      <w:pPr>
        <w:rPr>
          <w:rFonts w:ascii="Arial" w:hAnsi="Arial" w:cs="Arial"/>
        </w:rPr>
      </w:pPr>
    </w:p>
    <w:p w14:paraId="3758D479" w14:textId="6E02BAA1" w:rsidR="004C5633" w:rsidRPr="00185A1E" w:rsidRDefault="004C5633" w:rsidP="00D7581B">
      <w:pPr>
        <w:rPr>
          <w:rFonts w:ascii="Arial" w:hAnsi="Arial" w:cs="Arial"/>
          <w:b/>
          <w:sz w:val="32"/>
          <w:szCs w:val="32"/>
          <w:u w:val="single"/>
        </w:rPr>
      </w:pPr>
      <w:r w:rsidRPr="00185A1E">
        <w:rPr>
          <w:rFonts w:ascii="Arial" w:hAnsi="Arial" w:cs="Arial"/>
          <w:b/>
          <w:sz w:val="32"/>
          <w:szCs w:val="32"/>
          <w:u w:val="single"/>
        </w:rPr>
        <w:t>Creation of themes</w:t>
      </w:r>
    </w:p>
    <w:p w14:paraId="79BEAF3E" w14:textId="27E36586" w:rsidR="0019331C" w:rsidRPr="00185A1E" w:rsidRDefault="0019331C" w:rsidP="00D7581B">
      <w:pPr>
        <w:rPr>
          <w:rFonts w:ascii="Arial" w:hAnsi="Arial" w:cs="Arial"/>
          <w:b/>
          <w:sz w:val="28"/>
          <w:szCs w:val="28"/>
          <w:u w:val="single"/>
        </w:rPr>
      </w:pPr>
      <w:r w:rsidRPr="00185A1E">
        <w:rPr>
          <w:rFonts w:ascii="Arial" w:hAnsi="Arial" w:cs="Arial"/>
          <w:b/>
          <w:sz w:val="28"/>
          <w:szCs w:val="28"/>
          <w:u w:val="single"/>
        </w:rPr>
        <w:t>Step 8</w:t>
      </w:r>
    </w:p>
    <w:p w14:paraId="59BAA01E" w14:textId="68187085" w:rsidR="0019331C" w:rsidRDefault="0019331C" w:rsidP="00D7581B">
      <w:pPr>
        <w:rPr>
          <w:rFonts w:ascii="Arial" w:hAnsi="Arial" w:cs="Arial"/>
        </w:rPr>
      </w:pPr>
      <w:r w:rsidRPr="008748D1">
        <w:rPr>
          <w:rFonts w:ascii="Arial" w:hAnsi="Arial" w:cs="Arial"/>
        </w:rPr>
        <w:t xml:space="preserve">From each journal a linking sentence was established or not as the case was for some of the journals. These sentences were listed </w:t>
      </w:r>
      <w:r w:rsidR="002F77CC" w:rsidRPr="008748D1">
        <w:rPr>
          <w:rFonts w:ascii="Arial" w:hAnsi="Arial" w:cs="Arial"/>
        </w:rPr>
        <w:t xml:space="preserve">under each theme heading showing how most of the </w:t>
      </w:r>
      <w:r w:rsidR="002F77CC" w:rsidRPr="008748D1">
        <w:rPr>
          <w:rFonts w:ascii="Arial" w:hAnsi="Arial" w:cs="Arial"/>
        </w:rPr>
        <w:lastRenderedPageBreak/>
        <w:t xml:space="preserve">journals linked to the thesis title and the creation of themes. </w:t>
      </w:r>
      <w:r w:rsidR="00A30D71">
        <w:rPr>
          <w:rFonts w:ascii="Arial" w:hAnsi="Arial" w:cs="Arial"/>
        </w:rPr>
        <w:t xml:space="preserve">Themes can be defined as an important part of a discussion or subject that runs through a topic. </w:t>
      </w:r>
      <w:r w:rsidR="002F77CC" w:rsidRPr="008748D1">
        <w:rPr>
          <w:rFonts w:ascii="Arial" w:hAnsi="Arial" w:cs="Arial"/>
        </w:rPr>
        <w:t xml:space="preserve">This can be evidenced </w:t>
      </w:r>
      <w:r w:rsidR="00192863" w:rsidRPr="008748D1">
        <w:rPr>
          <w:rFonts w:ascii="Arial" w:hAnsi="Arial" w:cs="Arial"/>
        </w:rPr>
        <w:t>in Appendix</w:t>
      </w:r>
      <w:r w:rsidR="00295732">
        <w:rPr>
          <w:rFonts w:ascii="Arial" w:hAnsi="Arial" w:cs="Arial"/>
        </w:rPr>
        <w:t xml:space="preserve"> </w:t>
      </w:r>
      <w:r w:rsidR="004E5FF6">
        <w:rPr>
          <w:rFonts w:ascii="Arial" w:hAnsi="Arial" w:cs="Arial"/>
        </w:rPr>
        <w:t>3.</w:t>
      </w:r>
    </w:p>
    <w:p w14:paraId="0C85830E" w14:textId="7901747E" w:rsidR="00185A1E" w:rsidRDefault="00185A1E" w:rsidP="00D7581B">
      <w:pPr>
        <w:rPr>
          <w:rFonts w:ascii="Arial" w:hAnsi="Arial" w:cs="Arial"/>
        </w:rPr>
      </w:pPr>
    </w:p>
    <w:p w14:paraId="10557ECC" w14:textId="55B35D98" w:rsidR="000071F6" w:rsidRPr="00185A1E" w:rsidRDefault="000071F6" w:rsidP="00D7581B">
      <w:pPr>
        <w:rPr>
          <w:rFonts w:ascii="Arial" w:hAnsi="Arial" w:cs="Arial"/>
          <w:b/>
          <w:sz w:val="32"/>
          <w:szCs w:val="32"/>
          <w:u w:val="single"/>
        </w:rPr>
      </w:pPr>
      <w:r w:rsidRPr="00185A1E">
        <w:rPr>
          <w:rFonts w:ascii="Arial" w:hAnsi="Arial" w:cs="Arial"/>
          <w:b/>
          <w:sz w:val="32"/>
          <w:szCs w:val="32"/>
          <w:u w:val="single"/>
        </w:rPr>
        <w:t>Ethics</w:t>
      </w:r>
    </w:p>
    <w:p w14:paraId="3AEE043E" w14:textId="6CFB3453" w:rsidR="000071F6" w:rsidRPr="002F3457" w:rsidRDefault="000071F6" w:rsidP="00D7581B">
      <w:pPr>
        <w:rPr>
          <w:rFonts w:ascii="Arial" w:hAnsi="Arial" w:cs="Arial"/>
        </w:rPr>
      </w:pPr>
      <w:r w:rsidRPr="002F3457">
        <w:rPr>
          <w:rFonts w:ascii="Arial" w:hAnsi="Arial" w:cs="Arial"/>
        </w:rPr>
        <w:t xml:space="preserve">Within this </w:t>
      </w:r>
      <w:r w:rsidR="00E23CE3">
        <w:rPr>
          <w:rFonts w:ascii="Arial" w:hAnsi="Arial" w:cs="Arial"/>
        </w:rPr>
        <w:t>thesis</w:t>
      </w:r>
      <w:r w:rsidRPr="002F3457">
        <w:rPr>
          <w:rFonts w:ascii="Arial" w:hAnsi="Arial" w:cs="Arial"/>
        </w:rPr>
        <w:t>, no ethical application or approval is required, as only secondary research is being utilized. All journal findings were examined to clarify if an ethics committee review had been conducted prior to the research being completed (WHO, 2013). This is to clarify that no harmful procedures or risks were carried out to participants during the process of studies or research undertaken.</w:t>
      </w:r>
    </w:p>
    <w:p w14:paraId="23672453" w14:textId="4D313782" w:rsidR="00543EF8" w:rsidRDefault="00543EF8" w:rsidP="00D7581B">
      <w:pPr>
        <w:rPr>
          <w:rFonts w:ascii="Arial" w:hAnsi="Arial" w:cs="Arial"/>
          <w:b/>
          <w:u w:val="single"/>
        </w:rPr>
      </w:pPr>
    </w:p>
    <w:p w14:paraId="742B5DB3" w14:textId="3EB69650" w:rsidR="00FC2217" w:rsidRDefault="00FC2217" w:rsidP="00D7581B">
      <w:pPr>
        <w:rPr>
          <w:rFonts w:ascii="Arial" w:hAnsi="Arial" w:cs="Arial"/>
          <w:b/>
          <w:u w:val="single"/>
        </w:rPr>
      </w:pPr>
    </w:p>
    <w:p w14:paraId="7DB13F52" w14:textId="13D718D7" w:rsidR="00FC2217" w:rsidRDefault="00FC2217" w:rsidP="00D7581B">
      <w:pPr>
        <w:rPr>
          <w:rFonts w:ascii="Arial" w:hAnsi="Arial" w:cs="Arial"/>
          <w:b/>
          <w:u w:val="single"/>
        </w:rPr>
      </w:pPr>
    </w:p>
    <w:p w14:paraId="3DE0A0E2" w14:textId="6D88E174" w:rsidR="00FC2217" w:rsidRDefault="00FC2217" w:rsidP="00D7581B">
      <w:pPr>
        <w:rPr>
          <w:rFonts w:ascii="Arial" w:hAnsi="Arial" w:cs="Arial"/>
          <w:b/>
          <w:u w:val="single"/>
        </w:rPr>
      </w:pPr>
    </w:p>
    <w:p w14:paraId="373E19CD" w14:textId="64708E49" w:rsidR="00FC2217" w:rsidRDefault="00FC2217" w:rsidP="00D7581B">
      <w:pPr>
        <w:rPr>
          <w:rFonts w:ascii="Arial" w:hAnsi="Arial" w:cs="Arial"/>
          <w:b/>
          <w:u w:val="single"/>
        </w:rPr>
      </w:pPr>
    </w:p>
    <w:p w14:paraId="4D0F64EE" w14:textId="629FD334" w:rsidR="00FC2217" w:rsidRDefault="00FC2217" w:rsidP="00D7581B">
      <w:pPr>
        <w:rPr>
          <w:rFonts w:ascii="Arial" w:hAnsi="Arial" w:cs="Arial"/>
          <w:b/>
          <w:u w:val="single"/>
        </w:rPr>
      </w:pPr>
    </w:p>
    <w:p w14:paraId="28765C71" w14:textId="5FC519C4" w:rsidR="00FC2217" w:rsidRDefault="00FC2217" w:rsidP="00D7581B">
      <w:pPr>
        <w:rPr>
          <w:rFonts w:ascii="Arial" w:hAnsi="Arial" w:cs="Arial"/>
          <w:b/>
          <w:u w:val="single"/>
        </w:rPr>
      </w:pPr>
    </w:p>
    <w:p w14:paraId="277A4F51" w14:textId="1A41AB79" w:rsidR="00FC2217" w:rsidRDefault="00FC2217" w:rsidP="00D7581B">
      <w:pPr>
        <w:rPr>
          <w:rFonts w:ascii="Arial" w:hAnsi="Arial" w:cs="Arial"/>
          <w:b/>
          <w:u w:val="single"/>
        </w:rPr>
      </w:pPr>
    </w:p>
    <w:p w14:paraId="645BFAA6" w14:textId="37ABAD43" w:rsidR="00FC2217" w:rsidRDefault="00FC2217" w:rsidP="00D7581B">
      <w:pPr>
        <w:rPr>
          <w:rFonts w:ascii="Arial" w:hAnsi="Arial" w:cs="Arial"/>
          <w:b/>
          <w:u w:val="single"/>
        </w:rPr>
      </w:pPr>
    </w:p>
    <w:p w14:paraId="5022BFF3" w14:textId="602ABA99" w:rsidR="00FC2217" w:rsidRDefault="00FC2217" w:rsidP="00D7581B">
      <w:pPr>
        <w:rPr>
          <w:rFonts w:ascii="Arial" w:hAnsi="Arial" w:cs="Arial"/>
          <w:b/>
          <w:u w:val="single"/>
        </w:rPr>
      </w:pPr>
    </w:p>
    <w:p w14:paraId="624559F2" w14:textId="19987501" w:rsidR="00FC2217" w:rsidRDefault="00FC2217" w:rsidP="00D7581B">
      <w:pPr>
        <w:rPr>
          <w:rFonts w:ascii="Arial" w:hAnsi="Arial" w:cs="Arial"/>
          <w:b/>
          <w:u w:val="single"/>
        </w:rPr>
      </w:pPr>
    </w:p>
    <w:p w14:paraId="08CD63E9" w14:textId="4A7E8C21" w:rsidR="00FC2217" w:rsidRDefault="00FC2217" w:rsidP="00D7581B">
      <w:pPr>
        <w:rPr>
          <w:rFonts w:ascii="Arial" w:hAnsi="Arial" w:cs="Arial"/>
          <w:b/>
          <w:u w:val="single"/>
        </w:rPr>
      </w:pPr>
    </w:p>
    <w:p w14:paraId="73D2A773" w14:textId="77777777" w:rsidR="00FC2217" w:rsidRDefault="00FC2217" w:rsidP="00D7581B">
      <w:pPr>
        <w:rPr>
          <w:rFonts w:ascii="Arial" w:hAnsi="Arial" w:cs="Arial"/>
          <w:b/>
          <w:u w:val="single"/>
        </w:rPr>
      </w:pPr>
    </w:p>
    <w:p w14:paraId="7FAB4341" w14:textId="736EE255" w:rsidR="00543EF8" w:rsidRDefault="00543EF8" w:rsidP="00D7581B">
      <w:pPr>
        <w:rPr>
          <w:rFonts w:ascii="Arial" w:hAnsi="Arial" w:cs="Arial"/>
          <w:b/>
          <w:u w:val="single"/>
        </w:rPr>
      </w:pPr>
    </w:p>
    <w:p w14:paraId="7FEDC4F2" w14:textId="5FA971AC" w:rsidR="00FC2217" w:rsidRDefault="00FC2217" w:rsidP="00D7581B">
      <w:pPr>
        <w:rPr>
          <w:rFonts w:ascii="Arial" w:hAnsi="Arial" w:cs="Arial"/>
          <w:b/>
          <w:u w:val="single"/>
        </w:rPr>
      </w:pPr>
    </w:p>
    <w:p w14:paraId="027AB3C5" w14:textId="384F4FB4" w:rsidR="00FC2217" w:rsidRDefault="00FC2217" w:rsidP="00D7581B">
      <w:pPr>
        <w:rPr>
          <w:rFonts w:ascii="Arial" w:hAnsi="Arial" w:cs="Arial"/>
          <w:b/>
          <w:u w:val="single"/>
        </w:rPr>
      </w:pPr>
    </w:p>
    <w:p w14:paraId="55B17CA4" w14:textId="15077EAA" w:rsidR="00FC2217" w:rsidRDefault="00FC2217" w:rsidP="00D7581B">
      <w:pPr>
        <w:rPr>
          <w:rFonts w:ascii="Arial" w:hAnsi="Arial" w:cs="Arial"/>
          <w:b/>
          <w:u w:val="single"/>
        </w:rPr>
      </w:pPr>
    </w:p>
    <w:p w14:paraId="5B93067D" w14:textId="326CD53C" w:rsidR="00FC2217" w:rsidRDefault="00FC2217" w:rsidP="00D7581B">
      <w:pPr>
        <w:rPr>
          <w:rFonts w:ascii="Arial" w:hAnsi="Arial" w:cs="Arial"/>
          <w:b/>
          <w:u w:val="single"/>
        </w:rPr>
      </w:pPr>
    </w:p>
    <w:p w14:paraId="71632E6C" w14:textId="77777777" w:rsidR="008F2244" w:rsidRDefault="008F2244"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u w:val="single"/>
        </w:rPr>
      </w:pPr>
    </w:p>
    <w:p w14:paraId="227EA595" w14:textId="7D0F0B31" w:rsidR="0096046D" w:rsidRDefault="0096046D"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u w:val="single"/>
        </w:rPr>
      </w:pPr>
      <w:r w:rsidRPr="0096046D">
        <w:rPr>
          <w:rFonts w:ascii="Arial" w:eastAsia="Arial Unicode MS" w:hAnsi="Arial" w:cs="Arial"/>
          <w:b/>
          <w:sz w:val="32"/>
          <w:szCs w:val="32"/>
          <w:u w:val="single"/>
        </w:rPr>
        <w:lastRenderedPageBreak/>
        <w:t>Chapter 3</w:t>
      </w:r>
      <w:r w:rsidR="004E3954">
        <w:rPr>
          <w:rFonts w:ascii="Arial" w:eastAsia="Arial Unicode MS" w:hAnsi="Arial" w:cs="Arial"/>
          <w:b/>
          <w:sz w:val="32"/>
          <w:szCs w:val="32"/>
          <w:u w:val="single"/>
        </w:rPr>
        <w:t>:</w:t>
      </w:r>
    </w:p>
    <w:p w14:paraId="3A8A1FA2" w14:textId="258529BD" w:rsidR="0096046D" w:rsidRDefault="0096046D"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u w:val="single"/>
        </w:rPr>
      </w:pPr>
      <w:r>
        <w:rPr>
          <w:rFonts w:ascii="Arial" w:eastAsia="Arial Unicode MS" w:hAnsi="Arial" w:cs="Arial"/>
          <w:b/>
          <w:sz w:val="32"/>
          <w:szCs w:val="32"/>
          <w:u w:val="single"/>
        </w:rPr>
        <w:t>Introduction to Themes</w:t>
      </w:r>
    </w:p>
    <w:p w14:paraId="58333E18" w14:textId="034067E3" w:rsidR="00B25C7A" w:rsidRDefault="007A036A" w:rsidP="00D7581B">
      <w:pPr>
        <w:rPr>
          <w:rFonts w:ascii="Arial" w:eastAsia="Arial Unicode MS" w:hAnsi="Arial" w:cs="Arial"/>
        </w:rPr>
      </w:pPr>
      <w:r w:rsidRPr="00A76C61">
        <w:rPr>
          <w:rFonts w:ascii="Arial" w:eastAsia="Arial Unicode MS" w:hAnsi="Arial" w:cs="Arial"/>
        </w:rPr>
        <w:t xml:space="preserve">This chapter will discuss the thematic analysis of </w:t>
      </w:r>
      <w:r w:rsidR="00432542" w:rsidRPr="00A76C61">
        <w:rPr>
          <w:rFonts w:ascii="Arial" w:eastAsia="Arial Unicode MS" w:hAnsi="Arial" w:cs="Arial"/>
        </w:rPr>
        <w:t xml:space="preserve">literature in relation to the topical title </w:t>
      </w:r>
      <w:r w:rsidRPr="00A76C61">
        <w:rPr>
          <w:rFonts w:ascii="Arial" w:eastAsia="Arial Unicode MS" w:hAnsi="Arial" w:cs="Arial"/>
        </w:rPr>
        <w:t>“Does Location Still Impact Lifestyle Factors”.</w:t>
      </w:r>
      <w:r w:rsidR="00405A9C" w:rsidRPr="00A76C61">
        <w:rPr>
          <w:rFonts w:ascii="Arial" w:eastAsia="Arial Unicode MS" w:hAnsi="Arial" w:cs="Arial"/>
        </w:rPr>
        <w:t xml:space="preserve"> </w:t>
      </w:r>
      <w:r w:rsidR="009B1ACD">
        <w:rPr>
          <w:rFonts w:ascii="Arial" w:eastAsia="Arial Unicode MS" w:hAnsi="Arial" w:cs="Arial"/>
        </w:rPr>
        <w:t>P</w:t>
      </w:r>
      <w:r w:rsidR="007E03F1" w:rsidRPr="00A76C61">
        <w:rPr>
          <w:rFonts w:ascii="Arial" w:eastAsia="Arial Unicode MS" w:hAnsi="Arial" w:cs="Arial"/>
        </w:rPr>
        <w:t>redominantly</w:t>
      </w:r>
      <w:r w:rsidR="00405A9C" w:rsidRPr="00A76C61">
        <w:rPr>
          <w:rFonts w:ascii="Arial" w:eastAsia="Arial Unicode MS" w:hAnsi="Arial" w:cs="Arial"/>
        </w:rPr>
        <w:t xml:space="preserve"> relying </w:t>
      </w:r>
      <w:r w:rsidR="007E03F1" w:rsidRPr="00A76C61">
        <w:rPr>
          <w:rFonts w:ascii="Arial" w:eastAsia="Arial Unicode MS" w:hAnsi="Arial" w:cs="Arial"/>
        </w:rPr>
        <w:t xml:space="preserve">on the journal articles that have been obtained to research the topic of this thesis Does Location Still Impact Lifestyle Factors. </w:t>
      </w:r>
      <w:r w:rsidR="001009FB">
        <w:rPr>
          <w:rFonts w:ascii="Arial" w:eastAsia="Arial Unicode MS" w:hAnsi="Arial" w:cs="Arial"/>
        </w:rPr>
        <w:t xml:space="preserve">Background information will also give an outline to the studies overview. </w:t>
      </w:r>
      <w:r w:rsidR="007E03F1" w:rsidRPr="00A76C61">
        <w:rPr>
          <w:rFonts w:ascii="Arial" w:eastAsia="Arial Unicode MS" w:hAnsi="Arial" w:cs="Arial"/>
        </w:rPr>
        <w:t>Through this,</w:t>
      </w:r>
      <w:r w:rsidR="00A6238C" w:rsidRPr="00A76C61">
        <w:rPr>
          <w:rFonts w:ascii="Arial" w:eastAsia="Arial Unicode MS" w:hAnsi="Arial" w:cs="Arial"/>
        </w:rPr>
        <w:t xml:space="preserve"> </w:t>
      </w:r>
      <w:r w:rsidR="007E03F1" w:rsidRPr="00A76C61">
        <w:rPr>
          <w:rFonts w:ascii="Arial" w:eastAsia="Arial Unicode MS" w:hAnsi="Arial" w:cs="Arial"/>
        </w:rPr>
        <w:t>i</w:t>
      </w:r>
      <w:r w:rsidR="00A6238C" w:rsidRPr="00A76C61">
        <w:rPr>
          <w:rFonts w:ascii="Arial" w:eastAsia="Arial Unicode MS" w:hAnsi="Arial" w:cs="Arial"/>
        </w:rPr>
        <w:t xml:space="preserve">nformation will be </w:t>
      </w:r>
      <w:r w:rsidR="002B1CB8" w:rsidRPr="00A76C61">
        <w:rPr>
          <w:rFonts w:ascii="Arial" w:eastAsia="Arial Unicode MS" w:hAnsi="Arial" w:cs="Arial"/>
        </w:rPr>
        <w:t>sectioned</w:t>
      </w:r>
      <w:r w:rsidR="00A6238C" w:rsidRPr="00A76C61">
        <w:rPr>
          <w:rFonts w:ascii="Arial" w:eastAsia="Arial Unicode MS" w:hAnsi="Arial" w:cs="Arial"/>
        </w:rPr>
        <w:t xml:space="preserve"> into themes</w:t>
      </w:r>
      <w:r w:rsidR="002B1CB8" w:rsidRPr="00A76C61">
        <w:rPr>
          <w:rFonts w:ascii="Arial" w:eastAsia="Arial Unicode MS" w:hAnsi="Arial" w:cs="Arial"/>
        </w:rPr>
        <w:t xml:space="preserve"> such as</w:t>
      </w:r>
      <w:r w:rsidR="00B25C7A">
        <w:rPr>
          <w:rFonts w:ascii="Arial" w:eastAsia="Arial Unicode MS" w:hAnsi="Arial" w:cs="Arial"/>
        </w:rPr>
        <w:t>;</w:t>
      </w:r>
    </w:p>
    <w:p w14:paraId="4DDF866D" w14:textId="6F9485DE" w:rsidR="00B25C7A" w:rsidRPr="00034CB4" w:rsidRDefault="007A036A" w:rsidP="00034CB4">
      <w:pPr>
        <w:pStyle w:val="ListParagraph"/>
        <w:numPr>
          <w:ilvl w:val="0"/>
          <w:numId w:val="26"/>
        </w:numPr>
        <w:rPr>
          <w:rFonts w:ascii="Arial" w:eastAsia="Arial Unicode MS" w:hAnsi="Arial" w:cs="Arial"/>
        </w:rPr>
      </w:pPr>
      <w:r w:rsidRPr="00B25C7A">
        <w:rPr>
          <w:rFonts w:ascii="Arial" w:eastAsia="Arial Unicode MS" w:hAnsi="Arial" w:cs="Arial"/>
        </w:rPr>
        <w:t>Wealth</w:t>
      </w:r>
      <w:r w:rsidR="00B0036B" w:rsidRPr="00B25C7A">
        <w:rPr>
          <w:rFonts w:ascii="Arial" w:eastAsia="Arial Unicode MS" w:hAnsi="Arial" w:cs="Arial"/>
        </w:rPr>
        <w:t xml:space="preserve"> and</w:t>
      </w:r>
      <w:r w:rsidR="002D3C54" w:rsidRPr="00B25C7A">
        <w:rPr>
          <w:rFonts w:ascii="Arial" w:eastAsia="Arial Unicode MS" w:hAnsi="Arial" w:cs="Arial"/>
        </w:rPr>
        <w:t xml:space="preserve"> L</w:t>
      </w:r>
      <w:r w:rsidR="00B0036B" w:rsidRPr="00B25C7A">
        <w:rPr>
          <w:rFonts w:ascii="Arial" w:eastAsia="Arial Unicode MS" w:hAnsi="Arial" w:cs="Arial"/>
        </w:rPr>
        <w:t>ocation</w:t>
      </w:r>
    </w:p>
    <w:p w14:paraId="3D5C5435" w14:textId="335B6C49" w:rsidR="00F51AA8" w:rsidRPr="00034CB4" w:rsidRDefault="002B1CB8" w:rsidP="00034CB4">
      <w:pPr>
        <w:pStyle w:val="ListParagraph"/>
        <w:numPr>
          <w:ilvl w:val="0"/>
          <w:numId w:val="26"/>
        </w:numPr>
        <w:rPr>
          <w:rFonts w:ascii="Arial" w:eastAsia="Arial Unicode MS" w:hAnsi="Arial" w:cs="Arial"/>
        </w:rPr>
      </w:pPr>
      <w:r w:rsidRPr="00B25C7A">
        <w:rPr>
          <w:rFonts w:ascii="Arial" w:eastAsia="Arial Unicode MS" w:hAnsi="Arial" w:cs="Arial"/>
        </w:rPr>
        <w:t>H</w:t>
      </w:r>
      <w:r w:rsidR="007A036A" w:rsidRPr="00B25C7A">
        <w:rPr>
          <w:rFonts w:ascii="Arial" w:eastAsia="Arial Unicode MS" w:hAnsi="Arial" w:cs="Arial"/>
        </w:rPr>
        <w:t>ealth</w:t>
      </w:r>
      <w:r w:rsidR="002D3C54" w:rsidRPr="00B25C7A">
        <w:rPr>
          <w:rFonts w:ascii="Arial" w:eastAsia="Arial Unicode MS" w:hAnsi="Arial" w:cs="Arial"/>
        </w:rPr>
        <w:t xml:space="preserve"> and Locatio</w:t>
      </w:r>
      <w:r w:rsidR="00034CB4">
        <w:rPr>
          <w:rFonts w:ascii="Arial" w:eastAsia="Arial Unicode MS" w:hAnsi="Arial" w:cs="Arial"/>
        </w:rPr>
        <w:t>n</w:t>
      </w:r>
    </w:p>
    <w:p w14:paraId="360E4FA8" w14:textId="522B03F1" w:rsidR="00F51AA8" w:rsidRPr="00034CB4" w:rsidRDefault="007A036A" w:rsidP="00034CB4">
      <w:pPr>
        <w:pStyle w:val="ListParagraph"/>
        <w:numPr>
          <w:ilvl w:val="0"/>
          <w:numId w:val="26"/>
        </w:numPr>
        <w:rPr>
          <w:rFonts w:ascii="Arial" w:eastAsia="Arial Unicode MS" w:hAnsi="Arial" w:cs="Arial"/>
        </w:rPr>
      </w:pPr>
      <w:r w:rsidRPr="00B25C7A">
        <w:rPr>
          <w:rFonts w:ascii="Arial" w:eastAsia="Arial Unicode MS" w:hAnsi="Arial" w:cs="Arial"/>
        </w:rPr>
        <w:t>Education</w:t>
      </w:r>
      <w:r w:rsidR="00AF7EEB" w:rsidRPr="00B25C7A">
        <w:rPr>
          <w:rFonts w:ascii="Arial" w:eastAsia="Arial Unicode MS" w:hAnsi="Arial" w:cs="Arial"/>
        </w:rPr>
        <w:t xml:space="preserve"> and Wealt</w:t>
      </w:r>
      <w:r w:rsidR="00034CB4">
        <w:rPr>
          <w:rFonts w:ascii="Arial" w:eastAsia="Arial Unicode MS" w:hAnsi="Arial" w:cs="Arial"/>
        </w:rPr>
        <w:t>h</w:t>
      </w:r>
    </w:p>
    <w:p w14:paraId="6E1B23D8" w14:textId="1C99C6C4" w:rsidR="00F51AA8" w:rsidRPr="00034CB4" w:rsidRDefault="00B25C7A" w:rsidP="00034CB4">
      <w:pPr>
        <w:pStyle w:val="ListParagraph"/>
        <w:numPr>
          <w:ilvl w:val="0"/>
          <w:numId w:val="26"/>
        </w:numPr>
        <w:rPr>
          <w:rFonts w:ascii="Arial" w:eastAsia="Arial Unicode MS" w:hAnsi="Arial" w:cs="Arial"/>
        </w:rPr>
      </w:pPr>
      <w:r>
        <w:rPr>
          <w:rFonts w:ascii="Arial" w:eastAsia="Arial Unicode MS" w:hAnsi="Arial" w:cs="Arial"/>
        </w:rPr>
        <w:t>M</w:t>
      </w:r>
      <w:r w:rsidR="007A036A" w:rsidRPr="00B25C7A">
        <w:rPr>
          <w:rFonts w:ascii="Arial" w:eastAsia="Arial Unicode MS" w:hAnsi="Arial" w:cs="Arial"/>
        </w:rPr>
        <w:t>ortality Rates</w:t>
      </w:r>
    </w:p>
    <w:p w14:paraId="63B82C3B" w14:textId="66B873A6" w:rsidR="007A036A" w:rsidRPr="00D12755" w:rsidRDefault="00B25C7A" w:rsidP="00D7581B">
      <w:pPr>
        <w:rPr>
          <w:rFonts w:ascii="Arial" w:eastAsia="Arial Unicode MS" w:hAnsi="Arial" w:cs="Arial"/>
        </w:rPr>
      </w:pPr>
      <w:r w:rsidRPr="00D12755">
        <w:rPr>
          <w:rFonts w:ascii="Arial" w:eastAsia="Arial Unicode MS" w:hAnsi="Arial" w:cs="Arial"/>
        </w:rPr>
        <w:t>T</w:t>
      </w:r>
      <w:r w:rsidR="0084144B" w:rsidRPr="00D12755">
        <w:rPr>
          <w:rFonts w:ascii="Arial" w:eastAsia="Arial Unicode MS" w:hAnsi="Arial" w:cs="Arial"/>
        </w:rPr>
        <w:t>herefore</w:t>
      </w:r>
      <w:r w:rsidRPr="00D12755">
        <w:rPr>
          <w:rFonts w:ascii="Arial" w:eastAsia="Arial Unicode MS" w:hAnsi="Arial" w:cs="Arial"/>
        </w:rPr>
        <w:t>,</w:t>
      </w:r>
      <w:r w:rsidR="0084144B" w:rsidRPr="00D12755">
        <w:rPr>
          <w:rFonts w:ascii="Arial" w:eastAsia="Arial Unicode MS" w:hAnsi="Arial" w:cs="Arial"/>
        </w:rPr>
        <w:t xml:space="preserve"> finally concluding on the findings </w:t>
      </w:r>
      <w:r w:rsidR="00005FD5" w:rsidRPr="00D12755">
        <w:rPr>
          <w:rFonts w:ascii="Arial" w:eastAsia="Arial Unicode MS" w:hAnsi="Arial" w:cs="Arial"/>
        </w:rPr>
        <w:t xml:space="preserve">of each theme </w:t>
      </w:r>
      <w:r w:rsidR="0084144B" w:rsidRPr="00D12755">
        <w:rPr>
          <w:rFonts w:ascii="Arial" w:eastAsia="Arial Unicode MS" w:hAnsi="Arial" w:cs="Arial"/>
        </w:rPr>
        <w:t xml:space="preserve">to establish </w:t>
      </w:r>
      <w:r w:rsidR="00005FD5" w:rsidRPr="00D12755">
        <w:rPr>
          <w:rFonts w:ascii="Arial" w:eastAsia="Arial Unicode MS" w:hAnsi="Arial" w:cs="Arial"/>
        </w:rPr>
        <w:t>If Location Still Impacts on Lifestyle Factors.</w:t>
      </w:r>
      <w:r w:rsidR="00B66391" w:rsidRPr="00D12755">
        <w:rPr>
          <w:rFonts w:ascii="Arial" w:eastAsia="Arial Unicode MS" w:hAnsi="Arial" w:cs="Arial"/>
        </w:rPr>
        <w:t xml:space="preserve">   </w:t>
      </w:r>
    </w:p>
    <w:p w14:paraId="0670DC37" w14:textId="77777777" w:rsidR="005233E6" w:rsidRPr="002E4863" w:rsidRDefault="005233E6" w:rsidP="00D7581B">
      <w:pPr>
        <w:rPr>
          <w:rFonts w:eastAsia="Arial Unicode MS"/>
          <w:b/>
          <w:u w:val="single"/>
        </w:rPr>
      </w:pPr>
    </w:p>
    <w:p w14:paraId="2C622DB4" w14:textId="622C1CAE" w:rsidR="00954C57" w:rsidRPr="00D905AE" w:rsidRDefault="005233E6" w:rsidP="00D7581B">
      <w:pPr>
        <w:rPr>
          <w:rFonts w:ascii="Arial" w:eastAsia="Arial Unicode MS" w:hAnsi="Arial" w:cs="Arial"/>
          <w:b/>
          <w:sz w:val="32"/>
          <w:szCs w:val="32"/>
          <w:u w:val="single"/>
        </w:rPr>
      </w:pPr>
      <w:r w:rsidRPr="00D905AE">
        <w:rPr>
          <w:rFonts w:ascii="Arial" w:eastAsia="Arial Unicode MS" w:hAnsi="Arial" w:cs="Arial"/>
          <w:b/>
          <w:sz w:val="32"/>
          <w:szCs w:val="32"/>
          <w:u w:val="single"/>
        </w:rPr>
        <w:t>Wealth</w:t>
      </w:r>
      <w:r w:rsidR="009E755D" w:rsidRPr="00D905AE">
        <w:rPr>
          <w:rFonts w:ascii="Arial" w:eastAsia="Arial Unicode MS" w:hAnsi="Arial" w:cs="Arial"/>
          <w:b/>
          <w:sz w:val="32"/>
          <w:szCs w:val="32"/>
          <w:u w:val="single"/>
        </w:rPr>
        <w:t xml:space="preserve"> and Location</w:t>
      </w:r>
    </w:p>
    <w:p w14:paraId="72D49497" w14:textId="2F2E4A72" w:rsidR="006E4E43" w:rsidRPr="00034CB4" w:rsidRDefault="00954C57" w:rsidP="00D7581B">
      <w:pPr>
        <w:rPr>
          <w:rFonts w:ascii="Arial" w:eastAsia="Arial Unicode MS" w:hAnsi="Arial" w:cs="Arial"/>
        </w:rPr>
      </w:pPr>
      <w:r w:rsidRPr="002E4863">
        <w:rPr>
          <w:rFonts w:ascii="Arial" w:eastAsia="Arial Unicode MS" w:hAnsi="Arial" w:cs="Arial"/>
        </w:rPr>
        <w:t>Wealth can be defined as the monetary value of a person’s worth. This means how much money,</w:t>
      </w:r>
      <w:r w:rsidR="00960F17" w:rsidRPr="002E4863">
        <w:rPr>
          <w:rFonts w:ascii="Arial" w:eastAsia="Arial Unicode MS" w:hAnsi="Arial" w:cs="Arial"/>
        </w:rPr>
        <w:t xml:space="preserve"> pension</w:t>
      </w:r>
      <w:r w:rsidR="00790A35" w:rsidRPr="002E4863">
        <w:rPr>
          <w:rFonts w:ascii="Arial" w:eastAsia="Arial Unicode MS" w:hAnsi="Arial" w:cs="Arial"/>
        </w:rPr>
        <w:t>,</w:t>
      </w:r>
      <w:r w:rsidRPr="002E4863">
        <w:rPr>
          <w:rFonts w:ascii="Arial" w:eastAsia="Arial Unicode MS" w:hAnsi="Arial" w:cs="Arial"/>
        </w:rPr>
        <w:t xml:space="preserve"> property</w:t>
      </w:r>
      <w:r w:rsidR="00606057" w:rsidRPr="002E4863">
        <w:rPr>
          <w:rFonts w:ascii="Arial" w:eastAsia="Arial Unicode MS" w:hAnsi="Arial" w:cs="Arial"/>
        </w:rPr>
        <w:t xml:space="preserve"> an</w:t>
      </w:r>
      <w:r w:rsidR="004E4D75" w:rsidRPr="002E4863">
        <w:rPr>
          <w:rFonts w:ascii="Arial" w:eastAsia="Arial Unicode MS" w:hAnsi="Arial" w:cs="Arial"/>
        </w:rPr>
        <w:t>d</w:t>
      </w:r>
      <w:r w:rsidRPr="002E4863">
        <w:rPr>
          <w:rFonts w:ascii="Arial" w:eastAsia="Arial Unicode MS" w:hAnsi="Arial" w:cs="Arial"/>
        </w:rPr>
        <w:t xml:space="preserve"> belongings a person owns. In death a person’s monetary worth is referred to as estate, which is made up anything a person owns that has a </w:t>
      </w:r>
      <w:r w:rsidR="004E4D75" w:rsidRPr="002E4863">
        <w:rPr>
          <w:rFonts w:ascii="Arial" w:eastAsia="Arial Unicode MS" w:hAnsi="Arial" w:cs="Arial"/>
        </w:rPr>
        <w:t>value of money</w:t>
      </w:r>
      <w:r w:rsidRPr="002E4863">
        <w:rPr>
          <w:rFonts w:ascii="Arial" w:eastAsia="Arial Unicode MS" w:hAnsi="Arial" w:cs="Arial"/>
        </w:rPr>
        <w:t xml:space="preserve"> to it.</w:t>
      </w:r>
      <w:r w:rsidR="00F93FE7" w:rsidRPr="002E4863">
        <w:rPr>
          <w:rFonts w:ascii="Arial" w:eastAsia="Arial Unicode MS" w:hAnsi="Arial" w:cs="Arial"/>
        </w:rPr>
        <w:t xml:space="preserve"> Krisberg (2018) states that income alongside education and occupation are the three main determinants of health, this highlights the rationale of the discussion in the following chapters.</w:t>
      </w:r>
      <w:r w:rsidR="00B51A3D" w:rsidRPr="002E4863">
        <w:rPr>
          <w:rFonts w:ascii="Arial" w:eastAsia="Arial Unicode MS" w:hAnsi="Arial" w:cs="Arial"/>
        </w:rPr>
        <w:t xml:space="preserve"> Wealth predominantly predicts the area in which a person resides at alongside a person’s lifestyle,</w:t>
      </w:r>
      <w:r w:rsidR="001564F7" w:rsidRPr="002E4863">
        <w:rPr>
          <w:rFonts w:ascii="Arial" w:eastAsia="Arial Unicode MS" w:hAnsi="Arial" w:cs="Arial"/>
        </w:rPr>
        <w:t xml:space="preserve"> as</w:t>
      </w:r>
      <w:r w:rsidR="00B51A3D" w:rsidRPr="002E4863">
        <w:rPr>
          <w:rFonts w:ascii="Arial" w:eastAsia="Arial Unicode MS" w:hAnsi="Arial" w:cs="Arial"/>
        </w:rPr>
        <w:t xml:space="preserve"> </w:t>
      </w:r>
      <w:r w:rsidR="001564F7" w:rsidRPr="002E4863">
        <w:rPr>
          <w:rFonts w:ascii="Arial" w:eastAsia="Arial Unicode MS" w:hAnsi="Arial" w:cs="Arial"/>
        </w:rPr>
        <w:t>when income is poor individuals are restricted in accessing greater qualities of life alongside improved goods and services</w:t>
      </w:r>
      <w:r w:rsidR="00427591">
        <w:rPr>
          <w:rFonts w:ascii="Arial" w:eastAsia="Arial Unicode MS" w:hAnsi="Arial" w:cs="Arial"/>
        </w:rPr>
        <w:t xml:space="preserve"> </w:t>
      </w:r>
      <w:r w:rsidR="00EB4184">
        <w:rPr>
          <w:rFonts w:ascii="Arial" w:eastAsia="Arial Unicode MS" w:hAnsi="Arial" w:cs="Arial"/>
        </w:rPr>
        <w:t>(Eurostat, 2017).</w:t>
      </w:r>
      <w:r w:rsidR="00110821" w:rsidRPr="002E4863">
        <w:rPr>
          <w:rFonts w:ascii="Arial" w:eastAsia="Arial Unicode MS" w:hAnsi="Arial" w:cs="Arial"/>
        </w:rPr>
        <w:t xml:space="preserve"> The following paragraphs will show the level of wealth influencing these issues in the UK.</w:t>
      </w:r>
    </w:p>
    <w:p w14:paraId="7A7BB7A7" w14:textId="79FDFFF0" w:rsidR="00717F0A" w:rsidRPr="00717F0A" w:rsidRDefault="00717F0A" w:rsidP="00D7581B">
      <w:pPr>
        <w:rPr>
          <w:rFonts w:ascii="Arial" w:hAnsi="Arial" w:cs="Arial"/>
          <w:b/>
        </w:rPr>
      </w:pPr>
    </w:p>
    <w:p w14:paraId="33FFBF7A" w14:textId="55069B18" w:rsidR="00444DD5" w:rsidRDefault="0077440C" w:rsidP="00D7581B">
      <w:pPr>
        <w:rPr>
          <w:rFonts w:ascii="Arial" w:hAnsi="Arial" w:cs="Arial"/>
        </w:rPr>
      </w:pPr>
      <w:r w:rsidRPr="002E4863">
        <w:rPr>
          <w:rFonts w:ascii="Arial" w:hAnsi="Arial" w:cs="Arial"/>
        </w:rPr>
        <w:t>According to Fullfact.Org (2017a) t</w:t>
      </w:r>
      <w:r w:rsidR="00A34A7D" w:rsidRPr="002E4863">
        <w:rPr>
          <w:rFonts w:ascii="Arial" w:hAnsi="Arial" w:cs="Arial"/>
        </w:rPr>
        <w:t xml:space="preserve">he United Kingdom </w:t>
      </w:r>
      <w:r w:rsidRPr="002E4863">
        <w:rPr>
          <w:rFonts w:ascii="Arial" w:hAnsi="Arial" w:cs="Arial"/>
        </w:rPr>
        <w:t>are</w:t>
      </w:r>
      <w:r w:rsidR="00A34A7D" w:rsidRPr="002E4863">
        <w:rPr>
          <w:rFonts w:ascii="Arial" w:hAnsi="Arial" w:cs="Arial"/>
        </w:rPr>
        <w:t xml:space="preserve"> one of the riches countries in the world,</w:t>
      </w:r>
      <w:r w:rsidR="00A553B5" w:rsidRPr="002E4863">
        <w:rPr>
          <w:rFonts w:ascii="Arial" w:hAnsi="Arial" w:cs="Arial"/>
        </w:rPr>
        <w:t xml:space="preserve"> </w:t>
      </w:r>
      <w:r w:rsidR="00C10155" w:rsidRPr="002E4863">
        <w:rPr>
          <w:rFonts w:ascii="Arial" w:hAnsi="Arial" w:cs="Arial"/>
        </w:rPr>
        <w:t xml:space="preserve">controversially being ranked between </w:t>
      </w:r>
      <w:r w:rsidR="000F78A6" w:rsidRPr="002E4863">
        <w:rPr>
          <w:rFonts w:ascii="Arial" w:hAnsi="Arial" w:cs="Arial"/>
        </w:rPr>
        <w:t>5th and 9</w:t>
      </w:r>
      <w:r w:rsidR="000F78A6" w:rsidRPr="002E4863">
        <w:rPr>
          <w:rFonts w:ascii="Arial" w:hAnsi="Arial" w:cs="Arial"/>
          <w:vertAlign w:val="superscript"/>
        </w:rPr>
        <w:t>th</w:t>
      </w:r>
      <w:r w:rsidR="000F78A6" w:rsidRPr="002E4863">
        <w:rPr>
          <w:rFonts w:ascii="Arial" w:hAnsi="Arial" w:cs="Arial"/>
        </w:rPr>
        <w:t xml:space="preserve"> out of the top richest countries. These ratings</w:t>
      </w:r>
      <w:r w:rsidR="00C10155" w:rsidRPr="002E4863">
        <w:rPr>
          <w:rFonts w:ascii="Arial" w:hAnsi="Arial" w:cs="Arial"/>
        </w:rPr>
        <w:t xml:space="preserve"> </w:t>
      </w:r>
      <w:r w:rsidR="000F78A6" w:rsidRPr="002E4863">
        <w:rPr>
          <w:rFonts w:ascii="Arial" w:hAnsi="Arial" w:cs="Arial"/>
        </w:rPr>
        <w:t>are</w:t>
      </w:r>
      <w:r w:rsidR="00C10155" w:rsidRPr="002E4863">
        <w:rPr>
          <w:rFonts w:ascii="Arial" w:hAnsi="Arial" w:cs="Arial"/>
        </w:rPr>
        <w:t xml:space="preserve"> measured through the GDP which means gross domestic product, the wealth of the UK economy.</w:t>
      </w:r>
      <w:r w:rsidR="00A34A7D" w:rsidRPr="002E4863">
        <w:rPr>
          <w:rFonts w:ascii="Arial" w:hAnsi="Arial" w:cs="Arial"/>
        </w:rPr>
        <w:t xml:space="preserve"> </w:t>
      </w:r>
      <w:r w:rsidR="000F78A6" w:rsidRPr="002E4863">
        <w:rPr>
          <w:rFonts w:ascii="Arial" w:hAnsi="Arial" w:cs="Arial"/>
        </w:rPr>
        <w:t>Additionally, with the higher ranking 5</w:t>
      </w:r>
      <w:r w:rsidR="000F78A6" w:rsidRPr="002E4863">
        <w:rPr>
          <w:rFonts w:ascii="Arial" w:hAnsi="Arial" w:cs="Arial"/>
          <w:vertAlign w:val="superscript"/>
        </w:rPr>
        <w:t>th</w:t>
      </w:r>
      <w:r w:rsidR="000F78A6" w:rsidRPr="002E4863">
        <w:rPr>
          <w:rFonts w:ascii="Arial" w:hAnsi="Arial" w:cs="Arial"/>
        </w:rPr>
        <w:t xml:space="preserve"> place being measured through the worth of the GDP product through a currency that is worldwide such as dollars and not just local to the UK. In relation to the lower ranking place being measured through </w:t>
      </w:r>
      <w:r w:rsidR="000F78A6" w:rsidRPr="002E4863">
        <w:rPr>
          <w:rFonts w:ascii="Arial" w:hAnsi="Arial" w:cs="Arial"/>
        </w:rPr>
        <w:lastRenderedPageBreak/>
        <w:t>the countries purchasing power which means how much value for money the dollar is worth in different countries</w:t>
      </w:r>
      <w:r w:rsidR="00082A27" w:rsidRPr="002E4863">
        <w:rPr>
          <w:rFonts w:ascii="Arial" w:hAnsi="Arial" w:cs="Arial"/>
        </w:rPr>
        <w:t xml:space="preserve"> when purchasing goods or services.</w:t>
      </w:r>
      <w:r w:rsidR="000F78A6" w:rsidRPr="002E4863">
        <w:rPr>
          <w:rFonts w:ascii="Arial" w:hAnsi="Arial" w:cs="Arial"/>
        </w:rPr>
        <w:t xml:space="preserve"> </w:t>
      </w:r>
    </w:p>
    <w:p w14:paraId="3730674C" w14:textId="56F7B243" w:rsidR="00EB13F5" w:rsidRDefault="00EB13F5" w:rsidP="00D7581B">
      <w:pPr>
        <w:rPr>
          <w:rFonts w:ascii="Arial" w:hAnsi="Arial" w:cs="Arial"/>
        </w:rPr>
      </w:pPr>
    </w:p>
    <w:p w14:paraId="777EA481" w14:textId="2C2FD7FF" w:rsidR="00EB13F5" w:rsidRDefault="00EB13F5" w:rsidP="00D7581B">
      <w:pPr>
        <w:rPr>
          <w:rFonts w:ascii="Arial" w:hAnsi="Arial" w:cs="Arial"/>
        </w:rPr>
      </w:pPr>
      <w:r>
        <w:rPr>
          <w:noProof/>
        </w:rPr>
        <w:drawing>
          <wp:inline distT="0" distB="0" distL="0" distR="0" wp14:anchorId="427E0DCE" wp14:editId="6E17F4F5">
            <wp:extent cx="5238750" cy="4191000"/>
            <wp:effectExtent l="0" t="0" r="0" b="0"/>
            <wp:docPr id="3" name="Picture 3" descr="https://fullfact.org/media/uploads/the_world_s_10_biggest_economies_1_.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fullfact.org/media/uploads/the_world_s_10_biggest_economies_1_.png"/>
                    <pic:cNvPicPr>
                      <a:picLocks noChangeAspect="1" noChangeArrowheads="1"/>
                    </pic:cNvPicPr>
                  </pic:nvPicPr>
                  <pic:blipFill rotWithShape="1">
                    <a:blip r:embed="rId8">
                      <a:extLst>
                        <a:ext uri="{28A0092B-C50C-407E-A947-70E740481C1C}">
                          <a14:useLocalDpi xmlns:a14="http://schemas.microsoft.com/office/drawing/2010/main" val="0"/>
                        </a:ext>
                      </a:extLst>
                    </a:blip>
                    <a:srcRect t="1" b="-10553"/>
                    <a:stretch/>
                  </pic:blipFill>
                  <pic:spPr bwMode="auto">
                    <a:xfrm>
                      <a:off x="0" y="0"/>
                      <a:ext cx="5238750" cy="4191000"/>
                    </a:xfrm>
                    <a:prstGeom prst="rect">
                      <a:avLst/>
                    </a:prstGeom>
                    <a:noFill/>
                    <a:ln>
                      <a:noFill/>
                    </a:ln>
                  </pic:spPr>
                </pic:pic>
              </a:graphicData>
            </a:graphic>
          </wp:inline>
        </w:drawing>
      </w:r>
    </w:p>
    <w:p w14:paraId="7AF3A60C" w14:textId="2985513F" w:rsidR="0060335D" w:rsidRDefault="003E1359" w:rsidP="00D7581B">
      <w:pPr>
        <w:rPr>
          <w:rFonts w:ascii="Arial" w:hAnsi="Arial" w:cs="Arial"/>
        </w:rPr>
      </w:pPr>
      <w:r w:rsidRPr="002E4863">
        <w:rPr>
          <w:rFonts w:ascii="Arial" w:hAnsi="Arial" w:cs="Arial"/>
        </w:rPr>
        <w:t xml:space="preserve">In contrast, </w:t>
      </w:r>
      <w:r w:rsidR="00790A35" w:rsidRPr="002E4863">
        <w:rPr>
          <w:rFonts w:ascii="Arial" w:hAnsi="Arial" w:cs="Arial"/>
        </w:rPr>
        <w:t>Fullfact.Org (2017</w:t>
      </w:r>
      <w:r w:rsidR="0077440C" w:rsidRPr="002E4863">
        <w:rPr>
          <w:rFonts w:ascii="Arial" w:hAnsi="Arial" w:cs="Arial"/>
        </w:rPr>
        <w:t>b</w:t>
      </w:r>
      <w:r w:rsidR="007710FB" w:rsidRPr="002E4863">
        <w:rPr>
          <w:rFonts w:ascii="Arial" w:hAnsi="Arial" w:cs="Arial"/>
        </w:rPr>
        <w:t xml:space="preserve">) highlight that </w:t>
      </w:r>
      <w:r w:rsidR="00A11897" w:rsidRPr="002E4863">
        <w:rPr>
          <w:rFonts w:ascii="Arial" w:hAnsi="Arial" w:cs="Arial"/>
        </w:rPr>
        <w:t>50%</w:t>
      </w:r>
      <w:r w:rsidR="00790A35" w:rsidRPr="002E4863">
        <w:rPr>
          <w:rFonts w:ascii="Arial" w:hAnsi="Arial" w:cs="Arial"/>
        </w:rPr>
        <w:t xml:space="preserve"> of the UK’s wealth is owned by 1% of </w:t>
      </w:r>
      <w:r w:rsidR="007710FB" w:rsidRPr="002E4863">
        <w:rPr>
          <w:rFonts w:ascii="Arial" w:hAnsi="Arial" w:cs="Arial"/>
        </w:rPr>
        <w:t>its</w:t>
      </w:r>
      <w:r w:rsidR="00790A35" w:rsidRPr="002E4863">
        <w:rPr>
          <w:rFonts w:ascii="Arial" w:hAnsi="Arial" w:cs="Arial"/>
        </w:rPr>
        <w:t xml:space="preserve"> residents</w:t>
      </w:r>
      <w:r w:rsidR="007710FB" w:rsidRPr="002E4863">
        <w:rPr>
          <w:rFonts w:ascii="Arial" w:hAnsi="Arial" w:cs="Arial"/>
        </w:rPr>
        <w:t>, stating</w:t>
      </w:r>
      <w:r w:rsidR="00790A35" w:rsidRPr="002E4863">
        <w:rPr>
          <w:rFonts w:ascii="Arial" w:hAnsi="Arial" w:cs="Arial"/>
        </w:rPr>
        <w:t xml:space="preserve"> that although these are the claims, the estimates do not back the findings, suggesting that the estimates are worldwide and not</w:t>
      </w:r>
      <w:r w:rsidR="000816C0" w:rsidRPr="002E4863">
        <w:rPr>
          <w:rFonts w:ascii="Arial" w:hAnsi="Arial" w:cs="Arial"/>
        </w:rPr>
        <w:t xml:space="preserve"> specifically from the</w:t>
      </w:r>
      <w:r w:rsidR="00790A35" w:rsidRPr="002E4863">
        <w:rPr>
          <w:rFonts w:ascii="Arial" w:hAnsi="Arial" w:cs="Arial"/>
        </w:rPr>
        <w:t xml:space="preserve"> UK. Wealth is often measured through</w:t>
      </w:r>
      <w:r w:rsidR="001F5A80" w:rsidRPr="002E4863">
        <w:rPr>
          <w:rFonts w:ascii="Arial" w:hAnsi="Arial" w:cs="Arial"/>
        </w:rPr>
        <w:t xml:space="preserve"> death taxes</w:t>
      </w:r>
      <w:r w:rsidR="007D169B" w:rsidRPr="002E4863">
        <w:rPr>
          <w:rFonts w:ascii="Arial" w:hAnsi="Arial" w:cs="Arial"/>
        </w:rPr>
        <w:t xml:space="preserve"> and</w:t>
      </w:r>
      <w:r w:rsidR="001F5A80" w:rsidRPr="002E4863">
        <w:rPr>
          <w:rFonts w:ascii="Arial" w:hAnsi="Arial" w:cs="Arial"/>
        </w:rPr>
        <w:t xml:space="preserve"> investments</w:t>
      </w:r>
      <w:r w:rsidR="007D169B" w:rsidRPr="002E4863">
        <w:rPr>
          <w:rFonts w:ascii="Arial" w:hAnsi="Arial" w:cs="Arial"/>
        </w:rPr>
        <w:t xml:space="preserve"> which are reported through</w:t>
      </w:r>
      <w:r w:rsidR="00790A35" w:rsidRPr="002E4863">
        <w:rPr>
          <w:rFonts w:ascii="Arial" w:hAnsi="Arial" w:cs="Arial"/>
        </w:rPr>
        <w:t xml:space="preserve"> Forbes </w:t>
      </w:r>
      <w:r w:rsidR="00FA1DE4" w:rsidRPr="002E4863">
        <w:rPr>
          <w:rFonts w:ascii="Arial" w:hAnsi="Arial" w:cs="Arial"/>
        </w:rPr>
        <w:t>rich lists and credible newspaper sources such as The Sunday Times</w:t>
      </w:r>
      <w:r w:rsidR="00134886">
        <w:rPr>
          <w:rFonts w:ascii="Arial" w:hAnsi="Arial" w:cs="Arial"/>
        </w:rPr>
        <w:t xml:space="preserve"> (Rowlingson &amp; McKay, 2011). </w:t>
      </w:r>
      <w:r w:rsidR="00FA1DE4" w:rsidRPr="002E4863">
        <w:rPr>
          <w:rFonts w:ascii="Arial" w:hAnsi="Arial" w:cs="Arial"/>
        </w:rPr>
        <w:t xml:space="preserve"> This information is provided by participants who are willing to give out information regarding their financial status, however not all wealthy individuals are prepared to disclose their financial status leaving misreading figures of how wealthy some individuals in the </w:t>
      </w:r>
      <w:r w:rsidR="00E216E5">
        <w:rPr>
          <w:rFonts w:ascii="Arial" w:hAnsi="Arial" w:cs="Arial"/>
        </w:rPr>
        <w:t>UK</w:t>
      </w:r>
      <w:r w:rsidR="00C6598E">
        <w:rPr>
          <w:rFonts w:ascii="Arial" w:hAnsi="Arial" w:cs="Arial"/>
        </w:rPr>
        <w:t xml:space="preserve"> (</w:t>
      </w:r>
      <w:r w:rsidR="004312B2">
        <w:rPr>
          <w:rFonts w:ascii="Arial" w:hAnsi="Arial" w:cs="Arial"/>
        </w:rPr>
        <w:t>Ch</w:t>
      </w:r>
      <w:r w:rsidR="00C6598E">
        <w:rPr>
          <w:rFonts w:ascii="Arial" w:hAnsi="Arial" w:cs="Arial"/>
        </w:rPr>
        <w:t xml:space="preserve">ilders, </w:t>
      </w:r>
      <w:r w:rsidR="004312B2">
        <w:rPr>
          <w:rFonts w:ascii="Arial" w:hAnsi="Arial" w:cs="Arial"/>
        </w:rPr>
        <w:t>2007).</w:t>
      </w:r>
      <w:r w:rsidR="007C79EB">
        <w:rPr>
          <w:rFonts w:ascii="Arial" w:hAnsi="Arial" w:cs="Arial"/>
        </w:rPr>
        <w:t xml:space="preserve"> This suggests that </w:t>
      </w:r>
      <w:r w:rsidR="00F947FB">
        <w:rPr>
          <w:rFonts w:ascii="Arial" w:hAnsi="Arial" w:cs="Arial"/>
        </w:rPr>
        <w:t xml:space="preserve">some individuals guard their wealth and channel it into areas </w:t>
      </w:r>
      <w:r w:rsidR="00ED0F08">
        <w:rPr>
          <w:rFonts w:ascii="Arial" w:hAnsi="Arial" w:cs="Arial"/>
        </w:rPr>
        <w:t>that</w:t>
      </w:r>
      <w:r w:rsidR="00F947FB">
        <w:rPr>
          <w:rFonts w:ascii="Arial" w:hAnsi="Arial" w:cs="Arial"/>
        </w:rPr>
        <w:t xml:space="preserve"> </w:t>
      </w:r>
      <w:r w:rsidR="00827E38">
        <w:rPr>
          <w:rFonts w:ascii="Arial" w:hAnsi="Arial" w:cs="Arial"/>
        </w:rPr>
        <w:t xml:space="preserve">are </w:t>
      </w:r>
      <w:r w:rsidR="00F947FB">
        <w:rPr>
          <w:rFonts w:ascii="Arial" w:hAnsi="Arial" w:cs="Arial"/>
        </w:rPr>
        <w:t>tax avoidable, which means offshore investments into countries where it cannot be detected or regulated</w:t>
      </w:r>
      <w:r w:rsidR="00E216E5">
        <w:rPr>
          <w:rFonts w:ascii="Arial" w:hAnsi="Arial" w:cs="Arial"/>
        </w:rPr>
        <w:t xml:space="preserve"> (Shaxson, 2011).</w:t>
      </w:r>
      <w:r w:rsidR="00E06DCA">
        <w:rPr>
          <w:rFonts w:ascii="Arial" w:hAnsi="Arial" w:cs="Arial"/>
        </w:rPr>
        <w:t xml:space="preserve"> </w:t>
      </w:r>
      <w:r w:rsidR="00E216E5">
        <w:rPr>
          <w:rFonts w:ascii="Arial" w:hAnsi="Arial" w:cs="Arial"/>
        </w:rPr>
        <w:t>A</w:t>
      </w:r>
      <w:r w:rsidR="00E06DCA">
        <w:rPr>
          <w:rFonts w:ascii="Arial" w:hAnsi="Arial" w:cs="Arial"/>
        </w:rPr>
        <w:t>dditionally</w:t>
      </w:r>
      <w:r w:rsidR="00E216E5">
        <w:rPr>
          <w:rFonts w:ascii="Arial" w:hAnsi="Arial" w:cs="Arial"/>
        </w:rPr>
        <w:t>,</w:t>
      </w:r>
      <w:r w:rsidR="00E06DCA">
        <w:rPr>
          <w:rFonts w:ascii="Arial" w:hAnsi="Arial" w:cs="Arial"/>
        </w:rPr>
        <w:t xml:space="preserve"> privacy is highly important to some individuals</w:t>
      </w:r>
      <w:r w:rsidR="00854DCB">
        <w:rPr>
          <w:rFonts w:ascii="Arial" w:hAnsi="Arial" w:cs="Arial"/>
        </w:rPr>
        <w:t xml:space="preserve"> as they </w:t>
      </w:r>
      <w:r w:rsidR="00ED0F08">
        <w:rPr>
          <w:rFonts w:ascii="Arial" w:hAnsi="Arial" w:cs="Arial"/>
        </w:rPr>
        <w:t>are not obligated to disclosing their financial status to others</w:t>
      </w:r>
      <w:r w:rsidR="00842106">
        <w:rPr>
          <w:rFonts w:ascii="Arial" w:hAnsi="Arial" w:cs="Arial"/>
        </w:rPr>
        <w:t xml:space="preserve"> </w:t>
      </w:r>
      <w:r w:rsidR="00F53684">
        <w:rPr>
          <w:rFonts w:ascii="Arial" w:hAnsi="Arial" w:cs="Arial"/>
        </w:rPr>
        <w:t>(Acquisti, John et al 2013).</w:t>
      </w:r>
      <w:r w:rsidR="00FA1DE4" w:rsidRPr="002E4863">
        <w:rPr>
          <w:rFonts w:ascii="Arial" w:hAnsi="Arial" w:cs="Arial"/>
        </w:rPr>
        <w:t xml:space="preserve"> </w:t>
      </w:r>
      <w:r w:rsidR="000F52B5" w:rsidRPr="002E4863">
        <w:rPr>
          <w:rFonts w:ascii="Arial" w:hAnsi="Arial" w:cs="Arial"/>
        </w:rPr>
        <w:t xml:space="preserve">According to </w:t>
      </w:r>
      <w:r w:rsidR="008F6E6C" w:rsidRPr="002E4863">
        <w:rPr>
          <w:rFonts w:ascii="Arial" w:hAnsi="Arial" w:cs="Arial"/>
        </w:rPr>
        <w:t xml:space="preserve">Watts (2017) although the UK are transitioning into the imminent level of change through Brexit, </w:t>
      </w:r>
      <w:r w:rsidR="007E0C1D" w:rsidRPr="002E4863">
        <w:rPr>
          <w:rFonts w:ascii="Arial" w:hAnsi="Arial" w:cs="Arial"/>
        </w:rPr>
        <w:t xml:space="preserve">which means </w:t>
      </w:r>
      <w:r w:rsidR="005D2948" w:rsidRPr="002E4863">
        <w:rPr>
          <w:rFonts w:ascii="Arial" w:hAnsi="Arial" w:cs="Arial"/>
        </w:rPr>
        <w:t>the UK are leaving the European union</w:t>
      </w:r>
      <w:r w:rsidR="00761EFE" w:rsidRPr="002E4863">
        <w:rPr>
          <w:rFonts w:ascii="Arial" w:hAnsi="Arial" w:cs="Arial"/>
        </w:rPr>
        <w:t xml:space="preserve"> Oxford University Press (2018)</w:t>
      </w:r>
      <w:r w:rsidRPr="002E4863">
        <w:rPr>
          <w:rFonts w:ascii="Arial" w:hAnsi="Arial" w:cs="Arial"/>
        </w:rPr>
        <w:t xml:space="preserve"> cite that</w:t>
      </w:r>
      <w:r w:rsidR="005D2948" w:rsidRPr="002E4863">
        <w:rPr>
          <w:rFonts w:ascii="Arial" w:hAnsi="Arial" w:cs="Arial"/>
        </w:rPr>
        <w:t xml:space="preserve"> </w:t>
      </w:r>
      <w:r w:rsidR="00ED7E9F" w:rsidRPr="002E4863">
        <w:rPr>
          <w:rFonts w:ascii="Arial" w:hAnsi="Arial" w:cs="Arial"/>
        </w:rPr>
        <w:t xml:space="preserve">500 of the UK’s </w:t>
      </w:r>
      <w:r w:rsidR="008F6E6C" w:rsidRPr="002E4863">
        <w:rPr>
          <w:rFonts w:ascii="Arial" w:hAnsi="Arial" w:cs="Arial"/>
        </w:rPr>
        <w:t xml:space="preserve">wealthiest are benefitting, with </w:t>
      </w:r>
      <w:r w:rsidR="008F6E6C" w:rsidRPr="002E4863">
        <w:rPr>
          <w:rFonts w:ascii="Arial" w:hAnsi="Arial" w:cs="Arial"/>
        </w:rPr>
        <w:lastRenderedPageBreak/>
        <w:t xml:space="preserve">their fortunes significantly multiplying to </w:t>
      </w:r>
      <w:r w:rsidR="00ED7E9F" w:rsidRPr="002E4863">
        <w:rPr>
          <w:rFonts w:ascii="Arial" w:hAnsi="Arial" w:cs="Arial"/>
        </w:rPr>
        <w:t xml:space="preserve">overtake the top 1000 richest of residents of the UK in 2016. </w:t>
      </w:r>
      <w:r w:rsidR="00B758C6" w:rsidRPr="002E4863">
        <w:rPr>
          <w:rFonts w:ascii="Arial" w:hAnsi="Arial" w:cs="Arial"/>
        </w:rPr>
        <w:t xml:space="preserve">In comparison to the not so wealthy who </w:t>
      </w:r>
      <w:r w:rsidR="00B91497" w:rsidRPr="002E4863">
        <w:rPr>
          <w:rFonts w:ascii="Arial" w:hAnsi="Arial" w:cs="Arial"/>
        </w:rPr>
        <w:t xml:space="preserve">according to Oxfam (2016) are 20% of the UK, therefore significantly poorer than the wealthy with just 0.8 % of </w:t>
      </w:r>
      <w:r w:rsidR="006A2718" w:rsidRPr="002E4863">
        <w:rPr>
          <w:rFonts w:ascii="Arial" w:hAnsi="Arial" w:cs="Arial"/>
        </w:rPr>
        <w:t>accumulated UK wealth between them.</w:t>
      </w:r>
      <w:r w:rsidR="00E86D42" w:rsidRPr="002E4863">
        <w:rPr>
          <w:rFonts w:ascii="Arial" w:hAnsi="Arial" w:cs="Arial"/>
        </w:rPr>
        <w:t xml:space="preserve"> This shows the level of income inequality throughout the UK, which highlights the socio-economic differences between the population of the UK</w:t>
      </w:r>
      <w:r w:rsidR="00C073A6">
        <w:rPr>
          <w:rFonts w:ascii="Arial" w:hAnsi="Arial" w:cs="Arial"/>
        </w:rPr>
        <w:t xml:space="preserve"> </w:t>
      </w:r>
      <w:r w:rsidR="00811D6D">
        <w:rPr>
          <w:rFonts w:ascii="Arial" w:hAnsi="Arial" w:cs="Arial"/>
        </w:rPr>
        <w:t>(Institute for Fiscal Studies, 2017</w:t>
      </w:r>
      <w:r w:rsidR="00C46A38">
        <w:rPr>
          <w:rFonts w:ascii="Arial" w:hAnsi="Arial" w:cs="Arial"/>
        </w:rPr>
        <w:t>c</w:t>
      </w:r>
      <w:r w:rsidR="00811D6D">
        <w:rPr>
          <w:rFonts w:ascii="Arial" w:hAnsi="Arial" w:cs="Arial"/>
        </w:rPr>
        <w:t>).</w:t>
      </w:r>
      <w:r w:rsidR="00E86D42" w:rsidRPr="002E4863">
        <w:rPr>
          <w:rFonts w:ascii="Arial" w:hAnsi="Arial" w:cs="Arial"/>
        </w:rPr>
        <w:t xml:space="preserve"> </w:t>
      </w:r>
      <w:r w:rsidR="00727615" w:rsidRPr="002E4863">
        <w:rPr>
          <w:rFonts w:ascii="Arial" w:hAnsi="Arial" w:cs="Arial"/>
        </w:rPr>
        <w:t>Therefore,</w:t>
      </w:r>
      <w:r w:rsidR="00E86D42" w:rsidRPr="002E4863">
        <w:rPr>
          <w:rFonts w:ascii="Arial" w:hAnsi="Arial" w:cs="Arial"/>
        </w:rPr>
        <w:t xml:space="preserve"> possible influencing lifestyle f</w:t>
      </w:r>
      <w:r w:rsidR="007A3DF8" w:rsidRPr="002E4863">
        <w:rPr>
          <w:rFonts w:ascii="Arial" w:hAnsi="Arial" w:cs="Arial"/>
        </w:rPr>
        <w:t xml:space="preserve">actors and health behaviours, additionally </w:t>
      </w:r>
      <w:r w:rsidR="00E2553D" w:rsidRPr="002E4863">
        <w:rPr>
          <w:rFonts w:ascii="Arial" w:hAnsi="Arial" w:cs="Arial"/>
        </w:rPr>
        <w:t>causing poor health</w:t>
      </w:r>
      <w:r w:rsidR="00F059A8" w:rsidRPr="002E4863">
        <w:rPr>
          <w:rFonts w:ascii="Arial" w:hAnsi="Arial" w:cs="Arial"/>
        </w:rPr>
        <w:t>,</w:t>
      </w:r>
      <w:r w:rsidR="002A71D8" w:rsidRPr="002E4863">
        <w:rPr>
          <w:rFonts w:ascii="Arial" w:hAnsi="Arial" w:cs="Arial"/>
        </w:rPr>
        <w:t xml:space="preserve"> </w:t>
      </w:r>
      <w:r w:rsidR="00B608A2" w:rsidRPr="002E4863">
        <w:rPr>
          <w:rFonts w:ascii="Arial" w:hAnsi="Arial" w:cs="Arial"/>
        </w:rPr>
        <w:t>which c</w:t>
      </w:r>
      <w:r w:rsidR="0026356A" w:rsidRPr="002E4863">
        <w:rPr>
          <w:rFonts w:ascii="Arial" w:hAnsi="Arial" w:cs="Arial"/>
        </w:rPr>
        <w:t>ould</w:t>
      </w:r>
      <w:r w:rsidR="00B608A2" w:rsidRPr="002E4863">
        <w:rPr>
          <w:rFonts w:ascii="Arial" w:hAnsi="Arial" w:cs="Arial"/>
        </w:rPr>
        <w:t xml:space="preserve"> produce</w:t>
      </w:r>
      <w:r w:rsidR="00610810" w:rsidRPr="002E4863">
        <w:rPr>
          <w:rFonts w:ascii="Arial" w:hAnsi="Arial" w:cs="Arial"/>
        </w:rPr>
        <w:t xml:space="preserve"> high levels of mortality rates</w:t>
      </w:r>
      <w:r w:rsidR="00DD506C" w:rsidRPr="002E4863">
        <w:rPr>
          <w:rFonts w:ascii="Arial" w:hAnsi="Arial" w:cs="Arial"/>
        </w:rPr>
        <w:t xml:space="preserve"> (NICE, 2017).</w:t>
      </w:r>
      <w:r w:rsidR="00E86D42" w:rsidRPr="002E4863">
        <w:rPr>
          <w:rFonts w:ascii="Arial" w:hAnsi="Arial" w:cs="Arial"/>
        </w:rPr>
        <w:t xml:space="preserve"> </w:t>
      </w:r>
      <w:r w:rsidR="00562F81" w:rsidRPr="002E4863">
        <w:rPr>
          <w:rFonts w:ascii="Arial" w:hAnsi="Arial" w:cs="Arial"/>
        </w:rPr>
        <w:t xml:space="preserve">According to </w:t>
      </w:r>
      <w:r w:rsidR="00653CA0" w:rsidRPr="002E4863">
        <w:rPr>
          <w:rFonts w:ascii="Arial" w:hAnsi="Arial" w:cs="Arial"/>
        </w:rPr>
        <w:t>Marmot (2005)</w:t>
      </w:r>
      <w:r w:rsidR="0062560A" w:rsidRPr="002E4863">
        <w:rPr>
          <w:rFonts w:ascii="Arial" w:hAnsi="Arial" w:cs="Arial"/>
        </w:rPr>
        <w:t xml:space="preserve"> health is greatly affected by the </w:t>
      </w:r>
      <w:r w:rsidR="0051498B" w:rsidRPr="002E4863">
        <w:rPr>
          <w:rFonts w:ascii="Arial" w:hAnsi="Arial" w:cs="Arial"/>
        </w:rPr>
        <w:t xml:space="preserve">social </w:t>
      </w:r>
      <w:r w:rsidR="0062560A" w:rsidRPr="002E4863">
        <w:rPr>
          <w:rFonts w:ascii="Arial" w:hAnsi="Arial" w:cs="Arial"/>
        </w:rPr>
        <w:t xml:space="preserve">determinants therefore, wealth could be included in this category as money influences and determines many factors for society as stated above. </w:t>
      </w:r>
    </w:p>
    <w:p w14:paraId="45A431C9" w14:textId="416E9A10" w:rsidR="00247572" w:rsidRPr="00842455" w:rsidRDefault="00F92945" w:rsidP="00D7581B">
      <w:pPr>
        <w:rPr>
          <w:rFonts w:ascii="Arial" w:hAnsi="Arial" w:cs="Arial"/>
        </w:rPr>
      </w:pPr>
      <w:r>
        <w:rPr>
          <w:rFonts w:ascii="Arial" w:hAnsi="Arial" w:cs="Arial"/>
        </w:rPr>
        <w:t xml:space="preserve">The </w:t>
      </w:r>
      <w:r w:rsidR="003F5C62">
        <w:rPr>
          <w:rFonts w:ascii="Arial" w:hAnsi="Arial" w:cs="Arial"/>
        </w:rPr>
        <w:t>UK government uses the indices of multiple deprivation (IMD)</w:t>
      </w:r>
      <w:r w:rsidR="00103B12">
        <w:rPr>
          <w:rFonts w:ascii="Arial" w:hAnsi="Arial" w:cs="Arial"/>
        </w:rPr>
        <w:t xml:space="preserve"> scores</w:t>
      </w:r>
      <w:r w:rsidR="003F5C62">
        <w:rPr>
          <w:rFonts w:ascii="Arial" w:hAnsi="Arial" w:cs="Arial"/>
        </w:rPr>
        <w:t xml:space="preserve"> to allow comparisons in wealth to compare </w:t>
      </w:r>
      <w:r w:rsidR="00767D76">
        <w:rPr>
          <w:rFonts w:ascii="Arial" w:hAnsi="Arial" w:cs="Arial"/>
        </w:rPr>
        <w:t xml:space="preserve">various </w:t>
      </w:r>
      <w:r w:rsidR="003F5C62">
        <w:rPr>
          <w:rFonts w:ascii="Arial" w:hAnsi="Arial" w:cs="Arial"/>
        </w:rPr>
        <w:t>areas across the UK.</w:t>
      </w:r>
      <w:r w:rsidR="00BA146F" w:rsidRPr="00BA146F">
        <w:rPr>
          <w:rFonts w:ascii="Arial" w:hAnsi="Arial" w:cs="Arial"/>
        </w:rPr>
        <w:t xml:space="preserve"> </w:t>
      </w:r>
      <w:r w:rsidR="00BA146F" w:rsidRPr="002E4863">
        <w:rPr>
          <w:rFonts w:ascii="Arial" w:hAnsi="Arial" w:cs="Arial"/>
        </w:rPr>
        <w:t>This method is the most official way of measuring deprivation in small areas of the UK that are experiencing relative poverty (Gov.U</w:t>
      </w:r>
      <w:r w:rsidR="00C17C87">
        <w:rPr>
          <w:rFonts w:ascii="Arial" w:hAnsi="Arial" w:cs="Arial"/>
        </w:rPr>
        <w:t>K</w:t>
      </w:r>
      <w:r w:rsidR="00BA146F" w:rsidRPr="002E4863">
        <w:rPr>
          <w:rFonts w:ascii="Arial" w:hAnsi="Arial" w:cs="Arial"/>
        </w:rPr>
        <w:t xml:space="preserve">, 2016). </w:t>
      </w:r>
      <w:r w:rsidR="003F5C62">
        <w:rPr>
          <w:rFonts w:ascii="Arial" w:hAnsi="Arial" w:cs="Arial"/>
        </w:rPr>
        <w:t xml:space="preserve"> However </w:t>
      </w:r>
      <w:r w:rsidR="003F5C62" w:rsidRPr="003F5C62">
        <w:rPr>
          <w:rFonts w:ascii="Arial" w:hAnsi="Arial" w:cs="Arial"/>
        </w:rPr>
        <w:t xml:space="preserve">Able, Barclay et al (2016) </w:t>
      </w:r>
      <w:r w:rsidR="003F5C62">
        <w:rPr>
          <w:rFonts w:ascii="Arial" w:hAnsi="Arial" w:cs="Arial"/>
        </w:rPr>
        <w:t>highlight that an adjusted index of multiple deprivation would allow better analysis between countries</w:t>
      </w:r>
      <w:r w:rsidR="002046D5">
        <w:rPr>
          <w:rFonts w:ascii="Arial" w:hAnsi="Arial" w:cs="Arial"/>
        </w:rPr>
        <w:t>.</w:t>
      </w:r>
      <w:r w:rsidR="00F009E1">
        <w:rPr>
          <w:rFonts w:ascii="Arial" w:hAnsi="Arial" w:cs="Arial"/>
        </w:rPr>
        <w:t xml:space="preserve"> </w:t>
      </w:r>
      <w:r w:rsidR="002046D5">
        <w:rPr>
          <w:rFonts w:ascii="Arial" w:hAnsi="Arial" w:cs="Arial"/>
        </w:rPr>
        <w:t>Therefore,</w:t>
      </w:r>
      <w:r w:rsidR="00F009E1">
        <w:rPr>
          <w:rFonts w:ascii="Arial" w:hAnsi="Arial" w:cs="Arial"/>
        </w:rPr>
        <w:t xml:space="preserve"> justifying</w:t>
      </w:r>
      <w:r w:rsidR="002046D5">
        <w:rPr>
          <w:rFonts w:ascii="Arial" w:hAnsi="Arial" w:cs="Arial"/>
        </w:rPr>
        <w:t xml:space="preserve"> their methods of conducting studies</w:t>
      </w:r>
      <w:r w:rsidR="00D77A5D" w:rsidRPr="00842455">
        <w:rPr>
          <w:rFonts w:ascii="Arial" w:hAnsi="Arial" w:cs="Arial"/>
        </w:rPr>
        <w:t xml:space="preserve"> through measuring</w:t>
      </w:r>
      <w:r w:rsidR="0051498B" w:rsidRPr="00842455">
        <w:rPr>
          <w:rFonts w:ascii="Arial" w:hAnsi="Arial" w:cs="Arial"/>
        </w:rPr>
        <w:t xml:space="preserve"> th</w:t>
      </w:r>
      <w:r w:rsidR="00D77A5D" w:rsidRPr="00842455">
        <w:rPr>
          <w:rFonts w:ascii="Arial" w:hAnsi="Arial" w:cs="Arial"/>
        </w:rPr>
        <w:t>e</w:t>
      </w:r>
      <w:r w:rsidR="0086034F" w:rsidRPr="00842455">
        <w:rPr>
          <w:rFonts w:ascii="Arial" w:hAnsi="Arial" w:cs="Arial"/>
        </w:rPr>
        <w:t xml:space="preserve"> scores </w:t>
      </w:r>
      <w:r w:rsidR="00137456" w:rsidRPr="00842455">
        <w:rPr>
          <w:rFonts w:ascii="Arial" w:hAnsi="Arial" w:cs="Arial"/>
        </w:rPr>
        <w:t>by</w:t>
      </w:r>
      <w:r w:rsidR="0086034F" w:rsidRPr="00842455">
        <w:rPr>
          <w:rFonts w:ascii="Arial" w:hAnsi="Arial" w:cs="Arial"/>
        </w:rPr>
        <w:t xml:space="preserve"> income and employment amongst the UK population with other measures such as the mortality rates amongst the generation of seventy-five and under </w:t>
      </w:r>
      <w:r w:rsidR="00241070" w:rsidRPr="00842455">
        <w:rPr>
          <w:rFonts w:ascii="Arial" w:hAnsi="Arial" w:cs="Arial"/>
        </w:rPr>
        <w:t>being consistent to the UK age regularity.</w:t>
      </w:r>
      <w:r w:rsidR="0086034F" w:rsidRPr="00842455">
        <w:rPr>
          <w:rFonts w:ascii="Arial" w:hAnsi="Arial" w:cs="Arial"/>
        </w:rPr>
        <w:t xml:space="preserve"> </w:t>
      </w:r>
      <w:r w:rsidR="0051498B" w:rsidRPr="00842455">
        <w:rPr>
          <w:rFonts w:ascii="Arial" w:hAnsi="Arial" w:cs="Arial"/>
        </w:rPr>
        <w:t>Alongside this, they have</w:t>
      </w:r>
      <w:r w:rsidR="00241070" w:rsidRPr="00842455">
        <w:rPr>
          <w:rFonts w:ascii="Arial" w:hAnsi="Arial" w:cs="Arial"/>
        </w:rPr>
        <w:t xml:space="preserve"> compared country specific and UK adjusted IMD quintiles</w:t>
      </w:r>
      <w:r w:rsidR="008F2868">
        <w:rPr>
          <w:rFonts w:ascii="Arial" w:hAnsi="Arial" w:cs="Arial"/>
        </w:rPr>
        <w:t xml:space="preserve">, which means research measures undertaken every five years. </w:t>
      </w:r>
      <w:r w:rsidR="008D60BF" w:rsidRPr="00842455">
        <w:rPr>
          <w:rFonts w:ascii="Arial" w:hAnsi="Arial" w:cs="Arial"/>
        </w:rPr>
        <w:t xml:space="preserve">The </w:t>
      </w:r>
      <w:r w:rsidR="004958DC" w:rsidRPr="00842455">
        <w:rPr>
          <w:rFonts w:ascii="Arial" w:hAnsi="Arial" w:cs="Arial"/>
        </w:rPr>
        <w:t xml:space="preserve">country specific </w:t>
      </w:r>
      <w:r w:rsidR="009F23A6" w:rsidRPr="00842455">
        <w:rPr>
          <w:rFonts w:ascii="Arial" w:hAnsi="Arial" w:cs="Arial"/>
        </w:rPr>
        <w:t xml:space="preserve">IMD’’s found that health mortality rates differed between Wales and England, with Welsh mortality rates being considerably higher. </w:t>
      </w:r>
      <w:r w:rsidR="006C2AE0" w:rsidRPr="00842455">
        <w:rPr>
          <w:rFonts w:ascii="Arial" w:hAnsi="Arial" w:cs="Arial"/>
        </w:rPr>
        <w:t>However,</w:t>
      </w:r>
      <w:r w:rsidR="009F23A6" w:rsidRPr="00842455">
        <w:rPr>
          <w:rFonts w:ascii="Arial" w:hAnsi="Arial" w:cs="Arial"/>
        </w:rPr>
        <w:t xml:space="preserve"> once the adjusted IMD’s are introduced, the gap in mortality</w:t>
      </w:r>
      <w:r w:rsidR="006C2AE0" w:rsidRPr="00842455">
        <w:rPr>
          <w:rFonts w:ascii="Arial" w:hAnsi="Arial" w:cs="Arial"/>
        </w:rPr>
        <w:t xml:space="preserve"> rate</w:t>
      </w:r>
      <w:r w:rsidR="009F23A6" w:rsidRPr="00842455">
        <w:rPr>
          <w:rFonts w:ascii="Arial" w:hAnsi="Arial" w:cs="Arial"/>
        </w:rPr>
        <w:t xml:space="preserve"> shrinks considerably. The reason for this is because the adjusted indices are equal percentage determinates, across all the country’s</w:t>
      </w:r>
      <w:r w:rsidR="006C2AE0" w:rsidRPr="00842455">
        <w:rPr>
          <w:rFonts w:ascii="Arial" w:hAnsi="Arial" w:cs="Arial"/>
        </w:rPr>
        <w:t>. This means an equal percentage of each measure is used for each country. In contrast the country specific IM</w:t>
      </w:r>
      <w:r w:rsidR="00CE7C7C">
        <w:rPr>
          <w:rFonts w:ascii="Arial" w:hAnsi="Arial" w:cs="Arial"/>
        </w:rPr>
        <w:t>D’</w:t>
      </w:r>
      <w:r w:rsidR="006C2AE0" w:rsidRPr="00842455">
        <w:rPr>
          <w:rFonts w:ascii="Arial" w:hAnsi="Arial" w:cs="Arial"/>
        </w:rPr>
        <w:t xml:space="preserve">s used independent percentages of each measure for different countries. </w:t>
      </w:r>
    </w:p>
    <w:p w14:paraId="3DCDB457" w14:textId="1CAC6C1A" w:rsidR="0096046D" w:rsidRDefault="008F2868" w:rsidP="00D7581B">
      <w:pPr>
        <w:rPr>
          <w:rFonts w:ascii="Arial" w:hAnsi="Arial" w:cs="Arial"/>
        </w:rPr>
      </w:pPr>
      <w:r>
        <w:rPr>
          <w:rFonts w:ascii="Arial" w:hAnsi="Arial" w:cs="Arial"/>
        </w:rPr>
        <w:t>According to Llamas (2016) w</w:t>
      </w:r>
      <w:r w:rsidR="0096046D" w:rsidRPr="00E60905">
        <w:rPr>
          <w:rFonts w:ascii="Arial" w:hAnsi="Arial" w:cs="Arial"/>
        </w:rPr>
        <w:t>ealth generates opportunities</w:t>
      </w:r>
      <w:r w:rsidR="00F64B0E">
        <w:rPr>
          <w:rFonts w:ascii="Arial" w:hAnsi="Arial" w:cs="Arial"/>
        </w:rPr>
        <w:t>, additionally, giving</w:t>
      </w:r>
      <w:r w:rsidR="0096046D" w:rsidRPr="00E60905">
        <w:rPr>
          <w:rFonts w:ascii="Arial" w:hAnsi="Arial" w:cs="Arial"/>
        </w:rPr>
        <w:t xml:space="preserve"> individuals choices regarding their standard of living</w:t>
      </w:r>
      <w:r>
        <w:rPr>
          <w:rFonts w:ascii="Arial" w:hAnsi="Arial" w:cs="Arial"/>
        </w:rPr>
        <w:t xml:space="preserve"> and the freedom to choose. Therefore, allowing the individual to work or not as the case maybe, purchase luxury items, travel, afford private healthcare and private schooling.</w:t>
      </w:r>
      <w:r w:rsidR="0096046D" w:rsidRPr="00E60905">
        <w:rPr>
          <w:rFonts w:ascii="Arial" w:hAnsi="Arial" w:cs="Arial"/>
        </w:rPr>
        <w:t xml:space="preserve"> Parents wealth greatly influences the quality of life for their offspring. Children from more affluent families are considered to have a higher self-esteem, become exposed culturally to </w:t>
      </w:r>
      <w:r w:rsidR="00340C2D">
        <w:rPr>
          <w:rFonts w:ascii="Arial" w:hAnsi="Arial" w:cs="Arial"/>
        </w:rPr>
        <w:t xml:space="preserve">new experiences and </w:t>
      </w:r>
      <w:r w:rsidR="0096046D" w:rsidRPr="00E60905">
        <w:rPr>
          <w:rFonts w:ascii="Arial" w:hAnsi="Arial" w:cs="Arial"/>
        </w:rPr>
        <w:t>different places, experience new opportunities in relation to hobbies</w:t>
      </w:r>
      <w:r w:rsidR="008968E1">
        <w:rPr>
          <w:rFonts w:ascii="Arial" w:hAnsi="Arial" w:cs="Arial"/>
        </w:rPr>
        <w:t xml:space="preserve"> (Chawla, 2016).</w:t>
      </w:r>
      <w:r w:rsidR="0096046D" w:rsidRPr="00E60905">
        <w:rPr>
          <w:rFonts w:ascii="Arial" w:hAnsi="Arial" w:cs="Arial"/>
        </w:rPr>
        <w:t xml:space="preserve"> Children from poorer families tend to trail behind as their not exposed to these lifestyle factors</w:t>
      </w:r>
      <w:r w:rsidR="00340C2D">
        <w:rPr>
          <w:rFonts w:ascii="Arial" w:hAnsi="Arial" w:cs="Arial"/>
        </w:rPr>
        <w:t xml:space="preserve"> which suggests a disadvantage in later life years</w:t>
      </w:r>
      <w:r w:rsidR="0096046D" w:rsidRPr="00E60905">
        <w:rPr>
          <w:rFonts w:ascii="Arial" w:hAnsi="Arial" w:cs="Arial"/>
        </w:rPr>
        <w:t xml:space="preserve"> </w:t>
      </w:r>
      <w:r w:rsidR="00340C2D">
        <w:rPr>
          <w:rFonts w:ascii="Arial" w:hAnsi="Arial" w:cs="Arial"/>
        </w:rPr>
        <w:t>therefore becoming difficult for individuals to break the cycle of deprivation that they have been exposed to throughout their young life (Woolf, Simon et al, 2015).</w:t>
      </w:r>
      <w:r w:rsidR="002F0098">
        <w:rPr>
          <w:rFonts w:ascii="Arial" w:hAnsi="Arial" w:cs="Arial"/>
        </w:rPr>
        <w:t xml:space="preserve"> </w:t>
      </w:r>
      <w:r w:rsidR="00D17B8E">
        <w:rPr>
          <w:rFonts w:ascii="Arial" w:hAnsi="Arial" w:cs="Arial"/>
        </w:rPr>
        <w:lastRenderedPageBreak/>
        <w:t>Consequently,</w:t>
      </w:r>
      <w:r w:rsidR="00E17F6C">
        <w:rPr>
          <w:rFonts w:ascii="Arial" w:hAnsi="Arial" w:cs="Arial"/>
        </w:rPr>
        <w:t xml:space="preserve"> the Welsh Government introduced Well – being of Future Generations Wales Act 2015 to improve factors in Wales such as the environment, economy, social factors and cultural diversity. This means that </w:t>
      </w:r>
      <w:r w:rsidR="00D17B8E">
        <w:rPr>
          <w:rFonts w:ascii="Arial" w:hAnsi="Arial" w:cs="Arial"/>
        </w:rPr>
        <w:t xml:space="preserve">the Welsh Government are promoting ways to improve Wales and its </w:t>
      </w:r>
      <w:r w:rsidR="000F1EA4">
        <w:rPr>
          <w:rFonts w:ascii="Arial" w:hAnsi="Arial" w:cs="Arial"/>
        </w:rPr>
        <w:t>resident’s</w:t>
      </w:r>
      <w:r w:rsidR="00D17B8E">
        <w:rPr>
          <w:rFonts w:ascii="Arial" w:hAnsi="Arial" w:cs="Arial"/>
        </w:rPr>
        <w:t xml:space="preserve"> future living, therefore affording everyone</w:t>
      </w:r>
      <w:r w:rsidR="00C92935">
        <w:rPr>
          <w:rFonts w:ascii="Arial" w:hAnsi="Arial" w:cs="Arial"/>
        </w:rPr>
        <w:t xml:space="preserve"> the right to</w:t>
      </w:r>
      <w:r w:rsidR="00D17B8E">
        <w:rPr>
          <w:rFonts w:ascii="Arial" w:hAnsi="Arial" w:cs="Arial"/>
        </w:rPr>
        <w:t xml:space="preserve"> a prosperous, healthy, fair, sustainable living in Wales, now and in the future (GOV. Wales 2015). </w:t>
      </w:r>
      <w:r w:rsidR="00C92935">
        <w:rPr>
          <w:rFonts w:ascii="Arial" w:hAnsi="Arial" w:cs="Arial"/>
        </w:rPr>
        <w:t xml:space="preserve">Wales’s visionary aim has led the way for other countries to follow, it has been credited with the foresight of </w:t>
      </w:r>
      <w:r w:rsidR="0096046D" w:rsidRPr="00E60905">
        <w:rPr>
          <w:rFonts w:ascii="Arial" w:hAnsi="Arial" w:cs="Arial"/>
        </w:rPr>
        <w:t>Generally</w:t>
      </w:r>
      <w:r w:rsidR="00634ABA">
        <w:rPr>
          <w:rFonts w:ascii="Arial" w:hAnsi="Arial" w:cs="Arial"/>
        </w:rPr>
        <w:t xml:space="preserve"> improving Wales by implementing its visionary goals (Owen, 2017).</w:t>
      </w:r>
      <w:r w:rsidR="00701591">
        <w:rPr>
          <w:rFonts w:ascii="Arial" w:hAnsi="Arial" w:cs="Arial"/>
        </w:rPr>
        <w:t xml:space="preserve"> </w:t>
      </w:r>
      <w:r w:rsidR="007E1408">
        <w:rPr>
          <w:rFonts w:ascii="Arial" w:hAnsi="Arial" w:cs="Arial"/>
        </w:rPr>
        <w:t xml:space="preserve">Its objectives are to improve what Wales has to offer for its residents, affording the children of Wales a healthier, sustainable, equal, cultural and prosperous future. Therefore, allowing children from areas of deprivation the opportunities that wealthier children are exposed to. </w:t>
      </w:r>
      <w:r w:rsidR="00EC3EA2">
        <w:rPr>
          <w:rFonts w:ascii="Arial" w:hAnsi="Arial" w:cs="Arial"/>
        </w:rPr>
        <w:t>Williams (2010) s</w:t>
      </w:r>
      <w:r w:rsidR="00543B0E">
        <w:rPr>
          <w:rFonts w:ascii="Arial" w:hAnsi="Arial" w:cs="Arial"/>
        </w:rPr>
        <w:t xml:space="preserve">tates that middle class families have a different attitude to education in comparison to lower class children, with parents appearing more pushy, driven and </w:t>
      </w:r>
      <w:r w:rsidR="00F04B8E">
        <w:rPr>
          <w:rFonts w:ascii="Arial" w:hAnsi="Arial" w:cs="Arial"/>
        </w:rPr>
        <w:t>proactive</w:t>
      </w:r>
      <w:r w:rsidR="00543B0E">
        <w:rPr>
          <w:rFonts w:ascii="Arial" w:hAnsi="Arial" w:cs="Arial"/>
        </w:rPr>
        <w:t xml:space="preserve"> </w:t>
      </w:r>
      <w:r w:rsidR="00F04B8E">
        <w:rPr>
          <w:rFonts w:ascii="Arial" w:hAnsi="Arial" w:cs="Arial"/>
        </w:rPr>
        <w:t>in regard to</w:t>
      </w:r>
      <w:r w:rsidR="00543B0E">
        <w:rPr>
          <w:rFonts w:ascii="Arial" w:hAnsi="Arial" w:cs="Arial"/>
        </w:rPr>
        <w:t xml:space="preserve"> their children’s education.</w:t>
      </w:r>
      <w:r w:rsidR="00701591">
        <w:rPr>
          <w:rFonts w:ascii="Arial" w:hAnsi="Arial" w:cs="Arial"/>
        </w:rPr>
        <w:t xml:space="preserve"> Consequently, showing how wealth can generate different approaches and behaviours, affording the wealthier parents the motivation for their children to succeed, however the poorer parents are more consumed by the </w:t>
      </w:r>
      <w:r w:rsidR="007E1408">
        <w:rPr>
          <w:rFonts w:ascii="Arial" w:hAnsi="Arial" w:cs="Arial"/>
        </w:rPr>
        <w:t>worry of</w:t>
      </w:r>
      <w:r w:rsidR="00701591">
        <w:rPr>
          <w:rFonts w:ascii="Arial" w:hAnsi="Arial" w:cs="Arial"/>
        </w:rPr>
        <w:t xml:space="preserve"> providing a roof over their child’s head, alongside nutrition and clothing</w:t>
      </w:r>
      <w:r w:rsidR="001E42FF">
        <w:rPr>
          <w:rFonts w:ascii="Arial" w:hAnsi="Arial" w:cs="Arial"/>
        </w:rPr>
        <w:t xml:space="preserve"> (BBC, 2018).</w:t>
      </w:r>
      <w:r w:rsidR="00954CD0">
        <w:rPr>
          <w:rFonts w:ascii="Arial" w:hAnsi="Arial" w:cs="Arial"/>
        </w:rPr>
        <w:t xml:space="preserve"> </w:t>
      </w:r>
      <w:r w:rsidR="00890AF5">
        <w:rPr>
          <w:rFonts w:ascii="Arial" w:hAnsi="Arial" w:cs="Arial"/>
        </w:rPr>
        <w:t>The following paragraph will discuss how health can be influenced by location.</w:t>
      </w:r>
    </w:p>
    <w:p w14:paraId="027A5796" w14:textId="2A7ECC91" w:rsidR="006C118E" w:rsidRDefault="006C118E" w:rsidP="00D7581B">
      <w:pPr>
        <w:rPr>
          <w:rFonts w:ascii="Arial" w:hAnsi="Arial" w:cs="Arial"/>
        </w:rPr>
      </w:pPr>
    </w:p>
    <w:p w14:paraId="3F727952" w14:textId="269A8701" w:rsidR="00E360F2" w:rsidRPr="00D905AE" w:rsidRDefault="002D6199" w:rsidP="00D7581B">
      <w:pPr>
        <w:pStyle w:val="NoSpacing"/>
        <w:spacing w:after="120" w:line="360" w:lineRule="auto"/>
        <w:rPr>
          <w:rFonts w:ascii="Arial" w:hAnsi="Arial" w:cs="Arial"/>
          <w:b/>
          <w:sz w:val="32"/>
          <w:szCs w:val="32"/>
          <w:u w:val="single"/>
        </w:rPr>
      </w:pPr>
      <w:r w:rsidRPr="00D905AE">
        <w:rPr>
          <w:rFonts w:ascii="Arial" w:hAnsi="Arial" w:cs="Arial"/>
          <w:b/>
          <w:sz w:val="32"/>
          <w:szCs w:val="32"/>
          <w:u w:val="single"/>
        </w:rPr>
        <w:t>He</w:t>
      </w:r>
      <w:r w:rsidR="00E360F2" w:rsidRPr="00D905AE">
        <w:rPr>
          <w:rFonts w:ascii="Arial" w:hAnsi="Arial" w:cs="Arial"/>
          <w:b/>
          <w:sz w:val="32"/>
          <w:szCs w:val="32"/>
          <w:u w:val="single"/>
        </w:rPr>
        <w:t>alth and Location</w:t>
      </w:r>
    </w:p>
    <w:p w14:paraId="32C7AF11" w14:textId="351C7326" w:rsidR="00880482" w:rsidRDefault="00E360F2" w:rsidP="000E535C">
      <w:pPr>
        <w:pStyle w:val="NoSpacing"/>
        <w:spacing w:after="120"/>
        <w:rPr>
          <w:rFonts w:ascii="Arial" w:hAnsi="Arial" w:cs="Arial"/>
        </w:rPr>
      </w:pPr>
      <w:r w:rsidRPr="00B63FB4">
        <w:rPr>
          <w:rFonts w:ascii="Arial" w:hAnsi="Arial" w:cs="Arial"/>
        </w:rPr>
        <w:t>H</w:t>
      </w:r>
      <w:r w:rsidR="00153270" w:rsidRPr="00B63FB4">
        <w:rPr>
          <w:rFonts w:ascii="Arial" w:hAnsi="Arial" w:cs="Arial"/>
        </w:rPr>
        <w:t>ealth</w:t>
      </w:r>
      <w:r w:rsidR="007A78CF" w:rsidRPr="00B63FB4">
        <w:rPr>
          <w:rFonts w:ascii="Arial" w:hAnsi="Arial" w:cs="Arial"/>
        </w:rPr>
        <w:t xml:space="preserve"> can be defined as a complete physical and mental state of wellbeing, which means </w:t>
      </w:r>
    </w:p>
    <w:p w14:paraId="074D06DB" w14:textId="54DECB6B" w:rsidR="00880482" w:rsidRDefault="007A78CF" w:rsidP="000E535C">
      <w:pPr>
        <w:pStyle w:val="NoSpacing"/>
        <w:spacing w:after="120"/>
        <w:rPr>
          <w:rFonts w:ascii="Arial" w:hAnsi="Arial" w:cs="Arial"/>
        </w:rPr>
      </w:pPr>
      <w:r w:rsidRPr="00B63FB4">
        <w:rPr>
          <w:rFonts w:ascii="Arial" w:hAnsi="Arial" w:cs="Arial"/>
        </w:rPr>
        <w:t>that a person has a heathy mind and body free of illness and disease</w:t>
      </w:r>
      <w:r w:rsidR="0065651C" w:rsidRPr="00B63FB4">
        <w:rPr>
          <w:rFonts w:ascii="Arial" w:hAnsi="Arial" w:cs="Arial"/>
        </w:rPr>
        <w:t>, hence the term health</w:t>
      </w:r>
      <w:r w:rsidR="00FA3559" w:rsidRPr="00B63FB4">
        <w:rPr>
          <w:rFonts w:ascii="Arial" w:hAnsi="Arial" w:cs="Arial"/>
        </w:rPr>
        <w:t xml:space="preserve"> </w:t>
      </w:r>
    </w:p>
    <w:p w14:paraId="509062AE" w14:textId="350C20FD" w:rsidR="00880482" w:rsidRDefault="00FA3559" w:rsidP="000E535C">
      <w:pPr>
        <w:pStyle w:val="NoSpacing"/>
        <w:spacing w:after="120"/>
        <w:rPr>
          <w:rFonts w:ascii="Arial" w:hAnsi="Arial" w:cs="Arial"/>
        </w:rPr>
      </w:pPr>
      <w:r w:rsidRPr="00B63FB4">
        <w:rPr>
          <w:rFonts w:ascii="Arial" w:hAnsi="Arial" w:cs="Arial"/>
        </w:rPr>
        <w:t xml:space="preserve">(WHO, 2018). </w:t>
      </w:r>
      <w:r w:rsidR="00DD54C5" w:rsidRPr="00B63FB4">
        <w:rPr>
          <w:rFonts w:ascii="Arial" w:hAnsi="Arial" w:cs="Arial"/>
        </w:rPr>
        <w:t>Health</w:t>
      </w:r>
      <w:r w:rsidRPr="00B63FB4">
        <w:rPr>
          <w:rFonts w:ascii="Arial" w:hAnsi="Arial" w:cs="Arial"/>
        </w:rPr>
        <w:t xml:space="preserve"> </w:t>
      </w:r>
      <w:r w:rsidR="0096380F">
        <w:rPr>
          <w:rFonts w:ascii="Arial" w:hAnsi="Arial" w:cs="Arial"/>
        </w:rPr>
        <w:t>is</w:t>
      </w:r>
      <w:r w:rsidRPr="00B63FB4">
        <w:rPr>
          <w:rFonts w:ascii="Arial" w:hAnsi="Arial" w:cs="Arial"/>
        </w:rPr>
        <w:t xml:space="preserve"> considered </w:t>
      </w:r>
      <w:r w:rsidR="000E535C">
        <w:rPr>
          <w:rFonts w:ascii="Arial" w:hAnsi="Arial" w:cs="Arial"/>
        </w:rPr>
        <w:t xml:space="preserve">to be </w:t>
      </w:r>
      <w:r w:rsidRPr="00B63FB4">
        <w:rPr>
          <w:rFonts w:ascii="Arial" w:hAnsi="Arial" w:cs="Arial"/>
        </w:rPr>
        <w:t>the</w:t>
      </w:r>
      <w:r w:rsidR="00DD54C5" w:rsidRPr="00B63FB4">
        <w:rPr>
          <w:rFonts w:ascii="Arial" w:hAnsi="Arial" w:cs="Arial"/>
        </w:rPr>
        <w:t xml:space="preserve"> most important determinant factor</w:t>
      </w:r>
      <w:r w:rsidR="003A45AA" w:rsidRPr="00B63FB4">
        <w:rPr>
          <w:rFonts w:ascii="Arial" w:hAnsi="Arial" w:cs="Arial"/>
        </w:rPr>
        <w:t xml:space="preserve"> in life, </w:t>
      </w:r>
    </w:p>
    <w:p w14:paraId="71D9274B" w14:textId="77777777" w:rsidR="00880482" w:rsidRDefault="00DD54C5" w:rsidP="000E535C">
      <w:pPr>
        <w:pStyle w:val="NoSpacing"/>
        <w:spacing w:after="120"/>
        <w:rPr>
          <w:rFonts w:ascii="Arial" w:hAnsi="Arial" w:cs="Arial"/>
        </w:rPr>
      </w:pPr>
      <w:r w:rsidRPr="00B63FB4">
        <w:rPr>
          <w:rFonts w:ascii="Arial" w:hAnsi="Arial" w:cs="Arial"/>
        </w:rPr>
        <w:t xml:space="preserve">proposing that without good health, wealth seemingly pales insignificant if an individual is </w:t>
      </w:r>
    </w:p>
    <w:p w14:paraId="236DA176" w14:textId="77777777" w:rsidR="00880482" w:rsidRDefault="00DD54C5" w:rsidP="000E535C">
      <w:pPr>
        <w:pStyle w:val="NoSpacing"/>
        <w:spacing w:after="120"/>
        <w:rPr>
          <w:rFonts w:ascii="Arial" w:hAnsi="Arial" w:cs="Arial"/>
        </w:rPr>
      </w:pPr>
      <w:r w:rsidRPr="00B63FB4">
        <w:rPr>
          <w:rFonts w:ascii="Arial" w:hAnsi="Arial" w:cs="Arial"/>
        </w:rPr>
        <w:t>unable to enjoy a normal life and the fruits of their wealth.</w:t>
      </w:r>
      <w:r w:rsidR="0000727C" w:rsidRPr="00B63FB4">
        <w:rPr>
          <w:rFonts w:ascii="Arial" w:hAnsi="Arial" w:cs="Arial"/>
        </w:rPr>
        <w:t xml:space="preserve"> </w:t>
      </w:r>
      <w:r w:rsidR="00F71A2E" w:rsidRPr="00B63FB4">
        <w:rPr>
          <w:rFonts w:ascii="Arial" w:hAnsi="Arial" w:cs="Arial"/>
        </w:rPr>
        <w:t>However,</w:t>
      </w:r>
      <w:r w:rsidR="0000727C" w:rsidRPr="00B63FB4">
        <w:rPr>
          <w:rFonts w:ascii="Arial" w:hAnsi="Arial" w:cs="Arial"/>
        </w:rPr>
        <w:t xml:space="preserve"> </w:t>
      </w:r>
      <w:r w:rsidR="00F71A2E" w:rsidRPr="00B63FB4">
        <w:rPr>
          <w:rFonts w:ascii="Arial" w:hAnsi="Arial" w:cs="Arial"/>
        </w:rPr>
        <w:t xml:space="preserve">the same theory applies </w:t>
      </w:r>
    </w:p>
    <w:p w14:paraId="18F12908" w14:textId="77777777" w:rsidR="000E535C" w:rsidRDefault="00F71A2E" w:rsidP="000E535C">
      <w:pPr>
        <w:pStyle w:val="NoSpacing"/>
        <w:spacing w:after="120"/>
        <w:rPr>
          <w:rFonts w:ascii="Arial" w:hAnsi="Arial" w:cs="Arial"/>
        </w:rPr>
      </w:pPr>
      <w:r w:rsidRPr="00B63FB4">
        <w:rPr>
          <w:rFonts w:ascii="Arial" w:hAnsi="Arial" w:cs="Arial"/>
        </w:rPr>
        <w:t>when wealth is considered to be the</w:t>
      </w:r>
      <w:r w:rsidR="000E535C">
        <w:rPr>
          <w:rFonts w:ascii="Arial" w:hAnsi="Arial" w:cs="Arial"/>
        </w:rPr>
        <w:t xml:space="preserve"> one of the</w:t>
      </w:r>
      <w:r w:rsidRPr="00B63FB4">
        <w:rPr>
          <w:rFonts w:ascii="Arial" w:hAnsi="Arial" w:cs="Arial"/>
        </w:rPr>
        <w:t xml:space="preserve"> most important determinant factor</w:t>
      </w:r>
      <w:r w:rsidR="000E535C">
        <w:rPr>
          <w:rFonts w:ascii="Arial" w:hAnsi="Arial" w:cs="Arial"/>
        </w:rPr>
        <w:t>s</w:t>
      </w:r>
      <w:r w:rsidRPr="00B63FB4">
        <w:rPr>
          <w:rFonts w:ascii="Arial" w:hAnsi="Arial" w:cs="Arial"/>
        </w:rPr>
        <w:t xml:space="preserve">, as </w:t>
      </w:r>
    </w:p>
    <w:p w14:paraId="5665A52E" w14:textId="72DDF036" w:rsidR="00622855" w:rsidRPr="00B63FB4" w:rsidRDefault="00F71A2E" w:rsidP="000E535C">
      <w:pPr>
        <w:pStyle w:val="NoSpacing"/>
        <w:spacing w:after="120" w:line="360" w:lineRule="auto"/>
        <w:rPr>
          <w:rFonts w:ascii="Arial" w:hAnsi="Arial" w:cs="Arial"/>
        </w:rPr>
      </w:pPr>
      <w:r w:rsidRPr="00B63FB4">
        <w:rPr>
          <w:rFonts w:ascii="Arial" w:hAnsi="Arial" w:cs="Arial"/>
        </w:rPr>
        <w:t>without a decent living or income health can be poor</w:t>
      </w:r>
      <w:r w:rsidR="00404F97">
        <w:rPr>
          <w:rFonts w:ascii="Arial" w:hAnsi="Arial" w:cs="Arial"/>
        </w:rPr>
        <w:t xml:space="preserve"> (</w:t>
      </w:r>
      <w:r w:rsidR="00803F7B">
        <w:rPr>
          <w:rFonts w:ascii="Arial" w:hAnsi="Arial" w:cs="Arial"/>
        </w:rPr>
        <w:t>Abel, Barclay et al, 2016</w:t>
      </w:r>
      <w:r w:rsidR="00197750">
        <w:rPr>
          <w:rFonts w:ascii="Arial" w:hAnsi="Arial" w:cs="Arial"/>
        </w:rPr>
        <w:t>).</w:t>
      </w:r>
      <w:r w:rsidR="00197750" w:rsidRPr="00B63FB4">
        <w:rPr>
          <w:rFonts w:ascii="Arial" w:hAnsi="Arial" w:cs="Arial"/>
        </w:rPr>
        <w:t xml:space="preserve"> Therefore</w:t>
      </w:r>
      <w:r w:rsidRPr="00B63FB4">
        <w:rPr>
          <w:rFonts w:ascii="Arial" w:hAnsi="Arial" w:cs="Arial"/>
        </w:rPr>
        <w:t xml:space="preserve">, indicating that without health and wealth </w:t>
      </w:r>
      <w:r w:rsidR="00E64AD5" w:rsidRPr="00B63FB4">
        <w:rPr>
          <w:rFonts w:ascii="Arial" w:hAnsi="Arial" w:cs="Arial"/>
        </w:rPr>
        <w:t>linking together,</w:t>
      </w:r>
      <w:r w:rsidRPr="00B63FB4">
        <w:rPr>
          <w:rFonts w:ascii="Arial" w:hAnsi="Arial" w:cs="Arial"/>
        </w:rPr>
        <w:t xml:space="preserve"> each determinant could be fruitless</w:t>
      </w:r>
      <w:r w:rsidR="00E64AD5" w:rsidRPr="00B63FB4">
        <w:rPr>
          <w:rFonts w:ascii="Arial" w:hAnsi="Arial" w:cs="Arial"/>
        </w:rPr>
        <w:t>, as the benefits of each factor work more effectively together than separately apart</w:t>
      </w:r>
      <w:r w:rsidR="00C5182D" w:rsidRPr="00B63FB4">
        <w:rPr>
          <w:rFonts w:ascii="Arial" w:hAnsi="Arial" w:cs="Arial"/>
        </w:rPr>
        <w:t xml:space="preserve"> (Urban.org, 2015).</w:t>
      </w:r>
      <w:r w:rsidR="00E64AD5" w:rsidRPr="00B63FB4">
        <w:rPr>
          <w:rFonts w:ascii="Arial" w:hAnsi="Arial" w:cs="Arial"/>
        </w:rPr>
        <w:t xml:space="preserve"> This</w:t>
      </w:r>
      <w:r w:rsidRPr="00B63FB4">
        <w:rPr>
          <w:rFonts w:ascii="Arial" w:hAnsi="Arial" w:cs="Arial"/>
        </w:rPr>
        <w:t xml:space="preserve"> shows the link between health and wealth impacting on each other.</w:t>
      </w:r>
      <w:r w:rsidR="00DD54C5" w:rsidRPr="00B63FB4">
        <w:rPr>
          <w:rFonts w:ascii="Arial" w:hAnsi="Arial" w:cs="Arial"/>
        </w:rPr>
        <w:t xml:space="preserve"> </w:t>
      </w:r>
      <w:r w:rsidR="008B07CA" w:rsidRPr="00B63FB4">
        <w:rPr>
          <w:rFonts w:ascii="Arial" w:hAnsi="Arial" w:cs="Arial"/>
        </w:rPr>
        <w:t xml:space="preserve">Alongside the surrounding factors which can affect society through different </w:t>
      </w:r>
      <w:r w:rsidR="00862052" w:rsidRPr="00B63FB4">
        <w:rPr>
          <w:rFonts w:ascii="Arial" w:hAnsi="Arial" w:cs="Arial"/>
        </w:rPr>
        <w:t>levels</w:t>
      </w:r>
      <w:r w:rsidR="008B07CA" w:rsidRPr="00B63FB4">
        <w:rPr>
          <w:rFonts w:ascii="Arial" w:hAnsi="Arial" w:cs="Arial"/>
        </w:rPr>
        <w:t xml:space="preserve"> and </w:t>
      </w:r>
      <w:r w:rsidR="00862052" w:rsidRPr="00B63FB4">
        <w:rPr>
          <w:rFonts w:ascii="Arial" w:hAnsi="Arial" w:cs="Arial"/>
        </w:rPr>
        <w:t>stages</w:t>
      </w:r>
      <w:r w:rsidR="008B07CA" w:rsidRPr="00B63FB4">
        <w:rPr>
          <w:rFonts w:ascii="Arial" w:hAnsi="Arial" w:cs="Arial"/>
        </w:rPr>
        <w:t xml:space="preserve">, </w:t>
      </w:r>
      <w:r w:rsidR="00C026C2" w:rsidRPr="00B63FB4">
        <w:rPr>
          <w:rFonts w:ascii="Arial" w:hAnsi="Arial" w:cs="Arial"/>
        </w:rPr>
        <w:t>varying</w:t>
      </w:r>
      <w:r w:rsidR="000E535C">
        <w:rPr>
          <w:rFonts w:ascii="Arial" w:hAnsi="Arial" w:cs="Arial"/>
        </w:rPr>
        <w:t xml:space="preserve"> </w:t>
      </w:r>
      <w:r w:rsidR="00C026C2" w:rsidRPr="00B63FB4">
        <w:rPr>
          <w:rFonts w:ascii="Arial" w:hAnsi="Arial" w:cs="Arial"/>
        </w:rPr>
        <w:t>from an individual’s health behaviours and biological givens</w:t>
      </w:r>
      <w:r w:rsidR="00862052" w:rsidRPr="00B63FB4">
        <w:rPr>
          <w:rFonts w:ascii="Arial" w:hAnsi="Arial" w:cs="Arial"/>
        </w:rPr>
        <w:t>,</w:t>
      </w:r>
      <w:r w:rsidR="00C026C2" w:rsidRPr="00B63FB4">
        <w:rPr>
          <w:rFonts w:ascii="Arial" w:hAnsi="Arial" w:cs="Arial"/>
        </w:rPr>
        <w:t xml:space="preserve"> which have been described as the closest source to health issues</w:t>
      </w:r>
      <w:r w:rsidR="0067040F">
        <w:rPr>
          <w:rFonts w:ascii="Arial" w:hAnsi="Arial" w:cs="Arial"/>
        </w:rPr>
        <w:t xml:space="preserve"> (Public health, 2013).</w:t>
      </w:r>
      <w:r w:rsidR="008F3654">
        <w:rPr>
          <w:rFonts w:ascii="Arial" w:hAnsi="Arial" w:cs="Arial"/>
        </w:rPr>
        <w:t xml:space="preserve"> According to</w:t>
      </w:r>
      <w:r w:rsidR="00C026C2" w:rsidRPr="00B63FB4">
        <w:rPr>
          <w:rFonts w:ascii="Arial" w:hAnsi="Arial" w:cs="Arial"/>
        </w:rPr>
        <w:t xml:space="preserve"> </w:t>
      </w:r>
      <w:r w:rsidR="008F3654">
        <w:rPr>
          <w:rFonts w:ascii="Arial" w:hAnsi="Arial" w:cs="Arial"/>
        </w:rPr>
        <w:t>Invinson, Thompson et al (2017)</w:t>
      </w:r>
      <w:r w:rsidR="005035B9">
        <w:rPr>
          <w:rFonts w:ascii="Arial" w:hAnsi="Arial" w:cs="Arial"/>
        </w:rPr>
        <w:t xml:space="preserve"> </w:t>
      </w:r>
      <w:r w:rsidR="00C026C2" w:rsidRPr="00B63FB4">
        <w:rPr>
          <w:rFonts w:ascii="Arial" w:hAnsi="Arial" w:cs="Arial"/>
        </w:rPr>
        <w:t>employment and education</w:t>
      </w:r>
      <w:r w:rsidR="00EE135B" w:rsidRPr="00B63FB4">
        <w:rPr>
          <w:rFonts w:ascii="Arial" w:hAnsi="Arial" w:cs="Arial"/>
        </w:rPr>
        <w:t xml:space="preserve"> are unevenly distributed which consequently effects</w:t>
      </w:r>
      <w:r w:rsidR="005035B9">
        <w:rPr>
          <w:rFonts w:ascii="Arial" w:hAnsi="Arial" w:cs="Arial"/>
        </w:rPr>
        <w:t xml:space="preserve"> </w:t>
      </w:r>
      <w:r w:rsidR="00EE135B" w:rsidRPr="00B63FB4">
        <w:rPr>
          <w:rFonts w:ascii="Arial" w:hAnsi="Arial" w:cs="Arial"/>
        </w:rPr>
        <w:t xml:space="preserve">health, </w:t>
      </w:r>
      <w:r w:rsidR="00880482" w:rsidRPr="00B63FB4">
        <w:rPr>
          <w:rFonts w:ascii="Arial" w:hAnsi="Arial" w:cs="Arial"/>
        </w:rPr>
        <w:t>therefore,</w:t>
      </w:r>
      <w:r w:rsidR="00EE135B" w:rsidRPr="00B63FB4">
        <w:rPr>
          <w:rFonts w:ascii="Arial" w:hAnsi="Arial" w:cs="Arial"/>
        </w:rPr>
        <w:t xml:space="preserve"> continues to impact and maintain health </w:t>
      </w:r>
      <w:r w:rsidR="00F81ACE" w:rsidRPr="00B63FB4">
        <w:rPr>
          <w:rFonts w:ascii="Arial" w:hAnsi="Arial" w:cs="Arial"/>
        </w:rPr>
        <w:t>inequalities</w:t>
      </w:r>
      <w:r w:rsidR="00F81ACE">
        <w:rPr>
          <w:rFonts w:ascii="Arial" w:hAnsi="Arial" w:cs="Arial"/>
        </w:rPr>
        <w:t>.</w:t>
      </w:r>
      <w:r w:rsidR="00F81ACE" w:rsidRPr="00B63FB4">
        <w:rPr>
          <w:rFonts w:ascii="Arial" w:hAnsi="Arial" w:cs="Arial"/>
        </w:rPr>
        <w:t xml:space="preserve"> </w:t>
      </w:r>
      <w:r w:rsidR="00F81ACE" w:rsidRPr="00B63FB4">
        <w:rPr>
          <w:rFonts w:ascii="Arial" w:hAnsi="Arial" w:cs="Arial"/>
        </w:rPr>
        <w:lastRenderedPageBreak/>
        <w:t>The</w:t>
      </w:r>
      <w:r w:rsidR="00622855" w:rsidRPr="00B63FB4">
        <w:rPr>
          <w:rFonts w:ascii="Arial" w:hAnsi="Arial" w:cs="Arial"/>
        </w:rPr>
        <w:t xml:space="preserve"> diagram below shows Dahlgren and Whitehead (2007</w:t>
      </w:r>
      <w:r w:rsidR="00725DC0">
        <w:rPr>
          <w:rFonts w:ascii="Arial" w:hAnsi="Arial" w:cs="Arial"/>
        </w:rPr>
        <w:t>a</w:t>
      </w:r>
      <w:r w:rsidR="00622855" w:rsidRPr="00B63FB4">
        <w:rPr>
          <w:rFonts w:ascii="Arial" w:hAnsi="Arial" w:cs="Arial"/>
        </w:rPr>
        <w:t xml:space="preserve">) rainbow model </w:t>
      </w:r>
      <w:r w:rsidR="00DD0FBD">
        <w:rPr>
          <w:rFonts w:ascii="Arial" w:hAnsi="Arial" w:cs="Arial"/>
        </w:rPr>
        <w:t>identifying</w:t>
      </w:r>
      <w:r w:rsidR="00622855" w:rsidRPr="00B63FB4">
        <w:rPr>
          <w:rFonts w:ascii="Arial" w:hAnsi="Arial" w:cs="Arial"/>
        </w:rPr>
        <w:t xml:space="preserve"> the different levels and surrounding influences which can affect health.</w:t>
      </w:r>
    </w:p>
    <w:p w14:paraId="1F46FAB4" w14:textId="6DD944C1" w:rsidR="00622855" w:rsidRPr="00B63FB4" w:rsidRDefault="00622855" w:rsidP="003B71F3">
      <w:pPr>
        <w:pStyle w:val="Heading4"/>
        <w:spacing w:before="0" w:after="120" w:line="240" w:lineRule="auto"/>
        <w:rPr>
          <w:rFonts w:ascii="Arial" w:hAnsi="Arial" w:cs="Arial"/>
          <w:i w:val="0"/>
        </w:rPr>
      </w:pPr>
      <w:r w:rsidRPr="00B63FB4">
        <w:rPr>
          <w:rFonts w:ascii="Arial" w:hAnsi="Arial" w:cs="Arial"/>
          <w:noProof/>
        </w:rPr>
        <w:drawing>
          <wp:inline distT="0" distB="0" distL="0" distR="0" wp14:anchorId="432F8C16" wp14:editId="78F20A7C">
            <wp:extent cx="5581650" cy="3095625"/>
            <wp:effectExtent l="0" t="0" r="0" b="9525"/>
            <wp:docPr id="2" name="Picture 2" descr="Image result for pic of dahlgren and whitehead rainbow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ic of dahlgren and whitehead rainbow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81650" cy="3095625"/>
                    </a:xfrm>
                    <a:prstGeom prst="rect">
                      <a:avLst/>
                    </a:prstGeom>
                    <a:noFill/>
                    <a:ln>
                      <a:noFill/>
                    </a:ln>
                  </pic:spPr>
                </pic:pic>
              </a:graphicData>
            </a:graphic>
          </wp:inline>
        </w:drawing>
      </w:r>
    </w:p>
    <w:p w14:paraId="0590C87B" w14:textId="0CE3CE9E" w:rsidR="008F7534" w:rsidRPr="00B63FB4" w:rsidRDefault="00622855" w:rsidP="00012215">
      <w:pPr>
        <w:rPr>
          <w:rFonts w:ascii="Arial" w:hAnsi="Arial" w:cs="Arial"/>
        </w:rPr>
      </w:pPr>
      <w:r w:rsidRPr="00B63FB4">
        <w:rPr>
          <w:rFonts w:ascii="Arial" w:hAnsi="Arial" w:cs="Arial"/>
          <w:i/>
        </w:rPr>
        <w:t xml:space="preserve"> </w:t>
      </w:r>
      <w:r w:rsidR="00EE135B" w:rsidRPr="00B63FB4">
        <w:rPr>
          <w:rFonts w:ascii="Arial" w:hAnsi="Arial" w:cs="Arial"/>
          <w:i/>
        </w:rPr>
        <w:t xml:space="preserve">  </w:t>
      </w:r>
      <w:r w:rsidR="00862052" w:rsidRPr="00B63FB4">
        <w:rPr>
          <w:rFonts w:ascii="Arial" w:hAnsi="Arial" w:cs="Arial"/>
          <w:i/>
        </w:rPr>
        <w:t xml:space="preserve">  </w:t>
      </w:r>
      <w:r w:rsidR="008B07CA" w:rsidRPr="00B63FB4">
        <w:rPr>
          <w:rFonts w:ascii="Arial" w:hAnsi="Arial" w:cs="Arial"/>
          <w:i/>
        </w:rPr>
        <w:t xml:space="preserve">  </w:t>
      </w:r>
      <w:r w:rsidR="008F7534" w:rsidRPr="00B63FB4">
        <w:rPr>
          <w:rFonts w:ascii="Arial" w:hAnsi="Arial" w:cs="Arial"/>
        </w:rPr>
        <w:t>(Economic &amp; Research Council, 2015)</w:t>
      </w:r>
    </w:p>
    <w:p w14:paraId="428E868B" w14:textId="705FB15F" w:rsidR="003D2AB5" w:rsidRDefault="0088371A" w:rsidP="00012215">
      <w:pPr>
        <w:rPr>
          <w:rFonts w:ascii="Arial" w:hAnsi="Arial" w:cs="Arial"/>
        </w:rPr>
      </w:pPr>
      <w:r>
        <w:rPr>
          <w:rFonts w:ascii="Arial" w:hAnsi="Arial" w:cs="Arial"/>
        </w:rPr>
        <w:t>A</w:t>
      </w:r>
      <w:r w:rsidR="002E4863">
        <w:rPr>
          <w:rFonts w:ascii="Arial" w:hAnsi="Arial" w:cs="Arial"/>
        </w:rPr>
        <w:t>ccording to Acevedo-</w:t>
      </w:r>
      <w:r w:rsidR="006068AC">
        <w:rPr>
          <w:rFonts w:ascii="Arial" w:hAnsi="Arial" w:cs="Arial"/>
        </w:rPr>
        <w:t>Garcia et al (2004) health is influenced by issues such as housing and neighbourhood conditions which can be assembled into wide-ranging groups</w:t>
      </w:r>
      <w:r w:rsidR="002012D7">
        <w:rPr>
          <w:rFonts w:ascii="Arial" w:hAnsi="Arial" w:cs="Arial"/>
        </w:rPr>
        <w:t xml:space="preserve"> such as the internal living conditions of homes, housing accountability, and the locality of the home.</w:t>
      </w:r>
      <w:r w:rsidR="00B96DFA">
        <w:rPr>
          <w:rFonts w:ascii="Arial" w:hAnsi="Arial" w:cs="Arial"/>
        </w:rPr>
        <w:t xml:space="preserve"> Consequently, leading to numerous avenues that can possibly influence health through these different pathways.</w:t>
      </w:r>
      <w:r w:rsidR="00725DC0">
        <w:rPr>
          <w:rFonts w:ascii="Arial" w:hAnsi="Arial" w:cs="Arial"/>
        </w:rPr>
        <w:t xml:space="preserve"> As highlighted in Dahlgren &amp; Whiteheads (2007b) rainbow model above.</w:t>
      </w:r>
      <w:r w:rsidR="006630D5">
        <w:rPr>
          <w:rFonts w:ascii="Arial" w:hAnsi="Arial" w:cs="Arial"/>
        </w:rPr>
        <w:t xml:space="preserve"> This means that an individual’s circumstances such as residency, occupation, location, ownership and surrounding influences are all influential factors in determining health.</w:t>
      </w:r>
    </w:p>
    <w:p w14:paraId="16D32BB4" w14:textId="6887712F" w:rsidR="003550DB" w:rsidRDefault="00B96DFA" w:rsidP="004674D7">
      <w:pPr>
        <w:rPr>
          <w:rFonts w:ascii="Arial" w:hAnsi="Arial" w:cs="Arial"/>
        </w:rPr>
      </w:pPr>
      <w:r>
        <w:rPr>
          <w:rFonts w:ascii="Arial" w:hAnsi="Arial" w:cs="Arial"/>
        </w:rPr>
        <w:t>Area locality can suggest crime rates to be more pronounced than affluent suburban areas which can lead to poor health</w:t>
      </w:r>
      <w:r w:rsidR="00BF1E9B">
        <w:rPr>
          <w:rFonts w:ascii="Arial" w:hAnsi="Arial" w:cs="Arial"/>
        </w:rPr>
        <w:t>, Kling et al (2007) states that these factors</w:t>
      </w:r>
      <w:r w:rsidR="00C45D16">
        <w:rPr>
          <w:rFonts w:ascii="Arial" w:hAnsi="Arial" w:cs="Arial"/>
        </w:rPr>
        <w:t xml:space="preserve"> </w:t>
      </w:r>
      <w:r w:rsidR="00BF1E9B">
        <w:rPr>
          <w:rFonts w:ascii="Arial" w:hAnsi="Arial" w:cs="Arial"/>
        </w:rPr>
        <w:t>produces negativity amongst the neighbourhood and can give the area a poor reputation.</w:t>
      </w:r>
      <w:r w:rsidR="006630D5">
        <w:rPr>
          <w:rFonts w:ascii="Arial" w:hAnsi="Arial" w:cs="Arial"/>
        </w:rPr>
        <w:t xml:space="preserve"> This suggests that an </w:t>
      </w:r>
      <w:r w:rsidR="00680B6E">
        <w:rPr>
          <w:rFonts w:ascii="Arial" w:hAnsi="Arial" w:cs="Arial"/>
        </w:rPr>
        <w:t>individual’s</w:t>
      </w:r>
      <w:r w:rsidR="006630D5">
        <w:rPr>
          <w:rFonts w:ascii="Arial" w:hAnsi="Arial" w:cs="Arial"/>
        </w:rPr>
        <w:t xml:space="preserve"> postcode can determine </w:t>
      </w:r>
      <w:r w:rsidR="00D97B1F">
        <w:rPr>
          <w:rFonts w:ascii="Arial" w:hAnsi="Arial" w:cs="Arial"/>
        </w:rPr>
        <w:t xml:space="preserve">their lifestyle and behaviours, suggesting that all individuals residing in an area of deprivation live to a certain standard influenced by a certain way of thinking, generally </w:t>
      </w:r>
      <w:r w:rsidR="00E02E72">
        <w:rPr>
          <w:rFonts w:ascii="Arial" w:hAnsi="Arial" w:cs="Arial"/>
        </w:rPr>
        <w:t>labelling</w:t>
      </w:r>
      <w:r w:rsidR="00D97B1F">
        <w:rPr>
          <w:rFonts w:ascii="Arial" w:hAnsi="Arial" w:cs="Arial"/>
        </w:rPr>
        <w:t xml:space="preserve"> all residents to behave in the same fashion.</w:t>
      </w:r>
      <w:r w:rsidR="005B3C06">
        <w:rPr>
          <w:rFonts w:ascii="Arial" w:hAnsi="Arial" w:cs="Arial"/>
        </w:rPr>
        <w:t xml:space="preserve"> </w:t>
      </w:r>
    </w:p>
    <w:p w14:paraId="2784B485" w14:textId="6045A18C" w:rsidR="00A4067B" w:rsidRDefault="0088371A" w:rsidP="00D7581B">
      <w:pPr>
        <w:rPr>
          <w:rFonts w:ascii="Arial" w:hAnsi="Arial" w:cs="Arial"/>
        </w:rPr>
      </w:pPr>
      <w:r w:rsidRPr="00B63FB4">
        <w:rPr>
          <w:rFonts w:ascii="Arial" w:hAnsi="Arial" w:cs="Arial"/>
        </w:rPr>
        <w:t>This links to Gibson, Petticrew et al (2010</w:t>
      </w:r>
      <w:r w:rsidR="004B4981">
        <w:rPr>
          <w:rFonts w:ascii="Arial" w:hAnsi="Arial" w:cs="Arial"/>
        </w:rPr>
        <w:t>a</w:t>
      </w:r>
      <w:r w:rsidRPr="00B63FB4">
        <w:rPr>
          <w:rFonts w:ascii="Arial" w:hAnsi="Arial" w:cs="Arial"/>
        </w:rPr>
        <w:t xml:space="preserve">) who </w:t>
      </w:r>
      <w:r>
        <w:rPr>
          <w:rFonts w:ascii="Arial" w:hAnsi="Arial" w:cs="Arial"/>
        </w:rPr>
        <w:t>carried out studies by using</w:t>
      </w:r>
      <w:r w:rsidRPr="00B63FB4">
        <w:rPr>
          <w:rFonts w:ascii="Arial" w:hAnsi="Arial" w:cs="Arial"/>
        </w:rPr>
        <w:t xml:space="preserve"> systematic review methods to ascertain whether housing and health inequalities </w:t>
      </w:r>
      <w:r>
        <w:rPr>
          <w:rFonts w:ascii="Arial" w:hAnsi="Arial" w:cs="Arial"/>
        </w:rPr>
        <w:t xml:space="preserve">could be improved by implementing alternative pathways and measures to possibly influence health. They pinpointed factors that could influence health which have been quoted above by (Acevedo-Garcia et al, 2004). </w:t>
      </w:r>
      <w:r w:rsidR="00D74FC5">
        <w:rPr>
          <w:rFonts w:ascii="Arial" w:hAnsi="Arial" w:cs="Arial"/>
        </w:rPr>
        <w:t>Alongside this,</w:t>
      </w:r>
      <w:r w:rsidR="00467A0B">
        <w:rPr>
          <w:rFonts w:ascii="Arial" w:hAnsi="Arial" w:cs="Arial"/>
        </w:rPr>
        <w:t xml:space="preserve"> Batty, Der et al (2006) states that an individual’s locality</w:t>
      </w:r>
      <w:r w:rsidR="0096046D" w:rsidRPr="00B63FB4">
        <w:rPr>
          <w:rFonts w:ascii="Arial" w:hAnsi="Arial" w:cs="Arial"/>
        </w:rPr>
        <w:t xml:space="preserve"> </w:t>
      </w:r>
      <w:r w:rsidR="0096046D" w:rsidRPr="00B63FB4">
        <w:rPr>
          <w:rFonts w:ascii="Arial" w:hAnsi="Arial" w:cs="Arial"/>
        </w:rPr>
        <w:lastRenderedPageBreak/>
        <w:t xml:space="preserve">can </w:t>
      </w:r>
      <w:r w:rsidR="00467A0B">
        <w:rPr>
          <w:rFonts w:ascii="Arial" w:hAnsi="Arial" w:cs="Arial"/>
        </w:rPr>
        <w:t>influence</w:t>
      </w:r>
      <w:r w:rsidR="0096046D" w:rsidRPr="00B63FB4">
        <w:rPr>
          <w:rFonts w:ascii="Arial" w:hAnsi="Arial" w:cs="Arial"/>
        </w:rPr>
        <w:t xml:space="preserve"> harmful living conditions such as air pollution,</w:t>
      </w:r>
      <w:r w:rsidR="005E08A1">
        <w:rPr>
          <w:rFonts w:ascii="Arial" w:hAnsi="Arial" w:cs="Arial"/>
        </w:rPr>
        <w:t xml:space="preserve"> which is</w:t>
      </w:r>
      <w:r w:rsidR="00D63AFA">
        <w:rPr>
          <w:rFonts w:ascii="Arial" w:hAnsi="Arial" w:cs="Arial"/>
        </w:rPr>
        <w:t xml:space="preserve"> linked to diabetes and chest complaints Kelly &amp; Fussell (2015)</w:t>
      </w:r>
      <w:r w:rsidR="005E5293">
        <w:rPr>
          <w:rFonts w:ascii="Arial" w:hAnsi="Arial" w:cs="Arial"/>
        </w:rPr>
        <w:t xml:space="preserve"> </w:t>
      </w:r>
      <w:r w:rsidR="00E254B9">
        <w:rPr>
          <w:rFonts w:ascii="Arial" w:hAnsi="Arial" w:cs="Arial"/>
        </w:rPr>
        <w:t xml:space="preserve">some </w:t>
      </w:r>
      <w:r w:rsidR="0022247E" w:rsidRPr="00B63FB4">
        <w:rPr>
          <w:rFonts w:ascii="Arial" w:hAnsi="Arial" w:cs="Arial"/>
        </w:rPr>
        <w:t>high-rise</w:t>
      </w:r>
      <w:r w:rsidR="0096046D" w:rsidRPr="00B63FB4">
        <w:rPr>
          <w:rFonts w:ascii="Arial" w:hAnsi="Arial" w:cs="Arial"/>
        </w:rPr>
        <w:t xml:space="preserve"> flats</w:t>
      </w:r>
      <w:r w:rsidR="00CD2C9F">
        <w:rPr>
          <w:rFonts w:ascii="Arial" w:hAnsi="Arial" w:cs="Arial"/>
        </w:rPr>
        <w:t xml:space="preserve"> which are currently under </w:t>
      </w:r>
      <w:r w:rsidR="00D85B31">
        <w:rPr>
          <w:rFonts w:ascii="Arial" w:hAnsi="Arial" w:cs="Arial"/>
        </w:rPr>
        <w:t>g</w:t>
      </w:r>
      <w:r w:rsidR="00CD2C9F">
        <w:rPr>
          <w:rFonts w:ascii="Arial" w:hAnsi="Arial" w:cs="Arial"/>
        </w:rPr>
        <w:t>overnment inspection for poor fire regulations which have caused high fatalities</w:t>
      </w:r>
      <w:r w:rsidR="00C253B1">
        <w:rPr>
          <w:rFonts w:ascii="Arial" w:hAnsi="Arial" w:cs="Arial"/>
        </w:rPr>
        <w:t xml:space="preserve"> </w:t>
      </w:r>
      <w:r w:rsidR="00F95618">
        <w:rPr>
          <w:rFonts w:ascii="Arial" w:hAnsi="Arial" w:cs="Arial"/>
        </w:rPr>
        <w:t>BBC (2017)</w:t>
      </w:r>
      <w:r w:rsidR="00CD2C9F">
        <w:rPr>
          <w:rFonts w:ascii="Arial" w:hAnsi="Arial" w:cs="Arial"/>
        </w:rPr>
        <w:t xml:space="preserve"> additionally,</w:t>
      </w:r>
      <w:r w:rsidR="00B546E3">
        <w:rPr>
          <w:rFonts w:ascii="Arial" w:hAnsi="Arial" w:cs="Arial"/>
        </w:rPr>
        <w:t xml:space="preserve"> poor damp housing conditions</w:t>
      </w:r>
      <w:r w:rsidR="00CD2C9F">
        <w:rPr>
          <w:rFonts w:ascii="Arial" w:hAnsi="Arial" w:cs="Arial"/>
        </w:rPr>
        <w:t xml:space="preserve"> caused through inadequate heating or ventilation</w:t>
      </w:r>
      <w:r w:rsidR="00E74383">
        <w:rPr>
          <w:rFonts w:ascii="Arial" w:hAnsi="Arial" w:cs="Arial"/>
        </w:rPr>
        <w:t xml:space="preserve"> (WHO, 2009).</w:t>
      </w:r>
      <w:r w:rsidR="00B546E3">
        <w:rPr>
          <w:rFonts w:ascii="Arial" w:hAnsi="Arial" w:cs="Arial"/>
        </w:rPr>
        <w:t xml:space="preserve"> </w:t>
      </w:r>
      <w:r w:rsidR="0096046D" w:rsidRPr="00B63FB4">
        <w:rPr>
          <w:rFonts w:ascii="Arial" w:hAnsi="Arial" w:cs="Arial"/>
        </w:rPr>
        <w:t>The lower the housing expectations</w:t>
      </w:r>
      <w:r w:rsidR="00C2132E">
        <w:rPr>
          <w:rFonts w:ascii="Arial" w:hAnsi="Arial" w:cs="Arial"/>
        </w:rPr>
        <w:t xml:space="preserve"> </w:t>
      </w:r>
      <w:r w:rsidR="0096046D" w:rsidRPr="00B63FB4">
        <w:rPr>
          <w:rFonts w:ascii="Arial" w:hAnsi="Arial" w:cs="Arial"/>
        </w:rPr>
        <w:t>the more at risk a person is to certain health conditions</w:t>
      </w:r>
      <w:r w:rsidR="00D74FC5">
        <w:rPr>
          <w:rFonts w:ascii="Arial" w:hAnsi="Arial" w:cs="Arial"/>
        </w:rPr>
        <w:t xml:space="preserve">, poor social conditions therefore, implying that income status is </w:t>
      </w:r>
      <w:r w:rsidR="002E3AD7">
        <w:rPr>
          <w:rFonts w:ascii="Arial" w:hAnsi="Arial" w:cs="Arial"/>
        </w:rPr>
        <w:t>low</w:t>
      </w:r>
      <w:r w:rsidR="004A3C00">
        <w:rPr>
          <w:rFonts w:ascii="Arial" w:hAnsi="Arial" w:cs="Arial"/>
        </w:rPr>
        <w:t xml:space="preserve"> (</w:t>
      </w:r>
      <w:r w:rsidR="00645FCA">
        <w:rPr>
          <w:rFonts w:ascii="Arial" w:hAnsi="Arial" w:cs="Arial"/>
        </w:rPr>
        <w:t>Acheson</w:t>
      </w:r>
      <w:r w:rsidR="00A20521">
        <w:rPr>
          <w:rFonts w:ascii="Arial" w:hAnsi="Arial" w:cs="Arial"/>
        </w:rPr>
        <w:t>,</w:t>
      </w:r>
      <w:r w:rsidR="009E2BCE">
        <w:rPr>
          <w:rFonts w:ascii="Arial" w:hAnsi="Arial" w:cs="Arial"/>
        </w:rPr>
        <w:t xml:space="preserve"> </w:t>
      </w:r>
      <w:r w:rsidR="00645FCA">
        <w:rPr>
          <w:rFonts w:ascii="Arial" w:hAnsi="Arial" w:cs="Arial"/>
        </w:rPr>
        <w:t>199</w:t>
      </w:r>
      <w:r w:rsidR="00A20521">
        <w:rPr>
          <w:rFonts w:ascii="Arial" w:hAnsi="Arial" w:cs="Arial"/>
        </w:rPr>
        <w:t xml:space="preserve">9). </w:t>
      </w:r>
      <w:r w:rsidR="00D74FC5">
        <w:rPr>
          <w:rFonts w:ascii="Arial" w:hAnsi="Arial" w:cs="Arial"/>
        </w:rPr>
        <w:t>Which implies that household tenure is rented and not owned which could provide more stress and worries for the individual</w:t>
      </w:r>
      <w:r w:rsidR="009E2BCE">
        <w:rPr>
          <w:rFonts w:ascii="Arial" w:hAnsi="Arial" w:cs="Arial"/>
        </w:rPr>
        <w:t xml:space="preserve"> (Shaw, 2004). </w:t>
      </w:r>
    </w:p>
    <w:p w14:paraId="4312FC2D" w14:textId="28A4D2FF" w:rsidR="003550DB" w:rsidRDefault="00A4067B" w:rsidP="00D7581B">
      <w:pPr>
        <w:rPr>
          <w:rFonts w:ascii="Arial" w:hAnsi="Arial" w:cs="Arial"/>
        </w:rPr>
      </w:pPr>
      <w:r>
        <w:rPr>
          <w:rFonts w:ascii="Arial" w:hAnsi="Arial" w:cs="Arial"/>
        </w:rPr>
        <w:t>The table below</w:t>
      </w:r>
      <w:bookmarkStart w:id="3" w:name="_Hlk505804003"/>
      <w:r w:rsidR="00165094">
        <w:rPr>
          <w:rFonts w:ascii="Arial" w:hAnsi="Arial" w:cs="Arial"/>
        </w:rPr>
        <w:t xml:space="preserve"> </w:t>
      </w:r>
      <w:bookmarkEnd w:id="3"/>
      <w:r>
        <w:rPr>
          <w:rFonts w:ascii="Arial" w:hAnsi="Arial" w:cs="Arial"/>
        </w:rPr>
        <w:t>cited by</w:t>
      </w:r>
      <w:r w:rsidRPr="00A4067B">
        <w:rPr>
          <w:rFonts w:ascii="Arial" w:hAnsi="Arial" w:cs="Arial"/>
        </w:rPr>
        <w:t xml:space="preserve"> </w:t>
      </w:r>
      <w:r>
        <w:rPr>
          <w:rFonts w:ascii="Arial" w:hAnsi="Arial" w:cs="Arial"/>
        </w:rPr>
        <w:t xml:space="preserve">Shelter (2017) </w:t>
      </w:r>
      <w:r w:rsidR="00165094">
        <w:rPr>
          <w:rFonts w:ascii="Arial" w:hAnsi="Arial" w:cs="Arial"/>
        </w:rPr>
        <w:t>highlight</w:t>
      </w:r>
      <w:r>
        <w:rPr>
          <w:rFonts w:ascii="Arial" w:hAnsi="Arial" w:cs="Arial"/>
        </w:rPr>
        <w:t>s</w:t>
      </w:r>
      <w:r w:rsidR="00165094">
        <w:rPr>
          <w:rFonts w:ascii="Arial" w:hAnsi="Arial" w:cs="Arial"/>
        </w:rPr>
        <w:t xml:space="preserve"> the figures provided by </w:t>
      </w:r>
      <w:r>
        <w:rPr>
          <w:rFonts w:ascii="Arial" w:hAnsi="Arial" w:cs="Arial"/>
        </w:rPr>
        <w:t xml:space="preserve">The English Housing Survey 2013 </w:t>
      </w:r>
      <w:r w:rsidR="00425EA1">
        <w:rPr>
          <w:rFonts w:ascii="Arial" w:hAnsi="Arial" w:cs="Arial"/>
        </w:rPr>
        <w:t>/</w:t>
      </w:r>
      <w:r>
        <w:rPr>
          <w:rFonts w:ascii="Arial" w:hAnsi="Arial" w:cs="Arial"/>
        </w:rPr>
        <w:t xml:space="preserve">14. This measures the hazards and conditions </w:t>
      </w:r>
      <w:r w:rsidR="003D6C46">
        <w:rPr>
          <w:rFonts w:ascii="Arial" w:hAnsi="Arial" w:cs="Arial"/>
        </w:rPr>
        <w:t>of</w:t>
      </w:r>
      <w:r>
        <w:rPr>
          <w:rFonts w:ascii="Arial" w:hAnsi="Arial" w:cs="Arial"/>
        </w:rPr>
        <w:t xml:space="preserve"> tenants</w:t>
      </w:r>
      <w:r w:rsidR="003D6C46">
        <w:rPr>
          <w:rFonts w:ascii="Arial" w:hAnsi="Arial" w:cs="Arial"/>
        </w:rPr>
        <w:t xml:space="preserve"> housing</w:t>
      </w:r>
      <w:r>
        <w:rPr>
          <w:rFonts w:ascii="Arial" w:hAnsi="Arial" w:cs="Arial"/>
        </w:rPr>
        <w:t xml:space="preserve"> which works in accordance with the Housing Health and Safety Rating System (HHSRS</w:t>
      </w:r>
      <w:r w:rsidR="001D0E2D">
        <w:rPr>
          <w:rFonts w:ascii="Arial" w:hAnsi="Arial" w:cs="Arial"/>
        </w:rPr>
        <w:t>)</w:t>
      </w:r>
      <w:r w:rsidR="002C5B9F">
        <w:rPr>
          <w:rFonts w:ascii="Arial" w:hAnsi="Arial" w:cs="Arial"/>
        </w:rPr>
        <w:t xml:space="preserve"> and (Housing Act</w:t>
      </w:r>
      <w:r w:rsidR="0022247E">
        <w:rPr>
          <w:rFonts w:ascii="Arial" w:hAnsi="Arial" w:cs="Arial"/>
        </w:rPr>
        <w:t>,</w:t>
      </w:r>
      <w:r w:rsidR="002C5B9F">
        <w:rPr>
          <w:rFonts w:ascii="Arial" w:hAnsi="Arial" w:cs="Arial"/>
        </w:rPr>
        <w:t xml:space="preserve"> 2004)</w:t>
      </w:r>
      <w:r w:rsidR="00BB56DD">
        <w:rPr>
          <w:rFonts w:ascii="Arial" w:hAnsi="Arial" w:cs="Arial"/>
        </w:rPr>
        <w:t>.</w:t>
      </w:r>
      <w:r w:rsidR="001E372E">
        <w:rPr>
          <w:rFonts w:ascii="Arial" w:hAnsi="Arial" w:cs="Arial"/>
        </w:rPr>
        <w:t xml:space="preserve"> </w:t>
      </w:r>
      <w:r w:rsidR="00DF5A54">
        <w:rPr>
          <w:rFonts w:ascii="Arial" w:hAnsi="Arial" w:cs="Arial"/>
        </w:rPr>
        <w:t>It</w:t>
      </w:r>
      <w:r w:rsidR="001E372E">
        <w:rPr>
          <w:rFonts w:ascii="Arial" w:hAnsi="Arial" w:cs="Arial"/>
        </w:rPr>
        <w:t xml:space="preserve"> provides guidelines and safety regulations </w:t>
      </w:r>
      <w:r w:rsidR="00D4066F">
        <w:rPr>
          <w:rFonts w:ascii="Arial" w:hAnsi="Arial" w:cs="Arial"/>
        </w:rPr>
        <w:t>for individuals alongside judging whether a property is habitable for the most vulnerable</w:t>
      </w:r>
      <w:r w:rsidR="00DF5A54">
        <w:rPr>
          <w:rFonts w:ascii="Arial" w:hAnsi="Arial" w:cs="Arial"/>
        </w:rPr>
        <w:t>,</w:t>
      </w:r>
      <w:r w:rsidR="00D4066F">
        <w:rPr>
          <w:rFonts w:ascii="Arial" w:hAnsi="Arial" w:cs="Arial"/>
        </w:rPr>
        <w:t xml:space="preserve"> for example the disabled or older person</w:t>
      </w:r>
      <w:r w:rsidR="00BB56DD">
        <w:rPr>
          <w:rFonts w:ascii="Arial" w:hAnsi="Arial" w:cs="Arial"/>
        </w:rPr>
        <w:t xml:space="preserve"> who are unable to access the stairs without handrails. Therefore, enabling the </w:t>
      </w:r>
      <w:r w:rsidR="00DF5A54">
        <w:rPr>
          <w:rFonts w:ascii="Arial" w:hAnsi="Arial" w:cs="Arial"/>
        </w:rPr>
        <w:t>weak</w:t>
      </w:r>
      <w:r w:rsidR="00BB56DD">
        <w:rPr>
          <w:rFonts w:ascii="Arial" w:hAnsi="Arial" w:cs="Arial"/>
        </w:rPr>
        <w:t xml:space="preserve"> to be afforded help and support </w:t>
      </w:r>
      <w:r w:rsidR="00D5324D">
        <w:rPr>
          <w:rFonts w:ascii="Arial" w:hAnsi="Arial" w:cs="Arial"/>
        </w:rPr>
        <w:t xml:space="preserve">in addition to safety and </w:t>
      </w:r>
      <w:r w:rsidR="005F36DE">
        <w:rPr>
          <w:rFonts w:ascii="Arial" w:hAnsi="Arial" w:cs="Arial"/>
        </w:rPr>
        <w:t>peace</w:t>
      </w:r>
      <w:r w:rsidR="00D5324D">
        <w:rPr>
          <w:rFonts w:ascii="Arial" w:hAnsi="Arial" w:cs="Arial"/>
        </w:rPr>
        <w:t xml:space="preserve"> of mind</w:t>
      </w:r>
      <w:r w:rsidR="003A4988">
        <w:rPr>
          <w:rFonts w:ascii="Arial" w:hAnsi="Arial" w:cs="Arial"/>
        </w:rPr>
        <w:t xml:space="preserve"> alongside providing landlords with guidance on how to keep their tenants safe in accordance with the </w:t>
      </w:r>
      <w:r w:rsidR="008A498F">
        <w:rPr>
          <w:rFonts w:ascii="Arial" w:hAnsi="Arial" w:cs="Arial"/>
        </w:rPr>
        <w:t>(Housing Act 2004).</w:t>
      </w:r>
    </w:p>
    <w:p w14:paraId="2049AC9F" w14:textId="77777777" w:rsidR="00A26044" w:rsidRDefault="00A26044" w:rsidP="00D7581B">
      <w:pPr>
        <w:rPr>
          <w:rFonts w:ascii="Arial" w:hAnsi="Arial" w:cs="Arial"/>
        </w:rPr>
      </w:pPr>
    </w:p>
    <w:p w14:paraId="1A5C664B" w14:textId="5D8A3B23" w:rsidR="001D3E9A" w:rsidRPr="003D306E" w:rsidRDefault="001D3E9A" w:rsidP="001D3E9A">
      <w:pPr>
        <w:rPr>
          <w:rFonts w:ascii="Arial" w:hAnsi="Arial" w:cs="Arial"/>
        </w:rPr>
      </w:pPr>
    </w:p>
    <w:tbl>
      <w:tblPr>
        <w:tblpPr w:leftFromText="180" w:rightFromText="180" w:vertAnchor="text" w:horzAnchor="margin" w:tblpY="227"/>
        <w:tblW w:w="0" w:type="auto"/>
        <w:shd w:val="clear" w:color="auto" w:fill="CDCDCD"/>
        <w:tblCellMar>
          <w:top w:w="15" w:type="dxa"/>
          <w:left w:w="15" w:type="dxa"/>
          <w:bottom w:w="15" w:type="dxa"/>
          <w:right w:w="15" w:type="dxa"/>
        </w:tblCellMar>
        <w:tblLook w:val="04A0" w:firstRow="1" w:lastRow="0" w:firstColumn="1" w:lastColumn="0" w:noHBand="0" w:noVBand="1"/>
      </w:tblPr>
      <w:tblGrid>
        <w:gridCol w:w="1351"/>
        <w:gridCol w:w="1507"/>
        <w:gridCol w:w="1287"/>
        <w:gridCol w:w="1212"/>
        <w:gridCol w:w="1333"/>
        <w:gridCol w:w="36"/>
        <w:gridCol w:w="1143"/>
        <w:gridCol w:w="1141"/>
      </w:tblGrid>
      <w:tr w:rsidR="001D3E9A" w:rsidRPr="00411DB6" w14:paraId="114F009E" w14:textId="77777777" w:rsidTr="001D3E9A">
        <w:trPr>
          <w:tblHeader/>
        </w:trPr>
        <w:tc>
          <w:tcPr>
            <w:tcW w:w="0" w:type="auto"/>
            <w:tcBorders>
              <w:top w:val="single" w:sz="6" w:space="0" w:color="CCCCCC"/>
              <w:left w:val="single" w:sz="6" w:space="0" w:color="CCCCCC"/>
              <w:bottom w:val="single" w:sz="6" w:space="0" w:color="CCCCCC"/>
              <w:right w:val="single" w:sz="6" w:space="0" w:color="CCCCCC"/>
            </w:tcBorders>
            <w:shd w:val="clear" w:color="auto" w:fill="DEEAF6" w:themeFill="accent5" w:themeFillTint="33"/>
            <w:tcMar>
              <w:top w:w="150" w:type="dxa"/>
              <w:left w:w="240" w:type="dxa"/>
              <w:bottom w:w="150" w:type="dxa"/>
              <w:right w:w="240" w:type="dxa"/>
            </w:tcMar>
            <w:vAlign w:val="center"/>
            <w:hideMark/>
          </w:tcPr>
          <w:p w14:paraId="65CCFD4C" w14:textId="77777777" w:rsidR="001D3E9A" w:rsidRPr="00411DB6" w:rsidRDefault="001D3E9A" w:rsidP="001D3E9A">
            <w:pPr>
              <w:spacing w:line="240" w:lineRule="auto"/>
              <w:rPr>
                <w:rFonts w:ascii="Arial" w:eastAsia="Times New Roman" w:hAnsi="Arial" w:cs="Arial"/>
                <w:color w:val="000000"/>
                <w:sz w:val="21"/>
                <w:szCs w:val="21"/>
                <w:lang w:eastAsia="en-GB"/>
              </w:rPr>
            </w:pPr>
            <w:r w:rsidRPr="00411DB6">
              <w:rPr>
                <w:rFonts w:ascii="Arial" w:eastAsia="Times New Roman" w:hAnsi="Arial" w:cs="Arial"/>
                <w:color w:val="000000"/>
                <w:sz w:val="21"/>
                <w:szCs w:val="21"/>
                <w:lang w:eastAsia="en-GB"/>
              </w:rPr>
              <w:t>2013</w:t>
            </w:r>
          </w:p>
        </w:tc>
        <w:tc>
          <w:tcPr>
            <w:tcW w:w="0" w:type="auto"/>
            <w:tcBorders>
              <w:top w:val="single" w:sz="6" w:space="0" w:color="CCCCCC"/>
              <w:left w:val="single" w:sz="6" w:space="0" w:color="CCCCCC"/>
              <w:bottom w:val="single" w:sz="6" w:space="0" w:color="CCCCCC"/>
              <w:right w:val="single" w:sz="6" w:space="0" w:color="CCCCCC"/>
            </w:tcBorders>
            <w:shd w:val="clear" w:color="auto" w:fill="DEEAF6" w:themeFill="accent5" w:themeFillTint="33"/>
            <w:tcMar>
              <w:top w:w="150" w:type="dxa"/>
              <w:left w:w="240" w:type="dxa"/>
              <w:bottom w:w="150" w:type="dxa"/>
              <w:right w:w="240" w:type="dxa"/>
            </w:tcMar>
            <w:vAlign w:val="center"/>
            <w:hideMark/>
          </w:tcPr>
          <w:p w14:paraId="041E3357" w14:textId="77777777" w:rsidR="001D3E9A" w:rsidRPr="00411DB6" w:rsidRDefault="001D3E9A" w:rsidP="001D3E9A">
            <w:pPr>
              <w:spacing w:line="240" w:lineRule="auto"/>
              <w:rPr>
                <w:rFonts w:ascii="Arial" w:eastAsia="Times New Roman" w:hAnsi="Arial" w:cs="Arial"/>
                <w:color w:val="000000"/>
                <w:sz w:val="21"/>
                <w:szCs w:val="21"/>
                <w:lang w:eastAsia="en-GB"/>
              </w:rPr>
            </w:pPr>
            <w:r w:rsidRPr="00411DB6">
              <w:rPr>
                <w:rFonts w:ascii="Arial" w:eastAsia="Times New Roman" w:hAnsi="Arial" w:cs="Arial"/>
                <w:color w:val="000000"/>
                <w:sz w:val="21"/>
                <w:szCs w:val="21"/>
                <w:lang w:eastAsia="en-GB"/>
              </w:rPr>
              <w:t>Homes failing on minimum standard (HHSRS)</w:t>
            </w:r>
          </w:p>
        </w:tc>
        <w:tc>
          <w:tcPr>
            <w:tcW w:w="0" w:type="auto"/>
            <w:tcBorders>
              <w:top w:val="single" w:sz="6" w:space="0" w:color="CCCCCC"/>
              <w:left w:val="single" w:sz="6" w:space="0" w:color="CCCCCC"/>
              <w:bottom w:val="single" w:sz="6" w:space="0" w:color="CCCCCC"/>
              <w:right w:val="single" w:sz="6" w:space="0" w:color="CCCCCC"/>
            </w:tcBorders>
            <w:shd w:val="clear" w:color="auto" w:fill="DEEAF6" w:themeFill="accent5" w:themeFillTint="33"/>
            <w:tcMar>
              <w:top w:w="150" w:type="dxa"/>
              <w:left w:w="240" w:type="dxa"/>
              <w:bottom w:w="150" w:type="dxa"/>
              <w:right w:w="240" w:type="dxa"/>
            </w:tcMar>
            <w:vAlign w:val="center"/>
            <w:hideMark/>
          </w:tcPr>
          <w:p w14:paraId="15A44535" w14:textId="77777777" w:rsidR="001D3E9A" w:rsidRPr="00411DB6" w:rsidRDefault="001D3E9A" w:rsidP="001D3E9A">
            <w:pPr>
              <w:spacing w:line="240" w:lineRule="auto"/>
              <w:rPr>
                <w:rFonts w:ascii="Arial" w:eastAsia="Times New Roman" w:hAnsi="Arial" w:cs="Arial"/>
                <w:color w:val="000000"/>
                <w:sz w:val="21"/>
                <w:szCs w:val="21"/>
                <w:lang w:eastAsia="en-GB"/>
              </w:rPr>
            </w:pPr>
            <w:r w:rsidRPr="00411DB6">
              <w:rPr>
                <w:rFonts w:ascii="Arial" w:eastAsia="Times New Roman" w:hAnsi="Arial" w:cs="Arial"/>
                <w:color w:val="000000"/>
                <w:sz w:val="21"/>
                <w:szCs w:val="21"/>
                <w:lang w:eastAsia="en-GB"/>
              </w:rPr>
              <w:t>Homes failing on thermal comfort</w:t>
            </w:r>
          </w:p>
        </w:tc>
        <w:tc>
          <w:tcPr>
            <w:tcW w:w="0" w:type="auto"/>
            <w:tcBorders>
              <w:top w:val="single" w:sz="6" w:space="0" w:color="CCCCCC"/>
              <w:left w:val="single" w:sz="6" w:space="0" w:color="CCCCCC"/>
              <w:bottom w:val="single" w:sz="6" w:space="0" w:color="CCCCCC"/>
              <w:right w:val="single" w:sz="6" w:space="0" w:color="CCCCCC"/>
            </w:tcBorders>
            <w:shd w:val="clear" w:color="auto" w:fill="DEEAF6" w:themeFill="accent5" w:themeFillTint="33"/>
            <w:tcMar>
              <w:top w:w="150" w:type="dxa"/>
              <w:left w:w="240" w:type="dxa"/>
              <w:bottom w:w="150" w:type="dxa"/>
              <w:right w:w="240" w:type="dxa"/>
            </w:tcMar>
            <w:vAlign w:val="center"/>
            <w:hideMark/>
          </w:tcPr>
          <w:p w14:paraId="59FFC95C" w14:textId="77777777" w:rsidR="001D3E9A" w:rsidRPr="00411DB6" w:rsidRDefault="001D3E9A" w:rsidP="001D3E9A">
            <w:pPr>
              <w:spacing w:line="240" w:lineRule="auto"/>
              <w:rPr>
                <w:rFonts w:ascii="Arial" w:eastAsia="Times New Roman" w:hAnsi="Arial" w:cs="Arial"/>
                <w:color w:val="000000"/>
                <w:sz w:val="21"/>
                <w:szCs w:val="21"/>
                <w:lang w:eastAsia="en-GB"/>
              </w:rPr>
            </w:pPr>
            <w:r w:rsidRPr="00411DB6">
              <w:rPr>
                <w:rFonts w:ascii="Arial" w:eastAsia="Times New Roman" w:hAnsi="Arial" w:cs="Arial"/>
                <w:color w:val="000000"/>
                <w:sz w:val="21"/>
                <w:szCs w:val="21"/>
                <w:lang w:eastAsia="en-GB"/>
              </w:rPr>
              <w:t>Homes failing on repair</w:t>
            </w:r>
          </w:p>
        </w:tc>
        <w:tc>
          <w:tcPr>
            <w:tcW w:w="0" w:type="auto"/>
            <w:tcBorders>
              <w:top w:val="single" w:sz="6" w:space="0" w:color="CCCCCC"/>
              <w:left w:val="single" w:sz="6" w:space="0" w:color="CCCCCC"/>
              <w:bottom w:val="single" w:sz="6" w:space="0" w:color="CCCCCC"/>
              <w:right w:val="single" w:sz="6" w:space="0" w:color="CCCCCC"/>
            </w:tcBorders>
            <w:shd w:val="clear" w:color="auto" w:fill="DEEAF6" w:themeFill="accent5" w:themeFillTint="33"/>
            <w:tcMar>
              <w:top w:w="150" w:type="dxa"/>
              <w:left w:w="240" w:type="dxa"/>
              <w:bottom w:w="150" w:type="dxa"/>
              <w:right w:w="240" w:type="dxa"/>
            </w:tcMar>
            <w:vAlign w:val="center"/>
            <w:hideMark/>
          </w:tcPr>
          <w:p w14:paraId="44DCB6B9" w14:textId="77777777" w:rsidR="001D3E9A" w:rsidRPr="00411DB6" w:rsidRDefault="001D3E9A" w:rsidP="001D3E9A">
            <w:pPr>
              <w:spacing w:line="240" w:lineRule="auto"/>
              <w:rPr>
                <w:rFonts w:ascii="Arial" w:eastAsia="Times New Roman" w:hAnsi="Arial" w:cs="Arial"/>
                <w:color w:val="000000"/>
                <w:sz w:val="21"/>
                <w:szCs w:val="21"/>
                <w:lang w:eastAsia="en-GB"/>
              </w:rPr>
            </w:pPr>
            <w:r w:rsidRPr="00411DB6">
              <w:rPr>
                <w:rFonts w:ascii="Arial" w:eastAsia="Times New Roman" w:hAnsi="Arial" w:cs="Arial"/>
                <w:color w:val="000000"/>
                <w:sz w:val="21"/>
                <w:szCs w:val="21"/>
                <w:lang w:eastAsia="en-GB"/>
              </w:rPr>
              <w:t>Homes failing on modern facilities</w:t>
            </w:r>
          </w:p>
        </w:tc>
        <w:tc>
          <w:tcPr>
            <w:tcW w:w="0" w:type="auto"/>
            <w:tcBorders>
              <w:top w:val="single" w:sz="6" w:space="0" w:color="CCCCCC"/>
              <w:left w:val="single" w:sz="6" w:space="0" w:color="CCCCCC"/>
              <w:bottom w:val="single" w:sz="6" w:space="0" w:color="CCCCCC"/>
              <w:right w:val="single" w:sz="6" w:space="0" w:color="CCCCCC"/>
            </w:tcBorders>
            <w:shd w:val="clear" w:color="auto" w:fill="DEEAF6" w:themeFill="accent5" w:themeFillTint="33"/>
          </w:tcPr>
          <w:p w14:paraId="625AAB0D" w14:textId="77777777" w:rsidR="001D3E9A" w:rsidRPr="00411DB6" w:rsidRDefault="001D3E9A" w:rsidP="001D3E9A">
            <w:pPr>
              <w:spacing w:line="240" w:lineRule="auto"/>
              <w:rPr>
                <w:rFonts w:ascii="Arial" w:eastAsia="Times New Roman" w:hAnsi="Arial" w:cs="Arial"/>
                <w:color w:val="000000"/>
                <w:sz w:val="21"/>
                <w:szCs w:val="21"/>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DEEAF6" w:themeFill="accent5" w:themeFillTint="33"/>
            <w:tcMar>
              <w:top w:w="150" w:type="dxa"/>
              <w:left w:w="240" w:type="dxa"/>
              <w:bottom w:w="150" w:type="dxa"/>
              <w:right w:w="240" w:type="dxa"/>
            </w:tcMar>
            <w:vAlign w:val="center"/>
            <w:hideMark/>
          </w:tcPr>
          <w:p w14:paraId="4B60F560" w14:textId="77777777" w:rsidR="001D3E9A" w:rsidRPr="00411DB6" w:rsidRDefault="001D3E9A" w:rsidP="001D3E9A">
            <w:pPr>
              <w:spacing w:line="240" w:lineRule="auto"/>
              <w:rPr>
                <w:rFonts w:ascii="Arial" w:eastAsia="Times New Roman" w:hAnsi="Arial" w:cs="Arial"/>
                <w:color w:val="000000"/>
                <w:sz w:val="21"/>
                <w:szCs w:val="21"/>
                <w:lang w:eastAsia="en-GB"/>
              </w:rPr>
            </w:pPr>
            <w:r w:rsidRPr="00411DB6">
              <w:rPr>
                <w:rFonts w:ascii="Arial" w:eastAsia="Times New Roman" w:hAnsi="Arial" w:cs="Arial"/>
                <w:color w:val="000000"/>
                <w:sz w:val="21"/>
                <w:szCs w:val="21"/>
                <w:lang w:eastAsia="en-GB"/>
              </w:rPr>
              <w:t>All non-decent</w:t>
            </w:r>
          </w:p>
        </w:tc>
        <w:tc>
          <w:tcPr>
            <w:tcW w:w="0" w:type="auto"/>
            <w:tcBorders>
              <w:top w:val="single" w:sz="6" w:space="0" w:color="CCCCCC"/>
              <w:left w:val="single" w:sz="6" w:space="0" w:color="CCCCCC"/>
              <w:bottom w:val="single" w:sz="6" w:space="0" w:color="CCCCCC"/>
              <w:right w:val="single" w:sz="6" w:space="0" w:color="CCCCCC"/>
            </w:tcBorders>
            <w:shd w:val="clear" w:color="auto" w:fill="DEEAF6" w:themeFill="accent5" w:themeFillTint="33"/>
            <w:tcMar>
              <w:top w:w="150" w:type="dxa"/>
              <w:left w:w="240" w:type="dxa"/>
              <w:bottom w:w="150" w:type="dxa"/>
              <w:right w:w="240" w:type="dxa"/>
            </w:tcMar>
            <w:vAlign w:val="center"/>
            <w:hideMark/>
          </w:tcPr>
          <w:p w14:paraId="61B2540A" w14:textId="77777777" w:rsidR="001D3E9A" w:rsidRPr="00411DB6" w:rsidRDefault="001D3E9A" w:rsidP="001D3E9A">
            <w:pPr>
              <w:spacing w:line="240" w:lineRule="auto"/>
              <w:rPr>
                <w:rFonts w:ascii="Arial" w:eastAsia="Times New Roman" w:hAnsi="Arial" w:cs="Arial"/>
                <w:color w:val="000000"/>
                <w:sz w:val="21"/>
                <w:szCs w:val="21"/>
                <w:lang w:eastAsia="en-GB"/>
              </w:rPr>
            </w:pPr>
            <w:r w:rsidRPr="00411DB6">
              <w:rPr>
                <w:rFonts w:ascii="Arial" w:eastAsia="Times New Roman" w:hAnsi="Arial" w:cs="Arial"/>
                <w:color w:val="000000"/>
                <w:sz w:val="21"/>
                <w:szCs w:val="21"/>
                <w:lang w:eastAsia="en-GB"/>
              </w:rPr>
              <w:t>% non-decent</w:t>
            </w:r>
          </w:p>
        </w:tc>
      </w:tr>
      <w:tr w:rsidR="001D3E9A" w:rsidRPr="00411DB6" w14:paraId="36C0EBBA" w14:textId="77777777" w:rsidTr="001D3E9A">
        <w:tc>
          <w:tcPr>
            <w:tcW w:w="0" w:type="auto"/>
            <w:tcBorders>
              <w:top w:val="single" w:sz="6" w:space="0" w:color="CCCCCC"/>
              <w:left w:val="single" w:sz="6" w:space="0" w:color="CCCCCC"/>
              <w:bottom w:val="single" w:sz="6" w:space="0" w:color="CCCCCC"/>
              <w:right w:val="single" w:sz="6" w:space="0" w:color="CCCCCC"/>
            </w:tcBorders>
            <w:shd w:val="clear" w:color="auto" w:fill="DEEAF6" w:themeFill="accent5" w:themeFillTint="33"/>
            <w:tcMar>
              <w:top w:w="150" w:type="dxa"/>
              <w:left w:w="240" w:type="dxa"/>
              <w:bottom w:w="150" w:type="dxa"/>
              <w:right w:w="240" w:type="dxa"/>
            </w:tcMar>
            <w:hideMark/>
          </w:tcPr>
          <w:p w14:paraId="1ED75FFA"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Owner-occupied</w:t>
            </w:r>
          </w:p>
        </w:tc>
        <w:tc>
          <w:tcPr>
            <w:tcW w:w="0" w:type="auto"/>
            <w:tcBorders>
              <w:top w:val="single" w:sz="6" w:space="0" w:color="CCCCCC"/>
              <w:left w:val="single" w:sz="6" w:space="0" w:color="CCCCCC"/>
              <w:bottom w:val="single" w:sz="6" w:space="0" w:color="CCCCCC"/>
              <w:right w:val="single" w:sz="6" w:space="0" w:color="CCCCCC"/>
            </w:tcBorders>
            <w:shd w:val="clear" w:color="auto" w:fill="auto"/>
            <w:tcMar>
              <w:top w:w="150" w:type="dxa"/>
              <w:left w:w="240" w:type="dxa"/>
              <w:bottom w:w="150" w:type="dxa"/>
              <w:right w:w="240" w:type="dxa"/>
            </w:tcMar>
            <w:hideMark/>
          </w:tcPr>
          <w:p w14:paraId="4789C499"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1,796</w:t>
            </w:r>
          </w:p>
        </w:tc>
        <w:tc>
          <w:tcPr>
            <w:tcW w:w="0" w:type="auto"/>
            <w:tcBorders>
              <w:top w:val="single" w:sz="6" w:space="0" w:color="CCCCCC"/>
              <w:left w:val="single" w:sz="6" w:space="0" w:color="CCCCCC"/>
              <w:bottom w:val="single" w:sz="6" w:space="0" w:color="CCCCCC"/>
              <w:right w:val="single" w:sz="6" w:space="0" w:color="CCCCCC"/>
            </w:tcBorders>
            <w:shd w:val="clear" w:color="auto" w:fill="auto"/>
            <w:tcMar>
              <w:top w:w="150" w:type="dxa"/>
              <w:left w:w="240" w:type="dxa"/>
              <w:bottom w:w="150" w:type="dxa"/>
              <w:right w:w="240" w:type="dxa"/>
            </w:tcMar>
            <w:hideMark/>
          </w:tcPr>
          <w:p w14:paraId="0B480610"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912</w:t>
            </w:r>
          </w:p>
        </w:tc>
        <w:tc>
          <w:tcPr>
            <w:tcW w:w="0" w:type="auto"/>
            <w:tcBorders>
              <w:top w:val="single" w:sz="6" w:space="0" w:color="CCCCCC"/>
              <w:left w:val="single" w:sz="6" w:space="0" w:color="CCCCCC"/>
              <w:bottom w:val="single" w:sz="6" w:space="0" w:color="CCCCCC"/>
              <w:right w:val="single" w:sz="6" w:space="0" w:color="CCCCCC"/>
            </w:tcBorders>
            <w:shd w:val="clear" w:color="auto" w:fill="auto"/>
            <w:tcMar>
              <w:top w:w="150" w:type="dxa"/>
              <w:left w:w="240" w:type="dxa"/>
              <w:bottom w:w="150" w:type="dxa"/>
              <w:right w:w="240" w:type="dxa"/>
            </w:tcMar>
            <w:hideMark/>
          </w:tcPr>
          <w:p w14:paraId="651D5D8A"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636</w:t>
            </w:r>
          </w:p>
        </w:tc>
        <w:tc>
          <w:tcPr>
            <w:tcW w:w="0" w:type="auto"/>
            <w:tcBorders>
              <w:top w:val="single" w:sz="6" w:space="0" w:color="CCCCCC"/>
              <w:left w:val="single" w:sz="6" w:space="0" w:color="CCCCCC"/>
              <w:bottom w:val="single" w:sz="6" w:space="0" w:color="CCCCCC"/>
              <w:right w:val="single" w:sz="6" w:space="0" w:color="CCCCCC"/>
            </w:tcBorders>
            <w:shd w:val="clear" w:color="auto" w:fill="auto"/>
            <w:tcMar>
              <w:top w:w="150" w:type="dxa"/>
              <w:left w:w="240" w:type="dxa"/>
              <w:bottom w:w="150" w:type="dxa"/>
              <w:right w:w="240" w:type="dxa"/>
            </w:tcMar>
            <w:hideMark/>
          </w:tcPr>
          <w:p w14:paraId="329A6D25"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210</w:t>
            </w:r>
          </w:p>
        </w:tc>
        <w:tc>
          <w:tcPr>
            <w:tcW w:w="0" w:type="auto"/>
            <w:tcBorders>
              <w:top w:val="single" w:sz="6" w:space="0" w:color="CCCCCC"/>
              <w:left w:val="single" w:sz="6" w:space="0" w:color="CCCCCC"/>
              <w:bottom w:val="single" w:sz="6" w:space="0" w:color="CCCCCC"/>
              <w:right w:val="single" w:sz="6" w:space="0" w:color="CCCCCC"/>
            </w:tcBorders>
            <w:shd w:val="clear" w:color="auto" w:fill="auto"/>
          </w:tcPr>
          <w:p w14:paraId="695A0180" w14:textId="77777777" w:rsidR="001D3E9A" w:rsidRPr="00411DB6" w:rsidRDefault="001D3E9A" w:rsidP="001D3E9A">
            <w:pPr>
              <w:spacing w:line="240" w:lineRule="auto"/>
              <w:rPr>
                <w:rFonts w:ascii="Arial" w:eastAsia="Times New Roman" w:hAnsi="Arial" w:cs="Arial"/>
                <w:color w:val="3D3D3D"/>
                <w:sz w:val="21"/>
                <w:szCs w:val="21"/>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auto"/>
            <w:tcMar>
              <w:top w:w="150" w:type="dxa"/>
              <w:left w:w="240" w:type="dxa"/>
              <w:bottom w:w="150" w:type="dxa"/>
              <w:right w:w="240" w:type="dxa"/>
            </w:tcMar>
            <w:hideMark/>
          </w:tcPr>
          <w:p w14:paraId="3CF87C45"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2,862</w:t>
            </w:r>
          </w:p>
        </w:tc>
        <w:tc>
          <w:tcPr>
            <w:tcW w:w="0" w:type="auto"/>
            <w:tcBorders>
              <w:top w:val="single" w:sz="6" w:space="0" w:color="CCCCCC"/>
              <w:left w:val="single" w:sz="6" w:space="0" w:color="CCCCCC"/>
              <w:bottom w:val="single" w:sz="6" w:space="0" w:color="CCCCCC"/>
              <w:right w:val="single" w:sz="6" w:space="0" w:color="CCCCCC"/>
            </w:tcBorders>
            <w:shd w:val="clear" w:color="auto" w:fill="auto"/>
            <w:tcMar>
              <w:top w:w="150" w:type="dxa"/>
              <w:left w:w="240" w:type="dxa"/>
              <w:bottom w:w="150" w:type="dxa"/>
              <w:right w:w="240" w:type="dxa"/>
            </w:tcMar>
            <w:hideMark/>
          </w:tcPr>
          <w:p w14:paraId="23C424B5"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19.4</w:t>
            </w:r>
          </w:p>
        </w:tc>
      </w:tr>
      <w:tr w:rsidR="001D3E9A" w:rsidRPr="00411DB6" w14:paraId="59E73102" w14:textId="77777777" w:rsidTr="001D3E9A">
        <w:tc>
          <w:tcPr>
            <w:tcW w:w="0" w:type="auto"/>
            <w:tcBorders>
              <w:top w:val="single" w:sz="6" w:space="0" w:color="CCCCCC"/>
              <w:left w:val="single" w:sz="6" w:space="0" w:color="CCCCCC"/>
              <w:bottom w:val="single" w:sz="6" w:space="0" w:color="CCCCCC"/>
              <w:right w:val="single" w:sz="6" w:space="0" w:color="CCCCCC"/>
            </w:tcBorders>
            <w:shd w:val="clear" w:color="auto" w:fill="DEEAF6" w:themeFill="accent5" w:themeFillTint="33"/>
            <w:tcMar>
              <w:top w:w="150" w:type="dxa"/>
              <w:left w:w="240" w:type="dxa"/>
              <w:bottom w:w="150" w:type="dxa"/>
              <w:right w:w="240" w:type="dxa"/>
            </w:tcMar>
            <w:hideMark/>
          </w:tcPr>
          <w:p w14:paraId="22200C59"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Private rented</w:t>
            </w:r>
          </w:p>
        </w:tc>
        <w:tc>
          <w:tcPr>
            <w:tcW w:w="0" w:type="auto"/>
            <w:tcBorders>
              <w:top w:val="single" w:sz="6" w:space="0" w:color="CCCCCC"/>
              <w:left w:val="single" w:sz="6" w:space="0" w:color="CCCCCC"/>
              <w:bottom w:val="single" w:sz="6" w:space="0" w:color="CCCCCC"/>
              <w:right w:val="single" w:sz="6" w:space="0" w:color="CCCCCC"/>
            </w:tcBorders>
            <w:shd w:val="clear" w:color="auto" w:fill="auto"/>
            <w:tcMar>
              <w:top w:w="150" w:type="dxa"/>
              <w:left w:w="240" w:type="dxa"/>
              <w:bottom w:w="150" w:type="dxa"/>
              <w:right w:w="240" w:type="dxa"/>
            </w:tcMar>
            <w:hideMark/>
          </w:tcPr>
          <w:p w14:paraId="42867AA3"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735</w:t>
            </w:r>
          </w:p>
        </w:tc>
        <w:tc>
          <w:tcPr>
            <w:tcW w:w="0" w:type="auto"/>
            <w:tcBorders>
              <w:top w:val="single" w:sz="6" w:space="0" w:color="CCCCCC"/>
              <w:left w:val="single" w:sz="6" w:space="0" w:color="CCCCCC"/>
              <w:bottom w:val="single" w:sz="6" w:space="0" w:color="CCCCCC"/>
              <w:right w:val="single" w:sz="6" w:space="0" w:color="CCCCCC"/>
            </w:tcBorders>
            <w:shd w:val="clear" w:color="auto" w:fill="auto"/>
            <w:tcMar>
              <w:top w:w="150" w:type="dxa"/>
              <w:left w:w="240" w:type="dxa"/>
              <w:bottom w:w="150" w:type="dxa"/>
              <w:right w:w="240" w:type="dxa"/>
            </w:tcMar>
            <w:hideMark/>
          </w:tcPr>
          <w:p w14:paraId="3C1BA3EB"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596</w:t>
            </w:r>
          </w:p>
        </w:tc>
        <w:tc>
          <w:tcPr>
            <w:tcW w:w="0" w:type="auto"/>
            <w:tcBorders>
              <w:top w:val="single" w:sz="6" w:space="0" w:color="CCCCCC"/>
              <w:left w:val="single" w:sz="6" w:space="0" w:color="CCCCCC"/>
              <w:bottom w:val="single" w:sz="6" w:space="0" w:color="CCCCCC"/>
              <w:right w:val="single" w:sz="6" w:space="0" w:color="CCCCCC"/>
            </w:tcBorders>
            <w:shd w:val="clear" w:color="auto" w:fill="auto"/>
            <w:tcMar>
              <w:top w:w="150" w:type="dxa"/>
              <w:left w:w="240" w:type="dxa"/>
              <w:bottom w:w="150" w:type="dxa"/>
              <w:right w:w="240" w:type="dxa"/>
            </w:tcMar>
            <w:hideMark/>
          </w:tcPr>
          <w:p w14:paraId="0B6C4D02"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304</w:t>
            </w:r>
          </w:p>
        </w:tc>
        <w:tc>
          <w:tcPr>
            <w:tcW w:w="0" w:type="auto"/>
            <w:tcBorders>
              <w:top w:val="single" w:sz="6" w:space="0" w:color="CCCCCC"/>
              <w:left w:val="single" w:sz="6" w:space="0" w:color="CCCCCC"/>
              <w:bottom w:val="single" w:sz="6" w:space="0" w:color="CCCCCC"/>
              <w:right w:val="single" w:sz="6" w:space="0" w:color="CCCCCC"/>
            </w:tcBorders>
            <w:shd w:val="clear" w:color="auto" w:fill="auto"/>
            <w:tcMar>
              <w:top w:w="150" w:type="dxa"/>
              <w:left w:w="240" w:type="dxa"/>
              <w:bottom w:w="150" w:type="dxa"/>
              <w:right w:w="240" w:type="dxa"/>
            </w:tcMar>
            <w:hideMark/>
          </w:tcPr>
          <w:p w14:paraId="54D30903"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140</w:t>
            </w:r>
          </w:p>
        </w:tc>
        <w:tc>
          <w:tcPr>
            <w:tcW w:w="0" w:type="auto"/>
            <w:tcBorders>
              <w:top w:val="single" w:sz="6" w:space="0" w:color="CCCCCC"/>
              <w:left w:val="single" w:sz="6" w:space="0" w:color="CCCCCC"/>
              <w:bottom w:val="single" w:sz="6" w:space="0" w:color="CCCCCC"/>
              <w:right w:val="single" w:sz="6" w:space="0" w:color="CCCCCC"/>
            </w:tcBorders>
            <w:shd w:val="clear" w:color="auto" w:fill="auto"/>
          </w:tcPr>
          <w:p w14:paraId="3F0D9646" w14:textId="77777777" w:rsidR="001D3E9A" w:rsidRPr="00411DB6" w:rsidRDefault="001D3E9A" w:rsidP="001D3E9A">
            <w:pPr>
              <w:spacing w:line="240" w:lineRule="auto"/>
              <w:rPr>
                <w:rFonts w:ascii="Arial" w:eastAsia="Times New Roman" w:hAnsi="Arial" w:cs="Arial"/>
                <w:color w:val="3D3D3D"/>
                <w:sz w:val="21"/>
                <w:szCs w:val="21"/>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auto"/>
            <w:tcMar>
              <w:top w:w="150" w:type="dxa"/>
              <w:left w:w="240" w:type="dxa"/>
              <w:bottom w:w="150" w:type="dxa"/>
              <w:right w:w="240" w:type="dxa"/>
            </w:tcMar>
            <w:hideMark/>
          </w:tcPr>
          <w:p w14:paraId="074AE1A3"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1,331</w:t>
            </w:r>
          </w:p>
        </w:tc>
        <w:tc>
          <w:tcPr>
            <w:tcW w:w="0" w:type="auto"/>
            <w:tcBorders>
              <w:top w:val="single" w:sz="6" w:space="0" w:color="CCCCCC"/>
              <w:left w:val="single" w:sz="6" w:space="0" w:color="CCCCCC"/>
              <w:bottom w:val="single" w:sz="6" w:space="0" w:color="CCCCCC"/>
              <w:right w:val="single" w:sz="6" w:space="0" w:color="CCCCCC"/>
            </w:tcBorders>
            <w:shd w:val="clear" w:color="auto" w:fill="auto"/>
            <w:tcMar>
              <w:top w:w="150" w:type="dxa"/>
              <w:left w:w="240" w:type="dxa"/>
              <w:bottom w:w="150" w:type="dxa"/>
              <w:right w:w="240" w:type="dxa"/>
            </w:tcMar>
            <w:hideMark/>
          </w:tcPr>
          <w:p w14:paraId="5EBED466"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29.8</w:t>
            </w:r>
          </w:p>
        </w:tc>
      </w:tr>
      <w:tr w:rsidR="001D3E9A" w:rsidRPr="00411DB6" w14:paraId="10941EAD" w14:textId="77777777" w:rsidTr="001D3E9A">
        <w:tc>
          <w:tcPr>
            <w:tcW w:w="0" w:type="auto"/>
            <w:tcBorders>
              <w:top w:val="single" w:sz="6" w:space="0" w:color="CCCCCC"/>
              <w:left w:val="single" w:sz="6" w:space="0" w:color="CCCCCC"/>
              <w:bottom w:val="single" w:sz="6" w:space="0" w:color="CCCCCC"/>
              <w:right w:val="single" w:sz="6" w:space="0" w:color="CCCCCC"/>
            </w:tcBorders>
            <w:shd w:val="clear" w:color="auto" w:fill="DEEAF6" w:themeFill="accent5" w:themeFillTint="33"/>
            <w:tcMar>
              <w:top w:w="150" w:type="dxa"/>
              <w:left w:w="240" w:type="dxa"/>
              <w:bottom w:w="150" w:type="dxa"/>
              <w:right w:w="240" w:type="dxa"/>
            </w:tcMar>
            <w:hideMark/>
          </w:tcPr>
          <w:p w14:paraId="154FFF68"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Social rented</w:t>
            </w:r>
          </w:p>
        </w:tc>
        <w:tc>
          <w:tcPr>
            <w:tcW w:w="0" w:type="auto"/>
            <w:tcBorders>
              <w:top w:val="single" w:sz="6" w:space="0" w:color="CCCCCC"/>
              <w:left w:val="single" w:sz="6" w:space="0" w:color="CCCCCC"/>
              <w:bottom w:val="single" w:sz="6" w:space="0" w:color="CCCCCC"/>
              <w:right w:val="single" w:sz="6" w:space="0" w:color="CCCCCC"/>
            </w:tcBorders>
            <w:shd w:val="clear" w:color="auto" w:fill="auto"/>
            <w:tcMar>
              <w:top w:w="150" w:type="dxa"/>
              <w:left w:w="240" w:type="dxa"/>
              <w:bottom w:w="150" w:type="dxa"/>
              <w:right w:w="240" w:type="dxa"/>
            </w:tcMar>
            <w:hideMark/>
          </w:tcPr>
          <w:p w14:paraId="3905FEEA"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236</w:t>
            </w:r>
          </w:p>
        </w:tc>
        <w:tc>
          <w:tcPr>
            <w:tcW w:w="0" w:type="auto"/>
            <w:tcBorders>
              <w:top w:val="single" w:sz="6" w:space="0" w:color="CCCCCC"/>
              <w:left w:val="single" w:sz="6" w:space="0" w:color="CCCCCC"/>
              <w:bottom w:val="single" w:sz="6" w:space="0" w:color="CCCCCC"/>
              <w:right w:val="single" w:sz="6" w:space="0" w:color="CCCCCC"/>
            </w:tcBorders>
            <w:shd w:val="clear" w:color="auto" w:fill="auto"/>
            <w:tcMar>
              <w:top w:w="150" w:type="dxa"/>
              <w:left w:w="240" w:type="dxa"/>
              <w:bottom w:w="150" w:type="dxa"/>
              <w:right w:w="240" w:type="dxa"/>
            </w:tcMar>
            <w:hideMark/>
          </w:tcPr>
          <w:p w14:paraId="36113172"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226</w:t>
            </w:r>
          </w:p>
        </w:tc>
        <w:tc>
          <w:tcPr>
            <w:tcW w:w="0" w:type="auto"/>
            <w:tcBorders>
              <w:top w:val="single" w:sz="6" w:space="0" w:color="CCCCCC"/>
              <w:left w:val="single" w:sz="6" w:space="0" w:color="CCCCCC"/>
              <w:bottom w:val="single" w:sz="6" w:space="0" w:color="CCCCCC"/>
              <w:right w:val="single" w:sz="6" w:space="0" w:color="CCCCCC"/>
            </w:tcBorders>
            <w:shd w:val="clear" w:color="auto" w:fill="auto"/>
            <w:tcMar>
              <w:top w:w="150" w:type="dxa"/>
              <w:left w:w="240" w:type="dxa"/>
              <w:bottom w:w="150" w:type="dxa"/>
              <w:right w:w="240" w:type="dxa"/>
            </w:tcMar>
            <w:hideMark/>
          </w:tcPr>
          <w:p w14:paraId="4CA2C578"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136</w:t>
            </w:r>
          </w:p>
        </w:tc>
        <w:tc>
          <w:tcPr>
            <w:tcW w:w="0" w:type="auto"/>
            <w:tcBorders>
              <w:top w:val="single" w:sz="6" w:space="0" w:color="CCCCCC"/>
              <w:left w:val="single" w:sz="6" w:space="0" w:color="CCCCCC"/>
              <w:bottom w:val="single" w:sz="6" w:space="0" w:color="CCCCCC"/>
              <w:right w:val="single" w:sz="6" w:space="0" w:color="CCCCCC"/>
            </w:tcBorders>
            <w:shd w:val="clear" w:color="auto" w:fill="auto"/>
            <w:tcMar>
              <w:top w:w="150" w:type="dxa"/>
              <w:left w:w="240" w:type="dxa"/>
              <w:bottom w:w="150" w:type="dxa"/>
              <w:right w:w="240" w:type="dxa"/>
            </w:tcMar>
            <w:hideMark/>
          </w:tcPr>
          <w:p w14:paraId="1B7E6B61"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93</w:t>
            </w:r>
          </w:p>
        </w:tc>
        <w:tc>
          <w:tcPr>
            <w:tcW w:w="0" w:type="auto"/>
            <w:tcBorders>
              <w:top w:val="single" w:sz="6" w:space="0" w:color="CCCCCC"/>
              <w:left w:val="single" w:sz="6" w:space="0" w:color="CCCCCC"/>
              <w:bottom w:val="single" w:sz="6" w:space="0" w:color="CCCCCC"/>
              <w:right w:val="single" w:sz="6" w:space="0" w:color="CCCCCC"/>
            </w:tcBorders>
            <w:shd w:val="clear" w:color="auto" w:fill="auto"/>
          </w:tcPr>
          <w:p w14:paraId="5BEA3976" w14:textId="77777777" w:rsidR="001D3E9A" w:rsidRPr="00411DB6" w:rsidRDefault="001D3E9A" w:rsidP="001D3E9A">
            <w:pPr>
              <w:spacing w:line="240" w:lineRule="auto"/>
              <w:rPr>
                <w:rFonts w:ascii="Arial" w:eastAsia="Times New Roman" w:hAnsi="Arial" w:cs="Arial"/>
                <w:color w:val="3D3D3D"/>
                <w:sz w:val="21"/>
                <w:szCs w:val="21"/>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auto"/>
            <w:tcMar>
              <w:top w:w="150" w:type="dxa"/>
              <w:left w:w="240" w:type="dxa"/>
              <w:bottom w:w="150" w:type="dxa"/>
              <w:right w:w="240" w:type="dxa"/>
            </w:tcMar>
            <w:hideMark/>
          </w:tcPr>
          <w:p w14:paraId="43AB39CF"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593</w:t>
            </w:r>
          </w:p>
        </w:tc>
        <w:tc>
          <w:tcPr>
            <w:tcW w:w="0" w:type="auto"/>
            <w:tcBorders>
              <w:top w:val="single" w:sz="6" w:space="0" w:color="CCCCCC"/>
              <w:left w:val="single" w:sz="6" w:space="0" w:color="CCCCCC"/>
              <w:bottom w:val="single" w:sz="6" w:space="0" w:color="CCCCCC"/>
              <w:right w:val="single" w:sz="6" w:space="0" w:color="CCCCCC"/>
            </w:tcBorders>
            <w:shd w:val="clear" w:color="auto" w:fill="auto"/>
            <w:tcMar>
              <w:top w:w="150" w:type="dxa"/>
              <w:left w:w="240" w:type="dxa"/>
              <w:bottom w:w="150" w:type="dxa"/>
              <w:right w:w="240" w:type="dxa"/>
            </w:tcMar>
            <w:hideMark/>
          </w:tcPr>
          <w:p w14:paraId="1AD5A127"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14.7</w:t>
            </w:r>
          </w:p>
        </w:tc>
      </w:tr>
      <w:tr w:rsidR="001D3E9A" w:rsidRPr="00411DB6" w14:paraId="0939B633" w14:textId="77777777" w:rsidTr="001D3E9A">
        <w:trPr>
          <w:trHeight w:val="57"/>
        </w:trPr>
        <w:tc>
          <w:tcPr>
            <w:tcW w:w="0" w:type="auto"/>
            <w:tcBorders>
              <w:top w:val="single" w:sz="6" w:space="0" w:color="CCCCCC"/>
              <w:left w:val="single" w:sz="6" w:space="0" w:color="CCCCCC"/>
              <w:bottom w:val="single" w:sz="6" w:space="0" w:color="CCCCCC"/>
              <w:right w:val="single" w:sz="6" w:space="0" w:color="CCCCCC"/>
            </w:tcBorders>
            <w:shd w:val="clear" w:color="auto" w:fill="DEEAF6" w:themeFill="accent5" w:themeFillTint="33"/>
            <w:tcMar>
              <w:top w:w="150" w:type="dxa"/>
              <w:left w:w="240" w:type="dxa"/>
              <w:bottom w:w="150" w:type="dxa"/>
              <w:right w:w="240" w:type="dxa"/>
            </w:tcMar>
            <w:hideMark/>
          </w:tcPr>
          <w:p w14:paraId="1D698D98"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Total</w:t>
            </w:r>
          </w:p>
        </w:tc>
        <w:tc>
          <w:tcPr>
            <w:tcW w:w="0" w:type="auto"/>
            <w:tcBorders>
              <w:top w:val="single" w:sz="6" w:space="0" w:color="CCCCCC"/>
              <w:left w:val="single" w:sz="6" w:space="0" w:color="CCCCCC"/>
              <w:bottom w:val="single" w:sz="6" w:space="0" w:color="CCCCCC"/>
              <w:right w:val="single" w:sz="6" w:space="0" w:color="CCCCCC"/>
            </w:tcBorders>
            <w:shd w:val="clear" w:color="auto" w:fill="auto"/>
            <w:tcMar>
              <w:top w:w="150" w:type="dxa"/>
              <w:left w:w="240" w:type="dxa"/>
              <w:bottom w:w="150" w:type="dxa"/>
              <w:right w:w="240" w:type="dxa"/>
            </w:tcMar>
            <w:hideMark/>
          </w:tcPr>
          <w:p w14:paraId="7569C347"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2,767</w:t>
            </w:r>
          </w:p>
        </w:tc>
        <w:tc>
          <w:tcPr>
            <w:tcW w:w="0" w:type="auto"/>
            <w:tcBorders>
              <w:top w:val="single" w:sz="6" w:space="0" w:color="CCCCCC"/>
              <w:left w:val="single" w:sz="6" w:space="0" w:color="CCCCCC"/>
              <w:bottom w:val="single" w:sz="6" w:space="0" w:color="CCCCCC"/>
              <w:right w:val="single" w:sz="6" w:space="0" w:color="CCCCCC"/>
            </w:tcBorders>
            <w:shd w:val="clear" w:color="auto" w:fill="auto"/>
            <w:tcMar>
              <w:top w:w="150" w:type="dxa"/>
              <w:left w:w="240" w:type="dxa"/>
              <w:bottom w:w="150" w:type="dxa"/>
              <w:right w:w="240" w:type="dxa"/>
            </w:tcMar>
            <w:hideMark/>
          </w:tcPr>
          <w:p w14:paraId="75756A6F"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1,734</w:t>
            </w:r>
          </w:p>
        </w:tc>
        <w:tc>
          <w:tcPr>
            <w:tcW w:w="0" w:type="auto"/>
            <w:tcBorders>
              <w:top w:val="single" w:sz="6" w:space="0" w:color="CCCCCC"/>
              <w:left w:val="single" w:sz="6" w:space="0" w:color="CCCCCC"/>
              <w:bottom w:val="single" w:sz="6" w:space="0" w:color="CCCCCC"/>
              <w:right w:val="single" w:sz="6" w:space="0" w:color="CCCCCC"/>
            </w:tcBorders>
            <w:shd w:val="clear" w:color="auto" w:fill="auto"/>
            <w:tcMar>
              <w:top w:w="150" w:type="dxa"/>
              <w:left w:w="240" w:type="dxa"/>
              <w:bottom w:w="150" w:type="dxa"/>
              <w:right w:w="240" w:type="dxa"/>
            </w:tcMar>
            <w:hideMark/>
          </w:tcPr>
          <w:p w14:paraId="3481170A"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1,075</w:t>
            </w:r>
          </w:p>
        </w:tc>
        <w:tc>
          <w:tcPr>
            <w:tcW w:w="0" w:type="auto"/>
            <w:tcBorders>
              <w:top w:val="single" w:sz="6" w:space="0" w:color="CCCCCC"/>
              <w:left w:val="single" w:sz="6" w:space="0" w:color="CCCCCC"/>
              <w:bottom w:val="single" w:sz="6" w:space="0" w:color="CCCCCC"/>
              <w:right w:val="single" w:sz="6" w:space="0" w:color="CCCCCC"/>
            </w:tcBorders>
            <w:shd w:val="clear" w:color="auto" w:fill="auto"/>
            <w:tcMar>
              <w:top w:w="150" w:type="dxa"/>
              <w:left w:w="240" w:type="dxa"/>
              <w:bottom w:w="150" w:type="dxa"/>
              <w:right w:w="240" w:type="dxa"/>
            </w:tcMar>
            <w:hideMark/>
          </w:tcPr>
          <w:p w14:paraId="575DB811"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443</w:t>
            </w:r>
          </w:p>
        </w:tc>
        <w:tc>
          <w:tcPr>
            <w:tcW w:w="0" w:type="auto"/>
            <w:tcBorders>
              <w:top w:val="single" w:sz="6" w:space="0" w:color="CCCCCC"/>
              <w:left w:val="single" w:sz="6" w:space="0" w:color="CCCCCC"/>
              <w:bottom w:val="single" w:sz="6" w:space="0" w:color="CCCCCC"/>
              <w:right w:val="single" w:sz="6" w:space="0" w:color="CCCCCC"/>
            </w:tcBorders>
            <w:shd w:val="clear" w:color="auto" w:fill="auto"/>
          </w:tcPr>
          <w:p w14:paraId="416B516C" w14:textId="77777777" w:rsidR="001D3E9A" w:rsidRPr="00411DB6" w:rsidRDefault="001D3E9A" w:rsidP="001D3E9A">
            <w:pPr>
              <w:spacing w:line="240" w:lineRule="auto"/>
              <w:rPr>
                <w:rFonts w:ascii="Arial" w:eastAsia="Times New Roman" w:hAnsi="Arial" w:cs="Arial"/>
                <w:color w:val="3D3D3D"/>
                <w:sz w:val="21"/>
                <w:szCs w:val="21"/>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auto"/>
            <w:tcMar>
              <w:top w:w="150" w:type="dxa"/>
              <w:left w:w="240" w:type="dxa"/>
              <w:bottom w:w="150" w:type="dxa"/>
              <w:right w:w="240" w:type="dxa"/>
            </w:tcMar>
            <w:hideMark/>
          </w:tcPr>
          <w:p w14:paraId="4D1F6FA1"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4,785</w:t>
            </w:r>
          </w:p>
        </w:tc>
        <w:tc>
          <w:tcPr>
            <w:tcW w:w="0" w:type="auto"/>
            <w:tcBorders>
              <w:top w:val="single" w:sz="6" w:space="0" w:color="CCCCCC"/>
              <w:left w:val="single" w:sz="6" w:space="0" w:color="CCCCCC"/>
              <w:bottom w:val="single" w:sz="6" w:space="0" w:color="CCCCCC"/>
              <w:right w:val="single" w:sz="6" w:space="0" w:color="CCCCCC"/>
            </w:tcBorders>
            <w:shd w:val="clear" w:color="auto" w:fill="auto"/>
            <w:tcMar>
              <w:top w:w="150" w:type="dxa"/>
              <w:left w:w="240" w:type="dxa"/>
              <w:bottom w:w="150" w:type="dxa"/>
              <w:right w:w="240" w:type="dxa"/>
            </w:tcMar>
            <w:hideMark/>
          </w:tcPr>
          <w:p w14:paraId="4A0A53B2" w14:textId="77777777" w:rsidR="001D3E9A" w:rsidRPr="00411DB6" w:rsidRDefault="001D3E9A" w:rsidP="001D3E9A">
            <w:pPr>
              <w:spacing w:line="240" w:lineRule="auto"/>
              <w:rPr>
                <w:rFonts w:ascii="Arial" w:eastAsia="Times New Roman" w:hAnsi="Arial" w:cs="Arial"/>
                <w:color w:val="3D3D3D"/>
                <w:sz w:val="21"/>
                <w:szCs w:val="21"/>
                <w:lang w:eastAsia="en-GB"/>
              </w:rPr>
            </w:pPr>
            <w:r w:rsidRPr="00411DB6">
              <w:rPr>
                <w:rFonts w:ascii="Arial" w:eastAsia="Times New Roman" w:hAnsi="Arial" w:cs="Arial"/>
                <w:color w:val="3D3D3D"/>
                <w:sz w:val="21"/>
                <w:szCs w:val="21"/>
                <w:lang w:eastAsia="en-GB"/>
              </w:rPr>
              <w:t>20.6</w:t>
            </w:r>
          </w:p>
        </w:tc>
      </w:tr>
    </w:tbl>
    <w:p w14:paraId="561B230A" w14:textId="77777777" w:rsidR="001E413D" w:rsidRPr="003D306E" w:rsidRDefault="001E413D" w:rsidP="001E413D">
      <w:pPr>
        <w:rPr>
          <w:rFonts w:ascii="Arial" w:hAnsi="Arial" w:cs="Arial"/>
        </w:rPr>
      </w:pPr>
      <w:r>
        <w:rPr>
          <w:rFonts w:ascii="Arial" w:hAnsi="Arial" w:cs="Arial"/>
        </w:rPr>
        <w:t>(</w:t>
      </w:r>
      <w:r w:rsidRPr="003D306E">
        <w:rPr>
          <w:rFonts w:ascii="Arial" w:hAnsi="Arial" w:cs="Arial"/>
        </w:rPr>
        <w:t>GOV.UK 2015)</w:t>
      </w:r>
    </w:p>
    <w:p w14:paraId="060F708A" w14:textId="77777777" w:rsidR="001D3E9A" w:rsidRDefault="001D3E9A" w:rsidP="001D3E9A">
      <w:pPr>
        <w:spacing w:line="240" w:lineRule="auto"/>
        <w:rPr>
          <w:rFonts w:ascii="Arial" w:hAnsi="Arial" w:cs="Arial"/>
        </w:rPr>
      </w:pPr>
    </w:p>
    <w:p w14:paraId="1DE1BF32" w14:textId="713D13B9" w:rsidR="009A2AE7" w:rsidRDefault="009E2BCE" w:rsidP="00D7581B">
      <w:pPr>
        <w:rPr>
          <w:rFonts w:ascii="Arial" w:hAnsi="Arial" w:cs="Arial"/>
        </w:rPr>
      </w:pPr>
      <w:r>
        <w:rPr>
          <w:rFonts w:ascii="Arial" w:hAnsi="Arial" w:cs="Arial"/>
        </w:rPr>
        <w:lastRenderedPageBreak/>
        <w:t>These</w:t>
      </w:r>
      <w:r w:rsidR="005E08A1">
        <w:rPr>
          <w:rFonts w:ascii="Arial" w:hAnsi="Arial" w:cs="Arial"/>
        </w:rPr>
        <w:t xml:space="preserve"> factors were all researched by</w:t>
      </w:r>
      <w:r w:rsidR="00D74FC5">
        <w:rPr>
          <w:rFonts w:ascii="Arial" w:hAnsi="Arial" w:cs="Arial"/>
        </w:rPr>
        <w:t xml:space="preserve"> </w:t>
      </w:r>
      <w:r w:rsidR="00CD2C9F" w:rsidRPr="00B63FB4">
        <w:rPr>
          <w:rFonts w:ascii="Arial" w:hAnsi="Arial" w:cs="Arial"/>
        </w:rPr>
        <w:t>Gibson, Petticrew et al (2010</w:t>
      </w:r>
      <w:r w:rsidR="004B4981">
        <w:rPr>
          <w:rFonts w:ascii="Arial" w:hAnsi="Arial" w:cs="Arial"/>
        </w:rPr>
        <w:t>b</w:t>
      </w:r>
      <w:r w:rsidR="00CD2C9F" w:rsidRPr="00B63FB4">
        <w:rPr>
          <w:rFonts w:ascii="Arial" w:hAnsi="Arial" w:cs="Arial"/>
        </w:rPr>
        <w:t>)</w:t>
      </w:r>
      <w:r w:rsidR="00CD2C9F">
        <w:rPr>
          <w:rFonts w:ascii="Arial" w:hAnsi="Arial" w:cs="Arial"/>
        </w:rPr>
        <w:t xml:space="preserve"> who carried </w:t>
      </w:r>
      <w:r w:rsidR="006E4DE0">
        <w:rPr>
          <w:rFonts w:ascii="Arial" w:hAnsi="Arial" w:cs="Arial"/>
        </w:rPr>
        <w:t>out studies</w:t>
      </w:r>
      <w:r w:rsidR="00CD2C9F">
        <w:rPr>
          <w:rFonts w:ascii="Arial" w:hAnsi="Arial" w:cs="Arial"/>
        </w:rPr>
        <w:t xml:space="preserve"> through methods of systematic reviews to</w:t>
      </w:r>
      <w:r w:rsidR="003E5765">
        <w:rPr>
          <w:rFonts w:ascii="Arial" w:hAnsi="Arial" w:cs="Arial"/>
        </w:rPr>
        <w:t xml:space="preserve"> identify systematic reviewed literature,</w:t>
      </w:r>
      <w:r w:rsidR="006E65BB">
        <w:rPr>
          <w:rFonts w:ascii="Arial" w:hAnsi="Arial" w:cs="Arial"/>
        </w:rPr>
        <w:t xml:space="preserve"> this was</w:t>
      </w:r>
      <w:r w:rsidR="003E5765">
        <w:rPr>
          <w:rFonts w:ascii="Arial" w:hAnsi="Arial" w:cs="Arial"/>
        </w:rPr>
        <w:t xml:space="preserve"> to</w:t>
      </w:r>
      <w:r w:rsidR="00CD2C9F">
        <w:rPr>
          <w:rFonts w:ascii="Arial" w:hAnsi="Arial" w:cs="Arial"/>
        </w:rPr>
        <w:t xml:space="preserve"> ascertain if intervention methods </w:t>
      </w:r>
      <w:r w:rsidR="00BF0257">
        <w:rPr>
          <w:rFonts w:ascii="Arial" w:hAnsi="Arial" w:cs="Arial"/>
        </w:rPr>
        <w:t xml:space="preserve">to improve housing and </w:t>
      </w:r>
      <w:r w:rsidR="005B6BE2">
        <w:rPr>
          <w:rFonts w:ascii="Arial" w:hAnsi="Arial" w:cs="Arial"/>
        </w:rPr>
        <w:t>its</w:t>
      </w:r>
      <w:r w:rsidR="00BF0257">
        <w:rPr>
          <w:rFonts w:ascii="Arial" w:hAnsi="Arial" w:cs="Arial"/>
        </w:rPr>
        <w:t xml:space="preserve"> neighbouring factors were effective in improving health and health inequalities</w:t>
      </w:r>
      <w:r w:rsidR="00815FAF">
        <w:rPr>
          <w:rFonts w:ascii="Arial" w:hAnsi="Arial" w:cs="Arial"/>
        </w:rPr>
        <w:t xml:space="preserve"> through different pathways.</w:t>
      </w:r>
      <w:r w:rsidR="00F038A7" w:rsidRPr="00F038A7">
        <w:rPr>
          <w:rFonts w:ascii="Arial" w:hAnsi="Arial" w:cs="Arial"/>
        </w:rPr>
        <w:t xml:space="preserve"> </w:t>
      </w:r>
      <w:r w:rsidR="00263FC6">
        <w:rPr>
          <w:rFonts w:ascii="Arial" w:hAnsi="Arial" w:cs="Arial"/>
        </w:rPr>
        <w:t>Research</w:t>
      </w:r>
      <w:r w:rsidR="00F038A7">
        <w:rPr>
          <w:rFonts w:ascii="Arial" w:hAnsi="Arial" w:cs="Arial"/>
        </w:rPr>
        <w:t xml:space="preserve"> focused on housing interventions which pinpointed health consequences alongside health disparities through the targeting of measures at underprivileged groups or by declaring disparities impacting </w:t>
      </w:r>
      <w:r w:rsidR="00597B59">
        <w:rPr>
          <w:rFonts w:ascii="Arial" w:hAnsi="Arial" w:cs="Arial"/>
        </w:rPr>
        <w:t>o</w:t>
      </w:r>
      <w:r w:rsidR="00F038A7">
        <w:rPr>
          <w:rFonts w:ascii="Arial" w:hAnsi="Arial" w:cs="Arial"/>
        </w:rPr>
        <w:t>n particular social clusters.</w:t>
      </w:r>
    </w:p>
    <w:p w14:paraId="09E18C31" w14:textId="0B3BDE84" w:rsidR="003550DB" w:rsidRDefault="006E5635" w:rsidP="00D7581B">
      <w:pPr>
        <w:rPr>
          <w:rFonts w:ascii="Arial" w:hAnsi="Arial" w:cs="Arial"/>
        </w:rPr>
      </w:pPr>
      <w:r>
        <w:rPr>
          <w:rFonts w:ascii="Arial" w:hAnsi="Arial" w:cs="Arial"/>
        </w:rPr>
        <w:t>Five</w:t>
      </w:r>
      <w:r w:rsidR="003E5765">
        <w:rPr>
          <w:rFonts w:ascii="Arial" w:hAnsi="Arial" w:cs="Arial"/>
        </w:rPr>
        <w:t xml:space="preserve"> </w:t>
      </w:r>
      <w:r>
        <w:rPr>
          <w:rFonts w:ascii="Arial" w:hAnsi="Arial" w:cs="Arial"/>
        </w:rPr>
        <w:t>r</w:t>
      </w:r>
      <w:r w:rsidR="005B6BE2">
        <w:rPr>
          <w:rFonts w:ascii="Arial" w:hAnsi="Arial" w:cs="Arial"/>
        </w:rPr>
        <w:t xml:space="preserve">eviews </w:t>
      </w:r>
      <w:r>
        <w:rPr>
          <w:rFonts w:ascii="Arial" w:hAnsi="Arial" w:cs="Arial"/>
        </w:rPr>
        <w:t>were considered to meet the criteria alongside providing 130 studies which provide relevant information to the reviews.</w:t>
      </w:r>
      <w:r w:rsidR="00F45AB6">
        <w:rPr>
          <w:rFonts w:ascii="Arial" w:hAnsi="Arial" w:cs="Arial"/>
        </w:rPr>
        <w:t xml:space="preserve"> </w:t>
      </w:r>
      <w:r w:rsidR="00FF32E9">
        <w:rPr>
          <w:rFonts w:ascii="Arial" w:hAnsi="Arial" w:cs="Arial"/>
        </w:rPr>
        <w:t xml:space="preserve">Within these five studies three focused on improving area characteristics which can be defined as </w:t>
      </w:r>
      <w:r w:rsidR="00106744">
        <w:rPr>
          <w:rFonts w:ascii="Arial" w:hAnsi="Arial" w:cs="Arial"/>
        </w:rPr>
        <w:t xml:space="preserve">reasons that can impact health </w:t>
      </w:r>
      <w:r w:rsidR="00BD2989">
        <w:rPr>
          <w:rFonts w:ascii="Arial" w:hAnsi="Arial" w:cs="Arial"/>
        </w:rPr>
        <w:t>in regard to</w:t>
      </w:r>
      <w:r w:rsidR="00106744">
        <w:rPr>
          <w:rFonts w:ascii="Arial" w:hAnsi="Arial" w:cs="Arial"/>
        </w:rPr>
        <w:t xml:space="preserve"> the area that you are resident in (Gibson, Petticrew et al 2011</w:t>
      </w:r>
      <w:r w:rsidR="00372C4D">
        <w:rPr>
          <w:rFonts w:ascii="Arial" w:hAnsi="Arial" w:cs="Arial"/>
        </w:rPr>
        <w:t>c</w:t>
      </w:r>
      <w:r w:rsidR="00106744">
        <w:rPr>
          <w:rFonts w:ascii="Arial" w:hAnsi="Arial" w:cs="Arial"/>
        </w:rPr>
        <w:t>).</w:t>
      </w:r>
      <w:r w:rsidR="003C1686">
        <w:rPr>
          <w:rFonts w:ascii="Arial" w:hAnsi="Arial" w:cs="Arial"/>
        </w:rPr>
        <w:t xml:space="preserve"> One study focused on conditions of the inner areas of housing which means the habitual state of the home, structurally and cosmetically, and one focused on strategies aimed at different areas. </w:t>
      </w:r>
      <w:r w:rsidR="00875911">
        <w:rPr>
          <w:rFonts w:ascii="Arial" w:hAnsi="Arial" w:cs="Arial"/>
        </w:rPr>
        <w:t xml:space="preserve">Systematic </w:t>
      </w:r>
      <w:r w:rsidR="002D135F">
        <w:rPr>
          <w:rFonts w:ascii="Arial" w:hAnsi="Arial" w:cs="Arial"/>
        </w:rPr>
        <w:t>reviewed</w:t>
      </w:r>
      <w:r w:rsidR="00875911">
        <w:rPr>
          <w:rFonts w:ascii="Arial" w:hAnsi="Arial" w:cs="Arial"/>
        </w:rPr>
        <w:t xml:space="preserve"> literature on housing tenure</w:t>
      </w:r>
      <w:r w:rsidR="002D135F">
        <w:rPr>
          <w:rFonts w:ascii="Arial" w:hAnsi="Arial" w:cs="Arial"/>
        </w:rPr>
        <w:t xml:space="preserve"> impacted by strategies to improve housing</w:t>
      </w:r>
      <w:r w:rsidR="00875911">
        <w:rPr>
          <w:rFonts w:ascii="Arial" w:hAnsi="Arial" w:cs="Arial"/>
        </w:rPr>
        <w:t xml:space="preserve"> </w:t>
      </w:r>
      <w:r w:rsidR="002D135F">
        <w:rPr>
          <w:rFonts w:ascii="Arial" w:hAnsi="Arial" w:cs="Arial"/>
        </w:rPr>
        <w:t xml:space="preserve">appeared to be lacking. </w:t>
      </w:r>
      <w:r w:rsidR="002732B2">
        <w:rPr>
          <w:rFonts w:ascii="Arial" w:hAnsi="Arial" w:cs="Arial"/>
        </w:rPr>
        <w:t>Therefore, the studies on</w:t>
      </w:r>
      <w:r w:rsidR="002D135F">
        <w:rPr>
          <w:rFonts w:ascii="Arial" w:hAnsi="Arial" w:cs="Arial"/>
        </w:rPr>
        <w:t xml:space="preserve"> </w:t>
      </w:r>
      <w:r w:rsidR="002732B2">
        <w:rPr>
          <w:rFonts w:ascii="Arial" w:hAnsi="Arial" w:cs="Arial"/>
        </w:rPr>
        <w:t>area characteristics found that</w:t>
      </w:r>
      <w:r w:rsidR="002D135F">
        <w:rPr>
          <w:rFonts w:ascii="Arial" w:hAnsi="Arial" w:cs="Arial"/>
        </w:rPr>
        <w:t xml:space="preserve"> moving </w:t>
      </w:r>
      <w:r w:rsidR="002732B2">
        <w:rPr>
          <w:rFonts w:ascii="Arial" w:hAnsi="Arial" w:cs="Arial"/>
        </w:rPr>
        <w:t xml:space="preserve">the underprivileged to improved housing areas did have some impact on health </w:t>
      </w:r>
      <w:r w:rsidR="00494D0D">
        <w:rPr>
          <w:rFonts w:ascii="Arial" w:hAnsi="Arial" w:cs="Arial"/>
        </w:rPr>
        <w:t xml:space="preserve">and wellbeing. Consequently, proving to be the cheaper option in preference to the regeneration of the area, however still </w:t>
      </w:r>
      <w:r w:rsidR="003D6C46">
        <w:rPr>
          <w:rFonts w:ascii="Arial" w:hAnsi="Arial" w:cs="Arial"/>
        </w:rPr>
        <w:t xml:space="preserve">subjecting </w:t>
      </w:r>
      <w:r w:rsidR="00494D0D">
        <w:rPr>
          <w:rFonts w:ascii="Arial" w:hAnsi="Arial" w:cs="Arial"/>
        </w:rPr>
        <w:t>the remaining residents to the same issues and problems as no solution or improvement to their existing problems have been applied.</w:t>
      </w:r>
    </w:p>
    <w:p w14:paraId="124756CB" w14:textId="3841B951" w:rsidR="00FB2A27" w:rsidRDefault="00494D0D" w:rsidP="00D7581B">
      <w:pPr>
        <w:rPr>
          <w:rFonts w:ascii="Arial" w:hAnsi="Arial" w:cs="Arial"/>
        </w:rPr>
      </w:pPr>
      <w:r>
        <w:rPr>
          <w:rFonts w:ascii="Arial" w:hAnsi="Arial" w:cs="Arial"/>
        </w:rPr>
        <w:t xml:space="preserve">Targeting regeneration to all </w:t>
      </w:r>
      <w:r w:rsidR="00725DC0">
        <w:rPr>
          <w:rFonts w:ascii="Arial" w:hAnsi="Arial" w:cs="Arial"/>
        </w:rPr>
        <w:t xml:space="preserve">areas of deprivation could provide positive outcomes for all residents and </w:t>
      </w:r>
      <w:r w:rsidR="000D00E9">
        <w:rPr>
          <w:rFonts w:ascii="Arial" w:hAnsi="Arial" w:cs="Arial"/>
        </w:rPr>
        <w:t xml:space="preserve">prove to </w:t>
      </w:r>
      <w:r w:rsidR="00725DC0">
        <w:rPr>
          <w:rFonts w:ascii="Arial" w:hAnsi="Arial" w:cs="Arial"/>
        </w:rPr>
        <w:t>be financially viable.</w:t>
      </w:r>
      <w:r w:rsidR="002732B2">
        <w:rPr>
          <w:rFonts w:ascii="Arial" w:hAnsi="Arial" w:cs="Arial"/>
        </w:rPr>
        <w:t xml:space="preserve"> </w:t>
      </w:r>
      <w:r w:rsidR="00317488">
        <w:rPr>
          <w:rFonts w:ascii="Arial" w:hAnsi="Arial" w:cs="Arial"/>
        </w:rPr>
        <w:t>Gibson, Petticrew et al (2011d)</w:t>
      </w:r>
      <w:r w:rsidR="00A77009">
        <w:rPr>
          <w:rFonts w:ascii="Arial" w:hAnsi="Arial" w:cs="Arial"/>
        </w:rPr>
        <w:t xml:space="preserve"> found that gathering credible evidence to ascertain whether strategies targeted at area levels helped to progress the area characteristics, and the external and internal conditions of the home proved to be </w:t>
      </w:r>
      <w:r w:rsidR="000D00E9">
        <w:rPr>
          <w:rFonts w:ascii="Arial" w:hAnsi="Arial" w:cs="Arial"/>
        </w:rPr>
        <w:t xml:space="preserve">weak as not everyone who accessed these benefits were underprivileged. However positive findings were concluded when residents who were most deprived received heating and energy saving strategies and resources which provide healthier outcomes short - term. </w:t>
      </w:r>
    </w:p>
    <w:p w14:paraId="455EB73D" w14:textId="77E0E17D" w:rsidR="002B38F2" w:rsidRDefault="00F077D7" w:rsidP="00D7581B">
      <w:pPr>
        <w:rPr>
          <w:rFonts w:ascii="Arial" w:hAnsi="Arial" w:cs="Arial"/>
        </w:rPr>
      </w:pPr>
      <w:r>
        <w:rPr>
          <w:rFonts w:ascii="Arial" w:hAnsi="Arial" w:cs="Arial"/>
        </w:rPr>
        <w:t>Therefore,</w:t>
      </w:r>
      <w:r w:rsidR="000D00E9">
        <w:rPr>
          <w:rFonts w:ascii="Arial" w:hAnsi="Arial" w:cs="Arial"/>
        </w:rPr>
        <w:t xml:space="preserve"> suggesting that regeneration targeted at the most deprived individuals in the poorest of areas would produce positive results</w:t>
      </w:r>
      <w:r>
        <w:rPr>
          <w:rFonts w:ascii="Arial" w:hAnsi="Arial" w:cs="Arial"/>
        </w:rPr>
        <w:t xml:space="preserve"> additionally, </w:t>
      </w:r>
      <w:r w:rsidR="0061277B">
        <w:rPr>
          <w:rFonts w:ascii="Arial" w:hAnsi="Arial" w:cs="Arial"/>
        </w:rPr>
        <w:t>updating assessments of are</w:t>
      </w:r>
      <w:r w:rsidR="00B64393">
        <w:rPr>
          <w:rFonts w:ascii="Arial" w:hAnsi="Arial" w:cs="Arial"/>
        </w:rPr>
        <w:t>a</w:t>
      </w:r>
      <w:r w:rsidR="0061277B">
        <w:rPr>
          <w:rFonts w:ascii="Arial" w:hAnsi="Arial" w:cs="Arial"/>
        </w:rPr>
        <w:t xml:space="preserve"> level strategies could prove to be beneficial to healthier outcomes</w:t>
      </w:r>
      <w:r w:rsidR="00743A32">
        <w:rPr>
          <w:rFonts w:ascii="Arial" w:hAnsi="Arial" w:cs="Arial"/>
        </w:rPr>
        <w:t xml:space="preserve"> </w:t>
      </w:r>
      <w:r w:rsidR="0081679F">
        <w:rPr>
          <w:rFonts w:ascii="Arial" w:hAnsi="Arial" w:cs="Arial"/>
        </w:rPr>
        <w:t>(Gibson, Petticrew et al,</w:t>
      </w:r>
      <w:r w:rsidR="001822CE">
        <w:rPr>
          <w:rFonts w:ascii="Arial" w:hAnsi="Arial" w:cs="Arial"/>
        </w:rPr>
        <w:t xml:space="preserve"> 2011</w:t>
      </w:r>
      <w:r w:rsidR="00317488">
        <w:rPr>
          <w:rFonts w:ascii="Arial" w:hAnsi="Arial" w:cs="Arial"/>
        </w:rPr>
        <w:t>e</w:t>
      </w:r>
      <w:r w:rsidR="001822CE">
        <w:rPr>
          <w:rFonts w:ascii="Arial" w:hAnsi="Arial" w:cs="Arial"/>
        </w:rPr>
        <w:t xml:space="preserve">). </w:t>
      </w:r>
      <w:r w:rsidR="00DB2A5E">
        <w:rPr>
          <w:rFonts w:ascii="Arial" w:hAnsi="Arial" w:cs="Arial"/>
        </w:rPr>
        <w:t xml:space="preserve"> </w:t>
      </w:r>
    </w:p>
    <w:p w14:paraId="4D6AA1B3" w14:textId="68A60D72" w:rsidR="004A55E3" w:rsidRDefault="00DB2A5E" w:rsidP="00D7581B">
      <w:pPr>
        <w:rPr>
          <w:rFonts w:ascii="Arial" w:hAnsi="Arial" w:cs="Arial"/>
        </w:rPr>
      </w:pPr>
      <w:r>
        <w:rPr>
          <w:rFonts w:ascii="Arial" w:hAnsi="Arial" w:cs="Arial"/>
        </w:rPr>
        <w:t xml:space="preserve">This links </w:t>
      </w:r>
      <w:r w:rsidR="00E82532">
        <w:rPr>
          <w:rFonts w:ascii="Arial" w:hAnsi="Arial" w:cs="Arial"/>
        </w:rPr>
        <w:t xml:space="preserve">in with the </w:t>
      </w:r>
      <w:r w:rsidR="007A196E">
        <w:rPr>
          <w:rFonts w:ascii="Arial" w:hAnsi="Arial" w:cs="Arial"/>
        </w:rPr>
        <w:t xml:space="preserve">governments </w:t>
      </w:r>
      <w:r w:rsidR="00E82532">
        <w:rPr>
          <w:rFonts w:ascii="Arial" w:hAnsi="Arial" w:cs="Arial"/>
        </w:rPr>
        <w:t>controversial issue of individuals not accessing urgent treatments due to availability and eligibility. The locality of an individual</w:t>
      </w:r>
      <w:r w:rsidR="0096046D" w:rsidRPr="00B63FB4">
        <w:rPr>
          <w:rFonts w:ascii="Arial" w:hAnsi="Arial" w:cs="Arial"/>
        </w:rPr>
        <w:t xml:space="preserve"> </w:t>
      </w:r>
      <w:r w:rsidR="00E82532">
        <w:rPr>
          <w:rFonts w:ascii="Arial" w:hAnsi="Arial" w:cs="Arial"/>
        </w:rPr>
        <w:t>can</w:t>
      </w:r>
      <w:r w:rsidR="0096046D" w:rsidRPr="00B63FB4">
        <w:rPr>
          <w:rFonts w:ascii="Arial" w:hAnsi="Arial" w:cs="Arial"/>
        </w:rPr>
        <w:t xml:space="preserve"> dictate the type of medical treatment that</w:t>
      </w:r>
      <w:r w:rsidR="00E82532">
        <w:rPr>
          <w:rFonts w:ascii="Arial" w:hAnsi="Arial" w:cs="Arial"/>
        </w:rPr>
        <w:t xml:space="preserve"> is available or not as the case may be.</w:t>
      </w:r>
      <w:r w:rsidR="0096046D" w:rsidRPr="00B63FB4">
        <w:rPr>
          <w:rFonts w:ascii="Arial" w:hAnsi="Arial" w:cs="Arial"/>
        </w:rPr>
        <w:t xml:space="preserve"> </w:t>
      </w:r>
    </w:p>
    <w:p w14:paraId="30798981" w14:textId="5E3943A4" w:rsidR="00C87367" w:rsidRDefault="0096046D" w:rsidP="003B30DE">
      <w:pPr>
        <w:rPr>
          <w:rFonts w:ascii="Arial" w:hAnsi="Arial" w:cs="Arial"/>
        </w:rPr>
      </w:pPr>
      <w:r w:rsidRPr="00B63FB4">
        <w:rPr>
          <w:rFonts w:ascii="Arial" w:hAnsi="Arial" w:cs="Arial"/>
        </w:rPr>
        <w:lastRenderedPageBreak/>
        <w:t xml:space="preserve">This </w:t>
      </w:r>
      <w:r w:rsidR="00D77924">
        <w:rPr>
          <w:rFonts w:ascii="Arial" w:hAnsi="Arial" w:cs="Arial"/>
        </w:rPr>
        <w:t>situation</w:t>
      </w:r>
      <w:r w:rsidRPr="00B63FB4">
        <w:rPr>
          <w:rFonts w:ascii="Arial" w:hAnsi="Arial" w:cs="Arial"/>
        </w:rPr>
        <w:t xml:space="preserve"> has been referred to as the </w:t>
      </w:r>
      <w:r w:rsidR="00642EC0">
        <w:rPr>
          <w:rFonts w:ascii="Arial" w:hAnsi="Arial" w:cs="Arial"/>
        </w:rPr>
        <w:t>‘</w:t>
      </w:r>
      <w:r w:rsidRPr="00B63FB4">
        <w:rPr>
          <w:rFonts w:ascii="Arial" w:hAnsi="Arial" w:cs="Arial"/>
        </w:rPr>
        <w:t>postcode lottery</w:t>
      </w:r>
      <w:r w:rsidR="00642EC0">
        <w:rPr>
          <w:rFonts w:ascii="Arial" w:hAnsi="Arial" w:cs="Arial"/>
        </w:rPr>
        <w:t>’</w:t>
      </w:r>
      <w:r w:rsidRPr="00B63FB4">
        <w:rPr>
          <w:rFonts w:ascii="Arial" w:hAnsi="Arial" w:cs="Arial"/>
        </w:rPr>
        <w:t xml:space="preserve"> which literally suggests that if </w:t>
      </w:r>
      <w:r w:rsidR="00EA3212">
        <w:rPr>
          <w:rFonts w:ascii="Arial" w:hAnsi="Arial" w:cs="Arial"/>
        </w:rPr>
        <w:t>an individual is lucky</w:t>
      </w:r>
      <w:r w:rsidRPr="00B63FB4">
        <w:rPr>
          <w:rFonts w:ascii="Arial" w:hAnsi="Arial" w:cs="Arial"/>
        </w:rPr>
        <w:t xml:space="preserve"> enough to live in a town that funds the treatment that </w:t>
      </w:r>
      <w:r w:rsidR="00EA3212">
        <w:rPr>
          <w:rFonts w:ascii="Arial" w:hAnsi="Arial" w:cs="Arial"/>
        </w:rPr>
        <w:t>they</w:t>
      </w:r>
      <w:r w:rsidRPr="00B63FB4">
        <w:rPr>
          <w:rFonts w:ascii="Arial" w:hAnsi="Arial" w:cs="Arial"/>
        </w:rPr>
        <w:t xml:space="preserve"> need</w:t>
      </w:r>
      <w:r w:rsidR="00EA3212">
        <w:rPr>
          <w:rFonts w:ascii="Arial" w:hAnsi="Arial" w:cs="Arial"/>
        </w:rPr>
        <w:t>, they</w:t>
      </w:r>
      <w:r w:rsidRPr="00B63FB4">
        <w:rPr>
          <w:rFonts w:ascii="Arial" w:hAnsi="Arial" w:cs="Arial"/>
        </w:rPr>
        <w:t xml:space="preserve"> will be able to access it. </w:t>
      </w:r>
      <w:r w:rsidR="00EA3212">
        <w:rPr>
          <w:rFonts w:ascii="Arial" w:hAnsi="Arial" w:cs="Arial"/>
        </w:rPr>
        <w:t xml:space="preserve">Therefore, </w:t>
      </w:r>
      <w:r w:rsidR="003A1FD0">
        <w:rPr>
          <w:rFonts w:ascii="Arial" w:hAnsi="Arial" w:cs="Arial"/>
        </w:rPr>
        <w:t>i</w:t>
      </w:r>
      <w:r w:rsidRPr="00B63FB4">
        <w:rPr>
          <w:rFonts w:ascii="Arial" w:hAnsi="Arial" w:cs="Arial"/>
        </w:rPr>
        <w:t xml:space="preserve">f </w:t>
      </w:r>
      <w:r w:rsidR="00EA3212">
        <w:rPr>
          <w:rFonts w:ascii="Arial" w:hAnsi="Arial" w:cs="Arial"/>
        </w:rPr>
        <w:t>they</w:t>
      </w:r>
      <w:r w:rsidRPr="00B63FB4">
        <w:rPr>
          <w:rFonts w:ascii="Arial" w:hAnsi="Arial" w:cs="Arial"/>
        </w:rPr>
        <w:t xml:space="preserve"> don’t live in an area that has appropriate medical funding to provide the required treatment </w:t>
      </w:r>
      <w:r w:rsidR="00EA3212">
        <w:rPr>
          <w:rFonts w:ascii="Arial" w:hAnsi="Arial" w:cs="Arial"/>
        </w:rPr>
        <w:t>they</w:t>
      </w:r>
      <w:r w:rsidRPr="00B63FB4">
        <w:rPr>
          <w:rFonts w:ascii="Arial" w:hAnsi="Arial" w:cs="Arial"/>
        </w:rPr>
        <w:t xml:space="preserve"> will either be given an alternative which is not always considered the most suitable or </w:t>
      </w:r>
      <w:r w:rsidR="00EA3212">
        <w:rPr>
          <w:rFonts w:ascii="Arial" w:hAnsi="Arial" w:cs="Arial"/>
        </w:rPr>
        <w:t>they</w:t>
      </w:r>
      <w:r w:rsidRPr="00B63FB4">
        <w:rPr>
          <w:rFonts w:ascii="Arial" w:hAnsi="Arial" w:cs="Arial"/>
        </w:rPr>
        <w:t xml:space="preserve"> will receive no treatment</w:t>
      </w:r>
      <w:r w:rsidR="00177A0F">
        <w:rPr>
          <w:rFonts w:ascii="Arial" w:hAnsi="Arial" w:cs="Arial"/>
        </w:rPr>
        <w:t xml:space="preserve"> (Macmillan, 2014).</w:t>
      </w:r>
      <w:r w:rsidR="00D77924" w:rsidRPr="00D77924">
        <w:rPr>
          <w:rFonts w:ascii="Arial" w:hAnsi="Arial" w:cs="Arial"/>
        </w:rPr>
        <w:t xml:space="preserve"> </w:t>
      </w:r>
      <w:r w:rsidR="00534523">
        <w:rPr>
          <w:rFonts w:ascii="Arial" w:hAnsi="Arial" w:cs="Arial"/>
        </w:rPr>
        <w:t>This links in with</w:t>
      </w:r>
      <w:r w:rsidR="003B30DE" w:rsidRPr="003B30DE">
        <w:rPr>
          <w:rFonts w:ascii="Arial" w:hAnsi="Arial" w:cs="Arial"/>
        </w:rPr>
        <w:t xml:space="preserve"> </w:t>
      </w:r>
      <w:r w:rsidR="003B30DE">
        <w:rPr>
          <w:rFonts w:ascii="Arial" w:hAnsi="Arial" w:cs="Arial"/>
        </w:rPr>
        <w:t xml:space="preserve">Royal College of Physicians (2014) who state that there are around 70,000 hip fractures annually which cost the UK two billion pounds for the overall cost of care and health. According to Burge, Worley et al (2001) these statistics will rise to around 100,000 by 2020, this is because the population are living longer so the rate of accidents amongst the ageing population increase. </w:t>
      </w:r>
    </w:p>
    <w:p w14:paraId="24C17309" w14:textId="5D413995" w:rsidR="003B30DE" w:rsidRDefault="003B30DE" w:rsidP="003B30DE">
      <w:pPr>
        <w:rPr>
          <w:rFonts w:ascii="Arial" w:hAnsi="Arial" w:cs="Arial"/>
        </w:rPr>
      </w:pPr>
      <w:r>
        <w:rPr>
          <w:rFonts w:ascii="Arial" w:hAnsi="Arial" w:cs="Arial"/>
        </w:rPr>
        <w:t>Consequently Neuburger, Currie et al (2015) cite that hip fractures are most commonly occurred by the elderly, with 8.5% of patients not surviving within the thirty-day period after developing a hip fracture. This is because some elderly people are frail</w:t>
      </w:r>
      <w:r w:rsidR="002C5DDD">
        <w:rPr>
          <w:rFonts w:ascii="Arial" w:hAnsi="Arial" w:cs="Arial"/>
        </w:rPr>
        <w:t>,</w:t>
      </w:r>
      <w:r w:rsidR="0050781A">
        <w:rPr>
          <w:rFonts w:ascii="Arial" w:hAnsi="Arial" w:cs="Arial"/>
        </w:rPr>
        <w:t xml:space="preserve"> </w:t>
      </w:r>
      <w:r w:rsidR="004C06D9">
        <w:rPr>
          <w:rFonts w:ascii="Arial" w:hAnsi="Arial" w:cs="Arial"/>
        </w:rPr>
        <w:t>therefore</w:t>
      </w:r>
      <w:r w:rsidR="0050781A">
        <w:rPr>
          <w:rFonts w:ascii="Arial" w:hAnsi="Arial" w:cs="Arial"/>
        </w:rPr>
        <w:t xml:space="preserve"> </w:t>
      </w:r>
      <w:r w:rsidR="00227AAF">
        <w:rPr>
          <w:rFonts w:ascii="Arial" w:hAnsi="Arial" w:cs="Arial"/>
        </w:rPr>
        <w:t xml:space="preserve">possibly </w:t>
      </w:r>
      <w:r w:rsidR="0050781A">
        <w:rPr>
          <w:rFonts w:ascii="Arial" w:hAnsi="Arial" w:cs="Arial"/>
        </w:rPr>
        <w:t>more prone to hip fractures</w:t>
      </w:r>
      <w:r w:rsidR="008E604B">
        <w:rPr>
          <w:rFonts w:ascii="Arial" w:hAnsi="Arial" w:cs="Arial"/>
        </w:rPr>
        <w:t xml:space="preserve"> </w:t>
      </w:r>
      <w:r w:rsidR="002C5DDD">
        <w:rPr>
          <w:rFonts w:ascii="Arial" w:hAnsi="Arial" w:cs="Arial"/>
        </w:rPr>
        <w:t>Castronuovo, Pezzotti et a</w:t>
      </w:r>
      <w:r w:rsidR="008E604B">
        <w:rPr>
          <w:rFonts w:ascii="Arial" w:hAnsi="Arial" w:cs="Arial"/>
        </w:rPr>
        <w:t>l</w:t>
      </w:r>
      <w:r w:rsidR="002C5DDD">
        <w:rPr>
          <w:rFonts w:ascii="Arial" w:hAnsi="Arial" w:cs="Arial"/>
        </w:rPr>
        <w:t xml:space="preserve"> </w:t>
      </w:r>
      <w:r w:rsidR="008E604B">
        <w:rPr>
          <w:rFonts w:ascii="Arial" w:hAnsi="Arial" w:cs="Arial"/>
        </w:rPr>
        <w:t>(</w:t>
      </w:r>
      <w:r w:rsidR="002C5DDD">
        <w:rPr>
          <w:rFonts w:ascii="Arial" w:hAnsi="Arial" w:cs="Arial"/>
        </w:rPr>
        <w:t>2011)</w:t>
      </w:r>
      <w:r w:rsidR="0096541B">
        <w:rPr>
          <w:rFonts w:ascii="Arial" w:hAnsi="Arial" w:cs="Arial"/>
        </w:rPr>
        <w:t xml:space="preserve"> alongside a poor nutritional diet</w:t>
      </w:r>
      <w:r w:rsidR="00227AAF">
        <w:rPr>
          <w:rFonts w:ascii="Arial" w:hAnsi="Arial" w:cs="Arial"/>
        </w:rPr>
        <w:t>, which can impact the bodies capability of repairing itself</w:t>
      </w:r>
      <w:r w:rsidR="00DE4B1B">
        <w:rPr>
          <w:rFonts w:ascii="Arial" w:hAnsi="Arial" w:cs="Arial"/>
        </w:rPr>
        <w:t xml:space="preserve"> Ahmed &amp; Haboubi</w:t>
      </w:r>
      <w:r w:rsidR="008E604B">
        <w:rPr>
          <w:rFonts w:ascii="Arial" w:hAnsi="Arial" w:cs="Arial"/>
        </w:rPr>
        <w:t xml:space="preserve"> </w:t>
      </w:r>
      <w:r w:rsidR="00DE4B1B">
        <w:rPr>
          <w:rFonts w:ascii="Arial" w:hAnsi="Arial" w:cs="Arial"/>
        </w:rPr>
        <w:t xml:space="preserve"> </w:t>
      </w:r>
      <w:r w:rsidR="008E604B">
        <w:rPr>
          <w:rFonts w:ascii="Arial" w:hAnsi="Arial" w:cs="Arial"/>
        </w:rPr>
        <w:t>(</w:t>
      </w:r>
      <w:r w:rsidR="00DE4B1B">
        <w:rPr>
          <w:rFonts w:ascii="Arial" w:hAnsi="Arial" w:cs="Arial"/>
        </w:rPr>
        <w:t>2010)</w:t>
      </w:r>
      <w:r w:rsidR="0050781A">
        <w:rPr>
          <w:rFonts w:ascii="Arial" w:hAnsi="Arial" w:cs="Arial"/>
        </w:rPr>
        <w:t xml:space="preserve"> </w:t>
      </w:r>
      <w:r w:rsidR="00631613">
        <w:rPr>
          <w:rFonts w:ascii="Arial" w:hAnsi="Arial" w:cs="Arial"/>
        </w:rPr>
        <w:t>suffer with comorbidities</w:t>
      </w:r>
      <w:r w:rsidR="00227AAF">
        <w:rPr>
          <w:rFonts w:ascii="Arial" w:hAnsi="Arial" w:cs="Arial"/>
        </w:rPr>
        <w:t xml:space="preserve"> which means that they have other underlining health conditions</w:t>
      </w:r>
      <w:r w:rsidR="0029428A">
        <w:rPr>
          <w:rFonts w:ascii="Arial" w:hAnsi="Arial" w:cs="Arial"/>
        </w:rPr>
        <w:t xml:space="preserve"> Merten, Johannesma et al </w:t>
      </w:r>
      <w:r w:rsidR="008E604B">
        <w:rPr>
          <w:rFonts w:ascii="Arial" w:hAnsi="Arial" w:cs="Arial"/>
        </w:rPr>
        <w:t>(</w:t>
      </w:r>
      <w:r w:rsidR="0029428A">
        <w:rPr>
          <w:rFonts w:ascii="Arial" w:hAnsi="Arial" w:cs="Arial"/>
        </w:rPr>
        <w:t>201</w:t>
      </w:r>
      <w:r w:rsidR="007B6FC5">
        <w:rPr>
          <w:rFonts w:ascii="Arial" w:hAnsi="Arial" w:cs="Arial"/>
        </w:rPr>
        <w:t>5</w:t>
      </w:r>
      <w:r w:rsidR="0029428A">
        <w:rPr>
          <w:rFonts w:ascii="Arial" w:hAnsi="Arial" w:cs="Arial"/>
        </w:rPr>
        <w:t>)</w:t>
      </w:r>
      <w:r w:rsidR="00227AAF">
        <w:rPr>
          <w:rFonts w:ascii="Arial" w:hAnsi="Arial" w:cs="Arial"/>
        </w:rPr>
        <w:t xml:space="preserve"> therefore providing added factors for the body to cope with,</w:t>
      </w:r>
      <w:r>
        <w:rPr>
          <w:rFonts w:ascii="Arial" w:hAnsi="Arial" w:cs="Arial"/>
        </w:rPr>
        <w:t xml:space="preserve"> have poor mobility and no support, therefore possibly impacting on their recovery after the fracture has taken place</w:t>
      </w:r>
      <w:r w:rsidR="0050781A">
        <w:rPr>
          <w:rFonts w:ascii="Arial" w:hAnsi="Arial" w:cs="Arial"/>
        </w:rPr>
        <w:t xml:space="preserve"> </w:t>
      </w:r>
    </w:p>
    <w:p w14:paraId="1037CAFD" w14:textId="1B9FB418" w:rsidR="008E48A5" w:rsidRDefault="00125FC7" w:rsidP="00D7581B">
      <w:pPr>
        <w:rPr>
          <w:rFonts w:ascii="Arial" w:hAnsi="Arial" w:cs="Arial"/>
        </w:rPr>
      </w:pPr>
      <w:r>
        <w:rPr>
          <w:rFonts w:ascii="Arial" w:hAnsi="Arial" w:cs="Arial"/>
        </w:rPr>
        <w:t xml:space="preserve">Perry, Metcalf </w:t>
      </w:r>
      <w:r w:rsidR="0071253D">
        <w:rPr>
          <w:rFonts w:ascii="Arial" w:hAnsi="Arial" w:cs="Arial"/>
        </w:rPr>
        <w:t>et al (2016)</w:t>
      </w:r>
      <w:r w:rsidR="00534523">
        <w:rPr>
          <w:rFonts w:ascii="Arial" w:hAnsi="Arial" w:cs="Arial"/>
        </w:rPr>
        <w:t xml:space="preserve"> </w:t>
      </w:r>
      <w:r w:rsidR="0071253D">
        <w:rPr>
          <w:rFonts w:ascii="Arial" w:hAnsi="Arial" w:cs="Arial"/>
        </w:rPr>
        <w:t xml:space="preserve">cite in their </w:t>
      </w:r>
      <w:r w:rsidR="00B325D1">
        <w:rPr>
          <w:rFonts w:ascii="Arial" w:hAnsi="Arial" w:cs="Arial"/>
        </w:rPr>
        <w:t>population-based</w:t>
      </w:r>
      <w:r w:rsidR="003A1FD0">
        <w:rPr>
          <w:rFonts w:ascii="Arial" w:hAnsi="Arial" w:cs="Arial"/>
        </w:rPr>
        <w:t xml:space="preserve"> cohort</w:t>
      </w:r>
      <w:r w:rsidR="00B325D1">
        <w:rPr>
          <w:rFonts w:ascii="Arial" w:hAnsi="Arial" w:cs="Arial"/>
        </w:rPr>
        <w:t xml:space="preserve"> </w:t>
      </w:r>
      <w:r w:rsidR="0071253D">
        <w:rPr>
          <w:rFonts w:ascii="Arial" w:hAnsi="Arial" w:cs="Arial"/>
        </w:rPr>
        <w:t>stud</w:t>
      </w:r>
      <w:r w:rsidR="00B325D1">
        <w:rPr>
          <w:rFonts w:ascii="Arial" w:hAnsi="Arial" w:cs="Arial"/>
        </w:rPr>
        <w:t>y</w:t>
      </w:r>
      <w:r w:rsidR="0071253D">
        <w:rPr>
          <w:rFonts w:ascii="Arial" w:hAnsi="Arial" w:cs="Arial"/>
        </w:rPr>
        <w:t xml:space="preserve"> that the disparities within the treatment of total hip arthroplasty for hip fractures which means hip replacement is quite prevalent within patients who are disadvantaged, alongside any patients who needed weekend surgery, therefore </w:t>
      </w:r>
      <w:r w:rsidR="00145612">
        <w:rPr>
          <w:rFonts w:ascii="Arial" w:hAnsi="Arial" w:cs="Arial"/>
        </w:rPr>
        <w:t xml:space="preserve">significantly </w:t>
      </w:r>
      <w:r w:rsidR="0071253D">
        <w:rPr>
          <w:rFonts w:ascii="Arial" w:hAnsi="Arial" w:cs="Arial"/>
        </w:rPr>
        <w:t xml:space="preserve">reducing the chances </w:t>
      </w:r>
      <w:r w:rsidR="00145612">
        <w:rPr>
          <w:rFonts w:ascii="Arial" w:hAnsi="Arial" w:cs="Arial"/>
        </w:rPr>
        <w:t>of these patients receiving THA.</w:t>
      </w:r>
      <w:r w:rsidR="0071253D">
        <w:rPr>
          <w:rFonts w:ascii="Arial" w:hAnsi="Arial" w:cs="Arial"/>
        </w:rPr>
        <w:t xml:space="preserve"> </w:t>
      </w:r>
      <w:r w:rsidR="00C7186A">
        <w:rPr>
          <w:rFonts w:ascii="Arial" w:hAnsi="Arial" w:cs="Arial"/>
        </w:rPr>
        <w:t>They</w:t>
      </w:r>
      <w:r w:rsidR="00A16B2E">
        <w:rPr>
          <w:rFonts w:ascii="Arial" w:hAnsi="Arial" w:cs="Arial"/>
        </w:rPr>
        <w:t xml:space="preserve"> </w:t>
      </w:r>
      <w:r w:rsidR="00534523">
        <w:rPr>
          <w:rFonts w:ascii="Arial" w:hAnsi="Arial" w:cs="Arial"/>
        </w:rPr>
        <w:t>stud</w:t>
      </w:r>
      <w:r w:rsidR="001C3F96">
        <w:rPr>
          <w:rFonts w:ascii="Arial" w:hAnsi="Arial" w:cs="Arial"/>
        </w:rPr>
        <w:t>ied</w:t>
      </w:r>
      <w:r w:rsidR="00534523">
        <w:rPr>
          <w:rFonts w:ascii="Arial" w:hAnsi="Arial" w:cs="Arial"/>
        </w:rPr>
        <w:t xml:space="preserve"> the National Hip Fracture database (NHFD)</w:t>
      </w:r>
      <w:r w:rsidR="00CE2DA8">
        <w:rPr>
          <w:rFonts w:ascii="Arial" w:hAnsi="Arial" w:cs="Arial"/>
        </w:rPr>
        <w:t xml:space="preserve"> which supplies information from all hospitals supplying treatment for hip fracture within England, Wales and Northern Ireland. This was from</w:t>
      </w:r>
      <w:r w:rsidR="00534523">
        <w:rPr>
          <w:rFonts w:ascii="Arial" w:hAnsi="Arial" w:cs="Arial"/>
        </w:rPr>
        <w:t xml:space="preserve"> the periods of 1</w:t>
      </w:r>
      <w:r w:rsidR="00534523" w:rsidRPr="00534523">
        <w:rPr>
          <w:rFonts w:ascii="Arial" w:hAnsi="Arial" w:cs="Arial"/>
          <w:vertAlign w:val="superscript"/>
        </w:rPr>
        <w:t>st</w:t>
      </w:r>
      <w:r w:rsidR="00534523">
        <w:rPr>
          <w:rFonts w:ascii="Arial" w:hAnsi="Arial" w:cs="Arial"/>
        </w:rPr>
        <w:t xml:space="preserve"> July 2011 to 31</w:t>
      </w:r>
      <w:r w:rsidR="00534523" w:rsidRPr="00534523">
        <w:rPr>
          <w:rFonts w:ascii="Arial" w:hAnsi="Arial" w:cs="Arial"/>
          <w:vertAlign w:val="superscript"/>
        </w:rPr>
        <w:t>st</w:t>
      </w:r>
      <w:r w:rsidR="00534523">
        <w:rPr>
          <w:rFonts w:ascii="Arial" w:hAnsi="Arial" w:cs="Arial"/>
        </w:rPr>
        <w:t xml:space="preserve"> April 2015, </w:t>
      </w:r>
      <w:r w:rsidR="00363455">
        <w:rPr>
          <w:rFonts w:ascii="Arial" w:hAnsi="Arial" w:cs="Arial"/>
        </w:rPr>
        <w:t xml:space="preserve">through </w:t>
      </w:r>
      <w:r w:rsidR="00534523">
        <w:rPr>
          <w:rFonts w:ascii="Arial" w:hAnsi="Arial" w:cs="Arial"/>
        </w:rPr>
        <w:t xml:space="preserve">observational studies </w:t>
      </w:r>
      <w:r w:rsidR="001C3F96">
        <w:rPr>
          <w:rFonts w:ascii="Arial" w:hAnsi="Arial" w:cs="Arial"/>
        </w:rPr>
        <w:t xml:space="preserve">which </w:t>
      </w:r>
      <w:r w:rsidR="00363455">
        <w:rPr>
          <w:rFonts w:ascii="Arial" w:hAnsi="Arial" w:cs="Arial"/>
        </w:rPr>
        <w:t>showed</w:t>
      </w:r>
      <w:r w:rsidR="00534523">
        <w:rPr>
          <w:rFonts w:ascii="Arial" w:hAnsi="Arial" w:cs="Arial"/>
        </w:rPr>
        <w:t xml:space="preserve"> variables for patients receiving hip replacements after fractures</w:t>
      </w:r>
      <w:r w:rsidR="00E507AE">
        <w:rPr>
          <w:rFonts w:ascii="Arial" w:hAnsi="Arial" w:cs="Arial"/>
        </w:rPr>
        <w:t xml:space="preserve">, </w:t>
      </w:r>
      <w:r w:rsidR="001C3F96">
        <w:rPr>
          <w:rFonts w:ascii="Arial" w:hAnsi="Arial" w:cs="Arial"/>
        </w:rPr>
        <w:t>alongside results proving to be unclear.</w:t>
      </w:r>
      <w:r w:rsidR="000947C6">
        <w:rPr>
          <w:rFonts w:ascii="Arial" w:hAnsi="Arial" w:cs="Arial"/>
        </w:rPr>
        <w:t xml:space="preserve"> Considerations of age, sex, health,</w:t>
      </w:r>
      <w:r w:rsidR="009F77DA">
        <w:rPr>
          <w:rFonts w:ascii="Arial" w:hAnsi="Arial" w:cs="Arial"/>
        </w:rPr>
        <w:t xml:space="preserve"> a patients’ mental capabilities alongside physical mobility were all considering factors before patients received the hip fracture alongside the time and location of the </w:t>
      </w:r>
      <w:r w:rsidR="008B417F">
        <w:rPr>
          <w:rFonts w:ascii="Arial" w:hAnsi="Arial" w:cs="Arial"/>
        </w:rPr>
        <w:t>hospital</w:t>
      </w:r>
      <w:r w:rsidR="009F77DA">
        <w:rPr>
          <w:rFonts w:ascii="Arial" w:hAnsi="Arial" w:cs="Arial"/>
        </w:rPr>
        <w:t xml:space="preserve"> treating the patient.</w:t>
      </w:r>
      <w:r w:rsidR="00363455">
        <w:rPr>
          <w:rFonts w:ascii="Arial" w:hAnsi="Arial" w:cs="Arial"/>
        </w:rPr>
        <w:t xml:space="preserve"> </w:t>
      </w:r>
      <w:r w:rsidR="0077448F">
        <w:rPr>
          <w:rFonts w:ascii="Arial" w:hAnsi="Arial" w:cs="Arial"/>
        </w:rPr>
        <w:t xml:space="preserve">The objective of the studies was to ascertain whether NICE guidelines were followed when THA was </w:t>
      </w:r>
      <w:r w:rsidR="00F055EA">
        <w:rPr>
          <w:rFonts w:ascii="Arial" w:hAnsi="Arial" w:cs="Arial"/>
        </w:rPr>
        <w:t>required,</w:t>
      </w:r>
      <w:r w:rsidR="0077448F">
        <w:rPr>
          <w:rFonts w:ascii="Arial" w:hAnsi="Arial" w:cs="Arial"/>
        </w:rPr>
        <w:t xml:space="preserve"> to</w:t>
      </w:r>
      <w:r w:rsidR="00F055EA">
        <w:rPr>
          <w:rFonts w:ascii="Arial" w:hAnsi="Arial" w:cs="Arial"/>
        </w:rPr>
        <w:t xml:space="preserve"> all</w:t>
      </w:r>
      <w:r w:rsidR="0077448F">
        <w:rPr>
          <w:rFonts w:ascii="Arial" w:hAnsi="Arial" w:cs="Arial"/>
        </w:rPr>
        <w:t xml:space="preserve"> patients who were considered to be eligible for the treatment. The findings were that not all hospitals follow the same procedures and guidelines when THA eligibility is considered.</w:t>
      </w:r>
      <w:r w:rsidR="00363455">
        <w:rPr>
          <w:rFonts w:ascii="Arial" w:hAnsi="Arial" w:cs="Arial"/>
        </w:rPr>
        <w:t xml:space="preserve"> </w:t>
      </w:r>
      <w:r w:rsidR="0077448F">
        <w:rPr>
          <w:rFonts w:ascii="Arial" w:hAnsi="Arial" w:cs="Arial"/>
        </w:rPr>
        <w:t xml:space="preserve">NICE guidelines are largely ignored with a significant number of eligible patients not considered for the treatment of THA. </w:t>
      </w:r>
      <w:r w:rsidR="002B1814">
        <w:rPr>
          <w:rFonts w:ascii="Arial" w:hAnsi="Arial" w:cs="Arial"/>
        </w:rPr>
        <w:t>Notably</w:t>
      </w:r>
      <w:r w:rsidR="002E6E2A">
        <w:rPr>
          <w:rFonts w:ascii="Arial" w:hAnsi="Arial" w:cs="Arial"/>
        </w:rPr>
        <w:t xml:space="preserve">, patients from areas of deprivation received far less THA than patients from more affluent areas, alongside the </w:t>
      </w:r>
      <w:r w:rsidR="002E6E2A">
        <w:rPr>
          <w:rFonts w:ascii="Arial" w:hAnsi="Arial" w:cs="Arial"/>
        </w:rPr>
        <w:lastRenderedPageBreak/>
        <w:t>availability of THA treatment required at the weekdays in comparison to the weekends shows significant inequalities and provision.</w:t>
      </w:r>
      <w:r w:rsidR="001975B3">
        <w:rPr>
          <w:rFonts w:ascii="Arial" w:hAnsi="Arial" w:cs="Arial"/>
        </w:rPr>
        <w:t xml:space="preserve"> </w:t>
      </w:r>
      <w:r w:rsidR="008E48A5">
        <w:rPr>
          <w:rFonts w:ascii="Arial" w:hAnsi="Arial" w:cs="Arial"/>
        </w:rPr>
        <w:t>Also,</w:t>
      </w:r>
      <w:r w:rsidR="001975B3">
        <w:rPr>
          <w:rFonts w:ascii="Arial" w:hAnsi="Arial" w:cs="Arial"/>
        </w:rPr>
        <w:t xml:space="preserve"> some surgeons di</w:t>
      </w:r>
      <w:r w:rsidR="008E48A5">
        <w:rPr>
          <w:rFonts w:ascii="Arial" w:hAnsi="Arial" w:cs="Arial"/>
        </w:rPr>
        <w:t>d</w:t>
      </w:r>
      <w:r w:rsidR="001975B3">
        <w:rPr>
          <w:rFonts w:ascii="Arial" w:hAnsi="Arial" w:cs="Arial"/>
        </w:rPr>
        <w:t xml:space="preserve"> not offer </w:t>
      </w:r>
      <w:r w:rsidR="008E48A5">
        <w:rPr>
          <w:rFonts w:ascii="Arial" w:hAnsi="Arial" w:cs="Arial"/>
        </w:rPr>
        <w:t>T</w:t>
      </w:r>
      <w:r w:rsidR="001975B3">
        <w:rPr>
          <w:rFonts w:ascii="Arial" w:hAnsi="Arial" w:cs="Arial"/>
        </w:rPr>
        <w:t>HA to patient</w:t>
      </w:r>
      <w:r w:rsidR="008E48A5">
        <w:rPr>
          <w:rFonts w:ascii="Arial" w:hAnsi="Arial" w:cs="Arial"/>
        </w:rPr>
        <w:t>s</w:t>
      </w:r>
      <w:r w:rsidR="001975B3">
        <w:rPr>
          <w:rFonts w:ascii="Arial" w:hAnsi="Arial" w:cs="Arial"/>
        </w:rPr>
        <w:t xml:space="preserve"> who were over the age of </w:t>
      </w:r>
      <w:r w:rsidR="00FE632B">
        <w:rPr>
          <w:rFonts w:ascii="Arial" w:hAnsi="Arial" w:cs="Arial"/>
        </w:rPr>
        <w:t>seventy-six</w:t>
      </w:r>
      <w:r w:rsidR="001975B3">
        <w:rPr>
          <w:rFonts w:ascii="Arial" w:hAnsi="Arial" w:cs="Arial"/>
        </w:rPr>
        <w:t xml:space="preserve"> </w:t>
      </w:r>
      <w:r w:rsidR="008E48A5">
        <w:rPr>
          <w:rFonts w:ascii="Arial" w:hAnsi="Arial" w:cs="Arial"/>
        </w:rPr>
        <w:t>and needed additional help with their mobility by using a walking a</w:t>
      </w:r>
      <w:r w:rsidR="00A26044">
        <w:rPr>
          <w:rFonts w:ascii="Arial" w:hAnsi="Arial" w:cs="Arial"/>
        </w:rPr>
        <w:t>id.</w:t>
      </w:r>
      <w:r w:rsidR="00155967">
        <w:rPr>
          <w:rFonts w:ascii="Arial" w:hAnsi="Arial" w:cs="Arial"/>
        </w:rPr>
        <w:t xml:space="preserve"> </w:t>
      </w:r>
      <w:r w:rsidR="00EC4C98">
        <w:rPr>
          <w:rFonts w:ascii="Arial" w:hAnsi="Arial" w:cs="Arial"/>
        </w:rPr>
        <w:t>This suggests a bias within the studies due to age, consequently suggesting that all seventy</w:t>
      </w:r>
      <w:r w:rsidR="00076ABB">
        <w:rPr>
          <w:rFonts w:ascii="Arial" w:hAnsi="Arial" w:cs="Arial"/>
        </w:rPr>
        <w:t>-</w:t>
      </w:r>
      <w:r w:rsidR="009D2690">
        <w:rPr>
          <w:rFonts w:ascii="Arial" w:hAnsi="Arial" w:cs="Arial"/>
        </w:rPr>
        <w:t>six-year-old</w:t>
      </w:r>
      <w:r w:rsidR="00EC4C98">
        <w:rPr>
          <w:rFonts w:ascii="Arial" w:hAnsi="Arial" w:cs="Arial"/>
        </w:rPr>
        <w:t xml:space="preserve"> patients are at the same level of fitness, however a walking aid should not be a deciding factor to fitness, as their general health could be excellent.</w:t>
      </w:r>
      <w:r w:rsidR="00D05993">
        <w:rPr>
          <w:rFonts w:ascii="Arial" w:hAnsi="Arial" w:cs="Arial"/>
        </w:rPr>
        <w:t xml:space="preserve"> Government response to health inequalities was the introduction of </w:t>
      </w:r>
      <w:r w:rsidR="00EF1BF3">
        <w:rPr>
          <w:rFonts w:ascii="Arial" w:hAnsi="Arial" w:cs="Arial"/>
        </w:rPr>
        <w:t>The Health and Social Care Act (2013). This act was incorporated to provide a legal responsibility of reducing health inequalities for the people of the UK. Additionally, The Public Health Framework was set up to monitor the progress of health inequalities throughout the UK. Therefore, providing a governing body to officiate the progress of deprivation and inequalities throughout the UK</w:t>
      </w:r>
      <w:r w:rsidR="0043073B">
        <w:rPr>
          <w:rFonts w:ascii="Arial" w:hAnsi="Arial" w:cs="Arial"/>
        </w:rPr>
        <w:t xml:space="preserve"> </w:t>
      </w:r>
      <w:r w:rsidR="006D7193">
        <w:rPr>
          <w:rFonts w:ascii="Arial" w:hAnsi="Arial" w:cs="Arial"/>
        </w:rPr>
        <w:t>(</w:t>
      </w:r>
      <w:r w:rsidR="00E25DDE">
        <w:rPr>
          <w:rFonts w:ascii="Arial" w:hAnsi="Arial" w:cs="Arial"/>
        </w:rPr>
        <w:t>GOV.UK, 2016).</w:t>
      </w:r>
    </w:p>
    <w:p w14:paraId="682FC0CB" w14:textId="02C58091" w:rsidR="00155967" w:rsidRDefault="00155967" w:rsidP="00D7581B">
      <w:pPr>
        <w:rPr>
          <w:rFonts w:ascii="Arial" w:hAnsi="Arial" w:cs="Arial"/>
        </w:rPr>
      </w:pPr>
      <w:r>
        <w:rPr>
          <w:rFonts w:ascii="Arial" w:hAnsi="Arial" w:cs="Arial"/>
        </w:rPr>
        <w:t xml:space="preserve">To conclude within this theme; </w:t>
      </w:r>
      <w:r w:rsidR="005D6A9C">
        <w:rPr>
          <w:rFonts w:ascii="Arial" w:hAnsi="Arial" w:cs="Arial"/>
        </w:rPr>
        <w:t xml:space="preserve">health and healthy lifestyles are influenced by deprivation and locality, as identified above, deprivation dictates lifestyles and living, therefore providing inequalities within housing standards, area of housing, availability and access to medical treatment. Health is influenced by </w:t>
      </w:r>
      <w:r w:rsidR="003C7BC0">
        <w:rPr>
          <w:rFonts w:ascii="Arial" w:hAnsi="Arial" w:cs="Arial"/>
        </w:rPr>
        <w:t>all</w:t>
      </w:r>
      <w:r w:rsidR="00C523B2">
        <w:rPr>
          <w:rFonts w:ascii="Arial" w:hAnsi="Arial" w:cs="Arial"/>
        </w:rPr>
        <w:t xml:space="preserve"> of</w:t>
      </w:r>
      <w:r w:rsidR="005D6A9C">
        <w:rPr>
          <w:rFonts w:ascii="Arial" w:hAnsi="Arial" w:cs="Arial"/>
        </w:rPr>
        <w:t xml:space="preserve"> the factors mentioned above which can be influential to determining the level of housing standards and medical treatment in accordance to where an individual resides.</w:t>
      </w:r>
      <w:r w:rsidR="00743A32">
        <w:rPr>
          <w:rFonts w:ascii="Arial" w:hAnsi="Arial" w:cs="Arial"/>
        </w:rPr>
        <w:t xml:space="preserve"> Accessing appropriate equal healthcare is proving to be a definite </w:t>
      </w:r>
      <w:r w:rsidR="006345F8">
        <w:rPr>
          <w:rFonts w:ascii="Arial" w:hAnsi="Arial" w:cs="Arial"/>
        </w:rPr>
        <w:t>issue as</w:t>
      </w:r>
      <w:r w:rsidR="00743A32">
        <w:rPr>
          <w:rFonts w:ascii="Arial" w:hAnsi="Arial" w:cs="Arial"/>
        </w:rPr>
        <w:t xml:space="preserve"> identified by the studies</w:t>
      </w:r>
      <w:r w:rsidR="006345F8">
        <w:rPr>
          <w:rFonts w:ascii="Arial" w:hAnsi="Arial" w:cs="Arial"/>
        </w:rPr>
        <w:t xml:space="preserve"> within this theme. </w:t>
      </w:r>
      <w:r w:rsidR="006B510E">
        <w:rPr>
          <w:rFonts w:ascii="Arial" w:hAnsi="Arial" w:cs="Arial"/>
        </w:rPr>
        <w:t>The following paragraph will discuss the implications of wealth influencing education.</w:t>
      </w:r>
    </w:p>
    <w:p w14:paraId="49C049C6" w14:textId="77777777" w:rsidR="00653019" w:rsidRDefault="00653019" w:rsidP="00D7581B">
      <w:pPr>
        <w:rPr>
          <w:rFonts w:ascii="Arial" w:hAnsi="Arial" w:cs="Arial"/>
        </w:rPr>
      </w:pPr>
    </w:p>
    <w:p w14:paraId="7E15EA56" w14:textId="53D49B58" w:rsidR="0096046D" w:rsidRDefault="0062656E"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u w:val="single"/>
        </w:rPr>
      </w:pPr>
      <w:r>
        <w:rPr>
          <w:rFonts w:ascii="Arial" w:eastAsia="Arial Unicode MS" w:hAnsi="Arial" w:cs="Arial"/>
          <w:b/>
          <w:sz w:val="32"/>
          <w:szCs w:val="32"/>
          <w:u w:val="single"/>
        </w:rPr>
        <w:t>E</w:t>
      </w:r>
      <w:r w:rsidR="0096046D" w:rsidRPr="0096046D">
        <w:rPr>
          <w:rFonts w:ascii="Arial" w:eastAsia="Arial Unicode MS" w:hAnsi="Arial" w:cs="Arial"/>
          <w:b/>
          <w:sz w:val="32"/>
          <w:szCs w:val="32"/>
          <w:u w:val="single"/>
        </w:rPr>
        <w:t>ducation</w:t>
      </w:r>
      <w:r w:rsidR="00770997">
        <w:rPr>
          <w:rFonts w:ascii="Arial" w:eastAsia="Arial Unicode MS" w:hAnsi="Arial" w:cs="Arial"/>
          <w:b/>
          <w:sz w:val="32"/>
          <w:szCs w:val="32"/>
          <w:u w:val="single"/>
        </w:rPr>
        <w:t xml:space="preserve"> </w:t>
      </w:r>
      <w:r w:rsidR="00205B62">
        <w:rPr>
          <w:rFonts w:ascii="Arial" w:eastAsia="Arial Unicode MS" w:hAnsi="Arial" w:cs="Arial"/>
          <w:b/>
          <w:sz w:val="32"/>
          <w:szCs w:val="32"/>
          <w:u w:val="single"/>
        </w:rPr>
        <w:t>and Wealth</w:t>
      </w:r>
    </w:p>
    <w:p w14:paraId="406C333A" w14:textId="643F8483" w:rsidR="00770997" w:rsidRDefault="00770997" w:rsidP="00D7581B">
      <w:pPr>
        <w:rPr>
          <w:rFonts w:ascii="Arial" w:eastAsia="Arial Unicode MS" w:hAnsi="Arial" w:cs="Arial"/>
        </w:rPr>
      </w:pPr>
      <w:r w:rsidRPr="002E4863">
        <w:rPr>
          <w:rFonts w:ascii="Arial" w:eastAsia="Arial Unicode MS" w:hAnsi="Arial" w:cs="Arial"/>
        </w:rPr>
        <w:t xml:space="preserve">Education can be defined as </w:t>
      </w:r>
      <w:r w:rsidR="008B4923" w:rsidRPr="002E4863">
        <w:rPr>
          <w:rFonts w:ascii="Arial" w:eastAsia="Arial Unicode MS" w:hAnsi="Arial" w:cs="Arial"/>
        </w:rPr>
        <w:t xml:space="preserve">a process of learning </w:t>
      </w:r>
      <w:r w:rsidR="00540735" w:rsidRPr="002E4863">
        <w:rPr>
          <w:rFonts w:ascii="Arial" w:eastAsia="Arial Unicode MS" w:hAnsi="Arial" w:cs="Arial"/>
        </w:rPr>
        <w:t>through an array of different methods such as schools, universities, colleges, books, computers, alongside surrounding influences from others such as friends and family members. Therefore, allowing a person to possibl</w:t>
      </w:r>
      <w:r w:rsidR="00C278EE" w:rsidRPr="002E4863">
        <w:rPr>
          <w:rFonts w:ascii="Arial" w:eastAsia="Arial Unicode MS" w:hAnsi="Arial" w:cs="Arial"/>
        </w:rPr>
        <w:t>y</w:t>
      </w:r>
      <w:r w:rsidR="00540735" w:rsidRPr="002E4863">
        <w:rPr>
          <w:rFonts w:ascii="Arial" w:eastAsia="Arial Unicode MS" w:hAnsi="Arial" w:cs="Arial"/>
        </w:rPr>
        <w:t xml:space="preserve"> </w:t>
      </w:r>
      <w:r w:rsidR="00100D52" w:rsidRPr="002E4863">
        <w:rPr>
          <w:rFonts w:ascii="Arial" w:eastAsia="Arial Unicode MS" w:hAnsi="Arial" w:cs="Arial"/>
        </w:rPr>
        <w:t>acquire</w:t>
      </w:r>
      <w:r w:rsidR="00540735" w:rsidRPr="002E4863">
        <w:rPr>
          <w:rFonts w:ascii="Arial" w:eastAsia="Arial Unicode MS" w:hAnsi="Arial" w:cs="Arial"/>
        </w:rPr>
        <w:t xml:space="preserve"> knowledge holistically, </w:t>
      </w:r>
      <w:r w:rsidR="00F93D68" w:rsidRPr="002E4863">
        <w:rPr>
          <w:rFonts w:ascii="Arial" w:eastAsia="Arial Unicode MS" w:hAnsi="Arial" w:cs="Arial"/>
        </w:rPr>
        <w:t>allowing progression to function in society</w:t>
      </w:r>
      <w:r w:rsidR="00214F8E" w:rsidRPr="002E4863">
        <w:rPr>
          <w:rFonts w:ascii="Arial" w:eastAsia="Arial Unicode MS" w:hAnsi="Arial" w:cs="Arial"/>
        </w:rPr>
        <w:t xml:space="preserve"> (Pound, 2006).</w:t>
      </w:r>
      <w:r w:rsidR="00CD1A69" w:rsidRPr="002E4863">
        <w:rPr>
          <w:rFonts w:ascii="Arial" w:eastAsia="Arial Unicode MS" w:hAnsi="Arial" w:cs="Arial"/>
        </w:rPr>
        <w:t xml:space="preserve"> The power of education has been strongly associated with affording higher levels of profession and income </w:t>
      </w:r>
      <w:r w:rsidR="00826ED6" w:rsidRPr="002E4863">
        <w:rPr>
          <w:rFonts w:ascii="Arial" w:eastAsia="Arial Unicode MS" w:hAnsi="Arial" w:cs="Arial"/>
        </w:rPr>
        <w:t>to</w:t>
      </w:r>
      <w:r w:rsidR="00CD1A69" w:rsidRPr="002E4863">
        <w:rPr>
          <w:rFonts w:ascii="Arial" w:eastAsia="Arial Unicode MS" w:hAnsi="Arial" w:cs="Arial"/>
        </w:rPr>
        <w:t xml:space="preserve"> access greater goods and services</w:t>
      </w:r>
      <w:r w:rsidR="00386E06">
        <w:rPr>
          <w:rFonts w:ascii="Arial" w:eastAsia="Arial Unicode MS" w:hAnsi="Arial" w:cs="Arial"/>
        </w:rPr>
        <w:t xml:space="preserve"> (Young</w:t>
      </w:r>
      <w:r w:rsidR="00712E88">
        <w:rPr>
          <w:rFonts w:ascii="Arial" w:eastAsia="Arial Unicode MS" w:hAnsi="Arial" w:cs="Arial"/>
        </w:rPr>
        <w:t>,</w:t>
      </w:r>
      <w:r w:rsidR="00386E06">
        <w:rPr>
          <w:rFonts w:ascii="Arial" w:eastAsia="Arial Unicode MS" w:hAnsi="Arial" w:cs="Arial"/>
        </w:rPr>
        <w:t xml:space="preserve"> 2008).</w:t>
      </w:r>
      <w:r w:rsidR="00826ED6" w:rsidRPr="002E4863">
        <w:rPr>
          <w:rFonts w:ascii="Arial" w:eastAsia="Arial Unicode MS" w:hAnsi="Arial" w:cs="Arial"/>
        </w:rPr>
        <w:t xml:space="preserve"> </w:t>
      </w:r>
      <w:r w:rsidR="004B4F03" w:rsidRPr="002E4863">
        <w:rPr>
          <w:rFonts w:ascii="Arial" w:eastAsia="Arial Unicode MS" w:hAnsi="Arial" w:cs="Arial"/>
        </w:rPr>
        <w:t>In comparison, lower education attainment levels can produce</w:t>
      </w:r>
      <w:r w:rsidR="005A2729" w:rsidRPr="002E4863">
        <w:rPr>
          <w:rFonts w:ascii="Arial" w:eastAsia="Arial Unicode MS" w:hAnsi="Arial" w:cs="Arial"/>
        </w:rPr>
        <w:t xml:space="preserve"> lack of opportunities,</w:t>
      </w:r>
      <w:r w:rsidR="004B4F03" w:rsidRPr="002E4863">
        <w:rPr>
          <w:rFonts w:ascii="Arial" w:eastAsia="Arial Unicode MS" w:hAnsi="Arial" w:cs="Arial"/>
        </w:rPr>
        <w:t xml:space="preserve"> poorer lifestyle </w:t>
      </w:r>
      <w:r w:rsidR="005A2729" w:rsidRPr="002E4863">
        <w:rPr>
          <w:rFonts w:ascii="Arial" w:eastAsia="Arial Unicode MS" w:hAnsi="Arial" w:cs="Arial"/>
        </w:rPr>
        <w:t>c</w:t>
      </w:r>
      <w:r w:rsidR="004B4F03" w:rsidRPr="002E4863">
        <w:rPr>
          <w:rFonts w:ascii="Arial" w:eastAsia="Arial Unicode MS" w:hAnsi="Arial" w:cs="Arial"/>
        </w:rPr>
        <w:t>hoices,</w:t>
      </w:r>
      <w:r w:rsidR="005A2729" w:rsidRPr="002E4863">
        <w:rPr>
          <w:rFonts w:ascii="Arial" w:eastAsia="Arial Unicode MS" w:hAnsi="Arial" w:cs="Arial"/>
        </w:rPr>
        <w:t xml:space="preserve"> greater health risks thus </w:t>
      </w:r>
      <w:r w:rsidR="004B4F03" w:rsidRPr="002E4863">
        <w:rPr>
          <w:rFonts w:ascii="Arial" w:eastAsia="Arial Unicode MS" w:hAnsi="Arial" w:cs="Arial"/>
        </w:rPr>
        <w:t>causing early death</w:t>
      </w:r>
      <w:r w:rsidR="006009A2">
        <w:rPr>
          <w:rFonts w:ascii="Arial" w:eastAsia="Arial Unicode MS" w:hAnsi="Arial" w:cs="Arial"/>
        </w:rPr>
        <w:t xml:space="preserve"> (</w:t>
      </w:r>
      <w:r w:rsidR="00806A8D">
        <w:rPr>
          <w:rFonts w:ascii="Arial" w:eastAsia="Arial Unicode MS" w:hAnsi="Arial" w:cs="Arial"/>
        </w:rPr>
        <w:t>Neisser, Boodoo, et al 1996).</w:t>
      </w:r>
    </w:p>
    <w:p w14:paraId="37ED4A03" w14:textId="4A717BBD" w:rsidR="00C87367" w:rsidRDefault="00AF6951" w:rsidP="00076ABB">
      <w:pPr>
        <w:tabs>
          <w:tab w:val="left" w:pos="1125"/>
        </w:tabs>
        <w:rPr>
          <w:rFonts w:ascii="Arial" w:hAnsi="Arial" w:cs="Arial"/>
        </w:rPr>
      </w:pPr>
      <w:r w:rsidRPr="002E4863">
        <w:rPr>
          <w:rFonts w:ascii="Arial" w:hAnsi="Arial" w:cs="Arial"/>
        </w:rPr>
        <w:t xml:space="preserve">A </w:t>
      </w:r>
      <w:r w:rsidR="005E5900" w:rsidRPr="002E4863">
        <w:rPr>
          <w:rFonts w:ascii="Arial" w:hAnsi="Arial" w:cs="Arial"/>
        </w:rPr>
        <w:t>child’s</w:t>
      </w:r>
      <w:r w:rsidRPr="002E4863">
        <w:rPr>
          <w:rFonts w:ascii="Arial" w:hAnsi="Arial" w:cs="Arial"/>
        </w:rPr>
        <w:t xml:space="preserve"> education is usually dictated from the area in which they reside in, with no real choice afforded to them apart from what jurisdiction they come under linking them to the catchment area to which they are governed by</w:t>
      </w:r>
      <w:r w:rsidR="001C2DD4">
        <w:rPr>
          <w:rFonts w:ascii="Arial" w:hAnsi="Arial" w:cs="Arial"/>
        </w:rPr>
        <w:t xml:space="preserve"> (GOV.UK</w:t>
      </w:r>
      <w:r w:rsidR="00712E88">
        <w:rPr>
          <w:rFonts w:ascii="Arial" w:hAnsi="Arial" w:cs="Arial"/>
        </w:rPr>
        <w:t>,</w:t>
      </w:r>
      <w:r w:rsidR="001C2DD4">
        <w:rPr>
          <w:rFonts w:ascii="Arial" w:hAnsi="Arial" w:cs="Arial"/>
        </w:rPr>
        <w:t xml:space="preserve"> 2018).</w:t>
      </w:r>
      <w:r w:rsidR="00D31C7F" w:rsidRPr="002E4863">
        <w:rPr>
          <w:rFonts w:ascii="Arial" w:hAnsi="Arial" w:cs="Arial"/>
        </w:rPr>
        <w:t xml:space="preserve"> </w:t>
      </w:r>
      <w:r w:rsidR="007659D5" w:rsidRPr="002E4863">
        <w:rPr>
          <w:rFonts w:ascii="Arial" w:hAnsi="Arial" w:cs="Arial"/>
        </w:rPr>
        <w:t>P</w:t>
      </w:r>
      <w:r w:rsidR="00C24F2D" w:rsidRPr="002E4863">
        <w:rPr>
          <w:rFonts w:ascii="Arial" w:hAnsi="Arial" w:cs="Arial"/>
        </w:rPr>
        <w:t>arents are</w:t>
      </w:r>
      <w:r w:rsidR="007659D5" w:rsidRPr="002E4863">
        <w:rPr>
          <w:rFonts w:ascii="Arial" w:hAnsi="Arial" w:cs="Arial"/>
        </w:rPr>
        <w:t xml:space="preserve"> then</w:t>
      </w:r>
      <w:r w:rsidR="00C24F2D" w:rsidRPr="002E4863">
        <w:rPr>
          <w:rFonts w:ascii="Arial" w:hAnsi="Arial" w:cs="Arial"/>
        </w:rPr>
        <w:t xml:space="preserve"> able to provide three favoured schools in their locality</w:t>
      </w:r>
      <w:r w:rsidR="007659D5" w:rsidRPr="002E4863">
        <w:rPr>
          <w:rFonts w:ascii="Arial" w:hAnsi="Arial" w:cs="Arial"/>
        </w:rPr>
        <w:t xml:space="preserve"> to the county</w:t>
      </w:r>
      <w:r w:rsidR="00F02694" w:rsidRPr="002E4863">
        <w:rPr>
          <w:rFonts w:ascii="Arial" w:hAnsi="Arial" w:cs="Arial"/>
        </w:rPr>
        <w:t>’s</w:t>
      </w:r>
      <w:r w:rsidR="007659D5" w:rsidRPr="002E4863">
        <w:rPr>
          <w:rFonts w:ascii="Arial" w:hAnsi="Arial" w:cs="Arial"/>
        </w:rPr>
        <w:t xml:space="preserve"> applications board who would </w:t>
      </w:r>
      <w:r w:rsidR="007659D5" w:rsidRPr="002E4863">
        <w:rPr>
          <w:rFonts w:ascii="Arial" w:hAnsi="Arial" w:cs="Arial"/>
        </w:rPr>
        <w:lastRenderedPageBreak/>
        <w:t xml:space="preserve">then process on availability </w:t>
      </w:r>
      <w:r w:rsidR="00C24F2D" w:rsidRPr="002E4863">
        <w:rPr>
          <w:rFonts w:ascii="Arial" w:hAnsi="Arial" w:cs="Arial"/>
        </w:rPr>
        <w:t>(GOV.UK, 2015).</w:t>
      </w:r>
      <w:r w:rsidR="006A37FE" w:rsidRPr="002E4863">
        <w:rPr>
          <w:rFonts w:ascii="Arial" w:hAnsi="Arial" w:cs="Arial"/>
        </w:rPr>
        <w:t xml:space="preserve"> This suggests that children from areas of deprivation are not afforded the choice of attending schools in affluent areas, with higher attainment levels alongside accessing </w:t>
      </w:r>
      <w:r w:rsidR="00AB7020">
        <w:rPr>
          <w:rFonts w:ascii="Arial" w:hAnsi="Arial" w:cs="Arial"/>
        </w:rPr>
        <w:t>favourable</w:t>
      </w:r>
      <w:r w:rsidR="006A37FE" w:rsidRPr="002E4863">
        <w:rPr>
          <w:rFonts w:ascii="Arial" w:hAnsi="Arial" w:cs="Arial"/>
        </w:rPr>
        <w:t xml:space="preserve"> resources</w:t>
      </w:r>
      <w:r w:rsidR="007C1A2E">
        <w:rPr>
          <w:rFonts w:ascii="Arial" w:hAnsi="Arial" w:cs="Arial"/>
        </w:rPr>
        <w:t xml:space="preserve"> (Smyth &amp; Wrigley, 2013).</w:t>
      </w:r>
      <w:r w:rsidR="009E7A68" w:rsidRPr="002E4863">
        <w:rPr>
          <w:rFonts w:ascii="Arial" w:hAnsi="Arial" w:cs="Arial"/>
        </w:rPr>
        <w:t xml:space="preserve"> According to Asthana &amp; Halliday (2006)</w:t>
      </w:r>
      <w:r w:rsidR="00DE66A4" w:rsidRPr="002E4863">
        <w:rPr>
          <w:rFonts w:ascii="Arial" w:hAnsi="Arial" w:cs="Arial"/>
        </w:rPr>
        <w:t xml:space="preserve"> educational attainment levels amongst children from areas of deprivation are more pronounced than children from less socio – economic</w:t>
      </w:r>
      <w:r w:rsidR="00AB7E74" w:rsidRPr="002E4863">
        <w:rPr>
          <w:rFonts w:ascii="Arial" w:hAnsi="Arial" w:cs="Arial"/>
        </w:rPr>
        <w:t xml:space="preserve"> challenged</w:t>
      </w:r>
      <w:r w:rsidR="00DE66A4" w:rsidRPr="002E4863">
        <w:rPr>
          <w:rFonts w:ascii="Arial" w:hAnsi="Arial" w:cs="Arial"/>
        </w:rPr>
        <w:t xml:space="preserve"> areas. </w:t>
      </w:r>
      <w:r w:rsidR="00B2270B" w:rsidRPr="002E4863">
        <w:rPr>
          <w:rFonts w:ascii="Arial" w:hAnsi="Arial" w:cs="Arial"/>
        </w:rPr>
        <w:t>Therefore,</w:t>
      </w:r>
      <w:r w:rsidR="0096046D" w:rsidRPr="002E4863">
        <w:rPr>
          <w:rFonts w:ascii="Arial" w:hAnsi="Arial" w:cs="Arial"/>
        </w:rPr>
        <w:t xml:space="preserve"> </w:t>
      </w:r>
      <w:r w:rsidR="00AB7E74" w:rsidRPr="002E4863">
        <w:rPr>
          <w:rFonts w:ascii="Arial" w:hAnsi="Arial" w:cs="Arial"/>
        </w:rPr>
        <w:t>highlighting</w:t>
      </w:r>
      <w:r w:rsidR="0096046D" w:rsidRPr="002E4863">
        <w:rPr>
          <w:rFonts w:ascii="Arial" w:hAnsi="Arial" w:cs="Arial"/>
        </w:rPr>
        <w:t xml:space="preserve"> the quality of school</w:t>
      </w:r>
      <w:r w:rsidR="00737FCE" w:rsidRPr="002E4863">
        <w:rPr>
          <w:rFonts w:ascii="Arial" w:hAnsi="Arial" w:cs="Arial"/>
        </w:rPr>
        <w:t xml:space="preserve"> </w:t>
      </w:r>
      <w:r w:rsidR="00AB7E74" w:rsidRPr="002E4863">
        <w:rPr>
          <w:rFonts w:ascii="Arial" w:hAnsi="Arial" w:cs="Arial"/>
        </w:rPr>
        <w:t>alongside</w:t>
      </w:r>
      <w:r w:rsidR="0096046D" w:rsidRPr="002E4863">
        <w:rPr>
          <w:rFonts w:ascii="Arial" w:hAnsi="Arial" w:cs="Arial"/>
        </w:rPr>
        <w:t xml:space="preserve"> the level of education that </w:t>
      </w:r>
      <w:r w:rsidR="00737FCE" w:rsidRPr="002E4863">
        <w:rPr>
          <w:rFonts w:ascii="Arial" w:hAnsi="Arial" w:cs="Arial"/>
        </w:rPr>
        <w:t>they</w:t>
      </w:r>
      <w:r w:rsidR="0096046D" w:rsidRPr="002E4863">
        <w:rPr>
          <w:rFonts w:ascii="Arial" w:hAnsi="Arial" w:cs="Arial"/>
        </w:rPr>
        <w:t xml:space="preserve"> will receive</w:t>
      </w:r>
      <w:r w:rsidR="006A7968" w:rsidRPr="002E4863">
        <w:rPr>
          <w:rFonts w:ascii="Arial" w:hAnsi="Arial" w:cs="Arial"/>
        </w:rPr>
        <w:t>.</w:t>
      </w:r>
      <w:r w:rsidR="00F629EA">
        <w:rPr>
          <w:rFonts w:ascii="Arial" w:hAnsi="Arial" w:cs="Arial"/>
        </w:rPr>
        <w:t xml:space="preserve"> </w:t>
      </w:r>
      <w:r w:rsidR="00F313CD">
        <w:rPr>
          <w:rFonts w:ascii="Arial" w:hAnsi="Arial" w:cs="Arial"/>
        </w:rPr>
        <w:t xml:space="preserve">Marsh &amp; Adams (2017) </w:t>
      </w:r>
      <w:r w:rsidR="0078164E">
        <w:rPr>
          <w:rFonts w:ascii="Arial" w:hAnsi="Arial" w:cs="Arial"/>
        </w:rPr>
        <w:t>point out that the new funding criteria brought in by the Government in England is equivalent to a ‘postcode lottery’, with particular schools receiving more funding than others, thus proving extremely difficult to provide quality teach</w:t>
      </w:r>
      <w:r w:rsidR="00D65E75">
        <w:rPr>
          <w:rFonts w:ascii="Arial" w:hAnsi="Arial" w:cs="Arial"/>
        </w:rPr>
        <w:t xml:space="preserve">ing </w:t>
      </w:r>
      <w:r w:rsidR="0078164E">
        <w:rPr>
          <w:rFonts w:ascii="Arial" w:hAnsi="Arial" w:cs="Arial"/>
        </w:rPr>
        <w:t xml:space="preserve">with appropriate resources alongside smaller classroom ratio’s which could be beneficial to education attainment levels. </w:t>
      </w:r>
    </w:p>
    <w:p w14:paraId="74CCD94A" w14:textId="2926FE55" w:rsidR="00056FDC" w:rsidRDefault="00EF7B8E" w:rsidP="00D7581B">
      <w:pPr>
        <w:rPr>
          <w:rFonts w:ascii="Arial" w:hAnsi="Arial" w:cs="Arial"/>
        </w:rPr>
      </w:pPr>
      <w:r>
        <w:rPr>
          <w:rFonts w:ascii="Arial" w:hAnsi="Arial" w:cs="Arial"/>
        </w:rPr>
        <w:t xml:space="preserve">Teach </w:t>
      </w:r>
      <w:r w:rsidR="00BA6247">
        <w:rPr>
          <w:rFonts w:ascii="Arial" w:hAnsi="Arial" w:cs="Arial"/>
        </w:rPr>
        <w:t>F</w:t>
      </w:r>
      <w:r>
        <w:rPr>
          <w:rFonts w:ascii="Arial" w:hAnsi="Arial" w:cs="Arial"/>
        </w:rPr>
        <w:t>irst (2018)</w:t>
      </w:r>
      <w:r w:rsidR="00B2270B" w:rsidRPr="002E4863">
        <w:rPr>
          <w:rFonts w:ascii="Arial" w:hAnsi="Arial" w:cs="Arial"/>
        </w:rPr>
        <w:t xml:space="preserve"> </w:t>
      </w:r>
      <w:r>
        <w:rPr>
          <w:rFonts w:ascii="Arial" w:hAnsi="Arial" w:cs="Arial"/>
        </w:rPr>
        <w:t>point out that underprivileged children have a less tha</w:t>
      </w:r>
      <w:r w:rsidR="003B1C39">
        <w:rPr>
          <w:rFonts w:ascii="Arial" w:hAnsi="Arial" w:cs="Arial"/>
        </w:rPr>
        <w:t>n</w:t>
      </w:r>
      <w:r>
        <w:rPr>
          <w:rFonts w:ascii="Arial" w:hAnsi="Arial" w:cs="Arial"/>
        </w:rPr>
        <w:t xml:space="preserve"> 50% chance of attending a school in the top bandings in comparison to wealthier peers. </w:t>
      </w:r>
      <w:r w:rsidR="00677238" w:rsidRPr="002E4863">
        <w:rPr>
          <w:rFonts w:ascii="Arial" w:hAnsi="Arial" w:cs="Arial"/>
        </w:rPr>
        <w:t xml:space="preserve">Faw &amp; Jabber (2016) cite that </w:t>
      </w:r>
      <w:r w:rsidR="00F02694" w:rsidRPr="002E4863">
        <w:rPr>
          <w:rFonts w:ascii="Arial" w:hAnsi="Arial" w:cs="Arial"/>
        </w:rPr>
        <w:t xml:space="preserve">because of this, </w:t>
      </w:r>
      <w:r w:rsidR="00677238" w:rsidRPr="002E4863">
        <w:rPr>
          <w:rFonts w:ascii="Arial" w:hAnsi="Arial" w:cs="Arial"/>
        </w:rPr>
        <w:t xml:space="preserve">some parents give falsified information </w:t>
      </w:r>
      <w:r w:rsidR="003724E2" w:rsidRPr="002E4863">
        <w:rPr>
          <w:rFonts w:ascii="Arial" w:hAnsi="Arial" w:cs="Arial"/>
        </w:rPr>
        <w:t>for</w:t>
      </w:r>
      <w:r w:rsidR="00677238" w:rsidRPr="002E4863">
        <w:rPr>
          <w:rFonts w:ascii="Arial" w:hAnsi="Arial" w:cs="Arial"/>
        </w:rPr>
        <w:t xml:space="preserve"> their child to access the preferred school which </w:t>
      </w:r>
      <w:r w:rsidR="00B15870" w:rsidRPr="002E4863">
        <w:rPr>
          <w:rFonts w:ascii="Arial" w:hAnsi="Arial" w:cs="Arial"/>
        </w:rPr>
        <w:t>provides higher attainment levels and favoured resources.</w:t>
      </w:r>
      <w:r w:rsidR="00941134" w:rsidRPr="002E4863">
        <w:rPr>
          <w:rFonts w:ascii="Arial" w:hAnsi="Arial" w:cs="Arial"/>
        </w:rPr>
        <w:t xml:space="preserve"> This suggests that there are</w:t>
      </w:r>
      <w:r w:rsidR="00677238" w:rsidRPr="002E4863">
        <w:rPr>
          <w:rFonts w:ascii="Arial" w:hAnsi="Arial" w:cs="Arial"/>
        </w:rPr>
        <w:t xml:space="preserve"> </w:t>
      </w:r>
      <w:r w:rsidR="00941134" w:rsidRPr="002E4863">
        <w:rPr>
          <w:rFonts w:ascii="Arial" w:hAnsi="Arial" w:cs="Arial"/>
        </w:rPr>
        <w:t>inequalities amongst the teaching standards, as deprivation can be linked to</w:t>
      </w:r>
      <w:r w:rsidR="00941134">
        <w:t xml:space="preserve"> </w:t>
      </w:r>
      <w:r w:rsidR="00941134" w:rsidRPr="002E4863">
        <w:rPr>
          <w:rFonts w:ascii="Arial" w:hAnsi="Arial" w:cs="Arial"/>
        </w:rPr>
        <w:t>challenging behaviours,</w:t>
      </w:r>
      <w:r w:rsidR="00417AC4" w:rsidRPr="002E4863">
        <w:rPr>
          <w:rFonts w:ascii="Arial" w:hAnsi="Arial" w:cs="Arial"/>
        </w:rPr>
        <w:t xml:space="preserve"> which in turn </w:t>
      </w:r>
      <w:r w:rsidR="00E6285C" w:rsidRPr="002E4863">
        <w:rPr>
          <w:rFonts w:ascii="Arial" w:hAnsi="Arial" w:cs="Arial"/>
        </w:rPr>
        <w:t xml:space="preserve">puts </w:t>
      </w:r>
      <w:r w:rsidR="005B4DC8" w:rsidRPr="002E4863">
        <w:rPr>
          <w:rFonts w:ascii="Arial" w:hAnsi="Arial" w:cs="Arial"/>
        </w:rPr>
        <w:t xml:space="preserve">pressure on teachers, </w:t>
      </w:r>
      <w:r w:rsidR="0055494E" w:rsidRPr="002E4863">
        <w:rPr>
          <w:rFonts w:ascii="Arial" w:hAnsi="Arial" w:cs="Arial"/>
        </w:rPr>
        <w:t>influenc</w:t>
      </w:r>
      <w:r w:rsidR="005B4DC8" w:rsidRPr="002E4863">
        <w:rPr>
          <w:rFonts w:ascii="Arial" w:hAnsi="Arial" w:cs="Arial"/>
        </w:rPr>
        <w:t>ing</w:t>
      </w:r>
      <w:r w:rsidR="00941134" w:rsidRPr="002E4863">
        <w:rPr>
          <w:rFonts w:ascii="Arial" w:hAnsi="Arial" w:cs="Arial"/>
        </w:rPr>
        <w:t xml:space="preserve"> </w:t>
      </w:r>
      <w:r w:rsidR="003724E2" w:rsidRPr="002E4863">
        <w:rPr>
          <w:rFonts w:ascii="Arial" w:hAnsi="Arial" w:cs="Arial"/>
        </w:rPr>
        <w:t>poorer quality teaching</w:t>
      </w:r>
      <w:r w:rsidR="005E008D" w:rsidRPr="002E4863">
        <w:rPr>
          <w:rFonts w:ascii="Arial" w:hAnsi="Arial" w:cs="Arial"/>
        </w:rPr>
        <w:t>,</w:t>
      </w:r>
      <w:r w:rsidR="00C6266E" w:rsidRPr="002E4863">
        <w:rPr>
          <w:rFonts w:ascii="Arial" w:hAnsi="Arial" w:cs="Arial"/>
        </w:rPr>
        <w:t xml:space="preserve"> impacting on</w:t>
      </w:r>
      <w:r w:rsidR="00251167" w:rsidRPr="002E4863">
        <w:rPr>
          <w:rFonts w:ascii="Arial" w:hAnsi="Arial" w:cs="Arial"/>
        </w:rPr>
        <w:t xml:space="preserve"> class size</w:t>
      </w:r>
      <w:r w:rsidR="00A76DD1">
        <w:rPr>
          <w:rFonts w:ascii="Arial" w:hAnsi="Arial" w:cs="Arial"/>
        </w:rPr>
        <w:t>s (</w:t>
      </w:r>
      <w:r w:rsidR="00A322AC">
        <w:rPr>
          <w:rFonts w:ascii="Arial" w:hAnsi="Arial" w:cs="Arial"/>
        </w:rPr>
        <w:t>Townsend, 2013).</w:t>
      </w:r>
      <w:r w:rsidR="003724E2" w:rsidRPr="002E4863">
        <w:rPr>
          <w:rFonts w:ascii="Arial" w:hAnsi="Arial" w:cs="Arial"/>
        </w:rPr>
        <w:t xml:space="preserve"> </w:t>
      </w:r>
    </w:p>
    <w:p w14:paraId="1D85486F" w14:textId="77777777" w:rsidR="00B314DA" w:rsidRDefault="008865DA" w:rsidP="00B314DA">
      <w:pPr>
        <w:rPr>
          <w:rFonts w:ascii="Arial" w:hAnsi="Arial" w:cs="Arial"/>
        </w:rPr>
      </w:pPr>
      <w:r w:rsidRPr="002E4863">
        <w:rPr>
          <w:rFonts w:ascii="Arial" w:hAnsi="Arial" w:cs="Arial"/>
        </w:rPr>
        <w:t>Furthermore,</w:t>
      </w:r>
      <w:r w:rsidR="003724E2" w:rsidRPr="002E4863">
        <w:rPr>
          <w:rFonts w:ascii="Arial" w:hAnsi="Arial" w:cs="Arial"/>
        </w:rPr>
        <w:t xml:space="preserve"> lowering the attainment levels</w:t>
      </w:r>
      <w:r w:rsidR="00C6266E" w:rsidRPr="002E4863">
        <w:rPr>
          <w:rFonts w:ascii="Arial" w:hAnsi="Arial" w:cs="Arial"/>
        </w:rPr>
        <w:t xml:space="preserve"> for the children who have no challenging behaviours but who are subjected to their education being disrupted by those students who do</w:t>
      </w:r>
      <w:r w:rsidR="000C675C">
        <w:rPr>
          <w:rFonts w:ascii="Arial" w:hAnsi="Arial" w:cs="Arial"/>
        </w:rPr>
        <w:t xml:space="preserve"> (Blank &amp; Shavit 2016).</w:t>
      </w:r>
      <w:r w:rsidR="009933A0" w:rsidRPr="002E4863">
        <w:rPr>
          <w:rFonts w:ascii="Arial" w:hAnsi="Arial" w:cs="Arial"/>
        </w:rPr>
        <w:t xml:space="preserve"> </w:t>
      </w:r>
      <w:r w:rsidR="008D1212">
        <w:rPr>
          <w:rFonts w:ascii="Arial" w:hAnsi="Arial" w:cs="Arial"/>
        </w:rPr>
        <w:t>However, behaviours are learnt</w:t>
      </w:r>
      <w:r w:rsidR="009933A0" w:rsidRPr="002E4863">
        <w:rPr>
          <w:rFonts w:ascii="Arial" w:hAnsi="Arial" w:cs="Arial"/>
        </w:rPr>
        <w:t xml:space="preserve"> </w:t>
      </w:r>
      <w:r w:rsidR="00473E7D">
        <w:rPr>
          <w:rFonts w:ascii="Arial" w:hAnsi="Arial" w:cs="Arial"/>
        </w:rPr>
        <w:t xml:space="preserve">according to </w:t>
      </w:r>
      <w:r w:rsidR="008D1212">
        <w:rPr>
          <w:rFonts w:ascii="Arial" w:hAnsi="Arial" w:cs="Arial"/>
        </w:rPr>
        <w:t xml:space="preserve">Bandura’s (1977) Social Learning theory, which means that </w:t>
      </w:r>
      <w:r w:rsidR="009933A0" w:rsidRPr="002E4863">
        <w:rPr>
          <w:rFonts w:ascii="Arial" w:hAnsi="Arial" w:cs="Arial"/>
        </w:rPr>
        <w:t xml:space="preserve">young children </w:t>
      </w:r>
      <w:r w:rsidR="008D1212">
        <w:rPr>
          <w:rFonts w:ascii="Arial" w:hAnsi="Arial" w:cs="Arial"/>
        </w:rPr>
        <w:t>can</w:t>
      </w:r>
      <w:r w:rsidR="009933A0" w:rsidRPr="002E4863">
        <w:rPr>
          <w:rFonts w:ascii="Arial" w:hAnsi="Arial" w:cs="Arial"/>
        </w:rPr>
        <w:t xml:space="preserve"> </w:t>
      </w:r>
      <w:r w:rsidR="008D1212" w:rsidRPr="002E4863">
        <w:rPr>
          <w:rFonts w:ascii="Arial" w:hAnsi="Arial" w:cs="Arial"/>
        </w:rPr>
        <w:t>mi</w:t>
      </w:r>
      <w:r w:rsidR="008D1212">
        <w:rPr>
          <w:rFonts w:ascii="Arial" w:hAnsi="Arial" w:cs="Arial"/>
        </w:rPr>
        <w:t xml:space="preserve">mic </w:t>
      </w:r>
      <w:r w:rsidR="00A06B9F" w:rsidRPr="002E4863">
        <w:rPr>
          <w:rFonts w:ascii="Arial" w:hAnsi="Arial" w:cs="Arial"/>
        </w:rPr>
        <w:t>peer’s</w:t>
      </w:r>
      <w:r w:rsidR="009933A0" w:rsidRPr="002E4863">
        <w:rPr>
          <w:rFonts w:ascii="Arial" w:hAnsi="Arial" w:cs="Arial"/>
        </w:rPr>
        <w:t xml:space="preserve"> behaviours </w:t>
      </w:r>
      <w:r w:rsidR="008D1212">
        <w:rPr>
          <w:rFonts w:ascii="Arial" w:hAnsi="Arial" w:cs="Arial"/>
        </w:rPr>
        <w:t>through observational learning</w:t>
      </w:r>
      <w:r w:rsidR="002802EB">
        <w:rPr>
          <w:rFonts w:ascii="Arial" w:hAnsi="Arial" w:cs="Arial"/>
        </w:rPr>
        <w:t xml:space="preserve"> (McLeod, 2014).</w:t>
      </w:r>
      <w:r w:rsidR="008D1212">
        <w:rPr>
          <w:rFonts w:ascii="Arial" w:hAnsi="Arial" w:cs="Arial"/>
        </w:rPr>
        <w:t xml:space="preserve"> This means that children can display aggressive behaviours</w:t>
      </w:r>
      <w:r w:rsidR="00847D64">
        <w:rPr>
          <w:rFonts w:ascii="Arial" w:hAnsi="Arial" w:cs="Arial"/>
        </w:rPr>
        <w:t xml:space="preserve"> towards</w:t>
      </w:r>
      <w:r w:rsidR="008D1212">
        <w:rPr>
          <w:rFonts w:ascii="Arial" w:hAnsi="Arial" w:cs="Arial"/>
        </w:rPr>
        <w:t xml:space="preserve"> others</w:t>
      </w:r>
      <w:r w:rsidR="00847D64">
        <w:rPr>
          <w:rFonts w:ascii="Arial" w:hAnsi="Arial" w:cs="Arial"/>
        </w:rPr>
        <w:t>,</w:t>
      </w:r>
      <w:r w:rsidR="008D1212">
        <w:rPr>
          <w:rFonts w:ascii="Arial" w:hAnsi="Arial" w:cs="Arial"/>
        </w:rPr>
        <w:t xml:space="preserve"> simply by observing their </w:t>
      </w:r>
      <w:r w:rsidR="00C71D1D">
        <w:rPr>
          <w:rFonts w:ascii="Arial" w:hAnsi="Arial" w:cs="Arial"/>
        </w:rPr>
        <w:t>peer’s</w:t>
      </w:r>
      <w:r w:rsidR="00CD157D">
        <w:rPr>
          <w:rFonts w:ascii="Arial" w:hAnsi="Arial" w:cs="Arial"/>
        </w:rPr>
        <w:t xml:space="preserve"> aggressive actions</w:t>
      </w:r>
      <w:r w:rsidR="00AB7020">
        <w:rPr>
          <w:rFonts w:ascii="Arial" w:hAnsi="Arial" w:cs="Arial"/>
        </w:rPr>
        <w:t xml:space="preserve">, </w:t>
      </w:r>
      <w:r w:rsidR="008E6AF2">
        <w:rPr>
          <w:rFonts w:ascii="Arial" w:hAnsi="Arial" w:cs="Arial"/>
        </w:rPr>
        <w:t>which in turn can influence their own</w:t>
      </w:r>
      <w:r w:rsidR="00AB7020">
        <w:rPr>
          <w:rFonts w:ascii="Arial" w:hAnsi="Arial" w:cs="Arial"/>
        </w:rPr>
        <w:t xml:space="preserve"> behaviours.</w:t>
      </w:r>
      <w:r w:rsidR="008D1212">
        <w:rPr>
          <w:rFonts w:ascii="Arial" w:hAnsi="Arial" w:cs="Arial"/>
        </w:rPr>
        <w:t xml:space="preserve"> </w:t>
      </w:r>
      <w:r w:rsidR="00590F4B">
        <w:rPr>
          <w:rFonts w:ascii="Arial" w:hAnsi="Arial" w:cs="Arial"/>
        </w:rPr>
        <w:t>Therefore,</w:t>
      </w:r>
      <w:r w:rsidR="008D1212">
        <w:rPr>
          <w:rFonts w:ascii="Arial" w:hAnsi="Arial" w:cs="Arial"/>
        </w:rPr>
        <w:t xml:space="preserve"> </w:t>
      </w:r>
      <w:r w:rsidR="00590F4B">
        <w:rPr>
          <w:rFonts w:ascii="Arial" w:hAnsi="Arial" w:cs="Arial"/>
        </w:rPr>
        <w:t xml:space="preserve">explaining why class disruptive behaviour from the minority can </w:t>
      </w:r>
      <w:r w:rsidR="00157836">
        <w:rPr>
          <w:rFonts w:ascii="Arial" w:hAnsi="Arial" w:cs="Arial"/>
        </w:rPr>
        <w:t>affect and influence classmate’s behaviour</w:t>
      </w:r>
      <w:r w:rsidR="00454174">
        <w:rPr>
          <w:rFonts w:ascii="Arial" w:hAnsi="Arial" w:cs="Arial"/>
        </w:rPr>
        <w:t xml:space="preserve">, additionally </w:t>
      </w:r>
      <w:r w:rsidR="00CB6BBE">
        <w:rPr>
          <w:rFonts w:ascii="Arial" w:hAnsi="Arial" w:cs="Arial"/>
        </w:rPr>
        <w:t>altering</w:t>
      </w:r>
      <w:r w:rsidR="00454174">
        <w:rPr>
          <w:rFonts w:ascii="Arial" w:hAnsi="Arial" w:cs="Arial"/>
        </w:rPr>
        <w:t xml:space="preserve"> the dynamics of the classroom</w:t>
      </w:r>
      <w:r w:rsidR="001B76BB">
        <w:rPr>
          <w:rFonts w:ascii="Arial" w:hAnsi="Arial" w:cs="Arial"/>
        </w:rPr>
        <w:t xml:space="preserve"> (Thomas</w:t>
      </w:r>
      <w:r w:rsidR="001D3312">
        <w:rPr>
          <w:rFonts w:ascii="Arial" w:hAnsi="Arial" w:cs="Arial"/>
        </w:rPr>
        <w:t xml:space="preserve"> &amp;</w:t>
      </w:r>
      <w:r w:rsidR="001B76BB">
        <w:rPr>
          <w:rFonts w:ascii="Arial" w:hAnsi="Arial" w:cs="Arial"/>
        </w:rPr>
        <w:t xml:space="preserve"> Bierman</w:t>
      </w:r>
      <w:r w:rsidR="00A55259">
        <w:rPr>
          <w:rFonts w:ascii="Arial" w:hAnsi="Arial" w:cs="Arial"/>
        </w:rPr>
        <w:t xml:space="preserve"> 2</w:t>
      </w:r>
      <w:r w:rsidR="001B76BB">
        <w:rPr>
          <w:rFonts w:ascii="Arial" w:hAnsi="Arial" w:cs="Arial"/>
        </w:rPr>
        <w:t>006</w:t>
      </w:r>
      <w:r w:rsidR="00FA53BF">
        <w:rPr>
          <w:rFonts w:ascii="Arial" w:hAnsi="Arial" w:cs="Arial"/>
        </w:rPr>
        <w:t>).</w:t>
      </w:r>
      <w:r w:rsidR="00FA53BF" w:rsidRPr="002E4863">
        <w:rPr>
          <w:rFonts w:ascii="Arial" w:hAnsi="Arial" w:cs="Arial"/>
        </w:rPr>
        <w:t xml:space="preserve"> </w:t>
      </w:r>
      <w:r w:rsidR="00B314DA">
        <w:rPr>
          <w:rFonts w:ascii="Arial" w:hAnsi="Arial" w:cs="Arial"/>
        </w:rPr>
        <w:t xml:space="preserve">Parliament UK (2017) have highlighted how significant teaching standards are within schools, impacting on all children regardless of their circumstances, consequently promising to channel £1.3 billion on enticing teachers into the profession. </w:t>
      </w:r>
    </w:p>
    <w:p w14:paraId="4D45641C" w14:textId="43567A72" w:rsidR="00B734AC" w:rsidRPr="002E4863" w:rsidRDefault="00FA53BF" w:rsidP="00D7581B">
      <w:pPr>
        <w:rPr>
          <w:rFonts w:ascii="Arial" w:hAnsi="Arial" w:cs="Arial"/>
        </w:rPr>
      </w:pPr>
      <w:r w:rsidRPr="002E4863">
        <w:rPr>
          <w:rFonts w:ascii="Arial" w:hAnsi="Arial" w:cs="Arial"/>
        </w:rPr>
        <w:t>This</w:t>
      </w:r>
      <w:r w:rsidR="00CD6E7F" w:rsidRPr="002E4863">
        <w:rPr>
          <w:rFonts w:ascii="Arial" w:hAnsi="Arial" w:cs="Arial"/>
        </w:rPr>
        <w:t xml:space="preserve"> links to the graph stated below highlighting education attainment levels</w:t>
      </w:r>
      <w:r w:rsidR="009D6332" w:rsidRPr="002E4863">
        <w:rPr>
          <w:rFonts w:ascii="Arial" w:hAnsi="Arial" w:cs="Arial"/>
        </w:rPr>
        <w:t xml:space="preserve"> which are associated to free school meals,</w:t>
      </w:r>
      <w:r w:rsidR="00CD6E7F" w:rsidRPr="002E4863">
        <w:rPr>
          <w:rFonts w:ascii="Arial" w:hAnsi="Arial" w:cs="Arial"/>
        </w:rPr>
        <w:t xml:space="preserve"> </w:t>
      </w:r>
      <w:r w:rsidR="00C85567">
        <w:rPr>
          <w:rFonts w:ascii="Arial" w:hAnsi="Arial" w:cs="Arial"/>
        </w:rPr>
        <w:t xml:space="preserve">disruptive behaviour, </w:t>
      </w:r>
      <w:r w:rsidR="00397E22" w:rsidRPr="002E4863">
        <w:rPr>
          <w:rFonts w:ascii="Arial" w:hAnsi="Arial" w:cs="Arial"/>
        </w:rPr>
        <w:t>alongside</w:t>
      </w:r>
      <w:r w:rsidR="00CD6E7F" w:rsidRPr="002E4863">
        <w:rPr>
          <w:rFonts w:ascii="Arial" w:hAnsi="Arial" w:cs="Arial"/>
        </w:rPr>
        <w:t xml:space="preserve"> area deprivation.</w:t>
      </w:r>
    </w:p>
    <w:p w14:paraId="638F194E" w14:textId="77777777" w:rsidR="00AC45D9" w:rsidRPr="00AC45D9" w:rsidRDefault="00AC45D9" w:rsidP="00D7581B"/>
    <w:p w14:paraId="70DE3E75" w14:textId="33C719B4" w:rsidR="00970632" w:rsidRPr="006E4DE0" w:rsidRDefault="005F6417" w:rsidP="00D7581B">
      <w:pPr>
        <w:pStyle w:val="Heading4"/>
        <w:spacing w:before="0" w:after="120"/>
        <w:rPr>
          <w:rFonts w:ascii="Arial" w:hAnsi="Arial" w:cs="Arial"/>
          <w:i w:val="0"/>
          <w:color w:val="auto"/>
        </w:rPr>
      </w:pPr>
      <w:r w:rsidRPr="006E4DE0">
        <w:rPr>
          <w:rFonts w:ascii="Arial" w:hAnsi="Arial" w:cs="Arial"/>
          <w:i w:val="0"/>
          <w:color w:val="auto"/>
        </w:rPr>
        <w:lastRenderedPageBreak/>
        <w:t>GOV.U</w:t>
      </w:r>
      <w:r w:rsidR="009D7B0C">
        <w:rPr>
          <w:rFonts w:ascii="Arial" w:hAnsi="Arial" w:cs="Arial"/>
          <w:i w:val="0"/>
          <w:color w:val="auto"/>
        </w:rPr>
        <w:t>K</w:t>
      </w:r>
      <w:r w:rsidRPr="006E4DE0">
        <w:rPr>
          <w:rFonts w:ascii="Arial" w:hAnsi="Arial" w:cs="Arial"/>
          <w:i w:val="0"/>
          <w:color w:val="auto"/>
        </w:rPr>
        <w:t xml:space="preserve"> (2</w:t>
      </w:r>
      <w:r w:rsidR="00FB7FB3" w:rsidRPr="006E4DE0">
        <w:rPr>
          <w:rFonts w:ascii="Arial" w:hAnsi="Arial" w:cs="Arial"/>
          <w:i w:val="0"/>
          <w:color w:val="auto"/>
        </w:rPr>
        <w:t>01</w:t>
      </w:r>
      <w:r w:rsidRPr="006E4DE0">
        <w:rPr>
          <w:rFonts w:ascii="Arial" w:hAnsi="Arial" w:cs="Arial"/>
          <w:i w:val="0"/>
          <w:color w:val="auto"/>
        </w:rPr>
        <w:t>6)</w:t>
      </w:r>
      <w:r w:rsidR="00970632" w:rsidRPr="006E4DE0">
        <w:rPr>
          <w:rFonts w:ascii="Arial" w:hAnsi="Arial" w:cs="Arial"/>
          <w:i w:val="0"/>
          <w:color w:val="auto"/>
        </w:rPr>
        <w:t xml:space="preserve"> </w:t>
      </w:r>
      <w:r w:rsidR="00BC6E55" w:rsidRPr="006E4DE0">
        <w:rPr>
          <w:rFonts w:ascii="Arial" w:hAnsi="Arial" w:cs="Arial"/>
          <w:i w:val="0"/>
          <w:color w:val="auto"/>
        </w:rPr>
        <w:t>highlight</w:t>
      </w:r>
      <w:r w:rsidR="003D306E">
        <w:rPr>
          <w:rFonts w:ascii="Arial" w:hAnsi="Arial" w:cs="Arial"/>
          <w:i w:val="0"/>
          <w:color w:val="auto"/>
        </w:rPr>
        <w:t xml:space="preserve"> in the graph below</w:t>
      </w:r>
      <w:r w:rsidR="00BC6E55" w:rsidRPr="006E4DE0">
        <w:rPr>
          <w:rFonts w:ascii="Arial" w:hAnsi="Arial" w:cs="Arial"/>
          <w:i w:val="0"/>
          <w:color w:val="auto"/>
        </w:rPr>
        <w:t xml:space="preserve"> the number of Free School Meal students who achieved 5 GCSEs including Maths and English with a C grade or above between the 2009/10 school year, to the 2014/15 school year.</w:t>
      </w:r>
    </w:p>
    <w:p w14:paraId="05E93635" w14:textId="68CFE27D" w:rsidR="00970632" w:rsidRPr="00970632" w:rsidRDefault="00970632" w:rsidP="00D7581B">
      <w:pPr>
        <w:textAlignment w:val="baseline"/>
        <w:rPr>
          <w:rFonts w:ascii="Times New Roman" w:eastAsia="Times New Roman" w:hAnsi="Times New Roman" w:cs="Times New Roman"/>
          <w:sz w:val="24"/>
          <w:szCs w:val="24"/>
          <w:lang w:eastAsia="en-GB"/>
        </w:rPr>
      </w:pPr>
      <w:r w:rsidRPr="00970632">
        <w:rPr>
          <w:rFonts w:ascii="Times New Roman" w:eastAsia="Times New Roman" w:hAnsi="Times New Roman" w:cs="Times New Roman"/>
          <w:noProof/>
          <w:sz w:val="24"/>
          <w:szCs w:val="24"/>
          <w:lang w:eastAsia="en-GB"/>
        </w:rPr>
        <w:drawing>
          <wp:inline distT="0" distB="0" distL="0" distR="0" wp14:anchorId="14079C6F" wp14:editId="25E2C420">
            <wp:extent cx="5295900" cy="2838450"/>
            <wp:effectExtent l="0" t="0" r="0" b="0"/>
            <wp:docPr id="1" name="Picture 1" descr="Figure 3. Proportion of pupils (aged 15-16 yrs) achieving 5 or more GCSEs of grade A* to C or equivalent including English and mathematics, by free school meal status. England, 2009/10 to 2014/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3. Proportion of pupils (aged 15-16 yrs) achieving 5 or more GCSEs of grade A* to C or equivalent including English and mathematics, by free school meal status. England, 2009/10 to 2014/1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95900" cy="2838450"/>
                    </a:xfrm>
                    <a:prstGeom prst="rect">
                      <a:avLst/>
                    </a:prstGeom>
                    <a:noFill/>
                    <a:ln>
                      <a:noFill/>
                    </a:ln>
                  </pic:spPr>
                </pic:pic>
              </a:graphicData>
            </a:graphic>
          </wp:inline>
        </w:drawing>
      </w:r>
    </w:p>
    <w:p w14:paraId="3EDD8421" w14:textId="23A01ED7" w:rsidR="00554EDF" w:rsidRPr="00100A58" w:rsidRDefault="00471622" w:rsidP="00554EDF">
      <w:pPr>
        <w:rPr>
          <w:rFonts w:ascii="Arial" w:hAnsi="Arial" w:cs="Arial"/>
        </w:rPr>
      </w:pPr>
      <w:r w:rsidRPr="00100A58">
        <w:rPr>
          <w:rFonts w:ascii="Arial" w:hAnsi="Arial" w:cs="Arial"/>
        </w:rPr>
        <w:t>(GOV.UK 2016)</w:t>
      </w:r>
      <w:bookmarkStart w:id="4" w:name="_GoBack"/>
      <w:bookmarkEnd w:id="4"/>
    </w:p>
    <w:p w14:paraId="58584265" w14:textId="1B258F55" w:rsidR="00F0478C" w:rsidRPr="00021E0E" w:rsidRDefault="00B734AC" w:rsidP="00021E0E">
      <w:pPr>
        <w:pStyle w:val="Heading4"/>
        <w:spacing w:before="0" w:after="120"/>
        <w:rPr>
          <w:rFonts w:ascii="Arial" w:hAnsi="Arial" w:cs="Arial"/>
          <w:i w:val="0"/>
          <w:color w:val="auto"/>
        </w:rPr>
      </w:pPr>
      <w:r w:rsidRPr="00FC2A4A">
        <w:rPr>
          <w:rFonts w:ascii="Arial" w:hAnsi="Arial" w:cs="Arial"/>
          <w:i w:val="0"/>
          <w:color w:val="auto"/>
        </w:rPr>
        <w:t>In the 2014/</w:t>
      </w:r>
      <w:r w:rsidR="007A09D0">
        <w:rPr>
          <w:rFonts w:ascii="Arial" w:hAnsi="Arial" w:cs="Arial"/>
          <w:i w:val="0"/>
          <w:color w:val="auto"/>
        </w:rPr>
        <w:t xml:space="preserve"> UK </w:t>
      </w:r>
      <w:r w:rsidRPr="00FC2A4A">
        <w:rPr>
          <w:rFonts w:ascii="Arial" w:hAnsi="Arial" w:cs="Arial"/>
          <w:i w:val="0"/>
          <w:color w:val="auto"/>
        </w:rPr>
        <w:t>school year, 14% of children were able to claim free school meals</w:t>
      </w:r>
      <w:r w:rsidR="00F0478C" w:rsidRPr="00FC2A4A">
        <w:rPr>
          <w:rFonts w:ascii="Arial" w:hAnsi="Arial" w:cs="Arial"/>
          <w:i w:val="0"/>
          <w:color w:val="auto"/>
        </w:rPr>
        <w:t>.</w:t>
      </w:r>
      <w:r w:rsidR="00021E0E">
        <w:rPr>
          <w:rFonts w:ascii="Arial" w:hAnsi="Arial" w:cs="Arial"/>
          <w:i w:val="0"/>
          <w:color w:val="auto"/>
        </w:rPr>
        <w:t xml:space="preserve"> Additionally, a</w:t>
      </w:r>
      <w:r w:rsidR="00F0478C" w:rsidRPr="00021E0E">
        <w:rPr>
          <w:rFonts w:ascii="Arial" w:hAnsi="Arial" w:cs="Arial"/>
          <w:i w:val="0"/>
          <w:color w:val="auto"/>
        </w:rPr>
        <w:t>lmost 61% (60.9%) of children not eligible for free school meals achieved 5 C grade or above GCSEs including English and Maths, as opposed to the children who did get free school meals, with nearly half of that number (33.1%).</w:t>
      </w:r>
    </w:p>
    <w:p w14:paraId="56305F33" w14:textId="3A7F6C15" w:rsidR="00970632" w:rsidRPr="00554EDF" w:rsidRDefault="00F0478C" w:rsidP="00554EDF">
      <w:pPr>
        <w:rPr>
          <w:rFonts w:ascii="Arial" w:hAnsi="Arial" w:cs="Arial"/>
        </w:rPr>
      </w:pPr>
      <w:r w:rsidRPr="00554EDF">
        <w:rPr>
          <w:rFonts w:ascii="Arial" w:hAnsi="Arial" w:cs="Arial"/>
        </w:rPr>
        <w:t>The gap between the pupils who received free school meals and those who don’t has been relatively the same, with very little change since the 2009/10 school year</w:t>
      </w:r>
      <w:r w:rsidR="006116CD" w:rsidRPr="00554EDF">
        <w:rPr>
          <w:rFonts w:ascii="Arial" w:hAnsi="Arial" w:cs="Arial"/>
        </w:rPr>
        <w:t xml:space="preserve"> (GOV.UK, 2016)</w:t>
      </w:r>
      <w:r w:rsidR="009F6C23" w:rsidRPr="00554EDF">
        <w:rPr>
          <w:rFonts w:ascii="Arial" w:hAnsi="Arial" w:cs="Arial"/>
        </w:rPr>
        <w:t>.</w:t>
      </w:r>
      <w:r w:rsidR="003B4C09" w:rsidRPr="00554EDF">
        <w:rPr>
          <w:rFonts w:ascii="Arial" w:hAnsi="Arial" w:cs="Arial"/>
        </w:rPr>
        <w:t xml:space="preserve"> This suggests that the economic status in the UK has not improved</w:t>
      </w:r>
      <w:r w:rsidR="00992450" w:rsidRPr="00554EDF">
        <w:rPr>
          <w:rFonts w:ascii="Arial" w:hAnsi="Arial" w:cs="Arial"/>
        </w:rPr>
        <w:t>, with many individuals and families living on the breadline through low wages or unemployment.</w:t>
      </w:r>
      <w:r w:rsidR="008E23F4">
        <w:rPr>
          <w:rFonts w:ascii="Arial" w:hAnsi="Arial" w:cs="Arial"/>
        </w:rPr>
        <w:t xml:space="preserve"> </w:t>
      </w:r>
      <w:r w:rsidR="005E4A1D">
        <w:rPr>
          <w:rFonts w:ascii="Arial" w:hAnsi="Arial" w:cs="Arial"/>
        </w:rPr>
        <w:t xml:space="preserve">According to Siddiqi </w:t>
      </w:r>
      <w:r w:rsidR="009B0794">
        <w:rPr>
          <w:rFonts w:ascii="Arial" w:hAnsi="Arial" w:cs="Arial"/>
        </w:rPr>
        <w:t>(</w:t>
      </w:r>
      <w:r w:rsidR="005E4A1D">
        <w:rPr>
          <w:rFonts w:ascii="Arial" w:hAnsi="Arial" w:cs="Arial"/>
        </w:rPr>
        <w:t>2007</w:t>
      </w:r>
      <w:r w:rsidR="009B0794">
        <w:rPr>
          <w:rFonts w:ascii="Arial" w:hAnsi="Arial" w:cs="Arial"/>
        </w:rPr>
        <w:t>)</w:t>
      </w:r>
      <w:r w:rsidR="005E4A1D">
        <w:rPr>
          <w:rFonts w:ascii="Arial" w:hAnsi="Arial" w:cs="Arial"/>
        </w:rPr>
        <w:t xml:space="preserve">, Lucas </w:t>
      </w:r>
      <w:r w:rsidR="009B0794">
        <w:rPr>
          <w:rFonts w:ascii="Arial" w:hAnsi="Arial" w:cs="Arial"/>
        </w:rPr>
        <w:t>(</w:t>
      </w:r>
      <w:r w:rsidR="005E4A1D">
        <w:rPr>
          <w:rFonts w:ascii="Arial" w:hAnsi="Arial" w:cs="Arial"/>
        </w:rPr>
        <w:t>2008</w:t>
      </w:r>
      <w:r w:rsidR="009B0794">
        <w:rPr>
          <w:rFonts w:ascii="Arial" w:hAnsi="Arial" w:cs="Arial"/>
        </w:rPr>
        <w:t>)</w:t>
      </w:r>
      <w:r w:rsidR="005E4A1D">
        <w:rPr>
          <w:rFonts w:ascii="Arial" w:hAnsi="Arial" w:cs="Arial"/>
        </w:rPr>
        <w:t xml:space="preserve"> &amp; Matthews</w:t>
      </w:r>
      <w:r w:rsidR="009B0794">
        <w:rPr>
          <w:rFonts w:ascii="Arial" w:hAnsi="Arial" w:cs="Arial"/>
        </w:rPr>
        <w:t xml:space="preserve"> (</w:t>
      </w:r>
      <w:r w:rsidR="005E4A1D">
        <w:rPr>
          <w:rFonts w:ascii="Arial" w:hAnsi="Arial" w:cs="Arial"/>
        </w:rPr>
        <w:t>2010</w:t>
      </w:r>
      <w:r w:rsidR="009B0794">
        <w:rPr>
          <w:rFonts w:ascii="Arial" w:hAnsi="Arial" w:cs="Arial"/>
        </w:rPr>
        <w:t>)</w:t>
      </w:r>
      <w:r w:rsidR="005E4A1D">
        <w:rPr>
          <w:rFonts w:ascii="Arial" w:hAnsi="Arial" w:cs="Arial"/>
        </w:rPr>
        <w:t xml:space="preserve">, deprivation can significantly </w:t>
      </w:r>
      <w:r w:rsidR="007367BB">
        <w:rPr>
          <w:rFonts w:ascii="Arial" w:hAnsi="Arial" w:cs="Arial"/>
        </w:rPr>
        <w:t>influence c</w:t>
      </w:r>
      <w:r w:rsidR="005E4A1D">
        <w:rPr>
          <w:rFonts w:ascii="Arial" w:hAnsi="Arial" w:cs="Arial"/>
        </w:rPr>
        <w:t xml:space="preserve">hild development </w:t>
      </w:r>
      <w:r w:rsidR="007367BB">
        <w:rPr>
          <w:rFonts w:ascii="Arial" w:hAnsi="Arial" w:cs="Arial"/>
        </w:rPr>
        <w:t>and quality of life.</w:t>
      </w:r>
    </w:p>
    <w:p w14:paraId="200F297C" w14:textId="5F4587F0" w:rsidR="003D7B89" w:rsidRDefault="00EA090C" w:rsidP="00D7581B">
      <w:pPr>
        <w:rPr>
          <w:rFonts w:ascii="Arial" w:hAnsi="Arial" w:cs="Arial"/>
        </w:rPr>
      </w:pPr>
      <w:r>
        <w:rPr>
          <w:rFonts w:ascii="Arial" w:hAnsi="Arial" w:cs="Arial"/>
        </w:rPr>
        <w:t>T</w:t>
      </w:r>
      <w:r w:rsidRPr="00EA090C">
        <w:rPr>
          <w:rFonts w:ascii="Arial" w:hAnsi="Arial" w:cs="Arial"/>
        </w:rPr>
        <w:t>hese factors show how deprivation is linked to education additionally with the relevance that education attainment levels appear to be static.</w:t>
      </w:r>
      <w:r w:rsidR="006730BE">
        <w:rPr>
          <w:rFonts w:ascii="Arial" w:hAnsi="Arial" w:cs="Arial"/>
        </w:rPr>
        <w:t xml:space="preserve"> In </w:t>
      </w:r>
      <w:r w:rsidR="004043F4">
        <w:rPr>
          <w:rFonts w:ascii="Arial" w:hAnsi="Arial" w:cs="Arial"/>
        </w:rPr>
        <w:t>conjunction,</w:t>
      </w:r>
      <w:r>
        <w:rPr>
          <w:rFonts w:ascii="Arial" w:hAnsi="Arial" w:cs="Arial"/>
        </w:rPr>
        <w:t xml:space="preserve"> Banerjee (201</w:t>
      </w:r>
      <w:r w:rsidR="004A7D6A">
        <w:rPr>
          <w:rFonts w:ascii="Arial" w:hAnsi="Arial" w:cs="Arial"/>
        </w:rPr>
        <w:t>5</w:t>
      </w:r>
      <w:r>
        <w:rPr>
          <w:rFonts w:ascii="Arial" w:hAnsi="Arial" w:cs="Arial"/>
        </w:rPr>
        <w:t>)</w:t>
      </w:r>
      <w:r w:rsidR="00D230A5">
        <w:rPr>
          <w:rFonts w:ascii="Arial" w:hAnsi="Arial" w:cs="Arial"/>
        </w:rPr>
        <w:t xml:space="preserve"> systemati</w:t>
      </w:r>
      <w:r w:rsidR="004A7D6A">
        <w:rPr>
          <w:rFonts w:ascii="Arial" w:hAnsi="Arial" w:cs="Arial"/>
        </w:rPr>
        <w:t>cally</w:t>
      </w:r>
      <w:r w:rsidR="00D230A5">
        <w:rPr>
          <w:rFonts w:ascii="Arial" w:hAnsi="Arial" w:cs="Arial"/>
        </w:rPr>
        <w:t xml:space="preserve"> review</w:t>
      </w:r>
      <w:r w:rsidR="004A7D6A">
        <w:rPr>
          <w:rFonts w:ascii="Arial" w:hAnsi="Arial" w:cs="Arial"/>
        </w:rPr>
        <w:t>ed 771 English language studies dated 2005 to 2014 to understand the individual, family, regional and school level factors that can potentially limit a child’s academic</w:t>
      </w:r>
      <w:r w:rsidR="005B079D">
        <w:rPr>
          <w:rFonts w:ascii="Arial" w:hAnsi="Arial" w:cs="Arial"/>
        </w:rPr>
        <w:t xml:space="preserve"> achievement in science and maths, which are classed as stem subjects.</w:t>
      </w:r>
      <w:r w:rsidR="00DF5597">
        <w:rPr>
          <w:rFonts w:ascii="Arial" w:hAnsi="Arial" w:cs="Arial"/>
        </w:rPr>
        <w:t xml:space="preserve"> </w:t>
      </w:r>
      <w:r w:rsidR="00E32D54">
        <w:rPr>
          <w:rFonts w:ascii="Arial" w:hAnsi="Arial" w:cs="Arial"/>
        </w:rPr>
        <w:t>These</w:t>
      </w:r>
      <w:r w:rsidR="00284997">
        <w:rPr>
          <w:rFonts w:ascii="Arial" w:hAnsi="Arial" w:cs="Arial"/>
        </w:rPr>
        <w:t xml:space="preserve"> can be defined as core subjects a</w:t>
      </w:r>
      <w:r w:rsidR="00CE5D43">
        <w:rPr>
          <w:rFonts w:ascii="Arial" w:hAnsi="Arial" w:cs="Arial"/>
        </w:rPr>
        <w:t>longside</w:t>
      </w:r>
      <w:r w:rsidR="00284997">
        <w:rPr>
          <w:rFonts w:ascii="Arial" w:hAnsi="Arial" w:cs="Arial"/>
        </w:rPr>
        <w:t xml:space="preserve"> </w:t>
      </w:r>
      <w:r w:rsidR="004E74DE">
        <w:rPr>
          <w:rFonts w:ascii="Arial" w:hAnsi="Arial" w:cs="Arial"/>
        </w:rPr>
        <w:t>t</w:t>
      </w:r>
      <w:r w:rsidR="00284997">
        <w:rPr>
          <w:rFonts w:ascii="Arial" w:hAnsi="Arial" w:cs="Arial"/>
        </w:rPr>
        <w:t>echnology</w:t>
      </w:r>
      <w:r w:rsidR="00CE5D43">
        <w:rPr>
          <w:rFonts w:ascii="Arial" w:hAnsi="Arial" w:cs="Arial"/>
        </w:rPr>
        <w:t xml:space="preserve"> and </w:t>
      </w:r>
      <w:r w:rsidR="00DD42DF">
        <w:rPr>
          <w:rFonts w:ascii="Arial" w:hAnsi="Arial" w:cs="Arial"/>
        </w:rPr>
        <w:t>e</w:t>
      </w:r>
      <w:r w:rsidR="00CE5D43">
        <w:rPr>
          <w:rFonts w:ascii="Arial" w:hAnsi="Arial" w:cs="Arial"/>
        </w:rPr>
        <w:t>ngineering</w:t>
      </w:r>
      <w:r w:rsidR="007130D6">
        <w:rPr>
          <w:rFonts w:ascii="Arial" w:hAnsi="Arial" w:cs="Arial"/>
        </w:rPr>
        <w:t>, additionally considered to be valuable in career progression</w:t>
      </w:r>
      <w:r w:rsidR="00916926">
        <w:rPr>
          <w:rFonts w:ascii="Arial" w:hAnsi="Arial" w:cs="Arial"/>
        </w:rPr>
        <w:t xml:space="preserve"> (Means</w:t>
      </w:r>
      <w:r w:rsidR="00CE0EC5">
        <w:rPr>
          <w:rFonts w:ascii="Arial" w:hAnsi="Arial" w:cs="Arial"/>
        </w:rPr>
        <w:t>, Wang et al 2016).</w:t>
      </w:r>
    </w:p>
    <w:p w14:paraId="2618620C" w14:textId="740E5110" w:rsidR="00EA090C" w:rsidRDefault="009627A2" w:rsidP="00D7581B">
      <w:pPr>
        <w:rPr>
          <w:rFonts w:ascii="Arial" w:hAnsi="Arial" w:cs="Arial"/>
        </w:rPr>
      </w:pPr>
      <w:r>
        <w:rPr>
          <w:rFonts w:ascii="Arial" w:hAnsi="Arial" w:cs="Arial"/>
        </w:rPr>
        <w:lastRenderedPageBreak/>
        <w:t xml:space="preserve">Negative influences </w:t>
      </w:r>
      <w:r w:rsidR="008B4B29">
        <w:rPr>
          <w:rFonts w:ascii="Arial" w:hAnsi="Arial" w:cs="Arial"/>
        </w:rPr>
        <w:t>on</w:t>
      </w:r>
      <w:r>
        <w:rPr>
          <w:rFonts w:ascii="Arial" w:hAnsi="Arial" w:cs="Arial"/>
        </w:rPr>
        <w:t xml:space="preserve"> attainment levels which are common trends in areas of low socio – economic status include: poor attitudes towards education, lack of role models, limited teaching work force and learning resources, low family education including lack of parental academic involvement</w:t>
      </w:r>
      <w:r w:rsidR="00E87D62">
        <w:rPr>
          <w:rFonts w:ascii="Arial" w:hAnsi="Arial" w:cs="Arial"/>
        </w:rPr>
        <w:t xml:space="preserve"> </w:t>
      </w:r>
      <w:r w:rsidR="0087334F">
        <w:rPr>
          <w:rFonts w:ascii="Arial" w:hAnsi="Arial" w:cs="Arial"/>
        </w:rPr>
        <w:t>NUT (2018)</w:t>
      </w:r>
      <w:r>
        <w:rPr>
          <w:rFonts w:ascii="Arial" w:hAnsi="Arial" w:cs="Arial"/>
        </w:rPr>
        <w:t xml:space="preserve"> increased violence and aggression amongst neighbourhoods, and poor health with malnutrition.</w:t>
      </w:r>
    </w:p>
    <w:p w14:paraId="718B8107" w14:textId="4D91311C" w:rsidR="006A4928" w:rsidRDefault="00827469" w:rsidP="00D7581B">
      <w:pPr>
        <w:rPr>
          <w:rFonts w:ascii="Arial" w:hAnsi="Arial" w:cs="Arial"/>
        </w:rPr>
      </w:pPr>
      <w:r>
        <w:rPr>
          <w:rFonts w:ascii="Arial" w:hAnsi="Arial" w:cs="Arial"/>
        </w:rPr>
        <w:t>Rouse, Fantuzzo et al (2011) cite that the above stated factors can often interlink and cause a snowball effect</w:t>
      </w:r>
      <w:r w:rsidR="00E264E4">
        <w:rPr>
          <w:rFonts w:ascii="Arial" w:hAnsi="Arial" w:cs="Arial"/>
        </w:rPr>
        <w:t xml:space="preserve">, this speculates that a low-income family live </w:t>
      </w:r>
      <w:r w:rsidR="000D709B">
        <w:rPr>
          <w:rFonts w:ascii="Arial" w:hAnsi="Arial" w:cs="Arial"/>
        </w:rPr>
        <w:t>in</w:t>
      </w:r>
      <w:r w:rsidR="00E264E4">
        <w:rPr>
          <w:rFonts w:ascii="Arial" w:hAnsi="Arial" w:cs="Arial"/>
        </w:rPr>
        <w:t xml:space="preserve"> a high deprivation neighbourhood, consequently, exposing children to undesirable behavioural risks. With parents having limited time or resources to inv</w:t>
      </w:r>
      <w:r w:rsidR="009D634D">
        <w:rPr>
          <w:rFonts w:ascii="Arial" w:hAnsi="Arial" w:cs="Arial"/>
        </w:rPr>
        <w:t>est</w:t>
      </w:r>
      <w:r w:rsidR="00E264E4">
        <w:rPr>
          <w:rFonts w:ascii="Arial" w:hAnsi="Arial" w:cs="Arial"/>
        </w:rPr>
        <w:t xml:space="preserve"> in education as a main priority for income is stretched to meet the needs of day to day living. This can lead to young people being pressurised to prematurely leave education to start employment themselves, often </w:t>
      </w:r>
      <w:r w:rsidR="00A218DF">
        <w:rPr>
          <w:rFonts w:ascii="Arial" w:hAnsi="Arial" w:cs="Arial"/>
        </w:rPr>
        <w:t>entering</w:t>
      </w:r>
      <w:r w:rsidR="00E264E4">
        <w:rPr>
          <w:rFonts w:ascii="Arial" w:hAnsi="Arial" w:cs="Arial"/>
        </w:rPr>
        <w:t xml:space="preserve"> lower level jobs.</w:t>
      </w:r>
      <w:r w:rsidR="005D26B6">
        <w:rPr>
          <w:rFonts w:ascii="Arial" w:hAnsi="Arial" w:cs="Arial"/>
        </w:rPr>
        <w:t xml:space="preserve"> Therefore, the findings of this journal state that</w:t>
      </w:r>
      <w:r w:rsidR="00BD0E4E">
        <w:rPr>
          <w:rFonts w:ascii="Arial" w:hAnsi="Arial" w:cs="Arial"/>
        </w:rPr>
        <w:t xml:space="preserve"> </w:t>
      </w:r>
      <w:r w:rsidR="005D26B6">
        <w:rPr>
          <w:rFonts w:ascii="Arial" w:hAnsi="Arial" w:cs="Arial"/>
        </w:rPr>
        <w:t>t</w:t>
      </w:r>
      <w:r w:rsidR="00BD0E4E">
        <w:rPr>
          <w:rFonts w:ascii="Arial" w:hAnsi="Arial" w:cs="Arial"/>
        </w:rPr>
        <w:t>he level of education for disadvantaged pupils needs to be supported for the attainment levels in maths and science and the participation in these core stem subjects to rise.</w:t>
      </w:r>
      <w:r w:rsidR="00E35424">
        <w:rPr>
          <w:rFonts w:ascii="Arial" w:hAnsi="Arial" w:cs="Arial"/>
        </w:rPr>
        <w:t xml:space="preserve"> </w:t>
      </w:r>
    </w:p>
    <w:p w14:paraId="10B826DC" w14:textId="572A1BAC" w:rsidR="00B74AB0" w:rsidRDefault="00E35424" w:rsidP="00D7581B">
      <w:pPr>
        <w:rPr>
          <w:rFonts w:ascii="Arial" w:hAnsi="Arial" w:cs="Arial"/>
        </w:rPr>
      </w:pPr>
      <w:r>
        <w:rPr>
          <w:rFonts w:ascii="Arial" w:hAnsi="Arial" w:cs="Arial"/>
        </w:rPr>
        <w:t>In conjunction to these above factors,</w:t>
      </w:r>
      <w:r w:rsidR="00EF20A1">
        <w:rPr>
          <w:rFonts w:ascii="Arial" w:hAnsi="Arial" w:cs="Arial"/>
        </w:rPr>
        <w:t xml:space="preserve"> young</w:t>
      </w:r>
      <w:r>
        <w:rPr>
          <w:rFonts w:ascii="Arial" w:hAnsi="Arial" w:cs="Arial"/>
        </w:rPr>
        <w:t xml:space="preserve"> children from disadvantaged backgrounds can face greater life challenges and are more at risk to significant factors</w:t>
      </w:r>
      <w:r w:rsidR="00574F6C">
        <w:rPr>
          <w:rFonts w:ascii="Arial" w:hAnsi="Arial" w:cs="Arial"/>
        </w:rPr>
        <w:t xml:space="preserve"> that could be detrimental to their learning and their health</w:t>
      </w:r>
      <w:r w:rsidR="00795938">
        <w:rPr>
          <w:rFonts w:ascii="Arial" w:hAnsi="Arial" w:cs="Arial"/>
        </w:rPr>
        <w:t xml:space="preserve"> </w:t>
      </w:r>
      <w:r w:rsidR="001B3B83">
        <w:rPr>
          <w:rFonts w:ascii="Arial" w:hAnsi="Arial" w:cs="Arial"/>
        </w:rPr>
        <w:t xml:space="preserve">(Siddiqi </w:t>
      </w:r>
      <w:r w:rsidR="009B0794">
        <w:rPr>
          <w:rFonts w:ascii="Arial" w:hAnsi="Arial" w:cs="Arial"/>
        </w:rPr>
        <w:t>(</w:t>
      </w:r>
      <w:r w:rsidR="001B3B83">
        <w:rPr>
          <w:rFonts w:ascii="Arial" w:hAnsi="Arial" w:cs="Arial"/>
        </w:rPr>
        <w:t>2007</w:t>
      </w:r>
      <w:r w:rsidR="00A53F77">
        <w:rPr>
          <w:rFonts w:ascii="Arial" w:hAnsi="Arial" w:cs="Arial"/>
        </w:rPr>
        <w:t>b</w:t>
      </w:r>
      <w:r w:rsidR="009B0794">
        <w:rPr>
          <w:rFonts w:ascii="Arial" w:hAnsi="Arial" w:cs="Arial"/>
        </w:rPr>
        <w:t>)</w:t>
      </w:r>
      <w:r w:rsidR="001B3B83">
        <w:rPr>
          <w:rFonts w:ascii="Arial" w:hAnsi="Arial" w:cs="Arial"/>
        </w:rPr>
        <w:t>;</w:t>
      </w:r>
      <w:r w:rsidR="00A53F77">
        <w:rPr>
          <w:rFonts w:ascii="Arial" w:hAnsi="Arial" w:cs="Arial"/>
        </w:rPr>
        <w:t xml:space="preserve"> Lucas </w:t>
      </w:r>
      <w:r w:rsidR="009B0794">
        <w:rPr>
          <w:rFonts w:ascii="Arial" w:hAnsi="Arial" w:cs="Arial"/>
        </w:rPr>
        <w:t>(</w:t>
      </w:r>
      <w:r w:rsidR="00A53F77">
        <w:rPr>
          <w:rFonts w:ascii="Arial" w:hAnsi="Arial" w:cs="Arial"/>
        </w:rPr>
        <w:t>2008</w:t>
      </w:r>
      <w:r w:rsidR="009B0794">
        <w:rPr>
          <w:rFonts w:ascii="Arial" w:hAnsi="Arial" w:cs="Arial"/>
        </w:rPr>
        <w:t>)</w:t>
      </w:r>
      <w:r w:rsidR="00A53F77">
        <w:rPr>
          <w:rFonts w:ascii="Arial" w:hAnsi="Arial" w:cs="Arial"/>
        </w:rPr>
        <w:t xml:space="preserve">; </w:t>
      </w:r>
      <w:r w:rsidR="009B0794">
        <w:rPr>
          <w:rFonts w:ascii="Arial" w:hAnsi="Arial" w:cs="Arial"/>
        </w:rPr>
        <w:t>(</w:t>
      </w:r>
      <w:r w:rsidR="00CB6B5A">
        <w:rPr>
          <w:rFonts w:ascii="Arial" w:hAnsi="Arial" w:cs="Arial"/>
        </w:rPr>
        <w:t>Matthews 2010).</w:t>
      </w:r>
      <w:r w:rsidR="001B3B83">
        <w:rPr>
          <w:rFonts w:ascii="Arial" w:hAnsi="Arial" w:cs="Arial"/>
        </w:rPr>
        <w:t xml:space="preserve"> </w:t>
      </w:r>
      <w:r w:rsidR="00795938">
        <w:rPr>
          <w:rFonts w:ascii="Arial" w:hAnsi="Arial" w:cs="Arial"/>
        </w:rPr>
        <w:t>Therefore,</w:t>
      </w:r>
      <w:r>
        <w:rPr>
          <w:rFonts w:ascii="Arial" w:hAnsi="Arial" w:cs="Arial"/>
        </w:rPr>
        <w:t xml:space="preserve"> impacting on future </w:t>
      </w:r>
      <w:r w:rsidR="00574F6C">
        <w:rPr>
          <w:rFonts w:ascii="Arial" w:hAnsi="Arial" w:cs="Arial"/>
        </w:rPr>
        <w:t xml:space="preserve">opportunities to progress and break the cycle that they have been subjected to throughout their early </w:t>
      </w:r>
      <w:r w:rsidR="00574F6C" w:rsidRPr="00076ABB">
        <w:rPr>
          <w:rFonts w:ascii="Arial" w:hAnsi="Arial" w:cs="Arial"/>
        </w:rPr>
        <w:t>years</w:t>
      </w:r>
      <w:r w:rsidR="00300581" w:rsidRPr="00076ABB">
        <w:rPr>
          <w:rFonts w:ascii="Arial" w:hAnsi="Arial" w:cs="Arial"/>
        </w:rPr>
        <w:t xml:space="preserve"> (Bradley</w:t>
      </w:r>
      <w:r w:rsidR="00047673" w:rsidRPr="00076ABB">
        <w:rPr>
          <w:rFonts w:ascii="Arial" w:hAnsi="Arial" w:cs="Arial"/>
        </w:rPr>
        <w:t xml:space="preserve">, Corwyn et al </w:t>
      </w:r>
      <w:r w:rsidR="006E0BC3" w:rsidRPr="00076ABB">
        <w:rPr>
          <w:rFonts w:ascii="Arial" w:hAnsi="Arial" w:cs="Arial"/>
        </w:rPr>
        <w:t>2001</w:t>
      </w:r>
      <w:r w:rsidR="00A31ED8" w:rsidRPr="00076ABB">
        <w:rPr>
          <w:rFonts w:ascii="Arial" w:hAnsi="Arial" w:cs="Arial"/>
        </w:rPr>
        <w:t>a</w:t>
      </w:r>
      <w:r w:rsidR="006E0BC3" w:rsidRPr="00076ABB">
        <w:rPr>
          <w:rFonts w:ascii="Arial" w:hAnsi="Arial" w:cs="Arial"/>
        </w:rPr>
        <w:t>).</w:t>
      </w:r>
      <w:r w:rsidR="006A4928" w:rsidRPr="00076ABB">
        <w:rPr>
          <w:rFonts w:ascii="Arial" w:hAnsi="Arial" w:cs="Arial"/>
        </w:rPr>
        <w:t xml:space="preserve"> </w:t>
      </w:r>
      <w:r w:rsidR="006A4928">
        <w:rPr>
          <w:rFonts w:ascii="Arial" w:hAnsi="Arial" w:cs="Arial"/>
        </w:rPr>
        <w:t>As already highlighted above, children from areas of deprivation, considered to be more exposed to poor lifestyles and behaviours</w:t>
      </w:r>
      <w:r w:rsidR="00E97963">
        <w:rPr>
          <w:rFonts w:ascii="Arial" w:hAnsi="Arial" w:cs="Arial"/>
        </w:rPr>
        <w:t xml:space="preserve"> which can influence their</w:t>
      </w:r>
      <w:r w:rsidR="00EF20A1">
        <w:rPr>
          <w:rFonts w:ascii="Arial" w:hAnsi="Arial" w:cs="Arial"/>
        </w:rPr>
        <w:t xml:space="preserve"> development and health</w:t>
      </w:r>
      <w:r w:rsidR="00300581">
        <w:rPr>
          <w:rFonts w:ascii="Arial" w:hAnsi="Arial" w:cs="Arial"/>
        </w:rPr>
        <w:t xml:space="preserve"> </w:t>
      </w:r>
      <w:r w:rsidR="003D730B">
        <w:rPr>
          <w:rFonts w:ascii="Arial" w:hAnsi="Arial" w:cs="Arial"/>
        </w:rPr>
        <w:t>(Bauman 2006</w:t>
      </w:r>
      <w:r w:rsidR="009B0794">
        <w:rPr>
          <w:rFonts w:ascii="Arial" w:hAnsi="Arial" w:cs="Arial"/>
        </w:rPr>
        <w:t xml:space="preserve"> &amp;</w:t>
      </w:r>
      <w:r w:rsidR="003D730B">
        <w:rPr>
          <w:rFonts w:ascii="Arial" w:hAnsi="Arial" w:cs="Arial"/>
        </w:rPr>
        <w:t xml:space="preserve"> Seguin 2007).</w:t>
      </w:r>
      <w:r w:rsidR="00EF20A1">
        <w:rPr>
          <w:rFonts w:ascii="Arial" w:hAnsi="Arial" w:cs="Arial"/>
        </w:rPr>
        <w:t xml:space="preserve"> </w:t>
      </w:r>
      <w:r w:rsidR="007D1B9F">
        <w:rPr>
          <w:rFonts w:ascii="Arial" w:hAnsi="Arial" w:cs="Arial"/>
        </w:rPr>
        <w:t xml:space="preserve"> </w:t>
      </w:r>
      <w:r w:rsidR="006A4928">
        <w:rPr>
          <w:rFonts w:ascii="Arial" w:hAnsi="Arial" w:cs="Arial"/>
        </w:rPr>
        <w:t>Significant factors are parental guidance and caregiving, albeit from parents, family members or carers</w:t>
      </w:r>
      <w:r w:rsidR="001878FC">
        <w:rPr>
          <w:rFonts w:ascii="Arial" w:hAnsi="Arial" w:cs="Arial"/>
        </w:rPr>
        <w:t xml:space="preserve"> </w:t>
      </w:r>
      <w:r w:rsidR="001878FC" w:rsidRPr="00076ABB">
        <w:rPr>
          <w:rFonts w:ascii="Arial" w:hAnsi="Arial" w:cs="Arial"/>
        </w:rPr>
        <w:t>(Bradley 2001</w:t>
      </w:r>
      <w:r w:rsidR="00A31ED8" w:rsidRPr="00076ABB">
        <w:rPr>
          <w:rFonts w:ascii="Arial" w:hAnsi="Arial" w:cs="Arial"/>
        </w:rPr>
        <w:t>b</w:t>
      </w:r>
      <w:r w:rsidR="009B0794">
        <w:rPr>
          <w:rFonts w:ascii="Arial" w:hAnsi="Arial" w:cs="Arial"/>
        </w:rPr>
        <w:t xml:space="preserve"> &amp;</w:t>
      </w:r>
      <w:r w:rsidR="00062621" w:rsidRPr="00076ABB">
        <w:rPr>
          <w:rFonts w:ascii="Arial" w:hAnsi="Arial" w:cs="Arial"/>
        </w:rPr>
        <w:t xml:space="preserve"> Thompson 2001).</w:t>
      </w:r>
      <w:r w:rsidR="00A31ED8" w:rsidRPr="00076ABB">
        <w:rPr>
          <w:rFonts w:ascii="Arial" w:hAnsi="Arial" w:cs="Arial"/>
        </w:rPr>
        <w:t xml:space="preserve"> </w:t>
      </w:r>
      <w:r w:rsidR="006A4928">
        <w:rPr>
          <w:rFonts w:ascii="Arial" w:hAnsi="Arial" w:cs="Arial"/>
        </w:rPr>
        <w:t xml:space="preserve">The lack of formal education can influence poor caregiving and guidance, therefore possibly influencing young children’s </w:t>
      </w:r>
      <w:r w:rsidR="00E97963">
        <w:rPr>
          <w:rFonts w:ascii="Arial" w:hAnsi="Arial" w:cs="Arial"/>
        </w:rPr>
        <w:t xml:space="preserve">cognitive </w:t>
      </w:r>
      <w:r w:rsidR="006A4928">
        <w:rPr>
          <w:rFonts w:ascii="Arial" w:hAnsi="Arial" w:cs="Arial"/>
        </w:rPr>
        <w:t>development</w:t>
      </w:r>
      <w:r w:rsidR="00AA69BF">
        <w:rPr>
          <w:rFonts w:ascii="Arial" w:hAnsi="Arial" w:cs="Arial"/>
        </w:rPr>
        <w:t xml:space="preserve"> (Dowdney</w:t>
      </w:r>
      <w:r w:rsidR="009F7479">
        <w:rPr>
          <w:rFonts w:ascii="Arial" w:hAnsi="Arial" w:cs="Arial"/>
        </w:rPr>
        <w:t>, Skuse et al</w:t>
      </w:r>
      <w:r w:rsidR="00AA69BF">
        <w:rPr>
          <w:rFonts w:ascii="Arial" w:hAnsi="Arial" w:cs="Arial"/>
        </w:rPr>
        <w:t xml:space="preserve"> 1998).</w:t>
      </w:r>
    </w:p>
    <w:p w14:paraId="7C8CF2F6" w14:textId="7C1D8C3F" w:rsidR="00827469" w:rsidRPr="00EA090C" w:rsidRDefault="00B628F3" w:rsidP="00D7581B">
      <w:pPr>
        <w:rPr>
          <w:rFonts w:ascii="Arial" w:hAnsi="Arial" w:cs="Arial"/>
        </w:rPr>
      </w:pPr>
      <w:r>
        <w:rPr>
          <w:rFonts w:ascii="Arial" w:hAnsi="Arial" w:cs="Arial"/>
        </w:rPr>
        <w:t xml:space="preserve">Miller, Maguire et al (2011) carried out a systematic review </w:t>
      </w:r>
      <w:r w:rsidR="00107F56">
        <w:rPr>
          <w:rFonts w:ascii="Arial" w:hAnsi="Arial" w:cs="Arial"/>
        </w:rPr>
        <w:t xml:space="preserve">of seven studies involving 723 participants </w:t>
      </w:r>
      <w:r>
        <w:rPr>
          <w:rFonts w:ascii="Arial" w:hAnsi="Arial" w:cs="Arial"/>
        </w:rPr>
        <w:t xml:space="preserve">to ascertain if the implementation of child </w:t>
      </w:r>
      <w:r w:rsidR="0046198B">
        <w:rPr>
          <w:rFonts w:ascii="Arial" w:hAnsi="Arial" w:cs="Arial"/>
        </w:rPr>
        <w:t xml:space="preserve">development home-based </w:t>
      </w:r>
      <w:r>
        <w:rPr>
          <w:rFonts w:ascii="Arial" w:hAnsi="Arial" w:cs="Arial"/>
        </w:rPr>
        <w:t xml:space="preserve">programmes </w:t>
      </w:r>
      <w:r w:rsidR="0046198B">
        <w:rPr>
          <w:rFonts w:ascii="Arial" w:hAnsi="Arial" w:cs="Arial"/>
        </w:rPr>
        <w:t>for underprivileged children who were not yet in full time school would benefit their future development</w:t>
      </w:r>
      <w:r w:rsidR="00BA4858">
        <w:rPr>
          <w:rFonts w:ascii="Arial" w:hAnsi="Arial" w:cs="Arial"/>
        </w:rPr>
        <w:t xml:space="preserve"> alongside improve</w:t>
      </w:r>
      <w:r w:rsidR="00734760">
        <w:rPr>
          <w:rFonts w:ascii="Arial" w:hAnsi="Arial" w:cs="Arial"/>
        </w:rPr>
        <w:t>d</w:t>
      </w:r>
      <w:r w:rsidR="00BA4858">
        <w:rPr>
          <w:rFonts w:ascii="Arial" w:hAnsi="Arial" w:cs="Arial"/>
        </w:rPr>
        <w:t xml:space="preserve"> parental practises towards children.</w:t>
      </w:r>
      <w:r w:rsidR="0046198B">
        <w:rPr>
          <w:rFonts w:ascii="Arial" w:hAnsi="Arial" w:cs="Arial"/>
        </w:rPr>
        <w:t xml:space="preserve"> Participants were children from disadvantaged families, ethnic minorities and eligible for school entry</w:t>
      </w:r>
      <w:r w:rsidR="005E34FF">
        <w:rPr>
          <w:rFonts w:ascii="Arial" w:hAnsi="Arial" w:cs="Arial"/>
        </w:rPr>
        <w:t>, which a</w:t>
      </w:r>
      <w:r w:rsidR="002E7EB8">
        <w:rPr>
          <w:rFonts w:ascii="Arial" w:hAnsi="Arial" w:cs="Arial"/>
        </w:rPr>
        <w:t>ccording to Sabate</w:t>
      </w:r>
      <w:r w:rsidR="005E34FF">
        <w:rPr>
          <w:rFonts w:ascii="Arial" w:hAnsi="Arial" w:cs="Arial"/>
        </w:rPr>
        <w:t>s</w:t>
      </w:r>
      <w:r w:rsidR="002E7EB8">
        <w:rPr>
          <w:rFonts w:ascii="Arial" w:hAnsi="Arial" w:cs="Arial"/>
        </w:rPr>
        <w:t xml:space="preserve"> &amp; Dex (2012)</w:t>
      </w:r>
      <w:r w:rsidR="005E34FF">
        <w:rPr>
          <w:rFonts w:ascii="Arial" w:hAnsi="Arial" w:cs="Arial"/>
        </w:rPr>
        <w:t xml:space="preserve"> can be considered the most </w:t>
      </w:r>
      <w:r w:rsidR="005E22AE">
        <w:rPr>
          <w:rFonts w:ascii="Arial" w:hAnsi="Arial" w:cs="Arial"/>
        </w:rPr>
        <w:t>vulnerable</w:t>
      </w:r>
      <w:r w:rsidR="005E34FF">
        <w:rPr>
          <w:rFonts w:ascii="Arial" w:hAnsi="Arial" w:cs="Arial"/>
        </w:rPr>
        <w:t xml:space="preserve">. </w:t>
      </w:r>
      <w:r w:rsidR="00B74AB0">
        <w:rPr>
          <w:rFonts w:ascii="Arial" w:hAnsi="Arial" w:cs="Arial"/>
        </w:rPr>
        <w:t xml:space="preserve">Studies focused on caregiver’s attitudes and behaviours towards children, living conditions, cognitive and socio emotional development of children. The settings of the studies were </w:t>
      </w:r>
      <w:r w:rsidR="00D74D7E">
        <w:rPr>
          <w:rFonts w:ascii="Arial" w:hAnsi="Arial" w:cs="Arial"/>
        </w:rPr>
        <w:t>professional family visitors or trained authorities visiting family home</w:t>
      </w:r>
      <w:r w:rsidR="005C71F4">
        <w:rPr>
          <w:rFonts w:ascii="Arial" w:hAnsi="Arial" w:cs="Arial"/>
        </w:rPr>
        <w:t>s</w:t>
      </w:r>
      <w:r w:rsidR="00D74D7E">
        <w:rPr>
          <w:rFonts w:ascii="Arial" w:hAnsi="Arial" w:cs="Arial"/>
        </w:rPr>
        <w:t xml:space="preserve"> to conduct the studies. Findings were that</w:t>
      </w:r>
      <w:r w:rsidR="00B40912">
        <w:rPr>
          <w:rFonts w:ascii="Arial" w:hAnsi="Arial" w:cs="Arial"/>
        </w:rPr>
        <w:t xml:space="preserve"> some evidence maintained that</w:t>
      </w:r>
      <w:r w:rsidR="00D74D7E">
        <w:rPr>
          <w:rFonts w:ascii="Arial" w:hAnsi="Arial" w:cs="Arial"/>
        </w:rPr>
        <w:t xml:space="preserve"> </w:t>
      </w:r>
      <w:r w:rsidR="00B40912">
        <w:rPr>
          <w:rFonts w:ascii="Arial" w:hAnsi="Arial" w:cs="Arial"/>
        </w:rPr>
        <w:t>home-based</w:t>
      </w:r>
      <w:r w:rsidR="00D74D7E">
        <w:rPr>
          <w:rFonts w:ascii="Arial" w:hAnsi="Arial" w:cs="Arial"/>
        </w:rPr>
        <w:t xml:space="preserve"> intervention programs can have </w:t>
      </w:r>
      <w:r w:rsidR="005C71F4">
        <w:rPr>
          <w:rFonts w:ascii="Arial" w:hAnsi="Arial" w:cs="Arial"/>
        </w:rPr>
        <w:t>some</w:t>
      </w:r>
      <w:r w:rsidR="00D74D7E">
        <w:rPr>
          <w:rFonts w:ascii="Arial" w:hAnsi="Arial" w:cs="Arial"/>
        </w:rPr>
        <w:t xml:space="preserve"> effect on the conditions of the home, young mums</w:t>
      </w:r>
      <w:r w:rsidR="00D55D91">
        <w:rPr>
          <w:rFonts w:ascii="Arial" w:hAnsi="Arial" w:cs="Arial"/>
        </w:rPr>
        <w:t xml:space="preserve"> </w:t>
      </w:r>
      <w:r w:rsidR="00D55D91">
        <w:rPr>
          <w:rFonts w:ascii="Arial" w:hAnsi="Arial" w:cs="Arial"/>
        </w:rPr>
        <w:lastRenderedPageBreak/>
        <w:t>receiving parental training, thus influencing the communication between mums and their child or children.</w:t>
      </w:r>
      <w:r w:rsidR="00695F1C">
        <w:rPr>
          <w:rFonts w:ascii="Arial" w:hAnsi="Arial" w:cs="Arial"/>
        </w:rPr>
        <w:t xml:space="preserve"> </w:t>
      </w:r>
      <w:r w:rsidR="00B40912">
        <w:rPr>
          <w:rFonts w:ascii="Arial" w:hAnsi="Arial" w:cs="Arial"/>
        </w:rPr>
        <w:t>However,</w:t>
      </w:r>
      <w:r w:rsidR="0050553F">
        <w:rPr>
          <w:rFonts w:ascii="Arial" w:hAnsi="Arial" w:cs="Arial"/>
        </w:rPr>
        <w:t xml:space="preserve"> although</w:t>
      </w:r>
      <w:r w:rsidR="00695F1C">
        <w:rPr>
          <w:rFonts w:ascii="Arial" w:hAnsi="Arial" w:cs="Arial"/>
        </w:rPr>
        <w:t xml:space="preserve"> this review was found to highlight positive factors that it had established through the studies, it was unable to </w:t>
      </w:r>
      <w:r w:rsidR="00B40912">
        <w:rPr>
          <w:rFonts w:ascii="Arial" w:hAnsi="Arial" w:cs="Arial"/>
        </w:rPr>
        <w:t>pinpoint</w:t>
      </w:r>
      <w:r w:rsidR="00695F1C">
        <w:rPr>
          <w:rFonts w:ascii="Arial" w:hAnsi="Arial" w:cs="Arial"/>
        </w:rPr>
        <w:t xml:space="preserve"> other information that past studies were unable to establish. </w:t>
      </w:r>
      <w:r w:rsidR="00B40912">
        <w:rPr>
          <w:rFonts w:ascii="Arial" w:hAnsi="Arial" w:cs="Arial"/>
        </w:rPr>
        <w:t xml:space="preserve">Therefore, stating that although home intervention programs can provide positive outcomes, they are by no means a cure or solution in eliminating disparities </w:t>
      </w:r>
      <w:r w:rsidR="00F25682">
        <w:rPr>
          <w:rFonts w:ascii="Arial" w:hAnsi="Arial" w:cs="Arial"/>
        </w:rPr>
        <w:t>in young children’s development.</w:t>
      </w:r>
      <w:r w:rsidR="006B510E">
        <w:rPr>
          <w:rFonts w:ascii="Arial" w:hAnsi="Arial" w:cs="Arial"/>
        </w:rPr>
        <w:t xml:space="preserve"> The following paragraph will discuss the leading factors that influence mortality rates.</w:t>
      </w:r>
    </w:p>
    <w:p w14:paraId="6465F9C1" w14:textId="2276D5D3" w:rsidR="009761A8" w:rsidRPr="009761A8" w:rsidRDefault="00BA4858" w:rsidP="00D7581B">
      <w:pPr>
        <w:pStyle w:val="ListParagraph"/>
      </w:pPr>
      <w:r>
        <w:tab/>
      </w:r>
      <w:r>
        <w:tab/>
      </w:r>
      <w:r>
        <w:tab/>
      </w:r>
      <w:r>
        <w:tab/>
      </w:r>
      <w:r>
        <w:tab/>
      </w:r>
      <w:r>
        <w:tab/>
      </w:r>
      <w:r>
        <w:tab/>
      </w:r>
      <w:r>
        <w:tab/>
      </w:r>
      <w:r>
        <w:tab/>
      </w:r>
      <w:r>
        <w:tab/>
      </w:r>
    </w:p>
    <w:p w14:paraId="282C9787" w14:textId="1CB6401A" w:rsidR="0096046D" w:rsidRDefault="0096046D"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u w:val="single"/>
        </w:rPr>
      </w:pPr>
      <w:r>
        <w:rPr>
          <w:rFonts w:ascii="Arial" w:eastAsia="Arial Unicode MS" w:hAnsi="Arial" w:cs="Arial"/>
          <w:b/>
          <w:sz w:val="32"/>
          <w:szCs w:val="32"/>
          <w:u w:val="single"/>
        </w:rPr>
        <w:t>Mortality Rates</w:t>
      </w:r>
    </w:p>
    <w:p w14:paraId="035EAF4A" w14:textId="1B9FB185" w:rsidR="00E64A50" w:rsidRDefault="00E64A50"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t xml:space="preserve">Collins </w:t>
      </w:r>
      <w:r w:rsidR="00272552">
        <w:rPr>
          <w:rFonts w:ascii="Arial" w:eastAsia="Arial Unicode MS" w:hAnsi="Arial" w:cs="Arial"/>
        </w:rPr>
        <w:t>D</w:t>
      </w:r>
      <w:r w:rsidR="00267FF4">
        <w:rPr>
          <w:rFonts w:ascii="Arial" w:eastAsia="Arial Unicode MS" w:hAnsi="Arial" w:cs="Arial"/>
        </w:rPr>
        <w:t>ictionary</w:t>
      </w:r>
      <w:r>
        <w:rPr>
          <w:rFonts w:ascii="Arial" w:eastAsia="Arial Unicode MS" w:hAnsi="Arial" w:cs="Arial"/>
        </w:rPr>
        <w:t xml:space="preserve"> (2018) define mortality rates as a way of measuring deaths amongst a particular </w:t>
      </w:r>
      <w:r w:rsidR="00DD2097">
        <w:rPr>
          <w:rFonts w:ascii="Arial" w:eastAsia="Arial Unicode MS" w:hAnsi="Arial" w:cs="Arial"/>
        </w:rPr>
        <w:t>group of people</w:t>
      </w:r>
      <w:r>
        <w:rPr>
          <w:rFonts w:ascii="Arial" w:eastAsia="Arial Unicode MS" w:hAnsi="Arial" w:cs="Arial"/>
        </w:rPr>
        <w:t xml:space="preserve"> </w:t>
      </w:r>
      <w:r w:rsidR="00DD2097">
        <w:rPr>
          <w:rFonts w:ascii="Arial" w:eastAsia="Arial Unicode MS" w:hAnsi="Arial" w:cs="Arial"/>
        </w:rPr>
        <w:t>which have occurred during a certain time and area.</w:t>
      </w:r>
      <w:r>
        <w:rPr>
          <w:rFonts w:ascii="Arial" w:eastAsia="Arial Unicode MS" w:hAnsi="Arial" w:cs="Arial"/>
        </w:rPr>
        <w:t xml:space="preserve"> </w:t>
      </w:r>
      <w:r w:rsidR="00E301D5">
        <w:rPr>
          <w:rFonts w:ascii="Arial" w:eastAsia="Arial Unicode MS" w:hAnsi="Arial" w:cs="Arial"/>
        </w:rPr>
        <w:t>GOV.UK (2017) state that mortality rates are usually used to detect the level of disease rates amongst the population.</w:t>
      </w:r>
      <w:r w:rsidR="009504FA">
        <w:rPr>
          <w:rFonts w:ascii="Arial" w:eastAsia="Arial Unicode MS" w:hAnsi="Arial" w:cs="Arial"/>
        </w:rPr>
        <w:t xml:space="preserve"> In areas of deprivation mortality rates are increased through socio economic conditions such as low income or unemployment,</w:t>
      </w:r>
      <w:r w:rsidR="00FF6CE8">
        <w:rPr>
          <w:rFonts w:ascii="Arial" w:eastAsia="Arial Unicode MS" w:hAnsi="Arial" w:cs="Arial"/>
        </w:rPr>
        <w:t xml:space="preserve"> which can impact on living conditions and lifestyle behaviours, therefore causing</w:t>
      </w:r>
      <w:r w:rsidR="009504FA">
        <w:rPr>
          <w:rFonts w:ascii="Arial" w:eastAsia="Arial Unicode MS" w:hAnsi="Arial" w:cs="Arial"/>
        </w:rPr>
        <w:t xml:space="preserve"> poor health</w:t>
      </w:r>
      <w:r w:rsidR="00361D9F">
        <w:rPr>
          <w:rFonts w:ascii="Arial" w:eastAsia="Arial Unicode MS" w:hAnsi="Arial" w:cs="Arial"/>
        </w:rPr>
        <w:t xml:space="preserve"> which predominantly influences the rates of mortality</w:t>
      </w:r>
      <w:r w:rsidR="00831D00">
        <w:rPr>
          <w:rFonts w:ascii="Arial" w:eastAsia="Arial Unicode MS" w:hAnsi="Arial" w:cs="Arial"/>
        </w:rPr>
        <w:t xml:space="preserve"> (Smith</w:t>
      </w:r>
      <w:r w:rsidR="00314E66">
        <w:rPr>
          <w:rFonts w:ascii="Arial" w:eastAsia="Arial Unicode MS" w:hAnsi="Arial" w:cs="Arial"/>
        </w:rPr>
        <w:t>,</w:t>
      </w:r>
      <w:r w:rsidR="00831D00">
        <w:rPr>
          <w:rFonts w:ascii="Arial" w:eastAsia="Arial Unicode MS" w:hAnsi="Arial" w:cs="Arial"/>
        </w:rPr>
        <w:t xml:space="preserve"> 2012</w:t>
      </w:r>
      <w:r w:rsidR="00314E66">
        <w:rPr>
          <w:rFonts w:ascii="Arial" w:eastAsia="Arial Unicode MS" w:hAnsi="Arial" w:cs="Arial"/>
        </w:rPr>
        <w:t>).</w:t>
      </w:r>
      <w:r w:rsidR="008D6A4F">
        <w:rPr>
          <w:rFonts w:ascii="Arial" w:eastAsia="Arial Unicode MS" w:hAnsi="Arial" w:cs="Arial"/>
        </w:rPr>
        <w:t xml:space="preserve"> Thomas, Dorling et al (2010) cite that inequalities amongst the </w:t>
      </w:r>
      <w:r w:rsidR="009B1059">
        <w:rPr>
          <w:rFonts w:ascii="Arial" w:eastAsia="Arial Unicode MS" w:hAnsi="Arial" w:cs="Arial"/>
        </w:rPr>
        <w:t>socio-economic</w:t>
      </w:r>
      <w:r w:rsidR="008D6A4F">
        <w:rPr>
          <w:rFonts w:ascii="Arial" w:eastAsia="Arial Unicode MS" w:hAnsi="Arial" w:cs="Arial"/>
        </w:rPr>
        <w:t xml:space="preserve"> conditions in the UK continue to affect the mortality rates, therefore allowing very little improvement</w:t>
      </w:r>
      <w:r w:rsidR="00EF6118">
        <w:rPr>
          <w:rFonts w:ascii="Arial" w:eastAsia="Arial Unicode MS" w:hAnsi="Arial" w:cs="Arial"/>
        </w:rPr>
        <w:t xml:space="preserve"> in spite of the government’s efforts to tackle the social gradient in light of improving health.</w:t>
      </w:r>
      <w:r w:rsidR="00116D0D">
        <w:rPr>
          <w:rFonts w:ascii="Arial" w:eastAsia="Arial Unicode MS" w:hAnsi="Arial" w:cs="Arial"/>
        </w:rPr>
        <w:t xml:space="preserve"> In areas where there are low levels of employment, such as some council estates, mortality rates are </w:t>
      </w:r>
      <w:r w:rsidR="00F258FD">
        <w:rPr>
          <w:rFonts w:ascii="Arial" w:eastAsia="Arial Unicode MS" w:hAnsi="Arial" w:cs="Arial"/>
        </w:rPr>
        <w:t xml:space="preserve">rated </w:t>
      </w:r>
      <w:r w:rsidR="00116D0D">
        <w:rPr>
          <w:rFonts w:ascii="Arial" w:eastAsia="Arial Unicode MS" w:hAnsi="Arial" w:cs="Arial"/>
        </w:rPr>
        <w:t>higher because of t</w:t>
      </w:r>
      <w:r w:rsidR="00F258FD">
        <w:rPr>
          <w:rFonts w:ascii="Arial" w:eastAsia="Arial Unicode MS" w:hAnsi="Arial" w:cs="Arial"/>
        </w:rPr>
        <w:t xml:space="preserve">he </w:t>
      </w:r>
      <w:r w:rsidR="002B7AE2">
        <w:rPr>
          <w:rFonts w:ascii="Arial" w:eastAsia="Arial Unicode MS" w:hAnsi="Arial" w:cs="Arial"/>
        </w:rPr>
        <w:t>socio-economic</w:t>
      </w:r>
      <w:r w:rsidR="00F258FD">
        <w:rPr>
          <w:rFonts w:ascii="Arial" w:eastAsia="Arial Unicode MS" w:hAnsi="Arial" w:cs="Arial"/>
        </w:rPr>
        <w:t xml:space="preserve"> conditions that </w:t>
      </w:r>
      <w:r w:rsidR="00EF6118">
        <w:rPr>
          <w:rFonts w:ascii="Arial" w:eastAsia="Arial Unicode MS" w:hAnsi="Arial" w:cs="Arial"/>
        </w:rPr>
        <w:t>residents are subjected to</w:t>
      </w:r>
      <w:bookmarkStart w:id="5" w:name="_Hlk506070034"/>
      <w:r w:rsidR="007F4F3F">
        <w:rPr>
          <w:rFonts w:ascii="Arial" w:eastAsia="Arial Unicode MS" w:hAnsi="Arial" w:cs="Arial"/>
        </w:rPr>
        <w:t xml:space="preserve"> (Oxford City Cou</w:t>
      </w:r>
      <w:r w:rsidR="00054324">
        <w:rPr>
          <w:rFonts w:ascii="Arial" w:eastAsia="Arial Unicode MS" w:hAnsi="Arial" w:cs="Arial"/>
        </w:rPr>
        <w:t>n</w:t>
      </w:r>
      <w:r w:rsidR="007F4F3F">
        <w:rPr>
          <w:rFonts w:ascii="Arial" w:eastAsia="Arial Unicode MS" w:hAnsi="Arial" w:cs="Arial"/>
        </w:rPr>
        <w:t>cil, 2015</w:t>
      </w:r>
      <w:r w:rsidR="00054324">
        <w:rPr>
          <w:rFonts w:ascii="Arial" w:eastAsia="Arial Unicode MS" w:hAnsi="Arial" w:cs="Arial"/>
        </w:rPr>
        <w:t>).</w:t>
      </w:r>
      <w:r w:rsidR="008D6A4F">
        <w:rPr>
          <w:rFonts w:ascii="Arial" w:eastAsia="Arial Unicode MS" w:hAnsi="Arial" w:cs="Arial"/>
        </w:rPr>
        <w:t xml:space="preserve"> </w:t>
      </w:r>
      <w:bookmarkEnd w:id="5"/>
      <w:r w:rsidR="002B7AE2">
        <w:rPr>
          <w:rFonts w:ascii="Arial" w:eastAsia="Arial Unicode MS" w:hAnsi="Arial" w:cs="Arial"/>
        </w:rPr>
        <w:t>The graph</w:t>
      </w:r>
      <w:r w:rsidR="0076724C">
        <w:rPr>
          <w:rFonts w:ascii="Arial" w:eastAsia="Arial Unicode MS" w:hAnsi="Arial" w:cs="Arial"/>
        </w:rPr>
        <w:t>s</w:t>
      </w:r>
      <w:r w:rsidR="002B7AE2">
        <w:rPr>
          <w:rFonts w:ascii="Arial" w:eastAsia="Arial Unicode MS" w:hAnsi="Arial" w:cs="Arial"/>
        </w:rPr>
        <w:t xml:space="preserve"> below show the leading adult</w:t>
      </w:r>
      <w:r w:rsidR="0076724C">
        <w:rPr>
          <w:rFonts w:ascii="Arial" w:eastAsia="Arial Unicode MS" w:hAnsi="Arial" w:cs="Arial"/>
        </w:rPr>
        <w:t xml:space="preserve"> and child</w:t>
      </w:r>
      <w:r w:rsidR="002B7AE2">
        <w:rPr>
          <w:rFonts w:ascii="Arial" w:eastAsia="Arial Unicode MS" w:hAnsi="Arial" w:cs="Arial"/>
        </w:rPr>
        <w:t xml:space="preserve"> causes of death in England and Wales during 2016</w:t>
      </w:r>
      <w:r w:rsidR="0076724C">
        <w:rPr>
          <w:rFonts w:ascii="Arial" w:eastAsia="Arial Unicode MS" w:hAnsi="Arial" w:cs="Arial"/>
        </w:rPr>
        <w:t xml:space="preserve">.  </w:t>
      </w:r>
    </w:p>
    <w:p w14:paraId="4EAC2361" w14:textId="77777777" w:rsidR="00A00068" w:rsidRDefault="00A00068"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noProof/>
          <w:sz w:val="28"/>
          <w:szCs w:val="28"/>
        </w:rPr>
      </w:pPr>
    </w:p>
    <w:p w14:paraId="4A9CC29A" w14:textId="77777777" w:rsidR="00076ABB" w:rsidRDefault="00076ABB"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noProof/>
          <w:sz w:val="28"/>
          <w:szCs w:val="28"/>
          <w:u w:val="single"/>
        </w:rPr>
      </w:pPr>
    </w:p>
    <w:p w14:paraId="5439CBCC" w14:textId="77777777" w:rsidR="00076ABB" w:rsidRDefault="00076ABB"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noProof/>
          <w:sz w:val="28"/>
          <w:szCs w:val="28"/>
          <w:u w:val="single"/>
        </w:rPr>
      </w:pPr>
    </w:p>
    <w:p w14:paraId="4E85CA95" w14:textId="77777777" w:rsidR="00076ABB" w:rsidRDefault="00076ABB"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noProof/>
          <w:sz w:val="28"/>
          <w:szCs w:val="28"/>
          <w:u w:val="single"/>
        </w:rPr>
      </w:pPr>
    </w:p>
    <w:p w14:paraId="74D30BF5" w14:textId="77777777" w:rsidR="00076ABB" w:rsidRDefault="00076ABB"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noProof/>
          <w:sz w:val="28"/>
          <w:szCs w:val="28"/>
          <w:u w:val="single"/>
        </w:rPr>
      </w:pPr>
    </w:p>
    <w:p w14:paraId="2246A2F7" w14:textId="77777777" w:rsidR="00076ABB" w:rsidRDefault="00076ABB"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noProof/>
          <w:sz w:val="28"/>
          <w:szCs w:val="28"/>
          <w:u w:val="single"/>
        </w:rPr>
      </w:pPr>
    </w:p>
    <w:p w14:paraId="0D8A6631" w14:textId="77777777" w:rsidR="00076ABB" w:rsidRDefault="00076ABB"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noProof/>
          <w:sz w:val="28"/>
          <w:szCs w:val="28"/>
          <w:u w:val="single"/>
        </w:rPr>
      </w:pPr>
    </w:p>
    <w:p w14:paraId="1F4288E3" w14:textId="77777777" w:rsidR="00076ABB" w:rsidRDefault="00076ABB"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noProof/>
          <w:sz w:val="28"/>
          <w:szCs w:val="28"/>
          <w:u w:val="single"/>
        </w:rPr>
      </w:pPr>
    </w:p>
    <w:p w14:paraId="2CC84821" w14:textId="2416F1AF" w:rsidR="0023335A" w:rsidRPr="00A95BCD" w:rsidRDefault="00B64393"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noProof/>
          <w:sz w:val="28"/>
          <w:szCs w:val="28"/>
          <w:u w:val="single"/>
        </w:rPr>
      </w:pPr>
      <w:r>
        <w:rPr>
          <w:rFonts w:ascii="Arial" w:hAnsi="Arial" w:cs="Arial"/>
          <w:b/>
          <w:noProof/>
          <w:sz w:val="28"/>
          <w:szCs w:val="28"/>
          <w:u w:val="single"/>
        </w:rPr>
        <w:lastRenderedPageBreak/>
        <w:t>L</w:t>
      </w:r>
      <w:r w:rsidR="00D50D17" w:rsidRPr="00A95BCD">
        <w:rPr>
          <w:rFonts w:ascii="Arial" w:hAnsi="Arial" w:cs="Arial"/>
          <w:b/>
          <w:noProof/>
          <w:sz w:val="28"/>
          <w:szCs w:val="28"/>
          <w:u w:val="single"/>
        </w:rPr>
        <w:t>eading causes of adult dealth</w:t>
      </w:r>
    </w:p>
    <w:p w14:paraId="26CEBA99" w14:textId="28062161" w:rsidR="008B34A0" w:rsidRDefault="004D36C3"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noProof/>
          <w:sz w:val="28"/>
          <w:szCs w:val="28"/>
        </w:rPr>
      </w:pPr>
      <w:r>
        <w:rPr>
          <w:rFonts w:ascii="Arial" w:hAnsi="Arial" w:cs="Arial"/>
          <w:b/>
          <w:noProof/>
          <w:sz w:val="28"/>
          <w:szCs w:val="28"/>
        </w:rPr>
        <w:drawing>
          <wp:inline distT="0" distB="0" distL="0" distR="0" wp14:anchorId="4C2445C3" wp14:editId="030A14E6">
            <wp:extent cx="6276975" cy="43910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gure 1_ Number of deaths from top five leading causes, 2016 (1).png"/>
                    <pic:cNvPicPr/>
                  </pic:nvPicPr>
                  <pic:blipFill>
                    <a:blip r:embed="rId11">
                      <a:extLst>
                        <a:ext uri="{28A0092B-C50C-407E-A947-70E740481C1C}">
                          <a14:useLocalDpi xmlns:a14="http://schemas.microsoft.com/office/drawing/2010/main" val="0"/>
                        </a:ext>
                      </a:extLst>
                    </a:blip>
                    <a:stretch>
                      <a:fillRect/>
                    </a:stretch>
                  </pic:blipFill>
                  <pic:spPr>
                    <a:xfrm>
                      <a:off x="0" y="0"/>
                      <a:ext cx="6276975" cy="4391025"/>
                    </a:xfrm>
                    <a:prstGeom prst="rect">
                      <a:avLst/>
                    </a:prstGeom>
                  </pic:spPr>
                </pic:pic>
              </a:graphicData>
            </a:graphic>
          </wp:inline>
        </w:drawing>
      </w:r>
    </w:p>
    <w:p w14:paraId="6D6D5140" w14:textId="6E856806" w:rsidR="00EB44B1" w:rsidRPr="004E31EE" w:rsidRDefault="009668E1"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noProof/>
        </w:rPr>
      </w:pPr>
      <w:r>
        <w:rPr>
          <w:rFonts w:ascii="Arial" w:hAnsi="Arial" w:cs="Arial"/>
          <w:noProof/>
        </w:rPr>
        <w:t>(</w:t>
      </w:r>
      <w:r w:rsidR="00EB44B1" w:rsidRPr="004E31EE">
        <w:rPr>
          <w:rFonts w:ascii="Arial" w:hAnsi="Arial" w:cs="Arial"/>
          <w:noProof/>
        </w:rPr>
        <w:t>Office of National statistics</w:t>
      </w:r>
      <w:r>
        <w:rPr>
          <w:rFonts w:ascii="Arial" w:hAnsi="Arial" w:cs="Arial"/>
          <w:noProof/>
        </w:rPr>
        <w:t xml:space="preserve">, </w:t>
      </w:r>
      <w:r w:rsidR="00EB44B1" w:rsidRPr="004E31EE">
        <w:rPr>
          <w:rFonts w:ascii="Arial" w:hAnsi="Arial" w:cs="Arial"/>
          <w:noProof/>
        </w:rPr>
        <w:t>2017)</w:t>
      </w:r>
    </w:p>
    <w:p w14:paraId="4192C664" w14:textId="77777777" w:rsidR="00A95BCD" w:rsidRDefault="00A95BCD" w:rsidP="00A95BCD">
      <w:pPr>
        <w:tabs>
          <w:tab w:val="left" w:pos="720"/>
          <w:tab w:val="left" w:pos="1440"/>
          <w:tab w:val="left" w:pos="2160"/>
          <w:tab w:val="left" w:pos="2880"/>
          <w:tab w:val="left" w:pos="3600"/>
          <w:tab w:val="left" w:pos="4320"/>
          <w:tab w:val="left" w:pos="5040"/>
          <w:tab w:val="left" w:pos="5760"/>
          <w:tab w:val="left" w:pos="6480"/>
          <w:tab w:val="left" w:pos="7200"/>
          <w:tab w:val="right" w:pos="9026"/>
        </w:tabs>
        <w:rPr>
          <w:rFonts w:ascii="Arial" w:hAnsi="Arial" w:cs="Arial"/>
          <w:noProof/>
        </w:rPr>
      </w:pPr>
    </w:p>
    <w:p w14:paraId="2C378953" w14:textId="77777777" w:rsidR="00A95BCD" w:rsidRDefault="00A95BCD" w:rsidP="00A95BCD">
      <w:pPr>
        <w:tabs>
          <w:tab w:val="left" w:pos="720"/>
          <w:tab w:val="left" w:pos="1440"/>
          <w:tab w:val="left" w:pos="2160"/>
          <w:tab w:val="left" w:pos="2880"/>
          <w:tab w:val="left" w:pos="3600"/>
          <w:tab w:val="left" w:pos="4320"/>
          <w:tab w:val="left" w:pos="5040"/>
          <w:tab w:val="left" w:pos="5760"/>
          <w:tab w:val="left" w:pos="6480"/>
          <w:tab w:val="left" w:pos="7200"/>
          <w:tab w:val="right" w:pos="9026"/>
        </w:tabs>
        <w:rPr>
          <w:rFonts w:ascii="Arial" w:hAnsi="Arial" w:cs="Arial"/>
          <w:noProof/>
        </w:rPr>
      </w:pPr>
    </w:p>
    <w:p w14:paraId="66588BBD" w14:textId="3782B3C6" w:rsidR="0023335A" w:rsidRPr="002B7AE2" w:rsidRDefault="002B7AE2" w:rsidP="00A95BCD">
      <w:pPr>
        <w:tabs>
          <w:tab w:val="left" w:pos="720"/>
          <w:tab w:val="left" w:pos="1440"/>
          <w:tab w:val="left" w:pos="2160"/>
          <w:tab w:val="left" w:pos="2880"/>
          <w:tab w:val="left" w:pos="3600"/>
          <w:tab w:val="left" w:pos="4320"/>
          <w:tab w:val="left" w:pos="5040"/>
          <w:tab w:val="left" w:pos="5760"/>
          <w:tab w:val="left" w:pos="6480"/>
          <w:tab w:val="left" w:pos="7200"/>
          <w:tab w:val="right" w:pos="9026"/>
        </w:tabs>
        <w:rPr>
          <w:rFonts w:ascii="Arial" w:hAnsi="Arial" w:cs="Arial"/>
          <w:noProof/>
        </w:rPr>
      </w:pPr>
      <w:r w:rsidRPr="002B7AE2">
        <w:rPr>
          <w:rFonts w:ascii="Arial" w:hAnsi="Arial" w:cs="Arial"/>
          <w:noProof/>
        </w:rPr>
        <w:t>The following graph shows the leading causes of death amongst children.</w:t>
      </w:r>
      <w:r w:rsidR="00A95BCD">
        <w:rPr>
          <w:rFonts w:ascii="Arial" w:hAnsi="Arial" w:cs="Arial"/>
          <w:noProof/>
        </w:rPr>
        <w:tab/>
      </w:r>
      <w:r w:rsidR="00A95BCD">
        <w:rPr>
          <w:rFonts w:ascii="Arial" w:hAnsi="Arial" w:cs="Arial"/>
          <w:noProof/>
        </w:rPr>
        <w:tab/>
      </w:r>
    </w:p>
    <w:p w14:paraId="251690FD" w14:textId="77777777" w:rsidR="001D3E9A" w:rsidRDefault="001D3E9A"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noProof/>
          <w:sz w:val="28"/>
          <w:szCs w:val="28"/>
          <w:u w:val="single"/>
        </w:rPr>
      </w:pPr>
    </w:p>
    <w:p w14:paraId="3FB21833" w14:textId="77777777" w:rsidR="001D3E9A" w:rsidRDefault="001D3E9A"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noProof/>
          <w:sz w:val="28"/>
          <w:szCs w:val="28"/>
          <w:u w:val="single"/>
        </w:rPr>
      </w:pPr>
    </w:p>
    <w:p w14:paraId="3DCA96C1" w14:textId="77777777" w:rsidR="00076ABB" w:rsidRDefault="00076ABB"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noProof/>
          <w:sz w:val="28"/>
          <w:szCs w:val="28"/>
          <w:u w:val="single"/>
        </w:rPr>
      </w:pPr>
    </w:p>
    <w:p w14:paraId="0ECB5D1A" w14:textId="77777777" w:rsidR="00076ABB" w:rsidRDefault="00076ABB"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noProof/>
          <w:sz w:val="28"/>
          <w:szCs w:val="28"/>
          <w:u w:val="single"/>
        </w:rPr>
      </w:pPr>
    </w:p>
    <w:p w14:paraId="28DBC788" w14:textId="77777777" w:rsidR="00076ABB" w:rsidRDefault="00076ABB"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noProof/>
          <w:sz w:val="28"/>
          <w:szCs w:val="28"/>
          <w:u w:val="single"/>
        </w:rPr>
      </w:pPr>
    </w:p>
    <w:p w14:paraId="1CEF8626" w14:textId="77777777" w:rsidR="00076ABB" w:rsidRDefault="00076ABB"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noProof/>
          <w:sz w:val="28"/>
          <w:szCs w:val="28"/>
          <w:u w:val="single"/>
        </w:rPr>
      </w:pPr>
    </w:p>
    <w:p w14:paraId="38441AE9" w14:textId="77777777" w:rsidR="00076ABB" w:rsidRDefault="00076ABB"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noProof/>
          <w:sz w:val="28"/>
          <w:szCs w:val="28"/>
          <w:u w:val="single"/>
        </w:rPr>
      </w:pPr>
    </w:p>
    <w:p w14:paraId="00B1984D" w14:textId="5CE42AA0" w:rsidR="0023335A" w:rsidRPr="00A95BCD" w:rsidRDefault="0023335A"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noProof/>
          <w:sz w:val="28"/>
          <w:szCs w:val="28"/>
          <w:u w:val="single"/>
        </w:rPr>
      </w:pPr>
      <w:r w:rsidRPr="00A95BCD">
        <w:rPr>
          <w:rFonts w:ascii="Arial" w:hAnsi="Arial" w:cs="Arial"/>
          <w:b/>
          <w:noProof/>
          <w:sz w:val="28"/>
          <w:szCs w:val="28"/>
          <w:u w:val="single"/>
        </w:rPr>
        <w:lastRenderedPageBreak/>
        <w:t xml:space="preserve">Leading causes of child death </w:t>
      </w:r>
    </w:p>
    <w:p w14:paraId="76E92EAC" w14:textId="1AB34494" w:rsidR="00C92408" w:rsidRPr="0096046D" w:rsidRDefault="00C92408"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u w:val="single"/>
        </w:rPr>
      </w:pPr>
      <w:r>
        <w:rPr>
          <w:noProof/>
        </w:rPr>
        <w:drawing>
          <wp:inline distT="0" distB="0" distL="0" distR="0" wp14:anchorId="6C8C8799" wp14:editId="79D119D8">
            <wp:extent cx="5419725" cy="4105275"/>
            <wp:effectExtent l="0" t="0" r="9525" b="9525"/>
            <wp:docPr id="5" name="Picture 5" descr="Why Children Die infographic - leading causes of death in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y Children Die infographic - leading causes of death in childre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19725" cy="4105275"/>
                    </a:xfrm>
                    <a:prstGeom prst="rect">
                      <a:avLst/>
                    </a:prstGeom>
                    <a:noFill/>
                    <a:ln>
                      <a:noFill/>
                    </a:ln>
                  </pic:spPr>
                </pic:pic>
              </a:graphicData>
            </a:graphic>
          </wp:inline>
        </w:drawing>
      </w:r>
    </w:p>
    <w:p w14:paraId="1A253F68" w14:textId="18E94EE9" w:rsidR="00C92408" w:rsidRPr="004E31EE" w:rsidRDefault="00E24299"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t>(</w:t>
      </w:r>
      <w:r w:rsidR="00C92408" w:rsidRPr="004E31EE">
        <w:rPr>
          <w:rFonts w:ascii="Arial" w:eastAsia="Arial Unicode MS" w:hAnsi="Arial" w:cs="Arial"/>
        </w:rPr>
        <w:t>Royal College of Paediatrics and Child Health,</w:t>
      </w:r>
      <w:r w:rsidR="008F4736" w:rsidRPr="004E31EE">
        <w:rPr>
          <w:rFonts w:ascii="Arial" w:eastAsia="Arial Unicode MS" w:hAnsi="Arial" w:cs="Arial"/>
        </w:rPr>
        <w:t xml:space="preserve"> RCPCH</w:t>
      </w:r>
      <w:r w:rsidR="00C92408" w:rsidRPr="004E31EE">
        <w:rPr>
          <w:rFonts w:ascii="Arial" w:eastAsia="Arial Unicode MS" w:hAnsi="Arial" w:cs="Arial"/>
        </w:rPr>
        <w:t xml:space="preserve"> 2015).</w:t>
      </w:r>
    </w:p>
    <w:p w14:paraId="34188FE8" w14:textId="017C75BE" w:rsidR="00663816" w:rsidRDefault="003B32E4"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C75EE3">
        <w:rPr>
          <w:rFonts w:ascii="Arial" w:eastAsia="Arial Unicode MS" w:hAnsi="Arial" w:cs="Arial"/>
        </w:rPr>
        <w:t xml:space="preserve">The above graphs </w:t>
      </w:r>
      <w:r w:rsidR="006E35A9">
        <w:rPr>
          <w:rFonts w:ascii="Arial" w:eastAsia="Arial Unicode MS" w:hAnsi="Arial" w:cs="Arial"/>
        </w:rPr>
        <w:t>highlight</w:t>
      </w:r>
      <w:r w:rsidR="00C75EE3">
        <w:rPr>
          <w:rFonts w:ascii="Arial" w:eastAsia="Arial Unicode MS" w:hAnsi="Arial" w:cs="Arial"/>
        </w:rPr>
        <w:t xml:space="preserve"> the causes of mortality rates amongst adults and children, </w:t>
      </w:r>
      <w:r w:rsidR="00725148">
        <w:rPr>
          <w:rFonts w:ascii="Arial" w:eastAsia="Arial Unicode MS" w:hAnsi="Arial" w:cs="Arial"/>
        </w:rPr>
        <w:t xml:space="preserve">therefore, </w:t>
      </w:r>
      <w:r w:rsidR="00663816">
        <w:rPr>
          <w:rFonts w:ascii="Arial" w:eastAsia="Arial Unicode MS" w:hAnsi="Arial" w:cs="Arial"/>
        </w:rPr>
        <w:t>giving an in</w:t>
      </w:r>
      <w:r w:rsidR="00DC1989">
        <w:rPr>
          <w:rFonts w:ascii="Arial" w:eastAsia="Arial Unicode MS" w:hAnsi="Arial" w:cs="Arial"/>
        </w:rPr>
        <w:t>dication of risks, behaviours and lifestyle factors.</w:t>
      </w:r>
      <w:r w:rsidR="00032054">
        <w:rPr>
          <w:rFonts w:ascii="Arial" w:eastAsia="Arial Unicode MS" w:hAnsi="Arial" w:cs="Arial"/>
        </w:rPr>
        <w:t xml:space="preserve"> The lower the socioeconomic area an individual resides in is often linked to certain health </w:t>
      </w:r>
      <w:r w:rsidR="00C71BB7">
        <w:rPr>
          <w:rFonts w:ascii="Arial" w:eastAsia="Arial Unicode MS" w:hAnsi="Arial" w:cs="Arial"/>
        </w:rPr>
        <w:t xml:space="preserve">related </w:t>
      </w:r>
      <w:r w:rsidR="00032054">
        <w:rPr>
          <w:rFonts w:ascii="Arial" w:eastAsia="Arial Unicode MS" w:hAnsi="Arial" w:cs="Arial"/>
        </w:rPr>
        <w:t>behaviours, and mortality rate</w:t>
      </w:r>
      <w:r w:rsidR="00857084">
        <w:rPr>
          <w:rFonts w:ascii="Arial" w:eastAsia="Arial Unicode MS" w:hAnsi="Arial" w:cs="Arial"/>
        </w:rPr>
        <w:t>s</w:t>
      </w:r>
      <w:r w:rsidR="00344BFF">
        <w:rPr>
          <w:rFonts w:ascii="Arial" w:eastAsia="Arial Unicode MS" w:hAnsi="Arial" w:cs="Arial"/>
        </w:rPr>
        <w:t xml:space="preserve"> (Galster 2014).</w:t>
      </w:r>
      <w:r w:rsidR="00032054">
        <w:rPr>
          <w:rFonts w:ascii="Arial" w:eastAsia="Arial Unicode MS" w:hAnsi="Arial" w:cs="Arial"/>
        </w:rPr>
        <w:t xml:space="preserve"> Additionally, meaning the poorer a person i</w:t>
      </w:r>
      <w:r w:rsidR="00C71BB7">
        <w:rPr>
          <w:rFonts w:ascii="Arial" w:eastAsia="Arial Unicode MS" w:hAnsi="Arial" w:cs="Arial"/>
        </w:rPr>
        <w:t>s, the</w:t>
      </w:r>
      <w:r w:rsidR="00032054">
        <w:rPr>
          <w:rFonts w:ascii="Arial" w:eastAsia="Arial Unicode MS" w:hAnsi="Arial" w:cs="Arial"/>
        </w:rPr>
        <w:t xml:space="preserve"> lower life expectancy</w:t>
      </w:r>
      <w:r w:rsidR="00C71BB7">
        <w:rPr>
          <w:rFonts w:ascii="Arial" w:eastAsia="Arial Unicode MS" w:hAnsi="Arial" w:cs="Arial"/>
        </w:rPr>
        <w:t xml:space="preserve"> is, with poorer health and limited access to resources. Lack of formal education is considered an important determinant that can influence the socio-economic gradient between individuals</w:t>
      </w:r>
      <w:r w:rsidR="00857084">
        <w:rPr>
          <w:rFonts w:ascii="Arial" w:eastAsia="Arial Unicode MS" w:hAnsi="Arial" w:cs="Arial"/>
        </w:rPr>
        <w:t xml:space="preserve"> (Belon, Barros, et al 2012). </w:t>
      </w:r>
      <w:r w:rsidR="00C71BB7">
        <w:rPr>
          <w:rFonts w:ascii="Arial" w:eastAsia="Arial Unicode MS" w:hAnsi="Arial" w:cs="Arial"/>
        </w:rPr>
        <w:t xml:space="preserve"> Formal Education provides individuals access to greater resources and services, alongside opportunities to develop and progress within society</w:t>
      </w:r>
      <w:r w:rsidR="00C17719">
        <w:rPr>
          <w:rFonts w:ascii="Arial" w:eastAsia="Arial Unicode MS" w:hAnsi="Arial" w:cs="Arial"/>
        </w:rPr>
        <w:t xml:space="preserve"> (Gloug</w:t>
      </w:r>
      <w:r w:rsidR="001C01C8">
        <w:rPr>
          <w:rFonts w:ascii="Arial" w:eastAsia="Arial Unicode MS" w:hAnsi="Arial" w:cs="Arial"/>
        </w:rPr>
        <w:t>h</w:t>
      </w:r>
      <w:r w:rsidR="00C17719">
        <w:rPr>
          <w:rFonts w:ascii="Arial" w:eastAsia="Arial Unicode MS" w:hAnsi="Arial" w:cs="Arial"/>
        </w:rPr>
        <w:t>erty</w:t>
      </w:r>
      <w:r w:rsidR="009B0794">
        <w:rPr>
          <w:rFonts w:ascii="Arial" w:eastAsia="Arial Unicode MS" w:hAnsi="Arial" w:cs="Arial"/>
        </w:rPr>
        <w:t xml:space="preserve"> &amp;</w:t>
      </w:r>
      <w:r w:rsidR="001C01C8">
        <w:rPr>
          <w:rFonts w:ascii="Arial" w:eastAsia="Arial Unicode MS" w:hAnsi="Arial" w:cs="Arial"/>
        </w:rPr>
        <w:t xml:space="preserve"> Souza</w:t>
      </w:r>
      <w:r w:rsidR="009B0794">
        <w:rPr>
          <w:rFonts w:ascii="Arial" w:eastAsia="Arial Unicode MS" w:hAnsi="Arial" w:cs="Arial"/>
        </w:rPr>
        <w:t>,</w:t>
      </w:r>
      <w:r w:rsidR="001C01C8">
        <w:rPr>
          <w:rFonts w:ascii="Arial" w:eastAsia="Arial Unicode MS" w:hAnsi="Arial" w:cs="Arial"/>
        </w:rPr>
        <w:t xml:space="preserve"> 2010).</w:t>
      </w:r>
      <w:r w:rsidR="00E944DE">
        <w:rPr>
          <w:rFonts w:ascii="Arial" w:eastAsia="Arial Unicode MS" w:hAnsi="Arial" w:cs="Arial"/>
        </w:rPr>
        <w:t xml:space="preserve"> Lack of education amongst the most deprived has been considered by Gottfredson (2004) to be the most significant factor that influences health</w:t>
      </w:r>
      <w:r w:rsidR="0003523C">
        <w:rPr>
          <w:rFonts w:ascii="Arial" w:eastAsia="Arial Unicode MS" w:hAnsi="Arial" w:cs="Arial"/>
        </w:rPr>
        <w:t>.</w:t>
      </w:r>
      <w:r w:rsidR="00342991">
        <w:rPr>
          <w:rFonts w:ascii="Arial" w:eastAsia="Arial Unicode MS" w:hAnsi="Arial" w:cs="Arial"/>
        </w:rPr>
        <w:t xml:space="preserve"> </w:t>
      </w:r>
      <w:r w:rsidR="0003596E">
        <w:rPr>
          <w:rFonts w:ascii="Arial" w:eastAsia="Arial Unicode MS" w:hAnsi="Arial" w:cs="Arial"/>
        </w:rPr>
        <w:t xml:space="preserve">In comparison </w:t>
      </w:r>
      <w:r w:rsidR="002A1CC5">
        <w:rPr>
          <w:rFonts w:ascii="Arial" w:eastAsia="Arial Unicode MS" w:hAnsi="Arial" w:cs="Arial"/>
        </w:rPr>
        <w:t xml:space="preserve">Batty, Der et al (2006) carried out a cross sectional and prospective cohort study </w:t>
      </w:r>
      <w:r w:rsidR="00CD0402">
        <w:rPr>
          <w:rFonts w:ascii="Arial" w:eastAsia="Arial Unicode MS" w:hAnsi="Arial" w:cs="Arial"/>
        </w:rPr>
        <w:t>in the West of Scotland</w:t>
      </w:r>
      <w:r w:rsidR="00655FE1">
        <w:rPr>
          <w:rFonts w:ascii="Arial" w:eastAsia="Arial Unicode MS" w:hAnsi="Arial" w:cs="Arial"/>
        </w:rPr>
        <w:t xml:space="preserve"> to ascertain whether IQ is the main cause of health disparities amongst the most deprived.</w:t>
      </w:r>
      <w:r w:rsidR="00CD0402">
        <w:rPr>
          <w:rFonts w:ascii="Arial" w:eastAsia="Arial Unicode MS" w:hAnsi="Arial" w:cs="Arial"/>
        </w:rPr>
        <w:t xml:space="preserve"> </w:t>
      </w:r>
      <w:r w:rsidR="00362E09">
        <w:rPr>
          <w:rFonts w:ascii="Arial" w:eastAsia="Arial Unicode MS" w:hAnsi="Arial" w:cs="Arial"/>
        </w:rPr>
        <w:t xml:space="preserve">The study focused </w:t>
      </w:r>
      <w:r w:rsidR="002A1CC5">
        <w:rPr>
          <w:rFonts w:ascii="Arial" w:eastAsia="Arial Unicode MS" w:hAnsi="Arial" w:cs="Arial"/>
        </w:rPr>
        <w:t xml:space="preserve">on 1347 individuals </w:t>
      </w:r>
      <w:r w:rsidR="00D34952">
        <w:rPr>
          <w:rFonts w:ascii="Arial" w:eastAsia="Arial Unicode MS" w:hAnsi="Arial" w:cs="Arial"/>
        </w:rPr>
        <w:t>aged 56,</w:t>
      </w:r>
      <w:r w:rsidR="002A1CC5">
        <w:rPr>
          <w:rFonts w:ascii="Arial" w:eastAsia="Arial Unicode MS" w:hAnsi="Arial" w:cs="Arial"/>
        </w:rPr>
        <w:t xml:space="preserve"> </w:t>
      </w:r>
      <w:r w:rsidR="002E4AD4">
        <w:rPr>
          <w:rFonts w:ascii="Arial" w:eastAsia="Arial Unicode MS" w:hAnsi="Arial" w:cs="Arial"/>
        </w:rPr>
        <w:t>739 of these were women</w:t>
      </w:r>
      <w:r w:rsidR="00D34952">
        <w:rPr>
          <w:rFonts w:ascii="Arial" w:eastAsia="Arial Unicode MS" w:hAnsi="Arial" w:cs="Arial"/>
        </w:rPr>
        <w:t>.</w:t>
      </w:r>
      <w:r w:rsidR="00CD0402">
        <w:rPr>
          <w:rFonts w:ascii="Arial" w:eastAsia="Arial Unicode MS" w:hAnsi="Arial" w:cs="Arial"/>
        </w:rPr>
        <w:t xml:space="preserve"> </w:t>
      </w:r>
      <w:r w:rsidR="00E944DE">
        <w:rPr>
          <w:rFonts w:ascii="Arial" w:eastAsia="Arial Unicode MS" w:hAnsi="Arial" w:cs="Arial"/>
        </w:rPr>
        <w:t>Measure</w:t>
      </w:r>
      <w:r w:rsidR="00092DD3">
        <w:rPr>
          <w:rFonts w:ascii="Arial" w:eastAsia="Arial Unicode MS" w:hAnsi="Arial" w:cs="Arial"/>
        </w:rPr>
        <w:t xml:space="preserve"> gages of IQ’s were tested through written assessments </w:t>
      </w:r>
      <w:r w:rsidR="00147F15">
        <w:rPr>
          <w:rFonts w:ascii="Arial" w:eastAsia="Arial Unicode MS" w:hAnsi="Arial" w:cs="Arial"/>
        </w:rPr>
        <w:t>along with</w:t>
      </w:r>
      <w:r w:rsidR="00092DD3">
        <w:rPr>
          <w:rFonts w:ascii="Arial" w:eastAsia="Arial Unicode MS" w:hAnsi="Arial" w:cs="Arial"/>
        </w:rPr>
        <w:t xml:space="preserve"> </w:t>
      </w:r>
      <w:r w:rsidR="003F563F">
        <w:rPr>
          <w:rFonts w:ascii="Arial" w:eastAsia="Arial Unicode MS" w:hAnsi="Arial" w:cs="Arial"/>
        </w:rPr>
        <w:t>income</w:t>
      </w:r>
      <w:r w:rsidR="00147F15">
        <w:rPr>
          <w:rFonts w:ascii="Arial" w:eastAsia="Arial Unicode MS" w:hAnsi="Arial" w:cs="Arial"/>
        </w:rPr>
        <w:t xml:space="preserve"> status supplied</w:t>
      </w:r>
      <w:r w:rsidR="00092DD3">
        <w:rPr>
          <w:rFonts w:ascii="Arial" w:eastAsia="Arial Unicode MS" w:hAnsi="Arial" w:cs="Arial"/>
        </w:rPr>
        <w:t xml:space="preserve"> by the participants.</w:t>
      </w:r>
      <w:r w:rsidR="00FE4038">
        <w:rPr>
          <w:rFonts w:ascii="Arial" w:eastAsia="Arial Unicode MS" w:hAnsi="Arial" w:cs="Arial"/>
        </w:rPr>
        <w:t xml:space="preserve"> Additionally</w:t>
      </w:r>
      <w:r w:rsidR="00AF508C">
        <w:rPr>
          <w:rFonts w:ascii="Arial" w:eastAsia="Arial Unicode MS" w:hAnsi="Arial" w:cs="Arial"/>
        </w:rPr>
        <w:t>,</w:t>
      </w:r>
      <w:r w:rsidR="00FE4038">
        <w:rPr>
          <w:rFonts w:ascii="Arial" w:eastAsia="Arial Unicode MS" w:hAnsi="Arial" w:cs="Arial"/>
        </w:rPr>
        <w:t xml:space="preserve"> </w:t>
      </w:r>
      <w:r w:rsidR="00AF508C">
        <w:rPr>
          <w:rFonts w:ascii="Arial" w:eastAsia="Arial Unicode MS" w:hAnsi="Arial" w:cs="Arial"/>
        </w:rPr>
        <w:t xml:space="preserve">measures of socioeconomic position, assessment of IQ results, assessment of health results </w:t>
      </w:r>
      <w:r w:rsidR="00AF508C">
        <w:rPr>
          <w:rFonts w:ascii="Arial" w:eastAsia="Arial Unicode MS" w:hAnsi="Arial" w:cs="Arial"/>
        </w:rPr>
        <w:lastRenderedPageBreak/>
        <w:t xml:space="preserve">along with the analyst of statistical data was </w:t>
      </w:r>
      <w:r w:rsidR="00F52DAE">
        <w:rPr>
          <w:rFonts w:ascii="Arial" w:eastAsia="Arial Unicode MS" w:hAnsi="Arial" w:cs="Arial"/>
        </w:rPr>
        <w:t>studied</w:t>
      </w:r>
      <w:r w:rsidR="00F52DAE" w:rsidRPr="00F52DAE">
        <w:rPr>
          <w:rFonts w:ascii="Arial" w:eastAsia="Arial Unicode MS" w:hAnsi="Arial" w:cs="Arial"/>
        </w:rPr>
        <w:t xml:space="preserve"> </w:t>
      </w:r>
      <w:r w:rsidR="00F52DAE">
        <w:rPr>
          <w:rFonts w:ascii="Arial" w:eastAsia="Arial Unicode MS" w:hAnsi="Arial" w:cs="Arial"/>
        </w:rPr>
        <w:t xml:space="preserve">to ascertain if IQ does explain socioeconomic inequalities in health overall, </w:t>
      </w:r>
      <w:r w:rsidR="002E5E2E">
        <w:rPr>
          <w:rFonts w:ascii="Arial" w:eastAsia="Arial Unicode MS" w:hAnsi="Arial" w:cs="Arial"/>
        </w:rPr>
        <w:t>f</w:t>
      </w:r>
      <w:r w:rsidR="00F52DAE">
        <w:rPr>
          <w:rFonts w:ascii="Arial" w:eastAsia="Arial Unicode MS" w:hAnsi="Arial" w:cs="Arial"/>
        </w:rPr>
        <w:t xml:space="preserve">indings </w:t>
      </w:r>
      <w:r w:rsidR="000F4D9B">
        <w:rPr>
          <w:rFonts w:ascii="Arial" w:eastAsia="Arial Unicode MS" w:hAnsi="Arial" w:cs="Arial"/>
        </w:rPr>
        <w:t>suggested that measured intelligence scores could not be completely vindicated from wealth and health disparities</w:t>
      </w:r>
      <w:r w:rsidR="002E5E2E">
        <w:rPr>
          <w:rFonts w:ascii="Arial" w:eastAsia="Arial Unicode MS" w:hAnsi="Arial" w:cs="Arial"/>
        </w:rPr>
        <w:t>,</w:t>
      </w:r>
      <w:r w:rsidR="000F4D9B">
        <w:rPr>
          <w:rFonts w:ascii="Arial" w:eastAsia="Arial Unicode MS" w:hAnsi="Arial" w:cs="Arial"/>
        </w:rPr>
        <w:t xml:space="preserve"> however,</w:t>
      </w:r>
      <w:r w:rsidR="00AA4F69">
        <w:rPr>
          <w:rFonts w:ascii="Arial" w:eastAsia="Arial Unicode MS" w:hAnsi="Arial" w:cs="Arial"/>
        </w:rPr>
        <w:t xml:space="preserve"> these studies have shown some correlation between the measured intelligence tests scores and health disparities. This study suggests that further attempts to reduce the difference between the poor and wealthy should be tackled with more focus on educational opportunities</w:t>
      </w:r>
      <w:r w:rsidR="004E3E9D">
        <w:rPr>
          <w:rFonts w:ascii="Arial" w:eastAsia="Arial Unicode MS" w:hAnsi="Arial" w:cs="Arial"/>
        </w:rPr>
        <w:t xml:space="preserve"> and consistent adult intervention, especially during their younger years. Investigations on IQ and socioeconomical inequalities have found to be </w:t>
      </w:r>
      <w:r w:rsidR="005861EF">
        <w:rPr>
          <w:rFonts w:ascii="Arial" w:eastAsia="Arial Unicode MS" w:hAnsi="Arial" w:cs="Arial"/>
        </w:rPr>
        <w:t>scarce, therefore requiring new studies to be carried out</w:t>
      </w:r>
      <w:r w:rsidR="00B02510">
        <w:rPr>
          <w:rFonts w:ascii="Arial" w:eastAsia="Arial Unicode MS" w:hAnsi="Arial" w:cs="Arial"/>
        </w:rPr>
        <w:t xml:space="preserve"> (Stumm &amp; Plomin, 2015).</w:t>
      </w:r>
      <w:r w:rsidR="005861EF">
        <w:rPr>
          <w:rFonts w:ascii="Arial" w:eastAsia="Arial Unicode MS" w:hAnsi="Arial" w:cs="Arial"/>
        </w:rPr>
        <w:t xml:space="preserve"> Additionally, </w:t>
      </w:r>
      <w:r w:rsidR="003C459B">
        <w:rPr>
          <w:rFonts w:ascii="Arial" w:eastAsia="Arial Unicode MS" w:hAnsi="Arial" w:cs="Arial"/>
        </w:rPr>
        <w:t xml:space="preserve">future </w:t>
      </w:r>
      <w:r w:rsidR="005861EF">
        <w:rPr>
          <w:rFonts w:ascii="Arial" w:eastAsia="Arial Unicode MS" w:hAnsi="Arial" w:cs="Arial"/>
        </w:rPr>
        <w:t>studies</w:t>
      </w:r>
      <w:r w:rsidR="004E3E9D">
        <w:rPr>
          <w:rFonts w:ascii="Arial" w:eastAsia="Arial Unicode MS" w:hAnsi="Arial" w:cs="Arial"/>
        </w:rPr>
        <w:t xml:space="preserve"> based on new evi</w:t>
      </w:r>
      <w:r w:rsidR="00AA6066">
        <w:rPr>
          <w:rFonts w:ascii="Arial" w:eastAsia="Arial Unicode MS" w:hAnsi="Arial" w:cs="Arial"/>
        </w:rPr>
        <w:t>d</w:t>
      </w:r>
      <w:r w:rsidR="004E3E9D">
        <w:rPr>
          <w:rFonts w:ascii="Arial" w:eastAsia="Arial Unicode MS" w:hAnsi="Arial" w:cs="Arial"/>
        </w:rPr>
        <w:t>e</w:t>
      </w:r>
      <w:r w:rsidR="00AA6066">
        <w:rPr>
          <w:rFonts w:ascii="Arial" w:eastAsia="Arial Unicode MS" w:hAnsi="Arial" w:cs="Arial"/>
        </w:rPr>
        <w:t>nce</w:t>
      </w:r>
      <w:r w:rsidR="004E3E9D">
        <w:rPr>
          <w:rFonts w:ascii="Arial" w:eastAsia="Arial Unicode MS" w:hAnsi="Arial" w:cs="Arial"/>
        </w:rPr>
        <w:t xml:space="preserve"> found through direct observation rather than past results </w:t>
      </w:r>
      <w:r w:rsidR="005861EF">
        <w:rPr>
          <w:rFonts w:ascii="Arial" w:eastAsia="Arial Unicode MS" w:hAnsi="Arial" w:cs="Arial"/>
        </w:rPr>
        <w:t xml:space="preserve">could pinpoint reasons for </w:t>
      </w:r>
      <w:r w:rsidR="008C2D0C">
        <w:rPr>
          <w:rFonts w:ascii="Arial" w:eastAsia="Arial Unicode MS" w:hAnsi="Arial" w:cs="Arial"/>
        </w:rPr>
        <w:t xml:space="preserve">some health consequences, therefore suggesting that the links between deprivation, poor intellect and poor health to be </w:t>
      </w:r>
      <w:r w:rsidR="00FC0044">
        <w:rPr>
          <w:rFonts w:ascii="Arial" w:eastAsia="Arial Unicode MS" w:hAnsi="Arial" w:cs="Arial"/>
        </w:rPr>
        <w:t>fra</w:t>
      </w:r>
      <w:r w:rsidR="002E4AD4">
        <w:rPr>
          <w:rFonts w:ascii="Arial" w:eastAsia="Arial Unicode MS" w:hAnsi="Arial" w:cs="Arial"/>
        </w:rPr>
        <w:t>ctured.</w:t>
      </w:r>
    </w:p>
    <w:p w14:paraId="79EC6485" w14:textId="77777777" w:rsidR="00FD6B99" w:rsidRDefault="00B8616C"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t>In contrast,</w:t>
      </w:r>
      <w:r w:rsidR="0003596E">
        <w:rPr>
          <w:rFonts w:ascii="Arial" w:eastAsia="Arial Unicode MS" w:hAnsi="Arial" w:cs="Arial"/>
        </w:rPr>
        <w:t xml:space="preserve"> Cukic, Brett et al (2017) claim that the lower the intelligence levels are amongst the young, increases the likelihood of an earlier death due to behavioural factors and choices which can be influenced through lack of education or intellect. This highlights the factors that although the causes of inequalities have been ascertained, the disparities are still very much evident and factoring on health issues</w:t>
      </w:r>
      <w:r w:rsidR="002B75B2">
        <w:rPr>
          <w:rFonts w:ascii="Arial" w:eastAsia="Arial Unicode MS" w:hAnsi="Arial" w:cs="Arial"/>
        </w:rPr>
        <w:t>.</w:t>
      </w:r>
      <w:r w:rsidR="0003596E">
        <w:rPr>
          <w:rFonts w:ascii="Arial" w:eastAsia="Arial Unicode MS" w:hAnsi="Arial" w:cs="Arial"/>
        </w:rPr>
        <w:t xml:space="preserve"> </w:t>
      </w:r>
      <w:r w:rsidR="002B75B2">
        <w:rPr>
          <w:rFonts w:ascii="Arial" w:eastAsia="Arial Unicode MS" w:hAnsi="Arial" w:cs="Arial"/>
        </w:rPr>
        <w:t>T</w:t>
      </w:r>
      <w:r w:rsidR="0003596E">
        <w:rPr>
          <w:rFonts w:ascii="Arial" w:eastAsia="Arial Unicode MS" w:hAnsi="Arial" w:cs="Arial"/>
        </w:rPr>
        <w:t>herefore</w:t>
      </w:r>
      <w:r w:rsidR="002B75B2">
        <w:rPr>
          <w:rFonts w:ascii="Arial" w:eastAsia="Arial Unicode MS" w:hAnsi="Arial" w:cs="Arial"/>
        </w:rPr>
        <w:t>,</w:t>
      </w:r>
      <w:r w:rsidR="0003596E">
        <w:rPr>
          <w:rFonts w:ascii="Arial" w:eastAsia="Arial Unicode MS" w:hAnsi="Arial" w:cs="Arial"/>
        </w:rPr>
        <w:t xml:space="preserve"> suggesting that Government interventions and strategies to tackle socioeconomic inequalities </w:t>
      </w:r>
      <w:r w:rsidR="000F6C5B">
        <w:rPr>
          <w:rFonts w:ascii="Arial" w:eastAsia="Arial Unicode MS" w:hAnsi="Arial" w:cs="Arial"/>
        </w:rPr>
        <w:t xml:space="preserve">maybe </w:t>
      </w:r>
      <w:r w:rsidR="0003596E" w:rsidRPr="00FD2DC1">
        <w:rPr>
          <w:rFonts w:ascii="Arial" w:eastAsia="Arial Unicode MS" w:hAnsi="Arial" w:cs="Arial"/>
        </w:rPr>
        <w:t>questionable</w:t>
      </w:r>
      <w:r w:rsidR="002F0C46" w:rsidRPr="00FD2DC1">
        <w:rPr>
          <w:rFonts w:ascii="Arial" w:eastAsia="Arial Unicode MS" w:hAnsi="Arial" w:cs="Arial"/>
        </w:rPr>
        <w:t xml:space="preserve"> </w:t>
      </w:r>
      <w:r w:rsidR="00184800" w:rsidRPr="00FD2DC1">
        <w:rPr>
          <w:rFonts w:ascii="Arial" w:eastAsia="Arial Unicode MS" w:hAnsi="Arial" w:cs="Arial"/>
        </w:rPr>
        <w:t xml:space="preserve">British Medical Association </w:t>
      </w:r>
      <w:r w:rsidR="009B0794">
        <w:rPr>
          <w:rFonts w:ascii="Arial" w:eastAsia="Arial Unicode MS" w:hAnsi="Arial" w:cs="Arial"/>
        </w:rPr>
        <w:t>(</w:t>
      </w:r>
      <w:r w:rsidR="00184800" w:rsidRPr="00FD2DC1">
        <w:rPr>
          <w:rFonts w:ascii="Arial" w:eastAsia="Arial Unicode MS" w:hAnsi="Arial" w:cs="Arial"/>
        </w:rPr>
        <w:t>2012)</w:t>
      </w:r>
      <w:r w:rsidR="009844AF" w:rsidRPr="00FD2DC1">
        <w:rPr>
          <w:rFonts w:ascii="Arial" w:eastAsia="Arial Unicode MS" w:hAnsi="Arial" w:cs="Arial"/>
        </w:rPr>
        <w:t xml:space="preserve"> </w:t>
      </w:r>
      <w:r w:rsidR="002B75B2" w:rsidRPr="00FD2DC1">
        <w:rPr>
          <w:rFonts w:ascii="Arial" w:eastAsia="Arial Unicode MS" w:hAnsi="Arial" w:cs="Arial"/>
        </w:rPr>
        <w:t>i</w:t>
      </w:r>
      <w:r w:rsidR="009844AF" w:rsidRPr="00FD2DC1">
        <w:rPr>
          <w:rFonts w:ascii="Arial" w:eastAsia="Arial Unicode MS" w:hAnsi="Arial" w:cs="Arial"/>
        </w:rPr>
        <w:t xml:space="preserve">n that </w:t>
      </w:r>
      <w:r w:rsidR="002B75B2" w:rsidRPr="00FD2DC1">
        <w:rPr>
          <w:rFonts w:ascii="Arial" w:eastAsia="Arial Unicode MS" w:hAnsi="Arial" w:cs="Arial"/>
        </w:rPr>
        <w:t>mortality rates are still high in areas of deprivation, which suggests that no solution has been found through Government intervention strategies.</w:t>
      </w:r>
      <w:r w:rsidR="00653191">
        <w:rPr>
          <w:rFonts w:ascii="Arial" w:eastAsia="Arial Unicode MS" w:hAnsi="Arial" w:cs="Arial"/>
        </w:rPr>
        <w:t xml:space="preserve"> </w:t>
      </w:r>
    </w:p>
    <w:p w14:paraId="036F74F9" w14:textId="77777777" w:rsidR="00221E00" w:rsidRDefault="00653191"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t xml:space="preserve">Wolfe, Manderville et al (2017) carried out </w:t>
      </w:r>
      <w:r w:rsidR="005C78A9">
        <w:rPr>
          <w:rFonts w:ascii="Arial" w:eastAsia="Arial Unicode MS" w:hAnsi="Arial" w:cs="Arial"/>
        </w:rPr>
        <w:t>an array of</w:t>
      </w:r>
      <w:r>
        <w:rPr>
          <w:rFonts w:ascii="Arial" w:eastAsia="Arial Unicode MS" w:hAnsi="Arial" w:cs="Arial"/>
        </w:rPr>
        <w:t xml:space="preserve"> searches on literature studies</w:t>
      </w:r>
      <w:r w:rsidR="00E70B77">
        <w:rPr>
          <w:rFonts w:ascii="Arial" w:eastAsia="Arial Unicode MS" w:hAnsi="Arial" w:cs="Arial"/>
        </w:rPr>
        <w:t xml:space="preserve"> alongside</w:t>
      </w:r>
      <w:r w:rsidR="00D8662F">
        <w:rPr>
          <w:rFonts w:ascii="Arial" w:eastAsia="Arial Unicode MS" w:hAnsi="Arial" w:cs="Arial"/>
        </w:rPr>
        <w:t xml:space="preserve"> creating</w:t>
      </w:r>
      <w:r w:rsidR="00E70B77">
        <w:rPr>
          <w:rFonts w:ascii="Arial" w:eastAsia="Arial Unicode MS" w:hAnsi="Arial" w:cs="Arial"/>
        </w:rPr>
        <w:t xml:space="preserve"> common relevant medical scenarios</w:t>
      </w:r>
      <w:r w:rsidR="00027ADA">
        <w:rPr>
          <w:rFonts w:ascii="Arial" w:eastAsia="Arial Unicode MS" w:hAnsi="Arial" w:cs="Arial"/>
        </w:rPr>
        <w:t xml:space="preserve"> using the TAPIC framework</w:t>
      </w:r>
      <w:r w:rsidR="00E70B77">
        <w:rPr>
          <w:rFonts w:ascii="Arial" w:eastAsia="Arial Unicode MS" w:hAnsi="Arial" w:cs="Arial"/>
        </w:rPr>
        <w:t xml:space="preserve"> </w:t>
      </w:r>
      <w:r>
        <w:rPr>
          <w:rFonts w:ascii="Arial" w:eastAsia="Arial Unicode MS" w:hAnsi="Arial" w:cs="Arial"/>
        </w:rPr>
        <w:t xml:space="preserve">to establish if the health of children and their survival throughout the UK could be influenced by </w:t>
      </w:r>
      <w:r w:rsidR="003D4BE5">
        <w:rPr>
          <w:rFonts w:ascii="Arial" w:eastAsia="Arial Unicode MS" w:hAnsi="Arial" w:cs="Arial"/>
        </w:rPr>
        <w:t>government policies and governance conditions</w:t>
      </w:r>
      <w:r w:rsidR="00294539">
        <w:rPr>
          <w:rFonts w:ascii="Arial" w:eastAsia="Arial Unicode MS" w:hAnsi="Arial" w:cs="Arial"/>
        </w:rPr>
        <w:t xml:space="preserve"> over the last fifteen years.</w:t>
      </w:r>
      <w:r w:rsidR="00D02660">
        <w:rPr>
          <w:rFonts w:ascii="Arial" w:eastAsia="Arial Unicode MS" w:hAnsi="Arial" w:cs="Arial"/>
        </w:rPr>
        <w:t xml:space="preserve"> TAPIC </w:t>
      </w:r>
      <w:r w:rsidR="00294539">
        <w:rPr>
          <w:rFonts w:ascii="Arial" w:eastAsia="Arial Unicode MS" w:hAnsi="Arial" w:cs="Arial"/>
        </w:rPr>
        <w:t xml:space="preserve">can be defined </w:t>
      </w:r>
      <w:r w:rsidR="005B22D9">
        <w:rPr>
          <w:rFonts w:ascii="Arial" w:eastAsia="Arial Unicode MS" w:hAnsi="Arial" w:cs="Arial"/>
        </w:rPr>
        <w:t>as Transparency</w:t>
      </w:r>
      <w:r w:rsidR="00D02660">
        <w:rPr>
          <w:rFonts w:ascii="Arial" w:eastAsia="Arial Unicode MS" w:hAnsi="Arial" w:cs="Arial"/>
        </w:rPr>
        <w:t xml:space="preserve">, Accountability, Participation, Integrity and Capacity, </w:t>
      </w:r>
      <w:r w:rsidR="00A560D2">
        <w:rPr>
          <w:rFonts w:ascii="Arial" w:eastAsia="Arial Unicode MS" w:hAnsi="Arial" w:cs="Arial"/>
        </w:rPr>
        <w:t>which are applied</w:t>
      </w:r>
      <w:r w:rsidR="00755C60">
        <w:rPr>
          <w:rFonts w:ascii="Arial" w:eastAsia="Arial Unicode MS" w:hAnsi="Arial" w:cs="Arial"/>
        </w:rPr>
        <w:t xml:space="preserve"> </w:t>
      </w:r>
      <w:r w:rsidR="00D02660">
        <w:rPr>
          <w:rFonts w:ascii="Arial" w:eastAsia="Arial Unicode MS" w:hAnsi="Arial" w:cs="Arial"/>
        </w:rPr>
        <w:t>to</w:t>
      </w:r>
      <w:r w:rsidR="00345FB1">
        <w:rPr>
          <w:rFonts w:ascii="Arial" w:eastAsia="Arial Unicode MS" w:hAnsi="Arial" w:cs="Arial"/>
        </w:rPr>
        <w:t xml:space="preserve"> analyse the governance for children’s health.</w:t>
      </w:r>
      <w:r w:rsidR="00D02660">
        <w:rPr>
          <w:rFonts w:ascii="Arial" w:eastAsia="Arial Unicode MS" w:hAnsi="Arial" w:cs="Arial"/>
        </w:rPr>
        <w:t xml:space="preserve"> </w:t>
      </w:r>
      <w:r w:rsidR="009A2ECB">
        <w:rPr>
          <w:rFonts w:ascii="Arial" w:eastAsia="Arial Unicode MS" w:hAnsi="Arial" w:cs="Arial"/>
        </w:rPr>
        <w:t>Findings were that</w:t>
      </w:r>
      <w:r w:rsidR="00892EAE">
        <w:rPr>
          <w:rFonts w:ascii="Arial" w:eastAsia="Arial Unicode MS" w:hAnsi="Arial" w:cs="Arial"/>
        </w:rPr>
        <w:t xml:space="preserve"> </w:t>
      </w:r>
      <w:r w:rsidR="009A2ECB">
        <w:rPr>
          <w:rFonts w:ascii="Arial" w:eastAsia="Arial Unicode MS" w:hAnsi="Arial" w:cs="Arial"/>
        </w:rPr>
        <w:t>a</w:t>
      </w:r>
      <w:r w:rsidR="00892EAE">
        <w:rPr>
          <w:rFonts w:ascii="Arial" w:eastAsia="Arial Unicode MS" w:hAnsi="Arial" w:cs="Arial"/>
        </w:rPr>
        <w:t>lthough the health of children has improved over the last 100 years, UK children’s mortality rates are still considerably behind other developed countries.</w:t>
      </w:r>
      <w:r w:rsidR="00D21742">
        <w:rPr>
          <w:rFonts w:ascii="Arial" w:eastAsia="Arial Unicode MS" w:hAnsi="Arial" w:cs="Arial"/>
        </w:rPr>
        <w:t xml:space="preserve"> In 1970 child mortality rates were classed </w:t>
      </w:r>
      <w:r w:rsidR="00180CBA">
        <w:rPr>
          <w:rFonts w:ascii="Arial" w:eastAsia="Arial Unicode MS" w:hAnsi="Arial" w:cs="Arial"/>
        </w:rPr>
        <w:t>as average</w:t>
      </w:r>
      <w:r w:rsidR="00D21742">
        <w:rPr>
          <w:rFonts w:ascii="Arial" w:eastAsia="Arial Unicode MS" w:hAnsi="Arial" w:cs="Arial"/>
        </w:rPr>
        <w:t xml:space="preserve"> in comparison to other de</w:t>
      </w:r>
      <w:r w:rsidR="00180CBA">
        <w:rPr>
          <w:rFonts w:ascii="Arial" w:eastAsia="Arial Unicode MS" w:hAnsi="Arial" w:cs="Arial"/>
        </w:rPr>
        <w:t>veloped countries.</w:t>
      </w:r>
      <w:r w:rsidR="006F02CB">
        <w:rPr>
          <w:rFonts w:ascii="Arial" w:eastAsia="Arial Unicode MS" w:hAnsi="Arial" w:cs="Arial"/>
        </w:rPr>
        <w:t xml:space="preserve"> However, child mortality rate</w:t>
      </w:r>
      <w:r w:rsidR="009C49F9">
        <w:rPr>
          <w:rFonts w:ascii="Arial" w:eastAsia="Arial Unicode MS" w:hAnsi="Arial" w:cs="Arial"/>
        </w:rPr>
        <w:t>s</w:t>
      </w:r>
      <w:r w:rsidR="001E48E5">
        <w:rPr>
          <w:rFonts w:ascii="Arial" w:eastAsia="Arial Unicode MS" w:hAnsi="Arial" w:cs="Arial"/>
        </w:rPr>
        <w:t xml:space="preserve"> in England</w:t>
      </w:r>
      <w:r w:rsidR="009C49F9">
        <w:rPr>
          <w:rFonts w:ascii="Arial" w:eastAsia="Arial Unicode MS" w:hAnsi="Arial" w:cs="Arial"/>
        </w:rPr>
        <w:t xml:space="preserve"> have continued to increase through 1990’s up to 2012, when government figures state that only ten percent of comparable European countries have a higher child mortality rate</w:t>
      </w:r>
      <w:r w:rsidR="00D84D40">
        <w:rPr>
          <w:rFonts w:ascii="Arial" w:eastAsia="Arial Unicode MS" w:hAnsi="Arial" w:cs="Arial"/>
        </w:rPr>
        <w:t xml:space="preserve"> (Wolfe, Donkin et al 2015).</w:t>
      </w:r>
      <w:r w:rsidR="009273AD">
        <w:rPr>
          <w:rFonts w:ascii="Arial" w:eastAsia="Arial Unicode MS" w:hAnsi="Arial" w:cs="Arial"/>
        </w:rPr>
        <w:t xml:space="preserve"> </w:t>
      </w:r>
      <w:r w:rsidR="00B073F3">
        <w:rPr>
          <w:rFonts w:ascii="Arial" w:eastAsia="Arial Unicode MS" w:hAnsi="Arial" w:cs="Arial"/>
        </w:rPr>
        <w:t xml:space="preserve">There have been no clear reason giving for this issue </w:t>
      </w:r>
      <w:r w:rsidR="00027ADA">
        <w:rPr>
          <w:rFonts w:ascii="Arial" w:eastAsia="Arial Unicode MS" w:hAnsi="Arial" w:cs="Arial"/>
        </w:rPr>
        <w:t xml:space="preserve">however, deprivation, </w:t>
      </w:r>
      <w:r w:rsidR="001A679D">
        <w:rPr>
          <w:rFonts w:ascii="Arial" w:eastAsia="Arial Unicode MS" w:hAnsi="Arial" w:cs="Arial"/>
        </w:rPr>
        <w:t>prematurity, poor</w:t>
      </w:r>
      <w:r w:rsidR="00027ADA">
        <w:rPr>
          <w:rFonts w:ascii="Arial" w:eastAsia="Arial Unicode MS" w:hAnsi="Arial" w:cs="Arial"/>
        </w:rPr>
        <w:t xml:space="preserve"> maternal health has been linked to these factors alongside government policies and governance conditions. </w:t>
      </w:r>
      <w:r w:rsidR="00114BC2">
        <w:rPr>
          <w:rFonts w:ascii="Arial" w:eastAsia="Arial Unicode MS" w:hAnsi="Arial" w:cs="Arial"/>
        </w:rPr>
        <w:t xml:space="preserve">This suggests that </w:t>
      </w:r>
      <w:r w:rsidR="00215103">
        <w:rPr>
          <w:rFonts w:ascii="Arial" w:eastAsia="Arial Unicode MS" w:hAnsi="Arial" w:cs="Arial"/>
        </w:rPr>
        <w:t>although</w:t>
      </w:r>
      <w:r w:rsidR="00114BC2">
        <w:rPr>
          <w:rFonts w:ascii="Arial" w:eastAsia="Arial Unicode MS" w:hAnsi="Arial" w:cs="Arial"/>
        </w:rPr>
        <w:t xml:space="preserve"> the UK are ranked in the top ten </w:t>
      </w:r>
      <w:r w:rsidR="001A679D">
        <w:rPr>
          <w:rFonts w:ascii="Arial" w:eastAsia="Arial Unicode MS" w:hAnsi="Arial" w:cs="Arial"/>
        </w:rPr>
        <w:t>richest</w:t>
      </w:r>
      <w:r w:rsidR="00114BC2">
        <w:rPr>
          <w:rFonts w:ascii="Arial" w:eastAsia="Arial Unicode MS" w:hAnsi="Arial" w:cs="Arial"/>
        </w:rPr>
        <w:t xml:space="preserve"> of countries in the world, the </w:t>
      </w:r>
      <w:r w:rsidR="001A679D">
        <w:rPr>
          <w:rFonts w:ascii="Arial" w:eastAsia="Arial Unicode MS" w:hAnsi="Arial" w:cs="Arial"/>
        </w:rPr>
        <w:t xml:space="preserve">socioeconomic factors and </w:t>
      </w:r>
      <w:r w:rsidR="001F3903">
        <w:rPr>
          <w:rFonts w:ascii="Arial" w:eastAsia="Arial Unicode MS" w:hAnsi="Arial" w:cs="Arial"/>
        </w:rPr>
        <w:lastRenderedPageBreak/>
        <w:t>inequalities</w:t>
      </w:r>
      <w:r w:rsidR="001A679D">
        <w:rPr>
          <w:rFonts w:ascii="Arial" w:eastAsia="Arial Unicode MS" w:hAnsi="Arial" w:cs="Arial"/>
        </w:rPr>
        <w:t xml:space="preserve"> amongst the UK </w:t>
      </w:r>
      <w:r w:rsidR="001F3903">
        <w:rPr>
          <w:rFonts w:ascii="Arial" w:eastAsia="Arial Unicode MS" w:hAnsi="Arial" w:cs="Arial"/>
        </w:rPr>
        <w:t>are significant</w:t>
      </w:r>
      <w:r w:rsidR="00207CD4">
        <w:rPr>
          <w:rFonts w:ascii="Arial" w:eastAsia="Arial Unicode MS" w:hAnsi="Arial" w:cs="Arial"/>
        </w:rPr>
        <w:t xml:space="preserve"> (Sidebotham, Fra</w:t>
      </w:r>
      <w:r w:rsidR="00074357">
        <w:rPr>
          <w:rFonts w:ascii="Arial" w:eastAsia="Arial Unicode MS" w:hAnsi="Arial" w:cs="Arial"/>
        </w:rPr>
        <w:t>s</w:t>
      </w:r>
      <w:r w:rsidR="00207CD4">
        <w:rPr>
          <w:rFonts w:ascii="Arial" w:eastAsia="Arial Unicode MS" w:hAnsi="Arial" w:cs="Arial"/>
        </w:rPr>
        <w:t>er et al 2014</w:t>
      </w:r>
      <w:r w:rsidR="008B1447">
        <w:rPr>
          <w:rFonts w:ascii="Arial" w:eastAsia="Arial Unicode MS" w:hAnsi="Arial" w:cs="Arial"/>
        </w:rPr>
        <w:t>a</w:t>
      </w:r>
      <w:r w:rsidR="00207CD4">
        <w:rPr>
          <w:rFonts w:ascii="Arial" w:eastAsia="Arial Unicode MS" w:hAnsi="Arial" w:cs="Arial"/>
        </w:rPr>
        <w:t>)</w:t>
      </w:r>
      <w:r w:rsidR="001F3903">
        <w:rPr>
          <w:rFonts w:ascii="Arial" w:eastAsia="Arial Unicode MS" w:hAnsi="Arial" w:cs="Arial"/>
        </w:rPr>
        <w:t xml:space="preserve"> affecting</w:t>
      </w:r>
      <w:r w:rsidR="00114BC2">
        <w:rPr>
          <w:rFonts w:ascii="Arial" w:eastAsia="Arial Unicode MS" w:hAnsi="Arial" w:cs="Arial"/>
        </w:rPr>
        <w:t xml:space="preserve"> maternal health</w:t>
      </w:r>
      <w:r w:rsidR="001A679D">
        <w:rPr>
          <w:rFonts w:ascii="Arial" w:eastAsia="Arial Unicode MS" w:hAnsi="Arial" w:cs="Arial"/>
        </w:rPr>
        <w:t>, causing prematurity</w:t>
      </w:r>
      <w:r w:rsidR="004F5504">
        <w:rPr>
          <w:rFonts w:ascii="Arial" w:eastAsia="Arial Unicode MS" w:hAnsi="Arial" w:cs="Arial"/>
        </w:rPr>
        <w:t xml:space="preserve"> amongst babies</w:t>
      </w:r>
      <w:r w:rsidR="001A679D">
        <w:rPr>
          <w:rFonts w:ascii="Arial" w:eastAsia="Arial Unicode MS" w:hAnsi="Arial" w:cs="Arial"/>
        </w:rPr>
        <w:t xml:space="preserve"> and poor child health</w:t>
      </w:r>
      <w:r w:rsidR="003C7D40">
        <w:rPr>
          <w:rFonts w:ascii="Arial" w:eastAsia="Arial Unicode MS" w:hAnsi="Arial" w:cs="Arial"/>
        </w:rPr>
        <w:t xml:space="preserve"> Vinear, Hargreaves et al </w:t>
      </w:r>
      <w:r w:rsidR="009B0794">
        <w:rPr>
          <w:rFonts w:ascii="Arial" w:eastAsia="Arial Unicode MS" w:hAnsi="Arial" w:cs="Arial"/>
        </w:rPr>
        <w:t>(</w:t>
      </w:r>
      <w:r w:rsidR="003C7D40">
        <w:rPr>
          <w:rFonts w:ascii="Arial" w:eastAsia="Arial Unicode MS" w:hAnsi="Arial" w:cs="Arial"/>
        </w:rPr>
        <w:t>2014)</w:t>
      </w:r>
      <w:r w:rsidR="001A679D">
        <w:rPr>
          <w:rFonts w:ascii="Arial" w:eastAsia="Arial Unicode MS" w:hAnsi="Arial" w:cs="Arial"/>
        </w:rPr>
        <w:t xml:space="preserve"> alongside </w:t>
      </w:r>
      <w:r w:rsidR="00114BC2">
        <w:rPr>
          <w:rFonts w:ascii="Arial" w:eastAsia="Arial Unicode MS" w:hAnsi="Arial" w:cs="Arial"/>
        </w:rPr>
        <w:t>government governance</w:t>
      </w:r>
      <w:r w:rsidR="001A679D">
        <w:rPr>
          <w:rFonts w:ascii="Arial" w:eastAsia="Arial Unicode MS" w:hAnsi="Arial" w:cs="Arial"/>
        </w:rPr>
        <w:t xml:space="preserve"> which appear to be</w:t>
      </w:r>
      <w:r w:rsidR="00114BC2">
        <w:rPr>
          <w:rFonts w:ascii="Arial" w:eastAsia="Arial Unicode MS" w:hAnsi="Arial" w:cs="Arial"/>
        </w:rPr>
        <w:t xml:space="preserve"> </w:t>
      </w:r>
      <w:r w:rsidR="00294539">
        <w:rPr>
          <w:rFonts w:ascii="Arial" w:eastAsia="Arial Unicode MS" w:hAnsi="Arial" w:cs="Arial"/>
        </w:rPr>
        <w:t>questionable according to</w:t>
      </w:r>
      <w:r w:rsidR="00FF6550">
        <w:rPr>
          <w:rFonts w:ascii="Arial" w:eastAsia="Arial Unicode MS" w:hAnsi="Arial" w:cs="Arial"/>
        </w:rPr>
        <w:t xml:space="preserve"> </w:t>
      </w:r>
      <w:r w:rsidR="002E47EC">
        <w:rPr>
          <w:rFonts w:ascii="Arial" w:eastAsia="Arial Unicode MS" w:hAnsi="Arial" w:cs="Arial"/>
        </w:rPr>
        <w:t>(Sidebotham, Fraser et al 2014</w:t>
      </w:r>
      <w:r w:rsidR="008B1447">
        <w:rPr>
          <w:rFonts w:ascii="Arial" w:eastAsia="Arial Unicode MS" w:hAnsi="Arial" w:cs="Arial"/>
        </w:rPr>
        <w:t>b</w:t>
      </w:r>
      <w:r w:rsidR="002E47EC">
        <w:rPr>
          <w:rFonts w:ascii="Arial" w:eastAsia="Arial Unicode MS" w:hAnsi="Arial" w:cs="Arial"/>
        </w:rPr>
        <w:t>).</w:t>
      </w:r>
      <w:r w:rsidR="00294539">
        <w:rPr>
          <w:rFonts w:ascii="Arial" w:eastAsia="Arial Unicode MS" w:hAnsi="Arial" w:cs="Arial"/>
        </w:rPr>
        <w:t xml:space="preserve"> </w:t>
      </w:r>
      <w:r w:rsidR="00547539">
        <w:rPr>
          <w:rFonts w:ascii="Arial" w:eastAsia="Arial Unicode MS" w:hAnsi="Arial" w:cs="Arial"/>
        </w:rPr>
        <w:t>Results found that child health needs to be tackled universally through all areas and f</w:t>
      </w:r>
      <w:r w:rsidR="00FD1B3D">
        <w:rPr>
          <w:rFonts w:ascii="Arial" w:eastAsia="Arial Unicode MS" w:hAnsi="Arial" w:cs="Arial"/>
        </w:rPr>
        <w:t>actors</w:t>
      </w:r>
      <w:r w:rsidR="000C3ADC">
        <w:rPr>
          <w:rFonts w:ascii="Arial" w:eastAsia="Arial Unicode MS" w:hAnsi="Arial" w:cs="Arial"/>
        </w:rPr>
        <w:t xml:space="preserve"> </w:t>
      </w:r>
      <w:r w:rsidR="0094772F">
        <w:rPr>
          <w:rFonts w:ascii="Arial" w:eastAsia="Arial Unicode MS" w:hAnsi="Arial" w:cs="Arial"/>
        </w:rPr>
        <w:t>in regard to</w:t>
      </w:r>
      <w:r w:rsidR="00FD1B3D">
        <w:rPr>
          <w:rFonts w:ascii="Arial" w:eastAsia="Arial Unicode MS" w:hAnsi="Arial" w:cs="Arial"/>
        </w:rPr>
        <w:t xml:space="preserve"> health. The application of the TAPIC framework identified weaknesses within government policies as no </w:t>
      </w:r>
      <w:r w:rsidR="00092F99">
        <w:rPr>
          <w:rFonts w:ascii="Arial" w:eastAsia="Arial Unicode MS" w:hAnsi="Arial" w:cs="Arial"/>
        </w:rPr>
        <w:t>specific governance directly related to the progress and operation of child policy</w:t>
      </w:r>
      <w:r w:rsidR="00C7243A">
        <w:rPr>
          <w:rFonts w:ascii="Arial" w:eastAsia="Arial Unicode MS" w:hAnsi="Arial" w:cs="Arial"/>
        </w:rPr>
        <w:t xml:space="preserve"> was established. However, general governance policies were adapted to inspect the issue of children’s health and mortality</w:t>
      </w:r>
      <w:r w:rsidR="00773F70">
        <w:rPr>
          <w:rFonts w:ascii="Arial" w:eastAsia="Arial Unicode MS" w:hAnsi="Arial" w:cs="Arial"/>
        </w:rPr>
        <w:t xml:space="preserve"> by applying the TAPIC framework. This showed how children at all levels could benefit from the influence of strong governance which could produce beneficiary outcomes for children</w:t>
      </w:r>
      <w:r w:rsidR="00755C60">
        <w:rPr>
          <w:rFonts w:ascii="Arial" w:eastAsia="Arial Unicode MS" w:hAnsi="Arial" w:cs="Arial"/>
        </w:rPr>
        <w:t>’s health</w:t>
      </w:r>
      <w:r w:rsidR="00773F70">
        <w:rPr>
          <w:rFonts w:ascii="Arial" w:eastAsia="Arial Unicode MS" w:hAnsi="Arial" w:cs="Arial"/>
        </w:rPr>
        <w:t xml:space="preserve"> </w:t>
      </w:r>
      <w:r w:rsidR="00845EC3">
        <w:rPr>
          <w:rFonts w:ascii="Arial" w:eastAsia="Arial Unicode MS" w:hAnsi="Arial" w:cs="Arial"/>
        </w:rPr>
        <w:t>in addition to</w:t>
      </w:r>
      <w:r w:rsidR="00773F70">
        <w:rPr>
          <w:rFonts w:ascii="Arial" w:eastAsia="Arial Unicode MS" w:hAnsi="Arial" w:cs="Arial"/>
        </w:rPr>
        <w:t xml:space="preserve"> government</w:t>
      </w:r>
      <w:r w:rsidR="002D1F2F">
        <w:rPr>
          <w:rFonts w:ascii="Arial" w:eastAsia="Arial Unicode MS" w:hAnsi="Arial" w:cs="Arial"/>
        </w:rPr>
        <w:t xml:space="preserve"> data.</w:t>
      </w:r>
      <w:r w:rsidR="00572FE4">
        <w:rPr>
          <w:rFonts w:ascii="Arial" w:eastAsia="Arial Unicode MS" w:hAnsi="Arial" w:cs="Arial"/>
        </w:rPr>
        <w:t xml:space="preserve"> </w:t>
      </w:r>
    </w:p>
    <w:p w14:paraId="6523DF12" w14:textId="237610CE" w:rsidR="00DC1989" w:rsidRPr="0021484F" w:rsidRDefault="00572FE4"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color w:val="FF0000"/>
        </w:rPr>
      </w:pPr>
      <w:r>
        <w:rPr>
          <w:rFonts w:ascii="Arial" w:eastAsia="Arial Unicode MS" w:hAnsi="Arial" w:cs="Arial"/>
        </w:rPr>
        <w:t xml:space="preserve">Overall results found that </w:t>
      </w:r>
      <w:r w:rsidR="00A560D2">
        <w:rPr>
          <w:rFonts w:ascii="Arial" w:eastAsia="Arial Unicode MS" w:hAnsi="Arial" w:cs="Arial"/>
        </w:rPr>
        <w:t xml:space="preserve">there </w:t>
      </w:r>
      <w:r>
        <w:rPr>
          <w:rFonts w:ascii="Arial" w:eastAsia="Arial Unicode MS" w:hAnsi="Arial" w:cs="Arial"/>
        </w:rPr>
        <w:t>are many ways to improve child survival and their health</w:t>
      </w:r>
      <w:r w:rsidR="00A560D2">
        <w:rPr>
          <w:rFonts w:ascii="Arial" w:eastAsia="Arial Unicode MS" w:hAnsi="Arial" w:cs="Arial"/>
        </w:rPr>
        <w:t xml:space="preserve"> predominantly focusing on the conditions that they are subjected to alongside governance for their health and care</w:t>
      </w:r>
      <w:r w:rsidR="000032B5">
        <w:rPr>
          <w:rFonts w:ascii="Arial" w:eastAsia="Arial Unicode MS" w:hAnsi="Arial" w:cs="Arial"/>
        </w:rPr>
        <w:t xml:space="preserve"> (NHS, UK, 2</w:t>
      </w:r>
      <w:r w:rsidR="0003554B">
        <w:rPr>
          <w:rFonts w:ascii="Arial" w:eastAsia="Arial Unicode MS" w:hAnsi="Arial" w:cs="Arial"/>
        </w:rPr>
        <w:t>016).</w:t>
      </w:r>
      <w:r w:rsidR="00A560D2">
        <w:rPr>
          <w:rFonts w:ascii="Arial" w:eastAsia="Arial Unicode MS" w:hAnsi="Arial" w:cs="Arial"/>
        </w:rPr>
        <w:t xml:space="preserve"> This would allow other countries who are also struggling to cope with high child mortality rates in addition to England to learn from new actions to tackle child survival and mortality rates. Recent data has stated that child mortality within England is still increasing causing grave concern</w:t>
      </w:r>
      <w:r w:rsidR="001E48E5">
        <w:rPr>
          <w:rFonts w:ascii="Arial" w:eastAsia="Arial Unicode MS" w:hAnsi="Arial" w:cs="Arial"/>
        </w:rPr>
        <w:t>,</w:t>
      </w:r>
      <w:r w:rsidR="00A560D2">
        <w:rPr>
          <w:rFonts w:ascii="Arial" w:eastAsia="Arial Unicode MS" w:hAnsi="Arial" w:cs="Arial"/>
        </w:rPr>
        <w:t xml:space="preserve"> therefore, requiring urgent action from the Government</w:t>
      </w:r>
      <w:r w:rsidR="00C4219E">
        <w:rPr>
          <w:rFonts w:ascii="Arial" w:eastAsia="Arial Unicode MS" w:hAnsi="Arial" w:cs="Arial"/>
        </w:rPr>
        <w:t xml:space="preserve"> (Royal College</w:t>
      </w:r>
      <w:r w:rsidR="00BD53B7">
        <w:rPr>
          <w:rFonts w:ascii="Arial" w:eastAsia="Arial Unicode MS" w:hAnsi="Arial" w:cs="Arial"/>
        </w:rPr>
        <w:t xml:space="preserve"> of Paediatrics and Child Health, 2017).</w:t>
      </w:r>
      <w:r w:rsidR="003522A6">
        <w:rPr>
          <w:rFonts w:ascii="Arial" w:eastAsia="Arial Unicode MS" w:hAnsi="Arial" w:cs="Arial"/>
        </w:rPr>
        <w:t xml:space="preserve"> The following paragraph shows prosperity throughout the UK which gives an indication and justification as to why wealth, health, education and mortality rates can all be influenced by location.</w:t>
      </w:r>
    </w:p>
    <w:p w14:paraId="6CCAA761" w14:textId="50112E30" w:rsidR="00F134D1" w:rsidRPr="00FF58BE" w:rsidRDefault="00F134D1" w:rsidP="00FF58BE">
      <w:pPr>
        <w:pStyle w:val="Heading1"/>
        <w:spacing w:before="0" w:after="96"/>
        <w:rPr>
          <w:rFonts w:ascii="Arial" w:eastAsia="Times New Roman" w:hAnsi="Arial" w:cs="Arial"/>
          <w:color w:val="000000"/>
          <w:sz w:val="22"/>
          <w:szCs w:val="22"/>
          <w:lang w:eastAsia="en-GB"/>
        </w:rPr>
      </w:pPr>
      <w:r w:rsidRPr="00FF58BE">
        <w:rPr>
          <w:rFonts w:ascii="Arial" w:eastAsia="Times New Roman" w:hAnsi="Arial" w:cs="Arial"/>
          <w:color w:val="000000"/>
          <w:kern w:val="36"/>
          <w:sz w:val="22"/>
          <w:szCs w:val="22"/>
          <w:lang w:eastAsia="en-GB"/>
        </w:rPr>
        <w:lastRenderedPageBreak/>
        <w:t xml:space="preserve">UK Prosperity Map </w:t>
      </w:r>
      <w:r w:rsidR="00FF58BE" w:rsidRPr="00FF58BE">
        <w:rPr>
          <w:rFonts w:ascii="Arial" w:eastAsia="Times New Roman" w:hAnsi="Arial" w:cs="Arial"/>
          <w:color w:val="000000"/>
          <w:kern w:val="36"/>
          <w:sz w:val="22"/>
          <w:szCs w:val="22"/>
          <w:lang w:eastAsia="en-GB"/>
        </w:rPr>
        <w:t>(</w:t>
      </w:r>
      <w:r w:rsidRPr="00FF58BE">
        <w:rPr>
          <w:rFonts w:ascii="Arial" w:eastAsia="Times New Roman" w:hAnsi="Arial" w:cs="Arial"/>
          <w:color w:val="000000"/>
          <w:kern w:val="36"/>
          <w:sz w:val="22"/>
          <w:szCs w:val="22"/>
          <w:lang w:eastAsia="en-GB"/>
        </w:rPr>
        <w:t>2017</w:t>
      </w:r>
      <w:r w:rsidR="00FF58BE" w:rsidRPr="00FF58BE">
        <w:rPr>
          <w:rFonts w:ascii="Arial" w:eastAsia="Times New Roman" w:hAnsi="Arial" w:cs="Arial"/>
          <w:color w:val="000000"/>
          <w:kern w:val="36"/>
          <w:sz w:val="22"/>
          <w:szCs w:val="22"/>
          <w:lang w:eastAsia="en-GB"/>
        </w:rPr>
        <w:t>)</w:t>
      </w:r>
      <w:r w:rsidR="001710BF">
        <w:rPr>
          <w:rFonts w:ascii="Arial" w:eastAsia="Times New Roman" w:hAnsi="Arial" w:cs="Arial"/>
          <w:color w:val="000000"/>
          <w:kern w:val="36"/>
          <w:sz w:val="22"/>
          <w:szCs w:val="22"/>
          <w:lang w:eastAsia="en-GB"/>
        </w:rPr>
        <w:t xml:space="preserve"> highlighted below</w:t>
      </w:r>
      <w:r w:rsidR="00FF58BE">
        <w:rPr>
          <w:rFonts w:ascii="Arial" w:eastAsia="Times New Roman" w:hAnsi="Arial" w:cs="Arial"/>
          <w:color w:val="000000"/>
          <w:kern w:val="36"/>
          <w:sz w:val="22"/>
          <w:szCs w:val="22"/>
          <w:lang w:eastAsia="en-GB"/>
        </w:rPr>
        <w:t xml:space="preserve"> provides statistics which have been gathered by Barclays Wealth &amp; Investments</w:t>
      </w:r>
      <w:r w:rsidR="00213628">
        <w:rPr>
          <w:rFonts w:ascii="Arial" w:eastAsia="Times New Roman" w:hAnsi="Arial" w:cs="Arial"/>
          <w:color w:val="000000"/>
          <w:kern w:val="36"/>
          <w:sz w:val="22"/>
          <w:szCs w:val="22"/>
          <w:lang w:eastAsia="en-GB"/>
        </w:rPr>
        <w:t>. It provides an overall indication of what areas in the UK are thriving alongside those that are not. The map looks at an array of different factors</w:t>
      </w:r>
      <w:r w:rsidR="00F1389F">
        <w:rPr>
          <w:rFonts w:ascii="Arial" w:eastAsia="Times New Roman" w:hAnsi="Arial" w:cs="Arial"/>
          <w:color w:val="000000"/>
          <w:kern w:val="36"/>
          <w:sz w:val="22"/>
          <w:szCs w:val="22"/>
          <w:lang w:eastAsia="en-GB"/>
        </w:rPr>
        <w:t xml:space="preserve"> which are obtained via various ways </w:t>
      </w:r>
      <w:r w:rsidR="00213628">
        <w:rPr>
          <w:rFonts w:ascii="Arial" w:eastAsia="Times New Roman" w:hAnsi="Arial" w:cs="Arial"/>
          <w:color w:val="000000"/>
          <w:kern w:val="36"/>
          <w:sz w:val="22"/>
          <w:szCs w:val="22"/>
          <w:lang w:eastAsia="en-GB"/>
        </w:rPr>
        <w:t>such as, GDP which means gross domestic product</w:t>
      </w:r>
      <w:r w:rsidR="00886DC0">
        <w:rPr>
          <w:rFonts w:ascii="Arial" w:eastAsia="Times New Roman" w:hAnsi="Arial" w:cs="Arial"/>
          <w:color w:val="000000"/>
          <w:kern w:val="36"/>
          <w:sz w:val="22"/>
          <w:szCs w:val="22"/>
          <w:lang w:eastAsia="en-GB"/>
        </w:rPr>
        <w:t>,</w:t>
      </w:r>
      <w:r w:rsidR="00213628">
        <w:rPr>
          <w:rFonts w:ascii="Arial" w:eastAsia="Times New Roman" w:hAnsi="Arial" w:cs="Arial"/>
          <w:color w:val="000000"/>
          <w:kern w:val="36"/>
          <w:sz w:val="22"/>
          <w:szCs w:val="22"/>
          <w:lang w:eastAsia="en-GB"/>
        </w:rPr>
        <w:t xml:space="preserve"> employment figures, domestic spendin</w:t>
      </w:r>
      <w:r w:rsidR="00F1389F">
        <w:rPr>
          <w:rFonts w:ascii="Arial" w:eastAsia="Times New Roman" w:hAnsi="Arial" w:cs="Arial"/>
          <w:color w:val="000000"/>
          <w:kern w:val="36"/>
          <w:sz w:val="22"/>
          <w:szCs w:val="22"/>
          <w:lang w:eastAsia="en-GB"/>
        </w:rPr>
        <w:t xml:space="preserve">g and the level of millionaires within the UK, therefore establishing the level of prosperity </w:t>
      </w:r>
      <w:r w:rsidR="00F9293E">
        <w:rPr>
          <w:rFonts w:ascii="Arial" w:eastAsia="Times New Roman" w:hAnsi="Arial" w:cs="Arial"/>
          <w:color w:val="000000"/>
          <w:kern w:val="36"/>
          <w:sz w:val="22"/>
          <w:szCs w:val="22"/>
          <w:lang w:eastAsia="en-GB"/>
        </w:rPr>
        <w:t>within each region throughout the UK</w:t>
      </w:r>
      <w:r w:rsidR="001975CB">
        <w:rPr>
          <w:rFonts w:ascii="Arial" w:eastAsia="Times New Roman" w:hAnsi="Arial" w:cs="Arial"/>
          <w:color w:val="000000"/>
          <w:kern w:val="36"/>
          <w:sz w:val="22"/>
          <w:szCs w:val="22"/>
          <w:lang w:eastAsia="en-GB"/>
        </w:rPr>
        <w:t>.</w:t>
      </w:r>
      <w:r w:rsidR="00EA6211">
        <w:rPr>
          <w:rFonts w:ascii="Arial" w:eastAsia="Times New Roman" w:hAnsi="Arial" w:cs="Arial"/>
          <w:color w:val="000000"/>
          <w:kern w:val="36"/>
          <w:sz w:val="22"/>
          <w:szCs w:val="22"/>
          <w:lang w:eastAsia="en-GB"/>
        </w:rPr>
        <w:t xml:space="preserve"> </w:t>
      </w:r>
      <w:r w:rsidR="006649C2">
        <w:rPr>
          <w:rFonts w:ascii="Arial" w:eastAsia="Times New Roman" w:hAnsi="Arial" w:cs="Arial"/>
          <w:color w:val="000000"/>
          <w:kern w:val="36"/>
          <w:sz w:val="22"/>
          <w:szCs w:val="22"/>
          <w:lang w:eastAsia="en-GB"/>
        </w:rPr>
        <w:t xml:space="preserve">This shows the levels of deprivation throughout the UK which have been discussed in the themes above. It also shows how wealth in certain parts of the UK can impact other factors such as health, education and mortality rates, as certain parts of the UK are heavily influenced by areas of deprivation influencing </w:t>
      </w:r>
      <w:r w:rsidR="00E22C30">
        <w:rPr>
          <w:rFonts w:ascii="Arial" w:eastAsia="Times New Roman" w:hAnsi="Arial" w:cs="Arial"/>
          <w:color w:val="000000"/>
          <w:kern w:val="36"/>
          <w:sz w:val="22"/>
          <w:szCs w:val="22"/>
          <w:lang w:eastAsia="en-GB"/>
        </w:rPr>
        <w:t>these</w:t>
      </w:r>
      <w:r w:rsidR="006649C2">
        <w:rPr>
          <w:rFonts w:ascii="Arial" w:eastAsia="Times New Roman" w:hAnsi="Arial" w:cs="Arial"/>
          <w:color w:val="000000"/>
          <w:kern w:val="36"/>
          <w:sz w:val="22"/>
          <w:szCs w:val="22"/>
          <w:lang w:eastAsia="en-GB"/>
        </w:rPr>
        <w:t xml:space="preserve"> key themes, therefore providing overall evidence of the level of wealth throughout the UK.</w:t>
      </w:r>
    </w:p>
    <w:p w14:paraId="35843557" w14:textId="77777777" w:rsidR="00F134D1" w:rsidRPr="00F134D1" w:rsidRDefault="00F134D1" w:rsidP="00F134D1">
      <w:pPr>
        <w:shd w:val="clear" w:color="auto" w:fill="FFFFFF"/>
        <w:spacing w:line="240" w:lineRule="auto"/>
        <w:rPr>
          <w:rFonts w:ascii="Helvetica" w:eastAsia="Times New Roman" w:hAnsi="Helvetica" w:cs="Helvetica"/>
          <w:color w:val="000000"/>
          <w:spacing w:val="9"/>
          <w:sz w:val="18"/>
          <w:szCs w:val="18"/>
          <w:lang w:eastAsia="en-GB"/>
        </w:rPr>
      </w:pPr>
      <w:r w:rsidRPr="00F134D1">
        <w:rPr>
          <w:rFonts w:ascii="Helvetica" w:eastAsia="Times New Roman" w:hAnsi="Helvetica" w:cs="Helvetica"/>
          <w:noProof/>
          <w:color w:val="000000"/>
          <w:spacing w:val="9"/>
          <w:sz w:val="18"/>
          <w:szCs w:val="18"/>
          <w:lang w:eastAsia="en-GB"/>
        </w:rPr>
        <w:drawing>
          <wp:inline distT="0" distB="0" distL="0" distR="0" wp14:anchorId="408057BC" wp14:editId="16B2A5EF">
            <wp:extent cx="6096000" cy="5219700"/>
            <wp:effectExtent l="0" t="0" r="0" b="0"/>
            <wp:docPr id="6" name="Picture 6" descr="https://wealth.barclays.com/content/dam/bwpublic/global/images/aspect-ratio-1-0/shared/prosperity%20map%202017/prosperity-index-scores-%C2%ADreg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ealth.barclays.com/content/dam/bwpublic/global/images/aspect-ratio-1-0/shared/prosperity%20map%202017/prosperity-index-scores-%C2%ADregion.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000" cy="5219700"/>
                    </a:xfrm>
                    <a:prstGeom prst="rect">
                      <a:avLst/>
                    </a:prstGeom>
                    <a:noFill/>
                    <a:ln>
                      <a:noFill/>
                    </a:ln>
                  </pic:spPr>
                </pic:pic>
              </a:graphicData>
            </a:graphic>
          </wp:inline>
        </w:drawing>
      </w:r>
    </w:p>
    <w:p w14:paraId="4A155991" w14:textId="30FC611B" w:rsidR="009817DE" w:rsidRPr="00F71209" w:rsidRDefault="00F71209"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F71209">
        <w:rPr>
          <w:rFonts w:ascii="Arial" w:eastAsia="Arial Unicode MS" w:hAnsi="Arial" w:cs="Arial"/>
        </w:rPr>
        <w:t>(</w:t>
      </w:r>
      <w:r w:rsidR="004B06B7">
        <w:rPr>
          <w:rFonts w:ascii="Arial" w:eastAsia="Arial Unicode MS" w:hAnsi="Arial" w:cs="Arial"/>
        </w:rPr>
        <w:t>Barclays, 2018)</w:t>
      </w:r>
    </w:p>
    <w:p w14:paraId="39C297DA" w14:textId="77777777" w:rsidR="00700005" w:rsidRDefault="00700005"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u w:val="single"/>
        </w:rPr>
      </w:pPr>
    </w:p>
    <w:p w14:paraId="6D5C9BE8" w14:textId="6325BCA3" w:rsidR="009817DE" w:rsidRPr="00C4320F" w:rsidRDefault="00C4320F" w:rsidP="00D758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u w:val="single"/>
        </w:rPr>
      </w:pPr>
      <w:r w:rsidRPr="00C4320F">
        <w:rPr>
          <w:rFonts w:ascii="Arial" w:eastAsia="Arial Unicode MS" w:hAnsi="Arial" w:cs="Arial"/>
          <w:b/>
          <w:sz w:val="32"/>
          <w:szCs w:val="32"/>
          <w:u w:val="single"/>
        </w:rPr>
        <w:lastRenderedPageBreak/>
        <w:t>Chapter 4</w:t>
      </w:r>
    </w:p>
    <w:p w14:paraId="6BC74107" w14:textId="37CEA9E3" w:rsidR="004B6469" w:rsidRDefault="00BF6C8E" w:rsidP="00CE0852">
      <w:pPr>
        <w:rPr>
          <w:rFonts w:ascii="Arial" w:eastAsia="Arial Unicode MS" w:hAnsi="Arial" w:cs="Arial"/>
          <w:b/>
          <w:sz w:val="32"/>
          <w:szCs w:val="32"/>
          <w:u w:val="single"/>
        </w:rPr>
      </w:pPr>
      <w:r w:rsidRPr="00BF6C8E">
        <w:rPr>
          <w:rFonts w:ascii="Arial" w:eastAsia="Arial Unicode MS" w:hAnsi="Arial" w:cs="Arial"/>
          <w:b/>
          <w:sz w:val="32"/>
          <w:szCs w:val="32"/>
          <w:u w:val="single"/>
        </w:rPr>
        <w:t>Findings and Gaps in Literature</w:t>
      </w:r>
      <w:r w:rsidR="00C4320F">
        <w:rPr>
          <w:rFonts w:ascii="Arial" w:eastAsia="Arial Unicode MS" w:hAnsi="Arial" w:cs="Arial"/>
          <w:b/>
          <w:sz w:val="32"/>
          <w:szCs w:val="32"/>
          <w:u w:val="single"/>
        </w:rPr>
        <w:t xml:space="preserve"> and </w:t>
      </w:r>
      <w:r w:rsidR="004B6469">
        <w:rPr>
          <w:rFonts w:ascii="Arial" w:eastAsia="Arial Unicode MS" w:hAnsi="Arial" w:cs="Arial"/>
          <w:b/>
          <w:sz w:val="32"/>
          <w:szCs w:val="32"/>
          <w:u w:val="single"/>
        </w:rPr>
        <w:t>Methodological Weaknesses</w:t>
      </w:r>
    </w:p>
    <w:p w14:paraId="0E583D2A" w14:textId="77777777" w:rsidR="00CE0BE5" w:rsidRDefault="00CE0BE5" w:rsidP="00CE0852">
      <w:pPr>
        <w:rPr>
          <w:rFonts w:ascii="Arial" w:eastAsia="Arial Unicode MS" w:hAnsi="Arial" w:cs="Arial"/>
          <w:b/>
          <w:sz w:val="32"/>
          <w:szCs w:val="32"/>
          <w:u w:val="single"/>
        </w:rPr>
      </w:pPr>
    </w:p>
    <w:p w14:paraId="3E7B707A" w14:textId="0609D987" w:rsidR="00FE0B22" w:rsidRPr="004B6469" w:rsidRDefault="00FE0B22" w:rsidP="00CE0852">
      <w:pPr>
        <w:rPr>
          <w:rFonts w:ascii="Arial" w:eastAsia="Arial Unicode MS" w:hAnsi="Arial" w:cs="Arial"/>
          <w:b/>
          <w:sz w:val="32"/>
          <w:szCs w:val="32"/>
          <w:u w:val="single"/>
        </w:rPr>
      </w:pPr>
      <w:r w:rsidRPr="0085568A">
        <w:rPr>
          <w:rFonts w:ascii="Arial" w:hAnsi="Arial" w:cs="Arial"/>
          <w:b/>
          <w:sz w:val="28"/>
          <w:szCs w:val="28"/>
        </w:rPr>
        <w:t xml:space="preserve">Found within the theme </w:t>
      </w:r>
      <w:r w:rsidRPr="00CD195F">
        <w:rPr>
          <w:rFonts w:ascii="Arial" w:hAnsi="Arial" w:cs="Arial"/>
          <w:b/>
          <w:sz w:val="28"/>
          <w:szCs w:val="28"/>
          <w:u w:val="single"/>
        </w:rPr>
        <w:t xml:space="preserve">Wealth </w:t>
      </w:r>
    </w:p>
    <w:p w14:paraId="619387DC" w14:textId="5E4AACCB" w:rsidR="00CE0852" w:rsidRPr="0085568A" w:rsidRDefault="00FE0B22" w:rsidP="00CE0852">
      <w:pPr>
        <w:rPr>
          <w:rFonts w:ascii="Arial" w:hAnsi="Arial" w:cs="Arial"/>
          <w:b/>
          <w:sz w:val="28"/>
          <w:szCs w:val="28"/>
        </w:rPr>
      </w:pPr>
      <w:r w:rsidRPr="0085568A">
        <w:rPr>
          <w:rFonts w:ascii="Arial" w:hAnsi="Arial" w:cs="Arial"/>
          <w:b/>
          <w:sz w:val="28"/>
          <w:szCs w:val="28"/>
        </w:rPr>
        <w:t xml:space="preserve">Journal no 3: </w:t>
      </w:r>
    </w:p>
    <w:p w14:paraId="73CFF52F" w14:textId="7E4064BA" w:rsidR="00CE0852" w:rsidRPr="00C42379" w:rsidRDefault="00CE0852" w:rsidP="00C42379">
      <w:pPr>
        <w:pStyle w:val="ListParagraph"/>
        <w:numPr>
          <w:ilvl w:val="0"/>
          <w:numId w:val="33"/>
        </w:numPr>
        <w:rPr>
          <w:rFonts w:ascii="Arial" w:hAnsi="Arial" w:cs="Arial"/>
        </w:rPr>
      </w:pPr>
      <w:r w:rsidRPr="00C42379">
        <w:rPr>
          <w:rFonts w:ascii="Arial" w:hAnsi="Arial" w:cs="Arial"/>
        </w:rPr>
        <w:t>Able, Barclay et al (2016) highlight a limitation to both the country specific IMD and the adjusted IMD’s in that all data used is limited by the time frame in which it was accumulated, meaning that each country’s data was collected at different times. Changes in the economic climate suggest that the measures of each indices establish different things depending on the context in which the data was taken, therefore the data can never be directly comparable (Kozlowski, 2015).</w:t>
      </w:r>
    </w:p>
    <w:p w14:paraId="0765205F" w14:textId="260683EE" w:rsidR="00FE0B22" w:rsidRDefault="00FE0B22" w:rsidP="00CE0852">
      <w:pPr>
        <w:rPr>
          <w:rFonts w:ascii="Arial" w:hAnsi="Arial" w:cs="Arial"/>
        </w:rPr>
      </w:pPr>
    </w:p>
    <w:p w14:paraId="386C8D6F" w14:textId="281ED3CF" w:rsidR="007970A8" w:rsidRPr="00CD195F" w:rsidRDefault="007970A8" w:rsidP="00CE0852">
      <w:pPr>
        <w:rPr>
          <w:rFonts w:ascii="Arial" w:hAnsi="Arial" w:cs="Arial"/>
          <w:b/>
          <w:sz w:val="28"/>
          <w:szCs w:val="28"/>
          <w:u w:val="single"/>
        </w:rPr>
      </w:pPr>
      <w:r w:rsidRPr="0085568A">
        <w:rPr>
          <w:rFonts w:ascii="Arial" w:hAnsi="Arial" w:cs="Arial"/>
          <w:b/>
          <w:sz w:val="28"/>
          <w:szCs w:val="28"/>
        </w:rPr>
        <w:t xml:space="preserve">Found within the theme </w:t>
      </w:r>
      <w:r w:rsidRPr="00CD195F">
        <w:rPr>
          <w:rFonts w:ascii="Arial" w:hAnsi="Arial" w:cs="Arial"/>
          <w:b/>
          <w:sz w:val="28"/>
          <w:szCs w:val="28"/>
          <w:u w:val="single"/>
        </w:rPr>
        <w:t>Health</w:t>
      </w:r>
    </w:p>
    <w:p w14:paraId="6ADF333F" w14:textId="77777777" w:rsidR="00903CA2" w:rsidRPr="0085568A" w:rsidRDefault="00FE0B22" w:rsidP="00CE0852">
      <w:pPr>
        <w:rPr>
          <w:rFonts w:ascii="Arial" w:hAnsi="Arial" w:cs="Arial"/>
          <w:b/>
          <w:sz w:val="28"/>
          <w:szCs w:val="28"/>
        </w:rPr>
      </w:pPr>
      <w:r w:rsidRPr="0085568A">
        <w:rPr>
          <w:rFonts w:ascii="Arial" w:hAnsi="Arial" w:cs="Arial"/>
          <w:b/>
          <w:sz w:val="28"/>
          <w:szCs w:val="28"/>
        </w:rPr>
        <w:t>Journal no</w:t>
      </w:r>
      <w:r w:rsidR="00903CA2" w:rsidRPr="0085568A">
        <w:rPr>
          <w:rFonts w:ascii="Arial" w:hAnsi="Arial" w:cs="Arial"/>
          <w:b/>
          <w:sz w:val="28"/>
          <w:szCs w:val="28"/>
        </w:rPr>
        <w:t xml:space="preserve"> 17: </w:t>
      </w:r>
    </w:p>
    <w:p w14:paraId="630001D3" w14:textId="664F907B" w:rsidR="00FE0B22" w:rsidRDefault="00C42379" w:rsidP="00125342">
      <w:pPr>
        <w:pStyle w:val="ListParagraph"/>
        <w:numPr>
          <w:ilvl w:val="0"/>
          <w:numId w:val="33"/>
        </w:numPr>
        <w:rPr>
          <w:rFonts w:ascii="Arial" w:hAnsi="Arial" w:cs="Arial"/>
        </w:rPr>
      </w:pPr>
      <w:r w:rsidRPr="00125342">
        <w:rPr>
          <w:rFonts w:ascii="Arial" w:hAnsi="Arial" w:cs="Arial"/>
        </w:rPr>
        <w:t>Gibson, Petticrew et al (2011)</w:t>
      </w:r>
      <w:r w:rsidR="00FE0B22" w:rsidRPr="00125342">
        <w:rPr>
          <w:rFonts w:ascii="Arial" w:hAnsi="Arial" w:cs="Arial"/>
        </w:rPr>
        <w:t xml:space="preserve"> </w:t>
      </w:r>
      <w:r w:rsidRPr="00125342">
        <w:rPr>
          <w:rFonts w:ascii="Arial" w:hAnsi="Arial" w:cs="Arial"/>
        </w:rPr>
        <w:t>state that the studies inclusion date was between 2000 – 2007, however one study outside of these time restrictions was included</w:t>
      </w:r>
      <w:r w:rsidR="00E1682B" w:rsidRPr="00125342">
        <w:rPr>
          <w:rFonts w:ascii="Arial" w:hAnsi="Arial" w:cs="Arial"/>
        </w:rPr>
        <w:t xml:space="preserve">, </w:t>
      </w:r>
      <w:r w:rsidRPr="00125342">
        <w:rPr>
          <w:rFonts w:ascii="Arial" w:hAnsi="Arial" w:cs="Arial"/>
        </w:rPr>
        <w:t xml:space="preserve">carried out in 2009, therefore, this could be considered bias as timeframe criteria for research is not followed. </w:t>
      </w:r>
    </w:p>
    <w:p w14:paraId="1566AEEE" w14:textId="77777777" w:rsidR="00EF3441" w:rsidRPr="00125342" w:rsidRDefault="00EF3441" w:rsidP="00EF3441">
      <w:pPr>
        <w:pStyle w:val="ListParagraph"/>
        <w:rPr>
          <w:rFonts w:ascii="Arial" w:hAnsi="Arial" w:cs="Arial"/>
        </w:rPr>
      </w:pPr>
    </w:p>
    <w:p w14:paraId="18CB1E1B" w14:textId="1A265F6E" w:rsidR="00301419" w:rsidRDefault="00301419" w:rsidP="00C42379">
      <w:pPr>
        <w:pStyle w:val="ListParagraph"/>
        <w:numPr>
          <w:ilvl w:val="0"/>
          <w:numId w:val="32"/>
        </w:numPr>
        <w:rPr>
          <w:rFonts w:ascii="Arial" w:hAnsi="Arial" w:cs="Arial"/>
        </w:rPr>
      </w:pPr>
      <w:r>
        <w:rPr>
          <w:rFonts w:ascii="Arial" w:hAnsi="Arial" w:cs="Arial"/>
        </w:rPr>
        <w:t xml:space="preserve">No reviews were found </w:t>
      </w:r>
      <w:r w:rsidR="00A94E17">
        <w:rPr>
          <w:rFonts w:ascii="Arial" w:hAnsi="Arial" w:cs="Arial"/>
        </w:rPr>
        <w:t>relating to the third pathway of changing housing tenure</w:t>
      </w:r>
    </w:p>
    <w:p w14:paraId="4D27B5F5" w14:textId="77777777" w:rsidR="00EF3441" w:rsidRDefault="00EF3441" w:rsidP="00EF3441">
      <w:pPr>
        <w:pStyle w:val="ListParagraph"/>
        <w:rPr>
          <w:rFonts w:ascii="Arial" w:hAnsi="Arial" w:cs="Arial"/>
        </w:rPr>
      </w:pPr>
    </w:p>
    <w:p w14:paraId="05DF90CA" w14:textId="2DAA3F52" w:rsidR="00C42379" w:rsidRDefault="00C42379" w:rsidP="00C42379">
      <w:pPr>
        <w:pStyle w:val="ListParagraph"/>
        <w:numPr>
          <w:ilvl w:val="0"/>
          <w:numId w:val="32"/>
        </w:numPr>
        <w:rPr>
          <w:rFonts w:ascii="Arial" w:hAnsi="Arial" w:cs="Arial"/>
        </w:rPr>
      </w:pPr>
      <w:r>
        <w:rPr>
          <w:rFonts w:ascii="Arial" w:hAnsi="Arial" w:cs="Arial"/>
        </w:rPr>
        <w:t>Missing information</w:t>
      </w:r>
      <w:r w:rsidR="00E1682B">
        <w:rPr>
          <w:rFonts w:ascii="Arial" w:hAnsi="Arial" w:cs="Arial"/>
        </w:rPr>
        <w:t xml:space="preserve"> </w:t>
      </w:r>
    </w:p>
    <w:p w14:paraId="7030C380" w14:textId="77777777" w:rsidR="00EF3441" w:rsidRPr="00EF3441" w:rsidRDefault="00EF3441" w:rsidP="00EF3441">
      <w:pPr>
        <w:pStyle w:val="ListParagraph"/>
        <w:rPr>
          <w:rFonts w:ascii="Arial" w:hAnsi="Arial" w:cs="Arial"/>
        </w:rPr>
      </w:pPr>
    </w:p>
    <w:p w14:paraId="0BB9A319" w14:textId="474EE39A" w:rsidR="00E1682B" w:rsidRDefault="00E1682B" w:rsidP="00C42379">
      <w:pPr>
        <w:pStyle w:val="ListParagraph"/>
        <w:numPr>
          <w:ilvl w:val="0"/>
          <w:numId w:val="32"/>
        </w:numPr>
        <w:rPr>
          <w:rFonts w:ascii="Arial" w:hAnsi="Arial" w:cs="Arial"/>
        </w:rPr>
      </w:pPr>
      <w:r>
        <w:rPr>
          <w:rFonts w:ascii="Arial" w:hAnsi="Arial" w:cs="Arial"/>
        </w:rPr>
        <w:t>All publications listed in the review were appraised, however no identification of the appraisal tool was shown.</w:t>
      </w:r>
    </w:p>
    <w:p w14:paraId="17518447" w14:textId="77777777" w:rsidR="00EF3441" w:rsidRPr="00EF3441" w:rsidRDefault="00EF3441" w:rsidP="00EF3441">
      <w:pPr>
        <w:pStyle w:val="ListParagraph"/>
        <w:rPr>
          <w:rFonts w:ascii="Arial" w:hAnsi="Arial" w:cs="Arial"/>
        </w:rPr>
      </w:pPr>
    </w:p>
    <w:p w14:paraId="78A8DD76" w14:textId="01CDCD06" w:rsidR="00E1682B" w:rsidRDefault="00E1682B" w:rsidP="00C42379">
      <w:pPr>
        <w:pStyle w:val="ListParagraph"/>
        <w:numPr>
          <w:ilvl w:val="0"/>
          <w:numId w:val="32"/>
        </w:numPr>
        <w:rPr>
          <w:rFonts w:ascii="Arial" w:hAnsi="Arial" w:cs="Arial"/>
        </w:rPr>
      </w:pPr>
      <w:r>
        <w:rPr>
          <w:rFonts w:ascii="Arial" w:hAnsi="Arial" w:cs="Arial"/>
        </w:rPr>
        <w:t>Data on effect sizes or sample sizes were not shown through certain parts of studies</w:t>
      </w:r>
      <w:r w:rsidR="00A94E17">
        <w:rPr>
          <w:rFonts w:ascii="Arial" w:hAnsi="Arial" w:cs="Arial"/>
        </w:rPr>
        <w:t>, this could impact on the analysis of the studies, therefore making it impossible to establish if the analysis was adequately proven.</w:t>
      </w:r>
    </w:p>
    <w:p w14:paraId="2A05944D" w14:textId="5E37E4D2" w:rsidR="00E1682B" w:rsidRDefault="00E1682B" w:rsidP="00C42379">
      <w:pPr>
        <w:pStyle w:val="ListParagraph"/>
        <w:numPr>
          <w:ilvl w:val="0"/>
          <w:numId w:val="32"/>
        </w:numPr>
        <w:rPr>
          <w:rFonts w:ascii="Arial" w:hAnsi="Arial" w:cs="Arial"/>
        </w:rPr>
      </w:pPr>
      <w:r>
        <w:rPr>
          <w:rFonts w:ascii="Arial" w:hAnsi="Arial" w:cs="Arial"/>
        </w:rPr>
        <w:lastRenderedPageBreak/>
        <w:t>Some relevant reviews were unlocatable.</w:t>
      </w:r>
    </w:p>
    <w:p w14:paraId="5BE45B2E" w14:textId="77777777" w:rsidR="00C4320F" w:rsidRDefault="00C4320F" w:rsidP="00A94E17">
      <w:pPr>
        <w:rPr>
          <w:rFonts w:ascii="Arial" w:hAnsi="Arial" w:cs="Arial"/>
          <w:b/>
          <w:sz w:val="28"/>
          <w:szCs w:val="28"/>
          <w:u w:val="single"/>
        </w:rPr>
      </w:pPr>
    </w:p>
    <w:p w14:paraId="25992C7D" w14:textId="76CF6946" w:rsidR="00F7580C" w:rsidRDefault="00F7580C" w:rsidP="00A94E17">
      <w:pPr>
        <w:rPr>
          <w:rFonts w:ascii="Arial" w:hAnsi="Arial" w:cs="Arial"/>
          <w:b/>
          <w:sz w:val="28"/>
          <w:szCs w:val="28"/>
          <w:u w:val="single"/>
        </w:rPr>
      </w:pPr>
      <w:r>
        <w:rPr>
          <w:rFonts w:ascii="Arial" w:hAnsi="Arial" w:cs="Arial"/>
          <w:b/>
          <w:sz w:val="28"/>
          <w:szCs w:val="28"/>
          <w:u w:val="single"/>
        </w:rPr>
        <w:t>Journal no 22:</w:t>
      </w:r>
    </w:p>
    <w:p w14:paraId="139B7511" w14:textId="6CB6AD8C" w:rsidR="00192AF4" w:rsidRDefault="00192AF4" w:rsidP="008C0A07">
      <w:pPr>
        <w:pStyle w:val="ListParagraph"/>
        <w:numPr>
          <w:ilvl w:val="0"/>
          <w:numId w:val="34"/>
        </w:numPr>
        <w:rPr>
          <w:rFonts w:ascii="Arial" w:hAnsi="Arial" w:cs="Arial"/>
        </w:rPr>
      </w:pPr>
      <w:r w:rsidRPr="008C0A07">
        <w:rPr>
          <w:rFonts w:ascii="Arial" w:hAnsi="Arial" w:cs="Arial"/>
        </w:rPr>
        <w:t>Perry, Metcalfe et al (2016) state that data collected from patients rang</w:t>
      </w:r>
      <w:r w:rsidR="008C0A07" w:rsidRPr="008C0A07">
        <w:rPr>
          <w:rFonts w:ascii="Arial" w:hAnsi="Arial" w:cs="Arial"/>
        </w:rPr>
        <w:t>ed</w:t>
      </w:r>
      <w:r w:rsidRPr="008C0A07">
        <w:rPr>
          <w:rFonts w:ascii="Arial" w:hAnsi="Arial" w:cs="Arial"/>
        </w:rPr>
        <w:t xml:space="preserve"> from the age of 60 to 76</w:t>
      </w:r>
      <w:r w:rsidR="008C0A07" w:rsidRPr="008C0A07">
        <w:rPr>
          <w:rFonts w:ascii="Arial" w:hAnsi="Arial" w:cs="Arial"/>
        </w:rPr>
        <w:t xml:space="preserve"> being the cut off.</w:t>
      </w:r>
      <w:r w:rsidR="008C0A07">
        <w:rPr>
          <w:rFonts w:ascii="Arial" w:hAnsi="Arial" w:cs="Arial"/>
        </w:rPr>
        <w:t xml:space="preserve"> This could be considered a limitation to the study as hip replacements are not restricted to these ages. </w:t>
      </w:r>
      <w:r w:rsidR="0089647C">
        <w:rPr>
          <w:rFonts w:ascii="Arial" w:hAnsi="Arial" w:cs="Arial"/>
        </w:rPr>
        <w:t>The reason for this</w:t>
      </w:r>
      <w:r w:rsidR="008C0A07">
        <w:rPr>
          <w:rFonts w:ascii="Arial" w:hAnsi="Arial" w:cs="Arial"/>
        </w:rPr>
        <w:t xml:space="preserve"> is obesity is prevalent within the UK therefore impacting on a person’s body</w:t>
      </w:r>
      <w:r w:rsidR="001C23FC">
        <w:rPr>
          <w:rFonts w:ascii="Arial" w:hAnsi="Arial" w:cs="Arial"/>
        </w:rPr>
        <w:t xml:space="preserve">, </w:t>
      </w:r>
      <w:r w:rsidR="008C0A07">
        <w:rPr>
          <w:rFonts w:ascii="Arial" w:hAnsi="Arial" w:cs="Arial"/>
        </w:rPr>
        <w:t>especially</w:t>
      </w:r>
      <w:r w:rsidR="001C23FC">
        <w:rPr>
          <w:rFonts w:ascii="Arial" w:hAnsi="Arial" w:cs="Arial"/>
        </w:rPr>
        <w:t xml:space="preserve"> their</w:t>
      </w:r>
      <w:r w:rsidR="008C0A07">
        <w:rPr>
          <w:rFonts w:ascii="Arial" w:hAnsi="Arial" w:cs="Arial"/>
        </w:rPr>
        <w:t xml:space="preserve"> joints. Hence the age of hip replacements not being restricted to 60 and 76-year-old individuals.</w:t>
      </w:r>
      <w:r w:rsidR="00CB42B1">
        <w:rPr>
          <w:rFonts w:ascii="Arial" w:hAnsi="Arial" w:cs="Arial"/>
        </w:rPr>
        <w:t xml:space="preserve"> This gives justification for the age limit on research studies needing to be lowered.</w:t>
      </w:r>
    </w:p>
    <w:p w14:paraId="6AFE5440" w14:textId="77777777" w:rsidR="008075A2" w:rsidRDefault="008075A2" w:rsidP="008075A2">
      <w:pPr>
        <w:pStyle w:val="ListParagraph"/>
        <w:rPr>
          <w:rFonts w:ascii="Arial" w:hAnsi="Arial" w:cs="Arial"/>
        </w:rPr>
      </w:pPr>
    </w:p>
    <w:p w14:paraId="52C58A26" w14:textId="786CDE94" w:rsidR="008C0A07" w:rsidRDefault="008C0A07" w:rsidP="008C0A07">
      <w:pPr>
        <w:pStyle w:val="ListParagraph"/>
        <w:numPr>
          <w:ilvl w:val="0"/>
          <w:numId w:val="34"/>
        </w:numPr>
        <w:rPr>
          <w:rFonts w:ascii="Arial" w:hAnsi="Arial" w:cs="Arial"/>
        </w:rPr>
      </w:pPr>
      <w:r>
        <w:rPr>
          <w:rFonts w:ascii="Arial" w:hAnsi="Arial" w:cs="Arial"/>
        </w:rPr>
        <w:t xml:space="preserve">All studies carried out were dataset, this could prove to be limiting as questions could not be altered for </w:t>
      </w:r>
      <w:r w:rsidR="00CB794C">
        <w:rPr>
          <w:rFonts w:ascii="Arial" w:hAnsi="Arial" w:cs="Arial"/>
        </w:rPr>
        <w:t>everyone’s</w:t>
      </w:r>
      <w:r>
        <w:rPr>
          <w:rFonts w:ascii="Arial" w:hAnsi="Arial" w:cs="Arial"/>
        </w:rPr>
        <w:t xml:space="preserve"> case therefore not identifying why some patients could have been offered THA but declined due to fear of risk or alternative procedure or therapy offered.</w:t>
      </w:r>
    </w:p>
    <w:p w14:paraId="4B9C832D" w14:textId="77777777" w:rsidR="008075A2" w:rsidRPr="008075A2" w:rsidRDefault="008075A2" w:rsidP="008075A2">
      <w:pPr>
        <w:pStyle w:val="ListParagraph"/>
        <w:rPr>
          <w:rFonts w:ascii="Arial" w:hAnsi="Arial" w:cs="Arial"/>
        </w:rPr>
      </w:pPr>
    </w:p>
    <w:p w14:paraId="0DE0B6B1" w14:textId="0A77CA71" w:rsidR="008C0A07" w:rsidRDefault="008C0A07" w:rsidP="008C0A07">
      <w:pPr>
        <w:pStyle w:val="ListParagraph"/>
        <w:numPr>
          <w:ilvl w:val="0"/>
          <w:numId w:val="34"/>
        </w:numPr>
        <w:rPr>
          <w:rFonts w:ascii="Arial" w:hAnsi="Arial" w:cs="Arial"/>
        </w:rPr>
      </w:pPr>
      <w:r>
        <w:rPr>
          <w:rFonts w:ascii="Arial" w:hAnsi="Arial" w:cs="Arial"/>
        </w:rPr>
        <w:t xml:space="preserve">Some hospitals worked from </w:t>
      </w:r>
      <w:r w:rsidR="00CB794C">
        <w:rPr>
          <w:rFonts w:ascii="Arial" w:hAnsi="Arial" w:cs="Arial"/>
        </w:rPr>
        <w:t>their own</w:t>
      </w:r>
      <w:r>
        <w:rPr>
          <w:rFonts w:ascii="Arial" w:hAnsi="Arial" w:cs="Arial"/>
        </w:rPr>
        <w:t xml:space="preserve"> governance </w:t>
      </w:r>
      <w:r w:rsidR="00CB794C">
        <w:rPr>
          <w:rFonts w:ascii="Arial" w:hAnsi="Arial" w:cs="Arial"/>
        </w:rPr>
        <w:t>regarding</w:t>
      </w:r>
      <w:r>
        <w:rPr>
          <w:rFonts w:ascii="Arial" w:hAnsi="Arial" w:cs="Arial"/>
        </w:rPr>
        <w:t xml:space="preserve"> criteria for THA, </w:t>
      </w:r>
      <w:r w:rsidR="00CB794C">
        <w:rPr>
          <w:rFonts w:ascii="Arial" w:hAnsi="Arial" w:cs="Arial"/>
        </w:rPr>
        <w:t>compliance with the NICE guidelines differed across the board, suggesting variances with the provision of THA</w:t>
      </w:r>
      <w:r w:rsidR="00CB42B1">
        <w:rPr>
          <w:rFonts w:ascii="Arial" w:hAnsi="Arial" w:cs="Arial"/>
        </w:rPr>
        <w:t>, therefore proving to be a limitation in the study process.</w:t>
      </w:r>
    </w:p>
    <w:p w14:paraId="7F87A2E8" w14:textId="77777777" w:rsidR="008075A2" w:rsidRPr="008075A2" w:rsidRDefault="008075A2" w:rsidP="008075A2">
      <w:pPr>
        <w:pStyle w:val="ListParagraph"/>
        <w:rPr>
          <w:rFonts w:ascii="Arial" w:hAnsi="Arial" w:cs="Arial"/>
        </w:rPr>
      </w:pPr>
    </w:p>
    <w:p w14:paraId="13912C1B" w14:textId="63BA63D6" w:rsidR="003053CC" w:rsidRDefault="003053CC" w:rsidP="008C0A07">
      <w:pPr>
        <w:pStyle w:val="ListParagraph"/>
        <w:numPr>
          <w:ilvl w:val="0"/>
          <w:numId w:val="34"/>
        </w:numPr>
        <w:rPr>
          <w:rFonts w:ascii="Arial" w:hAnsi="Arial" w:cs="Arial"/>
        </w:rPr>
      </w:pPr>
      <w:r>
        <w:rPr>
          <w:rFonts w:ascii="Arial" w:hAnsi="Arial" w:cs="Arial"/>
        </w:rPr>
        <w:t>National Hip Fracture Database (NHFD) has no record of patient comorbidities therefore, it was impossible to ascertain if the selection process for THA was related to comorbid diseases.</w:t>
      </w:r>
    </w:p>
    <w:p w14:paraId="0094E535" w14:textId="3F6180B3" w:rsidR="00DE1BD5" w:rsidRDefault="00DE1BD5" w:rsidP="00DE1BD5">
      <w:pPr>
        <w:rPr>
          <w:rFonts w:ascii="Arial" w:hAnsi="Arial" w:cs="Arial"/>
        </w:rPr>
      </w:pPr>
    </w:p>
    <w:p w14:paraId="1A93278D" w14:textId="6FF1785B" w:rsidR="00DE1BD5" w:rsidRDefault="004B6469" w:rsidP="00DE1BD5">
      <w:pPr>
        <w:rPr>
          <w:rFonts w:ascii="Arial" w:hAnsi="Arial" w:cs="Arial"/>
          <w:b/>
          <w:sz w:val="28"/>
          <w:szCs w:val="28"/>
          <w:u w:val="single"/>
        </w:rPr>
      </w:pPr>
      <w:r>
        <w:rPr>
          <w:rFonts w:ascii="Arial" w:hAnsi="Arial" w:cs="Arial"/>
          <w:b/>
          <w:sz w:val="28"/>
          <w:szCs w:val="28"/>
        </w:rPr>
        <w:t>Fou</w:t>
      </w:r>
      <w:r w:rsidR="007517F9" w:rsidRPr="00CD195F">
        <w:rPr>
          <w:rFonts w:ascii="Arial" w:hAnsi="Arial" w:cs="Arial"/>
          <w:b/>
          <w:sz w:val="28"/>
          <w:szCs w:val="28"/>
        </w:rPr>
        <w:t>nd within the theme of</w:t>
      </w:r>
      <w:r w:rsidR="007517F9" w:rsidRPr="004C6187">
        <w:rPr>
          <w:rFonts w:ascii="Arial" w:hAnsi="Arial" w:cs="Arial"/>
          <w:b/>
          <w:sz w:val="28"/>
          <w:szCs w:val="28"/>
        </w:rPr>
        <w:t xml:space="preserve"> </w:t>
      </w:r>
      <w:r w:rsidR="007517F9" w:rsidRPr="007517F9">
        <w:rPr>
          <w:rFonts w:ascii="Arial" w:hAnsi="Arial" w:cs="Arial"/>
          <w:b/>
          <w:sz w:val="28"/>
          <w:szCs w:val="28"/>
          <w:u w:val="single"/>
        </w:rPr>
        <w:t>Education</w:t>
      </w:r>
    </w:p>
    <w:p w14:paraId="6820CB9C" w14:textId="28934343" w:rsidR="000E7C2A" w:rsidRDefault="000E7C2A" w:rsidP="00DE1BD5">
      <w:pPr>
        <w:rPr>
          <w:rFonts w:ascii="Arial" w:hAnsi="Arial" w:cs="Arial"/>
          <w:b/>
          <w:sz w:val="28"/>
          <w:szCs w:val="28"/>
        </w:rPr>
      </w:pPr>
      <w:r w:rsidRPr="000E7C2A">
        <w:rPr>
          <w:rFonts w:ascii="Arial" w:hAnsi="Arial" w:cs="Arial"/>
          <w:b/>
          <w:sz w:val="28"/>
          <w:szCs w:val="28"/>
        </w:rPr>
        <w:t>Journal no 2:</w:t>
      </w:r>
    </w:p>
    <w:p w14:paraId="34881AF6" w14:textId="44ABD7D1" w:rsidR="000E7C2A" w:rsidRDefault="000E7C2A" w:rsidP="00DE1BD5">
      <w:pPr>
        <w:rPr>
          <w:rFonts w:ascii="Arial" w:hAnsi="Arial" w:cs="Arial"/>
        </w:rPr>
      </w:pPr>
      <w:r>
        <w:rPr>
          <w:rFonts w:ascii="Arial" w:hAnsi="Arial" w:cs="Arial"/>
        </w:rPr>
        <w:t>Banjeree &amp; Lamb (2016) state that only PhD thesis were studied, thus being that they contained a more robust research report, however through using these methods other vital information might have been lost.</w:t>
      </w:r>
    </w:p>
    <w:p w14:paraId="764E4109" w14:textId="77777777" w:rsidR="00EF3441" w:rsidRDefault="00EF3441" w:rsidP="00DE1BD5">
      <w:pPr>
        <w:rPr>
          <w:rFonts w:ascii="Arial" w:hAnsi="Arial" w:cs="Arial"/>
          <w:b/>
          <w:sz w:val="28"/>
          <w:szCs w:val="28"/>
        </w:rPr>
      </w:pPr>
    </w:p>
    <w:p w14:paraId="353FE5FE" w14:textId="77777777" w:rsidR="00EF3441" w:rsidRDefault="00EF3441" w:rsidP="00DE1BD5">
      <w:pPr>
        <w:rPr>
          <w:rFonts w:ascii="Arial" w:hAnsi="Arial" w:cs="Arial"/>
          <w:b/>
          <w:sz w:val="28"/>
          <w:szCs w:val="28"/>
        </w:rPr>
      </w:pPr>
    </w:p>
    <w:p w14:paraId="6005F8D5" w14:textId="5006F05C" w:rsidR="00BE744C" w:rsidRPr="00BE744C" w:rsidRDefault="00BE744C" w:rsidP="00DE1BD5">
      <w:pPr>
        <w:rPr>
          <w:rFonts w:ascii="Arial" w:hAnsi="Arial" w:cs="Arial"/>
          <w:b/>
          <w:sz w:val="28"/>
          <w:szCs w:val="28"/>
        </w:rPr>
      </w:pPr>
      <w:r w:rsidRPr="00BE744C">
        <w:rPr>
          <w:rFonts w:ascii="Arial" w:hAnsi="Arial" w:cs="Arial"/>
          <w:b/>
          <w:sz w:val="28"/>
          <w:szCs w:val="28"/>
        </w:rPr>
        <w:lastRenderedPageBreak/>
        <w:t>Journal no 15:</w:t>
      </w:r>
    </w:p>
    <w:p w14:paraId="7E304F9A" w14:textId="099D071D" w:rsidR="00BE744C" w:rsidRDefault="00BE744C" w:rsidP="00091C76">
      <w:pPr>
        <w:pStyle w:val="ListParagraph"/>
        <w:numPr>
          <w:ilvl w:val="0"/>
          <w:numId w:val="36"/>
        </w:numPr>
        <w:rPr>
          <w:rFonts w:ascii="Arial" w:hAnsi="Arial" w:cs="Arial"/>
        </w:rPr>
      </w:pPr>
      <w:r w:rsidRPr="00091C76">
        <w:rPr>
          <w:rFonts w:ascii="Arial" w:hAnsi="Arial" w:cs="Arial"/>
        </w:rPr>
        <w:t xml:space="preserve">Miller, Maguire et al </w:t>
      </w:r>
      <w:r w:rsidR="003D19DE" w:rsidRPr="00091C76">
        <w:rPr>
          <w:rFonts w:ascii="Arial" w:hAnsi="Arial" w:cs="Arial"/>
        </w:rPr>
        <w:t xml:space="preserve">(2011) state that the value of the evidence was difficult to measure with insufficient detail conveyed to allow any conclusions to be drawn regarding the data. Therefore, questioning the rigour of the methods used. </w:t>
      </w:r>
    </w:p>
    <w:p w14:paraId="6826A5D8" w14:textId="77777777" w:rsidR="008075A2" w:rsidRPr="00091C76" w:rsidRDefault="008075A2" w:rsidP="008075A2">
      <w:pPr>
        <w:pStyle w:val="ListParagraph"/>
        <w:rPr>
          <w:rFonts w:ascii="Arial" w:hAnsi="Arial" w:cs="Arial"/>
        </w:rPr>
      </w:pPr>
    </w:p>
    <w:p w14:paraId="04FEEA4A" w14:textId="1E67A778" w:rsidR="00091C76" w:rsidRDefault="002729F2" w:rsidP="00091C76">
      <w:pPr>
        <w:pStyle w:val="ListParagraph"/>
        <w:numPr>
          <w:ilvl w:val="0"/>
          <w:numId w:val="35"/>
        </w:numPr>
        <w:rPr>
          <w:rFonts w:ascii="Arial" w:hAnsi="Arial" w:cs="Arial"/>
        </w:rPr>
      </w:pPr>
      <w:r>
        <w:rPr>
          <w:rFonts w:ascii="Arial" w:hAnsi="Arial" w:cs="Arial"/>
        </w:rPr>
        <w:t>Studies appeared to provide poor value of evidence due to poor reading and reporting.</w:t>
      </w:r>
    </w:p>
    <w:p w14:paraId="09906816" w14:textId="77777777" w:rsidR="008075A2" w:rsidRDefault="008075A2" w:rsidP="008075A2">
      <w:pPr>
        <w:pStyle w:val="ListParagraph"/>
        <w:rPr>
          <w:rFonts w:ascii="Arial" w:hAnsi="Arial" w:cs="Arial"/>
        </w:rPr>
      </w:pPr>
    </w:p>
    <w:p w14:paraId="5112C2D4" w14:textId="3D232532" w:rsidR="002729F2" w:rsidRDefault="002729F2" w:rsidP="00091C76">
      <w:pPr>
        <w:pStyle w:val="ListParagraph"/>
        <w:numPr>
          <w:ilvl w:val="0"/>
          <w:numId w:val="35"/>
        </w:numPr>
        <w:rPr>
          <w:rFonts w:ascii="Arial" w:hAnsi="Arial" w:cs="Arial"/>
        </w:rPr>
      </w:pPr>
      <w:r>
        <w:rPr>
          <w:rFonts w:ascii="Arial" w:hAnsi="Arial" w:cs="Arial"/>
        </w:rPr>
        <w:t>Missing data in the studies caused a bias in the review process.</w:t>
      </w:r>
    </w:p>
    <w:p w14:paraId="0856C363" w14:textId="77777777" w:rsidR="002729F2" w:rsidRPr="00091C76" w:rsidRDefault="002729F2" w:rsidP="002729F2">
      <w:pPr>
        <w:pStyle w:val="ListParagraph"/>
        <w:rPr>
          <w:rFonts w:ascii="Arial" w:hAnsi="Arial" w:cs="Arial"/>
        </w:rPr>
      </w:pPr>
    </w:p>
    <w:p w14:paraId="6A87950F" w14:textId="759DB5D0" w:rsidR="0043097A" w:rsidRDefault="00FB4693" w:rsidP="00D7581B">
      <w:p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u w:val="single"/>
        </w:rPr>
      </w:pPr>
      <w:r>
        <w:rPr>
          <w:rFonts w:ascii="Arial" w:eastAsia="Arial Unicode MS" w:hAnsi="Arial" w:cs="Arial"/>
          <w:b/>
          <w:sz w:val="32"/>
          <w:szCs w:val="32"/>
          <w:u w:val="single"/>
        </w:rPr>
        <w:t>Found within the theme of Mortality rates</w:t>
      </w:r>
    </w:p>
    <w:p w14:paraId="3E54E679" w14:textId="194F6653" w:rsidR="003B63F0" w:rsidRDefault="003B63F0" w:rsidP="00D7581B">
      <w:p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rPr>
      </w:pPr>
      <w:r w:rsidRPr="003B2858">
        <w:rPr>
          <w:rFonts w:ascii="Arial" w:eastAsia="Arial Unicode MS" w:hAnsi="Arial" w:cs="Arial"/>
          <w:b/>
          <w:sz w:val="32"/>
          <w:szCs w:val="32"/>
        </w:rPr>
        <w:t>Journal no 10:</w:t>
      </w:r>
    </w:p>
    <w:p w14:paraId="161546E9" w14:textId="134B1289" w:rsidR="005A3676" w:rsidRDefault="005A3676" w:rsidP="005A3676">
      <w:pPr>
        <w:pStyle w:val="ListParagraph"/>
        <w:numPr>
          <w:ilvl w:val="0"/>
          <w:numId w:val="39"/>
        </w:num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5A3676">
        <w:rPr>
          <w:rFonts w:ascii="Arial" w:eastAsia="Arial Unicode MS" w:hAnsi="Arial" w:cs="Arial"/>
        </w:rPr>
        <w:t>Batty</w:t>
      </w:r>
      <w:r w:rsidR="00A93592">
        <w:rPr>
          <w:rFonts w:ascii="Arial" w:eastAsia="Arial Unicode MS" w:hAnsi="Arial" w:cs="Arial"/>
        </w:rPr>
        <w:t>,</w:t>
      </w:r>
      <w:r>
        <w:rPr>
          <w:rFonts w:ascii="Arial" w:eastAsia="Arial Unicode MS" w:hAnsi="Arial" w:cs="Arial"/>
        </w:rPr>
        <w:t xml:space="preserve"> Der et al (2006) </w:t>
      </w:r>
      <w:r w:rsidR="00996647">
        <w:rPr>
          <w:rFonts w:ascii="Arial" w:eastAsia="Arial Unicode MS" w:hAnsi="Arial" w:cs="Arial"/>
        </w:rPr>
        <w:t>state that no comprehensive IQ test was given to participants to undertake, instead they were given a short-written test of IQ. This suggests that questions were standard alongside not actually challenging individual’s mindsets, consequently not actually giving a correct indication of individuals overall IQ levels.</w:t>
      </w:r>
    </w:p>
    <w:p w14:paraId="4212D86D" w14:textId="77777777" w:rsidR="008075A2" w:rsidRDefault="008075A2" w:rsidP="008075A2">
      <w:pPr>
        <w:pStyle w:val="ListParagraph"/>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p>
    <w:p w14:paraId="650E4C68" w14:textId="6B8C8873" w:rsidR="008075A2" w:rsidRDefault="00A93592" w:rsidP="008075A2">
      <w:pPr>
        <w:pStyle w:val="ListParagraph"/>
        <w:numPr>
          <w:ilvl w:val="0"/>
          <w:numId w:val="39"/>
        </w:num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t>Sparse information available on IQ linked to health</w:t>
      </w:r>
      <w:r w:rsidR="00B8041C">
        <w:rPr>
          <w:rFonts w:ascii="Arial" w:eastAsia="Arial Unicode MS" w:hAnsi="Arial" w:cs="Arial"/>
        </w:rPr>
        <w:t>.</w:t>
      </w:r>
    </w:p>
    <w:p w14:paraId="4176E9CF" w14:textId="77777777" w:rsidR="008075A2" w:rsidRPr="008075A2" w:rsidRDefault="008075A2" w:rsidP="008075A2">
      <w:pPr>
        <w:pStyle w:val="ListParagraph"/>
        <w:rPr>
          <w:rFonts w:ascii="Arial" w:eastAsia="Arial Unicode MS" w:hAnsi="Arial" w:cs="Arial"/>
        </w:rPr>
      </w:pPr>
    </w:p>
    <w:p w14:paraId="28181843" w14:textId="42A231A3" w:rsidR="00B8041C" w:rsidRDefault="00B8041C" w:rsidP="005A3676">
      <w:pPr>
        <w:pStyle w:val="ListParagraph"/>
        <w:numPr>
          <w:ilvl w:val="0"/>
          <w:numId w:val="39"/>
        </w:num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t xml:space="preserve">To measure cognitive abilities a reaction time electronic device was used by participants of the study whose IQ was measured through the quick reaction time to answering </w:t>
      </w:r>
      <w:r w:rsidR="00143B13">
        <w:rPr>
          <w:rFonts w:ascii="Arial" w:eastAsia="Arial Unicode MS" w:hAnsi="Arial" w:cs="Arial"/>
        </w:rPr>
        <w:t>questions. The longer the reaction from participants lowered their IQ scores through efficiency.</w:t>
      </w:r>
      <w:r w:rsidR="003576D0">
        <w:rPr>
          <w:rFonts w:ascii="Arial" w:eastAsia="Arial Unicode MS" w:hAnsi="Arial" w:cs="Arial"/>
        </w:rPr>
        <w:t xml:space="preserve"> This could prove to be a poor measure of IQ due to physical conditions weakening responses through no fault of an individual.</w:t>
      </w:r>
    </w:p>
    <w:p w14:paraId="676C5B52" w14:textId="7AD9DFBE" w:rsidR="00A93592" w:rsidRPr="005A3676" w:rsidRDefault="00A93592" w:rsidP="00B8041C">
      <w:pPr>
        <w:pStyle w:val="ListParagraph"/>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p>
    <w:p w14:paraId="76B3866A" w14:textId="12C25EEE" w:rsidR="00FB4693" w:rsidRDefault="00FB4693" w:rsidP="00D7581B">
      <w:p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rPr>
      </w:pPr>
      <w:r w:rsidRPr="00FB4693">
        <w:rPr>
          <w:rFonts w:ascii="Arial" w:eastAsia="Arial Unicode MS" w:hAnsi="Arial" w:cs="Arial"/>
          <w:b/>
          <w:sz w:val="32"/>
          <w:szCs w:val="32"/>
        </w:rPr>
        <w:t>Journal no 4:</w:t>
      </w:r>
    </w:p>
    <w:p w14:paraId="2B17A04B" w14:textId="3C390AC6" w:rsidR="002E1A17" w:rsidRDefault="00F47C17" w:rsidP="00F47C17">
      <w:pPr>
        <w:pStyle w:val="ListParagraph"/>
        <w:numPr>
          <w:ilvl w:val="0"/>
          <w:numId w:val="44"/>
        </w:num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F47C17">
        <w:rPr>
          <w:rFonts w:ascii="Arial" w:eastAsia="Arial Unicode MS" w:hAnsi="Arial" w:cs="Arial"/>
        </w:rPr>
        <w:t>Wolfe, Mandeville et al (2017) highlight that discrepancies within particular policies could not be clarified by the TAPIC framework.</w:t>
      </w:r>
    </w:p>
    <w:p w14:paraId="735F2A9D" w14:textId="3EF2E75F" w:rsidR="00F47C17" w:rsidRDefault="00F47C17" w:rsidP="00F47C17">
      <w:pPr>
        <w:pStyle w:val="ListParagraph"/>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p>
    <w:p w14:paraId="07A2EE3F" w14:textId="1A03DBD7" w:rsidR="00F47C17" w:rsidRDefault="00F47C17" w:rsidP="00F47C17">
      <w:pPr>
        <w:pStyle w:val="ListParagraph"/>
        <w:numPr>
          <w:ilvl w:val="0"/>
          <w:numId w:val="44"/>
        </w:num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t>Policies were difficult to translate alongside information being contradictory or setting unrealistic or unsatisfactory goals.</w:t>
      </w:r>
    </w:p>
    <w:p w14:paraId="4147A186" w14:textId="77777777" w:rsidR="00F47C17" w:rsidRPr="00F47C17" w:rsidRDefault="00F47C17" w:rsidP="00F47C17">
      <w:pPr>
        <w:pStyle w:val="ListParagraph"/>
        <w:rPr>
          <w:rFonts w:ascii="Arial" w:eastAsia="Arial Unicode MS" w:hAnsi="Arial" w:cs="Arial"/>
        </w:rPr>
      </w:pPr>
    </w:p>
    <w:p w14:paraId="2115811A" w14:textId="516477FD" w:rsidR="00F47C17" w:rsidRDefault="00F47C17" w:rsidP="00F47C17">
      <w:pPr>
        <w:pStyle w:val="ListParagraph"/>
        <w:numPr>
          <w:ilvl w:val="0"/>
          <w:numId w:val="44"/>
        </w:num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lastRenderedPageBreak/>
        <w:t>Policies were not strictly linked to child governance and had to be adapted in accordance with the requirement.</w:t>
      </w:r>
    </w:p>
    <w:p w14:paraId="63A64A50" w14:textId="77777777" w:rsidR="000C6E5F" w:rsidRPr="000C6E5F" w:rsidRDefault="000C6E5F" w:rsidP="000C6E5F">
      <w:pPr>
        <w:pStyle w:val="ListParagraph"/>
        <w:rPr>
          <w:rFonts w:ascii="Arial" w:eastAsia="Arial Unicode MS" w:hAnsi="Arial" w:cs="Arial"/>
        </w:rPr>
      </w:pPr>
    </w:p>
    <w:p w14:paraId="165C1754" w14:textId="3E64ACF1" w:rsidR="000C6E5F" w:rsidRDefault="000C6E5F" w:rsidP="00F47C17">
      <w:pPr>
        <w:pStyle w:val="ListParagraph"/>
        <w:numPr>
          <w:ilvl w:val="0"/>
          <w:numId w:val="44"/>
        </w:num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t xml:space="preserve">Data </w:t>
      </w:r>
      <w:r w:rsidR="001C23FC">
        <w:rPr>
          <w:rFonts w:ascii="Arial" w:eastAsia="Arial Unicode MS" w:hAnsi="Arial" w:cs="Arial"/>
        </w:rPr>
        <w:t xml:space="preserve">considered </w:t>
      </w:r>
      <w:r>
        <w:rPr>
          <w:rFonts w:ascii="Arial" w:eastAsia="Arial Unicode MS" w:hAnsi="Arial" w:cs="Arial"/>
        </w:rPr>
        <w:t>difficult to access.</w:t>
      </w:r>
    </w:p>
    <w:p w14:paraId="6D2C4627" w14:textId="77777777" w:rsidR="000C6E5F" w:rsidRPr="000C6E5F" w:rsidRDefault="000C6E5F" w:rsidP="000C6E5F">
      <w:pPr>
        <w:pStyle w:val="ListParagraph"/>
        <w:rPr>
          <w:rFonts w:ascii="Arial" w:eastAsia="Arial Unicode MS" w:hAnsi="Arial" w:cs="Arial"/>
        </w:rPr>
      </w:pPr>
    </w:p>
    <w:p w14:paraId="5F05B315" w14:textId="2CDC4EF5" w:rsidR="000C6E5F" w:rsidRPr="00F47C17" w:rsidRDefault="000C6E5F" w:rsidP="00F47C17">
      <w:pPr>
        <w:pStyle w:val="ListParagraph"/>
        <w:numPr>
          <w:ilvl w:val="0"/>
          <w:numId w:val="44"/>
        </w:num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t>The reliability of the data was questionable and found to be frail.</w:t>
      </w:r>
    </w:p>
    <w:p w14:paraId="2EDD8AEA" w14:textId="77777777" w:rsidR="00FB4693" w:rsidRPr="00FB4693" w:rsidRDefault="00FB4693" w:rsidP="00D7581B">
      <w:p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p>
    <w:p w14:paraId="75650041" w14:textId="77777777" w:rsidR="00FB4693" w:rsidRPr="00FB4693" w:rsidRDefault="00FB4693" w:rsidP="00D7581B">
      <w:p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p>
    <w:p w14:paraId="092694A6" w14:textId="4CED65CB" w:rsidR="00CA457F" w:rsidRDefault="00721877" w:rsidP="00D7581B">
      <w:p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u w:val="single"/>
        </w:rPr>
      </w:pPr>
      <w:r w:rsidRPr="00721877">
        <w:rPr>
          <w:rFonts w:ascii="Arial" w:eastAsia="Arial Unicode MS" w:hAnsi="Arial" w:cs="Arial"/>
          <w:b/>
          <w:sz w:val="32"/>
          <w:szCs w:val="32"/>
          <w:u w:val="single"/>
        </w:rPr>
        <w:t>Overall Conclusion</w:t>
      </w:r>
    </w:p>
    <w:p w14:paraId="09F241D6" w14:textId="1679D622" w:rsidR="002238BA" w:rsidRDefault="00B469E9" w:rsidP="00D7581B">
      <w:p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t>To conclude, this thesis established that deprivation and inequalities are prevalent withi</w:t>
      </w:r>
      <w:r w:rsidR="00165817">
        <w:rPr>
          <w:rFonts w:ascii="Arial" w:eastAsia="Arial Unicode MS" w:hAnsi="Arial" w:cs="Arial"/>
        </w:rPr>
        <w:t xml:space="preserve">n the </w:t>
      </w:r>
      <w:r>
        <w:rPr>
          <w:rFonts w:ascii="Arial" w:eastAsia="Arial Unicode MS" w:hAnsi="Arial" w:cs="Arial"/>
        </w:rPr>
        <w:t>UK</w:t>
      </w:r>
      <w:r w:rsidR="00E51B6E">
        <w:rPr>
          <w:rFonts w:ascii="Arial" w:eastAsia="Arial Unicode MS" w:hAnsi="Arial" w:cs="Arial"/>
        </w:rPr>
        <w:t xml:space="preserve">, with wealth unevenly distributed amongst the population of the UK. </w:t>
      </w:r>
      <w:r w:rsidR="0060268F">
        <w:rPr>
          <w:rFonts w:ascii="Arial" w:eastAsia="Arial Unicode MS" w:hAnsi="Arial" w:cs="Arial"/>
        </w:rPr>
        <w:t>Consequently,</w:t>
      </w:r>
      <w:r w:rsidR="00E51B6E">
        <w:rPr>
          <w:rFonts w:ascii="Arial" w:eastAsia="Arial Unicode MS" w:hAnsi="Arial" w:cs="Arial"/>
        </w:rPr>
        <w:t xml:space="preserve"> with the wealthiest seemingly </w:t>
      </w:r>
      <w:r w:rsidR="00756F4C">
        <w:rPr>
          <w:rFonts w:ascii="Arial" w:eastAsia="Arial Unicode MS" w:hAnsi="Arial" w:cs="Arial"/>
        </w:rPr>
        <w:t xml:space="preserve">becoming wealthier and progressing </w:t>
      </w:r>
      <w:r w:rsidR="008B6565">
        <w:rPr>
          <w:rFonts w:ascii="Arial" w:eastAsia="Arial Unicode MS" w:hAnsi="Arial" w:cs="Arial"/>
        </w:rPr>
        <w:t>in comparison to</w:t>
      </w:r>
      <w:r w:rsidR="00E51B6E">
        <w:rPr>
          <w:rFonts w:ascii="Arial" w:eastAsia="Arial Unicode MS" w:hAnsi="Arial" w:cs="Arial"/>
        </w:rPr>
        <w:t xml:space="preserve"> the poor appearing to </w:t>
      </w:r>
      <w:r w:rsidR="00756F4C">
        <w:rPr>
          <w:rFonts w:ascii="Arial" w:eastAsia="Arial Unicode MS" w:hAnsi="Arial" w:cs="Arial"/>
        </w:rPr>
        <w:t>regress and becom</w:t>
      </w:r>
      <w:r w:rsidR="009E7DE1">
        <w:rPr>
          <w:rFonts w:ascii="Arial" w:eastAsia="Arial Unicode MS" w:hAnsi="Arial" w:cs="Arial"/>
        </w:rPr>
        <w:t>ing</w:t>
      </w:r>
      <w:r w:rsidR="00756F4C">
        <w:rPr>
          <w:rFonts w:ascii="Arial" w:eastAsia="Arial Unicode MS" w:hAnsi="Arial" w:cs="Arial"/>
        </w:rPr>
        <w:t xml:space="preserve"> poorer.</w:t>
      </w:r>
      <w:r>
        <w:rPr>
          <w:rFonts w:ascii="Arial" w:eastAsia="Arial Unicode MS" w:hAnsi="Arial" w:cs="Arial"/>
        </w:rPr>
        <w:t xml:space="preserve"> </w:t>
      </w:r>
      <w:r w:rsidR="0060268F">
        <w:rPr>
          <w:rFonts w:ascii="Arial" w:eastAsia="Arial Unicode MS" w:hAnsi="Arial" w:cs="Arial"/>
        </w:rPr>
        <w:t>The gap between the richest and poorest is vast which indicates</w:t>
      </w:r>
      <w:r w:rsidR="00E94543">
        <w:rPr>
          <w:rFonts w:ascii="Arial" w:eastAsia="Arial Unicode MS" w:hAnsi="Arial" w:cs="Arial"/>
        </w:rPr>
        <w:t xml:space="preserve"> that</w:t>
      </w:r>
      <w:r w:rsidR="00076ABB">
        <w:rPr>
          <w:rFonts w:ascii="Arial" w:eastAsia="Arial Unicode MS" w:hAnsi="Arial" w:cs="Arial"/>
        </w:rPr>
        <w:t xml:space="preserve"> the</w:t>
      </w:r>
      <w:r w:rsidR="00E94543">
        <w:rPr>
          <w:rFonts w:ascii="Arial" w:eastAsia="Arial Unicode MS" w:hAnsi="Arial" w:cs="Arial"/>
        </w:rPr>
        <w:t xml:space="preserve"> </w:t>
      </w:r>
      <w:r w:rsidR="00FA1EB2">
        <w:rPr>
          <w:rFonts w:ascii="Arial" w:eastAsia="Arial Unicode MS" w:hAnsi="Arial" w:cs="Arial"/>
        </w:rPr>
        <w:t>government</w:t>
      </w:r>
      <w:r w:rsidR="00756F4C">
        <w:rPr>
          <w:rFonts w:ascii="Arial" w:eastAsia="Arial Unicode MS" w:hAnsi="Arial" w:cs="Arial"/>
        </w:rPr>
        <w:t xml:space="preserve"> have not found a solution to tackle the inequalities amongst the factors discussed.</w:t>
      </w:r>
      <w:r w:rsidR="00076ABB">
        <w:rPr>
          <w:rFonts w:ascii="Arial" w:eastAsia="Arial Unicode MS" w:hAnsi="Arial" w:cs="Arial"/>
        </w:rPr>
        <w:t xml:space="preserve"> The disparities pinpointed within this thesis highlight how wealth</w:t>
      </w:r>
      <w:r w:rsidR="00460A6B">
        <w:rPr>
          <w:rFonts w:ascii="Arial" w:eastAsia="Arial Unicode MS" w:hAnsi="Arial" w:cs="Arial"/>
        </w:rPr>
        <w:t xml:space="preserve"> can</w:t>
      </w:r>
      <w:r w:rsidR="00076ABB">
        <w:rPr>
          <w:rFonts w:ascii="Arial" w:eastAsia="Arial Unicode MS" w:hAnsi="Arial" w:cs="Arial"/>
        </w:rPr>
        <w:t xml:space="preserve"> influence education, health and mortality rates</w:t>
      </w:r>
      <w:r w:rsidR="00460A6B">
        <w:rPr>
          <w:rFonts w:ascii="Arial" w:eastAsia="Arial Unicode MS" w:hAnsi="Arial" w:cs="Arial"/>
        </w:rPr>
        <w:t xml:space="preserve"> all linked to an individual’s location.</w:t>
      </w:r>
      <w:r w:rsidR="00076ABB">
        <w:rPr>
          <w:rFonts w:ascii="Arial" w:eastAsia="Arial Unicode MS" w:hAnsi="Arial" w:cs="Arial"/>
        </w:rPr>
        <w:t xml:space="preserve"> </w:t>
      </w:r>
      <w:r w:rsidR="00A4658C">
        <w:rPr>
          <w:rFonts w:ascii="Arial" w:eastAsia="Arial Unicode MS" w:hAnsi="Arial" w:cs="Arial"/>
        </w:rPr>
        <w:t>Although it has been suggested by the government that social class no longer exists, it is difficult not to assume that it is still very much part of society. All the factors discussed within this thesis link back to inequalities, and wealth, which determine opportunities and lifestyle factors alongside life years.</w:t>
      </w:r>
      <w:r w:rsidR="00460A6B">
        <w:rPr>
          <w:rFonts w:ascii="Arial" w:eastAsia="Arial Unicode MS" w:hAnsi="Arial" w:cs="Arial"/>
        </w:rPr>
        <w:t xml:space="preserve"> </w:t>
      </w:r>
    </w:p>
    <w:p w14:paraId="4A66F2FD" w14:textId="69C371D1" w:rsidR="006D1FD0" w:rsidRPr="00B469E9" w:rsidRDefault="00460A6B" w:rsidP="00D7581B">
      <w:p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t>The education attainment levels amongst children from areas of deprivation are far lower than children from wealthier families, who are afforded access to greater resources and higher levels of education.</w:t>
      </w:r>
      <w:r w:rsidR="00D17CA3">
        <w:rPr>
          <w:rFonts w:ascii="Arial" w:eastAsia="Arial Unicode MS" w:hAnsi="Arial" w:cs="Arial"/>
        </w:rPr>
        <w:t xml:space="preserve"> </w:t>
      </w:r>
      <w:r>
        <w:rPr>
          <w:rFonts w:ascii="Arial" w:eastAsia="Arial Unicode MS" w:hAnsi="Arial" w:cs="Arial"/>
        </w:rPr>
        <w:t xml:space="preserve"> </w:t>
      </w:r>
      <w:r w:rsidR="00756F4C">
        <w:rPr>
          <w:rFonts w:ascii="Arial" w:eastAsia="Arial Unicode MS" w:hAnsi="Arial" w:cs="Arial"/>
        </w:rPr>
        <w:t xml:space="preserve">Health is also a concerning factor as treatment is not distributed fairly or equally, proving to be a </w:t>
      </w:r>
      <w:r w:rsidR="001C23FC">
        <w:rPr>
          <w:rFonts w:ascii="Arial" w:eastAsia="Arial Unicode MS" w:hAnsi="Arial" w:cs="Arial"/>
        </w:rPr>
        <w:t>point</w:t>
      </w:r>
      <w:r w:rsidR="00756F4C">
        <w:rPr>
          <w:rFonts w:ascii="Arial" w:eastAsia="Arial Unicode MS" w:hAnsi="Arial" w:cs="Arial"/>
        </w:rPr>
        <w:t xml:space="preserve"> of contention with many suffering within the UK.</w:t>
      </w:r>
      <w:r w:rsidR="00076ABB">
        <w:rPr>
          <w:rFonts w:ascii="Arial" w:eastAsia="Arial Unicode MS" w:hAnsi="Arial" w:cs="Arial"/>
        </w:rPr>
        <w:t xml:space="preserve"> </w:t>
      </w:r>
      <w:r w:rsidR="00D17CA3">
        <w:rPr>
          <w:rFonts w:ascii="Arial" w:eastAsia="Arial Unicode MS" w:hAnsi="Arial" w:cs="Arial"/>
        </w:rPr>
        <w:t xml:space="preserve">Accessing appropriate treatment in accordance to where an individual </w:t>
      </w:r>
      <w:r w:rsidR="001C23FC">
        <w:rPr>
          <w:rFonts w:ascii="Arial" w:eastAsia="Arial Unicode MS" w:hAnsi="Arial" w:cs="Arial"/>
        </w:rPr>
        <w:t>resides</w:t>
      </w:r>
      <w:r w:rsidR="00D17CA3">
        <w:rPr>
          <w:rFonts w:ascii="Arial" w:eastAsia="Arial Unicode MS" w:hAnsi="Arial" w:cs="Arial"/>
        </w:rPr>
        <w:t xml:space="preserve"> suggests unfairness and a travesty of injustice alongside toying with people’s lives. Affording to live in a particular area which allows an individual to access favourable schools, relevant healthcare and healthier housing conditions, can determine longer li</w:t>
      </w:r>
      <w:r w:rsidR="001C23FC">
        <w:rPr>
          <w:rFonts w:ascii="Arial" w:eastAsia="Arial Unicode MS" w:hAnsi="Arial" w:cs="Arial"/>
        </w:rPr>
        <w:t>ves</w:t>
      </w:r>
      <w:r w:rsidR="00D17CA3">
        <w:rPr>
          <w:rFonts w:ascii="Arial" w:eastAsia="Arial Unicode MS" w:hAnsi="Arial" w:cs="Arial"/>
        </w:rPr>
        <w:t xml:space="preserve"> and mortality rates.</w:t>
      </w:r>
      <w:r w:rsidR="00B72A13">
        <w:rPr>
          <w:rFonts w:ascii="Arial" w:eastAsia="Arial Unicode MS" w:hAnsi="Arial" w:cs="Arial"/>
        </w:rPr>
        <w:t xml:space="preserve"> Without a fairer</w:t>
      </w:r>
      <w:r w:rsidR="003536DA">
        <w:rPr>
          <w:rFonts w:ascii="Arial" w:eastAsia="Arial Unicode MS" w:hAnsi="Arial" w:cs="Arial"/>
        </w:rPr>
        <w:t xml:space="preserve"> society, with focus on deprivation, which has been proven to influence all the above themes, location will continue to influence lifestyle factors, consequently with wealth being the determining factor to receiving a good standard of education, healthcare, therefore determining how long an individual’s lifespan will be.</w:t>
      </w:r>
    </w:p>
    <w:p w14:paraId="337D6510" w14:textId="77777777" w:rsidR="006D1FD0" w:rsidRDefault="006D1FD0" w:rsidP="00D7581B">
      <w:p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u w:val="single"/>
        </w:rPr>
      </w:pPr>
    </w:p>
    <w:p w14:paraId="0B9EC6AB" w14:textId="72BC1F75" w:rsidR="00721877" w:rsidRPr="00332DBE" w:rsidRDefault="00721877" w:rsidP="00332DBE">
      <w:pPr>
        <w:pStyle w:val="ListParagraph"/>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u w:val="single"/>
        </w:rPr>
      </w:pPr>
      <w:r w:rsidRPr="00332DBE">
        <w:rPr>
          <w:rFonts w:ascii="Arial" w:eastAsia="Arial Unicode MS" w:hAnsi="Arial" w:cs="Arial"/>
          <w:b/>
          <w:sz w:val="32"/>
          <w:szCs w:val="32"/>
          <w:u w:val="single"/>
        </w:rPr>
        <w:lastRenderedPageBreak/>
        <w:t>Recommendations</w:t>
      </w:r>
    </w:p>
    <w:p w14:paraId="6221AF88" w14:textId="78BF7353" w:rsidR="00332DBE" w:rsidRDefault="00332DBE" w:rsidP="00332DBE">
      <w:pPr>
        <w:pStyle w:val="ListParagraph"/>
        <w:numPr>
          <w:ilvl w:val="0"/>
          <w:numId w:val="43"/>
        </w:num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D2063F">
        <w:rPr>
          <w:rFonts w:ascii="Arial" w:eastAsia="Arial Unicode MS" w:hAnsi="Arial" w:cs="Arial"/>
        </w:rPr>
        <w:t xml:space="preserve">Tackling children </w:t>
      </w:r>
      <w:r>
        <w:rPr>
          <w:rFonts w:ascii="Arial" w:eastAsia="Arial Unicode MS" w:hAnsi="Arial" w:cs="Arial"/>
        </w:rPr>
        <w:t xml:space="preserve">from young can help to alter behaviours </w:t>
      </w:r>
      <w:r w:rsidR="00C91D08">
        <w:rPr>
          <w:rFonts w:ascii="Arial" w:eastAsia="Arial Unicode MS" w:hAnsi="Arial" w:cs="Arial"/>
        </w:rPr>
        <w:t>alongside</w:t>
      </w:r>
      <w:r>
        <w:rPr>
          <w:rFonts w:ascii="Arial" w:eastAsia="Arial Unicode MS" w:hAnsi="Arial" w:cs="Arial"/>
        </w:rPr>
        <w:t xml:space="preserve"> mindsets to education, this can be achieved by making nursery school compuls</w:t>
      </w:r>
      <w:r w:rsidR="001442B2">
        <w:rPr>
          <w:rFonts w:ascii="Arial" w:eastAsia="Arial Unicode MS" w:hAnsi="Arial" w:cs="Arial"/>
        </w:rPr>
        <w:t>ory</w:t>
      </w:r>
      <w:r>
        <w:rPr>
          <w:rFonts w:ascii="Arial" w:eastAsia="Arial Unicode MS" w:hAnsi="Arial" w:cs="Arial"/>
        </w:rPr>
        <w:t xml:space="preserve"> which would allow greater influence on children’s learning, therefore allowing behaviours to improve towards others a</w:t>
      </w:r>
      <w:r w:rsidR="000C1C73">
        <w:rPr>
          <w:rFonts w:ascii="Arial" w:eastAsia="Arial Unicode MS" w:hAnsi="Arial" w:cs="Arial"/>
        </w:rPr>
        <w:t>dd</w:t>
      </w:r>
      <w:r w:rsidR="00D87F17">
        <w:rPr>
          <w:rFonts w:ascii="Arial" w:eastAsia="Arial Unicode MS" w:hAnsi="Arial" w:cs="Arial"/>
        </w:rPr>
        <w:t>itionally</w:t>
      </w:r>
      <w:r>
        <w:rPr>
          <w:rFonts w:ascii="Arial" w:eastAsia="Arial Unicode MS" w:hAnsi="Arial" w:cs="Arial"/>
        </w:rPr>
        <w:t xml:space="preserve"> influencing the importance of education.</w:t>
      </w:r>
    </w:p>
    <w:p w14:paraId="1C4C79FC" w14:textId="77777777" w:rsidR="00332DBE" w:rsidRPr="002F65E1" w:rsidRDefault="00332DBE" w:rsidP="00332DBE">
      <w:pPr>
        <w:pStyle w:val="ListParagraph"/>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p>
    <w:p w14:paraId="0D611C04" w14:textId="7B5CFD27" w:rsidR="00D2063F" w:rsidRPr="00332DBE" w:rsidRDefault="00D2063F" w:rsidP="00332DBE">
      <w:pPr>
        <w:pStyle w:val="ListParagraph"/>
        <w:numPr>
          <w:ilvl w:val="0"/>
          <w:numId w:val="43"/>
        </w:num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u w:val="single"/>
        </w:rPr>
      </w:pPr>
      <w:r w:rsidRPr="00332DBE">
        <w:rPr>
          <w:rFonts w:ascii="Arial" w:eastAsia="Arial Unicode MS" w:hAnsi="Arial" w:cs="Arial"/>
        </w:rPr>
        <w:t>Education attainment levels need to be improved for children from areas of deprivation to be given the chance to break the cycle of inherited disadvantage and inequalities</w:t>
      </w:r>
      <w:r w:rsidR="002F65E1" w:rsidRPr="00332DBE">
        <w:rPr>
          <w:rFonts w:ascii="Arial" w:eastAsia="Arial Unicode MS" w:hAnsi="Arial" w:cs="Arial"/>
        </w:rPr>
        <w:t>.</w:t>
      </w:r>
      <w:r w:rsidR="00700005" w:rsidRPr="00332DBE">
        <w:rPr>
          <w:rFonts w:ascii="Arial" w:eastAsia="Arial Unicode MS" w:hAnsi="Arial" w:cs="Arial"/>
        </w:rPr>
        <w:t xml:space="preserve"> This could be achieved by abolishing university fees </w:t>
      </w:r>
      <w:r w:rsidR="00DD66E4">
        <w:rPr>
          <w:rFonts w:ascii="Arial" w:eastAsia="Arial Unicode MS" w:hAnsi="Arial" w:cs="Arial"/>
        </w:rPr>
        <w:t>for the lower and middle classes, therefore</w:t>
      </w:r>
      <w:r w:rsidR="00700005" w:rsidRPr="00332DBE">
        <w:rPr>
          <w:rFonts w:ascii="Arial" w:eastAsia="Arial Unicode MS" w:hAnsi="Arial" w:cs="Arial"/>
        </w:rPr>
        <w:t xml:space="preserve"> allow</w:t>
      </w:r>
      <w:r w:rsidR="00DD66E4">
        <w:rPr>
          <w:rFonts w:ascii="Arial" w:eastAsia="Arial Unicode MS" w:hAnsi="Arial" w:cs="Arial"/>
        </w:rPr>
        <w:t>ing</w:t>
      </w:r>
      <w:r w:rsidR="00700005" w:rsidRPr="00332DBE">
        <w:rPr>
          <w:rFonts w:ascii="Arial" w:eastAsia="Arial Unicode MS" w:hAnsi="Arial" w:cs="Arial"/>
        </w:rPr>
        <w:t xml:space="preserve"> equal access to education for all social classes, consequently possibly breaking the chain of inequalities and deprivation</w:t>
      </w:r>
      <w:r w:rsidR="007E593E">
        <w:rPr>
          <w:rFonts w:ascii="Arial" w:eastAsia="Arial Unicode MS" w:hAnsi="Arial" w:cs="Arial"/>
        </w:rPr>
        <w:t xml:space="preserve">, alongside </w:t>
      </w:r>
      <w:r w:rsidR="0018684D">
        <w:rPr>
          <w:rFonts w:ascii="Arial" w:eastAsia="Arial Unicode MS" w:hAnsi="Arial" w:cs="Arial"/>
        </w:rPr>
        <w:t>providing a greater workforce for the UK.</w:t>
      </w:r>
    </w:p>
    <w:p w14:paraId="36FD50A0" w14:textId="77777777" w:rsidR="003910BD" w:rsidRPr="003910BD" w:rsidRDefault="003910BD" w:rsidP="003910BD">
      <w:pPr>
        <w:pStyle w:val="ListParagraph"/>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32"/>
          <w:szCs w:val="32"/>
          <w:u w:val="single"/>
        </w:rPr>
      </w:pPr>
    </w:p>
    <w:p w14:paraId="29833B84" w14:textId="16BA74A7" w:rsidR="003910BD" w:rsidRDefault="003910BD" w:rsidP="00332DBE">
      <w:pPr>
        <w:pStyle w:val="ListParagraph"/>
        <w:numPr>
          <w:ilvl w:val="0"/>
          <w:numId w:val="43"/>
        </w:num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t xml:space="preserve">Levelling the gradients of inequalities would allow improved access to resources and </w:t>
      </w:r>
      <w:r w:rsidR="002F65E1">
        <w:rPr>
          <w:rFonts w:ascii="Arial" w:eastAsia="Arial Unicode MS" w:hAnsi="Arial" w:cs="Arial"/>
        </w:rPr>
        <w:t>services,</w:t>
      </w:r>
      <w:r>
        <w:rPr>
          <w:rFonts w:ascii="Arial" w:eastAsia="Arial Unicode MS" w:hAnsi="Arial" w:cs="Arial"/>
        </w:rPr>
        <w:t xml:space="preserve"> therefore possibly improving health and healthcare</w:t>
      </w:r>
      <w:r w:rsidR="008E2CE6">
        <w:rPr>
          <w:rFonts w:ascii="Arial" w:eastAsia="Arial Unicode MS" w:hAnsi="Arial" w:cs="Arial"/>
        </w:rPr>
        <w:t xml:space="preserve">, </w:t>
      </w:r>
      <w:r w:rsidR="00515046">
        <w:rPr>
          <w:rFonts w:ascii="Arial" w:eastAsia="Arial Unicode MS" w:hAnsi="Arial" w:cs="Arial"/>
        </w:rPr>
        <w:t>consequently</w:t>
      </w:r>
      <w:r w:rsidR="008E2CE6">
        <w:rPr>
          <w:rFonts w:ascii="Arial" w:eastAsia="Arial Unicode MS" w:hAnsi="Arial" w:cs="Arial"/>
        </w:rPr>
        <w:t xml:space="preserve"> </w:t>
      </w:r>
      <w:r w:rsidR="00F92BD5">
        <w:rPr>
          <w:rFonts w:ascii="Arial" w:eastAsia="Arial Unicode MS" w:hAnsi="Arial" w:cs="Arial"/>
        </w:rPr>
        <w:t>affording choices for individuals.</w:t>
      </w:r>
    </w:p>
    <w:p w14:paraId="6526EE6C" w14:textId="77777777" w:rsidR="002F65E1" w:rsidRPr="002F65E1" w:rsidRDefault="002F65E1" w:rsidP="002F65E1">
      <w:pPr>
        <w:pStyle w:val="ListParagraph"/>
        <w:rPr>
          <w:rFonts w:ascii="Arial" w:eastAsia="Arial Unicode MS" w:hAnsi="Arial" w:cs="Arial"/>
        </w:rPr>
      </w:pPr>
    </w:p>
    <w:p w14:paraId="6AA155D5" w14:textId="6B0FC338" w:rsidR="002F65E1" w:rsidRDefault="002F65E1" w:rsidP="00332DBE">
      <w:pPr>
        <w:pStyle w:val="ListParagraph"/>
        <w:numPr>
          <w:ilvl w:val="0"/>
          <w:numId w:val="43"/>
        </w:num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t>Healthcare needs to be distributed fairly and not based on criteria allowing access to be allowed or denied due to characteristics affecting the provision of healthcare</w:t>
      </w:r>
      <w:r w:rsidR="00DF034C">
        <w:rPr>
          <w:rFonts w:ascii="Arial" w:eastAsia="Arial Unicode MS" w:hAnsi="Arial" w:cs="Arial"/>
        </w:rPr>
        <w:t xml:space="preserve"> such as age or mobility.</w:t>
      </w:r>
      <w:r w:rsidR="001C23FC">
        <w:rPr>
          <w:rFonts w:ascii="Arial" w:eastAsia="Arial Unicode MS" w:hAnsi="Arial" w:cs="Arial"/>
        </w:rPr>
        <w:t xml:space="preserve"> Just because an individual is physically impaired does not equate to mental impairment, therefore </w:t>
      </w:r>
      <w:r w:rsidR="00C110FA">
        <w:rPr>
          <w:rFonts w:ascii="Arial" w:eastAsia="Arial Unicode MS" w:hAnsi="Arial" w:cs="Arial"/>
        </w:rPr>
        <w:t>they should not be de</w:t>
      </w:r>
      <w:r w:rsidR="00487CC7">
        <w:rPr>
          <w:rFonts w:ascii="Arial" w:eastAsia="Arial Unicode MS" w:hAnsi="Arial" w:cs="Arial"/>
        </w:rPr>
        <w:t>nied</w:t>
      </w:r>
      <w:r w:rsidR="00C110FA">
        <w:rPr>
          <w:rFonts w:ascii="Arial" w:eastAsia="Arial Unicode MS" w:hAnsi="Arial" w:cs="Arial"/>
        </w:rPr>
        <w:t xml:space="preserve"> the same treatment as everyone else.</w:t>
      </w:r>
    </w:p>
    <w:p w14:paraId="2B93642C" w14:textId="77777777" w:rsidR="002F65E1" w:rsidRPr="002F65E1" w:rsidRDefault="002F65E1" w:rsidP="002F65E1">
      <w:pPr>
        <w:pStyle w:val="ListParagraph"/>
        <w:rPr>
          <w:rFonts w:ascii="Arial" w:eastAsia="Arial Unicode MS" w:hAnsi="Arial" w:cs="Arial"/>
        </w:rPr>
      </w:pPr>
    </w:p>
    <w:p w14:paraId="034B9BD5" w14:textId="61136E9D" w:rsidR="002F65E1" w:rsidRDefault="00F92BD5" w:rsidP="00332DBE">
      <w:pPr>
        <w:pStyle w:val="ListParagraph"/>
        <w:numPr>
          <w:ilvl w:val="0"/>
          <w:numId w:val="43"/>
        </w:num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t>Housing conditions for deprived individuals should be habitable, warm and dry, with provisions made to ensure that safety is paramount</w:t>
      </w:r>
      <w:r w:rsidR="0014118A">
        <w:rPr>
          <w:rFonts w:ascii="Arial" w:eastAsia="Arial Unicode MS" w:hAnsi="Arial" w:cs="Arial"/>
        </w:rPr>
        <w:t xml:space="preserve"> with safety certificates </w:t>
      </w:r>
      <w:r w:rsidR="00F36F81">
        <w:rPr>
          <w:rFonts w:ascii="Arial" w:eastAsia="Arial Unicode MS" w:hAnsi="Arial" w:cs="Arial"/>
        </w:rPr>
        <w:t>issued to residents.</w:t>
      </w:r>
    </w:p>
    <w:p w14:paraId="22421F31" w14:textId="667FC891" w:rsidR="00F92BD5" w:rsidRDefault="00F92BD5" w:rsidP="00F92BD5">
      <w:pPr>
        <w:pStyle w:val="ListParagraph"/>
        <w:rPr>
          <w:rFonts w:ascii="Arial" w:eastAsia="Arial Unicode MS" w:hAnsi="Arial" w:cs="Arial"/>
        </w:rPr>
      </w:pPr>
    </w:p>
    <w:p w14:paraId="33C4EBE3" w14:textId="51EAE26F" w:rsidR="00F92BD5" w:rsidRPr="00D2063F" w:rsidRDefault="00F92BD5" w:rsidP="00332DBE">
      <w:pPr>
        <w:pStyle w:val="ListParagraph"/>
        <w:numPr>
          <w:ilvl w:val="0"/>
          <w:numId w:val="43"/>
        </w:numPr>
        <w:tabs>
          <w:tab w:val="left" w:pos="72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rPr>
        <w:t xml:space="preserve">Deprivation need to be urgently addressed to bring down the level of child and adult mortality rates, child health is greatly influenced by the social conditions that they are subjected to. The redistribution of wealth is one considering factor alongside the provision of added benefits for the families that are living in absolute and relative poverty. </w:t>
      </w:r>
      <w:r w:rsidR="00964332">
        <w:rPr>
          <w:rFonts w:ascii="Arial" w:eastAsia="Arial Unicode MS" w:hAnsi="Arial" w:cs="Arial"/>
        </w:rPr>
        <w:t xml:space="preserve">Possibly </w:t>
      </w:r>
      <w:r w:rsidR="001442B2">
        <w:rPr>
          <w:rFonts w:ascii="Arial" w:eastAsia="Arial Unicode MS" w:hAnsi="Arial" w:cs="Arial"/>
        </w:rPr>
        <w:t>a potential higher tax</w:t>
      </w:r>
      <w:r w:rsidR="00964332">
        <w:rPr>
          <w:rFonts w:ascii="Arial" w:eastAsia="Arial Unicode MS" w:hAnsi="Arial" w:cs="Arial"/>
        </w:rPr>
        <w:t xml:space="preserve"> for the extreme wealthy could free up more money to add to government coffers, therefore allowing distribution to the most needed areas such as healthcare and deprivation. </w:t>
      </w:r>
    </w:p>
    <w:p w14:paraId="28215349" w14:textId="77777777" w:rsidR="00CA457F" w:rsidRDefault="00CA457F" w:rsidP="00D7581B">
      <w:pPr>
        <w:tabs>
          <w:tab w:val="left" w:pos="720"/>
          <w:tab w:val="left" w:pos="2880"/>
          <w:tab w:val="left" w:pos="3600"/>
          <w:tab w:val="left" w:pos="4320"/>
          <w:tab w:val="left" w:pos="5040"/>
          <w:tab w:val="left" w:pos="5760"/>
          <w:tab w:val="left" w:pos="6480"/>
          <w:tab w:val="left" w:pos="7200"/>
          <w:tab w:val="left" w:pos="7920"/>
          <w:tab w:val="left" w:pos="8640"/>
        </w:tabs>
        <w:rPr>
          <w:rFonts w:ascii="Calibri Light" w:eastAsia="Arial Unicode MS" w:hAnsi="Calibri Light" w:cs="Arial Unicode MS"/>
        </w:rPr>
      </w:pPr>
    </w:p>
    <w:p w14:paraId="5122B945" w14:textId="1FE7DABE" w:rsidR="00CA457F" w:rsidRPr="00D43008" w:rsidRDefault="00264D2B" w:rsidP="00D7581B">
      <w:pPr>
        <w:jc w:val="both"/>
        <w:rPr>
          <w:rFonts w:ascii="Arial" w:eastAsia="Arial Unicode MS" w:hAnsi="Arial" w:cs="Arial"/>
          <w:sz w:val="32"/>
          <w:szCs w:val="32"/>
        </w:rPr>
      </w:pPr>
      <w:r>
        <w:rPr>
          <w:rFonts w:ascii="Arial" w:eastAsia="Arial Unicode MS" w:hAnsi="Arial" w:cs="Arial"/>
          <w:b/>
          <w:sz w:val="32"/>
          <w:szCs w:val="32"/>
          <w:u w:val="single"/>
        </w:rPr>
        <w:lastRenderedPageBreak/>
        <w:t>R</w:t>
      </w:r>
      <w:r w:rsidR="00B85361" w:rsidRPr="00944594">
        <w:rPr>
          <w:rFonts w:ascii="Arial" w:eastAsia="Arial Unicode MS" w:hAnsi="Arial" w:cs="Arial"/>
          <w:b/>
          <w:sz w:val="32"/>
          <w:szCs w:val="32"/>
          <w:u w:val="single"/>
        </w:rPr>
        <w:t>eferences</w:t>
      </w:r>
    </w:p>
    <w:p w14:paraId="729D8F3E" w14:textId="08D8080E" w:rsidR="00BF419E" w:rsidRDefault="00212EFE" w:rsidP="00D7581B">
      <w:pPr>
        <w:jc w:val="both"/>
        <w:rPr>
          <w:rFonts w:ascii="Arial" w:eastAsia="Arial Unicode MS" w:hAnsi="Arial" w:cs="Arial"/>
        </w:rPr>
      </w:pPr>
      <w:r>
        <w:rPr>
          <w:rFonts w:ascii="Arial" w:eastAsia="Arial Unicode MS" w:hAnsi="Arial" w:cs="Arial"/>
        </w:rPr>
        <w:t xml:space="preserve">Abel, G, Barclay, P, &amp; </w:t>
      </w:r>
      <w:r w:rsidR="00CB01F5">
        <w:rPr>
          <w:rFonts w:ascii="Arial" w:eastAsia="Arial Unicode MS" w:hAnsi="Arial" w:cs="Arial"/>
        </w:rPr>
        <w:t>Payne, R, (2016) Adjusted indices of multiple deprivation to enable</w:t>
      </w:r>
      <w:r w:rsidR="00D43008">
        <w:rPr>
          <w:rFonts w:ascii="Arial" w:eastAsia="Arial Unicode MS" w:hAnsi="Arial" w:cs="Arial"/>
        </w:rPr>
        <w:t xml:space="preserve"> </w:t>
      </w:r>
      <w:r w:rsidR="00CB01F5">
        <w:rPr>
          <w:rFonts w:ascii="Arial" w:eastAsia="Arial Unicode MS" w:hAnsi="Arial" w:cs="Arial"/>
        </w:rPr>
        <w:t xml:space="preserve">comparisons within and between constituent countries of the UK including an illustration using mortality rates. </w:t>
      </w:r>
      <w:r w:rsidR="00CB01F5" w:rsidRPr="00CB01F5">
        <w:rPr>
          <w:rFonts w:ascii="Arial" w:eastAsia="Arial Unicode MS" w:hAnsi="Arial" w:cs="Arial"/>
          <w:u w:val="single"/>
        </w:rPr>
        <w:t>BMJ Open</w:t>
      </w:r>
      <w:r w:rsidR="00CB01F5">
        <w:rPr>
          <w:rFonts w:ascii="Arial" w:eastAsia="Arial Unicode MS" w:hAnsi="Arial" w:cs="Arial"/>
        </w:rPr>
        <w:t xml:space="preserve">. 6 (11) p. 2 </w:t>
      </w:r>
      <w:r w:rsidR="00BF419E">
        <w:rPr>
          <w:rFonts w:ascii="Arial" w:eastAsia="Arial Unicode MS" w:hAnsi="Arial" w:cs="Arial"/>
        </w:rPr>
        <w:t>–</w:t>
      </w:r>
      <w:r w:rsidR="00CB01F5">
        <w:rPr>
          <w:rFonts w:ascii="Arial" w:eastAsia="Arial Unicode MS" w:hAnsi="Arial" w:cs="Arial"/>
        </w:rPr>
        <w:t xml:space="preserve"> 7</w:t>
      </w:r>
    </w:p>
    <w:p w14:paraId="0E4C9C85" w14:textId="1BB4FED0" w:rsidR="00212EFE" w:rsidRDefault="00E01F90" w:rsidP="00D7581B">
      <w:pPr>
        <w:jc w:val="both"/>
        <w:rPr>
          <w:rFonts w:ascii="Arial" w:eastAsia="Arial Unicode MS" w:hAnsi="Arial" w:cs="Arial"/>
        </w:rPr>
      </w:pPr>
      <w:r>
        <w:rPr>
          <w:rFonts w:ascii="Arial" w:eastAsia="Arial Unicode MS" w:hAnsi="Arial" w:cs="Arial"/>
        </w:rPr>
        <w:t>Acheson, D, (199</w:t>
      </w:r>
      <w:r w:rsidR="00A20521">
        <w:rPr>
          <w:rFonts w:ascii="Arial" w:eastAsia="Arial Unicode MS" w:hAnsi="Arial" w:cs="Arial"/>
        </w:rPr>
        <w:t>9</w:t>
      </w:r>
      <w:r>
        <w:rPr>
          <w:rFonts w:ascii="Arial" w:eastAsia="Arial Unicode MS" w:hAnsi="Arial" w:cs="Arial"/>
        </w:rPr>
        <w:t xml:space="preserve">) The Acheson report. challenges for the College. </w:t>
      </w:r>
      <w:r w:rsidRPr="009156CD">
        <w:rPr>
          <w:rFonts w:ascii="Arial" w:eastAsia="Arial Unicode MS" w:hAnsi="Arial" w:cs="Arial"/>
          <w:u w:val="single"/>
        </w:rPr>
        <w:t>BMJ</w:t>
      </w:r>
      <w:r>
        <w:rPr>
          <w:rFonts w:ascii="Arial" w:eastAsia="Arial Unicode MS" w:hAnsi="Arial" w:cs="Arial"/>
        </w:rPr>
        <w:t xml:space="preserve">. 80 (6) p, 1 </w:t>
      </w:r>
      <w:r w:rsidR="008022BC">
        <w:rPr>
          <w:rFonts w:ascii="Arial" w:eastAsia="Arial Unicode MS" w:hAnsi="Arial" w:cs="Arial"/>
        </w:rPr>
        <w:t>–</w:t>
      </w:r>
      <w:r>
        <w:rPr>
          <w:rFonts w:ascii="Arial" w:eastAsia="Arial Unicode MS" w:hAnsi="Arial" w:cs="Arial"/>
        </w:rPr>
        <w:t xml:space="preserve"> 4</w:t>
      </w:r>
    </w:p>
    <w:p w14:paraId="5EB91EEE" w14:textId="71737002" w:rsidR="008022BC" w:rsidRPr="00212EFE" w:rsidRDefault="008022BC" w:rsidP="00D7581B">
      <w:pPr>
        <w:jc w:val="both"/>
        <w:rPr>
          <w:rFonts w:ascii="Arial" w:eastAsia="Arial Unicode MS" w:hAnsi="Arial" w:cs="Arial"/>
        </w:rPr>
      </w:pPr>
      <w:r>
        <w:rPr>
          <w:rFonts w:ascii="Arial" w:eastAsia="Arial Unicode MS" w:hAnsi="Arial" w:cs="Arial"/>
        </w:rPr>
        <w:t xml:space="preserve">Acquisti, A, John, L, &amp; Loewenstein, G, (2013) What is Privacy Worth? </w:t>
      </w:r>
      <w:r w:rsidRPr="008022BC">
        <w:rPr>
          <w:rFonts w:ascii="Arial" w:eastAsia="Arial Unicode MS" w:hAnsi="Arial" w:cs="Arial"/>
          <w:u w:val="single"/>
        </w:rPr>
        <w:t>The Journal of Legal Studies.</w:t>
      </w:r>
      <w:r>
        <w:rPr>
          <w:rFonts w:ascii="Arial" w:eastAsia="Arial Unicode MS" w:hAnsi="Arial" w:cs="Arial"/>
        </w:rPr>
        <w:t xml:space="preserve"> 42 (2) p, 249 - 274</w:t>
      </w:r>
    </w:p>
    <w:p w14:paraId="7EDC3B6F" w14:textId="46053E26" w:rsidR="00944594" w:rsidRDefault="00944594" w:rsidP="00D7581B">
      <w:pPr>
        <w:rPr>
          <w:rFonts w:ascii="Arial" w:hAnsi="Arial" w:cs="Arial"/>
        </w:rPr>
      </w:pPr>
      <w:r w:rsidRPr="00944594">
        <w:rPr>
          <w:rFonts w:ascii="Arial" w:hAnsi="Arial" w:cs="Arial"/>
        </w:rPr>
        <w:t xml:space="preserve">Adams, R. (2012) </w:t>
      </w:r>
      <w:r w:rsidRPr="00944594">
        <w:rPr>
          <w:rFonts w:ascii="Arial" w:hAnsi="Arial" w:cs="Arial"/>
          <w:u w:val="single"/>
        </w:rPr>
        <w:t>Working with Children and Families: Knowledge and Contexts for Practice.</w:t>
      </w:r>
      <w:r w:rsidRPr="00944594">
        <w:rPr>
          <w:rFonts w:ascii="Arial" w:hAnsi="Arial" w:cs="Arial"/>
        </w:rPr>
        <w:t xml:space="preserve"> 1</w:t>
      </w:r>
      <w:r w:rsidRPr="00944594">
        <w:rPr>
          <w:rFonts w:ascii="Arial" w:hAnsi="Arial" w:cs="Arial"/>
          <w:vertAlign w:val="superscript"/>
        </w:rPr>
        <w:t>st</w:t>
      </w:r>
      <w:r w:rsidRPr="00944594">
        <w:rPr>
          <w:rFonts w:ascii="Arial" w:hAnsi="Arial" w:cs="Arial"/>
        </w:rPr>
        <w:t xml:space="preserve"> Edition, Hampshire: Palgrave Macmillan</w:t>
      </w:r>
    </w:p>
    <w:p w14:paraId="522E1D7C" w14:textId="0AE09E0D" w:rsidR="0091067C" w:rsidRDefault="0091067C" w:rsidP="00D7581B">
      <w:pPr>
        <w:rPr>
          <w:rFonts w:ascii="Arial" w:hAnsi="Arial" w:cs="Arial"/>
        </w:rPr>
      </w:pPr>
      <w:r>
        <w:rPr>
          <w:rFonts w:ascii="Arial" w:hAnsi="Arial" w:cs="Arial"/>
        </w:rPr>
        <w:t xml:space="preserve">Ahmed, </w:t>
      </w:r>
      <w:r w:rsidR="00742726">
        <w:rPr>
          <w:rFonts w:ascii="Arial" w:hAnsi="Arial" w:cs="Arial"/>
        </w:rPr>
        <w:t xml:space="preserve">T, Haboubi, N, (2010) Assessment and management of nutrition in older people and its importance to health. </w:t>
      </w:r>
      <w:r w:rsidR="00742726" w:rsidRPr="00742726">
        <w:rPr>
          <w:rFonts w:ascii="Arial" w:hAnsi="Arial" w:cs="Arial"/>
          <w:u w:val="single"/>
        </w:rPr>
        <w:t>Clinical Interventions in Aging.</w:t>
      </w:r>
      <w:r w:rsidR="00742726">
        <w:rPr>
          <w:rFonts w:ascii="Arial" w:hAnsi="Arial" w:cs="Arial"/>
        </w:rPr>
        <w:t xml:space="preserve"> 5 p, 207 </w:t>
      </w:r>
      <w:r w:rsidR="008022BC">
        <w:rPr>
          <w:rFonts w:ascii="Arial" w:hAnsi="Arial" w:cs="Arial"/>
        </w:rPr>
        <w:t>–</w:t>
      </w:r>
      <w:r w:rsidR="00742726">
        <w:rPr>
          <w:rFonts w:ascii="Arial" w:hAnsi="Arial" w:cs="Arial"/>
        </w:rPr>
        <w:t xml:space="preserve"> 216</w:t>
      </w:r>
    </w:p>
    <w:p w14:paraId="38A1DCA9" w14:textId="15504800" w:rsidR="00DE66A4" w:rsidRPr="00944594" w:rsidRDefault="00DE66A4" w:rsidP="00D7581B">
      <w:pPr>
        <w:rPr>
          <w:rFonts w:ascii="Arial" w:hAnsi="Arial" w:cs="Arial"/>
        </w:rPr>
      </w:pPr>
      <w:r>
        <w:rPr>
          <w:rFonts w:ascii="Arial" w:hAnsi="Arial" w:cs="Arial"/>
        </w:rPr>
        <w:t>Asthana, A, &amp; Halliday, J, (2006)</w:t>
      </w:r>
      <w:r w:rsidRPr="00DE66A4">
        <w:rPr>
          <w:rFonts w:ascii="Arial" w:hAnsi="Arial" w:cs="Arial"/>
        </w:rPr>
        <w:t xml:space="preserve"> </w:t>
      </w:r>
      <w:r w:rsidRPr="00DE66A4">
        <w:rPr>
          <w:rFonts w:ascii="Arial" w:hAnsi="Arial" w:cs="Arial"/>
          <w:u w:val="single"/>
        </w:rPr>
        <w:t>What works in tackling health inequalities?</w:t>
      </w:r>
      <w:r>
        <w:rPr>
          <w:rFonts w:ascii="Arial" w:hAnsi="Arial" w:cs="Arial"/>
        </w:rPr>
        <w:t xml:space="preserve"> </w:t>
      </w:r>
      <w:r w:rsidR="00105647">
        <w:rPr>
          <w:rFonts w:ascii="Arial" w:hAnsi="Arial" w:cs="Arial"/>
        </w:rPr>
        <w:t xml:space="preserve"> 1</w:t>
      </w:r>
      <w:r w:rsidR="00105647" w:rsidRPr="00105647">
        <w:rPr>
          <w:rFonts w:ascii="Arial" w:hAnsi="Arial" w:cs="Arial"/>
          <w:vertAlign w:val="superscript"/>
        </w:rPr>
        <w:t>st</w:t>
      </w:r>
      <w:r w:rsidR="00105647">
        <w:rPr>
          <w:rFonts w:ascii="Arial" w:hAnsi="Arial" w:cs="Arial"/>
        </w:rPr>
        <w:t xml:space="preserve"> Edition, </w:t>
      </w:r>
      <w:r>
        <w:rPr>
          <w:rFonts w:ascii="Arial" w:hAnsi="Arial" w:cs="Arial"/>
        </w:rPr>
        <w:t>Bristol: The Policy Press</w:t>
      </w:r>
      <w:r w:rsidRPr="00DE66A4">
        <w:rPr>
          <w:rFonts w:ascii="Arial" w:hAnsi="Arial" w:cs="Arial"/>
        </w:rPr>
        <w:t xml:space="preserve"> </w:t>
      </w:r>
      <w:bookmarkStart w:id="6" w:name="_Hlk503731013"/>
    </w:p>
    <w:bookmarkEnd w:id="6"/>
    <w:p w14:paraId="61E11472" w14:textId="7E8F9564" w:rsidR="00944594" w:rsidRPr="00944594" w:rsidRDefault="00944594" w:rsidP="00D7581B">
      <w:pPr>
        <w:rPr>
          <w:rFonts w:ascii="Arial" w:hAnsi="Arial" w:cs="Arial"/>
        </w:rPr>
      </w:pPr>
      <w:r w:rsidRPr="00944594">
        <w:rPr>
          <w:rFonts w:ascii="Arial" w:hAnsi="Arial" w:cs="Arial"/>
        </w:rPr>
        <w:t xml:space="preserve">Aveyard, H. (2014a) </w:t>
      </w:r>
      <w:r w:rsidRPr="00944594">
        <w:rPr>
          <w:rFonts w:ascii="Arial" w:hAnsi="Arial" w:cs="Arial"/>
          <w:u w:val="single"/>
        </w:rPr>
        <w:t>Doing a Literature Review in Health and Social Care</w:t>
      </w:r>
      <w:r w:rsidRPr="00944594">
        <w:rPr>
          <w:rFonts w:ascii="Arial" w:hAnsi="Arial" w:cs="Arial"/>
        </w:rPr>
        <w:t xml:space="preserve">. Berkshire: Open University Press </w:t>
      </w:r>
      <w:r w:rsidR="00742726">
        <w:rPr>
          <w:rFonts w:ascii="Arial" w:hAnsi="Arial" w:cs="Arial"/>
        </w:rPr>
        <w:t xml:space="preserve"> </w:t>
      </w:r>
    </w:p>
    <w:p w14:paraId="12DA54D3" w14:textId="77777777" w:rsidR="00944594" w:rsidRPr="00944594" w:rsidRDefault="00944594" w:rsidP="00D7581B">
      <w:pPr>
        <w:rPr>
          <w:rFonts w:ascii="Arial" w:hAnsi="Arial" w:cs="Arial"/>
        </w:rPr>
      </w:pPr>
      <w:r w:rsidRPr="00944594">
        <w:rPr>
          <w:rFonts w:ascii="Arial" w:hAnsi="Arial" w:cs="Arial"/>
        </w:rPr>
        <w:t xml:space="preserve">Aveyard, H. (2014b) </w:t>
      </w:r>
      <w:r w:rsidRPr="00944594">
        <w:rPr>
          <w:rFonts w:ascii="Arial" w:hAnsi="Arial" w:cs="Arial"/>
          <w:u w:val="single"/>
        </w:rPr>
        <w:t>Doing a Literature Review in Health and Social Care</w:t>
      </w:r>
      <w:r w:rsidRPr="00944594">
        <w:rPr>
          <w:rFonts w:ascii="Arial" w:hAnsi="Arial" w:cs="Arial"/>
        </w:rPr>
        <w:t xml:space="preserve">. Berkshire: Open University Press </w:t>
      </w:r>
    </w:p>
    <w:p w14:paraId="5CF4DC58" w14:textId="2EC5D13E" w:rsidR="00944594" w:rsidRDefault="00944594" w:rsidP="00D7581B">
      <w:pPr>
        <w:rPr>
          <w:rFonts w:ascii="Arial" w:hAnsi="Arial" w:cs="Arial"/>
        </w:rPr>
      </w:pPr>
      <w:r w:rsidRPr="00944594">
        <w:rPr>
          <w:rFonts w:ascii="Arial" w:hAnsi="Arial" w:cs="Arial"/>
        </w:rPr>
        <w:t xml:space="preserve">Aveyard, H. (2014c) </w:t>
      </w:r>
      <w:r w:rsidRPr="00944594">
        <w:rPr>
          <w:rFonts w:ascii="Arial" w:hAnsi="Arial" w:cs="Arial"/>
          <w:u w:val="single"/>
        </w:rPr>
        <w:t>Doing a Literature Review in Health and Social Care</w:t>
      </w:r>
      <w:r w:rsidRPr="00944594">
        <w:rPr>
          <w:rFonts w:ascii="Arial" w:hAnsi="Arial" w:cs="Arial"/>
        </w:rPr>
        <w:t xml:space="preserve">. Berkshire: Open University Press </w:t>
      </w:r>
    </w:p>
    <w:p w14:paraId="1A0849FB" w14:textId="411C10FE" w:rsidR="00F07AB8" w:rsidRDefault="00F07AB8" w:rsidP="00D7581B">
      <w:pPr>
        <w:rPr>
          <w:rFonts w:ascii="Arial" w:hAnsi="Arial" w:cs="Arial"/>
        </w:rPr>
      </w:pPr>
      <w:r>
        <w:rPr>
          <w:rFonts w:ascii="Arial" w:hAnsi="Arial" w:cs="Arial"/>
        </w:rPr>
        <w:t xml:space="preserve">Baker, D, Leon, J, Greenaway, E, Collins, J, Movit, M, (2011) The Education Effect on Population Health: </w:t>
      </w:r>
      <w:r w:rsidRPr="00F07AB8">
        <w:rPr>
          <w:rFonts w:ascii="Arial" w:hAnsi="Arial" w:cs="Arial"/>
        </w:rPr>
        <w:t>A Reassessment.</w:t>
      </w:r>
      <w:r w:rsidRPr="00F07AB8">
        <w:rPr>
          <w:rFonts w:ascii="Arial" w:hAnsi="Arial" w:cs="Arial"/>
          <w:u w:val="single"/>
        </w:rPr>
        <w:t xml:space="preserve"> Population and Development Review</w:t>
      </w:r>
      <w:r>
        <w:rPr>
          <w:rFonts w:ascii="Arial" w:hAnsi="Arial" w:cs="Arial"/>
        </w:rPr>
        <w:t xml:space="preserve">. 37 (2) p. 307 </w:t>
      </w:r>
      <w:r w:rsidR="0086649F">
        <w:rPr>
          <w:rFonts w:ascii="Arial" w:hAnsi="Arial" w:cs="Arial"/>
        </w:rPr>
        <w:t>–</w:t>
      </w:r>
      <w:r>
        <w:rPr>
          <w:rFonts w:ascii="Arial" w:hAnsi="Arial" w:cs="Arial"/>
        </w:rPr>
        <w:t xml:space="preserve"> 332</w:t>
      </w:r>
    </w:p>
    <w:p w14:paraId="6CC4A940" w14:textId="7FF8E0B5" w:rsidR="00173E71" w:rsidRDefault="00173E71" w:rsidP="00D7581B">
      <w:pPr>
        <w:rPr>
          <w:rFonts w:ascii="Arial" w:hAnsi="Arial" w:cs="Arial"/>
        </w:rPr>
      </w:pPr>
      <w:r>
        <w:rPr>
          <w:rFonts w:ascii="Arial" w:hAnsi="Arial" w:cs="Arial"/>
        </w:rPr>
        <w:t xml:space="preserve">Bandura, A, (1977) </w:t>
      </w:r>
      <w:r w:rsidRPr="00173E71">
        <w:rPr>
          <w:rFonts w:ascii="Arial" w:hAnsi="Arial" w:cs="Arial"/>
          <w:u w:val="single"/>
        </w:rPr>
        <w:t>Social Learning Theory</w:t>
      </w:r>
      <w:r>
        <w:rPr>
          <w:rFonts w:ascii="Arial" w:hAnsi="Arial" w:cs="Arial"/>
        </w:rPr>
        <w:t>. New York: General Learning press.</w:t>
      </w:r>
    </w:p>
    <w:p w14:paraId="07E53604" w14:textId="1AF7497A" w:rsidR="0086649F" w:rsidRDefault="0086649F" w:rsidP="00D7581B">
      <w:pPr>
        <w:rPr>
          <w:rFonts w:ascii="Arial" w:hAnsi="Arial" w:cs="Arial"/>
        </w:rPr>
      </w:pPr>
      <w:r>
        <w:rPr>
          <w:rFonts w:ascii="Arial" w:hAnsi="Arial" w:cs="Arial"/>
        </w:rPr>
        <w:t xml:space="preserve">Banerjee, </w:t>
      </w:r>
      <w:r w:rsidR="00F84726">
        <w:rPr>
          <w:rFonts w:ascii="Arial" w:hAnsi="Arial" w:cs="Arial"/>
        </w:rPr>
        <w:t>A, P,</w:t>
      </w:r>
      <w:r>
        <w:rPr>
          <w:rFonts w:ascii="Arial" w:hAnsi="Arial" w:cs="Arial"/>
        </w:rPr>
        <w:t xml:space="preserve"> (2016) A systematic review of factors leading to poor academic performance of disadvantaged students of science and maths in schools. </w:t>
      </w:r>
      <w:r w:rsidR="003E0210" w:rsidRPr="00F84726">
        <w:rPr>
          <w:rFonts w:ascii="Arial" w:hAnsi="Arial" w:cs="Arial"/>
          <w:u w:val="single"/>
        </w:rPr>
        <w:t>C</w:t>
      </w:r>
      <w:r w:rsidR="003E0210">
        <w:rPr>
          <w:rFonts w:ascii="Arial" w:hAnsi="Arial" w:cs="Arial"/>
          <w:u w:val="single"/>
        </w:rPr>
        <w:t>o</w:t>
      </w:r>
      <w:r w:rsidR="003E0210" w:rsidRPr="00F84726">
        <w:rPr>
          <w:rFonts w:ascii="Arial" w:hAnsi="Arial" w:cs="Arial"/>
          <w:u w:val="single"/>
        </w:rPr>
        <w:t>gent</w:t>
      </w:r>
      <w:r w:rsidRPr="00F84726">
        <w:rPr>
          <w:rFonts w:ascii="Arial" w:hAnsi="Arial" w:cs="Arial"/>
          <w:u w:val="single"/>
        </w:rPr>
        <w:t xml:space="preserve"> Education</w:t>
      </w:r>
      <w:r>
        <w:rPr>
          <w:rFonts w:ascii="Arial" w:hAnsi="Arial" w:cs="Arial"/>
        </w:rPr>
        <w:t>. 3 (</w:t>
      </w:r>
      <w:r w:rsidR="00F84726">
        <w:rPr>
          <w:rFonts w:ascii="Arial" w:hAnsi="Arial" w:cs="Arial"/>
        </w:rPr>
        <w:t xml:space="preserve">1) p. 1 </w:t>
      </w:r>
      <w:r w:rsidR="00B546E3">
        <w:rPr>
          <w:rFonts w:ascii="Arial" w:hAnsi="Arial" w:cs="Arial"/>
        </w:rPr>
        <w:t>–</w:t>
      </w:r>
      <w:r w:rsidR="00F84726">
        <w:rPr>
          <w:rFonts w:ascii="Arial" w:hAnsi="Arial" w:cs="Arial"/>
        </w:rPr>
        <w:t xml:space="preserve"> 17</w:t>
      </w:r>
    </w:p>
    <w:p w14:paraId="1BCA8658" w14:textId="4294266B" w:rsidR="00B34035" w:rsidRDefault="00B34035" w:rsidP="00D7581B">
      <w:pPr>
        <w:rPr>
          <w:rFonts w:ascii="Arial" w:hAnsi="Arial" w:cs="Arial"/>
        </w:rPr>
      </w:pPr>
      <w:r>
        <w:rPr>
          <w:rFonts w:ascii="Arial" w:hAnsi="Arial" w:cs="Arial"/>
        </w:rPr>
        <w:t xml:space="preserve">Barclays, (2018) </w:t>
      </w:r>
      <w:r w:rsidRPr="00B34035">
        <w:rPr>
          <w:rFonts w:ascii="Arial" w:hAnsi="Arial" w:cs="Arial"/>
          <w:u w:val="single"/>
        </w:rPr>
        <w:t>UK Prosperity Map 2017</w:t>
      </w:r>
      <w:r>
        <w:rPr>
          <w:rFonts w:ascii="Arial" w:hAnsi="Arial" w:cs="Arial"/>
        </w:rPr>
        <w:t xml:space="preserve">. [online] Available at: </w:t>
      </w:r>
      <w:r w:rsidRPr="00B34035">
        <w:rPr>
          <w:rFonts w:ascii="Arial" w:hAnsi="Arial" w:cs="Arial"/>
          <w:u w:val="single"/>
        </w:rPr>
        <w:t>https://wealth.barclays.com/en_gb/home/research/research-centre/uk-prosperity-map.html</w:t>
      </w:r>
      <w:r>
        <w:rPr>
          <w:rFonts w:ascii="Arial" w:hAnsi="Arial" w:cs="Arial"/>
        </w:rPr>
        <w:t xml:space="preserve"> (Accessed 11th February (2018).</w:t>
      </w:r>
    </w:p>
    <w:p w14:paraId="3154E048" w14:textId="76471D38" w:rsidR="00B546E3" w:rsidRDefault="00B546E3" w:rsidP="00D7581B">
      <w:pPr>
        <w:rPr>
          <w:rFonts w:ascii="Arial" w:hAnsi="Arial" w:cs="Arial"/>
        </w:rPr>
      </w:pPr>
      <w:bookmarkStart w:id="7" w:name="_Hlk507273963"/>
      <w:r>
        <w:rPr>
          <w:rFonts w:ascii="Arial" w:hAnsi="Arial" w:cs="Arial"/>
        </w:rPr>
        <w:t xml:space="preserve">Batty, G, Der, G, Macintyre, S &amp; Dreary, I, (2007) Does IQ explain socioeconomic inequalities in health? Evidence from a </w:t>
      </w:r>
      <w:r w:rsidR="00E376ED">
        <w:rPr>
          <w:rFonts w:ascii="Arial" w:hAnsi="Arial" w:cs="Arial"/>
        </w:rPr>
        <w:t>population-based</w:t>
      </w:r>
      <w:r>
        <w:rPr>
          <w:rFonts w:ascii="Arial" w:hAnsi="Arial" w:cs="Arial"/>
        </w:rPr>
        <w:t xml:space="preserve"> cohort study in the west of Scotland</w:t>
      </w:r>
      <w:r w:rsidR="00691762">
        <w:rPr>
          <w:rFonts w:ascii="Arial" w:hAnsi="Arial" w:cs="Arial"/>
        </w:rPr>
        <w:t xml:space="preserve">. </w:t>
      </w:r>
      <w:r w:rsidR="00E376ED" w:rsidRPr="00E376ED">
        <w:rPr>
          <w:rFonts w:ascii="Arial" w:hAnsi="Arial" w:cs="Arial"/>
          <w:u w:val="single"/>
        </w:rPr>
        <w:t>BMJ</w:t>
      </w:r>
      <w:r w:rsidR="00E376ED">
        <w:rPr>
          <w:rFonts w:ascii="Arial" w:hAnsi="Arial" w:cs="Arial"/>
        </w:rPr>
        <w:t>. 332 (580) P. 1- 5</w:t>
      </w:r>
    </w:p>
    <w:bookmarkEnd w:id="7"/>
    <w:p w14:paraId="65C42E9E" w14:textId="4D27AA68" w:rsidR="003D730B" w:rsidRPr="003D730B" w:rsidRDefault="003D730B" w:rsidP="00D7581B">
      <w:pPr>
        <w:rPr>
          <w:rFonts w:ascii="Arial" w:hAnsi="Arial" w:cs="Arial"/>
        </w:rPr>
      </w:pPr>
      <w:r w:rsidRPr="003D730B">
        <w:rPr>
          <w:rStyle w:val="author"/>
          <w:rFonts w:ascii="Arial" w:hAnsi="Arial" w:cs="Arial"/>
          <w:bdr w:val="none" w:sz="0" w:space="0" w:color="auto" w:frame="1"/>
          <w:shd w:val="clear" w:color="auto" w:fill="FFFFFF"/>
        </w:rPr>
        <w:lastRenderedPageBreak/>
        <w:t>Bauman LJ</w:t>
      </w:r>
      <w:r w:rsidRPr="003D730B">
        <w:rPr>
          <w:rFonts w:ascii="Arial" w:hAnsi="Arial" w:cs="Arial"/>
          <w:shd w:val="clear" w:color="auto" w:fill="FFFFFF"/>
        </w:rPr>
        <w:t>, </w:t>
      </w:r>
      <w:r w:rsidRPr="003D730B">
        <w:rPr>
          <w:rStyle w:val="author"/>
          <w:rFonts w:ascii="Arial" w:hAnsi="Arial" w:cs="Arial"/>
          <w:bdr w:val="none" w:sz="0" w:space="0" w:color="auto" w:frame="1"/>
          <w:shd w:val="clear" w:color="auto" w:fill="FFFFFF"/>
        </w:rPr>
        <w:t>Silver EJ</w:t>
      </w:r>
      <w:r w:rsidRPr="003D730B">
        <w:rPr>
          <w:rFonts w:ascii="Arial" w:hAnsi="Arial" w:cs="Arial"/>
          <w:shd w:val="clear" w:color="auto" w:fill="FFFFFF"/>
        </w:rPr>
        <w:t>, </w:t>
      </w:r>
      <w:r w:rsidRPr="003D730B">
        <w:rPr>
          <w:rStyle w:val="author"/>
          <w:rFonts w:ascii="Arial" w:hAnsi="Arial" w:cs="Arial"/>
          <w:bdr w:val="none" w:sz="0" w:space="0" w:color="auto" w:frame="1"/>
          <w:shd w:val="clear" w:color="auto" w:fill="FFFFFF"/>
        </w:rPr>
        <w:t>Stein REK</w:t>
      </w:r>
      <w:r w:rsidRPr="003D730B">
        <w:rPr>
          <w:rFonts w:ascii="Arial" w:hAnsi="Arial" w:cs="Arial"/>
          <w:shd w:val="clear" w:color="auto" w:fill="FFFFFF"/>
        </w:rPr>
        <w:t>.</w:t>
      </w:r>
      <w:r>
        <w:rPr>
          <w:rFonts w:ascii="Arial" w:hAnsi="Arial" w:cs="Arial"/>
          <w:shd w:val="clear" w:color="auto" w:fill="FFFFFF"/>
        </w:rPr>
        <w:t xml:space="preserve"> (2006) </w:t>
      </w:r>
      <w:r w:rsidRPr="003D730B">
        <w:rPr>
          <w:rStyle w:val="articletitle"/>
          <w:rFonts w:ascii="Arial" w:hAnsi="Arial" w:cs="Arial"/>
          <w:bdr w:val="none" w:sz="0" w:space="0" w:color="auto" w:frame="1"/>
          <w:shd w:val="clear" w:color="auto" w:fill="FFFFFF"/>
        </w:rPr>
        <w:t>Cumulative social disadvantage and child health</w:t>
      </w:r>
      <w:r w:rsidRPr="003D730B">
        <w:rPr>
          <w:rFonts w:ascii="Arial" w:hAnsi="Arial" w:cs="Arial"/>
          <w:shd w:val="clear" w:color="auto" w:fill="FFFFFF"/>
        </w:rPr>
        <w:t>. </w:t>
      </w:r>
      <w:r w:rsidRPr="003D730B">
        <w:rPr>
          <w:rStyle w:val="journaltitle"/>
          <w:rFonts w:ascii="Arial" w:hAnsi="Arial" w:cs="Arial"/>
          <w:iCs/>
          <w:u w:val="single"/>
          <w:bdr w:val="none" w:sz="0" w:space="0" w:color="auto" w:frame="1"/>
          <w:shd w:val="clear" w:color="auto" w:fill="FFFFFF"/>
        </w:rPr>
        <w:t>Paediatrics</w:t>
      </w:r>
      <w:r w:rsidRPr="003D730B">
        <w:rPr>
          <w:rFonts w:ascii="Arial" w:hAnsi="Arial" w:cs="Arial"/>
          <w:shd w:val="clear" w:color="auto" w:fill="FFFFFF"/>
        </w:rPr>
        <w:t> </w:t>
      </w:r>
      <w:r w:rsidRPr="003D730B">
        <w:rPr>
          <w:rStyle w:val="vol"/>
          <w:rFonts w:ascii="Arial" w:hAnsi="Arial" w:cs="Arial"/>
          <w:bCs/>
          <w:bdr w:val="none" w:sz="0" w:space="0" w:color="auto" w:frame="1"/>
          <w:shd w:val="clear" w:color="auto" w:fill="FFFFFF"/>
        </w:rPr>
        <w:t>117</w:t>
      </w:r>
      <w:r>
        <w:rPr>
          <w:rStyle w:val="vol"/>
          <w:rFonts w:ascii="Arial" w:hAnsi="Arial" w:cs="Arial"/>
          <w:b/>
          <w:bCs/>
          <w:bdr w:val="none" w:sz="0" w:space="0" w:color="auto" w:frame="1"/>
          <w:shd w:val="clear" w:color="auto" w:fill="FFFFFF"/>
        </w:rPr>
        <w:t xml:space="preserve"> </w:t>
      </w:r>
      <w:r w:rsidRPr="003D730B">
        <w:rPr>
          <w:rFonts w:ascii="Arial" w:hAnsi="Arial" w:cs="Arial"/>
          <w:shd w:val="clear" w:color="auto" w:fill="FFFFFF"/>
        </w:rPr>
        <w:t>(</w:t>
      </w:r>
      <w:r w:rsidRPr="003D730B">
        <w:rPr>
          <w:rStyle w:val="citedissue"/>
          <w:rFonts w:ascii="Arial" w:hAnsi="Arial" w:cs="Arial"/>
          <w:bdr w:val="none" w:sz="0" w:space="0" w:color="auto" w:frame="1"/>
          <w:shd w:val="clear" w:color="auto" w:fill="FFFFFF"/>
        </w:rPr>
        <w:t>4</w:t>
      </w:r>
      <w:r w:rsidRPr="003D730B">
        <w:rPr>
          <w:rFonts w:ascii="Arial" w:hAnsi="Arial" w:cs="Arial"/>
          <w:shd w:val="clear" w:color="auto" w:fill="FFFFFF"/>
        </w:rPr>
        <w:t>)</w:t>
      </w:r>
      <w:r>
        <w:rPr>
          <w:rFonts w:ascii="Arial" w:hAnsi="Arial" w:cs="Arial"/>
          <w:shd w:val="clear" w:color="auto" w:fill="FFFFFF"/>
        </w:rPr>
        <w:t xml:space="preserve"> p,</w:t>
      </w:r>
      <w:r w:rsidRPr="003D730B">
        <w:rPr>
          <w:rStyle w:val="pagefirst"/>
          <w:rFonts w:ascii="Arial" w:hAnsi="Arial" w:cs="Arial"/>
          <w:bdr w:val="none" w:sz="0" w:space="0" w:color="auto" w:frame="1"/>
          <w:shd w:val="clear" w:color="auto" w:fill="FFFFFF"/>
        </w:rPr>
        <w:t>1321</w:t>
      </w:r>
      <w:r>
        <w:rPr>
          <w:rStyle w:val="pagefirst"/>
          <w:rFonts w:ascii="Arial" w:hAnsi="Arial" w:cs="Arial"/>
          <w:bdr w:val="none" w:sz="0" w:space="0" w:color="auto" w:frame="1"/>
          <w:shd w:val="clear" w:color="auto" w:fill="FFFFFF"/>
        </w:rPr>
        <w:t xml:space="preserve"> </w:t>
      </w:r>
      <w:r w:rsidRPr="003D730B">
        <w:rPr>
          <w:rFonts w:ascii="Arial" w:hAnsi="Arial" w:cs="Arial"/>
          <w:shd w:val="clear" w:color="auto" w:fill="FFFFFF"/>
        </w:rPr>
        <w:t>-</w:t>
      </w:r>
      <w:r>
        <w:rPr>
          <w:rFonts w:ascii="Arial" w:hAnsi="Arial" w:cs="Arial"/>
          <w:shd w:val="clear" w:color="auto" w:fill="FFFFFF"/>
        </w:rPr>
        <w:t xml:space="preserve"> 132</w:t>
      </w:r>
      <w:r w:rsidRPr="003D730B">
        <w:rPr>
          <w:rStyle w:val="pagelast"/>
          <w:rFonts w:ascii="Arial" w:hAnsi="Arial" w:cs="Arial"/>
          <w:bdr w:val="none" w:sz="0" w:space="0" w:color="auto" w:frame="1"/>
          <w:shd w:val="clear" w:color="auto" w:fill="FFFFFF"/>
        </w:rPr>
        <w:t>8</w:t>
      </w:r>
      <w:r w:rsidRPr="003D730B">
        <w:rPr>
          <w:rFonts w:ascii="Arial" w:hAnsi="Arial" w:cs="Arial"/>
          <w:shd w:val="clear" w:color="auto" w:fill="FFFFFF"/>
        </w:rPr>
        <w:t>.</w:t>
      </w:r>
    </w:p>
    <w:p w14:paraId="38B616ED" w14:textId="2D5E6310" w:rsidR="00944594" w:rsidRDefault="00944594" w:rsidP="00D7581B">
      <w:pPr>
        <w:rPr>
          <w:rFonts w:ascii="Arial" w:hAnsi="Arial" w:cs="Arial"/>
        </w:rPr>
      </w:pPr>
      <w:r w:rsidRPr="00944594">
        <w:rPr>
          <w:rFonts w:ascii="Arial" w:hAnsi="Arial" w:cs="Arial"/>
        </w:rPr>
        <w:t xml:space="preserve">BBC, Bitesize (2017) </w:t>
      </w:r>
      <w:r w:rsidRPr="00944594">
        <w:rPr>
          <w:rFonts w:ascii="Arial" w:hAnsi="Arial" w:cs="Arial"/>
          <w:u w:val="single"/>
        </w:rPr>
        <w:t>Social inequality in the United Kingdom</w:t>
      </w:r>
      <w:r w:rsidRPr="00944594">
        <w:rPr>
          <w:rFonts w:ascii="Arial" w:hAnsi="Arial" w:cs="Arial"/>
        </w:rPr>
        <w:t xml:space="preserve">. [online] Available at </w:t>
      </w:r>
      <w:r w:rsidRPr="00944594">
        <w:rPr>
          <w:rFonts w:ascii="Arial" w:hAnsi="Arial" w:cs="Arial"/>
          <w:u w:val="single"/>
        </w:rPr>
        <w:t>https://www.bbc.co.uk/education/guides/zspttfr/revision/2</w:t>
      </w:r>
      <w:r w:rsidRPr="00944594">
        <w:rPr>
          <w:rFonts w:ascii="Arial" w:hAnsi="Arial" w:cs="Arial"/>
        </w:rPr>
        <w:t xml:space="preserve"> (accessed 7th November 2017)</w:t>
      </w:r>
    </w:p>
    <w:p w14:paraId="190B196F" w14:textId="2459D795" w:rsidR="00F95618" w:rsidRDefault="00F95618" w:rsidP="00D7581B">
      <w:pPr>
        <w:rPr>
          <w:rFonts w:ascii="Arial" w:hAnsi="Arial" w:cs="Arial"/>
        </w:rPr>
      </w:pPr>
      <w:r>
        <w:rPr>
          <w:rFonts w:ascii="Arial" w:hAnsi="Arial" w:cs="Arial"/>
        </w:rPr>
        <w:t xml:space="preserve">BBC, News, (2017) </w:t>
      </w:r>
      <w:r w:rsidRPr="00F95618">
        <w:rPr>
          <w:rFonts w:ascii="Arial" w:hAnsi="Arial" w:cs="Arial"/>
          <w:u w:val="single"/>
        </w:rPr>
        <w:t>Where have cladding fire tests failed?</w:t>
      </w:r>
      <w:r>
        <w:rPr>
          <w:rFonts w:ascii="Arial" w:hAnsi="Arial" w:cs="Arial"/>
        </w:rPr>
        <w:t xml:space="preserve"> [online] Available at:</w:t>
      </w:r>
      <w:r w:rsidRPr="00F95618">
        <w:t xml:space="preserve"> </w:t>
      </w:r>
      <w:r w:rsidRPr="00F95618">
        <w:rPr>
          <w:rFonts w:ascii="Arial" w:hAnsi="Arial" w:cs="Arial"/>
          <w:u w:val="single"/>
        </w:rPr>
        <w:t>http://www.bbc.co.uk/news/uk-40396448</w:t>
      </w:r>
      <w:r>
        <w:rPr>
          <w:rFonts w:ascii="Arial" w:hAnsi="Arial" w:cs="Arial"/>
        </w:rPr>
        <w:t xml:space="preserve"> (Accessed 6th February 2018)</w:t>
      </w:r>
    </w:p>
    <w:p w14:paraId="25B047C5" w14:textId="0B60C1B3" w:rsidR="002F7160" w:rsidRDefault="002F7160" w:rsidP="00D7581B">
      <w:pPr>
        <w:rPr>
          <w:rFonts w:ascii="Arial" w:hAnsi="Arial" w:cs="Arial"/>
        </w:rPr>
      </w:pPr>
      <w:r>
        <w:rPr>
          <w:rFonts w:ascii="Arial" w:hAnsi="Arial" w:cs="Arial"/>
        </w:rPr>
        <w:t xml:space="preserve">BBC One, (2018) </w:t>
      </w:r>
      <w:r w:rsidRPr="002F7160">
        <w:rPr>
          <w:rFonts w:ascii="Arial" w:hAnsi="Arial" w:cs="Arial"/>
          <w:u w:val="single"/>
        </w:rPr>
        <w:t>Breadline Kids</w:t>
      </w:r>
      <w:r>
        <w:rPr>
          <w:rFonts w:ascii="Arial" w:hAnsi="Arial" w:cs="Arial"/>
        </w:rPr>
        <w:t xml:space="preserve">. [online] Available at: </w:t>
      </w:r>
      <w:r w:rsidRPr="002F7160">
        <w:rPr>
          <w:rFonts w:ascii="Arial" w:hAnsi="Arial" w:cs="Arial"/>
          <w:u w:val="single"/>
        </w:rPr>
        <w:t>http://www.bbc.co.uk/programmes/b09rjm87</w:t>
      </w:r>
      <w:r>
        <w:rPr>
          <w:rFonts w:ascii="Arial" w:hAnsi="Arial" w:cs="Arial"/>
        </w:rPr>
        <w:t xml:space="preserve"> (Accessed 5th March 2018)</w:t>
      </w:r>
    </w:p>
    <w:p w14:paraId="592FD5A3" w14:textId="2E17B60C" w:rsidR="0081444F" w:rsidRDefault="0081444F" w:rsidP="00D7581B">
      <w:pPr>
        <w:rPr>
          <w:rFonts w:ascii="Arial" w:hAnsi="Arial" w:cs="Arial"/>
        </w:rPr>
      </w:pPr>
      <w:r>
        <w:rPr>
          <w:rFonts w:ascii="Arial" w:hAnsi="Arial" w:cs="Arial"/>
        </w:rPr>
        <w:t xml:space="preserve">Belon, A, Barros, M, Marin – Leon, L, (2012) Mortality among </w:t>
      </w:r>
      <w:r w:rsidR="00085FAC">
        <w:rPr>
          <w:rFonts w:ascii="Arial" w:hAnsi="Arial" w:cs="Arial"/>
        </w:rPr>
        <w:t>adults:</w:t>
      </w:r>
      <w:r>
        <w:rPr>
          <w:rFonts w:ascii="Arial" w:hAnsi="Arial" w:cs="Arial"/>
        </w:rPr>
        <w:t xml:space="preserve"> gender and socioeconomic differences in a Brazilian city.</w:t>
      </w:r>
      <w:r w:rsidR="00085FAC">
        <w:rPr>
          <w:rFonts w:ascii="Arial" w:hAnsi="Arial" w:cs="Arial"/>
        </w:rPr>
        <w:t xml:space="preserve"> </w:t>
      </w:r>
      <w:r w:rsidR="00085FAC" w:rsidRPr="00085FAC">
        <w:rPr>
          <w:rFonts w:ascii="Arial" w:hAnsi="Arial" w:cs="Arial"/>
          <w:u w:val="single"/>
        </w:rPr>
        <w:t>BMC Public Health</w:t>
      </w:r>
      <w:r w:rsidR="00085FAC">
        <w:rPr>
          <w:rFonts w:ascii="Arial" w:hAnsi="Arial" w:cs="Arial"/>
        </w:rPr>
        <w:t>.</w:t>
      </w:r>
      <w:r>
        <w:rPr>
          <w:rFonts w:ascii="Arial" w:hAnsi="Arial" w:cs="Arial"/>
        </w:rPr>
        <w:t xml:space="preserve"> </w:t>
      </w:r>
      <w:r w:rsidR="00085FAC">
        <w:rPr>
          <w:rFonts w:ascii="Arial" w:hAnsi="Arial" w:cs="Arial"/>
        </w:rPr>
        <w:t>12 (39) p, 1 - 10</w:t>
      </w:r>
    </w:p>
    <w:p w14:paraId="39A321BF" w14:textId="77DF989D" w:rsidR="000C675C" w:rsidRDefault="000C675C" w:rsidP="00D7581B">
      <w:pPr>
        <w:rPr>
          <w:rFonts w:ascii="Arial" w:hAnsi="Arial" w:cs="Arial"/>
        </w:rPr>
      </w:pPr>
      <w:r>
        <w:rPr>
          <w:rFonts w:ascii="Arial" w:hAnsi="Arial" w:cs="Arial"/>
        </w:rPr>
        <w:t xml:space="preserve">Blank, C &amp; Shavit, Y, (2016) The Association Between Student’s Reports of Classmates’ Disruptive Behaviour and Student Achievements. </w:t>
      </w:r>
      <w:r w:rsidRPr="000C675C">
        <w:rPr>
          <w:rFonts w:ascii="Arial" w:hAnsi="Arial" w:cs="Arial"/>
          <w:u w:val="single"/>
        </w:rPr>
        <w:t>AERA Open</w:t>
      </w:r>
      <w:r>
        <w:rPr>
          <w:rFonts w:ascii="Arial" w:hAnsi="Arial" w:cs="Arial"/>
        </w:rPr>
        <w:t xml:space="preserve"> 2 (3) p, 1 </w:t>
      </w:r>
      <w:r w:rsidR="006E0BC3">
        <w:rPr>
          <w:rFonts w:ascii="Arial" w:hAnsi="Arial" w:cs="Arial"/>
        </w:rPr>
        <w:t>–</w:t>
      </w:r>
      <w:r>
        <w:rPr>
          <w:rFonts w:ascii="Arial" w:hAnsi="Arial" w:cs="Arial"/>
        </w:rPr>
        <w:t xml:space="preserve"> 17</w:t>
      </w:r>
    </w:p>
    <w:p w14:paraId="56A71AD2" w14:textId="1A9679F0" w:rsidR="006E0BC3" w:rsidRDefault="006E0BC3" w:rsidP="00D7581B">
      <w:pPr>
        <w:rPr>
          <w:rFonts w:ascii="Arial" w:hAnsi="Arial" w:cs="Arial"/>
          <w:shd w:val="clear" w:color="auto" w:fill="FFFFFF"/>
        </w:rPr>
      </w:pPr>
      <w:r w:rsidRPr="006E0BC3">
        <w:rPr>
          <w:rStyle w:val="author"/>
          <w:rFonts w:ascii="Arial" w:hAnsi="Arial" w:cs="Arial"/>
          <w:bdr w:val="none" w:sz="0" w:space="0" w:color="auto" w:frame="1"/>
          <w:shd w:val="clear" w:color="auto" w:fill="FFFFFF"/>
        </w:rPr>
        <w:t>Bradley RH</w:t>
      </w:r>
      <w:r w:rsidRPr="006E0BC3">
        <w:rPr>
          <w:rFonts w:ascii="Arial" w:hAnsi="Arial" w:cs="Arial"/>
          <w:shd w:val="clear" w:color="auto" w:fill="FFFFFF"/>
        </w:rPr>
        <w:t>, </w:t>
      </w:r>
      <w:r w:rsidRPr="006E0BC3">
        <w:rPr>
          <w:rStyle w:val="author"/>
          <w:rFonts w:ascii="Arial" w:hAnsi="Arial" w:cs="Arial"/>
          <w:bdr w:val="none" w:sz="0" w:space="0" w:color="auto" w:frame="1"/>
          <w:shd w:val="clear" w:color="auto" w:fill="FFFFFF"/>
        </w:rPr>
        <w:t>Corwyn RF</w:t>
      </w:r>
      <w:r w:rsidRPr="006E0BC3">
        <w:rPr>
          <w:rFonts w:ascii="Arial" w:hAnsi="Arial" w:cs="Arial"/>
          <w:shd w:val="clear" w:color="auto" w:fill="FFFFFF"/>
        </w:rPr>
        <w:t>, </w:t>
      </w:r>
      <w:r w:rsidRPr="006E0BC3">
        <w:rPr>
          <w:rStyle w:val="author"/>
          <w:rFonts w:ascii="Arial" w:hAnsi="Arial" w:cs="Arial"/>
          <w:bdr w:val="none" w:sz="0" w:space="0" w:color="auto" w:frame="1"/>
          <w:shd w:val="clear" w:color="auto" w:fill="FFFFFF"/>
        </w:rPr>
        <w:t>Pipers McAdoo H</w:t>
      </w:r>
      <w:r w:rsidRPr="006E0BC3">
        <w:rPr>
          <w:rFonts w:ascii="Arial" w:hAnsi="Arial" w:cs="Arial"/>
          <w:shd w:val="clear" w:color="auto" w:fill="FFFFFF"/>
        </w:rPr>
        <w:t>, </w:t>
      </w:r>
      <w:r w:rsidRPr="006E0BC3">
        <w:rPr>
          <w:rStyle w:val="author"/>
          <w:rFonts w:ascii="Arial" w:hAnsi="Arial" w:cs="Arial"/>
          <w:bdr w:val="none" w:sz="0" w:space="0" w:color="auto" w:frame="1"/>
          <w:shd w:val="clear" w:color="auto" w:fill="FFFFFF"/>
        </w:rPr>
        <w:t>Garcia Coll C</w:t>
      </w:r>
      <w:r w:rsidRPr="006E0BC3">
        <w:rPr>
          <w:rFonts w:ascii="Arial" w:hAnsi="Arial" w:cs="Arial"/>
          <w:shd w:val="clear" w:color="auto" w:fill="FFFFFF"/>
        </w:rPr>
        <w:t>. </w:t>
      </w:r>
      <w:r>
        <w:rPr>
          <w:rFonts w:ascii="Arial" w:hAnsi="Arial" w:cs="Arial"/>
          <w:shd w:val="clear" w:color="auto" w:fill="FFFFFF"/>
        </w:rPr>
        <w:t>(2001</w:t>
      </w:r>
      <w:r w:rsidR="00A31ED8">
        <w:rPr>
          <w:rFonts w:ascii="Arial" w:hAnsi="Arial" w:cs="Arial"/>
          <w:shd w:val="clear" w:color="auto" w:fill="FFFFFF"/>
        </w:rPr>
        <w:t>a</w:t>
      </w:r>
      <w:r>
        <w:rPr>
          <w:rFonts w:ascii="Arial" w:hAnsi="Arial" w:cs="Arial"/>
          <w:shd w:val="clear" w:color="auto" w:fill="FFFFFF"/>
        </w:rPr>
        <w:t xml:space="preserve">) </w:t>
      </w:r>
      <w:r w:rsidRPr="006E0BC3">
        <w:rPr>
          <w:rStyle w:val="articletitle"/>
          <w:rFonts w:ascii="Arial" w:hAnsi="Arial" w:cs="Arial"/>
          <w:bdr w:val="none" w:sz="0" w:space="0" w:color="auto" w:frame="1"/>
          <w:shd w:val="clear" w:color="auto" w:fill="FFFFFF"/>
        </w:rPr>
        <w:t>The home environments of children in the United States part I: variations by age, ethnicity and poverty status</w:t>
      </w:r>
      <w:r w:rsidRPr="006E0BC3">
        <w:rPr>
          <w:rFonts w:ascii="Arial" w:hAnsi="Arial" w:cs="Arial"/>
          <w:shd w:val="clear" w:color="auto" w:fill="FFFFFF"/>
        </w:rPr>
        <w:t>. </w:t>
      </w:r>
      <w:r w:rsidRPr="006E0BC3">
        <w:rPr>
          <w:rStyle w:val="journaltitle"/>
          <w:rFonts w:ascii="Arial" w:hAnsi="Arial" w:cs="Arial"/>
          <w:iCs/>
          <w:u w:val="single"/>
          <w:bdr w:val="none" w:sz="0" w:space="0" w:color="auto" w:frame="1"/>
          <w:shd w:val="clear" w:color="auto" w:fill="FFFFFF"/>
        </w:rPr>
        <w:t>Child Development</w:t>
      </w:r>
      <w:r w:rsidRPr="006E0BC3">
        <w:rPr>
          <w:rFonts w:ascii="Arial" w:hAnsi="Arial" w:cs="Arial"/>
          <w:u w:val="single"/>
          <w:shd w:val="clear" w:color="auto" w:fill="FFFFFF"/>
        </w:rPr>
        <w:t> </w:t>
      </w:r>
      <w:r w:rsidRPr="006E0BC3">
        <w:rPr>
          <w:rStyle w:val="vol"/>
          <w:rFonts w:ascii="Arial" w:hAnsi="Arial" w:cs="Arial"/>
          <w:bCs/>
          <w:bdr w:val="none" w:sz="0" w:space="0" w:color="auto" w:frame="1"/>
          <w:shd w:val="clear" w:color="auto" w:fill="FFFFFF"/>
        </w:rPr>
        <w:t>72</w:t>
      </w:r>
      <w:r>
        <w:rPr>
          <w:rStyle w:val="vol"/>
          <w:rFonts w:ascii="Arial" w:hAnsi="Arial" w:cs="Arial"/>
          <w:b/>
          <w:bCs/>
          <w:bdr w:val="none" w:sz="0" w:space="0" w:color="auto" w:frame="1"/>
          <w:shd w:val="clear" w:color="auto" w:fill="FFFFFF"/>
        </w:rPr>
        <w:t xml:space="preserve"> </w:t>
      </w:r>
      <w:r w:rsidRPr="006E0BC3">
        <w:rPr>
          <w:rFonts w:ascii="Arial" w:hAnsi="Arial" w:cs="Arial"/>
          <w:shd w:val="clear" w:color="auto" w:fill="FFFFFF"/>
        </w:rPr>
        <w:t>(</w:t>
      </w:r>
      <w:r w:rsidRPr="006E0BC3">
        <w:rPr>
          <w:rStyle w:val="citedissue"/>
          <w:rFonts w:ascii="Arial" w:hAnsi="Arial" w:cs="Arial"/>
          <w:bdr w:val="none" w:sz="0" w:space="0" w:color="auto" w:frame="1"/>
          <w:shd w:val="clear" w:color="auto" w:fill="FFFFFF"/>
        </w:rPr>
        <w:t>6</w:t>
      </w:r>
      <w:r w:rsidRPr="006E0BC3">
        <w:rPr>
          <w:rFonts w:ascii="Arial" w:hAnsi="Arial" w:cs="Arial"/>
          <w:shd w:val="clear" w:color="auto" w:fill="FFFFFF"/>
        </w:rPr>
        <w:t>)</w:t>
      </w:r>
      <w:r>
        <w:rPr>
          <w:rFonts w:ascii="Arial" w:hAnsi="Arial" w:cs="Arial"/>
          <w:shd w:val="clear" w:color="auto" w:fill="FFFFFF"/>
        </w:rPr>
        <w:t xml:space="preserve"> p,</w:t>
      </w:r>
      <w:r w:rsidRPr="006E0BC3">
        <w:rPr>
          <w:rStyle w:val="pagefirst"/>
          <w:rFonts w:ascii="Arial" w:hAnsi="Arial" w:cs="Arial"/>
          <w:bdr w:val="none" w:sz="0" w:space="0" w:color="auto" w:frame="1"/>
          <w:shd w:val="clear" w:color="auto" w:fill="FFFFFF"/>
        </w:rPr>
        <w:t>1844</w:t>
      </w:r>
      <w:r>
        <w:rPr>
          <w:rFonts w:ascii="Arial" w:hAnsi="Arial" w:cs="Arial"/>
          <w:shd w:val="clear" w:color="auto" w:fill="FFFFFF"/>
        </w:rPr>
        <w:t xml:space="preserve"> - 18</w:t>
      </w:r>
      <w:r w:rsidRPr="006E0BC3">
        <w:rPr>
          <w:rStyle w:val="pagelast"/>
          <w:rFonts w:ascii="Arial" w:hAnsi="Arial" w:cs="Arial"/>
          <w:bdr w:val="none" w:sz="0" w:space="0" w:color="auto" w:frame="1"/>
          <w:shd w:val="clear" w:color="auto" w:fill="FFFFFF"/>
        </w:rPr>
        <w:t>67</w:t>
      </w:r>
      <w:r w:rsidRPr="006E0BC3">
        <w:rPr>
          <w:rFonts w:ascii="Arial" w:hAnsi="Arial" w:cs="Arial"/>
          <w:shd w:val="clear" w:color="auto" w:fill="FFFFFF"/>
        </w:rPr>
        <w:t>.</w:t>
      </w:r>
    </w:p>
    <w:p w14:paraId="473560CD" w14:textId="7D65E14E" w:rsidR="00A31ED8" w:rsidRDefault="00A31ED8" w:rsidP="00A31ED8">
      <w:pPr>
        <w:rPr>
          <w:rFonts w:ascii="Arial" w:hAnsi="Arial" w:cs="Arial"/>
          <w:shd w:val="clear" w:color="auto" w:fill="FFFFFF"/>
        </w:rPr>
      </w:pPr>
      <w:r w:rsidRPr="006E0BC3">
        <w:rPr>
          <w:rStyle w:val="author"/>
          <w:rFonts w:ascii="Arial" w:hAnsi="Arial" w:cs="Arial"/>
          <w:bdr w:val="none" w:sz="0" w:space="0" w:color="auto" w:frame="1"/>
          <w:shd w:val="clear" w:color="auto" w:fill="FFFFFF"/>
        </w:rPr>
        <w:t>Bradley RH</w:t>
      </w:r>
      <w:r w:rsidRPr="006E0BC3">
        <w:rPr>
          <w:rFonts w:ascii="Arial" w:hAnsi="Arial" w:cs="Arial"/>
          <w:shd w:val="clear" w:color="auto" w:fill="FFFFFF"/>
        </w:rPr>
        <w:t>, </w:t>
      </w:r>
      <w:r w:rsidRPr="006E0BC3">
        <w:rPr>
          <w:rStyle w:val="author"/>
          <w:rFonts w:ascii="Arial" w:hAnsi="Arial" w:cs="Arial"/>
          <w:bdr w:val="none" w:sz="0" w:space="0" w:color="auto" w:frame="1"/>
          <w:shd w:val="clear" w:color="auto" w:fill="FFFFFF"/>
        </w:rPr>
        <w:t>Corwyn RF</w:t>
      </w:r>
      <w:r w:rsidRPr="006E0BC3">
        <w:rPr>
          <w:rFonts w:ascii="Arial" w:hAnsi="Arial" w:cs="Arial"/>
          <w:shd w:val="clear" w:color="auto" w:fill="FFFFFF"/>
        </w:rPr>
        <w:t>, </w:t>
      </w:r>
      <w:r w:rsidRPr="006E0BC3">
        <w:rPr>
          <w:rStyle w:val="author"/>
          <w:rFonts w:ascii="Arial" w:hAnsi="Arial" w:cs="Arial"/>
          <w:bdr w:val="none" w:sz="0" w:space="0" w:color="auto" w:frame="1"/>
          <w:shd w:val="clear" w:color="auto" w:fill="FFFFFF"/>
        </w:rPr>
        <w:t>Pipers McAdoo H</w:t>
      </w:r>
      <w:r w:rsidRPr="006E0BC3">
        <w:rPr>
          <w:rFonts w:ascii="Arial" w:hAnsi="Arial" w:cs="Arial"/>
          <w:shd w:val="clear" w:color="auto" w:fill="FFFFFF"/>
        </w:rPr>
        <w:t>, </w:t>
      </w:r>
      <w:r w:rsidRPr="006E0BC3">
        <w:rPr>
          <w:rStyle w:val="author"/>
          <w:rFonts w:ascii="Arial" w:hAnsi="Arial" w:cs="Arial"/>
          <w:bdr w:val="none" w:sz="0" w:space="0" w:color="auto" w:frame="1"/>
          <w:shd w:val="clear" w:color="auto" w:fill="FFFFFF"/>
        </w:rPr>
        <w:t>Garcia Coll C</w:t>
      </w:r>
      <w:r w:rsidRPr="006E0BC3">
        <w:rPr>
          <w:rFonts w:ascii="Arial" w:hAnsi="Arial" w:cs="Arial"/>
          <w:shd w:val="clear" w:color="auto" w:fill="FFFFFF"/>
        </w:rPr>
        <w:t>. </w:t>
      </w:r>
      <w:r>
        <w:rPr>
          <w:rFonts w:ascii="Arial" w:hAnsi="Arial" w:cs="Arial"/>
          <w:shd w:val="clear" w:color="auto" w:fill="FFFFFF"/>
        </w:rPr>
        <w:t xml:space="preserve">(2001b) </w:t>
      </w:r>
      <w:r w:rsidRPr="006E0BC3">
        <w:rPr>
          <w:rStyle w:val="articletitle"/>
          <w:rFonts w:ascii="Arial" w:hAnsi="Arial" w:cs="Arial"/>
          <w:bdr w:val="none" w:sz="0" w:space="0" w:color="auto" w:frame="1"/>
          <w:shd w:val="clear" w:color="auto" w:fill="FFFFFF"/>
        </w:rPr>
        <w:t>The home environments of children in the United States part I: variations by age, ethnicity and poverty status</w:t>
      </w:r>
      <w:r w:rsidRPr="006E0BC3">
        <w:rPr>
          <w:rFonts w:ascii="Arial" w:hAnsi="Arial" w:cs="Arial"/>
          <w:shd w:val="clear" w:color="auto" w:fill="FFFFFF"/>
        </w:rPr>
        <w:t>. </w:t>
      </w:r>
      <w:r w:rsidRPr="006E0BC3">
        <w:rPr>
          <w:rStyle w:val="journaltitle"/>
          <w:rFonts w:ascii="Arial" w:hAnsi="Arial" w:cs="Arial"/>
          <w:iCs/>
          <w:u w:val="single"/>
          <w:bdr w:val="none" w:sz="0" w:space="0" w:color="auto" w:frame="1"/>
          <w:shd w:val="clear" w:color="auto" w:fill="FFFFFF"/>
        </w:rPr>
        <w:t>Child Development</w:t>
      </w:r>
      <w:r w:rsidRPr="006E0BC3">
        <w:rPr>
          <w:rFonts w:ascii="Arial" w:hAnsi="Arial" w:cs="Arial"/>
          <w:u w:val="single"/>
          <w:shd w:val="clear" w:color="auto" w:fill="FFFFFF"/>
        </w:rPr>
        <w:t> </w:t>
      </w:r>
      <w:r w:rsidRPr="006E0BC3">
        <w:rPr>
          <w:rStyle w:val="vol"/>
          <w:rFonts w:ascii="Arial" w:hAnsi="Arial" w:cs="Arial"/>
          <w:bCs/>
          <w:bdr w:val="none" w:sz="0" w:space="0" w:color="auto" w:frame="1"/>
          <w:shd w:val="clear" w:color="auto" w:fill="FFFFFF"/>
        </w:rPr>
        <w:t>72</w:t>
      </w:r>
      <w:r>
        <w:rPr>
          <w:rStyle w:val="vol"/>
          <w:rFonts w:ascii="Arial" w:hAnsi="Arial" w:cs="Arial"/>
          <w:b/>
          <w:bCs/>
          <w:bdr w:val="none" w:sz="0" w:space="0" w:color="auto" w:frame="1"/>
          <w:shd w:val="clear" w:color="auto" w:fill="FFFFFF"/>
        </w:rPr>
        <w:t xml:space="preserve"> </w:t>
      </w:r>
      <w:r w:rsidRPr="006E0BC3">
        <w:rPr>
          <w:rFonts w:ascii="Arial" w:hAnsi="Arial" w:cs="Arial"/>
          <w:shd w:val="clear" w:color="auto" w:fill="FFFFFF"/>
        </w:rPr>
        <w:t>(</w:t>
      </w:r>
      <w:r w:rsidRPr="006E0BC3">
        <w:rPr>
          <w:rStyle w:val="citedissue"/>
          <w:rFonts w:ascii="Arial" w:hAnsi="Arial" w:cs="Arial"/>
          <w:bdr w:val="none" w:sz="0" w:space="0" w:color="auto" w:frame="1"/>
          <w:shd w:val="clear" w:color="auto" w:fill="FFFFFF"/>
        </w:rPr>
        <w:t>6</w:t>
      </w:r>
      <w:r w:rsidRPr="006E0BC3">
        <w:rPr>
          <w:rFonts w:ascii="Arial" w:hAnsi="Arial" w:cs="Arial"/>
          <w:shd w:val="clear" w:color="auto" w:fill="FFFFFF"/>
        </w:rPr>
        <w:t>)</w:t>
      </w:r>
      <w:r>
        <w:rPr>
          <w:rFonts w:ascii="Arial" w:hAnsi="Arial" w:cs="Arial"/>
          <w:shd w:val="clear" w:color="auto" w:fill="FFFFFF"/>
        </w:rPr>
        <w:t xml:space="preserve"> p,</w:t>
      </w:r>
      <w:r w:rsidRPr="006E0BC3">
        <w:rPr>
          <w:rStyle w:val="pagefirst"/>
          <w:rFonts w:ascii="Arial" w:hAnsi="Arial" w:cs="Arial"/>
          <w:bdr w:val="none" w:sz="0" w:space="0" w:color="auto" w:frame="1"/>
          <w:shd w:val="clear" w:color="auto" w:fill="FFFFFF"/>
        </w:rPr>
        <w:t>1844</w:t>
      </w:r>
      <w:r>
        <w:rPr>
          <w:rFonts w:ascii="Arial" w:hAnsi="Arial" w:cs="Arial"/>
          <w:shd w:val="clear" w:color="auto" w:fill="FFFFFF"/>
        </w:rPr>
        <w:t xml:space="preserve"> - 18</w:t>
      </w:r>
      <w:r w:rsidRPr="006E0BC3">
        <w:rPr>
          <w:rStyle w:val="pagelast"/>
          <w:rFonts w:ascii="Arial" w:hAnsi="Arial" w:cs="Arial"/>
          <w:bdr w:val="none" w:sz="0" w:space="0" w:color="auto" w:frame="1"/>
          <w:shd w:val="clear" w:color="auto" w:fill="FFFFFF"/>
        </w:rPr>
        <w:t>67</w:t>
      </w:r>
      <w:r w:rsidRPr="006E0BC3">
        <w:rPr>
          <w:rFonts w:ascii="Arial" w:hAnsi="Arial" w:cs="Arial"/>
          <w:shd w:val="clear" w:color="auto" w:fill="FFFFFF"/>
        </w:rPr>
        <w:t>.</w:t>
      </w:r>
    </w:p>
    <w:p w14:paraId="488160CD" w14:textId="2FD4B363" w:rsidR="00184800" w:rsidRPr="006E0BC3" w:rsidRDefault="00184800" w:rsidP="00A31ED8">
      <w:pPr>
        <w:rPr>
          <w:rFonts w:ascii="Arial" w:hAnsi="Arial" w:cs="Arial"/>
        </w:rPr>
      </w:pPr>
      <w:r>
        <w:rPr>
          <w:rFonts w:ascii="Arial" w:hAnsi="Arial" w:cs="Arial"/>
        </w:rPr>
        <w:t xml:space="preserve">British Medical Association (BMA) (2012) </w:t>
      </w:r>
      <w:r w:rsidRPr="00184800">
        <w:rPr>
          <w:rFonts w:ascii="Arial" w:hAnsi="Arial" w:cs="Arial"/>
          <w:u w:val="single"/>
        </w:rPr>
        <w:t>Behaviour change, public health and the role of the state – BMA position statement 2012</w:t>
      </w:r>
      <w:r>
        <w:rPr>
          <w:rFonts w:ascii="Arial" w:hAnsi="Arial" w:cs="Arial"/>
        </w:rPr>
        <w:t xml:space="preserve">. [online] Available at: </w:t>
      </w:r>
      <w:r w:rsidRPr="00184800">
        <w:rPr>
          <w:rFonts w:ascii="Arial" w:hAnsi="Arial" w:cs="Arial"/>
          <w:u w:val="single"/>
        </w:rPr>
        <w:t>file:///C:/Users/J/Downloads/behaviourchangestatement2012%20(1).pdf (</w:t>
      </w:r>
      <w:r>
        <w:rPr>
          <w:rFonts w:ascii="Arial" w:hAnsi="Arial" w:cs="Arial"/>
        </w:rPr>
        <w:t>Accessed 25</w:t>
      </w:r>
      <w:r w:rsidRPr="00184800">
        <w:rPr>
          <w:rFonts w:ascii="Arial" w:hAnsi="Arial" w:cs="Arial"/>
          <w:vertAlign w:val="superscript"/>
        </w:rPr>
        <w:t>th</w:t>
      </w:r>
      <w:r>
        <w:rPr>
          <w:rFonts w:ascii="Arial" w:hAnsi="Arial" w:cs="Arial"/>
        </w:rPr>
        <w:t xml:space="preserve"> February 2018)</w:t>
      </w:r>
    </w:p>
    <w:p w14:paraId="3C9A5EB6" w14:textId="635E10DA" w:rsidR="00944594" w:rsidRDefault="00944594" w:rsidP="00D7581B">
      <w:pPr>
        <w:rPr>
          <w:rFonts w:ascii="Arial" w:hAnsi="Arial" w:cs="Arial"/>
        </w:rPr>
      </w:pPr>
      <w:r w:rsidRPr="00944594">
        <w:rPr>
          <w:rFonts w:ascii="Arial" w:hAnsi="Arial" w:cs="Arial"/>
        </w:rPr>
        <w:t xml:space="preserve">Buck, D. (2015) </w:t>
      </w:r>
      <w:r w:rsidRPr="00944594">
        <w:rPr>
          <w:rFonts w:ascii="Arial" w:hAnsi="Arial" w:cs="Arial"/>
          <w:u w:val="single"/>
        </w:rPr>
        <w:t>Inequalities in Life Expectancy</w:t>
      </w:r>
      <w:r w:rsidRPr="00944594">
        <w:rPr>
          <w:rFonts w:ascii="Arial" w:hAnsi="Arial" w:cs="Arial"/>
        </w:rPr>
        <w:t xml:space="preserve">. London: ISBN978 1 909029 54 5. </w:t>
      </w:r>
    </w:p>
    <w:p w14:paraId="2AB96752" w14:textId="261191DE" w:rsidR="00D37E84" w:rsidRDefault="00D37E84" w:rsidP="00D7581B">
      <w:pPr>
        <w:rPr>
          <w:rFonts w:ascii="Arial" w:hAnsi="Arial" w:cs="Arial"/>
        </w:rPr>
      </w:pPr>
      <w:r>
        <w:rPr>
          <w:rFonts w:ascii="Arial" w:hAnsi="Arial" w:cs="Arial"/>
        </w:rPr>
        <w:t xml:space="preserve">Casp-UK, (2017) </w:t>
      </w:r>
      <w:r w:rsidRPr="00D37E84">
        <w:rPr>
          <w:rFonts w:ascii="Arial" w:hAnsi="Arial" w:cs="Arial"/>
          <w:u w:val="single"/>
        </w:rPr>
        <w:t xml:space="preserve">Critical </w:t>
      </w:r>
      <w:r>
        <w:rPr>
          <w:rFonts w:ascii="Arial" w:hAnsi="Arial" w:cs="Arial"/>
          <w:u w:val="single"/>
        </w:rPr>
        <w:t>A</w:t>
      </w:r>
      <w:r w:rsidRPr="00D37E84">
        <w:rPr>
          <w:rFonts w:ascii="Arial" w:hAnsi="Arial" w:cs="Arial"/>
          <w:u w:val="single"/>
        </w:rPr>
        <w:t>ppraisal Skills Programme: Making sense of evidence</w:t>
      </w:r>
      <w:r>
        <w:rPr>
          <w:rFonts w:ascii="Arial" w:hAnsi="Arial" w:cs="Arial"/>
        </w:rPr>
        <w:t xml:space="preserve">. [online] Available at: </w:t>
      </w:r>
      <w:r w:rsidRPr="00D37E84">
        <w:rPr>
          <w:rFonts w:ascii="Arial" w:hAnsi="Arial" w:cs="Arial"/>
          <w:u w:val="single"/>
        </w:rPr>
        <w:t>http://www.casp-uk.net/casp-tools-checklists</w:t>
      </w:r>
      <w:r>
        <w:rPr>
          <w:rFonts w:ascii="Arial" w:hAnsi="Arial" w:cs="Arial"/>
        </w:rPr>
        <w:t xml:space="preserve"> (Accessed 15th March 2018)</w:t>
      </w:r>
    </w:p>
    <w:p w14:paraId="773DE6D0" w14:textId="7EE52781" w:rsidR="00CF05F0" w:rsidRDefault="00CF05F0" w:rsidP="00D7581B">
      <w:pPr>
        <w:rPr>
          <w:rFonts w:ascii="Arial" w:hAnsi="Arial" w:cs="Arial"/>
        </w:rPr>
      </w:pPr>
      <w:r>
        <w:rPr>
          <w:rFonts w:ascii="Arial" w:hAnsi="Arial" w:cs="Arial"/>
        </w:rPr>
        <w:t xml:space="preserve">Castronuovo, </w:t>
      </w:r>
      <w:r w:rsidR="00CD557B">
        <w:rPr>
          <w:rFonts w:ascii="Arial" w:hAnsi="Arial" w:cs="Arial"/>
        </w:rPr>
        <w:t xml:space="preserve">E, Pezzotti, P, Franzo, A, Di Lallo, D, Guasticchi, G, (2011) Early and late mortality in elderly patients after hip fracture: a cohort study using administrative health databases in the Lazio region, Italy. </w:t>
      </w:r>
      <w:r w:rsidR="00CD557B" w:rsidRPr="00CD557B">
        <w:rPr>
          <w:rFonts w:ascii="Arial" w:hAnsi="Arial" w:cs="Arial"/>
          <w:u w:val="single"/>
        </w:rPr>
        <w:t>BMC Geriatrics</w:t>
      </w:r>
      <w:r w:rsidR="00CD557B">
        <w:rPr>
          <w:rFonts w:ascii="Arial" w:hAnsi="Arial" w:cs="Arial"/>
        </w:rPr>
        <w:t xml:space="preserve">. 11 (37) p, 1 </w:t>
      </w:r>
      <w:r w:rsidR="00BD4195">
        <w:rPr>
          <w:rFonts w:ascii="Arial" w:hAnsi="Arial" w:cs="Arial"/>
        </w:rPr>
        <w:t>–</w:t>
      </w:r>
      <w:r w:rsidR="00CD557B">
        <w:rPr>
          <w:rFonts w:ascii="Arial" w:hAnsi="Arial" w:cs="Arial"/>
        </w:rPr>
        <w:t xml:space="preserve"> 9</w:t>
      </w:r>
    </w:p>
    <w:p w14:paraId="46188C3A" w14:textId="6499440C" w:rsidR="00BD4195" w:rsidRDefault="00BD4195" w:rsidP="00D7581B">
      <w:pPr>
        <w:rPr>
          <w:rFonts w:ascii="Arial" w:hAnsi="Arial" w:cs="Arial"/>
        </w:rPr>
      </w:pPr>
      <w:r>
        <w:rPr>
          <w:rFonts w:ascii="Arial" w:hAnsi="Arial" w:cs="Arial"/>
        </w:rPr>
        <w:t xml:space="preserve">Chawla, L, (2016) </w:t>
      </w:r>
      <w:r w:rsidRPr="004E3244">
        <w:rPr>
          <w:rFonts w:ascii="Arial" w:hAnsi="Arial" w:cs="Arial"/>
          <w:u w:val="single"/>
        </w:rPr>
        <w:t>Growing up in an Urbanizing World</w:t>
      </w:r>
      <w:r>
        <w:rPr>
          <w:rFonts w:ascii="Arial" w:hAnsi="Arial" w:cs="Arial"/>
        </w:rPr>
        <w:t xml:space="preserve">. </w:t>
      </w:r>
      <w:r w:rsidR="004E3244">
        <w:rPr>
          <w:rFonts w:ascii="Arial" w:hAnsi="Arial" w:cs="Arial"/>
        </w:rPr>
        <w:t>Oxon: Routledge</w:t>
      </w:r>
    </w:p>
    <w:p w14:paraId="55607896" w14:textId="53C94E2A" w:rsidR="00727ABD" w:rsidRDefault="00727ABD" w:rsidP="00D7581B">
      <w:pPr>
        <w:rPr>
          <w:rFonts w:ascii="Arial" w:hAnsi="Arial" w:cs="Arial"/>
        </w:rPr>
      </w:pPr>
      <w:r>
        <w:rPr>
          <w:rFonts w:ascii="Arial" w:hAnsi="Arial" w:cs="Arial"/>
        </w:rPr>
        <w:t xml:space="preserve">Childers, J, (2007) </w:t>
      </w:r>
      <w:r w:rsidRPr="00727ABD">
        <w:rPr>
          <w:rFonts w:ascii="Arial" w:hAnsi="Arial" w:cs="Arial"/>
          <w:u w:val="single"/>
        </w:rPr>
        <w:t>Asset Protection 101: Tax and Legal Strategies of the Rich</w:t>
      </w:r>
      <w:r>
        <w:rPr>
          <w:rFonts w:ascii="Arial" w:hAnsi="Arial" w:cs="Arial"/>
        </w:rPr>
        <w:t>. New Jersey: John Wiley &amp; Sons, Inc.</w:t>
      </w:r>
    </w:p>
    <w:p w14:paraId="6CC8886F" w14:textId="2601FEFB" w:rsidR="00E20EBE" w:rsidRDefault="00E20EBE" w:rsidP="00D7581B">
      <w:pPr>
        <w:rPr>
          <w:rFonts w:ascii="Arial" w:hAnsi="Arial" w:cs="Arial"/>
        </w:rPr>
      </w:pPr>
      <w:r>
        <w:rPr>
          <w:rFonts w:ascii="Arial" w:hAnsi="Arial" w:cs="Arial"/>
        </w:rPr>
        <w:lastRenderedPageBreak/>
        <w:t xml:space="preserve">Class Action, (2018) </w:t>
      </w:r>
      <w:r w:rsidRPr="0016737B">
        <w:rPr>
          <w:rFonts w:ascii="Arial" w:hAnsi="Arial" w:cs="Arial"/>
          <w:u w:val="single"/>
        </w:rPr>
        <w:t>About Class.</w:t>
      </w:r>
      <w:r>
        <w:rPr>
          <w:rFonts w:ascii="Arial" w:hAnsi="Arial" w:cs="Arial"/>
        </w:rPr>
        <w:t xml:space="preserve"> [online] Available at:</w:t>
      </w:r>
      <w:r w:rsidR="0016737B" w:rsidRPr="0016737B">
        <w:t xml:space="preserve"> </w:t>
      </w:r>
      <w:r w:rsidR="0016737B" w:rsidRPr="0016737B">
        <w:rPr>
          <w:rFonts w:ascii="Arial" w:hAnsi="Arial" w:cs="Arial"/>
          <w:u w:val="single"/>
        </w:rPr>
        <w:t>http://www.classism.org/about-class/</w:t>
      </w:r>
      <w:r w:rsidR="0016737B">
        <w:rPr>
          <w:rFonts w:ascii="Arial" w:hAnsi="Arial" w:cs="Arial"/>
        </w:rPr>
        <w:t xml:space="preserve"> (Accessed 12</w:t>
      </w:r>
      <w:r w:rsidR="0016737B" w:rsidRPr="0016737B">
        <w:rPr>
          <w:rFonts w:ascii="Arial" w:hAnsi="Arial" w:cs="Arial"/>
          <w:vertAlign w:val="superscript"/>
        </w:rPr>
        <w:t>th</w:t>
      </w:r>
      <w:r w:rsidR="0016737B">
        <w:rPr>
          <w:rFonts w:ascii="Arial" w:hAnsi="Arial" w:cs="Arial"/>
        </w:rPr>
        <w:t xml:space="preserve"> March 2018)</w:t>
      </w:r>
      <w:r>
        <w:rPr>
          <w:rFonts w:ascii="Arial" w:hAnsi="Arial" w:cs="Arial"/>
        </w:rPr>
        <w:t xml:space="preserve"> </w:t>
      </w:r>
    </w:p>
    <w:p w14:paraId="40EA19DF" w14:textId="1F0B4F8E" w:rsidR="00857490" w:rsidRPr="00944594" w:rsidRDefault="00857490" w:rsidP="00D7581B">
      <w:pPr>
        <w:rPr>
          <w:rFonts w:ascii="Arial" w:hAnsi="Arial" w:cs="Arial"/>
        </w:rPr>
      </w:pPr>
      <w:r>
        <w:rPr>
          <w:rFonts w:ascii="Arial" w:hAnsi="Arial" w:cs="Arial"/>
        </w:rPr>
        <w:t xml:space="preserve">Collins Dictionary, (2018) </w:t>
      </w:r>
      <w:r w:rsidRPr="00857490">
        <w:rPr>
          <w:rFonts w:ascii="Arial" w:hAnsi="Arial" w:cs="Arial"/>
          <w:u w:val="single"/>
        </w:rPr>
        <w:t>Definition of’ Mortality rate’</w:t>
      </w:r>
      <w:r>
        <w:rPr>
          <w:rFonts w:ascii="Arial" w:hAnsi="Arial" w:cs="Arial"/>
        </w:rPr>
        <w:t xml:space="preserve">. [online] Available at: </w:t>
      </w:r>
      <w:r w:rsidRPr="00857490">
        <w:rPr>
          <w:rFonts w:ascii="Arial" w:hAnsi="Arial" w:cs="Arial"/>
          <w:u w:val="single"/>
        </w:rPr>
        <w:t>https://www.collinsdictionary.com/dictionary/english/mortality-rate</w:t>
      </w:r>
      <w:r>
        <w:rPr>
          <w:rFonts w:ascii="Arial" w:hAnsi="Arial" w:cs="Arial"/>
        </w:rPr>
        <w:t xml:space="preserve"> (Accessed 21st January 2018)</w:t>
      </w:r>
    </w:p>
    <w:p w14:paraId="09303314" w14:textId="14AC6B0F" w:rsidR="00944594" w:rsidRDefault="00944594" w:rsidP="00D7581B">
      <w:pPr>
        <w:rPr>
          <w:rFonts w:ascii="Arial" w:hAnsi="Arial" w:cs="Arial"/>
        </w:rPr>
      </w:pPr>
      <w:r w:rsidRPr="00944594">
        <w:rPr>
          <w:rFonts w:ascii="Arial" w:hAnsi="Arial" w:cs="Arial"/>
        </w:rPr>
        <w:t xml:space="preserve">Cottrell, S. (2013) </w:t>
      </w:r>
      <w:r w:rsidRPr="00944594">
        <w:rPr>
          <w:rFonts w:ascii="Arial" w:hAnsi="Arial" w:cs="Arial"/>
          <w:u w:val="single"/>
        </w:rPr>
        <w:t>The Study Skills Handbook</w:t>
      </w:r>
      <w:r w:rsidRPr="00944594">
        <w:rPr>
          <w:rFonts w:ascii="Arial" w:hAnsi="Arial" w:cs="Arial"/>
        </w:rPr>
        <w:t>. 4</w:t>
      </w:r>
      <w:r w:rsidRPr="00944594">
        <w:rPr>
          <w:rFonts w:ascii="Arial" w:hAnsi="Arial" w:cs="Arial"/>
          <w:vertAlign w:val="superscript"/>
        </w:rPr>
        <w:t>th</w:t>
      </w:r>
      <w:r w:rsidRPr="00944594">
        <w:rPr>
          <w:rFonts w:ascii="Arial" w:hAnsi="Arial" w:cs="Arial"/>
        </w:rPr>
        <w:t xml:space="preserve"> Edition, Hampshire: Palgrave Macmillan</w:t>
      </w:r>
    </w:p>
    <w:p w14:paraId="3593CC9B" w14:textId="47AB254B" w:rsidR="000F056F" w:rsidRDefault="00526498" w:rsidP="00D7581B">
      <w:pPr>
        <w:rPr>
          <w:rFonts w:ascii="Arial" w:hAnsi="Arial" w:cs="Arial"/>
        </w:rPr>
      </w:pPr>
      <w:r>
        <w:rPr>
          <w:rFonts w:ascii="Arial" w:hAnsi="Arial" w:cs="Arial"/>
        </w:rPr>
        <w:t xml:space="preserve">Composition and Changes, 2006 – 12. </w:t>
      </w:r>
      <w:r w:rsidRPr="00526498">
        <w:rPr>
          <w:rFonts w:ascii="Arial" w:hAnsi="Arial" w:cs="Arial"/>
          <w:u w:val="single"/>
        </w:rPr>
        <w:t>Fiscal Studies</w:t>
      </w:r>
      <w:r>
        <w:rPr>
          <w:rFonts w:ascii="Arial" w:hAnsi="Arial" w:cs="Arial"/>
        </w:rPr>
        <w:t xml:space="preserve">. 37 (1). p 35 </w:t>
      </w:r>
      <w:r w:rsidR="004D76FB">
        <w:rPr>
          <w:rFonts w:ascii="Arial" w:hAnsi="Arial" w:cs="Arial"/>
        </w:rPr>
        <w:t>–</w:t>
      </w:r>
      <w:r>
        <w:rPr>
          <w:rFonts w:ascii="Arial" w:hAnsi="Arial" w:cs="Arial"/>
        </w:rPr>
        <w:t xml:space="preserve"> 54</w:t>
      </w:r>
    </w:p>
    <w:p w14:paraId="0BC2774E" w14:textId="2FDC9FF2" w:rsidR="0068438E" w:rsidRDefault="0068438E" w:rsidP="00D7581B">
      <w:pPr>
        <w:rPr>
          <w:rFonts w:ascii="Arial" w:hAnsi="Arial" w:cs="Arial"/>
        </w:rPr>
      </w:pPr>
      <w:r>
        <w:rPr>
          <w:rFonts w:ascii="Arial" w:hAnsi="Arial" w:cs="Arial"/>
        </w:rPr>
        <w:t>Cukic, I, Brett, C, Deary, I, (2017) Childhood IQ and survival to 79: Follow – up of 94% of the Scottish Mental Survey 1947.</w:t>
      </w:r>
      <w:r w:rsidRPr="0068438E">
        <w:rPr>
          <w:rFonts w:ascii="Arial" w:hAnsi="Arial" w:cs="Arial"/>
          <w:u w:val="single"/>
        </w:rPr>
        <w:t>Intelligence.</w:t>
      </w:r>
      <w:r>
        <w:rPr>
          <w:rFonts w:ascii="Arial" w:hAnsi="Arial" w:cs="Arial"/>
        </w:rPr>
        <w:t xml:space="preserve"> 63 p, 45 - 50</w:t>
      </w:r>
    </w:p>
    <w:p w14:paraId="3CE44F68" w14:textId="00100FCB" w:rsidR="004D76FB" w:rsidRDefault="004D76FB" w:rsidP="00D7581B">
      <w:pPr>
        <w:rPr>
          <w:rFonts w:ascii="Arial" w:hAnsi="Arial" w:cs="Arial"/>
        </w:rPr>
      </w:pPr>
      <w:r>
        <w:rPr>
          <w:rFonts w:ascii="Arial" w:hAnsi="Arial" w:cs="Arial"/>
        </w:rPr>
        <w:t>Dahlgren G, Whitehead, M, (2007</w:t>
      </w:r>
      <w:r w:rsidR="005A57EC">
        <w:rPr>
          <w:rFonts w:ascii="Arial" w:hAnsi="Arial" w:cs="Arial"/>
        </w:rPr>
        <w:t>a</w:t>
      </w:r>
      <w:r>
        <w:rPr>
          <w:rFonts w:ascii="Arial" w:hAnsi="Arial" w:cs="Arial"/>
        </w:rPr>
        <w:t xml:space="preserve">) </w:t>
      </w:r>
      <w:r w:rsidRPr="00EB4EE0">
        <w:rPr>
          <w:rFonts w:ascii="Arial" w:hAnsi="Arial" w:cs="Arial"/>
          <w:u w:val="single"/>
        </w:rPr>
        <w:t>European Strategies for Tackling Social Inequalities in Health: Levelling Up. Part 2.</w:t>
      </w:r>
      <w:r>
        <w:rPr>
          <w:rFonts w:ascii="Arial" w:hAnsi="Arial" w:cs="Arial"/>
        </w:rPr>
        <w:t xml:space="preserve"> </w:t>
      </w:r>
      <w:r w:rsidR="00EB4EE0">
        <w:rPr>
          <w:rFonts w:ascii="Arial" w:hAnsi="Arial" w:cs="Arial"/>
        </w:rPr>
        <w:t xml:space="preserve">[online] Available at: </w:t>
      </w:r>
      <w:r w:rsidR="00EB4EE0" w:rsidRPr="00EB4EE0">
        <w:rPr>
          <w:rFonts w:ascii="Arial" w:hAnsi="Arial" w:cs="Arial"/>
          <w:u w:val="single"/>
        </w:rPr>
        <w:t>http://apps.who.int/iris/handle/10665/107791</w:t>
      </w:r>
      <w:r w:rsidR="00EB4EE0">
        <w:rPr>
          <w:rFonts w:ascii="Arial" w:hAnsi="Arial" w:cs="Arial"/>
        </w:rPr>
        <w:t xml:space="preserve"> (Accessed 5th February 2018)</w:t>
      </w:r>
    </w:p>
    <w:p w14:paraId="064D82E1" w14:textId="07A92C2B" w:rsidR="005A57EC" w:rsidRDefault="005A57EC" w:rsidP="00D7581B">
      <w:pPr>
        <w:rPr>
          <w:rFonts w:ascii="Arial" w:hAnsi="Arial" w:cs="Arial"/>
        </w:rPr>
      </w:pPr>
      <w:r>
        <w:rPr>
          <w:rFonts w:ascii="Arial" w:hAnsi="Arial" w:cs="Arial"/>
        </w:rPr>
        <w:t xml:space="preserve">Dahlgren G, Whitehead, M, (2007b) </w:t>
      </w:r>
      <w:r w:rsidRPr="00EB4EE0">
        <w:rPr>
          <w:rFonts w:ascii="Arial" w:hAnsi="Arial" w:cs="Arial"/>
          <w:u w:val="single"/>
        </w:rPr>
        <w:t>European Strategies for Tackling Social Inequalities in Health: Levelling Up. Part 2.</w:t>
      </w:r>
      <w:r>
        <w:rPr>
          <w:rFonts w:ascii="Arial" w:hAnsi="Arial" w:cs="Arial"/>
        </w:rPr>
        <w:t xml:space="preserve"> [online] Available at: </w:t>
      </w:r>
      <w:r w:rsidRPr="00EB4EE0">
        <w:rPr>
          <w:rFonts w:ascii="Arial" w:hAnsi="Arial" w:cs="Arial"/>
          <w:u w:val="single"/>
        </w:rPr>
        <w:t>http://apps.who.int/iris/handle/10665/107791</w:t>
      </w:r>
      <w:r>
        <w:rPr>
          <w:rFonts w:ascii="Arial" w:hAnsi="Arial" w:cs="Arial"/>
        </w:rPr>
        <w:t xml:space="preserve"> (Accessed 5th February 2018)</w:t>
      </w:r>
    </w:p>
    <w:p w14:paraId="19243A45" w14:textId="28199816" w:rsidR="00944594" w:rsidRDefault="00944594" w:rsidP="00D7581B">
      <w:pPr>
        <w:rPr>
          <w:rFonts w:ascii="Arial" w:hAnsi="Arial" w:cs="Arial"/>
        </w:rPr>
      </w:pPr>
      <w:r w:rsidRPr="00944594">
        <w:rPr>
          <w:rFonts w:ascii="Arial" w:hAnsi="Arial" w:cs="Arial"/>
        </w:rPr>
        <w:t xml:space="preserve">Dixon – Woods, M, Sutton, A, Shaw, R, Miller, T, Smith, J, Young, B et al. (2007) Appraising qualitative research for inclusion in systematic reviews: a quantitative and qualitative comparison of three methods. </w:t>
      </w:r>
      <w:r w:rsidRPr="00944594">
        <w:rPr>
          <w:rFonts w:ascii="Arial" w:hAnsi="Arial" w:cs="Arial"/>
          <w:u w:val="single"/>
        </w:rPr>
        <w:t xml:space="preserve">Journal of health Service Research Policy </w:t>
      </w:r>
      <w:r w:rsidRPr="00944594">
        <w:rPr>
          <w:rFonts w:ascii="Arial" w:hAnsi="Arial" w:cs="Arial"/>
        </w:rPr>
        <w:t>12 (1). p 42 -7</w:t>
      </w:r>
    </w:p>
    <w:p w14:paraId="78EC592F" w14:textId="66DAA8EE" w:rsidR="002C1952" w:rsidRPr="002C1952" w:rsidRDefault="002C1952" w:rsidP="00D7581B">
      <w:pPr>
        <w:rPr>
          <w:rFonts w:ascii="Arial" w:hAnsi="Arial" w:cs="Arial"/>
        </w:rPr>
      </w:pPr>
      <w:r w:rsidRPr="002C1952">
        <w:rPr>
          <w:rStyle w:val="author"/>
          <w:rFonts w:ascii="Arial" w:hAnsi="Arial" w:cs="Arial"/>
          <w:bdr w:val="none" w:sz="0" w:space="0" w:color="auto" w:frame="1"/>
          <w:shd w:val="clear" w:color="auto" w:fill="FFFFFF"/>
        </w:rPr>
        <w:t>Dowdney L</w:t>
      </w:r>
      <w:r w:rsidRPr="002C1952">
        <w:rPr>
          <w:rFonts w:ascii="Arial" w:hAnsi="Arial" w:cs="Arial"/>
          <w:shd w:val="clear" w:color="auto" w:fill="FFFFFF"/>
        </w:rPr>
        <w:t>, </w:t>
      </w:r>
      <w:r w:rsidRPr="002C1952">
        <w:rPr>
          <w:rStyle w:val="author"/>
          <w:rFonts w:ascii="Arial" w:hAnsi="Arial" w:cs="Arial"/>
          <w:bdr w:val="none" w:sz="0" w:space="0" w:color="auto" w:frame="1"/>
          <w:shd w:val="clear" w:color="auto" w:fill="FFFFFF"/>
        </w:rPr>
        <w:t>Skuse D</w:t>
      </w:r>
      <w:r w:rsidRPr="002C1952">
        <w:rPr>
          <w:rFonts w:ascii="Arial" w:hAnsi="Arial" w:cs="Arial"/>
          <w:shd w:val="clear" w:color="auto" w:fill="FFFFFF"/>
        </w:rPr>
        <w:t>, </w:t>
      </w:r>
      <w:r w:rsidRPr="002C1952">
        <w:rPr>
          <w:rStyle w:val="author"/>
          <w:rFonts w:ascii="Arial" w:hAnsi="Arial" w:cs="Arial"/>
          <w:bdr w:val="none" w:sz="0" w:space="0" w:color="auto" w:frame="1"/>
          <w:shd w:val="clear" w:color="auto" w:fill="FFFFFF"/>
        </w:rPr>
        <w:t>Morris K</w:t>
      </w:r>
      <w:r w:rsidRPr="002C1952">
        <w:rPr>
          <w:rFonts w:ascii="Arial" w:hAnsi="Arial" w:cs="Arial"/>
          <w:shd w:val="clear" w:color="auto" w:fill="FFFFFF"/>
        </w:rPr>
        <w:t>, </w:t>
      </w:r>
      <w:r w:rsidRPr="002C1952">
        <w:rPr>
          <w:rStyle w:val="author"/>
          <w:rFonts w:ascii="Arial" w:hAnsi="Arial" w:cs="Arial"/>
          <w:bdr w:val="none" w:sz="0" w:space="0" w:color="auto" w:frame="1"/>
          <w:shd w:val="clear" w:color="auto" w:fill="FFFFFF"/>
        </w:rPr>
        <w:t>Pickles A</w:t>
      </w:r>
      <w:r w:rsidR="00C8113D">
        <w:rPr>
          <w:rFonts w:ascii="Arial" w:hAnsi="Arial" w:cs="Arial"/>
          <w:shd w:val="clear" w:color="auto" w:fill="FFFFFF"/>
        </w:rPr>
        <w:t xml:space="preserve"> (1998)</w:t>
      </w:r>
      <w:r w:rsidRPr="002C1952">
        <w:rPr>
          <w:rFonts w:ascii="Arial" w:hAnsi="Arial" w:cs="Arial"/>
          <w:shd w:val="clear" w:color="auto" w:fill="FFFFFF"/>
        </w:rPr>
        <w:t> </w:t>
      </w:r>
      <w:r w:rsidRPr="002C1952">
        <w:rPr>
          <w:rStyle w:val="articletitle"/>
          <w:rFonts w:ascii="Arial" w:hAnsi="Arial" w:cs="Arial"/>
          <w:bdr w:val="none" w:sz="0" w:space="0" w:color="auto" w:frame="1"/>
          <w:shd w:val="clear" w:color="auto" w:fill="FFFFFF"/>
        </w:rPr>
        <w:t>Short normal children and environmental disadvantage: a longitudinal study of growth and cognitive development from 4 to 11 years</w:t>
      </w:r>
      <w:r w:rsidRPr="002C1952">
        <w:rPr>
          <w:rFonts w:ascii="Arial" w:hAnsi="Arial" w:cs="Arial"/>
          <w:shd w:val="clear" w:color="auto" w:fill="FFFFFF"/>
        </w:rPr>
        <w:t>. </w:t>
      </w:r>
      <w:r w:rsidRPr="00C8113D">
        <w:rPr>
          <w:rStyle w:val="journaltitle"/>
          <w:rFonts w:ascii="Arial" w:hAnsi="Arial" w:cs="Arial"/>
          <w:iCs/>
          <w:u w:val="single"/>
          <w:bdr w:val="none" w:sz="0" w:space="0" w:color="auto" w:frame="1"/>
          <w:shd w:val="clear" w:color="auto" w:fill="FFFFFF"/>
        </w:rPr>
        <w:t>Journal of Child Psychology and Psychiatry and Allied Disciplines</w:t>
      </w:r>
      <w:r w:rsidR="00C8113D">
        <w:rPr>
          <w:rStyle w:val="pubyear"/>
          <w:rFonts w:ascii="Arial" w:hAnsi="Arial" w:cs="Arial"/>
          <w:bdr w:val="none" w:sz="0" w:space="0" w:color="auto" w:frame="1"/>
          <w:shd w:val="clear" w:color="auto" w:fill="FFFFFF"/>
        </w:rPr>
        <w:t xml:space="preserve"> </w:t>
      </w:r>
      <w:r w:rsidRPr="00C8113D">
        <w:rPr>
          <w:rStyle w:val="vol"/>
          <w:rFonts w:ascii="Arial" w:hAnsi="Arial" w:cs="Arial"/>
          <w:bCs/>
          <w:bdr w:val="none" w:sz="0" w:space="0" w:color="auto" w:frame="1"/>
          <w:shd w:val="clear" w:color="auto" w:fill="FFFFFF"/>
        </w:rPr>
        <w:t>39</w:t>
      </w:r>
      <w:r w:rsidR="00C8113D">
        <w:rPr>
          <w:rStyle w:val="vol"/>
          <w:rFonts w:ascii="Arial" w:hAnsi="Arial" w:cs="Arial"/>
          <w:b/>
          <w:bCs/>
          <w:bdr w:val="none" w:sz="0" w:space="0" w:color="auto" w:frame="1"/>
          <w:shd w:val="clear" w:color="auto" w:fill="FFFFFF"/>
        </w:rPr>
        <w:t xml:space="preserve"> </w:t>
      </w:r>
      <w:r w:rsidRPr="002C1952">
        <w:rPr>
          <w:rFonts w:ascii="Arial" w:hAnsi="Arial" w:cs="Arial"/>
          <w:shd w:val="clear" w:color="auto" w:fill="FFFFFF"/>
        </w:rPr>
        <w:t>(</w:t>
      </w:r>
      <w:r w:rsidRPr="002C1952">
        <w:rPr>
          <w:rStyle w:val="citedissue"/>
          <w:rFonts w:ascii="Arial" w:hAnsi="Arial" w:cs="Arial"/>
          <w:bdr w:val="none" w:sz="0" w:space="0" w:color="auto" w:frame="1"/>
          <w:shd w:val="clear" w:color="auto" w:fill="FFFFFF"/>
        </w:rPr>
        <w:t>7</w:t>
      </w:r>
      <w:r w:rsidRPr="002C1952">
        <w:rPr>
          <w:rFonts w:ascii="Arial" w:hAnsi="Arial" w:cs="Arial"/>
          <w:shd w:val="clear" w:color="auto" w:fill="FFFFFF"/>
        </w:rPr>
        <w:t>)</w:t>
      </w:r>
      <w:r w:rsidR="00C8113D">
        <w:rPr>
          <w:rFonts w:ascii="Arial" w:hAnsi="Arial" w:cs="Arial"/>
          <w:shd w:val="clear" w:color="auto" w:fill="FFFFFF"/>
        </w:rPr>
        <w:t xml:space="preserve"> p,</w:t>
      </w:r>
      <w:r w:rsidRPr="002C1952">
        <w:rPr>
          <w:rStyle w:val="pagefirst"/>
          <w:rFonts w:ascii="Arial" w:hAnsi="Arial" w:cs="Arial"/>
          <w:bdr w:val="none" w:sz="0" w:space="0" w:color="auto" w:frame="1"/>
          <w:shd w:val="clear" w:color="auto" w:fill="FFFFFF"/>
        </w:rPr>
        <w:t>1017</w:t>
      </w:r>
      <w:r w:rsidR="00C8113D">
        <w:rPr>
          <w:rStyle w:val="pagefirst"/>
          <w:rFonts w:ascii="Arial" w:hAnsi="Arial" w:cs="Arial"/>
          <w:bdr w:val="none" w:sz="0" w:space="0" w:color="auto" w:frame="1"/>
          <w:shd w:val="clear" w:color="auto" w:fill="FFFFFF"/>
        </w:rPr>
        <w:t xml:space="preserve"> </w:t>
      </w:r>
      <w:r w:rsidRPr="002C1952">
        <w:rPr>
          <w:rFonts w:ascii="Arial" w:hAnsi="Arial" w:cs="Arial"/>
          <w:shd w:val="clear" w:color="auto" w:fill="FFFFFF"/>
        </w:rPr>
        <w:t>-</w:t>
      </w:r>
      <w:r w:rsidR="00C8113D">
        <w:rPr>
          <w:rFonts w:ascii="Arial" w:hAnsi="Arial" w:cs="Arial"/>
          <w:shd w:val="clear" w:color="auto" w:fill="FFFFFF"/>
        </w:rPr>
        <w:t xml:space="preserve"> 10</w:t>
      </w:r>
      <w:r w:rsidRPr="002C1952">
        <w:rPr>
          <w:rStyle w:val="pagelast"/>
          <w:rFonts w:ascii="Arial" w:hAnsi="Arial" w:cs="Arial"/>
          <w:bdr w:val="none" w:sz="0" w:space="0" w:color="auto" w:frame="1"/>
          <w:shd w:val="clear" w:color="auto" w:fill="FFFFFF"/>
        </w:rPr>
        <w:t>29</w:t>
      </w:r>
      <w:r w:rsidRPr="002C1952">
        <w:rPr>
          <w:rFonts w:ascii="Arial" w:hAnsi="Arial" w:cs="Arial"/>
          <w:shd w:val="clear" w:color="auto" w:fill="FFFFFF"/>
        </w:rPr>
        <w:t>.</w:t>
      </w:r>
    </w:p>
    <w:p w14:paraId="60C7BC18" w14:textId="4368D2D8" w:rsidR="00B2270B" w:rsidRDefault="00D43A38" w:rsidP="00D7581B">
      <w:pPr>
        <w:jc w:val="both"/>
        <w:rPr>
          <w:rFonts w:ascii="Arial" w:eastAsia="Arial Unicode MS" w:hAnsi="Arial" w:cs="Arial"/>
          <w:u w:val="single"/>
        </w:rPr>
      </w:pPr>
      <w:r w:rsidRPr="00944594">
        <w:rPr>
          <w:rFonts w:ascii="Arial" w:eastAsia="Arial Unicode MS" w:hAnsi="Arial" w:cs="Arial"/>
        </w:rPr>
        <w:t xml:space="preserve">Economic and Social Research Council, (2017) </w:t>
      </w:r>
      <w:r w:rsidRPr="00944594">
        <w:rPr>
          <w:rFonts w:ascii="Arial" w:eastAsia="Arial Unicode MS" w:hAnsi="Arial" w:cs="Arial"/>
          <w:u w:val="single"/>
        </w:rPr>
        <w:t>The Dahlgren and Whitehead Rainbow (1991)</w:t>
      </w:r>
    </w:p>
    <w:p w14:paraId="763746C9" w14:textId="0E4B789B" w:rsidR="00B2270B" w:rsidRDefault="00D43A38" w:rsidP="00D7581B">
      <w:pPr>
        <w:jc w:val="both"/>
        <w:rPr>
          <w:rFonts w:ascii="Arial" w:eastAsia="Arial Unicode MS" w:hAnsi="Arial" w:cs="Arial"/>
          <w:u w:val="single"/>
        </w:rPr>
      </w:pPr>
      <w:r w:rsidRPr="00944594">
        <w:rPr>
          <w:rFonts w:ascii="Arial" w:eastAsia="Arial Unicode MS" w:hAnsi="Arial" w:cs="Arial"/>
        </w:rPr>
        <w:t xml:space="preserve">[online] Available at: </w:t>
      </w:r>
      <w:r w:rsidR="00B2270B" w:rsidRPr="00B2270B">
        <w:rPr>
          <w:rFonts w:ascii="Arial" w:eastAsia="Arial Unicode MS" w:hAnsi="Arial" w:cs="Arial"/>
          <w:u w:val="single"/>
        </w:rPr>
        <w:t>http://www.esrc.ac.uk/about-us/50-years-of-esrc/50-achievements/the-</w:t>
      </w:r>
    </w:p>
    <w:p w14:paraId="29B4880D" w14:textId="21BFE079" w:rsidR="00D43A38" w:rsidRDefault="00D43A38" w:rsidP="00D7581B">
      <w:pPr>
        <w:jc w:val="both"/>
        <w:rPr>
          <w:rFonts w:ascii="Arial" w:eastAsia="Arial Unicode MS" w:hAnsi="Arial" w:cs="Arial"/>
        </w:rPr>
      </w:pPr>
      <w:r w:rsidRPr="00944594">
        <w:rPr>
          <w:rFonts w:ascii="Arial" w:eastAsia="Arial Unicode MS" w:hAnsi="Arial" w:cs="Arial"/>
          <w:u w:val="single"/>
        </w:rPr>
        <w:t>dahlgren-whitehead-rainbow/</w:t>
      </w:r>
      <w:r w:rsidRPr="00944594">
        <w:rPr>
          <w:rFonts w:ascii="Arial" w:eastAsia="Arial Unicode MS" w:hAnsi="Arial" w:cs="Arial"/>
        </w:rPr>
        <w:t xml:space="preserve"> (Accessed 4</w:t>
      </w:r>
      <w:r w:rsidRPr="00944594">
        <w:rPr>
          <w:rFonts w:ascii="Arial" w:eastAsia="Arial Unicode MS" w:hAnsi="Arial" w:cs="Arial"/>
          <w:vertAlign w:val="superscript"/>
        </w:rPr>
        <w:t>th</w:t>
      </w:r>
      <w:r w:rsidRPr="00944594">
        <w:rPr>
          <w:rFonts w:ascii="Arial" w:eastAsia="Arial Unicode MS" w:hAnsi="Arial" w:cs="Arial"/>
        </w:rPr>
        <w:t xml:space="preserve"> January 2017)</w:t>
      </w:r>
    </w:p>
    <w:p w14:paraId="2CAE2D30" w14:textId="56AD186C" w:rsidR="006648F9" w:rsidRDefault="00944594" w:rsidP="00D7581B">
      <w:pPr>
        <w:rPr>
          <w:rFonts w:ascii="Arial" w:hAnsi="Arial" w:cs="Arial"/>
        </w:rPr>
      </w:pPr>
      <w:r w:rsidRPr="00944594">
        <w:rPr>
          <w:rFonts w:ascii="Arial" w:hAnsi="Arial" w:cs="Arial"/>
        </w:rPr>
        <w:t xml:space="preserve">Encyclopaedia of Marxism, (2017) </w:t>
      </w:r>
      <w:r w:rsidRPr="00944594">
        <w:rPr>
          <w:rFonts w:ascii="Arial" w:hAnsi="Arial" w:cs="Arial"/>
          <w:u w:val="single"/>
        </w:rPr>
        <w:t>Bourgeoisie.</w:t>
      </w:r>
      <w:r w:rsidRPr="00944594">
        <w:rPr>
          <w:rFonts w:ascii="Arial" w:hAnsi="Arial" w:cs="Arial"/>
        </w:rPr>
        <w:t xml:space="preserve"> [online]. Available at</w:t>
      </w:r>
      <w:r w:rsidRPr="00944594">
        <w:rPr>
          <w:rFonts w:ascii="Arial" w:hAnsi="Arial" w:cs="Arial"/>
          <w:u w:val="single"/>
        </w:rPr>
        <w:t xml:space="preserve"> https://www.marxists.org/glossary/terms/b/o.htm </w:t>
      </w:r>
      <w:r w:rsidRPr="00944594">
        <w:rPr>
          <w:rFonts w:ascii="Arial" w:hAnsi="Arial" w:cs="Arial"/>
        </w:rPr>
        <w:t>(accessed 29th October 2017)</w:t>
      </w:r>
    </w:p>
    <w:p w14:paraId="498ED7C7" w14:textId="3A1416FB" w:rsidR="008528C4" w:rsidRDefault="008528C4" w:rsidP="00D7581B">
      <w:pPr>
        <w:rPr>
          <w:rFonts w:ascii="Arial" w:hAnsi="Arial" w:cs="Arial"/>
        </w:rPr>
      </w:pPr>
      <w:r>
        <w:rPr>
          <w:rFonts w:ascii="Arial" w:hAnsi="Arial" w:cs="Arial"/>
        </w:rPr>
        <w:t xml:space="preserve">Eurostat, (2017) </w:t>
      </w:r>
      <w:r w:rsidRPr="008528C4">
        <w:rPr>
          <w:rFonts w:ascii="Arial" w:hAnsi="Arial" w:cs="Arial"/>
          <w:u w:val="single"/>
        </w:rPr>
        <w:t>Statistics Explained</w:t>
      </w:r>
      <w:r>
        <w:rPr>
          <w:rFonts w:ascii="Arial" w:hAnsi="Arial" w:cs="Arial"/>
        </w:rPr>
        <w:t xml:space="preserve">. [online] Available at: </w:t>
      </w:r>
      <w:r w:rsidRPr="008528C4">
        <w:rPr>
          <w:rFonts w:ascii="Arial" w:hAnsi="Arial" w:cs="Arial"/>
          <w:u w:val="single"/>
        </w:rPr>
        <w:t>http://ec.europa.eu/eurostat/statistics-explained/index.php/Main_Page</w:t>
      </w:r>
      <w:r>
        <w:rPr>
          <w:rFonts w:ascii="Arial" w:hAnsi="Arial" w:cs="Arial"/>
        </w:rPr>
        <w:t xml:space="preserve"> (Accessed 13th February 2018)</w:t>
      </w:r>
    </w:p>
    <w:p w14:paraId="315FE558" w14:textId="277D5276" w:rsidR="006C6D70" w:rsidRDefault="006C6D70" w:rsidP="00D7581B">
      <w:pPr>
        <w:rPr>
          <w:rFonts w:ascii="Arial" w:hAnsi="Arial" w:cs="Arial"/>
        </w:rPr>
      </w:pPr>
      <w:r>
        <w:rPr>
          <w:rFonts w:ascii="Arial" w:hAnsi="Arial" w:cs="Arial"/>
        </w:rPr>
        <w:t xml:space="preserve">Faw, L, Jabbar, </w:t>
      </w:r>
      <w:r w:rsidR="00891B70">
        <w:rPr>
          <w:rFonts w:ascii="Arial" w:hAnsi="Arial" w:cs="Arial"/>
        </w:rPr>
        <w:t>H</w:t>
      </w:r>
      <w:r>
        <w:rPr>
          <w:rFonts w:ascii="Arial" w:hAnsi="Arial" w:cs="Arial"/>
        </w:rPr>
        <w:t>, (2016) Poor Choices</w:t>
      </w:r>
      <w:r w:rsidR="00B87CF6">
        <w:rPr>
          <w:rFonts w:ascii="Arial" w:hAnsi="Arial" w:cs="Arial"/>
        </w:rPr>
        <w:t>:</w:t>
      </w:r>
      <w:r>
        <w:rPr>
          <w:rFonts w:ascii="Arial" w:hAnsi="Arial" w:cs="Arial"/>
        </w:rPr>
        <w:t xml:space="preserve"> “The Socio-political Context of Grand Theft Education”. </w:t>
      </w:r>
      <w:r w:rsidR="00891B70" w:rsidRPr="00B87CF6">
        <w:rPr>
          <w:rFonts w:ascii="Arial" w:hAnsi="Arial" w:cs="Arial"/>
          <w:u w:val="single"/>
        </w:rPr>
        <w:t>Urban Education</w:t>
      </w:r>
      <w:r w:rsidR="00891B70">
        <w:rPr>
          <w:rFonts w:ascii="Arial" w:hAnsi="Arial" w:cs="Arial"/>
        </w:rPr>
        <w:t>.</w:t>
      </w:r>
      <w:r w:rsidR="00B87CF6" w:rsidRPr="00B87CF6">
        <w:rPr>
          <w:rFonts w:ascii="Arial" w:hAnsi="Arial" w:cs="Arial"/>
        </w:rPr>
        <w:t>10</w:t>
      </w:r>
      <w:r w:rsidR="00B87CF6">
        <w:rPr>
          <w:rFonts w:ascii="Arial" w:hAnsi="Arial" w:cs="Arial"/>
        </w:rPr>
        <w:t xml:space="preserve"> (1177) </w:t>
      </w:r>
      <w:r w:rsidR="00526498">
        <w:rPr>
          <w:rFonts w:ascii="Arial" w:hAnsi="Arial" w:cs="Arial"/>
        </w:rPr>
        <w:t>p</w:t>
      </w:r>
      <w:r w:rsidR="00B87CF6">
        <w:rPr>
          <w:rFonts w:ascii="Arial" w:hAnsi="Arial" w:cs="Arial"/>
        </w:rPr>
        <w:t xml:space="preserve"> 1 - 35 </w:t>
      </w:r>
    </w:p>
    <w:p w14:paraId="1DDC1ECB" w14:textId="2B51A274" w:rsidR="00944594" w:rsidRDefault="006648F9" w:rsidP="00D7581B">
      <w:pPr>
        <w:rPr>
          <w:rFonts w:ascii="Arial" w:hAnsi="Arial" w:cs="Arial"/>
        </w:rPr>
      </w:pPr>
      <w:r>
        <w:rPr>
          <w:rFonts w:ascii="Arial" w:hAnsi="Arial" w:cs="Arial"/>
        </w:rPr>
        <w:lastRenderedPageBreak/>
        <w:t xml:space="preserve">Fullfact.Org, (2017a) </w:t>
      </w:r>
      <w:r w:rsidRPr="006648F9">
        <w:rPr>
          <w:rFonts w:ascii="Arial" w:hAnsi="Arial" w:cs="Arial"/>
          <w:u w:val="single"/>
        </w:rPr>
        <w:t>Is the UK the world’s 5</w:t>
      </w:r>
      <w:r w:rsidRPr="006648F9">
        <w:rPr>
          <w:rFonts w:ascii="Arial" w:hAnsi="Arial" w:cs="Arial"/>
          <w:u w:val="single"/>
          <w:vertAlign w:val="superscript"/>
        </w:rPr>
        <w:t>th</w:t>
      </w:r>
      <w:r w:rsidRPr="006648F9">
        <w:rPr>
          <w:rFonts w:ascii="Arial" w:hAnsi="Arial" w:cs="Arial"/>
          <w:u w:val="single"/>
        </w:rPr>
        <w:t xml:space="preserve"> or 9</w:t>
      </w:r>
      <w:r w:rsidRPr="006648F9">
        <w:rPr>
          <w:rFonts w:ascii="Arial" w:hAnsi="Arial" w:cs="Arial"/>
          <w:u w:val="single"/>
          <w:vertAlign w:val="superscript"/>
        </w:rPr>
        <w:t xml:space="preserve">th </w:t>
      </w:r>
      <w:r w:rsidRPr="006648F9">
        <w:rPr>
          <w:rFonts w:ascii="Arial" w:hAnsi="Arial" w:cs="Arial"/>
          <w:u w:val="single"/>
        </w:rPr>
        <w:t>largest economy?</w:t>
      </w:r>
      <w:r>
        <w:rPr>
          <w:rFonts w:ascii="Arial" w:hAnsi="Arial" w:cs="Arial"/>
        </w:rPr>
        <w:t xml:space="preserve"> [online] Available at: </w:t>
      </w:r>
      <w:r w:rsidRPr="006648F9">
        <w:rPr>
          <w:rFonts w:ascii="Arial" w:hAnsi="Arial" w:cs="Arial"/>
          <w:u w:val="single"/>
        </w:rPr>
        <w:t>https://fullfact.org/economy/uk-worlds-5th-or-9th-largest-economy/</w:t>
      </w:r>
      <w:r>
        <w:rPr>
          <w:rFonts w:ascii="Arial" w:hAnsi="Arial" w:cs="Arial"/>
        </w:rPr>
        <w:t xml:space="preserve"> (Accessed 12</w:t>
      </w:r>
      <w:r w:rsidRPr="006648F9">
        <w:rPr>
          <w:rFonts w:ascii="Arial" w:hAnsi="Arial" w:cs="Arial"/>
          <w:vertAlign w:val="superscript"/>
        </w:rPr>
        <w:t>th</w:t>
      </w:r>
      <w:r>
        <w:rPr>
          <w:rFonts w:ascii="Arial" w:hAnsi="Arial" w:cs="Arial"/>
        </w:rPr>
        <w:t xml:space="preserve"> January 2018)</w:t>
      </w:r>
    </w:p>
    <w:p w14:paraId="5751858D" w14:textId="4495BE68" w:rsidR="001F5A80" w:rsidRDefault="001F5A80" w:rsidP="00D7581B">
      <w:pPr>
        <w:rPr>
          <w:rFonts w:ascii="Arial" w:hAnsi="Arial" w:cs="Arial"/>
        </w:rPr>
      </w:pPr>
      <w:r>
        <w:rPr>
          <w:rFonts w:ascii="Arial" w:hAnsi="Arial" w:cs="Arial"/>
        </w:rPr>
        <w:t>Fullfact.Org, (2017</w:t>
      </w:r>
      <w:r w:rsidR="006648F9">
        <w:rPr>
          <w:rFonts w:ascii="Arial" w:hAnsi="Arial" w:cs="Arial"/>
        </w:rPr>
        <w:t>b</w:t>
      </w:r>
      <w:r>
        <w:rPr>
          <w:rFonts w:ascii="Arial" w:hAnsi="Arial" w:cs="Arial"/>
        </w:rPr>
        <w:t xml:space="preserve">) </w:t>
      </w:r>
      <w:r w:rsidRPr="001F5A80">
        <w:rPr>
          <w:rFonts w:ascii="Arial" w:hAnsi="Arial" w:cs="Arial"/>
          <w:u w:val="single"/>
        </w:rPr>
        <w:t>UK Wealth: How much is owned by the 1%?</w:t>
      </w:r>
      <w:r>
        <w:rPr>
          <w:rFonts w:ascii="Arial" w:hAnsi="Arial" w:cs="Arial"/>
        </w:rPr>
        <w:t xml:space="preserve"> [online] Available at: </w:t>
      </w:r>
      <w:r w:rsidRPr="001F5A80">
        <w:rPr>
          <w:rFonts w:ascii="Arial" w:hAnsi="Arial" w:cs="Arial"/>
          <w:u w:val="single"/>
        </w:rPr>
        <w:t xml:space="preserve">https://fullfact.org/europe/uk-wealth-1-percent/ </w:t>
      </w:r>
      <w:r>
        <w:rPr>
          <w:rFonts w:ascii="Arial" w:hAnsi="Arial" w:cs="Arial"/>
        </w:rPr>
        <w:t>(Accessed 9</w:t>
      </w:r>
      <w:r w:rsidRPr="001F5A80">
        <w:rPr>
          <w:rFonts w:ascii="Arial" w:hAnsi="Arial" w:cs="Arial"/>
          <w:vertAlign w:val="superscript"/>
        </w:rPr>
        <w:t>th</w:t>
      </w:r>
      <w:r>
        <w:rPr>
          <w:rFonts w:ascii="Arial" w:hAnsi="Arial" w:cs="Arial"/>
        </w:rPr>
        <w:t xml:space="preserve"> January 2018)</w:t>
      </w:r>
    </w:p>
    <w:p w14:paraId="3FB67DF0" w14:textId="595DF0D5" w:rsidR="00213DCE" w:rsidRPr="00944594" w:rsidRDefault="00213DCE" w:rsidP="00D7581B">
      <w:pPr>
        <w:rPr>
          <w:rFonts w:ascii="Arial" w:hAnsi="Arial" w:cs="Arial"/>
        </w:rPr>
      </w:pPr>
      <w:r>
        <w:rPr>
          <w:rFonts w:ascii="Arial" w:hAnsi="Arial" w:cs="Arial"/>
        </w:rPr>
        <w:t xml:space="preserve">Galster, G, (2014) </w:t>
      </w:r>
      <w:r w:rsidRPr="00213DCE">
        <w:rPr>
          <w:rFonts w:ascii="Arial" w:hAnsi="Arial" w:cs="Arial"/>
          <w:u w:val="single"/>
        </w:rPr>
        <w:t>How Neighbourhoods Affect Health, Well - being and Young People’s Future.</w:t>
      </w:r>
      <w:r>
        <w:rPr>
          <w:rFonts w:ascii="Arial" w:hAnsi="Arial" w:cs="Arial"/>
        </w:rPr>
        <w:t xml:space="preserve"> [online] Available at </w:t>
      </w:r>
      <w:r w:rsidRPr="00213DCE">
        <w:rPr>
          <w:rFonts w:ascii="Arial" w:hAnsi="Arial" w:cs="Arial"/>
          <w:u w:val="single"/>
        </w:rPr>
        <w:t>https://www.macfound.org/media/files/HHM_-_Neighborhoods_Affect_Health_Well-being_Young_Peoples_Futures.pdf</w:t>
      </w:r>
      <w:r>
        <w:rPr>
          <w:rFonts w:ascii="Arial" w:hAnsi="Arial" w:cs="Arial"/>
        </w:rPr>
        <w:t xml:space="preserve"> (Accessed 26th February 2018)</w:t>
      </w:r>
    </w:p>
    <w:p w14:paraId="20960E4A" w14:textId="372FB1DB" w:rsidR="00944594" w:rsidRDefault="00944594" w:rsidP="00D7581B">
      <w:pPr>
        <w:rPr>
          <w:rFonts w:ascii="Arial" w:hAnsi="Arial" w:cs="Arial"/>
        </w:rPr>
      </w:pPr>
      <w:r w:rsidRPr="00944594">
        <w:rPr>
          <w:rFonts w:ascii="Arial" w:hAnsi="Arial" w:cs="Arial"/>
        </w:rPr>
        <w:t xml:space="preserve">Geraldi J, &amp; Lechter, T. (2012) ‘Gantts chart revisited: A critical analysis of its roots and implications to the managements of projects today’. </w:t>
      </w:r>
      <w:r w:rsidRPr="00944594">
        <w:rPr>
          <w:rFonts w:ascii="Arial" w:hAnsi="Arial" w:cs="Arial"/>
          <w:u w:val="single"/>
        </w:rPr>
        <w:t xml:space="preserve">International Journal of Managing Products in Business. </w:t>
      </w:r>
      <w:r w:rsidRPr="00944594">
        <w:rPr>
          <w:rFonts w:ascii="Arial" w:hAnsi="Arial" w:cs="Arial"/>
        </w:rPr>
        <w:t>5 (4). p 578 – 594</w:t>
      </w:r>
    </w:p>
    <w:p w14:paraId="3BC6F33A" w14:textId="4DBD9258" w:rsidR="00F027E5" w:rsidRPr="00944594" w:rsidRDefault="00F027E5" w:rsidP="00D7581B">
      <w:pPr>
        <w:rPr>
          <w:rFonts w:ascii="Arial" w:hAnsi="Arial" w:cs="Arial"/>
        </w:rPr>
      </w:pPr>
      <w:r>
        <w:rPr>
          <w:rFonts w:ascii="Arial" w:hAnsi="Arial" w:cs="Arial"/>
        </w:rPr>
        <w:t>Gibson, M, Petticrew, M,</w:t>
      </w:r>
      <w:r w:rsidR="00110A14">
        <w:rPr>
          <w:rFonts w:ascii="Arial" w:hAnsi="Arial" w:cs="Arial"/>
        </w:rPr>
        <w:t>Bambra, C, Sowden, A, Wright, Kath, Whithead, M, (2011</w:t>
      </w:r>
      <w:r w:rsidR="00372C4D">
        <w:rPr>
          <w:rFonts w:ascii="Arial" w:hAnsi="Arial" w:cs="Arial"/>
        </w:rPr>
        <w:t>a</w:t>
      </w:r>
      <w:r w:rsidR="00110A14">
        <w:rPr>
          <w:rFonts w:ascii="Arial" w:hAnsi="Arial" w:cs="Arial"/>
        </w:rPr>
        <w:t xml:space="preserve">) Housing and health inequalities: A synthesis of systematic reviews of interventions aimed at different pathways linking housing and health. </w:t>
      </w:r>
      <w:r w:rsidR="00110A14" w:rsidRPr="00110A14">
        <w:rPr>
          <w:rFonts w:ascii="Arial" w:hAnsi="Arial" w:cs="Arial"/>
          <w:u w:val="single"/>
        </w:rPr>
        <w:t>Health &amp; Place</w:t>
      </w:r>
      <w:r w:rsidR="00110A14">
        <w:rPr>
          <w:rFonts w:ascii="Arial" w:hAnsi="Arial" w:cs="Arial"/>
        </w:rPr>
        <w:t>.</w:t>
      </w:r>
      <w:r w:rsidR="00CF23C0">
        <w:rPr>
          <w:rFonts w:ascii="Arial" w:hAnsi="Arial" w:cs="Arial"/>
        </w:rPr>
        <w:t xml:space="preserve"> 17</w:t>
      </w:r>
      <w:r w:rsidR="00110A14">
        <w:rPr>
          <w:rFonts w:ascii="Arial" w:hAnsi="Arial" w:cs="Arial"/>
        </w:rPr>
        <w:t xml:space="preserve"> (1) p 175 - 184</w:t>
      </w:r>
      <w:r>
        <w:rPr>
          <w:rFonts w:ascii="Arial" w:hAnsi="Arial" w:cs="Arial"/>
        </w:rPr>
        <w:t xml:space="preserve"> </w:t>
      </w:r>
    </w:p>
    <w:p w14:paraId="67942B69" w14:textId="7CA40CE9" w:rsidR="00372C4D" w:rsidRDefault="00372C4D" w:rsidP="00D7581B">
      <w:pPr>
        <w:rPr>
          <w:rFonts w:ascii="Arial" w:hAnsi="Arial" w:cs="Arial"/>
        </w:rPr>
      </w:pPr>
      <w:r>
        <w:rPr>
          <w:rFonts w:ascii="Arial" w:hAnsi="Arial" w:cs="Arial"/>
        </w:rPr>
        <w:t xml:space="preserve">Gibson, M, Petticrew, M,Bambra, C, Sowden, A, Wright, Kath, Whithead, M, (2011b) Housing and health inequalities: A synthesis of systematic reviews of interventions aimed at different pathways linking housing and health. </w:t>
      </w:r>
      <w:r w:rsidRPr="00110A14">
        <w:rPr>
          <w:rFonts w:ascii="Arial" w:hAnsi="Arial" w:cs="Arial"/>
          <w:u w:val="single"/>
        </w:rPr>
        <w:t>Health &amp; Place</w:t>
      </w:r>
      <w:r>
        <w:rPr>
          <w:rFonts w:ascii="Arial" w:hAnsi="Arial" w:cs="Arial"/>
        </w:rPr>
        <w:t>. 17 (1) p 175 – 184</w:t>
      </w:r>
    </w:p>
    <w:p w14:paraId="54DE05D0" w14:textId="3C9049C5" w:rsidR="00372C4D" w:rsidRDefault="00372C4D" w:rsidP="00D7581B">
      <w:pPr>
        <w:rPr>
          <w:rFonts w:ascii="Arial" w:hAnsi="Arial" w:cs="Arial"/>
        </w:rPr>
      </w:pPr>
      <w:bookmarkStart w:id="8" w:name="_Hlk505771496"/>
      <w:r>
        <w:rPr>
          <w:rFonts w:ascii="Arial" w:hAnsi="Arial" w:cs="Arial"/>
        </w:rPr>
        <w:t xml:space="preserve">Gibson, M, Petticrew, M,Bambra, C, Sowden, A, Wright, Kath, Whithead, M, (2011c) Housing and health inequalities: A synthesis of systematic reviews of interventions aimed at different pathways linking housing and health. </w:t>
      </w:r>
      <w:r w:rsidRPr="00110A14">
        <w:rPr>
          <w:rFonts w:ascii="Arial" w:hAnsi="Arial" w:cs="Arial"/>
          <w:u w:val="single"/>
        </w:rPr>
        <w:t>Health &amp; Place</w:t>
      </w:r>
      <w:r>
        <w:rPr>
          <w:rFonts w:ascii="Arial" w:hAnsi="Arial" w:cs="Arial"/>
        </w:rPr>
        <w:t>. 17 (1) p 175 – 184</w:t>
      </w:r>
    </w:p>
    <w:bookmarkEnd w:id="8"/>
    <w:p w14:paraId="7F942D9D" w14:textId="4C0A66C5" w:rsidR="001822CE" w:rsidRDefault="001822CE" w:rsidP="00D7581B">
      <w:pPr>
        <w:rPr>
          <w:rFonts w:ascii="Arial" w:hAnsi="Arial" w:cs="Arial"/>
        </w:rPr>
      </w:pPr>
      <w:r>
        <w:rPr>
          <w:rFonts w:ascii="Arial" w:hAnsi="Arial" w:cs="Arial"/>
        </w:rPr>
        <w:t xml:space="preserve">Gibson, M, Petticrew, M,Bambra, C, Sowden, A, Wright, Kath, Whithead, M, (2011d) Housing and health inequalities: A synthesis of systematic reviews of interventions aimed at different pathways linking housing and health. </w:t>
      </w:r>
      <w:r w:rsidRPr="00110A14">
        <w:rPr>
          <w:rFonts w:ascii="Arial" w:hAnsi="Arial" w:cs="Arial"/>
          <w:u w:val="single"/>
        </w:rPr>
        <w:t>Health &amp; Place</w:t>
      </w:r>
      <w:r>
        <w:rPr>
          <w:rFonts w:ascii="Arial" w:hAnsi="Arial" w:cs="Arial"/>
        </w:rPr>
        <w:t>. 17 (1) p 175 – 184</w:t>
      </w:r>
    </w:p>
    <w:p w14:paraId="4615634A" w14:textId="3365F101" w:rsidR="00845D1D" w:rsidRPr="00845D1D" w:rsidRDefault="00845D1D" w:rsidP="00D7581B">
      <w:pPr>
        <w:rPr>
          <w:rFonts w:ascii="Arial" w:hAnsi="Arial" w:cs="Arial"/>
        </w:rPr>
      </w:pPr>
      <w:r>
        <w:rPr>
          <w:rFonts w:ascii="Arial" w:hAnsi="Arial" w:cs="Arial"/>
        </w:rPr>
        <w:t xml:space="preserve">Glougherty, J, Souza, K, Cullen, M, (2010) Work and its role in shaping the social gradient </w:t>
      </w:r>
      <w:r w:rsidR="00B21958">
        <w:rPr>
          <w:rFonts w:ascii="Arial" w:hAnsi="Arial" w:cs="Arial"/>
        </w:rPr>
        <w:t xml:space="preserve">in </w:t>
      </w:r>
      <w:r>
        <w:rPr>
          <w:rFonts w:ascii="Arial" w:hAnsi="Arial" w:cs="Arial"/>
        </w:rPr>
        <w:t xml:space="preserve">health. </w:t>
      </w:r>
      <w:r w:rsidRPr="00845D1D">
        <w:rPr>
          <w:rFonts w:ascii="Arial" w:hAnsi="Arial" w:cs="Arial"/>
          <w:u w:val="single"/>
        </w:rPr>
        <w:t xml:space="preserve">Annals of the New York academy of Sciences. </w:t>
      </w:r>
      <w:r w:rsidRPr="00845D1D">
        <w:rPr>
          <w:rFonts w:ascii="Arial" w:hAnsi="Arial" w:cs="Arial"/>
        </w:rPr>
        <w:t xml:space="preserve">1186 p, </w:t>
      </w:r>
      <w:r>
        <w:rPr>
          <w:rFonts w:ascii="Arial" w:hAnsi="Arial" w:cs="Arial"/>
        </w:rPr>
        <w:t>102 - 124</w:t>
      </w:r>
    </w:p>
    <w:p w14:paraId="37AEFDBB" w14:textId="1FDA43D5" w:rsidR="00944594" w:rsidRDefault="00944594" w:rsidP="00D7581B">
      <w:pPr>
        <w:rPr>
          <w:rFonts w:ascii="Arial" w:hAnsi="Arial" w:cs="Arial"/>
        </w:rPr>
      </w:pPr>
      <w:r w:rsidRPr="00944594">
        <w:rPr>
          <w:rFonts w:ascii="Arial" w:hAnsi="Arial" w:cs="Arial"/>
        </w:rPr>
        <w:t xml:space="preserve">Gopalakrishan, S &amp; Ganeshkumar, P. (2013) Systematic Reviews and Meta – analysis: Understanding the Best Evidence in Primary Healthcare. </w:t>
      </w:r>
      <w:r w:rsidRPr="00944594">
        <w:rPr>
          <w:rFonts w:ascii="Arial" w:hAnsi="Arial" w:cs="Arial"/>
          <w:u w:val="single"/>
        </w:rPr>
        <w:t>Journal of Family Medicine and Primary Care.</w:t>
      </w:r>
      <w:r w:rsidRPr="00944594">
        <w:rPr>
          <w:rFonts w:ascii="Arial" w:hAnsi="Arial" w:cs="Arial"/>
        </w:rPr>
        <w:t xml:space="preserve"> 2 (1). p 9 </w:t>
      </w:r>
      <w:r w:rsidR="00C6449C">
        <w:rPr>
          <w:rFonts w:ascii="Arial" w:hAnsi="Arial" w:cs="Arial"/>
        </w:rPr>
        <w:t>–</w:t>
      </w:r>
      <w:r w:rsidRPr="00944594">
        <w:rPr>
          <w:rFonts w:ascii="Arial" w:hAnsi="Arial" w:cs="Arial"/>
        </w:rPr>
        <w:t xml:space="preserve"> 14</w:t>
      </w:r>
    </w:p>
    <w:p w14:paraId="13690571" w14:textId="57FF17D4" w:rsidR="00B75DB2" w:rsidRDefault="00B75DB2" w:rsidP="00D7581B">
      <w:pPr>
        <w:rPr>
          <w:rFonts w:ascii="Arial" w:hAnsi="Arial" w:cs="Arial"/>
        </w:rPr>
      </w:pPr>
      <w:r>
        <w:rPr>
          <w:rFonts w:ascii="Arial" w:hAnsi="Arial" w:cs="Arial"/>
        </w:rPr>
        <w:t xml:space="preserve">Gottfredson, L, (2004) Intelligence: is it the epidemiologist’s elusive “fundamental cause” of social class inequalities in health? </w:t>
      </w:r>
      <w:r w:rsidR="00880C6F" w:rsidRPr="000A31F0">
        <w:rPr>
          <w:rFonts w:ascii="Arial" w:hAnsi="Arial" w:cs="Arial"/>
          <w:u w:val="single"/>
        </w:rPr>
        <w:t xml:space="preserve">J </w:t>
      </w:r>
      <w:r w:rsidRPr="000A31F0">
        <w:rPr>
          <w:rFonts w:ascii="Arial" w:hAnsi="Arial" w:cs="Arial"/>
          <w:u w:val="single"/>
        </w:rPr>
        <w:t>P</w:t>
      </w:r>
      <w:r w:rsidRPr="00880C6F">
        <w:rPr>
          <w:rFonts w:ascii="Arial" w:hAnsi="Arial" w:cs="Arial"/>
          <w:u w:val="single"/>
        </w:rPr>
        <w:t>er Soc Psycol</w:t>
      </w:r>
      <w:r>
        <w:rPr>
          <w:rFonts w:ascii="Arial" w:hAnsi="Arial" w:cs="Arial"/>
        </w:rPr>
        <w:t xml:space="preserve"> 86</w:t>
      </w:r>
      <w:r w:rsidR="00880C6F">
        <w:rPr>
          <w:rFonts w:ascii="Arial" w:hAnsi="Arial" w:cs="Arial"/>
        </w:rPr>
        <w:t xml:space="preserve"> (1) </w:t>
      </w:r>
      <w:r>
        <w:rPr>
          <w:rFonts w:ascii="Arial" w:hAnsi="Arial" w:cs="Arial"/>
        </w:rPr>
        <w:t>p, 174 - 199</w:t>
      </w:r>
    </w:p>
    <w:p w14:paraId="69307F6C" w14:textId="46F1C43C" w:rsidR="00B56105" w:rsidRDefault="00B56105" w:rsidP="00D7581B">
      <w:pPr>
        <w:rPr>
          <w:rFonts w:ascii="Arial" w:hAnsi="Arial" w:cs="Arial"/>
        </w:rPr>
      </w:pPr>
      <w:r>
        <w:rPr>
          <w:rFonts w:ascii="Arial" w:hAnsi="Arial" w:cs="Arial"/>
        </w:rPr>
        <w:t xml:space="preserve">GOV.UK (2006) </w:t>
      </w:r>
      <w:r w:rsidRPr="00B56105">
        <w:rPr>
          <w:rFonts w:ascii="Arial" w:hAnsi="Arial" w:cs="Arial"/>
          <w:u w:val="single"/>
        </w:rPr>
        <w:t>Housing Act and Safety Rated System (HHSRS) guidelines for landlords and property - related professionals</w:t>
      </w:r>
      <w:r>
        <w:rPr>
          <w:rFonts w:ascii="Arial" w:hAnsi="Arial" w:cs="Arial"/>
        </w:rPr>
        <w:t xml:space="preserve">. [online] Available at: </w:t>
      </w:r>
      <w:r w:rsidRPr="00B56105">
        <w:rPr>
          <w:rFonts w:ascii="Arial" w:hAnsi="Arial" w:cs="Arial"/>
          <w:u w:val="single"/>
        </w:rPr>
        <w:lastRenderedPageBreak/>
        <w:t>https://www.gov.uk/government/publications/housing-health-and-safety-rating-system-guidance-for-landlords-and-property-related-</w:t>
      </w:r>
      <w:r w:rsidR="001A006C" w:rsidRPr="00B56105">
        <w:rPr>
          <w:rFonts w:ascii="Arial" w:hAnsi="Arial" w:cs="Arial"/>
          <w:u w:val="single"/>
        </w:rPr>
        <w:t>professionals</w:t>
      </w:r>
      <w:r w:rsidR="001A006C">
        <w:rPr>
          <w:rFonts w:ascii="Arial" w:hAnsi="Arial" w:cs="Arial"/>
        </w:rPr>
        <w:t xml:space="preserve"> (</w:t>
      </w:r>
      <w:r>
        <w:rPr>
          <w:rFonts w:ascii="Arial" w:hAnsi="Arial" w:cs="Arial"/>
        </w:rPr>
        <w:t>Accessed 8th February 2018)</w:t>
      </w:r>
    </w:p>
    <w:p w14:paraId="254FBB6F" w14:textId="1B74F8E7" w:rsidR="00C6449C" w:rsidRDefault="00C6449C" w:rsidP="00D7581B">
      <w:pPr>
        <w:rPr>
          <w:rFonts w:ascii="Arial" w:hAnsi="Arial" w:cs="Arial"/>
        </w:rPr>
      </w:pPr>
      <w:r>
        <w:rPr>
          <w:rFonts w:ascii="Arial" w:hAnsi="Arial" w:cs="Arial"/>
        </w:rPr>
        <w:t xml:space="preserve">GOV.UK (2015) </w:t>
      </w:r>
      <w:r w:rsidRPr="00CE3F5D">
        <w:rPr>
          <w:rFonts w:ascii="Arial" w:hAnsi="Arial" w:cs="Arial"/>
          <w:u w:val="single"/>
        </w:rPr>
        <w:t>Department for Education: Admissions timetable</w:t>
      </w:r>
      <w:r>
        <w:rPr>
          <w:rFonts w:ascii="Arial" w:hAnsi="Arial" w:cs="Arial"/>
        </w:rPr>
        <w:t xml:space="preserve">. [online] Available at: </w:t>
      </w:r>
      <w:r w:rsidRPr="00C6449C">
        <w:rPr>
          <w:rFonts w:ascii="Arial" w:hAnsi="Arial" w:cs="Arial"/>
          <w:u w:val="single"/>
        </w:rPr>
        <w:t>https://www.gov.uk/government/uploads/system/uploads/attachment_data/file/461481/Admission_of_children_of_crown_servants.pdf</w:t>
      </w:r>
      <w:r>
        <w:rPr>
          <w:rFonts w:ascii="Arial" w:hAnsi="Arial" w:cs="Arial"/>
        </w:rPr>
        <w:t xml:space="preserve"> (Accessed 15th Januar</w:t>
      </w:r>
      <w:r w:rsidR="00B56105">
        <w:rPr>
          <w:rFonts w:ascii="Arial" w:hAnsi="Arial" w:cs="Arial"/>
        </w:rPr>
        <w:t xml:space="preserve">y </w:t>
      </w:r>
      <w:r>
        <w:rPr>
          <w:rFonts w:ascii="Arial" w:hAnsi="Arial" w:cs="Arial"/>
        </w:rPr>
        <w:t>2018)</w:t>
      </w:r>
    </w:p>
    <w:p w14:paraId="6C0CD0D2" w14:textId="7A7A9D53" w:rsidR="008B0CA2" w:rsidRDefault="008B0CA2" w:rsidP="00D7581B">
      <w:pPr>
        <w:rPr>
          <w:rFonts w:ascii="Arial" w:hAnsi="Arial" w:cs="Arial"/>
        </w:rPr>
      </w:pPr>
      <w:r>
        <w:rPr>
          <w:rFonts w:ascii="Arial" w:hAnsi="Arial" w:cs="Arial"/>
        </w:rPr>
        <w:t xml:space="preserve">GOV.UK (2015) </w:t>
      </w:r>
      <w:r w:rsidRPr="008B0CA2">
        <w:rPr>
          <w:rFonts w:ascii="Arial" w:hAnsi="Arial" w:cs="Arial"/>
          <w:u w:val="single"/>
        </w:rPr>
        <w:t>English housing survey 2013 to 2014: household report</w:t>
      </w:r>
      <w:r>
        <w:rPr>
          <w:rFonts w:ascii="Arial" w:hAnsi="Arial" w:cs="Arial"/>
        </w:rPr>
        <w:t xml:space="preserve">. [online] Available at: </w:t>
      </w:r>
      <w:r w:rsidRPr="008B0CA2">
        <w:rPr>
          <w:rFonts w:ascii="Arial" w:hAnsi="Arial" w:cs="Arial"/>
          <w:u w:val="single"/>
        </w:rPr>
        <w:t>https://www.gov.uk/government/statistics/english-housing-survey-2013-to-2014-household-report</w:t>
      </w:r>
      <w:r>
        <w:rPr>
          <w:rFonts w:ascii="Arial" w:hAnsi="Arial" w:cs="Arial"/>
        </w:rPr>
        <w:t xml:space="preserve"> (Accessed 8th February 2018)</w:t>
      </w:r>
    </w:p>
    <w:p w14:paraId="7E2C9639" w14:textId="01454458" w:rsidR="00960A26" w:rsidRDefault="009B2FAB" w:rsidP="00D7581B">
      <w:pPr>
        <w:rPr>
          <w:rFonts w:ascii="Arial" w:hAnsi="Arial" w:cs="Arial"/>
        </w:rPr>
      </w:pPr>
      <w:r>
        <w:rPr>
          <w:rFonts w:ascii="Arial" w:hAnsi="Arial" w:cs="Arial"/>
        </w:rPr>
        <w:t xml:space="preserve">GOV.UK (2016) </w:t>
      </w:r>
      <w:r w:rsidRPr="00960A26">
        <w:rPr>
          <w:rFonts w:ascii="Arial" w:hAnsi="Arial" w:cs="Arial"/>
          <w:u w:val="single"/>
        </w:rPr>
        <w:t>Chapter 6: Social Determinants of Health</w:t>
      </w:r>
      <w:r>
        <w:rPr>
          <w:rFonts w:ascii="Arial" w:hAnsi="Arial" w:cs="Arial"/>
        </w:rPr>
        <w:t>. [online] Available at:</w:t>
      </w:r>
      <w:r w:rsidRPr="009B2FAB">
        <w:t xml:space="preserve"> </w:t>
      </w:r>
      <w:r w:rsidRPr="00960A26">
        <w:rPr>
          <w:rFonts w:ascii="Arial" w:hAnsi="Arial" w:cs="Arial"/>
          <w:u w:val="single"/>
        </w:rPr>
        <w:t>https://www.gov.uk/government/publications/health-profile-for-england/chapter-6-social-determinants-of-health</w:t>
      </w:r>
      <w:r>
        <w:rPr>
          <w:rFonts w:ascii="Arial" w:hAnsi="Arial" w:cs="Arial"/>
        </w:rPr>
        <w:t xml:space="preserve"> (Accessed 20th January 2018)</w:t>
      </w:r>
    </w:p>
    <w:p w14:paraId="2DA44024" w14:textId="59D9129C" w:rsidR="009B2FAB" w:rsidRDefault="00960A26" w:rsidP="00D7581B">
      <w:pPr>
        <w:rPr>
          <w:rFonts w:ascii="Arial" w:hAnsi="Arial" w:cs="Arial"/>
        </w:rPr>
      </w:pPr>
      <w:r>
        <w:rPr>
          <w:rFonts w:ascii="Arial" w:hAnsi="Arial" w:cs="Arial"/>
        </w:rPr>
        <w:t xml:space="preserve">GOV.UK (2016) </w:t>
      </w:r>
      <w:r w:rsidRPr="00960A26">
        <w:rPr>
          <w:rFonts w:ascii="Arial" w:hAnsi="Arial" w:cs="Arial"/>
          <w:u w:val="single"/>
        </w:rPr>
        <w:t>The English Indices of Deprivation 2015 –</w:t>
      </w:r>
      <w:r w:rsidR="009B2FAB" w:rsidRPr="00960A26">
        <w:rPr>
          <w:rFonts w:ascii="Arial" w:hAnsi="Arial" w:cs="Arial"/>
          <w:u w:val="single"/>
        </w:rPr>
        <w:t xml:space="preserve"> </w:t>
      </w:r>
      <w:r w:rsidRPr="00960A26">
        <w:rPr>
          <w:rFonts w:ascii="Arial" w:hAnsi="Arial" w:cs="Arial"/>
          <w:u w:val="single"/>
        </w:rPr>
        <w:t>Frequently Asked Questions (FAQs)</w:t>
      </w:r>
      <w:r>
        <w:rPr>
          <w:rFonts w:ascii="Arial" w:hAnsi="Arial" w:cs="Arial"/>
        </w:rPr>
        <w:t xml:space="preserve">. [online] Available at: </w:t>
      </w:r>
      <w:r w:rsidRPr="00960A26">
        <w:rPr>
          <w:rFonts w:ascii="Arial" w:hAnsi="Arial" w:cs="Arial"/>
          <w:u w:val="single"/>
        </w:rPr>
        <w:t>https://www.gov.uk/government/uploads/system/uploads/attachment_data/file/579151/English_Indices_of_Deprivation_2015_-_Frequently_Asked_Questions_Dec_2016.pdf</w:t>
      </w:r>
      <w:r>
        <w:rPr>
          <w:rFonts w:ascii="Arial" w:hAnsi="Arial" w:cs="Arial"/>
        </w:rPr>
        <w:t xml:space="preserve"> (Accessed 4th February 2018)</w:t>
      </w:r>
    </w:p>
    <w:p w14:paraId="77ABCED9" w14:textId="26260808" w:rsidR="00E674E6" w:rsidRDefault="00E674E6" w:rsidP="00D7581B">
      <w:pPr>
        <w:rPr>
          <w:rFonts w:ascii="Arial" w:hAnsi="Arial" w:cs="Arial"/>
        </w:rPr>
      </w:pPr>
      <w:r>
        <w:rPr>
          <w:rFonts w:ascii="Arial" w:hAnsi="Arial" w:cs="Arial"/>
        </w:rPr>
        <w:t xml:space="preserve">GOV.UK (2016) </w:t>
      </w:r>
      <w:r w:rsidRPr="00E674E6">
        <w:rPr>
          <w:rFonts w:ascii="Arial" w:hAnsi="Arial" w:cs="Arial"/>
          <w:u w:val="single"/>
        </w:rPr>
        <w:t>Public Health Outcomes Framework 2016 to 2019</w:t>
      </w:r>
      <w:r>
        <w:rPr>
          <w:rFonts w:ascii="Arial" w:hAnsi="Arial" w:cs="Arial"/>
        </w:rPr>
        <w:t xml:space="preserve">. [online] Available at: </w:t>
      </w:r>
      <w:r w:rsidRPr="00E674E6">
        <w:rPr>
          <w:rFonts w:ascii="Arial" w:hAnsi="Arial" w:cs="Arial"/>
          <w:u w:val="single"/>
        </w:rPr>
        <w:t>https://www.gov.uk/government/publications/public-health-outcomes-framework-2016-to-2019</w:t>
      </w:r>
      <w:r>
        <w:rPr>
          <w:rFonts w:ascii="Arial" w:hAnsi="Arial" w:cs="Arial"/>
        </w:rPr>
        <w:t xml:space="preserve"> (Accessed 15th March 2018) </w:t>
      </w:r>
    </w:p>
    <w:p w14:paraId="026811D3" w14:textId="37C80C31" w:rsidR="004329B0" w:rsidRDefault="004329B0" w:rsidP="00D7581B">
      <w:pPr>
        <w:rPr>
          <w:rFonts w:ascii="Arial" w:hAnsi="Arial" w:cs="Arial"/>
        </w:rPr>
      </w:pPr>
      <w:r>
        <w:rPr>
          <w:rFonts w:ascii="Arial" w:hAnsi="Arial" w:cs="Arial"/>
        </w:rPr>
        <w:t xml:space="preserve">GOV.UK (2017) </w:t>
      </w:r>
      <w:r w:rsidRPr="004329B0">
        <w:rPr>
          <w:rFonts w:ascii="Arial" w:hAnsi="Arial" w:cs="Arial"/>
          <w:u w:val="single"/>
        </w:rPr>
        <w:t>Spring Budget 2017</w:t>
      </w:r>
      <w:r>
        <w:rPr>
          <w:rFonts w:ascii="Arial" w:hAnsi="Arial" w:cs="Arial"/>
        </w:rPr>
        <w:t xml:space="preserve">. [online] Available at: </w:t>
      </w:r>
      <w:r w:rsidRPr="004329B0">
        <w:rPr>
          <w:rFonts w:ascii="Arial" w:hAnsi="Arial" w:cs="Arial"/>
          <w:u w:val="single"/>
        </w:rPr>
        <w:t>https://www.gov.uk/government/publications/spring-budget-2017-documents/spring-budget-2017</w:t>
      </w:r>
      <w:r>
        <w:rPr>
          <w:rFonts w:ascii="Arial" w:hAnsi="Arial" w:cs="Arial"/>
        </w:rPr>
        <w:t xml:space="preserve"> (Accessed 25th March 2018)</w:t>
      </w:r>
    </w:p>
    <w:p w14:paraId="5E70AEE6" w14:textId="1D75D565" w:rsidR="00E301D5" w:rsidRDefault="00E301D5" w:rsidP="00D7581B">
      <w:pPr>
        <w:rPr>
          <w:rFonts w:ascii="Arial" w:hAnsi="Arial" w:cs="Arial"/>
        </w:rPr>
      </w:pPr>
      <w:r>
        <w:rPr>
          <w:rFonts w:ascii="Arial" w:hAnsi="Arial" w:cs="Arial"/>
        </w:rPr>
        <w:t xml:space="preserve">GOV.UK (2017) </w:t>
      </w:r>
      <w:r w:rsidRPr="00E301D5">
        <w:rPr>
          <w:rFonts w:ascii="Arial" w:hAnsi="Arial" w:cs="Arial"/>
          <w:u w:val="single"/>
        </w:rPr>
        <w:t>What’s happening with mortality rates in England?</w:t>
      </w:r>
      <w:r>
        <w:rPr>
          <w:rFonts w:ascii="Arial" w:hAnsi="Arial" w:cs="Arial"/>
        </w:rPr>
        <w:t xml:space="preserve"> [online] Available At: </w:t>
      </w:r>
      <w:r w:rsidRPr="00E301D5">
        <w:rPr>
          <w:rFonts w:ascii="Arial" w:hAnsi="Arial" w:cs="Arial"/>
          <w:u w:val="single"/>
        </w:rPr>
        <w:t>https://publichealthmatters.blog.gov.uk/2017/07/20/whats-happening-with-mortality-rates-in-england/</w:t>
      </w:r>
      <w:r>
        <w:rPr>
          <w:rFonts w:ascii="Arial" w:hAnsi="Arial" w:cs="Arial"/>
        </w:rPr>
        <w:t xml:space="preserve"> (Accessed 21</w:t>
      </w:r>
      <w:r w:rsidRPr="00E301D5">
        <w:rPr>
          <w:rFonts w:ascii="Arial" w:hAnsi="Arial" w:cs="Arial"/>
          <w:vertAlign w:val="superscript"/>
        </w:rPr>
        <w:t>st</w:t>
      </w:r>
      <w:r>
        <w:rPr>
          <w:rFonts w:ascii="Arial" w:hAnsi="Arial" w:cs="Arial"/>
        </w:rPr>
        <w:t xml:space="preserve"> January 2018)</w:t>
      </w:r>
    </w:p>
    <w:p w14:paraId="31667927" w14:textId="7A2A1329" w:rsidR="00817771" w:rsidRDefault="00817771" w:rsidP="00D7581B">
      <w:pPr>
        <w:rPr>
          <w:rFonts w:ascii="Arial" w:hAnsi="Arial" w:cs="Arial"/>
        </w:rPr>
      </w:pPr>
      <w:r>
        <w:rPr>
          <w:rFonts w:ascii="Arial" w:hAnsi="Arial" w:cs="Arial"/>
        </w:rPr>
        <w:t xml:space="preserve">GOV.UK, (2018) </w:t>
      </w:r>
      <w:r w:rsidRPr="00817771">
        <w:rPr>
          <w:rFonts w:ascii="Arial" w:hAnsi="Arial" w:cs="Arial"/>
          <w:u w:val="single"/>
        </w:rPr>
        <w:t>School Admissions</w:t>
      </w:r>
      <w:r>
        <w:rPr>
          <w:rFonts w:ascii="Arial" w:hAnsi="Arial" w:cs="Arial"/>
        </w:rPr>
        <w:t xml:space="preserve">. [online] Available at: </w:t>
      </w:r>
      <w:r w:rsidRPr="00817771">
        <w:rPr>
          <w:rFonts w:ascii="Arial" w:hAnsi="Arial" w:cs="Arial"/>
          <w:u w:val="single"/>
        </w:rPr>
        <w:t>https://www.gov.uk/schools-admissions</w:t>
      </w:r>
      <w:r>
        <w:rPr>
          <w:rFonts w:ascii="Arial" w:hAnsi="Arial" w:cs="Arial"/>
        </w:rPr>
        <w:t xml:space="preserve"> (Accessed 9th February 2018)</w:t>
      </w:r>
    </w:p>
    <w:p w14:paraId="3B2DFE3C" w14:textId="319EA4B4" w:rsidR="00D17B8E" w:rsidRPr="00944594" w:rsidRDefault="00D17B8E" w:rsidP="00D7581B">
      <w:pPr>
        <w:rPr>
          <w:rFonts w:ascii="Arial" w:hAnsi="Arial" w:cs="Arial"/>
        </w:rPr>
      </w:pPr>
      <w:r>
        <w:rPr>
          <w:rFonts w:ascii="Arial" w:hAnsi="Arial" w:cs="Arial"/>
        </w:rPr>
        <w:t xml:space="preserve">GOV. Wales, (2015) </w:t>
      </w:r>
      <w:r w:rsidRPr="00D17B8E">
        <w:rPr>
          <w:rFonts w:ascii="Arial" w:hAnsi="Arial" w:cs="Arial"/>
          <w:u w:val="single"/>
        </w:rPr>
        <w:t>Well – being of Future Generations (Wales) Act 2015</w:t>
      </w:r>
      <w:r>
        <w:rPr>
          <w:rFonts w:ascii="Arial" w:hAnsi="Arial" w:cs="Arial"/>
        </w:rPr>
        <w:t xml:space="preserve">. [online] Available at: </w:t>
      </w:r>
      <w:r w:rsidRPr="00D17B8E">
        <w:rPr>
          <w:rFonts w:ascii="Arial" w:hAnsi="Arial" w:cs="Arial"/>
          <w:u w:val="single"/>
        </w:rPr>
        <w:t>http://thewaleswewant.co.uk/sites/default/files/Guide%20to%20the%20WFGAct.pdf</w:t>
      </w:r>
      <w:r>
        <w:rPr>
          <w:rFonts w:ascii="Arial" w:hAnsi="Arial" w:cs="Arial"/>
        </w:rPr>
        <w:t xml:space="preserve"> (Accessed 4</w:t>
      </w:r>
      <w:r w:rsidRPr="00D17B8E">
        <w:rPr>
          <w:rFonts w:ascii="Arial" w:hAnsi="Arial" w:cs="Arial"/>
          <w:vertAlign w:val="superscript"/>
        </w:rPr>
        <w:t>th</w:t>
      </w:r>
      <w:r>
        <w:rPr>
          <w:rFonts w:ascii="Arial" w:hAnsi="Arial" w:cs="Arial"/>
        </w:rPr>
        <w:t xml:space="preserve"> March 2018)</w:t>
      </w:r>
    </w:p>
    <w:p w14:paraId="4F48C866" w14:textId="77777777" w:rsidR="00944594" w:rsidRPr="00944594" w:rsidRDefault="00944594" w:rsidP="00D7581B">
      <w:pPr>
        <w:rPr>
          <w:rFonts w:ascii="Arial" w:hAnsi="Arial" w:cs="Arial"/>
        </w:rPr>
      </w:pPr>
      <w:r w:rsidRPr="00944594">
        <w:rPr>
          <w:rFonts w:ascii="Arial" w:hAnsi="Arial" w:cs="Arial"/>
        </w:rPr>
        <w:t xml:space="preserve">Horst, W, Rittel, J and Webber, M. (1973) Dilemmas in a general theory of planning. </w:t>
      </w:r>
      <w:r w:rsidRPr="00944594">
        <w:rPr>
          <w:rFonts w:ascii="Arial" w:hAnsi="Arial" w:cs="Arial"/>
          <w:u w:val="single"/>
        </w:rPr>
        <w:t>Policy Sciences.</w:t>
      </w:r>
      <w:r w:rsidRPr="00944594">
        <w:rPr>
          <w:rFonts w:ascii="Arial" w:hAnsi="Arial" w:cs="Arial"/>
        </w:rPr>
        <w:t xml:space="preserve"> 4 (2). p 155 – 169</w:t>
      </w:r>
    </w:p>
    <w:p w14:paraId="363CC640" w14:textId="55B768D2" w:rsidR="00944594" w:rsidRDefault="00944594" w:rsidP="00D7581B">
      <w:pPr>
        <w:rPr>
          <w:rFonts w:ascii="Arial" w:hAnsi="Arial" w:cs="Arial"/>
        </w:rPr>
      </w:pPr>
      <w:r w:rsidRPr="00944594">
        <w:rPr>
          <w:rFonts w:ascii="Arial" w:hAnsi="Arial" w:cs="Arial"/>
        </w:rPr>
        <w:lastRenderedPageBreak/>
        <w:t xml:space="preserve">Institute for Fiscal Studies (2017a) </w:t>
      </w:r>
      <w:r w:rsidRPr="00944594">
        <w:rPr>
          <w:rFonts w:ascii="Arial" w:hAnsi="Arial" w:cs="Arial"/>
          <w:u w:val="single"/>
        </w:rPr>
        <w:t>Living standards, poverty and the inequality in the UK:</w:t>
      </w:r>
      <w:r w:rsidRPr="00944594">
        <w:rPr>
          <w:rFonts w:ascii="Arial" w:hAnsi="Arial" w:cs="Arial"/>
        </w:rPr>
        <w:t xml:space="preserve"> 2017. [online]. </w:t>
      </w:r>
      <w:r w:rsidRPr="00CE3F5D">
        <w:rPr>
          <w:rFonts w:ascii="Arial" w:hAnsi="Arial" w:cs="Arial"/>
          <w:u w:val="single"/>
        </w:rPr>
        <w:t>Available at https://www.ifs.org.uk/publications/9539</w:t>
      </w:r>
      <w:r w:rsidRPr="00944594">
        <w:rPr>
          <w:rFonts w:ascii="Arial" w:hAnsi="Arial" w:cs="Arial"/>
          <w:u w:val="single"/>
        </w:rPr>
        <w:t xml:space="preserve"> </w:t>
      </w:r>
      <w:r w:rsidRPr="00944594">
        <w:rPr>
          <w:rFonts w:ascii="Arial" w:hAnsi="Arial" w:cs="Arial"/>
        </w:rPr>
        <w:t>(28th October 2017)</w:t>
      </w:r>
    </w:p>
    <w:p w14:paraId="0B15F72C" w14:textId="784B1320" w:rsidR="00ED46B8" w:rsidRPr="00944594" w:rsidRDefault="00ED46B8" w:rsidP="00ED46B8">
      <w:pPr>
        <w:rPr>
          <w:rFonts w:ascii="Arial" w:hAnsi="Arial" w:cs="Arial"/>
        </w:rPr>
      </w:pPr>
      <w:r w:rsidRPr="00944594">
        <w:rPr>
          <w:rFonts w:ascii="Arial" w:hAnsi="Arial" w:cs="Arial"/>
        </w:rPr>
        <w:t>Institute for Fiscal Studies (2017</w:t>
      </w:r>
      <w:r>
        <w:rPr>
          <w:rFonts w:ascii="Arial" w:hAnsi="Arial" w:cs="Arial"/>
        </w:rPr>
        <w:t>b</w:t>
      </w:r>
      <w:r w:rsidRPr="00944594">
        <w:rPr>
          <w:rFonts w:ascii="Arial" w:hAnsi="Arial" w:cs="Arial"/>
        </w:rPr>
        <w:t xml:space="preserve">) </w:t>
      </w:r>
      <w:r w:rsidRPr="00944594">
        <w:rPr>
          <w:rFonts w:ascii="Arial" w:hAnsi="Arial" w:cs="Arial"/>
          <w:u w:val="single"/>
        </w:rPr>
        <w:t>Living standards, poverty and the inequality in the UK:</w:t>
      </w:r>
      <w:r w:rsidRPr="00944594">
        <w:rPr>
          <w:rFonts w:ascii="Arial" w:hAnsi="Arial" w:cs="Arial"/>
        </w:rPr>
        <w:t xml:space="preserve"> 2017. [online]. </w:t>
      </w:r>
      <w:r w:rsidRPr="00CE3F5D">
        <w:rPr>
          <w:rFonts w:ascii="Arial" w:hAnsi="Arial" w:cs="Arial"/>
          <w:u w:val="single"/>
        </w:rPr>
        <w:t>Available at https://www.ifs.org.uk/publications/9539</w:t>
      </w:r>
      <w:r w:rsidRPr="00944594">
        <w:rPr>
          <w:rFonts w:ascii="Arial" w:hAnsi="Arial" w:cs="Arial"/>
          <w:u w:val="single"/>
        </w:rPr>
        <w:t xml:space="preserve"> </w:t>
      </w:r>
      <w:r w:rsidRPr="00944594">
        <w:rPr>
          <w:rFonts w:ascii="Arial" w:hAnsi="Arial" w:cs="Arial"/>
        </w:rPr>
        <w:t>(28th October 2017)</w:t>
      </w:r>
    </w:p>
    <w:p w14:paraId="548E4CE1" w14:textId="07767E26" w:rsidR="00944594" w:rsidRDefault="00944594" w:rsidP="00D7581B">
      <w:pPr>
        <w:rPr>
          <w:rFonts w:ascii="Arial" w:hAnsi="Arial" w:cs="Arial"/>
        </w:rPr>
      </w:pPr>
      <w:r w:rsidRPr="00944594">
        <w:rPr>
          <w:rFonts w:ascii="Arial" w:hAnsi="Arial" w:cs="Arial"/>
        </w:rPr>
        <w:t>Institute for Fiscal Studies (2017</w:t>
      </w:r>
      <w:r w:rsidR="00ED46B8">
        <w:rPr>
          <w:rFonts w:ascii="Arial" w:hAnsi="Arial" w:cs="Arial"/>
        </w:rPr>
        <w:t>c</w:t>
      </w:r>
      <w:r w:rsidRPr="00944594">
        <w:rPr>
          <w:rFonts w:ascii="Arial" w:hAnsi="Arial" w:cs="Arial"/>
        </w:rPr>
        <w:t xml:space="preserve">) </w:t>
      </w:r>
      <w:r w:rsidRPr="00944594">
        <w:rPr>
          <w:rFonts w:ascii="Arial" w:hAnsi="Arial" w:cs="Arial"/>
          <w:u w:val="single"/>
        </w:rPr>
        <w:t>About the IFS.</w:t>
      </w:r>
      <w:r w:rsidRPr="00944594">
        <w:rPr>
          <w:rFonts w:ascii="Arial" w:hAnsi="Arial" w:cs="Arial"/>
        </w:rPr>
        <w:t xml:space="preserve"> [online]. Available at</w:t>
      </w:r>
      <w:r w:rsidR="00CE3F5D">
        <w:rPr>
          <w:rFonts w:ascii="Arial" w:hAnsi="Arial" w:cs="Arial"/>
        </w:rPr>
        <w:t>:</w:t>
      </w:r>
      <w:r w:rsidRPr="00944594">
        <w:rPr>
          <w:rFonts w:ascii="Arial" w:hAnsi="Arial" w:cs="Arial"/>
          <w:u w:val="single"/>
        </w:rPr>
        <w:t xml:space="preserve"> </w:t>
      </w:r>
      <w:r w:rsidRPr="00CE3F5D">
        <w:rPr>
          <w:rFonts w:ascii="Arial" w:hAnsi="Arial" w:cs="Arial"/>
          <w:u w:val="single"/>
        </w:rPr>
        <w:t>https://www.ifs.org.uk/about/</w:t>
      </w:r>
      <w:r w:rsidRPr="00944594">
        <w:rPr>
          <w:rFonts w:ascii="Arial" w:hAnsi="Arial" w:cs="Arial"/>
          <w:u w:val="single"/>
        </w:rPr>
        <w:t xml:space="preserve"> </w:t>
      </w:r>
      <w:r w:rsidRPr="00944594">
        <w:rPr>
          <w:rFonts w:ascii="Arial" w:hAnsi="Arial" w:cs="Arial"/>
        </w:rPr>
        <w:t>(</w:t>
      </w:r>
      <w:r w:rsidR="000C72A1">
        <w:rPr>
          <w:rFonts w:ascii="Arial" w:hAnsi="Arial" w:cs="Arial"/>
        </w:rPr>
        <w:t>A</w:t>
      </w:r>
      <w:r w:rsidRPr="00944594">
        <w:rPr>
          <w:rFonts w:ascii="Arial" w:hAnsi="Arial" w:cs="Arial"/>
        </w:rPr>
        <w:t>ccessed 28</w:t>
      </w:r>
      <w:r w:rsidRPr="00944594">
        <w:rPr>
          <w:rFonts w:ascii="Arial" w:hAnsi="Arial" w:cs="Arial"/>
          <w:vertAlign w:val="superscript"/>
        </w:rPr>
        <w:t>th</w:t>
      </w:r>
      <w:r w:rsidRPr="00944594">
        <w:rPr>
          <w:rFonts w:ascii="Arial" w:hAnsi="Arial" w:cs="Arial"/>
        </w:rPr>
        <w:t xml:space="preserve"> October 2017)</w:t>
      </w:r>
    </w:p>
    <w:p w14:paraId="6F3B1D25" w14:textId="25F9BEBF" w:rsidR="0070065E" w:rsidRPr="00944594" w:rsidRDefault="0070065E" w:rsidP="00D7581B">
      <w:pPr>
        <w:rPr>
          <w:rFonts w:ascii="Arial" w:hAnsi="Arial" w:cs="Arial"/>
        </w:rPr>
      </w:pPr>
      <w:r>
        <w:rPr>
          <w:rFonts w:ascii="Arial" w:hAnsi="Arial" w:cs="Arial"/>
        </w:rPr>
        <w:t xml:space="preserve">International Monetary Fund, (2017) </w:t>
      </w:r>
      <w:r w:rsidRPr="00665D1F">
        <w:rPr>
          <w:rFonts w:ascii="Arial" w:hAnsi="Arial" w:cs="Arial"/>
          <w:u w:val="single"/>
        </w:rPr>
        <w:t>World Econ</w:t>
      </w:r>
      <w:r w:rsidR="00665D1F" w:rsidRPr="00665D1F">
        <w:rPr>
          <w:rFonts w:ascii="Arial" w:hAnsi="Arial" w:cs="Arial"/>
          <w:u w:val="single"/>
        </w:rPr>
        <w:t>omic Outlook.</w:t>
      </w:r>
      <w:r w:rsidR="00665D1F">
        <w:rPr>
          <w:rFonts w:ascii="Arial" w:hAnsi="Arial" w:cs="Arial"/>
        </w:rPr>
        <w:t xml:space="preserve"> [online] Available at: </w:t>
      </w:r>
      <w:r w:rsidR="00665D1F" w:rsidRPr="00665D1F">
        <w:rPr>
          <w:rFonts w:ascii="Arial" w:hAnsi="Arial" w:cs="Arial"/>
          <w:u w:val="single"/>
        </w:rPr>
        <w:t>http://www.imf.org/en/Publications/WEO/Issues/2018/01/11/world-economic-outlook-update-</w:t>
      </w:r>
      <w:r w:rsidR="00665D1F" w:rsidRPr="00665D1F">
        <w:rPr>
          <w:rFonts w:ascii="Arial" w:hAnsi="Arial" w:cs="Arial"/>
        </w:rPr>
        <w:t>january-2018</w:t>
      </w:r>
      <w:r w:rsidR="00665D1F">
        <w:rPr>
          <w:rFonts w:ascii="Arial" w:hAnsi="Arial" w:cs="Arial"/>
        </w:rPr>
        <w:t xml:space="preserve"> (Accessed 8th February 2018)</w:t>
      </w:r>
    </w:p>
    <w:p w14:paraId="2FADA9DD" w14:textId="77777777" w:rsidR="00D43008" w:rsidRDefault="00944594" w:rsidP="00D43008">
      <w:pPr>
        <w:rPr>
          <w:rFonts w:ascii="Arial" w:hAnsi="Arial" w:cs="Arial"/>
        </w:rPr>
      </w:pPr>
      <w:r w:rsidRPr="00944594">
        <w:rPr>
          <w:rFonts w:ascii="Arial" w:hAnsi="Arial" w:cs="Arial"/>
        </w:rPr>
        <w:t xml:space="preserve">Ivinson,G, &amp; Thompson, L, et al, (2017) Learning the price of poverty across the UK. Policy </w:t>
      </w:r>
      <w:r w:rsidRPr="00944594">
        <w:rPr>
          <w:rFonts w:ascii="Arial" w:hAnsi="Arial" w:cs="Arial"/>
          <w:u w:val="single"/>
        </w:rPr>
        <w:t>Futures in Education</w:t>
      </w:r>
      <w:r w:rsidRPr="00944594">
        <w:rPr>
          <w:rFonts w:ascii="Arial" w:hAnsi="Arial" w:cs="Arial"/>
        </w:rPr>
        <w:t xml:space="preserve">: </w:t>
      </w:r>
      <w:r w:rsidR="00D43A38" w:rsidRPr="00D43A38">
        <w:rPr>
          <w:rFonts w:ascii="Arial" w:hAnsi="Arial" w:cs="Arial"/>
        </w:rPr>
        <w:t>https://doi.org/10.1177/1478210317736224</w:t>
      </w:r>
      <w:r w:rsidR="00D43A38">
        <w:rPr>
          <w:rFonts w:ascii="Arial" w:hAnsi="Arial" w:cs="Arial"/>
        </w:rPr>
        <w:t xml:space="preserve"> (Accessed </w:t>
      </w:r>
      <w:r w:rsidR="003A14D8">
        <w:rPr>
          <w:rFonts w:ascii="Arial" w:hAnsi="Arial" w:cs="Arial"/>
        </w:rPr>
        <w:t>28th November 2017</w:t>
      </w:r>
      <w:r w:rsidR="00D43008">
        <w:rPr>
          <w:rFonts w:ascii="Arial" w:hAnsi="Arial" w:cs="Arial"/>
        </w:rPr>
        <w:t>)</w:t>
      </w:r>
    </w:p>
    <w:p w14:paraId="45F288F3" w14:textId="795371B5" w:rsidR="00D43008" w:rsidRDefault="00D43A38" w:rsidP="00D43008">
      <w:pPr>
        <w:rPr>
          <w:rFonts w:ascii="Arial" w:eastAsia="Arial Unicode MS" w:hAnsi="Arial" w:cs="Arial"/>
        </w:rPr>
      </w:pPr>
      <w:r>
        <w:rPr>
          <w:rFonts w:ascii="Arial" w:eastAsia="Arial Unicode MS" w:hAnsi="Arial" w:cs="Arial"/>
        </w:rPr>
        <w:t>J</w:t>
      </w:r>
      <w:r w:rsidRPr="00944594">
        <w:rPr>
          <w:rFonts w:ascii="Arial" w:eastAsia="Arial Unicode MS" w:hAnsi="Arial" w:cs="Arial"/>
        </w:rPr>
        <w:t xml:space="preserve">oseph Rowntree Foundation, (2013a) </w:t>
      </w:r>
      <w:r w:rsidRPr="00944594">
        <w:rPr>
          <w:rFonts w:ascii="Arial" w:eastAsia="Arial Unicode MS" w:hAnsi="Arial" w:cs="Arial"/>
          <w:u w:val="single"/>
        </w:rPr>
        <w:t>Does Money effect children’s outcomes?</w:t>
      </w:r>
      <w:r w:rsidRPr="00944594">
        <w:rPr>
          <w:rFonts w:ascii="Arial" w:eastAsia="Arial Unicode MS" w:hAnsi="Arial" w:cs="Arial"/>
        </w:rPr>
        <w:t xml:space="preserve"> [online]</w:t>
      </w:r>
      <w:r w:rsidR="00D43008">
        <w:rPr>
          <w:rFonts w:ascii="Arial" w:eastAsia="Arial Unicode MS" w:hAnsi="Arial" w:cs="Arial"/>
        </w:rPr>
        <w:t xml:space="preserve"> </w:t>
      </w:r>
      <w:r w:rsidRPr="00944594">
        <w:rPr>
          <w:rFonts w:ascii="Arial" w:eastAsia="Arial Unicode MS" w:hAnsi="Arial" w:cs="Arial"/>
        </w:rPr>
        <w:t xml:space="preserve">Available at: </w:t>
      </w:r>
      <w:r w:rsidRPr="00D43A38">
        <w:rPr>
          <w:rFonts w:ascii="Arial" w:eastAsia="Arial Unicode MS" w:hAnsi="Arial" w:cs="Arial"/>
          <w:u w:val="single"/>
        </w:rPr>
        <w:t>https://www.jrf.org.uk/report/does-money-affect-children%E2%80%99s</w:t>
      </w:r>
      <w:r w:rsidR="00D43008">
        <w:rPr>
          <w:rFonts w:ascii="Arial" w:eastAsia="Arial Unicode MS" w:hAnsi="Arial" w:cs="Arial"/>
          <w:u w:val="single"/>
        </w:rPr>
        <w:t xml:space="preserve"> </w:t>
      </w:r>
      <w:r w:rsidRPr="00944594">
        <w:rPr>
          <w:rFonts w:ascii="Arial" w:eastAsia="Arial Unicode MS" w:hAnsi="Arial" w:cs="Arial"/>
          <w:u w:val="single"/>
        </w:rPr>
        <w:t>outcomes</w:t>
      </w:r>
      <w:r w:rsidRPr="00944594">
        <w:rPr>
          <w:rFonts w:ascii="Arial" w:eastAsia="Arial Unicode MS" w:hAnsi="Arial" w:cs="Arial"/>
        </w:rPr>
        <w:t xml:space="preserve"> (Accessed 29</w:t>
      </w:r>
      <w:r w:rsidRPr="00944594">
        <w:rPr>
          <w:rFonts w:ascii="Arial" w:eastAsia="Arial Unicode MS" w:hAnsi="Arial" w:cs="Arial"/>
          <w:vertAlign w:val="superscript"/>
        </w:rPr>
        <w:t>th</w:t>
      </w:r>
      <w:r w:rsidRPr="00944594">
        <w:rPr>
          <w:rFonts w:ascii="Arial" w:eastAsia="Arial Unicode MS" w:hAnsi="Arial" w:cs="Arial"/>
        </w:rPr>
        <w:t xml:space="preserve"> December 2017)</w:t>
      </w:r>
    </w:p>
    <w:p w14:paraId="5C4F43A7" w14:textId="2A2E1BF0" w:rsidR="00D43A38" w:rsidRDefault="00D43A38" w:rsidP="00D7581B">
      <w:pPr>
        <w:jc w:val="both"/>
        <w:rPr>
          <w:rFonts w:ascii="Arial" w:eastAsia="Arial Unicode MS" w:hAnsi="Arial" w:cs="Arial"/>
        </w:rPr>
      </w:pPr>
      <w:r w:rsidRPr="00944594">
        <w:rPr>
          <w:rFonts w:ascii="Arial" w:eastAsia="Arial Unicode MS" w:hAnsi="Arial" w:cs="Arial"/>
        </w:rPr>
        <w:t xml:space="preserve">Joseph Rowntree Foundation, (2013b) </w:t>
      </w:r>
      <w:r w:rsidRPr="00944594">
        <w:rPr>
          <w:rFonts w:ascii="Arial" w:eastAsia="Arial Unicode MS" w:hAnsi="Arial" w:cs="Arial"/>
          <w:u w:val="single"/>
        </w:rPr>
        <w:t>Does Money effect children’s outcomes?</w:t>
      </w:r>
      <w:r w:rsidRPr="00944594">
        <w:rPr>
          <w:rFonts w:ascii="Arial" w:eastAsia="Arial Unicode MS" w:hAnsi="Arial" w:cs="Arial"/>
        </w:rPr>
        <w:t xml:space="preserve"> [online]</w:t>
      </w:r>
    </w:p>
    <w:p w14:paraId="67E34E0F" w14:textId="77777777" w:rsidR="00D43A38" w:rsidRDefault="00D43A38" w:rsidP="00D7581B">
      <w:pPr>
        <w:jc w:val="both"/>
        <w:rPr>
          <w:rFonts w:ascii="Arial" w:eastAsia="Arial Unicode MS" w:hAnsi="Arial" w:cs="Arial"/>
          <w:u w:val="single"/>
        </w:rPr>
      </w:pPr>
      <w:r w:rsidRPr="00944594">
        <w:rPr>
          <w:rFonts w:ascii="Arial" w:eastAsia="Arial Unicode MS" w:hAnsi="Arial" w:cs="Arial"/>
        </w:rPr>
        <w:t xml:space="preserve">Available at: </w:t>
      </w:r>
      <w:r w:rsidRPr="00D43A38">
        <w:rPr>
          <w:rFonts w:ascii="Arial" w:eastAsia="Arial Unicode MS" w:hAnsi="Arial" w:cs="Arial"/>
          <w:u w:val="single"/>
        </w:rPr>
        <w:t>https://www.jrf.org.uk/report/does-money-affect-children%E2%80%99s-</w:t>
      </w:r>
    </w:p>
    <w:p w14:paraId="7E0406F5" w14:textId="1FA918F6" w:rsidR="00D63AFA" w:rsidRDefault="00D43A38" w:rsidP="00D7581B">
      <w:pPr>
        <w:tabs>
          <w:tab w:val="left" w:pos="4590"/>
        </w:tabs>
        <w:jc w:val="both"/>
        <w:rPr>
          <w:rFonts w:ascii="Arial" w:eastAsia="Arial Unicode MS" w:hAnsi="Arial" w:cs="Arial"/>
        </w:rPr>
      </w:pPr>
      <w:r w:rsidRPr="00944594">
        <w:rPr>
          <w:rFonts w:ascii="Arial" w:eastAsia="Arial Unicode MS" w:hAnsi="Arial" w:cs="Arial"/>
          <w:u w:val="single"/>
        </w:rPr>
        <w:t>outcomes</w:t>
      </w:r>
      <w:r w:rsidRPr="00944594">
        <w:rPr>
          <w:rFonts w:ascii="Arial" w:eastAsia="Arial Unicode MS" w:hAnsi="Arial" w:cs="Arial"/>
        </w:rPr>
        <w:t xml:space="preserve"> (Accessed 29</w:t>
      </w:r>
      <w:r w:rsidRPr="00944594">
        <w:rPr>
          <w:rFonts w:ascii="Arial" w:eastAsia="Arial Unicode MS" w:hAnsi="Arial" w:cs="Arial"/>
          <w:vertAlign w:val="superscript"/>
        </w:rPr>
        <w:t>th</w:t>
      </w:r>
      <w:r w:rsidRPr="00944594">
        <w:rPr>
          <w:rFonts w:ascii="Arial" w:eastAsia="Arial Unicode MS" w:hAnsi="Arial" w:cs="Arial"/>
        </w:rPr>
        <w:t xml:space="preserve"> December 2017)</w:t>
      </w:r>
    </w:p>
    <w:p w14:paraId="55D1EACE" w14:textId="77777777" w:rsidR="00D43008" w:rsidRDefault="00D63AFA" w:rsidP="00D7581B">
      <w:pPr>
        <w:tabs>
          <w:tab w:val="left" w:pos="4590"/>
        </w:tabs>
        <w:jc w:val="both"/>
        <w:rPr>
          <w:rFonts w:ascii="Arial" w:eastAsia="Arial Unicode MS" w:hAnsi="Arial" w:cs="Arial"/>
        </w:rPr>
      </w:pPr>
      <w:r>
        <w:rPr>
          <w:rFonts w:ascii="Arial" w:eastAsia="Arial Unicode MS" w:hAnsi="Arial" w:cs="Arial"/>
        </w:rPr>
        <w:t xml:space="preserve">Kelly, F, &amp; Fussell, J, (2015) Air pollution and public health: emerging hazards and improved understanding of risk. </w:t>
      </w:r>
      <w:r w:rsidRPr="004637F5">
        <w:rPr>
          <w:rFonts w:ascii="Arial" w:eastAsia="Arial Unicode MS" w:hAnsi="Arial" w:cs="Arial"/>
          <w:u w:val="single"/>
        </w:rPr>
        <w:t>Environmental Geochemistry and Health</w:t>
      </w:r>
      <w:r>
        <w:rPr>
          <w:rFonts w:ascii="Arial" w:eastAsia="Arial Unicode MS" w:hAnsi="Arial" w:cs="Arial"/>
        </w:rPr>
        <w:t xml:space="preserve">. </w:t>
      </w:r>
      <w:r w:rsidR="004637F5">
        <w:rPr>
          <w:rFonts w:ascii="Arial" w:eastAsia="Arial Unicode MS" w:hAnsi="Arial" w:cs="Arial"/>
        </w:rPr>
        <w:t xml:space="preserve">37 (4) p, 631 </w:t>
      </w:r>
      <w:r w:rsidR="00941262">
        <w:rPr>
          <w:rFonts w:ascii="Arial" w:eastAsia="Arial Unicode MS" w:hAnsi="Arial" w:cs="Arial"/>
        </w:rPr>
        <w:t>–</w:t>
      </w:r>
      <w:r w:rsidR="004637F5">
        <w:rPr>
          <w:rFonts w:ascii="Arial" w:eastAsia="Arial Unicode MS" w:hAnsi="Arial" w:cs="Arial"/>
        </w:rPr>
        <w:t xml:space="preserve"> 649</w:t>
      </w:r>
    </w:p>
    <w:p w14:paraId="163680F9" w14:textId="1F18D9C8" w:rsidR="00D43A38" w:rsidRPr="00944594" w:rsidRDefault="003C6E56" w:rsidP="00D7581B">
      <w:pPr>
        <w:tabs>
          <w:tab w:val="left" w:pos="4590"/>
        </w:tabs>
        <w:jc w:val="both"/>
        <w:rPr>
          <w:rFonts w:ascii="Arial" w:eastAsia="Arial Unicode MS" w:hAnsi="Arial" w:cs="Arial"/>
        </w:rPr>
      </w:pPr>
      <w:r>
        <w:rPr>
          <w:rFonts w:ascii="Arial" w:eastAsia="Arial Unicode MS" w:hAnsi="Arial" w:cs="Arial"/>
        </w:rPr>
        <w:t xml:space="preserve">Kling, J, Liebman, J, Katz, L, (2007) Experimental analysis of </w:t>
      </w:r>
      <w:r w:rsidR="00182A0B">
        <w:rPr>
          <w:rFonts w:ascii="Arial" w:eastAsia="Arial Unicode MS" w:hAnsi="Arial" w:cs="Arial"/>
        </w:rPr>
        <w:t xml:space="preserve">neighbourhood effects. </w:t>
      </w:r>
      <w:r w:rsidR="00182A0B" w:rsidRPr="00576164">
        <w:rPr>
          <w:rFonts w:ascii="Arial" w:eastAsia="Arial Unicode MS" w:hAnsi="Arial" w:cs="Arial"/>
          <w:u w:val="single"/>
        </w:rPr>
        <w:t>Econometrica</w:t>
      </w:r>
      <w:r w:rsidR="00182A0B">
        <w:rPr>
          <w:rFonts w:ascii="Arial" w:eastAsia="Arial Unicode MS" w:hAnsi="Arial" w:cs="Arial"/>
        </w:rPr>
        <w:t xml:space="preserve">. 75 </w:t>
      </w:r>
      <w:r w:rsidR="00110B7D">
        <w:rPr>
          <w:rFonts w:ascii="Arial" w:eastAsia="Arial Unicode MS" w:hAnsi="Arial" w:cs="Arial"/>
        </w:rPr>
        <w:t xml:space="preserve">(1) </w:t>
      </w:r>
      <w:r w:rsidR="00182A0B">
        <w:rPr>
          <w:rFonts w:ascii="Arial" w:eastAsia="Arial Unicode MS" w:hAnsi="Arial" w:cs="Arial"/>
        </w:rPr>
        <w:t xml:space="preserve">p, 83 </w:t>
      </w:r>
      <w:r w:rsidR="00941262">
        <w:rPr>
          <w:rFonts w:ascii="Arial" w:eastAsia="Arial Unicode MS" w:hAnsi="Arial" w:cs="Arial"/>
        </w:rPr>
        <w:t>–</w:t>
      </w:r>
      <w:r w:rsidR="00182A0B">
        <w:rPr>
          <w:rFonts w:ascii="Arial" w:eastAsia="Arial Unicode MS" w:hAnsi="Arial" w:cs="Arial"/>
        </w:rPr>
        <w:t xml:space="preserve"> 119</w:t>
      </w:r>
      <w:r w:rsidR="00D43A38">
        <w:rPr>
          <w:rFonts w:ascii="Arial" w:eastAsia="Arial Unicode MS" w:hAnsi="Arial" w:cs="Arial"/>
        </w:rPr>
        <w:tab/>
      </w:r>
    </w:p>
    <w:p w14:paraId="0E23AD81" w14:textId="78AD8E72" w:rsidR="00944594" w:rsidRDefault="00944594" w:rsidP="00D7581B">
      <w:pPr>
        <w:rPr>
          <w:rFonts w:ascii="Arial" w:hAnsi="Arial" w:cs="Arial"/>
        </w:rPr>
      </w:pPr>
      <w:r w:rsidRPr="00944594">
        <w:rPr>
          <w:rFonts w:ascii="Arial" w:hAnsi="Arial" w:cs="Arial"/>
        </w:rPr>
        <w:t xml:space="preserve">Koukoulas, (2015). Economic growth more likely when wealth distributed to poor instead of rich. </w:t>
      </w:r>
      <w:r w:rsidRPr="00944594">
        <w:rPr>
          <w:rFonts w:ascii="Arial" w:hAnsi="Arial" w:cs="Arial"/>
          <w:u w:val="single"/>
        </w:rPr>
        <w:t>The Guardian</w:t>
      </w:r>
      <w:r w:rsidRPr="00944594">
        <w:rPr>
          <w:rFonts w:ascii="Arial" w:hAnsi="Arial" w:cs="Arial"/>
        </w:rPr>
        <w:t>. 4</w:t>
      </w:r>
      <w:r w:rsidRPr="00944594">
        <w:rPr>
          <w:rFonts w:ascii="Arial" w:hAnsi="Arial" w:cs="Arial"/>
          <w:vertAlign w:val="superscript"/>
        </w:rPr>
        <w:t>th</w:t>
      </w:r>
      <w:r w:rsidRPr="00944594">
        <w:rPr>
          <w:rFonts w:ascii="Arial" w:hAnsi="Arial" w:cs="Arial"/>
        </w:rPr>
        <w:t xml:space="preserve"> June 2015 [online] Available at: </w:t>
      </w:r>
      <w:r w:rsidRPr="00944594">
        <w:rPr>
          <w:rFonts w:ascii="Arial" w:hAnsi="Arial" w:cs="Arial"/>
          <w:u w:val="single"/>
        </w:rPr>
        <w:t xml:space="preserve">https://www.theguardian.com/business/2015/jun/04/better-economic-growth-when-wealth-distributed-to-poor-instead-of-rich </w:t>
      </w:r>
      <w:r w:rsidRPr="00F96474">
        <w:rPr>
          <w:rFonts w:ascii="Arial" w:hAnsi="Arial" w:cs="Arial"/>
        </w:rPr>
        <w:t>(Accessed 6</w:t>
      </w:r>
      <w:r w:rsidRPr="00F96474">
        <w:rPr>
          <w:rFonts w:ascii="Arial" w:hAnsi="Arial" w:cs="Arial"/>
          <w:vertAlign w:val="superscript"/>
        </w:rPr>
        <w:t>th</w:t>
      </w:r>
      <w:r w:rsidRPr="00F96474">
        <w:rPr>
          <w:rFonts w:ascii="Arial" w:hAnsi="Arial" w:cs="Arial"/>
        </w:rPr>
        <w:t xml:space="preserve"> November 2017)</w:t>
      </w:r>
    </w:p>
    <w:p w14:paraId="353E9A02" w14:textId="69A8C7E9" w:rsidR="003977C0" w:rsidRPr="00F96474" w:rsidRDefault="003977C0" w:rsidP="00D7581B">
      <w:pPr>
        <w:rPr>
          <w:rFonts w:ascii="Arial" w:hAnsi="Arial" w:cs="Arial"/>
        </w:rPr>
      </w:pPr>
      <w:r>
        <w:rPr>
          <w:rFonts w:ascii="Arial" w:hAnsi="Arial" w:cs="Arial"/>
        </w:rPr>
        <w:t xml:space="preserve">Kozlowski, J, (2015) Innovation indices; the need for positioning them where they properly belong. </w:t>
      </w:r>
      <w:r w:rsidRPr="003977C0">
        <w:rPr>
          <w:rFonts w:ascii="Arial" w:hAnsi="Arial" w:cs="Arial"/>
          <w:u w:val="single"/>
        </w:rPr>
        <w:t>Scientometrics</w:t>
      </w:r>
      <w:r>
        <w:rPr>
          <w:rFonts w:ascii="Arial" w:hAnsi="Arial" w:cs="Arial"/>
        </w:rPr>
        <w:t>. 104 (3) p, 609 - 628</w:t>
      </w:r>
    </w:p>
    <w:p w14:paraId="2EA33614" w14:textId="247C531E" w:rsidR="007014E5" w:rsidRDefault="007014E5" w:rsidP="00D7581B">
      <w:pPr>
        <w:rPr>
          <w:rFonts w:ascii="Arial" w:hAnsi="Arial" w:cs="Arial"/>
        </w:rPr>
      </w:pPr>
      <w:r w:rsidRPr="007014E5">
        <w:rPr>
          <w:rFonts w:ascii="Arial" w:hAnsi="Arial" w:cs="Arial"/>
        </w:rPr>
        <w:t xml:space="preserve">Krisberg, </w:t>
      </w:r>
      <w:r>
        <w:rPr>
          <w:rFonts w:ascii="Arial" w:hAnsi="Arial" w:cs="Arial"/>
        </w:rPr>
        <w:t>K, (2018) Income inequality: When wealth determines health: Earnings influential as lifelong social determinant of health</w:t>
      </w:r>
      <w:r w:rsidR="000E7687">
        <w:rPr>
          <w:rFonts w:ascii="Arial" w:hAnsi="Arial" w:cs="Arial"/>
        </w:rPr>
        <w:t xml:space="preserve">. </w:t>
      </w:r>
      <w:r w:rsidR="000E7687" w:rsidRPr="000E7687">
        <w:rPr>
          <w:rFonts w:ascii="Arial" w:hAnsi="Arial" w:cs="Arial"/>
          <w:u w:val="single"/>
        </w:rPr>
        <w:t xml:space="preserve">The Nation’s </w:t>
      </w:r>
      <w:r w:rsidR="00F152C5">
        <w:rPr>
          <w:rFonts w:ascii="Arial" w:hAnsi="Arial" w:cs="Arial"/>
          <w:u w:val="single"/>
        </w:rPr>
        <w:t>H</w:t>
      </w:r>
      <w:r w:rsidR="000E7687" w:rsidRPr="000E7687">
        <w:rPr>
          <w:rFonts w:ascii="Arial" w:hAnsi="Arial" w:cs="Arial"/>
          <w:u w:val="single"/>
        </w:rPr>
        <w:t>ealth</w:t>
      </w:r>
      <w:r w:rsidR="000E7687">
        <w:rPr>
          <w:rFonts w:ascii="Arial" w:hAnsi="Arial" w:cs="Arial"/>
        </w:rPr>
        <w:t>. 46 (8) p</w:t>
      </w:r>
      <w:r w:rsidR="00F152C5">
        <w:rPr>
          <w:rFonts w:ascii="Arial" w:hAnsi="Arial" w:cs="Arial"/>
        </w:rPr>
        <w:t>.</w:t>
      </w:r>
      <w:r w:rsidR="000E7687">
        <w:rPr>
          <w:rFonts w:ascii="Arial" w:hAnsi="Arial" w:cs="Arial"/>
        </w:rPr>
        <w:t xml:space="preserve"> 1 </w:t>
      </w:r>
      <w:r w:rsidR="009C54C7">
        <w:rPr>
          <w:rFonts w:ascii="Arial" w:hAnsi="Arial" w:cs="Arial"/>
        </w:rPr>
        <w:t>–</w:t>
      </w:r>
      <w:r w:rsidR="000E7687">
        <w:rPr>
          <w:rFonts w:ascii="Arial" w:hAnsi="Arial" w:cs="Arial"/>
        </w:rPr>
        <w:t xml:space="preserve"> 17</w:t>
      </w:r>
    </w:p>
    <w:p w14:paraId="508D59AC" w14:textId="452558C6" w:rsidR="00FD469B" w:rsidRDefault="00FD469B" w:rsidP="00D7581B">
      <w:pPr>
        <w:rPr>
          <w:rFonts w:ascii="Arial" w:hAnsi="Arial" w:cs="Arial"/>
        </w:rPr>
      </w:pPr>
      <w:r>
        <w:rPr>
          <w:rFonts w:ascii="Arial" w:hAnsi="Arial" w:cs="Arial"/>
        </w:rPr>
        <w:lastRenderedPageBreak/>
        <w:t>Llamas, R, (2016) Is freedom the new luxury</w:t>
      </w:r>
      <w:r w:rsidR="00275101">
        <w:rPr>
          <w:rFonts w:ascii="Arial" w:hAnsi="Arial" w:cs="Arial"/>
        </w:rPr>
        <w:t xml:space="preserve">? A contemporary consumer perspective. </w:t>
      </w:r>
      <w:r w:rsidR="00275101" w:rsidRPr="00275101">
        <w:rPr>
          <w:rFonts w:ascii="Arial" w:hAnsi="Arial" w:cs="Arial"/>
          <w:color w:val="333333"/>
          <w:shd w:val="clear" w:color="auto" w:fill="FFFFFF"/>
        </w:rPr>
        <w:t xml:space="preserve">In: </w:t>
      </w:r>
      <w:r w:rsidR="00275101" w:rsidRPr="00275101">
        <w:rPr>
          <w:rFonts w:ascii="Arial" w:hAnsi="Arial" w:cs="Arial"/>
          <w:shd w:val="clear" w:color="auto" w:fill="FFFFFF"/>
        </w:rPr>
        <w:t>Andreani, J-C, Collesei, U (eds) 14th International Marketing Trends Conference, Venice: Paris-Venice Marketing Trends Association</w:t>
      </w:r>
      <w:r w:rsidR="00275101">
        <w:rPr>
          <w:rFonts w:ascii="Arial" w:hAnsi="Arial" w:cs="Arial"/>
          <w:shd w:val="clear" w:color="auto" w:fill="FFFFFF"/>
        </w:rPr>
        <w:t xml:space="preserve">. </w:t>
      </w:r>
      <w:r w:rsidR="00275101" w:rsidRPr="00275101">
        <w:rPr>
          <w:rFonts w:ascii="Arial" w:hAnsi="Arial" w:cs="Arial"/>
          <w:u w:val="single"/>
          <w:shd w:val="clear" w:color="auto" w:fill="FFFFFF"/>
        </w:rPr>
        <w:t>Google Scholar</w:t>
      </w:r>
      <w:r w:rsidR="00275101">
        <w:rPr>
          <w:rFonts w:ascii="Arial" w:hAnsi="Arial" w:cs="Arial"/>
          <w:shd w:val="clear" w:color="auto" w:fill="FFFFFF"/>
        </w:rPr>
        <w:t>.</w:t>
      </w:r>
      <w:r w:rsidR="00275101" w:rsidRPr="00275101">
        <w:rPr>
          <w:rFonts w:ascii="Arial" w:hAnsi="Arial" w:cs="Arial"/>
          <w:shd w:val="clear" w:color="auto" w:fill="FFFFFF"/>
        </w:rPr>
        <w:t xml:space="preserve"> P</w:t>
      </w:r>
      <w:r w:rsidR="00275101">
        <w:rPr>
          <w:rFonts w:ascii="Arial" w:hAnsi="Arial" w:cs="Arial"/>
          <w:shd w:val="clear" w:color="auto" w:fill="FFFFFF"/>
        </w:rPr>
        <w:t>, 2 - 17</w:t>
      </w:r>
      <w:r w:rsidR="00275101" w:rsidRPr="00275101">
        <w:rPr>
          <w:rFonts w:ascii="Arial" w:hAnsi="Arial" w:cs="Arial"/>
        </w:rPr>
        <w:t xml:space="preserve"> </w:t>
      </w:r>
    </w:p>
    <w:p w14:paraId="44CB8064" w14:textId="35E8A49C" w:rsidR="00A53F77" w:rsidRPr="00A53F77" w:rsidRDefault="00A53F77" w:rsidP="00D7581B">
      <w:pPr>
        <w:rPr>
          <w:rFonts w:ascii="Arial" w:hAnsi="Arial" w:cs="Arial"/>
        </w:rPr>
      </w:pPr>
      <w:r w:rsidRPr="00A53F77">
        <w:rPr>
          <w:rFonts w:ascii="Arial" w:hAnsi="Arial" w:cs="Arial"/>
          <w:bdr w:val="none" w:sz="0" w:space="0" w:color="auto" w:frame="1"/>
          <w:shd w:val="clear" w:color="auto" w:fill="FFFFFF"/>
        </w:rPr>
        <w:t>Lucas P</w:t>
      </w:r>
      <w:r w:rsidRPr="00A53F77">
        <w:rPr>
          <w:rFonts w:ascii="Arial" w:hAnsi="Arial" w:cs="Arial"/>
          <w:shd w:val="clear" w:color="auto" w:fill="FFFFFF"/>
        </w:rPr>
        <w:t>, </w:t>
      </w:r>
      <w:r w:rsidRPr="00A53F77">
        <w:rPr>
          <w:rFonts w:ascii="Arial" w:hAnsi="Arial" w:cs="Arial"/>
          <w:bdr w:val="none" w:sz="0" w:space="0" w:color="auto" w:frame="1"/>
          <w:shd w:val="clear" w:color="auto" w:fill="FFFFFF"/>
        </w:rPr>
        <w:t>McIntosh K</w:t>
      </w:r>
      <w:r w:rsidRPr="00A53F77">
        <w:rPr>
          <w:rFonts w:ascii="Arial" w:hAnsi="Arial" w:cs="Arial"/>
          <w:shd w:val="clear" w:color="auto" w:fill="FFFFFF"/>
        </w:rPr>
        <w:t>, </w:t>
      </w:r>
      <w:r w:rsidRPr="00A53F77">
        <w:rPr>
          <w:rFonts w:ascii="Arial" w:hAnsi="Arial" w:cs="Arial"/>
          <w:bdr w:val="none" w:sz="0" w:space="0" w:color="auto" w:frame="1"/>
          <w:shd w:val="clear" w:color="auto" w:fill="FFFFFF"/>
        </w:rPr>
        <w:t>Petticrew M</w:t>
      </w:r>
      <w:r w:rsidRPr="00A53F77">
        <w:rPr>
          <w:rFonts w:ascii="Arial" w:hAnsi="Arial" w:cs="Arial"/>
          <w:shd w:val="clear" w:color="auto" w:fill="FFFFFF"/>
        </w:rPr>
        <w:t>, </w:t>
      </w:r>
      <w:r w:rsidRPr="00A53F77">
        <w:rPr>
          <w:rFonts w:ascii="Arial" w:hAnsi="Arial" w:cs="Arial"/>
          <w:bdr w:val="none" w:sz="0" w:space="0" w:color="auto" w:frame="1"/>
          <w:shd w:val="clear" w:color="auto" w:fill="FFFFFF"/>
        </w:rPr>
        <w:t>Roberts HM</w:t>
      </w:r>
      <w:r w:rsidRPr="00A53F77">
        <w:rPr>
          <w:rFonts w:ascii="Arial" w:hAnsi="Arial" w:cs="Arial"/>
          <w:shd w:val="clear" w:color="auto" w:fill="FFFFFF"/>
        </w:rPr>
        <w:t>, </w:t>
      </w:r>
      <w:r w:rsidRPr="00A53F77">
        <w:rPr>
          <w:rFonts w:ascii="Arial" w:hAnsi="Arial" w:cs="Arial"/>
          <w:bdr w:val="none" w:sz="0" w:space="0" w:color="auto" w:frame="1"/>
          <w:shd w:val="clear" w:color="auto" w:fill="FFFFFF"/>
        </w:rPr>
        <w:t>Shiell A</w:t>
      </w:r>
      <w:r w:rsidRPr="00A53F77">
        <w:rPr>
          <w:rFonts w:ascii="Arial" w:hAnsi="Arial" w:cs="Arial"/>
          <w:shd w:val="clear" w:color="auto" w:fill="FFFFFF"/>
        </w:rPr>
        <w:t>.</w:t>
      </w:r>
      <w:r w:rsidR="00755855">
        <w:rPr>
          <w:rFonts w:ascii="Arial" w:hAnsi="Arial" w:cs="Arial"/>
          <w:shd w:val="clear" w:color="auto" w:fill="FFFFFF"/>
        </w:rPr>
        <w:t xml:space="preserve"> (2008)</w:t>
      </w:r>
      <w:r w:rsidRPr="00A53F77">
        <w:rPr>
          <w:rFonts w:ascii="Arial" w:hAnsi="Arial" w:cs="Arial"/>
          <w:shd w:val="clear" w:color="auto" w:fill="FFFFFF"/>
        </w:rPr>
        <w:t> </w:t>
      </w:r>
      <w:r w:rsidRPr="00A53F77">
        <w:rPr>
          <w:rFonts w:ascii="Arial" w:hAnsi="Arial" w:cs="Arial"/>
          <w:bdr w:val="none" w:sz="0" w:space="0" w:color="auto" w:frame="1"/>
          <w:shd w:val="clear" w:color="auto" w:fill="FFFFFF"/>
        </w:rPr>
        <w:t>Financial benefits for child health and well-being in low income or socially disadvantaged families in developed world countries</w:t>
      </w:r>
      <w:r w:rsidRPr="00A53F77">
        <w:rPr>
          <w:rFonts w:ascii="Arial" w:hAnsi="Arial" w:cs="Arial"/>
          <w:shd w:val="clear" w:color="auto" w:fill="FFFFFF"/>
        </w:rPr>
        <w:t>. </w:t>
      </w:r>
      <w:r w:rsidRPr="00755855">
        <w:rPr>
          <w:rFonts w:ascii="Arial" w:hAnsi="Arial" w:cs="Arial"/>
          <w:iCs/>
          <w:u w:val="single"/>
          <w:bdr w:val="none" w:sz="0" w:space="0" w:color="auto" w:frame="1"/>
          <w:shd w:val="clear" w:color="auto" w:fill="FFFFFF"/>
        </w:rPr>
        <w:t>Cochrane Database of Systemat</w:t>
      </w:r>
      <w:r w:rsidR="00755855" w:rsidRPr="00755855">
        <w:rPr>
          <w:rFonts w:ascii="Arial" w:hAnsi="Arial" w:cs="Arial"/>
          <w:iCs/>
          <w:u w:val="single"/>
          <w:bdr w:val="none" w:sz="0" w:space="0" w:color="auto" w:frame="1"/>
          <w:shd w:val="clear" w:color="auto" w:fill="FFFFFF"/>
        </w:rPr>
        <w:t>ic Reviews</w:t>
      </w:r>
      <w:r w:rsidR="00755855">
        <w:rPr>
          <w:rFonts w:ascii="Arial" w:hAnsi="Arial" w:cs="Arial"/>
          <w:iCs/>
          <w:bdr w:val="none" w:sz="0" w:space="0" w:color="auto" w:frame="1"/>
          <w:shd w:val="clear" w:color="auto" w:fill="FFFFFF"/>
        </w:rPr>
        <w:t>. 2</w:t>
      </w:r>
      <w:r w:rsidR="00755855" w:rsidRPr="00A53F77">
        <w:rPr>
          <w:rFonts w:ascii="Arial" w:hAnsi="Arial" w:cs="Arial"/>
        </w:rPr>
        <w:t xml:space="preserve"> </w:t>
      </w:r>
    </w:p>
    <w:p w14:paraId="5C168E5D" w14:textId="168006CA" w:rsidR="00A972A6" w:rsidRDefault="00A972A6" w:rsidP="00D7581B">
      <w:pPr>
        <w:rPr>
          <w:rFonts w:ascii="Arial" w:hAnsi="Arial" w:cs="Arial"/>
        </w:rPr>
      </w:pPr>
      <w:r>
        <w:rPr>
          <w:rFonts w:ascii="Arial" w:hAnsi="Arial" w:cs="Arial"/>
        </w:rPr>
        <w:t xml:space="preserve">Macmillan, (2014) 6,000 </w:t>
      </w:r>
      <w:r w:rsidRPr="00A972A6">
        <w:rPr>
          <w:rFonts w:ascii="Arial" w:hAnsi="Arial" w:cs="Arial"/>
          <w:u w:val="single"/>
        </w:rPr>
        <w:t>Cancer patients die needlessly under a year due to the postcode lottery.</w:t>
      </w:r>
      <w:r>
        <w:rPr>
          <w:rFonts w:ascii="Arial" w:hAnsi="Arial" w:cs="Arial"/>
        </w:rPr>
        <w:t xml:space="preserve"> [online] Available at: </w:t>
      </w:r>
      <w:r w:rsidRPr="00A972A6">
        <w:rPr>
          <w:rFonts w:ascii="Arial" w:hAnsi="Arial" w:cs="Arial"/>
          <w:u w:val="single"/>
        </w:rPr>
        <w:t>https://www.macmillan.org.uk/aboutus/news/latest_news/6,000cancerpatientsdyingneedlesslyunderayearduetopostcodelottery.aspx</w:t>
      </w:r>
      <w:r>
        <w:rPr>
          <w:rFonts w:ascii="Arial" w:hAnsi="Arial" w:cs="Arial"/>
        </w:rPr>
        <w:t xml:space="preserve"> (Accessed 9</w:t>
      </w:r>
      <w:r w:rsidRPr="00A972A6">
        <w:rPr>
          <w:rFonts w:ascii="Arial" w:hAnsi="Arial" w:cs="Arial"/>
          <w:vertAlign w:val="superscript"/>
        </w:rPr>
        <w:t>th</w:t>
      </w:r>
      <w:r>
        <w:rPr>
          <w:rFonts w:ascii="Arial" w:hAnsi="Arial" w:cs="Arial"/>
        </w:rPr>
        <w:t xml:space="preserve"> February 2018)</w:t>
      </w:r>
    </w:p>
    <w:p w14:paraId="163B43BF" w14:textId="4D2527CF" w:rsidR="009C54C7" w:rsidRPr="007014E5" w:rsidRDefault="009C54C7" w:rsidP="00D7581B">
      <w:pPr>
        <w:rPr>
          <w:rFonts w:ascii="Arial" w:hAnsi="Arial" w:cs="Arial"/>
        </w:rPr>
      </w:pPr>
      <w:r>
        <w:rPr>
          <w:rFonts w:ascii="Arial" w:hAnsi="Arial" w:cs="Arial"/>
        </w:rPr>
        <w:t xml:space="preserve">Marmot, M, (2005) </w:t>
      </w:r>
      <w:r w:rsidR="00895A24">
        <w:rPr>
          <w:rFonts w:ascii="Arial" w:hAnsi="Arial" w:cs="Arial"/>
        </w:rPr>
        <w:t xml:space="preserve">Social determinants of health inequalities. </w:t>
      </w:r>
      <w:r w:rsidR="00895A24" w:rsidRPr="00895A24">
        <w:rPr>
          <w:rFonts w:ascii="Arial" w:hAnsi="Arial" w:cs="Arial"/>
          <w:u w:val="single"/>
        </w:rPr>
        <w:t>Lancet</w:t>
      </w:r>
      <w:r w:rsidR="00895A24">
        <w:rPr>
          <w:rFonts w:ascii="Arial" w:hAnsi="Arial" w:cs="Arial"/>
        </w:rPr>
        <w:t>. 365. (</w:t>
      </w:r>
      <w:r w:rsidR="00395348">
        <w:rPr>
          <w:rFonts w:ascii="Arial" w:hAnsi="Arial" w:cs="Arial"/>
        </w:rPr>
        <w:t>9464</w:t>
      </w:r>
      <w:r w:rsidR="00895A24">
        <w:rPr>
          <w:rFonts w:ascii="Arial" w:hAnsi="Arial" w:cs="Arial"/>
        </w:rPr>
        <w:t>) p, 1</w:t>
      </w:r>
      <w:r w:rsidR="00395348">
        <w:rPr>
          <w:rFonts w:ascii="Arial" w:hAnsi="Arial" w:cs="Arial"/>
        </w:rPr>
        <w:t>099 - 1104</w:t>
      </w:r>
      <w:r w:rsidR="00895A24">
        <w:rPr>
          <w:rFonts w:ascii="Arial" w:hAnsi="Arial" w:cs="Arial"/>
        </w:rPr>
        <w:t>.</w:t>
      </w:r>
    </w:p>
    <w:p w14:paraId="09C3EDEE" w14:textId="4376506E" w:rsidR="00944594" w:rsidRPr="00944594" w:rsidRDefault="00944594" w:rsidP="00D7581B">
      <w:pPr>
        <w:rPr>
          <w:rFonts w:ascii="Arial" w:hAnsi="Arial" w:cs="Arial"/>
        </w:rPr>
      </w:pPr>
      <w:r w:rsidRPr="00944594">
        <w:rPr>
          <w:rFonts w:ascii="Arial" w:hAnsi="Arial" w:cs="Arial"/>
        </w:rPr>
        <w:t>Marmot, M</w:t>
      </w:r>
      <w:r w:rsidR="00941262">
        <w:rPr>
          <w:rFonts w:ascii="Arial" w:hAnsi="Arial" w:cs="Arial"/>
        </w:rPr>
        <w:t>,</w:t>
      </w:r>
      <w:r w:rsidRPr="00944594">
        <w:rPr>
          <w:rFonts w:ascii="Arial" w:hAnsi="Arial" w:cs="Arial"/>
        </w:rPr>
        <w:t xml:space="preserve"> (2015) </w:t>
      </w:r>
      <w:r w:rsidRPr="00944594">
        <w:rPr>
          <w:rFonts w:ascii="Arial" w:hAnsi="Arial" w:cs="Arial"/>
          <w:u w:val="single"/>
        </w:rPr>
        <w:t>The Health Gap: The Challenge of An Unequal World.</w:t>
      </w:r>
      <w:r w:rsidRPr="00944594">
        <w:rPr>
          <w:rFonts w:ascii="Arial" w:hAnsi="Arial" w:cs="Arial"/>
        </w:rPr>
        <w:t xml:space="preserve"> London: Bloomsbury Publishing Plc</w:t>
      </w:r>
    </w:p>
    <w:p w14:paraId="3C8B828D" w14:textId="25673735" w:rsidR="00944594" w:rsidRDefault="00944594" w:rsidP="00D7581B">
      <w:pPr>
        <w:rPr>
          <w:rFonts w:ascii="Arial" w:hAnsi="Arial" w:cs="Arial"/>
        </w:rPr>
      </w:pPr>
      <w:r w:rsidRPr="00944594">
        <w:rPr>
          <w:rFonts w:ascii="Arial" w:hAnsi="Arial" w:cs="Arial"/>
        </w:rPr>
        <w:t>Marmot, M</w:t>
      </w:r>
      <w:r w:rsidR="00941262">
        <w:rPr>
          <w:rFonts w:ascii="Arial" w:hAnsi="Arial" w:cs="Arial"/>
        </w:rPr>
        <w:t>,</w:t>
      </w:r>
      <w:r w:rsidRPr="00944594">
        <w:rPr>
          <w:rFonts w:ascii="Arial" w:hAnsi="Arial" w:cs="Arial"/>
        </w:rPr>
        <w:t xml:space="preserve"> (2017) </w:t>
      </w:r>
      <w:r w:rsidRPr="00944594">
        <w:rPr>
          <w:rFonts w:ascii="Arial" w:hAnsi="Arial" w:cs="Arial"/>
          <w:u w:val="single"/>
        </w:rPr>
        <w:t>The Health Foundation</w:t>
      </w:r>
      <w:r w:rsidRPr="00944594">
        <w:rPr>
          <w:rFonts w:ascii="Arial" w:hAnsi="Arial" w:cs="Arial"/>
        </w:rPr>
        <w:t xml:space="preserve">. [Online] Available at: </w:t>
      </w:r>
      <w:r w:rsidRPr="00944594">
        <w:rPr>
          <w:rFonts w:ascii="Arial" w:hAnsi="Arial" w:cs="Arial"/>
          <w:u w:val="single"/>
        </w:rPr>
        <w:t>http://www.health.org.uk/blog/dealing-epidemic-disempowerment</w:t>
      </w:r>
      <w:r w:rsidRPr="00944594">
        <w:rPr>
          <w:rFonts w:ascii="Arial" w:hAnsi="Arial" w:cs="Arial"/>
        </w:rPr>
        <w:t xml:space="preserve"> (Accessed 7</w:t>
      </w:r>
      <w:r w:rsidRPr="00944594">
        <w:rPr>
          <w:rFonts w:ascii="Arial" w:hAnsi="Arial" w:cs="Arial"/>
          <w:vertAlign w:val="superscript"/>
        </w:rPr>
        <w:t>th</w:t>
      </w:r>
      <w:r w:rsidRPr="00944594">
        <w:rPr>
          <w:rFonts w:ascii="Arial" w:hAnsi="Arial" w:cs="Arial"/>
        </w:rPr>
        <w:t xml:space="preserve"> November 2017)</w:t>
      </w:r>
    </w:p>
    <w:p w14:paraId="03BDA2CE" w14:textId="25D1CB0D" w:rsidR="004B6A11" w:rsidRDefault="00B00C25" w:rsidP="00D7581B">
      <w:pPr>
        <w:rPr>
          <w:rFonts w:ascii="Arial" w:hAnsi="Arial" w:cs="Arial"/>
        </w:rPr>
      </w:pPr>
      <w:r>
        <w:rPr>
          <w:rFonts w:ascii="Arial" w:hAnsi="Arial" w:cs="Arial"/>
        </w:rPr>
        <w:t xml:space="preserve">Marsh, S &amp; Adams, R, (2017) Headteachers warn parents: there is not enough money to fund schools. </w:t>
      </w:r>
      <w:r w:rsidRPr="00B00C25">
        <w:rPr>
          <w:rFonts w:ascii="Arial" w:hAnsi="Arial" w:cs="Arial"/>
          <w:u w:val="single"/>
        </w:rPr>
        <w:t>The Guardian</w:t>
      </w:r>
      <w:r>
        <w:rPr>
          <w:rFonts w:ascii="Arial" w:hAnsi="Arial" w:cs="Arial"/>
        </w:rPr>
        <w:t>, 27</w:t>
      </w:r>
      <w:r w:rsidRPr="00B00C25">
        <w:rPr>
          <w:rFonts w:ascii="Arial" w:hAnsi="Arial" w:cs="Arial"/>
          <w:vertAlign w:val="superscript"/>
        </w:rPr>
        <w:t>th</w:t>
      </w:r>
      <w:r>
        <w:rPr>
          <w:rFonts w:ascii="Arial" w:hAnsi="Arial" w:cs="Arial"/>
        </w:rPr>
        <w:t xml:space="preserve"> September (2017) [online] Available at: </w:t>
      </w:r>
      <w:r w:rsidRPr="00B00C25">
        <w:rPr>
          <w:rFonts w:ascii="Arial" w:hAnsi="Arial" w:cs="Arial"/>
          <w:u w:val="single"/>
        </w:rPr>
        <w:t>https://www.theguardian.com/education/2017/sep/27/headteachers-tell-parents-you-are-still-in-a-postcode-lottery</w:t>
      </w:r>
      <w:r>
        <w:rPr>
          <w:rFonts w:ascii="Arial" w:hAnsi="Arial" w:cs="Arial"/>
        </w:rPr>
        <w:t xml:space="preserve"> (Accessed 5th March 2018)</w:t>
      </w:r>
    </w:p>
    <w:p w14:paraId="633B0FB3" w14:textId="02F3871C" w:rsidR="000417DD" w:rsidRDefault="000417DD" w:rsidP="00D7581B">
      <w:pPr>
        <w:rPr>
          <w:rFonts w:ascii="Arial" w:hAnsi="Arial" w:cs="Arial"/>
        </w:rPr>
      </w:pPr>
      <w:r>
        <w:rPr>
          <w:rFonts w:ascii="Arial" w:hAnsi="Arial" w:cs="Arial"/>
        </w:rPr>
        <w:t xml:space="preserve">Mason, P, (2015) We need to be shocked into action why wealth still dictates life expectancy. </w:t>
      </w:r>
      <w:r w:rsidRPr="000417DD">
        <w:rPr>
          <w:rFonts w:ascii="Arial" w:hAnsi="Arial" w:cs="Arial"/>
          <w:u w:val="single"/>
        </w:rPr>
        <w:t>The Guardian</w:t>
      </w:r>
      <w:r>
        <w:rPr>
          <w:rFonts w:ascii="Arial" w:hAnsi="Arial" w:cs="Arial"/>
        </w:rPr>
        <w:t>, 30</w:t>
      </w:r>
      <w:r w:rsidRPr="000417DD">
        <w:rPr>
          <w:rFonts w:ascii="Arial" w:hAnsi="Arial" w:cs="Arial"/>
          <w:vertAlign w:val="superscript"/>
        </w:rPr>
        <w:t>th</w:t>
      </w:r>
      <w:r>
        <w:rPr>
          <w:rFonts w:ascii="Arial" w:hAnsi="Arial" w:cs="Arial"/>
        </w:rPr>
        <w:t xml:space="preserve"> November (2015) [online] Available at: </w:t>
      </w:r>
      <w:r w:rsidRPr="000417DD">
        <w:rPr>
          <w:rFonts w:ascii="Arial" w:hAnsi="Arial" w:cs="Arial"/>
          <w:u w:val="single"/>
        </w:rPr>
        <w:t>https://www.theguardian.com/commentisfree/2015/nov/30/we-need-to-be-shocked-into-action-about-why-wealth-still-dictates-life-expectancy</w:t>
      </w:r>
      <w:r>
        <w:rPr>
          <w:rFonts w:ascii="Arial" w:hAnsi="Arial" w:cs="Arial"/>
        </w:rPr>
        <w:t xml:space="preserve"> (Accessed 25th February 2018)</w:t>
      </w:r>
    </w:p>
    <w:p w14:paraId="1C10BB53" w14:textId="56267057" w:rsidR="00CB6B5A" w:rsidRPr="00CB6B5A" w:rsidRDefault="00CB6B5A" w:rsidP="00D7581B">
      <w:pPr>
        <w:rPr>
          <w:rFonts w:ascii="Arial" w:hAnsi="Arial" w:cs="Arial"/>
        </w:rPr>
      </w:pPr>
      <w:r w:rsidRPr="00CB6B5A">
        <w:rPr>
          <w:rStyle w:val="author"/>
          <w:rFonts w:ascii="Arial" w:hAnsi="Arial" w:cs="Arial"/>
          <w:bdr w:val="none" w:sz="0" w:space="0" w:color="auto" w:frame="1"/>
          <w:shd w:val="clear" w:color="auto" w:fill="FFFFFF"/>
        </w:rPr>
        <w:t>Matthews KA</w:t>
      </w:r>
      <w:r w:rsidRPr="00CB6B5A">
        <w:rPr>
          <w:rFonts w:ascii="Arial" w:hAnsi="Arial" w:cs="Arial"/>
          <w:shd w:val="clear" w:color="auto" w:fill="FFFFFF"/>
        </w:rPr>
        <w:t>, </w:t>
      </w:r>
      <w:r w:rsidRPr="00CB6B5A">
        <w:rPr>
          <w:rStyle w:val="author"/>
          <w:rFonts w:ascii="Arial" w:hAnsi="Arial" w:cs="Arial"/>
          <w:bdr w:val="none" w:sz="0" w:space="0" w:color="auto" w:frame="1"/>
          <w:shd w:val="clear" w:color="auto" w:fill="FFFFFF"/>
        </w:rPr>
        <w:t>Gallo</w:t>
      </w:r>
      <w:r w:rsidRPr="00CB6B5A">
        <w:rPr>
          <w:rFonts w:ascii="Arial" w:hAnsi="Arial" w:cs="Arial"/>
          <w:shd w:val="clear" w:color="auto" w:fill="FFFFFF"/>
        </w:rPr>
        <w:t>, </w:t>
      </w:r>
      <w:r w:rsidRPr="00CB6B5A">
        <w:rPr>
          <w:rStyle w:val="author"/>
          <w:rFonts w:ascii="Arial" w:hAnsi="Arial" w:cs="Arial"/>
          <w:bdr w:val="none" w:sz="0" w:space="0" w:color="auto" w:frame="1"/>
          <w:shd w:val="clear" w:color="auto" w:fill="FFFFFF"/>
        </w:rPr>
        <w:t>LC</w:t>
      </w:r>
      <w:r w:rsidRPr="00CB6B5A">
        <w:rPr>
          <w:rFonts w:ascii="Arial" w:hAnsi="Arial" w:cs="Arial"/>
          <w:shd w:val="clear" w:color="auto" w:fill="FFFFFF"/>
        </w:rPr>
        <w:t>, </w:t>
      </w:r>
      <w:r w:rsidRPr="00CB6B5A">
        <w:rPr>
          <w:rStyle w:val="author"/>
          <w:rFonts w:ascii="Arial" w:hAnsi="Arial" w:cs="Arial"/>
          <w:bdr w:val="none" w:sz="0" w:space="0" w:color="auto" w:frame="1"/>
          <w:shd w:val="clear" w:color="auto" w:fill="FFFFFF"/>
        </w:rPr>
        <w:t>Taylor</w:t>
      </w:r>
      <w:r w:rsidRPr="00CB6B5A">
        <w:rPr>
          <w:rFonts w:ascii="Arial" w:hAnsi="Arial" w:cs="Arial"/>
          <w:shd w:val="clear" w:color="auto" w:fill="FFFFFF"/>
        </w:rPr>
        <w:t>, </w:t>
      </w:r>
      <w:r w:rsidRPr="00CB6B5A">
        <w:rPr>
          <w:rStyle w:val="author"/>
          <w:rFonts w:ascii="Arial" w:hAnsi="Arial" w:cs="Arial"/>
          <w:bdr w:val="none" w:sz="0" w:space="0" w:color="auto" w:frame="1"/>
          <w:shd w:val="clear" w:color="auto" w:fill="FFFFFF"/>
        </w:rPr>
        <w:t>SE</w:t>
      </w:r>
      <w:r w:rsidRPr="00CB6B5A">
        <w:rPr>
          <w:rFonts w:ascii="Arial" w:hAnsi="Arial" w:cs="Arial"/>
          <w:shd w:val="clear" w:color="auto" w:fill="FFFFFF"/>
        </w:rPr>
        <w:t>.</w:t>
      </w:r>
      <w:r>
        <w:rPr>
          <w:rFonts w:ascii="Arial" w:hAnsi="Arial" w:cs="Arial"/>
          <w:shd w:val="clear" w:color="auto" w:fill="FFFFFF"/>
        </w:rPr>
        <w:t xml:space="preserve"> (2010)</w:t>
      </w:r>
      <w:r w:rsidRPr="00CB6B5A">
        <w:rPr>
          <w:rFonts w:ascii="Arial" w:hAnsi="Arial" w:cs="Arial"/>
          <w:shd w:val="clear" w:color="auto" w:fill="FFFFFF"/>
        </w:rPr>
        <w:t> </w:t>
      </w:r>
      <w:r w:rsidRPr="00CB6B5A">
        <w:rPr>
          <w:rStyle w:val="articletitle"/>
          <w:rFonts w:ascii="Arial" w:hAnsi="Arial" w:cs="Arial"/>
          <w:bdr w:val="none" w:sz="0" w:space="0" w:color="auto" w:frame="1"/>
          <w:shd w:val="clear" w:color="auto" w:fill="FFFFFF"/>
        </w:rPr>
        <w:t>Are psychosocial factors mediators of socioeconomic status and health connections?</w:t>
      </w:r>
      <w:r w:rsidRPr="00CB6B5A">
        <w:rPr>
          <w:rFonts w:ascii="Arial" w:hAnsi="Arial" w:cs="Arial"/>
          <w:shd w:val="clear" w:color="auto" w:fill="FFFFFF"/>
        </w:rPr>
        <w:t> </w:t>
      </w:r>
      <w:r w:rsidRPr="00CB6B5A">
        <w:rPr>
          <w:rStyle w:val="journaltitle"/>
          <w:rFonts w:ascii="Arial" w:hAnsi="Arial" w:cs="Arial"/>
          <w:iCs/>
          <w:u w:val="single"/>
          <w:bdr w:val="none" w:sz="0" w:space="0" w:color="auto" w:frame="1"/>
          <w:shd w:val="clear" w:color="auto" w:fill="FFFFFF"/>
        </w:rPr>
        <w:t>Annals of the New York Academy of Sciences</w:t>
      </w:r>
      <w:r>
        <w:rPr>
          <w:rFonts w:ascii="Arial" w:hAnsi="Arial" w:cs="Arial"/>
          <w:shd w:val="clear" w:color="auto" w:fill="FFFFFF"/>
        </w:rPr>
        <w:t xml:space="preserve"> </w:t>
      </w:r>
      <w:r w:rsidRPr="00CB6B5A">
        <w:rPr>
          <w:rStyle w:val="vol"/>
          <w:rFonts w:ascii="Arial" w:hAnsi="Arial" w:cs="Arial"/>
          <w:bCs/>
          <w:bdr w:val="none" w:sz="0" w:space="0" w:color="auto" w:frame="1"/>
          <w:shd w:val="clear" w:color="auto" w:fill="FFFFFF"/>
        </w:rPr>
        <w:t>1186</w:t>
      </w:r>
      <w:r>
        <w:rPr>
          <w:rStyle w:val="vol"/>
          <w:rFonts w:ascii="Arial" w:hAnsi="Arial" w:cs="Arial"/>
          <w:bCs/>
          <w:bdr w:val="none" w:sz="0" w:space="0" w:color="auto" w:frame="1"/>
          <w:shd w:val="clear" w:color="auto" w:fill="FFFFFF"/>
        </w:rPr>
        <w:t>: p,</w:t>
      </w:r>
      <w:r w:rsidRPr="00CB6B5A">
        <w:rPr>
          <w:rStyle w:val="vol"/>
          <w:rFonts w:ascii="Arial" w:hAnsi="Arial" w:cs="Arial"/>
          <w:bCs/>
          <w:bdr w:val="none" w:sz="0" w:space="0" w:color="auto" w:frame="1"/>
          <w:shd w:val="clear" w:color="auto" w:fill="FFFFFF"/>
        </w:rPr>
        <w:t>146</w:t>
      </w:r>
      <w:r>
        <w:rPr>
          <w:rStyle w:val="vol"/>
          <w:rFonts w:ascii="Arial" w:hAnsi="Arial" w:cs="Arial"/>
          <w:bCs/>
          <w:bdr w:val="none" w:sz="0" w:space="0" w:color="auto" w:frame="1"/>
          <w:shd w:val="clear" w:color="auto" w:fill="FFFFFF"/>
        </w:rPr>
        <w:t xml:space="preserve"> </w:t>
      </w:r>
      <w:r w:rsidRPr="00CB6B5A">
        <w:rPr>
          <w:rFonts w:ascii="Arial" w:hAnsi="Arial" w:cs="Arial"/>
          <w:shd w:val="clear" w:color="auto" w:fill="FFFFFF"/>
        </w:rPr>
        <w:t>-</w:t>
      </w:r>
      <w:r>
        <w:rPr>
          <w:rFonts w:ascii="Arial" w:hAnsi="Arial" w:cs="Arial"/>
          <w:shd w:val="clear" w:color="auto" w:fill="FFFFFF"/>
        </w:rPr>
        <w:t xml:space="preserve"> 1</w:t>
      </w:r>
      <w:r w:rsidRPr="00CB6B5A">
        <w:rPr>
          <w:rStyle w:val="pagelast"/>
          <w:rFonts w:ascii="Arial" w:hAnsi="Arial" w:cs="Arial"/>
          <w:bdr w:val="none" w:sz="0" w:space="0" w:color="auto" w:frame="1"/>
          <w:shd w:val="clear" w:color="auto" w:fill="FFFFFF"/>
        </w:rPr>
        <w:t>73</w:t>
      </w:r>
      <w:r w:rsidRPr="00CB6B5A">
        <w:rPr>
          <w:rFonts w:ascii="Arial" w:hAnsi="Arial" w:cs="Arial"/>
          <w:shd w:val="clear" w:color="auto" w:fill="FFFFFF"/>
        </w:rPr>
        <w:t>.</w:t>
      </w:r>
    </w:p>
    <w:p w14:paraId="0755AE9F" w14:textId="637F4371" w:rsidR="00FA523D" w:rsidRDefault="002802EB" w:rsidP="00D7581B">
      <w:pPr>
        <w:rPr>
          <w:rFonts w:ascii="Arial" w:hAnsi="Arial" w:cs="Arial"/>
        </w:rPr>
      </w:pPr>
      <w:r>
        <w:rPr>
          <w:rFonts w:ascii="Arial" w:hAnsi="Arial" w:cs="Arial"/>
        </w:rPr>
        <w:t xml:space="preserve">McLeod, S, (2014) </w:t>
      </w:r>
      <w:r w:rsidRPr="002802EB">
        <w:rPr>
          <w:rFonts w:ascii="Arial" w:hAnsi="Arial" w:cs="Arial"/>
          <w:u w:val="single"/>
        </w:rPr>
        <w:t>Bobo Doll Experiment</w:t>
      </w:r>
      <w:r>
        <w:rPr>
          <w:rFonts w:ascii="Arial" w:hAnsi="Arial" w:cs="Arial"/>
        </w:rPr>
        <w:t>. [online] Available at:</w:t>
      </w:r>
      <w:r w:rsidRPr="002802EB">
        <w:t xml:space="preserve"> </w:t>
      </w:r>
      <w:r w:rsidRPr="002802EB">
        <w:rPr>
          <w:rFonts w:ascii="Arial" w:hAnsi="Arial" w:cs="Arial"/>
          <w:u w:val="single"/>
        </w:rPr>
        <w:t>https://www.simplypsychology.org/bobo-doll.html</w:t>
      </w:r>
      <w:r>
        <w:rPr>
          <w:rFonts w:ascii="Arial" w:hAnsi="Arial" w:cs="Arial"/>
        </w:rPr>
        <w:t xml:space="preserve"> (Accessed 9th February 2018) </w:t>
      </w:r>
    </w:p>
    <w:p w14:paraId="244B3B51" w14:textId="042FA4C2" w:rsidR="00AC528D" w:rsidRDefault="00AC528D" w:rsidP="00D7581B">
      <w:pPr>
        <w:rPr>
          <w:rFonts w:ascii="Arial" w:hAnsi="Arial" w:cs="Arial"/>
        </w:rPr>
      </w:pPr>
      <w:r>
        <w:rPr>
          <w:rFonts w:ascii="Arial" w:hAnsi="Arial" w:cs="Arial"/>
        </w:rPr>
        <w:t xml:space="preserve">Means, B, Wang, H, Young, V, Peters, V, Lynch, S, (2016) STEM – focused high schools as a strategy for enhancing readiness for postsecondary STEM programs. </w:t>
      </w:r>
      <w:r w:rsidRPr="00AC528D">
        <w:rPr>
          <w:rFonts w:ascii="Arial" w:hAnsi="Arial" w:cs="Arial"/>
          <w:u w:val="single"/>
        </w:rPr>
        <w:t>Journal of Research in Science Teaching.</w:t>
      </w:r>
      <w:r>
        <w:rPr>
          <w:rFonts w:ascii="Arial" w:hAnsi="Arial" w:cs="Arial"/>
        </w:rPr>
        <w:t xml:space="preserve"> 53 (5) p, 709 - 736</w:t>
      </w:r>
    </w:p>
    <w:p w14:paraId="31290F2C" w14:textId="7045AD22" w:rsidR="006559A9" w:rsidRDefault="006559A9" w:rsidP="00D7581B">
      <w:pPr>
        <w:rPr>
          <w:rFonts w:ascii="Arial" w:hAnsi="Arial" w:cs="Arial"/>
        </w:rPr>
      </w:pPr>
      <w:r>
        <w:rPr>
          <w:rFonts w:ascii="Arial" w:hAnsi="Arial" w:cs="Arial"/>
        </w:rPr>
        <w:lastRenderedPageBreak/>
        <w:t>Merten, H, Johannesma, P, Lubberding, S, Zegers, M, Langelaan, M, Jukema, G, Heetveld, M &amp; Wagner, C, (201</w:t>
      </w:r>
      <w:r w:rsidR="007B6FC5">
        <w:rPr>
          <w:rFonts w:ascii="Arial" w:hAnsi="Arial" w:cs="Arial"/>
        </w:rPr>
        <w:t>5</w:t>
      </w:r>
      <w:r>
        <w:rPr>
          <w:rFonts w:ascii="Arial" w:hAnsi="Arial" w:cs="Arial"/>
        </w:rPr>
        <w:t xml:space="preserve">) High risk of adverse events in hospitalised hip fracture patients of 65 years and older: results of a retrospective record review study. </w:t>
      </w:r>
      <w:r w:rsidR="007B6FC5" w:rsidRPr="007B6FC5">
        <w:rPr>
          <w:rFonts w:ascii="Arial" w:hAnsi="Arial" w:cs="Arial"/>
          <w:u w:val="single"/>
        </w:rPr>
        <w:t>BMJ.</w:t>
      </w:r>
      <w:r w:rsidR="007B6FC5">
        <w:rPr>
          <w:rFonts w:ascii="Arial" w:hAnsi="Arial" w:cs="Arial"/>
        </w:rPr>
        <w:t xml:space="preserve"> 5 (9) p, 1 - </w:t>
      </w:r>
      <w:r w:rsidR="00CF5564">
        <w:rPr>
          <w:rFonts w:ascii="Arial" w:hAnsi="Arial" w:cs="Arial"/>
        </w:rPr>
        <w:t>8</w:t>
      </w:r>
      <w:r>
        <w:rPr>
          <w:rFonts w:ascii="Arial" w:hAnsi="Arial" w:cs="Arial"/>
        </w:rPr>
        <w:t xml:space="preserve"> </w:t>
      </w:r>
    </w:p>
    <w:p w14:paraId="3C0FF779" w14:textId="10609107" w:rsidR="00024A63" w:rsidRDefault="00024A63" w:rsidP="00D7581B">
      <w:pPr>
        <w:rPr>
          <w:rFonts w:ascii="Arial" w:hAnsi="Arial" w:cs="Arial"/>
        </w:rPr>
      </w:pPr>
      <w:r>
        <w:rPr>
          <w:rFonts w:ascii="Arial" w:hAnsi="Arial" w:cs="Arial"/>
        </w:rPr>
        <w:t xml:space="preserve">National Health Service, United Kingdom, (NHS, UK) (2016). </w:t>
      </w:r>
      <w:r w:rsidRPr="00024A63">
        <w:rPr>
          <w:rFonts w:ascii="Arial" w:hAnsi="Arial" w:cs="Arial"/>
          <w:u w:val="single"/>
        </w:rPr>
        <w:t>National Information Board: Healthy Children: Transforming Child Health Information.</w:t>
      </w:r>
      <w:r>
        <w:rPr>
          <w:rFonts w:ascii="Arial" w:hAnsi="Arial" w:cs="Arial"/>
        </w:rPr>
        <w:t xml:space="preserve"> [online] Available at: </w:t>
      </w:r>
      <w:r w:rsidRPr="00024A63">
        <w:rPr>
          <w:rFonts w:ascii="Arial" w:hAnsi="Arial" w:cs="Arial"/>
          <w:u w:val="single"/>
        </w:rPr>
        <w:t>https://www.england.nhs.uk/wp-content/uploads/2016/11/healthy-children-transforming-child-health-info.pdf</w:t>
      </w:r>
      <w:r>
        <w:rPr>
          <w:rFonts w:ascii="Arial" w:hAnsi="Arial" w:cs="Arial"/>
        </w:rPr>
        <w:t xml:space="preserve"> (Accessed 15th March 2018).</w:t>
      </w:r>
    </w:p>
    <w:p w14:paraId="5AECF851" w14:textId="55F6E18B" w:rsidR="0087334F" w:rsidRDefault="0087334F" w:rsidP="00D7581B">
      <w:pPr>
        <w:rPr>
          <w:rFonts w:ascii="Arial" w:hAnsi="Arial" w:cs="Arial"/>
        </w:rPr>
      </w:pPr>
      <w:r>
        <w:rPr>
          <w:rFonts w:ascii="Arial" w:hAnsi="Arial" w:cs="Arial"/>
        </w:rPr>
        <w:t xml:space="preserve">National Union of Teachers, (2018) </w:t>
      </w:r>
      <w:r w:rsidRPr="0087334F">
        <w:rPr>
          <w:rFonts w:ascii="Arial" w:hAnsi="Arial" w:cs="Arial"/>
          <w:u w:val="single"/>
        </w:rPr>
        <w:t xml:space="preserve">Edu Facts – Child </w:t>
      </w:r>
      <w:r>
        <w:rPr>
          <w:rFonts w:ascii="Arial" w:hAnsi="Arial" w:cs="Arial"/>
          <w:u w:val="single"/>
        </w:rPr>
        <w:t>P</w:t>
      </w:r>
      <w:r w:rsidRPr="0087334F">
        <w:rPr>
          <w:rFonts w:ascii="Arial" w:hAnsi="Arial" w:cs="Arial"/>
          <w:u w:val="single"/>
        </w:rPr>
        <w:t>overty</w:t>
      </w:r>
      <w:r>
        <w:rPr>
          <w:rFonts w:ascii="Arial" w:hAnsi="Arial" w:cs="Arial"/>
        </w:rPr>
        <w:t xml:space="preserve">. [online] Available at: </w:t>
      </w:r>
      <w:r w:rsidRPr="0087334F">
        <w:rPr>
          <w:rFonts w:ascii="Arial" w:hAnsi="Arial" w:cs="Arial"/>
          <w:u w:val="single"/>
        </w:rPr>
        <w:t>https://www.teachers.org.uk/edufacts/child-poverty</w:t>
      </w:r>
      <w:r>
        <w:rPr>
          <w:rFonts w:ascii="Arial" w:hAnsi="Arial" w:cs="Arial"/>
        </w:rPr>
        <w:t xml:space="preserve"> (Accessed 5th March 2018)</w:t>
      </w:r>
    </w:p>
    <w:p w14:paraId="7452C66F" w14:textId="269398B2" w:rsidR="00FA523D" w:rsidRPr="00944594" w:rsidRDefault="00FA523D" w:rsidP="00D7581B">
      <w:pPr>
        <w:rPr>
          <w:rFonts w:ascii="Arial" w:hAnsi="Arial" w:cs="Arial"/>
        </w:rPr>
      </w:pPr>
      <w:r>
        <w:rPr>
          <w:rFonts w:ascii="Arial" w:hAnsi="Arial" w:cs="Arial"/>
        </w:rPr>
        <w:t xml:space="preserve">Neisser, U Boodoo, G, Bouchard, TJ, Boykin, AW, Brody, N, Ceci, SJ, et al, (1996) Intelligence: knowns and unknowns. </w:t>
      </w:r>
      <w:r w:rsidRPr="002646EB">
        <w:rPr>
          <w:rFonts w:ascii="Arial" w:hAnsi="Arial" w:cs="Arial"/>
          <w:u w:val="single"/>
        </w:rPr>
        <w:t>Am</w:t>
      </w:r>
      <w:r>
        <w:rPr>
          <w:rFonts w:ascii="Arial" w:hAnsi="Arial" w:cs="Arial"/>
          <w:u w:val="single"/>
        </w:rPr>
        <w:t>erican</w:t>
      </w:r>
      <w:r w:rsidRPr="002646EB">
        <w:rPr>
          <w:rFonts w:ascii="Arial" w:hAnsi="Arial" w:cs="Arial"/>
          <w:u w:val="single"/>
        </w:rPr>
        <w:t xml:space="preserve"> Psychol</w:t>
      </w:r>
      <w:r>
        <w:rPr>
          <w:rFonts w:ascii="Arial" w:hAnsi="Arial" w:cs="Arial"/>
          <w:u w:val="single"/>
        </w:rPr>
        <w:t>ogist</w:t>
      </w:r>
      <w:r>
        <w:rPr>
          <w:rFonts w:ascii="Arial" w:hAnsi="Arial" w:cs="Arial"/>
        </w:rPr>
        <w:t>. 51 (2) p, 77 - 101</w:t>
      </w:r>
    </w:p>
    <w:p w14:paraId="1B488D47" w14:textId="113DD304" w:rsidR="00752046" w:rsidRDefault="00752046" w:rsidP="00D7581B">
      <w:pPr>
        <w:rPr>
          <w:rFonts w:ascii="Arial" w:hAnsi="Arial" w:cs="Arial"/>
        </w:rPr>
      </w:pPr>
      <w:r>
        <w:rPr>
          <w:rFonts w:ascii="Arial" w:hAnsi="Arial" w:cs="Arial"/>
        </w:rPr>
        <w:t>Neuburger, J, Currie, C, Wakeman, R</w:t>
      </w:r>
      <w:r w:rsidR="00564805">
        <w:rPr>
          <w:rFonts w:ascii="Arial" w:hAnsi="Arial" w:cs="Arial"/>
        </w:rPr>
        <w:t xml:space="preserve">, Tsang, C, Blant, F, De Stavola, B, Cromwell, D, &amp; Van de Meulen, J (2015) The Impact of National Clinician – Led Audit </w:t>
      </w:r>
      <w:r w:rsidR="0024480F">
        <w:rPr>
          <w:rFonts w:ascii="Arial" w:hAnsi="Arial" w:cs="Arial"/>
        </w:rPr>
        <w:t>Initiative</w:t>
      </w:r>
      <w:r w:rsidR="00564805">
        <w:rPr>
          <w:rFonts w:ascii="Arial" w:hAnsi="Arial" w:cs="Arial"/>
        </w:rPr>
        <w:t xml:space="preserve"> on Care and Mortality after Hip Fracture in England. </w:t>
      </w:r>
      <w:r w:rsidR="00564805" w:rsidRPr="00564805">
        <w:rPr>
          <w:rFonts w:ascii="Arial" w:hAnsi="Arial" w:cs="Arial"/>
          <w:u w:val="single"/>
        </w:rPr>
        <w:t>Med Care</w:t>
      </w:r>
      <w:r w:rsidR="00564805">
        <w:rPr>
          <w:rFonts w:ascii="Arial" w:hAnsi="Arial" w:cs="Arial"/>
        </w:rPr>
        <w:t xml:space="preserve">. 53 (8) p, 686 - 691 </w:t>
      </w:r>
      <w:r w:rsidR="00F24888">
        <w:rPr>
          <w:rFonts w:ascii="Arial" w:hAnsi="Arial" w:cs="Arial"/>
        </w:rPr>
        <w:t xml:space="preserve"> </w:t>
      </w:r>
    </w:p>
    <w:p w14:paraId="4DC0D348" w14:textId="300FCD32" w:rsidR="00CC5332" w:rsidRDefault="00CC5332" w:rsidP="00D7581B">
      <w:pPr>
        <w:rPr>
          <w:rFonts w:ascii="Arial" w:hAnsi="Arial" w:cs="Arial"/>
        </w:rPr>
      </w:pPr>
      <w:r>
        <w:rPr>
          <w:rFonts w:ascii="Arial" w:hAnsi="Arial" w:cs="Arial"/>
        </w:rPr>
        <w:t>Nuffield Trust, (2015</w:t>
      </w:r>
      <w:r w:rsidR="00CF71EC">
        <w:rPr>
          <w:rFonts w:ascii="Arial" w:hAnsi="Arial" w:cs="Arial"/>
        </w:rPr>
        <w:t>a</w:t>
      </w:r>
      <w:r>
        <w:rPr>
          <w:rFonts w:ascii="Arial" w:hAnsi="Arial" w:cs="Arial"/>
        </w:rPr>
        <w:t xml:space="preserve">) </w:t>
      </w:r>
      <w:r w:rsidRPr="00CC5332">
        <w:rPr>
          <w:rFonts w:ascii="Arial" w:hAnsi="Arial" w:cs="Arial"/>
          <w:u w:val="single"/>
        </w:rPr>
        <w:t>Is a ‘postcode lottery’ in health justified?</w:t>
      </w:r>
      <w:r>
        <w:rPr>
          <w:rFonts w:ascii="Arial" w:hAnsi="Arial" w:cs="Arial"/>
        </w:rPr>
        <w:t xml:space="preserve"> [online] Available at:</w:t>
      </w:r>
      <w:r w:rsidRPr="00CC5332">
        <w:t xml:space="preserve"> </w:t>
      </w:r>
      <w:r w:rsidRPr="00CC5332">
        <w:rPr>
          <w:rFonts w:ascii="Arial" w:hAnsi="Arial" w:cs="Arial"/>
          <w:u w:val="single"/>
        </w:rPr>
        <w:t>https://www.nuffieldtrust.org.uk/event/is-a-postcode-lottery-in-health-justified</w:t>
      </w:r>
      <w:r>
        <w:rPr>
          <w:rFonts w:ascii="Arial" w:hAnsi="Arial" w:cs="Arial"/>
        </w:rPr>
        <w:t xml:space="preserve"> (Accessed 25th February 2018) </w:t>
      </w:r>
    </w:p>
    <w:p w14:paraId="3BCC84CF" w14:textId="693FC264" w:rsidR="00CF71EC" w:rsidRDefault="00CF71EC" w:rsidP="00CF71EC">
      <w:pPr>
        <w:rPr>
          <w:rFonts w:ascii="Arial" w:hAnsi="Arial" w:cs="Arial"/>
        </w:rPr>
      </w:pPr>
      <w:r>
        <w:rPr>
          <w:rFonts w:ascii="Arial" w:hAnsi="Arial" w:cs="Arial"/>
        </w:rPr>
        <w:t xml:space="preserve">Nuffield Trust, (2015b) </w:t>
      </w:r>
      <w:r w:rsidRPr="00CC5332">
        <w:rPr>
          <w:rFonts w:ascii="Arial" w:hAnsi="Arial" w:cs="Arial"/>
          <w:u w:val="single"/>
        </w:rPr>
        <w:t>Is a ‘postcode lottery’ in health justified?</w:t>
      </w:r>
      <w:r>
        <w:rPr>
          <w:rFonts w:ascii="Arial" w:hAnsi="Arial" w:cs="Arial"/>
        </w:rPr>
        <w:t xml:space="preserve"> [online] Available at:</w:t>
      </w:r>
      <w:r w:rsidRPr="00CC5332">
        <w:t xml:space="preserve"> </w:t>
      </w:r>
      <w:r w:rsidRPr="00CC5332">
        <w:rPr>
          <w:rFonts w:ascii="Arial" w:hAnsi="Arial" w:cs="Arial"/>
          <w:u w:val="single"/>
        </w:rPr>
        <w:t>https://www.nuffieldtrust.org.uk/event/is-a-postcode-lottery-in-health-justified</w:t>
      </w:r>
      <w:r>
        <w:rPr>
          <w:rFonts w:ascii="Arial" w:hAnsi="Arial" w:cs="Arial"/>
        </w:rPr>
        <w:t xml:space="preserve"> (Accessed 25th February 2018) </w:t>
      </w:r>
    </w:p>
    <w:p w14:paraId="230571D5" w14:textId="678380B3" w:rsidR="00AF7EF3" w:rsidRPr="00944594" w:rsidRDefault="00AF7EF3" w:rsidP="00D7581B">
      <w:pPr>
        <w:rPr>
          <w:rFonts w:ascii="Arial" w:hAnsi="Arial" w:cs="Arial"/>
        </w:rPr>
      </w:pPr>
      <w:r>
        <w:rPr>
          <w:rFonts w:ascii="Arial" w:hAnsi="Arial" w:cs="Arial"/>
        </w:rPr>
        <w:t xml:space="preserve">NICE, (2017) </w:t>
      </w:r>
      <w:r w:rsidRPr="00AF7EF3">
        <w:rPr>
          <w:rFonts w:ascii="Arial" w:hAnsi="Arial" w:cs="Arial"/>
          <w:u w:val="single"/>
        </w:rPr>
        <w:t>Health inequalities and population health</w:t>
      </w:r>
      <w:r>
        <w:rPr>
          <w:rFonts w:ascii="Arial" w:hAnsi="Arial" w:cs="Arial"/>
        </w:rPr>
        <w:t xml:space="preserve">. [online] Available at: </w:t>
      </w:r>
      <w:r w:rsidRPr="00AF7EF3">
        <w:rPr>
          <w:rFonts w:ascii="Arial" w:hAnsi="Arial" w:cs="Arial"/>
          <w:u w:val="single"/>
        </w:rPr>
        <w:t>https://www.nice.org.uk/guidance/lgb4/resources/health-inequalities-and-population-health-pdf-1681147764421</w:t>
      </w:r>
      <w:r>
        <w:rPr>
          <w:rFonts w:ascii="Arial" w:hAnsi="Arial" w:cs="Arial"/>
        </w:rPr>
        <w:t xml:space="preserve"> (Accessed 9th January 2018)</w:t>
      </w:r>
    </w:p>
    <w:p w14:paraId="4F1C32D0" w14:textId="3FDD3F4E" w:rsidR="00944594" w:rsidRDefault="00944594" w:rsidP="00D7581B">
      <w:pPr>
        <w:rPr>
          <w:rFonts w:ascii="Arial" w:hAnsi="Arial" w:cs="Arial"/>
        </w:rPr>
      </w:pPr>
      <w:r w:rsidRPr="00944594">
        <w:rPr>
          <w:rFonts w:ascii="Arial" w:hAnsi="Arial" w:cs="Arial"/>
        </w:rPr>
        <w:t xml:space="preserve">Nuffield Trust, (2012) </w:t>
      </w:r>
      <w:r w:rsidRPr="00944594">
        <w:rPr>
          <w:rFonts w:ascii="Arial" w:hAnsi="Arial" w:cs="Arial"/>
          <w:u w:val="single"/>
        </w:rPr>
        <w:t>Our Health service presents wicked problems</w:t>
      </w:r>
      <w:r w:rsidRPr="00944594">
        <w:rPr>
          <w:rFonts w:ascii="Arial" w:hAnsi="Arial" w:cs="Arial"/>
        </w:rPr>
        <w:t>. [online] Available at</w:t>
      </w:r>
      <w:r w:rsidR="00D62C12">
        <w:rPr>
          <w:rFonts w:ascii="Arial" w:hAnsi="Arial" w:cs="Arial"/>
        </w:rPr>
        <w:t>:</w:t>
      </w:r>
      <w:r w:rsidRPr="00944594">
        <w:rPr>
          <w:rFonts w:ascii="Arial" w:hAnsi="Arial" w:cs="Arial"/>
        </w:rPr>
        <w:t xml:space="preserve"> </w:t>
      </w:r>
      <w:r w:rsidRPr="00944594">
        <w:rPr>
          <w:rFonts w:ascii="Arial" w:hAnsi="Arial" w:cs="Arial"/>
          <w:u w:val="single"/>
        </w:rPr>
        <w:t xml:space="preserve">https:// www.nuffieldtrust.org.uk/news-item/our-health-service-presents-wicked-problems </w:t>
      </w:r>
      <w:r w:rsidRPr="00944594">
        <w:rPr>
          <w:rFonts w:ascii="Arial" w:hAnsi="Arial" w:cs="Arial"/>
        </w:rPr>
        <w:t>(accessed 29th October 2017)</w:t>
      </w:r>
    </w:p>
    <w:p w14:paraId="4598CBC1" w14:textId="77777777" w:rsidR="00875F31" w:rsidRDefault="00145C1C" w:rsidP="00D7581B">
      <w:pPr>
        <w:rPr>
          <w:rFonts w:ascii="Arial" w:hAnsi="Arial" w:cs="Arial"/>
        </w:rPr>
      </w:pPr>
      <w:r>
        <w:rPr>
          <w:rFonts w:ascii="Arial" w:hAnsi="Arial" w:cs="Arial"/>
        </w:rPr>
        <w:t>Office of national statistics, (201</w:t>
      </w:r>
      <w:r w:rsidR="008D524C">
        <w:rPr>
          <w:rFonts w:ascii="Arial" w:hAnsi="Arial" w:cs="Arial"/>
        </w:rPr>
        <w:t>7</w:t>
      </w:r>
      <w:r>
        <w:rPr>
          <w:rFonts w:ascii="Arial" w:hAnsi="Arial" w:cs="Arial"/>
        </w:rPr>
        <w:t xml:space="preserve">) </w:t>
      </w:r>
      <w:r w:rsidRPr="00145C1C">
        <w:rPr>
          <w:rFonts w:ascii="Arial" w:hAnsi="Arial" w:cs="Arial"/>
          <w:u w:val="single"/>
        </w:rPr>
        <w:t>Deaths registered in England and Wale</w:t>
      </w:r>
      <w:r>
        <w:rPr>
          <w:rFonts w:ascii="Arial" w:hAnsi="Arial" w:cs="Arial"/>
          <w:u w:val="single"/>
        </w:rPr>
        <w:t xml:space="preserve">: </w:t>
      </w:r>
      <w:r w:rsidRPr="00145C1C">
        <w:rPr>
          <w:rFonts w:ascii="Arial" w:hAnsi="Arial" w:cs="Arial"/>
          <w:u w:val="single"/>
        </w:rPr>
        <w:t>2016</w:t>
      </w:r>
      <w:r>
        <w:rPr>
          <w:rFonts w:ascii="Arial" w:hAnsi="Arial" w:cs="Arial"/>
        </w:rPr>
        <w:t>. [online] Available at:</w:t>
      </w:r>
      <w:r w:rsidRPr="00145C1C">
        <w:t xml:space="preserve"> </w:t>
      </w:r>
      <w:r w:rsidRPr="00145C1C">
        <w:rPr>
          <w:rFonts w:ascii="Arial" w:hAnsi="Arial" w:cs="Arial"/>
          <w:u w:val="single"/>
        </w:rPr>
        <w:t>https://www.ons.gov.uk/peoplepopulationandcommunity/birthsdeathsandmarriages/deaths/bulletins/deathsregistrationsummarytables</w:t>
      </w:r>
      <w:r w:rsidRPr="00145C1C">
        <w:rPr>
          <w:rFonts w:ascii="Arial" w:hAnsi="Arial" w:cs="Arial"/>
        </w:rPr>
        <w:t>/2016#toc</w:t>
      </w:r>
      <w:r>
        <w:rPr>
          <w:rFonts w:ascii="Arial" w:hAnsi="Arial" w:cs="Arial"/>
        </w:rPr>
        <w:t xml:space="preserve"> (Accessed 11</w:t>
      </w:r>
      <w:r w:rsidRPr="00145C1C">
        <w:rPr>
          <w:rFonts w:ascii="Arial" w:hAnsi="Arial" w:cs="Arial"/>
          <w:vertAlign w:val="superscript"/>
        </w:rPr>
        <w:t>th</w:t>
      </w:r>
      <w:r>
        <w:rPr>
          <w:rFonts w:ascii="Arial" w:hAnsi="Arial" w:cs="Arial"/>
        </w:rPr>
        <w:t xml:space="preserve"> February 2018)</w:t>
      </w:r>
    </w:p>
    <w:p w14:paraId="25D277AB" w14:textId="08BAEC08" w:rsidR="00145C1C" w:rsidRDefault="00875F31" w:rsidP="00D7581B">
      <w:pPr>
        <w:rPr>
          <w:rFonts w:ascii="Arial" w:hAnsi="Arial" w:cs="Arial"/>
        </w:rPr>
      </w:pPr>
      <w:r>
        <w:rPr>
          <w:rFonts w:ascii="Arial" w:hAnsi="Arial" w:cs="Arial"/>
        </w:rPr>
        <w:t>Owen, R, (2017) Independent. 5</w:t>
      </w:r>
      <w:r w:rsidRPr="00875F31">
        <w:rPr>
          <w:rFonts w:ascii="Arial" w:hAnsi="Arial" w:cs="Arial"/>
          <w:vertAlign w:val="superscript"/>
        </w:rPr>
        <w:t>th</w:t>
      </w:r>
      <w:r>
        <w:rPr>
          <w:rFonts w:ascii="Arial" w:hAnsi="Arial" w:cs="Arial"/>
        </w:rPr>
        <w:t xml:space="preserve"> June 2017. </w:t>
      </w:r>
      <w:r w:rsidRPr="006F35F8">
        <w:rPr>
          <w:rFonts w:ascii="Arial" w:hAnsi="Arial" w:cs="Arial"/>
          <w:u w:val="single"/>
        </w:rPr>
        <w:t xml:space="preserve">Wales Is leading The World </w:t>
      </w:r>
      <w:r w:rsidR="006F35F8" w:rsidRPr="006F35F8">
        <w:rPr>
          <w:rFonts w:ascii="Arial" w:hAnsi="Arial" w:cs="Arial"/>
          <w:u w:val="single"/>
        </w:rPr>
        <w:t>with</w:t>
      </w:r>
      <w:r w:rsidRPr="006F35F8">
        <w:rPr>
          <w:rFonts w:ascii="Arial" w:hAnsi="Arial" w:cs="Arial"/>
          <w:u w:val="single"/>
        </w:rPr>
        <w:t xml:space="preserve"> Its New Public Health Law.</w:t>
      </w:r>
      <w:r>
        <w:rPr>
          <w:rFonts w:ascii="Arial" w:hAnsi="Arial" w:cs="Arial"/>
        </w:rPr>
        <w:t xml:space="preserve"> [online] available at:</w:t>
      </w:r>
      <w:r w:rsidR="00145C1C">
        <w:rPr>
          <w:rFonts w:ascii="Arial" w:hAnsi="Arial" w:cs="Arial"/>
        </w:rPr>
        <w:t xml:space="preserve"> </w:t>
      </w:r>
      <w:r w:rsidR="006F35F8" w:rsidRPr="006F35F8">
        <w:rPr>
          <w:rFonts w:ascii="Arial" w:hAnsi="Arial" w:cs="Arial"/>
          <w:u w:val="single"/>
        </w:rPr>
        <w:t>http://www.independent.co.uk/life-style/health-and-</w:t>
      </w:r>
      <w:r w:rsidR="006F35F8" w:rsidRPr="006F35F8">
        <w:rPr>
          <w:rFonts w:ascii="Arial" w:hAnsi="Arial" w:cs="Arial"/>
          <w:u w:val="single"/>
        </w:rPr>
        <w:lastRenderedPageBreak/>
        <w:t>families/wales-is-leading-the-world-with-its-new-public-health-law-a7766836.html</w:t>
      </w:r>
      <w:r w:rsidR="006F35F8">
        <w:rPr>
          <w:rFonts w:ascii="Arial" w:hAnsi="Arial" w:cs="Arial"/>
        </w:rPr>
        <w:t xml:space="preserve"> (Accessed 4th March 2018)</w:t>
      </w:r>
    </w:p>
    <w:p w14:paraId="7DCC9786" w14:textId="05C42E36" w:rsidR="008C2D2E" w:rsidRDefault="008C2D2E" w:rsidP="00D7581B">
      <w:pPr>
        <w:rPr>
          <w:rFonts w:ascii="Arial" w:hAnsi="Arial" w:cs="Arial"/>
        </w:rPr>
      </w:pPr>
      <w:r>
        <w:rPr>
          <w:rFonts w:ascii="Arial" w:hAnsi="Arial" w:cs="Arial"/>
        </w:rPr>
        <w:t xml:space="preserve">Oxfam, (2016) </w:t>
      </w:r>
      <w:r w:rsidRPr="00D62C12">
        <w:rPr>
          <w:rFonts w:ascii="Arial" w:hAnsi="Arial" w:cs="Arial"/>
          <w:u w:val="single"/>
        </w:rPr>
        <w:t>Richest 1% owns 20</w:t>
      </w:r>
      <w:r w:rsidR="00D62C12" w:rsidRPr="00D62C12">
        <w:rPr>
          <w:rFonts w:ascii="Arial" w:hAnsi="Arial" w:cs="Arial"/>
          <w:u w:val="single"/>
        </w:rPr>
        <w:t xml:space="preserve"> times</w:t>
      </w:r>
      <w:r w:rsidRPr="00D62C12">
        <w:rPr>
          <w:rFonts w:ascii="Arial" w:hAnsi="Arial" w:cs="Arial"/>
          <w:u w:val="single"/>
        </w:rPr>
        <w:t xml:space="preserve"> more than the UK’s </w:t>
      </w:r>
      <w:r w:rsidR="00D62C12" w:rsidRPr="00D62C12">
        <w:rPr>
          <w:rFonts w:ascii="Arial" w:hAnsi="Arial" w:cs="Arial"/>
          <w:u w:val="single"/>
        </w:rPr>
        <w:t>p</w:t>
      </w:r>
      <w:r w:rsidRPr="00D62C12">
        <w:rPr>
          <w:rFonts w:ascii="Arial" w:hAnsi="Arial" w:cs="Arial"/>
          <w:u w:val="single"/>
        </w:rPr>
        <w:t>oorest</w:t>
      </w:r>
      <w:r w:rsidR="00D62C12" w:rsidRPr="00D62C12">
        <w:rPr>
          <w:rFonts w:ascii="Arial" w:hAnsi="Arial" w:cs="Arial"/>
          <w:u w:val="single"/>
        </w:rPr>
        <w:t xml:space="preserve"> 20%.</w:t>
      </w:r>
      <w:r w:rsidR="00D62C12">
        <w:rPr>
          <w:rFonts w:ascii="Arial" w:hAnsi="Arial" w:cs="Arial"/>
        </w:rPr>
        <w:t xml:space="preserve"> [online] Available at: </w:t>
      </w:r>
      <w:r w:rsidR="00D62C12" w:rsidRPr="00D62C12">
        <w:rPr>
          <w:rFonts w:ascii="Arial" w:hAnsi="Arial" w:cs="Arial"/>
          <w:u w:val="single"/>
        </w:rPr>
        <w:t>https://www.oxfam.org.uk/media-centre/press-releases/2016/09/richest-one-percent-owns-twenty-times-more-than-uks-poorest-twenty-percent</w:t>
      </w:r>
      <w:r w:rsidR="00D62C12">
        <w:rPr>
          <w:rFonts w:ascii="Arial" w:hAnsi="Arial" w:cs="Arial"/>
        </w:rPr>
        <w:t xml:space="preserve"> (Accessed 9th January 2018)</w:t>
      </w:r>
    </w:p>
    <w:p w14:paraId="522D710F" w14:textId="27C79162" w:rsidR="0077769A" w:rsidRDefault="0077769A" w:rsidP="00D7581B">
      <w:pPr>
        <w:rPr>
          <w:rFonts w:ascii="Arial" w:hAnsi="Arial" w:cs="Arial"/>
        </w:rPr>
      </w:pPr>
      <w:r>
        <w:rPr>
          <w:rFonts w:ascii="Arial" w:hAnsi="Arial" w:cs="Arial"/>
        </w:rPr>
        <w:t xml:space="preserve">Oxford City Council, (2015) </w:t>
      </w:r>
      <w:r w:rsidRPr="0077769A">
        <w:rPr>
          <w:rFonts w:ascii="Arial" w:hAnsi="Arial" w:cs="Arial"/>
          <w:u w:val="single"/>
        </w:rPr>
        <w:t>The English Indices of Deprivation 2015</w:t>
      </w:r>
      <w:r>
        <w:rPr>
          <w:rFonts w:ascii="Arial" w:hAnsi="Arial" w:cs="Arial"/>
        </w:rPr>
        <w:t>. [online] Available at:</w:t>
      </w:r>
      <w:r w:rsidRPr="0077769A">
        <w:t xml:space="preserve"> </w:t>
      </w:r>
      <w:r w:rsidRPr="0077769A">
        <w:rPr>
          <w:rFonts w:ascii="Arial" w:hAnsi="Arial" w:cs="Arial"/>
          <w:u w:val="single"/>
        </w:rPr>
        <w:t>file:///C:/Users/J/Downloads/Indices_of_Deprivation_2015_Oxford_Report.pdf</w:t>
      </w:r>
      <w:r>
        <w:rPr>
          <w:rFonts w:ascii="Arial" w:hAnsi="Arial" w:cs="Arial"/>
        </w:rPr>
        <w:t xml:space="preserve"> (Accessed 10th February 2018) </w:t>
      </w:r>
    </w:p>
    <w:p w14:paraId="608EE436" w14:textId="301A3233" w:rsidR="00BB2CB5" w:rsidRDefault="00BB2CB5" w:rsidP="00D7581B">
      <w:pPr>
        <w:rPr>
          <w:rFonts w:ascii="Arial" w:hAnsi="Arial" w:cs="Arial"/>
        </w:rPr>
      </w:pPr>
      <w:r>
        <w:rPr>
          <w:rFonts w:ascii="Arial" w:hAnsi="Arial" w:cs="Arial"/>
        </w:rPr>
        <w:t xml:space="preserve">Oxford Dictionary, (2018) </w:t>
      </w:r>
      <w:r w:rsidRPr="004A6413">
        <w:rPr>
          <w:rFonts w:ascii="Arial" w:hAnsi="Arial" w:cs="Arial"/>
          <w:u w:val="single"/>
        </w:rPr>
        <w:t>Social Class</w:t>
      </w:r>
      <w:r>
        <w:rPr>
          <w:rFonts w:ascii="Arial" w:hAnsi="Arial" w:cs="Arial"/>
        </w:rPr>
        <w:t>. {online] Available at:</w:t>
      </w:r>
      <w:r w:rsidR="004A6413">
        <w:rPr>
          <w:rFonts w:ascii="Arial" w:hAnsi="Arial" w:cs="Arial"/>
        </w:rPr>
        <w:t xml:space="preserve"> </w:t>
      </w:r>
      <w:r w:rsidR="004A6413" w:rsidRPr="004A6413">
        <w:rPr>
          <w:rFonts w:ascii="Arial" w:hAnsi="Arial" w:cs="Arial"/>
          <w:u w:val="single"/>
        </w:rPr>
        <w:t>https://en.oxforddictionaries.com/definition/social_class</w:t>
      </w:r>
      <w:r w:rsidR="004A6413">
        <w:rPr>
          <w:rFonts w:ascii="Arial" w:hAnsi="Arial" w:cs="Arial"/>
        </w:rPr>
        <w:t xml:space="preserve"> (Accessed 8th January 2018)</w:t>
      </w:r>
    </w:p>
    <w:p w14:paraId="7804A31F" w14:textId="6028A447" w:rsidR="00CF034C" w:rsidRPr="00944594" w:rsidRDefault="00CF034C" w:rsidP="00D7581B">
      <w:pPr>
        <w:rPr>
          <w:rFonts w:ascii="Arial" w:hAnsi="Arial" w:cs="Arial"/>
        </w:rPr>
      </w:pPr>
      <w:r>
        <w:rPr>
          <w:rFonts w:ascii="Arial" w:hAnsi="Arial" w:cs="Arial"/>
        </w:rPr>
        <w:t xml:space="preserve">Oxford University Press, (2018) </w:t>
      </w:r>
      <w:r w:rsidRPr="00CF034C">
        <w:rPr>
          <w:rFonts w:ascii="Arial" w:hAnsi="Arial" w:cs="Arial"/>
          <w:u w:val="single"/>
        </w:rPr>
        <w:t>Brexit.</w:t>
      </w:r>
      <w:r>
        <w:rPr>
          <w:rFonts w:ascii="Arial" w:hAnsi="Arial" w:cs="Arial"/>
        </w:rPr>
        <w:t xml:space="preserve"> [online] Available at: </w:t>
      </w:r>
      <w:r w:rsidRPr="00CF034C">
        <w:rPr>
          <w:rFonts w:ascii="Arial" w:hAnsi="Arial" w:cs="Arial"/>
          <w:u w:val="single"/>
        </w:rPr>
        <w:t>https://en.oxforddictionaries.com/definition/brexit</w:t>
      </w:r>
      <w:r>
        <w:rPr>
          <w:rFonts w:ascii="Arial" w:hAnsi="Arial" w:cs="Arial"/>
        </w:rPr>
        <w:t xml:space="preserve"> (Accessed 9th January 2018)</w:t>
      </w:r>
    </w:p>
    <w:p w14:paraId="07D63C5E" w14:textId="60FE1597" w:rsidR="00944594" w:rsidRDefault="00944594" w:rsidP="00D7581B">
      <w:pPr>
        <w:rPr>
          <w:rFonts w:ascii="Arial" w:hAnsi="Arial" w:cs="Arial"/>
        </w:rPr>
      </w:pPr>
      <w:r w:rsidRPr="00944594">
        <w:rPr>
          <w:rFonts w:ascii="Arial" w:hAnsi="Arial" w:cs="Arial"/>
        </w:rPr>
        <w:t xml:space="preserve">Orme, J, Powell, J, Taylor, P and Grey, M. (2007) </w:t>
      </w:r>
      <w:r w:rsidRPr="00944594">
        <w:rPr>
          <w:rFonts w:ascii="Arial" w:hAnsi="Arial" w:cs="Arial"/>
          <w:u w:val="single"/>
        </w:rPr>
        <w:t>Public Health for the 21</w:t>
      </w:r>
      <w:r w:rsidRPr="00944594">
        <w:rPr>
          <w:rFonts w:ascii="Arial" w:hAnsi="Arial" w:cs="Arial"/>
          <w:u w:val="single"/>
          <w:vertAlign w:val="superscript"/>
        </w:rPr>
        <w:t>st</w:t>
      </w:r>
      <w:r w:rsidRPr="00944594">
        <w:rPr>
          <w:rFonts w:ascii="Arial" w:hAnsi="Arial" w:cs="Arial"/>
          <w:u w:val="single"/>
        </w:rPr>
        <w:t xml:space="preserve"> Century: New Perspectives on Policy, Participation and Practice.</w:t>
      </w:r>
      <w:r w:rsidRPr="00944594">
        <w:rPr>
          <w:rFonts w:ascii="Arial" w:hAnsi="Arial" w:cs="Arial"/>
        </w:rPr>
        <w:t xml:space="preserve"> 2</w:t>
      </w:r>
      <w:r w:rsidRPr="00944594">
        <w:rPr>
          <w:rFonts w:ascii="Arial" w:hAnsi="Arial" w:cs="Arial"/>
          <w:vertAlign w:val="superscript"/>
        </w:rPr>
        <w:t>nd</w:t>
      </w:r>
      <w:r w:rsidRPr="00944594">
        <w:rPr>
          <w:rFonts w:ascii="Arial" w:hAnsi="Arial" w:cs="Arial"/>
        </w:rPr>
        <w:t xml:space="preserve"> Edition, Berkshire: Open University Press </w:t>
      </w:r>
    </w:p>
    <w:p w14:paraId="0E8F36C0" w14:textId="412EA578" w:rsidR="00002A39" w:rsidRDefault="00002A39" w:rsidP="00D7581B">
      <w:pPr>
        <w:rPr>
          <w:rFonts w:ascii="Arial" w:hAnsi="Arial" w:cs="Arial"/>
        </w:rPr>
      </w:pPr>
      <w:r>
        <w:rPr>
          <w:rFonts w:ascii="Arial" w:hAnsi="Arial" w:cs="Arial"/>
        </w:rPr>
        <w:t xml:space="preserve">Parliament UK, (2017) </w:t>
      </w:r>
      <w:r w:rsidRPr="00B26EAE">
        <w:rPr>
          <w:rFonts w:ascii="Arial" w:hAnsi="Arial" w:cs="Arial"/>
          <w:u w:val="single"/>
        </w:rPr>
        <w:t>Recruitment and retention of teachers: Government Response to the Committ</w:t>
      </w:r>
      <w:r w:rsidR="00B26EAE" w:rsidRPr="00B26EAE">
        <w:rPr>
          <w:rFonts w:ascii="Arial" w:hAnsi="Arial" w:cs="Arial"/>
          <w:u w:val="single"/>
        </w:rPr>
        <w:t>ee’s Fifth Report.</w:t>
      </w:r>
      <w:r w:rsidR="00B26EAE">
        <w:rPr>
          <w:rFonts w:ascii="Arial" w:hAnsi="Arial" w:cs="Arial"/>
        </w:rPr>
        <w:t xml:space="preserve"> [online] Available at: </w:t>
      </w:r>
      <w:r w:rsidR="00B26EAE" w:rsidRPr="00B26EAE">
        <w:rPr>
          <w:rFonts w:ascii="Arial" w:hAnsi="Arial" w:cs="Arial"/>
          <w:u w:val="single"/>
        </w:rPr>
        <w:t xml:space="preserve">https://publications.parliament.uk/pa/cm201617/cmselect/cmeduc/199/19902.htm </w:t>
      </w:r>
      <w:r w:rsidR="00B26EAE">
        <w:rPr>
          <w:rFonts w:ascii="Arial" w:hAnsi="Arial" w:cs="Arial"/>
        </w:rPr>
        <w:t>(Accessed 5th March 2018)</w:t>
      </w:r>
    </w:p>
    <w:p w14:paraId="062DFAD1" w14:textId="026CF365" w:rsidR="00464999" w:rsidRPr="00944594" w:rsidRDefault="00464999" w:rsidP="00D7581B">
      <w:pPr>
        <w:rPr>
          <w:rFonts w:ascii="Arial" w:hAnsi="Arial" w:cs="Arial"/>
        </w:rPr>
      </w:pPr>
      <w:r>
        <w:rPr>
          <w:rFonts w:ascii="Arial" w:hAnsi="Arial" w:cs="Arial"/>
        </w:rPr>
        <w:t xml:space="preserve">Perry, D, Metcalfe, D, Griffin, X, &amp; Costa, M, (2016) Inequalities in use of total hip arthroplasty for hip fracture: population-based study. </w:t>
      </w:r>
      <w:r w:rsidRPr="0008745C">
        <w:rPr>
          <w:rFonts w:ascii="Arial" w:hAnsi="Arial" w:cs="Arial"/>
          <w:u w:val="single"/>
        </w:rPr>
        <w:t>BMJ</w:t>
      </w:r>
      <w:r w:rsidR="0008745C">
        <w:rPr>
          <w:rFonts w:ascii="Arial" w:hAnsi="Arial" w:cs="Arial"/>
        </w:rPr>
        <w:t xml:space="preserve"> 353</w:t>
      </w:r>
      <w:r w:rsidR="00EC551C">
        <w:rPr>
          <w:rFonts w:ascii="Arial" w:hAnsi="Arial" w:cs="Arial"/>
        </w:rPr>
        <w:t xml:space="preserve"> (2021)</w:t>
      </w:r>
      <w:r w:rsidR="0008745C">
        <w:rPr>
          <w:rFonts w:ascii="Arial" w:hAnsi="Arial" w:cs="Arial"/>
        </w:rPr>
        <w:t xml:space="preserve"> p, 1 - 7</w:t>
      </w:r>
    </w:p>
    <w:p w14:paraId="40D69DB7" w14:textId="76D02F44" w:rsidR="00944594" w:rsidRDefault="00944594" w:rsidP="00D7581B">
      <w:pPr>
        <w:rPr>
          <w:rFonts w:ascii="Arial" w:hAnsi="Arial" w:cs="Arial"/>
        </w:rPr>
      </w:pPr>
      <w:r w:rsidRPr="00944594">
        <w:rPr>
          <w:rFonts w:ascii="Arial" w:hAnsi="Arial" w:cs="Arial"/>
        </w:rPr>
        <w:t xml:space="preserve">Pinoncely, V, (2016) </w:t>
      </w:r>
      <w:r w:rsidRPr="00944594">
        <w:rPr>
          <w:rFonts w:ascii="Arial" w:hAnsi="Arial" w:cs="Arial"/>
          <w:u w:val="single"/>
        </w:rPr>
        <w:t>Poverty, place and inequality. Why placed based approaches are key to tackling poverty and inequality.</w:t>
      </w:r>
      <w:r w:rsidRPr="00944594">
        <w:rPr>
          <w:rFonts w:ascii="Arial" w:hAnsi="Arial" w:cs="Arial"/>
        </w:rPr>
        <w:t xml:space="preserve"> Available at </w:t>
      </w:r>
      <w:r w:rsidRPr="00944594">
        <w:rPr>
          <w:rFonts w:ascii="Arial" w:hAnsi="Arial" w:cs="Arial"/>
          <w:u w:val="single"/>
        </w:rPr>
        <w:t xml:space="preserve">http://www.rtpi.org.uk/media/1811222/poverty_place_and_inequality.pdf </w:t>
      </w:r>
      <w:r w:rsidRPr="00944594">
        <w:rPr>
          <w:rFonts w:ascii="Arial" w:hAnsi="Arial" w:cs="Arial"/>
        </w:rPr>
        <w:t>(Accessed 29th October 2017)</w:t>
      </w:r>
    </w:p>
    <w:p w14:paraId="2BB2342C" w14:textId="11CAFBEC" w:rsidR="008252D2" w:rsidRDefault="008252D2" w:rsidP="00D7581B">
      <w:pPr>
        <w:rPr>
          <w:rFonts w:ascii="Arial" w:hAnsi="Arial" w:cs="Arial"/>
        </w:rPr>
      </w:pPr>
      <w:r>
        <w:rPr>
          <w:rFonts w:ascii="Arial" w:hAnsi="Arial" w:cs="Arial"/>
        </w:rPr>
        <w:t xml:space="preserve">Pound, L, (2006) </w:t>
      </w:r>
      <w:r w:rsidRPr="00E86616">
        <w:rPr>
          <w:rFonts w:ascii="Arial" w:hAnsi="Arial" w:cs="Arial"/>
          <w:u w:val="single"/>
        </w:rPr>
        <w:t>How children learn.</w:t>
      </w:r>
      <w:r>
        <w:rPr>
          <w:rFonts w:ascii="Arial" w:hAnsi="Arial" w:cs="Arial"/>
        </w:rPr>
        <w:t xml:space="preserve"> 1</w:t>
      </w:r>
      <w:r w:rsidRPr="008252D2">
        <w:rPr>
          <w:rFonts w:ascii="Arial" w:hAnsi="Arial" w:cs="Arial"/>
          <w:vertAlign w:val="superscript"/>
        </w:rPr>
        <w:t>st</w:t>
      </w:r>
      <w:r>
        <w:rPr>
          <w:rFonts w:ascii="Arial" w:hAnsi="Arial" w:cs="Arial"/>
        </w:rPr>
        <w:t xml:space="preserve"> Edition, London: Practical Pre – School Books</w:t>
      </w:r>
    </w:p>
    <w:p w14:paraId="332F5125" w14:textId="0FD8D18C" w:rsidR="00F035DD" w:rsidRDefault="00F035DD" w:rsidP="00D7581B">
      <w:pPr>
        <w:rPr>
          <w:rFonts w:ascii="Arial" w:hAnsi="Arial" w:cs="Arial"/>
        </w:rPr>
      </w:pPr>
      <w:r>
        <w:rPr>
          <w:rFonts w:ascii="Arial" w:hAnsi="Arial" w:cs="Arial"/>
        </w:rPr>
        <w:t xml:space="preserve">Prilleltensky, I, (2014) Meaning – making, mattering, and thriving in community psychology: From co-optation to amelioration and transformation. </w:t>
      </w:r>
      <w:r w:rsidRPr="00F035DD">
        <w:rPr>
          <w:rFonts w:ascii="Arial" w:hAnsi="Arial" w:cs="Arial"/>
          <w:u w:val="single"/>
        </w:rPr>
        <w:t>Psychosocial intervention</w:t>
      </w:r>
      <w:r>
        <w:rPr>
          <w:rFonts w:ascii="Arial" w:hAnsi="Arial" w:cs="Arial"/>
        </w:rPr>
        <w:t>. 23 p, 151 - 154</w:t>
      </w:r>
    </w:p>
    <w:p w14:paraId="56E1036B" w14:textId="19EE85D7" w:rsidR="00CF3F41" w:rsidRDefault="00CF3F41" w:rsidP="00D7581B">
      <w:pPr>
        <w:rPr>
          <w:rFonts w:ascii="Arial" w:hAnsi="Arial" w:cs="Arial"/>
        </w:rPr>
      </w:pPr>
      <w:r>
        <w:rPr>
          <w:rFonts w:ascii="Arial" w:hAnsi="Arial" w:cs="Arial"/>
        </w:rPr>
        <w:t xml:space="preserve">Public Health, (2013) </w:t>
      </w:r>
      <w:r w:rsidRPr="00CF3F41">
        <w:rPr>
          <w:rFonts w:ascii="Arial" w:hAnsi="Arial" w:cs="Arial"/>
          <w:u w:val="single"/>
        </w:rPr>
        <w:t>Social Determinants of Health: How Social and Economic Factors Effect Health.</w:t>
      </w:r>
      <w:r>
        <w:rPr>
          <w:rFonts w:ascii="Arial" w:hAnsi="Arial" w:cs="Arial"/>
        </w:rPr>
        <w:t xml:space="preserve"> [online] Available at: </w:t>
      </w:r>
      <w:r w:rsidRPr="00CF3F41">
        <w:rPr>
          <w:rFonts w:ascii="Arial" w:hAnsi="Arial" w:cs="Arial"/>
          <w:u w:val="single"/>
        </w:rPr>
        <w:lastRenderedPageBreak/>
        <w:t>http://publichealth.lacounty.gov/epi/docs/SocialD_Final_Web.pdf</w:t>
      </w:r>
      <w:r>
        <w:rPr>
          <w:rFonts w:ascii="Arial" w:hAnsi="Arial" w:cs="Arial"/>
        </w:rPr>
        <w:t xml:space="preserve"> (Accessed 20th February 2018)</w:t>
      </w:r>
    </w:p>
    <w:p w14:paraId="10A2295E" w14:textId="039E3773" w:rsidR="00AF0986" w:rsidRDefault="00AF0986" w:rsidP="00D7581B">
      <w:pPr>
        <w:rPr>
          <w:rFonts w:ascii="Arial" w:hAnsi="Arial" w:cs="Arial"/>
        </w:rPr>
      </w:pPr>
      <w:r>
        <w:rPr>
          <w:rFonts w:ascii="Arial" w:hAnsi="Arial" w:cs="Arial"/>
        </w:rPr>
        <w:t>Rouse, H, Fantu</w:t>
      </w:r>
      <w:r w:rsidR="004434FA">
        <w:rPr>
          <w:rFonts w:ascii="Arial" w:hAnsi="Arial" w:cs="Arial"/>
        </w:rPr>
        <w:t xml:space="preserve">zzo, J, LeBoeuf, W, (2011) Comprehensive challenges for the </w:t>
      </w:r>
      <w:r w:rsidR="00CF3F41">
        <w:rPr>
          <w:rFonts w:ascii="Arial" w:hAnsi="Arial" w:cs="Arial"/>
        </w:rPr>
        <w:t>wellbeing</w:t>
      </w:r>
      <w:r w:rsidR="004434FA">
        <w:rPr>
          <w:rFonts w:ascii="Arial" w:hAnsi="Arial" w:cs="Arial"/>
        </w:rPr>
        <w:t xml:space="preserve"> of young children: a population-based study of publicly monitored risks in a large urban centre. </w:t>
      </w:r>
      <w:r w:rsidR="004434FA" w:rsidRPr="004434FA">
        <w:rPr>
          <w:rFonts w:ascii="Arial" w:hAnsi="Arial" w:cs="Arial"/>
          <w:u w:val="single"/>
        </w:rPr>
        <w:t>Child and Youth Care Forum</w:t>
      </w:r>
      <w:r w:rsidR="004434FA">
        <w:rPr>
          <w:rFonts w:ascii="Arial" w:hAnsi="Arial" w:cs="Arial"/>
        </w:rPr>
        <w:t>. 40</w:t>
      </w:r>
      <w:r w:rsidR="007B21FD">
        <w:rPr>
          <w:rFonts w:ascii="Arial" w:hAnsi="Arial" w:cs="Arial"/>
        </w:rPr>
        <w:t xml:space="preserve"> (4)</w:t>
      </w:r>
      <w:r w:rsidR="004434FA">
        <w:rPr>
          <w:rFonts w:ascii="Arial" w:hAnsi="Arial" w:cs="Arial"/>
        </w:rPr>
        <w:t xml:space="preserve"> p, 281 - 302</w:t>
      </w:r>
    </w:p>
    <w:p w14:paraId="2777EBB2" w14:textId="78763815" w:rsidR="00350BD0" w:rsidRDefault="00350BD0" w:rsidP="00D7581B">
      <w:pPr>
        <w:rPr>
          <w:rFonts w:ascii="Arial" w:hAnsi="Arial" w:cs="Arial"/>
        </w:rPr>
      </w:pPr>
      <w:r>
        <w:rPr>
          <w:rFonts w:ascii="Arial" w:hAnsi="Arial" w:cs="Arial"/>
        </w:rPr>
        <w:t xml:space="preserve">Rowlingson, K, </w:t>
      </w:r>
      <w:r w:rsidR="005D0079">
        <w:rPr>
          <w:rFonts w:ascii="Arial" w:hAnsi="Arial" w:cs="Arial"/>
        </w:rPr>
        <w:t xml:space="preserve">McKay, S, (2011) </w:t>
      </w:r>
      <w:r w:rsidR="005D0079" w:rsidRPr="005D0079">
        <w:rPr>
          <w:rFonts w:ascii="Arial" w:hAnsi="Arial" w:cs="Arial"/>
          <w:u w:val="single"/>
        </w:rPr>
        <w:t>Wealth and The Wealthy</w:t>
      </w:r>
      <w:r w:rsidR="005D0079">
        <w:rPr>
          <w:rFonts w:ascii="Arial" w:hAnsi="Arial" w:cs="Arial"/>
        </w:rPr>
        <w:t>. Exploring and tackling inequalities between rich and poor. 1</w:t>
      </w:r>
      <w:r w:rsidR="005D0079" w:rsidRPr="005D0079">
        <w:rPr>
          <w:rFonts w:ascii="Arial" w:hAnsi="Arial" w:cs="Arial"/>
          <w:vertAlign w:val="superscript"/>
        </w:rPr>
        <w:t>st</w:t>
      </w:r>
      <w:r w:rsidR="005D0079">
        <w:rPr>
          <w:rFonts w:ascii="Arial" w:hAnsi="Arial" w:cs="Arial"/>
        </w:rPr>
        <w:t xml:space="preserve"> Edition, Bristol: The Policy Press</w:t>
      </w:r>
    </w:p>
    <w:p w14:paraId="2D5BBA7C" w14:textId="54EFC665" w:rsidR="0081697A" w:rsidRDefault="0081697A" w:rsidP="00D7581B">
      <w:pPr>
        <w:rPr>
          <w:rFonts w:ascii="Arial" w:hAnsi="Arial" w:cs="Arial"/>
        </w:rPr>
      </w:pPr>
      <w:r>
        <w:rPr>
          <w:rFonts w:ascii="Arial" w:hAnsi="Arial" w:cs="Arial"/>
        </w:rPr>
        <w:t>Royal College of Paediatrics and Child Health</w:t>
      </w:r>
      <w:r w:rsidR="008F4736">
        <w:rPr>
          <w:rFonts w:ascii="Arial" w:hAnsi="Arial" w:cs="Arial"/>
        </w:rPr>
        <w:t xml:space="preserve"> </w:t>
      </w:r>
      <w:r w:rsidR="002F5E7B">
        <w:rPr>
          <w:rFonts w:ascii="Arial" w:hAnsi="Arial" w:cs="Arial"/>
        </w:rPr>
        <w:t>(</w:t>
      </w:r>
      <w:r w:rsidR="008F4736">
        <w:rPr>
          <w:rFonts w:ascii="Arial" w:hAnsi="Arial" w:cs="Arial"/>
        </w:rPr>
        <w:t>RCPCH</w:t>
      </w:r>
      <w:r w:rsidR="002F5E7B">
        <w:rPr>
          <w:rFonts w:ascii="Arial" w:hAnsi="Arial" w:cs="Arial"/>
        </w:rPr>
        <w:t>)</w:t>
      </w:r>
      <w:r>
        <w:rPr>
          <w:rFonts w:ascii="Arial" w:hAnsi="Arial" w:cs="Arial"/>
        </w:rPr>
        <w:t xml:space="preserve"> (2015) </w:t>
      </w:r>
      <w:r w:rsidRPr="0081697A">
        <w:rPr>
          <w:rFonts w:ascii="Arial" w:hAnsi="Arial" w:cs="Arial"/>
          <w:u w:val="single"/>
        </w:rPr>
        <w:t>Why children die: death in infants, children and young people in the UK.</w:t>
      </w:r>
      <w:r>
        <w:rPr>
          <w:rFonts w:ascii="Arial" w:hAnsi="Arial" w:cs="Arial"/>
        </w:rPr>
        <w:t xml:space="preserve"> [online] Available at:</w:t>
      </w:r>
      <w:r w:rsidRPr="0081697A">
        <w:t xml:space="preserve"> </w:t>
      </w:r>
      <w:r w:rsidRPr="0081697A">
        <w:rPr>
          <w:rFonts w:ascii="Arial" w:hAnsi="Arial" w:cs="Arial"/>
        </w:rPr>
        <w:t>h</w:t>
      </w:r>
      <w:r w:rsidRPr="0081697A">
        <w:rPr>
          <w:rFonts w:ascii="Arial" w:hAnsi="Arial" w:cs="Arial"/>
          <w:u w:val="single"/>
        </w:rPr>
        <w:t xml:space="preserve">ttps://www.rcpch.ac.uk/improving-child-health/child-mortality/child-mortality </w:t>
      </w:r>
      <w:r>
        <w:rPr>
          <w:rFonts w:ascii="Arial" w:hAnsi="Arial" w:cs="Arial"/>
        </w:rPr>
        <w:t xml:space="preserve">(Accessed 10th February 2018)  </w:t>
      </w:r>
    </w:p>
    <w:p w14:paraId="69217F35" w14:textId="35107F48" w:rsidR="00590ABA" w:rsidRDefault="00590ABA" w:rsidP="00D7581B">
      <w:pPr>
        <w:rPr>
          <w:rFonts w:ascii="Arial" w:hAnsi="Arial" w:cs="Arial"/>
        </w:rPr>
      </w:pPr>
      <w:r>
        <w:rPr>
          <w:rFonts w:ascii="Arial" w:hAnsi="Arial" w:cs="Arial"/>
        </w:rPr>
        <w:t>Royal College of Paediatrics and Child Health</w:t>
      </w:r>
      <w:r w:rsidR="002F5E7B">
        <w:rPr>
          <w:rFonts w:ascii="Arial" w:hAnsi="Arial" w:cs="Arial"/>
        </w:rPr>
        <w:t xml:space="preserve"> (RCPCH)</w:t>
      </w:r>
      <w:r>
        <w:rPr>
          <w:rFonts w:ascii="Arial" w:hAnsi="Arial" w:cs="Arial"/>
        </w:rPr>
        <w:t xml:space="preserve"> (2017) </w:t>
      </w:r>
      <w:r w:rsidRPr="00590ABA">
        <w:rPr>
          <w:rFonts w:ascii="Arial" w:hAnsi="Arial" w:cs="Arial"/>
          <w:u w:val="single"/>
        </w:rPr>
        <w:t>State of Child Health</w:t>
      </w:r>
      <w:r>
        <w:rPr>
          <w:rFonts w:ascii="Arial" w:hAnsi="Arial" w:cs="Arial"/>
        </w:rPr>
        <w:t xml:space="preserve">. [online] Available at: </w:t>
      </w:r>
      <w:r w:rsidRPr="00590ABA">
        <w:rPr>
          <w:rFonts w:ascii="Arial" w:hAnsi="Arial" w:cs="Arial"/>
          <w:u w:val="single"/>
        </w:rPr>
        <w:t>https://www.rcpch.ac.uk/system/files/protected/page/SoCH%202017%20UK%20web%20updated.pdf</w:t>
      </w:r>
      <w:r>
        <w:rPr>
          <w:rFonts w:ascii="Arial" w:hAnsi="Arial" w:cs="Arial"/>
        </w:rPr>
        <w:t xml:space="preserve"> (Accessed 15</w:t>
      </w:r>
      <w:r w:rsidRPr="00590ABA">
        <w:rPr>
          <w:rFonts w:ascii="Arial" w:hAnsi="Arial" w:cs="Arial"/>
          <w:vertAlign w:val="superscript"/>
        </w:rPr>
        <w:t>th</w:t>
      </w:r>
      <w:r>
        <w:rPr>
          <w:rFonts w:ascii="Arial" w:hAnsi="Arial" w:cs="Arial"/>
        </w:rPr>
        <w:t xml:space="preserve"> March 2018)</w:t>
      </w:r>
    </w:p>
    <w:p w14:paraId="61B71474" w14:textId="4A1D47E8" w:rsidR="00577B77" w:rsidRDefault="00B4284F" w:rsidP="00D7581B">
      <w:pPr>
        <w:rPr>
          <w:rFonts w:ascii="Arial" w:hAnsi="Arial" w:cs="Arial"/>
        </w:rPr>
      </w:pPr>
      <w:r>
        <w:rPr>
          <w:rFonts w:ascii="Arial" w:hAnsi="Arial" w:cs="Arial"/>
        </w:rPr>
        <w:t>Royal College of Physicians</w:t>
      </w:r>
      <w:r w:rsidR="004455E8">
        <w:rPr>
          <w:rFonts w:ascii="Arial" w:hAnsi="Arial" w:cs="Arial"/>
        </w:rPr>
        <w:t xml:space="preserve"> (2014)</w:t>
      </w:r>
      <w:r>
        <w:rPr>
          <w:rFonts w:ascii="Arial" w:hAnsi="Arial" w:cs="Arial"/>
        </w:rPr>
        <w:t xml:space="preserve"> </w:t>
      </w:r>
      <w:r w:rsidRPr="004455E8">
        <w:rPr>
          <w:rFonts w:ascii="Arial" w:hAnsi="Arial" w:cs="Arial"/>
          <w:u w:val="single"/>
        </w:rPr>
        <w:t>National Hip Fracture Database annual report</w:t>
      </w:r>
      <w:r>
        <w:rPr>
          <w:rFonts w:ascii="Arial" w:hAnsi="Arial" w:cs="Arial"/>
        </w:rPr>
        <w:t xml:space="preserve">. [online] Available </w:t>
      </w:r>
      <w:r w:rsidR="004455E8">
        <w:rPr>
          <w:rFonts w:ascii="Arial" w:hAnsi="Arial" w:cs="Arial"/>
        </w:rPr>
        <w:t>at</w:t>
      </w:r>
      <w:r w:rsidR="004455E8" w:rsidRPr="004455E8">
        <w:rPr>
          <w:rFonts w:ascii="Arial" w:hAnsi="Arial" w:cs="Arial"/>
          <w:u w:val="single"/>
        </w:rPr>
        <w:t>:</w:t>
      </w:r>
      <w:r w:rsidR="004455E8" w:rsidRPr="004455E8">
        <w:rPr>
          <w:u w:val="single"/>
        </w:rPr>
        <w:t xml:space="preserve"> </w:t>
      </w:r>
      <w:r w:rsidR="004455E8" w:rsidRPr="004455E8">
        <w:rPr>
          <w:rFonts w:ascii="Arial" w:hAnsi="Arial" w:cs="Arial"/>
          <w:u w:val="single"/>
        </w:rPr>
        <w:t>https://www.nhfd.co.uk/2014report</w:t>
      </w:r>
      <w:r w:rsidR="004455E8">
        <w:rPr>
          <w:rFonts w:ascii="Arial" w:hAnsi="Arial" w:cs="Arial"/>
        </w:rPr>
        <w:t xml:space="preserve"> (Accessed 8th February 2018)</w:t>
      </w:r>
    </w:p>
    <w:p w14:paraId="605C649F" w14:textId="41852582" w:rsidR="005E22AE" w:rsidRDefault="005E22AE" w:rsidP="00D7581B">
      <w:pPr>
        <w:rPr>
          <w:rFonts w:ascii="Arial" w:hAnsi="Arial" w:cs="Arial"/>
        </w:rPr>
      </w:pPr>
      <w:r>
        <w:rPr>
          <w:rFonts w:ascii="Arial" w:hAnsi="Arial" w:cs="Arial"/>
        </w:rPr>
        <w:t xml:space="preserve">Sabates, R, Dex, S, (2012) </w:t>
      </w:r>
      <w:r w:rsidRPr="005E22AE">
        <w:rPr>
          <w:rFonts w:ascii="Arial" w:hAnsi="Arial" w:cs="Arial"/>
          <w:u w:val="single"/>
        </w:rPr>
        <w:t>Multiple risk factors in young children’s development</w:t>
      </w:r>
      <w:r>
        <w:rPr>
          <w:rFonts w:ascii="Arial" w:hAnsi="Arial" w:cs="Arial"/>
        </w:rPr>
        <w:t xml:space="preserve">. [online] Available at: </w:t>
      </w:r>
      <w:r w:rsidRPr="005E22AE">
        <w:rPr>
          <w:rFonts w:ascii="Arial" w:hAnsi="Arial" w:cs="Arial"/>
          <w:u w:val="single"/>
        </w:rPr>
        <w:t>http://www.cls.ioe.ac.uk/library-media%5Cdocuments%5CWP%202012-1%20Multiple%20risk%20factors%20in%20young%20children's%20development%20-%20SABATES,%20R%20AND%20DEX,%20S.pdf</w:t>
      </w:r>
      <w:r>
        <w:rPr>
          <w:rFonts w:ascii="Arial" w:hAnsi="Arial" w:cs="Arial"/>
        </w:rPr>
        <w:t xml:space="preserve"> (Accessed 25</w:t>
      </w:r>
      <w:r w:rsidRPr="005E22AE">
        <w:rPr>
          <w:rFonts w:ascii="Arial" w:hAnsi="Arial" w:cs="Arial"/>
          <w:vertAlign w:val="superscript"/>
        </w:rPr>
        <w:t>th</w:t>
      </w:r>
      <w:r>
        <w:rPr>
          <w:rFonts w:ascii="Arial" w:hAnsi="Arial" w:cs="Arial"/>
        </w:rPr>
        <w:t xml:space="preserve"> February 2018)</w:t>
      </w:r>
    </w:p>
    <w:p w14:paraId="65C653E1" w14:textId="686207E0" w:rsidR="00391393" w:rsidRPr="00577B77" w:rsidRDefault="00577B77" w:rsidP="00D7581B">
      <w:pPr>
        <w:rPr>
          <w:rFonts w:ascii="Arial" w:hAnsi="Arial" w:cs="Arial"/>
          <w:bdr w:val="none" w:sz="0" w:space="0" w:color="auto" w:frame="1"/>
          <w:shd w:val="clear" w:color="auto" w:fill="FFFFFF"/>
        </w:rPr>
      </w:pPr>
      <w:r w:rsidRPr="00577B77">
        <w:rPr>
          <w:rFonts w:ascii="Arial" w:hAnsi="Arial" w:cs="Arial"/>
          <w:bdr w:val="none" w:sz="0" w:space="0" w:color="auto" w:frame="1"/>
          <w:shd w:val="clear" w:color="auto" w:fill="FFFFFF"/>
        </w:rPr>
        <w:t>S</w:t>
      </w:r>
      <w:r w:rsidRPr="00577B77">
        <w:rPr>
          <w:rStyle w:val="author"/>
          <w:rFonts w:ascii="Arial" w:hAnsi="Arial" w:cs="Arial"/>
          <w:bdr w:val="none" w:sz="0" w:space="0" w:color="auto" w:frame="1"/>
          <w:shd w:val="clear" w:color="auto" w:fill="FFFFFF"/>
        </w:rPr>
        <w:t>eguin L</w:t>
      </w:r>
      <w:r w:rsidRPr="00577B77">
        <w:rPr>
          <w:rFonts w:ascii="Arial" w:hAnsi="Arial" w:cs="Arial"/>
          <w:shd w:val="clear" w:color="auto" w:fill="FFFFFF"/>
        </w:rPr>
        <w:t>, </w:t>
      </w:r>
      <w:r w:rsidRPr="00577B77">
        <w:rPr>
          <w:rStyle w:val="author"/>
          <w:rFonts w:ascii="Arial" w:hAnsi="Arial" w:cs="Arial"/>
          <w:bdr w:val="none" w:sz="0" w:space="0" w:color="auto" w:frame="1"/>
          <w:shd w:val="clear" w:color="auto" w:fill="FFFFFF"/>
        </w:rPr>
        <w:t>Nikiema B</w:t>
      </w:r>
      <w:r w:rsidRPr="00577B77">
        <w:rPr>
          <w:rFonts w:ascii="Arial" w:hAnsi="Arial" w:cs="Arial"/>
          <w:shd w:val="clear" w:color="auto" w:fill="FFFFFF"/>
        </w:rPr>
        <w:t>, </w:t>
      </w:r>
      <w:r w:rsidRPr="00577B77">
        <w:rPr>
          <w:rStyle w:val="author"/>
          <w:rFonts w:ascii="Arial" w:hAnsi="Arial" w:cs="Arial"/>
          <w:bdr w:val="none" w:sz="0" w:space="0" w:color="auto" w:frame="1"/>
          <w:shd w:val="clear" w:color="auto" w:fill="FFFFFF"/>
        </w:rPr>
        <w:t>Gauvin L</w:t>
      </w:r>
      <w:r w:rsidRPr="00577B77">
        <w:rPr>
          <w:rFonts w:ascii="Arial" w:hAnsi="Arial" w:cs="Arial"/>
          <w:shd w:val="clear" w:color="auto" w:fill="FFFFFF"/>
        </w:rPr>
        <w:t>, </w:t>
      </w:r>
      <w:r w:rsidRPr="00577B77">
        <w:rPr>
          <w:rStyle w:val="author"/>
          <w:rFonts w:ascii="Arial" w:hAnsi="Arial" w:cs="Arial"/>
          <w:bdr w:val="none" w:sz="0" w:space="0" w:color="auto" w:frame="1"/>
          <w:shd w:val="clear" w:color="auto" w:fill="FFFFFF"/>
        </w:rPr>
        <w:t>Zunzunegui MV</w:t>
      </w:r>
      <w:r w:rsidRPr="00577B77">
        <w:rPr>
          <w:rFonts w:ascii="Arial" w:hAnsi="Arial" w:cs="Arial"/>
          <w:shd w:val="clear" w:color="auto" w:fill="FFFFFF"/>
        </w:rPr>
        <w:t xml:space="preserve"> (2007) </w:t>
      </w:r>
      <w:r w:rsidRPr="00577B77">
        <w:rPr>
          <w:rStyle w:val="articletitle"/>
          <w:rFonts w:ascii="Arial" w:hAnsi="Arial" w:cs="Arial"/>
          <w:bdr w:val="none" w:sz="0" w:space="0" w:color="auto" w:frame="1"/>
          <w:shd w:val="clear" w:color="auto" w:fill="FFFFFF"/>
        </w:rPr>
        <w:t>Duration of poverty and child health in the Quebec Longitudinal Study of Child Development: longitudinal analysis of a birth cohort</w:t>
      </w:r>
      <w:r w:rsidRPr="00577B77">
        <w:rPr>
          <w:rFonts w:ascii="Arial" w:hAnsi="Arial" w:cs="Arial"/>
          <w:shd w:val="clear" w:color="auto" w:fill="FFFFFF"/>
        </w:rPr>
        <w:t>. </w:t>
      </w:r>
      <w:r w:rsidRPr="00577B77">
        <w:rPr>
          <w:rStyle w:val="journaltitle"/>
          <w:rFonts w:ascii="Arial" w:hAnsi="Arial" w:cs="Arial"/>
          <w:iCs/>
          <w:u w:val="single"/>
          <w:bdr w:val="none" w:sz="0" w:space="0" w:color="auto" w:frame="1"/>
          <w:shd w:val="clear" w:color="auto" w:fill="FFFFFF"/>
        </w:rPr>
        <w:t>Paediatrics</w:t>
      </w:r>
      <w:r w:rsidRPr="00577B77">
        <w:rPr>
          <w:rStyle w:val="vol"/>
          <w:rFonts w:ascii="Arial" w:hAnsi="Arial" w:cs="Arial"/>
          <w:bCs/>
          <w:bdr w:val="none" w:sz="0" w:space="0" w:color="auto" w:frame="1"/>
          <w:shd w:val="clear" w:color="auto" w:fill="FFFFFF"/>
        </w:rPr>
        <w:t xml:space="preserve">119 </w:t>
      </w:r>
      <w:r w:rsidRPr="00577B77">
        <w:rPr>
          <w:rFonts w:ascii="Arial" w:hAnsi="Arial" w:cs="Arial"/>
          <w:shd w:val="clear" w:color="auto" w:fill="FFFFFF"/>
        </w:rPr>
        <w:t>(</w:t>
      </w:r>
      <w:r w:rsidRPr="00577B77">
        <w:rPr>
          <w:rStyle w:val="citedissue"/>
          <w:rFonts w:ascii="Arial" w:hAnsi="Arial" w:cs="Arial"/>
          <w:bdr w:val="none" w:sz="0" w:space="0" w:color="auto" w:frame="1"/>
          <w:shd w:val="clear" w:color="auto" w:fill="FFFFFF"/>
        </w:rPr>
        <w:t>5</w:t>
      </w:r>
      <w:r w:rsidRPr="00577B77">
        <w:rPr>
          <w:rFonts w:ascii="Arial" w:hAnsi="Arial" w:cs="Arial"/>
          <w:shd w:val="clear" w:color="auto" w:fill="FFFFFF"/>
        </w:rPr>
        <w:t>) p,</w:t>
      </w:r>
      <w:r w:rsidRPr="00577B77">
        <w:rPr>
          <w:rStyle w:val="pagefirst"/>
          <w:rFonts w:ascii="Arial" w:hAnsi="Arial" w:cs="Arial"/>
          <w:bdr w:val="none" w:sz="0" w:space="0" w:color="auto" w:frame="1"/>
          <w:shd w:val="clear" w:color="auto" w:fill="FFFFFF"/>
        </w:rPr>
        <w:t xml:space="preserve">1063 </w:t>
      </w:r>
      <w:r w:rsidRPr="00577B77">
        <w:rPr>
          <w:rFonts w:ascii="Arial" w:hAnsi="Arial" w:cs="Arial"/>
          <w:shd w:val="clear" w:color="auto" w:fill="FFFFFF"/>
        </w:rPr>
        <w:t>- 1070.</w:t>
      </w:r>
    </w:p>
    <w:p w14:paraId="58CC09A2" w14:textId="72CEBB3B" w:rsidR="00B4284F" w:rsidRDefault="00391393" w:rsidP="00D7581B">
      <w:pPr>
        <w:rPr>
          <w:rFonts w:ascii="Arial" w:hAnsi="Arial" w:cs="Arial"/>
          <w:shd w:val="clear" w:color="auto" w:fill="FFFFFF"/>
        </w:rPr>
      </w:pPr>
      <w:r w:rsidRPr="00391393">
        <w:rPr>
          <w:rStyle w:val="author"/>
          <w:rFonts w:ascii="Arial" w:hAnsi="Arial" w:cs="Arial"/>
          <w:bdr w:val="none" w:sz="0" w:space="0" w:color="auto" w:frame="1"/>
          <w:shd w:val="clear" w:color="auto" w:fill="FFFFFF"/>
        </w:rPr>
        <w:t>Siddiqi A</w:t>
      </w:r>
      <w:r w:rsidRPr="00391393">
        <w:rPr>
          <w:rFonts w:ascii="Arial" w:hAnsi="Arial" w:cs="Arial"/>
          <w:shd w:val="clear" w:color="auto" w:fill="FFFFFF"/>
        </w:rPr>
        <w:t>, </w:t>
      </w:r>
      <w:r w:rsidRPr="00391393">
        <w:rPr>
          <w:rStyle w:val="author"/>
          <w:rFonts w:ascii="Arial" w:hAnsi="Arial" w:cs="Arial"/>
          <w:bdr w:val="none" w:sz="0" w:space="0" w:color="auto" w:frame="1"/>
          <w:shd w:val="clear" w:color="auto" w:fill="FFFFFF"/>
        </w:rPr>
        <w:t>Irwin LG</w:t>
      </w:r>
      <w:r w:rsidRPr="00391393">
        <w:rPr>
          <w:rFonts w:ascii="Arial" w:hAnsi="Arial" w:cs="Arial"/>
          <w:shd w:val="clear" w:color="auto" w:fill="FFFFFF"/>
        </w:rPr>
        <w:t>, </w:t>
      </w:r>
      <w:r w:rsidRPr="00391393">
        <w:rPr>
          <w:rStyle w:val="author"/>
          <w:rFonts w:ascii="Arial" w:hAnsi="Arial" w:cs="Arial"/>
          <w:bdr w:val="none" w:sz="0" w:space="0" w:color="auto" w:frame="1"/>
          <w:shd w:val="clear" w:color="auto" w:fill="FFFFFF"/>
        </w:rPr>
        <w:t>Hertzman C</w:t>
      </w:r>
      <w:r w:rsidRPr="00391393">
        <w:rPr>
          <w:rFonts w:ascii="Arial" w:hAnsi="Arial" w:cs="Arial"/>
          <w:shd w:val="clear" w:color="auto" w:fill="FFFFFF"/>
        </w:rPr>
        <w:t>.</w:t>
      </w:r>
      <w:r>
        <w:rPr>
          <w:rFonts w:ascii="Arial" w:hAnsi="Arial" w:cs="Arial"/>
          <w:shd w:val="clear" w:color="auto" w:fill="FFFFFF"/>
        </w:rPr>
        <w:t xml:space="preserve"> (2017</w:t>
      </w:r>
      <w:r w:rsidR="001B3B83">
        <w:rPr>
          <w:rFonts w:ascii="Arial" w:hAnsi="Arial" w:cs="Arial"/>
          <w:shd w:val="clear" w:color="auto" w:fill="FFFFFF"/>
        </w:rPr>
        <w:t>a</w:t>
      </w:r>
      <w:r>
        <w:rPr>
          <w:rFonts w:ascii="Arial" w:hAnsi="Arial" w:cs="Arial"/>
          <w:shd w:val="clear" w:color="auto" w:fill="FFFFFF"/>
        </w:rPr>
        <w:t>)</w:t>
      </w:r>
      <w:r w:rsidRPr="00391393">
        <w:rPr>
          <w:rFonts w:ascii="Arial" w:hAnsi="Arial" w:cs="Arial"/>
          <w:shd w:val="clear" w:color="auto" w:fill="FFFFFF"/>
        </w:rPr>
        <w:t> </w:t>
      </w:r>
      <w:r w:rsidRPr="00594AD5">
        <w:rPr>
          <w:rStyle w:val="booktitle0"/>
          <w:rFonts w:ascii="Arial" w:hAnsi="Arial" w:cs="Arial"/>
          <w:iCs/>
          <w:u w:val="single"/>
          <w:bdr w:val="none" w:sz="0" w:space="0" w:color="auto" w:frame="1"/>
          <w:shd w:val="clear" w:color="auto" w:fill="FFFFFF"/>
        </w:rPr>
        <w:t>Towards Environment Assessment Model for Early Childhood Development. Evidence Report for the World Health Organization's Commission on the Social Determinants of Health</w:t>
      </w:r>
      <w:r w:rsidRPr="00594AD5">
        <w:rPr>
          <w:rFonts w:ascii="Arial" w:hAnsi="Arial" w:cs="Arial"/>
          <w:u w:val="single"/>
          <w:shd w:val="clear" w:color="auto" w:fill="FFFFFF"/>
        </w:rPr>
        <w:t>. </w:t>
      </w:r>
      <w:r w:rsidRPr="00594AD5">
        <w:rPr>
          <w:rStyle w:val="publisherlocation"/>
          <w:rFonts w:ascii="Arial" w:hAnsi="Arial" w:cs="Arial"/>
          <w:u w:val="single"/>
          <w:bdr w:val="none" w:sz="0" w:space="0" w:color="auto" w:frame="1"/>
          <w:shd w:val="clear" w:color="auto" w:fill="FFFFFF"/>
        </w:rPr>
        <w:t>Vancouver, BC</w:t>
      </w:r>
      <w:r w:rsidRPr="00594AD5">
        <w:rPr>
          <w:rFonts w:ascii="Arial" w:hAnsi="Arial" w:cs="Arial"/>
          <w:u w:val="single"/>
          <w:shd w:val="clear" w:color="auto" w:fill="FFFFFF"/>
        </w:rPr>
        <w:t>: Human Early Learning Partnership (HELP)</w:t>
      </w:r>
      <w:r w:rsidR="00594AD5">
        <w:rPr>
          <w:rFonts w:ascii="Arial" w:hAnsi="Arial" w:cs="Arial"/>
          <w:shd w:val="clear" w:color="auto" w:fill="FFFFFF"/>
        </w:rPr>
        <w:t xml:space="preserve"> [online] available at:</w:t>
      </w:r>
      <w:r w:rsidR="00594AD5" w:rsidRPr="00594AD5">
        <w:t xml:space="preserve"> </w:t>
      </w:r>
      <w:r w:rsidR="00594AD5" w:rsidRPr="00594AD5">
        <w:rPr>
          <w:rFonts w:ascii="Arial" w:hAnsi="Arial" w:cs="Arial"/>
          <w:u w:val="single"/>
          <w:shd w:val="clear" w:color="auto" w:fill="FFFFFF"/>
        </w:rPr>
        <w:t>w.who.int/social_determinants/resources/ecd_kn_report_07_2007.pdf</w:t>
      </w:r>
      <w:r w:rsidR="00594AD5">
        <w:rPr>
          <w:rFonts w:ascii="Arial" w:hAnsi="Arial" w:cs="Arial"/>
          <w:shd w:val="clear" w:color="auto" w:fill="FFFFFF"/>
        </w:rPr>
        <w:t xml:space="preserve"> (Accessed 13</w:t>
      </w:r>
      <w:r w:rsidR="00594AD5" w:rsidRPr="00594AD5">
        <w:rPr>
          <w:rFonts w:ascii="Arial" w:hAnsi="Arial" w:cs="Arial"/>
          <w:shd w:val="clear" w:color="auto" w:fill="FFFFFF"/>
          <w:vertAlign w:val="superscript"/>
        </w:rPr>
        <w:t>th</w:t>
      </w:r>
      <w:r w:rsidR="00594AD5">
        <w:rPr>
          <w:rFonts w:ascii="Arial" w:hAnsi="Arial" w:cs="Arial"/>
          <w:shd w:val="clear" w:color="auto" w:fill="FFFFFF"/>
        </w:rPr>
        <w:t xml:space="preserve"> February 2018)</w:t>
      </w:r>
    </w:p>
    <w:p w14:paraId="7F3E1864" w14:textId="439BFCE0" w:rsidR="001B3B83" w:rsidRDefault="001B3B83" w:rsidP="001B3B83">
      <w:pPr>
        <w:rPr>
          <w:rFonts w:ascii="Arial" w:hAnsi="Arial" w:cs="Arial"/>
          <w:shd w:val="clear" w:color="auto" w:fill="FFFFFF"/>
        </w:rPr>
      </w:pPr>
      <w:r w:rsidRPr="00391393">
        <w:rPr>
          <w:rStyle w:val="author"/>
          <w:rFonts w:ascii="Arial" w:hAnsi="Arial" w:cs="Arial"/>
          <w:bdr w:val="none" w:sz="0" w:space="0" w:color="auto" w:frame="1"/>
          <w:shd w:val="clear" w:color="auto" w:fill="FFFFFF"/>
        </w:rPr>
        <w:t>Siddiqi A</w:t>
      </w:r>
      <w:r w:rsidRPr="00391393">
        <w:rPr>
          <w:rFonts w:ascii="Arial" w:hAnsi="Arial" w:cs="Arial"/>
          <w:shd w:val="clear" w:color="auto" w:fill="FFFFFF"/>
        </w:rPr>
        <w:t>, </w:t>
      </w:r>
      <w:r w:rsidRPr="00391393">
        <w:rPr>
          <w:rStyle w:val="author"/>
          <w:rFonts w:ascii="Arial" w:hAnsi="Arial" w:cs="Arial"/>
          <w:bdr w:val="none" w:sz="0" w:space="0" w:color="auto" w:frame="1"/>
          <w:shd w:val="clear" w:color="auto" w:fill="FFFFFF"/>
        </w:rPr>
        <w:t>Irwin LG</w:t>
      </w:r>
      <w:r w:rsidRPr="00391393">
        <w:rPr>
          <w:rFonts w:ascii="Arial" w:hAnsi="Arial" w:cs="Arial"/>
          <w:shd w:val="clear" w:color="auto" w:fill="FFFFFF"/>
        </w:rPr>
        <w:t>, </w:t>
      </w:r>
      <w:r w:rsidRPr="00391393">
        <w:rPr>
          <w:rStyle w:val="author"/>
          <w:rFonts w:ascii="Arial" w:hAnsi="Arial" w:cs="Arial"/>
          <w:bdr w:val="none" w:sz="0" w:space="0" w:color="auto" w:frame="1"/>
          <w:shd w:val="clear" w:color="auto" w:fill="FFFFFF"/>
        </w:rPr>
        <w:t>Hertzman C</w:t>
      </w:r>
      <w:r w:rsidRPr="00391393">
        <w:rPr>
          <w:rFonts w:ascii="Arial" w:hAnsi="Arial" w:cs="Arial"/>
          <w:shd w:val="clear" w:color="auto" w:fill="FFFFFF"/>
        </w:rPr>
        <w:t>.</w:t>
      </w:r>
      <w:r>
        <w:rPr>
          <w:rFonts w:ascii="Arial" w:hAnsi="Arial" w:cs="Arial"/>
          <w:shd w:val="clear" w:color="auto" w:fill="FFFFFF"/>
        </w:rPr>
        <w:t xml:space="preserve"> (2017b)</w:t>
      </w:r>
      <w:r w:rsidRPr="00391393">
        <w:rPr>
          <w:rFonts w:ascii="Arial" w:hAnsi="Arial" w:cs="Arial"/>
          <w:shd w:val="clear" w:color="auto" w:fill="FFFFFF"/>
        </w:rPr>
        <w:t> </w:t>
      </w:r>
      <w:r w:rsidRPr="00594AD5">
        <w:rPr>
          <w:rStyle w:val="booktitle0"/>
          <w:rFonts w:ascii="Arial" w:hAnsi="Arial" w:cs="Arial"/>
          <w:iCs/>
          <w:u w:val="single"/>
          <w:bdr w:val="none" w:sz="0" w:space="0" w:color="auto" w:frame="1"/>
          <w:shd w:val="clear" w:color="auto" w:fill="FFFFFF"/>
        </w:rPr>
        <w:t>Towards Environment Assessment Model for Early Childhood Development. Evidence Report for the World Health Organization's Commission on the Social Determinants of Health</w:t>
      </w:r>
      <w:r w:rsidRPr="00594AD5">
        <w:rPr>
          <w:rFonts w:ascii="Arial" w:hAnsi="Arial" w:cs="Arial"/>
          <w:u w:val="single"/>
          <w:shd w:val="clear" w:color="auto" w:fill="FFFFFF"/>
        </w:rPr>
        <w:t>. </w:t>
      </w:r>
      <w:r w:rsidRPr="00594AD5">
        <w:rPr>
          <w:rStyle w:val="publisherlocation"/>
          <w:rFonts w:ascii="Arial" w:hAnsi="Arial" w:cs="Arial"/>
          <w:u w:val="single"/>
          <w:bdr w:val="none" w:sz="0" w:space="0" w:color="auto" w:frame="1"/>
          <w:shd w:val="clear" w:color="auto" w:fill="FFFFFF"/>
        </w:rPr>
        <w:t>Vancouver, BC</w:t>
      </w:r>
      <w:r w:rsidRPr="00594AD5">
        <w:rPr>
          <w:rFonts w:ascii="Arial" w:hAnsi="Arial" w:cs="Arial"/>
          <w:u w:val="single"/>
          <w:shd w:val="clear" w:color="auto" w:fill="FFFFFF"/>
        </w:rPr>
        <w:t>: Human Early Learning Partnership (HELP)</w:t>
      </w:r>
      <w:r>
        <w:rPr>
          <w:rFonts w:ascii="Arial" w:hAnsi="Arial" w:cs="Arial"/>
          <w:shd w:val="clear" w:color="auto" w:fill="FFFFFF"/>
        </w:rPr>
        <w:t xml:space="preserve"> [online] available at:</w:t>
      </w:r>
      <w:r w:rsidRPr="00594AD5">
        <w:t xml:space="preserve"> </w:t>
      </w:r>
      <w:r w:rsidRPr="00594AD5">
        <w:rPr>
          <w:rFonts w:ascii="Arial" w:hAnsi="Arial" w:cs="Arial"/>
          <w:u w:val="single"/>
          <w:shd w:val="clear" w:color="auto" w:fill="FFFFFF"/>
        </w:rPr>
        <w:lastRenderedPageBreak/>
        <w:t>w.who.int/social_determinants/resources/ecd_kn_report_07_2007.pdf</w:t>
      </w:r>
      <w:r>
        <w:rPr>
          <w:rFonts w:ascii="Arial" w:hAnsi="Arial" w:cs="Arial"/>
          <w:shd w:val="clear" w:color="auto" w:fill="FFFFFF"/>
        </w:rPr>
        <w:t xml:space="preserve"> (Accessed 13</w:t>
      </w:r>
      <w:r w:rsidRPr="00594AD5">
        <w:rPr>
          <w:rFonts w:ascii="Arial" w:hAnsi="Arial" w:cs="Arial"/>
          <w:shd w:val="clear" w:color="auto" w:fill="FFFFFF"/>
          <w:vertAlign w:val="superscript"/>
        </w:rPr>
        <w:t>th</w:t>
      </w:r>
      <w:r>
        <w:rPr>
          <w:rFonts w:ascii="Arial" w:hAnsi="Arial" w:cs="Arial"/>
          <w:shd w:val="clear" w:color="auto" w:fill="FFFFFF"/>
        </w:rPr>
        <w:t xml:space="preserve"> February 2018)</w:t>
      </w:r>
    </w:p>
    <w:p w14:paraId="524104DA" w14:textId="65582417" w:rsidR="00EE2FBF" w:rsidRDefault="00EE2FBF" w:rsidP="001B3B83">
      <w:pPr>
        <w:rPr>
          <w:rFonts w:ascii="Arial" w:hAnsi="Arial" w:cs="Arial"/>
        </w:rPr>
      </w:pPr>
      <w:r>
        <w:rPr>
          <w:rFonts w:ascii="Arial" w:hAnsi="Arial" w:cs="Arial"/>
        </w:rPr>
        <w:t>Sidebotham, P, Fraser, J, Covington, T, Freemantle, J, Petrou, S, Pulikottil-Jacob, R, Cutler, T, Ellis, C, (2014</w:t>
      </w:r>
      <w:r w:rsidR="009D13F1">
        <w:rPr>
          <w:rFonts w:ascii="Arial" w:hAnsi="Arial" w:cs="Arial"/>
        </w:rPr>
        <w:t>a</w:t>
      </w:r>
      <w:r>
        <w:rPr>
          <w:rFonts w:ascii="Arial" w:hAnsi="Arial" w:cs="Arial"/>
        </w:rPr>
        <w:t xml:space="preserve">) Understanding Why Children Die in High Income Countries. </w:t>
      </w:r>
      <w:r w:rsidRPr="00EE2FBF">
        <w:rPr>
          <w:rFonts w:ascii="Arial" w:hAnsi="Arial" w:cs="Arial"/>
          <w:u w:val="single"/>
        </w:rPr>
        <w:t>The Lancet.</w:t>
      </w:r>
      <w:r>
        <w:rPr>
          <w:rFonts w:ascii="Arial" w:hAnsi="Arial" w:cs="Arial"/>
        </w:rPr>
        <w:t xml:space="preserve"> 384 (9946) p, 915 </w:t>
      </w:r>
      <w:r w:rsidR="009D13F1">
        <w:rPr>
          <w:rFonts w:ascii="Arial" w:hAnsi="Arial" w:cs="Arial"/>
        </w:rPr>
        <w:t>–</w:t>
      </w:r>
      <w:r>
        <w:rPr>
          <w:rFonts w:ascii="Arial" w:hAnsi="Arial" w:cs="Arial"/>
        </w:rPr>
        <w:t xml:space="preserve"> 927</w:t>
      </w:r>
    </w:p>
    <w:p w14:paraId="5C69B48B" w14:textId="560ECC90" w:rsidR="009D13F1" w:rsidRPr="00391393" w:rsidRDefault="009D13F1" w:rsidP="009D13F1">
      <w:pPr>
        <w:rPr>
          <w:rFonts w:ascii="Arial" w:hAnsi="Arial" w:cs="Arial"/>
        </w:rPr>
      </w:pPr>
      <w:r>
        <w:rPr>
          <w:rFonts w:ascii="Arial" w:hAnsi="Arial" w:cs="Arial"/>
        </w:rPr>
        <w:t xml:space="preserve">Sidebotham, P, Fraser, J, Covington, T, Freemantle, J, Petrou, S, Pulikottil-Jacob, R, Cutler, T, Ellis, C, (2014b) Understanding Why Children Die in High Income Countries. </w:t>
      </w:r>
      <w:r w:rsidRPr="00EE2FBF">
        <w:rPr>
          <w:rFonts w:ascii="Arial" w:hAnsi="Arial" w:cs="Arial"/>
          <w:u w:val="single"/>
        </w:rPr>
        <w:t>The Lancet.</w:t>
      </w:r>
      <w:r>
        <w:rPr>
          <w:rFonts w:ascii="Arial" w:hAnsi="Arial" w:cs="Arial"/>
        </w:rPr>
        <w:t xml:space="preserve"> 384 (9946) p, 915 - 927</w:t>
      </w:r>
    </w:p>
    <w:p w14:paraId="76FC3BEE" w14:textId="249F6D55" w:rsidR="00C72B9A" w:rsidRDefault="00C72B9A" w:rsidP="00D7581B">
      <w:pPr>
        <w:rPr>
          <w:rFonts w:ascii="Arial" w:hAnsi="Arial" w:cs="Arial"/>
        </w:rPr>
      </w:pPr>
      <w:r>
        <w:rPr>
          <w:rFonts w:ascii="Arial" w:hAnsi="Arial" w:cs="Arial"/>
        </w:rPr>
        <w:t xml:space="preserve">Shaw, M, (2004) Housing and Public Health: </w:t>
      </w:r>
      <w:r w:rsidRPr="00C72B9A">
        <w:rPr>
          <w:rFonts w:ascii="Arial" w:hAnsi="Arial" w:cs="Arial"/>
          <w:u w:val="single"/>
        </w:rPr>
        <w:t xml:space="preserve">Annual Review of </w:t>
      </w:r>
      <w:r>
        <w:rPr>
          <w:rFonts w:ascii="Arial" w:hAnsi="Arial" w:cs="Arial"/>
          <w:u w:val="single"/>
        </w:rPr>
        <w:t>P</w:t>
      </w:r>
      <w:r w:rsidRPr="00C72B9A">
        <w:rPr>
          <w:rFonts w:ascii="Arial" w:hAnsi="Arial" w:cs="Arial"/>
          <w:u w:val="single"/>
        </w:rPr>
        <w:t>ublic Health</w:t>
      </w:r>
      <w:r>
        <w:rPr>
          <w:rFonts w:ascii="Arial" w:hAnsi="Arial" w:cs="Arial"/>
        </w:rPr>
        <w:t xml:space="preserve">. 25 (1) p, 397 </w:t>
      </w:r>
      <w:r w:rsidR="002D26C7">
        <w:rPr>
          <w:rFonts w:ascii="Arial" w:hAnsi="Arial" w:cs="Arial"/>
        </w:rPr>
        <w:t>–</w:t>
      </w:r>
      <w:r>
        <w:rPr>
          <w:rFonts w:ascii="Arial" w:hAnsi="Arial" w:cs="Arial"/>
        </w:rPr>
        <w:t xml:space="preserve"> 418</w:t>
      </w:r>
    </w:p>
    <w:p w14:paraId="13321C2A" w14:textId="75308C71" w:rsidR="00F77D9B" w:rsidRDefault="00F77D9B" w:rsidP="00D7581B">
      <w:pPr>
        <w:rPr>
          <w:rFonts w:ascii="Arial" w:hAnsi="Arial" w:cs="Arial"/>
        </w:rPr>
      </w:pPr>
      <w:r>
        <w:rPr>
          <w:rFonts w:ascii="Arial" w:hAnsi="Arial" w:cs="Arial"/>
        </w:rPr>
        <w:t>Shaxson, N, (2011) Explainer: What is a tax haven?</w:t>
      </w:r>
      <w:r w:rsidR="006F0BB6">
        <w:rPr>
          <w:rFonts w:ascii="Arial" w:hAnsi="Arial" w:cs="Arial"/>
        </w:rPr>
        <w:t xml:space="preserve"> </w:t>
      </w:r>
      <w:r w:rsidR="006F0BB6" w:rsidRPr="006F0BB6">
        <w:rPr>
          <w:rFonts w:ascii="Arial" w:hAnsi="Arial" w:cs="Arial"/>
          <w:u w:val="single"/>
        </w:rPr>
        <w:t xml:space="preserve">The </w:t>
      </w:r>
      <w:r w:rsidR="006F0BB6">
        <w:rPr>
          <w:rFonts w:ascii="Arial" w:hAnsi="Arial" w:cs="Arial"/>
          <w:u w:val="single"/>
        </w:rPr>
        <w:t>G</w:t>
      </w:r>
      <w:r w:rsidR="006F0BB6" w:rsidRPr="006F0BB6">
        <w:rPr>
          <w:rFonts w:ascii="Arial" w:hAnsi="Arial" w:cs="Arial"/>
          <w:u w:val="single"/>
        </w:rPr>
        <w:t>uardian</w:t>
      </w:r>
      <w:r w:rsidR="006F0BB6">
        <w:rPr>
          <w:rFonts w:ascii="Arial" w:hAnsi="Arial" w:cs="Arial"/>
        </w:rPr>
        <w:t>. 9</w:t>
      </w:r>
      <w:r w:rsidR="006F0BB6" w:rsidRPr="006F0BB6">
        <w:rPr>
          <w:rFonts w:ascii="Arial" w:hAnsi="Arial" w:cs="Arial"/>
          <w:vertAlign w:val="superscript"/>
        </w:rPr>
        <w:t>th</w:t>
      </w:r>
      <w:r w:rsidR="006F0BB6">
        <w:rPr>
          <w:rFonts w:ascii="Arial" w:hAnsi="Arial" w:cs="Arial"/>
        </w:rPr>
        <w:t xml:space="preserve"> Jan 2011.</w:t>
      </w:r>
      <w:r>
        <w:rPr>
          <w:rFonts w:ascii="Arial" w:hAnsi="Arial" w:cs="Arial"/>
        </w:rPr>
        <w:t xml:space="preserve"> [online] Available at:</w:t>
      </w:r>
      <w:r w:rsidRPr="00F77D9B">
        <w:t xml:space="preserve"> </w:t>
      </w:r>
      <w:r w:rsidRPr="006F0BB6">
        <w:rPr>
          <w:rFonts w:ascii="Arial" w:hAnsi="Arial" w:cs="Arial"/>
          <w:u w:val="single"/>
        </w:rPr>
        <w:t>https://www.theguardian.com/business/2011/jan/09/explainer-what-is-tax-haven</w:t>
      </w:r>
      <w:r>
        <w:rPr>
          <w:rFonts w:ascii="Arial" w:hAnsi="Arial" w:cs="Arial"/>
        </w:rPr>
        <w:t xml:space="preserve"> (Accessed 12th February 2018) </w:t>
      </w:r>
    </w:p>
    <w:p w14:paraId="14477DEF" w14:textId="14E72FCE" w:rsidR="002D26C7" w:rsidRPr="00944594" w:rsidRDefault="002D26C7" w:rsidP="00D7581B">
      <w:pPr>
        <w:rPr>
          <w:rFonts w:ascii="Arial" w:hAnsi="Arial" w:cs="Arial"/>
        </w:rPr>
      </w:pPr>
      <w:r>
        <w:rPr>
          <w:rFonts w:ascii="Arial" w:hAnsi="Arial" w:cs="Arial"/>
        </w:rPr>
        <w:t xml:space="preserve">Shelter, (2017) </w:t>
      </w:r>
      <w:r w:rsidRPr="002D26C7">
        <w:rPr>
          <w:rFonts w:ascii="Arial" w:hAnsi="Arial" w:cs="Arial"/>
          <w:u w:val="single"/>
        </w:rPr>
        <w:t>The housing and homelessness charity: Housing condition.</w:t>
      </w:r>
      <w:r>
        <w:rPr>
          <w:rFonts w:ascii="Arial" w:hAnsi="Arial" w:cs="Arial"/>
        </w:rPr>
        <w:t xml:space="preserve"> [online] Available at: </w:t>
      </w:r>
      <w:r w:rsidR="00056B5B">
        <w:rPr>
          <w:rFonts w:ascii="Arial" w:hAnsi="Arial" w:cs="Arial"/>
        </w:rPr>
        <w:t>h</w:t>
      </w:r>
      <w:r w:rsidRPr="002D26C7">
        <w:rPr>
          <w:rFonts w:ascii="Arial" w:hAnsi="Arial" w:cs="Arial"/>
          <w:u w:val="single"/>
        </w:rPr>
        <w:t>ttp://england.shelter.org.uk/campaigns_/why_we_campaign/housing_facts_and_figures/subsection?section=housing_conditions</w:t>
      </w:r>
      <w:r>
        <w:rPr>
          <w:rFonts w:ascii="Arial" w:hAnsi="Arial" w:cs="Arial"/>
        </w:rPr>
        <w:t xml:space="preserve"> (Accessed 8</w:t>
      </w:r>
      <w:r w:rsidRPr="002D26C7">
        <w:rPr>
          <w:rFonts w:ascii="Arial" w:hAnsi="Arial" w:cs="Arial"/>
          <w:vertAlign w:val="superscript"/>
        </w:rPr>
        <w:t>th</w:t>
      </w:r>
      <w:r>
        <w:rPr>
          <w:rFonts w:ascii="Arial" w:hAnsi="Arial" w:cs="Arial"/>
        </w:rPr>
        <w:t xml:space="preserve"> February 2018)</w:t>
      </w:r>
    </w:p>
    <w:p w14:paraId="046D5ED5" w14:textId="05FCC9E0" w:rsidR="00944594" w:rsidRDefault="00944594" w:rsidP="00D7581B">
      <w:pPr>
        <w:rPr>
          <w:rFonts w:ascii="Arial" w:hAnsi="Arial" w:cs="Arial"/>
        </w:rPr>
      </w:pPr>
      <w:r w:rsidRPr="00944594">
        <w:rPr>
          <w:rFonts w:ascii="Arial" w:hAnsi="Arial" w:cs="Arial"/>
        </w:rPr>
        <w:t xml:space="preserve">Singh, J, (2013) Critical appraisal skills programme. </w:t>
      </w:r>
      <w:r w:rsidRPr="00944594">
        <w:rPr>
          <w:rFonts w:ascii="Arial" w:hAnsi="Arial" w:cs="Arial"/>
          <w:u w:val="single"/>
        </w:rPr>
        <w:t>Journal of Pharmacology and Pharmacotherapeutics.</w:t>
      </w:r>
      <w:r w:rsidRPr="00944594">
        <w:rPr>
          <w:rFonts w:ascii="Arial" w:hAnsi="Arial" w:cs="Arial"/>
        </w:rPr>
        <w:t xml:space="preserve"> 4 (1). p 76 - 77 </w:t>
      </w:r>
    </w:p>
    <w:p w14:paraId="4DD95C95" w14:textId="1554802A" w:rsidR="00336CF4" w:rsidRDefault="00336CF4" w:rsidP="00D7581B">
      <w:pPr>
        <w:rPr>
          <w:rFonts w:ascii="Arial" w:hAnsi="Arial" w:cs="Arial"/>
        </w:rPr>
      </w:pPr>
      <w:r>
        <w:rPr>
          <w:rFonts w:ascii="Arial" w:hAnsi="Arial" w:cs="Arial"/>
        </w:rPr>
        <w:t xml:space="preserve">Smith, K, (2012) </w:t>
      </w:r>
      <w:r w:rsidRPr="00336CF4">
        <w:rPr>
          <w:rFonts w:ascii="Arial" w:hAnsi="Arial" w:cs="Arial"/>
          <w:u w:val="single"/>
        </w:rPr>
        <w:t>Fairness, Class and Belonging in Contemporary England.</w:t>
      </w:r>
      <w:r>
        <w:rPr>
          <w:rFonts w:ascii="Arial" w:hAnsi="Arial" w:cs="Arial"/>
        </w:rPr>
        <w:t xml:space="preserve"> 1</w:t>
      </w:r>
      <w:r w:rsidRPr="00336CF4">
        <w:rPr>
          <w:rFonts w:ascii="Arial" w:hAnsi="Arial" w:cs="Arial"/>
          <w:vertAlign w:val="superscript"/>
        </w:rPr>
        <w:t>st</w:t>
      </w:r>
      <w:r>
        <w:rPr>
          <w:rFonts w:ascii="Arial" w:hAnsi="Arial" w:cs="Arial"/>
        </w:rPr>
        <w:t xml:space="preserve"> Edition, London: Palgrave Macmillan. </w:t>
      </w:r>
    </w:p>
    <w:p w14:paraId="65C589E5" w14:textId="091865DB" w:rsidR="009D09A0" w:rsidRDefault="009D09A0" w:rsidP="00D7581B">
      <w:pPr>
        <w:rPr>
          <w:rFonts w:ascii="Arial" w:hAnsi="Arial" w:cs="Arial"/>
        </w:rPr>
      </w:pPr>
      <w:r>
        <w:rPr>
          <w:rFonts w:ascii="Arial" w:hAnsi="Arial" w:cs="Arial"/>
        </w:rPr>
        <w:t>Sm</w:t>
      </w:r>
      <w:r w:rsidR="004E6970">
        <w:rPr>
          <w:rFonts w:ascii="Arial" w:hAnsi="Arial" w:cs="Arial"/>
        </w:rPr>
        <w:t xml:space="preserve">yth, J &amp; Wrigley, T, (2013) Living on the Edge. Rethinking Poverty, Class and Schooling. </w:t>
      </w:r>
      <w:r w:rsidR="004E6970" w:rsidRPr="004E6970">
        <w:rPr>
          <w:rFonts w:ascii="Arial" w:hAnsi="Arial" w:cs="Arial"/>
          <w:u w:val="single"/>
        </w:rPr>
        <w:t>British Journal of Educational Studies</w:t>
      </w:r>
      <w:r w:rsidR="004E6970">
        <w:rPr>
          <w:rFonts w:ascii="Arial" w:hAnsi="Arial" w:cs="Arial"/>
        </w:rPr>
        <w:t xml:space="preserve">. 62 (2) p, 216 </w:t>
      </w:r>
      <w:r w:rsidR="00A421EC">
        <w:rPr>
          <w:rFonts w:ascii="Arial" w:hAnsi="Arial" w:cs="Arial"/>
        </w:rPr>
        <w:t>–</w:t>
      </w:r>
      <w:r w:rsidR="004E6970">
        <w:rPr>
          <w:rFonts w:ascii="Arial" w:hAnsi="Arial" w:cs="Arial"/>
        </w:rPr>
        <w:t xml:space="preserve"> 217</w:t>
      </w:r>
    </w:p>
    <w:p w14:paraId="78EF629F" w14:textId="090C8243" w:rsidR="00A421EC" w:rsidRPr="00A421EC" w:rsidRDefault="00A421EC" w:rsidP="00D7581B">
      <w:pPr>
        <w:rPr>
          <w:rFonts w:ascii="Arial" w:hAnsi="Arial" w:cs="Arial"/>
        </w:rPr>
      </w:pPr>
      <w:r>
        <w:rPr>
          <w:rFonts w:ascii="Arial" w:hAnsi="Arial" w:cs="Arial"/>
        </w:rPr>
        <w:t xml:space="preserve">Stumm, S, &amp; Plomin, R, (2015) Socioeconomic status and the growth of intelligence from infancy through adolescence. </w:t>
      </w:r>
      <w:r w:rsidRPr="00A421EC">
        <w:rPr>
          <w:rFonts w:ascii="Arial" w:hAnsi="Arial" w:cs="Arial"/>
          <w:u w:val="single"/>
        </w:rPr>
        <w:t xml:space="preserve">Intelligence </w:t>
      </w:r>
      <w:r w:rsidRPr="00A421EC">
        <w:rPr>
          <w:rFonts w:ascii="Arial" w:hAnsi="Arial" w:cs="Arial"/>
        </w:rPr>
        <w:t>48 p, 30 - 36</w:t>
      </w:r>
    </w:p>
    <w:p w14:paraId="2B636768" w14:textId="1C809605" w:rsidR="000E5B02" w:rsidRDefault="000E5B02" w:rsidP="00D7581B">
      <w:pPr>
        <w:rPr>
          <w:rFonts w:ascii="Arial" w:hAnsi="Arial" w:cs="Arial"/>
        </w:rPr>
      </w:pPr>
      <w:r>
        <w:rPr>
          <w:rFonts w:ascii="Arial" w:hAnsi="Arial" w:cs="Arial"/>
        </w:rPr>
        <w:t xml:space="preserve">Teach First. (2018) </w:t>
      </w:r>
      <w:r w:rsidRPr="000E5B02">
        <w:rPr>
          <w:rFonts w:ascii="Arial" w:hAnsi="Arial" w:cs="Arial"/>
          <w:u w:val="single"/>
        </w:rPr>
        <w:t>Income defines how well children do at school</w:t>
      </w:r>
      <w:r>
        <w:rPr>
          <w:rFonts w:ascii="Arial" w:hAnsi="Arial" w:cs="Arial"/>
        </w:rPr>
        <w:t xml:space="preserve">. [online] Available at: </w:t>
      </w:r>
      <w:r w:rsidRPr="000E5B02">
        <w:rPr>
          <w:rFonts w:ascii="Arial" w:hAnsi="Arial" w:cs="Arial"/>
          <w:u w:val="single"/>
        </w:rPr>
        <w:t>https://www.teachfirst.org.uk/our-mission/the-issue</w:t>
      </w:r>
      <w:r>
        <w:rPr>
          <w:rFonts w:ascii="Arial" w:hAnsi="Arial" w:cs="Arial"/>
        </w:rPr>
        <w:t xml:space="preserve"> (Accessed 9th February 2018)</w:t>
      </w:r>
    </w:p>
    <w:p w14:paraId="67EA4ABA" w14:textId="77777777" w:rsidR="00BD6C9B" w:rsidRDefault="00BD6C9B" w:rsidP="00D7581B">
      <w:pPr>
        <w:jc w:val="both"/>
        <w:rPr>
          <w:rFonts w:ascii="Arial" w:eastAsia="Arial Unicode MS" w:hAnsi="Arial" w:cs="Arial"/>
        </w:rPr>
      </w:pPr>
      <w:r>
        <w:rPr>
          <w:rFonts w:ascii="Arial" w:eastAsia="Arial Unicode MS" w:hAnsi="Arial" w:cs="Arial"/>
        </w:rPr>
        <w:t>T</w:t>
      </w:r>
      <w:r w:rsidRPr="00944594">
        <w:rPr>
          <w:rFonts w:ascii="Arial" w:eastAsia="Arial Unicode MS" w:hAnsi="Arial" w:cs="Arial"/>
        </w:rPr>
        <w:t xml:space="preserve">he Health Foundation, (2017) </w:t>
      </w:r>
      <w:r w:rsidRPr="00944594">
        <w:rPr>
          <w:rFonts w:ascii="Arial" w:eastAsia="Arial Unicode MS" w:hAnsi="Arial" w:cs="Arial"/>
          <w:u w:val="single"/>
        </w:rPr>
        <w:t>Infographic: what makes us healthy?</w:t>
      </w:r>
      <w:r w:rsidRPr="00944594">
        <w:rPr>
          <w:rFonts w:ascii="Arial" w:eastAsia="Arial Unicode MS" w:hAnsi="Arial" w:cs="Arial"/>
        </w:rPr>
        <w:t xml:space="preserve"> [online] Available at:</w:t>
      </w:r>
    </w:p>
    <w:p w14:paraId="22419FD5" w14:textId="77777777" w:rsidR="00BD6C9B" w:rsidRDefault="00BD6C9B" w:rsidP="00D7581B">
      <w:pPr>
        <w:jc w:val="both"/>
        <w:rPr>
          <w:rFonts w:ascii="Arial" w:eastAsia="Arial Unicode MS" w:hAnsi="Arial" w:cs="Arial"/>
          <w:u w:val="single"/>
        </w:rPr>
      </w:pPr>
      <w:r w:rsidRPr="00D43A38">
        <w:rPr>
          <w:rFonts w:ascii="Arial" w:eastAsia="Arial Unicode MS" w:hAnsi="Arial" w:cs="Arial"/>
          <w:u w:val="single"/>
        </w:rPr>
        <w:t>http://www.health.org.uk/blog/infographic-what-makes-</w:t>
      </w:r>
    </w:p>
    <w:p w14:paraId="4A9D7530" w14:textId="77777777" w:rsidR="00BD6C9B" w:rsidRDefault="00BD6C9B" w:rsidP="00D7581B">
      <w:pPr>
        <w:jc w:val="both"/>
        <w:rPr>
          <w:rFonts w:ascii="Arial" w:eastAsia="Arial Unicode MS" w:hAnsi="Arial" w:cs="Arial"/>
          <w:u w:val="single"/>
        </w:rPr>
      </w:pPr>
      <w:r>
        <w:rPr>
          <w:rFonts w:ascii="Arial" w:eastAsia="Arial Unicode MS" w:hAnsi="Arial" w:cs="Arial"/>
          <w:u w:val="single"/>
        </w:rPr>
        <w:t>us</w:t>
      </w:r>
      <w:r w:rsidRPr="00944594">
        <w:rPr>
          <w:rFonts w:ascii="Arial" w:eastAsia="Arial Unicode MS" w:hAnsi="Arial" w:cs="Arial"/>
          <w:u w:val="single"/>
        </w:rPr>
        <w:t>healthy?</w:t>
      </w:r>
      <w:r>
        <w:rPr>
          <w:rFonts w:ascii="Arial" w:eastAsia="Arial Unicode MS" w:hAnsi="Arial" w:cs="Arial"/>
          <w:u w:val="single"/>
        </w:rPr>
        <w:t xml:space="preserve"> </w:t>
      </w:r>
      <w:r w:rsidRPr="00944594">
        <w:rPr>
          <w:rFonts w:ascii="Arial" w:eastAsia="Arial Unicode MS" w:hAnsi="Arial" w:cs="Arial"/>
          <w:u w:val="single"/>
        </w:rPr>
        <w:t>gclid=Cj0KCQiAvrfSBRC2ARIsAFumcm_J_HHxSScnJX5e_omUEZP55b-</w:t>
      </w:r>
    </w:p>
    <w:p w14:paraId="15A57EDE" w14:textId="5C5F2416" w:rsidR="00BD6C9B" w:rsidRDefault="00BD6C9B" w:rsidP="00D7581B">
      <w:pPr>
        <w:jc w:val="both"/>
        <w:rPr>
          <w:rFonts w:ascii="Arial" w:eastAsia="Arial Unicode MS" w:hAnsi="Arial" w:cs="Arial"/>
        </w:rPr>
      </w:pPr>
      <w:r w:rsidRPr="00944594">
        <w:rPr>
          <w:rFonts w:ascii="Arial" w:eastAsia="Arial Unicode MS" w:hAnsi="Arial" w:cs="Arial"/>
          <w:u w:val="single"/>
        </w:rPr>
        <w:t>GYfhxMleMr8-KJtGIU_y68xSlXcaAveCEALw_wcB</w:t>
      </w:r>
      <w:r w:rsidRPr="00944594">
        <w:rPr>
          <w:rFonts w:ascii="Arial" w:eastAsia="Arial Unicode MS" w:hAnsi="Arial" w:cs="Arial"/>
        </w:rPr>
        <w:t xml:space="preserve"> (Accessed 4</w:t>
      </w:r>
      <w:r w:rsidRPr="00944594">
        <w:rPr>
          <w:rFonts w:ascii="Arial" w:eastAsia="Arial Unicode MS" w:hAnsi="Arial" w:cs="Arial"/>
          <w:vertAlign w:val="superscript"/>
        </w:rPr>
        <w:t>th</w:t>
      </w:r>
      <w:r w:rsidRPr="00944594">
        <w:rPr>
          <w:rFonts w:ascii="Arial" w:eastAsia="Arial Unicode MS" w:hAnsi="Arial" w:cs="Arial"/>
        </w:rPr>
        <w:t xml:space="preserve"> January 2017)</w:t>
      </w:r>
      <w:r w:rsidRPr="00D43A38">
        <w:rPr>
          <w:rFonts w:ascii="Arial" w:eastAsia="Arial Unicode MS" w:hAnsi="Arial" w:cs="Arial"/>
        </w:rPr>
        <w:t xml:space="preserve"> </w:t>
      </w:r>
    </w:p>
    <w:p w14:paraId="3B5DC0E7" w14:textId="3A83A0B0" w:rsidR="009E1ED1" w:rsidRDefault="009E1ED1" w:rsidP="00227E9A">
      <w:pPr>
        <w:rPr>
          <w:rFonts w:ascii="Arial" w:eastAsia="Arial Unicode MS" w:hAnsi="Arial" w:cs="Arial"/>
        </w:rPr>
      </w:pPr>
      <w:r>
        <w:rPr>
          <w:rFonts w:ascii="Arial" w:eastAsia="Arial Unicode MS" w:hAnsi="Arial" w:cs="Arial"/>
        </w:rPr>
        <w:lastRenderedPageBreak/>
        <w:t xml:space="preserve">The Kings Fund, (2017) </w:t>
      </w:r>
      <w:r w:rsidRPr="003C2EE2">
        <w:rPr>
          <w:rFonts w:ascii="Arial" w:eastAsia="Arial Unicode MS" w:hAnsi="Arial" w:cs="Arial"/>
          <w:u w:val="single"/>
        </w:rPr>
        <w:t>What does improving population health really mean?</w:t>
      </w:r>
      <w:r>
        <w:rPr>
          <w:rFonts w:ascii="Arial" w:eastAsia="Arial Unicode MS" w:hAnsi="Arial" w:cs="Arial"/>
        </w:rPr>
        <w:t xml:space="preserve"> [online] Available</w:t>
      </w:r>
      <w:r w:rsidR="00227E9A">
        <w:rPr>
          <w:rFonts w:ascii="Arial" w:eastAsia="Arial Unicode MS" w:hAnsi="Arial" w:cs="Arial"/>
        </w:rPr>
        <w:t xml:space="preserve"> at:</w:t>
      </w:r>
      <w:r w:rsidR="00227E9A" w:rsidRPr="009E1ED1">
        <w:rPr>
          <w:rFonts w:ascii="Arial" w:eastAsia="Arial Unicode MS" w:hAnsi="Arial" w:cs="Arial"/>
        </w:rPr>
        <w:t xml:space="preserve"> </w:t>
      </w:r>
      <w:r w:rsidR="00227E9A" w:rsidRPr="003C2EE2">
        <w:rPr>
          <w:rFonts w:ascii="Arial" w:eastAsia="Arial Unicode MS" w:hAnsi="Arial" w:cs="Arial"/>
          <w:u w:val="single"/>
        </w:rPr>
        <w:t>https://www.kingsfung.org.uk/publications/what-does-improving-population-helathmean?gclid=CjwKCAiAhMLSBRBJEiwAIFrsTgcYpDJvSnEDSGWbG0kLPtAd4JANIAGtfL7IQ1nBgPu-lozkT0wQyxoCdQwQAvDBwE</w:t>
      </w:r>
      <w:r>
        <w:rPr>
          <w:rFonts w:ascii="Arial" w:eastAsia="Arial Unicode MS" w:hAnsi="Arial" w:cs="Arial"/>
        </w:rPr>
        <w:t xml:space="preserve"> (Accessed 6</w:t>
      </w:r>
      <w:r w:rsidRPr="009E1ED1">
        <w:rPr>
          <w:rFonts w:ascii="Arial" w:eastAsia="Arial Unicode MS" w:hAnsi="Arial" w:cs="Arial"/>
          <w:vertAlign w:val="superscript"/>
        </w:rPr>
        <w:t>th</w:t>
      </w:r>
      <w:r>
        <w:rPr>
          <w:rFonts w:ascii="Arial" w:eastAsia="Arial Unicode MS" w:hAnsi="Arial" w:cs="Arial"/>
        </w:rPr>
        <w:t xml:space="preserve"> January 2018)</w:t>
      </w:r>
    </w:p>
    <w:p w14:paraId="66B8664A" w14:textId="74C7D125" w:rsidR="00630FDA" w:rsidRDefault="00630FDA" w:rsidP="00227E9A">
      <w:pPr>
        <w:rPr>
          <w:rFonts w:ascii="Arial" w:eastAsia="Arial Unicode MS" w:hAnsi="Arial" w:cs="Arial"/>
        </w:rPr>
      </w:pPr>
      <w:r>
        <w:rPr>
          <w:rFonts w:ascii="Arial" w:eastAsia="Arial Unicode MS" w:hAnsi="Arial" w:cs="Arial"/>
        </w:rPr>
        <w:t xml:space="preserve">Thomas, </w:t>
      </w:r>
      <w:r w:rsidR="00FC42E6">
        <w:rPr>
          <w:rFonts w:ascii="Arial" w:eastAsia="Arial Unicode MS" w:hAnsi="Arial" w:cs="Arial"/>
        </w:rPr>
        <w:t>B</w:t>
      </w:r>
      <w:r>
        <w:rPr>
          <w:rFonts w:ascii="Arial" w:eastAsia="Arial Unicode MS" w:hAnsi="Arial" w:cs="Arial"/>
        </w:rPr>
        <w:t xml:space="preserve">, Dorling, D, </w:t>
      </w:r>
      <w:r w:rsidR="00BA46C6">
        <w:rPr>
          <w:rFonts w:ascii="Arial" w:eastAsia="Arial Unicode MS" w:hAnsi="Arial" w:cs="Arial"/>
        </w:rPr>
        <w:t xml:space="preserve">Smith, G, (2010) Inequalities in premature mortality in Britain: observational study from 1921 to 2007. </w:t>
      </w:r>
      <w:r w:rsidR="00BA46C6" w:rsidRPr="00BA46C6">
        <w:rPr>
          <w:rFonts w:ascii="Arial" w:eastAsia="Arial Unicode MS" w:hAnsi="Arial" w:cs="Arial"/>
          <w:u w:val="single"/>
        </w:rPr>
        <w:t>BMJ</w:t>
      </w:r>
      <w:r w:rsidR="00BA46C6">
        <w:rPr>
          <w:rFonts w:ascii="Arial" w:eastAsia="Arial Unicode MS" w:hAnsi="Arial" w:cs="Arial"/>
        </w:rPr>
        <w:t xml:space="preserve">. 314 (c3639) p, 1 </w:t>
      </w:r>
      <w:r w:rsidR="00FC42E6">
        <w:rPr>
          <w:rFonts w:ascii="Arial" w:eastAsia="Arial Unicode MS" w:hAnsi="Arial" w:cs="Arial"/>
        </w:rPr>
        <w:t>–</w:t>
      </w:r>
      <w:r w:rsidR="00BA46C6">
        <w:rPr>
          <w:rFonts w:ascii="Arial" w:eastAsia="Arial Unicode MS" w:hAnsi="Arial" w:cs="Arial"/>
        </w:rPr>
        <w:t xml:space="preserve"> 6</w:t>
      </w:r>
    </w:p>
    <w:p w14:paraId="64AFC8ED" w14:textId="21727A5F" w:rsidR="00FC42E6" w:rsidRDefault="00FC42E6" w:rsidP="00227E9A">
      <w:pPr>
        <w:rPr>
          <w:rFonts w:ascii="Arial" w:eastAsia="Arial Unicode MS" w:hAnsi="Arial" w:cs="Arial"/>
        </w:rPr>
      </w:pPr>
      <w:r>
        <w:rPr>
          <w:rFonts w:ascii="Arial" w:eastAsia="Arial Unicode MS" w:hAnsi="Arial" w:cs="Arial"/>
        </w:rPr>
        <w:t xml:space="preserve">Thomas, D &amp; Bierman, K, (2006) The impact of classroom aggression on the development of aggressive behaviour problems in children. </w:t>
      </w:r>
      <w:r w:rsidRPr="00FC42E6">
        <w:rPr>
          <w:rFonts w:ascii="Arial" w:eastAsia="Arial Unicode MS" w:hAnsi="Arial" w:cs="Arial"/>
          <w:u w:val="single"/>
        </w:rPr>
        <w:t>Dev Psychopathol</w:t>
      </w:r>
      <w:r>
        <w:rPr>
          <w:rFonts w:ascii="Arial" w:eastAsia="Arial Unicode MS" w:hAnsi="Arial" w:cs="Arial"/>
        </w:rPr>
        <w:t xml:space="preserve">. 18 (2) p, 471 </w:t>
      </w:r>
      <w:r w:rsidR="008D5ECD">
        <w:rPr>
          <w:rFonts w:ascii="Arial" w:eastAsia="Arial Unicode MS" w:hAnsi="Arial" w:cs="Arial"/>
        </w:rPr>
        <w:t>–</w:t>
      </w:r>
      <w:r>
        <w:rPr>
          <w:rFonts w:ascii="Arial" w:eastAsia="Arial Unicode MS" w:hAnsi="Arial" w:cs="Arial"/>
        </w:rPr>
        <w:t xml:space="preserve"> 487</w:t>
      </w:r>
    </w:p>
    <w:p w14:paraId="34246302" w14:textId="6D67AC3F" w:rsidR="008D5ECD" w:rsidRDefault="008D5ECD" w:rsidP="00227E9A">
      <w:pPr>
        <w:rPr>
          <w:rFonts w:ascii="Arial" w:hAnsi="Arial" w:cs="Arial"/>
          <w:shd w:val="clear" w:color="auto" w:fill="FFFFFF"/>
        </w:rPr>
      </w:pPr>
      <w:r w:rsidRPr="008D5ECD">
        <w:rPr>
          <w:rStyle w:val="author"/>
          <w:rFonts w:ascii="Arial" w:hAnsi="Arial" w:cs="Arial"/>
          <w:bdr w:val="none" w:sz="0" w:space="0" w:color="auto" w:frame="1"/>
          <w:shd w:val="clear" w:color="auto" w:fill="FFFFFF"/>
        </w:rPr>
        <w:t>Thompson RA</w:t>
      </w:r>
      <w:r w:rsidRPr="008D5ECD">
        <w:rPr>
          <w:rFonts w:ascii="Arial" w:hAnsi="Arial" w:cs="Arial"/>
          <w:shd w:val="clear" w:color="auto" w:fill="FFFFFF"/>
        </w:rPr>
        <w:t>. </w:t>
      </w:r>
      <w:r w:rsidRPr="008D5ECD">
        <w:rPr>
          <w:rStyle w:val="articletitle"/>
          <w:rFonts w:ascii="Arial" w:hAnsi="Arial" w:cs="Arial"/>
          <w:bdr w:val="none" w:sz="0" w:space="0" w:color="auto" w:frame="1"/>
          <w:shd w:val="clear" w:color="auto" w:fill="FFFFFF"/>
        </w:rPr>
        <w:t>Development in the first years of life</w:t>
      </w:r>
      <w:r w:rsidRPr="008D5ECD">
        <w:rPr>
          <w:rFonts w:ascii="Arial" w:hAnsi="Arial" w:cs="Arial"/>
          <w:shd w:val="clear" w:color="auto" w:fill="FFFFFF"/>
        </w:rPr>
        <w:t>.</w:t>
      </w:r>
      <w:r>
        <w:rPr>
          <w:rFonts w:ascii="Arial" w:hAnsi="Arial" w:cs="Arial"/>
          <w:shd w:val="clear" w:color="auto" w:fill="FFFFFF"/>
        </w:rPr>
        <w:t xml:space="preserve"> (2001)</w:t>
      </w:r>
      <w:r w:rsidRPr="008D5ECD">
        <w:rPr>
          <w:rFonts w:ascii="Arial" w:hAnsi="Arial" w:cs="Arial"/>
          <w:shd w:val="clear" w:color="auto" w:fill="FFFFFF"/>
        </w:rPr>
        <w:t> </w:t>
      </w:r>
      <w:r w:rsidRPr="008D5ECD">
        <w:rPr>
          <w:rStyle w:val="journaltitle"/>
          <w:rFonts w:ascii="Arial" w:hAnsi="Arial" w:cs="Arial"/>
          <w:iCs/>
          <w:u w:val="single"/>
          <w:bdr w:val="none" w:sz="0" w:space="0" w:color="auto" w:frame="1"/>
          <w:shd w:val="clear" w:color="auto" w:fill="FFFFFF"/>
        </w:rPr>
        <w:t>Future Child</w:t>
      </w:r>
      <w:r w:rsidRPr="008D5ECD">
        <w:rPr>
          <w:rFonts w:ascii="Arial" w:hAnsi="Arial" w:cs="Arial"/>
          <w:shd w:val="clear" w:color="auto" w:fill="FFFFFF"/>
        </w:rPr>
        <w:t> </w:t>
      </w:r>
      <w:r w:rsidRPr="008D5ECD">
        <w:rPr>
          <w:rStyle w:val="vol"/>
          <w:rFonts w:ascii="Arial" w:hAnsi="Arial" w:cs="Arial"/>
          <w:bCs/>
          <w:bdr w:val="none" w:sz="0" w:space="0" w:color="auto" w:frame="1"/>
          <w:shd w:val="clear" w:color="auto" w:fill="FFFFFF"/>
        </w:rPr>
        <w:t>11</w:t>
      </w:r>
      <w:r>
        <w:rPr>
          <w:rStyle w:val="vol"/>
          <w:rFonts w:ascii="Arial" w:hAnsi="Arial" w:cs="Arial"/>
          <w:bCs/>
          <w:bdr w:val="none" w:sz="0" w:space="0" w:color="auto" w:frame="1"/>
          <w:shd w:val="clear" w:color="auto" w:fill="FFFFFF"/>
        </w:rPr>
        <w:t xml:space="preserve"> </w:t>
      </w:r>
      <w:r w:rsidRPr="008D5ECD">
        <w:rPr>
          <w:rFonts w:ascii="Arial" w:hAnsi="Arial" w:cs="Arial"/>
          <w:shd w:val="clear" w:color="auto" w:fill="FFFFFF"/>
        </w:rPr>
        <w:t>(</w:t>
      </w:r>
      <w:r w:rsidRPr="008D5ECD">
        <w:rPr>
          <w:rStyle w:val="citedissue"/>
          <w:rFonts w:ascii="Arial" w:hAnsi="Arial" w:cs="Arial"/>
          <w:bdr w:val="none" w:sz="0" w:space="0" w:color="auto" w:frame="1"/>
          <w:shd w:val="clear" w:color="auto" w:fill="FFFFFF"/>
        </w:rPr>
        <w:t>1</w:t>
      </w:r>
      <w:r w:rsidRPr="008D5ECD">
        <w:rPr>
          <w:rFonts w:ascii="Arial" w:hAnsi="Arial" w:cs="Arial"/>
          <w:shd w:val="clear" w:color="auto" w:fill="FFFFFF"/>
        </w:rPr>
        <w:t>)</w:t>
      </w:r>
      <w:r>
        <w:rPr>
          <w:rFonts w:ascii="Arial" w:hAnsi="Arial" w:cs="Arial"/>
          <w:shd w:val="clear" w:color="auto" w:fill="FFFFFF"/>
        </w:rPr>
        <w:t xml:space="preserve"> p, </w:t>
      </w:r>
      <w:r w:rsidRPr="008D5ECD">
        <w:rPr>
          <w:rStyle w:val="pagefirst"/>
          <w:rFonts w:ascii="Arial" w:hAnsi="Arial" w:cs="Arial"/>
          <w:bdr w:val="none" w:sz="0" w:space="0" w:color="auto" w:frame="1"/>
          <w:shd w:val="clear" w:color="auto" w:fill="FFFFFF"/>
        </w:rPr>
        <w:t>20</w:t>
      </w:r>
      <w:r>
        <w:rPr>
          <w:rStyle w:val="pagefirst"/>
          <w:rFonts w:ascii="Arial" w:hAnsi="Arial" w:cs="Arial"/>
          <w:bdr w:val="none" w:sz="0" w:space="0" w:color="auto" w:frame="1"/>
          <w:shd w:val="clear" w:color="auto" w:fill="FFFFFF"/>
        </w:rPr>
        <w:t xml:space="preserve"> </w:t>
      </w:r>
      <w:r w:rsidRPr="008D5ECD">
        <w:rPr>
          <w:rFonts w:ascii="Arial" w:hAnsi="Arial" w:cs="Arial"/>
          <w:shd w:val="clear" w:color="auto" w:fill="FFFFFF"/>
        </w:rPr>
        <w:t>-</w:t>
      </w:r>
      <w:r>
        <w:rPr>
          <w:rFonts w:ascii="Arial" w:hAnsi="Arial" w:cs="Arial"/>
          <w:shd w:val="clear" w:color="auto" w:fill="FFFFFF"/>
        </w:rPr>
        <w:t xml:space="preserve"> </w:t>
      </w:r>
      <w:r w:rsidRPr="008D5ECD">
        <w:rPr>
          <w:rStyle w:val="pagelast"/>
          <w:rFonts w:ascii="Arial" w:hAnsi="Arial" w:cs="Arial"/>
          <w:bdr w:val="none" w:sz="0" w:space="0" w:color="auto" w:frame="1"/>
          <w:shd w:val="clear" w:color="auto" w:fill="FFFFFF"/>
        </w:rPr>
        <w:t>33</w:t>
      </w:r>
      <w:r w:rsidRPr="008D5ECD">
        <w:rPr>
          <w:rFonts w:ascii="Arial" w:hAnsi="Arial" w:cs="Arial"/>
          <w:shd w:val="clear" w:color="auto" w:fill="FFFFFF"/>
        </w:rPr>
        <w:t>.</w:t>
      </w:r>
    </w:p>
    <w:p w14:paraId="3D47CF91" w14:textId="2A03E431" w:rsidR="000013DD" w:rsidRPr="008D5ECD" w:rsidRDefault="000013DD" w:rsidP="00227E9A">
      <w:pPr>
        <w:rPr>
          <w:rFonts w:ascii="Arial" w:eastAsia="Arial Unicode MS" w:hAnsi="Arial" w:cs="Arial"/>
        </w:rPr>
      </w:pPr>
      <w:r>
        <w:rPr>
          <w:rFonts w:ascii="Arial" w:eastAsia="Arial Unicode MS" w:hAnsi="Arial" w:cs="Arial"/>
        </w:rPr>
        <w:t xml:space="preserve">Townsend, M, (2013) Massive rise in disruptive behaviour, warns teachers. </w:t>
      </w:r>
      <w:r w:rsidRPr="000013DD">
        <w:rPr>
          <w:rFonts w:ascii="Arial" w:eastAsia="Arial Unicode MS" w:hAnsi="Arial" w:cs="Arial"/>
          <w:u w:val="single"/>
        </w:rPr>
        <w:t>The Guardian</w:t>
      </w:r>
      <w:r>
        <w:rPr>
          <w:rFonts w:ascii="Arial" w:eastAsia="Arial Unicode MS" w:hAnsi="Arial" w:cs="Arial"/>
        </w:rPr>
        <w:t xml:space="preserve"> 24</w:t>
      </w:r>
      <w:r w:rsidRPr="000013DD">
        <w:rPr>
          <w:rFonts w:ascii="Arial" w:eastAsia="Arial Unicode MS" w:hAnsi="Arial" w:cs="Arial"/>
          <w:vertAlign w:val="superscript"/>
        </w:rPr>
        <w:t>th</w:t>
      </w:r>
      <w:r>
        <w:rPr>
          <w:rFonts w:ascii="Arial" w:eastAsia="Arial Unicode MS" w:hAnsi="Arial" w:cs="Arial"/>
        </w:rPr>
        <w:t xml:space="preserve"> March 2013. [online] Available at:</w:t>
      </w:r>
      <w:r w:rsidRPr="000013DD">
        <w:t xml:space="preserve"> </w:t>
      </w:r>
      <w:r w:rsidRPr="000013DD">
        <w:rPr>
          <w:rFonts w:ascii="Arial" w:eastAsia="Arial Unicode MS" w:hAnsi="Arial" w:cs="Arial"/>
          <w:u w:val="single"/>
        </w:rPr>
        <w:t>https://www.theguardian.com/education/2013/mar/24/schools-disruptive-behaviour</w:t>
      </w:r>
      <w:r>
        <w:rPr>
          <w:rFonts w:ascii="Arial" w:eastAsia="Arial Unicode MS" w:hAnsi="Arial" w:cs="Arial"/>
        </w:rPr>
        <w:t xml:space="preserve"> (Accessed 26th February 2018)</w:t>
      </w:r>
    </w:p>
    <w:p w14:paraId="15E90FA2" w14:textId="42687F6C" w:rsidR="00B912C4" w:rsidRDefault="00B912C4" w:rsidP="00D7581B">
      <w:pPr>
        <w:jc w:val="both"/>
        <w:rPr>
          <w:rFonts w:ascii="Arial" w:eastAsia="Arial Unicode MS" w:hAnsi="Arial" w:cs="Arial"/>
        </w:rPr>
      </w:pPr>
      <w:r>
        <w:rPr>
          <w:rFonts w:ascii="Arial" w:eastAsia="Arial Unicode MS" w:hAnsi="Arial" w:cs="Arial"/>
        </w:rPr>
        <w:t xml:space="preserve">Townsend, P, Davidson, N, &amp; Whitehead, M, (1992) </w:t>
      </w:r>
      <w:r w:rsidRPr="002A06BE">
        <w:rPr>
          <w:rFonts w:ascii="Arial" w:eastAsia="Arial Unicode MS" w:hAnsi="Arial" w:cs="Arial"/>
          <w:u w:val="single"/>
        </w:rPr>
        <w:t>Inequalities in Health: The Black Report and The Health Divide.</w:t>
      </w:r>
      <w:r>
        <w:rPr>
          <w:rFonts w:ascii="Arial" w:eastAsia="Arial Unicode MS" w:hAnsi="Arial" w:cs="Arial"/>
        </w:rPr>
        <w:t xml:space="preserve"> 2</w:t>
      </w:r>
      <w:r w:rsidRPr="00B912C4">
        <w:rPr>
          <w:rFonts w:ascii="Arial" w:eastAsia="Arial Unicode MS" w:hAnsi="Arial" w:cs="Arial"/>
          <w:vertAlign w:val="superscript"/>
        </w:rPr>
        <w:t>nd</w:t>
      </w:r>
      <w:r>
        <w:rPr>
          <w:rFonts w:ascii="Arial" w:eastAsia="Arial Unicode MS" w:hAnsi="Arial" w:cs="Arial"/>
        </w:rPr>
        <w:t xml:space="preserve"> Edition</w:t>
      </w:r>
      <w:r w:rsidR="00262155">
        <w:rPr>
          <w:rFonts w:ascii="Arial" w:eastAsia="Arial Unicode MS" w:hAnsi="Arial" w:cs="Arial"/>
        </w:rPr>
        <w:t>,</w:t>
      </w:r>
      <w:r>
        <w:rPr>
          <w:rFonts w:ascii="Arial" w:eastAsia="Arial Unicode MS" w:hAnsi="Arial" w:cs="Arial"/>
        </w:rPr>
        <w:t xml:space="preserve"> London</w:t>
      </w:r>
      <w:r w:rsidR="002A06BE">
        <w:rPr>
          <w:rFonts w:ascii="Arial" w:eastAsia="Arial Unicode MS" w:hAnsi="Arial" w:cs="Arial"/>
        </w:rPr>
        <w:t>:</w:t>
      </w:r>
      <w:r>
        <w:rPr>
          <w:rFonts w:ascii="Arial" w:eastAsia="Arial Unicode MS" w:hAnsi="Arial" w:cs="Arial"/>
        </w:rPr>
        <w:t xml:space="preserve"> Penguin Books</w:t>
      </w:r>
    </w:p>
    <w:p w14:paraId="096227C4" w14:textId="2E4BC589" w:rsidR="00BD6C9B" w:rsidRDefault="00C5182D" w:rsidP="00227E9A">
      <w:pPr>
        <w:rPr>
          <w:rFonts w:ascii="Arial" w:eastAsia="Arial Unicode MS" w:hAnsi="Arial" w:cs="Arial"/>
        </w:rPr>
      </w:pPr>
      <w:r>
        <w:rPr>
          <w:rFonts w:ascii="Arial" w:eastAsia="Arial Unicode MS" w:hAnsi="Arial" w:cs="Arial"/>
        </w:rPr>
        <w:t xml:space="preserve">Urban.Org, (2015) </w:t>
      </w:r>
      <w:r w:rsidRPr="00392C61">
        <w:rPr>
          <w:rFonts w:ascii="Arial" w:eastAsia="Arial Unicode MS" w:hAnsi="Arial" w:cs="Arial"/>
          <w:u w:val="single"/>
        </w:rPr>
        <w:t xml:space="preserve">How </w:t>
      </w:r>
      <w:r w:rsidR="00392C61" w:rsidRPr="00392C61">
        <w:rPr>
          <w:rFonts w:ascii="Arial" w:eastAsia="Arial Unicode MS" w:hAnsi="Arial" w:cs="Arial"/>
          <w:u w:val="single"/>
        </w:rPr>
        <w:t>A</w:t>
      </w:r>
      <w:r w:rsidRPr="00392C61">
        <w:rPr>
          <w:rFonts w:ascii="Arial" w:eastAsia="Arial Unicode MS" w:hAnsi="Arial" w:cs="Arial"/>
          <w:u w:val="single"/>
        </w:rPr>
        <w:t xml:space="preserve">re </w:t>
      </w:r>
      <w:r w:rsidR="00392C61" w:rsidRPr="00392C61">
        <w:rPr>
          <w:rFonts w:ascii="Arial" w:eastAsia="Arial Unicode MS" w:hAnsi="Arial" w:cs="Arial"/>
          <w:u w:val="single"/>
        </w:rPr>
        <w:t>I</w:t>
      </w:r>
      <w:r w:rsidRPr="00392C61">
        <w:rPr>
          <w:rFonts w:ascii="Arial" w:eastAsia="Arial Unicode MS" w:hAnsi="Arial" w:cs="Arial"/>
          <w:u w:val="single"/>
        </w:rPr>
        <w:t xml:space="preserve">ncome and </w:t>
      </w:r>
      <w:r w:rsidR="00392C61" w:rsidRPr="00392C61">
        <w:rPr>
          <w:rFonts w:ascii="Arial" w:eastAsia="Arial Unicode MS" w:hAnsi="Arial" w:cs="Arial"/>
          <w:u w:val="single"/>
        </w:rPr>
        <w:t>W</w:t>
      </w:r>
      <w:r w:rsidRPr="00392C61">
        <w:rPr>
          <w:rFonts w:ascii="Arial" w:eastAsia="Arial Unicode MS" w:hAnsi="Arial" w:cs="Arial"/>
          <w:u w:val="single"/>
        </w:rPr>
        <w:t xml:space="preserve">ealth </w:t>
      </w:r>
      <w:r w:rsidR="00392C61" w:rsidRPr="00392C61">
        <w:rPr>
          <w:rFonts w:ascii="Arial" w:eastAsia="Arial Unicode MS" w:hAnsi="Arial" w:cs="Arial"/>
          <w:u w:val="single"/>
        </w:rPr>
        <w:t>L</w:t>
      </w:r>
      <w:r w:rsidRPr="00392C61">
        <w:rPr>
          <w:rFonts w:ascii="Arial" w:eastAsia="Arial Unicode MS" w:hAnsi="Arial" w:cs="Arial"/>
          <w:u w:val="single"/>
        </w:rPr>
        <w:t>inked to</w:t>
      </w:r>
      <w:r w:rsidR="00392C61" w:rsidRPr="00392C61">
        <w:rPr>
          <w:rFonts w:ascii="Arial" w:eastAsia="Arial Unicode MS" w:hAnsi="Arial" w:cs="Arial"/>
          <w:u w:val="single"/>
        </w:rPr>
        <w:t xml:space="preserve"> Health and</w:t>
      </w:r>
      <w:r w:rsidRPr="00392C61">
        <w:rPr>
          <w:rFonts w:ascii="Arial" w:eastAsia="Arial Unicode MS" w:hAnsi="Arial" w:cs="Arial"/>
          <w:u w:val="single"/>
        </w:rPr>
        <w:t xml:space="preserve"> </w:t>
      </w:r>
      <w:r w:rsidR="00392C61" w:rsidRPr="00392C61">
        <w:rPr>
          <w:rFonts w:ascii="Arial" w:eastAsia="Arial Unicode MS" w:hAnsi="Arial" w:cs="Arial"/>
          <w:u w:val="single"/>
        </w:rPr>
        <w:t>Longevity?</w:t>
      </w:r>
      <w:r w:rsidR="00392C61">
        <w:rPr>
          <w:rFonts w:ascii="Arial" w:eastAsia="Arial Unicode MS" w:hAnsi="Arial" w:cs="Arial"/>
        </w:rPr>
        <w:t xml:space="preserve"> [online] Available at: </w:t>
      </w:r>
      <w:r w:rsidR="00392C61" w:rsidRPr="00392C61">
        <w:rPr>
          <w:rFonts w:ascii="Arial" w:eastAsia="Arial Unicode MS" w:hAnsi="Arial" w:cs="Arial"/>
          <w:u w:val="single"/>
        </w:rPr>
        <w:t>https://www.urban.org/sites/default/files/publication/49116/2000178-How-are-Income-and-Wealth-Linked-to-Health-and-Longevity.pdf</w:t>
      </w:r>
      <w:r w:rsidR="00392C61">
        <w:rPr>
          <w:rFonts w:ascii="Arial" w:eastAsia="Arial Unicode MS" w:hAnsi="Arial" w:cs="Arial"/>
        </w:rPr>
        <w:t xml:space="preserve"> (Accessed 9th January 2017)</w:t>
      </w:r>
    </w:p>
    <w:p w14:paraId="2BE5E546" w14:textId="059EF644" w:rsidR="003C7D40" w:rsidRDefault="003C7D40" w:rsidP="00227E9A">
      <w:pPr>
        <w:rPr>
          <w:rFonts w:ascii="Arial" w:eastAsia="Arial Unicode MS" w:hAnsi="Arial" w:cs="Arial"/>
        </w:rPr>
      </w:pPr>
      <w:r>
        <w:rPr>
          <w:rFonts w:ascii="Arial" w:eastAsia="Arial Unicode MS" w:hAnsi="Arial" w:cs="Arial"/>
        </w:rPr>
        <w:t xml:space="preserve">Viner, R, Hargreaves, D, Coffey, C, et al. (2015) Deaths in young people aged 0 – 24 years in the UK compared with EU15 plus countries, 1970 – 2008: </w:t>
      </w:r>
      <w:r w:rsidR="0084282C">
        <w:rPr>
          <w:rFonts w:ascii="Arial" w:eastAsia="Arial Unicode MS" w:hAnsi="Arial" w:cs="Arial"/>
        </w:rPr>
        <w:t xml:space="preserve">analysis of the WHO Mortality Database. </w:t>
      </w:r>
      <w:r w:rsidR="0084282C" w:rsidRPr="00C5106F">
        <w:rPr>
          <w:rFonts w:ascii="Arial" w:eastAsia="Arial Unicode MS" w:hAnsi="Arial" w:cs="Arial"/>
          <w:u w:val="single"/>
        </w:rPr>
        <w:t xml:space="preserve">Lancet </w:t>
      </w:r>
      <w:r w:rsidR="0084282C">
        <w:rPr>
          <w:rFonts w:ascii="Arial" w:eastAsia="Arial Unicode MS" w:hAnsi="Arial" w:cs="Arial"/>
        </w:rPr>
        <w:t>384</w:t>
      </w:r>
      <w:r w:rsidR="00C5106F">
        <w:rPr>
          <w:rFonts w:ascii="Arial" w:eastAsia="Arial Unicode MS" w:hAnsi="Arial" w:cs="Arial"/>
        </w:rPr>
        <w:t xml:space="preserve"> (9946)</w:t>
      </w:r>
      <w:r w:rsidR="0084282C">
        <w:rPr>
          <w:rFonts w:ascii="Arial" w:eastAsia="Arial Unicode MS" w:hAnsi="Arial" w:cs="Arial"/>
        </w:rPr>
        <w:t xml:space="preserve"> p, 880 - 892 </w:t>
      </w:r>
    </w:p>
    <w:p w14:paraId="3E5A2FB6" w14:textId="0F994332" w:rsidR="009A269D" w:rsidRPr="00944594" w:rsidRDefault="009A269D" w:rsidP="00227E9A">
      <w:pPr>
        <w:rPr>
          <w:rFonts w:ascii="Arial" w:eastAsia="Arial Unicode MS" w:hAnsi="Arial" w:cs="Arial"/>
        </w:rPr>
      </w:pPr>
      <w:r>
        <w:rPr>
          <w:rFonts w:ascii="Arial" w:eastAsia="Arial Unicode MS" w:hAnsi="Arial" w:cs="Arial"/>
        </w:rPr>
        <w:t xml:space="preserve">Viorela, D, (2017) Empirical and Non-Empirical Methods. </w:t>
      </w:r>
      <w:r w:rsidRPr="00EC5A49">
        <w:rPr>
          <w:rFonts w:ascii="Arial" w:eastAsia="Arial Unicode MS" w:hAnsi="Arial" w:cs="Arial"/>
          <w:u w:val="single"/>
        </w:rPr>
        <w:t>The International Encyclopaedia of Communication research methods.</w:t>
      </w:r>
      <w:r>
        <w:rPr>
          <w:rFonts w:ascii="Arial" w:eastAsia="Arial Unicode MS" w:hAnsi="Arial" w:cs="Arial"/>
        </w:rPr>
        <w:t xml:space="preserve"> </w:t>
      </w:r>
      <w:r w:rsidR="00EC5A49">
        <w:rPr>
          <w:rFonts w:ascii="Arial" w:eastAsia="Arial Unicode MS" w:hAnsi="Arial" w:cs="Arial"/>
        </w:rPr>
        <w:t>1 - 3</w:t>
      </w:r>
    </w:p>
    <w:p w14:paraId="72DBD3B0" w14:textId="026AF557" w:rsidR="00944594" w:rsidRDefault="00944594" w:rsidP="00D7581B">
      <w:pPr>
        <w:rPr>
          <w:rFonts w:ascii="Arial" w:hAnsi="Arial" w:cs="Arial"/>
        </w:rPr>
      </w:pPr>
      <w:r w:rsidRPr="00944594">
        <w:rPr>
          <w:rFonts w:ascii="Arial" w:hAnsi="Arial" w:cs="Arial"/>
        </w:rPr>
        <w:t xml:space="preserve">You Gov – Cambridge, (2017) </w:t>
      </w:r>
      <w:r w:rsidRPr="00944594">
        <w:rPr>
          <w:rFonts w:ascii="Arial" w:hAnsi="Arial" w:cs="Arial"/>
          <w:u w:val="single"/>
        </w:rPr>
        <w:t xml:space="preserve">How evenly should income and wealth be spread in the UK? </w:t>
      </w:r>
      <w:r w:rsidRPr="00944594">
        <w:rPr>
          <w:rFonts w:ascii="Arial" w:hAnsi="Arial" w:cs="Arial"/>
        </w:rPr>
        <w:t>[online]. Available at https://yougov.co.uk/news/2017/08/10/how-evenly-should-income-and-wealth-uk-be-spread/ (Accessed 29</w:t>
      </w:r>
      <w:r w:rsidRPr="00944594">
        <w:rPr>
          <w:rFonts w:ascii="Arial" w:hAnsi="Arial" w:cs="Arial"/>
          <w:vertAlign w:val="superscript"/>
        </w:rPr>
        <w:t>th</w:t>
      </w:r>
      <w:r w:rsidRPr="00944594">
        <w:rPr>
          <w:rFonts w:ascii="Arial" w:hAnsi="Arial" w:cs="Arial"/>
        </w:rPr>
        <w:t xml:space="preserve"> October 2017)</w:t>
      </w:r>
    </w:p>
    <w:p w14:paraId="5C52B10B" w14:textId="06A259FD" w:rsidR="00996979" w:rsidRDefault="00996979" w:rsidP="00D7581B">
      <w:pPr>
        <w:rPr>
          <w:rFonts w:ascii="Arial" w:hAnsi="Arial" w:cs="Arial"/>
        </w:rPr>
      </w:pPr>
      <w:r>
        <w:rPr>
          <w:rFonts w:ascii="Arial" w:hAnsi="Arial" w:cs="Arial"/>
        </w:rPr>
        <w:t xml:space="preserve">Young, MFD, (2008) </w:t>
      </w:r>
      <w:r w:rsidRPr="00307945">
        <w:rPr>
          <w:rFonts w:ascii="Arial" w:hAnsi="Arial" w:cs="Arial"/>
          <w:u w:val="single"/>
        </w:rPr>
        <w:t xml:space="preserve">Bringing Knowledge Back In: From Social Constructivism </w:t>
      </w:r>
      <w:r w:rsidR="00307945" w:rsidRPr="00307945">
        <w:rPr>
          <w:rFonts w:ascii="Arial" w:hAnsi="Arial" w:cs="Arial"/>
          <w:u w:val="single"/>
        </w:rPr>
        <w:t>t</w:t>
      </w:r>
      <w:r w:rsidRPr="00307945">
        <w:rPr>
          <w:rFonts w:ascii="Arial" w:hAnsi="Arial" w:cs="Arial"/>
          <w:u w:val="single"/>
        </w:rPr>
        <w:t>o Social Realism in Sociology of Education</w:t>
      </w:r>
      <w:r>
        <w:rPr>
          <w:rFonts w:ascii="Arial" w:hAnsi="Arial" w:cs="Arial"/>
        </w:rPr>
        <w:t>.</w:t>
      </w:r>
      <w:r w:rsidR="00307945">
        <w:rPr>
          <w:rFonts w:ascii="Arial" w:hAnsi="Arial" w:cs="Arial"/>
        </w:rPr>
        <w:t xml:space="preserve"> 1</w:t>
      </w:r>
      <w:r w:rsidR="00307945" w:rsidRPr="00307945">
        <w:rPr>
          <w:rFonts w:ascii="Arial" w:hAnsi="Arial" w:cs="Arial"/>
          <w:vertAlign w:val="superscript"/>
        </w:rPr>
        <w:t>st</w:t>
      </w:r>
      <w:r w:rsidR="00307945">
        <w:rPr>
          <w:rFonts w:ascii="Arial" w:hAnsi="Arial" w:cs="Arial"/>
        </w:rPr>
        <w:t xml:space="preserve"> Edition,</w:t>
      </w:r>
      <w:r>
        <w:rPr>
          <w:rFonts w:ascii="Arial" w:hAnsi="Arial" w:cs="Arial"/>
        </w:rPr>
        <w:t xml:space="preserve"> London: Routledge</w:t>
      </w:r>
    </w:p>
    <w:p w14:paraId="49762063" w14:textId="49E798BD" w:rsidR="005F610B" w:rsidRDefault="005F610B" w:rsidP="00D7581B">
      <w:pPr>
        <w:rPr>
          <w:rFonts w:ascii="Arial" w:hAnsi="Arial" w:cs="Arial"/>
        </w:rPr>
      </w:pPr>
      <w:r>
        <w:rPr>
          <w:rFonts w:ascii="Arial" w:hAnsi="Arial" w:cs="Arial"/>
        </w:rPr>
        <w:t xml:space="preserve">Watts, </w:t>
      </w:r>
      <w:r w:rsidR="00F96474">
        <w:rPr>
          <w:rFonts w:ascii="Arial" w:hAnsi="Arial" w:cs="Arial"/>
        </w:rPr>
        <w:t xml:space="preserve">R, (2017) The Sunday Times Rich List 2017: Boom time for Billionaires. </w:t>
      </w:r>
      <w:r w:rsidR="00F96474" w:rsidRPr="00F96474">
        <w:rPr>
          <w:rFonts w:ascii="Arial" w:hAnsi="Arial" w:cs="Arial"/>
          <w:u w:val="single"/>
        </w:rPr>
        <w:t>The Sunday Times</w:t>
      </w:r>
      <w:r w:rsidR="00F96474">
        <w:rPr>
          <w:rFonts w:ascii="Arial" w:hAnsi="Arial" w:cs="Arial"/>
          <w:u w:val="single"/>
        </w:rPr>
        <w:t>,</w:t>
      </w:r>
      <w:r w:rsidR="00F96474" w:rsidRPr="00F96474">
        <w:rPr>
          <w:rFonts w:ascii="Arial" w:hAnsi="Arial" w:cs="Arial"/>
          <w:u w:val="single"/>
        </w:rPr>
        <w:t xml:space="preserve"> </w:t>
      </w:r>
      <w:r w:rsidR="00F96474">
        <w:rPr>
          <w:rFonts w:ascii="Arial" w:hAnsi="Arial" w:cs="Arial"/>
        </w:rPr>
        <w:t>7</w:t>
      </w:r>
      <w:r w:rsidR="00F96474" w:rsidRPr="00F96474">
        <w:rPr>
          <w:rFonts w:ascii="Arial" w:hAnsi="Arial" w:cs="Arial"/>
          <w:vertAlign w:val="superscript"/>
        </w:rPr>
        <w:t>th</w:t>
      </w:r>
      <w:r w:rsidR="00F96474">
        <w:rPr>
          <w:rFonts w:ascii="Arial" w:hAnsi="Arial" w:cs="Arial"/>
        </w:rPr>
        <w:t xml:space="preserve"> May 2017.  [online] Available at: </w:t>
      </w:r>
      <w:r w:rsidR="00F96474" w:rsidRPr="00F96474">
        <w:rPr>
          <w:rFonts w:ascii="Arial" w:hAnsi="Arial" w:cs="Arial"/>
          <w:u w:val="single"/>
        </w:rPr>
        <w:t>https://www.thetimes.co.uk/article/the-sunday-times-rich-list-2017-boom-time-for-billionaires-pzbkrfbv2</w:t>
      </w:r>
      <w:r w:rsidR="00F96474">
        <w:rPr>
          <w:rFonts w:ascii="Arial" w:hAnsi="Arial" w:cs="Arial"/>
        </w:rPr>
        <w:t xml:space="preserve"> (Accessed 9th January 2017)</w:t>
      </w:r>
    </w:p>
    <w:p w14:paraId="54DB6027" w14:textId="567E372D" w:rsidR="00C316BC" w:rsidRDefault="00C316BC" w:rsidP="00D7581B">
      <w:pPr>
        <w:rPr>
          <w:rFonts w:ascii="Arial" w:hAnsi="Arial" w:cs="Arial"/>
        </w:rPr>
      </w:pPr>
      <w:r>
        <w:rPr>
          <w:rFonts w:ascii="Arial" w:hAnsi="Arial" w:cs="Arial"/>
        </w:rPr>
        <w:t xml:space="preserve">Williams, R, (2010) Middle – class children do better at school because of parents. </w:t>
      </w:r>
      <w:r w:rsidRPr="00C316BC">
        <w:rPr>
          <w:rFonts w:ascii="Arial" w:hAnsi="Arial" w:cs="Arial"/>
          <w:u w:val="single"/>
        </w:rPr>
        <w:t xml:space="preserve">The Guardian. </w:t>
      </w:r>
      <w:r>
        <w:rPr>
          <w:rFonts w:ascii="Arial" w:hAnsi="Arial" w:cs="Arial"/>
        </w:rPr>
        <w:t>29</w:t>
      </w:r>
      <w:r w:rsidRPr="00C316BC">
        <w:rPr>
          <w:rFonts w:ascii="Arial" w:hAnsi="Arial" w:cs="Arial"/>
          <w:vertAlign w:val="superscript"/>
        </w:rPr>
        <w:t>th</w:t>
      </w:r>
      <w:r>
        <w:rPr>
          <w:rFonts w:ascii="Arial" w:hAnsi="Arial" w:cs="Arial"/>
        </w:rPr>
        <w:t xml:space="preserve"> October 2010. [online] Available at: </w:t>
      </w:r>
      <w:r w:rsidRPr="00C316BC">
        <w:rPr>
          <w:rFonts w:ascii="Arial" w:hAnsi="Arial" w:cs="Arial"/>
          <w:u w:val="single"/>
        </w:rPr>
        <w:lastRenderedPageBreak/>
        <w:t>https://www.theguardian.com/education/2010/oct/29/middle-class-children-better-school</w:t>
      </w:r>
      <w:r>
        <w:rPr>
          <w:rFonts w:ascii="Arial" w:hAnsi="Arial" w:cs="Arial"/>
        </w:rPr>
        <w:t xml:space="preserve"> (Accessed 25th February 2018)</w:t>
      </w:r>
    </w:p>
    <w:p w14:paraId="43178F37" w14:textId="42626615" w:rsidR="00BF28F1" w:rsidRDefault="00BF28F1" w:rsidP="00D7581B">
      <w:pPr>
        <w:rPr>
          <w:rFonts w:ascii="Arial" w:hAnsi="Arial" w:cs="Arial"/>
        </w:rPr>
      </w:pPr>
      <w:r>
        <w:rPr>
          <w:rFonts w:ascii="Arial" w:hAnsi="Arial" w:cs="Arial"/>
        </w:rPr>
        <w:t xml:space="preserve">Wolfe, I, Donkin, A, Marmot, M, Macfarlane, A, Cass, H, Viner, R (2015) </w:t>
      </w:r>
      <w:r w:rsidR="00B009B4">
        <w:rPr>
          <w:rFonts w:ascii="Arial" w:hAnsi="Arial" w:cs="Arial"/>
        </w:rPr>
        <w:t xml:space="preserve">UK child survival in a European context: recommendations for a national Countdown Collaboration. </w:t>
      </w:r>
      <w:r w:rsidR="00B009B4" w:rsidRPr="00B009B4">
        <w:rPr>
          <w:rFonts w:ascii="Arial" w:hAnsi="Arial" w:cs="Arial"/>
          <w:u w:val="single"/>
        </w:rPr>
        <w:t>Archives of Disease in Childhood.</w:t>
      </w:r>
      <w:r w:rsidR="00B009B4">
        <w:rPr>
          <w:rFonts w:ascii="Arial" w:hAnsi="Arial" w:cs="Arial"/>
        </w:rPr>
        <w:t xml:space="preserve"> 100</w:t>
      </w:r>
      <w:r w:rsidR="0032320F">
        <w:rPr>
          <w:rFonts w:ascii="Arial" w:hAnsi="Arial" w:cs="Arial"/>
        </w:rPr>
        <w:t xml:space="preserve"> (10)</w:t>
      </w:r>
      <w:r w:rsidR="00B009B4">
        <w:rPr>
          <w:rFonts w:ascii="Arial" w:hAnsi="Arial" w:cs="Arial"/>
        </w:rPr>
        <w:t xml:space="preserve"> p,907 - 914 </w:t>
      </w:r>
    </w:p>
    <w:p w14:paraId="1D819864" w14:textId="27141B6B" w:rsidR="009016D7" w:rsidRDefault="009016D7" w:rsidP="00D7581B">
      <w:pPr>
        <w:rPr>
          <w:rFonts w:ascii="Arial" w:hAnsi="Arial" w:cs="Arial"/>
        </w:rPr>
      </w:pPr>
      <w:r>
        <w:rPr>
          <w:rFonts w:ascii="Arial" w:hAnsi="Arial" w:cs="Arial"/>
        </w:rPr>
        <w:t xml:space="preserve">Woolf, S, Simon, S, Aron, L, Zimmerman, E, Dubay, L, Lux, K (2015) </w:t>
      </w:r>
      <w:r w:rsidRPr="009F257E">
        <w:rPr>
          <w:rFonts w:ascii="Arial" w:hAnsi="Arial" w:cs="Arial"/>
          <w:u w:val="single"/>
        </w:rPr>
        <w:t>How Are Income and Wealth Linked to Longevity?</w:t>
      </w:r>
      <w:r>
        <w:rPr>
          <w:rFonts w:ascii="Arial" w:hAnsi="Arial" w:cs="Arial"/>
        </w:rPr>
        <w:t xml:space="preserve"> [online] Available at: </w:t>
      </w:r>
      <w:r w:rsidR="009F257E" w:rsidRPr="009F257E">
        <w:rPr>
          <w:rFonts w:ascii="Arial" w:hAnsi="Arial" w:cs="Arial"/>
          <w:u w:val="single"/>
        </w:rPr>
        <w:t>https://www.urban.org/sites/default/files/publication/49116/2000178-How-are-Income-and-Wealth-Linked-to-Health-and-Longevity.pdf</w:t>
      </w:r>
      <w:r w:rsidR="009F257E">
        <w:rPr>
          <w:rFonts w:ascii="Arial" w:hAnsi="Arial" w:cs="Arial"/>
        </w:rPr>
        <w:t xml:space="preserve"> (Accessed 13th February 2018)</w:t>
      </w:r>
    </w:p>
    <w:p w14:paraId="1E03F8F6" w14:textId="0A4ECA6B" w:rsidR="00D5142E" w:rsidRPr="00944594" w:rsidRDefault="00D5142E" w:rsidP="00D7581B">
      <w:pPr>
        <w:rPr>
          <w:rFonts w:ascii="Arial" w:hAnsi="Arial" w:cs="Arial"/>
        </w:rPr>
      </w:pPr>
      <w:r>
        <w:rPr>
          <w:rFonts w:ascii="Arial" w:hAnsi="Arial" w:cs="Arial"/>
        </w:rPr>
        <w:t>World Health Organisation</w:t>
      </w:r>
      <w:r w:rsidR="0067756E">
        <w:rPr>
          <w:rFonts w:ascii="Arial" w:hAnsi="Arial" w:cs="Arial"/>
        </w:rPr>
        <w:t xml:space="preserve">, (WHO), (2009) </w:t>
      </w:r>
      <w:r w:rsidR="0067756E" w:rsidRPr="0067756E">
        <w:rPr>
          <w:rFonts w:ascii="Arial" w:hAnsi="Arial" w:cs="Arial"/>
          <w:u w:val="single"/>
        </w:rPr>
        <w:t>Children Living in Homes with Problems of Damp.</w:t>
      </w:r>
      <w:r w:rsidR="0067756E">
        <w:rPr>
          <w:rFonts w:ascii="Arial" w:hAnsi="Arial" w:cs="Arial"/>
        </w:rPr>
        <w:t xml:space="preserve"> [online] Available at: </w:t>
      </w:r>
      <w:r w:rsidR="0067756E" w:rsidRPr="0067756E">
        <w:rPr>
          <w:rFonts w:ascii="Arial" w:hAnsi="Arial" w:cs="Arial"/>
          <w:u w:val="single"/>
        </w:rPr>
        <w:t>http://www.euro.who.int/__data/assets/pdf_file/0005/97007/3.5.-homes-with-problems-with-damp-EDITING_layouted_V2.pdf</w:t>
      </w:r>
      <w:r w:rsidR="0067756E">
        <w:rPr>
          <w:rFonts w:ascii="Arial" w:hAnsi="Arial" w:cs="Arial"/>
        </w:rPr>
        <w:t xml:space="preserve"> (Accessed 7th February 2018)</w:t>
      </w:r>
    </w:p>
    <w:p w14:paraId="7654FD9F" w14:textId="506E6DE2" w:rsidR="00944594" w:rsidRDefault="00944594" w:rsidP="00D7581B">
      <w:pPr>
        <w:rPr>
          <w:rFonts w:ascii="Arial" w:hAnsi="Arial" w:cs="Arial"/>
        </w:rPr>
      </w:pPr>
      <w:r w:rsidRPr="00944594">
        <w:rPr>
          <w:rFonts w:ascii="Arial" w:hAnsi="Arial" w:cs="Arial"/>
        </w:rPr>
        <w:t xml:space="preserve">World Health Organisation, (2013) </w:t>
      </w:r>
      <w:r w:rsidRPr="00944594">
        <w:rPr>
          <w:rFonts w:ascii="Arial" w:hAnsi="Arial" w:cs="Arial"/>
          <w:u w:val="single"/>
        </w:rPr>
        <w:t>Ethical Issues in Patient Safety Research</w:t>
      </w:r>
      <w:r w:rsidRPr="00944594">
        <w:rPr>
          <w:rFonts w:ascii="Arial" w:hAnsi="Arial" w:cs="Arial"/>
        </w:rPr>
        <w:t xml:space="preserve">. Available at </w:t>
      </w:r>
      <w:r w:rsidRPr="00944594">
        <w:rPr>
          <w:rFonts w:ascii="Arial" w:hAnsi="Arial" w:cs="Arial"/>
          <w:u w:val="single"/>
        </w:rPr>
        <w:t>http://apps.who.int/iris/bitstream/10665/85371/1/9789241505475_eng.pdf</w:t>
      </w:r>
      <w:r w:rsidRPr="00944594">
        <w:rPr>
          <w:rFonts w:ascii="Arial" w:hAnsi="Arial" w:cs="Arial"/>
        </w:rPr>
        <w:t xml:space="preserve"> (Accessed 10th November 2017)</w:t>
      </w:r>
    </w:p>
    <w:p w14:paraId="377A5AAF" w14:textId="1A93DAB8" w:rsidR="00DD54C5" w:rsidRPr="00944594" w:rsidRDefault="00DD54C5" w:rsidP="00D7581B">
      <w:pPr>
        <w:rPr>
          <w:rFonts w:ascii="Arial" w:hAnsi="Arial" w:cs="Arial"/>
        </w:rPr>
      </w:pPr>
      <w:r>
        <w:rPr>
          <w:rFonts w:ascii="Arial" w:hAnsi="Arial" w:cs="Arial"/>
        </w:rPr>
        <w:t xml:space="preserve">World Health Organisation, (2018) </w:t>
      </w:r>
      <w:r w:rsidRPr="00DD54C5">
        <w:rPr>
          <w:rFonts w:ascii="Arial" w:hAnsi="Arial" w:cs="Arial"/>
          <w:u w:val="single"/>
        </w:rPr>
        <w:t>What is the WHO definition of health?</w:t>
      </w:r>
      <w:r>
        <w:rPr>
          <w:rFonts w:ascii="Arial" w:hAnsi="Arial" w:cs="Arial"/>
        </w:rPr>
        <w:t xml:space="preserve"> [online] Available at: </w:t>
      </w:r>
      <w:r w:rsidRPr="00DD54C5">
        <w:rPr>
          <w:rFonts w:ascii="Arial" w:hAnsi="Arial" w:cs="Arial"/>
          <w:u w:val="single"/>
        </w:rPr>
        <w:t>http://www.who.int/suggestions/faq/en/</w:t>
      </w:r>
      <w:r>
        <w:rPr>
          <w:rFonts w:ascii="Arial" w:hAnsi="Arial" w:cs="Arial"/>
        </w:rPr>
        <w:t xml:space="preserve"> (Accessed 9</w:t>
      </w:r>
      <w:r w:rsidRPr="00DD54C5">
        <w:rPr>
          <w:rFonts w:ascii="Arial" w:hAnsi="Arial" w:cs="Arial"/>
          <w:vertAlign w:val="superscript"/>
        </w:rPr>
        <w:t>th</w:t>
      </w:r>
      <w:r>
        <w:rPr>
          <w:rFonts w:ascii="Arial" w:hAnsi="Arial" w:cs="Arial"/>
        </w:rPr>
        <w:t xml:space="preserve"> January 2018)</w:t>
      </w:r>
    </w:p>
    <w:p w14:paraId="06361A8A" w14:textId="77777777" w:rsidR="00BF4D86" w:rsidRDefault="00BF4D86" w:rsidP="00D7581B">
      <w:pPr>
        <w:rPr>
          <w:rFonts w:ascii="Arial" w:hAnsi="Arial" w:cs="Arial"/>
          <w:b/>
          <w:sz w:val="28"/>
          <w:szCs w:val="28"/>
          <w:u w:val="single"/>
        </w:rPr>
      </w:pPr>
    </w:p>
    <w:p w14:paraId="1490787A" w14:textId="77777777" w:rsidR="0008622B" w:rsidRDefault="0008622B" w:rsidP="00D7581B">
      <w:pPr>
        <w:rPr>
          <w:rFonts w:ascii="Arial" w:hAnsi="Arial" w:cs="Arial"/>
          <w:b/>
          <w:sz w:val="28"/>
          <w:szCs w:val="28"/>
          <w:u w:val="single"/>
        </w:rPr>
      </w:pPr>
    </w:p>
    <w:p w14:paraId="09F4BDDC" w14:textId="77777777" w:rsidR="0008622B" w:rsidRDefault="0008622B" w:rsidP="00D7581B">
      <w:pPr>
        <w:rPr>
          <w:rFonts w:ascii="Arial" w:hAnsi="Arial" w:cs="Arial"/>
          <w:b/>
          <w:sz w:val="28"/>
          <w:szCs w:val="28"/>
          <w:u w:val="single"/>
        </w:rPr>
      </w:pPr>
    </w:p>
    <w:p w14:paraId="7EB4A257" w14:textId="77777777" w:rsidR="0005260E" w:rsidRDefault="0005260E" w:rsidP="00D7581B">
      <w:pPr>
        <w:rPr>
          <w:rFonts w:ascii="Arial" w:hAnsi="Arial" w:cs="Arial"/>
          <w:b/>
          <w:sz w:val="28"/>
          <w:szCs w:val="28"/>
          <w:u w:val="single"/>
        </w:rPr>
      </w:pPr>
    </w:p>
    <w:p w14:paraId="06199150" w14:textId="77777777" w:rsidR="0005260E" w:rsidRDefault="0005260E" w:rsidP="00D7581B">
      <w:pPr>
        <w:rPr>
          <w:rFonts w:ascii="Arial" w:hAnsi="Arial" w:cs="Arial"/>
          <w:b/>
          <w:sz w:val="28"/>
          <w:szCs w:val="28"/>
          <w:u w:val="single"/>
        </w:rPr>
      </w:pPr>
    </w:p>
    <w:p w14:paraId="76258B21" w14:textId="77777777" w:rsidR="0005260E" w:rsidRDefault="0005260E" w:rsidP="00D7581B">
      <w:pPr>
        <w:rPr>
          <w:rFonts w:ascii="Arial" w:hAnsi="Arial" w:cs="Arial"/>
          <w:b/>
          <w:sz w:val="28"/>
          <w:szCs w:val="28"/>
          <w:u w:val="single"/>
        </w:rPr>
      </w:pPr>
    </w:p>
    <w:p w14:paraId="4A2B3BB8" w14:textId="77777777" w:rsidR="0005260E" w:rsidRDefault="0005260E" w:rsidP="00D7581B">
      <w:pPr>
        <w:rPr>
          <w:rFonts w:ascii="Arial" w:hAnsi="Arial" w:cs="Arial"/>
          <w:b/>
          <w:sz w:val="28"/>
          <w:szCs w:val="28"/>
          <w:u w:val="single"/>
        </w:rPr>
      </w:pPr>
    </w:p>
    <w:p w14:paraId="270D9B57" w14:textId="77777777" w:rsidR="0005260E" w:rsidRDefault="0005260E" w:rsidP="00D7581B">
      <w:pPr>
        <w:rPr>
          <w:rFonts w:ascii="Arial" w:hAnsi="Arial" w:cs="Arial"/>
          <w:b/>
          <w:sz w:val="28"/>
          <w:szCs w:val="28"/>
          <w:u w:val="single"/>
        </w:rPr>
      </w:pPr>
    </w:p>
    <w:p w14:paraId="2166FE5A" w14:textId="77777777" w:rsidR="0005260E" w:rsidRDefault="0005260E" w:rsidP="00D7581B">
      <w:pPr>
        <w:rPr>
          <w:rFonts w:ascii="Arial" w:hAnsi="Arial" w:cs="Arial"/>
          <w:b/>
          <w:sz w:val="28"/>
          <w:szCs w:val="28"/>
          <w:u w:val="single"/>
        </w:rPr>
      </w:pPr>
    </w:p>
    <w:p w14:paraId="1F78A0DC" w14:textId="77777777" w:rsidR="0005260E" w:rsidRDefault="0005260E" w:rsidP="00D7581B">
      <w:pPr>
        <w:rPr>
          <w:rFonts w:ascii="Arial" w:hAnsi="Arial" w:cs="Arial"/>
          <w:b/>
          <w:sz w:val="28"/>
          <w:szCs w:val="28"/>
          <w:u w:val="single"/>
        </w:rPr>
      </w:pPr>
    </w:p>
    <w:p w14:paraId="6A4BE74A" w14:textId="77777777" w:rsidR="0005260E" w:rsidRDefault="0005260E" w:rsidP="00D7581B">
      <w:pPr>
        <w:rPr>
          <w:rFonts w:ascii="Arial" w:hAnsi="Arial" w:cs="Arial"/>
          <w:b/>
          <w:sz w:val="28"/>
          <w:szCs w:val="28"/>
          <w:u w:val="single"/>
        </w:rPr>
      </w:pPr>
    </w:p>
    <w:p w14:paraId="3592B22D" w14:textId="71BFE89E" w:rsidR="00944594" w:rsidRPr="00944594" w:rsidRDefault="000A62F3" w:rsidP="00D7581B">
      <w:pPr>
        <w:rPr>
          <w:rFonts w:ascii="Arial" w:hAnsi="Arial" w:cs="Arial"/>
          <w:b/>
          <w:sz w:val="28"/>
          <w:szCs w:val="28"/>
          <w:u w:val="single"/>
        </w:rPr>
      </w:pPr>
      <w:r>
        <w:rPr>
          <w:rFonts w:ascii="Arial" w:hAnsi="Arial" w:cs="Arial"/>
          <w:b/>
          <w:sz w:val="28"/>
          <w:szCs w:val="28"/>
          <w:u w:val="single"/>
        </w:rPr>
        <w:lastRenderedPageBreak/>
        <w:t>B</w:t>
      </w:r>
      <w:r w:rsidR="00944594" w:rsidRPr="00944594">
        <w:rPr>
          <w:rFonts w:ascii="Arial" w:hAnsi="Arial" w:cs="Arial"/>
          <w:b/>
          <w:sz w:val="28"/>
          <w:szCs w:val="28"/>
          <w:u w:val="single"/>
        </w:rPr>
        <w:t xml:space="preserve">ibliography </w:t>
      </w:r>
    </w:p>
    <w:p w14:paraId="57CA3419" w14:textId="77777777" w:rsidR="00944594" w:rsidRPr="00944594" w:rsidRDefault="00944594" w:rsidP="00D7581B">
      <w:pPr>
        <w:rPr>
          <w:rFonts w:ascii="Arial" w:hAnsi="Arial" w:cs="Arial"/>
        </w:rPr>
      </w:pPr>
      <w:r w:rsidRPr="00944594">
        <w:rPr>
          <w:rFonts w:ascii="Arial" w:hAnsi="Arial" w:cs="Arial"/>
        </w:rPr>
        <w:t xml:space="preserve">Bambra, C, Gibson, M, Sowden, A, et al, (2010) Tackling the wider social determinants of health and health inequalities: evidence from systematic reviews. </w:t>
      </w:r>
      <w:r w:rsidRPr="00944594">
        <w:rPr>
          <w:rFonts w:ascii="Arial" w:hAnsi="Arial" w:cs="Arial"/>
          <w:u w:val="single"/>
        </w:rPr>
        <w:t>Journal of Epidemiology &amp; Community Health</w:t>
      </w:r>
      <w:r w:rsidRPr="00944594">
        <w:rPr>
          <w:rFonts w:ascii="Arial" w:hAnsi="Arial" w:cs="Arial"/>
        </w:rPr>
        <w:t xml:space="preserve"> (64). p 284 - 291</w:t>
      </w:r>
    </w:p>
    <w:p w14:paraId="4F77AE40" w14:textId="43285C9B" w:rsidR="00944594" w:rsidRPr="00944594" w:rsidRDefault="00944594" w:rsidP="00D7581B">
      <w:pPr>
        <w:jc w:val="both"/>
        <w:rPr>
          <w:rFonts w:ascii="Arial" w:eastAsia="Arial Unicode MS" w:hAnsi="Arial" w:cs="Arial"/>
        </w:rPr>
      </w:pPr>
      <w:r w:rsidRPr="00944594">
        <w:rPr>
          <w:rFonts w:ascii="Arial" w:hAnsi="Arial" w:cs="Arial"/>
        </w:rPr>
        <w:t xml:space="preserve">Barr, B, Higgerson, J, Whitehead, M, (2017) Investigating the impact of the English health inequalities strategy: time trend analysis </w:t>
      </w:r>
      <w:r w:rsidRPr="00944594">
        <w:rPr>
          <w:rFonts w:ascii="Arial" w:hAnsi="Arial" w:cs="Arial"/>
          <w:u w:val="single"/>
        </w:rPr>
        <w:t>British Medical Journal</w:t>
      </w:r>
      <w:r w:rsidRPr="00944594">
        <w:rPr>
          <w:rFonts w:ascii="Arial" w:hAnsi="Arial" w:cs="Arial"/>
        </w:rPr>
        <w:t xml:space="preserve"> p358: j3310</w:t>
      </w:r>
      <w:r w:rsidRPr="00944594">
        <w:rPr>
          <w:rFonts w:ascii="Arial" w:eastAsia="Arial Unicode MS" w:hAnsi="Arial" w:cs="Arial"/>
        </w:rPr>
        <w:t xml:space="preserve"> </w:t>
      </w:r>
    </w:p>
    <w:p w14:paraId="6C9A311D" w14:textId="77777777" w:rsidR="00944594" w:rsidRPr="00944594" w:rsidRDefault="00944594" w:rsidP="00D7581B">
      <w:pPr>
        <w:rPr>
          <w:rFonts w:ascii="Arial" w:hAnsi="Arial" w:cs="Arial"/>
        </w:rPr>
      </w:pPr>
      <w:r w:rsidRPr="00944594">
        <w:rPr>
          <w:rFonts w:ascii="Arial" w:hAnsi="Arial" w:cs="Arial"/>
        </w:rPr>
        <w:t xml:space="preserve">Faw, L, Jabbar, (2017) Poor Choices: </w:t>
      </w:r>
      <w:r w:rsidRPr="00944594">
        <w:rPr>
          <w:rFonts w:ascii="Arial" w:hAnsi="Arial" w:cs="Arial"/>
          <w:u w:val="single"/>
        </w:rPr>
        <w:t>The Socio – political Context of “Grand Theft Education” Urban Education.</w:t>
      </w:r>
      <w:r w:rsidRPr="00944594">
        <w:rPr>
          <w:rFonts w:ascii="Arial" w:hAnsi="Arial" w:cs="Arial"/>
        </w:rPr>
        <w:t xml:space="preserve"> https:// doi.org/10.1177/0042085916651322</w:t>
      </w:r>
    </w:p>
    <w:p w14:paraId="725B206B" w14:textId="77777777" w:rsidR="00944594" w:rsidRPr="00944594" w:rsidRDefault="00944594" w:rsidP="00D7581B">
      <w:pPr>
        <w:rPr>
          <w:rFonts w:ascii="Arial" w:hAnsi="Arial" w:cs="Arial"/>
        </w:rPr>
      </w:pPr>
      <w:r w:rsidRPr="00944594">
        <w:rPr>
          <w:rFonts w:ascii="Arial" w:hAnsi="Arial" w:cs="Arial"/>
        </w:rPr>
        <w:t xml:space="preserve">Harden, A, Brunton, G, Fletcher, A, et al, (2009) Teenage pregnancy and social disadvantage. Systematic review integrating controlled trials and qualitative studies. </w:t>
      </w:r>
      <w:r w:rsidRPr="00944594">
        <w:rPr>
          <w:rFonts w:ascii="Arial" w:hAnsi="Arial" w:cs="Arial"/>
          <w:u w:val="single"/>
        </w:rPr>
        <w:t>BMJ</w:t>
      </w:r>
      <w:r w:rsidRPr="00944594">
        <w:rPr>
          <w:rFonts w:ascii="Arial" w:hAnsi="Arial" w:cs="Arial"/>
        </w:rPr>
        <w:t xml:space="preserve"> 33a p b4254</w:t>
      </w:r>
    </w:p>
    <w:p w14:paraId="2CF79598" w14:textId="77777777" w:rsidR="00944594" w:rsidRPr="00944594" w:rsidRDefault="00944594" w:rsidP="00D7581B">
      <w:pPr>
        <w:rPr>
          <w:rFonts w:ascii="Arial" w:hAnsi="Arial" w:cs="Arial"/>
        </w:rPr>
      </w:pPr>
      <w:r w:rsidRPr="00944594">
        <w:rPr>
          <w:rFonts w:ascii="Arial" w:hAnsi="Arial" w:cs="Arial"/>
        </w:rPr>
        <w:t xml:space="preserve">Heiserman, N, &amp; Simpson, B (2017) Higher Inequality Increases the Gap in the Perceived Merit of the Rich and Poor. </w:t>
      </w:r>
      <w:r w:rsidRPr="00944594">
        <w:rPr>
          <w:rFonts w:ascii="Arial" w:hAnsi="Arial" w:cs="Arial"/>
          <w:u w:val="single"/>
        </w:rPr>
        <w:t>Social Psychology Quarterly</w:t>
      </w:r>
      <w:r w:rsidRPr="00944594">
        <w:rPr>
          <w:rFonts w:ascii="Arial" w:hAnsi="Arial" w:cs="Arial"/>
        </w:rPr>
        <w:t xml:space="preserve"> 80 (3). p 243 - 253</w:t>
      </w:r>
    </w:p>
    <w:p w14:paraId="0197B436" w14:textId="17E90100" w:rsidR="00D43A38" w:rsidRDefault="00944594" w:rsidP="00034CB4">
      <w:pPr>
        <w:rPr>
          <w:rFonts w:ascii="Arial" w:hAnsi="Arial" w:cs="Arial"/>
        </w:rPr>
      </w:pPr>
      <w:r w:rsidRPr="00944594">
        <w:rPr>
          <w:rFonts w:ascii="Arial" w:hAnsi="Arial" w:cs="Arial"/>
        </w:rPr>
        <w:t xml:space="preserve">Joseph Rowntree Foundation (2011) </w:t>
      </w:r>
      <w:r w:rsidRPr="00944594">
        <w:rPr>
          <w:rFonts w:ascii="Arial" w:hAnsi="Arial" w:cs="Arial"/>
          <w:u w:val="single"/>
        </w:rPr>
        <w:t>Does income inequality cause health and social</w:t>
      </w:r>
      <w:r w:rsidR="00034CB4">
        <w:rPr>
          <w:rFonts w:ascii="Arial" w:hAnsi="Arial" w:cs="Arial"/>
          <w:u w:val="single"/>
        </w:rPr>
        <w:t xml:space="preserve"> </w:t>
      </w:r>
      <w:r w:rsidRPr="00944594">
        <w:rPr>
          <w:rFonts w:ascii="Arial" w:hAnsi="Arial" w:cs="Arial"/>
          <w:u w:val="single"/>
        </w:rPr>
        <w:t>problems? Should income inequality worry us?</w:t>
      </w:r>
      <w:r w:rsidRPr="00944594">
        <w:rPr>
          <w:rFonts w:ascii="Arial" w:hAnsi="Arial" w:cs="Arial"/>
        </w:rPr>
        <w:t xml:space="preserve"> [online]. Available</w:t>
      </w:r>
      <w:r w:rsidR="00D43A38">
        <w:rPr>
          <w:rFonts w:ascii="Arial" w:hAnsi="Arial" w:cs="Arial"/>
        </w:rPr>
        <w:t xml:space="preserve"> </w:t>
      </w:r>
      <w:r w:rsidR="006E6229">
        <w:rPr>
          <w:rFonts w:ascii="Arial" w:hAnsi="Arial" w:cs="Arial"/>
        </w:rPr>
        <w:t>a</w:t>
      </w:r>
      <w:r w:rsidR="006E6229" w:rsidRPr="00944594">
        <w:rPr>
          <w:rFonts w:ascii="Arial" w:hAnsi="Arial" w:cs="Arial"/>
        </w:rPr>
        <w:t>t</w:t>
      </w:r>
      <w:r w:rsidR="006E6229">
        <w:rPr>
          <w:rFonts w:ascii="Arial" w:hAnsi="Arial" w:cs="Arial"/>
        </w:rPr>
        <w:t>:</w:t>
      </w:r>
      <w:r w:rsidR="006E6229" w:rsidRPr="00BD6C9B">
        <w:rPr>
          <w:rFonts w:ascii="Arial" w:hAnsi="Arial" w:cs="Arial"/>
          <w:u w:val="single"/>
        </w:rPr>
        <w:t xml:space="preserve"> https://www.jrf.org.uk/report/does-income-inequality-cause-health-and-social-problems</w:t>
      </w:r>
      <w:r w:rsidRPr="00944594">
        <w:rPr>
          <w:rFonts w:ascii="Arial" w:hAnsi="Arial" w:cs="Arial"/>
        </w:rPr>
        <w:t xml:space="preserve"> </w:t>
      </w:r>
    </w:p>
    <w:p w14:paraId="3CE88EB9" w14:textId="7919B366" w:rsidR="002102AA" w:rsidRDefault="00944594" w:rsidP="00D7581B">
      <w:pPr>
        <w:jc w:val="both"/>
        <w:rPr>
          <w:rFonts w:ascii="Arial" w:eastAsia="Arial Unicode MS" w:hAnsi="Arial" w:cs="Arial"/>
        </w:rPr>
      </w:pPr>
      <w:r w:rsidRPr="00944594">
        <w:rPr>
          <w:rFonts w:ascii="Arial" w:hAnsi="Arial" w:cs="Arial"/>
        </w:rPr>
        <w:t>(Accessed 10th November 2017)</w:t>
      </w:r>
    </w:p>
    <w:p w14:paraId="06885625" w14:textId="433A7A99" w:rsidR="00944594" w:rsidRPr="00944594" w:rsidRDefault="00944594" w:rsidP="00D7581B">
      <w:pPr>
        <w:rPr>
          <w:rFonts w:ascii="Arial" w:hAnsi="Arial" w:cs="Arial"/>
          <w:lang w:eastAsia="en-GB"/>
        </w:rPr>
      </w:pPr>
      <w:r w:rsidRPr="00944594">
        <w:rPr>
          <w:rFonts w:ascii="Arial" w:hAnsi="Arial" w:cs="Arial"/>
          <w:lang w:eastAsia="en-GB"/>
        </w:rPr>
        <w:t xml:space="preserve">Kondo, N, Sembajwe, G, Kawachilchiro, I, et al. (2009) Income inequality, Mortality, and </w:t>
      </w:r>
      <w:r w:rsidR="00D43A38" w:rsidRPr="00944594">
        <w:rPr>
          <w:rFonts w:ascii="Arial" w:hAnsi="Arial" w:cs="Arial"/>
          <w:lang w:eastAsia="en-GB"/>
        </w:rPr>
        <w:t>self-</w:t>
      </w:r>
      <w:r w:rsidR="00D43A38">
        <w:rPr>
          <w:rFonts w:ascii="Arial" w:hAnsi="Arial" w:cs="Arial"/>
          <w:lang w:eastAsia="en-GB"/>
        </w:rPr>
        <w:t>r</w:t>
      </w:r>
      <w:r w:rsidR="00D43A38" w:rsidRPr="00944594">
        <w:rPr>
          <w:rFonts w:ascii="Arial" w:hAnsi="Arial" w:cs="Arial"/>
          <w:lang w:eastAsia="en-GB"/>
        </w:rPr>
        <w:t>elated</w:t>
      </w:r>
      <w:r w:rsidRPr="00944594">
        <w:rPr>
          <w:rFonts w:ascii="Arial" w:hAnsi="Arial" w:cs="Arial"/>
          <w:lang w:eastAsia="en-GB"/>
        </w:rPr>
        <w:t xml:space="preserve"> health: meta – analysis of multilevel studies. </w:t>
      </w:r>
      <w:r w:rsidRPr="00944594">
        <w:rPr>
          <w:rFonts w:ascii="Arial" w:hAnsi="Arial" w:cs="Arial"/>
          <w:u w:val="single"/>
          <w:lang w:eastAsia="en-GB"/>
        </w:rPr>
        <w:t>BMJ</w:t>
      </w:r>
      <w:r w:rsidRPr="00944594">
        <w:rPr>
          <w:rFonts w:ascii="Arial" w:hAnsi="Arial" w:cs="Arial"/>
          <w:lang w:eastAsia="en-GB"/>
        </w:rPr>
        <w:t xml:space="preserve"> p 339: b4471</w:t>
      </w:r>
    </w:p>
    <w:p w14:paraId="5015654E" w14:textId="74BC08D0" w:rsidR="00D43A38" w:rsidRDefault="00944594" w:rsidP="00D7581B">
      <w:pPr>
        <w:jc w:val="both"/>
        <w:rPr>
          <w:rFonts w:ascii="Arial" w:hAnsi="Arial" w:cs="Arial"/>
          <w:shd w:val="clear" w:color="auto" w:fill="FDFDFD"/>
        </w:rPr>
      </w:pPr>
      <w:r w:rsidRPr="00944594">
        <w:rPr>
          <w:rFonts w:ascii="Arial" w:hAnsi="Arial" w:cs="Arial"/>
          <w:shd w:val="clear" w:color="auto" w:fill="FDFDFD"/>
        </w:rPr>
        <w:t>Reay, D, Crozier, G. and Clayton, J. (2010) ‘Fitting in’ or ‘standing out’: Working-class students</w:t>
      </w:r>
    </w:p>
    <w:p w14:paraId="478091F8" w14:textId="5FDC339B" w:rsidR="006454EE" w:rsidRDefault="00944594" w:rsidP="00D7581B">
      <w:pPr>
        <w:jc w:val="both"/>
        <w:rPr>
          <w:rFonts w:ascii="Arial" w:eastAsia="Arial Unicode MS" w:hAnsi="Arial" w:cs="Arial"/>
        </w:rPr>
      </w:pPr>
      <w:r w:rsidRPr="00944594">
        <w:rPr>
          <w:rFonts w:ascii="Arial" w:hAnsi="Arial" w:cs="Arial"/>
          <w:shd w:val="clear" w:color="auto" w:fill="FDFDFD"/>
        </w:rPr>
        <w:t xml:space="preserve">in UK higher education. </w:t>
      </w:r>
      <w:r w:rsidRPr="00944594">
        <w:rPr>
          <w:rFonts w:ascii="Arial" w:hAnsi="Arial" w:cs="Arial"/>
          <w:u w:val="single"/>
          <w:shd w:val="clear" w:color="auto" w:fill="FDFDFD"/>
        </w:rPr>
        <w:t>British Educational Research Journal</w:t>
      </w:r>
      <w:r w:rsidRPr="00944594">
        <w:rPr>
          <w:rFonts w:ascii="Arial" w:hAnsi="Arial" w:cs="Arial"/>
          <w:shd w:val="clear" w:color="auto" w:fill="FDFDFD"/>
        </w:rPr>
        <w:t>, 36 (10). p 107–124</w:t>
      </w:r>
      <w:r w:rsidR="006454EE" w:rsidRPr="006454EE">
        <w:rPr>
          <w:rFonts w:ascii="Arial" w:eastAsia="Arial Unicode MS" w:hAnsi="Arial" w:cs="Arial"/>
        </w:rPr>
        <w:t xml:space="preserve"> </w:t>
      </w:r>
    </w:p>
    <w:p w14:paraId="0D4D2408" w14:textId="77777777" w:rsidR="00944594" w:rsidRPr="00944594" w:rsidRDefault="00944594" w:rsidP="00D7581B">
      <w:pPr>
        <w:rPr>
          <w:rFonts w:ascii="Arial" w:hAnsi="Arial" w:cs="Arial"/>
          <w:shd w:val="clear" w:color="auto" w:fill="FDFDFD"/>
        </w:rPr>
      </w:pPr>
      <w:r w:rsidRPr="00944594">
        <w:rPr>
          <w:rFonts w:ascii="Arial" w:hAnsi="Arial" w:cs="Arial"/>
          <w:shd w:val="clear" w:color="auto" w:fill="FDFDFD"/>
        </w:rPr>
        <w:t xml:space="preserve">Thomas, B, Dorling, D, Smith, G, D, (2010) Inequalities in premature mortality in Britain: observational study from 1921 to 2007. </w:t>
      </w:r>
      <w:r w:rsidRPr="00944594">
        <w:rPr>
          <w:rFonts w:ascii="Arial" w:hAnsi="Arial" w:cs="Arial"/>
          <w:u w:val="single"/>
          <w:shd w:val="clear" w:color="auto" w:fill="FDFDFD"/>
        </w:rPr>
        <w:t>BMJ.</w:t>
      </w:r>
      <w:r w:rsidRPr="00944594">
        <w:rPr>
          <w:rFonts w:ascii="Arial" w:hAnsi="Arial" w:cs="Arial"/>
          <w:shd w:val="clear" w:color="auto" w:fill="FDFDFD"/>
        </w:rPr>
        <w:t xml:space="preserve"> P 341: c3639</w:t>
      </w:r>
    </w:p>
    <w:p w14:paraId="636C06AB" w14:textId="77777777" w:rsidR="00944594" w:rsidRPr="00944594" w:rsidRDefault="00944594" w:rsidP="00D7581B">
      <w:pPr>
        <w:rPr>
          <w:rFonts w:ascii="Arial" w:hAnsi="Arial" w:cs="Arial"/>
          <w:shd w:val="clear" w:color="auto" w:fill="FDFDFD"/>
        </w:rPr>
      </w:pPr>
      <w:r w:rsidRPr="00944594">
        <w:rPr>
          <w:rFonts w:ascii="Arial" w:hAnsi="Arial" w:cs="Arial"/>
          <w:shd w:val="clear" w:color="auto" w:fill="FDFDFD"/>
        </w:rPr>
        <w:t xml:space="preserve">Thompson, H, Thomas, S, Sellstrom, E, et al. (2013) Housing improvements for health and associated socio- economic outcomes. </w:t>
      </w:r>
      <w:r w:rsidRPr="00944594">
        <w:rPr>
          <w:rFonts w:ascii="Arial" w:hAnsi="Arial" w:cs="Arial"/>
          <w:u w:val="single"/>
          <w:shd w:val="clear" w:color="auto" w:fill="FDFDFD"/>
        </w:rPr>
        <w:t>Cochrane Database of Systematic Reviews</w:t>
      </w:r>
      <w:r w:rsidRPr="00944594">
        <w:rPr>
          <w:rFonts w:ascii="Arial" w:hAnsi="Arial" w:cs="Arial"/>
          <w:shd w:val="clear" w:color="auto" w:fill="FDFDFD"/>
        </w:rPr>
        <w:t>. Issue 2. Art No: CD008657. DOI: 10. 1002/14651858. CD008657.pub2.</w:t>
      </w:r>
    </w:p>
    <w:p w14:paraId="4248BE10" w14:textId="77777777" w:rsidR="00944594" w:rsidRPr="00944594" w:rsidRDefault="00944594" w:rsidP="00D7581B">
      <w:pPr>
        <w:rPr>
          <w:rFonts w:ascii="Arial" w:hAnsi="Arial" w:cs="Arial"/>
          <w:shd w:val="clear" w:color="auto" w:fill="FDFDFD"/>
        </w:rPr>
      </w:pPr>
      <w:r w:rsidRPr="00944594">
        <w:rPr>
          <w:rFonts w:ascii="Arial" w:hAnsi="Arial" w:cs="Arial"/>
          <w:shd w:val="clear" w:color="auto" w:fill="FDFDFD"/>
        </w:rPr>
        <w:t xml:space="preserve">Turnstall, H, Mitchell, R, Gibbs, J (2011) Socio-demographic diversity and unexplained variation in depth rates between the most deprived areas in Britain. </w:t>
      </w:r>
      <w:r w:rsidRPr="00944594">
        <w:rPr>
          <w:rFonts w:ascii="Arial" w:hAnsi="Arial" w:cs="Arial"/>
          <w:u w:val="single"/>
          <w:shd w:val="clear" w:color="auto" w:fill="FDFDFD"/>
        </w:rPr>
        <w:t>J. Epidemiology Community Health</w:t>
      </w:r>
      <w:r w:rsidRPr="00944594">
        <w:rPr>
          <w:rFonts w:ascii="Arial" w:hAnsi="Arial" w:cs="Arial"/>
          <w:shd w:val="clear" w:color="auto" w:fill="FDFDFD"/>
        </w:rPr>
        <w:t xml:space="preserve"> (65). p A22 – A23</w:t>
      </w:r>
    </w:p>
    <w:p w14:paraId="7BB053E2" w14:textId="77777777" w:rsidR="00944594" w:rsidRPr="00944594" w:rsidRDefault="00944594" w:rsidP="00D7581B">
      <w:pPr>
        <w:rPr>
          <w:rFonts w:ascii="Arial" w:hAnsi="Arial" w:cs="Arial"/>
        </w:rPr>
      </w:pPr>
      <w:r w:rsidRPr="00944594">
        <w:rPr>
          <w:rFonts w:ascii="Arial" w:hAnsi="Arial" w:cs="Arial"/>
        </w:rPr>
        <w:t xml:space="preserve">Van Hecke, O, Torrance, N and Smith, B. (2013) Chronic Pain Epidemiology – Where do lifestyle factors fit in? </w:t>
      </w:r>
      <w:r w:rsidRPr="00944594">
        <w:rPr>
          <w:rFonts w:ascii="Arial" w:hAnsi="Arial" w:cs="Arial"/>
          <w:u w:val="single"/>
        </w:rPr>
        <w:t>British Journal of Pain</w:t>
      </w:r>
      <w:r w:rsidRPr="00944594">
        <w:rPr>
          <w:rFonts w:ascii="Arial" w:hAnsi="Arial" w:cs="Arial"/>
        </w:rPr>
        <w:t xml:space="preserve"> 7(4). p209 –217 </w:t>
      </w:r>
    </w:p>
    <w:p w14:paraId="368F10C5" w14:textId="77777777" w:rsidR="00944594" w:rsidRPr="00944594" w:rsidRDefault="00944594" w:rsidP="00D7581B">
      <w:pPr>
        <w:rPr>
          <w:rFonts w:ascii="Arial" w:hAnsi="Arial" w:cs="Arial"/>
        </w:rPr>
      </w:pPr>
      <w:r w:rsidRPr="00944594">
        <w:rPr>
          <w:rFonts w:ascii="Arial" w:hAnsi="Arial" w:cs="Arial"/>
        </w:rPr>
        <w:lastRenderedPageBreak/>
        <w:t xml:space="preserve">Weaver, M. (2015) ‘Poshness tests’ block working - class applicants at top companies. </w:t>
      </w:r>
      <w:r w:rsidRPr="00944594">
        <w:rPr>
          <w:rFonts w:ascii="Arial" w:hAnsi="Arial" w:cs="Arial"/>
          <w:u w:val="single"/>
        </w:rPr>
        <w:t xml:space="preserve">The Guardian </w:t>
      </w:r>
      <w:r w:rsidRPr="00944594">
        <w:rPr>
          <w:rFonts w:ascii="Arial" w:hAnsi="Arial" w:cs="Arial"/>
        </w:rPr>
        <w:t>15</w:t>
      </w:r>
      <w:r w:rsidRPr="00944594">
        <w:rPr>
          <w:rFonts w:ascii="Arial" w:hAnsi="Arial" w:cs="Arial"/>
          <w:vertAlign w:val="superscript"/>
        </w:rPr>
        <w:t>th</w:t>
      </w:r>
      <w:r w:rsidRPr="00944594">
        <w:rPr>
          <w:rFonts w:ascii="Arial" w:hAnsi="Arial" w:cs="Arial"/>
        </w:rPr>
        <w:t xml:space="preserve"> June 2015 [online] Available at: </w:t>
      </w:r>
      <w:r w:rsidRPr="00944594">
        <w:rPr>
          <w:rFonts w:ascii="Arial" w:hAnsi="Arial" w:cs="Arial"/>
          <w:u w:val="single"/>
        </w:rPr>
        <w:t>https://www.theguardian.com/society/2015/jun/15/poshness-tests-block-working-class-applicants-at-top-companies</w:t>
      </w:r>
      <w:r w:rsidRPr="00944594">
        <w:rPr>
          <w:rFonts w:ascii="Arial" w:hAnsi="Arial" w:cs="Arial"/>
        </w:rPr>
        <w:t xml:space="preserve"> (Accessed 10th November 2017)</w:t>
      </w:r>
    </w:p>
    <w:p w14:paraId="29831F39" w14:textId="77777777" w:rsidR="00944594" w:rsidRPr="00944594" w:rsidRDefault="00944594" w:rsidP="00D7581B">
      <w:pPr>
        <w:rPr>
          <w:rFonts w:ascii="Times New Roman" w:hAnsi="Times New Roman"/>
        </w:rPr>
      </w:pPr>
    </w:p>
    <w:p w14:paraId="6604EF85" w14:textId="77777777" w:rsidR="004443E4" w:rsidRDefault="004443E4" w:rsidP="00D7581B">
      <w:pPr>
        <w:rPr>
          <w:rFonts w:ascii="Times New Roman" w:hAnsi="Times New Roman"/>
          <w:b/>
          <w:sz w:val="28"/>
          <w:szCs w:val="28"/>
          <w:u w:val="single"/>
        </w:rPr>
      </w:pPr>
    </w:p>
    <w:p w14:paraId="662B9A9A" w14:textId="77777777" w:rsidR="004443E4" w:rsidRDefault="004443E4" w:rsidP="00D7581B">
      <w:pPr>
        <w:rPr>
          <w:rFonts w:ascii="Times New Roman" w:hAnsi="Times New Roman"/>
          <w:b/>
          <w:sz w:val="28"/>
          <w:szCs w:val="28"/>
          <w:u w:val="single"/>
        </w:rPr>
      </w:pPr>
    </w:p>
    <w:p w14:paraId="1EB52CC4" w14:textId="77777777" w:rsidR="004443E4" w:rsidRDefault="004443E4" w:rsidP="00D7581B">
      <w:pPr>
        <w:rPr>
          <w:rFonts w:ascii="Times New Roman" w:hAnsi="Times New Roman"/>
          <w:b/>
          <w:sz w:val="28"/>
          <w:szCs w:val="28"/>
          <w:u w:val="single"/>
        </w:rPr>
      </w:pPr>
    </w:p>
    <w:p w14:paraId="6D99EF8E" w14:textId="77777777" w:rsidR="004443E4" w:rsidRDefault="004443E4" w:rsidP="00D7581B">
      <w:pPr>
        <w:rPr>
          <w:rFonts w:ascii="Times New Roman" w:hAnsi="Times New Roman"/>
          <w:b/>
          <w:sz w:val="28"/>
          <w:szCs w:val="28"/>
          <w:u w:val="single"/>
        </w:rPr>
      </w:pPr>
    </w:p>
    <w:p w14:paraId="117B68EE" w14:textId="77777777" w:rsidR="004443E4" w:rsidRDefault="004443E4" w:rsidP="00D7581B">
      <w:pPr>
        <w:rPr>
          <w:rFonts w:ascii="Times New Roman" w:hAnsi="Times New Roman"/>
          <w:b/>
          <w:sz w:val="28"/>
          <w:szCs w:val="28"/>
          <w:u w:val="single"/>
        </w:rPr>
      </w:pPr>
    </w:p>
    <w:p w14:paraId="168DE1C0" w14:textId="77777777" w:rsidR="004443E4" w:rsidRDefault="004443E4" w:rsidP="00D7581B">
      <w:pPr>
        <w:rPr>
          <w:rFonts w:ascii="Times New Roman" w:hAnsi="Times New Roman"/>
          <w:b/>
          <w:sz w:val="28"/>
          <w:szCs w:val="28"/>
          <w:u w:val="single"/>
        </w:rPr>
      </w:pPr>
    </w:p>
    <w:p w14:paraId="77BB5CEA" w14:textId="77777777" w:rsidR="004443E4" w:rsidRDefault="004443E4" w:rsidP="00D7581B">
      <w:pPr>
        <w:rPr>
          <w:rFonts w:ascii="Times New Roman" w:hAnsi="Times New Roman"/>
          <w:b/>
          <w:sz w:val="28"/>
          <w:szCs w:val="28"/>
          <w:u w:val="single"/>
        </w:rPr>
      </w:pPr>
    </w:p>
    <w:p w14:paraId="186E630D" w14:textId="77777777" w:rsidR="004443E4" w:rsidRDefault="004443E4" w:rsidP="00D7581B">
      <w:pPr>
        <w:rPr>
          <w:rFonts w:ascii="Times New Roman" w:hAnsi="Times New Roman"/>
          <w:b/>
          <w:sz w:val="28"/>
          <w:szCs w:val="28"/>
          <w:u w:val="single"/>
        </w:rPr>
      </w:pPr>
    </w:p>
    <w:p w14:paraId="2A11F991" w14:textId="77777777" w:rsidR="004443E4" w:rsidRDefault="004443E4" w:rsidP="00D7581B">
      <w:pPr>
        <w:rPr>
          <w:rFonts w:ascii="Times New Roman" w:hAnsi="Times New Roman"/>
          <w:b/>
          <w:sz w:val="28"/>
          <w:szCs w:val="28"/>
          <w:u w:val="single"/>
        </w:rPr>
      </w:pPr>
    </w:p>
    <w:p w14:paraId="2B0A509A" w14:textId="77777777" w:rsidR="004443E4" w:rsidRDefault="004443E4" w:rsidP="00D7581B">
      <w:pPr>
        <w:rPr>
          <w:rFonts w:ascii="Times New Roman" w:hAnsi="Times New Roman"/>
          <w:b/>
          <w:sz w:val="28"/>
          <w:szCs w:val="28"/>
          <w:u w:val="single"/>
        </w:rPr>
      </w:pPr>
    </w:p>
    <w:p w14:paraId="6418FEFE" w14:textId="77777777" w:rsidR="004443E4" w:rsidRDefault="004443E4" w:rsidP="00D7581B">
      <w:pPr>
        <w:rPr>
          <w:rFonts w:ascii="Times New Roman" w:hAnsi="Times New Roman"/>
          <w:b/>
          <w:sz w:val="28"/>
          <w:szCs w:val="28"/>
          <w:u w:val="single"/>
        </w:rPr>
      </w:pPr>
    </w:p>
    <w:p w14:paraId="1AB36037" w14:textId="77777777" w:rsidR="004443E4" w:rsidRDefault="004443E4" w:rsidP="00D7581B">
      <w:pPr>
        <w:rPr>
          <w:rFonts w:ascii="Times New Roman" w:hAnsi="Times New Roman"/>
          <w:b/>
          <w:sz w:val="28"/>
          <w:szCs w:val="28"/>
          <w:u w:val="single"/>
        </w:rPr>
      </w:pPr>
    </w:p>
    <w:p w14:paraId="147DCCED" w14:textId="77777777" w:rsidR="004443E4" w:rsidRDefault="004443E4" w:rsidP="00D7581B">
      <w:pPr>
        <w:rPr>
          <w:rFonts w:ascii="Times New Roman" w:hAnsi="Times New Roman"/>
          <w:b/>
          <w:sz w:val="28"/>
          <w:szCs w:val="28"/>
          <w:u w:val="single"/>
        </w:rPr>
      </w:pPr>
    </w:p>
    <w:p w14:paraId="4F4033EB" w14:textId="77777777" w:rsidR="004443E4" w:rsidRDefault="004443E4" w:rsidP="00D7581B">
      <w:pPr>
        <w:rPr>
          <w:rFonts w:ascii="Times New Roman" w:hAnsi="Times New Roman"/>
          <w:b/>
          <w:sz w:val="28"/>
          <w:szCs w:val="28"/>
          <w:u w:val="single"/>
        </w:rPr>
      </w:pPr>
    </w:p>
    <w:p w14:paraId="497F2888" w14:textId="77777777" w:rsidR="004443E4" w:rsidRDefault="004443E4" w:rsidP="00D7581B">
      <w:pPr>
        <w:rPr>
          <w:rFonts w:ascii="Times New Roman" w:hAnsi="Times New Roman"/>
          <w:b/>
          <w:sz w:val="28"/>
          <w:szCs w:val="28"/>
          <w:u w:val="single"/>
        </w:rPr>
      </w:pPr>
    </w:p>
    <w:p w14:paraId="5254990A" w14:textId="77777777" w:rsidR="004443E4" w:rsidRDefault="004443E4" w:rsidP="00D7581B">
      <w:pPr>
        <w:rPr>
          <w:rFonts w:ascii="Times New Roman" w:hAnsi="Times New Roman"/>
          <w:b/>
          <w:sz w:val="28"/>
          <w:szCs w:val="28"/>
          <w:u w:val="single"/>
        </w:rPr>
      </w:pPr>
    </w:p>
    <w:p w14:paraId="542284A4" w14:textId="77777777" w:rsidR="004443E4" w:rsidRDefault="004443E4" w:rsidP="00D7581B">
      <w:pPr>
        <w:rPr>
          <w:rFonts w:ascii="Times New Roman" w:hAnsi="Times New Roman"/>
          <w:b/>
          <w:sz w:val="28"/>
          <w:szCs w:val="28"/>
          <w:u w:val="single"/>
        </w:rPr>
      </w:pPr>
    </w:p>
    <w:p w14:paraId="0DF805F5" w14:textId="77777777" w:rsidR="004443E4" w:rsidRDefault="004443E4" w:rsidP="00D7581B">
      <w:pPr>
        <w:rPr>
          <w:rFonts w:ascii="Times New Roman" w:hAnsi="Times New Roman"/>
          <w:b/>
          <w:sz w:val="28"/>
          <w:szCs w:val="28"/>
          <w:u w:val="single"/>
        </w:rPr>
      </w:pPr>
    </w:p>
    <w:p w14:paraId="22695645" w14:textId="77777777" w:rsidR="004443E4" w:rsidRDefault="004443E4" w:rsidP="00D7581B">
      <w:pPr>
        <w:rPr>
          <w:rFonts w:ascii="Times New Roman" w:hAnsi="Times New Roman"/>
          <w:b/>
          <w:sz w:val="28"/>
          <w:szCs w:val="28"/>
          <w:u w:val="single"/>
        </w:rPr>
      </w:pPr>
    </w:p>
    <w:p w14:paraId="20737B5F" w14:textId="7F094A03" w:rsidR="00436FD3" w:rsidRPr="00436FD3" w:rsidRDefault="00F82059" w:rsidP="00D7581B">
      <w:pPr>
        <w:rPr>
          <w:rFonts w:ascii="Times New Roman" w:hAnsi="Times New Roman"/>
          <w:b/>
          <w:sz w:val="28"/>
          <w:szCs w:val="28"/>
          <w:u w:val="single"/>
        </w:rPr>
      </w:pPr>
      <w:r>
        <w:rPr>
          <w:rFonts w:ascii="Times New Roman" w:hAnsi="Times New Roman"/>
          <w:b/>
          <w:sz w:val="28"/>
          <w:szCs w:val="28"/>
          <w:u w:val="single"/>
        </w:rPr>
        <w:lastRenderedPageBreak/>
        <w:t>A</w:t>
      </w:r>
      <w:r w:rsidR="00436FD3" w:rsidRPr="00436FD3">
        <w:rPr>
          <w:rFonts w:ascii="Times New Roman" w:hAnsi="Times New Roman"/>
          <w:b/>
          <w:sz w:val="28"/>
          <w:szCs w:val="28"/>
          <w:u w:val="single"/>
        </w:rPr>
        <w:t xml:space="preserve">ppendix 1 </w:t>
      </w:r>
    </w:p>
    <w:p w14:paraId="0950C248" w14:textId="77777777" w:rsidR="00436FD3" w:rsidRPr="00436FD3" w:rsidRDefault="00436FD3" w:rsidP="00D7581B">
      <w:pPr>
        <w:rPr>
          <w:rFonts w:ascii="Times New Roman" w:hAnsi="Times New Roman"/>
          <w:b/>
          <w:sz w:val="28"/>
          <w:szCs w:val="28"/>
          <w:u w:val="single"/>
        </w:rPr>
      </w:pPr>
      <w:r w:rsidRPr="00436FD3">
        <w:rPr>
          <w:rFonts w:ascii="Times New Roman" w:hAnsi="Times New Roman"/>
          <w:b/>
          <w:sz w:val="28"/>
          <w:szCs w:val="28"/>
          <w:u w:val="single"/>
        </w:rPr>
        <w:t>Gantt chart</w:t>
      </w:r>
    </w:p>
    <w:p w14:paraId="7A3A04AB" w14:textId="18B6459F" w:rsidR="00436FD3" w:rsidRPr="00436FD3" w:rsidRDefault="00436FD3" w:rsidP="00D7581B">
      <w:pPr>
        <w:rPr>
          <w:rFonts w:ascii="Times New Roman" w:hAnsi="Times New Roman"/>
          <w:color w:val="000000" w:themeColor="text1"/>
          <w:sz w:val="24"/>
          <w:szCs w:val="24"/>
        </w:rPr>
      </w:pPr>
      <w:r w:rsidRPr="00436FD3">
        <w:rPr>
          <w:rFonts w:ascii="Times New Roman" w:hAnsi="Times New Roman"/>
          <w:color w:val="000000" w:themeColor="text1"/>
          <w:sz w:val="24"/>
          <w:szCs w:val="24"/>
        </w:rPr>
        <w:t>To prepare for the thesis, a Gantt chart has been devised, which is a timeline chart used to show evidence of time management utilized along each process of the thesis (Geraldi &amp; Lechter, 2012). Please see below:</w:t>
      </w:r>
    </w:p>
    <w:p w14:paraId="1ED1FD06" w14:textId="77777777" w:rsidR="00436FD3" w:rsidRPr="00436FD3" w:rsidRDefault="00436FD3" w:rsidP="00D7581B">
      <w:pPr>
        <w:rPr>
          <w:rFonts w:ascii="Times New Roman" w:hAnsi="Times New Roman"/>
          <w:b/>
          <w:sz w:val="28"/>
          <w:szCs w:val="28"/>
          <w:u w:val="single"/>
        </w:rPr>
      </w:pPr>
      <w:r w:rsidRPr="00436FD3">
        <w:rPr>
          <w:rFonts w:ascii="Times New Roman" w:hAnsi="Times New Roman"/>
          <w:b/>
          <w:sz w:val="28"/>
          <w:szCs w:val="28"/>
        </w:rPr>
        <w:t xml:space="preserve">         </w:t>
      </w:r>
    </w:p>
    <w:tbl>
      <w:tblPr>
        <w:tblStyle w:val="TableGrid"/>
        <w:tblpPr w:leftFromText="180" w:rightFromText="180" w:vertAnchor="text" w:horzAnchor="margin" w:tblpY="67"/>
        <w:tblW w:w="9130" w:type="dxa"/>
        <w:tblLook w:val="04A0" w:firstRow="1" w:lastRow="0" w:firstColumn="1" w:lastColumn="0" w:noHBand="0" w:noVBand="1"/>
      </w:tblPr>
      <w:tblGrid>
        <w:gridCol w:w="1452"/>
        <w:gridCol w:w="1196"/>
        <w:gridCol w:w="1461"/>
        <w:gridCol w:w="1429"/>
        <w:gridCol w:w="1212"/>
        <w:gridCol w:w="1352"/>
        <w:gridCol w:w="1028"/>
      </w:tblGrid>
      <w:tr w:rsidR="00436FD3" w:rsidRPr="00436FD3" w14:paraId="2DBFA68E" w14:textId="77777777" w:rsidTr="008C069D">
        <w:trPr>
          <w:trHeight w:val="527"/>
        </w:trPr>
        <w:tc>
          <w:tcPr>
            <w:tcW w:w="1452" w:type="dxa"/>
          </w:tcPr>
          <w:p w14:paraId="78E48E0B" w14:textId="77777777" w:rsidR="00436FD3" w:rsidRPr="00436FD3" w:rsidRDefault="00436FD3" w:rsidP="006E6229">
            <w:pPr>
              <w:spacing w:after="120"/>
              <w:rPr>
                <w:rFonts w:ascii="Times New Roman" w:hAnsi="Times New Roman"/>
                <w:b/>
                <w:sz w:val="20"/>
                <w:szCs w:val="20"/>
              </w:rPr>
            </w:pPr>
          </w:p>
        </w:tc>
        <w:tc>
          <w:tcPr>
            <w:tcW w:w="1196" w:type="dxa"/>
          </w:tcPr>
          <w:p w14:paraId="732A250B" w14:textId="77777777" w:rsidR="00436FD3" w:rsidRPr="00436FD3" w:rsidRDefault="00436FD3" w:rsidP="006E6229">
            <w:pPr>
              <w:spacing w:after="120"/>
              <w:rPr>
                <w:rFonts w:ascii="Times New Roman" w:hAnsi="Times New Roman"/>
                <w:b/>
                <w:sz w:val="28"/>
                <w:szCs w:val="28"/>
              </w:rPr>
            </w:pPr>
            <w:r w:rsidRPr="00436FD3">
              <w:rPr>
                <w:rFonts w:ascii="Times New Roman" w:hAnsi="Times New Roman"/>
                <w:b/>
                <w:sz w:val="28"/>
                <w:szCs w:val="28"/>
              </w:rPr>
              <w:t>October</w:t>
            </w:r>
          </w:p>
        </w:tc>
        <w:tc>
          <w:tcPr>
            <w:tcW w:w="1461" w:type="dxa"/>
          </w:tcPr>
          <w:p w14:paraId="32DC0A50" w14:textId="77777777" w:rsidR="00436FD3" w:rsidRPr="00436FD3" w:rsidRDefault="00436FD3" w:rsidP="006E6229">
            <w:pPr>
              <w:spacing w:after="120"/>
              <w:rPr>
                <w:rFonts w:ascii="Times New Roman" w:hAnsi="Times New Roman"/>
                <w:b/>
                <w:sz w:val="28"/>
                <w:szCs w:val="28"/>
              </w:rPr>
            </w:pPr>
            <w:r w:rsidRPr="00436FD3">
              <w:rPr>
                <w:rFonts w:ascii="Times New Roman" w:hAnsi="Times New Roman"/>
                <w:b/>
                <w:sz w:val="28"/>
                <w:szCs w:val="28"/>
              </w:rPr>
              <w:t>November</w:t>
            </w:r>
          </w:p>
        </w:tc>
        <w:tc>
          <w:tcPr>
            <w:tcW w:w="1429" w:type="dxa"/>
          </w:tcPr>
          <w:p w14:paraId="3E846785" w14:textId="77777777" w:rsidR="00436FD3" w:rsidRPr="00436FD3" w:rsidRDefault="00436FD3" w:rsidP="006E6229">
            <w:pPr>
              <w:spacing w:after="120"/>
              <w:rPr>
                <w:rFonts w:ascii="Times New Roman" w:hAnsi="Times New Roman"/>
                <w:b/>
                <w:sz w:val="28"/>
                <w:szCs w:val="28"/>
              </w:rPr>
            </w:pPr>
            <w:r w:rsidRPr="00436FD3">
              <w:rPr>
                <w:rFonts w:ascii="Times New Roman" w:hAnsi="Times New Roman"/>
                <w:b/>
                <w:sz w:val="28"/>
                <w:szCs w:val="28"/>
              </w:rPr>
              <w:t>December</w:t>
            </w:r>
          </w:p>
        </w:tc>
        <w:tc>
          <w:tcPr>
            <w:tcW w:w="1212" w:type="dxa"/>
          </w:tcPr>
          <w:p w14:paraId="78842597" w14:textId="77777777" w:rsidR="00436FD3" w:rsidRPr="00436FD3" w:rsidRDefault="00436FD3" w:rsidP="006E6229">
            <w:pPr>
              <w:spacing w:after="120"/>
              <w:rPr>
                <w:rFonts w:ascii="Times New Roman" w:hAnsi="Times New Roman"/>
                <w:b/>
                <w:sz w:val="28"/>
                <w:szCs w:val="28"/>
              </w:rPr>
            </w:pPr>
            <w:r w:rsidRPr="00436FD3">
              <w:rPr>
                <w:rFonts w:ascii="Times New Roman" w:hAnsi="Times New Roman"/>
                <w:b/>
                <w:sz w:val="28"/>
                <w:szCs w:val="28"/>
              </w:rPr>
              <w:t>January</w:t>
            </w:r>
          </w:p>
        </w:tc>
        <w:tc>
          <w:tcPr>
            <w:tcW w:w="1352" w:type="dxa"/>
          </w:tcPr>
          <w:p w14:paraId="00A30E9E" w14:textId="77777777" w:rsidR="00436FD3" w:rsidRPr="00436FD3" w:rsidRDefault="00436FD3" w:rsidP="006E6229">
            <w:pPr>
              <w:spacing w:after="120"/>
              <w:rPr>
                <w:rFonts w:ascii="Times New Roman" w:hAnsi="Times New Roman"/>
                <w:b/>
                <w:sz w:val="28"/>
                <w:szCs w:val="28"/>
              </w:rPr>
            </w:pPr>
            <w:r w:rsidRPr="00436FD3">
              <w:rPr>
                <w:rFonts w:ascii="Times New Roman" w:hAnsi="Times New Roman"/>
                <w:b/>
                <w:sz w:val="28"/>
                <w:szCs w:val="28"/>
              </w:rPr>
              <w:t>February</w:t>
            </w:r>
          </w:p>
        </w:tc>
        <w:tc>
          <w:tcPr>
            <w:tcW w:w="1028" w:type="dxa"/>
          </w:tcPr>
          <w:p w14:paraId="0A746126" w14:textId="77777777" w:rsidR="00436FD3" w:rsidRPr="00436FD3" w:rsidRDefault="00436FD3" w:rsidP="006E6229">
            <w:pPr>
              <w:spacing w:after="120"/>
              <w:rPr>
                <w:rFonts w:ascii="Times New Roman" w:hAnsi="Times New Roman"/>
                <w:b/>
                <w:sz w:val="28"/>
                <w:szCs w:val="28"/>
              </w:rPr>
            </w:pPr>
            <w:r w:rsidRPr="00436FD3">
              <w:rPr>
                <w:rFonts w:ascii="Times New Roman" w:hAnsi="Times New Roman"/>
                <w:b/>
                <w:sz w:val="28"/>
                <w:szCs w:val="28"/>
              </w:rPr>
              <w:t>March</w:t>
            </w:r>
          </w:p>
        </w:tc>
      </w:tr>
      <w:tr w:rsidR="00436FD3" w:rsidRPr="00436FD3" w14:paraId="3DB172A7" w14:textId="77777777" w:rsidTr="008C069D">
        <w:trPr>
          <w:trHeight w:val="527"/>
        </w:trPr>
        <w:tc>
          <w:tcPr>
            <w:tcW w:w="1452" w:type="dxa"/>
          </w:tcPr>
          <w:p w14:paraId="2C6559F6"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t>Identify research topic / Record research thesis sheet</w:t>
            </w:r>
          </w:p>
          <w:p w14:paraId="4738EF52" w14:textId="77777777" w:rsidR="00436FD3" w:rsidRPr="00436FD3" w:rsidRDefault="00436FD3" w:rsidP="006E6229">
            <w:pPr>
              <w:spacing w:after="120"/>
              <w:rPr>
                <w:rFonts w:ascii="Times New Roman" w:hAnsi="Times New Roman"/>
                <w:b/>
                <w:sz w:val="20"/>
                <w:szCs w:val="20"/>
              </w:rPr>
            </w:pPr>
          </w:p>
        </w:tc>
        <w:tc>
          <w:tcPr>
            <w:tcW w:w="1196" w:type="dxa"/>
            <w:shd w:val="clear" w:color="auto" w:fill="FF0000"/>
          </w:tcPr>
          <w:p w14:paraId="6E4200C7" w14:textId="77777777" w:rsidR="00436FD3" w:rsidRPr="00436FD3" w:rsidRDefault="00436FD3" w:rsidP="006E6229">
            <w:pPr>
              <w:spacing w:after="120"/>
              <w:rPr>
                <w:rFonts w:ascii="Times New Roman" w:hAnsi="Times New Roman"/>
                <w:b/>
                <w:sz w:val="28"/>
                <w:szCs w:val="28"/>
              </w:rPr>
            </w:pPr>
          </w:p>
        </w:tc>
        <w:tc>
          <w:tcPr>
            <w:tcW w:w="1461" w:type="dxa"/>
            <w:shd w:val="clear" w:color="auto" w:fill="FF0000"/>
          </w:tcPr>
          <w:p w14:paraId="7524CEAC" w14:textId="77777777" w:rsidR="00436FD3" w:rsidRPr="00436FD3" w:rsidRDefault="00436FD3" w:rsidP="006E6229">
            <w:pPr>
              <w:spacing w:after="120"/>
              <w:rPr>
                <w:rFonts w:ascii="Times New Roman" w:hAnsi="Times New Roman"/>
                <w:b/>
                <w:sz w:val="28"/>
                <w:szCs w:val="28"/>
              </w:rPr>
            </w:pPr>
          </w:p>
        </w:tc>
        <w:tc>
          <w:tcPr>
            <w:tcW w:w="1429" w:type="dxa"/>
            <w:shd w:val="clear" w:color="auto" w:fill="FFFFFF" w:themeFill="background1"/>
          </w:tcPr>
          <w:p w14:paraId="20198A68" w14:textId="77777777" w:rsidR="00436FD3" w:rsidRPr="00436FD3" w:rsidRDefault="00436FD3" w:rsidP="006E6229">
            <w:pPr>
              <w:spacing w:after="120"/>
              <w:rPr>
                <w:rFonts w:ascii="Times New Roman" w:hAnsi="Times New Roman"/>
                <w:b/>
                <w:sz w:val="28"/>
                <w:szCs w:val="28"/>
              </w:rPr>
            </w:pPr>
          </w:p>
        </w:tc>
        <w:tc>
          <w:tcPr>
            <w:tcW w:w="1212" w:type="dxa"/>
            <w:shd w:val="clear" w:color="auto" w:fill="FFFFFF" w:themeFill="background1"/>
          </w:tcPr>
          <w:p w14:paraId="0EDF7D3E" w14:textId="77777777" w:rsidR="00436FD3" w:rsidRPr="00436FD3" w:rsidRDefault="00436FD3" w:rsidP="006E6229">
            <w:pPr>
              <w:spacing w:after="120"/>
              <w:rPr>
                <w:rFonts w:ascii="Times New Roman" w:hAnsi="Times New Roman"/>
                <w:b/>
                <w:sz w:val="28"/>
                <w:szCs w:val="28"/>
              </w:rPr>
            </w:pPr>
          </w:p>
        </w:tc>
        <w:tc>
          <w:tcPr>
            <w:tcW w:w="1352" w:type="dxa"/>
            <w:shd w:val="clear" w:color="auto" w:fill="FFFFFF" w:themeFill="background1"/>
          </w:tcPr>
          <w:p w14:paraId="2ED4759D" w14:textId="77777777" w:rsidR="00436FD3" w:rsidRPr="00436FD3" w:rsidRDefault="00436FD3" w:rsidP="006E6229">
            <w:pPr>
              <w:spacing w:after="120"/>
              <w:rPr>
                <w:rFonts w:ascii="Times New Roman" w:hAnsi="Times New Roman"/>
                <w:b/>
                <w:sz w:val="28"/>
                <w:szCs w:val="28"/>
              </w:rPr>
            </w:pPr>
            <w:r w:rsidRPr="00436FD3">
              <w:rPr>
                <w:rFonts w:ascii="Times New Roman" w:hAnsi="Times New Roman"/>
                <w:b/>
                <w:sz w:val="28"/>
                <w:szCs w:val="28"/>
              </w:rPr>
              <w:t xml:space="preserve"> </w:t>
            </w:r>
          </w:p>
          <w:p w14:paraId="27B0C375" w14:textId="77777777" w:rsidR="00436FD3" w:rsidRPr="00436FD3" w:rsidRDefault="00436FD3" w:rsidP="006E6229">
            <w:pPr>
              <w:spacing w:after="120"/>
              <w:rPr>
                <w:rFonts w:ascii="Times New Roman" w:hAnsi="Times New Roman"/>
                <w:sz w:val="28"/>
                <w:szCs w:val="28"/>
              </w:rPr>
            </w:pPr>
          </w:p>
          <w:p w14:paraId="4347148E" w14:textId="77777777" w:rsidR="00436FD3" w:rsidRPr="00436FD3" w:rsidRDefault="00436FD3" w:rsidP="006E6229">
            <w:pPr>
              <w:tabs>
                <w:tab w:val="left" w:pos="795"/>
              </w:tabs>
              <w:spacing w:after="120"/>
              <w:rPr>
                <w:rFonts w:ascii="Times New Roman" w:hAnsi="Times New Roman"/>
                <w:sz w:val="28"/>
                <w:szCs w:val="28"/>
              </w:rPr>
            </w:pPr>
            <w:r w:rsidRPr="00436FD3">
              <w:rPr>
                <w:rFonts w:ascii="Times New Roman" w:hAnsi="Times New Roman"/>
                <w:sz w:val="28"/>
                <w:szCs w:val="28"/>
              </w:rPr>
              <w:tab/>
            </w:r>
          </w:p>
        </w:tc>
        <w:tc>
          <w:tcPr>
            <w:tcW w:w="1028" w:type="dxa"/>
            <w:shd w:val="clear" w:color="auto" w:fill="FFFFFF" w:themeFill="background1"/>
          </w:tcPr>
          <w:p w14:paraId="18EC5624" w14:textId="77777777" w:rsidR="00436FD3" w:rsidRPr="00436FD3" w:rsidRDefault="00436FD3" w:rsidP="006E6229">
            <w:pPr>
              <w:spacing w:after="120"/>
              <w:rPr>
                <w:rFonts w:ascii="Times New Roman" w:hAnsi="Times New Roman"/>
                <w:b/>
                <w:sz w:val="28"/>
                <w:szCs w:val="28"/>
              </w:rPr>
            </w:pPr>
          </w:p>
        </w:tc>
      </w:tr>
      <w:tr w:rsidR="00436FD3" w:rsidRPr="00436FD3" w14:paraId="58B0CDC0" w14:textId="77777777" w:rsidTr="008C069D">
        <w:trPr>
          <w:trHeight w:val="912"/>
        </w:trPr>
        <w:tc>
          <w:tcPr>
            <w:tcW w:w="1452" w:type="dxa"/>
          </w:tcPr>
          <w:p w14:paraId="5B8846C2"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t>Background reading</w:t>
            </w:r>
          </w:p>
          <w:p w14:paraId="160F755E"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t>Finalise Title, Aim and Objectives</w:t>
            </w:r>
          </w:p>
          <w:p w14:paraId="6A165869"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t xml:space="preserve">Start Research Proposal </w:t>
            </w:r>
            <w:r w:rsidRPr="00436FD3">
              <w:rPr>
                <w:rFonts w:ascii="Times New Roman" w:hAnsi="Times New Roman"/>
                <w:b/>
                <w:color w:val="FF0000"/>
                <w:sz w:val="20"/>
                <w:szCs w:val="20"/>
              </w:rPr>
              <w:t>(16</w:t>
            </w:r>
            <w:r w:rsidRPr="00436FD3">
              <w:rPr>
                <w:rFonts w:ascii="Times New Roman" w:hAnsi="Times New Roman"/>
                <w:b/>
                <w:color w:val="FF0000"/>
                <w:sz w:val="20"/>
                <w:szCs w:val="20"/>
                <w:vertAlign w:val="superscript"/>
              </w:rPr>
              <w:t>th</w:t>
            </w:r>
            <w:r w:rsidRPr="00436FD3">
              <w:rPr>
                <w:rFonts w:ascii="Times New Roman" w:hAnsi="Times New Roman"/>
                <w:b/>
                <w:color w:val="FF0000"/>
                <w:sz w:val="20"/>
                <w:szCs w:val="20"/>
              </w:rPr>
              <w:t xml:space="preserve"> Oct)</w:t>
            </w:r>
          </w:p>
        </w:tc>
        <w:tc>
          <w:tcPr>
            <w:tcW w:w="1196" w:type="dxa"/>
            <w:shd w:val="clear" w:color="auto" w:fill="FF0000"/>
          </w:tcPr>
          <w:p w14:paraId="764A95FF" w14:textId="77777777" w:rsidR="00436FD3" w:rsidRPr="00436FD3" w:rsidRDefault="00436FD3" w:rsidP="006E6229">
            <w:pPr>
              <w:spacing w:after="120"/>
              <w:rPr>
                <w:rFonts w:ascii="Times New Roman" w:hAnsi="Times New Roman"/>
                <w:b/>
                <w:sz w:val="28"/>
                <w:szCs w:val="28"/>
              </w:rPr>
            </w:pPr>
          </w:p>
        </w:tc>
        <w:tc>
          <w:tcPr>
            <w:tcW w:w="1461" w:type="dxa"/>
            <w:shd w:val="clear" w:color="auto" w:fill="FF0000"/>
          </w:tcPr>
          <w:p w14:paraId="26696062" w14:textId="77777777" w:rsidR="00436FD3" w:rsidRPr="00436FD3" w:rsidRDefault="00436FD3" w:rsidP="006E6229">
            <w:pPr>
              <w:spacing w:after="120"/>
              <w:rPr>
                <w:rFonts w:ascii="Times New Roman" w:hAnsi="Times New Roman"/>
                <w:b/>
                <w:color w:val="FF0000"/>
                <w:sz w:val="28"/>
                <w:szCs w:val="28"/>
              </w:rPr>
            </w:pPr>
          </w:p>
        </w:tc>
        <w:tc>
          <w:tcPr>
            <w:tcW w:w="1429" w:type="dxa"/>
            <w:shd w:val="clear" w:color="auto" w:fill="FFFFFF" w:themeFill="background1"/>
          </w:tcPr>
          <w:p w14:paraId="33A3561C" w14:textId="77777777" w:rsidR="00436FD3" w:rsidRPr="00436FD3" w:rsidRDefault="00436FD3" w:rsidP="006E6229">
            <w:pPr>
              <w:spacing w:after="120"/>
              <w:rPr>
                <w:rFonts w:ascii="Times New Roman" w:hAnsi="Times New Roman"/>
                <w:b/>
                <w:sz w:val="28"/>
                <w:szCs w:val="28"/>
              </w:rPr>
            </w:pPr>
          </w:p>
        </w:tc>
        <w:tc>
          <w:tcPr>
            <w:tcW w:w="1212" w:type="dxa"/>
            <w:shd w:val="clear" w:color="auto" w:fill="auto"/>
          </w:tcPr>
          <w:p w14:paraId="1C2B4717" w14:textId="77777777" w:rsidR="00436FD3" w:rsidRPr="00436FD3" w:rsidRDefault="00436FD3" w:rsidP="006E6229">
            <w:pPr>
              <w:spacing w:after="120"/>
              <w:rPr>
                <w:rFonts w:ascii="Times New Roman" w:hAnsi="Times New Roman"/>
                <w:b/>
                <w:sz w:val="28"/>
                <w:szCs w:val="28"/>
              </w:rPr>
            </w:pPr>
          </w:p>
        </w:tc>
        <w:tc>
          <w:tcPr>
            <w:tcW w:w="1352" w:type="dxa"/>
            <w:shd w:val="clear" w:color="auto" w:fill="auto"/>
          </w:tcPr>
          <w:p w14:paraId="43530BCE" w14:textId="77777777" w:rsidR="00436FD3" w:rsidRPr="00436FD3" w:rsidRDefault="00436FD3" w:rsidP="006E6229">
            <w:pPr>
              <w:spacing w:after="120"/>
              <w:rPr>
                <w:rFonts w:ascii="Times New Roman" w:hAnsi="Times New Roman"/>
                <w:b/>
                <w:sz w:val="28"/>
                <w:szCs w:val="28"/>
              </w:rPr>
            </w:pPr>
          </w:p>
        </w:tc>
        <w:tc>
          <w:tcPr>
            <w:tcW w:w="1028" w:type="dxa"/>
            <w:shd w:val="clear" w:color="auto" w:fill="auto"/>
          </w:tcPr>
          <w:p w14:paraId="63F8BE7E" w14:textId="77777777" w:rsidR="00436FD3" w:rsidRPr="00436FD3" w:rsidRDefault="00436FD3" w:rsidP="006E6229">
            <w:pPr>
              <w:spacing w:after="120"/>
              <w:rPr>
                <w:rFonts w:ascii="Times New Roman" w:hAnsi="Times New Roman"/>
                <w:b/>
                <w:sz w:val="28"/>
                <w:szCs w:val="28"/>
              </w:rPr>
            </w:pPr>
          </w:p>
        </w:tc>
      </w:tr>
      <w:tr w:rsidR="00436FD3" w:rsidRPr="00436FD3" w14:paraId="1CF87B5B" w14:textId="77777777" w:rsidTr="008C069D">
        <w:trPr>
          <w:trHeight w:val="826"/>
        </w:trPr>
        <w:tc>
          <w:tcPr>
            <w:tcW w:w="1452" w:type="dxa"/>
          </w:tcPr>
          <w:p w14:paraId="11D220C2"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t xml:space="preserve">Plan meetings with mentor </w:t>
            </w:r>
          </w:p>
          <w:p w14:paraId="453F7C6E"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t>Discuss search methods</w:t>
            </w:r>
          </w:p>
        </w:tc>
        <w:tc>
          <w:tcPr>
            <w:tcW w:w="1196" w:type="dxa"/>
            <w:shd w:val="clear" w:color="auto" w:fill="FF0000"/>
          </w:tcPr>
          <w:p w14:paraId="2F956C84" w14:textId="77777777" w:rsidR="00436FD3" w:rsidRPr="00436FD3" w:rsidRDefault="00436FD3" w:rsidP="006E6229">
            <w:pPr>
              <w:spacing w:after="120"/>
              <w:rPr>
                <w:rFonts w:ascii="Times New Roman" w:hAnsi="Times New Roman"/>
                <w:b/>
                <w:sz w:val="28"/>
                <w:szCs w:val="28"/>
              </w:rPr>
            </w:pPr>
          </w:p>
        </w:tc>
        <w:tc>
          <w:tcPr>
            <w:tcW w:w="1461" w:type="dxa"/>
            <w:shd w:val="clear" w:color="auto" w:fill="FF0000"/>
          </w:tcPr>
          <w:p w14:paraId="1270D4A7" w14:textId="77777777" w:rsidR="00436FD3" w:rsidRPr="00436FD3" w:rsidRDefault="00436FD3" w:rsidP="006E6229">
            <w:pPr>
              <w:spacing w:after="120"/>
              <w:rPr>
                <w:rFonts w:ascii="Times New Roman" w:hAnsi="Times New Roman"/>
                <w:b/>
                <w:sz w:val="28"/>
                <w:szCs w:val="28"/>
              </w:rPr>
            </w:pPr>
          </w:p>
        </w:tc>
        <w:tc>
          <w:tcPr>
            <w:tcW w:w="1429" w:type="dxa"/>
            <w:shd w:val="clear" w:color="auto" w:fill="auto"/>
          </w:tcPr>
          <w:p w14:paraId="0D9AD633" w14:textId="77777777" w:rsidR="00436FD3" w:rsidRPr="00436FD3" w:rsidRDefault="00436FD3" w:rsidP="006E6229">
            <w:pPr>
              <w:spacing w:after="120"/>
              <w:rPr>
                <w:rFonts w:ascii="Times New Roman" w:hAnsi="Times New Roman"/>
                <w:b/>
                <w:sz w:val="28"/>
                <w:szCs w:val="28"/>
              </w:rPr>
            </w:pPr>
          </w:p>
        </w:tc>
        <w:tc>
          <w:tcPr>
            <w:tcW w:w="1212" w:type="dxa"/>
            <w:shd w:val="clear" w:color="auto" w:fill="auto"/>
          </w:tcPr>
          <w:p w14:paraId="0818199A" w14:textId="77777777" w:rsidR="00436FD3" w:rsidRPr="00436FD3" w:rsidRDefault="00436FD3" w:rsidP="006E6229">
            <w:pPr>
              <w:spacing w:after="120"/>
              <w:rPr>
                <w:rFonts w:ascii="Times New Roman" w:hAnsi="Times New Roman"/>
                <w:b/>
                <w:sz w:val="28"/>
                <w:szCs w:val="28"/>
              </w:rPr>
            </w:pPr>
          </w:p>
        </w:tc>
        <w:tc>
          <w:tcPr>
            <w:tcW w:w="1352" w:type="dxa"/>
            <w:shd w:val="clear" w:color="auto" w:fill="auto"/>
          </w:tcPr>
          <w:p w14:paraId="1F9AEFD4" w14:textId="77777777" w:rsidR="00436FD3" w:rsidRPr="00436FD3" w:rsidRDefault="00436FD3" w:rsidP="006E6229">
            <w:pPr>
              <w:spacing w:after="120"/>
              <w:rPr>
                <w:rFonts w:ascii="Times New Roman" w:hAnsi="Times New Roman"/>
                <w:b/>
                <w:sz w:val="28"/>
                <w:szCs w:val="28"/>
              </w:rPr>
            </w:pPr>
          </w:p>
        </w:tc>
        <w:tc>
          <w:tcPr>
            <w:tcW w:w="1028" w:type="dxa"/>
            <w:shd w:val="clear" w:color="auto" w:fill="auto"/>
          </w:tcPr>
          <w:p w14:paraId="15EF6B6A" w14:textId="77777777" w:rsidR="00436FD3" w:rsidRPr="00436FD3" w:rsidRDefault="00436FD3" w:rsidP="006E6229">
            <w:pPr>
              <w:spacing w:after="120"/>
              <w:rPr>
                <w:rFonts w:ascii="Times New Roman" w:hAnsi="Times New Roman"/>
                <w:b/>
                <w:sz w:val="28"/>
                <w:szCs w:val="28"/>
              </w:rPr>
            </w:pPr>
          </w:p>
        </w:tc>
      </w:tr>
      <w:tr w:rsidR="00436FD3" w:rsidRPr="00436FD3" w14:paraId="0F7543BA" w14:textId="77777777" w:rsidTr="008C069D">
        <w:trPr>
          <w:trHeight w:val="831"/>
        </w:trPr>
        <w:tc>
          <w:tcPr>
            <w:tcW w:w="1452" w:type="dxa"/>
          </w:tcPr>
          <w:p w14:paraId="03A10E3B"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t>Outline research strategies and methodologies</w:t>
            </w:r>
          </w:p>
        </w:tc>
        <w:tc>
          <w:tcPr>
            <w:tcW w:w="1196" w:type="dxa"/>
            <w:shd w:val="clear" w:color="auto" w:fill="FF0000"/>
          </w:tcPr>
          <w:p w14:paraId="54AB9B70" w14:textId="77777777" w:rsidR="00436FD3" w:rsidRPr="00436FD3" w:rsidRDefault="00436FD3" w:rsidP="006E6229">
            <w:pPr>
              <w:spacing w:after="120"/>
              <w:rPr>
                <w:rFonts w:ascii="Times New Roman" w:hAnsi="Times New Roman"/>
                <w:b/>
                <w:sz w:val="28"/>
                <w:szCs w:val="28"/>
              </w:rPr>
            </w:pPr>
          </w:p>
        </w:tc>
        <w:tc>
          <w:tcPr>
            <w:tcW w:w="1461" w:type="dxa"/>
            <w:shd w:val="clear" w:color="auto" w:fill="FF0000"/>
          </w:tcPr>
          <w:p w14:paraId="567705C2" w14:textId="77777777" w:rsidR="00436FD3" w:rsidRPr="00436FD3" w:rsidRDefault="00436FD3" w:rsidP="006E6229">
            <w:pPr>
              <w:spacing w:after="120"/>
              <w:rPr>
                <w:rFonts w:ascii="Times New Roman" w:hAnsi="Times New Roman"/>
                <w:b/>
                <w:sz w:val="28"/>
                <w:szCs w:val="28"/>
              </w:rPr>
            </w:pPr>
          </w:p>
        </w:tc>
        <w:tc>
          <w:tcPr>
            <w:tcW w:w="1429" w:type="dxa"/>
            <w:shd w:val="clear" w:color="auto" w:fill="auto"/>
          </w:tcPr>
          <w:p w14:paraId="2F24B6CC" w14:textId="77777777" w:rsidR="00436FD3" w:rsidRPr="00436FD3" w:rsidRDefault="00436FD3" w:rsidP="006E6229">
            <w:pPr>
              <w:spacing w:after="120"/>
              <w:rPr>
                <w:rFonts w:ascii="Times New Roman" w:hAnsi="Times New Roman"/>
                <w:b/>
                <w:color w:val="FFFFFF" w:themeColor="background1"/>
                <w:sz w:val="28"/>
                <w:szCs w:val="28"/>
              </w:rPr>
            </w:pPr>
          </w:p>
        </w:tc>
        <w:tc>
          <w:tcPr>
            <w:tcW w:w="1212" w:type="dxa"/>
            <w:shd w:val="clear" w:color="auto" w:fill="FFFFFF" w:themeFill="background1"/>
          </w:tcPr>
          <w:p w14:paraId="2E85895A" w14:textId="77777777" w:rsidR="00436FD3" w:rsidRPr="00436FD3" w:rsidRDefault="00436FD3" w:rsidP="006E6229">
            <w:pPr>
              <w:spacing w:after="120"/>
              <w:rPr>
                <w:rFonts w:ascii="Times New Roman" w:hAnsi="Times New Roman"/>
                <w:b/>
                <w:sz w:val="28"/>
                <w:szCs w:val="28"/>
              </w:rPr>
            </w:pPr>
          </w:p>
        </w:tc>
        <w:tc>
          <w:tcPr>
            <w:tcW w:w="1352" w:type="dxa"/>
            <w:shd w:val="clear" w:color="auto" w:fill="FFFFFF" w:themeFill="background1"/>
          </w:tcPr>
          <w:p w14:paraId="53F301FC" w14:textId="77777777" w:rsidR="00436FD3" w:rsidRPr="00436FD3" w:rsidRDefault="00436FD3" w:rsidP="006E6229">
            <w:pPr>
              <w:spacing w:after="120"/>
              <w:rPr>
                <w:rFonts w:ascii="Times New Roman" w:hAnsi="Times New Roman"/>
                <w:b/>
                <w:sz w:val="28"/>
                <w:szCs w:val="28"/>
              </w:rPr>
            </w:pPr>
          </w:p>
        </w:tc>
        <w:tc>
          <w:tcPr>
            <w:tcW w:w="1028" w:type="dxa"/>
            <w:shd w:val="clear" w:color="auto" w:fill="FFFFFF" w:themeFill="background1"/>
          </w:tcPr>
          <w:p w14:paraId="2C9FF48B" w14:textId="77777777" w:rsidR="00436FD3" w:rsidRPr="00436FD3" w:rsidRDefault="00436FD3" w:rsidP="006E6229">
            <w:pPr>
              <w:spacing w:after="120"/>
              <w:rPr>
                <w:rFonts w:ascii="Times New Roman" w:hAnsi="Times New Roman"/>
                <w:b/>
                <w:sz w:val="28"/>
                <w:szCs w:val="28"/>
              </w:rPr>
            </w:pPr>
          </w:p>
        </w:tc>
      </w:tr>
      <w:tr w:rsidR="00436FD3" w:rsidRPr="00436FD3" w14:paraId="74A2920E" w14:textId="77777777" w:rsidTr="008C069D">
        <w:trPr>
          <w:trHeight w:val="832"/>
        </w:trPr>
        <w:tc>
          <w:tcPr>
            <w:tcW w:w="1452" w:type="dxa"/>
          </w:tcPr>
          <w:p w14:paraId="20B3F823"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t>Search databases &amp; find relevant journals</w:t>
            </w:r>
          </w:p>
        </w:tc>
        <w:tc>
          <w:tcPr>
            <w:tcW w:w="1196" w:type="dxa"/>
            <w:shd w:val="clear" w:color="auto" w:fill="FF0000"/>
          </w:tcPr>
          <w:p w14:paraId="334307B8" w14:textId="77777777" w:rsidR="00436FD3" w:rsidRPr="00436FD3" w:rsidRDefault="00436FD3" w:rsidP="006E6229">
            <w:pPr>
              <w:spacing w:after="120"/>
              <w:rPr>
                <w:rFonts w:ascii="Times New Roman" w:hAnsi="Times New Roman"/>
                <w:b/>
                <w:sz w:val="28"/>
                <w:szCs w:val="28"/>
              </w:rPr>
            </w:pPr>
          </w:p>
        </w:tc>
        <w:tc>
          <w:tcPr>
            <w:tcW w:w="1461" w:type="dxa"/>
            <w:shd w:val="clear" w:color="auto" w:fill="FF0000"/>
          </w:tcPr>
          <w:p w14:paraId="2D8BEFBE" w14:textId="77777777" w:rsidR="00436FD3" w:rsidRPr="00436FD3" w:rsidRDefault="00436FD3" w:rsidP="006E6229">
            <w:pPr>
              <w:spacing w:after="120"/>
              <w:rPr>
                <w:rFonts w:ascii="Times New Roman" w:hAnsi="Times New Roman"/>
                <w:b/>
                <w:sz w:val="28"/>
                <w:szCs w:val="28"/>
              </w:rPr>
            </w:pPr>
          </w:p>
        </w:tc>
        <w:tc>
          <w:tcPr>
            <w:tcW w:w="1429" w:type="dxa"/>
            <w:shd w:val="clear" w:color="auto" w:fill="auto"/>
          </w:tcPr>
          <w:p w14:paraId="6C7913F4" w14:textId="77777777" w:rsidR="00436FD3" w:rsidRPr="00436FD3" w:rsidRDefault="00436FD3" w:rsidP="006E6229">
            <w:pPr>
              <w:spacing w:after="120"/>
              <w:rPr>
                <w:rFonts w:ascii="Times New Roman" w:hAnsi="Times New Roman"/>
                <w:b/>
                <w:sz w:val="28"/>
                <w:szCs w:val="28"/>
              </w:rPr>
            </w:pPr>
          </w:p>
          <w:p w14:paraId="7BFF5FDD" w14:textId="77777777" w:rsidR="00436FD3" w:rsidRPr="00436FD3" w:rsidRDefault="00436FD3" w:rsidP="006E6229">
            <w:pPr>
              <w:spacing w:after="120"/>
              <w:jc w:val="center"/>
              <w:rPr>
                <w:rFonts w:ascii="Times New Roman" w:hAnsi="Times New Roman"/>
                <w:sz w:val="28"/>
                <w:szCs w:val="28"/>
              </w:rPr>
            </w:pPr>
          </w:p>
        </w:tc>
        <w:tc>
          <w:tcPr>
            <w:tcW w:w="1212" w:type="dxa"/>
            <w:shd w:val="clear" w:color="auto" w:fill="FFFFFF" w:themeFill="background1"/>
          </w:tcPr>
          <w:p w14:paraId="0F0D949A" w14:textId="77777777" w:rsidR="00436FD3" w:rsidRPr="00436FD3" w:rsidRDefault="00436FD3" w:rsidP="006E6229">
            <w:pPr>
              <w:spacing w:after="120"/>
              <w:rPr>
                <w:rFonts w:ascii="Times New Roman" w:hAnsi="Times New Roman"/>
                <w:b/>
                <w:sz w:val="28"/>
                <w:szCs w:val="28"/>
              </w:rPr>
            </w:pPr>
          </w:p>
        </w:tc>
        <w:tc>
          <w:tcPr>
            <w:tcW w:w="1352" w:type="dxa"/>
            <w:shd w:val="clear" w:color="auto" w:fill="FFFFFF" w:themeFill="background1"/>
          </w:tcPr>
          <w:p w14:paraId="170AA067" w14:textId="77777777" w:rsidR="00436FD3" w:rsidRPr="00436FD3" w:rsidRDefault="00436FD3" w:rsidP="006E6229">
            <w:pPr>
              <w:spacing w:after="120"/>
              <w:rPr>
                <w:rFonts w:ascii="Times New Roman" w:hAnsi="Times New Roman"/>
                <w:b/>
                <w:sz w:val="28"/>
                <w:szCs w:val="28"/>
              </w:rPr>
            </w:pPr>
          </w:p>
        </w:tc>
        <w:tc>
          <w:tcPr>
            <w:tcW w:w="1028" w:type="dxa"/>
            <w:shd w:val="clear" w:color="auto" w:fill="auto"/>
          </w:tcPr>
          <w:p w14:paraId="0DB85BB3" w14:textId="77777777" w:rsidR="00436FD3" w:rsidRPr="00436FD3" w:rsidRDefault="00436FD3" w:rsidP="006E6229">
            <w:pPr>
              <w:spacing w:after="120"/>
              <w:rPr>
                <w:rFonts w:ascii="Times New Roman" w:hAnsi="Times New Roman"/>
                <w:b/>
                <w:sz w:val="28"/>
                <w:szCs w:val="28"/>
              </w:rPr>
            </w:pPr>
          </w:p>
        </w:tc>
      </w:tr>
      <w:tr w:rsidR="00436FD3" w:rsidRPr="00436FD3" w14:paraId="779A1176" w14:textId="77777777" w:rsidTr="008C069D">
        <w:trPr>
          <w:trHeight w:val="841"/>
        </w:trPr>
        <w:tc>
          <w:tcPr>
            <w:tcW w:w="1452" w:type="dxa"/>
          </w:tcPr>
          <w:p w14:paraId="1BCA0D7D"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t>Draw up a plan for (Research proposal)</w:t>
            </w:r>
          </w:p>
          <w:p w14:paraId="31742531"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t>Devise and utilize CASP checklist</w:t>
            </w:r>
          </w:p>
          <w:p w14:paraId="4FC385CB"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t>Plan meetings with mentor</w:t>
            </w:r>
          </w:p>
        </w:tc>
        <w:tc>
          <w:tcPr>
            <w:tcW w:w="1196" w:type="dxa"/>
            <w:shd w:val="clear" w:color="auto" w:fill="FF0000"/>
          </w:tcPr>
          <w:p w14:paraId="1AF0910B" w14:textId="77777777" w:rsidR="00436FD3" w:rsidRPr="00436FD3" w:rsidRDefault="00436FD3" w:rsidP="006E6229">
            <w:pPr>
              <w:spacing w:after="120"/>
              <w:rPr>
                <w:rFonts w:ascii="Times New Roman" w:hAnsi="Times New Roman"/>
                <w:b/>
                <w:sz w:val="28"/>
                <w:szCs w:val="28"/>
              </w:rPr>
            </w:pPr>
          </w:p>
        </w:tc>
        <w:tc>
          <w:tcPr>
            <w:tcW w:w="1461" w:type="dxa"/>
            <w:shd w:val="clear" w:color="auto" w:fill="FF0000"/>
          </w:tcPr>
          <w:p w14:paraId="19F913BD" w14:textId="77777777" w:rsidR="00436FD3" w:rsidRPr="00436FD3" w:rsidRDefault="00436FD3" w:rsidP="006E6229">
            <w:pPr>
              <w:spacing w:after="120"/>
              <w:rPr>
                <w:rFonts w:ascii="Times New Roman" w:hAnsi="Times New Roman"/>
                <w:b/>
                <w:sz w:val="28"/>
                <w:szCs w:val="28"/>
              </w:rPr>
            </w:pPr>
          </w:p>
        </w:tc>
        <w:tc>
          <w:tcPr>
            <w:tcW w:w="1429" w:type="dxa"/>
            <w:shd w:val="clear" w:color="auto" w:fill="FFFFFF" w:themeFill="background1"/>
          </w:tcPr>
          <w:p w14:paraId="0376EABE" w14:textId="77777777" w:rsidR="00436FD3" w:rsidRPr="00436FD3" w:rsidRDefault="00436FD3" w:rsidP="006E6229">
            <w:pPr>
              <w:spacing w:after="120"/>
              <w:rPr>
                <w:rFonts w:ascii="Times New Roman" w:hAnsi="Times New Roman"/>
                <w:b/>
                <w:sz w:val="28"/>
                <w:szCs w:val="28"/>
              </w:rPr>
            </w:pPr>
          </w:p>
        </w:tc>
        <w:tc>
          <w:tcPr>
            <w:tcW w:w="1212" w:type="dxa"/>
            <w:shd w:val="clear" w:color="auto" w:fill="FFFFFF" w:themeFill="background1"/>
          </w:tcPr>
          <w:p w14:paraId="04182D87" w14:textId="77777777" w:rsidR="00436FD3" w:rsidRPr="00436FD3" w:rsidRDefault="00436FD3" w:rsidP="006E6229">
            <w:pPr>
              <w:spacing w:after="120"/>
              <w:rPr>
                <w:rFonts w:ascii="Times New Roman" w:hAnsi="Times New Roman"/>
                <w:b/>
                <w:sz w:val="28"/>
                <w:szCs w:val="28"/>
              </w:rPr>
            </w:pPr>
          </w:p>
        </w:tc>
        <w:tc>
          <w:tcPr>
            <w:tcW w:w="1352" w:type="dxa"/>
            <w:shd w:val="clear" w:color="auto" w:fill="FFFFFF" w:themeFill="background1"/>
          </w:tcPr>
          <w:p w14:paraId="2E9757DB" w14:textId="77777777" w:rsidR="00436FD3" w:rsidRPr="00436FD3" w:rsidRDefault="00436FD3" w:rsidP="006E6229">
            <w:pPr>
              <w:spacing w:after="120"/>
              <w:rPr>
                <w:rFonts w:ascii="Times New Roman" w:hAnsi="Times New Roman"/>
                <w:b/>
                <w:sz w:val="28"/>
                <w:szCs w:val="28"/>
              </w:rPr>
            </w:pPr>
          </w:p>
        </w:tc>
        <w:tc>
          <w:tcPr>
            <w:tcW w:w="1028" w:type="dxa"/>
            <w:shd w:val="clear" w:color="auto" w:fill="FFFFFF" w:themeFill="background1"/>
          </w:tcPr>
          <w:p w14:paraId="7F122ECB" w14:textId="77777777" w:rsidR="00436FD3" w:rsidRPr="00436FD3" w:rsidRDefault="00436FD3" w:rsidP="006E6229">
            <w:pPr>
              <w:spacing w:after="120"/>
              <w:rPr>
                <w:rFonts w:ascii="Times New Roman" w:hAnsi="Times New Roman"/>
                <w:b/>
                <w:sz w:val="28"/>
                <w:szCs w:val="28"/>
              </w:rPr>
            </w:pPr>
          </w:p>
        </w:tc>
      </w:tr>
      <w:tr w:rsidR="00436FD3" w:rsidRPr="00436FD3" w14:paraId="1920BDF4" w14:textId="77777777" w:rsidTr="008C069D">
        <w:trPr>
          <w:trHeight w:val="841"/>
        </w:trPr>
        <w:tc>
          <w:tcPr>
            <w:tcW w:w="1452" w:type="dxa"/>
          </w:tcPr>
          <w:p w14:paraId="6C9CD579"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lastRenderedPageBreak/>
              <w:t>Write</w:t>
            </w:r>
          </w:p>
          <w:p w14:paraId="57B67BAA"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t>chapter 1 Introduction and background (Research proposal)</w:t>
            </w:r>
          </w:p>
        </w:tc>
        <w:tc>
          <w:tcPr>
            <w:tcW w:w="1196" w:type="dxa"/>
            <w:shd w:val="clear" w:color="auto" w:fill="FF0000"/>
          </w:tcPr>
          <w:p w14:paraId="0EB31A94" w14:textId="77777777" w:rsidR="00436FD3" w:rsidRPr="00436FD3" w:rsidRDefault="00436FD3" w:rsidP="006E6229">
            <w:pPr>
              <w:spacing w:after="120"/>
              <w:rPr>
                <w:rFonts w:ascii="Times New Roman" w:hAnsi="Times New Roman"/>
                <w:b/>
                <w:sz w:val="28"/>
                <w:szCs w:val="28"/>
              </w:rPr>
            </w:pPr>
          </w:p>
        </w:tc>
        <w:tc>
          <w:tcPr>
            <w:tcW w:w="1461" w:type="dxa"/>
            <w:shd w:val="clear" w:color="auto" w:fill="FF0000"/>
          </w:tcPr>
          <w:p w14:paraId="080F4FE0" w14:textId="77777777" w:rsidR="00436FD3" w:rsidRPr="00436FD3" w:rsidRDefault="00436FD3" w:rsidP="006E6229">
            <w:pPr>
              <w:spacing w:after="120"/>
              <w:rPr>
                <w:rFonts w:ascii="Times New Roman" w:hAnsi="Times New Roman"/>
                <w:b/>
                <w:sz w:val="28"/>
                <w:szCs w:val="28"/>
              </w:rPr>
            </w:pPr>
          </w:p>
        </w:tc>
        <w:tc>
          <w:tcPr>
            <w:tcW w:w="1429" w:type="dxa"/>
            <w:shd w:val="clear" w:color="auto" w:fill="auto"/>
          </w:tcPr>
          <w:p w14:paraId="4E77E904" w14:textId="77777777" w:rsidR="00436FD3" w:rsidRPr="00436FD3" w:rsidRDefault="00436FD3" w:rsidP="006E6229">
            <w:pPr>
              <w:spacing w:after="120"/>
              <w:rPr>
                <w:rFonts w:ascii="Times New Roman" w:hAnsi="Times New Roman"/>
                <w:b/>
                <w:sz w:val="28"/>
                <w:szCs w:val="28"/>
              </w:rPr>
            </w:pPr>
          </w:p>
        </w:tc>
        <w:tc>
          <w:tcPr>
            <w:tcW w:w="1212" w:type="dxa"/>
            <w:shd w:val="clear" w:color="auto" w:fill="FFFFFF" w:themeFill="background1"/>
          </w:tcPr>
          <w:p w14:paraId="69331179" w14:textId="77777777" w:rsidR="00436FD3" w:rsidRPr="00436FD3" w:rsidRDefault="00436FD3" w:rsidP="006E6229">
            <w:pPr>
              <w:spacing w:after="120"/>
              <w:rPr>
                <w:rFonts w:ascii="Times New Roman" w:hAnsi="Times New Roman"/>
                <w:b/>
                <w:sz w:val="28"/>
                <w:szCs w:val="28"/>
              </w:rPr>
            </w:pPr>
          </w:p>
        </w:tc>
        <w:tc>
          <w:tcPr>
            <w:tcW w:w="1352" w:type="dxa"/>
            <w:shd w:val="clear" w:color="auto" w:fill="FFFFFF" w:themeFill="background1"/>
          </w:tcPr>
          <w:p w14:paraId="673232AF" w14:textId="77777777" w:rsidR="00436FD3" w:rsidRPr="00436FD3" w:rsidRDefault="00436FD3" w:rsidP="006E6229">
            <w:pPr>
              <w:spacing w:after="120"/>
              <w:rPr>
                <w:rFonts w:ascii="Times New Roman" w:hAnsi="Times New Roman"/>
                <w:b/>
                <w:sz w:val="28"/>
                <w:szCs w:val="28"/>
              </w:rPr>
            </w:pPr>
          </w:p>
          <w:p w14:paraId="0BCF5AB7" w14:textId="77777777" w:rsidR="00436FD3" w:rsidRPr="00436FD3" w:rsidRDefault="00436FD3" w:rsidP="006E6229">
            <w:pPr>
              <w:spacing w:after="120"/>
              <w:rPr>
                <w:rFonts w:ascii="Times New Roman" w:hAnsi="Times New Roman"/>
                <w:sz w:val="28"/>
                <w:szCs w:val="28"/>
              </w:rPr>
            </w:pPr>
          </w:p>
          <w:p w14:paraId="2CD7CA9D" w14:textId="77777777" w:rsidR="00436FD3" w:rsidRPr="00436FD3" w:rsidRDefault="00436FD3" w:rsidP="006E6229">
            <w:pPr>
              <w:tabs>
                <w:tab w:val="left" w:pos="840"/>
              </w:tabs>
              <w:spacing w:after="120"/>
              <w:rPr>
                <w:rFonts w:ascii="Times New Roman" w:hAnsi="Times New Roman"/>
                <w:sz w:val="28"/>
                <w:szCs w:val="28"/>
              </w:rPr>
            </w:pPr>
            <w:r w:rsidRPr="00436FD3">
              <w:rPr>
                <w:rFonts w:ascii="Times New Roman" w:hAnsi="Times New Roman"/>
                <w:sz w:val="28"/>
                <w:szCs w:val="28"/>
              </w:rPr>
              <w:tab/>
            </w:r>
          </w:p>
        </w:tc>
        <w:tc>
          <w:tcPr>
            <w:tcW w:w="1028" w:type="dxa"/>
            <w:shd w:val="clear" w:color="auto" w:fill="FFFFFF" w:themeFill="background1"/>
          </w:tcPr>
          <w:p w14:paraId="6D84C259" w14:textId="77777777" w:rsidR="00436FD3" w:rsidRPr="00436FD3" w:rsidRDefault="00436FD3" w:rsidP="006E6229">
            <w:pPr>
              <w:spacing w:after="120"/>
              <w:rPr>
                <w:rFonts w:ascii="Times New Roman" w:hAnsi="Times New Roman"/>
                <w:b/>
                <w:sz w:val="28"/>
                <w:szCs w:val="28"/>
              </w:rPr>
            </w:pPr>
          </w:p>
        </w:tc>
      </w:tr>
      <w:tr w:rsidR="00436FD3" w:rsidRPr="00436FD3" w14:paraId="06E0F4C7" w14:textId="77777777" w:rsidTr="008C069D">
        <w:trPr>
          <w:trHeight w:val="851"/>
        </w:trPr>
        <w:tc>
          <w:tcPr>
            <w:tcW w:w="1452" w:type="dxa"/>
          </w:tcPr>
          <w:p w14:paraId="18240998"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t>Write chapter 2 Highlight methods and methodology</w:t>
            </w:r>
          </w:p>
          <w:p w14:paraId="3990B86D"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t>(Research proposal)</w:t>
            </w:r>
          </w:p>
        </w:tc>
        <w:tc>
          <w:tcPr>
            <w:tcW w:w="1196" w:type="dxa"/>
            <w:shd w:val="clear" w:color="auto" w:fill="FF0000"/>
          </w:tcPr>
          <w:p w14:paraId="00000DE2" w14:textId="77777777" w:rsidR="00436FD3" w:rsidRPr="00436FD3" w:rsidRDefault="00436FD3" w:rsidP="006E6229">
            <w:pPr>
              <w:spacing w:after="120"/>
              <w:rPr>
                <w:rFonts w:ascii="Times New Roman" w:hAnsi="Times New Roman"/>
                <w:b/>
                <w:sz w:val="28"/>
                <w:szCs w:val="28"/>
              </w:rPr>
            </w:pPr>
          </w:p>
        </w:tc>
        <w:tc>
          <w:tcPr>
            <w:tcW w:w="1461" w:type="dxa"/>
            <w:shd w:val="clear" w:color="auto" w:fill="FF0000"/>
          </w:tcPr>
          <w:p w14:paraId="1D215A3D" w14:textId="77777777" w:rsidR="00436FD3" w:rsidRPr="00436FD3" w:rsidRDefault="00436FD3" w:rsidP="006E6229">
            <w:pPr>
              <w:spacing w:after="120"/>
              <w:rPr>
                <w:rFonts w:ascii="Times New Roman" w:hAnsi="Times New Roman"/>
                <w:b/>
                <w:sz w:val="28"/>
                <w:szCs w:val="28"/>
              </w:rPr>
            </w:pPr>
          </w:p>
        </w:tc>
        <w:tc>
          <w:tcPr>
            <w:tcW w:w="1429" w:type="dxa"/>
            <w:shd w:val="clear" w:color="auto" w:fill="auto"/>
          </w:tcPr>
          <w:p w14:paraId="238FA669" w14:textId="77777777" w:rsidR="00436FD3" w:rsidRPr="00436FD3" w:rsidRDefault="00436FD3" w:rsidP="006E6229">
            <w:pPr>
              <w:spacing w:after="120"/>
              <w:rPr>
                <w:rFonts w:ascii="Times New Roman" w:hAnsi="Times New Roman"/>
                <w:b/>
                <w:sz w:val="28"/>
                <w:szCs w:val="28"/>
              </w:rPr>
            </w:pPr>
          </w:p>
        </w:tc>
        <w:tc>
          <w:tcPr>
            <w:tcW w:w="1212" w:type="dxa"/>
            <w:shd w:val="clear" w:color="auto" w:fill="auto"/>
          </w:tcPr>
          <w:p w14:paraId="58EFE003" w14:textId="77777777" w:rsidR="00436FD3" w:rsidRPr="00436FD3" w:rsidRDefault="00436FD3" w:rsidP="006E6229">
            <w:pPr>
              <w:spacing w:after="120"/>
              <w:rPr>
                <w:rFonts w:ascii="Times New Roman" w:hAnsi="Times New Roman"/>
                <w:b/>
                <w:sz w:val="28"/>
                <w:szCs w:val="28"/>
              </w:rPr>
            </w:pPr>
          </w:p>
        </w:tc>
        <w:tc>
          <w:tcPr>
            <w:tcW w:w="1352" w:type="dxa"/>
            <w:shd w:val="clear" w:color="auto" w:fill="auto"/>
          </w:tcPr>
          <w:p w14:paraId="0571B314" w14:textId="77777777" w:rsidR="00436FD3" w:rsidRPr="00436FD3" w:rsidRDefault="00436FD3" w:rsidP="006E6229">
            <w:pPr>
              <w:spacing w:after="120"/>
              <w:rPr>
                <w:rFonts w:ascii="Times New Roman" w:hAnsi="Times New Roman"/>
                <w:b/>
                <w:sz w:val="28"/>
                <w:szCs w:val="28"/>
              </w:rPr>
            </w:pPr>
          </w:p>
        </w:tc>
        <w:tc>
          <w:tcPr>
            <w:tcW w:w="1028" w:type="dxa"/>
            <w:shd w:val="clear" w:color="auto" w:fill="auto"/>
          </w:tcPr>
          <w:p w14:paraId="75EFAD86" w14:textId="77777777" w:rsidR="00436FD3" w:rsidRPr="00436FD3" w:rsidRDefault="00436FD3" w:rsidP="006E6229">
            <w:pPr>
              <w:spacing w:after="120"/>
              <w:rPr>
                <w:rFonts w:ascii="Times New Roman" w:hAnsi="Times New Roman"/>
                <w:b/>
                <w:sz w:val="28"/>
                <w:szCs w:val="28"/>
              </w:rPr>
            </w:pPr>
          </w:p>
        </w:tc>
      </w:tr>
      <w:tr w:rsidR="00436FD3" w:rsidRPr="00436FD3" w14:paraId="703B84B5" w14:textId="77777777" w:rsidTr="008C069D">
        <w:trPr>
          <w:trHeight w:val="834"/>
        </w:trPr>
        <w:tc>
          <w:tcPr>
            <w:tcW w:w="1452" w:type="dxa"/>
          </w:tcPr>
          <w:p w14:paraId="7F1B3CF2"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t>Write chapter 3 (Research proposal)</w:t>
            </w:r>
          </w:p>
          <w:p w14:paraId="52FE1B21" w14:textId="77777777" w:rsidR="00436FD3" w:rsidRPr="00436FD3" w:rsidRDefault="00436FD3" w:rsidP="006E6229">
            <w:pPr>
              <w:spacing w:after="120"/>
              <w:rPr>
                <w:rFonts w:ascii="Times New Roman" w:hAnsi="Times New Roman"/>
                <w:b/>
                <w:sz w:val="20"/>
                <w:szCs w:val="20"/>
              </w:rPr>
            </w:pPr>
          </w:p>
        </w:tc>
        <w:tc>
          <w:tcPr>
            <w:tcW w:w="1196" w:type="dxa"/>
            <w:shd w:val="clear" w:color="auto" w:fill="FF0000"/>
          </w:tcPr>
          <w:p w14:paraId="7963ADB5" w14:textId="77777777" w:rsidR="00436FD3" w:rsidRPr="00436FD3" w:rsidRDefault="00436FD3" w:rsidP="006E6229">
            <w:pPr>
              <w:spacing w:after="120"/>
              <w:rPr>
                <w:rFonts w:ascii="Times New Roman" w:hAnsi="Times New Roman"/>
                <w:b/>
                <w:sz w:val="28"/>
                <w:szCs w:val="28"/>
              </w:rPr>
            </w:pPr>
          </w:p>
        </w:tc>
        <w:tc>
          <w:tcPr>
            <w:tcW w:w="1461" w:type="dxa"/>
            <w:shd w:val="clear" w:color="auto" w:fill="FF0000"/>
          </w:tcPr>
          <w:p w14:paraId="000BE81A" w14:textId="77777777" w:rsidR="00436FD3" w:rsidRPr="00436FD3" w:rsidRDefault="00436FD3" w:rsidP="006E6229">
            <w:pPr>
              <w:spacing w:after="120"/>
              <w:rPr>
                <w:rFonts w:ascii="Times New Roman" w:hAnsi="Times New Roman"/>
                <w:b/>
                <w:sz w:val="28"/>
                <w:szCs w:val="28"/>
              </w:rPr>
            </w:pPr>
          </w:p>
        </w:tc>
        <w:tc>
          <w:tcPr>
            <w:tcW w:w="1429" w:type="dxa"/>
            <w:shd w:val="clear" w:color="auto" w:fill="FFFFFF" w:themeFill="background1"/>
          </w:tcPr>
          <w:p w14:paraId="63D3DDEC" w14:textId="77777777" w:rsidR="00436FD3" w:rsidRPr="00436FD3" w:rsidRDefault="00436FD3" w:rsidP="006E6229">
            <w:pPr>
              <w:spacing w:after="120"/>
              <w:rPr>
                <w:rFonts w:ascii="Times New Roman" w:hAnsi="Times New Roman"/>
                <w:b/>
                <w:sz w:val="28"/>
                <w:szCs w:val="28"/>
              </w:rPr>
            </w:pPr>
          </w:p>
        </w:tc>
        <w:tc>
          <w:tcPr>
            <w:tcW w:w="1212" w:type="dxa"/>
            <w:shd w:val="clear" w:color="auto" w:fill="auto"/>
          </w:tcPr>
          <w:p w14:paraId="51F59494" w14:textId="77777777" w:rsidR="00436FD3" w:rsidRPr="00436FD3" w:rsidRDefault="00436FD3" w:rsidP="006E6229">
            <w:pPr>
              <w:spacing w:after="120"/>
              <w:rPr>
                <w:rFonts w:ascii="Times New Roman" w:hAnsi="Times New Roman"/>
                <w:b/>
                <w:sz w:val="28"/>
                <w:szCs w:val="28"/>
              </w:rPr>
            </w:pPr>
          </w:p>
        </w:tc>
        <w:tc>
          <w:tcPr>
            <w:tcW w:w="1352" w:type="dxa"/>
            <w:shd w:val="clear" w:color="auto" w:fill="auto"/>
          </w:tcPr>
          <w:p w14:paraId="5551E42E" w14:textId="77777777" w:rsidR="00436FD3" w:rsidRPr="00436FD3" w:rsidRDefault="00436FD3" w:rsidP="006E6229">
            <w:pPr>
              <w:spacing w:after="120"/>
              <w:rPr>
                <w:rFonts w:ascii="Times New Roman" w:hAnsi="Times New Roman"/>
                <w:b/>
                <w:sz w:val="28"/>
                <w:szCs w:val="28"/>
              </w:rPr>
            </w:pPr>
          </w:p>
        </w:tc>
        <w:tc>
          <w:tcPr>
            <w:tcW w:w="1028" w:type="dxa"/>
            <w:shd w:val="clear" w:color="auto" w:fill="auto"/>
          </w:tcPr>
          <w:p w14:paraId="41ABA090" w14:textId="77777777" w:rsidR="00436FD3" w:rsidRPr="00436FD3" w:rsidRDefault="00436FD3" w:rsidP="006E6229">
            <w:pPr>
              <w:spacing w:after="120"/>
              <w:rPr>
                <w:rFonts w:ascii="Times New Roman" w:hAnsi="Times New Roman"/>
                <w:b/>
                <w:sz w:val="28"/>
                <w:szCs w:val="28"/>
              </w:rPr>
            </w:pPr>
          </w:p>
        </w:tc>
      </w:tr>
      <w:tr w:rsidR="00436FD3" w:rsidRPr="00436FD3" w14:paraId="691A6141" w14:textId="77777777" w:rsidTr="00250098">
        <w:trPr>
          <w:trHeight w:val="1226"/>
        </w:trPr>
        <w:tc>
          <w:tcPr>
            <w:tcW w:w="1452" w:type="dxa"/>
          </w:tcPr>
          <w:p w14:paraId="365F1023"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t xml:space="preserve">Submit research proposal </w:t>
            </w:r>
            <w:r w:rsidRPr="00436FD3">
              <w:rPr>
                <w:rFonts w:ascii="Times New Roman" w:hAnsi="Times New Roman"/>
                <w:b/>
                <w:color w:val="FF0000"/>
                <w:sz w:val="20"/>
                <w:szCs w:val="20"/>
              </w:rPr>
              <w:t>(24</w:t>
            </w:r>
            <w:r w:rsidRPr="00436FD3">
              <w:rPr>
                <w:rFonts w:ascii="Times New Roman" w:hAnsi="Times New Roman"/>
                <w:b/>
                <w:color w:val="FF0000"/>
                <w:sz w:val="20"/>
                <w:szCs w:val="20"/>
                <w:vertAlign w:val="superscript"/>
              </w:rPr>
              <w:t>th</w:t>
            </w:r>
            <w:r w:rsidRPr="00436FD3">
              <w:rPr>
                <w:rFonts w:ascii="Times New Roman" w:hAnsi="Times New Roman"/>
                <w:b/>
                <w:color w:val="FF0000"/>
                <w:sz w:val="20"/>
                <w:szCs w:val="20"/>
              </w:rPr>
              <w:t xml:space="preserve"> Nov 2017)</w:t>
            </w:r>
          </w:p>
        </w:tc>
        <w:tc>
          <w:tcPr>
            <w:tcW w:w="1196" w:type="dxa"/>
            <w:shd w:val="clear" w:color="auto" w:fill="auto"/>
          </w:tcPr>
          <w:p w14:paraId="77FAD645" w14:textId="77777777" w:rsidR="00436FD3" w:rsidRPr="00436FD3" w:rsidRDefault="00436FD3" w:rsidP="006E6229">
            <w:pPr>
              <w:spacing w:after="120"/>
              <w:rPr>
                <w:rFonts w:ascii="Times New Roman" w:hAnsi="Times New Roman"/>
                <w:b/>
                <w:sz w:val="28"/>
                <w:szCs w:val="28"/>
              </w:rPr>
            </w:pPr>
          </w:p>
        </w:tc>
        <w:tc>
          <w:tcPr>
            <w:tcW w:w="1461" w:type="dxa"/>
            <w:shd w:val="clear" w:color="auto" w:fill="FF0000"/>
          </w:tcPr>
          <w:p w14:paraId="6CFB00D0" w14:textId="77777777" w:rsidR="00436FD3" w:rsidRPr="00436FD3" w:rsidRDefault="00436FD3" w:rsidP="006E6229">
            <w:pPr>
              <w:spacing w:after="120"/>
              <w:rPr>
                <w:rFonts w:ascii="Times New Roman" w:hAnsi="Times New Roman"/>
                <w:b/>
                <w:sz w:val="28"/>
                <w:szCs w:val="28"/>
              </w:rPr>
            </w:pPr>
          </w:p>
        </w:tc>
        <w:tc>
          <w:tcPr>
            <w:tcW w:w="1429" w:type="dxa"/>
            <w:shd w:val="clear" w:color="auto" w:fill="auto"/>
          </w:tcPr>
          <w:p w14:paraId="745B0D31" w14:textId="77777777" w:rsidR="00436FD3" w:rsidRPr="00436FD3" w:rsidRDefault="00436FD3" w:rsidP="006E6229">
            <w:pPr>
              <w:spacing w:after="120"/>
              <w:rPr>
                <w:rFonts w:ascii="Times New Roman" w:hAnsi="Times New Roman"/>
                <w:b/>
                <w:sz w:val="28"/>
                <w:szCs w:val="28"/>
              </w:rPr>
            </w:pPr>
          </w:p>
        </w:tc>
        <w:tc>
          <w:tcPr>
            <w:tcW w:w="1212" w:type="dxa"/>
            <w:shd w:val="clear" w:color="auto" w:fill="auto"/>
          </w:tcPr>
          <w:p w14:paraId="641604B7" w14:textId="77777777" w:rsidR="00436FD3" w:rsidRPr="00436FD3" w:rsidRDefault="00436FD3" w:rsidP="006E6229">
            <w:pPr>
              <w:tabs>
                <w:tab w:val="left" w:pos="735"/>
              </w:tabs>
              <w:spacing w:after="120"/>
              <w:rPr>
                <w:rFonts w:ascii="Times New Roman" w:hAnsi="Times New Roman"/>
                <w:b/>
                <w:sz w:val="28"/>
                <w:szCs w:val="28"/>
              </w:rPr>
            </w:pPr>
            <w:r w:rsidRPr="00436FD3">
              <w:rPr>
                <w:rFonts w:ascii="Times New Roman" w:hAnsi="Times New Roman"/>
                <w:b/>
                <w:sz w:val="28"/>
                <w:szCs w:val="28"/>
              </w:rPr>
              <w:tab/>
            </w:r>
          </w:p>
        </w:tc>
        <w:tc>
          <w:tcPr>
            <w:tcW w:w="1352" w:type="dxa"/>
            <w:shd w:val="clear" w:color="auto" w:fill="auto"/>
          </w:tcPr>
          <w:p w14:paraId="3BBFBA52" w14:textId="77777777" w:rsidR="00436FD3" w:rsidRPr="00436FD3" w:rsidRDefault="00436FD3" w:rsidP="006E6229">
            <w:pPr>
              <w:spacing w:after="120"/>
              <w:rPr>
                <w:rFonts w:ascii="Times New Roman" w:hAnsi="Times New Roman"/>
                <w:b/>
                <w:sz w:val="28"/>
                <w:szCs w:val="28"/>
              </w:rPr>
            </w:pPr>
          </w:p>
        </w:tc>
        <w:tc>
          <w:tcPr>
            <w:tcW w:w="1028" w:type="dxa"/>
            <w:shd w:val="clear" w:color="auto" w:fill="auto"/>
          </w:tcPr>
          <w:p w14:paraId="455BAD76" w14:textId="77777777" w:rsidR="00436FD3" w:rsidRPr="00436FD3" w:rsidRDefault="00436FD3" w:rsidP="006E6229">
            <w:pPr>
              <w:spacing w:after="120"/>
              <w:rPr>
                <w:rFonts w:ascii="Times New Roman" w:hAnsi="Times New Roman"/>
                <w:b/>
                <w:sz w:val="28"/>
                <w:szCs w:val="28"/>
              </w:rPr>
            </w:pPr>
          </w:p>
        </w:tc>
      </w:tr>
      <w:tr w:rsidR="00436FD3" w:rsidRPr="00436FD3" w14:paraId="4D7F3150" w14:textId="77777777" w:rsidTr="00250098">
        <w:trPr>
          <w:trHeight w:val="844"/>
        </w:trPr>
        <w:tc>
          <w:tcPr>
            <w:tcW w:w="1452" w:type="dxa"/>
          </w:tcPr>
          <w:p w14:paraId="3411EF34"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t>Chapter 1 Submission of thesis</w:t>
            </w:r>
          </w:p>
          <w:p w14:paraId="2F1269A5"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color w:val="FF0000"/>
                <w:sz w:val="20"/>
                <w:szCs w:val="20"/>
              </w:rPr>
              <w:t>(11</w:t>
            </w:r>
            <w:r w:rsidRPr="00436FD3">
              <w:rPr>
                <w:rFonts w:ascii="Times New Roman" w:hAnsi="Times New Roman"/>
                <w:b/>
                <w:color w:val="FF0000"/>
                <w:sz w:val="20"/>
                <w:szCs w:val="20"/>
                <w:vertAlign w:val="superscript"/>
              </w:rPr>
              <w:t>th</w:t>
            </w:r>
            <w:r w:rsidRPr="00436FD3">
              <w:rPr>
                <w:rFonts w:ascii="Times New Roman" w:hAnsi="Times New Roman"/>
                <w:b/>
                <w:color w:val="FF0000"/>
                <w:sz w:val="20"/>
                <w:szCs w:val="20"/>
              </w:rPr>
              <w:t xml:space="preserve"> Dec 2017)</w:t>
            </w:r>
          </w:p>
        </w:tc>
        <w:tc>
          <w:tcPr>
            <w:tcW w:w="1196" w:type="dxa"/>
          </w:tcPr>
          <w:p w14:paraId="706BAAEB" w14:textId="77777777" w:rsidR="00436FD3" w:rsidRPr="00436FD3" w:rsidRDefault="00436FD3" w:rsidP="006E6229">
            <w:pPr>
              <w:spacing w:after="120"/>
              <w:rPr>
                <w:rFonts w:ascii="Times New Roman" w:hAnsi="Times New Roman"/>
                <w:b/>
                <w:sz w:val="28"/>
                <w:szCs w:val="28"/>
              </w:rPr>
            </w:pPr>
          </w:p>
        </w:tc>
        <w:tc>
          <w:tcPr>
            <w:tcW w:w="1461" w:type="dxa"/>
          </w:tcPr>
          <w:p w14:paraId="6D88DA40" w14:textId="77777777" w:rsidR="00436FD3" w:rsidRPr="00436FD3" w:rsidRDefault="00436FD3" w:rsidP="006E6229">
            <w:pPr>
              <w:spacing w:after="120"/>
              <w:rPr>
                <w:rFonts w:ascii="Times New Roman" w:hAnsi="Times New Roman"/>
                <w:b/>
                <w:sz w:val="28"/>
                <w:szCs w:val="28"/>
              </w:rPr>
            </w:pPr>
          </w:p>
        </w:tc>
        <w:tc>
          <w:tcPr>
            <w:tcW w:w="1429" w:type="dxa"/>
            <w:shd w:val="clear" w:color="auto" w:fill="FF0000"/>
          </w:tcPr>
          <w:p w14:paraId="3629C435" w14:textId="77777777" w:rsidR="00436FD3" w:rsidRPr="00250098" w:rsidRDefault="00436FD3" w:rsidP="006E6229">
            <w:pPr>
              <w:spacing w:after="120"/>
              <w:rPr>
                <w:rFonts w:ascii="Times New Roman" w:hAnsi="Times New Roman"/>
                <w:b/>
                <w:color w:val="FF0000"/>
                <w:sz w:val="28"/>
                <w:szCs w:val="28"/>
              </w:rPr>
            </w:pPr>
          </w:p>
        </w:tc>
        <w:tc>
          <w:tcPr>
            <w:tcW w:w="1212" w:type="dxa"/>
            <w:shd w:val="clear" w:color="auto" w:fill="auto"/>
          </w:tcPr>
          <w:p w14:paraId="7B5901F0" w14:textId="77777777" w:rsidR="00436FD3" w:rsidRPr="00436FD3" w:rsidRDefault="00436FD3" w:rsidP="006E6229">
            <w:pPr>
              <w:spacing w:after="120"/>
              <w:rPr>
                <w:rFonts w:ascii="Times New Roman" w:hAnsi="Times New Roman"/>
                <w:b/>
                <w:sz w:val="28"/>
                <w:szCs w:val="28"/>
              </w:rPr>
            </w:pPr>
          </w:p>
        </w:tc>
        <w:tc>
          <w:tcPr>
            <w:tcW w:w="1352" w:type="dxa"/>
            <w:shd w:val="clear" w:color="auto" w:fill="auto"/>
          </w:tcPr>
          <w:p w14:paraId="20AC487A" w14:textId="77777777" w:rsidR="00436FD3" w:rsidRPr="00436FD3" w:rsidRDefault="00436FD3" w:rsidP="006E6229">
            <w:pPr>
              <w:spacing w:after="120"/>
              <w:rPr>
                <w:rFonts w:ascii="Times New Roman" w:hAnsi="Times New Roman"/>
                <w:b/>
                <w:sz w:val="28"/>
                <w:szCs w:val="28"/>
              </w:rPr>
            </w:pPr>
          </w:p>
          <w:p w14:paraId="0C654691" w14:textId="77777777" w:rsidR="00436FD3" w:rsidRPr="00436FD3" w:rsidRDefault="00436FD3" w:rsidP="006E6229">
            <w:pPr>
              <w:tabs>
                <w:tab w:val="left" w:pos="735"/>
              </w:tabs>
              <w:spacing w:after="120"/>
              <w:rPr>
                <w:rFonts w:ascii="Times New Roman" w:hAnsi="Times New Roman"/>
                <w:sz w:val="28"/>
                <w:szCs w:val="28"/>
              </w:rPr>
            </w:pPr>
            <w:r w:rsidRPr="00436FD3">
              <w:rPr>
                <w:rFonts w:ascii="Times New Roman" w:hAnsi="Times New Roman"/>
                <w:sz w:val="28"/>
                <w:szCs w:val="28"/>
              </w:rPr>
              <w:tab/>
            </w:r>
          </w:p>
        </w:tc>
        <w:tc>
          <w:tcPr>
            <w:tcW w:w="1028" w:type="dxa"/>
            <w:shd w:val="clear" w:color="auto" w:fill="auto"/>
          </w:tcPr>
          <w:p w14:paraId="2450DEC7" w14:textId="77777777" w:rsidR="00436FD3" w:rsidRPr="00436FD3" w:rsidRDefault="00436FD3" w:rsidP="006E6229">
            <w:pPr>
              <w:spacing w:after="120"/>
              <w:rPr>
                <w:rFonts w:ascii="Times New Roman" w:hAnsi="Times New Roman"/>
                <w:b/>
                <w:sz w:val="28"/>
                <w:szCs w:val="28"/>
              </w:rPr>
            </w:pPr>
          </w:p>
        </w:tc>
      </w:tr>
      <w:tr w:rsidR="00436FD3" w:rsidRPr="00436FD3" w14:paraId="4C681B60" w14:textId="77777777" w:rsidTr="00250098">
        <w:trPr>
          <w:trHeight w:val="844"/>
        </w:trPr>
        <w:tc>
          <w:tcPr>
            <w:tcW w:w="1452" w:type="dxa"/>
          </w:tcPr>
          <w:p w14:paraId="2393ACAC"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t xml:space="preserve"> Chapter 2</w:t>
            </w:r>
          </w:p>
          <w:p w14:paraId="7353F775"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t>Submission of thesis</w:t>
            </w:r>
          </w:p>
          <w:p w14:paraId="77492D73"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color w:val="FF0000"/>
                <w:sz w:val="20"/>
                <w:szCs w:val="20"/>
              </w:rPr>
              <w:t>(22</w:t>
            </w:r>
            <w:r w:rsidRPr="00436FD3">
              <w:rPr>
                <w:rFonts w:ascii="Times New Roman" w:hAnsi="Times New Roman"/>
                <w:b/>
                <w:color w:val="FF0000"/>
                <w:sz w:val="20"/>
                <w:szCs w:val="20"/>
                <w:vertAlign w:val="superscript"/>
              </w:rPr>
              <w:t>nd</w:t>
            </w:r>
            <w:r w:rsidRPr="00436FD3">
              <w:rPr>
                <w:rFonts w:ascii="Times New Roman" w:hAnsi="Times New Roman"/>
                <w:b/>
                <w:color w:val="FF0000"/>
                <w:sz w:val="20"/>
                <w:szCs w:val="20"/>
              </w:rPr>
              <w:t xml:space="preserve"> Jan 2018)</w:t>
            </w:r>
          </w:p>
        </w:tc>
        <w:tc>
          <w:tcPr>
            <w:tcW w:w="1196" w:type="dxa"/>
          </w:tcPr>
          <w:p w14:paraId="4D618EFC" w14:textId="77777777" w:rsidR="00436FD3" w:rsidRPr="00436FD3" w:rsidRDefault="00436FD3" w:rsidP="006E6229">
            <w:pPr>
              <w:spacing w:after="120"/>
              <w:rPr>
                <w:rFonts w:ascii="Times New Roman" w:hAnsi="Times New Roman"/>
                <w:b/>
                <w:sz w:val="28"/>
                <w:szCs w:val="28"/>
              </w:rPr>
            </w:pPr>
          </w:p>
        </w:tc>
        <w:tc>
          <w:tcPr>
            <w:tcW w:w="1461" w:type="dxa"/>
          </w:tcPr>
          <w:p w14:paraId="32B73D47" w14:textId="77777777" w:rsidR="00436FD3" w:rsidRPr="00436FD3" w:rsidRDefault="00436FD3" w:rsidP="006E6229">
            <w:pPr>
              <w:spacing w:after="120"/>
              <w:rPr>
                <w:rFonts w:ascii="Times New Roman" w:hAnsi="Times New Roman"/>
                <w:b/>
                <w:sz w:val="28"/>
                <w:szCs w:val="28"/>
              </w:rPr>
            </w:pPr>
          </w:p>
        </w:tc>
        <w:tc>
          <w:tcPr>
            <w:tcW w:w="1429" w:type="dxa"/>
            <w:shd w:val="clear" w:color="auto" w:fill="FF0000"/>
          </w:tcPr>
          <w:p w14:paraId="3AB69D91" w14:textId="77777777" w:rsidR="00436FD3" w:rsidRPr="00436FD3" w:rsidRDefault="00436FD3" w:rsidP="006E6229">
            <w:pPr>
              <w:spacing w:after="120"/>
              <w:rPr>
                <w:rFonts w:ascii="Times New Roman" w:hAnsi="Times New Roman"/>
                <w:b/>
                <w:sz w:val="28"/>
                <w:szCs w:val="28"/>
              </w:rPr>
            </w:pPr>
          </w:p>
        </w:tc>
        <w:tc>
          <w:tcPr>
            <w:tcW w:w="1212" w:type="dxa"/>
            <w:shd w:val="clear" w:color="auto" w:fill="FF0000"/>
          </w:tcPr>
          <w:p w14:paraId="0AC7962D" w14:textId="77777777" w:rsidR="00436FD3" w:rsidRPr="00436FD3" w:rsidRDefault="00436FD3" w:rsidP="006E6229">
            <w:pPr>
              <w:spacing w:after="120"/>
              <w:rPr>
                <w:rFonts w:ascii="Times New Roman" w:hAnsi="Times New Roman"/>
                <w:b/>
                <w:sz w:val="28"/>
                <w:szCs w:val="28"/>
              </w:rPr>
            </w:pPr>
          </w:p>
        </w:tc>
        <w:tc>
          <w:tcPr>
            <w:tcW w:w="1352" w:type="dxa"/>
            <w:shd w:val="clear" w:color="auto" w:fill="FFFFFF" w:themeFill="background1"/>
          </w:tcPr>
          <w:p w14:paraId="25D8EF4D" w14:textId="77777777" w:rsidR="00436FD3" w:rsidRPr="00436FD3" w:rsidRDefault="00436FD3" w:rsidP="006E6229">
            <w:pPr>
              <w:spacing w:after="120"/>
              <w:rPr>
                <w:rFonts w:ascii="Times New Roman" w:hAnsi="Times New Roman"/>
                <w:b/>
                <w:sz w:val="28"/>
                <w:szCs w:val="28"/>
              </w:rPr>
            </w:pPr>
          </w:p>
          <w:p w14:paraId="0E61243C" w14:textId="77777777" w:rsidR="00436FD3" w:rsidRPr="00436FD3" w:rsidRDefault="00436FD3" w:rsidP="006E6229">
            <w:pPr>
              <w:spacing w:after="120"/>
              <w:rPr>
                <w:rFonts w:ascii="Times New Roman" w:hAnsi="Times New Roman"/>
                <w:sz w:val="28"/>
                <w:szCs w:val="28"/>
              </w:rPr>
            </w:pPr>
          </w:p>
        </w:tc>
        <w:tc>
          <w:tcPr>
            <w:tcW w:w="1028" w:type="dxa"/>
            <w:shd w:val="clear" w:color="auto" w:fill="FFFFFF" w:themeFill="background1"/>
          </w:tcPr>
          <w:p w14:paraId="3FB7BB4F" w14:textId="77777777" w:rsidR="00436FD3" w:rsidRPr="00436FD3" w:rsidRDefault="00436FD3" w:rsidP="006E6229">
            <w:pPr>
              <w:spacing w:after="120"/>
              <w:rPr>
                <w:rFonts w:ascii="Times New Roman" w:hAnsi="Times New Roman"/>
                <w:b/>
                <w:sz w:val="28"/>
                <w:szCs w:val="28"/>
              </w:rPr>
            </w:pPr>
          </w:p>
          <w:p w14:paraId="0699914E" w14:textId="77777777" w:rsidR="00436FD3" w:rsidRPr="00436FD3" w:rsidRDefault="00436FD3" w:rsidP="006E6229">
            <w:pPr>
              <w:tabs>
                <w:tab w:val="left" w:pos="765"/>
              </w:tabs>
              <w:spacing w:after="120"/>
              <w:rPr>
                <w:rFonts w:ascii="Times New Roman" w:hAnsi="Times New Roman"/>
                <w:sz w:val="28"/>
                <w:szCs w:val="28"/>
              </w:rPr>
            </w:pPr>
            <w:r w:rsidRPr="00436FD3">
              <w:rPr>
                <w:rFonts w:ascii="Times New Roman" w:hAnsi="Times New Roman"/>
                <w:sz w:val="28"/>
                <w:szCs w:val="28"/>
              </w:rPr>
              <w:tab/>
            </w:r>
          </w:p>
        </w:tc>
      </w:tr>
      <w:tr w:rsidR="00436FD3" w:rsidRPr="00436FD3" w14:paraId="3924662C" w14:textId="77777777" w:rsidTr="00666957">
        <w:trPr>
          <w:trHeight w:val="844"/>
        </w:trPr>
        <w:tc>
          <w:tcPr>
            <w:tcW w:w="1452" w:type="dxa"/>
          </w:tcPr>
          <w:p w14:paraId="50EF1B00"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t xml:space="preserve"> Chapter 3</w:t>
            </w:r>
          </w:p>
          <w:p w14:paraId="7FEBA2C4"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t>Submission of thesis</w:t>
            </w:r>
          </w:p>
          <w:p w14:paraId="0DD03C42"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color w:val="FF0000"/>
                <w:sz w:val="20"/>
                <w:szCs w:val="20"/>
              </w:rPr>
              <w:t>(19</w:t>
            </w:r>
            <w:r w:rsidRPr="00436FD3">
              <w:rPr>
                <w:rFonts w:ascii="Times New Roman" w:hAnsi="Times New Roman"/>
                <w:b/>
                <w:color w:val="FF0000"/>
                <w:sz w:val="20"/>
                <w:szCs w:val="20"/>
                <w:vertAlign w:val="superscript"/>
              </w:rPr>
              <w:t>th</w:t>
            </w:r>
            <w:r w:rsidRPr="00436FD3">
              <w:rPr>
                <w:rFonts w:ascii="Times New Roman" w:hAnsi="Times New Roman"/>
                <w:b/>
                <w:color w:val="FF0000"/>
                <w:sz w:val="20"/>
                <w:szCs w:val="20"/>
              </w:rPr>
              <w:t xml:space="preserve"> Feb 2018)</w:t>
            </w:r>
          </w:p>
        </w:tc>
        <w:tc>
          <w:tcPr>
            <w:tcW w:w="1196" w:type="dxa"/>
          </w:tcPr>
          <w:p w14:paraId="08A4579E" w14:textId="77777777" w:rsidR="00436FD3" w:rsidRPr="00436FD3" w:rsidRDefault="00436FD3" w:rsidP="006E6229">
            <w:pPr>
              <w:spacing w:after="120"/>
              <w:rPr>
                <w:rFonts w:ascii="Times New Roman" w:hAnsi="Times New Roman"/>
                <w:b/>
                <w:sz w:val="28"/>
                <w:szCs w:val="28"/>
              </w:rPr>
            </w:pPr>
          </w:p>
        </w:tc>
        <w:tc>
          <w:tcPr>
            <w:tcW w:w="1461" w:type="dxa"/>
          </w:tcPr>
          <w:p w14:paraId="23C1FF3F" w14:textId="77777777" w:rsidR="00436FD3" w:rsidRPr="00436FD3" w:rsidRDefault="00436FD3" w:rsidP="006E6229">
            <w:pPr>
              <w:spacing w:after="120"/>
              <w:rPr>
                <w:rFonts w:ascii="Times New Roman" w:hAnsi="Times New Roman"/>
                <w:b/>
                <w:sz w:val="28"/>
                <w:szCs w:val="28"/>
              </w:rPr>
            </w:pPr>
          </w:p>
        </w:tc>
        <w:tc>
          <w:tcPr>
            <w:tcW w:w="1429" w:type="dxa"/>
          </w:tcPr>
          <w:p w14:paraId="6469EC3A" w14:textId="77777777" w:rsidR="00436FD3" w:rsidRPr="00436FD3" w:rsidRDefault="00436FD3" w:rsidP="006E6229">
            <w:pPr>
              <w:spacing w:after="120"/>
              <w:rPr>
                <w:rFonts w:ascii="Times New Roman" w:hAnsi="Times New Roman"/>
                <w:b/>
                <w:sz w:val="28"/>
                <w:szCs w:val="28"/>
              </w:rPr>
            </w:pPr>
          </w:p>
        </w:tc>
        <w:tc>
          <w:tcPr>
            <w:tcW w:w="1212" w:type="dxa"/>
            <w:shd w:val="clear" w:color="auto" w:fill="FF0000"/>
          </w:tcPr>
          <w:p w14:paraId="4E984CD4" w14:textId="77777777" w:rsidR="00436FD3" w:rsidRPr="00436FD3" w:rsidRDefault="00436FD3" w:rsidP="006E6229">
            <w:pPr>
              <w:spacing w:after="120"/>
              <w:rPr>
                <w:rFonts w:ascii="Times New Roman" w:hAnsi="Times New Roman"/>
                <w:b/>
                <w:sz w:val="28"/>
                <w:szCs w:val="28"/>
              </w:rPr>
            </w:pPr>
          </w:p>
        </w:tc>
        <w:tc>
          <w:tcPr>
            <w:tcW w:w="1352" w:type="dxa"/>
            <w:shd w:val="clear" w:color="auto" w:fill="FF0000"/>
          </w:tcPr>
          <w:p w14:paraId="43C8401A" w14:textId="78399776" w:rsidR="00666957" w:rsidRDefault="00666957" w:rsidP="006E6229">
            <w:pPr>
              <w:spacing w:after="120"/>
              <w:rPr>
                <w:rFonts w:ascii="Times New Roman" w:hAnsi="Times New Roman"/>
                <w:b/>
                <w:color w:val="C00000"/>
                <w:sz w:val="28"/>
                <w:szCs w:val="28"/>
              </w:rPr>
            </w:pPr>
          </w:p>
          <w:p w14:paraId="54747E4E" w14:textId="77777777" w:rsidR="00436FD3" w:rsidRPr="00666957" w:rsidRDefault="00436FD3" w:rsidP="00666957">
            <w:pPr>
              <w:rPr>
                <w:rFonts w:ascii="Times New Roman" w:hAnsi="Times New Roman"/>
                <w:sz w:val="28"/>
                <w:szCs w:val="28"/>
              </w:rPr>
            </w:pPr>
          </w:p>
        </w:tc>
        <w:tc>
          <w:tcPr>
            <w:tcW w:w="1028" w:type="dxa"/>
            <w:shd w:val="clear" w:color="auto" w:fill="auto"/>
          </w:tcPr>
          <w:p w14:paraId="744FEC2D" w14:textId="77777777" w:rsidR="00436FD3" w:rsidRPr="0054677D" w:rsidRDefault="00436FD3" w:rsidP="006E6229">
            <w:pPr>
              <w:spacing w:after="120"/>
              <w:rPr>
                <w:rFonts w:ascii="Times New Roman" w:hAnsi="Times New Roman"/>
                <w:b/>
                <w:color w:val="C00000"/>
                <w:sz w:val="28"/>
                <w:szCs w:val="28"/>
              </w:rPr>
            </w:pPr>
          </w:p>
        </w:tc>
      </w:tr>
      <w:tr w:rsidR="00436FD3" w:rsidRPr="00436FD3" w14:paraId="124F73A5" w14:textId="77777777" w:rsidTr="00666957">
        <w:trPr>
          <w:trHeight w:val="844"/>
        </w:trPr>
        <w:tc>
          <w:tcPr>
            <w:tcW w:w="1452" w:type="dxa"/>
          </w:tcPr>
          <w:p w14:paraId="44706825"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t>Chapter 4</w:t>
            </w:r>
          </w:p>
          <w:p w14:paraId="27583C31"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t>Submission of thesis</w:t>
            </w:r>
          </w:p>
          <w:p w14:paraId="7F09FB17"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color w:val="FF0000"/>
                <w:sz w:val="20"/>
                <w:szCs w:val="20"/>
              </w:rPr>
              <w:t>(5</w:t>
            </w:r>
            <w:r w:rsidRPr="00436FD3">
              <w:rPr>
                <w:rFonts w:ascii="Times New Roman" w:hAnsi="Times New Roman"/>
                <w:b/>
                <w:color w:val="FF0000"/>
                <w:sz w:val="20"/>
                <w:szCs w:val="20"/>
                <w:vertAlign w:val="superscript"/>
              </w:rPr>
              <w:t>th</w:t>
            </w:r>
            <w:r w:rsidRPr="00436FD3">
              <w:rPr>
                <w:rFonts w:ascii="Times New Roman" w:hAnsi="Times New Roman"/>
                <w:b/>
                <w:color w:val="FF0000"/>
                <w:sz w:val="20"/>
                <w:szCs w:val="20"/>
              </w:rPr>
              <w:t xml:space="preserve"> March 2018)</w:t>
            </w:r>
          </w:p>
        </w:tc>
        <w:tc>
          <w:tcPr>
            <w:tcW w:w="1196" w:type="dxa"/>
          </w:tcPr>
          <w:p w14:paraId="3CF292A6" w14:textId="77777777" w:rsidR="00436FD3" w:rsidRPr="00436FD3" w:rsidRDefault="00436FD3" w:rsidP="006E6229">
            <w:pPr>
              <w:spacing w:after="120"/>
              <w:rPr>
                <w:rFonts w:ascii="Times New Roman" w:hAnsi="Times New Roman"/>
                <w:b/>
                <w:sz w:val="28"/>
                <w:szCs w:val="28"/>
              </w:rPr>
            </w:pPr>
          </w:p>
        </w:tc>
        <w:tc>
          <w:tcPr>
            <w:tcW w:w="1461" w:type="dxa"/>
          </w:tcPr>
          <w:p w14:paraId="40F0B65B" w14:textId="77777777" w:rsidR="00436FD3" w:rsidRPr="00436FD3" w:rsidRDefault="00436FD3" w:rsidP="006E6229">
            <w:pPr>
              <w:spacing w:after="120"/>
              <w:rPr>
                <w:rFonts w:ascii="Times New Roman" w:hAnsi="Times New Roman"/>
                <w:b/>
                <w:sz w:val="28"/>
                <w:szCs w:val="28"/>
              </w:rPr>
            </w:pPr>
          </w:p>
        </w:tc>
        <w:tc>
          <w:tcPr>
            <w:tcW w:w="1429" w:type="dxa"/>
          </w:tcPr>
          <w:p w14:paraId="6D90A8E8" w14:textId="77777777" w:rsidR="00436FD3" w:rsidRPr="00436FD3" w:rsidRDefault="00436FD3" w:rsidP="006E6229">
            <w:pPr>
              <w:spacing w:after="120"/>
              <w:rPr>
                <w:rFonts w:ascii="Times New Roman" w:hAnsi="Times New Roman"/>
                <w:b/>
                <w:sz w:val="28"/>
                <w:szCs w:val="28"/>
              </w:rPr>
            </w:pPr>
          </w:p>
        </w:tc>
        <w:tc>
          <w:tcPr>
            <w:tcW w:w="1212" w:type="dxa"/>
            <w:shd w:val="clear" w:color="auto" w:fill="auto"/>
          </w:tcPr>
          <w:p w14:paraId="61ACC30A" w14:textId="77777777" w:rsidR="00436FD3" w:rsidRPr="00436FD3" w:rsidRDefault="00436FD3" w:rsidP="006E6229">
            <w:pPr>
              <w:spacing w:after="120"/>
              <w:rPr>
                <w:rFonts w:ascii="Times New Roman" w:hAnsi="Times New Roman"/>
                <w:b/>
                <w:sz w:val="28"/>
                <w:szCs w:val="28"/>
              </w:rPr>
            </w:pPr>
          </w:p>
        </w:tc>
        <w:tc>
          <w:tcPr>
            <w:tcW w:w="1352" w:type="dxa"/>
            <w:shd w:val="clear" w:color="auto" w:fill="FF0000"/>
          </w:tcPr>
          <w:p w14:paraId="3BC35317" w14:textId="77777777" w:rsidR="00436FD3" w:rsidRPr="0054677D" w:rsidRDefault="00436FD3" w:rsidP="006E6229">
            <w:pPr>
              <w:spacing w:after="120"/>
              <w:rPr>
                <w:rFonts w:ascii="Times New Roman" w:hAnsi="Times New Roman"/>
                <w:b/>
                <w:color w:val="C00000"/>
                <w:sz w:val="28"/>
                <w:szCs w:val="28"/>
              </w:rPr>
            </w:pPr>
          </w:p>
          <w:p w14:paraId="4F5767E1" w14:textId="77777777" w:rsidR="00436FD3" w:rsidRPr="0054677D" w:rsidRDefault="00436FD3" w:rsidP="006E6229">
            <w:pPr>
              <w:tabs>
                <w:tab w:val="left" w:pos="900"/>
              </w:tabs>
              <w:spacing w:after="120"/>
              <w:rPr>
                <w:rFonts w:ascii="Times New Roman" w:hAnsi="Times New Roman"/>
                <w:color w:val="C00000"/>
                <w:sz w:val="28"/>
                <w:szCs w:val="28"/>
              </w:rPr>
            </w:pPr>
            <w:r w:rsidRPr="0054677D">
              <w:rPr>
                <w:rFonts w:ascii="Times New Roman" w:hAnsi="Times New Roman"/>
                <w:color w:val="C00000"/>
                <w:sz w:val="28"/>
                <w:szCs w:val="28"/>
              </w:rPr>
              <w:tab/>
            </w:r>
          </w:p>
        </w:tc>
        <w:tc>
          <w:tcPr>
            <w:tcW w:w="1028" w:type="dxa"/>
            <w:shd w:val="clear" w:color="auto" w:fill="FF0000"/>
          </w:tcPr>
          <w:p w14:paraId="67390A5D" w14:textId="77777777" w:rsidR="00436FD3" w:rsidRPr="0054677D" w:rsidRDefault="00436FD3" w:rsidP="006E6229">
            <w:pPr>
              <w:spacing w:after="120"/>
              <w:rPr>
                <w:rFonts w:ascii="Times New Roman" w:hAnsi="Times New Roman"/>
                <w:b/>
                <w:color w:val="C00000"/>
                <w:sz w:val="28"/>
                <w:szCs w:val="28"/>
              </w:rPr>
            </w:pPr>
          </w:p>
        </w:tc>
      </w:tr>
      <w:tr w:rsidR="00436FD3" w:rsidRPr="00436FD3" w14:paraId="3B8B58AC" w14:textId="77777777" w:rsidTr="00666957">
        <w:trPr>
          <w:trHeight w:val="844"/>
        </w:trPr>
        <w:tc>
          <w:tcPr>
            <w:tcW w:w="1452" w:type="dxa"/>
          </w:tcPr>
          <w:p w14:paraId="0D143CF6"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t>Final draft submission of thesis</w:t>
            </w:r>
          </w:p>
          <w:p w14:paraId="5C736FCC"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color w:val="FF0000"/>
                <w:sz w:val="20"/>
                <w:szCs w:val="20"/>
              </w:rPr>
              <w:t>(12</w:t>
            </w:r>
            <w:r w:rsidRPr="00436FD3">
              <w:rPr>
                <w:rFonts w:ascii="Times New Roman" w:hAnsi="Times New Roman"/>
                <w:b/>
                <w:color w:val="FF0000"/>
                <w:sz w:val="20"/>
                <w:szCs w:val="20"/>
                <w:vertAlign w:val="superscript"/>
              </w:rPr>
              <w:t>th</w:t>
            </w:r>
            <w:r w:rsidRPr="00436FD3">
              <w:rPr>
                <w:rFonts w:ascii="Times New Roman" w:hAnsi="Times New Roman"/>
                <w:b/>
                <w:color w:val="FF0000"/>
                <w:sz w:val="20"/>
                <w:szCs w:val="20"/>
              </w:rPr>
              <w:t xml:space="preserve"> March 2018)</w:t>
            </w:r>
          </w:p>
        </w:tc>
        <w:tc>
          <w:tcPr>
            <w:tcW w:w="1196" w:type="dxa"/>
          </w:tcPr>
          <w:p w14:paraId="5394DB6C" w14:textId="77777777" w:rsidR="00436FD3" w:rsidRPr="00436FD3" w:rsidRDefault="00436FD3" w:rsidP="006E6229">
            <w:pPr>
              <w:spacing w:after="120"/>
              <w:rPr>
                <w:rFonts w:ascii="Times New Roman" w:hAnsi="Times New Roman"/>
                <w:b/>
                <w:sz w:val="28"/>
                <w:szCs w:val="28"/>
              </w:rPr>
            </w:pPr>
          </w:p>
        </w:tc>
        <w:tc>
          <w:tcPr>
            <w:tcW w:w="1461" w:type="dxa"/>
          </w:tcPr>
          <w:p w14:paraId="10B290CF" w14:textId="77777777" w:rsidR="00436FD3" w:rsidRPr="00436FD3" w:rsidRDefault="00436FD3" w:rsidP="006E6229">
            <w:pPr>
              <w:spacing w:after="120"/>
              <w:rPr>
                <w:rFonts w:ascii="Times New Roman" w:hAnsi="Times New Roman"/>
                <w:b/>
                <w:sz w:val="28"/>
                <w:szCs w:val="28"/>
              </w:rPr>
            </w:pPr>
          </w:p>
        </w:tc>
        <w:tc>
          <w:tcPr>
            <w:tcW w:w="1429" w:type="dxa"/>
          </w:tcPr>
          <w:p w14:paraId="2D6A0F1F" w14:textId="77777777" w:rsidR="00436FD3" w:rsidRPr="00436FD3" w:rsidRDefault="00436FD3" w:rsidP="006E6229">
            <w:pPr>
              <w:spacing w:after="120"/>
              <w:rPr>
                <w:rFonts w:ascii="Times New Roman" w:hAnsi="Times New Roman"/>
                <w:b/>
                <w:sz w:val="28"/>
                <w:szCs w:val="28"/>
              </w:rPr>
            </w:pPr>
          </w:p>
        </w:tc>
        <w:tc>
          <w:tcPr>
            <w:tcW w:w="1212" w:type="dxa"/>
            <w:tcBorders>
              <w:bottom w:val="single" w:sz="4" w:space="0" w:color="auto"/>
            </w:tcBorders>
            <w:shd w:val="clear" w:color="auto" w:fill="auto"/>
          </w:tcPr>
          <w:p w14:paraId="58D2DB65" w14:textId="77777777" w:rsidR="00436FD3" w:rsidRPr="00436FD3" w:rsidRDefault="00436FD3" w:rsidP="006E6229">
            <w:pPr>
              <w:spacing w:after="120"/>
              <w:rPr>
                <w:rFonts w:ascii="Times New Roman" w:hAnsi="Times New Roman"/>
                <w:b/>
                <w:sz w:val="28"/>
                <w:szCs w:val="28"/>
              </w:rPr>
            </w:pPr>
          </w:p>
        </w:tc>
        <w:tc>
          <w:tcPr>
            <w:tcW w:w="1352" w:type="dxa"/>
            <w:shd w:val="clear" w:color="auto" w:fill="FF0000"/>
          </w:tcPr>
          <w:p w14:paraId="2C37A84E" w14:textId="77777777" w:rsidR="00436FD3" w:rsidRPr="0054677D" w:rsidRDefault="00436FD3" w:rsidP="006E6229">
            <w:pPr>
              <w:spacing w:after="120"/>
              <w:rPr>
                <w:rFonts w:ascii="Times New Roman" w:hAnsi="Times New Roman"/>
                <w:b/>
                <w:color w:val="C00000"/>
                <w:sz w:val="28"/>
                <w:szCs w:val="28"/>
              </w:rPr>
            </w:pPr>
          </w:p>
        </w:tc>
        <w:tc>
          <w:tcPr>
            <w:tcW w:w="1028" w:type="dxa"/>
            <w:shd w:val="clear" w:color="auto" w:fill="FF0000"/>
          </w:tcPr>
          <w:p w14:paraId="6E40806A" w14:textId="77777777" w:rsidR="00436FD3" w:rsidRPr="0054677D" w:rsidRDefault="00436FD3" w:rsidP="006E6229">
            <w:pPr>
              <w:spacing w:after="120"/>
              <w:rPr>
                <w:rFonts w:ascii="Times New Roman" w:hAnsi="Times New Roman"/>
                <w:b/>
                <w:color w:val="C00000"/>
                <w:sz w:val="28"/>
                <w:szCs w:val="28"/>
              </w:rPr>
            </w:pPr>
          </w:p>
        </w:tc>
      </w:tr>
      <w:tr w:rsidR="00436FD3" w:rsidRPr="00436FD3" w14:paraId="6B9FF478" w14:textId="77777777" w:rsidTr="00666957">
        <w:trPr>
          <w:trHeight w:val="1050"/>
        </w:trPr>
        <w:tc>
          <w:tcPr>
            <w:tcW w:w="1452" w:type="dxa"/>
          </w:tcPr>
          <w:p w14:paraId="6BD58331" w14:textId="77777777" w:rsidR="00436FD3" w:rsidRPr="00436FD3" w:rsidRDefault="00436FD3" w:rsidP="006E6229">
            <w:pPr>
              <w:spacing w:after="120"/>
              <w:rPr>
                <w:rFonts w:ascii="Times New Roman" w:hAnsi="Times New Roman"/>
                <w:b/>
                <w:sz w:val="20"/>
                <w:szCs w:val="20"/>
              </w:rPr>
            </w:pPr>
            <w:r w:rsidRPr="00436FD3">
              <w:rPr>
                <w:rFonts w:ascii="Times New Roman" w:hAnsi="Times New Roman"/>
                <w:b/>
                <w:sz w:val="20"/>
                <w:szCs w:val="20"/>
              </w:rPr>
              <w:lastRenderedPageBreak/>
              <w:t xml:space="preserve">Final submission of thesis </w:t>
            </w:r>
            <w:r w:rsidRPr="00436FD3">
              <w:rPr>
                <w:rFonts w:ascii="Times New Roman" w:hAnsi="Times New Roman"/>
                <w:b/>
                <w:color w:val="FF0000"/>
                <w:sz w:val="20"/>
                <w:szCs w:val="20"/>
              </w:rPr>
              <w:t>(23</w:t>
            </w:r>
            <w:r w:rsidRPr="00436FD3">
              <w:rPr>
                <w:rFonts w:ascii="Times New Roman" w:hAnsi="Times New Roman"/>
                <w:b/>
                <w:color w:val="FF0000"/>
                <w:sz w:val="20"/>
                <w:szCs w:val="20"/>
                <w:vertAlign w:val="superscript"/>
              </w:rPr>
              <w:t>rd</w:t>
            </w:r>
            <w:r w:rsidRPr="00436FD3">
              <w:rPr>
                <w:rFonts w:ascii="Times New Roman" w:hAnsi="Times New Roman"/>
                <w:b/>
                <w:color w:val="FF0000"/>
                <w:sz w:val="20"/>
                <w:szCs w:val="20"/>
              </w:rPr>
              <w:t xml:space="preserve"> March 2018)</w:t>
            </w:r>
          </w:p>
        </w:tc>
        <w:tc>
          <w:tcPr>
            <w:tcW w:w="1196" w:type="dxa"/>
          </w:tcPr>
          <w:p w14:paraId="7916DE4A" w14:textId="77777777" w:rsidR="00436FD3" w:rsidRPr="00436FD3" w:rsidRDefault="00436FD3" w:rsidP="006E6229">
            <w:pPr>
              <w:spacing w:after="120"/>
              <w:rPr>
                <w:rFonts w:ascii="Times New Roman" w:hAnsi="Times New Roman"/>
                <w:b/>
                <w:sz w:val="28"/>
                <w:szCs w:val="28"/>
              </w:rPr>
            </w:pPr>
          </w:p>
        </w:tc>
        <w:tc>
          <w:tcPr>
            <w:tcW w:w="1461" w:type="dxa"/>
          </w:tcPr>
          <w:p w14:paraId="7D5AC7DF" w14:textId="77777777" w:rsidR="00436FD3" w:rsidRPr="00436FD3" w:rsidRDefault="00436FD3" w:rsidP="006E6229">
            <w:pPr>
              <w:spacing w:after="120"/>
              <w:rPr>
                <w:rFonts w:ascii="Times New Roman" w:hAnsi="Times New Roman"/>
                <w:b/>
                <w:sz w:val="28"/>
                <w:szCs w:val="28"/>
              </w:rPr>
            </w:pPr>
          </w:p>
        </w:tc>
        <w:tc>
          <w:tcPr>
            <w:tcW w:w="1429" w:type="dxa"/>
          </w:tcPr>
          <w:p w14:paraId="1EB2B41E" w14:textId="77777777" w:rsidR="00436FD3" w:rsidRPr="00436FD3" w:rsidRDefault="00436FD3" w:rsidP="006E6229">
            <w:pPr>
              <w:spacing w:after="120"/>
              <w:rPr>
                <w:rFonts w:ascii="Times New Roman" w:hAnsi="Times New Roman"/>
                <w:b/>
                <w:sz w:val="28"/>
                <w:szCs w:val="28"/>
              </w:rPr>
            </w:pPr>
          </w:p>
        </w:tc>
        <w:tc>
          <w:tcPr>
            <w:tcW w:w="1212" w:type="dxa"/>
            <w:tcBorders>
              <w:bottom w:val="single" w:sz="4" w:space="0" w:color="auto"/>
            </w:tcBorders>
            <w:shd w:val="clear" w:color="auto" w:fill="auto"/>
          </w:tcPr>
          <w:p w14:paraId="48B4B159" w14:textId="77777777" w:rsidR="00436FD3" w:rsidRPr="00436FD3" w:rsidRDefault="00436FD3" w:rsidP="006E6229">
            <w:pPr>
              <w:tabs>
                <w:tab w:val="left" w:pos="795"/>
              </w:tabs>
              <w:spacing w:after="120"/>
              <w:rPr>
                <w:rFonts w:ascii="Times New Roman" w:hAnsi="Times New Roman"/>
                <w:b/>
                <w:sz w:val="28"/>
                <w:szCs w:val="28"/>
              </w:rPr>
            </w:pPr>
            <w:r w:rsidRPr="00436FD3">
              <w:rPr>
                <w:rFonts w:ascii="Times New Roman" w:hAnsi="Times New Roman"/>
                <w:b/>
                <w:sz w:val="28"/>
                <w:szCs w:val="28"/>
              </w:rPr>
              <w:tab/>
            </w:r>
          </w:p>
        </w:tc>
        <w:tc>
          <w:tcPr>
            <w:tcW w:w="1352" w:type="dxa"/>
            <w:shd w:val="clear" w:color="auto" w:fill="FF0000"/>
          </w:tcPr>
          <w:p w14:paraId="570483FD" w14:textId="77777777" w:rsidR="00436FD3" w:rsidRPr="00436FD3" w:rsidRDefault="00436FD3" w:rsidP="006E6229">
            <w:pPr>
              <w:spacing w:after="120"/>
              <w:rPr>
                <w:rFonts w:ascii="Times New Roman" w:hAnsi="Times New Roman"/>
                <w:b/>
                <w:sz w:val="28"/>
                <w:szCs w:val="28"/>
              </w:rPr>
            </w:pPr>
          </w:p>
        </w:tc>
        <w:tc>
          <w:tcPr>
            <w:tcW w:w="1028" w:type="dxa"/>
            <w:shd w:val="clear" w:color="auto" w:fill="FF0000"/>
          </w:tcPr>
          <w:p w14:paraId="634866E3" w14:textId="77777777" w:rsidR="00436FD3" w:rsidRPr="00436FD3" w:rsidRDefault="00436FD3" w:rsidP="006E6229">
            <w:pPr>
              <w:spacing w:after="120"/>
              <w:rPr>
                <w:rFonts w:ascii="Times New Roman" w:hAnsi="Times New Roman"/>
                <w:b/>
                <w:sz w:val="28"/>
                <w:szCs w:val="28"/>
              </w:rPr>
            </w:pPr>
          </w:p>
        </w:tc>
      </w:tr>
    </w:tbl>
    <w:p w14:paraId="07BB30BA" w14:textId="61B88637" w:rsidR="00436FD3" w:rsidRDefault="00436FD3" w:rsidP="00D7581B">
      <w:pPr>
        <w:rPr>
          <w:rFonts w:ascii="Times New Roman" w:hAnsi="Times New Roman"/>
          <w:b/>
          <w:sz w:val="28"/>
          <w:szCs w:val="28"/>
        </w:rPr>
      </w:pPr>
      <w:r w:rsidRPr="00436FD3">
        <w:rPr>
          <w:rFonts w:ascii="Times New Roman" w:hAnsi="Times New Roman"/>
          <w:b/>
          <w:sz w:val="28"/>
          <w:szCs w:val="28"/>
        </w:rPr>
        <w:t>Key – Red = Complete, Yellow = to be completed</w:t>
      </w:r>
    </w:p>
    <w:p w14:paraId="7F01E55C" w14:textId="77777777" w:rsidR="005D642D" w:rsidRPr="00436FD3" w:rsidRDefault="005D642D" w:rsidP="00D7581B">
      <w:pPr>
        <w:rPr>
          <w:rFonts w:ascii="Times New Roman" w:hAnsi="Times New Roman"/>
          <w:b/>
          <w:sz w:val="28"/>
          <w:szCs w:val="28"/>
        </w:rPr>
      </w:pPr>
    </w:p>
    <w:p w14:paraId="05EC7905" w14:textId="77777777" w:rsidR="00AA02B4" w:rsidRDefault="00AA02B4" w:rsidP="00D7581B">
      <w:pPr>
        <w:rPr>
          <w:rFonts w:ascii="Arial" w:hAnsi="Arial" w:cs="Arial"/>
          <w:b/>
          <w:sz w:val="24"/>
          <w:szCs w:val="24"/>
          <w:u w:val="single"/>
        </w:rPr>
      </w:pPr>
    </w:p>
    <w:p w14:paraId="39005761" w14:textId="77777777" w:rsidR="00D31F44" w:rsidRDefault="00D31F44" w:rsidP="00D7581B">
      <w:pPr>
        <w:rPr>
          <w:rFonts w:ascii="Arial" w:hAnsi="Arial" w:cs="Arial"/>
          <w:b/>
          <w:sz w:val="24"/>
          <w:szCs w:val="24"/>
          <w:u w:val="single"/>
        </w:rPr>
      </w:pPr>
    </w:p>
    <w:p w14:paraId="3FF1498E" w14:textId="77777777" w:rsidR="00D31F44" w:rsidRDefault="00D31F44" w:rsidP="00D7581B">
      <w:pPr>
        <w:rPr>
          <w:rFonts w:ascii="Arial" w:hAnsi="Arial" w:cs="Arial"/>
          <w:b/>
          <w:sz w:val="24"/>
          <w:szCs w:val="24"/>
          <w:u w:val="single"/>
        </w:rPr>
      </w:pPr>
    </w:p>
    <w:p w14:paraId="0A46ABDE" w14:textId="77777777" w:rsidR="00D31F44" w:rsidRDefault="00D31F44" w:rsidP="00D7581B">
      <w:pPr>
        <w:rPr>
          <w:rFonts w:ascii="Arial" w:hAnsi="Arial" w:cs="Arial"/>
          <w:b/>
          <w:sz w:val="24"/>
          <w:szCs w:val="24"/>
          <w:u w:val="single"/>
        </w:rPr>
      </w:pPr>
    </w:p>
    <w:p w14:paraId="4EEDF483" w14:textId="77777777" w:rsidR="00D31F44" w:rsidRDefault="00D31F44" w:rsidP="00D7581B">
      <w:pPr>
        <w:rPr>
          <w:rFonts w:ascii="Arial" w:hAnsi="Arial" w:cs="Arial"/>
          <w:b/>
          <w:sz w:val="24"/>
          <w:szCs w:val="24"/>
          <w:u w:val="single"/>
        </w:rPr>
      </w:pPr>
    </w:p>
    <w:p w14:paraId="419E8A69" w14:textId="77777777" w:rsidR="00D31F44" w:rsidRDefault="00D31F44" w:rsidP="00D7581B">
      <w:pPr>
        <w:rPr>
          <w:rFonts w:ascii="Arial" w:hAnsi="Arial" w:cs="Arial"/>
          <w:b/>
          <w:sz w:val="24"/>
          <w:szCs w:val="24"/>
          <w:u w:val="single"/>
        </w:rPr>
      </w:pPr>
    </w:p>
    <w:p w14:paraId="0688E396" w14:textId="77777777" w:rsidR="00D31F44" w:rsidRDefault="00D31F44" w:rsidP="00D7581B">
      <w:pPr>
        <w:rPr>
          <w:rFonts w:ascii="Arial" w:hAnsi="Arial" w:cs="Arial"/>
          <w:b/>
          <w:sz w:val="24"/>
          <w:szCs w:val="24"/>
          <w:u w:val="single"/>
        </w:rPr>
      </w:pPr>
    </w:p>
    <w:p w14:paraId="15AEED7D" w14:textId="77777777" w:rsidR="00D31F44" w:rsidRDefault="00D31F44" w:rsidP="00D7581B">
      <w:pPr>
        <w:rPr>
          <w:rFonts w:ascii="Arial" w:hAnsi="Arial" w:cs="Arial"/>
          <w:b/>
          <w:sz w:val="24"/>
          <w:szCs w:val="24"/>
          <w:u w:val="single"/>
        </w:rPr>
      </w:pPr>
    </w:p>
    <w:p w14:paraId="38F433DE" w14:textId="77777777" w:rsidR="00D31F44" w:rsidRDefault="00D31F44" w:rsidP="00D7581B">
      <w:pPr>
        <w:rPr>
          <w:rFonts w:ascii="Arial" w:hAnsi="Arial" w:cs="Arial"/>
          <w:b/>
          <w:sz w:val="24"/>
          <w:szCs w:val="24"/>
          <w:u w:val="single"/>
        </w:rPr>
      </w:pPr>
    </w:p>
    <w:p w14:paraId="3678C26A" w14:textId="77777777" w:rsidR="00D31F44" w:rsidRDefault="00D31F44" w:rsidP="00D7581B">
      <w:pPr>
        <w:rPr>
          <w:rFonts w:ascii="Arial" w:hAnsi="Arial" w:cs="Arial"/>
          <w:b/>
          <w:sz w:val="24"/>
          <w:szCs w:val="24"/>
          <w:u w:val="single"/>
        </w:rPr>
      </w:pPr>
    </w:p>
    <w:p w14:paraId="2F73F310" w14:textId="77777777" w:rsidR="00D31F44" w:rsidRDefault="00D31F44" w:rsidP="00D7581B">
      <w:pPr>
        <w:rPr>
          <w:rFonts w:ascii="Arial" w:hAnsi="Arial" w:cs="Arial"/>
          <w:b/>
          <w:sz w:val="24"/>
          <w:szCs w:val="24"/>
          <w:u w:val="single"/>
        </w:rPr>
      </w:pPr>
    </w:p>
    <w:p w14:paraId="1AABFC3F" w14:textId="77777777" w:rsidR="00D31F44" w:rsidRDefault="00D31F44" w:rsidP="00D7581B">
      <w:pPr>
        <w:rPr>
          <w:rFonts w:ascii="Arial" w:hAnsi="Arial" w:cs="Arial"/>
          <w:b/>
          <w:sz w:val="24"/>
          <w:szCs w:val="24"/>
          <w:u w:val="single"/>
        </w:rPr>
      </w:pPr>
    </w:p>
    <w:p w14:paraId="6D80B167" w14:textId="77777777" w:rsidR="00D31F44" w:rsidRDefault="00D31F44" w:rsidP="00D7581B">
      <w:pPr>
        <w:rPr>
          <w:rFonts w:ascii="Arial" w:hAnsi="Arial" w:cs="Arial"/>
          <w:b/>
          <w:sz w:val="24"/>
          <w:szCs w:val="24"/>
          <w:u w:val="single"/>
        </w:rPr>
      </w:pPr>
    </w:p>
    <w:p w14:paraId="69AF1F9F" w14:textId="77777777" w:rsidR="00D31F44" w:rsidRDefault="00D31F44" w:rsidP="00D7581B">
      <w:pPr>
        <w:rPr>
          <w:rFonts w:ascii="Arial" w:hAnsi="Arial" w:cs="Arial"/>
          <w:b/>
          <w:sz w:val="24"/>
          <w:szCs w:val="24"/>
          <w:u w:val="single"/>
        </w:rPr>
      </w:pPr>
    </w:p>
    <w:p w14:paraId="28697927" w14:textId="77777777" w:rsidR="00D31F44" w:rsidRDefault="00D31F44" w:rsidP="00D7581B">
      <w:pPr>
        <w:rPr>
          <w:rFonts w:ascii="Arial" w:hAnsi="Arial" w:cs="Arial"/>
          <w:b/>
          <w:sz w:val="24"/>
          <w:szCs w:val="24"/>
          <w:u w:val="single"/>
        </w:rPr>
      </w:pPr>
    </w:p>
    <w:p w14:paraId="260A9383" w14:textId="77777777" w:rsidR="00D31F44" w:rsidRDefault="00D31F44" w:rsidP="00D7581B">
      <w:pPr>
        <w:rPr>
          <w:rFonts w:ascii="Arial" w:hAnsi="Arial" w:cs="Arial"/>
          <w:b/>
          <w:sz w:val="24"/>
          <w:szCs w:val="24"/>
          <w:u w:val="single"/>
        </w:rPr>
      </w:pPr>
    </w:p>
    <w:p w14:paraId="2B3A9161" w14:textId="77777777" w:rsidR="00D31F44" w:rsidRDefault="00D31F44" w:rsidP="00D7581B">
      <w:pPr>
        <w:rPr>
          <w:rFonts w:ascii="Arial" w:hAnsi="Arial" w:cs="Arial"/>
          <w:b/>
          <w:sz w:val="24"/>
          <w:szCs w:val="24"/>
          <w:u w:val="single"/>
        </w:rPr>
      </w:pPr>
    </w:p>
    <w:p w14:paraId="50C199A8" w14:textId="77777777" w:rsidR="00D31F44" w:rsidRDefault="00D31F44" w:rsidP="00D7581B">
      <w:pPr>
        <w:rPr>
          <w:rFonts w:ascii="Arial" w:hAnsi="Arial" w:cs="Arial"/>
          <w:b/>
          <w:sz w:val="24"/>
          <w:szCs w:val="24"/>
          <w:u w:val="single"/>
        </w:rPr>
      </w:pPr>
    </w:p>
    <w:p w14:paraId="15C7576C" w14:textId="77777777" w:rsidR="003D6610" w:rsidRDefault="003D6610" w:rsidP="00D7581B">
      <w:pPr>
        <w:rPr>
          <w:rFonts w:ascii="Arial" w:hAnsi="Arial" w:cs="Arial"/>
          <w:b/>
          <w:sz w:val="24"/>
          <w:szCs w:val="24"/>
          <w:u w:val="single"/>
        </w:rPr>
      </w:pPr>
    </w:p>
    <w:p w14:paraId="0ADDCB88" w14:textId="77777777" w:rsidR="003D6610" w:rsidRDefault="003D6610" w:rsidP="00D7581B">
      <w:pPr>
        <w:rPr>
          <w:rFonts w:ascii="Arial" w:hAnsi="Arial" w:cs="Arial"/>
          <w:b/>
          <w:sz w:val="24"/>
          <w:szCs w:val="24"/>
          <w:u w:val="single"/>
        </w:rPr>
      </w:pPr>
    </w:p>
    <w:p w14:paraId="5E4EEAB4" w14:textId="77777777" w:rsidR="003D6610" w:rsidRDefault="003D6610" w:rsidP="00D7581B">
      <w:pPr>
        <w:rPr>
          <w:rFonts w:ascii="Arial" w:hAnsi="Arial" w:cs="Arial"/>
          <w:b/>
          <w:sz w:val="24"/>
          <w:szCs w:val="24"/>
          <w:u w:val="single"/>
        </w:rPr>
      </w:pPr>
    </w:p>
    <w:p w14:paraId="42FA0385" w14:textId="77777777" w:rsidR="003D6610" w:rsidRDefault="003D6610" w:rsidP="00D7581B">
      <w:pPr>
        <w:rPr>
          <w:rFonts w:ascii="Arial" w:hAnsi="Arial" w:cs="Arial"/>
          <w:b/>
          <w:sz w:val="24"/>
          <w:szCs w:val="24"/>
          <w:u w:val="single"/>
        </w:rPr>
      </w:pPr>
    </w:p>
    <w:p w14:paraId="7132D073" w14:textId="7D5863CF" w:rsidR="00131966" w:rsidRDefault="00131966" w:rsidP="00D7581B">
      <w:pPr>
        <w:rPr>
          <w:rFonts w:ascii="Arial" w:hAnsi="Arial" w:cs="Arial"/>
          <w:b/>
          <w:sz w:val="24"/>
          <w:szCs w:val="24"/>
          <w:u w:val="single"/>
        </w:rPr>
      </w:pPr>
      <w:r>
        <w:rPr>
          <w:rFonts w:ascii="Arial" w:hAnsi="Arial" w:cs="Arial"/>
          <w:b/>
          <w:sz w:val="24"/>
          <w:szCs w:val="24"/>
          <w:u w:val="single"/>
        </w:rPr>
        <w:lastRenderedPageBreak/>
        <w:t>Appendix 2</w:t>
      </w:r>
    </w:p>
    <w:p w14:paraId="55539869" w14:textId="71A8BBA0" w:rsidR="00A92CC9" w:rsidRPr="00A92CC9" w:rsidRDefault="00A92CC9" w:rsidP="00D7581B">
      <w:pPr>
        <w:rPr>
          <w:rFonts w:ascii="Arial" w:hAnsi="Arial" w:cs="Arial"/>
          <w:b/>
          <w:sz w:val="24"/>
          <w:szCs w:val="24"/>
          <w:u w:val="single"/>
        </w:rPr>
      </w:pPr>
      <w:r w:rsidRPr="00A92CC9">
        <w:rPr>
          <w:rFonts w:ascii="Arial" w:hAnsi="Arial" w:cs="Arial"/>
          <w:b/>
          <w:sz w:val="24"/>
          <w:szCs w:val="24"/>
          <w:u w:val="single"/>
        </w:rPr>
        <w:t>Search strategy</w:t>
      </w:r>
    </w:p>
    <w:p w14:paraId="1287EE91" w14:textId="77777777" w:rsidR="00D43008" w:rsidRDefault="00A92CC9" w:rsidP="006E6229">
      <w:pPr>
        <w:pStyle w:val="ListParagraph"/>
        <w:numPr>
          <w:ilvl w:val="0"/>
          <w:numId w:val="7"/>
        </w:numPr>
        <w:rPr>
          <w:rFonts w:ascii="Arial" w:hAnsi="Arial" w:cs="Arial"/>
        </w:rPr>
      </w:pPr>
      <w:r w:rsidRPr="00D43008">
        <w:rPr>
          <w:rFonts w:ascii="Arial" w:hAnsi="Arial" w:cs="Arial"/>
        </w:rPr>
        <w:t>The literature used to address the topical question, ‘Does Location Still Impact Lifestyle Factors’ followed a mix method approach, meaning that both quantitative and qualitative information was used accordingly. Qualitative secondary research aims to discover the answer to a question. Quantitative information was used to address statistical data amongst a population study, the larger the sample size indicates a greater reflection on the population of the study (Cottrell, 2013).  This type of question was used to address any statistical data accessed from Government reports.</w:t>
      </w:r>
    </w:p>
    <w:p w14:paraId="31CAFD69" w14:textId="46D91F05" w:rsidR="00A92CC9" w:rsidRPr="00D43008" w:rsidRDefault="00A92CC9" w:rsidP="006E6229">
      <w:pPr>
        <w:pStyle w:val="ListParagraph"/>
        <w:numPr>
          <w:ilvl w:val="0"/>
          <w:numId w:val="7"/>
        </w:numPr>
        <w:rPr>
          <w:rFonts w:ascii="Arial" w:hAnsi="Arial" w:cs="Arial"/>
        </w:rPr>
      </w:pPr>
      <w:r w:rsidRPr="00D43008">
        <w:rPr>
          <w:rFonts w:ascii="Arial" w:hAnsi="Arial" w:cs="Arial"/>
        </w:rPr>
        <w:t xml:space="preserve">The synthesis of the thesis is background information made up from government reports and books to give an indication and understanding of the topical question. In addition to this, </w:t>
      </w:r>
      <w:r w:rsidR="00484E09" w:rsidRPr="00D43008">
        <w:rPr>
          <w:rFonts w:ascii="Arial" w:hAnsi="Arial" w:cs="Arial"/>
        </w:rPr>
        <w:t>forty-three</w:t>
      </w:r>
      <w:r w:rsidRPr="00D43008">
        <w:rPr>
          <w:rFonts w:ascii="Arial" w:hAnsi="Arial" w:cs="Arial"/>
        </w:rPr>
        <w:t xml:space="preserve"> journals were obtained to indicate and address the themes of the chosen topic question.</w:t>
      </w:r>
      <w:r w:rsidR="00765068" w:rsidRPr="00D43008">
        <w:rPr>
          <w:rFonts w:ascii="Arial" w:hAnsi="Arial" w:cs="Arial"/>
        </w:rPr>
        <w:t xml:space="preserve"> These were narrowed down to ten using the CASP appraisal tool which is cited I the main boy of text and appendices.</w:t>
      </w:r>
    </w:p>
    <w:p w14:paraId="6A8BDED6" w14:textId="54B4D27C" w:rsidR="00A92CC9" w:rsidRPr="00D43008" w:rsidRDefault="00A92CC9" w:rsidP="00D43008">
      <w:pPr>
        <w:numPr>
          <w:ilvl w:val="0"/>
          <w:numId w:val="7"/>
        </w:numPr>
        <w:contextualSpacing/>
        <w:rPr>
          <w:rFonts w:ascii="Arial" w:hAnsi="Arial" w:cs="Arial"/>
        </w:rPr>
      </w:pPr>
      <w:r w:rsidRPr="005972B2">
        <w:rPr>
          <w:rFonts w:ascii="Arial" w:hAnsi="Arial" w:cs="Arial"/>
        </w:rPr>
        <w:t>Journals obtained focused on works published up to eleven years old, other literature used such as Governmental reports focused on five years old. Background information from other literature such as books was considered due to relevance. Databases such as Cochrane Library,</w:t>
      </w:r>
      <w:r>
        <w:rPr>
          <w:rFonts w:ascii="Arial" w:hAnsi="Arial" w:cs="Arial"/>
        </w:rPr>
        <w:t xml:space="preserve"> Wiley library, BMJ,</w:t>
      </w:r>
      <w:r w:rsidRPr="005972B2">
        <w:rPr>
          <w:rFonts w:ascii="Arial" w:hAnsi="Arial" w:cs="Arial"/>
        </w:rPr>
        <w:t xml:space="preserve"> PubMed, Science Direct</w:t>
      </w:r>
      <w:r w:rsidR="005E56E2">
        <w:rPr>
          <w:rFonts w:ascii="Arial" w:hAnsi="Arial" w:cs="Arial"/>
        </w:rPr>
        <w:t>,</w:t>
      </w:r>
      <w:r w:rsidRPr="005972B2">
        <w:rPr>
          <w:rFonts w:ascii="Arial" w:hAnsi="Arial" w:cs="Arial"/>
        </w:rPr>
        <w:t xml:space="preserve"> Sage</w:t>
      </w:r>
      <w:r w:rsidR="005E56E2">
        <w:rPr>
          <w:rFonts w:ascii="Arial" w:hAnsi="Arial" w:cs="Arial"/>
        </w:rPr>
        <w:t>, Taylor &amp; Francis and Elsevier</w:t>
      </w:r>
      <w:r w:rsidRPr="005972B2">
        <w:rPr>
          <w:rFonts w:ascii="Arial" w:hAnsi="Arial" w:cs="Arial"/>
        </w:rPr>
        <w:t xml:space="preserve"> were utilized for the provision of journals. Google Scholar was manually used for Health and Social care journals. Google searches for Government policy documents, such as National Institute for Health and Care Excellence (NICE), The King’s Fund, The Joseph Rowntree </w:t>
      </w:r>
      <w:r>
        <w:rPr>
          <w:rFonts w:ascii="Arial" w:hAnsi="Arial" w:cs="Arial"/>
        </w:rPr>
        <w:t>F</w:t>
      </w:r>
      <w:r w:rsidRPr="005972B2">
        <w:rPr>
          <w:rFonts w:ascii="Arial" w:hAnsi="Arial" w:cs="Arial"/>
        </w:rPr>
        <w:t>oundation,</w:t>
      </w:r>
      <w:r>
        <w:rPr>
          <w:rFonts w:ascii="Arial" w:hAnsi="Arial" w:cs="Arial"/>
        </w:rPr>
        <w:t xml:space="preserve"> The Office of National Statistics,</w:t>
      </w:r>
      <w:r w:rsidRPr="005972B2">
        <w:rPr>
          <w:rFonts w:ascii="Arial" w:hAnsi="Arial" w:cs="Arial"/>
        </w:rPr>
        <w:t xml:space="preserve"> alongside newspaper articles such as the Guardian</w:t>
      </w:r>
      <w:r>
        <w:rPr>
          <w:rFonts w:ascii="Arial" w:hAnsi="Arial" w:cs="Arial"/>
        </w:rPr>
        <w:t>, Independent, and Observer.</w:t>
      </w:r>
    </w:p>
    <w:p w14:paraId="37C7D0D8" w14:textId="5C9F0EFB" w:rsidR="00A92CC9" w:rsidRPr="00D43008" w:rsidRDefault="00A92CC9" w:rsidP="00D43008">
      <w:pPr>
        <w:numPr>
          <w:ilvl w:val="0"/>
          <w:numId w:val="7"/>
        </w:numPr>
        <w:contextualSpacing/>
        <w:rPr>
          <w:rFonts w:ascii="Arial" w:hAnsi="Arial" w:cs="Arial"/>
        </w:rPr>
      </w:pPr>
      <w:r w:rsidRPr="005972B2">
        <w:rPr>
          <w:rFonts w:ascii="Arial" w:hAnsi="Arial" w:cs="Arial"/>
        </w:rPr>
        <w:t>Some of the journals were handpicked which is selectively trailing through many journals in the required field. Others were selected through a ‘snowball technique’ which is searching relevant works by others, through their bibliographies. This process cuts down unnecessary search time and can sometimes lead you to a direct required source.</w:t>
      </w:r>
      <w:r>
        <w:rPr>
          <w:rFonts w:ascii="Arial" w:hAnsi="Arial" w:cs="Arial"/>
        </w:rPr>
        <w:t xml:space="preserve"> Also providing information that is credible.</w:t>
      </w:r>
    </w:p>
    <w:p w14:paraId="07A3D01B" w14:textId="0B8D48C8" w:rsidR="00A92CC9" w:rsidRDefault="00A92CC9" w:rsidP="00D7581B">
      <w:pPr>
        <w:numPr>
          <w:ilvl w:val="0"/>
          <w:numId w:val="7"/>
        </w:numPr>
        <w:contextualSpacing/>
        <w:rPr>
          <w:rFonts w:ascii="Arial" w:hAnsi="Arial" w:cs="Arial"/>
        </w:rPr>
      </w:pPr>
      <w:r w:rsidRPr="005972B2">
        <w:rPr>
          <w:rFonts w:ascii="Arial" w:hAnsi="Arial" w:cs="Arial"/>
        </w:rPr>
        <w:t>Journals and Governmental reports were obtained from using key words such as, deprivation, education, housing, inequalities, social class,</w:t>
      </w:r>
      <w:r>
        <w:rPr>
          <w:rFonts w:ascii="Arial" w:hAnsi="Arial" w:cs="Arial"/>
        </w:rPr>
        <w:t xml:space="preserve"> black report, health divide,</w:t>
      </w:r>
      <w:r w:rsidRPr="005972B2">
        <w:rPr>
          <w:rFonts w:ascii="Arial" w:hAnsi="Arial" w:cs="Arial"/>
        </w:rPr>
        <w:t xml:space="preserve"> wealth, epidemiology, demographics,</w:t>
      </w:r>
      <w:r>
        <w:rPr>
          <w:rFonts w:ascii="Arial" w:hAnsi="Arial" w:cs="Arial"/>
        </w:rPr>
        <w:t xml:space="preserve"> </w:t>
      </w:r>
      <w:r w:rsidRPr="005972B2">
        <w:rPr>
          <w:rFonts w:ascii="Arial" w:hAnsi="Arial" w:cs="Arial"/>
        </w:rPr>
        <w:t>health, postcode lottery, mortality rates, fairness and wellness,</w:t>
      </w:r>
      <w:r>
        <w:rPr>
          <w:rFonts w:ascii="Arial" w:hAnsi="Arial" w:cs="Arial"/>
        </w:rPr>
        <w:t xml:space="preserve"> addictions, diet,</w:t>
      </w:r>
      <w:r w:rsidRPr="005972B2">
        <w:rPr>
          <w:rFonts w:ascii="Arial" w:hAnsi="Arial" w:cs="Arial"/>
        </w:rPr>
        <w:t xml:space="preserve"> public schools, private schools</w:t>
      </w:r>
      <w:r>
        <w:rPr>
          <w:rFonts w:ascii="Arial" w:hAnsi="Arial" w:cs="Arial"/>
        </w:rPr>
        <w:t>, attainment levels in education, unemployment, prospects.</w:t>
      </w:r>
      <w:r w:rsidRPr="005972B2">
        <w:rPr>
          <w:rFonts w:ascii="Arial" w:hAnsi="Arial" w:cs="Arial"/>
        </w:rPr>
        <w:t xml:space="preserve"> The key words highlighted are direct </w:t>
      </w:r>
      <w:r w:rsidRPr="005972B2">
        <w:rPr>
          <w:rFonts w:ascii="Arial" w:hAnsi="Arial" w:cs="Arial"/>
        </w:rPr>
        <w:lastRenderedPageBreak/>
        <w:t>links to deprivation, with disparities within communities discussed daily amongst the Government.</w:t>
      </w:r>
    </w:p>
    <w:p w14:paraId="0ADB2A89" w14:textId="77777777" w:rsidR="00A92CC9" w:rsidRDefault="00A92CC9" w:rsidP="00D43008">
      <w:pPr>
        <w:numPr>
          <w:ilvl w:val="0"/>
          <w:numId w:val="7"/>
        </w:numPr>
        <w:ind w:left="714" w:hanging="357"/>
        <w:contextualSpacing/>
        <w:rPr>
          <w:rFonts w:ascii="Arial" w:hAnsi="Arial" w:cs="Arial"/>
        </w:rPr>
      </w:pPr>
      <w:r w:rsidRPr="004C1D5B">
        <w:rPr>
          <w:rFonts w:ascii="Arial" w:hAnsi="Arial" w:cs="Arial"/>
        </w:rPr>
        <w:t xml:space="preserve">Online periodicals were utilized through relevance of article title, with information obtained through </w:t>
      </w:r>
      <w:r>
        <w:rPr>
          <w:rFonts w:ascii="Arial" w:hAnsi="Arial" w:cs="Arial"/>
        </w:rPr>
        <w:t xml:space="preserve">applying </w:t>
      </w:r>
      <w:r w:rsidRPr="004C1D5B">
        <w:rPr>
          <w:rFonts w:ascii="Arial" w:hAnsi="Arial" w:cs="Arial"/>
        </w:rPr>
        <w:t>key words such as “Postcode Lottery,” “Wealth in the UK</w:t>
      </w:r>
      <w:r>
        <w:rPr>
          <w:rFonts w:ascii="Arial" w:hAnsi="Arial" w:cs="Arial"/>
        </w:rPr>
        <w:t>,” “Deprivation in the UK,” “Social Class in the UK,” “Education and Attainment levels in the UK.”</w:t>
      </w:r>
    </w:p>
    <w:p w14:paraId="33FDC3C0" w14:textId="5AA284C0" w:rsidR="00E5420F" w:rsidRPr="00D43008" w:rsidRDefault="00F541D0" w:rsidP="00D43008">
      <w:pPr>
        <w:pStyle w:val="ListParagraph"/>
        <w:numPr>
          <w:ilvl w:val="0"/>
          <w:numId w:val="7"/>
        </w:numPr>
        <w:ind w:left="714" w:hanging="357"/>
        <w:rPr>
          <w:rFonts w:ascii="Arial" w:hAnsi="Arial" w:cs="Arial"/>
        </w:rPr>
      </w:pPr>
      <w:r w:rsidRPr="00F541D0">
        <w:rPr>
          <w:rFonts w:ascii="Arial" w:hAnsi="Arial" w:cs="Arial"/>
        </w:rPr>
        <w:t>To keep the research relevant, journals published within the last 11 years were included. Journals published later, were utilized when information was relevant and timely. The journals established a correlation between the highlighted themes.</w:t>
      </w:r>
    </w:p>
    <w:p w14:paraId="3381BA99" w14:textId="49E6F73E" w:rsidR="00E5420F" w:rsidRPr="00D43008" w:rsidRDefault="00F541D0" w:rsidP="00D43008">
      <w:pPr>
        <w:pStyle w:val="ListParagraph"/>
        <w:numPr>
          <w:ilvl w:val="0"/>
          <w:numId w:val="7"/>
        </w:numPr>
        <w:rPr>
          <w:rFonts w:ascii="Arial" w:hAnsi="Arial" w:cs="Arial"/>
        </w:rPr>
      </w:pPr>
      <w:r w:rsidRPr="00F541D0">
        <w:rPr>
          <w:rFonts w:ascii="Arial" w:hAnsi="Arial" w:cs="Arial"/>
        </w:rPr>
        <w:t>Within the body of research that was recorded into the thesis research sheets, links to Wealth and Location, General Health and Location, Education and Wealth, Mortality Rates appeared to run through information on lifestyle factors and locality marginally more than any other title.</w:t>
      </w:r>
    </w:p>
    <w:p w14:paraId="5D7CAEC2" w14:textId="6D07FB87" w:rsidR="00F541D0" w:rsidRPr="00F541D0" w:rsidRDefault="00F541D0" w:rsidP="00D7581B">
      <w:pPr>
        <w:pStyle w:val="ListParagraph"/>
        <w:numPr>
          <w:ilvl w:val="0"/>
          <w:numId w:val="7"/>
        </w:numPr>
        <w:rPr>
          <w:rFonts w:ascii="Arial" w:hAnsi="Arial" w:cs="Arial"/>
        </w:rPr>
      </w:pPr>
      <w:r w:rsidRPr="00F541D0">
        <w:rPr>
          <w:rFonts w:ascii="Arial" w:hAnsi="Arial" w:cs="Arial"/>
        </w:rPr>
        <w:t>This information provided a logical route to establishing the themes for this thesis.</w:t>
      </w:r>
    </w:p>
    <w:p w14:paraId="14FB723C" w14:textId="77777777" w:rsidR="00A92CC9" w:rsidRDefault="00A92CC9" w:rsidP="00D7581B">
      <w:pPr>
        <w:pStyle w:val="ListParagraph"/>
        <w:rPr>
          <w:rFonts w:ascii="Arial" w:hAnsi="Arial" w:cs="Arial"/>
        </w:rPr>
      </w:pPr>
    </w:p>
    <w:p w14:paraId="7C1FAC00" w14:textId="77777777" w:rsidR="00D11A55" w:rsidRDefault="00D11A55" w:rsidP="00D7581B">
      <w:pPr>
        <w:rPr>
          <w:rFonts w:ascii="Times New Roman" w:hAnsi="Times New Roman" w:cs="Times New Roman"/>
          <w:b/>
          <w:sz w:val="28"/>
          <w:szCs w:val="28"/>
          <w:u w:val="single"/>
        </w:rPr>
      </w:pPr>
    </w:p>
    <w:p w14:paraId="415CC12E" w14:textId="77777777" w:rsidR="00EF3385" w:rsidRDefault="00EF3385" w:rsidP="00D7581B">
      <w:pPr>
        <w:rPr>
          <w:rFonts w:ascii="Times New Roman" w:hAnsi="Times New Roman" w:cs="Times New Roman"/>
          <w:b/>
          <w:sz w:val="28"/>
          <w:szCs w:val="28"/>
          <w:u w:val="single"/>
        </w:rPr>
      </w:pPr>
    </w:p>
    <w:p w14:paraId="140C92C9" w14:textId="77777777" w:rsidR="00EF3385" w:rsidRDefault="00EF3385" w:rsidP="00D7581B">
      <w:pPr>
        <w:rPr>
          <w:rFonts w:ascii="Times New Roman" w:hAnsi="Times New Roman" w:cs="Times New Roman"/>
          <w:b/>
          <w:sz w:val="28"/>
          <w:szCs w:val="28"/>
          <w:u w:val="single"/>
        </w:rPr>
      </w:pPr>
    </w:p>
    <w:p w14:paraId="628387D6" w14:textId="77777777" w:rsidR="00F83BC8" w:rsidRDefault="00F83BC8" w:rsidP="00D7581B">
      <w:pPr>
        <w:rPr>
          <w:rFonts w:ascii="Times New Roman" w:hAnsi="Times New Roman" w:cs="Times New Roman"/>
          <w:b/>
          <w:sz w:val="28"/>
          <w:szCs w:val="28"/>
          <w:u w:val="single"/>
        </w:rPr>
      </w:pPr>
    </w:p>
    <w:p w14:paraId="4BADAFA2" w14:textId="77777777" w:rsidR="00F83BC8" w:rsidRDefault="00F83BC8" w:rsidP="00D7581B">
      <w:pPr>
        <w:rPr>
          <w:rFonts w:ascii="Times New Roman" w:hAnsi="Times New Roman" w:cs="Times New Roman"/>
          <w:b/>
          <w:sz w:val="28"/>
          <w:szCs w:val="28"/>
          <w:u w:val="single"/>
        </w:rPr>
      </w:pPr>
    </w:p>
    <w:p w14:paraId="4E001A69" w14:textId="77777777" w:rsidR="00F83BC8" w:rsidRDefault="00F83BC8" w:rsidP="00D7581B">
      <w:pPr>
        <w:rPr>
          <w:rFonts w:ascii="Times New Roman" w:hAnsi="Times New Roman" w:cs="Times New Roman"/>
          <w:b/>
          <w:sz w:val="28"/>
          <w:szCs w:val="28"/>
          <w:u w:val="single"/>
        </w:rPr>
      </w:pPr>
    </w:p>
    <w:p w14:paraId="1F41178D" w14:textId="77777777" w:rsidR="00F83BC8" w:rsidRDefault="00F83BC8" w:rsidP="00D7581B">
      <w:pPr>
        <w:rPr>
          <w:rFonts w:ascii="Times New Roman" w:hAnsi="Times New Roman" w:cs="Times New Roman"/>
          <w:b/>
          <w:sz w:val="28"/>
          <w:szCs w:val="28"/>
          <w:u w:val="single"/>
        </w:rPr>
      </w:pPr>
    </w:p>
    <w:p w14:paraId="5D7ACF2B" w14:textId="77777777" w:rsidR="00F83BC8" w:rsidRDefault="00F83BC8" w:rsidP="00D7581B">
      <w:pPr>
        <w:rPr>
          <w:rFonts w:ascii="Times New Roman" w:hAnsi="Times New Roman" w:cs="Times New Roman"/>
          <w:b/>
          <w:sz w:val="28"/>
          <w:szCs w:val="28"/>
          <w:u w:val="single"/>
        </w:rPr>
      </w:pPr>
    </w:p>
    <w:p w14:paraId="350A566C" w14:textId="77777777" w:rsidR="00F83BC8" w:rsidRDefault="00F83BC8" w:rsidP="00D7581B">
      <w:pPr>
        <w:rPr>
          <w:rFonts w:ascii="Times New Roman" w:hAnsi="Times New Roman" w:cs="Times New Roman"/>
          <w:b/>
          <w:sz w:val="28"/>
          <w:szCs w:val="28"/>
          <w:u w:val="single"/>
        </w:rPr>
      </w:pPr>
    </w:p>
    <w:p w14:paraId="545C6D01" w14:textId="77777777" w:rsidR="00591EAE" w:rsidRDefault="00591EAE" w:rsidP="00D7581B">
      <w:pPr>
        <w:rPr>
          <w:rFonts w:ascii="Times New Roman" w:hAnsi="Times New Roman" w:cs="Times New Roman"/>
          <w:b/>
          <w:sz w:val="28"/>
          <w:szCs w:val="28"/>
          <w:u w:val="single"/>
        </w:rPr>
      </w:pPr>
    </w:p>
    <w:p w14:paraId="3C956495" w14:textId="77777777" w:rsidR="003D6610" w:rsidRDefault="003D6610" w:rsidP="00D7581B">
      <w:pPr>
        <w:rPr>
          <w:rFonts w:ascii="Times New Roman" w:hAnsi="Times New Roman" w:cs="Times New Roman"/>
          <w:b/>
          <w:sz w:val="28"/>
          <w:szCs w:val="28"/>
          <w:u w:val="single"/>
        </w:rPr>
      </w:pPr>
    </w:p>
    <w:p w14:paraId="3BC98439" w14:textId="77777777" w:rsidR="003D6610" w:rsidRDefault="003D6610" w:rsidP="00D7581B">
      <w:pPr>
        <w:rPr>
          <w:rFonts w:ascii="Times New Roman" w:hAnsi="Times New Roman" w:cs="Times New Roman"/>
          <w:b/>
          <w:sz w:val="28"/>
          <w:szCs w:val="28"/>
          <w:u w:val="single"/>
        </w:rPr>
      </w:pPr>
    </w:p>
    <w:p w14:paraId="7565AA47" w14:textId="77777777" w:rsidR="003D6610" w:rsidRDefault="003D6610" w:rsidP="00D7581B">
      <w:pPr>
        <w:rPr>
          <w:rFonts w:ascii="Times New Roman" w:hAnsi="Times New Roman" w:cs="Times New Roman"/>
          <w:b/>
          <w:sz w:val="28"/>
          <w:szCs w:val="28"/>
          <w:u w:val="single"/>
        </w:rPr>
      </w:pPr>
    </w:p>
    <w:p w14:paraId="4908DBF5" w14:textId="70F15563" w:rsidR="002E4766" w:rsidRPr="00B73E20" w:rsidRDefault="001D3998" w:rsidP="00D7581B">
      <w:pPr>
        <w:rPr>
          <w:rFonts w:ascii="Times New Roman" w:hAnsi="Times New Roman" w:cs="Times New Roman"/>
          <w:b/>
          <w:sz w:val="28"/>
          <w:szCs w:val="28"/>
          <w:u w:val="single"/>
        </w:rPr>
      </w:pPr>
      <w:r w:rsidRPr="00B73E20">
        <w:rPr>
          <w:rFonts w:ascii="Times New Roman" w:hAnsi="Times New Roman" w:cs="Times New Roman"/>
          <w:b/>
          <w:sz w:val="28"/>
          <w:szCs w:val="28"/>
          <w:u w:val="single"/>
        </w:rPr>
        <w:lastRenderedPageBreak/>
        <w:t xml:space="preserve">Appendix 3 - </w:t>
      </w:r>
      <w:r w:rsidR="004857FA" w:rsidRPr="00B73E20">
        <w:rPr>
          <w:rFonts w:ascii="Times New Roman" w:hAnsi="Times New Roman" w:cs="Times New Roman"/>
          <w:b/>
          <w:sz w:val="28"/>
          <w:szCs w:val="28"/>
          <w:u w:val="single"/>
        </w:rPr>
        <w:t>Step 1</w:t>
      </w:r>
      <w:r w:rsidRPr="00B73E20">
        <w:rPr>
          <w:rFonts w:ascii="Times New Roman" w:hAnsi="Times New Roman" w:cs="Times New Roman"/>
          <w:b/>
          <w:sz w:val="28"/>
          <w:szCs w:val="28"/>
          <w:u w:val="single"/>
        </w:rPr>
        <w:t xml:space="preserve"> - </w:t>
      </w:r>
      <w:r w:rsidR="009E5913" w:rsidRPr="00B73E20">
        <w:rPr>
          <w:rFonts w:ascii="Times New Roman" w:hAnsi="Times New Roman" w:cs="Times New Roman"/>
          <w:b/>
          <w:sz w:val="28"/>
          <w:szCs w:val="28"/>
          <w:u w:val="single"/>
        </w:rPr>
        <w:t>43 Research Journals</w:t>
      </w:r>
    </w:p>
    <w:p w14:paraId="046B46BA" w14:textId="79D26410" w:rsidR="002E4766" w:rsidRDefault="002E4766" w:rsidP="00D7581B">
      <w:pPr>
        <w:rPr>
          <w:rFonts w:ascii="Times New Roman" w:hAnsi="Times New Roman" w:cs="Times New Roman"/>
          <w:b/>
          <w:sz w:val="28"/>
          <w:szCs w:val="28"/>
          <w:u w:val="single"/>
        </w:rPr>
      </w:pPr>
      <w:r w:rsidRPr="002E4766">
        <w:rPr>
          <w:rFonts w:ascii="Times New Roman" w:hAnsi="Times New Roman" w:cs="Times New Roman"/>
          <w:b/>
          <w:noProof/>
          <w:sz w:val="28"/>
          <w:szCs w:val="28"/>
        </w:rPr>
        <mc:AlternateContent>
          <mc:Choice Requires="wps">
            <w:drawing>
              <wp:anchor distT="45720" distB="45720" distL="114300" distR="114300" simplePos="0" relativeHeight="251663360" behindDoc="0" locked="0" layoutInCell="1" allowOverlap="1" wp14:anchorId="19B357D2" wp14:editId="73916422">
                <wp:simplePos x="0" y="0"/>
                <wp:positionH relativeFrom="column">
                  <wp:posOffset>2372995</wp:posOffset>
                </wp:positionH>
                <wp:positionV relativeFrom="paragraph">
                  <wp:posOffset>99695</wp:posOffset>
                </wp:positionV>
                <wp:extent cx="3394710" cy="1809115"/>
                <wp:effectExtent l="0" t="0" r="15240" b="1968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4710" cy="1809115"/>
                        </a:xfrm>
                        <a:prstGeom prst="rect">
                          <a:avLst/>
                        </a:prstGeom>
                        <a:solidFill>
                          <a:srgbClr val="FFFFFF"/>
                        </a:solidFill>
                        <a:ln w="9525">
                          <a:solidFill>
                            <a:srgbClr val="000000"/>
                          </a:solidFill>
                          <a:miter lim="800000"/>
                          <a:headEnd/>
                          <a:tailEnd/>
                        </a:ln>
                      </wps:spPr>
                      <wps:txbx>
                        <w:txbxContent>
                          <w:p w14:paraId="53A51565" w14:textId="609D7DB1" w:rsidR="0024480F" w:rsidRPr="00B73E20" w:rsidRDefault="0024480F">
                            <w:pPr>
                              <w:rPr>
                                <w:rFonts w:ascii="Arial" w:hAnsi="Arial" w:cs="Arial"/>
                                <w:b/>
                                <w:sz w:val="28"/>
                                <w:szCs w:val="28"/>
                              </w:rPr>
                            </w:pPr>
                            <w:r w:rsidRPr="00B73E20">
                              <w:rPr>
                                <w:rFonts w:ascii="Arial" w:hAnsi="Arial" w:cs="Arial"/>
                                <w:b/>
                                <w:sz w:val="28"/>
                                <w:szCs w:val="28"/>
                              </w:rPr>
                              <w:t>These pictures highlight the 43 research journals obtained to appraise</w:t>
                            </w:r>
                            <w:r>
                              <w:rPr>
                                <w:rFonts w:ascii="Arial" w:hAnsi="Arial" w:cs="Arial"/>
                                <w:b/>
                                <w:sz w:val="28"/>
                                <w:szCs w:val="28"/>
                              </w:rPr>
                              <w:t xml:space="preserve"> literature on the given topic.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9B357D2" id="_x0000_t202" coordsize="21600,21600" o:spt="202" path="m,l,21600r21600,l21600,xe">
                <v:stroke joinstyle="miter"/>
                <v:path gradientshapeok="t" o:connecttype="rect"/>
              </v:shapetype>
              <v:shape id="Text Box 2" o:spid="_x0000_s1026" type="#_x0000_t202" style="position:absolute;margin-left:186.85pt;margin-top:7.85pt;width:267.3pt;height:142.4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">
                <v:textbox>
                  <w:txbxContent>
                    <w:p w14:paraId="53A51565" w14:textId="609D7DB1" w:rsidR="0024480F" w:rsidRPr="00B73E20" w:rsidRDefault="0024480F">
                      <w:pPr>
                        <w:rPr>
                          <w:rFonts w:ascii="Arial" w:hAnsi="Arial" w:cs="Arial"/>
                          <w:b/>
                          <w:sz w:val="28"/>
                          <w:szCs w:val="28"/>
                        </w:rPr>
                      </w:pPr>
                      <w:r w:rsidRPr="00B73E20">
                        <w:rPr>
                          <w:rFonts w:ascii="Arial" w:hAnsi="Arial" w:cs="Arial"/>
                          <w:b/>
                          <w:sz w:val="28"/>
                          <w:szCs w:val="28"/>
                        </w:rPr>
                        <w:t>These pictures highlight the 43 research journals obtained to appraise</w:t>
                      </w:r>
                      <w:r>
                        <w:rPr>
                          <w:rFonts w:ascii="Arial" w:hAnsi="Arial" w:cs="Arial"/>
                          <w:b/>
                          <w:sz w:val="28"/>
                          <w:szCs w:val="28"/>
                        </w:rPr>
                        <w:t xml:space="preserve"> literature on the given topic.</w:t>
                      </w:r>
                    </w:p>
                  </w:txbxContent>
                </v:textbox>
                <w10:wrap type="square"/>
              </v:shape>
            </w:pict>
          </mc:Fallback>
        </mc:AlternateContent>
      </w:r>
      <w:r w:rsidR="00C56C35" w:rsidRPr="002E4766">
        <w:rPr>
          <w:rFonts w:ascii="Times New Roman" w:hAnsi="Times New Roman" w:cs="Times New Roman"/>
          <w:b/>
          <w:noProof/>
          <w:sz w:val="28"/>
          <w:szCs w:val="28"/>
        </w:rPr>
        <w:drawing>
          <wp:inline distT="0" distB="0" distL="0" distR="0" wp14:anchorId="0CDB7A3E" wp14:editId="5AED5D56">
            <wp:extent cx="1980000" cy="2638800"/>
            <wp:effectExtent l="0" t="0" r="127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ONE.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980000" cy="2638800"/>
                    </a:xfrm>
                    <a:prstGeom prst="rect">
                      <a:avLst/>
                    </a:prstGeom>
                  </pic:spPr>
                </pic:pic>
              </a:graphicData>
            </a:graphic>
          </wp:inline>
        </w:drawing>
      </w:r>
      <w:r w:rsidR="00C56C35" w:rsidRPr="002E4766">
        <w:rPr>
          <w:rFonts w:ascii="Arial" w:hAnsi="Arial" w:cs="Arial"/>
          <w:b/>
          <w:noProof/>
          <w:sz w:val="28"/>
          <w:szCs w:val="28"/>
        </w:rPr>
        <w:drawing>
          <wp:inline distT="0" distB="0" distL="0" distR="0" wp14:anchorId="65BF2C78" wp14:editId="7219E73C">
            <wp:extent cx="1980000" cy="2638800"/>
            <wp:effectExtent l="0" t="0" r="127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WO.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80000" cy="2638800"/>
                    </a:xfrm>
                    <a:prstGeom prst="rect">
                      <a:avLst/>
                    </a:prstGeom>
                  </pic:spPr>
                </pic:pic>
              </a:graphicData>
            </a:graphic>
          </wp:inline>
        </w:drawing>
      </w:r>
      <w:r w:rsidRPr="002E4766">
        <w:rPr>
          <w:rFonts w:ascii="Times New Roman" w:hAnsi="Times New Roman" w:cs="Times New Roman"/>
          <w:b/>
          <w:sz w:val="28"/>
          <w:szCs w:val="28"/>
        </w:rPr>
        <w:t xml:space="preserve">               </w:t>
      </w:r>
      <w:r w:rsidR="00C56C35" w:rsidRPr="002E4766">
        <w:rPr>
          <w:rFonts w:ascii="Arial" w:hAnsi="Arial" w:cs="Arial"/>
          <w:b/>
          <w:noProof/>
          <w:sz w:val="28"/>
          <w:szCs w:val="28"/>
        </w:rPr>
        <w:drawing>
          <wp:inline distT="0" distB="0" distL="0" distR="0" wp14:anchorId="5D86FF0A" wp14:editId="1EF2F9C7">
            <wp:extent cx="1980000" cy="2638800"/>
            <wp:effectExtent l="0" t="0" r="127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HREE.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980000" cy="2638800"/>
                    </a:xfrm>
                    <a:prstGeom prst="rect">
                      <a:avLst/>
                    </a:prstGeom>
                  </pic:spPr>
                </pic:pic>
              </a:graphicData>
            </a:graphic>
          </wp:inline>
        </w:drawing>
      </w:r>
      <w:r w:rsidR="00C56C35" w:rsidRPr="00C56C35">
        <w:rPr>
          <w:rFonts w:ascii="Arial" w:hAnsi="Arial" w:cs="Arial"/>
          <w:b/>
          <w:noProof/>
          <w:sz w:val="28"/>
          <w:szCs w:val="28"/>
        </w:rPr>
        <w:drawing>
          <wp:inline distT="0" distB="0" distL="0" distR="0" wp14:anchorId="72C7EB86" wp14:editId="7AA35BC0">
            <wp:extent cx="1980000" cy="2638800"/>
            <wp:effectExtent l="0" t="0" r="127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FOUr.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80000" cy="2638800"/>
                    </a:xfrm>
                    <a:prstGeom prst="rect">
                      <a:avLst/>
                    </a:prstGeom>
                  </pic:spPr>
                </pic:pic>
              </a:graphicData>
            </a:graphic>
          </wp:inline>
        </w:drawing>
      </w:r>
      <w:r w:rsidR="00C56C35">
        <w:rPr>
          <w:rFonts w:ascii="Times New Roman" w:hAnsi="Times New Roman" w:cs="Times New Roman"/>
          <w:b/>
          <w:sz w:val="28"/>
          <w:szCs w:val="28"/>
        </w:rPr>
        <w:t xml:space="preserve">               </w:t>
      </w:r>
      <w:r w:rsidR="00C56C35" w:rsidRPr="00C56C35">
        <w:rPr>
          <w:rFonts w:ascii="Arial" w:hAnsi="Arial" w:cs="Arial"/>
          <w:b/>
          <w:noProof/>
          <w:sz w:val="28"/>
          <w:szCs w:val="28"/>
        </w:rPr>
        <w:drawing>
          <wp:inline distT="0" distB="0" distL="0" distR="0" wp14:anchorId="0A94D341" wp14:editId="0A792761">
            <wp:extent cx="1980000" cy="2638800"/>
            <wp:effectExtent l="0" t="0" r="127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FIVE.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80000" cy="2638800"/>
                    </a:xfrm>
                    <a:prstGeom prst="rect">
                      <a:avLst/>
                    </a:prstGeom>
                  </pic:spPr>
                </pic:pic>
              </a:graphicData>
            </a:graphic>
          </wp:inline>
        </w:drawing>
      </w:r>
    </w:p>
    <w:p w14:paraId="280D9303" w14:textId="5BD914D1" w:rsidR="000B769D" w:rsidRPr="002E4766" w:rsidRDefault="000B769D" w:rsidP="00D7581B">
      <w:pPr>
        <w:rPr>
          <w:rFonts w:ascii="Times New Roman" w:hAnsi="Times New Roman" w:cs="Times New Roman"/>
          <w:b/>
          <w:sz w:val="28"/>
          <w:szCs w:val="28"/>
        </w:rPr>
      </w:pPr>
    </w:p>
    <w:p w14:paraId="47F63B2C" w14:textId="781F6E09" w:rsidR="000B769D" w:rsidRDefault="00C56C35" w:rsidP="00D7581B">
      <w:pPr>
        <w:rPr>
          <w:rFonts w:ascii="Arial" w:hAnsi="Arial" w:cs="Arial"/>
          <w:b/>
          <w:sz w:val="28"/>
          <w:szCs w:val="28"/>
          <w:u w:val="single"/>
        </w:rPr>
      </w:pPr>
      <w:r w:rsidRPr="00C56C35">
        <w:rPr>
          <w:rFonts w:ascii="Arial" w:hAnsi="Arial" w:cs="Arial"/>
          <w:b/>
          <w:noProof/>
          <w:sz w:val="28"/>
          <w:szCs w:val="28"/>
        </w:rPr>
        <w:drawing>
          <wp:inline distT="0" distB="0" distL="0" distR="0" wp14:anchorId="68CD505E" wp14:editId="27912527">
            <wp:extent cx="1980000" cy="2638800"/>
            <wp:effectExtent l="0" t="0" r="127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IX.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980000" cy="2638800"/>
                    </a:xfrm>
                    <a:prstGeom prst="rect">
                      <a:avLst/>
                    </a:prstGeom>
                  </pic:spPr>
                </pic:pic>
              </a:graphicData>
            </a:graphic>
          </wp:inline>
        </w:drawing>
      </w:r>
    </w:p>
    <w:p w14:paraId="5A972A2D" w14:textId="336D9B04" w:rsidR="000B769D" w:rsidRDefault="000B769D" w:rsidP="00D7581B">
      <w:pPr>
        <w:rPr>
          <w:rFonts w:ascii="Arial" w:hAnsi="Arial" w:cs="Arial"/>
          <w:b/>
          <w:sz w:val="28"/>
          <w:szCs w:val="28"/>
          <w:u w:val="single"/>
        </w:rPr>
      </w:pPr>
    </w:p>
    <w:p w14:paraId="6FAE4FE1" w14:textId="07AA2B26" w:rsidR="00511933" w:rsidRPr="0088596A" w:rsidRDefault="004857FA" w:rsidP="00D7581B">
      <w:pPr>
        <w:rPr>
          <w:rFonts w:ascii="Arial" w:hAnsi="Arial" w:cs="Arial"/>
          <w:b/>
          <w:sz w:val="28"/>
          <w:szCs w:val="28"/>
        </w:rPr>
      </w:pPr>
      <w:r w:rsidRPr="0088596A">
        <w:rPr>
          <w:rFonts w:ascii="Arial" w:hAnsi="Arial" w:cs="Arial"/>
          <w:b/>
          <w:sz w:val="28"/>
          <w:szCs w:val="28"/>
          <w:u w:val="single"/>
        </w:rPr>
        <w:t xml:space="preserve">Step 2 = </w:t>
      </w:r>
      <w:r w:rsidR="00511933" w:rsidRPr="0088596A">
        <w:rPr>
          <w:rFonts w:ascii="Arial" w:hAnsi="Arial" w:cs="Arial"/>
          <w:b/>
          <w:sz w:val="28"/>
          <w:szCs w:val="28"/>
          <w:u w:val="single"/>
        </w:rPr>
        <w:t>CASP checklist for</w:t>
      </w:r>
      <w:r w:rsidR="003773BF" w:rsidRPr="0088596A">
        <w:rPr>
          <w:rFonts w:ascii="Arial" w:hAnsi="Arial" w:cs="Arial"/>
          <w:b/>
          <w:sz w:val="28"/>
          <w:szCs w:val="28"/>
          <w:u w:val="single"/>
        </w:rPr>
        <w:t xml:space="preserve"> the 43</w:t>
      </w:r>
      <w:r w:rsidR="00511933" w:rsidRPr="0088596A">
        <w:rPr>
          <w:rFonts w:ascii="Arial" w:hAnsi="Arial" w:cs="Arial"/>
          <w:b/>
          <w:sz w:val="28"/>
          <w:szCs w:val="28"/>
          <w:u w:val="single"/>
        </w:rPr>
        <w:t xml:space="preserve"> journals </w:t>
      </w:r>
      <w:r w:rsidR="003F4632" w:rsidRPr="0088596A">
        <w:rPr>
          <w:rFonts w:ascii="Arial" w:hAnsi="Arial" w:cs="Arial"/>
          <w:b/>
          <w:sz w:val="28"/>
          <w:szCs w:val="28"/>
          <w:u w:val="single"/>
        </w:rPr>
        <w:t>obtained for research</w:t>
      </w:r>
    </w:p>
    <w:tbl>
      <w:tblPr>
        <w:tblStyle w:val="TableGrid"/>
        <w:tblpPr w:leftFromText="180" w:rightFromText="180" w:vertAnchor="text" w:tblpY="1"/>
        <w:tblOverlap w:val="never"/>
        <w:tblW w:w="0" w:type="auto"/>
        <w:tblLayout w:type="fixed"/>
        <w:tblLook w:val="04A0" w:firstRow="1" w:lastRow="0" w:firstColumn="1" w:lastColumn="0" w:noHBand="0" w:noVBand="1"/>
      </w:tblPr>
      <w:tblGrid>
        <w:gridCol w:w="1980"/>
        <w:gridCol w:w="2126"/>
        <w:gridCol w:w="1843"/>
        <w:gridCol w:w="1984"/>
      </w:tblGrid>
      <w:tr w:rsidR="00F03C7A" w:rsidRPr="00436FD3" w14:paraId="1D3AF1EE" w14:textId="0C867DF7" w:rsidTr="000B769D">
        <w:trPr>
          <w:trHeight w:val="416"/>
        </w:trPr>
        <w:tc>
          <w:tcPr>
            <w:tcW w:w="1980" w:type="dxa"/>
            <w:shd w:val="clear" w:color="auto" w:fill="FBE4D5" w:themeFill="accent2" w:themeFillTint="33"/>
          </w:tcPr>
          <w:p w14:paraId="0D3B5930" w14:textId="41DABEA4" w:rsidR="00F03C7A" w:rsidRPr="00465C16" w:rsidRDefault="00F03C7A" w:rsidP="006E6229">
            <w:pPr>
              <w:spacing w:after="120"/>
              <w:rPr>
                <w:b/>
              </w:rPr>
            </w:pPr>
          </w:p>
        </w:tc>
        <w:tc>
          <w:tcPr>
            <w:tcW w:w="2126" w:type="dxa"/>
            <w:shd w:val="clear" w:color="auto" w:fill="FBE4D5" w:themeFill="accent2" w:themeFillTint="33"/>
          </w:tcPr>
          <w:p w14:paraId="7F1428BF" w14:textId="44628D39" w:rsidR="00F03C7A" w:rsidRPr="00465C16" w:rsidRDefault="00F03C7A" w:rsidP="006E6229">
            <w:pPr>
              <w:spacing w:after="120"/>
              <w:rPr>
                <w:b/>
              </w:rPr>
            </w:pPr>
            <w:r>
              <w:rPr>
                <w:b/>
              </w:rPr>
              <w:t>Yes</w:t>
            </w:r>
          </w:p>
        </w:tc>
        <w:tc>
          <w:tcPr>
            <w:tcW w:w="1843" w:type="dxa"/>
            <w:shd w:val="clear" w:color="auto" w:fill="FBE4D5" w:themeFill="accent2" w:themeFillTint="33"/>
          </w:tcPr>
          <w:p w14:paraId="436C2E08" w14:textId="4DD36D0E" w:rsidR="00F03C7A" w:rsidRPr="00465C16" w:rsidRDefault="00F03C7A" w:rsidP="006E6229">
            <w:pPr>
              <w:spacing w:after="120"/>
              <w:rPr>
                <w:b/>
              </w:rPr>
            </w:pPr>
            <w:r>
              <w:rPr>
                <w:b/>
              </w:rPr>
              <w:t>No</w:t>
            </w:r>
          </w:p>
        </w:tc>
        <w:tc>
          <w:tcPr>
            <w:tcW w:w="1984" w:type="dxa"/>
            <w:shd w:val="clear" w:color="auto" w:fill="FBE4D5" w:themeFill="accent2" w:themeFillTint="33"/>
          </w:tcPr>
          <w:p w14:paraId="1E9B1319" w14:textId="02B165F9" w:rsidR="00F03C7A" w:rsidRDefault="00F03C7A" w:rsidP="006E6229">
            <w:pPr>
              <w:spacing w:after="120"/>
              <w:rPr>
                <w:b/>
              </w:rPr>
            </w:pPr>
            <w:r>
              <w:rPr>
                <w:b/>
              </w:rPr>
              <w:t>Don’t Know</w:t>
            </w:r>
          </w:p>
        </w:tc>
      </w:tr>
      <w:tr w:rsidR="00F03C7A" w:rsidRPr="00436FD3" w14:paraId="75E4A75D" w14:textId="3E38598F" w:rsidTr="000B769D">
        <w:trPr>
          <w:trHeight w:val="1265"/>
        </w:trPr>
        <w:tc>
          <w:tcPr>
            <w:tcW w:w="1980" w:type="dxa"/>
            <w:shd w:val="clear" w:color="auto" w:fill="FBE4D5" w:themeFill="accent2" w:themeFillTint="33"/>
          </w:tcPr>
          <w:p w14:paraId="5BB69E7A" w14:textId="01459A11" w:rsidR="00F03C7A" w:rsidRPr="00465C16" w:rsidRDefault="00F03C7A" w:rsidP="006E6229">
            <w:pPr>
              <w:spacing w:after="120"/>
              <w:rPr>
                <w:b/>
              </w:rPr>
            </w:pPr>
          </w:p>
          <w:p w14:paraId="4B4B4082" w14:textId="77777777" w:rsidR="00F03C7A" w:rsidRPr="00465C16" w:rsidRDefault="00F03C7A" w:rsidP="006E6229">
            <w:pPr>
              <w:spacing w:after="120"/>
              <w:rPr>
                <w:b/>
              </w:rPr>
            </w:pPr>
          </w:p>
          <w:p w14:paraId="2C74395C" w14:textId="191915E1" w:rsidR="00F03C7A" w:rsidRPr="00465C16" w:rsidRDefault="00900D74" w:rsidP="006E6229">
            <w:pPr>
              <w:spacing w:after="120"/>
              <w:rPr>
                <w:b/>
              </w:rPr>
            </w:pPr>
            <w:r>
              <w:rPr>
                <w:b/>
              </w:rPr>
              <w:t>Journals</w:t>
            </w:r>
          </w:p>
          <w:p w14:paraId="795FE83C" w14:textId="20F685B5" w:rsidR="00F03C7A" w:rsidRPr="00465C16" w:rsidRDefault="00F03C7A" w:rsidP="006E6229">
            <w:pPr>
              <w:spacing w:after="120"/>
              <w:rPr>
                <w:b/>
              </w:rPr>
            </w:pPr>
          </w:p>
        </w:tc>
        <w:tc>
          <w:tcPr>
            <w:tcW w:w="2126" w:type="dxa"/>
            <w:shd w:val="clear" w:color="auto" w:fill="D9E2F3" w:themeFill="accent1" w:themeFillTint="33"/>
          </w:tcPr>
          <w:p w14:paraId="74EF6C32" w14:textId="77777777" w:rsidR="00F03C7A" w:rsidRDefault="00275633" w:rsidP="006E6229">
            <w:pPr>
              <w:spacing w:after="120"/>
            </w:pPr>
            <w:r>
              <w:t>2,3,5,6,9,10,11,12,13,</w:t>
            </w:r>
          </w:p>
          <w:p w14:paraId="384BE214" w14:textId="77777777" w:rsidR="00275633" w:rsidRDefault="00275633" w:rsidP="006E6229">
            <w:pPr>
              <w:spacing w:after="120"/>
            </w:pPr>
            <w:r>
              <w:t>15,16,17,18,19,20,21,</w:t>
            </w:r>
          </w:p>
          <w:p w14:paraId="6484A07D" w14:textId="77777777" w:rsidR="00275633" w:rsidRDefault="00275633" w:rsidP="006E6229">
            <w:pPr>
              <w:spacing w:after="120"/>
            </w:pPr>
            <w:r>
              <w:t>22,23,24,25,26,27,29,</w:t>
            </w:r>
          </w:p>
          <w:p w14:paraId="06D151B6" w14:textId="77777777" w:rsidR="00275633" w:rsidRDefault="00275633" w:rsidP="006E6229">
            <w:pPr>
              <w:spacing w:after="120"/>
            </w:pPr>
            <w:r>
              <w:t>30,32,33,35,36,37,38,</w:t>
            </w:r>
          </w:p>
          <w:p w14:paraId="69C04F65" w14:textId="502A9645" w:rsidR="00275633" w:rsidRPr="00436FD3" w:rsidRDefault="00275633" w:rsidP="006E6229">
            <w:pPr>
              <w:spacing w:after="120"/>
            </w:pPr>
            <w:r>
              <w:t>39,40</w:t>
            </w:r>
          </w:p>
        </w:tc>
        <w:tc>
          <w:tcPr>
            <w:tcW w:w="1843" w:type="dxa"/>
            <w:shd w:val="clear" w:color="auto" w:fill="D9E2F3" w:themeFill="accent1" w:themeFillTint="33"/>
          </w:tcPr>
          <w:p w14:paraId="11B2CACF" w14:textId="3C3EA842" w:rsidR="00F03C7A" w:rsidRPr="00436FD3" w:rsidRDefault="00275633" w:rsidP="006E6229">
            <w:pPr>
              <w:spacing w:after="120"/>
            </w:pPr>
            <w:r>
              <w:t>7,8,28,33,34,41,42</w:t>
            </w:r>
          </w:p>
        </w:tc>
        <w:tc>
          <w:tcPr>
            <w:tcW w:w="1984" w:type="dxa"/>
            <w:shd w:val="clear" w:color="auto" w:fill="D9E2F3" w:themeFill="accent1" w:themeFillTint="33"/>
          </w:tcPr>
          <w:p w14:paraId="12D094A0" w14:textId="2D6A86C9" w:rsidR="00F03C7A" w:rsidRPr="00436FD3" w:rsidRDefault="00275633" w:rsidP="006E6229">
            <w:pPr>
              <w:spacing w:after="120"/>
            </w:pPr>
            <w:r>
              <w:t>4,14</w:t>
            </w:r>
          </w:p>
        </w:tc>
      </w:tr>
      <w:tr w:rsidR="00F03C7A" w:rsidRPr="00436FD3" w14:paraId="48D022DA" w14:textId="66E27126" w:rsidTr="000B769D">
        <w:trPr>
          <w:trHeight w:val="1255"/>
        </w:trPr>
        <w:tc>
          <w:tcPr>
            <w:tcW w:w="1980" w:type="dxa"/>
            <w:shd w:val="clear" w:color="auto" w:fill="FBE4D5" w:themeFill="accent2" w:themeFillTint="33"/>
          </w:tcPr>
          <w:p w14:paraId="6861BECC" w14:textId="72CDB867" w:rsidR="00F03C7A" w:rsidRPr="00465C16" w:rsidRDefault="00F03C7A" w:rsidP="006E6229">
            <w:pPr>
              <w:spacing w:after="120"/>
              <w:rPr>
                <w:b/>
              </w:rPr>
            </w:pPr>
          </w:p>
          <w:p w14:paraId="4F24A32F" w14:textId="77777777" w:rsidR="00F03C7A" w:rsidRPr="00465C16" w:rsidRDefault="00F03C7A" w:rsidP="006E6229">
            <w:pPr>
              <w:spacing w:after="120"/>
              <w:rPr>
                <w:b/>
              </w:rPr>
            </w:pPr>
          </w:p>
          <w:p w14:paraId="35EEC88E" w14:textId="77777777" w:rsidR="00F03C7A" w:rsidRPr="00465C16" w:rsidRDefault="00F03C7A" w:rsidP="006E6229">
            <w:pPr>
              <w:spacing w:after="120"/>
              <w:rPr>
                <w:b/>
              </w:rPr>
            </w:pPr>
          </w:p>
          <w:p w14:paraId="5FF58721" w14:textId="00E0D937" w:rsidR="00F03C7A" w:rsidRPr="00465C16" w:rsidRDefault="00900D74" w:rsidP="006E6229">
            <w:pPr>
              <w:spacing w:after="120"/>
              <w:rPr>
                <w:b/>
              </w:rPr>
            </w:pPr>
            <w:r>
              <w:rPr>
                <w:b/>
              </w:rPr>
              <w:t>Journals</w:t>
            </w:r>
          </w:p>
        </w:tc>
        <w:tc>
          <w:tcPr>
            <w:tcW w:w="2126" w:type="dxa"/>
            <w:shd w:val="clear" w:color="auto" w:fill="D9E2F3" w:themeFill="accent1" w:themeFillTint="33"/>
          </w:tcPr>
          <w:p w14:paraId="2E4DBB1F" w14:textId="77777777" w:rsidR="00275633" w:rsidRDefault="00275633" w:rsidP="006E6229">
            <w:pPr>
              <w:spacing w:after="120"/>
            </w:pPr>
            <w:r>
              <w:t>2,3,4,5,6,9,10,11,12,</w:t>
            </w:r>
          </w:p>
          <w:p w14:paraId="1FB51C67" w14:textId="77777777" w:rsidR="00F03C7A" w:rsidRDefault="00275633" w:rsidP="006E6229">
            <w:pPr>
              <w:spacing w:after="120"/>
            </w:pPr>
            <w:r>
              <w:t>15,16,17,18,19,20,21,</w:t>
            </w:r>
          </w:p>
          <w:p w14:paraId="41B22D81" w14:textId="77777777" w:rsidR="00275633" w:rsidRDefault="00275633" w:rsidP="006E6229">
            <w:pPr>
              <w:spacing w:after="120"/>
            </w:pPr>
            <w:r>
              <w:t>22,23,25,26,27,29,30,</w:t>
            </w:r>
          </w:p>
          <w:p w14:paraId="5A23AC29" w14:textId="77777777" w:rsidR="00275633" w:rsidRDefault="00275633" w:rsidP="006E6229">
            <w:pPr>
              <w:spacing w:after="120"/>
            </w:pPr>
            <w:r>
              <w:t>31,32,35,36,37,39,40,</w:t>
            </w:r>
          </w:p>
          <w:p w14:paraId="6DFD293B" w14:textId="0B7B31FA" w:rsidR="00275633" w:rsidRPr="00436FD3" w:rsidRDefault="00275633" w:rsidP="006E6229">
            <w:pPr>
              <w:spacing w:after="120"/>
            </w:pPr>
            <w:r>
              <w:t>41</w:t>
            </w:r>
          </w:p>
        </w:tc>
        <w:tc>
          <w:tcPr>
            <w:tcW w:w="1843" w:type="dxa"/>
            <w:shd w:val="clear" w:color="auto" w:fill="D9E2F3" w:themeFill="accent1" w:themeFillTint="33"/>
          </w:tcPr>
          <w:p w14:paraId="561EC05C" w14:textId="77777777" w:rsidR="00F03C7A" w:rsidRDefault="00275633" w:rsidP="006E6229">
            <w:pPr>
              <w:spacing w:after="120"/>
            </w:pPr>
            <w:r>
              <w:t>7,8,13,28,33,34,38</w:t>
            </w:r>
          </w:p>
          <w:p w14:paraId="2423B898" w14:textId="7B6D40E7" w:rsidR="00275633" w:rsidRPr="00436FD3" w:rsidRDefault="00275633" w:rsidP="006E6229">
            <w:pPr>
              <w:spacing w:after="120"/>
            </w:pPr>
            <w:r>
              <w:t>42</w:t>
            </w:r>
          </w:p>
        </w:tc>
        <w:tc>
          <w:tcPr>
            <w:tcW w:w="1984" w:type="dxa"/>
            <w:shd w:val="clear" w:color="auto" w:fill="D9E2F3" w:themeFill="accent1" w:themeFillTint="33"/>
          </w:tcPr>
          <w:p w14:paraId="181BB365" w14:textId="198F3E5B" w:rsidR="00F03C7A" w:rsidRPr="00436FD3" w:rsidRDefault="00275633" w:rsidP="006E6229">
            <w:pPr>
              <w:spacing w:after="120"/>
            </w:pPr>
            <w:r>
              <w:t>14,24</w:t>
            </w:r>
          </w:p>
        </w:tc>
      </w:tr>
      <w:tr w:rsidR="00F03C7A" w:rsidRPr="00436FD3" w14:paraId="01DC1F19" w14:textId="79BDF571" w:rsidTr="000B769D">
        <w:trPr>
          <w:trHeight w:val="1230"/>
        </w:trPr>
        <w:tc>
          <w:tcPr>
            <w:tcW w:w="1980" w:type="dxa"/>
            <w:shd w:val="clear" w:color="auto" w:fill="FBE4D5" w:themeFill="accent2" w:themeFillTint="33"/>
          </w:tcPr>
          <w:p w14:paraId="5549C727" w14:textId="29B61810" w:rsidR="00F03C7A" w:rsidRPr="00465C16" w:rsidRDefault="00F03C7A" w:rsidP="006E6229">
            <w:pPr>
              <w:spacing w:after="120"/>
              <w:rPr>
                <w:b/>
              </w:rPr>
            </w:pPr>
          </w:p>
          <w:p w14:paraId="1FFF1D2F" w14:textId="77777777" w:rsidR="00F03C7A" w:rsidRPr="00465C16" w:rsidRDefault="00F03C7A" w:rsidP="006E6229">
            <w:pPr>
              <w:spacing w:after="120"/>
              <w:rPr>
                <w:b/>
              </w:rPr>
            </w:pPr>
          </w:p>
          <w:p w14:paraId="7D1B7CA8" w14:textId="77777777" w:rsidR="00F03C7A" w:rsidRPr="00465C16" w:rsidRDefault="00F03C7A" w:rsidP="006E6229">
            <w:pPr>
              <w:spacing w:after="120"/>
              <w:rPr>
                <w:b/>
              </w:rPr>
            </w:pPr>
          </w:p>
          <w:p w14:paraId="73D5DC42" w14:textId="032002DA" w:rsidR="00F03C7A" w:rsidRPr="00465C16" w:rsidRDefault="00900D74" w:rsidP="006E6229">
            <w:pPr>
              <w:spacing w:after="120"/>
              <w:rPr>
                <w:b/>
              </w:rPr>
            </w:pPr>
            <w:r>
              <w:rPr>
                <w:b/>
              </w:rPr>
              <w:t>Journals</w:t>
            </w:r>
          </w:p>
        </w:tc>
        <w:tc>
          <w:tcPr>
            <w:tcW w:w="2126" w:type="dxa"/>
            <w:shd w:val="clear" w:color="auto" w:fill="D9E2F3" w:themeFill="accent1" w:themeFillTint="33"/>
          </w:tcPr>
          <w:p w14:paraId="71BB8E51" w14:textId="77777777" w:rsidR="00F03C7A" w:rsidRDefault="00275633" w:rsidP="006E6229">
            <w:pPr>
              <w:spacing w:after="120"/>
            </w:pPr>
            <w:r>
              <w:t>2,3,4,5,8,9,10,12,14,</w:t>
            </w:r>
          </w:p>
          <w:p w14:paraId="40E2AC39" w14:textId="77777777" w:rsidR="00275633" w:rsidRDefault="00275633" w:rsidP="006E6229">
            <w:pPr>
              <w:spacing w:after="120"/>
            </w:pPr>
            <w:r>
              <w:t>15,16,17,18,22,23,24,</w:t>
            </w:r>
          </w:p>
          <w:p w14:paraId="715ADA87" w14:textId="77777777" w:rsidR="00275633" w:rsidRDefault="00275633" w:rsidP="006E6229">
            <w:pPr>
              <w:spacing w:after="120"/>
            </w:pPr>
            <w:r>
              <w:t>25,26,27,29,30,32,35,</w:t>
            </w:r>
          </w:p>
          <w:p w14:paraId="52F4020F" w14:textId="51C2A777" w:rsidR="00275633" w:rsidRPr="00436FD3" w:rsidRDefault="00275633" w:rsidP="006E6229">
            <w:pPr>
              <w:spacing w:after="120"/>
            </w:pPr>
            <w:r>
              <w:t>36,37,40,41</w:t>
            </w:r>
          </w:p>
        </w:tc>
        <w:tc>
          <w:tcPr>
            <w:tcW w:w="1843" w:type="dxa"/>
            <w:shd w:val="clear" w:color="auto" w:fill="D9E2F3" w:themeFill="accent1" w:themeFillTint="33"/>
          </w:tcPr>
          <w:p w14:paraId="586E8006" w14:textId="77777777" w:rsidR="00F03C7A" w:rsidRDefault="00275633" w:rsidP="006E6229">
            <w:pPr>
              <w:spacing w:after="120"/>
            </w:pPr>
            <w:r>
              <w:t>6,7,13,19,20,21,</w:t>
            </w:r>
          </w:p>
          <w:p w14:paraId="75FFE737" w14:textId="4C72A604" w:rsidR="00275633" w:rsidRPr="00436FD3" w:rsidRDefault="00275633" w:rsidP="006E6229">
            <w:pPr>
              <w:spacing w:after="120"/>
            </w:pPr>
            <w:r>
              <w:t>28,</w:t>
            </w:r>
            <w:r w:rsidR="00C3764F">
              <w:t>33,34,38,39,42</w:t>
            </w:r>
          </w:p>
        </w:tc>
        <w:tc>
          <w:tcPr>
            <w:tcW w:w="1984" w:type="dxa"/>
            <w:shd w:val="clear" w:color="auto" w:fill="D9E2F3" w:themeFill="accent1" w:themeFillTint="33"/>
          </w:tcPr>
          <w:p w14:paraId="077DE265" w14:textId="75B2C87B" w:rsidR="00F03C7A" w:rsidRPr="00436FD3" w:rsidRDefault="00C3764F" w:rsidP="006E6229">
            <w:pPr>
              <w:spacing w:after="120"/>
            </w:pPr>
            <w:r>
              <w:t>11</w:t>
            </w:r>
          </w:p>
        </w:tc>
      </w:tr>
      <w:tr w:rsidR="00F03C7A" w:rsidRPr="00436FD3" w14:paraId="2720FEA9" w14:textId="0362F75D" w:rsidTr="000B769D">
        <w:trPr>
          <w:trHeight w:val="1276"/>
        </w:trPr>
        <w:tc>
          <w:tcPr>
            <w:tcW w:w="1980" w:type="dxa"/>
            <w:shd w:val="clear" w:color="auto" w:fill="FBE4D5" w:themeFill="accent2" w:themeFillTint="33"/>
          </w:tcPr>
          <w:p w14:paraId="7F39F75C" w14:textId="63E7D976" w:rsidR="00F03C7A" w:rsidRPr="00465C16" w:rsidRDefault="00F03C7A" w:rsidP="006E6229">
            <w:pPr>
              <w:spacing w:after="120"/>
              <w:rPr>
                <w:b/>
              </w:rPr>
            </w:pPr>
          </w:p>
          <w:p w14:paraId="636EE415" w14:textId="77777777" w:rsidR="00F03C7A" w:rsidRPr="00465C16" w:rsidRDefault="00F03C7A" w:rsidP="006E6229">
            <w:pPr>
              <w:spacing w:after="120"/>
              <w:rPr>
                <w:b/>
              </w:rPr>
            </w:pPr>
          </w:p>
          <w:p w14:paraId="74A1A692" w14:textId="2E9A07ED" w:rsidR="00F03C7A" w:rsidRPr="00465C16" w:rsidRDefault="00900D74" w:rsidP="006E6229">
            <w:pPr>
              <w:spacing w:after="120"/>
              <w:rPr>
                <w:b/>
              </w:rPr>
            </w:pPr>
            <w:r>
              <w:rPr>
                <w:b/>
              </w:rPr>
              <w:t>Journals</w:t>
            </w:r>
          </w:p>
        </w:tc>
        <w:tc>
          <w:tcPr>
            <w:tcW w:w="2126" w:type="dxa"/>
            <w:shd w:val="clear" w:color="auto" w:fill="D9E2F3" w:themeFill="accent1" w:themeFillTint="33"/>
          </w:tcPr>
          <w:p w14:paraId="2491946D" w14:textId="77777777" w:rsidR="00F03C7A" w:rsidRDefault="00C3764F" w:rsidP="006E6229">
            <w:pPr>
              <w:spacing w:after="120"/>
            </w:pPr>
            <w:r>
              <w:t>3,4,10,12,18,20,21,22,</w:t>
            </w:r>
          </w:p>
          <w:p w14:paraId="65850A18" w14:textId="3F6AEDF7" w:rsidR="00C3764F" w:rsidRPr="00436FD3" w:rsidRDefault="00C3764F" w:rsidP="006E6229">
            <w:pPr>
              <w:spacing w:after="120"/>
            </w:pPr>
            <w:r>
              <w:t>23,30,31,35</w:t>
            </w:r>
          </w:p>
        </w:tc>
        <w:tc>
          <w:tcPr>
            <w:tcW w:w="1843" w:type="dxa"/>
            <w:shd w:val="clear" w:color="auto" w:fill="D9E2F3" w:themeFill="accent1" w:themeFillTint="33"/>
          </w:tcPr>
          <w:p w14:paraId="451F9BA5" w14:textId="77777777" w:rsidR="00F03C7A" w:rsidRDefault="00C3764F" w:rsidP="006E6229">
            <w:pPr>
              <w:spacing w:after="120"/>
            </w:pPr>
            <w:r>
              <w:t>6,7,8,13,19,28,29,</w:t>
            </w:r>
          </w:p>
          <w:p w14:paraId="1BD6855F" w14:textId="77777777" w:rsidR="00C3764F" w:rsidRDefault="00C3764F" w:rsidP="006E6229">
            <w:pPr>
              <w:spacing w:after="120"/>
            </w:pPr>
            <w:r>
              <w:t>32,33,34,36,37,38,</w:t>
            </w:r>
          </w:p>
          <w:p w14:paraId="3BE12F15" w14:textId="24F23DB0" w:rsidR="00C3764F" w:rsidRPr="00436FD3" w:rsidRDefault="00C3764F" w:rsidP="006E6229">
            <w:pPr>
              <w:spacing w:after="120"/>
            </w:pPr>
            <w:r>
              <w:t>39,40,41,42</w:t>
            </w:r>
          </w:p>
        </w:tc>
        <w:tc>
          <w:tcPr>
            <w:tcW w:w="1984" w:type="dxa"/>
            <w:shd w:val="clear" w:color="auto" w:fill="D9E2F3" w:themeFill="accent1" w:themeFillTint="33"/>
          </w:tcPr>
          <w:p w14:paraId="00AADE70" w14:textId="77777777" w:rsidR="00F03C7A" w:rsidRDefault="00C3764F" w:rsidP="006E6229">
            <w:pPr>
              <w:spacing w:after="120"/>
            </w:pPr>
            <w:r>
              <w:t>2,5,9,11,14,15,16,</w:t>
            </w:r>
          </w:p>
          <w:p w14:paraId="06B866E2" w14:textId="5C28A775" w:rsidR="00C3764F" w:rsidRPr="00436FD3" w:rsidRDefault="00C3764F" w:rsidP="006E6229">
            <w:pPr>
              <w:spacing w:after="120"/>
            </w:pPr>
            <w:r>
              <w:t>17,24,25,26,27</w:t>
            </w:r>
          </w:p>
        </w:tc>
      </w:tr>
    </w:tbl>
    <w:p w14:paraId="59F197A0" w14:textId="77777777" w:rsidR="0027669C" w:rsidRDefault="0027669C" w:rsidP="006E6229">
      <w:pPr>
        <w:spacing w:line="240" w:lineRule="auto"/>
        <w:rPr>
          <w:rFonts w:ascii="Times New Roman" w:hAnsi="Times New Roman"/>
          <w:b/>
          <w:sz w:val="28"/>
          <w:szCs w:val="28"/>
        </w:rPr>
      </w:pPr>
    </w:p>
    <w:p w14:paraId="1467FBE3" w14:textId="77777777" w:rsidR="0027669C" w:rsidRDefault="0027669C" w:rsidP="006E6229">
      <w:pPr>
        <w:spacing w:line="240" w:lineRule="auto"/>
        <w:rPr>
          <w:rFonts w:ascii="Times New Roman" w:hAnsi="Times New Roman"/>
          <w:b/>
          <w:sz w:val="28"/>
          <w:szCs w:val="28"/>
        </w:rPr>
      </w:pPr>
    </w:p>
    <w:p w14:paraId="79D636C1" w14:textId="77777777" w:rsidR="0027669C" w:rsidRDefault="0027669C" w:rsidP="006E6229">
      <w:pPr>
        <w:spacing w:line="240" w:lineRule="auto"/>
        <w:rPr>
          <w:rFonts w:ascii="Times New Roman" w:hAnsi="Times New Roman"/>
          <w:b/>
          <w:sz w:val="28"/>
          <w:szCs w:val="28"/>
        </w:rPr>
      </w:pPr>
    </w:p>
    <w:p w14:paraId="7C10DB3A" w14:textId="77777777" w:rsidR="00BA7324" w:rsidRDefault="00BA7324" w:rsidP="006E6229">
      <w:pPr>
        <w:spacing w:line="240" w:lineRule="auto"/>
        <w:rPr>
          <w:rFonts w:ascii="Times New Roman" w:hAnsi="Times New Roman"/>
          <w:b/>
          <w:sz w:val="28"/>
          <w:szCs w:val="28"/>
        </w:rPr>
      </w:pPr>
    </w:p>
    <w:p w14:paraId="132EAB5A" w14:textId="77777777" w:rsidR="00D11A55" w:rsidRDefault="00D11A55" w:rsidP="006E6229">
      <w:pPr>
        <w:spacing w:line="240" w:lineRule="auto"/>
        <w:rPr>
          <w:rFonts w:ascii="Times New Roman" w:hAnsi="Times New Roman"/>
          <w:b/>
          <w:sz w:val="28"/>
          <w:szCs w:val="28"/>
        </w:rPr>
      </w:pPr>
    </w:p>
    <w:p w14:paraId="71F8A15E" w14:textId="77777777" w:rsidR="00D11A55" w:rsidRDefault="00D11A55" w:rsidP="006E6229">
      <w:pPr>
        <w:spacing w:line="240" w:lineRule="auto"/>
        <w:rPr>
          <w:rFonts w:ascii="Times New Roman" w:hAnsi="Times New Roman"/>
          <w:b/>
          <w:sz w:val="28"/>
          <w:szCs w:val="28"/>
        </w:rPr>
      </w:pPr>
    </w:p>
    <w:p w14:paraId="1F634DC9" w14:textId="77777777" w:rsidR="00D11A55" w:rsidRDefault="00D11A55" w:rsidP="006E6229">
      <w:pPr>
        <w:spacing w:line="240" w:lineRule="auto"/>
        <w:rPr>
          <w:rFonts w:ascii="Times New Roman" w:hAnsi="Times New Roman"/>
          <w:b/>
          <w:sz w:val="28"/>
          <w:szCs w:val="28"/>
        </w:rPr>
      </w:pPr>
    </w:p>
    <w:p w14:paraId="3E066929" w14:textId="77777777" w:rsidR="00D11A55" w:rsidRDefault="00D11A55" w:rsidP="006E6229">
      <w:pPr>
        <w:spacing w:line="240" w:lineRule="auto"/>
        <w:rPr>
          <w:rFonts w:ascii="Times New Roman" w:hAnsi="Times New Roman"/>
          <w:b/>
          <w:sz w:val="28"/>
          <w:szCs w:val="28"/>
        </w:rPr>
      </w:pPr>
    </w:p>
    <w:p w14:paraId="0842559E" w14:textId="036D84C9" w:rsidR="00D11A55" w:rsidRDefault="00D11A55" w:rsidP="006E6229">
      <w:pPr>
        <w:spacing w:line="240" w:lineRule="auto"/>
        <w:rPr>
          <w:rFonts w:ascii="Times New Roman" w:hAnsi="Times New Roman"/>
          <w:b/>
          <w:sz w:val="28"/>
          <w:szCs w:val="28"/>
        </w:rPr>
      </w:pPr>
    </w:p>
    <w:p w14:paraId="1B8BC646" w14:textId="7745F041" w:rsidR="006D277F" w:rsidRDefault="006D277F" w:rsidP="006E6229">
      <w:pPr>
        <w:spacing w:line="240" w:lineRule="auto"/>
        <w:rPr>
          <w:rFonts w:ascii="Times New Roman" w:hAnsi="Times New Roman"/>
          <w:b/>
          <w:sz w:val="28"/>
          <w:szCs w:val="28"/>
        </w:rPr>
      </w:pPr>
    </w:p>
    <w:p w14:paraId="511EE845" w14:textId="6BB95D66" w:rsidR="006D277F" w:rsidRDefault="006D277F" w:rsidP="006E6229">
      <w:pPr>
        <w:spacing w:line="240" w:lineRule="auto"/>
        <w:rPr>
          <w:rFonts w:ascii="Times New Roman" w:hAnsi="Times New Roman"/>
          <w:b/>
          <w:sz w:val="28"/>
          <w:szCs w:val="28"/>
        </w:rPr>
      </w:pPr>
    </w:p>
    <w:p w14:paraId="414113AE" w14:textId="117E0F69" w:rsidR="006D277F" w:rsidRDefault="006D277F" w:rsidP="006E6229">
      <w:pPr>
        <w:spacing w:line="240" w:lineRule="auto"/>
        <w:rPr>
          <w:rFonts w:ascii="Times New Roman" w:hAnsi="Times New Roman"/>
          <w:b/>
          <w:sz w:val="28"/>
          <w:szCs w:val="28"/>
        </w:rPr>
      </w:pPr>
    </w:p>
    <w:p w14:paraId="2C21DDC0" w14:textId="252BED73" w:rsidR="006D277F" w:rsidRDefault="006D277F" w:rsidP="006E6229">
      <w:pPr>
        <w:spacing w:line="240" w:lineRule="auto"/>
        <w:rPr>
          <w:rFonts w:ascii="Times New Roman" w:hAnsi="Times New Roman"/>
          <w:b/>
          <w:sz w:val="28"/>
          <w:szCs w:val="28"/>
        </w:rPr>
      </w:pPr>
    </w:p>
    <w:p w14:paraId="21411990" w14:textId="1DBE7C7A" w:rsidR="006D277F" w:rsidRDefault="006D277F" w:rsidP="006E6229">
      <w:pPr>
        <w:spacing w:line="240" w:lineRule="auto"/>
        <w:rPr>
          <w:rFonts w:ascii="Times New Roman" w:hAnsi="Times New Roman"/>
          <w:b/>
          <w:sz w:val="28"/>
          <w:szCs w:val="28"/>
        </w:rPr>
      </w:pPr>
    </w:p>
    <w:p w14:paraId="2FBA19A1" w14:textId="77777777" w:rsidR="006D277F" w:rsidRDefault="006D277F" w:rsidP="006E6229">
      <w:pPr>
        <w:spacing w:line="240" w:lineRule="auto"/>
        <w:rPr>
          <w:rFonts w:ascii="Times New Roman" w:hAnsi="Times New Roman"/>
          <w:b/>
          <w:sz w:val="28"/>
          <w:szCs w:val="28"/>
        </w:rPr>
      </w:pPr>
    </w:p>
    <w:p w14:paraId="40803D42" w14:textId="0BF0FEB8" w:rsidR="00D11A55" w:rsidRDefault="00D11A55" w:rsidP="00D7581B">
      <w:pPr>
        <w:rPr>
          <w:rFonts w:ascii="Times New Roman" w:hAnsi="Times New Roman"/>
          <w:b/>
          <w:sz w:val="28"/>
          <w:szCs w:val="28"/>
        </w:rPr>
      </w:pPr>
    </w:p>
    <w:p w14:paraId="7D8E9E29" w14:textId="5887FBF7" w:rsidR="00511933" w:rsidRPr="0088596A" w:rsidRDefault="00511933" w:rsidP="00D7581B">
      <w:pPr>
        <w:rPr>
          <w:rFonts w:ascii="Arial" w:hAnsi="Arial" w:cs="Arial"/>
          <w:b/>
          <w:sz w:val="28"/>
          <w:szCs w:val="28"/>
        </w:rPr>
      </w:pPr>
      <w:r w:rsidRPr="0088596A">
        <w:rPr>
          <w:rFonts w:ascii="Arial" w:hAnsi="Arial" w:cs="Arial"/>
          <w:b/>
          <w:sz w:val="28"/>
          <w:szCs w:val="28"/>
        </w:rPr>
        <w:t>Key – Y=Yes, N=No, D=Don’t know</w:t>
      </w:r>
    </w:p>
    <w:p w14:paraId="5B2D3183" w14:textId="6D07305C" w:rsidR="004857FA" w:rsidRPr="0088596A" w:rsidRDefault="00B96346" w:rsidP="00D7581B">
      <w:pPr>
        <w:rPr>
          <w:rFonts w:ascii="Arial" w:hAnsi="Arial" w:cs="Arial"/>
          <w:b/>
        </w:rPr>
      </w:pPr>
      <w:r w:rsidRPr="0088596A">
        <w:rPr>
          <w:rFonts w:ascii="Arial" w:hAnsi="Arial" w:cs="Arial"/>
          <w:b/>
        </w:rPr>
        <w:lastRenderedPageBreak/>
        <w:t>T</w:t>
      </w:r>
      <w:r w:rsidR="00434A05" w:rsidRPr="0088596A">
        <w:rPr>
          <w:rFonts w:ascii="Arial" w:hAnsi="Arial" w:cs="Arial"/>
          <w:b/>
        </w:rPr>
        <w:t xml:space="preserve">hese journals </w:t>
      </w:r>
      <w:r w:rsidR="00B02245" w:rsidRPr="0088596A">
        <w:rPr>
          <w:rFonts w:ascii="Arial" w:hAnsi="Arial" w:cs="Arial"/>
          <w:b/>
        </w:rPr>
        <w:t xml:space="preserve">were appraised through the CASP methodology to </w:t>
      </w:r>
      <w:r w:rsidR="00EF3D92" w:rsidRPr="0088596A">
        <w:rPr>
          <w:rFonts w:ascii="Arial" w:hAnsi="Arial" w:cs="Arial"/>
          <w:b/>
        </w:rPr>
        <w:t>decipher what is high end evidence and what is not</w:t>
      </w:r>
      <w:r w:rsidR="001A07E6" w:rsidRPr="0088596A">
        <w:rPr>
          <w:rFonts w:ascii="Arial" w:hAnsi="Arial" w:cs="Arial"/>
          <w:b/>
        </w:rPr>
        <w:t>, narrowing down to ten which are listed below.</w:t>
      </w:r>
    </w:p>
    <w:p w14:paraId="64D84508" w14:textId="56D00117" w:rsidR="005928A2" w:rsidRDefault="005928A2" w:rsidP="00D7581B">
      <w:pPr>
        <w:rPr>
          <w:rFonts w:ascii="Arial" w:hAnsi="Arial" w:cs="Arial"/>
          <w:b/>
          <w:sz w:val="28"/>
          <w:szCs w:val="28"/>
          <w:u w:val="single"/>
        </w:rPr>
      </w:pPr>
    </w:p>
    <w:p w14:paraId="58B6AED7" w14:textId="04C6A766" w:rsidR="00376805" w:rsidRDefault="00AA02B4" w:rsidP="00D7581B">
      <w:pPr>
        <w:rPr>
          <w:rFonts w:ascii="Arial" w:hAnsi="Arial" w:cs="Arial"/>
          <w:b/>
          <w:sz w:val="28"/>
          <w:szCs w:val="28"/>
          <w:u w:val="single"/>
        </w:rPr>
      </w:pPr>
      <w:r w:rsidRPr="00F205F2">
        <w:rPr>
          <w:rFonts w:ascii="Arial" w:hAnsi="Arial" w:cs="Arial"/>
          <w:b/>
          <w:noProof/>
          <w:sz w:val="28"/>
          <w:szCs w:val="28"/>
          <w:u w:val="single"/>
        </w:rPr>
        <mc:AlternateContent>
          <mc:Choice Requires="wps">
            <w:drawing>
              <wp:anchor distT="45720" distB="45720" distL="114300" distR="114300" simplePos="0" relativeHeight="251661312" behindDoc="0" locked="0" layoutInCell="1" allowOverlap="1" wp14:anchorId="74E4087E" wp14:editId="0E6A4313">
                <wp:simplePos x="0" y="0"/>
                <wp:positionH relativeFrom="column">
                  <wp:posOffset>2940685</wp:posOffset>
                </wp:positionH>
                <wp:positionV relativeFrom="paragraph">
                  <wp:posOffset>212725</wp:posOffset>
                </wp:positionV>
                <wp:extent cx="2829560" cy="1717040"/>
                <wp:effectExtent l="0" t="0" r="27940" b="1651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9560" cy="1717040"/>
                        </a:xfrm>
                        <a:prstGeom prst="rect">
                          <a:avLst/>
                        </a:prstGeom>
                        <a:solidFill>
                          <a:srgbClr val="FFFFFF"/>
                        </a:solidFill>
                        <a:ln w="9525">
                          <a:solidFill>
                            <a:srgbClr val="000000"/>
                          </a:solidFill>
                          <a:miter lim="800000"/>
                          <a:headEnd/>
                          <a:tailEnd/>
                        </a:ln>
                      </wps:spPr>
                      <wps:txbx>
                        <w:txbxContent>
                          <w:p w14:paraId="5E6F8286" w14:textId="5AD9B829" w:rsidR="0024480F" w:rsidRPr="00B73E20" w:rsidRDefault="0024480F">
                            <w:pPr>
                              <w:rPr>
                                <w:rFonts w:ascii="Arial" w:hAnsi="Arial" w:cs="Arial"/>
                                <w:b/>
                                <w:sz w:val="28"/>
                                <w:szCs w:val="28"/>
                              </w:rPr>
                            </w:pPr>
                            <w:r w:rsidRPr="00B73E20">
                              <w:rPr>
                                <w:rFonts w:ascii="Arial" w:hAnsi="Arial" w:cs="Arial"/>
                                <w:b/>
                                <w:sz w:val="28"/>
                                <w:szCs w:val="28"/>
                              </w:rPr>
                              <w:t>This picture shows the CASP checklist which was used to appraise the journals.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E4087E" id="_x0000_s1027" type="#_x0000_t202" style="position:absolute;margin-left:231.55pt;margin-top:16.75pt;width:222.8pt;height:135.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">
                <v:textbox>
                  <w:txbxContent>
                    <w:p w14:paraId="5E6F8286" w14:textId="5AD9B829" w:rsidR="0024480F" w:rsidRPr="00B73E20" w:rsidRDefault="0024480F">
                      <w:pPr>
                        <w:rPr>
                          <w:rFonts w:ascii="Arial" w:hAnsi="Arial" w:cs="Arial"/>
                          <w:b/>
                          <w:sz w:val="28"/>
                          <w:szCs w:val="28"/>
                        </w:rPr>
                      </w:pPr>
                      <w:r w:rsidRPr="00B73E20">
                        <w:rPr>
                          <w:rFonts w:ascii="Arial" w:hAnsi="Arial" w:cs="Arial"/>
                          <w:b/>
                          <w:sz w:val="28"/>
                          <w:szCs w:val="28"/>
                        </w:rPr>
                        <w:t>This picture shows the CASP checklist which was used to appraise the journals.</w:t>
                      </w:r>
                    </w:p>
                  </w:txbxContent>
                </v:textbox>
                <w10:wrap type="square"/>
              </v:shape>
            </w:pict>
          </mc:Fallback>
        </mc:AlternateContent>
      </w:r>
      <w:r w:rsidR="00875A86">
        <w:rPr>
          <w:rFonts w:ascii="Arial" w:hAnsi="Arial" w:cs="Arial"/>
          <w:b/>
          <w:noProof/>
          <w:sz w:val="28"/>
          <w:szCs w:val="28"/>
          <w:u w:val="single"/>
        </w:rPr>
        <w:drawing>
          <wp:inline distT="0" distB="0" distL="0" distR="0" wp14:anchorId="4C6F7A1D" wp14:editId="748FD626">
            <wp:extent cx="2066925" cy="2693568"/>
            <wp:effectExtent l="0" t="8255" r="1270" b="127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28035043_956324204543770_655024273_o.jpg"/>
                    <pic:cNvPicPr/>
                  </pic:nvPicPr>
                  <pic:blipFill rotWithShape="1">
                    <a:blip r:embed="rId20" cstate="print">
                      <a:extLst>
                        <a:ext uri="{28A0092B-C50C-407E-A947-70E740481C1C}">
                          <a14:useLocalDpi xmlns:a14="http://schemas.microsoft.com/office/drawing/2010/main" val="0"/>
                        </a:ext>
                      </a:extLst>
                    </a:blip>
                    <a:srcRect l="3980" t="1866" r="11938" b="4851"/>
                    <a:stretch/>
                  </pic:blipFill>
                  <pic:spPr bwMode="auto">
                    <a:xfrm rot="5400000">
                      <a:off x="0" y="0"/>
                      <a:ext cx="2083683" cy="2715406"/>
                    </a:xfrm>
                    <a:prstGeom prst="rect">
                      <a:avLst/>
                    </a:prstGeom>
                    <a:ln>
                      <a:noFill/>
                    </a:ln>
                    <a:extLst>
                      <a:ext uri="{53640926-AAD7-44D8-BBD7-CCE9431645EC}">
                        <a14:shadowObscured xmlns:a14="http://schemas.microsoft.com/office/drawing/2010/main"/>
                      </a:ext>
                    </a:extLst>
                  </pic:spPr>
                </pic:pic>
              </a:graphicData>
            </a:graphic>
          </wp:inline>
        </w:drawing>
      </w:r>
    </w:p>
    <w:p w14:paraId="7ED20A91" w14:textId="77777777" w:rsidR="00875A86" w:rsidRDefault="00875A86" w:rsidP="00D7581B">
      <w:pPr>
        <w:rPr>
          <w:rFonts w:ascii="Arial" w:hAnsi="Arial" w:cs="Arial"/>
          <w:b/>
          <w:sz w:val="28"/>
          <w:szCs w:val="28"/>
          <w:u w:val="single"/>
        </w:rPr>
      </w:pPr>
    </w:p>
    <w:p w14:paraId="2BCB57A8" w14:textId="77777777" w:rsidR="00875A86" w:rsidRDefault="00875A86" w:rsidP="00D7581B">
      <w:pPr>
        <w:rPr>
          <w:rFonts w:ascii="Arial" w:hAnsi="Arial" w:cs="Arial"/>
          <w:b/>
          <w:sz w:val="28"/>
          <w:szCs w:val="28"/>
          <w:u w:val="single"/>
        </w:rPr>
      </w:pPr>
    </w:p>
    <w:p w14:paraId="24B1ECC8" w14:textId="62DF4E4A" w:rsidR="004857FA" w:rsidRPr="0088596A" w:rsidRDefault="004857FA" w:rsidP="00D7581B">
      <w:pPr>
        <w:rPr>
          <w:rFonts w:ascii="Arial" w:hAnsi="Arial" w:cs="Arial"/>
          <w:b/>
          <w:sz w:val="28"/>
          <w:szCs w:val="28"/>
          <w:u w:val="single"/>
        </w:rPr>
      </w:pPr>
      <w:r w:rsidRPr="0088596A">
        <w:rPr>
          <w:rFonts w:ascii="Arial" w:hAnsi="Arial" w:cs="Arial"/>
          <w:b/>
          <w:sz w:val="28"/>
          <w:szCs w:val="28"/>
          <w:u w:val="single"/>
        </w:rPr>
        <w:t>Step 3 = Hierarchy of Evidence</w:t>
      </w:r>
    </w:p>
    <w:p w14:paraId="58D57CD0" w14:textId="0E700F01" w:rsidR="004857FA" w:rsidRDefault="004857FA" w:rsidP="00D7581B">
      <w:pPr>
        <w:rPr>
          <w:rFonts w:ascii="Arial" w:hAnsi="Arial" w:cs="Arial"/>
        </w:rPr>
      </w:pPr>
      <w:r w:rsidRPr="004722A1">
        <w:rPr>
          <w:rFonts w:ascii="Arial" w:hAnsi="Arial" w:cs="Arial"/>
        </w:rPr>
        <w:t>Identified ‘hierarchy of evidence’ which was applied to the evidence found to address the topical question.</w:t>
      </w:r>
      <w:r w:rsidR="00767B81">
        <w:rPr>
          <w:rFonts w:ascii="Arial" w:hAnsi="Arial" w:cs="Arial"/>
        </w:rPr>
        <w:t xml:space="preserve"> It also shows the date which can sometimes influence choice of journal, due to the possibility of new research out there.</w:t>
      </w:r>
    </w:p>
    <w:p w14:paraId="6DA00D35" w14:textId="77777777" w:rsidR="000B769D" w:rsidRDefault="000B769D" w:rsidP="00D7581B">
      <w:pPr>
        <w:rPr>
          <w:rFonts w:ascii="Arial" w:hAnsi="Arial" w:cs="Arial"/>
        </w:rPr>
      </w:pPr>
    </w:p>
    <w:tbl>
      <w:tblPr>
        <w:tblStyle w:val="TableGrid"/>
        <w:tblpPr w:leftFromText="180" w:rightFromText="180" w:vertAnchor="text" w:tblpY="1"/>
        <w:tblOverlap w:val="never"/>
        <w:tblW w:w="0" w:type="auto"/>
        <w:tblLook w:val="04A0" w:firstRow="1" w:lastRow="0" w:firstColumn="1" w:lastColumn="0" w:noHBand="0" w:noVBand="1"/>
      </w:tblPr>
      <w:tblGrid>
        <w:gridCol w:w="1823"/>
        <w:gridCol w:w="3879"/>
      </w:tblGrid>
      <w:tr w:rsidR="0088596A" w:rsidRPr="003453B7" w14:paraId="6E1C324C" w14:textId="77777777" w:rsidTr="000B769D">
        <w:trPr>
          <w:trHeight w:val="793"/>
        </w:trPr>
        <w:tc>
          <w:tcPr>
            <w:tcW w:w="1823" w:type="dxa"/>
            <w:shd w:val="clear" w:color="auto" w:fill="FBE4D5" w:themeFill="accent2" w:themeFillTint="33"/>
          </w:tcPr>
          <w:p w14:paraId="744A3D58" w14:textId="77777777" w:rsidR="0088596A" w:rsidRDefault="0088596A" w:rsidP="006E6229">
            <w:pPr>
              <w:spacing w:after="120"/>
              <w:rPr>
                <w:b/>
                <w:sz w:val="28"/>
                <w:szCs w:val="28"/>
              </w:rPr>
            </w:pPr>
          </w:p>
          <w:p w14:paraId="770F7E78" w14:textId="77777777" w:rsidR="0088596A" w:rsidRDefault="0088596A" w:rsidP="006E6229">
            <w:pPr>
              <w:spacing w:after="120"/>
              <w:rPr>
                <w:b/>
                <w:sz w:val="28"/>
                <w:szCs w:val="28"/>
              </w:rPr>
            </w:pPr>
          </w:p>
          <w:p w14:paraId="628C9364" w14:textId="5F205952" w:rsidR="0088596A" w:rsidRPr="003453B7" w:rsidRDefault="0088596A" w:rsidP="006E6229">
            <w:pPr>
              <w:spacing w:after="120"/>
              <w:rPr>
                <w:b/>
                <w:sz w:val="28"/>
                <w:szCs w:val="28"/>
              </w:rPr>
            </w:pPr>
          </w:p>
        </w:tc>
        <w:tc>
          <w:tcPr>
            <w:tcW w:w="3879" w:type="dxa"/>
            <w:shd w:val="clear" w:color="auto" w:fill="FBE4D5" w:themeFill="accent2" w:themeFillTint="33"/>
          </w:tcPr>
          <w:p w14:paraId="45FF4C3A" w14:textId="7D6FAC8B" w:rsidR="0088596A" w:rsidRDefault="0088596A" w:rsidP="006E6229">
            <w:pPr>
              <w:spacing w:after="120"/>
              <w:rPr>
                <w:b/>
                <w:sz w:val="28"/>
                <w:szCs w:val="28"/>
              </w:rPr>
            </w:pPr>
            <w:r>
              <w:rPr>
                <w:b/>
                <w:sz w:val="28"/>
                <w:szCs w:val="28"/>
              </w:rPr>
              <w:t>Hierarchy of evidence found within the 10 journals.</w:t>
            </w:r>
          </w:p>
        </w:tc>
      </w:tr>
      <w:tr w:rsidR="0088596A" w:rsidRPr="00436FD3" w14:paraId="6E8064B6" w14:textId="77777777" w:rsidTr="000B769D">
        <w:trPr>
          <w:trHeight w:val="604"/>
        </w:trPr>
        <w:tc>
          <w:tcPr>
            <w:tcW w:w="1823" w:type="dxa"/>
            <w:shd w:val="clear" w:color="auto" w:fill="FBE4D5" w:themeFill="accent2" w:themeFillTint="33"/>
          </w:tcPr>
          <w:p w14:paraId="2DD4BB45" w14:textId="77777777" w:rsidR="0088596A" w:rsidRDefault="0088596A" w:rsidP="006E6229">
            <w:pPr>
              <w:spacing w:after="120"/>
            </w:pPr>
            <w:r>
              <w:t xml:space="preserve">Journal number 2 </w:t>
            </w:r>
          </w:p>
          <w:p w14:paraId="4AC276A9" w14:textId="6809F47B" w:rsidR="0088596A" w:rsidRPr="00436FD3" w:rsidRDefault="0088596A" w:rsidP="006E6229">
            <w:pPr>
              <w:spacing w:after="120"/>
            </w:pPr>
            <w:r>
              <w:t>(Published 2015)</w:t>
            </w:r>
          </w:p>
        </w:tc>
        <w:tc>
          <w:tcPr>
            <w:tcW w:w="3879" w:type="dxa"/>
            <w:shd w:val="clear" w:color="auto" w:fill="D9E2F3" w:themeFill="accent1" w:themeFillTint="33"/>
          </w:tcPr>
          <w:p w14:paraId="214EFE59" w14:textId="4017C364" w:rsidR="0088596A" w:rsidRDefault="0088596A" w:rsidP="006E6229">
            <w:pPr>
              <w:spacing w:after="120"/>
            </w:pPr>
            <w:r>
              <w:t>A systematic review</w:t>
            </w:r>
          </w:p>
        </w:tc>
      </w:tr>
      <w:tr w:rsidR="0088596A" w:rsidRPr="00436FD3" w14:paraId="50D3CB16" w14:textId="77777777" w:rsidTr="000B769D">
        <w:trPr>
          <w:trHeight w:val="554"/>
        </w:trPr>
        <w:tc>
          <w:tcPr>
            <w:tcW w:w="1823" w:type="dxa"/>
            <w:shd w:val="clear" w:color="auto" w:fill="FBE4D5" w:themeFill="accent2" w:themeFillTint="33"/>
          </w:tcPr>
          <w:p w14:paraId="24EAD827" w14:textId="77777777" w:rsidR="0088596A" w:rsidRDefault="0088596A" w:rsidP="006E6229">
            <w:pPr>
              <w:spacing w:after="120"/>
            </w:pPr>
            <w:r>
              <w:t>Journal number 3</w:t>
            </w:r>
          </w:p>
          <w:p w14:paraId="4EA485CA" w14:textId="7D6FD7CC" w:rsidR="0088596A" w:rsidRPr="00436FD3" w:rsidRDefault="0088596A" w:rsidP="006E6229">
            <w:pPr>
              <w:spacing w:after="120"/>
            </w:pPr>
            <w:r>
              <w:t>(Published 2016)</w:t>
            </w:r>
          </w:p>
        </w:tc>
        <w:tc>
          <w:tcPr>
            <w:tcW w:w="3879" w:type="dxa"/>
            <w:shd w:val="clear" w:color="auto" w:fill="D9E2F3" w:themeFill="accent1" w:themeFillTint="33"/>
          </w:tcPr>
          <w:p w14:paraId="2BEEFBBF" w14:textId="77777777" w:rsidR="000B769D" w:rsidRDefault="000B769D" w:rsidP="006E6229">
            <w:pPr>
              <w:spacing w:after="120"/>
            </w:pPr>
          </w:p>
          <w:p w14:paraId="18AD70F9" w14:textId="6FFBDA34" w:rsidR="0088596A" w:rsidRDefault="0088596A" w:rsidP="006E6229">
            <w:pPr>
              <w:spacing w:after="120"/>
            </w:pPr>
            <w:r>
              <w:t>Method used IMD scores (Adjusted indices of multiple deprivation)</w:t>
            </w:r>
          </w:p>
        </w:tc>
      </w:tr>
      <w:tr w:rsidR="0088596A" w:rsidRPr="00436FD3" w14:paraId="281352D7" w14:textId="77777777" w:rsidTr="000B769D">
        <w:trPr>
          <w:trHeight w:val="564"/>
        </w:trPr>
        <w:tc>
          <w:tcPr>
            <w:tcW w:w="1823" w:type="dxa"/>
            <w:shd w:val="clear" w:color="auto" w:fill="FBE4D5" w:themeFill="accent2" w:themeFillTint="33"/>
          </w:tcPr>
          <w:p w14:paraId="6822E188" w14:textId="77777777" w:rsidR="0088596A" w:rsidRDefault="0088596A" w:rsidP="006E6229">
            <w:pPr>
              <w:spacing w:after="120"/>
            </w:pPr>
            <w:r>
              <w:t>Journal number 4</w:t>
            </w:r>
          </w:p>
          <w:p w14:paraId="1D3316BE" w14:textId="48E3F3D1" w:rsidR="0088596A" w:rsidRPr="00436FD3" w:rsidRDefault="0088596A" w:rsidP="006E6229">
            <w:pPr>
              <w:spacing w:after="120"/>
            </w:pPr>
            <w:r>
              <w:t>(Published 2017)</w:t>
            </w:r>
          </w:p>
        </w:tc>
        <w:tc>
          <w:tcPr>
            <w:tcW w:w="3879" w:type="dxa"/>
            <w:shd w:val="clear" w:color="auto" w:fill="D9E2F3" w:themeFill="accent1" w:themeFillTint="33"/>
          </w:tcPr>
          <w:p w14:paraId="4BFC45EC" w14:textId="6B6215D3" w:rsidR="0088596A" w:rsidRDefault="0088596A" w:rsidP="006E6229">
            <w:pPr>
              <w:spacing w:after="120"/>
            </w:pPr>
            <w:r>
              <w:t>Multiple literature searches</w:t>
            </w:r>
          </w:p>
        </w:tc>
      </w:tr>
      <w:tr w:rsidR="0088596A" w:rsidRPr="00436FD3" w14:paraId="28406A41" w14:textId="77777777" w:rsidTr="000B769D">
        <w:trPr>
          <w:trHeight w:val="558"/>
        </w:trPr>
        <w:tc>
          <w:tcPr>
            <w:tcW w:w="1823" w:type="dxa"/>
            <w:shd w:val="clear" w:color="auto" w:fill="FBE4D5" w:themeFill="accent2" w:themeFillTint="33"/>
          </w:tcPr>
          <w:p w14:paraId="5B3D97C5" w14:textId="77777777" w:rsidR="0088596A" w:rsidRDefault="0088596A" w:rsidP="006E6229">
            <w:pPr>
              <w:spacing w:after="120"/>
            </w:pPr>
            <w:r>
              <w:t>Journal number 6</w:t>
            </w:r>
          </w:p>
          <w:p w14:paraId="085DCF5C" w14:textId="14E27417" w:rsidR="0088596A" w:rsidRPr="00436FD3" w:rsidRDefault="0088596A" w:rsidP="006E6229">
            <w:pPr>
              <w:spacing w:after="120"/>
            </w:pPr>
            <w:r>
              <w:t>(Published 2013)</w:t>
            </w:r>
          </w:p>
        </w:tc>
        <w:tc>
          <w:tcPr>
            <w:tcW w:w="3879" w:type="dxa"/>
            <w:shd w:val="clear" w:color="auto" w:fill="D9E2F3" w:themeFill="accent1" w:themeFillTint="33"/>
          </w:tcPr>
          <w:p w14:paraId="11E8BA51" w14:textId="7CA2BA2A" w:rsidR="0088596A" w:rsidRDefault="0088596A" w:rsidP="006E6229">
            <w:pPr>
              <w:spacing w:after="120"/>
            </w:pPr>
            <w:r>
              <w:t>A systematic review</w:t>
            </w:r>
          </w:p>
        </w:tc>
      </w:tr>
      <w:tr w:rsidR="0088596A" w:rsidRPr="00436FD3" w14:paraId="772663C2" w14:textId="77777777" w:rsidTr="000B769D">
        <w:trPr>
          <w:trHeight w:val="552"/>
        </w:trPr>
        <w:tc>
          <w:tcPr>
            <w:tcW w:w="1823" w:type="dxa"/>
            <w:shd w:val="clear" w:color="auto" w:fill="FBE4D5" w:themeFill="accent2" w:themeFillTint="33"/>
          </w:tcPr>
          <w:p w14:paraId="7818B51D" w14:textId="77777777" w:rsidR="0088596A" w:rsidRDefault="0088596A" w:rsidP="006E6229">
            <w:pPr>
              <w:spacing w:after="120"/>
            </w:pPr>
            <w:r>
              <w:lastRenderedPageBreak/>
              <w:t>Journal number 10</w:t>
            </w:r>
          </w:p>
          <w:p w14:paraId="4A38F543" w14:textId="0CE0A3E3" w:rsidR="0088596A" w:rsidRPr="00436FD3" w:rsidRDefault="0088596A" w:rsidP="006E6229">
            <w:pPr>
              <w:spacing w:after="120"/>
            </w:pPr>
            <w:r>
              <w:t>(Published 2006)</w:t>
            </w:r>
          </w:p>
        </w:tc>
        <w:tc>
          <w:tcPr>
            <w:tcW w:w="3879" w:type="dxa"/>
            <w:shd w:val="clear" w:color="auto" w:fill="D9E2F3" w:themeFill="accent1" w:themeFillTint="33"/>
          </w:tcPr>
          <w:p w14:paraId="0625E748" w14:textId="121F77CA" w:rsidR="0088596A" w:rsidRDefault="0088596A" w:rsidP="006E6229">
            <w:pPr>
              <w:spacing w:after="120"/>
            </w:pPr>
            <w:r>
              <w:t>Population sample cohort study</w:t>
            </w:r>
          </w:p>
        </w:tc>
      </w:tr>
      <w:tr w:rsidR="0088596A" w:rsidRPr="00436FD3" w14:paraId="2AD45975" w14:textId="77777777" w:rsidTr="000B769D">
        <w:trPr>
          <w:trHeight w:val="559"/>
        </w:trPr>
        <w:tc>
          <w:tcPr>
            <w:tcW w:w="1823" w:type="dxa"/>
            <w:shd w:val="clear" w:color="auto" w:fill="FBE4D5" w:themeFill="accent2" w:themeFillTint="33"/>
          </w:tcPr>
          <w:p w14:paraId="7D0479F8" w14:textId="77777777" w:rsidR="0088596A" w:rsidRDefault="0088596A" w:rsidP="006E6229">
            <w:pPr>
              <w:spacing w:after="120"/>
            </w:pPr>
            <w:r>
              <w:t>Journal number 15</w:t>
            </w:r>
          </w:p>
          <w:p w14:paraId="16CE08EF" w14:textId="58B332BD" w:rsidR="0088596A" w:rsidRPr="00436FD3" w:rsidRDefault="0088596A" w:rsidP="006E6229">
            <w:pPr>
              <w:spacing w:after="120"/>
            </w:pPr>
            <w:r>
              <w:t>(Published 2011)</w:t>
            </w:r>
          </w:p>
        </w:tc>
        <w:tc>
          <w:tcPr>
            <w:tcW w:w="3879" w:type="dxa"/>
            <w:shd w:val="clear" w:color="auto" w:fill="D9E2F3" w:themeFill="accent1" w:themeFillTint="33"/>
          </w:tcPr>
          <w:p w14:paraId="79396B3F" w14:textId="19826C96" w:rsidR="0088596A" w:rsidRDefault="0088596A" w:rsidP="006E6229">
            <w:pPr>
              <w:spacing w:after="120"/>
            </w:pPr>
            <w:r>
              <w:t>A systematic review</w:t>
            </w:r>
          </w:p>
        </w:tc>
      </w:tr>
      <w:tr w:rsidR="0088596A" w:rsidRPr="00436FD3" w14:paraId="3E1CED65" w14:textId="77777777" w:rsidTr="000B769D">
        <w:trPr>
          <w:trHeight w:val="553"/>
        </w:trPr>
        <w:tc>
          <w:tcPr>
            <w:tcW w:w="1823" w:type="dxa"/>
            <w:shd w:val="clear" w:color="auto" w:fill="FBE4D5" w:themeFill="accent2" w:themeFillTint="33"/>
          </w:tcPr>
          <w:p w14:paraId="56A9021B" w14:textId="77777777" w:rsidR="0088596A" w:rsidRDefault="0088596A" w:rsidP="006E6229">
            <w:pPr>
              <w:spacing w:after="120"/>
            </w:pPr>
            <w:r>
              <w:t>Journal number 17</w:t>
            </w:r>
          </w:p>
          <w:p w14:paraId="2F78A3DD" w14:textId="35B30F92" w:rsidR="0088596A" w:rsidRPr="00436FD3" w:rsidRDefault="0088596A" w:rsidP="006E6229">
            <w:pPr>
              <w:spacing w:after="120"/>
            </w:pPr>
            <w:r>
              <w:t>(Published 2013)</w:t>
            </w:r>
          </w:p>
        </w:tc>
        <w:tc>
          <w:tcPr>
            <w:tcW w:w="3879" w:type="dxa"/>
            <w:shd w:val="clear" w:color="auto" w:fill="D9E2F3" w:themeFill="accent1" w:themeFillTint="33"/>
          </w:tcPr>
          <w:p w14:paraId="42331E44" w14:textId="1892D52F" w:rsidR="0088596A" w:rsidRDefault="0088596A" w:rsidP="006E6229">
            <w:pPr>
              <w:spacing w:after="120"/>
            </w:pPr>
            <w:r>
              <w:t>A synthesis of systematic reviews</w:t>
            </w:r>
          </w:p>
        </w:tc>
      </w:tr>
      <w:tr w:rsidR="0088596A" w:rsidRPr="00436FD3" w14:paraId="64B65DDF" w14:textId="77777777" w:rsidTr="000B769D">
        <w:trPr>
          <w:trHeight w:val="561"/>
        </w:trPr>
        <w:tc>
          <w:tcPr>
            <w:tcW w:w="1823" w:type="dxa"/>
            <w:shd w:val="clear" w:color="auto" w:fill="FBE4D5" w:themeFill="accent2" w:themeFillTint="33"/>
          </w:tcPr>
          <w:p w14:paraId="27F8861B" w14:textId="77777777" w:rsidR="0088596A" w:rsidRDefault="0088596A" w:rsidP="006E6229">
            <w:pPr>
              <w:spacing w:after="120"/>
            </w:pPr>
            <w:r>
              <w:t>Journal number 20</w:t>
            </w:r>
          </w:p>
          <w:p w14:paraId="76CC1B99" w14:textId="36CBA767" w:rsidR="0088596A" w:rsidRPr="00436FD3" w:rsidRDefault="0088596A" w:rsidP="006E6229">
            <w:pPr>
              <w:spacing w:after="120"/>
            </w:pPr>
            <w:r>
              <w:t>(Published 2010)</w:t>
            </w:r>
          </w:p>
        </w:tc>
        <w:tc>
          <w:tcPr>
            <w:tcW w:w="3879" w:type="dxa"/>
            <w:shd w:val="clear" w:color="auto" w:fill="D9E2F3" w:themeFill="accent1" w:themeFillTint="33"/>
          </w:tcPr>
          <w:p w14:paraId="0F4BA99B" w14:textId="0192A1C8" w:rsidR="0088596A" w:rsidRDefault="0088596A" w:rsidP="006E6229">
            <w:pPr>
              <w:spacing w:after="120"/>
            </w:pPr>
            <w:r>
              <w:t>Meta-analysis of cohort studies</w:t>
            </w:r>
          </w:p>
        </w:tc>
      </w:tr>
      <w:tr w:rsidR="0088596A" w:rsidRPr="00436FD3" w14:paraId="4E333F89" w14:textId="77777777" w:rsidTr="000B769D">
        <w:trPr>
          <w:trHeight w:val="555"/>
        </w:trPr>
        <w:tc>
          <w:tcPr>
            <w:tcW w:w="1823" w:type="dxa"/>
            <w:shd w:val="clear" w:color="auto" w:fill="FBE4D5" w:themeFill="accent2" w:themeFillTint="33"/>
          </w:tcPr>
          <w:p w14:paraId="1E7BAFA3" w14:textId="77777777" w:rsidR="0088596A" w:rsidRDefault="0088596A" w:rsidP="006E6229">
            <w:pPr>
              <w:spacing w:after="120"/>
            </w:pPr>
            <w:r>
              <w:t>Journal number 21</w:t>
            </w:r>
          </w:p>
          <w:p w14:paraId="433C278D" w14:textId="1D155E0C" w:rsidR="0088596A" w:rsidRPr="00436FD3" w:rsidRDefault="0088596A" w:rsidP="006E6229">
            <w:pPr>
              <w:spacing w:after="120"/>
            </w:pPr>
            <w:r>
              <w:t>(Published 2010)</w:t>
            </w:r>
          </w:p>
        </w:tc>
        <w:tc>
          <w:tcPr>
            <w:tcW w:w="3879" w:type="dxa"/>
            <w:shd w:val="clear" w:color="auto" w:fill="D9E2F3" w:themeFill="accent1" w:themeFillTint="33"/>
          </w:tcPr>
          <w:p w14:paraId="75C62981" w14:textId="695A4311" w:rsidR="0088596A" w:rsidRDefault="0088596A" w:rsidP="006E6229">
            <w:pPr>
              <w:spacing w:after="120"/>
            </w:pPr>
            <w:r>
              <w:t>Population study</w:t>
            </w:r>
          </w:p>
        </w:tc>
      </w:tr>
      <w:tr w:rsidR="0088596A" w:rsidRPr="00436FD3" w14:paraId="7B5084BB" w14:textId="77777777" w:rsidTr="000B769D">
        <w:trPr>
          <w:trHeight w:val="563"/>
        </w:trPr>
        <w:tc>
          <w:tcPr>
            <w:tcW w:w="1823" w:type="dxa"/>
            <w:shd w:val="clear" w:color="auto" w:fill="FBE4D5" w:themeFill="accent2" w:themeFillTint="33"/>
          </w:tcPr>
          <w:p w14:paraId="580FAB07" w14:textId="77777777" w:rsidR="0088596A" w:rsidRDefault="0088596A" w:rsidP="006E6229">
            <w:pPr>
              <w:spacing w:after="120"/>
            </w:pPr>
            <w:r>
              <w:t>Journal number 25</w:t>
            </w:r>
          </w:p>
          <w:p w14:paraId="1F194669" w14:textId="1AF305AB" w:rsidR="0088596A" w:rsidRPr="00436FD3" w:rsidRDefault="0088596A" w:rsidP="006E6229">
            <w:pPr>
              <w:spacing w:after="120"/>
            </w:pPr>
            <w:r>
              <w:t>(Published 2009)</w:t>
            </w:r>
          </w:p>
        </w:tc>
        <w:tc>
          <w:tcPr>
            <w:tcW w:w="3879" w:type="dxa"/>
            <w:shd w:val="clear" w:color="auto" w:fill="D9E2F3" w:themeFill="accent1" w:themeFillTint="33"/>
          </w:tcPr>
          <w:p w14:paraId="27AEE33E" w14:textId="168895CB" w:rsidR="0088596A" w:rsidRDefault="0088596A" w:rsidP="006E6229">
            <w:pPr>
              <w:spacing w:after="120"/>
            </w:pPr>
            <w:r>
              <w:t>A systematic review</w:t>
            </w:r>
          </w:p>
        </w:tc>
      </w:tr>
    </w:tbl>
    <w:p w14:paraId="5B00F783" w14:textId="77777777" w:rsidR="004857FA" w:rsidRPr="004722A1" w:rsidRDefault="004857FA" w:rsidP="006E6229">
      <w:pPr>
        <w:spacing w:line="240" w:lineRule="auto"/>
        <w:rPr>
          <w:rFonts w:ascii="Arial" w:hAnsi="Arial" w:cs="Arial"/>
        </w:rPr>
      </w:pPr>
    </w:p>
    <w:p w14:paraId="352D1506" w14:textId="77777777" w:rsidR="00DF440B" w:rsidRDefault="00DF440B" w:rsidP="00D7581B">
      <w:pPr>
        <w:rPr>
          <w:rFonts w:ascii="Arial" w:hAnsi="Arial" w:cs="Arial"/>
          <w:b/>
          <w:sz w:val="28"/>
          <w:szCs w:val="28"/>
          <w:u w:val="single"/>
        </w:rPr>
      </w:pPr>
    </w:p>
    <w:p w14:paraId="42370C5D" w14:textId="77777777" w:rsidR="006E6229" w:rsidRDefault="006E6229" w:rsidP="00D7581B">
      <w:pPr>
        <w:rPr>
          <w:rFonts w:ascii="Arial" w:hAnsi="Arial" w:cs="Arial"/>
          <w:b/>
          <w:sz w:val="28"/>
          <w:szCs w:val="28"/>
          <w:u w:val="single"/>
        </w:rPr>
      </w:pPr>
    </w:p>
    <w:p w14:paraId="1CCBC08E" w14:textId="1561BD6F" w:rsidR="006E6229" w:rsidRDefault="006E6229" w:rsidP="00D7581B">
      <w:pPr>
        <w:rPr>
          <w:rFonts w:ascii="Arial" w:hAnsi="Arial" w:cs="Arial"/>
          <w:b/>
          <w:sz w:val="28"/>
          <w:szCs w:val="28"/>
          <w:u w:val="single"/>
        </w:rPr>
      </w:pPr>
    </w:p>
    <w:p w14:paraId="61AD0A2E" w14:textId="397AC835" w:rsidR="0088596A" w:rsidRDefault="0088596A" w:rsidP="00D7581B">
      <w:pPr>
        <w:rPr>
          <w:rFonts w:ascii="Arial" w:hAnsi="Arial" w:cs="Arial"/>
          <w:b/>
          <w:sz w:val="28"/>
          <w:szCs w:val="28"/>
          <w:u w:val="single"/>
        </w:rPr>
      </w:pPr>
    </w:p>
    <w:p w14:paraId="365F7857" w14:textId="77777777" w:rsidR="0088596A" w:rsidRDefault="0088596A" w:rsidP="00D7581B">
      <w:pPr>
        <w:rPr>
          <w:rFonts w:ascii="Arial" w:hAnsi="Arial" w:cs="Arial"/>
          <w:b/>
          <w:sz w:val="28"/>
          <w:szCs w:val="28"/>
          <w:u w:val="single"/>
        </w:rPr>
      </w:pPr>
    </w:p>
    <w:p w14:paraId="502299A7" w14:textId="77777777" w:rsidR="006E6229" w:rsidRDefault="006E6229" w:rsidP="00D7581B">
      <w:pPr>
        <w:rPr>
          <w:rFonts w:ascii="Arial" w:hAnsi="Arial" w:cs="Arial"/>
          <w:b/>
          <w:sz w:val="28"/>
          <w:szCs w:val="28"/>
          <w:u w:val="single"/>
        </w:rPr>
      </w:pPr>
    </w:p>
    <w:p w14:paraId="604CAFFA" w14:textId="77777777" w:rsidR="0088596A" w:rsidRDefault="0088596A" w:rsidP="00D7581B">
      <w:pPr>
        <w:rPr>
          <w:rFonts w:ascii="Arial" w:hAnsi="Arial" w:cs="Arial"/>
          <w:b/>
          <w:sz w:val="28"/>
          <w:szCs w:val="28"/>
          <w:u w:val="single"/>
        </w:rPr>
      </w:pPr>
    </w:p>
    <w:p w14:paraId="0E667D3F" w14:textId="77777777" w:rsidR="0088596A" w:rsidRDefault="0088596A" w:rsidP="00D7581B">
      <w:pPr>
        <w:rPr>
          <w:rFonts w:ascii="Arial" w:hAnsi="Arial" w:cs="Arial"/>
          <w:b/>
          <w:sz w:val="28"/>
          <w:szCs w:val="28"/>
          <w:u w:val="single"/>
        </w:rPr>
      </w:pPr>
    </w:p>
    <w:p w14:paraId="0DCDEAE0" w14:textId="77777777" w:rsidR="0088596A" w:rsidRDefault="0088596A" w:rsidP="00D7581B">
      <w:pPr>
        <w:rPr>
          <w:rFonts w:ascii="Arial" w:hAnsi="Arial" w:cs="Arial"/>
          <w:b/>
          <w:sz w:val="28"/>
          <w:szCs w:val="28"/>
          <w:u w:val="single"/>
        </w:rPr>
      </w:pPr>
    </w:p>
    <w:p w14:paraId="53A5653B" w14:textId="77777777" w:rsidR="0088596A" w:rsidRDefault="0088596A" w:rsidP="00D7581B">
      <w:pPr>
        <w:rPr>
          <w:rFonts w:ascii="Arial" w:hAnsi="Arial" w:cs="Arial"/>
          <w:b/>
          <w:sz w:val="28"/>
          <w:szCs w:val="28"/>
          <w:u w:val="single"/>
        </w:rPr>
      </w:pPr>
    </w:p>
    <w:p w14:paraId="503C3400" w14:textId="77777777" w:rsidR="0088596A" w:rsidRDefault="0088596A" w:rsidP="00D7581B">
      <w:pPr>
        <w:rPr>
          <w:rFonts w:ascii="Arial" w:hAnsi="Arial" w:cs="Arial"/>
          <w:b/>
          <w:sz w:val="28"/>
          <w:szCs w:val="28"/>
          <w:u w:val="single"/>
        </w:rPr>
      </w:pPr>
    </w:p>
    <w:p w14:paraId="278DD957" w14:textId="77777777" w:rsidR="0088596A" w:rsidRDefault="0088596A" w:rsidP="00D7581B">
      <w:pPr>
        <w:rPr>
          <w:rFonts w:ascii="Arial" w:hAnsi="Arial" w:cs="Arial"/>
          <w:b/>
          <w:sz w:val="28"/>
          <w:szCs w:val="28"/>
          <w:u w:val="single"/>
        </w:rPr>
      </w:pPr>
    </w:p>
    <w:p w14:paraId="22EEC16B" w14:textId="77777777" w:rsidR="0088596A" w:rsidRDefault="0088596A" w:rsidP="00D7581B">
      <w:pPr>
        <w:rPr>
          <w:rFonts w:ascii="Arial" w:hAnsi="Arial" w:cs="Arial"/>
          <w:b/>
          <w:sz w:val="28"/>
          <w:szCs w:val="28"/>
          <w:u w:val="single"/>
        </w:rPr>
      </w:pPr>
    </w:p>
    <w:p w14:paraId="150A123B" w14:textId="77777777" w:rsidR="0088596A" w:rsidRDefault="0088596A" w:rsidP="00D7581B">
      <w:pPr>
        <w:rPr>
          <w:rFonts w:ascii="Arial" w:hAnsi="Arial" w:cs="Arial"/>
          <w:b/>
          <w:sz w:val="28"/>
          <w:szCs w:val="28"/>
          <w:u w:val="single"/>
        </w:rPr>
      </w:pPr>
    </w:p>
    <w:p w14:paraId="763DE93E" w14:textId="77777777" w:rsidR="0088596A" w:rsidRDefault="0088596A" w:rsidP="00D7581B">
      <w:pPr>
        <w:rPr>
          <w:rFonts w:ascii="Arial" w:hAnsi="Arial" w:cs="Arial"/>
          <w:b/>
          <w:sz w:val="28"/>
          <w:szCs w:val="28"/>
          <w:u w:val="single"/>
        </w:rPr>
      </w:pPr>
    </w:p>
    <w:p w14:paraId="4DD3665D" w14:textId="77777777" w:rsidR="0088596A" w:rsidRDefault="0088596A" w:rsidP="00D7581B">
      <w:pPr>
        <w:rPr>
          <w:rFonts w:ascii="Arial" w:hAnsi="Arial" w:cs="Arial"/>
          <w:b/>
          <w:sz w:val="28"/>
          <w:szCs w:val="28"/>
          <w:u w:val="single"/>
        </w:rPr>
      </w:pPr>
    </w:p>
    <w:p w14:paraId="4396486E" w14:textId="77777777" w:rsidR="0088596A" w:rsidRDefault="0088596A" w:rsidP="00D7581B">
      <w:pPr>
        <w:rPr>
          <w:rFonts w:ascii="Arial" w:hAnsi="Arial" w:cs="Arial"/>
          <w:b/>
          <w:sz w:val="28"/>
          <w:szCs w:val="28"/>
          <w:u w:val="single"/>
        </w:rPr>
      </w:pPr>
    </w:p>
    <w:p w14:paraId="413DFF27" w14:textId="77777777" w:rsidR="0088596A" w:rsidRDefault="0088596A" w:rsidP="00D7581B">
      <w:pPr>
        <w:rPr>
          <w:rFonts w:ascii="Arial" w:hAnsi="Arial" w:cs="Arial"/>
          <w:b/>
          <w:sz w:val="28"/>
          <w:szCs w:val="28"/>
          <w:u w:val="single"/>
        </w:rPr>
      </w:pPr>
    </w:p>
    <w:p w14:paraId="18A499D4" w14:textId="613B5C47" w:rsidR="0088596A" w:rsidRDefault="00F205F2" w:rsidP="00D7581B">
      <w:pPr>
        <w:rPr>
          <w:rFonts w:ascii="Arial" w:hAnsi="Arial" w:cs="Arial"/>
          <w:b/>
          <w:sz w:val="28"/>
          <w:szCs w:val="28"/>
          <w:u w:val="single"/>
        </w:rPr>
      </w:pPr>
      <w:r w:rsidRPr="00F205F2">
        <w:rPr>
          <w:rFonts w:ascii="Arial" w:hAnsi="Arial" w:cs="Arial"/>
          <w:b/>
          <w:noProof/>
          <w:sz w:val="28"/>
          <w:szCs w:val="28"/>
          <w:u w:val="single"/>
        </w:rPr>
        <w:lastRenderedPageBreak/>
        <mc:AlternateContent>
          <mc:Choice Requires="wps">
            <w:drawing>
              <wp:anchor distT="45720" distB="45720" distL="114300" distR="114300" simplePos="0" relativeHeight="251659264" behindDoc="0" locked="0" layoutInCell="1" allowOverlap="1" wp14:anchorId="3D4FF805" wp14:editId="6BC8D209">
                <wp:simplePos x="0" y="0"/>
                <wp:positionH relativeFrom="column">
                  <wp:posOffset>3352165</wp:posOffset>
                </wp:positionH>
                <wp:positionV relativeFrom="paragraph">
                  <wp:posOffset>171450</wp:posOffset>
                </wp:positionV>
                <wp:extent cx="2638425" cy="16954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8425" cy="1695450"/>
                        </a:xfrm>
                        <a:prstGeom prst="rect">
                          <a:avLst/>
                        </a:prstGeom>
                        <a:solidFill>
                          <a:srgbClr val="FFFFFF"/>
                        </a:solidFill>
                        <a:ln w="9525">
                          <a:solidFill>
                            <a:srgbClr val="000000"/>
                          </a:solidFill>
                          <a:miter lim="800000"/>
                          <a:headEnd/>
                          <a:tailEnd/>
                        </a:ln>
                      </wps:spPr>
                      <wps:txbx>
                        <w:txbxContent>
                          <w:p w14:paraId="5B31BAF2" w14:textId="7754FC23" w:rsidR="0024480F" w:rsidRPr="00B73E20" w:rsidRDefault="0024480F">
                            <w:pPr>
                              <w:rPr>
                                <w:rFonts w:ascii="Arial" w:hAnsi="Arial" w:cs="Arial"/>
                                <w:b/>
                                <w:sz w:val="28"/>
                                <w:szCs w:val="28"/>
                              </w:rPr>
                            </w:pPr>
                            <w:r w:rsidRPr="00B73E20">
                              <w:rPr>
                                <w:rFonts w:ascii="Arial" w:hAnsi="Arial" w:cs="Arial"/>
                                <w:b/>
                                <w:sz w:val="28"/>
                                <w:szCs w:val="28"/>
                              </w:rPr>
                              <w:t>This picture shows the 10 journals that have been appraised by the CASP methodology.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4FF805" id="_x0000_s1028" type="#_x0000_t202" style="position:absolute;margin-left:263.95pt;margin-top:13.5pt;width:207.75pt;height:133.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">
                <v:textbox>
                  <w:txbxContent>
                    <w:p w14:paraId="5B31BAF2" w14:textId="7754FC23" w:rsidR="0024480F" w:rsidRPr="00B73E20" w:rsidRDefault="0024480F">
                      <w:pPr>
                        <w:rPr>
                          <w:rFonts w:ascii="Arial" w:hAnsi="Arial" w:cs="Arial"/>
                          <w:b/>
                          <w:sz w:val="28"/>
                          <w:szCs w:val="28"/>
                        </w:rPr>
                      </w:pPr>
                      <w:r w:rsidRPr="00B73E20">
                        <w:rPr>
                          <w:rFonts w:ascii="Arial" w:hAnsi="Arial" w:cs="Arial"/>
                          <w:b/>
                          <w:sz w:val="28"/>
                          <w:szCs w:val="28"/>
                        </w:rPr>
                        <w:t>This picture shows the 10 journals that have been appraised by the CASP methodology.</w:t>
                      </w:r>
                    </w:p>
                  </w:txbxContent>
                </v:textbox>
                <w10:wrap type="square"/>
              </v:shape>
            </w:pict>
          </mc:Fallback>
        </mc:AlternateContent>
      </w:r>
      <w:r w:rsidR="00875A86" w:rsidRPr="00C56C35">
        <w:rPr>
          <w:rFonts w:ascii="Arial" w:hAnsi="Arial" w:cs="Arial"/>
          <w:b/>
          <w:noProof/>
          <w:sz w:val="28"/>
          <w:szCs w:val="28"/>
        </w:rPr>
        <w:drawing>
          <wp:inline distT="0" distB="0" distL="0" distR="0" wp14:anchorId="7181B3D1" wp14:editId="113D45A9">
            <wp:extent cx="2971800" cy="1971675"/>
            <wp:effectExtent l="0" t="0" r="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28034344_956324271210430_112670807_o.jpg"/>
                    <pic:cNvPicPr/>
                  </pic:nvPicPr>
                  <pic:blipFill rotWithShape="1">
                    <a:blip r:embed="rId21" cstate="print">
                      <a:extLst>
                        <a:ext uri="{28A0092B-C50C-407E-A947-70E740481C1C}">
                          <a14:useLocalDpi xmlns:a14="http://schemas.microsoft.com/office/drawing/2010/main" val="0"/>
                        </a:ext>
                      </a:extLst>
                    </a:blip>
                    <a:srcRect r="3684" b="43740"/>
                    <a:stretch/>
                  </pic:blipFill>
                  <pic:spPr bwMode="auto">
                    <a:xfrm>
                      <a:off x="0" y="0"/>
                      <a:ext cx="2976691" cy="1974920"/>
                    </a:xfrm>
                    <a:prstGeom prst="rect">
                      <a:avLst/>
                    </a:prstGeom>
                    <a:ln>
                      <a:noFill/>
                    </a:ln>
                    <a:extLst>
                      <a:ext uri="{53640926-AAD7-44D8-BBD7-CCE9431645EC}">
                        <a14:shadowObscured xmlns:a14="http://schemas.microsoft.com/office/drawing/2010/main"/>
                      </a:ext>
                    </a:extLst>
                  </pic:spPr>
                </pic:pic>
              </a:graphicData>
            </a:graphic>
          </wp:inline>
        </w:drawing>
      </w:r>
    </w:p>
    <w:p w14:paraId="7C35CF47" w14:textId="77777777" w:rsidR="00875A86" w:rsidRDefault="00875A86" w:rsidP="00D7581B">
      <w:pPr>
        <w:rPr>
          <w:rFonts w:ascii="Arial" w:hAnsi="Arial" w:cs="Arial"/>
          <w:b/>
          <w:sz w:val="28"/>
          <w:szCs w:val="28"/>
          <w:u w:val="single"/>
        </w:rPr>
      </w:pPr>
    </w:p>
    <w:p w14:paraId="074BF5B8" w14:textId="77777777" w:rsidR="00875A86" w:rsidRDefault="00875A86" w:rsidP="00D7581B">
      <w:pPr>
        <w:rPr>
          <w:rFonts w:ascii="Arial" w:hAnsi="Arial" w:cs="Arial"/>
          <w:b/>
          <w:sz w:val="28"/>
          <w:szCs w:val="28"/>
          <w:u w:val="single"/>
        </w:rPr>
      </w:pPr>
    </w:p>
    <w:p w14:paraId="0B03D091" w14:textId="459885A5" w:rsidR="0016663C" w:rsidRPr="00BF7840" w:rsidRDefault="004857FA" w:rsidP="00D7581B">
      <w:pPr>
        <w:rPr>
          <w:rFonts w:ascii="Arial" w:hAnsi="Arial" w:cs="Arial"/>
          <w:b/>
          <w:sz w:val="28"/>
          <w:szCs w:val="28"/>
        </w:rPr>
      </w:pPr>
      <w:r w:rsidRPr="00BF7840">
        <w:rPr>
          <w:rFonts w:ascii="Arial" w:hAnsi="Arial" w:cs="Arial"/>
          <w:b/>
          <w:sz w:val="28"/>
          <w:szCs w:val="28"/>
          <w:u w:val="single"/>
        </w:rPr>
        <w:t xml:space="preserve">Step 4 = </w:t>
      </w:r>
      <w:r w:rsidR="0016663C" w:rsidRPr="00BF7840">
        <w:rPr>
          <w:rFonts w:ascii="Arial" w:hAnsi="Arial" w:cs="Arial"/>
          <w:b/>
          <w:sz w:val="28"/>
          <w:szCs w:val="28"/>
          <w:u w:val="single"/>
        </w:rPr>
        <w:t>CASP checklist for</w:t>
      </w:r>
      <w:r w:rsidR="00BA4C71" w:rsidRPr="00BF7840">
        <w:rPr>
          <w:rFonts w:ascii="Arial" w:hAnsi="Arial" w:cs="Arial"/>
          <w:b/>
          <w:sz w:val="28"/>
          <w:szCs w:val="28"/>
          <w:u w:val="single"/>
        </w:rPr>
        <w:t xml:space="preserve"> the</w:t>
      </w:r>
      <w:r w:rsidR="003C761D">
        <w:rPr>
          <w:rFonts w:ascii="Arial" w:hAnsi="Arial" w:cs="Arial"/>
          <w:b/>
          <w:sz w:val="28"/>
          <w:szCs w:val="28"/>
          <w:u w:val="single"/>
        </w:rPr>
        <w:t xml:space="preserve"> remaining</w:t>
      </w:r>
      <w:r w:rsidR="00BA4C71" w:rsidRPr="00BF7840">
        <w:rPr>
          <w:rFonts w:ascii="Arial" w:hAnsi="Arial" w:cs="Arial"/>
          <w:b/>
          <w:sz w:val="28"/>
          <w:szCs w:val="28"/>
          <w:u w:val="single"/>
        </w:rPr>
        <w:t xml:space="preserve"> 10</w:t>
      </w:r>
      <w:r w:rsidR="0016663C" w:rsidRPr="00BF7840">
        <w:rPr>
          <w:rFonts w:ascii="Arial" w:hAnsi="Arial" w:cs="Arial"/>
          <w:b/>
          <w:sz w:val="28"/>
          <w:szCs w:val="28"/>
          <w:u w:val="single"/>
        </w:rPr>
        <w:t xml:space="preserve"> journals </w:t>
      </w:r>
    </w:p>
    <w:tbl>
      <w:tblPr>
        <w:tblStyle w:val="TableGrid"/>
        <w:tblW w:w="0" w:type="auto"/>
        <w:tblLayout w:type="fixed"/>
        <w:tblLook w:val="04A0" w:firstRow="1" w:lastRow="0" w:firstColumn="1" w:lastColumn="0" w:noHBand="0" w:noVBand="1"/>
      </w:tblPr>
      <w:tblGrid>
        <w:gridCol w:w="1129"/>
        <w:gridCol w:w="1276"/>
        <w:gridCol w:w="1276"/>
        <w:gridCol w:w="1276"/>
        <w:gridCol w:w="1417"/>
      </w:tblGrid>
      <w:tr w:rsidR="00FD2F43" w:rsidRPr="00436FD3" w14:paraId="6250086B" w14:textId="77777777" w:rsidTr="000B769D">
        <w:tc>
          <w:tcPr>
            <w:tcW w:w="1129" w:type="dxa"/>
            <w:shd w:val="clear" w:color="auto" w:fill="FBE4D5" w:themeFill="accent2" w:themeFillTint="33"/>
          </w:tcPr>
          <w:p w14:paraId="2C650ECA" w14:textId="76ED4256" w:rsidR="00FD2F43" w:rsidRPr="00BA4C71" w:rsidRDefault="00BA4C71" w:rsidP="006E6229">
            <w:pPr>
              <w:spacing w:after="120"/>
              <w:rPr>
                <w:b/>
              </w:rPr>
            </w:pPr>
            <w:r w:rsidRPr="00BA4C71">
              <w:rPr>
                <w:b/>
              </w:rPr>
              <w:t>Journal numbers</w:t>
            </w:r>
          </w:p>
        </w:tc>
        <w:tc>
          <w:tcPr>
            <w:tcW w:w="1276" w:type="dxa"/>
            <w:shd w:val="clear" w:color="auto" w:fill="FBE4D5" w:themeFill="accent2" w:themeFillTint="33"/>
          </w:tcPr>
          <w:p w14:paraId="3BF51321" w14:textId="1D543BB0" w:rsidR="00FD2F43" w:rsidRPr="00BA4C71" w:rsidRDefault="00FD2F43" w:rsidP="006E6229">
            <w:pPr>
              <w:spacing w:after="120"/>
              <w:rPr>
                <w:b/>
              </w:rPr>
            </w:pPr>
            <w:r w:rsidRPr="00BA4C71">
              <w:rPr>
                <w:b/>
              </w:rPr>
              <w:t>Wealth</w:t>
            </w:r>
          </w:p>
        </w:tc>
        <w:tc>
          <w:tcPr>
            <w:tcW w:w="1276" w:type="dxa"/>
            <w:shd w:val="clear" w:color="auto" w:fill="FBE4D5" w:themeFill="accent2" w:themeFillTint="33"/>
          </w:tcPr>
          <w:p w14:paraId="43EBB839" w14:textId="72846649" w:rsidR="00FD2F43" w:rsidRPr="00BA4C71" w:rsidRDefault="00FD2F43" w:rsidP="006E6229">
            <w:pPr>
              <w:spacing w:after="120"/>
              <w:rPr>
                <w:b/>
              </w:rPr>
            </w:pPr>
            <w:r w:rsidRPr="00BA4C71">
              <w:rPr>
                <w:b/>
              </w:rPr>
              <w:t>Health</w:t>
            </w:r>
          </w:p>
        </w:tc>
        <w:tc>
          <w:tcPr>
            <w:tcW w:w="1276" w:type="dxa"/>
            <w:shd w:val="clear" w:color="auto" w:fill="FBE4D5" w:themeFill="accent2" w:themeFillTint="33"/>
          </w:tcPr>
          <w:p w14:paraId="45073760" w14:textId="70A5604E" w:rsidR="00FD2F43" w:rsidRPr="00BA4C71" w:rsidRDefault="00FD2F43" w:rsidP="006E6229">
            <w:pPr>
              <w:spacing w:after="120"/>
              <w:rPr>
                <w:b/>
              </w:rPr>
            </w:pPr>
            <w:r w:rsidRPr="00BA4C71">
              <w:rPr>
                <w:b/>
              </w:rPr>
              <w:t>Education</w:t>
            </w:r>
          </w:p>
        </w:tc>
        <w:tc>
          <w:tcPr>
            <w:tcW w:w="1417" w:type="dxa"/>
            <w:shd w:val="clear" w:color="auto" w:fill="FBE4D5" w:themeFill="accent2" w:themeFillTint="33"/>
          </w:tcPr>
          <w:p w14:paraId="40E44174" w14:textId="43BDC526" w:rsidR="00FD2F43" w:rsidRPr="00BA4C71" w:rsidRDefault="00FD2F43" w:rsidP="006E6229">
            <w:pPr>
              <w:spacing w:after="120"/>
              <w:rPr>
                <w:b/>
              </w:rPr>
            </w:pPr>
            <w:r w:rsidRPr="00BA4C71">
              <w:rPr>
                <w:b/>
              </w:rPr>
              <w:t>Mortality rates</w:t>
            </w:r>
          </w:p>
        </w:tc>
      </w:tr>
      <w:tr w:rsidR="00FD2F43" w:rsidRPr="00436FD3" w14:paraId="4B9F41E5" w14:textId="77777777" w:rsidTr="000B769D">
        <w:tc>
          <w:tcPr>
            <w:tcW w:w="1129" w:type="dxa"/>
            <w:shd w:val="clear" w:color="auto" w:fill="D9E2F3" w:themeFill="accent1" w:themeFillTint="33"/>
          </w:tcPr>
          <w:p w14:paraId="335FE83C" w14:textId="77777777" w:rsidR="00FD2F43" w:rsidRPr="00436FD3" w:rsidRDefault="00FD2F43" w:rsidP="006E6229">
            <w:pPr>
              <w:spacing w:after="120"/>
            </w:pPr>
            <w:r>
              <w:t>2</w:t>
            </w:r>
          </w:p>
        </w:tc>
        <w:tc>
          <w:tcPr>
            <w:tcW w:w="1276" w:type="dxa"/>
            <w:shd w:val="clear" w:color="auto" w:fill="D9E2F3" w:themeFill="accent1" w:themeFillTint="33"/>
          </w:tcPr>
          <w:p w14:paraId="015D06D7" w14:textId="5258E35B" w:rsidR="00FD2F43" w:rsidRPr="00436FD3" w:rsidRDefault="00FD2F43" w:rsidP="006E6229">
            <w:pPr>
              <w:spacing w:after="120"/>
            </w:pPr>
            <w:r>
              <w:t>Y</w:t>
            </w:r>
          </w:p>
        </w:tc>
        <w:tc>
          <w:tcPr>
            <w:tcW w:w="1276" w:type="dxa"/>
            <w:shd w:val="clear" w:color="auto" w:fill="D9E2F3" w:themeFill="accent1" w:themeFillTint="33"/>
          </w:tcPr>
          <w:p w14:paraId="68DC0CB1" w14:textId="2732AE57" w:rsidR="00FD2F43" w:rsidRPr="00436FD3" w:rsidRDefault="00FD2F43" w:rsidP="006E6229">
            <w:pPr>
              <w:spacing w:after="120"/>
            </w:pPr>
            <w:r>
              <w:t>Y</w:t>
            </w:r>
          </w:p>
        </w:tc>
        <w:tc>
          <w:tcPr>
            <w:tcW w:w="1276" w:type="dxa"/>
            <w:shd w:val="clear" w:color="auto" w:fill="D9E2F3" w:themeFill="accent1" w:themeFillTint="33"/>
          </w:tcPr>
          <w:p w14:paraId="5CDFD10B" w14:textId="09355219" w:rsidR="00FD2F43" w:rsidRPr="00436FD3" w:rsidRDefault="00FD2F43" w:rsidP="006E6229">
            <w:pPr>
              <w:spacing w:after="120"/>
            </w:pPr>
            <w:r>
              <w:t>Y</w:t>
            </w:r>
          </w:p>
        </w:tc>
        <w:tc>
          <w:tcPr>
            <w:tcW w:w="1417" w:type="dxa"/>
            <w:shd w:val="clear" w:color="auto" w:fill="D9E2F3" w:themeFill="accent1" w:themeFillTint="33"/>
          </w:tcPr>
          <w:p w14:paraId="11638A23" w14:textId="5E56FC72" w:rsidR="00FD2F43" w:rsidRPr="00436FD3" w:rsidRDefault="00FD2F43" w:rsidP="006E6229">
            <w:pPr>
              <w:spacing w:after="120"/>
            </w:pPr>
            <w:r>
              <w:t>D</w:t>
            </w:r>
          </w:p>
        </w:tc>
      </w:tr>
      <w:tr w:rsidR="00FD2F43" w:rsidRPr="00436FD3" w14:paraId="3D3F9D06" w14:textId="77777777" w:rsidTr="000B769D">
        <w:tc>
          <w:tcPr>
            <w:tcW w:w="1129" w:type="dxa"/>
            <w:shd w:val="clear" w:color="auto" w:fill="D9E2F3" w:themeFill="accent1" w:themeFillTint="33"/>
          </w:tcPr>
          <w:p w14:paraId="37AFC1F6" w14:textId="77777777" w:rsidR="00FD2F43" w:rsidRPr="00436FD3" w:rsidRDefault="00FD2F43" w:rsidP="006E6229">
            <w:pPr>
              <w:spacing w:after="120"/>
            </w:pPr>
            <w:r>
              <w:t>3</w:t>
            </w:r>
          </w:p>
        </w:tc>
        <w:tc>
          <w:tcPr>
            <w:tcW w:w="1276" w:type="dxa"/>
            <w:shd w:val="clear" w:color="auto" w:fill="D9E2F3" w:themeFill="accent1" w:themeFillTint="33"/>
          </w:tcPr>
          <w:p w14:paraId="6CB0D70D" w14:textId="4A1F8E22" w:rsidR="00FD2F43" w:rsidRPr="00436FD3" w:rsidRDefault="00FD2F43" w:rsidP="006E6229">
            <w:pPr>
              <w:spacing w:after="120"/>
            </w:pPr>
            <w:r>
              <w:t>Y</w:t>
            </w:r>
          </w:p>
        </w:tc>
        <w:tc>
          <w:tcPr>
            <w:tcW w:w="1276" w:type="dxa"/>
            <w:shd w:val="clear" w:color="auto" w:fill="D9E2F3" w:themeFill="accent1" w:themeFillTint="33"/>
          </w:tcPr>
          <w:p w14:paraId="57370203" w14:textId="379C9DB2" w:rsidR="00FD2F43" w:rsidRPr="00436FD3" w:rsidRDefault="00FD2F43" w:rsidP="006E6229">
            <w:pPr>
              <w:spacing w:after="120"/>
            </w:pPr>
            <w:r>
              <w:t>Y</w:t>
            </w:r>
          </w:p>
        </w:tc>
        <w:tc>
          <w:tcPr>
            <w:tcW w:w="1276" w:type="dxa"/>
            <w:shd w:val="clear" w:color="auto" w:fill="D9E2F3" w:themeFill="accent1" w:themeFillTint="33"/>
          </w:tcPr>
          <w:p w14:paraId="74550354" w14:textId="0E5A8C5C" w:rsidR="00FD2F43" w:rsidRPr="00436FD3" w:rsidRDefault="00FD2F43" w:rsidP="006E6229">
            <w:pPr>
              <w:spacing w:after="120"/>
            </w:pPr>
            <w:r>
              <w:t>Y</w:t>
            </w:r>
          </w:p>
        </w:tc>
        <w:tc>
          <w:tcPr>
            <w:tcW w:w="1417" w:type="dxa"/>
            <w:shd w:val="clear" w:color="auto" w:fill="D9E2F3" w:themeFill="accent1" w:themeFillTint="33"/>
          </w:tcPr>
          <w:p w14:paraId="7C6DB056" w14:textId="42C75EF8" w:rsidR="00FD2F43" w:rsidRPr="00436FD3" w:rsidRDefault="00FD2F43" w:rsidP="006E6229">
            <w:pPr>
              <w:spacing w:after="120"/>
            </w:pPr>
            <w:r>
              <w:t>Y</w:t>
            </w:r>
          </w:p>
        </w:tc>
      </w:tr>
      <w:tr w:rsidR="00FD2F43" w:rsidRPr="00436FD3" w14:paraId="37CBC8D8" w14:textId="77777777" w:rsidTr="000B769D">
        <w:tc>
          <w:tcPr>
            <w:tcW w:w="1129" w:type="dxa"/>
            <w:shd w:val="clear" w:color="auto" w:fill="D9E2F3" w:themeFill="accent1" w:themeFillTint="33"/>
          </w:tcPr>
          <w:p w14:paraId="4C77CA11" w14:textId="77777777" w:rsidR="00FD2F43" w:rsidRPr="00436FD3" w:rsidRDefault="00FD2F43" w:rsidP="006E6229">
            <w:pPr>
              <w:spacing w:after="120"/>
            </w:pPr>
            <w:r>
              <w:t>4</w:t>
            </w:r>
          </w:p>
        </w:tc>
        <w:tc>
          <w:tcPr>
            <w:tcW w:w="1276" w:type="dxa"/>
            <w:shd w:val="clear" w:color="auto" w:fill="D9E2F3" w:themeFill="accent1" w:themeFillTint="33"/>
          </w:tcPr>
          <w:p w14:paraId="2A8FD4AE" w14:textId="759316C0" w:rsidR="00FD2F43" w:rsidRPr="00436FD3" w:rsidRDefault="00FD2F43" w:rsidP="006E6229">
            <w:pPr>
              <w:spacing w:after="120"/>
            </w:pPr>
            <w:r>
              <w:t>D</w:t>
            </w:r>
          </w:p>
        </w:tc>
        <w:tc>
          <w:tcPr>
            <w:tcW w:w="1276" w:type="dxa"/>
            <w:shd w:val="clear" w:color="auto" w:fill="D9E2F3" w:themeFill="accent1" w:themeFillTint="33"/>
          </w:tcPr>
          <w:p w14:paraId="6ADEDD44" w14:textId="26DCA89B" w:rsidR="00FD2F43" w:rsidRPr="00436FD3" w:rsidRDefault="00FD2F43" w:rsidP="006E6229">
            <w:pPr>
              <w:spacing w:after="120"/>
            </w:pPr>
            <w:r>
              <w:t>Y</w:t>
            </w:r>
          </w:p>
        </w:tc>
        <w:tc>
          <w:tcPr>
            <w:tcW w:w="1276" w:type="dxa"/>
            <w:shd w:val="clear" w:color="auto" w:fill="D9E2F3" w:themeFill="accent1" w:themeFillTint="33"/>
          </w:tcPr>
          <w:p w14:paraId="02DB738A" w14:textId="7A3D08AA" w:rsidR="00FD2F43" w:rsidRPr="00436FD3" w:rsidRDefault="00FD2F43" w:rsidP="006E6229">
            <w:pPr>
              <w:spacing w:after="120"/>
            </w:pPr>
            <w:r>
              <w:t>Y</w:t>
            </w:r>
          </w:p>
        </w:tc>
        <w:tc>
          <w:tcPr>
            <w:tcW w:w="1417" w:type="dxa"/>
            <w:shd w:val="clear" w:color="auto" w:fill="D9E2F3" w:themeFill="accent1" w:themeFillTint="33"/>
          </w:tcPr>
          <w:p w14:paraId="37EC3619" w14:textId="1282511B" w:rsidR="00FD2F43" w:rsidRPr="00436FD3" w:rsidRDefault="00FD2F43" w:rsidP="006E6229">
            <w:pPr>
              <w:spacing w:after="120"/>
            </w:pPr>
            <w:r>
              <w:t>Y</w:t>
            </w:r>
          </w:p>
        </w:tc>
      </w:tr>
      <w:tr w:rsidR="00FD2F43" w:rsidRPr="00436FD3" w14:paraId="7B5E5A8A" w14:textId="77777777" w:rsidTr="000B769D">
        <w:tc>
          <w:tcPr>
            <w:tcW w:w="1129" w:type="dxa"/>
            <w:shd w:val="clear" w:color="auto" w:fill="D9E2F3" w:themeFill="accent1" w:themeFillTint="33"/>
          </w:tcPr>
          <w:p w14:paraId="1FE4C8EF" w14:textId="77777777" w:rsidR="00FD2F43" w:rsidRPr="00436FD3" w:rsidRDefault="00FD2F43" w:rsidP="006E6229">
            <w:pPr>
              <w:spacing w:after="120"/>
            </w:pPr>
            <w:r>
              <w:t>6</w:t>
            </w:r>
          </w:p>
        </w:tc>
        <w:tc>
          <w:tcPr>
            <w:tcW w:w="1276" w:type="dxa"/>
            <w:shd w:val="clear" w:color="auto" w:fill="D9E2F3" w:themeFill="accent1" w:themeFillTint="33"/>
          </w:tcPr>
          <w:p w14:paraId="26FD30B9" w14:textId="2C6E294A" w:rsidR="00FD2F43" w:rsidRPr="00436FD3" w:rsidRDefault="00FD2F43" w:rsidP="006E6229">
            <w:pPr>
              <w:spacing w:after="120"/>
            </w:pPr>
            <w:r>
              <w:t>Y</w:t>
            </w:r>
          </w:p>
        </w:tc>
        <w:tc>
          <w:tcPr>
            <w:tcW w:w="1276" w:type="dxa"/>
            <w:shd w:val="clear" w:color="auto" w:fill="D9E2F3" w:themeFill="accent1" w:themeFillTint="33"/>
          </w:tcPr>
          <w:p w14:paraId="5A42F003" w14:textId="1932C35E" w:rsidR="00FD2F43" w:rsidRPr="00436FD3" w:rsidRDefault="00FD2F43" w:rsidP="006E6229">
            <w:pPr>
              <w:spacing w:after="120"/>
            </w:pPr>
            <w:r>
              <w:t>Y</w:t>
            </w:r>
          </w:p>
        </w:tc>
        <w:tc>
          <w:tcPr>
            <w:tcW w:w="1276" w:type="dxa"/>
            <w:shd w:val="clear" w:color="auto" w:fill="D9E2F3" w:themeFill="accent1" w:themeFillTint="33"/>
          </w:tcPr>
          <w:p w14:paraId="54FE95E1" w14:textId="4B7DAB90" w:rsidR="00FD2F43" w:rsidRPr="00436FD3" w:rsidRDefault="00FD2F43" w:rsidP="006E6229">
            <w:pPr>
              <w:spacing w:after="120"/>
            </w:pPr>
            <w:r>
              <w:t>N</w:t>
            </w:r>
          </w:p>
        </w:tc>
        <w:tc>
          <w:tcPr>
            <w:tcW w:w="1417" w:type="dxa"/>
            <w:shd w:val="clear" w:color="auto" w:fill="D9E2F3" w:themeFill="accent1" w:themeFillTint="33"/>
          </w:tcPr>
          <w:p w14:paraId="45C8BD11" w14:textId="2F2B98EB" w:rsidR="00FD2F43" w:rsidRPr="00436FD3" w:rsidRDefault="00FD2F43" w:rsidP="006E6229">
            <w:pPr>
              <w:spacing w:after="120"/>
            </w:pPr>
            <w:r>
              <w:t>N</w:t>
            </w:r>
          </w:p>
        </w:tc>
      </w:tr>
      <w:tr w:rsidR="00FD2F43" w:rsidRPr="00436FD3" w14:paraId="221E62CF" w14:textId="77777777" w:rsidTr="000B769D">
        <w:tc>
          <w:tcPr>
            <w:tcW w:w="1129" w:type="dxa"/>
            <w:shd w:val="clear" w:color="auto" w:fill="D9E2F3" w:themeFill="accent1" w:themeFillTint="33"/>
          </w:tcPr>
          <w:p w14:paraId="6DC4594A" w14:textId="77777777" w:rsidR="00FD2F43" w:rsidRPr="00436FD3" w:rsidRDefault="00FD2F43" w:rsidP="006E6229">
            <w:pPr>
              <w:spacing w:after="120"/>
            </w:pPr>
            <w:r>
              <w:t>10</w:t>
            </w:r>
          </w:p>
        </w:tc>
        <w:tc>
          <w:tcPr>
            <w:tcW w:w="1276" w:type="dxa"/>
            <w:shd w:val="clear" w:color="auto" w:fill="D9E2F3" w:themeFill="accent1" w:themeFillTint="33"/>
          </w:tcPr>
          <w:p w14:paraId="20A26126" w14:textId="36962E89" w:rsidR="00FD2F43" w:rsidRPr="00436FD3" w:rsidRDefault="00FD2F43" w:rsidP="006E6229">
            <w:pPr>
              <w:spacing w:after="120"/>
            </w:pPr>
            <w:r>
              <w:t>Y</w:t>
            </w:r>
          </w:p>
        </w:tc>
        <w:tc>
          <w:tcPr>
            <w:tcW w:w="1276" w:type="dxa"/>
            <w:shd w:val="clear" w:color="auto" w:fill="D9E2F3" w:themeFill="accent1" w:themeFillTint="33"/>
          </w:tcPr>
          <w:p w14:paraId="1075ACA0" w14:textId="3A841C54" w:rsidR="00FD2F43" w:rsidRPr="00436FD3" w:rsidRDefault="00FD2F43" w:rsidP="006E6229">
            <w:pPr>
              <w:spacing w:after="120"/>
            </w:pPr>
            <w:r>
              <w:t>Y</w:t>
            </w:r>
          </w:p>
        </w:tc>
        <w:tc>
          <w:tcPr>
            <w:tcW w:w="1276" w:type="dxa"/>
            <w:shd w:val="clear" w:color="auto" w:fill="D9E2F3" w:themeFill="accent1" w:themeFillTint="33"/>
          </w:tcPr>
          <w:p w14:paraId="0D6C23FC" w14:textId="793FA531" w:rsidR="00FD2F43" w:rsidRPr="00436FD3" w:rsidRDefault="00FD2F43" w:rsidP="006E6229">
            <w:pPr>
              <w:spacing w:after="120"/>
            </w:pPr>
            <w:r>
              <w:t>Y</w:t>
            </w:r>
          </w:p>
        </w:tc>
        <w:tc>
          <w:tcPr>
            <w:tcW w:w="1417" w:type="dxa"/>
            <w:shd w:val="clear" w:color="auto" w:fill="D9E2F3" w:themeFill="accent1" w:themeFillTint="33"/>
          </w:tcPr>
          <w:p w14:paraId="08AD3452" w14:textId="19B15179" w:rsidR="00FD2F43" w:rsidRPr="00436FD3" w:rsidRDefault="00FD2F43" w:rsidP="006E6229">
            <w:pPr>
              <w:spacing w:after="120"/>
            </w:pPr>
            <w:r>
              <w:t>Y</w:t>
            </w:r>
          </w:p>
        </w:tc>
      </w:tr>
      <w:tr w:rsidR="00FD2F43" w:rsidRPr="00436FD3" w14:paraId="497FE0DD" w14:textId="77777777" w:rsidTr="000B769D">
        <w:tc>
          <w:tcPr>
            <w:tcW w:w="1129" w:type="dxa"/>
            <w:shd w:val="clear" w:color="auto" w:fill="D9E2F3" w:themeFill="accent1" w:themeFillTint="33"/>
          </w:tcPr>
          <w:p w14:paraId="02C17020" w14:textId="77777777" w:rsidR="00FD2F43" w:rsidRPr="00436FD3" w:rsidRDefault="00FD2F43" w:rsidP="006E6229">
            <w:pPr>
              <w:spacing w:after="120"/>
            </w:pPr>
            <w:r>
              <w:t>15</w:t>
            </w:r>
          </w:p>
        </w:tc>
        <w:tc>
          <w:tcPr>
            <w:tcW w:w="1276" w:type="dxa"/>
            <w:shd w:val="clear" w:color="auto" w:fill="D9E2F3" w:themeFill="accent1" w:themeFillTint="33"/>
          </w:tcPr>
          <w:p w14:paraId="51F735B2" w14:textId="428F4E6C" w:rsidR="00FD2F43" w:rsidRPr="00436FD3" w:rsidRDefault="00FD2F43" w:rsidP="006E6229">
            <w:pPr>
              <w:spacing w:after="120"/>
            </w:pPr>
            <w:r>
              <w:t>Y</w:t>
            </w:r>
          </w:p>
        </w:tc>
        <w:tc>
          <w:tcPr>
            <w:tcW w:w="1276" w:type="dxa"/>
            <w:shd w:val="clear" w:color="auto" w:fill="D9E2F3" w:themeFill="accent1" w:themeFillTint="33"/>
          </w:tcPr>
          <w:p w14:paraId="13D3BEBE" w14:textId="0EC0594F" w:rsidR="00FD2F43" w:rsidRPr="00436FD3" w:rsidRDefault="00FD2F43" w:rsidP="006E6229">
            <w:pPr>
              <w:spacing w:after="120"/>
            </w:pPr>
            <w:r>
              <w:t>Y</w:t>
            </w:r>
          </w:p>
        </w:tc>
        <w:tc>
          <w:tcPr>
            <w:tcW w:w="1276" w:type="dxa"/>
            <w:shd w:val="clear" w:color="auto" w:fill="D9E2F3" w:themeFill="accent1" w:themeFillTint="33"/>
          </w:tcPr>
          <w:p w14:paraId="3D4937AB" w14:textId="042ED789" w:rsidR="00FD2F43" w:rsidRPr="00436FD3" w:rsidRDefault="00FD2F43" w:rsidP="006E6229">
            <w:pPr>
              <w:spacing w:after="120"/>
            </w:pPr>
            <w:r>
              <w:t>Y</w:t>
            </w:r>
          </w:p>
        </w:tc>
        <w:tc>
          <w:tcPr>
            <w:tcW w:w="1417" w:type="dxa"/>
            <w:shd w:val="clear" w:color="auto" w:fill="D9E2F3" w:themeFill="accent1" w:themeFillTint="33"/>
          </w:tcPr>
          <w:p w14:paraId="3CE98140" w14:textId="140F6037" w:rsidR="00FD2F43" w:rsidRPr="00436FD3" w:rsidRDefault="00FD2F43" w:rsidP="006E6229">
            <w:pPr>
              <w:spacing w:after="120"/>
            </w:pPr>
            <w:r>
              <w:t>D</w:t>
            </w:r>
          </w:p>
        </w:tc>
      </w:tr>
      <w:tr w:rsidR="00FD2F43" w:rsidRPr="00436FD3" w14:paraId="2DDA7667" w14:textId="77777777" w:rsidTr="000B769D">
        <w:tc>
          <w:tcPr>
            <w:tcW w:w="1129" w:type="dxa"/>
            <w:shd w:val="clear" w:color="auto" w:fill="D9E2F3" w:themeFill="accent1" w:themeFillTint="33"/>
          </w:tcPr>
          <w:p w14:paraId="49E26A42" w14:textId="77777777" w:rsidR="00FD2F43" w:rsidRPr="00436FD3" w:rsidRDefault="00FD2F43" w:rsidP="006E6229">
            <w:pPr>
              <w:spacing w:after="120"/>
            </w:pPr>
            <w:r>
              <w:t>17</w:t>
            </w:r>
          </w:p>
        </w:tc>
        <w:tc>
          <w:tcPr>
            <w:tcW w:w="1276" w:type="dxa"/>
            <w:shd w:val="clear" w:color="auto" w:fill="D9E2F3" w:themeFill="accent1" w:themeFillTint="33"/>
          </w:tcPr>
          <w:p w14:paraId="0E133601" w14:textId="2CEACF5C" w:rsidR="00FD2F43" w:rsidRPr="00436FD3" w:rsidRDefault="00FD2F43" w:rsidP="006E6229">
            <w:pPr>
              <w:spacing w:after="120"/>
            </w:pPr>
            <w:r>
              <w:t>Y</w:t>
            </w:r>
          </w:p>
        </w:tc>
        <w:tc>
          <w:tcPr>
            <w:tcW w:w="1276" w:type="dxa"/>
            <w:shd w:val="clear" w:color="auto" w:fill="D9E2F3" w:themeFill="accent1" w:themeFillTint="33"/>
          </w:tcPr>
          <w:p w14:paraId="120B778B" w14:textId="4721CACC" w:rsidR="00FD2F43" w:rsidRPr="00436FD3" w:rsidRDefault="00FD2F43" w:rsidP="006E6229">
            <w:pPr>
              <w:spacing w:after="120"/>
            </w:pPr>
            <w:r>
              <w:t>Y</w:t>
            </w:r>
          </w:p>
        </w:tc>
        <w:tc>
          <w:tcPr>
            <w:tcW w:w="1276" w:type="dxa"/>
            <w:shd w:val="clear" w:color="auto" w:fill="D9E2F3" w:themeFill="accent1" w:themeFillTint="33"/>
          </w:tcPr>
          <w:p w14:paraId="5CF5C54B" w14:textId="766DCDCC" w:rsidR="00FD2F43" w:rsidRPr="00436FD3" w:rsidRDefault="00FD2F43" w:rsidP="006E6229">
            <w:pPr>
              <w:spacing w:after="120"/>
            </w:pPr>
            <w:r>
              <w:t>Y</w:t>
            </w:r>
          </w:p>
        </w:tc>
        <w:tc>
          <w:tcPr>
            <w:tcW w:w="1417" w:type="dxa"/>
            <w:shd w:val="clear" w:color="auto" w:fill="D9E2F3" w:themeFill="accent1" w:themeFillTint="33"/>
          </w:tcPr>
          <w:p w14:paraId="5B9EB81E" w14:textId="6D7CF535" w:rsidR="00FD2F43" w:rsidRPr="00436FD3" w:rsidRDefault="00FD2F43" w:rsidP="006E6229">
            <w:pPr>
              <w:spacing w:after="120"/>
            </w:pPr>
            <w:r>
              <w:t>D</w:t>
            </w:r>
          </w:p>
        </w:tc>
      </w:tr>
      <w:tr w:rsidR="00FD2F43" w:rsidRPr="00436FD3" w14:paraId="5B4D6FA7" w14:textId="77777777" w:rsidTr="000B769D">
        <w:tc>
          <w:tcPr>
            <w:tcW w:w="1129" w:type="dxa"/>
            <w:shd w:val="clear" w:color="auto" w:fill="D9E2F3" w:themeFill="accent1" w:themeFillTint="33"/>
          </w:tcPr>
          <w:p w14:paraId="30FD1D25" w14:textId="77777777" w:rsidR="00FD2F43" w:rsidRPr="00436FD3" w:rsidRDefault="00FD2F43" w:rsidP="006E6229">
            <w:pPr>
              <w:spacing w:after="120"/>
            </w:pPr>
            <w:r>
              <w:t>20</w:t>
            </w:r>
          </w:p>
        </w:tc>
        <w:tc>
          <w:tcPr>
            <w:tcW w:w="1276" w:type="dxa"/>
            <w:shd w:val="clear" w:color="auto" w:fill="D9E2F3" w:themeFill="accent1" w:themeFillTint="33"/>
          </w:tcPr>
          <w:p w14:paraId="7953D21B" w14:textId="6DD7D3E2" w:rsidR="00FD2F43" w:rsidRPr="00436FD3" w:rsidRDefault="00FD2F43" w:rsidP="006E6229">
            <w:pPr>
              <w:spacing w:after="120"/>
            </w:pPr>
            <w:r>
              <w:t>Y</w:t>
            </w:r>
          </w:p>
        </w:tc>
        <w:tc>
          <w:tcPr>
            <w:tcW w:w="1276" w:type="dxa"/>
            <w:shd w:val="clear" w:color="auto" w:fill="D9E2F3" w:themeFill="accent1" w:themeFillTint="33"/>
          </w:tcPr>
          <w:p w14:paraId="1FB04275" w14:textId="0BE87905" w:rsidR="00FD2F43" w:rsidRPr="00436FD3" w:rsidRDefault="00FD2F43" w:rsidP="006E6229">
            <w:pPr>
              <w:spacing w:after="120"/>
            </w:pPr>
            <w:r>
              <w:t>Y</w:t>
            </w:r>
          </w:p>
        </w:tc>
        <w:tc>
          <w:tcPr>
            <w:tcW w:w="1276" w:type="dxa"/>
            <w:shd w:val="clear" w:color="auto" w:fill="D9E2F3" w:themeFill="accent1" w:themeFillTint="33"/>
          </w:tcPr>
          <w:p w14:paraId="47F244AA" w14:textId="7077684A" w:rsidR="00FD2F43" w:rsidRPr="00436FD3" w:rsidRDefault="00FD2F43" w:rsidP="006E6229">
            <w:pPr>
              <w:spacing w:after="120"/>
            </w:pPr>
            <w:r>
              <w:t>N</w:t>
            </w:r>
          </w:p>
        </w:tc>
        <w:tc>
          <w:tcPr>
            <w:tcW w:w="1417" w:type="dxa"/>
            <w:shd w:val="clear" w:color="auto" w:fill="D9E2F3" w:themeFill="accent1" w:themeFillTint="33"/>
          </w:tcPr>
          <w:p w14:paraId="34411682" w14:textId="2FE8D6EB" w:rsidR="00FD2F43" w:rsidRPr="00436FD3" w:rsidRDefault="00FD2F43" w:rsidP="006E6229">
            <w:pPr>
              <w:spacing w:after="120"/>
            </w:pPr>
            <w:r>
              <w:t>Y</w:t>
            </w:r>
          </w:p>
        </w:tc>
      </w:tr>
      <w:tr w:rsidR="00FD2F43" w:rsidRPr="00436FD3" w14:paraId="76C4A437" w14:textId="77777777" w:rsidTr="000B769D">
        <w:trPr>
          <w:trHeight w:val="245"/>
        </w:trPr>
        <w:tc>
          <w:tcPr>
            <w:tcW w:w="1129" w:type="dxa"/>
            <w:shd w:val="clear" w:color="auto" w:fill="D9E2F3" w:themeFill="accent1" w:themeFillTint="33"/>
          </w:tcPr>
          <w:p w14:paraId="44C1456A" w14:textId="77777777" w:rsidR="00FD2F43" w:rsidRPr="00436FD3" w:rsidRDefault="00FD2F43" w:rsidP="006E6229">
            <w:pPr>
              <w:spacing w:after="120"/>
            </w:pPr>
            <w:r>
              <w:t>21</w:t>
            </w:r>
          </w:p>
        </w:tc>
        <w:tc>
          <w:tcPr>
            <w:tcW w:w="1276" w:type="dxa"/>
            <w:shd w:val="clear" w:color="auto" w:fill="D9E2F3" w:themeFill="accent1" w:themeFillTint="33"/>
          </w:tcPr>
          <w:p w14:paraId="4590D4FD" w14:textId="1289CEEA" w:rsidR="00FD2F43" w:rsidRPr="00436FD3" w:rsidRDefault="00FD2F43" w:rsidP="006E6229">
            <w:pPr>
              <w:spacing w:after="120"/>
            </w:pPr>
            <w:r>
              <w:t>Y</w:t>
            </w:r>
          </w:p>
        </w:tc>
        <w:tc>
          <w:tcPr>
            <w:tcW w:w="1276" w:type="dxa"/>
            <w:shd w:val="clear" w:color="auto" w:fill="D9E2F3" w:themeFill="accent1" w:themeFillTint="33"/>
          </w:tcPr>
          <w:p w14:paraId="6047D3D0" w14:textId="4BD39CCE" w:rsidR="00FD2F43" w:rsidRPr="00436FD3" w:rsidRDefault="00FD2F43" w:rsidP="006E6229">
            <w:pPr>
              <w:spacing w:after="120"/>
            </w:pPr>
            <w:r>
              <w:t>Y</w:t>
            </w:r>
          </w:p>
        </w:tc>
        <w:tc>
          <w:tcPr>
            <w:tcW w:w="1276" w:type="dxa"/>
            <w:shd w:val="clear" w:color="auto" w:fill="D9E2F3" w:themeFill="accent1" w:themeFillTint="33"/>
          </w:tcPr>
          <w:p w14:paraId="3E95AD9A" w14:textId="103374B6" w:rsidR="00FD2F43" w:rsidRPr="00436FD3" w:rsidRDefault="00FD2F43" w:rsidP="006E6229">
            <w:pPr>
              <w:spacing w:after="120"/>
            </w:pPr>
            <w:r>
              <w:t>N</w:t>
            </w:r>
          </w:p>
        </w:tc>
        <w:tc>
          <w:tcPr>
            <w:tcW w:w="1417" w:type="dxa"/>
            <w:shd w:val="clear" w:color="auto" w:fill="D9E2F3" w:themeFill="accent1" w:themeFillTint="33"/>
          </w:tcPr>
          <w:p w14:paraId="0F31BB06" w14:textId="211136D9" w:rsidR="00FD2F43" w:rsidRPr="00436FD3" w:rsidRDefault="00FD2F43" w:rsidP="006E6229">
            <w:pPr>
              <w:spacing w:after="120"/>
            </w:pPr>
            <w:r>
              <w:t>Y</w:t>
            </w:r>
          </w:p>
        </w:tc>
      </w:tr>
      <w:tr w:rsidR="00FD2F43" w:rsidRPr="00436FD3" w14:paraId="730F0963" w14:textId="77777777" w:rsidTr="000B769D">
        <w:trPr>
          <w:trHeight w:val="245"/>
        </w:trPr>
        <w:tc>
          <w:tcPr>
            <w:tcW w:w="1129" w:type="dxa"/>
            <w:shd w:val="clear" w:color="auto" w:fill="D9E2F3" w:themeFill="accent1" w:themeFillTint="33"/>
          </w:tcPr>
          <w:p w14:paraId="70DCB8DB" w14:textId="77777777" w:rsidR="00FD2F43" w:rsidRPr="00436FD3" w:rsidRDefault="00FD2F43" w:rsidP="006E6229">
            <w:pPr>
              <w:spacing w:after="120"/>
            </w:pPr>
            <w:r>
              <w:t>25</w:t>
            </w:r>
          </w:p>
        </w:tc>
        <w:tc>
          <w:tcPr>
            <w:tcW w:w="1276" w:type="dxa"/>
            <w:shd w:val="clear" w:color="auto" w:fill="D9E2F3" w:themeFill="accent1" w:themeFillTint="33"/>
          </w:tcPr>
          <w:p w14:paraId="5EAC9288" w14:textId="2C71D64F" w:rsidR="00FD2F43" w:rsidRPr="00436FD3" w:rsidRDefault="00FD2F43" w:rsidP="006E6229">
            <w:pPr>
              <w:spacing w:after="120"/>
            </w:pPr>
            <w:r>
              <w:t>Y</w:t>
            </w:r>
          </w:p>
        </w:tc>
        <w:tc>
          <w:tcPr>
            <w:tcW w:w="1276" w:type="dxa"/>
            <w:shd w:val="clear" w:color="auto" w:fill="D9E2F3" w:themeFill="accent1" w:themeFillTint="33"/>
          </w:tcPr>
          <w:p w14:paraId="1D7E57AE" w14:textId="2637665F" w:rsidR="00FD2F43" w:rsidRPr="00436FD3" w:rsidRDefault="00FD2F43" w:rsidP="006E6229">
            <w:pPr>
              <w:spacing w:after="120"/>
            </w:pPr>
            <w:r>
              <w:t>Y</w:t>
            </w:r>
          </w:p>
        </w:tc>
        <w:tc>
          <w:tcPr>
            <w:tcW w:w="1276" w:type="dxa"/>
            <w:shd w:val="clear" w:color="auto" w:fill="D9E2F3" w:themeFill="accent1" w:themeFillTint="33"/>
          </w:tcPr>
          <w:p w14:paraId="12F673BF" w14:textId="365F23E7" w:rsidR="00FD2F43" w:rsidRPr="00436FD3" w:rsidRDefault="00FD2F43" w:rsidP="006E6229">
            <w:pPr>
              <w:spacing w:after="120"/>
            </w:pPr>
            <w:r>
              <w:t>Y</w:t>
            </w:r>
          </w:p>
        </w:tc>
        <w:tc>
          <w:tcPr>
            <w:tcW w:w="1417" w:type="dxa"/>
            <w:shd w:val="clear" w:color="auto" w:fill="D9E2F3" w:themeFill="accent1" w:themeFillTint="33"/>
          </w:tcPr>
          <w:p w14:paraId="13C32F72" w14:textId="7AF12324" w:rsidR="00FD2F43" w:rsidRPr="00436FD3" w:rsidRDefault="00FD2F43" w:rsidP="006E6229">
            <w:pPr>
              <w:spacing w:after="120"/>
            </w:pPr>
            <w:r>
              <w:t>N</w:t>
            </w:r>
          </w:p>
        </w:tc>
      </w:tr>
    </w:tbl>
    <w:p w14:paraId="179D5EBD" w14:textId="78BEF315" w:rsidR="00436FD3" w:rsidRPr="0088596A" w:rsidRDefault="00B83686" w:rsidP="00D7581B">
      <w:pPr>
        <w:rPr>
          <w:rFonts w:ascii="Arial" w:hAnsi="Arial" w:cs="Arial"/>
          <w:b/>
          <w:sz w:val="28"/>
          <w:szCs w:val="28"/>
        </w:rPr>
      </w:pPr>
      <w:r w:rsidRPr="0088596A">
        <w:rPr>
          <w:rFonts w:ascii="Arial" w:hAnsi="Arial" w:cs="Arial"/>
          <w:b/>
          <w:sz w:val="28"/>
          <w:szCs w:val="28"/>
        </w:rPr>
        <w:t>Key – Y = Yes, N = No, D = Don’t know</w:t>
      </w:r>
    </w:p>
    <w:p w14:paraId="50805A53" w14:textId="5F3597EE" w:rsidR="00B81400" w:rsidRPr="00767B81" w:rsidRDefault="00B81400" w:rsidP="00D7581B">
      <w:pPr>
        <w:rPr>
          <w:rFonts w:ascii="Arial" w:hAnsi="Arial" w:cs="Arial"/>
        </w:rPr>
      </w:pPr>
      <w:r w:rsidRPr="00767B81">
        <w:rPr>
          <w:rFonts w:ascii="Arial" w:hAnsi="Arial" w:cs="Arial"/>
        </w:rPr>
        <w:t>Th</w:t>
      </w:r>
      <w:r w:rsidR="00BA4C71" w:rsidRPr="00767B81">
        <w:rPr>
          <w:rFonts w:ascii="Arial" w:hAnsi="Arial" w:cs="Arial"/>
        </w:rPr>
        <w:t>is table shows</w:t>
      </w:r>
      <w:r w:rsidRPr="00767B81">
        <w:rPr>
          <w:rFonts w:ascii="Arial" w:hAnsi="Arial" w:cs="Arial"/>
        </w:rPr>
        <w:t xml:space="preserve"> </w:t>
      </w:r>
      <w:r w:rsidR="00BA4C71" w:rsidRPr="00767B81">
        <w:rPr>
          <w:rFonts w:ascii="Arial" w:hAnsi="Arial" w:cs="Arial"/>
        </w:rPr>
        <w:t>the tally of</w:t>
      </w:r>
      <w:r w:rsidR="00E27FE6" w:rsidRPr="00767B81">
        <w:rPr>
          <w:rFonts w:ascii="Arial" w:hAnsi="Arial" w:cs="Arial"/>
        </w:rPr>
        <w:t xml:space="preserve"> journal</w:t>
      </w:r>
      <w:r w:rsidR="00BA4C71" w:rsidRPr="00767B81">
        <w:rPr>
          <w:rFonts w:ascii="Arial" w:hAnsi="Arial" w:cs="Arial"/>
        </w:rPr>
        <w:t>s that</w:t>
      </w:r>
      <w:r w:rsidR="00E27FE6" w:rsidRPr="00767B81">
        <w:rPr>
          <w:rFonts w:ascii="Arial" w:hAnsi="Arial" w:cs="Arial"/>
        </w:rPr>
        <w:t xml:space="preserve"> had any linking sentence</w:t>
      </w:r>
      <w:r w:rsidR="00F431FE" w:rsidRPr="00767B81">
        <w:rPr>
          <w:rFonts w:ascii="Arial" w:hAnsi="Arial" w:cs="Arial"/>
        </w:rPr>
        <w:t xml:space="preserve"> or relevance</w:t>
      </w:r>
      <w:r w:rsidR="00E27FE6" w:rsidRPr="00767B81">
        <w:rPr>
          <w:rFonts w:ascii="Arial" w:hAnsi="Arial" w:cs="Arial"/>
        </w:rPr>
        <w:t xml:space="preserve"> related to </w:t>
      </w:r>
      <w:r w:rsidR="000014B1" w:rsidRPr="00767B81">
        <w:rPr>
          <w:rFonts w:ascii="Arial" w:hAnsi="Arial" w:cs="Arial"/>
        </w:rPr>
        <w:t xml:space="preserve">the heading, </w:t>
      </w:r>
      <w:r w:rsidR="00767B81" w:rsidRPr="00767B81">
        <w:rPr>
          <w:rFonts w:ascii="Arial" w:hAnsi="Arial" w:cs="Arial"/>
        </w:rPr>
        <w:t xml:space="preserve">these can be witnessed below. </w:t>
      </w:r>
      <w:r w:rsidR="00767B81">
        <w:rPr>
          <w:rFonts w:ascii="Arial" w:hAnsi="Arial" w:cs="Arial"/>
        </w:rPr>
        <w:t>T</w:t>
      </w:r>
      <w:r w:rsidR="00484E09" w:rsidRPr="00767B81">
        <w:rPr>
          <w:rFonts w:ascii="Arial" w:hAnsi="Arial" w:cs="Arial"/>
        </w:rPr>
        <w:t>his</w:t>
      </w:r>
      <w:r w:rsidR="000014B1" w:rsidRPr="00767B81">
        <w:rPr>
          <w:rFonts w:ascii="Arial" w:hAnsi="Arial" w:cs="Arial"/>
        </w:rPr>
        <w:t xml:space="preserve"> allow</w:t>
      </w:r>
      <w:r w:rsidR="00484E09" w:rsidRPr="00767B81">
        <w:rPr>
          <w:rFonts w:ascii="Arial" w:hAnsi="Arial" w:cs="Arial"/>
        </w:rPr>
        <w:t>ed</w:t>
      </w:r>
      <w:r w:rsidR="000014B1" w:rsidRPr="00767B81">
        <w:rPr>
          <w:rFonts w:ascii="Arial" w:hAnsi="Arial" w:cs="Arial"/>
        </w:rPr>
        <w:t xml:space="preserve"> the development of the themes to emerge.</w:t>
      </w:r>
    </w:p>
    <w:p w14:paraId="2F3DF175" w14:textId="357433E5" w:rsidR="00BD28BB" w:rsidRPr="004722A1" w:rsidRDefault="00BD28BB" w:rsidP="00D7581B">
      <w:pPr>
        <w:rPr>
          <w:rFonts w:ascii="Times New Roman" w:hAnsi="Times New Roman"/>
          <w:sz w:val="28"/>
          <w:szCs w:val="28"/>
        </w:rPr>
      </w:pPr>
    </w:p>
    <w:p w14:paraId="7CA8F217" w14:textId="53B7E91F" w:rsidR="00C31854" w:rsidRDefault="00C56C35" w:rsidP="00D7581B">
      <w:pPr>
        <w:rPr>
          <w:rFonts w:ascii="Times New Roman" w:hAnsi="Times New Roman"/>
          <w:b/>
          <w:sz w:val="32"/>
          <w:szCs w:val="32"/>
          <w:u w:val="single"/>
        </w:rPr>
      </w:pPr>
      <w:r w:rsidRPr="00C56C35">
        <w:rPr>
          <w:rFonts w:ascii="Times New Roman" w:hAnsi="Times New Roman"/>
          <w:b/>
          <w:noProof/>
          <w:sz w:val="32"/>
          <w:szCs w:val="32"/>
          <w:u w:val="single"/>
        </w:rPr>
        <w:lastRenderedPageBreak/>
        <mc:AlternateContent>
          <mc:Choice Requires="wps">
            <w:drawing>
              <wp:anchor distT="45720" distB="45720" distL="114300" distR="114300" simplePos="0" relativeHeight="251665408" behindDoc="0" locked="0" layoutInCell="1" allowOverlap="1" wp14:anchorId="7F9D6602" wp14:editId="35FB374A">
                <wp:simplePos x="0" y="0"/>
                <wp:positionH relativeFrom="column">
                  <wp:posOffset>2694940</wp:posOffset>
                </wp:positionH>
                <wp:positionV relativeFrom="paragraph">
                  <wp:posOffset>342265</wp:posOffset>
                </wp:positionV>
                <wp:extent cx="3457575" cy="1704975"/>
                <wp:effectExtent l="0" t="0" r="28575" b="2857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7575" cy="1704975"/>
                        </a:xfrm>
                        <a:prstGeom prst="rect">
                          <a:avLst/>
                        </a:prstGeom>
                        <a:solidFill>
                          <a:srgbClr val="FFFFFF"/>
                        </a:solidFill>
                        <a:ln w="9525">
                          <a:solidFill>
                            <a:srgbClr val="000000"/>
                          </a:solidFill>
                          <a:miter lim="800000"/>
                          <a:headEnd/>
                          <a:tailEnd/>
                        </a:ln>
                      </wps:spPr>
                      <wps:txbx>
                        <w:txbxContent>
                          <w:p w14:paraId="05FE4401" w14:textId="7EE796C9" w:rsidR="0024480F" w:rsidRPr="00590DA4" w:rsidRDefault="0024480F">
                            <w:pPr>
                              <w:rPr>
                                <w:rFonts w:ascii="Arial" w:hAnsi="Arial" w:cs="Arial"/>
                                <w:b/>
                                <w:sz w:val="28"/>
                                <w:szCs w:val="28"/>
                              </w:rPr>
                            </w:pPr>
                            <w:r w:rsidRPr="00590DA4">
                              <w:rPr>
                                <w:rFonts w:ascii="Arial" w:hAnsi="Arial" w:cs="Arial"/>
                                <w:b/>
                                <w:sz w:val="28"/>
                                <w:szCs w:val="28"/>
                              </w:rPr>
                              <w:t>This picture identifies the most 10 linked journals.</w:t>
                            </w:r>
                            <w:r>
                              <w:rPr>
                                <w:rFonts w:ascii="Arial" w:hAnsi="Arial" w:cs="Arial"/>
                                <w:b/>
                                <w:sz w:val="28"/>
                                <w:szCs w:val="2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9D6602" id="_x0000_s1029" type="#_x0000_t202" style="position:absolute;margin-left:212.2pt;margin-top:26.95pt;width:272.25pt;height:134.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">
                <v:textbox>
                  <w:txbxContent>
                    <w:p w14:paraId="05FE4401" w14:textId="7EE796C9" w:rsidR="0024480F" w:rsidRPr="00590DA4" w:rsidRDefault="0024480F">
                      <w:pPr>
                        <w:rPr>
                          <w:rFonts w:ascii="Arial" w:hAnsi="Arial" w:cs="Arial"/>
                          <w:b/>
                          <w:sz w:val="28"/>
                          <w:szCs w:val="28"/>
                        </w:rPr>
                      </w:pPr>
                      <w:r w:rsidRPr="00590DA4">
                        <w:rPr>
                          <w:rFonts w:ascii="Arial" w:hAnsi="Arial" w:cs="Arial"/>
                          <w:b/>
                          <w:sz w:val="28"/>
                          <w:szCs w:val="28"/>
                        </w:rPr>
                        <w:t>This picture identifies the most 10 linked journals.</w:t>
                      </w:r>
                      <w:r>
                        <w:rPr>
                          <w:rFonts w:ascii="Arial" w:hAnsi="Arial" w:cs="Arial"/>
                          <w:b/>
                          <w:sz w:val="28"/>
                          <w:szCs w:val="28"/>
                        </w:rPr>
                        <w:t xml:space="preserve"> </w:t>
                      </w:r>
                    </w:p>
                  </w:txbxContent>
                </v:textbox>
                <w10:wrap type="square"/>
              </v:shape>
            </w:pict>
          </mc:Fallback>
        </mc:AlternateContent>
      </w:r>
      <w:r w:rsidR="0074593C" w:rsidRPr="00C56C35">
        <w:rPr>
          <w:rFonts w:ascii="Arial" w:hAnsi="Arial" w:cs="Arial"/>
          <w:b/>
          <w:noProof/>
          <w:sz w:val="28"/>
          <w:szCs w:val="28"/>
        </w:rPr>
        <w:drawing>
          <wp:inline distT="0" distB="0" distL="0" distR="0" wp14:anchorId="7F1C71E1" wp14:editId="3D814F9D">
            <wp:extent cx="1980000" cy="2638800"/>
            <wp:effectExtent l="0" t="0" r="1270" b="952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28033881_956324217877102_1472893703_o.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980000" cy="2638800"/>
                    </a:xfrm>
                    <a:prstGeom prst="rect">
                      <a:avLst/>
                    </a:prstGeom>
                  </pic:spPr>
                </pic:pic>
              </a:graphicData>
            </a:graphic>
          </wp:inline>
        </w:drawing>
      </w:r>
    </w:p>
    <w:p w14:paraId="51773CFA" w14:textId="6F59CE61" w:rsidR="00C56C35" w:rsidRDefault="00C56C35" w:rsidP="00D7581B">
      <w:pPr>
        <w:rPr>
          <w:rFonts w:ascii="Times New Roman" w:hAnsi="Times New Roman"/>
          <w:b/>
          <w:sz w:val="32"/>
          <w:szCs w:val="32"/>
          <w:u w:val="single"/>
        </w:rPr>
      </w:pPr>
    </w:p>
    <w:p w14:paraId="132B4190" w14:textId="5963DDF3" w:rsidR="00C56C35" w:rsidRDefault="00C56C35" w:rsidP="00D7581B">
      <w:pPr>
        <w:rPr>
          <w:rFonts w:ascii="Times New Roman" w:hAnsi="Times New Roman"/>
          <w:b/>
          <w:sz w:val="32"/>
          <w:szCs w:val="32"/>
          <w:u w:val="single"/>
        </w:rPr>
      </w:pPr>
      <w:r w:rsidRPr="00C56C35">
        <w:rPr>
          <w:rFonts w:ascii="Times New Roman" w:hAnsi="Times New Roman"/>
          <w:b/>
          <w:noProof/>
          <w:sz w:val="32"/>
          <w:szCs w:val="32"/>
          <w:u w:val="single"/>
        </w:rPr>
        <mc:AlternateContent>
          <mc:Choice Requires="wps">
            <w:drawing>
              <wp:anchor distT="45720" distB="45720" distL="114300" distR="114300" simplePos="0" relativeHeight="251667456" behindDoc="0" locked="0" layoutInCell="1" allowOverlap="1" wp14:anchorId="76DEF4FE" wp14:editId="26C06895">
                <wp:simplePos x="0" y="0"/>
                <wp:positionH relativeFrom="column">
                  <wp:posOffset>2694940</wp:posOffset>
                </wp:positionH>
                <wp:positionV relativeFrom="paragraph">
                  <wp:posOffset>80010</wp:posOffset>
                </wp:positionV>
                <wp:extent cx="3457575" cy="1781175"/>
                <wp:effectExtent l="0" t="0" r="28575" b="285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7575" cy="1781175"/>
                        </a:xfrm>
                        <a:prstGeom prst="rect">
                          <a:avLst/>
                        </a:prstGeom>
                        <a:solidFill>
                          <a:srgbClr val="FFFFFF"/>
                        </a:solidFill>
                        <a:ln w="9525">
                          <a:solidFill>
                            <a:srgbClr val="000000"/>
                          </a:solidFill>
                          <a:miter lim="800000"/>
                          <a:headEnd/>
                          <a:tailEnd/>
                        </a:ln>
                      </wps:spPr>
                      <wps:txbx>
                        <w:txbxContent>
                          <w:p w14:paraId="3E47E5C8" w14:textId="3C1FC35A" w:rsidR="0024480F" w:rsidRPr="00E30F22" w:rsidRDefault="0024480F">
                            <w:pPr>
                              <w:rPr>
                                <w:rFonts w:ascii="Arial" w:hAnsi="Arial" w:cs="Arial"/>
                                <w:b/>
                              </w:rPr>
                            </w:pPr>
                            <w:r w:rsidRPr="00590DA4">
                              <w:rPr>
                                <w:rFonts w:ascii="Arial" w:hAnsi="Arial" w:cs="Arial"/>
                                <w:b/>
                                <w:sz w:val="28"/>
                                <w:szCs w:val="28"/>
                              </w:rPr>
                              <w:t>Th</w:t>
                            </w:r>
                            <w:r>
                              <w:rPr>
                                <w:rFonts w:ascii="Arial" w:hAnsi="Arial" w:cs="Arial"/>
                                <w:b/>
                                <w:sz w:val="28"/>
                                <w:szCs w:val="28"/>
                              </w:rPr>
                              <w:t>ese</w:t>
                            </w:r>
                            <w:r w:rsidRPr="00590DA4">
                              <w:rPr>
                                <w:rFonts w:ascii="Arial" w:hAnsi="Arial" w:cs="Arial"/>
                                <w:b/>
                                <w:sz w:val="28"/>
                                <w:szCs w:val="28"/>
                              </w:rPr>
                              <w:t xml:space="preserve"> picture</w:t>
                            </w:r>
                            <w:r>
                              <w:rPr>
                                <w:rFonts w:ascii="Arial" w:hAnsi="Arial" w:cs="Arial"/>
                                <w:b/>
                                <w:sz w:val="28"/>
                                <w:szCs w:val="28"/>
                              </w:rPr>
                              <w:t>s</w:t>
                            </w:r>
                            <w:r w:rsidRPr="00590DA4">
                              <w:rPr>
                                <w:rFonts w:ascii="Arial" w:hAnsi="Arial" w:cs="Arial"/>
                                <w:b/>
                                <w:sz w:val="28"/>
                                <w:szCs w:val="28"/>
                              </w:rPr>
                              <w:t xml:space="preserve"> ascertain whether each journal was able to link a sentence to each theme or not as the case maybe</w:t>
                            </w:r>
                            <w:r w:rsidRPr="00E30F22">
                              <w:rPr>
                                <w:rFonts w:ascii="Arial" w:hAnsi="Arial" w:cs="Arial"/>
                                <w:b/>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DEF4FE" id="_x0000_s1030" type="#_x0000_t202" style="position:absolute;margin-left:212.2pt;margin-top:6.3pt;width:272.25pt;height:140.2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">
                <v:textbox>
                  <w:txbxContent>
                    <w:p w14:paraId="3E47E5C8" w14:textId="3C1FC35A" w:rsidR="0024480F" w:rsidRPr="00E30F22" w:rsidRDefault="0024480F">
                      <w:pPr>
                        <w:rPr>
                          <w:rFonts w:ascii="Arial" w:hAnsi="Arial" w:cs="Arial"/>
                          <w:b/>
                        </w:rPr>
                      </w:pPr>
                      <w:r w:rsidRPr="00590DA4">
                        <w:rPr>
                          <w:rFonts w:ascii="Arial" w:hAnsi="Arial" w:cs="Arial"/>
                          <w:b/>
                          <w:sz w:val="28"/>
                          <w:szCs w:val="28"/>
                        </w:rPr>
                        <w:t>Th</w:t>
                      </w:r>
                      <w:r>
                        <w:rPr>
                          <w:rFonts w:ascii="Arial" w:hAnsi="Arial" w:cs="Arial"/>
                          <w:b/>
                          <w:sz w:val="28"/>
                          <w:szCs w:val="28"/>
                        </w:rPr>
                        <w:t>ese</w:t>
                      </w:r>
                      <w:r w:rsidRPr="00590DA4">
                        <w:rPr>
                          <w:rFonts w:ascii="Arial" w:hAnsi="Arial" w:cs="Arial"/>
                          <w:b/>
                          <w:sz w:val="28"/>
                          <w:szCs w:val="28"/>
                        </w:rPr>
                        <w:t xml:space="preserve"> picture</w:t>
                      </w:r>
                      <w:r>
                        <w:rPr>
                          <w:rFonts w:ascii="Arial" w:hAnsi="Arial" w:cs="Arial"/>
                          <w:b/>
                          <w:sz w:val="28"/>
                          <w:szCs w:val="28"/>
                        </w:rPr>
                        <w:t>s</w:t>
                      </w:r>
                      <w:r w:rsidRPr="00590DA4">
                        <w:rPr>
                          <w:rFonts w:ascii="Arial" w:hAnsi="Arial" w:cs="Arial"/>
                          <w:b/>
                          <w:sz w:val="28"/>
                          <w:szCs w:val="28"/>
                        </w:rPr>
                        <w:t xml:space="preserve"> ascertain whether each journal was able to link a sentence to each theme or not as the case maybe</w:t>
                      </w:r>
                      <w:r w:rsidRPr="00E30F22">
                        <w:rPr>
                          <w:rFonts w:ascii="Arial" w:hAnsi="Arial" w:cs="Arial"/>
                          <w:b/>
                        </w:rPr>
                        <w:t xml:space="preserve">. </w:t>
                      </w:r>
                    </w:p>
                  </w:txbxContent>
                </v:textbox>
                <w10:wrap type="square"/>
              </v:shape>
            </w:pict>
          </mc:Fallback>
        </mc:AlternateContent>
      </w:r>
      <w:r w:rsidRPr="00C56C35">
        <w:rPr>
          <w:rFonts w:ascii="Times New Roman" w:hAnsi="Times New Roman"/>
          <w:b/>
          <w:noProof/>
          <w:sz w:val="32"/>
          <w:szCs w:val="32"/>
        </w:rPr>
        <w:drawing>
          <wp:inline distT="0" distB="0" distL="0" distR="0" wp14:anchorId="4B2FE752" wp14:editId="2236B7DD">
            <wp:extent cx="1980000" cy="2638800"/>
            <wp:effectExtent l="0" t="0" r="127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heme.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980000" cy="2638800"/>
                    </a:xfrm>
                    <a:prstGeom prst="rect">
                      <a:avLst/>
                    </a:prstGeom>
                  </pic:spPr>
                </pic:pic>
              </a:graphicData>
            </a:graphic>
          </wp:inline>
        </w:drawing>
      </w:r>
    </w:p>
    <w:p w14:paraId="67468FE3" w14:textId="79E23B6B" w:rsidR="00C56C35" w:rsidRPr="00C56C35" w:rsidRDefault="00C56C35" w:rsidP="00D7581B">
      <w:pPr>
        <w:rPr>
          <w:rFonts w:ascii="Times New Roman" w:hAnsi="Times New Roman"/>
          <w:b/>
          <w:sz w:val="32"/>
          <w:szCs w:val="32"/>
        </w:rPr>
      </w:pPr>
      <w:r w:rsidRPr="00C56C35">
        <w:rPr>
          <w:rFonts w:ascii="Times New Roman" w:hAnsi="Times New Roman"/>
          <w:b/>
          <w:noProof/>
          <w:sz w:val="32"/>
          <w:szCs w:val="32"/>
        </w:rPr>
        <w:drawing>
          <wp:inline distT="0" distB="0" distL="0" distR="0" wp14:anchorId="11474CBB" wp14:editId="77575EFF">
            <wp:extent cx="1980000" cy="2638800"/>
            <wp:effectExtent l="0" t="0" r="1270"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theme 2.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980000" cy="2638800"/>
                    </a:xfrm>
                    <a:prstGeom prst="rect">
                      <a:avLst/>
                    </a:prstGeom>
                  </pic:spPr>
                </pic:pic>
              </a:graphicData>
            </a:graphic>
          </wp:inline>
        </w:drawing>
      </w:r>
      <w:r w:rsidRPr="00C56C35">
        <w:rPr>
          <w:rFonts w:ascii="Times New Roman" w:hAnsi="Times New Roman"/>
          <w:b/>
          <w:noProof/>
          <w:sz w:val="32"/>
          <w:szCs w:val="32"/>
        </w:rPr>
        <w:t xml:space="preserve">              </w:t>
      </w:r>
      <w:r w:rsidRPr="00C56C35">
        <w:rPr>
          <w:rFonts w:ascii="Times New Roman" w:hAnsi="Times New Roman"/>
          <w:b/>
          <w:noProof/>
          <w:sz w:val="32"/>
          <w:szCs w:val="32"/>
        </w:rPr>
        <w:drawing>
          <wp:inline distT="0" distB="0" distL="0" distR="0" wp14:anchorId="5C5AAC5C" wp14:editId="1D932781">
            <wp:extent cx="1980000" cy="2638800"/>
            <wp:effectExtent l="0" t="0" r="1270"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theme 3.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980000" cy="2638800"/>
                    </a:xfrm>
                    <a:prstGeom prst="rect">
                      <a:avLst/>
                    </a:prstGeom>
                  </pic:spPr>
                </pic:pic>
              </a:graphicData>
            </a:graphic>
          </wp:inline>
        </w:drawing>
      </w:r>
    </w:p>
    <w:p w14:paraId="0CF2B4AD" w14:textId="19573381" w:rsidR="00C56C35" w:rsidRPr="00590DA4" w:rsidRDefault="00C56C35" w:rsidP="00D7581B">
      <w:pPr>
        <w:rPr>
          <w:rFonts w:ascii="Times New Roman" w:hAnsi="Times New Roman"/>
          <w:b/>
          <w:sz w:val="32"/>
          <w:szCs w:val="32"/>
        </w:rPr>
      </w:pPr>
      <w:r w:rsidRPr="00590DA4">
        <w:rPr>
          <w:rFonts w:ascii="Times New Roman" w:hAnsi="Times New Roman"/>
          <w:b/>
          <w:noProof/>
          <w:sz w:val="32"/>
          <w:szCs w:val="32"/>
        </w:rPr>
        <w:lastRenderedPageBreak/>
        <w:drawing>
          <wp:inline distT="0" distB="0" distL="0" distR="0" wp14:anchorId="415F9F26" wp14:editId="0C6952FE">
            <wp:extent cx="1980000" cy="2638800"/>
            <wp:effectExtent l="0" t="0" r="127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theme 4.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980000" cy="2638800"/>
                    </a:xfrm>
                    <a:prstGeom prst="rect">
                      <a:avLst/>
                    </a:prstGeom>
                  </pic:spPr>
                </pic:pic>
              </a:graphicData>
            </a:graphic>
          </wp:inline>
        </w:drawing>
      </w:r>
    </w:p>
    <w:p w14:paraId="0C181786" w14:textId="66223908" w:rsidR="00C31854" w:rsidRPr="00590DA4" w:rsidRDefault="00C31854" w:rsidP="00D7581B">
      <w:pPr>
        <w:rPr>
          <w:rFonts w:ascii="Times New Roman" w:hAnsi="Times New Roman"/>
          <w:b/>
          <w:sz w:val="32"/>
          <w:szCs w:val="32"/>
        </w:rPr>
      </w:pPr>
    </w:p>
    <w:p w14:paraId="46F1EBC9" w14:textId="77777777" w:rsidR="00C31854" w:rsidRDefault="00C31854" w:rsidP="00D7581B">
      <w:pPr>
        <w:rPr>
          <w:rFonts w:ascii="Times New Roman" w:hAnsi="Times New Roman"/>
          <w:b/>
          <w:sz w:val="32"/>
          <w:szCs w:val="32"/>
          <w:u w:val="single"/>
        </w:rPr>
      </w:pPr>
    </w:p>
    <w:p w14:paraId="7F46965D" w14:textId="77777777" w:rsidR="00C31854" w:rsidRDefault="00C31854" w:rsidP="00D7581B">
      <w:pPr>
        <w:rPr>
          <w:rFonts w:ascii="Times New Roman" w:hAnsi="Times New Roman"/>
          <w:b/>
          <w:sz w:val="32"/>
          <w:szCs w:val="32"/>
          <w:u w:val="single"/>
        </w:rPr>
      </w:pPr>
    </w:p>
    <w:p w14:paraId="699C4946" w14:textId="77777777" w:rsidR="00C31854" w:rsidRDefault="00C31854" w:rsidP="00D7581B">
      <w:pPr>
        <w:rPr>
          <w:rFonts w:ascii="Times New Roman" w:hAnsi="Times New Roman"/>
          <w:b/>
          <w:sz w:val="32"/>
          <w:szCs w:val="32"/>
          <w:u w:val="single"/>
        </w:rPr>
      </w:pPr>
    </w:p>
    <w:p w14:paraId="3C704A4C" w14:textId="77777777" w:rsidR="00D11A55" w:rsidRDefault="00D11A55" w:rsidP="00D7581B">
      <w:pPr>
        <w:rPr>
          <w:rFonts w:ascii="Times New Roman" w:hAnsi="Times New Roman"/>
          <w:b/>
          <w:sz w:val="32"/>
          <w:szCs w:val="32"/>
          <w:u w:val="single"/>
        </w:rPr>
      </w:pPr>
    </w:p>
    <w:p w14:paraId="19ACF425" w14:textId="77777777" w:rsidR="00D11A55" w:rsidRDefault="00D11A55" w:rsidP="00D7581B">
      <w:pPr>
        <w:rPr>
          <w:rFonts w:ascii="Times New Roman" w:hAnsi="Times New Roman"/>
          <w:b/>
          <w:sz w:val="32"/>
          <w:szCs w:val="32"/>
          <w:u w:val="single"/>
        </w:rPr>
      </w:pPr>
    </w:p>
    <w:p w14:paraId="0E9D38E3" w14:textId="77777777" w:rsidR="00D11A55" w:rsidRDefault="00D11A55" w:rsidP="00D7581B">
      <w:pPr>
        <w:rPr>
          <w:rFonts w:ascii="Times New Roman" w:hAnsi="Times New Roman"/>
          <w:b/>
          <w:sz w:val="32"/>
          <w:szCs w:val="32"/>
          <w:u w:val="single"/>
        </w:rPr>
      </w:pPr>
    </w:p>
    <w:p w14:paraId="1609B013" w14:textId="77777777" w:rsidR="00C56C35" w:rsidRDefault="00C56C35" w:rsidP="00D7581B">
      <w:pPr>
        <w:rPr>
          <w:rFonts w:ascii="Times New Roman" w:hAnsi="Times New Roman"/>
          <w:b/>
          <w:sz w:val="32"/>
          <w:szCs w:val="32"/>
          <w:u w:val="single"/>
        </w:rPr>
      </w:pPr>
    </w:p>
    <w:p w14:paraId="14667AC4" w14:textId="77777777" w:rsidR="00C56C35" w:rsidRDefault="00C56C35" w:rsidP="00D7581B">
      <w:pPr>
        <w:rPr>
          <w:rFonts w:ascii="Times New Roman" w:hAnsi="Times New Roman"/>
          <w:b/>
          <w:sz w:val="32"/>
          <w:szCs w:val="32"/>
          <w:u w:val="single"/>
        </w:rPr>
      </w:pPr>
    </w:p>
    <w:p w14:paraId="53400617" w14:textId="77777777" w:rsidR="00C56C35" w:rsidRDefault="00C56C35" w:rsidP="00D7581B">
      <w:pPr>
        <w:rPr>
          <w:rFonts w:ascii="Times New Roman" w:hAnsi="Times New Roman"/>
          <w:b/>
          <w:sz w:val="32"/>
          <w:szCs w:val="32"/>
          <w:u w:val="single"/>
        </w:rPr>
      </w:pPr>
    </w:p>
    <w:p w14:paraId="4B984355" w14:textId="77777777" w:rsidR="00C56C35" w:rsidRDefault="00C56C35" w:rsidP="00D7581B">
      <w:pPr>
        <w:rPr>
          <w:rFonts w:ascii="Times New Roman" w:hAnsi="Times New Roman"/>
          <w:b/>
          <w:sz w:val="32"/>
          <w:szCs w:val="32"/>
          <w:u w:val="single"/>
        </w:rPr>
      </w:pPr>
    </w:p>
    <w:p w14:paraId="2E8DCE0C" w14:textId="77777777" w:rsidR="00C56C35" w:rsidRDefault="00C56C35" w:rsidP="00D7581B">
      <w:pPr>
        <w:rPr>
          <w:rFonts w:ascii="Times New Roman" w:hAnsi="Times New Roman"/>
          <w:b/>
          <w:sz w:val="32"/>
          <w:szCs w:val="32"/>
          <w:u w:val="single"/>
        </w:rPr>
      </w:pPr>
    </w:p>
    <w:p w14:paraId="5FFDE3B7" w14:textId="77777777" w:rsidR="00C56C35" w:rsidRDefault="00C56C35" w:rsidP="00D7581B">
      <w:pPr>
        <w:rPr>
          <w:rFonts w:ascii="Times New Roman" w:hAnsi="Times New Roman"/>
          <w:b/>
          <w:sz w:val="32"/>
          <w:szCs w:val="32"/>
          <w:u w:val="single"/>
        </w:rPr>
      </w:pPr>
    </w:p>
    <w:p w14:paraId="5F445F0F" w14:textId="77777777" w:rsidR="00C56C35" w:rsidRDefault="00C56C35" w:rsidP="00D7581B">
      <w:pPr>
        <w:rPr>
          <w:rFonts w:ascii="Times New Roman" w:hAnsi="Times New Roman"/>
          <w:b/>
          <w:sz w:val="32"/>
          <w:szCs w:val="32"/>
          <w:u w:val="single"/>
        </w:rPr>
      </w:pPr>
    </w:p>
    <w:p w14:paraId="20D7A9FC" w14:textId="4E15A05B" w:rsidR="00C56C35" w:rsidRDefault="00493102" w:rsidP="00D7581B">
      <w:pPr>
        <w:rPr>
          <w:rFonts w:ascii="Times New Roman" w:hAnsi="Times New Roman"/>
          <w:b/>
          <w:sz w:val="32"/>
          <w:szCs w:val="32"/>
          <w:u w:val="single"/>
        </w:rPr>
      </w:pPr>
      <w:r w:rsidRPr="00C56C35">
        <w:rPr>
          <w:rFonts w:ascii="Times New Roman" w:hAnsi="Times New Roman"/>
          <w:b/>
          <w:sz w:val="32"/>
          <w:szCs w:val="32"/>
          <w:u w:val="single"/>
        </w:rPr>
        <w:lastRenderedPageBreak/>
        <w:t>Breakdown of jour</w:t>
      </w:r>
      <w:r w:rsidR="00022289" w:rsidRPr="00C56C35">
        <w:rPr>
          <w:rFonts w:ascii="Times New Roman" w:hAnsi="Times New Roman"/>
          <w:b/>
          <w:sz w:val="32"/>
          <w:szCs w:val="32"/>
          <w:u w:val="single"/>
        </w:rPr>
        <w:t>nals</w:t>
      </w:r>
    </w:p>
    <w:p w14:paraId="6FEB9EA6" w14:textId="50A00069" w:rsidR="00C56C35" w:rsidRDefault="00C56C35" w:rsidP="00D7581B">
      <w:pPr>
        <w:rPr>
          <w:rFonts w:ascii="Times New Roman" w:hAnsi="Times New Roman"/>
          <w:b/>
          <w:noProof/>
          <w:sz w:val="32"/>
          <w:szCs w:val="32"/>
          <w:u w:val="single"/>
        </w:rPr>
      </w:pPr>
      <w:r w:rsidRPr="00C56C35">
        <w:rPr>
          <w:rFonts w:ascii="Times New Roman" w:hAnsi="Times New Roman"/>
          <w:b/>
          <w:noProof/>
          <w:sz w:val="32"/>
          <w:szCs w:val="32"/>
          <w:u w:val="single"/>
        </w:rPr>
        <mc:AlternateContent>
          <mc:Choice Requires="wps">
            <w:drawing>
              <wp:anchor distT="45720" distB="45720" distL="114300" distR="114300" simplePos="0" relativeHeight="251669504" behindDoc="0" locked="0" layoutInCell="1" allowOverlap="1" wp14:anchorId="58F2D0F5" wp14:editId="06169390">
                <wp:simplePos x="0" y="0"/>
                <wp:positionH relativeFrom="column">
                  <wp:posOffset>2476500</wp:posOffset>
                </wp:positionH>
                <wp:positionV relativeFrom="paragraph">
                  <wp:posOffset>40005</wp:posOffset>
                </wp:positionV>
                <wp:extent cx="3524250" cy="1695450"/>
                <wp:effectExtent l="0" t="0" r="19050"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0" cy="1695450"/>
                        </a:xfrm>
                        <a:prstGeom prst="rect">
                          <a:avLst/>
                        </a:prstGeom>
                        <a:solidFill>
                          <a:srgbClr val="FFFFFF"/>
                        </a:solidFill>
                        <a:ln w="9525">
                          <a:solidFill>
                            <a:srgbClr val="000000"/>
                          </a:solidFill>
                          <a:miter lim="800000"/>
                          <a:headEnd/>
                          <a:tailEnd/>
                        </a:ln>
                      </wps:spPr>
                      <wps:txbx>
                        <w:txbxContent>
                          <w:p w14:paraId="6BBBF67C" w14:textId="1AF526CC" w:rsidR="0024480F" w:rsidRPr="00590DA4" w:rsidRDefault="0024480F">
                            <w:pPr>
                              <w:rPr>
                                <w:rFonts w:ascii="Arial" w:hAnsi="Arial" w:cs="Arial"/>
                                <w:b/>
                                <w:sz w:val="28"/>
                                <w:szCs w:val="28"/>
                              </w:rPr>
                            </w:pPr>
                            <w:r w:rsidRPr="00590DA4">
                              <w:rPr>
                                <w:rFonts w:ascii="Arial" w:hAnsi="Arial" w:cs="Arial"/>
                                <w:b/>
                                <w:sz w:val="28"/>
                                <w:szCs w:val="28"/>
                              </w:rPr>
                              <w:t>These pictures provide a breakdown of each of the 10 journals chosen.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F2D0F5" id="_x0000_s1031" type="#_x0000_t202" style="position:absolute;margin-left:195pt;margin-top:3.15pt;width:277.5pt;height:133.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">
                <v:textbox>
                  <w:txbxContent>
                    <w:p w14:paraId="6BBBF67C" w14:textId="1AF526CC" w:rsidR="0024480F" w:rsidRPr="00590DA4" w:rsidRDefault="0024480F">
                      <w:pPr>
                        <w:rPr>
                          <w:rFonts w:ascii="Arial" w:hAnsi="Arial" w:cs="Arial"/>
                          <w:b/>
                          <w:sz w:val="28"/>
                          <w:szCs w:val="28"/>
                        </w:rPr>
                      </w:pPr>
                      <w:r w:rsidRPr="00590DA4">
                        <w:rPr>
                          <w:rFonts w:ascii="Arial" w:hAnsi="Arial" w:cs="Arial"/>
                          <w:b/>
                          <w:sz w:val="28"/>
                          <w:szCs w:val="28"/>
                        </w:rPr>
                        <w:t>These pictures provide a breakdown of each of the 10 journals chosen.</w:t>
                      </w:r>
                    </w:p>
                  </w:txbxContent>
                </v:textbox>
                <w10:wrap type="square"/>
              </v:shape>
            </w:pict>
          </mc:Fallback>
        </mc:AlternateContent>
      </w:r>
      <w:r w:rsidR="009D73F8" w:rsidRPr="009D73F8">
        <w:rPr>
          <w:rFonts w:ascii="Times New Roman" w:hAnsi="Times New Roman"/>
          <w:b/>
          <w:noProof/>
          <w:sz w:val="32"/>
          <w:szCs w:val="32"/>
        </w:rPr>
        <w:drawing>
          <wp:inline distT="0" distB="0" distL="0" distR="0" wp14:anchorId="5A82D1A2" wp14:editId="67B1272A">
            <wp:extent cx="1980000" cy="2638800"/>
            <wp:effectExtent l="0" t="0" r="127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article 2.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980000" cy="2638800"/>
                    </a:xfrm>
                    <a:prstGeom prst="rect">
                      <a:avLst/>
                    </a:prstGeom>
                  </pic:spPr>
                </pic:pic>
              </a:graphicData>
            </a:graphic>
          </wp:inline>
        </w:drawing>
      </w:r>
      <w:r w:rsidR="009D73F8">
        <w:rPr>
          <w:rFonts w:ascii="Times New Roman" w:hAnsi="Times New Roman"/>
          <w:b/>
          <w:noProof/>
          <w:sz w:val="32"/>
          <w:szCs w:val="32"/>
          <w:u w:val="single"/>
        </w:rPr>
        <w:t xml:space="preserve">   </w:t>
      </w:r>
      <w:r w:rsidR="009D73F8" w:rsidRPr="009D73F8">
        <w:rPr>
          <w:rFonts w:ascii="Times New Roman" w:hAnsi="Times New Roman"/>
          <w:b/>
          <w:noProof/>
          <w:sz w:val="32"/>
          <w:szCs w:val="32"/>
        </w:rPr>
        <w:drawing>
          <wp:inline distT="0" distB="0" distL="0" distR="0" wp14:anchorId="5DA1F9A7" wp14:editId="29F37175">
            <wp:extent cx="1980000" cy="2638800"/>
            <wp:effectExtent l="0" t="0" r="1270"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article 4.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980000" cy="2638800"/>
                    </a:xfrm>
                    <a:prstGeom prst="rect">
                      <a:avLst/>
                    </a:prstGeom>
                  </pic:spPr>
                </pic:pic>
              </a:graphicData>
            </a:graphic>
          </wp:inline>
        </w:drawing>
      </w:r>
      <w:r w:rsidR="009D73F8" w:rsidRPr="009D73F8">
        <w:rPr>
          <w:rFonts w:ascii="Times New Roman" w:hAnsi="Times New Roman"/>
          <w:b/>
          <w:noProof/>
          <w:sz w:val="32"/>
          <w:szCs w:val="32"/>
        </w:rPr>
        <w:t xml:space="preserve">            </w:t>
      </w:r>
      <w:r w:rsidR="009D73F8" w:rsidRPr="009D73F8">
        <w:rPr>
          <w:rFonts w:ascii="Times New Roman" w:hAnsi="Times New Roman"/>
          <w:b/>
          <w:noProof/>
          <w:sz w:val="32"/>
          <w:szCs w:val="32"/>
        </w:rPr>
        <w:drawing>
          <wp:inline distT="0" distB="0" distL="0" distR="0" wp14:anchorId="6F49D795" wp14:editId="7EE051CE">
            <wp:extent cx="1980000" cy="2638800"/>
            <wp:effectExtent l="0" t="0" r="127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rticle 1.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980000" cy="2638800"/>
                    </a:xfrm>
                    <a:prstGeom prst="rect">
                      <a:avLst/>
                    </a:prstGeom>
                  </pic:spPr>
                </pic:pic>
              </a:graphicData>
            </a:graphic>
          </wp:inline>
        </w:drawing>
      </w:r>
      <w:r w:rsidR="009D73F8" w:rsidRPr="009D73F8">
        <w:rPr>
          <w:rFonts w:ascii="Times New Roman" w:hAnsi="Times New Roman"/>
          <w:b/>
          <w:noProof/>
          <w:sz w:val="32"/>
          <w:szCs w:val="32"/>
        </w:rPr>
        <w:drawing>
          <wp:inline distT="0" distB="0" distL="0" distR="0" wp14:anchorId="62B7BE70" wp14:editId="3E11AE4C">
            <wp:extent cx="1980000" cy="2638800"/>
            <wp:effectExtent l="0" t="0" r="1270"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article 3.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980000" cy="2638800"/>
                    </a:xfrm>
                    <a:prstGeom prst="rect">
                      <a:avLst/>
                    </a:prstGeom>
                  </pic:spPr>
                </pic:pic>
              </a:graphicData>
            </a:graphic>
          </wp:inline>
        </w:drawing>
      </w:r>
      <w:r w:rsidR="009D73F8">
        <w:rPr>
          <w:rFonts w:ascii="Times New Roman" w:hAnsi="Times New Roman"/>
          <w:b/>
          <w:noProof/>
          <w:sz w:val="32"/>
          <w:szCs w:val="32"/>
        </w:rPr>
        <w:t xml:space="preserve">      </w:t>
      </w:r>
      <w:r w:rsidR="009D73F8" w:rsidRPr="009D73F8">
        <w:rPr>
          <w:rFonts w:ascii="Times New Roman" w:hAnsi="Times New Roman"/>
          <w:b/>
          <w:noProof/>
          <w:sz w:val="32"/>
          <w:szCs w:val="32"/>
        </w:rPr>
        <w:t xml:space="preserve">      </w:t>
      </w:r>
      <w:r w:rsidR="009D73F8" w:rsidRPr="009D73F8">
        <w:rPr>
          <w:rFonts w:ascii="Times New Roman" w:hAnsi="Times New Roman"/>
          <w:b/>
          <w:noProof/>
          <w:sz w:val="32"/>
          <w:szCs w:val="32"/>
        </w:rPr>
        <w:drawing>
          <wp:inline distT="0" distB="0" distL="0" distR="0" wp14:anchorId="3DCF5B99" wp14:editId="56F9C017">
            <wp:extent cx="1980000" cy="2638800"/>
            <wp:effectExtent l="0" t="0" r="1270"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article 5.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980000" cy="2638800"/>
                    </a:xfrm>
                    <a:prstGeom prst="rect">
                      <a:avLst/>
                    </a:prstGeom>
                  </pic:spPr>
                </pic:pic>
              </a:graphicData>
            </a:graphic>
          </wp:inline>
        </w:drawing>
      </w:r>
    </w:p>
    <w:p w14:paraId="375D681E" w14:textId="77777777" w:rsidR="009D73F8" w:rsidRDefault="00493102" w:rsidP="00D7581B">
      <w:pPr>
        <w:rPr>
          <w:rFonts w:ascii="Times New Roman" w:hAnsi="Times New Roman"/>
          <w:b/>
          <w:noProof/>
          <w:sz w:val="32"/>
          <w:szCs w:val="32"/>
        </w:rPr>
      </w:pPr>
      <w:r w:rsidRPr="009D73F8">
        <w:rPr>
          <w:rFonts w:ascii="Times New Roman" w:hAnsi="Times New Roman"/>
          <w:b/>
          <w:noProof/>
          <w:sz w:val="32"/>
          <w:szCs w:val="32"/>
        </w:rPr>
        <w:lastRenderedPageBreak/>
        <w:drawing>
          <wp:inline distT="0" distB="0" distL="0" distR="0" wp14:anchorId="24691EDF" wp14:editId="7DE7BEFD">
            <wp:extent cx="1980000" cy="2638800"/>
            <wp:effectExtent l="0" t="0" r="1270"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article 6.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980000" cy="2638800"/>
                    </a:xfrm>
                    <a:prstGeom prst="rect">
                      <a:avLst/>
                    </a:prstGeom>
                  </pic:spPr>
                </pic:pic>
              </a:graphicData>
            </a:graphic>
          </wp:inline>
        </w:drawing>
      </w:r>
      <w:r w:rsidR="009D73F8" w:rsidRPr="009D73F8">
        <w:rPr>
          <w:rFonts w:ascii="Times New Roman" w:hAnsi="Times New Roman"/>
          <w:b/>
          <w:sz w:val="32"/>
          <w:szCs w:val="32"/>
        </w:rPr>
        <w:t xml:space="preserve">  </w:t>
      </w:r>
      <w:r w:rsidR="009D73F8" w:rsidRPr="009D73F8">
        <w:rPr>
          <w:rFonts w:ascii="Times New Roman" w:hAnsi="Times New Roman"/>
          <w:b/>
          <w:noProof/>
          <w:sz w:val="32"/>
          <w:szCs w:val="32"/>
        </w:rPr>
        <w:t xml:space="preserve">           </w:t>
      </w:r>
      <w:r w:rsidRPr="009D73F8">
        <w:rPr>
          <w:rFonts w:ascii="Times New Roman" w:hAnsi="Times New Roman"/>
          <w:b/>
          <w:noProof/>
          <w:sz w:val="32"/>
          <w:szCs w:val="32"/>
        </w:rPr>
        <w:drawing>
          <wp:inline distT="0" distB="0" distL="0" distR="0" wp14:anchorId="35A3AE63" wp14:editId="06416CCA">
            <wp:extent cx="1980000" cy="2638800"/>
            <wp:effectExtent l="0" t="0" r="1270"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article 7.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980000" cy="2638800"/>
                    </a:xfrm>
                    <a:prstGeom prst="rect">
                      <a:avLst/>
                    </a:prstGeom>
                  </pic:spPr>
                </pic:pic>
              </a:graphicData>
            </a:graphic>
          </wp:inline>
        </w:drawing>
      </w:r>
    </w:p>
    <w:p w14:paraId="40496B02" w14:textId="48F6F6B8" w:rsidR="009D73F8" w:rsidRPr="009D73F8" w:rsidRDefault="009D73F8" w:rsidP="00D7581B">
      <w:pPr>
        <w:rPr>
          <w:rFonts w:ascii="Times New Roman" w:hAnsi="Times New Roman"/>
          <w:b/>
          <w:sz w:val="32"/>
          <w:szCs w:val="32"/>
        </w:rPr>
      </w:pPr>
      <w:r w:rsidRPr="009D73F8">
        <w:rPr>
          <w:rFonts w:ascii="Times New Roman" w:hAnsi="Times New Roman"/>
          <w:b/>
          <w:noProof/>
          <w:sz w:val="32"/>
          <w:szCs w:val="32"/>
        </w:rPr>
        <w:drawing>
          <wp:inline distT="0" distB="0" distL="0" distR="0" wp14:anchorId="4BC9FBD1" wp14:editId="1ECE4D21">
            <wp:extent cx="1980000" cy="2638800"/>
            <wp:effectExtent l="0" t="0" r="1270"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article 10.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980000" cy="2638800"/>
                    </a:xfrm>
                    <a:prstGeom prst="rect">
                      <a:avLst/>
                    </a:prstGeom>
                  </pic:spPr>
                </pic:pic>
              </a:graphicData>
            </a:graphic>
          </wp:inline>
        </w:drawing>
      </w:r>
      <w:r w:rsidRPr="009D73F8">
        <w:rPr>
          <w:rFonts w:ascii="Times New Roman" w:hAnsi="Times New Roman"/>
          <w:b/>
          <w:sz w:val="32"/>
          <w:szCs w:val="32"/>
        </w:rPr>
        <w:t xml:space="preserve">           </w:t>
      </w:r>
      <w:r w:rsidRPr="009D73F8">
        <w:rPr>
          <w:rFonts w:ascii="Times New Roman" w:hAnsi="Times New Roman"/>
          <w:b/>
          <w:noProof/>
          <w:sz w:val="32"/>
          <w:szCs w:val="32"/>
        </w:rPr>
        <w:t xml:space="preserve">  </w:t>
      </w:r>
      <w:r w:rsidRPr="009D73F8">
        <w:rPr>
          <w:rFonts w:ascii="Times New Roman" w:hAnsi="Times New Roman"/>
          <w:b/>
          <w:noProof/>
          <w:sz w:val="32"/>
          <w:szCs w:val="32"/>
        </w:rPr>
        <w:drawing>
          <wp:inline distT="0" distB="0" distL="0" distR="0" wp14:anchorId="734A4C03" wp14:editId="0453082E">
            <wp:extent cx="1980000" cy="2638800"/>
            <wp:effectExtent l="0" t="0" r="1270"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article 8.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980000" cy="2638800"/>
                    </a:xfrm>
                    <a:prstGeom prst="rect">
                      <a:avLst/>
                    </a:prstGeom>
                  </pic:spPr>
                </pic:pic>
              </a:graphicData>
            </a:graphic>
          </wp:inline>
        </w:drawing>
      </w:r>
      <w:r w:rsidRPr="009D73F8">
        <w:rPr>
          <w:rFonts w:ascii="Times New Roman" w:hAnsi="Times New Roman"/>
          <w:b/>
          <w:noProof/>
          <w:sz w:val="32"/>
          <w:szCs w:val="32"/>
        </w:rPr>
        <w:drawing>
          <wp:inline distT="0" distB="0" distL="0" distR="0" wp14:anchorId="66A804ED" wp14:editId="56D1D6E2">
            <wp:extent cx="1980000" cy="2638800"/>
            <wp:effectExtent l="0" t="0" r="1270"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article 9.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980000" cy="2638800"/>
                    </a:xfrm>
                    <a:prstGeom prst="rect">
                      <a:avLst/>
                    </a:prstGeom>
                  </pic:spPr>
                </pic:pic>
              </a:graphicData>
            </a:graphic>
          </wp:inline>
        </w:drawing>
      </w:r>
      <w:r w:rsidRPr="009D73F8">
        <w:rPr>
          <w:rFonts w:ascii="Times New Roman" w:hAnsi="Times New Roman"/>
          <w:b/>
          <w:noProof/>
          <w:sz w:val="32"/>
          <w:szCs w:val="32"/>
        </w:rPr>
        <w:t xml:space="preserve">             </w:t>
      </w:r>
      <w:r w:rsidRPr="009D73F8">
        <w:rPr>
          <w:rFonts w:ascii="Times New Roman" w:hAnsi="Times New Roman"/>
          <w:b/>
          <w:noProof/>
          <w:sz w:val="32"/>
          <w:szCs w:val="32"/>
        </w:rPr>
        <w:drawing>
          <wp:inline distT="0" distB="0" distL="0" distR="0" wp14:anchorId="671EA11D" wp14:editId="1D17BBE4">
            <wp:extent cx="1980000" cy="2638800"/>
            <wp:effectExtent l="0" t="0" r="1270" b="95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article 11.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980000" cy="2638800"/>
                    </a:xfrm>
                    <a:prstGeom prst="rect">
                      <a:avLst/>
                    </a:prstGeom>
                  </pic:spPr>
                </pic:pic>
              </a:graphicData>
            </a:graphic>
          </wp:inline>
        </w:drawing>
      </w:r>
    </w:p>
    <w:p w14:paraId="1EED41F0" w14:textId="554EE785" w:rsidR="00493102" w:rsidRPr="00767B81" w:rsidRDefault="00767B81" w:rsidP="00D7581B">
      <w:pPr>
        <w:rPr>
          <w:rFonts w:ascii="Arial" w:hAnsi="Arial" w:cs="Arial"/>
        </w:rPr>
      </w:pPr>
      <w:r w:rsidRPr="00767B81">
        <w:rPr>
          <w:rFonts w:ascii="Arial" w:hAnsi="Arial" w:cs="Arial"/>
        </w:rPr>
        <w:t>This information provides a starter poi</w:t>
      </w:r>
      <w:r>
        <w:rPr>
          <w:rFonts w:ascii="Arial" w:hAnsi="Arial" w:cs="Arial"/>
        </w:rPr>
        <w:t>nt</w:t>
      </w:r>
      <w:r w:rsidRPr="00767B81">
        <w:rPr>
          <w:rFonts w:ascii="Arial" w:hAnsi="Arial" w:cs="Arial"/>
        </w:rPr>
        <w:t xml:space="preserve"> for each theme.</w:t>
      </w:r>
    </w:p>
    <w:p w14:paraId="2BD68CE0" w14:textId="77777777" w:rsidR="00F83BC8" w:rsidRPr="00F83BC8" w:rsidRDefault="00F83BC8" w:rsidP="00D7581B">
      <w:pPr>
        <w:rPr>
          <w:rFonts w:ascii="Arial" w:hAnsi="Arial" w:cs="Arial"/>
          <w:b/>
          <w:sz w:val="28"/>
          <w:szCs w:val="28"/>
          <w:u w:val="single"/>
        </w:rPr>
      </w:pPr>
      <w:r w:rsidRPr="00F83BC8">
        <w:rPr>
          <w:rFonts w:ascii="Arial" w:hAnsi="Arial" w:cs="Arial"/>
          <w:b/>
          <w:sz w:val="28"/>
          <w:szCs w:val="28"/>
          <w:u w:val="single"/>
        </w:rPr>
        <w:lastRenderedPageBreak/>
        <w:t>Appendix 4</w:t>
      </w:r>
    </w:p>
    <w:p w14:paraId="19ED3A49" w14:textId="111348A5" w:rsidR="00643D7D" w:rsidRPr="005928A2" w:rsidRDefault="00643D7D" w:rsidP="00D7581B">
      <w:pPr>
        <w:rPr>
          <w:rFonts w:ascii="Arial" w:hAnsi="Arial" w:cs="Arial"/>
          <w:b/>
          <w:sz w:val="28"/>
          <w:szCs w:val="28"/>
        </w:rPr>
      </w:pPr>
      <w:r w:rsidRPr="005928A2">
        <w:rPr>
          <w:rFonts w:ascii="Arial" w:hAnsi="Arial" w:cs="Arial"/>
          <w:b/>
          <w:sz w:val="28"/>
          <w:szCs w:val="28"/>
        </w:rPr>
        <w:t xml:space="preserve">Thesis Search Sheet </w:t>
      </w: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59"/>
        <w:gridCol w:w="1150"/>
        <w:gridCol w:w="358"/>
        <w:gridCol w:w="2306"/>
        <w:gridCol w:w="1211"/>
        <w:gridCol w:w="2311"/>
      </w:tblGrid>
      <w:tr w:rsidR="00643D7D" w:rsidRPr="00643D7D" w14:paraId="3A14A397" w14:textId="77777777" w:rsidTr="00A55505">
        <w:trPr>
          <w:trHeight w:val="1008"/>
        </w:trPr>
        <w:tc>
          <w:tcPr>
            <w:tcW w:w="2409" w:type="dxa"/>
            <w:gridSpan w:val="2"/>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14:paraId="3CE1D338" w14:textId="77777777" w:rsidR="00643D7D" w:rsidRPr="00643D7D" w:rsidRDefault="00643D7D" w:rsidP="005D642D">
            <w:pPr>
              <w:spacing w:line="240" w:lineRule="auto"/>
              <w:rPr>
                <w:sz w:val="21"/>
                <w:szCs w:val="21"/>
              </w:rPr>
            </w:pPr>
          </w:p>
          <w:p w14:paraId="3E70D6DF" w14:textId="77777777" w:rsidR="00643D7D" w:rsidRPr="00643D7D" w:rsidRDefault="00643D7D" w:rsidP="005D642D">
            <w:pPr>
              <w:spacing w:line="240" w:lineRule="auto"/>
              <w:rPr>
                <w:sz w:val="21"/>
                <w:szCs w:val="21"/>
              </w:rPr>
            </w:pPr>
            <w:r w:rsidRPr="00643D7D">
              <w:rPr>
                <w:sz w:val="21"/>
                <w:szCs w:val="21"/>
              </w:rPr>
              <w:t>My research question / aim / objective:</w:t>
            </w:r>
          </w:p>
          <w:p w14:paraId="09F00673" w14:textId="77777777" w:rsidR="00643D7D" w:rsidRPr="00643D7D" w:rsidRDefault="00643D7D" w:rsidP="005D642D">
            <w:pPr>
              <w:spacing w:line="240" w:lineRule="auto"/>
              <w:rPr>
                <w:sz w:val="21"/>
                <w:szCs w:val="21"/>
              </w:rPr>
            </w:pPr>
          </w:p>
        </w:tc>
        <w:tc>
          <w:tcPr>
            <w:tcW w:w="6186" w:type="dxa"/>
            <w:gridSpan w:val="4"/>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14:paraId="583430A9" w14:textId="77777777" w:rsidR="00643D7D" w:rsidRPr="00643D7D" w:rsidRDefault="00643D7D" w:rsidP="005D642D">
            <w:pPr>
              <w:spacing w:line="240" w:lineRule="auto"/>
              <w:rPr>
                <w:sz w:val="21"/>
                <w:szCs w:val="21"/>
              </w:rPr>
            </w:pPr>
          </w:p>
          <w:p w14:paraId="653B96CA" w14:textId="77777777" w:rsidR="00643D7D" w:rsidRPr="00643D7D" w:rsidRDefault="00643D7D" w:rsidP="005D642D">
            <w:pPr>
              <w:spacing w:line="240" w:lineRule="auto"/>
              <w:rPr>
                <w:sz w:val="21"/>
                <w:szCs w:val="21"/>
              </w:rPr>
            </w:pPr>
            <w:r w:rsidRPr="00643D7D">
              <w:rPr>
                <w:sz w:val="21"/>
                <w:szCs w:val="21"/>
              </w:rPr>
              <w:t xml:space="preserve">  Does location still impact lifestyle factors?</w:t>
            </w:r>
          </w:p>
        </w:tc>
      </w:tr>
      <w:tr w:rsidR="00643D7D" w:rsidRPr="00643D7D" w14:paraId="76800B7D" w14:textId="77777777" w:rsidTr="008C069D">
        <w:trPr>
          <w:trHeight w:val="682"/>
        </w:trPr>
        <w:tc>
          <w:tcPr>
            <w:tcW w:w="2409" w:type="dxa"/>
            <w:gridSpan w:val="2"/>
            <w:tcBorders>
              <w:top w:val="single" w:sz="4" w:space="0" w:color="000000"/>
              <w:left w:val="single" w:sz="4" w:space="0" w:color="000000"/>
              <w:bottom w:val="single" w:sz="4" w:space="0" w:color="000000"/>
              <w:right w:val="single" w:sz="4" w:space="0" w:color="000000"/>
            </w:tcBorders>
          </w:tcPr>
          <w:p w14:paraId="44D4BA63" w14:textId="77777777" w:rsidR="00643D7D" w:rsidRPr="00643D7D" w:rsidRDefault="00643D7D" w:rsidP="005D642D">
            <w:pPr>
              <w:spacing w:line="240" w:lineRule="auto"/>
              <w:rPr>
                <w:sz w:val="21"/>
                <w:szCs w:val="21"/>
              </w:rPr>
            </w:pPr>
          </w:p>
          <w:p w14:paraId="2FFF3C56" w14:textId="77777777" w:rsidR="00643D7D" w:rsidRPr="00643D7D" w:rsidRDefault="00643D7D" w:rsidP="005D642D">
            <w:pPr>
              <w:spacing w:line="240" w:lineRule="auto"/>
              <w:rPr>
                <w:sz w:val="21"/>
                <w:szCs w:val="21"/>
              </w:rPr>
            </w:pPr>
            <w:r w:rsidRPr="00643D7D">
              <w:rPr>
                <w:sz w:val="21"/>
                <w:szCs w:val="21"/>
              </w:rPr>
              <w:t>Places to search for information:</w:t>
            </w:r>
          </w:p>
          <w:p w14:paraId="6DBA76F2" w14:textId="77777777" w:rsidR="00643D7D" w:rsidRPr="00643D7D" w:rsidRDefault="00643D7D" w:rsidP="005D642D">
            <w:pPr>
              <w:spacing w:line="240" w:lineRule="auto"/>
              <w:rPr>
                <w:sz w:val="21"/>
                <w:szCs w:val="21"/>
              </w:rPr>
            </w:pPr>
          </w:p>
        </w:tc>
        <w:tc>
          <w:tcPr>
            <w:tcW w:w="6186" w:type="dxa"/>
            <w:gridSpan w:val="4"/>
            <w:tcBorders>
              <w:top w:val="single" w:sz="4" w:space="0" w:color="000000"/>
              <w:left w:val="single" w:sz="4" w:space="0" w:color="000000"/>
              <w:bottom w:val="single" w:sz="4" w:space="0" w:color="000000"/>
              <w:right w:val="single" w:sz="4" w:space="0" w:color="000000"/>
            </w:tcBorders>
          </w:tcPr>
          <w:p w14:paraId="25721B99"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Google</w:t>
            </w:r>
          </w:p>
          <w:p w14:paraId="259995D3"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Google scholar</w:t>
            </w:r>
          </w:p>
          <w:p w14:paraId="10157FF2"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UWTSD online library</w:t>
            </w:r>
          </w:p>
          <w:p w14:paraId="23DA148C"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British Medical Journals</w:t>
            </w:r>
          </w:p>
          <w:p w14:paraId="00530A17"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Sage journals</w:t>
            </w:r>
          </w:p>
          <w:p w14:paraId="0CB6D5EC"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 xml:space="preserve">Plumed </w:t>
            </w:r>
          </w:p>
          <w:p w14:paraId="5D396FBD"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Science direct</w:t>
            </w:r>
          </w:p>
          <w:p w14:paraId="7F8085EE"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Cochrane library</w:t>
            </w:r>
          </w:p>
          <w:p w14:paraId="009EFC0B"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Nuffield Trust</w:t>
            </w:r>
          </w:p>
          <w:p w14:paraId="6E37D9C8"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Joseph Rowntree Foundation</w:t>
            </w:r>
          </w:p>
          <w:p w14:paraId="6FAAB8CD"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Public Health Wales</w:t>
            </w:r>
          </w:p>
          <w:p w14:paraId="0380927A" w14:textId="77777777" w:rsidR="00643D7D" w:rsidRPr="00643D7D" w:rsidRDefault="00643D7D" w:rsidP="005D642D">
            <w:pPr>
              <w:spacing w:line="240" w:lineRule="auto"/>
              <w:rPr>
                <w:rFonts w:ascii="Times New Roman" w:hAnsi="Times New Roman" w:cs="Times New Roman"/>
                <w:sz w:val="21"/>
                <w:szCs w:val="21"/>
              </w:rPr>
            </w:pPr>
          </w:p>
        </w:tc>
      </w:tr>
      <w:tr w:rsidR="00643D7D" w:rsidRPr="00643D7D" w14:paraId="70BC25E2" w14:textId="77777777" w:rsidTr="00A55505">
        <w:tc>
          <w:tcPr>
            <w:tcW w:w="8595" w:type="dxa"/>
            <w:gridSpan w:val="6"/>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14:paraId="2945AAF4" w14:textId="77777777" w:rsidR="00643D7D" w:rsidRPr="00643D7D" w:rsidRDefault="00643D7D" w:rsidP="005D642D">
            <w:pPr>
              <w:spacing w:line="240" w:lineRule="auto"/>
              <w:rPr>
                <w:sz w:val="21"/>
                <w:szCs w:val="21"/>
              </w:rPr>
            </w:pPr>
          </w:p>
        </w:tc>
      </w:tr>
      <w:tr w:rsidR="00643D7D" w:rsidRPr="00643D7D" w14:paraId="3453C140" w14:textId="77777777" w:rsidTr="008C069D">
        <w:trPr>
          <w:trHeight w:val="948"/>
        </w:trPr>
        <w:tc>
          <w:tcPr>
            <w:tcW w:w="1259" w:type="dxa"/>
            <w:tcBorders>
              <w:top w:val="single" w:sz="4" w:space="0" w:color="000000"/>
              <w:left w:val="single" w:sz="4" w:space="0" w:color="000000"/>
              <w:bottom w:val="single" w:sz="4" w:space="0" w:color="000000"/>
              <w:right w:val="single" w:sz="4" w:space="0" w:color="000000"/>
            </w:tcBorders>
          </w:tcPr>
          <w:p w14:paraId="7D0647BC" w14:textId="77777777" w:rsidR="00643D7D" w:rsidRPr="00643D7D" w:rsidRDefault="00643D7D" w:rsidP="005D642D">
            <w:pPr>
              <w:spacing w:line="240" w:lineRule="auto"/>
              <w:rPr>
                <w:sz w:val="21"/>
                <w:szCs w:val="21"/>
              </w:rPr>
            </w:pPr>
          </w:p>
          <w:p w14:paraId="74FAE237" w14:textId="77777777" w:rsidR="00643D7D" w:rsidRPr="00643D7D" w:rsidRDefault="00643D7D" w:rsidP="005D642D">
            <w:pPr>
              <w:spacing w:line="240" w:lineRule="auto"/>
              <w:rPr>
                <w:sz w:val="21"/>
                <w:szCs w:val="21"/>
              </w:rPr>
            </w:pPr>
            <w:r w:rsidRPr="00643D7D">
              <w:rPr>
                <w:sz w:val="21"/>
                <w:szCs w:val="21"/>
              </w:rPr>
              <w:t xml:space="preserve">Date </w:t>
            </w:r>
          </w:p>
        </w:tc>
        <w:tc>
          <w:tcPr>
            <w:tcW w:w="1508" w:type="dxa"/>
            <w:gridSpan w:val="2"/>
            <w:tcBorders>
              <w:top w:val="single" w:sz="4" w:space="0" w:color="000000"/>
              <w:left w:val="single" w:sz="4" w:space="0" w:color="000000"/>
              <w:bottom w:val="single" w:sz="4" w:space="0" w:color="000000"/>
              <w:right w:val="single" w:sz="4" w:space="0" w:color="000000"/>
            </w:tcBorders>
          </w:tcPr>
          <w:p w14:paraId="57C55FF9" w14:textId="77777777" w:rsidR="00643D7D" w:rsidRPr="00643D7D" w:rsidRDefault="00643D7D" w:rsidP="005D642D">
            <w:pPr>
              <w:spacing w:line="240" w:lineRule="auto"/>
              <w:rPr>
                <w:sz w:val="21"/>
                <w:szCs w:val="21"/>
              </w:rPr>
            </w:pPr>
          </w:p>
          <w:p w14:paraId="49FFC75F" w14:textId="77777777" w:rsidR="00643D7D" w:rsidRPr="00643D7D" w:rsidRDefault="00643D7D" w:rsidP="005D642D">
            <w:pPr>
              <w:spacing w:line="240" w:lineRule="auto"/>
              <w:rPr>
                <w:sz w:val="21"/>
                <w:szCs w:val="21"/>
              </w:rPr>
            </w:pPr>
            <w:r w:rsidRPr="00643D7D">
              <w:rPr>
                <w:sz w:val="21"/>
                <w:szCs w:val="21"/>
              </w:rPr>
              <w:t>Database Name</w:t>
            </w:r>
          </w:p>
        </w:tc>
        <w:tc>
          <w:tcPr>
            <w:tcW w:w="2306" w:type="dxa"/>
            <w:tcBorders>
              <w:top w:val="single" w:sz="4" w:space="0" w:color="000000"/>
              <w:left w:val="single" w:sz="4" w:space="0" w:color="000000"/>
              <w:bottom w:val="single" w:sz="4" w:space="0" w:color="000000"/>
              <w:right w:val="single" w:sz="4" w:space="0" w:color="000000"/>
            </w:tcBorders>
          </w:tcPr>
          <w:p w14:paraId="74906146" w14:textId="77777777" w:rsidR="00643D7D" w:rsidRPr="00643D7D" w:rsidRDefault="00643D7D" w:rsidP="005D642D">
            <w:pPr>
              <w:spacing w:line="240" w:lineRule="auto"/>
              <w:rPr>
                <w:sz w:val="21"/>
                <w:szCs w:val="21"/>
              </w:rPr>
            </w:pPr>
          </w:p>
          <w:p w14:paraId="61F0AB7F" w14:textId="77777777" w:rsidR="00643D7D" w:rsidRPr="00643D7D" w:rsidRDefault="00643D7D" w:rsidP="005D642D">
            <w:pPr>
              <w:spacing w:line="240" w:lineRule="auto"/>
              <w:rPr>
                <w:sz w:val="21"/>
                <w:szCs w:val="21"/>
              </w:rPr>
            </w:pPr>
            <w:r w:rsidRPr="00643D7D">
              <w:rPr>
                <w:sz w:val="21"/>
                <w:szCs w:val="21"/>
              </w:rPr>
              <w:t xml:space="preserve">Search Terms </w:t>
            </w:r>
          </w:p>
        </w:tc>
        <w:tc>
          <w:tcPr>
            <w:tcW w:w="1211" w:type="dxa"/>
            <w:tcBorders>
              <w:top w:val="single" w:sz="4" w:space="0" w:color="000000"/>
              <w:left w:val="single" w:sz="4" w:space="0" w:color="000000"/>
              <w:bottom w:val="single" w:sz="4" w:space="0" w:color="000000"/>
              <w:right w:val="single" w:sz="4" w:space="0" w:color="000000"/>
            </w:tcBorders>
          </w:tcPr>
          <w:p w14:paraId="68F004B8" w14:textId="77777777" w:rsidR="00643D7D" w:rsidRPr="00643D7D" w:rsidRDefault="00643D7D" w:rsidP="005D642D">
            <w:pPr>
              <w:spacing w:line="240" w:lineRule="auto"/>
              <w:rPr>
                <w:sz w:val="21"/>
                <w:szCs w:val="21"/>
              </w:rPr>
            </w:pPr>
          </w:p>
          <w:p w14:paraId="5AF20206" w14:textId="77777777" w:rsidR="00643D7D" w:rsidRPr="00643D7D" w:rsidRDefault="00643D7D" w:rsidP="005D642D">
            <w:pPr>
              <w:spacing w:line="240" w:lineRule="auto"/>
              <w:rPr>
                <w:sz w:val="21"/>
                <w:szCs w:val="21"/>
              </w:rPr>
            </w:pPr>
            <w:r w:rsidRPr="00643D7D">
              <w:rPr>
                <w:sz w:val="21"/>
                <w:szCs w:val="21"/>
              </w:rPr>
              <w:t>No of Results</w:t>
            </w:r>
          </w:p>
        </w:tc>
        <w:tc>
          <w:tcPr>
            <w:tcW w:w="2311" w:type="dxa"/>
            <w:tcBorders>
              <w:top w:val="single" w:sz="4" w:space="0" w:color="000000"/>
              <w:left w:val="single" w:sz="4" w:space="0" w:color="000000"/>
              <w:bottom w:val="single" w:sz="4" w:space="0" w:color="000000"/>
              <w:right w:val="single" w:sz="4" w:space="0" w:color="000000"/>
            </w:tcBorders>
          </w:tcPr>
          <w:p w14:paraId="114491B3" w14:textId="77777777" w:rsidR="00643D7D" w:rsidRPr="00643D7D" w:rsidRDefault="00643D7D" w:rsidP="005D642D">
            <w:pPr>
              <w:spacing w:line="240" w:lineRule="auto"/>
              <w:rPr>
                <w:sz w:val="21"/>
                <w:szCs w:val="21"/>
              </w:rPr>
            </w:pPr>
          </w:p>
          <w:p w14:paraId="0E963AA0" w14:textId="77777777" w:rsidR="00643D7D" w:rsidRPr="00643D7D" w:rsidRDefault="00643D7D" w:rsidP="005D642D">
            <w:pPr>
              <w:spacing w:line="240" w:lineRule="auto"/>
              <w:rPr>
                <w:sz w:val="21"/>
                <w:szCs w:val="21"/>
              </w:rPr>
            </w:pPr>
            <w:r w:rsidRPr="00643D7D">
              <w:rPr>
                <w:sz w:val="21"/>
                <w:szCs w:val="21"/>
              </w:rPr>
              <w:t xml:space="preserve">Comments </w:t>
            </w:r>
          </w:p>
        </w:tc>
      </w:tr>
      <w:tr w:rsidR="00643D7D" w:rsidRPr="00643D7D" w14:paraId="67484758" w14:textId="77777777" w:rsidTr="008C069D">
        <w:trPr>
          <w:trHeight w:val="682"/>
        </w:trPr>
        <w:tc>
          <w:tcPr>
            <w:tcW w:w="1259" w:type="dxa"/>
            <w:tcBorders>
              <w:top w:val="single" w:sz="4" w:space="0" w:color="000000"/>
              <w:left w:val="single" w:sz="4" w:space="0" w:color="000000"/>
              <w:bottom w:val="single" w:sz="4" w:space="0" w:color="000000"/>
              <w:right w:val="single" w:sz="4" w:space="0" w:color="000000"/>
            </w:tcBorders>
          </w:tcPr>
          <w:p w14:paraId="0C2985C7" w14:textId="77777777" w:rsidR="00643D7D" w:rsidRPr="00643D7D" w:rsidRDefault="00643D7D" w:rsidP="005D642D">
            <w:pPr>
              <w:spacing w:line="240" w:lineRule="auto"/>
              <w:rPr>
                <w:sz w:val="21"/>
                <w:szCs w:val="21"/>
              </w:rPr>
            </w:pPr>
            <w:r w:rsidRPr="00643D7D">
              <w:rPr>
                <w:sz w:val="21"/>
                <w:szCs w:val="21"/>
              </w:rPr>
              <w:t>28/10/17</w:t>
            </w:r>
          </w:p>
          <w:p w14:paraId="2FFDC862" w14:textId="77777777" w:rsidR="00643D7D" w:rsidRPr="00643D7D" w:rsidRDefault="00643D7D" w:rsidP="005D642D">
            <w:pPr>
              <w:spacing w:line="240" w:lineRule="auto"/>
              <w:rPr>
                <w:sz w:val="21"/>
                <w:szCs w:val="21"/>
              </w:rPr>
            </w:pPr>
          </w:p>
        </w:tc>
        <w:tc>
          <w:tcPr>
            <w:tcW w:w="1508" w:type="dxa"/>
            <w:gridSpan w:val="2"/>
            <w:tcBorders>
              <w:top w:val="single" w:sz="4" w:space="0" w:color="000000"/>
              <w:left w:val="single" w:sz="4" w:space="0" w:color="000000"/>
              <w:bottom w:val="single" w:sz="4" w:space="0" w:color="000000"/>
              <w:right w:val="single" w:sz="4" w:space="0" w:color="000000"/>
            </w:tcBorders>
          </w:tcPr>
          <w:p w14:paraId="35FD2E12" w14:textId="77777777" w:rsidR="00643D7D" w:rsidRPr="00643D7D" w:rsidRDefault="00643D7D" w:rsidP="005D642D">
            <w:pPr>
              <w:spacing w:line="240" w:lineRule="auto"/>
              <w:rPr>
                <w:sz w:val="21"/>
                <w:szCs w:val="21"/>
              </w:rPr>
            </w:pPr>
            <w:r w:rsidRPr="00643D7D">
              <w:rPr>
                <w:sz w:val="21"/>
                <w:szCs w:val="21"/>
              </w:rPr>
              <w:t>Google</w:t>
            </w:r>
          </w:p>
        </w:tc>
        <w:tc>
          <w:tcPr>
            <w:tcW w:w="2306" w:type="dxa"/>
            <w:tcBorders>
              <w:top w:val="single" w:sz="4" w:space="0" w:color="000000"/>
              <w:left w:val="single" w:sz="4" w:space="0" w:color="000000"/>
              <w:bottom w:val="single" w:sz="4" w:space="0" w:color="000000"/>
              <w:right w:val="single" w:sz="4" w:space="0" w:color="000000"/>
            </w:tcBorders>
          </w:tcPr>
          <w:p w14:paraId="4CDD338B" w14:textId="77777777" w:rsidR="00643D7D" w:rsidRPr="00643D7D" w:rsidRDefault="00643D7D" w:rsidP="005D642D">
            <w:pPr>
              <w:spacing w:line="240" w:lineRule="auto"/>
              <w:rPr>
                <w:sz w:val="21"/>
                <w:szCs w:val="21"/>
              </w:rPr>
            </w:pPr>
            <w:r w:rsidRPr="00643D7D">
              <w:rPr>
                <w:sz w:val="21"/>
                <w:szCs w:val="21"/>
              </w:rPr>
              <w:t>NHS postcode lottery explained</w:t>
            </w:r>
          </w:p>
        </w:tc>
        <w:tc>
          <w:tcPr>
            <w:tcW w:w="1211" w:type="dxa"/>
            <w:tcBorders>
              <w:top w:val="single" w:sz="4" w:space="0" w:color="000000"/>
              <w:left w:val="single" w:sz="4" w:space="0" w:color="000000"/>
              <w:bottom w:val="single" w:sz="4" w:space="0" w:color="000000"/>
              <w:right w:val="single" w:sz="4" w:space="0" w:color="000000"/>
            </w:tcBorders>
          </w:tcPr>
          <w:p w14:paraId="5D0F2E84" w14:textId="77777777" w:rsidR="00643D7D" w:rsidRPr="00643D7D" w:rsidRDefault="00643D7D" w:rsidP="005D642D">
            <w:pPr>
              <w:spacing w:line="240" w:lineRule="auto"/>
              <w:rPr>
                <w:sz w:val="21"/>
                <w:szCs w:val="21"/>
              </w:rPr>
            </w:pPr>
            <w:r w:rsidRPr="00643D7D">
              <w:rPr>
                <w:sz w:val="21"/>
                <w:szCs w:val="21"/>
              </w:rPr>
              <w:t>129,000</w:t>
            </w:r>
          </w:p>
        </w:tc>
        <w:tc>
          <w:tcPr>
            <w:tcW w:w="2311" w:type="dxa"/>
            <w:tcBorders>
              <w:top w:val="single" w:sz="4" w:space="0" w:color="000000"/>
              <w:left w:val="single" w:sz="4" w:space="0" w:color="000000"/>
              <w:bottom w:val="single" w:sz="4" w:space="0" w:color="000000"/>
              <w:right w:val="single" w:sz="4" w:space="0" w:color="000000"/>
            </w:tcBorders>
          </w:tcPr>
          <w:p w14:paraId="2A7861AF" w14:textId="77777777" w:rsidR="00643D7D" w:rsidRPr="00643D7D" w:rsidRDefault="00643D7D" w:rsidP="005D642D">
            <w:pPr>
              <w:spacing w:line="240" w:lineRule="auto"/>
              <w:rPr>
                <w:sz w:val="21"/>
                <w:szCs w:val="21"/>
              </w:rPr>
            </w:pPr>
            <w:r w:rsidRPr="00643D7D">
              <w:rPr>
                <w:sz w:val="21"/>
                <w:szCs w:val="21"/>
              </w:rPr>
              <w:t>4 found</w:t>
            </w:r>
          </w:p>
        </w:tc>
      </w:tr>
      <w:tr w:rsidR="00643D7D" w:rsidRPr="00643D7D" w14:paraId="157C2FE9" w14:textId="77777777" w:rsidTr="008C069D">
        <w:trPr>
          <w:trHeight w:val="682"/>
        </w:trPr>
        <w:tc>
          <w:tcPr>
            <w:tcW w:w="1259" w:type="dxa"/>
            <w:tcBorders>
              <w:top w:val="single" w:sz="4" w:space="0" w:color="000000"/>
              <w:left w:val="single" w:sz="4" w:space="0" w:color="000000"/>
              <w:bottom w:val="single" w:sz="4" w:space="0" w:color="000000"/>
              <w:right w:val="single" w:sz="4" w:space="0" w:color="000000"/>
            </w:tcBorders>
          </w:tcPr>
          <w:p w14:paraId="5AE5F3D4" w14:textId="77777777" w:rsidR="00643D7D" w:rsidRPr="00643D7D" w:rsidRDefault="00643D7D" w:rsidP="005D642D">
            <w:pPr>
              <w:spacing w:line="240" w:lineRule="auto"/>
              <w:rPr>
                <w:sz w:val="21"/>
                <w:szCs w:val="21"/>
              </w:rPr>
            </w:pPr>
            <w:r w:rsidRPr="00643D7D">
              <w:rPr>
                <w:sz w:val="21"/>
                <w:szCs w:val="21"/>
              </w:rPr>
              <w:t>28/10/17</w:t>
            </w:r>
          </w:p>
        </w:tc>
        <w:tc>
          <w:tcPr>
            <w:tcW w:w="1508" w:type="dxa"/>
            <w:gridSpan w:val="2"/>
            <w:tcBorders>
              <w:top w:val="single" w:sz="4" w:space="0" w:color="000000"/>
              <w:left w:val="single" w:sz="4" w:space="0" w:color="000000"/>
              <w:bottom w:val="single" w:sz="4" w:space="0" w:color="000000"/>
              <w:right w:val="single" w:sz="4" w:space="0" w:color="000000"/>
            </w:tcBorders>
          </w:tcPr>
          <w:p w14:paraId="42C7E555" w14:textId="77777777" w:rsidR="00643D7D" w:rsidRPr="00643D7D" w:rsidRDefault="00643D7D" w:rsidP="005D642D">
            <w:pPr>
              <w:spacing w:line="240" w:lineRule="auto"/>
              <w:rPr>
                <w:sz w:val="21"/>
                <w:szCs w:val="21"/>
              </w:rPr>
            </w:pPr>
            <w:r w:rsidRPr="00643D7D">
              <w:rPr>
                <w:sz w:val="21"/>
                <w:szCs w:val="21"/>
              </w:rPr>
              <w:t xml:space="preserve">Google </w:t>
            </w:r>
          </w:p>
        </w:tc>
        <w:tc>
          <w:tcPr>
            <w:tcW w:w="2306" w:type="dxa"/>
            <w:tcBorders>
              <w:top w:val="single" w:sz="4" w:space="0" w:color="000000"/>
              <w:left w:val="single" w:sz="4" w:space="0" w:color="000000"/>
              <w:bottom w:val="single" w:sz="4" w:space="0" w:color="000000"/>
              <w:right w:val="single" w:sz="4" w:space="0" w:color="000000"/>
            </w:tcBorders>
          </w:tcPr>
          <w:p w14:paraId="09B5B524" w14:textId="77777777" w:rsidR="00643D7D" w:rsidRPr="00643D7D" w:rsidRDefault="00643D7D" w:rsidP="005D642D">
            <w:pPr>
              <w:spacing w:line="240" w:lineRule="auto"/>
              <w:rPr>
                <w:sz w:val="21"/>
                <w:szCs w:val="21"/>
              </w:rPr>
            </w:pPr>
            <w:r w:rsidRPr="00643D7D">
              <w:rPr>
                <w:sz w:val="21"/>
                <w:szCs w:val="21"/>
              </w:rPr>
              <w:t>Postcode lottery health inequalities</w:t>
            </w:r>
          </w:p>
        </w:tc>
        <w:tc>
          <w:tcPr>
            <w:tcW w:w="1211" w:type="dxa"/>
            <w:tcBorders>
              <w:top w:val="single" w:sz="4" w:space="0" w:color="000000"/>
              <w:left w:val="single" w:sz="4" w:space="0" w:color="000000"/>
              <w:bottom w:val="single" w:sz="4" w:space="0" w:color="000000"/>
              <w:right w:val="single" w:sz="4" w:space="0" w:color="000000"/>
            </w:tcBorders>
          </w:tcPr>
          <w:p w14:paraId="1AF2CF97" w14:textId="77777777" w:rsidR="00643D7D" w:rsidRPr="00643D7D" w:rsidRDefault="00643D7D" w:rsidP="005D642D">
            <w:pPr>
              <w:spacing w:line="240" w:lineRule="auto"/>
              <w:rPr>
                <w:sz w:val="21"/>
                <w:szCs w:val="21"/>
              </w:rPr>
            </w:pPr>
            <w:r w:rsidRPr="00643D7D">
              <w:rPr>
                <w:sz w:val="21"/>
                <w:szCs w:val="21"/>
              </w:rPr>
              <w:t>20,800</w:t>
            </w:r>
          </w:p>
        </w:tc>
        <w:tc>
          <w:tcPr>
            <w:tcW w:w="2311" w:type="dxa"/>
            <w:tcBorders>
              <w:top w:val="single" w:sz="4" w:space="0" w:color="000000"/>
              <w:left w:val="single" w:sz="4" w:space="0" w:color="000000"/>
              <w:bottom w:val="single" w:sz="4" w:space="0" w:color="000000"/>
              <w:right w:val="single" w:sz="4" w:space="0" w:color="000000"/>
            </w:tcBorders>
          </w:tcPr>
          <w:p w14:paraId="70129F75" w14:textId="77777777" w:rsidR="00643D7D" w:rsidRPr="00643D7D" w:rsidRDefault="00643D7D" w:rsidP="005D642D">
            <w:pPr>
              <w:spacing w:line="240" w:lineRule="auto"/>
              <w:rPr>
                <w:sz w:val="21"/>
                <w:szCs w:val="21"/>
              </w:rPr>
            </w:pPr>
            <w:r w:rsidRPr="00643D7D">
              <w:rPr>
                <w:sz w:val="21"/>
                <w:szCs w:val="21"/>
              </w:rPr>
              <w:t>4 found</w:t>
            </w:r>
          </w:p>
        </w:tc>
      </w:tr>
      <w:tr w:rsidR="00643D7D" w:rsidRPr="00643D7D" w14:paraId="7470039D" w14:textId="77777777" w:rsidTr="008C069D">
        <w:trPr>
          <w:trHeight w:val="682"/>
        </w:trPr>
        <w:tc>
          <w:tcPr>
            <w:tcW w:w="1259" w:type="dxa"/>
            <w:tcBorders>
              <w:top w:val="single" w:sz="4" w:space="0" w:color="000000"/>
              <w:left w:val="single" w:sz="4" w:space="0" w:color="000000"/>
              <w:bottom w:val="single" w:sz="4" w:space="0" w:color="000000"/>
              <w:right w:val="single" w:sz="4" w:space="0" w:color="000000"/>
            </w:tcBorders>
          </w:tcPr>
          <w:p w14:paraId="5846C068" w14:textId="77777777" w:rsidR="00643D7D" w:rsidRPr="00643D7D" w:rsidRDefault="00643D7D" w:rsidP="005D642D">
            <w:pPr>
              <w:spacing w:line="240" w:lineRule="auto"/>
              <w:rPr>
                <w:sz w:val="21"/>
                <w:szCs w:val="21"/>
              </w:rPr>
            </w:pPr>
            <w:r w:rsidRPr="00643D7D">
              <w:rPr>
                <w:sz w:val="21"/>
                <w:szCs w:val="21"/>
              </w:rPr>
              <w:t>28/10/17</w:t>
            </w:r>
          </w:p>
        </w:tc>
        <w:tc>
          <w:tcPr>
            <w:tcW w:w="1508" w:type="dxa"/>
            <w:gridSpan w:val="2"/>
            <w:tcBorders>
              <w:top w:val="single" w:sz="4" w:space="0" w:color="000000"/>
              <w:left w:val="single" w:sz="4" w:space="0" w:color="000000"/>
              <w:bottom w:val="single" w:sz="4" w:space="0" w:color="000000"/>
              <w:right w:val="single" w:sz="4" w:space="0" w:color="000000"/>
            </w:tcBorders>
          </w:tcPr>
          <w:p w14:paraId="2D50298D" w14:textId="77777777" w:rsidR="00643D7D" w:rsidRPr="00643D7D" w:rsidRDefault="00643D7D" w:rsidP="005D642D">
            <w:pPr>
              <w:spacing w:line="240" w:lineRule="auto"/>
              <w:rPr>
                <w:sz w:val="21"/>
                <w:szCs w:val="21"/>
              </w:rPr>
            </w:pPr>
            <w:r w:rsidRPr="00643D7D">
              <w:rPr>
                <w:sz w:val="21"/>
                <w:szCs w:val="21"/>
              </w:rPr>
              <w:t>Google</w:t>
            </w:r>
          </w:p>
        </w:tc>
        <w:tc>
          <w:tcPr>
            <w:tcW w:w="2306" w:type="dxa"/>
            <w:tcBorders>
              <w:top w:val="single" w:sz="4" w:space="0" w:color="000000"/>
              <w:left w:val="single" w:sz="4" w:space="0" w:color="000000"/>
              <w:bottom w:val="single" w:sz="4" w:space="0" w:color="000000"/>
              <w:right w:val="single" w:sz="4" w:space="0" w:color="000000"/>
            </w:tcBorders>
          </w:tcPr>
          <w:p w14:paraId="7756E2E8" w14:textId="77777777" w:rsidR="00643D7D" w:rsidRPr="00643D7D" w:rsidRDefault="00643D7D" w:rsidP="005D642D">
            <w:pPr>
              <w:spacing w:line="240" w:lineRule="auto"/>
              <w:rPr>
                <w:sz w:val="21"/>
                <w:szCs w:val="21"/>
              </w:rPr>
            </w:pPr>
            <w:r w:rsidRPr="00643D7D">
              <w:rPr>
                <w:sz w:val="21"/>
                <w:szCs w:val="21"/>
              </w:rPr>
              <w:t>Postcode lottery NHs examples</w:t>
            </w:r>
          </w:p>
        </w:tc>
        <w:tc>
          <w:tcPr>
            <w:tcW w:w="1211" w:type="dxa"/>
            <w:tcBorders>
              <w:top w:val="single" w:sz="4" w:space="0" w:color="000000"/>
              <w:left w:val="single" w:sz="4" w:space="0" w:color="000000"/>
              <w:bottom w:val="single" w:sz="4" w:space="0" w:color="000000"/>
              <w:right w:val="single" w:sz="4" w:space="0" w:color="000000"/>
            </w:tcBorders>
          </w:tcPr>
          <w:p w14:paraId="5B4BD292" w14:textId="77777777" w:rsidR="00643D7D" w:rsidRPr="00643D7D" w:rsidRDefault="00643D7D" w:rsidP="005D642D">
            <w:pPr>
              <w:spacing w:line="240" w:lineRule="auto"/>
              <w:rPr>
                <w:sz w:val="21"/>
                <w:szCs w:val="21"/>
              </w:rPr>
            </w:pPr>
            <w:r w:rsidRPr="00643D7D">
              <w:rPr>
                <w:sz w:val="21"/>
                <w:szCs w:val="21"/>
              </w:rPr>
              <w:t>76,600</w:t>
            </w:r>
          </w:p>
        </w:tc>
        <w:tc>
          <w:tcPr>
            <w:tcW w:w="2311" w:type="dxa"/>
            <w:tcBorders>
              <w:top w:val="single" w:sz="4" w:space="0" w:color="000000"/>
              <w:left w:val="single" w:sz="4" w:space="0" w:color="000000"/>
              <w:bottom w:val="single" w:sz="4" w:space="0" w:color="000000"/>
              <w:right w:val="single" w:sz="4" w:space="0" w:color="000000"/>
            </w:tcBorders>
          </w:tcPr>
          <w:p w14:paraId="06DA0149" w14:textId="77777777" w:rsidR="00643D7D" w:rsidRPr="00643D7D" w:rsidRDefault="00643D7D" w:rsidP="005D642D">
            <w:pPr>
              <w:spacing w:line="240" w:lineRule="auto"/>
              <w:rPr>
                <w:sz w:val="21"/>
                <w:szCs w:val="21"/>
              </w:rPr>
            </w:pPr>
            <w:r w:rsidRPr="00643D7D">
              <w:rPr>
                <w:sz w:val="21"/>
                <w:szCs w:val="21"/>
              </w:rPr>
              <w:t>10 found</w:t>
            </w:r>
          </w:p>
        </w:tc>
      </w:tr>
      <w:tr w:rsidR="00643D7D" w:rsidRPr="00643D7D" w14:paraId="5979DA8A" w14:textId="77777777" w:rsidTr="008C069D">
        <w:trPr>
          <w:trHeight w:val="718"/>
        </w:trPr>
        <w:tc>
          <w:tcPr>
            <w:tcW w:w="1259" w:type="dxa"/>
            <w:tcBorders>
              <w:top w:val="single" w:sz="4" w:space="0" w:color="000000"/>
              <w:left w:val="single" w:sz="4" w:space="0" w:color="000000"/>
              <w:bottom w:val="single" w:sz="4" w:space="0" w:color="000000"/>
              <w:right w:val="single" w:sz="4" w:space="0" w:color="000000"/>
            </w:tcBorders>
          </w:tcPr>
          <w:p w14:paraId="0847A3C9" w14:textId="77777777" w:rsidR="00643D7D" w:rsidRPr="00643D7D" w:rsidRDefault="00643D7D" w:rsidP="005D642D">
            <w:pPr>
              <w:spacing w:line="240" w:lineRule="auto"/>
              <w:rPr>
                <w:sz w:val="21"/>
                <w:szCs w:val="21"/>
              </w:rPr>
            </w:pPr>
            <w:r w:rsidRPr="00643D7D">
              <w:rPr>
                <w:sz w:val="21"/>
                <w:szCs w:val="21"/>
              </w:rPr>
              <w:t>28/10/17</w:t>
            </w:r>
          </w:p>
        </w:tc>
        <w:tc>
          <w:tcPr>
            <w:tcW w:w="1508" w:type="dxa"/>
            <w:gridSpan w:val="2"/>
            <w:tcBorders>
              <w:top w:val="single" w:sz="4" w:space="0" w:color="000000"/>
              <w:left w:val="single" w:sz="4" w:space="0" w:color="000000"/>
              <w:bottom w:val="single" w:sz="4" w:space="0" w:color="000000"/>
              <w:right w:val="single" w:sz="4" w:space="0" w:color="000000"/>
            </w:tcBorders>
          </w:tcPr>
          <w:p w14:paraId="3F631256" w14:textId="77777777" w:rsidR="00643D7D" w:rsidRPr="00643D7D" w:rsidRDefault="00643D7D" w:rsidP="005D642D">
            <w:pPr>
              <w:spacing w:line="240" w:lineRule="auto"/>
              <w:rPr>
                <w:sz w:val="21"/>
                <w:szCs w:val="21"/>
              </w:rPr>
            </w:pPr>
            <w:r w:rsidRPr="00643D7D">
              <w:rPr>
                <w:sz w:val="21"/>
                <w:szCs w:val="21"/>
              </w:rPr>
              <w:t>Google</w:t>
            </w:r>
          </w:p>
        </w:tc>
        <w:tc>
          <w:tcPr>
            <w:tcW w:w="2306" w:type="dxa"/>
            <w:tcBorders>
              <w:top w:val="single" w:sz="4" w:space="0" w:color="000000"/>
              <w:left w:val="single" w:sz="4" w:space="0" w:color="000000"/>
              <w:bottom w:val="single" w:sz="4" w:space="0" w:color="000000"/>
              <w:right w:val="single" w:sz="4" w:space="0" w:color="000000"/>
            </w:tcBorders>
          </w:tcPr>
          <w:p w14:paraId="56C34F8C" w14:textId="77777777" w:rsidR="00643D7D" w:rsidRPr="00643D7D" w:rsidRDefault="00643D7D" w:rsidP="005D642D">
            <w:pPr>
              <w:spacing w:line="240" w:lineRule="auto"/>
              <w:rPr>
                <w:sz w:val="21"/>
                <w:szCs w:val="21"/>
              </w:rPr>
            </w:pPr>
            <w:r w:rsidRPr="00643D7D">
              <w:rPr>
                <w:sz w:val="21"/>
                <w:szCs w:val="21"/>
              </w:rPr>
              <w:t>Social class effects education</w:t>
            </w:r>
          </w:p>
        </w:tc>
        <w:tc>
          <w:tcPr>
            <w:tcW w:w="1211" w:type="dxa"/>
            <w:tcBorders>
              <w:top w:val="single" w:sz="4" w:space="0" w:color="000000"/>
              <w:left w:val="single" w:sz="4" w:space="0" w:color="000000"/>
              <w:bottom w:val="single" w:sz="4" w:space="0" w:color="000000"/>
              <w:right w:val="single" w:sz="4" w:space="0" w:color="000000"/>
            </w:tcBorders>
          </w:tcPr>
          <w:p w14:paraId="1DCF93B0" w14:textId="77777777" w:rsidR="00643D7D" w:rsidRPr="00643D7D" w:rsidRDefault="00643D7D" w:rsidP="005D642D">
            <w:pPr>
              <w:spacing w:line="240" w:lineRule="auto"/>
              <w:rPr>
                <w:sz w:val="21"/>
                <w:szCs w:val="21"/>
              </w:rPr>
            </w:pPr>
            <w:r w:rsidRPr="00643D7D">
              <w:rPr>
                <w:sz w:val="21"/>
                <w:szCs w:val="21"/>
              </w:rPr>
              <w:t>3,730,000</w:t>
            </w:r>
          </w:p>
        </w:tc>
        <w:tc>
          <w:tcPr>
            <w:tcW w:w="2311" w:type="dxa"/>
            <w:tcBorders>
              <w:top w:val="single" w:sz="4" w:space="0" w:color="000000"/>
              <w:left w:val="single" w:sz="4" w:space="0" w:color="000000"/>
              <w:bottom w:val="single" w:sz="4" w:space="0" w:color="000000"/>
              <w:right w:val="single" w:sz="4" w:space="0" w:color="000000"/>
            </w:tcBorders>
          </w:tcPr>
          <w:p w14:paraId="3F619B02" w14:textId="77777777" w:rsidR="00643D7D" w:rsidRPr="00643D7D" w:rsidRDefault="00643D7D" w:rsidP="005D642D">
            <w:pPr>
              <w:spacing w:line="240" w:lineRule="auto"/>
              <w:rPr>
                <w:sz w:val="21"/>
                <w:szCs w:val="21"/>
              </w:rPr>
            </w:pPr>
            <w:r w:rsidRPr="00643D7D">
              <w:rPr>
                <w:sz w:val="21"/>
                <w:szCs w:val="21"/>
              </w:rPr>
              <w:t>0 found</w:t>
            </w:r>
          </w:p>
          <w:p w14:paraId="1E846DED" w14:textId="77777777" w:rsidR="00643D7D" w:rsidRPr="00643D7D" w:rsidRDefault="00643D7D" w:rsidP="005D642D">
            <w:pPr>
              <w:spacing w:line="240" w:lineRule="auto"/>
              <w:rPr>
                <w:sz w:val="21"/>
                <w:szCs w:val="21"/>
              </w:rPr>
            </w:pPr>
          </w:p>
        </w:tc>
      </w:tr>
    </w:tbl>
    <w:p w14:paraId="32C1B7E0" w14:textId="77777777" w:rsidR="00643D7D" w:rsidRPr="00643D7D" w:rsidRDefault="00643D7D" w:rsidP="005D642D">
      <w:pPr>
        <w:spacing w:line="240" w:lineRule="auto"/>
        <w:rPr>
          <w:rFonts w:ascii="Arial" w:eastAsia="Times New Roman" w:hAnsi="Arial" w:cs="Arial"/>
          <w:sz w:val="21"/>
          <w:szCs w:val="21"/>
        </w:rPr>
      </w:pPr>
    </w:p>
    <w:p w14:paraId="4CB7DAC0" w14:textId="77777777" w:rsidR="00643D7D" w:rsidRPr="00643D7D" w:rsidRDefault="00643D7D" w:rsidP="005D642D">
      <w:pPr>
        <w:spacing w:line="240" w:lineRule="auto"/>
        <w:rPr>
          <w:rFonts w:ascii="Arial" w:eastAsia="Times New Roman" w:hAnsi="Arial" w:cs="Arial"/>
          <w:sz w:val="21"/>
          <w:szCs w:val="21"/>
        </w:rPr>
      </w:pPr>
    </w:p>
    <w:p w14:paraId="444FD170" w14:textId="77777777" w:rsidR="00643D7D" w:rsidRPr="00643D7D" w:rsidRDefault="00643D7D" w:rsidP="005D642D">
      <w:pPr>
        <w:spacing w:line="240" w:lineRule="auto"/>
        <w:rPr>
          <w:rFonts w:ascii="Arial" w:eastAsia="Times New Roman" w:hAnsi="Arial" w:cs="Arial"/>
          <w:sz w:val="21"/>
          <w:szCs w:val="21"/>
        </w:rPr>
      </w:pPr>
    </w:p>
    <w:p w14:paraId="45229FC9" w14:textId="77777777" w:rsidR="00643D7D" w:rsidRPr="00643D7D" w:rsidRDefault="00643D7D" w:rsidP="005D642D">
      <w:pPr>
        <w:spacing w:line="240" w:lineRule="auto"/>
        <w:rPr>
          <w:rFonts w:ascii="Arial" w:eastAsia="Times New Roman" w:hAnsi="Arial" w:cs="Arial"/>
          <w:sz w:val="21"/>
          <w:szCs w:val="21"/>
        </w:rPr>
      </w:pPr>
    </w:p>
    <w:p w14:paraId="21776B30" w14:textId="77777777" w:rsidR="005D642D" w:rsidRDefault="005D642D" w:rsidP="005D642D">
      <w:pPr>
        <w:spacing w:line="240" w:lineRule="auto"/>
        <w:rPr>
          <w:rFonts w:ascii="Arial" w:hAnsi="Arial" w:cs="Arial"/>
          <w:b/>
          <w:sz w:val="28"/>
          <w:szCs w:val="28"/>
          <w:u w:val="single"/>
        </w:rPr>
      </w:pPr>
    </w:p>
    <w:p w14:paraId="6649674E" w14:textId="77777777" w:rsidR="005D642D" w:rsidRDefault="005D642D" w:rsidP="005D642D">
      <w:pPr>
        <w:spacing w:line="240" w:lineRule="auto"/>
        <w:rPr>
          <w:rFonts w:ascii="Arial" w:hAnsi="Arial" w:cs="Arial"/>
          <w:b/>
          <w:sz w:val="28"/>
          <w:szCs w:val="28"/>
          <w:u w:val="single"/>
        </w:rPr>
      </w:pPr>
    </w:p>
    <w:p w14:paraId="5C58C3A6" w14:textId="4BFEB84D" w:rsidR="00643D7D" w:rsidRPr="005928A2" w:rsidRDefault="00643D7D" w:rsidP="005D642D">
      <w:pPr>
        <w:spacing w:line="240" w:lineRule="auto"/>
        <w:rPr>
          <w:rFonts w:ascii="Arial" w:hAnsi="Arial" w:cs="Arial"/>
          <w:b/>
          <w:sz w:val="28"/>
          <w:szCs w:val="28"/>
          <w:u w:val="single"/>
        </w:rPr>
      </w:pPr>
      <w:r w:rsidRPr="005928A2">
        <w:rPr>
          <w:rFonts w:ascii="Arial" w:hAnsi="Arial" w:cs="Arial"/>
          <w:b/>
          <w:sz w:val="28"/>
          <w:szCs w:val="28"/>
          <w:u w:val="single"/>
        </w:rPr>
        <w:lastRenderedPageBreak/>
        <w:t xml:space="preserve">Appendix </w:t>
      </w:r>
      <w:r w:rsidR="00B01379">
        <w:rPr>
          <w:rFonts w:ascii="Arial" w:hAnsi="Arial" w:cs="Arial"/>
          <w:b/>
          <w:sz w:val="28"/>
          <w:szCs w:val="28"/>
          <w:u w:val="single"/>
        </w:rPr>
        <w:t>4</w:t>
      </w:r>
    </w:p>
    <w:p w14:paraId="5456AB25" w14:textId="77777777" w:rsidR="00643D7D" w:rsidRPr="005928A2" w:rsidRDefault="00643D7D" w:rsidP="005D642D">
      <w:pPr>
        <w:spacing w:line="240" w:lineRule="auto"/>
        <w:rPr>
          <w:rFonts w:ascii="Arial" w:hAnsi="Arial" w:cs="Arial"/>
          <w:b/>
          <w:sz w:val="28"/>
          <w:szCs w:val="28"/>
        </w:rPr>
      </w:pPr>
      <w:r w:rsidRPr="005928A2">
        <w:rPr>
          <w:rFonts w:ascii="Arial" w:hAnsi="Arial" w:cs="Arial"/>
          <w:b/>
          <w:sz w:val="28"/>
          <w:szCs w:val="28"/>
        </w:rPr>
        <w:t xml:space="preserve">Thesis Search Sheet </w:t>
      </w: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57"/>
        <w:gridCol w:w="1122"/>
        <w:gridCol w:w="340"/>
        <w:gridCol w:w="2322"/>
        <w:gridCol w:w="1356"/>
        <w:gridCol w:w="2198"/>
      </w:tblGrid>
      <w:tr w:rsidR="00643D7D" w:rsidRPr="00643D7D" w14:paraId="65D8044A" w14:textId="77777777" w:rsidTr="00A55505">
        <w:trPr>
          <w:trHeight w:val="1008"/>
        </w:trPr>
        <w:tc>
          <w:tcPr>
            <w:tcW w:w="2379" w:type="dxa"/>
            <w:gridSpan w:val="2"/>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14:paraId="1BF07D3D" w14:textId="77777777" w:rsidR="00643D7D" w:rsidRPr="00643D7D" w:rsidRDefault="00643D7D" w:rsidP="005D642D">
            <w:pPr>
              <w:spacing w:line="240" w:lineRule="auto"/>
              <w:rPr>
                <w:sz w:val="21"/>
                <w:szCs w:val="21"/>
              </w:rPr>
            </w:pPr>
          </w:p>
          <w:p w14:paraId="74015BFB" w14:textId="77777777" w:rsidR="00643D7D" w:rsidRPr="00643D7D" w:rsidRDefault="00643D7D" w:rsidP="005D642D">
            <w:pPr>
              <w:spacing w:line="240" w:lineRule="auto"/>
              <w:rPr>
                <w:sz w:val="21"/>
                <w:szCs w:val="21"/>
              </w:rPr>
            </w:pPr>
            <w:r w:rsidRPr="00643D7D">
              <w:rPr>
                <w:sz w:val="21"/>
                <w:szCs w:val="21"/>
              </w:rPr>
              <w:t>My research question / aim / objective:</w:t>
            </w:r>
          </w:p>
          <w:p w14:paraId="7332AFAE" w14:textId="77777777" w:rsidR="00643D7D" w:rsidRPr="00643D7D" w:rsidRDefault="00643D7D" w:rsidP="005D642D">
            <w:pPr>
              <w:spacing w:line="240" w:lineRule="auto"/>
              <w:rPr>
                <w:sz w:val="21"/>
                <w:szCs w:val="21"/>
              </w:rPr>
            </w:pPr>
          </w:p>
        </w:tc>
        <w:tc>
          <w:tcPr>
            <w:tcW w:w="6216" w:type="dxa"/>
            <w:gridSpan w:val="4"/>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14:paraId="7A8A9E05" w14:textId="77777777" w:rsidR="00643D7D" w:rsidRPr="00643D7D" w:rsidRDefault="00643D7D" w:rsidP="005D642D">
            <w:pPr>
              <w:spacing w:line="240" w:lineRule="auto"/>
              <w:rPr>
                <w:sz w:val="21"/>
                <w:szCs w:val="21"/>
              </w:rPr>
            </w:pPr>
          </w:p>
          <w:p w14:paraId="32DD10BD" w14:textId="77777777" w:rsidR="00643D7D" w:rsidRPr="00643D7D" w:rsidRDefault="00643D7D" w:rsidP="005D642D">
            <w:pPr>
              <w:spacing w:line="240" w:lineRule="auto"/>
              <w:rPr>
                <w:sz w:val="21"/>
                <w:szCs w:val="21"/>
              </w:rPr>
            </w:pPr>
            <w:r w:rsidRPr="00643D7D">
              <w:rPr>
                <w:sz w:val="21"/>
                <w:szCs w:val="21"/>
              </w:rPr>
              <w:t xml:space="preserve">  Does location still impact lifestyle factors?</w:t>
            </w:r>
          </w:p>
        </w:tc>
      </w:tr>
      <w:tr w:rsidR="00643D7D" w:rsidRPr="00643D7D" w14:paraId="2628A066" w14:textId="77777777" w:rsidTr="008C069D">
        <w:trPr>
          <w:trHeight w:val="682"/>
        </w:trPr>
        <w:tc>
          <w:tcPr>
            <w:tcW w:w="2379" w:type="dxa"/>
            <w:gridSpan w:val="2"/>
            <w:tcBorders>
              <w:top w:val="single" w:sz="4" w:space="0" w:color="000000"/>
              <w:left w:val="single" w:sz="4" w:space="0" w:color="000000"/>
              <w:bottom w:val="single" w:sz="4" w:space="0" w:color="000000"/>
              <w:right w:val="single" w:sz="4" w:space="0" w:color="000000"/>
            </w:tcBorders>
          </w:tcPr>
          <w:p w14:paraId="2B297EB9" w14:textId="77777777" w:rsidR="00643D7D" w:rsidRPr="00643D7D" w:rsidRDefault="00643D7D" w:rsidP="005D642D">
            <w:pPr>
              <w:spacing w:line="240" w:lineRule="auto"/>
              <w:rPr>
                <w:sz w:val="21"/>
                <w:szCs w:val="21"/>
              </w:rPr>
            </w:pPr>
          </w:p>
          <w:p w14:paraId="71EF5200" w14:textId="77777777" w:rsidR="00643D7D" w:rsidRPr="00643D7D" w:rsidRDefault="00643D7D" w:rsidP="005D642D">
            <w:pPr>
              <w:spacing w:line="240" w:lineRule="auto"/>
              <w:rPr>
                <w:sz w:val="21"/>
                <w:szCs w:val="21"/>
              </w:rPr>
            </w:pPr>
            <w:r w:rsidRPr="00643D7D">
              <w:rPr>
                <w:sz w:val="21"/>
                <w:szCs w:val="21"/>
              </w:rPr>
              <w:t>Places to search for information:</w:t>
            </w:r>
          </w:p>
          <w:p w14:paraId="0529BF31" w14:textId="77777777" w:rsidR="00643D7D" w:rsidRPr="00643D7D" w:rsidRDefault="00643D7D" w:rsidP="005D642D">
            <w:pPr>
              <w:spacing w:line="240" w:lineRule="auto"/>
              <w:rPr>
                <w:sz w:val="21"/>
                <w:szCs w:val="21"/>
              </w:rPr>
            </w:pPr>
          </w:p>
        </w:tc>
        <w:tc>
          <w:tcPr>
            <w:tcW w:w="6216" w:type="dxa"/>
            <w:gridSpan w:val="4"/>
            <w:tcBorders>
              <w:top w:val="single" w:sz="4" w:space="0" w:color="000000"/>
              <w:left w:val="single" w:sz="4" w:space="0" w:color="000000"/>
              <w:bottom w:val="single" w:sz="4" w:space="0" w:color="000000"/>
              <w:right w:val="single" w:sz="4" w:space="0" w:color="000000"/>
            </w:tcBorders>
          </w:tcPr>
          <w:p w14:paraId="2D987193" w14:textId="77777777" w:rsidR="00643D7D" w:rsidRPr="00643D7D" w:rsidRDefault="00643D7D" w:rsidP="005D642D">
            <w:pPr>
              <w:spacing w:line="240" w:lineRule="auto"/>
              <w:rPr>
                <w:sz w:val="21"/>
                <w:szCs w:val="21"/>
              </w:rPr>
            </w:pPr>
          </w:p>
          <w:p w14:paraId="4C49E5C6"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Google</w:t>
            </w:r>
          </w:p>
          <w:p w14:paraId="4A00C0CF"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Google scholar</w:t>
            </w:r>
          </w:p>
          <w:p w14:paraId="19F1A3E9"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UWTSD online library</w:t>
            </w:r>
          </w:p>
          <w:p w14:paraId="6629EBE5"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British Medical Journals</w:t>
            </w:r>
          </w:p>
          <w:p w14:paraId="714BB09E"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Sage journals</w:t>
            </w:r>
          </w:p>
          <w:p w14:paraId="7FC383F9"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 xml:space="preserve">Plumed </w:t>
            </w:r>
          </w:p>
          <w:p w14:paraId="0AAADAED"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Science direct</w:t>
            </w:r>
          </w:p>
          <w:p w14:paraId="579D6620"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Cochrane library</w:t>
            </w:r>
          </w:p>
          <w:p w14:paraId="4C63C406"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Nuffield Trust</w:t>
            </w:r>
          </w:p>
          <w:p w14:paraId="2A63F153"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Joseph Rowntree Foundation</w:t>
            </w:r>
          </w:p>
          <w:p w14:paraId="572DBA25"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Public Health Wales</w:t>
            </w:r>
          </w:p>
          <w:p w14:paraId="104AF1BD" w14:textId="77777777" w:rsidR="00643D7D" w:rsidRPr="00643D7D" w:rsidRDefault="00643D7D" w:rsidP="005D642D">
            <w:pPr>
              <w:spacing w:line="240" w:lineRule="auto"/>
              <w:rPr>
                <w:sz w:val="21"/>
                <w:szCs w:val="21"/>
              </w:rPr>
            </w:pPr>
          </w:p>
        </w:tc>
      </w:tr>
      <w:tr w:rsidR="00643D7D" w:rsidRPr="00643D7D" w14:paraId="751D2100" w14:textId="77777777" w:rsidTr="00A55505">
        <w:tc>
          <w:tcPr>
            <w:tcW w:w="8595" w:type="dxa"/>
            <w:gridSpan w:val="6"/>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14:paraId="7F9E407E" w14:textId="77777777" w:rsidR="00643D7D" w:rsidRPr="000E6564" w:rsidRDefault="00643D7D" w:rsidP="005D642D">
            <w:pPr>
              <w:spacing w:line="240" w:lineRule="auto"/>
              <w:rPr>
                <w:color w:val="FF0000"/>
                <w:sz w:val="21"/>
                <w:szCs w:val="21"/>
              </w:rPr>
            </w:pPr>
          </w:p>
        </w:tc>
      </w:tr>
      <w:tr w:rsidR="00643D7D" w:rsidRPr="00643D7D" w14:paraId="0C9FC476" w14:textId="77777777" w:rsidTr="008C069D">
        <w:trPr>
          <w:trHeight w:val="948"/>
        </w:trPr>
        <w:tc>
          <w:tcPr>
            <w:tcW w:w="1257" w:type="dxa"/>
            <w:tcBorders>
              <w:top w:val="single" w:sz="4" w:space="0" w:color="000000"/>
              <w:left w:val="single" w:sz="4" w:space="0" w:color="000000"/>
              <w:bottom w:val="single" w:sz="4" w:space="0" w:color="000000"/>
              <w:right w:val="single" w:sz="4" w:space="0" w:color="000000"/>
            </w:tcBorders>
          </w:tcPr>
          <w:p w14:paraId="7987E752" w14:textId="77777777" w:rsidR="00643D7D" w:rsidRPr="00643D7D" w:rsidRDefault="00643D7D" w:rsidP="005D642D">
            <w:pPr>
              <w:spacing w:line="240" w:lineRule="auto"/>
              <w:rPr>
                <w:sz w:val="21"/>
                <w:szCs w:val="21"/>
              </w:rPr>
            </w:pPr>
          </w:p>
          <w:p w14:paraId="6DC22B66" w14:textId="77777777" w:rsidR="00643D7D" w:rsidRPr="00643D7D" w:rsidRDefault="00643D7D" w:rsidP="005D642D">
            <w:pPr>
              <w:spacing w:line="240" w:lineRule="auto"/>
              <w:rPr>
                <w:sz w:val="21"/>
                <w:szCs w:val="21"/>
              </w:rPr>
            </w:pPr>
            <w:r w:rsidRPr="00643D7D">
              <w:rPr>
                <w:sz w:val="21"/>
                <w:szCs w:val="21"/>
              </w:rPr>
              <w:t xml:space="preserve">Date </w:t>
            </w:r>
          </w:p>
        </w:tc>
        <w:tc>
          <w:tcPr>
            <w:tcW w:w="1462" w:type="dxa"/>
            <w:gridSpan w:val="2"/>
            <w:tcBorders>
              <w:top w:val="single" w:sz="4" w:space="0" w:color="000000"/>
              <w:left w:val="single" w:sz="4" w:space="0" w:color="000000"/>
              <w:bottom w:val="single" w:sz="4" w:space="0" w:color="000000"/>
              <w:right w:val="single" w:sz="4" w:space="0" w:color="000000"/>
            </w:tcBorders>
          </w:tcPr>
          <w:p w14:paraId="4D07D693" w14:textId="77777777" w:rsidR="00643D7D" w:rsidRPr="00643D7D" w:rsidRDefault="00643D7D" w:rsidP="005D642D">
            <w:pPr>
              <w:spacing w:line="240" w:lineRule="auto"/>
              <w:rPr>
                <w:sz w:val="21"/>
                <w:szCs w:val="21"/>
              </w:rPr>
            </w:pPr>
          </w:p>
          <w:p w14:paraId="40BF9C3F" w14:textId="77777777" w:rsidR="00643D7D" w:rsidRPr="00643D7D" w:rsidRDefault="00643D7D" w:rsidP="005D642D">
            <w:pPr>
              <w:spacing w:line="240" w:lineRule="auto"/>
              <w:rPr>
                <w:sz w:val="21"/>
                <w:szCs w:val="21"/>
              </w:rPr>
            </w:pPr>
            <w:r w:rsidRPr="00643D7D">
              <w:rPr>
                <w:sz w:val="21"/>
                <w:szCs w:val="21"/>
              </w:rPr>
              <w:t>Database Name</w:t>
            </w:r>
          </w:p>
        </w:tc>
        <w:tc>
          <w:tcPr>
            <w:tcW w:w="2322" w:type="dxa"/>
            <w:tcBorders>
              <w:top w:val="single" w:sz="4" w:space="0" w:color="000000"/>
              <w:left w:val="single" w:sz="4" w:space="0" w:color="000000"/>
              <w:bottom w:val="single" w:sz="4" w:space="0" w:color="000000"/>
              <w:right w:val="single" w:sz="4" w:space="0" w:color="000000"/>
            </w:tcBorders>
          </w:tcPr>
          <w:p w14:paraId="11D9E45F" w14:textId="77777777" w:rsidR="00643D7D" w:rsidRPr="00643D7D" w:rsidRDefault="00643D7D" w:rsidP="005D642D">
            <w:pPr>
              <w:spacing w:line="240" w:lineRule="auto"/>
              <w:rPr>
                <w:sz w:val="21"/>
                <w:szCs w:val="21"/>
              </w:rPr>
            </w:pPr>
          </w:p>
          <w:p w14:paraId="6F1ACEED" w14:textId="77777777" w:rsidR="00643D7D" w:rsidRPr="00643D7D" w:rsidRDefault="00643D7D" w:rsidP="005D642D">
            <w:pPr>
              <w:spacing w:line="240" w:lineRule="auto"/>
              <w:rPr>
                <w:sz w:val="21"/>
                <w:szCs w:val="21"/>
              </w:rPr>
            </w:pPr>
            <w:r w:rsidRPr="00643D7D">
              <w:rPr>
                <w:sz w:val="21"/>
                <w:szCs w:val="21"/>
              </w:rPr>
              <w:t xml:space="preserve">Search Terms </w:t>
            </w:r>
          </w:p>
        </w:tc>
        <w:tc>
          <w:tcPr>
            <w:tcW w:w="1356" w:type="dxa"/>
            <w:tcBorders>
              <w:top w:val="single" w:sz="4" w:space="0" w:color="000000"/>
              <w:left w:val="single" w:sz="4" w:space="0" w:color="000000"/>
              <w:bottom w:val="single" w:sz="4" w:space="0" w:color="000000"/>
              <w:right w:val="single" w:sz="4" w:space="0" w:color="000000"/>
            </w:tcBorders>
          </w:tcPr>
          <w:p w14:paraId="72813FB3" w14:textId="77777777" w:rsidR="00643D7D" w:rsidRPr="00643D7D" w:rsidRDefault="00643D7D" w:rsidP="005D642D">
            <w:pPr>
              <w:spacing w:line="240" w:lineRule="auto"/>
              <w:rPr>
                <w:sz w:val="21"/>
                <w:szCs w:val="21"/>
              </w:rPr>
            </w:pPr>
          </w:p>
          <w:p w14:paraId="63759B8E" w14:textId="77777777" w:rsidR="00643D7D" w:rsidRPr="00643D7D" w:rsidRDefault="00643D7D" w:rsidP="005D642D">
            <w:pPr>
              <w:spacing w:line="240" w:lineRule="auto"/>
              <w:rPr>
                <w:sz w:val="21"/>
                <w:szCs w:val="21"/>
              </w:rPr>
            </w:pPr>
            <w:r w:rsidRPr="00643D7D">
              <w:rPr>
                <w:sz w:val="21"/>
                <w:szCs w:val="21"/>
              </w:rPr>
              <w:t>No of Results</w:t>
            </w:r>
          </w:p>
        </w:tc>
        <w:tc>
          <w:tcPr>
            <w:tcW w:w="2198" w:type="dxa"/>
            <w:tcBorders>
              <w:top w:val="single" w:sz="4" w:space="0" w:color="000000"/>
              <w:left w:val="single" w:sz="4" w:space="0" w:color="000000"/>
              <w:bottom w:val="single" w:sz="4" w:space="0" w:color="000000"/>
              <w:right w:val="single" w:sz="4" w:space="0" w:color="000000"/>
            </w:tcBorders>
          </w:tcPr>
          <w:p w14:paraId="31DD7539" w14:textId="77777777" w:rsidR="00643D7D" w:rsidRPr="00643D7D" w:rsidRDefault="00643D7D" w:rsidP="005D642D">
            <w:pPr>
              <w:spacing w:line="240" w:lineRule="auto"/>
              <w:rPr>
                <w:sz w:val="21"/>
                <w:szCs w:val="21"/>
              </w:rPr>
            </w:pPr>
          </w:p>
          <w:p w14:paraId="17E6CEFF" w14:textId="77777777" w:rsidR="00643D7D" w:rsidRPr="00643D7D" w:rsidRDefault="00643D7D" w:rsidP="005D642D">
            <w:pPr>
              <w:spacing w:line="240" w:lineRule="auto"/>
              <w:rPr>
                <w:sz w:val="21"/>
                <w:szCs w:val="21"/>
              </w:rPr>
            </w:pPr>
            <w:r w:rsidRPr="00643D7D">
              <w:rPr>
                <w:sz w:val="21"/>
                <w:szCs w:val="21"/>
              </w:rPr>
              <w:t xml:space="preserve">Comments </w:t>
            </w:r>
          </w:p>
        </w:tc>
      </w:tr>
      <w:tr w:rsidR="00643D7D" w:rsidRPr="00643D7D" w14:paraId="0148E40A" w14:textId="77777777" w:rsidTr="008C069D">
        <w:trPr>
          <w:trHeight w:val="682"/>
        </w:trPr>
        <w:tc>
          <w:tcPr>
            <w:tcW w:w="1257" w:type="dxa"/>
            <w:tcBorders>
              <w:top w:val="single" w:sz="4" w:space="0" w:color="000000"/>
              <w:left w:val="single" w:sz="4" w:space="0" w:color="000000"/>
              <w:bottom w:val="single" w:sz="4" w:space="0" w:color="000000"/>
              <w:right w:val="single" w:sz="4" w:space="0" w:color="000000"/>
            </w:tcBorders>
          </w:tcPr>
          <w:p w14:paraId="6840A2B4" w14:textId="77777777" w:rsidR="00643D7D" w:rsidRPr="00643D7D" w:rsidRDefault="00643D7D" w:rsidP="005D642D">
            <w:pPr>
              <w:spacing w:line="240" w:lineRule="auto"/>
              <w:rPr>
                <w:sz w:val="21"/>
                <w:szCs w:val="21"/>
              </w:rPr>
            </w:pPr>
            <w:r w:rsidRPr="00643D7D">
              <w:rPr>
                <w:sz w:val="21"/>
                <w:szCs w:val="21"/>
              </w:rPr>
              <w:t>29/10/17</w:t>
            </w:r>
          </w:p>
        </w:tc>
        <w:tc>
          <w:tcPr>
            <w:tcW w:w="1462" w:type="dxa"/>
            <w:gridSpan w:val="2"/>
            <w:tcBorders>
              <w:top w:val="single" w:sz="4" w:space="0" w:color="000000"/>
              <w:left w:val="single" w:sz="4" w:space="0" w:color="000000"/>
              <w:bottom w:val="single" w:sz="4" w:space="0" w:color="000000"/>
              <w:right w:val="single" w:sz="4" w:space="0" w:color="000000"/>
            </w:tcBorders>
          </w:tcPr>
          <w:p w14:paraId="12AECA4E" w14:textId="77777777" w:rsidR="00643D7D" w:rsidRPr="00643D7D" w:rsidRDefault="00643D7D" w:rsidP="005D642D">
            <w:pPr>
              <w:spacing w:line="240" w:lineRule="auto"/>
              <w:rPr>
                <w:sz w:val="21"/>
                <w:szCs w:val="21"/>
              </w:rPr>
            </w:pPr>
            <w:r w:rsidRPr="00643D7D">
              <w:rPr>
                <w:sz w:val="21"/>
                <w:szCs w:val="21"/>
              </w:rPr>
              <w:t>Google</w:t>
            </w:r>
          </w:p>
        </w:tc>
        <w:tc>
          <w:tcPr>
            <w:tcW w:w="2322" w:type="dxa"/>
            <w:tcBorders>
              <w:top w:val="single" w:sz="4" w:space="0" w:color="000000"/>
              <w:left w:val="single" w:sz="4" w:space="0" w:color="000000"/>
              <w:bottom w:val="single" w:sz="4" w:space="0" w:color="000000"/>
              <w:right w:val="single" w:sz="4" w:space="0" w:color="000000"/>
            </w:tcBorders>
          </w:tcPr>
          <w:p w14:paraId="5693CFED" w14:textId="77777777" w:rsidR="00643D7D" w:rsidRPr="00643D7D" w:rsidRDefault="00643D7D" w:rsidP="005D642D">
            <w:pPr>
              <w:spacing w:line="240" w:lineRule="auto"/>
              <w:rPr>
                <w:sz w:val="21"/>
                <w:szCs w:val="21"/>
              </w:rPr>
            </w:pPr>
            <w:r w:rsidRPr="00643D7D">
              <w:rPr>
                <w:sz w:val="21"/>
                <w:szCs w:val="21"/>
              </w:rPr>
              <w:t>Marmot: Social determinants of health inequalities</w:t>
            </w:r>
          </w:p>
        </w:tc>
        <w:tc>
          <w:tcPr>
            <w:tcW w:w="1356" w:type="dxa"/>
            <w:tcBorders>
              <w:top w:val="single" w:sz="4" w:space="0" w:color="000000"/>
              <w:left w:val="single" w:sz="4" w:space="0" w:color="000000"/>
              <w:bottom w:val="single" w:sz="4" w:space="0" w:color="000000"/>
              <w:right w:val="single" w:sz="4" w:space="0" w:color="000000"/>
            </w:tcBorders>
          </w:tcPr>
          <w:p w14:paraId="7F9C9CC6" w14:textId="77777777" w:rsidR="00643D7D" w:rsidRPr="00643D7D" w:rsidRDefault="00643D7D" w:rsidP="005D642D">
            <w:pPr>
              <w:spacing w:line="240" w:lineRule="auto"/>
              <w:rPr>
                <w:sz w:val="21"/>
                <w:szCs w:val="21"/>
              </w:rPr>
            </w:pPr>
            <w:r w:rsidRPr="00643D7D">
              <w:rPr>
                <w:sz w:val="21"/>
                <w:szCs w:val="21"/>
              </w:rPr>
              <w:t>246,000</w:t>
            </w:r>
          </w:p>
        </w:tc>
        <w:tc>
          <w:tcPr>
            <w:tcW w:w="2198" w:type="dxa"/>
            <w:tcBorders>
              <w:top w:val="single" w:sz="4" w:space="0" w:color="000000"/>
              <w:left w:val="single" w:sz="4" w:space="0" w:color="000000"/>
              <w:bottom w:val="single" w:sz="4" w:space="0" w:color="000000"/>
              <w:right w:val="single" w:sz="4" w:space="0" w:color="000000"/>
            </w:tcBorders>
          </w:tcPr>
          <w:p w14:paraId="3637446D" w14:textId="77777777" w:rsidR="00643D7D" w:rsidRPr="00643D7D" w:rsidRDefault="00643D7D" w:rsidP="005D642D">
            <w:pPr>
              <w:spacing w:line="240" w:lineRule="auto"/>
              <w:rPr>
                <w:sz w:val="21"/>
                <w:szCs w:val="21"/>
              </w:rPr>
            </w:pPr>
            <w:r w:rsidRPr="00643D7D">
              <w:rPr>
                <w:sz w:val="21"/>
                <w:szCs w:val="21"/>
              </w:rPr>
              <w:t>7 found</w:t>
            </w:r>
          </w:p>
        </w:tc>
      </w:tr>
      <w:tr w:rsidR="00643D7D" w:rsidRPr="00643D7D" w14:paraId="2D749856" w14:textId="77777777" w:rsidTr="008C069D">
        <w:trPr>
          <w:trHeight w:val="682"/>
        </w:trPr>
        <w:tc>
          <w:tcPr>
            <w:tcW w:w="1257" w:type="dxa"/>
            <w:tcBorders>
              <w:top w:val="single" w:sz="4" w:space="0" w:color="000000"/>
              <w:left w:val="single" w:sz="4" w:space="0" w:color="000000"/>
              <w:bottom w:val="single" w:sz="4" w:space="0" w:color="000000"/>
              <w:right w:val="single" w:sz="4" w:space="0" w:color="000000"/>
            </w:tcBorders>
          </w:tcPr>
          <w:p w14:paraId="64611053" w14:textId="77777777" w:rsidR="00643D7D" w:rsidRPr="00643D7D" w:rsidRDefault="00643D7D" w:rsidP="005D642D">
            <w:pPr>
              <w:spacing w:line="240" w:lineRule="auto"/>
              <w:rPr>
                <w:sz w:val="21"/>
                <w:szCs w:val="21"/>
              </w:rPr>
            </w:pPr>
            <w:r w:rsidRPr="00643D7D">
              <w:rPr>
                <w:sz w:val="21"/>
                <w:szCs w:val="21"/>
              </w:rPr>
              <w:t>29/10/17</w:t>
            </w:r>
          </w:p>
        </w:tc>
        <w:tc>
          <w:tcPr>
            <w:tcW w:w="1462" w:type="dxa"/>
            <w:gridSpan w:val="2"/>
            <w:tcBorders>
              <w:top w:val="single" w:sz="4" w:space="0" w:color="000000"/>
              <w:left w:val="single" w:sz="4" w:space="0" w:color="000000"/>
              <w:bottom w:val="single" w:sz="4" w:space="0" w:color="000000"/>
              <w:right w:val="single" w:sz="4" w:space="0" w:color="000000"/>
            </w:tcBorders>
          </w:tcPr>
          <w:p w14:paraId="7ABC1EEF" w14:textId="77777777" w:rsidR="00643D7D" w:rsidRPr="00643D7D" w:rsidRDefault="00643D7D" w:rsidP="005D642D">
            <w:pPr>
              <w:spacing w:line="240" w:lineRule="auto"/>
              <w:rPr>
                <w:sz w:val="21"/>
                <w:szCs w:val="21"/>
              </w:rPr>
            </w:pPr>
            <w:r w:rsidRPr="00643D7D">
              <w:rPr>
                <w:sz w:val="21"/>
                <w:szCs w:val="21"/>
              </w:rPr>
              <w:t>Google</w:t>
            </w:r>
          </w:p>
        </w:tc>
        <w:tc>
          <w:tcPr>
            <w:tcW w:w="2322" w:type="dxa"/>
            <w:tcBorders>
              <w:top w:val="single" w:sz="4" w:space="0" w:color="000000"/>
              <w:left w:val="single" w:sz="4" w:space="0" w:color="000000"/>
              <w:bottom w:val="single" w:sz="4" w:space="0" w:color="000000"/>
              <w:right w:val="single" w:sz="4" w:space="0" w:color="000000"/>
            </w:tcBorders>
          </w:tcPr>
          <w:p w14:paraId="1DFBB9E0" w14:textId="77777777" w:rsidR="00643D7D" w:rsidRPr="00643D7D" w:rsidRDefault="00643D7D" w:rsidP="005D642D">
            <w:pPr>
              <w:spacing w:line="240" w:lineRule="auto"/>
              <w:rPr>
                <w:sz w:val="21"/>
                <w:szCs w:val="21"/>
              </w:rPr>
            </w:pPr>
            <w:r w:rsidRPr="00643D7D">
              <w:rPr>
                <w:sz w:val="21"/>
                <w:szCs w:val="21"/>
              </w:rPr>
              <w:t>Deprivation in the UK</w:t>
            </w:r>
          </w:p>
        </w:tc>
        <w:tc>
          <w:tcPr>
            <w:tcW w:w="1356" w:type="dxa"/>
            <w:tcBorders>
              <w:top w:val="single" w:sz="4" w:space="0" w:color="000000"/>
              <w:left w:val="single" w:sz="4" w:space="0" w:color="000000"/>
              <w:bottom w:val="single" w:sz="4" w:space="0" w:color="000000"/>
              <w:right w:val="single" w:sz="4" w:space="0" w:color="000000"/>
            </w:tcBorders>
          </w:tcPr>
          <w:p w14:paraId="5D169460" w14:textId="77777777" w:rsidR="00643D7D" w:rsidRPr="00643D7D" w:rsidRDefault="00643D7D" w:rsidP="005D642D">
            <w:pPr>
              <w:spacing w:line="240" w:lineRule="auto"/>
              <w:rPr>
                <w:sz w:val="21"/>
                <w:szCs w:val="21"/>
              </w:rPr>
            </w:pPr>
            <w:r w:rsidRPr="00643D7D">
              <w:rPr>
                <w:sz w:val="21"/>
                <w:szCs w:val="21"/>
              </w:rPr>
              <w:t>27,800,000</w:t>
            </w:r>
          </w:p>
        </w:tc>
        <w:tc>
          <w:tcPr>
            <w:tcW w:w="2198" w:type="dxa"/>
            <w:tcBorders>
              <w:top w:val="single" w:sz="4" w:space="0" w:color="000000"/>
              <w:left w:val="single" w:sz="4" w:space="0" w:color="000000"/>
              <w:bottom w:val="single" w:sz="4" w:space="0" w:color="000000"/>
              <w:right w:val="single" w:sz="4" w:space="0" w:color="000000"/>
            </w:tcBorders>
          </w:tcPr>
          <w:p w14:paraId="46470416" w14:textId="77777777" w:rsidR="00643D7D" w:rsidRPr="00643D7D" w:rsidRDefault="00643D7D" w:rsidP="005D642D">
            <w:pPr>
              <w:spacing w:line="240" w:lineRule="auto"/>
              <w:rPr>
                <w:sz w:val="21"/>
                <w:szCs w:val="21"/>
              </w:rPr>
            </w:pPr>
            <w:r w:rsidRPr="00643D7D">
              <w:rPr>
                <w:sz w:val="21"/>
                <w:szCs w:val="21"/>
              </w:rPr>
              <w:t>15 found</w:t>
            </w:r>
          </w:p>
        </w:tc>
      </w:tr>
      <w:tr w:rsidR="00643D7D" w:rsidRPr="00643D7D" w14:paraId="54CFD50D" w14:textId="77777777" w:rsidTr="008C069D">
        <w:trPr>
          <w:trHeight w:val="682"/>
        </w:trPr>
        <w:tc>
          <w:tcPr>
            <w:tcW w:w="1257" w:type="dxa"/>
            <w:tcBorders>
              <w:top w:val="single" w:sz="4" w:space="0" w:color="000000"/>
              <w:left w:val="single" w:sz="4" w:space="0" w:color="000000"/>
              <w:bottom w:val="single" w:sz="4" w:space="0" w:color="000000"/>
              <w:right w:val="single" w:sz="4" w:space="0" w:color="000000"/>
            </w:tcBorders>
          </w:tcPr>
          <w:p w14:paraId="6D04D4A3" w14:textId="77777777" w:rsidR="00643D7D" w:rsidRPr="00643D7D" w:rsidRDefault="00643D7D" w:rsidP="005D642D">
            <w:pPr>
              <w:spacing w:line="240" w:lineRule="auto"/>
              <w:rPr>
                <w:sz w:val="21"/>
                <w:szCs w:val="21"/>
              </w:rPr>
            </w:pPr>
            <w:r w:rsidRPr="00643D7D">
              <w:rPr>
                <w:sz w:val="21"/>
                <w:szCs w:val="21"/>
              </w:rPr>
              <w:t>29/10/17</w:t>
            </w:r>
          </w:p>
        </w:tc>
        <w:tc>
          <w:tcPr>
            <w:tcW w:w="1462" w:type="dxa"/>
            <w:gridSpan w:val="2"/>
            <w:tcBorders>
              <w:top w:val="single" w:sz="4" w:space="0" w:color="000000"/>
              <w:left w:val="single" w:sz="4" w:space="0" w:color="000000"/>
              <w:bottom w:val="single" w:sz="4" w:space="0" w:color="000000"/>
              <w:right w:val="single" w:sz="4" w:space="0" w:color="000000"/>
            </w:tcBorders>
          </w:tcPr>
          <w:p w14:paraId="6D5E504C" w14:textId="77777777" w:rsidR="00643D7D" w:rsidRPr="00643D7D" w:rsidRDefault="00643D7D" w:rsidP="005D642D">
            <w:pPr>
              <w:spacing w:line="240" w:lineRule="auto"/>
              <w:rPr>
                <w:sz w:val="21"/>
                <w:szCs w:val="21"/>
              </w:rPr>
            </w:pPr>
            <w:r w:rsidRPr="00643D7D">
              <w:rPr>
                <w:sz w:val="21"/>
                <w:szCs w:val="21"/>
              </w:rPr>
              <w:t>Google</w:t>
            </w:r>
          </w:p>
        </w:tc>
        <w:tc>
          <w:tcPr>
            <w:tcW w:w="2322" w:type="dxa"/>
            <w:tcBorders>
              <w:top w:val="single" w:sz="4" w:space="0" w:color="000000"/>
              <w:left w:val="single" w:sz="4" w:space="0" w:color="000000"/>
              <w:bottom w:val="single" w:sz="4" w:space="0" w:color="000000"/>
              <w:right w:val="single" w:sz="4" w:space="0" w:color="000000"/>
            </w:tcBorders>
          </w:tcPr>
          <w:p w14:paraId="563B60C7" w14:textId="77777777" w:rsidR="00643D7D" w:rsidRPr="00643D7D" w:rsidRDefault="00643D7D" w:rsidP="005D642D">
            <w:pPr>
              <w:spacing w:line="240" w:lineRule="auto"/>
              <w:rPr>
                <w:sz w:val="21"/>
                <w:szCs w:val="21"/>
              </w:rPr>
            </w:pPr>
            <w:r w:rsidRPr="00643D7D">
              <w:rPr>
                <w:sz w:val="21"/>
                <w:szCs w:val="21"/>
              </w:rPr>
              <w:t>Index of multiple deprivation map 2016</w:t>
            </w:r>
          </w:p>
        </w:tc>
        <w:tc>
          <w:tcPr>
            <w:tcW w:w="1356" w:type="dxa"/>
            <w:tcBorders>
              <w:top w:val="single" w:sz="4" w:space="0" w:color="000000"/>
              <w:left w:val="single" w:sz="4" w:space="0" w:color="000000"/>
              <w:bottom w:val="single" w:sz="4" w:space="0" w:color="000000"/>
              <w:right w:val="single" w:sz="4" w:space="0" w:color="000000"/>
            </w:tcBorders>
          </w:tcPr>
          <w:p w14:paraId="3EFCA529" w14:textId="77777777" w:rsidR="00643D7D" w:rsidRPr="00643D7D" w:rsidRDefault="00643D7D" w:rsidP="005D642D">
            <w:pPr>
              <w:spacing w:line="240" w:lineRule="auto"/>
              <w:rPr>
                <w:sz w:val="21"/>
                <w:szCs w:val="21"/>
              </w:rPr>
            </w:pPr>
            <w:r w:rsidRPr="00643D7D">
              <w:rPr>
                <w:sz w:val="21"/>
                <w:szCs w:val="21"/>
              </w:rPr>
              <w:t>1,270,000</w:t>
            </w:r>
          </w:p>
        </w:tc>
        <w:tc>
          <w:tcPr>
            <w:tcW w:w="2198" w:type="dxa"/>
            <w:tcBorders>
              <w:top w:val="single" w:sz="4" w:space="0" w:color="000000"/>
              <w:left w:val="single" w:sz="4" w:space="0" w:color="000000"/>
              <w:bottom w:val="single" w:sz="4" w:space="0" w:color="000000"/>
              <w:right w:val="single" w:sz="4" w:space="0" w:color="000000"/>
            </w:tcBorders>
          </w:tcPr>
          <w:p w14:paraId="7D58DAD3" w14:textId="77777777" w:rsidR="00643D7D" w:rsidRPr="00643D7D" w:rsidRDefault="00643D7D" w:rsidP="005D642D">
            <w:pPr>
              <w:spacing w:line="240" w:lineRule="auto"/>
              <w:rPr>
                <w:sz w:val="21"/>
                <w:szCs w:val="21"/>
              </w:rPr>
            </w:pPr>
            <w:r w:rsidRPr="00643D7D">
              <w:rPr>
                <w:sz w:val="21"/>
                <w:szCs w:val="21"/>
              </w:rPr>
              <w:t>14 found</w:t>
            </w:r>
          </w:p>
        </w:tc>
      </w:tr>
      <w:tr w:rsidR="00643D7D" w:rsidRPr="00643D7D" w14:paraId="0887A932" w14:textId="77777777" w:rsidTr="008C069D">
        <w:trPr>
          <w:trHeight w:val="682"/>
        </w:trPr>
        <w:tc>
          <w:tcPr>
            <w:tcW w:w="1257" w:type="dxa"/>
            <w:tcBorders>
              <w:top w:val="single" w:sz="4" w:space="0" w:color="000000"/>
              <w:left w:val="single" w:sz="4" w:space="0" w:color="000000"/>
              <w:bottom w:val="single" w:sz="4" w:space="0" w:color="000000"/>
              <w:right w:val="single" w:sz="4" w:space="0" w:color="000000"/>
            </w:tcBorders>
          </w:tcPr>
          <w:p w14:paraId="442D2C10" w14:textId="77777777" w:rsidR="00643D7D" w:rsidRPr="00643D7D" w:rsidRDefault="00643D7D" w:rsidP="005D642D">
            <w:pPr>
              <w:spacing w:line="240" w:lineRule="auto"/>
              <w:rPr>
                <w:sz w:val="21"/>
                <w:szCs w:val="21"/>
              </w:rPr>
            </w:pPr>
            <w:r w:rsidRPr="00643D7D">
              <w:rPr>
                <w:sz w:val="21"/>
                <w:szCs w:val="21"/>
              </w:rPr>
              <w:t>29/10/17</w:t>
            </w:r>
          </w:p>
        </w:tc>
        <w:tc>
          <w:tcPr>
            <w:tcW w:w="1462" w:type="dxa"/>
            <w:gridSpan w:val="2"/>
            <w:tcBorders>
              <w:top w:val="single" w:sz="4" w:space="0" w:color="000000"/>
              <w:left w:val="single" w:sz="4" w:space="0" w:color="000000"/>
              <w:bottom w:val="single" w:sz="4" w:space="0" w:color="000000"/>
              <w:right w:val="single" w:sz="4" w:space="0" w:color="000000"/>
            </w:tcBorders>
          </w:tcPr>
          <w:p w14:paraId="14004193" w14:textId="77777777" w:rsidR="00643D7D" w:rsidRPr="00643D7D" w:rsidRDefault="00643D7D" w:rsidP="005D642D">
            <w:pPr>
              <w:spacing w:line="240" w:lineRule="auto"/>
              <w:rPr>
                <w:sz w:val="21"/>
                <w:szCs w:val="21"/>
              </w:rPr>
            </w:pPr>
            <w:r w:rsidRPr="00643D7D">
              <w:rPr>
                <w:sz w:val="21"/>
                <w:szCs w:val="21"/>
              </w:rPr>
              <w:t>Google</w:t>
            </w:r>
          </w:p>
        </w:tc>
        <w:tc>
          <w:tcPr>
            <w:tcW w:w="2322" w:type="dxa"/>
            <w:tcBorders>
              <w:top w:val="single" w:sz="4" w:space="0" w:color="000000"/>
              <w:left w:val="single" w:sz="4" w:space="0" w:color="000000"/>
              <w:bottom w:val="single" w:sz="4" w:space="0" w:color="000000"/>
              <w:right w:val="single" w:sz="4" w:space="0" w:color="000000"/>
            </w:tcBorders>
          </w:tcPr>
          <w:p w14:paraId="68E05D1F" w14:textId="77777777" w:rsidR="00643D7D" w:rsidRPr="00643D7D" w:rsidRDefault="00643D7D" w:rsidP="005D642D">
            <w:pPr>
              <w:spacing w:line="240" w:lineRule="auto"/>
              <w:rPr>
                <w:sz w:val="21"/>
                <w:szCs w:val="21"/>
              </w:rPr>
            </w:pPr>
            <w:r w:rsidRPr="00643D7D">
              <w:rPr>
                <w:sz w:val="21"/>
                <w:szCs w:val="21"/>
              </w:rPr>
              <w:t>Government school reports in the UK</w:t>
            </w:r>
          </w:p>
        </w:tc>
        <w:tc>
          <w:tcPr>
            <w:tcW w:w="1356" w:type="dxa"/>
            <w:tcBorders>
              <w:top w:val="single" w:sz="4" w:space="0" w:color="000000"/>
              <w:left w:val="single" w:sz="4" w:space="0" w:color="000000"/>
              <w:bottom w:val="single" w:sz="4" w:space="0" w:color="000000"/>
              <w:right w:val="single" w:sz="4" w:space="0" w:color="000000"/>
            </w:tcBorders>
          </w:tcPr>
          <w:p w14:paraId="02615B5D" w14:textId="77777777" w:rsidR="00643D7D" w:rsidRPr="00643D7D" w:rsidRDefault="00643D7D" w:rsidP="005D642D">
            <w:pPr>
              <w:spacing w:line="240" w:lineRule="auto"/>
              <w:rPr>
                <w:sz w:val="21"/>
                <w:szCs w:val="21"/>
              </w:rPr>
            </w:pPr>
            <w:r w:rsidRPr="00643D7D">
              <w:rPr>
                <w:sz w:val="21"/>
                <w:szCs w:val="21"/>
              </w:rPr>
              <w:t>332,000,000</w:t>
            </w:r>
          </w:p>
        </w:tc>
        <w:tc>
          <w:tcPr>
            <w:tcW w:w="2198" w:type="dxa"/>
            <w:tcBorders>
              <w:top w:val="single" w:sz="4" w:space="0" w:color="000000"/>
              <w:left w:val="single" w:sz="4" w:space="0" w:color="000000"/>
              <w:bottom w:val="single" w:sz="4" w:space="0" w:color="000000"/>
              <w:right w:val="single" w:sz="4" w:space="0" w:color="000000"/>
            </w:tcBorders>
          </w:tcPr>
          <w:p w14:paraId="6BFA9DE1" w14:textId="77777777" w:rsidR="00643D7D" w:rsidRPr="00643D7D" w:rsidRDefault="00643D7D" w:rsidP="005D642D">
            <w:pPr>
              <w:spacing w:line="240" w:lineRule="auto"/>
              <w:rPr>
                <w:sz w:val="21"/>
                <w:szCs w:val="21"/>
              </w:rPr>
            </w:pPr>
            <w:r w:rsidRPr="00643D7D">
              <w:rPr>
                <w:sz w:val="21"/>
                <w:szCs w:val="21"/>
              </w:rPr>
              <w:t>25 found</w:t>
            </w:r>
          </w:p>
        </w:tc>
      </w:tr>
    </w:tbl>
    <w:p w14:paraId="57728F4C" w14:textId="77777777" w:rsidR="00643D7D" w:rsidRPr="00643D7D" w:rsidRDefault="00643D7D" w:rsidP="005D642D">
      <w:pPr>
        <w:spacing w:line="240" w:lineRule="auto"/>
        <w:rPr>
          <w:rFonts w:ascii="Arial" w:eastAsia="Times New Roman" w:hAnsi="Arial" w:cs="Arial"/>
          <w:sz w:val="21"/>
          <w:szCs w:val="21"/>
        </w:rPr>
      </w:pPr>
    </w:p>
    <w:p w14:paraId="60F02FEC" w14:textId="77777777" w:rsidR="00643D7D" w:rsidRPr="00643D7D" w:rsidRDefault="00643D7D" w:rsidP="005D642D">
      <w:pPr>
        <w:spacing w:line="240" w:lineRule="auto"/>
        <w:rPr>
          <w:rFonts w:ascii="Arial" w:eastAsia="Times New Roman" w:hAnsi="Arial" w:cs="Arial"/>
          <w:sz w:val="21"/>
          <w:szCs w:val="21"/>
        </w:rPr>
      </w:pPr>
    </w:p>
    <w:p w14:paraId="796B5E5A" w14:textId="77777777" w:rsidR="00643D7D" w:rsidRPr="00643D7D" w:rsidRDefault="00643D7D" w:rsidP="005D642D">
      <w:pPr>
        <w:spacing w:line="240" w:lineRule="auto"/>
        <w:rPr>
          <w:rFonts w:ascii="Arial" w:eastAsia="Times New Roman" w:hAnsi="Arial" w:cs="Arial"/>
          <w:sz w:val="21"/>
          <w:szCs w:val="21"/>
        </w:rPr>
      </w:pPr>
    </w:p>
    <w:p w14:paraId="0399AF4E" w14:textId="77777777" w:rsidR="005D642D" w:rsidRDefault="005D642D" w:rsidP="005D642D">
      <w:pPr>
        <w:spacing w:line="240" w:lineRule="auto"/>
        <w:rPr>
          <w:rFonts w:ascii="Arial" w:eastAsia="Times New Roman" w:hAnsi="Arial" w:cs="Arial"/>
          <w:b/>
          <w:sz w:val="28"/>
          <w:szCs w:val="28"/>
          <w:u w:val="single"/>
        </w:rPr>
      </w:pPr>
    </w:p>
    <w:p w14:paraId="79E589F5" w14:textId="77777777" w:rsidR="005D642D" w:rsidRDefault="005D642D" w:rsidP="005D642D">
      <w:pPr>
        <w:spacing w:line="240" w:lineRule="auto"/>
        <w:rPr>
          <w:rFonts w:ascii="Arial" w:eastAsia="Times New Roman" w:hAnsi="Arial" w:cs="Arial"/>
          <w:b/>
          <w:sz w:val="28"/>
          <w:szCs w:val="28"/>
          <w:u w:val="single"/>
        </w:rPr>
      </w:pPr>
    </w:p>
    <w:p w14:paraId="542FBB45" w14:textId="77777777" w:rsidR="005D642D" w:rsidRDefault="005D642D" w:rsidP="005D642D">
      <w:pPr>
        <w:spacing w:line="240" w:lineRule="auto"/>
        <w:rPr>
          <w:rFonts w:ascii="Arial" w:eastAsia="Times New Roman" w:hAnsi="Arial" w:cs="Arial"/>
          <w:b/>
          <w:sz w:val="28"/>
          <w:szCs w:val="28"/>
          <w:u w:val="single"/>
        </w:rPr>
      </w:pPr>
    </w:p>
    <w:p w14:paraId="270F98EF" w14:textId="2D8D021C" w:rsidR="00643D7D" w:rsidRPr="005928A2" w:rsidRDefault="005D642D" w:rsidP="005D642D">
      <w:pPr>
        <w:spacing w:line="240" w:lineRule="auto"/>
        <w:rPr>
          <w:rFonts w:ascii="Arial" w:eastAsia="Times New Roman" w:hAnsi="Arial" w:cs="Arial"/>
          <w:b/>
          <w:sz w:val="28"/>
          <w:szCs w:val="28"/>
          <w:u w:val="single"/>
        </w:rPr>
      </w:pPr>
      <w:r w:rsidRPr="005D642D">
        <w:rPr>
          <w:rFonts w:ascii="Arial" w:eastAsia="Times New Roman" w:hAnsi="Arial" w:cs="Arial"/>
          <w:b/>
          <w:sz w:val="28"/>
          <w:szCs w:val="28"/>
        </w:rPr>
        <w:lastRenderedPageBreak/>
        <w:t xml:space="preserve">     </w:t>
      </w:r>
      <w:r w:rsidR="00643D7D" w:rsidRPr="005928A2">
        <w:rPr>
          <w:rFonts w:ascii="Arial" w:eastAsia="Times New Roman" w:hAnsi="Arial" w:cs="Arial"/>
          <w:b/>
          <w:sz w:val="28"/>
          <w:szCs w:val="28"/>
          <w:u w:val="single"/>
        </w:rPr>
        <w:t xml:space="preserve">Appendix </w:t>
      </w:r>
      <w:r w:rsidR="00B01379">
        <w:rPr>
          <w:rFonts w:ascii="Arial" w:eastAsia="Times New Roman" w:hAnsi="Arial" w:cs="Arial"/>
          <w:b/>
          <w:sz w:val="28"/>
          <w:szCs w:val="28"/>
          <w:u w:val="single"/>
        </w:rPr>
        <w:t>4</w:t>
      </w:r>
    </w:p>
    <w:p w14:paraId="1C6AD494" w14:textId="77777777" w:rsidR="00643D7D" w:rsidRPr="005928A2" w:rsidRDefault="00643D7D" w:rsidP="005D642D">
      <w:pPr>
        <w:spacing w:line="240" w:lineRule="auto"/>
        <w:rPr>
          <w:rFonts w:ascii="Arial" w:hAnsi="Arial" w:cs="Arial"/>
          <w:b/>
          <w:sz w:val="28"/>
          <w:szCs w:val="28"/>
        </w:rPr>
      </w:pPr>
      <w:r w:rsidRPr="005928A2">
        <w:rPr>
          <w:rFonts w:ascii="Arial" w:hAnsi="Arial" w:cs="Arial"/>
          <w:b/>
          <w:sz w:val="28"/>
          <w:szCs w:val="28"/>
        </w:rPr>
        <w:t xml:space="preserve">     Thesis Search Sheet </w:t>
      </w: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58"/>
        <w:gridCol w:w="1139"/>
        <w:gridCol w:w="350"/>
        <w:gridCol w:w="2381"/>
        <w:gridCol w:w="1206"/>
        <w:gridCol w:w="2261"/>
      </w:tblGrid>
      <w:tr w:rsidR="00643D7D" w:rsidRPr="00643D7D" w14:paraId="392A0E97" w14:textId="77777777" w:rsidTr="00A55505">
        <w:trPr>
          <w:trHeight w:val="1008"/>
        </w:trPr>
        <w:tc>
          <w:tcPr>
            <w:tcW w:w="2397" w:type="dxa"/>
            <w:gridSpan w:val="2"/>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14:paraId="4969FDBE" w14:textId="77777777" w:rsidR="00643D7D" w:rsidRPr="00643D7D" w:rsidRDefault="00643D7D" w:rsidP="005D642D">
            <w:pPr>
              <w:spacing w:line="240" w:lineRule="auto"/>
              <w:rPr>
                <w:sz w:val="21"/>
                <w:szCs w:val="21"/>
              </w:rPr>
            </w:pPr>
          </w:p>
          <w:p w14:paraId="023842E9" w14:textId="77777777" w:rsidR="00643D7D" w:rsidRPr="00643D7D" w:rsidRDefault="00643D7D" w:rsidP="005D642D">
            <w:pPr>
              <w:spacing w:line="240" w:lineRule="auto"/>
              <w:rPr>
                <w:sz w:val="21"/>
                <w:szCs w:val="21"/>
              </w:rPr>
            </w:pPr>
            <w:r w:rsidRPr="00643D7D">
              <w:rPr>
                <w:sz w:val="21"/>
                <w:szCs w:val="21"/>
              </w:rPr>
              <w:t>My research question / aim / objective:</w:t>
            </w:r>
          </w:p>
          <w:p w14:paraId="436B92CD" w14:textId="77777777" w:rsidR="00643D7D" w:rsidRPr="00643D7D" w:rsidRDefault="00643D7D" w:rsidP="005D642D">
            <w:pPr>
              <w:spacing w:line="240" w:lineRule="auto"/>
              <w:rPr>
                <w:sz w:val="21"/>
                <w:szCs w:val="21"/>
              </w:rPr>
            </w:pPr>
          </w:p>
        </w:tc>
        <w:tc>
          <w:tcPr>
            <w:tcW w:w="6198" w:type="dxa"/>
            <w:gridSpan w:val="4"/>
            <w:tcBorders>
              <w:top w:val="single" w:sz="4" w:space="0" w:color="000000"/>
              <w:left w:val="single" w:sz="4" w:space="0" w:color="000000"/>
              <w:bottom w:val="single" w:sz="4" w:space="0" w:color="000000"/>
              <w:right w:val="single" w:sz="4" w:space="0" w:color="000000"/>
            </w:tcBorders>
            <w:shd w:val="clear" w:color="auto" w:fill="D9E2F3" w:themeFill="accent1" w:themeFillTint="33"/>
          </w:tcPr>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51"/>
            </w:tblGrid>
            <w:tr w:rsidR="00643D7D" w:rsidRPr="00643D7D" w14:paraId="24F4A61C" w14:textId="77777777" w:rsidTr="008C069D">
              <w:trPr>
                <w:trHeight w:val="1371"/>
              </w:trPr>
              <w:tc>
                <w:tcPr>
                  <w:tcW w:w="5551" w:type="dxa"/>
                  <w:tcBorders>
                    <w:top w:val="single" w:sz="4" w:space="0" w:color="000000"/>
                    <w:left w:val="single" w:sz="4" w:space="0" w:color="000000"/>
                    <w:bottom w:val="single" w:sz="4" w:space="0" w:color="000000"/>
                    <w:right w:val="single" w:sz="4" w:space="0" w:color="000000"/>
                  </w:tcBorders>
                </w:tcPr>
                <w:p w14:paraId="10EB981F" w14:textId="77777777" w:rsidR="00643D7D" w:rsidRPr="00643D7D" w:rsidRDefault="00643D7D" w:rsidP="005D642D">
                  <w:pPr>
                    <w:spacing w:line="240" w:lineRule="auto"/>
                    <w:rPr>
                      <w:sz w:val="21"/>
                      <w:szCs w:val="21"/>
                    </w:rPr>
                  </w:pPr>
                </w:p>
                <w:p w14:paraId="393798FB" w14:textId="77777777" w:rsidR="00643D7D" w:rsidRPr="00643D7D" w:rsidRDefault="00643D7D" w:rsidP="005D642D">
                  <w:pPr>
                    <w:spacing w:line="240" w:lineRule="auto"/>
                    <w:rPr>
                      <w:sz w:val="21"/>
                      <w:szCs w:val="21"/>
                    </w:rPr>
                  </w:pPr>
                  <w:r w:rsidRPr="00643D7D">
                    <w:rPr>
                      <w:sz w:val="21"/>
                      <w:szCs w:val="21"/>
                    </w:rPr>
                    <w:t xml:space="preserve">  Does location still impact lifestyle factors?</w:t>
                  </w:r>
                </w:p>
              </w:tc>
            </w:tr>
          </w:tbl>
          <w:p w14:paraId="58953A3D" w14:textId="77777777" w:rsidR="00643D7D" w:rsidRPr="00643D7D" w:rsidRDefault="00643D7D" w:rsidP="005D642D">
            <w:pPr>
              <w:spacing w:line="240" w:lineRule="auto"/>
              <w:rPr>
                <w:sz w:val="21"/>
                <w:szCs w:val="21"/>
              </w:rPr>
            </w:pPr>
          </w:p>
          <w:p w14:paraId="6FE82D98" w14:textId="77777777" w:rsidR="00643D7D" w:rsidRPr="00643D7D" w:rsidRDefault="00643D7D" w:rsidP="005D642D">
            <w:pPr>
              <w:spacing w:line="240" w:lineRule="auto"/>
              <w:rPr>
                <w:sz w:val="21"/>
                <w:szCs w:val="21"/>
              </w:rPr>
            </w:pPr>
            <w:r w:rsidRPr="00643D7D">
              <w:rPr>
                <w:sz w:val="21"/>
                <w:szCs w:val="21"/>
              </w:rPr>
              <w:t xml:space="preserve"> </w:t>
            </w:r>
          </w:p>
        </w:tc>
      </w:tr>
      <w:tr w:rsidR="00643D7D" w:rsidRPr="00643D7D" w14:paraId="01A424CC" w14:textId="77777777" w:rsidTr="008C069D">
        <w:trPr>
          <w:trHeight w:val="682"/>
        </w:trPr>
        <w:tc>
          <w:tcPr>
            <w:tcW w:w="2397" w:type="dxa"/>
            <w:gridSpan w:val="2"/>
            <w:tcBorders>
              <w:top w:val="single" w:sz="4" w:space="0" w:color="000000"/>
              <w:left w:val="single" w:sz="4" w:space="0" w:color="000000"/>
              <w:bottom w:val="single" w:sz="4" w:space="0" w:color="000000"/>
              <w:right w:val="single" w:sz="4" w:space="0" w:color="000000"/>
            </w:tcBorders>
          </w:tcPr>
          <w:p w14:paraId="1D7E7FC3" w14:textId="77777777" w:rsidR="00643D7D" w:rsidRPr="00643D7D" w:rsidRDefault="00643D7D" w:rsidP="005D642D">
            <w:pPr>
              <w:spacing w:line="240" w:lineRule="auto"/>
              <w:rPr>
                <w:sz w:val="21"/>
                <w:szCs w:val="21"/>
              </w:rPr>
            </w:pPr>
          </w:p>
          <w:p w14:paraId="18F82B91" w14:textId="77777777" w:rsidR="00643D7D" w:rsidRPr="00643D7D" w:rsidRDefault="00643D7D" w:rsidP="005D642D">
            <w:pPr>
              <w:spacing w:line="240" w:lineRule="auto"/>
              <w:rPr>
                <w:sz w:val="21"/>
                <w:szCs w:val="21"/>
              </w:rPr>
            </w:pPr>
            <w:r w:rsidRPr="00643D7D">
              <w:rPr>
                <w:sz w:val="21"/>
                <w:szCs w:val="21"/>
              </w:rPr>
              <w:t>Places to search for information:</w:t>
            </w:r>
          </w:p>
          <w:p w14:paraId="03AC1759" w14:textId="77777777" w:rsidR="00643D7D" w:rsidRPr="00643D7D" w:rsidRDefault="00643D7D" w:rsidP="005D642D">
            <w:pPr>
              <w:spacing w:line="240" w:lineRule="auto"/>
              <w:rPr>
                <w:sz w:val="21"/>
                <w:szCs w:val="21"/>
              </w:rPr>
            </w:pPr>
          </w:p>
        </w:tc>
        <w:tc>
          <w:tcPr>
            <w:tcW w:w="6198" w:type="dxa"/>
            <w:gridSpan w:val="4"/>
            <w:tcBorders>
              <w:top w:val="single" w:sz="4" w:space="0" w:color="000000"/>
              <w:left w:val="single" w:sz="4" w:space="0" w:color="000000"/>
              <w:bottom w:val="single" w:sz="4" w:space="0" w:color="000000"/>
              <w:right w:val="single" w:sz="4" w:space="0" w:color="000000"/>
            </w:tcBorders>
          </w:tcPr>
          <w:p w14:paraId="7C085140" w14:textId="77777777" w:rsidR="00643D7D" w:rsidRPr="00643D7D" w:rsidRDefault="00643D7D" w:rsidP="005D642D">
            <w:pPr>
              <w:spacing w:line="240" w:lineRule="auto"/>
              <w:rPr>
                <w:sz w:val="21"/>
                <w:szCs w:val="21"/>
              </w:rPr>
            </w:pPr>
          </w:p>
          <w:p w14:paraId="6621ECA0"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Google</w:t>
            </w:r>
          </w:p>
          <w:p w14:paraId="3E7F9103"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Google scholar</w:t>
            </w:r>
          </w:p>
          <w:p w14:paraId="3EEB0698"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UWTSD online library</w:t>
            </w:r>
          </w:p>
          <w:p w14:paraId="5968BB47"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British Medical Journals</w:t>
            </w:r>
          </w:p>
          <w:p w14:paraId="21E56644"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Sage journals</w:t>
            </w:r>
          </w:p>
          <w:p w14:paraId="7890FF83"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 xml:space="preserve">Plumed </w:t>
            </w:r>
          </w:p>
          <w:p w14:paraId="6DA7495C"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Science direct</w:t>
            </w:r>
          </w:p>
          <w:p w14:paraId="45B64987"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Cochrane library</w:t>
            </w:r>
          </w:p>
          <w:p w14:paraId="7D2FAAAA"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Nuffield Trust</w:t>
            </w:r>
          </w:p>
          <w:p w14:paraId="28B327CE"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Joseph Rowntree Foundation</w:t>
            </w:r>
          </w:p>
          <w:p w14:paraId="7C0AE0F9"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Public Health Wales</w:t>
            </w:r>
          </w:p>
          <w:p w14:paraId="4865BA2D" w14:textId="77777777" w:rsidR="00643D7D" w:rsidRPr="00643D7D" w:rsidRDefault="00643D7D" w:rsidP="005D642D">
            <w:pPr>
              <w:spacing w:line="240" w:lineRule="auto"/>
              <w:rPr>
                <w:sz w:val="21"/>
                <w:szCs w:val="21"/>
              </w:rPr>
            </w:pPr>
          </w:p>
        </w:tc>
      </w:tr>
      <w:tr w:rsidR="00643D7D" w:rsidRPr="00643D7D" w14:paraId="38E1546F" w14:textId="77777777" w:rsidTr="00A55505">
        <w:tc>
          <w:tcPr>
            <w:tcW w:w="8595" w:type="dxa"/>
            <w:gridSpan w:val="6"/>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14:paraId="11244E6D" w14:textId="77777777" w:rsidR="00643D7D" w:rsidRPr="00643D7D" w:rsidRDefault="00643D7D" w:rsidP="005D642D">
            <w:pPr>
              <w:spacing w:line="240" w:lineRule="auto"/>
              <w:rPr>
                <w:sz w:val="21"/>
                <w:szCs w:val="21"/>
              </w:rPr>
            </w:pPr>
          </w:p>
        </w:tc>
      </w:tr>
      <w:tr w:rsidR="00643D7D" w:rsidRPr="00643D7D" w14:paraId="55101567" w14:textId="77777777" w:rsidTr="008C069D">
        <w:trPr>
          <w:trHeight w:val="948"/>
        </w:trPr>
        <w:tc>
          <w:tcPr>
            <w:tcW w:w="1258" w:type="dxa"/>
            <w:tcBorders>
              <w:top w:val="single" w:sz="4" w:space="0" w:color="000000"/>
              <w:left w:val="single" w:sz="4" w:space="0" w:color="000000"/>
              <w:bottom w:val="single" w:sz="4" w:space="0" w:color="000000"/>
              <w:right w:val="single" w:sz="4" w:space="0" w:color="000000"/>
            </w:tcBorders>
          </w:tcPr>
          <w:p w14:paraId="37710B71" w14:textId="77777777" w:rsidR="00643D7D" w:rsidRPr="00643D7D" w:rsidRDefault="00643D7D" w:rsidP="005D642D">
            <w:pPr>
              <w:spacing w:line="240" w:lineRule="auto"/>
              <w:rPr>
                <w:sz w:val="21"/>
                <w:szCs w:val="21"/>
              </w:rPr>
            </w:pPr>
          </w:p>
          <w:p w14:paraId="06D0B96F" w14:textId="77777777" w:rsidR="00643D7D" w:rsidRPr="00643D7D" w:rsidRDefault="00643D7D" w:rsidP="005D642D">
            <w:pPr>
              <w:spacing w:line="240" w:lineRule="auto"/>
              <w:rPr>
                <w:sz w:val="21"/>
                <w:szCs w:val="21"/>
              </w:rPr>
            </w:pPr>
            <w:r w:rsidRPr="00643D7D">
              <w:rPr>
                <w:sz w:val="21"/>
                <w:szCs w:val="21"/>
              </w:rPr>
              <w:t xml:space="preserve">Date </w:t>
            </w:r>
          </w:p>
        </w:tc>
        <w:tc>
          <w:tcPr>
            <w:tcW w:w="1489" w:type="dxa"/>
            <w:gridSpan w:val="2"/>
            <w:tcBorders>
              <w:top w:val="single" w:sz="4" w:space="0" w:color="000000"/>
              <w:left w:val="single" w:sz="4" w:space="0" w:color="000000"/>
              <w:bottom w:val="single" w:sz="4" w:space="0" w:color="000000"/>
              <w:right w:val="single" w:sz="4" w:space="0" w:color="000000"/>
            </w:tcBorders>
          </w:tcPr>
          <w:p w14:paraId="10668077" w14:textId="77777777" w:rsidR="00643D7D" w:rsidRPr="00643D7D" w:rsidRDefault="00643D7D" w:rsidP="005D642D">
            <w:pPr>
              <w:spacing w:line="240" w:lineRule="auto"/>
              <w:rPr>
                <w:sz w:val="21"/>
                <w:szCs w:val="21"/>
              </w:rPr>
            </w:pPr>
          </w:p>
          <w:p w14:paraId="475AFDFE" w14:textId="77777777" w:rsidR="00643D7D" w:rsidRPr="00643D7D" w:rsidRDefault="00643D7D" w:rsidP="005D642D">
            <w:pPr>
              <w:spacing w:line="240" w:lineRule="auto"/>
              <w:rPr>
                <w:sz w:val="21"/>
                <w:szCs w:val="21"/>
              </w:rPr>
            </w:pPr>
            <w:r w:rsidRPr="00643D7D">
              <w:rPr>
                <w:sz w:val="21"/>
                <w:szCs w:val="21"/>
              </w:rPr>
              <w:t>Database Name</w:t>
            </w:r>
          </w:p>
        </w:tc>
        <w:tc>
          <w:tcPr>
            <w:tcW w:w="2381" w:type="dxa"/>
            <w:tcBorders>
              <w:top w:val="single" w:sz="4" w:space="0" w:color="000000"/>
              <w:left w:val="single" w:sz="4" w:space="0" w:color="000000"/>
              <w:bottom w:val="single" w:sz="4" w:space="0" w:color="000000"/>
              <w:right w:val="single" w:sz="4" w:space="0" w:color="000000"/>
            </w:tcBorders>
          </w:tcPr>
          <w:p w14:paraId="08CECBEC" w14:textId="77777777" w:rsidR="00643D7D" w:rsidRPr="00643D7D" w:rsidRDefault="00643D7D" w:rsidP="005D642D">
            <w:pPr>
              <w:spacing w:line="240" w:lineRule="auto"/>
              <w:rPr>
                <w:sz w:val="21"/>
                <w:szCs w:val="21"/>
              </w:rPr>
            </w:pPr>
          </w:p>
          <w:p w14:paraId="0071DDA0" w14:textId="77777777" w:rsidR="00643D7D" w:rsidRPr="00643D7D" w:rsidRDefault="00643D7D" w:rsidP="005D642D">
            <w:pPr>
              <w:spacing w:line="240" w:lineRule="auto"/>
              <w:rPr>
                <w:sz w:val="21"/>
                <w:szCs w:val="21"/>
              </w:rPr>
            </w:pPr>
            <w:r w:rsidRPr="00643D7D">
              <w:rPr>
                <w:sz w:val="21"/>
                <w:szCs w:val="21"/>
              </w:rPr>
              <w:t xml:space="preserve">Search Terms </w:t>
            </w:r>
          </w:p>
        </w:tc>
        <w:tc>
          <w:tcPr>
            <w:tcW w:w="1206" w:type="dxa"/>
            <w:tcBorders>
              <w:top w:val="single" w:sz="4" w:space="0" w:color="000000"/>
              <w:left w:val="single" w:sz="4" w:space="0" w:color="000000"/>
              <w:bottom w:val="single" w:sz="4" w:space="0" w:color="000000"/>
              <w:right w:val="single" w:sz="4" w:space="0" w:color="000000"/>
            </w:tcBorders>
          </w:tcPr>
          <w:p w14:paraId="2B500224" w14:textId="77777777" w:rsidR="00643D7D" w:rsidRPr="00643D7D" w:rsidRDefault="00643D7D" w:rsidP="005D642D">
            <w:pPr>
              <w:spacing w:line="240" w:lineRule="auto"/>
              <w:rPr>
                <w:sz w:val="21"/>
                <w:szCs w:val="21"/>
              </w:rPr>
            </w:pPr>
          </w:p>
          <w:p w14:paraId="376EEFB4" w14:textId="77777777" w:rsidR="00643D7D" w:rsidRPr="00643D7D" w:rsidRDefault="00643D7D" w:rsidP="005D642D">
            <w:pPr>
              <w:spacing w:line="240" w:lineRule="auto"/>
              <w:rPr>
                <w:sz w:val="21"/>
                <w:szCs w:val="21"/>
              </w:rPr>
            </w:pPr>
            <w:r w:rsidRPr="00643D7D">
              <w:rPr>
                <w:sz w:val="21"/>
                <w:szCs w:val="21"/>
              </w:rPr>
              <w:t>No of Results</w:t>
            </w:r>
          </w:p>
        </w:tc>
        <w:tc>
          <w:tcPr>
            <w:tcW w:w="2261" w:type="dxa"/>
            <w:tcBorders>
              <w:top w:val="single" w:sz="4" w:space="0" w:color="000000"/>
              <w:left w:val="single" w:sz="4" w:space="0" w:color="000000"/>
              <w:bottom w:val="single" w:sz="4" w:space="0" w:color="000000"/>
              <w:right w:val="single" w:sz="4" w:space="0" w:color="000000"/>
            </w:tcBorders>
          </w:tcPr>
          <w:p w14:paraId="35EE9C74" w14:textId="77777777" w:rsidR="00643D7D" w:rsidRPr="00643D7D" w:rsidRDefault="00643D7D" w:rsidP="005D642D">
            <w:pPr>
              <w:spacing w:line="240" w:lineRule="auto"/>
              <w:rPr>
                <w:sz w:val="21"/>
                <w:szCs w:val="21"/>
              </w:rPr>
            </w:pPr>
          </w:p>
          <w:p w14:paraId="1DF4D806" w14:textId="77777777" w:rsidR="00643D7D" w:rsidRPr="00643D7D" w:rsidRDefault="00643D7D" w:rsidP="005D642D">
            <w:pPr>
              <w:spacing w:line="240" w:lineRule="auto"/>
              <w:rPr>
                <w:sz w:val="21"/>
                <w:szCs w:val="21"/>
              </w:rPr>
            </w:pPr>
            <w:r w:rsidRPr="00643D7D">
              <w:rPr>
                <w:sz w:val="21"/>
                <w:szCs w:val="21"/>
              </w:rPr>
              <w:t xml:space="preserve">Comments </w:t>
            </w:r>
          </w:p>
        </w:tc>
      </w:tr>
      <w:tr w:rsidR="00643D7D" w:rsidRPr="00643D7D" w14:paraId="7B9F9D27" w14:textId="77777777" w:rsidTr="008C069D">
        <w:trPr>
          <w:trHeight w:val="682"/>
        </w:trPr>
        <w:tc>
          <w:tcPr>
            <w:tcW w:w="1258" w:type="dxa"/>
            <w:tcBorders>
              <w:top w:val="single" w:sz="4" w:space="0" w:color="000000"/>
              <w:left w:val="single" w:sz="4" w:space="0" w:color="000000"/>
              <w:bottom w:val="single" w:sz="4" w:space="0" w:color="000000"/>
              <w:right w:val="single" w:sz="4" w:space="0" w:color="000000"/>
            </w:tcBorders>
          </w:tcPr>
          <w:p w14:paraId="6511E53C" w14:textId="77777777" w:rsidR="00643D7D" w:rsidRPr="00643D7D" w:rsidRDefault="00643D7D" w:rsidP="005D642D">
            <w:pPr>
              <w:spacing w:line="240" w:lineRule="auto"/>
              <w:rPr>
                <w:sz w:val="21"/>
                <w:szCs w:val="21"/>
              </w:rPr>
            </w:pPr>
            <w:r w:rsidRPr="00643D7D">
              <w:rPr>
                <w:sz w:val="21"/>
                <w:szCs w:val="21"/>
              </w:rPr>
              <w:t>30/10/17</w:t>
            </w:r>
          </w:p>
        </w:tc>
        <w:tc>
          <w:tcPr>
            <w:tcW w:w="1489" w:type="dxa"/>
            <w:gridSpan w:val="2"/>
            <w:tcBorders>
              <w:top w:val="single" w:sz="4" w:space="0" w:color="000000"/>
              <w:left w:val="single" w:sz="4" w:space="0" w:color="000000"/>
              <w:bottom w:val="single" w:sz="4" w:space="0" w:color="000000"/>
              <w:right w:val="single" w:sz="4" w:space="0" w:color="000000"/>
            </w:tcBorders>
          </w:tcPr>
          <w:p w14:paraId="7A94204F" w14:textId="77777777" w:rsidR="00643D7D" w:rsidRPr="00643D7D" w:rsidRDefault="00643D7D" w:rsidP="005D642D">
            <w:pPr>
              <w:spacing w:line="240" w:lineRule="auto"/>
              <w:rPr>
                <w:sz w:val="21"/>
                <w:szCs w:val="21"/>
              </w:rPr>
            </w:pPr>
            <w:r w:rsidRPr="00643D7D">
              <w:rPr>
                <w:sz w:val="21"/>
                <w:szCs w:val="21"/>
              </w:rPr>
              <w:t>Google scholar</w:t>
            </w:r>
          </w:p>
        </w:tc>
        <w:tc>
          <w:tcPr>
            <w:tcW w:w="2381" w:type="dxa"/>
            <w:tcBorders>
              <w:top w:val="single" w:sz="4" w:space="0" w:color="000000"/>
              <w:left w:val="single" w:sz="4" w:space="0" w:color="000000"/>
              <w:bottom w:val="single" w:sz="4" w:space="0" w:color="000000"/>
              <w:right w:val="single" w:sz="4" w:space="0" w:color="000000"/>
            </w:tcBorders>
          </w:tcPr>
          <w:p w14:paraId="1FA87E06" w14:textId="77777777" w:rsidR="00643D7D" w:rsidRPr="00643D7D" w:rsidRDefault="00643D7D" w:rsidP="005D642D">
            <w:pPr>
              <w:spacing w:line="240" w:lineRule="auto"/>
              <w:rPr>
                <w:sz w:val="21"/>
                <w:szCs w:val="21"/>
              </w:rPr>
            </w:pPr>
            <w:r w:rsidRPr="00643D7D">
              <w:rPr>
                <w:sz w:val="21"/>
                <w:szCs w:val="21"/>
              </w:rPr>
              <w:t>Social class in Britain 2016</w:t>
            </w:r>
          </w:p>
        </w:tc>
        <w:tc>
          <w:tcPr>
            <w:tcW w:w="1206" w:type="dxa"/>
            <w:tcBorders>
              <w:top w:val="single" w:sz="4" w:space="0" w:color="000000"/>
              <w:left w:val="single" w:sz="4" w:space="0" w:color="000000"/>
              <w:bottom w:val="single" w:sz="4" w:space="0" w:color="000000"/>
              <w:right w:val="single" w:sz="4" w:space="0" w:color="000000"/>
            </w:tcBorders>
          </w:tcPr>
          <w:p w14:paraId="1DF76175" w14:textId="77777777" w:rsidR="00643D7D" w:rsidRPr="00643D7D" w:rsidRDefault="00643D7D" w:rsidP="005D642D">
            <w:pPr>
              <w:spacing w:line="240" w:lineRule="auto"/>
              <w:rPr>
                <w:sz w:val="21"/>
                <w:szCs w:val="21"/>
              </w:rPr>
            </w:pPr>
            <w:r w:rsidRPr="00643D7D">
              <w:rPr>
                <w:sz w:val="21"/>
                <w:szCs w:val="21"/>
              </w:rPr>
              <w:t>317,000</w:t>
            </w:r>
          </w:p>
        </w:tc>
        <w:tc>
          <w:tcPr>
            <w:tcW w:w="2261" w:type="dxa"/>
            <w:tcBorders>
              <w:top w:val="single" w:sz="4" w:space="0" w:color="000000"/>
              <w:left w:val="single" w:sz="4" w:space="0" w:color="000000"/>
              <w:bottom w:val="single" w:sz="4" w:space="0" w:color="000000"/>
              <w:right w:val="single" w:sz="4" w:space="0" w:color="000000"/>
            </w:tcBorders>
          </w:tcPr>
          <w:p w14:paraId="36627E9A" w14:textId="77777777" w:rsidR="00643D7D" w:rsidRPr="00643D7D" w:rsidRDefault="00643D7D" w:rsidP="005D642D">
            <w:pPr>
              <w:spacing w:line="240" w:lineRule="auto"/>
              <w:rPr>
                <w:sz w:val="21"/>
                <w:szCs w:val="21"/>
              </w:rPr>
            </w:pPr>
            <w:r w:rsidRPr="00643D7D">
              <w:rPr>
                <w:sz w:val="21"/>
                <w:szCs w:val="21"/>
              </w:rPr>
              <w:t>3 found</w:t>
            </w:r>
          </w:p>
        </w:tc>
      </w:tr>
      <w:tr w:rsidR="00643D7D" w:rsidRPr="00643D7D" w14:paraId="6171383A" w14:textId="77777777" w:rsidTr="008C069D">
        <w:trPr>
          <w:trHeight w:val="682"/>
        </w:trPr>
        <w:tc>
          <w:tcPr>
            <w:tcW w:w="1258" w:type="dxa"/>
            <w:tcBorders>
              <w:top w:val="single" w:sz="4" w:space="0" w:color="000000"/>
              <w:left w:val="single" w:sz="4" w:space="0" w:color="000000"/>
              <w:bottom w:val="single" w:sz="4" w:space="0" w:color="000000"/>
              <w:right w:val="single" w:sz="4" w:space="0" w:color="000000"/>
            </w:tcBorders>
          </w:tcPr>
          <w:p w14:paraId="355CDEC0" w14:textId="77777777" w:rsidR="00643D7D" w:rsidRPr="00643D7D" w:rsidRDefault="00643D7D" w:rsidP="005D642D">
            <w:pPr>
              <w:spacing w:line="240" w:lineRule="auto"/>
              <w:rPr>
                <w:sz w:val="21"/>
                <w:szCs w:val="21"/>
              </w:rPr>
            </w:pPr>
            <w:r w:rsidRPr="00643D7D">
              <w:rPr>
                <w:sz w:val="21"/>
                <w:szCs w:val="21"/>
              </w:rPr>
              <w:t>30/10/17</w:t>
            </w:r>
          </w:p>
        </w:tc>
        <w:tc>
          <w:tcPr>
            <w:tcW w:w="1489" w:type="dxa"/>
            <w:gridSpan w:val="2"/>
            <w:tcBorders>
              <w:top w:val="single" w:sz="4" w:space="0" w:color="000000"/>
              <w:left w:val="single" w:sz="4" w:space="0" w:color="000000"/>
              <w:bottom w:val="single" w:sz="4" w:space="0" w:color="000000"/>
              <w:right w:val="single" w:sz="4" w:space="0" w:color="000000"/>
            </w:tcBorders>
          </w:tcPr>
          <w:p w14:paraId="46DA2FB6" w14:textId="77777777" w:rsidR="00643D7D" w:rsidRPr="00643D7D" w:rsidRDefault="00643D7D" w:rsidP="005D642D">
            <w:pPr>
              <w:spacing w:line="240" w:lineRule="auto"/>
              <w:rPr>
                <w:sz w:val="21"/>
                <w:szCs w:val="21"/>
              </w:rPr>
            </w:pPr>
            <w:r w:rsidRPr="00643D7D">
              <w:rPr>
                <w:sz w:val="21"/>
                <w:szCs w:val="21"/>
              </w:rPr>
              <w:t>Google scholar</w:t>
            </w:r>
          </w:p>
        </w:tc>
        <w:tc>
          <w:tcPr>
            <w:tcW w:w="2381" w:type="dxa"/>
            <w:tcBorders>
              <w:top w:val="single" w:sz="4" w:space="0" w:color="000000"/>
              <w:left w:val="single" w:sz="4" w:space="0" w:color="000000"/>
              <w:bottom w:val="single" w:sz="4" w:space="0" w:color="000000"/>
              <w:right w:val="single" w:sz="4" w:space="0" w:color="000000"/>
            </w:tcBorders>
          </w:tcPr>
          <w:p w14:paraId="3B65294B" w14:textId="77777777" w:rsidR="00643D7D" w:rsidRPr="00643D7D" w:rsidRDefault="00643D7D" w:rsidP="005D642D">
            <w:pPr>
              <w:spacing w:line="240" w:lineRule="auto"/>
              <w:rPr>
                <w:sz w:val="21"/>
                <w:szCs w:val="21"/>
              </w:rPr>
            </w:pPr>
            <w:r w:rsidRPr="00643D7D">
              <w:rPr>
                <w:sz w:val="21"/>
                <w:szCs w:val="21"/>
              </w:rPr>
              <w:t>Journals on epidemiology</w:t>
            </w:r>
          </w:p>
        </w:tc>
        <w:tc>
          <w:tcPr>
            <w:tcW w:w="1206" w:type="dxa"/>
            <w:tcBorders>
              <w:top w:val="single" w:sz="4" w:space="0" w:color="000000"/>
              <w:left w:val="single" w:sz="4" w:space="0" w:color="000000"/>
              <w:bottom w:val="single" w:sz="4" w:space="0" w:color="000000"/>
              <w:right w:val="single" w:sz="4" w:space="0" w:color="000000"/>
            </w:tcBorders>
          </w:tcPr>
          <w:p w14:paraId="32EDE35C" w14:textId="77777777" w:rsidR="00643D7D" w:rsidRPr="00643D7D" w:rsidRDefault="00643D7D" w:rsidP="005D642D">
            <w:pPr>
              <w:spacing w:line="240" w:lineRule="auto"/>
              <w:rPr>
                <w:sz w:val="21"/>
                <w:szCs w:val="21"/>
              </w:rPr>
            </w:pPr>
            <w:r w:rsidRPr="00643D7D">
              <w:rPr>
                <w:sz w:val="21"/>
                <w:szCs w:val="21"/>
              </w:rPr>
              <w:t>2,690,000</w:t>
            </w:r>
          </w:p>
        </w:tc>
        <w:tc>
          <w:tcPr>
            <w:tcW w:w="2261" w:type="dxa"/>
            <w:tcBorders>
              <w:top w:val="single" w:sz="4" w:space="0" w:color="000000"/>
              <w:left w:val="single" w:sz="4" w:space="0" w:color="000000"/>
              <w:bottom w:val="single" w:sz="4" w:space="0" w:color="000000"/>
              <w:right w:val="single" w:sz="4" w:space="0" w:color="000000"/>
            </w:tcBorders>
          </w:tcPr>
          <w:p w14:paraId="6B381457" w14:textId="77777777" w:rsidR="00643D7D" w:rsidRPr="00643D7D" w:rsidRDefault="00643D7D" w:rsidP="005D642D">
            <w:pPr>
              <w:spacing w:line="240" w:lineRule="auto"/>
              <w:rPr>
                <w:sz w:val="21"/>
                <w:szCs w:val="21"/>
              </w:rPr>
            </w:pPr>
            <w:r w:rsidRPr="00643D7D">
              <w:rPr>
                <w:sz w:val="21"/>
                <w:szCs w:val="21"/>
              </w:rPr>
              <w:t>4 found</w:t>
            </w:r>
          </w:p>
        </w:tc>
      </w:tr>
      <w:tr w:rsidR="00643D7D" w:rsidRPr="00643D7D" w14:paraId="70B4E7E1" w14:textId="77777777" w:rsidTr="008C069D">
        <w:trPr>
          <w:trHeight w:val="682"/>
        </w:trPr>
        <w:tc>
          <w:tcPr>
            <w:tcW w:w="1258" w:type="dxa"/>
            <w:tcBorders>
              <w:top w:val="single" w:sz="4" w:space="0" w:color="000000"/>
              <w:left w:val="single" w:sz="4" w:space="0" w:color="000000"/>
              <w:bottom w:val="single" w:sz="4" w:space="0" w:color="000000"/>
              <w:right w:val="single" w:sz="4" w:space="0" w:color="000000"/>
            </w:tcBorders>
          </w:tcPr>
          <w:p w14:paraId="4F86F531" w14:textId="77777777" w:rsidR="00643D7D" w:rsidRPr="00643D7D" w:rsidRDefault="00643D7D" w:rsidP="005D642D">
            <w:pPr>
              <w:spacing w:line="240" w:lineRule="auto"/>
              <w:rPr>
                <w:sz w:val="21"/>
                <w:szCs w:val="21"/>
              </w:rPr>
            </w:pPr>
            <w:r w:rsidRPr="00643D7D">
              <w:rPr>
                <w:sz w:val="21"/>
                <w:szCs w:val="21"/>
              </w:rPr>
              <w:t>30/10/17</w:t>
            </w:r>
          </w:p>
        </w:tc>
        <w:tc>
          <w:tcPr>
            <w:tcW w:w="1489" w:type="dxa"/>
            <w:gridSpan w:val="2"/>
            <w:tcBorders>
              <w:top w:val="single" w:sz="4" w:space="0" w:color="000000"/>
              <w:left w:val="single" w:sz="4" w:space="0" w:color="000000"/>
              <w:bottom w:val="single" w:sz="4" w:space="0" w:color="000000"/>
              <w:right w:val="single" w:sz="4" w:space="0" w:color="000000"/>
            </w:tcBorders>
          </w:tcPr>
          <w:p w14:paraId="077936C4" w14:textId="77777777" w:rsidR="00643D7D" w:rsidRPr="00643D7D" w:rsidRDefault="00643D7D" w:rsidP="005D642D">
            <w:pPr>
              <w:spacing w:line="240" w:lineRule="auto"/>
              <w:rPr>
                <w:sz w:val="21"/>
                <w:szCs w:val="21"/>
              </w:rPr>
            </w:pPr>
            <w:r w:rsidRPr="00643D7D">
              <w:rPr>
                <w:sz w:val="21"/>
                <w:szCs w:val="21"/>
              </w:rPr>
              <w:t>Google scholar</w:t>
            </w:r>
          </w:p>
        </w:tc>
        <w:tc>
          <w:tcPr>
            <w:tcW w:w="2381" w:type="dxa"/>
            <w:tcBorders>
              <w:top w:val="single" w:sz="4" w:space="0" w:color="000000"/>
              <w:left w:val="single" w:sz="4" w:space="0" w:color="000000"/>
              <w:bottom w:val="single" w:sz="4" w:space="0" w:color="000000"/>
              <w:right w:val="single" w:sz="4" w:space="0" w:color="000000"/>
            </w:tcBorders>
          </w:tcPr>
          <w:p w14:paraId="5036A823" w14:textId="77777777" w:rsidR="00643D7D" w:rsidRPr="00643D7D" w:rsidRDefault="00643D7D" w:rsidP="005D642D">
            <w:pPr>
              <w:spacing w:line="240" w:lineRule="auto"/>
              <w:rPr>
                <w:sz w:val="21"/>
                <w:szCs w:val="21"/>
              </w:rPr>
            </w:pPr>
            <w:r w:rsidRPr="00643D7D">
              <w:rPr>
                <w:sz w:val="21"/>
                <w:szCs w:val="21"/>
              </w:rPr>
              <w:t>Journals on inequalities in health</w:t>
            </w:r>
          </w:p>
        </w:tc>
        <w:tc>
          <w:tcPr>
            <w:tcW w:w="1206" w:type="dxa"/>
            <w:tcBorders>
              <w:top w:val="single" w:sz="4" w:space="0" w:color="000000"/>
              <w:left w:val="single" w:sz="4" w:space="0" w:color="000000"/>
              <w:bottom w:val="single" w:sz="4" w:space="0" w:color="000000"/>
              <w:right w:val="single" w:sz="4" w:space="0" w:color="000000"/>
            </w:tcBorders>
          </w:tcPr>
          <w:p w14:paraId="5BDD23A0" w14:textId="77777777" w:rsidR="00643D7D" w:rsidRPr="00643D7D" w:rsidRDefault="00643D7D" w:rsidP="005D642D">
            <w:pPr>
              <w:spacing w:line="240" w:lineRule="auto"/>
              <w:rPr>
                <w:sz w:val="21"/>
                <w:szCs w:val="21"/>
              </w:rPr>
            </w:pPr>
            <w:r w:rsidRPr="00643D7D">
              <w:rPr>
                <w:sz w:val="21"/>
                <w:szCs w:val="21"/>
              </w:rPr>
              <w:t>606,000</w:t>
            </w:r>
          </w:p>
        </w:tc>
        <w:tc>
          <w:tcPr>
            <w:tcW w:w="2261" w:type="dxa"/>
            <w:tcBorders>
              <w:top w:val="single" w:sz="4" w:space="0" w:color="000000"/>
              <w:left w:val="single" w:sz="4" w:space="0" w:color="000000"/>
              <w:bottom w:val="single" w:sz="4" w:space="0" w:color="000000"/>
              <w:right w:val="single" w:sz="4" w:space="0" w:color="000000"/>
            </w:tcBorders>
          </w:tcPr>
          <w:p w14:paraId="4DAC93F4" w14:textId="77777777" w:rsidR="00643D7D" w:rsidRPr="00643D7D" w:rsidRDefault="00643D7D" w:rsidP="005D642D">
            <w:pPr>
              <w:spacing w:line="240" w:lineRule="auto"/>
              <w:rPr>
                <w:sz w:val="21"/>
                <w:szCs w:val="21"/>
              </w:rPr>
            </w:pPr>
            <w:r w:rsidRPr="00643D7D">
              <w:rPr>
                <w:sz w:val="21"/>
                <w:szCs w:val="21"/>
              </w:rPr>
              <w:t>6 found</w:t>
            </w:r>
          </w:p>
        </w:tc>
      </w:tr>
      <w:tr w:rsidR="00643D7D" w:rsidRPr="00643D7D" w14:paraId="499F8C69" w14:textId="77777777" w:rsidTr="008C069D">
        <w:trPr>
          <w:trHeight w:val="682"/>
        </w:trPr>
        <w:tc>
          <w:tcPr>
            <w:tcW w:w="1258" w:type="dxa"/>
            <w:tcBorders>
              <w:top w:val="single" w:sz="4" w:space="0" w:color="000000"/>
              <w:left w:val="single" w:sz="4" w:space="0" w:color="000000"/>
              <w:bottom w:val="single" w:sz="4" w:space="0" w:color="000000"/>
              <w:right w:val="single" w:sz="4" w:space="0" w:color="000000"/>
            </w:tcBorders>
          </w:tcPr>
          <w:p w14:paraId="6730A6AF" w14:textId="77777777" w:rsidR="00643D7D" w:rsidRPr="00643D7D" w:rsidRDefault="00643D7D" w:rsidP="005D642D">
            <w:pPr>
              <w:spacing w:line="240" w:lineRule="auto"/>
              <w:rPr>
                <w:sz w:val="21"/>
                <w:szCs w:val="21"/>
              </w:rPr>
            </w:pPr>
            <w:r w:rsidRPr="00643D7D">
              <w:rPr>
                <w:sz w:val="21"/>
                <w:szCs w:val="21"/>
              </w:rPr>
              <w:t>30/10/17</w:t>
            </w:r>
          </w:p>
        </w:tc>
        <w:tc>
          <w:tcPr>
            <w:tcW w:w="1489" w:type="dxa"/>
            <w:gridSpan w:val="2"/>
            <w:tcBorders>
              <w:top w:val="single" w:sz="4" w:space="0" w:color="000000"/>
              <w:left w:val="single" w:sz="4" w:space="0" w:color="000000"/>
              <w:bottom w:val="single" w:sz="4" w:space="0" w:color="000000"/>
              <w:right w:val="single" w:sz="4" w:space="0" w:color="000000"/>
            </w:tcBorders>
          </w:tcPr>
          <w:p w14:paraId="507782D5" w14:textId="77777777" w:rsidR="00643D7D" w:rsidRPr="00643D7D" w:rsidRDefault="00643D7D" w:rsidP="005D642D">
            <w:pPr>
              <w:spacing w:line="240" w:lineRule="auto"/>
              <w:rPr>
                <w:sz w:val="21"/>
                <w:szCs w:val="21"/>
              </w:rPr>
            </w:pPr>
            <w:r w:rsidRPr="00643D7D">
              <w:rPr>
                <w:sz w:val="21"/>
                <w:szCs w:val="21"/>
              </w:rPr>
              <w:t>Google scholar</w:t>
            </w:r>
          </w:p>
        </w:tc>
        <w:tc>
          <w:tcPr>
            <w:tcW w:w="2381" w:type="dxa"/>
            <w:tcBorders>
              <w:top w:val="single" w:sz="4" w:space="0" w:color="000000"/>
              <w:left w:val="single" w:sz="4" w:space="0" w:color="000000"/>
              <w:bottom w:val="single" w:sz="4" w:space="0" w:color="000000"/>
              <w:right w:val="single" w:sz="4" w:space="0" w:color="000000"/>
            </w:tcBorders>
          </w:tcPr>
          <w:p w14:paraId="13E2F781" w14:textId="77777777" w:rsidR="00643D7D" w:rsidRPr="00643D7D" w:rsidRDefault="00643D7D" w:rsidP="005D642D">
            <w:pPr>
              <w:spacing w:line="240" w:lineRule="auto"/>
              <w:rPr>
                <w:sz w:val="21"/>
                <w:szCs w:val="21"/>
              </w:rPr>
            </w:pPr>
            <w:r w:rsidRPr="00643D7D">
              <w:rPr>
                <w:sz w:val="21"/>
                <w:szCs w:val="21"/>
              </w:rPr>
              <w:t>The kings fund</w:t>
            </w:r>
          </w:p>
          <w:p w14:paraId="053DC657" w14:textId="77777777" w:rsidR="00643D7D" w:rsidRPr="00643D7D" w:rsidRDefault="00643D7D" w:rsidP="005D642D">
            <w:pPr>
              <w:spacing w:line="240" w:lineRule="auto"/>
              <w:rPr>
                <w:sz w:val="21"/>
                <w:szCs w:val="21"/>
              </w:rPr>
            </w:pPr>
            <w:r w:rsidRPr="00643D7D">
              <w:rPr>
                <w:sz w:val="21"/>
                <w:szCs w:val="21"/>
              </w:rPr>
              <w:t>Health inequalities</w:t>
            </w:r>
          </w:p>
        </w:tc>
        <w:tc>
          <w:tcPr>
            <w:tcW w:w="1206" w:type="dxa"/>
            <w:tcBorders>
              <w:top w:val="single" w:sz="4" w:space="0" w:color="000000"/>
              <w:left w:val="single" w:sz="4" w:space="0" w:color="000000"/>
              <w:bottom w:val="single" w:sz="4" w:space="0" w:color="000000"/>
              <w:right w:val="single" w:sz="4" w:space="0" w:color="000000"/>
            </w:tcBorders>
          </w:tcPr>
          <w:p w14:paraId="2DEEAD1B" w14:textId="77777777" w:rsidR="00643D7D" w:rsidRPr="00643D7D" w:rsidRDefault="00643D7D" w:rsidP="005D642D">
            <w:pPr>
              <w:spacing w:line="240" w:lineRule="auto"/>
              <w:rPr>
                <w:sz w:val="21"/>
                <w:szCs w:val="21"/>
              </w:rPr>
            </w:pPr>
            <w:r w:rsidRPr="00643D7D">
              <w:rPr>
                <w:sz w:val="21"/>
                <w:szCs w:val="21"/>
              </w:rPr>
              <w:t>1,890,000</w:t>
            </w:r>
          </w:p>
        </w:tc>
        <w:tc>
          <w:tcPr>
            <w:tcW w:w="2261" w:type="dxa"/>
            <w:tcBorders>
              <w:top w:val="single" w:sz="4" w:space="0" w:color="000000"/>
              <w:left w:val="single" w:sz="4" w:space="0" w:color="000000"/>
              <w:bottom w:val="single" w:sz="4" w:space="0" w:color="000000"/>
              <w:right w:val="single" w:sz="4" w:space="0" w:color="000000"/>
            </w:tcBorders>
          </w:tcPr>
          <w:p w14:paraId="3873B2CF" w14:textId="77777777" w:rsidR="00643D7D" w:rsidRPr="00643D7D" w:rsidRDefault="00643D7D" w:rsidP="005D642D">
            <w:pPr>
              <w:spacing w:line="240" w:lineRule="auto"/>
              <w:rPr>
                <w:sz w:val="21"/>
                <w:szCs w:val="21"/>
              </w:rPr>
            </w:pPr>
            <w:r w:rsidRPr="00643D7D">
              <w:rPr>
                <w:sz w:val="21"/>
                <w:szCs w:val="21"/>
              </w:rPr>
              <w:t>4 found</w:t>
            </w:r>
          </w:p>
        </w:tc>
      </w:tr>
    </w:tbl>
    <w:p w14:paraId="08DA707D" w14:textId="77777777" w:rsidR="00643D7D" w:rsidRPr="00643D7D" w:rsidRDefault="00643D7D" w:rsidP="005D642D">
      <w:pPr>
        <w:spacing w:line="240" w:lineRule="auto"/>
        <w:rPr>
          <w:rFonts w:ascii="Arial" w:eastAsia="Times New Roman" w:hAnsi="Arial" w:cs="Arial"/>
          <w:sz w:val="21"/>
          <w:szCs w:val="21"/>
        </w:rPr>
      </w:pPr>
    </w:p>
    <w:p w14:paraId="3F1A24CE" w14:textId="77777777" w:rsidR="00643D7D" w:rsidRPr="00643D7D" w:rsidRDefault="00643D7D" w:rsidP="005D642D">
      <w:pPr>
        <w:spacing w:line="240" w:lineRule="auto"/>
        <w:rPr>
          <w:rFonts w:ascii="Arial" w:eastAsia="Times New Roman" w:hAnsi="Arial" w:cs="Arial"/>
          <w:sz w:val="21"/>
          <w:szCs w:val="21"/>
        </w:rPr>
      </w:pPr>
    </w:p>
    <w:p w14:paraId="320F4BAB" w14:textId="77777777" w:rsidR="005D642D" w:rsidRDefault="005D642D" w:rsidP="005D642D">
      <w:pPr>
        <w:spacing w:line="240" w:lineRule="auto"/>
        <w:rPr>
          <w:rFonts w:ascii="Arial" w:eastAsia="Times New Roman" w:hAnsi="Arial" w:cs="Arial"/>
          <w:b/>
          <w:sz w:val="28"/>
          <w:szCs w:val="28"/>
          <w:u w:val="single"/>
        </w:rPr>
      </w:pPr>
    </w:p>
    <w:p w14:paraId="3DA507A3" w14:textId="77777777" w:rsidR="005D642D" w:rsidRDefault="005D642D" w:rsidP="005D642D">
      <w:pPr>
        <w:spacing w:line="240" w:lineRule="auto"/>
        <w:rPr>
          <w:rFonts w:ascii="Arial" w:eastAsia="Times New Roman" w:hAnsi="Arial" w:cs="Arial"/>
          <w:b/>
          <w:sz w:val="28"/>
          <w:szCs w:val="28"/>
          <w:u w:val="single"/>
        </w:rPr>
      </w:pPr>
    </w:p>
    <w:p w14:paraId="6902D1EB" w14:textId="20A05FB0" w:rsidR="00643D7D" w:rsidRPr="005928A2" w:rsidRDefault="00643D7D" w:rsidP="005D642D">
      <w:pPr>
        <w:spacing w:line="240" w:lineRule="auto"/>
        <w:rPr>
          <w:rFonts w:ascii="Arial" w:eastAsia="Times New Roman" w:hAnsi="Arial" w:cs="Arial"/>
          <w:b/>
          <w:sz w:val="28"/>
          <w:szCs w:val="28"/>
          <w:u w:val="single"/>
        </w:rPr>
      </w:pPr>
      <w:r w:rsidRPr="005928A2">
        <w:rPr>
          <w:rFonts w:ascii="Arial" w:eastAsia="Times New Roman" w:hAnsi="Arial" w:cs="Arial"/>
          <w:b/>
          <w:sz w:val="28"/>
          <w:szCs w:val="28"/>
          <w:u w:val="single"/>
        </w:rPr>
        <w:lastRenderedPageBreak/>
        <w:t xml:space="preserve">Appendix </w:t>
      </w:r>
      <w:r w:rsidR="00B01379">
        <w:rPr>
          <w:rFonts w:ascii="Arial" w:eastAsia="Times New Roman" w:hAnsi="Arial" w:cs="Arial"/>
          <w:b/>
          <w:sz w:val="28"/>
          <w:szCs w:val="28"/>
          <w:u w:val="single"/>
        </w:rPr>
        <w:t>4</w:t>
      </w:r>
    </w:p>
    <w:p w14:paraId="2C3C1178" w14:textId="3B6165AD" w:rsidR="00643D7D" w:rsidRPr="005928A2" w:rsidRDefault="00643D7D" w:rsidP="005D642D">
      <w:pPr>
        <w:tabs>
          <w:tab w:val="left" w:pos="6435"/>
        </w:tabs>
        <w:spacing w:line="240" w:lineRule="auto"/>
        <w:rPr>
          <w:rFonts w:ascii="Arial" w:hAnsi="Arial" w:cs="Arial"/>
          <w:b/>
          <w:sz w:val="28"/>
          <w:szCs w:val="28"/>
        </w:rPr>
      </w:pPr>
      <w:r w:rsidRPr="005928A2">
        <w:rPr>
          <w:rFonts w:ascii="Arial" w:hAnsi="Arial" w:cs="Arial"/>
          <w:b/>
          <w:sz w:val="28"/>
          <w:szCs w:val="28"/>
        </w:rPr>
        <w:t xml:space="preserve">Thesis Search Sheet </w:t>
      </w:r>
      <w:r w:rsidR="005928A2">
        <w:rPr>
          <w:rFonts w:ascii="Arial" w:hAnsi="Arial" w:cs="Arial"/>
          <w:b/>
          <w:sz w:val="28"/>
          <w:szCs w:val="28"/>
        </w:rPr>
        <w:tab/>
      </w: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167"/>
        <w:gridCol w:w="1198"/>
        <w:gridCol w:w="345"/>
        <w:gridCol w:w="2160"/>
        <w:gridCol w:w="1330"/>
        <w:gridCol w:w="2395"/>
      </w:tblGrid>
      <w:tr w:rsidR="00643D7D" w:rsidRPr="00643D7D" w14:paraId="1A0E2AF2" w14:textId="77777777" w:rsidTr="00A55505">
        <w:trPr>
          <w:trHeight w:val="1008"/>
        </w:trPr>
        <w:tc>
          <w:tcPr>
            <w:tcW w:w="2365" w:type="dxa"/>
            <w:gridSpan w:val="2"/>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14:paraId="1776EE0E" w14:textId="77777777" w:rsidR="00643D7D" w:rsidRPr="00643D7D" w:rsidRDefault="00643D7D" w:rsidP="005D642D">
            <w:pPr>
              <w:spacing w:line="240" w:lineRule="auto"/>
              <w:rPr>
                <w:sz w:val="21"/>
                <w:szCs w:val="21"/>
              </w:rPr>
            </w:pPr>
          </w:p>
          <w:p w14:paraId="4897512C" w14:textId="77777777" w:rsidR="00643D7D" w:rsidRPr="00643D7D" w:rsidRDefault="00643D7D" w:rsidP="005D642D">
            <w:pPr>
              <w:spacing w:line="240" w:lineRule="auto"/>
              <w:rPr>
                <w:sz w:val="21"/>
                <w:szCs w:val="21"/>
              </w:rPr>
            </w:pPr>
            <w:r w:rsidRPr="00643D7D">
              <w:rPr>
                <w:sz w:val="21"/>
                <w:szCs w:val="21"/>
              </w:rPr>
              <w:t>My research question / aim / objective:</w:t>
            </w:r>
          </w:p>
          <w:p w14:paraId="7011E6C3" w14:textId="77777777" w:rsidR="00643D7D" w:rsidRPr="00643D7D" w:rsidRDefault="00643D7D" w:rsidP="005D642D">
            <w:pPr>
              <w:spacing w:line="240" w:lineRule="auto"/>
              <w:rPr>
                <w:sz w:val="21"/>
                <w:szCs w:val="21"/>
              </w:rPr>
            </w:pPr>
          </w:p>
        </w:tc>
        <w:tc>
          <w:tcPr>
            <w:tcW w:w="6230" w:type="dxa"/>
            <w:gridSpan w:val="4"/>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14:paraId="79CEC89D" w14:textId="77777777" w:rsidR="00643D7D" w:rsidRPr="00643D7D" w:rsidRDefault="00643D7D" w:rsidP="005D642D">
            <w:pPr>
              <w:spacing w:line="240" w:lineRule="auto"/>
              <w:rPr>
                <w:sz w:val="21"/>
                <w:szCs w:val="21"/>
              </w:rPr>
            </w:pPr>
          </w:p>
          <w:p w14:paraId="0CF31FF5" w14:textId="77777777" w:rsidR="00643D7D" w:rsidRPr="00643D7D" w:rsidRDefault="00643D7D" w:rsidP="005D642D">
            <w:pPr>
              <w:spacing w:line="240" w:lineRule="auto"/>
              <w:rPr>
                <w:sz w:val="21"/>
                <w:szCs w:val="21"/>
              </w:rPr>
            </w:pPr>
            <w:r w:rsidRPr="00643D7D">
              <w:rPr>
                <w:sz w:val="21"/>
                <w:szCs w:val="21"/>
              </w:rPr>
              <w:t xml:space="preserve">  Does location still impact lifestyle factors?</w:t>
            </w:r>
          </w:p>
          <w:p w14:paraId="661DA34A" w14:textId="77777777" w:rsidR="00643D7D" w:rsidRPr="00643D7D" w:rsidRDefault="00643D7D" w:rsidP="005D642D">
            <w:pPr>
              <w:spacing w:line="240" w:lineRule="auto"/>
              <w:rPr>
                <w:sz w:val="21"/>
                <w:szCs w:val="21"/>
              </w:rPr>
            </w:pPr>
          </w:p>
        </w:tc>
      </w:tr>
      <w:tr w:rsidR="00643D7D" w:rsidRPr="00643D7D" w14:paraId="779C8CC5" w14:textId="77777777" w:rsidTr="008C069D">
        <w:trPr>
          <w:trHeight w:val="682"/>
        </w:trPr>
        <w:tc>
          <w:tcPr>
            <w:tcW w:w="2365" w:type="dxa"/>
            <w:gridSpan w:val="2"/>
            <w:tcBorders>
              <w:top w:val="single" w:sz="4" w:space="0" w:color="000000"/>
              <w:left w:val="single" w:sz="4" w:space="0" w:color="000000"/>
              <w:bottom w:val="single" w:sz="4" w:space="0" w:color="000000"/>
              <w:right w:val="single" w:sz="4" w:space="0" w:color="000000"/>
            </w:tcBorders>
          </w:tcPr>
          <w:p w14:paraId="2C925052" w14:textId="77777777" w:rsidR="00643D7D" w:rsidRPr="00643D7D" w:rsidRDefault="00643D7D" w:rsidP="005D642D">
            <w:pPr>
              <w:spacing w:line="240" w:lineRule="auto"/>
              <w:rPr>
                <w:sz w:val="21"/>
                <w:szCs w:val="21"/>
              </w:rPr>
            </w:pPr>
          </w:p>
          <w:p w14:paraId="04201B6E" w14:textId="77777777" w:rsidR="00643D7D" w:rsidRPr="00643D7D" w:rsidRDefault="00643D7D" w:rsidP="005D642D">
            <w:pPr>
              <w:spacing w:line="240" w:lineRule="auto"/>
              <w:rPr>
                <w:sz w:val="21"/>
                <w:szCs w:val="21"/>
              </w:rPr>
            </w:pPr>
            <w:r w:rsidRPr="00643D7D">
              <w:rPr>
                <w:sz w:val="21"/>
                <w:szCs w:val="21"/>
              </w:rPr>
              <w:t>Places to search for information:</w:t>
            </w:r>
          </w:p>
          <w:p w14:paraId="5EC902EE" w14:textId="77777777" w:rsidR="00643D7D" w:rsidRPr="00643D7D" w:rsidRDefault="00643D7D" w:rsidP="005D642D">
            <w:pPr>
              <w:spacing w:line="240" w:lineRule="auto"/>
              <w:rPr>
                <w:sz w:val="21"/>
                <w:szCs w:val="21"/>
              </w:rPr>
            </w:pPr>
          </w:p>
        </w:tc>
        <w:tc>
          <w:tcPr>
            <w:tcW w:w="6230" w:type="dxa"/>
            <w:gridSpan w:val="4"/>
            <w:tcBorders>
              <w:top w:val="single" w:sz="4" w:space="0" w:color="000000"/>
              <w:left w:val="single" w:sz="4" w:space="0" w:color="000000"/>
              <w:bottom w:val="single" w:sz="4" w:space="0" w:color="000000"/>
              <w:right w:val="single" w:sz="4" w:space="0" w:color="000000"/>
            </w:tcBorders>
          </w:tcPr>
          <w:p w14:paraId="60825899" w14:textId="77777777" w:rsidR="00643D7D" w:rsidRPr="00643D7D" w:rsidRDefault="00643D7D" w:rsidP="005D642D">
            <w:pPr>
              <w:spacing w:line="240" w:lineRule="auto"/>
              <w:rPr>
                <w:sz w:val="21"/>
                <w:szCs w:val="21"/>
              </w:rPr>
            </w:pPr>
          </w:p>
          <w:p w14:paraId="038DD441"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Google</w:t>
            </w:r>
          </w:p>
          <w:p w14:paraId="73147FF3"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Google scholar</w:t>
            </w:r>
          </w:p>
          <w:p w14:paraId="747D9246"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UWTSD online library</w:t>
            </w:r>
          </w:p>
          <w:p w14:paraId="10617128"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British Medical Journals</w:t>
            </w:r>
          </w:p>
          <w:p w14:paraId="053ECA66"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Sage journals</w:t>
            </w:r>
          </w:p>
          <w:p w14:paraId="54E76DBD"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 xml:space="preserve">Plumed </w:t>
            </w:r>
          </w:p>
          <w:p w14:paraId="4D69DED3"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Science direct</w:t>
            </w:r>
          </w:p>
          <w:p w14:paraId="71962575"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Cochrane library</w:t>
            </w:r>
          </w:p>
          <w:p w14:paraId="2827ED6B"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Nuffield Trust</w:t>
            </w:r>
          </w:p>
          <w:p w14:paraId="1ECBFBB6"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NICE</w:t>
            </w:r>
          </w:p>
          <w:p w14:paraId="128446CB" w14:textId="77777777" w:rsidR="00643D7D" w:rsidRPr="00643D7D" w:rsidRDefault="00643D7D" w:rsidP="005D642D">
            <w:pPr>
              <w:spacing w:line="240" w:lineRule="auto"/>
              <w:rPr>
                <w:sz w:val="21"/>
                <w:szCs w:val="21"/>
              </w:rPr>
            </w:pPr>
          </w:p>
        </w:tc>
      </w:tr>
      <w:tr w:rsidR="00643D7D" w:rsidRPr="00643D7D" w14:paraId="5794900B" w14:textId="77777777" w:rsidTr="008C069D">
        <w:trPr>
          <w:trHeight w:val="948"/>
        </w:trPr>
        <w:tc>
          <w:tcPr>
            <w:tcW w:w="1167" w:type="dxa"/>
            <w:tcBorders>
              <w:top w:val="single" w:sz="4" w:space="0" w:color="000000"/>
              <w:left w:val="single" w:sz="4" w:space="0" w:color="000000"/>
              <w:bottom w:val="single" w:sz="4" w:space="0" w:color="000000"/>
              <w:right w:val="single" w:sz="4" w:space="0" w:color="000000"/>
            </w:tcBorders>
          </w:tcPr>
          <w:p w14:paraId="4BD15628" w14:textId="77777777" w:rsidR="00643D7D" w:rsidRPr="00643D7D" w:rsidRDefault="00643D7D" w:rsidP="005D642D">
            <w:pPr>
              <w:spacing w:line="240" w:lineRule="auto"/>
              <w:rPr>
                <w:sz w:val="21"/>
                <w:szCs w:val="21"/>
              </w:rPr>
            </w:pPr>
          </w:p>
          <w:p w14:paraId="38E30849" w14:textId="77777777" w:rsidR="00643D7D" w:rsidRPr="00643D7D" w:rsidRDefault="00643D7D" w:rsidP="005D642D">
            <w:pPr>
              <w:spacing w:line="240" w:lineRule="auto"/>
              <w:rPr>
                <w:sz w:val="21"/>
                <w:szCs w:val="21"/>
              </w:rPr>
            </w:pPr>
            <w:r w:rsidRPr="00643D7D">
              <w:rPr>
                <w:sz w:val="21"/>
                <w:szCs w:val="21"/>
              </w:rPr>
              <w:t xml:space="preserve">Date </w:t>
            </w:r>
          </w:p>
        </w:tc>
        <w:tc>
          <w:tcPr>
            <w:tcW w:w="1543" w:type="dxa"/>
            <w:gridSpan w:val="2"/>
            <w:tcBorders>
              <w:top w:val="single" w:sz="4" w:space="0" w:color="000000"/>
              <w:left w:val="single" w:sz="4" w:space="0" w:color="000000"/>
              <w:bottom w:val="single" w:sz="4" w:space="0" w:color="000000"/>
              <w:right w:val="single" w:sz="4" w:space="0" w:color="000000"/>
            </w:tcBorders>
          </w:tcPr>
          <w:p w14:paraId="78C1A47E" w14:textId="77777777" w:rsidR="00643D7D" w:rsidRPr="00643D7D" w:rsidRDefault="00643D7D" w:rsidP="005D642D">
            <w:pPr>
              <w:spacing w:line="240" w:lineRule="auto"/>
              <w:rPr>
                <w:sz w:val="21"/>
                <w:szCs w:val="21"/>
              </w:rPr>
            </w:pPr>
          </w:p>
          <w:p w14:paraId="37D07D05" w14:textId="77777777" w:rsidR="00643D7D" w:rsidRPr="00643D7D" w:rsidRDefault="00643D7D" w:rsidP="005D642D">
            <w:pPr>
              <w:spacing w:line="240" w:lineRule="auto"/>
              <w:rPr>
                <w:sz w:val="21"/>
                <w:szCs w:val="21"/>
              </w:rPr>
            </w:pPr>
            <w:r w:rsidRPr="00643D7D">
              <w:rPr>
                <w:sz w:val="21"/>
                <w:szCs w:val="21"/>
              </w:rPr>
              <w:t>Database Name</w:t>
            </w:r>
          </w:p>
        </w:tc>
        <w:tc>
          <w:tcPr>
            <w:tcW w:w="2160" w:type="dxa"/>
            <w:tcBorders>
              <w:top w:val="single" w:sz="4" w:space="0" w:color="000000"/>
              <w:left w:val="single" w:sz="4" w:space="0" w:color="000000"/>
              <w:bottom w:val="single" w:sz="4" w:space="0" w:color="000000"/>
              <w:right w:val="single" w:sz="4" w:space="0" w:color="000000"/>
            </w:tcBorders>
          </w:tcPr>
          <w:p w14:paraId="5458FD69" w14:textId="77777777" w:rsidR="00643D7D" w:rsidRPr="00643D7D" w:rsidRDefault="00643D7D" w:rsidP="005D642D">
            <w:pPr>
              <w:spacing w:line="240" w:lineRule="auto"/>
              <w:rPr>
                <w:sz w:val="21"/>
                <w:szCs w:val="21"/>
              </w:rPr>
            </w:pPr>
          </w:p>
          <w:p w14:paraId="74FE81C1" w14:textId="77777777" w:rsidR="00643D7D" w:rsidRPr="00643D7D" w:rsidRDefault="00643D7D" w:rsidP="005D642D">
            <w:pPr>
              <w:spacing w:line="240" w:lineRule="auto"/>
              <w:rPr>
                <w:sz w:val="21"/>
                <w:szCs w:val="21"/>
              </w:rPr>
            </w:pPr>
            <w:r w:rsidRPr="00643D7D">
              <w:rPr>
                <w:sz w:val="21"/>
                <w:szCs w:val="21"/>
              </w:rPr>
              <w:t xml:space="preserve">Search Terms </w:t>
            </w:r>
          </w:p>
        </w:tc>
        <w:tc>
          <w:tcPr>
            <w:tcW w:w="1330" w:type="dxa"/>
            <w:tcBorders>
              <w:top w:val="single" w:sz="4" w:space="0" w:color="000000"/>
              <w:left w:val="single" w:sz="4" w:space="0" w:color="000000"/>
              <w:bottom w:val="single" w:sz="4" w:space="0" w:color="000000"/>
              <w:right w:val="single" w:sz="4" w:space="0" w:color="000000"/>
            </w:tcBorders>
          </w:tcPr>
          <w:p w14:paraId="62C4B66F" w14:textId="77777777" w:rsidR="00643D7D" w:rsidRPr="00643D7D" w:rsidRDefault="00643D7D" w:rsidP="005D642D">
            <w:pPr>
              <w:spacing w:line="240" w:lineRule="auto"/>
              <w:rPr>
                <w:sz w:val="21"/>
                <w:szCs w:val="21"/>
              </w:rPr>
            </w:pPr>
          </w:p>
          <w:p w14:paraId="2F979AC4" w14:textId="77777777" w:rsidR="00643D7D" w:rsidRPr="00643D7D" w:rsidRDefault="00643D7D" w:rsidP="005D642D">
            <w:pPr>
              <w:spacing w:line="240" w:lineRule="auto"/>
              <w:rPr>
                <w:sz w:val="21"/>
                <w:szCs w:val="21"/>
              </w:rPr>
            </w:pPr>
            <w:r w:rsidRPr="00643D7D">
              <w:rPr>
                <w:sz w:val="21"/>
                <w:szCs w:val="21"/>
              </w:rPr>
              <w:t>No of Results</w:t>
            </w:r>
          </w:p>
        </w:tc>
        <w:tc>
          <w:tcPr>
            <w:tcW w:w="2395" w:type="dxa"/>
            <w:tcBorders>
              <w:top w:val="single" w:sz="4" w:space="0" w:color="000000"/>
              <w:left w:val="single" w:sz="4" w:space="0" w:color="000000"/>
              <w:bottom w:val="single" w:sz="4" w:space="0" w:color="000000"/>
              <w:right w:val="single" w:sz="4" w:space="0" w:color="000000"/>
            </w:tcBorders>
          </w:tcPr>
          <w:p w14:paraId="66190DE5" w14:textId="77777777" w:rsidR="00643D7D" w:rsidRPr="00643D7D" w:rsidRDefault="00643D7D" w:rsidP="005D642D">
            <w:pPr>
              <w:spacing w:line="240" w:lineRule="auto"/>
              <w:rPr>
                <w:sz w:val="21"/>
                <w:szCs w:val="21"/>
              </w:rPr>
            </w:pPr>
          </w:p>
          <w:p w14:paraId="6A36E8F9" w14:textId="77777777" w:rsidR="00643D7D" w:rsidRPr="00643D7D" w:rsidRDefault="00643D7D" w:rsidP="005D642D">
            <w:pPr>
              <w:spacing w:line="240" w:lineRule="auto"/>
              <w:rPr>
                <w:sz w:val="21"/>
                <w:szCs w:val="21"/>
              </w:rPr>
            </w:pPr>
            <w:r w:rsidRPr="00643D7D">
              <w:rPr>
                <w:sz w:val="21"/>
                <w:szCs w:val="21"/>
              </w:rPr>
              <w:t xml:space="preserve">Comments </w:t>
            </w:r>
          </w:p>
        </w:tc>
      </w:tr>
      <w:tr w:rsidR="00643D7D" w:rsidRPr="00643D7D" w14:paraId="1BB8F949" w14:textId="77777777" w:rsidTr="008C069D">
        <w:trPr>
          <w:trHeight w:val="682"/>
        </w:trPr>
        <w:tc>
          <w:tcPr>
            <w:tcW w:w="1167" w:type="dxa"/>
            <w:tcBorders>
              <w:top w:val="single" w:sz="4" w:space="0" w:color="000000"/>
              <w:left w:val="single" w:sz="4" w:space="0" w:color="000000"/>
              <w:bottom w:val="single" w:sz="4" w:space="0" w:color="000000"/>
              <w:right w:val="single" w:sz="4" w:space="0" w:color="000000"/>
            </w:tcBorders>
          </w:tcPr>
          <w:p w14:paraId="7966CBF0" w14:textId="77777777" w:rsidR="00643D7D" w:rsidRPr="00643D7D" w:rsidRDefault="00643D7D" w:rsidP="005D642D">
            <w:pPr>
              <w:spacing w:line="240" w:lineRule="auto"/>
              <w:rPr>
                <w:sz w:val="21"/>
                <w:szCs w:val="21"/>
              </w:rPr>
            </w:pPr>
            <w:r w:rsidRPr="00643D7D">
              <w:rPr>
                <w:sz w:val="21"/>
                <w:szCs w:val="21"/>
              </w:rPr>
              <w:t>31/10/17</w:t>
            </w:r>
          </w:p>
        </w:tc>
        <w:tc>
          <w:tcPr>
            <w:tcW w:w="1543" w:type="dxa"/>
            <w:gridSpan w:val="2"/>
            <w:tcBorders>
              <w:top w:val="single" w:sz="4" w:space="0" w:color="000000"/>
              <w:left w:val="single" w:sz="4" w:space="0" w:color="000000"/>
              <w:bottom w:val="single" w:sz="4" w:space="0" w:color="000000"/>
              <w:right w:val="single" w:sz="4" w:space="0" w:color="000000"/>
            </w:tcBorders>
          </w:tcPr>
          <w:p w14:paraId="77AA9D23" w14:textId="77777777" w:rsidR="00643D7D" w:rsidRPr="00643D7D" w:rsidRDefault="00643D7D" w:rsidP="005D642D">
            <w:pPr>
              <w:spacing w:line="240" w:lineRule="auto"/>
              <w:rPr>
                <w:sz w:val="21"/>
                <w:szCs w:val="21"/>
              </w:rPr>
            </w:pPr>
            <w:r w:rsidRPr="00643D7D">
              <w:rPr>
                <w:sz w:val="21"/>
                <w:szCs w:val="21"/>
              </w:rPr>
              <w:t>Google</w:t>
            </w:r>
          </w:p>
        </w:tc>
        <w:tc>
          <w:tcPr>
            <w:tcW w:w="2160" w:type="dxa"/>
            <w:tcBorders>
              <w:top w:val="single" w:sz="4" w:space="0" w:color="000000"/>
              <w:left w:val="single" w:sz="4" w:space="0" w:color="000000"/>
              <w:bottom w:val="single" w:sz="4" w:space="0" w:color="000000"/>
              <w:right w:val="single" w:sz="4" w:space="0" w:color="000000"/>
            </w:tcBorders>
          </w:tcPr>
          <w:p w14:paraId="675B37BB" w14:textId="77777777" w:rsidR="00643D7D" w:rsidRPr="00643D7D" w:rsidRDefault="00643D7D" w:rsidP="005D642D">
            <w:pPr>
              <w:spacing w:line="240" w:lineRule="auto"/>
              <w:rPr>
                <w:sz w:val="21"/>
                <w:szCs w:val="21"/>
              </w:rPr>
            </w:pPr>
            <w:r w:rsidRPr="00643D7D">
              <w:rPr>
                <w:sz w:val="21"/>
                <w:szCs w:val="21"/>
              </w:rPr>
              <w:t>Compare school performance</w:t>
            </w:r>
          </w:p>
        </w:tc>
        <w:tc>
          <w:tcPr>
            <w:tcW w:w="1330" w:type="dxa"/>
            <w:tcBorders>
              <w:top w:val="single" w:sz="4" w:space="0" w:color="000000"/>
              <w:left w:val="single" w:sz="4" w:space="0" w:color="000000"/>
              <w:bottom w:val="single" w:sz="4" w:space="0" w:color="000000"/>
              <w:right w:val="single" w:sz="4" w:space="0" w:color="000000"/>
            </w:tcBorders>
          </w:tcPr>
          <w:p w14:paraId="3175F00E" w14:textId="77777777" w:rsidR="00643D7D" w:rsidRPr="00643D7D" w:rsidRDefault="00643D7D" w:rsidP="005D642D">
            <w:pPr>
              <w:spacing w:line="240" w:lineRule="auto"/>
              <w:rPr>
                <w:sz w:val="21"/>
                <w:szCs w:val="21"/>
              </w:rPr>
            </w:pPr>
            <w:r w:rsidRPr="00643D7D">
              <w:rPr>
                <w:sz w:val="21"/>
                <w:szCs w:val="21"/>
              </w:rPr>
              <w:t>21,200,000</w:t>
            </w:r>
          </w:p>
        </w:tc>
        <w:tc>
          <w:tcPr>
            <w:tcW w:w="2395" w:type="dxa"/>
            <w:tcBorders>
              <w:top w:val="single" w:sz="4" w:space="0" w:color="000000"/>
              <w:left w:val="single" w:sz="4" w:space="0" w:color="000000"/>
              <w:bottom w:val="single" w:sz="4" w:space="0" w:color="000000"/>
              <w:right w:val="single" w:sz="4" w:space="0" w:color="000000"/>
            </w:tcBorders>
          </w:tcPr>
          <w:p w14:paraId="14870AE0" w14:textId="77777777" w:rsidR="00643D7D" w:rsidRPr="00643D7D" w:rsidRDefault="00643D7D" w:rsidP="005D642D">
            <w:pPr>
              <w:spacing w:line="240" w:lineRule="auto"/>
              <w:rPr>
                <w:sz w:val="21"/>
                <w:szCs w:val="21"/>
              </w:rPr>
            </w:pPr>
            <w:r w:rsidRPr="00643D7D">
              <w:rPr>
                <w:sz w:val="21"/>
                <w:szCs w:val="21"/>
              </w:rPr>
              <w:t>15 found</w:t>
            </w:r>
          </w:p>
        </w:tc>
      </w:tr>
      <w:tr w:rsidR="00643D7D" w:rsidRPr="00643D7D" w14:paraId="09A83968" w14:textId="77777777" w:rsidTr="008C069D">
        <w:trPr>
          <w:trHeight w:val="682"/>
        </w:trPr>
        <w:tc>
          <w:tcPr>
            <w:tcW w:w="1167" w:type="dxa"/>
            <w:tcBorders>
              <w:top w:val="single" w:sz="4" w:space="0" w:color="000000"/>
              <w:left w:val="single" w:sz="4" w:space="0" w:color="000000"/>
              <w:bottom w:val="single" w:sz="4" w:space="0" w:color="000000"/>
              <w:right w:val="single" w:sz="4" w:space="0" w:color="000000"/>
            </w:tcBorders>
          </w:tcPr>
          <w:p w14:paraId="22402B0E" w14:textId="77777777" w:rsidR="00643D7D" w:rsidRPr="00643D7D" w:rsidRDefault="00643D7D" w:rsidP="005D642D">
            <w:pPr>
              <w:spacing w:line="240" w:lineRule="auto"/>
              <w:rPr>
                <w:sz w:val="21"/>
                <w:szCs w:val="21"/>
              </w:rPr>
            </w:pPr>
            <w:r w:rsidRPr="00643D7D">
              <w:rPr>
                <w:sz w:val="21"/>
                <w:szCs w:val="21"/>
              </w:rPr>
              <w:t>31/10/17</w:t>
            </w:r>
          </w:p>
        </w:tc>
        <w:tc>
          <w:tcPr>
            <w:tcW w:w="1543" w:type="dxa"/>
            <w:gridSpan w:val="2"/>
            <w:tcBorders>
              <w:top w:val="single" w:sz="4" w:space="0" w:color="000000"/>
              <w:left w:val="single" w:sz="4" w:space="0" w:color="000000"/>
              <w:bottom w:val="single" w:sz="4" w:space="0" w:color="000000"/>
              <w:right w:val="single" w:sz="4" w:space="0" w:color="000000"/>
            </w:tcBorders>
          </w:tcPr>
          <w:p w14:paraId="12C08125" w14:textId="77777777" w:rsidR="00643D7D" w:rsidRPr="00643D7D" w:rsidRDefault="00643D7D" w:rsidP="005D642D">
            <w:pPr>
              <w:spacing w:line="240" w:lineRule="auto"/>
              <w:rPr>
                <w:sz w:val="21"/>
                <w:szCs w:val="21"/>
              </w:rPr>
            </w:pPr>
            <w:r w:rsidRPr="00643D7D">
              <w:rPr>
                <w:sz w:val="21"/>
                <w:szCs w:val="21"/>
              </w:rPr>
              <w:t>Google</w:t>
            </w:r>
          </w:p>
        </w:tc>
        <w:tc>
          <w:tcPr>
            <w:tcW w:w="2160" w:type="dxa"/>
            <w:tcBorders>
              <w:top w:val="single" w:sz="4" w:space="0" w:color="000000"/>
              <w:left w:val="single" w:sz="4" w:space="0" w:color="000000"/>
              <w:bottom w:val="single" w:sz="4" w:space="0" w:color="000000"/>
              <w:right w:val="single" w:sz="4" w:space="0" w:color="000000"/>
            </w:tcBorders>
          </w:tcPr>
          <w:p w14:paraId="7E271FBC" w14:textId="77777777" w:rsidR="00643D7D" w:rsidRPr="00643D7D" w:rsidRDefault="00643D7D" w:rsidP="005D642D">
            <w:pPr>
              <w:spacing w:line="240" w:lineRule="auto"/>
              <w:rPr>
                <w:sz w:val="21"/>
                <w:szCs w:val="21"/>
              </w:rPr>
            </w:pPr>
            <w:r w:rsidRPr="00643D7D">
              <w:rPr>
                <w:sz w:val="21"/>
                <w:szCs w:val="21"/>
              </w:rPr>
              <w:t>Primary school performance tables: 2016</w:t>
            </w:r>
          </w:p>
        </w:tc>
        <w:tc>
          <w:tcPr>
            <w:tcW w:w="1330" w:type="dxa"/>
            <w:tcBorders>
              <w:top w:val="single" w:sz="4" w:space="0" w:color="000000"/>
              <w:left w:val="single" w:sz="4" w:space="0" w:color="000000"/>
              <w:bottom w:val="single" w:sz="4" w:space="0" w:color="000000"/>
              <w:right w:val="single" w:sz="4" w:space="0" w:color="000000"/>
            </w:tcBorders>
          </w:tcPr>
          <w:p w14:paraId="3DF97173" w14:textId="77777777" w:rsidR="00643D7D" w:rsidRPr="00643D7D" w:rsidRDefault="00643D7D" w:rsidP="005D642D">
            <w:pPr>
              <w:spacing w:line="240" w:lineRule="auto"/>
              <w:rPr>
                <w:sz w:val="21"/>
                <w:szCs w:val="21"/>
              </w:rPr>
            </w:pPr>
            <w:r w:rsidRPr="00643D7D">
              <w:rPr>
                <w:sz w:val="21"/>
                <w:szCs w:val="21"/>
              </w:rPr>
              <w:t>2,720,000</w:t>
            </w:r>
          </w:p>
        </w:tc>
        <w:tc>
          <w:tcPr>
            <w:tcW w:w="2395" w:type="dxa"/>
            <w:tcBorders>
              <w:top w:val="single" w:sz="4" w:space="0" w:color="000000"/>
              <w:left w:val="single" w:sz="4" w:space="0" w:color="000000"/>
              <w:bottom w:val="single" w:sz="4" w:space="0" w:color="000000"/>
              <w:right w:val="single" w:sz="4" w:space="0" w:color="000000"/>
            </w:tcBorders>
          </w:tcPr>
          <w:p w14:paraId="25820FE3" w14:textId="77777777" w:rsidR="00643D7D" w:rsidRPr="00643D7D" w:rsidRDefault="00643D7D" w:rsidP="005D642D">
            <w:pPr>
              <w:spacing w:line="240" w:lineRule="auto"/>
              <w:rPr>
                <w:sz w:val="21"/>
                <w:szCs w:val="21"/>
              </w:rPr>
            </w:pPr>
            <w:r w:rsidRPr="00643D7D">
              <w:rPr>
                <w:sz w:val="21"/>
                <w:szCs w:val="21"/>
              </w:rPr>
              <w:t>8 found</w:t>
            </w:r>
          </w:p>
        </w:tc>
      </w:tr>
      <w:tr w:rsidR="00643D7D" w:rsidRPr="00643D7D" w14:paraId="5443517B" w14:textId="77777777" w:rsidTr="008C069D">
        <w:trPr>
          <w:trHeight w:val="682"/>
        </w:trPr>
        <w:tc>
          <w:tcPr>
            <w:tcW w:w="1167" w:type="dxa"/>
            <w:tcBorders>
              <w:top w:val="single" w:sz="4" w:space="0" w:color="000000"/>
              <w:left w:val="single" w:sz="4" w:space="0" w:color="000000"/>
              <w:bottom w:val="single" w:sz="4" w:space="0" w:color="000000"/>
              <w:right w:val="single" w:sz="4" w:space="0" w:color="000000"/>
            </w:tcBorders>
          </w:tcPr>
          <w:p w14:paraId="15AEF844" w14:textId="77777777" w:rsidR="00643D7D" w:rsidRPr="00643D7D" w:rsidRDefault="00643D7D" w:rsidP="005D642D">
            <w:pPr>
              <w:spacing w:line="240" w:lineRule="auto"/>
              <w:rPr>
                <w:sz w:val="21"/>
                <w:szCs w:val="21"/>
              </w:rPr>
            </w:pPr>
            <w:r w:rsidRPr="00643D7D">
              <w:rPr>
                <w:sz w:val="21"/>
                <w:szCs w:val="21"/>
              </w:rPr>
              <w:t>31/10/17</w:t>
            </w:r>
          </w:p>
        </w:tc>
        <w:tc>
          <w:tcPr>
            <w:tcW w:w="1543" w:type="dxa"/>
            <w:gridSpan w:val="2"/>
            <w:tcBorders>
              <w:top w:val="single" w:sz="4" w:space="0" w:color="000000"/>
              <w:left w:val="single" w:sz="4" w:space="0" w:color="000000"/>
              <w:bottom w:val="single" w:sz="4" w:space="0" w:color="000000"/>
              <w:right w:val="single" w:sz="4" w:space="0" w:color="000000"/>
            </w:tcBorders>
          </w:tcPr>
          <w:p w14:paraId="747705FE" w14:textId="77777777" w:rsidR="00643D7D" w:rsidRPr="00643D7D" w:rsidRDefault="00643D7D" w:rsidP="005D642D">
            <w:pPr>
              <w:spacing w:line="240" w:lineRule="auto"/>
              <w:rPr>
                <w:sz w:val="21"/>
                <w:szCs w:val="21"/>
              </w:rPr>
            </w:pPr>
            <w:r w:rsidRPr="00643D7D">
              <w:rPr>
                <w:sz w:val="21"/>
                <w:szCs w:val="21"/>
              </w:rPr>
              <w:t>Google</w:t>
            </w:r>
          </w:p>
        </w:tc>
        <w:tc>
          <w:tcPr>
            <w:tcW w:w="2160" w:type="dxa"/>
            <w:tcBorders>
              <w:top w:val="single" w:sz="4" w:space="0" w:color="000000"/>
              <w:left w:val="single" w:sz="4" w:space="0" w:color="000000"/>
              <w:bottom w:val="single" w:sz="4" w:space="0" w:color="000000"/>
              <w:right w:val="single" w:sz="4" w:space="0" w:color="000000"/>
            </w:tcBorders>
          </w:tcPr>
          <w:p w14:paraId="152DD172" w14:textId="77777777" w:rsidR="00643D7D" w:rsidRPr="00643D7D" w:rsidRDefault="00643D7D" w:rsidP="005D642D">
            <w:pPr>
              <w:spacing w:line="240" w:lineRule="auto"/>
              <w:rPr>
                <w:sz w:val="21"/>
                <w:szCs w:val="21"/>
              </w:rPr>
            </w:pPr>
            <w:r w:rsidRPr="00643D7D">
              <w:rPr>
                <w:sz w:val="21"/>
                <w:szCs w:val="21"/>
              </w:rPr>
              <w:t>Government statistics for top class universities</w:t>
            </w:r>
          </w:p>
        </w:tc>
        <w:tc>
          <w:tcPr>
            <w:tcW w:w="1330" w:type="dxa"/>
            <w:tcBorders>
              <w:top w:val="single" w:sz="4" w:space="0" w:color="000000"/>
              <w:left w:val="single" w:sz="4" w:space="0" w:color="000000"/>
              <w:bottom w:val="single" w:sz="4" w:space="0" w:color="000000"/>
              <w:right w:val="single" w:sz="4" w:space="0" w:color="000000"/>
            </w:tcBorders>
          </w:tcPr>
          <w:p w14:paraId="19C8B2BF" w14:textId="77777777" w:rsidR="00643D7D" w:rsidRPr="00643D7D" w:rsidRDefault="00643D7D" w:rsidP="005D642D">
            <w:pPr>
              <w:spacing w:line="240" w:lineRule="auto"/>
              <w:rPr>
                <w:sz w:val="21"/>
                <w:szCs w:val="21"/>
              </w:rPr>
            </w:pPr>
            <w:r w:rsidRPr="00643D7D">
              <w:rPr>
                <w:sz w:val="21"/>
                <w:szCs w:val="21"/>
              </w:rPr>
              <w:t>403,000,000</w:t>
            </w:r>
          </w:p>
        </w:tc>
        <w:tc>
          <w:tcPr>
            <w:tcW w:w="2395" w:type="dxa"/>
            <w:tcBorders>
              <w:top w:val="single" w:sz="4" w:space="0" w:color="000000"/>
              <w:left w:val="single" w:sz="4" w:space="0" w:color="000000"/>
              <w:bottom w:val="single" w:sz="4" w:space="0" w:color="000000"/>
              <w:right w:val="single" w:sz="4" w:space="0" w:color="000000"/>
            </w:tcBorders>
          </w:tcPr>
          <w:p w14:paraId="437E02EF" w14:textId="77777777" w:rsidR="00643D7D" w:rsidRPr="00643D7D" w:rsidRDefault="00643D7D" w:rsidP="005D642D">
            <w:pPr>
              <w:spacing w:line="240" w:lineRule="auto"/>
              <w:rPr>
                <w:sz w:val="21"/>
                <w:szCs w:val="21"/>
              </w:rPr>
            </w:pPr>
            <w:r w:rsidRPr="00643D7D">
              <w:rPr>
                <w:sz w:val="21"/>
                <w:szCs w:val="21"/>
              </w:rPr>
              <w:t>2 found</w:t>
            </w:r>
          </w:p>
        </w:tc>
      </w:tr>
      <w:tr w:rsidR="00643D7D" w:rsidRPr="00643D7D" w14:paraId="57C3D54E" w14:textId="77777777" w:rsidTr="008C069D">
        <w:trPr>
          <w:trHeight w:val="682"/>
        </w:trPr>
        <w:tc>
          <w:tcPr>
            <w:tcW w:w="1167" w:type="dxa"/>
            <w:tcBorders>
              <w:top w:val="single" w:sz="4" w:space="0" w:color="000000"/>
              <w:left w:val="single" w:sz="4" w:space="0" w:color="000000"/>
              <w:bottom w:val="single" w:sz="4" w:space="0" w:color="000000"/>
              <w:right w:val="single" w:sz="4" w:space="0" w:color="000000"/>
            </w:tcBorders>
          </w:tcPr>
          <w:p w14:paraId="3599C08A" w14:textId="77777777" w:rsidR="00643D7D" w:rsidRPr="00643D7D" w:rsidRDefault="00643D7D" w:rsidP="005D642D">
            <w:pPr>
              <w:spacing w:line="240" w:lineRule="auto"/>
              <w:rPr>
                <w:sz w:val="21"/>
                <w:szCs w:val="21"/>
              </w:rPr>
            </w:pPr>
            <w:r w:rsidRPr="00643D7D">
              <w:rPr>
                <w:sz w:val="21"/>
                <w:szCs w:val="21"/>
              </w:rPr>
              <w:t>31/10/17</w:t>
            </w:r>
          </w:p>
        </w:tc>
        <w:tc>
          <w:tcPr>
            <w:tcW w:w="1543" w:type="dxa"/>
            <w:gridSpan w:val="2"/>
            <w:tcBorders>
              <w:top w:val="single" w:sz="4" w:space="0" w:color="000000"/>
              <w:left w:val="single" w:sz="4" w:space="0" w:color="000000"/>
              <w:bottom w:val="single" w:sz="4" w:space="0" w:color="000000"/>
              <w:right w:val="single" w:sz="4" w:space="0" w:color="000000"/>
            </w:tcBorders>
          </w:tcPr>
          <w:p w14:paraId="667C3457" w14:textId="77777777" w:rsidR="00643D7D" w:rsidRPr="00643D7D" w:rsidRDefault="00643D7D" w:rsidP="005D642D">
            <w:pPr>
              <w:spacing w:line="240" w:lineRule="auto"/>
              <w:rPr>
                <w:sz w:val="21"/>
                <w:szCs w:val="21"/>
              </w:rPr>
            </w:pPr>
            <w:r w:rsidRPr="00643D7D">
              <w:rPr>
                <w:sz w:val="21"/>
                <w:szCs w:val="21"/>
              </w:rPr>
              <w:t>Google</w:t>
            </w:r>
          </w:p>
        </w:tc>
        <w:tc>
          <w:tcPr>
            <w:tcW w:w="2160" w:type="dxa"/>
            <w:tcBorders>
              <w:top w:val="single" w:sz="4" w:space="0" w:color="000000"/>
              <w:left w:val="single" w:sz="4" w:space="0" w:color="000000"/>
              <w:bottom w:val="single" w:sz="4" w:space="0" w:color="000000"/>
              <w:right w:val="single" w:sz="4" w:space="0" w:color="000000"/>
            </w:tcBorders>
          </w:tcPr>
          <w:p w14:paraId="45F0CF03" w14:textId="77777777" w:rsidR="00643D7D" w:rsidRPr="00643D7D" w:rsidRDefault="00643D7D" w:rsidP="005D642D">
            <w:pPr>
              <w:spacing w:line="240" w:lineRule="auto"/>
              <w:rPr>
                <w:sz w:val="21"/>
                <w:szCs w:val="21"/>
              </w:rPr>
            </w:pPr>
            <w:r w:rsidRPr="00643D7D">
              <w:rPr>
                <w:sz w:val="21"/>
                <w:szCs w:val="21"/>
              </w:rPr>
              <w:t>What percentage of students go to public school</w:t>
            </w:r>
          </w:p>
        </w:tc>
        <w:tc>
          <w:tcPr>
            <w:tcW w:w="1330" w:type="dxa"/>
            <w:tcBorders>
              <w:top w:val="single" w:sz="4" w:space="0" w:color="000000"/>
              <w:left w:val="single" w:sz="4" w:space="0" w:color="000000"/>
              <w:bottom w:val="single" w:sz="4" w:space="0" w:color="000000"/>
              <w:right w:val="single" w:sz="4" w:space="0" w:color="000000"/>
            </w:tcBorders>
          </w:tcPr>
          <w:p w14:paraId="42428506" w14:textId="77777777" w:rsidR="00643D7D" w:rsidRPr="00643D7D" w:rsidRDefault="00643D7D" w:rsidP="005D642D">
            <w:pPr>
              <w:spacing w:line="240" w:lineRule="auto"/>
              <w:rPr>
                <w:sz w:val="21"/>
                <w:szCs w:val="21"/>
              </w:rPr>
            </w:pPr>
            <w:r w:rsidRPr="00643D7D">
              <w:rPr>
                <w:sz w:val="21"/>
                <w:szCs w:val="21"/>
              </w:rPr>
              <w:t>655,000,000</w:t>
            </w:r>
          </w:p>
        </w:tc>
        <w:tc>
          <w:tcPr>
            <w:tcW w:w="2395" w:type="dxa"/>
            <w:tcBorders>
              <w:top w:val="single" w:sz="4" w:space="0" w:color="000000"/>
              <w:left w:val="single" w:sz="4" w:space="0" w:color="000000"/>
              <w:bottom w:val="single" w:sz="4" w:space="0" w:color="000000"/>
              <w:right w:val="single" w:sz="4" w:space="0" w:color="000000"/>
            </w:tcBorders>
          </w:tcPr>
          <w:p w14:paraId="0CF61658" w14:textId="77777777" w:rsidR="00643D7D" w:rsidRPr="00643D7D" w:rsidRDefault="00643D7D" w:rsidP="005D642D">
            <w:pPr>
              <w:spacing w:line="240" w:lineRule="auto"/>
              <w:rPr>
                <w:sz w:val="21"/>
                <w:szCs w:val="21"/>
              </w:rPr>
            </w:pPr>
            <w:r w:rsidRPr="00643D7D">
              <w:rPr>
                <w:sz w:val="21"/>
                <w:szCs w:val="21"/>
              </w:rPr>
              <w:t>3 found</w:t>
            </w:r>
          </w:p>
        </w:tc>
      </w:tr>
    </w:tbl>
    <w:p w14:paraId="0EDAF90A" w14:textId="77777777" w:rsidR="00643D7D" w:rsidRPr="00643D7D" w:rsidRDefault="00643D7D" w:rsidP="005D642D">
      <w:pPr>
        <w:spacing w:line="240" w:lineRule="auto"/>
        <w:rPr>
          <w:rFonts w:ascii="Arial" w:eastAsia="Times New Roman" w:hAnsi="Arial" w:cs="Arial"/>
          <w:sz w:val="21"/>
          <w:szCs w:val="21"/>
        </w:rPr>
      </w:pPr>
    </w:p>
    <w:p w14:paraId="0190B719" w14:textId="77777777" w:rsidR="00643D7D" w:rsidRPr="00643D7D" w:rsidRDefault="00643D7D" w:rsidP="005D642D">
      <w:pPr>
        <w:spacing w:line="240" w:lineRule="auto"/>
        <w:rPr>
          <w:sz w:val="21"/>
          <w:szCs w:val="21"/>
        </w:rPr>
      </w:pPr>
    </w:p>
    <w:p w14:paraId="27CCF1FB" w14:textId="77777777" w:rsidR="00643D7D" w:rsidRPr="00643D7D" w:rsidRDefault="00643D7D" w:rsidP="005D642D">
      <w:pPr>
        <w:spacing w:line="240" w:lineRule="auto"/>
        <w:rPr>
          <w:sz w:val="21"/>
          <w:szCs w:val="21"/>
        </w:rPr>
      </w:pPr>
    </w:p>
    <w:p w14:paraId="7C6BF0FD" w14:textId="77777777" w:rsidR="00643D7D" w:rsidRPr="00643D7D" w:rsidRDefault="00643D7D" w:rsidP="005D642D">
      <w:pPr>
        <w:spacing w:line="240" w:lineRule="auto"/>
        <w:rPr>
          <w:sz w:val="21"/>
          <w:szCs w:val="21"/>
        </w:rPr>
      </w:pPr>
    </w:p>
    <w:p w14:paraId="2E1B8E43" w14:textId="77777777" w:rsidR="005928A2" w:rsidRDefault="005928A2" w:rsidP="005D642D">
      <w:pPr>
        <w:spacing w:line="240" w:lineRule="auto"/>
        <w:rPr>
          <w:rFonts w:ascii="Times New Roman" w:hAnsi="Times New Roman" w:cs="Times New Roman"/>
          <w:b/>
          <w:sz w:val="32"/>
          <w:szCs w:val="32"/>
          <w:u w:val="single"/>
        </w:rPr>
      </w:pPr>
    </w:p>
    <w:p w14:paraId="389E1EFD" w14:textId="77777777" w:rsidR="005928A2" w:rsidRDefault="005928A2" w:rsidP="005D642D">
      <w:pPr>
        <w:spacing w:line="240" w:lineRule="auto"/>
        <w:rPr>
          <w:rFonts w:ascii="Times New Roman" w:hAnsi="Times New Roman" w:cs="Times New Roman"/>
          <w:b/>
          <w:sz w:val="32"/>
          <w:szCs w:val="32"/>
          <w:u w:val="single"/>
        </w:rPr>
      </w:pPr>
    </w:p>
    <w:p w14:paraId="753A1B48" w14:textId="77777777" w:rsidR="00D34808" w:rsidRDefault="00D34808" w:rsidP="005D642D">
      <w:pPr>
        <w:spacing w:line="240" w:lineRule="auto"/>
        <w:rPr>
          <w:rFonts w:ascii="Arial" w:hAnsi="Arial" w:cs="Arial"/>
          <w:b/>
          <w:sz w:val="28"/>
          <w:szCs w:val="28"/>
          <w:u w:val="single"/>
        </w:rPr>
      </w:pPr>
    </w:p>
    <w:p w14:paraId="54091833" w14:textId="11ACE026" w:rsidR="00643D7D" w:rsidRPr="005928A2" w:rsidRDefault="00643D7D" w:rsidP="005D642D">
      <w:pPr>
        <w:spacing w:line="240" w:lineRule="auto"/>
        <w:rPr>
          <w:rFonts w:ascii="Arial" w:hAnsi="Arial" w:cs="Arial"/>
          <w:b/>
          <w:sz w:val="28"/>
          <w:szCs w:val="28"/>
          <w:u w:val="single"/>
        </w:rPr>
      </w:pPr>
      <w:r w:rsidRPr="005928A2">
        <w:rPr>
          <w:rFonts w:ascii="Arial" w:hAnsi="Arial" w:cs="Arial"/>
          <w:b/>
          <w:sz w:val="28"/>
          <w:szCs w:val="28"/>
          <w:u w:val="single"/>
        </w:rPr>
        <w:lastRenderedPageBreak/>
        <w:t xml:space="preserve">Appendix </w:t>
      </w:r>
      <w:r w:rsidR="00B01379">
        <w:rPr>
          <w:rFonts w:ascii="Arial" w:hAnsi="Arial" w:cs="Arial"/>
          <w:b/>
          <w:sz w:val="28"/>
          <w:szCs w:val="28"/>
          <w:u w:val="single"/>
        </w:rPr>
        <w:t>4</w:t>
      </w:r>
    </w:p>
    <w:p w14:paraId="7BF24F8A" w14:textId="77777777" w:rsidR="00643D7D" w:rsidRPr="005928A2" w:rsidRDefault="00643D7D" w:rsidP="005D642D">
      <w:pPr>
        <w:spacing w:line="240" w:lineRule="auto"/>
        <w:rPr>
          <w:rFonts w:ascii="Arial" w:hAnsi="Arial" w:cs="Arial"/>
          <w:b/>
          <w:sz w:val="28"/>
          <w:szCs w:val="28"/>
        </w:rPr>
      </w:pPr>
      <w:r w:rsidRPr="005928A2">
        <w:rPr>
          <w:rFonts w:ascii="Arial" w:hAnsi="Arial" w:cs="Arial"/>
          <w:b/>
          <w:sz w:val="28"/>
          <w:szCs w:val="28"/>
        </w:rPr>
        <w:t xml:space="preserve">Thesis Search Sheet </w:t>
      </w: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32"/>
        <w:gridCol w:w="1140"/>
        <w:gridCol w:w="341"/>
        <w:gridCol w:w="2362"/>
        <w:gridCol w:w="1280"/>
        <w:gridCol w:w="2240"/>
      </w:tblGrid>
      <w:tr w:rsidR="00643D7D" w:rsidRPr="00643D7D" w14:paraId="51FA9A0F" w14:textId="77777777" w:rsidTr="00A55505">
        <w:trPr>
          <w:trHeight w:val="1008"/>
        </w:trPr>
        <w:tc>
          <w:tcPr>
            <w:tcW w:w="2372" w:type="dxa"/>
            <w:gridSpan w:val="2"/>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14:paraId="19E25A5F" w14:textId="77777777" w:rsidR="00643D7D" w:rsidRPr="00643D7D" w:rsidRDefault="00643D7D" w:rsidP="005D642D">
            <w:pPr>
              <w:spacing w:line="240" w:lineRule="auto"/>
              <w:rPr>
                <w:sz w:val="21"/>
                <w:szCs w:val="21"/>
              </w:rPr>
            </w:pPr>
          </w:p>
          <w:p w14:paraId="1BB19E18" w14:textId="77777777" w:rsidR="00643D7D" w:rsidRPr="00643D7D" w:rsidRDefault="00643D7D" w:rsidP="005D642D">
            <w:pPr>
              <w:spacing w:line="240" w:lineRule="auto"/>
              <w:rPr>
                <w:sz w:val="21"/>
                <w:szCs w:val="21"/>
              </w:rPr>
            </w:pPr>
            <w:r w:rsidRPr="00643D7D">
              <w:rPr>
                <w:sz w:val="21"/>
                <w:szCs w:val="21"/>
              </w:rPr>
              <w:t>My research question / aim / objective:</w:t>
            </w:r>
          </w:p>
          <w:p w14:paraId="080ABF50" w14:textId="77777777" w:rsidR="00643D7D" w:rsidRPr="00643D7D" w:rsidRDefault="00643D7D" w:rsidP="005D642D">
            <w:pPr>
              <w:spacing w:line="240" w:lineRule="auto"/>
              <w:rPr>
                <w:sz w:val="21"/>
                <w:szCs w:val="21"/>
              </w:rPr>
            </w:pPr>
          </w:p>
        </w:tc>
        <w:tc>
          <w:tcPr>
            <w:tcW w:w="6223" w:type="dxa"/>
            <w:gridSpan w:val="4"/>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14:paraId="1F5A0335" w14:textId="77777777" w:rsidR="00643D7D" w:rsidRPr="00643D7D" w:rsidRDefault="00643D7D" w:rsidP="005D642D">
            <w:pPr>
              <w:spacing w:line="240" w:lineRule="auto"/>
              <w:rPr>
                <w:sz w:val="21"/>
                <w:szCs w:val="21"/>
              </w:rPr>
            </w:pPr>
          </w:p>
          <w:p w14:paraId="5B39C2FF" w14:textId="77777777" w:rsidR="00643D7D" w:rsidRPr="00643D7D" w:rsidRDefault="00643D7D" w:rsidP="005D642D">
            <w:pPr>
              <w:spacing w:line="240" w:lineRule="auto"/>
              <w:rPr>
                <w:sz w:val="21"/>
                <w:szCs w:val="21"/>
              </w:rPr>
            </w:pPr>
            <w:r w:rsidRPr="00643D7D">
              <w:rPr>
                <w:sz w:val="21"/>
                <w:szCs w:val="21"/>
              </w:rPr>
              <w:t xml:space="preserve">  Does location still impact lifestyle factors?</w:t>
            </w:r>
          </w:p>
        </w:tc>
      </w:tr>
      <w:tr w:rsidR="00643D7D" w:rsidRPr="00643D7D" w14:paraId="3158A0F0" w14:textId="77777777" w:rsidTr="008C069D">
        <w:trPr>
          <w:trHeight w:val="682"/>
        </w:trPr>
        <w:tc>
          <w:tcPr>
            <w:tcW w:w="2372" w:type="dxa"/>
            <w:gridSpan w:val="2"/>
            <w:tcBorders>
              <w:top w:val="single" w:sz="4" w:space="0" w:color="000000"/>
              <w:left w:val="single" w:sz="4" w:space="0" w:color="000000"/>
              <w:bottom w:val="single" w:sz="4" w:space="0" w:color="000000"/>
              <w:right w:val="single" w:sz="4" w:space="0" w:color="000000"/>
            </w:tcBorders>
          </w:tcPr>
          <w:p w14:paraId="15F52118" w14:textId="77777777" w:rsidR="00643D7D" w:rsidRPr="00643D7D" w:rsidRDefault="00643D7D" w:rsidP="005D642D">
            <w:pPr>
              <w:spacing w:line="240" w:lineRule="auto"/>
              <w:rPr>
                <w:sz w:val="21"/>
                <w:szCs w:val="21"/>
              </w:rPr>
            </w:pPr>
          </w:p>
          <w:p w14:paraId="780361EB" w14:textId="77777777" w:rsidR="00643D7D" w:rsidRPr="00643D7D" w:rsidRDefault="00643D7D" w:rsidP="005D642D">
            <w:pPr>
              <w:spacing w:line="240" w:lineRule="auto"/>
              <w:rPr>
                <w:sz w:val="21"/>
                <w:szCs w:val="21"/>
              </w:rPr>
            </w:pPr>
            <w:r w:rsidRPr="00643D7D">
              <w:rPr>
                <w:sz w:val="21"/>
                <w:szCs w:val="21"/>
              </w:rPr>
              <w:t>Places to search for information:</w:t>
            </w:r>
          </w:p>
          <w:p w14:paraId="34D06A29" w14:textId="77777777" w:rsidR="00643D7D" w:rsidRPr="00643D7D" w:rsidRDefault="00643D7D" w:rsidP="005D642D">
            <w:pPr>
              <w:spacing w:line="240" w:lineRule="auto"/>
              <w:rPr>
                <w:sz w:val="21"/>
                <w:szCs w:val="21"/>
              </w:rPr>
            </w:pPr>
          </w:p>
        </w:tc>
        <w:tc>
          <w:tcPr>
            <w:tcW w:w="6223" w:type="dxa"/>
            <w:gridSpan w:val="4"/>
            <w:tcBorders>
              <w:top w:val="single" w:sz="4" w:space="0" w:color="000000"/>
              <w:left w:val="single" w:sz="4" w:space="0" w:color="000000"/>
              <w:bottom w:val="single" w:sz="4" w:space="0" w:color="000000"/>
              <w:right w:val="single" w:sz="4" w:space="0" w:color="000000"/>
            </w:tcBorders>
          </w:tcPr>
          <w:p w14:paraId="3A856F0D" w14:textId="77777777" w:rsidR="00643D7D" w:rsidRPr="00643D7D" w:rsidRDefault="00643D7D" w:rsidP="005D642D">
            <w:pPr>
              <w:spacing w:line="240" w:lineRule="auto"/>
              <w:rPr>
                <w:sz w:val="21"/>
                <w:szCs w:val="21"/>
              </w:rPr>
            </w:pPr>
          </w:p>
          <w:p w14:paraId="2C021C7E"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Google</w:t>
            </w:r>
          </w:p>
          <w:p w14:paraId="680BCE49"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Google scholar</w:t>
            </w:r>
          </w:p>
          <w:p w14:paraId="27F5AF6C"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UWTSD online library</w:t>
            </w:r>
          </w:p>
          <w:p w14:paraId="1757811A"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British Medical Journals</w:t>
            </w:r>
          </w:p>
          <w:p w14:paraId="13008522"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Sage journals</w:t>
            </w:r>
          </w:p>
          <w:p w14:paraId="16003628"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 xml:space="preserve">Plumed </w:t>
            </w:r>
          </w:p>
          <w:p w14:paraId="212A56FA"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Science direct</w:t>
            </w:r>
          </w:p>
          <w:p w14:paraId="7057825E"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Cochrane library</w:t>
            </w:r>
          </w:p>
          <w:p w14:paraId="68315046"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Nuffield Trust</w:t>
            </w:r>
          </w:p>
          <w:p w14:paraId="46E17EA5"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NICE</w:t>
            </w:r>
          </w:p>
          <w:p w14:paraId="53C46B63" w14:textId="77777777" w:rsidR="00643D7D" w:rsidRPr="00643D7D" w:rsidRDefault="00643D7D" w:rsidP="005D642D">
            <w:pPr>
              <w:spacing w:line="240" w:lineRule="auto"/>
              <w:rPr>
                <w:sz w:val="21"/>
                <w:szCs w:val="21"/>
              </w:rPr>
            </w:pPr>
          </w:p>
        </w:tc>
      </w:tr>
      <w:tr w:rsidR="00643D7D" w:rsidRPr="00643D7D" w14:paraId="460CDC28" w14:textId="77777777" w:rsidTr="00A55505">
        <w:tc>
          <w:tcPr>
            <w:tcW w:w="8595" w:type="dxa"/>
            <w:gridSpan w:val="6"/>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14:paraId="3022E736" w14:textId="77777777" w:rsidR="00643D7D" w:rsidRPr="00643D7D" w:rsidRDefault="00643D7D" w:rsidP="005D642D">
            <w:pPr>
              <w:spacing w:line="240" w:lineRule="auto"/>
              <w:rPr>
                <w:sz w:val="21"/>
                <w:szCs w:val="21"/>
              </w:rPr>
            </w:pPr>
          </w:p>
        </w:tc>
      </w:tr>
      <w:tr w:rsidR="00643D7D" w:rsidRPr="00643D7D" w14:paraId="42580B28" w14:textId="77777777" w:rsidTr="008C069D">
        <w:trPr>
          <w:trHeight w:val="948"/>
        </w:trPr>
        <w:tc>
          <w:tcPr>
            <w:tcW w:w="1232" w:type="dxa"/>
            <w:tcBorders>
              <w:top w:val="single" w:sz="4" w:space="0" w:color="000000"/>
              <w:left w:val="single" w:sz="4" w:space="0" w:color="000000"/>
              <w:bottom w:val="single" w:sz="4" w:space="0" w:color="000000"/>
              <w:right w:val="single" w:sz="4" w:space="0" w:color="000000"/>
            </w:tcBorders>
          </w:tcPr>
          <w:p w14:paraId="7666C6B1" w14:textId="77777777" w:rsidR="00643D7D" w:rsidRPr="00643D7D" w:rsidRDefault="00643D7D" w:rsidP="005D642D">
            <w:pPr>
              <w:spacing w:line="240" w:lineRule="auto"/>
              <w:rPr>
                <w:sz w:val="21"/>
                <w:szCs w:val="21"/>
              </w:rPr>
            </w:pPr>
          </w:p>
          <w:p w14:paraId="5FE15E2C" w14:textId="77777777" w:rsidR="00643D7D" w:rsidRPr="00643D7D" w:rsidRDefault="00643D7D" w:rsidP="005D642D">
            <w:pPr>
              <w:spacing w:line="240" w:lineRule="auto"/>
              <w:rPr>
                <w:sz w:val="21"/>
                <w:szCs w:val="21"/>
              </w:rPr>
            </w:pPr>
            <w:r w:rsidRPr="00643D7D">
              <w:rPr>
                <w:sz w:val="21"/>
                <w:szCs w:val="21"/>
              </w:rPr>
              <w:t xml:space="preserve">Date </w:t>
            </w:r>
          </w:p>
        </w:tc>
        <w:tc>
          <w:tcPr>
            <w:tcW w:w="1481" w:type="dxa"/>
            <w:gridSpan w:val="2"/>
            <w:tcBorders>
              <w:top w:val="single" w:sz="4" w:space="0" w:color="000000"/>
              <w:left w:val="single" w:sz="4" w:space="0" w:color="000000"/>
              <w:bottom w:val="single" w:sz="4" w:space="0" w:color="000000"/>
              <w:right w:val="single" w:sz="4" w:space="0" w:color="000000"/>
            </w:tcBorders>
          </w:tcPr>
          <w:p w14:paraId="63E6B126" w14:textId="77777777" w:rsidR="00643D7D" w:rsidRPr="00643D7D" w:rsidRDefault="00643D7D" w:rsidP="005D642D">
            <w:pPr>
              <w:spacing w:line="240" w:lineRule="auto"/>
              <w:rPr>
                <w:sz w:val="21"/>
                <w:szCs w:val="21"/>
              </w:rPr>
            </w:pPr>
          </w:p>
          <w:p w14:paraId="2426DF9D" w14:textId="77777777" w:rsidR="00643D7D" w:rsidRPr="00643D7D" w:rsidRDefault="00643D7D" w:rsidP="005D642D">
            <w:pPr>
              <w:spacing w:line="240" w:lineRule="auto"/>
              <w:rPr>
                <w:sz w:val="21"/>
                <w:szCs w:val="21"/>
              </w:rPr>
            </w:pPr>
            <w:r w:rsidRPr="00643D7D">
              <w:rPr>
                <w:sz w:val="21"/>
                <w:szCs w:val="21"/>
              </w:rPr>
              <w:t>Database Name</w:t>
            </w:r>
          </w:p>
        </w:tc>
        <w:tc>
          <w:tcPr>
            <w:tcW w:w="2362" w:type="dxa"/>
            <w:tcBorders>
              <w:top w:val="single" w:sz="4" w:space="0" w:color="000000"/>
              <w:left w:val="single" w:sz="4" w:space="0" w:color="000000"/>
              <w:bottom w:val="single" w:sz="4" w:space="0" w:color="000000"/>
              <w:right w:val="single" w:sz="4" w:space="0" w:color="000000"/>
            </w:tcBorders>
          </w:tcPr>
          <w:p w14:paraId="025D5797" w14:textId="77777777" w:rsidR="00643D7D" w:rsidRPr="00643D7D" w:rsidRDefault="00643D7D" w:rsidP="005D642D">
            <w:pPr>
              <w:spacing w:line="240" w:lineRule="auto"/>
              <w:rPr>
                <w:sz w:val="21"/>
                <w:szCs w:val="21"/>
              </w:rPr>
            </w:pPr>
            <w:r w:rsidRPr="00643D7D">
              <w:rPr>
                <w:sz w:val="21"/>
                <w:szCs w:val="21"/>
              </w:rPr>
              <w:t xml:space="preserve"> </w:t>
            </w:r>
          </w:p>
        </w:tc>
        <w:tc>
          <w:tcPr>
            <w:tcW w:w="1280" w:type="dxa"/>
            <w:tcBorders>
              <w:top w:val="single" w:sz="4" w:space="0" w:color="000000"/>
              <w:left w:val="single" w:sz="4" w:space="0" w:color="000000"/>
              <w:bottom w:val="single" w:sz="4" w:space="0" w:color="000000"/>
              <w:right w:val="single" w:sz="4" w:space="0" w:color="000000"/>
            </w:tcBorders>
          </w:tcPr>
          <w:p w14:paraId="51F5EF41" w14:textId="77777777" w:rsidR="00643D7D" w:rsidRPr="00643D7D" w:rsidRDefault="00643D7D" w:rsidP="005D642D">
            <w:pPr>
              <w:spacing w:line="240" w:lineRule="auto"/>
              <w:rPr>
                <w:sz w:val="21"/>
                <w:szCs w:val="21"/>
              </w:rPr>
            </w:pPr>
          </w:p>
          <w:p w14:paraId="62E881AE" w14:textId="77777777" w:rsidR="00643D7D" w:rsidRPr="00643D7D" w:rsidRDefault="00643D7D" w:rsidP="005D642D">
            <w:pPr>
              <w:spacing w:line="240" w:lineRule="auto"/>
              <w:rPr>
                <w:sz w:val="21"/>
                <w:szCs w:val="21"/>
              </w:rPr>
            </w:pPr>
            <w:r w:rsidRPr="00643D7D">
              <w:rPr>
                <w:sz w:val="21"/>
                <w:szCs w:val="21"/>
              </w:rPr>
              <w:t>No of Results</w:t>
            </w:r>
          </w:p>
        </w:tc>
        <w:tc>
          <w:tcPr>
            <w:tcW w:w="2240" w:type="dxa"/>
            <w:tcBorders>
              <w:top w:val="single" w:sz="4" w:space="0" w:color="000000"/>
              <w:left w:val="single" w:sz="4" w:space="0" w:color="000000"/>
              <w:bottom w:val="single" w:sz="4" w:space="0" w:color="000000"/>
              <w:right w:val="single" w:sz="4" w:space="0" w:color="000000"/>
            </w:tcBorders>
          </w:tcPr>
          <w:p w14:paraId="0CC3E4BA" w14:textId="77777777" w:rsidR="00643D7D" w:rsidRPr="00643D7D" w:rsidRDefault="00643D7D" w:rsidP="005D642D">
            <w:pPr>
              <w:spacing w:line="240" w:lineRule="auto"/>
              <w:rPr>
                <w:sz w:val="21"/>
                <w:szCs w:val="21"/>
              </w:rPr>
            </w:pPr>
          </w:p>
          <w:p w14:paraId="522A785B" w14:textId="77777777" w:rsidR="00643D7D" w:rsidRPr="00643D7D" w:rsidRDefault="00643D7D" w:rsidP="005D642D">
            <w:pPr>
              <w:spacing w:line="240" w:lineRule="auto"/>
              <w:rPr>
                <w:sz w:val="21"/>
                <w:szCs w:val="21"/>
              </w:rPr>
            </w:pPr>
            <w:r w:rsidRPr="00643D7D">
              <w:rPr>
                <w:sz w:val="21"/>
                <w:szCs w:val="21"/>
              </w:rPr>
              <w:t xml:space="preserve">Comments </w:t>
            </w:r>
          </w:p>
        </w:tc>
      </w:tr>
      <w:tr w:rsidR="00643D7D" w:rsidRPr="00643D7D" w14:paraId="5A5C5EA0" w14:textId="77777777" w:rsidTr="008C069D">
        <w:trPr>
          <w:trHeight w:val="682"/>
        </w:trPr>
        <w:tc>
          <w:tcPr>
            <w:tcW w:w="1232" w:type="dxa"/>
            <w:tcBorders>
              <w:top w:val="single" w:sz="4" w:space="0" w:color="000000"/>
              <w:left w:val="single" w:sz="4" w:space="0" w:color="000000"/>
              <w:bottom w:val="single" w:sz="4" w:space="0" w:color="000000"/>
              <w:right w:val="single" w:sz="4" w:space="0" w:color="000000"/>
            </w:tcBorders>
          </w:tcPr>
          <w:p w14:paraId="46B0DE0A" w14:textId="77777777" w:rsidR="00643D7D" w:rsidRPr="00643D7D" w:rsidRDefault="00643D7D" w:rsidP="005D642D">
            <w:pPr>
              <w:spacing w:line="240" w:lineRule="auto"/>
              <w:rPr>
                <w:sz w:val="21"/>
                <w:szCs w:val="21"/>
              </w:rPr>
            </w:pPr>
            <w:r w:rsidRPr="00643D7D">
              <w:rPr>
                <w:sz w:val="21"/>
                <w:szCs w:val="21"/>
              </w:rPr>
              <w:t>1/11/17</w:t>
            </w:r>
          </w:p>
        </w:tc>
        <w:tc>
          <w:tcPr>
            <w:tcW w:w="1481" w:type="dxa"/>
            <w:gridSpan w:val="2"/>
            <w:tcBorders>
              <w:top w:val="single" w:sz="4" w:space="0" w:color="000000"/>
              <w:left w:val="single" w:sz="4" w:space="0" w:color="000000"/>
              <w:bottom w:val="single" w:sz="4" w:space="0" w:color="000000"/>
              <w:right w:val="single" w:sz="4" w:space="0" w:color="000000"/>
            </w:tcBorders>
          </w:tcPr>
          <w:p w14:paraId="0A42FDAD" w14:textId="77777777" w:rsidR="00643D7D" w:rsidRPr="00643D7D" w:rsidRDefault="00643D7D" w:rsidP="005D642D">
            <w:pPr>
              <w:spacing w:line="240" w:lineRule="auto"/>
              <w:rPr>
                <w:sz w:val="21"/>
                <w:szCs w:val="21"/>
              </w:rPr>
            </w:pPr>
            <w:r w:rsidRPr="00643D7D">
              <w:rPr>
                <w:sz w:val="21"/>
                <w:szCs w:val="21"/>
              </w:rPr>
              <w:t>Google</w:t>
            </w:r>
          </w:p>
        </w:tc>
        <w:tc>
          <w:tcPr>
            <w:tcW w:w="2362" w:type="dxa"/>
            <w:tcBorders>
              <w:top w:val="single" w:sz="4" w:space="0" w:color="000000"/>
              <w:left w:val="single" w:sz="4" w:space="0" w:color="000000"/>
              <w:bottom w:val="single" w:sz="4" w:space="0" w:color="000000"/>
              <w:right w:val="single" w:sz="4" w:space="0" w:color="000000"/>
            </w:tcBorders>
          </w:tcPr>
          <w:p w14:paraId="470A99BC" w14:textId="77777777" w:rsidR="00643D7D" w:rsidRPr="00643D7D" w:rsidRDefault="00643D7D" w:rsidP="005D642D">
            <w:pPr>
              <w:spacing w:line="240" w:lineRule="auto"/>
              <w:rPr>
                <w:sz w:val="21"/>
                <w:szCs w:val="21"/>
              </w:rPr>
            </w:pPr>
            <w:r w:rsidRPr="00643D7D">
              <w:rPr>
                <w:sz w:val="21"/>
                <w:szCs w:val="21"/>
              </w:rPr>
              <w:t>Epidemiology definition</w:t>
            </w:r>
          </w:p>
        </w:tc>
        <w:tc>
          <w:tcPr>
            <w:tcW w:w="1280" w:type="dxa"/>
            <w:tcBorders>
              <w:top w:val="single" w:sz="4" w:space="0" w:color="000000"/>
              <w:left w:val="single" w:sz="4" w:space="0" w:color="000000"/>
              <w:bottom w:val="single" w:sz="4" w:space="0" w:color="000000"/>
              <w:right w:val="single" w:sz="4" w:space="0" w:color="000000"/>
            </w:tcBorders>
          </w:tcPr>
          <w:p w14:paraId="7CB88A80" w14:textId="77777777" w:rsidR="00643D7D" w:rsidRPr="00643D7D" w:rsidRDefault="00643D7D" w:rsidP="005D642D">
            <w:pPr>
              <w:spacing w:line="240" w:lineRule="auto"/>
              <w:rPr>
                <w:sz w:val="21"/>
                <w:szCs w:val="21"/>
              </w:rPr>
            </w:pPr>
            <w:r w:rsidRPr="00643D7D">
              <w:rPr>
                <w:sz w:val="21"/>
                <w:szCs w:val="21"/>
              </w:rPr>
              <w:t>53,200,000</w:t>
            </w:r>
          </w:p>
        </w:tc>
        <w:tc>
          <w:tcPr>
            <w:tcW w:w="2240" w:type="dxa"/>
            <w:tcBorders>
              <w:top w:val="single" w:sz="4" w:space="0" w:color="000000"/>
              <w:left w:val="single" w:sz="4" w:space="0" w:color="000000"/>
              <w:bottom w:val="single" w:sz="4" w:space="0" w:color="000000"/>
              <w:right w:val="single" w:sz="4" w:space="0" w:color="000000"/>
            </w:tcBorders>
          </w:tcPr>
          <w:p w14:paraId="4EA63C19" w14:textId="77777777" w:rsidR="00643D7D" w:rsidRPr="00643D7D" w:rsidRDefault="00643D7D" w:rsidP="005D642D">
            <w:pPr>
              <w:spacing w:line="240" w:lineRule="auto"/>
              <w:rPr>
                <w:sz w:val="21"/>
                <w:szCs w:val="21"/>
              </w:rPr>
            </w:pPr>
            <w:r w:rsidRPr="00643D7D">
              <w:rPr>
                <w:sz w:val="21"/>
                <w:szCs w:val="21"/>
              </w:rPr>
              <w:t>12 found</w:t>
            </w:r>
          </w:p>
        </w:tc>
      </w:tr>
      <w:tr w:rsidR="00643D7D" w:rsidRPr="00643D7D" w14:paraId="2CA87631" w14:textId="77777777" w:rsidTr="008C069D">
        <w:trPr>
          <w:trHeight w:val="682"/>
        </w:trPr>
        <w:tc>
          <w:tcPr>
            <w:tcW w:w="1232" w:type="dxa"/>
            <w:tcBorders>
              <w:top w:val="single" w:sz="4" w:space="0" w:color="000000"/>
              <w:left w:val="single" w:sz="4" w:space="0" w:color="000000"/>
              <w:bottom w:val="single" w:sz="4" w:space="0" w:color="000000"/>
              <w:right w:val="single" w:sz="4" w:space="0" w:color="000000"/>
            </w:tcBorders>
          </w:tcPr>
          <w:p w14:paraId="24A70E46" w14:textId="77777777" w:rsidR="00643D7D" w:rsidRPr="00643D7D" w:rsidRDefault="00643D7D" w:rsidP="005D642D">
            <w:pPr>
              <w:spacing w:line="240" w:lineRule="auto"/>
              <w:rPr>
                <w:sz w:val="21"/>
                <w:szCs w:val="21"/>
              </w:rPr>
            </w:pPr>
            <w:r w:rsidRPr="00643D7D">
              <w:rPr>
                <w:sz w:val="21"/>
                <w:szCs w:val="21"/>
              </w:rPr>
              <w:t>1/11/17</w:t>
            </w:r>
          </w:p>
        </w:tc>
        <w:tc>
          <w:tcPr>
            <w:tcW w:w="1481" w:type="dxa"/>
            <w:gridSpan w:val="2"/>
            <w:tcBorders>
              <w:top w:val="single" w:sz="4" w:space="0" w:color="000000"/>
              <w:left w:val="single" w:sz="4" w:space="0" w:color="000000"/>
              <w:bottom w:val="single" w:sz="4" w:space="0" w:color="000000"/>
              <w:right w:val="single" w:sz="4" w:space="0" w:color="000000"/>
            </w:tcBorders>
          </w:tcPr>
          <w:p w14:paraId="37DB475B" w14:textId="77777777" w:rsidR="00643D7D" w:rsidRPr="00643D7D" w:rsidRDefault="00643D7D" w:rsidP="005D642D">
            <w:pPr>
              <w:spacing w:line="240" w:lineRule="auto"/>
              <w:rPr>
                <w:sz w:val="21"/>
                <w:szCs w:val="21"/>
              </w:rPr>
            </w:pPr>
            <w:r w:rsidRPr="00643D7D">
              <w:rPr>
                <w:sz w:val="21"/>
                <w:szCs w:val="21"/>
              </w:rPr>
              <w:t>Google</w:t>
            </w:r>
          </w:p>
        </w:tc>
        <w:tc>
          <w:tcPr>
            <w:tcW w:w="2362" w:type="dxa"/>
            <w:tcBorders>
              <w:top w:val="single" w:sz="4" w:space="0" w:color="000000"/>
              <w:left w:val="single" w:sz="4" w:space="0" w:color="000000"/>
              <w:bottom w:val="single" w:sz="4" w:space="0" w:color="000000"/>
              <w:right w:val="single" w:sz="4" w:space="0" w:color="000000"/>
            </w:tcBorders>
          </w:tcPr>
          <w:p w14:paraId="724D432D" w14:textId="77777777" w:rsidR="00643D7D" w:rsidRPr="00643D7D" w:rsidRDefault="00643D7D" w:rsidP="005D642D">
            <w:pPr>
              <w:spacing w:line="240" w:lineRule="auto"/>
              <w:rPr>
                <w:sz w:val="21"/>
                <w:szCs w:val="21"/>
              </w:rPr>
            </w:pPr>
            <w:r w:rsidRPr="00643D7D">
              <w:rPr>
                <w:sz w:val="21"/>
                <w:szCs w:val="21"/>
              </w:rPr>
              <w:t>What is the purpose of an epidemiology study?</w:t>
            </w:r>
          </w:p>
        </w:tc>
        <w:tc>
          <w:tcPr>
            <w:tcW w:w="1280" w:type="dxa"/>
            <w:tcBorders>
              <w:top w:val="single" w:sz="4" w:space="0" w:color="000000"/>
              <w:left w:val="single" w:sz="4" w:space="0" w:color="000000"/>
              <w:bottom w:val="single" w:sz="4" w:space="0" w:color="000000"/>
              <w:right w:val="single" w:sz="4" w:space="0" w:color="000000"/>
            </w:tcBorders>
          </w:tcPr>
          <w:p w14:paraId="1916FC60" w14:textId="77777777" w:rsidR="00643D7D" w:rsidRPr="00643D7D" w:rsidRDefault="00643D7D" w:rsidP="005D642D">
            <w:pPr>
              <w:spacing w:line="240" w:lineRule="auto"/>
              <w:rPr>
                <w:sz w:val="21"/>
                <w:szCs w:val="21"/>
              </w:rPr>
            </w:pPr>
            <w:r w:rsidRPr="00643D7D">
              <w:rPr>
                <w:sz w:val="21"/>
                <w:szCs w:val="21"/>
              </w:rPr>
              <w:t>45,500,000</w:t>
            </w:r>
          </w:p>
        </w:tc>
        <w:tc>
          <w:tcPr>
            <w:tcW w:w="2240" w:type="dxa"/>
            <w:tcBorders>
              <w:top w:val="single" w:sz="4" w:space="0" w:color="000000"/>
              <w:left w:val="single" w:sz="4" w:space="0" w:color="000000"/>
              <w:bottom w:val="single" w:sz="4" w:space="0" w:color="000000"/>
              <w:right w:val="single" w:sz="4" w:space="0" w:color="000000"/>
            </w:tcBorders>
          </w:tcPr>
          <w:p w14:paraId="21DCBF6D" w14:textId="77777777" w:rsidR="00643D7D" w:rsidRPr="00643D7D" w:rsidRDefault="00643D7D" w:rsidP="005D642D">
            <w:pPr>
              <w:spacing w:line="240" w:lineRule="auto"/>
              <w:rPr>
                <w:sz w:val="21"/>
                <w:szCs w:val="21"/>
              </w:rPr>
            </w:pPr>
            <w:r w:rsidRPr="00643D7D">
              <w:rPr>
                <w:sz w:val="21"/>
                <w:szCs w:val="21"/>
              </w:rPr>
              <w:t>6 found</w:t>
            </w:r>
          </w:p>
        </w:tc>
      </w:tr>
      <w:tr w:rsidR="00643D7D" w:rsidRPr="00643D7D" w14:paraId="11EB1AB2" w14:textId="77777777" w:rsidTr="008C069D">
        <w:trPr>
          <w:trHeight w:val="682"/>
        </w:trPr>
        <w:tc>
          <w:tcPr>
            <w:tcW w:w="1232" w:type="dxa"/>
            <w:tcBorders>
              <w:top w:val="single" w:sz="4" w:space="0" w:color="000000"/>
              <w:left w:val="single" w:sz="4" w:space="0" w:color="000000"/>
              <w:bottom w:val="single" w:sz="4" w:space="0" w:color="000000"/>
              <w:right w:val="single" w:sz="4" w:space="0" w:color="000000"/>
            </w:tcBorders>
          </w:tcPr>
          <w:p w14:paraId="55CAF51D" w14:textId="77777777" w:rsidR="00643D7D" w:rsidRPr="00643D7D" w:rsidRDefault="00643D7D" w:rsidP="005D642D">
            <w:pPr>
              <w:spacing w:line="240" w:lineRule="auto"/>
              <w:rPr>
                <w:sz w:val="21"/>
                <w:szCs w:val="21"/>
              </w:rPr>
            </w:pPr>
            <w:r w:rsidRPr="00643D7D">
              <w:rPr>
                <w:sz w:val="21"/>
                <w:szCs w:val="21"/>
              </w:rPr>
              <w:t>1/11/17</w:t>
            </w:r>
          </w:p>
        </w:tc>
        <w:tc>
          <w:tcPr>
            <w:tcW w:w="1481" w:type="dxa"/>
            <w:gridSpan w:val="2"/>
            <w:tcBorders>
              <w:top w:val="single" w:sz="4" w:space="0" w:color="000000"/>
              <w:left w:val="single" w:sz="4" w:space="0" w:color="000000"/>
              <w:bottom w:val="single" w:sz="4" w:space="0" w:color="000000"/>
              <w:right w:val="single" w:sz="4" w:space="0" w:color="000000"/>
            </w:tcBorders>
          </w:tcPr>
          <w:p w14:paraId="662A4608" w14:textId="77777777" w:rsidR="00643D7D" w:rsidRPr="00643D7D" w:rsidRDefault="00643D7D" w:rsidP="005D642D">
            <w:pPr>
              <w:spacing w:line="240" w:lineRule="auto"/>
              <w:rPr>
                <w:sz w:val="21"/>
                <w:szCs w:val="21"/>
              </w:rPr>
            </w:pPr>
            <w:r w:rsidRPr="00643D7D">
              <w:rPr>
                <w:sz w:val="21"/>
                <w:szCs w:val="21"/>
              </w:rPr>
              <w:t>Google</w:t>
            </w:r>
          </w:p>
        </w:tc>
        <w:tc>
          <w:tcPr>
            <w:tcW w:w="2362" w:type="dxa"/>
            <w:tcBorders>
              <w:top w:val="single" w:sz="4" w:space="0" w:color="000000"/>
              <w:left w:val="single" w:sz="4" w:space="0" w:color="000000"/>
              <w:bottom w:val="single" w:sz="4" w:space="0" w:color="000000"/>
              <w:right w:val="single" w:sz="4" w:space="0" w:color="000000"/>
            </w:tcBorders>
          </w:tcPr>
          <w:p w14:paraId="7ECD7B57" w14:textId="77777777" w:rsidR="00643D7D" w:rsidRPr="00643D7D" w:rsidRDefault="00643D7D" w:rsidP="005D642D">
            <w:pPr>
              <w:spacing w:line="240" w:lineRule="auto"/>
              <w:rPr>
                <w:sz w:val="21"/>
                <w:szCs w:val="21"/>
              </w:rPr>
            </w:pPr>
            <w:r w:rsidRPr="00643D7D">
              <w:rPr>
                <w:sz w:val="21"/>
                <w:szCs w:val="21"/>
              </w:rPr>
              <w:t>Government reports on inequalities in health</w:t>
            </w:r>
          </w:p>
        </w:tc>
        <w:tc>
          <w:tcPr>
            <w:tcW w:w="1280" w:type="dxa"/>
            <w:tcBorders>
              <w:top w:val="single" w:sz="4" w:space="0" w:color="000000"/>
              <w:left w:val="single" w:sz="4" w:space="0" w:color="000000"/>
              <w:bottom w:val="single" w:sz="4" w:space="0" w:color="000000"/>
              <w:right w:val="single" w:sz="4" w:space="0" w:color="000000"/>
            </w:tcBorders>
          </w:tcPr>
          <w:p w14:paraId="2C01C207" w14:textId="77777777" w:rsidR="00643D7D" w:rsidRPr="00643D7D" w:rsidRDefault="00643D7D" w:rsidP="005D642D">
            <w:pPr>
              <w:spacing w:line="240" w:lineRule="auto"/>
              <w:rPr>
                <w:sz w:val="21"/>
                <w:szCs w:val="21"/>
              </w:rPr>
            </w:pPr>
            <w:r w:rsidRPr="00643D7D">
              <w:rPr>
                <w:sz w:val="21"/>
                <w:szCs w:val="21"/>
              </w:rPr>
              <w:t>83,300,000</w:t>
            </w:r>
          </w:p>
        </w:tc>
        <w:tc>
          <w:tcPr>
            <w:tcW w:w="2240" w:type="dxa"/>
            <w:tcBorders>
              <w:top w:val="single" w:sz="4" w:space="0" w:color="000000"/>
              <w:left w:val="single" w:sz="4" w:space="0" w:color="000000"/>
              <w:bottom w:val="single" w:sz="4" w:space="0" w:color="000000"/>
              <w:right w:val="single" w:sz="4" w:space="0" w:color="000000"/>
            </w:tcBorders>
          </w:tcPr>
          <w:p w14:paraId="5A7D3F1D" w14:textId="77777777" w:rsidR="00643D7D" w:rsidRPr="00643D7D" w:rsidRDefault="00643D7D" w:rsidP="005D642D">
            <w:pPr>
              <w:spacing w:line="240" w:lineRule="auto"/>
              <w:rPr>
                <w:sz w:val="21"/>
                <w:szCs w:val="21"/>
              </w:rPr>
            </w:pPr>
            <w:r w:rsidRPr="00643D7D">
              <w:rPr>
                <w:sz w:val="21"/>
                <w:szCs w:val="21"/>
              </w:rPr>
              <w:t>27 found</w:t>
            </w:r>
          </w:p>
        </w:tc>
      </w:tr>
      <w:tr w:rsidR="00643D7D" w:rsidRPr="00643D7D" w14:paraId="2AC76997" w14:textId="77777777" w:rsidTr="008C069D">
        <w:trPr>
          <w:trHeight w:val="682"/>
        </w:trPr>
        <w:tc>
          <w:tcPr>
            <w:tcW w:w="1232" w:type="dxa"/>
            <w:tcBorders>
              <w:top w:val="single" w:sz="4" w:space="0" w:color="000000"/>
              <w:left w:val="single" w:sz="4" w:space="0" w:color="000000"/>
              <w:bottom w:val="single" w:sz="4" w:space="0" w:color="000000"/>
              <w:right w:val="single" w:sz="4" w:space="0" w:color="000000"/>
            </w:tcBorders>
          </w:tcPr>
          <w:p w14:paraId="036BEC5E" w14:textId="77777777" w:rsidR="00643D7D" w:rsidRPr="00643D7D" w:rsidRDefault="00643D7D" w:rsidP="005D642D">
            <w:pPr>
              <w:spacing w:line="240" w:lineRule="auto"/>
              <w:rPr>
                <w:sz w:val="21"/>
                <w:szCs w:val="21"/>
              </w:rPr>
            </w:pPr>
            <w:r w:rsidRPr="00643D7D">
              <w:rPr>
                <w:sz w:val="21"/>
                <w:szCs w:val="21"/>
              </w:rPr>
              <w:t>1/11/17</w:t>
            </w:r>
          </w:p>
        </w:tc>
        <w:tc>
          <w:tcPr>
            <w:tcW w:w="1481" w:type="dxa"/>
            <w:gridSpan w:val="2"/>
            <w:tcBorders>
              <w:top w:val="single" w:sz="4" w:space="0" w:color="000000"/>
              <w:left w:val="single" w:sz="4" w:space="0" w:color="000000"/>
              <w:bottom w:val="single" w:sz="4" w:space="0" w:color="000000"/>
              <w:right w:val="single" w:sz="4" w:space="0" w:color="000000"/>
            </w:tcBorders>
          </w:tcPr>
          <w:p w14:paraId="5E57937C" w14:textId="77777777" w:rsidR="00643D7D" w:rsidRPr="00643D7D" w:rsidRDefault="00643D7D" w:rsidP="005D642D">
            <w:pPr>
              <w:spacing w:line="240" w:lineRule="auto"/>
              <w:rPr>
                <w:sz w:val="21"/>
                <w:szCs w:val="21"/>
              </w:rPr>
            </w:pPr>
            <w:r w:rsidRPr="00643D7D">
              <w:rPr>
                <w:sz w:val="21"/>
                <w:szCs w:val="21"/>
              </w:rPr>
              <w:t>Google</w:t>
            </w:r>
          </w:p>
        </w:tc>
        <w:tc>
          <w:tcPr>
            <w:tcW w:w="2362" w:type="dxa"/>
            <w:tcBorders>
              <w:top w:val="single" w:sz="4" w:space="0" w:color="000000"/>
              <w:left w:val="single" w:sz="4" w:space="0" w:color="000000"/>
              <w:bottom w:val="single" w:sz="4" w:space="0" w:color="000000"/>
              <w:right w:val="single" w:sz="4" w:space="0" w:color="000000"/>
            </w:tcBorders>
          </w:tcPr>
          <w:p w14:paraId="60C1E4DF" w14:textId="77777777" w:rsidR="00643D7D" w:rsidRPr="00643D7D" w:rsidRDefault="00643D7D" w:rsidP="005D642D">
            <w:pPr>
              <w:spacing w:line="240" w:lineRule="auto"/>
              <w:rPr>
                <w:sz w:val="21"/>
                <w:szCs w:val="21"/>
              </w:rPr>
            </w:pPr>
            <w:r w:rsidRPr="00643D7D">
              <w:rPr>
                <w:sz w:val="21"/>
                <w:szCs w:val="21"/>
              </w:rPr>
              <w:t>Marmot report 2017</w:t>
            </w:r>
          </w:p>
        </w:tc>
        <w:tc>
          <w:tcPr>
            <w:tcW w:w="1280" w:type="dxa"/>
            <w:tcBorders>
              <w:top w:val="single" w:sz="4" w:space="0" w:color="000000"/>
              <w:left w:val="single" w:sz="4" w:space="0" w:color="000000"/>
              <w:bottom w:val="single" w:sz="4" w:space="0" w:color="000000"/>
              <w:right w:val="single" w:sz="4" w:space="0" w:color="000000"/>
            </w:tcBorders>
          </w:tcPr>
          <w:p w14:paraId="09761D46" w14:textId="77777777" w:rsidR="00643D7D" w:rsidRPr="00643D7D" w:rsidRDefault="00643D7D" w:rsidP="005D642D">
            <w:pPr>
              <w:spacing w:line="240" w:lineRule="auto"/>
              <w:rPr>
                <w:sz w:val="21"/>
                <w:szCs w:val="21"/>
              </w:rPr>
            </w:pPr>
            <w:r w:rsidRPr="00643D7D">
              <w:rPr>
                <w:sz w:val="21"/>
                <w:szCs w:val="21"/>
              </w:rPr>
              <w:t>2,980,000</w:t>
            </w:r>
          </w:p>
        </w:tc>
        <w:tc>
          <w:tcPr>
            <w:tcW w:w="2240" w:type="dxa"/>
            <w:tcBorders>
              <w:top w:val="single" w:sz="4" w:space="0" w:color="000000"/>
              <w:left w:val="single" w:sz="4" w:space="0" w:color="000000"/>
              <w:bottom w:val="single" w:sz="4" w:space="0" w:color="000000"/>
              <w:right w:val="single" w:sz="4" w:space="0" w:color="000000"/>
            </w:tcBorders>
          </w:tcPr>
          <w:p w14:paraId="134DCD3D" w14:textId="77777777" w:rsidR="00643D7D" w:rsidRPr="00643D7D" w:rsidRDefault="00643D7D" w:rsidP="005D642D">
            <w:pPr>
              <w:spacing w:line="240" w:lineRule="auto"/>
              <w:rPr>
                <w:sz w:val="21"/>
                <w:szCs w:val="21"/>
              </w:rPr>
            </w:pPr>
            <w:r w:rsidRPr="00643D7D">
              <w:rPr>
                <w:sz w:val="21"/>
                <w:szCs w:val="21"/>
              </w:rPr>
              <w:t>8 found</w:t>
            </w:r>
          </w:p>
        </w:tc>
      </w:tr>
    </w:tbl>
    <w:p w14:paraId="3F2A83D2" w14:textId="77777777" w:rsidR="00643D7D" w:rsidRPr="00643D7D" w:rsidRDefault="00643D7D" w:rsidP="005D642D">
      <w:pPr>
        <w:spacing w:line="240" w:lineRule="auto"/>
        <w:rPr>
          <w:rFonts w:ascii="Arial" w:eastAsia="Times New Roman" w:hAnsi="Arial" w:cs="Arial"/>
          <w:sz w:val="21"/>
          <w:szCs w:val="21"/>
        </w:rPr>
      </w:pPr>
    </w:p>
    <w:p w14:paraId="5D0FF172" w14:textId="77777777" w:rsidR="00643D7D" w:rsidRPr="00643D7D" w:rsidRDefault="00643D7D" w:rsidP="005D642D">
      <w:pPr>
        <w:spacing w:line="240" w:lineRule="auto"/>
        <w:rPr>
          <w:sz w:val="21"/>
          <w:szCs w:val="21"/>
        </w:rPr>
      </w:pPr>
    </w:p>
    <w:p w14:paraId="47AE7A4E" w14:textId="77777777" w:rsidR="00643D7D" w:rsidRPr="00643D7D" w:rsidRDefault="00643D7D" w:rsidP="005D642D">
      <w:pPr>
        <w:spacing w:line="240" w:lineRule="auto"/>
        <w:rPr>
          <w:sz w:val="21"/>
          <w:szCs w:val="21"/>
        </w:rPr>
      </w:pPr>
    </w:p>
    <w:p w14:paraId="0B96DEA7" w14:textId="77777777" w:rsidR="00643D7D" w:rsidRPr="00643D7D" w:rsidRDefault="00643D7D" w:rsidP="005D642D">
      <w:pPr>
        <w:spacing w:line="240" w:lineRule="auto"/>
        <w:rPr>
          <w:sz w:val="21"/>
          <w:szCs w:val="21"/>
        </w:rPr>
      </w:pPr>
    </w:p>
    <w:p w14:paraId="35E857C1" w14:textId="77777777" w:rsidR="00643D7D" w:rsidRPr="00643D7D" w:rsidRDefault="00643D7D" w:rsidP="005D642D">
      <w:pPr>
        <w:spacing w:line="240" w:lineRule="auto"/>
        <w:rPr>
          <w:sz w:val="21"/>
          <w:szCs w:val="21"/>
        </w:rPr>
      </w:pPr>
    </w:p>
    <w:p w14:paraId="2D7B4B99" w14:textId="77777777" w:rsidR="00643D7D" w:rsidRPr="00643D7D" w:rsidRDefault="00643D7D" w:rsidP="005D642D">
      <w:pPr>
        <w:spacing w:line="240" w:lineRule="auto"/>
        <w:rPr>
          <w:sz w:val="21"/>
          <w:szCs w:val="21"/>
        </w:rPr>
      </w:pPr>
    </w:p>
    <w:p w14:paraId="53CC2BE4" w14:textId="77777777" w:rsidR="00CA2422" w:rsidRDefault="00CA2422" w:rsidP="005D642D">
      <w:pPr>
        <w:spacing w:line="240" w:lineRule="auto"/>
        <w:rPr>
          <w:rFonts w:ascii="Arial" w:hAnsi="Arial" w:cs="Arial"/>
          <w:b/>
          <w:sz w:val="28"/>
          <w:szCs w:val="28"/>
          <w:u w:val="single"/>
        </w:rPr>
      </w:pPr>
    </w:p>
    <w:p w14:paraId="6911F74B" w14:textId="77777777" w:rsidR="00CA2422" w:rsidRDefault="00CA2422" w:rsidP="005D642D">
      <w:pPr>
        <w:spacing w:line="240" w:lineRule="auto"/>
        <w:rPr>
          <w:rFonts w:ascii="Arial" w:hAnsi="Arial" w:cs="Arial"/>
          <w:b/>
          <w:sz w:val="28"/>
          <w:szCs w:val="28"/>
          <w:u w:val="single"/>
        </w:rPr>
      </w:pPr>
    </w:p>
    <w:p w14:paraId="6E10072B" w14:textId="5FFA75EE" w:rsidR="00643D7D" w:rsidRPr="005928A2" w:rsidRDefault="00643D7D" w:rsidP="005D642D">
      <w:pPr>
        <w:spacing w:line="240" w:lineRule="auto"/>
        <w:rPr>
          <w:rFonts w:ascii="Arial" w:hAnsi="Arial" w:cs="Arial"/>
          <w:b/>
          <w:sz w:val="28"/>
          <w:szCs w:val="28"/>
          <w:u w:val="single"/>
        </w:rPr>
      </w:pPr>
      <w:r w:rsidRPr="005928A2">
        <w:rPr>
          <w:rFonts w:ascii="Arial" w:hAnsi="Arial" w:cs="Arial"/>
          <w:b/>
          <w:sz w:val="28"/>
          <w:szCs w:val="28"/>
          <w:u w:val="single"/>
        </w:rPr>
        <w:lastRenderedPageBreak/>
        <w:t xml:space="preserve">Appendix </w:t>
      </w:r>
      <w:r w:rsidR="00B01379">
        <w:rPr>
          <w:rFonts w:ascii="Arial" w:hAnsi="Arial" w:cs="Arial"/>
          <w:b/>
          <w:sz w:val="28"/>
          <w:szCs w:val="28"/>
          <w:u w:val="single"/>
        </w:rPr>
        <w:t>4</w:t>
      </w:r>
    </w:p>
    <w:p w14:paraId="77EFED9C" w14:textId="77777777" w:rsidR="00643D7D" w:rsidRPr="005928A2" w:rsidRDefault="00643D7D" w:rsidP="005D642D">
      <w:pPr>
        <w:spacing w:line="240" w:lineRule="auto"/>
        <w:rPr>
          <w:rFonts w:ascii="Arial" w:hAnsi="Arial" w:cs="Arial"/>
          <w:b/>
          <w:sz w:val="28"/>
          <w:szCs w:val="28"/>
        </w:rPr>
      </w:pPr>
      <w:r w:rsidRPr="005928A2">
        <w:rPr>
          <w:rFonts w:ascii="Arial" w:hAnsi="Arial" w:cs="Arial"/>
          <w:b/>
          <w:sz w:val="28"/>
          <w:szCs w:val="28"/>
        </w:rPr>
        <w:t xml:space="preserve">Thesis Search Sheet </w:t>
      </w: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34"/>
        <w:gridCol w:w="1160"/>
        <w:gridCol w:w="354"/>
        <w:gridCol w:w="2164"/>
        <w:gridCol w:w="1359"/>
        <w:gridCol w:w="2324"/>
      </w:tblGrid>
      <w:tr w:rsidR="00643D7D" w:rsidRPr="00643D7D" w14:paraId="270674A6" w14:textId="77777777" w:rsidTr="00A55505">
        <w:trPr>
          <w:trHeight w:val="1008"/>
        </w:trPr>
        <w:tc>
          <w:tcPr>
            <w:tcW w:w="2394" w:type="dxa"/>
            <w:gridSpan w:val="2"/>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14:paraId="4A7B7694" w14:textId="77777777" w:rsidR="00643D7D" w:rsidRPr="00643D7D" w:rsidRDefault="00643D7D" w:rsidP="005D642D">
            <w:pPr>
              <w:spacing w:line="240" w:lineRule="auto"/>
              <w:rPr>
                <w:sz w:val="21"/>
                <w:szCs w:val="21"/>
              </w:rPr>
            </w:pPr>
          </w:p>
          <w:p w14:paraId="7D80DDCF" w14:textId="77777777" w:rsidR="00643D7D" w:rsidRPr="00643D7D" w:rsidRDefault="00643D7D" w:rsidP="005D642D">
            <w:pPr>
              <w:spacing w:line="240" w:lineRule="auto"/>
              <w:rPr>
                <w:sz w:val="21"/>
                <w:szCs w:val="21"/>
              </w:rPr>
            </w:pPr>
            <w:r w:rsidRPr="00643D7D">
              <w:rPr>
                <w:sz w:val="21"/>
                <w:szCs w:val="21"/>
              </w:rPr>
              <w:t>My research question / aim / objective:</w:t>
            </w:r>
          </w:p>
          <w:p w14:paraId="53CA4A6E" w14:textId="77777777" w:rsidR="00643D7D" w:rsidRPr="00643D7D" w:rsidRDefault="00643D7D" w:rsidP="005D642D">
            <w:pPr>
              <w:spacing w:line="240" w:lineRule="auto"/>
              <w:rPr>
                <w:sz w:val="21"/>
                <w:szCs w:val="21"/>
              </w:rPr>
            </w:pPr>
          </w:p>
        </w:tc>
        <w:tc>
          <w:tcPr>
            <w:tcW w:w="6201" w:type="dxa"/>
            <w:gridSpan w:val="4"/>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14:paraId="12963E19" w14:textId="77777777" w:rsidR="00643D7D" w:rsidRPr="00643D7D" w:rsidRDefault="00643D7D" w:rsidP="005D642D">
            <w:pPr>
              <w:spacing w:line="240" w:lineRule="auto"/>
              <w:rPr>
                <w:sz w:val="21"/>
                <w:szCs w:val="21"/>
              </w:rPr>
            </w:pPr>
          </w:p>
          <w:p w14:paraId="28D8FA48" w14:textId="77777777" w:rsidR="00643D7D" w:rsidRPr="00643D7D" w:rsidRDefault="00643D7D" w:rsidP="005D642D">
            <w:pPr>
              <w:spacing w:line="240" w:lineRule="auto"/>
              <w:rPr>
                <w:sz w:val="21"/>
                <w:szCs w:val="21"/>
              </w:rPr>
            </w:pPr>
            <w:r w:rsidRPr="00643D7D">
              <w:rPr>
                <w:sz w:val="21"/>
                <w:szCs w:val="21"/>
              </w:rPr>
              <w:t xml:space="preserve">  Does location still impact lifestyle factors?</w:t>
            </w:r>
          </w:p>
        </w:tc>
      </w:tr>
      <w:tr w:rsidR="00643D7D" w:rsidRPr="00643D7D" w14:paraId="38C98490" w14:textId="77777777" w:rsidTr="008C069D">
        <w:trPr>
          <w:trHeight w:val="682"/>
        </w:trPr>
        <w:tc>
          <w:tcPr>
            <w:tcW w:w="2394" w:type="dxa"/>
            <w:gridSpan w:val="2"/>
            <w:tcBorders>
              <w:top w:val="single" w:sz="4" w:space="0" w:color="000000"/>
              <w:left w:val="single" w:sz="4" w:space="0" w:color="000000"/>
              <w:bottom w:val="single" w:sz="4" w:space="0" w:color="000000"/>
              <w:right w:val="single" w:sz="4" w:space="0" w:color="000000"/>
            </w:tcBorders>
          </w:tcPr>
          <w:p w14:paraId="3DB5CBA3" w14:textId="77777777" w:rsidR="00643D7D" w:rsidRPr="00643D7D" w:rsidRDefault="00643D7D" w:rsidP="005D642D">
            <w:pPr>
              <w:spacing w:line="240" w:lineRule="auto"/>
              <w:rPr>
                <w:sz w:val="21"/>
                <w:szCs w:val="21"/>
              </w:rPr>
            </w:pPr>
          </w:p>
          <w:p w14:paraId="02520310" w14:textId="77777777" w:rsidR="00643D7D" w:rsidRPr="00643D7D" w:rsidRDefault="00643D7D" w:rsidP="005D642D">
            <w:pPr>
              <w:spacing w:line="240" w:lineRule="auto"/>
              <w:rPr>
                <w:sz w:val="21"/>
                <w:szCs w:val="21"/>
              </w:rPr>
            </w:pPr>
            <w:r w:rsidRPr="00643D7D">
              <w:rPr>
                <w:sz w:val="21"/>
                <w:szCs w:val="21"/>
              </w:rPr>
              <w:t>Places to search for information:</w:t>
            </w:r>
          </w:p>
          <w:p w14:paraId="1F4C1DEF" w14:textId="77777777" w:rsidR="00643D7D" w:rsidRPr="00643D7D" w:rsidRDefault="00643D7D" w:rsidP="005D642D">
            <w:pPr>
              <w:spacing w:line="240" w:lineRule="auto"/>
              <w:rPr>
                <w:sz w:val="21"/>
                <w:szCs w:val="21"/>
              </w:rPr>
            </w:pPr>
          </w:p>
        </w:tc>
        <w:tc>
          <w:tcPr>
            <w:tcW w:w="6201" w:type="dxa"/>
            <w:gridSpan w:val="4"/>
            <w:tcBorders>
              <w:top w:val="single" w:sz="4" w:space="0" w:color="000000"/>
              <w:left w:val="single" w:sz="4" w:space="0" w:color="000000"/>
              <w:bottom w:val="single" w:sz="4" w:space="0" w:color="000000"/>
              <w:right w:val="single" w:sz="4" w:space="0" w:color="000000"/>
            </w:tcBorders>
          </w:tcPr>
          <w:p w14:paraId="4625183E" w14:textId="77777777" w:rsidR="00643D7D" w:rsidRPr="00643D7D" w:rsidRDefault="00643D7D" w:rsidP="005D642D">
            <w:pPr>
              <w:spacing w:line="240" w:lineRule="auto"/>
              <w:rPr>
                <w:sz w:val="21"/>
                <w:szCs w:val="21"/>
              </w:rPr>
            </w:pPr>
          </w:p>
          <w:p w14:paraId="181FD8C5"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Google</w:t>
            </w:r>
          </w:p>
          <w:p w14:paraId="18CBB3AB"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Google scholar</w:t>
            </w:r>
          </w:p>
          <w:p w14:paraId="59B86024"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UWTSD online library</w:t>
            </w:r>
          </w:p>
          <w:p w14:paraId="114D27B0"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British Medical Journals</w:t>
            </w:r>
          </w:p>
          <w:p w14:paraId="57F83FE9"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Sage journals</w:t>
            </w:r>
          </w:p>
          <w:p w14:paraId="69B8B797"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 xml:space="preserve">Plumed </w:t>
            </w:r>
          </w:p>
          <w:p w14:paraId="6E6815E9"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Science direct</w:t>
            </w:r>
          </w:p>
          <w:p w14:paraId="2A1D87BA"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Cochrane library</w:t>
            </w:r>
          </w:p>
          <w:p w14:paraId="49ECBC9E"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Nuffield Trust</w:t>
            </w:r>
          </w:p>
          <w:p w14:paraId="1A0CCF45"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NICE</w:t>
            </w:r>
          </w:p>
          <w:p w14:paraId="787843AF" w14:textId="77777777" w:rsidR="00643D7D" w:rsidRPr="00643D7D" w:rsidRDefault="00643D7D" w:rsidP="005D642D">
            <w:pPr>
              <w:spacing w:line="240" w:lineRule="auto"/>
              <w:rPr>
                <w:sz w:val="21"/>
                <w:szCs w:val="21"/>
              </w:rPr>
            </w:pPr>
          </w:p>
        </w:tc>
      </w:tr>
      <w:tr w:rsidR="00643D7D" w:rsidRPr="00643D7D" w14:paraId="6C9DB7F0" w14:textId="77777777" w:rsidTr="00A55505">
        <w:tc>
          <w:tcPr>
            <w:tcW w:w="8595" w:type="dxa"/>
            <w:gridSpan w:val="6"/>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14:paraId="25EF690C" w14:textId="77777777" w:rsidR="00643D7D" w:rsidRPr="00643D7D" w:rsidRDefault="00643D7D" w:rsidP="005D642D">
            <w:pPr>
              <w:spacing w:line="240" w:lineRule="auto"/>
              <w:rPr>
                <w:sz w:val="21"/>
                <w:szCs w:val="21"/>
              </w:rPr>
            </w:pPr>
          </w:p>
        </w:tc>
      </w:tr>
      <w:tr w:rsidR="00643D7D" w:rsidRPr="00643D7D" w14:paraId="311653A3" w14:textId="77777777" w:rsidTr="008C069D">
        <w:trPr>
          <w:trHeight w:val="948"/>
        </w:trPr>
        <w:tc>
          <w:tcPr>
            <w:tcW w:w="1234" w:type="dxa"/>
            <w:tcBorders>
              <w:top w:val="single" w:sz="4" w:space="0" w:color="000000"/>
              <w:left w:val="single" w:sz="4" w:space="0" w:color="000000"/>
              <w:bottom w:val="single" w:sz="4" w:space="0" w:color="000000"/>
              <w:right w:val="single" w:sz="4" w:space="0" w:color="000000"/>
            </w:tcBorders>
          </w:tcPr>
          <w:p w14:paraId="79A6766F" w14:textId="77777777" w:rsidR="00643D7D" w:rsidRPr="00643D7D" w:rsidRDefault="00643D7D" w:rsidP="005D642D">
            <w:pPr>
              <w:spacing w:line="240" w:lineRule="auto"/>
              <w:rPr>
                <w:sz w:val="21"/>
                <w:szCs w:val="21"/>
              </w:rPr>
            </w:pPr>
          </w:p>
          <w:p w14:paraId="021A7118" w14:textId="77777777" w:rsidR="00643D7D" w:rsidRPr="00643D7D" w:rsidRDefault="00643D7D" w:rsidP="005D642D">
            <w:pPr>
              <w:spacing w:line="240" w:lineRule="auto"/>
              <w:rPr>
                <w:sz w:val="21"/>
                <w:szCs w:val="21"/>
              </w:rPr>
            </w:pPr>
            <w:r w:rsidRPr="00643D7D">
              <w:rPr>
                <w:sz w:val="21"/>
                <w:szCs w:val="21"/>
              </w:rPr>
              <w:t xml:space="preserve">Date </w:t>
            </w:r>
          </w:p>
        </w:tc>
        <w:tc>
          <w:tcPr>
            <w:tcW w:w="1514" w:type="dxa"/>
            <w:gridSpan w:val="2"/>
            <w:tcBorders>
              <w:top w:val="single" w:sz="4" w:space="0" w:color="000000"/>
              <w:left w:val="single" w:sz="4" w:space="0" w:color="000000"/>
              <w:bottom w:val="single" w:sz="4" w:space="0" w:color="000000"/>
              <w:right w:val="single" w:sz="4" w:space="0" w:color="000000"/>
            </w:tcBorders>
          </w:tcPr>
          <w:p w14:paraId="4B71676E" w14:textId="77777777" w:rsidR="00643D7D" w:rsidRPr="00643D7D" w:rsidRDefault="00643D7D" w:rsidP="005D642D">
            <w:pPr>
              <w:spacing w:line="240" w:lineRule="auto"/>
              <w:rPr>
                <w:sz w:val="21"/>
                <w:szCs w:val="21"/>
              </w:rPr>
            </w:pPr>
          </w:p>
          <w:p w14:paraId="5899CC44" w14:textId="77777777" w:rsidR="00643D7D" w:rsidRPr="00643D7D" w:rsidRDefault="00643D7D" w:rsidP="005D642D">
            <w:pPr>
              <w:spacing w:line="240" w:lineRule="auto"/>
              <w:rPr>
                <w:sz w:val="21"/>
                <w:szCs w:val="21"/>
              </w:rPr>
            </w:pPr>
            <w:r w:rsidRPr="00643D7D">
              <w:rPr>
                <w:sz w:val="21"/>
                <w:szCs w:val="21"/>
              </w:rPr>
              <w:t>Database Name</w:t>
            </w:r>
          </w:p>
        </w:tc>
        <w:tc>
          <w:tcPr>
            <w:tcW w:w="2164" w:type="dxa"/>
            <w:tcBorders>
              <w:top w:val="single" w:sz="4" w:space="0" w:color="000000"/>
              <w:left w:val="single" w:sz="4" w:space="0" w:color="000000"/>
              <w:bottom w:val="single" w:sz="4" w:space="0" w:color="000000"/>
              <w:right w:val="single" w:sz="4" w:space="0" w:color="000000"/>
            </w:tcBorders>
          </w:tcPr>
          <w:p w14:paraId="1F3E2D5D" w14:textId="77777777" w:rsidR="00643D7D" w:rsidRPr="00643D7D" w:rsidRDefault="00643D7D" w:rsidP="005D642D">
            <w:pPr>
              <w:spacing w:line="240" w:lineRule="auto"/>
              <w:rPr>
                <w:sz w:val="21"/>
                <w:szCs w:val="21"/>
              </w:rPr>
            </w:pPr>
          </w:p>
          <w:p w14:paraId="2F5F0867" w14:textId="77777777" w:rsidR="00643D7D" w:rsidRPr="00643D7D" w:rsidRDefault="00643D7D" w:rsidP="005D642D">
            <w:pPr>
              <w:spacing w:line="240" w:lineRule="auto"/>
              <w:rPr>
                <w:sz w:val="21"/>
                <w:szCs w:val="21"/>
              </w:rPr>
            </w:pPr>
            <w:r w:rsidRPr="00643D7D">
              <w:rPr>
                <w:sz w:val="21"/>
                <w:szCs w:val="21"/>
              </w:rPr>
              <w:t xml:space="preserve">Search Terms </w:t>
            </w:r>
          </w:p>
        </w:tc>
        <w:tc>
          <w:tcPr>
            <w:tcW w:w="1359" w:type="dxa"/>
            <w:tcBorders>
              <w:top w:val="single" w:sz="4" w:space="0" w:color="000000"/>
              <w:left w:val="single" w:sz="4" w:space="0" w:color="000000"/>
              <w:bottom w:val="single" w:sz="4" w:space="0" w:color="000000"/>
              <w:right w:val="single" w:sz="4" w:space="0" w:color="000000"/>
            </w:tcBorders>
          </w:tcPr>
          <w:p w14:paraId="6BD2130F" w14:textId="77777777" w:rsidR="00643D7D" w:rsidRPr="00643D7D" w:rsidRDefault="00643D7D" w:rsidP="005D642D">
            <w:pPr>
              <w:spacing w:line="240" w:lineRule="auto"/>
              <w:rPr>
                <w:sz w:val="21"/>
                <w:szCs w:val="21"/>
              </w:rPr>
            </w:pPr>
          </w:p>
          <w:p w14:paraId="753216C4" w14:textId="77777777" w:rsidR="00643D7D" w:rsidRPr="00643D7D" w:rsidRDefault="00643D7D" w:rsidP="005D642D">
            <w:pPr>
              <w:spacing w:line="240" w:lineRule="auto"/>
              <w:rPr>
                <w:sz w:val="21"/>
                <w:szCs w:val="21"/>
              </w:rPr>
            </w:pPr>
            <w:r w:rsidRPr="00643D7D">
              <w:rPr>
                <w:sz w:val="21"/>
                <w:szCs w:val="21"/>
              </w:rPr>
              <w:t>No of Results</w:t>
            </w:r>
          </w:p>
        </w:tc>
        <w:tc>
          <w:tcPr>
            <w:tcW w:w="2324" w:type="dxa"/>
            <w:tcBorders>
              <w:top w:val="single" w:sz="4" w:space="0" w:color="000000"/>
              <w:left w:val="single" w:sz="4" w:space="0" w:color="000000"/>
              <w:bottom w:val="single" w:sz="4" w:space="0" w:color="000000"/>
              <w:right w:val="single" w:sz="4" w:space="0" w:color="000000"/>
            </w:tcBorders>
          </w:tcPr>
          <w:p w14:paraId="1DA041D6" w14:textId="77777777" w:rsidR="00643D7D" w:rsidRPr="00643D7D" w:rsidRDefault="00643D7D" w:rsidP="005D642D">
            <w:pPr>
              <w:spacing w:line="240" w:lineRule="auto"/>
              <w:rPr>
                <w:sz w:val="21"/>
                <w:szCs w:val="21"/>
              </w:rPr>
            </w:pPr>
          </w:p>
          <w:p w14:paraId="280A601F" w14:textId="77777777" w:rsidR="00643D7D" w:rsidRPr="00643D7D" w:rsidRDefault="00643D7D" w:rsidP="005D642D">
            <w:pPr>
              <w:spacing w:line="240" w:lineRule="auto"/>
              <w:rPr>
                <w:sz w:val="21"/>
                <w:szCs w:val="21"/>
              </w:rPr>
            </w:pPr>
            <w:r w:rsidRPr="00643D7D">
              <w:rPr>
                <w:sz w:val="21"/>
                <w:szCs w:val="21"/>
              </w:rPr>
              <w:t xml:space="preserve">Comments </w:t>
            </w:r>
          </w:p>
        </w:tc>
      </w:tr>
      <w:tr w:rsidR="00643D7D" w:rsidRPr="00643D7D" w14:paraId="23A9040C" w14:textId="77777777" w:rsidTr="008C069D">
        <w:trPr>
          <w:trHeight w:val="682"/>
        </w:trPr>
        <w:tc>
          <w:tcPr>
            <w:tcW w:w="1234" w:type="dxa"/>
            <w:tcBorders>
              <w:top w:val="single" w:sz="4" w:space="0" w:color="000000"/>
              <w:left w:val="single" w:sz="4" w:space="0" w:color="000000"/>
              <w:bottom w:val="single" w:sz="4" w:space="0" w:color="000000"/>
              <w:right w:val="single" w:sz="4" w:space="0" w:color="000000"/>
            </w:tcBorders>
          </w:tcPr>
          <w:p w14:paraId="40936DE8" w14:textId="77777777" w:rsidR="00643D7D" w:rsidRPr="00643D7D" w:rsidRDefault="00643D7D" w:rsidP="005D642D">
            <w:pPr>
              <w:spacing w:line="240" w:lineRule="auto"/>
              <w:rPr>
                <w:sz w:val="21"/>
                <w:szCs w:val="21"/>
              </w:rPr>
            </w:pPr>
            <w:r w:rsidRPr="00643D7D">
              <w:rPr>
                <w:sz w:val="21"/>
                <w:szCs w:val="21"/>
              </w:rPr>
              <w:t>2/11/17</w:t>
            </w:r>
          </w:p>
        </w:tc>
        <w:tc>
          <w:tcPr>
            <w:tcW w:w="1514" w:type="dxa"/>
            <w:gridSpan w:val="2"/>
            <w:tcBorders>
              <w:top w:val="single" w:sz="4" w:space="0" w:color="000000"/>
              <w:left w:val="single" w:sz="4" w:space="0" w:color="000000"/>
              <w:bottom w:val="single" w:sz="4" w:space="0" w:color="000000"/>
              <w:right w:val="single" w:sz="4" w:space="0" w:color="000000"/>
            </w:tcBorders>
          </w:tcPr>
          <w:p w14:paraId="72EC2103" w14:textId="77777777" w:rsidR="00643D7D" w:rsidRPr="00643D7D" w:rsidRDefault="00643D7D" w:rsidP="005D642D">
            <w:pPr>
              <w:spacing w:line="240" w:lineRule="auto"/>
              <w:rPr>
                <w:sz w:val="21"/>
                <w:szCs w:val="21"/>
              </w:rPr>
            </w:pPr>
            <w:r w:rsidRPr="00643D7D">
              <w:rPr>
                <w:sz w:val="21"/>
                <w:szCs w:val="21"/>
              </w:rPr>
              <w:t>Google</w:t>
            </w:r>
          </w:p>
        </w:tc>
        <w:tc>
          <w:tcPr>
            <w:tcW w:w="2164" w:type="dxa"/>
            <w:tcBorders>
              <w:top w:val="single" w:sz="4" w:space="0" w:color="000000"/>
              <w:left w:val="single" w:sz="4" w:space="0" w:color="000000"/>
              <w:bottom w:val="single" w:sz="4" w:space="0" w:color="000000"/>
              <w:right w:val="single" w:sz="4" w:space="0" w:color="000000"/>
            </w:tcBorders>
          </w:tcPr>
          <w:p w14:paraId="67BB7815" w14:textId="77777777" w:rsidR="00643D7D" w:rsidRPr="00643D7D" w:rsidRDefault="00643D7D" w:rsidP="005D642D">
            <w:pPr>
              <w:spacing w:line="240" w:lineRule="auto"/>
              <w:rPr>
                <w:sz w:val="21"/>
                <w:szCs w:val="21"/>
              </w:rPr>
            </w:pPr>
            <w:r w:rsidRPr="00643D7D">
              <w:rPr>
                <w:sz w:val="21"/>
                <w:szCs w:val="21"/>
              </w:rPr>
              <w:t>Define lifestyle factors</w:t>
            </w:r>
          </w:p>
        </w:tc>
        <w:tc>
          <w:tcPr>
            <w:tcW w:w="1359" w:type="dxa"/>
            <w:tcBorders>
              <w:top w:val="single" w:sz="4" w:space="0" w:color="000000"/>
              <w:left w:val="single" w:sz="4" w:space="0" w:color="000000"/>
              <w:bottom w:val="single" w:sz="4" w:space="0" w:color="000000"/>
              <w:right w:val="single" w:sz="4" w:space="0" w:color="000000"/>
            </w:tcBorders>
          </w:tcPr>
          <w:p w14:paraId="1DFAB18C" w14:textId="77777777" w:rsidR="00643D7D" w:rsidRPr="00643D7D" w:rsidRDefault="00643D7D" w:rsidP="005D642D">
            <w:pPr>
              <w:spacing w:line="240" w:lineRule="auto"/>
              <w:rPr>
                <w:sz w:val="21"/>
                <w:szCs w:val="21"/>
              </w:rPr>
            </w:pPr>
            <w:r w:rsidRPr="00643D7D">
              <w:rPr>
                <w:sz w:val="21"/>
                <w:szCs w:val="21"/>
              </w:rPr>
              <w:t>93,600,000</w:t>
            </w:r>
          </w:p>
        </w:tc>
        <w:tc>
          <w:tcPr>
            <w:tcW w:w="2324" w:type="dxa"/>
            <w:tcBorders>
              <w:top w:val="single" w:sz="4" w:space="0" w:color="000000"/>
              <w:left w:val="single" w:sz="4" w:space="0" w:color="000000"/>
              <w:bottom w:val="single" w:sz="4" w:space="0" w:color="000000"/>
              <w:right w:val="single" w:sz="4" w:space="0" w:color="000000"/>
            </w:tcBorders>
          </w:tcPr>
          <w:p w14:paraId="3579FB43" w14:textId="77777777" w:rsidR="00643D7D" w:rsidRPr="00643D7D" w:rsidRDefault="00643D7D" w:rsidP="005D642D">
            <w:pPr>
              <w:spacing w:line="240" w:lineRule="auto"/>
              <w:rPr>
                <w:sz w:val="21"/>
                <w:szCs w:val="21"/>
              </w:rPr>
            </w:pPr>
            <w:r w:rsidRPr="00643D7D">
              <w:rPr>
                <w:sz w:val="21"/>
                <w:szCs w:val="21"/>
              </w:rPr>
              <w:t>4 found</w:t>
            </w:r>
          </w:p>
        </w:tc>
      </w:tr>
      <w:tr w:rsidR="00643D7D" w:rsidRPr="00643D7D" w14:paraId="07748869" w14:textId="77777777" w:rsidTr="008C069D">
        <w:trPr>
          <w:trHeight w:val="682"/>
        </w:trPr>
        <w:tc>
          <w:tcPr>
            <w:tcW w:w="1234" w:type="dxa"/>
            <w:tcBorders>
              <w:top w:val="single" w:sz="4" w:space="0" w:color="000000"/>
              <w:left w:val="single" w:sz="4" w:space="0" w:color="000000"/>
              <w:bottom w:val="single" w:sz="4" w:space="0" w:color="000000"/>
              <w:right w:val="single" w:sz="4" w:space="0" w:color="000000"/>
            </w:tcBorders>
          </w:tcPr>
          <w:p w14:paraId="260CF782" w14:textId="77777777" w:rsidR="00643D7D" w:rsidRPr="00643D7D" w:rsidRDefault="00643D7D" w:rsidP="005D642D">
            <w:pPr>
              <w:spacing w:line="240" w:lineRule="auto"/>
              <w:rPr>
                <w:sz w:val="21"/>
                <w:szCs w:val="21"/>
              </w:rPr>
            </w:pPr>
            <w:r w:rsidRPr="00643D7D">
              <w:rPr>
                <w:sz w:val="21"/>
                <w:szCs w:val="21"/>
              </w:rPr>
              <w:t>2/11/17</w:t>
            </w:r>
          </w:p>
        </w:tc>
        <w:tc>
          <w:tcPr>
            <w:tcW w:w="1514" w:type="dxa"/>
            <w:gridSpan w:val="2"/>
            <w:tcBorders>
              <w:top w:val="single" w:sz="4" w:space="0" w:color="000000"/>
              <w:left w:val="single" w:sz="4" w:space="0" w:color="000000"/>
              <w:bottom w:val="single" w:sz="4" w:space="0" w:color="000000"/>
              <w:right w:val="single" w:sz="4" w:space="0" w:color="000000"/>
            </w:tcBorders>
          </w:tcPr>
          <w:p w14:paraId="5A800413" w14:textId="77777777" w:rsidR="00643D7D" w:rsidRPr="00643D7D" w:rsidRDefault="00643D7D" w:rsidP="005D642D">
            <w:pPr>
              <w:spacing w:line="240" w:lineRule="auto"/>
              <w:rPr>
                <w:sz w:val="21"/>
                <w:szCs w:val="21"/>
              </w:rPr>
            </w:pPr>
            <w:r w:rsidRPr="00643D7D">
              <w:rPr>
                <w:sz w:val="21"/>
                <w:szCs w:val="21"/>
              </w:rPr>
              <w:t>Google</w:t>
            </w:r>
          </w:p>
        </w:tc>
        <w:tc>
          <w:tcPr>
            <w:tcW w:w="2164" w:type="dxa"/>
            <w:tcBorders>
              <w:top w:val="single" w:sz="4" w:space="0" w:color="000000"/>
              <w:left w:val="single" w:sz="4" w:space="0" w:color="000000"/>
              <w:bottom w:val="single" w:sz="4" w:space="0" w:color="000000"/>
              <w:right w:val="single" w:sz="4" w:space="0" w:color="000000"/>
            </w:tcBorders>
          </w:tcPr>
          <w:p w14:paraId="7C294289" w14:textId="77777777" w:rsidR="00643D7D" w:rsidRPr="00643D7D" w:rsidRDefault="00643D7D" w:rsidP="005D642D">
            <w:pPr>
              <w:spacing w:line="240" w:lineRule="auto"/>
              <w:rPr>
                <w:sz w:val="21"/>
                <w:szCs w:val="21"/>
              </w:rPr>
            </w:pPr>
            <w:r w:rsidRPr="00643D7D">
              <w:rPr>
                <w:sz w:val="21"/>
                <w:szCs w:val="21"/>
              </w:rPr>
              <w:t>Types of lifestyle</w:t>
            </w:r>
          </w:p>
        </w:tc>
        <w:tc>
          <w:tcPr>
            <w:tcW w:w="1359" w:type="dxa"/>
            <w:tcBorders>
              <w:top w:val="single" w:sz="4" w:space="0" w:color="000000"/>
              <w:left w:val="single" w:sz="4" w:space="0" w:color="000000"/>
              <w:bottom w:val="single" w:sz="4" w:space="0" w:color="000000"/>
              <w:right w:val="single" w:sz="4" w:space="0" w:color="000000"/>
            </w:tcBorders>
          </w:tcPr>
          <w:p w14:paraId="55EA88B7" w14:textId="77777777" w:rsidR="00643D7D" w:rsidRPr="00643D7D" w:rsidRDefault="00643D7D" w:rsidP="005D642D">
            <w:pPr>
              <w:spacing w:line="240" w:lineRule="auto"/>
              <w:rPr>
                <w:sz w:val="21"/>
                <w:szCs w:val="21"/>
              </w:rPr>
            </w:pPr>
            <w:r w:rsidRPr="00643D7D">
              <w:rPr>
                <w:sz w:val="21"/>
                <w:szCs w:val="21"/>
              </w:rPr>
              <w:t>206,000,000</w:t>
            </w:r>
          </w:p>
        </w:tc>
        <w:tc>
          <w:tcPr>
            <w:tcW w:w="2324" w:type="dxa"/>
            <w:tcBorders>
              <w:top w:val="single" w:sz="4" w:space="0" w:color="000000"/>
              <w:left w:val="single" w:sz="4" w:space="0" w:color="000000"/>
              <w:bottom w:val="single" w:sz="4" w:space="0" w:color="000000"/>
              <w:right w:val="single" w:sz="4" w:space="0" w:color="000000"/>
            </w:tcBorders>
          </w:tcPr>
          <w:p w14:paraId="218BB391" w14:textId="77777777" w:rsidR="00643D7D" w:rsidRPr="00643D7D" w:rsidRDefault="00643D7D" w:rsidP="005D642D">
            <w:pPr>
              <w:spacing w:line="240" w:lineRule="auto"/>
              <w:rPr>
                <w:sz w:val="21"/>
                <w:szCs w:val="21"/>
              </w:rPr>
            </w:pPr>
            <w:r w:rsidRPr="00643D7D">
              <w:rPr>
                <w:sz w:val="21"/>
                <w:szCs w:val="21"/>
              </w:rPr>
              <w:t>6 found</w:t>
            </w:r>
          </w:p>
        </w:tc>
      </w:tr>
      <w:tr w:rsidR="00643D7D" w:rsidRPr="00643D7D" w14:paraId="067A10C1" w14:textId="77777777" w:rsidTr="008C069D">
        <w:trPr>
          <w:trHeight w:val="682"/>
        </w:trPr>
        <w:tc>
          <w:tcPr>
            <w:tcW w:w="1234" w:type="dxa"/>
            <w:tcBorders>
              <w:top w:val="single" w:sz="4" w:space="0" w:color="000000"/>
              <w:left w:val="single" w:sz="4" w:space="0" w:color="000000"/>
              <w:bottom w:val="single" w:sz="4" w:space="0" w:color="000000"/>
              <w:right w:val="single" w:sz="4" w:space="0" w:color="000000"/>
            </w:tcBorders>
          </w:tcPr>
          <w:p w14:paraId="1CA1E99B" w14:textId="77777777" w:rsidR="00643D7D" w:rsidRPr="00643D7D" w:rsidRDefault="00643D7D" w:rsidP="005D642D">
            <w:pPr>
              <w:spacing w:line="240" w:lineRule="auto"/>
              <w:rPr>
                <w:sz w:val="21"/>
                <w:szCs w:val="21"/>
              </w:rPr>
            </w:pPr>
            <w:r w:rsidRPr="00643D7D">
              <w:rPr>
                <w:sz w:val="21"/>
                <w:szCs w:val="21"/>
              </w:rPr>
              <w:t>2/11/17</w:t>
            </w:r>
          </w:p>
        </w:tc>
        <w:tc>
          <w:tcPr>
            <w:tcW w:w="1514" w:type="dxa"/>
            <w:gridSpan w:val="2"/>
            <w:tcBorders>
              <w:top w:val="single" w:sz="4" w:space="0" w:color="000000"/>
              <w:left w:val="single" w:sz="4" w:space="0" w:color="000000"/>
              <w:bottom w:val="single" w:sz="4" w:space="0" w:color="000000"/>
              <w:right w:val="single" w:sz="4" w:space="0" w:color="000000"/>
            </w:tcBorders>
          </w:tcPr>
          <w:p w14:paraId="0A8BA166" w14:textId="77777777" w:rsidR="00643D7D" w:rsidRPr="00643D7D" w:rsidRDefault="00643D7D" w:rsidP="005D642D">
            <w:pPr>
              <w:spacing w:line="240" w:lineRule="auto"/>
              <w:rPr>
                <w:sz w:val="21"/>
                <w:szCs w:val="21"/>
              </w:rPr>
            </w:pPr>
            <w:r w:rsidRPr="00643D7D">
              <w:rPr>
                <w:sz w:val="21"/>
                <w:szCs w:val="21"/>
              </w:rPr>
              <w:t>Google</w:t>
            </w:r>
          </w:p>
        </w:tc>
        <w:tc>
          <w:tcPr>
            <w:tcW w:w="2164" w:type="dxa"/>
            <w:tcBorders>
              <w:top w:val="single" w:sz="4" w:space="0" w:color="000000"/>
              <w:left w:val="single" w:sz="4" w:space="0" w:color="000000"/>
              <w:bottom w:val="single" w:sz="4" w:space="0" w:color="000000"/>
              <w:right w:val="single" w:sz="4" w:space="0" w:color="000000"/>
            </w:tcBorders>
          </w:tcPr>
          <w:p w14:paraId="29BB8179" w14:textId="77777777" w:rsidR="00643D7D" w:rsidRPr="00643D7D" w:rsidRDefault="00643D7D" w:rsidP="005D642D">
            <w:pPr>
              <w:spacing w:line="240" w:lineRule="auto"/>
              <w:rPr>
                <w:sz w:val="21"/>
                <w:szCs w:val="21"/>
              </w:rPr>
            </w:pPr>
            <w:r w:rsidRPr="00643D7D">
              <w:rPr>
                <w:sz w:val="21"/>
                <w:szCs w:val="21"/>
              </w:rPr>
              <w:t>Healthy lifestyle meaning</w:t>
            </w:r>
          </w:p>
        </w:tc>
        <w:tc>
          <w:tcPr>
            <w:tcW w:w="1359" w:type="dxa"/>
            <w:tcBorders>
              <w:top w:val="single" w:sz="4" w:space="0" w:color="000000"/>
              <w:left w:val="single" w:sz="4" w:space="0" w:color="000000"/>
              <w:bottom w:val="single" w:sz="4" w:space="0" w:color="000000"/>
              <w:right w:val="single" w:sz="4" w:space="0" w:color="000000"/>
            </w:tcBorders>
          </w:tcPr>
          <w:p w14:paraId="1962DA5F" w14:textId="77777777" w:rsidR="00643D7D" w:rsidRPr="00643D7D" w:rsidRDefault="00643D7D" w:rsidP="005D642D">
            <w:pPr>
              <w:spacing w:line="240" w:lineRule="auto"/>
              <w:rPr>
                <w:sz w:val="21"/>
                <w:szCs w:val="21"/>
              </w:rPr>
            </w:pPr>
            <w:r w:rsidRPr="00643D7D">
              <w:rPr>
                <w:sz w:val="21"/>
                <w:szCs w:val="21"/>
              </w:rPr>
              <w:t>2,780,000</w:t>
            </w:r>
          </w:p>
        </w:tc>
        <w:tc>
          <w:tcPr>
            <w:tcW w:w="2324" w:type="dxa"/>
            <w:tcBorders>
              <w:top w:val="single" w:sz="4" w:space="0" w:color="000000"/>
              <w:left w:val="single" w:sz="4" w:space="0" w:color="000000"/>
              <w:bottom w:val="single" w:sz="4" w:space="0" w:color="000000"/>
              <w:right w:val="single" w:sz="4" w:space="0" w:color="000000"/>
            </w:tcBorders>
          </w:tcPr>
          <w:p w14:paraId="00603912" w14:textId="77777777" w:rsidR="00643D7D" w:rsidRPr="00643D7D" w:rsidRDefault="00643D7D" w:rsidP="005D642D">
            <w:pPr>
              <w:spacing w:line="240" w:lineRule="auto"/>
              <w:rPr>
                <w:sz w:val="21"/>
                <w:szCs w:val="21"/>
              </w:rPr>
            </w:pPr>
            <w:r w:rsidRPr="00643D7D">
              <w:rPr>
                <w:sz w:val="21"/>
                <w:szCs w:val="21"/>
              </w:rPr>
              <w:t>4 found</w:t>
            </w:r>
          </w:p>
        </w:tc>
      </w:tr>
      <w:tr w:rsidR="00643D7D" w:rsidRPr="00643D7D" w14:paraId="26B77AFC" w14:textId="77777777" w:rsidTr="008C069D">
        <w:trPr>
          <w:trHeight w:val="682"/>
        </w:trPr>
        <w:tc>
          <w:tcPr>
            <w:tcW w:w="1234" w:type="dxa"/>
            <w:tcBorders>
              <w:top w:val="single" w:sz="4" w:space="0" w:color="000000"/>
              <w:left w:val="single" w:sz="4" w:space="0" w:color="000000"/>
              <w:bottom w:val="single" w:sz="4" w:space="0" w:color="000000"/>
              <w:right w:val="single" w:sz="4" w:space="0" w:color="000000"/>
            </w:tcBorders>
          </w:tcPr>
          <w:p w14:paraId="13E16BD9" w14:textId="77777777" w:rsidR="00643D7D" w:rsidRPr="00643D7D" w:rsidRDefault="00643D7D" w:rsidP="005D642D">
            <w:pPr>
              <w:spacing w:line="240" w:lineRule="auto"/>
              <w:rPr>
                <w:sz w:val="21"/>
                <w:szCs w:val="21"/>
              </w:rPr>
            </w:pPr>
            <w:r w:rsidRPr="00643D7D">
              <w:rPr>
                <w:sz w:val="21"/>
                <w:szCs w:val="21"/>
              </w:rPr>
              <w:t>2/11/17</w:t>
            </w:r>
          </w:p>
        </w:tc>
        <w:tc>
          <w:tcPr>
            <w:tcW w:w="1514" w:type="dxa"/>
            <w:gridSpan w:val="2"/>
            <w:tcBorders>
              <w:top w:val="single" w:sz="4" w:space="0" w:color="000000"/>
              <w:left w:val="single" w:sz="4" w:space="0" w:color="000000"/>
              <w:bottom w:val="single" w:sz="4" w:space="0" w:color="000000"/>
              <w:right w:val="single" w:sz="4" w:space="0" w:color="000000"/>
            </w:tcBorders>
          </w:tcPr>
          <w:p w14:paraId="49F31A5E" w14:textId="77777777" w:rsidR="00643D7D" w:rsidRPr="00643D7D" w:rsidRDefault="00643D7D" w:rsidP="005D642D">
            <w:pPr>
              <w:spacing w:line="240" w:lineRule="auto"/>
              <w:rPr>
                <w:sz w:val="21"/>
                <w:szCs w:val="21"/>
              </w:rPr>
            </w:pPr>
            <w:r w:rsidRPr="00643D7D">
              <w:rPr>
                <w:sz w:val="21"/>
                <w:szCs w:val="21"/>
              </w:rPr>
              <w:t>Google</w:t>
            </w:r>
          </w:p>
        </w:tc>
        <w:tc>
          <w:tcPr>
            <w:tcW w:w="2164" w:type="dxa"/>
            <w:tcBorders>
              <w:top w:val="single" w:sz="4" w:space="0" w:color="000000"/>
              <w:left w:val="single" w:sz="4" w:space="0" w:color="000000"/>
              <w:bottom w:val="single" w:sz="4" w:space="0" w:color="000000"/>
              <w:right w:val="single" w:sz="4" w:space="0" w:color="000000"/>
            </w:tcBorders>
          </w:tcPr>
          <w:p w14:paraId="0E475417" w14:textId="77777777" w:rsidR="00643D7D" w:rsidRPr="00643D7D" w:rsidRDefault="00643D7D" w:rsidP="005D642D">
            <w:pPr>
              <w:spacing w:line="240" w:lineRule="auto"/>
              <w:rPr>
                <w:sz w:val="21"/>
                <w:szCs w:val="21"/>
              </w:rPr>
            </w:pPr>
            <w:r w:rsidRPr="00643D7D">
              <w:rPr>
                <w:sz w:val="21"/>
                <w:szCs w:val="21"/>
              </w:rPr>
              <w:t>What is a healthy lifestyle?</w:t>
            </w:r>
          </w:p>
        </w:tc>
        <w:tc>
          <w:tcPr>
            <w:tcW w:w="1359" w:type="dxa"/>
            <w:tcBorders>
              <w:top w:val="single" w:sz="4" w:space="0" w:color="000000"/>
              <w:left w:val="single" w:sz="4" w:space="0" w:color="000000"/>
              <w:bottom w:val="single" w:sz="4" w:space="0" w:color="000000"/>
              <w:right w:val="single" w:sz="4" w:space="0" w:color="000000"/>
            </w:tcBorders>
          </w:tcPr>
          <w:p w14:paraId="6171C088" w14:textId="77777777" w:rsidR="00643D7D" w:rsidRPr="00643D7D" w:rsidRDefault="00643D7D" w:rsidP="005D642D">
            <w:pPr>
              <w:spacing w:line="240" w:lineRule="auto"/>
              <w:rPr>
                <w:sz w:val="21"/>
                <w:szCs w:val="21"/>
              </w:rPr>
            </w:pPr>
            <w:r w:rsidRPr="00643D7D">
              <w:rPr>
                <w:sz w:val="21"/>
                <w:szCs w:val="21"/>
              </w:rPr>
              <w:t>531,000</w:t>
            </w:r>
          </w:p>
        </w:tc>
        <w:tc>
          <w:tcPr>
            <w:tcW w:w="2324" w:type="dxa"/>
            <w:tcBorders>
              <w:top w:val="single" w:sz="4" w:space="0" w:color="000000"/>
              <w:left w:val="single" w:sz="4" w:space="0" w:color="000000"/>
              <w:bottom w:val="single" w:sz="4" w:space="0" w:color="000000"/>
              <w:right w:val="single" w:sz="4" w:space="0" w:color="000000"/>
            </w:tcBorders>
          </w:tcPr>
          <w:p w14:paraId="63F41ADD" w14:textId="77777777" w:rsidR="00643D7D" w:rsidRPr="00643D7D" w:rsidRDefault="00643D7D" w:rsidP="005D642D">
            <w:pPr>
              <w:spacing w:line="240" w:lineRule="auto"/>
              <w:rPr>
                <w:sz w:val="21"/>
                <w:szCs w:val="21"/>
              </w:rPr>
            </w:pPr>
            <w:r w:rsidRPr="00643D7D">
              <w:rPr>
                <w:sz w:val="21"/>
                <w:szCs w:val="21"/>
              </w:rPr>
              <w:t>14 found</w:t>
            </w:r>
          </w:p>
        </w:tc>
      </w:tr>
    </w:tbl>
    <w:p w14:paraId="67F5E232" w14:textId="77777777" w:rsidR="00643D7D" w:rsidRPr="00643D7D" w:rsidRDefault="00643D7D" w:rsidP="005D642D">
      <w:pPr>
        <w:spacing w:line="240" w:lineRule="auto"/>
        <w:rPr>
          <w:rFonts w:ascii="Arial" w:eastAsia="Times New Roman" w:hAnsi="Arial" w:cs="Arial"/>
          <w:sz w:val="21"/>
          <w:szCs w:val="21"/>
        </w:rPr>
      </w:pPr>
    </w:p>
    <w:p w14:paraId="5EF39165" w14:textId="77777777" w:rsidR="00643D7D" w:rsidRPr="00643D7D" w:rsidRDefault="00643D7D" w:rsidP="005D642D">
      <w:pPr>
        <w:spacing w:line="240" w:lineRule="auto"/>
        <w:rPr>
          <w:sz w:val="21"/>
          <w:szCs w:val="21"/>
        </w:rPr>
      </w:pPr>
    </w:p>
    <w:p w14:paraId="411DCBD9" w14:textId="77777777" w:rsidR="00643D7D" w:rsidRPr="00643D7D" w:rsidRDefault="00643D7D" w:rsidP="005D642D">
      <w:pPr>
        <w:spacing w:line="240" w:lineRule="auto"/>
        <w:rPr>
          <w:sz w:val="21"/>
          <w:szCs w:val="21"/>
        </w:rPr>
      </w:pPr>
    </w:p>
    <w:p w14:paraId="2F221CD9" w14:textId="77777777" w:rsidR="00643D7D" w:rsidRPr="00643D7D" w:rsidRDefault="00643D7D" w:rsidP="005D642D">
      <w:pPr>
        <w:spacing w:line="240" w:lineRule="auto"/>
        <w:rPr>
          <w:sz w:val="21"/>
          <w:szCs w:val="21"/>
        </w:rPr>
      </w:pPr>
    </w:p>
    <w:p w14:paraId="4AB98294" w14:textId="77777777" w:rsidR="00643D7D" w:rsidRPr="00643D7D" w:rsidRDefault="00643D7D" w:rsidP="005D642D">
      <w:pPr>
        <w:spacing w:line="240" w:lineRule="auto"/>
        <w:rPr>
          <w:sz w:val="21"/>
          <w:szCs w:val="21"/>
        </w:rPr>
      </w:pPr>
    </w:p>
    <w:p w14:paraId="61FECE68" w14:textId="77777777" w:rsidR="00CA2422" w:rsidRDefault="00CA2422" w:rsidP="005D642D">
      <w:pPr>
        <w:spacing w:line="240" w:lineRule="auto"/>
        <w:rPr>
          <w:rFonts w:ascii="Arial" w:hAnsi="Arial" w:cs="Arial"/>
          <w:b/>
          <w:sz w:val="28"/>
          <w:szCs w:val="28"/>
          <w:u w:val="single"/>
        </w:rPr>
      </w:pPr>
    </w:p>
    <w:p w14:paraId="66A5C323" w14:textId="77777777" w:rsidR="00CA2422" w:rsidRDefault="00CA2422" w:rsidP="005D642D">
      <w:pPr>
        <w:spacing w:line="240" w:lineRule="auto"/>
        <w:rPr>
          <w:rFonts w:ascii="Arial" w:hAnsi="Arial" w:cs="Arial"/>
          <w:b/>
          <w:sz w:val="28"/>
          <w:szCs w:val="28"/>
          <w:u w:val="single"/>
        </w:rPr>
      </w:pPr>
    </w:p>
    <w:p w14:paraId="4982BDBB" w14:textId="7FDB145A" w:rsidR="00643D7D" w:rsidRPr="005928A2" w:rsidRDefault="00643D7D" w:rsidP="005D642D">
      <w:pPr>
        <w:spacing w:line="240" w:lineRule="auto"/>
        <w:rPr>
          <w:rFonts w:ascii="Arial" w:hAnsi="Arial" w:cs="Arial"/>
          <w:b/>
          <w:sz w:val="28"/>
          <w:szCs w:val="28"/>
          <w:u w:val="single"/>
        </w:rPr>
      </w:pPr>
      <w:r w:rsidRPr="005928A2">
        <w:rPr>
          <w:rFonts w:ascii="Arial" w:hAnsi="Arial" w:cs="Arial"/>
          <w:b/>
          <w:sz w:val="28"/>
          <w:szCs w:val="28"/>
          <w:u w:val="single"/>
        </w:rPr>
        <w:lastRenderedPageBreak/>
        <w:t xml:space="preserve">Appendix </w:t>
      </w:r>
      <w:r w:rsidR="00B01379">
        <w:rPr>
          <w:rFonts w:ascii="Arial" w:hAnsi="Arial" w:cs="Arial"/>
          <w:b/>
          <w:sz w:val="28"/>
          <w:szCs w:val="28"/>
          <w:u w:val="single"/>
        </w:rPr>
        <w:t>4</w:t>
      </w:r>
    </w:p>
    <w:p w14:paraId="37B57B10" w14:textId="77777777" w:rsidR="00643D7D" w:rsidRPr="005928A2" w:rsidRDefault="00643D7D" w:rsidP="005D642D">
      <w:pPr>
        <w:spacing w:line="240" w:lineRule="auto"/>
        <w:rPr>
          <w:rFonts w:ascii="Arial" w:hAnsi="Arial" w:cs="Arial"/>
          <w:b/>
          <w:sz w:val="28"/>
          <w:szCs w:val="28"/>
        </w:rPr>
      </w:pPr>
      <w:r w:rsidRPr="005928A2">
        <w:rPr>
          <w:rFonts w:ascii="Arial" w:hAnsi="Arial" w:cs="Arial"/>
          <w:b/>
          <w:sz w:val="28"/>
          <w:szCs w:val="28"/>
        </w:rPr>
        <w:t xml:space="preserve">Thesis Search Sheet </w:t>
      </w: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33"/>
        <w:gridCol w:w="1143"/>
        <w:gridCol w:w="343"/>
        <w:gridCol w:w="2264"/>
        <w:gridCol w:w="1357"/>
        <w:gridCol w:w="2255"/>
      </w:tblGrid>
      <w:tr w:rsidR="00643D7D" w:rsidRPr="00643D7D" w14:paraId="61D7C297" w14:textId="77777777" w:rsidTr="00A55505">
        <w:trPr>
          <w:trHeight w:val="1008"/>
        </w:trPr>
        <w:tc>
          <w:tcPr>
            <w:tcW w:w="2376" w:type="dxa"/>
            <w:gridSpan w:val="2"/>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14:paraId="483EDD45" w14:textId="77777777" w:rsidR="00643D7D" w:rsidRPr="00643D7D" w:rsidRDefault="00643D7D" w:rsidP="005D642D">
            <w:pPr>
              <w:spacing w:line="240" w:lineRule="auto"/>
              <w:rPr>
                <w:sz w:val="21"/>
                <w:szCs w:val="21"/>
              </w:rPr>
            </w:pPr>
          </w:p>
          <w:p w14:paraId="2EBB6C58" w14:textId="77777777" w:rsidR="00643D7D" w:rsidRPr="00643D7D" w:rsidRDefault="00643D7D" w:rsidP="005D642D">
            <w:pPr>
              <w:spacing w:line="240" w:lineRule="auto"/>
              <w:rPr>
                <w:sz w:val="21"/>
                <w:szCs w:val="21"/>
              </w:rPr>
            </w:pPr>
            <w:r w:rsidRPr="00643D7D">
              <w:rPr>
                <w:sz w:val="21"/>
                <w:szCs w:val="21"/>
              </w:rPr>
              <w:t>My research question / aim / objective:</w:t>
            </w:r>
          </w:p>
          <w:p w14:paraId="6738425C" w14:textId="77777777" w:rsidR="00643D7D" w:rsidRPr="00643D7D" w:rsidRDefault="00643D7D" w:rsidP="005D642D">
            <w:pPr>
              <w:spacing w:line="240" w:lineRule="auto"/>
              <w:rPr>
                <w:sz w:val="21"/>
                <w:szCs w:val="21"/>
              </w:rPr>
            </w:pPr>
          </w:p>
        </w:tc>
        <w:tc>
          <w:tcPr>
            <w:tcW w:w="6219" w:type="dxa"/>
            <w:gridSpan w:val="4"/>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14:paraId="7456ADD1" w14:textId="77777777" w:rsidR="00643D7D" w:rsidRPr="00643D7D" w:rsidRDefault="00643D7D" w:rsidP="005D642D">
            <w:pPr>
              <w:spacing w:line="240" w:lineRule="auto"/>
              <w:rPr>
                <w:sz w:val="21"/>
                <w:szCs w:val="21"/>
              </w:rPr>
            </w:pPr>
          </w:p>
          <w:p w14:paraId="3C57286E" w14:textId="77777777" w:rsidR="00643D7D" w:rsidRPr="00643D7D" w:rsidRDefault="00643D7D" w:rsidP="005D642D">
            <w:pPr>
              <w:spacing w:line="240" w:lineRule="auto"/>
              <w:rPr>
                <w:sz w:val="21"/>
                <w:szCs w:val="21"/>
              </w:rPr>
            </w:pPr>
            <w:r w:rsidRPr="00643D7D">
              <w:rPr>
                <w:sz w:val="21"/>
                <w:szCs w:val="21"/>
              </w:rPr>
              <w:t xml:space="preserve"> Does location still impact lifestyle factors?</w:t>
            </w:r>
          </w:p>
          <w:p w14:paraId="76B6E763" w14:textId="77777777" w:rsidR="00643D7D" w:rsidRPr="00643D7D" w:rsidRDefault="00643D7D" w:rsidP="005D642D">
            <w:pPr>
              <w:spacing w:line="240" w:lineRule="auto"/>
              <w:rPr>
                <w:sz w:val="21"/>
                <w:szCs w:val="21"/>
              </w:rPr>
            </w:pPr>
            <w:r w:rsidRPr="00643D7D">
              <w:rPr>
                <w:sz w:val="21"/>
                <w:szCs w:val="21"/>
              </w:rPr>
              <w:t xml:space="preserve"> </w:t>
            </w:r>
          </w:p>
        </w:tc>
      </w:tr>
      <w:tr w:rsidR="00643D7D" w:rsidRPr="00643D7D" w14:paraId="0FF8060E" w14:textId="77777777" w:rsidTr="008C069D">
        <w:trPr>
          <w:trHeight w:val="682"/>
        </w:trPr>
        <w:tc>
          <w:tcPr>
            <w:tcW w:w="2376" w:type="dxa"/>
            <w:gridSpan w:val="2"/>
            <w:tcBorders>
              <w:top w:val="single" w:sz="4" w:space="0" w:color="000000"/>
              <w:left w:val="single" w:sz="4" w:space="0" w:color="000000"/>
              <w:bottom w:val="single" w:sz="4" w:space="0" w:color="000000"/>
              <w:right w:val="single" w:sz="4" w:space="0" w:color="000000"/>
            </w:tcBorders>
          </w:tcPr>
          <w:p w14:paraId="2D50FDFD" w14:textId="77777777" w:rsidR="00643D7D" w:rsidRPr="00643D7D" w:rsidRDefault="00643D7D" w:rsidP="005D642D">
            <w:pPr>
              <w:spacing w:line="240" w:lineRule="auto"/>
              <w:rPr>
                <w:sz w:val="21"/>
                <w:szCs w:val="21"/>
              </w:rPr>
            </w:pPr>
          </w:p>
          <w:p w14:paraId="172C924D" w14:textId="77777777" w:rsidR="00643D7D" w:rsidRPr="00643D7D" w:rsidRDefault="00643D7D" w:rsidP="005D642D">
            <w:pPr>
              <w:spacing w:line="240" w:lineRule="auto"/>
              <w:rPr>
                <w:sz w:val="21"/>
                <w:szCs w:val="21"/>
              </w:rPr>
            </w:pPr>
            <w:r w:rsidRPr="00643D7D">
              <w:rPr>
                <w:sz w:val="21"/>
                <w:szCs w:val="21"/>
              </w:rPr>
              <w:t>Places to search for information:</w:t>
            </w:r>
          </w:p>
          <w:p w14:paraId="23F56113" w14:textId="77777777" w:rsidR="00643D7D" w:rsidRPr="00643D7D" w:rsidRDefault="00643D7D" w:rsidP="005D642D">
            <w:pPr>
              <w:spacing w:line="240" w:lineRule="auto"/>
              <w:rPr>
                <w:sz w:val="21"/>
                <w:szCs w:val="21"/>
              </w:rPr>
            </w:pPr>
          </w:p>
        </w:tc>
        <w:tc>
          <w:tcPr>
            <w:tcW w:w="6219" w:type="dxa"/>
            <w:gridSpan w:val="4"/>
            <w:tcBorders>
              <w:top w:val="single" w:sz="4" w:space="0" w:color="000000"/>
              <w:left w:val="single" w:sz="4" w:space="0" w:color="000000"/>
              <w:bottom w:val="single" w:sz="4" w:space="0" w:color="000000"/>
              <w:right w:val="single" w:sz="4" w:space="0" w:color="000000"/>
            </w:tcBorders>
          </w:tcPr>
          <w:p w14:paraId="1799EC39" w14:textId="77777777" w:rsidR="00643D7D" w:rsidRPr="00643D7D" w:rsidRDefault="00643D7D" w:rsidP="005D642D">
            <w:pPr>
              <w:spacing w:line="240" w:lineRule="auto"/>
              <w:rPr>
                <w:sz w:val="21"/>
                <w:szCs w:val="21"/>
              </w:rPr>
            </w:pPr>
          </w:p>
          <w:p w14:paraId="070803C7"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Google</w:t>
            </w:r>
          </w:p>
          <w:p w14:paraId="59859E31"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Google scholar</w:t>
            </w:r>
          </w:p>
          <w:p w14:paraId="7612A0C7"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UWTSD online library</w:t>
            </w:r>
          </w:p>
          <w:p w14:paraId="43AEF079"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British Medical Journals</w:t>
            </w:r>
          </w:p>
          <w:p w14:paraId="294C274D"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Sage journals</w:t>
            </w:r>
          </w:p>
          <w:p w14:paraId="698C8A8A"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 xml:space="preserve">Plumed </w:t>
            </w:r>
          </w:p>
          <w:p w14:paraId="4FABBA9B"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Science direct</w:t>
            </w:r>
          </w:p>
          <w:p w14:paraId="0A22AA6C"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Cochrane library</w:t>
            </w:r>
          </w:p>
          <w:p w14:paraId="6EF0AA1A" w14:textId="77777777" w:rsidR="00643D7D" w:rsidRPr="00643D7D" w:rsidRDefault="00643D7D" w:rsidP="005D642D">
            <w:pPr>
              <w:spacing w:line="240" w:lineRule="auto"/>
              <w:rPr>
                <w:rFonts w:ascii="Times New Roman" w:hAnsi="Times New Roman" w:cs="Times New Roman"/>
                <w:sz w:val="21"/>
                <w:szCs w:val="21"/>
              </w:rPr>
            </w:pPr>
            <w:r w:rsidRPr="00643D7D">
              <w:rPr>
                <w:rFonts w:ascii="Times New Roman" w:hAnsi="Times New Roman" w:cs="Times New Roman"/>
                <w:sz w:val="21"/>
                <w:szCs w:val="21"/>
              </w:rPr>
              <w:t>Nuffield Trust</w:t>
            </w:r>
          </w:p>
          <w:p w14:paraId="21BAA27B" w14:textId="77777777" w:rsidR="00643D7D" w:rsidRPr="00643D7D" w:rsidRDefault="00643D7D" w:rsidP="005D642D">
            <w:pPr>
              <w:spacing w:line="240" w:lineRule="auto"/>
              <w:rPr>
                <w:sz w:val="21"/>
                <w:szCs w:val="21"/>
              </w:rPr>
            </w:pPr>
          </w:p>
        </w:tc>
      </w:tr>
      <w:tr w:rsidR="00643D7D" w:rsidRPr="00643D7D" w14:paraId="409967A2" w14:textId="77777777" w:rsidTr="00A55505">
        <w:tc>
          <w:tcPr>
            <w:tcW w:w="8595" w:type="dxa"/>
            <w:gridSpan w:val="6"/>
            <w:tcBorders>
              <w:top w:val="single" w:sz="4" w:space="0" w:color="000000"/>
              <w:left w:val="single" w:sz="4" w:space="0" w:color="000000"/>
              <w:bottom w:val="single" w:sz="4" w:space="0" w:color="000000"/>
              <w:right w:val="single" w:sz="4" w:space="0" w:color="000000"/>
            </w:tcBorders>
            <w:shd w:val="clear" w:color="auto" w:fill="D9E2F3" w:themeFill="accent1" w:themeFillTint="33"/>
          </w:tcPr>
          <w:p w14:paraId="390CF17F" w14:textId="77777777" w:rsidR="00643D7D" w:rsidRPr="00643D7D" w:rsidRDefault="00643D7D" w:rsidP="005D642D">
            <w:pPr>
              <w:spacing w:line="240" w:lineRule="auto"/>
              <w:rPr>
                <w:sz w:val="21"/>
                <w:szCs w:val="21"/>
              </w:rPr>
            </w:pPr>
          </w:p>
        </w:tc>
      </w:tr>
      <w:tr w:rsidR="00643D7D" w:rsidRPr="00643D7D" w14:paraId="5AF72A64" w14:textId="77777777" w:rsidTr="008C069D">
        <w:trPr>
          <w:trHeight w:val="948"/>
        </w:trPr>
        <w:tc>
          <w:tcPr>
            <w:tcW w:w="1233" w:type="dxa"/>
            <w:tcBorders>
              <w:top w:val="single" w:sz="4" w:space="0" w:color="000000"/>
              <w:left w:val="single" w:sz="4" w:space="0" w:color="000000"/>
              <w:bottom w:val="single" w:sz="4" w:space="0" w:color="000000"/>
              <w:right w:val="single" w:sz="4" w:space="0" w:color="000000"/>
            </w:tcBorders>
          </w:tcPr>
          <w:p w14:paraId="58298B2A" w14:textId="77777777" w:rsidR="00643D7D" w:rsidRPr="00643D7D" w:rsidRDefault="00643D7D" w:rsidP="005D642D">
            <w:pPr>
              <w:spacing w:line="240" w:lineRule="auto"/>
              <w:rPr>
                <w:sz w:val="21"/>
                <w:szCs w:val="21"/>
              </w:rPr>
            </w:pPr>
          </w:p>
          <w:p w14:paraId="4CCCB7E1" w14:textId="77777777" w:rsidR="00643D7D" w:rsidRPr="00643D7D" w:rsidRDefault="00643D7D" w:rsidP="005D642D">
            <w:pPr>
              <w:spacing w:line="240" w:lineRule="auto"/>
              <w:rPr>
                <w:sz w:val="21"/>
                <w:szCs w:val="21"/>
              </w:rPr>
            </w:pPr>
            <w:r w:rsidRPr="00643D7D">
              <w:rPr>
                <w:sz w:val="21"/>
                <w:szCs w:val="21"/>
              </w:rPr>
              <w:t xml:space="preserve">Date </w:t>
            </w:r>
          </w:p>
        </w:tc>
        <w:tc>
          <w:tcPr>
            <w:tcW w:w="1486" w:type="dxa"/>
            <w:gridSpan w:val="2"/>
            <w:tcBorders>
              <w:top w:val="single" w:sz="4" w:space="0" w:color="000000"/>
              <w:left w:val="single" w:sz="4" w:space="0" w:color="000000"/>
              <w:bottom w:val="single" w:sz="4" w:space="0" w:color="000000"/>
              <w:right w:val="single" w:sz="4" w:space="0" w:color="000000"/>
            </w:tcBorders>
          </w:tcPr>
          <w:p w14:paraId="64B7029C" w14:textId="77777777" w:rsidR="00643D7D" w:rsidRPr="00643D7D" w:rsidRDefault="00643D7D" w:rsidP="005D642D">
            <w:pPr>
              <w:spacing w:line="240" w:lineRule="auto"/>
              <w:rPr>
                <w:sz w:val="21"/>
                <w:szCs w:val="21"/>
              </w:rPr>
            </w:pPr>
          </w:p>
          <w:p w14:paraId="5BEC0CA3" w14:textId="77777777" w:rsidR="00643D7D" w:rsidRPr="00643D7D" w:rsidRDefault="00643D7D" w:rsidP="005D642D">
            <w:pPr>
              <w:spacing w:line="240" w:lineRule="auto"/>
              <w:rPr>
                <w:sz w:val="21"/>
                <w:szCs w:val="21"/>
              </w:rPr>
            </w:pPr>
            <w:r w:rsidRPr="00643D7D">
              <w:rPr>
                <w:sz w:val="21"/>
                <w:szCs w:val="21"/>
              </w:rPr>
              <w:t>Database Name</w:t>
            </w:r>
          </w:p>
        </w:tc>
        <w:tc>
          <w:tcPr>
            <w:tcW w:w="2264" w:type="dxa"/>
            <w:tcBorders>
              <w:top w:val="single" w:sz="4" w:space="0" w:color="000000"/>
              <w:left w:val="single" w:sz="4" w:space="0" w:color="000000"/>
              <w:bottom w:val="single" w:sz="4" w:space="0" w:color="000000"/>
              <w:right w:val="single" w:sz="4" w:space="0" w:color="000000"/>
            </w:tcBorders>
          </w:tcPr>
          <w:p w14:paraId="09ADAD9F" w14:textId="77777777" w:rsidR="00643D7D" w:rsidRPr="00643D7D" w:rsidRDefault="00643D7D" w:rsidP="005D642D">
            <w:pPr>
              <w:spacing w:line="240" w:lineRule="auto"/>
              <w:rPr>
                <w:sz w:val="21"/>
                <w:szCs w:val="21"/>
              </w:rPr>
            </w:pPr>
          </w:p>
          <w:p w14:paraId="66EA6F85" w14:textId="77777777" w:rsidR="00643D7D" w:rsidRPr="00643D7D" w:rsidRDefault="00643D7D" w:rsidP="005D642D">
            <w:pPr>
              <w:spacing w:line="240" w:lineRule="auto"/>
              <w:rPr>
                <w:sz w:val="21"/>
                <w:szCs w:val="21"/>
              </w:rPr>
            </w:pPr>
            <w:r w:rsidRPr="00643D7D">
              <w:rPr>
                <w:sz w:val="21"/>
                <w:szCs w:val="21"/>
              </w:rPr>
              <w:t xml:space="preserve">Search Terms </w:t>
            </w:r>
          </w:p>
        </w:tc>
        <w:tc>
          <w:tcPr>
            <w:tcW w:w="1357" w:type="dxa"/>
            <w:tcBorders>
              <w:top w:val="single" w:sz="4" w:space="0" w:color="000000"/>
              <w:left w:val="single" w:sz="4" w:space="0" w:color="000000"/>
              <w:bottom w:val="single" w:sz="4" w:space="0" w:color="000000"/>
              <w:right w:val="single" w:sz="4" w:space="0" w:color="000000"/>
            </w:tcBorders>
          </w:tcPr>
          <w:p w14:paraId="4AC53B73" w14:textId="77777777" w:rsidR="00643D7D" w:rsidRPr="00643D7D" w:rsidRDefault="00643D7D" w:rsidP="005D642D">
            <w:pPr>
              <w:spacing w:line="240" w:lineRule="auto"/>
              <w:rPr>
                <w:sz w:val="21"/>
                <w:szCs w:val="21"/>
              </w:rPr>
            </w:pPr>
          </w:p>
          <w:p w14:paraId="0B868778" w14:textId="77777777" w:rsidR="00643D7D" w:rsidRPr="00643D7D" w:rsidRDefault="00643D7D" w:rsidP="005D642D">
            <w:pPr>
              <w:spacing w:line="240" w:lineRule="auto"/>
              <w:rPr>
                <w:sz w:val="21"/>
                <w:szCs w:val="21"/>
              </w:rPr>
            </w:pPr>
            <w:r w:rsidRPr="00643D7D">
              <w:rPr>
                <w:sz w:val="21"/>
                <w:szCs w:val="21"/>
              </w:rPr>
              <w:t>No of Results</w:t>
            </w:r>
          </w:p>
        </w:tc>
        <w:tc>
          <w:tcPr>
            <w:tcW w:w="2255" w:type="dxa"/>
            <w:tcBorders>
              <w:top w:val="single" w:sz="4" w:space="0" w:color="000000"/>
              <w:left w:val="single" w:sz="4" w:space="0" w:color="000000"/>
              <w:bottom w:val="single" w:sz="4" w:space="0" w:color="000000"/>
              <w:right w:val="single" w:sz="4" w:space="0" w:color="000000"/>
            </w:tcBorders>
          </w:tcPr>
          <w:p w14:paraId="4307AE28" w14:textId="77777777" w:rsidR="00643D7D" w:rsidRPr="00643D7D" w:rsidRDefault="00643D7D" w:rsidP="005D642D">
            <w:pPr>
              <w:spacing w:line="240" w:lineRule="auto"/>
              <w:rPr>
                <w:sz w:val="21"/>
                <w:szCs w:val="21"/>
              </w:rPr>
            </w:pPr>
          </w:p>
          <w:p w14:paraId="18B10AC7" w14:textId="77777777" w:rsidR="00643D7D" w:rsidRPr="00643D7D" w:rsidRDefault="00643D7D" w:rsidP="005D642D">
            <w:pPr>
              <w:spacing w:line="240" w:lineRule="auto"/>
              <w:rPr>
                <w:sz w:val="21"/>
                <w:szCs w:val="21"/>
              </w:rPr>
            </w:pPr>
            <w:r w:rsidRPr="00643D7D">
              <w:rPr>
                <w:sz w:val="21"/>
                <w:szCs w:val="21"/>
              </w:rPr>
              <w:t xml:space="preserve">Comments </w:t>
            </w:r>
          </w:p>
        </w:tc>
      </w:tr>
      <w:tr w:rsidR="00643D7D" w:rsidRPr="00643D7D" w14:paraId="57753FE4" w14:textId="77777777" w:rsidTr="008C069D">
        <w:trPr>
          <w:trHeight w:val="682"/>
        </w:trPr>
        <w:tc>
          <w:tcPr>
            <w:tcW w:w="1233" w:type="dxa"/>
            <w:tcBorders>
              <w:top w:val="single" w:sz="4" w:space="0" w:color="000000"/>
              <w:left w:val="single" w:sz="4" w:space="0" w:color="000000"/>
              <w:bottom w:val="single" w:sz="4" w:space="0" w:color="000000"/>
              <w:right w:val="single" w:sz="4" w:space="0" w:color="000000"/>
            </w:tcBorders>
          </w:tcPr>
          <w:p w14:paraId="57221DB6" w14:textId="77777777" w:rsidR="00643D7D" w:rsidRPr="00643D7D" w:rsidRDefault="00643D7D" w:rsidP="005D642D">
            <w:pPr>
              <w:spacing w:line="240" w:lineRule="auto"/>
              <w:rPr>
                <w:sz w:val="21"/>
                <w:szCs w:val="21"/>
              </w:rPr>
            </w:pPr>
            <w:r w:rsidRPr="00643D7D">
              <w:rPr>
                <w:sz w:val="21"/>
                <w:szCs w:val="21"/>
              </w:rPr>
              <w:t>3/11/17</w:t>
            </w:r>
          </w:p>
        </w:tc>
        <w:tc>
          <w:tcPr>
            <w:tcW w:w="1486" w:type="dxa"/>
            <w:gridSpan w:val="2"/>
            <w:tcBorders>
              <w:top w:val="single" w:sz="4" w:space="0" w:color="000000"/>
              <w:left w:val="single" w:sz="4" w:space="0" w:color="000000"/>
              <w:bottom w:val="single" w:sz="4" w:space="0" w:color="000000"/>
              <w:right w:val="single" w:sz="4" w:space="0" w:color="000000"/>
            </w:tcBorders>
          </w:tcPr>
          <w:p w14:paraId="52DAB1B9" w14:textId="77777777" w:rsidR="00643D7D" w:rsidRPr="00643D7D" w:rsidRDefault="00643D7D" w:rsidP="005D642D">
            <w:pPr>
              <w:spacing w:line="240" w:lineRule="auto"/>
              <w:rPr>
                <w:sz w:val="21"/>
                <w:szCs w:val="21"/>
              </w:rPr>
            </w:pPr>
            <w:r w:rsidRPr="00643D7D">
              <w:rPr>
                <w:sz w:val="21"/>
                <w:szCs w:val="21"/>
              </w:rPr>
              <w:t>Google</w:t>
            </w:r>
          </w:p>
        </w:tc>
        <w:tc>
          <w:tcPr>
            <w:tcW w:w="2264" w:type="dxa"/>
            <w:tcBorders>
              <w:top w:val="single" w:sz="4" w:space="0" w:color="000000"/>
              <w:left w:val="single" w:sz="4" w:space="0" w:color="000000"/>
              <w:bottom w:val="single" w:sz="4" w:space="0" w:color="000000"/>
              <w:right w:val="single" w:sz="4" w:space="0" w:color="000000"/>
            </w:tcBorders>
          </w:tcPr>
          <w:p w14:paraId="2AE0E18C" w14:textId="77777777" w:rsidR="00643D7D" w:rsidRPr="00643D7D" w:rsidRDefault="00643D7D" w:rsidP="005D642D">
            <w:pPr>
              <w:spacing w:line="240" w:lineRule="auto"/>
              <w:rPr>
                <w:sz w:val="21"/>
                <w:szCs w:val="21"/>
              </w:rPr>
            </w:pPr>
            <w:r w:rsidRPr="00643D7D">
              <w:rPr>
                <w:sz w:val="21"/>
                <w:szCs w:val="21"/>
              </w:rPr>
              <w:t>Inequality in school education system</w:t>
            </w:r>
          </w:p>
        </w:tc>
        <w:tc>
          <w:tcPr>
            <w:tcW w:w="1357" w:type="dxa"/>
            <w:tcBorders>
              <w:top w:val="single" w:sz="4" w:space="0" w:color="000000"/>
              <w:left w:val="single" w:sz="4" w:space="0" w:color="000000"/>
              <w:bottom w:val="single" w:sz="4" w:space="0" w:color="000000"/>
              <w:right w:val="single" w:sz="4" w:space="0" w:color="000000"/>
            </w:tcBorders>
          </w:tcPr>
          <w:p w14:paraId="10397B73" w14:textId="77777777" w:rsidR="00643D7D" w:rsidRPr="00643D7D" w:rsidRDefault="00643D7D" w:rsidP="005D642D">
            <w:pPr>
              <w:spacing w:line="240" w:lineRule="auto"/>
              <w:rPr>
                <w:sz w:val="21"/>
                <w:szCs w:val="21"/>
              </w:rPr>
            </w:pPr>
            <w:r w:rsidRPr="00643D7D">
              <w:rPr>
                <w:sz w:val="21"/>
                <w:szCs w:val="21"/>
              </w:rPr>
              <w:t>26,3000,000</w:t>
            </w:r>
          </w:p>
        </w:tc>
        <w:tc>
          <w:tcPr>
            <w:tcW w:w="2255" w:type="dxa"/>
            <w:tcBorders>
              <w:top w:val="single" w:sz="4" w:space="0" w:color="000000"/>
              <w:left w:val="single" w:sz="4" w:space="0" w:color="000000"/>
              <w:bottom w:val="single" w:sz="4" w:space="0" w:color="000000"/>
              <w:right w:val="single" w:sz="4" w:space="0" w:color="000000"/>
            </w:tcBorders>
          </w:tcPr>
          <w:p w14:paraId="0841981D" w14:textId="1BA77E3C" w:rsidR="00643D7D" w:rsidRPr="00643D7D" w:rsidRDefault="007A1BF8" w:rsidP="005D642D">
            <w:pPr>
              <w:spacing w:line="240" w:lineRule="auto"/>
              <w:rPr>
                <w:sz w:val="21"/>
                <w:szCs w:val="21"/>
              </w:rPr>
            </w:pPr>
            <w:r>
              <w:rPr>
                <w:sz w:val="21"/>
                <w:szCs w:val="21"/>
              </w:rPr>
              <w:t>4</w:t>
            </w:r>
          </w:p>
        </w:tc>
      </w:tr>
      <w:tr w:rsidR="00643D7D" w:rsidRPr="00643D7D" w14:paraId="45A2D40B" w14:textId="77777777" w:rsidTr="008C069D">
        <w:trPr>
          <w:trHeight w:val="682"/>
        </w:trPr>
        <w:tc>
          <w:tcPr>
            <w:tcW w:w="1233" w:type="dxa"/>
            <w:tcBorders>
              <w:top w:val="single" w:sz="4" w:space="0" w:color="000000"/>
              <w:left w:val="single" w:sz="4" w:space="0" w:color="000000"/>
              <w:bottom w:val="single" w:sz="4" w:space="0" w:color="000000"/>
              <w:right w:val="single" w:sz="4" w:space="0" w:color="000000"/>
            </w:tcBorders>
          </w:tcPr>
          <w:p w14:paraId="4820DFE0" w14:textId="77777777" w:rsidR="00643D7D" w:rsidRPr="00643D7D" w:rsidRDefault="00643D7D" w:rsidP="005D642D">
            <w:pPr>
              <w:spacing w:line="240" w:lineRule="auto"/>
              <w:rPr>
                <w:sz w:val="21"/>
                <w:szCs w:val="21"/>
              </w:rPr>
            </w:pPr>
            <w:r w:rsidRPr="00643D7D">
              <w:rPr>
                <w:sz w:val="21"/>
                <w:szCs w:val="21"/>
              </w:rPr>
              <w:t>3/11/17</w:t>
            </w:r>
          </w:p>
        </w:tc>
        <w:tc>
          <w:tcPr>
            <w:tcW w:w="1486" w:type="dxa"/>
            <w:gridSpan w:val="2"/>
            <w:tcBorders>
              <w:top w:val="single" w:sz="4" w:space="0" w:color="000000"/>
              <w:left w:val="single" w:sz="4" w:space="0" w:color="000000"/>
              <w:bottom w:val="single" w:sz="4" w:space="0" w:color="000000"/>
              <w:right w:val="single" w:sz="4" w:space="0" w:color="000000"/>
            </w:tcBorders>
          </w:tcPr>
          <w:p w14:paraId="30396A3E" w14:textId="77777777" w:rsidR="00643D7D" w:rsidRPr="00643D7D" w:rsidRDefault="00643D7D" w:rsidP="005D642D">
            <w:pPr>
              <w:spacing w:line="240" w:lineRule="auto"/>
              <w:rPr>
                <w:sz w:val="21"/>
                <w:szCs w:val="21"/>
              </w:rPr>
            </w:pPr>
            <w:r w:rsidRPr="00643D7D">
              <w:rPr>
                <w:sz w:val="21"/>
                <w:szCs w:val="21"/>
              </w:rPr>
              <w:t>Google</w:t>
            </w:r>
          </w:p>
        </w:tc>
        <w:tc>
          <w:tcPr>
            <w:tcW w:w="2264" w:type="dxa"/>
            <w:tcBorders>
              <w:top w:val="single" w:sz="4" w:space="0" w:color="000000"/>
              <w:left w:val="single" w:sz="4" w:space="0" w:color="000000"/>
              <w:bottom w:val="single" w:sz="4" w:space="0" w:color="000000"/>
              <w:right w:val="single" w:sz="4" w:space="0" w:color="000000"/>
            </w:tcBorders>
          </w:tcPr>
          <w:p w14:paraId="25ADAC82" w14:textId="77777777" w:rsidR="00643D7D" w:rsidRPr="00643D7D" w:rsidRDefault="00643D7D" w:rsidP="005D642D">
            <w:pPr>
              <w:spacing w:line="240" w:lineRule="auto"/>
              <w:rPr>
                <w:sz w:val="21"/>
                <w:szCs w:val="21"/>
              </w:rPr>
            </w:pPr>
            <w:r w:rsidRPr="00643D7D">
              <w:rPr>
                <w:sz w:val="21"/>
                <w:szCs w:val="21"/>
              </w:rPr>
              <w:t>Educational inequality facts</w:t>
            </w:r>
          </w:p>
        </w:tc>
        <w:tc>
          <w:tcPr>
            <w:tcW w:w="1357" w:type="dxa"/>
            <w:tcBorders>
              <w:top w:val="single" w:sz="4" w:space="0" w:color="000000"/>
              <w:left w:val="single" w:sz="4" w:space="0" w:color="000000"/>
              <w:bottom w:val="single" w:sz="4" w:space="0" w:color="000000"/>
              <w:right w:val="single" w:sz="4" w:space="0" w:color="000000"/>
            </w:tcBorders>
          </w:tcPr>
          <w:p w14:paraId="12BFC4DB" w14:textId="77777777" w:rsidR="00643D7D" w:rsidRPr="00643D7D" w:rsidRDefault="00643D7D" w:rsidP="005D642D">
            <w:pPr>
              <w:spacing w:line="240" w:lineRule="auto"/>
              <w:rPr>
                <w:sz w:val="21"/>
                <w:szCs w:val="21"/>
              </w:rPr>
            </w:pPr>
            <w:r w:rsidRPr="00643D7D">
              <w:rPr>
                <w:sz w:val="21"/>
                <w:szCs w:val="21"/>
              </w:rPr>
              <w:t>27,6000,000</w:t>
            </w:r>
          </w:p>
        </w:tc>
        <w:tc>
          <w:tcPr>
            <w:tcW w:w="2255" w:type="dxa"/>
            <w:tcBorders>
              <w:top w:val="single" w:sz="4" w:space="0" w:color="000000"/>
              <w:left w:val="single" w:sz="4" w:space="0" w:color="000000"/>
              <w:bottom w:val="single" w:sz="4" w:space="0" w:color="000000"/>
              <w:right w:val="single" w:sz="4" w:space="0" w:color="000000"/>
            </w:tcBorders>
          </w:tcPr>
          <w:p w14:paraId="61EFBFED" w14:textId="6FA0A481" w:rsidR="00643D7D" w:rsidRPr="00643D7D" w:rsidRDefault="007A1BF8" w:rsidP="005D642D">
            <w:pPr>
              <w:spacing w:line="240" w:lineRule="auto"/>
              <w:rPr>
                <w:sz w:val="21"/>
                <w:szCs w:val="21"/>
              </w:rPr>
            </w:pPr>
            <w:r>
              <w:rPr>
                <w:sz w:val="21"/>
                <w:szCs w:val="21"/>
              </w:rPr>
              <w:t>2</w:t>
            </w:r>
          </w:p>
        </w:tc>
      </w:tr>
      <w:tr w:rsidR="00643D7D" w:rsidRPr="00643D7D" w14:paraId="4BD64712" w14:textId="77777777" w:rsidTr="008C069D">
        <w:trPr>
          <w:trHeight w:val="682"/>
        </w:trPr>
        <w:tc>
          <w:tcPr>
            <w:tcW w:w="1233" w:type="dxa"/>
            <w:tcBorders>
              <w:top w:val="single" w:sz="4" w:space="0" w:color="000000"/>
              <w:left w:val="single" w:sz="4" w:space="0" w:color="000000"/>
              <w:bottom w:val="single" w:sz="4" w:space="0" w:color="000000"/>
              <w:right w:val="single" w:sz="4" w:space="0" w:color="000000"/>
            </w:tcBorders>
          </w:tcPr>
          <w:p w14:paraId="12AD87E2" w14:textId="77777777" w:rsidR="00643D7D" w:rsidRPr="00643D7D" w:rsidRDefault="00643D7D" w:rsidP="005D642D">
            <w:pPr>
              <w:spacing w:line="240" w:lineRule="auto"/>
              <w:rPr>
                <w:sz w:val="21"/>
                <w:szCs w:val="21"/>
              </w:rPr>
            </w:pPr>
            <w:r w:rsidRPr="00643D7D">
              <w:rPr>
                <w:sz w:val="21"/>
                <w:szCs w:val="21"/>
              </w:rPr>
              <w:t>3/11/17</w:t>
            </w:r>
          </w:p>
        </w:tc>
        <w:tc>
          <w:tcPr>
            <w:tcW w:w="1486" w:type="dxa"/>
            <w:gridSpan w:val="2"/>
            <w:tcBorders>
              <w:top w:val="single" w:sz="4" w:space="0" w:color="000000"/>
              <w:left w:val="single" w:sz="4" w:space="0" w:color="000000"/>
              <w:bottom w:val="single" w:sz="4" w:space="0" w:color="000000"/>
              <w:right w:val="single" w:sz="4" w:space="0" w:color="000000"/>
            </w:tcBorders>
          </w:tcPr>
          <w:p w14:paraId="2642B36F" w14:textId="77777777" w:rsidR="00643D7D" w:rsidRPr="00643D7D" w:rsidRDefault="00643D7D" w:rsidP="005D642D">
            <w:pPr>
              <w:spacing w:line="240" w:lineRule="auto"/>
              <w:rPr>
                <w:sz w:val="21"/>
                <w:szCs w:val="21"/>
              </w:rPr>
            </w:pPr>
            <w:r w:rsidRPr="00643D7D">
              <w:rPr>
                <w:sz w:val="21"/>
                <w:szCs w:val="21"/>
              </w:rPr>
              <w:t>Google</w:t>
            </w:r>
          </w:p>
        </w:tc>
        <w:tc>
          <w:tcPr>
            <w:tcW w:w="2264" w:type="dxa"/>
            <w:tcBorders>
              <w:top w:val="single" w:sz="4" w:space="0" w:color="000000"/>
              <w:left w:val="single" w:sz="4" w:space="0" w:color="000000"/>
              <w:bottom w:val="single" w:sz="4" w:space="0" w:color="000000"/>
              <w:right w:val="single" w:sz="4" w:space="0" w:color="000000"/>
            </w:tcBorders>
          </w:tcPr>
          <w:p w14:paraId="67EA63FE" w14:textId="77777777" w:rsidR="00643D7D" w:rsidRPr="00643D7D" w:rsidRDefault="00643D7D" w:rsidP="005D642D">
            <w:pPr>
              <w:spacing w:line="240" w:lineRule="auto"/>
              <w:rPr>
                <w:sz w:val="21"/>
                <w:szCs w:val="21"/>
              </w:rPr>
            </w:pPr>
            <w:r w:rsidRPr="00643D7D">
              <w:rPr>
                <w:sz w:val="21"/>
                <w:szCs w:val="21"/>
              </w:rPr>
              <w:t>Statistics in education</w:t>
            </w:r>
          </w:p>
        </w:tc>
        <w:tc>
          <w:tcPr>
            <w:tcW w:w="1357" w:type="dxa"/>
            <w:tcBorders>
              <w:top w:val="single" w:sz="4" w:space="0" w:color="000000"/>
              <w:left w:val="single" w:sz="4" w:space="0" w:color="000000"/>
              <w:bottom w:val="single" w:sz="4" w:space="0" w:color="000000"/>
              <w:right w:val="single" w:sz="4" w:space="0" w:color="000000"/>
            </w:tcBorders>
          </w:tcPr>
          <w:p w14:paraId="260AE9BB" w14:textId="77777777" w:rsidR="00643D7D" w:rsidRPr="00643D7D" w:rsidRDefault="00643D7D" w:rsidP="005D642D">
            <w:pPr>
              <w:spacing w:line="240" w:lineRule="auto"/>
              <w:rPr>
                <w:sz w:val="21"/>
                <w:szCs w:val="21"/>
              </w:rPr>
            </w:pPr>
            <w:r w:rsidRPr="00643D7D">
              <w:rPr>
                <w:sz w:val="21"/>
                <w:szCs w:val="21"/>
              </w:rPr>
              <w:t>472</w:t>
            </w:r>
          </w:p>
        </w:tc>
        <w:tc>
          <w:tcPr>
            <w:tcW w:w="2255" w:type="dxa"/>
            <w:tcBorders>
              <w:top w:val="single" w:sz="4" w:space="0" w:color="000000"/>
              <w:left w:val="single" w:sz="4" w:space="0" w:color="000000"/>
              <w:bottom w:val="single" w:sz="4" w:space="0" w:color="000000"/>
              <w:right w:val="single" w:sz="4" w:space="0" w:color="000000"/>
            </w:tcBorders>
          </w:tcPr>
          <w:p w14:paraId="0BB57857" w14:textId="77777777" w:rsidR="00643D7D" w:rsidRPr="00643D7D" w:rsidRDefault="00643D7D" w:rsidP="005D642D">
            <w:pPr>
              <w:spacing w:line="240" w:lineRule="auto"/>
              <w:rPr>
                <w:sz w:val="21"/>
                <w:szCs w:val="21"/>
              </w:rPr>
            </w:pPr>
            <w:r w:rsidRPr="00643D7D">
              <w:rPr>
                <w:sz w:val="21"/>
                <w:szCs w:val="21"/>
              </w:rPr>
              <w:t>8 found</w:t>
            </w:r>
          </w:p>
        </w:tc>
      </w:tr>
      <w:tr w:rsidR="00643D7D" w:rsidRPr="00643D7D" w14:paraId="3584F495" w14:textId="77777777" w:rsidTr="008C069D">
        <w:trPr>
          <w:trHeight w:val="682"/>
        </w:trPr>
        <w:tc>
          <w:tcPr>
            <w:tcW w:w="1233" w:type="dxa"/>
            <w:tcBorders>
              <w:top w:val="single" w:sz="4" w:space="0" w:color="000000"/>
              <w:left w:val="single" w:sz="4" w:space="0" w:color="000000"/>
              <w:bottom w:val="single" w:sz="4" w:space="0" w:color="000000"/>
              <w:right w:val="single" w:sz="4" w:space="0" w:color="000000"/>
            </w:tcBorders>
          </w:tcPr>
          <w:p w14:paraId="7671507B" w14:textId="77777777" w:rsidR="00643D7D" w:rsidRPr="00643D7D" w:rsidRDefault="00643D7D" w:rsidP="005D642D">
            <w:pPr>
              <w:spacing w:line="240" w:lineRule="auto"/>
              <w:rPr>
                <w:sz w:val="21"/>
                <w:szCs w:val="21"/>
              </w:rPr>
            </w:pPr>
            <w:r w:rsidRPr="00643D7D">
              <w:rPr>
                <w:sz w:val="21"/>
                <w:szCs w:val="21"/>
              </w:rPr>
              <w:t>3/11/17</w:t>
            </w:r>
          </w:p>
        </w:tc>
        <w:tc>
          <w:tcPr>
            <w:tcW w:w="1486" w:type="dxa"/>
            <w:gridSpan w:val="2"/>
            <w:tcBorders>
              <w:top w:val="single" w:sz="4" w:space="0" w:color="000000"/>
              <w:left w:val="single" w:sz="4" w:space="0" w:color="000000"/>
              <w:bottom w:val="single" w:sz="4" w:space="0" w:color="000000"/>
              <w:right w:val="single" w:sz="4" w:space="0" w:color="000000"/>
            </w:tcBorders>
          </w:tcPr>
          <w:p w14:paraId="742981CE" w14:textId="77777777" w:rsidR="00643D7D" w:rsidRPr="00643D7D" w:rsidRDefault="00643D7D" w:rsidP="005D642D">
            <w:pPr>
              <w:spacing w:line="240" w:lineRule="auto"/>
              <w:rPr>
                <w:sz w:val="21"/>
                <w:szCs w:val="21"/>
              </w:rPr>
            </w:pPr>
            <w:r w:rsidRPr="00643D7D">
              <w:rPr>
                <w:sz w:val="21"/>
                <w:szCs w:val="21"/>
              </w:rPr>
              <w:t>Google</w:t>
            </w:r>
          </w:p>
        </w:tc>
        <w:tc>
          <w:tcPr>
            <w:tcW w:w="2264" w:type="dxa"/>
            <w:tcBorders>
              <w:top w:val="single" w:sz="4" w:space="0" w:color="000000"/>
              <w:left w:val="single" w:sz="4" w:space="0" w:color="000000"/>
              <w:bottom w:val="single" w:sz="4" w:space="0" w:color="000000"/>
              <w:right w:val="single" w:sz="4" w:space="0" w:color="000000"/>
            </w:tcBorders>
          </w:tcPr>
          <w:p w14:paraId="7765B73D" w14:textId="77777777" w:rsidR="00643D7D" w:rsidRPr="00643D7D" w:rsidRDefault="00643D7D" w:rsidP="005D642D">
            <w:pPr>
              <w:spacing w:line="240" w:lineRule="auto"/>
              <w:rPr>
                <w:sz w:val="21"/>
                <w:szCs w:val="21"/>
              </w:rPr>
            </w:pPr>
            <w:r w:rsidRPr="00643D7D">
              <w:rPr>
                <w:sz w:val="21"/>
                <w:szCs w:val="21"/>
              </w:rPr>
              <w:t>Accessing medical treatment in certain areas: The postcode lottery</w:t>
            </w:r>
          </w:p>
        </w:tc>
        <w:tc>
          <w:tcPr>
            <w:tcW w:w="1357" w:type="dxa"/>
            <w:tcBorders>
              <w:top w:val="single" w:sz="4" w:space="0" w:color="000000"/>
              <w:left w:val="single" w:sz="4" w:space="0" w:color="000000"/>
              <w:bottom w:val="single" w:sz="4" w:space="0" w:color="000000"/>
              <w:right w:val="single" w:sz="4" w:space="0" w:color="000000"/>
            </w:tcBorders>
          </w:tcPr>
          <w:p w14:paraId="1433A5A9" w14:textId="77777777" w:rsidR="00643D7D" w:rsidRPr="00643D7D" w:rsidRDefault="00643D7D" w:rsidP="005D642D">
            <w:pPr>
              <w:spacing w:line="240" w:lineRule="auto"/>
              <w:rPr>
                <w:sz w:val="21"/>
                <w:szCs w:val="21"/>
              </w:rPr>
            </w:pPr>
            <w:r w:rsidRPr="00643D7D">
              <w:rPr>
                <w:sz w:val="21"/>
                <w:szCs w:val="21"/>
              </w:rPr>
              <w:t>283,000</w:t>
            </w:r>
          </w:p>
        </w:tc>
        <w:tc>
          <w:tcPr>
            <w:tcW w:w="2255" w:type="dxa"/>
            <w:tcBorders>
              <w:top w:val="single" w:sz="4" w:space="0" w:color="000000"/>
              <w:left w:val="single" w:sz="4" w:space="0" w:color="000000"/>
              <w:bottom w:val="single" w:sz="4" w:space="0" w:color="000000"/>
              <w:right w:val="single" w:sz="4" w:space="0" w:color="000000"/>
            </w:tcBorders>
          </w:tcPr>
          <w:p w14:paraId="1C66F9AC" w14:textId="77777777" w:rsidR="00643D7D" w:rsidRPr="00643D7D" w:rsidRDefault="00643D7D" w:rsidP="005D642D">
            <w:pPr>
              <w:spacing w:line="240" w:lineRule="auto"/>
              <w:rPr>
                <w:sz w:val="21"/>
                <w:szCs w:val="21"/>
              </w:rPr>
            </w:pPr>
            <w:r w:rsidRPr="00643D7D">
              <w:rPr>
                <w:sz w:val="21"/>
                <w:szCs w:val="21"/>
              </w:rPr>
              <w:t>5 found</w:t>
            </w:r>
          </w:p>
        </w:tc>
      </w:tr>
    </w:tbl>
    <w:p w14:paraId="48A7BB57" w14:textId="77777777" w:rsidR="00643D7D" w:rsidRPr="00643D7D" w:rsidRDefault="00643D7D" w:rsidP="005D642D">
      <w:pPr>
        <w:spacing w:line="240" w:lineRule="auto"/>
        <w:rPr>
          <w:sz w:val="21"/>
          <w:szCs w:val="21"/>
        </w:rPr>
      </w:pPr>
    </w:p>
    <w:p w14:paraId="65CACFD2" w14:textId="77777777" w:rsidR="00643D7D" w:rsidRPr="00643D7D" w:rsidRDefault="00643D7D" w:rsidP="005D642D">
      <w:pPr>
        <w:spacing w:line="240" w:lineRule="auto"/>
        <w:rPr>
          <w:sz w:val="21"/>
          <w:szCs w:val="21"/>
        </w:rPr>
      </w:pPr>
    </w:p>
    <w:p w14:paraId="3093959D" w14:textId="77777777" w:rsidR="00643D7D" w:rsidRPr="00643D7D" w:rsidRDefault="00643D7D" w:rsidP="005D642D">
      <w:pPr>
        <w:spacing w:line="240" w:lineRule="auto"/>
        <w:rPr>
          <w:sz w:val="21"/>
          <w:szCs w:val="21"/>
        </w:rPr>
      </w:pPr>
    </w:p>
    <w:p w14:paraId="1B408EA7" w14:textId="77777777" w:rsidR="00CA2422" w:rsidRDefault="00CA2422" w:rsidP="005D642D">
      <w:pPr>
        <w:spacing w:line="240" w:lineRule="auto"/>
        <w:rPr>
          <w:rFonts w:ascii="Arial" w:hAnsi="Arial" w:cs="Arial"/>
          <w:b/>
          <w:sz w:val="28"/>
          <w:szCs w:val="28"/>
          <w:u w:val="single"/>
        </w:rPr>
      </w:pPr>
    </w:p>
    <w:p w14:paraId="23F0EC7F" w14:textId="77777777" w:rsidR="00CA2422" w:rsidRDefault="00CA2422" w:rsidP="005D642D">
      <w:pPr>
        <w:spacing w:line="240" w:lineRule="auto"/>
        <w:rPr>
          <w:rFonts w:ascii="Arial" w:hAnsi="Arial" w:cs="Arial"/>
          <w:b/>
          <w:sz w:val="28"/>
          <w:szCs w:val="28"/>
          <w:u w:val="single"/>
        </w:rPr>
      </w:pPr>
    </w:p>
    <w:p w14:paraId="4D0FCBC8" w14:textId="77777777" w:rsidR="00CA2422" w:rsidRDefault="00CA2422" w:rsidP="005D642D">
      <w:pPr>
        <w:spacing w:line="240" w:lineRule="auto"/>
        <w:rPr>
          <w:rFonts w:ascii="Arial" w:hAnsi="Arial" w:cs="Arial"/>
          <w:b/>
          <w:sz w:val="28"/>
          <w:szCs w:val="28"/>
          <w:u w:val="single"/>
        </w:rPr>
      </w:pPr>
    </w:p>
    <w:p w14:paraId="79302AA4" w14:textId="77777777" w:rsidR="00CA2422" w:rsidRDefault="00CA2422" w:rsidP="005D642D">
      <w:pPr>
        <w:spacing w:line="240" w:lineRule="auto"/>
        <w:rPr>
          <w:rFonts w:ascii="Arial" w:hAnsi="Arial" w:cs="Arial"/>
          <w:b/>
          <w:sz w:val="28"/>
          <w:szCs w:val="28"/>
          <w:u w:val="single"/>
        </w:rPr>
      </w:pPr>
    </w:p>
    <w:p w14:paraId="3880194C" w14:textId="7A785EC9" w:rsidR="00436FD3" w:rsidRPr="005928A2" w:rsidRDefault="005008A1" w:rsidP="005D642D">
      <w:pPr>
        <w:spacing w:line="240" w:lineRule="auto"/>
        <w:rPr>
          <w:rFonts w:ascii="Arial" w:hAnsi="Arial" w:cs="Arial"/>
          <w:b/>
          <w:sz w:val="28"/>
          <w:szCs w:val="28"/>
          <w:u w:val="single"/>
        </w:rPr>
      </w:pPr>
      <w:r w:rsidRPr="005928A2">
        <w:rPr>
          <w:rFonts w:ascii="Arial" w:hAnsi="Arial" w:cs="Arial"/>
          <w:b/>
          <w:sz w:val="28"/>
          <w:szCs w:val="28"/>
          <w:u w:val="single"/>
        </w:rPr>
        <w:lastRenderedPageBreak/>
        <w:t xml:space="preserve">Appendix </w:t>
      </w:r>
      <w:r w:rsidR="00B01379">
        <w:rPr>
          <w:rFonts w:ascii="Arial" w:hAnsi="Arial" w:cs="Arial"/>
          <w:b/>
          <w:sz w:val="28"/>
          <w:szCs w:val="28"/>
          <w:u w:val="single"/>
        </w:rPr>
        <w:t>4</w:t>
      </w:r>
    </w:p>
    <w:p w14:paraId="582F9221" w14:textId="77777777" w:rsidR="006C54FA" w:rsidRPr="005928A2" w:rsidRDefault="006C54FA" w:rsidP="005D642D">
      <w:pPr>
        <w:spacing w:line="240" w:lineRule="auto"/>
        <w:rPr>
          <w:rFonts w:ascii="Arial" w:hAnsi="Arial" w:cs="Arial"/>
          <w:b/>
          <w:sz w:val="28"/>
          <w:szCs w:val="28"/>
          <w:u w:val="single"/>
        </w:rPr>
      </w:pPr>
      <w:r w:rsidRPr="005928A2">
        <w:rPr>
          <w:rFonts w:ascii="Arial" w:hAnsi="Arial" w:cs="Arial"/>
          <w:b/>
          <w:sz w:val="28"/>
          <w:szCs w:val="28"/>
          <w:u w:val="single"/>
        </w:rPr>
        <w:t xml:space="preserve">Thesis Search Sheet </w:t>
      </w:r>
    </w:p>
    <w:p w14:paraId="3405F287" w14:textId="77777777" w:rsidR="006C54FA" w:rsidRPr="005928A2" w:rsidRDefault="006C54FA" w:rsidP="005D642D">
      <w:pPr>
        <w:spacing w:line="240" w:lineRule="auto"/>
        <w:rPr>
          <w:rFonts w:ascii="Arial" w:hAnsi="Arial" w:cs="Arial"/>
          <w:sz w:val="28"/>
          <w:szCs w:val="28"/>
          <w:u w:val="single"/>
        </w:rPr>
      </w:pP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58"/>
        <w:gridCol w:w="1166"/>
        <w:gridCol w:w="369"/>
        <w:gridCol w:w="2370"/>
        <w:gridCol w:w="1056"/>
        <w:gridCol w:w="2376"/>
      </w:tblGrid>
      <w:tr w:rsidR="006C54FA" w14:paraId="2950A51C" w14:textId="77777777" w:rsidTr="00A55505">
        <w:trPr>
          <w:trHeight w:val="1008"/>
        </w:trPr>
        <w:tc>
          <w:tcPr>
            <w:tcW w:w="2976" w:type="dxa"/>
            <w:gridSpan w:val="2"/>
            <w:shd w:val="clear" w:color="auto" w:fill="D9E2F3" w:themeFill="accent1" w:themeFillTint="33"/>
          </w:tcPr>
          <w:p w14:paraId="6335E627" w14:textId="77777777" w:rsidR="006C54FA" w:rsidRDefault="006C54FA" w:rsidP="005D642D">
            <w:pPr>
              <w:spacing w:line="240" w:lineRule="auto"/>
            </w:pPr>
          </w:p>
          <w:p w14:paraId="25CB6074" w14:textId="77777777" w:rsidR="006C54FA" w:rsidRDefault="006C54FA" w:rsidP="005D642D">
            <w:pPr>
              <w:spacing w:line="240" w:lineRule="auto"/>
            </w:pPr>
            <w:r>
              <w:t>My research question / aim / objective:</w:t>
            </w:r>
          </w:p>
          <w:p w14:paraId="06400667" w14:textId="77777777" w:rsidR="006C54FA" w:rsidRDefault="006C54FA" w:rsidP="005D642D">
            <w:pPr>
              <w:spacing w:line="240" w:lineRule="auto"/>
            </w:pPr>
          </w:p>
        </w:tc>
        <w:tc>
          <w:tcPr>
            <w:tcW w:w="11057" w:type="dxa"/>
            <w:gridSpan w:val="4"/>
            <w:shd w:val="clear" w:color="auto" w:fill="D9E2F3" w:themeFill="accent1" w:themeFillTint="33"/>
          </w:tcPr>
          <w:p w14:paraId="61426319" w14:textId="77777777" w:rsidR="006C54FA" w:rsidRDefault="006C54FA" w:rsidP="005D642D">
            <w:pPr>
              <w:spacing w:line="240" w:lineRule="auto"/>
            </w:pPr>
          </w:p>
          <w:p w14:paraId="4AE0B370" w14:textId="2F19C1FA" w:rsidR="006C54FA" w:rsidRDefault="006C54FA" w:rsidP="005D642D">
            <w:pPr>
              <w:spacing w:line="240" w:lineRule="auto"/>
            </w:pPr>
            <w:r>
              <w:t xml:space="preserve"> </w:t>
            </w:r>
            <w:r w:rsidR="002E1A10">
              <w:t>Does location still impact lifestyle factors?</w:t>
            </w:r>
          </w:p>
        </w:tc>
      </w:tr>
      <w:tr w:rsidR="006C54FA" w14:paraId="07CBFD52" w14:textId="77777777" w:rsidTr="004003A4">
        <w:trPr>
          <w:trHeight w:val="682"/>
        </w:trPr>
        <w:tc>
          <w:tcPr>
            <w:tcW w:w="2976" w:type="dxa"/>
            <w:gridSpan w:val="2"/>
          </w:tcPr>
          <w:p w14:paraId="15DAD959" w14:textId="77777777" w:rsidR="006C54FA" w:rsidRDefault="006C54FA" w:rsidP="005D642D">
            <w:pPr>
              <w:spacing w:line="240" w:lineRule="auto"/>
            </w:pPr>
          </w:p>
          <w:p w14:paraId="07D0EB53" w14:textId="77777777" w:rsidR="006C54FA" w:rsidRDefault="006C54FA" w:rsidP="005D642D">
            <w:pPr>
              <w:spacing w:line="240" w:lineRule="auto"/>
            </w:pPr>
            <w:r>
              <w:t>Places to search for information:</w:t>
            </w:r>
          </w:p>
          <w:p w14:paraId="74E08745" w14:textId="77777777" w:rsidR="006C54FA" w:rsidRDefault="006C54FA" w:rsidP="005D642D">
            <w:pPr>
              <w:spacing w:line="240" w:lineRule="auto"/>
            </w:pPr>
          </w:p>
        </w:tc>
        <w:tc>
          <w:tcPr>
            <w:tcW w:w="11057" w:type="dxa"/>
            <w:gridSpan w:val="4"/>
          </w:tcPr>
          <w:p w14:paraId="64B26424" w14:textId="77777777" w:rsidR="006C54FA" w:rsidRDefault="006C54FA" w:rsidP="005D642D">
            <w:pPr>
              <w:spacing w:line="240" w:lineRule="auto"/>
            </w:pPr>
          </w:p>
          <w:p w14:paraId="476E9B7C" w14:textId="77777777" w:rsidR="006C54FA" w:rsidRDefault="002E1A10" w:rsidP="005D642D">
            <w:pPr>
              <w:spacing w:line="240" w:lineRule="auto"/>
            </w:pPr>
            <w:r>
              <w:t>Google scholar</w:t>
            </w:r>
          </w:p>
          <w:p w14:paraId="0EE250E9" w14:textId="77777777" w:rsidR="002E1A10" w:rsidRDefault="002E1A10" w:rsidP="005D642D">
            <w:pPr>
              <w:spacing w:line="240" w:lineRule="auto"/>
            </w:pPr>
            <w:r>
              <w:t>Cochrane library</w:t>
            </w:r>
          </w:p>
          <w:p w14:paraId="391AF3EF" w14:textId="77777777" w:rsidR="002E1A10" w:rsidRDefault="002E1A10" w:rsidP="005D642D">
            <w:pPr>
              <w:spacing w:line="240" w:lineRule="auto"/>
            </w:pPr>
            <w:r>
              <w:t>Sage</w:t>
            </w:r>
          </w:p>
          <w:p w14:paraId="2AB89F82" w14:textId="326BC1E3" w:rsidR="002E1A10" w:rsidRDefault="002E1A10" w:rsidP="005D642D">
            <w:pPr>
              <w:spacing w:line="240" w:lineRule="auto"/>
            </w:pPr>
            <w:r>
              <w:t>Google</w:t>
            </w:r>
          </w:p>
        </w:tc>
      </w:tr>
      <w:tr w:rsidR="006C54FA" w14:paraId="24555442" w14:textId="77777777" w:rsidTr="00A55505">
        <w:tc>
          <w:tcPr>
            <w:tcW w:w="14033" w:type="dxa"/>
            <w:gridSpan w:val="6"/>
            <w:shd w:val="clear" w:color="auto" w:fill="D9E2F3" w:themeFill="accent1" w:themeFillTint="33"/>
          </w:tcPr>
          <w:p w14:paraId="37C1E405" w14:textId="77777777" w:rsidR="006C54FA" w:rsidRDefault="006C54FA" w:rsidP="005D642D">
            <w:pPr>
              <w:spacing w:line="240" w:lineRule="auto"/>
            </w:pPr>
          </w:p>
        </w:tc>
      </w:tr>
      <w:tr w:rsidR="006C54FA" w14:paraId="714EAE98" w14:textId="77777777" w:rsidTr="004003A4">
        <w:trPr>
          <w:trHeight w:val="948"/>
        </w:trPr>
        <w:tc>
          <w:tcPr>
            <w:tcW w:w="1275" w:type="dxa"/>
          </w:tcPr>
          <w:p w14:paraId="788E238B" w14:textId="77777777" w:rsidR="006C54FA" w:rsidRDefault="006C54FA" w:rsidP="005D642D">
            <w:pPr>
              <w:spacing w:line="240" w:lineRule="auto"/>
            </w:pPr>
          </w:p>
          <w:p w14:paraId="7FF674D7" w14:textId="77777777" w:rsidR="006C54FA" w:rsidRDefault="006C54FA" w:rsidP="005D642D">
            <w:pPr>
              <w:spacing w:line="240" w:lineRule="auto"/>
            </w:pPr>
            <w:r>
              <w:t xml:space="preserve">Date </w:t>
            </w:r>
          </w:p>
        </w:tc>
        <w:tc>
          <w:tcPr>
            <w:tcW w:w="2410" w:type="dxa"/>
            <w:gridSpan w:val="2"/>
          </w:tcPr>
          <w:p w14:paraId="2CED6B4C" w14:textId="77777777" w:rsidR="006C54FA" w:rsidRDefault="006C54FA" w:rsidP="005D642D">
            <w:pPr>
              <w:spacing w:line="240" w:lineRule="auto"/>
            </w:pPr>
          </w:p>
          <w:p w14:paraId="2B39FA95" w14:textId="77777777" w:rsidR="006C54FA" w:rsidRDefault="006C54FA" w:rsidP="005D642D">
            <w:pPr>
              <w:spacing w:line="240" w:lineRule="auto"/>
            </w:pPr>
            <w:r w:rsidRPr="00AA47FA">
              <w:t>Database Name</w:t>
            </w:r>
          </w:p>
        </w:tc>
        <w:tc>
          <w:tcPr>
            <w:tcW w:w="4396" w:type="dxa"/>
          </w:tcPr>
          <w:p w14:paraId="6A4EF3E7" w14:textId="77777777" w:rsidR="006C54FA" w:rsidRDefault="006C54FA" w:rsidP="005D642D">
            <w:pPr>
              <w:spacing w:line="240" w:lineRule="auto"/>
            </w:pPr>
          </w:p>
          <w:p w14:paraId="71EFD396" w14:textId="77777777" w:rsidR="006C54FA" w:rsidRDefault="006C54FA" w:rsidP="005D642D">
            <w:pPr>
              <w:spacing w:line="240" w:lineRule="auto"/>
            </w:pPr>
            <w:r w:rsidRPr="00AA47FA">
              <w:t xml:space="preserve">Search </w:t>
            </w:r>
            <w:r>
              <w:t xml:space="preserve">Terms </w:t>
            </w:r>
          </w:p>
        </w:tc>
        <w:tc>
          <w:tcPr>
            <w:tcW w:w="1416" w:type="dxa"/>
          </w:tcPr>
          <w:p w14:paraId="18950633" w14:textId="77777777" w:rsidR="006C54FA" w:rsidRDefault="006C54FA" w:rsidP="005D642D">
            <w:pPr>
              <w:spacing w:line="240" w:lineRule="auto"/>
            </w:pPr>
          </w:p>
          <w:p w14:paraId="281B8ACD" w14:textId="77777777" w:rsidR="006C54FA" w:rsidRDefault="006C54FA" w:rsidP="005D642D">
            <w:pPr>
              <w:spacing w:line="240" w:lineRule="auto"/>
            </w:pPr>
            <w:r>
              <w:t>No of Results</w:t>
            </w:r>
          </w:p>
        </w:tc>
        <w:tc>
          <w:tcPr>
            <w:tcW w:w="4536" w:type="dxa"/>
          </w:tcPr>
          <w:p w14:paraId="43A89DC2" w14:textId="77777777" w:rsidR="006C54FA" w:rsidRDefault="006C54FA" w:rsidP="005D642D">
            <w:pPr>
              <w:spacing w:line="240" w:lineRule="auto"/>
            </w:pPr>
          </w:p>
          <w:p w14:paraId="36B8F9AA" w14:textId="77777777" w:rsidR="006C54FA" w:rsidRDefault="006C54FA" w:rsidP="005D642D">
            <w:pPr>
              <w:spacing w:line="240" w:lineRule="auto"/>
            </w:pPr>
            <w:r>
              <w:t xml:space="preserve">Comments </w:t>
            </w:r>
          </w:p>
        </w:tc>
      </w:tr>
      <w:tr w:rsidR="006C54FA" w14:paraId="17CAA13D" w14:textId="77777777" w:rsidTr="004003A4">
        <w:trPr>
          <w:trHeight w:val="682"/>
        </w:trPr>
        <w:tc>
          <w:tcPr>
            <w:tcW w:w="1275" w:type="dxa"/>
          </w:tcPr>
          <w:p w14:paraId="728CF421" w14:textId="54CE23C3" w:rsidR="006C54FA" w:rsidRDefault="002E1A10" w:rsidP="005D642D">
            <w:pPr>
              <w:spacing w:line="240" w:lineRule="auto"/>
            </w:pPr>
            <w:r>
              <w:t>10/01/18</w:t>
            </w:r>
          </w:p>
        </w:tc>
        <w:tc>
          <w:tcPr>
            <w:tcW w:w="2410" w:type="dxa"/>
            <w:gridSpan w:val="2"/>
          </w:tcPr>
          <w:p w14:paraId="247E7A05" w14:textId="777AD942" w:rsidR="006C54FA" w:rsidRDefault="002E1A10" w:rsidP="005D642D">
            <w:pPr>
              <w:spacing w:line="240" w:lineRule="auto"/>
            </w:pPr>
            <w:r>
              <w:t>Google scholar</w:t>
            </w:r>
          </w:p>
        </w:tc>
        <w:tc>
          <w:tcPr>
            <w:tcW w:w="4396" w:type="dxa"/>
          </w:tcPr>
          <w:p w14:paraId="231BD82D" w14:textId="2DC63C15" w:rsidR="006C54FA" w:rsidRDefault="002E1A10" w:rsidP="005D642D">
            <w:pPr>
              <w:spacing w:line="240" w:lineRule="auto"/>
            </w:pPr>
            <w:r>
              <w:t>Causes of mortality rates</w:t>
            </w:r>
          </w:p>
        </w:tc>
        <w:tc>
          <w:tcPr>
            <w:tcW w:w="1416" w:type="dxa"/>
          </w:tcPr>
          <w:p w14:paraId="7E40FF53" w14:textId="7A8FA3DA" w:rsidR="006C54FA" w:rsidRDefault="002E1A10" w:rsidP="005D642D">
            <w:pPr>
              <w:spacing w:line="240" w:lineRule="auto"/>
            </w:pPr>
            <w:r>
              <w:t>15</w:t>
            </w:r>
            <w:r w:rsidR="00282934">
              <w:t>,350</w:t>
            </w:r>
          </w:p>
        </w:tc>
        <w:tc>
          <w:tcPr>
            <w:tcW w:w="4536" w:type="dxa"/>
          </w:tcPr>
          <w:p w14:paraId="1E901036" w14:textId="6AB28C11" w:rsidR="006C54FA" w:rsidRDefault="002E1A10" w:rsidP="005D642D">
            <w:pPr>
              <w:spacing w:line="240" w:lineRule="auto"/>
            </w:pPr>
            <w:r>
              <w:t>None</w:t>
            </w:r>
          </w:p>
        </w:tc>
      </w:tr>
      <w:tr w:rsidR="006C54FA" w14:paraId="3CBD3A41" w14:textId="77777777" w:rsidTr="004003A4">
        <w:trPr>
          <w:trHeight w:val="682"/>
        </w:trPr>
        <w:tc>
          <w:tcPr>
            <w:tcW w:w="1275" w:type="dxa"/>
          </w:tcPr>
          <w:p w14:paraId="53986EC9" w14:textId="37243E01" w:rsidR="006C54FA" w:rsidRDefault="002E1A10" w:rsidP="005D642D">
            <w:pPr>
              <w:spacing w:line="240" w:lineRule="auto"/>
            </w:pPr>
            <w:r>
              <w:t>10/01/18</w:t>
            </w:r>
          </w:p>
        </w:tc>
        <w:tc>
          <w:tcPr>
            <w:tcW w:w="2410" w:type="dxa"/>
            <w:gridSpan w:val="2"/>
          </w:tcPr>
          <w:p w14:paraId="19DEF5C1" w14:textId="26949973" w:rsidR="006C54FA" w:rsidRDefault="002E1A10" w:rsidP="005D642D">
            <w:pPr>
              <w:spacing w:line="240" w:lineRule="auto"/>
            </w:pPr>
            <w:r>
              <w:t>Google scholar</w:t>
            </w:r>
          </w:p>
        </w:tc>
        <w:tc>
          <w:tcPr>
            <w:tcW w:w="4396" w:type="dxa"/>
          </w:tcPr>
          <w:p w14:paraId="1986B3B3" w14:textId="5B93EB42" w:rsidR="006C54FA" w:rsidRDefault="002E1A10" w:rsidP="005D642D">
            <w:pPr>
              <w:spacing w:line="240" w:lineRule="auto"/>
            </w:pPr>
            <w:r>
              <w:t>Child mortality</w:t>
            </w:r>
          </w:p>
        </w:tc>
        <w:tc>
          <w:tcPr>
            <w:tcW w:w="1416" w:type="dxa"/>
          </w:tcPr>
          <w:p w14:paraId="5FA8918C" w14:textId="6382CC27" w:rsidR="006C54FA" w:rsidRDefault="002E1A10" w:rsidP="005D642D">
            <w:pPr>
              <w:spacing w:line="240" w:lineRule="auto"/>
            </w:pPr>
            <w:r>
              <w:t>13</w:t>
            </w:r>
            <w:r w:rsidR="00282934">
              <w:t>,128</w:t>
            </w:r>
          </w:p>
        </w:tc>
        <w:tc>
          <w:tcPr>
            <w:tcW w:w="4536" w:type="dxa"/>
          </w:tcPr>
          <w:p w14:paraId="60E4988D" w14:textId="37D787B0" w:rsidR="006C54FA" w:rsidRDefault="002E1A10" w:rsidP="005D642D">
            <w:pPr>
              <w:spacing w:line="240" w:lineRule="auto"/>
            </w:pPr>
            <w:r>
              <w:t>1</w:t>
            </w:r>
          </w:p>
        </w:tc>
      </w:tr>
      <w:tr w:rsidR="006C54FA" w14:paraId="42E213A3" w14:textId="77777777" w:rsidTr="004003A4">
        <w:trPr>
          <w:trHeight w:val="682"/>
        </w:trPr>
        <w:tc>
          <w:tcPr>
            <w:tcW w:w="1275" w:type="dxa"/>
          </w:tcPr>
          <w:p w14:paraId="4270B212" w14:textId="13C657AF" w:rsidR="006C54FA" w:rsidRDefault="002E1A10" w:rsidP="005D642D">
            <w:pPr>
              <w:spacing w:line="240" w:lineRule="auto"/>
            </w:pPr>
            <w:r>
              <w:t>10/01/18</w:t>
            </w:r>
          </w:p>
        </w:tc>
        <w:tc>
          <w:tcPr>
            <w:tcW w:w="2410" w:type="dxa"/>
            <w:gridSpan w:val="2"/>
          </w:tcPr>
          <w:p w14:paraId="786C29F0" w14:textId="1C31889D" w:rsidR="006C54FA" w:rsidRDefault="002E1A10" w:rsidP="005D642D">
            <w:pPr>
              <w:spacing w:line="240" w:lineRule="auto"/>
            </w:pPr>
            <w:r>
              <w:t>Sage</w:t>
            </w:r>
          </w:p>
        </w:tc>
        <w:tc>
          <w:tcPr>
            <w:tcW w:w="4396" w:type="dxa"/>
          </w:tcPr>
          <w:p w14:paraId="6891CE60" w14:textId="252ED713" w:rsidR="006C54FA" w:rsidRDefault="002E1A10" w:rsidP="005D642D">
            <w:pPr>
              <w:spacing w:line="240" w:lineRule="auto"/>
            </w:pPr>
            <w:r>
              <w:t>Inequalities influencing health</w:t>
            </w:r>
          </w:p>
        </w:tc>
        <w:tc>
          <w:tcPr>
            <w:tcW w:w="1416" w:type="dxa"/>
          </w:tcPr>
          <w:p w14:paraId="3CA7322F" w14:textId="61A15443" w:rsidR="006C54FA" w:rsidRDefault="002E1A10" w:rsidP="005D642D">
            <w:pPr>
              <w:spacing w:line="240" w:lineRule="auto"/>
            </w:pPr>
            <w:r>
              <w:t>4</w:t>
            </w:r>
            <w:r w:rsidR="00282934">
              <w:t>59</w:t>
            </w:r>
          </w:p>
        </w:tc>
        <w:tc>
          <w:tcPr>
            <w:tcW w:w="4536" w:type="dxa"/>
          </w:tcPr>
          <w:p w14:paraId="753D11D5" w14:textId="762158A9" w:rsidR="006C54FA" w:rsidRDefault="00130BE4" w:rsidP="005D642D">
            <w:pPr>
              <w:spacing w:line="240" w:lineRule="auto"/>
            </w:pPr>
            <w:r>
              <w:t>1</w:t>
            </w:r>
          </w:p>
        </w:tc>
      </w:tr>
      <w:tr w:rsidR="006C54FA" w14:paraId="76563781" w14:textId="77777777" w:rsidTr="004003A4">
        <w:trPr>
          <w:trHeight w:val="682"/>
        </w:trPr>
        <w:tc>
          <w:tcPr>
            <w:tcW w:w="1275" w:type="dxa"/>
          </w:tcPr>
          <w:p w14:paraId="76182669" w14:textId="24BA85EE" w:rsidR="006C54FA" w:rsidRDefault="00130BE4" w:rsidP="005D642D">
            <w:pPr>
              <w:spacing w:line="240" w:lineRule="auto"/>
            </w:pPr>
            <w:r>
              <w:t>10/01/18</w:t>
            </w:r>
          </w:p>
        </w:tc>
        <w:tc>
          <w:tcPr>
            <w:tcW w:w="2410" w:type="dxa"/>
            <w:gridSpan w:val="2"/>
          </w:tcPr>
          <w:p w14:paraId="17866DF4" w14:textId="0D810F4F" w:rsidR="006C54FA" w:rsidRDefault="00130BE4" w:rsidP="005D642D">
            <w:pPr>
              <w:spacing w:line="240" w:lineRule="auto"/>
            </w:pPr>
            <w:r>
              <w:t>Google</w:t>
            </w:r>
          </w:p>
        </w:tc>
        <w:tc>
          <w:tcPr>
            <w:tcW w:w="4396" w:type="dxa"/>
          </w:tcPr>
          <w:p w14:paraId="1B34DB05" w14:textId="2D64B0AE" w:rsidR="006C54FA" w:rsidRDefault="00130BE4" w:rsidP="005D642D">
            <w:pPr>
              <w:spacing w:line="240" w:lineRule="auto"/>
            </w:pPr>
            <w:r>
              <w:t>Education attainment levels</w:t>
            </w:r>
          </w:p>
        </w:tc>
        <w:tc>
          <w:tcPr>
            <w:tcW w:w="1416" w:type="dxa"/>
          </w:tcPr>
          <w:p w14:paraId="55C31D31" w14:textId="46756FA8" w:rsidR="006C54FA" w:rsidRDefault="00282934" w:rsidP="005D642D">
            <w:pPr>
              <w:spacing w:line="240" w:lineRule="auto"/>
            </w:pPr>
            <w:r>
              <w:t>2,005</w:t>
            </w:r>
          </w:p>
        </w:tc>
        <w:tc>
          <w:tcPr>
            <w:tcW w:w="4536" w:type="dxa"/>
          </w:tcPr>
          <w:p w14:paraId="3943BA7E" w14:textId="110D428A" w:rsidR="006C54FA" w:rsidRDefault="00130BE4" w:rsidP="005D642D">
            <w:pPr>
              <w:spacing w:line="240" w:lineRule="auto"/>
            </w:pPr>
            <w:r>
              <w:t>1</w:t>
            </w:r>
          </w:p>
        </w:tc>
      </w:tr>
    </w:tbl>
    <w:p w14:paraId="649C57DB" w14:textId="77777777" w:rsidR="006C54FA" w:rsidRDefault="006C54FA" w:rsidP="005D642D">
      <w:pPr>
        <w:spacing w:line="240" w:lineRule="auto"/>
      </w:pPr>
    </w:p>
    <w:p w14:paraId="5CE36079" w14:textId="77777777" w:rsidR="006C54FA" w:rsidRDefault="006C54FA" w:rsidP="005D642D">
      <w:pPr>
        <w:spacing w:line="240" w:lineRule="auto"/>
      </w:pPr>
    </w:p>
    <w:p w14:paraId="3BDC2FC5" w14:textId="77777777" w:rsidR="00CA2422" w:rsidRDefault="00CA2422" w:rsidP="005D642D">
      <w:pPr>
        <w:spacing w:line="240" w:lineRule="auto"/>
        <w:rPr>
          <w:rFonts w:ascii="Arial" w:hAnsi="Arial" w:cs="Arial"/>
          <w:b/>
          <w:sz w:val="28"/>
          <w:szCs w:val="28"/>
          <w:u w:val="single"/>
        </w:rPr>
      </w:pPr>
    </w:p>
    <w:p w14:paraId="08D84E8C" w14:textId="77777777" w:rsidR="00CA2422" w:rsidRDefault="00CA2422" w:rsidP="005D642D">
      <w:pPr>
        <w:spacing w:line="240" w:lineRule="auto"/>
        <w:rPr>
          <w:rFonts w:ascii="Arial" w:hAnsi="Arial" w:cs="Arial"/>
          <w:b/>
          <w:sz w:val="28"/>
          <w:szCs w:val="28"/>
          <w:u w:val="single"/>
        </w:rPr>
      </w:pPr>
    </w:p>
    <w:p w14:paraId="63FD2E6B" w14:textId="77777777" w:rsidR="00CA2422" w:rsidRDefault="00CA2422" w:rsidP="005D642D">
      <w:pPr>
        <w:spacing w:line="240" w:lineRule="auto"/>
        <w:rPr>
          <w:rFonts w:ascii="Arial" w:hAnsi="Arial" w:cs="Arial"/>
          <w:b/>
          <w:sz w:val="28"/>
          <w:szCs w:val="28"/>
          <w:u w:val="single"/>
        </w:rPr>
      </w:pPr>
    </w:p>
    <w:p w14:paraId="267E2DD3" w14:textId="77777777" w:rsidR="00CA2422" w:rsidRDefault="00CA2422" w:rsidP="005D642D">
      <w:pPr>
        <w:spacing w:line="240" w:lineRule="auto"/>
        <w:rPr>
          <w:rFonts w:ascii="Arial" w:hAnsi="Arial" w:cs="Arial"/>
          <w:b/>
          <w:sz w:val="28"/>
          <w:szCs w:val="28"/>
          <w:u w:val="single"/>
        </w:rPr>
      </w:pPr>
    </w:p>
    <w:p w14:paraId="2CF407C7" w14:textId="77777777" w:rsidR="00D34808" w:rsidRDefault="00D34808" w:rsidP="005D642D">
      <w:pPr>
        <w:spacing w:line="240" w:lineRule="auto"/>
        <w:rPr>
          <w:rFonts w:ascii="Arial" w:hAnsi="Arial" w:cs="Arial"/>
          <w:b/>
          <w:sz w:val="28"/>
          <w:szCs w:val="28"/>
          <w:u w:val="single"/>
        </w:rPr>
      </w:pPr>
    </w:p>
    <w:p w14:paraId="0F26CDE9" w14:textId="77777777" w:rsidR="00D34808" w:rsidRDefault="00D34808" w:rsidP="005D642D">
      <w:pPr>
        <w:spacing w:line="240" w:lineRule="auto"/>
        <w:rPr>
          <w:rFonts w:ascii="Arial" w:hAnsi="Arial" w:cs="Arial"/>
          <w:b/>
          <w:sz w:val="28"/>
          <w:szCs w:val="28"/>
          <w:u w:val="single"/>
        </w:rPr>
      </w:pPr>
    </w:p>
    <w:p w14:paraId="2E0708E8" w14:textId="77777777" w:rsidR="00D34808" w:rsidRDefault="00D34808" w:rsidP="005D642D">
      <w:pPr>
        <w:spacing w:line="240" w:lineRule="auto"/>
        <w:rPr>
          <w:rFonts w:ascii="Arial" w:hAnsi="Arial" w:cs="Arial"/>
          <w:b/>
          <w:sz w:val="28"/>
          <w:szCs w:val="28"/>
          <w:u w:val="single"/>
        </w:rPr>
      </w:pPr>
    </w:p>
    <w:p w14:paraId="48716398" w14:textId="77777777" w:rsidR="00D34808" w:rsidRDefault="00D34808" w:rsidP="005D642D">
      <w:pPr>
        <w:spacing w:line="240" w:lineRule="auto"/>
        <w:rPr>
          <w:rFonts w:ascii="Arial" w:hAnsi="Arial" w:cs="Arial"/>
          <w:b/>
          <w:sz w:val="28"/>
          <w:szCs w:val="28"/>
          <w:u w:val="single"/>
        </w:rPr>
      </w:pPr>
    </w:p>
    <w:p w14:paraId="2F6F8B10" w14:textId="77777777" w:rsidR="00D34808" w:rsidRDefault="00D34808" w:rsidP="005D642D">
      <w:pPr>
        <w:spacing w:line="240" w:lineRule="auto"/>
        <w:rPr>
          <w:rFonts w:ascii="Arial" w:hAnsi="Arial" w:cs="Arial"/>
          <w:b/>
          <w:sz w:val="28"/>
          <w:szCs w:val="28"/>
          <w:u w:val="single"/>
        </w:rPr>
      </w:pPr>
    </w:p>
    <w:p w14:paraId="29C8754A" w14:textId="45277CBB" w:rsidR="006104F1" w:rsidRPr="005928A2" w:rsidRDefault="005008A1" w:rsidP="005D642D">
      <w:pPr>
        <w:spacing w:line="240" w:lineRule="auto"/>
        <w:rPr>
          <w:rFonts w:ascii="Arial" w:hAnsi="Arial" w:cs="Arial"/>
          <w:b/>
          <w:sz w:val="28"/>
          <w:szCs w:val="28"/>
          <w:u w:val="single"/>
        </w:rPr>
      </w:pPr>
      <w:r w:rsidRPr="005928A2">
        <w:rPr>
          <w:rFonts w:ascii="Arial" w:hAnsi="Arial" w:cs="Arial"/>
          <w:b/>
          <w:sz w:val="28"/>
          <w:szCs w:val="28"/>
          <w:u w:val="single"/>
        </w:rPr>
        <w:lastRenderedPageBreak/>
        <w:t xml:space="preserve">Appendix </w:t>
      </w:r>
      <w:r w:rsidR="00B01379">
        <w:rPr>
          <w:rFonts w:ascii="Arial" w:hAnsi="Arial" w:cs="Arial"/>
          <w:b/>
          <w:sz w:val="28"/>
          <w:szCs w:val="28"/>
          <w:u w:val="single"/>
        </w:rPr>
        <w:t>4</w:t>
      </w:r>
    </w:p>
    <w:p w14:paraId="30C438F9" w14:textId="01F186AE" w:rsidR="006C54FA" w:rsidRPr="005928A2" w:rsidRDefault="006C54FA" w:rsidP="005D642D">
      <w:pPr>
        <w:spacing w:line="240" w:lineRule="auto"/>
        <w:rPr>
          <w:rFonts w:ascii="Arial" w:hAnsi="Arial" w:cs="Arial"/>
          <w:b/>
          <w:sz w:val="28"/>
          <w:szCs w:val="28"/>
          <w:u w:val="single"/>
        </w:rPr>
      </w:pPr>
      <w:r w:rsidRPr="005928A2">
        <w:rPr>
          <w:rFonts w:ascii="Arial" w:hAnsi="Arial" w:cs="Arial"/>
          <w:b/>
          <w:sz w:val="28"/>
          <w:szCs w:val="28"/>
          <w:u w:val="single"/>
        </w:rPr>
        <w:t xml:space="preserve">Thesis Search Sheet </w:t>
      </w:r>
    </w:p>
    <w:p w14:paraId="72CA6BE4" w14:textId="77777777" w:rsidR="006C54FA" w:rsidRDefault="006C54FA" w:rsidP="005D642D">
      <w:pPr>
        <w:spacing w:line="240" w:lineRule="auto"/>
      </w:pP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58"/>
        <w:gridCol w:w="1166"/>
        <w:gridCol w:w="368"/>
        <w:gridCol w:w="2375"/>
        <w:gridCol w:w="1055"/>
        <w:gridCol w:w="2373"/>
      </w:tblGrid>
      <w:tr w:rsidR="006C54FA" w14:paraId="7257EADA" w14:textId="77777777" w:rsidTr="00A55505">
        <w:trPr>
          <w:trHeight w:val="1008"/>
        </w:trPr>
        <w:tc>
          <w:tcPr>
            <w:tcW w:w="2976" w:type="dxa"/>
            <w:gridSpan w:val="2"/>
            <w:shd w:val="clear" w:color="auto" w:fill="D9E2F3" w:themeFill="accent1" w:themeFillTint="33"/>
          </w:tcPr>
          <w:p w14:paraId="5A99F5F3" w14:textId="77777777" w:rsidR="006C54FA" w:rsidRDefault="006C54FA" w:rsidP="005D642D">
            <w:pPr>
              <w:spacing w:line="240" w:lineRule="auto"/>
            </w:pPr>
          </w:p>
          <w:p w14:paraId="5F7D4950" w14:textId="77777777" w:rsidR="006C54FA" w:rsidRDefault="006C54FA" w:rsidP="005D642D">
            <w:pPr>
              <w:spacing w:line="240" w:lineRule="auto"/>
            </w:pPr>
            <w:r>
              <w:t>My research question / aim / objective:</w:t>
            </w:r>
          </w:p>
          <w:p w14:paraId="64725A53" w14:textId="77777777" w:rsidR="006C54FA" w:rsidRDefault="006C54FA" w:rsidP="005D642D">
            <w:pPr>
              <w:spacing w:line="240" w:lineRule="auto"/>
            </w:pPr>
          </w:p>
        </w:tc>
        <w:tc>
          <w:tcPr>
            <w:tcW w:w="11057" w:type="dxa"/>
            <w:gridSpan w:val="4"/>
            <w:shd w:val="clear" w:color="auto" w:fill="D9E2F3" w:themeFill="accent1" w:themeFillTint="33"/>
          </w:tcPr>
          <w:p w14:paraId="1200214F" w14:textId="77777777" w:rsidR="006C54FA" w:rsidRDefault="006C54FA" w:rsidP="005D642D">
            <w:pPr>
              <w:spacing w:line="240" w:lineRule="auto"/>
            </w:pPr>
          </w:p>
          <w:p w14:paraId="2A0A908B" w14:textId="7EB14A8A" w:rsidR="006C54FA" w:rsidRDefault="006C54FA" w:rsidP="005D642D">
            <w:pPr>
              <w:spacing w:line="240" w:lineRule="auto"/>
            </w:pPr>
            <w:r>
              <w:t xml:space="preserve"> </w:t>
            </w:r>
            <w:r w:rsidR="00AA3C6B">
              <w:t>Does location still impact lifestyle factors?</w:t>
            </w:r>
          </w:p>
        </w:tc>
      </w:tr>
      <w:tr w:rsidR="006C54FA" w14:paraId="0BED453A" w14:textId="77777777" w:rsidTr="004003A4">
        <w:trPr>
          <w:trHeight w:val="682"/>
        </w:trPr>
        <w:tc>
          <w:tcPr>
            <w:tcW w:w="2976" w:type="dxa"/>
            <w:gridSpan w:val="2"/>
          </w:tcPr>
          <w:p w14:paraId="31D99C8A" w14:textId="77777777" w:rsidR="006C54FA" w:rsidRDefault="006C54FA" w:rsidP="005D642D">
            <w:pPr>
              <w:spacing w:line="240" w:lineRule="auto"/>
            </w:pPr>
          </w:p>
          <w:p w14:paraId="045730FB" w14:textId="77777777" w:rsidR="006C54FA" w:rsidRDefault="006C54FA" w:rsidP="005D642D">
            <w:pPr>
              <w:spacing w:line="240" w:lineRule="auto"/>
            </w:pPr>
            <w:r>
              <w:t>Places to search for information:</w:t>
            </w:r>
          </w:p>
          <w:p w14:paraId="1FFEAE4E" w14:textId="77777777" w:rsidR="006C54FA" w:rsidRDefault="006C54FA" w:rsidP="005D642D">
            <w:pPr>
              <w:spacing w:line="240" w:lineRule="auto"/>
            </w:pPr>
          </w:p>
        </w:tc>
        <w:tc>
          <w:tcPr>
            <w:tcW w:w="11057" w:type="dxa"/>
            <w:gridSpan w:val="4"/>
          </w:tcPr>
          <w:p w14:paraId="0871A4C1" w14:textId="77777777" w:rsidR="006C54FA" w:rsidRDefault="006C54FA" w:rsidP="005D642D">
            <w:pPr>
              <w:spacing w:line="240" w:lineRule="auto"/>
            </w:pPr>
          </w:p>
          <w:p w14:paraId="2D9FA54D" w14:textId="77777777" w:rsidR="006C54FA" w:rsidRDefault="00282934" w:rsidP="005D642D">
            <w:pPr>
              <w:spacing w:line="240" w:lineRule="auto"/>
            </w:pPr>
            <w:r>
              <w:t>Google scholar</w:t>
            </w:r>
          </w:p>
          <w:p w14:paraId="1F40E949" w14:textId="77777777" w:rsidR="00282934" w:rsidRDefault="00282934" w:rsidP="005D642D">
            <w:pPr>
              <w:spacing w:line="240" w:lineRule="auto"/>
            </w:pPr>
            <w:r>
              <w:t xml:space="preserve">Google </w:t>
            </w:r>
          </w:p>
          <w:p w14:paraId="53BD38AD" w14:textId="77777777" w:rsidR="00282934" w:rsidRDefault="00282934" w:rsidP="005D642D">
            <w:pPr>
              <w:spacing w:line="240" w:lineRule="auto"/>
            </w:pPr>
            <w:r>
              <w:t>BMJ</w:t>
            </w:r>
          </w:p>
          <w:p w14:paraId="4517ED50" w14:textId="77777777" w:rsidR="00282934" w:rsidRDefault="00282934" w:rsidP="005D642D">
            <w:pPr>
              <w:spacing w:line="240" w:lineRule="auto"/>
            </w:pPr>
            <w:r>
              <w:t>Wiley library</w:t>
            </w:r>
          </w:p>
          <w:p w14:paraId="0ACA3F5B" w14:textId="1AAAC6FB" w:rsidR="00282934" w:rsidRDefault="00282934" w:rsidP="005D642D">
            <w:pPr>
              <w:spacing w:line="240" w:lineRule="auto"/>
            </w:pPr>
          </w:p>
        </w:tc>
      </w:tr>
      <w:tr w:rsidR="006C54FA" w14:paraId="23B06563" w14:textId="77777777" w:rsidTr="00A55505">
        <w:tc>
          <w:tcPr>
            <w:tcW w:w="14033" w:type="dxa"/>
            <w:gridSpan w:val="6"/>
            <w:shd w:val="clear" w:color="auto" w:fill="D9E2F3" w:themeFill="accent1" w:themeFillTint="33"/>
          </w:tcPr>
          <w:p w14:paraId="28857A45" w14:textId="77777777" w:rsidR="006C54FA" w:rsidRDefault="006C54FA" w:rsidP="005D642D">
            <w:pPr>
              <w:spacing w:line="240" w:lineRule="auto"/>
            </w:pPr>
          </w:p>
        </w:tc>
      </w:tr>
      <w:tr w:rsidR="006C54FA" w14:paraId="4875A73F" w14:textId="77777777" w:rsidTr="004003A4">
        <w:trPr>
          <w:trHeight w:val="948"/>
        </w:trPr>
        <w:tc>
          <w:tcPr>
            <w:tcW w:w="1275" w:type="dxa"/>
          </w:tcPr>
          <w:p w14:paraId="412E42E8" w14:textId="77777777" w:rsidR="006C54FA" w:rsidRDefault="006C54FA" w:rsidP="005D642D">
            <w:pPr>
              <w:spacing w:line="240" w:lineRule="auto"/>
            </w:pPr>
          </w:p>
          <w:p w14:paraId="26C9A41C" w14:textId="77777777" w:rsidR="006C54FA" w:rsidRDefault="006C54FA" w:rsidP="005D642D">
            <w:pPr>
              <w:spacing w:line="240" w:lineRule="auto"/>
            </w:pPr>
            <w:r>
              <w:t xml:space="preserve">Date </w:t>
            </w:r>
          </w:p>
        </w:tc>
        <w:tc>
          <w:tcPr>
            <w:tcW w:w="2410" w:type="dxa"/>
            <w:gridSpan w:val="2"/>
          </w:tcPr>
          <w:p w14:paraId="20A99A3E" w14:textId="77777777" w:rsidR="006C54FA" w:rsidRDefault="006C54FA" w:rsidP="005D642D">
            <w:pPr>
              <w:spacing w:line="240" w:lineRule="auto"/>
            </w:pPr>
          </w:p>
          <w:p w14:paraId="258F0EB9" w14:textId="77777777" w:rsidR="006C54FA" w:rsidRDefault="006C54FA" w:rsidP="005D642D">
            <w:pPr>
              <w:spacing w:line="240" w:lineRule="auto"/>
            </w:pPr>
            <w:r w:rsidRPr="00AA47FA">
              <w:t>Database Name</w:t>
            </w:r>
          </w:p>
        </w:tc>
        <w:tc>
          <w:tcPr>
            <w:tcW w:w="4396" w:type="dxa"/>
          </w:tcPr>
          <w:p w14:paraId="7C348CA5" w14:textId="77777777" w:rsidR="006C54FA" w:rsidRDefault="006C54FA" w:rsidP="005D642D">
            <w:pPr>
              <w:spacing w:line="240" w:lineRule="auto"/>
            </w:pPr>
          </w:p>
          <w:p w14:paraId="0704940D" w14:textId="77777777" w:rsidR="006C54FA" w:rsidRDefault="006C54FA" w:rsidP="005D642D">
            <w:pPr>
              <w:spacing w:line="240" w:lineRule="auto"/>
            </w:pPr>
            <w:r w:rsidRPr="00AA47FA">
              <w:t xml:space="preserve">Search </w:t>
            </w:r>
            <w:r>
              <w:t xml:space="preserve">Terms </w:t>
            </w:r>
          </w:p>
        </w:tc>
        <w:tc>
          <w:tcPr>
            <w:tcW w:w="1416" w:type="dxa"/>
          </w:tcPr>
          <w:p w14:paraId="55B05ECF" w14:textId="77777777" w:rsidR="006C54FA" w:rsidRDefault="006C54FA" w:rsidP="005D642D">
            <w:pPr>
              <w:spacing w:line="240" w:lineRule="auto"/>
            </w:pPr>
          </w:p>
          <w:p w14:paraId="6A320BDB" w14:textId="77777777" w:rsidR="006C54FA" w:rsidRDefault="006C54FA" w:rsidP="005D642D">
            <w:pPr>
              <w:spacing w:line="240" w:lineRule="auto"/>
            </w:pPr>
            <w:r>
              <w:t>No of Results</w:t>
            </w:r>
          </w:p>
        </w:tc>
        <w:tc>
          <w:tcPr>
            <w:tcW w:w="4536" w:type="dxa"/>
          </w:tcPr>
          <w:p w14:paraId="1CFDB68A" w14:textId="77777777" w:rsidR="006C54FA" w:rsidRDefault="006C54FA" w:rsidP="005D642D">
            <w:pPr>
              <w:spacing w:line="240" w:lineRule="auto"/>
            </w:pPr>
          </w:p>
          <w:p w14:paraId="4C5087C6" w14:textId="77777777" w:rsidR="006C54FA" w:rsidRDefault="006C54FA" w:rsidP="005D642D">
            <w:pPr>
              <w:spacing w:line="240" w:lineRule="auto"/>
            </w:pPr>
            <w:r>
              <w:t xml:space="preserve">Comments </w:t>
            </w:r>
          </w:p>
        </w:tc>
      </w:tr>
      <w:tr w:rsidR="006C54FA" w14:paraId="339869D2" w14:textId="77777777" w:rsidTr="004003A4">
        <w:trPr>
          <w:trHeight w:val="682"/>
        </w:trPr>
        <w:tc>
          <w:tcPr>
            <w:tcW w:w="1275" w:type="dxa"/>
          </w:tcPr>
          <w:p w14:paraId="649E0070" w14:textId="338E64FD" w:rsidR="006C54FA" w:rsidRDefault="00282934" w:rsidP="005D642D">
            <w:pPr>
              <w:spacing w:line="240" w:lineRule="auto"/>
            </w:pPr>
            <w:r>
              <w:t>12/01/18</w:t>
            </w:r>
          </w:p>
        </w:tc>
        <w:tc>
          <w:tcPr>
            <w:tcW w:w="2410" w:type="dxa"/>
            <w:gridSpan w:val="2"/>
          </w:tcPr>
          <w:p w14:paraId="1C83BFC0" w14:textId="263276A8" w:rsidR="006C54FA" w:rsidRDefault="00282934" w:rsidP="005D642D">
            <w:pPr>
              <w:spacing w:line="240" w:lineRule="auto"/>
            </w:pPr>
            <w:r>
              <w:t>Google scholar</w:t>
            </w:r>
          </w:p>
        </w:tc>
        <w:tc>
          <w:tcPr>
            <w:tcW w:w="4396" w:type="dxa"/>
          </w:tcPr>
          <w:p w14:paraId="055FF448" w14:textId="6C96923C" w:rsidR="006C54FA" w:rsidRDefault="00664969" w:rsidP="005D642D">
            <w:pPr>
              <w:spacing w:line="240" w:lineRule="auto"/>
            </w:pPr>
            <w:r>
              <w:t>Children and poverty</w:t>
            </w:r>
          </w:p>
        </w:tc>
        <w:tc>
          <w:tcPr>
            <w:tcW w:w="1416" w:type="dxa"/>
          </w:tcPr>
          <w:p w14:paraId="4D2B253A" w14:textId="159AF5C5" w:rsidR="006C54FA" w:rsidRDefault="00664969" w:rsidP="005D642D">
            <w:pPr>
              <w:spacing w:line="240" w:lineRule="auto"/>
            </w:pPr>
            <w:r>
              <w:t>295</w:t>
            </w:r>
          </w:p>
        </w:tc>
        <w:tc>
          <w:tcPr>
            <w:tcW w:w="4536" w:type="dxa"/>
          </w:tcPr>
          <w:p w14:paraId="0B400F52" w14:textId="2E0C99DD" w:rsidR="006C54FA" w:rsidRDefault="00664969" w:rsidP="005D642D">
            <w:pPr>
              <w:spacing w:line="240" w:lineRule="auto"/>
            </w:pPr>
            <w:r>
              <w:t>12</w:t>
            </w:r>
          </w:p>
        </w:tc>
      </w:tr>
      <w:tr w:rsidR="006C54FA" w14:paraId="2CDB6BB3" w14:textId="77777777" w:rsidTr="004003A4">
        <w:trPr>
          <w:trHeight w:val="682"/>
        </w:trPr>
        <w:tc>
          <w:tcPr>
            <w:tcW w:w="1275" w:type="dxa"/>
          </w:tcPr>
          <w:p w14:paraId="79207D7E" w14:textId="5EACB48C" w:rsidR="006C54FA" w:rsidRDefault="00282934" w:rsidP="005D642D">
            <w:pPr>
              <w:spacing w:line="240" w:lineRule="auto"/>
            </w:pPr>
            <w:r>
              <w:t>12/01/18</w:t>
            </w:r>
          </w:p>
        </w:tc>
        <w:tc>
          <w:tcPr>
            <w:tcW w:w="2410" w:type="dxa"/>
            <w:gridSpan w:val="2"/>
          </w:tcPr>
          <w:p w14:paraId="6E7B53AA" w14:textId="2F63CC51" w:rsidR="006C54FA" w:rsidRDefault="00282934" w:rsidP="005D642D">
            <w:pPr>
              <w:spacing w:line="240" w:lineRule="auto"/>
            </w:pPr>
            <w:r>
              <w:t>Google</w:t>
            </w:r>
          </w:p>
        </w:tc>
        <w:tc>
          <w:tcPr>
            <w:tcW w:w="4396" w:type="dxa"/>
          </w:tcPr>
          <w:p w14:paraId="0C459B92" w14:textId="339C3422" w:rsidR="006C54FA" w:rsidRDefault="00282934" w:rsidP="005D642D">
            <w:pPr>
              <w:spacing w:line="240" w:lineRule="auto"/>
            </w:pPr>
            <w:r>
              <w:t>Poverty in UK</w:t>
            </w:r>
          </w:p>
        </w:tc>
        <w:tc>
          <w:tcPr>
            <w:tcW w:w="1416" w:type="dxa"/>
          </w:tcPr>
          <w:p w14:paraId="656DD86C" w14:textId="263B9A48" w:rsidR="006C54FA" w:rsidRDefault="00282934" w:rsidP="005D642D">
            <w:pPr>
              <w:spacing w:line="240" w:lineRule="auto"/>
            </w:pPr>
            <w:r>
              <w:t>106,00</w:t>
            </w:r>
          </w:p>
        </w:tc>
        <w:tc>
          <w:tcPr>
            <w:tcW w:w="4536" w:type="dxa"/>
          </w:tcPr>
          <w:p w14:paraId="4214A3C4" w14:textId="1457BB5F" w:rsidR="006C54FA" w:rsidRDefault="00664969" w:rsidP="005D642D">
            <w:pPr>
              <w:spacing w:line="240" w:lineRule="auto"/>
            </w:pPr>
            <w:r>
              <w:t>9</w:t>
            </w:r>
          </w:p>
        </w:tc>
      </w:tr>
      <w:tr w:rsidR="006C54FA" w14:paraId="7299B090" w14:textId="77777777" w:rsidTr="004003A4">
        <w:trPr>
          <w:trHeight w:val="682"/>
        </w:trPr>
        <w:tc>
          <w:tcPr>
            <w:tcW w:w="1275" w:type="dxa"/>
          </w:tcPr>
          <w:p w14:paraId="78BF6F2A" w14:textId="509B46BA" w:rsidR="006C54FA" w:rsidRDefault="00282934" w:rsidP="005D642D">
            <w:pPr>
              <w:spacing w:line="240" w:lineRule="auto"/>
            </w:pPr>
            <w:r>
              <w:t>12/01/18</w:t>
            </w:r>
          </w:p>
        </w:tc>
        <w:tc>
          <w:tcPr>
            <w:tcW w:w="2410" w:type="dxa"/>
            <w:gridSpan w:val="2"/>
          </w:tcPr>
          <w:p w14:paraId="6318A6DA" w14:textId="2005333A" w:rsidR="006C54FA" w:rsidRDefault="00282934" w:rsidP="005D642D">
            <w:pPr>
              <w:spacing w:line="240" w:lineRule="auto"/>
            </w:pPr>
            <w:r>
              <w:t>BMJ</w:t>
            </w:r>
          </w:p>
        </w:tc>
        <w:tc>
          <w:tcPr>
            <w:tcW w:w="4396" w:type="dxa"/>
          </w:tcPr>
          <w:p w14:paraId="43C5D821" w14:textId="767CFF08" w:rsidR="006C54FA" w:rsidRDefault="00282934" w:rsidP="005D642D">
            <w:pPr>
              <w:spacing w:line="240" w:lineRule="auto"/>
            </w:pPr>
            <w:r>
              <w:t>Socio economic inequalities</w:t>
            </w:r>
          </w:p>
        </w:tc>
        <w:tc>
          <w:tcPr>
            <w:tcW w:w="1416" w:type="dxa"/>
          </w:tcPr>
          <w:p w14:paraId="18014926" w14:textId="0CB3888F" w:rsidR="006C54FA" w:rsidRDefault="00282934" w:rsidP="005D642D">
            <w:pPr>
              <w:spacing w:line="240" w:lineRule="auto"/>
            </w:pPr>
            <w:r>
              <w:t>32</w:t>
            </w:r>
            <w:r w:rsidR="00664969">
              <w:t>,150</w:t>
            </w:r>
          </w:p>
        </w:tc>
        <w:tc>
          <w:tcPr>
            <w:tcW w:w="4536" w:type="dxa"/>
          </w:tcPr>
          <w:p w14:paraId="04600482" w14:textId="7FAF9ABD" w:rsidR="006C54FA" w:rsidRDefault="00282934" w:rsidP="005D642D">
            <w:pPr>
              <w:spacing w:line="240" w:lineRule="auto"/>
            </w:pPr>
            <w:r>
              <w:t>4</w:t>
            </w:r>
          </w:p>
        </w:tc>
      </w:tr>
      <w:tr w:rsidR="006C54FA" w14:paraId="2129DFC5" w14:textId="77777777" w:rsidTr="004003A4">
        <w:trPr>
          <w:trHeight w:val="682"/>
        </w:trPr>
        <w:tc>
          <w:tcPr>
            <w:tcW w:w="1275" w:type="dxa"/>
          </w:tcPr>
          <w:p w14:paraId="0D176D24" w14:textId="6391BA28" w:rsidR="006C54FA" w:rsidRDefault="00282934" w:rsidP="005D642D">
            <w:pPr>
              <w:spacing w:line="240" w:lineRule="auto"/>
            </w:pPr>
            <w:r>
              <w:t>12/01/18</w:t>
            </w:r>
          </w:p>
        </w:tc>
        <w:tc>
          <w:tcPr>
            <w:tcW w:w="2410" w:type="dxa"/>
            <w:gridSpan w:val="2"/>
          </w:tcPr>
          <w:p w14:paraId="56C2B60C" w14:textId="6CD6D8B8" w:rsidR="006C54FA" w:rsidRDefault="00282934" w:rsidP="005D642D">
            <w:pPr>
              <w:spacing w:line="240" w:lineRule="auto"/>
            </w:pPr>
            <w:r>
              <w:t>BMJ</w:t>
            </w:r>
          </w:p>
        </w:tc>
        <w:tc>
          <w:tcPr>
            <w:tcW w:w="4396" w:type="dxa"/>
          </w:tcPr>
          <w:p w14:paraId="06CEDE81" w14:textId="4F529336" w:rsidR="006C54FA" w:rsidRDefault="00282934" w:rsidP="005D642D">
            <w:pPr>
              <w:spacing w:line="240" w:lineRule="auto"/>
            </w:pPr>
            <w:r>
              <w:t>Deprivation</w:t>
            </w:r>
          </w:p>
        </w:tc>
        <w:tc>
          <w:tcPr>
            <w:tcW w:w="1416" w:type="dxa"/>
          </w:tcPr>
          <w:p w14:paraId="493A9CCE" w14:textId="5D896572" w:rsidR="006C54FA" w:rsidRDefault="00282934" w:rsidP="005D642D">
            <w:pPr>
              <w:spacing w:line="240" w:lineRule="auto"/>
            </w:pPr>
            <w:r>
              <w:t>46</w:t>
            </w:r>
            <w:r w:rsidR="00664969">
              <w:t>,859</w:t>
            </w:r>
          </w:p>
        </w:tc>
        <w:tc>
          <w:tcPr>
            <w:tcW w:w="4536" w:type="dxa"/>
          </w:tcPr>
          <w:p w14:paraId="689E6F8A" w14:textId="2ABA5C4E" w:rsidR="006C54FA" w:rsidRDefault="00282934" w:rsidP="005D642D">
            <w:pPr>
              <w:spacing w:line="240" w:lineRule="auto"/>
            </w:pPr>
            <w:r>
              <w:t>8</w:t>
            </w:r>
          </w:p>
        </w:tc>
      </w:tr>
    </w:tbl>
    <w:p w14:paraId="5E7A4BDA" w14:textId="77777777" w:rsidR="006C54FA" w:rsidRDefault="006C54FA" w:rsidP="005D642D">
      <w:pPr>
        <w:spacing w:line="240" w:lineRule="auto"/>
      </w:pPr>
    </w:p>
    <w:p w14:paraId="14BCC862" w14:textId="77777777" w:rsidR="006C54FA" w:rsidRDefault="006C54FA" w:rsidP="005D642D">
      <w:pPr>
        <w:spacing w:line="240" w:lineRule="auto"/>
      </w:pPr>
    </w:p>
    <w:p w14:paraId="29601771" w14:textId="77777777" w:rsidR="006C54FA" w:rsidRDefault="006C54FA" w:rsidP="005D642D">
      <w:pPr>
        <w:spacing w:line="240" w:lineRule="auto"/>
      </w:pPr>
    </w:p>
    <w:p w14:paraId="66701A99" w14:textId="77777777" w:rsidR="006C54FA" w:rsidRDefault="006C54FA" w:rsidP="005D642D">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line="240" w:lineRule="auto"/>
        <w:ind w:right="-526"/>
        <w:rPr>
          <w:rFonts w:ascii="Calibri Light" w:eastAsia="Arial Unicode MS" w:hAnsi="Calibri Light" w:cs="Arial Unicode MS"/>
          <w:b/>
          <w:bCs/>
          <w:kern w:val="32"/>
          <w:sz w:val="32"/>
          <w:szCs w:val="32"/>
        </w:rPr>
      </w:pPr>
    </w:p>
    <w:p w14:paraId="75B94389" w14:textId="77777777" w:rsidR="006C54FA" w:rsidRDefault="006C54FA" w:rsidP="005D642D">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line="240" w:lineRule="auto"/>
        <w:ind w:right="-526"/>
        <w:rPr>
          <w:rFonts w:ascii="Calibri Light" w:eastAsia="Arial Unicode MS" w:hAnsi="Calibri Light" w:cs="Arial Unicode MS"/>
          <w:b/>
          <w:bCs/>
          <w:kern w:val="32"/>
          <w:sz w:val="32"/>
          <w:szCs w:val="32"/>
        </w:rPr>
      </w:pPr>
    </w:p>
    <w:p w14:paraId="45207533" w14:textId="5F60C472" w:rsidR="00CA457F" w:rsidRDefault="00CA457F" w:rsidP="005D642D">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line="240" w:lineRule="auto"/>
        <w:ind w:right="-526"/>
        <w:rPr>
          <w:rFonts w:ascii="Calibri Light" w:eastAsia="Arial Unicode MS" w:hAnsi="Calibri Light" w:cs="Arial Unicode MS"/>
          <w:b/>
          <w:bCs/>
          <w:kern w:val="32"/>
          <w:sz w:val="32"/>
          <w:szCs w:val="32"/>
        </w:rPr>
      </w:pPr>
    </w:p>
    <w:p w14:paraId="610C3B38" w14:textId="77777777" w:rsidR="00D34808" w:rsidRDefault="00D34808" w:rsidP="005D642D">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line="240" w:lineRule="auto"/>
        <w:ind w:right="-526"/>
        <w:rPr>
          <w:rFonts w:ascii="Arial" w:eastAsia="Arial Unicode MS" w:hAnsi="Arial" w:cs="Arial"/>
          <w:b/>
          <w:bCs/>
          <w:kern w:val="32"/>
          <w:sz w:val="28"/>
          <w:szCs w:val="28"/>
        </w:rPr>
      </w:pPr>
    </w:p>
    <w:p w14:paraId="2513A09E" w14:textId="77777777" w:rsidR="00D34808" w:rsidRDefault="00D34808" w:rsidP="005D642D">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line="240" w:lineRule="auto"/>
        <w:ind w:right="-526"/>
        <w:rPr>
          <w:rFonts w:ascii="Arial" w:eastAsia="Arial Unicode MS" w:hAnsi="Arial" w:cs="Arial"/>
          <w:b/>
          <w:bCs/>
          <w:kern w:val="32"/>
          <w:sz w:val="28"/>
          <w:szCs w:val="28"/>
        </w:rPr>
      </w:pPr>
    </w:p>
    <w:p w14:paraId="23C0D0DD" w14:textId="77777777" w:rsidR="00D34808" w:rsidRDefault="00D34808" w:rsidP="005D642D">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line="240" w:lineRule="auto"/>
        <w:ind w:right="-526"/>
        <w:rPr>
          <w:rFonts w:ascii="Arial" w:eastAsia="Arial Unicode MS" w:hAnsi="Arial" w:cs="Arial"/>
          <w:b/>
          <w:bCs/>
          <w:kern w:val="32"/>
          <w:sz w:val="28"/>
          <w:szCs w:val="28"/>
        </w:rPr>
      </w:pPr>
    </w:p>
    <w:p w14:paraId="7E378489" w14:textId="77777777" w:rsidR="002E33AD" w:rsidRDefault="002E33AD" w:rsidP="005D642D">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line="240" w:lineRule="auto"/>
        <w:ind w:right="-526"/>
        <w:rPr>
          <w:rFonts w:ascii="Arial" w:eastAsia="Arial Unicode MS" w:hAnsi="Arial" w:cs="Arial"/>
          <w:b/>
          <w:bCs/>
          <w:kern w:val="32"/>
          <w:sz w:val="28"/>
          <w:szCs w:val="28"/>
        </w:rPr>
      </w:pPr>
    </w:p>
    <w:p w14:paraId="3E5DBE6E" w14:textId="78E82DF2" w:rsidR="006C54FA" w:rsidRPr="005928A2" w:rsidRDefault="005008A1" w:rsidP="005D642D">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line="240" w:lineRule="auto"/>
        <w:ind w:right="-526"/>
        <w:rPr>
          <w:rFonts w:ascii="Arial" w:eastAsia="Arial Unicode MS" w:hAnsi="Arial" w:cs="Arial"/>
          <w:b/>
          <w:bCs/>
          <w:kern w:val="32"/>
          <w:sz w:val="28"/>
          <w:szCs w:val="28"/>
        </w:rPr>
      </w:pPr>
      <w:r w:rsidRPr="005928A2">
        <w:rPr>
          <w:rFonts w:ascii="Arial" w:eastAsia="Arial Unicode MS" w:hAnsi="Arial" w:cs="Arial"/>
          <w:b/>
          <w:bCs/>
          <w:kern w:val="32"/>
          <w:sz w:val="28"/>
          <w:szCs w:val="28"/>
        </w:rPr>
        <w:lastRenderedPageBreak/>
        <w:t xml:space="preserve">Appendix </w:t>
      </w:r>
      <w:r w:rsidR="00B01379">
        <w:rPr>
          <w:rFonts w:ascii="Arial" w:eastAsia="Arial Unicode MS" w:hAnsi="Arial" w:cs="Arial"/>
          <w:b/>
          <w:bCs/>
          <w:kern w:val="32"/>
          <w:sz w:val="28"/>
          <w:szCs w:val="28"/>
        </w:rPr>
        <w:t>4</w:t>
      </w:r>
    </w:p>
    <w:p w14:paraId="60020BF6" w14:textId="77777777" w:rsidR="006C54FA" w:rsidRPr="005928A2" w:rsidRDefault="006C54FA" w:rsidP="005D642D">
      <w:pPr>
        <w:spacing w:line="240" w:lineRule="auto"/>
        <w:rPr>
          <w:rFonts w:ascii="Arial" w:hAnsi="Arial" w:cs="Arial"/>
          <w:b/>
          <w:sz w:val="28"/>
          <w:szCs w:val="28"/>
          <w:u w:val="single"/>
        </w:rPr>
      </w:pPr>
      <w:r w:rsidRPr="005928A2">
        <w:rPr>
          <w:rFonts w:ascii="Arial" w:hAnsi="Arial" w:cs="Arial"/>
          <w:b/>
          <w:sz w:val="28"/>
          <w:szCs w:val="28"/>
          <w:u w:val="single"/>
        </w:rPr>
        <w:t xml:space="preserve">Thesis Search Sheet </w:t>
      </w:r>
    </w:p>
    <w:p w14:paraId="4991B9F4" w14:textId="77777777" w:rsidR="006C54FA" w:rsidRDefault="006C54FA" w:rsidP="005D642D">
      <w:pPr>
        <w:spacing w:line="240" w:lineRule="auto"/>
      </w:pP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59"/>
        <w:gridCol w:w="1167"/>
        <w:gridCol w:w="369"/>
        <w:gridCol w:w="2366"/>
        <w:gridCol w:w="1056"/>
        <w:gridCol w:w="2378"/>
      </w:tblGrid>
      <w:tr w:rsidR="006C54FA" w14:paraId="32017B2A" w14:textId="77777777" w:rsidTr="00A55505">
        <w:trPr>
          <w:trHeight w:val="1008"/>
        </w:trPr>
        <w:tc>
          <w:tcPr>
            <w:tcW w:w="2976" w:type="dxa"/>
            <w:gridSpan w:val="2"/>
            <w:shd w:val="clear" w:color="auto" w:fill="D9E2F3" w:themeFill="accent1" w:themeFillTint="33"/>
          </w:tcPr>
          <w:p w14:paraId="76979A75" w14:textId="77777777" w:rsidR="006C54FA" w:rsidRDefault="006C54FA" w:rsidP="005D642D">
            <w:pPr>
              <w:spacing w:line="240" w:lineRule="auto"/>
            </w:pPr>
          </w:p>
          <w:p w14:paraId="310D6C06" w14:textId="77777777" w:rsidR="006C54FA" w:rsidRDefault="006C54FA" w:rsidP="005D642D">
            <w:pPr>
              <w:spacing w:line="240" w:lineRule="auto"/>
            </w:pPr>
            <w:r>
              <w:t>My research question / aim / objective:</w:t>
            </w:r>
          </w:p>
          <w:p w14:paraId="6AF5DCD9" w14:textId="77777777" w:rsidR="006C54FA" w:rsidRDefault="006C54FA" w:rsidP="005D642D">
            <w:pPr>
              <w:spacing w:line="240" w:lineRule="auto"/>
            </w:pPr>
          </w:p>
        </w:tc>
        <w:tc>
          <w:tcPr>
            <w:tcW w:w="11057" w:type="dxa"/>
            <w:gridSpan w:val="4"/>
            <w:shd w:val="clear" w:color="auto" w:fill="D9E2F3" w:themeFill="accent1" w:themeFillTint="33"/>
          </w:tcPr>
          <w:p w14:paraId="75265349" w14:textId="77777777" w:rsidR="006C54FA" w:rsidRDefault="006C54FA" w:rsidP="005D642D">
            <w:pPr>
              <w:spacing w:line="240" w:lineRule="auto"/>
            </w:pPr>
          </w:p>
          <w:p w14:paraId="5A560B6F" w14:textId="51D46532" w:rsidR="006C54FA" w:rsidRDefault="006C54FA" w:rsidP="005D642D">
            <w:pPr>
              <w:spacing w:line="240" w:lineRule="auto"/>
            </w:pPr>
            <w:r>
              <w:t xml:space="preserve"> </w:t>
            </w:r>
            <w:r w:rsidR="009B0F56">
              <w:t>Does location still impact lifestyle factors?</w:t>
            </w:r>
          </w:p>
        </w:tc>
      </w:tr>
      <w:tr w:rsidR="006C54FA" w14:paraId="3A287FA0" w14:textId="77777777" w:rsidTr="004003A4">
        <w:trPr>
          <w:trHeight w:val="682"/>
        </w:trPr>
        <w:tc>
          <w:tcPr>
            <w:tcW w:w="2976" w:type="dxa"/>
            <w:gridSpan w:val="2"/>
          </w:tcPr>
          <w:p w14:paraId="7DDECBED" w14:textId="77777777" w:rsidR="006C54FA" w:rsidRDefault="006C54FA" w:rsidP="005D642D">
            <w:pPr>
              <w:spacing w:line="240" w:lineRule="auto"/>
            </w:pPr>
          </w:p>
          <w:p w14:paraId="674242D9" w14:textId="77777777" w:rsidR="006C54FA" w:rsidRDefault="006C54FA" w:rsidP="005D642D">
            <w:pPr>
              <w:spacing w:line="240" w:lineRule="auto"/>
            </w:pPr>
            <w:r>
              <w:t>Places to search for information:</w:t>
            </w:r>
          </w:p>
          <w:p w14:paraId="740B737E" w14:textId="77777777" w:rsidR="006C54FA" w:rsidRDefault="006C54FA" w:rsidP="005D642D">
            <w:pPr>
              <w:spacing w:line="240" w:lineRule="auto"/>
            </w:pPr>
          </w:p>
        </w:tc>
        <w:tc>
          <w:tcPr>
            <w:tcW w:w="11057" w:type="dxa"/>
            <w:gridSpan w:val="4"/>
          </w:tcPr>
          <w:p w14:paraId="765AA1DB" w14:textId="77777777" w:rsidR="006C54FA" w:rsidRDefault="006C54FA" w:rsidP="005D642D">
            <w:pPr>
              <w:spacing w:line="240" w:lineRule="auto"/>
            </w:pPr>
          </w:p>
          <w:p w14:paraId="2C94C614" w14:textId="77777777" w:rsidR="006C54FA" w:rsidRDefault="009B0F56" w:rsidP="005D642D">
            <w:pPr>
              <w:spacing w:line="240" w:lineRule="auto"/>
            </w:pPr>
            <w:r>
              <w:t xml:space="preserve">Sage Cochrane library </w:t>
            </w:r>
          </w:p>
          <w:p w14:paraId="595AC054" w14:textId="77777777" w:rsidR="009B0F56" w:rsidRDefault="009B0F56" w:rsidP="005D642D">
            <w:pPr>
              <w:spacing w:line="240" w:lineRule="auto"/>
            </w:pPr>
            <w:r>
              <w:t>BMJ</w:t>
            </w:r>
          </w:p>
          <w:p w14:paraId="0E003CC8" w14:textId="2F5DFBCB" w:rsidR="009B0F56" w:rsidRDefault="009B0F56" w:rsidP="005D642D">
            <w:pPr>
              <w:spacing w:line="240" w:lineRule="auto"/>
            </w:pPr>
            <w:r>
              <w:t>Google scholar</w:t>
            </w:r>
          </w:p>
        </w:tc>
      </w:tr>
      <w:tr w:rsidR="006C54FA" w14:paraId="3F2B56A3" w14:textId="77777777" w:rsidTr="00A55505">
        <w:tc>
          <w:tcPr>
            <w:tcW w:w="14033" w:type="dxa"/>
            <w:gridSpan w:val="6"/>
            <w:shd w:val="clear" w:color="auto" w:fill="D9E2F3" w:themeFill="accent1" w:themeFillTint="33"/>
          </w:tcPr>
          <w:p w14:paraId="3EB4F517" w14:textId="77777777" w:rsidR="006C54FA" w:rsidRDefault="006C54FA" w:rsidP="005D642D">
            <w:pPr>
              <w:spacing w:line="240" w:lineRule="auto"/>
            </w:pPr>
          </w:p>
        </w:tc>
      </w:tr>
      <w:tr w:rsidR="006C54FA" w14:paraId="7EFC7DA8" w14:textId="77777777" w:rsidTr="004003A4">
        <w:trPr>
          <w:trHeight w:val="948"/>
        </w:trPr>
        <w:tc>
          <w:tcPr>
            <w:tcW w:w="1275" w:type="dxa"/>
          </w:tcPr>
          <w:p w14:paraId="7CA7788A" w14:textId="77777777" w:rsidR="006C54FA" w:rsidRDefault="006C54FA" w:rsidP="005D642D">
            <w:pPr>
              <w:spacing w:line="240" w:lineRule="auto"/>
            </w:pPr>
          </w:p>
          <w:p w14:paraId="3FC8315B" w14:textId="77777777" w:rsidR="006C54FA" w:rsidRDefault="006C54FA" w:rsidP="005D642D">
            <w:pPr>
              <w:spacing w:line="240" w:lineRule="auto"/>
            </w:pPr>
            <w:r>
              <w:t xml:space="preserve">Date </w:t>
            </w:r>
          </w:p>
        </w:tc>
        <w:tc>
          <w:tcPr>
            <w:tcW w:w="2410" w:type="dxa"/>
            <w:gridSpan w:val="2"/>
          </w:tcPr>
          <w:p w14:paraId="7E1A4732" w14:textId="77777777" w:rsidR="006C54FA" w:rsidRDefault="006C54FA" w:rsidP="005D642D">
            <w:pPr>
              <w:spacing w:line="240" w:lineRule="auto"/>
            </w:pPr>
          </w:p>
          <w:p w14:paraId="512A52E2" w14:textId="77777777" w:rsidR="006C54FA" w:rsidRDefault="006C54FA" w:rsidP="005D642D">
            <w:pPr>
              <w:spacing w:line="240" w:lineRule="auto"/>
            </w:pPr>
            <w:r w:rsidRPr="00AA47FA">
              <w:t>Database Name</w:t>
            </w:r>
          </w:p>
        </w:tc>
        <w:tc>
          <w:tcPr>
            <w:tcW w:w="4396" w:type="dxa"/>
          </w:tcPr>
          <w:p w14:paraId="5FBA7C8B" w14:textId="77777777" w:rsidR="006C54FA" w:rsidRDefault="006C54FA" w:rsidP="005D642D">
            <w:pPr>
              <w:spacing w:line="240" w:lineRule="auto"/>
            </w:pPr>
          </w:p>
          <w:p w14:paraId="1048D58A" w14:textId="77777777" w:rsidR="006C54FA" w:rsidRDefault="006C54FA" w:rsidP="005D642D">
            <w:pPr>
              <w:spacing w:line="240" w:lineRule="auto"/>
            </w:pPr>
            <w:r w:rsidRPr="00AA47FA">
              <w:t xml:space="preserve">Search </w:t>
            </w:r>
            <w:r>
              <w:t xml:space="preserve">Terms </w:t>
            </w:r>
          </w:p>
        </w:tc>
        <w:tc>
          <w:tcPr>
            <w:tcW w:w="1416" w:type="dxa"/>
          </w:tcPr>
          <w:p w14:paraId="5534B7F8" w14:textId="77777777" w:rsidR="006C54FA" w:rsidRDefault="006C54FA" w:rsidP="005D642D">
            <w:pPr>
              <w:spacing w:line="240" w:lineRule="auto"/>
            </w:pPr>
          </w:p>
          <w:p w14:paraId="62827EB5" w14:textId="77777777" w:rsidR="006C54FA" w:rsidRDefault="006C54FA" w:rsidP="005D642D">
            <w:pPr>
              <w:spacing w:line="240" w:lineRule="auto"/>
            </w:pPr>
            <w:r>
              <w:t>No of Results</w:t>
            </w:r>
          </w:p>
        </w:tc>
        <w:tc>
          <w:tcPr>
            <w:tcW w:w="4536" w:type="dxa"/>
          </w:tcPr>
          <w:p w14:paraId="4343C8E2" w14:textId="77777777" w:rsidR="006C54FA" w:rsidRDefault="006C54FA" w:rsidP="005D642D">
            <w:pPr>
              <w:spacing w:line="240" w:lineRule="auto"/>
            </w:pPr>
          </w:p>
          <w:p w14:paraId="1A7E6BDB" w14:textId="77777777" w:rsidR="006C54FA" w:rsidRDefault="006C54FA" w:rsidP="005D642D">
            <w:pPr>
              <w:spacing w:line="240" w:lineRule="auto"/>
            </w:pPr>
            <w:r>
              <w:t xml:space="preserve">Comments </w:t>
            </w:r>
          </w:p>
        </w:tc>
      </w:tr>
      <w:tr w:rsidR="006C54FA" w14:paraId="37DD9E2A" w14:textId="77777777" w:rsidTr="004003A4">
        <w:trPr>
          <w:trHeight w:val="682"/>
        </w:trPr>
        <w:tc>
          <w:tcPr>
            <w:tcW w:w="1275" w:type="dxa"/>
          </w:tcPr>
          <w:p w14:paraId="376D92B6" w14:textId="078AC2FA" w:rsidR="006C54FA" w:rsidRDefault="009B0F56" w:rsidP="005D642D">
            <w:pPr>
              <w:spacing w:line="240" w:lineRule="auto"/>
            </w:pPr>
            <w:r>
              <w:t>19/01/18</w:t>
            </w:r>
          </w:p>
        </w:tc>
        <w:tc>
          <w:tcPr>
            <w:tcW w:w="2410" w:type="dxa"/>
            <w:gridSpan w:val="2"/>
          </w:tcPr>
          <w:p w14:paraId="01A2338D" w14:textId="0E4706BD" w:rsidR="006C54FA" w:rsidRDefault="009B0F56" w:rsidP="005D642D">
            <w:pPr>
              <w:spacing w:line="240" w:lineRule="auto"/>
            </w:pPr>
            <w:r>
              <w:t>Sage</w:t>
            </w:r>
          </w:p>
        </w:tc>
        <w:tc>
          <w:tcPr>
            <w:tcW w:w="4396" w:type="dxa"/>
          </w:tcPr>
          <w:p w14:paraId="46A05D1F" w14:textId="545E9560" w:rsidR="006C54FA" w:rsidRDefault="009B0F56" w:rsidP="005D642D">
            <w:pPr>
              <w:spacing w:line="240" w:lineRule="auto"/>
            </w:pPr>
            <w:r>
              <w:t>IQ and deprivation</w:t>
            </w:r>
          </w:p>
        </w:tc>
        <w:tc>
          <w:tcPr>
            <w:tcW w:w="1416" w:type="dxa"/>
          </w:tcPr>
          <w:p w14:paraId="1121513F" w14:textId="159F1618" w:rsidR="006C54FA" w:rsidRDefault="009B0F56" w:rsidP="005D642D">
            <w:pPr>
              <w:spacing w:line="240" w:lineRule="auto"/>
            </w:pPr>
            <w:r>
              <w:t>1,265</w:t>
            </w:r>
          </w:p>
        </w:tc>
        <w:tc>
          <w:tcPr>
            <w:tcW w:w="4536" w:type="dxa"/>
          </w:tcPr>
          <w:p w14:paraId="46369ACE" w14:textId="2B7ADF77" w:rsidR="006C54FA" w:rsidRDefault="009B0F56" w:rsidP="005D642D">
            <w:pPr>
              <w:spacing w:line="240" w:lineRule="auto"/>
            </w:pPr>
            <w:r>
              <w:t>2</w:t>
            </w:r>
          </w:p>
        </w:tc>
      </w:tr>
      <w:tr w:rsidR="006C54FA" w14:paraId="787CE96B" w14:textId="77777777" w:rsidTr="004003A4">
        <w:trPr>
          <w:trHeight w:val="682"/>
        </w:trPr>
        <w:tc>
          <w:tcPr>
            <w:tcW w:w="1275" w:type="dxa"/>
          </w:tcPr>
          <w:p w14:paraId="4C09761E" w14:textId="60A3CB01" w:rsidR="006C54FA" w:rsidRDefault="009B0F56" w:rsidP="005D642D">
            <w:pPr>
              <w:spacing w:line="240" w:lineRule="auto"/>
            </w:pPr>
            <w:r>
              <w:t>19/01/18</w:t>
            </w:r>
          </w:p>
        </w:tc>
        <w:tc>
          <w:tcPr>
            <w:tcW w:w="2410" w:type="dxa"/>
            <w:gridSpan w:val="2"/>
          </w:tcPr>
          <w:p w14:paraId="220533F8" w14:textId="7C6B1DC8" w:rsidR="006C54FA" w:rsidRDefault="009B0F56" w:rsidP="005D642D">
            <w:pPr>
              <w:spacing w:line="240" w:lineRule="auto"/>
            </w:pPr>
            <w:r>
              <w:t>BMJ</w:t>
            </w:r>
          </w:p>
        </w:tc>
        <w:tc>
          <w:tcPr>
            <w:tcW w:w="4396" w:type="dxa"/>
          </w:tcPr>
          <w:p w14:paraId="3CA7671E" w14:textId="3602442C" w:rsidR="006C54FA" w:rsidRDefault="009B0F56" w:rsidP="005D642D">
            <w:pPr>
              <w:spacing w:line="240" w:lineRule="auto"/>
            </w:pPr>
            <w:r>
              <w:t>Health equality</w:t>
            </w:r>
          </w:p>
        </w:tc>
        <w:tc>
          <w:tcPr>
            <w:tcW w:w="1416" w:type="dxa"/>
          </w:tcPr>
          <w:p w14:paraId="7D2BC24F" w14:textId="363FE964" w:rsidR="006C54FA" w:rsidRDefault="009B0F56" w:rsidP="005D642D">
            <w:pPr>
              <w:spacing w:line="240" w:lineRule="auto"/>
            </w:pPr>
            <w:r>
              <w:t>976</w:t>
            </w:r>
          </w:p>
        </w:tc>
        <w:tc>
          <w:tcPr>
            <w:tcW w:w="4536" w:type="dxa"/>
          </w:tcPr>
          <w:p w14:paraId="12CA5DCB" w14:textId="6CECAFE5" w:rsidR="006C54FA" w:rsidRDefault="009B0F56" w:rsidP="005D642D">
            <w:pPr>
              <w:spacing w:line="240" w:lineRule="auto"/>
            </w:pPr>
            <w:r>
              <w:t>6</w:t>
            </w:r>
          </w:p>
        </w:tc>
      </w:tr>
      <w:tr w:rsidR="006C54FA" w14:paraId="2E71711E" w14:textId="77777777" w:rsidTr="004003A4">
        <w:trPr>
          <w:trHeight w:val="682"/>
        </w:trPr>
        <w:tc>
          <w:tcPr>
            <w:tcW w:w="1275" w:type="dxa"/>
          </w:tcPr>
          <w:p w14:paraId="6B13A24F" w14:textId="3EEBAF29" w:rsidR="006C54FA" w:rsidRDefault="009B0F56" w:rsidP="005D642D">
            <w:pPr>
              <w:spacing w:line="240" w:lineRule="auto"/>
            </w:pPr>
            <w:r>
              <w:t>19/01/18</w:t>
            </w:r>
          </w:p>
        </w:tc>
        <w:tc>
          <w:tcPr>
            <w:tcW w:w="2410" w:type="dxa"/>
            <w:gridSpan w:val="2"/>
          </w:tcPr>
          <w:p w14:paraId="6B469507" w14:textId="6D46B0A9" w:rsidR="006C54FA" w:rsidRDefault="009B0F56" w:rsidP="005D642D">
            <w:pPr>
              <w:spacing w:line="240" w:lineRule="auto"/>
            </w:pPr>
            <w:r>
              <w:t>BMJ</w:t>
            </w:r>
          </w:p>
        </w:tc>
        <w:tc>
          <w:tcPr>
            <w:tcW w:w="4396" w:type="dxa"/>
          </w:tcPr>
          <w:p w14:paraId="0DD00FC7" w14:textId="1A0A5B52" w:rsidR="006C54FA" w:rsidRDefault="009B0F56" w:rsidP="005D642D">
            <w:pPr>
              <w:spacing w:line="240" w:lineRule="auto"/>
            </w:pPr>
            <w:r>
              <w:t>Wealth &amp; health</w:t>
            </w:r>
          </w:p>
        </w:tc>
        <w:tc>
          <w:tcPr>
            <w:tcW w:w="1416" w:type="dxa"/>
          </w:tcPr>
          <w:p w14:paraId="01F9FDDE" w14:textId="0D64D4FD" w:rsidR="006C54FA" w:rsidRDefault="009B0F56" w:rsidP="005D642D">
            <w:pPr>
              <w:spacing w:line="240" w:lineRule="auto"/>
            </w:pPr>
            <w:r>
              <w:t>2,584</w:t>
            </w:r>
          </w:p>
        </w:tc>
        <w:tc>
          <w:tcPr>
            <w:tcW w:w="4536" w:type="dxa"/>
          </w:tcPr>
          <w:p w14:paraId="6E8CE671" w14:textId="62D4B99A" w:rsidR="006C54FA" w:rsidRDefault="009B0F56" w:rsidP="005D642D">
            <w:pPr>
              <w:spacing w:line="240" w:lineRule="auto"/>
            </w:pPr>
            <w:r>
              <w:t>8</w:t>
            </w:r>
          </w:p>
        </w:tc>
      </w:tr>
      <w:tr w:rsidR="006C54FA" w14:paraId="38F2B6D9" w14:textId="77777777" w:rsidTr="004003A4">
        <w:trPr>
          <w:trHeight w:val="682"/>
        </w:trPr>
        <w:tc>
          <w:tcPr>
            <w:tcW w:w="1275" w:type="dxa"/>
          </w:tcPr>
          <w:p w14:paraId="510D643D" w14:textId="5DCC809D" w:rsidR="006C54FA" w:rsidRDefault="009B0F56" w:rsidP="005D642D">
            <w:pPr>
              <w:spacing w:line="240" w:lineRule="auto"/>
            </w:pPr>
            <w:r>
              <w:t>19/01/18</w:t>
            </w:r>
          </w:p>
        </w:tc>
        <w:tc>
          <w:tcPr>
            <w:tcW w:w="2410" w:type="dxa"/>
            <w:gridSpan w:val="2"/>
          </w:tcPr>
          <w:p w14:paraId="09CB57EC" w14:textId="4A4F6804" w:rsidR="006C54FA" w:rsidRDefault="009B0F56" w:rsidP="005D642D">
            <w:pPr>
              <w:spacing w:line="240" w:lineRule="auto"/>
            </w:pPr>
            <w:r>
              <w:t>Google scholar</w:t>
            </w:r>
          </w:p>
        </w:tc>
        <w:tc>
          <w:tcPr>
            <w:tcW w:w="4396" w:type="dxa"/>
          </w:tcPr>
          <w:p w14:paraId="58F8B174" w14:textId="6118E53C" w:rsidR="006C54FA" w:rsidRDefault="003C1A64" w:rsidP="005D642D">
            <w:pPr>
              <w:spacing w:line="240" w:lineRule="auto"/>
            </w:pPr>
            <w:r>
              <w:t>Poverty in the UK</w:t>
            </w:r>
          </w:p>
        </w:tc>
        <w:tc>
          <w:tcPr>
            <w:tcW w:w="1416" w:type="dxa"/>
          </w:tcPr>
          <w:p w14:paraId="57BC9C3C" w14:textId="73815628" w:rsidR="006C54FA" w:rsidRDefault="003C1A64" w:rsidP="005D642D">
            <w:pPr>
              <w:spacing w:line="240" w:lineRule="auto"/>
            </w:pPr>
            <w:r>
              <w:t>4,286</w:t>
            </w:r>
          </w:p>
        </w:tc>
        <w:tc>
          <w:tcPr>
            <w:tcW w:w="4536" w:type="dxa"/>
          </w:tcPr>
          <w:p w14:paraId="79C2959E" w14:textId="12F008B0" w:rsidR="006C54FA" w:rsidRDefault="003C1A64" w:rsidP="005D642D">
            <w:pPr>
              <w:spacing w:line="240" w:lineRule="auto"/>
            </w:pPr>
            <w:r>
              <w:t>12</w:t>
            </w:r>
          </w:p>
        </w:tc>
      </w:tr>
    </w:tbl>
    <w:p w14:paraId="525D84C3" w14:textId="77777777" w:rsidR="006C54FA" w:rsidRDefault="006C54FA" w:rsidP="005D642D">
      <w:pPr>
        <w:spacing w:line="240" w:lineRule="auto"/>
      </w:pPr>
    </w:p>
    <w:p w14:paraId="68BB1630" w14:textId="77777777" w:rsidR="006C54FA" w:rsidRDefault="006C54FA" w:rsidP="005D642D">
      <w:pPr>
        <w:spacing w:line="240" w:lineRule="auto"/>
      </w:pPr>
    </w:p>
    <w:p w14:paraId="6C4F181C" w14:textId="77777777" w:rsidR="006C54FA" w:rsidRDefault="006C54FA" w:rsidP="005D642D">
      <w:pPr>
        <w:spacing w:line="240" w:lineRule="auto"/>
      </w:pPr>
    </w:p>
    <w:p w14:paraId="315CE0DC" w14:textId="77777777" w:rsidR="006C54FA" w:rsidRDefault="006C54FA" w:rsidP="005D642D">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line="240" w:lineRule="auto"/>
        <w:ind w:right="-526"/>
        <w:rPr>
          <w:rFonts w:ascii="Calibri Light" w:eastAsia="Arial Unicode MS" w:hAnsi="Calibri Light" w:cs="Arial Unicode MS"/>
          <w:b/>
          <w:bCs/>
          <w:kern w:val="32"/>
          <w:sz w:val="32"/>
          <w:szCs w:val="32"/>
        </w:rPr>
      </w:pPr>
    </w:p>
    <w:p w14:paraId="3C073387" w14:textId="7B509822" w:rsidR="006C54FA" w:rsidRDefault="006C54FA" w:rsidP="005D642D">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line="240" w:lineRule="auto"/>
        <w:ind w:right="-526"/>
        <w:rPr>
          <w:rFonts w:ascii="Calibri Light" w:eastAsia="Arial Unicode MS" w:hAnsi="Calibri Light" w:cs="Arial Unicode MS"/>
          <w:b/>
          <w:bCs/>
          <w:kern w:val="32"/>
          <w:sz w:val="32"/>
          <w:szCs w:val="32"/>
        </w:rPr>
      </w:pPr>
    </w:p>
    <w:p w14:paraId="5DE9453D" w14:textId="59121CC9" w:rsidR="006C54FA" w:rsidRDefault="006C54FA" w:rsidP="005D642D">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line="240" w:lineRule="auto"/>
        <w:ind w:right="-526"/>
        <w:rPr>
          <w:rFonts w:ascii="Calibri Light" w:eastAsia="Arial Unicode MS" w:hAnsi="Calibri Light" w:cs="Arial Unicode MS"/>
          <w:b/>
          <w:bCs/>
          <w:kern w:val="32"/>
          <w:sz w:val="32"/>
          <w:szCs w:val="32"/>
        </w:rPr>
      </w:pPr>
    </w:p>
    <w:p w14:paraId="67174E91" w14:textId="77777777" w:rsidR="00D34808" w:rsidRDefault="00D34808" w:rsidP="005D642D">
      <w:pPr>
        <w:spacing w:line="240" w:lineRule="auto"/>
        <w:rPr>
          <w:rFonts w:ascii="Arial" w:hAnsi="Arial" w:cs="Arial"/>
          <w:b/>
          <w:sz w:val="28"/>
          <w:szCs w:val="28"/>
          <w:u w:val="single"/>
        </w:rPr>
      </w:pPr>
    </w:p>
    <w:p w14:paraId="4CA38EC9" w14:textId="77777777" w:rsidR="00D34808" w:rsidRDefault="00D34808" w:rsidP="005D642D">
      <w:pPr>
        <w:spacing w:line="240" w:lineRule="auto"/>
        <w:rPr>
          <w:rFonts w:ascii="Arial" w:hAnsi="Arial" w:cs="Arial"/>
          <w:b/>
          <w:sz w:val="28"/>
          <w:szCs w:val="28"/>
          <w:u w:val="single"/>
        </w:rPr>
      </w:pPr>
    </w:p>
    <w:p w14:paraId="00FF7A26" w14:textId="77777777" w:rsidR="00D34808" w:rsidRDefault="00D34808" w:rsidP="005D642D">
      <w:pPr>
        <w:spacing w:line="240" w:lineRule="auto"/>
        <w:rPr>
          <w:rFonts w:ascii="Arial" w:hAnsi="Arial" w:cs="Arial"/>
          <w:b/>
          <w:sz w:val="28"/>
          <w:szCs w:val="28"/>
          <w:u w:val="single"/>
        </w:rPr>
      </w:pPr>
    </w:p>
    <w:p w14:paraId="19A88057" w14:textId="77777777" w:rsidR="00D34808" w:rsidRDefault="00D34808" w:rsidP="005D642D">
      <w:pPr>
        <w:spacing w:line="240" w:lineRule="auto"/>
        <w:rPr>
          <w:rFonts w:ascii="Arial" w:hAnsi="Arial" w:cs="Arial"/>
          <w:b/>
          <w:sz w:val="28"/>
          <w:szCs w:val="28"/>
          <w:u w:val="single"/>
        </w:rPr>
      </w:pPr>
    </w:p>
    <w:sectPr w:rsidR="00D34808">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F2FCAA" w14:textId="77777777" w:rsidR="00D55CBC" w:rsidRDefault="00D55CBC" w:rsidP="00272552">
      <w:pPr>
        <w:spacing w:after="0" w:line="240" w:lineRule="auto"/>
      </w:pPr>
      <w:r>
        <w:separator/>
      </w:r>
    </w:p>
  </w:endnote>
  <w:endnote w:type="continuationSeparator" w:id="0">
    <w:p w14:paraId="562177A6" w14:textId="77777777" w:rsidR="00D55CBC" w:rsidRDefault="00D55CBC" w:rsidP="002725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2588138"/>
      <w:docPartObj>
        <w:docPartGallery w:val="Page Numbers (Bottom of Page)"/>
        <w:docPartUnique/>
      </w:docPartObj>
    </w:sdtPr>
    <w:sdtEndPr>
      <w:rPr>
        <w:rFonts w:ascii="Arial" w:hAnsi="Arial" w:cs="Arial"/>
        <w:noProof/>
      </w:rPr>
    </w:sdtEndPr>
    <w:sdtContent>
      <w:p w14:paraId="54132E2D" w14:textId="372F2104" w:rsidR="0024480F" w:rsidRPr="00A05767" w:rsidRDefault="0024480F">
        <w:pPr>
          <w:pStyle w:val="Footer"/>
          <w:jc w:val="center"/>
          <w:rPr>
            <w:rFonts w:ascii="Arial" w:hAnsi="Arial" w:cs="Arial"/>
          </w:rPr>
        </w:pPr>
        <w:r w:rsidRPr="00A05767">
          <w:rPr>
            <w:rFonts w:ascii="Arial" w:hAnsi="Arial" w:cs="Arial"/>
          </w:rPr>
          <w:fldChar w:fldCharType="begin"/>
        </w:r>
        <w:r w:rsidRPr="00A05767">
          <w:rPr>
            <w:rFonts w:ascii="Arial" w:hAnsi="Arial" w:cs="Arial"/>
          </w:rPr>
          <w:instrText xml:space="preserve"> PAGE   \* MERGEFORMAT </w:instrText>
        </w:r>
        <w:r w:rsidRPr="00A05767">
          <w:rPr>
            <w:rFonts w:ascii="Arial" w:hAnsi="Arial" w:cs="Arial"/>
          </w:rPr>
          <w:fldChar w:fldCharType="separate"/>
        </w:r>
        <w:r>
          <w:rPr>
            <w:rFonts w:ascii="Arial" w:hAnsi="Arial" w:cs="Arial"/>
            <w:noProof/>
          </w:rPr>
          <w:t>7</w:t>
        </w:r>
        <w:r w:rsidRPr="00A05767">
          <w:rPr>
            <w:rFonts w:ascii="Arial" w:hAnsi="Arial" w:cs="Arial"/>
            <w:noProof/>
          </w:rPr>
          <w:fldChar w:fldCharType="end"/>
        </w:r>
      </w:p>
    </w:sdtContent>
  </w:sdt>
  <w:p w14:paraId="1B8A7568" w14:textId="38A95120" w:rsidR="0024480F" w:rsidRDefault="0024480F">
    <w:pPr>
      <w:pStyle w:val="Footer"/>
    </w:pPr>
  </w:p>
  <w:p w14:paraId="529A01D4" w14:textId="77777777" w:rsidR="0024480F" w:rsidRDefault="002448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56AE1E" w14:textId="77777777" w:rsidR="00D55CBC" w:rsidRDefault="00D55CBC" w:rsidP="00272552">
      <w:pPr>
        <w:spacing w:after="0" w:line="240" w:lineRule="auto"/>
      </w:pPr>
      <w:r>
        <w:separator/>
      </w:r>
    </w:p>
  </w:footnote>
  <w:footnote w:type="continuationSeparator" w:id="0">
    <w:p w14:paraId="0B1F04F1" w14:textId="77777777" w:rsidR="00D55CBC" w:rsidRDefault="00D55CBC" w:rsidP="002725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E35FD9"/>
    <w:multiLevelType w:val="hybridMultilevel"/>
    <w:tmpl w:val="93244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4A35C6B"/>
    <w:multiLevelType w:val="hybridMultilevel"/>
    <w:tmpl w:val="6C068D6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6C53836"/>
    <w:multiLevelType w:val="hybridMultilevel"/>
    <w:tmpl w:val="17E4E8F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1AE3332E"/>
    <w:multiLevelType w:val="hybridMultilevel"/>
    <w:tmpl w:val="61CC326E"/>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5" w15:restartNumberingAfterBreak="0">
    <w:nsid w:val="1B1B09CD"/>
    <w:multiLevelType w:val="multilevel"/>
    <w:tmpl w:val="47563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1C16E3"/>
    <w:multiLevelType w:val="hybridMultilevel"/>
    <w:tmpl w:val="0652E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A227C7"/>
    <w:multiLevelType w:val="hybridMultilevel"/>
    <w:tmpl w:val="904A0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A755FA"/>
    <w:multiLevelType w:val="hybridMultilevel"/>
    <w:tmpl w:val="E0641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DE6CCE"/>
    <w:multiLevelType w:val="hybridMultilevel"/>
    <w:tmpl w:val="69CC5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0B37F5"/>
    <w:multiLevelType w:val="hybridMultilevel"/>
    <w:tmpl w:val="D4545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B676D3"/>
    <w:multiLevelType w:val="hybridMultilevel"/>
    <w:tmpl w:val="D8EEB5F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7B3C6D"/>
    <w:multiLevelType w:val="hybridMultilevel"/>
    <w:tmpl w:val="CB066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612A78"/>
    <w:multiLevelType w:val="hybridMultilevel"/>
    <w:tmpl w:val="0C4C4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851CF5"/>
    <w:multiLevelType w:val="hybridMultilevel"/>
    <w:tmpl w:val="0B82D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F10080"/>
    <w:multiLevelType w:val="hybridMultilevel"/>
    <w:tmpl w:val="868E97B6"/>
    <w:lvl w:ilvl="0" w:tplc="AAC4A5A4">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98400E"/>
    <w:multiLevelType w:val="hybridMultilevel"/>
    <w:tmpl w:val="10668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E13919"/>
    <w:multiLevelType w:val="hybridMultilevel"/>
    <w:tmpl w:val="8B28DF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48151539"/>
    <w:multiLevelType w:val="hybridMultilevel"/>
    <w:tmpl w:val="BE6A5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A237C8"/>
    <w:multiLevelType w:val="hybridMultilevel"/>
    <w:tmpl w:val="AFAE5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490E5D5E"/>
    <w:multiLevelType w:val="hybridMultilevel"/>
    <w:tmpl w:val="A516A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C70B57"/>
    <w:multiLevelType w:val="hybridMultilevel"/>
    <w:tmpl w:val="7D0CD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4F2D3EF4"/>
    <w:multiLevelType w:val="hybridMultilevel"/>
    <w:tmpl w:val="A184ABA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4F663FCC"/>
    <w:multiLevelType w:val="hybridMultilevel"/>
    <w:tmpl w:val="73169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9C2890"/>
    <w:multiLevelType w:val="hybridMultilevel"/>
    <w:tmpl w:val="9FF4C1E4"/>
    <w:lvl w:ilvl="0" w:tplc="08090001">
      <w:start w:val="1"/>
      <w:numFmt w:val="bullet"/>
      <w:lvlText w:val=""/>
      <w:lvlJc w:val="left"/>
      <w:pPr>
        <w:ind w:left="1496" w:hanging="360"/>
      </w:pPr>
      <w:rPr>
        <w:rFonts w:ascii="Symbol" w:hAnsi="Symbol" w:hint="default"/>
      </w:rPr>
    </w:lvl>
    <w:lvl w:ilvl="1" w:tplc="08090003" w:tentative="1">
      <w:start w:val="1"/>
      <w:numFmt w:val="bullet"/>
      <w:lvlText w:val="o"/>
      <w:lvlJc w:val="left"/>
      <w:pPr>
        <w:ind w:left="2216" w:hanging="360"/>
      </w:pPr>
      <w:rPr>
        <w:rFonts w:ascii="Courier New" w:hAnsi="Courier New" w:cs="Courier New" w:hint="default"/>
      </w:rPr>
    </w:lvl>
    <w:lvl w:ilvl="2" w:tplc="08090005" w:tentative="1">
      <w:start w:val="1"/>
      <w:numFmt w:val="bullet"/>
      <w:lvlText w:val=""/>
      <w:lvlJc w:val="left"/>
      <w:pPr>
        <w:ind w:left="2936" w:hanging="360"/>
      </w:pPr>
      <w:rPr>
        <w:rFonts w:ascii="Wingdings" w:hAnsi="Wingdings" w:hint="default"/>
      </w:rPr>
    </w:lvl>
    <w:lvl w:ilvl="3" w:tplc="08090001" w:tentative="1">
      <w:start w:val="1"/>
      <w:numFmt w:val="bullet"/>
      <w:lvlText w:val=""/>
      <w:lvlJc w:val="left"/>
      <w:pPr>
        <w:ind w:left="3656" w:hanging="360"/>
      </w:pPr>
      <w:rPr>
        <w:rFonts w:ascii="Symbol" w:hAnsi="Symbol" w:hint="default"/>
      </w:rPr>
    </w:lvl>
    <w:lvl w:ilvl="4" w:tplc="08090003" w:tentative="1">
      <w:start w:val="1"/>
      <w:numFmt w:val="bullet"/>
      <w:lvlText w:val="o"/>
      <w:lvlJc w:val="left"/>
      <w:pPr>
        <w:ind w:left="4376" w:hanging="360"/>
      </w:pPr>
      <w:rPr>
        <w:rFonts w:ascii="Courier New" w:hAnsi="Courier New" w:cs="Courier New" w:hint="default"/>
      </w:rPr>
    </w:lvl>
    <w:lvl w:ilvl="5" w:tplc="08090005" w:tentative="1">
      <w:start w:val="1"/>
      <w:numFmt w:val="bullet"/>
      <w:lvlText w:val=""/>
      <w:lvlJc w:val="left"/>
      <w:pPr>
        <w:ind w:left="5096" w:hanging="360"/>
      </w:pPr>
      <w:rPr>
        <w:rFonts w:ascii="Wingdings" w:hAnsi="Wingdings" w:hint="default"/>
      </w:rPr>
    </w:lvl>
    <w:lvl w:ilvl="6" w:tplc="08090001" w:tentative="1">
      <w:start w:val="1"/>
      <w:numFmt w:val="bullet"/>
      <w:lvlText w:val=""/>
      <w:lvlJc w:val="left"/>
      <w:pPr>
        <w:ind w:left="5816" w:hanging="360"/>
      </w:pPr>
      <w:rPr>
        <w:rFonts w:ascii="Symbol" w:hAnsi="Symbol" w:hint="default"/>
      </w:rPr>
    </w:lvl>
    <w:lvl w:ilvl="7" w:tplc="08090003" w:tentative="1">
      <w:start w:val="1"/>
      <w:numFmt w:val="bullet"/>
      <w:lvlText w:val="o"/>
      <w:lvlJc w:val="left"/>
      <w:pPr>
        <w:ind w:left="6536" w:hanging="360"/>
      </w:pPr>
      <w:rPr>
        <w:rFonts w:ascii="Courier New" w:hAnsi="Courier New" w:cs="Courier New" w:hint="default"/>
      </w:rPr>
    </w:lvl>
    <w:lvl w:ilvl="8" w:tplc="08090005" w:tentative="1">
      <w:start w:val="1"/>
      <w:numFmt w:val="bullet"/>
      <w:lvlText w:val=""/>
      <w:lvlJc w:val="left"/>
      <w:pPr>
        <w:ind w:left="7256" w:hanging="360"/>
      </w:pPr>
      <w:rPr>
        <w:rFonts w:ascii="Wingdings" w:hAnsi="Wingdings" w:hint="default"/>
      </w:rPr>
    </w:lvl>
  </w:abstractNum>
  <w:abstractNum w:abstractNumId="28" w15:restartNumberingAfterBreak="0">
    <w:nsid w:val="52FE1081"/>
    <w:multiLevelType w:val="hybridMultilevel"/>
    <w:tmpl w:val="883E44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256436"/>
    <w:multiLevelType w:val="hybridMultilevel"/>
    <w:tmpl w:val="6F323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66616A"/>
    <w:multiLevelType w:val="multilevel"/>
    <w:tmpl w:val="C31EF2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7E8641F"/>
    <w:multiLevelType w:val="hybridMultilevel"/>
    <w:tmpl w:val="7E8A00D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78A35FBE"/>
    <w:multiLevelType w:val="hybridMultilevel"/>
    <w:tmpl w:val="A2E4B2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9DC3882"/>
    <w:multiLevelType w:val="multilevel"/>
    <w:tmpl w:val="13446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D253C85"/>
    <w:multiLevelType w:val="hybridMultilevel"/>
    <w:tmpl w:val="E326A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24"/>
  </w:num>
  <w:num w:numId="3">
    <w:abstractNumId w:val="21"/>
  </w:num>
  <w:num w:numId="4">
    <w:abstractNumId w:val="6"/>
  </w:num>
  <w:num w:numId="5">
    <w:abstractNumId w:val="3"/>
  </w:num>
  <w:num w:numId="6">
    <w:abstractNumId w:val="31"/>
  </w:num>
  <w:num w:numId="7">
    <w:abstractNumId w:val="19"/>
  </w:num>
  <w:num w:numId="8">
    <w:abstractNumId w:val="22"/>
  </w:num>
  <w:num w:numId="9">
    <w:abstractNumId w:val="9"/>
  </w:num>
  <w:num w:numId="10">
    <w:abstractNumId w:val="16"/>
  </w:num>
  <w:num w:numId="11">
    <w:abstractNumId w:val="25"/>
  </w:num>
  <w:num w:numId="12">
    <w:abstractNumId w:val="33"/>
  </w:num>
  <w:num w:numId="13">
    <w:abstractNumId w:val="12"/>
  </w:num>
  <w:num w:numId="14">
    <w:abstractNumId w:val="23"/>
  </w:num>
  <w:num w:numId="15">
    <w:abstractNumId w:val="27"/>
  </w:num>
  <w:num w:numId="16">
    <w:abstractNumId w:val="1"/>
  </w:num>
  <w:num w:numId="17">
    <w:abstractNumId w:val="1"/>
  </w:num>
  <w:num w:numId="18">
    <w:abstractNumId w:val="1"/>
  </w:num>
  <w:num w:numId="19">
    <w:abstractNumId w:val="1"/>
  </w:num>
  <w:num w:numId="20">
    <w:abstractNumId w:val="1"/>
  </w:num>
  <w:num w:numId="21">
    <w:abstractNumId w:val="1"/>
  </w:num>
  <w:num w:numId="22">
    <w:abstractNumId w:val="1"/>
  </w:num>
  <w:num w:numId="23">
    <w:abstractNumId w:val="1"/>
  </w:num>
  <w:num w:numId="24">
    <w:abstractNumId w:val="1"/>
  </w:num>
  <w:num w:numId="25">
    <w:abstractNumId w:val="1"/>
  </w:num>
  <w:num w:numId="26">
    <w:abstractNumId w:val="17"/>
  </w:num>
  <w:num w:numId="27">
    <w:abstractNumId w:val="2"/>
  </w:num>
  <w:num w:numId="28">
    <w:abstractNumId w:val="4"/>
  </w:num>
  <w:num w:numId="29">
    <w:abstractNumId w:val="28"/>
  </w:num>
  <w:num w:numId="30">
    <w:abstractNumId w:val="30"/>
  </w:num>
  <w:num w:numId="31">
    <w:abstractNumId w:val="5"/>
  </w:num>
  <w:num w:numId="32">
    <w:abstractNumId w:val="29"/>
  </w:num>
  <w:num w:numId="33">
    <w:abstractNumId w:val="7"/>
  </w:num>
  <w:num w:numId="34">
    <w:abstractNumId w:val="18"/>
  </w:num>
  <w:num w:numId="35">
    <w:abstractNumId w:val="34"/>
  </w:num>
  <w:num w:numId="36">
    <w:abstractNumId w:val="13"/>
  </w:num>
  <w:num w:numId="37">
    <w:abstractNumId w:val="26"/>
  </w:num>
  <w:num w:numId="38">
    <w:abstractNumId w:val="10"/>
  </w:num>
  <w:num w:numId="39">
    <w:abstractNumId w:val="0"/>
  </w:num>
  <w:num w:numId="40">
    <w:abstractNumId w:val="14"/>
  </w:num>
  <w:num w:numId="41">
    <w:abstractNumId w:val="32"/>
  </w:num>
  <w:num w:numId="42">
    <w:abstractNumId w:val="11"/>
  </w:num>
  <w:num w:numId="43">
    <w:abstractNumId w:val="15"/>
  </w:num>
  <w:num w:numId="4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826"/>
    <w:rsid w:val="000013DD"/>
    <w:rsid w:val="000014B1"/>
    <w:rsid w:val="00002A39"/>
    <w:rsid w:val="000032B5"/>
    <w:rsid w:val="000054C1"/>
    <w:rsid w:val="00005FD5"/>
    <w:rsid w:val="000071F6"/>
    <w:rsid w:val="0000727C"/>
    <w:rsid w:val="00007422"/>
    <w:rsid w:val="00007E05"/>
    <w:rsid w:val="00011497"/>
    <w:rsid w:val="00012215"/>
    <w:rsid w:val="00013D69"/>
    <w:rsid w:val="000172B3"/>
    <w:rsid w:val="00020503"/>
    <w:rsid w:val="00021E0E"/>
    <w:rsid w:val="00022289"/>
    <w:rsid w:val="00024587"/>
    <w:rsid w:val="00024A63"/>
    <w:rsid w:val="00024D3D"/>
    <w:rsid w:val="00026ABF"/>
    <w:rsid w:val="00027ADA"/>
    <w:rsid w:val="00032054"/>
    <w:rsid w:val="00034CB4"/>
    <w:rsid w:val="0003523C"/>
    <w:rsid w:val="0003554B"/>
    <w:rsid w:val="000357E8"/>
    <w:rsid w:val="00035848"/>
    <w:rsid w:val="0003596E"/>
    <w:rsid w:val="00036A72"/>
    <w:rsid w:val="000414D2"/>
    <w:rsid w:val="000417DD"/>
    <w:rsid w:val="00047673"/>
    <w:rsid w:val="00050D47"/>
    <w:rsid w:val="00052093"/>
    <w:rsid w:val="00052122"/>
    <w:rsid w:val="0005249A"/>
    <w:rsid w:val="0005260E"/>
    <w:rsid w:val="0005402D"/>
    <w:rsid w:val="00054324"/>
    <w:rsid w:val="00056B5B"/>
    <w:rsid w:val="00056FDC"/>
    <w:rsid w:val="00060D9F"/>
    <w:rsid w:val="00062621"/>
    <w:rsid w:val="00063FF4"/>
    <w:rsid w:val="00064F6F"/>
    <w:rsid w:val="000719BD"/>
    <w:rsid w:val="00071F50"/>
    <w:rsid w:val="00072305"/>
    <w:rsid w:val="0007279F"/>
    <w:rsid w:val="00073CFF"/>
    <w:rsid w:val="00074357"/>
    <w:rsid w:val="00075D78"/>
    <w:rsid w:val="00076648"/>
    <w:rsid w:val="00076ABB"/>
    <w:rsid w:val="000816C0"/>
    <w:rsid w:val="00082A27"/>
    <w:rsid w:val="00085608"/>
    <w:rsid w:val="00085FAC"/>
    <w:rsid w:val="0008622B"/>
    <w:rsid w:val="00086A5D"/>
    <w:rsid w:val="0008745C"/>
    <w:rsid w:val="00091C76"/>
    <w:rsid w:val="00092DD3"/>
    <w:rsid w:val="00092F99"/>
    <w:rsid w:val="000943F0"/>
    <w:rsid w:val="000947C6"/>
    <w:rsid w:val="00094EDD"/>
    <w:rsid w:val="00094F3B"/>
    <w:rsid w:val="000951F6"/>
    <w:rsid w:val="00095B6F"/>
    <w:rsid w:val="00095BD0"/>
    <w:rsid w:val="00096772"/>
    <w:rsid w:val="000A042A"/>
    <w:rsid w:val="000A14CC"/>
    <w:rsid w:val="000A254E"/>
    <w:rsid w:val="000A31F0"/>
    <w:rsid w:val="000A39F8"/>
    <w:rsid w:val="000A62F3"/>
    <w:rsid w:val="000A6953"/>
    <w:rsid w:val="000B09D6"/>
    <w:rsid w:val="000B0A12"/>
    <w:rsid w:val="000B104E"/>
    <w:rsid w:val="000B2747"/>
    <w:rsid w:val="000B31BA"/>
    <w:rsid w:val="000B52BA"/>
    <w:rsid w:val="000B739F"/>
    <w:rsid w:val="000B769D"/>
    <w:rsid w:val="000C0074"/>
    <w:rsid w:val="000C0C52"/>
    <w:rsid w:val="000C1C73"/>
    <w:rsid w:val="000C2712"/>
    <w:rsid w:val="000C2846"/>
    <w:rsid w:val="000C3ADC"/>
    <w:rsid w:val="000C675C"/>
    <w:rsid w:val="000C6E5F"/>
    <w:rsid w:val="000C704D"/>
    <w:rsid w:val="000C72A1"/>
    <w:rsid w:val="000C7858"/>
    <w:rsid w:val="000C78CB"/>
    <w:rsid w:val="000D00E9"/>
    <w:rsid w:val="000D2081"/>
    <w:rsid w:val="000D38BD"/>
    <w:rsid w:val="000D48DB"/>
    <w:rsid w:val="000D5A67"/>
    <w:rsid w:val="000D6F51"/>
    <w:rsid w:val="000D709B"/>
    <w:rsid w:val="000E1471"/>
    <w:rsid w:val="000E455E"/>
    <w:rsid w:val="000E535C"/>
    <w:rsid w:val="000E54C4"/>
    <w:rsid w:val="000E5B02"/>
    <w:rsid w:val="000E6564"/>
    <w:rsid w:val="000E7687"/>
    <w:rsid w:val="000E7781"/>
    <w:rsid w:val="000E7803"/>
    <w:rsid w:val="000E7C2A"/>
    <w:rsid w:val="000F056F"/>
    <w:rsid w:val="000F1DAE"/>
    <w:rsid w:val="000F1EA4"/>
    <w:rsid w:val="000F37F9"/>
    <w:rsid w:val="000F4D9B"/>
    <w:rsid w:val="000F52B5"/>
    <w:rsid w:val="000F6C5B"/>
    <w:rsid w:val="000F78A6"/>
    <w:rsid w:val="001009FB"/>
    <w:rsid w:val="00100A58"/>
    <w:rsid w:val="00100D52"/>
    <w:rsid w:val="001010FF"/>
    <w:rsid w:val="00101CBE"/>
    <w:rsid w:val="00103776"/>
    <w:rsid w:val="00103B12"/>
    <w:rsid w:val="00105647"/>
    <w:rsid w:val="00105C30"/>
    <w:rsid w:val="00106744"/>
    <w:rsid w:val="00107F56"/>
    <w:rsid w:val="00110007"/>
    <w:rsid w:val="00110821"/>
    <w:rsid w:val="00110A14"/>
    <w:rsid w:val="00110B7D"/>
    <w:rsid w:val="00112696"/>
    <w:rsid w:val="00114BC2"/>
    <w:rsid w:val="00115F5C"/>
    <w:rsid w:val="00116D0D"/>
    <w:rsid w:val="00116FCE"/>
    <w:rsid w:val="00120356"/>
    <w:rsid w:val="001206C6"/>
    <w:rsid w:val="00125342"/>
    <w:rsid w:val="00125FC7"/>
    <w:rsid w:val="00130BE4"/>
    <w:rsid w:val="00131966"/>
    <w:rsid w:val="00134886"/>
    <w:rsid w:val="001367A1"/>
    <w:rsid w:val="00136B8C"/>
    <w:rsid w:val="00137456"/>
    <w:rsid w:val="0014118A"/>
    <w:rsid w:val="00143B13"/>
    <w:rsid w:val="00144162"/>
    <w:rsid w:val="001442B2"/>
    <w:rsid w:val="00145612"/>
    <w:rsid w:val="001459FD"/>
    <w:rsid w:val="00145C1C"/>
    <w:rsid w:val="00146E43"/>
    <w:rsid w:val="00147140"/>
    <w:rsid w:val="0014790E"/>
    <w:rsid w:val="00147F15"/>
    <w:rsid w:val="00150262"/>
    <w:rsid w:val="001523D1"/>
    <w:rsid w:val="00153270"/>
    <w:rsid w:val="00155967"/>
    <w:rsid w:val="00156256"/>
    <w:rsid w:val="001564F7"/>
    <w:rsid w:val="00157836"/>
    <w:rsid w:val="00162796"/>
    <w:rsid w:val="00163A30"/>
    <w:rsid w:val="00165094"/>
    <w:rsid w:val="00165817"/>
    <w:rsid w:val="0016663C"/>
    <w:rsid w:val="0016737B"/>
    <w:rsid w:val="0017032A"/>
    <w:rsid w:val="001710BF"/>
    <w:rsid w:val="00173234"/>
    <w:rsid w:val="00173E71"/>
    <w:rsid w:val="00173F68"/>
    <w:rsid w:val="00176660"/>
    <w:rsid w:val="00177A0F"/>
    <w:rsid w:val="0018080F"/>
    <w:rsid w:val="00180CBA"/>
    <w:rsid w:val="00181350"/>
    <w:rsid w:val="00181CE6"/>
    <w:rsid w:val="001822CE"/>
    <w:rsid w:val="001822E8"/>
    <w:rsid w:val="00182A0B"/>
    <w:rsid w:val="0018315A"/>
    <w:rsid w:val="00184800"/>
    <w:rsid w:val="001859B2"/>
    <w:rsid w:val="00185A1E"/>
    <w:rsid w:val="0018651A"/>
    <w:rsid w:val="0018684D"/>
    <w:rsid w:val="001878FC"/>
    <w:rsid w:val="00191B93"/>
    <w:rsid w:val="00192133"/>
    <w:rsid w:val="00192863"/>
    <w:rsid w:val="00192AF4"/>
    <w:rsid w:val="00192B55"/>
    <w:rsid w:val="0019331C"/>
    <w:rsid w:val="00195E6E"/>
    <w:rsid w:val="001975B3"/>
    <w:rsid w:val="001975CB"/>
    <w:rsid w:val="00197750"/>
    <w:rsid w:val="001A006C"/>
    <w:rsid w:val="001A07E6"/>
    <w:rsid w:val="001A095A"/>
    <w:rsid w:val="001A0CB4"/>
    <w:rsid w:val="001A1122"/>
    <w:rsid w:val="001A3BE5"/>
    <w:rsid w:val="001A4B31"/>
    <w:rsid w:val="001A679D"/>
    <w:rsid w:val="001B0021"/>
    <w:rsid w:val="001B0958"/>
    <w:rsid w:val="001B0B44"/>
    <w:rsid w:val="001B15F2"/>
    <w:rsid w:val="001B1C5B"/>
    <w:rsid w:val="001B3B83"/>
    <w:rsid w:val="001B3C28"/>
    <w:rsid w:val="001B4E99"/>
    <w:rsid w:val="001B555E"/>
    <w:rsid w:val="001B63F9"/>
    <w:rsid w:val="001B76BB"/>
    <w:rsid w:val="001C01C8"/>
    <w:rsid w:val="001C23FC"/>
    <w:rsid w:val="001C2DD4"/>
    <w:rsid w:val="001C3F96"/>
    <w:rsid w:val="001C53E2"/>
    <w:rsid w:val="001D0E2D"/>
    <w:rsid w:val="001D3312"/>
    <w:rsid w:val="001D3998"/>
    <w:rsid w:val="001D3E9A"/>
    <w:rsid w:val="001D5410"/>
    <w:rsid w:val="001D7B9B"/>
    <w:rsid w:val="001E042B"/>
    <w:rsid w:val="001E108D"/>
    <w:rsid w:val="001E372E"/>
    <w:rsid w:val="001E413D"/>
    <w:rsid w:val="001E42FF"/>
    <w:rsid w:val="001E48E5"/>
    <w:rsid w:val="001E7912"/>
    <w:rsid w:val="001F28B4"/>
    <w:rsid w:val="001F293D"/>
    <w:rsid w:val="001F3903"/>
    <w:rsid w:val="001F5A80"/>
    <w:rsid w:val="001F69F8"/>
    <w:rsid w:val="001F6C84"/>
    <w:rsid w:val="001F72FC"/>
    <w:rsid w:val="002012D7"/>
    <w:rsid w:val="0020221C"/>
    <w:rsid w:val="002046D5"/>
    <w:rsid w:val="00205A12"/>
    <w:rsid w:val="00205B62"/>
    <w:rsid w:val="00207C3F"/>
    <w:rsid w:val="00207CD4"/>
    <w:rsid w:val="002102AA"/>
    <w:rsid w:val="00212196"/>
    <w:rsid w:val="00212866"/>
    <w:rsid w:val="00212EFE"/>
    <w:rsid w:val="002132C0"/>
    <w:rsid w:val="00213628"/>
    <w:rsid w:val="00213B9B"/>
    <w:rsid w:val="00213DCE"/>
    <w:rsid w:val="00214304"/>
    <w:rsid w:val="0021484F"/>
    <w:rsid w:val="00214F8E"/>
    <w:rsid w:val="00215103"/>
    <w:rsid w:val="00216E48"/>
    <w:rsid w:val="00221057"/>
    <w:rsid w:val="00221E00"/>
    <w:rsid w:val="0022247E"/>
    <w:rsid w:val="00222E2C"/>
    <w:rsid w:val="002238BA"/>
    <w:rsid w:val="002240B8"/>
    <w:rsid w:val="00227AAF"/>
    <w:rsid w:val="00227E9A"/>
    <w:rsid w:val="002308D7"/>
    <w:rsid w:val="00231281"/>
    <w:rsid w:val="0023335A"/>
    <w:rsid w:val="00233F59"/>
    <w:rsid w:val="002345D7"/>
    <w:rsid w:val="00236D3D"/>
    <w:rsid w:val="00240E7B"/>
    <w:rsid w:val="00241070"/>
    <w:rsid w:val="0024139C"/>
    <w:rsid w:val="002427B6"/>
    <w:rsid w:val="0024480F"/>
    <w:rsid w:val="00247572"/>
    <w:rsid w:val="00247CC3"/>
    <w:rsid w:val="00250098"/>
    <w:rsid w:val="00250C94"/>
    <w:rsid w:val="00251167"/>
    <w:rsid w:val="00253CD9"/>
    <w:rsid w:val="00255DC1"/>
    <w:rsid w:val="002562A9"/>
    <w:rsid w:val="00256FD7"/>
    <w:rsid w:val="00262155"/>
    <w:rsid w:val="00262AA9"/>
    <w:rsid w:val="0026356A"/>
    <w:rsid w:val="00263673"/>
    <w:rsid w:val="00263F65"/>
    <w:rsid w:val="00263FC6"/>
    <w:rsid w:val="002646EB"/>
    <w:rsid w:val="00264D2B"/>
    <w:rsid w:val="00265478"/>
    <w:rsid w:val="002666E4"/>
    <w:rsid w:val="00267FF4"/>
    <w:rsid w:val="00272552"/>
    <w:rsid w:val="002729F2"/>
    <w:rsid w:val="002732B2"/>
    <w:rsid w:val="002734EE"/>
    <w:rsid w:val="00273E3F"/>
    <w:rsid w:val="00274469"/>
    <w:rsid w:val="0027498F"/>
    <w:rsid w:val="00275101"/>
    <w:rsid w:val="00275633"/>
    <w:rsid w:val="0027669C"/>
    <w:rsid w:val="00277652"/>
    <w:rsid w:val="002802EB"/>
    <w:rsid w:val="002807BC"/>
    <w:rsid w:val="00282934"/>
    <w:rsid w:val="00283786"/>
    <w:rsid w:val="00284997"/>
    <w:rsid w:val="00290942"/>
    <w:rsid w:val="002915C6"/>
    <w:rsid w:val="0029428A"/>
    <w:rsid w:val="00294539"/>
    <w:rsid w:val="00295034"/>
    <w:rsid w:val="00295732"/>
    <w:rsid w:val="002A06BE"/>
    <w:rsid w:val="002A10B8"/>
    <w:rsid w:val="002A1CC5"/>
    <w:rsid w:val="002A3BC7"/>
    <w:rsid w:val="002A5853"/>
    <w:rsid w:val="002A71D8"/>
    <w:rsid w:val="002A762A"/>
    <w:rsid w:val="002A7F93"/>
    <w:rsid w:val="002B0474"/>
    <w:rsid w:val="002B063D"/>
    <w:rsid w:val="002B1814"/>
    <w:rsid w:val="002B1950"/>
    <w:rsid w:val="002B1CB8"/>
    <w:rsid w:val="002B234F"/>
    <w:rsid w:val="002B38F2"/>
    <w:rsid w:val="002B3AD3"/>
    <w:rsid w:val="002B69D3"/>
    <w:rsid w:val="002B75B2"/>
    <w:rsid w:val="002B7AE2"/>
    <w:rsid w:val="002C11BC"/>
    <w:rsid w:val="002C1952"/>
    <w:rsid w:val="002C2385"/>
    <w:rsid w:val="002C3F28"/>
    <w:rsid w:val="002C5B9F"/>
    <w:rsid w:val="002C5DDD"/>
    <w:rsid w:val="002C6AAF"/>
    <w:rsid w:val="002C7F45"/>
    <w:rsid w:val="002D135F"/>
    <w:rsid w:val="002D1F2F"/>
    <w:rsid w:val="002D26C7"/>
    <w:rsid w:val="002D29A9"/>
    <w:rsid w:val="002D3C54"/>
    <w:rsid w:val="002D5394"/>
    <w:rsid w:val="002D6199"/>
    <w:rsid w:val="002E0C6C"/>
    <w:rsid w:val="002E1A10"/>
    <w:rsid w:val="002E1A17"/>
    <w:rsid w:val="002E33AD"/>
    <w:rsid w:val="002E3AD7"/>
    <w:rsid w:val="002E3FA3"/>
    <w:rsid w:val="002E432D"/>
    <w:rsid w:val="002E4766"/>
    <w:rsid w:val="002E47EC"/>
    <w:rsid w:val="002E4863"/>
    <w:rsid w:val="002E4AD4"/>
    <w:rsid w:val="002E5E2E"/>
    <w:rsid w:val="002E6E2A"/>
    <w:rsid w:val="002E7232"/>
    <w:rsid w:val="002E7EB8"/>
    <w:rsid w:val="002F0098"/>
    <w:rsid w:val="002F0C46"/>
    <w:rsid w:val="002F3457"/>
    <w:rsid w:val="002F3F47"/>
    <w:rsid w:val="002F44EA"/>
    <w:rsid w:val="002F5E7B"/>
    <w:rsid w:val="002F65E1"/>
    <w:rsid w:val="002F7160"/>
    <w:rsid w:val="002F77CC"/>
    <w:rsid w:val="0030047E"/>
    <w:rsid w:val="00300581"/>
    <w:rsid w:val="003008CB"/>
    <w:rsid w:val="0030092C"/>
    <w:rsid w:val="00301419"/>
    <w:rsid w:val="00302568"/>
    <w:rsid w:val="003027E0"/>
    <w:rsid w:val="00302973"/>
    <w:rsid w:val="00305054"/>
    <w:rsid w:val="003053CC"/>
    <w:rsid w:val="00307755"/>
    <w:rsid w:val="00307945"/>
    <w:rsid w:val="00307E69"/>
    <w:rsid w:val="00310A1E"/>
    <w:rsid w:val="00311D25"/>
    <w:rsid w:val="00314E66"/>
    <w:rsid w:val="00317488"/>
    <w:rsid w:val="003176D4"/>
    <w:rsid w:val="00320A9F"/>
    <w:rsid w:val="00320C0B"/>
    <w:rsid w:val="0032320F"/>
    <w:rsid w:val="00323CC0"/>
    <w:rsid w:val="003242F6"/>
    <w:rsid w:val="00325353"/>
    <w:rsid w:val="00332DBE"/>
    <w:rsid w:val="00336CF4"/>
    <w:rsid w:val="00337DAE"/>
    <w:rsid w:val="003406A2"/>
    <w:rsid w:val="00340C2D"/>
    <w:rsid w:val="00342991"/>
    <w:rsid w:val="00342C9D"/>
    <w:rsid w:val="00343D74"/>
    <w:rsid w:val="00344BFF"/>
    <w:rsid w:val="00344EDC"/>
    <w:rsid w:val="003453B7"/>
    <w:rsid w:val="00345FB1"/>
    <w:rsid w:val="00346E47"/>
    <w:rsid w:val="00347E13"/>
    <w:rsid w:val="003507D7"/>
    <w:rsid w:val="00350BD0"/>
    <w:rsid w:val="003522A6"/>
    <w:rsid w:val="00352539"/>
    <w:rsid w:val="003536DA"/>
    <w:rsid w:val="00354EE4"/>
    <w:rsid w:val="003550DB"/>
    <w:rsid w:val="00356923"/>
    <w:rsid w:val="003569CD"/>
    <w:rsid w:val="003576D0"/>
    <w:rsid w:val="003616AE"/>
    <w:rsid w:val="00361D48"/>
    <w:rsid w:val="00361D9F"/>
    <w:rsid w:val="00362338"/>
    <w:rsid w:val="00362B40"/>
    <w:rsid w:val="00362DDD"/>
    <w:rsid w:val="00362E09"/>
    <w:rsid w:val="00363455"/>
    <w:rsid w:val="00364948"/>
    <w:rsid w:val="00365D64"/>
    <w:rsid w:val="00366887"/>
    <w:rsid w:val="00367114"/>
    <w:rsid w:val="003724E2"/>
    <w:rsid w:val="003729B7"/>
    <w:rsid w:val="00372C4D"/>
    <w:rsid w:val="00373869"/>
    <w:rsid w:val="00373F8B"/>
    <w:rsid w:val="0037537A"/>
    <w:rsid w:val="00376805"/>
    <w:rsid w:val="0037738C"/>
    <w:rsid w:val="003773BF"/>
    <w:rsid w:val="00382880"/>
    <w:rsid w:val="00382DAF"/>
    <w:rsid w:val="003855FB"/>
    <w:rsid w:val="00386B5E"/>
    <w:rsid w:val="00386E06"/>
    <w:rsid w:val="003910BD"/>
    <w:rsid w:val="00391393"/>
    <w:rsid w:val="00391C10"/>
    <w:rsid w:val="00392C61"/>
    <w:rsid w:val="00393B5A"/>
    <w:rsid w:val="00394890"/>
    <w:rsid w:val="00395348"/>
    <w:rsid w:val="003970C9"/>
    <w:rsid w:val="003977C0"/>
    <w:rsid w:val="00397E1A"/>
    <w:rsid w:val="00397E22"/>
    <w:rsid w:val="00397F0B"/>
    <w:rsid w:val="003A0DF6"/>
    <w:rsid w:val="003A14D8"/>
    <w:rsid w:val="003A1FD0"/>
    <w:rsid w:val="003A237A"/>
    <w:rsid w:val="003A2C71"/>
    <w:rsid w:val="003A37BB"/>
    <w:rsid w:val="003A43AD"/>
    <w:rsid w:val="003A45AA"/>
    <w:rsid w:val="003A4988"/>
    <w:rsid w:val="003A4C13"/>
    <w:rsid w:val="003A5AD1"/>
    <w:rsid w:val="003A5DE9"/>
    <w:rsid w:val="003B1C39"/>
    <w:rsid w:val="003B23C0"/>
    <w:rsid w:val="003B2858"/>
    <w:rsid w:val="003B30DE"/>
    <w:rsid w:val="003B32E4"/>
    <w:rsid w:val="003B379F"/>
    <w:rsid w:val="003B3FB1"/>
    <w:rsid w:val="003B4C09"/>
    <w:rsid w:val="003B63F0"/>
    <w:rsid w:val="003B7106"/>
    <w:rsid w:val="003B71F3"/>
    <w:rsid w:val="003B71F9"/>
    <w:rsid w:val="003C122C"/>
    <w:rsid w:val="003C1686"/>
    <w:rsid w:val="003C1A64"/>
    <w:rsid w:val="003C2EE2"/>
    <w:rsid w:val="003C4101"/>
    <w:rsid w:val="003C459B"/>
    <w:rsid w:val="003C6E56"/>
    <w:rsid w:val="003C761D"/>
    <w:rsid w:val="003C7BC0"/>
    <w:rsid w:val="003C7D40"/>
    <w:rsid w:val="003D19DE"/>
    <w:rsid w:val="003D2AB5"/>
    <w:rsid w:val="003D306E"/>
    <w:rsid w:val="003D4BE5"/>
    <w:rsid w:val="003D6368"/>
    <w:rsid w:val="003D654C"/>
    <w:rsid w:val="003D6610"/>
    <w:rsid w:val="003D6C46"/>
    <w:rsid w:val="003D713E"/>
    <w:rsid w:val="003D730B"/>
    <w:rsid w:val="003D7B89"/>
    <w:rsid w:val="003E0210"/>
    <w:rsid w:val="003E0ACC"/>
    <w:rsid w:val="003E1359"/>
    <w:rsid w:val="003E1B73"/>
    <w:rsid w:val="003E3D10"/>
    <w:rsid w:val="003E5765"/>
    <w:rsid w:val="003E7872"/>
    <w:rsid w:val="003F2DC6"/>
    <w:rsid w:val="003F460F"/>
    <w:rsid w:val="003F4632"/>
    <w:rsid w:val="003F563F"/>
    <w:rsid w:val="003F5C62"/>
    <w:rsid w:val="003F7EC9"/>
    <w:rsid w:val="004003A4"/>
    <w:rsid w:val="004004B3"/>
    <w:rsid w:val="00401700"/>
    <w:rsid w:val="00402CA2"/>
    <w:rsid w:val="004043F4"/>
    <w:rsid w:val="00404F97"/>
    <w:rsid w:val="00405A9C"/>
    <w:rsid w:val="00410787"/>
    <w:rsid w:val="0041095D"/>
    <w:rsid w:val="00410B9C"/>
    <w:rsid w:val="00410C95"/>
    <w:rsid w:val="00410D14"/>
    <w:rsid w:val="00410E4A"/>
    <w:rsid w:val="00411DB6"/>
    <w:rsid w:val="0041207D"/>
    <w:rsid w:val="004124E7"/>
    <w:rsid w:val="00416E9E"/>
    <w:rsid w:val="00417AC4"/>
    <w:rsid w:val="00423FAF"/>
    <w:rsid w:val="00425EA1"/>
    <w:rsid w:val="00426B71"/>
    <w:rsid w:val="00426E63"/>
    <w:rsid w:val="00427591"/>
    <w:rsid w:val="0042785A"/>
    <w:rsid w:val="004301BD"/>
    <w:rsid w:val="0043073B"/>
    <w:rsid w:val="0043097A"/>
    <w:rsid w:val="004312B2"/>
    <w:rsid w:val="00432542"/>
    <w:rsid w:val="004329B0"/>
    <w:rsid w:val="00432FA2"/>
    <w:rsid w:val="004335FC"/>
    <w:rsid w:val="00434A05"/>
    <w:rsid w:val="00436CC4"/>
    <w:rsid w:val="00436FD3"/>
    <w:rsid w:val="00441F0A"/>
    <w:rsid w:val="00442BE4"/>
    <w:rsid w:val="004434FA"/>
    <w:rsid w:val="004443E4"/>
    <w:rsid w:val="00444DD5"/>
    <w:rsid w:val="0044521B"/>
    <w:rsid w:val="004455E8"/>
    <w:rsid w:val="0044780B"/>
    <w:rsid w:val="00450B3A"/>
    <w:rsid w:val="004531C6"/>
    <w:rsid w:val="004540EC"/>
    <w:rsid w:val="00454174"/>
    <w:rsid w:val="00456BE9"/>
    <w:rsid w:val="0045746F"/>
    <w:rsid w:val="00460A6B"/>
    <w:rsid w:val="0046198B"/>
    <w:rsid w:val="004637F5"/>
    <w:rsid w:val="00464999"/>
    <w:rsid w:val="00465C16"/>
    <w:rsid w:val="00465C98"/>
    <w:rsid w:val="004668C1"/>
    <w:rsid w:val="004674D7"/>
    <w:rsid w:val="00467A0B"/>
    <w:rsid w:val="00471622"/>
    <w:rsid w:val="00472285"/>
    <w:rsid w:val="004722A1"/>
    <w:rsid w:val="00472362"/>
    <w:rsid w:val="00473E7D"/>
    <w:rsid w:val="00474DEC"/>
    <w:rsid w:val="004757E4"/>
    <w:rsid w:val="00475BA3"/>
    <w:rsid w:val="0047651D"/>
    <w:rsid w:val="00476BCF"/>
    <w:rsid w:val="00476FC1"/>
    <w:rsid w:val="00481687"/>
    <w:rsid w:val="00481F0F"/>
    <w:rsid w:val="004839F5"/>
    <w:rsid w:val="00484E09"/>
    <w:rsid w:val="004857FA"/>
    <w:rsid w:val="00487CC7"/>
    <w:rsid w:val="00493102"/>
    <w:rsid w:val="00493348"/>
    <w:rsid w:val="004936CC"/>
    <w:rsid w:val="00494D0D"/>
    <w:rsid w:val="004958DC"/>
    <w:rsid w:val="004A15F9"/>
    <w:rsid w:val="004A3B9E"/>
    <w:rsid w:val="004A3C00"/>
    <w:rsid w:val="004A4D4E"/>
    <w:rsid w:val="004A55E3"/>
    <w:rsid w:val="004A6413"/>
    <w:rsid w:val="004A719C"/>
    <w:rsid w:val="004A7D6A"/>
    <w:rsid w:val="004B06B7"/>
    <w:rsid w:val="004B4981"/>
    <w:rsid w:val="004B4F03"/>
    <w:rsid w:val="004B54EC"/>
    <w:rsid w:val="004B6469"/>
    <w:rsid w:val="004B6A11"/>
    <w:rsid w:val="004B79C1"/>
    <w:rsid w:val="004B7C8D"/>
    <w:rsid w:val="004C06D9"/>
    <w:rsid w:val="004C1D5B"/>
    <w:rsid w:val="004C3737"/>
    <w:rsid w:val="004C4D34"/>
    <w:rsid w:val="004C5633"/>
    <w:rsid w:val="004C6187"/>
    <w:rsid w:val="004C7A92"/>
    <w:rsid w:val="004D0647"/>
    <w:rsid w:val="004D29F6"/>
    <w:rsid w:val="004D32E9"/>
    <w:rsid w:val="004D36C3"/>
    <w:rsid w:val="004D76FB"/>
    <w:rsid w:val="004E31EE"/>
    <w:rsid w:val="004E3244"/>
    <w:rsid w:val="004E3954"/>
    <w:rsid w:val="004E3E9D"/>
    <w:rsid w:val="004E48A2"/>
    <w:rsid w:val="004E4D75"/>
    <w:rsid w:val="004E5FF6"/>
    <w:rsid w:val="004E60AB"/>
    <w:rsid w:val="004E6970"/>
    <w:rsid w:val="004E69D1"/>
    <w:rsid w:val="004E74DE"/>
    <w:rsid w:val="004F0958"/>
    <w:rsid w:val="004F17B1"/>
    <w:rsid w:val="004F27A0"/>
    <w:rsid w:val="004F5504"/>
    <w:rsid w:val="005008A1"/>
    <w:rsid w:val="005035B9"/>
    <w:rsid w:val="0050553F"/>
    <w:rsid w:val="00505805"/>
    <w:rsid w:val="00506E34"/>
    <w:rsid w:val="00506EFA"/>
    <w:rsid w:val="0050781A"/>
    <w:rsid w:val="00511933"/>
    <w:rsid w:val="00513BD4"/>
    <w:rsid w:val="0051498B"/>
    <w:rsid w:val="00514C64"/>
    <w:rsid w:val="00515046"/>
    <w:rsid w:val="00520E3A"/>
    <w:rsid w:val="00521011"/>
    <w:rsid w:val="00522788"/>
    <w:rsid w:val="005233E6"/>
    <w:rsid w:val="00525A0E"/>
    <w:rsid w:val="00526498"/>
    <w:rsid w:val="00526F5F"/>
    <w:rsid w:val="005276C9"/>
    <w:rsid w:val="00531A10"/>
    <w:rsid w:val="00531F1B"/>
    <w:rsid w:val="00534523"/>
    <w:rsid w:val="00540735"/>
    <w:rsid w:val="00543B0E"/>
    <w:rsid w:val="00543EF8"/>
    <w:rsid w:val="00545C8A"/>
    <w:rsid w:val="00545C90"/>
    <w:rsid w:val="0054677D"/>
    <w:rsid w:val="00546A35"/>
    <w:rsid w:val="00547539"/>
    <w:rsid w:val="0055494E"/>
    <w:rsid w:val="00554EDF"/>
    <w:rsid w:val="00556025"/>
    <w:rsid w:val="00557F88"/>
    <w:rsid w:val="0056086E"/>
    <w:rsid w:val="0056087C"/>
    <w:rsid w:val="00562059"/>
    <w:rsid w:val="0056229B"/>
    <w:rsid w:val="00562F81"/>
    <w:rsid w:val="00564805"/>
    <w:rsid w:val="00564A6B"/>
    <w:rsid w:val="0056688F"/>
    <w:rsid w:val="00570401"/>
    <w:rsid w:val="00572FE4"/>
    <w:rsid w:val="00574F6C"/>
    <w:rsid w:val="00575AF1"/>
    <w:rsid w:val="0057600B"/>
    <w:rsid w:val="00576164"/>
    <w:rsid w:val="00576CAD"/>
    <w:rsid w:val="00577B77"/>
    <w:rsid w:val="00581CBE"/>
    <w:rsid w:val="00582501"/>
    <w:rsid w:val="005838DD"/>
    <w:rsid w:val="00584E51"/>
    <w:rsid w:val="005861EF"/>
    <w:rsid w:val="00590A8E"/>
    <w:rsid w:val="00590ABA"/>
    <w:rsid w:val="00590DA4"/>
    <w:rsid w:val="00590F4B"/>
    <w:rsid w:val="00591101"/>
    <w:rsid w:val="00591B40"/>
    <w:rsid w:val="00591EAE"/>
    <w:rsid w:val="005928A2"/>
    <w:rsid w:val="00594936"/>
    <w:rsid w:val="00594AD5"/>
    <w:rsid w:val="00596A73"/>
    <w:rsid w:val="005972B2"/>
    <w:rsid w:val="00597310"/>
    <w:rsid w:val="00597B59"/>
    <w:rsid w:val="005A021E"/>
    <w:rsid w:val="005A10CD"/>
    <w:rsid w:val="005A2729"/>
    <w:rsid w:val="005A3676"/>
    <w:rsid w:val="005A57EC"/>
    <w:rsid w:val="005B079D"/>
    <w:rsid w:val="005B0E6A"/>
    <w:rsid w:val="005B22D9"/>
    <w:rsid w:val="005B3C06"/>
    <w:rsid w:val="005B422E"/>
    <w:rsid w:val="005B4C03"/>
    <w:rsid w:val="005B4DC8"/>
    <w:rsid w:val="005B6BE2"/>
    <w:rsid w:val="005B6D6F"/>
    <w:rsid w:val="005C0304"/>
    <w:rsid w:val="005C71F4"/>
    <w:rsid w:val="005C78A9"/>
    <w:rsid w:val="005D0079"/>
    <w:rsid w:val="005D26B6"/>
    <w:rsid w:val="005D2948"/>
    <w:rsid w:val="005D579F"/>
    <w:rsid w:val="005D642D"/>
    <w:rsid w:val="005D6A9C"/>
    <w:rsid w:val="005D73E0"/>
    <w:rsid w:val="005D7E6C"/>
    <w:rsid w:val="005E008D"/>
    <w:rsid w:val="005E08A1"/>
    <w:rsid w:val="005E125F"/>
    <w:rsid w:val="005E22AE"/>
    <w:rsid w:val="005E34FF"/>
    <w:rsid w:val="005E4A1D"/>
    <w:rsid w:val="005E5293"/>
    <w:rsid w:val="005E56E2"/>
    <w:rsid w:val="005E5900"/>
    <w:rsid w:val="005E799E"/>
    <w:rsid w:val="005F14F5"/>
    <w:rsid w:val="005F3674"/>
    <w:rsid w:val="005F36DE"/>
    <w:rsid w:val="005F610B"/>
    <w:rsid w:val="005F6417"/>
    <w:rsid w:val="005F65E1"/>
    <w:rsid w:val="005F6862"/>
    <w:rsid w:val="00600354"/>
    <w:rsid w:val="006009A2"/>
    <w:rsid w:val="00600D98"/>
    <w:rsid w:val="00601C18"/>
    <w:rsid w:val="0060202C"/>
    <w:rsid w:val="0060268F"/>
    <w:rsid w:val="006026AF"/>
    <w:rsid w:val="00602722"/>
    <w:rsid w:val="0060335D"/>
    <w:rsid w:val="0060476E"/>
    <w:rsid w:val="0060587C"/>
    <w:rsid w:val="00606057"/>
    <w:rsid w:val="00606428"/>
    <w:rsid w:val="006068AC"/>
    <w:rsid w:val="00607C9A"/>
    <w:rsid w:val="00607CB2"/>
    <w:rsid w:val="00607FC7"/>
    <w:rsid w:val="006104F1"/>
    <w:rsid w:val="00610810"/>
    <w:rsid w:val="00610D06"/>
    <w:rsid w:val="0061135B"/>
    <w:rsid w:val="006116CD"/>
    <w:rsid w:val="0061277B"/>
    <w:rsid w:val="00613613"/>
    <w:rsid w:val="00614DD1"/>
    <w:rsid w:val="00616DB4"/>
    <w:rsid w:val="00620C5A"/>
    <w:rsid w:val="0062251D"/>
    <w:rsid w:val="00622855"/>
    <w:rsid w:val="0062560A"/>
    <w:rsid w:val="0062656E"/>
    <w:rsid w:val="006305A7"/>
    <w:rsid w:val="00630FDA"/>
    <w:rsid w:val="00631613"/>
    <w:rsid w:val="00632912"/>
    <w:rsid w:val="00632998"/>
    <w:rsid w:val="00633050"/>
    <w:rsid w:val="00633F0E"/>
    <w:rsid w:val="006345F8"/>
    <w:rsid w:val="00634ABA"/>
    <w:rsid w:val="006364A8"/>
    <w:rsid w:val="00640625"/>
    <w:rsid w:val="00642E4A"/>
    <w:rsid w:val="00642EC0"/>
    <w:rsid w:val="006436A7"/>
    <w:rsid w:val="00643D7D"/>
    <w:rsid w:val="00643F23"/>
    <w:rsid w:val="006446D6"/>
    <w:rsid w:val="006454EE"/>
    <w:rsid w:val="00645FCA"/>
    <w:rsid w:val="00653019"/>
    <w:rsid w:val="00653191"/>
    <w:rsid w:val="006539DD"/>
    <w:rsid w:val="00653CA0"/>
    <w:rsid w:val="006559A9"/>
    <w:rsid w:val="00655FE1"/>
    <w:rsid w:val="0065651C"/>
    <w:rsid w:val="0066274E"/>
    <w:rsid w:val="006630D5"/>
    <w:rsid w:val="00663816"/>
    <w:rsid w:val="0066452C"/>
    <w:rsid w:val="006648F9"/>
    <w:rsid w:val="00664969"/>
    <w:rsid w:val="006649C2"/>
    <w:rsid w:val="00665D1F"/>
    <w:rsid w:val="00666957"/>
    <w:rsid w:val="00667ADE"/>
    <w:rsid w:val="0067040F"/>
    <w:rsid w:val="00672E93"/>
    <w:rsid w:val="006730BE"/>
    <w:rsid w:val="00673216"/>
    <w:rsid w:val="006752CD"/>
    <w:rsid w:val="00676973"/>
    <w:rsid w:val="00677238"/>
    <w:rsid w:val="00677251"/>
    <w:rsid w:val="0067756E"/>
    <w:rsid w:val="00680803"/>
    <w:rsid w:val="00680B6E"/>
    <w:rsid w:val="00683E9E"/>
    <w:rsid w:val="0068438E"/>
    <w:rsid w:val="00691762"/>
    <w:rsid w:val="00694020"/>
    <w:rsid w:val="006954C3"/>
    <w:rsid w:val="00695F1C"/>
    <w:rsid w:val="00696F91"/>
    <w:rsid w:val="006A2122"/>
    <w:rsid w:val="006A23F4"/>
    <w:rsid w:val="006A2718"/>
    <w:rsid w:val="006A33C6"/>
    <w:rsid w:val="006A37FE"/>
    <w:rsid w:val="006A411B"/>
    <w:rsid w:val="006A4928"/>
    <w:rsid w:val="006A4CE4"/>
    <w:rsid w:val="006A6A0D"/>
    <w:rsid w:val="006A705A"/>
    <w:rsid w:val="006A7968"/>
    <w:rsid w:val="006B153A"/>
    <w:rsid w:val="006B36C9"/>
    <w:rsid w:val="006B510E"/>
    <w:rsid w:val="006B608B"/>
    <w:rsid w:val="006C0E88"/>
    <w:rsid w:val="006C118E"/>
    <w:rsid w:val="006C2953"/>
    <w:rsid w:val="006C2AE0"/>
    <w:rsid w:val="006C54FA"/>
    <w:rsid w:val="006C6D70"/>
    <w:rsid w:val="006D12F7"/>
    <w:rsid w:val="006D1372"/>
    <w:rsid w:val="006D1FD0"/>
    <w:rsid w:val="006D277F"/>
    <w:rsid w:val="006D346A"/>
    <w:rsid w:val="006D34E3"/>
    <w:rsid w:val="006D428D"/>
    <w:rsid w:val="006D7193"/>
    <w:rsid w:val="006E0BC3"/>
    <w:rsid w:val="006E1C62"/>
    <w:rsid w:val="006E25E6"/>
    <w:rsid w:val="006E35A9"/>
    <w:rsid w:val="006E4DAB"/>
    <w:rsid w:val="006E4DAF"/>
    <w:rsid w:val="006E4DE0"/>
    <w:rsid w:val="006E4E43"/>
    <w:rsid w:val="006E5635"/>
    <w:rsid w:val="006E6229"/>
    <w:rsid w:val="006E63E6"/>
    <w:rsid w:val="006E65BB"/>
    <w:rsid w:val="006F02CB"/>
    <w:rsid w:val="006F0BB6"/>
    <w:rsid w:val="006F35F8"/>
    <w:rsid w:val="006F3F9A"/>
    <w:rsid w:val="006F4F5E"/>
    <w:rsid w:val="006F5B6E"/>
    <w:rsid w:val="00700005"/>
    <w:rsid w:val="00700292"/>
    <w:rsid w:val="0070065E"/>
    <w:rsid w:val="00700D60"/>
    <w:rsid w:val="007014E5"/>
    <w:rsid w:val="00701591"/>
    <w:rsid w:val="007043DA"/>
    <w:rsid w:val="00704B07"/>
    <w:rsid w:val="007053F8"/>
    <w:rsid w:val="007060FF"/>
    <w:rsid w:val="00706D3C"/>
    <w:rsid w:val="007105A1"/>
    <w:rsid w:val="0071253D"/>
    <w:rsid w:val="007129CF"/>
    <w:rsid w:val="00712E88"/>
    <w:rsid w:val="007130D6"/>
    <w:rsid w:val="00717F0A"/>
    <w:rsid w:val="00720CDC"/>
    <w:rsid w:val="00721877"/>
    <w:rsid w:val="00722574"/>
    <w:rsid w:val="00725148"/>
    <w:rsid w:val="007254DF"/>
    <w:rsid w:val="00725DC0"/>
    <w:rsid w:val="007266D0"/>
    <w:rsid w:val="00727615"/>
    <w:rsid w:val="00727ABD"/>
    <w:rsid w:val="00732ECF"/>
    <w:rsid w:val="007331FC"/>
    <w:rsid w:val="00734760"/>
    <w:rsid w:val="00735234"/>
    <w:rsid w:val="007361E5"/>
    <w:rsid w:val="007367BB"/>
    <w:rsid w:val="00737FCE"/>
    <w:rsid w:val="00741D97"/>
    <w:rsid w:val="00742726"/>
    <w:rsid w:val="00743A32"/>
    <w:rsid w:val="00743FF2"/>
    <w:rsid w:val="0074448D"/>
    <w:rsid w:val="0074593C"/>
    <w:rsid w:val="00750131"/>
    <w:rsid w:val="007517F9"/>
    <w:rsid w:val="00752046"/>
    <w:rsid w:val="00753077"/>
    <w:rsid w:val="007555A3"/>
    <w:rsid w:val="00755855"/>
    <w:rsid w:val="00755C60"/>
    <w:rsid w:val="00756F4C"/>
    <w:rsid w:val="00761EFE"/>
    <w:rsid w:val="007625B5"/>
    <w:rsid w:val="00762B40"/>
    <w:rsid w:val="00765068"/>
    <w:rsid w:val="007652F5"/>
    <w:rsid w:val="007659D5"/>
    <w:rsid w:val="0076724C"/>
    <w:rsid w:val="00767B81"/>
    <w:rsid w:val="00767D76"/>
    <w:rsid w:val="00770997"/>
    <w:rsid w:val="007710FB"/>
    <w:rsid w:val="0077145B"/>
    <w:rsid w:val="00773F70"/>
    <w:rsid w:val="0077440C"/>
    <w:rsid w:val="0077448F"/>
    <w:rsid w:val="00775677"/>
    <w:rsid w:val="0077769A"/>
    <w:rsid w:val="0078164E"/>
    <w:rsid w:val="00783D17"/>
    <w:rsid w:val="007841E8"/>
    <w:rsid w:val="00784DB8"/>
    <w:rsid w:val="00787FE3"/>
    <w:rsid w:val="00790A35"/>
    <w:rsid w:val="00791DE2"/>
    <w:rsid w:val="007947BB"/>
    <w:rsid w:val="00794981"/>
    <w:rsid w:val="00795563"/>
    <w:rsid w:val="00795938"/>
    <w:rsid w:val="00796049"/>
    <w:rsid w:val="007970A8"/>
    <w:rsid w:val="007A036A"/>
    <w:rsid w:val="007A09D0"/>
    <w:rsid w:val="007A0C39"/>
    <w:rsid w:val="007A196E"/>
    <w:rsid w:val="007A1BF8"/>
    <w:rsid w:val="007A3DF8"/>
    <w:rsid w:val="007A5276"/>
    <w:rsid w:val="007A78CF"/>
    <w:rsid w:val="007B0796"/>
    <w:rsid w:val="007B2023"/>
    <w:rsid w:val="007B21FD"/>
    <w:rsid w:val="007B3949"/>
    <w:rsid w:val="007B6FC5"/>
    <w:rsid w:val="007B7EB3"/>
    <w:rsid w:val="007C1A2E"/>
    <w:rsid w:val="007C3075"/>
    <w:rsid w:val="007C40F2"/>
    <w:rsid w:val="007C4709"/>
    <w:rsid w:val="007C5101"/>
    <w:rsid w:val="007C51D5"/>
    <w:rsid w:val="007C5881"/>
    <w:rsid w:val="007C79EB"/>
    <w:rsid w:val="007D169B"/>
    <w:rsid w:val="007D1B9F"/>
    <w:rsid w:val="007D2545"/>
    <w:rsid w:val="007D3369"/>
    <w:rsid w:val="007D3FED"/>
    <w:rsid w:val="007D590C"/>
    <w:rsid w:val="007D62CC"/>
    <w:rsid w:val="007E03F1"/>
    <w:rsid w:val="007E0C1D"/>
    <w:rsid w:val="007E1408"/>
    <w:rsid w:val="007E18D5"/>
    <w:rsid w:val="007E3796"/>
    <w:rsid w:val="007E4904"/>
    <w:rsid w:val="007E5824"/>
    <w:rsid w:val="007E593E"/>
    <w:rsid w:val="007E6C2D"/>
    <w:rsid w:val="007F11DE"/>
    <w:rsid w:val="007F1213"/>
    <w:rsid w:val="007F3138"/>
    <w:rsid w:val="007F4B48"/>
    <w:rsid w:val="007F4F3F"/>
    <w:rsid w:val="007F5880"/>
    <w:rsid w:val="008022BC"/>
    <w:rsid w:val="00803F7B"/>
    <w:rsid w:val="00806A8D"/>
    <w:rsid w:val="008075A2"/>
    <w:rsid w:val="00811D6D"/>
    <w:rsid w:val="0081444F"/>
    <w:rsid w:val="00815FAF"/>
    <w:rsid w:val="0081679F"/>
    <w:rsid w:val="0081697A"/>
    <w:rsid w:val="00817771"/>
    <w:rsid w:val="00817DE9"/>
    <w:rsid w:val="008211D9"/>
    <w:rsid w:val="00821538"/>
    <w:rsid w:val="00821F2E"/>
    <w:rsid w:val="008224F3"/>
    <w:rsid w:val="008231EE"/>
    <w:rsid w:val="008252D2"/>
    <w:rsid w:val="0082553D"/>
    <w:rsid w:val="00826ED6"/>
    <w:rsid w:val="00827469"/>
    <w:rsid w:val="00827E38"/>
    <w:rsid w:val="00827E6D"/>
    <w:rsid w:val="00831D00"/>
    <w:rsid w:val="00832972"/>
    <w:rsid w:val="00833596"/>
    <w:rsid w:val="008403EF"/>
    <w:rsid w:val="0084096E"/>
    <w:rsid w:val="0084144B"/>
    <w:rsid w:val="00842106"/>
    <w:rsid w:val="00842455"/>
    <w:rsid w:val="0084282C"/>
    <w:rsid w:val="0084579B"/>
    <w:rsid w:val="00845D1D"/>
    <w:rsid w:val="00845EC3"/>
    <w:rsid w:val="00847909"/>
    <w:rsid w:val="00847D64"/>
    <w:rsid w:val="008528C4"/>
    <w:rsid w:val="0085318B"/>
    <w:rsid w:val="00854A60"/>
    <w:rsid w:val="00854DCB"/>
    <w:rsid w:val="0085568A"/>
    <w:rsid w:val="00857084"/>
    <w:rsid w:val="00857287"/>
    <w:rsid w:val="00857490"/>
    <w:rsid w:val="00857A1F"/>
    <w:rsid w:val="00857A98"/>
    <w:rsid w:val="00857FA2"/>
    <w:rsid w:val="0086034F"/>
    <w:rsid w:val="00862052"/>
    <w:rsid w:val="00862A7A"/>
    <w:rsid w:val="0086395E"/>
    <w:rsid w:val="008642F7"/>
    <w:rsid w:val="00864C18"/>
    <w:rsid w:val="0086649F"/>
    <w:rsid w:val="0087092F"/>
    <w:rsid w:val="00871D18"/>
    <w:rsid w:val="0087334F"/>
    <w:rsid w:val="008748D1"/>
    <w:rsid w:val="00874CD1"/>
    <w:rsid w:val="00875911"/>
    <w:rsid w:val="00875A86"/>
    <w:rsid w:val="00875F31"/>
    <w:rsid w:val="00877CAD"/>
    <w:rsid w:val="00880482"/>
    <w:rsid w:val="00880C6F"/>
    <w:rsid w:val="00881350"/>
    <w:rsid w:val="00882D63"/>
    <w:rsid w:val="0088371A"/>
    <w:rsid w:val="0088596A"/>
    <w:rsid w:val="008865DA"/>
    <w:rsid w:val="00886DC0"/>
    <w:rsid w:val="00887AA4"/>
    <w:rsid w:val="00890AF5"/>
    <w:rsid w:val="00891B70"/>
    <w:rsid w:val="00892EAE"/>
    <w:rsid w:val="00895A24"/>
    <w:rsid w:val="00895E9B"/>
    <w:rsid w:val="0089647C"/>
    <w:rsid w:val="008968E1"/>
    <w:rsid w:val="00896ECE"/>
    <w:rsid w:val="008A2FCA"/>
    <w:rsid w:val="008A3500"/>
    <w:rsid w:val="008A498F"/>
    <w:rsid w:val="008A58FC"/>
    <w:rsid w:val="008A5E13"/>
    <w:rsid w:val="008B0175"/>
    <w:rsid w:val="008B05C4"/>
    <w:rsid w:val="008B07CA"/>
    <w:rsid w:val="008B0CA2"/>
    <w:rsid w:val="008B1447"/>
    <w:rsid w:val="008B1DA0"/>
    <w:rsid w:val="008B34A0"/>
    <w:rsid w:val="008B34ED"/>
    <w:rsid w:val="008B3B92"/>
    <w:rsid w:val="008B417F"/>
    <w:rsid w:val="008B4923"/>
    <w:rsid w:val="008B4B29"/>
    <w:rsid w:val="008B6565"/>
    <w:rsid w:val="008B773A"/>
    <w:rsid w:val="008C069D"/>
    <w:rsid w:val="008C0A07"/>
    <w:rsid w:val="008C2D0C"/>
    <w:rsid w:val="008C2D2E"/>
    <w:rsid w:val="008C3154"/>
    <w:rsid w:val="008C50C9"/>
    <w:rsid w:val="008C74F7"/>
    <w:rsid w:val="008D0069"/>
    <w:rsid w:val="008D1212"/>
    <w:rsid w:val="008D2642"/>
    <w:rsid w:val="008D2784"/>
    <w:rsid w:val="008D50A0"/>
    <w:rsid w:val="008D524C"/>
    <w:rsid w:val="008D5ECD"/>
    <w:rsid w:val="008D60BF"/>
    <w:rsid w:val="008D6A4F"/>
    <w:rsid w:val="008E0FB0"/>
    <w:rsid w:val="008E23F4"/>
    <w:rsid w:val="008E2CE6"/>
    <w:rsid w:val="008E4826"/>
    <w:rsid w:val="008E48A5"/>
    <w:rsid w:val="008E604B"/>
    <w:rsid w:val="008E6AF2"/>
    <w:rsid w:val="008F01E2"/>
    <w:rsid w:val="008F2244"/>
    <w:rsid w:val="008F22CA"/>
    <w:rsid w:val="008F2868"/>
    <w:rsid w:val="008F2ADF"/>
    <w:rsid w:val="008F3654"/>
    <w:rsid w:val="008F4736"/>
    <w:rsid w:val="008F6E6C"/>
    <w:rsid w:val="008F7534"/>
    <w:rsid w:val="00900D74"/>
    <w:rsid w:val="009016D7"/>
    <w:rsid w:val="00901ADB"/>
    <w:rsid w:val="009029D8"/>
    <w:rsid w:val="00902C8B"/>
    <w:rsid w:val="00903CA2"/>
    <w:rsid w:val="009056D3"/>
    <w:rsid w:val="0090644F"/>
    <w:rsid w:val="00907B9C"/>
    <w:rsid w:val="0091067C"/>
    <w:rsid w:val="00910D50"/>
    <w:rsid w:val="009156CD"/>
    <w:rsid w:val="00916926"/>
    <w:rsid w:val="00917D65"/>
    <w:rsid w:val="009254CD"/>
    <w:rsid w:val="00925759"/>
    <w:rsid w:val="00925D8C"/>
    <w:rsid w:val="009273AD"/>
    <w:rsid w:val="00927409"/>
    <w:rsid w:val="00930007"/>
    <w:rsid w:val="00931753"/>
    <w:rsid w:val="00937C1A"/>
    <w:rsid w:val="0094006B"/>
    <w:rsid w:val="0094083A"/>
    <w:rsid w:val="00941134"/>
    <w:rsid w:val="00941262"/>
    <w:rsid w:val="00941E58"/>
    <w:rsid w:val="00942977"/>
    <w:rsid w:val="00944594"/>
    <w:rsid w:val="00944927"/>
    <w:rsid w:val="00947361"/>
    <w:rsid w:val="0094772F"/>
    <w:rsid w:val="009504FA"/>
    <w:rsid w:val="00950B15"/>
    <w:rsid w:val="009511BE"/>
    <w:rsid w:val="00953C78"/>
    <w:rsid w:val="00954C57"/>
    <w:rsid w:val="00954CD0"/>
    <w:rsid w:val="00955D23"/>
    <w:rsid w:val="00957120"/>
    <w:rsid w:val="0096046D"/>
    <w:rsid w:val="00960543"/>
    <w:rsid w:val="00960A26"/>
    <w:rsid w:val="00960F17"/>
    <w:rsid w:val="009627A2"/>
    <w:rsid w:val="00963002"/>
    <w:rsid w:val="0096380F"/>
    <w:rsid w:val="00964332"/>
    <w:rsid w:val="0096541B"/>
    <w:rsid w:val="00965D35"/>
    <w:rsid w:val="00966121"/>
    <w:rsid w:val="009668E1"/>
    <w:rsid w:val="00967839"/>
    <w:rsid w:val="00970632"/>
    <w:rsid w:val="0097244F"/>
    <w:rsid w:val="009724CC"/>
    <w:rsid w:val="009725AE"/>
    <w:rsid w:val="00975405"/>
    <w:rsid w:val="009761A8"/>
    <w:rsid w:val="00976312"/>
    <w:rsid w:val="00976634"/>
    <w:rsid w:val="009816BA"/>
    <w:rsid w:val="009817DE"/>
    <w:rsid w:val="0098211D"/>
    <w:rsid w:val="009844AF"/>
    <w:rsid w:val="0099065A"/>
    <w:rsid w:val="00992450"/>
    <w:rsid w:val="0099271B"/>
    <w:rsid w:val="009933A0"/>
    <w:rsid w:val="0099627E"/>
    <w:rsid w:val="00996647"/>
    <w:rsid w:val="00996979"/>
    <w:rsid w:val="009979B3"/>
    <w:rsid w:val="009A0BC8"/>
    <w:rsid w:val="009A1786"/>
    <w:rsid w:val="009A1C11"/>
    <w:rsid w:val="009A269D"/>
    <w:rsid w:val="009A2AE7"/>
    <w:rsid w:val="009A2ECB"/>
    <w:rsid w:val="009A74CB"/>
    <w:rsid w:val="009B0794"/>
    <w:rsid w:val="009B0A58"/>
    <w:rsid w:val="009B0F56"/>
    <w:rsid w:val="009B1059"/>
    <w:rsid w:val="009B1ACD"/>
    <w:rsid w:val="009B2FAB"/>
    <w:rsid w:val="009B384A"/>
    <w:rsid w:val="009B3D21"/>
    <w:rsid w:val="009C2339"/>
    <w:rsid w:val="009C336C"/>
    <w:rsid w:val="009C49F9"/>
    <w:rsid w:val="009C54C7"/>
    <w:rsid w:val="009C696F"/>
    <w:rsid w:val="009C6BB6"/>
    <w:rsid w:val="009D09A0"/>
    <w:rsid w:val="009D126F"/>
    <w:rsid w:val="009D13F1"/>
    <w:rsid w:val="009D2690"/>
    <w:rsid w:val="009D4E3F"/>
    <w:rsid w:val="009D6332"/>
    <w:rsid w:val="009D634D"/>
    <w:rsid w:val="009D73F8"/>
    <w:rsid w:val="009D7568"/>
    <w:rsid w:val="009D7B0C"/>
    <w:rsid w:val="009E143F"/>
    <w:rsid w:val="009E1ED1"/>
    <w:rsid w:val="009E2BCE"/>
    <w:rsid w:val="009E3BB8"/>
    <w:rsid w:val="009E4DAE"/>
    <w:rsid w:val="009E5913"/>
    <w:rsid w:val="009E755D"/>
    <w:rsid w:val="009E7A68"/>
    <w:rsid w:val="009E7DE1"/>
    <w:rsid w:val="009F18DE"/>
    <w:rsid w:val="009F23A6"/>
    <w:rsid w:val="009F257E"/>
    <w:rsid w:val="009F3BF0"/>
    <w:rsid w:val="009F4029"/>
    <w:rsid w:val="009F4DAA"/>
    <w:rsid w:val="009F5E00"/>
    <w:rsid w:val="009F6C23"/>
    <w:rsid w:val="009F7479"/>
    <w:rsid w:val="009F77DA"/>
    <w:rsid w:val="009F7DEA"/>
    <w:rsid w:val="00A00068"/>
    <w:rsid w:val="00A00611"/>
    <w:rsid w:val="00A01D5F"/>
    <w:rsid w:val="00A02B64"/>
    <w:rsid w:val="00A054F6"/>
    <w:rsid w:val="00A05767"/>
    <w:rsid w:val="00A06B3B"/>
    <w:rsid w:val="00A06B9F"/>
    <w:rsid w:val="00A10F6A"/>
    <w:rsid w:val="00A114A7"/>
    <w:rsid w:val="00A11897"/>
    <w:rsid w:val="00A16B2E"/>
    <w:rsid w:val="00A20521"/>
    <w:rsid w:val="00A218DF"/>
    <w:rsid w:val="00A25411"/>
    <w:rsid w:val="00A25823"/>
    <w:rsid w:val="00A26044"/>
    <w:rsid w:val="00A278E4"/>
    <w:rsid w:val="00A27AA9"/>
    <w:rsid w:val="00A27B58"/>
    <w:rsid w:val="00A30D71"/>
    <w:rsid w:val="00A31ED8"/>
    <w:rsid w:val="00A32217"/>
    <w:rsid w:val="00A322AC"/>
    <w:rsid w:val="00A34A7D"/>
    <w:rsid w:val="00A3510D"/>
    <w:rsid w:val="00A359B0"/>
    <w:rsid w:val="00A4067B"/>
    <w:rsid w:val="00A40B09"/>
    <w:rsid w:val="00A421EC"/>
    <w:rsid w:val="00A45EF4"/>
    <w:rsid w:val="00A4658C"/>
    <w:rsid w:val="00A50632"/>
    <w:rsid w:val="00A50FC1"/>
    <w:rsid w:val="00A53BE0"/>
    <w:rsid w:val="00A53ECE"/>
    <w:rsid w:val="00A53F77"/>
    <w:rsid w:val="00A5495E"/>
    <w:rsid w:val="00A54AD9"/>
    <w:rsid w:val="00A54E39"/>
    <w:rsid w:val="00A55259"/>
    <w:rsid w:val="00A553B5"/>
    <w:rsid w:val="00A55505"/>
    <w:rsid w:val="00A560D2"/>
    <w:rsid w:val="00A6238C"/>
    <w:rsid w:val="00A65196"/>
    <w:rsid w:val="00A71590"/>
    <w:rsid w:val="00A71690"/>
    <w:rsid w:val="00A729B4"/>
    <w:rsid w:val="00A7577E"/>
    <w:rsid w:val="00A76C61"/>
    <w:rsid w:val="00A76DD1"/>
    <w:rsid w:val="00A77009"/>
    <w:rsid w:val="00A770BA"/>
    <w:rsid w:val="00A771EF"/>
    <w:rsid w:val="00A82452"/>
    <w:rsid w:val="00A90F4F"/>
    <w:rsid w:val="00A91FB9"/>
    <w:rsid w:val="00A91FF1"/>
    <w:rsid w:val="00A92CC9"/>
    <w:rsid w:val="00A932F4"/>
    <w:rsid w:val="00A93592"/>
    <w:rsid w:val="00A94E17"/>
    <w:rsid w:val="00A95AD3"/>
    <w:rsid w:val="00A95BCD"/>
    <w:rsid w:val="00A96114"/>
    <w:rsid w:val="00A96F94"/>
    <w:rsid w:val="00A972A6"/>
    <w:rsid w:val="00A972EC"/>
    <w:rsid w:val="00AA02B4"/>
    <w:rsid w:val="00AA076A"/>
    <w:rsid w:val="00AA0CEA"/>
    <w:rsid w:val="00AA1701"/>
    <w:rsid w:val="00AA342D"/>
    <w:rsid w:val="00AA3C6B"/>
    <w:rsid w:val="00AA4F69"/>
    <w:rsid w:val="00AA6066"/>
    <w:rsid w:val="00AA69BF"/>
    <w:rsid w:val="00AB1270"/>
    <w:rsid w:val="00AB3BF9"/>
    <w:rsid w:val="00AB4088"/>
    <w:rsid w:val="00AB5B69"/>
    <w:rsid w:val="00AB7020"/>
    <w:rsid w:val="00AB7E74"/>
    <w:rsid w:val="00AC0D89"/>
    <w:rsid w:val="00AC0E30"/>
    <w:rsid w:val="00AC3E65"/>
    <w:rsid w:val="00AC45D9"/>
    <w:rsid w:val="00AC528D"/>
    <w:rsid w:val="00AC798C"/>
    <w:rsid w:val="00AD1D45"/>
    <w:rsid w:val="00AD26A4"/>
    <w:rsid w:val="00AD29F2"/>
    <w:rsid w:val="00AD52E5"/>
    <w:rsid w:val="00AE0FEB"/>
    <w:rsid w:val="00AE124A"/>
    <w:rsid w:val="00AE14C1"/>
    <w:rsid w:val="00AE2DAC"/>
    <w:rsid w:val="00AE3F2B"/>
    <w:rsid w:val="00AE74BE"/>
    <w:rsid w:val="00AE7FD7"/>
    <w:rsid w:val="00AF0986"/>
    <w:rsid w:val="00AF465A"/>
    <w:rsid w:val="00AF508C"/>
    <w:rsid w:val="00AF594C"/>
    <w:rsid w:val="00AF673C"/>
    <w:rsid w:val="00AF6951"/>
    <w:rsid w:val="00AF7086"/>
    <w:rsid w:val="00AF7C3F"/>
    <w:rsid w:val="00AF7EEB"/>
    <w:rsid w:val="00AF7EF3"/>
    <w:rsid w:val="00B0036B"/>
    <w:rsid w:val="00B009B4"/>
    <w:rsid w:val="00B00C25"/>
    <w:rsid w:val="00B01379"/>
    <w:rsid w:val="00B01D84"/>
    <w:rsid w:val="00B02245"/>
    <w:rsid w:val="00B02510"/>
    <w:rsid w:val="00B043C4"/>
    <w:rsid w:val="00B05547"/>
    <w:rsid w:val="00B06450"/>
    <w:rsid w:val="00B073F3"/>
    <w:rsid w:val="00B10E57"/>
    <w:rsid w:val="00B12645"/>
    <w:rsid w:val="00B12782"/>
    <w:rsid w:val="00B144B2"/>
    <w:rsid w:val="00B14BA3"/>
    <w:rsid w:val="00B15870"/>
    <w:rsid w:val="00B15A95"/>
    <w:rsid w:val="00B2015E"/>
    <w:rsid w:val="00B20CF0"/>
    <w:rsid w:val="00B21958"/>
    <w:rsid w:val="00B221FC"/>
    <w:rsid w:val="00B2270B"/>
    <w:rsid w:val="00B23D20"/>
    <w:rsid w:val="00B25C7A"/>
    <w:rsid w:val="00B26008"/>
    <w:rsid w:val="00B265CD"/>
    <w:rsid w:val="00B26EAE"/>
    <w:rsid w:val="00B27735"/>
    <w:rsid w:val="00B27D06"/>
    <w:rsid w:val="00B3075C"/>
    <w:rsid w:val="00B314DA"/>
    <w:rsid w:val="00B320C5"/>
    <w:rsid w:val="00B325D1"/>
    <w:rsid w:val="00B34035"/>
    <w:rsid w:val="00B34487"/>
    <w:rsid w:val="00B35D6C"/>
    <w:rsid w:val="00B36D3F"/>
    <w:rsid w:val="00B37676"/>
    <w:rsid w:val="00B40912"/>
    <w:rsid w:val="00B4284F"/>
    <w:rsid w:val="00B42DCD"/>
    <w:rsid w:val="00B4452D"/>
    <w:rsid w:val="00B469E9"/>
    <w:rsid w:val="00B51A3D"/>
    <w:rsid w:val="00B52ED9"/>
    <w:rsid w:val="00B546E3"/>
    <w:rsid w:val="00B56105"/>
    <w:rsid w:val="00B56BE8"/>
    <w:rsid w:val="00B608A2"/>
    <w:rsid w:val="00B628F3"/>
    <w:rsid w:val="00B63FB4"/>
    <w:rsid w:val="00B64393"/>
    <w:rsid w:val="00B6449C"/>
    <w:rsid w:val="00B66391"/>
    <w:rsid w:val="00B72230"/>
    <w:rsid w:val="00B72A13"/>
    <w:rsid w:val="00B734AC"/>
    <w:rsid w:val="00B73581"/>
    <w:rsid w:val="00B73AB5"/>
    <w:rsid w:val="00B73E20"/>
    <w:rsid w:val="00B74AB0"/>
    <w:rsid w:val="00B758C6"/>
    <w:rsid w:val="00B75D8E"/>
    <w:rsid w:val="00B75DB2"/>
    <w:rsid w:val="00B8041C"/>
    <w:rsid w:val="00B80835"/>
    <w:rsid w:val="00B809C4"/>
    <w:rsid w:val="00B81400"/>
    <w:rsid w:val="00B8292D"/>
    <w:rsid w:val="00B82F02"/>
    <w:rsid w:val="00B83686"/>
    <w:rsid w:val="00B83B94"/>
    <w:rsid w:val="00B83ED5"/>
    <w:rsid w:val="00B85361"/>
    <w:rsid w:val="00B85D78"/>
    <w:rsid w:val="00B8616C"/>
    <w:rsid w:val="00B86290"/>
    <w:rsid w:val="00B87CF6"/>
    <w:rsid w:val="00B912C4"/>
    <w:rsid w:val="00B91497"/>
    <w:rsid w:val="00B91C6F"/>
    <w:rsid w:val="00B92A81"/>
    <w:rsid w:val="00B93293"/>
    <w:rsid w:val="00B95C62"/>
    <w:rsid w:val="00B95FCE"/>
    <w:rsid w:val="00B96346"/>
    <w:rsid w:val="00B96DFA"/>
    <w:rsid w:val="00BA0640"/>
    <w:rsid w:val="00BA146F"/>
    <w:rsid w:val="00BA29BE"/>
    <w:rsid w:val="00BA2A50"/>
    <w:rsid w:val="00BA2E9F"/>
    <w:rsid w:val="00BA41ED"/>
    <w:rsid w:val="00BA46C6"/>
    <w:rsid w:val="00BA4858"/>
    <w:rsid w:val="00BA4C71"/>
    <w:rsid w:val="00BA5147"/>
    <w:rsid w:val="00BA5778"/>
    <w:rsid w:val="00BA58B4"/>
    <w:rsid w:val="00BA5E43"/>
    <w:rsid w:val="00BA6247"/>
    <w:rsid w:val="00BA7324"/>
    <w:rsid w:val="00BA78E3"/>
    <w:rsid w:val="00BB059B"/>
    <w:rsid w:val="00BB0CE5"/>
    <w:rsid w:val="00BB11FA"/>
    <w:rsid w:val="00BB18CD"/>
    <w:rsid w:val="00BB1DD4"/>
    <w:rsid w:val="00BB2CB5"/>
    <w:rsid w:val="00BB3582"/>
    <w:rsid w:val="00BB419A"/>
    <w:rsid w:val="00BB439B"/>
    <w:rsid w:val="00BB56DD"/>
    <w:rsid w:val="00BB5D55"/>
    <w:rsid w:val="00BC1CD7"/>
    <w:rsid w:val="00BC5800"/>
    <w:rsid w:val="00BC6E55"/>
    <w:rsid w:val="00BC7C1F"/>
    <w:rsid w:val="00BC7D49"/>
    <w:rsid w:val="00BD0411"/>
    <w:rsid w:val="00BD0E4E"/>
    <w:rsid w:val="00BD28BB"/>
    <w:rsid w:val="00BD2989"/>
    <w:rsid w:val="00BD3991"/>
    <w:rsid w:val="00BD4195"/>
    <w:rsid w:val="00BD53B7"/>
    <w:rsid w:val="00BD6C9B"/>
    <w:rsid w:val="00BD728C"/>
    <w:rsid w:val="00BE03BC"/>
    <w:rsid w:val="00BE3806"/>
    <w:rsid w:val="00BE40B7"/>
    <w:rsid w:val="00BE493E"/>
    <w:rsid w:val="00BE6D0D"/>
    <w:rsid w:val="00BE744C"/>
    <w:rsid w:val="00BF0257"/>
    <w:rsid w:val="00BF0F56"/>
    <w:rsid w:val="00BF1520"/>
    <w:rsid w:val="00BF1E9B"/>
    <w:rsid w:val="00BF28F1"/>
    <w:rsid w:val="00BF419E"/>
    <w:rsid w:val="00BF4842"/>
    <w:rsid w:val="00BF4B74"/>
    <w:rsid w:val="00BF4D86"/>
    <w:rsid w:val="00BF4E51"/>
    <w:rsid w:val="00BF6C8E"/>
    <w:rsid w:val="00BF72A4"/>
    <w:rsid w:val="00BF7840"/>
    <w:rsid w:val="00C0025B"/>
    <w:rsid w:val="00C006D2"/>
    <w:rsid w:val="00C026C2"/>
    <w:rsid w:val="00C073A6"/>
    <w:rsid w:val="00C074EA"/>
    <w:rsid w:val="00C10155"/>
    <w:rsid w:val="00C10B0F"/>
    <w:rsid w:val="00C110FA"/>
    <w:rsid w:val="00C133FB"/>
    <w:rsid w:val="00C15227"/>
    <w:rsid w:val="00C172C6"/>
    <w:rsid w:val="00C17719"/>
    <w:rsid w:val="00C17C87"/>
    <w:rsid w:val="00C2132E"/>
    <w:rsid w:val="00C213E1"/>
    <w:rsid w:val="00C21A8B"/>
    <w:rsid w:val="00C23A3E"/>
    <w:rsid w:val="00C24F2D"/>
    <w:rsid w:val="00C253B1"/>
    <w:rsid w:val="00C278EE"/>
    <w:rsid w:val="00C30678"/>
    <w:rsid w:val="00C30858"/>
    <w:rsid w:val="00C3131E"/>
    <w:rsid w:val="00C316BC"/>
    <w:rsid w:val="00C31854"/>
    <w:rsid w:val="00C3196D"/>
    <w:rsid w:val="00C32705"/>
    <w:rsid w:val="00C34526"/>
    <w:rsid w:val="00C3764F"/>
    <w:rsid w:val="00C37E94"/>
    <w:rsid w:val="00C40B65"/>
    <w:rsid w:val="00C4219E"/>
    <w:rsid w:val="00C42379"/>
    <w:rsid w:val="00C4320F"/>
    <w:rsid w:val="00C45C53"/>
    <w:rsid w:val="00C45D16"/>
    <w:rsid w:val="00C46A38"/>
    <w:rsid w:val="00C5106F"/>
    <w:rsid w:val="00C5182D"/>
    <w:rsid w:val="00C523B2"/>
    <w:rsid w:val="00C56BC4"/>
    <w:rsid w:val="00C56C35"/>
    <w:rsid w:val="00C57448"/>
    <w:rsid w:val="00C604AB"/>
    <w:rsid w:val="00C6266E"/>
    <w:rsid w:val="00C6449C"/>
    <w:rsid w:val="00C65678"/>
    <w:rsid w:val="00C6598E"/>
    <w:rsid w:val="00C65DC0"/>
    <w:rsid w:val="00C67B30"/>
    <w:rsid w:val="00C7186A"/>
    <w:rsid w:val="00C71BB7"/>
    <w:rsid w:val="00C71D1D"/>
    <w:rsid w:val="00C71D6C"/>
    <w:rsid w:val="00C7243A"/>
    <w:rsid w:val="00C72B9A"/>
    <w:rsid w:val="00C74A8F"/>
    <w:rsid w:val="00C75EE3"/>
    <w:rsid w:val="00C762A3"/>
    <w:rsid w:val="00C8113D"/>
    <w:rsid w:val="00C81FF8"/>
    <w:rsid w:val="00C8296F"/>
    <w:rsid w:val="00C833BF"/>
    <w:rsid w:val="00C85567"/>
    <w:rsid w:val="00C86738"/>
    <w:rsid w:val="00C87367"/>
    <w:rsid w:val="00C878EA"/>
    <w:rsid w:val="00C91448"/>
    <w:rsid w:val="00C9153C"/>
    <w:rsid w:val="00C91D08"/>
    <w:rsid w:val="00C92408"/>
    <w:rsid w:val="00C92935"/>
    <w:rsid w:val="00C956B1"/>
    <w:rsid w:val="00C96815"/>
    <w:rsid w:val="00CA0D1A"/>
    <w:rsid w:val="00CA1C75"/>
    <w:rsid w:val="00CA20F0"/>
    <w:rsid w:val="00CA2422"/>
    <w:rsid w:val="00CA3A8D"/>
    <w:rsid w:val="00CA457F"/>
    <w:rsid w:val="00CA4814"/>
    <w:rsid w:val="00CA4F03"/>
    <w:rsid w:val="00CA6311"/>
    <w:rsid w:val="00CB01F5"/>
    <w:rsid w:val="00CB42B1"/>
    <w:rsid w:val="00CB6843"/>
    <w:rsid w:val="00CB6B5A"/>
    <w:rsid w:val="00CB6BBE"/>
    <w:rsid w:val="00CB7235"/>
    <w:rsid w:val="00CB794C"/>
    <w:rsid w:val="00CB7E6A"/>
    <w:rsid w:val="00CC34CA"/>
    <w:rsid w:val="00CC4407"/>
    <w:rsid w:val="00CC4E23"/>
    <w:rsid w:val="00CC4FAE"/>
    <w:rsid w:val="00CC5332"/>
    <w:rsid w:val="00CC5768"/>
    <w:rsid w:val="00CD0402"/>
    <w:rsid w:val="00CD157D"/>
    <w:rsid w:val="00CD195F"/>
    <w:rsid w:val="00CD1A69"/>
    <w:rsid w:val="00CD2C9F"/>
    <w:rsid w:val="00CD557B"/>
    <w:rsid w:val="00CD573A"/>
    <w:rsid w:val="00CD68D2"/>
    <w:rsid w:val="00CD6E7F"/>
    <w:rsid w:val="00CD72F7"/>
    <w:rsid w:val="00CD75EC"/>
    <w:rsid w:val="00CE0852"/>
    <w:rsid w:val="00CE0BE5"/>
    <w:rsid w:val="00CE0EC5"/>
    <w:rsid w:val="00CE24F6"/>
    <w:rsid w:val="00CE2DA8"/>
    <w:rsid w:val="00CE3F5D"/>
    <w:rsid w:val="00CE49E7"/>
    <w:rsid w:val="00CE5D43"/>
    <w:rsid w:val="00CE7C7C"/>
    <w:rsid w:val="00CF034C"/>
    <w:rsid w:val="00CF05F0"/>
    <w:rsid w:val="00CF173A"/>
    <w:rsid w:val="00CF2300"/>
    <w:rsid w:val="00CF23C0"/>
    <w:rsid w:val="00CF3F41"/>
    <w:rsid w:val="00CF5564"/>
    <w:rsid w:val="00CF71EC"/>
    <w:rsid w:val="00D0188F"/>
    <w:rsid w:val="00D02241"/>
    <w:rsid w:val="00D02660"/>
    <w:rsid w:val="00D02C2B"/>
    <w:rsid w:val="00D03CE6"/>
    <w:rsid w:val="00D05720"/>
    <w:rsid w:val="00D05993"/>
    <w:rsid w:val="00D11383"/>
    <w:rsid w:val="00D11A55"/>
    <w:rsid w:val="00D12755"/>
    <w:rsid w:val="00D1489D"/>
    <w:rsid w:val="00D17B8E"/>
    <w:rsid w:val="00D17CA3"/>
    <w:rsid w:val="00D202BA"/>
    <w:rsid w:val="00D2063F"/>
    <w:rsid w:val="00D21742"/>
    <w:rsid w:val="00D21C70"/>
    <w:rsid w:val="00D221A3"/>
    <w:rsid w:val="00D23067"/>
    <w:rsid w:val="00D230A5"/>
    <w:rsid w:val="00D2484B"/>
    <w:rsid w:val="00D31B37"/>
    <w:rsid w:val="00D31C7F"/>
    <w:rsid w:val="00D31F44"/>
    <w:rsid w:val="00D31FB9"/>
    <w:rsid w:val="00D34808"/>
    <w:rsid w:val="00D34842"/>
    <w:rsid w:val="00D34952"/>
    <w:rsid w:val="00D37E84"/>
    <w:rsid w:val="00D4066F"/>
    <w:rsid w:val="00D40E96"/>
    <w:rsid w:val="00D43008"/>
    <w:rsid w:val="00D437F6"/>
    <w:rsid w:val="00D43A38"/>
    <w:rsid w:val="00D45F2C"/>
    <w:rsid w:val="00D475ED"/>
    <w:rsid w:val="00D50D17"/>
    <w:rsid w:val="00D5142E"/>
    <w:rsid w:val="00D530AF"/>
    <w:rsid w:val="00D5324D"/>
    <w:rsid w:val="00D54392"/>
    <w:rsid w:val="00D55CBC"/>
    <w:rsid w:val="00D55D91"/>
    <w:rsid w:val="00D570E9"/>
    <w:rsid w:val="00D57E60"/>
    <w:rsid w:val="00D611FE"/>
    <w:rsid w:val="00D619A8"/>
    <w:rsid w:val="00D62C12"/>
    <w:rsid w:val="00D63AFA"/>
    <w:rsid w:val="00D64C3E"/>
    <w:rsid w:val="00D65846"/>
    <w:rsid w:val="00D65A18"/>
    <w:rsid w:val="00D65E75"/>
    <w:rsid w:val="00D72D93"/>
    <w:rsid w:val="00D74D7E"/>
    <w:rsid w:val="00D74FC5"/>
    <w:rsid w:val="00D74FF2"/>
    <w:rsid w:val="00D7581B"/>
    <w:rsid w:val="00D75A55"/>
    <w:rsid w:val="00D75D84"/>
    <w:rsid w:val="00D766D3"/>
    <w:rsid w:val="00D77924"/>
    <w:rsid w:val="00D77A5D"/>
    <w:rsid w:val="00D8056F"/>
    <w:rsid w:val="00D84D40"/>
    <w:rsid w:val="00D85B31"/>
    <w:rsid w:val="00D85BCB"/>
    <w:rsid w:val="00D8662F"/>
    <w:rsid w:val="00D8772B"/>
    <w:rsid w:val="00D87F17"/>
    <w:rsid w:val="00D905AE"/>
    <w:rsid w:val="00D93A04"/>
    <w:rsid w:val="00D96EE1"/>
    <w:rsid w:val="00D97B1F"/>
    <w:rsid w:val="00DA0EDF"/>
    <w:rsid w:val="00DA5B7F"/>
    <w:rsid w:val="00DA6619"/>
    <w:rsid w:val="00DA6B2A"/>
    <w:rsid w:val="00DA7AEC"/>
    <w:rsid w:val="00DB0EA8"/>
    <w:rsid w:val="00DB1095"/>
    <w:rsid w:val="00DB23FF"/>
    <w:rsid w:val="00DB2A5E"/>
    <w:rsid w:val="00DB62E4"/>
    <w:rsid w:val="00DC0EAC"/>
    <w:rsid w:val="00DC1989"/>
    <w:rsid w:val="00DC201D"/>
    <w:rsid w:val="00DC2BDA"/>
    <w:rsid w:val="00DC3CFD"/>
    <w:rsid w:val="00DC5A0D"/>
    <w:rsid w:val="00DC5E61"/>
    <w:rsid w:val="00DC701C"/>
    <w:rsid w:val="00DC7AFD"/>
    <w:rsid w:val="00DC7B89"/>
    <w:rsid w:val="00DD0FBD"/>
    <w:rsid w:val="00DD1D6E"/>
    <w:rsid w:val="00DD2097"/>
    <w:rsid w:val="00DD382F"/>
    <w:rsid w:val="00DD39DF"/>
    <w:rsid w:val="00DD42DF"/>
    <w:rsid w:val="00DD506C"/>
    <w:rsid w:val="00DD54C5"/>
    <w:rsid w:val="00DD66E4"/>
    <w:rsid w:val="00DE0469"/>
    <w:rsid w:val="00DE0643"/>
    <w:rsid w:val="00DE1BD5"/>
    <w:rsid w:val="00DE3933"/>
    <w:rsid w:val="00DE4B1B"/>
    <w:rsid w:val="00DE5DCA"/>
    <w:rsid w:val="00DE66A4"/>
    <w:rsid w:val="00DE6703"/>
    <w:rsid w:val="00DE7DF1"/>
    <w:rsid w:val="00DF034C"/>
    <w:rsid w:val="00DF440B"/>
    <w:rsid w:val="00DF5597"/>
    <w:rsid w:val="00DF5A54"/>
    <w:rsid w:val="00DF72C6"/>
    <w:rsid w:val="00DF7EBE"/>
    <w:rsid w:val="00E01505"/>
    <w:rsid w:val="00E01F90"/>
    <w:rsid w:val="00E02E72"/>
    <w:rsid w:val="00E0301B"/>
    <w:rsid w:val="00E048E1"/>
    <w:rsid w:val="00E06DCA"/>
    <w:rsid w:val="00E07040"/>
    <w:rsid w:val="00E13D13"/>
    <w:rsid w:val="00E15AB9"/>
    <w:rsid w:val="00E1682B"/>
    <w:rsid w:val="00E17F6C"/>
    <w:rsid w:val="00E20EBE"/>
    <w:rsid w:val="00E216E5"/>
    <w:rsid w:val="00E2176D"/>
    <w:rsid w:val="00E22C30"/>
    <w:rsid w:val="00E23CE3"/>
    <w:rsid w:val="00E24299"/>
    <w:rsid w:val="00E244E4"/>
    <w:rsid w:val="00E254B9"/>
    <w:rsid w:val="00E2553D"/>
    <w:rsid w:val="00E25DDE"/>
    <w:rsid w:val="00E264E4"/>
    <w:rsid w:val="00E2747E"/>
    <w:rsid w:val="00E27FE6"/>
    <w:rsid w:val="00E301D5"/>
    <w:rsid w:val="00E30F22"/>
    <w:rsid w:val="00E31B13"/>
    <w:rsid w:val="00E32D54"/>
    <w:rsid w:val="00E34F41"/>
    <w:rsid w:val="00E35424"/>
    <w:rsid w:val="00E360F2"/>
    <w:rsid w:val="00E376ED"/>
    <w:rsid w:val="00E42B1C"/>
    <w:rsid w:val="00E4333D"/>
    <w:rsid w:val="00E4383F"/>
    <w:rsid w:val="00E439E1"/>
    <w:rsid w:val="00E4696F"/>
    <w:rsid w:val="00E507AE"/>
    <w:rsid w:val="00E51B6E"/>
    <w:rsid w:val="00E53C23"/>
    <w:rsid w:val="00E5420F"/>
    <w:rsid w:val="00E56622"/>
    <w:rsid w:val="00E56CE1"/>
    <w:rsid w:val="00E600AC"/>
    <w:rsid w:val="00E6038A"/>
    <w:rsid w:val="00E60905"/>
    <w:rsid w:val="00E61CB6"/>
    <w:rsid w:val="00E6285C"/>
    <w:rsid w:val="00E64A50"/>
    <w:rsid w:val="00E64AD5"/>
    <w:rsid w:val="00E65459"/>
    <w:rsid w:val="00E66493"/>
    <w:rsid w:val="00E674E6"/>
    <w:rsid w:val="00E70B77"/>
    <w:rsid w:val="00E72468"/>
    <w:rsid w:val="00E74383"/>
    <w:rsid w:val="00E757DE"/>
    <w:rsid w:val="00E759B9"/>
    <w:rsid w:val="00E7664B"/>
    <w:rsid w:val="00E82532"/>
    <w:rsid w:val="00E8255C"/>
    <w:rsid w:val="00E8427A"/>
    <w:rsid w:val="00E850F4"/>
    <w:rsid w:val="00E8561D"/>
    <w:rsid w:val="00E85B58"/>
    <w:rsid w:val="00E86616"/>
    <w:rsid w:val="00E86D42"/>
    <w:rsid w:val="00E87D62"/>
    <w:rsid w:val="00E9087C"/>
    <w:rsid w:val="00E93424"/>
    <w:rsid w:val="00E944DE"/>
    <w:rsid w:val="00E94543"/>
    <w:rsid w:val="00E956E7"/>
    <w:rsid w:val="00E95E5F"/>
    <w:rsid w:val="00E96667"/>
    <w:rsid w:val="00E97963"/>
    <w:rsid w:val="00E97A90"/>
    <w:rsid w:val="00EA05E3"/>
    <w:rsid w:val="00EA090C"/>
    <w:rsid w:val="00EA3212"/>
    <w:rsid w:val="00EA3563"/>
    <w:rsid w:val="00EA58C3"/>
    <w:rsid w:val="00EA6211"/>
    <w:rsid w:val="00EA6752"/>
    <w:rsid w:val="00EA70A7"/>
    <w:rsid w:val="00EB0FED"/>
    <w:rsid w:val="00EB13F5"/>
    <w:rsid w:val="00EB2E44"/>
    <w:rsid w:val="00EB32CF"/>
    <w:rsid w:val="00EB3332"/>
    <w:rsid w:val="00EB3347"/>
    <w:rsid w:val="00EB3E14"/>
    <w:rsid w:val="00EB3E28"/>
    <w:rsid w:val="00EB4184"/>
    <w:rsid w:val="00EB44B1"/>
    <w:rsid w:val="00EB4EE0"/>
    <w:rsid w:val="00EB5569"/>
    <w:rsid w:val="00EB5C2A"/>
    <w:rsid w:val="00EB7B9F"/>
    <w:rsid w:val="00EC15A8"/>
    <w:rsid w:val="00EC1639"/>
    <w:rsid w:val="00EC1D56"/>
    <w:rsid w:val="00EC1E0E"/>
    <w:rsid w:val="00EC2CFC"/>
    <w:rsid w:val="00EC2DCB"/>
    <w:rsid w:val="00EC3EA2"/>
    <w:rsid w:val="00EC4C98"/>
    <w:rsid w:val="00EC551C"/>
    <w:rsid w:val="00EC5A49"/>
    <w:rsid w:val="00EC64B0"/>
    <w:rsid w:val="00ED0E3E"/>
    <w:rsid w:val="00ED0F08"/>
    <w:rsid w:val="00ED29D6"/>
    <w:rsid w:val="00ED33FA"/>
    <w:rsid w:val="00ED46B8"/>
    <w:rsid w:val="00ED4BDF"/>
    <w:rsid w:val="00ED688A"/>
    <w:rsid w:val="00ED7445"/>
    <w:rsid w:val="00ED7E9F"/>
    <w:rsid w:val="00EE135B"/>
    <w:rsid w:val="00EE184A"/>
    <w:rsid w:val="00EE1A07"/>
    <w:rsid w:val="00EE1C83"/>
    <w:rsid w:val="00EE2FBF"/>
    <w:rsid w:val="00EE5548"/>
    <w:rsid w:val="00EE621D"/>
    <w:rsid w:val="00EE7688"/>
    <w:rsid w:val="00EE7C9F"/>
    <w:rsid w:val="00EF0519"/>
    <w:rsid w:val="00EF1BF3"/>
    <w:rsid w:val="00EF20A1"/>
    <w:rsid w:val="00EF23DC"/>
    <w:rsid w:val="00EF3385"/>
    <w:rsid w:val="00EF3441"/>
    <w:rsid w:val="00EF35FD"/>
    <w:rsid w:val="00EF3D92"/>
    <w:rsid w:val="00EF6118"/>
    <w:rsid w:val="00EF62C4"/>
    <w:rsid w:val="00EF7B8E"/>
    <w:rsid w:val="00F002BD"/>
    <w:rsid w:val="00F009E1"/>
    <w:rsid w:val="00F01054"/>
    <w:rsid w:val="00F019C9"/>
    <w:rsid w:val="00F02694"/>
    <w:rsid w:val="00F027E5"/>
    <w:rsid w:val="00F035DD"/>
    <w:rsid w:val="00F038A7"/>
    <w:rsid w:val="00F03C7A"/>
    <w:rsid w:val="00F04025"/>
    <w:rsid w:val="00F0478C"/>
    <w:rsid w:val="00F04B8E"/>
    <w:rsid w:val="00F055EA"/>
    <w:rsid w:val="00F0572A"/>
    <w:rsid w:val="00F059A8"/>
    <w:rsid w:val="00F077D7"/>
    <w:rsid w:val="00F07AB8"/>
    <w:rsid w:val="00F07D80"/>
    <w:rsid w:val="00F10AEC"/>
    <w:rsid w:val="00F13301"/>
    <w:rsid w:val="00F134D1"/>
    <w:rsid w:val="00F1389F"/>
    <w:rsid w:val="00F152C5"/>
    <w:rsid w:val="00F155ED"/>
    <w:rsid w:val="00F157F0"/>
    <w:rsid w:val="00F17598"/>
    <w:rsid w:val="00F205F2"/>
    <w:rsid w:val="00F21649"/>
    <w:rsid w:val="00F22E52"/>
    <w:rsid w:val="00F24888"/>
    <w:rsid w:val="00F25051"/>
    <w:rsid w:val="00F25682"/>
    <w:rsid w:val="00F258FD"/>
    <w:rsid w:val="00F2729E"/>
    <w:rsid w:val="00F2756E"/>
    <w:rsid w:val="00F27D5A"/>
    <w:rsid w:val="00F313CD"/>
    <w:rsid w:val="00F32178"/>
    <w:rsid w:val="00F3353D"/>
    <w:rsid w:val="00F354FC"/>
    <w:rsid w:val="00F36772"/>
    <w:rsid w:val="00F36F81"/>
    <w:rsid w:val="00F4179F"/>
    <w:rsid w:val="00F431FE"/>
    <w:rsid w:val="00F438CC"/>
    <w:rsid w:val="00F452EC"/>
    <w:rsid w:val="00F45AB6"/>
    <w:rsid w:val="00F47C17"/>
    <w:rsid w:val="00F505E6"/>
    <w:rsid w:val="00F51762"/>
    <w:rsid w:val="00F51AA8"/>
    <w:rsid w:val="00F52DAE"/>
    <w:rsid w:val="00F52F5B"/>
    <w:rsid w:val="00F53684"/>
    <w:rsid w:val="00F541D0"/>
    <w:rsid w:val="00F54FA7"/>
    <w:rsid w:val="00F5615E"/>
    <w:rsid w:val="00F629EA"/>
    <w:rsid w:val="00F6331C"/>
    <w:rsid w:val="00F64A2D"/>
    <w:rsid w:val="00F64B0E"/>
    <w:rsid w:val="00F67C79"/>
    <w:rsid w:val="00F71209"/>
    <w:rsid w:val="00F71A2E"/>
    <w:rsid w:val="00F7430C"/>
    <w:rsid w:val="00F7580C"/>
    <w:rsid w:val="00F77D9B"/>
    <w:rsid w:val="00F8126B"/>
    <w:rsid w:val="00F81ACE"/>
    <w:rsid w:val="00F82059"/>
    <w:rsid w:val="00F822ED"/>
    <w:rsid w:val="00F83347"/>
    <w:rsid w:val="00F83BC8"/>
    <w:rsid w:val="00F84726"/>
    <w:rsid w:val="00F8751B"/>
    <w:rsid w:val="00F90A78"/>
    <w:rsid w:val="00F91F81"/>
    <w:rsid w:val="00F9293E"/>
    <w:rsid w:val="00F92945"/>
    <w:rsid w:val="00F92BD5"/>
    <w:rsid w:val="00F93D68"/>
    <w:rsid w:val="00F93E6C"/>
    <w:rsid w:val="00F93FE7"/>
    <w:rsid w:val="00F947FB"/>
    <w:rsid w:val="00F949BB"/>
    <w:rsid w:val="00F95618"/>
    <w:rsid w:val="00F956C9"/>
    <w:rsid w:val="00F959D2"/>
    <w:rsid w:val="00F96442"/>
    <w:rsid w:val="00F96474"/>
    <w:rsid w:val="00F96FAC"/>
    <w:rsid w:val="00FA128C"/>
    <w:rsid w:val="00FA1DE4"/>
    <w:rsid w:val="00FA1EB2"/>
    <w:rsid w:val="00FA3559"/>
    <w:rsid w:val="00FA523D"/>
    <w:rsid w:val="00FA53BF"/>
    <w:rsid w:val="00FA5C8C"/>
    <w:rsid w:val="00FA7A64"/>
    <w:rsid w:val="00FA7FBB"/>
    <w:rsid w:val="00FB19A1"/>
    <w:rsid w:val="00FB2A27"/>
    <w:rsid w:val="00FB4693"/>
    <w:rsid w:val="00FB523C"/>
    <w:rsid w:val="00FB639A"/>
    <w:rsid w:val="00FB6BD5"/>
    <w:rsid w:val="00FB7FB3"/>
    <w:rsid w:val="00FC0044"/>
    <w:rsid w:val="00FC2217"/>
    <w:rsid w:val="00FC2A4A"/>
    <w:rsid w:val="00FC42E6"/>
    <w:rsid w:val="00FD1A54"/>
    <w:rsid w:val="00FD1B3D"/>
    <w:rsid w:val="00FD2DC1"/>
    <w:rsid w:val="00FD2F43"/>
    <w:rsid w:val="00FD42FD"/>
    <w:rsid w:val="00FD469B"/>
    <w:rsid w:val="00FD474E"/>
    <w:rsid w:val="00FD6B99"/>
    <w:rsid w:val="00FE0B22"/>
    <w:rsid w:val="00FE4038"/>
    <w:rsid w:val="00FE632B"/>
    <w:rsid w:val="00FE7DFC"/>
    <w:rsid w:val="00FF1008"/>
    <w:rsid w:val="00FF27D0"/>
    <w:rsid w:val="00FF32E9"/>
    <w:rsid w:val="00FF54CD"/>
    <w:rsid w:val="00FF5564"/>
    <w:rsid w:val="00FF58BE"/>
    <w:rsid w:val="00FF5E59"/>
    <w:rsid w:val="00FF6348"/>
    <w:rsid w:val="00FF6550"/>
    <w:rsid w:val="00FF6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5D205E"/>
  <w15:chartTrackingRefBased/>
  <w15:docId w15:val="{F0293895-5950-4038-A456-2E18CD1AE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9153C"/>
  </w:style>
  <w:style w:type="paragraph" w:styleId="Heading1">
    <w:name w:val="heading 1"/>
    <w:basedOn w:val="Normal"/>
    <w:next w:val="Normal"/>
    <w:link w:val="Heading1Char"/>
    <w:uiPriority w:val="9"/>
    <w:qFormat/>
    <w:rsid w:val="00C9153C"/>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unhideWhenUsed/>
    <w:qFormat/>
    <w:rsid w:val="00C9153C"/>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unhideWhenUsed/>
    <w:qFormat/>
    <w:rsid w:val="00C9153C"/>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unhideWhenUsed/>
    <w:qFormat/>
    <w:rsid w:val="00C9153C"/>
    <w:pPr>
      <w:keepNext/>
      <w:keepLines/>
      <w:spacing w:before="40" w:after="0"/>
      <w:outlineLvl w:val="3"/>
    </w:pPr>
    <w:rPr>
      <w:rFonts w:asciiTheme="majorHAnsi" w:eastAsiaTheme="majorEastAsia" w:hAnsiTheme="majorHAnsi" w:cstheme="majorBidi"/>
      <w:i/>
      <w:iCs/>
      <w:color w:val="404040" w:themeColor="text1" w:themeTint="BF"/>
    </w:rPr>
  </w:style>
  <w:style w:type="paragraph" w:styleId="Heading5">
    <w:name w:val="heading 5"/>
    <w:basedOn w:val="Normal"/>
    <w:next w:val="Normal"/>
    <w:link w:val="Heading5Char"/>
    <w:uiPriority w:val="9"/>
    <w:unhideWhenUsed/>
    <w:qFormat/>
    <w:rsid w:val="00C9153C"/>
    <w:pPr>
      <w:keepNext/>
      <w:keepLines/>
      <w:spacing w:before="4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unhideWhenUsed/>
    <w:qFormat/>
    <w:rsid w:val="00C9153C"/>
    <w:pPr>
      <w:keepNext/>
      <w:keepLines/>
      <w:spacing w:before="40" w:after="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C9153C"/>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C9153C"/>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C9153C"/>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457F"/>
    <w:pPr>
      <w:ind w:left="720"/>
      <w:contextualSpacing/>
    </w:pPr>
  </w:style>
  <w:style w:type="character" w:styleId="Hyperlink">
    <w:name w:val="Hyperlink"/>
    <w:basedOn w:val="DefaultParagraphFont"/>
    <w:uiPriority w:val="99"/>
    <w:unhideWhenUsed/>
    <w:rsid w:val="00B85361"/>
    <w:rPr>
      <w:color w:val="0563C1" w:themeColor="hyperlink"/>
      <w:u w:val="single"/>
    </w:rPr>
  </w:style>
  <w:style w:type="character" w:styleId="UnresolvedMention">
    <w:name w:val="Unresolved Mention"/>
    <w:basedOn w:val="DefaultParagraphFont"/>
    <w:uiPriority w:val="99"/>
    <w:semiHidden/>
    <w:unhideWhenUsed/>
    <w:rsid w:val="00B85361"/>
    <w:rPr>
      <w:color w:val="808080"/>
      <w:shd w:val="clear" w:color="auto" w:fill="E6E6E6"/>
    </w:rPr>
  </w:style>
  <w:style w:type="paragraph" w:styleId="NoSpacing">
    <w:name w:val="No Spacing"/>
    <w:uiPriority w:val="1"/>
    <w:qFormat/>
    <w:rsid w:val="00C9153C"/>
    <w:pPr>
      <w:spacing w:after="0" w:line="240" w:lineRule="auto"/>
    </w:pPr>
  </w:style>
  <w:style w:type="character" w:customStyle="1" w:styleId="Heading1Char">
    <w:name w:val="Heading 1 Char"/>
    <w:basedOn w:val="DefaultParagraphFont"/>
    <w:link w:val="Heading1"/>
    <w:uiPriority w:val="9"/>
    <w:rsid w:val="00C9153C"/>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rsid w:val="00C9153C"/>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rsid w:val="00C9153C"/>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rsid w:val="00C9153C"/>
    <w:rPr>
      <w:rFonts w:asciiTheme="majorHAnsi" w:eastAsiaTheme="majorEastAsia" w:hAnsiTheme="majorHAnsi" w:cstheme="majorBidi"/>
      <w:i/>
      <w:iCs/>
      <w:color w:val="404040" w:themeColor="text1" w:themeTint="BF"/>
    </w:rPr>
  </w:style>
  <w:style w:type="table" w:styleId="TableGrid">
    <w:name w:val="Table Grid"/>
    <w:basedOn w:val="TableNormal"/>
    <w:uiPriority w:val="39"/>
    <w:rsid w:val="00436FD3"/>
    <w:pPr>
      <w:spacing w:after="0" w:line="240" w:lineRule="auto"/>
    </w:pPr>
    <w:rPr>
      <w:sz w:val="21"/>
      <w:szCs w:val="21"/>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725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552"/>
  </w:style>
  <w:style w:type="paragraph" w:styleId="Footer">
    <w:name w:val="footer"/>
    <w:basedOn w:val="Normal"/>
    <w:link w:val="FooterChar"/>
    <w:uiPriority w:val="99"/>
    <w:unhideWhenUsed/>
    <w:rsid w:val="002725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552"/>
  </w:style>
  <w:style w:type="table" w:styleId="LightList-Accent3">
    <w:name w:val="Light List Accent 3"/>
    <w:basedOn w:val="TableNormal"/>
    <w:uiPriority w:val="61"/>
    <w:rsid w:val="007C3075"/>
    <w:pPr>
      <w:spacing w:after="0" w:line="240" w:lineRule="auto"/>
    </w:pPr>
    <w:rPr>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character" w:customStyle="1" w:styleId="Heading5Char">
    <w:name w:val="Heading 5 Char"/>
    <w:basedOn w:val="DefaultParagraphFont"/>
    <w:link w:val="Heading5"/>
    <w:uiPriority w:val="9"/>
    <w:rsid w:val="00C9153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rsid w:val="00C9153C"/>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sid w:val="00C9153C"/>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C9153C"/>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C9153C"/>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C9153C"/>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C9153C"/>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C9153C"/>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C9153C"/>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C9153C"/>
    <w:rPr>
      <w:color w:val="5A5A5A" w:themeColor="text1" w:themeTint="A5"/>
      <w:spacing w:val="15"/>
    </w:rPr>
  </w:style>
  <w:style w:type="character" w:styleId="Strong">
    <w:name w:val="Strong"/>
    <w:basedOn w:val="DefaultParagraphFont"/>
    <w:uiPriority w:val="22"/>
    <w:qFormat/>
    <w:rsid w:val="00C9153C"/>
    <w:rPr>
      <w:b/>
      <w:bCs/>
      <w:color w:val="auto"/>
    </w:rPr>
  </w:style>
  <w:style w:type="character" w:styleId="Emphasis">
    <w:name w:val="Emphasis"/>
    <w:basedOn w:val="DefaultParagraphFont"/>
    <w:uiPriority w:val="20"/>
    <w:qFormat/>
    <w:rsid w:val="00C9153C"/>
    <w:rPr>
      <w:i/>
      <w:iCs/>
      <w:color w:val="auto"/>
    </w:rPr>
  </w:style>
  <w:style w:type="paragraph" w:styleId="Quote">
    <w:name w:val="Quote"/>
    <w:basedOn w:val="Normal"/>
    <w:next w:val="Normal"/>
    <w:link w:val="QuoteChar"/>
    <w:uiPriority w:val="29"/>
    <w:qFormat/>
    <w:rsid w:val="00C9153C"/>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C9153C"/>
    <w:rPr>
      <w:i/>
      <w:iCs/>
      <w:color w:val="404040" w:themeColor="text1" w:themeTint="BF"/>
    </w:rPr>
  </w:style>
  <w:style w:type="paragraph" w:styleId="IntenseQuote">
    <w:name w:val="Intense Quote"/>
    <w:basedOn w:val="Normal"/>
    <w:next w:val="Normal"/>
    <w:link w:val="IntenseQuoteChar"/>
    <w:uiPriority w:val="30"/>
    <w:qFormat/>
    <w:rsid w:val="00C9153C"/>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C9153C"/>
    <w:rPr>
      <w:i/>
      <w:iCs/>
      <w:color w:val="404040" w:themeColor="text1" w:themeTint="BF"/>
    </w:rPr>
  </w:style>
  <w:style w:type="character" w:styleId="SubtleEmphasis">
    <w:name w:val="Subtle Emphasis"/>
    <w:basedOn w:val="DefaultParagraphFont"/>
    <w:uiPriority w:val="19"/>
    <w:qFormat/>
    <w:rsid w:val="00C9153C"/>
    <w:rPr>
      <w:i/>
      <w:iCs/>
      <w:color w:val="404040" w:themeColor="text1" w:themeTint="BF"/>
    </w:rPr>
  </w:style>
  <w:style w:type="character" w:styleId="IntenseEmphasis">
    <w:name w:val="Intense Emphasis"/>
    <w:basedOn w:val="DefaultParagraphFont"/>
    <w:uiPriority w:val="21"/>
    <w:qFormat/>
    <w:rsid w:val="00C9153C"/>
    <w:rPr>
      <w:b/>
      <w:bCs/>
      <w:i/>
      <w:iCs/>
      <w:color w:val="auto"/>
    </w:rPr>
  </w:style>
  <w:style w:type="character" w:styleId="SubtleReference">
    <w:name w:val="Subtle Reference"/>
    <w:basedOn w:val="DefaultParagraphFont"/>
    <w:uiPriority w:val="31"/>
    <w:qFormat/>
    <w:rsid w:val="00C9153C"/>
    <w:rPr>
      <w:smallCaps/>
      <w:color w:val="404040" w:themeColor="text1" w:themeTint="BF"/>
    </w:rPr>
  </w:style>
  <w:style w:type="character" w:styleId="IntenseReference">
    <w:name w:val="Intense Reference"/>
    <w:basedOn w:val="DefaultParagraphFont"/>
    <w:uiPriority w:val="32"/>
    <w:qFormat/>
    <w:rsid w:val="00C9153C"/>
    <w:rPr>
      <w:b/>
      <w:bCs/>
      <w:smallCaps/>
      <w:color w:val="404040" w:themeColor="text1" w:themeTint="BF"/>
      <w:spacing w:val="5"/>
    </w:rPr>
  </w:style>
  <w:style w:type="character" w:styleId="BookTitle">
    <w:name w:val="Book Title"/>
    <w:basedOn w:val="DefaultParagraphFont"/>
    <w:uiPriority w:val="33"/>
    <w:qFormat/>
    <w:rsid w:val="00C9153C"/>
    <w:rPr>
      <w:b/>
      <w:bCs/>
      <w:i/>
      <w:iCs/>
      <w:spacing w:val="5"/>
    </w:rPr>
  </w:style>
  <w:style w:type="paragraph" w:styleId="TOCHeading">
    <w:name w:val="TOC Heading"/>
    <w:basedOn w:val="Heading1"/>
    <w:next w:val="Normal"/>
    <w:uiPriority w:val="39"/>
    <w:semiHidden/>
    <w:unhideWhenUsed/>
    <w:qFormat/>
    <w:rsid w:val="00C9153C"/>
    <w:pPr>
      <w:outlineLvl w:val="9"/>
    </w:pPr>
  </w:style>
  <w:style w:type="character" w:styleId="CommentReference">
    <w:name w:val="annotation reference"/>
    <w:basedOn w:val="DefaultParagraphFont"/>
    <w:uiPriority w:val="99"/>
    <w:semiHidden/>
    <w:unhideWhenUsed/>
    <w:rsid w:val="00B56105"/>
    <w:rPr>
      <w:sz w:val="16"/>
      <w:szCs w:val="16"/>
    </w:rPr>
  </w:style>
  <w:style w:type="paragraph" w:styleId="CommentText">
    <w:name w:val="annotation text"/>
    <w:basedOn w:val="Normal"/>
    <w:link w:val="CommentTextChar"/>
    <w:uiPriority w:val="99"/>
    <w:semiHidden/>
    <w:unhideWhenUsed/>
    <w:rsid w:val="00B56105"/>
    <w:pPr>
      <w:spacing w:line="240" w:lineRule="auto"/>
    </w:pPr>
    <w:rPr>
      <w:sz w:val="20"/>
      <w:szCs w:val="20"/>
    </w:rPr>
  </w:style>
  <w:style w:type="character" w:customStyle="1" w:styleId="CommentTextChar">
    <w:name w:val="Comment Text Char"/>
    <w:basedOn w:val="DefaultParagraphFont"/>
    <w:link w:val="CommentText"/>
    <w:uiPriority w:val="99"/>
    <w:semiHidden/>
    <w:rsid w:val="00B56105"/>
    <w:rPr>
      <w:sz w:val="20"/>
      <w:szCs w:val="20"/>
    </w:rPr>
  </w:style>
  <w:style w:type="paragraph" w:styleId="CommentSubject">
    <w:name w:val="annotation subject"/>
    <w:basedOn w:val="CommentText"/>
    <w:next w:val="CommentText"/>
    <w:link w:val="CommentSubjectChar"/>
    <w:uiPriority w:val="99"/>
    <w:semiHidden/>
    <w:unhideWhenUsed/>
    <w:rsid w:val="00B56105"/>
    <w:rPr>
      <w:b/>
      <w:bCs/>
    </w:rPr>
  </w:style>
  <w:style w:type="character" w:customStyle="1" w:styleId="CommentSubjectChar">
    <w:name w:val="Comment Subject Char"/>
    <w:basedOn w:val="CommentTextChar"/>
    <w:link w:val="CommentSubject"/>
    <w:uiPriority w:val="99"/>
    <w:semiHidden/>
    <w:rsid w:val="00B56105"/>
    <w:rPr>
      <w:b/>
      <w:bCs/>
      <w:sz w:val="20"/>
      <w:szCs w:val="20"/>
    </w:rPr>
  </w:style>
  <w:style w:type="paragraph" w:styleId="BalloonText">
    <w:name w:val="Balloon Text"/>
    <w:basedOn w:val="Normal"/>
    <w:link w:val="BalloonTextChar"/>
    <w:uiPriority w:val="99"/>
    <w:semiHidden/>
    <w:unhideWhenUsed/>
    <w:rsid w:val="00B561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56105"/>
    <w:rPr>
      <w:rFonts w:ascii="Segoe UI" w:hAnsi="Segoe UI" w:cs="Segoe UI"/>
      <w:sz w:val="18"/>
      <w:szCs w:val="18"/>
    </w:rPr>
  </w:style>
  <w:style w:type="character" w:customStyle="1" w:styleId="author">
    <w:name w:val="author"/>
    <w:basedOn w:val="DefaultParagraphFont"/>
    <w:rsid w:val="00391393"/>
  </w:style>
  <w:style w:type="character" w:customStyle="1" w:styleId="booktitle0">
    <w:name w:val="booktitle"/>
    <w:basedOn w:val="DefaultParagraphFont"/>
    <w:rsid w:val="00391393"/>
  </w:style>
  <w:style w:type="character" w:customStyle="1" w:styleId="publisherlocation">
    <w:name w:val="publisherlocation"/>
    <w:basedOn w:val="DefaultParagraphFont"/>
    <w:rsid w:val="00391393"/>
  </w:style>
  <w:style w:type="character" w:customStyle="1" w:styleId="pubyear">
    <w:name w:val="pubyear"/>
    <w:basedOn w:val="DefaultParagraphFont"/>
    <w:rsid w:val="00391393"/>
  </w:style>
  <w:style w:type="character" w:customStyle="1" w:styleId="articletitle">
    <w:name w:val="articletitle"/>
    <w:basedOn w:val="DefaultParagraphFont"/>
    <w:rsid w:val="00CB6B5A"/>
  </w:style>
  <w:style w:type="character" w:customStyle="1" w:styleId="journaltitle">
    <w:name w:val="journaltitle"/>
    <w:basedOn w:val="DefaultParagraphFont"/>
    <w:rsid w:val="00CB6B5A"/>
  </w:style>
  <w:style w:type="character" w:customStyle="1" w:styleId="vol">
    <w:name w:val="vol"/>
    <w:basedOn w:val="DefaultParagraphFont"/>
    <w:rsid w:val="00CB6B5A"/>
  </w:style>
  <w:style w:type="character" w:customStyle="1" w:styleId="pagefirst">
    <w:name w:val="pagefirst"/>
    <w:basedOn w:val="DefaultParagraphFont"/>
    <w:rsid w:val="00CB6B5A"/>
  </w:style>
  <w:style w:type="character" w:customStyle="1" w:styleId="pagelast">
    <w:name w:val="pagelast"/>
    <w:basedOn w:val="DefaultParagraphFont"/>
    <w:rsid w:val="00CB6B5A"/>
  </w:style>
  <w:style w:type="character" w:customStyle="1" w:styleId="citedissue">
    <w:name w:val="citedissue"/>
    <w:basedOn w:val="DefaultParagraphFont"/>
    <w:rsid w:val="006E0B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551052">
      <w:bodyDiv w:val="1"/>
      <w:marLeft w:val="0"/>
      <w:marRight w:val="0"/>
      <w:marTop w:val="0"/>
      <w:marBottom w:val="0"/>
      <w:divBdr>
        <w:top w:val="none" w:sz="0" w:space="0" w:color="auto"/>
        <w:left w:val="none" w:sz="0" w:space="0" w:color="auto"/>
        <w:bottom w:val="none" w:sz="0" w:space="0" w:color="auto"/>
        <w:right w:val="none" w:sz="0" w:space="0" w:color="auto"/>
      </w:divBdr>
    </w:div>
    <w:div w:id="335426228">
      <w:bodyDiv w:val="1"/>
      <w:marLeft w:val="0"/>
      <w:marRight w:val="0"/>
      <w:marTop w:val="0"/>
      <w:marBottom w:val="0"/>
      <w:divBdr>
        <w:top w:val="none" w:sz="0" w:space="0" w:color="auto"/>
        <w:left w:val="none" w:sz="0" w:space="0" w:color="auto"/>
        <w:bottom w:val="none" w:sz="0" w:space="0" w:color="auto"/>
        <w:right w:val="none" w:sz="0" w:space="0" w:color="auto"/>
      </w:divBdr>
    </w:div>
    <w:div w:id="335964183">
      <w:bodyDiv w:val="1"/>
      <w:marLeft w:val="0"/>
      <w:marRight w:val="0"/>
      <w:marTop w:val="0"/>
      <w:marBottom w:val="0"/>
      <w:divBdr>
        <w:top w:val="none" w:sz="0" w:space="0" w:color="auto"/>
        <w:left w:val="none" w:sz="0" w:space="0" w:color="auto"/>
        <w:bottom w:val="none" w:sz="0" w:space="0" w:color="auto"/>
        <w:right w:val="none" w:sz="0" w:space="0" w:color="auto"/>
      </w:divBdr>
    </w:div>
    <w:div w:id="586420394">
      <w:bodyDiv w:val="1"/>
      <w:marLeft w:val="0"/>
      <w:marRight w:val="0"/>
      <w:marTop w:val="0"/>
      <w:marBottom w:val="0"/>
      <w:divBdr>
        <w:top w:val="none" w:sz="0" w:space="0" w:color="auto"/>
        <w:left w:val="none" w:sz="0" w:space="0" w:color="auto"/>
        <w:bottom w:val="none" w:sz="0" w:space="0" w:color="auto"/>
        <w:right w:val="none" w:sz="0" w:space="0" w:color="auto"/>
      </w:divBdr>
    </w:div>
    <w:div w:id="695348442">
      <w:bodyDiv w:val="1"/>
      <w:marLeft w:val="0"/>
      <w:marRight w:val="0"/>
      <w:marTop w:val="0"/>
      <w:marBottom w:val="0"/>
      <w:divBdr>
        <w:top w:val="none" w:sz="0" w:space="0" w:color="auto"/>
        <w:left w:val="none" w:sz="0" w:space="0" w:color="auto"/>
        <w:bottom w:val="none" w:sz="0" w:space="0" w:color="auto"/>
        <w:right w:val="none" w:sz="0" w:space="0" w:color="auto"/>
      </w:divBdr>
    </w:div>
    <w:div w:id="918102053">
      <w:bodyDiv w:val="1"/>
      <w:marLeft w:val="0"/>
      <w:marRight w:val="0"/>
      <w:marTop w:val="0"/>
      <w:marBottom w:val="0"/>
      <w:divBdr>
        <w:top w:val="none" w:sz="0" w:space="0" w:color="auto"/>
        <w:left w:val="none" w:sz="0" w:space="0" w:color="auto"/>
        <w:bottom w:val="none" w:sz="0" w:space="0" w:color="auto"/>
        <w:right w:val="none" w:sz="0" w:space="0" w:color="auto"/>
      </w:divBdr>
      <w:divsChild>
        <w:div w:id="1808623633">
          <w:marLeft w:val="0"/>
          <w:marRight w:val="0"/>
          <w:marTop w:val="0"/>
          <w:marBottom w:val="0"/>
          <w:divBdr>
            <w:top w:val="none" w:sz="0" w:space="0" w:color="auto"/>
            <w:left w:val="none" w:sz="0" w:space="0" w:color="auto"/>
            <w:bottom w:val="none" w:sz="0" w:space="0" w:color="auto"/>
            <w:right w:val="none" w:sz="0" w:space="0" w:color="auto"/>
          </w:divBdr>
        </w:div>
        <w:div w:id="230972290">
          <w:marLeft w:val="0"/>
          <w:marRight w:val="0"/>
          <w:marTop w:val="0"/>
          <w:marBottom w:val="0"/>
          <w:divBdr>
            <w:top w:val="single" w:sz="6" w:space="0" w:color="CCCCCC"/>
            <w:left w:val="single" w:sz="6" w:space="0" w:color="CCCCCC"/>
            <w:bottom w:val="single" w:sz="6" w:space="0" w:color="CCCCCC"/>
            <w:right w:val="single" w:sz="6" w:space="0" w:color="CCCCCC"/>
          </w:divBdr>
          <w:divsChild>
            <w:div w:id="933634147">
              <w:marLeft w:val="0"/>
              <w:marRight w:val="0"/>
              <w:marTop w:val="0"/>
              <w:marBottom w:val="0"/>
              <w:divBdr>
                <w:top w:val="none" w:sz="0" w:space="0" w:color="auto"/>
                <w:left w:val="none" w:sz="0" w:space="0" w:color="auto"/>
                <w:bottom w:val="none" w:sz="0" w:space="0" w:color="auto"/>
                <w:right w:val="single" w:sz="48" w:space="6" w:color="FFFFFF"/>
              </w:divBdr>
              <w:divsChild>
                <w:div w:id="1897618573">
                  <w:marLeft w:val="0"/>
                  <w:marRight w:val="0"/>
                  <w:marTop w:val="0"/>
                  <w:marBottom w:val="0"/>
                  <w:divBdr>
                    <w:top w:val="none" w:sz="0" w:space="0" w:color="auto"/>
                    <w:left w:val="none" w:sz="0" w:space="0" w:color="auto"/>
                    <w:bottom w:val="none" w:sz="0" w:space="0" w:color="auto"/>
                    <w:right w:val="none" w:sz="0" w:space="0" w:color="auto"/>
                  </w:divBdr>
                </w:div>
                <w:div w:id="545532915">
                  <w:marLeft w:val="0"/>
                  <w:marRight w:val="0"/>
                  <w:marTop w:val="0"/>
                  <w:marBottom w:val="0"/>
                  <w:divBdr>
                    <w:top w:val="none" w:sz="0" w:space="0" w:color="auto"/>
                    <w:left w:val="none" w:sz="0" w:space="0" w:color="auto"/>
                    <w:bottom w:val="none" w:sz="0" w:space="0" w:color="auto"/>
                    <w:right w:val="none" w:sz="0" w:space="0" w:color="auto"/>
                  </w:divBdr>
                  <w:divsChild>
                    <w:div w:id="565191126">
                      <w:marLeft w:val="0"/>
                      <w:marRight w:val="480"/>
                      <w:marTop w:val="0"/>
                      <w:marBottom w:val="480"/>
                      <w:divBdr>
                        <w:top w:val="none" w:sz="0" w:space="0" w:color="auto"/>
                        <w:left w:val="none" w:sz="0" w:space="0" w:color="auto"/>
                        <w:bottom w:val="none" w:sz="0" w:space="0" w:color="auto"/>
                        <w:right w:val="none" w:sz="0" w:space="0" w:color="auto"/>
                      </w:divBdr>
                    </w:div>
                  </w:divsChild>
                </w:div>
                <w:div w:id="2025549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699618">
      <w:bodyDiv w:val="1"/>
      <w:marLeft w:val="0"/>
      <w:marRight w:val="0"/>
      <w:marTop w:val="0"/>
      <w:marBottom w:val="0"/>
      <w:divBdr>
        <w:top w:val="none" w:sz="0" w:space="0" w:color="auto"/>
        <w:left w:val="none" w:sz="0" w:space="0" w:color="auto"/>
        <w:bottom w:val="none" w:sz="0" w:space="0" w:color="auto"/>
        <w:right w:val="none" w:sz="0" w:space="0" w:color="auto"/>
      </w:divBdr>
      <w:divsChild>
        <w:div w:id="151406840">
          <w:marLeft w:val="0"/>
          <w:marRight w:val="0"/>
          <w:marTop w:val="0"/>
          <w:marBottom w:val="0"/>
          <w:divBdr>
            <w:top w:val="none" w:sz="0" w:space="0" w:color="auto"/>
            <w:left w:val="none" w:sz="0" w:space="0" w:color="auto"/>
            <w:bottom w:val="none" w:sz="0" w:space="0" w:color="auto"/>
            <w:right w:val="none" w:sz="0" w:space="0" w:color="auto"/>
          </w:divBdr>
          <w:divsChild>
            <w:div w:id="522863776">
              <w:marLeft w:val="0"/>
              <w:marRight w:val="0"/>
              <w:marTop w:val="0"/>
              <w:marBottom w:val="0"/>
              <w:divBdr>
                <w:top w:val="none" w:sz="0" w:space="0" w:color="auto"/>
                <w:left w:val="none" w:sz="0" w:space="0" w:color="auto"/>
                <w:bottom w:val="none" w:sz="0" w:space="0" w:color="auto"/>
                <w:right w:val="none" w:sz="0" w:space="0" w:color="auto"/>
              </w:divBdr>
              <w:divsChild>
                <w:div w:id="1226796704">
                  <w:marLeft w:val="0"/>
                  <w:marRight w:val="0"/>
                  <w:marTop w:val="0"/>
                  <w:marBottom w:val="0"/>
                  <w:divBdr>
                    <w:top w:val="none" w:sz="0" w:space="0" w:color="auto"/>
                    <w:left w:val="none" w:sz="0" w:space="0" w:color="auto"/>
                    <w:bottom w:val="none" w:sz="0" w:space="0" w:color="auto"/>
                    <w:right w:val="none" w:sz="0" w:space="0" w:color="auto"/>
                  </w:divBdr>
                  <w:divsChild>
                    <w:div w:id="1884247538">
                      <w:marLeft w:val="0"/>
                      <w:marRight w:val="0"/>
                      <w:marTop w:val="0"/>
                      <w:marBottom w:val="0"/>
                      <w:divBdr>
                        <w:top w:val="none" w:sz="0" w:space="0" w:color="auto"/>
                        <w:left w:val="none" w:sz="0" w:space="0" w:color="auto"/>
                        <w:bottom w:val="none" w:sz="0" w:space="0" w:color="auto"/>
                        <w:right w:val="none" w:sz="0" w:space="0" w:color="auto"/>
                      </w:divBdr>
                      <w:divsChild>
                        <w:div w:id="1007749521">
                          <w:marLeft w:val="0"/>
                          <w:marRight w:val="0"/>
                          <w:marTop w:val="0"/>
                          <w:marBottom w:val="0"/>
                          <w:divBdr>
                            <w:top w:val="none" w:sz="0" w:space="0" w:color="auto"/>
                            <w:left w:val="none" w:sz="0" w:space="0" w:color="auto"/>
                            <w:bottom w:val="none" w:sz="0" w:space="0" w:color="auto"/>
                            <w:right w:val="none" w:sz="0" w:space="0" w:color="auto"/>
                          </w:divBdr>
                        </w:div>
                        <w:div w:id="463086499">
                          <w:marLeft w:val="0"/>
                          <w:marRight w:val="0"/>
                          <w:marTop w:val="0"/>
                          <w:marBottom w:val="0"/>
                          <w:divBdr>
                            <w:top w:val="none" w:sz="0" w:space="0" w:color="auto"/>
                            <w:left w:val="none" w:sz="0" w:space="0" w:color="auto"/>
                            <w:bottom w:val="none" w:sz="0" w:space="0" w:color="auto"/>
                            <w:right w:val="none" w:sz="0" w:space="0" w:color="auto"/>
                          </w:divBdr>
                        </w:div>
                        <w:div w:id="930360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985519">
              <w:marLeft w:val="0"/>
              <w:marRight w:val="0"/>
              <w:marTop w:val="0"/>
              <w:marBottom w:val="0"/>
              <w:divBdr>
                <w:top w:val="none" w:sz="0" w:space="0" w:color="auto"/>
                <w:left w:val="none" w:sz="0" w:space="0" w:color="auto"/>
                <w:bottom w:val="none" w:sz="0" w:space="0" w:color="auto"/>
                <w:right w:val="none" w:sz="0" w:space="0" w:color="auto"/>
              </w:divBdr>
            </w:div>
            <w:div w:id="28534776">
              <w:marLeft w:val="0"/>
              <w:marRight w:val="0"/>
              <w:marTop w:val="0"/>
              <w:marBottom w:val="0"/>
              <w:divBdr>
                <w:top w:val="none" w:sz="0" w:space="0" w:color="auto"/>
                <w:left w:val="none" w:sz="0" w:space="0" w:color="auto"/>
                <w:bottom w:val="none" w:sz="0" w:space="0" w:color="auto"/>
                <w:right w:val="none" w:sz="0" w:space="0" w:color="auto"/>
              </w:divBdr>
            </w:div>
            <w:div w:id="693265668">
              <w:marLeft w:val="0"/>
              <w:marRight w:val="0"/>
              <w:marTop w:val="0"/>
              <w:marBottom w:val="0"/>
              <w:divBdr>
                <w:top w:val="none" w:sz="0" w:space="0" w:color="auto"/>
                <w:left w:val="none" w:sz="0" w:space="0" w:color="auto"/>
                <w:bottom w:val="none" w:sz="0" w:space="0" w:color="auto"/>
                <w:right w:val="none" w:sz="0" w:space="0" w:color="auto"/>
              </w:divBdr>
            </w:div>
            <w:div w:id="384061839">
              <w:marLeft w:val="0"/>
              <w:marRight w:val="0"/>
              <w:marTop w:val="0"/>
              <w:marBottom w:val="0"/>
              <w:divBdr>
                <w:top w:val="none" w:sz="0" w:space="0" w:color="auto"/>
                <w:left w:val="none" w:sz="0" w:space="0" w:color="auto"/>
                <w:bottom w:val="none" w:sz="0" w:space="0" w:color="auto"/>
                <w:right w:val="none" w:sz="0" w:space="0" w:color="auto"/>
              </w:divBdr>
              <w:divsChild>
                <w:div w:id="941380638">
                  <w:marLeft w:val="0"/>
                  <w:marRight w:val="0"/>
                  <w:marTop w:val="0"/>
                  <w:marBottom w:val="0"/>
                  <w:divBdr>
                    <w:top w:val="single" w:sz="6" w:space="0" w:color="D0D2D3"/>
                    <w:left w:val="single" w:sz="6" w:space="0" w:color="D0D2D3"/>
                    <w:bottom w:val="single" w:sz="6" w:space="0" w:color="D0D2D3"/>
                    <w:right w:val="single" w:sz="6" w:space="0" w:color="D0D2D3"/>
                  </w:divBdr>
                  <w:divsChild>
                    <w:div w:id="2133356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392839">
          <w:marLeft w:val="0"/>
          <w:marRight w:val="0"/>
          <w:marTop w:val="0"/>
          <w:marBottom w:val="0"/>
          <w:divBdr>
            <w:top w:val="none" w:sz="0" w:space="0" w:color="auto"/>
            <w:left w:val="none" w:sz="0" w:space="0" w:color="auto"/>
            <w:bottom w:val="none" w:sz="0" w:space="0" w:color="auto"/>
            <w:right w:val="none" w:sz="0" w:space="0" w:color="auto"/>
          </w:divBdr>
        </w:div>
      </w:divsChild>
    </w:div>
    <w:div w:id="1283850858">
      <w:bodyDiv w:val="1"/>
      <w:marLeft w:val="0"/>
      <w:marRight w:val="0"/>
      <w:marTop w:val="0"/>
      <w:marBottom w:val="0"/>
      <w:divBdr>
        <w:top w:val="none" w:sz="0" w:space="0" w:color="auto"/>
        <w:left w:val="none" w:sz="0" w:space="0" w:color="auto"/>
        <w:bottom w:val="none" w:sz="0" w:space="0" w:color="auto"/>
        <w:right w:val="none" w:sz="0" w:space="0" w:color="auto"/>
      </w:divBdr>
      <w:divsChild>
        <w:div w:id="528252463">
          <w:marLeft w:val="0"/>
          <w:marRight w:val="0"/>
          <w:marTop w:val="0"/>
          <w:marBottom w:val="0"/>
          <w:divBdr>
            <w:top w:val="none" w:sz="0" w:space="0" w:color="auto"/>
            <w:left w:val="none" w:sz="0" w:space="0" w:color="auto"/>
            <w:bottom w:val="none" w:sz="0" w:space="0" w:color="auto"/>
            <w:right w:val="none" w:sz="0" w:space="0" w:color="auto"/>
          </w:divBdr>
        </w:div>
        <w:div w:id="540945090">
          <w:marLeft w:val="0"/>
          <w:marRight w:val="0"/>
          <w:marTop w:val="0"/>
          <w:marBottom w:val="0"/>
          <w:divBdr>
            <w:top w:val="none" w:sz="0" w:space="0" w:color="auto"/>
            <w:left w:val="none" w:sz="0" w:space="0" w:color="auto"/>
            <w:bottom w:val="none" w:sz="0" w:space="0" w:color="auto"/>
            <w:right w:val="none" w:sz="0" w:space="0" w:color="auto"/>
          </w:divBdr>
          <w:divsChild>
            <w:div w:id="853108896">
              <w:marLeft w:val="0"/>
              <w:marRight w:val="0"/>
              <w:marTop w:val="0"/>
              <w:marBottom w:val="150"/>
              <w:divBdr>
                <w:top w:val="none" w:sz="0" w:space="0" w:color="auto"/>
                <w:left w:val="none" w:sz="0" w:space="0" w:color="auto"/>
                <w:bottom w:val="none" w:sz="0" w:space="0" w:color="auto"/>
                <w:right w:val="none" w:sz="0" w:space="0" w:color="auto"/>
              </w:divBdr>
              <w:divsChild>
                <w:div w:id="241451853">
                  <w:marLeft w:val="0"/>
                  <w:marRight w:val="0"/>
                  <w:marTop w:val="0"/>
                  <w:marBottom w:val="0"/>
                  <w:divBdr>
                    <w:top w:val="none" w:sz="0" w:space="0" w:color="auto"/>
                    <w:left w:val="none" w:sz="0" w:space="0" w:color="auto"/>
                    <w:bottom w:val="none" w:sz="0" w:space="0" w:color="auto"/>
                    <w:right w:val="none" w:sz="0" w:space="0" w:color="auto"/>
                  </w:divBdr>
                </w:div>
                <w:div w:id="1076172656">
                  <w:marLeft w:val="0"/>
                  <w:marRight w:val="0"/>
                  <w:marTop w:val="0"/>
                  <w:marBottom w:val="0"/>
                  <w:divBdr>
                    <w:top w:val="none" w:sz="0" w:space="0" w:color="auto"/>
                    <w:left w:val="none" w:sz="0" w:space="0" w:color="auto"/>
                    <w:bottom w:val="none" w:sz="0" w:space="0" w:color="auto"/>
                    <w:right w:val="none" w:sz="0" w:space="0" w:color="auto"/>
                  </w:divBdr>
                </w:div>
              </w:divsChild>
            </w:div>
            <w:div w:id="789513866">
              <w:marLeft w:val="0"/>
              <w:marRight w:val="0"/>
              <w:marTop w:val="0"/>
              <w:marBottom w:val="0"/>
              <w:divBdr>
                <w:top w:val="none" w:sz="0" w:space="0" w:color="auto"/>
                <w:left w:val="none" w:sz="0" w:space="0" w:color="auto"/>
                <w:bottom w:val="none" w:sz="0" w:space="0" w:color="auto"/>
                <w:right w:val="none" w:sz="0" w:space="0" w:color="auto"/>
              </w:divBdr>
              <w:divsChild>
                <w:div w:id="1987582886">
                  <w:marLeft w:val="0"/>
                  <w:marRight w:val="0"/>
                  <w:marTop w:val="0"/>
                  <w:marBottom w:val="0"/>
                  <w:divBdr>
                    <w:top w:val="none" w:sz="0" w:space="0" w:color="auto"/>
                    <w:left w:val="none" w:sz="0" w:space="0" w:color="auto"/>
                    <w:bottom w:val="none" w:sz="0" w:space="0" w:color="auto"/>
                    <w:right w:val="none" w:sz="0" w:space="0" w:color="auto"/>
                  </w:divBdr>
                </w:div>
              </w:divsChild>
            </w:div>
            <w:div w:id="419717154">
              <w:marLeft w:val="0"/>
              <w:marRight w:val="0"/>
              <w:marTop w:val="0"/>
              <w:marBottom w:val="0"/>
              <w:divBdr>
                <w:top w:val="none" w:sz="0" w:space="0" w:color="auto"/>
                <w:left w:val="none" w:sz="0" w:space="0" w:color="auto"/>
                <w:bottom w:val="none" w:sz="0" w:space="0" w:color="auto"/>
                <w:right w:val="none" w:sz="0" w:space="0" w:color="auto"/>
              </w:divBdr>
              <w:divsChild>
                <w:div w:id="1833251723">
                  <w:marLeft w:val="0"/>
                  <w:marRight w:val="0"/>
                  <w:marTop w:val="0"/>
                  <w:marBottom w:val="0"/>
                  <w:divBdr>
                    <w:top w:val="none" w:sz="0" w:space="0" w:color="auto"/>
                    <w:left w:val="none" w:sz="0" w:space="0" w:color="auto"/>
                    <w:bottom w:val="none" w:sz="0" w:space="0" w:color="auto"/>
                    <w:right w:val="none" w:sz="0" w:space="0" w:color="auto"/>
                  </w:divBdr>
                </w:div>
                <w:div w:id="2066176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601734">
          <w:marLeft w:val="0"/>
          <w:marRight w:val="0"/>
          <w:marTop w:val="0"/>
          <w:marBottom w:val="0"/>
          <w:divBdr>
            <w:top w:val="none" w:sz="0" w:space="0" w:color="auto"/>
            <w:left w:val="none" w:sz="0" w:space="0" w:color="auto"/>
            <w:bottom w:val="none" w:sz="0" w:space="0" w:color="auto"/>
            <w:right w:val="none" w:sz="0" w:space="0" w:color="auto"/>
          </w:divBdr>
          <w:divsChild>
            <w:div w:id="538052298">
              <w:marLeft w:val="0"/>
              <w:marRight w:val="0"/>
              <w:marTop w:val="0"/>
              <w:marBottom w:val="0"/>
              <w:divBdr>
                <w:top w:val="none" w:sz="0" w:space="0" w:color="auto"/>
                <w:left w:val="none" w:sz="0" w:space="0" w:color="auto"/>
                <w:bottom w:val="none" w:sz="0" w:space="0" w:color="auto"/>
                <w:right w:val="none" w:sz="0" w:space="0" w:color="auto"/>
              </w:divBdr>
              <w:divsChild>
                <w:div w:id="300111378">
                  <w:marLeft w:val="0"/>
                  <w:marRight w:val="0"/>
                  <w:marTop w:val="0"/>
                  <w:marBottom w:val="0"/>
                  <w:divBdr>
                    <w:top w:val="none" w:sz="0" w:space="0" w:color="auto"/>
                    <w:left w:val="none" w:sz="0" w:space="0" w:color="auto"/>
                    <w:bottom w:val="none" w:sz="0" w:space="0" w:color="auto"/>
                    <w:right w:val="none" w:sz="0" w:space="0" w:color="auto"/>
                  </w:divBdr>
                  <w:divsChild>
                    <w:div w:id="1448505577">
                      <w:marLeft w:val="0"/>
                      <w:marRight w:val="0"/>
                      <w:marTop w:val="0"/>
                      <w:marBottom w:val="0"/>
                      <w:divBdr>
                        <w:top w:val="none" w:sz="0" w:space="0" w:color="auto"/>
                        <w:left w:val="none" w:sz="0" w:space="0" w:color="auto"/>
                        <w:bottom w:val="single" w:sz="6" w:space="0" w:color="CCCCCC"/>
                        <w:right w:val="none" w:sz="0" w:space="0" w:color="auto"/>
                      </w:divBdr>
                    </w:div>
                    <w:div w:id="1059742180">
                      <w:marLeft w:val="0"/>
                      <w:marRight w:val="0"/>
                      <w:marTop w:val="0"/>
                      <w:marBottom w:val="0"/>
                      <w:divBdr>
                        <w:top w:val="none" w:sz="0" w:space="0" w:color="auto"/>
                        <w:left w:val="none" w:sz="0" w:space="0" w:color="auto"/>
                        <w:bottom w:val="none" w:sz="0" w:space="0" w:color="auto"/>
                        <w:right w:val="none" w:sz="0" w:space="0" w:color="auto"/>
                      </w:divBdr>
                      <w:divsChild>
                        <w:div w:id="1401951298">
                          <w:marLeft w:val="-150"/>
                          <w:marRight w:val="0"/>
                          <w:marTop w:val="0"/>
                          <w:marBottom w:val="0"/>
                          <w:divBdr>
                            <w:top w:val="none" w:sz="0" w:space="0" w:color="auto"/>
                            <w:left w:val="none" w:sz="0" w:space="0" w:color="auto"/>
                            <w:bottom w:val="none" w:sz="0" w:space="0" w:color="auto"/>
                            <w:right w:val="none" w:sz="0" w:space="0" w:color="auto"/>
                          </w:divBdr>
                          <w:divsChild>
                            <w:div w:id="1344436422">
                              <w:marLeft w:val="0"/>
                              <w:marRight w:val="0"/>
                              <w:marTop w:val="0"/>
                              <w:marBottom w:val="0"/>
                              <w:divBdr>
                                <w:top w:val="none" w:sz="0" w:space="0" w:color="auto"/>
                                <w:left w:val="none" w:sz="0" w:space="0" w:color="auto"/>
                                <w:bottom w:val="none" w:sz="0" w:space="0" w:color="auto"/>
                                <w:right w:val="none" w:sz="0" w:space="0" w:color="auto"/>
                              </w:divBdr>
                            </w:div>
                            <w:div w:id="41712883">
                              <w:marLeft w:val="0"/>
                              <w:marRight w:val="0"/>
                              <w:marTop w:val="0"/>
                              <w:marBottom w:val="0"/>
                              <w:divBdr>
                                <w:top w:val="none" w:sz="0" w:space="0" w:color="auto"/>
                                <w:left w:val="none" w:sz="0" w:space="0" w:color="auto"/>
                                <w:bottom w:val="none" w:sz="0" w:space="0" w:color="auto"/>
                                <w:right w:val="none" w:sz="0" w:space="0" w:color="auto"/>
                              </w:divBdr>
                            </w:div>
                            <w:div w:id="656417803">
                              <w:marLeft w:val="0"/>
                              <w:marRight w:val="0"/>
                              <w:marTop w:val="0"/>
                              <w:marBottom w:val="0"/>
                              <w:divBdr>
                                <w:top w:val="none" w:sz="0" w:space="0" w:color="auto"/>
                                <w:left w:val="none" w:sz="0" w:space="0" w:color="auto"/>
                                <w:bottom w:val="none" w:sz="0" w:space="0" w:color="auto"/>
                                <w:right w:val="none" w:sz="0" w:space="0" w:color="auto"/>
                              </w:divBdr>
                            </w:div>
                            <w:div w:id="1393231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4913418">
              <w:marLeft w:val="0"/>
              <w:marRight w:val="0"/>
              <w:marTop w:val="0"/>
              <w:marBottom w:val="0"/>
              <w:divBdr>
                <w:top w:val="none" w:sz="0" w:space="0" w:color="auto"/>
                <w:left w:val="none" w:sz="0" w:space="0" w:color="auto"/>
                <w:bottom w:val="none" w:sz="0" w:space="0" w:color="auto"/>
                <w:right w:val="none" w:sz="0" w:space="0" w:color="auto"/>
              </w:divBdr>
              <w:divsChild>
                <w:div w:id="855533910">
                  <w:marLeft w:val="0"/>
                  <w:marRight w:val="0"/>
                  <w:marTop w:val="0"/>
                  <w:marBottom w:val="0"/>
                  <w:divBdr>
                    <w:top w:val="none" w:sz="0" w:space="0" w:color="auto"/>
                    <w:left w:val="none" w:sz="0" w:space="0" w:color="auto"/>
                    <w:bottom w:val="none" w:sz="0" w:space="0" w:color="auto"/>
                    <w:right w:val="none" w:sz="0" w:space="0" w:color="auto"/>
                  </w:divBdr>
                  <w:divsChild>
                    <w:div w:id="2042513481">
                      <w:marLeft w:val="0"/>
                      <w:marRight w:val="0"/>
                      <w:marTop w:val="0"/>
                      <w:marBottom w:val="0"/>
                      <w:divBdr>
                        <w:top w:val="none" w:sz="0" w:space="0" w:color="auto"/>
                        <w:left w:val="none" w:sz="0" w:space="0" w:color="auto"/>
                        <w:bottom w:val="single" w:sz="6" w:space="0" w:color="CCCCCC"/>
                        <w:right w:val="none" w:sz="0" w:space="0" w:color="auto"/>
                      </w:divBdr>
                    </w:div>
                    <w:div w:id="35860311">
                      <w:marLeft w:val="0"/>
                      <w:marRight w:val="0"/>
                      <w:marTop w:val="0"/>
                      <w:marBottom w:val="0"/>
                      <w:divBdr>
                        <w:top w:val="none" w:sz="0" w:space="0" w:color="auto"/>
                        <w:left w:val="none" w:sz="0" w:space="0" w:color="auto"/>
                        <w:bottom w:val="none" w:sz="0" w:space="0" w:color="auto"/>
                        <w:right w:val="none" w:sz="0" w:space="0" w:color="auto"/>
                      </w:divBdr>
                      <w:divsChild>
                        <w:div w:id="1189752692">
                          <w:marLeft w:val="0"/>
                          <w:marRight w:val="0"/>
                          <w:marTop w:val="0"/>
                          <w:marBottom w:val="0"/>
                          <w:divBdr>
                            <w:top w:val="none" w:sz="0" w:space="0" w:color="auto"/>
                            <w:left w:val="none" w:sz="0" w:space="0" w:color="auto"/>
                            <w:bottom w:val="none" w:sz="0" w:space="0" w:color="auto"/>
                            <w:right w:val="none" w:sz="0" w:space="0" w:color="auto"/>
                          </w:divBdr>
                          <w:divsChild>
                            <w:div w:id="1570991460">
                              <w:marLeft w:val="0"/>
                              <w:marRight w:val="0"/>
                              <w:marTop w:val="0"/>
                              <w:marBottom w:val="0"/>
                              <w:divBdr>
                                <w:top w:val="none" w:sz="0" w:space="0" w:color="auto"/>
                                <w:left w:val="none" w:sz="0" w:space="0" w:color="auto"/>
                                <w:bottom w:val="none" w:sz="0" w:space="0" w:color="auto"/>
                                <w:right w:val="none" w:sz="0" w:space="0" w:color="auto"/>
                              </w:divBdr>
                              <w:divsChild>
                                <w:div w:id="1181238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7548883">
      <w:bodyDiv w:val="1"/>
      <w:marLeft w:val="0"/>
      <w:marRight w:val="0"/>
      <w:marTop w:val="0"/>
      <w:marBottom w:val="0"/>
      <w:divBdr>
        <w:top w:val="none" w:sz="0" w:space="0" w:color="auto"/>
        <w:left w:val="none" w:sz="0" w:space="0" w:color="auto"/>
        <w:bottom w:val="none" w:sz="0" w:space="0" w:color="auto"/>
        <w:right w:val="none" w:sz="0" w:space="0" w:color="auto"/>
      </w:divBdr>
    </w:div>
    <w:div w:id="1509252134">
      <w:bodyDiv w:val="1"/>
      <w:marLeft w:val="0"/>
      <w:marRight w:val="0"/>
      <w:marTop w:val="0"/>
      <w:marBottom w:val="0"/>
      <w:divBdr>
        <w:top w:val="none" w:sz="0" w:space="0" w:color="auto"/>
        <w:left w:val="none" w:sz="0" w:space="0" w:color="auto"/>
        <w:bottom w:val="none" w:sz="0" w:space="0" w:color="auto"/>
        <w:right w:val="none" w:sz="0" w:space="0" w:color="auto"/>
      </w:divBdr>
    </w:div>
    <w:div w:id="1535727537">
      <w:bodyDiv w:val="1"/>
      <w:marLeft w:val="0"/>
      <w:marRight w:val="0"/>
      <w:marTop w:val="0"/>
      <w:marBottom w:val="0"/>
      <w:divBdr>
        <w:top w:val="none" w:sz="0" w:space="0" w:color="auto"/>
        <w:left w:val="none" w:sz="0" w:space="0" w:color="auto"/>
        <w:bottom w:val="none" w:sz="0" w:space="0" w:color="auto"/>
        <w:right w:val="none" w:sz="0" w:space="0" w:color="auto"/>
      </w:divBdr>
    </w:div>
    <w:div w:id="2061398175">
      <w:bodyDiv w:val="1"/>
      <w:marLeft w:val="0"/>
      <w:marRight w:val="0"/>
      <w:marTop w:val="0"/>
      <w:marBottom w:val="0"/>
      <w:divBdr>
        <w:top w:val="none" w:sz="0" w:space="0" w:color="auto"/>
        <w:left w:val="none" w:sz="0" w:space="0" w:color="auto"/>
        <w:bottom w:val="none" w:sz="0" w:space="0" w:color="auto"/>
        <w:right w:val="none" w:sz="0" w:space="0" w:color="auto"/>
      </w:divBdr>
      <w:divsChild>
        <w:div w:id="389622790">
          <w:marLeft w:val="0"/>
          <w:marRight w:val="0"/>
          <w:marTop w:val="0"/>
          <w:marBottom w:val="0"/>
          <w:divBdr>
            <w:top w:val="none" w:sz="0" w:space="0" w:color="auto"/>
            <w:left w:val="none" w:sz="0" w:space="0" w:color="auto"/>
            <w:bottom w:val="none" w:sz="0" w:space="0" w:color="auto"/>
            <w:right w:val="none" w:sz="0" w:space="0" w:color="auto"/>
          </w:divBdr>
        </w:div>
      </w:divsChild>
    </w:div>
    <w:div w:id="2064980142">
      <w:bodyDiv w:val="1"/>
      <w:marLeft w:val="0"/>
      <w:marRight w:val="0"/>
      <w:marTop w:val="0"/>
      <w:marBottom w:val="0"/>
      <w:divBdr>
        <w:top w:val="none" w:sz="0" w:space="0" w:color="auto"/>
        <w:left w:val="none" w:sz="0" w:space="0" w:color="auto"/>
        <w:bottom w:val="none" w:sz="0" w:space="0" w:color="auto"/>
        <w:right w:val="none" w:sz="0" w:space="0" w:color="auto"/>
      </w:divBdr>
      <w:divsChild>
        <w:div w:id="2121339601">
          <w:marLeft w:val="0"/>
          <w:marRight w:val="0"/>
          <w:marTop w:val="0"/>
          <w:marBottom w:val="0"/>
          <w:divBdr>
            <w:top w:val="none" w:sz="0" w:space="0" w:color="auto"/>
            <w:left w:val="none" w:sz="0" w:space="0" w:color="auto"/>
            <w:bottom w:val="none" w:sz="0" w:space="0" w:color="auto"/>
            <w:right w:val="none" w:sz="0" w:space="0" w:color="auto"/>
          </w:divBdr>
          <w:divsChild>
            <w:div w:id="2082635728">
              <w:marLeft w:val="0"/>
              <w:marRight w:val="0"/>
              <w:marTop w:val="0"/>
              <w:marBottom w:val="0"/>
              <w:divBdr>
                <w:top w:val="none" w:sz="0" w:space="0" w:color="auto"/>
                <w:left w:val="none" w:sz="0" w:space="0" w:color="auto"/>
                <w:bottom w:val="none" w:sz="0" w:space="0" w:color="auto"/>
                <w:right w:val="none" w:sz="0" w:space="0" w:color="auto"/>
              </w:divBdr>
            </w:div>
          </w:divsChild>
        </w:div>
        <w:div w:id="519971659">
          <w:marLeft w:val="0"/>
          <w:marRight w:val="0"/>
          <w:marTop w:val="0"/>
          <w:marBottom w:val="0"/>
          <w:divBdr>
            <w:top w:val="none" w:sz="0" w:space="0" w:color="auto"/>
            <w:left w:val="none" w:sz="0" w:space="0" w:color="auto"/>
            <w:bottom w:val="none" w:sz="0" w:space="0" w:color="auto"/>
            <w:right w:val="none" w:sz="0" w:space="0" w:color="auto"/>
          </w:divBdr>
          <w:divsChild>
            <w:div w:id="786973082">
              <w:marLeft w:val="0"/>
              <w:marRight w:val="0"/>
              <w:marTop w:val="0"/>
              <w:marBottom w:val="150"/>
              <w:divBdr>
                <w:top w:val="none" w:sz="0" w:space="0" w:color="auto"/>
                <w:left w:val="none" w:sz="0" w:space="0" w:color="auto"/>
                <w:bottom w:val="none" w:sz="0" w:space="0" w:color="auto"/>
                <w:right w:val="none" w:sz="0" w:space="0" w:color="auto"/>
              </w:divBdr>
              <w:divsChild>
                <w:div w:id="2063359244">
                  <w:marLeft w:val="0"/>
                  <w:marRight w:val="0"/>
                  <w:marTop w:val="0"/>
                  <w:marBottom w:val="0"/>
                  <w:divBdr>
                    <w:top w:val="none" w:sz="0" w:space="0" w:color="auto"/>
                    <w:left w:val="none" w:sz="0" w:space="0" w:color="auto"/>
                    <w:bottom w:val="none" w:sz="0" w:space="0" w:color="auto"/>
                    <w:right w:val="none" w:sz="0" w:space="0" w:color="auto"/>
                  </w:divBdr>
                </w:div>
                <w:div w:id="761149809">
                  <w:marLeft w:val="0"/>
                  <w:marRight w:val="0"/>
                  <w:marTop w:val="0"/>
                  <w:marBottom w:val="0"/>
                  <w:divBdr>
                    <w:top w:val="none" w:sz="0" w:space="0" w:color="auto"/>
                    <w:left w:val="none" w:sz="0" w:space="0" w:color="auto"/>
                    <w:bottom w:val="none" w:sz="0" w:space="0" w:color="auto"/>
                    <w:right w:val="none" w:sz="0" w:space="0" w:color="auto"/>
                  </w:divBdr>
                </w:div>
              </w:divsChild>
            </w:div>
            <w:div w:id="1077166980">
              <w:marLeft w:val="0"/>
              <w:marRight w:val="0"/>
              <w:marTop w:val="0"/>
              <w:marBottom w:val="0"/>
              <w:divBdr>
                <w:top w:val="none" w:sz="0" w:space="0" w:color="auto"/>
                <w:left w:val="none" w:sz="0" w:space="0" w:color="auto"/>
                <w:bottom w:val="none" w:sz="0" w:space="0" w:color="auto"/>
                <w:right w:val="none" w:sz="0" w:space="0" w:color="auto"/>
              </w:divBdr>
              <w:divsChild>
                <w:div w:id="1418287022">
                  <w:marLeft w:val="0"/>
                  <w:marRight w:val="0"/>
                  <w:marTop w:val="0"/>
                  <w:marBottom w:val="0"/>
                  <w:divBdr>
                    <w:top w:val="none" w:sz="0" w:space="0" w:color="auto"/>
                    <w:left w:val="none" w:sz="0" w:space="0" w:color="auto"/>
                    <w:bottom w:val="none" w:sz="0" w:space="0" w:color="auto"/>
                    <w:right w:val="none" w:sz="0" w:space="0" w:color="auto"/>
                  </w:divBdr>
                </w:div>
              </w:divsChild>
            </w:div>
            <w:div w:id="168837078">
              <w:marLeft w:val="0"/>
              <w:marRight w:val="0"/>
              <w:marTop w:val="0"/>
              <w:marBottom w:val="0"/>
              <w:divBdr>
                <w:top w:val="none" w:sz="0" w:space="0" w:color="auto"/>
                <w:left w:val="none" w:sz="0" w:space="0" w:color="auto"/>
                <w:bottom w:val="none" w:sz="0" w:space="0" w:color="auto"/>
                <w:right w:val="none" w:sz="0" w:space="0" w:color="auto"/>
              </w:divBdr>
              <w:divsChild>
                <w:div w:id="966937450">
                  <w:marLeft w:val="0"/>
                  <w:marRight w:val="0"/>
                  <w:marTop w:val="0"/>
                  <w:marBottom w:val="0"/>
                  <w:divBdr>
                    <w:top w:val="none" w:sz="0" w:space="0" w:color="auto"/>
                    <w:left w:val="none" w:sz="0" w:space="0" w:color="auto"/>
                    <w:bottom w:val="none" w:sz="0" w:space="0" w:color="auto"/>
                    <w:right w:val="none" w:sz="0" w:space="0" w:color="auto"/>
                  </w:divBdr>
                </w:div>
                <w:div w:id="1077050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g"/><Relationship Id="rId39" Type="http://schemas.openxmlformats.org/officeDocument/2006/relationships/fontTable" Target="fontTable.xml"/><Relationship Id="rId21" Type="http://schemas.openxmlformats.org/officeDocument/2006/relationships/image" Target="media/image14.jpeg"/><Relationship Id="rId34" Type="http://schemas.openxmlformats.org/officeDocument/2006/relationships/image" Target="media/image27.jp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g"/><Relationship Id="rId33" Type="http://schemas.openxmlformats.org/officeDocument/2006/relationships/image" Target="media/image26.jpe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g"/><Relationship Id="rId32" Type="http://schemas.openxmlformats.org/officeDocument/2006/relationships/image" Target="media/image25.jpg"/><Relationship Id="rId37" Type="http://schemas.openxmlformats.org/officeDocument/2006/relationships/image" Target="media/image30.jpe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Buc15</b:Tag>
    <b:SourceType>Report</b:SourceType>
    <b:Guid>{8C1F9EAE-F3BE-406F-9A43-870D09E351C2}</b:Guid>
    <b:Title>Inequalities in life expectancy</b:Title>
    <b:Year>2015</b:Year>
    <b:City>London</b:City>
    <b:Publisher>ISBN978 1 909029 54 5</b:Publisher>
    <b:Author>
      <b:Author>
        <b:NameList>
          <b:Person>
            <b:Last>Buck</b:Last>
            <b:First>D</b:First>
            <b:Middle>&amp; Maguire, D</b:Middle>
          </b:Person>
        </b:NameList>
      </b:Author>
    </b:Author>
    <b:RefOrder>2</b:RefOrder>
  </b:Source>
  <b:Source>
    <b:Tag>Ste15</b:Tag>
    <b:SourceType>ArticleInAPeriodical</b:SourceType>
    <b:Guid>{1046AB05-F303-44FC-987E-CCA83E7EB029}</b:Guid>
    <b:Title>Economic growth more likely when wealth distrubuted to poor instead of rich</b:Title>
    <b:Year>2015</b:Year>
    <b:Author>
      <b:Author>
        <b:NameList>
          <b:Person>
            <b:Last>Koukoulas</b:Last>
            <b:First>Stephen</b:First>
          </b:Person>
        </b:NameList>
      </b:Author>
    </b:Author>
    <b:PeriodicalTitle>the guardian</b:PeriodicalTitle>
    <b:Month>June</b:Month>
    <b:Day>4th</b:Day>
    <b:Pages>1</b:Pages>
    <b:RefOrder>3</b:RefOrder>
  </b:Source>
</b:Sources>
</file>

<file path=customXml/itemProps1.xml><?xml version="1.0" encoding="utf-8"?>
<ds:datastoreItem xmlns:ds="http://schemas.openxmlformats.org/officeDocument/2006/customXml" ds:itemID="{100BA795-FCB7-413D-9DDF-855B6928ED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13391</TotalTime>
  <Pages>79</Pages>
  <Words>17843</Words>
  <Characters>101708</Characters>
  <Application>Microsoft Office Word</Application>
  <DocSecurity>0</DocSecurity>
  <Lines>847</Lines>
  <Paragraphs>238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Fender</dc:creator>
  <cp:keywords/>
  <dc:description/>
  <cp:lastModifiedBy>Joanna Fender</cp:lastModifiedBy>
  <cp:revision>1327</cp:revision>
  <dcterms:created xsi:type="dcterms:W3CDTF">2017-12-12T20:22:00Z</dcterms:created>
  <dcterms:modified xsi:type="dcterms:W3CDTF">2018-03-19T19:06:00Z</dcterms:modified>
</cp:coreProperties>
</file>