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EE0779" w14:textId="26877B0F" w:rsidR="009C5FAA" w:rsidRDefault="00C74A85" w:rsidP="00C74A85">
      <w:pPr>
        <w:pStyle w:val="Heading1"/>
      </w:pPr>
      <w:r>
        <w:t>Assignment 2</w:t>
      </w:r>
    </w:p>
    <w:p w14:paraId="280FE3A9" w14:textId="7D4E3D85" w:rsidR="00C74A85" w:rsidRDefault="00A9198D" w:rsidP="00C74A85">
      <w:pPr>
        <w:pStyle w:val="Heading1"/>
      </w:pPr>
      <w:r>
        <w:t xml:space="preserve">Highlight </w:t>
      </w:r>
      <w:r w:rsidR="00D14A76">
        <w:t>t</w:t>
      </w:r>
      <w:r w:rsidR="00C74A85">
        <w:t xml:space="preserve">he </w:t>
      </w:r>
      <w:r w:rsidR="00D14A76">
        <w:t>i</w:t>
      </w:r>
      <w:r w:rsidR="00C74A85">
        <w:t>mportance</w:t>
      </w:r>
      <w:r w:rsidR="00D14A76">
        <w:t xml:space="preserve"> and influence</w:t>
      </w:r>
      <w:r w:rsidR="00C74A85">
        <w:t xml:space="preserve"> of Aristotle’s </w:t>
      </w:r>
      <w:r w:rsidR="00D14A76">
        <w:t>m</w:t>
      </w:r>
      <w:r w:rsidR="00C74A85">
        <w:t>etaphysics</w:t>
      </w:r>
      <w:r w:rsidR="00D14A76">
        <w:t xml:space="preserve"> throughout history.</w:t>
      </w:r>
    </w:p>
    <w:p w14:paraId="5819084F" w14:textId="77777777" w:rsidR="00C74A85" w:rsidRDefault="00C74A85" w:rsidP="00C74A85"/>
    <w:p w14:paraId="6BEE603A" w14:textId="49C4A771" w:rsidR="00A9198D" w:rsidRDefault="00012B13" w:rsidP="005C054F">
      <w:pPr>
        <w:pStyle w:val="Heading2"/>
      </w:pPr>
      <w:r>
        <w:t xml:space="preserve">Introduction </w:t>
      </w:r>
    </w:p>
    <w:p w14:paraId="2E66F08B" w14:textId="21014C88" w:rsidR="00D37F36" w:rsidRDefault="00C74A85" w:rsidP="00C74A85">
      <w:r>
        <w:t>Metaphysics is a branch of philosophy that focuses on reality and existence itself</w:t>
      </w:r>
      <w:r w:rsidR="00A9198D">
        <w:t xml:space="preserve">. It is a very broad topic and covers many bases of human thought. Aristotle himself described Metaphysics as the first philosophy. </w:t>
      </w:r>
      <w:r w:rsidR="00A9198D" w:rsidRPr="00A9198D">
        <w:t>This essay will show the main themes and areas discussed and described in the philosophical work by Aristotle called Metaphysics</w:t>
      </w:r>
      <w:r w:rsidR="006A2A9C">
        <w:t xml:space="preserve"> and how its influence reaches </w:t>
      </w:r>
      <w:r w:rsidR="00496FEB">
        <w:t>far and wide</w:t>
      </w:r>
      <w:r w:rsidR="00A9198D" w:rsidRPr="00A9198D">
        <w:t>.</w:t>
      </w:r>
      <w:r w:rsidR="008A51F1">
        <w:t xml:space="preserve"> Aristotle saw philosophy as a form of science and attempted to understand the world through themes such as space and human nature. By doing so, he wanted to expose any commonality in the aspects of the world.</w:t>
      </w:r>
      <w:r w:rsidR="00D37F36">
        <w:t xml:space="preserve"> The differences between our science and his was that:</w:t>
      </w:r>
    </w:p>
    <w:p w14:paraId="7174BA35" w14:textId="0408FC81" w:rsidR="00D37F36" w:rsidRDefault="00D37F36" w:rsidP="00D37F36">
      <w:pPr>
        <w:ind w:left="720"/>
      </w:pPr>
      <w:r>
        <w:t>‘</w:t>
      </w:r>
      <w:r w:rsidRPr="00D37F36">
        <w:t>Modern science is grounded by a few basic concepts: mass, force, element, evolution and the like. Aristotle’s concepts are function, classification, and hierarchy; he uses these concepts to explain everything.</w:t>
      </w:r>
      <w:r>
        <w:t>’</w:t>
      </w:r>
      <w:r>
        <w:rPr>
          <w:rStyle w:val="FootnoteReference"/>
        </w:rPr>
        <w:footnoteReference w:id="1"/>
      </w:r>
    </w:p>
    <w:p w14:paraId="58A177D0" w14:textId="77777777" w:rsidR="005C054F" w:rsidRDefault="00012B13" w:rsidP="00012B13">
      <w:r>
        <w:t>All of Aristotle’s concepts are used to get the utmost accurate description or definition of properties within a thing.</w:t>
      </w:r>
    </w:p>
    <w:p w14:paraId="31A3D569" w14:textId="3BEBAAAF" w:rsidR="005C054F" w:rsidRDefault="005C054F" w:rsidP="00012B13">
      <w:r>
        <w:t xml:space="preserve">Aristotle was very influential in the philosophical world and continues to be in the modern day with Metaphysics being considered one of the greatest works and many considering Aristotle to be the single most important philosopher who ever lived. </w:t>
      </w:r>
      <w:r w:rsidR="003046FC">
        <w:t>The next paragraph will show how this is so.</w:t>
      </w:r>
    </w:p>
    <w:p w14:paraId="6ADB67F0" w14:textId="68BC7191" w:rsidR="00012B13" w:rsidRDefault="005C054F" w:rsidP="005C054F">
      <w:pPr>
        <w:pStyle w:val="Heading2"/>
      </w:pPr>
      <w:r>
        <w:t>Main Paragraph</w:t>
      </w:r>
    </w:p>
    <w:p w14:paraId="47656472" w14:textId="31F24A67" w:rsidR="00F34357" w:rsidRDefault="00BB70E5" w:rsidP="00F34357">
      <w:r>
        <w:t>As stated previously, Aristotle’s influence</w:t>
      </w:r>
      <w:r w:rsidR="00EC475D">
        <w:t xml:space="preserve"> within metaphysics</w:t>
      </w:r>
      <w:r>
        <w:t xml:space="preserve"> reaches far and wide</w:t>
      </w:r>
      <w:r w:rsidR="00447221">
        <w:t xml:space="preserve">. He </w:t>
      </w:r>
      <w:r w:rsidR="004D4517">
        <w:t>was a pioneer in the way of the scientific method</w:t>
      </w:r>
      <w:r w:rsidR="0061757B">
        <w:t xml:space="preserve"> which we use to this day. The scientific method</w:t>
      </w:r>
      <w:r w:rsidR="003D5CB5">
        <w:t xml:space="preserve"> is </w:t>
      </w:r>
      <w:r w:rsidR="00786960">
        <w:t xml:space="preserve">a way of </w:t>
      </w:r>
      <w:r w:rsidR="00626A76">
        <w:t>obtaining knowledge through certain steps</w:t>
      </w:r>
      <w:r w:rsidR="00041416">
        <w:t>. While the method has varied and changed throughout the thousands of years the most generally agreed upon is</w:t>
      </w:r>
      <w:r w:rsidR="00C94D71">
        <w:t>:</w:t>
      </w:r>
    </w:p>
    <w:p w14:paraId="083AF2BC" w14:textId="2E8D5B93" w:rsidR="00C94D71" w:rsidRDefault="00C94D71" w:rsidP="00F34357">
      <w:r>
        <w:tab/>
        <w:t>‘</w:t>
      </w:r>
      <w:r w:rsidRPr="00C94D71">
        <w:t>The six steps of the scientific method include: 1) asking a question about something you observe, 2) doing background research to learn what is already known about the topic, 3) constructing a hypothesis, 4) experimenting to test the hypothesis, 5) analysing the data from the experiment and drawing conclusions, and 6) communicating the results to others.</w:t>
      </w:r>
      <w:r>
        <w:t>’</w:t>
      </w:r>
      <w:r>
        <w:rPr>
          <w:rStyle w:val="FootnoteReference"/>
        </w:rPr>
        <w:footnoteReference w:id="2"/>
      </w:r>
    </w:p>
    <w:p w14:paraId="6DA611D9" w14:textId="3451E98F" w:rsidR="00F34357" w:rsidRDefault="0014710C" w:rsidP="00F34357">
      <w:r>
        <w:t>Most people would agree that this was his single most important contribution to the world.</w:t>
      </w:r>
      <w:r w:rsidR="003479D4">
        <w:t xml:space="preserve"> However, his contributions to the field of metaphysics</w:t>
      </w:r>
      <w:r w:rsidR="00964248">
        <w:t xml:space="preserve"> are just as important.</w:t>
      </w:r>
      <w:r w:rsidR="00B0103F">
        <w:t xml:space="preserve"> The philosophy of his </w:t>
      </w:r>
      <w:r w:rsidR="00163E32">
        <w:t>m</w:t>
      </w:r>
      <w:r w:rsidR="00B0103F">
        <w:t>etaphysics</w:t>
      </w:r>
      <w:r w:rsidR="00163E32">
        <w:t xml:space="preserve"> heavily relies on the categorisation and relation</w:t>
      </w:r>
      <w:r w:rsidR="009F52D2">
        <w:t>ships within different beings</w:t>
      </w:r>
      <w:r w:rsidR="00192400">
        <w:t>. ‘</w:t>
      </w:r>
      <w:r w:rsidR="00604348" w:rsidRPr="00604348">
        <w:t xml:space="preserve">The </w:t>
      </w:r>
      <w:r w:rsidR="00604348" w:rsidRPr="00604348">
        <w:lastRenderedPageBreak/>
        <w:t>categories are supposed to represent very general classifications of being.</w:t>
      </w:r>
      <w:r w:rsidR="00702891">
        <w:t>’</w:t>
      </w:r>
      <w:r w:rsidR="00604348">
        <w:rPr>
          <w:rStyle w:val="FootnoteReference"/>
        </w:rPr>
        <w:footnoteReference w:id="3"/>
      </w:r>
      <w:r w:rsidR="00702891">
        <w:t xml:space="preserve"> There are</w:t>
      </w:r>
      <w:r w:rsidR="00647205">
        <w:t xml:space="preserve"> 10 </w:t>
      </w:r>
      <w:r w:rsidR="000D10C6">
        <w:t>categories of being according to Aristotle</w:t>
      </w:r>
      <w:r w:rsidR="00292822">
        <w:t>. These categ</w:t>
      </w:r>
      <w:r w:rsidR="00930AC4">
        <w:t xml:space="preserve">ories </w:t>
      </w:r>
      <w:proofErr w:type="gramStart"/>
      <w:r w:rsidR="00396BCC">
        <w:t>are:</w:t>
      </w:r>
      <w:proofErr w:type="gramEnd"/>
      <w:r w:rsidR="000D10C6">
        <w:t xml:space="preserve"> </w:t>
      </w:r>
      <w:r w:rsidR="00217BF3">
        <w:t xml:space="preserve">Substance (Human, tree), </w:t>
      </w:r>
      <w:r w:rsidR="000879B1">
        <w:t>q</w:t>
      </w:r>
      <w:r w:rsidR="00217BF3">
        <w:t>uantity (</w:t>
      </w:r>
      <w:r w:rsidR="00E541CF">
        <w:t xml:space="preserve">50 yards), </w:t>
      </w:r>
      <w:r w:rsidR="000879B1">
        <w:t>q</w:t>
      </w:r>
      <w:r w:rsidR="00E541CF">
        <w:t xml:space="preserve">uality (Tasty, </w:t>
      </w:r>
      <w:r w:rsidR="00BE21A6">
        <w:t xml:space="preserve">hairy), </w:t>
      </w:r>
      <w:r w:rsidR="000879B1">
        <w:t>r</w:t>
      </w:r>
      <w:r w:rsidR="00BE21A6">
        <w:t xml:space="preserve">elation (North of), </w:t>
      </w:r>
      <w:r w:rsidR="000879B1">
        <w:t>l</w:t>
      </w:r>
      <w:r w:rsidR="00BE21A6">
        <w:t>ocation (</w:t>
      </w:r>
      <w:r w:rsidR="00292822">
        <w:t>Swansea),</w:t>
      </w:r>
      <w:r w:rsidR="00930AC4">
        <w:t xml:space="preserve"> </w:t>
      </w:r>
      <w:r w:rsidR="000879B1">
        <w:t>t</w:t>
      </w:r>
      <w:r w:rsidR="00930AC4">
        <w:t>ime (Yesterday)</w:t>
      </w:r>
      <w:r w:rsidR="000879B1">
        <w:t>, position (</w:t>
      </w:r>
      <w:r w:rsidR="00B722CD">
        <w:t>standing)</w:t>
      </w:r>
      <w:r w:rsidR="000879B1">
        <w:t>,</w:t>
      </w:r>
      <w:r w:rsidR="00B722CD">
        <w:t xml:space="preserve"> possession (has green glasses), doing</w:t>
      </w:r>
      <w:r w:rsidR="00654BC8">
        <w:t xml:space="preserve"> (crying, flying) and undergoing (</w:t>
      </w:r>
      <w:r w:rsidR="00BE5532">
        <w:t>being thrown</w:t>
      </w:r>
      <w:r w:rsidR="00EC40B4">
        <w:t xml:space="preserve">, falling down). These are all things that we can observe and things we </w:t>
      </w:r>
      <w:r w:rsidR="00BF747B">
        <w:t>typically do subconsciously every day.</w:t>
      </w:r>
      <w:r w:rsidR="004A3F4A">
        <w:t xml:space="preserve"> Without his definition of categories</w:t>
      </w:r>
      <w:r w:rsidR="00426001">
        <w:t>, our methods of organising would be completely different.</w:t>
      </w:r>
    </w:p>
    <w:p w14:paraId="5E6900D1" w14:textId="14983F28" w:rsidR="004D30C9" w:rsidRPr="00B93123" w:rsidRDefault="00D15AA3" w:rsidP="00F34357">
      <w:pPr>
        <w:rPr>
          <w:b/>
          <w:bCs/>
        </w:rPr>
      </w:pPr>
      <w:r>
        <w:t>Aristotle</w:t>
      </w:r>
      <w:r w:rsidR="0056190A">
        <w:t>’s Metaphysics</w:t>
      </w:r>
      <w:r>
        <w:t xml:space="preserve"> influenced another great philosopher known as William Ockham. He is most famous for the philosophical </w:t>
      </w:r>
      <w:r w:rsidR="00CD6F53">
        <w:t>idea of Occam’s Razor</w:t>
      </w:r>
      <w:r w:rsidR="00DB32BB">
        <w:t xml:space="preserve"> which states that the </w:t>
      </w:r>
      <w:r w:rsidR="00D82837">
        <w:t>simplest</w:t>
      </w:r>
      <w:r w:rsidR="00CD01AC">
        <w:t xml:space="preserve"> </w:t>
      </w:r>
      <w:r w:rsidR="00D82837">
        <w:t>explanation</w:t>
      </w:r>
      <w:r w:rsidR="00CD01AC">
        <w:t xml:space="preserve"> should be chosen when making decisions.</w:t>
      </w:r>
      <w:r w:rsidR="00D82837">
        <w:t xml:space="preserve"> H</w:t>
      </w:r>
      <w:r w:rsidR="00B93123">
        <w:t xml:space="preserve">e considered himself </w:t>
      </w:r>
      <w:r w:rsidR="00861C43">
        <w:t>‘</w:t>
      </w:r>
      <w:r w:rsidR="00861C43" w:rsidRPr="00861C43">
        <w:t>a devoted follower of Aristotle</w:t>
      </w:r>
      <w:r w:rsidR="00861C43">
        <w:t>’</w:t>
      </w:r>
      <w:r w:rsidR="00B51236">
        <w:t>.</w:t>
      </w:r>
      <w:r w:rsidR="00B51236">
        <w:rPr>
          <w:rStyle w:val="FootnoteReference"/>
        </w:rPr>
        <w:footnoteReference w:id="4"/>
      </w:r>
      <w:r w:rsidR="00091D77">
        <w:t xml:space="preserve"> He contributed to the metaphysical</w:t>
      </w:r>
      <w:r w:rsidR="00E440BD">
        <w:t xml:space="preserve"> idea of Universals </w:t>
      </w:r>
      <w:r w:rsidR="0055653E">
        <w:t>which Aristotle greatly discussed</w:t>
      </w:r>
      <w:r w:rsidR="00D53C0D">
        <w:t xml:space="preserve">. Aristotle believes that </w:t>
      </w:r>
      <w:r w:rsidR="00016BA4">
        <w:t>a universal can only exist in a thing</w:t>
      </w:r>
      <w:r w:rsidR="00D718D3">
        <w:t xml:space="preserve"> and not separately from </w:t>
      </w:r>
      <w:proofErr w:type="gramStart"/>
      <w:r w:rsidR="000776DD">
        <w:t>a particular</w:t>
      </w:r>
      <w:proofErr w:type="gramEnd"/>
      <w:r w:rsidR="000776DD">
        <w:t>. A universal is</w:t>
      </w:r>
      <w:r w:rsidR="00D25664">
        <w:t xml:space="preserve"> something abstract while a particular is something concrete in nature.</w:t>
      </w:r>
      <w:r w:rsidR="001E5087">
        <w:t xml:space="preserve"> However, </w:t>
      </w:r>
      <w:r w:rsidR="000B09AC">
        <w:t>Ockham had many different views on what a Universal was</w:t>
      </w:r>
      <w:r w:rsidR="00DA2C94">
        <w:t xml:space="preserve"> throughout his life but his most well-known was </w:t>
      </w:r>
      <w:r w:rsidR="009A14C8">
        <w:t>Nominalism.</w:t>
      </w:r>
      <w:r w:rsidR="00847EDB">
        <w:t xml:space="preserve"> This view states that Universals are just names or thoughts with no real</w:t>
      </w:r>
      <w:r w:rsidR="00FF3228">
        <w:t xml:space="preserve">ity </w:t>
      </w:r>
      <w:r w:rsidR="00AD5BF9">
        <w:t>to them</w:t>
      </w:r>
      <w:r w:rsidR="00D270BA">
        <w:t xml:space="preserve"> or ‘a </w:t>
      </w:r>
      <w:r w:rsidR="00D270BA" w:rsidRPr="00D270BA">
        <w:t>theory that there are no universal essences in reality and that the mind can frame no single concept or image corresponding to any universal or general term</w:t>
      </w:r>
      <w:r w:rsidR="00D270BA">
        <w:t>’</w:t>
      </w:r>
      <w:r w:rsidR="00D270BA">
        <w:rPr>
          <w:rStyle w:val="FootnoteReference"/>
        </w:rPr>
        <w:footnoteReference w:id="5"/>
      </w:r>
      <w:r w:rsidR="008B70CA">
        <w:t xml:space="preserve">. </w:t>
      </w:r>
      <w:r w:rsidR="003D314B">
        <w:t xml:space="preserve">The idea of God </w:t>
      </w:r>
      <w:r w:rsidR="00941F3C">
        <w:t>was also a big topic for both Ockham and Aristotle in the metaphysical world.</w:t>
      </w:r>
      <w:r w:rsidR="00BB3796">
        <w:t xml:space="preserve"> ‘</w:t>
      </w:r>
      <w:r w:rsidR="00BB3796" w:rsidRPr="00BB3796">
        <w:t>Aristotle made God passively responsible for change in the world in the sense that all things seek divine perfection.</w:t>
      </w:r>
      <w:r w:rsidR="00BB3796">
        <w:t>’</w:t>
      </w:r>
      <w:r w:rsidR="00BB3796">
        <w:rPr>
          <w:rStyle w:val="FootnoteReference"/>
        </w:rPr>
        <w:footnoteReference w:id="6"/>
      </w:r>
      <w:r w:rsidR="00F10A1B">
        <w:t xml:space="preserve"> But Ockham thought God was directly involved with</w:t>
      </w:r>
      <w:r w:rsidR="002103EC">
        <w:t xml:space="preserve"> world and created freely.</w:t>
      </w:r>
    </w:p>
    <w:p w14:paraId="15573DD4" w14:textId="0014AA82" w:rsidR="00DC2384" w:rsidRDefault="0067760C" w:rsidP="00F34357">
      <w:r>
        <w:t xml:space="preserve">In Book VI (also known as </w:t>
      </w:r>
      <w:r w:rsidR="001C4E06">
        <w:t>Epsilon</w:t>
      </w:r>
      <w:r>
        <w:t>), Aristotle was concerned with the order of the sciences</w:t>
      </w:r>
      <w:r w:rsidR="00EF6071">
        <w:t>, the sciences being productive, practical and theo</w:t>
      </w:r>
      <w:r w:rsidR="00140317">
        <w:t xml:space="preserve">retical. </w:t>
      </w:r>
      <w:r w:rsidR="00C25C9D">
        <w:t xml:space="preserve">The sciences are described as such: </w:t>
      </w:r>
    </w:p>
    <w:p w14:paraId="57FF9837" w14:textId="65755CA9" w:rsidR="00C25C9D" w:rsidRDefault="00C25C9D" w:rsidP="00F34357">
      <w:r>
        <w:t>‘T</w:t>
      </w:r>
      <w:r w:rsidRPr="00C25C9D">
        <w:t>heoretical science seeks knowledge for its own sake; practical science concerns conduct and goodness in action, both individual and societal; and productive science aims at the creation of beautiful or useful objects</w:t>
      </w:r>
      <w:r>
        <w:t>’.</w:t>
      </w:r>
      <w:r>
        <w:rPr>
          <w:rStyle w:val="FootnoteReference"/>
        </w:rPr>
        <w:footnoteReference w:id="7"/>
      </w:r>
    </w:p>
    <w:p w14:paraId="42FAD549" w14:textId="705C0C5D" w:rsidR="00DC2384" w:rsidRDefault="0050245D" w:rsidP="00F34357">
      <w:r>
        <w:t>He thought that theoretical science</w:t>
      </w:r>
      <w:r w:rsidR="002343B6">
        <w:t xml:space="preserve"> was superior as it was interested in the fundamentals of reality</w:t>
      </w:r>
      <w:r w:rsidR="00A5550D">
        <w:t xml:space="preserve">. This </w:t>
      </w:r>
      <w:r w:rsidR="003060E4">
        <w:t>can be seen in the modern day as we use theory</w:t>
      </w:r>
      <w:r w:rsidR="00E867FD">
        <w:t xml:space="preserve"> to speculate what might be in the world</w:t>
      </w:r>
      <w:r w:rsidR="00A0669C">
        <w:t xml:space="preserve"> such as the big bang</w:t>
      </w:r>
      <w:r w:rsidR="00686E74">
        <w:t xml:space="preserve"> and the now proven germ theory. This was also very important</w:t>
      </w:r>
      <w:r w:rsidR="00BC1628">
        <w:t xml:space="preserve"> as the current scientific method of the world was </w:t>
      </w:r>
      <w:r w:rsidR="00FC7F61">
        <w:t>shaped by this. By using observation with scientific methods, we can discover and understand the nature of the reality around us.</w:t>
      </w:r>
    </w:p>
    <w:p w14:paraId="2E659DA5" w14:textId="3F3D0F7B" w:rsidR="00DC2384" w:rsidRDefault="00B50561" w:rsidP="00F34357">
      <w:r>
        <w:t>In a similar vein of thought, Aristotle believed in only one god as do many religions such as Christianity</w:t>
      </w:r>
      <w:r w:rsidR="0034417C">
        <w:t>, Islam and Catholicism</w:t>
      </w:r>
      <w:r w:rsidR="009B50AF">
        <w:t xml:space="preserve">. Aristotle was of </w:t>
      </w:r>
      <w:r w:rsidR="00B41897">
        <w:t>influence</w:t>
      </w:r>
      <w:r w:rsidR="009B50AF">
        <w:t xml:space="preserve"> on the Islamic philosophical ways</w:t>
      </w:r>
      <w:r w:rsidR="00A00BE9">
        <w:t xml:space="preserve"> with many stating he was the single most important influence on the Islamic</w:t>
      </w:r>
      <w:r w:rsidR="003E6F50">
        <w:t>/Arabic</w:t>
      </w:r>
      <w:r w:rsidR="00A00BE9">
        <w:t xml:space="preserve"> way of thinking</w:t>
      </w:r>
      <w:r w:rsidR="003E6F50">
        <w:t>.</w:t>
      </w:r>
    </w:p>
    <w:p w14:paraId="2EB8E7B7" w14:textId="1BA89394" w:rsidR="003F0B12" w:rsidRDefault="00ED26D4" w:rsidP="00ED26D4">
      <w:pPr>
        <w:ind w:left="360"/>
      </w:pPr>
      <w:r>
        <w:lastRenderedPageBreak/>
        <w:t>‘</w:t>
      </w:r>
      <w:r w:rsidR="003F0B12" w:rsidRPr="003F0B12">
        <w:t>Aristotle is widely considered to be the most influential figure in the history of Arabic philosophy. His thought has played a fundamental role throughout the Arabic tradition, primarily in philosophy</w:t>
      </w:r>
      <w:r>
        <w:t>’</w:t>
      </w:r>
      <w:r>
        <w:rPr>
          <w:rStyle w:val="FootnoteReference"/>
        </w:rPr>
        <w:footnoteReference w:id="8"/>
      </w:r>
    </w:p>
    <w:p w14:paraId="4EF5E9D3" w14:textId="04B50B68" w:rsidR="00ED26D4" w:rsidRDefault="00A206F1" w:rsidP="00BE2C76">
      <w:r>
        <w:t xml:space="preserve">The founder of </w:t>
      </w:r>
      <w:r w:rsidR="006A0895">
        <w:t xml:space="preserve">Arabic philosophy (al-Kindi) translated Aristotle’s Metaphysics therefore enabling the start </w:t>
      </w:r>
      <w:r w:rsidR="00206FB7">
        <w:t>of the Greek metaphysical teachings to be taught throughout the Arabic world.</w:t>
      </w:r>
      <w:r w:rsidR="00013FCA">
        <w:t xml:space="preserve"> Metaphysics was crucially important in the Arabic and Islamic worlds</w:t>
      </w:r>
      <w:r w:rsidR="00E76A9B">
        <w:t>, with the translation of Aristotle’s Metaphysics</w:t>
      </w:r>
      <w:r w:rsidR="00B06C72">
        <w:t xml:space="preserve"> coincide with the beginnings of Arabic philosophy. </w:t>
      </w:r>
      <w:r w:rsidR="00144410">
        <w:t>‘</w:t>
      </w:r>
      <w:r w:rsidR="00144410" w:rsidRPr="00144410">
        <w:t>The beginnings of Arabic philosophy coincide with the production of the first extensive translation of Aristotle’s Metaphysics</w:t>
      </w:r>
      <w:r w:rsidR="00144410">
        <w:t>’</w:t>
      </w:r>
      <w:r w:rsidR="00144410">
        <w:rPr>
          <w:rStyle w:val="FootnoteReference"/>
        </w:rPr>
        <w:footnoteReference w:id="9"/>
      </w:r>
      <w:r w:rsidR="00144410">
        <w:t>.</w:t>
      </w:r>
      <w:r w:rsidR="003153CC">
        <w:t xml:space="preserve"> The first book of Metaphysics (</w:t>
      </w:r>
      <w:r w:rsidR="00565DD2">
        <w:t>Alpha) was quoted extensively by al-Kindi with Aristotle himself being referenced many times</w:t>
      </w:r>
      <w:r w:rsidR="009833D9">
        <w:t xml:space="preserve"> with </w:t>
      </w:r>
      <w:r w:rsidR="00843F84">
        <w:t>the one-sided approach</w:t>
      </w:r>
      <w:r w:rsidR="00716A75">
        <w:t xml:space="preserve"> to Metaphysics attempts to show how Greek metaphysics and Islamic religion were compatible with each other.</w:t>
      </w:r>
      <w:r w:rsidR="00075EB3">
        <w:t xml:space="preserve"> ‘T</w:t>
      </w:r>
      <w:r w:rsidR="00075EB3" w:rsidRPr="00075EB3">
        <w:t xml:space="preserve">hat the one-sided theologizing approach to the </w:t>
      </w:r>
      <w:r w:rsidR="00075EB3" w:rsidRPr="00075EB3">
        <w:rPr>
          <w:i/>
          <w:iCs/>
        </w:rPr>
        <w:t>Metaphysics</w:t>
      </w:r>
      <w:r w:rsidR="00075EB3" w:rsidRPr="00075EB3">
        <w:t xml:space="preserve"> is directed at showing the compatibility of Greek metaphysics with Islamic religion.</w:t>
      </w:r>
      <w:r w:rsidR="00075EB3">
        <w:t>’</w:t>
      </w:r>
      <w:r w:rsidR="00075EB3">
        <w:rPr>
          <w:rStyle w:val="FootnoteReference"/>
        </w:rPr>
        <w:footnoteReference w:id="10"/>
      </w:r>
    </w:p>
    <w:p w14:paraId="7E0C9A1F" w14:textId="243C1CF9" w:rsidR="00383FDC" w:rsidRDefault="00BE2C76" w:rsidP="00BE2C76">
      <w:r>
        <w:t>Aristotle</w:t>
      </w:r>
      <w:r w:rsidR="00BB7DBD">
        <w:t xml:space="preserve"> also impacted the medieval era with many philosophers and schools teaching his work</w:t>
      </w:r>
      <w:r w:rsidR="007548CE">
        <w:t xml:space="preserve"> to students.</w:t>
      </w:r>
      <w:r w:rsidR="00F27964">
        <w:t xml:space="preserve"> </w:t>
      </w:r>
      <w:r w:rsidR="000E658B">
        <w:t xml:space="preserve">Philosopher </w:t>
      </w:r>
      <w:r w:rsidR="00B962F3">
        <w:t>S</w:t>
      </w:r>
      <w:r w:rsidR="00796049">
        <w:t>aint Thomas Aquinas was greatly inspired by Aristotle’s metaphysical teachings</w:t>
      </w:r>
      <w:r w:rsidR="00EB5F05">
        <w:t xml:space="preserve">. </w:t>
      </w:r>
      <w:r w:rsidR="005A1968">
        <w:t>Aquinas</w:t>
      </w:r>
      <w:r w:rsidR="00C8173E">
        <w:t xml:space="preserve"> believed that ‘</w:t>
      </w:r>
      <w:r w:rsidR="00C8173E" w:rsidRPr="00C8173E">
        <w:t>man is composed of soul and body</w:t>
      </w:r>
      <w:r w:rsidR="00C8173E">
        <w:t>’</w:t>
      </w:r>
      <w:r w:rsidR="00C8173E">
        <w:rPr>
          <w:rStyle w:val="FootnoteReference"/>
        </w:rPr>
        <w:footnoteReference w:id="11"/>
      </w:r>
      <w:r w:rsidR="00B74567">
        <w:t>, which is also an Aristotelian</w:t>
      </w:r>
      <w:r w:rsidR="008E0CE2">
        <w:t xml:space="preserve"> belief in Metaphysics.</w:t>
      </w:r>
      <w:r w:rsidR="00531A7A">
        <w:t xml:space="preserve"> Aquinas also modified an Aristotelian view</w:t>
      </w:r>
      <w:r w:rsidR="0071250E">
        <w:t xml:space="preserve"> that being</w:t>
      </w:r>
      <w:r w:rsidR="00CC4F00">
        <w:t xml:space="preserve"> ‘</w:t>
      </w:r>
      <w:r w:rsidR="00CC4F00" w:rsidRPr="00CC4F00">
        <w:t>Primarily, for Aquinas, a thing cannot be unless it possesses an act of being</w:t>
      </w:r>
      <w:r w:rsidR="00CC4F00">
        <w:t>’.</w:t>
      </w:r>
      <w:r w:rsidR="00CC4F00">
        <w:rPr>
          <w:rStyle w:val="FootnoteReference"/>
        </w:rPr>
        <w:footnoteReference w:id="12"/>
      </w:r>
      <w:r w:rsidR="0004058C">
        <w:t xml:space="preserve"> This is an updated take on the view Aristotle had</w:t>
      </w:r>
      <w:r w:rsidR="00C838D9">
        <w:t xml:space="preserve"> about existence and being.</w:t>
      </w:r>
    </w:p>
    <w:p w14:paraId="250F5C6F" w14:textId="2554EC95" w:rsidR="00EC729C" w:rsidRDefault="00EC729C" w:rsidP="00AE3FE3">
      <w:pPr>
        <w:pStyle w:val="Heading2"/>
      </w:pPr>
      <w:r>
        <w:t>Conclusion</w:t>
      </w:r>
    </w:p>
    <w:p w14:paraId="6AA14295" w14:textId="4B0E2F17" w:rsidR="00095545" w:rsidRDefault="00574D28" w:rsidP="00FD685B">
      <w:r>
        <w:t>In summary</w:t>
      </w:r>
      <w:r w:rsidR="006264F1">
        <w:t xml:space="preserve">, this essay has discussed various aspects of Aristotle, Aristotle’s metaphysics and </w:t>
      </w:r>
      <w:r w:rsidR="00E60267">
        <w:t xml:space="preserve">the influence </w:t>
      </w:r>
      <w:r w:rsidR="00C27EF3">
        <w:t>they</w:t>
      </w:r>
      <w:r w:rsidR="00E60267">
        <w:t xml:space="preserve"> had in various points in time and</w:t>
      </w:r>
      <w:r w:rsidR="00C27EF3">
        <w:t xml:space="preserve"> in various philosophical ideas.</w:t>
      </w:r>
      <w:r w:rsidR="00E32444">
        <w:t xml:space="preserve"> It has covered the influence of the traditional Greek sciences on the modern day </w:t>
      </w:r>
      <w:r w:rsidR="00757669">
        <w:t>uses of science in both the literal and theoretical sense. His scientific method is widely considered to be the single most important</w:t>
      </w:r>
      <w:r w:rsidR="005A35E8">
        <w:t xml:space="preserve"> contribution to the philosophical world.</w:t>
      </w:r>
      <w:r w:rsidR="00D53E88">
        <w:t xml:space="preserve"> His thoughts on universals, particulars and categories were also very important</w:t>
      </w:r>
      <w:r w:rsidR="007E49D4">
        <w:t xml:space="preserve"> as it shone a light on how humans categorise </w:t>
      </w:r>
      <w:r w:rsidR="009155D9">
        <w:t xml:space="preserve">things internally. It’s influence reaches in the modern world as we use </w:t>
      </w:r>
      <w:r w:rsidR="003E6F34">
        <w:t>the categories described by him every day</w:t>
      </w:r>
      <w:r w:rsidR="00DE6829">
        <w:t xml:space="preserve"> (albeit in a less metaphysical sense).</w:t>
      </w:r>
      <w:r w:rsidR="00FD685B">
        <w:t xml:space="preserve"> </w:t>
      </w:r>
    </w:p>
    <w:p w14:paraId="14A04BC3" w14:textId="2FA8B142" w:rsidR="003D0EB3" w:rsidRDefault="00406747" w:rsidP="00FD685B">
      <w:r>
        <w:t>This essay has also covered how he influenced philosophers and specific religions.</w:t>
      </w:r>
      <w:r w:rsidR="00F26DD1">
        <w:t xml:space="preserve"> He was a big influence on William of Ockham who is known for his v</w:t>
      </w:r>
      <w:r w:rsidR="002828BD">
        <w:t>iew that the simplest explanation should always be chosen (Occam’s Razor)</w:t>
      </w:r>
      <w:r w:rsidR="00F33904">
        <w:t xml:space="preserve">. William of Ockham did have views that </w:t>
      </w:r>
      <w:r w:rsidR="00C47238">
        <w:t>disagreed with Aristotle but some of his core principles are Aristotelian in nature.</w:t>
      </w:r>
      <w:r w:rsidR="00251328">
        <w:t xml:space="preserve"> Saint Thomas Aquinas was </w:t>
      </w:r>
      <w:r w:rsidR="001A3AC7">
        <w:t>inspired by the Metaphysical teachings of Aristotle and went so far as to modify some his views while staying true to the core foundation</w:t>
      </w:r>
      <w:r w:rsidR="00251328">
        <w:t>.</w:t>
      </w:r>
      <w:r w:rsidR="00D30CF5">
        <w:t xml:space="preserve"> </w:t>
      </w:r>
      <w:r w:rsidR="003D0EB3">
        <w:t xml:space="preserve">Aristotle was a major influence on Islamic and Arabic philosophy </w:t>
      </w:r>
      <w:r w:rsidR="00F8516A">
        <w:t>with him being considered “The First Teacher”</w:t>
      </w:r>
      <w:r w:rsidR="00737CDB">
        <w:t>. His metaphysical teachings</w:t>
      </w:r>
      <w:r w:rsidR="003F46B7">
        <w:t xml:space="preserve"> did coincide with the first developments </w:t>
      </w:r>
      <w:r w:rsidR="003F46B7">
        <w:lastRenderedPageBreak/>
        <w:t>of Arabic philosophy.</w:t>
      </w:r>
      <w:r w:rsidR="00F072FC">
        <w:t xml:space="preserve"> He was greatly influential to the founder of Arabic philosophy named al-Kindi</w:t>
      </w:r>
      <w:r w:rsidR="00832937">
        <w:t xml:space="preserve"> </w:t>
      </w:r>
      <w:r w:rsidR="0091626C">
        <w:t>and a later influential figure named Al-Farabi who himself was dubbed the “Second Teacher”.</w:t>
      </w:r>
      <w:r w:rsidR="00251328">
        <w:t xml:space="preserve"> </w:t>
      </w:r>
    </w:p>
    <w:p w14:paraId="5B0D30E3" w14:textId="420543B1" w:rsidR="00D7328D" w:rsidRDefault="00D7328D" w:rsidP="00D7328D">
      <w:pPr>
        <w:pStyle w:val="Heading2"/>
      </w:pPr>
      <w:r>
        <w:t>Bibliography</w:t>
      </w:r>
    </w:p>
    <w:p w14:paraId="6D6B793B" w14:textId="1007746A" w:rsidR="0095647F" w:rsidRDefault="0095647F" w:rsidP="0095647F">
      <w:r>
        <w:t xml:space="preserve">Ahmed </w:t>
      </w:r>
      <w:proofErr w:type="spellStart"/>
      <w:r>
        <w:t>Alwishah</w:t>
      </w:r>
      <w:proofErr w:type="spellEnd"/>
      <w:r>
        <w:t xml:space="preserve">, and Josh Hayes, ‘Introduction’, in Aristotle and the Arabic Tradition, ed. by Ahmed </w:t>
      </w:r>
      <w:proofErr w:type="spellStart"/>
      <w:r>
        <w:t>Alwishah</w:t>
      </w:r>
      <w:proofErr w:type="spellEnd"/>
      <w:r>
        <w:t xml:space="preserve"> and Josh Hayes (Cambridge: Cambridge University Press, 2015), p. 1.</w:t>
      </w:r>
    </w:p>
    <w:p w14:paraId="3431CEF4" w14:textId="7EDEAE85" w:rsidR="0095647F" w:rsidRDefault="0095647F" w:rsidP="0095647F">
      <w:proofErr w:type="spellStart"/>
      <w:r>
        <w:t>Bertolacci</w:t>
      </w:r>
      <w:proofErr w:type="spellEnd"/>
      <w:r>
        <w:t>, Amos, Arabic and Islamic Metaphysics (2023), https://plato.stanford.edu/entries/arabic-islamic-metaphysics/ [accessed 22 November 2024].</w:t>
      </w:r>
    </w:p>
    <w:p w14:paraId="40480B2A" w14:textId="133187F4" w:rsidR="0095647F" w:rsidRDefault="0095647F" w:rsidP="0095647F">
      <w:r>
        <w:t>Dunne, Luke, What Was Aristotle’s Opinion on Metaphysics?, https://www.thecollector.com/what-does-aristotle-think-about-metaphysics/ [accessed 20 November 2024].</w:t>
      </w:r>
    </w:p>
    <w:p w14:paraId="2397C2C2" w14:textId="71E733C0" w:rsidR="0095647F" w:rsidRDefault="0095647F" w:rsidP="0095647F">
      <w:r>
        <w:t xml:space="preserve">Kerr, </w:t>
      </w:r>
      <w:proofErr w:type="spellStart"/>
      <w:r>
        <w:t>Gaven</w:t>
      </w:r>
      <w:proofErr w:type="spellEnd"/>
      <w:r>
        <w:t>, Aquinas: Metaphysics (no date), https://iep.utm.edu/thomas-aquinas-metaphysics/ [accessed 23 November 2024].</w:t>
      </w:r>
    </w:p>
    <w:p w14:paraId="6C38C90B" w14:textId="43E5DCDE" w:rsidR="0095647F" w:rsidRDefault="0095647F" w:rsidP="0095647F">
      <w:r>
        <w:t>Kaye, Sharon, William of Ockham (no date), https://iep.utm.edu/ockham/ [accessed 21 November 2024].</w:t>
      </w:r>
    </w:p>
    <w:p w14:paraId="779E19ED" w14:textId="44BC5C35" w:rsidR="0095647F" w:rsidRDefault="0095647F" w:rsidP="0095647F">
      <w:proofErr w:type="spellStart"/>
      <w:r>
        <w:t>McInery</w:t>
      </w:r>
      <w:proofErr w:type="spellEnd"/>
      <w:r>
        <w:t>, Ralph, Thomas Aquinas and Aristotle (1990), https://www3.nd.edu/~maritain/jmc/etext/taq02.htm [accessed 23 November 2024].</w:t>
      </w:r>
    </w:p>
    <w:p w14:paraId="7A1D8E55" w14:textId="5513ED3B" w:rsidR="0095647F" w:rsidRDefault="0095647F" w:rsidP="0095647F">
      <w:r>
        <w:t>Morley, Brain, Western Concepts of God (no date), https://iep.utm.edu/god-west/ [accessed 21 November 2024].</w:t>
      </w:r>
    </w:p>
    <w:p w14:paraId="6C4B29E3" w14:textId="5AF3F59D" w:rsidR="0095647F" w:rsidRDefault="0095647F" w:rsidP="0095647F">
      <w:r>
        <w:t>No Author, Nominalism (no date), https://www.merriam-webster.com/dictionary/nominalism [accessed 21 November 2024].</w:t>
      </w:r>
    </w:p>
    <w:p w14:paraId="0CEAE72F" w14:textId="6CB55D1C" w:rsidR="0095647F" w:rsidRDefault="0095647F" w:rsidP="0095647F">
      <w:r>
        <w:t>No Author, Steps of the Scientific Method (2021), https://www.sciencebuddies.org/science-fair-projects/science-fair/steps-of-the-scientific-method [accessed 20 November 2024].</w:t>
      </w:r>
    </w:p>
    <w:p w14:paraId="4BE65C17" w14:textId="1C81F344" w:rsidR="0095647F" w:rsidRDefault="0095647F" w:rsidP="0095647F">
      <w:r>
        <w:t>Shields, Christopher, Aristotle (2020), https://plato.stanford.edu/entries/aristotle/ [accessed 21 November 2024].</w:t>
      </w:r>
    </w:p>
    <w:p w14:paraId="392432D8" w14:textId="5F67B412" w:rsidR="00D7328D" w:rsidRPr="00D7328D" w:rsidRDefault="0095647F" w:rsidP="0095647F">
      <w:r>
        <w:t>Wilburn, Heather, An Introduction to Aristotle’s Metaphysics (2020), https://open.library.okstate.edu/introphilosophy/chapter/__unknown__/ [accessed 20 November 2024].</w:t>
      </w:r>
    </w:p>
    <w:sectPr w:rsidR="00D7328D" w:rsidRPr="00D7328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DAF8A4" w14:textId="77777777" w:rsidR="00B65D43" w:rsidRDefault="00B65D43" w:rsidP="00D37F36">
      <w:pPr>
        <w:spacing w:after="0" w:line="240" w:lineRule="auto"/>
      </w:pPr>
      <w:r>
        <w:separator/>
      </w:r>
    </w:p>
  </w:endnote>
  <w:endnote w:type="continuationSeparator" w:id="0">
    <w:p w14:paraId="7D50806F" w14:textId="77777777" w:rsidR="00B65D43" w:rsidRDefault="00B65D43" w:rsidP="00D37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ED549C" w14:textId="77777777" w:rsidR="00B65D43" w:rsidRDefault="00B65D43" w:rsidP="00D37F36">
      <w:pPr>
        <w:spacing w:after="0" w:line="240" w:lineRule="auto"/>
      </w:pPr>
      <w:r>
        <w:separator/>
      </w:r>
    </w:p>
  </w:footnote>
  <w:footnote w:type="continuationSeparator" w:id="0">
    <w:p w14:paraId="4B834454" w14:textId="77777777" w:rsidR="00B65D43" w:rsidRDefault="00B65D43" w:rsidP="00D37F36">
      <w:pPr>
        <w:spacing w:after="0" w:line="240" w:lineRule="auto"/>
      </w:pPr>
      <w:r>
        <w:continuationSeparator/>
      </w:r>
    </w:p>
  </w:footnote>
  <w:footnote w:id="1">
    <w:p w14:paraId="67CB89D9" w14:textId="31B2BF74" w:rsidR="00D37F36" w:rsidRDefault="00D37F36">
      <w:pPr>
        <w:pStyle w:val="FootnoteText"/>
      </w:pPr>
      <w:r>
        <w:rPr>
          <w:rStyle w:val="FootnoteReference"/>
        </w:rPr>
        <w:footnoteRef/>
      </w:r>
      <w:r>
        <w:t xml:space="preserve"> </w:t>
      </w:r>
      <w:r w:rsidRPr="00D37F36">
        <w:t>Heather Wilburn</w:t>
      </w:r>
      <w:r>
        <w:t xml:space="preserve">, </w:t>
      </w:r>
      <w:r w:rsidRPr="00D37F36">
        <w:t>An Introduction to Aristotle’s Metaphysics</w:t>
      </w:r>
      <w:r>
        <w:t xml:space="preserve"> (</w:t>
      </w:r>
      <w:r w:rsidR="00012B13">
        <w:t xml:space="preserve">2020), </w:t>
      </w:r>
      <w:hyperlink r:id="rId1" w:history="1">
        <w:r w:rsidR="00012B13" w:rsidRPr="00421CE9">
          <w:rPr>
            <w:rStyle w:val="Hyperlink"/>
          </w:rPr>
          <w:t>https://open.library.okstate.edu/introphilosophy/chapter/__unknown__/</w:t>
        </w:r>
      </w:hyperlink>
      <w:r w:rsidR="00012B13">
        <w:t>, [Accessed 20 November 2024)</w:t>
      </w:r>
    </w:p>
  </w:footnote>
  <w:footnote w:id="2">
    <w:p w14:paraId="7FFEE932" w14:textId="03091882" w:rsidR="00C94D71" w:rsidRDefault="00C94D71">
      <w:pPr>
        <w:pStyle w:val="FootnoteText"/>
      </w:pPr>
      <w:r>
        <w:rPr>
          <w:rStyle w:val="FootnoteReference"/>
        </w:rPr>
        <w:footnoteRef/>
      </w:r>
      <w:r>
        <w:t xml:space="preserve"> </w:t>
      </w:r>
      <w:r w:rsidR="00FE2BA2">
        <w:t xml:space="preserve">No Author, </w:t>
      </w:r>
      <w:r w:rsidR="00F6154E" w:rsidRPr="00F6154E">
        <w:t>Steps of the Scientific Method</w:t>
      </w:r>
      <w:r w:rsidR="00F6154E">
        <w:t xml:space="preserve"> (2021)</w:t>
      </w:r>
      <w:r w:rsidR="00DD29B9">
        <w:t xml:space="preserve">, </w:t>
      </w:r>
      <w:hyperlink r:id="rId2" w:history="1">
        <w:r w:rsidR="008E2314" w:rsidRPr="00AC0F40">
          <w:rPr>
            <w:rStyle w:val="Hyperlink"/>
          </w:rPr>
          <w:t>https://www.sciencebuddies.org/science-fair-projects/science-fair/steps-of-the-scientific-method</w:t>
        </w:r>
      </w:hyperlink>
      <w:r w:rsidR="008E2314">
        <w:t>, (Accessed 20 November 2024)</w:t>
      </w:r>
    </w:p>
  </w:footnote>
  <w:footnote w:id="3">
    <w:p w14:paraId="1843CDBE" w14:textId="21DA370C" w:rsidR="00604348" w:rsidRDefault="00604348">
      <w:pPr>
        <w:pStyle w:val="FootnoteText"/>
      </w:pPr>
      <w:r>
        <w:rPr>
          <w:rStyle w:val="FootnoteReference"/>
        </w:rPr>
        <w:footnoteRef/>
      </w:r>
      <w:r>
        <w:t xml:space="preserve"> </w:t>
      </w:r>
      <w:r w:rsidRPr="00604348">
        <w:t>Luke Dunne</w:t>
      </w:r>
      <w:r>
        <w:t>,</w:t>
      </w:r>
      <w:r w:rsidR="00910B22">
        <w:t xml:space="preserve"> </w:t>
      </w:r>
      <w:r w:rsidR="00910B22" w:rsidRPr="00910B22">
        <w:t>What Was Aristotle’s Opinion on Metaphysics?</w:t>
      </w:r>
      <w:r w:rsidR="00910B22">
        <w:t xml:space="preserve">, </w:t>
      </w:r>
      <w:hyperlink r:id="rId3" w:history="1">
        <w:r w:rsidR="00C775F1" w:rsidRPr="00AC0F40">
          <w:rPr>
            <w:rStyle w:val="Hyperlink"/>
          </w:rPr>
          <w:t>https://www.thecollector.com/what-does-aristotle-think-about-metaphysics/</w:t>
        </w:r>
      </w:hyperlink>
      <w:r w:rsidR="00C775F1">
        <w:t>, (Accessed 20 November 2024)</w:t>
      </w:r>
    </w:p>
  </w:footnote>
  <w:footnote w:id="4">
    <w:p w14:paraId="41F68C55" w14:textId="08D663B5" w:rsidR="00B51236" w:rsidRDefault="00B51236">
      <w:pPr>
        <w:pStyle w:val="FootnoteText"/>
      </w:pPr>
      <w:r>
        <w:rPr>
          <w:rStyle w:val="FootnoteReference"/>
        </w:rPr>
        <w:footnoteRef/>
      </w:r>
      <w:r>
        <w:t xml:space="preserve"> </w:t>
      </w:r>
      <w:r w:rsidR="00A73E01">
        <w:t>Sharon Kaye,</w:t>
      </w:r>
      <w:r w:rsidR="003F38EF">
        <w:t xml:space="preserve"> </w:t>
      </w:r>
      <w:r w:rsidR="003F38EF" w:rsidRPr="003F38EF">
        <w:t>William of Ockham</w:t>
      </w:r>
      <w:r w:rsidR="003F38EF">
        <w:t xml:space="preserve"> (</w:t>
      </w:r>
      <w:r w:rsidR="00984D86">
        <w:t xml:space="preserve">No date), </w:t>
      </w:r>
      <w:hyperlink r:id="rId4" w:history="1">
        <w:r w:rsidR="00984D86" w:rsidRPr="00764BC3">
          <w:rPr>
            <w:rStyle w:val="Hyperlink"/>
          </w:rPr>
          <w:t>https://iep.utm.edu/ockham/</w:t>
        </w:r>
      </w:hyperlink>
      <w:r w:rsidR="00984D86">
        <w:t xml:space="preserve"> (Accessed </w:t>
      </w:r>
      <w:r w:rsidR="007A686F">
        <w:t>21</w:t>
      </w:r>
      <w:r w:rsidR="007A686F">
        <w:rPr>
          <w:vertAlign w:val="superscript"/>
        </w:rPr>
        <w:t xml:space="preserve"> </w:t>
      </w:r>
      <w:r w:rsidR="007A686F">
        <w:t>November 2024)</w:t>
      </w:r>
    </w:p>
  </w:footnote>
  <w:footnote w:id="5">
    <w:p w14:paraId="743FBB96" w14:textId="65D19783" w:rsidR="00D270BA" w:rsidRDefault="00D270BA">
      <w:pPr>
        <w:pStyle w:val="FootnoteText"/>
      </w:pPr>
      <w:r>
        <w:rPr>
          <w:rStyle w:val="FootnoteReference"/>
        </w:rPr>
        <w:footnoteRef/>
      </w:r>
      <w:r>
        <w:t xml:space="preserve"> </w:t>
      </w:r>
      <w:r w:rsidR="00DD2650">
        <w:t>No author,</w:t>
      </w:r>
      <w:r w:rsidR="00F87C75">
        <w:t xml:space="preserve"> Nominalism</w:t>
      </w:r>
      <w:r w:rsidR="007450FE">
        <w:t xml:space="preserve"> </w:t>
      </w:r>
      <w:r w:rsidR="00CC55FA">
        <w:t>(No date)</w:t>
      </w:r>
      <w:r w:rsidR="00F87C75">
        <w:t>,</w:t>
      </w:r>
      <w:r w:rsidR="00CC55FA">
        <w:t xml:space="preserve"> </w:t>
      </w:r>
      <w:hyperlink r:id="rId5" w:history="1">
        <w:r w:rsidR="00CC55FA" w:rsidRPr="00764BC3">
          <w:rPr>
            <w:rStyle w:val="Hyperlink"/>
          </w:rPr>
          <w:t>https://www.merriam-webster.com/dictionary/nominalism</w:t>
        </w:r>
      </w:hyperlink>
      <w:r w:rsidR="00CC55FA">
        <w:t xml:space="preserve"> (Accessed </w:t>
      </w:r>
      <w:r w:rsidR="00A26995">
        <w:t>21 November 2024)</w:t>
      </w:r>
    </w:p>
  </w:footnote>
  <w:footnote w:id="6">
    <w:p w14:paraId="453C1C31" w14:textId="0064BDB5" w:rsidR="00BB3796" w:rsidRDefault="00BB3796">
      <w:pPr>
        <w:pStyle w:val="FootnoteText"/>
      </w:pPr>
      <w:r>
        <w:rPr>
          <w:rStyle w:val="FootnoteReference"/>
        </w:rPr>
        <w:footnoteRef/>
      </w:r>
      <w:r>
        <w:t xml:space="preserve"> </w:t>
      </w:r>
      <w:r w:rsidR="00727BD1">
        <w:t xml:space="preserve">Brain Morely, </w:t>
      </w:r>
      <w:r w:rsidR="00727BD1" w:rsidRPr="00727BD1">
        <w:t>Western Concepts of God</w:t>
      </w:r>
      <w:r w:rsidR="00727BD1">
        <w:t xml:space="preserve"> (No date), </w:t>
      </w:r>
      <w:hyperlink r:id="rId6" w:history="1">
        <w:r w:rsidR="00727BD1" w:rsidRPr="00764BC3">
          <w:rPr>
            <w:rStyle w:val="Hyperlink"/>
          </w:rPr>
          <w:t>https://iep.utm.edu/god-west/</w:t>
        </w:r>
      </w:hyperlink>
      <w:r w:rsidR="00727BD1">
        <w:t xml:space="preserve"> (Accessed 21 November 2024)</w:t>
      </w:r>
    </w:p>
  </w:footnote>
  <w:footnote w:id="7">
    <w:p w14:paraId="6270BB2D" w14:textId="688DDCED" w:rsidR="00C25C9D" w:rsidRDefault="00C25C9D">
      <w:pPr>
        <w:pStyle w:val="FootnoteText"/>
      </w:pPr>
      <w:r>
        <w:rPr>
          <w:rStyle w:val="FootnoteReference"/>
        </w:rPr>
        <w:footnoteRef/>
      </w:r>
      <w:r>
        <w:t xml:space="preserve"> </w:t>
      </w:r>
      <w:r w:rsidR="00CA284E">
        <w:t xml:space="preserve">Christopher Shields, Aristotle (2020), </w:t>
      </w:r>
      <w:hyperlink r:id="rId7" w:history="1">
        <w:r w:rsidR="00CA284E" w:rsidRPr="00764BC3">
          <w:rPr>
            <w:rStyle w:val="Hyperlink"/>
          </w:rPr>
          <w:t>https://plato.stanford.edu/entries/aristotle/</w:t>
        </w:r>
      </w:hyperlink>
      <w:r w:rsidR="00CA284E">
        <w:t xml:space="preserve"> (Accessed 21 November 2024)</w:t>
      </w:r>
    </w:p>
  </w:footnote>
  <w:footnote w:id="8">
    <w:p w14:paraId="2D324D30" w14:textId="201A908B" w:rsidR="00ED26D4" w:rsidRDefault="00ED26D4" w:rsidP="00764DA4">
      <w:pPr>
        <w:pStyle w:val="FootnoteText"/>
      </w:pPr>
      <w:r>
        <w:rPr>
          <w:rStyle w:val="FootnoteReference"/>
        </w:rPr>
        <w:footnoteRef/>
      </w:r>
      <w:r>
        <w:t xml:space="preserve"> </w:t>
      </w:r>
      <w:proofErr w:type="spellStart"/>
      <w:r w:rsidR="00764DA4">
        <w:t>Alwishah</w:t>
      </w:r>
      <w:proofErr w:type="spellEnd"/>
      <w:r w:rsidR="00764DA4">
        <w:t xml:space="preserve"> Ahmed and Josh Hayes, ‘Introduction’, in Aristotle and the Arabic Tradition, ed. by Ahmed </w:t>
      </w:r>
      <w:proofErr w:type="spellStart"/>
      <w:r w:rsidR="00764DA4">
        <w:t>Alwishah</w:t>
      </w:r>
      <w:proofErr w:type="spellEnd"/>
      <w:r w:rsidR="00764DA4">
        <w:t xml:space="preserve"> and Josh Hayes (Cambridge: Cambridge University Press, 2015), p</w:t>
      </w:r>
      <w:r w:rsidR="00B72442">
        <w:t>.1</w:t>
      </w:r>
      <w:r w:rsidR="002D0FC9">
        <w:t>.</w:t>
      </w:r>
    </w:p>
  </w:footnote>
  <w:footnote w:id="9">
    <w:p w14:paraId="0E7D9029" w14:textId="20DB18BC" w:rsidR="00144410" w:rsidRDefault="00144410">
      <w:pPr>
        <w:pStyle w:val="FootnoteText"/>
      </w:pPr>
      <w:r>
        <w:rPr>
          <w:rStyle w:val="FootnoteReference"/>
        </w:rPr>
        <w:footnoteRef/>
      </w:r>
      <w:r>
        <w:t xml:space="preserve"> </w:t>
      </w:r>
      <w:r w:rsidR="000166F8">
        <w:t xml:space="preserve">Amos </w:t>
      </w:r>
      <w:proofErr w:type="spellStart"/>
      <w:r w:rsidR="000166F8">
        <w:t>Berto</w:t>
      </w:r>
      <w:r w:rsidR="00EC5AAB">
        <w:t>lacci</w:t>
      </w:r>
      <w:proofErr w:type="spellEnd"/>
      <w:r w:rsidR="00EC5AAB">
        <w:t xml:space="preserve">, </w:t>
      </w:r>
      <w:r w:rsidR="00EC5AAB" w:rsidRPr="00EC5AAB">
        <w:t>Arabic and Islamic Metaphysics</w:t>
      </w:r>
      <w:r w:rsidR="00443E96">
        <w:t xml:space="preserve"> (2023)</w:t>
      </w:r>
      <w:r w:rsidR="00EC5AAB">
        <w:t>,</w:t>
      </w:r>
      <w:r w:rsidR="00443E96">
        <w:t xml:space="preserve"> </w:t>
      </w:r>
      <w:hyperlink r:id="rId8" w:history="1">
        <w:r w:rsidR="001C4E06" w:rsidRPr="00A033A4">
          <w:rPr>
            <w:rStyle w:val="Hyperlink"/>
          </w:rPr>
          <w:t>https://plato.stanford.edu/entries/arabic-islamic-metaphysics/</w:t>
        </w:r>
      </w:hyperlink>
      <w:r w:rsidR="001C4E06">
        <w:t>, (Accessed 22 November 2024)</w:t>
      </w:r>
    </w:p>
  </w:footnote>
  <w:footnote w:id="10">
    <w:p w14:paraId="3083420A" w14:textId="37B047C5" w:rsidR="00075EB3" w:rsidRDefault="00075EB3">
      <w:pPr>
        <w:pStyle w:val="FootnoteText"/>
      </w:pPr>
      <w:r>
        <w:rPr>
          <w:rStyle w:val="FootnoteReference"/>
        </w:rPr>
        <w:footnoteRef/>
      </w:r>
      <w:r>
        <w:t xml:space="preserve"> </w:t>
      </w:r>
      <w:r w:rsidR="00453125">
        <w:t>Ibid</w:t>
      </w:r>
      <w:r w:rsidR="000A759A">
        <w:t>,</w:t>
      </w:r>
      <w:r w:rsidR="00767ECB">
        <w:t xml:space="preserve"> </w:t>
      </w:r>
      <w:hyperlink r:id="rId9" w:history="1">
        <w:r w:rsidR="00767ECB" w:rsidRPr="00A033A4">
          <w:rPr>
            <w:rStyle w:val="Hyperlink"/>
          </w:rPr>
          <w:t>https://plato.stanford.edu/entries/arabic-islamic-metaphysics/</w:t>
        </w:r>
      </w:hyperlink>
      <w:r w:rsidR="00767ECB">
        <w:t>, (Accessed 22 November 2024</w:t>
      </w:r>
    </w:p>
  </w:footnote>
  <w:footnote w:id="11">
    <w:p w14:paraId="7A6E9964" w14:textId="10A193F4" w:rsidR="00C8173E" w:rsidRDefault="00C8173E">
      <w:pPr>
        <w:pStyle w:val="FootnoteText"/>
      </w:pPr>
      <w:r>
        <w:rPr>
          <w:rStyle w:val="FootnoteReference"/>
        </w:rPr>
        <w:footnoteRef/>
      </w:r>
      <w:r>
        <w:t xml:space="preserve"> </w:t>
      </w:r>
      <w:r w:rsidR="003B1981">
        <w:t xml:space="preserve">Ralph </w:t>
      </w:r>
      <w:proofErr w:type="spellStart"/>
      <w:r w:rsidR="003B1981">
        <w:t>McInery</w:t>
      </w:r>
      <w:proofErr w:type="spellEnd"/>
      <w:r w:rsidR="003B1981">
        <w:t>,</w:t>
      </w:r>
      <w:r w:rsidR="002211FC">
        <w:t xml:space="preserve"> </w:t>
      </w:r>
      <w:r w:rsidR="002211FC" w:rsidRPr="002211FC">
        <w:t>Thomas Aquinas and Aristotle</w:t>
      </w:r>
      <w:r w:rsidR="002211FC">
        <w:t xml:space="preserve"> (1990), </w:t>
      </w:r>
      <w:hyperlink r:id="rId10" w:history="1">
        <w:r w:rsidR="002211FC" w:rsidRPr="00452759">
          <w:rPr>
            <w:rStyle w:val="Hyperlink"/>
          </w:rPr>
          <w:t>https://www3.nd.edu/~maritain/jmc/etext/taq02.htm</w:t>
        </w:r>
      </w:hyperlink>
      <w:r w:rsidR="002211FC">
        <w:t>, (Accessed 23 November 2024)</w:t>
      </w:r>
    </w:p>
  </w:footnote>
  <w:footnote w:id="12">
    <w:p w14:paraId="02482C1C" w14:textId="0C0CBC97" w:rsidR="00CC4F00" w:rsidRDefault="00CC4F00">
      <w:pPr>
        <w:pStyle w:val="FootnoteText"/>
      </w:pPr>
      <w:r>
        <w:rPr>
          <w:rStyle w:val="FootnoteReference"/>
        </w:rPr>
        <w:footnoteRef/>
      </w:r>
      <w:r>
        <w:t xml:space="preserve"> </w:t>
      </w:r>
      <w:proofErr w:type="spellStart"/>
      <w:r w:rsidR="0004058C">
        <w:t>Gaven</w:t>
      </w:r>
      <w:proofErr w:type="spellEnd"/>
      <w:r w:rsidR="0004058C">
        <w:t xml:space="preserve"> Kerr, </w:t>
      </w:r>
      <w:r w:rsidR="0004058C" w:rsidRPr="0004058C">
        <w:t>Aquinas: Metaphysics</w:t>
      </w:r>
      <w:r w:rsidR="00C838D9">
        <w:t xml:space="preserve"> (No date), </w:t>
      </w:r>
      <w:hyperlink r:id="rId11" w:history="1">
        <w:r w:rsidR="00B9678A" w:rsidRPr="00452759">
          <w:rPr>
            <w:rStyle w:val="Hyperlink"/>
          </w:rPr>
          <w:t>https://iep.utm.edu/thomas-aquinas-metaphysics/</w:t>
        </w:r>
      </w:hyperlink>
      <w:r w:rsidR="00B9678A">
        <w:t xml:space="preserve"> (Accessed 23 November 2024)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3E5C4D"/>
    <w:multiLevelType w:val="hybridMultilevel"/>
    <w:tmpl w:val="5EE4D5C4"/>
    <w:lvl w:ilvl="0" w:tplc="9246EEB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63576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A85"/>
    <w:rsid w:val="00012B13"/>
    <w:rsid w:val="00013FCA"/>
    <w:rsid w:val="000166F8"/>
    <w:rsid w:val="00016BA4"/>
    <w:rsid w:val="0004058C"/>
    <w:rsid w:val="00041416"/>
    <w:rsid w:val="0004225E"/>
    <w:rsid w:val="000471A7"/>
    <w:rsid w:val="00075EB3"/>
    <w:rsid w:val="000776DD"/>
    <w:rsid w:val="000879B1"/>
    <w:rsid w:val="00091D77"/>
    <w:rsid w:val="00095545"/>
    <w:rsid w:val="000A759A"/>
    <w:rsid w:val="000B09AC"/>
    <w:rsid w:val="000D10C6"/>
    <w:rsid w:val="000E658B"/>
    <w:rsid w:val="00140317"/>
    <w:rsid w:val="00144410"/>
    <w:rsid w:val="0014710C"/>
    <w:rsid w:val="00163E32"/>
    <w:rsid w:val="00181E50"/>
    <w:rsid w:val="00192400"/>
    <w:rsid w:val="001A3AC7"/>
    <w:rsid w:val="001A4550"/>
    <w:rsid w:val="001C4E06"/>
    <w:rsid w:val="001E0201"/>
    <w:rsid w:val="001E5087"/>
    <w:rsid w:val="001F11CD"/>
    <w:rsid w:val="00206FB7"/>
    <w:rsid w:val="002103EC"/>
    <w:rsid w:val="00217BF3"/>
    <w:rsid w:val="002211FC"/>
    <w:rsid w:val="00225EA8"/>
    <w:rsid w:val="002343B6"/>
    <w:rsid w:val="00235C16"/>
    <w:rsid w:val="00251328"/>
    <w:rsid w:val="0027565D"/>
    <w:rsid w:val="002828BD"/>
    <w:rsid w:val="00292822"/>
    <w:rsid w:val="002C14D5"/>
    <w:rsid w:val="002D0FC9"/>
    <w:rsid w:val="003046FC"/>
    <w:rsid w:val="003060E4"/>
    <w:rsid w:val="003079FD"/>
    <w:rsid w:val="003153CC"/>
    <w:rsid w:val="00344168"/>
    <w:rsid w:val="0034417C"/>
    <w:rsid w:val="003479D4"/>
    <w:rsid w:val="00351D71"/>
    <w:rsid w:val="00383FDC"/>
    <w:rsid w:val="00396BCC"/>
    <w:rsid w:val="003B1981"/>
    <w:rsid w:val="003D0EB3"/>
    <w:rsid w:val="003D314B"/>
    <w:rsid w:val="003D4214"/>
    <w:rsid w:val="003D5CB5"/>
    <w:rsid w:val="003E6F34"/>
    <w:rsid w:val="003E6F50"/>
    <w:rsid w:val="003F0B12"/>
    <w:rsid w:val="003F38EF"/>
    <w:rsid w:val="003F46B7"/>
    <w:rsid w:val="00406747"/>
    <w:rsid w:val="00426001"/>
    <w:rsid w:val="00443E96"/>
    <w:rsid w:val="00447221"/>
    <w:rsid w:val="00453125"/>
    <w:rsid w:val="00477274"/>
    <w:rsid w:val="00482A44"/>
    <w:rsid w:val="00496FEB"/>
    <w:rsid w:val="004A3F4A"/>
    <w:rsid w:val="004D30C9"/>
    <w:rsid w:val="004D4517"/>
    <w:rsid w:val="0050245D"/>
    <w:rsid w:val="00531A7A"/>
    <w:rsid w:val="00552E34"/>
    <w:rsid w:val="0055653E"/>
    <w:rsid w:val="0056190A"/>
    <w:rsid w:val="00565DD2"/>
    <w:rsid w:val="00574D28"/>
    <w:rsid w:val="005A1968"/>
    <w:rsid w:val="005A35E8"/>
    <w:rsid w:val="005C054F"/>
    <w:rsid w:val="00604348"/>
    <w:rsid w:val="006104FB"/>
    <w:rsid w:val="0061757B"/>
    <w:rsid w:val="00617999"/>
    <w:rsid w:val="006264F1"/>
    <w:rsid w:val="00626A76"/>
    <w:rsid w:val="00647205"/>
    <w:rsid w:val="00654BC8"/>
    <w:rsid w:val="0065655C"/>
    <w:rsid w:val="00667CDF"/>
    <w:rsid w:val="0067760C"/>
    <w:rsid w:val="00686E74"/>
    <w:rsid w:val="006A0895"/>
    <w:rsid w:val="006A2A9C"/>
    <w:rsid w:val="00702891"/>
    <w:rsid w:val="0071250E"/>
    <w:rsid w:val="00716A75"/>
    <w:rsid w:val="00727BD1"/>
    <w:rsid w:val="00737CDB"/>
    <w:rsid w:val="007450FE"/>
    <w:rsid w:val="007548CE"/>
    <w:rsid w:val="00757669"/>
    <w:rsid w:val="00764DA4"/>
    <w:rsid w:val="00767ECB"/>
    <w:rsid w:val="00786960"/>
    <w:rsid w:val="00796049"/>
    <w:rsid w:val="007A686F"/>
    <w:rsid w:val="007E49D4"/>
    <w:rsid w:val="00832937"/>
    <w:rsid w:val="00843F84"/>
    <w:rsid w:val="00847EDB"/>
    <w:rsid w:val="00861C43"/>
    <w:rsid w:val="008A51F1"/>
    <w:rsid w:val="008B70CA"/>
    <w:rsid w:val="008E0CE2"/>
    <w:rsid w:val="008E2314"/>
    <w:rsid w:val="008F3004"/>
    <w:rsid w:val="00905A6C"/>
    <w:rsid w:val="00910B22"/>
    <w:rsid w:val="009116BA"/>
    <w:rsid w:val="009155D9"/>
    <w:rsid w:val="0091626C"/>
    <w:rsid w:val="00917F6F"/>
    <w:rsid w:val="00930AC4"/>
    <w:rsid w:val="00940FDB"/>
    <w:rsid w:val="00941F3C"/>
    <w:rsid w:val="0095647F"/>
    <w:rsid w:val="00964248"/>
    <w:rsid w:val="009833D9"/>
    <w:rsid w:val="00984D86"/>
    <w:rsid w:val="009A14C8"/>
    <w:rsid w:val="009B50AF"/>
    <w:rsid w:val="009C2730"/>
    <w:rsid w:val="009C5FAA"/>
    <w:rsid w:val="009F52D2"/>
    <w:rsid w:val="00A00BE9"/>
    <w:rsid w:val="00A0669C"/>
    <w:rsid w:val="00A206F1"/>
    <w:rsid w:val="00A26995"/>
    <w:rsid w:val="00A37200"/>
    <w:rsid w:val="00A44FCA"/>
    <w:rsid w:val="00A5550D"/>
    <w:rsid w:val="00A709A0"/>
    <w:rsid w:val="00A72D18"/>
    <w:rsid w:val="00A73E01"/>
    <w:rsid w:val="00A9198D"/>
    <w:rsid w:val="00AB0273"/>
    <w:rsid w:val="00AD26C7"/>
    <w:rsid w:val="00AD5BF9"/>
    <w:rsid w:val="00AD77F1"/>
    <w:rsid w:val="00AE3FE3"/>
    <w:rsid w:val="00B0103F"/>
    <w:rsid w:val="00B06C72"/>
    <w:rsid w:val="00B20767"/>
    <w:rsid w:val="00B41897"/>
    <w:rsid w:val="00B50561"/>
    <w:rsid w:val="00B51236"/>
    <w:rsid w:val="00B65D43"/>
    <w:rsid w:val="00B722CD"/>
    <w:rsid w:val="00B72442"/>
    <w:rsid w:val="00B72BC0"/>
    <w:rsid w:val="00B74567"/>
    <w:rsid w:val="00B93123"/>
    <w:rsid w:val="00B962F3"/>
    <w:rsid w:val="00B9678A"/>
    <w:rsid w:val="00BB31AD"/>
    <w:rsid w:val="00BB3796"/>
    <w:rsid w:val="00BB70E5"/>
    <w:rsid w:val="00BB7DBD"/>
    <w:rsid w:val="00BC1628"/>
    <w:rsid w:val="00BE21A6"/>
    <w:rsid w:val="00BE2C76"/>
    <w:rsid w:val="00BE5532"/>
    <w:rsid w:val="00BF747B"/>
    <w:rsid w:val="00C04F1F"/>
    <w:rsid w:val="00C25C9D"/>
    <w:rsid w:val="00C27EF3"/>
    <w:rsid w:val="00C339A9"/>
    <w:rsid w:val="00C47238"/>
    <w:rsid w:val="00C74A85"/>
    <w:rsid w:val="00C775F1"/>
    <w:rsid w:val="00C8173E"/>
    <w:rsid w:val="00C824C8"/>
    <w:rsid w:val="00C838D9"/>
    <w:rsid w:val="00C94D71"/>
    <w:rsid w:val="00CA284E"/>
    <w:rsid w:val="00CC4F00"/>
    <w:rsid w:val="00CC55FA"/>
    <w:rsid w:val="00CD01AC"/>
    <w:rsid w:val="00CD6F53"/>
    <w:rsid w:val="00D14A76"/>
    <w:rsid w:val="00D15AA3"/>
    <w:rsid w:val="00D25664"/>
    <w:rsid w:val="00D270BA"/>
    <w:rsid w:val="00D30CF5"/>
    <w:rsid w:val="00D37F36"/>
    <w:rsid w:val="00D40A5A"/>
    <w:rsid w:val="00D53C0D"/>
    <w:rsid w:val="00D53E88"/>
    <w:rsid w:val="00D718D3"/>
    <w:rsid w:val="00D7328D"/>
    <w:rsid w:val="00D82837"/>
    <w:rsid w:val="00D925D1"/>
    <w:rsid w:val="00DA2C94"/>
    <w:rsid w:val="00DB32BB"/>
    <w:rsid w:val="00DC2384"/>
    <w:rsid w:val="00DD2650"/>
    <w:rsid w:val="00DD29B9"/>
    <w:rsid w:val="00DE6829"/>
    <w:rsid w:val="00E30090"/>
    <w:rsid w:val="00E32444"/>
    <w:rsid w:val="00E440BD"/>
    <w:rsid w:val="00E541CF"/>
    <w:rsid w:val="00E60267"/>
    <w:rsid w:val="00E76A9B"/>
    <w:rsid w:val="00E867FD"/>
    <w:rsid w:val="00EA016E"/>
    <w:rsid w:val="00EB5F05"/>
    <w:rsid w:val="00EC40B4"/>
    <w:rsid w:val="00EC475D"/>
    <w:rsid w:val="00EC5AAB"/>
    <w:rsid w:val="00EC729C"/>
    <w:rsid w:val="00ED26D4"/>
    <w:rsid w:val="00EE5C1B"/>
    <w:rsid w:val="00EF2516"/>
    <w:rsid w:val="00EF6071"/>
    <w:rsid w:val="00F072FC"/>
    <w:rsid w:val="00F10A1B"/>
    <w:rsid w:val="00F26DD1"/>
    <w:rsid w:val="00F27964"/>
    <w:rsid w:val="00F33904"/>
    <w:rsid w:val="00F34357"/>
    <w:rsid w:val="00F6154E"/>
    <w:rsid w:val="00F75558"/>
    <w:rsid w:val="00F81F93"/>
    <w:rsid w:val="00F8516A"/>
    <w:rsid w:val="00F87C75"/>
    <w:rsid w:val="00F941CC"/>
    <w:rsid w:val="00F978FB"/>
    <w:rsid w:val="00FC1B6E"/>
    <w:rsid w:val="00FC6D33"/>
    <w:rsid w:val="00FC7F61"/>
    <w:rsid w:val="00FD685B"/>
    <w:rsid w:val="00FE2BA2"/>
    <w:rsid w:val="00FF32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3C043"/>
  <w15:chartTrackingRefBased/>
  <w15:docId w15:val="{8C6A6328-FAE4-4B04-9044-BB69FABDC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4A8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74A8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74A8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74A8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74A8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74A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4A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4A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4A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4A8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74A8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74A8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74A8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74A8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74A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4A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4A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4A85"/>
    <w:rPr>
      <w:rFonts w:eastAsiaTheme="majorEastAsia" w:cstheme="majorBidi"/>
      <w:color w:val="272727" w:themeColor="text1" w:themeTint="D8"/>
    </w:rPr>
  </w:style>
  <w:style w:type="paragraph" w:styleId="Title">
    <w:name w:val="Title"/>
    <w:basedOn w:val="Normal"/>
    <w:next w:val="Normal"/>
    <w:link w:val="TitleChar"/>
    <w:uiPriority w:val="10"/>
    <w:qFormat/>
    <w:rsid w:val="00C74A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4A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4A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4A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4A85"/>
    <w:pPr>
      <w:spacing w:before="160"/>
      <w:jc w:val="center"/>
    </w:pPr>
    <w:rPr>
      <w:i/>
      <w:iCs/>
      <w:color w:val="404040" w:themeColor="text1" w:themeTint="BF"/>
    </w:rPr>
  </w:style>
  <w:style w:type="character" w:customStyle="1" w:styleId="QuoteChar">
    <w:name w:val="Quote Char"/>
    <w:basedOn w:val="DefaultParagraphFont"/>
    <w:link w:val="Quote"/>
    <w:uiPriority w:val="29"/>
    <w:rsid w:val="00C74A85"/>
    <w:rPr>
      <w:i/>
      <w:iCs/>
      <w:color w:val="404040" w:themeColor="text1" w:themeTint="BF"/>
    </w:rPr>
  </w:style>
  <w:style w:type="paragraph" w:styleId="ListParagraph">
    <w:name w:val="List Paragraph"/>
    <w:basedOn w:val="Normal"/>
    <w:uiPriority w:val="34"/>
    <w:qFormat/>
    <w:rsid w:val="00C74A85"/>
    <w:pPr>
      <w:ind w:left="720"/>
      <w:contextualSpacing/>
    </w:pPr>
  </w:style>
  <w:style w:type="character" w:styleId="IntenseEmphasis">
    <w:name w:val="Intense Emphasis"/>
    <w:basedOn w:val="DefaultParagraphFont"/>
    <w:uiPriority w:val="21"/>
    <w:qFormat/>
    <w:rsid w:val="00C74A85"/>
    <w:rPr>
      <w:i/>
      <w:iCs/>
      <w:color w:val="2F5496" w:themeColor="accent1" w:themeShade="BF"/>
    </w:rPr>
  </w:style>
  <w:style w:type="paragraph" w:styleId="IntenseQuote">
    <w:name w:val="Intense Quote"/>
    <w:basedOn w:val="Normal"/>
    <w:next w:val="Normal"/>
    <w:link w:val="IntenseQuoteChar"/>
    <w:uiPriority w:val="30"/>
    <w:qFormat/>
    <w:rsid w:val="00C74A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74A85"/>
    <w:rPr>
      <w:i/>
      <w:iCs/>
      <w:color w:val="2F5496" w:themeColor="accent1" w:themeShade="BF"/>
    </w:rPr>
  </w:style>
  <w:style w:type="character" w:styleId="IntenseReference">
    <w:name w:val="Intense Reference"/>
    <w:basedOn w:val="DefaultParagraphFont"/>
    <w:uiPriority w:val="32"/>
    <w:qFormat/>
    <w:rsid w:val="00C74A85"/>
    <w:rPr>
      <w:b/>
      <w:bCs/>
      <w:smallCaps/>
      <w:color w:val="2F5496" w:themeColor="accent1" w:themeShade="BF"/>
      <w:spacing w:val="5"/>
    </w:rPr>
  </w:style>
  <w:style w:type="paragraph" w:styleId="FootnoteText">
    <w:name w:val="footnote text"/>
    <w:basedOn w:val="Normal"/>
    <w:link w:val="FootnoteTextChar"/>
    <w:uiPriority w:val="99"/>
    <w:semiHidden/>
    <w:unhideWhenUsed/>
    <w:rsid w:val="00D37F3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37F36"/>
    <w:rPr>
      <w:sz w:val="20"/>
      <w:szCs w:val="20"/>
    </w:rPr>
  </w:style>
  <w:style w:type="character" w:styleId="FootnoteReference">
    <w:name w:val="footnote reference"/>
    <w:basedOn w:val="DefaultParagraphFont"/>
    <w:uiPriority w:val="99"/>
    <w:semiHidden/>
    <w:unhideWhenUsed/>
    <w:rsid w:val="00D37F36"/>
    <w:rPr>
      <w:vertAlign w:val="superscript"/>
    </w:rPr>
  </w:style>
  <w:style w:type="character" w:styleId="Hyperlink">
    <w:name w:val="Hyperlink"/>
    <w:basedOn w:val="DefaultParagraphFont"/>
    <w:uiPriority w:val="99"/>
    <w:unhideWhenUsed/>
    <w:rsid w:val="00012B13"/>
    <w:rPr>
      <w:color w:val="0563C1" w:themeColor="hyperlink"/>
      <w:u w:val="single"/>
    </w:rPr>
  </w:style>
  <w:style w:type="character" w:styleId="UnresolvedMention">
    <w:name w:val="Unresolved Mention"/>
    <w:basedOn w:val="DefaultParagraphFont"/>
    <w:uiPriority w:val="99"/>
    <w:semiHidden/>
    <w:unhideWhenUsed/>
    <w:rsid w:val="00012B13"/>
    <w:rPr>
      <w:color w:val="605E5C"/>
      <w:shd w:val="clear" w:color="auto" w:fill="E1DFDD"/>
    </w:rPr>
  </w:style>
  <w:style w:type="character" w:styleId="FollowedHyperlink">
    <w:name w:val="FollowedHyperlink"/>
    <w:basedOn w:val="DefaultParagraphFont"/>
    <w:uiPriority w:val="99"/>
    <w:semiHidden/>
    <w:unhideWhenUsed/>
    <w:rsid w:val="00D40A5A"/>
    <w:rPr>
      <w:color w:val="954F72" w:themeColor="followedHyperlink"/>
      <w:u w:val="single"/>
    </w:rPr>
  </w:style>
  <w:style w:type="paragraph" w:styleId="EndnoteText">
    <w:name w:val="endnote text"/>
    <w:basedOn w:val="Normal"/>
    <w:link w:val="EndnoteTextChar"/>
    <w:uiPriority w:val="99"/>
    <w:semiHidden/>
    <w:unhideWhenUsed/>
    <w:rsid w:val="0095647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5647F"/>
    <w:rPr>
      <w:sz w:val="20"/>
      <w:szCs w:val="20"/>
    </w:rPr>
  </w:style>
  <w:style w:type="character" w:styleId="EndnoteReference">
    <w:name w:val="endnote reference"/>
    <w:basedOn w:val="DefaultParagraphFont"/>
    <w:uiPriority w:val="99"/>
    <w:semiHidden/>
    <w:unhideWhenUsed/>
    <w:rsid w:val="0095647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78296">
      <w:bodyDiv w:val="1"/>
      <w:marLeft w:val="0"/>
      <w:marRight w:val="0"/>
      <w:marTop w:val="0"/>
      <w:marBottom w:val="0"/>
      <w:divBdr>
        <w:top w:val="none" w:sz="0" w:space="0" w:color="auto"/>
        <w:left w:val="none" w:sz="0" w:space="0" w:color="auto"/>
        <w:bottom w:val="none" w:sz="0" w:space="0" w:color="auto"/>
        <w:right w:val="none" w:sz="0" w:space="0" w:color="auto"/>
      </w:divBdr>
    </w:div>
    <w:div w:id="205871213">
      <w:bodyDiv w:val="1"/>
      <w:marLeft w:val="0"/>
      <w:marRight w:val="0"/>
      <w:marTop w:val="0"/>
      <w:marBottom w:val="0"/>
      <w:divBdr>
        <w:top w:val="none" w:sz="0" w:space="0" w:color="auto"/>
        <w:left w:val="none" w:sz="0" w:space="0" w:color="auto"/>
        <w:bottom w:val="none" w:sz="0" w:space="0" w:color="auto"/>
        <w:right w:val="none" w:sz="0" w:space="0" w:color="auto"/>
      </w:divBdr>
    </w:div>
    <w:div w:id="348456466">
      <w:bodyDiv w:val="1"/>
      <w:marLeft w:val="0"/>
      <w:marRight w:val="0"/>
      <w:marTop w:val="0"/>
      <w:marBottom w:val="0"/>
      <w:divBdr>
        <w:top w:val="none" w:sz="0" w:space="0" w:color="auto"/>
        <w:left w:val="none" w:sz="0" w:space="0" w:color="auto"/>
        <w:bottom w:val="none" w:sz="0" w:space="0" w:color="auto"/>
        <w:right w:val="none" w:sz="0" w:space="0" w:color="auto"/>
      </w:divBdr>
    </w:div>
    <w:div w:id="513417238">
      <w:bodyDiv w:val="1"/>
      <w:marLeft w:val="0"/>
      <w:marRight w:val="0"/>
      <w:marTop w:val="0"/>
      <w:marBottom w:val="0"/>
      <w:divBdr>
        <w:top w:val="none" w:sz="0" w:space="0" w:color="auto"/>
        <w:left w:val="none" w:sz="0" w:space="0" w:color="auto"/>
        <w:bottom w:val="none" w:sz="0" w:space="0" w:color="auto"/>
        <w:right w:val="none" w:sz="0" w:space="0" w:color="auto"/>
      </w:divBdr>
    </w:div>
    <w:div w:id="585580606">
      <w:bodyDiv w:val="1"/>
      <w:marLeft w:val="0"/>
      <w:marRight w:val="0"/>
      <w:marTop w:val="0"/>
      <w:marBottom w:val="0"/>
      <w:divBdr>
        <w:top w:val="none" w:sz="0" w:space="0" w:color="auto"/>
        <w:left w:val="none" w:sz="0" w:space="0" w:color="auto"/>
        <w:bottom w:val="none" w:sz="0" w:space="0" w:color="auto"/>
        <w:right w:val="none" w:sz="0" w:space="0" w:color="auto"/>
      </w:divBdr>
    </w:div>
    <w:div w:id="705522825">
      <w:bodyDiv w:val="1"/>
      <w:marLeft w:val="0"/>
      <w:marRight w:val="0"/>
      <w:marTop w:val="0"/>
      <w:marBottom w:val="0"/>
      <w:divBdr>
        <w:top w:val="none" w:sz="0" w:space="0" w:color="auto"/>
        <w:left w:val="none" w:sz="0" w:space="0" w:color="auto"/>
        <w:bottom w:val="none" w:sz="0" w:space="0" w:color="auto"/>
        <w:right w:val="none" w:sz="0" w:space="0" w:color="auto"/>
      </w:divBdr>
    </w:div>
    <w:div w:id="718237859">
      <w:bodyDiv w:val="1"/>
      <w:marLeft w:val="0"/>
      <w:marRight w:val="0"/>
      <w:marTop w:val="0"/>
      <w:marBottom w:val="0"/>
      <w:divBdr>
        <w:top w:val="none" w:sz="0" w:space="0" w:color="auto"/>
        <w:left w:val="none" w:sz="0" w:space="0" w:color="auto"/>
        <w:bottom w:val="none" w:sz="0" w:space="0" w:color="auto"/>
        <w:right w:val="none" w:sz="0" w:space="0" w:color="auto"/>
      </w:divBdr>
    </w:div>
    <w:div w:id="741607876">
      <w:bodyDiv w:val="1"/>
      <w:marLeft w:val="0"/>
      <w:marRight w:val="0"/>
      <w:marTop w:val="0"/>
      <w:marBottom w:val="0"/>
      <w:divBdr>
        <w:top w:val="none" w:sz="0" w:space="0" w:color="auto"/>
        <w:left w:val="none" w:sz="0" w:space="0" w:color="auto"/>
        <w:bottom w:val="none" w:sz="0" w:space="0" w:color="auto"/>
        <w:right w:val="none" w:sz="0" w:space="0" w:color="auto"/>
      </w:divBdr>
    </w:div>
    <w:div w:id="791753781">
      <w:bodyDiv w:val="1"/>
      <w:marLeft w:val="0"/>
      <w:marRight w:val="0"/>
      <w:marTop w:val="0"/>
      <w:marBottom w:val="0"/>
      <w:divBdr>
        <w:top w:val="none" w:sz="0" w:space="0" w:color="auto"/>
        <w:left w:val="none" w:sz="0" w:space="0" w:color="auto"/>
        <w:bottom w:val="none" w:sz="0" w:space="0" w:color="auto"/>
        <w:right w:val="none" w:sz="0" w:space="0" w:color="auto"/>
      </w:divBdr>
    </w:div>
    <w:div w:id="1125542805">
      <w:bodyDiv w:val="1"/>
      <w:marLeft w:val="0"/>
      <w:marRight w:val="0"/>
      <w:marTop w:val="0"/>
      <w:marBottom w:val="0"/>
      <w:divBdr>
        <w:top w:val="none" w:sz="0" w:space="0" w:color="auto"/>
        <w:left w:val="none" w:sz="0" w:space="0" w:color="auto"/>
        <w:bottom w:val="none" w:sz="0" w:space="0" w:color="auto"/>
        <w:right w:val="none" w:sz="0" w:space="0" w:color="auto"/>
      </w:divBdr>
    </w:div>
    <w:div w:id="1208639932">
      <w:bodyDiv w:val="1"/>
      <w:marLeft w:val="0"/>
      <w:marRight w:val="0"/>
      <w:marTop w:val="0"/>
      <w:marBottom w:val="0"/>
      <w:divBdr>
        <w:top w:val="none" w:sz="0" w:space="0" w:color="auto"/>
        <w:left w:val="none" w:sz="0" w:space="0" w:color="auto"/>
        <w:bottom w:val="none" w:sz="0" w:space="0" w:color="auto"/>
        <w:right w:val="none" w:sz="0" w:space="0" w:color="auto"/>
      </w:divBdr>
    </w:div>
    <w:div w:id="1221097092">
      <w:bodyDiv w:val="1"/>
      <w:marLeft w:val="0"/>
      <w:marRight w:val="0"/>
      <w:marTop w:val="0"/>
      <w:marBottom w:val="0"/>
      <w:divBdr>
        <w:top w:val="none" w:sz="0" w:space="0" w:color="auto"/>
        <w:left w:val="none" w:sz="0" w:space="0" w:color="auto"/>
        <w:bottom w:val="none" w:sz="0" w:space="0" w:color="auto"/>
        <w:right w:val="none" w:sz="0" w:space="0" w:color="auto"/>
      </w:divBdr>
    </w:div>
    <w:div w:id="1427657430">
      <w:bodyDiv w:val="1"/>
      <w:marLeft w:val="0"/>
      <w:marRight w:val="0"/>
      <w:marTop w:val="0"/>
      <w:marBottom w:val="0"/>
      <w:divBdr>
        <w:top w:val="none" w:sz="0" w:space="0" w:color="auto"/>
        <w:left w:val="none" w:sz="0" w:space="0" w:color="auto"/>
        <w:bottom w:val="none" w:sz="0" w:space="0" w:color="auto"/>
        <w:right w:val="none" w:sz="0" w:space="0" w:color="auto"/>
      </w:divBdr>
    </w:div>
    <w:div w:id="1485201473">
      <w:bodyDiv w:val="1"/>
      <w:marLeft w:val="0"/>
      <w:marRight w:val="0"/>
      <w:marTop w:val="0"/>
      <w:marBottom w:val="0"/>
      <w:divBdr>
        <w:top w:val="none" w:sz="0" w:space="0" w:color="auto"/>
        <w:left w:val="none" w:sz="0" w:space="0" w:color="auto"/>
        <w:bottom w:val="none" w:sz="0" w:space="0" w:color="auto"/>
        <w:right w:val="none" w:sz="0" w:space="0" w:color="auto"/>
      </w:divBdr>
    </w:div>
    <w:div w:id="1714890057">
      <w:bodyDiv w:val="1"/>
      <w:marLeft w:val="0"/>
      <w:marRight w:val="0"/>
      <w:marTop w:val="0"/>
      <w:marBottom w:val="0"/>
      <w:divBdr>
        <w:top w:val="none" w:sz="0" w:space="0" w:color="auto"/>
        <w:left w:val="none" w:sz="0" w:space="0" w:color="auto"/>
        <w:bottom w:val="none" w:sz="0" w:space="0" w:color="auto"/>
        <w:right w:val="none" w:sz="0" w:space="0" w:color="auto"/>
      </w:divBdr>
    </w:div>
    <w:div w:id="1717004258">
      <w:bodyDiv w:val="1"/>
      <w:marLeft w:val="0"/>
      <w:marRight w:val="0"/>
      <w:marTop w:val="0"/>
      <w:marBottom w:val="0"/>
      <w:divBdr>
        <w:top w:val="none" w:sz="0" w:space="0" w:color="auto"/>
        <w:left w:val="none" w:sz="0" w:space="0" w:color="auto"/>
        <w:bottom w:val="none" w:sz="0" w:space="0" w:color="auto"/>
        <w:right w:val="none" w:sz="0" w:space="0" w:color="auto"/>
      </w:divBdr>
    </w:div>
    <w:div w:id="1728992568">
      <w:bodyDiv w:val="1"/>
      <w:marLeft w:val="0"/>
      <w:marRight w:val="0"/>
      <w:marTop w:val="0"/>
      <w:marBottom w:val="0"/>
      <w:divBdr>
        <w:top w:val="none" w:sz="0" w:space="0" w:color="auto"/>
        <w:left w:val="none" w:sz="0" w:space="0" w:color="auto"/>
        <w:bottom w:val="none" w:sz="0" w:space="0" w:color="auto"/>
        <w:right w:val="none" w:sz="0" w:space="0" w:color="auto"/>
      </w:divBdr>
    </w:div>
    <w:div w:id="2091389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plato.stanford.edu/entries/arabic-islamic-metaphysics/" TargetMode="External"/><Relationship Id="rId3" Type="http://schemas.openxmlformats.org/officeDocument/2006/relationships/hyperlink" Target="https://www.thecollector.com/what-does-aristotle-think-about-metaphysics/" TargetMode="External"/><Relationship Id="rId7" Type="http://schemas.openxmlformats.org/officeDocument/2006/relationships/hyperlink" Target="https://plato.stanford.edu/entries/aristotle/" TargetMode="External"/><Relationship Id="rId2" Type="http://schemas.openxmlformats.org/officeDocument/2006/relationships/hyperlink" Target="https://www.sciencebuddies.org/science-fair-projects/science-fair/steps-of-the-scientific-method" TargetMode="External"/><Relationship Id="rId1" Type="http://schemas.openxmlformats.org/officeDocument/2006/relationships/hyperlink" Target="https://open.library.okstate.edu/introphilosophy/chapter/__unknown__/" TargetMode="External"/><Relationship Id="rId6" Type="http://schemas.openxmlformats.org/officeDocument/2006/relationships/hyperlink" Target="https://iep.utm.edu/god-west/" TargetMode="External"/><Relationship Id="rId11" Type="http://schemas.openxmlformats.org/officeDocument/2006/relationships/hyperlink" Target="https://iep.utm.edu/thomas-aquinas-metaphysics/" TargetMode="External"/><Relationship Id="rId5" Type="http://schemas.openxmlformats.org/officeDocument/2006/relationships/hyperlink" Target="https://www.merriam-webster.com/dictionary/nominalism" TargetMode="External"/><Relationship Id="rId10" Type="http://schemas.openxmlformats.org/officeDocument/2006/relationships/hyperlink" Target="https://www3.nd.edu/~maritain/jmc/etext/taq02.htm" TargetMode="External"/><Relationship Id="rId4" Type="http://schemas.openxmlformats.org/officeDocument/2006/relationships/hyperlink" Target="https://iep.utm.edu/ockham/" TargetMode="External"/><Relationship Id="rId9" Type="http://schemas.openxmlformats.org/officeDocument/2006/relationships/hyperlink" Target="https://plato.stanford.edu/entries/arabic-islamic-metaphys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4" ma:contentTypeDescription="Create a new document." ma:contentTypeScope="" ma:versionID="7c7151f91b04fdafdb922c7d7eaa0b44">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e547c4b69d6df7bf9f9fc95e04f27622"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4:SharedWithUsers" minOccurs="0"/>
                <xsd:element ref="ns4:SharedWithDetails" minOccurs="0"/>
                <xsd:element ref="ns4:SharingHintHash"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1F54FB-839C-4AED-B702-85053D8EE4E3}">
  <ds:schemaRefs>
    <ds:schemaRef ds:uri="http://schemas.openxmlformats.org/package/2006/metadata/core-properties"/>
    <ds:schemaRef ds:uri="http://www.w3.org/XML/1998/namespace"/>
    <ds:schemaRef ds:uri="http://schemas.microsoft.com/office/2006/documentManagement/types"/>
    <ds:schemaRef ds:uri="http://purl.org/dc/elements/1.1/"/>
    <ds:schemaRef ds:uri="http://purl.org/dc/terms/"/>
    <ds:schemaRef ds:uri="0ebdf10f-b5a3-45b6-acdb-7dc1eb398785"/>
    <ds:schemaRef ds:uri="http://schemas.microsoft.com/office/2006/metadata/properties"/>
    <ds:schemaRef ds:uri="http://purl.org/dc/dcmitype/"/>
    <ds:schemaRef ds:uri="http://schemas.microsoft.com/office/infopath/2007/PartnerControls"/>
    <ds:schemaRef ds:uri="550816ce-8156-4f45-b1c4-24236a73d01f"/>
  </ds:schemaRefs>
</ds:datastoreItem>
</file>

<file path=customXml/itemProps2.xml><?xml version="1.0" encoding="utf-8"?>
<ds:datastoreItem xmlns:ds="http://schemas.openxmlformats.org/officeDocument/2006/customXml" ds:itemID="{88485D6B-234B-496D-B068-00F3757D8E08}">
  <ds:schemaRefs>
    <ds:schemaRef ds:uri="http://schemas.openxmlformats.org/officeDocument/2006/bibliography"/>
  </ds:schemaRefs>
</ds:datastoreItem>
</file>

<file path=customXml/itemProps3.xml><?xml version="1.0" encoding="utf-8"?>
<ds:datastoreItem xmlns:ds="http://schemas.openxmlformats.org/officeDocument/2006/customXml" ds:itemID="{5FA3A180-EFAC-464B-9967-9AE0512F4D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6AA1192-13C4-4779-A95A-18D33E2DCE4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1516</Words>
  <Characters>8642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Priestley (2306087)</dc:creator>
  <cp:keywords/>
  <dc:description/>
  <cp:lastModifiedBy>Kelsey Priestley (2306087)</cp:lastModifiedBy>
  <cp:revision>2</cp:revision>
  <dcterms:created xsi:type="dcterms:W3CDTF">2024-11-30T15:45:00Z</dcterms:created>
  <dcterms:modified xsi:type="dcterms:W3CDTF">2024-11-30T15:45:00Z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