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901749"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p>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p>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tc>
          <w:tcPr>
            <w:tcW w:w="10670" w:type="dxa"/>
            <w:shd w:val="clear" w:color="auto" w:fill="C0C0C0"/>
          </w:tcPr>
          <w:p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8733E5"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0D7834" w:rsidP="00E51AAC">
            <w:pPr>
              <w:spacing w:before="120" w:after="120"/>
              <w:jc w:val="both"/>
              <w:rPr>
                <w:rFonts w:ascii="Calibri" w:hAnsi="Calibri" w:cs="Arial"/>
                <w:b/>
                <w:sz w:val="22"/>
                <w:szCs w:val="22"/>
              </w:rPr>
            </w:pPr>
            <w:r>
              <w:rPr>
                <w:rFonts w:ascii="Calibri" w:hAnsi="Calibri" w:cs="Arial"/>
                <w:b/>
                <w:sz w:val="22"/>
                <w:szCs w:val="22"/>
              </w:rPr>
              <w:t>PGCE Primary</w:t>
            </w:r>
          </w:p>
        </w:tc>
      </w:tr>
      <w:tr w:rsidR="00FB5CF8" w:rsidRPr="00C1361B">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0D7834" w:rsidP="00EA6801">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sidR="00E33523">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rsidR="00FB5CF8" w:rsidRPr="00C1361B" w:rsidRDefault="000D783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0D7834" w:rsidP="00152E9D">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rsidR="00B84B5B" w:rsidRPr="00C1361B" w:rsidRDefault="000C3A1C" w:rsidP="00E51AAC">
            <w:pPr>
              <w:spacing w:before="120" w:after="120"/>
              <w:jc w:val="both"/>
              <w:rPr>
                <w:rFonts w:ascii="Calibri" w:hAnsi="Calibri" w:cs="Arial"/>
                <w:b/>
                <w:sz w:val="22"/>
                <w:szCs w:val="22"/>
              </w:rPr>
            </w:pPr>
            <w:r>
              <w:rPr>
                <w:rFonts w:ascii="Calibri" w:hAnsi="Calibri" w:cs="Arial"/>
                <w:b/>
                <w:sz w:val="22"/>
                <w:szCs w:val="22"/>
              </w:rPr>
              <w:t>100</w:t>
            </w:r>
            <w:r w:rsidR="000D7834">
              <w:rPr>
                <w:rFonts w:ascii="Calibri" w:hAnsi="Calibri" w:cs="Arial"/>
                <w:b/>
                <w:sz w:val="22"/>
                <w:szCs w:val="22"/>
              </w:rPr>
              <w:t>%</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A6B2C" w:rsidRPr="00C1361B" w:rsidRDefault="000D7834" w:rsidP="00E51AAC">
            <w:pPr>
              <w:spacing w:before="120" w:after="120"/>
              <w:jc w:val="both"/>
              <w:rPr>
                <w:rFonts w:ascii="Calibri" w:hAnsi="Calibri" w:cs="Arial"/>
                <w:b/>
                <w:sz w:val="22"/>
                <w:szCs w:val="22"/>
              </w:rPr>
            </w:pPr>
            <w:r>
              <w:rPr>
                <w:rFonts w:ascii="Calibri" w:hAnsi="Calibri" w:cs="Arial"/>
                <w:b/>
                <w:sz w:val="22"/>
                <w:szCs w:val="22"/>
              </w:rPr>
              <w:t>Catherine Morgan</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rsidR="00DB116D" w:rsidRPr="004E356C" w:rsidRDefault="004E356C" w:rsidP="004E356C">
            <w:pPr>
              <w:rPr>
                <w:rFonts w:ascii="Calibri" w:eastAsia="Calibri" w:hAnsi="Calibri"/>
                <w:b/>
                <w:szCs w:val="22"/>
                <w:lang w:eastAsia="en-US"/>
              </w:rPr>
            </w:pPr>
            <w:r w:rsidRPr="004E356C">
              <w:rPr>
                <w:rFonts w:ascii="Calibri" w:eastAsia="Calibri" w:hAnsi="Calibri"/>
                <w:b/>
                <w:szCs w:val="22"/>
                <w:lang w:eastAsia="en-US"/>
              </w:rPr>
              <w:t xml:space="preserve">Write a critical and analytical essay that discusses your practitioner research ‘lesson study’ in relation to a chosen field.  </w:t>
            </w:r>
          </w:p>
        </w:tc>
        <w:tc>
          <w:tcPr>
            <w:tcW w:w="261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E33523">
              <w:rPr>
                <w:rFonts w:ascii="Calibri" w:hAnsi="Calibri" w:cs="Arial"/>
                <w:b/>
                <w:sz w:val="22"/>
                <w:szCs w:val="22"/>
              </w:rPr>
              <w:t>*</w:t>
            </w:r>
          </w:p>
        </w:tc>
        <w:tc>
          <w:tcPr>
            <w:tcW w:w="2111" w:type="dxa"/>
          </w:tcPr>
          <w:p w:rsidR="00DB116D" w:rsidRPr="00C1361B" w:rsidRDefault="000C3A1C" w:rsidP="00E51AAC">
            <w:pPr>
              <w:spacing w:before="120" w:after="120"/>
              <w:jc w:val="both"/>
              <w:rPr>
                <w:rFonts w:ascii="Calibri" w:hAnsi="Calibri" w:cs="Arial"/>
                <w:b/>
                <w:sz w:val="22"/>
                <w:szCs w:val="22"/>
              </w:rPr>
            </w:pPr>
            <w:r>
              <w:rPr>
                <w:rFonts w:ascii="Calibri" w:hAnsi="Calibri" w:cs="Arial"/>
                <w:b/>
                <w:sz w:val="22"/>
                <w:szCs w:val="22"/>
              </w:rPr>
              <w:t>1/1</w:t>
            </w:r>
          </w:p>
        </w:tc>
      </w:tr>
      <w:tr w:rsidR="00B84B5B" w:rsidRPr="00C1361B">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B84B5B" w:rsidRPr="00C1361B" w:rsidRDefault="000C3A1C" w:rsidP="005F0579">
            <w:pPr>
              <w:spacing w:before="120" w:after="120"/>
              <w:jc w:val="both"/>
              <w:rPr>
                <w:rFonts w:ascii="Calibri" w:hAnsi="Calibri" w:cs="Arial"/>
                <w:b/>
                <w:sz w:val="22"/>
                <w:szCs w:val="22"/>
              </w:rPr>
            </w:pPr>
            <w:r>
              <w:rPr>
                <w:rFonts w:ascii="Calibri" w:hAnsi="Calibri" w:cs="Arial"/>
                <w:b/>
                <w:sz w:val="22"/>
                <w:szCs w:val="22"/>
              </w:rPr>
              <w:t>09/01/1</w:t>
            </w:r>
            <w:r w:rsidR="00901749">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111" w:type="dxa"/>
          </w:tcPr>
          <w:p w:rsidR="00B84B5B" w:rsidRPr="00C1361B" w:rsidRDefault="00296572" w:rsidP="00296572">
            <w:pPr>
              <w:spacing w:before="120" w:after="120"/>
              <w:jc w:val="both"/>
              <w:rPr>
                <w:rFonts w:ascii="Calibri" w:hAnsi="Calibri" w:cs="Arial"/>
                <w:b/>
                <w:sz w:val="22"/>
                <w:szCs w:val="22"/>
              </w:rPr>
            </w:pPr>
            <w:r>
              <w:rPr>
                <w:rFonts w:ascii="Calibri" w:hAnsi="Calibri" w:cs="Arial"/>
                <w:b/>
                <w:sz w:val="22"/>
                <w:szCs w:val="22"/>
              </w:rPr>
              <w:t>16/04/1</w:t>
            </w:r>
            <w:r w:rsidR="00901749">
              <w:rPr>
                <w:rFonts w:ascii="Calibri" w:hAnsi="Calibri" w:cs="Arial"/>
                <w:b/>
                <w:sz w:val="22"/>
                <w:szCs w:val="22"/>
              </w:rPr>
              <w:t>8</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rsidR="00152E9D" w:rsidRPr="00C1361B" w:rsidRDefault="00152E9D" w:rsidP="005F0579">
            <w:pPr>
              <w:spacing w:before="120" w:after="120"/>
              <w:jc w:val="both"/>
              <w:rPr>
                <w:rFonts w:ascii="Calibri" w:hAnsi="Calibri" w:cs="Arial"/>
                <w:b/>
                <w:sz w:val="22"/>
                <w:szCs w:val="22"/>
              </w:rPr>
            </w:pP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13306" w:rsidRDefault="00F13306" w:rsidP="00FB5CF8">
            <w:pPr>
              <w:rPr>
                <w:rFonts w:ascii="Calibri" w:hAnsi="Calibri" w:cs="Arial"/>
                <w:b/>
              </w:rPr>
            </w:pPr>
          </w:p>
          <w:p w:rsidR="00FB5CF8" w:rsidRPr="00C1361B" w:rsidRDefault="00296572" w:rsidP="00FB5CF8">
            <w:pPr>
              <w:rPr>
                <w:rFonts w:ascii="Calibri" w:hAnsi="Calibri" w:cs="Arial"/>
                <w:b/>
              </w:rPr>
            </w:pPr>
            <w:r>
              <w:rPr>
                <w:rFonts w:ascii="Calibri" w:hAnsi="Calibri" w:cs="Arial"/>
                <w:b/>
                <w:sz w:val="22"/>
                <w:szCs w:val="22"/>
              </w:rPr>
              <w:t>16</w:t>
            </w:r>
            <w:r w:rsidR="00F13306">
              <w:rPr>
                <w:rFonts w:ascii="Calibri" w:hAnsi="Calibri" w:cs="Arial"/>
                <w:b/>
                <w:sz w:val="22"/>
                <w:szCs w:val="22"/>
              </w:rPr>
              <w:t>/04/1</w:t>
            </w:r>
            <w:r w:rsidR="00901749">
              <w:rPr>
                <w:rFonts w:ascii="Calibri" w:hAnsi="Calibri" w:cs="Arial"/>
                <w:b/>
                <w:sz w:val="22"/>
                <w:szCs w:val="22"/>
              </w:rPr>
              <w:t>8</w:t>
            </w:r>
            <w:bookmarkStart w:id="0" w:name="_GoBack"/>
            <w:bookmarkEnd w:id="0"/>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trPr>
          <w:trHeight w:val="386"/>
        </w:trPr>
        <w:tc>
          <w:tcPr>
            <w:tcW w:w="9464" w:type="dxa"/>
            <w:vMerge w:val="restart"/>
            <w:shd w:val="pct15" w:color="auto" w:fill="auto"/>
          </w:tcPr>
          <w:p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107BC2"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p w:rsidR="00152E9D" w:rsidRDefault="00152E9D"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3B6C95">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Default="003A3CE5" w:rsidP="00152E9D">
            <w:pPr>
              <w:ind w:left="360"/>
              <w:rPr>
                <w:rFonts w:ascii="Calibri" w:hAnsi="Calibri"/>
                <w:sz w:val="22"/>
                <w:szCs w:val="22"/>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•Design and apply appropriate research methodologies demonstrating a critical understanding of the nature of educational research</w:t>
            </w:r>
          </w:p>
          <w:p w:rsidR="00226743" w:rsidRPr="00226743" w:rsidRDefault="00226743" w:rsidP="00226743">
            <w:pPr>
              <w:ind w:left="360"/>
              <w:rPr>
                <w:rFonts w:ascii="Calibri" w:hAnsi="Calibri"/>
                <w:sz w:val="22"/>
                <w:szCs w:val="22"/>
                <w:lang w:val="en-US"/>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 xml:space="preserve">•Conduct a small scale research enquiry to improve an aspect of personal practice and learner outcomes, showing some originality and rigour in the application of appropriate research skills </w:t>
            </w:r>
          </w:p>
          <w:p w:rsidR="00226743" w:rsidRPr="00226743" w:rsidRDefault="00226743" w:rsidP="00226743">
            <w:pPr>
              <w:ind w:left="360"/>
              <w:rPr>
                <w:rFonts w:ascii="Calibri" w:hAnsi="Calibri"/>
                <w:sz w:val="22"/>
                <w:szCs w:val="22"/>
                <w:lang w:val="en-US"/>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•Critically evaluate research evidence, showing sound judgement of complex data to support pedagogic decisions</w:t>
            </w:r>
          </w:p>
          <w:p w:rsidR="00226743" w:rsidRPr="00226743" w:rsidRDefault="00226743" w:rsidP="00226743">
            <w:pPr>
              <w:ind w:left="360"/>
              <w:rPr>
                <w:rFonts w:ascii="Calibri" w:hAnsi="Calibri"/>
                <w:sz w:val="22"/>
                <w:szCs w:val="22"/>
                <w:lang w:val="en-US"/>
              </w:rPr>
            </w:pPr>
          </w:p>
          <w:p w:rsidR="00226743" w:rsidRPr="00226743" w:rsidRDefault="00226743" w:rsidP="00226743">
            <w:pPr>
              <w:ind w:left="360"/>
              <w:rPr>
                <w:rFonts w:ascii="Calibri" w:hAnsi="Calibri"/>
                <w:sz w:val="22"/>
                <w:szCs w:val="22"/>
                <w:lang w:val="en-US"/>
              </w:rPr>
            </w:pPr>
            <w:r w:rsidRPr="00226743">
              <w:rPr>
                <w:rFonts w:ascii="Calibri" w:hAnsi="Calibri"/>
                <w:sz w:val="22"/>
                <w:szCs w:val="22"/>
                <w:lang w:val="en-US"/>
              </w:rPr>
              <w:t>•Critically reflect upon the importance of ethical procedures within classroom based research, and apply these procedures appropriately</w:t>
            </w: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Pr="00C1361B" w:rsidRDefault="00152E9D" w:rsidP="00152E9D">
            <w:pPr>
              <w:ind w:left="360"/>
              <w:rPr>
                <w:rFonts w:ascii="Calibri" w:hAnsi="Calibri"/>
                <w:sz w:val="22"/>
                <w:szCs w:val="22"/>
              </w:rPr>
            </w:pPr>
          </w:p>
        </w:tc>
        <w:tc>
          <w:tcPr>
            <w:tcW w:w="5274" w:type="dxa"/>
          </w:tcPr>
          <w:p w:rsidR="00853099" w:rsidRDefault="00853099" w:rsidP="00FF564C">
            <w:pPr>
              <w:ind w:left="896"/>
              <w:rPr>
                <w:rFonts w:ascii="Calibri" w:hAnsi="Calibri" w:cs="Arial"/>
              </w:rPr>
            </w:pPr>
          </w:p>
          <w:p w:rsidR="008566E5" w:rsidRPr="00F67644" w:rsidRDefault="008566E5" w:rsidP="00FF564C">
            <w:pPr>
              <w:ind w:left="896"/>
              <w:rPr>
                <w:rFonts w:ascii="Calibri" w:hAnsi="Calibri" w:cs="Arial"/>
              </w:rPr>
            </w:pPr>
          </w:p>
          <w:p w:rsidR="00853099" w:rsidRDefault="00575502" w:rsidP="00575502">
            <w:pPr>
              <w:pStyle w:val="ListParagraph"/>
              <w:numPr>
                <w:ilvl w:val="0"/>
                <w:numId w:val="20"/>
              </w:numPr>
              <w:rPr>
                <w:rFonts w:ascii="Calibri" w:hAnsi="Calibri"/>
                <w:sz w:val="22"/>
                <w:szCs w:val="22"/>
              </w:rPr>
            </w:pPr>
            <w:r w:rsidRPr="00D941AF">
              <w:rPr>
                <w:rFonts w:ascii="Calibri" w:hAnsi="Calibri"/>
                <w:sz w:val="22"/>
                <w:szCs w:val="22"/>
              </w:rPr>
              <w:t>Discuss the intended professional data collection</w:t>
            </w:r>
            <w:r>
              <w:rPr>
                <w:rFonts w:ascii="Calibri" w:hAnsi="Calibri"/>
                <w:sz w:val="22"/>
                <w:szCs w:val="22"/>
              </w:rPr>
              <w:t xml:space="preserve"> justifying its </w:t>
            </w:r>
            <w:r w:rsidRPr="00D941AF">
              <w:rPr>
                <w:rFonts w:ascii="Calibri" w:hAnsi="Calibri"/>
                <w:sz w:val="22"/>
                <w:szCs w:val="22"/>
              </w:rPr>
              <w:t>suitability and</w:t>
            </w:r>
            <w:r>
              <w:rPr>
                <w:rFonts w:ascii="Calibri" w:hAnsi="Calibri"/>
                <w:sz w:val="22"/>
                <w:szCs w:val="22"/>
              </w:rPr>
              <w:t xml:space="preserve"> purpose;</w:t>
            </w:r>
          </w:p>
          <w:p w:rsidR="00575502" w:rsidRDefault="00575502" w:rsidP="00853099">
            <w:pPr>
              <w:pStyle w:val="ListParagraph"/>
              <w:rPr>
                <w:rFonts w:ascii="Calibri" w:hAnsi="Calibri"/>
                <w:sz w:val="22"/>
                <w:szCs w:val="22"/>
              </w:rPr>
            </w:pPr>
          </w:p>
          <w:p w:rsidR="00575502" w:rsidRPr="00575502" w:rsidRDefault="00575502" w:rsidP="00575502">
            <w:pPr>
              <w:pStyle w:val="ListParagraph"/>
              <w:numPr>
                <w:ilvl w:val="0"/>
                <w:numId w:val="18"/>
              </w:numPr>
              <w:rPr>
                <w:rFonts w:ascii="Calibri" w:hAnsi="Calibri"/>
                <w:sz w:val="22"/>
                <w:szCs w:val="22"/>
              </w:rPr>
            </w:pPr>
            <w:r>
              <w:rPr>
                <w:rFonts w:ascii="Calibri" w:hAnsi="Calibri"/>
                <w:sz w:val="22"/>
                <w:szCs w:val="22"/>
              </w:rPr>
              <w:t xml:space="preserve">Support the study by referring to a range of </w:t>
            </w:r>
            <w:r w:rsidR="002C0757">
              <w:rPr>
                <w:rFonts w:ascii="Calibri" w:hAnsi="Calibri"/>
                <w:sz w:val="22"/>
                <w:szCs w:val="22"/>
              </w:rPr>
              <w:t>relevant</w:t>
            </w:r>
            <w:r>
              <w:rPr>
                <w:rFonts w:ascii="Calibri" w:hAnsi="Calibri"/>
                <w:sz w:val="22"/>
                <w:szCs w:val="22"/>
              </w:rPr>
              <w:t xml:space="preserve"> literature</w:t>
            </w:r>
            <w:r w:rsidR="00912F91">
              <w:rPr>
                <w:rFonts w:ascii="Calibri" w:hAnsi="Calibri"/>
                <w:sz w:val="22"/>
                <w:szCs w:val="22"/>
              </w:rPr>
              <w:t>;</w:t>
            </w:r>
          </w:p>
          <w:p w:rsidR="00575502" w:rsidRPr="00575502" w:rsidRDefault="00575502" w:rsidP="00853099">
            <w:pPr>
              <w:pStyle w:val="ListParagraph"/>
              <w:rPr>
                <w:rFonts w:ascii="Calibri" w:hAnsi="Calibri"/>
                <w:sz w:val="22"/>
                <w:szCs w:val="22"/>
              </w:rPr>
            </w:pPr>
          </w:p>
          <w:p w:rsidR="00575502" w:rsidRPr="00575502" w:rsidRDefault="00A27BEF" w:rsidP="00575502">
            <w:pPr>
              <w:pStyle w:val="ListParagraph"/>
              <w:numPr>
                <w:ilvl w:val="0"/>
                <w:numId w:val="18"/>
              </w:numPr>
              <w:rPr>
                <w:rFonts w:ascii="Calibri" w:hAnsi="Calibri"/>
                <w:sz w:val="22"/>
                <w:szCs w:val="22"/>
              </w:rPr>
            </w:pPr>
            <w:r>
              <w:rPr>
                <w:rFonts w:ascii="Calibri" w:hAnsi="Calibri"/>
                <w:sz w:val="22"/>
                <w:szCs w:val="22"/>
              </w:rPr>
              <w:t xml:space="preserve">Integrate </w:t>
            </w:r>
            <w:r w:rsidR="00853099">
              <w:rPr>
                <w:rFonts w:ascii="Calibri" w:hAnsi="Calibri"/>
                <w:sz w:val="22"/>
                <w:szCs w:val="22"/>
              </w:rPr>
              <w:t>theory and practice with regard to the pedagogic context</w:t>
            </w:r>
            <w:r w:rsidR="00912F91">
              <w:rPr>
                <w:rFonts w:ascii="Calibri" w:hAnsi="Calibri"/>
                <w:sz w:val="22"/>
                <w:szCs w:val="22"/>
              </w:rPr>
              <w:t>;</w:t>
            </w:r>
          </w:p>
          <w:p w:rsidR="00575502" w:rsidRPr="00575502" w:rsidRDefault="00575502" w:rsidP="00853099">
            <w:pPr>
              <w:pStyle w:val="ListParagraph"/>
              <w:rPr>
                <w:rFonts w:ascii="Calibri" w:hAnsi="Calibri"/>
                <w:sz w:val="22"/>
                <w:szCs w:val="22"/>
              </w:rPr>
            </w:pPr>
          </w:p>
          <w:p w:rsidR="00853099" w:rsidRPr="00853099" w:rsidRDefault="00853099" w:rsidP="00575502">
            <w:pPr>
              <w:pStyle w:val="ListParagraph"/>
              <w:numPr>
                <w:ilvl w:val="0"/>
                <w:numId w:val="18"/>
              </w:numPr>
              <w:rPr>
                <w:rFonts w:ascii="Calibri" w:hAnsi="Calibri"/>
                <w:sz w:val="22"/>
                <w:szCs w:val="22"/>
              </w:rPr>
            </w:pPr>
            <w:r>
              <w:rPr>
                <w:rFonts w:asciiTheme="majorHAnsi" w:hAnsiTheme="majorHAnsi"/>
                <w:sz w:val="22"/>
                <w:szCs w:val="12"/>
              </w:rPr>
              <w:t>Undertake</w:t>
            </w:r>
            <w:r w:rsidR="00575502">
              <w:rPr>
                <w:rFonts w:asciiTheme="majorHAnsi" w:hAnsiTheme="majorHAnsi"/>
                <w:sz w:val="22"/>
                <w:szCs w:val="12"/>
              </w:rPr>
              <w:t xml:space="preserve"> a </w:t>
            </w:r>
            <w:r w:rsidR="00575502" w:rsidRPr="00507623">
              <w:rPr>
                <w:rFonts w:asciiTheme="majorHAnsi" w:hAnsiTheme="majorHAnsi"/>
                <w:sz w:val="22"/>
                <w:szCs w:val="12"/>
              </w:rPr>
              <w:t xml:space="preserve">critical evaluation of </w:t>
            </w:r>
            <w:r w:rsidR="00575502">
              <w:rPr>
                <w:rFonts w:asciiTheme="majorHAnsi" w:hAnsiTheme="majorHAnsi"/>
                <w:sz w:val="22"/>
                <w:szCs w:val="12"/>
              </w:rPr>
              <w:t xml:space="preserve">the </w:t>
            </w:r>
            <w:r w:rsidR="00575502" w:rsidRPr="00507623">
              <w:rPr>
                <w:rFonts w:asciiTheme="majorHAnsi" w:hAnsiTheme="majorHAnsi"/>
                <w:sz w:val="22"/>
                <w:szCs w:val="12"/>
              </w:rPr>
              <w:t>study;</w:t>
            </w:r>
          </w:p>
          <w:p w:rsidR="00575502" w:rsidRPr="00D941AF" w:rsidRDefault="00575502" w:rsidP="00853099">
            <w:pPr>
              <w:pStyle w:val="ListParagraph"/>
              <w:rPr>
                <w:rFonts w:ascii="Calibri" w:hAnsi="Calibri"/>
                <w:sz w:val="22"/>
                <w:szCs w:val="22"/>
              </w:rPr>
            </w:pPr>
          </w:p>
          <w:p w:rsidR="002C0757" w:rsidRPr="002C0757" w:rsidRDefault="00575502" w:rsidP="00575502">
            <w:pPr>
              <w:pStyle w:val="ListParagraph"/>
              <w:numPr>
                <w:ilvl w:val="0"/>
                <w:numId w:val="18"/>
              </w:numPr>
              <w:rPr>
                <w:rFonts w:ascii="Calibri" w:hAnsi="Calibri"/>
                <w:sz w:val="22"/>
                <w:szCs w:val="22"/>
              </w:rPr>
            </w:pPr>
            <w:r>
              <w:rPr>
                <w:rFonts w:asciiTheme="majorHAnsi" w:hAnsiTheme="majorHAnsi"/>
                <w:sz w:val="22"/>
                <w:szCs w:val="12"/>
              </w:rPr>
              <w:t xml:space="preserve">Discuss the ethical issues that should be considered during the study </w:t>
            </w:r>
            <w:r w:rsidRPr="00507623">
              <w:rPr>
                <w:rFonts w:asciiTheme="majorHAnsi" w:hAnsiTheme="majorHAnsi"/>
                <w:sz w:val="22"/>
                <w:szCs w:val="12"/>
              </w:rPr>
              <w:t xml:space="preserve"> </w:t>
            </w:r>
          </w:p>
          <w:p w:rsidR="002C0757" w:rsidRPr="002C0757" w:rsidRDefault="002C0757" w:rsidP="002C0757">
            <w:pPr>
              <w:rPr>
                <w:rFonts w:ascii="Calibri" w:hAnsi="Calibri"/>
                <w:sz w:val="22"/>
                <w:szCs w:val="22"/>
              </w:rPr>
            </w:pPr>
          </w:p>
          <w:p w:rsidR="002C0757" w:rsidRDefault="002C0757" w:rsidP="00575502">
            <w:pPr>
              <w:pStyle w:val="ListParagraph"/>
              <w:numPr>
                <w:ilvl w:val="0"/>
                <w:numId w:val="18"/>
              </w:numPr>
              <w:rPr>
                <w:rFonts w:ascii="Calibri" w:hAnsi="Calibri"/>
                <w:sz w:val="22"/>
                <w:szCs w:val="22"/>
              </w:rPr>
            </w:pPr>
            <w:r>
              <w:rPr>
                <w:rFonts w:ascii="Calibri" w:hAnsi="Calibri"/>
                <w:sz w:val="22"/>
                <w:szCs w:val="22"/>
              </w:rPr>
              <w:t>Write a well-structured piece of work in a coherent writing style</w:t>
            </w:r>
          </w:p>
          <w:p w:rsidR="002C0757" w:rsidRPr="002C0757" w:rsidRDefault="002C0757" w:rsidP="002C0757">
            <w:pPr>
              <w:rPr>
                <w:rFonts w:ascii="Calibri" w:hAnsi="Calibri"/>
                <w:sz w:val="22"/>
                <w:szCs w:val="22"/>
              </w:rPr>
            </w:pPr>
          </w:p>
          <w:p w:rsidR="00853099" w:rsidRPr="002C0757" w:rsidRDefault="00853099" w:rsidP="002C0757">
            <w:pPr>
              <w:rPr>
                <w:rFonts w:ascii="Calibri" w:hAnsi="Calibri"/>
                <w:sz w:val="22"/>
                <w:szCs w:val="22"/>
              </w:rPr>
            </w:pPr>
          </w:p>
          <w:p w:rsidR="00853099" w:rsidRPr="00853099" w:rsidRDefault="00853099" w:rsidP="00853099">
            <w:pPr>
              <w:rPr>
                <w:rFonts w:ascii="Calibri" w:hAnsi="Calibri"/>
                <w:sz w:val="22"/>
                <w:szCs w:val="22"/>
              </w:rPr>
            </w:pPr>
          </w:p>
          <w:p w:rsidR="00575502" w:rsidRPr="00853099" w:rsidRDefault="00575502" w:rsidP="00853099">
            <w:pPr>
              <w:rPr>
                <w:rFonts w:ascii="Calibri" w:hAnsi="Calibri"/>
                <w:sz w:val="22"/>
                <w:szCs w:val="22"/>
              </w:rPr>
            </w:pPr>
          </w:p>
          <w:p w:rsidR="003A3CE5" w:rsidRPr="00C1361B" w:rsidRDefault="003A3CE5" w:rsidP="00BA6B2C">
            <w:pPr>
              <w:rPr>
                <w:rFonts w:ascii="Calibri" w:hAnsi="Calibri"/>
                <w:sz w:val="22"/>
                <w:szCs w:val="22"/>
              </w:rPr>
            </w:pPr>
          </w:p>
        </w:tc>
      </w:tr>
    </w:tbl>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152E9D" w:rsidRDefault="00152E9D" w:rsidP="00820F5B">
      <w:pPr>
        <w:rPr>
          <w:rFonts w:ascii="Calibri" w:hAnsi="Calibri" w:cs="Arial"/>
          <w:sz w:val="24"/>
          <w:szCs w:val="24"/>
        </w:rPr>
      </w:pPr>
    </w:p>
    <w:p w:rsidR="00820F5B" w:rsidRDefault="00B541E8" w:rsidP="00B541E8">
      <w:pPr>
        <w:rPr>
          <w:rFonts w:ascii="Calibri" w:eastAsia="Calibri" w:hAnsi="Calibri"/>
          <w:szCs w:val="22"/>
          <w:lang w:eastAsia="en-US"/>
        </w:rPr>
      </w:pPr>
      <w:r>
        <w:rPr>
          <w:rFonts w:ascii="Calibri" w:eastAsia="Calibri" w:hAnsi="Calibri"/>
          <w:szCs w:val="22"/>
          <w:lang w:eastAsia="en-US"/>
        </w:rPr>
        <w:t xml:space="preserve">Write a critical and analytical essay that discusses your practitioner research ‘lesson study’ in relation to a chosen field.  </w:t>
      </w:r>
    </w:p>
    <w:p w:rsidR="00820F5B" w:rsidRDefault="00820F5B" w:rsidP="00B541E8">
      <w:pPr>
        <w:rPr>
          <w:rFonts w:ascii="Calibri" w:eastAsia="Calibri" w:hAnsi="Calibri"/>
          <w:szCs w:val="22"/>
          <w:lang w:eastAsia="en-US"/>
        </w:rPr>
      </w:pPr>
    </w:p>
    <w:p w:rsidR="00820F5B" w:rsidRDefault="00820F5B" w:rsidP="00B541E8">
      <w:pPr>
        <w:rPr>
          <w:rFonts w:ascii="Calibri" w:eastAsia="Calibri" w:hAnsi="Calibri"/>
          <w:szCs w:val="22"/>
          <w:lang w:eastAsia="en-US"/>
        </w:rPr>
      </w:pPr>
      <w:r>
        <w:rPr>
          <w:rFonts w:ascii="Calibri" w:eastAsia="Calibri" w:hAnsi="Calibri"/>
          <w:szCs w:val="22"/>
          <w:lang w:eastAsia="en-US"/>
        </w:rPr>
        <w:t>This should be 6000 words in length.</w:t>
      </w:r>
    </w:p>
    <w:p w:rsidR="00820F5B" w:rsidRDefault="00820F5B" w:rsidP="00B541E8">
      <w:pPr>
        <w:rPr>
          <w:rFonts w:ascii="Calibri" w:eastAsia="Calibri" w:hAnsi="Calibri"/>
          <w:szCs w:val="22"/>
          <w:lang w:eastAsia="en-US"/>
        </w:rPr>
      </w:pPr>
    </w:p>
    <w:p w:rsidR="00296572" w:rsidRDefault="00820F5B" w:rsidP="00B541E8">
      <w:pPr>
        <w:rPr>
          <w:rFonts w:ascii="Calibri" w:eastAsia="Calibri" w:hAnsi="Calibri"/>
          <w:szCs w:val="22"/>
          <w:lang w:eastAsia="en-US"/>
        </w:rPr>
      </w:pPr>
      <w:r>
        <w:rPr>
          <w:rFonts w:ascii="Calibri" w:eastAsia="Calibri" w:hAnsi="Calibri"/>
          <w:szCs w:val="22"/>
          <w:lang w:eastAsia="en-US"/>
        </w:rPr>
        <w:t>Further details regarding the structure of the work will be available on Moodle.</w:t>
      </w:r>
    </w:p>
    <w:p w:rsidR="00296572" w:rsidRDefault="00296572" w:rsidP="00B541E8">
      <w:pPr>
        <w:rPr>
          <w:rFonts w:ascii="Calibri" w:eastAsia="Calibri" w:hAnsi="Calibri"/>
          <w:szCs w:val="22"/>
          <w:lang w:eastAsia="en-US"/>
        </w:rPr>
      </w:pPr>
    </w:p>
    <w:p w:rsidR="00BC57B1" w:rsidRDefault="00BC57B1" w:rsidP="00B541E8">
      <w:pPr>
        <w:rPr>
          <w:rFonts w:ascii="Calibri" w:eastAsia="Calibri" w:hAnsi="Calibri"/>
          <w:szCs w:val="22"/>
          <w:lang w:eastAsia="en-US"/>
        </w:rPr>
      </w:pPr>
    </w:p>
    <w:p w:rsidR="00BC57B1" w:rsidRDefault="00BC57B1" w:rsidP="00B541E8">
      <w:pPr>
        <w:rPr>
          <w:rFonts w:ascii="Calibri" w:eastAsia="Calibri" w:hAnsi="Calibri"/>
          <w:szCs w:val="22"/>
          <w:lang w:eastAsia="en-US"/>
        </w:rPr>
      </w:pPr>
    </w:p>
    <w:p w:rsidR="00296572" w:rsidRDefault="00296572" w:rsidP="00B541E8">
      <w:pPr>
        <w:rPr>
          <w:rFonts w:ascii="Calibri" w:eastAsia="Calibri" w:hAnsi="Calibri"/>
          <w:szCs w:val="22"/>
          <w:lang w:eastAsia="en-US"/>
        </w:rPr>
      </w:pPr>
    </w:p>
    <w:p w:rsidR="00B541E8" w:rsidRDefault="00296572" w:rsidP="00B541E8">
      <w:pPr>
        <w:rPr>
          <w:rFonts w:ascii="Calibri" w:eastAsia="Calibri" w:hAnsi="Calibri"/>
          <w:szCs w:val="22"/>
          <w:lang w:eastAsia="en-US"/>
        </w:rPr>
      </w:pPr>
      <w:r>
        <w:rPr>
          <w:rFonts w:ascii="Calibri" w:eastAsia="Calibri" w:hAnsi="Calibri"/>
          <w:szCs w:val="22"/>
          <w:lang w:eastAsia="en-US"/>
        </w:rPr>
        <w:t>You will also be required to submit an Ethics Form as part of the assessment of this module.  This will be submitted on the 28</w:t>
      </w:r>
      <w:r w:rsidRPr="00296572">
        <w:rPr>
          <w:rFonts w:ascii="Calibri" w:eastAsia="Calibri" w:hAnsi="Calibri"/>
          <w:szCs w:val="22"/>
          <w:vertAlign w:val="superscript"/>
          <w:lang w:eastAsia="en-US"/>
        </w:rPr>
        <w:t>th</w:t>
      </w:r>
      <w:r>
        <w:rPr>
          <w:rFonts w:ascii="Calibri" w:eastAsia="Calibri" w:hAnsi="Calibri"/>
          <w:szCs w:val="22"/>
          <w:lang w:eastAsia="en-US"/>
        </w:rPr>
        <w:t xml:space="preserve"> March.</w:t>
      </w: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88296F" w:rsidRPr="00F67644" w:rsidRDefault="0088296F" w:rsidP="00BC57B1">
      <w:pPr>
        <w:rPr>
          <w:rFonts w:ascii="Calibri" w:hAnsi="Calibri" w:cs="Arial"/>
          <w:sz w:val="24"/>
          <w:szCs w:val="24"/>
        </w:rPr>
      </w:pPr>
    </w:p>
    <w:p w:rsidR="00A3505D" w:rsidRDefault="00A3505D" w:rsidP="00D22D9C">
      <w:pPr>
        <w:jc w:val="both"/>
        <w:rPr>
          <w:sz w:val="22"/>
          <w:szCs w:val="22"/>
        </w:rPr>
      </w:pPr>
    </w:p>
    <w:p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lastRenderedPageBreak/>
              <w:t>GUIDANCE</w:t>
            </w:r>
            <w:r w:rsidR="009F5CB2">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w:t>
      </w:r>
      <w:r w:rsidR="00BA6B2C">
        <w:rPr>
          <w:rFonts w:ascii="Arial" w:hAnsi="Arial" w:cs="Arial"/>
          <w:b/>
          <w:sz w:val="22"/>
          <w:szCs w:val="22"/>
        </w:rPr>
        <w:t xml:space="preserve"> offered below is linked to the</w:t>
      </w:r>
      <w:r w:rsidR="00E33523">
        <w:rPr>
          <w:rFonts w:ascii="Arial" w:hAnsi="Arial" w:cs="Arial"/>
          <w:b/>
          <w:sz w:val="22"/>
          <w:szCs w:val="22"/>
        </w:rPr>
        <w:t xml:space="preserve"> assessment criteria overleaf</w:t>
      </w:r>
      <w:r w:rsidRPr="001B727B">
        <w:rPr>
          <w:rFonts w:ascii="Arial" w:hAnsi="Arial" w:cs="Arial"/>
          <w:b/>
          <w:sz w:val="22"/>
          <w:szCs w:val="22"/>
        </w:rPr>
        <w:t>.</w:t>
      </w:r>
    </w:p>
    <w:p w:rsidR="00D22D9C" w:rsidRPr="001B727B" w:rsidRDefault="00D22D9C" w:rsidP="00D22D9C">
      <w:pPr>
        <w:rPr>
          <w:rFonts w:ascii="Arial" w:hAnsi="Arial" w:cs="Arial"/>
          <w:b/>
          <w:sz w:val="22"/>
          <w:szCs w:val="22"/>
        </w:rPr>
      </w:pPr>
    </w:p>
    <w:p w:rsidR="00BA6B2C" w:rsidRDefault="00BA6B2C" w:rsidP="00D22D9C">
      <w:pPr>
        <w:numPr>
          <w:ilvl w:val="0"/>
          <w:numId w:val="6"/>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D22D9C" w:rsidRPr="001E2007" w:rsidRDefault="00D22D9C" w:rsidP="00BA6B2C">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sidR="00BA6B2C">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641090">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Intellectual Skills (Analysis)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641090" w:rsidRPr="001E2007" w:rsidRDefault="00641090" w:rsidP="00641090">
      <w:pPr>
        <w:ind w:left="360"/>
        <w:jc w:val="both"/>
        <w:rPr>
          <w:rFonts w:ascii="Calibri" w:hAnsi="Calibri" w:cs="Calibri"/>
          <w:b/>
          <w:sz w:val="22"/>
          <w:szCs w:val="22"/>
        </w:rPr>
      </w:pP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sidR="00641090">
        <w:rPr>
          <w:rFonts w:ascii="Calibri" w:hAnsi="Calibri" w:cs="Calibri"/>
          <w:sz w:val="22"/>
          <w:szCs w:val="22"/>
        </w:rPr>
        <w:t>s and ideas relate to pedagogic</w:t>
      </w:r>
      <w:r w:rsidRPr="001E2007">
        <w:rPr>
          <w:rFonts w:ascii="Calibri" w:hAnsi="Calibri" w:cs="Calibri"/>
          <w:sz w:val="22"/>
          <w:szCs w:val="22"/>
        </w:rPr>
        <w:t xml:space="preserve"> situations or a particular</w:t>
      </w:r>
      <w:r w:rsidR="00641090">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sidR="00641090">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sidR="00641090">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sidR="00641090">
        <w:rPr>
          <w:rFonts w:ascii="Calibri" w:hAnsi="Calibri" w:cs="Calibri"/>
          <w:sz w:val="22"/>
          <w:szCs w:val="22"/>
        </w:rPr>
        <w:t xml:space="preserve"> educational contexts.  </w:t>
      </w:r>
      <w:r w:rsidR="00641090"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sidR="00641090">
        <w:rPr>
          <w:rFonts w:ascii="Calibri" w:hAnsi="Calibri" w:cs="Calibri"/>
          <w:sz w:val="22"/>
          <w:szCs w:val="22"/>
        </w:rPr>
        <w:t xml:space="preserve">  Where relevant, you should show awareness of any ethical issues that relate to your discussion. </w:t>
      </w:r>
    </w:p>
    <w:p w:rsidR="008566E5" w:rsidRDefault="008566E5" w:rsidP="00D22D9C">
      <w:pPr>
        <w:jc w:val="both"/>
        <w:rPr>
          <w:rFonts w:ascii="Calibri" w:hAnsi="Calibri" w:cs="Calibri"/>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Key Transferable Skills (Skills for Professional Practice)</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FB3B4E" w:rsidRPr="001E2007">
        <w:rPr>
          <w:rFonts w:ascii="Calibri" w:hAnsi="Calibri" w:cs="Calibri"/>
          <w:sz w:val="22"/>
          <w:szCs w:val="22"/>
        </w:rPr>
        <w:t>well structured</w:t>
      </w:r>
      <w:r w:rsidRPr="001E2007">
        <w:rPr>
          <w:rFonts w:ascii="Calibri" w:hAnsi="Calibri" w:cs="Calibri"/>
          <w:sz w:val="22"/>
          <w:szCs w:val="22"/>
        </w:rPr>
        <w:t xml:space="preserve"> in presentation and organisation.</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footerReference w:type="default" r:id="rId10"/>
          <w:pgSz w:w="11894" w:h="16834"/>
          <w:pgMar w:top="720" w:right="720" w:bottom="720" w:left="720" w:header="706" w:footer="454" w:gutter="0"/>
          <w:paperSrc w:first="1" w:other="1"/>
          <w:cols w:space="720"/>
          <w:docGrid w:linePitch="272"/>
        </w:sectPr>
      </w:pPr>
    </w:p>
    <w:p w:rsidR="00152E9D" w:rsidRDefault="00152E9D" w:rsidP="00152E9D">
      <w:pPr>
        <w:rPr>
          <w:rFonts w:ascii="Calibri" w:hAnsi="Calibri"/>
          <w:b/>
          <w:sz w:val="22"/>
          <w:szCs w:val="22"/>
        </w:rPr>
      </w:pPr>
    </w:p>
    <w:tbl>
      <w:tblPr>
        <w:tblW w:w="4717" w:type="pct"/>
        <w:tblLayout w:type="fixed"/>
        <w:tblLook w:val="04A0" w:firstRow="1" w:lastRow="0" w:firstColumn="1" w:lastColumn="0" w:noHBand="0" w:noVBand="1"/>
      </w:tblPr>
      <w:tblGrid>
        <w:gridCol w:w="9464"/>
        <w:gridCol w:w="602"/>
      </w:tblGrid>
      <w:tr w:rsidR="00A52FDE" w:rsidRPr="00266B32">
        <w:trPr>
          <w:trHeight w:val="1002"/>
        </w:trPr>
        <w:tc>
          <w:tcPr>
            <w:tcW w:w="4701" w:type="pc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52FDE" w:rsidRDefault="00A52FDE" w:rsidP="00152E9D">
            <w:pPr>
              <w:ind w:left="113" w:right="113"/>
              <w:jc w:val="center"/>
              <w:rPr>
                <w:rFonts w:ascii="Calibri" w:hAnsi="Calibri"/>
                <w:b/>
                <w:sz w:val="14"/>
                <w:szCs w:val="14"/>
              </w:rPr>
            </w:pPr>
            <w:r>
              <w:rPr>
                <w:rFonts w:ascii="Calibri" w:hAnsi="Calibri"/>
                <w:b/>
                <w:sz w:val="14"/>
                <w:szCs w:val="14"/>
              </w:rPr>
              <w:t xml:space="preserve">Grade </w:t>
            </w:r>
          </w:p>
          <w:p w:rsidR="00A52FDE" w:rsidRPr="00423934" w:rsidRDefault="00A52FDE" w:rsidP="00152E9D">
            <w:pPr>
              <w:ind w:left="113" w:right="113"/>
              <w:jc w:val="center"/>
              <w:rPr>
                <w:rFonts w:ascii="Calibri" w:hAnsi="Calibri"/>
                <w:b/>
                <w:sz w:val="14"/>
                <w:szCs w:val="14"/>
              </w:rPr>
            </w:pPr>
            <w:r>
              <w:rPr>
                <w:rFonts w:ascii="Calibri" w:hAnsi="Calibri"/>
                <w:b/>
                <w:sz w:val="14"/>
                <w:szCs w:val="14"/>
              </w:rPr>
              <w:t>awarded</w:t>
            </w: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A52FDE" w:rsidRPr="003223E0" w:rsidRDefault="00A52FDE"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912"/>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1"/>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8C1855" w:rsidRDefault="00A52FDE" w:rsidP="008C1855">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rsidR="00A52FDE" w:rsidRPr="00F61A20" w:rsidRDefault="00A52FDE" w:rsidP="00152E9D">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bl>
    <w:p w:rsidR="00152E9D" w:rsidRDefault="00152E9D"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F2516C" w:rsidRDefault="00F2516C"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Pr="00EB4F96" w:rsidRDefault="008C1855"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trPr>
          <w:cantSplit/>
        </w:trPr>
        <w:tc>
          <w:tcPr>
            <w:tcW w:w="6062" w:type="dxa"/>
            <w:vMerge w:val="restart"/>
            <w:shd w:val="pct15" w:color="auto" w:fill="auto"/>
            <w:vAlign w:val="center"/>
          </w:tcPr>
          <w:p w:rsidR="00152E9D" w:rsidRPr="003223E0" w:rsidRDefault="00F2516C" w:rsidP="00152E9D">
            <w:pPr>
              <w:rPr>
                <w:rFonts w:ascii="Calibri" w:hAnsi="Calibri"/>
                <w:sz w:val="16"/>
                <w:szCs w:val="16"/>
              </w:rPr>
            </w:pPr>
            <w:r>
              <w:rPr>
                <w:rFonts w:ascii="Calibri" w:hAnsi="Calibri" w:cs="Arial"/>
                <w:b/>
                <w:bCs/>
                <w:sz w:val="22"/>
                <w:szCs w:val="22"/>
              </w:rPr>
              <w:t>Assignment Grade</w:t>
            </w:r>
            <w:r w:rsidR="00152E9D">
              <w:rPr>
                <w:rFonts w:ascii="Calibri" w:hAnsi="Calibri" w:cs="Arial"/>
                <w:b/>
                <w:bCs/>
                <w:sz w:val="22"/>
                <w:szCs w:val="22"/>
              </w:rPr>
              <w:t xml:space="preserve"> </w:t>
            </w:r>
            <w:r w:rsidR="00152E9D" w:rsidRPr="000A492A">
              <w:rPr>
                <w:rFonts w:ascii="Calibri" w:hAnsi="Calibri" w:cs="Arial"/>
                <w:bCs/>
                <w:sz w:val="22"/>
                <w:szCs w:val="22"/>
              </w:rPr>
              <w:t>(</w:t>
            </w:r>
            <w:r>
              <w:rPr>
                <w:rFonts w:ascii="Calibri" w:hAnsi="Calibri"/>
                <w:sz w:val="16"/>
                <w:szCs w:val="16"/>
              </w:rPr>
              <w:t>Assessment grade</w:t>
            </w:r>
            <w:r w:rsidR="00152E9D" w:rsidRPr="003223E0">
              <w:rPr>
                <w:rFonts w:ascii="Calibri" w:hAnsi="Calibri"/>
                <w:sz w:val="16"/>
                <w:szCs w:val="16"/>
              </w:rPr>
              <w:t xml:space="preserve">s are subject to ratification at the Exam Board.  These comments and marks are to give feedback on module work and are for guidance only until they are confirmed. </w:t>
            </w:r>
            <w:r w:rsidR="00152E9D">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A52FDE">
            <w:pPr>
              <w:jc w:val="center"/>
              <w:rPr>
                <w:rFonts w:ascii="Calibri" w:hAnsi="Calibri" w:cs="Arial"/>
                <w:b/>
                <w:bCs/>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8C1855">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152E9D" w:rsidRPr="00525F5D" w:rsidRDefault="008C1855" w:rsidP="00152E9D">
            <w:pPr>
              <w:jc w:val="center"/>
              <w:rPr>
                <w:rFonts w:ascii="Calibri" w:hAnsi="Calibri" w:cs="Arial"/>
                <w:sz w:val="12"/>
                <w:szCs w:val="12"/>
              </w:rPr>
            </w:pPr>
            <w:r>
              <w:rPr>
                <w:rFonts w:ascii="Calibri" w:hAnsi="Calibri" w:cs="Arial"/>
                <w:sz w:val="12"/>
                <w:szCs w:val="12"/>
              </w:rPr>
              <w:t xml:space="preserve">D </w:t>
            </w:r>
            <w:r w:rsidR="00152E9D">
              <w:rPr>
                <w:rFonts w:ascii="Calibri" w:hAnsi="Calibri" w:cs="Arial"/>
                <w:sz w:val="12"/>
                <w:szCs w:val="12"/>
              </w:rPr>
              <w:t>Max</w:t>
            </w:r>
          </w:p>
        </w:tc>
        <w:tc>
          <w:tcPr>
            <w:tcW w:w="1060" w:type="dxa"/>
            <w:vMerge/>
            <w:vAlign w:val="bottom"/>
          </w:tcPr>
          <w:p w:rsidR="00152E9D" w:rsidRPr="00525F5D" w:rsidRDefault="00152E9D" w:rsidP="00233D99">
            <w:pPr>
              <w:ind w:leftChars="71" w:left="142"/>
              <w:rPr>
                <w:rFonts w:ascii="Calibri" w:hAnsi="Calibri" w:cs="Arial"/>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8C1855" w:rsidP="00152E9D">
            <w:pPr>
              <w:rPr>
                <w:rFonts w:ascii="Calibri" w:hAnsi="Calibri" w:cs="Arial"/>
                <w:b/>
                <w:bCs/>
                <w:sz w:val="16"/>
                <w:szCs w:val="16"/>
              </w:rPr>
            </w:pPr>
            <w:r>
              <w:rPr>
                <w:rFonts w:ascii="Calibri" w:hAnsi="Calibri" w:cs="Arial"/>
                <w:sz w:val="16"/>
                <w:szCs w:val="16"/>
              </w:rPr>
              <w:t>Over 1</w:t>
            </w:r>
            <w:r w:rsidR="00152E9D" w:rsidRPr="00EB4F96">
              <w:rPr>
                <w:rFonts w:ascii="Calibri" w:hAnsi="Calibri" w:cs="Arial"/>
                <w:sz w:val="16"/>
                <w:szCs w:val="16"/>
              </w:rPr>
              <w:t xml:space="preserve"> week late</w:t>
            </w:r>
          </w:p>
        </w:tc>
        <w:tc>
          <w:tcPr>
            <w:tcW w:w="641" w:type="dxa"/>
            <w:vAlign w:val="bottom"/>
          </w:tcPr>
          <w:p w:rsidR="00152E9D" w:rsidRPr="00525F5D" w:rsidRDefault="00A52FDE" w:rsidP="00152E9D">
            <w:pPr>
              <w:jc w:val="center"/>
              <w:rPr>
                <w:rFonts w:ascii="Calibri" w:hAnsi="Calibri" w:cs="Arial"/>
                <w:sz w:val="12"/>
                <w:szCs w:val="12"/>
              </w:rPr>
            </w:pPr>
            <w:r>
              <w:rPr>
                <w:rFonts w:ascii="Calibri" w:hAnsi="Calibri" w:cs="Arial"/>
                <w:sz w:val="12"/>
                <w:szCs w:val="12"/>
              </w:rPr>
              <w:t>Fail</w:t>
            </w:r>
          </w:p>
        </w:tc>
        <w:tc>
          <w:tcPr>
            <w:tcW w:w="1060" w:type="dxa"/>
            <w:vMerge/>
            <w:vAlign w:val="bottom"/>
          </w:tcPr>
          <w:p w:rsidR="00152E9D" w:rsidRPr="00525F5D" w:rsidRDefault="00152E9D" w:rsidP="00233D99">
            <w:pPr>
              <w:ind w:firstLineChars="141" w:firstLine="282"/>
              <w:rPr>
                <w:rFonts w:ascii="Calibri" w:hAnsi="Calibri" w:cs="Arial"/>
              </w:rPr>
            </w:pPr>
          </w:p>
        </w:tc>
      </w:tr>
    </w:tbl>
    <w:p w:rsidR="00152E9D" w:rsidRPr="00C315AF" w:rsidRDefault="00152E9D" w:rsidP="00152E9D">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EA7401" w:rsidRPr="00F607B1">
        <w:tc>
          <w:tcPr>
            <w:tcW w:w="1190" w:type="dxa"/>
            <w:shd w:val="clear" w:color="auto" w:fill="BFBFBF" w:themeFill="background1" w:themeFillShade="BF"/>
          </w:tcPr>
          <w:p w:rsidR="00EA7401" w:rsidRPr="00F607B1" w:rsidRDefault="00EA7401" w:rsidP="00853099">
            <w:pPr>
              <w:rPr>
                <w:b/>
                <w:sz w:val="12"/>
                <w:szCs w:val="12"/>
              </w:rPr>
            </w:pPr>
            <w:r w:rsidRPr="00F607B1">
              <w:rPr>
                <w:b/>
                <w:sz w:val="12"/>
                <w:szCs w:val="12"/>
              </w:rPr>
              <w:lastRenderedPageBreak/>
              <w:t>Level 7</w:t>
            </w:r>
          </w:p>
        </w:tc>
        <w:tc>
          <w:tcPr>
            <w:tcW w:w="9725" w:type="dxa"/>
            <w:gridSpan w:val="5"/>
            <w:shd w:val="clear" w:color="auto" w:fill="BFBFBF" w:themeFill="background1" w:themeFillShade="BF"/>
          </w:tcPr>
          <w:p w:rsidR="00EA7401" w:rsidRPr="00F607B1" w:rsidRDefault="00EA7401" w:rsidP="00853099">
            <w:pPr>
              <w:rPr>
                <w:b/>
                <w:sz w:val="12"/>
                <w:szCs w:val="12"/>
              </w:rPr>
            </w:pPr>
            <w:r w:rsidRPr="00F607B1">
              <w:rPr>
                <w:b/>
                <w:sz w:val="12"/>
                <w:szCs w:val="12"/>
              </w:rPr>
              <w:t>Assessment Criteria Descriptors for Primary PGCE with QTS</w:t>
            </w:r>
          </w:p>
          <w:p w:rsidR="00EA7401" w:rsidRPr="00F607B1" w:rsidRDefault="00EA7401" w:rsidP="00853099">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EA7401" w:rsidRPr="00F607B1">
        <w:tc>
          <w:tcPr>
            <w:tcW w:w="1190" w:type="dxa"/>
            <w:vMerge w:val="restart"/>
          </w:tcPr>
          <w:p w:rsidR="00EA7401" w:rsidRPr="00F607B1" w:rsidRDefault="00EA7401" w:rsidP="00853099">
            <w:pPr>
              <w:rPr>
                <w:b/>
                <w:sz w:val="12"/>
                <w:szCs w:val="12"/>
              </w:rPr>
            </w:pPr>
            <w:r w:rsidRPr="00F607B1">
              <w:rPr>
                <w:b/>
                <w:sz w:val="12"/>
                <w:szCs w:val="12"/>
              </w:rPr>
              <w:t>Assessment Criteria</w:t>
            </w:r>
          </w:p>
        </w:tc>
        <w:tc>
          <w:tcPr>
            <w:tcW w:w="2071" w:type="dxa"/>
            <w:shd w:val="clear" w:color="auto" w:fill="DBE5F1" w:themeFill="accent1" w:themeFillTint="33"/>
          </w:tcPr>
          <w:p w:rsidR="00EA7401" w:rsidRPr="00F607B1" w:rsidRDefault="00EA7401" w:rsidP="00853099">
            <w:pPr>
              <w:jc w:val="center"/>
              <w:rPr>
                <w:sz w:val="12"/>
                <w:szCs w:val="12"/>
              </w:rPr>
            </w:pPr>
            <w:r w:rsidRPr="00F607B1">
              <w:rPr>
                <w:sz w:val="12"/>
                <w:szCs w:val="12"/>
              </w:rPr>
              <w:t>Fail - grade E</w:t>
            </w:r>
          </w:p>
        </w:tc>
        <w:tc>
          <w:tcPr>
            <w:tcW w:w="1701" w:type="dxa"/>
            <w:shd w:val="clear" w:color="auto" w:fill="C6D9F1" w:themeFill="text2" w:themeFillTint="33"/>
          </w:tcPr>
          <w:p w:rsidR="00EA7401" w:rsidRPr="00F607B1" w:rsidRDefault="00EA7401" w:rsidP="00853099">
            <w:pPr>
              <w:jc w:val="center"/>
              <w:rPr>
                <w:sz w:val="12"/>
                <w:szCs w:val="12"/>
              </w:rPr>
            </w:pPr>
            <w:r w:rsidRPr="00F607B1">
              <w:rPr>
                <w:sz w:val="12"/>
                <w:szCs w:val="12"/>
              </w:rPr>
              <w:t>Weak pass– grade D</w:t>
            </w:r>
          </w:p>
        </w:tc>
        <w:tc>
          <w:tcPr>
            <w:tcW w:w="1984" w:type="dxa"/>
            <w:shd w:val="clear" w:color="auto" w:fill="FFFF99"/>
          </w:tcPr>
          <w:p w:rsidR="00EA7401" w:rsidRPr="00F607B1" w:rsidRDefault="00EA7401" w:rsidP="00853099">
            <w:pPr>
              <w:jc w:val="center"/>
              <w:rPr>
                <w:sz w:val="12"/>
                <w:szCs w:val="12"/>
              </w:rPr>
            </w:pPr>
            <w:r w:rsidRPr="00F607B1">
              <w:rPr>
                <w:sz w:val="12"/>
                <w:szCs w:val="12"/>
              </w:rPr>
              <w:t>Pass – grade C</w:t>
            </w:r>
          </w:p>
        </w:tc>
        <w:tc>
          <w:tcPr>
            <w:tcW w:w="2126" w:type="dxa"/>
            <w:shd w:val="clear" w:color="auto" w:fill="FDE9D9" w:themeFill="accent6" w:themeFillTint="33"/>
          </w:tcPr>
          <w:p w:rsidR="00EA7401" w:rsidRPr="00F607B1" w:rsidRDefault="00EA7401" w:rsidP="00853099">
            <w:pPr>
              <w:jc w:val="center"/>
              <w:rPr>
                <w:sz w:val="12"/>
                <w:szCs w:val="12"/>
              </w:rPr>
            </w:pPr>
            <w:r w:rsidRPr="00F607B1">
              <w:rPr>
                <w:sz w:val="12"/>
                <w:szCs w:val="12"/>
              </w:rPr>
              <w:t>Pass – grade B</w:t>
            </w:r>
          </w:p>
        </w:tc>
        <w:tc>
          <w:tcPr>
            <w:tcW w:w="1843" w:type="dxa"/>
            <w:shd w:val="clear" w:color="auto" w:fill="EAF1DD" w:themeFill="accent3" w:themeFillTint="33"/>
          </w:tcPr>
          <w:p w:rsidR="00EA7401" w:rsidRPr="00F607B1" w:rsidRDefault="00EA7401" w:rsidP="00853099">
            <w:pPr>
              <w:jc w:val="center"/>
              <w:rPr>
                <w:sz w:val="12"/>
                <w:szCs w:val="12"/>
              </w:rPr>
            </w:pPr>
            <w:r w:rsidRPr="00F607B1">
              <w:rPr>
                <w:sz w:val="12"/>
                <w:szCs w:val="12"/>
              </w:rPr>
              <w:t>Pass – grade A</w:t>
            </w:r>
          </w:p>
        </w:tc>
      </w:tr>
      <w:tr w:rsidR="00EA7401" w:rsidRPr="00F607B1">
        <w:tc>
          <w:tcPr>
            <w:tcW w:w="1190" w:type="dxa"/>
            <w:vMerge/>
          </w:tcPr>
          <w:p w:rsidR="00EA7401" w:rsidRPr="00F607B1" w:rsidRDefault="00EA7401" w:rsidP="00853099">
            <w:pPr>
              <w:rPr>
                <w:b/>
                <w:sz w:val="12"/>
                <w:szCs w:val="12"/>
              </w:rPr>
            </w:pPr>
          </w:p>
        </w:tc>
        <w:tc>
          <w:tcPr>
            <w:tcW w:w="2071" w:type="dxa"/>
            <w:shd w:val="clear" w:color="auto" w:fill="DBE5F1" w:themeFill="accent1" w:themeFillTint="33"/>
          </w:tcPr>
          <w:p w:rsidR="00EA7401" w:rsidRPr="00F607B1" w:rsidRDefault="00EA7401" w:rsidP="00853099">
            <w:pPr>
              <w:jc w:val="center"/>
              <w:rPr>
                <w:b/>
                <w:sz w:val="12"/>
                <w:szCs w:val="12"/>
              </w:rPr>
            </w:pPr>
            <w:r w:rsidRPr="00F607B1">
              <w:rPr>
                <w:b/>
                <w:sz w:val="12"/>
                <w:szCs w:val="12"/>
              </w:rPr>
              <w:t xml:space="preserve">Poor </w:t>
            </w:r>
          </w:p>
        </w:tc>
        <w:tc>
          <w:tcPr>
            <w:tcW w:w="1701" w:type="dxa"/>
            <w:shd w:val="clear" w:color="auto" w:fill="C6D9F1" w:themeFill="text2" w:themeFillTint="33"/>
          </w:tcPr>
          <w:p w:rsidR="00EA7401" w:rsidRPr="00F607B1" w:rsidRDefault="00EA7401" w:rsidP="00853099">
            <w:pPr>
              <w:jc w:val="center"/>
              <w:rPr>
                <w:b/>
                <w:sz w:val="12"/>
                <w:szCs w:val="12"/>
              </w:rPr>
            </w:pPr>
            <w:r w:rsidRPr="00F607B1">
              <w:rPr>
                <w:b/>
                <w:sz w:val="12"/>
                <w:szCs w:val="12"/>
              </w:rPr>
              <w:t>Weak Pass</w:t>
            </w:r>
          </w:p>
        </w:tc>
        <w:tc>
          <w:tcPr>
            <w:tcW w:w="1984" w:type="dxa"/>
            <w:shd w:val="clear" w:color="auto" w:fill="FFFF99"/>
          </w:tcPr>
          <w:p w:rsidR="00EA7401" w:rsidRPr="00F607B1" w:rsidRDefault="00EA7401" w:rsidP="00853099">
            <w:pPr>
              <w:jc w:val="center"/>
              <w:rPr>
                <w:b/>
                <w:sz w:val="12"/>
                <w:szCs w:val="12"/>
              </w:rPr>
            </w:pPr>
            <w:r w:rsidRPr="00F607B1">
              <w:rPr>
                <w:b/>
                <w:sz w:val="12"/>
                <w:szCs w:val="12"/>
              </w:rPr>
              <w:t xml:space="preserve">Satisfactory </w:t>
            </w:r>
          </w:p>
        </w:tc>
        <w:tc>
          <w:tcPr>
            <w:tcW w:w="2126" w:type="dxa"/>
            <w:shd w:val="clear" w:color="auto" w:fill="FDE9D9" w:themeFill="accent6" w:themeFillTint="33"/>
          </w:tcPr>
          <w:p w:rsidR="00EA7401" w:rsidRPr="00F607B1" w:rsidRDefault="00EA7401" w:rsidP="00853099">
            <w:pPr>
              <w:jc w:val="center"/>
              <w:rPr>
                <w:b/>
                <w:sz w:val="12"/>
                <w:szCs w:val="12"/>
              </w:rPr>
            </w:pPr>
            <w:r w:rsidRPr="00F607B1">
              <w:rPr>
                <w:b/>
                <w:sz w:val="12"/>
                <w:szCs w:val="12"/>
              </w:rPr>
              <w:t>Good</w:t>
            </w:r>
          </w:p>
        </w:tc>
        <w:tc>
          <w:tcPr>
            <w:tcW w:w="1843" w:type="dxa"/>
            <w:shd w:val="clear" w:color="auto" w:fill="EAF1DD" w:themeFill="accent3" w:themeFillTint="33"/>
          </w:tcPr>
          <w:p w:rsidR="00EA7401" w:rsidRPr="00F607B1" w:rsidRDefault="00EA7401" w:rsidP="00853099">
            <w:pPr>
              <w:rPr>
                <w:b/>
                <w:sz w:val="12"/>
                <w:szCs w:val="12"/>
              </w:rPr>
            </w:pPr>
            <w:r w:rsidRPr="00F607B1">
              <w:rPr>
                <w:b/>
                <w:sz w:val="12"/>
                <w:szCs w:val="12"/>
              </w:rPr>
              <w:t xml:space="preserve">       Excellent </w:t>
            </w:r>
          </w:p>
        </w:tc>
      </w:tr>
      <w:tr w:rsidR="00EA7401" w:rsidRPr="00F607B1">
        <w:tc>
          <w:tcPr>
            <w:tcW w:w="1190" w:type="dxa"/>
          </w:tcPr>
          <w:p w:rsidR="00EA7401" w:rsidRPr="00F607B1" w:rsidRDefault="00EA7401" w:rsidP="00853099">
            <w:pPr>
              <w:rPr>
                <w:b/>
                <w:sz w:val="12"/>
                <w:szCs w:val="12"/>
              </w:rPr>
            </w:pPr>
            <w:r w:rsidRPr="00F607B1">
              <w:rPr>
                <w:b/>
                <w:sz w:val="12"/>
                <w:szCs w:val="12"/>
              </w:rPr>
              <w:t xml:space="preserve">Overall judgement </w:t>
            </w: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understanding, unsystematic, incomplete and/or inaccurate </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Understanding of main issues demonstrated</w:t>
            </w:r>
          </w:p>
        </w:tc>
        <w:tc>
          <w:tcPr>
            <w:tcW w:w="1984" w:type="dxa"/>
            <w:shd w:val="clear" w:color="auto" w:fill="FFFF99"/>
          </w:tcPr>
          <w:p w:rsidR="00EA7401" w:rsidRPr="00F607B1" w:rsidRDefault="00EA7401" w:rsidP="00853099">
            <w:pPr>
              <w:rPr>
                <w:sz w:val="12"/>
                <w:szCs w:val="12"/>
              </w:rPr>
            </w:pPr>
            <w:r w:rsidRPr="00F607B1">
              <w:rPr>
                <w:sz w:val="12"/>
                <w:szCs w:val="12"/>
              </w:rPr>
              <w:t>Satisfactory understanding demonstrated with satisfactory analysis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understanding of basic principles and relevant evidence, with a coherent and logical argument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Highly thoughtful answer informed by wider reading, showing clarity of thought, personal insight and some originality</w:t>
            </w:r>
          </w:p>
        </w:tc>
      </w:tr>
      <w:tr w:rsidR="00EA7401" w:rsidRPr="00F607B1">
        <w:trPr>
          <w:trHeight w:val="796"/>
        </w:trPr>
        <w:tc>
          <w:tcPr>
            <w:tcW w:w="1190" w:type="dxa"/>
            <w:vMerge w:val="restart"/>
          </w:tcPr>
          <w:p w:rsidR="00EA7401" w:rsidRPr="00F607B1" w:rsidRDefault="00EA7401" w:rsidP="00853099">
            <w:pPr>
              <w:rPr>
                <w:b/>
                <w:sz w:val="12"/>
                <w:szCs w:val="12"/>
              </w:rPr>
            </w:pPr>
            <w:r w:rsidRPr="00F607B1">
              <w:rPr>
                <w:b/>
                <w:sz w:val="12"/>
                <w:szCs w:val="12"/>
              </w:rPr>
              <w:t>Subject Knowledge and Understanding</w:t>
            </w:r>
          </w:p>
          <w:p w:rsidR="00EA7401" w:rsidRPr="00F607B1" w:rsidRDefault="00EA7401" w:rsidP="00853099">
            <w:pPr>
              <w:rPr>
                <w:sz w:val="12"/>
                <w:szCs w:val="12"/>
              </w:rPr>
            </w:pPr>
          </w:p>
          <w:p w:rsidR="00EA7401" w:rsidRPr="00F607B1" w:rsidRDefault="00EA7401" w:rsidP="00853099">
            <w:pPr>
              <w:rPr>
                <w:sz w:val="12"/>
                <w:szCs w:val="12"/>
              </w:rPr>
            </w:pPr>
            <w:r w:rsidRPr="00F607B1">
              <w:rPr>
                <w:sz w:val="12"/>
                <w:szCs w:val="12"/>
              </w:rPr>
              <w:t>(Conceptual)</w:t>
            </w:r>
          </w:p>
          <w:p w:rsidR="00EA7401" w:rsidRPr="00F607B1" w:rsidRDefault="00EA7401" w:rsidP="00853099">
            <w:pPr>
              <w:rPr>
                <w:sz w:val="12"/>
                <w:szCs w:val="12"/>
              </w:rPr>
            </w:pPr>
          </w:p>
          <w:p w:rsidR="00EA7401" w:rsidRPr="00F607B1" w:rsidRDefault="00EA7401" w:rsidP="00853099">
            <w:pPr>
              <w:rPr>
                <w:sz w:val="12"/>
                <w:szCs w:val="12"/>
              </w:rPr>
            </w:pPr>
          </w:p>
          <w:p w:rsidR="00EA7401" w:rsidRPr="00F607B1" w:rsidRDefault="00EA7401" w:rsidP="00853099">
            <w:pPr>
              <w:rPr>
                <w:sz w:val="12"/>
                <w:szCs w:val="12"/>
              </w:rPr>
            </w:pPr>
          </w:p>
          <w:p w:rsidR="00EA7401" w:rsidRPr="00F607B1" w:rsidRDefault="00EA7401" w:rsidP="00853099">
            <w:pPr>
              <w:rPr>
                <w:sz w:val="12"/>
                <w:szCs w:val="12"/>
              </w:rPr>
            </w:pPr>
            <w:r w:rsidRPr="00F607B1">
              <w:rPr>
                <w:sz w:val="12"/>
                <w:szCs w:val="12"/>
              </w:rPr>
              <w:t>(Reading)</w:t>
            </w: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Basic misunderstanding, misconceptions, or misinterpretations - Some superficial knowledge in places</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Main concepts understood with limited evidence of critical insight</w:t>
            </w:r>
          </w:p>
        </w:tc>
        <w:tc>
          <w:tcPr>
            <w:tcW w:w="1984" w:type="dxa"/>
            <w:shd w:val="clear" w:color="auto" w:fill="FFFF99"/>
          </w:tcPr>
          <w:p w:rsidR="00EA7401" w:rsidRPr="00F607B1" w:rsidRDefault="00EA7401" w:rsidP="00853099">
            <w:pPr>
              <w:rPr>
                <w:sz w:val="12"/>
                <w:szCs w:val="12"/>
              </w:rPr>
            </w:pPr>
            <w:r w:rsidRPr="00F607B1">
              <w:rPr>
                <w:sz w:val="12"/>
                <w:szCs w:val="12"/>
              </w:rPr>
              <w:t>Sound understanding of concepts and critical engagement with ideas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understanding of key concepts; knowledge of wider implications; critical engagement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Engaged critically and systematically with the main concepts and theories: excellent engagement</w:t>
            </w:r>
          </w:p>
        </w:tc>
      </w:tr>
      <w:tr w:rsidR="00EA7401" w:rsidRPr="00F607B1">
        <w:trPr>
          <w:trHeight w:val="746"/>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and/or inappropriate literature, lacking accuracy, unsound, limited/dated range of sources </w:t>
            </w:r>
          </w:p>
          <w:p w:rsidR="00EA7401" w:rsidRPr="00F607B1" w:rsidRDefault="00EA7401" w:rsidP="00853099">
            <w:pPr>
              <w:rPr>
                <w:sz w:val="12"/>
                <w:szCs w:val="12"/>
              </w:rPr>
            </w:pP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Satisfactory range of reading overall although this may be limited in some way</w:t>
            </w:r>
          </w:p>
        </w:tc>
        <w:tc>
          <w:tcPr>
            <w:tcW w:w="1984" w:type="dxa"/>
            <w:shd w:val="clear" w:color="auto" w:fill="FFFF99"/>
          </w:tcPr>
          <w:p w:rsidR="00EA7401" w:rsidRPr="00F607B1" w:rsidRDefault="00EA7401" w:rsidP="00853099">
            <w:pPr>
              <w:rPr>
                <w:sz w:val="12"/>
                <w:szCs w:val="12"/>
              </w:rPr>
            </w:pPr>
            <w:r w:rsidRPr="00F607B1">
              <w:rPr>
                <w:sz w:val="12"/>
                <w:szCs w:val="12"/>
              </w:rPr>
              <w:t>Satisfactory range of reading drawn from the recommended list and other sources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range of relevant literature from a variety of sources beyond recommended list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Clear evidence of independent thinking informed by a selective range of reading from a variety of sources</w:t>
            </w:r>
          </w:p>
        </w:tc>
      </w:tr>
      <w:tr w:rsidR="00EA7401" w:rsidRPr="00F607B1">
        <w:trPr>
          <w:trHeight w:val="653"/>
        </w:trPr>
        <w:tc>
          <w:tcPr>
            <w:tcW w:w="1190" w:type="dxa"/>
            <w:vMerge w:val="restart"/>
          </w:tcPr>
          <w:p w:rsidR="00EA7401" w:rsidRPr="00EA7401" w:rsidRDefault="00EA7401" w:rsidP="00853099">
            <w:pPr>
              <w:rPr>
                <w:b/>
                <w:sz w:val="12"/>
                <w:szCs w:val="12"/>
              </w:rPr>
            </w:pPr>
            <w:r w:rsidRPr="00EA7401">
              <w:rPr>
                <w:b/>
                <w:sz w:val="12"/>
                <w:szCs w:val="12"/>
              </w:rPr>
              <w:t>Intellectual skills</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(argument)</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 professional data collection: research design/data collection )</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(presentation of findings/analysis)</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(critical /reflective evaluation)</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Little sense of an argument lacks coherence.</w:t>
            </w:r>
          </w:p>
          <w:p w:rsidR="00EA7401" w:rsidRPr="00EA7401" w:rsidRDefault="00EA7401" w:rsidP="00853099">
            <w:pPr>
              <w:rPr>
                <w:sz w:val="12"/>
                <w:szCs w:val="12"/>
              </w:rPr>
            </w:pPr>
            <w:r w:rsidRPr="00EA7401">
              <w:rPr>
                <w:sz w:val="12"/>
                <w:szCs w:val="12"/>
              </w:rPr>
              <w:t>Generally descriptive or anecdotal</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rsidR="00EA7401" w:rsidRPr="00EA7401" w:rsidRDefault="00EA7401" w:rsidP="00853099">
            <w:pPr>
              <w:rPr>
                <w:sz w:val="12"/>
                <w:szCs w:val="12"/>
              </w:rPr>
            </w:pPr>
            <w:r w:rsidRPr="00EA7401">
              <w:rPr>
                <w:sz w:val="12"/>
                <w:szCs w:val="12"/>
              </w:rPr>
              <w:t>Argument presented shows satisfactory evidence of critical and analytical reflection.</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Strong argument developed.  Good evidence of critical and analytical reflection</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A well-structured critical argument is presented with evidence of synthesis of viewpoints</w:t>
            </w:r>
          </w:p>
        </w:tc>
      </w:tr>
      <w:tr w:rsidR="00EA7401" w:rsidRPr="00F607B1">
        <w:trPr>
          <w:trHeight w:val="653"/>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rStyle w:val="Emphasis"/>
                <w:i w:val="0"/>
                <w:sz w:val="12"/>
                <w:szCs w:val="12"/>
              </w:rPr>
              <w:t>Professional data collection is inappropriate/ flawed /not discussed</w:t>
            </w: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Professional data collection is mainly suited to purposed; beginnings of critical considerations</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Professional data collection is suited to purpose and considered critically.</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Emphasis"/>
                <w:i w:val="0"/>
                <w:sz w:val="12"/>
                <w:szCs w:val="12"/>
              </w:rPr>
              <w:t xml:space="preserve">Professional data collection well suited to purpose, justified with clear identified focus </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 xml:space="preserve">Professional data collection logical and sophisticated; comprehensive understanding of appropriate techniques </w:t>
            </w:r>
          </w:p>
        </w:tc>
      </w:tr>
      <w:tr w:rsidR="00EA7401" w:rsidRPr="00F607B1">
        <w:trPr>
          <w:trHeight w:val="647"/>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Findings presented with little or no framework or discussion; or discussion of findings is descriptive. Few conclusions are drawn or conclusions drawn are inappropriate.</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rsidR="00EA7401" w:rsidRPr="00EA7401" w:rsidRDefault="00EA7401" w:rsidP="00853099">
            <w:pPr>
              <w:rPr>
                <w:sz w:val="12"/>
                <w:szCs w:val="12"/>
              </w:rPr>
            </w:pPr>
            <w:r w:rsidRPr="00EA7401">
              <w:rPr>
                <w:sz w:val="12"/>
                <w:szCs w:val="12"/>
              </w:rPr>
              <w:t>Findings presented with some analysis and criticality with justified conclusions</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Findings presented in a critical and analytical framework. Thoughtful conclusions, firmly based upon the evidence presented</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Findings presented in a critical and analytical framework. Insightful conclusions, firmly based upon the evidence presented</w:t>
            </w:r>
          </w:p>
        </w:tc>
      </w:tr>
      <w:tr w:rsidR="00EA7401" w:rsidRPr="00F607B1">
        <w:trPr>
          <w:trHeight w:val="51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Little or no evaluation attempted; no or limited reflection </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Evaluation and reflection is present but  may be limited</w:t>
            </w:r>
          </w:p>
        </w:tc>
        <w:tc>
          <w:tcPr>
            <w:tcW w:w="1984" w:type="dxa"/>
            <w:shd w:val="clear" w:color="auto" w:fill="FFFF99"/>
          </w:tcPr>
          <w:p w:rsidR="00EA7401" w:rsidRPr="00EA7401" w:rsidRDefault="00EA7401" w:rsidP="00853099">
            <w:pPr>
              <w:rPr>
                <w:sz w:val="12"/>
                <w:szCs w:val="12"/>
              </w:rPr>
            </w:pPr>
            <w:r w:rsidRPr="00EA7401">
              <w:rPr>
                <w:sz w:val="12"/>
                <w:szCs w:val="12"/>
              </w:rPr>
              <w:t>Satisfactory critical evaluation of study; satisfactory reflection</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critical evaluation of study; good reflection</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Critically reflective evaluation of work informed by excellent reflection.</w:t>
            </w:r>
          </w:p>
        </w:tc>
      </w:tr>
      <w:tr w:rsidR="00EA7401" w:rsidRPr="00F607B1">
        <w:trPr>
          <w:trHeight w:val="234"/>
        </w:trPr>
        <w:tc>
          <w:tcPr>
            <w:tcW w:w="1190" w:type="dxa"/>
            <w:vMerge w:val="restart"/>
          </w:tcPr>
          <w:p w:rsidR="00EA7401" w:rsidRPr="00EA7401" w:rsidRDefault="00EA7401" w:rsidP="00853099">
            <w:pPr>
              <w:rPr>
                <w:b/>
                <w:sz w:val="12"/>
                <w:szCs w:val="12"/>
              </w:rPr>
            </w:pPr>
            <w:r w:rsidRPr="00EA7401">
              <w:rPr>
                <w:b/>
                <w:sz w:val="12"/>
                <w:szCs w:val="12"/>
              </w:rPr>
              <w:t>Pedagogic and Professional applications</w:t>
            </w:r>
          </w:p>
          <w:p w:rsidR="00EA7401" w:rsidRPr="00EA7401" w:rsidRDefault="00EA7401" w:rsidP="00853099">
            <w:pPr>
              <w:rPr>
                <w:sz w:val="12"/>
                <w:szCs w:val="12"/>
              </w:rPr>
            </w:pPr>
            <w:r w:rsidRPr="00EA7401">
              <w:rPr>
                <w:sz w:val="12"/>
                <w:szCs w:val="12"/>
              </w:rPr>
              <w:t>(linking theory to practice)</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(professional reflection)</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(working in  a group)</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(ethical conduct  where appropriate)</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rsidR="00EA7401" w:rsidRPr="00EA7401" w:rsidRDefault="00EA7401" w:rsidP="00853099">
            <w:pPr>
              <w:rPr>
                <w:sz w:val="12"/>
                <w:szCs w:val="12"/>
              </w:rPr>
            </w:pPr>
            <w:r w:rsidRPr="00EA7401">
              <w:rPr>
                <w:sz w:val="12"/>
                <w:szCs w:val="12"/>
              </w:rPr>
              <w:t>Sound engagement and understanding with respect to the pedagogic and professional context(s)</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Excellent integration of theory and practice with respect to the pedagogic and professional context(s)</w:t>
            </w:r>
          </w:p>
          <w:p w:rsidR="00EA7401" w:rsidRPr="00EA7401" w:rsidRDefault="00EA7401" w:rsidP="00853099">
            <w:pPr>
              <w:rPr>
                <w:sz w:val="12"/>
                <w:szCs w:val="12"/>
              </w:rPr>
            </w:pPr>
          </w:p>
        </w:tc>
      </w:tr>
      <w:tr w:rsidR="00EA7401" w:rsidRPr="00F607B1">
        <w:trPr>
          <w:trHeight w:val="22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sz w:val="12"/>
                <w:szCs w:val="12"/>
              </w:rPr>
              <w:t xml:space="preserve">No evidence of reflection </w:t>
            </w: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 xml:space="preserve">Some evidence of reflection </w:t>
            </w:r>
            <w:r w:rsidRPr="00EA7401">
              <w:t xml:space="preserve"> </w:t>
            </w:r>
            <w:r w:rsidRPr="00EA7401">
              <w:rPr>
                <w:rStyle w:val="SubtleEmphasis1"/>
                <w:i w:val="0"/>
                <w:color w:val="auto"/>
                <w:sz w:val="12"/>
                <w:szCs w:val="12"/>
              </w:rPr>
              <w:t>whilst beginning to make links with own practice and thinking</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 xml:space="preserve">Satisfactory evidence of critical reflection </w:t>
            </w:r>
            <w:r w:rsidRPr="00EA7401">
              <w:t xml:space="preserve"> </w:t>
            </w:r>
            <w:r w:rsidRPr="00EA7401">
              <w:rPr>
                <w:rStyle w:val="SubtleEmphasis1"/>
                <w:i w:val="0"/>
                <w:color w:val="auto"/>
                <w:sz w:val="12"/>
                <w:szCs w:val="12"/>
              </w:rPr>
              <w:t>whilst beginning to make links with own practice and thinking</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SubtleEmphasis1"/>
                <w:i w:val="0"/>
                <w:color w:val="auto"/>
                <w:sz w:val="12"/>
                <w:szCs w:val="12"/>
              </w:rPr>
              <w:t>Good evidence of critical reflection whilst making links with own practice and thinking</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Demonstrates an excellent level of understanding of critical reflection as a learning process</w:t>
            </w:r>
          </w:p>
        </w:tc>
      </w:tr>
      <w:tr w:rsidR="00EA7401" w:rsidRPr="00F607B1">
        <w:trPr>
          <w:trHeight w:val="22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rStyle w:val="SubtleEmphasis1"/>
                <w:i w:val="0"/>
                <w:color w:val="auto"/>
                <w:sz w:val="12"/>
                <w:szCs w:val="12"/>
              </w:rPr>
              <w:t>Inability to work with others or works within a group but lacks self direction or group responsibility</w:t>
            </w:r>
          </w:p>
          <w:p w:rsidR="00EA7401" w:rsidRPr="00EA7401" w:rsidRDefault="00EA7401" w:rsidP="00853099">
            <w:pPr>
              <w:rPr>
                <w:rStyle w:val="SubtleEmphasis1"/>
              </w:rPr>
            </w:pP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Responsibility for  planning and developing courses of action; shows awareness of group responsibility</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Initiates and occasionally leads tasks/processes for won work and where appropriate for others.</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SubtleEmphasis1"/>
                <w:i w:val="0"/>
                <w:color w:val="auto"/>
                <w:sz w:val="12"/>
                <w:szCs w:val="12"/>
              </w:rPr>
              <w:t>Chooses goals and can self-direct; able to co-operate within a group and can take the lead</w:t>
            </w:r>
          </w:p>
        </w:tc>
        <w:tc>
          <w:tcPr>
            <w:tcW w:w="1843" w:type="dxa"/>
            <w:shd w:val="clear" w:color="auto" w:fill="EAF1DD" w:themeFill="accent3" w:themeFillTint="33"/>
          </w:tcPr>
          <w:p w:rsidR="00EA7401" w:rsidRPr="00EA7401" w:rsidRDefault="00EA7401" w:rsidP="00853099">
            <w:pPr>
              <w:rPr>
                <w:rStyle w:val="SubtleEmphasis1"/>
              </w:rPr>
            </w:pPr>
            <w:r w:rsidRPr="00EA7401">
              <w:rPr>
                <w:rStyle w:val="SubtleEmphasis1"/>
                <w:i w:val="0"/>
                <w:color w:val="auto"/>
                <w:sz w:val="12"/>
                <w:szCs w:val="12"/>
              </w:rPr>
              <w:t>Accepts accountability for determining and achieving personal and/or group outcomes</w:t>
            </w:r>
          </w:p>
        </w:tc>
      </w:tr>
      <w:tr w:rsidR="00EA7401" w:rsidRPr="00F607B1">
        <w:trPr>
          <w:trHeight w:val="750"/>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Ethical issues not or superficially considered </w:t>
            </w:r>
          </w:p>
          <w:p w:rsidR="00EA7401" w:rsidRPr="00EA7401" w:rsidRDefault="00EA7401" w:rsidP="00853099">
            <w:pPr>
              <w:rPr>
                <w:sz w:val="12"/>
                <w:szCs w:val="12"/>
              </w:rPr>
            </w:pP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awareness of ethical issues</w:t>
            </w:r>
          </w:p>
        </w:tc>
        <w:tc>
          <w:tcPr>
            <w:tcW w:w="1984" w:type="dxa"/>
            <w:shd w:val="clear" w:color="auto" w:fill="FFFF99"/>
          </w:tcPr>
          <w:p w:rsidR="00EA7401" w:rsidRPr="00EA7401" w:rsidRDefault="00EA7401" w:rsidP="00853099">
            <w:pPr>
              <w:rPr>
                <w:sz w:val="12"/>
                <w:szCs w:val="12"/>
              </w:rPr>
            </w:pPr>
            <w:r w:rsidRPr="00EA7401">
              <w:rPr>
                <w:sz w:val="12"/>
                <w:szCs w:val="12"/>
              </w:rPr>
              <w:t>Appropriate ethical issues raised and discussed; bias/prejudice not noted</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clear understanding of ethical issues; awareness of bias and prejudice</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Ethical issues have been addressed effectively; bias/ prejudice discussion includes attempts to nullify this</w:t>
            </w:r>
          </w:p>
        </w:tc>
      </w:tr>
      <w:tr w:rsidR="00EA7401" w:rsidRPr="00F607B1">
        <w:trPr>
          <w:trHeight w:val="553"/>
        </w:trPr>
        <w:tc>
          <w:tcPr>
            <w:tcW w:w="1190" w:type="dxa"/>
            <w:vMerge w:val="restart"/>
          </w:tcPr>
          <w:p w:rsidR="00EA7401" w:rsidRPr="00EA7401" w:rsidRDefault="00EA7401" w:rsidP="00853099">
            <w:pPr>
              <w:rPr>
                <w:b/>
                <w:sz w:val="12"/>
                <w:szCs w:val="12"/>
              </w:rPr>
            </w:pPr>
            <w:r w:rsidRPr="00EA7401">
              <w:rPr>
                <w:b/>
                <w:sz w:val="12"/>
                <w:szCs w:val="12"/>
              </w:rPr>
              <w:t xml:space="preserve">Key/Transferable Skills </w:t>
            </w:r>
          </w:p>
          <w:p w:rsidR="00EA7401" w:rsidRPr="00EA7401" w:rsidRDefault="00EA7401" w:rsidP="00853099">
            <w:pPr>
              <w:rPr>
                <w:sz w:val="12"/>
                <w:szCs w:val="12"/>
              </w:rPr>
            </w:pPr>
            <w:r w:rsidRPr="00EA7401">
              <w:rPr>
                <w:sz w:val="12"/>
                <w:szCs w:val="12"/>
              </w:rPr>
              <w:t>(presentation)</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(spelling, punctuation and grammar)</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(structure)</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(referencing techniques)</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Poor presentation of written work </w:t>
            </w:r>
          </w:p>
          <w:p w:rsidR="00EA7401" w:rsidRPr="00EA7401" w:rsidRDefault="00EA7401" w:rsidP="00853099">
            <w:pPr>
              <w:rPr>
                <w:sz w:val="12"/>
                <w:szCs w:val="12"/>
              </w:rPr>
            </w:pP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Presentation of written work is weak</w:t>
            </w:r>
          </w:p>
          <w:p w:rsidR="00EA7401" w:rsidRPr="00EA7401" w:rsidRDefault="00EA7401" w:rsidP="00853099">
            <w:pPr>
              <w:rPr>
                <w:sz w:val="12"/>
                <w:szCs w:val="12"/>
              </w:rPr>
            </w:pPr>
          </w:p>
        </w:tc>
        <w:tc>
          <w:tcPr>
            <w:tcW w:w="1984" w:type="dxa"/>
            <w:shd w:val="clear" w:color="auto" w:fill="FFFF99"/>
          </w:tcPr>
          <w:p w:rsidR="00EA7401" w:rsidRPr="00EA7401" w:rsidRDefault="00EA7401" w:rsidP="00853099">
            <w:pPr>
              <w:rPr>
                <w:sz w:val="12"/>
                <w:szCs w:val="12"/>
              </w:rPr>
            </w:pPr>
            <w:r w:rsidRPr="00EA7401">
              <w:rPr>
                <w:sz w:val="12"/>
                <w:szCs w:val="12"/>
              </w:rPr>
              <w:t xml:space="preserve">Satisfactory presentation of written work </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presentation of written work</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Excellent presentation of written work</w:t>
            </w:r>
          </w:p>
        </w:tc>
      </w:tr>
      <w:tr w:rsidR="00EA7401" w:rsidRPr="00F607B1">
        <w:trPr>
          <w:trHeight w:val="689"/>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Significant errors in spelling, punctuation or grammar </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errors in spelling, punctuation or grammar</w:t>
            </w:r>
          </w:p>
        </w:tc>
        <w:tc>
          <w:tcPr>
            <w:tcW w:w="1984" w:type="dxa"/>
            <w:shd w:val="clear" w:color="auto" w:fill="FFFF99"/>
          </w:tcPr>
          <w:p w:rsidR="00EA7401" w:rsidRPr="00EA7401" w:rsidRDefault="00EA7401" w:rsidP="00853099">
            <w:pPr>
              <w:rPr>
                <w:sz w:val="12"/>
                <w:szCs w:val="12"/>
              </w:rPr>
            </w:pPr>
            <w:r w:rsidRPr="00EA7401">
              <w:rPr>
                <w:sz w:val="12"/>
                <w:szCs w:val="12"/>
              </w:rPr>
              <w:t>Spelling, punctuation and grammar are satisfactory; few errors in written language</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Spelling, grammar and punctuation are good; very few errors in written language</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 xml:space="preserve">Excellent standard of written language. No or very minor errors in written language </w:t>
            </w:r>
          </w:p>
        </w:tc>
      </w:tr>
      <w:tr w:rsidR="00EA7401" w:rsidRPr="00F607B1">
        <w:trPr>
          <w:trHeight w:val="394"/>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structure with unclear writing style </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Structure is present but may be underdeveloped, writing style is mostly coherent</w:t>
            </w:r>
          </w:p>
        </w:tc>
        <w:tc>
          <w:tcPr>
            <w:tcW w:w="1984" w:type="dxa"/>
            <w:shd w:val="clear" w:color="auto" w:fill="FFFF99"/>
          </w:tcPr>
          <w:p w:rsidR="00EA7401" w:rsidRPr="00F607B1" w:rsidRDefault="00EA7401" w:rsidP="00853099">
            <w:pPr>
              <w:rPr>
                <w:sz w:val="12"/>
                <w:szCs w:val="12"/>
              </w:rPr>
            </w:pPr>
            <w:r w:rsidRPr="00F607B1">
              <w:rPr>
                <w:sz w:val="12"/>
                <w:szCs w:val="12"/>
              </w:rPr>
              <w:t>Satisfactory structure with  coherent writing style</w:t>
            </w:r>
          </w:p>
          <w:p w:rsidR="00EA7401" w:rsidRPr="00F607B1" w:rsidRDefault="00EA7401" w:rsidP="00853099">
            <w:pPr>
              <w:rPr>
                <w:sz w:val="12"/>
                <w:szCs w:val="12"/>
              </w:rPr>
            </w:pPr>
          </w:p>
          <w:p w:rsidR="00EA7401" w:rsidRPr="00F607B1" w:rsidRDefault="00EA7401" w:rsidP="00853099">
            <w:pPr>
              <w:rPr>
                <w:sz w:val="12"/>
                <w:szCs w:val="12"/>
              </w:rPr>
            </w:pP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structure with a coherent writing style</w:t>
            </w:r>
          </w:p>
          <w:p w:rsidR="00EA7401" w:rsidRPr="00F607B1" w:rsidRDefault="00EA7401" w:rsidP="00853099">
            <w:pPr>
              <w:rPr>
                <w:sz w:val="12"/>
                <w:szCs w:val="12"/>
              </w:rPr>
            </w:pP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 xml:space="preserve">Effective structure and highly coherent writing style which fully engages the reader  </w:t>
            </w:r>
          </w:p>
        </w:tc>
      </w:tr>
      <w:tr w:rsidR="00EA7401" w:rsidRPr="00F607B1">
        <w:trPr>
          <w:trHeight w:val="544"/>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No use or limited use of protocols and conventions including Harvard referencing </w:t>
            </w:r>
          </w:p>
          <w:p w:rsidR="00EA7401" w:rsidRPr="00F607B1" w:rsidRDefault="00EA7401" w:rsidP="00853099">
            <w:pPr>
              <w:rPr>
                <w:sz w:val="12"/>
                <w:szCs w:val="12"/>
              </w:rPr>
            </w:pP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 xml:space="preserve">Some following of protocol and conventions of Harvard referencing </w:t>
            </w:r>
          </w:p>
        </w:tc>
        <w:tc>
          <w:tcPr>
            <w:tcW w:w="1984" w:type="dxa"/>
            <w:shd w:val="clear" w:color="auto" w:fill="FFFF99"/>
          </w:tcPr>
          <w:p w:rsidR="00EA7401" w:rsidRPr="00F607B1" w:rsidRDefault="00EA7401" w:rsidP="00853099">
            <w:pPr>
              <w:rPr>
                <w:sz w:val="12"/>
                <w:szCs w:val="12"/>
              </w:rPr>
            </w:pPr>
            <w:r w:rsidRPr="00F607B1">
              <w:rPr>
                <w:sz w:val="12"/>
                <w:szCs w:val="12"/>
              </w:rPr>
              <w:t xml:space="preserve">Satisfactory use of Harvard referencing protocols and conventions </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 xml:space="preserve">Good use of Harvard referencing protocols and conventions </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Harvard system used accurately, consistently and effectively with all sources</w:t>
            </w:r>
          </w:p>
        </w:tc>
      </w:tr>
    </w:tbl>
    <w:p w:rsidR="00EA7401" w:rsidRDefault="00EA7401" w:rsidP="00EA7401"/>
    <w:p w:rsidR="00EA7401" w:rsidRDefault="00EA7401" w:rsidP="00EA7401"/>
    <w:p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CE0319">
        <w:trPr>
          <w:trHeight w:val="75"/>
        </w:trPr>
        <w:tc>
          <w:tcPr>
            <w:tcW w:w="10598" w:type="dxa"/>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footerReference w:type="default" r:id="rId11"/>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239"/>
        <w:gridCol w:w="1193"/>
        <w:gridCol w:w="1199"/>
        <w:gridCol w:w="1193"/>
        <w:gridCol w:w="13"/>
        <w:gridCol w:w="1182"/>
        <w:gridCol w:w="7"/>
        <w:gridCol w:w="1191"/>
        <w:gridCol w:w="1047"/>
      </w:tblGrid>
      <w:tr w:rsidR="00A52FDE" w:rsidRPr="00266B32">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A52FDE" w:rsidRPr="00CC0370">
        <w:trPr>
          <w:trHeight w:val="548"/>
        </w:trPr>
        <w:tc>
          <w:tcPr>
            <w:tcW w:w="1208" w:type="pct"/>
            <w:vMerge/>
            <w:tcBorders>
              <w:left w:val="single" w:sz="4" w:space="0" w:color="auto"/>
              <w:bottom w:val="single" w:sz="4" w:space="0" w:color="auto"/>
              <w:right w:val="single" w:sz="4" w:space="0" w:color="auto"/>
            </w:tcBorders>
            <w:shd w:val="clear" w:color="auto" w:fill="BFBFBF"/>
          </w:tcPr>
          <w:p w:rsidR="00A52FDE" w:rsidRPr="00F61A20"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A52FDE" w:rsidRDefault="00A52FDE" w:rsidP="00152E9D">
            <w:pPr>
              <w:jc w:val="center"/>
              <w:rPr>
                <w:rFonts w:ascii="Calibri" w:hAnsi="Calibri"/>
                <w:b/>
                <w:sz w:val="18"/>
              </w:rPr>
            </w:pPr>
          </w:p>
          <w:p w:rsidR="00A52FDE" w:rsidRPr="009D3EA4" w:rsidRDefault="00A52FDE" w:rsidP="00152E9D">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A</w:t>
            </w:r>
          </w:p>
        </w:tc>
      </w:tr>
      <w:tr w:rsidR="00A52FDE" w:rsidRPr="00CC0370">
        <w:trPr>
          <w:trHeight w:val="450"/>
        </w:trPr>
        <w:tc>
          <w:tcPr>
            <w:tcW w:w="1208" w:type="pct"/>
            <w:tcBorders>
              <w:top w:val="single" w:sz="4" w:space="0" w:color="auto"/>
              <w:left w:val="single" w:sz="4" w:space="0" w:color="auto"/>
              <w:right w:val="single" w:sz="4" w:space="0" w:color="auto"/>
            </w:tcBorders>
            <w:shd w:val="clear" w:color="auto" w:fill="BFBFBF"/>
          </w:tcPr>
          <w:p w:rsidR="00A52FDE" w:rsidRPr="00F61A20"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EXCELLENT</w:t>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A52FDE">
            <w:pP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5E72F8" w:rsidRDefault="00A52FDE" w:rsidP="00A52FD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1"/>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0"/>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trPr>
          <w:trHeight w:val="555"/>
        </w:trPr>
        <w:tc>
          <w:tcPr>
            <w:tcW w:w="5299" w:type="dxa"/>
            <w:tcBorders>
              <w:bottom w:val="single" w:sz="8" w:space="0" w:color="000000"/>
            </w:tcBorders>
          </w:tcPr>
          <w:p w:rsidR="00152E9D" w:rsidRPr="00CE0319"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152E9D" w:rsidP="00152E9D">
            <w:pPr>
              <w:pStyle w:val="BulletedList"/>
              <w:numPr>
                <w:ilvl w:val="0"/>
                <w:numId w:val="0"/>
              </w:numPr>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152E9D" w:rsidP="00152E9D">
            <w:pPr>
              <w:spacing w:before="120" w:after="120"/>
              <w:jc w:val="both"/>
              <w:rPr>
                <w:rFonts w:ascii="Calibri" w:hAnsi="Calibri" w:cs="Calibri"/>
                <w:b/>
              </w:rPr>
            </w:pP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152E9D" w:rsidP="00152E9D">
            <w:pPr>
              <w:spacing w:before="120" w:after="120"/>
              <w:jc w:val="both"/>
              <w:rPr>
                <w:rFonts w:ascii="Calibri" w:hAnsi="Calibri" w:cs="Calibri"/>
                <w:b/>
              </w:rPr>
            </w:pPr>
          </w:p>
        </w:tc>
      </w:tr>
      <w:tr w:rsidR="00152E9D" w:rsidRPr="00971172">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152E9D" w:rsidP="00152E9D">
            <w:pPr>
              <w:spacing w:before="120" w:after="120"/>
              <w:jc w:val="both"/>
              <w:rPr>
                <w:rFonts w:ascii="Calibri" w:hAnsi="Calibri" w:cs="Calibri"/>
                <w:b/>
              </w:rPr>
            </w:pP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sectPr w:rsidR="001F50B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3A44" w:rsidRDefault="00DC3A44">
      <w:r>
        <w:separator/>
      </w:r>
    </w:p>
  </w:endnote>
  <w:endnote w:type="continuationSeparator" w:id="0">
    <w:p w:rsidR="00DC3A44" w:rsidRDefault="00DC3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3099" w:rsidRDefault="00853099">
    <w:pPr>
      <w:pStyle w:val="Footer"/>
      <w:jc w:val="center"/>
    </w:pPr>
    <w:r>
      <w:t xml:space="preserve">Page </w:t>
    </w:r>
    <w:r w:rsidR="008733E5">
      <w:rPr>
        <w:b/>
        <w:sz w:val="24"/>
        <w:szCs w:val="24"/>
      </w:rPr>
      <w:fldChar w:fldCharType="begin"/>
    </w:r>
    <w:r>
      <w:rPr>
        <w:b/>
      </w:rPr>
      <w:instrText xml:space="preserve"> PAGE </w:instrText>
    </w:r>
    <w:r w:rsidR="008733E5">
      <w:rPr>
        <w:b/>
        <w:sz w:val="24"/>
        <w:szCs w:val="24"/>
      </w:rPr>
      <w:fldChar w:fldCharType="separate"/>
    </w:r>
    <w:r w:rsidR="00901749">
      <w:rPr>
        <w:b/>
        <w:noProof/>
      </w:rPr>
      <w:t>5</w:t>
    </w:r>
    <w:r w:rsidR="008733E5">
      <w:rPr>
        <w:b/>
        <w:sz w:val="24"/>
        <w:szCs w:val="24"/>
      </w:rPr>
      <w:fldChar w:fldCharType="end"/>
    </w:r>
    <w:r>
      <w:t xml:space="preserve"> of </w:t>
    </w:r>
    <w:r w:rsidR="008733E5">
      <w:rPr>
        <w:b/>
        <w:sz w:val="24"/>
        <w:szCs w:val="24"/>
      </w:rPr>
      <w:fldChar w:fldCharType="begin"/>
    </w:r>
    <w:r>
      <w:rPr>
        <w:b/>
      </w:rPr>
      <w:instrText xml:space="preserve"> NUMPAGES  </w:instrText>
    </w:r>
    <w:r w:rsidR="008733E5">
      <w:rPr>
        <w:b/>
        <w:sz w:val="24"/>
        <w:szCs w:val="24"/>
      </w:rPr>
      <w:fldChar w:fldCharType="separate"/>
    </w:r>
    <w:r w:rsidR="00901749">
      <w:rPr>
        <w:b/>
        <w:noProof/>
      </w:rPr>
      <w:t>7</w:t>
    </w:r>
    <w:r w:rsidR="008733E5">
      <w:rPr>
        <w:b/>
        <w:sz w:val="24"/>
        <w:szCs w:val="24"/>
      </w:rPr>
      <w:fldChar w:fldCharType="end"/>
    </w:r>
  </w:p>
  <w:p w:rsidR="00853099" w:rsidRDefault="0085309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3099" w:rsidRDefault="00853099">
    <w:pPr>
      <w:pStyle w:val="Footer"/>
      <w:jc w:val="center"/>
    </w:pPr>
    <w:r>
      <w:t xml:space="preserve">Page </w:t>
    </w:r>
    <w:r w:rsidR="008733E5">
      <w:rPr>
        <w:b/>
        <w:sz w:val="24"/>
        <w:szCs w:val="24"/>
      </w:rPr>
      <w:fldChar w:fldCharType="begin"/>
    </w:r>
    <w:r>
      <w:rPr>
        <w:b/>
      </w:rPr>
      <w:instrText xml:space="preserve"> PAGE </w:instrText>
    </w:r>
    <w:r w:rsidR="008733E5">
      <w:rPr>
        <w:b/>
        <w:sz w:val="24"/>
        <w:szCs w:val="24"/>
      </w:rPr>
      <w:fldChar w:fldCharType="separate"/>
    </w:r>
    <w:r w:rsidR="00901749">
      <w:rPr>
        <w:b/>
        <w:noProof/>
      </w:rPr>
      <w:t>7</w:t>
    </w:r>
    <w:r w:rsidR="008733E5">
      <w:rPr>
        <w:b/>
        <w:sz w:val="24"/>
        <w:szCs w:val="24"/>
      </w:rPr>
      <w:fldChar w:fldCharType="end"/>
    </w:r>
    <w:r>
      <w:t xml:space="preserve"> of </w:t>
    </w:r>
    <w:r w:rsidR="008733E5">
      <w:rPr>
        <w:b/>
        <w:sz w:val="24"/>
        <w:szCs w:val="24"/>
      </w:rPr>
      <w:fldChar w:fldCharType="begin"/>
    </w:r>
    <w:r>
      <w:rPr>
        <w:b/>
      </w:rPr>
      <w:instrText xml:space="preserve"> NUMPAGES  </w:instrText>
    </w:r>
    <w:r w:rsidR="008733E5">
      <w:rPr>
        <w:b/>
        <w:sz w:val="24"/>
        <w:szCs w:val="24"/>
      </w:rPr>
      <w:fldChar w:fldCharType="separate"/>
    </w:r>
    <w:r w:rsidR="00901749">
      <w:rPr>
        <w:b/>
        <w:noProof/>
      </w:rPr>
      <w:t>7</w:t>
    </w:r>
    <w:r w:rsidR="008733E5">
      <w:rPr>
        <w:b/>
        <w:sz w:val="24"/>
        <w:szCs w:val="24"/>
      </w:rPr>
      <w:fldChar w:fldCharType="end"/>
    </w:r>
  </w:p>
  <w:p w:rsidR="00853099" w:rsidRDefault="0085309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3099" w:rsidRDefault="0085309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3A44" w:rsidRDefault="00DC3A44">
      <w:r>
        <w:separator/>
      </w:r>
    </w:p>
  </w:footnote>
  <w:footnote w:type="continuationSeparator" w:id="0">
    <w:p w:rsidR="00DC3A44" w:rsidRDefault="00DC3A4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3"/>
  </w:num>
  <w:num w:numId="5">
    <w:abstractNumId w:val="8"/>
  </w:num>
  <w:num w:numId="6">
    <w:abstractNumId w:val="18"/>
  </w:num>
  <w:num w:numId="7">
    <w:abstractNumId w:val="2"/>
  </w:num>
  <w:num w:numId="8">
    <w:abstractNumId w:val="17"/>
  </w:num>
  <w:num w:numId="9">
    <w:abstractNumId w:val="11"/>
  </w:num>
  <w:num w:numId="10">
    <w:abstractNumId w:val="4"/>
  </w:num>
  <w:num w:numId="11">
    <w:abstractNumId w:val="5"/>
  </w:num>
  <w:num w:numId="12">
    <w:abstractNumId w:val="9"/>
  </w:num>
  <w:num w:numId="13">
    <w:abstractNumId w:val="16"/>
  </w:num>
  <w:num w:numId="14">
    <w:abstractNumId w:val="3"/>
  </w:num>
  <w:num w:numId="15">
    <w:abstractNumId w:val="0"/>
  </w:num>
  <w:num w:numId="16">
    <w:abstractNumId w:val="7"/>
  </w:num>
  <w:num w:numId="17">
    <w:abstractNumId w:val="12"/>
  </w:num>
  <w:num w:numId="18">
    <w:abstractNumId w:val="15"/>
  </w:num>
  <w:num w:numId="19">
    <w:abstractNumId w:val="14"/>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5DE4"/>
    <w:rsid w:val="000822E5"/>
    <w:rsid w:val="000971FC"/>
    <w:rsid w:val="000A2A3A"/>
    <w:rsid w:val="000A492A"/>
    <w:rsid w:val="000C3A1C"/>
    <w:rsid w:val="000D2F80"/>
    <w:rsid w:val="000D7834"/>
    <w:rsid w:val="000E413A"/>
    <w:rsid w:val="000F5AA3"/>
    <w:rsid w:val="00100396"/>
    <w:rsid w:val="00100B5C"/>
    <w:rsid w:val="00107BC2"/>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743"/>
    <w:rsid w:val="0022746E"/>
    <w:rsid w:val="00233D99"/>
    <w:rsid w:val="00235F71"/>
    <w:rsid w:val="002444CA"/>
    <w:rsid w:val="00260DE6"/>
    <w:rsid w:val="00273FEE"/>
    <w:rsid w:val="0028204E"/>
    <w:rsid w:val="0028591B"/>
    <w:rsid w:val="00291841"/>
    <w:rsid w:val="00296572"/>
    <w:rsid w:val="002C07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87D"/>
    <w:rsid w:val="004046A9"/>
    <w:rsid w:val="00404C50"/>
    <w:rsid w:val="00423934"/>
    <w:rsid w:val="00426244"/>
    <w:rsid w:val="004653E7"/>
    <w:rsid w:val="00470A38"/>
    <w:rsid w:val="004874DE"/>
    <w:rsid w:val="004B5334"/>
    <w:rsid w:val="004B6C14"/>
    <w:rsid w:val="004D63D9"/>
    <w:rsid w:val="004E356C"/>
    <w:rsid w:val="0050249F"/>
    <w:rsid w:val="00524566"/>
    <w:rsid w:val="00530BEF"/>
    <w:rsid w:val="00561F00"/>
    <w:rsid w:val="00562C4E"/>
    <w:rsid w:val="00562DEC"/>
    <w:rsid w:val="00575502"/>
    <w:rsid w:val="00576AB4"/>
    <w:rsid w:val="00577917"/>
    <w:rsid w:val="00590667"/>
    <w:rsid w:val="005969E2"/>
    <w:rsid w:val="005A1689"/>
    <w:rsid w:val="005B61CD"/>
    <w:rsid w:val="005D1D58"/>
    <w:rsid w:val="005D29F9"/>
    <w:rsid w:val="005D432C"/>
    <w:rsid w:val="005E285E"/>
    <w:rsid w:val="005E43A2"/>
    <w:rsid w:val="005E72F8"/>
    <w:rsid w:val="005F0579"/>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F0A"/>
    <w:rsid w:val="007A2657"/>
    <w:rsid w:val="007C682C"/>
    <w:rsid w:val="007D2385"/>
    <w:rsid w:val="007F214F"/>
    <w:rsid w:val="00800069"/>
    <w:rsid w:val="00820F5B"/>
    <w:rsid w:val="008310A0"/>
    <w:rsid w:val="00835D29"/>
    <w:rsid w:val="00842E7F"/>
    <w:rsid w:val="00852933"/>
    <w:rsid w:val="00853099"/>
    <w:rsid w:val="008566E5"/>
    <w:rsid w:val="008566FE"/>
    <w:rsid w:val="00865B46"/>
    <w:rsid w:val="008733E5"/>
    <w:rsid w:val="0088296F"/>
    <w:rsid w:val="00896134"/>
    <w:rsid w:val="008A62BC"/>
    <w:rsid w:val="008B43E7"/>
    <w:rsid w:val="008C1855"/>
    <w:rsid w:val="008D763F"/>
    <w:rsid w:val="008F036F"/>
    <w:rsid w:val="008F78C2"/>
    <w:rsid w:val="00901749"/>
    <w:rsid w:val="00904568"/>
    <w:rsid w:val="00911394"/>
    <w:rsid w:val="00912F91"/>
    <w:rsid w:val="00923EF2"/>
    <w:rsid w:val="00926D25"/>
    <w:rsid w:val="00926E9D"/>
    <w:rsid w:val="00932C6E"/>
    <w:rsid w:val="00933F10"/>
    <w:rsid w:val="009433C5"/>
    <w:rsid w:val="00965881"/>
    <w:rsid w:val="009871FF"/>
    <w:rsid w:val="00990799"/>
    <w:rsid w:val="009A0631"/>
    <w:rsid w:val="009D3EA4"/>
    <w:rsid w:val="009D649C"/>
    <w:rsid w:val="009E4BC1"/>
    <w:rsid w:val="009F5CB2"/>
    <w:rsid w:val="00A03BB8"/>
    <w:rsid w:val="00A27BEF"/>
    <w:rsid w:val="00A3505D"/>
    <w:rsid w:val="00A4036F"/>
    <w:rsid w:val="00A4641C"/>
    <w:rsid w:val="00A52FDE"/>
    <w:rsid w:val="00A55876"/>
    <w:rsid w:val="00A67FB1"/>
    <w:rsid w:val="00A85CD1"/>
    <w:rsid w:val="00AB6FE7"/>
    <w:rsid w:val="00AB7AD7"/>
    <w:rsid w:val="00AD2430"/>
    <w:rsid w:val="00AE41A6"/>
    <w:rsid w:val="00AF0E34"/>
    <w:rsid w:val="00AF271D"/>
    <w:rsid w:val="00AF56C2"/>
    <w:rsid w:val="00B004E6"/>
    <w:rsid w:val="00B0744D"/>
    <w:rsid w:val="00B541E8"/>
    <w:rsid w:val="00B64082"/>
    <w:rsid w:val="00B72325"/>
    <w:rsid w:val="00B81AD3"/>
    <w:rsid w:val="00B829D8"/>
    <w:rsid w:val="00B84B5B"/>
    <w:rsid w:val="00B86446"/>
    <w:rsid w:val="00BA1176"/>
    <w:rsid w:val="00BA6B2C"/>
    <w:rsid w:val="00BC57B1"/>
    <w:rsid w:val="00BE0B01"/>
    <w:rsid w:val="00BE79C7"/>
    <w:rsid w:val="00BF3CB5"/>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25B0"/>
    <w:rsid w:val="00DA36EE"/>
    <w:rsid w:val="00DB116D"/>
    <w:rsid w:val="00DC3A44"/>
    <w:rsid w:val="00DD0B35"/>
    <w:rsid w:val="00DD17CC"/>
    <w:rsid w:val="00DE217A"/>
    <w:rsid w:val="00DF321B"/>
    <w:rsid w:val="00E230E0"/>
    <w:rsid w:val="00E33523"/>
    <w:rsid w:val="00E51AAC"/>
    <w:rsid w:val="00E66CC0"/>
    <w:rsid w:val="00E728A9"/>
    <w:rsid w:val="00E807D9"/>
    <w:rsid w:val="00EA0F4E"/>
    <w:rsid w:val="00EA295B"/>
    <w:rsid w:val="00EA6801"/>
    <w:rsid w:val="00EA7401"/>
    <w:rsid w:val="00EB4F96"/>
    <w:rsid w:val="00ED7072"/>
    <w:rsid w:val="00EE3132"/>
    <w:rsid w:val="00EE3D9D"/>
    <w:rsid w:val="00EE6F25"/>
    <w:rsid w:val="00F02126"/>
    <w:rsid w:val="00F03D85"/>
    <w:rsid w:val="00F07C8C"/>
    <w:rsid w:val="00F13306"/>
    <w:rsid w:val="00F249F1"/>
    <w:rsid w:val="00F2516C"/>
    <w:rsid w:val="00F25B9D"/>
    <w:rsid w:val="00F2664E"/>
    <w:rsid w:val="00F31163"/>
    <w:rsid w:val="00F31C04"/>
    <w:rsid w:val="00F442A7"/>
    <w:rsid w:val="00F57A89"/>
    <w:rsid w:val="00F61A20"/>
    <w:rsid w:val="00F63C28"/>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D3A24D7-7CDC-4EB6-B4A9-50F0135D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2573</Words>
  <Characters>14671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17210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Catherine Morgan</cp:lastModifiedBy>
  <cp:revision>2</cp:revision>
  <cp:lastPrinted>2014-10-10T07:42:00Z</cp:lastPrinted>
  <dcterms:created xsi:type="dcterms:W3CDTF">2017-11-21T13:06:00Z</dcterms:created>
  <dcterms:modified xsi:type="dcterms:W3CDTF">2017-11-21T13:06:00Z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