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9D9CE" w14:textId="77777777" w:rsidR="003928F9" w:rsidRPr="003928F9" w:rsidRDefault="003928F9" w:rsidP="003928F9">
      <w:pPr>
        <w:jc w:val="center"/>
      </w:pPr>
      <w:r w:rsidRPr="00C40E63">
        <w:rPr>
          <w:rFonts w:ascii="Arial" w:hAnsi="Arial" w:cs="Arial"/>
          <w:sz w:val="24"/>
          <w:szCs w:val="24"/>
        </w:rPr>
        <w:t>Link for video -</w:t>
      </w:r>
      <w:r>
        <w:t xml:space="preserve"> </w:t>
      </w:r>
      <w:hyperlink r:id="rId4" w:history="1">
        <w:r w:rsidRPr="003928F9">
          <w:rPr>
            <w:rStyle w:val="Hyperlink"/>
          </w:rPr>
          <w:t>IMG_6777.mov</w:t>
        </w:r>
      </w:hyperlink>
    </w:p>
    <w:p w14:paraId="32CD284A" w14:textId="14257BFF" w:rsidR="003928F9" w:rsidRDefault="003928F9" w:rsidP="00BD209E">
      <w:pPr>
        <w:jc w:val="center"/>
      </w:pPr>
    </w:p>
    <w:p w14:paraId="2E76ACA7" w14:textId="77777777" w:rsidR="003928F9" w:rsidRPr="00704A9B" w:rsidRDefault="003928F9" w:rsidP="00704A9B">
      <w:pPr>
        <w:jc w:val="center"/>
        <w:rPr>
          <w:u w:val="single"/>
        </w:rPr>
      </w:pPr>
    </w:p>
    <w:p w14:paraId="432D76FE" w14:textId="77777777" w:rsidR="00704A9B" w:rsidRPr="00704A9B" w:rsidRDefault="00704A9B" w:rsidP="00704A9B">
      <w:pPr>
        <w:spacing w:line="360" w:lineRule="auto"/>
        <w:jc w:val="center"/>
        <w:rPr>
          <w:rFonts w:ascii="Arial" w:hAnsi="Arial" w:cs="Arial"/>
          <w:b/>
          <w:bCs/>
          <w:sz w:val="24"/>
          <w:szCs w:val="24"/>
          <w:u w:val="single"/>
        </w:rPr>
      </w:pPr>
      <w:r w:rsidRPr="00704A9B">
        <w:rPr>
          <w:rFonts w:ascii="Arial" w:hAnsi="Arial" w:cs="Arial"/>
          <w:b/>
          <w:bCs/>
          <w:sz w:val="24"/>
          <w:szCs w:val="24"/>
          <w:u w:val="single"/>
        </w:rPr>
        <w:t>Multilingual Practice in the Early Years</w:t>
      </w:r>
    </w:p>
    <w:p w14:paraId="514171C8" w14:textId="50B0A42B" w:rsidR="00BD209E" w:rsidRPr="00704A9B" w:rsidRDefault="00F95D70" w:rsidP="00704A9B">
      <w:pPr>
        <w:spacing w:line="360" w:lineRule="auto"/>
        <w:rPr>
          <w:rFonts w:ascii="Arial" w:hAnsi="Arial" w:cs="Arial"/>
          <w:sz w:val="24"/>
          <w:szCs w:val="24"/>
        </w:rPr>
      </w:pPr>
      <w:r w:rsidRPr="00704A9B">
        <w:rPr>
          <w:rFonts w:ascii="Arial" w:hAnsi="Arial" w:cs="Arial"/>
          <w:sz w:val="24"/>
          <w:szCs w:val="24"/>
        </w:rPr>
        <w:t xml:space="preserve">This essay explores </w:t>
      </w:r>
      <w:r w:rsidR="00E1649B" w:rsidRPr="00704A9B">
        <w:rPr>
          <w:rFonts w:ascii="Arial" w:hAnsi="Arial" w:cs="Arial"/>
          <w:sz w:val="24"/>
          <w:szCs w:val="24"/>
        </w:rPr>
        <w:t>bilingualism and multilingualism. It covers five topics</w:t>
      </w:r>
      <w:r w:rsidR="001A5F45" w:rsidRPr="00704A9B">
        <w:rPr>
          <w:rFonts w:ascii="Arial" w:hAnsi="Arial" w:cs="Arial"/>
          <w:sz w:val="24"/>
          <w:szCs w:val="24"/>
        </w:rPr>
        <w:t xml:space="preserve">: Benefits, </w:t>
      </w:r>
      <w:r w:rsidR="00A60C66" w:rsidRPr="00704A9B">
        <w:rPr>
          <w:rFonts w:ascii="Arial" w:hAnsi="Arial" w:cs="Arial"/>
          <w:sz w:val="24"/>
          <w:szCs w:val="24"/>
        </w:rPr>
        <w:t xml:space="preserve">Welsh as an additional language, brain development, divergent thinking and </w:t>
      </w:r>
      <w:r w:rsidR="004C4872" w:rsidRPr="00704A9B">
        <w:rPr>
          <w:rFonts w:ascii="Arial" w:hAnsi="Arial" w:cs="Arial"/>
          <w:sz w:val="24"/>
          <w:szCs w:val="24"/>
        </w:rPr>
        <w:t>f</w:t>
      </w:r>
      <w:r w:rsidR="00A60C66" w:rsidRPr="00704A9B">
        <w:rPr>
          <w:rFonts w:ascii="Arial" w:hAnsi="Arial" w:cs="Arial"/>
          <w:sz w:val="24"/>
          <w:szCs w:val="24"/>
        </w:rPr>
        <w:t>rameworks</w:t>
      </w:r>
      <w:r w:rsidR="00BE73DD" w:rsidRPr="00704A9B">
        <w:rPr>
          <w:rFonts w:ascii="Arial" w:hAnsi="Arial" w:cs="Arial"/>
          <w:sz w:val="24"/>
          <w:szCs w:val="24"/>
        </w:rPr>
        <w:t>.</w:t>
      </w:r>
    </w:p>
    <w:p w14:paraId="5CF0F203" w14:textId="3AC3E147" w:rsidR="00E24926" w:rsidRPr="00704A9B" w:rsidRDefault="005D6599" w:rsidP="00704A9B">
      <w:pPr>
        <w:spacing w:line="360" w:lineRule="auto"/>
        <w:rPr>
          <w:rFonts w:ascii="Arial" w:hAnsi="Arial" w:cs="Arial"/>
          <w:sz w:val="24"/>
          <w:szCs w:val="24"/>
          <w:u w:val="single"/>
        </w:rPr>
      </w:pPr>
      <w:r w:rsidRPr="00704A9B">
        <w:rPr>
          <w:rFonts w:ascii="Arial" w:hAnsi="Arial" w:cs="Arial"/>
          <w:sz w:val="24"/>
          <w:szCs w:val="24"/>
          <w:u w:val="single"/>
        </w:rPr>
        <w:t>Definition and Benefits</w:t>
      </w:r>
      <w:r w:rsidR="001B3D25" w:rsidRPr="00704A9B">
        <w:rPr>
          <w:rFonts w:ascii="Arial" w:hAnsi="Arial" w:cs="Arial"/>
          <w:sz w:val="24"/>
          <w:szCs w:val="24"/>
          <w:u w:val="single"/>
        </w:rPr>
        <w:t xml:space="preserve">  </w:t>
      </w:r>
    </w:p>
    <w:p w14:paraId="7AED089E" w14:textId="574BA47D" w:rsidR="00AB1162" w:rsidRPr="00704A9B" w:rsidRDefault="000C2384" w:rsidP="00704A9B">
      <w:pPr>
        <w:spacing w:line="360" w:lineRule="auto"/>
        <w:rPr>
          <w:rFonts w:ascii="Arial" w:hAnsi="Arial" w:cs="Arial"/>
          <w:sz w:val="24"/>
          <w:szCs w:val="24"/>
        </w:rPr>
      </w:pPr>
      <w:r w:rsidRPr="00704A9B">
        <w:rPr>
          <w:rFonts w:ascii="Arial" w:hAnsi="Arial" w:cs="Arial"/>
          <w:sz w:val="24"/>
          <w:szCs w:val="24"/>
        </w:rPr>
        <w:t xml:space="preserve">According to </w:t>
      </w:r>
      <w:proofErr w:type="spellStart"/>
      <w:r w:rsidR="00F620B8" w:rsidRPr="00704A9B">
        <w:rPr>
          <w:rFonts w:ascii="Arial" w:hAnsi="Arial" w:cs="Arial"/>
          <w:sz w:val="24"/>
          <w:szCs w:val="24"/>
        </w:rPr>
        <w:t>Jayanath</w:t>
      </w:r>
      <w:proofErr w:type="spellEnd"/>
      <w:r w:rsidR="00F620B8" w:rsidRPr="00704A9B">
        <w:rPr>
          <w:rFonts w:ascii="Arial" w:hAnsi="Arial" w:cs="Arial"/>
          <w:sz w:val="24"/>
          <w:szCs w:val="24"/>
        </w:rPr>
        <w:t xml:space="preserve"> (2021) </w:t>
      </w:r>
      <w:r w:rsidR="002A374F" w:rsidRPr="00704A9B">
        <w:rPr>
          <w:rFonts w:ascii="Arial" w:hAnsi="Arial" w:cs="Arial"/>
          <w:sz w:val="24"/>
          <w:szCs w:val="24"/>
        </w:rPr>
        <w:t>bilingualism</w:t>
      </w:r>
      <w:r w:rsidR="00835076" w:rsidRPr="00704A9B">
        <w:rPr>
          <w:rFonts w:ascii="Arial" w:hAnsi="Arial" w:cs="Arial"/>
          <w:sz w:val="24"/>
          <w:szCs w:val="24"/>
        </w:rPr>
        <w:t xml:space="preserve"> is the ability to speak and understand two languages and multilingualism involves </w:t>
      </w:r>
      <w:r w:rsidR="003F43F8" w:rsidRPr="00704A9B">
        <w:rPr>
          <w:rFonts w:ascii="Arial" w:hAnsi="Arial" w:cs="Arial"/>
          <w:sz w:val="24"/>
          <w:szCs w:val="24"/>
        </w:rPr>
        <w:t>speaking and understanding more than two languages.</w:t>
      </w:r>
      <w:r w:rsidR="0001086C" w:rsidRPr="00704A9B">
        <w:rPr>
          <w:rFonts w:ascii="Arial" w:hAnsi="Arial" w:cs="Arial"/>
          <w:sz w:val="24"/>
          <w:szCs w:val="24"/>
        </w:rPr>
        <w:t xml:space="preserve"> </w:t>
      </w:r>
      <w:r w:rsidR="00671239" w:rsidRPr="00704A9B">
        <w:rPr>
          <w:rFonts w:ascii="Arial" w:hAnsi="Arial" w:cs="Arial"/>
          <w:sz w:val="24"/>
          <w:szCs w:val="24"/>
        </w:rPr>
        <w:t xml:space="preserve">However, </w:t>
      </w:r>
      <w:r w:rsidR="00E24926" w:rsidRPr="00704A9B">
        <w:rPr>
          <w:rFonts w:ascii="Arial" w:hAnsi="Arial" w:cs="Arial"/>
          <w:sz w:val="24"/>
          <w:szCs w:val="24"/>
        </w:rPr>
        <w:t>Grosjean (2014) cited in Baker and Wright (2021) provides a definition of bilingualism</w:t>
      </w:r>
      <w:r w:rsidR="001A5F13" w:rsidRPr="00704A9B">
        <w:rPr>
          <w:rFonts w:ascii="Arial" w:hAnsi="Arial" w:cs="Arial"/>
          <w:sz w:val="24"/>
          <w:szCs w:val="24"/>
        </w:rPr>
        <w:t xml:space="preserve"> and </w:t>
      </w:r>
      <w:r w:rsidR="00383379" w:rsidRPr="00704A9B">
        <w:rPr>
          <w:rFonts w:ascii="Arial" w:hAnsi="Arial" w:cs="Arial"/>
          <w:sz w:val="24"/>
          <w:szCs w:val="24"/>
        </w:rPr>
        <w:t>multilingualism</w:t>
      </w:r>
      <w:r w:rsidR="00E24926" w:rsidRPr="00704A9B">
        <w:rPr>
          <w:rFonts w:ascii="Arial" w:hAnsi="Arial" w:cs="Arial"/>
          <w:sz w:val="24"/>
          <w:szCs w:val="24"/>
        </w:rPr>
        <w:t xml:space="preserve"> that prioritises the regular use of languages than the fluency.</w:t>
      </w:r>
      <w:r w:rsidR="00F549B3" w:rsidRPr="00704A9B">
        <w:rPr>
          <w:rFonts w:ascii="Arial" w:hAnsi="Arial" w:cs="Arial"/>
          <w:sz w:val="24"/>
          <w:szCs w:val="24"/>
        </w:rPr>
        <w:t xml:space="preserve"> </w:t>
      </w:r>
      <w:r w:rsidR="00E24926" w:rsidRPr="00704A9B">
        <w:rPr>
          <w:rFonts w:ascii="Arial" w:hAnsi="Arial" w:cs="Arial"/>
          <w:sz w:val="24"/>
          <w:szCs w:val="24"/>
        </w:rPr>
        <w:t>Valdes (2015) citied in Baker and Wright (2021) agrees with this</w:t>
      </w:r>
      <w:r w:rsidR="00810C0F" w:rsidRPr="00704A9B">
        <w:rPr>
          <w:rFonts w:ascii="Arial" w:hAnsi="Arial" w:cs="Arial"/>
          <w:sz w:val="24"/>
          <w:szCs w:val="24"/>
        </w:rPr>
        <w:t>,</w:t>
      </w:r>
      <w:r w:rsidR="00E24926" w:rsidRPr="00704A9B">
        <w:rPr>
          <w:rFonts w:ascii="Arial" w:hAnsi="Arial" w:cs="Arial"/>
          <w:sz w:val="24"/>
          <w:szCs w:val="24"/>
        </w:rPr>
        <w:t xml:space="preserve"> whilst adding it is also the ability to understand, read or write.</w:t>
      </w:r>
      <w:r w:rsidR="00C15FBF" w:rsidRPr="00704A9B">
        <w:rPr>
          <w:rFonts w:ascii="Arial" w:hAnsi="Arial" w:cs="Arial"/>
          <w:sz w:val="24"/>
          <w:szCs w:val="24"/>
        </w:rPr>
        <w:t xml:space="preserve"> This suggests that the definition ha</w:t>
      </w:r>
      <w:r w:rsidR="00E2313A" w:rsidRPr="00704A9B">
        <w:rPr>
          <w:rFonts w:ascii="Arial" w:hAnsi="Arial" w:cs="Arial"/>
          <w:sz w:val="24"/>
          <w:szCs w:val="24"/>
        </w:rPr>
        <w:t>s several meanings and not precise.</w:t>
      </w:r>
    </w:p>
    <w:p w14:paraId="3AD9A952" w14:textId="7A5CA7C4" w:rsidR="00AB1162" w:rsidRPr="00704A9B" w:rsidRDefault="006C3958" w:rsidP="00704A9B">
      <w:pPr>
        <w:spacing w:line="360" w:lineRule="auto"/>
        <w:rPr>
          <w:rFonts w:ascii="Arial" w:hAnsi="Arial" w:cs="Arial"/>
          <w:sz w:val="24"/>
          <w:szCs w:val="24"/>
        </w:rPr>
      </w:pPr>
      <w:r w:rsidRPr="00704A9B">
        <w:rPr>
          <w:rFonts w:ascii="Arial" w:hAnsi="Arial" w:cs="Arial"/>
          <w:sz w:val="24"/>
          <w:szCs w:val="24"/>
        </w:rPr>
        <w:t xml:space="preserve">There are many benefits to </w:t>
      </w:r>
      <w:r w:rsidR="002A374F" w:rsidRPr="00704A9B">
        <w:rPr>
          <w:rFonts w:ascii="Arial" w:hAnsi="Arial" w:cs="Arial"/>
          <w:sz w:val="24"/>
          <w:szCs w:val="24"/>
        </w:rPr>
        <w:t xml:space="preserve">bilingualism and multilingualism as listed by </w:t>
      </w:r>
      <w:proofErr w:type="spellStart"/>
      <w:r w:rsidR="0076425E" w:rsidRPr="00704A9B">
        <w:rPr>
          <w:rFonts w:ascii="Arial" w:hAnsi="Arial" w:cs="Arial"/>
          <w:sz w:val="24"/>
          <w:szCs w:val="24"/>
        </w:rPr>
        <w:t>Chumbo</w:t>
      </w:r>
      <w:proofErr w:type="spellEnd"/>
      <w:r w:rsidR="0076425E" w:rsidRPr="00704A9B">
        <w:rPr>
          <w:rFonts w:ascii="Arial" w:hAnsi="Arial" w:cs="Arial"/>
          <w:sz w:val="24"/>
          <w:szCs w:val="24"/>
        </w:rPr>
        <w:t xml:space="preserve"> (2018) one of which is </w:t>
      </w:r>
      <w:r w:rsidR="00B421CE" w:rsidRPr="00704A9B">
        <w:rPr>
          <w:rFonts w:ascii="Arial" w:hAnsi="Arial" w:cs="Arial"/>
          <w:sz w:val="24"/>
          <w:szCs w:val="24"/>
        </w:rPr>
        <w:t xml:space="preserve">the ability </w:t>
      </w:r>
      <w:r w:rsidR="00900E6E" w:rsidRPr="00704A9B">
        <w:rPr>
          <w:rFonts w:ascii="Arial" w:hAnsi="Arial" w:cs="Arial"/>
          <w:sz w:val="24"/>
          <w:szCs w:val="24"/>
        </w:rPr>
        <w:t xml:space="preserve">to be open to different cultures, which can reduce racism and increase </w:t>
      </w:r>
      <w:r w:rsidR="00270574" w:rsidRPr="00704A9B">
        <w:rPr>
          <w:rFonts w:ascii="Arial" w:hAnsi="Arial" w:cs="Arial"/>
          <w:sz w:val="24"/>
          <w:szCs w:val="24"/>
        </w:rPr>
        <w:t>understanding and communication with people from other cultures.</w:t>
      </w:r>
      <w:r w:rsidR="001066B2" w:rsidRPr="00704A9B">
        <w:rPr>
          <w:rFonts w:ascii="Arial" w:hAnsi="Arial" w:cs="Arial"/>
          <w:sz w:val="24"/>
          <w:szCs w:val="24"/>
        </w:rPr>
        <w:t xml:space="preserve"> For i</w:t>
      </w:r>
      <w:r w:rsidR="00AF3AB3" w:rsidRPr="00704A9B">
        <w:rPr>
          <w:rFonts w:ascii="Arial" w:hAnsi="Arial" w:cs="Arial"/>
          <w:sz w:val="24"/>
          <w:szCs w:val="24"/>
        </w:rPr>
        <w:t>nstance, a child who can speak Bengali and English, may fee</w:t>
      </w:r>
      <w:r w:rsidR="003B5FD6" w:rsidRPr="00704A9B">
        <w:rPr>
          <w:rFonts w:ascii="Arial" w:hAnsi="Arial" w:cs="Arial"/>
          <w:sz w:val="24"/>
          <w:szCs w:val="24"/>
        </w:rPr>
        <w:t xml:space="preserve">l more </w:t>
      </w:r>
      <w:r w:rsidR="00475A0F" w:rsidRPr="00704A9B">
        <w:rPr>
          <w:rFonts w:ascii="Arial" w:hAnsi="Arial" w:cs="Arial"/>
          <w:sz w:val="24"/>
          <w:szCs w:val="24"/>
        </w:rPr>
        <w:t>comfortable</w:t>
      </w:r>
      <w:r w:rsidR="003B5FD6" w:rsidRPr="00704A9B">
        <w:rPr>
          <w:rFonts w:ascii="Arial" w:hAnsi="Arial" w:cs="Arial"/>
          <w:sz w:val="24"/>
          <w:szCs w:val="24"/>
        </w:rPr>
        <w:t xml:space="preserve"> embracing diversity</w:t>
      </w:r>
      <w:r w:rsidR="001B030F" w:rsidRPr="00704A9B">
        <w:rPr>
          <w:rFonts w:ascii="Arial" w:hAnsi="Arial" w:cs="Arial"/>
          <w:sz w:val="24"/>
          <w:szCs w:val="24"/>
        </w:rPr>
        <w:t xml:space="preserve">. They may find it easier to </w:t>
      </w:r>
      <w:r w:rsidR="00350059" w:rsidRPr="00704A9B">
        <w:rPr>
          <w:rFonts w:ascii="Arial" w:hAnsi="Arial" w:cs="Arial"/>
          <w:sz w:val="24"/>
          <w:szCs w:val="24"/>
        </w:rPr>
        <w:t>form friendships with children from various backgroun</w:t>
      </w:r>
      <w:r w:rsidR="005F0D62" w:rsidRPr="00704A9B">
        <w:rPr>
          <w:rFonts w:ascii="Arial" w:hAnsi="Arial" w:cs="Arial"/>
          <w:sz w:val="24"/>
          <w:szCs w:val="24"/>
        </w:rPr>
        <w:t>ds</w:t>
      </w:r>
      <w:r w:rsidR="00021C74" w:rsidRPr="00704A9B">
        <w:rPr>
          <w:rFonts w:ascii="Arial" w:hAnsi="Arial" w:cs="Arial"/>
          <w:sz w:val="24"/>
          <w:szCs w:val="24"/>
        </w:rPr>
        <w:t>. By understanding and valuing different cultures</w:t>
      </w:r>
      <w:r w:rsidR="00AB75D0" w:rsidRPr="00704A9B">
        <w:rPr>
          <w:rFonts w:ascii="Arial" w:hAnsi="Arial" w:cs="Arial"/>
          <w:sz w:val="24"/>
          <w:szCs w:val="24"/>
        </w:rPr>
        <w:t>, they contribute to an inclusive environment.</w:t>
      </w:r>
      <w:r w:rsidR="007D2F8B" w:rsidRPr="00704A9B">
        <w:rPr>
          <w:rFonts w:ascii="Arial" w:hAnsi="Arial" w:cs="Arial"/>
          <w:sz w:val="24"/>
          <w:szCs w:val="24"/>
        </w:rPr>
        <w:t xml:space="preserve"> This aligns with </w:t>
      </w:r>
      <w:r w:rsidR="00135AF9" w:rsidRPr="00704A9B">
        <w:rPr>
          <w:rFonts w:ascii="Arial" w:hAnsi="Arial" w:cs="Arial"/>
          <w:sz w:val="24"/>
          <w:szCs w:val="24"/>
        </w:rPr>
        <w:t>Bronfenbrenner microsystem</w:t>
      </w:r>
      <w:r w:rsidR="002E0C7F" w:rsidRPr="00704A9B">
        <w:rPr>
          <w:rFonts w:ascii="Arial" w:hAnsi="Arial" w:cs="Arial"/>
          <w:sz w:val="24"/>
          <w:szCs w:val="24"/>
        </w:rPr>
        <w:t xml:space="preserve"> which</w:t>
      </w:r>
      <w:r w:rsidR="00135AF9" w:rsidRPr="00704A9B">
        <w:rPr>
          <w:rFonts w:ascii="Arial" w:hAnsi="Arial" w:cs="Arial"/>
          <w:sz w:val="24"/>
          <w:szCs w:val="24"/>
        </w:rPr>
        <w:t xml:space="preserve"> involves direct interaction with family, friends and community</w:t>
      </w:r>
      <w:r w:rsidR="002E0C7F" w:rsidRPr="00704A9B">
        <w:rPr>
          <w:rFonts w:ascii="Arial" w:hAnsi="Arial" w:cs="Arial"/>
          <w:sz w:val="24"/>
          <w:szCs w:val="24"/>
        </w:rPr>
        <w:t xml:space="preserve"> and how this can have an impact on a child’s development </w:t>
      </w:r>
      <w:r w:rsidR="00135AF9" w:rsidRPr="00704A9B">
        <w:rPr>
          <w:rFonts w:ascii="Arial" w:hAnsi="Arial" w:cs="Arial"/>
          <w:sz w:val="24"/>
          <w:szCs w:val="24"/>
        </w:rPr>
        <w:t>(Hayes, O’Toole and Halpenny 2017</w:t>
      </w:r>
      <w:r w:rsidR="00FE0427" w:rsidRPr="00704A9B">
        <w:rPr>
          <w:rFonts w:ascii="Arial" w:hAnsi="Arial" w:cs="Arial"/>
          <w:sz w:val="24"/>
          <w:szCs w:val="24"/>
        </w:rPr>
        <w:t>)</w:t>
      </w:r>
      <w:r w:rsidR="00B7678B" w:rsidRPr="00704A9B">
        <w:rPr>
          <w:rFonts w:ascii="Arial" w:hAnsi="Arial" w:cs="Arial"/>
          <w:sz w:val="24"/>
          <w:szCs w:val="24"/>
        </w:rPr>
        <w:t>.</w:t>
      </w:r>
      <w:r w:rsidR="00375458" w:rsidRPr="00704A9B">
        <w:rPr>
          <w:rFonts w:ascii="Arial" w:hAnsi="Arial" w:cs="Arial"/>
          <w:sz w:val="24"/>
          <w:szCs w:val="24"/>
        </w:rPr>
        <w:t xml:space="preserve"> </w:t>
      </w:r>
    </w:p>
    <w:p w14:paraId="4DF790EB" w14:textId="62ECD42C" w:rsidR="008C16A0" w:rsidRPr="00704A9B" w:rsidRDefault="006A21A0" w:rsidP="00704A9B">
      <w:pPr>
        <w:spacing w:line="360" w:lineRule="auto"/>
        <w:rPr>
          <w:rFonts w:ascii="Arial" w:hAnsi="Arial" w:cs="Arial"/>
          <w:sz w:val="24"/>
          <w:szCs w:val="24"/>
        </w:rPr>
      </w:pPr>
      <w:r w:rsidRPr="00704A9B">
        <w:rPr>
          <w:rFonts w:ascii="Arial" w:hAnsi="Arial" w:cs="Arial"/>
          <w:sz w:val="24"/>
          <w:szCs w:val="24"/>
        </w:rPr>
        <w:t xml:space="preserve">Additionally, </w:t>
      </w:r>
      <w:proofErr w:type="spellStart"/>
      <w:r w:rsidRPr="00704A9B">
        <w:rPr>
          <w:rFonts w:ascii="Arial" w:hAnsi="Arial" w:cs="Arial"/>
          <w:sz w:val="24"/>
          <w:szCs w:val="24"/>
        </w:rPr>
        <w:t>Chumbo</w:t>
      </w:r>
      <w:proofErr w:type="spellEnd"/>
      <w:r w:rsidRPr="00704A9B">
        <w:rPr>
          <w:rFonts w:ascii="Arial" w:hAnsi="Arial" w:cs="Arial"/>
          <w:sz w:val="24"/>
          <w:szCs w:val="24"/>
        </w:rPr>
        <w:t xml:space="preserve"> (2018) states that bilinguals find it easier to learn new languages.</w:t>
      </w:r>
      <w:r w:rsidR="0083776B" w:rsidRPr="00704A9B">
        <w:rPr>
          <w:rFonts w:ascii="Arial" w:hAnsi="Arial" w:cs="Arial"/>
          <w:sz w:val="24"/>
          <w:szCs w:val="24"/>
        </w:rPr>
        <w:t xml:space="preserve"> </w:t>
      </w:r>
      <w:r w:rsidR="001448AD" w:rsidRPr="00704A9B">
        <w:rPr>
          <w:rFonts w:ascii="Arial" w:hAnsi="Arial" w:cs="Arial"/>
          <w:sz w:val="24"/>
          <w:szCs w:val="24"/>
        </w:rPr>
        <w:t xml:space="preserve">Ayres </w:t>
      </w:r>
      <w:r w:rsidRPr="00704A9B">
        <w:rPr>
          <w:rFonts w:ascii="Arial" w:hAnsi="Arial" w:cs="Arial"/>
          <w:sz w:val="24"/>
          <w:szCs w:val="24"/>
        </w:rPr>
        <w:t>(2019)</w:t>
      </w:r>
      <w:r w:rsidR="0083776B" w:rsidRPr="00704A9B">
        <w:rPr>
          <w:rFonts w:ascii="Arial" w:hAnsi="Arial" w:cs="Arial"/>
          <w:sz w:val="24"/>
          <w:szCs w:val="24"/>
        </w:rPr>
        <w:t xml:space="preserve"> agrees, adding that bilinguals</w:t>
      </w:r>
      <w:r w:rsidR="004038EE" w:rsidRPr="00704A9B">
        <w:rPr>
          <w:rFonts w:ascii="Arial" w:hAnsi="Arial" w:cs="Arial"/>
          <w:sz w:val="24"/>
          <w:szCs w:val="24"/>
        </w:rPr>
        <w:t xml:space="preserve">/ multilinguals can be as much as 10% </w:t>
      </w:r>
      <w:r w:rsidR="00D83118" w:rsidRPr="00704A9B">
        <w:rPr>
          <w:rFonts w:ascii="Arial" w:hAnsi="Arial" w:cs="Arial"/>
          <w:sz w:val="24"/>
          <w:szCs w:val="24"/>
        </w:rPr>
        <w:t>more productive, due to better focus and the ability to switch between task</w:t>
      </w:r>
      <w:r w:rsidR="00934924" w:rsidRPr="00704A9B">
        <w:rPr>
          <w:rFonts w:ascii="Arial" w:hAnsi="Arial" w:cs="Arial"/>
          <w:sz w:val="24"/>
          <w:szCs w:val="24"/>
        </w:rPr>
        <w:t>s. This is likely to aid in learning new languages</w:t>
      </w:r>
      <w:r w:rsidR="00A476F2" w:rsidRPr="00704A9B">
        <w:rPr>
          <w:rFonts w:ascii="Arial" w:hAnsi="Arial" w:cs="Arial"/>
          <w:sz w:val="24"/>
          <w:szCs w:val="24"/>
        </w:rPr>
        <w:t>.</w:t>
      </w:r>
      <w:r w:rsidR="00D963AC" w:rsidRPr="00704A9B">
        <w:rPr>
          <w:rFonts w:ascii="Arial" w:hAnsi="Arial" w:cs="Arial"/>
          <w:sz w:val="24"/>
          <w:szCs w:val="24"/>
        </w:rPr>
        <w:t xml:space="preserve"> For </w:t>
      </w:r>
      <w:r w:rsidR="001414B7" w:rsidRPr="00704A9B">
        <w:rPr>
          <w:rFonts w:ascii="Arial" w:hAnsi="Arial" w:cs="Arial"/>
          <w:sz w:val="24"/>
          <w:szCs w:val="24"/>
        </w:rPr>
        <w:t xml:space="preserve">instance, a child who speaks Bengali and English might find it easier </w:t>
      </w:r>
      <w:r w:rsidR="00F23571" w:rsidRPr="00704A9B">
        <w:rPr>
          <w:rFonts w:ascii="Arial" w:hAnsi="Arial" w:cs="Arial"/>
          <w:sz w:val="24"/>
          <w:szCs w:val="24"/>
        </w:rPr>
        <w:t>to learn Hindi since the</w:t>
      </w:r>
      <w:r w:rsidR="00CB4DD2" w:rsidRPr="00704A9B">
        <w:rPr>
          <w:rFonts w:ascii="Arial" w:hAnsi="Arial" w:cs="Arial"/>
          <w:sz w:val="24"/>
          <w:szCs w:val="24"/>
        </w:rPr>
        <w:t xml:space="preserve"> </w:t>
      </w:r>
      <w:r w:rsidR="004310A4" w:rsidRPr="00704A9B">
        <w:rPr>
          <w:rFonts w:ascii="Arial" w:hAnsi="Arial" w:cs="Arial"/>
          <w:sz w:val="24"/>
          <w:szCs w:val="24"/>
        </w:rPr>
        <w:t>Bengali</w:t>
      </w:r>
      <w:r w:rsidR="00F23571" w:rsidRPr="00704A9B">
        <w:rPr>
          <w:rFonts w:ascii="Arial" w:hAnsi="Arial" w:cs="Arial"/>
          <w:sz w:val="24"/>
          <w:szCs w:val="24"/>
        </w:rPr>
        <w:t xml:space="preserve"> language </w:t>
      </w:r>
      <w:r w:rsidR="0001282A" w:rsidRPr="00704A9B">
        <w:rPr>
          <w:rFonts w:ascii="Arial" w:hAnsi="Arial" w:cs="Arial"/>
          <w:sz w:val="24"/>
          <w:szCs w:val="24"/>
        </w:rPr>
        <w:t xml:space="preserve">share similar words. Their ability to switch between task helps them pick up new </w:t>
      </w:r>
      <w:r w:rsidR="0001282A" w:rsidRPr="00704A9B">
        <w:rPr>
          <w:rFonts w:ascii="Arial" w:hAnsi="Arial" w:cs="Arial"/>
          <w:sz w:val="24"/>
          <w:szCs w:val="24"/>
        </w:rPr>
        <w:lastRenderedPageBreak/>
        <w:t xml:space="preserve">languages </w:t>
      </w:r>
      <w:r w:rsidR="00C61DDC" w:rsidRPr="00704A9B">
        <w:rPr>
          <w:rFonts w:ascii="Arial" w:hAnsi="Arial" w:cs="Arial"/>
          <w:sz w:val="24"/>
          <w:szCs w:val="24"/>
        </w:rPr>
        <w:t>more quickly.</w:t>
      </w:r>
      <w:r w:rsidR="009E2CD2" w:rsidRPr="00704A9B">
        <w:rPr>
          <w:rFonts w:ascii="Arial" w:hAnsi="Arial" w:cs="Arial"/>
          <w:sz w:val="24"/>
          <w:szCs w:val="24"/>
        </w:rPr>
        <w:t xml:space="preserve"> </w:t>
      </w:r>
      <w:r w:rsidR="008C16A0" w:rsidRPr="00704A9B">
        <w:rPr>
          <w:rFonts w:ascii="Arial" w:hAnsi="Arial" w:cs="Arial"/>
          <w:sz w:val="24"/>
          <w:szCs w:val="24"/>
        </w:rPr>
        <w:t xml:space="preserve">However, </w:t>
      </w:r>
      <w:r w:rsidR="008B20B3" w:rsidRPr="00704A9B">
        <w:rPr>
          <w:rFonts w:ascii="Arial" w:hAnsi="Arial" w:cs="Arial"/>
          <w:sz w:val="24"/>
          <w:szCs w:val="24"/>
        </w:rPr>
        <w:t>According to</w:t>
      </w:r>
      <w:r w:rsidR="00443240" w:rsidRPr="00704A9B">
        <w:rPr>
          <w:rFonts w:ascii="Arial" w:hAnsi="Arial" w:cs="Arial"/>
          <w:sz w:val="24"/>
          <w:szCs w:val="24"/>
        </w:rPr>
        <w:t xml:space="preserve"> World</w:t>
      </w:r>
      <w:r w:rsidR="008B20B3" w:rsidRPr="00704A9B">
        <w:rPr>
          <w:rFonts w:ascii="Arial" w:hAnsi="Arial" w:cs="Arial"/>
          <w:sz w:val="24"/>
          <w:szCs w:val="24"/>
        </w:rPr>
        <w:t xml:space="preserve"> </w:t>
      </w:r>
      <w:r w:rsidR="00443240" w:rsidRPr="00704A9B">
        <w:rPr>
          <w:rFonts w:ascii="Arial" w:hAnsi="Arial" w:cs="Arial"/>
          <w:sz w:val="24"/>
          <w:szCs w:val="24"/>
        </w:rPr>
        <w:t xml:space="preserve">Humanitarian Movement (2021) </w:t>
      </w:r>
      <w:r w:rsidR="00FD3321" w:rsidRPr="00704A9B">
        <w:rPr>
          <w:rFonts w:ascii="Arial" w:hAnsi="Arial" w:cs="Arial"/>
          <w:sz w:val="24"/>
          <w:szCs w:val="24"/>
        </w:rPr>
        <w:t xml:space="preserve">language confusion may occur in young child who speak </w:t>
      </w:r>
      <w:r w:rsidR="003001C4" w:rsidRPr="00704A9B">
        <w:rPr>
          <w:rFonts w:ascii="Arial" w:hAnsi="Arial" w:cs="Arial"/>
          <w:sz w:val="24"/>
          <w:szCs w:val="24"/>
        </w:rPr>
        <w:t xml:space="preserve">more than one language. This can lead to children </w:t>
      </w:r>
      <w:r w:rsidR="00586D9A" w:rsidRPr="00704A9B">
        <w:rPr>
          <w:rFonts w:ascii="Arial" w:hAnsi="Arial" w:cs="Arial"/>
          <w:sz w:val="24"/>
          <w:szCs w:val="24"/>
        </w:rPr>
        <w:t>mixing</w:t>
      </w:r>
      <w:r w:rsidR="003001C4" w:rsidRPr="00704A9B">
        <w:rPr>
          <w:rFonts w:ascii="Arial" w:hAnsi="Arial" w:cs="Arial"/>
          <w:sz w:val="24"/>
          <w:szCs w:val="24"/>
        </w:rPr>
        <w:t xml:space="preserve"> language</w:t>
      </w:r>
      <w:r w:rsidR="00586D9A" w:rsidRPr="00704A9B">
        <w:rPr>
          <w:rFonts w:ascii="Arial" w:hAnsi="Arial" w:cs="Arial"/>
          <w:sz w:val="24"/>
          <w:szCs w:val="24"/>
        </w:rPr>
        <w:t>, which can disrupt effective communication</w:t>
      </w:r>
      <w:r w:rsidR="005D6599" w:rsidRPr="00704A9B">
        <w:rPr>
          <w:rFonts w:ascii="Arial" w:hAnsi="Arial" w:cs="Arial"/>
          <w:sz w:val="24"/>
          <w:szCs w:val="24"/>
        </w:rPr>
        <w:t>.</w:t>
      </w:r>
    </w:p>
    <w:p w14:paraId="7A7506B8" w14:textId="7895D450" w:rsidR="005D6599" w:rsidRPr="00704A9B" w:rsidRDefault="003033F3" w:rsidP="00704A9B">
      <w:pPr>
        <w:spacing w:line="360" w:lineRule="auto"/>
        <w:rPr>
          <w:rFonts w:ascii="Arial" w:hAnsi="Arial" w:cs="Arial"/>
          <w:sz w:val="24"/>
          <w:szCs w:val="24"/>
          <w:u w:val="single"/>
        </w:rPr>
      </w:pPr>
      <w:r w:rsidRPr="00704A9B">
        <w:rPr>
          <w:rFonts w:ascii="Arial" w:hAnsi="Arial" w:cs="Arial"/>
          <w:sz w:val="24"/>
          <w:szCs w:val="24"/>
          <w:u w:val="single"/>
        </w:rPr>
        <w:t>Welsh as an additional language</w:t>
      </w:r>
    </w:p>
    <w:p w14:paraId="5DFDE35C" w14:textId="6E3922EE" w:rsidR="00295ED9" w:rsidRPr="00704A9B" w:rsidRDefault="00295ED9" w:rsidP="00704A9B">
      <w:pPr>
        <w:spacing w:line="360" w:lineRule="auto"/>
        <w:rPr>
          <w:rFonts w:ascii="Arial" w:hAnsi="Arial" w:cs="Arial"/>
          <w:sz w:val="24"/>
          <w:szCs w:val="24"/>
        </w:rPr>
      </w:pPr>
      <w:r w:rsidRPr="00704A9B">
        <w:rPr>
          <w:rFonts w:ascii="Arial" w:hAnsi="Arial" w:cs="Arial"/>
          <w:sz w:val="24"/>
          <w:szCs w:val="24"/>
        </w:rPr>
        <w:t xml:space="preserve">According to Welsh Government (2014) the definition of Welsh as an additional language is a child whose first language is not Welsh or English and are learning in a Welsh Medium setting and requiring extra support to access the curriculum. This definition highlights that children who are not from Welsh speaking backgrounds need additional support to help learn Welsh, which is often the main language used for teaching. </w:t>
      </w:r>
    </w:p>
    <w:p w14:paraId="4872F897" w14:textId="6C6E1B58" w:rsidR="007E6F18" w:rsidRPr="00704A9B" w:rsidRDefault="00295ED9" w:rsidP="00704A9B">
      <w:pPr>
        <w:spacing w:line="360" w:lineRule="auto"/>
        <w:rPr>
          <w:rFonts w:ascii="Arial" w:hAnsi="Arial" w:cs="Arial"/>
          <w:sz w:val="24"/>
          <w:szCs w:val="24"/>
        </w:rPr>
      </w:pPr>
      <w:r w:rsidRPr="00704A9B">
        <w:rPr>
          <w:rFonts w:ascii="Arial" w:hAnsi="Arial" w:cs="Arial"/>
          <w:sz w:val="24"/>
          <w:szCs w:val="24"/>
        </w:rPr>
        <w:t xml:space="preserve">Dallimore and </w:t>
      </w:r>
      <w:proofErr w:type="spellStart"/>
      <w:r w:rsidRPr="00704A9B">
        <w:rPr>
          <w:rFonts w:ascii="Arial" w:hAnsi="Arial" w:cs="Arial"/>
          <w:sz w:val="24"/>
          <w:szCs w:val="24"/>
        </w:rPr>
        <w:t>Cunninton</w:t>
      </w:r>
      <w:proofErr w:type="spellEnd"/>
      <w:r w:rsidRPr="00704A9B">
        <w:rPr>
          <w:rFonts w:ascii="Arial" w:hAnsi="Arial" w:cs="Arial"/>
          <w:sz w:val="24"/>
          <w:szCs w:val="24"/>
        </w:rPr>
        <w:t xml:space="preserve">-Wynn (2017) state that early year’s education plays a key role in supporting Welsh language acquisition for children from non-Welsh speaking homes. This early exposure to Welsh helps children develop language skills and makes it easier for them to use Welsh language in everyday situations. </w:t>
      </w:r>
      <w:proofErr w:type="spellStart"/>
      <w:r w:rsidRPr="00704A9B">
        <w:rPr>
          <w:rFonts w:ascii="Arial" w:hAnsi="Arial" w:cs="Arial"/>
          <w:sz w:val="24"/>
          <w:szCs w:val="24"/>
        </w:rPr>
        <w:t>Siencyn</w:t>
      </w:r>
      <w:proofErr w:type="spellEnd"/>
      <w:r w:rsidRPr="00704A9B">
        <w:rPr>
          <w:rFonts w:ascii="Arial" w:hAnsi="Arial" w:cs="Arial"/>
          <w:sz w:val="24"/>
          <w:szCs w:val="24"/>
        </w:rPr>
        <w:t xml:space="preserve"> (2019) states that Wales has focused on sequential bilingualism, where children who are familiar with one language start learning a second language. </w:t>
      </w:r>
      <w:r w:rsidR="008056AA" w:rsidRPr="00704A9B">
        <w:rPr>
          <w:rFonts w:ascii="Arial" w:hAnsi="Arial" w:cs="Arial"/>
          <w:sz w:val="24"/>
          <w:szCs w:val="24"/>
        </w:rPr>
        <w:t>In practice, sequential bilingualism can be seen in setting where children speak one language at home, like English, and then start learning Welsh at around two or three years old. For example, children may hear Welsh during lessons or through incidental Welsh exposure such as greeting or songs</w:t>
      </w:r>
      <w:r w:rsidRPr="00704A9B">
        <w:rPr>
          <w:rFonts w:ascii="Arial" w:hAnsi="Arial" w:cs="Arial"/>
          <w:sz w:val="24"/>
          <w:szCs w:val="24"/>
        </w:rPr>
        <w:t xml:space="preserve">. </w:t>
      </w:r>
      <w:r w:rsidR="00094933">
        <w:rPr>
          <w:rFonts w:ascii="Arial" w:hAnsi="Arial" w:cs="Arial"/>
          <w:sz w:val="24"/>
          <w:szCs w:val="24"/>
        </w:rPr>
        <w:t xml:space="preserve">This aligns with Bandura’s </w:t>
      </w:r>
      <w:r w:rsidR="000920C0">
        <w:rPr>
          <w:rFonts w:ascii="Arial" w:hAnsi="Arial" w:cs="Arial"/>
          <w:sz w:val="24"/>
          <w:szCs w:val="24"/>
        </w:rPr>
        <w:t xml:space="preserve">Social learning theory, where language </w:t>
      </w:r>
      <w:r w:rsidR="00794D73">
        <w:rPr>
          <w:rFonts w:ascii="Arial" w:hAnsi="Arial" w:cs="Arial"/>
          <w:sz w:val="24"/>
          <w:szCs w:val="24"/>
        </w:rPr>
        <w:t>is acquired by observing and imitating others</w:t>
      </w:r>
      <w:r w:rsidR="009506E4">
        <w:rPr>
          <w:rFonts w:ascii="Arial" w:hAnsi="Arial" w:cs="Arial"/>
          <w:sz w:val="24"/>
          <w:szCs w:val="24"/>
        </w:rPr>
        <w:t xml:space="preserve"> </w:t>
      </w:r>
      <w:r w:rsidR="0002688A">
        <w:rPr>
          <w:rFonts w:ascii="Arial" w:hAnsi="Arial" w:cs="Arial"/>
          <w:sz w:val="24"/>
          <w:szCs w:val="24"/>
        </w:rPr>
        <w:t>(Loveless</w:t>
      </w:r>
      <w:r w:rsidR="003C65DF">
        <w:rPr>
          <w:rFonts w:ascii="Arial" w:hAnsi="Arial" w:cs="Arial"/>
          <w:sz w:val="24"/>
          <w:szCs w:val="24"/>
        </w:rPr>
        <w:t>, 2024).</w:t>
      </w:r>
    </w:p>
    <w:p w14:paraId="0E94DE17" w14:textId="41F733C1" w:rsidR="00761964" w:rsidRPr="00704A9B" w:rsidRDefault="00295ED9" w:rsidP="00704A9B">
      <w:pPr>
        <w:spacing w:line="360" w:lineRule="auto"/>
        <w:rPr>
          <w:rFonts w:ascii="Arial" w:hAnsi="Arial" w:cs="Arial"/>
          <w:sz w:val="24"/>
          <w:szCs w:val="24"/>
        </w:rPr>
      </w:pPr>
      <w:r w:rsidRPr="00704A9B">
        <w:rPr>
          <w:rFonts w:ascii="Arial" w:hAnsi="Arial" w:cs="Arial"/>
          <w:sz w:val="24"/>
          <w:szCs w:val="24"/>
        </w:rPr>
        <w:t xml:space="preserve">However, </w:t>
      </w:r>
      <w:proofErr w:type="spellStart"/>
      <w:r w:rsidRPr="00704A9B">
        <w:rPr>
          <w:rFonts w:ascii="Arial" w:hAnsi="Arial" w:cs="Arial"/>
          <w:sz w:val="24"/>
          <w:szCs w:val="24"/>
        </w:rPr>
        <w:t>Siencyn</w:t>
      </w:r>
      <w:proofErr w:type="spellEnd"/>
      <w:r w:rsidRPr="00704A9B">
        <w:rPr>
          <w:rFonts w:ascii="Arial" w:hAnsi="Arial" w:cs="Arial"/>
          <w:sz w:val="24"/>
          <w:szCs w:val="24"/>
        </w:rPr>
        <w:t xml:space="preserve"> (2019) adds that economic and political challenges make it unlikely that the </w:t>
      </w:r>
      <w:proofErr w:type="spellStart"/>
      <w:r w:rsidRPr="00704A9B">
        <w:rPr>
          <w:rFonts w:ascii="Arial" w:hAnsi="Arial" w:cs="Arial"/>
          <w:sz w:val="24"/>
          <w:szCs w:val="24"/>
        </w:rPr>
        <w:t>Mudiad</w:t>
      </w:r>
      <w:proofErr w:type="spellEnd"/>
      <w:r w:rsidRPr="00704A9B">
        <w:rPr>
          <w:rFonts w:ascii="Arial" w:hAnsi="Arial" w:cs="Arial"/>
          <w:sz w:val="24"/>
          <w:szCs w:val="24"/>
        </w:rPr>
        <w:t xml:space="preserve"> </w:t>
      </w:r>
      <w:proofErr w:type="spellStart"/>
      <w:r w:rsidRPr="00704A9B">
        <w:rPr>
          <w:rFonts w:ascii="Arial" w:hAnsi="Arial" w:cs="Arial"/>
          <w:sz w:val="24"/>
          <w:szCs w:val="24"/>
        </w:rPr>
        <w:t>Meithrin</w:t>
      </w:r>
      <w:proofErr w:type="spellEnd"/>
      <w:r w:rsidRPr="00704A9B">
        <w:rPr>
          <w:rFonts w:ascii="Arial" w:hAnsi="Arial" w:cs="Arial"/>
          <w:sz w:val="24"/>
          <w:szCs w:val="24"/>
        </w:rPr>
        <w:t xml:space="preserve"> will be able to expand Welsh Medium early years setting as planned. This further limits the opportunities for Welsh medium education in early years.</w:t>
      </w:r>
      <w:r w:rsidR="0087194E" w:rsidRPr="00704A9B">
        <w:rPr>
          <w:rFonts w:ascii="Arial" w:hAnsi="Arial" w:cs="Arial"/>
          <w:sz w:val="24"/>
          <w:szCs w:val="24"/>
        </w:rPr>
        <w:t xml:space="preserve"> </w:t>
      </w:r>
      <w:r w:rsidR="00761964" w:rsidRPr="00704A9B">
        <w:rPr>
          <w:rFonts w:ascii="Arial" w:hAnsi="Arial" w:cs="Arial"/>
          <w:sz w:val="24"/>
          <w:szCs w:val="24"/>
        </w:rPr>
        <w:t>Additionally, Children’s Commissioner for Wales (2023) states that many local authorities report they are unable to provide services for children with additional needs through the medium of Welsh. This shows a gap in support, making it harder for children with ALN to learn Welsh.</w:t>
      </w:r>
      <w:r w:rsidR="00054A06" w:rsidRPr="00704A9B">
        <w:rPr>
          <w:rFonts w:ascii="Arial" w:hAnsi="Arial" w:cs="Arial"/>
          <w:sz w:val="24"/>
          <w:szCs w:val="24"/>
        </w:rPr>
        <w:t xml:space="preserve"> </w:t>
      </w:r>
      <w:r w:rsidR="006F1FAE" w:rsidRPr="00704A9B">
        <w:rPr>
          <w:rFonts w:ascii="Arial" w:hAnsi="Arial" w:cs="Arial"/>
          <w:sz w:val="24"/>
          <w:szCs w:val="24"/>
        </w:rPr>
        <w:t xml:space="preserve">One way to support is by using strategies like Attention Autism to introduce Welsh language. </w:t>
      </w:r>
      <w:r w:rsidR="00540DE4" w:rsidRPr="00704A9B">
        <w:rPr>
          <w:rFonts w:ascii="Arial" w:hAnsi="Arial" w:cs="Arial"/>
          <w:sz w:val="24"/>
          <w:szCs w:val="24"/>
        </w:rPr>
        <w:t>According to Inclusiveteach.com (2023)</w:t>
      </w:r>
      <w:r w:rsidR="00B77738">
        <w:rPr>
          <w:rFonts w:ascii="Arial" w:hAnsi="Arial" w:cs="Arial"/>
          <w:sz w:val="24"/>
          <w:szCs w:val="24"/>
        </w:rPr>
        <w:t xml:space="preserve"> state</w:t>
      </w:r>
      <w:r w:rsidR="00540DE4" w:rsidRPr="00704A9B">
        <w:rPr>
          <w:rFonts w:ascii="Arial" w:hAnsi="Arial" w:cs="Arial"/>
          <w:sz w:val="24"/>
          <w:szCs w:val="24"/>
        </w:rPr>
        <w:t xml:space="preserve"> Gina Davis, a speech and language pathologist, </w:t>
      </w:r>
      <w:r w:rsidR="00540DE4" w:rsidRPr="00704A9B">
        <w:rPr>
          <w:rFonts w:ascii="Arial" w:hAnsi="Arial" w:cs="Arial"/>
          <w:sz w:val="24"/>
          <w:szCs w:val="24"/>
        </w:rPr>
        <w:lastRenderedPageBreak/>
        <w:t>developed the Attention Autism approach to support children with autism in building their communication, social and cognitive skills. In Attention Autism progress is seen through stages: Stage 1 focuses on engagement, stage 2 on sustaining that engagement, and stage 3 on turn taking.</w:t>
      </w:r>
      <w:r w:rsidR="00706B89" w:rsidRPr="00704A9B">
        <w:rPr>
          <w:rFonts w:ascii="Arial" w:hAnsi="Arial" w:cs="Arial"/>
          <w:sz w:val="24"/>
          <w:szCs w:val="24"/>
        </w:rPr>
        <w:t xml:space="preserve"> The video activity link shows how </w:t>
      </w:r>
      <w:r w:rsidR="00976565" w:rsidRPr="00704A9B">
        <w:rPr>
          <w:rFonts w:ascii="Arial" w:hAnsi="Arial" w:cs="Arial"/>
          <w:sz w:val="24"/>
          <w:szCs w:val="24"/>
        </w:rPr>
        <w:t xml:space="preserve">this approach can </w:t>
      </w:r>
      <w:r w:rsidR="00D7135E" w:rsidRPr="00704A9B">
        <w:rPr>
          <w:rFonts w:ascii="Arial" w:hAnsi="Arial" w:cs="Arial"/>
          <w:sz w:val="24"/>
          <w:szCs w:val="24"/>
        </w:rPr>
        <w:t xml:space="preserve">support language development and </w:t>
      </w:r>
      <w:r w:rsidR="00106010" w:rsidRPr="00704A9B">
        <w:rPr>
          <w:rFonts w:ascii="Arial" w:hAnsi="Arial" w:cs="Arial"/>
          <w:sz w:val="24"/>
          <w:szCs w:val="24"/>
        </w:rPr>
        <w:t>incidental Welsh, by capturing children’s interest</w:t>
      </w:r>
      <w:r w:rsidR="003B5806" w:rsidRPr="00704A9B">
        <w:rPr>
          <w:rFonts w:ascii="Arial" w:hAnsi="Arial" w:cs="Arial"/>
          <w:sz w:val="24"/>
          <w:szCs w:val="24"/>
        </w:rPr>
        <w:t>. Using this within current settings can give children with ALN more chance</w:t>
      </w:r>
      <w:r w:rsidR="00593B6F" w:rsidRPr="00704A9B">
        <w:rPr>
          <w:rFonts w:ascii="Arial" w:hAnsi="Arial" w:cs="Arial"/>
          <w:sz w:val="24"/>
          <w:szCs w:val="24"/>
        </w:rPr>
        <w:t xml:space="preserve"> to engage in Welsh, even where </w:t>
      </w:r>
      <w:r w:rsidR="00F56CA4" w:rsidRPr="00704A9B">
        <w:rPr>
          <w:rFonts w:ascii="Arial" w:hAnsi="Arial" w:cs="Arial"/>
          <w:sz w:val="24"/>
          <w:szCs w:val="24"/>
        </w:rPr>
        <w:t>form Wesh medium support is limited.</w:t>
      </w:r>
    </w:p>
    <w:p w14:paraId="0289152C" w14:textId="6D1F9858" w:rsidR="00F60889" w:rsidRPr="00704A9B" w:rsidRDefault="00D3721A" w:rsidP="00704A9B">
      <w:pPr>
        <w:spacing w:line="360" w:lineRule="auto"/>
        <w:rPr>
          <w:rFonts w:ascii="Arial" w:hAnsi="Arial" w:cs="Arial"/>
          <w:sz w:val="24"/>
          <w:szCs w:val="24"/>
          <w:u w:val="single"/>
        </w:rPr>
      </w:pPr>
      <w:r w:rsidRPr="00704A9B">
        <w:rPr>
          <w:rFonts w:ascii="Arial" w:hAnsi="Arial" w:cs="Arial"/>
          <w:sz w:val="24"/>
          <w:szCs w:val="24"/>
          <w:u w:val="single"/>
        </w:rPr>
        <w:t>Brain development</w:t>
      </w:r>
    </w:p>
    <w:p w14:paraId="1AB41C82" w14:textId="31B92559" w:rsidR="005D6B84" w:rsidRPr="00704A9B" w:rsidRDefault="00FD65E3" w:rsidP="00704A9B">
      <w:pPr>
        <w:spacing w:line="360" w:lineRule="auto"/>
        <w:rPr>
          <w:rFonts w:ascii="Arial" w:hAnsi="Arial" w:cs="Arial"/>
          <w:sz w:val="24"/>
          <w:szCs w:val="24"/>
        </w:rPr>
      </w:pPr>
      <w:r w:rsidRPr="00704A9B">
        <w:rPr>
          <w:rFonts w:ascii="Arial" w:hAnsi="Arial" w:cs="Arial"/>
          <w:sz w:val="24"/>
          <w:szCs w:val="24"/>
        </w:rPr>
        <w:t xml:space="preserve">Bilingual </w:t>
      </w:r>
      <w:r w:rsidR="00513592" w:rsidRPr="00704A9B">
        <w:rPr>
          <w:rFonts w:ascii="Arial" w:hAnsi="Arial" w:cs="Arial"/>
          <w:sz w:val="24"/>
          <w:szCs w:val="24"/>
        </w:rPr>
        <w:t xml:space="preserve">brains can develop differently from </w:t>
      </w:r>
      <w:r w:rsidR="00AB4D40" w:rsidRPr="00704A9B">
        <w:rPr>
          <w:rFonts w:ascii="Arial" w:hAnsi="Arial" w:cs="Arial"/>
          <w:sz w:val="24"/>
          <w:szCs w:val="24"/>
        </w:rPr>
        <w:t xml:space="preserve">monolingual brain, as managing two languages </w:t>
      </w:r>
      <w:r w:rsidR="00923108" w:rsidRPr="00704A9B">
        <w:rPr>
          <w:rFonts w:ascii="Arial" w:hAnsi="Arial" w:cs="Arial"/>
          <w:sz w:val="24"/>
          <w:szCs w:val="24"/>
        </w:rPr>
        <w:t xml:space="preserve">involves unique processes. </w:t>
      </w:r>
      <w:r w:rsidR="00EB390E" w:rsidRPr="00704A9B">
        <w:rPr>
          <w:rFonts w:ascii="Arial" w:hAnsi="Arial" w:cs="Arial"/>
          <w:sz w:val="24"/>
          <w:szCs w:val="24"/>
        </w:rPr>
        <w:t xml:space="preserve">According to </w:t>
      </w:r>
      <w:proofErr w:type="spellStart"/>
      <w:r w:rsidR="00EB390E" w:rsidRPr="00704A9B">
        <w:rPr>
          <w:rFonts w:ascii="Arial" w:hAnsi="Arial" w:cs="Arial"/>
          <w:sz w:val="24"/>
          <w:szCs w:val="24"/>
        </w:rPr>
        <w:t>Nacamu</w:t>
      </w:r>
      <w:r w:rsidR="00633D7F" w:rsidRPr="00704A9B">
        <w:rPr>
          <w:rFonts w:ascii="Arial" w:hAnsi="Arial" w:cs="Arial"/>
          <w:sz w:val="24"/>
          <w:szCs w:val="24"/>
        </w:rPr>
        <w:t>lli</w:t>
      </w:r>
      <w:proofErr w:type="spellEnd"/>
      <w:r w:rsidR="00633D7F" w:rsidRPr="00704A9B">
        <w:rPr>
          <w:rFonts w:ascii="Arial" w:hAnsi="Arial" w:cs="Arial"/>
          <w:sz w:val="24"/>
          <w:szCs w:val="24"/>
        </w:rPr>
        <w:t xml:space="preserve"> (2015) bilingual </w:t>
      </w:r>
      <w:r w:rsidR="00437DF4" w:rsidRPr="00704A9B">
        <w:rPr>
          <w:rFonts w:ascii="Arial" w:hAnsi="Arial" w:cs="Arial"/>
          <w:sz w:val="24"/>
          <w:szCs w:val="24"/>
        </w:rPr>
        <w:t xml:space="preserve">brain can look and work differently compared to </w:t>
      </w:r>
      <w:r w:rsidR="00CA1A50" w:rsidRPr="00704A9B">
        <w:rPr>
          <w:rFonts w:ascii="Arial" w:hAnsi="Arial" w:cs="Arial"/>
          <w:sz w:val="24"/>
          <w:szCs w:val="24"/>
        </w:rPr>
        <w:t>monolingual brain.</w:t>
      </w:r>
      <w:r w:rsidR="0066605F" w:rsidRPr="00704A9B">
        <w:rPr>
          <w:rFonts w:ascii="Arial" w:hAnsi="Arial" w:cs="Arial"/>
          <w:sz w:val="24"/>
          <w:szCs w:val="24"/>
        </w:rPr>
        <w:t xml:space="preserve"> </w:t>
      </w:r>
      <w:proofErr w:type="spellStart"/>
      <w:r w:rsidR="00CA1A50" w:rsidRPr="00704A9B">
        <w:rPr>
          <w:rFonts w:ascii="Arial" w:hAnsi="Arial" w:cs="Arial"/>
          <w:sz w:val="24"/>
          <w:szCs w:val="24"/>
        </w:rPr>
        <w:t>Nacamulli</w:t>
      </w:r>
      <w:proofErr w:type="spellEnd"/>
      <w:r w:rsidR="00CA1A50" w:rsidRPr="00704A9B">
        <w:rPr>
          <w:rFonts w:ascii="Arial" w:hAnsi="Arial" w:cs="Arial"/>
          <w:sz w:val="24"/>
          <w:szCs w:val="24"/>
        </w:rPr>
        <w:t xml:space="preserve"> (2015) </w:t>
      </w:r>
      <w:r w:rsidR="0066605F" w:rsidRPr="00704A9B">
        <w:rPr>
          <w:rFonts w:ascii="Arial" w:hAnsi="Arial" w:cs="Arial"/>
          <w:sz w:val="24"/>
          <w:szCs w:val="24"/>
        </w:rPr>
        <w:t>adds that</w:t>
      </w:r>
      <w:r w:rsidR="00CA1A50" w:rsidRPr="00704A9B">
        <w:rPr>
          <w:rFonts w:ascii="Arial" w:hAnsi="Arial" w:cs="Arial"/>
          <w:sz w:val="24"/>
          <w:szCs w:val="24"/>
        </w:rPr>
        <w:t xml:space="preserve"> </w:t>
      </w:r>
      <w:r w:rsidR="00A9179E" w:rsidRPr="00704A9B">
        <w:rPr>
          <w:rFonts w:ascii="Arial" w:hAnsi="Arial" w:cs="Arial"/>
          <w:sz w:val="24"/>
          <w:szCs w:val="24"/>
        </w:rPr>
        <w:t>switching between languages requires effort, which can strengthen the pre</w:t>
      </w:r>
      <w:r w:rsidR="002A6F92" w:rsidRPr="00704A9B">
        <w:rPr>
          <w:rFonts w:ascii="Arial" w:hAnsi="Arial" w:cs="Arial"/>
          <w:sz w:val="24"/>
          <w:szCs w:val="24"/>
        </w:rPr>
        <w:t>frontal cortex that is responsible for problem solving and multitasking.</w:t>
      </w:r>
      <w:r w:rsidR="004E0308" w:rsidRPr="00704A9B">
        <w:rPr>
          <w:rFonts w:ascii="Arial" w:hAnsi="Arial" w:cs="Arial"/>
          <w:sz w:val="24"/>
          <w:szCs w:val="24"/>
        </w:rPr>
        <w:t xml:space="preserve"> </w:t>
      </w:r>
      <w:r w:rsidR="00497B21">
        <w:rPr>
          <w:rFonts w:ascii="Arial" w:hAnsi="Arial" w:cs="Arial"/>
          <w:sz w:val="24"/>
          <w:szCs w:val="24"/>
        </w:rPr>
        <w:t xml:space="preserve">Vygotsky suggested that logical reasoning and reflective thinking come from language </w:t>
      </w:r>
      <w:r w:rsidR="00B2401F">
        <w:rPr>
          <w:rFonts w:ascii="Arial" w:hAnsi="Arial" w:cs="Arial"/>
          <w:sz w:val="24"/>
          <w:szCs w:val="24"/>
        </w:rPr>
        <w:t>(Kurt, 2022).</w:t>
      </w:r>
      <w:r w:rsidR="006C51B6">
        <w:rPr>
          <w:rFonts w:ascii="Arial" w:hAnsi="Arial" w:cs="Arial"/>
          <w:sz w:val="24"/>
          <w:szCs w:val="24"/>
        </w:rPr>
        <w:t xml:space="preserve"> </w:t>
      </w:r>
      <w:r w:rsidR="004E0308" w:rsidRPr="00704A9B">
        <w:rPr>
          <w:rFonts w:ascii="Arial" w:hAnsi="Arial" w:cs="Arial"/>
          <w:sz w:val="24"/>
          <w:szCs w:val="24"/>
        </w:rPr>
        <w:t>As a result, bil</w:t>
      </w:r>
      <w:r w:rsidR="000B31BF" w:rsidRPr="00704A9B">
        <w:rPr>
          <w:rFonts w:ascii="Arial" w:hAnsi="Arial" w:cs="Arial"/>
          <w:sz w:val="24"/>
          <w:szCs w:val="24"/>
        </w:rPr>
        <w:t xml:space="preserve">inguals may have stronger executive functions, making them better at handling </w:t>
      </w:r>
      <w:r w:rsidR="005D6B84" w:rsidRPr="00704A9B">
        <w:rPr>
          <w:rFonts w:ascii="Arial" w:hAnsi="Arial" w:cs="Arial"/>
          <w:sz w:val="24"/>
          <w:szCs w:val="24"/>
        </w:rPr>
        <w:t>multiple tasks or demand at once.</w:t>
      </w:r>
      <w:r w:rsidR="009A52AE">
        <w:rPr>
          <w:rFonts w:ascii="Arial" w:hAnsi="Arial" w:cs="Arial"/>
          <w:sz w:val="24"/>
          <w:szCs w:val="24"/>
        </w:rPr>
        <w:t xml:space="preserve"> </w:t>
      </w:r>
    </w:p>
    <w:p w14:paraId="14F0C917" w14:textId="0B35662D" w:rsidR="00652302" w:rsidRPr="00704A9B" w:rsidRDefault="00B40832" w:rsidP="00704A9B">
      <w:pPr>
        <w:spacing w:line="360" w:lineRule="auto"/>
        <w:rPr>
          <w:rFonts w:ascii="Arial" w:hAnsi="Arial" w:cs="Arial"/>
          <w:sz w:val="24"/>
          <w:szCs w:val="24"/>
        </w:rPr>
      </w:pPr>
      <w:r w:rsidRPr="00704A9B">
        <w:rPr>
          <w:rFonts w:ascii="Arial" w:hAnsi="Arial" w:cs="Arial"/>
          <w:sz w:val="24"/>
          <w:szCs w:val="24"/>
        </w:rPr>
        <w:t>Hofmann (2020)</w:t>
      </w:r>
      <w:r w:rsidR="003A2116" w:rsidRPr="00704A9B">
        <w:rPr>
          <w:rFonts w:ascii="Arial" w:hAnsi="Arial" w:cs="Arial"/>
          <w:sz w:val="24"/>
          <w:szCs w:val="24"/>
        </w:rPr>
        <w:t xml:space="preserve"> explains the roles of specific areas in the brain</w:t>
      </w:r>
      <w:r w:rsidR="00870A2C" w:rsidRPr="00704A9B">
        <w:rPr>
          <w:rFonts w:ascii="Arial" w:hAnsi="Arial" w:cs="Arial"/>
          <w:sz w:val="24"/>
          <w:szCs w:val="24"/>
        </w:rPr>
        <w:t xml:space="preserve"> that handle language.</w:t>
      </w:r>
      <w:r w:rsidRPr="00704A9B">
        <w:rPr>
          <w:rFonts w:ascii="Arial" w:hAnsi="Arial" w:cs="Arial"/>
          <w:sz w:val="24"/>
          <w:szCs w:val="24"/>
        </w:rPr>
        <w:t xml:space="preserve"> </w:t>
      </w:r>
      <w:r w:rsidR="00970E41" w:rsidRPr="00704A9B">
        <w:rPr>
          <w:rFonts w:ascii="Arial" w:hAnsi="Arial" w:cs="Arial"/>
          <w:sz w:val="24"/>
          <w:szCs w:val="24"/>
        </w:rPr>
        <w:t>T</w:t>
      </w:r>
      <w:r w:rsidR="00011268" w:rsidRPr="00704A9B">
        <w:rPr>
          <w:rFonts w:ascii="Arial" w:hAnsi="Arial" w:cs="Arial"/>
          <w:sz w:val="24"/>
          <w:szCs w:val="24"/>
        </w:rPr>
        <w:t xml:space="preserve">he Wernicke’s area located in the left side of the brain </w:t>
      </w:r>
      <w:r w:rsidR="00347805" w:rsidRPr="00704A9B">
        <w:rPr>
          <w:rFonts w:ascii="Arial" w:hAnsi="Arial" w:cs="Arial"/>
          <w:sz w:val="24"/>
          <w:szCs w:val="24"/>
        </w:rPr>
        <w:t>is responsible for understanding and processing languages.</w:t>
      </w:r>
      <w:r w:rsidR="00970E41" w:rsidRPr="00704A9B">
        <w:rPr>
          <w:rFonts w:ascii="Arial" w:hAnsi="Arial" w:cs="Arial"/>
          <w:sz w:val="24"/>
          <w:szCs w:val="24"/>
        </w:rPr>
        <w:t xml:space="preserve"> For bilinguals</w:t>
      </w:r>
      <w:r w:rsidR="00F81DC3" w:rsidRPr="00704A9B">
        <w:rPr>
          <w:rFonts w:ascii="Arial" w:hAnsi="Arial" w:cs="Arial"/>
          <w:sz w:val="24"/>
          <w:szCs w:val="24"/>
        </w:rPr>
        <w:t>, this part of the brain is constantly processing more than one la</w:t>
      </w:r>
      <w:r w:rsidR="00533C0A" w:rsidRPr="00704A9B">
        <w:rPr>
          <w:rFonts w:ascii="Arial" w:hAnsi="Arial" w:cs="Arial"/>
          <w:sz w:val="24"/>
          <w:szCs w:val="24"/>
        </w:rPr>
        <w:t xml:space="preserve">nguage, so it might be more active, thus </w:t>
      </w:r>
      <w:r w:rsidR="000E37D1" w:rsidRPr="00704A9B">
        <w:rPr>
          <w:rFonts w:ascii="Arial" w:hAnsi="Arial" w:cs="Arial"/>
          <w:sz w:val="24"/>
          <w:szCs w:val="24"/>
        </w:rPr>
        <w:t xml:space="preserve">improving language </w:t>
      </w:r>
      <w:r w:rsidR="00652302" w:rsidRPr="00704A9B">
        <w:rPr>
          <w:rFonts w:ascii="Arial" w:hAnsi="Arial" w:cs="Arial"/>
          <w:sz w:val="24"/>
          <w:szCs w:val="24"/>
        </w:rPr>
        <w:t>comprehension. Hofmann</w:t>
      </w:r>
      <w:r w:rsidR="007B5EE7" w:rsidRPr="00704A9B">
        <w:rPr>
          <w:rFonts w:ascii="Arial" w:hAnsi="Arial" w:cs="Arial"/>
          <w:sz w:val="24"/>
          <w:szCs w:val="24"/>
        </w:rPr>
        <w:t xml:space="preserve"> (2020) adds that </w:t>
      </w:r>
      <w:r w:rsidR="00230C48" w:rsidRPr="00704A9B">
        <w:rPr>
          <w:rFonts w:ascii="Arial" w:hAnsi="Arial" w:cs="Arial"/>
          <w:sz w:val="24"/>
          <w:szCs w:val="24"/>
        </w:rPr>
        <w:t>Broca’s area located on the left side of the brain</w:t>
      </w:r>
      <w:r w:rsidR="005B56FF" w:rsidRPr="00704A9B">
        <w:rPr>
          <w:rFonts w:ascii="Arial" w:hAnsi="Arial" w:cs="Arial"/>
          <w:sz w:val="24"/>
          <w:szCs w:val="24"/>
        </w:rPr>
        <w:t xml:space="preserve"> is responsible for speech production.</w:t>
      </w:r>
      <w:r w:rsidR="003B2BC4" w:rsidRPr="00704A9B">
        <w:rPr>
          <w:rFonts w:ascii="Arial" w:hAnsi="Arial" w:cs="Arial"/>
          <w:sz w:val="24"/>
          <w:szCs w:val="24"/>
        </w:rPr>
        <w:t xml:space="preserve"> </w:t>
      </w:r>
      <w:r w:rsidR="00600B7D" w:rsidRPr="00704A9B">
        <w:rPr>
          <w:rFonts w:ascii="Arial" w:hAnsi="Arial" w:cs="Arial"/>
          <w:sz w:val="24"/>
          <w:szCs w:val="24"/>
        </w:rPr>
        <w:t>For bilinguals, adjusts to handle</w:t>
      </w:r>
      <w:r w:rsidR="00370A2B" w:rsidRPr="00704A9B">
        <w:rPr>
          <w:rFonts w:ascii="Arial" w:hAnsi="Arial" w:cs="Arial"/>
          <w:sz w:val="24"/>
          <w:szCs w:val="24"/>
        </w:rPr>
        <w:t xml:space="preserve"> speech in more than one language, showing how flexible the </w:t>
      </w:r>
      <w:r w:rsidR="002C5CD6" w:rsidRPr="00704A9B">
        <w:rPr>
          <w:rFonts w:ascii="Arial" w:hAnsi="Arial" w:cs="Arial"/>
          <w:sz w:val="24"/>
          <w:szCs w:val="24"/>
        </w:rPr>
        <w:t>brain is when it comes to managing different languages.</w:t>
      </w:r>
      <w:r w:rsidR="00652302" w:rsidRPr="00704A9B">
        <w:rPr>
          <w:rFonts w:ascii="Arial" w:hAnsi="Arial" w:cs="Arial"/>
          <w:sz w:val="24"/>
          <w:szCs w:val="24"/>
        </w:rPr>
        <w:t xml:space="preserve"> </w:t>
      </w:r>
    </w:p>
    <w:p w14:paraId="02CEC13B" w14:textId="3C4A30F9" w:rsidR="005B56FF" w:rsidRPr="00704A9B" w:rsidRDefault="00A03660" w:rsidP="00704A9B">
      <w:pPr>
        <w:spacing w:line="360" w:lineRule="auto"/>
        <w:rPr>
          <w:rFonts w:ascii="Arial" w:hAnsi="Arial" w:cs="Arial"/>
          <w:sz w:val="24"/>
          <w:szCs w:val="24"/>
        </w:rPr>
      </w:pPr>
      <w:r w:rsidRPr="00704A9B">
        <w:rPr>
          <w:rFonts w:ascii="Arial" w:hAnsi="Arial" w:cs="Arial"/>
          <w:sz w:val="24"/>
          <w:szCs w:val="24"/>
        </w:rPr>
        <w:t xml:space="preserve">Treuter and Soros (2021) state that the motor cortex is responsible </w:t>
      </w:r>
      <w:r w:rsidR="00E92994" w:rsidRPr="00704A9B">
        <w:rPr>
          <w:rFonts w:ascii="Arial" w:hAnsi="Arial" w:cs="Arial"/>
          <w:sz w:val="24"/>
          <w:szCs w:val="24"/>
        </w:rPr>
        <w:t>for producing and perceiving speech.</w:t>
      </w:r>
      <w:r w:rsidR="00B3381A" w:rsidRPr="00704A9B">
        <w:rPr>
          <w:rFonts w:ascii="Arial" w:hAnsi="Arial" w:cs="Arial"/>
          <w:sz w:val="24"/>
          <w:szCs w:val="24"/>
        </w:rPr>
        <w:t xml:space="preserve"> </w:t>
      </w:r>
      <w:r w:rsidR="007B027F" w:rsidRPr="00704A9B">
        <w:rPr>
          <w:rFonts w:ascii="Arial" w:hAnsi="Arial" w:cs="Arial"/>
          <w:sz w:val="24"/>
          <w:szCs w:val="24"/>
        </w:rPr>
        <w:t xml:space="preserve">This </w:t>
      </w:r>
      <w:r w:rsidR="002D676F" w:rsidRPr="00704A9B">
        <w:rPr>
          <w:rFonts w:ascii="Arial" w:hAnsi="Arial" w:cs="Arial"/>
          <w:sz w:val="24"/>
          <w:szCs w:val="24"/>
        </w:rPr>
        <w:t>is the physical act of speaking and understanding language. For bilinguals</w:t>
      </w:r>
      <w:r w:rsidR="00B91D38" w:rsidRPr="00704A9B">
        <w:rPr>
          <w:rFonts w:ascii="Arial" w:hAnsi="Arial" w:cs="Arial"/>
          <w:sz w:val="24"/>
          <w:szCs w:val="24"/>
        </w:rPr>
        <w:t xml:space="preserve">, this area </w:t>
      </w:r>
      <w:r w:rsidR="003D6D16" w:rsidRPr="00704A9B">
        <w:rPr>
          <w:rFonts w:ascii="Arial" w:hAnsi="Arial" w:cs="Arial"/>
          <w:sz w:val="24"/>
          <w:szCs w:val="24"/>
        </w:rPr>
        <w:t>must</w:t>
      </w:r>
      <w:r w:rsidR="00B91D38" w:rsidRPr="00704A9B">
        <w:rPr>
          <w:rFonts w:ascii="Arial" w:hAnsi="Arial" w:cs="Arial"/>
          <w:sz w:val="24"/>
          <w:szCs w:val="24"/>
        </w:rPr>
        <w:t xml:space="preserve"> manage speech in both languages</w:t>
      </w:r>
      <w:r w:rsidR="00387839" w:rsidRPr="00704A9B">
        <w:rPr>
          <w:rFonts w:ascii="Arial" w:hAnsi="Arial" w:cs="Arial"/>
          <w:sz w:val="24"/>
          <w:szCs w:val="24"/>
        </w:rPr>
        <w:t xml:space="preserve">, making it work harder. This shows </w:t>
      </w:r>
      <w:r w:rsidR="00447765" w:rsidRPr="00704A9B">
        <w:rPr>
          <w:rFonts w:ascii="Arial" w:hAnsi="Arial" w:cs="Arial"/>
          <w:sz w:val="24"/>
          <w:szCs w:val="24"/>
        </w:rPr>
        <w:t xml:space="preserve">how bilingualism can enhance </w:t>
      </w:r>
      <w:r w:rsidR="00F50ABC" w:rsidRPr="00704A9B">
        <w:rPr>
          <w:rFonts w:ascii="Arial" w:hAnsi="Arial" w:cs="Arial"/>
          <w:sz w:val="24"/>
          <w:szCs w:val="24"/>
        </w:rPr>
        <w:t xml:space="preserve">the </w:t>
      </w:r>
      <w:r w:rsidR="005D7866" w:rsidRPr="00704A9B">
        <w:rPr>
          <w:rFonts w:ascii="Arial" w:hAnsi="Arial" w:cs="Arial"/>
          <w:sz w:val="24"/>
          <w:szCs w:val="24"/>
        </w:rPr>
        <w:t>brain’s</w:t>
      </w:r>
      <w:r w:rsidR="00576538" w:rsidRPr="00704A9B">
        <w:rPr>
          <w:rFonts w:ascii="Arial" w:hAnsi="Arial" w:cs="Arial"/>
          <w:sz w:val="24"/>
          <w:szCs w:val="24"/>
        </w:rPr>
        <w:t xml:space="preserve"> </w:t>
      </w:r>
      <w:r w:rsidR="00F50ABC" w:rsidRPr="00704A9B">
        <w:rPr>
          <w:rFonts w:ascii="Arial" w:hAnsi="Arial" w:cs="Arial"/>
          <w:sz w:val="24"/>
          <w:szCs w:val="24"/>
        </w:rPr>
        <w:t>ability to process and produce language more effectively.</w:t>
      </w:r>
    </w:p>
    <w:p w14:paraId="392CA058" w14:textId="3AA91C8B" w:rsidR="00576538" w:rsidRPr="00704A9B" w:rsidRDefault="00576538" w:rsidP="00704A9B">
      <w:pPr>
        <w:spacing w:line="360" w:lineRule="auto"/>
        <w:rPr>
          <w:rFonts w:ascii="Arial" w:hAnsi="Arial" w:cs="Arial"/>
          <w:sz w:val="24"/>
          <w:szCs w:val="24"/>
        </w:rPr>
      </w:pPr>
      <w:r w:rsidRPr="00704A9B">
        <w:rPr>
          <w:rFonts w:ascii="Arial" w:hAnsi="Arial" w:cs="Arial"/>
          <w:sz w:val="24"/>
          <w:szCs w:val="24"/>
        </w:rPr>
        <w:t xml:space="preserve">A study by </w:t>
      </w:r>
      <w:proofErr w:type="spellStart"/>
      <w:r w:rsidRPr="00704A9B">
        <w:rPr>
          <w:rFonts w:ascii="Arial" w:hAnsi="Arial" w:cs="Arial"/>
          <w:sz w:val="24"/>
          <w:szCs w:val="24"/>
        </w:rPr>
        <w:t>Pliat</w:t>
      </w:r>
      <w:r w:rsidR="00803B31" w:rsidRPr="00704A9B">
        <w:rPr>
          <w:rFonts w:ascii="Arial" w:hAnsi="Arial" w:cs="Arial"/>
          <w:sz w:val="24"/>
          <w:szCs w:val="24"/>
        </w:rPr>
        <w:t>sikas</w:t>
      </w:r>
      <w:proofErr w:type="spellEnd"/>
      <w:r w:rsidR="00803B31" w:rsidRPr="00704A9B">
        <w:rPr>
          <w:rFonts w:ascii="Arial" w:hAnsi="Arial" w:cs="Arial"/>
          <w:sz w:val="24"/>
          <w:szCs w:val="24"/>
        </w:rPr>
        <w:t xml:space="preserve"> </w:t>
      </w:r>
      <w:r w:rsidR="00803B31" w:rsidRPr="00704A9B">
        <w:rPr>
          <w:rFonts w:ascii="Arial" w:hAnsi="Arial" w:cs="Arial"/>
          <w:i/>
          <w:iCs/>
          <w:sz w:val="24"/>
          <w:szCs w:val="24"/>
        </w:rPr>
        <w:t>et al</w:t>
      </w:r>
      <w:r w:rsidR="007115AD" w:rsidRPr="00704A9B">
        <w:rPr>
          <w:rFonts w:ascii="Arial" w:hAnsi="Arial" w:cs="Arial"/>
          <w:i/>
          <w:iCs/>
          <w:sz w:val="24"/>
          <w:szCs w:val="24"/>
        </w:rPr>
        <w:t>.</w:t>
      </w:r>
      <w:r w:rsidR="00803B31" w:rsidRPr="00704A9B">
        <w:rPr>
          <w:rFonts w:ascii="Arial" w:hAnsi="Arial" w:cs="Arial"/>
          <w:sz w:val="24"/>
          <w:szCs w:val="24"/>
        </w:rPr>
        <w:t xml:space="preserve"> (2020) found that bilingual showed more grey matter </w:t>
      </w:r>
      <w:r w:rsidR="00C11A67" w:rsidRPr="00704A9B">
        <w:rPr>
          <w:rFonts w:ascii="Arial" w:hAnsi="Arial" w:cs="Arial"/>
          <w:sz w:val="24"/>
          <w:szCs w:val="24"/>
        </w:rPr>
        <w:t xml:space="preserve">and increased white matter in the brain, from early childhood to young adults, </w:t>
      </w:r>
      <w:r w:rsidR="00402635" w:rsidRPr="00704A9B">
        <w:rPr>
          <w:rFonts w:ascii="Arial" w:hAnsi="Arial" w:cs="Arial"/>
          <w:sz w:val="24"/>
          <w:szCs w:val="24"/>
        </w:rPr>
        <w:t>compared to monolinguals.</w:t>
      </w:r>
      <w:r w:rsidR="00670EF8" w:rsidRPr="00704A9B">
        <w:rPr>
          <w:rFonts w:ascii="Arial" w:hAnsi="Arial" w:cs="Arial"/>
          <w:sz w:val="24"/>
          <w:szCs w:val="24"/>
        </w:rPr>
        <w:t xml:space="preserve"> </w:t>
      </w:r>
      <w:r w:rsidR="00677D1E" w:rsidRPr="00704A9B">
        <w:rPr>
          <w:rFonts w:ascii="Arial" w:hAnsi="Arial" w:cs="Arial"/>
          <w:sz w:val="24"/>
          <w:szCs w:val="24"/>
        </w:rPr>
        <w:t xml:space="preserve">Grey matter is </w:t>
      </w:r>
      <w:r w:rsidR="002B6545" w:rsidRPr="00704A9B">
        <w:rPr>
          <w:rFonts w:ascii="Arial" w:hAnsi="Arial" w:cs="Arial"/>
          <w:sz w:val="24"/>
          <w:szCs w:val="24"/>
        </w:rPr>
        <w:t xml:space="preserve">responsible for language related activities, such as </w:t>
      </w:r>
      <w:r w:rsidR="002B6545" w:rsidRPr="00704A9B">
        <w:rPr>
          <w:rFonts w:ascii="Arial" w:hAnsi="Arial" w:cs="Arial"/>
          <w:sz w:val="24"/>
          <w:szCs w:val="24"/>
        </w:rPr>
        <w:lastRenderedPageBreak/>
        <w:t xml:space="preserve">processing and understanding language. White matter </w:t>
      </w:r>
      <w:r w:rsidR="003B2A40" w:rsidRPr="00704A9B">
        <w:rPr>
          <w:rFonts w:ascii="Arial" w:hAnsi="Arial" w:cs="Arial"/>
          <w:sz w:val="24"/>
          <w:szCs w:val="24"/>
        </w:rPr>
        <w:t>connects different brain regions,</w:t>
      </w:r>
      <w:r w:rsidR="008B6BE7" w:rsidRPr="00704A9B">
        <w:rPr>
          <w:rFonts w:ascii="Arial" w:hAnsi="Arial" w:cs="Arial"/>
          <w:sz w:val="24"/>
          <w:szCs w:val="24"/>
        </w:rPr>
        <w:t xml:space="preserve"> ensuring smooth </w:t>
      </w:r>
      <w:r w:rsidR="005D7866" w:rsidRPr="00704A9B">
        <w:rPr>
          <w:rFonts w:ascii="Arial" w:hAnsi="Arial" w:cs="Arial"/>
          <w:sz w:val="24"/>
          <w:szCs w:val="24"/>
        </w:rPr>
        <w:t xml:space="preserve">communication between them. </w:t>
      </w:r>
      <w:r w:rsidR="00EF42F3" w:rsidRPr="00704A9B">
        <w:rPr>
          <w:rFonts w:ascii="Arial" w:hAnsi="Arial" w:cs="Arial"/>
          <w:sz w:val="24"/>
          <w:szCs w:val="24"/>
        </w:rPr>
        <w:t>Both are considered key to brain development</w:t>
      </w:r>
      <w:r w:rsidR="0044231F" w:rsidRPr="00704A9B">
        <w:rPr>
          <w:rFonts w:ascii="Arial" w:hAnsi="Arial" w:cs="Arial"/>
          <w:sz w:val="24"/>
          <w:szCs w:val="24"/>
        </w:rPr>
        <w:t xml:space="preserve">, with more grey and white matter </w:t>
      </w:r>
      <w:r w:rsidR="00075D2E" w:rsidRPr="00704A9B">
        <w:rPr>
          <w:rFonts w:ascii="Arial" w:hAnsi="Arial" w:cs="Arial"/>
          <w:sz w:val="24"/>
          <w:szCs w:val="24"/>
        </w:rPr>
        <w:t xml:space="preserve">suggesting </w:t>
      </w:r>
      <w:r w:rsidR="004A46BC" w:rsidRPr="00704A9B">
        <w:rPr>
          <w:rFonts w:ascii="Arial" w:hAnsi="Arial" w:cs="Arial"/>
          <w:sz w:val="24"/>
          <w:szCs w:val="24"/>
        </w:rPr>
        <w:t>better functioning and efficiency.</w:t>
      </w:r>
    </w:p>
    <w:p w14:paraId="3252B7BA" w14:textId="5436B3D9" w:rsidR="00313954" w:rsidRPr="00704A9B" w:rsidRDefault="00313954" w:rsidP="00704A9B">
      <w:pPr>
        <w:spacing w:line="360" w:lineRule="auto"/>
        <w:rPr>
          <w:rFonts w:ascii="Arial" w:hAnsi="Arial" w:cs="Arial"/>
          <w:sz w:val="24"/>
          <w:szCs w:val="24"/>
        </w:rPr>
      </w:pPr>
      <w:r w:rsidRPr="00704A9B">
        <w:rPr>
          <w:rFonts w:ascii="Arial" w:hAnsi="Arial" w:cs="Arial"/>
          <w:sz w:val="24"/>
          <w:szCs w:val="24"/>
        </w:rPr>
        <w:t xml:space="preserve">However, </w:t>
      </w:r>
      <w:r w:rsidR="00C8367C" w:rsidRPr="00704A9B">
        <w:rPr>
          <w:rFonts w:ascii="Arial" w:hAnsi="Arial" w:cs="Arial"/>
          <w:sz w:val="24"/>
          <w:szCs w:val="24"/>
        </w:rPr>
        <w:t xml:space="preserve">while </w:t>
      </w:r>
      <w:r w:rsidR="00D05615" w:rsidRPr="00704A9B">
        <w:rPr>
          <w:rFonts w:ascii="Arial" w:hAnsi="Arial" w:cs="Arial"/>
          <w:sz w:val="24"/>
          <w:szCs w:val="24"/>
        </w:rPr>
        <w:t xml:space="preserve">research suggest that bilingualism </w:t>
      </w:r>
      <w:r w:rsidR="005342B8" w:rsidRPr="00704A9B">
        <w:rPr>
          <w:rFonts w:ascii="Arial" w:hAnsi="Arial" w:cs="Arial"/>
          <w:sz w:val="24"/>
          <w:szCs w:val="24"/>
        </w:rPr>
        <w:t>has cognitive benefits</w:t>
      </w:r>
      <w:r w:rsidR="00247F61" w:rsidRPr="00704A9B">
        <w:rPr>
          <w:rFonts w:ascii="Arial" w:hAnsi="Arial" w:cs="Arial"/>
          <w:sz w:val="24"/>
          <w:szCs w:val="24"/>
        </w:rPr>
        <w:t xml:space="preserve">, a study by Folke </w:t>
      </w:r>
      <w:r w:rsidR="00247F61" w:rsidRPr="00704A9B">
        <w:rPr>
          <w:rFonts w:ascii="Arial" w:hAnsi="Arial" w:cs="Arial"/>
          <w:i/>
          <w:iCs/>
          <w:sz w:val="24"/>
          <w:szCs w:val="24"/>
        </w:rPr>
        <w:t>et al</w:t>
      </w:r>
      <w:r w:rsidR="00247F61" w:rsidRPr="00704A9B">
        <w:rPr>
          <w:rFonts w:ascii="Arial" w:hAnsi="Arial" w:cs="Arial"/>
          <w:sz w:val="24"/>
          <w:szCs w:val="24"/>
        </w:rPr>
        <w:t xml:space="preserve">. (2016) </w:t>
      </w:r>
      <w:r w:rsidR="008966FE" w:rsidRPr="00704A9B">
        <w:rPr>
          <w:rFonts w:ascii="Arial" w:hAnsi="Arial" w:cs="Arial"/>
          <w:sz w:val="24"/>
          <w:szCs w:val="24"/>
        </w:rPr>
        <w:t>found that bilinguals had lower metacog</w:t>
      </w:r>
      <w:r w:rsidR="00D44B2A" w:rsidRPr="00704A9B">
        <w:rPr>
          <w:rFonts w:ascii="Arial" w:hAnsi="Arial" w:cs="Arial"/>
          <w:sz w:val="24"/>
          <w:szCs w:val="24"/>
        </w:rPr>
        <w:t>nitive</w:t>
      </w:r>
      <w:r w:rsidR="00417437" w:rsidRPr="00704A9B">
        <w:rPr>
          <w:rFonts w:ascii="Arial" w:hAnsi="Arial" w:cs="Arial"/>
          <w:sz w:val="24"/>
          <w:szCs w:val="24"/>
        </w:rPr>
        <w:t xml:space="preserve">, </w:t>
      </w:r>
      <w:r w:rsidR="008A201E" w:rsidRPr="00704A9B">
        <w:rPr>
          <w:rFonts w:ascii="Arial" w:hAnsi="Arial" w:cs="Arial"/>
          <w:sz w:val="24"/>
          <w:szCs w:val="24"/>
        </w:rPr>
        <w:t>the ability to assess ones thought,</w:t>
      </w:r>
      <w:r w:rsidR="00D44B2A" w:rsidRPr="00704A9B">
        <w:rPr>
          <w:rFonts w:ascii="Arial" w:hAnsi="Arial" w:cs="Arial"/>
          <w:sz w:val="24"/>
          <w:szCs w:val="24"/>
        </w:rPr>
        <w:t xml:space="preserve"> compared to monolinguals.</w:t>
      </w:r>
      <w:r w:rsidR="009752E6" w:rsidRPr="00704A9B">
        <w:rPr>
          <w:rFonts w:ascii="Arial" w:hAnsi="Arial" w:cs="Arial"/>
          <w:sz w:val="24"/>
          <w:szCs w:val="24"/>
        </w:rPr>
        <w:t xml:space="preserve"> </w:t>
      </w:r>
      <w:r w:rsidR="00C26D8A" w:rsidRPr="00704A9B">
        <w:rPr>
          <w:rFonts w:ascii="Arial" w:hAnsi="Arial" w:cs="Arial"/>
          <w:sz w:val="24"/>
          <w:szCs w:val="24"/>
        </w:rPr>
        <w:t xml:space="preserve">This suggests that </w:t>
      </w:r>
      <w:r w:rsidR="00716046" w:rsidRPr="00704A9B">
        <w:rPr>
          <w:rFonts w:ascii="Arial" w:hAnsi="Arial" w:cs="Arial"/>
          <w:sz w:val="24"/>
          <w:szCs w:val="24"/>
        </w:rPr>
        <w:t>bilingualism may have mixed effects depending on the skill being assessed</w:t>
      </w:r>
      <w:r w:rsidR="009A0819" w:rsidRPr="00704A9B">
        <w:rPr>
          <w:rFonts w:ascii="Arial" w:hAnsi="Arial" w:cs="Arial"/>
          <w:sz w:val="24"/>
          <w:szCs w:val="24"/>
        </w:rPr>
        <w:t>.</w:t>
      </w:r>
    </w:p>
    <w:p w14:paraId="2E167CBF" w14:textId="19C6E734" w:rsidR="00D3721A" w:rsidRPr="00704A9B" w:rsidRDefault="00D3721A" w:rsidP="00704A9B">
      <w:pPr>
        <w:spacing w:line="360" w:lineRule="auto"/>
        <w:rPr>
          <w:rFonts w:ascii="Arial" w:hAnsi="Arial" w:cs="Arial"/>
          <w:sz w:val="24"/>
          <w:szCs w:val="24"/>
          <w:u w:val="single"/>
        </w:rPr>
      </w:pPr>
      <w:r w:rsidRPr="00704A9B">
        <w:rPr>
          <w:rFonts w:ascii="Arial" w:hAnsi="Arial" w:cs="Arial"/>
          <w:sz w:val="24"/>
          <w:szCs w:val="24"/>
          <w:u w:val="single"/>
        </w:rPr>
        <w:t>Divergent thinking</w:t>
      </w:r>
    </w:p>
    <w:p w14:paraId="56E489DB" w14:textId="4F9D5D6A" w:rsidR="00C038A6" w:rsidRPr="00704A9B" w:rsidRDefault="006C5788" w:rsidP="00704A9B">
      <w:pPr>
        <w:spacing w:line="360" w:lineRule="auto"/>
        <w:rPr>
          <w:rFonts w:ascii="Arial" w:hAnsi="Arial" w:cs="Arial"/>
          <w:sz w:val="24"/>
          <w:szCs w:val="24"/>
        </w:rPr>
      </w:pPr>
      <w:r w:rsidRPr="00704A9B">
        <w:rPr>
          <w:rFonts w:ascii="Arial" w:hAnsi="Arial" w:cs="Arial"/>
          <w:sz w:val="24"/>
          <w:szCs w:val="24"/>
        </w:rPr>
        <w:t xml:space="preserve">According to </w:t>
      </w:r>
      <w:r w:rsidR="00AC06B4" w:rsidRPr="00704A9B">
        <w:rPr>
          <w:rFonts w:ascii="Arial" w:hAnsi="Arial" w:cs="Arial"/>
          <w:sz w:val="24"/>
          <w:szCs w:val="24"/>
        </w:rPr>
        <w:t>Guilford (1967) citied in Madore, Addis and S</w:t>
      </w:r>
      <w:r w:rsidR="00D77EA4" w:rsidRPr="00704A9B">
        <w:rPr>
          <w:rFonts w:ascii="Arial" w:hAnsi="Arial" w:cs="Arial"/>
          <w:sz w:val="24"/>
          <w:szCs w:val="24"/>
        </w:rPr>
        <w:t xml:space="preserve">chacter (2015) divergent thinking is the ability </w:t>
      </w:r>
      <w:r w:rsidR="00FC4DDD" w:rsidRPr="00704A9B">
        <w:rPr>
          <w:rFonts w:ascii="Arial" w:hAnsi="Arial" w:cs="Arial"/>
          <w:sz w:val="24"/>
          <w:szCs w:val="24"/>
        </w:rPr>
        <w:t xml:space="preserve">to create new ideas, by </w:t>
      </w:r>
      <w:r w:rsidR="00F4270A" w:rsidRPr="00704A9B">
        <w:rPr>
          <w:rFonts w:ascii="Arial" w:hAnsi="Arial" w:cs="Arial"/>
          <w:sz w:val="24"/>
          <w:szCs w:val="24"/>
        </w:rPr>
        <w:t>putting</w:t>
      </w:r>
      <w:r w:rsidR="00FC4DDD" w:rsidRPr="00704A9B">
        <w:rPr>
          <w:rFonts w:ascii="Arial" w:hAnsi="Arial" w:cs="Arial"/>
          <w:sz w:val="24"/>
          <w:szCs w:val="24"/>
        </w:rPr>
        <w:t xml:space="preserve"> together different types of information</w:t>
      </w:r>
      <w:r w:rsidR="001407A8" w:rsidRPr="00704A9B">
        <w:rPr>
          <w:rFonts w:ascii="Arial" w:hAnsi="Arial" w:cs="Arial"/>
          <w:sz w:val="24"/>
          <w:szCs w:val="24"/>
        </w:rPr>
        <w:t xml:space="preserve"> in new and unique ways.</w:t>
      </w:r>
      <w:r w:rsidR="00B46AC4" w:rsidRPr="00704A9B">
        <w:rPr>
          <w:rFonts w:ascii="Arial" w:hAnsi="Arial" w:cs="Arial"/>
          <w:sz w:val="24"/>
          <w:szCs w:val="24"/>
        </w:rPr>
        <w:t xml:space="preserve"> For </w:t>
      </w:r>
      <w:r w:rsidR="000E3621" w:rsidRPr="00704A9B">
        <w:rPr>
          <w:rFonts w:ascii="Arial" w:hAnsi="Arial" w:cs="Arial"/>
          <w:sz w:val="24"/>
          <w:szCs w:val="24"/>
        </w:rPr>
        <w:t>example,</w:t>
      </w:r>
      <w:r w:rsidR="00F44C29" w:rsidRPr="00704A9B">
        <w:rPr>
          <w:rFonts w:ascii="Arial" w:hAnsi="Arial" w:cs="Arial"/>
          <w:sz w:val="24"/>
          <w:szCs w:val="24"/>
        </w:rPr>
        <w:t xml:space="preserve"> a child who is given an orange and asked what else </w:t>
      </w:r>
      <w:r w:rsidR="000E3621" w:rsidRPr="00704A9B">
        <w:rPr>
          <w:rFonts w:ascii="Arial" w:hAnsi="Arial" w:cs="Arial"/>
          <w:sz w:val="24"/>
          <w:szCs w:val="24"/>
        </w:rPr>
        <w:t xml:space="preserve">it could be used for. The child might say it could be a ball to roll </w:t>
      </w:r>
      <w:r w:rsidR="00AA36DB" w:rsidRPr="00704A9B">
        <w:rPr>
          <w:rFonts w:ascii="Arial" w:hAnsi="Arial" w:cs="Arial"/>
          <w:sz w:val="24"/>
          <w:szCs w:val="24"/>
        </w:rPr>
        <w:t xml:space="preserve">or a stamp to make prints, demonstrating divergent thinking by finding </w:t>
      </w:r>
      <w:r w:rsidR="0018070E" w:rsidRPr="00704A9B">
        <w:rPr>
          <w:rFonts w:ascii="Arial" w:hAnsi="Arial" w:cs="Arial"/>
          <w:sz w:val="24"/>
          <w:szCs w:val="24"/>
        </w:rPr>
        <w:t>multiple uses for the same object.</w:t>
      </w:r>
    </w:p>
    <w:p w14:paraId="4032C133" w14:textId="348657DE" w:rsidR="00F75511" w:rsidRPr="00704A9B" w:rsidRDefault="00F75511" w:rsidP="00704A9B">
      <w:pPr>
        <w:spacing w:line="360" w:lineRule="auto"/>
        <w:rPr>
          <w:rFonts w:ascii="Arial" w:hAnsi="Arial" w:cs="Arial"/>
          <w:sz w:val="24"/>
          <w:szCs w:val="24"/>
        </w:rPr>
      </w:pPr>
      <w:r w:rsidRPr="00704A9B">
        <w:rPr>
          <w:rFonts w:ascii="Arial" w:hAnsi="Arial" w:cs="Arial"/>
          <w:sz w:val="24"/>
          <w:szCs w:val="24"/>
        </w:rPr>
        <w:t xml:space="preserve">Storme </w:t>
      </w:r>
      <w:r w:rsidRPr="00704A9B">
        <w:rPr>
          <w:rFonts w:ascii="Arial" w:hAnsi="Arial" w:cs="Arial"/>
          <w:i/>
          <w:iCs/>
          <w:sz w:val="24"/>
          <w:szCs w:val="24"/>
        </w:rPr>
        <w:t>e</w:t>
      </w:r>
      <w:r w:rsidR="0018070E" w:rsidRPr="00704A9B">
        <w:rPr>
          <w:rFonts w:ascii="Arial" w:hAnsi="Arial" w:cs="Arial"/>
          <w:i/>
          <w:iCs/>
          <w:sz w:val="24"/>
          <w:szCs w:val="24"/>
        </w:rPr>
        <w:t xml:space="preserve">t </w:t>
      </w:r>
      <w:r w:rsidRPr="00704A9B">
        <w:rPr>
          <w:rFonts w:ascii="Arial" w:hAnsi="Arial" w:cs="Arial"/>
          <w:i/>
          <w:iCs/>
          <w:sz w:val="24"/>
          <w:szCs w:val="24"/>
        </w:rPr>
        <w:t>al</w:t>
      </w:r>
      <w:r w:rsidR="0018070E" w:rsidRPr="00704A9B">
        <w:rPr>
          <w:rFonts w:ascii="Arial" w:hAnsi="Arial" w:cs="Arial"/>
          <w:sz w:val="24"/>
          <w:szCs w:val="24"/>
        </w:rPr>
        <w:t>.</w:t>
      </w:r>
      <w:r w:rsidRPr="00704A9B">
        <w:rPr>
          <w:rFonts w:ascii="Arial" w:hAnsi="Arial" w:cs="Arial"/>
          <w:sz w:val="24"/>
          <w:szCs w:val="24"/>
        </w:rPr>
        <w:t xml:space="preserve"> (2017) study found that bilinguals who are used to switching languages regularly were more creative when forced to switch language during the task. In contrast, bilinguals who are not used to switching languages were more creative when they did not switch languages during task.</w:t>
      </w:r>
      <w:r w:rsidR="002E31D8" w:rsidRPr="00704A9B">
        <w:rPr>
          <w:rFonts w:ascii="Arial" w:hAnsi="Arial" w:cs="Arial"/>
          <w:sz w:val="24"/>
          <w:szCs w:val="24"/>
        </w:rPr>
        <w:t xml:space="preserve"> This </w:t>
      </w:r>
      <w:r w:rsidR="00357BE6" w:rsidRPr="00704A9B">
        <w:rPr>
          <w:rFonts w:ascii="Arial" w:hAnsi="Arial" w:cs="Arial"/>
          <w:sz w:val="24"/>
          <w:szCs w:val="24"/>
        </w:rPr>
        <w:t xml:space="preserve">suggests that the impact of </w:t>
      </w:r>
      <w:r w:rsidR="007E0965" w:rsidRPr="00704A9B">
        <w:rPr>
          <w:rFonts w:ascii="Arial" w:hAnsi="Arial" w:cs="Arial"/>
          <w:sz w:val="24"/>
          <w:szCs w:val="24"/>
        </w:rPr>
        <w:t xml:space="preserve">language switching on creativity depends on frequency </w:t>
      </w:r>
      <w:r w:rsidR="0091569E" w:rsidRPr="00704A9B">
        <w:rPr>
          <w:rFonts w:ascii="Arial" w:hAnsi="Arial" w:cs="Arial"/>
          <w:sz w:val="24"/>
          <w:szCs w:val="24"/>
        </w:rPr>
        <w:t xml:space="preserve">of language switching in </w:t>
      </w:r>
      <w:r w:rsidR="00BF1ADA" w:rsidRPr="00704A9B">
        <w:rPr>
          <w:rFonts w:ascii="Arial" w:hAnsi="Arial" w:cs="Arial"/>
          <w:sz w:val="24"/>
          <w:szCs w:val="24"/>
        </w:rPr>
        <w:t>everyday</w:t>
      </w:r>
      <w:r w:rsidR="0091569E" w:rsidRPr="00704A9B">
        <w:rPr>
          <w:rFonts w:ascii="Arial" w:hAnsi="Arial" w:cs="Arial"/>
          <w:sz w:val="24"/>
          <w:szCs w:val="24"/>
        </w:rPr>
        <w:t xml:space="preserve"> life.</w:t>
      </w:r>
    </w:p>
    <w:p w14:paraId="149AA864" w14:textId="6A6054D4" w:rsidR="00C62C35" w:rsidRPr="00704A9B" w:rsidRDefault="00FB553C" w:rsidP="00704A9B">
      <w:pPr>
        <w:spacing w:line="360" w:lineRule="auto"/>
        <w:rPr>
          <w:rFonts w:ascii="Arial" w:hAnsi="Arial" w:cs="Arial"/>
          <w:sz w:val="24"/>
          <w:szCs w:val="24"/>
        </w:rPr>
      </w:pPr>
      <w:r w:rsidRPr="00704A9B">
        <w:rPr>
          <w:rFonts w:ascii="Arial" w:hAnsi="Arial" w:cs="Arial"/>
          <w:sz w:val="24"/>
          <w:szCs w:val="24"/>
        </w:rPr>
        <w:t>Additionally</w:t>
      </w:r>
      <w:r w:rsidR="00C62C35" w:rsidRPr="00704A9B">
        <w:rPr>
          <w:rFonts w:ascii="Arial" w:hAnsi="Arial" w:cs="Arial"/>
          <w:sz w:val="24"/>
          <w:szCs w:val="24"/>
        </w:rPr>
        <w:t>,</w:t>
      </w:r>
      <w:r w:rsidR="00352DEE" w:rsidRPr="00704A9B">
        <w:rPr>
          <w:rFonts w:ascii="Arial" w:hAnsi="Arial" w:cs="Arial"/>
          <w:sz w:val="24"/>
          <w:szCs w:val="24"/>
        </w:rPr>
        <w:t xml:space="preserve"> Van Dijk </w:t>
      </w:r>
      <w:r w:rsidR="00352DEE" w:rsidRPr="00704A9B">
        <w:rPr>
          <w:rFonts w:ascii="Arial" w:hAnsi="Arial" w:cs="Arial"/>
          <w:i/>
          <w:iCs/>
          <w:sz w:val="24"/>
          <w:szCs w:val="24"/>
        </w:rPr>
        <w:t>et al</w:t>
      </w:r>
      <w:r w:rsidR="00352DEE" w:rsidRPr="00704A9B">
        <w:rPr>
          <w:rFonts w:ascii="Arial" w:hAnsi="Arial" w:cs="Arial"/>
          <w:sz w:val="24"/>
          <w:szCs w:val="24"/>
        </w:rPr>
        <w:t xml:space="preserve">. (2018) </w:t>
      </w:r>
      <w:r w:rsidR="007B1ACB" w:rsidRPr="00704A9B">
        <w:rPr>
          <w:rFonts w:ascii="Arial" w:hAnsi="Arial" w:cs="Arial"/>
          <w:sz w:val="24"/>
          <w:szCs w:val="24"/>
        </w:rPr>
        <w:t>argues that</w:t>
      </w:r>
      <w:r w:rsidR="00352DEE" w:rsidRPr="00704A9B">
        <w:rPr>
          <w:rFonts w:ascii="Arial" w:hAnsi="Arial" w:cs="Arial"/>
          <w:sz w:val="24"/>
          <w:szCs w:val="24"/>
        </w:rPr>
        <w:t xml:space="preserve"> bilinguals might be better at being creative since they can understand different cultures, and have better focus and memory, however they also state that creativity depends on both the individual and their surroundings.</w:t>
      </w:r>
      <w:r w:rsidR="00BB709D">
        <w:rPr>
          <w:rFonts w:ascii="Arial" w:hAnsi="Arial" w:cs="Arial"/>
          <w:sz w:val="24"/>
          <w:szCs w:val="24"/>
        </w:rPr>
        <w:t xml:space="preserve"> This Aligns with Vygotsky’s </w:t>
      </w:r>
      <w:r w:rsidR="00EF33A0">
        <w:rPr>
          <w:rFonts w:ascii="Arial" w:hAnsi="Arial" w:cs="Arial"/>
          <w:sz w:val="24"/>
          <w:szCs w:val="24"/>
        </w:rPr>
        <w:t>sociocultural theory</w:t>
      </w:r>
      <w:r w:rsidR="00B37038">
        <w:rPr>
          <w:rFonts w:ascii="Arial" w:hAnsi="Arial" w:cs="Arial"/>
          <w:sz w:val="24"/>
          <w:szCs w:val="24"/>
        </w:rPr>
        <w:t>,</w:t>
      </w:r>
      <w:r w:rsidR="000439B9">
        <w:rPr>
          <w:rFonts w:ascii="Arial" w:hAnsi="Arial" w:cs="Arial"/>
          <w:sz w:val="24"/>
          <w:szCs w:val="24"/>
        </w:rPr>
        <w:t xml:space="preserve"> where </w:t>
      </w:r>
      <w:r w:rsidR="009D6BAA">
        <w:rPr>
          <w:rFonts w:ascii="Arial" w:hAnsi="Arial" w:cs="Arial"/>
          <w:sz w:val="24"/>
          <w:szCs w:val="24"/>
        </w:rPr>
        <w:t xml:space="preserve">cognitive development is </w:t>
      </w:r>
      <w:r w:rsidR="00DD6CAE">
        <w:rPr>
          <w:rFonts w:ascii="Arial" w:hAnsi="Arial" w:cs="Arial"/>
          <w:sz w:val="24"/>
          <w:szCs w:val="24"/>
        </w:rPr>
        <w:t xml:space="preserve">shaped </w:t>
      </w:r>
      <w:r w:rsidR="00930213">
        <w:rPr>
          <w:rFonts w:ascii="Arial" w:hAnsi="Arial" w:cs="Arial"/>
          <w:sz w:val="24"/>
          <w:szCs w:val="24"/>
        </w:rPr>
        <w:t xml:space="preserve">by social interaction and cultural </w:t>
      </w:r>
      <w:r w:rsidR="0074719C">
        <w:rPr>
          <w:rFonts w:ascii="Arial" w:hAnsi="Arial" w:cs="Arial"/>
          <w:sz w:val="24"/>
          <w:szCs w:val="24"/>
        </w:rPr>
        <w:t xml:space="preserve">experiences </w:t>
      </w:r>
      <w:r w:rsidR="0002688A">
        <w:rPr>
          <w:rFonts w:ascii="Arial" w:hAnsi="Arial" w:cs="Arial"/>
          <w:sz w:val="24"/>
          <w:szCs w:val="24"/>
        </w:rPr>
        <w:t>(Kurt</w:t>
      </w:r>
      <w:r w:rsidR="0074719C">
        <w:rPr>
          <w:rFonts w:ascii="Arial" w:hAnsi="Arial" w:cs="Arial"/>
          <w:sz w:val="24"/>
          <w:szCs w:val="24"/>
        </w:rPr>
        <w:t>, 2022</w:t>
      </w:r>
      <w:proofErr w:type="gramStart"/>
      <w:r w:rsidR="0074719C">
        <w:rPr>
          <w:rFonts w:ascii="Arial" w:hAnsi="Arial" w:cs="Arial"/>
          <w:sz w:val="24"/>
          <w:szCs w:val="24"/>
        </w:rPr>
        <w:t>).</w:t>
      </w:r>
      <w:r w:rsidR="00351C55" w:rsidRPr="00704A9B">
        <w:rPr>
          <w:rFonts w:ascii="Arial" w:hAnsi="Arial" w:cs="Arial"/>
          <w:sz w:val="24"/>
          <w:szCs w:val="24"/>
        </w:rPr>
        <w:t>This</w:t>
      </w:r>
      <w:proofErr w:type="gramEnd"/>
      <w:r w:rsidR="00351C55" w:rsidRPr="00704A9B">
        <w:rPr>
          <w:rFonts w:ascii="Arial" w:hAnsi="Arial" w:cs="Arial"/>
          <w:sz w:val="24"/>
          <w:szCs w:val="24"/>
        </w:rPr>
        <w:t xml:space="preserve"> suggests that while being </w:t>
      </w:r>
      <w:r w:rsidR="003D2B6E" w:rsidRPr="00704A9B">
        <w:rPr>
          <w:rFonts w:ascii="Arial" w:hAnsi="Arial" w:cs="Arial"/>
          <w:sz w:val="24"/>
          <w:szCs w:val="24"/>
        </w:rPr>
        <w:t>bilingual could help with creativity, other factors</w:t>
      </w:r>
      <w:r w:rsidR="00DE4AEB" w:rsidRPr="00704A9B">
        <w:rPr>
          <w:rFonts w:ascii="Arial" w:hAnsi="Arial" w:cs="Arial"/>
          <w:sz w:val="24"/>
          <w:szCs w:val="24"/>
        </w:rPr>
        <w:t xml:space="preserve"> like the environment and personal experiences also play a role</w:t>
      </w:r>
      <w:r w:rsidR="009A1461" w:rsidRPr="00704A9B">
        <w:rPr>
          <w:rFonts w:ascii="Arial" w:hAnsi="Arial" w:cs="Arial"/>
          <w:sz w:val="24"/>
          <w:szCs w:val="24"/>
        </w:rPr>
        <w:t xml:space="preserve">. For instance, the ability </w:t>
      </w:r>
      <w:r w:rsidR="009C124D" w:rsidRPr="00704A9B">
        <w:rPr>
          <w:rFonts w:ascii="Arial" w:hAnsi="Arial" w:cs="Arial"/>
          <w:sz w:val="24"/>
          <w:szCs w:val="24"/>
        </w:rPr>
        <w:t xml:space="preserve">to understand different cultures and perspectives might </w:t>
      </w:r>
      <w:r w:rsidR="00722BD1" w:rsidRPr="00704A9B">
        <w:rPr>
          <w:rFonts w:ascii="Arial" w:hAnsi="Arial" w:cs="Arial"/>
          <w:sz w:val="24"/>
          <w:szCs w:val="24"/>
        </w:rPr>
        <w:t>aid in divergent thinking</w:t>
      </w:r>
    </w:p>
    <w:p w14:paraId="01D4140A" w14:textId="61ADB4ED" w:rsidR="00A70C57" w:rsidRPr="00704A9B" w:rsidRDefault="008E3573" w:rsidP="00704A9B">
      <w:pPr>
        <w:spacing w:line="360" w:lineRule="auto"/>
        <w:rPr>
          <w:rFonts w:ascii="Arial" w:hAnsi="Arial" w:cs="Arial"/>
          <w:sz w:val="24"/>
          <w:szCs w:val="24"/>
        </w:rPr>
      </w:pPr>
      <w:r w:rsidRPr="00704A9B">
        <w:rPr>
          <w:rFonts w:ascii="Arial" w:hAnsi="Arial" w:cs="Arial"/>
          <w:sz w:val="24"/>
          <w:szCs w:val="24"/>
        </w:rPr>
        <w:lastRenderedPageBreak/>
        <w:t xml:space="preserve">However, </w:t>
      </w:r>
      <w:r w:rsidR="00E33D10" w:rsidRPr="00704A9B">
        <w:rPr>
          <w:rFonts w:ascii="Arial" w:hAnsi="Arial" w:cs="Arial"/>
          <w:sz w:val="24"/>
          <w:szCs w:val="24"/>
        </w:rPr>
        <w:t xml:space="preserve">a study by Booton </w:t>
      </w:r>
      <w:r w:rsidR="00E33D10" w:rsidRPr="00704A9B">
        <w:rPr>
          <w:rFonts w:ascii="Arial" w:hAnsi="Arial" w:cs="Arial"/>
          <w:i/>
          <w:iCs/>
          <w:sz w:val="24"/>
          <w:szCs w:val="24"/>
        </w:rPr>
        <w:t>et al</w:t>
      </w:r>
      <w:r w:rsidR="0018070E" w:rsidRPr="00704A9B">
        <w:rPr>
          <w:rFonts w:ascii="Arial" w:hAnsi="Arial" w:cs="Arial"/>
          <w:i/>
          <w:iCs/>
          <w:sz w:val="24"/>
          <w:szCs w:val="24"/>
        </w:rPr>
        <w:t>.</w:t>
      </w:r>
      <w:r w:rsidR="00E33D10" w:rsidRPr="00704A9B">
        <w:rPr>
          <w:rFonts w:ascii="Arial" w:hAnsi="Arial" w:cs="Arial"/>
          <w:i/>
          <w:iCs/>
          <w:sz w:val="24"/>
          <w:szCs w:val="24"/>
        </w:rPr>
        <w:t xml:space="preserve"> </w:t>
      </w:r>
      <w:r w:rsidR="00E33D10" w:rsidRPr="00704A9B">
        <w:rPr>
          <w:rFonts w:ascii="Arial" w:hAnsi="Arial" w:cs="Arial"/>
          <w:sz w:val="24"/>
          <w:szCs w:val="24"/>
        </w:rPr>
        <w:t xml:space="preserve">(2017) found no difference in performance on any of the divergent thinking task between monolinguals and bilingual children. </w:t>
      </w:r>
      <w:r w:rsidR="00513232" w:rsidRPr="00704A9B">
        <w:rPr>
          <w:rFonts w:ascii="Arial" w:hAnsi="Arial" w:cs="Arial"/>
          <w:sz w:val="24"/>
          <w:szCs w:val="24"/>
        </w:rPr>
        <w:t xml:space="preserve">This suggests that </w:t>
      </w:r>
      <w:r w:rsidR="00495834" w:rsidRPr="00704A9B">
        <w:rPr>
          <w:rFonts w:ascii="Arial" w:hAnsi="Arial" w:cs="Arial"/>
          <w:sz w:val="24"/>
          <w:szCs w:val="24"/>
        </w:rPr>
        <w:t>bilingualism might not always have a</w:t>
      </w:r>
      <w:r w:rsidR="001C2274" w:rsidRPr="00704A9B">
        <w:rPr>
          <w:rFonts w:ascii="Arial" w:hAnsi="Arial" w:cs="Arial"/>
          <w:sz w:val="24"/>
          <w:szCs w:val="24"/>
        </w:rPr>
        <w:t xml:space="preserve">n impact on divergent thinking in every </w:t>
      </w:r>
      <w:r w:rsidR="00A70C57" w:rsidRPr="00704A9B">
        <w:rPr>
          <w:rFonts w:ascii="Arial" w:hAnsi="Arial" w:cs="Arial"/>
          <w:sz w:val="24"/>
          <w:szCs w:val="24"/>
        </w:rPr>
        <w:t>situation.</w:t>
      </w:r>
      <w:r w:rsidR="007F13FF" w:rsidRPr="00704A9B">
        <w:rPr>
          <w:rFonts w:ascii="Arial" w:hAnsi="Arial" w:cs="Arial"/>
          <w:sz w:val="24"/>
          <w:szCs w:val="24"/>
        </w:rPr>
        <w:t xml:space="preserve"> </w:t>
      </w:r>
      <w:r w:rsidR="00A70C57" w:rsidRPr="00704A9B">
        <w:rPr>
          <w:rFonts w:ascii="Arial" w:hAnsi="Arial" w:cs="Arial"/>
          <w:sz w:val="24"/>
          <w:szCs w:val="24"/>
        </w:rPr>
        <w:t xml:space="preserve">Overall, bilingualism seems to have a connection to divergent thinking, </w:t>
      </w:r>
      <w:r w:rsidR="00977ED2" w:rsidRPr="00704A9B">
        <w:rPr>
          <w:rFonts w:ascii="Arial" w:hAnsi="Arial" w:cs="Arial"/>
          <w:sz w:val="24"/>
          <w:szCs w:val="24"/>
        </w:rPr>
        <w:t>however how much of an effect it has</w:t>
      </w:r>
      <w:r w:rsidR="007F13FF" w:rsidRPr="00704A9B">
        <w:rPr>
          <w:rFonts w:ascii="Arial" w:hAnsi="Arial" w:cs="Arial"/>
          <w:sz w:val="24"/>
          <w:szCs w:val="24"/>
        </w:rPr>
        <w:t xml:space="preserve"> might</w:t>
      </w:r>
      <w:r w:rsidR="00977ED2" w:rsidRPr="00704A9B">
        <w:rPr>
          <w:rFonts w:ascii="Arial" w:hAnsi="Arial" w:cs="Arial"/>
          <w:sz w:val="24"/>
          <w:szCs w:val="24"/>
        </w:rPr>
        <w:t xml:space="preserve"> depend on the person and the context.</w:t>
      </w:r>
    </w:p>
    <w:p w14:paraId="4422A8FD" w14:textId="7AF12ABC" w:rsidR="004C450D" w:rsidRPr="00704A9B" w:rsidRDefault="004C450D" w:rsidP="00704A9B">
      <w:pPr>
        <w:spacing w:line="360" w:lineRule="auto"/>
        <w:rPr>
          <w:rFonts w:ascii="Arial" w:hAnsi="Arial" w:cs="Arial"/>
          <w:sz w:val="24"/>
          <w:szCs w:val="24"/>
          <w:u w:val="single"/>
        </w:rPr>
      </w:pPr>
      <w:r w:rsidRPr="00704A9B">
        <w:rPr>
          <w:rFonts w:ascii="Arial" w:hAnsi="Arial" w:cs="Arial"/>
          <w:sz w:val="24"/>
          <w:szCs w:val="24"/>
          <w:u w:val="single"/>
        </w:rPr>
        <w:t>Frameworks</w:t>
      </w:r>
    </w:p>
    <w:p w14:paraId="396994F0" w14:textId="5A8DBFAD" w:rsidR="001819E1" w:rsidRPr="00704A9B" w:rsidRDefault="00AA06B7" w:rsidP="00704A9B">
      <w:pPr>
        <w:spacing w:line="360" w:lineRule="auto"/>
        <w:rPr>
          <w:rFonts w:ascii="Arial" w:hAnsi="Arial" w:cs="Arial"/>
          <w:sz w:val="24"/>
          <w:szCs w:val="24"/>
        </w:rPr>
      </w:pPr>
      <w:r w:rsidRPr="00704A9B">
        <w:rPr>
          <w:rFonts w:ascii="Arial" w:hAnsi="Arial" w:cs="Arial"/>
          <w:sz w:val="24"/>
          <w:szCs w:val="24"/>
        </w:rPr>
        <w:t xml:space="preserve">The Welsh Government </w:t>
      </w:r>
      <w:r w:rsidR="00007482" w:rsidRPr="00704A9B">
        <w:rPr>
          <w:rFonts w:ascii="Arial" w:hAnsi="Arial" w:cs="Arial"/>
          <w:sz w:val="24"/>
          <w:szCs w:val="24"/>
        </w:rPr>
        <w:t>(2017) aims to have one million people speaking and utili</w:t>
      </w:r>
      <w:r w:rsidR="001819E1" w:rsidRPr="00704A9B">
        <w:rPr>
          <w:rFonts w:ascii="Arial" w:hAnsi="Arial" w:cs="Arial"/>
          <w:sz w:val="24"/>
          <w:szCs w:val="24"/>
        </w:rPr>
        <w:t>sing the Welsh language by 2050.</w:t>
      </w:r>
      <w:r w:rsidR="00F56CBB" w:rsidRPr="00704A9B">
        <w:rPr>
          <w:rFonts w:ascii="Arial" w:hAnsi="Arial" w:cs="Arial"/>
          <w:sz w:val="24"/>
          <w:szCs w:val="24"/>
        </w:rPr>
        <w:t xml:space="preserve"> This aim </w:t>
      </w:r>
      <w:r w:rsidR="00C12FDB" w:rsidRPr="00704A9B">
        <w:rPr>
          <w:rFonts w:ascii="Arial" w:hAnsi="Arial" w:cs="Arial"/>
          <w:sz w:val="24"/>
          <w:szCs w:val="24"/>
        </w:rPr>
        <w:t xml:space="preserve">focuses on promoting </w:t>
      </w:r>
      <w:r w:rsidR="00B8071B" w:rsidRPr="00704A9B">
        <w:rPr>
          <w:rFonts w:ascii="Arial" w:hAnsi="Arial" w:cs="Arial"/>
          <w:sz w:val="24"/>
          <w:szCs w:val="24"/>
        </w:rPr>
        <w:t>bilingualism, not just to preserve the Welsh language</w:t>
      </w:r>
      <w:r w:rsidR="00545B13" w:rsidRPr="00704A9B">
        <w:rPr>
          <w:rFonts w:ascii="Arial" w:hAnsi="Arial" w:cs="Arial"/>
          <w:sz w:val="24"/>
          <w:szCs w:val="24"/>
        </w:rPr>
        <w:t xml:space="preserve"> but also to grow and thrive in everyday </w:t>
      </w:r>
      <w:r w:rsidR="00934444" w:rsidRPr="00704A9B">
        <w:rPr>
          <w:rFonts w:ascii="Arial" w:hAnsi="Arial" w:cs="Arial"/>
          <w:sz w:val="24"/>
          <w:szCs w:val="24"/>
        </w:rPr>
        <w:t>life. The</w:t>
      </w:r>
      <w:r w:rsidR="0032219A" w:rsidRPr="00704A9B">
        <w:rPr>
          <w:rFonts w:ascii="Arial" w:hAnsi="Arial" w:cs="Arial"/>
          <w:sz w:val="24"/>
          <w:szCs w:val="24"/>
        </w:rPr>
        <w:t xml:space="preserve"> Welsh Government</w:t>
      </w:r>
      <w:r w:rsidR="00E359DE" w:rsidRPr="00704A9B">
        <w:rPr>
          <w:rFonts w:ascii="Arial" w:hAnsi="Arial" w:cs="Arial"/>
          <w:sz w:val="24"/>
          <w:szCs w:val="24"/>
        </w:rPr>
        <w:t xml:space="preserve"> (2021) </w:t>
      </w:r>
      <w:r w:rsidR="00141DCA" w:rsidRPr="00704A9B">
        <w:rPr>
          <w:rFonts w:ascii="Arial" w:hAnsi="Arial" w:cs="Arial"/>
          <w:sz w:val="24"/>
          <w:szCs w:val="24"/>
        </w:rPr>
        <w:t xml:space="preserve">A policy to achieve this strategy is the </w:t>
      </w:r>
      <w:r w:rsidR="003260A1" w:rsidRPr="00704A9B">
        <w:rPr>
          <w:rFonts w:ascii="Arial" w:hAnsi="Arial" w:cs="Arial"/>
          <w:sz w:val="24"/>
          <w:szCs w:val="24"/>
        </w:rPr>
        <w:t xml:space="preserve">National Policy on Welsh language transmission </w:t>
      </w:r>
      <w:r w:rsidR="00660AD1" w:rsidRPr="00704A9B">
        <w:rPr>
          <w:rFonts w:ascii="Arial" w:hAnsi="Arial" w:cs="Arial"/>
          <w:sz w:val="24"/>
          <w:szCs w:val="24"/>
        </w:rPr>
        <w:t>and use in families</w:t>
      </w:r>
      <w:r w:rsidR="00E359DE" w:rsidRPr="00704A9B">
        <w:rPr>
          <w:rFonts w:ascii="Arial" w:hAnsi="Arial" w:cs="Arial"/>
          <w:sz w:val="24"/>
          <w:szCs w:val="24"/>
        </w:rPr>
        <w:t>.</w:t>
      </w:r>
      <w:r w:rsidR="001843F0" w:rsidRPr="00704A9B">
        <w:rPr>
          <w:rFonts w:ascii="Arial" w:hAnsi="Arial" w:cs="Arial"/>
          <w:sz w:val="24"/>
          <w:szCs w:val="24"/>
        </w:rPr>
        <w:t xml:space="preserve"> This policy </w:t>
      </w:r>
      <w:r w:rsidR="00373002" w:rsidRPr="00704A9B">
        <w:rPr>
          <w:rFonts w:ascii="Arial" w:hAnsi="Arial" w:cs="Arial"/>
          <w:sz w:val="24"/>
          <w:szCs w:val="24"/>
        </w:rPr>
        <w:t xml:space="preserve">encourages parents </w:t>
      </w:r>
      <w:r w:rsidR="001B6E28" w:rsidRPr="00704A9B">
        <w:rPr>
          <w:rFonts w:ascii="Arial" w:hAnsi="Arial" w:cs="Arial"/>
          <w:sz w:val="24"/>
          <w:szCs w:val="24"/>
        </w:rPr>
        <w:t xml:space="preserve">to speak Welsh at home and </w:t>
      </w:r>
      <w:r w:rsidR="004E07A2" w:rsidRPr="00704A9B">
        <w:rPr>
          <w:rFonts w:ascii="Arial" w:hAnsi="Arial" w:cs="Arial"/>
          <w:sz w:val="24"/>
          <w:szCs w:val="24"/>
        </w:rPr>
        <w:t xml:space="preserve">pass the language on to their </w:t>
      </w:r>
      <w:r w:rsidR="00934444" w:rsidRPr="00704A9B">
        <w:rPr>
          <w:rFonts w:ascii="Arial" w:hAnsi="Arial" w:cs="Arial"/>
          <w:sz w:val="24"/>
          <w:szCs w:val="24"/>
        </w:rPr>
        <w:t>children (</w:t>
      </w:r>
      <w:r w:rsidR="004E07A2" w:rsidRPr="00704A9B">
        <w:rPr>
          <w:rFonts w:ascii="Arial" w:hAnsi="Arial" w:cs="Arial"/>
          <w:sz w:val="24"/>
          <w:szCs w:val="24"/>
        </w:rPr>
        <w:t>The Welsh Government, 2021).</w:t>
      </w:r>
    </w:p>
    <w:p w14:paraId="6F6673D6" w14:textId="77777777" w:rsidR="00B93F3D" w:rsidRDefault="00FD2CDC" w:rsidP="00704A9B">
      <w:pPr>
        <w:spacing w:line="360" w:lineRule="auto"/>
        <w:rPr>
          <w:rFonts w:ascii="Arial" w:hAnsi="Arial" w:cs="Arial"/>
          <w:sz w:val="24"/>
          <w:szCs w:val="24"/>
        </w:rPr>
      </w:pPr>
      <w:r w:rsidRPr="00704A9B">
        <w:rPr>
          <w:rFonts w:ascii="Arial" w:hAnsi="Arial" w:cs="Arial"/>
          <w:sz w:val="24"/>
          <w:szCs w:val="24"/>
        </w:rPr>
        <w:t xml:space="preserve">However, </w:t>
      </w:r>
      <w:r w:rsidR="00E359DE" w:rsidRPr="00704A9B">
        <w:rPr>
          <w:rFonts w:ascii="Arial" w:hAnsi="Arial" w:cs="Arial"/>
          <w:sz w:val="24"/>
          <w:szCs w:val="24"/>
        </w:rPr>
        <w:t xml:space="preserve">Welsh Government </w:t>
      </w:r>
      <w:r w:rsidR="006312C0" w:rsidRPr="00704A9B">
        <w:rPr>
          <w:rFonts w:ascii="Arial" w:hAnsi="Arial" w:cs="Arial"/>
          <w:sz w:val="24"/>
          <w:szCs w:val="24"/>
        </w:rPr>
        <w:t xml:space="preserve">(2021) highlighted that parents who speak Welsh </w:t>
      </w:r>
      <w:r w:rsidR="0014046A" w:rsidRPr="00704A9B">
        <w:rPr>
          <w:rFonts w:ascii="Arial" w:hAnsi="Arial" w:cs="Arial"/>
          <w:sz w:val="24"/>
          <w:szCs w:val="24"/>
        </w:rPr>
        <w:t xml:space="preserve">are more likely to pass it onto their children, especially if they are fluent and </w:t>
      </w:r>
      <w:r w:rsidR="00E147CC" w:rsidRPr="00704A9B">
        <w:rPr>
          <w:rFonts w:ascii="Arial" w:hAnsi="Arial" w:cs="Arial"/>
          <w:sz w:val="24"/>
          <w:szCs w:val="24"/>
        </w:rPr>
        <w:t xml:space="preserve">live in areas like </w:t>
      </w:r>
      <w:r w:rsidR="008C5B02" w:rsidRPr="00704A9B">
        <w:rPr>
          <w:rFonts w:ascii="Arial" w:hAnsi="Arial" w:cs="Arial"/>
          <w:sz w:val="24"/>
          <w:szCs w:val="24"/>
        </w:rPr>
        <w:t>Northwest</w:t>
      </w:r>
      <w:r w:rsidR="00E147CC" w:rsidRPr="00704A9B">
        <w:rPr>
          <w:rFonts w:ascii="Arial" w:hAnsi="Arial" w:cs="Arial"/>
          <w:sz w:val="24"/>
          <w:szCs w:val="24"/>
        </w:rPr>
        <w:t xml:space="preserve"> Wales.</w:t>
      </w:r>
      <w:r w:rsidR="00116319" w:rsidRPr="00704A9B">
        <w:rPr>
          <w:rFonts w:ascii="Arial" w:hAnsi="Arial" w:cs="Arial"/>
          <w:sz w:val="24"/>
          <w:szCs w:val="24"/>
        </w:rPr>
        <w:t xml:space="preserve"> </w:t>
      </w:r>
      <w:r w:rsidR="00080426" w:rsidRPr="00704A9B">
        <w:rPr>
          <w:rFonts w:ascii="Arial" w:hAnsi="Arial" w:cs="Arial"/>
          <w:sz w:val="24"/>
          <w:szCs w:val="24"/>
        </w:rPr>
        <w:t>This</w:t>
      </w:r>
      <w:r w:rsidR="00101FF6" w:rsidRPr="00704A9B">
        <w:rPr>
          <w:rFonts w:ascii="Arial" w:hAnsi="Arial" w:cs="Arial"/>
          <w:sz w:val="24"/>
          <w:szCs w:val="24"/>
        </w:rPr>
        <w:t xml:space="preserve"> could cause a regional divide</w:t>
      </w:r>
      <w:r w:rsidR="0002279F" w:rsidRPr="00704A9B">
        <w:rPr>
          <w:rFonts w:ascii="Arial" w:hAnsi="Arial" w:cs="Arial"/>
          <w:sz w:val="24"/>
          <w:szCs w:val="24"/>
        </w:rPr>
        <w:t xml:space="preserve">, where Welsh language transmission is more likely </w:t>
      </w:r>
      <w:r w:rsidR="00C108DF" w:rsidRPr="00704A9B">
        <w:rPr>
          <w:rFonts w:ascii="Arial" w:hAnsi="Arial" w:cs="Arial"/>
          <w:sz w:val="24"/>
          <w:szCs w:val="24"/>
        </w:rPr>
        <w:t>to occur in areas with existing Welsh speaking population</w:t>
      </w:r>
      <w:r w:rsidR="008C5B02" w:rsidRPr="00704A9B">
        <w:rPr>
          <w:rFonts w:ascii="Arial" w:hAnsi="Arial" w:cs="Arial"/>
          <w:sz w:val="24"/>
          <w:szCs w:val="24"/>
        </w:rPr>
        <w:t>, while other parts of Wales may be left behind in efforts to promote bilingualism.</w:t>
      </w:r>
      <w:r w:rsidR="00C36CC4" w:rsidRPr="00704A9B">
        <w:rPr>
          <w:rFonts w:ascii="Arial" w:hAnsi="Arial" w:cs="Arial"/>
          <w:sz w:val="24"/>
          <w:szCs w:val="24"/>
        </w:rPr>
        <w:t xml:space="preserve"> </w:t>
      </w:r>
    </w:p>
    <w:p w14:paraId="2E12881A" w14:textId="5BF6728E" w:rsidR="00E359DE" w:rsidRPr="00704A9B" w:rsidRDefault="00AC2964" w:rsidP="00704A9B">
      <w:pPr>
        <w:spacing w:line="360" w:lineRule="auto"/>
        <w:rPr>
          <w:rFonts w:ascii="Arial" w:hAnsi="Arial" w:cs="Arial"/>
          <w:sz w:val="24"/>
          <w:szCs w:val="24"/>
        </w:rPr>
      </w:pPr>
      <w:r w:rsidRPr="00704A9B">
        <w:rPr>
          <w:rFonts w:ascii="Arial" w:hAnsi="Arial" w:cs="Arial"/>
          <w:sz w:val="24"/>
          <w:szCs w:val="24"/>
        </w:rPr>
        <w:t>According to Dallimore and Cunnington-Wynn (2017)</w:t>
      </w:r>
      <w:r w:rsidR="00110F39" w:rsidRPr="00704A9B">
        <w:rPr>
          <w:rFonts w:ascii="Arial" w:hAnsi="Arial" w:cs="Arial"/>
          <w:sz w:val="24"/>
          <w:szCs w:val="24"/>
        </w:rPr>
        <w:t xml:space="preserve"> to increase Welsh speakers by 2050 requires structured </w:t>
      </w:r>
      <w:r w:rsidR="00BF1803" w:rsidRPr="00704A9B">
        <w:rPr>
          <w:rFonts w:ascii="Arial" w:hAnsi="Arial" w:cs="Arial"/>
          <w:sz w:val="24"/>
          <w:szCs w:val="24"/>
        </w:rPr>
        <w:t>home, school and community approach to support bilingualism.</w:t>
      </w:r>
      <w:r w:rsidR="000078FB">
        <w:rPr>
          <w:rFonts w:ascii="Arial" w:hAnsi="Arial" w:cs="Arial"/>
          <w:sz w:val="24"/>
          <w:szCs w:val="24"/>
        </w:rPr>
        <w:t xml:space="preserve"> This aligns with </w:t>
      </w:r>
      <w:r w:rsidR="00014F45">
        <w:rPr>
          <w:rFonts w:ascii="Arial" w:hAnsi="Arial" w:cs="Arial"/>
          <w:sz w:val="24"/>
          <w:szCs w:val="24"/>
        </w:rPr>
        <w:t xml:space="preserve">Bronfenbrenner’s </w:t>
      </w:r>
      <w:r w:rsidR="005D586A">
        <w:rPr>
          <w:rFonts w:ascii="Arial" w:hAnsi="Arial" w:cs="Arial"/>
          <w:sz w:val="24"/>
          <w:szCs w:val="24"/>
        </w:rPr>
        <w:t xml:space="preserve">mesosystem, where school, home and community work together </w:t>
      </w:r>
      <w:r w:rsidR="005D586A" w:rsidRPr="00704A9B">
        <w:rPr>
          <w:rFonts w:ascii="Arial" w:hAnsi="Arial" w:cs="Arial"/>
          <w:sz w:val="24"/>
          <w:szCs w:val="24"/>
        </w:rPr>
        <w:t xml:space="preserve">(Hayes, O’Toole and Halpenny 2017). </w:t>
      </w:r>
      <w:r w:rsidR="004832E0" w:rsidRPr="00704A9B">
        <w:rPr>
          <w:rFonts w:ascii="Arial" w:hAnsi="Arial" w:cs="Arial"/>
          <w:sz w:val="24"/>
          <w:szCs w:val="24"/>
        </w:rPr>
        <w:t xml:space="preserve">This collaborative approach is likely to ensure </w:t>
      </w:r>
      <w:r w:rsidR="003A1585" w:rsidRPr="00704A9B">
        <w:rPr>
          <w:rFonts w:ascii="Arial" w:hAnsi="Arial" w:cs="Arial"/>
          <w:sz w:val="24"/>
          <w:szCs w:val="24"/>
        </w:rPr>
        <w:t xml:space="preserve">the growth of the language, especially in areas that are </w:t>
      </w:r>
      <w:r w:rsidR="00CC6ECB" w:rsidRPr="00704A9B">
        <w:rPr>
          <w:rFonts w:ascii="Arial" w:hAnsi="Arial" w:cs="Arial"/>
          <w:sz w:val="24"/>
          <w:szCs w:val="24"/>
        </w:rPr>
        <w:t>less likely to engage in Welsh.</w:t>
      </w:r>
    </w:p>
    <w:p w14:paraId="5B3DC5FB" w14:textId="69F170A6" w:rsidR="008E3573" w:rsidRDefault="008E3573" w:rsidP="00F75511"/>
    <w:p w14:paraId="30F4F39E" w14:textId="77777777" w:rsidR="00F75511" w:rsidRDefault="00F75511" w:rsidP="00BD209E"/>
    <w:p w14:paraId="10DEC493" w14:textId="77777777" w:rsidR="00134FF7" w:rsidRDefault="00134FF7" w:rsidP="00BD209E"/>
    <w:p w14:paraId="12656F7F" w14:textId="77777777" w:rsidR="00134FF7" w:rsidRDefault="00134FF7" w:rsidP="00BD209E"/>
    <w:p w14:paraId="54712743" w14:textId="77777777" w:rsidR="00134FF7" w:rsidRDefault="00134FF7" w:rsidP="00BD209E"/>
    <w:p w14:paraId="1FF1458D" w14:textId="2879CEAE" w:rsidR="00696A2A" w:rsidRDefault="00696A2A"/>
    <w:sectPr w:rsidR="00696A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8B1"/>
    <w:rsid w:val="00007482"/>
    <w:rsid w:val="000078FB"/>
    <w:rsid w:val="000078FF"/>
    <w:rsid w:val="0001086C"/>
    <w:rsid w:val="00011268"/>
    <w:rsid w:val="0001282A"/>
    <w:rsid w:val="00014F45"/>
    <w:rsid w:val="00015B63"/>
    <w:rsid w:val="00016246"/>
    <w:rsid w:val="00021C74"/>
    <w:rsid w:val="0002279F"/>
    <w:rsid w:val="0002688A"/>
    <w:rsid w:val="00037F36"/>
    <w:rsid w:val="000439B9"/>
    <w:rsid w:val="000520FF"/>
    <w:rsid w:val="00054A06"/>
    <w:rsid w:val="00057640"/>
    <w:rsid w:val="00075D2E"/>
    <w:rsid w:val="0007649E"/>
    <w:rsid w:val="00080426"/>
    <w:rsid w:val="000920C0"/>
    <w:rsid w:val="000941B1"/>
    <w:rsid w:val="00094933"/>
    <w:rsid w:val="000A2EA3"/>
    <w:rsid w:val="000A361D"/>
    <w:rsid w:val="000A4FF9"/>
    <w:rsid w:val="000B31BF"/>
    <w:rsid w:val="000C10B6"/>
    <w:rsid w:val="000C2384"/>
    <w:rsid w:val="000C5D9B"/>
    <w:rsid w:val="000C6775"/>
    <w:rsid w:val="000E3621"/>
    <w:rsid w:val="000E37D1"/>
    <w:rsid w:val="000F0044"/>
    <w:rsid w:val="00101FF6"/>
    <w:rsid w:val="00106010"/>
    <w:rsid w:val="001066B2"/>
    <w:rsid w:val="00110F39"/>
    <w:rsid w:val="00116319"/>
    <w:rsid w:val="00133781"/>
    <w:rsid w:val="00134FF7"/>
    <w:rsid w:val="00135AF9"/>
    <w:rsid w:val="0014046A"/>
    <w:rsid w:val="001407A8"/>
    <w:rsid w:val="001414B7"/>
    <w:rsid w:val="00141DCA"/>
    <w:rsid w:val="001448AD"/>
    <w:rsid w:val="00145659"/>
    <w:rsid w:val="00152CEC"/>
    <w:rsid w:val="00167CE9"/>
    <w:rsid w:val="00173689"/>
    <w:rsid w:val="00174E41"/>
    <w:rsid w:val="0018070E"/>
    <w:rsid w:val="001819E1"/>
    <w:rsid w:val="001843F0"/>
    <w:rsid w:val="001924F5"/>
    <w:rsid w:val="0019442C"/>
    <w:rsid w:val="001A5F13"/>
    <w:rsid w:val="001A5F45"/>
    <w:rsid w:val="001B030F"/>
    <w:rsid w:val="001B17CB"/>
    <w:rsid w:val="001B3B16"/>
    <w:rsid w:val="001B3D25"/>
    <w:rsid w:val="001B6E28"/>
    <w:rsid w:val="001C2274"/>
    <w:rsid w:val="001E42EE"/>
    <w:rsid w:val="0020177F"/>
    <w:rsid w:val="00210586"/>
    <w:rsid w:val="002207AC"/>
    <w:rsid w:val="00223B03"/>
    <w:rsid w:val="00230C48"/>
    <w:rsid w:val="00247F61"/>
    <w:rsid w:val="00257A0A"/>
    <w:rsid w:val="0026006A"/>
    <w:rsid w:val="00270574"/>
    <w:rsid w:val="00286411"/>
    <w:rsid w:val="00295ED9"/>
    <w:rsid w:val="002A049E"/>
    <w:rsid w:val="002A374F"/>
    <w:rsid w:val="002A6F92"/>
    <w:rsid w:val="002B6545"/>
    <w:rsid w:val="002B767E"/>
    <w:rsid w:val="002C5CD6"/>
    <w:rsid w:val="002D676F"/>
    <w:rsid w:val="002D7A66"/>
    <w:rsid w:val="002E0C7F"/>
    <w:rsid w:val="002E31D8"/>
    <w:rsid w:val="002E726C"/>
    <w:rsid w:val="002E7657"/>
    <w:rsid w:val="002F2642"/>
    <w:rsid w:val="003001C4"/>
    <w:rsid w:val="003033F3"/>
    <w:rsid w:val="00313954"/>
    <w:rsid w:val="0032219A"/>
    <w:rsid w:val="003260A1"/>
    <w:rsid w:val="00334414"/>
    <w:rsid w:val="00334E87"/>
    <w:rsid w:val="00347805"/>
    <w:rsid w:val="003479D9"/>
    <w:rsid w:val="00350059"/>
    <w:rsid w:val="003514CE"/>
    <w:rsid w:val="00351C55"/>
    <w:rsid w:val="00352DEE"/>
    <w:rsid w:val="00357BE6"/>
    <w:rsid w:val="00370A2B"/>
    <w:rsid w:val="0037176B"/>
    <w:rsid w:val="00373002"/>
    <w:rsid w:val="00375458"/>
    <w:rsid w:val="00383379"/>
    <w:rsid w:val="00385382"/>
    <w:rsid w:val="00387839"/>
    <w:rsid w:val="003928F9"/>
    <w:rsid w:val="003A1585"/>
    <w:rsid w:val="003A2116"/>
    <w:rsid w:val="003A5EE4"/>
    <w:rsid w:val="003B2A40"/>
    <w:rsid w:val="003B2BC4"/>
    <w:rsid w:val="003B5806"/>
    <w:rsid w:val="003B5FD6"/>
    <w:rsid w:val="003C3138"/>
    <w:rsid w:val="003C4859"/>
    <w:rsid w:val="003C65DF"/>
    <w:rsid w:val="003D2B6E"/>
    <w:rsid w:val="003D2F81"/>
    <w:rsid w:val="003D6D16"/>
    <w:rsid w:val="003F43F8"/>
    <w:rsid w:val="00402635"/>
    <w:rsid w:val="004038EE"/>
    <w:rsid w:val="00417437"/>
    <w:rsid w:val="004310A4"/>
    <w:rsid w:val="00437058"/>
    <w:rsid w:val="00437DF4"/>
    <w:rsid w:val="0044231F"/>
    <w:rsid w:val="00443240"/>
    <w:rsid w:val="004460A5"/>
    <w:rsid w:val="00447765"/>
    <w:rsid w:val="00462EC5"/>
    <w:rsid w:val="00463953"/>
    <w:rsid w:val="00464249"/>
    <w:rsid w:val="00472226"/>
    <w:rsid w:val="0047419F"/>
    <w:rsid w:val="00475A0F"/>
    <w:rsid w:val="004763BC"/>
    <w:rsid w:val="004832E0"/>
    <w:rsid w:val="0049233F"/>
    <w:rsid w:val="0049561B"/>
    <w:rsid w:val="00495834"/>
    <w:rsid w:val="00495CDC"/>
    <w:rsid w:val="00497B21"/>
    <w:rsid w:val="004A1CCE"/>
    <w:rsid w:val="004A36DB"/>
    <w:rsid w:val="004A46BC"/>
    <w:rsid w:val="004A6816"/>
    <w:rsid w:val="004B2D1E"/>
    <w:rsid w:val="004B60A7"/>
    <w:rsid w:val="004C450D"/>
    <w:rsid w:val="004C486B"/>
    <w:rsid w:val="004C4872"/>
    <w:rsid w:val="004D2087"/>
    <w:rsid w:val="004D69B5"/>
    <w:rsid w:val="004E0308"/>
    <w:rsid w:val="004E07A2"/>
    <w:rsid w:val="004F2DC2"/>
    <w:rsid w:val="004F3C57"/>
    <w:rsid w:val="00506070"/>
    <w:rsid w:val="00512055"/>
    <w:rsid w:val="00513232"/>
    <w:rsid w:val="00513592"/>
    <w:rsid w:val="00521CC7"/>
    <w:rsid w:val="00533C0A"/>
    <w:rsid w:val="005342B8"/>
    <w:rsid w:val="005349EC"/>
    <w:rsid w:val="00535266"/>
    <w:rsid w:val="00540DE4"/>
    <w:rsid w:val="00545B13"/>
    <w:rsid w:val="005473E3"/>
    <w:rsid w:val="00553344"/>
    <w:rsid w:val="00570988"/>
    <w:rsid w:val="00571BED"/>
    <w:rsid w:val="005739C4"/>
    <w:rsid w:val="00576538"/>
    <w:rsid w:val="005821F2"/>
    <w:rsid w:val="00582D6E"/>
    <w:rsid w:val="00586D9A"/>
    <w:rsid w:val="00593B6F"/>
    <w:rsid w:val="005963B6"/>
    <w:rsid w:val="005A05DF"/>
    <w:rsid w:val="005B56FF"/>
    <w:rsid w:val="005C2E88"/>
    <w:rsid w:val="005D586A"/>
    <w:rsid w:val="005D6599"/>
    <w:rsid w:val="005D6B84"/>
    <w:rsid w:val="005D7866"/>
    <w:rsid w:val="005E5F98"/>
    <w:rsid w:val="005E6840"/>
    <w:rsid w:val="005F0D62"/>
    <w:rsid w:val="005F6E17"/>
    <w:rsid w:val="00600B7D"/>
    <w:rsid w:val="006312C0"/>
    <w:rsid w:val="00633D7F"/>
    <w:rsid w:val="00643007"/>
    <w:rsid w:val="00652302"/>
    <w:rsid w:val="0065260B"/>
    <w:rsid w:val="00652DD2"/>
    <w:rsid w:val="00660AD1"/>
    <w:rsid w:val="00662CD6"/>
    <w:rsid w:val="0066605F"/>
    <w:rsid w:val="00670EF8"/>
    <w:rsid w:val="00671239"/>
    <w:rsid w:val="00677D1E"/>
    <w:rsid w:val="0068620B"/>
    <w:rsid w:val="00696A2A"/>
    <w:rsid w:val="006A21A0"/>
    <w:rsid w:val="006B04DF"/>
    <w:rsid w:val="006B4FBD"/>
    <w:rsid w:val="006C3958"/>
    <w:rsid w:val="006C51B6"/>
    <w:rsid w:val="006C5788"/>
    <w:rsid w:val="006D28FD"/>
    <w:rsid w:val="006D43D6"/>
    <w:rsid w:val="006E31A5"/>
    <w:rsid w:val="006F1FAE"/>
    <w:rsid w:val="00704A9B"/>
    <w:rsid w:val="00706B89"/>
    <w:rsid w:val="0070776F"/>
    <w:rsid w:val="007107DF"/>
    <w:rsid w:val="007115AD"/>
    <w:rsid w:val="00712303"/>
    <w:rsid w:val="00716046"/>
    <w:rsid w:val="007173F9"/>
    <w:rsid w:val="0071792A"/>
    <w:rsid w:val="00722BD1"/>
    <w:rsid w:val="007353CE"/>
    <w:rsid w:val="007379DA"/>
    <w:rsid w:val="0074719C"/>
    <w:rsid w:val="00754BC4"/>
    <w:rsid w:val="00761964"/>
    <w:rsid w:val="0076425E"/>
    <w:rsid w:val="00776F72"/>
    <w:rsid w:val="00791414"/>
    <w:rsid w:val="00794D73"/>
    <w:rsid w:val="007A0C25"/>
    <w:rsid w:val="007A254D"/>
    <w:rsid w:val="007B027F"/>
    <w:rsid w:val="007B1ACB"/>
    <w:rsid w:val="007B58B1"/>
    <w:rsid w:val="007B5EE7"/>
    <w:rsid w:val="007D2B3D"/>
    <w:rsid w:val="007D2F8B"/>
    <w:rsid w:val="007E0965"/>
    <w:rsid w:val="007E5E1A"/>
    <w:rsid w:val="007E6F18"/>
    <w:rsid w:val="007F13FF"/>
    <w:rsid w:val="007F4B09"/>
    <w:rsid w:val="00803B31"/>
    <w:rsid w:val="008056AA"/>
    <w:rsid w:val="00810AA0"/>
    <w:rsid w:val="00810C0F"/>
    <w:rsid w:val="008321D3"/>
    <w:rsid w:val="00835076"/>
    <w:rsid w:val="0083776B"/>
    <w:rsid w:val="008603C1"/>
    <w:rsid w:val="00870796"/>
    <w:rsid w:val="00870A2C"/>
    <w:rsid w:val="0087194E"/>
    <w:rsid w:val="00880F28"/>
    <w:rsid w:val="00887B26"/>
    <w:rsid w:val="008966FE"/>
    <w:rsid w:val="008A201E"/>
    <w:rsid w:val="008A6215"/>
    <w:rsid w:val="008A7851"/>
    <w:rsid w:val="008B20B3"/>
    <w:rsid w:val="008B6BE7"/>
    <w:rsid w:val="008C16A0"/>
    <w:rsid w:val="008C3C69"/>
    <w:rsid w:val="008C571E"/>
    <w:rsid w:val="008C5B02"/>
    <w:rsid w:val="008D08D9"/>
    <w:rsid w:val="008E23D6"/>
    <w:rsid w:val="008E3573"/>
    <w:rsid w:val="008E3EA2"/>
    <w:rsid w:val="008E7169"/>
    <w:rsid w:val="00900E6E"/>
    <w:rsid w:val="0091569E"/>
    <w:rsid w:val="00923108"/>
    <w:rsid w:val="00930212"/>
    <w:rsid w:val="00930213"/>
    <w:rsid w:val="00934444"/>
    <w:rsid w:val="00934924"/>
    <w:rsid w:val="00947B06"/>
    <w:rsid w:val="009506E4"/>
    <w:rsid w:val="00962C51"/>
    <w:rsid w:val="00970E41"/>
    <w:rsid w:val="00971265"/>
    <w:rsid w:val="00971276"/>
    <w:rsid w:val="00973412"/>
    <w:rsid w:val="009752E6"/>
    <w:rsid w:val="00976565"/>
    <w:rsid w:val="00977ED2"/>
    <w:rsid w:val="009875F8"/>
    <w:rsid w:val="009A0819"/>
    <w:rsid w:val="009A1461"/>
    <w:rsid w:val="009A52AE"/>
    <w:rsid w:val="009B46D9"/>
    <w:rsid w:val="009C124D"/>
    <w:rsid w:val="009D0154"/>
    <w:rsid w:val="009D6BAA"/>
    <w:rsid w:val="009E2CD2"/>
    <w:rsid w:val="00A03660"/>
    <w:rsid w:val="00A10CC0"/>
    <w:rsid w:val="00A476F2"/>
    <w:rsid w:val="00A50268"/>
    <w:rsid w:val="00A52D3C"/>
    <w:rsid w:val="00A5679F"/>
    <w:rsid w:val="00A60C66"/>
    <w:rsid w:val="00A65D0D"/>
    <w:rsid w:val="00A70C57"/>
    <w:rsid w:val="00A9179E"/>
    <w:rsid w:val="00A95EA8"/>
    <w:rsid w:val="00AA06B7"/>
    <w:rsid w:val="00AA36DB"/>
    <w:rsid w:val="00AB1162"/>
    <w:rsid w:val="00AB277A"/>
    <w:rsid w:val="00AB2A7B"/>
    <w:rsid w:val="00AB4D40"/>
    <w:rsid w:val="00AB75D0"/>
    <w:rsid w:val="00AC06B4"/>
    <w:rsid w:val="00AC0FF6"/>
    <w:rsid w:val="00AC2964"/>
    <w:rsid w:val="00AD2527"/>
    <w:rsid w:val="00AD44A1"/>
    <w:rsid w:val="00AD47E7"/>
    <w:rsid w:val="00AF3AB3"/>
    <w:rsid w:val="00B002FE"/>
    <w:rsid w:val="00B21A52"/>
    <w:rsid w:val="00B2401F"/>
    <w:rsid w:val="00B3381A"/>
    <w:rsid w:val="00B36EA3"/>
    <w:rsid w:val="00B37038"/>
    <w:rsid w:val="00B40832"/>
    <w:rsid w:val="00B421CE"/>
    <w:rsid w:val="00B455CD"/>
    <w:rsid w:val="00B46AC4"/>
    <w:rsid w:val="00B7678B"/>
    <w:rsid w:val="00B77738"/>
    <w:rsid w:val="00B8071B"/>
    <w:rsid w:val="00B81846"/>
    <w:rsid w:val="00B91D38"/>
    <w:rsid w:val="00B922F2"/>
    <w:rsid w:val="00B93F3D"/>
    <w:rsid w:val="00BB709D"/>
    <w:rsid w:val="00BC0821"/>
    <w:rsid w:val="00BD209E"/>
    <w:rsid w:val="00BE3392"/>
    <w:rsid w:val="00BE4796"/>
    <w:rsid w:val="00BE73DD"/>
    <w:rsid w:val="00BF1803"/>
    <w:rsid w:val="00BF1ADA"/>
    <w:rsid w:val="00C038A6"/>
    <w:rsid w:val="00C108DF"/>
    <w:rsid w:val="00C11A67"/>
    <w:rsid w:val="00C12FDB"/>
    <w:rsid w:val="00C15FBF"/>
    <w:rsid w:val="00C163C3"/>
    <w:rsid w:val="00C24F8E"/>
    <w:rsid w:val="00C26D8A"/>
    <w:rsid w:val="00C36CC4"/>
    <w:rsid w:val="00C40E63"/>
    <w:rsid w:val="00C473B3"/>
    <w:rsid w:val="00C6176D"/>
    <w:rsid w:val="00C61DDC"/>
    <w:rsid w:val="00C62C35"/>
    <w:rsid w:val="00C7758C"/>
    <w:rsid w:val="00C8367C"/>
    <w:rsid w:val="00C8673D"/>
    <w:rsid w:val="00C953E4"/>
    <w:rsid w:val="00CA1A50"/>
    <w:rsid w:val="00CA6FF0"/>
    <w:rsid w:val="00CA7206"/>
    <w:rsid w:val="00CB4DD2"/>
    <w:rsid w:val="00CC6ECB"/>
    <w:rsid w:val="00CE0EFD"/>
    <w:rsid w:val="00CE3C2A"/>
    <w:rsid w:val="00CE3FCE"/>
    <w:rsid w:val="00D03EA0"/>
    <w:rsid w:val="00D05615"/>
    <w:rsid w:val="00D12268"/>
    <w:rsid w:val="00D3721A"/>
    <w:rsid w:val="00D404F1"/>
    <w:rsid w:val="00D4229D"/>
    <w:rsid w:val="00D44B2A"/>
    <w:rsid w:val="00D44DA5"/>
    <w:rsid w:val="00D45787"/>
    <w:rsid w:val="00D7135E"/>
    <w:rsid w:val="00D77EA4"/>
    <w:rsid w:val="00D83118"/>
    <w:rsid w:val="00D963AC"/>
    <w:rsid w:val="00D967DC"/>
    <w:rsid w:val="00DA741C"/>
    <w:rsid w:val="00DD0E77"/>
    <w:rsid w:val="00DD6CAE"/>
    <w:rsid w:val="00DE4AEB"/>
    <w:rsid w:val="00E07993"/>
    <w:rsid w:val="00E147CC"/>
    <w:rsid w:val="00E1649B"/>
    <w:rsid w:val="00E17C6F"/>
    <w:rsid w:val="00E2018B"/>
    <w:rsid w:val="00E2313A"/>
    <w:rsid w:val="00E24926"/>
    <w:rsid w:val="00E33D10"/>
    <w:rsid w:val="00E359DE"/>
    <w:rsid w:val="00E90BEE"/>
    <w:rsid w:val="00E92994"/>
    <w:rsid w:val="00E9523A"/>
    <w:rsid w:val="00EB390E"/>
    <w:rsid w:val="00ED37E8"/>
    <w:rsid w:val="00EF14B8"/>
    <w:rsid w:val="00EF33A0"/>
    <w:rsid w:val="00EF42F3"/>
    <w:rsid w:val="00EF775C"/>
    <w:rsid w:val="00F10FDA"/>
    <w:rsid w:val="00F121EF"/>
    <w:rsid w:val="00F13234"/>
    <w:rsid w:val="00F14038"/>
    <w:rsid w:val="00F23571"/>
    <w:rsid w:val="00F30B01"/>
    <w:rsid w:val="00F40917"/>
    <w:rsid w:val="00F4270A"/>
    <w:rsid w:val="00F44C29"/>
    <w:rsid w:val="00F463B2"/>
    <w:rsid w:val="00F50ABC"/>
    <w:rsid w:val="00F549B3"/>
    <w:rsid w:val="00F56CA4"/>
    <w:rsid w:val="00F56CBB"/>
    <w:rsid w:val="00F60889"/>
    <w:rsid w:val="00F620B8"/>
    <w:rsid w:val="00F75511"/>
    <w:rsid w:val="00F77E3B"/>
    <w:rsid w:val="00F81DC3"/>
    <w:rsid w:val="00F87276"/>
    <w:rsid w:val="00F87E19"/>
    <w:rsid w:val="00F95D70"/>
    <w:rsid w:val="00FB553C"/>
    <w:rsid w:val="00FC0CD6"/>
    <w:rsid w:val="00FC4DDD"/>
    <w:rsid w:val="00FD2CDC"/>
    <w:rsid w:val="00FD3321"/>
    <w:rsid w:val="00FD65E3"/>
    <w:rsid w:val="00FE0427"/>
    <w:rsid w:val="00FF1B36"/>
    <w:rsid w:val="00FF4456"/>
    <w:rsid w:val="00FF5F8A"/>
    <w:rsid w:val="00FF69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85582"/>
  <w15:chartTrackingRefBased/>
  <w15:docId w15:val="{EC665001-A829-4074-9982-20D3FED54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58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8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8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58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8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8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8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8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8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8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8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8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58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8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8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8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8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8B1"/>
    <w:rPr>
      <w:rFonts w:eastAsiaTheme="majorEastAsia" w:cstheme="majorBidi"/>
      <w:color w:val="272727" w:themeColor="text1" w:themeTint="D8"/>
    </w:rPr>
  </w:style>
  <w:style w:type="paragraph" w:styleId="Title">
    <w:name w:val="Title"/>
    <w:basedOn w:val="Normal"/>
    <w:next w:val="Normal"/>
    <w:link w:val="TitleChar"/>
    <w:uiPriority w:val="10"/>
    <w:qFormat/>
    <w:rsid w:val="007B58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8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8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8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8B1"/>
    <w:pPr>
      <w:spacing w:before="160"/>
      <w:jc w:val="center"/>
    </w:pPr>
    <w:rPr>
      <w:i/>
      <w:iCs/>
      <w:color w:val="404040" w:themeColor="text1" w:themeTint="BF"/>
    </w:rPr>
  </w:style>
  <w:style w:type="character" w:customStyle="1" w:styleId="QuoteChar">
    <w:name w:val="Quote Char"/>
    <w:basedOn w:val="DefaultParagraphFont"/>
    <w:link w:val="Quote"/>
    <w:uiPriority w:val="29"/>
    <w:rsid w:val="007B58B1"/>
    <w:rPr>
      <w:i/>
      <w:iCs/>
      <w:color w:val="404040" w:themeColor="text1" w:themeTint="BF"/>
    </w:rPr>
  </w:style>
  <w:style w:type="paragraph" w:styleId="ListParagraph">
    <w:name w:val="List Paragraph"/>
    <w:basedOn w:val="Normal"/>
    <w:uiPriority w:val="34"/>
    <w:qFormat/>
    <w:rsid w:val="007B58B1"/>
    <w:pPr>
      <w:ind w:left="720"/>
      <w:contextualSpacing/>
    </w:pPr>
  </w:style>
  <w:style w:type="character" w:styleId="IntenseEmphasis">
    <w:name w:val="Intense Emphasis"/>
    <w:basedOn w:val="DefaultParagraphFont"/>
    <w:uiPriority w:val="21"/>
    <w:qFormat/>
    <w:rsid w:val="007B58B1"/>
    <w:rPr>
      <w:i/>
      <w:iCs/>
      <w:color w:val="0F4761" w:themeColor="accent1" w:themeShade="BF"/>
    </w:rPr>
  </w:style>
  <w:style w:type="paragraph" w:styleId="IntenseQuote">
    <w:name w:val="Intense Quote"/>
    <w:basedOn w:val="Normal"/>
    <w:next w:val="Normal"/>
    <w:link w:val="IntenseQuoteChar"/>
    <w:uiPriority w:val="30"/>
    <w:qFormat/>
    <w:rsid w:val="007B58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8B1"/>
    <w:rPr>
      <w:i/>
      <w:iCs/>
      <w:color w:val="0F4761" w:themeColor="accent1" w:themeShade="BF"/>
    </w:rPr>
  </w:style>
  <w:style w:type="character" w:styleId="IntenseReference">
    <w:name w:val="Intense Reference"/>
    <w:basedOn w:val="DefaultParagraphFont"/>
    <w:uiPriority w:val="32"/>
    <w:qFormat/>
    <w:rsid w:val="007B58B1"/>
    <w:rPr>
      <w:b/>
      <w:bCs/>
      <w:smallCaps/>
      <w:color w:val="0F4761" w:themeColor="accent1" w:themeShade="BF"/>
      <w:spacing w:val="5"/>
    </w:rPr>
  </w:style>
  <w:style w:type="character" w:styleId="Hyperlink">
    <w:name w:val="Hyperlink"/>
    <w:basedOn w:val="DefaultParagraphFont"/>
    <w:uiPriority w:val="99"/>
    <w:unhideWhenUsed/>
    <w:rsid w:val="003928F9"/>
    <w:rPr>
      <w:color w:val="467886" w:themeColor="hyperlink"/>
      <w:u w:val="single"/>
    </w:rPr>
  </w:style>
  <w:style w:type="character" w:styleId="UnresolvedMention">
    <w:name w:val="Unresolved Mention"/>
    <w:basedOn w:val="DefaultParagraphFont"/>
    <w:uiPriority w:val="99"/>
    <w:semiHidden/>
    <w:unhideWhenUsed/>
    <w:rsid w:val="003928F9"/>
    <w:rPr>
      <w:color w:val="605E5C"/>
      <w:shd w:val="clear" w:color="auto" w:fill="E1DFDD"/>
    </w:rPr>
  </w:style>
  <w:style w:type="character" w:styleId="FollowedHyperlink">
    <w:name w:val="FollowedHyperlink"/>
    <w:basedOn w:val="DefaultParagraphFont"/>
    <w:uiPriority w:val="99"/>
    <w:semiHidden/>
    <w:unhideWhenUsed/>
    <w:rsid w:val="004A681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110971">
      <w:bodyDiv w:val="1"/>
      <w:marLeft w:val="0"/>
      <w:marRight w:val="0"/>
      <w:marTop w:val="0"/>
      <w:marBottom w:val="0"/>
      <w:divBdr>
        <w:top w:val="none" w:sz="0" w:space="0" w:color="auto"/>
        <w:left w:val="none" w:sz="0" w:space="0" w:color="auto"/>
        <w:bottom w:val="none" w:sz="0" w:space="0" w:color="auto"/>
        <w:right w:val="none" w:sz="0" w:space="0" w:color="auto"/>
      </w:divBdr>
    </w:div>
    <w:div w:id="91705037">
      <w:bodyDiv w:val="1"/>
      <w:marLeft w:val="0"/>
      <w:marRight w:val="0"/>
      <w:marTop w:val="0"/>
      <w:marBottom w:val="0"/>
      <w:divBdr>
        <w:top w:val="none" w:sz="0" w:space="0" w:color="auto"/>
        <w:left w:val="none" w:sz="0" w:space="0" w:color="auto"/>
        <w:bottom w:val="none" w:sz="0" w:space="0" w:color="auto"/>
        <w:right w:val="none" w:sz="0" w:space="0" w:color="auto"/>
      </w:divBdr>
    </w:div>
    <w:div w:id="898058809">
      <w:bodyDiv w:val="1"/>
      <w:marLeft w:val="0"/>
      <w:marRight w:val="0"/>
      <w:marTop w:val="0"/>
      <w:marBottom w:val="0"/>
      <w:divBdr>
        <w:top w:val="none" w:sz="0" w:space="0" w:color="auto"/>
        <w:left w:val="none" w:sz="0" w:space="0" w:color="auto"/>
        <w:bottom w:val="none" w:sz="0" w:space="0" w:color="auto"/>
        <w:right w:val="none" w:sz="0" w:space="0" w:color="auto"/>
      </w:divBdr>
    </w:div>
    <w:div w:id="141100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uowtsd-my.sharepoint.com/:v:/g/personal/2418871_student_uwtsd_ac_uk/EffrtqmedapLvpXTn1-xPtgBvxky5LgQ7Fue0sBaUqvkXg?e=8s8mXf&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3744</TotalTime>
  <Pages>5</Pages>
  <Words>1653</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Acklima Begum</dc:creator>
  <cp:keywords/>
  <dc:description/>
  <cp:lastModifiedBy>Acklima Begum</cp:lastModifiedBy>
  <cp:revision>440</cp:revision>
  <dcterms:created xsi:type="dcterms:W3CDTF">2025-03-11T20:19:00Z</dcterms:created>
  <dcterms:modified xsi:type="dcterms:W3CDTF">2025-03-26T21:11:00Z</dcterms:modified>
</cp:coreProperties>
</file>