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25578D" w14:textId="77777777" w:rsidR="0076471A" w:rsidRDefault="0076471A" w:rsidP="0076471A">
      <w:pPr>
        <w:pStyle w:val="NormalWeb"/>
      </w:pPr>
      <w:r>
        <w:rPr>
          <w:noProof/>
        </w:rPr>
        <w:drawing>
          <wp:inline distT="0" distB="0" distL="0" distR="0" wp14:anchorId="66F25A5B" wp14:editId="31BBE863">
            <wp:extent cx="1909445" cy="631825"/>
            <wp:effectExtent l="25400" t="25400" r="8255" b="15875"/>
            <wp:docPr id="1" name="Picture 2"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1825"/>
                    </a:xfrm>
                    <a:prstGeom prst="rect">
                      <a:avLst/>
                    </a:prstGeom>
                    <a:noFill/>
                    <a:ln w="19050" cmpd="sng">
                      <a:solidFill>
                        <a:srgbClr val="000000"/>
                      </a:solidFill>
                      <a:miter lim="800000"/>
                      <a:headEnd/>
                      <a:tailEnd/>
                    </a:ln>
                    <a:effectLst/>
                  </pic:spPr>
                </pic:pic>
              </a:graphicData>
            </a:graphic>
          </wp:inline>
        </w:drawing>
      </w:r>
    </w:p>
    <w:p w14:paraId="3D9C807C" w14:textId="77777777" w:rsidR="0076471A" w:rsidRDefault="0076471A" w:rsidP="0076471A">
      <w:pPr>
        <w:pStyle w:val="NormalWeb"/>
      </w:pPr>
    </w:p>
    <w:p w14:paraId="37F9DABB" w14:textId="77777777" w:rsidR="0076471A" w:rsidRDefault="0076471A" w:rsidP="0076471A">
      <w:pPr>
        <w:pStyle w:val="NormalWeb"/>
      </w:pPr>
    </w:p>
    <w:p w14:paraId="07490EEE" w14:textId="77777777" w:rsidR="0076471A" w:rsidRDefault="0076471A" w:rsidP="0076471A">
      <w:pPr>
        <w:pStyle w:val="NormalWeb"/>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CE6F85" w14:textId="77777777" w:rsidR="0076471A" w:rsidRPr="00230F35" w:rsidRDefault="0076471A" w:rsidP="0076471A">
      <w:pPr>
        <w:pStyle w:val="NormalWeb"/>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98F77D" w14:textId="77777777" w:rsidR="0076471A" w:rsidRPr="00230F35" w:rsidRDefault="0076471A" w:rsidP="0076471A">
      <w:pPr>
        <w:rPr>
          <w:rFonts w:ascii="Arial" w:hAnsi="Arial" w:cs="Arial"/>
          <w:sz w:val="28"/>
          <w:szCs w:val="28"/>
          <w:lang w:val="cy-GB"/>
        </w:rPr>
      </w:pPr>
    </w:p>
    <w:p w14:paraId="015B5CC4" w14:textId="77777777" w:rsidR="0076471A" w:rsidRDefault="0076471A" w:rsidP="0076471A">
      <w:pPr>
        <w:pStyle w:val="Heading3"/>
        <w:spacing w:before="0" w:after="0"/>
        <w:jc w:val="center"/>
        <w:rPr>
          <w:lang w:val="cy-GB"/>
        </w:rPr>
      </w:pPr>
      <w:r>
        <w:rPr>
          <w:lang w:val="cy-GB"/>
        </w:rPr>
        <w:t>THIS SHEET MUST BE THE FIRST PAGE OF THE ASSIGNMENT YOU ARE SUBMITTING  (DO NOT SEND AS A SEPARATE FILE)</w:t>
      </w:r>
    </w:p>
    <w:p w14:paraId="29028353" w14:textId="77777777" w:rsidR="0076471A" w:rsidRDefault="0076471A" w:rsidP="0076471A">
      <w:pPr>
        <w:pStyle w:val="Heading3"/>
        <w:spacing w:before="0" w:after="0"/>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471A" w:rsidRPr="00230F35" w14:paraId="7F302A36" w14:textId="77777777" w:rsidTr="00E33D5D">
        <w:trPr>
          <w:trHeight w:val="614"/>
        </w:trPr>
        <w:tc>
          <w:tcPr>
            <w:tcW w:w="8856" w:type="dxa"/>
            <w:gridSpan w:val="5"/>
          </w:tcPr>
          <w:p w14:paraId="6074E2DD" w14:textId="77777777" w:rsidR="0076471A" w:rsidRPr="00230F35" w:rsidRDefault="0076471A" w:rsidP="0076471A">
            <w:pPr>
              <w:pStyle w:val="NormalWeb"/>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471A" w:rsidRPr="00230F35" w14:paraId="36857BEE" w14:textId="77777777" w:rsidTr="00E33D5D">
        <w:trPr>
          <w:trHeight w:val="718"/>
        </w:trPr>
        <w:tc>
          <w:tcPr>
            <w:tcW w:w="8856" w:type="dxa"/>
            <w:gridSpan w:val="5"/>
          </w:tcPr>
          <w:p w14:paraId="75D04DC1" w14:textId="77777777" w:rsidR="0076471A" w:rsidRDefault="0076471A" w:rsidP="0076471A">
            <w:pPr>
              <w:pStyle w:val="NormalWeb"/>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F56E84">
              <w:rPr>
                <w:rFonts w:ascii="Arial" w:hAnsi="Arial" w:cs="Arial"/>
                <w:b/>
                <w:bCs/>
                <w:sz w:val="22"/>
                <w:szCs w:val="22"/>
              </w:rPr>
              <w:t>DAISY PLUMMER</w:t>
            </w:r>
          </w:p>
          <w:p w14:paraId="5343D3C8" w14:textId="77777777" w:rsidR="0076471A" w:rsidRPr="00230F35" w:rsidRDefault="0076471A" w:rsidP="0076471A">
            <w:pPr>
              <w:pStyle w:val="NormalWeb"/>
              <w:rPr>
                <w:rFonts w:ascii="Arial" w:hAnsi="Arial" w:cs="Arial"/>
                <w:sz w:val="22"/>
                <w:szCs w:val="22"/>
              </w:rPr>
            </w:pPr>
          </w:p>
          <w:p w14:paraId="6C20846F"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F56E84">
              <w:rPr>
                <w:rFonts w:ascii="Arial" w:eastAsia="Times New Roman" w:hAnsi="Arial" w:cs="Arial"/>
                <w:b/>
                <w:bCs/>
                <w:sz w:val="22"/>
                <w:szCs w:val="22"/>
              </w:rPr>
              <w:t>2406954@student.uwtsd.ac.uk</w:t>
            </w:r>
          </w:p>
        </w:tc>
      </w:tr>
      <w:tr w:rsidR="0076471A" w:rsidRPr="00230F35" w14:paraId="5445C006" w14:textId="77777777" w:rsidTr="00E33D5D">
        <w:trPr>
          <w:trHeight w:val="849"/>
        </w:trPr>
        <w:tc>
          <w:tcPr>
            <w:tcW w:w="4788" w:type="dxa"/>
          </w:tcPr>
          <w:p w14:paraId="39F018A0"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7D7C9E">
              <w:rPr>
                <w:rFonts w:ascii="Arial" w:hAnsi="Arial" w:cs="Arial"/>
                <w:b/>
                <w:bCs/>
                <w:sz w:val="22"/>
                <w:szCs w:val="22"/>
              </w:rPr>
              <w:t>HPCA7015</w:t>
            </w:r>
          </w:p>
          <w:p w14:paraId="4AED90AF" w14:textId="77777777" w:rsidR="0076471A" w:rsidRPr="00230F35" w:rsidRDefault="0076471A" w:rsidP="0076471A">
            <w:pPr>
              <w:pStyle w:val="NormalWeb"/>
              <w:rPr>
                <w:rFonts w:ascii="Arial" w:hAnsi="Arial" w:cs="Arial"/>
                <w:sz w:val="22"/>
                <w:szCs w:val="22"/>
              </w:rPr>
            </w:pPr>
          </w:p>
          <w:p w14:paraId="16D46C42" w14:textId="77777777" w:rsidR="0076471A" w:rsidRPr="00F56E84" w:rsidRDefault="0076471A" w:rsidP="0076471A">
            <w:pPr>
              <w:pStyle w:val="NormalWeb"/>
              <w:rPr>
                <w:rFonts w:ascii="Arial" w:hAnsi="Arial" w:cs="Arial"/>
                <w:b/>
                <w:bCs/>
                <w:sz w:val="22"/>
                <w:szCs w:val="22"/>
              </w:rPr>
            </w:pPr>
            <w:r w:rsidRPr="00230F35">
              <w:rPr>
                <w:rFonts w:ascii="Arial" w:hAnsi="Arial" w:cs="Arial"/>
                <w:sz w:val="22"/>
                <w:szCs w:val="22"/>
              </w:rPr>
              <w:t>Module title:</w:t>
            </w:r>
            <w:r w:rsidRPr="007D7C9E">
              <w:rPr>
                <w:rFonts w:ascii="Arial" w:hAnsi="Arial" w:cs="Arial"/>
                <w:b/>
                <w:bCs/>
                <w:sz w:val="22"/>
                <w:szCs w:val="22"/>
              </w:rPr>
              <w:t xml:space="preserve"> Foundations in Cultural Astronomy and Astrology</w:t>
            </w:r>
          </w:p>
        </w:tc>
        <w:tc>
          <w:tcPr>
            <w:tcW w:w="2266" w:type="dxa"/>
            <w:gridSpan w:val="3"/>
          </w:tcPr>
          <w:p w14:paraId="6E49DBEB" w14:textId="77777777" w:rsidR="0076471A" w:rsidRDefault="0076471A" w:rsidP="0076471A">
            <w:pPr>
              <w:pStyle w:val="NormalWeb"/>
              <w:rPr>
                <w:rFonts w:ascii="Arial" w:hAnsi="Arial" w:cs="Arial"/>
                <w:sz w:val="22"/>
                <w:szCs w:val="22"/>
              </w:rPr>
            </w:pPr>
            <w:r w:rsidRPr="00230F35">
              <w:rPr>
                <w:rFonts w:ascii="Arial" w:hAnsi="Arial" w:cs="Arial"/>
                <w:sz w:val="22"/>
                <w:szCs w:val="22"/>
              </w:rPr>
              <w:t>Student ID number:</w:t>
            </w:r>
          </w:p>
          <w:p w14:paraId="2286AC33" w14:textId="77777777" w:rsidR="0076471A" w:rsidRDefault="0076471A" w:rsidP="0076471A">
            <w:pPr>
              <w:rPr>
                <w:rFonts w:ascii="Arial" w:hAnsi="Arial" w:cs="Arial"/>
                <w:color w:val="000000"/>
                <w:sz w:val="22"/>
                <w:szCs w:val="22"/>
              </w:rPr>
            </w:pPr>
          </w:p>
          <w:p w14:paraId="2388F4AD" w14:textId="77777777" w:rsidR="0076471A" w:rsidRPr="00F56E84" w:rsidRDefault="0076471A" w:rsidP="0076471A">
            <w:r w:rsidRPr="007D7C9E">
              <w:rPr>
                <w:rFonts w:ascii="Arial" w:hAnsi="Arial" w:cs="Arial"/>
                <w:b/>
                <w:bCs/>
                <w:sz w:val="22"/>
                <w:szCs w:val="22"/>
              </w:rPr>
              <w:t>2406954</w:t>
            </w:r>
          </w:p>
        </w:tc>
        <w:tc>
          <w:tcPr>
            <w:tcW w:w="1802" w:type="dxa"/>
          </w:tcPr>
          <w:p w14:paraId="581F43A6" w14:textId="77777777" w:rsidR="0076471A" w:rsidRDefault="0076471A" w:rsidP="0076471A">
            <w:pPr>
              <w:pStyle w:val="NormalWeb"/>
              <w:rPr>
                <w:rFonts w:ascii="Arial" w:hAnsi="Arial" w:cs="Arial"/>
                <w:sz w:val="22"/>
                <w:szCs w:val="22"/>
              </w:rPr>
            </w:pPr>
            <w:r w:rsidRPr="00230F35">
              <w:rPr>
                <w:rFonts w:ascii="Arial" w:hAnsi="Arial" w:cs="Arial"/>
                <w:sz w:val="22"/>
                <w:szCs w:val="22"/>
              </w:rPr>
              <w:t>Educational support needs:</w:t>
            </w:r>
          </w:p>
          <w:p w14:paraId="427316FD" w14:textId="73E7180B" w:rsidR="0076471A" w:rsidRPr="00230F35" w:rsidRDefault="0076471A" w:rsidP="0076471A">
            <w:pPr>
              <w:pStyle w:val="NormalWeb"/>
              <w:rPr>
                <w:rFonts w:ascii="Arial" w:hAnsi="Arial" w:cs="Arial"/>
                <w:sz w:val="22"/>
                <w:szCs w:val="22"/>
              </w:rPr>
            </w:pPr>
          </w:p>
        </w:tc>
      </w:tr>
      <w:tr w:rsidR="0076471A" w:rsidRPr="00230F35" w14:paraId="7DC862F5" w14:textId="77777777" w:rsidTr="00E33D5D">
        <w:trPr>
          <w:trHeight w:val="1139"/>
        </w:trPr>
        <w:tc>
          <w:tcPr>
            <w:tcW w:w="8856" w:type="dxa"/>
            <w:gridSpan w:val="5"/>
          </w:tcPr>
          <w:p w14:paraId="2B158501" w14:textId="77777777" w:rsidR="00EF31CC" w:rsidRDefault="00EF31CC" w:rsidP="00B26C72">
            <w:pPr>
              <w:pStyle w:val="NormalWeb"/>
              <w:rPr>
                <w:rFonts w:ascii="Arial" w:hAnsi="Arial" w:cs="Arial"/>
                <w:sz w:val="22"/>
                <w:szCs w:val="22"/>
              </w:rPr>
            </w:pPr>
          </w:p>
          <w:p w14:paraId="1EBC9E35" w14:textId="1F9A7AC3" w:rsidR="00B26C72" w:rsidRPr="00B26C72" w:rsidRDefault="0076471A" w:rsidP="00B26C72">
            <w:pPr>
              <w:pStyle w:val="NormalWeb"/>
              <w:rPr>
                <w:rFonts w:ascii="Arial" w:hAnsi="Arial" w:cs="Arial"/>
                <w:sz w:val="22"/>
                <w:szCs w:val="22"/>
              </w:rPr>
            </w:pPr>
            <w:r w:rsidRPr="00230F35">
              <w:rPr>
                <w:rFonts w:ascii="Arial" w:hAnsi="Arial" w:cs="Arial"/>
                <w:sz w:val="22"/>
                <w:szCs w:val="22"/>
              </w:rPr>
              <w:t>Assignment title</w:t>
            </w:r>
            <w:r w:rsidR="00B26C72">
              <w:rPr>
                <w:rFonts w:ascii="Arial" w:hAnsi="Arial" w:cs="Arial"/>
                <w:sz w:val="22"/>
                <w:szCs w:val="22"/>
              </w:rPr>
              <w:t xml:space="preserve">: </w:t>
            </w:r>
            <w:r w:rsidR="00B26C72" w:rsidRPr="00B26C72">
              <w:rPr>
                <w:rFonts w:ascii="Arial" w:hAnsi="Arial" w:cs="Arial"/>
                <w:sz w:val="22"/>
                <w:szCs w:val="22"/>
              </w:rPr>
              <w:t xml:space="preserve">Using one or more examples referenced in secondary sources, critically examine the cultural consequences or adaptation </w:t>
            </w:r>
            <w:r w:rsidR="00EF31CC" w:rsidRPr="00B26C72">
              <w:rPr>
                <w:rFonts w:ascii="Arial" w:hAnsi="Arial" w:cs="Arial"/>
                <w:sz w:val="22"/>
                <w:szCs w:val="22"/>
              </w:rPr>
              <w:t>o</w:t>
            </w:r>
            <w:r w:rsidR="00EF31CC">
              <w:rPr>
                <w:rFonts w:ascii="Arial" w:hAnsi="Arial" w:cs="Arial"/>
                <w:sz w:val="22"/>
                <w:szCs w:val="22"/>
              </w:rPr>
              <w:t>f,</w:t>
            </w:r>
            <w:r w:rsidR="00B26C72" w:rsidRPr="00B26C72">
              <w:rPr>
                <w:rFonts w:ascii="Arial" w:hAnsi="Arial" w:cs="Arial"/>
                <w:sz w:val="22"/>
                <w:szCs w:val="22"/>
              </w:rPr>
              <w:t xml:space="preserve"> the use of, or belief in, the significance of astronomical cycles. </w:t>
            </w:r>
          </w:p>
          <w:p w14:paraId="12E49766" w14:textId="450E2CAC" w:rsidR="0076471A" w:rsidRPr="00F56E84" w:rsidRDefault="0076471A" w:rsidP="0076471A">
            <w:pPr>
              <w:pStyle w:val="NormalWeb"/>
              <w:rPr>
                <w:rFonts w:ascii="Arial" w:hAnsi="Arial" w:cs="Arial"/>
                <w:sz w:val="22"/>
                <w:szCs w:val="22"/>
              </w:rPr>
            </w:pPr>
            <w:r w:rsidRPr="00F56E84">
              <w:rPr>
                <w:rFonts w:ascii="Arial" w:hAnsi="Arial" w:cs="Arial"/>
                <w:b/>
                <w:bCs/>
                <w:sz w:val="22"/>
                <w:szCs w:val="22"/>
              </w:rPr>
              <w:t xml:space="preserve"> </w:t>
            </w:r>
          </w:p>
          <w:p w14:paraId="6690E923" w14:textId="6D543A61" w:rsidR="0076471A" w:rsidRDefault="0076471A" w:rsidP="0076471A">
            <w:pPr>
              <w:pStyle w:val="NormalWeb"/>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EF31CC">
              <w:rPr>
                <w:rFonts w:ascii="Arial" w:hAnsi="Arial" w:cs="Arial"/>
                <w:sz w:val="22"/>
                <w:szCs w:val="22"/>
              </w:rPr>
              <w:t>06.01.2025</w:t>
            </w:r>
          </w:p>
          <w:p w14:paraId="519CA6F2" w14:textId="77777777" w:rsidR="00EF31CC" w:rsidRDefault="00EF31CC" w:rsidP="0076471A">
            <w:pPr>
              <w:pStyle w:val="NormalWeb"/>
              <w:rPr>
                <w:rFonts w:ascii="Arial" w:hAnsi="Arial" w:cs="Arial"/>
                <w:b/>
                <w:bCs/>
                <w:sz w:val="22"/>
                <w:szCs w:val="22"/>
              </w:rPr>
            </w:pPr>
          </w:p>
          <w:p w14:paraId="5A09C63A" w14:textId="71DC3C34" w:rsidR="0076471A" w:rsidRDefault="0076471A" w:rsidP="0076471A">
            <w:pPr>
              <w:pStyle w:val="NormalWeb"/>
              <w:rPr>
                <w:rFonts w:ascii="Arial" w:hAnsi="Arial" w:cs="Arial"/>
                <w:sz w:val="22"/>
                <w:szCs w:val="22"/>
              </w:rPr>
            </w:pPr>
            <w:r>
              <w:rPr>
                <w:rFonts w:ascii="Arial" w:hAnsi="Arial" w:cs="Arial"/>
                <w:sz w:val="22"/>
                <w:szCs w:val="22"/>
              </w:rPr>
              <w:t xml:space="preserve">Word Count: </w:t>
            </w:r>
            <w:r w:rsidR="000247E7">
              <w:rPr>
                <w:rFonts w:ascii="Arial" w:hAnsi="Arial" w:cs="Arial"/>
                <w:sz w:val="22"/>
                <w:szCs w:val="22"/>
              </w:rPr>
              <w:t>3664 excluding title, footnotes and bibliography</w:t>
            </w:r>
          </w:p>
          <w:p w14:paraId="604CCFAF" w14:textId="7F075C7C" w:rsidR="00EF31CC" w:rsidRPr="00230F35" w:rsidRDefault="00EF31CC" w:rsidP="0076471A">
            <w:pPr>
              <w:pStyle w:val="NormalWeb"/>
              <w:rPr>
                <w:rFonts w:ascii="Arial" w:hAnsi="Arial" w:cs="Arial"/>
                <w:sz w:val="22"/>
                <w:szCs w:val="22"/>
              </w:rPr>
            </w:pPr>
          </w:p>
        </w:tc>
      </w:tr>
      <w:tr w:rsidR="0076471A" w:rsidRPr="00230F35" w14:paraId="2DF1B085" w14:textId="77777777" w:rsidTr="00E33D5D">
        <w:trPr>
          <w:trHeight w:val="978"/>
        </w:trPr>
        <w:tc>
          <w:tcPr>
            <w:tcW w:w="8856" w:type="dxa"/>
            <w:gridSpan w:val="5"/>
            <w:tcBorders>
              <w:bottom w:val="single" w:sz="4" w:space="0" w:color="000000"/>
            </w:tcBorders>
          </w:tcPr>
          <w:p w14:paraId="0B8950E9" w14:textId="77777777" w:rsidR="0076471A" w:rsidRPr="00230F35" w:rsidRDefault="0076471A" w:rsidP="0076471A">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t xml:space="preserve">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6471A" w:rsidRPr="00230F35" w14:paraId="26D348C9" w14:textId="77777777" w:rsidTr="00E33D5D">
        <w:trPr>
          <w:trHeight w:val="978"/>
        </w:trPr>
        <w:tc>
          <w:tcPr>
            <w:tcW w:w="8856" w:type="dxa"/>
            <w:gridSpan w:val="5"/>
            <w:shd w:val="clear" w:color="auto" w:fill="D9D9D9"/>
          </w:tcPr>
          <w:p w14:paraId="2C0DA8CC"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31162B8" w14:textId="77777777" w:rsidR="0076471A" w:rsidRDefault="0076471A" w:rsidP="0076471A">
            <w:pPr>
              <w:pStyle w:val="NormalWeb"/>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w:t>
            </w:r>
            <w:r w:rsidRPr="00230F35">
              <w:rPr>
                <w:rFonts w:ascii="Arial" w:hAnsi="Arial" w:cs="Arial"/>
                <w:sz w:val="22"/>
                <w:szCs w:val="22"/>
              </w:rPr>
              <w:t xml:space="preserve"> </w:t>
            </w:r>
            <w:r>
              <w:rPr>
                <w:rFonts w:ascii="Arial" w:hAnsi="Arial" w:cs="Arial"/>
                <w:sz w:val="22"/>
                <w:szCs w:val="22"/>
              </w:rPr>
              <w:t>Daisy Plummer</w:t>
            </w:r>
          </w:p>
          <w:p w14:paraId="6D04E0B1" w14:textId="77777777" w:rsidR="0076471A" w:rsidRDefault="0076471A" w:rsidP="0076471A">
            <w:pPr>
              <w:pStyle w:val="NormalWeb"/>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ED0992">
              <w:rPr>
                <w:noProof/>
              </w:rPr>
              <w:drawing>
                <wp:inline distT="0" distB="0" distL="0" distR="0" wp14:anchorId="4A35DC14" wp14:editId="7153AA5F">
                  <wp:extent cx="228600" cy="228600"/>
                  <wp:effectExtent l="0" t="0" r="0" b="0"/>
                  <wp:docPr id="2" name="Picture 1" descr="A green check mark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A green check mark on a white background&#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6F2CDAD0" w14:textId="77777777" w:rsidR="0076471A" w:rsidRPr="00230F35" w:rsidRDefault="0076471A" w:rsidP="0076471A">
            <w:pPr>
              <w:pStyle w:val="NormalWeb"/>
              <w:rPr>
                <w:rFonts w:ascii="Arial" w:hAnsi="Arial" w:cs="Arial"/>
                <w:sz w:val="22"/>
                <w:szCs w:val="22"/>
              </w:rPr>
            </w:pPr>
            <w:r>
              <w:rPr>
                <w:rFonts w:ascii="Calibri" w:hAnsi="Calibri" w:cs="Tahoma"/>
                <w:b/>
              </w:rPr>
              <w:t>(as a substitute for your signature) to confirm that you agree to the above declaration.</w:t>
            </w:r>
          </w:p>
        </w:tc>
      </w:tr>
      <w:tr w:rsidR="0076471A" w:rsidRPr="00230F35" w14:paraId="50E6BA10" w14:textId="77777777" w:rsidTr="00E33D5D">
        <w:trPr>
          <w:trHeight w:val="3972"/>
        </w:trPr>
        <w:tc>
          <w:tcPr>
            <w:tcW w:w="8856" w:type="dxa"/>
            <w:gridSpan w:val="5"/>
          </w:tcPr>
          <w:p w14:paraId="129C1E2A" w14:textId="77777777" w:rsidR="0076471A" w:rsidRDefault="0076471A" w:rsidP="0076471A">
            <w:pPr>
              <w:rPr>
                <w:rFonts w:ascii="Arial" w:hAnsi="Arial"/>
                <w:b/>
              </w:rPr>
            </w:pPr>
          </w:p>
          <w:p w14:paraId="0A3DEE41" w14:textId="77777777" w:rsidR="0076471A" w:rsidRPr="00116CE6" w:rsidRDefault="0076471A" w:rsidP="0076471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471A" w:rsidRPr="00116CE6" w14:paraId="432E880B" w14:textId="77777777" w:rsidTr="00E33D5D">
              <w:tc>
                <w:tcPr>
                  <w:tcW w:w="6970" w:type="dxa"/>
                </w:tcPr>
                <w:p w14:paraId="04E9E18C" w14:textId="77777777" w:rsidR="0076471A" w:rsidRPr="00116CE6" w:rsidRDefault="0076471A" w:rsidP="0076471A">
                  <w:pPr>
                    <w:rPr>
                      <w:rFonts w:ascii="Arial" w:hAnsi="Arial"/>
                      <w:sz w:val="20"/>
                      <w:szCs w:val="20"/>
                    </w:rPr>
                  </w:pPr>
                </w:p>
                <w:p w14:paraId="1B7E789A" w14:textId="77777777" w:rsidR="0076471A" w:rsidRPr="00116CE6" w:rsidRDefault="0076471A" w:rsidP="0076471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E55D06" w14:textId="77777777" w:rsidR="0076471A" w:rsidRPr="00116CE6" w:rsidRDefault="0076471A" w:rsidP="0076471A">
                  <w:pPr>
                    <w:rPr>
                      <w:rFonts w:ascii="Arial" w:hAnsi="Arial"/>
                      <w:sz w:val="20"/>
                      <w:szCs w:val="20"/>
                    </w:rPr>
                  </w:pPr>
                </w:p>
              </w:tc>
            </w:tr>
            <w:tr w:rsidR="0076471A" w:rsidRPr="00116CE6" w14:paraId="77683EFB" w14:textId="77777777" w:rsidTr="00E33D5D">
              <w:tc>
                <w:tcPr>
                  <w:tcW w:w="6970" w:type="dxa"/>
                </w:tcPr>
                <w:p w14:paraId="6B25F82B" w14:textId="77777777" w:rsidR="0076471A" w:rsidRPr="00116CE6" w:rsidRDefault="0076471A" w:rsidP="0076471A">
                  <w:pPr>
                    <w:rPr>
                      <w:rFonts w:ascii="Arial" w:hAnsi="Arial"/>
                      <w:sz w:val="20"/>
                      <w:szCs w:val="20"/>
                    </w:rPr>
                  </w:pPr>
                </w:p>
                <w:p w14:paraId="2AAE7239" w14:textId="77777777" w:rsidR="0076471A" w:rsidRPr="00116CE6" w:rsidRDefault="0076471A" w:rsidP="0076471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160BE11" w14:textId="77777777" w:rsidR="0076471A" w:rsidRPr="00116CE6" w:rsidRDefault="0076471A" w:rsidP="0076471A">
                  <w:pPr>
                    <w:rPr>
                      <w:rFonts w:ascii="Arial" w:hAnsi="Arial"/>
                      <w:sz w:val="20"/>
                      <w:szCs w:val="20"/>
                    </w:rPr>
                  </w:pPr>
                </w:p>
              </w:tc>
            </w:tr>
            <w:tr w:rsidR="0076471A" w:rsidRPr="00116CE6" w14:paraId="5B08A66A" w14:textId="77777777" w:rsidTr="00E33D5D">
              <w:tc>
                <w:tcPr>
                  <w:tcW w:w="6970" w:type="dxa"/>
                </w:tcPr>
                <w:p w14:paraId="754514D9" w14:textId="77777777" w:rsidR="0076471A" w:rsidRPr="00116CE6" w:rsidRDefault="0076471A" w:rsidP="0076471A">
                  <w:pPr>
                    <w:rPr>
                      <w:rFonts w:ascii="Arial" w:hAnsi="Arial"/>
                      <w:sz w:val="20"/>
                      <w:szCs w:val="20"/>
                    </w:rPr>
                  </w:pPr>
                </w:p>
                <w:p w14:paraId="763DC330" w14:textId="77777777" w:rsidR="0076471A" w:rsidRPr="00116CE6" w:rsidRDefault="0076471A" w:rsidP="0076471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75FA1B" w14:textId="77777777" w:rsidR="0076471A" w:rsidRPr="00116CE6" w:rsidRDefault="0076471A" w:rsidP="0076471A">
                  <w:pPr>
                    <w:rPr>
                      <w:rFonts w:ascii="Arial" w:hAnsi="Arial"/>
                      <w:sz w:val="20"/>
                      <w:szCs w:val="20"/>
                    </w:rPr>
                  </w:pPr>
                </w:p>
              </w:tc>
            </w:tr>
            <w:tr w:rsidR="0076471A" w:rsidRPr="00116CE6" w14:paraId="66890EF6" w14:textId="77777777" w:rsidTr="00E33D5D">
              <w:tc>
                <w:tcPr>
                  <w:tcW w:w="6970" w:type="dxa"/>
                </w:tcPr>
                <w:p w14:paraId="75E50AB8" w14:textId="77777777" w:rsidR="0076471A" w:rsidRDefault="0076471A" w:rsidP="0076471A">
                  <w:pPr>
                    <w:rPr>
                      <w:rFonts w:ascii="Arial" w:hAnsi="Arial"/>
                      <w:sz w:val="20"/>
                      <w:szCs w:val="20"/>
                    </w:rPr>
                  </w:pPr>
                </w:p>
                <w:p w14:paraId="6ED9295B" w14:textId="77777777" w:rsidR="0076471A" w:rsidRPr="00022345" w:rsidRDefault="0076471A" w:rsidP="0076471A">
                  <w:pPr>
                    <w:rPr>
                      <w:rFonts w:ascii="Arial" w:hAnsi="Arial"/>
                      <w:b/>
                      <w:sz w:val="20"/>
                      <w:szCs w:val="20"/>
                    </w:rPr>
                  </w:pPr>
                  <w:r w:rsidRPr="00022345">
                    <w:rPr>
                      <w:rFonts w:ascii="Arial" w:hAnsi="Arial"/>
                      <w:b/>
                      <w:sz w:val="20"/>
                      <w:szCs w:val="20"/>
                    </w:rPr>
                    <w:t>Final Mark</w:t>
                  </w:r>
                </w:p>
                <w:p w14:paraId="1C147349" w14:textId="77777777" w:rsidR="0076471A" w:rsidRPr="00116CE6" w:rsidRDefault="0076471A" w:rsidP="0076471A">
                  <w:pPr>
                    <w:rPr>
                      <w:rFonts w:ascii="Arial" w:hAnsi="Arial"/>
                      <w:sz w:val="20"/>
                      <w:szCs w:val="20"/>
                    </w:rPr>
                  </w:pPr>
                </w:p>
              </w:tc>
              <w:tc>
                <w:tcPr>
                  <w:tcW w:w="1660" w:type="dxa"/>
                </w:tcPr>
                <w:p w14:paraId="5797684C" w14:textId="77777777" w:rsidR="0076471A" w:rsidRPr="00116CE6" w:rsidRDefault="0076471A" w:rsidP="0076471A">
                  <w:pPr>
                    <w:rPr>
                      <w:rFonts w:ascii="Arial" w:hAnsi="Arial"/>
                      <w:sz w:val="20"/>
                      <w:szCs w:val="20"/>
                    </w:rPr>
                  </w:pPr>
                </w:p>
              </w:tc>
            </w:tr>
          </w:tbl>
          <w:p w14:paraId="330FEE07" w14:textId="77777777" w:rsidR="0076471A" w:rsidRDefault="0076471A" w:rsidP="0076471A">
            <w:pPr>
              <w:pStyle w:val="NormalWeb"/>
              <w:rPr>
                <w:rFonts w:ascii="Arial" w:hAnsi="Arial" w:cs="Arial"/>
                <w:b/>
                <w:sz w:val="22"/>
                <w:szCs w:val="22"/>
              </w:rPr>
            </w:pPr>
          </w:p>
          <w:p w14:paraId="052B4349" w14:textId="77777777" w:rsidR="0076471A" w:rsidRPr="00230F35" w:rsidRDefault="0076471A" w:rsidP="0076471A">
            <w:pPr>
              <w:pStyle w:val="NormalWeb"/>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7C0F898" w14:textId="77777777" w:rsidR="0076471A" w:rsidRDefault="0076471A" w:rsidP="0076471A">
            <w:pPr>
              <w:pStyle w:val="NormalWeb"/>
              <w:rPr>
                <w:rFonts w:ascii="Arial" w:hAnsi="Arial" w:cs="Arial"/>
                <w:b/>
                <w:sz w:val="22"/>
                <w:szCs w:val="22"/>
              </w:rPr>
            </w:pPr>
          </w:p>
          <w:p w14:paraId="710DDE72" w14:textId="77777777" w:rsidR="0076471A" w:rsidRDefault="0076471A" w:rsidP="0076471A">
            <w:pPr>
              <w:pStyle w:val="NormalWeb"/>
              <w:rPr>
                <w:rFonts w:ascii="Arial" w:hAnsi="Arial" w:cs="Arial"/>
                <w:b/>
                <w:sz w:val="22"/>
                <w:szCs w:val="22"/>
              </w:rPr>
            </w:pPr>
          </w:p>
          <w:p w14:paraId="3C1BA597" w14:textId="77777777" w:rsidR="0076471A" w:rsidRDefault="0076471A" w:rsidP="0076471A">
            <w:pPr>
              <w:pStyle w:val="NormalWeb"/>
              <w:rPr>
                <w:rFonts w:ascii="Arial" w:hAnsi="Arial" w:cs="Arial"/>
                <w:b/>
                <w:sz w:val="22"/>
                <w:szCs w:val="22"/>
              </w:rPr>
            </w:pPr>
          </w:p>
          <w:p w14:paraId="0BAC542C" w14:textId="77777777" w:rsidR="0076471A" w:rsidRDefault="0076471A" w:rsidP="0076471A">
            <w:pPr>
              <w:pStyle w:val="NormalWeb"/>
              <w:rPr>
                <w:rFonts w:ascii="Arial" w:hAnsi="Arial" w:cs="Arial"/>
                <w:b/>
                <w:sz w:val="22"/>
                <w:szCs w:val="22"/>
              </w:rPr>
            </w:pPr>
          </w:p>
          <w:p w14:paraId="6D25C5F1" w14:textId="77777777" w:rsidR="0076471A" w:rsidRDefault="0076471A" w:rsidP="0076471A">
            <w:pPr>
              <w:pStyle w:val="NormalWeb"/>
              <w:rPr>
                <w:rFonts w:ascii="Arial" w:hAnsi="Arial" w:cs="Arial"/>
                <w:b/>
                <w:sz w:val="22"/>
                <w:szCs w:val="22"/>
              </w:rPr>
            </w:pPr>
          </w:p>
          <w:p w14:paraId="5D27A3F6" w14:textId="77777777" w:rsidR="0076471A" w:rsidRPr="00230F35" w:rsidRDefault="0076471A" w:rsidP="0076471A">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4CA067B" w14:textId="77777777" w:rsidR="0076471A" w:rsidRDefault="0076471A" w:rsidP="0076471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5678F06" w14:textId="77777777" w:rsidR="0076471A" w:rsidRPr="00001C3B" w:rsidRDefault="0076471A" w:rsidP="0076471A">
            <w:pPr>
              <w:pStyle w:val="NormalWeb"/>
              <w:rPr>
                <w:rFonts w:ascii="Arial" w:hAnsi="Arial" w:cs="Arial"/>
                <w:sz w:val="22"/>
                <w:szCs w:val="22"/>
              </w:rPr>
            </w:pPr>
          </w:p>
        </w:tc>
      </w:tr>
      <w:tr w:rsidR="0076471A" w:rsidRPr="00230F35" w14:paraId="25AF15C3" w14:textId="77777777" w:rsidTr="00E33D5D">
        <w:trPr>
          <w:trHeight w:val="492"/>
        </w:trPr>
        <w:tc>
          <w:tcPr>
            <w:tcW w:w="6768" w:type="dxa"/>
            <w:gridSpan w:val="3"/>
          </w:tcPr>
          <w:p w14:paraId="3E7CCC55"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4B7AE85"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Date:</w:t>
            </w:r>
          </w:p>
        </w:tc>
      </w:tr>
      <w:tr w:rsidR="0076471A" w:rsidRPr="002F467C" w14:paraId="0A8607F9" w14:textId="77777777" w:rsidTr="00E33D5D">
        <w:tc>
          <w:tcPr>
            <w:tcW w:w="8856" w:type="dxa"/>
            <w:gridSpan w:val="5"/>
          </w:tcPr>
          <w:p w14:paraId="48E28D77" w14:textId="77777777" w:rsidR="0076471A" w:rsidRPr="00230F35" w:rsidRDefault="0076471A" w:rsidP="0076471A">
            <w:pPr>
              <w:pStyle w:val="NormalWeb"/>
              <w:rPr>
                <w:rFonts w:ascii="Arial" w:hAnsi="Arial" w:cs="Arial"/>
                <w:bCs/>
                <w:i/>
                <w:sz w:val="22"/>
                <w:szCs w:val="22"/>
              </w:rPr>
            </w:pPr>
          </w:p>
          <w:p w14:paraId="3659EDD7" w14:textId="77777777" w:rsidR="0076471A" w:rsidRPr="00230F35" w:rsidRDefault="0076471A" w:rsidP="0076471A">
            <w:pPr>
              <w:pStyle w:val="NormalWeb"/>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3062241" w14:textId="77777777" w:rsidR="0076471A" w:rsidRPr="00230F35" w:rsidRDefault="0076471A" w:rsidP="0076471A">
            <w:pPr>
              <w:pStyle w:val="NormalWeb"/>
              <w:rPr>
                <w:rFonts w:ascii="Arial" w:hAnsi="Arial" w:cs="Arial"/>
                <w:b/>
                <w:bCs/>
                <w:sz w:val="22"/>
                <w:szCs w:val="22"/>
              </w:rPr>
            </w:pPr>
          </w:p>
          <w:p w14:paraId="0D5CE697"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Comments:</w:t>
            </w:r>
          </w:p>
          <w:p w14:paraId="4006F391" w14:textId="77777777" w:rsidR="0076471A" w:rsidRPr="00230F35" w:rsidRDefault="0076471A" w:rsidP="0076471A">
            <w:pPr>
              <w:pStyle w:val="NormalWeb"/>
              <w:rPr>
                <w:rFonts w:ascii="Arial" w:hAnsi="Arial" w:cs="Arial"/>
                <w:bCs/>
                <w:sz w:val="22"/>
                <w:szCs w:val="22"/>
              </w:rPr>
            </w:pPr>
          </w:p>
          <w:p w14:paraId="65BACACE" w14:textId="77777777" w:rsidR="0076471A" w:rsidRPr="00230F35" w:rsidRDefault="0076471A" w:rsidP="0076471A">
            <w:pPr>
              <w:pStyle w:val="NormalWeb"/>
              <w:rPr>
                <w:rFonts w:ascii="Arial" w:hAnsi="Arial" w:cs="Arial"/>
                <w:bCs/>
                <w:sz w:val="22"/>
                <w:szCs w:val="22"/>
              </w:rPr>
            </w:pPr>
          </w:p>
          <w:p w14:paraId="4A032577" w14:textId="77777777" w:rsidR="0076471A" w:rsidRPr="00230F35" w:rsidRDefault="0076471A" w:rsidP="0076471A">
            <w:pPr>
              <w:pStyle w:val="NormalWeb"/>
              <w:rPr>
                <w:rFonts w:ascii="Arial" w:hAnsi="Arial" w:cs="Arial"/>
                <w:bCs/>
                <w:sz w:val="22"/>
                <w:szCs w:val="22"/>
              </w:rPr>
            </w:pPr>
          </w:p>
          <w:p w14:paraId="75C11DE5" w14:textId="77777777" w:rsidR="0076471A" w:rsidRPr="00230F35" w:rsidRDefault="0076471A" w:rsidP="0076471A">
            <w:pPr>
              <w:pStyle w:val="NormalWeb"/>
              <w:rPr>
                <w:rFonts w:ascii="Arial" w:hAnsi="Arial" w:cs="Arial"/>
                <w:bCs/>
                <w:sz w:val="22"/>
                <w:szCs w:val="22"/>
              </w:rPr>
            </w:pPr>
          </w:p>
          <w:p w14:paraId="0CA4C7F7" w14:textId="77777777" w:rsidR="0076471A" w:rsidRPr="00230F35" w:rsidRDefault="0076471A" w:rsidP="0076471A">
            <w:pPr>
              <w:pStyle w:val="NormalWeb"/>
              <w:rPr>
                <w:rFonts w:ascii="Arial" w:hAnsi="Arial" w:cs="Arial"/>
                <w:bCs/>
                <w:sz w:val="22"/>
                <w:szCs w:val="22"/>
              </w:rPr>
            </w:pPr>
          </w:p>
          <w:p w14:paraId="28980641" w14:textId="77777777" w:rsidR="0076471A" w:rsidRPr="00230F35" w:rsidRDefault="0076471A" w:rsidP="0076471A">
            <w:pPr>
              <w:pStyle w:val="NormalWeb"/>
              <w:rPr>
                <w:rFonts w:ascii="Arial" w:hAnsi="Arial" w:cs="Arial"/>
                <w:bCs/>
                <w:sz w:val="22"/>
                <w:szCs w:val="22"/>
              </w:rPr>
            </w:pPr>
          </w:p>
          <w:p w14:paraId="6B34B5F1" w14:textId="77777777" w:rsidR="0076471A" w:rsidRPr="00230F35" w:rsidRDefault="0076471A" w:rsidP="0076471A">
            <w:pPr>
              <w:pStyle w:val="NormalWeb"/>
              <w:rPr>
                <w:rFonts w:ascii="Arial" w:hAnsi="Arial" w:cs="Arial"/>
                <w:bCs/>
                <w:sz w:val="22"/>
                <w:szCs w:val="22"/>
              </w:rPr>
            </w:pPr>
          </w:p>
          <w:p w14:paraId="6034BF95" w14:textId="77777777" w:rsidR="0076471A" w:rsidRPr="00230F35" w:rsidRDefault="0076471A" w:rsidP="0076471A">
            <w:pPr>
              <w:pStyle w:val="NormalWeb"/>
              <w:rPr>
                <w:rFonts w:ascii="Arial" w:hAnsi="Arial" w:cs="Arial"/>
                <w:bCs/>
                <w:sz w:val="22"/>
                <w:szCs w:val="22"/>
              </w:rPr>
            </w:pPr>
          </w:p>
          <w:p w14:paraId="62A699A8" w14:textId="77777777" w:rsidR="0076471A" w:rsidRDefault="0076471A" w:rsidP="0076471A">
            <w:pPr>
              <w:pStyle w:val="NormalWeb"/>
              <w:rPr>
                <w:rFonts w:ascii="Arial" w:hAnsi="Arial" w:cs="Arial"/>
                <w:bCs/>
                <w:sz w:val="22"/>
                <w:szCs w:val="22"/>
              </w:rPr>
            </w:pPr>
          </w:p>
          <w:p w14:paraId="2C61BCC4" w14:textId="77777777" w:rsidR="0076471A" w:rsidRPr="00230F35" w:rsidRDefault="0076471A" w:rsidP="0076471A">
            <w:pPr>
              <w:pStyle w:val="NormalWeb"/>
              <w:rPr>
                <w:rFonts w:ascii="Arial" w:hAnsi="Arial" w:cs="Arial"/>
                <w:bCs/>
                <w:sz w:val="22"/>
                <w:szCs w:val="22"/>
              </w:rPr>
            </w:pPr>
          </w:p>
          <w:p w14:paraId="3C9372E9" w14:textId="77777777" w:rsidR="0076471A" w:rsidRPr="00230F35" w:rsidRDefault="0076471A" w:rsidP="0076471A">
            <w:pPr>
              <w:pStyle w:val="NormalWeb"/>
              <w:rPr>
                <w:rFonts w:ascii="Arial" w:hAnsi="Arial" w:cs="Arial"/>
                <w:bCs/>
                <w:sz w:val="22"/>
                <w:szCs w:val="22"/>
              </w:rPr>
            </w:pPr>
          </w:p>
          <w:p w14:paraId="7FAC27F6" w14:textId="77777777" w:rsidR="0076471A" w:rsidRPr="00230F35" w:rsidRDefault="0076471A" w:rsidP="0076471A">
            <w:pPr>
              <w:pStyle w:val="NormalWeb"/>
              <w:rPr>
                <w:rFonts w:ascii="Arial" w:hAnsi="Arial" w:cs="Arial"/>
                <w:bCs/>
                <w:sz w:val="22"/>
                <w:szCs w:val="22"/>
              </w:rPr>
            </w:pPr>
          </w:p>
        </w:tc>
      </w:tr>
      <w:tr w:rsidR="0076471A" w:rsidRPr="002F467C" w14:paraId="7DB75EB7" w14:textId="77777777" w:rsidTr="00E33D5D">
        <w:trPr>
          <w:trHeight w:val="720"/>
        </w:trPr>
        <w:tc>
          <w:tcPr>
            <w:tcW w:w="5211" w:type="dxa"/>
            <w:gridSpan w:val="2"/>
          </w:tcPr>
          <w:p w14:paraId="52EC9BD2"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22A240"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Date:</w:t>
            </w:r>
          </w:p>
        </w:tc>
      </w:tr>
      <w:tr w:rsidR="0076471A" w:rsidRPr="002F467C" w14:paraId="282B4F62" w14:textId="77777777" w:rsidTr="00E33D5D">
        <w:trPr>
          <w:trHeight w:val="720"/>
        </w:trPr>
        <w:tc>
          <w:tcPr>
            <w:tcW w:w="8856" w:type="dxa"/>
            <w:gridSpan w:val="5"/>
          </w:tcPr>
          <w:p w14:paraId="7EB9A124" w14:textId="77777777" w:rsidR="0076471A" w:rsidRPr="00B34964" w:rsidRDefault="0076471A" w:rsidP="0076471A">
            <w:pPr>
              <w:rPr>
                <w:rFonts w:ascii="Arial" w:hAnsi="Arial" w:cs="Arial"/>
                <w:b/>
                <w:sz w:val="22"/>
                <w:szCs w:val="22"/>
              </w:rPr>
            </w:pPr>
            <w:r w:rsidRPr="00B34964">
              <w:rPr>
                <w:rFonts w:ascii="Arial" w:hAnsi="Arial" w:cs="Arial"/>
                <w:b/>
                <w:sz w:val="22"/>
                <w:szCs w:val="22"/>
              </w:rPr>
              <w:t>External Examiner’s comments (if relevant)</w:t>
            </w:r>
          </w:p>
          <w:p w14:paraId="3267DC4A" w14:textId="77777777" w:rsidR="0076471A" w:rsidRPr="00230F35" w:rsidRDefault="0076471A" w:rsidP="0076471A">
            <w:pPr>
              <w:pStyle w:val="NormalWeb"/>
              <w:rPr>
                <w:rFonts w:ascii="Arial" w:hAnsi="Arial" w:cs="Arial"/>
                <w:bCs/>
                <w:sz w:val="22"/>
                <w:szCs w:val="22"/>
              </w:rPr>
            </w:pPr>
          </w:p>
          <w:p w14:paraId="557AC040" w14:textId="77777777" w:rsidR="0076471A" w:rsidRPr="00230F35" w:rsidRDefault="0076471A" w:rsidP="0076471A">
            <w:pPr>
              <w:pStyle w:val="NormalWeb"/>
              <w:rPr>
                <w:rFonts w:ascii="Arial" w:hAnsi="Arial" w:cs="Arial"/>
                <w:bCs/>
                <w:sz w:val="22"/>
                <w:szCs w:val="22"/>
              </w:rPr>
            </w:pPr>
          </w:p>
          <w:p w14:paraId="612E2805" w14:textId="77777777" w:rsidR="0076471A" w:rsidRPr="00230F35" w:rsidRDefault="0076471A" w:rsidP="0076471A">
            <w:pPr>
              <w:pStyle w:val="NormalWeb"/>
              <w:rPr>
                <w:rFonts w:ascii="Arial" w:hAnsi="Arial" w:cs="Arial"/>
                <w:bCs/>
                <w:sz w:val="22"/>
                <w:szCs w:val="22"/>
              </w:rPr>
            </w:pPr>
          </w:p>
          <w:p w14:paraId="42C240AD" w14:textId="77777777" w:rsidR="0076471A" w:rsidRPr="00230F35" w:rsidRDefault="0076471A" w:rsidP="0076471A">
            <w:pPr>
              <w:pStyle w:val="NormalWeb"/>
              <w:rPr>
                <w:rFonts w:ascii="Arial" w:hAnsi="Arial" w:cs="Arial"/>
                <w:bCs/>
                <w:sz w:val="22"/>
                <w:szCs w:val="22"/>
              </w:rPr>
            </w:pPr>
          </w:p>
          <w:p w14:paraId="3138062A" w14:textId="77777777" w:rsidR="0076471A" w:rsidRPr="00230F35" w:rsidRDefault="0076471A" w:rsidP="0076471A">
            <w:pPr>
              <w:pStyle w:val="NormalWeb"/>
              <w:rPr>
                <w:rFonts w:ascii="Arial" w:hAnsi="Arial" w:cs="Arial"/>
                <w:bCs/>
                <w:sz w:val="22"/>
                <w:szCs w:val="22"/>
              </w:rPr>
            </w:pPr>
          </w:p>
          <w:p w14:paraId="4D514084" w14:textId="77777777" w:rsidR="0076471A" w:rsidRPr="00230F35" w:rsidRDefault="0076471A" w:rsidP="0076471A">
            <w:pPr>
              <w:pStyle w:val="NormalWeb"/>
              <w:rPr>
                <w:rFonts w:ascii="Arial" w:hAnsi="Arial" w:cs="Arial"/>
                <w:bCs/>
                <w:sz w:val="22"/>
                <w:szCs w:val="22"/>
              </w:rPr>
            </w:pPr>
          </w:p>
          <w:p w14:paraId="4124D7D4" w14:textId="77777777" w:rsidR="0076471A" w:rsidRPr="00230F35" w:rsidRDefault="0076471A" w:rsidP="0076471A">
            <w:pPr>
              <w:pStyle w:val="NormalWeb"/>
              <w:rPr>
                <w:rFonts w:ascii="Arial" w:hAnsi="Arial" w:cs="Arial"/>
                <w:bCs/>
                <w:sz w:val="22"/>
                <w:szCs w:val="22"/>
              </w:rPr>
            </w:pPr>
          </w:p>
          <w:p w14:paraId="3D78AB9E" w14:textId="77777777" w:rsidR="0076471A" w:rsidRPr="00230F35" w:rsidRDefault="0076471A" w:rsidP="0076471A">
            <w:pPr>
              <w:pStyle w:val="NormalWeb"/>
              <w:rPr>
                <w:rFonts w:ascii="Arial" w:hAnsi="Arial" w:cs="Arial"/>
                <w:bCs/>
                <w:sz w:val="22"/>
                <w:szCs w:val="22"/>
              </w:rPr>
            </w:pPr>
          </w:p>
          <w:p w14:paraId="595CB0CD" w14:textId="77777777" w:rsidR="0076471A" w:rsidRDefault="0076471A" w:rsidP="0076471A">
            <w:pPr>
              <w:pStyle w:val="NormalWeb"/>
              <w:rPr>
                <w:rFonts w:ascii="Arial" w:hAnsi="Arial" w:cs="Arial"/>
                <w:bCs/>
                <w:sz w:val="22"/>
                <w:szCs w:val="22"/>
              </w:rPr>
            </w:pPr>
          </w:p>
          <w:p w14:paraId="53F79199" w14:textId="77777777" w:rsidR="0076471A" w:rsidRPr="00230F35" w:rsidRDefault="0076471A" w:rsidP="0076471A">
            <w:pPr>
              <w:pStyle w:val="NormalWeb"/>
              <w:rPr>
                <w:rFonts w:ascii="Arial" w:hAnsi="Arial" w:cs="Arial"/>
                <w:bCs/>
                <w:sz w:val="22"/>
                <w:szCs w:val="22"/>
              </w:rPr>
            </w:pPr>
          </w:p>
          <w:p w14:paraId="5B996E5A" w14:textId="77777777" w:rsidR="0076471A" w:rsidRPr="00230F35" w:rsidRDefault="0076471A" w:rsidP="0076471A">
            <w:pPr>
              <w:pStyle w:val="NormalWeb"/>
              <w:rPr>
                <w:rFonts w:ascii="Arial" w:hAnsi="Arial" w:cs="Arial"/>
                <w:bCs/>
                <w:sz w:val="22"/>
                <w:szCs w:val="22"/>
              </w:rPr>
            </w:pPr>
          </w:p>
        </w:tc>
      </w:tr>
      <w:tr w:rsidR="0076471A" w:rsidRPr="002F467C" w14:paraId="710FA9FA" w14:textId="77777777" w:rsidTr="00E33D5D">
        <w:trPr>
          <w:trHeight w:val="720"/>
        </w:trPr>
        <w:tc>
          <w:tcPr>
            <w:tcW w:w="5211" w:type="dxa"/>
            <w:gridSpan w:val="2"/>
          </w:tcPr>
          <w:p w14:paraId="20913087" w14:textId="77777777" w:rsidR="0076471A" w:rsidRPr="00230F35" w:rsidRDefault="0076471A" w:rsidP="0076471A">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7CFF8148" w14:textId="77777777" w:rsidR="0076471A" w:rsidRPr="00230F35" w:rsidRDefault="0076471A" w:rsidP="0076471A">
            <w:pPr>
              <w:rPr>
                <w:rFonts w:ascii="Arial" w:hAnsi="Arial" w:cs="Arial"/>
                <w:sz w:val="22"/>
                <w:szCs w:val="22"/>
              </w:rPr>
            </w:pPr>
            <w:r w:rsidRPr="00230F35">
              <w:rPr>
                <w:rFonts w:ascii="Arial" w:hAnsi="Arial" w:cs="Arial"/>
                <w:sz w:val="22"/>
                <w:szCs w:val="22"/>
              </w:rPr>
              <w:t>Date:</w:t>
            </w:r>
          </w:p>
        </w:tc>
      </w:tr>
    </w:tbl>
    <w:p w14:paraId="00F8E192" w14:textId="77777777" w:rsidR="0076471A" w:rsidRPr="00D67BF8" w:rsidRDefault="0076471A" w:rsidP="0076471A">
      <w:pPr>
        <w:pStyle w:val="NormalWeb"/>
        <w:rPr>
          <w:rFonts w:ascii="Trebuchet MS" w:hAnsi="Trebuchet MS" w:cs="Tahoma"/>
          <w:bCs/>
        </w:rPr>
      </w:pPr>
    </w:p>
    <w:p w14:paraId="71506B7B" w14:textId="77777777" w:rsidR="0076471A" w:rsidRDefault="0076471A" w:rsidP="0076471A">
      <w:pPr>
        <w:rPr>
          <w:rFonts w:ascii="Times New Roman" w:hAnsi="Times New Roman" w:cs="Times New Roman"/>
          <w:b/>
          <w:bCs/>
          <w:sz w:val="22"/>
          <w:szCs w:val="22"/>
          <w:u w:val="single"/>
        </w:rPr>
      </w:pPr>
    </w:p>
    <w:p w14:paraId="42F17868" w14:textId="4A08B271" w:rsidR="00B26C72" w:rsidRPr="0017468F" w:rsidRDefault="0076471A" w:rsidP="00B26C72">
      <w:pPr>
        <w:rPr>
          <w:rFonts w:ascii="Times New Roman" w:hAnsi="Times New Roman" w:cs="Times New Roman"/>
          <w:b/>
          <w:bCs/>
          <w:sz w:val="22"/>
          <w:szCs w:val="22"/>
          <w:u w:val="single"/>
        </w:rPr>
      </w:pPr>
      <w:r>
        <w:rPr>
          <w:rFonts w:ascii="Times New Roman" w:hAnsi="Times New Roman" w:cs="Times New Roman"/>
          <w:b/>
          <w:bCs/>
          <w:sz w:val="22"/>
          <w:szCs w:val="22"/>
          <w:u w:val="single"/>
        </w:rPr>
        <w:br w:type="page"/>
      </w:r>
      <w:r w:rsidR="00B26C72" w:rsidRPr="0017468F">
        <w:rPr>
          <w:rFonts w:ascii="Times New Roman" w:hAnsi="Times New Roman" w:cs="Times New Roman"/>
          <w:b/>
          <w:bCs/>
          <w:sz w:val="22"/>
          <w:szCs w:val="22"/>
          <w:u w:val="single"/>
        </w:rPr>
        <w:lastRenderedPageBreak/>
        <w:t xml:space="preserve">Using one or more examples referenced in secondary sources, critically examine the cultural consequences or adaptation of, the use of, or belief in, the significance of astronomical cycles. </w:t>
      </w:r>
    </w:p>
    <w:p w14:paraId="04AB2585" w14:textId="77777777" w:rsidR="005A76F1" w:rsidRPr="0017468F" w:rsidRDefault="005A76F1">
      <w:pPr>
        <w:rPr>
          <w:rFonts w:ascii="Times New Roman" w:hAnsi="Times New Roman" w:cs="Times New Roman"/>
          <w:sz w:val="22"/>
          <w:szCs w:val="22"/>
        </w:rPr>
      </w:pPr>
    </w:p>
    <w:p w14:paraId="3423281D" w14:textId="35469B3F" w:rsidR="00C221C8" w:rsidRPr="0017468F" w:rsidRDefault="00295854" w:rsidP="00E46F58">
      <w:pPr>
        <w:rPr>
          <w:rFonts w:ascii="Times New Roman" w:hAnsi="Times New Roman" w:cs="Times New Roman"/>
          <w:sz w:val="22"/>
          <w:szCs w:val="22"/>
        </w:rPr>
      </w:pPr>
      <w:r w:rsidRPr="0017468F">
        <w:rPr>
          <w:rFonts w:ascii="Times New Roman" w:hAnsi="Times New Roman" w:cs="Times New Roman"/>
          <w:sz w:val="22"/>
          <w:szCs w:val="22"/>
        </w:rPr>
        <w:tab/>
        <w:t>This essay will examine the cultural consequences</w:t>
      </w:r>
      <w:r w:rsidR="00014925">
        <w:rPr>
          <w:rFonts w:ascii="Times New Roman" w:hAnsi="Times New Roman" w:cs="Times New Roman"/>
          <w:sz w:val="22"/>
          <w:szCs w:val="22"/>
        </w:rPr>
        <w:t xml:space="preserve"> and significance</w:t>
      </w:r>
      <w:r w:rsidRPr="0017468F">
        <w:rPr>
          <w:rFonts w:ascii="Times New Roman" w:hAnsi="Times New Roman" w:cs="Times New Roman"/>
          <w:sz w:val="22"/>
          <w:szCs w:val="22"/>
        </w:rPr>
        <w:t xml:space="preserve"> of </w:t>
      </w:r>
      <w:r w:rsidR="00977988">
        <w:rPr>
          <w:rFonts w:ascii="Times New Roman" w:hAnsi="Times New Roman" w:cs="Times New Roman"/>
          <w:sz w:val="22"/>
          <w:szCs w:val="22"/>
        </w:rPr>
        <w:t>astronomical cycles using the</w:t>
      </w:r>
      <w:r w:rsidRPr="0017468F">
        <w:rPr>
          <w:rFonts w:ascii="Times New Roman" w:hAnsi="Times New Roman" w:cs="Times New Roman"/>
          <w:sz w:val="22"/>
          <w:szCs w:val="22"/>
        </w:rPr>
        <w:t xml:space="preserve"> </w:t>
      </w:r>
      <w:r w:rsidR="00C221C8">
        <w:rPr>
          <w:rFonts w:ascii="Times New Roman" w:hAnsi="Times New Roman" w:cs="Times New Roman"/>
          <w:sz w:val="22"/>
          <w:szCs w:val="22"/>
        </w:rPr>
        <w:t>sun's annual</w:t>
      </w:r>
      <w:r w:rsidRPr="0017468F">
        <w:rPr>
          <w:rFonts w:ascii="Times New Roman" w:hAnsi="Times New Roman" w:cs="Times New Roman"/>
          <w:sz w:val="22"/>
          <w:szCs w:val="22"/>
        </w:rPr>
        <w:t xml:space="preserve"> cycle</w:t>
      </w:r>
      <w:r w:rsidR="00E12DFC">
        <w:rPr>
          <w:rFonts w:ascii="Times New Roman" w:hAnsi="Times New Roman" w:cs="Times New Roman"/>
          <w:sz w:val="22"/>
          <w:szCs w:val="22"/>
        </w:rPr>
        <w:t xml:space="preserve"> as an example</w:t>
      </w:r>
      <w:r w:rsidR="00E46F58">
        <w:rPr>
          <w:rFonts w:ascii="Times New Roman" w:hAnsi="Times New Roman" w:cs="Times New Roman"/>
          <w:sz w:val="22"/>
          <w:szCs w:val="22"/>
        </w:rPr>
        <w:t>. It will begin with a brief explanation of the annual solar cycle before setting the parameters around the definitions of culture that will be used. It</w:t>
      </w:r>
      <w:r w:rsidR="00E46F58" w:rsidRPr="0017468F">
        <w:rPr>
          <w:rFonts w:ascii="Times New Roman" w:hAnsi="Times New Roman" w:cs="Times New Roman"/>
          <w:sz w:val="22"/>
          <w:szCs w:val="22"/>
        </w:rPr>
        <w:t xml:space="preserve"> will go on to explore </w:t>
      </w:r>
      <w:r w:rsidR="00AF16B0">
        <w:rPr>
          <w:rFonts w:ascii="Times New Roman" w:hAnsi="Times New Roman" w:cs="Times New Roman"/>
          <w:sz w:val="22"/>
          <w:szCs w:val="22"/>
        </w:rPr>
        <w:t>observations of</w:t>
      </w:r>
      <w:r w:rsidR="00E46F58" w:rsidRPr="0017468F">
        <w:rPr>
          <w:rFonts w:ascii="Times New Roman" w:hAnsi="Times New Roman" w:cs="Times New Roman"/>
          <w:sz w:val="22"/>
          <w:szCs w:val="22"/>
        </w:rPr>
        <w:t xml:space="preserve"> the sun's </w:t>
      </w:r>
      <w:r w:rsidR="00E46F58">
        <w:rPr>
          <w:rFonts w:ascii="Times New Roman" w:hAnsi="Times New Roman" w:cs="Times New Roman"/>
          <w:sz w:val="22"/>
          <w:szCs w:val="22"/>
        </w:rPr>
        <w:t>annual cycle</w:t>
      </w:r>
      <w:r w:rsidR="00AF16B0">
        <w:rPr>
          <w:rFonts w:ascii="Times New Roman" w:hAnsi="Times New Roman" w:cs="Times New Roman"/>
          <w:sz w:val="22"/>
          <w:szCs w:val="22"/>
        </w:rPr>
        <w:t xml:space="preserve"> and the rhythmic calendar such observations create</w:t>
      </w:r>
      <w:r w:rsidR="00E46F58">
        <w:rPr>
          <w:rFonts w:ascii="Times New Roman" w:hAnsi="Times New Roman" w:cs="Times New Roman"/>
          <w:sz w:val="22"/>
          <w:szCs w:val="22"/>
        </w:rPr>
        <w:t xml:space="preserve">; </w:t>
      </w:r>
      <w:r w:rsidR="00E46F58" w:rsidRPr="0017468F">
        <w:rPr>
          <w:rFonts w:ascii="Times New Roman" w:hAnsi="Times New Roman" w:cs="Times New Roman"/>
          <w:sz w:val="22"/>
          <w:szCs w:val="22"/>
        </w:rPr>
        <w:t xml:space="preserve">then it will study how different cultures </w:t>
      </w:r>
      <w:r w:rsidR="00AF16B0">
        <w:rPr>
          <w:rFonts w:ascii="Times New Roman" w:hAnsi="Times New Roman" w:cs="Times New Roman"/>
          <w:sz w:val="22"/>
          <w:szCs w:val="22"/>
        </w:rPr>
        <w:t xml:space="preserve">have </w:t>
      </w:r>
      <w:r w:rsidR="00E7168C">
        <w:rPr>
          <w:rFonts w:ascii="Times New Roman" w:hAnsi="Times New Roman" w:cs="Times New Roman"/>
          <w:sz w:val="22"/>
          <w:szCs w:val="22"/>
        </w:rPr>
        <w:t>sought</w:t>
      </w:r>
      <w:r w:rsidR="00300514">
        <w:rPr>
          <w:rFonts w:ascii="Times New Roman" w:hAnsi="Times New Roman" w:cs="Times New Roman"/>
          <w:sz w:val="22"/>
          <w:szCs w:val="22"/>
        </w:rPr>
        <w:t xml:space="preserve"> power by</w:t>
      </w:r>
      <w:r w:rsidR="00E7168C">
        <w:rPr>
          <w:rFonts w:ascii="Times New Roman" w:hAnsi="Times New Roman" w:cs="Times New Roman"/>
          <w:sz w:val="22"/>
          <w:szCs w:val="22"/>
        </w:rPr>
        <w:t xml:space="preserve"> control</w:t>
      </w:r>
      <w:r w:rsidR="00300514">
        <w:rPr>
          <w:rFonts w:ascii="Times New Roman" w:hAnsi="Times New Roman" w:cs="Times New Roman"/>
          <w:sz w:val="22"/>
          <w:szCs w:val="22"/>
        </w:rPr>
        <w:t>ling</w:t>
      </w:r>
      <w:r w:rsidR="00E7168C">
        <w:rPr>
          <w:rFonts w:ascii="Times New Roman" w:hAnsi="Times New Roman" w:cs="Times New Roman"/>
          <w:sz w:val="22"/>
          <w:szCs w:val="22"/>
        </w:rPr>
        <w:t xml:space="preserve"> the calendar through ritualising observance of the cycle</w:t>
      </w:r>
      <w:r w:rsidR="00C221C8">
        <w:rPr>
          <w:rFonts w:ascii="Times New Roman" w:hAnsi="Times New Roman" w:cs="Times New Roman"/>
          <w:sz w:val="22"/>
          <w:szCs w:val="22"/>
        </w:rPr>
        <w:t xml:space="preserve">; </w:t>
      </w:r>
      <w:r w:rsidR="00C221C8" w:rsidRPr="0017468F">
        <w:rPr>
          <w:rFonts w:ascii="Times New Roman" w:hAnsi="Times New Roman" w:cs="Times New Roman"/>
          <w:sz w:val="22"/>
          <w:szCs w:val="22"/>
        </w:rPr>
        <w:t>finally,</w:t>
      </w:r>
      <w:r w:rsidR="00E46F58" w:rsidRPr="0017468F">
        <w:rPr>
          <w:rFonts w:ascii="Times New Roman" w:hAnsi="Times New Roman" w:cs="Times New Roman"/>
          <w:sz w:val="22"/>
          <w:szCs w:val="22"/>
        </w:rPr>
        <w:t xml:space="preserve"> it will consider </w:t>
      </w:r>
      <w:r w:rsidR="00C221C8">
        <w:rPr>
          <w:rFonts w:ascii="Times New Roman" w:hAnsi="Times New Roman" w:cs="Times New Roman"/>
          <w:sz w:val="22"/>
          <w:szCs w:val="22"/>
        </w:rPr>
        <w:t>how some</w:t>
      </w:r>
      <w:r w:rsidR="00300514">
        <w:rPr>
          <w:rFonts w:ascii="Times New Roman" w:hAnsi="Times New Roman" w:cs="Times New Roman"/>
          <w:sz w:val="22"/>
          <w:szCs w:val="22"/>
        </w:rPr>
        <w:t xml:space="preserve"> c</w:t>
      </w:r>
      <w:r w:rsidR="00C221C8">
        <w:rPr>
          <w:rFonts w:ascii="Times New Roman" w:hAnsi="Times New Roman" w:cs="Times New Roman"/>
          <w:sz w:val="22"/>
          <w:szCs w:val="22"/>
        </w:rPr>
        <w:t xml:space="preserve">ultures have used </w:t>
      </w:r>
      <w:r w:rsidR="00E7168C">
        <w:rPr>
          <w:rFonts w:ascii="Times New Roman" w:hAnsi="Times New Roman" w:cs="Times New Roman"/>
          <w:sz w:val="22"/>
          <w:szCs w:val="22"/>
        </w:rPr>
        <w:t>observation and</w:t>
      </w:r>
      <w:r w:rsidR="00C221C8">
        <w:rPr>
          <w:rFonts w:ascii="Times New Roman" w:hAnsi="Times New Roman" w:cs="Times New Roman"/>
          <w:sz w:val="22"/>
          <w:szCs w:val="22"/>
        </w:rPr>
        <w:t xml:space="preserve"> ritual observance of the sun's annual cycle to be a statement of cultural identity.  </w:t>
      </w:r>
    </w:p>
    <w:p w14:paraId="4287F1DD" w14:textId="4DFA8514" w:rsidR="00E46F58" w:rsidRDefault="00E46F58" w:rsidP="00E46F58">
      <w:pPr>
        <w:rPr>
          <w:rFonts w:ascii="Times New Roman" w:hAnsi="Times New Roman" w:cs="Times New Roman"/>
          <w:sz w:val="22"/>
          <w:szCs w:val="22"/>
        </w:rPr>
      </w:pPr>
      <w:r>
        <w:rPr>
          <w:rFonts w:ascii="Times New Roman" w:hAnsi="Times New Roman" w:cs="Times New Roman"/>
          <w:sz w:val="22"/>
          <w:szCs w:val="22"/>
        </w:rPr>
        <w:tab/>
      </w:r>
      <w:r w:rsidR="00263062" w:rsidRPr="0017468F">
        <w:rPr>
          <w:rFonts w:ascii="Times New Roman" w:hAnsi="Times New Roman" w:cs="Times New Roman"/>
          <w:sz w:val="22"/>
          <w:szCs w:val="22"/>
        </w:rPr>
        <w:t xml:space="preserve"> </w:t>
      </w:r>
      <w:r w:rsidR="00E12DFC">
        <w:rPr>
          <w:rFonts w:ascii="Times New Roman" w:hAnsi="Times New Roman" w:cs="Times New Roman"/>
          <w:sz w:val="22"/>
          <w:szCs w:val="22"/>
        </w:rPr>
        <w:t xml:space="preserve">Anthony </w:t>
      </w:r>
      <w:proofErr w:type="spellStart"/>
      <w:r w:rsidR="00E12DFC">
        <w:rPr>
          <w:rFonts w:ascii="Times New Roman" w:hAnsi="Times New Roman" w:cs="Times New Roman"/>
          <w:sz w:val="22"/>
          <w:szCs w:val="22"/>
        </w:rPr>
        <w:t>Aveni</w:t>
      </w:r>
      <w:proofErr w:type="spellEnd"/>
      <w:r w:rsidR="00E12DFC">
        <w:rPr>
          <w:rFonts w:ascii="Times New Roman" w:hAnsi="Times New Roman" w:cs="Times New Roman"/>
          <w:sz w:val="22"/>
          <w:szCs w:val="22"/>
        </w:rPr>
        <w:t xml:space="preserve"> explained the annual solar cycle in his book Empires of Time, Calendars, Clocks and Culture</w:t>
      </w:r>
      <w:r w:rsidR="000247E7">
        <w:rPr>
          <w:rFonts w:ascii="Times New Roman" w:hAnsi="Times New Roman" w:cs="Times New Roman"/>
          <w:sz w:val="22"/>
          <w:szCs w:val="22"/>
        </w:rPr>
        <w:t>,</w:t>
      </w:r>
      <w:r w:rsidR="00E12DFC">
        <w:rPr>
          <w:rFonts w:ascii="Times New Roman" w:hAnsi="Times New Roman" w:cs="Times New Roman"/>
          <w:sz w:val="22"/>
          <w:szCs w:val="22"/>
        </w:rPr>
        <w:t xml:space="preserve"> saying</w:t>
      </w:r>
      <w:r w:rsidR="005A4CBB">
        <w:rPr>
          <w:rFonts w:ascii="Times New Roman" w:hAnsi="Times New Roman" w:cs="Times New Roman"/>
          <w:sz w:val="22"/>
          <w:szCs w:val="22"/>
        </w:rPr>
        <w:t xml:space="preserve">, </w:t>
      </w:r>
      <w:r w:rsidR="00E12DFC">
        <w:rPr>
          <w:rFonts w:ascii="Times New Roman" w:hAnsi="Times New Roman" w:cs="Times New Roman"/>
          <w:sz w:val="22"/>
          <w:szCs w:val="22"/>
        </w:rPr>
        <w:t>'Over the yea</w:t>
      </w:r>
      <w:r w:rsidR="005A4CBB">
        <w:rPr>
          <w:rFonts w:ascii="Times New Roman" w:hAnsi="Times New Roman" w:cs="Times New Roman"/>
          <w:sz w:val="22"/>
          <w:szCs w:val="22"/>
        </w:rPr>
        <w:t>r, the setting sun oscillates back and forth between extremes along the horizon from solstice to solstice, exactly like a pendulum, only with a much slower beat</w:t>
      </w:r>
      <w:r w:rsidR="00EF31CC">
        <w:rPr>
          <w:rFonts w:ascii="Times New Roman" w:hAnsi="Times New Roman" w:cs="Times New Roman"/>
          <w:sz w:val="22"/>
          <w:szCs w:val="22"/>
        </w:rPr>
        <w:t>.</w:t>
      </w:r>
      <w:r w:rsidR="005A4CBB">
        <w:rPr>
          <w:rFonts w:ascii="Times New Roman" w:hAnsi="Times New Roman" w:cs="Times New Roman"/>
          <w:sz w:val="22"/>
          <w:szCs w:val="22"/>
        </w:rPr>
        <w:t>'</w:t>
      </w:r>
      <w:r w:rsidR="00543BDD">
        <w:rPr>
          <w:rStyle w:val="FootnoteReference"/>
          <w:rFonts w:ascii="Times New Roman" w:hAnsi="Times New Roman" w:cs="Times New Roman"/>
          <w:sz w:val="22"/>
          <w:szCs w:val="22"/>
        </w:rPr>
        <w:footnoteReference w:id="1"/>
      </w:r>
      <w:r w:rsidR="00EF31CC">
        <w:rPr>
          <w:rFonts w:ascii="Times New Roman" w:hAnsi="Times New Roman" w:cs="Times New Roman"/>
          <w:sz w:val="22"/>
          <w:szCs w:val="22"/>
        </w:rPr>
        <w:t xml:space="preserve"> </w:t>
      </w:r>
      <w:r w:rsidRPr="00AC2A87">
        <w:rPr>
          <w:rFonts w:ascii="Times New Roman" w:hAnsi="Times New Roman" w:cs="Times New Roman"/>
          <w:sz w:val="22"/>
          <w:szCs w:val="22"/>
        </w:rPr>
        <w:t>D.R. Dicks noted that 'knowledge of these phenomena requires only simple observation and a clear horizon with recognisable landmarks by which to gauge the position of the sun's rising or setting.'</w:t>
      </w:r>
      <w:r>
        <w:rPr>
          <w:rStyle w:val="FootnoteReference"/>
          <w:rFonts w:ascii="Times New Roman" w:hAnsi="Times New Roman" w:cs="Times New Roman"/>
          <w:sz w:val="22"/>
          <w:szCs w:val="22"/>
        </w:rPr>
        <w:footnoteReference w:id="2"/>
      </w:r>
      <w:r>
        <w:rPr>
          <w:rFonts w:ascii="Times New Roman" w:hAnsi="Times New Roman" w:cs="Times New Roman"/>
          <w:sz w:val="22"/>
          <w:szCs w:val="22"/>
        </w:rPr>
        <w:t xml:space="preserve"> </w:t>
      </w:r>
      <w:r w:rsidR="008A2F0A">
        <w:rPr>
          <w:rFonts w:ascii="Times New Roman" w:hAnsi="Times New Roman" w:cs="Times New Roman"/>
          <w:sz w:val="22"/>
          <w:szCs w:val="22"/>
        </w:rPr>
        <w:t xml:space="preserve"> </w:t>
      </w:r>
      <w:proofErr w:type="spellStart"/>
      <w:r w:rsidR="00543BDD">
        <w:rPr>
          <w:rFonts w:ascii="Times New Roman" w:hAnsi="Times New Roman" w:cs="Times New Roman"/>
          <w:sz w:val="22"/>
          <w:szCs w:val="22"/>
        </w:rPr>
        <w:t>Aveni</w:t>
      </w:r>
      <w:proofErr w:type="spellEnd"/>
      <w:r w:rsidR="00543BDD">
        <w:rPr>
          <w:rFonts w:ascii="Times New Roman" w:hAnsi="Times New Roman" w:cs="Times New Roman"/>
          <w:sz w:val="22"/>
          <w:szCs w:val="22"/>
        </w:rPr>
        <w:t xml:space="preserve"> also noted that 'biorhythms portray celestial rhythms' meaning that life on Earth experiences this cycle physically.</w:t>
      </w:r>
      <w:r w:rsidR="00543BDD">
        <w:rPr>
          <w:rStyle w:val="FootnoteReference"/>
          <w:rFonts w:ascii="Times New Roman" w:hAnsi="Times New Roman" w:cs="Times New Roman"/>
          <w:sz w:val="22"/>
          <w:szCs w:val="22"/>
        </w:rPr>
        <w:footnoteReference w:id="3"/>
      </w:r>
      <w:r w:rsidR="00543BDD">
        <w:rPr>
          <w:rFonts w:ascii="Times New Roman" w:hAnsi="Times New Roman" w:cs="Times New Roman"/>
          <w:sz w:val="22"/>
          <w:szCs w:val="22"/>
        </w:rPr>
        <w:t xml:space="preserve">  </w:t>
      </w:r>
      <w:r w:rsidR="008A2F0A">
        <w:rPr>
          <w:rFonts w:ascii="Times New Roman" w:hAnsi="Times New Roman" w:cs="Times New Roman"/>
          <w:sz w:val="22"/>
          <w:szCs w:val="22"/>
        </w:rPr>
        <w:t>The sun's annual cycle is directly observable and physically felt for all life on Earth across all cultures, human, animal and plant.</w:t>
      </w:r>
    </w:p>
    <w:p w14:paraId="392D280A" w14:textId="57AE1F7B" w:rsidR="00CF57AB" w:rsidRPr="0017468F" w:rsidRDefault="00E46F58">
      <w:pPr>
        <w:rPr>
          <w:rFonts w:ascii="Times New Roman" w:hAnsi="Times New Roman" w:cs="Times New Roman"/>
          <w:sz w:val="22"/>
          <w:szCs w:val="22"/>
        </w:rPr>
      </w:pPr>
      <w:r w:rsidRPr="00AC2A87">
        <w:rPr>
          <w:rFonts w:ascii="Times New Roman" w:hAnsi="Times New Roman" w:cs="Times New Roman"/>
          <w:sz w:val="22"/>
          <w:szCs w:val="22"/>
        </w:rPr>
        <w:t xml:space="preserve"> </w:t>
      </w:r>
      <w:r w:rsidR="008A2F0A">
        <w:rPr>
          <w:rFonts w:ascii="Times New Roman" w:hAnsi="Times New Roman" w:cs="Times New Roman"/>
          <w:sz w:val="22"/>
          <w:szCs w:val="22"/>
        </w:rPr>
        <w:tab/>
      </w:r>
      <w:r w:rsidR="00014925">
        <w:rPr>
          <w:rFonts w:ascii="Times New Roman" w:hAnsi="Times New Roman" w:cs="Times New Roman"/>
          <w:sz w:val="22"/>
          <w:szCs w:val="22"/>
        </w:rPr>
        <w:t>However, t</w:t>
      </w:r>
      <w:r w:rsidR="008A2F0A">
        <w:rPr>
          <w:rFonts w:ascii="Times New Roman" w:hAnsi="Times New Roman" w:cs="Times New Roman"/>
          <w:sz w:val="22"/>
          <w:szCs w:val="22"/>
        </w:rPr>
        <w:t xml:space="preserve">his essay will focus on human cultures. </w:t>
      </w:r>
      <w:r w:rsidR="00651944" w:rsidRPr="0017468F">
        <w:rPr>
          <w:rFonts w:ascii="Times New Roman" w:hAnsi="Times New Roman" w:cs="Times New Roman"/>
          <w:sz w:val="22"/>
          <w:szCs w:val="22"/>
        </w:rPr>
        <w:t xml:space="preserve">Cultural Theorist Raymond Williams (1921-1988) and </w:t>
      </w:r>
      <w:r w:rsidR="00240763" w:rsidRPr="0017468F">
        <w:rPr>
          <w:rFonts w:ascii="Times New Roman" w:hAnsi="Times New Roman" w:cs="Times New Roman"/>
          <w:sz w:val="22"/>
          <w:szCs w:val="22"/>
        </w:rPr>
        <w:t xml:space="preserve">Professor Emeritus </w:t>
      </w:r>
      <w:r w:rsidR="00651944" w:rsidRPr="0017468F">
        <w:rPr>
          <w:rFonts w:ascii="Times New Roman" w:hAnsi="Times New Roman" w:cs="Times New Roman"/>
          <w:sz w:val="22"/>
          <w:szCs w:val="22"/>
        </w:rPr>
        <w:t xml:space="preserve">Terence Eagleton </w:t>
      </w:r>
      <w:r w:rsidR="00240763" w:rsidRPr="0017468F">
        <w:rPr>
          <w:rFonts w:ascii="Times New Roman" w:hAnsi="Times New Roman" w:cs="Times New Roman"/>
          <w:sz w:val="22"/>
          <w:szCs w:val="22"/>
        </w:rPr>
        <w:t xml:space="preserve">(1943 </w:t>
      </w:r>
      <w:proofErr w:type="gramStart"/>
      <w:r w:rsidR="00240763" w:rsidRPr="0017468F">
        <w:rPr>
          <w:rFonts w:ascii="Times New Roman" w:hAnsi="Times New Roman" w:cs="Times New Roman"/>
          <w:sz w:val="22"/>
          <w:szCs w:val="22"/>
        </w:rPr>
        <w:t>- )</w:t>
      </w:r>
      <w:proofErr w:type="gramEnd"/>
      <w:r w:rsidR="00240763" w:rsidRPr="0017468F">
        <w:rPr>
          <w:rFonts w:ascii="Times New Roman" w:hAnsi="Times New Roman" w:cs="Times New Roman"/>
          <w:sz w:val="22"/>
          <w:szCs w:val="22"/>
        </w:rPr>
        <w:t xml:space="preserve"> both assert</w:t>
      </w:r>
      <w:r w:rsidR="00887B42">
        <w:rPr>
          <w:rFonts w:ascii="Times New Roman" w:hAnsi="Times New Roman" w:cs="Times New Roman"/>
          <w:sz w:val="22"/>
          <w:szCs w:val="22"/>
        </w:rPr>
        <w:t>ed</w:t>
      </w:r>
      <w:r w:rsidR="00240763" w:rsidRPr="0017468F">
        <w:rPr>
          <w:rFonts w:ascii="Times New Roman" w:hAnsi="Times New Roman" w:cs="Times New Roman"/>
          <w:sz w:val="22"/>
          <w:szCs w:val="22"/>
        </w:rPr>
        <w:t xml:space="preserve"> that culture is one of the most difficult concepts to define.</w:t>
      </w:r>
      <w:r w:rsidR="00240763" w:rsidRPr="0017468F">
        <w:rPr>
          <w:rStyle w:val="FootnoteReference"/>
          <w:rFonts w:ascii="Times New Roman" w:hAnsi="Times New Roman" w:cs="Times New Roman"/>
          <w:sz w:val="22"/>
          <w:szCs w:val="22"/>
        </w:rPr>
        <w:footnoteReference w:id="4"/>
      </w:r>
      <w:r w:rsidR="00EC1344">
        <w:rPr>
          <w:rFonts w:ascii="Times New Roman" w:hAnsi="Times New Roman" w:cs="Times New Roman"/>
          <w:sz w:val="20"/>
          <w:szCs w:val="20"/>
        </w:rPr>
        <w:t xml:space="preserve"> </w:t>
      </w:r>
      <w:r w:rsidR="00240763" w:rsidRPr="0017468F">
        <w:rPr>
          <w:rStyle w:val="FootnoteReference"/>
          <w:rFonts w:ascii="Times New Roman" w:hAnsi="Times New Roman" w:cs="Times New Roman"/>
          <w:sz w:val="22"/>
          <w:szCs w:val="22"/>
        </w:rPr>
        <w:footnoteReference w:id="5"/>
      </w:r>
      <w:r w:rsidR="00240763" w:rsidRPr="0017468F">
        <w:rPr>
          <w:rFonts w:ascii="Times New Roman" w:hAnsi="Times New Roman" w:cs="Times New Roman"/>
          <w:sz w:val="22"/>
          <w:szCs w:val="22"/>
        </w:rPr>
        <w:t xml:space="preserve"> </w:t>
      </w:r>
      <w:r w:rsidR="00CF57AB" w:rsidRPr="0017468F">
        <w:rPr>
          <w:rFonts w:ascii="Times New Roman" w:hAnsi="Times New Roman" w:cs="Times New Roman"/>
          <w:sz w:val="22"/>
          <w:szCs w:val="22"/>
        </w:rPr>
        <w:t xml:space="preserve">In its complexity culture necessitates multiple definitions. </w:t>
      </w:r>
      <w:r w:rsidR="00543BDD">
        <w:rPr>
          <w:rFonts w:ascii="Times New Roman" w:hAnsi="Times New Roman" w:cs="Times New Roman"/>
          <w:sz w:val="22"/>
          <w:szCs w:val="22"/>
        </w:rPr>
        <w:t xml:space="preserve">Two usages of the noun that </w:t>
      </w:r>
      <w:r w:rsidR="00CF57AB" w:rsidRPr="0017468F">
        <w:rPr>
          <w:rFonts w:ascii="Times New Roman" w:hAnsi="Times New Roman" w:cs="Times New Roman"/>
          <w:sz w:val="22"/>
          <w:szCs w:val="22"/>
        </w:rPr>
        <w:t>Williams identifie</w:t>
      </w:r>
      <w:r w:rsidR="00887B42">
        <w:rPr>
          <w:rFonts w:ascii="Times New Roman" w:hAnsi="Times New Roman" w:cs="Times New Roman"/>
          <w:sz w:val="22"/>
          <w:szCs w:val="22"/>
        </w:rPr>
        <w:t>d</w:t>
      </w:r>
      <w:r w:rsidR="00CF57AB" w:rsidRPr="0017468F">
        <w:rPr>
          <w:rFonts w:ascii="Times New Roman" w:hAnsi="Times New Roman" w:cs="Times New Roman"/>
          <w:sz w:val="22"/>
          <w:szCs w:val="22"/>
        </w:rPr>
        <w:t xml:space="preserve"> when</w:t>
      </w:r>
      <w:r w:rsidR="00543BDD">
        <w:rPr>
          <w:rFonts w:ascii="Times New Roman" w:hAnsi="Times New Roman" w:cs="Times New Roman"/>
          <w:sz w:val="22"/>
          <w:szCs w:val="22"/>
        </w:rPr>
        <w:t xml:space="preserve"> it is</w:t>
      </w:r>
      <w:r w:rsidR="00CF57AB" w:rsidRPr="0017468F">
        <w:rPr>
          <w:rFonts w:ascii="Times New Roman" w:hAnsi="Times New Roman" w:cs="Times New Roman"/>
          <w:sz w:val="22"/>
          <w:szCs w:val="22"/>
        </w:rPr>
        <w:t xml:space="preserve"> </w:t>
      </w:r>
      <w:r w:rsidR="00887B42">
        <w:rPr>
          <w:rFonts w:ascii="Times New Roman" w:hAnsi="Times New Roman" w:cs="Times New Roman"/>
          <w:sz w:val="22"/>
          <w:szCs w:val="22"/>
        </w:rPr>
        <w:t>taken</w:t>
      </w:r>
      <w:r w:rsidR="00CF57AB" w:rsidRPr="0017468F">
        <w:rPr>
          <w:rFonts w:ascii="Times New Roman" w:hAnsi="Times New Roman" w:cs="Times New Roman"/>
          <w:sz w:val="22"/>
          <w:szCs w:val="22"/>
        </w:rPr>
        <w:t xml:space="preserve"> beyond the biological and physical</w:t>
      </w:r>
      <w:r w:rsidR="00887B42">
        <w:rPr>
          <w:rFonts w:ascii="Times New Roman" w:hAnsi="Times New Roman" w:cs="Times New Roman"/>
          <w:sz w:val="22"/>
          <w:szCs w:val="22"/>
        </w:rPr>
        <w:t xml:space="preserve"> meanings</w:t>
      </w:r>
      <w:r w:rsidR="008A2F0A">
        <w:rPr>
          <w:rFonts w:ascii="Times New Roman" w:hAnsi="Times New Roman" w:cs="Times New Roman"/>
          <w:sz w:val="22"/>
          <w:szCs w:val="22"/>
        </w:rPr>
        <w:t xml:space="preserve"> and into the realm of humans</w:t>
      </w:r>
      <w:r w:rsidR="009D569C">
        <w:rPr>
          <w:rFonts w:ascii="Times New Roman" w:hAnsi="Times New Roman" w:cs="Times New Roman"/>
          <w:sz w:val="22"/>
          <w:szCs w:val="22"/>
        </w:rPr>
        <w:t xml:space="preserve"> are</w:t>
      </w:r>
      <w:r w:rsidR="0017468F" w:rsidRPr="0017468F">
        <w:rPr>
          <w:rFonts w:ascii="Times New Roman" w:hAnsi="Times New Roman" w:cs="Times New Roman"/>
          <w:sz w:val="22"/>
          <w:szCs w:val="22"/>
        </w:rPr>
        <w:t>:</w:t>
      </w:r>
    </w:p>
    <w:p w14:paraId="6FE527B7" w14:textId="77777777" w:rsidR="0017468F" w:rsidRPr="0017468F" w:rsidRDefault="0017468F">
      <w:pPr>
        <w:rPr>
          <w:rFonts w:ascii="Times New Roman" w:hAnsi="Times New Roman" w:cs="Times New Roman"/>
          <w:sz w:val="22"/>
          <w:szCs w:val="22"/>
        </w:rPr>
      </w:pPr>
    </w:p>
    <w:p w14:paraId="18E5BA13" w14:textId="50B80014" w:rsidR="00CF57AB" w:rsidRPr="0017468F" w:rsidRDefault="009D569C">
      <w:pPr>
        <w:rPr>
          <w:rFonts w:ascii="Times New Roman" w:hAnsi="Times New Roman" w:cs="Times New Roman"/>
          <w:i/>
          <w:iCs/>
          <w:sz w:val="22"/>
          <w:szCs w:val="22"/>
        </w:rPr>
      </w:pPr>
      <w:r>
        <w:rPr>
          <w:rFonts w:ascii="Times New Roman" w:hAnsi="Times New Roman" w:cs="Times New Roman"/>
          <w:i/>
          <w:iCs/>
          <w:sz w:val="22"/>
          <w:szCs w:val="22"/>
        </w:rPr>
        <w:t xml:space="preserve">- </w:t>
      </w:r>
      <w:r w:rsidR="00CF57AB" w:rsidRPr="0017468F">
        <w:rPr>
          <w:rFonts w:ascii="Times New Roman" w:hAnsi="Times New Roman" w:cs="Times New Roman"/>
          <w:i/>
          <w:iCs/>
          <w:sz w:val="22"/>
          <w:szCs w:val="22"/>
        </w:rPr>
        <w:t>indicates a particular way of life, whether of a people, a period, a group, or humanity in general, from Herder and Klemm...</w:t>
      </w:r>
    </w:p>
    <w:p w14:paraId="3107AEFC" w14:textId="5C29F565" w:rsidR="00651944" w:rsidRPr="00CC5445" w:rsidRDefault="009D569C">
      <w:pPr>
        <w:rPr>
          <w:rFonts w:ascii="Times New Roman" w:hAnsi="Times New Roman" w:cs="Times New Roman"/>
          <w:i/>
          <w:iCs/>
          <w:sz w:val="22"/>
          <w:szCs w:val="22"/>
        </w:rPr>
      </w:pPr>
      <w:r>
        <w:rPr>
          <w:rFonts w:ascii="Times New Roman" w:hAnsi="Times New Roman" w:cs="Times New Roman"/>
          <w:i/>
          <w:iCs/>
          <w:sz w:val="22"/>
          <w:szCs w:val="22"/>
        </w:rPr>
        <w:t xml:space="preserve">- </w:t>
      </w:r>
      <w:r w:rsidR="00CF57AB" w:rsidRPr="0017468F">
        <w:rPr>
          <w:rFonts w:ascii="Times New Roman" w:hAnsi="Times New Roman" w:cs="Times New Roman"/>
          <w:i/>
          <w:iCs/>
          <w:sz w:val="22"/>
          <w:szCs w:val="22"/>
        </w:rPr>
        <w:t xml:space="preserve">describes the works and practices of intellectual and </w:t>
      </w:r>
      <w:r w:rsidR="00CF57AB" w:rsidRPr="00CC5445">
        <w:rPr>
          <w:rFonts w:ascii="Times New Roman" w:hAnsi="Times New Roman" w:cs="Times New Roman"/>
          <w:i/>
          <w:iCs/>
          <w:sz w:val="22"/>
          <w:szCs w:val="22"/>
        </w:rPr>
        <w:t>especially artistic activity.</w:t>
      </w:r>
      <w:r w:rsidR="00CF57AB" w:rsidRPr="00CC5445">
        <w:rPr>
          <w:rStyle w:val="FootnoteReference"/>
          <w:rFonts w:ascii="Times New Roman" w:hAnsi="Times New Roman" w:cs="Times New Roman"/>
          <w:i/>
          <w:iCs/>
          <w:sz w:val="22"/>
          <w:szCs w:val="22"/>
        </w:rPr>
        <w:footnoteReference w:id="6"/>
      </w:r>
      <w:r w:rsidR="00CF57AB" w:rsidRPr="00CC5445">
        <w:rPr>
          <w:rFonts w:ascii="Times New Roman" w:hAnsi="Times New Roman" w:cs="Times New Roman"/>
          <w:i/>
          <w:iCs/>
          <w:sz w:val="22"/>
          <w:szCs w:val="22"/>
        </w:rPr>
        <w:t xml:space="preserve">  </w:t>
      </w:r>
      <w:r w:rsidR="00240763" w:rsidRPr="00CC5445">
        <w:rPr>
          <w:rFonts w:ascii="Times New Roman" w:hAnsi="Times New Roman" w:cs="Times New Roman"/>
          <w:i/>
          <w:iCs/>
          <w:sz w:val="22"/>
          <w:szCs w:val="22"/>
        </w:rPr>
        <w:t xml:space="preserve"> </w:t>
      </w:r>
    </w:p>
    <w:p w14:paraId="795370C7" w14:textId="77777777" w:rsidR="00651944" w:rsidRPr="00CC5445" w:rsidRDefault="00651944">
      <w:pPr>
        <w:rPr>
          <w:rFonts w:ascii="Times New Roman" w:hAnsi="Times New Roman" w:cs="Times New Roman"/>
          <w:sz w:val="22"/>
          <w:szCs w:val="22"/>
        </w:rPr>
      </w:pPr>
    </w:p>
    <w:p w14:paraId="25A1A926" w14:textId="7F87347F" w:rsidR="00CC5445" w:rsidRPr="00666B65" w:rsidRDefault="00CC5445">
      <w:pPr>
        <w:rPr>
          <w:rFonts w:ascii="Times New Roman" w:hAnsi="Times New Roman" w:cs="Times New Roman"/>
          <w:sz w:val="22"/>
          <w:szCs w:val="22"/>
        </w:rPr>
      </w:pPr>
      <w:r w:rsidRPr="00666B65">
        <w:rPr>
          <w:rFonts w:ascii="Times New Roman" w:hAnsi="Times New Roman" w:cs="Times New Roman"/>
          <w:sz w:val="22"/>
          <w:szCs w:val="22"/>
        </w:rPr>
        <w:t>This essay will</w:t>
      </w:r>
      <w:r w:rsidR="00887B42" w:rsidRPr="00666B65">
        <w:rPr>
          <w:rFonts w:ascii="Times New Roman" w:hAnsi="Times New Roman" w:cs="Times New Roman"/>
          <w:sz w:val="22"/>
          <w:szCs w:val="22"/>
        </w:rPr>
        <w:t xml:space="preserve"> </w:t>
      </w:r>
      <w:r w:rsidR="00543BDD">
        <w:rPr>
          <w:rFonts w:ascii="Times New Roman" w:hAnsi="Times New Roman" w:cs="Times New Roman"/>
          <w:sz w:val="22"/>
          <w:szCs w:val="22"/>
        </w:rPr>
        <w:t>use culture to mean</w:t>
      </w:r>
      <w:r w:rsidRPr="00666B65">
        <w:rPr>
          <w:rFonts w:ascii="Times New Roman" w:hAnsi="Times New Roman" w:cs="Times New Roman"/>
          <w:sz w:val="22"/>
          <w:szCs w:val="22"/>
        </w:rPr>
        <w:t xml:space="preserve"> </w:t>
      </w:r>
      <w:r w:rsidR="00C221C8">
        <w:rPr>
          <w:rFonts w:ascii="Times New Roman" w:hAnsi="Times New Roman" w:cs="Times New Roman"/>
          <w:sz w:val="22"/>
          <w:szCs w:val="22"/>
        </w:rPr>
        <w:t>humanity in general as well as group</w:t>
      </w:r>
      <w:r w:rsidR="009D569C">
        <w:rPr>
          <w:rFonts w:ascii="Times New Roman" w:hAnsi="Times New Roman" w:cs="Times New Roman"/>
          <w:sz w:val="22"/>
          <w:szCs w:val="22"/>
        </w:rPr>
        <w:t>s of people,</w:t>
      </w:r>
      <w:r w:rsidR="00C221C8">
        <w:rPr>
          <w:rFonts w:ascii="Times New Roman" w:hAnsi="Times New Roman" w:cs="Times New Roman"/>
          <w:sz w:val="22"/>
          <w:szCs w:val="22"/>
        </w:rPr>
        <w:t xml:space="preserve"> </w:t>
      </w:r>
      <w:r w:rsidR="00887B42" w:rsidRPr="00666B65">
        <w:rPr>
          <w:rFonts w:ascii="Times New Roman" w:hAnsi="Times New Roman" w:cs="Times New Roman"/>
          <w:sz w:val="22"/>
          <w:szCs w:val="22"/>
        </w:rPr>
        <w:t>but i</w:t>
      </w:r>
      <w:r w:rsidRPr="00666B65">
        <w:rPr>
          <w:rFonts w:ascii="Times New Roman" w:hAnsi="Times New Roman" w:cs="Times New Roman"/>
          <w:sz w:val="22"/>
          <w:szCs w:val="22"/>
        </w:rPr>
        <w:t xml:space="preserve">t will also </w:t>
      </w:r>
      <w:r w:rsidR="009D569C">
        <w:rPr>
          <w:rFonts w:ascii="Times New Roman" w:hAnsi="Times New Roman" w:cs="Times New Roman"/>
          <w:sz w:val="22"/>
          <w:szCs w:val="22"/>
        </w:rPr>
        <w:t>refer</w:t>
      </w:r>
      <w:r w:rsidR="00014925">
        <w:rPr>
          <w:rFonts w:ascii="Times New Roman" w:hAnsi="Times New Roman" w:cs="Times New Roman"/>
          <w:sz w:val="22"/>
          <w:szCs w:val="22"/>
        </w:rPr>
        <w:t xml:space="preserve"> to</w:t>
      </w:r>
      <w:r w:rsidRPr="00666B65">
        <w:rPr>
          <w:rFonts w:ascii="Times New Roman" w:hAnsi="Times New Roman" w:cs="Times New Roman"/>
          <w:sz w:val="22"/>
          <w:szCs w:val="22"/>
        </w:rPr>
        <w:t xml:space="preserve"> the intellectual workings of </w:t>
      </w:r>
      <w:r w:rsidR="00C221C8">
        <w:rPr>
          <w:rFonts w:ascii="Times New Roman" w:hAnsi="Times New Roman" w:cs="Times New Roman"/>
          <w:sz w:val="22"/>
          <w:szCs w:val="22"/>
        </w:rPr>
        <w:t>groups of people</w:t>
      </w:r>
      <w:r w:rsidRPr="00666B65">
        <w:rPr>
          <w:rFonts w:ascii="Times New Roman" w:hAnsi="Times New Roman" w:cs="Times New Roman"/>
          <w:sz w:val="22"/>
          <w:szCs w:val="22"/>
        </w:rPr>
        <w:t xml:space="preserve">. </w:t>
      </w:r>
      <w:r w:rsidR="0017468F" w:rsidRPr="00666B65">
        <w:rPr>
          <w:rFonts w:ascii="Times New Roman" w:hAnsi="Times New Roman" w:cs="Times New Roman"/>
          <w:sz w:val="22"/>
          <w:szCs w:val="22"/>
        </w:rPr>
        <w:t>As part of his exploration of the concept of culture</w:t>
      </w:r>
      <w:r w:rsidR="005A5BF4">
        <w:rPr>
          <w:rFonts w:ascii="Times New Roman" w:hAnsi="Times New Roman" w:cs="Times New Roman"/>
          <w:sz w:val="22"/>
          <w:szCs w:val="22"/>
        </w:rPr>
        <w:t>,</w:t>
      </w:r>
      <w:r w:rsidR="0017468F" w:rsidRPr="00666B65">
        <w:rPr>
          <w:rFonts w:ascii="Times New Roman" w:hAnsi="Times New Roman" w:cs="Times New Roman"/>
          <w:sz w:val="22"/>
          <w:szCs w:val="22"/>
        </w:rPr>
        <w:t xml:space="preserve"> </w:t>
      </w:r>
      <w:r w:rsidR="00CF57AB" w:rsidRPr="00666B65">
        <w:rPr>
          <w:rFonts w:ascii="Times New Roman" w:hAnsi="Times New Roman" w:cs="Times New Roman"/>
          <w:sz w:val="22"/>
          <w:szCs w:val="22"/>
        </w:rPr>
        <w:t>Eagleton identifie</w:t>
      </w:r>
      <w:r w:rsidR="00887B42" w:rsidRPr="00666B65">
        <w:rPr>
          <w:rFonts w:ascii="Times New Roman" w:hAnsi="Times New Roman" w:cs="Times New Roman"/>
          <w:sz w:val="22"/>
          <w:szCs w:val="22"/>
        </w:rPr>
        <w:t>d</w:t>
      </w:r>
      <w:r w:rsidR="00CF57AB" w:rsidRPr="00666B65">
        <w:rPr>
          <w:rFonts w:ascii="Times New Roman" w:hAnsi="Times New Roman" w:cs="Times New Roman"/>
          <w:sz w:val="22"/>
          <w:szCs w:val="22"/>
        </w:rPr>
        <w:t xml:space="preserve"> a dualistic feedbac</w:t>
      </w:r>
      <w:r w:rsidR="00CF57AB" w:rsidRPr="005A4CBB">
        <w:rPr>
          <w:rFonts w:ascii="Times New Roman" w:hAnsi="Times New Roman" w:cs="Times New Roman"/>
          <w:sz w:val="22"/>
          <w:szCs w:val="22"/>
        </w:rPr>
        <w:t>k</w:t>
      </w:r>
      <w:r w:rsidR="00CF57AB" w:rsidRPr="00666B65">
        <w:rPr>
          <w:rFonts w:ascii="Times New Roman" w:hAnsi="Times New Roman" w:cs="Times New Roman"/>
          <w:sz w:val="22"/>
          <w:szCs w:val="22"/>
        </w:rPr>
        <w:t xml:space="preserve"> loop</w:t>
      </w:r>
      <w:r w:rsidR="0017468F" w:rsidRPr="00666B65">
        <w:rPr>
          <w:rFonts w:ascii="Times New Roman" w:hAnsi="Times New Roman" w:cs="Times New Roman"/>
          <w:sz w:val="22"/>
          <w:szCs w:val="22"/>
        </w:rPr>
        <w:t xml:space="preserve"> </w:t>
      </w:r>
      <w:r w:rsidRPr="00666B65">
        <w:rPr>
          <w:rFonts w:ascii="Times New Roman" w:hAnsi="Times New Roman" w:cs="Times New Roman"/>
          <w:sz w:val="22"/>
          <w:szCs w:val="22"/>
        </w:rPr>
        <w:t xml:space="preserve">between culture and nature </w:t>
      </w:r>
      <w:r w:rsidR="0017468F" w:rsidRPr="00666B65">
        <w:rPr>
          <w:rFonts w:ascii="Times New Roman" w:hAnsi="Times New Roman" w:cs="Times New Roman"/>
          <w:sz w:val="22"/>
          <w:szCs w:val="22"/>
        </w:rPr>
        <w:t>and sa</w:t>
      </w:r>
      <w:r w:rsidR="00887B42" w:rsidRPr="00666B65">
        <w:rPr>
          <w:rFonts w:ascii="Times New Roman" w:hAnsi="Times New Roman" w:cs="Times New Roman"/>
          <w:sz w:val="22"/>
          <w:szCs w:val="22"/>
        </w:rPr>
        <w:t>id</w:t>
      </w:r>
      <w:r w:rsidR="0017468F" w:rsidRPr="00666B65">
        <w:rPr>
          <w:rFonts w:ascii="Times New Roman" w:hAnsi="Times New Roman" w:cs="Times New Roman"/>
          <w:sz w:val="22"/>
          <w:szCs w:val="22"/>
        </w:rPr>
        <w:t xml:space="preserve"> that</w:t>
      </w:r>
      <w:r w:rsidRPr="00666B65">
        <w:rPr>
          <w:rFonts w:ascii="Times New Roman" w:hAnsi="Times New Roman" w:cs="Times New Roman"/>
          <w:sz w:val="22"/>
          <w:szCs w:val="22"/>
        </w:rPr>
        <w:t xml:space="preserve"> culture</w:t>
      </w:r>
      <w:r w:rsidR="0017468F" w:rsidRPr="00666B65">
        <w:rPr>
          <w:rFonts w:ascii="Times New Roman" w:hAnsi="Times New Roman" w:cs="Times New Roman"/>
          <w:sz w:val="22"/>
          <w:szCs w:val="22"/>
        </w:rPr>
        <w:t xml:space="preserve"> </w:t>
      </w:r>
      <w:r w:rsidRPr="00666B65">
        <w:rPr>
          <w:rFonts w:ascii="Times New Roman" w:hAnsi="Times New Roman" w:cs="Times New Roman"/>
          <w:sz w:val="22"/>
          <w:szCs w:val="22"/>
        </w:rPr>
        <w:t>'suggests a dialectic between the artificial and the natural.'</w:t>
      </w:r>
      <w:r w:rsidRPr="00666B65">
        <w:rPr>
          <w:rStyle w:val="FootnoteReference"/>
          <w:rFonts w:ascii="Times New Roman" w:hAnsi="Times New Roman" w:cs="Times New Roman"/>
          <w:sz w:val="22"/>
          <w:szCs w:val="22"/>
        </w:rPr>
        <w:footnoteReference w:id="7"/>
      </w:r>
      <w:r w:rsidR="00423862" w:rsidRPr="00666B65">
        <w:rPr>
          <w:rFonts w:ascii="Times New Roman" w:hAnsi="Times New Roman" w:cs="Times New Roman"/>
          <w:sz w:val="22"/>
          <w:szCs w:val="22"/>
        </w:rPr>
        <w:t xml:space="preserve"> </w:t>
      </w:r>
      <w:r w:rsidR="00A42A0D">
        <w:rPr>
          <w:rFonts w:ascii="Times New Roman" w:hAnsi="Times New Roman" w:cs="Times New Roman"/>
          <w:sz w:val="22"/>
          <w:szCs w:val="22"/>
        </w:rPr>
        <w:t xml:space="preserve">This essay will explore the </w:t>
      </w:r>
      <w:r w:rsidR="00C221C8">
        <w:rPr>
          <w:rFonts w:ascii="Times New Roman" w:hAnsi="Times New Roman" w:cs="Times New Roman"/>
          <w:sz w:val="22"/>
          <w:szCs w:val="22"/>
        </w:rPr>
        <w:t>back and forth</w:t>
      </w:r>
      <w:r w:rsidR="00A42A0D">
        <w:rPr>
          <w:rFonts w:ascii="Times New Roman" w:hAnsi="Times New Roman" w:cs="Times New Roman"/>
          <w:sz w:val="22"/>
          <w:szCs w:val="22"/>
        </w:rPr>
        <w:t xml:space="preserve"> between the </w:t>
      </w:r>
      <w:r w:rsidR="00C221C8">
        <w:rPr>
          <w:rFonts w:ascii="Times New Roman" w:hAnsi="Times New Roman" w:cs="Times New Roman"/>
          <w:sz w:val="22"/>
          <w:szCs w:val="22"/>
        </w:rPr>
        <w:t>physical observation of the natural phenomenon of the sun's annual cycle and the ritualistic</w:t>
      </w:r>
      <w:r w:rsidR="00543BDD">
        <w:rPr>
          <w:rFonts w:ascii="Times New Roman" w:hAnsi="Times New Roman" w:cs="Times New Roman"/>
          <w:sz w:val="22"/>
          <w:szCs w:val="22"/>
        </w:rPr>
        <w:t xml:space="preserve"> </w:t>
      </w:r>
      <w:r w:rsidR="00C221C8">
        <w:rPr>
          <w:rFonts w:ascii="Times New Roman" w:hAnsi="Times New Roman" w:cs="Times New Roman"/>
          <w:sz w:val="22"/>
          <w:szCs w:val="22"/>
        </w:rPr>
        <w:t>observance layered upon it by different peoples.</w:t>
      </w:r>
    </w:p>
    <w:p w14:paraId="5F42B450" w14:textId="77777777" w:rsidR="00CC5445" w:rsidRPr="00666B65" w:rsidRDefault="00CC5445">
      <w:pPr>
        <w:rPr>
          <w:rFonts w:ascii="Times New Roman" w:hAnsi="Times New Roman" w:cs="Times New Roman"/>
          <w:sz w:val="22"/>
          <w:szCs w:val="22"/>
        </w:rPr>
      </w:pPr>
    </w:p>
    <w:p w14:paraId="020355F8" w14:textId="34131EBB" w:rsidR="00423862" w:rsidRPr="00216683" w:rsidRDefault="00EF5FC9" w:rsidP="00423862">
      <w:pPr>
        <w:rPr>
          <w:rFonts w:ascii="Times New Roman" w:hAnsi="Times New Roman" w:cs="Times New Roman"/>
          <w:sz w:val="22"/>
          <w:szCs w:val="22"/>
        </w:rPr>
      </w:pPr>
      <w:r>
        <w:rPr>
          <w:rFonts w:ascii="Times New Roman" w:hAnsi="Times New Roman" w:cs="Times New Roman"/>
          <w:sz w:val="22"/>
          <w:szCs w:val="22"/>
        </w:rPr>
        <w:t>OBSERVATION FOR SURVIVAL</w:t>
      </w:r>
      <w:r w:rsidR="009B2F26">
        <w:rPr>
          <w:rFonts w:ascii="Times New Roman" w:hAnsi="Times New Roman" w:cs="Times New Roman"/>
          <w:sz w:val="22"/>
          <w:szCs w:val="22"/>
        </w:rPr>
        <w:t xml:space="preserve"> </w:t>
      </w:r>
    </w:p>
    <w:p w14:paraId="79480112" w14:textId="77777777" w:rsidR="00CC5445" w:rsidRPr="00216683" w:rsidRDefault="00CC5445">
      <w:pPr>
        <w:rPr>
          <w:rFonts w:ascii="Times New Roman" w:hAnsi="Times New Roman" w:cs="Times New Roman"/>
          <w:sz w:val="22"/>
          <w:szCs w:val="22"/>
        </w:rPr>
      </w:pPr>
    </w:p>
    <w:p w14:paraId="51736D54" w14:textId="7EA37DDE" w:rsidR="00F0029E" w:rsidRDefault="001B451C" w:rsidP="00E079FB">
      <w:pPr>
        <w:rPr>
          <w:rFonts w:ascii="Times New Roman" w:hAnsi="Times New Roman" w:cs="Times New Roman"/>
          <w:sz w:val="22"/>
          <w:szCs w:val="22"/>
        </w:rPr>
      </w:pPr>
      <w:r w:rsidRPr="00216683">
        <w:rPr>
          <w:rFonts w:ascii="Times New Roman" w:hAnsi="Times New Roman" w:cs="Times New Roman"/>
          <w:sz w:val="22"/>
          <w:szCs w:val="22"/>
        </w:rPr>
        <w:tab/>
      </w:r>
      <w:r w:rsidR="00FB19E5">
        <w:rPr>
          <w:rFonts w:ascii="Times New Roman" w:hAnsi="Times New Roman" w:cs="Times New Roman"/>
          <w:sz w:val="22"/>
          <w:szCs w:val="22"/>
        </w:rPr>
        <w:t>Throughout history</w:t>
      </w:r>
      <w:r w:rsidR="005A5BF4">
        <w:rPr>
          <w:rFonts w:ascii="Times New Roman" w:hAnsi="Times New Roman" w:cs="Times New Roman"/>
          <w:sz w:val="22"/>
          <w:szCs w:val="22"/>
        </w:rPr>
        <w:t>,</w:t>
      </w:r>
      <w:r w:rsidR="00FB19E5">
        <w:rPr>
          <w:rFonts w:ascii="Times New Roman" w:hAnsi="Times New Roman" w:cs="Times New Roman"/>
          <w:sz w:val="22"/>
          <w:szCs w:val="22"/>
        </w:rPr>
        <w:t xml:space="preserve"> t</w:t>
      </w:r>
      <w:r w:rsidR="00887B42" w:rsidRPr="00216683">
        <w:rPr>
          <w:rFonts w:ascii="Times New Roman" w:hAnsi="Times New Roman" w:cs="Times New Roman"/>
          <w:sz w:val="22"/>
          <w:szCs w:val="22"/>
        </w:rPr>
        <w:t xml:space="preserve">he </w:t>
      </w:r>
      <w:r w:rsidR="005A5BF4">
        <w:rPr>
          <w:rFonts w:ascii="Times New Roman" w:hAnsi="Times New Roman" w:cs="Times New Roman"/>
          <w:sz w:val="22"/>
          <w:szCs w:val="22"/>
        </w:rPr>
        <w:t xml:space="preserve">sun's </w:t>
      </w:r>
      <w:r w:rsidR="00887B42" w:rsidRPr="00216683">
        <w:rPr>
          <w:rFonts w:ascii="Times New Roman" w:hAnsi="Times New Roman" w:cs="Times New Roman"/>
          <w:sz w:val="22"/>
          <w:szCs w:val="22"/>
        </w:rPr>
        <w:t xml:space="preserve">importance for </w:t>
      </w:r>
      <w:r w:rsidR="00EB2E00">
        <w:rPr>
          <w:rFonts w:ascii="Times New Roman" w:hAnsi="Times New Roman" w:cs="Times New Roman"/>
          <w:sz w:val="22"/>
          <w:szCs w:val="22"/>
        </w:rPr>
        <w:t xml:space="preserve">the survival of </w:t>
      </w:r>
      <w:r w:rsidR="00887B42" w:rsidRPr="00216683">
        <w:rPr>
          <w:rFonts w:ascii="Times New Roman" w:hAnsi="Times New Roman" w:cs="Times New Roman"/>
          <w:sz w:val="22"/>
          <w:szCs w:val="22"/>
        </w:rPr>
        <w:t xml:space="preserve">human life on Earth </w:t>
      </w:r>
      <w:r w:rsidR="00666B65" w:rsidRPr="00216683">
        <w:rPr>
          <w:rFonts w:ascii="Times New Roman" w:hAnsi="Times New Roman" w:cs="Times New Roman"/>
          <w:sz w:val="22"/>
          <w:szCs w:val="22"/>
        </w:rPr>
        <w:t>has been understood as an obvious fact and one that can be appreciated purely through observation</w:t>
      </w:r>
      <w:r w:rsidR="00887B42" w:rsidRPr="00216683">
        <w:rPr>
          <w:rFonts w:ascii="Times New Roman" w:hAnsi="Times New Roman" w:cs="Times New Roman"/>
          <w:sz w:val="22"/>
          <w:szCs w:val="22"/>
        </w:rPr>
        <w:t>.</w:t>
      </w:r>
      <w:r w:rsidR="00666B65" w:rsidRPr="00216683">
        <w:rPr>
          <w:rFonts w:ascii="Times New Roman" w:hAnsi="Times New Roman" w:cs="Times New Roman"/>
          <w:sz w:val="22"/>
          <w:szCs w:val="22"/>
        </w:rPr>
        <w:t xml:space="preserve"> </w:t>
      </w:r>
      <w:r w:rsidR="00216683">
        <w:rPr>
          <w:rFonts w:ascii="Times New Roman" w:hAnsi="Times New Roman" w:cs="Times New Roman"/>
          <w:sz w:val="22"/>
          <w:szCs w:val="22"/>
        </w:rPr>
        <w:t xml:space="preserve">Claudius </w:t>
      </w:r>
      <w:r w:rsidR="00666B65" w:rsidRPr="00216683">
        <w:rPr>
          <w:rFonts w:ascii="Times New Roman" w:hAnsi="Times New Roman" w:cs="Times New Roman"/>
          <w:sz w:val="22"/>
          <w:szCs w:val="22"/>
        </w:rPr>
        <w:t xml:space="preserve">Ptolemy </w:t>
      </w:r>
      <w:r w:rsidR="00216683">
        <w:rPr>
          <w:rFonts w:ascii="Times New Roman" w:hAnsi="Times New Roman" w:cs="Times New Roman"/>
          <w:sz w:val="22"/>
          <w:szCs w:val="22"/>
        </w:rPr>
        <w:t xml:space="preserve">(c 100-170 CE) </w:t>
      </w:r>
      <w:r w:rsidR="00666B65" w:rsidRPr="00216683">
        <w:rPr>
          <w:rFonts w:ascii="Times New Roman" w:hAnsi="Times New Roman" w:cs="Times New Roman"/>
          <w:sz w:val="22"/>
          <w:szCs w:val="22"/>
        </w:rPr>
        <w:t>wrote in Tetrabiblos</w:t>
      </w:r>
      <w:r w:rsidR="005D38B8">
        <w:rPr>
          <w:rFonts w:ascii="Times New Roman" w:hAnsi="Times New Roman" w:cs="Times New Roman"/>
          <w:sz w:val="22"/>
          <w:szCs w:val="22"/>
        </w:rPr>
        <w:t>,</w:t>
      </w:r>
      <w:r w:rsidR="00ED1C1B">
        <w:rPr>
          <w:rFonts w:ascii="Times New Roman" w:hAnsi="Times New Roman" w:cs="Times New Roman"/>
          <w:sz w:val="22"/>
          <w:szCs w:val="22"/>
        </w:rPr>
        <w:t xml:space="preserve"> </w:t>
      </w:r>
      <w:r w:rsidR="00666B65" w:rsidRPr="00216683">
        <w:rPr>
          <w:rFonts w:ascii="Times New Roman" w:hAnsi="Times New Roman" w:cs="Times New Roman"/>
          <w:sz w:val="22"/>
          <w:szCs w:val="22"/>
        </w:rPr>
        <w:t>'For the sun, together with the ambient, is always in some way affecting everything on the earth.'</w:t>
      </w:r>
      <w:r w:rsidR="00666B65" w:rsidRPr="00216683">
        <w:rPr>
          <w:rStyle w:val="FootnoteReference"/>
          <w:rFonts w:ascii="Times New Roman" w:hAnsi="Times New Roman" w:cs="Times New Roman"/>
          <w:sz w:val="22"/>
          <w:szCs w:val="22"/>
        </w:rPr>
        <w:footnoteReference w:id="8"/>
      </w:r>
      <w:r w:rsidR="00666B65" w:rsidRPr="00216683">
        <w:rPr>
          <w:rFonts w:ascii="Times New Roman" w:hAnsi="Times New Roman" w:cs="Times New Roman"/>
          <w:sz w:val="22"/>
          <w:szCs w:val="22"/>
        </w:rPr>
        <w:t xml:space="preserve"> </w:t>
      </w:r>
      <w:r w:rsidR="00216683" w:rsidRPr="00216683">
        <w:rPr>
          <w:rFonts w:ascii="Times New Roman" w:hAnsi="Times New Roman" w:cs="Times New Roman"/>
          <w:sz w:val="22"/>
          <w:szCs w:val="22"/>
        </w:rPr>
        <w:t>St Augustine</w:t>
      </w:r>
      <w:r w:rsidR="0071227E">
        <w:rPr>
          <w:rFonts w:ascii="Times New Roman" w:hAnsi="Times New Roman" w:cs="Times New Roman"/>
          <w:sz w:val="22"/>
          <w:szCs w:val="22"/>
        </w:rPr>
        <w:t xml:space="preserve"> (354-430 CE)</w:t>
      </w:r>
      <w:r w:rsidR="00C776EB">
        <w:rPr>
          <w:rFonts w:ascii="Times New Roman" w:hAnsi="Times New Roman" w:cs="Times New Roman"/>
          <w:sz w:val="22"/>
          <w:szCs w:val="22"/>
        </w:rPr>
        <w:t xml:space="preserve">, </w:t>
      </w:r>
      <w:r w:rsidR="009D569C">
        <w:rPr>
          <w:rFonts w:ascii="Times New Roman" w:hAnsi="Times New Roman" w:cs="Times New Roman"/>
          <w:sz w:val="22"/>
          <w:szCs w:val="22"/>
        </w:rPr>
        <w:t>a</w:t>
      </w:r>
      <w:r w:rsidR="00C776EB">
        <w:rPr>
          <w:rFonts w:ascii="Times New Roman" w:hAnsi="Times New Roman" w:cs="Times New Roman"/>
          <w:sz w:val="22"/>
          <w:szCs w:val="22"/>
        </w:rPr>
        <w:t xml:space="preserve"> founding father of Christianity,</w:t>
      </w:r>
      <w:r w:rsidR="00216683" w:rsidRPr="00216683">
        <w:rPr>
          <w:rFonts w:ascii="Times New Roman" w:hAnsi="Times New Roman" w:cs="Times New Roman"/>
          <w:sz w:val="22"/>
          <w:szCs w:val="22"/>
        </w:rPr>
        <w:t xml:space="preserve"> </w:t>
      </w:r>
      <w:r w:rsidR="00EB2E00">
        <w:rPr>
          <w:rFonts w:ascii="Times New Roman" w:hAnsi="Times New Roman" w:cs="Times New Roman"/>
          <w:sz w:val="22"/>
          <w:szCs w:val="22"/>
        </w:rPr>
        <w:t>admitted</w:t>
      </w:r>
      <w:r w:rsidR="00216683" w:rsidRPr="00216683">
        <w:rPr>
          <w:rFonts w:ascii="Times New Roman" w:hAnsi="Times New Roman" w:cs="Times New Roman"/>
          <w:sz w:val="22"/>
          <w:szCs w:val="22"/>
        </w:rPr>
        <w:t xml:space="preserve"> </w:t>
      </w:r>
      <w:r w:rsidR="009D569C">
        <w:rPr>
          <w:rFonts w:ascii="Times New Roman" w:hAnsi="Times New Roman" w:cs="Times New Roman"/>
          <w:sz w:val="22"/>
          <w:szCs w:val="22"/>
        </w:rPr>
        <w:t>'</w:t>
      </w:r>
      <w:r w:rsidR="00216683" w:rsidRPr="00216683">
        <w:rPr>
          <w:rFonts w:ascii="Times New Roman" w:hAnsi="Times New Roman"/>
          <w:sz w:val="22"/>
        </w:rPr>
        <w:t xml:space="preserve">We see that the seasons of the year change with the approach and the receding </w:t>
      </w:r>
      <w:r w:rsidR="00216683" w:rsidRPr="00216683">
        <w:rPr>
          <w:rFonts w:ascii="Times New Roman" w:hAnsi="Times New Roman"/>
          <w:sz w:val="22"/>
        </w:rPr>
        <w:lastRenderedPageBreak/>
        <w:t>of the sun.'</w:t>
      </w:r>
      <w:r w:rsidR="00216683">
        <w:rPr>
          <w:rStyle w:val="FootnoteReference"/>
          <w:rFonts w:ascii="Times New Roman" w:hAnsi="Times New Roman"/>
          <w:sz w:val="22"/>
        </w:rPr>
        <w:footnoteReference w:id="9"/>
      </w:r>
      <w:r w:rsidR="00222CE8">
        <w:rPr>
          <w:rFonts w:ascii="Times New Roman" w:hAnsi="Times New Roman"/>
          <w:sz w:val="22"/>
        </w:rPr>
        <w:t xml:space="preserve"> </w:t>
      </w:r>
      <w:r w:rsidR="00666B65" w:rsidRPr="00216683">
        <w:rPr>
          <w:rFonts w:ascii="Times New Roman" w:hAnsi="Times New Roman" w:cs="Times New Roman"/>
          <w:sz w:val="22"/>
          <w:szCs w:val="22"/>
        </w:rPr>
        <w:t xml:space="preserve">William Herschel </w:t>
      </w:r>
      <w:r w:rsidR="00216683">
        <w:rPr>
          <w:rFonts w:ascii="Times New Roman" w:hAnsi="Times New Roman" w:cs="Times New Roman"/>
          <w:sz w:val="22"/>
          <w:szCs w:val="22"/>
        </w:rPr>
        <w:t xml:space="preserve">(1738-1822 CE) </w:t>
      </w:r>
      <w:r w:rsidR="00666B65" w:rsidRPr="00216683">
        <w:rPr>
          <w:rFonts w:ascii="Times New Roman" w:hAnsi="Times New Roman" w:cs="Times New Roman"/>
          <w:sz w:val="22"/>
          <w:szCs w:val="22"/>
        </w:rPr>
        <w:t xml:space="preserve">described the Sun's influence as so great that it is </w:t>
      </w:r>
      <w:r w:rsidR="000312FC" w:rsidRPr="00216683">
        <w:rPr>
          <w:rFonts w:ascii="Times New Roman" w:hAnsi="Times New Roman" w:cs="Times New Roman"/>
          <w:sz w:val="22"/>
          <w:szCs w:val="22"/>
        </w:rPr>
        <w:t>'almost a duty' to</w:t>
      </w:r>
      <w:r w:rsidR="00222CE8">
        <w:rPr>
          <w:rFonts w:ascii="Times New Roman" w:hAnsi="Times New Roman" w:cs="Times New Roman"/>
          <w:sz w:val="22"/>
          <w:szCs w:val="22"/>
        </w:rPr>
        <w:t xml:space="preserve"> </w:t>
      </w:r>
      <w:r w:rsidR="000312FC" w:rsidRPr="00216683">
        <w:rPr>
          <w:rFonts w:ascii="Times New Roman" w:hAnsi="Times New Roman" w:cs="Times New Roman"/>
          <w:sz w:val="22"/>
          <w:szCs w:val="22"/>
        </w:rPr>
        <w:t>study it, 'light and heat being essential to our well-being.'</w:t>
      </w:r>
      <w:r w:rsidR="000312FC" w:rsidRPr="00216683">
        <w:rPr>
          <w:rStyle w:val="FootnoteReference"/>
          <w:rFonts w:ascii="Times New Roman" w:hAnsi="Times New Roman" w:cs="Times New Roman"/>
          <w:sz w:val="22"/>
          <w:szCs w:val="22"/>
        </w:rPr>
        <w:footnoteReference w:id="10"/>
      </w:r>
      <w:r w:rsidR="000312FC" w:rsidRPr="00216683">
        <w:rPr>
          <w:rFonts w:ascii="Times New Roman" w:hAnsi="Times New Roman" w:cs="Times New Roman"/>
          <w:sz w:val="22"/>
          <w:szCs w:val="22"/>
        </w:rPr>
        <w:t xml:space="preserve"> </w:t>
      </w:r>
      <w:r w:rsidR="009D569C">
        <w:rPr>
          <w:rFonts w:ascii="Times New Roman" w:hAnsi="Times New Roman" w:cs="Times New Roman"/>
          <w:sz w:val="22"/>
          <w:szCs w:val="22"/>
        </w:rPr>
        <w:t>Recently</w:t>
      </w:r>
      <w:r w:rsidR="005A5BF4">
        <w:rPr>
          <w:rFonts w:ascii="Times New Roman" w:hAnsi="Times New Roman" w:cs="Times New Roman"/>
          <w:sz w:val="22"/>
          <w:szCs w:val="22"/>
        </w:rPr>
        <w:t>,</w:t>
      </w:r>
      <w:r w:rsidR="00216683">
        <w:rPr>
          <w:rFonts w:ascii="Times New Roman" w:hAnsi="Times New Roman" w:cs="Times New Roman"/>
          <w:sz w:val="22"/>
          <w:szCs w:val="22"/>
        </w:rPr>
        <w:t xml:space="preserve"> </w:t>
      </w:r>
      <w:r w:rsidR="00EC5D16" w:rsidRPr="00216683">
        <w:rPr>
          <w:rFonts w:ascii="Times New Roman" w:hAnsi="Times New Roman" w:cs="Times New Roman"/>
          <w:sz w:val="22"/>
          <w:szCs w:val="22"/>
        </w:rPr>
        <w:t>Nicholas Campion said</w:t>
      </w:r>
      <w:r w:rsidR="005A5BF4">
        <w:rPr>
          <w:rFonts w:ascii="Times New Roman" w:hAnsi="Times New Roman" w:cs="Times New Roman"/>
          <w:sz w:val="22"/>
          <w:szCs w:val="22"/>
        </w:rPr>
        <w:t>,</w:t>
      </w:r>
      <w:r w:rsidR="00EC5D16" w:rsidRPr="00216683">
        <w:rPr>
          <w:rFonts w:ascii="Times New Roman" w:hAnsi="Times New Roman" w:cs="Times New Roman"/>
          <w:sz w:val="22"/>
          <w:szCs w:val="22"/>
        </w:rPr>
        <w:t xml:space="preserve"> 'Life on Earth would not exist without the brilliant objects we see in it; we would not be here without the light and heat of the Sun'</w:t>
      </w:r>
      <w:r w:rsidR="00EC5D16" w:rsidRPr="00216683">
        <w:rPr>
          <w:rStyle w:val="FootnoteReference"/>
          <w:rFonts w:ascii="Times New Roman" w:hAnsi="Times New Roman" w:cs="Times New Roman"/>
          <w:sz w:val="22"/>
          <w:szCs w:val="22"/>
        </w:rPr>
        <w:footnoteReference w:id="11"/>
      </w:r>
      <w:r w:rsidR="00EC5D16" w:rsidRPr="00216683">
        <w:rPr>
          <w:rFonts w:ascii="Times New Roman" w:hAnsi="Times New Roman" w:cs="Times New Roman"/>
          <w:sz w:val="22"/>
          <w:szCs w:val="22"/>
        </w:rPr>
        <w:t xml:space="preserve"> </w:t>
      </w:r>
      <w:r w:rsidRPr="00666B65">
        <w:rPr>
          <w:rFonts w:ascii="Times New Roman" w:hAnsi="Times New Roman" w:cs="Times New Roman"/>
          <w:sz w:val="22"/>
          <w:szCs w:val="22"/>
        </w:rPr>
        <w:t>Evidence</w:t>
      </w:r>
      <w:r>
        <w:rPr>
          <w:rFonts w:ascii="Times New Roman" w:hAnsi="Times New Roman" w:cs="Times New Roman"/>
          <w:sz w:val="22"/>
          <w:szCs w:val="22"/>
        </w:rPr>
        <w:t xml:space="preserve"> of </w:t>
      </w:r>
      <w:r w:rsidR="00216683">
        <w:rPr>
          <w:rFonts w:ascii="Times New Roman" w:hAnsi="Times New Roman" w:cs="Times New Roman"/>
          <w:sz w:val="22"/>
          <w:szCs w:val="22"/>
        </w:rPr>
        <w:t>pre-literate</w:t>
      </w:r>
      <w:r>
        <w:rPr>
          <w:rFonts w:ascii="Times New Roman" w:hAnsi="Times New Roman" w:cs="Times New Roman"/>
          <w:sz w:val="22"/>
          <w:szCs w:val="22"/>
        </w:rPr>
        <w:t xml:space="preserve"> </w:t>
      </w:r>
      <w:r w:rsidR="00216683">
        <w:rPr>
          <w:rFonts w:ascii="Times New Roman" w:hAnsi="Times New Roman" w:cs="Times New Roman"/>
          <w:sz w:val="22"/>
          <w:szCs w:val="22"/>
        </w:rPr>
        <w:t>cultures</w:t>
      </w:r>
      <w:r w:rsidR="00FB19E5">
        <w:rPr>
          <w:rFonts w:ascii="Times New Roman" w:hAnsi="Times New Roman" w:cs="Times New Roman"/>
          <w:sz w:val="22"/>
          <w:szCs w:val="22"/>
        </w:rPr>
        <w:t>'</w:t>
      </w:r>
      <w:r>
        <w:rPr>
          <w:rFonts w:ascii="Times New Roman" w:hAnsi="Times New Roman" w:cs="Times New Roman"/>
          <w:sz w:val="22"/>
          <w:szCs w:val="22"/>
        </w:rPr>
        <w:t xml:space="preserve"> </w:t>
      </w:r>
      <w:r w:rsidR="00FB19E5">
        <w:rPr>
          <w:rFonts w:ascii="Times New Roman" w:hAnsi="Times New Roman" w:cs="Times New Roman"/>
          <w:sz w:val="22"/>
          <w:szCs w:val="22"/>
        </w:rPr>
        <w:t xml:space="preserve">observations of </w:t>
      </w:r>
      <w:r>
        <w:rPr>
          <w:rFonts w:ascii="Times New Roman" w:hAnsi="Times New Roman" w:cs="Times New Roman"/>
          <w:sz w:val="22"/>
          <w:szCs w:val="22"/>
        </w:rPr>
        <w:t xml:space="preserve">the </w:t>
      </w:r>
      <w:r w:rsidR="00FB19E5">
        <w:rPr>
          <w:rFonts w:ascii="Times New Roman" w:hAnsi="Times New Roman" w:cs="Times New Roman"/>
          <w:sz w:val="22"/>
          <w:szCs w:val="22"/>
        </w:rPr>
        <w:t>s</w:t>
      </w:r>
      <w:r>
        <w:rPr>
          <w:rFonts w:ascii="Times New Roman" w:hAnsi="Times New Roman" w:cs="Times New Roman"/>
          <w:sz w:val="22"/>
          <w:szCs w:val="22"/>
        </w:rPr>
        <w:t>un</w:t>
      </w:r>
      <w:r w:rsidR="00FB19E5">
        <w:rPr>
          <w:rFonts w:ascii="Times New Roman" w:hAnsi="Times New Roman" w:cs="Times New Roman"/>
          <w:sz w:val="22"/>
          <w:szCs w:val="22"/>
        </w:rPr>
        <w:t xml:space="preserve"> </w:t>
      </w:r>
      <w:r>
        <w:rPr>
          <w:rFonts w:ascii="Times New Roman" w:hAnsi="Times New Roman" w:cs="Times New Roman"/>
          <w:sz w:val="22"/>
          <w:szCs w:val="22"/>
        </w:rPr>
        <w:t xml:space="preserve">has been gathered </w:t>
      </w:r>
      <w:r w:rsidR="00216683">
        <w:rPr>
          <w:rFonts w:ascii="Times New Roman" w:hAnsi="Times New Roman" w:cs="Times New Roman"/>
          <w:sz w:val="22"/>
          <w:szCs w:val="22"/>
        </w:rPr>
        <w:t xml:space="preserve">across multiple geographies </w:t>
      </w:r>
      <w:r w:rsidR="005A5BF4">
        <w:rPr>
          <w:rFonts w:ascii="Times New Roman" w:hAnsi="Times New Roman" w:cs="Times New Roman"/>
          <w:sz w:val="22"/>
          <w:szCs w:val="22"/>
        </w:rPr>
        <w:t>by</w:t>
      </w:r>
      <w:r>
        <w:rPr>
          <w:rFonts w:ascii="Times New Roman" w:hAnsi="Times New Roman" w:cs="Times New Roman"/>
          <w:sz w:val="22"/>
          <w:szCs w:val="22"/>
        </w:rPr>
        <w:t xml:space="preserve"> analysing the </w:t>
      </w:r>
      <w:r w:rsidR="00887B42">
        <w:rPr>
          <w:rFonts w:ascii="Times New Roman" w:hAnsi="Times New Roman" w:cs="Times New Roman"/>
          <w:sz w:val="22"/>
          <w:szCs w:val="22"/>
        </w:rPr>
        <w:t>alignment</w:t>
      </w:r>
      <w:r>
        <w:rPr>
          <w:rFonts w:ascii="Times New Roman" w:hAnsi="Times New Roman" w:cs="Times New Roman"/>
          <w:sz w:val="22"/>
          <w:szCs w:val="22"/>
        </w:rPr>
        <w:t xml:space="preserve"> of megalithic structures</w:t>
      </w:r>
      <w:r w:rsidR="00887B42">
        <w:rPr>
          <w:rFonts w:ascii="Times New Roman" w:hAnsi="Times New Roman" w:cs="Times New Roman"/>
          <w:sz w:val="22"/>
          <w:szCs w:val="22"/>
        </w:rPr>
        <w:t xml:space="preserve"> </w:t>
      </w:r>
      <w:r w:rsidR="00216683">
        <w:rPr>
          <w:rFonts w:ascii="Times New Roman" w:hAnsi="Times New Roman" w:cs="Times New Roman"/>
          <w:sz w:val="22"/>
          <w:szCs w:val="22"/>
        </w:rPr>
        <w:t>with</w:t>
      </w:r>
      <w:r w:rsidR="00887B42">
        <w:rPr>
          <w:rFonts w:ascii="Times New Roman" w:hAnsi="Times New Roman" w:cs="Times New Roman"/>
          <w:sz w:val="22"/>
          <w:szCs w:val="22"/>
        </w:rPr>
        <w:t xml:space="preserve"> astronomical phenomena</w:t>
      </w:r>
      <w:r w:rsidR="00216683">
        <w:rPr>
          <w:rFonts w:ascii="Times New Roman" w:hAnsi="Times New Roman" w:cs="Times New Roman"/>
          <w:sz w:val="22"/>
          <w:szCs w:val="22"/>
        </w:rPr>
        <w:t xml:space="preserve">, including the </w:t>
      </w:r>
      <w:r w:rsidR="00FB19E5">
        <w:rPr>
          <w:rFonts w:ascii="Times New Roman" w:hAnsi="Times New Roman" w:cs="Times New Roman"/>
          <w:sz w:val="22"/>
          <w:szCs w:val="22"/>
        </w:rPr>
        <w:t>s</w:t>
      </w:r>
      <w:r w:rsidR="00216683">
        <w:rPr>
          <w:rFonts w:ascii="Times New Roman" w:hAnsi="Times New Roman" w:cs="Times New Roman"/>
          <w:sz w:val="22"/>
          <w:szCs w:val="22"/>
        </w:rPr>
        <w:t>un's solstices</w:t>
      </w:r>
      <w:r>
        <w:rPr>
          <w:rFonts w:ascii="Times New Roman" w:hAnsi="Times New Roman" w:cs="Times New Roman"/>
          <w:sz w:val="22"/>
          <w:szCs w:val="22"/>
        </w:rPr>
        <w:t>.</w:t>
      </w:r>
      <w:r w:rsidR="00E46F58">
        <w:rPr>
          <w:rFonts w:ascii="Times New Roman" w:hAnsi="Times New Roman" w:cs="Times New Roman"/>
          <w:sz w:val="22"/>
          <w:szCs w:val="22"/>
        </w:rPr>
        <w:t xml:space="preserve"> </w:t>
      </w:r>
      <w:r w:rsidR="001667F2">
        <w:rPr>
          <w:rFonts w:ascii="Times New Roman" w:hAnsi="Times New Roman" w:cs="Times New Roman"/>
          <w:sz w:val="22"/>
          <w:szCs w:val="22"/>
        </w:rPr>
        <w:t xml:space="preserve">Terence </w:t>
      </w:r>
      <w:proofErr w:type="spellStart"/>
      <w:r w:rsidR="001667F2">
        <w:rPr>
          <w:rFonts w:ascii="Times New Roman" w:hAnsi="Times New Roman" w:cs="Times New Roman"/>
          <w:sz w:val="22"/>
          <w:szCs w:val="22"/>
        </w:rPr>
        <w:t>Meaden</w:t>
      </w:r>
      <w:proofErr w:type="spellEnd"/>
      <w:r w:rsidR="001667F2">
        <w:rPr>
          <w:rFonts w:ascii="Times New Roman" w:hAnsi="Times New Roman" w:cs="Times New Roman"/>
          <w:sz w:val="22"/>
          <w:szCs w:val="22"/>
        </w:rPr>
        <w:t xml:space="preserve"> studied twenty-six Irish stone circles from the Neolithic/ Bronze Age and found </w:t>
      </w:r>
      <w:r w:rsidR="00A52D68">
        <w:rPr>
          <w:rFonts w:ascii="Times New Roman" w:hAnsi="Times New Roman" w:cs="Times New Roman"/>
          <w:sz w:val="22"/>
          <w:szCs w:val="22"/>
        </w:rPr>
        <w:t>that they all</w:t>
      </w:r>
      <w:r w:rsidR="001667F2">
        <w:rPr>
          <w:rFonts w:ascii="Times New Roman" w:hAnsi="Times New Roman" w:cs="Times New Roman"/>
          <w:sz w:val="22"/>
          <w:szCs w:val="22"/>
        </w:rPr>
        <w:t xml:space="preserve"> aligned in some way to sunrise on solstices</w:t>
      </w:r>
      <w:r w:rsidR="005A5BF4">
        <w:rPr>
          <w:rFonts w:ascii="Times New Roman" w:hAnsi="Times New Roman" w:cs="Times New Roman"/>
          <w:sz w:val="22"/>
          <w:szCs w:val="22"/>
        </w:rPr>
        <w:t>,</w:t>
      </w:r>
      <w:r w:rsidR="001667F2">
        <w:rPr>
          <w:rFonts w:ascii="Times New Roman" w:hAnsi="Times New Roman" w:cs="Times New Roman"/>
          <w:sz w:val="22"/>
          <w:szCs w:val="22"/>
        </w:rPr>
        <w:t xml:space="preserve"> amongst other sun alignments.</w:t>
      </w:r>
      <w:r w:rsidR="001667F2">
        <w:rPr>
          <w:rStyle w:val="FootnoteReference"/>
          <w:rFonts w:ascii="Times New Roman" w:hAnsi="Times New Roman" w:cs="Times New Roman"/>
          <w:sz w:val="22"/>
          <w:szCs w:val="22"/>
        </w:rPr>
        <w:footnoteReference w:id="12"/>
      </w:r>
      <w:r w:rsidR="001667F2">
        <w:rPr>
          <w:rFonts w:ascii="Times New Roman" w:hAnsi="Times New Roman" w:cs="Times New Roman"/>
          <w:sz w:val="22"/>
          <w:szCs w:val="22"/>
        </w:rPr>
        <w:t xml:space="preserve"> </w:t>
      </w:r>
      <w:r w:rsidR="00ED1C1B">
        <w:rPr>
          <w:rFonts w:ascii="Times New Roman" w:hAnsi="Times New Roman"/>
          <w:sz w:val="22"/>
        </w:rPr>
        <w:t xml:space="preserve">At </w:t>
      </w:r>
      <w:r w:rsidR="00F66454">
        <w:rPr>
          <w:rFonts w:ascii="Times New Roman" w:hAnsi="Times New Roman" w:cs="Times New Roman"/>
          <w:sz w:val="22"/>
          <w:szCs w:val="22"/>
        </w:rPr>
        <w:t>Stonehenge in the UK</w:t>
      </w:r>
      <w:r w:rsidR="005A5BF4">
        <w:rPr>
          <w:rFonts w:ascii="Times New Roman" w:hAnsi="Times New Roman" w:cs="Times New Roman"/>
          <w:sz w:val="22"/>
          <w:szCs w:val="22"/>
        </w:rPr>
        <w:t>,</w:t>
      </w:r>
      <w:r w:rsidR="00F66454">
        <w:rPr>
          <w:rFonts w:ascii="Times New Roman" w:hAnsi="Times New Roman" w:cs="Times New Roman"/>
          <w:sz w:val="22"/>
          <w:szCs w:val="22"/>
        </w:rPr>
        <w:t xml:space="preserve"> </w:t>
      </w:r>
      <w:r w:rsidR="00ED1C1B">
        <w:rPr>
          <w:rFonts w:ascii="Times New Roman" w:hAnsi="Times New Roman" w:cs="Times New Roman"/>
          <w:sz w:val="22"/>
          <w:szCs w:val="22"/>
        </w:rPr>
        <w:t>t</w:t>
      </w:r>
      <w:r w:rsidR="00F66454" w:rsidRPr="002215CD">
        <w:rPr>
          <w:rFonts w:ascii="Times New Roman" w:hAnsi="Times New Roman" w:cs="Times New Roman" w:hint="cs"/>
          <w:sz w:val="22"/>
          <w:szCs w:val="22"/>
        </w:rPr>
        <w:t xml:space="preserve">he sarsen stones, </w:t>
      </w:r>
      <w:r w:rsidR="005A5BF4">
        <w:rPr>
          <w:rFonts w:ascii="Times New Roman" w:hAnsi="Times New Roman" w:cs="Times New Roman"/>
          <w:sz w:val="22"/>
          <w:szCs w:val="22"/>
        </w:rPr>
        <w:t>erected</w:t>
      </w:r>
      <w:r w:rsidR="00F66454" w:rsidRPr="002215CD">
        <w:rPr>
          <w:rFonts w:ascii="Times New Roman" w:hAnsi="Times New Roman" w:cs="Times New Roman" w:hint="cs"/>
          <w:sz w:val="22"/>
          <w:szCs w:val="22"/>
        </w:rPr>
        <w:t xml:space="preserve"> at the centre of the site in about 2500 BC, were carefully placed to </w:t>
      </w:r>
      <w:r w:rsidR="005A5BF4">
        <w:rPr>
          <w:rFonts w:ascii="Times New Roman" w:hAnsi="Times New Roman" w:cs="Times New Roman"/>
          <w:sz w:val="22"/>
          <w:szCs w:val="22"/>
        </w:rPr>
        <w:t>align with the sun's</w:t>
      </w:r>
      <w:r w:rsidR="00F66454" w:rsidRPr="002215CD">
        <w:rPr>
          <w:rFonts w:ascii="Times New Roman" w:hAnsi="Times New Roman" w:cs="Times New Roman" w:hint="cs"/>
          <w:sz w:val="22"/>
          <w:szCs w:val="22"/>
        </w:rPr>
        <w:t xml:space="preserve"> </w:t>
      </w:r>
      <w:r w:rsidR="009D569C">
        <w:rPr>
          <w:rFonts w:ascii="Times New Roman" w:hAnsi="Times New Roman" w:cs="Times New Roman"/>
          <w:sz w:val="22"/>
          <w:szCs w:val="22"/>
        </w:rPr>
        <w:t xml:space="preserve">annual </w:t>
      </w:r>
      <w:r w:rsidR="00F66454" w:rsidRPr="002215CD">
        <w:rPr>
          <w:rFonts w:ascii="Times New Roman" w:hAnsi="Times New Roman" w:cs="Times New Roman" w:hint="cs"/>
          <w:sz w:val="22"/>
          <w:szCs w:val="22"/>
        </w:rPr>
        <w:t>movements</w:t>
      </w:r>
      <w:r w:rsidR="00F66454">
        <w:rPr>
          <w:rFonts w:ascii="Times New Roman" w:hAnsi="Times New Roman" w:cs="Times New Roman"/>
          <w:sz w:val="22"/>
          <w:szCs w:val="22"/>
        </w:rPr>
        <w:t>.</w:t>
      </w:r>
      <w:r w:rsidR="00F66454">
        <w:rPr>
          <w:rStyle w:val="FootnoteReference"/>
          <w:rFonts w:ascii="Times New Roman" w:hAnsi="Times New Roman" w:cs="Times New Roman"/>
          <w:sz w:val="22"/>
          <w:szCs w:val="22"/>
        </w:rPr>
        <w:footnoteReference w:id="13"/>
      </w:r>
      <w:r w:rsidR="00F66454">
        <w:rPr>
          <w:rFonts w:ascii="Times New Roman" w:hAnsi="Times New Roman" w:cs="Times New Roman"/>
          <w:sz w:val="22"/>
          <w:szCs w:val="22"/>
        </w:rPr>
        <w:t xml:space="preserve"> </w:t>
      </w:r>
      <w:r w:rsidR="001667F2">
        <w:rPr>
          <w:rFonts w:ascii="Times New Roman" w:hAnsi="Times New Roman" w:cs="Times New Roman"/>
          <w:sz w:val="22"/>
          <w:szCs w:val="22"/>
        </w:rPr>
        <w:t>G. S. Hawkins wrote of The Temple of Amon-Re at Karnak in Egypt, rebuilt in 1480 B.C., being aligned to sunrise at the Winter Solstice</w:t>
      </w:r>
      <w:r w:rsidR="001667F2">
        <w:rPr>
          <w:rStyle w:val="FootnoteReference"/>
          <w:rFonts w:ascii="Times New Roman" w:hAnsi="Times New Roman" w:cs="Times New Roman"/>
          <w:sz w:val="22"/>
          <w:szCs w:val="22"/>
        </w:rPr>
        <w:footnoteReference w:id="14"/>
      </w:r>
      <w:r w:rsidR="001667F2">
        <w:rPr>
          <w:rFonts w:ascii="Times New Roman" w:hAnsi="Times New Roman" w:cs="Times New Roman"/>
          <w:sz w:val="22"/>
          <w:szCs w:val="22"/>
        </w:rPr>
        <w:t xml:space="preserve"> Anthony </w:t>
      </w:r>
      <w:proofErr w:type="spellStart"/>
      <w:r w:rsidR="008A2F0A">
        <w:rPr>
          <w:rFonts w:ascii="Times New Roman" w:hAnsi="Times New Roman" w:cs="Times New Roman"/>
          <w:sz w:val="22"/>
          <w:szCs w:val="22"/>
        </w:rPr>
        <w:t>Aveni</w:t>
      </w:r>
      <w:proofErr w:type="spellEnd"/>
      <w:r w:rsidR="008A2F0A">
        <w:rPr>
          <w:rFonts w:ascii="Times New Roman" w:hAnsi="Times New Roman" w:cs="Times New Roman"/>
          <w:sz w:val="22"/>
          <w:szCs w:val="22"/>
        </w:rPr>
        <w:t xml:space="preserve"> proposed </w:t>
      </w:r>
      <w:proofErr w:type="spellStart"/>
      <w:r w:rsidR="008A2F0A">
        <w:rPr>
          <w:rFonts w:ascii="Times New Roman" w:hAnsi="Times New Roman" w:cs="Times New Roman"/>
          <w:sz w:val="22"/>
          <w:szCs w:val="22"/>
        </w:rPr>
        <w:t>Uaxactún</w:t>
      </w:r>
      <w:proofErr w:type="spellEnd"/>
      <w:r w:rsidR="008A2F0A">
        <w:rPr>
          <w:rFonts w:ascii="Times New Roman" w:hAnsi="Times New Roman" w:cs="Times New Roman"/>
          <w:sz w:val="22"/>
          <w:szCs w:val="22"/>
        </w:rPr>
        <w:t xml:space="preserve"> in the Petén lowlands in Guatemala to be a Mayan architectural orientation calendar, the earliest version of which was focussed on the solstices</w:t>
      </w:r>
      <w:r w:rsidR="00C221C8">
        <w:rPr>
          <w:rFonts w:ascii="Times New Roman" w:hAnsi="Times New Roman" w:cs="Times New Roman"/>
          <w:sz w:val="22"/>
          <w:szCs w:val="22"/>
        </w:rPr>
        <w:t xml:space="preserve"> and dated to 1000-400 B.C</w:t>
      </w:r>
      <w:r w:rsidR="008A2F0A">
        <w:rPr>
          <w:rFonts w:ascii="Times New Roman" w:hAnsi="Times New Roman" w:cs="Times New Roman"/>
          <w:sz w:val="22"/>
          <w:szCs w:val="22"/>
        </w:rPr>
        <w:t>.</w:t>
      </w:r>
      <w:r w:rsidR="008A2F0A">
        <w:rPr>
          <w:rStyle w:val="FootnoteReference"/>
          <w:rFonts w:ascii="Times New Roman" w:hAnsi="Times New Roman" w:cs="Times New Roman"/>
          <w:sz w:val="22"/>
          <w:szCs w:val="22"/>
        </w:rPr>
        <w:footnoteReference w:id="15"/>
      </w:r>
      <w:r w:rsidR="008A2F0A">
        <w:rPr>
          <w:rFonts w:ascii="Times New Roman" w:hAnsi="Times New Roman" w:cs="Times New Roman"/>
          <w:sz w:val="22"/>
          <w:szCs w:val="22"/>
        </w:rPr>
        <w:t xml:space="preserve"> The observation of the sun's annual movements may have been simple as Dicks pointed out</w:t>
      </w:r>
      <w:r w:rsidR="005A5BF4">
        <w:rPr>
          <w:rFonts w:ascii="Times New Roman" w:hAnsi="Times New Roman" w:cs="Times New Roman"/>
          <w:sz w:val="22"/>
          <w:szCs w:val="22"/>
        </w:rPr>
        <w:t>,</w:t>
      </w:r>
      <w:r w:rsidR="008A2F0A">
        <w:rPr>
          <w:rFonts w:ascii="Times New Roman" w:hAnsi="Times New Roman" w:cs="Times New Roman"/>
          <w:sz w:val="22"/>
          <w:szCs w:val="22"/>
        </w:rPr>
        <w:t xml:space="preserve"> but </w:t>
      </w:r>
      <w:r w:rsidR="00F66454">
        <w:rPr>
          <w:rFonts w:ascii="Times New Roman" w:hAnsi="Times New Roman" w:cs="Times New Roman"/>
          <w:sz w:val="22"/>
          <w:szCs w:val="22"/>
        </w:rPr>
        <w:t>the construction and placement of enormous structures to align with the sun's annual cycle was anything but simple.</w:t>
      </w:r>
      <w:r w:rsidR="008A2F0A">
        <w:rPr>
          <w:rStyle w:val="FootnoteReference"/>
          <w:rFonts w:ascii="Times New Roman" w:hAnsi="Times New Roman" w:cs="Times New Roman"/>
          <w:sz w:val="22"/>
          <w:szCs w:val="22"/>
        </w:rPr>
        <w:footnoteReference w:id="16"/>
      </w:r>
      <w:r w:rsidR="00F66454">
        <w:rPr>
          <w:rFonts w:ascii="Times New Roman" w:hAnsi="Times New Roman" w:cs="Times New Roman"/>
          <w:sz w:val="22"/>
          <w:szCs w:val="22"/>
        </w:rPr>
        <w:t xml:space="preserve"> </w:t>
      </w:r>
      <w:r w:rsidR="00F0029E">
        <w:rPr>
          <w:rFonts w:ascii="Times New Roman" w:hAnsi="Times New Roman" w:cs="Times New Roman"/>
          <w:sz w:val="22"/>
          <w:szCs w:val="22"/>
        </w:rPr>
        <w:t>The lack of literary record</w:t>
      </w:r>
      <w:r w:rsidR="005A5BF4">
        <w:rPr>
          <w:rFonts w:ascii="Times New Roman" w:hAnsi="Times New Roman" w:cs="Times New Roman"/>
          <w:sz w:val="22"/>
          <w:szCs w:val="22"/>
        </w:rPr>
        <w:t>s</w:t>
      </w:r>
      <w:r w:rsidR="00F0029E">
        <w:rPr>
          <w:rFonts w:ascii="Times New Roman" w:hAnsi="Times New Roman" w:cs="Times New Roman"/>
          <w:sz w:val="22"/>
          <w:szCs w:val="22"/>
        </w:rPr>
        <w:t xml:space="preserve"> has led to assumptions about the purpose of such megalithic structures. It is assumed that the enormous effort involved in building them in such a way as to align with the sun at the extreme points in its annual cycle was deemed worthy </w:t>
      </w:r>
      <w:r w:rsidR="005A5BF4">
        <w:rPr>
          <w:rFonts w:ascii="Times New Roman" w:hAnsi="Times New Roman" w:cs="Times New Roman"/>
          <w:sz w:val="22"/>
          <w:szCs w:val="22"/>
        </w:rPr>
        <w:t>of</w:t>
      </w:r>
      <w:r w:rsidR="00F0029E">
        <w:rPr>
          <w:rFonts w:ascii="Times New Roman" w:hAnsi="Times New Roman" w:cs="Times New Roman"/>
          <w:sz w:val="22"/>
          <w:szCs w:val="22"/>
        </w:rPr>
        <w:t xml:space="preserve"> more than pure observation. Campion pointed out, </w:t>
      </w:r>
      <w:r w:rsidR="005A5BF4">
        <w:rPr>
          <w:rFonts w:ascii="Times New Roman" w:hAnsi="Times New Roman" w:cs="Times New Roman"/>
          <w:sz w:val="22"/>
          <w:szCs w:val="22"/>
        </w:rPr>
        <w:t>about</w:t>
      </w:r>
      <w:r w:rsidR="00F0029E">
        <w:rPr>
          <w:rFonts w:ascii="Times New Roman" w:hAnsi="Times New Roman" w:cs="Times New Roman"/>
          <w:sz w:val="22"/>
          <w:szCs w:val="22"/>
        </w:rPr>
        <w:t xml:space="preserve"> Neolithic religions and megalithic structures like Stonehenge, that a fascination with the sun's annual journey is not hard to fathom when it so clearly controlled life on </w:t>
      </w:r>
      <w:r w:rsidR="005A5BF4">
        <w:rPr>
          <w:rFonts w:ascii="Times New Roman" w:hAnsi="Times New Roman" w:cs="Times New Roman"/>
          <w:sz w:val="22"/>
          <w:szCs w:val="22"/>
        </w:rPr>
        <w:t>E</w:t>
      </w:r>
      <w:r w:rsidR="00F0029E">
        <w:rPr>
          <w:rFonts w:ascii="Times New Roman" w:hAnsi="Times New Roman" w:cs="Times New Roman"/>
          <w:sz w:val="22"/>
          <w:szCs w:val="22"/>
        </w:rPr>
        <w:t>arth.</w:t>
      </w:r>
      <w:r w:rsidR="00F0029E">
        <w:rPr>
          <w:rStyle w:val="FootnoteReference"/>
          <w:rFonts w:ascii="Times New Roman" w:hAnsi="Times New Roman" w:cs="Times New Roman"/>
          <w:sz w:val="22"/>
          <w:szCs w:val="22"/>
        </w:rPr>
        <w:footnoteReference w:id="17"/>
      </w:r>
      <w:r w:rsidR="00F0029E">
        <w:rPr>
          <w:rFonts w:ascii="Times New Roman" w:hAnsi="Times New Roman" w:cs="Times New Roman"/>
          <w:sz w:val="22"/>
          <w:szCs w:val="22"/>
        </w:rPr>
        <w:t xml:space="preserve"> The importance of the continuance of life is also</w:t>
      </w:r>
      <w:r w:rsidR="005A5BF4">
        <w:rPr>
          <w:rFonts w:ascii="Times New Roman" w:hAnsi="Times New Roman" w:cs="Times New Roman"/>
          <w:sz w:val="22"/>
          <w:szCs w:val="22"/>
        </w:rPr>
        <w:t xml:space="preserve"> suggested</w:t>
      </w:r>
      <w:r w:rsidR="00F0029E">
        <w:rPr>
          <w:rFonts w:ascii="Times New Roman" w:hAnsi="Times New Roman" w:cs="Times New Roman"/>
          <w:sz w:val="22"/>
          <w:szCs w:val="22"/>
        </w:rPr>
        <w:t xml:space="preserve"> in Ireland, where </w:t>
      </w:r>
      <w:proofErr w:type="spellStart"/>
      <w:r w:rsidR="00F0029E">
        <w:rPr>
          <w:rFonts w:ascii="Times New Roman" w:hAnsi="Times New Roman" w:cs="Times New Roman"/>
          <w:sz w:val="22"/>
          <w:szCs w:val="22"/>
        </w:rPr>
        <w:t>Meaden</w:t>
      </w:r>
      <w:proofErr w:type="spellEnd"/>
      <w:r w:rsidR="00F0029E">
        <w:rPr>
          <w:rFonts w:ascii="Times New Roman" w:hAnsi="Times New Roman" w:cs="Times New Roman"/>
          <w:sz w:val="22"/>
          <w:szCs w:val="22"/>
        </w:rPr>
        <w:t xml:space="preserve"> noted meaningful carved symbols of human fertility at the </w:t>
      </w:r>
      <w:proofErr w:type="spellStart"/>
      <w:r w:rsidR="00F0029E">
        <w:rPr>
          <w:rFonts w:ascii="Times New Roman" w:hAnsi="Times New Roman" w:cs="Times New Roman"/>
          <w:sz w:val="22"/>
          <w:szCs w:val="22"/>
        </w:rPr>
        <w:t>Drombeg</w:t>
      </w:r>
      <w:proofErr w:type="spellEnd"/>
      <w:r w:rsidR="00F0029E">
        <w:rPr>
          <w:rFonts w:ascii="Times New Roman" w:hAnsi="Times New Roman" w:cs="Times New Roman"/>
          <w:sz w:val="22"/>
          <w:szCs w:val="22"/>
        </w:rPr>
        <w:t xml:space="preserve"> stone circle.</w:t>
      </w:r>
      <w:r w:rsidR="00F0029E">
        <w:rPr>
          <w:rStyle w:val="FootnoteReference"/>
          <w:rFonts w:ascii="Times New Roman" w:hAnsi="Times New Roman" w:cs="Times New Roman"/>
          <w:sz w:val="22"/>
          <w:szCs w:val="22"/>
        </w:rPr>
        <w:footnoteReference w:id="18"/>
      </w:r>
      <w:r w:rsidR="00F0029E">
        <w:rPr>
          <w:rFonts w:ascii="Times New Roman" w:hAnsi="Times New Roman" w:cs="Times New Roman"/>
          <w:sz w:val="22"/>
          <w:szCs w:val="22"/>
        </w:rPr>
        <w:t xml:space="preserve"> Campion wrote that in all Mesoamerican cultures</w:t>
      </w:r>
      <w:r w:rsidR="005A5BF4">
        <w:rPr>
          <w:rFonts w:ascii="Times New Roman" w:hAnsi="Times New Roman" w:cs="Times New Roman"/>
          <w:sz w:val="22"/>
          <w:szCs w:val="22"/>
        </w:rPr>
        <w:t>,</w:t>
      </w:r>
      <w:r w:rsidR="00F0029E">
        <w:rPr>
          <w:rFonts w:ascii="Times New Roman" w:hAnsi="Times New Roman" w:cs="Times New Roman"/>
          <w:sz w:val="22"/>
          <w:szCs w:val="22"/>
        </w:rPr>
        <w:t xml:space="preserve"> 'divinities, stars and food' are combined to ensure survival.' </w:t>
      </w:r>
      <w:r w:rsidR="00F0029E">
        <w:rPr>
          <w:rStyle w:val="FootnoteReference"/>
          <w:rFonts w:ascii="Times New Roman" w:hAnsi="Times New Roman" w:cs="Times New Roman"/>
          <w:sz w:val="22"/>
          <w:szCs w:val="22"/>
        </w:rPr>
        <w:footnoteReference w:id="19"/>
      </w:r>
      <w:r w:rsidR="00F0029E">
        <w:rPr>
          <w:rFonts w:ascii="Times New Roman" w:hAnsi="Times New Roman" w:cs="Times New Roman"/>
          <w:sz w:val="22"/>
          <w:szCs w:val="22"/>
        </w:rPr>
        <w:t xml:space="preserve"> G.S. Hawkins postulated that a temple built parallel to the Great Temple at Karnak and dedicated to the Sun God on the horizon, Re-</w:t>
      </w:r>
      <w:proofErr w:type="spellStart"/>
      <w:r w:rsidR="00F0029E" w:rsidRPr="006728FB">
        <w:rPr>
          <w:rFonts w:ascii="Times New Roman" w:hAnsi="Times New Roman" w:cs="Times New Roman"/>
          <w:sz w:val="22"/>
          <w:szCs w:val="22"/>
        </w:rPr>
        <w:t>Horakhty</w:t>
      </w:r>
      <w:proofErr w:type="spellEnd"/>
      <w:r w:rsidR="00F0029E">
        <w:rPr>
          <w:rFonts w:ascii="Times New Roman" w:hAnsi="Times New Roman" w:cs="Times New Roman"/>
          <w:sz w:val="22"/>
          <w:szCs w:val="22"/>
        </w:rPr>
        <w:t>, might have been built to mark the God's overcoming of the low point of winter.</w:t>
      </w:r>
      <w:r w:rsidR="00F0029E">
        <w:rPr>
          <w:rStyle w:val="FootnoteReference"/>
          <w:rFonts w:ascii="Times New Roman" w:hAnsi="Times New Roman" w:cs="Times New Roman"/>
          <w:sz w:val="22"/>
          <w:szCs w:val="22"/>
        </w:rPr>
        <w:footnoteReference w:id="20"/>
      </w:r>
      <w:r w:rsidR="00F0029E">
        <w:rPr>
          <w:rFonts w:ascii="Times New Roman" w:hAnsi="Times New Roman" w:cs="Times New Roman"/>
          <w:sz w:val="22"/>
          <w:szCs w:val="22"/>
        </w:rPr>
        <w:t xml:space="preserve"> </w:t>
      </w:r>
      <w:r w:rsidR="007225C0">
        <w:rPr>
          <w:rFonts w:ascii="Times New Roman" w:hAnsi="Times New Roman" w:cs="Times New Roman"/>
          <w:sz w:val="22"/>
          <w:szCs w:val="22"/>
        </w:rPr>
        <w:t xml:space="preserve">Observation of the sun's annual cycle and its physical consequences of changing light and warmth and the ensuing biological consequences of agricultural production made it clear to many </w:t>
      </w:r>
      <w:r w:rsidR="007225C0">
        <w:rPr>
          <w:rFonts w:ascii="Times New Roman" w:hAnsi="Times New Roman" w:cs="Times New Roman"/>
          <w:sz w:val="22"/>
          <w:szCs w:val="22"/>
        </w:rPr>
        <w:lastRenderedPageBreak/>
        <w:t xml:space="preserve">cultures across time and geographies that human survival was dependent on </w:t>
      </w:r>
      <w:r w:rsidR="009D569C">
        <w:rPr>
          <w:rFonts w:ascii="Times New Roman" w:hAnsi="Times New Roman" w:cs="Times New Roman"/>
          <w:sz w:val="22"/>
          <w:szCs w:val="22"/>
        </w:rPr>
        <w:t>it.</w:t>
      </w:r>
      <w:r w:rsidR="007225C0">
        <w:rPr>
          <w:rFonts w:ascii="Times New Roman" w:hAnsi="Times New Roman" w:cs="Times New Roman"/>
          <w:sz w:val="22"/>
          <w:szCs w:val="22"/>
        </w:rPr>
        <w:t xml:space="preserve"> This essay will now explore </w:t>
      </w:r>
      <w:r w:rsidR="00300514">
        <w:rPr>
          <w:rFonts w:ascii="Times New Roman" w:hAnsi="Times New Roman" w:cs="Times New Roman"/>
          <w:sz w:val="22"/>
          <w:szCs w:val="22"/>
        </w:rPr>
        <w:t>how people layered artifice upon their</w:t>
      </w:r>
      <w:r w:rsidR="009D569C">
        <w:rPr>
          <w:rFonts w:ascii="Times New Roman" w:hAnsi="Times New Roman" w:cs="Times New Roman"/>
          <w:sz w:val="22"/>
          <w:szCs w:val="22"/>
        </w:rPr>
        <w:t xml:space="preserve"> observation</w:t>
      </w:r>
      <w:r w:rsidR="00300514">
        <w:rPr>
          <w:rFonts w:ascii="Times New Roman" w:hAnsi="Times New Roman" w:cs="Times New Roman"/>
          <w:sz w:val="22"/>
          <w:szCs w:val="22"/>
        </w:rPr>
        <w:t xml:space="preserve">s </w:t>
      </w:r>
      <w:r w:rsidR="009D569C">
        <w:rPr>
          <w:rFonts w:ascii="Times New Roman" w:hAnsi="Times New Roman" w:cs="Times New Roman"/>
          <w:sz w:val="22"/>
          <w:szCs w:val="22"/>
        </w:rPr>
        <w:t xml:space="preserve">of </w:t>
      </w:r>
      <w:r w:rsidR="00325F44">
        <w:rPr>
          <w:rFonts w:ascii="Times New Roman" w:hAnsi="Times New Roman" w:cs="Times New Roman"/>
          <w:sz w:val="22"/>
          <w:szCs w:val="22"/>
        </w:rPr>
        <w:t>the</w:t>
      </w:r>
      <w:r w:rsidR="009D569C">
        <w:rPr>
          <w:rFonts w:ascii="Times New Roman" w:hAnsi="Times New Roman" w:cs="Times New Roman"/>
          <w:sz w:val="22"/>
          <w:szCs w:val="22"/>
        </w:rPr>
        <w:t xml:space="preserve"> natural phenomenon</w:t>
      </w:r>
      <w:r w:rsidR="00975A2D">
        <w:rPr>
          <w:rFonts w:ascii="Times New Roman" w:hAnsi="Times New Roman" w:cs="Times New Roman"/>
          <w:sz w:val="22"/>
          <w:szCs w:val="22"/>
        </w:rPr>
        <w:t>,</w:t>
      </w:r>
      <w:r w:rsidR="009D569C">
        <w:rPr>
          <w:rFonts w:ascii="Times New Roman" w:hAnsi="Times New Roman" w:cs="Times New Roman"/>
          <w:sz w:val="22"/>
          <w:szCs w:val="22"/>
        </w:rPr>
        <w:t xml:space="preserve"> how literal observations </w:t>
      </w:r>
      <w:r w:rsidR="006165DB">
        <w:rPr>
          <w:rFonts w:ascii="Times New Roman" w:hAnsi="Times New Roman" w:cs="Times New Roman"/>
          <w:sz w:val="22"/>
          <w:szCs w:val="22"/>
        </w:rPr>
        <w:t>became</w:t>
      </w:r>
      <w:r w:rsidR="009D569C">
        <w:rPr>
          <w:rFonts w:ascii="Times New Roman" w:hAnsi="Times New Roman" w:cs="Times New Roman"/>
          <w:sz w:val="22"/>
          <w:szCs w:val="22"/>
        </w:rPr>
        <w:t xml:space="preserve"> </w:t>
      </w:r>
      <w:r w:rsidR="00300514">
        <w:rPr>
          <w:rFonts w:ascii="Times New Roman" w:hAnsi="Times New Roman" w:cs="Times New Roman"/>
          <w:sz w:val="22"/>
          <w:szCs w:val="22"/>
        </w:rPr>
        <w:t>ritual</w:t>
      </w:r>
      <w:r w:rsidR="009D569C">
        <w:rPr>
          <w:rFonts w:ascii="Times New Roman" w:hAnsi="Times New Roman" w:cs="Times New Roman"/>
          <w:sz w:val="22"/>
          <w:szCs w:val="22"/>
        </w:rPr>
        <w:t xml:space="preserve"> observance</w:t>
      </w:r>
      <w:r w:rsidR="00300514">
        <w:rPr>
          <w:rFonts w:ascii="Times New Roman" w:hAnsi="Times New Roman" w:cs="Times New Roman"/>
          <w:sz w:val="22"/>
          <w:szCs w:val="22"/>
        </w:rPr>
        <w:t xml:space="preserve"> and how the construction of </w:t>
      </w:r>
      <w:r w:rsidR="00975A2D">
        <w:rPr>
          <w:rFonts w:ascii="Times New Roman" w:hAnsi="Times New Roman" w:cs="Times New Roman"/>
          <w:sz w:val="22"/>
          <w:szCs w:val="22"/>
        </w:rPr>
        <w:t xml:space="preserve">those </w:t>
      </w:r>
      <w:r w:rsidR="00300514">
        <w:rPr>
          <w:rFonts w:ascii="Times New Roman" w:hAnsi="Times New Roman" w:cs="Times New Roman"/>
          <w:sz w:val="22"/>
          <w:szCs w:val="22"/>
        </w:rPr>
        <w:t>rituals was a source of cultural power</w:t>
      </w:r>
      <w:r w:rsidR="009D569C">
        <w:rPr>
          <w:rFonts w:ascii="Times New Roman" w:hAnsi="Times New Roman" w:cs="Times New Roman"/>
          <w:sz w:val="22"/>
          <w:szCs w:val="22"/>
        </w:rPr>
        <w:t>.</w:t>
      </w:r>
    </w:p>
    <w:p w14:paraId="1EF3F2FA" w14:textId="77777777" w:rsidR="00BB4B03" w:rsidRDefault="00BB4B03" w:rsidP="00BB4B03">
      <w:pPr>
        <w:rPr>
          <w:rFonts w:ascii="Times New Roman" w:hAnsi="Times New Roman" w:cs="Times New Roman"/>
          <w:sz w:val="22"/>
          <w:szCs w:val="22"/>
        </w:rPr>
      </w:pPr>
    </w:p>
    <w:p w14:paraId="05FFB43F" w14:textId="05872AB4" w:rsidR="00CC5445" w:rsidRPr="0076326F" w:rsidRDefault="006165DB">
      <w:pPr>
        <w:rPr>
          <w:rFonts w:ascii="Times New Roman" w:hAnsi="Times New Roman" w:cs="Times New Roman"/>
          <w:sz w:val="22"/>
          <w:szCs w:val="22"/>
        </w:rPr>
      </w:pPr>
      <w:r>
        <w:rPr>
          <w:rFonts w:ascii="Times New Roman" w:hAnsi="Times New Roman" w:cs="Times New Roman"/>
          <w:sz w:val="22"/>
          <w:szCs w:val="22"/>
        </w:rPr>
        <w:t xml:space="preserve">RITUAL </w:t>
      </w:r>
      <w:r w:rsidR="00EF5FC9">
        <w:rPr>
          <w:rFonts w:ascii="Times New Roman" w:hAnsi="Times New Roman" w:cs="Times New Roman"/>
          <w:sz w:val="22"/>
          <w:szCs w:val="22"/>
        </w:rPr>
        <w:t>OBSERVANCE</w:t>
      </w:r>
      <w:r w:rsidR="00300514">
        <w:rPr>
          <w:rFonts w:ascii="Times New Roman" w:hAnsi="Times New Roman" w:cs="Times New Roman"/>
          <w:sz w:val="22"/>
          <w:szCs w:val="22"/>
        </w:rPr>
        <w:t xml:space="preserve"> AND CULTURAL POWER</w:t>
      </w:r>
    </w:p>
    <w:p w14:paraId="04D2CD36" w14:textId="77777777" w:rsidR="00CC5445" w:rsidRPr="0076326F" w:rsidRDefault="00CC5445">
      <w:pPr>
        <w:rPr>
          <w:rFonts w:ascii="Times New Roman" w:hAnsi="Times New Roman" w:cs="Times New Roman"/>
          <w:sz w:val="22"/>
          <w:szCs w:val="22"/>
        </w:rPr>
      </w:pPr>
    </w:p>
    <w:p w14:paraId="1070428B" w14:textId="03EADAF1" w:rsidR="00300514" w:rsidRDefault="008C18EC" w:rsidP="002B3A13">
      <w:pPr>
        <w:rPr>
          <w:rFonts w:ascii="Times New Roman" w:hAnsi="Times New Roman" w:cs="Times New Roman"/>
          <w:sz w:val="22"/>
          <w:szCs w:val="22"/>
        </w:rPr>
      </w:pPr>
      <w:r w:rsidRPr="0076326F">
        <w:rPr>
          <w:rFonts w:ascii="Times New Roman" w:hAnsi="Times New Roman" w:cs="Times New Roman"/>
          <w:sz w:val="22"/>
          <w:szCs w:val="22"/>
        </w:rPr>
        <w:tab/>
      </w:r>
      <w:r w:rsidR="007B031E">
        <w:rPr>
          <w:rFonts w:ascii="Times New Roman" w:hAnsi="Times New Roman" w:cs="Times New Roman"/>
          <w:sz w:val="22"/>
          <w:szCs w:val="22"/>
        </w:rPr>
        <w:t>Observ</w:t>
      </w:r>
      <w:r w:rsidR="00E23C35">
        <w:rPr>
          <w:rFonts w:ascii="Times New Roman" w:hAnsi="Times New Roman" w:cs="Times New Roman"/>
          <w:sz w:val="22"/>
          <w:szCs w:val="22"/>
        </w:rPr>
        <w:t xml:space="preserve">ing </w:t>
      </w:r>
      <w:r w:rsidR="007465F2">
        <w:rPr>
          <w:rFonts w:ascii="Times New Roman" w:hAnsi="Times New Roman" w:cs="Times New Roman"/>
          <w:sz w:val="22"/>
          <w:szCs w:val="22"/>
        </w:rPr>
        <w:t xml:space="preserve">the sun's annual cycle </w:t>
      </w:r>
      <w:r w:rsidR="00975A2D">
        <w:rPr>
          <w:rFonts w:ascii="Times New Roman" w:hAnsi="Times New Roman" w:cs="Times New Roman"/>
          <w:sz w:val="22"/>
          <w:szCs w:val="22"/>
        </w:rPr>
        <w:t xml:space="preserve">year after year created </w:t>
      </w:r>
      <w:r w:rsidR="006E78AA">
        <w:rPr>
          <w:rFonts w:ascii="Times New Roman" w:hAnsi="Times New Roman" w:cs="Times New Roman"/>
          <w:sz w:val="22"/>
          <w:szCs w:val="22"/>
        </w:rPr>
        <w:t>a</w:t>
      </w:r>
      <w:r w:rsidR="0010550D">
        <w:rPr>
          <w:rFonts w:ascii="Times New Roman" w:hAnsi="Times New Roman" w:cs="Times New Roman"/>
          <w:sz w:val="22"/>
          <w:szCs w:val="22"/>
        </w:rPr>
        <w:t xml:space="preserve"> rhythm</w:t>
      </w:r>
      <w:r w:rsidR="00527379">
        <w:rPr>
          <w:rFonts w:ascii="Times New Roman" w:hAnsi="Times New Roman" w:cs="Times New Roman"/>
          <w:sz w:val="22"/>
          <w:szCs w:val="22"/>
        </w:rPr>
        <w:t xml:space="preserve"> </w:t>
      </w:r>
      <w:r w:rsidR="00E23C35">
        <w:rPr>
          <w:rFonts w:ascii="Times New Roman" w:hAnsi="Times New Roman" w:cs="Times New Roman"/>
          <w:sz w:val="22"/>
          <w:szCs w:val="22"/>
        </w:rPr>
        <w:t>that</w:t>
      </w:r>
      <w:r w:rsidR="00527379">
        <w:rPr>
          <w:rFonts w:ascii="Times New Roman" w:hAnsi="Times New Roman" w:cs="Times New Roman"/>
          <w:sz w:val="22"/>
          <w:szCs w:val="22"/>
        </w:rPr>
        <w:t xml:space="preserve"> </w:t>
      </w:r>
      <w:r w:rsidR="001758D6" w:rsidRPr="0076326F">
        <w:rPr>
          <w:rFonts w:ascii="Times New Roman" w:hAnsi="Times New Roman" w:cs="Times New Roman"/>
          <w:sz w:val="22"/>
          <w:szCs w:val="22"/>
        </w:rPr>
        <w:t xml:space="preserve">formed a sort of calendar. </w:t>
      </w:r>
      <w:r w:rsidR="002B3A13" w:rsidRPr="0076326F">
        <w:rPr>
          <w:rFonts w:ascii="Times New Roman" w:hAnsi="Times New Roman" w:cs="Times New Roman"/>
          <w:sz w:val="22"/>
          <w:szCs w:val="22"/>
        </w:rPr>
        <w:t>Plato</w:t>
      </w:r>
      <w:r w:rsidR="006456D4">
        <w:rPr>
          <w:rFonts w:ascii="Times New Roman" w:hAnsi="Times New Roman" w:cs="Times New Roman"/>
          <w:sz w:val="22"/>
          <w:szCs w:val="22"/>
        </w:rPr>
        <w:t xml:space="preserve"> (428-348 BCE)</w:t>
      </w:r>
      <w:r w:rsidR="002B3A13" w:rsidRPr="0076326F">
        <w:rPr>
          <w:rFonts w:ascii="Times New Roman" w:hAnsi="Times New Roman" w:cs="Times New Roman"/>
          <w:sz w:val="22"/>
          <w:szCs w:val="22"/>
        </w:rPr>
        <w:t xml:space="preserve"> claimed </w:t>
      </w:r>
      <w:r w:rsidR="005B24D4">
        <w:rPr>
          <w:rFonts w:ascii="Times New Roman" w:hAnsi="Times New Roman" w:cs="Times New Roman"/>
          <w:sz w:val="22"/>
          <w:szCs w:val="22"/>
        </w:rPr>
        <w:t>'</w:t>
      </w:r>
      <w:r w:rsidR="00872766">
        <w:rPr>
          <w:rFonts w:ascii="Times New Roman" w:hAnsi="Times New Roman" w:cs="Times New Roman"/>
          <w:sz w:val="22"/>
          <w:szCs w:val="22"/>
        </w:rPr>
        <w:t>the circling years</w:t>
      </w:r>
      <w:r w:rsidR="005B24D4">
        <w:rPr>
          <w:rFonts w:ascii="Times New Roman" w:hAnsi="Times New Roman" w:cs="Times New Roman"/>
          <w:sz w:val="22"/>
          <w:szCs w:val="22"/>
        </w:rPr>
        <w:t>'</w:t>
      </w:r>
      <w:r w:rsidR="002B3A13" w:rsidRPr="0076326F">
        <w:rPr>
          <w:rFonts w:ascii="Times New Roman" w:hAnsi="Times New Roman" w:cs="Times New Roman"/>
          <w:sz w:val="22"/>
          <w:szCs w:val="22"/>
        </w:rPr>
        <w:t xml:space="preserve"> gave people </w:t>
      </w:r>
      <w:r w:rsidR="00872766">
        <w:rPr>
          <w:rFonts w:ascii="Times New Roman" w:hAnsi="Times New Roman" w:cs="Times New Roman"/>
          <w:sz w:val="22"/>
          <w:szCs w:val="22"/>
        </w:rPr>
        <w:t>'</w:t>
      </w:r>
      <w:r w:rsidR="002B3A13" w:rsidRPr="0076326F">
        <w:rPr>
          <w:rFonts w:ascii="Times New Roman" w:hAnsi="Times New Roman" w:cs="Times New Roman"/>
          <w:sz w:val="22"/>
          <w:szCs w:val="22"/>
        </w:rPr>
        <w:t>the notion of Time.'</w:t>
      </w:r>
      <w:r w:rsidR="002B3A13" w:rsidRPr="0076326F">
        <w:rPr>
          <w:rStyle w:val="FootnoteReference"/>
          <w:rFonts w:ascii="Times New Roman" w:hAnsi="Times New Roman" w:cs="Times New Roman"/>
          <w:sz w:val="22"/>
          <w:szCs w:val="22"/>
        </w:rPr>
        <w:footnoteReference w:id="21"/>
      </w:r>
      <w:r w:rsidR="00600EC6">
        <w:rPr>
          <w:rFonts w:ascii="Times New Roman" w:hAnsi="Times New Roman" w:cs="Times New Roman"/>
          <w:sz w:val="22"/>
          <w:szCs w:val="22"/>
        </w:rPr>
        <w:t xml:space="preserve"> </w:t>
      </w:r>
      <w:r w:rsidR="007465F2">
        <w:rPr>
          <w:rFonts w:ascii="Times New Roman" w:hAnsi="Times New Roman" w:cs="Times New Roman"/>
          <w:sz w:val="22"/>
          <w:szCs w:val="22"/>
        </w:rPr>
        <w:t>However, a</w:t>
      </w:r>
      <w:r w:rsidR="006165DB">
        <w:rPr>
          <w:rFonts w:ascii="Times New Roman" w:hAnsi="Times New Roman" w:cs="Times New Roman"/>
          <w:sz w:val="22"/>
          <w:szCs w:val="22"/>
        </w:rPr>
        <w:t xml:space="preserve">nthropologist </w:t>
      </w:r>
      <w:r w:rsidR="006165DB" w:rsidRPr="0076326F">
        <w:rPr>
          <w:rFonts w:ascii="Times New Roman" w:hAnsi="Times New Roman" w:cs="Times New Roman"/>
          <w:sz w:val="22"/>
          <w:szCs w:val="22"/>
        </w:rPr>
        <w:t xml:space="preserve">Roy Rappaport </w:t>
      </w:r>
      <w:r w:rsidR="006165DB">
        <w:rPr>
          <w:rFonts w:ascii="Times New Roman" w:hAnsi="Times New Roman" w:cs="Times New Roman"/>
          <w:sz w:val="22"/>
          <w:szCs w:val="22"/>
        </w:rPr>
        <w:t xml:space="preserve">(1926-1997) </w:t>
      </w:r>
      <w:r w:rsidR="00A1227E">
        <w:rPr>
          <w:rFonts w:ascii="Times New Roman" w:hAnsi="Times New Roman" w:cs="Times New Roman"/>
          <w:sz w:val="22"/>
          <w:szCs w:val="22"/>
        </w:rPr>
        <w:t>stated</w:t>
      </w:r>
      <w:r w:rsidR="006165DB" w:rsidRPr="0076326F">
        <w:rPr>
          <w:rFonts w:ascii="Times New Roman" w:hAnsi="Times New Roman" w:cs="Times New Roman"/>
          <w:sz w:val="22"/>
          <w:szCs w:val="22"/>
        </w:rPr>
        <w:t xml:space="preserve"> that '</w:t>
      </w:r>
      <w:r w:rsidR="006165DB">
        <w:rPr>
          <w:rFonts w:ascii="Times New Roman" w:hAnsi="Times New Roman" w:cs="Times New Roman"/>
          <w:sz w:val="22"/>
          <w:szCs w:val="22"/>
        </w:rPr>
        <w:t>a</w:t>
      </w:r>
      <w:r w:rsidR="006165DB" w:rsidRPr="0076326F">
        <w:rPr>
          <w:rFonts w:ascii="Times New Roman" w:hAnsi="Times New Roman" w:cs="Times New Roman"/>
          <w:sz w:val="22"/>
          <w:szCs w:val="22"/>
        </w:rPr>
        <w:t>lthough cultures may make use of a range of natural cyclicities in their construction of time, time needs always to be constructed.'</w:t>
      </w:r>
      <w:r w:rsidR="006165DB">
        <w:rPr>
          <w:rStyle w:val="FootnoteReference"/>
          <w:rFonts w:ascii="Times New Roman" w:hAnsi="Times New Roman" w:cs="Times New Roman"/>
          <w:sz w:val="22"/>
          <w:szCs w:val="22"/>
        </w:rPr>
        <w:footnoteReference w:id="22"/>
      </w:r>
      <w:r w:rsidR="006165DB" w:rsidRPr="0076326F">
        <w:rPr>
          <w:rFonts w:ascii="Times New Roman" w:hAnsi="Times New Roman" w:cs="Times New Roman"/>
          <w:sz w:val="22"/>
          <w:szCs w:val="22"/>
        </w:rPr>
        <w:t xml:space="preserve"> </w:t>
      </w:r>
      <w:r w:rsidR="006165DB">
        <w:rPr>
          <w:rFonts w:ascii="Times New Roman" w:hAnsi="Times New Roman" w:cs="Times New Roman"/>
          <w:sz w:val="22"/>
          <w:szCs w:val="22"/>
        </w:rPr>
        <w:t>Rappaport explained that rituals are a form of constructed time and impose discontinuities upon natural processes</w:t>
      </w:r>
      <w:r w:rsidR="007B031E">
        <w:rPr>
          <w:rFonts w:ascii="Times New Roman" w:hAnsi="Times New Roman" w:cs="Times New Roman"/>
          <w:sz w:val="22"/>
          <w:szCs w:val="22"/>
        </w:rPr>
        <w:t xml:space="preserve">; once a natural process is carved </w:t>
      </w:r>
      <w:r w:rsidR="00E23C35">
        <w:rPr>
          <w:rFonts w:ascii="Times New Roman" w:hAnsi="Times New Roman" w:cs="Times New Roman"/>
          <w:sz w:val="22"/>
          <w:szCs w:val="22"/>
        </w:rPr>
        <w:t>i</w:t>
      </w:r>
      <w:r w:rsidR="007B031E">
        <w:rPr>
          <w:rFonts w:ascii="Times New Roman" w:hAnsi="Times New Roman" w:cs="Times New Roman"/>
          <w:sz w:val="22"/>
          <w:szCs w:val="22"/>
        </w:rPr>
        <w:t>nto separate moments</w:t>
      </w:r>
      <w:r w:rsidR="00E23C35">
        <w:rPr>
          <w:rFonts w:ascii="Times New Roman" w:hAnsi="Times New Roman" w:cs="Times New Roman"/>
          <w:sz w:val="22"/>
          <w:szCs w:val="22"/>
        </w:rPr>
        <w:t>,</w:t>
      </w:r>
      <w:r w:rsidR="007B031E">
        <w:rPr>
          <w:rFonts w:ascii="Times New Roman" w:hAnsi="Times New Roman" w:cs="Times New Roman"/>
          <w:sz w:val="22"/>
          <w:szCs w:val="22"/>
        </w:rPr>
        <w:t xml:space="preserve"> those moments can be imbued with meaning and significance</w:t>
      </w:r>
      <w:r w:rsidR="006165DB">
        <w:rPr>
          <w:rFonts w:ascii="Times New Roman" w:hAnsi="Times New Roman" w:cs="Times New Roman"/>
          <w:sz w:val="22"/>
          <w:szCs w:val="22"/>
        </w:rPr>
        <w:t>.</w:t>
      </w:r>
      <w:r w:rsidR="006165DB">
        <w:rPr>
          <w:rStyle w:val="FootnoteReference"/>
          <w:rFonts w:ascii="Times New Roman" w:hAnsi="Times New Roman" w:cs="Times New Roman"/>
          <w:sz w:val="22"/>
          <w:szCs w:val="22"/>
        </w:rPr>
        <w:footnoteReference w:id="23"/>
      </w:r>
      <w:r w:rsidR="007B031E">
        <w:rPr>
          <w:rFonts w:ascii="Times New Roman" w:hAnsi="Times New Roman" w:cs="Times New Roman"/>
          <w:sz w:val="22"/>
          <w:szCs w:val="22"/>
        </w:rPr>
        <w:t xml:space="preserve"> </w:t>
      </w:r>
      <w:r w:rsidR="00527379">
        <w:rPr>
          <w:rFonts w:ascii="Times New Roman" w:hAnsi="Times New Roman" w:cs="Times New Roman"/>
          <w:sz w:val="22"/>
          <w:szCs w:val="22"/>
        </w:rPr>
        <w:t>The annual cycle of the sun intrinsic to humanity's survival was overlaid with extrinsic rituals in many cultures</w:t>
      </w:r>
      <w:r w:rsidR="00E23C35">
        <w:rPr>
          <w:rFonts w:ascii="Times New Roman" w:hAnsi="Times New Roman" w:cs="Times New Roman"/>
          <w:sz w:val="22"/>
          <w:szCs w:val="22"/>
        </w:rPr>
        <w:t>,</w:t>
      </w:r>
      <w:r w:rsidR="00195FB3">
        <w:rPr>
          <w:rFonts w:ascii="Times New Roman" w:hAnsi="Times New Roman" w:cs="Times New Roman"/>
          <w:sz w:val="22"/>
          <w:szCs w:val="22"/>
        </w:rPr>
        <w:t xml:space="preserve"> artifice building on nature. </w:t>
      </w:r>
      <w:r w:rsidR="00527379">
        <w:rPr>
          <w:rFonts w:ascii="Times New Roman" w:hAnsi="Times New Roman" w:cs="Times New Roman"/>
          <w:sz w:val="22"/>
          <w:szCs w:val="22"/>
        </w:rPr>
        <w:t>There is archaeological evidence of feasting occurring near Stonehenge around the Winter Solstice.</w:t>
      </w:r>
      <w:r w:rsidR="00527379">
        <w:rPr>
          <w:rStyle w:val="FootnoteReference"/>
          <w:rFonts w:ascii="Times New Roman" w:hAnsi="Times New Roman" w:cs="Times New Roman"/>
          <w:sz w:val="22"/>
          <w:szCs w:val="22"/>
        </w:rPr>
        <w:footnoteReference w:id="24"/>
      </w:r>
      <w:r w:rsidR="00527379">
        <w:rPr>
          <w:rFonts w:ascii="Times New Roman" w:hAnsi="Times New Roman" w:cs="Times New Roman"/>
          <w:sz w:val="22"/>
          <w:szCs w:val="22"/>
        </w:rPr>
        <w:t xml:space="preserve"> Archaeologist Tomislav Bilic analysed Greek calendars and Greek myth and concluded that the solstices were the most important moments in the Greek calendars.</w:t>
      </w:r>
      <w:r w:rsidR="00527379">
        <w:rPr>
          <w:rStyle w:val="FootnoteReference"/>
          <w:rFonts w:ascii="Times New Roman" w:hAnsi="Times New Roman" w:cs="Times New Roman"/>
          <w:sz w:val="22"/>
          <w:szCs w:val="22"/>
        </w:rPr>
        <w:footnoteReference w:id="25"/>
      </w:r>
      <w:r w:rsidR="00527379">
        <w:rPr>
          <w:rFonts w:ascii="Times New Roman" w:hAnsi="Times New Roman" w:cs="Times New Roman"/>
          <w:sz w:val="22"/>
          <w:szCs w:val="22"/>
        </w:rPr>
        <w:t xml:space="preserve"> Noel Robertson researched The Greek's celebrations at Poseidon’s festival held around the winter solstice and described rituals of feasting and lascivious teasing</w:t>
      </w:r>
      <w:r w:rsidR="00E23C35">
        <w:rPr>
          <w:rFonts w:ascii="Times New Roman" w:hAnsi="Times New Roman" w:cs="Times New Roman"/>
          <w:sz w:val="22"/>
          <w:szCs w:val="22"/>
        </w:rPr>
        <w:t xml:space="preserve">; he </w:t>
      </w:r>
      <w:r w:rsidR="00527379">
        <w:rPr>
          <w:rFonts w:ascii="Times New Roman" w:hAnsi="Times New Roman" w:cs="Times New Roman"/>
          <w:sz w:val="22"/>
          <w:szCs w:val="22"/>
        </w:rPr>
        <w:t>deduced that it</w:t>
      </w:r>
      <w:r w:rsidR="00E23C35">
        <w:rPr>
          <w:rFonts w:ascii="Times New Roman" w:hAnsi="Times New Roman" w:cs="Times New Roman"/>
          <w:sz w:val="22"/>
          <w:szCs w:val="22"/>
        </w:rPr>
        <w:t xml:space="preserve"> aimed</w:t>
      </w:r>
      <w:r w:rsidR="00527379">
        <w:rPr>
          <w:rFonts w:ascii="Times New Roman" w:hAnsi="Times New Roman" w:cs="Times New Roman"/>
          <w:sz w:val="22"/>
          <w:szCs w:val="22"/>
        </w:rPr>
        <w:t xml:space="preserve"> to promote male virility and fertility.</w:t>
      </w:r>
      <w:r w:rsidR="00527379">
        <w:rPr>
          <w:rStyle w:val="FootnoteReference"/>
          <w:rFonts w:ascii="Times New Roman" w:hAnsi="Times New Roman" w:cs="Times New Roman"/>
          <w:sz w:val="22"/>
          <w:szCs w:val="22"/>
        </w:rPr>
        <w:footnoteReference w:id="26"/>
      </w:r>
      <w:r w:rsidR="00527379">
        <w:rPr>
          <w:rFonts w:ascii="Times New Roman" w:hAnsi="Times New Roman" w:cs="Times New Roman"/>
          <w:sz w:val="22"/>
          <w:szCs w:val="22"/>
        </w:rPr>
        <w:t xml:space="preserve"> Classicist George </w:t>
      </w:r>
      <w:proofErr w:type="spellStart"/>
      <w:r w:rsidR="00527379">
        <w:rPr>
          <w:rFonts w:ascii="Times New Roman" w:hAnsi="Times New Roman" w:cs="Times New Roman"/>
          <w:sz w:val="22"/>
          <w:szCs w:val="22"/>
        </w:rPr>
        <w:t>Depue</w:t>
      </w:r>
      <w:proofErr w:type="spellEnd"/>
      <w:r w:rsidR="00527379">
        <w:rPr>
          <w:rFonts w:ascii="Times New Roman" w:hAnsi="Times New Roman" w:cs="Times New Roman"/>
          <w:sz w:val="22"/>
          <w:szCs w:val="22"/>
        </w:rPr>
        <w:t xml:space="preserve"> </w:t>
      </w:r>
      <w:proofErr w:type="spellStart"/>
      <w:r w:rsidR="00527379">
        <w:rPr>
          <w:rFonts w:ascii="Times New Roman" w:hAnsi="Times New Roman" w:cs="Times New Roman"/>
          <w:sz w:val="22"/>
          <w:szCs w:val="22"/>
        </w:rPr>
        <w:t>Hadzits</w:t>
      </w:r>
      <w:proofErr w:type="spellEnd"/>
      <w:r w:rsidR="00527379">
        <w:rPr>
          <w:rFonts w:ascii="Times New Roman" w:hAnsi="Times New Roman" w:cs="Times New Roman"/>
          <w:sz w:val="22"/>
          <w:szCs w:val="22"/>
        </w:rPr>
        <w:t xml:space="preserve"> wrote about the feasting and revelling of the week-long Saturnalia in Rome and attributed its origins to farmers celebrating the winter solstice.</w:t>
      </w:r>
      <w:r w:rsidR="00527379">
        <w:rPr>
          <w:rStyle w:val="FootnoteReference"/>
          <w:rFonts w:ascii="Times New Roman" w:hAnsi="Times New Roman" w:cs="Times New Roman"/>
          <w:sz w:val="22"/>
          <w:szCs w:val="22"/>
        </w:rPr>
        <w:footnoteReference w:id="27"/>
      </w:r>
      <w:r w:rsidR="00527379" w:rsidRPr="0076326F">
        <w:rPr>
          <w:rFonts w:ascii="Times New Roman" w:hAnsi="Times New Roman" w:cs="Times New Roman"/>
          <w:sz w:val="22"/>
          <w:szCs w:val="22"/>
        </w:rPr>
        <w:t> </w:t>
      </w:r>
      <w:r w:rsidR="00527379">
        <w:rPr>
          <w:rFonts w:ascii="Times New Roman" w:hAnsi="Times New Roman" w:cs="Times New Roman"/>
          <w:sz w:val="22"/>
          <w:szCs w:val="22"/>
        </w:rPr>
        <w:t>The syndexioi of the Mithraic cults celebrated the birth of the unconquered Sun, Sol Invictus, on December 25th, the Roman Winter Solstice</w:t>
      </w:r>
      <w:r w:rsidR="00527379">
        <w:rPr>
          <w:rStyle w:val="FootnoteReference"/>
          <w:rFonts w:ascii="Times New Roman" w:hAnsi="Times New Roman" w:cs="Times New Roman"/>
          <w:sz w:val="22"/>
          <w:szCs w:val="22"/>
        </w:rPr>
        <w:footnoteReference w:id="28"/>
      </w:r>
      <w:r w:rsidR="00527379">
        <w:rPr>
          <w:rFonts w:ascii="Times New Roman" w:hAnsi="Times New Roman" w:cs="Times New Roman"/>
          <w:sz w:val="22"/>
          <w:szCs w:val="22"/>
        </w:rPr>
        <w:t xml:space="preserve"> Observations of the sun's annual cycle demonstrated that the winter solstice marked the point at which the days would begin to get longer and warmer again and for many people</w:t>
      </w:r>
      <w:r w:rsidR="00E23C35">
        <w:rPr>
          <w:rFonts w:ascii="Times New Roman" w:hAnsi="Times New Roman" w:cs="Times New Roman"/>
          <w:sz w:val="22"/>
          <w:szCs w:val="22"/>
        </w:rPr>
        <w:t>,</w:t>
      </w:r>
      <w:r w:rsidR="00527379">
        <w:rPr>
          <w:rFonts w:ascii="Times New Roman" w:hAnsi="Times New Roman" w:cs="Times New Roman"/>
          <w:sz w:val="22"/>
          <w:szCs w:val="22"/>
        </w:rPr>
        <w:t xml:space="preserve"> this was interpreted as symbolic of survival and fecundity and ritualised in celebration.</w:t>
      </w:r>
    </w:p>
    <w:p w14:paraId="09CCB1D3" w14:textId="5687BF05" w:rsidR="00FF259E" w:rsidRDefault="00527379" w:rsidP="005A76F1">
      <w:pPr>
        <w:rPr>
          <w:rFonts w:ascii="Times New Roman" w:hAnsi="Times New Roman" w:cs="Times New Roman"/>
          <w:sz w:val="22"/>
          <w:szCs w:val="22"/>
        </w:rPr>
      </w:pPr>
      <w:r>
        <w:rPr>
          <w:rFonts w:ascii="Times New Roman" w:hAnsi="Times New Roman" w:cs="Times New Roman"/>
          <w:sz w:val="22"/>
          <w:szCs w:val="22"/>
        </w:rPr>
        <w:tab/>
      </w:r>
      <w:r w:rsidR="00C4620E">
        <w:rPr>
          <w:rFonts w:ascii="Times New Roman" w:hAnsi="Times New Roman" w:cs="Times New Roman"/>
          <w:sz w:val="22"/>
          <w:szCs w:val="22"/>
        </w:rPr>
        <w:t>Many cultures have sought to c</w:t>
      </w:r>
      <w:r w:rsidR="008B4E4C">
        <w:rPr>
          <w:rFonts w:ascii="Times New Roman" w:hAnsi="Times New Roman" w:cs="Times New Roman"/>
          <w:sz w:val="22"/>
          <w:szCs w:val="22"/>
        </w:rPr>
        <w:t>ontrol th</w:t>
      </w:r>
      <w:r w:rsidR="00A52D68">
        <w:rPr>
          <w:rFonts w:ascii="Times New Roman" w:hAnsi="Times New Roman" w:cs="Times New Roman"/>
          <w:sz w:val="22"/>
          <w:szCs w:val="22"/>
        </w:rPr>
        <w:t>is</w:t>
      </w:r>
      <w:r w:rsidR="00FF259E">
        <w:rPr>
          <w:rFonts w:ascii="Times New Roman" w:hAnsi="Times New Roman" w:cs="Times New Roman"/>
          <w:sz w:val="22"/>
          <w:szCs w:val="22"/>
        </w:rPr>
        <w:t xml:space="preserve"> construction of time and its ensuing rituals - the move from observation of the sun's annual cycle to observance -</w:t>
      </w:r>
      <w:r>
        <w:rPr>
          <w:rFonts w:ascii="Times New Roman" w:hAnsi="Times New Roman" w:cs="Times New Roman"/>
          <w:sz w:val="22"/>
          <w:szCs w:val="22"/>
        </w:rPr>
        <w:t xml:space="preserve"> </w:t>
      </w:r>
      <w:r w:rsidR="008B4E4C">
        <w:rPr>
          <w:rFonts w:ascii="Times New Roman" w:hAnsi="Times New Roman" w:cs="Times New Roman"/>
          <w:sz w:val="22"/>
          <w:szCs w:val="22"/>
        </w:rPr>
        <w:t xml:space="preserve">with the aim of legitimising </w:t>
      </w:r>
      <w:r w:rsidR="00C4620E">
        <w:rPr>
          <w:rFonts w:ascii="Times New Roman" w:hAnsi="Times New Roman" w:cs="Times New Roman"/>
          <w:sz w:val="22"/>
          <w:szCs w:val="22"/>
        </w:rPr>
        <w:t>a dominant</w:t>
      </w:r>
      <w:r w:rsidR="008B4E4C">
        <w:rPr>
          <w:rFonts w:ascii="Times New Roman" w:hAnsi="Times New Roman" w:cs="Times New Roman"/>
          <w:sz w:val="22"/>
          <w:szCs w:val="22"/>
        </w:rPr>
        <w:t xml:space="preserve"> social order</w:t>
      </w:r>
      <w:r w:rsidR="007B031E">
        <w:rPr>
          <w:rFonts w:ascii="Times New Roman" w:hAnsi="Times New Roman" w:cs="Times New Roman"/>
          <w:sz w:val="22"/>
          <w:szCs w:val="22"/>
        </w:rPr>
        <w:t>. The Aztecs identified the mission of their state as keeping the sun in motion by fuelling it with sacrificial blood. Up to ten thousand people were sacrificed a year at the Templo Mayor, which was not only aligned to mark the Spring Equinox, the start of the sun's annual cycle, but also faced West towards the setting sun</w:t>
      </w:r>
      <w:r w:rsidR="007B031E" w:rsidRPr="00076CE1">
        <w:rPr>
          <w:rStyle w:val="FootnoteReference"/>
          <w:rFonts w:ascii="Times New Roman" w:hAnsi="Times New Roman" w:cs="Times New Roman"/>
          <w:sz w:val="22"/>
          <w:szCs w:val="22"/>
        </w:rPr>
        <w:t xml:space="preserve"> </w:t>
      </w:r>
      <w:r w:rsidR="007B031E">
        <w:rPr>
          <w:rFonts w:ascii="Times New Roman" w:hAnsi="Times New Roman" w:cs="Times New Roman"/>
          <w:sz w:val="22"/>
          <w:szCs w:val="22"/>
        </w:rPr>
        <w:t>so the solar deity could receive his sustenance to keep him on course through the nighttime underworld.</w:t>
      </w:r>
      <w:r w:rsidR="007B031E">
        <w:rPr>
          <w:rStyle w:val="FootnoteReference"/>
          <w:rFonts w:ascii="Times New Roman" w:hAnsi="Times New Roman" w:cs="Times New Roman"/>
          <w:sz w:val="22"/>
          <w:szCs w:val="22"/>
        </w:rPr>
        <w:footnoteReference w:id="29"/>
      </w:r>
      <w:r w:rsidR="007B031E">
        <w:rPr>
          <w:rFonts w:ascii="Times New Roman" w:hAnsi="Times New Roman" w:cs="Times New Roman"/>
          <w:sz w:val="22"/>
          <w:szCs w:val="22"/>
        </w:rPr>
        <w:t xml:space="preserve"> </w:t>
      </w:r>
      <w:r w:rsidR="001F6098">
        <w:rPr>
          <w:rFonts w:ascii="Times New Roman" w:hAnsi="Times New Roman" w:cs="Times New Roman"/>
          <w:sz w:val="22"/>
          <w:szCs w:val="22"/>
        </w:rPr>
        <w:t xml:space="preserve">The Incas shared control </w:t>
      </w:r>
      <w:r w:rsidR="00300514">
        <w:rPr>
          <w:rFonts w:ascii="Times New Roman" w:hAnsi="Times New Roman" w:cs="Times New Roman"/>
          <w:sz w:val="22"/>
          <w:szCs w:val="22"/>
        </w:rPr>
        <w:t>amongst</w:t>
      </w:r>
      <w:r w:rsidR="001F6098">
        <w:rPr>
          <w:rFonts w:ascii="Times New Roman" w:hAnsi="Times New Roman" w:cs="Times New Roman"/>
          <w:sz w:val="22"/>
          <w:szCs w:val="22"/>
        </w:rPr>
        <w:t xml:space="preserve"> different kinship segments of the community</w:t>
      </w:r>
      <w:r w:rsidR="00300514">
        <w:rPr>
          <w:rFonts w:ascii="Times New Roman" w:hAnsi="Times New Roman" w:cs="Times New Roman"/>
          <w:sz w:val="22"/>
          <w:szCs w:val="22"/>
        </w:rPr>
        <w:t>, who</w:t>
      </w:r>
      <w:r w:rsidR="001F6098">
        <w:rPr>
          <w:rFonts w:ascii="Times New Roman" w:hAnsi="Times New Roman" w:cs="Times New Roman"/>
          <w:sz w:val="22"/>
          <w:szCs w:val="22"/>
        </w:rPr>
        <w:t xml:space="preserve"> acquired local custodianship over certain parts of the year</w:t>
      </w:r>
      <w:r w:rsidR="000247E7">
        <w:rPr>
          <w:rFonts w:ascii="Times New Roman" w:hAnsi="Times New Roman" w:cs="Times New Roman"/>
          <w:sz w:val="22"/>
          <w:szCs w:val="22"/>
        </w:rPr>
        <w:t>,</w:t>
      </w:r>
      <w:r w:rsidR="00300514">
        <w:rPr>
          <w:rFonts w:ascii="Times New Roman" w:hAnsi="Times New Roman" w:cs="Times New Roman"/>
          <w:sz w:val="22"/>
          <w:szCs w:val="22"/>
        </w:rPr>
        <w:t xml:space="preserve"> and </w:t>
      </w:r>
      <w:r w:rsidR="001F6098">
        <w:rPr>
          <w:rFonts w:ascii="Times New Roman" w:hAnsi="Times New Roman" w:cs="Times New Roman"/>
          <w:sz w:val="22"/>
          <w:szCs w:val="22"/>
        </w:rPr>
        <w:t>these times were defined by the solstices and equinoxes.</w:t>
      </w:r>
      <w:r w:rsidR="006C20AA">
        <w:rPr>
          <w:rStyle w:val="FootnoteReference"/>
          <w:rFonts w:ascii="Times New Roman" w:hAnsi="Times New Roman" w:cs="Times New Roman"/>
          <w:sz w:val="22"/>
          <w:szCs w:val="22"/>
        </w:rPr>
        <w:footnoteReference w:id="30"/>
      </w:r>
      <w:r w:rsidR="001F6098">
        <w:rPr>
          <w:rFonts w:ascii="Times New Roman" w:hAnsi="Times New Roman" w:cs="Times New Roman"/>
          <w:sz w:val="22"/>
          <w:szCs w:val="22"/>
        </w:rPr>
        <w:t xml:space="preserve"> In contrast to this social harmony</w:t>
      </w:r>
      <w:r w:rsidR="000247E7">
        <w:rPr>
          <w:rFonts w:ascii="Times New Roman" w:hAnsi="Times New Roman" w:cs="Times New Roman"/>
          <w:sz w:val="22"/>
          <w:szCs w:val="22"/>
        </w:rPr>
        <w:t>,</w:t>
      </w:r>
      <w:r w:rsidR="001F6098">
        <w:rPr>
          <w:rFonts w:ascii="Times New Roman" w:hAnsi="Times New Roman" w:cs="Times New Roman"/>
          <w:sz w:val="22"/>
          <w:szCs w:val="22"/>
        </w:rPr>
        <w:t xml:space="preserve"> d</w:t>
      </w:r>
      <w:r w:rsidR="00FF259E">
        <w:rPr>
          <w:rFonts w:ascii="Times New Roman" w:hAnsi="Times New Roman" w:cs="Times New Roman"/>
          <w:sz w:val="22"/>
          <w:szCs w:val="22"/>
        </w:rPr>
        <w:t xml:space="preserve">iverse Christian traditions have jostled for control over the </w:t>
      </w:r>
      <w:r>
        <w:rPr>
          <w:rFonts w:ascii="Times New Roman" w:hAnsi="Times New Roman" w:cs="Times New Roman"/>
          <w:sz w:val="22"/>
          <w:szCs w:val="22"/>
        </w:rPr>
        <w:t>tracking</w:t>
      </w:r>
      <w:r w:rsidR="00FF259E">
        <w:rPr>
          <w:rFonts w:ascii="Times New Roman" w:hAnsi="Times New Roman" w:cs="Times New Roman"/>
          <w:sz w:val="22"/>
          <w:szCs w:val="22"/>
        </w:rPr>
        <w:t xml:space="preserve"> of</w:t>
      </w:r>
      <w:r>
        <w:rPr>
          <w:rFonts w:ascii="Times New Roman" w:hAnsi="Times New Roman" w:cs="Times New Roman"/>
          <w:sz w:val="22"/>
          <w:szCs w:val="22"/>
        </w:rPr>
        <w:t xml:space="preserve"> time </w:t>
      </w:r>
      <w:r w:rsidR="00FF259E">
        <w:rPr>
          <w:rFonts w:ascii="Times New Roman" w:hAnsi="Times New Roman" w:cs="Times New Roman"/>
          <w:sz w:val="22"/>
          <w:szCs w:val="22"/>
        </w:rPr>
        <w:t>through</w:t>
      </w:r>
      <w:r>
        <w:rPr>
          <w:rFonts w:ascii="Times New Roman" w:hAnsi="Times New Roman" w:cs="Times New Roman"/>
          <w:sz w:val="22"/>
          <w:szCs w:val="22"/>
        </w:rPr>
        <w:t xml:space="preserve"> the sun's cycle </w:t>
      </w:r>
      <w:r w:rsidR="00FF259E">
        <w:rPr>
          <w:rFonts w:ascii="Times New Roman" w:hAnsi="Times New Roman" w:cs="Times New Roman"/>
          <w:sz w:val="22"/>
          <w:szCs w:val="22"/>
        </w:rPr>
        <w:t>but sometimes found it</w:t>
      </w:r>
      <w:r>
        <w:rPr>
          <w:rFonts w:ascii="Times New Roman" w:hAnsi="Times New Roman" w:cs="Times New Roman"/>
          <w:sz w:val="22"/>
          <w:szCs w:val="22"/>
        </w:rPr>
        <w:t xml:space="preserve"> complicated. </w:t>
      </w:r>
      <w:r w:rsidR="00A1227E">
        <w:rPr>
          <w:rFonts w:ascii="Times New Roman" w:hAnsi="Times New Roman" w:cs="Times New Roman"/>
          <w:sz w:val="22"/>
          <w:szCs w:val="22"/>
        </w:rPr>
        <w:t>There w</w:t>
      </w:r>
      <w:r w:rsidR="00FF259E">
        <w:rPr>
          <w:rFonts w:ascii="Times New Roman" w:hAnsi="Times New Roman" w:cs="Times New Roman"/>
          <w:sz w:val="22"/>
          <w:szCs w:val="22"/>
        </w:rPr>
        <w:t xml:space="preserve">ere arguments over the correct date for Easter in medieval </w:t>
      </w:r>
      <w:r w:rsidR="00FF259E">
        <w:rPr>
          <w:rFonts w:ascii="Times New Roman" w:hAnsi="Times New Roman" w:cs="Times New Roman"/>
          <w:sz w:val="22"/>
          <w:szCs w:val="22"/>
        </w:rPr>
        <w:lastRenderedPageBreak/>
        <w:t>times.</w:t>
      </w:r>
      <w:r w:rsidR="00A1227E">
        <w:rPr>
          <w:rFonts w:ascii="Times New Roman" w:hAnsi="Times New Roman" w:cs="Times New Roman"/>
          <w:sz w:val="22"/>
          <w:szCs w:val="22"/>
        </w:rPr>
        <w:t xml:space="preserve"> The Council of Nicaea agreed that Easter should be marked on the first available Sunday following the first Full Moon following the Spring Equinox.</w:t>
      </w:r>
      <w:r w:rsidR="00A1227E">
        <w:rPr>
          <w:rStyle w:val="FootnoteReference"/>
          <w:rFonts w:ascii="Times New Roman" w:hAnsi="Times New Roman" w:cs="Times New Roman"/>
          <w:sz w:val="22"/>
          <w:szCs w:val="22"/>
        </w:rPr>
        <w:footnoteReference w:id="31"/>
      </w:r>
      <w:r w:rsidR="00A1227E">
        <w:rPr>
          <w:rFonts w:ascii="Times New Roman" w:hAnsi="Times New Roman" w:cs="Times New Roman"/>
          <w:sz w:val="22"/>
          <w:szCs w:val="22"/>
        </w:rPr>
        <w:t xml:space="preserve"> </w:t>
      </w:r>
      <w:r w:rsidR="00195FB3">
        <w:rPr>
          <w:rFonts w:ascii="Times New Roman" w:hAnsi="Times New Roman" w:cs="Times New Roman"/>
          <w:sz w:val="22"/>
          <w:szCs w:val="22"/>
        </w:rPr>
        <w:t>However</w:t>
      </w:r>
      <w:r>
        <w:rPr>
          <w:rFonts w:ascii="Times New Roman" w:hAnsi="Times New Roman" w:cs="Times New Roman"/>
          <w:sz w:val="22"/>
          <w:szCs w:val="22"/>
        </w:rPr>
        <w:t xml:space="preserve">, </w:t>
      </w:r>
      <w:r w:rsidR="00A1227E">
        <w:rPr>
          <w:rFonts w:ascii="Times New Roman" w:hAnsi="Times New Roman" w:cs="Times New Roman"/>
          <w:sz w:val="22"/>
          <w:szCs w:val="22"/>
        </w:rPr>
        <w:t>owing to a mistake in the length of the Julian calendar year</w:t>
      </w:r>
      <w:r w:rsidR="00E23C35">
        <w:rPr>
          <w:rFonts w:ascii="Times New Roman" w:hAnsi="Times New Roman" w:cs="Times New Roman"/>
          <w:sz w:val="22"/>
          <w:szCs w:val="22"/>
        </w:rPr>
        <w:t>,</w:t>
      </w:r>
      <w:r w:rsidR="00A1227E">
        <w:rPr>
          <w:rFonts w:ascii="Times New Roman" w:hAnsi="Times New Roman" w:cs="Times New Roman"/>
          <w:sz w:val="22"/>
          <w:szCs w:val="22"/>
        </w:rPr>
        <w:t xml:space="preserve"> there ended up being 'a cacophony of diverging calendrical traditions' and an inability to agree</w:t>
      </w:r>
      <w:r w:rsidR="00E23C35">
        <w:rPr>
          <w:rFonts w:ascii="Times New Roman" w:hAnsi="Times New Roman" w:cs="Times New Roman"/>
          <w:sz w:val="22"/>
          <w:szCs w:val="22"/>
        </w:rPr>
        <w:t xml:space="preserve"> on</w:t>
      </w:r>
      <w:r>
        <w:rPr>
          <w:rFonts w:ascii="Times New Roman" w:hAnsi="Times New Roman" w:cs="Times New Roman"/>
          <w:sz w:val="22"/>
          <w:szCs w:val="22"/>
        </w:rPr>
        <w:t xml:space="preserve"> </w:t>
      </w:r>
      <w:r w:rsidR="00A1227E">
        <w:rPr>
          <w:rFonts w:ascii="Times New Roman" w:hAnsi="Times New Roman" w:cs="Times New Roman"/>
          <w:sz w:val="22"/>
          <w:szCs w:val="22"/>
        </w:rPr>
        <w:t>the correct date for the Spring Equinox.</w:t>
      </w:r>
      <w:r w:rsidR="00A1227E">
        <w:rPr>
          <w:rStyle w:val="FootnoteReference"/>
          <w:rFonts w:ascii="Times New Roman" w:hAnsi="Times New Roman" w:cs="Times New Roman"/>
          <w:sz w:val="22"/>
          <w:szCs w:val="22"/>
        </w:rPr>
        <w:footnoteReference w:id="32"/>
      </w:r>
      <w:r w:rsidR="00A1227E">
        <w:rPr>
          <w:rFonts w:ascii="Times New Roman" w:hAnsi="Times New Roman" w:cs="Times New Roman"/>
          <w:sz w:val="22"/>
          <w:szCs w:val="22"/>
        </w:rPr>
        <w:t xml:space="preserve"> Around 1100</w:t>
      </w:r>
      <w:r w:rsidR="00E23C35">
        <w:rPr>
          <w:rFonts w:ascii="Times New Roman" w:hAnsi="Times New Roman" w:cs="Times New Roman"/>
          <w:sz w:val="22"/>
          <w:szCs w:val="22"/>
        </w:rPr>
        <w:t>,</w:t>
      </w:r>
      <w:r w:rsidR="00A1227E">
        <w:rPr>
          <w:rFonts w:ascii="Times New Roman" w:hAnsi="Times New Roman" w:cs="Times New Roman"/>
          <w:sz w:val="22"/>
          <w:szCs w:val="22"/>
        </w:rPr>
        <w:t xml:space="preserve"> the confusion and disagreement around calculating the timing of Easter observance went full circle back to physical observation as providing the answer.</w:t>
      </w:r>
      <w:r w:rsidR="00A1227E">
        <w:rPr>
          <w:rStyle w:val="FootnoteReference"/>
          <w:rFonts w:ascii="Times New Roman" w:hAnsi="Times New Roman" w:cs="Times New Roman"/>
          <w:sz w:val="22"/>
          <w:szCs w:val="22"/>
        </w:rPr>
        <w:footnoteReference w:id="33"/>
      </w:r>
      <w:r w:rsidR="00A1227E">
        <w:rPr>
          <w:rFonts w:ascii="Times New Roman" w:hAnsi="Times New Roman" w:cs="Times New Roman"/>
          <w:sz w:val="22"/>
          <w:szCs w:val="22"/>
        </w:rPr>
        <w:t xml:space="preserve"> Artifice passed the baton back to nature</w:t>
      </w:r>
      <w:r w:rsidR="00300514">
        <w:rPr>
          <w:rFonts w:ascii="Times New Roman" w:hAnsi="Times New Roman" w:cs="Times New Roman"/>
          <w:sz w:val="22"/>
          <w:szCs w:val="22"/>
        </w:rPr>
        <w:t>, which would have been much to the chagrin of St. Augustine. Whilst St Augustine was prepared to admit the physical influences of the sun, he refused to accept that it created time.'</w:t>
      </w:r>
      <w:r w:rsidR="00300514">
        <w:rPr>
          <w:rStyle w:val="FootnoteReference"/>
          <w:rFonts w:ascii="Times New Roman" w:hAnsi="Times New Roman" w:cs="Times New Roman"/>
          <w:sz w:val="22"/>
          <w:szCs w:val="22"/>
        </w:rPr>
        <w:footnoteReference w:id="34"/>
      </w:r>
      <w:r w:rsidR="004225B3">
        <w:rPr>
          <w:rFonts w:ascii="Times New Roman" w:hAnsi="Times New Roman" w:cs="Times New Roman"/>
          <w:sz w:val="22"/>
          <w:szCs w:val="22"/>
        </w:rPr>
        <w:t xml:space="preserve"> Campion pointed out that Christianity's time is predominantly linear. 'Time had a precise beginning in the creation and was to have an equally precise ending'</w:t>
      </w:r>
      <w:r w:rsidR="004225B3">
        <w:rPr>
          <w:rStyle w:val="FootnoteReference"/>
          <w:rFonts w:ascii="Times New Roman" w:hAnsi="Times New Roman" w:cs="Times New Roman"/>
          <w:sz w:val="22"/>
          <w:szCs w:val="22"/>
        </w:rPr>
        <w:footnoteReference w:id="35"/>
      </w:r>
      <w:r w:rsidR="004225B3">
        <w:rPr>
          <w:rFonts w:ascii="Times New Roman" w:hAnsi="Times New Roman" w:cs="Times New Roman"/>
          <w:sz w:val="22"/>
          <w:szCs w:val="22"/>
        </w:rPr>
        <w:t xml:space="preserve"> However, t</w:t>
      </w:r>
      <w:r>
        <w:rPr>
          <w:rFonts w:ascii="Times New Roman" w:hAnsi="Times New Roman" w:cs="Times New Roman"/>
          <w:sz w:val="22"/>
          <w:szCs w:val="22"/>
        </w:rPr>
        <w:t>here were (and still are) disagreements over the origin of the Christmas date</w:t>
      </w:r>
      <w:r w:rsidR="00E23C35">
        <w:rPr>
          <w:rFonts w:ascii="Times New Roman" w:hAnsi="Times New Roman" w:cs="Times New Roman"/>
          <w:sz w:val="22"/>
          <w:szCs w:val="22"/>
        </w:rPr>
        <w:t>,</w:t>
      </w:r>
      <w:r>
        <w:rPr>
          <w:rFonts w:ascii="Times New Roman" w:hAnsi="Times New Roman" w:cs="Times New Roman"/>
          <w:sz w:val="22"/>
          <w:szCs w:val="22"/>
        </w:rPr>
        <w:t xml:space="preserve"> with two theories proposed as to why Jesus </w:t>
      </w:r>
      <w:r w:rsidR="00300514">
        <w:rPr>
          <w:rFonts w:ascii="Times New Roman" w:hAnsi="Times New Roman" w:cs="Times New Roman"/>
          <w:sz w:val="22"/>
          <w:szCs w:val="22"/>
        </w:rPr>
        <w:t>was born on</w:t>
      </w:r>
      <w:r w:rsidR="00E23C35">
        <w:rPr>
          <w:rFonts w:ascii="Times New Roman" w:hAnsi="Times New Roman" w:cs="Times New Roman"/>
          <w:sz w:val="22"/>
          <w:szCs w:val="22"/>
        </w:rPr>
        <w:t xml:space="preserve"> the</w:t>
      </w:r>
      <w:r>
        <w:rPr>
          <w:rFonts w:ascii="Times New Roman" w:hAnsi="Times New Roman" w:cs="Times New Roman"/>
          <w:sz w:val="22"/>
          <w:szCs w:val="22"/>
        </w:rPr>
        <w:t xml:space="preserve"> </w:t>
      </w:r>
      <w:proofErr w:type="gramStart"/>
      <w:r>
        <w:rPr>
          <w:rFonts w:ascii="Times New Roman" w:hAnsi="Times New Roman" w:cs="Times New Roman"/>
          <w:sz w:val="22"/>
          <w:szCs w:val="22"/>
        </w:rPr>
        <w:t>25th</w:t>
      </w:r>
      <w:proofErr w:type="gramEnd"/>
      <w:r>
        <w:rPr>
          <w:rFonts w:ascii="Times New Roman" w:hAnsi="Times New Roman" w:cs="Times New Roman"/>
          <w:sz w:val="22"/>
          <w:szCs w:val="22"/>
        </w:rPr>
        <w:t xml:space="preserve"> December</w:t>
      </w:r>
      <w:r w:rsidR="004225B3">
        <w:rPr>
          <w:rFonts w:ascii="Times New Roman" w:hAnsi="Times New Roman" w:cs="Times New Roman"/>
          <w:sz w:val="22"/>
          <w:szCs w:val="22"/>
        </w:rPr>
        <w:t>, both of which are based on the sun's annual cycle</w:t>
      </w:r>
      <w:r>
        <w:rPr>
          <w:rFonts w:ascii="Times New Roman" w:hAnsi="Times New Roman" w:cs="Times New Roman"/>
          <w:sz w:val="22"/>
          <w:szCs w:val="22"/>
        </w:rPr>
        <w:t>. The first is that early Christians were co-opting the winter solstice celebration of Sol Invictus to 'resonate with a culturally pagan society.'</w:t>
      </w:r>
      <w:r>
        <w:rPr>
          <w:rStyle w:val="FootnoteReference"/>
          <w:rFonts w:ascii="Times New Roman" w:hAnsi="Times New Roman" w:cs="Times New Roman"/>
          <w:sz w:val="22"/>
          <w:szCs w:val="22"/>
        </w:rPr>
        <w:footnoteReference w:id="36"/>
      </w:r>
      <w:r>
        <w:rPr>
          <w:rFonts w:ascii="Times New Roman" w:hAnsi="Times New Roman" w:cs="Times New Roman"/>
          <w:sz w:val="22"/>
          <w:szCs w:val="22"/>
        </w:rPr>
        <w:t xml:space="preserve"> The second, the </w:t>
      </w:r>
      <w:r w:rsidR="00C4620E">
        <w:rPr>
          <w:rFonts w:ascii="Times New Roman" w:hAnsi="Times New Roman" w:cs="Times New Roman"/>
          <w:sz w:val="22"/>
          <w:szCs w:val="22"/>
        </w:rPr>
        <w:t>C</w:t>
      </w:r>
      <w:r>
        <w:rPr>
          <w:rFonts w:ascii="Times New Roman" w:hAnsi="Times New Roman" w:cs="Times New Roman"/>
          <w:sz w:val="22"/>
          <w:szCs w:val="22"/>
        </w:rPr>
        <w:t>alculation</w:t>
      </w:r>
      <w:r w:rsidR="00C4620E">
        <w:rPr>
          <w:rFonts w:ascii="Times New Roman" w:hAnsi="Times New Roman" w:cs="Times New Roman"/>
          <w:sz w:val="22"/>
          <w:szCs w:val="22"/>
        </w:rPr>
        <w:t>s</w:t>
      </w:r>
      <w:r>
        <w:rPr>
          <w:rFonts w:ascii="Times New Roman" w:hAnsi="Times New Roman" w:cs="Times New Roman"/>
          <w:sz w:val="22"/>
          <w:szCs w:val="22"/>
        </w:rPr>
        <w:t xml:space="preserve"> </w:t>
      </w:r>
      <w:r w:rsidR="00C4620E">
        <w:rPr>
          <w:rFonts w:ascii="Times New Roman" w:hAnsi="Times New Roman" w:cs="Times New Roman"/>
          <w:sz w:val="22"/>
          <w:szCs w:val="22"/>
        </w:rPr>
        <w:t>T</w:t>
      </w:r>
      <w:r>
        <w:rPr>
          <w:rFonts w:ascii="Times New Roman" w:hAnsi="Times New Roman" w:cs="Times New Roman"/>
          <w:sz w:val="22"/>
          <w:szCs w:val="22"/>
        </w:rPr>
        <w:t xml:space="preserve">heory, proposed that Jesus was conceived on </w:t>
      </w:r>
      <w:r w:rsidR="004225B3">
        <w:rPr>
          <w:rFonts w:ascii="Times New Roman" w:hAnsi="Times New Roman" w:cs="Times New Roman"/>
          <w:sz w:val="22"/>
          <w:szCs w:val="22"/>
        </w:rPr>
        <w:t xml:space="preserve">Passover or </w:t>
      </w:r>
      <w:r w:rsidR="00300514">
        <w:rPr>
          <w:rFonts w:ascii="Times New Roman" w:hAnsi="Times New Roman" w:cs="Times New Roman"/>
          <w:sz w:val="22"/>
          <w:szCs w:val="22"/>
        </w:rPr>
        <w:t>the</w:t>
      </w:r>
      <w:r>
        <w:rPr>
          <w:rFonts w:ascii="Times New Roman" w:hAnsi="Times New Roman" w:cs="Times New Roman"/>
          <w:sz w:val="22"/>
          <w:szCs w:val="22"/>
        </w:rPr>
        <w:t xml:space="preserve"> Roman vernal Equinox</w:t>
      </w:r>
      <w:r w:rsidR="00300514">
        <w:rPr>
          <w:rFonts w:ascii="Times New Roman" w:hAnsi="Times New Roman" w:cs="Times New Roman"/>
          <w:sz w:val="22"/>
          <w:szCs w:val="22"/>
        </w:rPr>
        <w:t>.</w:t>
      </w:r>
      <w:r>
        <w:rPr>
          <w:rStyle w:val="FootnoteReference"/>
          <w:rFonts w:ascii="Times New Roman" w:hAnsi="Times New Roman" w:cs="Times New Roman"/>
          <w:sz w:val="22"/>
          <w:szCs w:val="22"/>
        </w:rPr>
        <w:footnoteReference w:id="37"/>
      </w:r>
      <w:r w:rsidR="004225B3">
        <w:rPr>
          <w:rFonts w:ascii="Times New Roman" w:hAnsi="Times New Roman" w:cs="Times New Roman"/>
          <w:sz w:val="22"/>
          <w:szCs w:val="22"/>
        </w:rPr>
        <w:t xml:space="preserve"> Phillip</w:t>
      </w:r>
      <w:r>
        <w:rPr>
          <w:rFonts w:ascii="Times New Roman" w:hAnsi="Times New Roman" w:cs="Times New Roman"/>
          <w:sz w:val="22"/>
          <w:szCs w:val="22"/>
        </w:rPr>
        <w:t xml:space="preserve"> </w:t>
      </w:r>
      <w:proofErr w:type="spellStart"/>
      <w:r w:rsidR="006C20AA">
        <w:rPr>
          <w:rFonts w:ascii="Times New Roman" w:hAnsi="Times New Roman" w:cs="Times New Roman"/>
          <w:sz w:val="22"/>
          <w:szCs w:val="22"/>
        </w:rPr>
        <w:t>Nothaft</w:t>
      </w:r>
      <w:proofErr w:type="spellEnd"/>
      <w:r w:rsidR="006C20AA">
        <w:rPr>
          <w:rFonts w:ascii="Times New Roman" w:hAnsi="Times New Roman" w:cs="Times New Roman"/>
          <w:sz w:val="22"/>
          <w:szCs w:val="22"/>
        </w:rPr>
        <w:t xml:space="preserve"> pointed out that </w:t>
      </w:r>
      <w:r w:rsidR="004225B3">
        <w:rPr>
          <w:rFonts w:ascii="Times New Roman" w:hAnsi="Times New Roman" w:cs="Times New Roman"/>
          <w:sz w:val="22"/>
          <w:szCs w:val="22"/>
        </w:rPr>
        <w:t>this</w:t>
      </w:r>
      <w:r w:rsidR="006C20AA">
        <w:rPr>
          <w:rFonts w:ascii="Times New Roman" w:hAnsi="Times New Roman" w:cs="Times New Roman"/>
          <w:sz w:val="22"/>
          <w:szCs w:val="22"/>
        </w:rPr>
        <w:t xml:space="preserve"> </w:t>
      </w:r>
      <w:r w:rsidR="004225B3">
        <w:rPr>
          <w:rFonts w:ascii="Times New Roman" w:hAnsi="Times New Roman" w:cs="Times New Roman"/>
          <w:sz w:val="22"/>
          <w:szCs w:val="22"/>
        </w:rPr>
        <w:t>t</w:t>
      </w:r>
      <w:r w:rsidR="006C20AA">
        <w:rPr>
          <w:rFonts w:ascii="Times New Roman" w:hAnsi="Times New Roman" w:cs="Times New Roman"/>
          <w:sz w:val="22"/>
          <w:szCs w:val="22"/>
        </w:rPr>
        <w:t>heory interconnects a chronological narrative about Jesus's life with 'the cardinal points of the Julian calendar year</w:t>
      </w:r>
      <w:r w:rsidR="00E23C35">
        <w:rPr>
          <w:rFonts w:ascii="Times New Roman" w:hAnsi="Times New Roman" w:cs="Times New Roman"/>
          <w:sz w:val="22"/>
          <w:szCs w:val="22"/>
        </w:rPr>
        <w:t>.</w:t>
      </w:r>
      <w:r w:rsidR="006C20AA">
        <w:rPr>
          <w:rFonts w:ascii="Times New Roman" w:hAnsi="Times New Roman" w:cs="Times New Roman"/>
          <w:sz w:val="22"/>
          <w:szCs w:val="22"/>
        </w:rPr>
        <w:t>'</w:t>
      </w:r>
      <w:r w:rsidR="006C20AA">
        <w:rPr>
          <w:rStyle w:val="FootnoteReference"/>
          <w:rFonts w:ascii="Times New Roman" w:hAnsi="Times New Roman" w:cs="Times New Roman"/>
          <w:sz w:val="22"/>
          <w:szCs w:val="22"/>
        </w:rPr>
        <w:footnoteReference w:id="38"/>
      </w:r>
      <w:r w:rsidR="006C20AA">
        <w:rPr>
          <w:rFonts w:ascii="Times New Roman" w:hAnsi="Times New Roman" w:cs="Times New Roman"/>
          <w:sz w:val="22"/>
          <w:szCs w:val="22"/>
        </w:rPr>
        <w:t xml:space="preserve"> </w:t>
      </w:r>
      <w:r w:rsidR="00C4620E">
        <w:rPr>
          <w:rFonts w:ascii="Times New Roman" w:hAnsi="Times New Roman" w:cs="Times New Roman"/>
          <w:sz w:val="22"/>
          <w:szCs w:val="22"/>
        </w:rPr>
        <w:t>Christian culture</w:t>
      </w:r>
      <w:r w:rsidR="006C20AA">
        <w:rPr>
          <w:rFonts w:ascii="Times New Roman" w:hAnsi="Times New Roman" w:cs="Times New Roman"/>
          <w:sz w:val="22"/>
          <w:szCs w:val="22"/>
        </w:rPr>
        <w:t>s</w:t>
      </w:r>
      <w:r w:rsidR="00C4620E">
        <w:rPr>
          <w:rFonts w:ascii="Times New Roman" w:hAnsi="Times New Roman" w:cs="Times New Roman"/>
          <w:sz w:val="22"/>
          <w:szCs w:val="22"/>
        </w:rPr>
        <w:t xml:space="preserve"> w</w:t>
      </w:r>
      <w:r w:rsidR="006C20AA">
        <w:rPr>
          <w:rFonts w:ascii="Times New Roman" w:hAnsi="Times New Roman" w:cs="Times New Roman"/>
          <w:sz w:val="22"/>
          <w:szCs w:val="22"/>
        </w:rPr>
        <w:t>ere</w:t>
      </w:r>
      <w:r w:rsidR="00C4620E">
        <w:rPr>
          <w:rFonts w:ascii="Times New Roman" w:hAnsi="Times New Roman" w:cs="Times New Roman"/>
          <w:sz w:val="22"/>
          <w:szCs w:val="22"/>
        </w:rPr>
        <w:t xml:space="preserve"> computing their calendar based on the sun's annual cycle </w:t>
      </w:r>
      <w:r w:rsidR="004225B3">
        <w:rPr>
          <w:rFonts w:ascii="Times New Roman" w:hAnsi="Times New Roman" w:cs="Times New Roman"/>
          <w:sz w:val="22"/>
          <w:szCs w:val="22"/>
        </w:rPr>
        <w:t>but</w:t>
      </w:r>
      <w:r w:rsidR="00C4620E">
        <w:rPr>
          <w:rFonts w:ascii="Times New Roman" w:hAnsi="Times New Roman" w:cs="Times New Roman"/>
          <w:sz w:val="22"/>
          <w:szCs w:val="22"/>
        </w:rPr>
        <w:t xml:space="preserve"> </w:t>
      </w:r>
      <w:r w:rsidR="004225B3">
        <w:rPr>
          <w:rFonts w:ascii="Times New Roman" w:hAnsi="Times New Roman" w:cs="Times New Roman"/>
          <w:sz w:val="22"/>
          <w:szCs w:val="22"/>
        </w:rPr>
        <w:t>overlaying it with</w:t>
      </w:r>
      <w:r w:rsidR="00C4620E">
        <w:rPr>
          <w:rFonts w:ascii="Times New Roman" w:hAnsi="Times New Roman" w:cs="Times New Roman"/>
          <w:sz w:val="22"/>
          <w:szCs w:val="22"/>
        </w:rPr>
        <w:t xml:space="preserve"> the</w:t>
      </w:r>
      <w:r w:rsidR="006C20AA">
        <w:rPr>
          <w:rFonts w:ascii="Times New Roman" w:hAnsi="Times New Roman" w:cs="Times New Roman"/>
          <w:sz w:val="22"/>
          <w:szCs w:val="22"/>
        </w:rPr>
        <w:t>ir</w:t>
      </w:r>
      <w:r w:rsidR="00C4620E">
        <w:rPr>
          <w:rFonts w:ascii="Times New Roman" w:hAnsi="Times New Roman" w:cs="Times New Roman"/>
          <w:sz w:val="22"/>
          <w:szCs w:val="22"/>
        </w:rPr>
        <w:t xml:space="preserve"> linear narrative of </w:t>
      </w:r>
      <w:r w:rsidR="006C20AA">
        <w:rPr>
          <w:rFonts w:ascii="Times New Roman" w:hAnsi="Times New Roman" w:cs="Times New Roman"/>
          <w:sz w:val="22"/>
          <w:szCs w:val="22"/>
        </w:rPr>
        <w:t>time</w:t>
      </w:r>
      <w:r w:rsidR="00C4620E">
        <w:rPr>
          <w:rFonts w:ascii="Times New Roman" w:hAnsi="Times New Roman" w:cs="Times New Roman"/>
          <w:sz w:val="22"/>
          <w:szCs w:val="22"/>
        </w:rPr>
        <w:t>.</w:t>
      </w:r>
      <w:r w:rsidR="006C20AA">
        <w:rPr>
          <w:rFonts w:ascii="Times New Roman" w:hAnsi="Times New Roman" w:cs="Times New Roman"/>
          <w:sz w:val="22"/>
          <w:szCs w:val="22"/>
        </w:rPr>
        <w:t xml:space="preserve"> </w:t>
      </w:r>
      <w:proofErr w:type="spellStart"/>
      <w:r w:rsidR="00B72E70">
        <w:rPr>
          <w:rFonts w:ascii="Times New Roman" w:hAnsi="Times New Roman" w:cs="Times New Roman"/>
          <w:sz w:val="22"/>
          <w:szCs w:val="22"/>
        </w:rPr>
        <w:t>Aveni</w:t>
      </w:r>
      <w:proofErr w:type="spellEnd"/>
      <w:r w:rsidR="00B72E70">
        <w:rPr>
          <w:rFonts w:ascii="Times New Roman" w:hAnsi="Times New Roman" w:cs="Times New Roman"/>
          <w:sz w:val="22"/>
          <w:szCs w:val="22"/>
        </w:rPr>
        <w:t xml:space="preserve"> described human culture as 'the great processor of time. Like the rest of the biological world, our ancestors began by sensing the orderly biorhythms of natural time....' but then 'we grabbed the controls...  we manipulated time</w:t>
      </w:r>
      <w:r w:rsidR="006C20AA">
        <w:rPr>
          <w:rFonts w:ascii="Times New Roman" w:hAnsi="Times New Roman" w:cs="Times New Roman"/>
          <w:sz w:val="22"/>
          <w:szCs w:val="22"/>
        </w:rPr>
        <w:t>'</w:t>
      </w:r>
      <w:r w:rsidR="00B72E70">
        <w:rPr>
          <w:rFonts w:ascii="Times New Roman" w:hAnsi="Times New Roman" w:cs="Times New Roman"/>
          <w:sz w:val="22"/>
          <w:szCs w:val="22"/>
        </w:rPr>
        <w:t>'</w:t>
      </w:r>
      <w:r w:rsidR="00B6235A">
        <w:rPr>
          <w:rStyle w:val="FootnoteReference"/>
          <w:rFonts w:ascii="Times New Roman" w:hAnsi="Times New Roman" w:cs="Times New Roman"/>
          <w:sz w:val="22"/>
          <w:szCs w:val="22"/>
        </w:rPr>
        <w:footnoteReference w:id="39"/>
      </w:r>
      <w:r w:rsidR="00143AEE">
        <w:rPr>
          <w:rFonts w:ascii="Times New Roman" w:hAnsi="Times New Roman" w:cs="Times New Roman"/>
          <w:sz w:val="22"/>
          <w:szCs w:val="22"/>
        </w:rPr>
        <w:t xml:space="preserve"> </w:t>
      </w:r>
      <w:r w:rsidR="00FF259E">
        <w:rPr>
          <w:rFonts w:ascii="Times New Roman" w:hAnsi="Times New Roman" w:cs="Times New Roman"/>
          <w:sz w:val="22"/>
          <w:szCs w:val="22"/>
        </w:rPr>
        <w:t xml:space="preserve">Nature </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as embodied by the sun's annual cycle</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 xml:space="preserve"> began the dialectic with </w:t>
      </w:r>
      <w:r w:rsidR="00FC362B">
        <w:rPr>
          <w:rFonts w:ascii="Times New Roman" w:hAnsi="Times New Roman" w:cs="Times New Roman"/>
          <w:sz w:val="22"/>
          <w:szCs w:val="22"/>
        </w:rPr>
        <w:t>culture -</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as embodied in humanity and groups of peoples</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 xml:space="preserve"> wh</w:t>
      </w:r>
      <w:r w:rsidR="00A26426">
        <w:rPr>
          <w:rFonts w:ascii="Times New Roman" w:hAnsi="Times New Roman" w:cs="Times New Roman"/>
          <w:sz w:val="22"/>
          <w:szCs w:val="22"/>
        </w:rPr>
        <w:t>ich</w:t>
      </w:r>
      <w:r w:rsidR="00FF259E">
        <w:rPr>
          <w:rFonts w:ascii="Times New Roman" w:hAnsi="Times New Roman" w:cs="Times New Roman"/>
          <w:sz w:val="22"/>
          <w:szCs w:val="22"/>
        </w:rPr>
        <w:t xml:space="preserve"> intellectually processed the cycle, imbu</w:t>
      </w:r>
      <w:r w:rsidR="00FC362B">
        <w:rPr>
          <w:rFonts w:ascii="Times New Roman" w:hAnsi="Times New Roman" w:cs="Times New Roman"/>
          <w:sz w:val="22"/>
          <w:szCs w:val="22"/>
        </w:rPr>
        <w:t xml:space="preserve">ing </w:t>
      </w:r>
      <w:r w:rsidR="00FF259E">
        <w:rPr>
          <w:rFonts w:ascii="Times New Roman" w:hAnsi="Times New Roman" w:cs="Times New Roman"/>
          <w:sz w:val="22"/>
          <w:szCs w:val="22"/>
        </w:rPr>
        <w:t>it with meaning and mark</w:t>
      </w:r>
      <w:r w:rsidR="00FC362B">
        <w:rPr>
          <w:rFonts w:ascii="Times New Roman" w:hAnsi="Times New Roman" w:cs="Times New Roman"/>
          <w:sz w:val="22"/>
          <w:szCs w:val="22"/>
        </w:rPr>
        <w:t>ing</w:t>
      </w:r>
      <w:r w:rsidR="00FF259E">
        <w:rPr>
          <w:rFonts w:ascii="Times New Roman" w:hAnsi="Times New Roman" w:cs="Times New Roman"/>
          <w:sz w:val="22"/>
          <w:szCs w:val="22"/>
        </w:rPr>
        <w:t xml:space="preserve"> it with ritual observance</w:t>
      </w:r>
      <w:r w:rsidR="00683A36">
        <w:rPr>
          <w:rFonts w:ascii="Times New Roman" w:hAnsi="Times New Roman" w:cs="Times New Roman"/>
          <w:sz w:val="22"/>
          <w:szCs w:val="22"/>
        </w:rPr>
        <w:t>. In some cultures, ritual observance</w:t>
      </w:r>
      <w:r w:rsidR="00FC362B">
        <w:rPr>
          <w:rFonts w:ascii="Times New Roman" w:hAnsi="Times New Roman" w:cs="Times New Roman"/>
          <w:sz w:val="22"/>
          <w:szCs w:val="22"/>
        </w:rPr>
        <w:t xml:space="preserve"> of the sun's cycle</w:t>
      </w:r>
      <w:r w:rsidR="00683A36">
        <w:rPr>
          <w:rFonts w:ascii="Times New Roman" w:hAnsi="Times New Roman" w:cs="Times New Roman"/>
          <w:sz w:val="22"/>
          <w:szCs w:val="22"/>
        </w:rPr>
        <w:t xml:space="preserve"> obscured the nature observed at the root of the ritual. In humanity's bid to control time, Eagleton's dialectic between artifice and nature became more artificial and less natural.</w:t>
      </w:r>
    </w:p>
    <w:p w14:paraId="5ECA64D8" w14:textId="77777777" w:rsidR="00325F44" w:rsidRPr="0076326F" w:rsidRDefault="00325F44" w:rsidP="005A76F1">
      <w:pPr>
        <w:rPr>
          <w:rFonts w:ascii="Times New Roman" w:hAnsi="Times New Roman" w:cs="Times New Roman"/>
          <w:sz w:val="22"/>
          <w:szCs w:val="22"/>
        </w:rPr>
      </w:pPr>
    </w:p>
    <w:p w14:paraId="02BE11E9" w14:textId="7CCE36BD" w:rsidR="005A76F1" w:rsidRDefault="0035476E" w:rsidP="005A76F1">
      <w:pPr>
        <w:rPr>
          <w:rFonts w:ascii="Times New Roman" w:hAnsi="Times New Roman" w:cs="Times New Roman"/>
          <w:sz w:val="22"/>
          <w:szCs w:val="22"/>
        </w:rPr>
      </w:pPr>
      <w:r>
        <w:rPr>
          <w:rFonts w:ascii="Times New Roman" w:hAnsi="Times New Roman" w:cs="Times New Roman"/>
          <w:sz w:val="22"/>
          <w:szCs w:val="22"/>
        </w:rPr>
        <w:t>OBSERVANCE</w:t>
      </w:r>
      <w:r w:rsidR="00EF5FC9">
        <w:rPr>
          <w:rFonts w:ascii="Times New Roman" w:hAnsi="Times New Roman" w:cs="Times New Roman"/>
          <w:sz w:val="22"/>
          <w:szCs w:val="22"/>
        </w:rPr>
        <w:t xml:space="preserve"> AS A STATEMENT OF CULTURAL IDENTITY</w:t>
      </w:r>
    </w:p>
    <w:p w14:paraId="239F46D7" w14:textId="7214ACA1" w:rsidR="00683A36" w:rsidRDefault="00683A36" w:rsidP="005A76F1">
      <w:pPr>
        <w:rPr>
          <w:rFonts w:ascii="Times New Roman" w:hAnsi="Times New Roman" w:cs="Times New Roman"/>
          <w:sz w:val="22"/>
          <w:szCs w:val="22"/>
        </w:rPr>
      </w:pPr>
    </w:p>
    <w:p w14:paraId="2C6CE03F" w14:textId="6FE439A4" w:rsidR="00247C95" w:rsidRDefault="00683A36" w:rsidP="005A76F1">
      <w:pPr>
        <w:rPr>
          <w:rFonts w:ascii="Times New Roman" w:hAnsi="Times New Roman" w:cs="Times New Roman"/>
          <w:sz w:val="22"/>
          <w:szCs w:val="22"/>
        </w:rPr>
      </w:pPr>
      <w:r>
        <w:rPr>
          <w:rFonts w:ascii="Times New Roman" w:hAnsi="Times New Roman" w:cs="Times New Roman"/>
          <w:sz w:val="22"/>
          <w:szCs w:val="22"/>
        </w:rPr>
        <w:tab/>
      </w:r>
      <w:r w:rsidR="0004553C">
        <w:rPr>
          <w:rFonts w:ascii="Times New Roman" w:hAnsi="Times New Roman" w:cs="Times New Roman"/>
          <w:sz w:val="22"/>
          <w:szCs w:val="22"/>
        </w:rPr>
        <w:t>For many cultures</w:t>
      </w:r>
      <w:r w:rsidR="00E23C35">
        <w:rPr>
          <w:rFonts w:ascii="Times New Roman" w:hAnsi="Times New Roman" w:cs="Times New Roman"/>
          <w:sz w:val="22"/>
          <w:szCs w:val="22"/>
        </w:rPr>
        <w:t>,</w:t>
      </w:r>
      <w:r w:rsidR="00FC362B">
        <w:rPr>
          <w:rFonts w:ascii="Times New Roman" w:hAnsi="Times New Roman" w:cs="Times New Roman"/>
          <w:sz w:val="22"/>
          <w:szCs w:val="22"/>
        </w:rPr>
        <w:t xml:space="preserve"> the</w:t>
      </w:r>
      <w:r w:rsidR="0004553C">
        <w:rPr>
          <w:rFonts w:ascii="Times New Roman" w:hAnsi="Times New Roman" w:cs="Times New Roman"/>
          <w:sz w:val="22"/>
          <w:szCs w:val="22"/>
        </w:rPr>
        <w:t xml:space="preserve"> </w:t>
      </w:r>
      <w:r w:rsidR="00FC362B">
        <w:rPr>
          <w:rFonts w:ascii="Times New Roman" w:hAnsi="Times New Roman" w:cs="Times New Roman"/>
          <w:sz w:val="22"/>
          <w:szCs w:val="22"/>
        </w:rPr>
        <w:t xml:space="preserve">construction of ritual </w:t>
      </w:r>
      <w:r w:rsidR="0004553C">
        <w:rPr>
          <w:rFonts w:ascii="Times New Roman" w:hAnsi="Times New Roman" w:cs="Times New Roman"/>
          <w:sz w:val="22"/>
          <w:szCs w:val="22"/>
        </w:rPr>
        <w:t>calendrics</w:t>
      </w:r>
      <w:r w:rsidR="00A26426">
        <w:rPr>
          <w:rFonts w:ascii="Times New Roman" w:hAnsi="Times New Roman" w:cs="Times New Roman"/>
          <w:sz w:val="22"/>
          <w:szCs w:val="22"/>
        </w:rPr>
        <w:t xml:space="preserve"> obscured </w:t>
      </w:r>
      <w:r w:rsidR="00247C95">
        <w:rPr>
          <w:rFonts w:ascii="Times New Roman" w:hAnsi="Times New Roman" w:cs="Times New Roman"/>
          <w:sz w:val="22"/>
          <w:szCs w:val="22"/>
        </w:rPr>
        <w:t>the</w:t>
      </w:r>
      <w:r w:rsidR="00FC362B">
        <w:rPr>
          <w:rFonts w:ascii="Times New Roman" w:hAnsi="Times New Roman" w:cs="Times New Roman"/>
          <w:sz w:val="22"/>
          <w:szCs w:val="22"/>
        </w:rPr>
        <w:t xml:space="preserve"> </w:t>
      </w:r>
      <w:r w:rsidR="00CA05B1">
        <w:rPr>
          <w:rFonts w:ascii="Times New Roman" w:hAnsi="Times New Roman" w:cs="Times New Roman"/>
          <w:sz w:val="22"/>
          <w:szCs w:val="22"/>
        </w:rPr>
        <w:t>behavioural</w:t>
      </w:r>
      <w:r w:rsidR="00A26426">
        <w:rPr>
          <w:rFonts w:ascii="Times New Roman" w:hAnsi="Times New Roman" w:cs="Times New Roman"/>
          <w:sz w:val="22"/>
          <w:szCs w:val="22"/>
        </w:rPr>
        <w:t xml:space="preserve"> roots in </w:t>
      </w:r>
      <w:r w:rsidR="000247E7">
        <w:rPr>
          <w:rFonts w:ascii="Times New Roman" w:hAnsi="Times New Roman" w:cs="Times New Roman"/>
          <w:sz w:val="22"/>
          <w:szCs w:val="22"/>
        </w:rPr>
        <w:t xml:space="preserve">the </w:t>
      </w:r>
      <w:r w:rsidR="00CA05B1">
        <w:rPr>
          <w:rFonts w:ascii="Times New Roman" w:hAnsi="Times New Roman" w:cs="Times New Roman"/>
          <w:sz w:val="22"/>
          <w:szCs w:val="22"/>
        </w:rPr>
        <w:t xml:space="preserve">observation of </w:t>
      </w:r>
      <w:r w:rsidR="00A26426">
        <w:rPr>
          <w:rFonts w:ascii="Times New Roman" w:hAnsi="Times New Roman" w:cs="Times New Roman"/>
          <w:sz w:val="22"/>
          <w:szCs w:val="22"/>
        </w:rPr>
        <w:t xml:space="preserve">the sun's annual cycle. </w:t>
      </w:r>
      <w:r w:rsidR="0004553C">
        <w:rPr>
          <w:rFonts w:ascii="Times New Roman" w:hAnsi="Times New Roman" w:cs="Times New Roman"/>
          <w:sz w:val="22"/>
          <w:szCs w:val="22"/>
        </w:rPr>
        <w:t>Clive Ruggles exposed a tendency amongst modern Western scientists to try to identi</w:t>
      </w:r>
      <w:r w:rsidR="00E23C35">
        <w:rPr>
          <w:rFonts w:ascii="Times New Roman" w:hAnsi="Times New Roman" w:cs="Times New Roman"/>
          <w:sz w:val="22"/>
          <w:szCs w:val="22"/>
        </w:rPr>
        <w:t>f</w:t>
      </w:r>
      <w:r w:rsidR="0004553C">
        <w:rPr>
          <w:rFonts w:ascii="Times New Roman" w:hAnsi="Times New Roman" w:cs="Times New Roman"/>
          <w:sz w:val="22"/>
          <w:szCs w:val="22"/>
        </w:rPr>
        <w:t>y a 'path of progress' with calendar developments - from lunar to solar to 'the development of formulaic procedures</w:t>
      </w:r>
      <w:r w:rsidR="00247C95">
        <w:rPr>
          <w:rFonts w:ascii="Times New Roman" w:hAnsi="Times New Roman" w:cs="Times New Roman"/>
          <w:sz w:val="22"/>
          <w:szCs w:val="22"/>
        </w:rPr>
        <w:t xml:space="preserve"> </w:t>
      </w:r>
      <w:r w:rsidR="0004553C">
        <w:rPr>
          <w:rFonts w:ascii="Times New Roman" w:hAnsi="Times New Roman" w:cs="Times New Roman"/>
          <w:sz w:val="22"/>
          <w:szCs w:val="22"/>
        </w:rPr>
        <w:t>that do not re</w:t>
      </w:r>
      <w:r w:rsidR="00247C95">
        <w:rPr>
          <w:rFonts w:ascii="Times New Roman" w:hAnsi="Times New Roman" w:cs="Times New Roman"/>
          <w:sz w:val="22"/>
          <w:szCs w:val="22"/>
        </w:rPr>
        <w:t>quire continual recourse to actual</w:t>
      </w:r>
      <w:r w:rsidR="0004553C">
        <w:rPr>
          <w:rFonts w:ascii="Times New Roman" w:hAnsi="Times New Roman" w:cs="Times New Roman"/>
          <w:sz w:val="22"/>
          <w:szCs w:val="22"/>
        </w:rPr>
        <w:t xml:space="preserve"> observations.'</w:t>
      </w:r>
      <w:r w:rsidR="0004553C">
        <w:rPr>
          <w:rStyle w:val="FootnoteReference"/>
          <w:rFonts w:ascii="Times New Roman" w:hAnsi="Times New Roman" w:cs="Times New Roman"/>
          <w:sz w:val="22"/>
          <w:szCs w:val="22"/>
        </w:rPr>
        <w:footnoteReference w:id="40"/>
      </w:r>
      <w:r w:rsidR="0004553C">
        <w:rPr>
          <w:rFonts w:ascii="Times New Roman" w:hAnsi="Times New Roman" w:cs="Times New Roman"/>
          <w:sz w:val="22"/>
          <w:szCs w:val="22"/>
        </w:rPr>
        <w:t xml:space="preserve"> </w:t>
      </w:r>
      <w:r w:rsidR="00FC362B">
        <w:rPr>
          <w:rFonts w:ascii="Times New Roman" w:hAnsi="Times New Roman" w:cs="Times New Roman"/>
          <w:sz w:val="22"/>
          <w:szCs w:val="22"/>
        </w:rPr>
        <w:t>Modern life makes observation of natural cycles harder due to restricted views of the horizon and light pollution. According to the United Nations</w:t>
      </w:r>
      <w:r w:rsidR="00E23C35">
        <w:rPr>
          <w:rFonts w:ascii="Times New Roman" w:hAnsi="Times New Roman" w:cs="Times New Roman"/>
          <w:sz w:val="22"/>
          <w:szCs w:val="22"/>
        </w:rPr>
        <w:t>,</w:t>
      </w:r>
      <w:r w:rsidR="00FC362B">
        <w:rPr>
          <w:rFonts w:ascii="Times New Roman" w:hAnsi="Times New Roman" w:cs="Times New Roman"/>
          <w:sz w:val="22"/>
          <w:szCs w:val="22"/>
        </w:rPr>
        <w:t xml:space="preserve"> about half of the world's population lives in cities.</w:t>
      </w:r>
      <w:r w:rsidR="00FC362B">
        <w:rPr>
          <w:rStyle w:val="FootnoteReference"/>
          <w:rFonts w:ascii="Times New Roman" w:hAnsi="Times New Roman" w:cs="Times New Roman"/>
          <w:sz w:val="22"/>
          <w:szCs w:val="22"/>
        </w:rPr>
        <w:footnoteReference w:id="41"/>
      </w:r>
      <w:r w:rsidR="00FC362B">
        <w:rPr>
          <w:rFonts w:ascii="Times New Roman" w:hAnsi="Times New Roman" w:cs="Times New Roman"/>
          <w:sz w:val="22"/>
          <w:szCs w:val="22"/>
        </w:rPr>
        <w:t xml:space="preserve"> Ruggles has pointed out that many people nowadays will never get the chance to see a truly dark night </w:t>
      </w:r>
      <w:r w:rsidR="00FC362B">
        <w:rPr>
          <w:rFonts w:ascii="Times New Roman" w:hAnsi="Times New Roman" w:cs="Times New Roman"/>
          <w:sz w:val="22"/>
          <w:szCs w:val="22"/>
        </w:rPr>
        <w:lastRenderedPageBreak/>
        <w:t>sky.</w:t>
      </w:r>
      <w:r w:rsidR="00FC362B">
        <w:rPr>
          <w:rStyle w:val="FootnoteReference"/>
          <w:rFonts w:ascii="Times New Roman" w:hAnsi="Times New Roman" w:cs="Times New Roman"/>
          <w:sz w:val="22"/>
          <w:szCs w:val="22"/>
        </w:rPr>
        <w:footnoteReference w:id="42"/>
      </w:r>
      <w:r w:rsidR="00FC362B">
        <w:rPr>
          <w:rFonts w:ascii="Times New Roman" w:hAnsi="Times New Roman" w:cs="Times New Roman"/>
          <w:sz w:val="22"/>
          <w:szCs w:val="22"/>
        </w:rPr>
        <w:t xml:space="preserve"> Althoug</w:t>
      </w:r>
      <w:r w:rsidR="00247C95">
        <w:rPr>
          <w:rFonts w:ascii="Times New Roman" w:hAnsi="Times New Roman" w:cs="Times New Roman"/>
          <w:sz w:val="22"/>
          <w:szCs w:val="22"/>
        </w:rPr>
        <w:t>h</w:t>
      </w:r>
      <w:r w:rsidR="00FC362B">
        <w:rPr>
          <w:rFonts w:ascii="Times New Roman" w:hAnsi="Times New Roman" w:cs="Times New Roman"/>
          <w:sz w:val="22"/>
          <w:szCs w:val="22"/>
        </w:rPr>
        <w:t xml:space="preserve"> it is no longer necessary to observe the sun's cycle to know when the solstices will occur</w:t>
      </w:r>
      <w:r w:rsidR="000247E7">
        <w:rPr>
          <w:rFonts w:ascii="Times New Roman" w:hAnsi="Times New Roman" w:cs="Times New Roman"/>
          <w:sz w:val="22"/>
          <w:szCs w:val="22"/>
        </w:rPr>
        <w:t>,</w:t>
      </w:r>
      <w:r w:rsidR="00FC362B">
        <w:rPr>
          <w:rFonts w:ascii="Times New Roman" w:hAnsi="Times New Roman" w:cs="Times New Roman"/>
          <w:sz w:val="22"/>
          <w:szCs w:val="22"/>
        </w:rPr>
        <w:t xml:space="preserve"> computers can calculate </w:t>
      </w:r>
      <w:r w:rsidR="00181C50">
        <w:rPr>
          <w:rFonts w:ascii="Times New Roman" w:hAnsi="Times New Roman" w:cs="Times New Roman"/>
          <w:sz w:val="22"/>
          <w:szCs w:val="22"/>
        </w:rPr>
        <w:t>the cycles</w:t>
      </w:r>
      <w:r w:rsidR="00FC362B">
        <w:rPr>
          <w:rFonts w:ascii="Times New Roman" w:hAnsi="Times New Roman" w:cs="Times New Roman"/>
          <w:sz w:val="22"/>
          <w:szCs w:val="22"/>
        </w:rPr>
        <w:t xml:space="preserve"> for us. Max Weber blamed humanity's desire to master all things through calculation for the disenchanting of the world of Western culture.</w:t>
      </w:r>
      <w:r w:rsidR="00FC362B">
        <w:rPr>
          <w:rStyle w:val="FootnoteReference"/>
          <w:rFonts w:ascii="Times New Roman" w:hAnsi="Times New Roman" w:cs="Times New Roman"/>
          <w:sz w:val="22"/>
          <w:szCs w:val="22"/>
        </w:rPr>
        <w:footnoteReference w:id="43"/>
      </w:r>
      <w:r w:rsidR="00FC362B">
        <w:rPr>
          <w:rFonts w:ascii="Times New Roman" w:hAnsi="Times New Roman" w:cs="Times New Roman"/>
          <w:sz w:val="22"/>
          <w:szCs w:val="22"/>
        </w:rPr>
        <w:t xml:space="preserve"> Helen De Cruz agreed</w:t>
      </w:r>
      <w:r w:rsidR="00E23C35">
        <w:rPr>
          <w:rFonts w:ascii="Times New Roman" w:hAnsi="Times New Roman" w:cs="Times New Roman"/>
          <w:sz w:val="22"/>
          <w:szCs w:val="22"/>
        </w:rPr>
        <w:t>,</w:t>
      </w:r>
      <w:r w:rsidR="00FC362B">
        <w:rPr>
          <w:rFonts w:ascii="Times New Roman" w:hAnsi="Times New Roman" w:cs="Times New Roman"/>
          <w:sz w:val="22"/>
          <w:szCs w:val="22"/>
        </w:rPr>
        <w:t xml:space="preserve"> saying that </w:t>
      </w:r>
      <w:r w:rsidR="00FC362B">
        <w:rPr>
          <w:rFonts w:ascii="Times New Roman" w:hAnsi="Times New Roman" w:cs="Times New Roman (Body CS)"/>
          <w:sz w:val="22"/>
        </w:rPr>
        <w:t>'we have become increasingly alienated from the natural world, a major source of awe and wonder.'</w:t>
      </w:r>
      <w:r w:rsidR="00FC362B">
        <w:rPr>
          <w:rStyle w:val="FootnoteReference"/>
          <w:rFonts w:ascii="Times New Roman" w:hAnsi="Times New Roman" w:cs="Times New Roman (Body CS)"/>
          <w:sz w:val="22"/>
        </w:rPr>
        <w:footnoteReference w:id="44"/>
      </w:r>
      <w:r w:rsidR="00FC362B">
        <w:rPr>
          <w:rFonts w:ascii="Times New Roman" w:hAnsi="Times New Roman" w:cs="Times New Roman (Body CS)"/>
          <w:sz w:val="22"/>
        </w:rPr>
        <w:t xml:space="preserve"> </w:t>
      </w:r>
      <w:r w:rsidR="0004553C">
        <w:rPr>
          <w:rFonts w:ascii="Times New Roman" w:hAnsi="Times New Roman" w:cs="Times New Roman"/>
          <w:sz w:val="22"/>
          <w:szCs w:val="22"/>
        </w:rPr>
        <w:t xml:space="preserve">However, there </w:t>
      </w:r>
      <w:r w:rsidR="00FC362B">
        <w:rPr>
          <w:rFonts w:ascii="Times New Roman" w:hAnsi="Times New Roman" w:cs="Times New Roman"/>
          <w:sz w:val="22"/>
          <w:szCs w:val="22"/>
        </w:rPr>
        <w:t>are several examples of cultures attempting to</w:t>
      </w:r>
      <w:r w:rsidR="0004553C">
        <w:rPr>
          <w:rFonts w:ascii="Times New Roman" w:hAnsi="Times New Roman" w:cs="Times New Roman"/>
          <w:sz w:val="22"/>
          <w:szCs w:val="22"/>
        </w:rPr>
        <w:t xml:space="preserve"> reclaim </w:t>
      </w:r>
      <w:r w:rsidR="00195FB3">
        <w:rPr>
          <w:rFonts w:ascii="Times New Roman" w:hAnsi="Times New Roman" w:cs="Times New Roman"/>
          <w:sz w:val="22"/>
          <w:szCs w:val="22"/>
        </w:rPr>
        <w:t xml:space="preserve">the wonder of </w:t>
      </w:r>
      <w:r w:rsidR="0004553C">
        <w:rPr>
          <w:rFonts w:ascii="Times New Roman" w:hAnsi="Times New Roman" w:cs="Times New Roman"/>
          <w:sz w:val="22"/>
          <w:szCs w:val="22"/>
        </w:rPr>
        <w:t xml:space="preserve">observation and observance of the sun's annual cycle from the modernist, universalist </w:t>
      </w:r>
      <w:r w:rsidR="00FC362B">
        <w:rPr>
          <w:rFonts w:ascii="Times New Roman" w:hAnsi="Times New Roman" w:cs="Times New Roman"/>
          <w:sz w:val="22"/>
          <w:szCs w:val="22"/>
        </w:rPr>
        <w:t>idea of</w:t>
      </w:r>
      <w:r w:rsidR="0004553C">
        <w:rPr>
          <w:rFonts w:ascii="Times New Roman" w:hAnsi="Times New Roman" w:cs="Times New Roman"/>
          <w:sz w:val="22"/>
          <w:szCs w:val="22"/>
        </w:rPr>
        <w:t xml:space="preserve"> </w:t>
      </w:r>
      <w:r w:rsidR="00FC362B">
        <w:rPr>
          <w:rFonts w:ascii="Times New Roman" w:hAnsi="Times New Roman" w:cs="Times New Roman"/>
          <w:sz w:val="22"/>
          <w:szCs w:val="22"/>
        </w:rPr>
        <w:t xml:space="preserve">linear </w:t>
      </w:r>
      <w:r w:rsidR="0004553C">
        <w:rPr>
          <w:rFonts w:ascii="Times New Roman" w:hAnsi="Times New Roman" w:cs="Times New Roman"/>
          <w:sz w:val="22"/>
          <w:szCs w:val="22"/>
        </w:rPr>
        <w:t>time</w:t>
      </w:r>
      <w:r w:rsidR="00FC362B">
        <w:rPr>
          <w:rFonts w:ascii="Times New Roman" w:hAnsi="Times New Roman" w:cs="Times New Roman"/>
          <w:sz w:val="22"/>
          <w:szCs w:val="22"/>
        </w:rPr>
        <w:t>, along with its</w:t>
      </w:r>
      <w:r w:rsidR="0004553C">
        <w:rPr>
          <w:rFonts w:ascii="Times New Roman" w:hAnsi="Times New Roman" w:cs="Times New Roman"/>
          <w:sz w:val="22"/>
          <w:szCs w:val="22"/>
        </w:rPr>
        <w:t xml:space="preserve"> </w:t>
      </w:r>
      <w:r w:rsidR="00CA05B1">
        <w:rPr>
          <w:rFonts w:ascii="Times New Roman" w:hAnsi="Times New Roman" w:cs="Times New Roman"/>
          <w:sz w:val="22"/>
          <w:szCs w:val="22"/>
        </w:rPr>
        <w:t xml:space="preserve">disenchanted </w:t>
      </w:r>
      <w:r w:rsidR="0004553C">
        <w:rPr>
          <w:rFonts w:ascii="Times New Roman" w:hAnsi="Times New Roman" w:cs="Times New Roman"/>
          <w:sz w:val="22"/>
          <w:szCs w:val="22"/>
        </w:rPr>
        <w:t>calculation</w:t>
      </w:r>
      <w:r w:rsidR="00FC362B">
        <w:rPr>
          <w:rFonts w:ascii="Times New Roman" w:hAnsi="Times New Roman" w:cs="Times New Roman"/>
          <w:sz w:val="22"/>
          <w:szCs w:val="22"/>
        </w:rPr>
        <w:t xml:space="preserve">. </w:t>
      </w:r>
      <w:r w:rsidR="00E940C1">
        <w:rPr>
          <w:rFonts w:ascii="Times New Roman" w:hAnsi="Times New Roman" w:cs="Times New Roman"/>
          <w:sz w:val="22"/>
          <w:szCs w:val="22"/>
        </w:rPr>
        <w:t>In 1985</w:t>
      </w:r>
      <w:r w:rsidR="000247E7">
        <w:rPr>
          <w:rFonts w:ascii="Times New Roman" w:hAnsi="Times New Roman" w:cs="Times New Roman"/>
          <w:sz w:val="22"/>
          <w:szCs w:val="22"/>
        </w:rPr>
        <w:t>,</w:t>
      </w:r>
      <w:r w:rsidR="00E940C1">
        <w:rPr>
          <w:rFonts w:ascii="Times New Roman" w:hAnsi="Times New Roman" w:cs="Times New Roman"/>
          <w:sz w:val="22"/>
          <w:szCs w:val="22"/>
        </w:rPr>
        <w:t xml:space="preserve"> </w:t>
      </w:r>
      <w:r w:rsidR="00CF1D9C">
        <w:rPr>
          <w:rFonts w:ascii="Times New Roman" w:hAnsi="Times New Roman" w:cs="Times New Roman"/>
          <w:sz w:val="22"/>
          <w:szCs w:val="22"/>
        </w:rPr>
        <w:t>one such attempt resulted in violent clashes at the 'Battle of Stonehenge.' Archaeologist Christopher Chippindale concluded that i</w:t>
      </w:r>
      <w:r w:rsidR="00CA05B1">
        <w:rPr>
          <w:rFonts w:ascii="Times New Roman" w:hAnsi="Times New Roman" w:cs="Times New Roman"/>
          <w:sz w:val="22"/>
          <w:szCs w:val="22"/>
        </w:rPr>
        <w:t>t</w:t>
      </w:r>
      <w:r w:rsidR="00CF1D9C">
        <w:rPr>
          <w:rFonts w:ascii="Times New Roman" w:hAnsi="Times New Roman" w:cs="Times New Roman"/>
          <w:sz w:val="22"/>
          <w:szCs w:val="22"/>
        </w:rPr>
        <w:t xml:space="preserve"> had been a victory for the official side</w:t>
      </w:r>
      <w:r w:rsidR="000247E7">
        <w:rPr>
          <w:rFonts w:ascii="Times New Roman" w:hAnsi="Times New Roman" w:cs="Times New Roman"/>
          <w:sz w:val="22"/>
          <w:szCs w:val="22"/>
        </w:rPr>
        <w:t>,</w:t>
      </w:r>
      <w:r w:rsidR="00CF1D9C">
        <w:rPr>
          <w:rFonts w:ascii="Times New Roman" w:hAnsi="Times New Roman" w:cs="Times New Roman"/>
          <w:sz w:val="22"/>
          <w:szCs w:val="22"/>
        </w:rPr>
        <w:t xml:space="preserve"> that is the </w:t>
      </w:r>
      <w:r w:rsidR="00181C50">
        <w:rPr>
          <w:rFonts w:ascii="Times New Roman" w:hAnsi="Times New Roman" w:cs="Times New Roman"/>
          <w:sz w:val="22"/>
          <w:szCs w:val="22"/>
        </w:rPr>
        <w:t xml:space="preserve">archaeologists, the </w:t>
      </w:r>
      <w:r w:rsidR="00CF1D9C">
        <w:rPr>
          <w:rFonts w:ascii="Times New Roman" w:hAnsi="Times New Roman" w:cs="Times New Roman"/>
          <w:sz w:val="22"/>
          <w:szCs w:val="22"/>
        </w:rPr>
        <w:t xml:space="preserve">police, English Heritage and The National Trust who pitted </w:t>
      </w:r>
      <w:r w:rsidR="00247C95">
        <w:rPr>
          <w:rFonts w:ascii="Times New Roman" w:hAnsi="Times New Roman" w:cs="Times New Roman"/>
          <w:sz w:val="22"/>
          <w:szCs w:val="22"/>
        </w:rPr>
        <w:t xml:space="preserve">themselves </w:t>
      </w:r>
      <w:r w:rsidR="00CF1D9C">
        <w:rPr>
          <w:rFonts w:ascii="Times New Roman" w:hAnsi="Times New Roman" w:cs="Times New Roman"/>
          <w:sz w:val="22"/>
          <w:szCs w:val="22"/>
        </w:rPr>
        <w:t xml:space="preserve">against multiple pagan groups </w:t>
      </w:r>
      <w:r w:rsidR="00247C95">
        <w:rPr>
          <w:rFonts w:ascii="Times New Roman" w:hAnsi="Times New Roman" w:cs="Times New Roman"/>
          <w:sz w:val="22"/>
          <w:szCs w:val="22"/>
        </w:rPr>
        <w:t>seeking to observe the solstice at Stonehenge</w:t>
      </w:r>
      <w:r w:rsidR="00CF1D9C">
        <w:rPr>
          <w:rFonts w:ascii="Times New Roman" w:hAnsi="Times New Roman" w:cs="Times New Roman"/>
          <w:sz w:val="22"/>
          <w:szCs w:val="22"/>
        </w:rPr>
        <w:t xml:space="preserve">. </w:t>
      </w:r>
      <w:r w:rsidR="00247C95">
        <w:rPr>
          <w:rFonts w:ascii="Times New Roman" w:hAnsi="Times New Roman" w:cs="Times New Roman"/>
          <w:sz w:val="22"/>
          <w:szCs w:val="22"/>
        </w:rPr>
        <w:t>Chippindale</w:t>
      </w:r>
      <w:r w:rsidR="00CF1D9C">
        <w:rPr>
          <w:rFonts w:ascii="Times New Roman" w:hAnsi="Times New Roman" w:cs="Times New Roman"/>
          <w:sz w:val="22"/>
          <w:szCs w:val="22"/>
        </w:rPr>
        <w:t xml:space="preserve"> concluded that '</w:t>
      </w:r>
      <w:r w:rsidR="00CF1D9C" w:rsidRPr="00CF1D9C">
        <w:rPr>
          <w:rFonts w:ascii="Times New Roman" w:hAnsi="Times New Roman" w:cs="Times New Roman"/>
          <w:sz w:val="22"/>
          <w:szCs w:val="22"/>
        </w:rPr>
        <w:t>Stonehenge at the solstice ended up as a closed and empty space.</w:t>
      </w:r>
      <w:r w:rsidR="00CF1D9C">
        <w:rPr>
          <w:rFonts w:ascii="Times New Roman" w:hAnsi="Times New Roman" w:cs="Times New Roman"/>
          <w:sz w:val="22"/>
          <w:szCs w:val="22"/>
        </w:rPr>
        <w:t>'</w:t>
      </w:r>
      <w:r w:rsidR="00CF1D9C">
        <w:rPr>
          <w:rStyle w:val="FootnoteReference"/>
          <w:rFonts w:ascii="Times New Roman" w:hAnsi="Times New Roman" w:cs="Times New Roman"/>
          <w:sz w:val="22"/>
          <w:szCs w:val="22"/>
        </w:rPr>
        <w:footnoteReference w:id="45"/>
      </w:r>
      <w:r w:rsidR="00CF1D9C">
        <w:rPr>
          <w:rFonts w:ascii="Times New Roman" w:hAnsi="Times New Roman" w:cs="Times New Roman"/>
          <w:sz w:val="22"/>
          <w:szCs w:val="22"/>
        </w:rPr>
        <w:t xml:space="preserve"> For the future, Chippindale proposed a one-day celebration at the solstices to avoid </w:t>
      </w:r>
      <w:r w:rsidR="00247C95">
        <w:rPr>
          <w:rFonts w:ascii="Times New Roman" w:hAnsi="Times New Roman" w:cs="Times New Roman"/>
          <w:sz w:val="22"/>
          <w:szCs w:val="22"/>
        </w:rPr>
        <w:t>further clashes and i</w:t>
      </w:r>
      <w:r w:rsidR="00CF1D9C">
        <w:rPr>
          <w:rFonts w:ascii="Times New Roman" w:hAnsi="Times New Roman" w:cs="Times New Roman"/>
          <w:sz w:val="22"/>
          <w:szCs w:val="22"/>
        </w:rPr>
        <w:t xml:space="preserve">n 2024 </w:t>
      </w:r>
      <w:r w:rsidR="00311BAD">
        <w:rPr>
          <w:rFonts w:ascii="Times New Roman" w:hAnsi="Times New Roman" w:cs="Times New Roman"/>
          <w:sz w:val="22"/>
          <w:szCs w:val="22"/>
        </w:rPr>
        <w:t xml:space="preserve">15,000 people went to Stonehenge to watch the </w:t>
      </w:r>
      <w:r w:rsidR="00195FB3">
        <w:rPr>
          <w:rFonts w:ascii="Times New Roman" w:hAnsi="Times New Roman" w:cs="Times New Roman"/>
          <w:sz w:val="22"/>
          <w:szCs w:val="22"/>
        </w:rPr>
        <w:t>s</w:t>
      </w:r>
      <w:r w:rsidR="00311BAD">
        <w:rPr>
          <w:rFonts w:ascii="Times New Roman" w:hAnsi="Times New Roman" w:cs="Times New Roman"/>
          <w:sz w:val="22"/>
          <w:szCs w:val="22"/>
        </w:rPr>
        <w:t>ummer solstice sunrise</w:t>
      </w:r>
      <w:r w:rsidR="00311BAD">
        <w:rPr>
          <w:rStyle w:val="FootnoteReference"/>
          <w:rFonts w:ascii="Times New Roman" w:hAnsi="Times New Roman" w:cs="Times New Roman"/>
          <w:sz w:val="22"/>
          <w:szCs w:val="22"/>
        </w:rPr>
        <w:footnoteReference w:id="46"/>
      </w:r>
      <w:r w:rsidR="000247E7">
        <w:rPr>
          <w:rFonts w:ascii="Times New Roman" w:hAnsi="Times New Roman" w:cs="Times New Roman"/>
          <w:sz w:val="22"/>
          <w:szCs w:val="22"/>
        </w:rPr>
        <w:t>,</w:t>
      </w:r>
      <w:r w:rsidR="00311BAD">
        <w:rPr>
          <w:rFonts w:ascii="Times New Roman" w:hAnsi="Times New Roman" w:cs="Times New Roman"/>
          <w:sz w:val="22"/>
          <w:szCs w:val="22"/>
        </w:rPr>
        <w:t xml:space="preserve"> and more than 100,000 people watched the </w:t>
      </w:r>
      <w:r w:rsidR="00195FB3">
        <w:rPr>
          <w:rFonts w:ascii="Times New Roman" w:hAnsi="Times New Roman" w:cs="Times New Roman"/>
          <w:sz w:val="22"/>
          <w:szCs w:val="22"/>
        </w:rPr>
        <w:t>w</w:t>
      </w:r>
      <w:r w:rsidR="00311BAD">
        <w:rPr>
          <w:rFonts w:ascii="Times New Roman" w:hAnsi="Times New Roman" w:cs="Times New Roman"/>
          <w:sz w:val="22"/>
          <w:szCs w:val="22"/>
        </w:rPr>
        <w:t xml:space="preserve">inter </w:t>
      </w:r>
      <w:r w:rsidR="00195FB3">
        <w:rPr>
          <w:rFonts w:ascii="Times New Roman" w:hAnsi="Times New Roman" w:cs="Times New Roman"/>
          <w:sz w:val="22"/>
          <w:szCs w:val="22"/>
        </w:rPr>
        <w:t>s</w:t>
      </w:r>
      <w:r w:rsidR="00311BAD">
        <w:rPr>
          <w:rFonts w:ascii="Times New Roman" w:hAnsi="Times New Roman" w:cs="Times New Roman"/>
          <w:sz w:val="22"/>
          <w:szCs w:val="22"/>
        </w:rPr>
        <w:t>olstice online.</w:t>
      </w:r>
      <w:r w:rsidR="00311BAD">
        <w:rPr>
          <w:rStyle w:val="FootnoteReference"/>
          <w:rFonts w:ascii="Times New Roman" w:hAnsi="Times New Roman" w:cs="Times New Roman"/>
          <w:sz w:val="22"/>
          <w:szCs w:val="22"/>
        </w:rPr>
        <w:footnoteReference w:id="47"/>
      </w:r>
      <w:r w:rsidR="00311BAD">
        <w:rPr>
          <w:rFonts w:ascii="Times New Roman" w:hAnsi="Times New Roman" w:cs="Times New Roman"/>
          <w:sz w:val="22"/>
          <w:szCs w:val="22"/>
        </w:rPr>
        <w:t xml:space="preserve"> </w:t>
      </w:r>
      <w:r w:rsidR="00247C95">
        <w:rPr>
          <w:rFonts w:ascii="Times New Roman" w:hAnsi="Times New Roman" w:cs="Times New Roman"/>
          <w:sz w:val="22"/>
          <w:szCs w:val="22"/>
        </w:rPr>
        <w:t>In the most recent UK census in 2021</w:t>
      </w:r>
      <w:r w:rsidR="000247E7">
        <w:rPr>
          <w:rFonts w:ascii="Times New Roman" w:hAnsi="Times New Roman" w:cs="Times New Roman"/>
          <w:sz w:val="22"/>
          <w:szCs w:val="22"/>
        </w:rPr>
        <w:t>,</w:t>
      </w:r>
      <w:r w:rsidR="00247C95">
        <w:rPr>
          <w:rFonts w:ascii="Times New Roman" w:hAnsi="Times New Roman" w:cs="Times New Roman"/>
          <w:sz w:val="22"/>
          <w:szCs w:val="22"/>
        </w:rPr>
        <w:t xml:space="preserve"> less than half the population described themselves as Christian for the first time, and paganism had grown by a third to 74,000.</w:t>
      </w:r>
      <w:r w:rsidR="00247C95">
        <w:rPr>
          <w:rStyle w:val="FootnoteReference"/>
          <w:rFonts w:ascii="Times New Roman" w:hAnsi="Times New Roman" w:cs="Times New Roman"/>
          <w:sz w:val="22"/>
          <w:szCs w:val="22"/>
        </w:rPr>
        <w:footnoteReference w:id="48"/>
      </w:r>
      <w:r w:rsidR="00247C95">
        <w:rPr>
          <w:rFonts w:ascii="Times New Roman" w:hAnsi="Times New Roman" w:cs="Times New Roman"/>
          <w:sz w:val="22"/>
          <w:szCs w:val="22"/>
        </w:rPr>
        <w:t xml:space="preserve">  The Pagan Federation </w:t>
      </w:r>
      <w:r w:rsidR="006E78AA">
        <w:rPr>
          <w:rFonts w:ascii="Times New Roman" w:hAnsi="Times New Roman" w:cs="Times New Roman"/>
          <w:sz w:val="22"/>
          <w:szCs w:val="22"/>
        </w:rPr>
        <w:t>explain</w:t>
      </w:r>
      <w:r w:rsidR="00247C95">
        <w:rPr>
          <w:rFonts w:ascii="Times New Roman" w:hAnsi="Times New Roman" w:cs="Times New Roman"/>
          <w:sz w:val="22"/>
          <w:szCs w:val="22"/>
        </w:rPr>
        <w:t xml:space="preserve"> that '</w:t>
      </w:r>
      <w:r w:rsidR="00247C95" w:rsidRPr="005A515B">
        <w:rPr>
          <w:rFonts w:ascii="Times New Roman" w:hAnsi="Times New Roman" w:cs="Times New Roman"/>
          <w:sz w:val="22"/>
          <w:szCs w:val="22"/>
        </w:rPr>
        <w:t>The cycle of the natural year</w:t>
      </w:r>
      <w:r w:rsidR="006E78AA">
        <w:rPr>
          <w:rFonts w:ascii="Times New Roman" w:hAnsi="Times New Roman" w:cs="Times New Roman"/>
          <w:sz w:val="22"/>
          <w:szCs w:val="22"/>
        </w:rPr>
        <w:t>[...]</w:t>
      </w:r>
      <w:r w:rsidR="00247C95" w:rsidRPr="005A515B">
        <w:rPr>
          <w:rFonts w:ascii="Times New Roman" w:hAnsi="Times New Roman" w:cs="Times New Roman"/>
          <w:sz w:val="22"/>
          <w:szCs w:val="22"/>
        </w:rPr>
        <w:t xml:space="preserve"> is seen by most Pagans as a model of spiritual growth and renewal</w:t>
      </w:r>
      <w:r w:rsidR="00247C95">
        <w:rPr>
          <w:rFonts w:ascii="Times New Roman" w:hAnsi="Times New Roman" w:cs="Times New Roman"/>
          <w:sz w:val="22"/>
          <w:szCs w:val="22"/>
        </w:rPr>
        <w:t>.'</w:t>
      </w:r>
      <w:r w:rsidR="00247C95">
        <w:rPr>
          <w:rStyle w:val="FootnoteReference"/>
          <w:rFonts w:ascii="Times New Roman" w:hAnsi="Times New Roman" w:cs="Times New Roman"/>
          <w:sz w:val="22"/>
          <w:szCs w:val="22"/>
        </w:rPr>
        <w:footnoteReference w:id="49"/>
      </w:r>
      <w:r w:rsidR="00247C95">
        <w:rPr>
          <w:rFonts w:ascii="Times New Roman" w:hAnsi="Times New Roman" w:cs="Times New Roman"/>
          <w:sz w:val="22"/>
          <w:szCs w:val="22"/>
        </w:rPr>
        <w:t xml:space="preserve"> </w:t>
      </w:r>
      <w:r w:rsidR="0016223F">
        <w:rPr>
          <w:rFonts w:ascii="Times New Roman" w:hAnsi="Times New Roman" w:cs="Times New Roman (Body CS)"/>
          <w:sz w:val="22"/>
        </w:rPr>
        <w:t>Observing the Solstices at Stonehenge not only allows people to be re-enchanted by</w:t>
      </w:r>
      <w:r w:rsidR="00195FB3">
        <w:rPr>
          <w:rFonts w:ascii="Times New Roman" w:hAnsi="Times New Roman" w:cs="Times New Roman (Body CS)"/>
          <w:sz w:val="22"/>
        </w:rPr>
        <w:t xml:space="preserve"> nature and</w:t>
      </w:r>
      <w:r w:rsidR="0016223F">
        <w:rPr>
          <w:rFonts w:ascii="Times New Roman" w:hAnsi="Times New Roman" w:cs="Times New Roman (Body CS)"/>
          <w:sz w:val="22"/>
        </w:rPr>
        <w:t xml:space="preserve"> the sun's annual cycle but also to make a religious and political statement about themselves.</w:t>
      </w:r>
    </w:p>
    <w:p w14:paraId="75D91453" w14:textId="2B9D8F1B" w:rsidR="00CB79CA" w:rsidRDefault="00247C95" w:rsidP="005A76F1">
      <w:pPr>
        <w:rPr>
          <w:rFonts w:ascii="Times New Roman" w:hAnsi="Times New Roman" w:cs="Times New Roman"/>
          <w:sz w:val="22"/>
          <w:szCs w:val="22"/>
        </w:rPr>
      </w:pPr>
      <w:r>
        <w:rPr>
          <w:rFonts w:ascii="Times New Roman" w:hAnsi="Times New Roman" w:cs="Times New Roman"/>
          <w:sz w:val="22"/>
          <w:szCs w:val="22"/>
        </w:rPr>
        <w:tab/>
      </w:r>
      <w:r w:rsidR="00CA05B1">
        <w:rPr>
          <w:rFonts w:ascii="Times New Roman" w:hAnsi="Times New Roman" w:cs="Times New Roman"/>
          <w:sz w:val="22"/>
          <w:szCs w:val="22"/>
        </w:rPr>
        <w:t>Another example of the solstice</w:t>
      </w:r>
      <w:r>
        <w:rPr>
          <w:rFonts w:ascii="Times New Roman" w:hAnsi="Times New Roman" w:cs="Times New Roman"/>
          <w:sz w:val="22"/>
          <w:szCs w:val="22"/>
        </w:rPr>
        <w:t>s</w:t>
      </w:r>
      <w:r w:rsidR="00CA05B1">
        <w:rPr>
          <w:rFonts w:ascii="Times New Roman" w:hAnsi="Times New Roman" w:cs="Times New Roman"/>
          <w:sz w:val="22"/>
          <w:szCs w:val="22"/>
        </w:rPr>
        <w:t xml:space="preserve"> being used as a political statement </w:t>
      </w:r>
      <w:r>
        <w:rPr>
          <w:rFonts w:ascii="Times New Roman" w:hAnsi="Times New Roman" w:cs="Times New Roman"/>
          <w:sz w:val="22"/>
          <w:szCs w:val="22"/>
        </w:rPr>
        <w:t>come</w:t>
      </w:r>
      <w:r w:rsidR="00181C50">
        <w:rPr>
          <w:rFonts w:ascii="Times New Roman" w:hAnsi="Times New Roman" w:cs="Times New Roman"/>
          <w:sz w:val="22"/>
          <w:szCs w:val="22"/>
        </w:rPr>
        <w:t>s</w:t>
      </w:r>
      <w:r>
        <w:rPr>
          <w:rFonts w:ascii="Times New Roman" w:hAnsi="Times New Roman" w:cs="Times New Roman"/>
          <w:sz w:val="22"/>
          <w:szCs w:val="22"/>
        </w:rPr>
        <w:t xml:space="preserve"> from</w:t>
      </w:r>
      <w:r w:rsidR="00CA05B1">
        <w:rPr>
          <w:rFonts w:ascii="Times New Roman" w:hAnsi="Times New Roman" w:cs="Times New Roman"/>
          <w:sz w:val="22"/>
          <w:szCs w:val="22"/>
        </w:rPr>
        <w:t xml:space="preserve"> Canada</w:t>
      </w:r>
      <w:r w:rsidR="000247E7">
        <w:rPr>
          <w:rFonts w:ascii="Times New Roman" w:hAnsi="Times New Roman" w:cs="Times New Roman"/>
          <w:sz w:val="22"/>
          <w:szCs w:val="22"/>
        </w:rPr>
        <w:t>,</w:t>
      </w:r>
      <w:r w:rsidR="00CA05B1">
        <w:rPr>
          <w:rFonts w:ascii="Times New Roman" w:hAnsi="Times New Roman" w:cs="Times New Roman"/>
          <w:sz w:val="22"/>
          <w:szCs w:val="22"/>
        </w:rPr>
        <w:t xml:space="preserve"> where in </w:t>
      </w:r>
      <w:r w:rsidR="00FC362B">
        <w:rPr>
          <w:rFonts w:ascii="Times New Roman" w:hAnsi="Times New Roman" w:cs="Times New Roman"/>
          <w:sz w:val="22"/>
          <w:szCs w:val="22"/>
        </w:rPr>
        <w:t>2001</w:t>
      </w:r>
      <w:r w:rsidR="000247E7">
        <w:rPr>
          <w:rFonts w:ascii="Times New Roman" w:hAnsi="Times New Roman" w:cs="Times New Roman"/>
          <w:sz w:val="22"/>
          <w:szCs w:val="22"/>
        </w:rPr>
        <w:t>,</w:t>
      </w:r>
      <w:r w:rsidR="00FC362B">
        <w:rPr>
          <w:rFonts w:ascii="Times New Roman" w:hAnsi="Times New Roman" w:cs="Times New Roman"/>
          <w:sz w:val="22"/>
          <w:szCs w:val="22"/>
        </w:rPr>
        <w:t xml:space="preserve"> the Northwest Territories chose the summer solstice as 'National Aboriginal Day' </w:t>
      </w:r>
      <w:r w:rsidR="0037781E">
        <w:rPr>
          <w:rFonts w:ascii="Times New Roman" w:hAnsi="Times New Roman" w:cs="Times New Roman"/>
          <w:sz w:val="22"/>
          <w:szCs w:val="22"/>
        </w:rPr>
        <w:t xml:space="preserve">(renamed in 2021 as National Indigenous Peoples Day) </w:t>
      </w:r>
      <w:r w:rsidR="00FC362B">
        <w:rPr>
          <w:rFonts w:ascii="Times New Roman" w:hAnsi="Times New Roman" w:cs="Times New Roman"/>
          <w:sz w:val="22"/>
          <w:szCs w:val="22"/>
        </w:rPr>
        <w:t>due to its significance for many indigenous peoples as a day of cultural celebration</w:t>
      </w:r>
      <w:r w:rsidR="0037781E">
        <w:rPr>
          <w:rFonts w:ascii="Times New Roman" w:hAnsi="Times New Roman" w:cs="Times New Roman"/>
          <w:sz w:val="22"/>
          <w:szCs w:val="22"/>
        </w:rPr>
        <w:t>.</w:t>
      </w:r>
      <w:r w:rsidR="00FC362B">
        <w:rPr>
          <w:rFonts w:ascii="Times New Roman" w:hAnsi="Times New Roman" w:cs="Times New Roman"/>
          <w:sz w:val="22"/>
          <w:szCs w:val="22"/>
        </w:rPr>
        <w:t>'</w:t>
      </w:r>
      <w:r w:rsidR="00FC362B">
        <w:rPr>
          <w:rStyle w:val="FootnoteReference"/>
          <w:rFonts w:ascii="Times New Roman" w:hAnsi="Times New Roman" w:cs="Times New Roman"/>
          <w:sz w:val="22"/>
          <w:szCs w:val="22"/>
        </w:rPr>
        <w:footnoteReference w:id="50"/>
      </w:r>
      <w:r w:rsidR="00FC362B">
        <w:rPr>
          <w:rFonts w:ascii="Times New Roman" w:hAnsi="Times New Roman" w:cs="Times New Roman"/>
          <w:sz w:val="22"/>
          <w:szCs w:val="22"/>
        </w:rPr>
        <w:t xml:space="preserve"> </w:t>
      </w:r>
      <w:r w:rsidR="00195FB3">
        <w:rPr>
          <w:rFonts w:ascii="Times New Roman" w:hAnsi="Times New Roman" w:cs="Times New Roman"/>
          <w:sz w:val="22"/>
          <w:szCs w:val="22"/>
        </w:rPr>
        <w:t>Moreover</w:t>
      </w:r>
      <w:r w:rsidR="000247E7">
        <w:rPr>
          <w:rFonts w:ascii="Times New Roman" w:hAnsi="Times New Roman" w:cs="Times New Roman"/>
          <w:sz w:val="22"/>
          <w:szCs w:val="22"/>
        </w:rPr>
        <w:t>,</w:t>
      </w:r>
      <w:r>
        <w:rPr>
          <w:rFonts w:ascii="Times New Roman" w:hAnsi="Times New Roman" w:cs="Times New Roman"/>
          <w:sz w:val="22"/>
          <w:szCs w:val="22"/>
        </w:rPr>
        <w:t xml:space="preserve"> in Bolivia</w:t>
      </w:r>
      <w:r w:rsidR="000247E7">
        <w:rPr>
          <w:rFonts w:ascii="Times New Roman" w:hAnsi="Times New Roman" w:cs="Times New Roman"/>
          <w:sz w:val="22"/>
          <w:szCs w:val="22"/>
        </w:rPr>
        <w:t>,</w:t>
      </w:r>
      <w:r>
        <w:rPr>
          <w:rFonts w:ascii="Times New Roman" w:hAnsi="Times New Roman" w:cs="Times New Roman"/>
          <w:sz w:val="22"/>
          <w:szCs w:val="22"/>
        </w:rPr>
        <w:t xml:space="preserve"> a</w:t>
      </w:r>
      <w:r w:rsidR="00311BAD">
        <w:rPr>
          <w:rFonts w:ascii="Times New Roman" w:hAnsi="Times New Roman" w:cs="Times New Roman"/>
          <w:sz w:val="22"/>
          <w:szCs w:val="22"/>
        </w:rPr>
        <w:t>nthropologist</w:t>
      </w:r>
      <w:r w:rsidR="00E23C35">
        <w:rPr>
          <w:rFonts w:ascii="Times New Roman" w:hAnsi="Times New Roman" w:cs="Times New Roman"/>
          <w:sz w:val="22"/>
          <w:szCs w:val="22"/>
        </w:rPr>
        <w:t>s</w:t>
      </w:r>
      <w:r w:rsidR="00311BAD">
        <w:rPr>
          <w:rFonts w:ascii="Times New Roman" w:hAnsi="Times New Roman" w:cs="Times New Roman"/>
          <w:sz w:val="22"/>
          <w:szCs w:val="22"/>
        </w:rPr>
        <w:t xml:space="preserve"> Professor Andrew </w:t>
      </w:r>
      <w:proofErr w:type="spellStart"/>
      <w:r w:rsidR="00311BAD">
        <w:rPr>
          <w:rFonts w:ascii="Times New Roman" w:hAnsi="Times New Roman" w:cs="Times New Roman"/>
          <w:sz w:val="22"/>
          <w:szCs w:val="22"/>
        </w:rPr>
        <w:t>Canessa</w:t>
      </w:r>
      <w:proofErr w:type="spellEnd"/>
      <w:r w:rsidR="00311BAD">
        <w:rPr>
          <w:rFonts w:ascii="Times New Roman" w:hAnsi="Times New Roman" w:cs="Times New Roman"/>
          <w:sz w:val="22"/>
          <w:szCs w:val="22"/>
        </w:rPr>
        <w:t xml:space="preserve"> and Manuela </w:t>
      </w:r>
      <w:proofErr w:type="spellStart"/>
      <w:r w:rsidR="00311BAD">
        <w:rPr>
          <w:rFonts w:ascii="Times New Roman" w:hAnsi="Times New Roman" w:cs="Times New Roman"/>
          <w:sz w:val="22"/>
          <w:szCs w:val="22"/>
        </w:rPr>
        <w:t>Lavinas</w:t>
      </w:r>
      <w:proofErr w:type="spellEnd"/>
      <w:r w:rsidR="00311BAD">
        <w:rPr>
          <w:rFonts w:ascii="Times New Roman" w:hAnsi="Times New Roman" w:cs="Times New Roman"/>
          <w:sz w:val="22"/>
          <w:szCs w:val="22"/>
        </w:rPr>
        <w:t xml:space="preserve"> </w:t>
      </w:r>
      <w:proofErr w:type="spellStart"/>
      <w:r w:rsidR="00311BAD">
        <w:rPr>
          <w:rFonts w:ascii="Times New Roman" w:hAnsi="Times New Roman" w:cs="Times New Roman"/>
          <w:sz w:val="22"/>
          <w:szCs w:val="22"/>
        </w:rPr>
        <w:t>Picq</w:t>
      </w:r>
      <w:proofErr w:type="spellEnd"/>
      <w:r w:rsidR="00311BAD">
        <w:rPr>
          <w:rFonts w:ascii="Times New Roman" w:hAnsi="Times New Roman" w:cs="Times New Roman"/>
          <w:sz w:val="22"/>
          <w:szCs w:val="22"/>
        </w:rPr>
        <w:t xml:space="preserve"> </w:t>
      </w:r>
      <w:r w:rsidR="00CA05B1">
        <w:rPr>
          <w:rFonts w:ascii="Times New Roman" w:hAnsi="Times New Roman" w:cs="Times New Roman"/>
          <w:sz w:val="22"/>
          <w:szCs w:val="22"/>
        </w:rPr>
        <w:t xml:space="preserve">described how President Evo Morales used the summer solstice as a 'tool of statecraft' </w:t>
      </w:r>
      <w:r w:rsidR="00CA05B1">
        <w:rPr>
          <w:rStyle w:val="FootnoteReference"/>
          <w:rFonts w:ascii="Times New Roman" w:hAnsi="Times New Roman" w:cs="Times New Roman"/>
          <w:sz w:val="22"/>
          <w:szCs w:val="22"/>
        </w:rPr>
        <w:footnoteReference w:id="51"/>
      </w:r>
      <w:r w:rsidR="00CA05B1">
        <w:rPr>
          <w:rFonts w:ascii="Times New Roman" w:hAnsi="Times New Roman" w:cs="Times New Roman"/>
          <w:sz w:val="22"/>
          <w:szCs w:val="22"/>
        </w:rPr>
        <w:t xml:space="preserve"> Af</w:t>
      </w:r>
      <w:r w:rsidR="00FC362B">
        <w:rPr>
          <w:rFonts w:ascii="Times New Roman" w:hAnsi="Times New Roman" w:cs="Times New Roman"/>
          <w:sz w:val="22"/>
          <w:szCs w:val="22"/>
        </w:rPr>
        <w:t>ter coming to power in 2006</w:t>
      </w:r>
      <w:r w:rsidR="00311BAD">
        <w:rPr>
          <w:rFonts w:ascii="Times New Roman" w:hAnsi="Times New Roman" w:cs="Times New Roman"/>
          <w:sz w:val="22"/>
          <w:szCs w:val="22"/>
        </w:rPr>
        <w:t>,</w:t>
      </w:r>
      <w:r w:rsidR="00FC362B">
        <w:rPr>
          <w:rFonts w:ascii="Times New Roman" w:hAnsi="Times New Roman" w:cs="Times New Roman"/>
          <w:sz w:val="22"/>
          <w:szCs w:val="22"/>
        </w:rPr>
        <w:t xml:space="preserve"> Morales</w:t>
      </w:r>
      <w:r w:rsidR="00FC362B" w:rsidRPr="00A9003D">
        <w:rPr>
          <w:rFonts w:ascii="Times New Roman" w:hAnsi="Times New Roman" w:cs="Times New Roman"/>
          <w:sz w:val="22"/>
          <w:szCs w:val="22"/>
        </w:rPr>
        <w:t xml:space="preserve">’s administration </w:t>
      </w:r>
      <w:r w:rsidR="00FC362B">
        <w:rPr>
          <w:rFonts w:ascii="Times New Roman" w:hAnsi="Times New Roman" w:cs="Times New Roman"/>
          <w:sz w:val="22"/>
          <w:szCs w:val="22"/>
        </w:rPr>
        <w:t>'</w:t>
      </w:r>
      <w:r w:rsidR="00FC362B" w:rsidRPr="00A9003D">
        <w:rPr>
          <w:rFonts w:ascii="Times New Roman" w:hAnsi="Times New Roman" w:cs="Times New Roman"/>
          <w:sz w:val="22"/>
          <w:szCs w:val="22"/>
        </w:rPr>
        <w:t>dispatched ministers of state to regional capitals to celebrate the</w:t>
      </w:r>
      <w:r w:rsidR="00FC362B">
        <w:rPr>
          <w:rFonts w:ascii="Times New Roman" w:hAnsi="Times New Roman" w:cs="Times New Roman"/>
          <w:sz w:val="22"/>
          <w:szCs w:val="22"/>
        </w:rPr>
        <w:t xml:space="preserve"> </w:t>
      </w:r>
      <w:r w:rsidR="00FC362B" w:rsidRPr="00A9003D">
        <w:rPr>
          <w:rFonts w:ascii="Times New Roman" w:hAnsi="Times New Roman" w:cs="Times New Roman"/>
          <w:sz w:val="22"/>
          <w:szCs w:val="22"/>
        </w:rPr>
        <w:t>solstice—­ the Indigenous New Year—­ nationali</w:t>
      </w:r>
      <w:r w:rsidR="000247E7">
        <w:rPr>
          <w:rFonts w:ascii="Times New Roman" w:hAnsi="Times New Roman" w:cs="Times New Roman"/>
          <w:sz w:val="22"/>
          <w:szCs w:val="22"/>
        </w:rPr>
        <w:t>s</w:t>
      </w:r>
      <w:r w:rsidR="00FC362B" w:rsidRPr="00A9003D">
        <w:rPr>
          <w:rFonts w:ascii="Times New Roman" w:hAnsi="Times New Roman" w:cs="Times New Roman"/>
          <w:sz w:val="22"/>
          <w:szCs w:val="22"/>
        </w:rPr>
        <w:t>ing this recovered Andean</w:t>
      </w:r>
      <w:r w:rsidR="00FC362B">
        <w:rPr>
          <w:rFonts w:ascii="Times New Roman" w:hAnsi="Times New Roman" w:cs="Times New Roman"/>
          <w:sz w:val="22"/>
          <w:szCs w:val="22"/>
        </w:rPr>
        <w:t xml:space="preserve"> </w:t>
      </w:r>
      <w:r w:rsidR="00FC362B" w:rsidRPr="00A9003D">
        <w:rPr>
          <w:rFonts w:ascii="Times New Roman" w:hAnsi="Times New Roman" w:cs="Times New Roman"/>
          <w:sz w:val="22"/>
          <w:szCs w:val="22"/>
        </w:rPr>
        <w:t>tradition.</w:t>
      </w:r>
      <w:r w:rsidR="00FC362B">
        <w:rPr>
          <w:rFonts w:ascii="Times New Roman" w:hAnsi="Times New Roman" w:cs="Times New Roman"/>
          <w:sz w:val="22"/>
          <w:szCs w:val="22"/>
        </w:rPr>
        <w:t>'</w:t>
      </w:r>
      <w:r w:rsidR="00FC362B">
        <w:rPr>
          <w:rStyle w:val="FootnoteReference"/>
          <w:rFonts w:ascii="Times New Roman" w:hAnsi="Times New Roman" w:cs="Times New Roman"/>
          <w:sz w:val="22"/>
          <w:szCs w:val="22"/>
        </w:rPr>
        <w:footnoteReference w:id="52"/>
      </w:r>
      <w:r w:rsidR="00FC362B">
        <w:rPr>
          <w:rFonts w:ascii="Times New Roman" w:hAnsi="Times New Roman" w:cs="Times New Roman"/>
          <w:sz w:val="22"/>
          <w:szCs w:val="22"/>
        </w:rPr>
        <w:t xml:space="preserve"> </w:t>
      </w:r>
      <w:r w:rsidR="00CA05B1">
        <w:rPr>
          <w:rFonts w:ascii="Times New Roman" w:hAnsi="Times New Roman" w:cs="Times New Roman"/>
          <w:sz w:val="22"/>
          <w:szCs w:val="22"/>
        </w:rPr>
        <w:t>However, this involved</w:t>
      </w:r>
      <w:r w:rsidR="00FC362B">
        <w:rPr>
          <w:rFonts w:ascii="Times New Roman" w:hAnsi="Times New Roman" w:cs="Times New Roman"/>
          <w:sz w:val="22"/>
          <w:szCs w:val="22"/>
        </w:rPr>
        <w:t xml:space="preserve"> </w:t>
      </w:r>
      <w:r w:rsidR="00033303">
        <w:rPr>
          <w:rFonts w:ascii="Times New Roman" w:hAnsi="Times New Roman" w:cs="Times New Roman"/>
          <w:sz w:val="22"/>
          <w:szCs w:val="22"/>
        </w:rPr>
        <w:t>homogeni</w:t>
      </w:r>
      <w:r w:rsidR="000247E7">
        <w:rPr>
          <w:rFonts w:ascii="Times New Roman" w:hAnsi="Times New Roman" w:cs="Times New Roman"/>
          <w:sz w:val="22"/>
          <w:szCs w:val="22"/>
        </w:rPr>
        <w:t>s</w:t>
      </w:r>
      <w:r w:rsidR="00033303">
        <w:rPr>
          <w:rFonts w:ascii="Times New Roman" w:hAnsi="Times New Roman" w:cs="Times New Roman"/>
          <w:sz w:val="22"/>
          <w:szCs w:val="22"/>
        </w:rPr>
        <w:t>ing multiple indigenous cultures into one</w:t>
      </w:r>
      <w:r w:rsidR="000247E7">
        <w:rPr>
          <w:rFonts w:ascii="Times New Roman" w:hAnsi="Times New Roman" w:cs="Times New Roman"/>
          <w:sz w:val="22"/>
          <w:szCs w:val="22"/>
        </w:rPr>
        <w:t>,</w:t>
      </w:r>
      <w:r w:rsidR="00033303">
        <w:rPr>
          <w:rFonts w:ascii="Times New Roman" w:hAnsi="Times New Roman" w:cs="Times New Roman"/>
          <w:sz w:val="22"/>
          <w:szCs w:val="22"/>
        </w:rPr>
        <w:t xml:space="preserve"> and in some areas</w:t>
      </w:r>
      <w:r w:rsidR="00E23C35">
        <w:rPr>
          <w:rFonts w:ascii="Times New Roman" w:hAnsi="Times New Roman" w:cs="Times New Roman"/>
          <w:sz w:val="22"/>
          <w:szCs w:val="22"/>
        </w:rPr>
        <w:t>,</w:t>
      </w:r>
      <w:r w:rsidR="00033303">
        <w:rPr>
          <w:rFonts w:ascii="Times New Roman" w:hAnsi="Times New Roman" w:cs="Times New Roman"/>
          <w:sz w:val="22"/>
          <w:szCs w:val="22"/>
        </w:rPr>
        <w:t xml:space="preserve"> these celebrations were newly created. </w:t>
      </w:r>
      <w:proofErr w:type="spellStart"/>
      <w:r w:rsidR="00033303">
        <w:rPr>
          <w:rFonts w:ascii="Times New Roman" w:hAnsi="Times New Roman" w:cs="Times New Roman"/>
          <w:sz w:val="22"/>
          <w:szCs w:val="22"/>
        </w:rPr>
        <w:t>Canessa</w:t>
      </w:r>
      <w:proofErr w:type="spellEnd"/>
      <w:r w:rsidR="00033303">
        <w:rPr>
          <w:rFonts w:ascii="Times New Roman" w:hAnsi="Times New Roman" w:cs="Times New Roman"/>
          <w:sz w:val="22"/>
          <w:szCs w:val="22"/>
        </w:rPr>
        <w:t xml:space="preserve"> and </w:t>
      </w:r>
      <w:proofErr w:type="spellStart"/>
      <w:r w:rsidR="00033303">
        <w:rPr>
          <w:rFonts w:ascii="Times New Roman" w:hAnsi="Times New Roman" w:cs="Times New Roman"/>
          <w:sz w:val="22"/>
          <w:szCs w:val="22"/>
        </w:rPr>
        <w:t>Lavinas</w:t>
      </w:r>
      <w:proofErr w:type="spellEnd"/>
      <w:r w:rsidR="00033303">
        <w:rPr>
          <w:rFonts w:ascii="Times New Roman" w:hAnsi="Times New Roman" w:cs="Times New Roman"/>
          <w:sz w:val="22"/>
          <w:szCs w:val="22"/>
        </w:rPr>
        <w:t xml:space="preserve"> </w:t>
      </w:r>
      <w:proofErr w:type="spellStart"/>
      <w:r w:rsidR="00033303">
        <w:rPr>
          <w:rFonts w:ascii="Times New Roman" w:hAnsi="Times New Roman" w:cs="Times New Roman"/>
          <w:sz w:val="22"/>
          <w:szCs w:val="22"/>
        </w:rPr>
        <w:t>Picq</w:t>
      </w:r>
      <w:proofErr w:type="spellEnd"/>
      <w:r w:rsidR="00033303">
        <w:rPr>
          <w:rFonts w:ascii="Times New Roman" w:hAnsi="Times New Roman" w:cs="Times New Roman"/>
          <w:sz w:val="22"/>
          <w:szCs w:val="22"/>
        </w:rPr>
        <w:t xml:space="preserve"> asserted that </w:t>
      </w:r>
      <w:r w:rsidR="00033303" w:rsidRPr="00033303">
        <w:rPr>
          <w:rFonts w:ascii="Times New Roman" w:hAnsi="Times New Roman" w:cs="Times New Roman"/>
          <w:sz w:val="22"/>
          <w:szCs w:val="22"/>
        </w:rPr>
        <w:t>“inventing” the Aymara solstice ritual can be understood as an</w:t>
      </w:r>
      <w:r w:rsidR="00033303">
        <w:rPr>
          <w:rFonts w:ascii="Times New Roman" w:hAnsi="Times New Roman" w:cs="Times New Roman"/>
          <w:sz w:val="22"/>
          <w:szCs w:val="22"/>
        </w:rPr>
        <w:t xml:space="preserve"> </w:t>
      </w:r>
      <w:r w:rsidR="00033303" w:rsidRPr="00033303">
        <w:rPr>
          <w:rFonts w:ascii="Times New Roman" w:hAnsi="Times New Roman" w:cs="Times New Roman"/>
          <w:sz w:val="22"/>
          <w:szCs w:val="22"/>
        </w:rPr>
        <w:t>authentic expression of a continuity with the past when Aymara people had</w:t>
      </w:r>
      <w:r w:rsidR="00CA05B1">
        <w:rPr>
          <w:rFonts w:ascii="Times New Roman" w:hAnsi="Times New Roman" w:cs="Times New Roman"/>
          <w:sz w:val="22"/>
          <w:szCs w:val="22"/>
        </w:rPr>
        <w:t xml:space="preserve"> </w:t>
      </w:r>
      <w:r w:rsidR="00033303" w:rsidRPr="00033303">
        <w:rPr>
          <w:rFonts w:ascii="Times New Roman" w:hAnsi="Times New Roman" w:cs="Times New Roman"/>
          <w:sz w:val="22"/>
          <w:szCs w:val="22"/>
        </w:rPr>
        <w:t>political and cultural autonomy.</w:t>
      </w:r>
      <w:r w:rsidR="00033303">
        <w:rPr>
          <w:rFonts w:ascii="Times New Roman" w:hAnsi="Times New Roman" w:cs="Times New Roman"/>
          <w:sz w:val="22"/>
          <w:szCs w:val="22"/>
        </w:rPr>
        <w:t xml:space="preserve">' </w:t>
      </w:r>
      <w:r w:rsidR="00CA05B1">
        <w:rPr>
          <w:rFonts w:ascii="Times New Roman" w:hAnsi="Times New Roman" w:cs="Times New Roman"/>
          <w:sz w:val="22"/>
          <w:szCs w:val="22"/>
        </w:rPr>
        <w:t>The observance of the solstice</w:t>
      </w:r>
      <w:r w:rsidR="0037781E">
        <w:rPr>
          <w:rFonts w:ascii="Times New Roman" w:hAnsi="Times New Roman" w:cs="Times New Roman"/>
          <w:sz w:val="22"/>
          <w:szCs w:val="22"/>
        </w:rPr>
        <w:t xml:space="preserve"> as New Year</w:t>
      </w:r>
      <w:r w:rsidR="00CA05B1">
        <w:rPr>
          <w:rFonts w:ascii="Times New Roman" w:hAnsi="Times New Roman" w:cs="Times New Roman"/>
          <w:sz w:val="22"/>
          <w:szCs w:val="22"/>
        </w:rPr>
        <w:t xml:space="preserve"> </w:t>
      </w:r>
      <w:r w:rsidR="00787DD1">
        <w:rPr>
          <w:rFonts w:ascii="Times New Roman" w:hAnsi="Times New Roman" w:cs="Times New Roman"/>
          <w:sz w:val="22"/>
          <w:szCs w:val="22"/>
        </w:rPr>
        <w:t xml:space="preserve">was intended to </w:t>
      </w:r>
      <w:r w:rsidR="0037781E">
        <w:rPr>
          <w:rFonts w:ascii="Times New Roman" w:hAnsi="Times New Roman" w:cs="Times New Roman"/>
          <w:sz w:val="22"/>
          <w:szCs w:val="22"/>
        </w:rPr>
        <w:t>decolonialize</w:t>
      </w:r>
      <w:r w:rsidR="00787DD1">
        <w:rPr>
          <w:rFonts w:ascii="Times New Roman" w:hAnsi="Times New Roman" w:cs="Times New Roman"/>
          <w:sz w:val="22"/>
          <w:szCs w:val="22"/>
        </w:rPr>
        <w:t xml:space="preserve"> the country. These examples show </w:t>
      </w:r>
      <w:r w:rsidR="0016223F">
        <w:rPr>
          <w:rFonts w:ascii="Times New Roman" w:hAnsi="Times New Roman" w:cs="Times New Roman"/>
          <w:sz w:val="22"/>
          <w:szCs w:val="22"/>
        </w:rPr>
        <w:t xml:space="preserve">attempts to circle back </w:t>
      </w:r>
      <w:r w:rsidR="0016223F">
        <w:rPr>
          <w:rFonts w:ascii="Times New Roman" w:hAnsi="Times New Roman" w:cs="Times New Roman"/>
          <w:sz w:val="22"/>
          <w:szCs w:val="22"/>
        </w:rPr>
        <w:lastRenderedPageBreak/>
        <w:t xml:space="preserve">to observation and observance of the solstices as a statement of cultural identity, wrestling back nature from the artifice of the calendrics of the dominant narrative of </w:t>
      </w:r>
      <w:r w:rsidR="0037781E">
        <w:rPr>
          <w:rFonts w:ascii="Times New Roman" w:hAnsi="Times New Roman" w:cs="Times New Roman"/>
          <w:sz w:val="22"/>
          <w:szCs w:val="22"/>
        </w:rPr>
        <w:t xml:space="preserve">progressive, </w:t>
      </w:r>
      <w:r w:rsidR="00787DD1">
        <w:rPr>
          <w:rFonts w:ascii="Times New Roman" w:hAnsi="Times New Roman" w:cs="Times New Roman"/>
          <w:sz w:val="22"/>
          <w:szCs w:val="22"/>
        </w:rPr>
        <w:t>linear time.</w:t>
      </w:r>
    </w:p>
    <w:p w14:paraId="536D25C4" w14:textId="77777777" w:rsidR="005A76F1" w:rsidRDefault="005A76F1">
      <w:pPr>
        <w:rPr>
          <w:rFonts w:ascii="Times New Roman" w:hAnsi="Times New Roman" w:cs="Times New Roman"/>
          <w:sz w:val="22"/>
          <w:szCs w:val="22"/>
        </w:rPr>
      </w:pPr>
    </w:p>
    <w:p w14:paraId="2E9E078B" w14:textId="07F28F0F" w:rsidR="00001823" w:rsidRDefault="0037781E" w:rsidP="00001823">
      <w:pPr>
        <w:rPr>
          <w:rFonts w:ascii="Times New Roman" w:hAnsi="Times New Roman" w:cs="Times New Roman"/>
          <w:sz w:val="22"/>
          <w:szCs w:val="22"/>
        </w:rPr>
      </w:pPr>
      <w:r>
        <w:rPr>
          <w:rFonts w:ascii="Times New Roman" w:hAnsi="Times New Roman" w:cs="Times New Roman"/>
          <w:sz w:val="22"/>
          <w:szCs w:val="22"/>
        </w:rPr>
        <w:tab/>
        <w:t>In conclusion</w:t>
      </w:r>
      <w:r w:rsidR="003F710C">
        <w:rPr>
          <w:rFonts w:ascii="Times New Roman" w:hAnsi="Times New Roman" w:cs="Times New Roman"/>
          <w:sz w:val="22"/>
          <w:szCs w:val="22"/>
        </w:rPr>
        <w:t>, observation of the sun's annual cycle and the evident physical consequences of changing light and warmth made it abundantly clear how significant it was for humanity's survival</w:t>
      </w:r>
      <w:r w:rsidR="000247E7">
        <w:rPr>
          <w:rFonts w:ascii="Times New Roman" w:hAnsi="Times New Roman" w:cs="Times New Roman"/>
          <w:sz w:val="22"/>
          <w:szCs w:val="22"/>
        </w:rPr>
        <w:t>,</w:t>
      </w:r>
      <w:r w:rsidR="003263AB">
        <w:rPr>
          <w:rFonts w:ascii="Times New Roman" w:hAnsi="Times New Roman" w:cs="Times New Roman"/>
          <w:sz w:val="22"/>
          <w:szCs w:val="22"/>
        </w:rPr>
        <w:t xml:space="preserve"> </w:t>
      </w:r>
      <w:r w:rsidR="00001823">
        <w:rPr>
          <w:rFonts w:ascii="Times New Roman" w:hAnsi="Times New Roman" w:cs="Times New Roman"/>
          <w:sz w:val="22"/>
          <w:szCs w:val="22"/>
        </w:rPr>
        <w:t xml:space="preserve">as is suggested in the alignment of megalithic structures as well as shown in </w:t>
      </w:r>
      <w:r w:rsidR="006E78AA">
        <w:rPr>
          <w:rFonts w:ascii="Times New Roman" w:hAnsi="Times New Roman" w:cs="Times New Roman"/>
          <w:sz w:val="22"/>
          <w:szCs w:val="22"/>
        </w:rPr>
        <w:t xml:space="preserve">written </w:t>
      </w:r>
      <w:r w:rsidR="00001823">
        <w:rPr>
          <w:rFonts w:ascii="Times New Roman" w:hAnsi="Times New Roman" w:cs="Times New Roman"/>
          <w:sz w:val="22"/>
          <w:szCs w:val="22"/>
        </w:rPr>
        <w:t>records from literate societies</w:t>
      </w:r>
      <w:r w:rsidR="003F710C">
        <w:rPr>
          <w:rFonts w:ascii="Times New Roman" w:hAnsi="Times New Roman" w:cs="Times New Roman"/>
          <w:sz w:val="22"/>
          <w:szCs w:val="22"/>
        </w:rPr>
        <w:t>. Repetitious observation resulted in a</w:t>
      </w:r>
      <w:r w:rsidR="0016223F">
        <w:rPr>
          <w:rFonts w:ascii="Times New Roman" w:hAnsi="Times New Roman" w:cs="Times New Roman"/>
          <w:sz w:val="22"/>
          <w:szCs w:val="22"/>
        </w:rPr>
        <w:t xml:space="preserve"> loose</w:t>
      </w:r>
      <w:r w:rsidR="003F710C">
        <w:rPr>
          <w:rFonts w:ascii="Times New Roman" w:hAnsi="Times New Roman" w:cs="Times New Roman"/>
          <w:sz w:val="22"/>
          <w:szCs w:val="22"/>
        </w:rPr>
        <w:t xml:space="preserve"> annual calendar</w:t>
      </w:r>
      <w:r w:rsidR="006E78AA">
        <w:rPr>
          <w:rFonts w:ascii="Times New Roman" w:hAnsi="Times New Roman" w:cs="Times New Roman"/>
          <w:sz w:val="22"/>
          <w:szCs w:val="22"/>
        </w:rPr>
        <w:t xml:space="preserve">. </w:t>
      </w:r>
      <w:r w:rsidR="003F710C">
        <w:rPr>
          <w:rFonts w:ascii="Times New Roman" w:hAnsi="Times New Roman" w:cs="Times New Roman"/>
          <w:sz w:val="22"/>
          <w:szCs w:val="22"/>
        </w:rPr>
        <w:t xml:space="preserve">Different </w:t>
      </w:r>
      <w:r w:rsidR="00001823">
        <w:rPr>
          <w:rFonts w:ascii="Times New Roman" w:hAnsi="Times New Roman" w:cs="Times New Roman"/>
          <w:sz w:val="22"/>
          <w:szCs w:val="22"/>
        </w:rPr>
        <w:t>cultures</w:t>
      </w:r>
      <w:r w:rsidR="003F710C">
        <w:rPr>
          <w:rFonts w:ascii="Times New Roman" w:hAnsi="Times New Roman" w:cs="Times New Roman"/>
          <w:sz w:val="22"/>
          <w:szCs w:val="22"/>
        </w:rPr>
        <w:t xml:space="preserve"> took this natural </w:t>
      </w:r>
      <w:r w:rsidR="006E78AA">
        <w:rPr>
          <w:rFonts w:ascii="Times New Roman" w:hAnsi="Times New Roman" w:cs="Times New Roman"/>
          <w:sz w:val="22"/>
          <w:szCs w:val="22"/>
        </w:rPr>
        <w:t>rhythm</w:t>
      </w:r>
      <w:r w:rsidR="003F710C">
        <w:rPr>
          <w:rFonts w:ascii="Times New Roman" w:hAnsi="Times New Roman" w:cs="Times New Roman"/>
          <w:sz w:val="22"/>
          <w:szCs w:val="22"/>
        </w:rPr>
        <w:t xml:space="preserve"> and carved it up to create moments, which they could then ritualise. The rituals then demanded observance.</w:t>
      </w:r>
      <w:r w:rsidR="00001823">
        <w:rPr>
          <w:rFonts w:ascii="Times New Roman" w:hAnsi="Times New Roman" w:cs="Times New Roman"/>
          <w:sz w:val="22"/>
          <w:szCs w:val="22"/>
        </w:rPr>
        <w:t xml:space="preserve"> Th</w:t>
      </w:r>
      <w:r w:rsidR="006E78AA">
        <w:rPr>
          <w:rFonts w:ascii="Times New Roman" w:hAnsi="Times New Roman" w:cs="Times New Roman"/>
          <w:sz w:val="22"/>
          <w:szCs w:val="22"/>
        </w:rPr>
        <w:t>is</w:t>
      </w:r>
      <w:r w:rsidR="00001823">
        <w:rPr>
          <w:rFonts w:ascii="Times New Roman" w:hAnsi="Times New Roman" w:cs="Times New Roman"/>
          <w:sz w:val="22"/>
          <w:szCs w:val="22"/>
        </w:rPr>
        <w:t xml:space="preserve"> construction of time and the ensuing rituals </w:t>
      </w:r>
      <w:r w:rsidR="00C4328A">
        <w:rPr>
          <w:rFonts w:ascii="Times New Roman" w:hAnsi="Times New Roman" w:cs="Times New Roman"/>
          <w:sz w:val="22"/>
          <w:szCs w:val="22"/>
        </w:rPr>
        <w:t>became</w:t>
      </w:r>
      <w:r w:rsidR="00001823">
        <w:rPr>
          <w:rFonts w:ascii="Times New Roman" w:hAnsi="Times New Roman" w:cs="Times New Roman"/>
          <w:sz w:val="22"/>
          <w:szCs w:val="22"/>
        </w:rPr>
        <w:t xml:space="preserve"> tools of power. In some cultures, ritual observance of the sun's cycle began to obscure the nature observed at the root of the ritual. In humanity's bid to control time, Eagleton's dialectic between artifice and nature became more artificial and less natural. However, all dialectics prompt a response</w:t>
      </w:r>
      <w:r w:rsidR="000247E7">
        <w:rPr>
          <w:rFonts w:ascii="Times New Roman" w:hAnsi="Times New Roman" w:cs="Times New Roman"/>
          <w:sz w:val="22"/>
          <w:szCs w:val="22"/>
        </w:rPr>
        <w:t>,</w:t>
      </w:r>
      <w:r w:rsidR="00001823">
        <w:rPr>
          <w:rFonts w:ascii="Times New Roman" w:hAnsi="Times New Roman" w:cs="Times New Roman"/>
          <w:sz w:val="22"/>
          <w:szCs w:val="22"/>
        </w:rPr>
        <w:t xml:space="preserve"> and in more recent times</w:t>
      </w:r>
      <w:r w:rsidR="000247E7">
        <w:rPr>
          <w:rFonts w:ascii="Times New Roman" w:hAnsi="Times New Roman" w:cs="Times New Roman"/>
          <w:sz w:val="22"/>
          <w:szCs w:val="22"/>
        </w:rPr>
        <w:t>,</w:t>
      </w:r>
      <w:r w:rsidR="00001823">
        <w:rPr>
          <w:rFonts w:ascii="Times New Roman" w:hAnsi="Times New Roman" w:cs="Times New Roman"/>
          <w:sz w:val="22"/>
          <w:szCs w:val="22"/>
        </w:rPr>
        <w:t xml:space="preserve"> several cultures have sought to challenge the dominant narrative of a progressive linear time and observation of the natural phenomena of the sun's annual cycle </w:t>
      </w:r>
      <w:r w:rsidR="003B1B8F">
        <w:rPr>
          <w:rFonts w:ascii="Times New Roman" w:hAnsi="Times New Roman" w:cs="Times New Roman"/>
          <w:sz w:val="22"/>
          <w:szCs w:val="22"/>
        </w:rPr>
        <w:t>became for some a</w:t>
      </w:r>
      <w:r w:rsidR="00001823">
        <w:rPr>
          <w:rFonts w:ascii="Times New Roman" w:hAnsi="Times New Roman" w:cs="Times New Roman"/>
          <w:sz w:val="22"/>
          <w:szCs w:val="22"/>
        </w:rPr>
        <w:t xml:space="preserve"> statement of cultural identity. The solstices have </w:t>
      </w:r>
      <w:r w:rsidR="0016223F">
        <w:rPr>
          <w:rFonts w:ascii="Times New Roman" w:hAnsi="Times New Roman" w:cs="Times New Roman"/>
          <w:sz w:val="22"/>
          <w:szCs w:val="22"/>
        </w:rPr>
        <w:t xml:space="preserve">even </w:t>
      </w:r>
      <w:r w:rsidR="00001823">
        <w:rPr>
          <w:rFonts w:ascii="Times New Roman" w:hAnsi="Times New Roman" w:cs="Times New Roman"/>
          <w:sz w:val="22"/>
          <w:szCs w:val="22"/>
        </w:rPr>
        <w:t>been used as political tools to</w:t>
      </w:r>
      <w:r w:rsidR="003B1B8F">
        <w:rPr>
          <w:rFonts w:ascii="Times New Roman" w:hAnsi="Times New Roman" w:cs="Times New Roman"/>
          <w:sz w:val="22"/>
          <w:szCs w:val="22"/>
        </w:rPr>
        <w:t xml:space="preserve"> decolonialize the dominant calendars and to</w:t>
      </w:r>
      <w:r w:rsidR="00001823">
        <w:rPr>
          <w:rFonts w:ascii="Times New Roman" w:hAnsi="Times New Roman" w:cs="Times New Roman"/>
          <w:sz w:val="22"/>
          <w:szCs w:val="22"/>
        </w:rPr>
        <w:t xml:space="preserve"> reinstate a</w:t>
      </w:r>
      <w:r w:rsidR="003B1B8F">
        <w:rPr>
          <w:rFonts w:ascii="Times New Roman" w:hAnsi="Times New Roman" w:cs="Times New Roman"/>
          <w:sz w:val="22"/>
          <w:szCs w:val="22"/>
        </w:rPr>
        <w:t xml:space="preserve"> previously subordinated indigenous</w:t>
      </w:r>
      <w:r w:rsidR="00001823">
        <w:rPr>
          <w:rFonts w:ascii="Times New Roman" w:hAnsi="Times New Roman" w:cs="Times New Roman"/>
          <w:sz w:val="22"/>
          <w:szCs w:val="22"/>
        </w:rPr>
        <w:t xml:space="preserve"> view of cyclical</w:t>
      </w:r>
      <w:r w:rsidR="003B1B8F">
        <w:rPr>
          <w:rFonts w:ascii="Times New Roman" w:hAnsi="Times New Roman" w:cs="Times New Roman"/>
          <w:sz w:val="22"/>
          <w:szCs w:val="22"/>
        </w:rPr>
        <w:t xml:space="preserve"> time</w:t>
      </w:r>
      <w:r w:rsidR="000247E7">
        <w:rPr>
          <w:rFonts w:ascii="Times New Roman" w:hAnsi="Times New Roman" w:cs="Times New Roman"/>
          <w:sz w:val="22"/>
          <w:szCs w:val="22"/>
        </w:rPr>
        <w:t>,</w:t>
      </w:r>
      <w:r w:rsidR="003B1B8F">
        <w:rPr>
          <w:rFonts w:ascii="Times New Roman" w:hAnsi="Times New Roman" w:cs="Times New Roman"/>
          <w:sz w:val="22"/>
          <w:szCs w:val="22"/>
        </w:rPr>
        <w:t xml:space="preserve"> as </w:t>
      </w:r>
      <w:r w:rsidR="0016223F">
        <w:rPr>
          <w:rFonts w:ascii="Times New Roman" w:hAnsi="Times New Roman" w:cs="Times New Roman"/>
          <w:sz w:val="22"/>
          <w:szCs w:val="22"/>
        </w:rPr>
        <w:t>evidenced</w:t>
      </w:r>
      <w:r w:rsidR="003B1B8F">
        <w:rPr>
          <w:rFonts w:ascii="Times New Roman" w:hAnsi="Times New Roman" w:cs="Times New Roman"/>
          <w:sz w:val="22"/>
          <w:szCs w:val="22"/>
        </w:rPr>
        <w:t xml:space="preserve"> in </w:t>
      </w:r>
      <w:r w:rsidR="0016223F">
        <w:rPr>
          <w:rFonts w:ascii="Times New Roman" w:hAnsi="Times New Roman" w:cs="Times New Roman"/>
          <w:sz w:val="22"/>
          <w:szCs w:val="22"/>
        </w:rPr>
        <w:t xml:space="preserve">the </w:t>
      </w:r>
      <w:r w:rsidR="003B1B8F">
        <w:rPr>
          <w:rFonts w:ascii="Times New Roman" w:hAnsi="Times New Roman" w:cs="Times New Roman"/>
          <w:sz w:val="22"/>
          <w:szCs w:val="22"/>
        </w:rPr>
        <w:t xml:space="preserve">observance of </w:t>
      </w:r>
      <w:r w:rsidR="00001823">
        <w:rPr>
          <w:rFonts w:ascii="Times New Roman" w:hAnsi="Times New Roman" w:cs="Times New Roman"/>
          <w:sz w:val="22"/>
          <w:szCs w:val="22"/>
        </w:rPr>
        <w:t>the sun's annual cycle</w:t>
      </w:r>
      <w:r w:rsidR="003B1B8F">
        <w:rPr>
          <w:rFonts w:ascii="Times New Roman" w:hAnsi="Times New Roman" w:cs="Times New Roman"/>
          <w:sz w:val="22"/>
          <w:szCs w:val="22"/>
        </w:rPr>
        <w:t>.</w:t>
      </w:r>
      <w:r w:rsidR="00001823">
        <w:rPr>
          <w:rFonts w:ascii="Times New Roman" w:hAnsi="Times New Roman" w:cs="Times New Roman"/>
          <w:sz w:val="22"/>
          <w:szCs w:val="22"/>
        </w:rPr>
        <w:t xml:space="preserve"> </w:t>
      </w:r>
      <w:r w:rsidR="0016223F">
        <w:rPr>
          <w:rFonts w:ascii="Times New Roman" w:hAnsi="Times New Roman" w:cs="Times New Roman"/>
          <w:sz w:val="22"/>
          <w:szCs w:val="22"/>
        </w:rPr>
        <w:t>To summarise, t</w:t>
      </w:r>
      <w:r w:rsidR="00BD2C88">
        <w:rPr>
          <w:rFonts w:ascii="Times New Roman" w:hAnsi="Times New Roman" w:cs="Times New Roman"/>
          <w:sz w:val="22"/>
          <w:szCs w:val="22"/>
        </w:rPr>
        <w:t xml:space="preserve">he natural phenomenon of the sun's annual cycle provided a physically experienced and observed rhythm to the year; this formed the basis of </w:t>
      </w:r>
      <w:r w:rsidR="00874412">
        <w:rPr>
          <w:rFonts w:ascii="Times New Roman" w:hAnsi="Times New Roman" w:cs="Times New Roman"/>
          <w:sz w:val="22"/>
          <w:szCs w:val="22"/>
        </w:rPr>
        <w:t xml:space="preserve">the construction of </w:t>
      </w:r>
      <w:r w:rsidR="00BD2C88">
        <w:rPr>
          <w:rFonts w:ascii="Times New Roman" w:hAnsi="Times New Roman" w:cs="Times New Roman"/>
          <w:sz w:val="22"/>
          <w:szCs w:val="22"/>
        </w:rPr>
        <w:t>time</w:t>
      </w:r>
      <w:r w:rsidR="00874412">
        <w:rPr>
          <w:rFonts w:ascii="Times New Roman" w:hAnsi="Times New Roman" w:cs="Times New Roman"/>
          <w:sz w:val="22"/>
          <w:szCs w:val="22"/>
        </w:rPr>
        <w:t xml:space="preserve"> and became ritualised and then politici</w:t>
      </w:r>
      <w:r w:rsidR="000247E7">
        <w:rPr>
          <w:rFonts w:ascii="Times New Roman" w:hAnsi="Times New Roman" w:cs="Times New Roman"/>
          <w:sz w:val="22"/>
          <w:szCs w:val="22"/>
        </w:rPr>
        <w:t>s</w:t>
      </w:r>
      <w:r w:rsidR="00874412">
        <w:rPr>
          <w:rFonts w:ascii="Times New Roman" w:hAnsi="Times New Roman" w:cs="Times New Roman"/>
          <w:sz w:val="22"/>
          <w:szCs w:val="22"/>
        </w:rPr>
        <w:t xml:space="preserve">ed. The cultural dialectic between nature and artifice around the sun's annual cycle continues to </w:t>
      </w:r>
      <w:r w:rsidR="0016223F">
        <w:rPr>
          <w:rFonts w:ascii="Times New Roman" w:hAnsi="Times New Roman" w:cs="Times New Roman"/>
          <w:sz w:val="22"/>
          <w:szCs w:val="22"/>
        </w:rPr>
        <w:t>cycle</w:t>
      </w:r>
      <w:r w:rsidR="00874412">
        <w:rPr>
          <w:rFonts w:ascii="Times New Roman" w:hAnsi="Times New Roman" w:cs="Times New Roman"/>
          <w:sz w:val="22"/>
          <w:szCs w:val="22"/>
        </w:rPr>
        <w:t xml:space="preserve"> </w:t>
      </w:r>
      <w:r w:rsidR="0016223F">
        <w:rPr>
          <w:rFonts w:ascii="Times New Roman" w:hAnsi="Times New Roman" w:cs="Times New Roman"/>
          <w:sz w:val="22"/>
          <w:szCs w:val="22"/>
        </w:rPr>
        <w:t>r</w:t>
      </w:r>
      <w:r w:rsidR="00874412">
        <w:rPr>
          <w:rFonts w:ascii="Times New Roman" w:hAnsi="Times New Roman" w:cs="Times New Roman"/>
          <w:sz w:val="22"/>
          <w:szCs w:val="22"/>
        </w:rPr>
        <w:t>ound</w:t>
      </w:r>
      <w:r w:rsidR="0016223F">
        <w:rPr>
          <w:rFonts w:ascii="Times New Roman" w:hAnsi="Times New Roman" w:cs="Times New Roman"/>
          <w:sz w:val="22"/>
          <w:szCs w:val="22"/>
        </w:rPr>
        <w:t xml:space="preserve"> and around</w:t>
      </w:r>
      <w:r w:rsidR="00874412">
        <w:rPr>
          <w:rFonts w:ascii="Times New Roman" w:hAnsi="Times New Roman" w:cs="Times New Roman"/>
          <w:sz w:val="22"/>
          <w:szCs w:val="22"/>
        </w:rPr>
        <w:t>.</w:t>
      </w:r>
    </w:p>
    <w:p w14:paraId="272BDDDF" w14:textId="77777777" w:rsidR="00E81E3A" w:rsidRDefault="00E81E3A" w:rsidP="00001823">
      <w:pPr>
        <w:rPr>
          <w:rFonts w:ascii="Times New Roman" w:hAnsi="Times New Roman" w:cs="Times New Roman"/>
          <w:sz w:val="22"/>
          <w:szCs w:val="22"/>
        </w:rPr>
      </w:pPr>
    </w:p>
    <w:p w14:paraId="5A4FB3AF" w14:textId="77777777" w:rsidR="00E81E3A" w:rsidRDefault="00E81E3A" w:rsidP="00001823">
      <w:pPr>
        <w:rPr>
          <w:rFonts w:ascii="Times New Roman" w:hAnsi="Times New Roman" w:cs="Times New Roman"/>
          <w:sz w:val="22"/>
          <w:szCs w:val="22"/>
        </w:rPr>
      </w:pPr>
    </w:p>
    <w:p w14:paraId="13C98FF0" w14:textId="77777777" w:rsidR="00E81E3A" w:rsidRDefault="00E81E3A" w:rsidP="00001823">
      <w:pPr>
        <w:rPr>
          <w:rFonts w:ascii="Times New Roman" w:hAnsi="Times New Roman" w:cs="Times New Roman"/>
          <w:sz w:val="22"/>
          <w:szCs w:val="22"/>
        </w:rPr>
      </w:pPr>
    </w:p>
    <w:p w14:paraId="40D5728C" w14:textId="77777777" w:rsidR="00E81E3A" w:rsidRDefault="00E81E3A" w:rsidP="00001823">
      <w:pPr>
        <w:rPr>
          <w:rFonts w:ascii="Times New Roman" w:hAnsi="Times New Roman" w:cs="Times New Roman"/>
          <w:sz w:val="22"/>
          <w:szCs w:val="22"/>
        </w:rPr>
      </w:pPr>
    </w:p>
    <w:p w14:paraId="05C4350D" w14:textId="77777777" w:rsidR="00E81E3A" w:rsidRDefault="00E81E3A" w:rsidP="00001823">
      <w:pPr>
        <w:rPr>
          <w:rFonts w:ascii="Times New Roman" w:hAnsi="Times New Roman" w:cs="Times New Roman"/>
          <w:sz w:val="22"/>
          <w:szCs w:val="22"/>
        </w:rPr>
      </w:pPr>
    </w:p>
    <w:p w14:paraId="06D23CE1" w14:textId="77777777" w:rsidR="00E81E3A" w:rsidRDefault="00E81E3A" w:rsidP="00001823">
      <w:pPr>
        <w:rPr>
          <w:rFonts w:ascii="Times New Roman" w:hAnsi="Times New Roman" w:cs="Times New Roman"/>
          <w:sz w:val="22"/>
          <w:szCs w:val="22"/>
        </w:rPr>
      </w:pPr>
    </w:p>
    <w:p w14:paraId="340E8C35" w14:textId="77777777" w:rsidR="00E81E3A" w:rsidRDefault="00E81E3A" w:rsidP="00001823">
      <w:pPr>
        <w:rPr>
          <w:rFonts w:ascii="Times New Roman" w:hAnsi="Times New Roman" w:cs="Times New Roman"/>
          <w:sz w:val="22"/>
          <w:szCs w:val="22"/>
        </w:rPr>
      </w:pPr>
    </w:p>
    <w:p w14:paraId="1460853F" w14:textId="77777777" w:rsidR="00E81E3A" w:rsidRDefault="00E81E3A" w:rsidP="00001823">
      <w:pPr>
        <w:rPr>
          <w:rFonts w:ascii="Times New Roman" w:hAnsi="Times New Roman" w:cs="Times New Roman"/>
          <w:sz w:val="22"/>
          <w:szCs w:val="22"/>
        </w:rPr>
      </w:pPr>
    </w:p>
    <w:p w14:paraId="36F0540C" w14:textId="77777777" w:rsidR="00E81E3A" w:rsidRDefault="00E81E3A" w:rsidP="00001823">
      <w:pPr>
        <w:rPr>
          <w:rFonts w:ascii="Times New Roman" w:hAnsi="Times New Roman" w:cs="Times New Roman"/>
          <w:sz w:val="22"/>
          <w:szCs w:val="22"/>
        </w:rPr>
      </w:pPr>
    </w:p>
    <w:p w14:paraId="567092D7" w14:textId="77777777" w:rsidR="00E81E3A" w:rsidRDefault="00E81E3A" w:rsidP="00001823">
      <w:pPr>
        <w:rPr>
          <w:rFonts w:ascii="Times New Roman" w:hAnsi="Times New Roman" w:cs="Times New Roman"/>
          <w:sz w:val="22"/>
          <w:szCs w:val="22"/>
        </w:rPr>
      </w:pPr>
    </w:p>
    <w:p w14:paraId="13EF5CD4" w14:textId="77777777" w:rsidR="00E81E3A" w:rsidRDefault="00E81E3A" w:rsidP="00001823">
      <w:pPr>
        <w:rPr>
          <w:rFonts w:ascii="Times New Roman" w:hAnsi="Times New Roman" w:cs="Times New Roman"/>
          <w:sz w:val="22"/>
          <w:szCs w:val="22"/>
        </w:rPr>
      </w:pPr>
    </w:p>
    <w:p w14:paraId="1911A37F" w14:textId="77777777" w:rsidR="00E81E3A" w:rsidRDefault="00E81E3A" w:rsidP="00001823">
      <w:pPr>
        <w:rPr>
          <w:rFonts w:ascii="Times New Roman" w:hAnsi="Times New Roman" w:cs="Times New Roman"/>
          <w:sz w:val="22"/>
          <w:szCs w:val="22"/>
        </w:rPr>
      </w:pPr>
    </w:p>
    <w:p w14:paraId="7D553A6D" w14:textId="77777777" w:rsidR="00E81E3A" w:rsidRDefault="00E81E3A" w:rsidP="00001823">
      <w:pPr>
        <w:rPr>
          <w:rFonts w:ascii="Times New Roman" w:hAnsi="Times New Roman" w:cs="Times New Roman"/>
          <w:sz w:val="22"/>
          <w:szCs w:val="22"/>
        </w:rPr>
      </w:pPr>
    </w:p>
    <w:p w14:paraId="69D4ADB7" w14:textId="77777777" w:rsidR="00E81E3A" w:rsidRDefault="00E81E3A" w:rsidP="00001823">
      <w:pPr>
        <w:rPr>
          <w:rFonts w:ascii="Times New Roman" w:hAnsi="Times New Roman" w:cs="Times New Roman"/>
          <w:sz w:val="22"/>
          <w:szCs w:val="22"/>
        </w:rPr>
      </w:pPr>
    </w:p>
    <w:p w14:paraId="273A0042" w14:textId="77777777" w:rsidR="00E81E3A" w:rsidRDefault="00E81E3A" w:rsidP="00001823">
      <w:pPr>
        <w:rPr>
          <w:rFonts w:ascii="Times New Roman" w:hAnsi="Times New Roman" w:cs="Times New Roman"/>
          <w:sz w:val="22"/>
          <w:szCs w:val="22"/>
        </w:rPr>
      </w:pPr>
    </w:p>
    <w:p w14:paraId="6D1B99BB" w14:textId="77777777" w:rsidR="00E81E3A" w:rsidRDefault="00E81E3A" w:rsidP="00001823">
      <w:pPr>
        <w:rPr>
          <w:rFonts w:ascii="Times New Roman" w:hAnsi="Times New Roman" w:cs="Times New Roman"/>
          <w:sz w:val="22"/>
          <w:szCs w:val="22"/>
        </w:rPr>
      </w:pPr>
    </w:p>
    <w:p w14:paraId="3E80C1DD" w14:textId="77777777" w:rsidR="00E81E3A" w:rsidRDefault="00E81E3A" w:rsidP="00001823">
      <w:pPr>
        <w:rPr>
          <w:rFonts w:ascii="Times New Roman" w:hAnsi="Times New Roman" w:cs="Times New Roman"/>
          <w:sz w:val="22"/>
          <w:szCs w:val="22"/>
        </w:rPr>
      </w:pPr>
    </w:p>
    <w:p w14:paraId="6CB0AF3C" w14:textId="77777777" w:rsidR="00E81E3A" w:rsidRDefault="00E81E3A" w:rsidP="00001823">
      <w:pPr>
        <w:rPr>
          <w:rFonts w:ascii="Times New Roman" w:hAnsi="Times New Roman" w:cs="Times New Roman"/>
          <w:sz w:val="22"/>
          <w:szCs w:val="22"/>
        </w:rPr>
      </w:pPr>
    </w:p>
    <w:p w14:paraId="0F067A9D" w14:textId="77777777" w:rsidR="00E81E3A" w:rsidRDefault="00E81E3A" w:rsidP="00001823">
      <w:pPr>
        <w:rPr>
          <w:rFonts w:ascii="Times New Roman" w:hAnsi="Times New Roman" w:cs="Times New Roman"/>
          <w:sz w:val="22"/>
          <w:szCs w:val="22"/>
        </w:rPr>
      </w:pPr>
    </w:p>
    <w:p w14:paraId="291D37AA" w14:textId="77777777" w:rsidR="00B44CA3" w:rsidRDefault="00B44CA3" w:rsidP="008F1A32">
      <w:pPr>
        <w:rPr>
          <w:rFonts w:ascii="Times New Roman" w:hAnsi="Times New Roman" w:cs="Times New Roman"/>
          <w:sz w:val="22"/>
          <w:szCs w:val="22"/>
        </w:rPr>
      </w:pPr>
    </w:p>
    <w:p w14:paraId="236D0643" w14:textId="77777777" w:rsidR="008109AC" w:rsidRDefault="008109AC" w:rsidP="008F1A32">
      <w:pPr>
        <w:rPr>
          <w:rFonts w:ascii="Times New Roman" w:hAnsi="Times New Roman" w:cs="Times New Roman"/>
          <w:sz w:val="22"/>
          <w:szCs w:val="22"/>
        </w:rPr>
      </w:pPr>
    </w:p>
    <w:p w14:paraId="1B75F7BD" w14:textId="77777777" w:rsidR="008109AC" w:rsidRDefault="008109AC" w:rsidP="008F1A32">
      <w:pPr>
        <w:rPr>
          <w:rFonts w:ascii="Times New Roman" w:hAnsi="Times New Roman" w:cs="Times New Roman"/>
          <w:sz w:val="22"/>
          <w:szCs w:val="22"/>
        </w:rPr>
      </w:pPr>
    </w:p>
    <w:p w14:paraId="7FA36FB6" w14:textId="77777777" w:rsidR="008109AC" w:rsidRDefault="008109AC" w:rsidP="008F1A32">
      <w:pPr>
        <w:rPr>
          <w:rFonts w:ascii="Times New Roman" w:hAnsi="Times New Roman" w:cs="Times New Roman"/>
          <w:sz w:val="22"/>
          <w:szCs w:val="22"/>
        </w:rPr>
      </w:pPr>
    </w:p>
    <w:p w14:paraId="23F0B5B6" w14:textId="77777777" w:rsidR="008109AC" w:rsidRDefault="008109AC" w:rsidP="008F1A32">
      <w:pPr>
        <w:rPr>
          <w:rFonts w:ascii="Times New Roman" w:hAnsi="Times New Roman" w:cs="Times New Roman"/>
          <w:sz w:val="22"/>
          <w:szCs w:val="22"/>
        </w:rPr>
      </w:pPr>
    </w:p>
    <w:p w14:paraId="2AFDDD6C" w14:textId="77777777" w:rsidR="00E1726F" w:rsidRDefault="00E1726F" w:rsidP="008F1A32">
      <w:pPr>
        <w:rPr>
          <w:rFonts w:ascii="Times New Roman" w:hAnsi="Times New Roman" w:cs="Times New Roman"/>
          <w:sz w:val="22"/>
          <w:szCs w:val="22"/>
        </w:rPr>
      </w:pPr>
    </w:p>
    <w:p w14:paraId="515CB7E1" w14:textId="77777777" w:rsidR="00E1726F" w:rsidRDefault="00E1726F" w:rsidP="008F1A32">
      <w:pPr>
        <w:rPr>
          <w:rFonts w:ascii="Times New Roman" w:hAnsi="Times New Roman" w:cs="Times New Roman"/>
          <w:sz w:val="22"/>
          <w:szCs w:val="22"/>
        </w:rPr>
      </w:pPr>
    </w:p>
    <w:p w14:paraId="4449269E" w14:textId="77777777" w:rsidR="00E1726F" w:rsidRDefault="00E1726F" w:rsidP="008F1A32">
      <w:pPr>
        <w:rPr>
          <w:rFonts w:ascii="Times New Roman" w:hAnsi="Times New Roman" w:cs="Times New Roman"/>
          <w:sz w:val="22"/>
          <w:szCs w:val="22"/>
        </w:rPr>
      </w:pPr>
    </w:p>
    <w:p w14:paraId="5A216B01" w14:textId="77777777" w:rsidR="00E1726F" w:rsidRDefault="00E1726F" w:rsidP="008F1A32">
      <w:pPr>
        <w:rPr>
          <w:rFonts w:ascii="Times New Roman" w:hAnsi="Times New Roman" w:cs="Times New Roman"/>
          <w:sz w:val="22"/>
          <w:szCs w:val="22"/>
        </w:rPr>
      </w:pPr>
    </w:p>
    <w:p w14:paraId="6B315ECA" w14:textId="77777777" w:rsidR="001366D1" w:rsidRDefault="001366D1" w:rsidP="008F1A32">
      <w:pPr>
        <w:rPr>
          <w:rFonts w:ascii="Times New Roman" w:hAnsi="Times New Roman" w:cs="Times New Roman"/>
          <w:sz w:val="22"/>
          <w:szCs w:val="22"/>
        </w:rPr>
      </w:pPr>
    </w:p>
    <w:p w14:paraId="1F0F470B" w14:textId="77777777" w:rsidR="001366D1" w:rsidRDefault="001366D1" w:rsidP="008F1A32">
      <w:pPr>
        <w:rPr>
          <w:rFonts w:ascii="Times New Roman" w:hAnsi="Times New Roman" w:cs="Times New Roman"/>
          <w:sz w:val="22"/>
          <w:szCs w:val="22"/>
        </w:rPr>
      </w:pPr>
    </w:p>
    <w:p w14:paraId="2138BE9B" w14:textId="77777777" w:rsidR="000247E7" w:rsidRDefault="000247E7" w:rsidP="008F1A32">
      <w:pPr>
        <w:rPr>
          <w:rFonts w:ascii="Times New Roman" w:hAnsi="Times New Roman" w:cs="Times New Roman"/>
          <w:sz w:val="22"/>
          <w:szCs w:val="22"/>
        </w:rPr>
      </w:pPr>
    </w:p>
    <w:p w14:paraId="0A474007" w14:textId="77777777" w:rsidR="000247E7" w:rsidRDefault="000247E7" w:rsidP="008F1A32">
      <w:pPr>
        <w:rPr>
          <w:rFonts w:ascii="Times New Roman" w:hAnsi="Times New Roman" w:cs="Times New Roman"/>
          <w:sz w:val="22"/>
          <w:szCs w:val="22"/>
        </w:rPr>
      </w:pPr>
    </w:p>
    <w:p w14:paraId="67A35BA1" w14:textId="77777777" w:rsidR="000247E7" w:rsidRDefault="000247E7" w:rsidP="008F1A32">
      <w:pPr>
        <w:rPr>
          <w:rFonts w:ascii="Times New Roman" w:hAnsi="Times New Roman" w:cs="Times New Roman"/>
          <w:sz w:val="22"/>
          <w:szCs w:val="22"/>
        </w:rPr>
      </w:pPr>
    </w:p>
    <w:p w14:paraId="57E115F7" w14:textId="77777777" w:rsidR="000247E7" w:rsidRDefault="000247E7" w:rsidP="008F1A32">
      <w:pPr>
        <w:rPr>
          <w:rFonts w:ascii="Times New Roman" w:hAnsi="Times New Roman" w:cs="Times New Roman"/>
          <w:sz w:val="22"/>
          <w:szCs w:val="22"/>
        </w:rPr>
      </w:pPr>
    </w:p>
    <w:p w14:paraId="3AF7DC49" w14:textId="77777777" w:rsidR="000247E7" w:rsidRDefault="000247E7" w:rsidP="008F1A32">
      <w:pPr>
        <w:rPr>
          <w:rFonts w:ascii="Times New Roman" w:hAnsi="Times New Roman" w:cs="Times New Roman"/>
          <w:sz w:val="22"/>
          <w:szCs w:val="22"/>
        </w:rPr>
      </w:pPr>
    </w:p>
    <w:p w14:paraId="587E5A20" w14:textId="71148323" w:rsidR="00AF16B0" w:rsidRPr="002C0109" w:rsidRDefault="00AF16B0" w:rsidP="008F1A32">
      <w:pPr>
        <w:rPr>
          <w:rFonts w:ascii="Times New Roman" w:hAnsi="Times New Roman" w:cs="Times New Roman"/>
          <w:sz w:val="22"/>
          <w:szCs w:val="22"/>
        </w:rPr>
      </w:pPr>
      <w:r w:rsidRPr="002C0109">
        <w:rPr>
          <w:rFonts w:ascii="Times New Roman" w:hAnsi="Times New Roman" w:cs="Times New Roman"/>
          <w:sz w:val="22"/>
          <w:szCs w:val="22"/>
        </w:rPr>
        <w:lastRenderedPageBreak/>
        <w:t>BIBLIOGRAPHY</w:t>
      </w:r>
    </w:p>
    <w:p w14:paraId="0E6C3130" w14:textId="77777777" w:rsidR="002C0109" w:rsidRPr="002C0109" w:rsidRDefault="002C0109" w:rsidP="006E39DA">
      <w:pPr>
        <w:rPr>
          <w:rFonts w:ascii="Times New Roman" w:hAnsi="Times New Roman" w:cs="Times New Roman"/>
          <w:sz w:val="22"/>
          <w:szCs w:val="22"/>
        </w:rPr>
      </w:pPr>
    </w:p>
    <w:p w14:paraId="2B442CFD" w14:textId="672841AB" w:rsidR="006E39DA" w:rsidRPr="002C0109" w:rsidRDefault="00C432FA" w:rsidP="006E39DA">
      <w:pPr>
        <w:rPr>
          <w:rFonts w:ascii="Times New Roman" w:hAnsi="Times New Roman" w:cs="Times New Roman"/>
          <w:sz w:val="22"/>
          <w:szCs w:val="22"/>
        </w:rPr>
      </w:pPr>
      <w:r w:rsidRPr="002C0109">
        <w:rPr>
          <w:rFonts w:ascii="Times New Roman" w:hAnsi="Times New Roman" w:cs="Times New Roman"/>
          <w:sz w:val="22"/>
          <w:szCs w:val="22"/>
        </w:rPr>
        <w:t xml:space="preserve">Augustine, Saint Aurelius, </w:t>
      </w:r>
      <w:r w:rsidRPr="002C0109">
        <w:rPr>
          <w:rFonts w:ascii="Times New Roman" w:hAnsi="Times New Roman" w:cs="Times New Roman"/>
          <w:i/>
          <w:iCs/>
          <w:sz w:val="22"/>
          <w:szCs w:val="22"/>
        </w:rPr>
        <w:t>The Ci</w:t>
      </w:r>
      <w:r w:rsidR="006E39DA" w:rsidRPr="002C0109">
        <w:rPr>
          <w:rFonts w:ascii="Times New Roman" w:hAnsi="Times New Roman" w:cs="Times New Roman"/>
          <w:i/>
          <w:iCs/>
          <w:sz w:val="22"/>
          <w:szCs w:val="22"/>
        </w:rPr>
        <w:t>t</w:t>
      </w:r>
      <w:r w:rsidRPr="002C0109">
        <w:rPr>
          <w:rFonts w:ascii="Times New Roman" w:hAnsi="Times New Roman" w:cs="Times New Roman"/>
          <w:i/>
          <w:iCs/>
          <w:sz w:val="22"/>
          <w:szCs w:val="22"/>
        </w:rPr>
        <w:t xml:space="preserve">y of God Against The Pagans, </w:t>
      </w:r>
      <w:r w:rsidRPr="002C0109">
        <w:rPr>
          <w:rFonts w:ascii="Times New Roman" w:hAnsi="Times New Roman" w:cs="Times New Roman"/>
          <w:sz w:val="22"/>
          <w:szCs w:val="22"/>
        </w:rPr>
        <w:t>Book V</w:t>
      </w:r>
      <w:r w:rsidR="006E39DA" w:rsidRPr="002C0109">
        <w:rPr>
          <w:rFonts w:ascii="Times New Roman" w:hAnsi="Times New Roman" w:cs="Times New Roman"/>
          <w:sz w:val="22"/>
          <w:szCs w:val="22"/>
        </w:rPr>
        <w:t xml:space="preserve">, (Cambridge, MA: Loeb </w:t>
      </w:r>
      <w:r w:rsidR="006E39DA" w:rsidRPr="002C0109">
        <w:rPr>
          <w:rFonts w:ascii="Times New Roman" w:hAnsi="Times New Roman" w:cs="Times New Roman"/>
          <w:sz w:val="22"/>
          <w:szCs w:val="22"/>
        </w:rPr>
        <w:tab/>
        <w:t xml:space="preserve">Classical Library) DOI: </w:t>
      </w:r>
      <w:proofErr w:type="gramStart"/>
      <w:r w:rsidR="006E39DA" w:rsidRPr="002C0109">
        <w:rPr>
          <w:rFonts w:ascii="Times New Roman" w:hAnsi="Times New Roman" w:cs="Times New Roman"/>
          <w:sz w:val="22"/>
          <w:szCs w:val="22"/>
        </w:rPr>
        <w:t>10.4159/DLCL.augustine-city_god_pagans.1957  [</w:t>
      </w:r>
      <w:proofErr w:type="gramEnd"/>
      <w:r w:rsidR="006E39DA" w:rsidRPr="002C0109">
        <w:rPr>
          <w:rFonts w:ascii="Times New Roman" w:hAnsi="Times New Roman" w:cs="Times New Roman"/>
          <w:sz w:val="22"/>
          <w:szCs w:val="22"/>
        </w:rPr>
        <w:t xml:space="preserve">Accessed 28 Dec. </w:t>
      </w:r>
      <w:r w:rsidR="006E39DA" w:rsidRPr="002C0109">
        <w:rPr>
          <w:rFonts w:ascii="Times New Roman" w:hAnsi="Times New Roman" w:cs="Times New Roman"/>
          <w:sz w:val="22"/>
          <w:szCs w:val="22"/>
        </w:rPr>
        <w:tab/>
        <w:t>2024.]</w:t>
      </w:r>
    </w:p>
    <w:p w14:paraId="0EAF8BC1" w14:textId="77777777" w:rsidR="002F46E6" w:rsidRPr="002C0109" w:rsidRDefault="002F46E6" w:rsidP="006E39DA">
      <w:pPr>
        <w:rPr>
          <w:rFonts w:ascii="Times New Roman" w:hAnsi="Times New Roman" w:cs="Times New Roman"/>
          <w:sz w:val="22"/>
          <w:szCs w:val="22"/>
        </w:rPr>
      </w:pPr>
    </w:p>
    <w:p w14:paraId="0A98C1AE" w14:textId="5C3D988B" w:rsidR="002F46E6" w:rsidRPr="002C0109" w:rsidRDefault="002F46E6"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Augustine, Saint, </w:t>
      </w:r>
      <w:r w:rsidRPr="002C0109">
        <w:rPr>
          <w:rFonts w:ascii="Times New Roman" w:hAnsi="Times New Roman" w:cs="Times New Roman"/>
          <w:i/>
          <w:iCs/>
          <w:sz w:val="22"/>
          <w:szCs w:val="22"/>
        </w:rPr>
        <w:t>Confessions</w:t>
      </w:r>
      <w:r w:rsidRPr="002C0109">
        <w:rPr>
          <w:rFonts w:ascii="Times New Roman" w:hAnsi="Times New Roman" w:cs="Times New Roman"/>
          <w:sz w:val="22"/>
          <w:szCs w:val="22"/>
        </w:rPr>
        <w:t xml:space="preserve">, Ch. XXIII, trans. Henry Chadwick (Oxford: World's Classics, 2008) </w:t>
      </w:r>
    </w:p>
    <w:p w14:paraId="6EE42C7C" w14:textId="54BF6AFD" w:rsidR="00C432FA" w:rsidRPr="002C0109" w:rsidRDefault="00C432FA" w:rsidP="008F1A32">
      <w:pPr>
        <w:rPr>
          <w:rFonts w:ascii="Times New Roman" w:hAnsi="Times New Roman" w:cs="Times New Roman"/>
          <w:sz w:val="22"/>
          <w:szCs w:val="22"/>
        </w:rPr>
      </w:pPr>
    </w:p>
    <w:p w14:paraId="5B72EAF8" w14:textId="27B0CD10" w:rsidR="00AF16B0" w:rsidRPr="002C0109" w:rsidRDefault="00AF16B0" w:rsidP="008F1A32">
      <w:pPr>
        <w:rPr>
          <w:rFonts w:ascii="Times New Roman" w:hAnsi="Times New Roman" w:cs="Times New Roman"/>
          <w:sz w:val="22"/>
          <w:szCs w:val="22"/>
        </w:rPr>
      </w:pPr>
      <w:proofErr w:type="spellStart"/>
      <w:r w:rsidRPr="002C0109">
        <w:rPr>
          <w:rFonts w:ascii="Times New Roman" w:hAnsi="Times New Roman" w:cs="Times New Roman"/>
          <w:sz w:val="22"/>
          <w:szCs w:val="22"/>
        </w:rPr>
        <w:t>Aveni</w:t>
      </w:r>
      <w:proofErr w:type="spellEnd"/>
      <w:r w:rsidRPr="002C0109">
        <w:rPr>
          <w:rFonts w:ascii="Times New Roman" w:hAnsi="Times New Roman" w:cs="Times New Roman"/>
          <w:sz w:val="22"/>
          <w:szCs w:val="22"/>
        </w:rPr>
        <w:t xml:space="preserve">, Anthony, </w:t>
      </w:r>
      <w:r w:rsidRPr="002C0109">
        <w:rPr>
          <w:rFonts w:ascii="Times New Roman" w:hAnsi="Times New Roman" w:cs="Times New Roman"/>
          <w:i/>
          <w:iCs/>
          <w:sz w:val="22"/>
          <w:szCs w:val="22"/>
        </w:rPr>
        <w:t>Empires of Time. Calendars, Clocks and Culture</w:t>
      </w:r>
      <w:r w:rsidR="00C432FA" w:rsidRPr="002C0109">
        <w:rPr>
          <w:rFonts w:ascii="Times New Roman" w:hAnsi="Times New Roman" w:cs="Times New Roman"/>
          <w:sz w:val="22"/>
          <w:szCs w:val="22"/>
        </w:rPr>
        <w:t>, (New</w:t>
      </w:r>
      <w:r w:rsidRPr="002C0109">
        <w:rPr>
          <w:rFonts w:ascii="Times New Roman" w:hAnsi="Times New Roman" w:cs="Times New Roman"/>
          <w:sz w:val="22"/>
          <w:szCs w:val="22"/>
        </w:rPr>
        <w:t xml:space="preserve"> York</w:t>
      </w:r>
      <w:r w:rsidR="00C432FA" w:rsidRPr="002C0109">
        <w:rPr>
          <w:rFonts w:ascii="Times New Roman" w:hAnsi="Times New Roman" w:cs="Times New Roman"/>
          <w:sz w:val="22"/>
          <w:szCs w:val="22"/>
        </w:rPr>
        <w:t xml:space="preserve">: </w:t>
      </w:r>
      <w:r w:rsidRPr="002C0109">
        <w:rPr>
          <w:rFonts w:ascii="Times New Roman" w:hAnsi="Times New Roman" w:cs="Times New Roman"/>
          <w:sz w:val="22"/>
          <w:szCs w:val="22"/>
        </w:rPr>
        <w:t>Basic Books Inc. 1989)</w:t>
      </w:r>
    </w:p>
    <w:p w14:paraId="5D83EF20" w14:textId="77777777" w:rsidR="00AD1AD9" w:rsidRPr="002C0109" w:rsidRDefault="00AD1AD9" w:rsidP="008F1A32">
      <w:pPr>
        <w:rPr>
          <w:rFonts w:ascii="Times New Roman" w:hAnsi="Times New Roman" w:cs="Times New Roman"/>
          <w:sz w:val="22"/>
          <w:szCs w:val="22"/>
        </w:rPr>
      </w:pPr>
    </w:p>
    <w:p w14:paraId="36C11FDD" w14:textId="6653591E" w:rsidR="00AD1AD9" w:rsidRPr="002C0109" w:rsidRDefault="00AD1AD9" w:rsidP="008F1A32">
      <w:pPr>
        <w:rPr>
          <w:rFonts w:ascii="Times New Roman" w:hAnsi="Times New Roman" w:cs="Times New Roman"/>
          <w:sz w:val="22"/>
          <w:szCs w:val="22"/>
        </w:rPr>
      </w:pPr>
      <w:proofErr w:type="spellStart"/>
      <w:r w:rsidRPr="002C0109">
        <w:rPr>
          <w:rFonts w:ascii="Times New Roman" w:hAnsi="Times New Roman" w:cs="Times New Roman"/>
          <w:sz w:val="22"/>
          <w:szCs w:val="22"/>
        </w:rPr>
        <w:t>Aveni</w:t>
      </w:r>
      <w:proofErr w:type="spellEnd"/>
      <w:r w:rsidRPr="002C0109">
        <w:rPr>
          <w:rFonts w:ascii="Times New Roman" w:hAnsi="Times New Roman" w:cs="Times New Roman"/>
          <w:sz w:val="22"/>
          <w:szCs w:val="22"/>
        </w:rPr>
        <w:t xml:space="preserve">, Anthony F and Anne S. Dowd and Benjamin Vining </w:t>
      </w:r>
      <w:r w:rsidRPr="002C0109">
        <w:rPr>
          <w:rFonts w:ascii="Times New Roman" w:hAnsi="Times New Roman" w:cs="Times New Roman"/>
          <w:i/>
          <w:iCs/>
          <w:sz w:val="22"/>
          <w:szCs w:val="22"/>
        </w:rPr>
        <w:t xml:space="preserve">'Maya Calendar Reform? Evidence from </w:t>
      </w:r>
      <w:r w:rsidR="00C706D6" w:rsidRPr="002C0109">
        <w:rPr>
          <w:rFonts w:ascii="Times New Roman" w:hAnsi="Times New Roman" w:cs="Times New Roman"/>
          <w:i/>
          <w:iCs/>
          <w:sz w:val="22"/>
          <w:szCs w:val="22"/>
        </w:rPr>
        <w:tab/>
      </w:r>
      <w:r w:rsidRPr="002C0109">
        <w:rPr>
          <w:rFonts w:ascii="Times New Roman" w:hAnsi="Times New Roman" w:cs="Times New Roman"/>
          <w:i/>
          <w:iCs/>
          <w:sz w:val="22"/>
          <w:szCs w:val="22"/>
        </w:rPr>
        <w:t>Orientations of Specialized Architectural Assemblages'</w:t>
      </w:r>
      <w:r w:rsidRPr="002C0109">
        <w:rPr>
          <w:rFonts w:ascii="Times New Roman" w:hAnsi="Times New Roman" w:cs="Times New Roman"/>
          <w:sz w:val="22"/>
          <w:szCs w:val="22"/>
        </w:rPr>
        <w:t xml:space="preserve"> </w:t>
      </w:r>
      <w:r w:rsidRPr="002C0109">
        <w:rPr>
          <w:rFonts w:ascii="Times New Roman" w:hAnsi="Times New Roman" w:cs="Times New Roman"/>
          <w:i/>
          <w:iCs/>
          <w:sz w:val="22"/>
          <w:szCs w:val="22"/>
        </w:rPr>
        <w:t>Latin American Antiquity</w:t>
      </w:r>
      <w:r w:rsidRPr="002C0109">
        <w:rPr>
          <w:rFonts w:ascii="Times New Roman" w:hAnsi="Times New Roman" w:cs="Times New Roman"/>
          <w:sz w:val="22"/>
          <w:szCs w:val="22"/>
        </w:rPr>
        <w:t xml:space="preserve">, Vol. 14, No. </w:t>
      </w:r>
      <w:r w:rsidR="00C706D6" w:rsidRPr="002C0109">
        <w:rPr>
          <w:rFonts w:ascii="Times New Roman" w:hAnsi="Times New Roman" w:cs="Times New Roman"/>
          <w:sz w:val="22"/>
          <w:szCs w:val="22"/>
        </w:rPr>
        <w:tab/>
      </w:r>
      <w:r w:rsidRPr="002C0109">
        <w:rPr>
          <w:rFonts w:ascii="Times New Roman" w:hAnsi="Times New Roman" w:cs="Times New Roman"/>
          <w:sz w:val="22"/>
          <w:szCs w:val="22"/>
        </w:rPr>
        <w:t xml:space="preserve">2 (Cambridge: Cambridge University Press, 2003) </w:t>
      </w:r>
    </w:p>
    <w:p w14:paraId="406D2312" w14:textId="77777777" w:rsidR="00464D60" w:rsidRPr="002C0109" w:rsidRDefault="00464D60" w:rsidP="008F1A32">
      <w:pPr>
        <w:rPr>
          <w:rFonts w:ascii="Times New Roman" w:hAnsi="Times New Roman" w:cs="Times New Roman"/>
          <w:sz w:val="22"/>
          <w:szCs w:val="22"/>
        </w:rPr>
      </w:pPr>
    </w:p>
    <w:p w14:paraId="658593BB" w14:textId="1CF2A2AF" w:rsidR="00464D60" w:rsidRPr="002C0109" w:rsidRDefault="00464D60" w:rsidP="00464D6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BBC News: Stonehenge Solstice Sunrise attracts 15,000 People </w:t>
      </w:r>
      <w:r w:rsidR="0075495C">
        <w:rPr>
          <w:rFonts w:ascii="Times New Roman" w:hAnsi="Times New Roman" w:cs="Times New Roman"/>
          <w:sz w:val="22"/>
          <w:szCs w:val="22"/>
        </w:rPr>
        <w:tab/>
      </w:r>
      <w:r w:rsidRPr="002C0109">
        <w:rPr>
          <w:rFonts w:ascii="Times New Roman" w:hAnsi="Times New Roman" w:cs="Times New Roman"/>
          <w:sz w:val="22"/>
          <w:szCs w:val="22"/>
        </w:rPr>
        <w:t>https://www.bbc.co.uk/news/articles/c7224qlenmeo#:~:text=Stonehenge%20summer%20solst</w:t>
      </w:r>
      <w:r w:rsidR="0075495C">
        <w:rPr>
          <w:rFonts w:ascii="Times New Roman" w:hAnsi="Times New Roman" w:cs="Times New Roman"/>
          <w:sz w:val="22"/>
          <w:szCs w:val="22"/>
        </w:rPr>
        <w:tab/>
      </w:r>
      <w:r w:rsidRPr="002C0109">
        <w:rPr>
          <w:rFonts w:ascii="Times New Roman" w:hAnsi="Times New Roman" w:cs="Times New Roman"/>
          <w:sz w:val="22"/>
          <w:szCs w:val="22"/>
        </w:rPr>
        <w:t xml:space="preserve">ice%20sunrise%20attracts%20about%2015%2C000%20visitors%20%2D%20BBC%20News </w:t>
      </w:r>
      <w:r w:rsidR="0075495C">
        <w:rPr>
          <w:rFonts w:ascii="Times New Roman" w:hAnsi="Times New Roman" w:cs="Times New Roman"/>
          <w:sz w:val="22"/>
          <w:szCs w:val="22"/>
        </w:rPr>
        <w:tab/>
      </w:r>
      <w:r w:rsidRPr="002C0109">
        <w:rPr>
          <w:rFonts w:ascii="Times New Roman" w:hAnsi="Times New Roman" w:cs="Times New Roman"/>
          <w:sz w:val="22"/>
          <w:szCs w:val="22"/>
        </w:rPr>
        <w:t>[Accessed 30 December 2024]</w:t>
      </w:r>
    </w:p>
    <w:p w14:paraId="2217FBD2" w14:textId="77777777" w:rsidR="00AF16B0" w:rsidRPr="002C0109" w:rsidRDefault="00AF16B0" w:rsidP="008F1A32">
      <w:pPr>
        <w:rPr>
          <w:rFonts w:ascii="Times New Roman" w:hAnsi="Times New Roman" w:cs="Times New Roman"/>
          <w:sz w:val="22"/>
          <w:szCs w:val="22"/>
        </w:rPr>
      </w:pPr>
    </w:p>
    <w:p w14:paraId="39953893" w14:textId="44A308E3" w:rsidR="00464D60" w:rsidRPr="002C0109" w:rsidRDefault="00464D60" w:rsidP="008F1A32">
      <w:pPr>
        <w:rPr>
          <w:rFonts w:ascii="Times New Roman" w:hAnsi="Times New Roman" w:cs="Times New Roman"/>
          <w:sz w:val="22"/>
          <w:szCs w:val="22"/>
        </w:rPr>
      </w:pPr>
      <w:r w:rsidRPr="002C0109">
        <w:rPr>
          <w:rFonts w:ascii="Times New Roman" w:hAnsi="Times New Roman" w:cs="Times New Roman"/>
          <w:sz w:val="22"/>
          <w:szCs w:val="22"/>
        </w:rPr>
        <w:t>BBC News:</w:t>
      </w:r>
      <w:r w:rsidR="002C0109" w:rsidRPr="002C0109">
        <w:rPr>
          <w:rFonts w:ascii="Times New Roman" w:hAnsi="Times New Roman" w:cs="Times New Roman"/>
          <w:sz w:val="22"/>
          <w:szCs w:val="22"/>
        </w:rPr>
        <w:t xml:space="preserve"> </w:t>
      </w:r>
      <w:r w:rsidRPr="002C0109">
        <w:rPr>
          <w:rFonts w:ascii="Times New Roman" w:hAnsi="Times New Roman" w:cs="Times New Roman"/>
          <w:sz w:val="22"/>
          <w:szCs w:val="22"/>
        </w:rPr>
        <w:t xml:space="preserve">Winter Solstice </w:t>
      </w:r>
      <w:r w:rsidR="002C0109" w:rsidRPr="002C0109">
        <w:rPr>
          <w:rFonts w:ascii="Times New Roman" w:hAnsi="Times New Roman" w:cs="Times New Roman"/>
          <w:sz w:val="22"/>
          <w:szCs w:val="22"/>
        </w:rPr>
        <w:t>c</w:t>
      </w:r>
      <w:r w:rsidRPr="002C0109">
        <w:rPr>
          <w:rFonts w:ascii="Times New Roman" w:hAnsi="Times New Roman" w:cs="Times New Roman"/>
          <w:sz w:val="22"/>
          <w:szCs w:val="22"/>
        </w:rPr>
        <w:t xml:space="preserve">elebrated </w:t>
      </w:r>
      <w:r w:rsidR="002C0109" w:rsidRPr="002C0109">
        <w:rPr>
          <w:rFonts w:ascii="Times New Roman" w:hAnsi="Times New Roman" w:cs="Times New Roman"/>
          <w:sz w:val="22"/>
          <w:szCs w:val="22"/>
        </w:rPr>
        <w:t>a</w:t>
      </w:r>
      <w:r w:rsidRPr="002C0109">
        <w:rPr>
          <w:rFonts w:ascii="Times New Roman" w:hAnsi="Times New Roman" w:cs="Times New Roman"/>
          <w:sz w:val="22"/>
          <w:szCs w:val="22"/>
        </w:rPr>
        <w:t xml:space="preserve">t </w:t>
      </w:r>
      <w:r w:rsidR="002C0109" w:rsidRPr="002C0109">
        <w:rPr>
          <w:rFonts w:ascii="Times New Roman" w:hAnsi="Times New Roman" w:cs="Times New Roman"/>
          <w:sz w:val="22"/>
          <w:szCs w:val="22"/>
        </w:rPr>
        <w:t>h</w:t>
      </w:r>
      <w:r w:rsidRPr="002C0109">
        <w:rPr>
          <w:rFonts w:ascii="Times New Roman" w:hAnsi="Times New Roman" w:cs="Times New Roman"/>
          <w:sz w:val="22"/>
          <w:szCs w:val="22"/>
        </w:rPr>
        <w:t xml:space="preserve">istoric </w:t>
      </w:r>
      <w:r w:rsidR="002C0109" w:rsidRPr="002C0109">
        <w:rPr>
          <w:rFonts w:ascii="Times New Roman" w:hAnsi="Times New Roman" w:cs="Times New Roman"/>
          <w:sz w:val="22"/>
          <w:szCs w:val="22"/>
        </w:rPr>
        <w:t>s</w:t>
      </w:r>
      <w:r w:rsidRPr="002C0109">
        <w:rPr>
          <w:rFonts w:ascii="Times New Roman" w:hAnsi="Times New Roman" w:cs="Times New Roman"/>
          <w:sz w:val="22"/>
          <w:szCs w:val="22"/>
        </w:rPr>
        <w:t>ites</w:t>
      </w:r>
    </w:p>
    <w:p w14:paraId="25426E87" w14:textId="50F30C0D" w:rsidR="00464D60" w:rsidRPr="002C0109" w:rsidRDefault="0075495C" w:rsidP="008F1A32">
      <w:pPr>
        <w:rPr>
          <w:rFonts w:ascii="Times New Roman" w:hAnsi="Times New Roman" w:cs="Times New Roman"/>
          <w:sz w:val="22"/>
          <w:szCs w:val="22"/>
        </w:rPr>
      </w:pPr>
      <w:r>
        <w:rPr>
          <w:rFonts w:ascii="Times New Roman" w:hAnsi="Times New Roman" w:cs="Times New Roman"/>
          <w:sz w:val="22"/>
          <w:szCs w:val="22"/>
        </w:rPr>
        <w:tab/>
      </w:r>
      <w:r w:rsidR="00464D60" w:rsidRPr="002C0109">
        <w:rPr>
          <w:rFonts w:ascii="Times New Roman" w:hAnsi="Times New Roman" w:cs="Times New Roman"/>
          <w:sz w:val="22"/>
          <w:szCs w:val="22"/>
        </w:rPr>
        <w:t>https://www.bbc.co.uk/news/articles/ckg349e4q22o#:~:text=English%20Heritage's%20Stone</w:t>
      </w:r>
      <w:r>
        <w:rPr>
          <w:rFonts w:ascii="Times New Roman" w:hAnsi="Times New Roman" w:cs="Times New Roman"/>
          <w:sz w:val="22"/>
          <w:szCs w:val="22"/>
        </w:rPr>
        <w:tab/>
      </w:r>
      <w:r w:rsidR="00464D60" w:rsidRPr="002C0109">
        <w:rPr>
          <w:rFonts w:ascii="Times New Roman" w:hAnsi="Times New Roman" w:cs="Times New Roman"/>
          <w:sz w:val="22"/>
          <w:szCs w:val="22"/>
        </w:rPr>
        <w:t>henge%20director%20</w:t>
      </w:r>
      <w:proofErr w:type="gramStart"/>
      <w:r w:rsidR="00464D60" w:rsidRPr="002C0109">
        <w:rPr>
          <w:rFonts w:ascii="Times New Roman" w:hAnsi="Times New Roman" w:cs="Times New Roman"/>
          <w:sz w:val="22"/>
          <w:szCs w:val="22"/>
        </w:rPr>
        <w:t>Steve,online</w:t>
      </w:r>
      <w:proofErr w:type="gramEnd"/>
      <w:r w:rsidR="00464D60" w:rsidRPr="002C0109">
        <w:rPr>
          <w:rFonts w:ascii="Times New Roman" w:hAnsi="Times New Roman" w:cs="Times New Roman"/>
          <w:sz w:val="22"/>
          <w:szCs w:val="22"/>
        </w:rPr>
        <w:t>%20from%20around%20the%20world.</w:t>
      </w:r>
      <w:r w:rsidR="002C0109" w:rsidRPr="002C0109">
        <w:rPr>
          <w:rFonts w:ascii="Times New Roman" w:hAnsi="Times New Roman" w:cs="Times New Roman"/>
          <w:sz w:val="22"/>
          <w:szCs w:val="22"/>
        </w:rPr>
        <w:t xml:space="preserve"> [Accessed 30 </w:t>
      </w:r>
      <w:r>
        <w:rPr>
          <w:rFonts w:ascii="Times New Roman" w:hAnsi="Times New Roman" w:cs="Times New Roman"/>
          <w:sz w:val="22"/>
          <w:szCs w:val="22"/>
        </w:rPr>
        <w:tab/>
      </w:r>
      <w:r w:rsidR="002C0109" w:rsidRPr="002C0109">
        <w:rPr>
          <w:rFonts w:ascii="Times New Roman" w:hAnsi="Times New Roman" w:cs="Times New Roman"/>
          <w:sz w:val="22"/>
          <w:szCs w:val="22"/>
        </w:rPr>
        <w:t>December 2024]</w:t>
      </w:r>
    </w:p>
    <w:p w14:paraId="01D518FE" w14:textId="77777777" w:rsidR="002C0109" w:rsidRPr="002C0109" w:rsidRDefault="002C0109" w:rsidP="008F1A32">
      <w:pPr>
        <w:rPr>
          <w:rFonts w:ascii="Times New Roman" w:hAnsi="Times New Roman" w:cs="Times New Roman"/>
          <w:sz w:val="22"/>
          <w:szCs w:val="22"/>
        </w:rPr>
      </w:pPr>
    </w:p>
    <w:p w14:paraId="19F5F998" w14:textId="17222D5C" w:rsidR="00475C51" w:rsidRPr="002C0109" w:rsidRDefault="00475C51" w:rsidP="008F1A32">
      <w:pPr>
        <w:rPr>
          <w:rFonts w:ascii="Times New Roman" w:hAnsi="Times New Roman" w:cs="Times New Roman"/>
          <w:color w:val="000000" w:themeColor="text1"/>
          <w:sz w:val="22"/>
          <w:szCs w:val="22"/>
        </w:rPr>
      </w:pPr>
      <w:proofErr w:type="spellStart"/>
      <w:r w:rsidRPr="002C0109">
        <w:rPr>
          <w:rFonts w:ascii="Times New Roman" w:hAnsi="Times New Roman" w:cs="Times New Roman"/>
          <w:color w:val="000000" w:themeColor="text1"/>
          <w:sz w:val="22"/>
          <w:szCs w:val="22"/>
        </w:rPr>
        <w:t>Bilić</w:t>
      </w:r>
      <w:proofErr w:type="spellEnd"/>
      <w:r w:rsidRPr="002C0109">
        <w:rPr>
          <w:rFonts w:ascii="Times New Roman" w:hAnsi="Times New Roman" w:cs="Times New Roman"/>
          <w:color w:val="000000" w:themeColor="text1"/>
          <w:sz w:val="22"/>
          <w:szCs w:val="22"/>
        </w:rPr>
        <w:t xml:space="preserve">, Tomislav, Apollo, Helios, and the Solstice in the Athenian, Delphian and Delian Calendars, </w:t>
      </w:r>
      <w:r w:rsidR="0075495C">
        <w:rPr>
          <w:rFonts w:ascii="Times New Roman" w:hAnsi="Times New Roman" w:cs="Times New Roman"/>
          <w:color w:val="000000" w:themeColor="text1"/>
          <w:sz w:val="22"/>
          <w:szCs w:val="22"/>
        </w:rPr>
        <w:tab/>
      </w:r>
      <w:r w:rsidRPr="002C0109">
        <w:rPr>
          <w:rFonts w:ascii="Times New Roman" w:hAnsi="Times New Roman" w:cs="Times New Roman"/>
          <w:i/>
          <w:iCs/>
          <w:color w:val="000000" w:themeColor="text1"/>
          <w:sz w:val="22"/>
          <w:szCs w:val="22"/>
        </w:rPr>
        <w:t xml:space="preserve">Numen Vol. 59, No. 5/6, </w:t>
      </w:r>
      <w:r w:rsidRPr="002C0109">
        <w:rPr>
          <w:rFonts w:ascii="Times New Roman" w:hAnsi="Times New Roman" w:cs="Times New Roman"/>
          <w:color w:val="000000" w:themeColor="text1"/>
          <w:sz w:val="22"/>
          <w:szCs w:val="22"/>
        </w:rPr>
        <w:t>(Leiden, NL: Brill, 2012)</w:t>
      </w:r>
    </w:p>
    <w:p w14:paraId="00526C5A" w14:textId="77777777" w:rsidR="00475C51" w:rsidRPr="002C0109" w:rsidRDefault="00475C51" w:rsidP="008F1A32">
      <w:pPr>
        <w:rPr>
          <w:rFonts w:ascii="Times New Roman" w:hAnsi="Times New Roman" w:cs="Times New Roman"/>
          <w:sz w:val="22"/>
          <w:szCs w:val="22"/>
        </w:rPr>
      </w:pPr>
    </w:p>
    <w:p w14:paraId="3A876E69" w14:textId="20C56EEF" w:rsidR="002F46E6" w:rsidRPr="002C0109" w:rsidRDefault="006E39DA"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Campion, Nicholas, </w:t>
      </w:r>
      <w:r w:rsidR="002F46E6" w:rsidRPr="002C0109">
        <w:rPr>
          <w:rFonts w:ascii="Times New Roman" w:hAnsi="Times New Roman" w:cs="Times New Roman"/>
          <w:sz w:val="22"/>
          <w:szCs w:val="22"/>
        </w:rPr>
        <w:t xml:space="preserve">Heavenly Discourses, </w:t>
      </w:r>
      <w:r w:rsidR="002F46E6" w:rsidRPr="002C0109">
        <w:rPr>
          <w:rFonts w:ascii="Times New Roman" w:hAnsi="Times New Roman" w:cs="Times New Roman"/>
          <w:i/>
          <w:iCs/>
          <w:sz w:val="22"/>
          <w:szCs w:val="22"/>
        </w:rPr>
        <w:t>Proceedings of The Heavenly Discourses Conference 2011</w:t>
      </w:r>
      <w:r w:rsidR="002F46E6" w:rsidRPr="002C0109">
        <w:rPr>
          <w:rFonts w:ascii="Times New Roman" w:hAnsi="Times New Roman" w:cs="Times New Roman"/>
          <w:sz w:val="22"/>
          <w:szCs w:val="22"/>
        </w:rPr>
        <w:t xml:space="preserve">, </w:t>
      </w:r>
      <w:r w:rsidR="002F46E6" w:rsidRPr="002C0109">
        <w:rPr>
          <w:rFonts w:ascii="Times New Roman" w:hAnsi="Times New Roman" w:cs="Times New Roman"/>
          <w:sz w:val="22"/>
          <w:szCs w:val="22"/>
        </w:rPr>
        <w:tab/>
        <w:t xml:space="preserve">Ed. by Nicholas Campion (Wales: Sophia Centre Press, 2016) </w:t>
      </w:r>
    </w:p>
    <w:p w14:paraId="16F5D6E9" w14:textId="77777777" w:rsidR="006F2A5C" w:rsidRPr="002C0109" w:rsidRDefault="006F2A5C" w:rsidP="002F46E6">
      <w:pPr>
        <w:pStyle w:val="FootnoteText"/>
        <w:rPr>
          <w:rFonts w:ascii="Times New Roman" w:hAnsi="Times New Roman" w:cs="Times New Roman"/>
          <w:sz w:val="22"/>
          <w:szCs w:val="22"/>
        </w:rPr>
      </w:pPr>
    </w:p>
    <w:p w14:paraId="40D9F4A3" w14:textId="5CA32EF0" w:rsidR="006F2A5C" w:rsidRPr="002C0109" w:rsidRDefault="006F2A5C"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Campion, Nicholas </w:t>
      </w:r>
      <w:r w:rsidRPr="002C0109">
        <w:rPr>
          <w:rFonts w:ascii="Times New Roman" w:hAnsi="Times New Roman" w:cs="Times New Roman"/>
          <w:i/>
          <w:iCs/>
          <w:sz w:val="22"/>
          <w:szCs w:val="22"/>
        </w:rPr>
        <w:t>A History of Western Astrology Vol. I The Ancient World</w:t>
      </w:r>
      <w:r w:rsidRPr="002C0109">
        <w:rPr>
          <w:rFonts w:ascii="Times New Roman" w:hAnsi="Times New Roman" w:cs="Times New Roman"/>
          <w:sz w:val="22"/>
          <w:szCs w:val="22"/>
        </w:rPr>
        <w:t xml:space="preserve"> (Bloomsbury Academic, </w:t>
      </w:r>
      <w:r w:rsidR="0075495C">
        <w:rPr>
          <w:rFonts w:ascii="Times New Roman" w:hAnsi="Times New Roman" w:cs="Times New Roman"/>
          <w:sz w:val="22"/>
          <w:szCs w:val="22"/>
        </w:rPr>
        <w:tab/>
      </w:r>
      <w:r w:rsidRPr="002C0109">
        <w:rPr>
          <w:rFonts w:ascii="Times New Roman" w:hAnsi="Times New Roman" w:cs="Times New Roman"/>
          <w:sz w:val="22"/>
          <w:szCs w:val="22"/>
        </w:rPr>
        <w:t>UK, 2015)</w:t>
      </w:r>
    </w:p>
    <w:p w14:paraId="60ED8945" w14:textId="77777777" w:rsidR="002F46E6" w:rsidRPr="002C0109" w:rsidRDefault="002F46E6" w:rsidP="002F46E6">
      <w:pPr>
        <w:pStyle w:val="FootnoteText"/>
        <w:rPr>
          <w:rFonts w:ascii="Times New Roman" w:hAnsi="Times New Roman" w:cs="Times New Roman"/>
          <w:sz w:val="22"/>
          <w:szCs w:val="22"/>
        </w:rPr>
      </w:pPr>
    </w:p>
    <w:p w14:paraId="1519632B" w14:textId="41859236" w:rsidR="002F46E6" w:rsidRPr="002C0109" w:rsidRDefault="002F46E6"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Campion, Nicholas</w:t>
      </w:r>
      <w:r w:rsidRPr="002C0109">
        <w:rPr>
          <w:rFonts w:ascii="Times New Roman" w:hAnsi="Times New Roman" w:cs="Times New Roman"/>
          <w:i/>
          <w:iCs/>
          <w:sz w:val="22"/>
          <w:szCs w:val="22"/>
        </w:rPr>
        <w:t>, Astrology and Cosmology in the World's Religions</w:t>
      </w:r>
      <w:r w:rsidRPr="002C0109">
        <w:rPr>
          <w:rFonts w:ascii="Times New Roman" w:hAnsi="Times New Roman" w:cs="Times New Roman"/>
          <w:sz w:val="22"/>
          <w:szCs w:val="22"/>
        </w:rPr>
        <w:t xml:space="preserve"> (New York: New </w:t>
      </w:r>
      <w:r w:rsidR="00C706D6" w:rsidRPr="002C0109">
        <w:rPr>
          <w:rFonts w:ascii="Times New Roman" w:hAnsi="Times New Roman" w:cs="Times New Roman"/>
          <w:sz w:val="22"/>
          <w:szCs w:val="22"/>
        </w:rPr>
        <w:tab/>
      </w:r>
      <w:r w:rsidRPr="002C0109">
        <w:rPr>
          <w:rFonts w:ascii="Times New Roman" w:hAnsi="Times New Roman" w:cs="Times New Roman"/>
          <w:sz w:val="22"/>
          <w:szCs w:val="22"/>
        </w:rPr>
        <w:t xml:space="preserve">York </w:t>
      </w:r>
      <w:r w:rsidR="006F2A5C" w:rsidRPr="002C0109">
        <w:rPr>
          <w:rFonts w:ascii="Times New Roman" w:hAnsi="Times New Roman" w:cs="Times New Roman"/>
          <w:sz w:val="22"/>
          <w:szCs w:val="22"/>
        </w:rPr>
        <w:tab/>
      </w:r>
      <w:r w:rsidRPr="002C0109">
        <w:rPr>
          <w:rFonts w:ascii="Times New Roman" w:hAnsi="Times New Roman" w:cs="Times New Roman"/>
          <w:sz w:val="22"/>
          <w:szCs w:val="22"/>
        </w:rPr>
        <w:t>University Press, 2012)</w:t>
      </w:r>
    </w:p>
    <w:p w14:paraId="0AD4301E" w14:textId="77777777" w:rsidR="00E237B1" w:rsidRPr="002C0109" w:rsidRDefault="00E237B1" w:rsidP="002F46E6">
      <w:pPr>
        <w:pStyle w:val="FootnoteText"/>
        <w:rPr>
          <w:rFonts w:ascii="Times New Roman" w:hAnsi="Times New Roman" w:cs="Times New Roman"/>
          <w:sz w:val="22"/>
          <w:szCs w:val="22"/>
        </w:rPr>
      </w:pPr>
    </w:p>
    <w:p w14:paraId="0A070ADC" w14:textId="7B4C9363" w:rsidR="00464D60" w:rsidRPr="002C0109" w:rsidRDefault="00464D60" w:rsidP="002F46E6">
      <w:pPr>
        <w:pStyle w:val="FootnoteText"/>
        <w:rPr>
          <w:rFonts w:ascii="Times New Roman" w:hAnsi="Times New Roman" w:cs="Times New Roman"/>
          <w:sz w:val="22"/>
          <w:szCs w:val="22"/>
        </w:rPr>
      </w:pPr>
      <w:proofErr w:type="spellStart"/>
      <w:r w:rsidRPr="002C0109">
        <w:rPr>
          <w:rFonts w:ascii="Times New Roman" w:hAnsi="Times New Roman" w:cs="Times New Roman"/>
          <w:sz w:val="22"/>
          <w:szCs w:val="22"/>
        </w:rPr>
        <w:t>Canessa</w:t>
      </w:r>
      <w:proofErr w:type="spellEnd"/>
      <w:r w:rsidRPr="002C0109">
        <w:rPr>
          <w:rFonts w:ascii="Times New Roman" w:hAnsi="Times New Roman" w:cs="Times New Roman"/>
          <w:sz w:val="22"/>
          <w:szCs w:val="22"/>
        </w:rPr>
        <w:t xml:space="preserve">, Andrew and </w:t>
      </w:r>
      <w:proofErr w:type="spellStart"/>
      <w:r w:rsidRPr="002C0109">
        <w:rPr>
          <w:rFonts w:ascii="Times New Roman" w:hAnsi="Times New Roman" w:cs="Times New Roman"/>
          <w:sz w:val="22"/>
          <w:szCs w:val="22"/>
        </w:rPr>
        <w:t>Maneula</w:t>
      </w:r>
      <w:proofErr w:type="spellEnd"/>
      <w:r w:rsidRPr="002C0109">
        <w:rPr>
          <w:rFonts w:ascii="Times New Roman" w:hAnsi="Times New Roman" w:cs="Times New Roman"/>
          <w:sz w:val="22"/>
          <w:szCs w:val="22"/>
        </w:rPr>
        <w:t xml:space="preserve"> </w:t>
      </w:r>
      <w:proofErr w:type="spellStart"/>
      <w:r w:rsidRPr="002C0109">
        <w:rPr>
          <w:rFonts w:ascii="Times New Roman" w:hAnsi="Times New Roman" w:cs="Times New Roman"/>
          <w:sz w:val="22"/>
          <w:szCs w:val="22"/>
        </w:rPr>
        <w:t>Lavinas</w:t>
      </w:r>
      <w:proofErr w:type="spellEnd"/>
      <w:r w:rsidRPr="002C0109">
        <w:rPr>
          <w:rFonts w:ascii="Times New Roman" w:hAnsi="Times New Roman" w:cs="Times New Roman"/>
          <w:sz w:val="22"/>
          <w:szCs w:val="22"/>
        </w:rPr>
        <w:t xml:space="preserve"> </w:t>
      </w:r>
      <w:proofErr w:type="spellStart"/>
      <w:r w:rsidRPr="002C0109">
        <w:rPr>
          <w:rFonts w:ascii="Times New Roman" w:hAnsi="Times New Roman" w:cs="Times New Roman"/>
          <w:sz w:val="22"/>
          <w:szCs w:val="22"/>
        </w:rPr>
        <w:t>Picq</w:t>
      </w:r>
      <w:proofErr w:type="spellEnd"/>
      <w:r w:rsidRPr="002C0109">
        <w:rPr>
          <w:rFonts w:ascii="Times New Roman" w:hAnsi="Times New Roman" w:cs="Times New Roman"/>
          <w:sz w:val="22"/>
          <w:szCs w:val="22"/>
        </w:rPr>
        <w:t xml:space="preserve">, </w:t>
      </w:r>
      <w:r w:rsidRPr="002C0109">
        <w:rPr>
          <w:rFonts w:ascii="Times New Roman" w:hAnsi="Times New Roman" w:cs="Times New Roman"/>
          <w:i/>
          <w:iCs/>
          <w:sz w:val="22"/>
          <w:szCs w:val="22"/>
        </w:rPr>
        <w:t xml:space="preserve">Savages and Citizens: How </w:t>
      </w:r>
      <w:proofErr w:type="gramStart"/>
      <w:r w:rsidRPr="002C0109">
        <w:rPr>
          <w:rFonts w:ascii="Times New Roman" w:hAnsi="Times New Roman" w:cs="Times New Roman"/>
          <w:i/>
          <w:iCs/>
          <w:sz w:val="22"/>
          <w:szCs w:val="22"/>
        </w:rPr>
        <w:t>Indigeneity  Shapes</w:t>
      </w:r>
      <w:proofErr w:type="gramEnd"/>
      <w:r w:rsidRPr="002C0109">
        <w:rPr>
          <w:rFonts w:ascii="Times New Roman" w:hAnsi="Times New Roman" w:cs="Times New Roman"/>
          <w:i/>
          <w:iCs/>
          <w:sz w:val="22"/>
          <w:szCs w:val="22"/>
        </w:rPr>
        <w:t xml:space="preserve"> The </w:t>
      </w:r>
      <w:r w:rsidR="0075495C">
        <w:rPr>
          <w:rFonts w:ascii="Times New Roman" w:hAnsi="Times New Roman" w:cs="Times New Roman"/>
          <w:i/>
          <w:iCs/>
          <w:sz w:val="22"/>
          <w:szCs w:val="22"/>
        </w:rPr>
        <w:tab/>
      </w:r>
      <w:r w:rsidRPr="002C0109">
        <w:rPr>
          <w:rFonts w:ascii="Times New Roman" w:hAnsi="Times New Roman" w:cs="Times New Roman"/>
          <w:i/>
          <w:iCs/>
          <w:sz w:val="22"/>
          <w:szCs w:val="22"/>
        </w:rPr>
        <w:t xml:space="preserve">State </w:t>
      </w:r>
      <w:r w:rsidRPr="002C0109">
        <w:rPr>
          <w:rFonts w:ascii="Times New Roman" w:hAnsi="Times New Roman" w:cs="Times New Roman"/>
          <w:sz w:val="22"/>
          <w:szCs w:val="22"/>
        </w:rPr>
        <w:t>(Tucson, AZ: University of Arizona Press. 2024)</w:t>
      </w:r>
    </w:p>
    <w:p w14:paraId="0A6FD7F7" w14:textId="77777777" w:rsidR="00464D60" w:rsidRPr="002C0109" w:rsidRDefault="00464D60" w:rsidP="002F46E6">
      <w:pPr>
        <w:pStyle w:val="FootnoteText"/>
        <w:rPr>
          <w:rFonts w:ascii="Times New Roman" w:hAnsi="Times New Roman" w:cs="Times New Roman"/>
          <w:sz w:val="22"/>
          <w:szCs w:val="22"/>
        </w:rPr>
      </w:pPr>
    </w:p>
    <w:p w14:paraId="73912869" w14:textId="0CAF89F1" w:rsidR="00E237B1" w:rsidRPr="002C0109" w:rsidRDefault="00E237B1"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Chippindale, Christopher, '</w:t>
      </w:r>
      <w:proofErr w:type="spellStart"/>
      <w:r w:rsidRPr="002C0109">
        <w:rPr>
          <w:rFonts w:ascii="Times New Roman" w:hAnsi="Times New Roman" w:cs="Times New Roman"/>
          <w:sz w:val="22"/>
          <w:szCs w:val="22"/>
        </w:rPr>
        <w:t>Stonehenged</w:t>
      </w:r>
      <w:proofErr w:type="spellEnd"/>
      <w:r w:rsidRPr="002C0109">
        <w:rPr>
          <w:rFonts w:ascii="Times New Roman" w:hAnsi="Times New Roman" w:cs="Times New Roman"/>
          <w:sz w:val="22"/>
          <w:szCs w:val="22"/>
        </w:rPr>
        <w:t xml:space="preserve">: Stoned Henge: Events and Issues at the Summer Solstice, </w:t>
      </w:r>
      <w:r w:rsidR="0075495C">
        <w:rPr>
          <w:rFonts w:ascii="Times New Roman" w:hAnsi="Times New Roman" w:cs="Times New Roman"/>
          <w:sz w:val="22"/>
          <w:szCs w:val="22"/>
        </w:rPr>
        <w:tab/>
      </w:r>
      <w:r w:rsidRPr="002C0109">
        <w:rPr>
          <w:rFonts w:ascii="Times New Roman" w:hAnsi="Times New Roman" w:cs="Times New Roman"/>
          <w:sz w:val="22"/>
          <w:szCs w:val="22"/>
        </w:rPr>
        <w:t xml:space="preserve">1985' </w:t>
      </w:r>
      <w:r w:rsidRPr="002C0109">
        <w:rPr>
          <w:rFonts w:ascii="Times New Roman" w:hAnsi="Times New Roman" w:cs="Times New Roman"/>
          <w:i/>
          <w:iCs/>
          <w:sz w:val="22"/>
          <w:szCs w:val="22"/>
        </w:rPr>
        <w:t>World Archaeology</w:t>
      </w:r>
      <w:r w:rsidRPr="002C0109">
        <w:rPr>
          <w:rFonts w:ascii="Times New Roman" w:hAnsi="Times New Roman" w:cs="Times New Roman"/>
          <w:sz w:val="22"/>
          <w:szCs w:val="22"/>
        </w:rPr>
        <w:t>, Vol. 18, No. 1 (Oxford: Taylor &amp; Francis, Ltd, 1986)</w:t>
      </w:r>
    </w:p>
    <w:p w14:paraId="17D77C8B" w14:textId="77777777" w:rsidR="002F46E6" w:rsidRPr="002C0109" w:rsidRDefault="002F46E6" w:rsidP="00AF16B0">
      <w:pPr>
        <w:pStyle w:val="FootnoteText"/>
        <w:rPr>
          <w:rFonts w:ascii="Times New Roman" w:hAnsi="Times New Roman" w:cs="Times New Roman"/>
          <w:sz w:val="22"/>
          <w:szCs w:val="22"/>
        </w:rPr>
      </w:pPr>
    </w:p>
    <w:p w14:paraId="4012297D" w14:textId="5982E401" w:rsidR="002F46E6" w:rsidRPr="002C0109" w:rsidRDefault="002F46E6"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De Cruz, Helen, </w:t>
      </w:r>
      <w:r w:rsidRPr="002C0109">
        <w:rPr>
          <w:rFonts w:ascii="Times New Roman" w:hAnsi="Times New Roman" w:cs="Times New Roman"/>
          <w:i/>
          <w:iCs/>
          <w:sz w:val="22"/>
          <w:szCs w:val="22"/>
        </w:rPr>
        <w:t xml:space="preserve">Wonderstruck How Wonder &amp; Awe Shape the Way We Think, </w:t>
      </w:r>
      <w:r w:rsidRPr="002C0109">
        <w:rPr>
          <w:rFonts w:ascii="Times New Roman" w:hAnsi="Times New Roman" w:cs="Times New Roman"/>
          <w:sz w:val="22"/>
          <w:szCs w:val="22"/>
        </w:rPr>
        <w:t xml:space="preserve">(Princetown and </w:t>
      </w:r>
      <w:r w:rsidR="00C706D6" w:rsidRPr="002C0109">
        <w:rPr>
          <w:rFonts w:ascii="Times New Roman" w:hAnsi="Times New Roman" w:cs="Times New Roman"/>
          <w:sz w:val="22"/>
          <w:szCs w:val="22"/>
        </w:rPr>
        <w:tab/>
      </w:r>
      <w:r w:rsidRPr="002C0109">
        <w:rPr>
          <w:rFonts w:ascii="Times New Roman" w:hAnsi="Times New Roman" w:cs="Times New Roman"/>
          <w:sz w:val="22"/>
          <w:szCs w:val="22"/>
        </w:rPr>
        <w:t>Oxford</w:t>
      </w:r>
      <w:r w:rsidR="00C706D6" w:rsidRPr="002C0109">
        <w:rPr>
          <w:rFonts w:ascii="Times New Roman" w:hAnsi="Times New Roman" w:cs="Times New Roman"/>
          <w:sz w:val="22"/>
          <w:szCs w:val="22"/>
        </w:rPr>
        <w:t xml:space="preserve">: </w:t>
      </w:r>
      <w:r w:rsidRPr="002C0109">
        <w:rPr>
          <w:rFonts w:ascii="Times New Roman" w:hAnsi="Times New Roman" w:cs="Times New Roman"/>
          <w:sz w:val="22"/>
          <w:szCs w:val="22"/>
        </w:rPr>
        <w:t>Princetown University Press, 2024)</w:t>
      </w:r>
    </w:p>
    <w:p w14:paraId="4F8668A9" w14:textId="77777777" w:rsidR="006E39DA" w:rsidRPr="002C0109" w:rsidRDefault="006E39DA" w:rsidP="00AF16B0">
      <w:pPr>
        <w:pStyle w:val="FootnoteText"/>
        <w:rPr>
          <w:rFonts w:ascii="Times New Roman" w:hAnsi="Times New Roman" w:cs="Times New Roman"/>
          <w:sz w:val="22"/>
          <w:szCs w:val="22"/>
        </w:rPr>
      </w:pPr>
    </w:p>
    <w:p w14:paraId="11C49496" w14:textId="500AF5D9" w:rsidR="00C432FA" w:rsidRPr="0075495C" w:rsidRDefault="00C432F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Dicks, D. R. </w:t>
      </w:r>
      <w:r w:rsidRPr="0075495C">
        <w:rPr>
          <w:rFonts w:ascii="Times New Roman" w:hAnsi="Times New Roman" w:cs="Times New Roman"/>
          <w:sz w:val="22"/>
          <w:szCs w:val="22"/>
        </w:rPr>
        <w:t xml:space="preserve">'Solstices, Equinoxes, &amp; the </w:t>
      </w:r>
      <w:proofErr w:type="spellStart"/>
      <w:r w:rsidRPr="0075495C">
        <w:rPr>
          <w:rFonts w:ascii="Times New Roman" w:hAnsi="Times New Roman" w:cs="Times New Roman"/>
          <w:sz w:val="22"/>
          <w:szCs w:val="22"/>
        </w:rPr>
        <w:t>Presocratics</w:t>
      </w:r>
      <w:proofErr w:type="spellEnd"/>
      <w:r w:rsidRPr="0075495C">
        <w:rPr>
          <w:rFonts w:ascii="Times New Roman" w:hAnsi="Times New Roman" w:cs="Times New Roman"/>
          <w:sz w:val="22"/>
          <w:szCs w:val="22"/>
        </w:rPr>
        <w:t xml:space="preserve">.' in </w:t>
      </w:r>
      <w:r w:rsidRPr="0075495C">
        <w:rPr>
          <w:rFonts w:ascii="Times New Roman" w:hAnsi="Times New Roman" w:cs="Times New Roman"/>
          <w:i/>
          <w:iCs/>
          <w:sz w:val="22"/>
          <w:szCs w:val="22"/>
        </w:rPr>
        <w:t>The Journal of Hellenic Studies</w:t>
      </w:r>
      <w:r w:rsidRPr="0075495C">
        <w:rPr>
          <w:rFonts w:ascii="Times New Roman" w:hAnsi="Times New Roman" w:cs="Times New Roman"/>
          <w:sz w:val="22"/>
          <w:szCs w:val="22"/>
        </w:rPr>
        <w:t xml:space="preserve">, vol. 86, </w:t>
      </w:r>
      <w:r w:rsidRPr="0075495C">
        <w:rPr>
          <w:rFonts w:ascii="Times New Roman" w:hAnsi="Times New Roman" w:cs="Times New Roman"/>
          <w:sz w:val="22"/>
          <w:szCs w:val="22"/>
        </w:rPr>
        <w:tab/>
        <w:t>(1966) pp. 26–40. </w:t>
      </w:r>
      <w:r w:rsidRPr="0075495C">
        <w:rPr>
          <w:rFonts w:ascii="Times New Roman" w:hAnsi="Times New Roman" w:cs="Times New Roman"/>
          <w:i/>
          <w:iCs/>
          <w:sz w:val="22"/>
          <w:szCs w:val="22"/>
        </w:rPr>
        <w:t>JSTOR</w:t>
      </w:r>
      <w:r w:rsidRPr="0075495C">
        <w:rPr>
          <w:rFonts w:ascii="Times New Roman" w:hAnsi="Times New Roman" w:cs="Times New Roman"/>
          <w:sz w:val="22"/>
          <w:szCs w:val="22"/>
        </w:rPr>
        <w:t>, https://doi.org/10.2307/628990. [Accessed 28 Dec. 2024.]</w:t>
      </w:r>
    </w:p>
    <w:p w14:paraId="49A4F0D6" w14:textId="77777777" w:rsidR="006E39DA" w:rsidRPr="0075495C" w:rsidRDefault="006E39DA" w:rsidP="00AF16B0">
      <w:pPr>
        <w:pStyle w:val="FootnoteText"/>
        <w:rPr>
          <w:rFonts w:ascii="Times New Roman" w:hAnsi="Times New Roman" w:cs="Times New Roman"/>
          <w:sz w:val="22"/>
          <w:szCs w:val="22"/>
        </w:rPr>
      </w:pPr>
    </w:p>
    <w:p w14:paraId="6AFBCF84" w14:textId="7859863A" w:rsidR="00C432FA" w:rsidRPr="0075495C" w:rsidRDefault="00C432FA" w:rsidP="00AF16B0">
      <w:pPr>
        <w:pStyle w:val="FootnoteText"/>
        <w:rPr>
          <w:rFonts w:ascii="Times New Roman" w:hAnsi="Times New Roman" w:cs="Times New Roman"/>
          <w:sz w:val="22"/>
          <w:szCs w:val="22"/>
        </w:rPr>
      </w:pPr>
      <w:r w:rsidRPr="0075495C">
        <w:rPr>
          <w:rFonts w:ascii="Times New Roman" w:hAnsi="Times New Roman" w:cs="Times New Roman"/>
          <w:sz w:val="22"/>
          <w:szCs w:val="22"/>
        </w:rPr>
        <w:t xml:space="preserve">Eagleton, Terry, </w:t>
      </w:r>
      <w:r w:rsidRPr="0075495C">
        <w:rPr>
          <w:rFonts w:ascii="Times New Roman" w:hAnsi="Times New Roman" w:cs="Times New Roman"/>
          <w:i/>
          <w:iCs/>
          <w:sz w:val="22"/>
          <w:szCs w:val="22"/>
        </w:rPr>
        <w:t>The Idea of Culture</w:t>
      </w:r>
      <w:r w:rsidRPr="0075495C">
        <w:rPr>
          <w:rFonts w:ascii="Times New Roman" w:hAnsi="Times New Roman" w:cs="Times New Roman"/>
          <w:sz w:val="22"/>
          <w:szCs w:val="22"/>
        </w:rPr>
        <w:t xml:space="preserve"> (Oxford: Blackwell Publishers, 2000)</w:t>
      </w:r>
    </w:p>
    <w:p w14:paraId="797C13A6" w14:textId="77777777" w:rsidR="006F2A5C" w:rsidRPr="0075495C" w:rsidRDefault="006F2A5C" w:rsidP="00AF16B0">
      <w:pPr>
        <w:pStyle w:val="FootnoteText"/>
        <w:rPr>
          <w:rFonts w:ascii="Times New Roman" w:hAnsi="Times New Roman" w:cs="Times New Roman"/>
          <w:sz w:val="22"/>
          <w:szCs w:val="22"/>
        </w:rPr>
      </w:pPr>
    </w:p>
    <w:p w14:paraId="7487F91A" w14:textId="77777777" w:rsidR="0075495C" w:rsidRPr="0075495C" w:rsidRDefault="006F2A5C" w:rsidP="00AF16B0">
      <w:pPr>
        <w:pStyle w:val="FootnoteText"/>
        <w:rPr>
          <w:rFonts w:ascii="Times New Roman" w:hAnsi="Times New Roman" w:cs="Times New Roman"/>
          <w:sz w:val="22"/>
          <w:szCs w:val="22"/>
        </w:rPr>
      </w:pPr>
      <w:r w:rsidRPr="0075495C">
        <w:rPr>
          <w:rFonts w:ascii="Times New Roman" w:hAnsi="Times New Roman" w:cs="Times New Roman"/>
          <w:sz w:val="22"/>
          <w:szCs w:val="22"/>
        </w:rPr>
        <w:t>English Heritage</w:t>
      </w:r>
      <w:r w:rsidR="0075495C" w:rsidRPr="0075495C">
        <w:rPr>
          <w:rFonts w:ascii="Times New Roman" w:hAnsi="Times New Roman" w:cs="Times New Roman"/>
          <w:sz w:val="22"/>
          <w:szCs w:val="22"/>
        </w:rPr>
        <w:t>: Food and Feasting at Stonehenge</w:t>
      </w:r>
      <w:r w:rsidRPr="0075495C">
        <w:rPr>
          <w:rFonts w:ascii="Times New Roman" w:hAnsi="Times New Roman" w:cs="Times New Roman"/>
          <w:sz w:val="22"/>
          <w:szCs w:val="22"/>
        </w:rPr>
        <w:t xml:space="preserve"> </w:t>
      </w:r>
    </w:p>
    <w:p w14:paraId="3F8943ED" w14:textId="1EB7CFE7" w:rsidR="006F2A5C" w:rsidRPr="0075495C" w:rsidRDefault="0075495C" w:rsidP="00AF16B0">
      <w:pPr>
        <w:pStyle w:val="FootnoteText"/>
        <w:rPr>
          <w:rFonts w:ascii="Times New Roman" w:hAnsi="Times New Roman" w:cs="Times New Roman"/>
          <w:sz w:val="22"/>
          <w:szCs w:val="22"/>
        </w:rPr>
      </w:pPr>
      <w:r w:rsidRPr="0075495C">
        <w:rPr>
          <w:rFonts w:ascii="Times New Roman" w:hAnsi="Times New Roman" w:cs="Times New Roman"/>
          <w:sz w:val="22"/>
          <w:szCs w:val="22"/>
        </w:rPr>
        <w:tab/>
      </w:r>
      <w:r w:rsidRPr="0075495C">
        <w:rPr>
          <w:rFonts w:ascii="Times New Roman" w:hAnsi="Times New Roman" w:cs="Times New Roman"/>
          <w:color w:val="000000" w:themeColor="text1"/>
          <w:sz w:val="22"/>
          <w:szCs w:val="22"/>
        </w:rPr>
        <w:t>https://www.english-heritage.org.uk/visit/places/stonehenge/history-and-stories/history/food-</w:t>
      </w:r>
      <w:r>
        <w:rPr>
          <w:rFonts w:ascii="Times New Roman" w:hAnsi="Times New Roman" w:cs="Times New Roman"/>
          <w:color w:val="000000" w:themeColor="text1"/>
          <w:sz w:val="22"/>
          <w:szCs w:val="22"/>
        </w:rPr>
        <w:tab/>
      </w:r>
      <w:r w:rsidRPr="0075495C">
        <w:rPr>
          <w:rFonts w:ascii="Times New Roman" w:hAnsi="Times New Roman" w:cs="Times New Roman"/>
          <w:color w:val="000000" w:themeColor="text1"/>
          <w:sz w:val="22"/>
          <w:szCs w:val="22"/>
        </w:rPr>
        <w:t>and-feasting-at-</w:t>
      </w:r>
      <w:proofErr w:type="spellStart"/>
      <w:r w:rsidRPr="0075495C">
        <w:rPr>
          <w:rFonts w:ascii="Times New Roman" w:hAnsi="Times New Roman" w:cs="Times New Roman"/>
          <w:color w:val="000000" w:themeColor="text1"/>
          <w:sz w:val="22"/>
          <w:szCs w:val="22"/>
        </w:rPr>
        <w:t>stonehenge</w:t>
      </w:r>
      <w:proofErr w:type="spellEnd"/>
      <w:r w:rsidR="006F2A5C" w:rsidRPr="0075495C">
        <w:rPr>
          <w:rFonts w:ascii="Times New Roman" w:hAnsi="Times New Roman" w:cs="Times New Roman"/>
          <w:sz w:val="22"/>
          <w:szCs w:val="22"/>
        </w:rPr>
        <w:t xml:space="preserve"> [accessed 30 December 2024]</w:t>
      </w:r>
    </w:p>
    <w:p w14:paraId="446E1141" w14:textId="77777777" w:rsidR="00C706D6" w:rsidRPr="002C0109" w:rsidRDefault="00C706D6" w:rsidP="00AF16B0">
      <w:pPr>
        <w:pStyle w:val="FootnoteText"/>
        <w:rPr>
          <w:rFonts w:ascii="Times New Roman" w:hAnsi="Times New Roman" w:cs="Times New Roman"/>
          <w:sz w:val="22"/>
          <w:szCs w:val="22"/>
        </w:rPr>
      </w:pPr>
    </w:p>
    <w:p w14:paraId="209C6DD7" w14:textId="78C25249" w:rsidR="00475C51" w:rsidRPr="002C0109" w:rsidRDefault="00475C51" w:rsidP="00AF16B0">
      <w:pPr>
        <w:pStyle w:val="FootnoteText"/>
        <w:rPr>
          <w:rFonts w:ascii="Times New Roman" w:hAnsi="Times New Roman" w:cs="Times New Roman"/>
          <w:sz w:val="22"/>
          <w:szCs w:val="22"/>
        </w:rPr>
      </w:pPr>
      <w:proofErr w:type="spellStart"/>
      <w:r w:rsidRPr="002C0109">
        <w:rPr>
          <w:rFonts w:ascii="Times New Roman" w:hAnsi="Times New Roman" w:cs="Times New Roman"/>
          <w:sz w:val="22"/>
          <w:szCs w:val="22"/>
        </w:rPr>
        <w:lastRenderedPageBreak/>
        <w:t>Hadzits</w:t>
      </w:r>
      <w:proofErr w:type="spellEnd"/>
      <w:r w:rsidRPr="002C0109">
        <w:rPr>
          <w:rFonts w:ascii="Times New Roman" w:hAnsi="Times New Roman" w:cs="Times New Roman"/>
          <w:sz w:val="22"/>
          <w:szCs w:val="22"/>
        </w:rPr>
        <w:t xml:space="preserve">, George </w:t>
      </w:r>
      <w:proofErr w:type="spellStart"/>
      <w:r w:rsidRPr="002C0109">
        <w:rPr>
          <w:rFonts w:ascii="Times New Roman" w:hAnsi="Times New Roman" w:cs="Times New Roman"/>
          <w:sz w:val="22"/>
          <w:szCs w:val="22"/>
        </w:rPr>
        <w:t>Depue</w:t>
      </w:r>
      <w:proofErr w:type="spellEnd"/>
      <w:r w:rsidRPr="002C0109">
        <w:rPr>
          <w:rFonts w:ascii="Times New Roman" w:hAnsi="Times New Roman" w:cs="Times New Roman"/>
          <w:sz w:val="22"/>
          <w:szCs w:val="22"/>
        </w:rPr>
        <w:t xml:space="preserve">, The Roman Saturnalia, </w:t>
      </w:r>
      <w:r w:rsidRPr="002C0109">
        <w:rPr>
          <w:rFonts w:ascii="Times New Roman" w:hAnsi="Times New Roman" w:cs="Times New Roman"/>
          <w:i/>
          <w:iCs/>
          <w:sz w:val="22"/>
          <w:szCs w:val="22"/>
        </w:rPr>
        <w:t xml:space="preserve">The Classical Outlook </w:t>
      </w:r>
      <w:r w:rsidRPr="002C0109">
        <w:rPr>
          <w:rFonts w:ascii="Times New Roman" w:hAnsi="Times New Roman" w:cs="Times New Roman"/>
          <w:sz w:val="22"/>
          <w:szCs w:val="22"/>
        </w:rPr>
        <w:t xml:space="preserve">(Hamilton, OH: American </w:t>
      </w:r>
      <w:r w:rsidR="00AB0920" w:rsidRPr="002C0109">
        <w:rPr>
          <w:rFonts w:ascii="Times New Roman" w:hAnsi="Times New Roman" w:cs="Times New Roman"/>
          <w:sz w:val="22"/>
          <w:szCs w:val="22"/>
        </w:rPr>
        <w:tab/>
      </w:r>
      <w:r w:rsidRPr="002C0109">
        <w:rPr>
          <w:rFonts w:ascii="Times New Roman" w:hAnsi="Times New Roman" w:cs="Times New Roman"/>
          <w:sz w:val="22"/>
          <w:szCs w:val="22"/>
        </w:rPr>
        <w:t>Classical League, 1937)</w:t>
      </w:r>
    </w:p>
    <w:p w14:paraId="103F32B1" w14:textId="77777777" w:rsidR="00475C51" w:rsidRPr="002C0109" w:rsidRDefault="00475C51" w:rsidP="00AF16B0">
      <w:pPr>
        <w:pStyle w:val="FootnoteText"/>
        <w:rPr>
          <w:rFonts w:ascii="Times New Roman" w:hAnsi="Times New Roman" w:cs="Times New Roman"/>
          <w:sz w:val="22"/>
          <w:szCs w:val="22"/>
        </w:rPr>
      </w:pPr>
    </w:p>
    <w:p w14:paraId="76C6FE0E" w14:textId="51CABF0D" w:rsidR="00C706D6" w:rsidRPr="002C0109" w:rsidRDefault="00C706D6"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Hawkins, G.S. 'Astronomical Alinements in Britain, Egypt and Peru' </w:t>
      </w:r>
      <w:r w:rsidRPr="002C0109">
        <w:rPr>
          <w:rFonts w:ascii="Times New Roman" w:hAnsi="Times New Roman" w:cs="Times New Roman"/>
          <w:i/>
          <w:iCs/>
          <w:sz w:val="22"/>
          <w:szCs w:val="22"/>
        </w:rPr>
        <w:t xml:space="preserve">Philosophical Transactions of </w:t>
      </w:r>
      <w:r w:rsidR="000247E7">
        <w:rPr>
          <w:rFonts w:ascii="Times New Roman" w:hAnsi="Times New Roman" w:cs="Times New Roman"/>
          <w:i/>
          <w:iCs/>
          <w:sz w:val="22"/>
          <w:szCs w:val="22"/>
        </w:rPr>
        <w:tab/>
      </w:r>
      <w:r w:rsidRPr="002C0109">
        <w:rPr>
          <w:rFonts w:ascii="Times New Roman" w:hAnsi="Times New Roman" w:cs="Times New Roman"/>
          <w:i/>
          <w:iCs/>
          <w:sz w:val="22"/>
          <w:szCs w:val="22"/>
        </w:rPr>
        <w:t xml:space="preserve">the Royal Society of London. Series A, Mathematical and Physical Sciences, Vol. 276, No. </w:t>
      </w:r>
      <w:r w:rsidRPr="002C0109">
        <w:rPr>
          <w:rFonts w:ascii="Times New Roman" w:hAnsi="Times New Roman" w:cs="Times New Roman"/>
          <w:i/>
          <w:iCs/>
          <w:sz w:val="22"/>
          <w:szCs w:val="22"/>
        </w:rPr>
        <w:tab/>
        <w:t>1257, The Place of Astronomy in the Ancient World</w:t>
      </w:r>
      <w:r w:rsidRPr="002C0109">
        <w:rPr>
          <w:rFonts w:ascii="Times New Roman" w:hAnsi="Times New Roman" w:cs="Times New Roman"/>
          <w:sz w:val="22"/>
          <w:szCs w:val="22"/>
        </w:rPr>
        <w:t xml:space="preserve"> (London: Royal Society,1974)</w:t>
      </w:r>
    </w:p>
    <w:p w14:paraId="5926ED6F" w14:textId="77777777" w:rsidR="006E39DA" w:rsidRPr="002C0109" w:rsidRDefault="006E39DA" w:rsidP="00AF16B0">
      <w:pPr>
        <w:pStyle w:val="FootnoteText"/>
        <w:rPr>
          <w:rFonts w:ascii="Times New Roman" w:hAnsi="Times New Roman" w:cs="Times New Roman"/>
          <w:sz w:val="22"/>
          <w:szCs w:val="22"/>
        </w:rPr>
      </w:pPr>
    </w:p>
    <w:p w14:paraId="605FF324" w14:textId="5EBACDB9" w:rsidR="006F2A5C" w:rsidRPr="002C0109" w:rsidRDefault="006E39DA" w:rsidP="006F2A5C">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Herschel, William, </w:t>
      </w:r>
      <w:r w:rsidR="006F2A5C" w:rsidRPr="002C0109">
        <w:rPr>
          <w:rFonts w:ascii="Times New Roman" w:hAnsi="Times New Roman" w:cs="Times New Roman"/>
          <w:i/>
          <w:iCs/>
          <w:sz w:val="22"/>
          <w:szCs w:val="22"/>
        </w:rPr>
        <w:t xml:space="preserve">Observations tending to investigate the Nature of the Sun, </w:t>
      </w:r>
      <w:proofErr w:type="gramStart"/>
      <w:r w:rsidR="006F2A5C" w:rsidRPr="002C0109">
        <w:rPr>
          <w:rFonts w:ascii="Times New Roman" w:hAnsi="Times New Roman" w:cs="Times New Roman"/>
          <w:i/>
          <w:iCs/>
          <w:sz w:val="22"/>
          <w:szCs w:val="22"/>
        </w:rPr>
        <w:t>in order to</w:t>
      </w:r>
      <w:proofErr w:type="gramEnd"/>
      <w:r w:rsidR="006F2A5C" w:rsidRPr="002C0109">
        <w:rPr>
          <w:rFonts w:ascii="Times New Roman" w:hAnsi="Times New Roman" w:cs="Times New Roman"/>
          <w:i/>
          <w:iCs/>
          <w:sz w:val="22"/>
          <w:szCs w:val="22"/>
        </w:rPr>
        <w:t xml:space="preserve"> find the </w:t>
      </w:r>
      <w:r w:rsidR="0075495C">
        <w:rPr>
          <w:rFonts w:ascii="Times New Roman" w:hAnsi="Times New Roman" w:cs="Times New Roman"/>
          <w:i/>
          <w:iCs/>
          <w:sz w:val="22"/>
          <w:szCs w:val="22"/>
        </w:rPr>
        <w:tab/>
      </w:r>
      <w:r w:rsidR="006F2A5C" w:rsidRPr="002C0109">
        <w:rPr>
          <w:rFonts w:ascii="Times New Roman" w:hAnsi="Times New Roman" w:cs="Times New Roman"/>
          <w:i/>
          <w:iCs/>
          <w:sz w:val="22"/>
          <w:szCs w:val="22"/>
        </w:rPr>
        <w:t xml:space="preserve">Causes or Symptoms of its variable Emission of Light and Heat; with Remarks on the Use </w:t>
      </w:r>
      <w:r w:rsidR="0075495C">
        <w:rPr>
          <w:rFonts w:ascii="Times New Roman" w:hAnsi="Times New Roman" w:cs="Times New Roman"/>
          <w:i/>
          <w:iCs/>
          <w:sz w:val="22"/>
          <w:szCs w:val="22"/>
        </w:rPr>
        <w:tab/>
      </w:r>
      <w:r w:rsidR="006F2A5C" w:rsidRPr="002C0109">
        <w:rPr>
          <w:rFonts w:ascii="Times New Roman" w:hAnsi="Times New Roman" w:cs="Times New Roman"/>
          <w:i/>
          <w:iCs/>
          <w:sz w:val="22"/>
          <w:szCs w:val="22"/>
        </w:rPr>
        <w:t xml:space="preserve">that may possibly be drawn from Solar Observations </w:t>
      </w:r>
      <w:r w:rsidR="006F2A5C" w:rsidRPr="002C0109">
        <w:rPr>
          <w:rFonts w:ascii="Times New Roman" w:hAnsi="Times New Roman" w:cs="Times New Roman"/>
          <w:sz w:val="22"/>
          <w:szCs w:val="22"/>
        </w:rPr>
        <w:t>Written 1801</w:t>
      </w:r>
      <w:r w:rsidR="006F2A5C" w:rsidRPr="002C0109">
        <w:rPr>
          <w:rFonts w:ascii="Times New Roman" w:hAnsi="Times New Roman" w:cs="Times New Roman"/>
          <w:i/>
          <w:iCs/>
          <w:sz w:val="22"/>
          <w:szCs w:val="22"/>
        </w:rPr>
        <w:t xml:space="preserve"> </w:t>
      </w:r>
      <w:r w:rsidR="006F2A5C" w:rsidRPr="002C0109">
        <w:rPr>
          <w:rFonts w:ascii="Times New Roman" w:hAnsi="Times New Roman" w:cs="Times New Roman"/>
          <w:sz w:val="22"/>
          <w:szCs w:val="22"/>
        </w:rPr>
        <w:t xml:space="preserve">(London: Royal Society </w:t>
      </w:r>
      <w:r w:rsidR="0075495C">
        <w:rPr>
          <w:rFonts w:ascii="Times New Roman" w:hAnsi="Times New Roman" w:cs="Times New Roman"/>
          <w:sz w:val="22"/>
          <w:szCs w:val="22"/>
        </w:rPr>
        <w:tab/>
      </w:r>
      <w:r w:rsidR="006F2A5C" w:rsidRPr="002C0109">
        <w:rPr>
          <w:rFonts w:ascii="Times New Roman" w:hAnsi="Times New Roman" w:cs="Times New Roman"/>
          <w:sz w:val="22"/>
          <w:szCs w:val="22"/>
        </w:rPr>
        <w:t>Publishing</w:t>
      </w:r>
      <w:r w:rsidR="0075495C">
        <w:rPr>
          <w:rFonts w:ascii="Times New Roman" w:hAnsi="Times New Roman" w:cs="Times New Roman"/>
          <w:sz w:val="22"/>
          <w:szCs w:val="22"/>
        </w:rPr>
        <w:t>)</w:t>
      </w:r>
      <w:r w:rsidR="006F2A5C" w:rsidRPr="002C0109">
        <w:rPr>
          <w:rFonts w:ascii="Times New Roman" w:hAnsi="Times New Roman" w:cs="Times New Roman"/>
          <w:sz w:val="22"/>
          <w:szCs w:val="22"/>
        </w:rPr>
        <w:t xml:space="preserve"> https://royalsocietypublishing.org/doi/pdf/10.1098/rstl.1801.0015?sid=99352cf4-</w:t>
      </w:r>
      <w:r w:rsidR="0075495C">
        <w:rPr>
          <w:rFonts w:ascii="Times New Roman" w:hAnsi="Times New Roman" w:cs="Times New Roman"/>
          <w:sz w:val="22"/>
          <w:szCs w:val="22"/>
        </w:rPr>
        <w:tab/>
      </w:r>
      <w:r w:rsidR="006F2A5C" w:rsidRPr="002C0109">
        <w:rPr>
          <w:rFonts w:ascii="Times New Roman" w:hAnsi="Times New Roman" w:cs="Times New Roman"/>
          <w:sz w:val="22"/>
          <w:szCs w:val="22"/>
        </w:rPr>
        <w:t>35ce-4d62-8eb2-55dc257b8fa8 [accessed 30 December 2024]</w:t>
      </w:r>
    </w:p>
    <w:p w14:paraId="78E6BF0A" w14:textId="77777777" w:rsidR="006F2A5C" w:rsidRPr="002C0109" w:rsidRDefault="006F2A5C" w:rsidP="00AF16B0">
      <w:pPr>
        <w:pStyle w:val="FootnoteText"/>
        <w:rPr>
          <w:rFonts w:ascii="Times New Roman" w:hAnsi="Times New Roman" w:cs="Times New Roman"/>
          <w:sz w:val="22"/>
          <w:szCs w:val="22"/>
        </w:rPr>
      </w:pPr>
    </w:p>
    <w:p w14:paraId="4BF68E76" w14:textId="77777777" w:rsidR="00C706D6" w:rsidRPr="002C0109" w:rsidRDefault="00C706D6" w:rsidP="00AF16B0">
      <w:pPr>
        <w:pStyle w:val="FootnoteText"/>
        <w:rPr>
          <w:rFonts w:ascii="Times New Roman" w:hAnsi="Times New Roman" w:cs="Times New Roman"/>
          <w:sz w:val="22"/>
          <w:szCs w:val="22"/>
        </w:rPr>
      </w:pPr>
    </w:p>
    <w:p w14:paraId="7421B0F7" w14:textId="77777777" w:rsidR="00C706D6" w:rsidRPr="002C0109" w:rsidRDefault="00C706D6" w:rsidP="00C706D6">
      <w:pPr>
        <w:pStyle w:val="FootnoteText"/>
        <w:rPr>
          <w:rFonts w:ascii="Times New Roman" w:hAnsi="Times New Roman" w:cs="Times New Roman"/>
          <w:sz w:val="22"/>
          <w:szCs w:val="22"/>
        </w:rPr>
      </w:pPr>
      <w:proofErr w:type="spellStart"/>
      <w:r w:rsidRPr="002C0109">
        <w:rPr>
          <w:rFonts w:ascii="Times New Roman" w:hAnsi="Times New Roman" w:cs="Times New Roman"/>
          <w:sz w:val="22"/>
          <w:szCs w:val="22"/>
        </w:rPr>
        <w:t>Meaden</w:t>
      </w:r>
      <w:proofErr w:type="spellEnd"/>
      <w:r w:rsidRPr="002C0109">
        <w:rPr>
          <w:rFonts w:ascii="Times New Roman" w:hAnsi="Times New Roman" w:cs="Times New Roman"/>
          <w:sz w:val="22"/>
          <w:szCs w:val="22"/>
        </w:rPr>
        <w:t>, Terence, A study of 26 Irish prehistoric stone circles and their inbuilt sunrise</w:t>
      </w:r>
    </w:p>
    <w:p w14:paraId="18C14F9D" w14:textId="57A4C08B" w:rsidR="00C706D6" w:rsidRPr="002C0109" w:rsidRDefault="00C706D6" w:rsidP="00C706D6">
      <w:pPr>
        <w:pStyle w:val="FootnoteText"/>
        <w:rPr>
          <w:rFonts w:ascii="Times New Roman" w:hAnsi="Times New Roman" w:cs="Times New Roman"/>
          <w:sz w:val="22"/>
          <w:szCs w:val="22"/>
        </w:rPr>
      </w:pPr>
      <w:r w:rsidRPr="002C0109">
        <w:rPr>
          <w:rFonts w:ascii="Times New Roman" w:hAnsi="Times New Roman" w:cs="Times New Roman"/>
          <w:sz w:val="22"/>
          <w:szCs w:val="22"/>
        </w:rPr>
        <w:tab/>
        <w:t xml:space="preserve">calendars </w:t>
      </w:r>
      <w:r w:rsidRPr="002C0109">
        <w:rPr>
          <w:rFonts w:ascii="Times New Roman" w:hAnsi="Times New Roman" w:cs="Times New Roman"/>
          <w:i/>
          <w:iCs/>
          <w:sz w:val="22"/>
          <w:szCs w:val="22"/>
        </w:rPr>
        <w:t>Megaliths of the World</w:t>
      </w:r>
      <w:r w:rsidRPr="002C0109">
        <w:rPr>
          <w:rFonts w:ascii="Times New Roman" w:hAnsi="Times New Roman" w:cs="Times New Roman"/>
          <w:sz w:val="22"/>
          <w:szCs w:val="22"/>
        </w:rPr>
        <w:t xml:space="preserve"> ed. Luc Laporte, Jean-Marc Large, Laurent Nespoulous, </w:t>
      </w:r>
      <w:r w:rsidRPr="002C0109">
        <w:rPr>
          <w:rFonts w:ascii="Times New Roman" w:hAnsi="Times New Roman" w:cs="Times New Roman"/>
          <w:sz w:val="22"/>
          <w:szCs w:val="22"/>
        </w:rPr>
        <w:tab/>
        <w:t xml:space="preserve">Chris </w:t>
      </w:r>
      <w:proofErr w:type="spellStart"/>
      <w:r w:rsidRPr="002C0109">
        <w:rPr>
          <w:rFonts w:ascii="Times New Roman" w:hAnsi="Times New Roman" w:cs="Times New Roman"/>
          <w:sz w:val="22"/>
          <w:szCs w:val="22"/>
        </w:rPr>
        <w:t>Scarre</w:t>
      </w:r>
      <w:proofErr w:type="spellEnd"/>
      <w:r w:rsidRPr="002C0109">
        <w:rPr>
          <w:rFonts w:ascii="Times New Roman" w:hAnsi="Times New Roman" w:cs="Times New Roman"/>
          <w:sz w:val="22"/>
          <w:szCs w:val="22"/>
        </w:rPr>
        <w:t xml:space="preserve"> and Tara </w:t>
      </w:r>
      <w:proofErr w:type="spellStart"/>
      <w:r w:rsidRPr="002C0109">
        <w:rPr>
          <w:rFonts w:ascii="Times New Roman" w:hAnsi="Times New Roman" w:cs="Times New Roman"/>
          <w:sz w:val="22"/>
          <w:szCs w:val="22"/>
        </w:rPr>
        <w:t>Stemer</w:t>
      </w:r>
      <w:proofErr w:type="spellEnd"/>
      <w:r w:rsidRPr="002C0109">
        <w:rPr>
          <w:rFonts w:ascii="Times New Roman" w:hAnsi="Times New Roman" w:cs="Times New Roman"/>
          <w:sz w:val="22"/>
          <w:szCs w:val="22"/>
        </w:rPr>
        <w:t xml:space="preserve">-Herbert (Oxford: </w:t>
      </w:r>
      <w:proofErr w:type="spellStart"/>
      <w:r w:rsidRPr="002C0109">
        <w:rPr>
          <w:rFonts w:ascii="Times New Roman" w:hAnsi="Times New Roman" w:cs="Times New Roman"/>
          <w:sz w:val="22"/>
          <w:szCs w:val="22"/>
        </w:rPr>
        <w:t>Archaeopress</w:t>
      </w:r>
      <w:proofErr w:type="spellEnd"/>
      <w:r w:rsidRPr="002C0109">
        <w:rPr>
          <w:rFonts w:ascii="Times New Roman" w:hAnsi="Times New Roman" w:cs="Times New Roman"/>
          <w:sz w:val="22"/>
          <w:szCs w:val="22"/>
        </w:rPr>
        <w:t>. 2022)</w:t>
      </w:r>
    </w:p>
    <w:p w14:paraId="3E006327" w14:textId="77777777" w:rsidR="00AB0920" w:rsidRDefault="00AB0920" w:rsidP="00C706D6">
      <w:pPr>
        <w:pStyle w:val="FootnoteText"/>
        <w:rPr>
          <w:rFonts w:ascii="Times New Roman" w:hAnsi="Times New Roman" w:cs="Times New Roman"/>
          <w:sz w:val="22"/>
          <w:szCs w:val="22"/>
        </w:rPr>
      </w:pPr>
    </w:p>
    <w:p w14:paraId="4B7DD056" w14:textId="3F731F27" w:rsidR="002C0109" w:rsidRDefault="002C0109" w:rsidP="00C706D6">
      <w:pPr>
        <w:pStyle w:val="FootnoteText"/>
        <w:rPr>
          <w:rFonts w:ascii="Times New Roman" w:hAnsi="Times New Roman" w:cs="Times New Roman"/>
          <w:sz w:val="22"/>
          <w:szCs w:val="22"/>
        </w:rPr>
      </w:pPr>
      <w:r>
        <w:rPr>
          <w:rFonts w:ascii="Times New Roman" w:hAnsi="Times New Roman" w:cs="Times New Roman"/>
          <w:sz w:val="22"/>
          <w:szCs w:val="22"/>
        </w:rPr>
        <w:t xml:space="preserve">Cochrane Caroline, </w:t>
      </w:r>
      <w:r w:rsidRPr="002C0109">
        <w:rPr>
          <w:rFonts w:ascii="Times New Roman" w:hAnsi="Times New Roman" w:cs="Times New Roman"/>
          <w:i/>
          <w:iCs/>
          <w:sz w:val="22"/>
          <w:szCs w:val="22"/>
        </w:rPr>
        <w:t>Plain language summary for Bill 33: National Indigenous Peoples Day Act</w:t>
      </w:r>
      <w:r>
        <w:rPr>
          <w:rFonts w:ascii="Times New Roman" w:hAnsi="Times New Roman" w:cs="Times New Roman"/>
          <w:sz w:val="22"/>
          <w:szCs w:val="22"/>
        </w:rPr>
        <w:t xml:space="preserve"> (</w:t>
      </w:r>
      <w:r w:rsidR="0075495C">
        <w:rPr>
          <w:rFonts w:ascii="Times New Roman" w:hAnsi="Times New Roman" w:cs="Times New Roman"/>
          <w:sz w:val="22"/>
          <w:szCs w:val="22"/>
        </w:rPr>
        <w:tab/>
      </w:r>
      <w:r>
        <w:rPr>
          <w:rFonts w:ascii="Times New Roman" w:hAnsi="Times New Roman" w:cs="Times New Roman"/>
          <w:sz w:val="22"/>
          <w:szCs w:val="22"/>
        </w:rPr>
        <w:t xml:space="preserve">Canada: </w:t>
      </w:r>
      <w:r w:rsidRPr="002C0109">
        <w:rPr>
          <w:rFonts w:ascii="Times New Roman" w:hAnsi="Times New Roman" w:cs="Times New Roman"/>
          <w:sz w:val="22"/>
          <w:szCs w:val="22"/>
        </w:rPr>
        <w:t>The Legislative Library of the Northwest Territories</w:t>
      </w:r>
      <w:r>
        <w:rPr>
          <w:rFonts w:ascii="Times New Roman" w:hAnsi="Times New Roman" w:cs="Times New Roman"/>
          <w:sz w:val="22"/>
          <w:szCs w:val="22"/>
        </w:rPr>
        <w:t>, 2021)</w:t>
      </w:r>
    </w:p>
    <w:p w14:paraId="43CB4C02" w14:textId="77777777" w:rsidR="002C0109" w:rsidRPr="002C0109" w:rsidRDefault="002C0109" w:rsidP="00C706D6">
      <w:pPr>
        <w:pStyle w:val="FootnoteText"/>
        <w:rPr>
          <w:rFonts w:ascii="Times New Roman" w:hAnsi="Times New Roman" w:cs="Times New Roman"/>
          <w:sz w:val="22"/>
          <w:szCs w:val="22"/>
        </w:rPr>
      </w:pPr>
    </w:p>
    <w:p w14:paraId="0BBF825E" w14:textId="74244D8F" w:rsidR="00AB0920" w:rsidRPr="002C0109" w:rsidRDefault="00AB0920" w:rsidP="00AB0920">
      <w:pPr>
        <w:rPr>
          <w:rFonts w:ascii="Times New Roman" w:hAnsi="Times New Roman" w:cs="Times New Roman"/>
          <w:sz w:val="22"/>
          <w:szCs w:val="22"/>
        </w:rPr>
      </w:pPr>
      <w:proofErr w:type="spellStart"/>
      <w:r w:rsidRPr="002C0109">
        <w:rPr>
          <w:rFonts w:ascii="Times New Roman" w:hAnsi="Times New Roman" w:cs="Times New Roman"/>
          <w:sz w:val="22"/>
          <w:szCs w:val="22"/>
        </w:rPr>
        <w:t>Nothaft</w:t>
      </w:r>
      <w:proofErr w:type="spellEnd"/>
      <w:r w:rsidRPr="002C0109">
        <w:rPr>
          <w:rFonts w:ascii="Times New Roman" w:hAnsi="Times New Roman" w:cs="Times New Roman"/>
          <w:sz w:val="22"/>
          <w:szCs w:val="22"/>
        </w:rPr>
        <w:t xml:space="preserve">, C. P. E, The Origins of the Christmas Date: Some Recent Trends in Historical Research, </w:t>
      </w:r>
      <w:r w:rsidRPr="002C0109">
        <w:rPr>
          <w:rFonts w:ascii="Times New Roman" w:hAnsi="Times New Roman" w:cs="Times New Roman"/>
          <w:sz w:val="22"/>
          <w:szCs w:val="22"/>
        </w:rPr>
        <w:tab/>
      </w:r>
      <w:r w:rsidRPr="002C0109">
        <w:rPr>
          <w:rFonts w:ascii="Times New Roman" w:hAnsi="Times New Roman" w:cs="Times New Roman"/>
          <w:i/>
          <w:iCs/>
          <w:sz w:val="22"/>
          <w:szCs w:val="22"/>
        </w:rPr>
        <w:t>Church History</w:t>
      </w:r>
      <w:r w:rsidRPr="002C0109">
        <w:rPr>
          <w:rFonts w:ascii="Times New Roman" w:hAnsi="Times New Roman" w:cs="Times New Roman"/>
          <w:sz w:val="22"/>
          <w:szCs w:val="22"/>
        </w:rPr>
        <w:t xml:space="preserve">, Vol. 81, No. 4 (Cambridge: Cambridge University Press on behalf of the </w:t>
      </w:r>
      <w:r w:rsidRPr="002C0109">
        <w:rPr>
          <w:rFonts w:ascii="Times New Roman" w:hAnsi="Times New Roman" w:cs="Times New Roman"/>
          <w:sz w:val="22"/>
          <w:szCs w:val="22"/>
        </w:rPr>
        <w:tab/>
        <w:t>American Society of Church History 2012)</w:t>
      </w:r>
    </w:p>
    <w:p w14:paraId="499A150A" w14:textId="77777777" w:rsidR="00AB0920" w:rsidRPr="002C0109" w:rsidRDefault="00AB0920" w:rsidP="00AB0920">
      <w:pPr>
        <w:rPr>
          <w:rFonts w:ascii="Times New Roman" w:hAnsi="Times New Roman" w:cs="Times New Roman"/>
          <w:color w:val="000000" w:themeColor="text1"/>
          <w:sz w:val="22"/>
          <w:szCs w:val="22"/>
        </w:rPr>
      </w:pPr>
    </w:p>
    <w:p w14:paraId="1AA6D765" w14:textId="1FA81658" w:rsidR="00AB0920" w:rsidRPr="002C0109" w:rsidRDefault="00AB0920" w:rsidP="00AB0920">
      <w:pPr>
        <w:pStyle w:val="FootnoteText"/>
        <w:rPr>
          <w:rFonts w:ascii="Times New Roman" w:hAnsi="Times New Roman" w:cs="Times New Roman"/>
          <w:color w:val="000000" w:themeColor="text1"/>
          <w:sz w:val="22"/>
          <w:szCs w:val="22"/>
        </w:rPr>
      </w:pPr>
      <w:proofErr w:type="spellStart"/>
      <w:r w:rsidRPr="002C0109">
        <w:rPr>
          <w:rFonts w:ascii="Times New Roman" w:hAnsi="Times New Roman" w:cs="Times New Roman"/>
          <w:color w:val="000000" w:themeColor="text1"/>
          <w:sz w:val="22"/>
          <w:szCs w:val="22"/>
        </w:rPr>
        <w:t>Nothaft</w:t>
      </w:r>
      <w:proofErr w:type="spellEnd"/>
      <w:r w:rsidRPr="002C0109">
        <w:rPr>
          <w:rFonts w:ascii="Times New Roman" w:hAnsi="Times New Roman" w:cs="Times New Roman"/>
          <w:color w:val="000000" w:themeColor="text1"/>
          <w:sz w:val="22"/>
          <w:szCs w:val="22"/>
        </w:rPr>
        <w:t xml:space="preserve">, C. Phillip. E </w:t>
      </w:r>
      <w:r w:rsidRPr="002C0109">
        <w:rPr>
          <w:rFonts w:ascii="Times New Roman" w:hAnsi="Times New Roman" w:cs="Times New Roman"/>
          <w:i/>
          <w:iCs/>
          <w:color w:val="000000" w:themeColor="text1"/>
          <w:sz w:val="22"/>
          <w:szCs w:val="22"/>
        </w:rPr>
        <w:t xml:space="preserve">Scandalous Error: Calendar Reform and Calendrical Astronomy in Medieval </w:t>
      </w:r>
      <w:r w:rsidR="006F2A5C" w:rsidRPr="002C0109">
        <w:rPr>
          <w:rFonts w:ascii="Times New Roman" w:hAnsi="Times New Roman" w:cs="Times New Roman"/>
          <w:i/>
          <w:iCs/>
          <w:color w:val="000000" w:themeColor="text1"/>
          <w:sz w:val="22"/>
          <w:szCs w:val="22"/>
        </w:rPr>
        <w:tab/>
      </w:r>
      <w:r w:rsidRPr="002C0109">
        <w:rPr>
          <w:rFonts w:ascii="Times New Roman" w:hAnsi="Times New Roman" w:cs="Times New Roman"/>
          <w:i/>
          <w:iCs/>
          <w:color w:val="000000" w:themeColor="text1"/>
          <w:sz w:val="22"/>
          <w:szCs w:val="22"/>
        </w:rPr>
        <w:t xml:space="preserve">Europe </w:t>
      </w:r>
      <w:r w:rsidRPr="002C0109">
        <w:rPr>
          <w:rFonts w:ascii="Times New Roman" w:hAnsi="Times New Roman" w:cs="Times New Roman"/>
          <w:i/>
          <w:iCs/>
          <w:color w:val="000000" w:themeColor="text1"/>
          <w:sz w:val="22"/>
          <w:szCs w:val="22"/>
        </w:rPr>
        <w:tab/>
      </w:r>
      <w:r w:rsidRPr="002C0109">
        <w:rPr>
          <w:rFonts w:ascii="Times New Roman" w:hAnsi="Times New Roman" w:cs="Times New Roman"/>
          <w:color w:val="000000" w:themeColor="text1"/>
          <w:sz w:val="22"/>
          <w:szCs w:val="22"/>
        </w:rPr>
        <w:t xml:space="preserve">(Oxford: Oxford Academic Online, 2018) </w:t>
      </w:r>
    </w:p>
    <w:p w14:paraId="6A8F8684" w14:textId="28210794" w:rsidR="00AB0920" w:rsidRPr="002C0109" w:rsidRDefault="006F2A5C" w:rsidP="00AB0920">
      <w:pPr>
        <w:pStyle w:val="FootnoteText"/>
        <w:rPr>
          <w:rFonts w:ascii="Times New Roman" w:hAnsi="Times New Roman" w:cs="Times New Roman"/>
          <w:color w:val="000000" w:themeColor="text1"/>
          <w:sz w:val="22"/>
          <w:szCs w:val="22"/>
        </w:rPr>
      </w:pPr>
      <w:r w:rsidRPr="002C0109">
        <w:rPr>
          <w:rFonts w:ascii="Times New Roman" w:hAnsi="Times New Roman" w:cs="Times New Roman"/>
          <w:color w:val="000000" w:themeColor="text1"/>
          <w:sz w:val="22"/>
          <w:szCs w:val="22"/>
        </w:rPr>
        <w:tab/>
      </w:r>
      <w:r w:rsidR="00AB0920" w:rsidRPr="002C0109">
        <w:rPr>
          <w:rFonts w:ascii="Times New Roman" w:hAnsi="Times New Roman" w:cs="Times New Roman"/>
          <w:color w:val="000000" w:themeColor="text1"/>
          <w:sz w:val="22"/>
          <w:szCs w:val="22"/>
        </w:rPr>
        <w:t>DOI https://doi.org/10.1093/oso/9780198799559.003.0001 [Accessed 28.12.24]</w:t>
      </w:r>
    </w:p>
    <w:p w14:paraId="7E010FB9" w14:textId="77777777" w:rsidR="00464D60" w:rsidRPr="002C0109" w:rsidRDefault="00464D60" w:rsidP="00AB0920">
      <w:pPr>
        <w:pStyle w:val="FootnoteText"/>
        <w:rPr>
          <w:rFonts w:ascii="Times New Roman" w:hAnsi="Times New Roman" w:cs="Times New Roman"/>
          <w:color w:val="000000" w:themeColor="text1"/>
          <w:sz w:val="22"/>
          <w:szCs w:val="22"/>
        </w:rPr>
      </w:pPr>
    </w:p>
    <w:p w14:paraId="6B4CE4F7" w14:textId="2825586B" w:rsidR="00464D60" w:rsidRPr="002C0109" w:rsidRDefault="00464D60" w:rsidP="00AB092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Office for National Statistics, UK, Census 2021, Religion </w:t>
      </w:r>
      <w:r w:rsidR="0075495C">
        <w:rPr>
          <w:rFonts w:ascii="Times New Roman" w:hAnsi="Times New Roman" w:cs="Times New Roman"/>
          <w:sz w:val="22"/>
          <w:szCs w:val="22"/>
        </w:rPr>
        <w:tab/>
      </w:r>
      <w:r w:rsidRPr="002C0109">
        <w:rPr>
          <w:rFonts w:ascii="Times New Roman" w:hAnsi="Times New Roman" w:cs="Times New Roman"/>
          <w:sz w:val="22"/>
          <w:szCs w:val="22"/>
        </w:rPr>
        <w:t>https://www.ons.gov.uk/peoplepopulationandcommunity/culturalidentity/religion/bulletins/rel</w:t>
      </w:r>
      <w:r w:rsidR="0075495C">
        <w:rPr>
          <w:rFonts w:ascii="Times New Roman" w:hAnsi="Times New Roman" w:cs="Times New Roman"/>
          <w:sz w:val="22"/>
          <w:szCs w:val="22"/>
        </w:rPr>
        <w:tab/>
      </w:r>
      <w:proofErr w:type="spellStart"/>
      <w:r w:rsidRPr="002C0109">
        <w:rPr>
          <w:rFonts w:ascii="Times New Roman" w:hAnsi="Times New Roman" w:cs="Times New Roman"/>
          <w:sz w:val="22"/>
          <w:szCs w:val="22"/>
        </w:rPr>
        <w:t>igionenglandandwales</w:t>
      </w:r>
      <w:proofErr w:type="spellEnd"/>
      <w:r w:rsidRPr="002C0109">
        <w:rPr>
          <w:rFonts w:ascii="Times New Roman" w:hAnsi="Times New Roman" w:cs="Times New Roman"/>
          <w:sz w:val="22"/>
          <w:szCs w:val="22"/>
        </w:rPr>
        <w:t>/census2021 [Accessed 30 December 2024]</w:t>
      </w:r>
    </w:p>
    <w:p w14:paraId="5F31378B" w14:textId="77777777" w:rsidR="006F2A5C" w:rsidRPr="002C0109" w:rsidRDefault="006F2A5C" w:rsidP="00AB0920">
      <w:pPr>
        <w:pStyle w:val="FootnoteText"/>
        <w:rPr>
          <w:rFonts w:ascii="Times New Roman" w:hAnsi="Times New Roman" w:cs="Times New Roman"/>
          <w:color w:val="000000" w:themeColor="text1"/>
          <w:sz w:val="22"/>
          <w:szCs w:val="22"/>
        </w:rPr>
      </w:pPr>
    </w:p>
    <w:p w14:paraId="1282F8C1" w14:textId="363DF601" w:rsidR="006F2A5C" w:rsidRPr="002C0109" w:rsidRDefault="006F2A5C" w:rsidP="00AB0920">
      <w:pPr>
        <w:pStyle w:val="FootnoteText"/>
        <w:rPr>
          <w:rFonts w:ascii="Times New Roman" w:hAnsi="Times New Roman" w:cs="Times New Roman"/>
          <w:color w:val="000000" w:themeColor="text1"/>
          <w:sz w:val="22"/>
          <w:szCs w:val="22"/>
        </w:rPr>
      </w:pPr>
      <w:r w:rsidRPr="002C0109">
        <w:rPr>
          <w:rFonts w:ascii="Times New Roman" w:hAnsi="Times New Roman" w:cs="Times New Roman"/>
          <w:color w:val="000000" w:themeColor="text1"/>
          <w:sz w:val="22"/>
          <w:szCs w:val="22"/>
        </w:rPr>
        <w:t xml:space="preserve">Plato, </w:t>
      </w:r>
      <w:r w:rsidRPr="002C0109">
        <w:rPr>
          <w:rFonts w:ascii="Times New Roman" w:hAnsi="Times New Roman" w:cs="Times New Roman"/>
          <w:i/>
          <w:iCs/>
          <w:sz w:val="22"/>
          <w:szCs w:val="22"/>
        </w:rPr>
        <w:t>Timaeus</w:t>
      </w:r>
      <w:r w:rsidRPr="002C0109">
        <w:rPr>
          <w:rFonts w:ascii="Times New Roman" w:hAnsi="Times New Roman" w:cs="Times New Roman"/>
          <w:sz w:val="22"/>
          <w:szCs w:val="22"/>
        </w:rPr>
        <w:t xml:space="preserve"> - 47 A-B </w:t>
      </w:r>
      <w:r w:rsidRPr="002C0109">
        <w:rPr>
          <w:rFonts w:ascii="Times New Roman" w:hAnsi="Times New Roman" w:cs="Times New Roman"/>
          <w:color w:val="000000" w:themeColor="text1"/>
          <w:sz w:val="22"/>
          <w:szCs w:val="22"/>
        </w:rPr>
        <w:t xml:space="preserve">(Cambridge, MA: Loeb Classical Library, Harvard University Press) </w:t>
      </w:r>
      <w:r w:rsidRPr="002C0109">
        <w:rPr>
          <w:rFonts w:ascii="Times New Roman" w:hAnsi="Times New Roman" w:cs="Times New Roman"/>
          <w:sz w:val="22"/>
          <w:szCs w:val="22"/>
        </w:rPr>
        <w:t xml:space="preserve">DOI: </w:t>
      </w:r>
      <w:r w:rsidRPr="002C0109">
        <w:rPr>
          <w:rFonts w:ascii="Times New Roman" w:hAnsi="Times New Roman" w:cs="Times New Roman"/>
          <w:sz w:val="22"/>
          <w:szCs w:val="22"/>
        </w:rPr>
        <w:tab/>
        <w:t>10.4159/DLCL.plato-philosopher_timaeus.1929</w:t>
      </w:r>
    </w:p>
    <w:p w14:paraId="38FB6340" w14:textId="77777777" w:rsidR="00C432FA" w:rsidRPr="002C0109" w:rsidRDefault="00C432FA" w:rsidP="00AF16B0">
      <w:pPr>
        <w:pStyle w:val="FootnoteText"/>
        <w:rPr>
          <w:rFonts w:ascii="Times New Roman" w:hAnsi="Times New Roman" w:cs="Times New Roman"/>
          <w:sz w:val="22"/>
          <w:szCs w:val="22"/>
        </w:rPr>
      </w:pPr>
    </w:p>
    <w:p w14:paraId="7D2C9F73" w14:textId="77777777" w:rsidR="006E39DA" w:rsidRPr="002C0109" w:rsidRDefault="00C432F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Ptolemy, Claudius</w:t>
      </w:r>
      <w:r w:rsidR="006E39DA" w:rsidRPr="002C0109">
        <w:rPr>
          <w:rFonts w:ascii="Times New Roman" w:hAnsi="Times New Roman" w:cs="Times New Roman"/>
          <w:sz w:val="22"/>
          <w:szCs w:val="22"/>
        </w:rPr>
        <w:t>,</w:t>
      </w:r>
      <w:r w:rsidRPr="002C0109">
        <w:rPr>
          <w:rFonts w:ascii="Times New Roman" w:hAnsi="Times New Roman" w:cs="Times New Roman"/>
          <w:sz w:val="22"/>
          <w:szCs w:val="22"/>
        </w:rPr>
        <w:t xml:space="preserve"> </w:t>
      </w:r>
      <w:r w:rsidRPr="002C0109">
        <w:rPr>
          <w:rFonts w:ascii="Times New Roman" w:hAnsi="Times New Roman" w:cs="Times New Roman"/>
          <w:i/>
          <w:iCs/>
          <w:sz w:val="22"/>
          <w:szCs w:val="22"/>
        </w:rPr>
        <w:t>Tetrabiblos</w:t>
      </w:r>
      <w:r w:rsidR="006E39DA" w:rsidRPr="002C0109">
        <w:rPr>
          <w:rFonts w:ascii="Times New Roman" w:hAnsi="Times New Roman" w:cs="Times New Roman"/>
          <w:sz w:val="22"/>
          <w:szCs w:val="22"/>
        </w:rPr>
        <w:t xml:space="preserve"> (Cambridge, MA: Loeb Classical Library) </w:t>
      </w:r>
    </w:p>
    <w:p w14:paraId="75B7D717" w14:textId="49C692AD" w:rsidR="00C432FA" w:rsidRPr="002C0109" w:rsidRDefault="006E39D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ab/>
        <w:t xml:space="preserve">DOI: </w:t>
      </w:r>
      <w:proofErr w:type="gramStart"/>
      <w:r w:rsidRPr="002C0109">
        <w:rPr>
          <w:rFonts w:ascii="Times New Roman" w:hAnsi="Times New Roman" w:cs="Times New Roman"/>
          <w:sz w:val="22"/>
          <w:szCs w:val="22"/>
        </w:rPr>
        <w:t>10.4159/DLCL.ptolemy-tetrabiblos.1940  [</w:t>
      </w:r>
      <w:proofErr w:type="gramEnd"/>
      <w:r w:rsidRPr="002C0109">
        <w:rPr>
          <w:rFonts w:ascii="Times New Roman" w:hAnsi="Times New Roman" w:cs="Times New Roman"/>
          <w:sz w:val="22"/>
          <w:szCs w:val="22"/>
        </w:rPr>
        <w:t>Accessed 28 Dec. 2024.]</w:t>
      </w:r>
    </w:p>
    <w:p w14:paraId="48FCBF18" w14:textId="77777777" w:rsidR="00475C51" w:rsidRPr="002C0109" w:rsidRDefault="00475C51" w:rsidP="00AF16B0">
      <w:pPr>
        <w:pStyle w:val="FootnoteText"/>
        <w:rPr>
          <w:rFonts w:ascii="Times New Roman" w:hAnsi="Times New Roman" w:cs="Times New Roman"/>
          <w:sz w:val="22"/>
          <w:szCs w:val="22"/>
        </w:rPr>
      </w:pPr>
    </w:p>
    <w:p w14:paraId="4C67FEFF" w14:textId="3BBDBB8A" w:rsidR="00475C51" w:rsidRPr="002C0109" w:rsidRDefault="00475C51"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Rappaport, Roy</w:t>
      </w:r>
      <w:r w:rsidR="00AB0920" w:rsidRPr="002C0109">
        <w:rPr>
          <w:rFonts w:ascii="Times New Roman" w:hAnsi="Times New Roman" w:cs="Times New Roman"/>
          <w:sz w:val="22"/>
          <w:szCs w:val="22"/>
        </w:rPr>
        <w:t>. A</w:t>
      </w:r>
      <w:r w:rsidRPr="002C0109">
        <w:rPr>
          <w:rFonts w:ascii="Times New Roman" w:hAnsi="Times New Roman" w:cs="Times New Roman"/>
          <w:sz w:val="22"/>
          <w:szCs w:val="22"/>
        </w:rPr>
        <w:t xml:space="preserve">, </w:t>
      </w:r>
      <w:r w:rsidR="00AB0920" w:rsidRPr="002C0109">
        <w:rPr>
          <w:rFonts w:ascii="Times New Roman" w:hAnsi="Times New Roman" w:cs="Times New Roman"/>
          <w:i/>
          <w:iCs/>
          <w:sz w:val="22"/>
          <w:szCs w:val="22"/>
        </w:rPr>
        <w:t xml:space="preserve">Ritual and Religion in the Making of Humanity </w:t>
      </w:r>
      <w:r w:rsidR="00AB0920" w:rsidRPr="002C0109">
        <w:rPr>
          <w:rFonts w:ascii="Times New Roman" w:hAnsi="Times New Roman" w:cs="Times New Roman"/>
          <w:sz w:val="22"/>
          <w:szCs w:val="22"/>
        </w:rPr>
        <w:t xml:space="preserve">(United Kingdom: Cambridge </w:t>
      </w:r>
      <w:r w:rsidR="0075495C">
        <w:rPr>
          <w:rFonts w:ascii="Times New Roman" w:hAnsi="Times New Roman" w:cs="Times New Roman"/>
          <w:sz w:val="22"/>
          <w:szCs w:val="22"/>
        </w:rPr>
        <w:tab/>
      </w:r>
      <w:r w:rsidR="00AB0920" w:rsidRPr="002C0109">
        <w:rPr>
          <w:rFonts w:ascii="Times New Roman" w:hAnsi="Times New Roman" w:cs="Times New Roman"/>
          <w:sz w:val="22"/>
          <w:szCs w:val="22"/>
        </w:rPr>
        <w:t>University Press, 1999)</w:t>
      </w:r>
    </w:p>
    <w:p w14:paraId="3443E774" w14:textId="77777777" w:rsidR="00C432FA" w:rsidRPr="002C0109" w:rsidRDefault="00C432FA" w:rsidP="00AF16B0">
      <w:pPr>
        <w:pStyle w:val="FootnoteText"/>
        <w:rPr>
          <w:rFonts w:ascii="Times New Roman" w:hAnsi="Times New Roman" w:cs="Times New Roman"/>
          <w:sz w:val="22"/>
          <w:szCs w:val="22"/>
        </w:rPr>
      </w:pPr>
    </w:p>
    <w:p w14:paraId="7A5411B0" w14:textId="78D07F96" w:rsidR="009C65EC" w:rsidRPr="002C0109" w:rsidRDefault="009C65EC"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Robertson, Noel Poseidon's Festival at the Winter Solstice, </w:t>
      </w:r>
      <w:r w:rsidRPr="002C0109">
        <w:rPr>
          <w:rFonts w:ascii="Times New Roman" w:hAnsi="Times New Roman" w:cs="Times New Roman"/>
          <w:i/>
          <w:iCs/>
          <w:sz w:val="22"/>
          <w:szCs w:val="22"/>
        </w:rPr>
        <w:t>The Classical Quarterly, Vol. 34, No. 1</w:t>
      </w:r>
      <w:r w:rsidRPr="002C0109">
        <w:rPr>
          <w:rFonts w:ascii="Times New Roman" w:hAnsi="Times New Roman" w:cs="Times New Roman"/>
          <w:sz w:val="22"/>
          <w:szCs w:val="22"/>
        </w:rPr>
        <w:t xml:space="preserve"> </w:t>
      </w:r>
      <w:r w:rsidR="0075495C">
        <w:rPr>
          <w:rFonts w:ascii="Times New Roman" w:hAnsi="Times New Roman" w:cs="Times New Roman"/>
          <w:sz w:val="22"/>
          <w:szCs w:val="22"/>
        </w:rPr>
        <w:tab/>
      </w:r>
      <w:r w:rsidRPr="002C0109">
        <w:rPr>
          <w:rFonts w:ascii="Times New Roman" w:hAnsi="Times New Roman" w:cs="Times New Roman"/>
          <w:sz w:val="22"/>
          <w:szCs w:val="22"/>
        </w:rPr>
        <w:t>(Cambridge: Cambridge University Press on behalf of The Classical Association, 1984)</w:t>
      </w:r>
    </w:p>
    <w:p w14:paraId="1C2B8FE2" w14:textId="77777777" w:rsidR="009C65EC" w:rsidRPr="002C0109" w:rsidRDefault="009C65EC" w:rsidP="00AF16B0">
      <w:pPr>
        <w:pStyle w:val="FootnoteText"/>
        <w:rPr>
          <w:rFonts w:ascii="Times New Roman" w:hAnsi="Times New Roman" w:cs="Times New Roman"/>
          <w:sz w:val="22"/>
          <w:szCs w:val="22"/>
        </w:rPr>
      </w:pPr>
    </w:p>
    <w:p w14:paraId="5E2B6F21" w14:textId="71BB9141" w:rsidR="006F2A5C" w:rsidRPr="002C0109" w:rsidRDefault="006F2A5C"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Ruggles, Clive, Indigenous Astronomies and Progress in Modern Astronomy </w:t>
      </w:r>
      <w:r w:rsidRPr="002C0109">
        <w:rPr>
          <w:rFonts w:ascii="Times New Roman" w:hAnsi="Times New Roman" w:cs="Times New Roman"/>
          <w:i/>
          <w:iCs/>
          <w:sz w:val="22"/>
          <w:szCs w:val="22"/>
        </w:rPr>
        <w:t>Proceedings of Science</w:t>
      </w:r>
      <w:r w:rsidRPr="002C0109">
        <w:rPr>
          <w:rFonts w:ascii="Times New Roman" w:hAnsi="Times New Roman" w:cs="Times New Roman"/>
          <w:sz w:val="22"/>
          <w:szCs w:val="22"/>
        </w:rPr>
        <w:t xml:space="preserve"> </w:t>
      </w:r>
      <w:r w:rsidR="0075495C">
        <w:rPr>
          <w:rFonts w:ascii="Times New Roman" w:hAnsi="Times New Roman" w:cs="Times New Roman"/>
          <w:sz w:val="22"/>
          <w:szCs w:val="22"/>
        </w:rPr>
        <w:tab/>
      </w:r>
      <w:r w:rsidRPr="002C0109">
        <w:rPr>
          <w:rFonts w:ascii="Times New Roman" w:hAnsi="Times New Roman" w:cs="Times New Roman"/>
          <w:sz w:val="22"/>
          <w:szCs w:val="22"/>
        </w:rPr>
        <w:t>(Trieste: International School for Advanced Studies</w:t>
      </w:r>
      <w:r w:rsidR="00464D60" w:rsidRPr="002C0109">
        <w:rPr>
          <w:rFonts w:ascii="Times New Roman" w:hAnsi="Times New Roman" w:cs="Times New Roman"/>
          <w:sz w:val="22"/>
          <w:szCs w:val="22"/>
        </w:rPr>
        <w:t>, 2009</w:t>
      </w:r>
      <w:r w:rsidRPr="002C0109">
        <w:rPr>
          <w:rFonts w:ascii="Times New Roman" w:hAnsi="Times New Roman" w:cs="Times New Roman"/>
          <w:sz w:val="22"/>
          <w:szCs w:val="22"/>
        </w:rPr>
        <w:t>)</w:t>
      </w:r>
    </w:p>
    <w:p w14:paraId="74FDFB02" w14:textId="77777777" w:rsidR="006F2A5C" w:rsidRPr="002C0109" w:rsidRDefault="006F2A5C" w:rsidP="00AF16B0">
      <w:pPr>
        <w:pStyle w:val="FootnoteText"/>
        <w:rPr>
          <w:rFonts w:ascii="Times New Roman" w:hAnsi="Times New Roman" w:cs="Times New Roman"/>
          <w:sz w:val="22"/>
          <w:szCs w:val="22"/>
        </w:rPr>
      </w:pPr>
    </w:p>
    <w:p w14:paraId="249DDA74" w14:textId="43C05CE1" w:rsidR="00AB0920" w:rsidRPr="002C0109" w:rsidRDefault="00AB0920"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Schmidt, Thomas. C, Calculating December 25 as the Birth of Jesus in </w:t>
      </w:r>
      <w:r w:rsidRPr="002C0109">
        <w:rPr>
          <w:rFonts w:ascii="Times New Roman" w:hAnsi="Times New Roman" w:cs="Times New Roman"/>
          <w:i/>
          <w:iCs/>
          <w:sz w:val="22"/>
          <w:szCs w:val="22"/>
        </w:rPr>
        <w:t xml:space="preserve">Hippolytus' "Canon" and </w:t>
      </w:r>
      <w:r w:rsidR="0075495C">
        <w:rPr>
          <w:rFonts w:ascii="Times New Roman" w:hAnsi="Times New Roman" w:cs="Times New Roman"/>
          <w:i/>
          <w:iCs/>
          <w:sz w:val="22"/>
          <w:szCs w:val="22"/>
        </w:rPr>
        <w:tab/>
      </w:r>
      <w:r w:rsidRPr="002C0109">
        <w:rPr>
          <w:rFonts w:ascii="Times New Roman" w:hAnsi="Times New Roman" w:cs="Times New Roman"/>
          <w:i/>
          <w:iCs/>
          <w:sz w:val="22"/>
          <w:szCs w:val="22"/>
        </w:rPr>
        <w:t xml:space="preserve">"Chronicon" </w:t>
      </w:r>
      <w:proofErr w:type="spellStart"/>
      <w:r w:rsidRPr="002C0109">
        <w:rPr>
          <w:rFonts w:ascii="Times New Roman" w:hAnsi="Times New Roman" w:cs="Times New Roman"/>
          <w:i/>
          <w:iCs/>
          <w:sz w:val="22"/>
          <w:szCs w:val="22"/>
        </w:rPr>
        <w:t>Vigiliae</w:t>
      </w:r>
      <w:proofErr w:type="spellEnd"/>
      <w:r w:rsidRPr="002C0109">
        <w:rPr>
          <w:rFonts w:ascii="Times New Roman" w:hAnsi="Times New Roman" w:cs="Times New Roman"/>
          <w:i/>
          <w:iCs/>
          <w:sz w:val="22"/>
          <w:szCs w:val="22"/>
        </w:rPr>
        <w:t xml:space="preserve"> </w:t>
      </w:r>
      <w:proofErr w:type="spellStart"/>
      <w:r w:rsidRPr="002C0109">
        <w:rPr>
          <w:rFonts w:ascii="Times New Roman" w:hAnsi="Times New Roman" w:cs="Times New Roman"/>
          <w:i/>
          <w:iCs/>
          <w:sz w:val="22"/>
          <w:szCs w:val="22"/>
        </w:rPr>
        <w:t>Christianae</w:t>
      </w:r>
      <w:proofErr w:type="spellEnd"/>
      <w:r w:rsidRPr="002C0109">
        <w:rPr>
          <w:rFonts w:ascii="Times New Roman" w:hAnsi="Times New Roman" w:cs="Times New Roman"/>
          <w:sz w:val="22"/>
          <w:szCs w:val="22"/>
        </w:rPr>
        <w:t>, Vol. 69, No. 5 (Leiden, NL: Brill, 2015)</w:t>
      </w:r>
    </w:p>
    <w:p w14:paraId="603CBA17" w14:textId="77777777" w:rsidR="00AB0920" w:rsidRPr="002C0109" w:rsidRDefault="00AB0920" w:rsidP="00AF16B0">
      <w:pPr>
        <w:pStyle w:val="FootnoteText"/>
        <w:rPr>
          <w:rFonts w:ascii="Times New Roman" w:hAnsi="Times New Roman" w:cs="Times New Roman"/>
          <w:sz w:val="22"/>
          <w:szCs w:val="22"/>
        </w:rPr>
      </w:pPr>
    </w:p>
    <w:p w14:paraId="376A382C" w14:textId="45B7FDBA" w:rsidR="00464D60" w:rsidRPr="002C0109" w:rsidRDefault="00464D60" w:rsidP="00464D6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The Pagan Federation. Nature - Veneration. https://www.paganfed.org/paganism/ [Accessed 30 </w:t>
      </w:r>
      <w:r w:rsidR="0075495C">
        <w:rPr>
          <w:rFonts w:ascii="Times New Roman" w:hAnsi="Times New Roman" w:cs="Times New Roman"/>
          <w:sz w:val="22"/>
          <w:szCs w:val="22"/>
        </w:rPr>
        <w:tab/>
      </w:r>
      <w:r w:rsidRPr="002C0109">
        <w:rPr>
          <w:rFonts w:ascii="Times New Roman" w:hAnsi="Times New Roman" w:cs="Times New Roman"/>
          <w:sz w:val="22"/>
          <w:szCs w:val="22"/>
        </w:rPr>
        <w:t>December 2024]</w:t>
      </w:r>
    </w:p>
    <w:p w14:paraId="0BC3757B" w14:textId="77777777" w:rsidR="002C0109" w:rsidRPr="002C0109" w:rsidRDefault="002C0109" w:rsidP="00464D60">
      <w:pPr>
        <w:pStyle w:val="FootnoteText"/>
        <w:rPr>
          <w:rFonts w:ascii="Times New Roman" w:hAnsi="Times New Roman" w:cs="Times New Roman"/>
          <w:sz w:val="22"/>
          <w:szCs w:val="22"/>
        </w:rPr>
      </w:pPr>
    </w:p>
    <w:p w14:paraId="6B48B66A" w14:textId="77777777" w:rsidR="002C0109" w:rsidRPr="002C0109" w:rsidRDefault="002C0109" w:rsidP="00464D60">
      <w:pPr>
        <w:pStyle w:val="FootnoteText"/>
        <w:rPr>
          <w:rFonts w:ascii="Times New Roman" w:hAnsi="Times New Roman" w:cs="Times New Roman"/>
          <w:sz w:val="22"/>
          <w:szCs w:val="22"/>
        </w:rPr>
      </w:pPr>
    </w:p>
    <w:p w14:paraId="752332D6" w14:textId="5B79BDDB" w:rsidR="002C0109" w:rsidRPr="002C0109" w:rsidRDefault="002C0109" w:rsidP="002C0109">
      <w:pPr>
        <w:pStyle w:val="FootnoteText"/>
        <w:rPr>
          <w:rFonts w:ascii="Times New Roman" w:hAnsi="Times New Roman" w:cs="Times New Roman"/>
          <w:sz w:val="22"/>
          <w:szCs w:val="22"/>
        </w:rPr>
      </w:pPr>
      <w:r w:rsidRPr="002C0109">
        <w:rPr>
          <w:rFonts w:ascii="Times New Roman" w:hAnsi="Times New Roman" w:cs="Times New Roman"/>
          <w:sz w:val="22"/>
          <w:szCs w:val="22"/>
        </w:rPr>
        <w:lastRenderedPageBreak/>
        <w:t xml:space="preserve">United Nations: Department of Economic and Social Affairs </w:t>
      </w:r>
      <w:r w:rsidR="0075495C">
        <w:rPr>
          <w:rFonts w:ascii="Times New Roman" w:hAnsi="Times New Roman" w:cs="Times New Roman"/>
          <w:sz w:val="22"/>
          <w:szCs w:val="22"/>
        </w:rPr>
        <w:t xml:space="preserve">- </w:t>
      </w:r>
      <w:r w:rsidRPr="002C0109">
        <w:rPr>
          <w:rFonts w:ascii="Times New Roman" w:hAnsi="Times New Roman" w:cs="Times New Roman"/>
          <w:sz w:val="22"/>
          <w:szCs w:val="22"/>
        </w:rPr>
        <w:t xml:space="preserve">Population Facts </w:t>
      </w:r>
      <w:r w:rsidR="0075495C">
        <w:rPr>
          <w:rFonts w:ascii="Times New Roman" w:hAnsi="Times New Roman" w:cs="Times New Roman"/>
          <w:sz w:val="22"/>
          <w:szCs w:val="22"/>
        </w:rPr>
        <w:tab/>
      </w:r>
      <w:r w:rsidRPr="002C0109">
        <w:rPr>
          <w:rFonts w:ascii="Times New Roman" w:hAnsi="Times New Roman" w:cs="Times New Roman"/>
          <w:sz w:val="22"/>
          <w:szCs w:val="22"/>
        </w:rPr>
        <w:t>https://www.un.org/development/desa/pd/sites/www.un.org.development.desa.pd/files/undes_</w:t>
      </w:r>
      <w:r w:rsidR="0075495C">
        <w:rPr>
          <w:rFonts w:ascii="Times New Roman" w:hAnsi="Times New Roman" w:cs="Times New Roman"/>
          <w:sz w:val="22"/>
          <w:szCs w:val="22"/>
        </w:rPr>
        <w:tab/>
      </w:r>
      <w:r w:rsidRPr="002C0109">
        <w:rPr>
          <w:rFonts w:ascii="Times New Roman" w:hAnsi="Times New Roman" w:cs="Times New Roman"/>
          <w:sz w:val="22"/>
          <w:szCs w:val="22"/>
        </w:rPr>
        <w:t>pd_2020_popfacts_urbanization_policies.pdf [Accessed 30 December 2024]</w:t>
      </w:r>
    </w:p>
    <w:p w14:paraId="41716CDD" w14:textId="62623B7E" w:rsidR="00464D60" w:rsidRPr="002C0109" w:rsidRDefault="00464D60" w:rsidP="00AF16B0">
      <w:pPr>
        <w:pStyle w:val="FootnoteText"/>
        <w:rPr>
          <w:rFonts w:ascii="Times New Roman" w:hAnsi="Times New Roman" w:cs="Times New Roman"/>
          <w:sz w:val="22"/>
          <w:szCs w:val="22"/>
        </w:rPr>
      </w:pPr>
    </w:p>
    <w:p w14:paraId="08C49D4A" w14:textId="2D9EA9C2" w:rsidR="00AF16B0" w:rsidRPr="002C0109" w:rsidRDefault="00C432F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Williams, Raymond 'Culture' in </w:t>
      </w:r>
      <w:r w:rsidR="00AF16B0" w:rsidRPr="002C0109">
        <w:rPr>
          <w:rFonts w:ascii="Times New Roman" w:hAnsi="Times New Roman" w:cs="Times New Roman"/>
          <w:i/>
          <w:iCs/>
          <w:sz w:val="22"/>
          <w:szCs w:val="22"/>
        </w:rPr>
        <w:t xml:space="preserve">Keywords A vocabulary of culture and society </w:t>
      </w:r>
      <w:r w:rsidR="00AF16B0" w:rsidRPr="002C0109">
        <w:rPr>
          <w:rFonts w:ascii="Times New Roman" w:hAnsi="Times New Roman" w:cs="Times New Roman"/>
          <w:sz w:val="22"/>
          <w:szCs w:val="22"/>
        </w:rPr>
        <w:t>(</w:t>
      </w:r>
      <w:r w:rsidRPr="002C0109">
        <w:rPr>
          <w:rFonts w:ascii="Times New Roman" w:hAnsi="Times New Roman" w:cs="Times New Roman"/>
          <w:sz w:val="22"/>
          <w:szCs w:val="22"/>
        </w:rPr>
        <w:t xml:space="preserve">Oxford: </w:t>
      </w:r>
      <w:r w:rsidR="00AF16B0" w:rsidRPr="002C0109">
        <w:rPr>
          <w:rFonts w:ascii="Times New Roman" w:hAnsi="Times New Roman" w:cs="Times New Roman"/>
          <w:sz w:val="22"/>
          <w:szCs w:val="22"/>
        </w:rPr>
        <w:t xml:space="preserve">Oxford </w:t>
      </w:r>
      <w:r w:rsidR="006E39DA" w:rsidRPr="002C0109">
        <w:rPr>
          <w:rFonts w:ascii="Times New Roman" w:hAnsi="Times New Roman" w:cs="Times New Roman"/>
          <w:sz w:val="22"/>
          <w:szCs w:val="22"/>
        </w:rPr>
        <w:tab/>
      </w:r>
      <w:r w:rsidR="00AF16B0" w:rsidRPr="002C0109">
        <w:rPr>
          <w:rFonts w:ascii="Times New Roman" w:hAnsi="Times New Roman" w:cs="Times New Roman"/>
          <w:sz w:val="22"/>
          <w:szCs w:val="22"/>
        </w:rPr>
        <w:t xml:space="preserve">University Press, 1983) </w:t>
      </w:r>
    </w:p>
    <w:p w14:paraId="5E3ACB73" w14:textId="77777777" w:rsidR="00C432FA" w:rsidRPr="002C0109" w:rsidRDefault="00C432FA" w:rsidP="00AF16B0">
      <w:pPr>
        <w:pStyle w:val="FootnoteText"/>
        <w:rPr>
          <w:rFonts w:ascii="Times New Roman" w:hAnsi="Times New Roman" w:cs="Times New Roman"/>
          <w:sz w:val="22"/>
          <w:szCs w:val="22"/>
        </w:rPr>
      </w:pPr>
    </w:p>
    <w:p w14:paraId="3C50CA74" w14:textId="68756FE5" w:rsidR="00E237B1" w:rsidRPr="002C0109" w:rsidRDefault="00E237B1"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Weber, Max, </w:t>
      </w:r>
      <w:r w:rsidRPr="002C0109">
        <w:rPr>
          <w:rFonts w:ascii="Times New Roman" w:hAnsi="Times New Roman" w:cs="Times New Roman"/>
          <w:i/>
          <w:iCs/>
          <w:sz w:val="22"/>
          <w:szCs w:val="22"/>
        </w:rPr>
        <w:t xml:space="preserve">Charisma and Disenchantment </w:t>
      </w:r>
      <w:proofErr w:type="gramStart"/>
      <w:r w:rsidRPr="002C0109">
        <w:rPr>
          <w:rFonts w:ascii="Times New Roman" w:hAnsi="Times New Roman" w:cs="Times New Roman"/>
          <w:i/>
          <w:iCs/>
          <w:sz w:val="22"/>
          <w:szCs w:val="22"/>
        </w:rPr>
        <w:t>The</w:t>
      </w:r>
      <w:proofErr w:type="gramEnd"/>
      <w:r w:rsidRPr="002C0109">
        <w:rPr>
          <w:rFonts w:ascii="Times New Roman" w:hAnsi="Times New Roman" w:cs="Times New Roman"/>
          <w:i/>
          <w:iCs/>
          <w:sz w:val="22"/>
          <w:szCs w:val="22"/>
        </w:rPr>
        <w:t xml:space="preserve"> Vocation Lectures, </w:t>
      </w:r>
      <w:r w:rsidRPr="002C0109">
        <w:rPr>
          <w:rFonts w:ascii="Times New Roman" w:hAnsi="Times New Roman" w:cs="Times New Roman"/>
          <w:sz w:val="22"/>
          <w:szCs w:val="22"/>
        </w:rPr>
        <w:t xml:space="preserve">ed. Paul </w:t>
      </w:r>
      <w:proofErr w:type="spellStart"/>
      <w:r w:rsidRPr="002C0109">
        <w:rPr>
          <w:rFonts w:ascii="Times New Roman" w:hAnsi="Times New Roman" w:cs="Times New Roman"/>
          <w:sz w:val="22"/>
          <w:szCs w:val="22"/>
        </w:rPr>
        <w:t>Reitter</w:t>
      </w:r>
      <w:proofErr w:type="spellEnd"/>
      <w:r w:rsidRPr="002C0109">
        <w:rPr>
          <w:rFonts w:ascii="Times New Roman" w:hAnsi="Times New Roman" w:cs="Times New Roman"/>
          <w:sz w:val="22"/>
          <w:szCs w:val="22"/>
        </w:rPr>
        <w:t xml:space="preserve"> and Chad </w:t>
      </w:r>
      <w:r w:rsidR="0075495C">
        <w:rPr>
          <w:rFonts w:ascii="Times New Roman" w:hAnsi="Times New Roman" w:cs="Times New Roman"/>
          <w:sz w:val="22"/>
          <w:szCs w:val="22"/>
        </w:rPr>
        <w:tab/>
      </w:r>
      <w:proofErr w:type="spellStart"/>
      <w:r w:rsidRPr="002C0109">
        <w:rPr>
          <w:rFonts w:ascii="Times New Roman" w:hAnsi="Times New Roman" w:cs="Times New Roman"/>
          <w:sz w:val="22"/>
          <w:szCs w:val="22"/>
        </w:rPr>
        <w:t>Wellmon</w:t>
      </w:r>
      <w:proofErr w:type="spellEnd"/>
      <w:r w:rsidRPr="002C0109">
        <w:rPr>
          <w:rFonts w:ascii="Times New Roman" w:hAnsi="Times New Roman" w:cs="Times New Roman"/>
          <w:sz w:val="22"/>
          <w:szCs w:val="22"/>
        </w:rPr>
        <w:t xml:space="preserve">, trans. Damion </w:t>
      </w:r>
      <w:proofErr w:type="spellStart"/>
      <w:r w:rsidRPr="002C0109">
        <w:rPr>
          <w:rFonts w:ascii="Times New Roman" w:hAnsi="Times New Roman" w:cs="Times New Roman"/>
          <w:sz w:val="22"/>
          <w:szCs w:val="22"/>
        </w:rPr>
        <w:t>Searls</w:t>
      </w:r>
      <w:proofErr w:type="spellEnd"/>
      <w:r w:rsidRPr="002C0109">
        <w:rPr>
          <w:rFonts w:ascii="Times New Roman" w:hAnsi="Times New Roman" w:cs="Times New Roman"/>
          <w:sz w:val="22"/>
          <w:szCs w:val="22"/>
        </w:rPr>
        <w:t>, (New York: New York Review Books, 2020)</w:t>
      </w:r>
    </w:p>
    <w:p w14:paraId="4896DC46" w14:textId="77777777" w:rsidR="00C432FA" w:rsidRPr="002C0109" w:rsidRDefault="00C432FA" w:rsidP="00AF16B0">
      <w:pPr>
        <w:pStyle w:val="FootnoteText"/>
        <w:rPr>
          <w:rFonts w:ascii="Times New Roman" w:hAnsi="Times New Roman" w:cs="Times New Roman"/>
          <w:sz w:val="22"/>
          <w:szCs w:val="22"/>
        </w:rPr>
      </w:pPr>
    </w:p>
    <w:p w14:paraId="178A349D" w14:textId="77777777" w:rsidR="002F46E6" w:rsidRPr="002C0109" w:rsidRDefault="002F46E6" w:rsidP="00AF16B0">
      <w:pPr>
        <w:pStyle w:val="FootnoteText"/>
        <w:rPr>
          <w:rFonts w:ascii="Times New Roman" w:hAnsi="Times New Roman" w:cs="Times New Roman"/>
          <w:sz w:val="22"/>
          <w:szCs w:val="22"/>
        </w:rPr>
      </w:pPr>
    </w:p>
    <w:p w14:paraId="7F47692C" w14:textId="77777777" w:rsidR="00E237B1" w:rsidRPr="002C0109" w:rsidRDefault="00E237B1" w:rsidP="008F1A32">
      <w:pPr>
        <w:rPr>
          <w:rFonts w:ascii="Times New Roman" w:hAnsi="Times New Roman" w:cs="Times New Roman"/>
          <w:sz w:val="22"/>
          <w:szCs w:val="22"/>
        </w:rPr>
      </w:pPr>
    </w:p>
    <w:p w14:paraId="5A24977E" w14:textId="77777777" w:rsidR="00E237B1" w:rsidRDefault="00E237B1" w:rsidP="008F1A32">
      <w:pPr>
        <w:rPr>
          <w:rFonts w:ascii="Times New Roman" w:hAnsi="Times New Roman" w:cs="Times New Roman"/>
          <w:sz w:val="22"/>
          <w:szCs w:val="22"/>
        </w:rPr>
      </w:pPr>
    </w:p>
    <w:p w14:paraId="02F5A63E" w14:textId="77777777" w:rsidR="00E237B1" w:rsidRPr="00CF209A" w:rsidRDefault="00E237B1" w:rsidP="008F1A32">
      <w:pPr>
        <w:rPr>
          <w:rFonts w:ascii="Times New Roman" w:hAnsi="Times New Roman" w:cs="Times New Roman"/>
          <w:sz w:val="22"/>
          <w:szCs w:val="22"/>
        </w:rPr>
      </w:pPr>
    </w:p>
    <w:sectPr w:rsidR="00E237B1" w:rsidRPr="00CF209A">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6850D2" w14:textId="77777777" w:rsidR="00272C63" w:rsidRDefault="00272C63" w:rsidP="007663D5">
      <w:r>
        <w:separator/>
      </w:r>
    </w:p>
  </w:endnote>
  <w:endnote w:type="continuationSeparator" w:id="0">
    <w:p w14:paraId="5449A2FA" w14:textId="77777777" w:rsidR="00272C63" w:rsidRDefault="00272C63" w:rsidP="00766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5112714"/>
      <w:docPartObj>
        <w:docPartGallery w:val="Page Numbers (Bottom of Page)"/>
        <w:docPartUnique/>
      </w:docPartObj>
    </w:sdtPr>
    <w:sdtContent>
      <w:p w14:paraId="1473604E" w14:textId="6DFC968F" w:rsidR="007663D5" w:rsidRDefault="007663D5"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D131E2" w14:textId="77777777" w:rsidR="007663D5" w:rsidRDefault="007663D5" w:rsidP="007663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55608901"/>
      <w:docPartObj>
        <w:docPartGallery w:val="Page Numbers (Bottom of Page)"/>
        <w:docPartUnique/>
      </w:docPartObj>
    </w:sdtPr>
    <w:sdtContent>
      <w:p w14:paraId="614B74FB" w14:textId="1F931011" w:rsidR="007663D5" w:rsidRDefault="007663D5"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F73224" w14:textId="77777777" w:rsidR="007663D5" w:rsidRDefault="007663D5" w:rsidP="007663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3CCE3C" w14:textId="77777777" w:rsidR="00272C63" w:rsidRDefault="00272C63" w:rsidP="007663D5">
      <w:r>
        <w:separator/>
      </w:r>
    </w:p>
  </w:footnote>
  <w:footnote w:type="continuationSeparator" w:id="0">
    <w:p w14:paraId="6C57AE04" w14:textId="77777777" w:rsidR="00272C63" w:rsidRDefault="00272C63" w:rsidP="007663D5">
      <w:r>
        <w:continuationSeparator/>
      </w:r>
    </w:p>
  </w:footnote>
  <w:footnote w:id="1">
    <w:p w14:paraId="590856EC" w14:textId="1353BCEC" w:rsidR="00543BDD" w:rsidRPr="00206805" w:rsidRDefault="00543BDD">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Anthony </w:t>
      </w:r>
      <w:proofErr w:type="spellStart"/>
      <w:r w:rsidRPr="00206805">
        <w:rPr>
          <w:rFonts w:ascii="Times New Roman" w:hAnsi="Times New Roman" w:cs="Times New Roman"/>
          <w:color w:val="000000" w:themeColor="text1"/>
        </w:rPr>
        <w:t>Aveni</w:t>
      </w:r>
      <w:proofErr w:type="spellEnd"/>
      <w:r w:rsidRPr="00206805">
        <w:rPr>
          <w:rFonts w:ascii="Times New Roman" w:hAnsi="Times New Roman" w:cs="Times New Roman"/>
          <w:color w:val="000000" w:themeColor="text1"/>
        </w:rPr>
        <w:t xml:space="preserve">, </w:t>
      </w:r>
      <w:r w:rsidRPr="00206805">
        <w:rPr>
          <w:rFonts w:ascii="Times New Roman" w:hAnsi="Times New Roman" w:cs="Times New Roman"/>
          <w:i/>
          <w:iCs/>
          <w:color w:val="000000" w:themeColor="text1"/>
        </w:rPr>
        <w:t xml:space="preserve">Empires of Time. Calendars, Clocks and Culture </w:t>
      </w:r>
      <w:r w:rsidR="00206805" w:rsidRPr="00206805">
        <w:rPr>
          <w:rFonts w:ascii="Times New Roman" w:hAnsi="Times New Roman" w:cs="Times New Roman"/>
          <w:color w:val="000000" w:themeColor="text1"/>
        </w:rPr>
        <w:t>(New York: Basic Books Inc. 1989)</w:t>
      </w:r>
      <w:r w:rsidR="00EF31CC" w:rsidRPr="00206805">
        <w:rPr>
          <w:rFonts w:ascii="Times New Roman" w:hAnsi="Times New Roman" w:cs="Times New Roman"/>
          <w:color w:val="000000" w:themeColor="text1"/>
        </w:rPr>
        <w:t xml:space="preserve"> p.7</w:t>
      </w:r>
    </w:p>
  </w:footnote>
  <w:footnote w:id="2">
    <w:p w14:paraId="34B14025" w14:textId="76B0E1EA" w:rsidR="00E46F58" w:rsidRPr="00206805" w:rsidRDefault="00E46F58" w:rsidP="00E46F58">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D. R. Dicks Solstices, Equinoxes and the </w:t>
      </w:r>
      <w:proofErr w:type="spellStart"/>
      <w:r w:rsidRPr="00206805">
        <w:rPr>
          <w:rFonts w:ascii="Times New Roman" w:hAnsi="Times New Roman" w:cs="Times New Roman"/>
          <w:color w:val="000000" w:themeColor="text1"/>
        </w:rPr>
        <w:t>Presocratics</w:t>
      </w:r>
      <w:proofErr w:type="spellEnd"/>
      <w:r w:rsidRPr="00206805">
        <w:rPr>
          <w:rFonts w:ascii="Times New Roman" w:hAnsi="Times New Roman" w:cs="Times New Roman"/>
          <w:color w:val="000000" w:themeColor="text1"/>
        </w:rPr>
        <w:t xml:space="preserve">, </w:t>
      </w:r>
      <w:r w:rsidRPr="00206805">
        <w:rPr>
          <w:rFonts w:ascii="Times New Roman" w:hAnsi="Times New Roman" w:cs="Times New Roman"/>
          <w:i/>
          <w:iCs/>
          <w:color w:val="000000" w:themeColor="text1"/>
        </w:rPr>
        <w:t>The Journal of Hellenic Studies, Vol. 86</w:t>
      </w:r>
      <w:r w:rsidRPr="00206805">
        <w:rPr>
          <w:rFonts w:ascii="Times New Roman" w:hAnsi="Times New Roman" w:cs="Times New Roman"/>
          <w:color w:val="000000" w:themeColor="text1"/>
        </w:rPr>
        <w:t xml:space="preserve"> (</w:t>
      </w:r>
      <w:r w:rsidR="00EF31CC" w:rsidRPr="00206805">
        <w:rPr>
          <w:rFonts w:ascii="Times New Roman" w:hAnsi="Times New Roman" w:cs="Times New Roman"/>
          <w:color w:val="000000" w:themeColor="text1"/>
        </w:rPr>
        <w:t xml:space="preserve">London: </w:t>
      </w:r>
      <w:r w:rsidRPr="00206805">
        <w:rPr>
          <w:rFonts w:ascii="Times New Roman" w:hAnsi="Times New Roman" w:cs="Times New Roman"/>
          <w:color w:val="000000" w:themeColor="text1"/>
        </w:rPr>
        <w:t>The Society for the Promotion of Hellenic Studies, 1966) p. 31</w:t>
      </w:r>
    </w:p>
  </w:footnote>
  <w:footnote w:id="3">
    <w:p w14:paraId="1A71C1C8" w14:textId="0512CE88" w:rsidR="00543BDD" w:rsidRPr="00206805" w:rsidRDefault="00543BDD" w:rsidP="00543BDD">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w:t>
      </w:r>
      <w:proofErr w:type="spellStart"/>
      <w:r w:rsidRPr="00206805">
        <w:rPr>
          <w:rFonts w:ascii="Times New Roman" w:hAnsi="Times New Roman" w:cs="Times New Roman"/>
          <w:color w:val="000000" w:themeColor="text1"/>
        </w:rPr>
        <w:t>Aveni</w:t>
      </w:r>
      <w:proofErr w:type="spellEnd"/>
      <w:r w:rsidRPr="00206805">
        <w:rPr>
          <w:rFonts w:ascii="Times New Roman" w:hAnsi="Times New Roman" w:cs="Times New Roman"/>
          <w:color w:val="000000" w:themeColor="text1"/>
        </w:rPr>
        <w:t xml:space="preserve">, </w:t>
      </w:r>
      <w:r w:rsidRPr="00206805">
        <w:rPr>
          <w:rFonts w:ascii="Times New Roman" w:hAnsi="Times New Roman" w:cs="Times New Roman"/>
          <w:i/>
          <w:iCs/>
          <w:color w:val="000000" w:themeColor="text1"/>
        </w:rPr>
        <w:t>Empires of Time. Calendars, Clocks and Culture</w:t>
      </w:r>
      <w:r w:rsidRPr="00206805">
        <w:rPr>
          <w:rFonts w:ascii="Times New Roman" w:hAnsi="Times New Roman" w:cs="Times New Roman"/>
          <w:color w:val="000000" w:themeColor="text1"/>
        </w:rPr>
        <w:t xml:space="preserve"> </w:t>
      </w:r>
      <w:r w:rsidR="00206805" w:rsidRPr="00206805">
        <w:rPr>
          <w:rFonts w:ascii="Times New Roman" w:hAnsi="Times New Roman" w:cs="Times New Roman"/>
          <w:color w:val="000000" w:themeColor="text1"/>
        </w:rPr>
        <w:t>p.</w:t>
      </w:r>
      <w:r w:rsidRPr="00206805">
        <w:rPr>
          <w:rFonts w:ascii="Times New Roman" w:hAnsi="Times New Roman" w:cs="Times New Roman"/>
          <w:color w:val="000000" w:themeColor="text1"/>
        </w:rPr>
        <w:t xml:space="preserve"> 7</w:t>
      </w:r>
    </w:p>
  </w:footnote>
  <w:footnote w:id="4">
    <w:p w14:paraId="2531085E" w14:textId="66FA70B2" w:rsidR="00240763" w:rsidRPr="00206805" w:rsidRDefault="00240763">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Raymond Williams, Culture, </w:t>
      </w:r>
      <w:r w:rsidRPr="00206805">
        <w:rPr>
          <w:rFonts w:ascii="Times New Roman" w:hAnsi="Times New Roman" w:cs="Times New Roman"/>
          <w:i/>
          <w:iCs/>
          <w:color w:val="000000" w:themeColor="text1"/>
        </w:rPr>
        <w:t xml:space="preserve">Keywords A vocabulary of culture and society </w:t>
      </w:r>
      <w:r w:rsidRPr="00206805">
        <w:rPr>
          <w:rFonts w:ascii="Times New Roman" w:hAnsi="Times New Roman" w:cs="Times New Roman"/>
          <w:color w:val="000000" w:themeColor="text1"/>
        </w:rPr>
        <w:t>(</w:t>
      </w:r>
      <w:r w:rsidR="00206805" w:rsidRPr="00206805">
        <w:rPr>
          <w:rFonts w:ascii="Times New Roman" w:hAnsi="Times New Roman" w:cs="Times New Roman"/>
          <w:color w:val="000000" w:themeColor="text1"/>
        </w:rPr>
        <w:t xml:space="preserve">Oxford: </w:t>
      </w:r>
      <w:r w:rsidRPr="00206805">
        <w:rPr>
          <w:rFonts w:ascii="Times New Roman" w:hAnsi="Times New Roman" w:cs="Times New Roman"/>
          <w:color w:val="000000" w:themeColor="text1"/>
        </w:rPr>
        <w:t>Oxford University Press, 1983) p 87</w:t>
      </w:r>
    </w:p>
  </w:footnote>
  <w:footnote w:id="5">
    <w:p w14:paraId="5F50F1B7" w14:textId="7104B712" w:rsidR="00240763" w:rsidRPr="00206805" w:rsidRDefault="00240763">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Terry Eagleton, </w:t>
      </w:r>
      <w:r w:rsidRPr="00206805">
        <w:rPr>
          <w:rFonts w:ascii="Times New Roman" w:hAnsi="Times New Roman" w:cs="Times New Roman"/>
          <w:i/>
          <w:iCs/>
          <w:color w:val="000000" w:themeColor="text1"/>
        </w:rPr>
        <w:t>The Idea of Culture</w:t>
      </w:r>
      <w:r w:rsidRPr="00206805">
        <w:rPr>
          <w:rFonts w:ascii="Times New Roman" w:hAnsi="Times New Roman" w:cs="Times New Roman"/>
          <w:color w:val="000000" w:themeColor="text1"/>
        </w:rPr>
        <w:t xml:space="preserve"> (</w:t>
      </w:r>
      <w:r w:rsidR="00206805" w:rsidRPr="00206805">
        <w:rPr>
          <w:rFonts w:ascii="Times New Roman" w:hAnsi="Times New Roman" w:cs="Times New Roman"/>
          <w:color w:val="000000" w:themeColor="text1"/>
        </w:rPr>
        <w:t xml:space="preserve">Oxford: </w:t>
      </w:r>
      <w:r w:rsidRPr="00206805">
        <w:rPr>
          <w:rFonts w:ascii="Times New Roman" w:hAnsi="Times New Roman" w:cs="Times New Roman"/>
          <w:color w:val="000000" w:themeColor="text1"/>
        </w:rPr>
        <w:t>Blackwell Publishers, 2000) p 1.</w:t>
      </w:r>
    </w:p>
  </w:footnote>
  <w:footnote w:id="6">
    <w:p w14:paraId="524E268F" w14:textId="6FF0672B" w:rsidR="00CF57AB" w:rsidRPr="00206805" w:rsidRDefault="00CF57AB">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Williams, </w:t>
      </w:r>
      <w:r w:rsidRPr="00206805">
        <w:rPr>
          <w:rFonts w:ascii="Times New Roman" w:hAnsi="Times New Roman" w:cs="Times New Roman"/>
          <w:i/>
          <w:iCs/>
          <w:color w:val="000000" w:themeColor="text1"/>
        </w:rPr>
        <w:t xml:space="preserve">Keywords A vocabulary of culture and society </w:t>
      </w:r>
      <w:r w:rsidRPr="00206805">
        <w:rPr>
          <w:rFonts w:ascii="Times New Roman" w:hAnsi="Times New Roman" w:cs="Times New Roman"/>
          <w:color w:val="000000" w:themeColor="text1"/>
        </w:rPr>
        <w:t>p. 90</w:t>
      </w:r>
    </w:p>
  </w:footnote>
  <w:footnote w:id="7">
    <w:p w14:paraId="3D411B19" w14:textId="70745CF7" w:rsidR="00CC5445" w:rsidRPr="00206805" w:rsidRDefault="00CC5445">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Terry Eagleton, </w:t>
      </w:r>
      <w:r w:rsidRPr="00206805">
        <w:rPr>
          <w:rFonts w:ascii="Times New Roman" w:hAnsi="Times New Roman" w:cs="Times New Roman"/>
          <w:i/>
          <w:iCs/>
          <w:color w:val="000000" w:themeColor="text1"/>
        </w:rPr>
        <w:t>The Idea of Culture</w:t>
      </w:r>
      <w:r w:rsidRPr="00206805">
        <w:rPr>
          <w:rFonts w:ascii="Times New Roman" w:hAnsi="Times New Roman" w:cs="Times New Roman"/>
          <w:color w:val="000000" w:themeColor="text1"/>
        </w:rPr>
        <w:t xml:space="preserve"> p 2.</w:t>
      </w:r>
    </w:p>
  </w:footnote>
  <w:footnote w:id="8">
    <w:p w14:paraId="6C508DCB" w14:textId="3AB1455D" w:rsidR="00666B65" w:rsidRDefault="00666B65">
      <w:pPr>
        <w:pStyle w:val="FootnoteText"/>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Ptolemy, </w:t>
      </w:r>
      <w:r w:rsidRPr="00206805">
        <w:rPr>
          <w:rFonts w:ascii="Times New Roman" w:hAnsi="Times New Roman" w:cs="Times New Roman"/>
          <w:i/>
          <w:iCs/>
          <w:color w:val="000000" w:themeColor="text1"/>
        </w:rPr>
        <w:t>Tetrabiblos</w:t>
      </w:r>
      <w:r w:rsidRPr="00206805">
        <w:rPr>
          <w:rFonts w:ascii="Times New Roman" w:hAnsi="Times New Roman" w:cs="Times New Roman"/>
          <w:color w:val="000000" w:themeColor="text1"/>
        </w:rPr>
        <w:t xml:space="preserve">, 1.2, Section 3, </w:t>
      </w:r>
      <w:r w:rsidR="00206805" w:rsidRPr="00206805">
        <w:rPr>
          <w:rFonts w:ascii="Times New Roman" w:hAnsi="Times New Roman" w:cs="Times New Roman"/>
          <w:color w:val="000000" w:themeColor="text1"/>
        </w:rPr>
        <w:t xml:space="preserve">(Cambridge, MA: Loeb Classical Library, Harvard University Press) </w:t>
      </w:r>
      <w:r w:rsidRPr="00206805">
        <w:rPr>
          <w:rFonts w:ascii="Times New Roman" w:hAnsi="Times New Roman" w:cs="Times New Roman"/>
          <w:color w:val="000000" w:themeColor="text1"/>
        </w:rPr>
        <w:t xml:space="preserve">p. </w:t>
      </w:r>
      <w:r w:rsidR="006E39DA" w:rsidRPr="00206805">
        <w:rPr>
          <w:rFonts w:ascii="Times New Roman" w:hAnsi="Times New Roman" w:cs="Times New Roman"/>
          <w:color w:val="000000" w:themeColor="text1"/>
        </w:rPr>
        <w:t>7</w:t>
      </w:r>
      <w:r w:rsidR="00206805" w:rsidRPr="00206805">
        <w:rPr>
          <w:rFonts w:ascii="Times New Roman" w:hAnsi="Times New Roman" w:cs="Times New Roman"/>
          <w:color w:val="000000" w:themeColor="text1"/>
        </w:rPr>
        <w:t xml:space="preserve"> DOI: 10.4159/DLCL.ptolemy-tetrabiblos.1940</w:t>
      </w:r>
      <w:r w:rsidR="00206805" w:rsidRPr="00206805">
        <w:rPr>
          <w:color w:val="000000" w:themeColor="text1"/>
        </w:rPr>
        <w:t xml:space="preserve"> </w:t>
      </w:r>
    </w:p>
  </w:footnote>
  <w:footnote w:id="9">
    <w:p w14:paraId="177E05AC" w14:textId="7CFF4404" w:rsidR="00216683" w:rsidRPr="00206805" w:rsidRDefault="00216683" w:rsidP="00EC1344">
      <w:pPr>
        <w:rPr>
          <w:rFonts w:ascii="Times New Roman" w:hAnsi="Times New Roman" w:cs="Times New Roman"/>
          <w:sz w:val="20"/>
          <w:szCs w:val="20"/>
        </w:rPr>
      </w:pPr>
      <w:r w:rsidRPr="00206805">
        <w:rPr>
          <w:rStyle w:val="FootnoteReference"/>
          <w:rFonts w:ascii="Times New Roman" w:hAnsi="Times New Roman" w:cs="Times New Roman"/>
          <w:sz w:val="20"/>
          <w:szCs w:val="20"/>
        </w:rPr>
        <w:footnoteRef/>
      </w:r>
      <w:r w:rsidRPr="00206805">
        <w:rPr>
          <w:rFonts w:ascii="Times New Roman" w:hAnsi="Times New Roman" w:cs="Times New Roman"/>
          <w:sz w:val="20"/>
          <w:szCs w:val="20"/>
        </w:rPr>
        <w:t xml:space="preserve"> St. Augustine</w:t>
      </w:r>
      <w:r w:rsidR="00EC1344" w:rsidRPr="00206805">
        <w:rPr>
          <w:rFonts w:ascii="Times New Roman" w:hAnsi="Times New Roman" w:cs="Times New Roman"/>
          <w:sz w:val="20"/>
          <w:szCs w:val="20"/>
        </w:rPr>
        <w:t xml:space="preserve">, </w:t>
      </w:r>
      <w:r w:rsidR="00EC1344" w:rsidRPr="00920165">
        <w:rPr>
          <w:rFonts w:ascii="Times New Roman" w:hAnsi="Times New Roman" w:cs="Times New Roman"/>
          <w:i/>
          <w:iCs/>
          <w:sz w:val="20"/>
          <w:szCs w:val="20"/>
        </w:rPr>
        <w:t xml:space="preserve">The City of God Against </w:t>
      </w:r>
      <w:proofErr w:type="gramStart"/>
      <w:r w:rsidR="00EC1344" w:rsidRPr="00920165">
        <w:rPr>
          <w:rFonts w:ascii="Times New Roman" w:hAnsi="Times New Roman" w:cs="Times New Roman"/>
          <w:i/>
          <w:iCs/>
          <w:sz w:val="20"/>
          <w:szCs w:val="20"/>
        </w:rPr>
        <w:t>The</w:t>
      </w:r>
      <w:proofErr w:type="gramEnd"/>
      <w:r w:rsidR="00EC1344" w:rsidRPr="00920165">
        <w:rPr>
          <w:rFonts w:ascii="Times New Roman" w:hAnsi="Times New Roman" w:cs="Times New Roman"/>
          <w:i/>
          <w:iCs/>
          <w:sz w:val="20"/>
          <w:szCs w:val="20"/>
        </w:rPr>
        <w:t xml:space="preserve"> Pagans</w:t>
      </w:r>
      <w:r w:rsidR="00EC1344" w:rsidRPr="00206805">
        <w:rPr>
          <w:rFonts w:ascii="Times New Roman" w:hAnsi="Times New Roman" w:cs="Times New Roman"/>
          <w:sz w:val="20"/>
          <w:szCs w:val="20"/>
        </w:rPr>
        <w:t xml:space="preserve"> Book V </w:t>
      </w:r>
      <w:r w:rsidR="00EB2E00" w:rsidRPr="00206805">
        <w:rPr>
          <w:rFonts w:ascii="Times New Roman" w:hAnsi="Times New Roman" w:cs="Times New Roman"/>
          <w:sz w:val="20"/>
          <w:szCs w:val="20"/>
        </w:rPr>
        <w:t xml:space="preserve">Ch, VI </w:t>
      </w:r>
      <w:r w:rsidR="00206805" w:rsidRPr="00206805">
        <w:rPr>
          <w:rFonts w:ascii="Times New Roman" w:hAnsi="Times New Roman" w:cs="Times New Roman"/>
          <w:color w:val="000000" w:themeColor="text1"/>
          <w:sz w:val="20"/>
          <w:szCs w:val="20"/>
        </w:rPr>
        <w:t xml:space="preserve">(Cambridge, MA: Loeb Classical Library, Harvard University Press) </w:t>
      </w:r>
      <w:r w:rsidR="00EC1344" w:rsidRPr="00206805">
        <w:rPr>
          <w:rFonts w:ascii="Times New Roman" w:hAnsi="Times New Roman" w:cs="Times New Roman"/>
          <w:sz w:val="20"/>
          <w:szCs w:val="20"/>
        </w:rPr>
        <w:t xml:space="preserve">p 157 </w:t>
      </w:r>
      <w:r w:rsidR="00920165" w:rsidRPr="00920165">
        <w:rPr>
          <w:rFonts w:ascii="Times New Roman" w:hAnsi="Times New Roman" w:cs="Times New Roman"/>
          <w:sz w:val="20"/>
          <w:szCs w:val="20"/>
        </w:rPr>
        <w:t>DOI: 10.4159/DLCL.augustine-city_god_pagans.1957</w:t>
      </w:r>
    </w:p>
  </w:footnote>
  <w:footnote w:id="10">
    <w:p w14:paraId="5119ADF5" w14:textId="4F9898FB" w:rsidR="00920165" w:rsidRDefault="000312FC">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William Herschel, </w:t>
      </w:r>
      <w:r w:rsidR="00920165" w:rsidRPr="00920165">
        <w:rPr>
          <w:rFonts w:ascii="Times New Roman" w:hAnsi="Times New Roman" w:cs="Times New Roman"/>
          <w:i/>
          <w:iCs/>
        </w:rPr>
        <w:t>Observations tending to investigate the Nature of the Sun, in order to find the Causes or Symptoms of its variable Emission of Light and Heat; with Remarks on the Use that may possibly be drawn from Solar Observations</w:t>
      </w:r>
      <w:r w:rsidR="00920165">
        <w:rPr>
          <w:rFonts w:ascii="Times New Roman" w:hAnsi="Times New Roman" w:cs="Times New Roman"/>
          <w:i/>
          <w:iCs/>
        </w:rPr>
        <w:t xml:space="preserve"> </w:t>
      </w:r>
      <w:r w:rsidR="00920165" w:rsidRPr="00920165">
        <w:rPr>
          <w:rFonts w:ascii="Times New Roman" w:hAnsi="Times New Roman" w:cs="Times New Roman"/>
        </w:rPr>
        <w:t>Written 1801</w:t>
      </w:r>
      <w:r w:rsidR="00920165">
        <w:rPr>
          <w:rFonts w:ascii="Times New Roman" w:hAnsi="Times New Roman" w:cs="Times New Roman"/>
          <w:i/>
          <w:iCs/>
        </w:rPr>
        <w:t xml:space="preserve"> </w:t>
      </w:r>
      <w:r w:rsidR="00920165" w:rsidRPr="00920165">
        <w:rPr>
          <w:rFonts w:ascii="Times New Roman" w:hAnsi="Times New Roman" w:cs="Times New Roman"/>
        </w:rPr>
        <w:t>(</w:t>
      </w:r>
      <w:r w:rsidR="00920165">
        <w:rPr>
          <w:rFonts w:ascii="Times New Roman" w:hAnsi="Times New Roman" w:cs="Times New Roman"/>
        </w:rPr>
        <w:t xml:space="preserve">London: </w:t>
      </w:r>
      <w:r w:rsidR="00920165" w:rsidRPr="00920165">
        <w:rPr>
          <w:rFonts w:ascii="Times New Roman" w:hAnsi="Times New Roman" w:cs="Times New Roman"/>
        </w:rPr>
        <w:t>Royal Society Publishing</w:t>
      </w:r>
      <w:r w:rsidR="00920165">
        <w:rPr>
          <w:rFonts w:ascii="Times New Roman" w:hAnsi="Times New Roman" w:cs="Times New Roman"/>
        </w:rPr>
        <w:t>)</w:t>
      </w:r>
      <w:r w:rsidR="00920165">
        <w:rPr>
          <w:rFonts w:ascii="Times New Roman" w:hAnsi="Times New Roman" w:cs="Times New Roman"/>
          <w:i/>
          <w:iCs/>
        </w:rPr>
        <w:t xml:space="preserve"> </w:t>
      </w:r>
      <w:r w:rsidR="00920165" w:rsidRPr="00920165">
        <w:rPr>
          <w:rFonts w:ascii="Times New Roman" w:hAnsi="Times New Roman" w:cs="Times New Roman"/>
        </w:rPr>
        <w:t>p.265</w:t>
      </w:r>
      <w:r w:rsidR="00920165">
        <w:rPr>
          <w:rFonts w:ascii="Times New Roman" w:hAnsi="Times New Roman" w:cs="Times New Roman"/>
        </w:rPr>
        <w:t xml:space="preserve"> </w:t>
      </w:r>
    </w:p>
    <w:p w14:paraId="7BA228CC" w14:textId="48135583" w:rsidR="000312FC" w:rsidRPr="00206805" w:rsidRDefault="000312FC">
      <w:pPr>
        <w:pStyle w:val="FootnoteText"/>
        <w:rPr>
          <w:rFonts w:ascii="Times New Roman" w:hAnsi="Times New Roman" w:cs="Times New Roman"/>
        </w:rPr>
      </w:pPr>
      <w:r w:rsidRPr="00206805">
        <w:rPr>
          <w:rFonts w:ascii="Times New Roman" w:hAnsi="Times New Roman" w:cs="Times New Roman"/>
        </w:rPr>
        <w:t xml:space="preserve">https://royalsocietypublishing.org/doi/pdf/10.1098/rstl.1801.0015?sid=99352cf4-35ce-4d62-8eb2-55dc257b8fa8 </w:t>
      </w:r>
      <w:r w:rsidR="00E253A8">
        <w:rPr>
          <w:rFonts w:ascii="Times New Roman" w:hAnsi="Times New Roman" w:cs="Times New Roman"/>
        </w:rPr>
        <w:t>[</w:t>
      </w:r>
      <w:r w:rsidR="00E253A8" w:rsidRPr="00206805">
        <w:rPr>
          <w:rFonts w:ascii="Times New Roman" w:hAnsi="Times New Roman" w:cs="Times New Roman"/>
        </w:rPr>
        <w:t xml:space="preserve">accessed </w:t>
      </w:r>
      <w:r w:rsidR="00E253A8">
        <w:rPr>
          <w:rFonts w:ascii="Times New Roman" w:hAnsi="Times New Roman" w:cs="Times New Roman"/>
        </w:rPr>
        <w:t>30 December 20</w:t>
      </w:r>
      <w:r w:rsidR="00E253A8" w:rsidRPr="00206805">
        <w:rPr>
          <w:rFonts w:ascii="Times New Roman" w:hAnsi="Times New Roman" w:cs="Times New Roman"/>
        </w:rPr>
        <w:t>24</w:t>
      </w:r>
      <w:r w:rsidR="00E253A8">
        <w:rPr>
          <w:rFonts w:ascii="Times New Roman" w:hAnsi="Times New Roman" w:cs="Times New Roman"/>
        </w:rPr>
        <w:t>]</w:t>
      </w:r>
    </w:p>
  </w:footnote>
  <w:footnote w:id="11">
    <w:p w14:paraId="759AE442" w14:textId="40C077B7" w:rsidR="00EC5D16" w:rsidRPr="00206805" w:rsidRDefault="00EC5D16">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Nicholas Campion, </w:t>
      </w:r>
      <w:r w:rsidRPr="00C760EC">
        <w:rPr>
          <w:rFonts w:ascii="Times New Roman" w:hAnsi="Times New Roman" w:cs="Times New Roman"/>
          <w:i/>
          <w:iCs/>
        </w:rPr>
        <w:t>Heavenly Discourses, Proceedings of The Heavenly Discourses Conference</w:t>
      </w:r>
      <w:r w:rsidRPr="00206805">
        <w:rPr>
          <w:rFonts w:ascii="Times New Roman" w:hAnsi="Times New Roman" w:cs="Times New Roman"/>
        </w:rPr>
        <w:t xml:space="preserve"> 2011, Ed. Nicholas Campion (</w:t>
      </w:r>
      <w:r w:rsidR="00C760EC">
        <w:rPr>
          <w:rFonts w:ascii="Times New Roman" w:hAnsi="Times New Roman" w:cs="Times New Roman"/>
        </w:rPr>
        <w:t xml:space="preserve">Lampeter, Wales: </w:t>
      </w:r>
      <w:r w:rsidRPr="00206805">
        <w:rPr>
          <w:rFonts w:ascii="Times New Roman" w:hAnsi="Times New Roman" w:cs="Times New Roman"/>
        </w:rPr>
        <w:t>Sophia Centre Press, 2016) Back</w:t>
      </w:r>
      <w:r w:rsidR="00975A2D">
        <w:rPr>
          <w:rFonts w:ascii="Times New Roman" w:hAnsi="Times New Roman" w:cs="Times New Roman"/>
        </w:rPr>
        <w:t xml:space="preserve"> cover</w:t>
      </w:r>
    </w:p>
  </w:footnote>
  <w:footnote w:id="12">
    <w:p w14:paraId="22DD8D52" w14:textId="6D0E3897" w:rsidR="001667F2" w:rsidRPr="00206805" w:rsidRDefault="001667F2" w:rsidP="001667F2">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Terence </w:t>
      </w:r>
      <w:proofErr w:type="spellStart"/>
      <w:r w:rsidRPr="00206805">
        <w:rPr>
          <w:rFonts w:ascii="Times New Roman" w:hAnsi="Times New Roman" w:cs="Times New Roman"/>
        </w:rPr>
        <w:t>Meaden</w:t>
      </w:r>
      <w:proofErr w:type="spellEnd"/>
      <w:r w:rsidRPr="00206805">
        <w:rPr>
          <w:rFonts w:ascii="Times New Roman" w:hAnsi="Times New Roman" w:cs="Times New Roman"/>
        </w:rPr>
        <w:t>, A study of 26 Irish prehistoric stone circles and their inbuilt sunrise</w:t>
      </w:r>
      <w:r w:rsidR="00E253A8">
        <w:rPr>
          <w:rFonts w:ascii="Times New Roman" w:hAnsi="Times New Roman" w:cs="Times New Roman"/>
        </w:rPr>
        <w:t xml:space="preserve"> </w:t>
      </w:r>
      <w:r w:rsidRPr="00206805">
        <w:rPr>
          <w:rFonts w:ascii="Times New Roman" w:hAnsi="Times New Roman" w:cs="Times New Roman"/>
        </w:rPr>
        <w:t xml:space="preserve">calendars </w:t>
      </w:r>
      <w:r w:rsidRPr="00E253A8">
        <w:rPr>
          <w:rFonts w:ascii="Times New Roman" w:hAnsi="Times New Roman" w:cs="Times New Roman"/>
          <w:i/>
          <w:iCs/>
        </w:rPr>
        <w:t>Megaliths of the World</w:t>
      </w:r>
      <w:r w:rsidRPr="00206805">
        <w:rPr>
          <w:rFonts w:ascii="Times New Roman" w:hAnsi="Times New Roman" w:cs="Times New Roman"/>
        </w:rPr>
        <w:t xml:space="preserve"> ed. Luc LAPORTE, Jean-Marc LARGE, Laurent NESPOULOUS, Chris SCARRE, Tara STEIMER-HERBET (</w:t>
      </w:r>
      <w:r w:rsidR="00E253A8">
        <w:rPr>
          <w:rFonts w:ascii="Times New Roman" w:hAnsi="Times New Roman" w:cs="Times New Roman"/>
        </w:rPr>
        <w:t xml:space="preserve">Oxford: </w:t>
      </w:r>
      <w:proofErr w:type="spellStart"/>
      <w:r w:rsidRPr="00206805">
        <w:rPr>
          <w:rFonts w:ascii="Times New Roman" w:hAnsi="Times New Roman" w:cs="Times New Roman"/>
        </w:rPr>
        <w:t>Archaeopress</w:t>
      </w:r>
      <w:proofErr w:type="spellEnd"/>
      <w:r w:rsidRPr="00206805">
        <w:rPr>
          <w:rFonts w:ascii="Times New Roman" w:hAnsi="Times New Roman" w:cs="Times New Roman"/>
        </w:rPr>
        <w:t>. 2022) p 1280</w:t>
      </w:r>
    </w:p>
  </w:footnote>
  <w:footnote w:id="13">
    <w:p w14:paraId="2F04D889" w14:textId="23ABCD0B" w:rsidR="00F66454" w:rsidRPr="00206805" w:rsidRDefault="00F66454" w:rsidP="00F66454">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t>
      </w:r>
      <w:r w:rsidR="00E253A8">
        <w:rPr>
          <w:rFonts w:ascii="Times New Roman" w:hAnsi="Times New Roman" w:cs="Times New Roman"/>
        </w:rPr>
        <w:t xml:space="preserve">English Heritage </w:t>
      </w:r>
      <w:r w:rsidRPr="00206805">
        <w:rPr>
          <w:rFonts w:ascii="Times New Roman" w:hAnsi="Times New Roman" w:cs="Times New Roman"/>
        </w:rPr>
        <w:t>https://www.english-heritage.org.uk/visit/places/stonehenge/history-and-stories/understanding-stonehenge</w:t>
      </w:r>
      <w:r w:rsidR="00E253A8">
        <w:rPr>
          <w:rFonts w:ascii="Times New Roman" w:hAnsi="Times New Roman" w:cs="Times New Roman"/>
        </w:rPr>
        <w:t xml:space="preserve"> [</w:t>
      </w:r>
      <w:r w:rsidRPr="00206805">
        <w:rPr>
          <w:rFonts w:ascii="Times New Roman" w:hAnsi="Times New Roman" w:cs="Times New Roman"/>
        </w:rPr>
        <w:t xml:space="preserve">accessed </w:t>
      </w:r>
      <w:r w:rsidR="00E253A8">
        <w:rPr>
          <w:rFonts w:ascii="Times New Roman" w:hAnsi="Times New Roman" w:cs="Times New Roman"/>
        </w:rPr>
        <w:t>30 December 20</w:t>
      </w:r>
      <w:r w:rsidRPr="00206805">
        <w:rPr>
          <w:rFonts w:ascii="Times New Roman" w:hAnsi="Times New Roman" w:cs="Times New Roman"/>
        </w:rPr>
        <w:t>24</w:t>
      </w:r>
      <w:r w:rsidR="00E253A8">
        <w:rPr>
          <w:rFonts w:ascii="Times New Roman" w:hAnsi="Times New Roman" w:cs="Times New Roman"/>
        </w:rPr>
        <w:t>]</w:t>
      </w:r>
    </w:p>
  </w:footnote>
  <w:footnote w:id="14">
    <w:p w14:paraId="24903EF9" w14:textId="40C97278" w:rsidR="001667F2" w:rsidRPr="00206805" w:rsidRDefault="001667F2" w:rsidP="001667F2">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G. S. Hawkins Astronomical Alinements in Britain, Egypt and Peru </w:t>
      </w:r>
      <w:r w:rsidRPr="00E253A8">
        <w:rPr>
          <w:rFonts w:ascii="Times New Roman" w:hAnsi="Times New Roman" w:cs="Times New Roman"/>
          <w:i/>
          <w:iCs/>
        </w:rPr>
        <w:t>Philosophical Transactions of the Royal Society of London. Series A, Mathematical and Physical Sciences, Vol. 276,</w:t>
      </w:r>
      <w:r w:rsidRPr="00206805">
        <w:rPr>
          <w:rFonts w:ascii="Times New Roman" w:hAnsi="Times New Roman" w:cs="Times New Roman"/>
        </w:rPr>
        <w:t xml:space="preserve"> No. 1257, The Place of Astronomy in the Ancient World (</w:t>
      </w:r>
      <w:r w:rsidR="00E253A8">
        <w:rPr>
          <w:rFonts w:ascii="Times New Roman" w:hAnsi="Times New Roman" w:cs="Times New Roman"/>
        </w:rPr>
        <w:t xml:space="preserve">London: </w:t>
      </w:r>
      <w:r w:rsidRPr="00206805">
        <w:rPr>
          <w:rFonts w:ascii="Times New Roman" w:hAnsi="Times New Roman" w:cs="Times New Roman"/>
        </w:rPr>
        <w:t>Royal Society</w:t>
      </w:r>
      <w:r w:rsidR="00E253A8">
        <w:rPr>
          <w:rFonts w:ascii="Times New Roman" w:hAnsi="Times New Roman" w:cs="Times New Roman"/>
        </w:rPr>
        <w:t xml:space="preserve"> Publishing</w:t>
      </w:r>
      <w:r w:rsidRPr="00206805">
        <w:rPr>
          <w:rFonts w:ascii="Times New Roman" w:hAnsi="Times New Roman" w:cs="Times New Roman"/>
        </w:rPr>
        <w:t>,1974) p. 164</w:t>
      </w:r>
    </w:p>
  </w:footnote>
  <w:footnote w:id="15">
    <w:p w14:paraId="2E1620BB" w14:textId="4489DD72" w:rsidR="008A2F0A" w:rsidRPr="00206805" w:rsidRDefault="008A2F0A" w:rsidP="008A2F0A">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Anthony F. </w:t>
      </w:r>
      <w:proofErr w:type="spellStart"/>
      <w:r w:rsidRPr="00206805">
        <w:rPr>
          <w:rFonts w:ascii="Times New Roman" w:hAnsi="Times New Roman" w:cs="Times New Roman"/>
        </w:rPr>
        <w:t>Aveni</w:t>
      </w:r>
      <w:proofErr w:type="spellEnd"/>
      <w:r w:rsidRPr="00206805">
        <w:rPr>
          <w:rFonts w:ascii="Times New Roman" w:hAnsi="Times New Roman" w:cs="Times New Roman"/>
        </w:rPr>
        <w:t xml:space="preserve">, Anne S. Dowd and Benjamin Vining Maya Calendar Reform? Evidence from Orientations of Specialized Architectural Assemblages </w:t>
      </w:r>
      <w:r w:rsidRPr="00E253A8">
        <w:rPr>
          <w:rFonts w:ascii="Times New Roman" w:hAnsi="Times New Roman" w:cs="Times New Roman"/>
          <w:i/>
          <w:iCs/>
        </w:rPr>
        <w:t>Latin American Antiquity</w:t>
      </w:r>
      <w:r w:rsidRPr="00206805">
        <w:rPr>
          <w:rFonts w:ascii="Times New Roman" w:hAnsi="Times New Roman" w:cs="Times New Roman"/>
        </w:rPr>
        <w:t>, Vol. 14, No. 2 (</w:t>
      </w:r>
      <w:r w:rsidR="00E253A8">
        <w:rPr>
          <w:rFonts w:ascii="Times New Roman" w:hAnsi="Times New Roman" w:cs="Times New Roman"/>
        </w:rPr>
        <w:t xml:space="preserve">Cambridge: </w:t>
      </w:r>
      <w:r w:rsidRPr="00206805">
        <w:rPr>
          <w:rFonts w:ascii="Times New Roman" w:hAnsi="Times New Roman" w:cs="Times New Roman"/>
        </w:rPr>
        <w:t>Cambridge University Press, 2003) p. 159</w:t>
      </w:r>
      <w:r w:rsidR="00C221C8" w:rsidRPr="00206805">
        <w:rPr>
          <w:rFonts w:ascii="Times New Roman" w:hAnsi="Times New Roman" w:cs="Times New Roman"/>
        </w:rPr>
        <w:t xml:space="preserve"> and p. </w:t>
      </w:r>
      <w:r w:rsidR="00F72839" w:rsidRPr="00206805">
        <w:rPr>
          <w:rFonts w:ascii="Times New Roman" w:hAnsi="Times New Roman" w:cs="Times New Roman"/>
        </w:rPr>
        <w:t>163</w:t>
      </w:r>
    </w:p>
  </w:footnote>
  <w:footnote w:id="16">
    <w:p w14:paraId="791738C8" w14:textId="34617C0A" w:rsidR="008A2F0A" w:rsidRPr="00206805" w:rsidRDefault="008A2F0A">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D. R. Dicks Solstices, Equinoxes and the </w:t>
      </w:r>
      <w:proofErr w:type="spellStart"/>
      <w:r w:rsidRPr="00206805">
        <w:rPr>
          <w:rFonts w:ascii="Times New Roman" w:hAnsi="Times New Roman" w:cs="Times New Roman"/>
        </w:rPr>
        <w:t>Presocratics</w:t>
      </w:r>
      <w:proofErr w:type="spellEnd"/>
      <w:r w:rsidRPr="00206805">
        <w:rPr>
          <w:rFonts w:ascii="Times New Roman" w:hAnsi="Times New Roman" w:cs="Times New Roman"/>
        </w:rPr>
        <w:t xml:space="preserve">, </w:t>
      </w:r>
      <w:r w:rsidRPr="00E253A8">
        <w:rPr>
          <w:rFonts w:ascii="Times New Roman" w:hAnsi="Times New Roman" w:cs="Times New Roman"/>
          <w:i/>
          <w:iCs/>
        </w:rPr>
        <w:t>The Journal of Hellenic Studies, Vol. 86</w:t>
      </w:r>
      <w:r w:rsidRPr="00206805">
        <w:rPr>
          <w:rFonts w:ascii="Times New Roman" w:hAnsi="Times New Roman" w:cs="Times New Roman"/>
        </w:rPr>
        <w:t xml:space="preserve"> (</w:t>
      </w:r>
      <w:r w:rsidR="00E253A8">
        <w:rPr>
          <w:rFonts w:ascii="Times New Roman" w:hAnsi="Times New Roman" w:cs="Times New Roman"/>
        </w:rPr>
        <w:t xml:space="preserve">London: </w:t>
      </w:r>
      <w:r w:rsidRPr="00206805">
        <w:rPr>
          <w:rFonts w:ascii="Times New Roman" w:hAnsi="Times New Roman" w:cs="Times New Roman"/>
        </w:rPr>
        <w:t>The Society for the Promotion of Hellenic Studies, 1966) p. 31</w:t>
      </w:r>
    </w:p>
  </w:footnote>
  <w:footnote w:id="17">
    <w:p w14:paraId="14995EA7" w14:textId="77777777" w:rsidR="00F0029E" w:rsidRPr="00206805" w:rsidRDefault="00F0029E" w:rsidP="00F0029E">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Nicholas Campion, </w:t>
      </w:r>
      <w:r w:rsidRPr="00E253A8">
        <w:rPr>
          <w:rFonts w:ascii="Times New Roman" w:hAnsi="Times New Roman" w:cs="Times New Roman"/>
          <w:i/>
          <w:iCs/>
        </w:rPr>
        <w:t>A History of Western Astrology Vol. I The Ancient World</w:t>
      </w:r>
      <w:r w:rsidRPr="00206805">
        <w:rPr>
          <w:rFonts w:ascii="Times New Roman" w:hAnsi="Times New Roman" w:cs="Times New Roman"/>
        </w:rPr>
        <w:t xml:space="preserve"> (Bloomsbury Academic, UK, 2015) p. 18</w:t>
      </w:r>
    </w:p>
  </w:footnote>
  <w:footnote w:id="18">
    <w:p w14:paraId="051CB620" w14:textId="214C0804" w:rsidR="00F0029E" w:rsidRPr="00206805" w:rsidRDefault="00F0029E" w:rsidP="00F0029E">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t>
      </w:r>
      <w:proofErr w:type="spellStart"/>
      <w:r w:rsidRPr="00206805">
        <w:rPr>
          <w:rFonts w:ascii="Times New Roman" w:hAnsi="Times New Roman" w:cs="Times New Roman"/>
        </w:rPr>
        <w:t>Meaden</w:t>
      </w:r>
      <w:proofErr w:type="spellEnd"/>
      <w:r w:rsidRPr="00206805">
        <w:rPr>
          <w:rFonts w:ascii="Times New Roman" w:hAnsi="Times New Roman" w:cs="Times New Roman"/>
        </w:rPr>
        <w:t>. 26 Irish prehistoric stone circles. p</w:t>
      </w:r>
      <w:r w:rsidR="00E253A8">
        <w:rPr>
          <w:rFonts w:ascii="Times New Roman" w:hAnsi="Times New Roman" w:cs="Times New Roman"/>
        </w:rPr>
        <w:t>.p.</w:t>
      </w:r>
      <w:r w:rsidRPr="00206805">
        <w:rPr>
          <w:rFonts w:ascii="Times New Roman" w:hAnsi="Times New Roman" w:cs="Times New Roman"/>
        </w:rPr>
        <w:t xml:space="preserve"> 1279, 1280</w:t>
      </w:r>
    </w:p>
  </w:footnote>
  <w:footnote w:id="19">
    <w:p w14:paraId="64DD0021" w14:textId="29734513" w:rsidR="00F0029E" w:rsidRPr="00206805" w:rsidRDefault="00F0029E" w:rsidP="00F0029E">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Nicholas Campion</w:t>
      </w:r>
      <w:r w:rsidR="008109AC">
        <w:rPr>
          <w:rFonts w:ascii="Times New Roman" w:hAnsi="Times New Roman" w:cs="Times New Roman"/>
        </w:rPr>
        <w:t>,</w:t>
      </w:r>
      <w:r w:rsidRPr="00206805">
        <w:rPr>
          <w:rFonts w:ascii="Times New Roman" w:hAnsi="Times New Roman" w:cs="Times New Roman"/>
        </w:rPr>
        <w:t xml:space="preserve"> South and Central America, </w:t>
      </w:r>
      <w:r w:rsidRPr="00206805">
        <w:rPr>
          <w:rFonts w:ascii="Times New Roman" w:hAnsi="Times New Roman" w:cs="Times New Roman"/>
          <w:i/>
          <w:iCs/>
        </w:rPr>
        <w:t>Astrology and Cosmology in the World's Religions</w:t>
      </w:r>
      <w:r w:rsidRPr="00206805">
        <w:rPr>
          <w:rFonts w:ascii="Times New Roman" w:hAnsi="Times New Roman" w:cs="Times New Roman"/>
        </w:rPr>
        <w:t xml:space="preserve"> (New York University Press, 2012) p. 68</w:t>
      </w:r>
    </w:p>
  </w:footnote>
  <w:footnote w:id="20">
    <w:p w14:paraId="0E448EC4" w14:textId="5CB910DE" w:rsidR="008109AC" w:rsidRPr="00206805" w:rsidRDefault="00F0029E" w:rsidP="008109AC">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t>
      </w:r>
      <w:r w:rsidR="008109AC" w:rsidRPr="00206805">
        <w:rPr>
          <w:rFonts w:ascii="Times New Roman" w:hAnsi="Times New Roman" w:cs="Times New Roman"/>
        </w:rPr>
        <w:t>Hawkins Astronomical Alinements in Britain, Egypt and Per</w:t>
      </w:r>
      <w:r w:rsidR="008109AC">
        <w:rPr>
          <w:rFonts w:ascii="Times New Roman" w:hAnsi="Times New Roman" w:cs="Times New Roman"/>
        </w:rPr>
        <w:t>u</w:t>
      </w:r>
      <w:r w:rsidR="008109AC" w:rsidRPr="00206805">
        <w:rPr>
          <w:rFonts w:ascii="Times New Roman" w:hAnsi="Times New Roman" w:cs="Times New Roman"/>
        </w:rPr>
        <w:t xml:space="preserve"> p. 164</w:t>
      </w:r>
    </w:p>
    <w:p w14:paraId="3CC85517" w14:textId="7725A381" w:rsidR="00F0029E" w:rsidRPr="00206805" w:rsidRDefault="00F0029E" w:rsidP="00F0029E">
      <w:pPr>
        <w:pStyle w:val="FootnoteText"/>
        <w:rPr>
          <w:rFonts w:ascii="Times New Roman" w:hAnsi="Times New Roman" w:cs="Times New Roman"/>
        </w:rPr>
      </w:pPr>
    </w:p>
  </w:footnote>
  <w:footnote w:id="21">
    <w:p w14:paraId="5F500822" w14:textId="5627A15B" w:rsidR="0011358D" w:rsidRPr="00E1726F" w:rsidRDefault="002B3A13" w:rsidP="002B3A13">
      <w:pPr>
        <w:rPr>
          <w:rFonts w:ascii="Times New Roman" w:hAnsi="Times New Roman" w:cs="Times New Roman"/>
          <w:sz w:val="20"/>
          <w:szCs w:val="20"/>
        </w:rPr>
      </w:pPr>
      <w:r w:rsidRPr="00E1726F">
        <w:rPr>
          <w:rStyle w:val="FootnoteReference"/>
          <w:rFonts w:ascii="Times New Roman" w:hAnsi="Times New Roman" w:cs="Times New Roman"/>
          <w:sz w:val="20"/>
          <w:szCs w:val="20"/>
        </w:rPr>
        <w:footnoteRef/>
      </w:r>
      <w:r w:rsidR="008109AC" w:rsidRPr="00E1726F">
        <w:rPr>
          <w:rFonts w:ascii="Times New Roman" w:hAnsi="Times New Roman" w:cs="Times New Roman"/>
          <w:sz w:val="20"/>
          <w:szCs w:val="20"/>
        </w:rPr>
        <w:t xml:space="preserve"> </w:t>
      </w:r>
      <w:r w:rsidRPr="00E1726F">
        <w:rPr>
          <w:rFonts w:ascii="Times New Roman" w:hAnsi="Times New Roman" w:cs="Times New Roman"/>
          <w:sz w:val="20"/>
          <w:szCs w:val="20"/>
        </w:rPr>
        <w:t xml:space="preserve">Plato, </w:t>
      </w:r>
      <w:r w:rsidRPr="00E1726F">
        <w:rPr>
          <w:rFonts w:ascii="Times New Roman" w:hAnsi="Times New Roman" w:cs="Times New Roman"/>
          <w:i/>
          <w:iCs/>
          <w:sz w:val="20"/>
          <w:szCs w:val="20"/>
        </w:rPr>
        <w:t>Timaeus</w:t>
      </w:r>
      <w:r w:rsidRPr="00E1726F">
        <w:rPr>
          <w:rFonts w:ascii="Times New Roman" w:hAnsi="Times New Roman" w:cs="Times New Roman"/>
          <w:sz w:val="20"/>
          <w:szCs w:val="20"/>
        </w:rPr>
        <w:t xml:space="preserve"> - 47 A-B</w:t>
      </w:r>
      <w:r w:rsidR="008109AC" w:rsidRPr="00E1726F">
        <w:rPr>
          <w:rFonts w:ascii="Times New Roman" w:hAnsi="Times New Roman" w:cs="Times New Roman"/>
          <w:sz w:val="20"/>
          <w:szCs w:val="20"/>
        </w:rPr>
        <w:t xml:space="preserve"> </w:t>
      </w:r>
      <w:r w:rsidR="008109AC" w:rsidRPr="00E1726F">
        <w:rPr>
          <w:rFonts w:ascii="Times New Roman" w:hAnsi="Times New Roman" w:cs="Times New Roman"/>
          <w:color w:val="000000" w:themeColor="text1"/>
          <w:sz w:val="20"/>
          <w:szCs w:val="20"/>
        </w:rPr>
        <w:t xml:space="preserve">(Cambridge, MA: Loeb Classical Library, Harvard University Press) </w:t>
      </w:r>
      <w:r w:rsidR="008109AC" w:rsidRPr="00E1726F">
        <w:rPr>
          <w:rFonts w:ascii="Times New Roman" w:hAnsi="Times New Roman" w:cs="Times New Roman"/>
          <w:sz w:val="20"/>
          <w:szCs w:val="20"/>
        </w:rPr>
        <w:t>p 107 DOI: 10.4159/DLCL.plato-philosopher_timaeus.1929</w:t>
      </w:r>
    </w:p>
  </w:footnote>
  <w:footnote w:id="22">
    <w:p w14:paraId="7BDC80B4" w14:textId="67B0B51F" w:rsidR="006165DB" w:rsidRPr="00E1726F" w:rsidRDefault="006165DB" w:rsidP="006165DB">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Roy Rappaport,</w:t>
      </w:r>
      <w:r w:rsidR="008109AC" w:rsidRPr="00E1726F">
        <w:rPr>
          <w:rFonts w:ascii="Times New Roman" w:hAnsi="Times New Roman" w:cs="Times New Roman"/>
        </w:rPr>
        <w:t xml:space="preserve"> </w:t>
      </w:r>
      <w:r w:rsidRPr="00E1726F">
        <w:rPr>
          <w:rFonts w:ascii="Times New Roman" w:hAnsi="Times New Roman" w:cs="Times New Roman"/>
          <w:i/>
          <w:iCs/>
        </w:rPr>
        <w:t xml:space="preserve">Ritual and Religion </w:t>
      </w:r>
      <w:proofErr w:type="gramStart"/>
      <w:r w:rsidRPr="00E1726F">
        <w:rPr>
          <w:rFonts w:ascii="Times New Roman" w:hAnsi="Times New Roman" w:cs="Times New Roman"/>
          <w:i/>
          <w:iCs/>
        </w:rPr>
        <w:t>In</w:t>
      </w:r>
      <w:proofErr w:type="gramEnd"/>
      <w:r w:rsidRPr="00E1726F">
        <w:rPr>
          <w:rFonts w:ascii="Times New Roman" w:hAnsi="Times New Roman" w:cs="Times New Roman"/>
          <w:i/>
          <w:iCs/>
        </w:rPr>
        <w:t xml:space="preserve"> The Making Of Humanity </w:t>
      </w:r>
      <w:r w:rsidRPr="00E1726F">
        <w:rPr>
          <w:rFonts w:ascii="Times New Roman" w:hAnsi="Times New Roman" w:cs="Times New Roman"/>
        </w:rPr>
        <w:t>(</w:t>
      </w:r>
      <w:r w:rsidR="008109AC" w:rsidRPr="00E1726F">
        <w:rPr>
          <w:rFonts w:ascii="Times New Roman" w:hAnsi="Times New Roman" w:cs="Times New Roman"/>
        </w:rPr>
        <w:t xml:space="preserve">Cambridge: </w:t>
      </w:r>
      <w:r w:rsidRPr="00E1726F">
        <w:rPr>
          <w:rFonts w:ascii="Times New Roman" w:hAnsi="Times New Roman" w:cs="Times New Roman"/>
        </w:rPr>
        <w:t>Cambridge University Press, 1999) p. 177</w:t>
      </w:r>
    </w:p>
  </w:footnote>
  <w:footnote w:id="23">
    <w:p w14:paraId="554272B3" w14:textId="471CC0A6" w:rsidR="006165DB" w:rsidRPr="00E1726F" w:rsidRDefault="006165DB" w:rsidP="006165DB">
      <w:pPr>
        <w:pStyle w:val="FootnoteText"/>
        <w:rPr>
          <w:rFonts w:ascii="Times New Roman" w:hAnsi="Times New Roman" w:cs="Times New Roman"/>
          <w:color w:val="000000" w:themeColor="text1"/>
        </w:rPr>
      </w:pPr>
      <w:r w:rsidRPr="00E1726F">
        <w:rPr>
          <w:rStyle w:val="FootnoteReference"/>
          <w:rFonts w:ascii="Times New Roman" w:hAnsi="Times New Roman" w:cs="Times New Roman"/>
        </w:rPr>
        <w:footnoteRef/>
      </w:r>
      <w:r w:rsidRPr="00E1726F">
        <w:rPr>
          <w:rFonts w:ascii="Times New Roman" w:hAnsi="Times New Roman" w:cs="Times New Roman"/>
        </w:rPr>
        <w:t xml:space="preserve"> </w:t>
      </w:r>
      <w:r w:rsidRPr="00E1726F">
        <w:rPr>
          <w:rFonts w:ascii="Times New Roman" w:hAnsi="Times New Roman" w:cs="Times New Roman"/>
          <w:color w:val="000000" w:themeColor="text1"/>
        </w:rPr>
        <w:t xml:space="preserve">Rappaport, Ritual and Religion, </w:t>
      </w:r>
      <w:r w:rsidR="007B031E" w:rsidRPr="00E1726F">
        <w:rPr>
          <w:rFonts w:ascii="Times New Roman" w:hAnsi="Times New Roman" w:cs="Times New Roman"/>
          <w:color w:val="000000" w:themeColor="text1"/>
        </w:rPr>
        <w:t>p.</w:t>
      </w:r>
      <w:r w:rsidRPr="00E1726F">
        <w:rPr>
          <w:rFonts w:ascii="Times New Roman" w:hAnsi="Times New Roman" w:cs="Times New Roman"/>
          <w:color w:val="000000" w:themeColor="text1"/>
        </w:rPr>
        <w:t>p. 178</w:t>
      </w:r>
      <w:r w:rsidR="007B031E" w:rsidRPr="00E1726F">
        <w:rPr>
          <w:rFonts w:ascii="Times New Roman" w:hAnsi="Times New Roman" w:cs="Times New Roman"/>
          <w:color w:val="000000" w:themeColor="text1"/>
        </w:rPr>
        <w:t xml:space="preserve"> &amp; 179</w:t>
      </w:r>
    </w:p>
  </w:footnote>
  <w:footnote w:id="24">
    <w:p w14:paraId="4548528B" w14:textId="0A96D697"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color w:val="000000" w:themeColor="text1"/>
        </w:rPr>
        <w:footnoteRef/>
      </w:r>
      <w:r w:rsidR="008109AC" w:rsidRPr="00E1726F">
        <w:rPr>
          <w:rFonts w:ascii="Times New Roman" w:hAnsi="Times New Roman" w:cs="Times New Roman"/>
          <w:color w:val="000000" w:themeColor="text1"/>
        </w:rPr>
        <w:t xml:space="preserve"> English Heritage</w:t>
      </w:r>
      <w:r w:rsidRPr="00E1726F">
        <w:rPr>
          <w:rFonts w:ascii="Times New Roman" w:hAnsi="Times New Roman" w:cs="Times New Roman"/>
          <w:color w:val="000000" w:themeColor="text1"/>
        </w:rPr>
        <w:t xml:space="preserve"> https://www.english-heritage.org.uk/visit/places/stonehenge/history-and-stories/history/food-and-feasting-at-stonehenge</w:t>
      </w:r>
      <w:r w:rsidR="008109AC" w:rsidRPr="00E1726F">
        <w:rPr>
          <w:rFonts w:ascii="Times New Roman" w:hAnsi="Times New Roman" w:cs="Times New Roman"/>
          <w:color w:val="000000" w:themeColor="text1"/>
        </w:rPr>
        <w:t xml:space="preserve"> [</w:t>
      </w:r>
      <w:r w:rsidRPr="00E1726F">
        <w:rPr>
          <w:rFonts w:ascii="Times New Roman" w:hAnsi="Times New Roman" w:cs="Times New Roman"/>
          <w:color w:val="000000" w:themeColor="text1"/>
        </w:rPr>
        <w:t xml:space="preserve">accessed </w:t>
      </w:r>
      <w:r w:rsidR="008109AC" w:rsidRPr="00E1726F">
        <w:rPr>
          <w:rFonts w:ascii="Times New Roman" w:hAnsi="Times New Roman" w:cs="Times New Roman"/>
          <w:color w:val="000000" w:themeColor="text1"/>
        </w:rPr>
        <w:t>30 December 2024]</w:t>
      </w:r>
    </w:p>
  </w:footnote>
  <w:footnote w:id="25">
    <w:p w14:paraId="02937258" w14:textId="0CBC1201" w:rsidR="00527379" w:rsidRPr="00E1726F" w:rsidRDefault="00527379" w:rsidP="00527379">
      <w:pPr>
        <w:rPr>
          <w:rFonts w:ascii="Times New Roman" w:hAnsi="Times New Roman" w:cs="Times New Roman"/>
          <w:color w:val="000000" w:themeColor="text1"/>
          <w:sz w:val="20"/>
          <w:szCs w:val="20"/>
        </w:rPr>
      </w:pPr>
      <w:r w:rsidRPr="00E1726F">
        <w:rPr>
          <w:rStyle w:val="FootnoteReference"/>
          <w:rFonts w:ascii="Times New Roman" w:hAnsi="Times New Roman" w:cs="Times New Roman"/>
          <w:color w:val="000000" w:themeColor="text1"/>
          <w:sz w:val="20"/>
          <w:szCs w:val="20"/>
        </w:rPr>
        <w:footnoteRef/>
      </w:r>
      <w:r w:rsidRPr="00E1726F">
        <w:rPr>
          <w:rFonts w:ascii="Times New Roman" w:hAnsi="Times New Roman" w:cs="Times New Roman"/>
          <w:color w:val="000000" w:themeColor="text1"/>
          <w:sz w:val="20"/>
          <w:szCs w:val="20"/>
        </w:rPr>
        <w:t xml:space="preserve"> Tomislav </w:t>
      </w:r>
      <w:proofErr w:type="spellStart"/>
      <w:r w:rsidRPr="00E1726F">
        <w:rPr>
          <w:rFonts w:ascii="Times New Roman" w:hAnsi="Times New Roman" w:cs="Times New Roman"/>
          <w:color w:val="000000" w:themeColor="text1"/>
          <w:sz w:val="20"/>
          <w:szCs w:val="20"/>
        </w:rPr>
        <w:t>Bilić</w:t>
      </w:r>
      <w:proofErr w:type="spellEnd"/>
      <w:r w:rsidRPr="00E1726F">
        <w:rPr>
          <w:rFonts w:ascii="Times New Roman" w:hAnsi="Times New Roman" w:cs="Times New Roman"/>
          <w:color w:val="000000" w:themeColor="text1"/>
          <w:sz w:val="20"/>
          <w:szCs w:val="20"/>
        </w:rPr>
        <w:t xml:space="preserve"> Apollo, Helios, and the Solstice</w:t>
      </w:r>
      <w:r w:rsidR="008109AC" w:rsidRPr="00E1726F">
        <w:rPr>
          <w:rFonts w:ascii="Times New Roman" w:hAnsi="Times New Roman" w:cs="Times New Roman"/>
          <w:color w:val="000000" w:themeColor="text1"/>
          <w:sz w:val="20"/>
          <w:szCs w:val="20"/>
        </w:rPr>
        <w:t xml:space="preserve">s </w:t>
      </w:r>
      <w:r w:rsidRPr="00E1726F">
        <w:rPr>
          <w:rFonts w:ascii="Times New Roman" w:hAnsi="Times New Roman" w:cs="Times New Roman"/>
          <w:color w:val="000000" w:themeColor="text1"/>
          <w:sz w:val="20"/>
          <w:szCs w:val="20"/>
        </w:rPr>
        <w:t>in the Athenian, Delphian and Delian Calendars.</w:t>
      </w:r>
      <w:r w:rsidR="008109AC" w:rsidRPr="00E1726F">
        <w:rPr>
          <w:rFonts w:ascii="Times New Roman" w:hAnsi="Times New Roman" w:cs="Times New Roman"/>
          <w:color w:val="000000" w:themeColor="text1"/>
          <w:sz w:val="20"/>
          <w:szCs w:val="20"/>
        </w:rPr>
        <w:t xml:space="preserve"> </w:t>
      </w:r>
      <w:r w:rsidR="008109AC" w:rsidRPr="00E1726F">
        <w:rPr>
          <w:rFonts w:ascii="Times New Roman" w:hAnsi="Times New Roman" w:cs="Times New Roman"/>
          <w:i/>
          <w:iCs/>
          <w:color w:val="000000" w:themeColor="text1"/>
          <w:sz w:val="20"/>
          <w:szCs w:val="20"/>
        </w:rPr>
        <w:t xml:space="preserve">Numen, </w:t>
      </w:r>
      <w:r w:rsidR="008109AC" w:rsidRPr="00E1726F">
        <w:rPr>
          <w:rFonts w:ascii="Times New Roman" w:hAnsi="Times New Roman" w:cs="Times New Roman"/>
          <w:color w:val="000000" w:themeColor="text1"/>
          <w:sz w:val="20"/>
          <w:szCs w:val="20"/>
        </w:rPr>
        <w:t>Vol. 59 No. 5/6</w:t>
      </w:r>
      <w:r w:rsidR="008109AC" w:rsidRPr="00E1726F">
        <w:rPr>
          <w:rFonts w:ascii="Times New Roman" w:hAnsi="Times New Roman" w:cs="Times New Roman"/>
          <w:i/>
          <w:iCs/>
          <w:color w:val="000000" w:themeColor="text1"/>
          <w:sz w:val="20"/>
          <w:szCs w:val="20"/>
        </w:rPr>
        <w:t xml:space="preserve"> </w:t>
      </w:r>
      <w:r w:rsidR="008109AC" w:rsidRPr="00E1726F">
        <w:rPr>
          <w:rFonts w:ascii="Times New Roman" w:hAnsi="Times New Roman" w:cs="Times New Roman"/>
          <w:color w:val="000000" w:themeColor="text1"/>
          <w:sz w:val="20"/>
          <w:szCs w:val="20"/>
        </w:rPr>
        <w:t>(Leiden: Brill, 2012)</w:t>
      </w:r>
    </w:p>
  </w:footnote>
  <w:footnote w:id="26">
    <w:p w14:paraId="3B9E6F26" w14:textId="52242FD4"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color w:val="000000" w:themeColor="text1"/>
        </w:rPr>
        <w:footnoteRef/>
      </w:r>
      <w:r w:rsidRPr="00E1726F">
        <w:rPr>
          <w:rFonts w:ascii="Times New Roman" w:hAnsi="Times New Roman" w:cs="Times New Roman"/>
          <w:color w:val="000000" w:themeColor="text1"/>
        </w:rPr>
        <w:t xml:space="preserve"> Noel Robertson, Poseidon's Festival </w:t>
      </w:r>
      <w:r w:rsidRPr="00E1726F">
        <w:rPr>
          <w:rFonts w:ascii="Times New Roman" w:hAnsi="Times New Roman" w:cs="Times New Roman"/>
        </w:rPr>
        <w:t xml:space="preserve">at the Winter Solstice, </w:t>
      </w:r>
      <w:r w:rsidRPr="00E1726F">
        <w:rPr>
          <w:rFonts w:ascii="Times New Roman" w:hAnsi="Times New Roman" w:cs="Times New Roman"/>
          <w:i/>
          <w:iCs/>
        </w:rPr>
        <w:t>The Classical Quarterly</w:t>
      </w:r>
      <w:r w:rsidRPr="00E1726F">
        <w:rPr>
          <w:rFonts w:ascii="Times New Roman" w:hAnsi="Times New Roman" w:cs="Times New Roman"/>
        </w:rPr>
        <w:t>, Vol. 34, No. 1 (</w:t>
      </w:r>
      <w:r w:rsidR="008109AC" w:rsidRPr="00E1726F">
        <w:rPr>
          <w:rFonts w:ascii="Times New Roman" w:hAnsi="Times New Roman" w:cs="Times New Roman"/>
        </w:rPr>
        <w:t xml:space="preserve">Cambridge: </w:t>
      </w:r>
      <w:r w:rsidRPr="00E1726F">
        <w:rPr>
          <w:rFonts w:ascii="Times New Roman" w:hAnsi="Times New Roman" w:cs="Times New Roman"/>
        </w:rPr>
        <w:t>Cambridge University Press on behalf of The Classical Association, 1984) p. 15</w:t>
      </w:r>
    </w:p>
  </w:footnote>
  <w:footnote w:id="27">
    <w:p w14:paraId="481ACC10" w14:textId="1259B645"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George </w:t>
      </w:r>
      <w:proofErr w:type="spellStart"/>
      <w:r w:rsidRPr="00E1726F">
        <w:rPr>
          <w:rFonts w:ascii="Times New Roman" w:hAnsi="Times New Roman" w:cs="Times New Roman"/>
        </w:rPr>
        <w:t>Depue</w:t>
      </w:r>
      <w:proofErr w:type="spellEnd"/>
      <w:r w:rsidRPr="00E1726F">
        <w:rPr>
          <w:rFonts w:ascii="Times New Roman" w:hAnsi="Times New Roman" w:cs="Times New Roman"/>
        </w:rPr>
        <w:t xml:space="preserve"> </w:t>
      </w:r>
      <w:proofErr w:type="spellStart"/>
      <w:r w:rsidRPr="00E1726F">
        <w:rPr>
          <w:rFonts w:ascii="Times New Roman" w:hAnsi="Times New Roman" w:cs="Times New Roman"/>
        </w:rPr>
        <w:t>Hadzits</w:t>
      </w:r>
      <w:proofErr w:type="spellEnd"/>
      <w:r w:rsidRPr="00E1726F">
        <w:rPr>
          <w:rFonts w:ascii="Times New Roman" w:hAnsi="Times New Roman" w:cs="Times New Roman"/>
        </w:rPr>
        <w:t xml:space="preserve">, </w:t>
      </w:r>
      <w:r w:rsidR="008109AC" w:rsidRPr="00E1726F">
        <w:rPr>
          <w:rFonts w:ascii="Times New Roman" w:hAnsi="Times New Roman" w:cs="Times New Roman"/>
        </w:rPr>
        <w:t xml:space="preserve">The Roman Saturnalia, </w:t>
      </w:r>
      <w:r w:rsidR="008109AC" w:rsidRPr="00E1726F">
        <w:rPr>
          <w:rFonts w:ascii="Times New Roman" w:hAnsi="Times New Roman" w:cs="Times New Roman"/>
          <w:i/>
          <w:iCs/>
        </w:rPr>
        <w:t xml:space="preserve">The Classical Outlook </w:t>
      </w:r>
      <w:r w:rsidR="008109AC" w:rsidRPr="00E1726F">
        <w:rPr>
          <w:rFonts w:ascii="Times New Roman" w:hAnsi="Times New Roman" w:cs="Times New Roman"/>
        </w:rPr>
        <w:t>(</w:t>
      </w:r>
      <w:r w:rsidR="00E1726F" w:rsidRPr="00E1726F">
        <w:rPr>
          <w:rFonts w:ascii="Times New Roman" w:hAnsi="Times New Roman" w:cs="Times New Roman"/>
        </w:rPr>
        <w:t>Hamilton, OH: American Classical League, 1937)</w:t>
      </w:r>
      <w:r w:rsidR="008109AC" w:rsidRPr="00E1726F">
        <w:rPr>
          <w:rFonts w:ascii="Times New Roman" w:hAnsi="Times New Roman" w:cs="Times New Roman"/>
        </w:rPr>
        <w:t xml:space="preserve"> </w:t>
      </w:r>
      <w:r w:rsidRPr="00E1726F">
        <w:rPr>
          <w:rFonts w:ascii="Times New Roman" w:hAnsi="Times New Roman" w:cs="Times New Roman"/>
        </w:rPr>
        <w:t>p 17</w:t>
      </w:r>
    </w:p>
  </w:footnote>
  <w:footnote w:id="28">
    <w:p w14:paraId="471351B0" w14:textId="57C2A4F7"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C.P.E. </w:t>
      </w:r>
      <w:proofErr w:type="spellStart"/>
      <w:r w:rsidRPr="00E1726F">
        <w:rPr>
          <w:rFonts w:ascii="Times New Roman" w:hAnsi="Times New Roman" w:cs="Times New Roman"/>
        </w:rPr>
        <w:t>Nothaft</w:t>
      </w:r>
      <w:proofErr w:type="spellEnd"/>
      <w:r w:rsidRPr="00E1726F">
        <w:rPr>
          <w:rFonts w:ascii="Times New Roman" w:hAnsi="Times New Roman" w:cs="Times New Roman"/>
        </w:rPr>
        <w:t xml:space="preserve"> The Origins of the Christmas Date: Some Recent Trends in Historical Research, </w:t>
      </w:r>
      <w:r w:rsidRPr="00E1726F">
        <w:rPr>
          <w:rFonts w:ascii="Times New Roman" w:hAnsi="Times New Roman" w:cs="Times New Roman"/>
          <w:i/>
          <w:iCs/>
        </w:rPr>
        <w:t>Church History,</w:t>
      </w:r>
      <w:r w:rsidRPr="00E1726F">
        <w:rPr>
          <w:rFonts w:ascii="Times New Roman" w:hAnsi="Times New Roman" w:cs="Times New Roman"/>
        </w:rPr>
        <w:t xml:space="preserve"> </w:t>
      </w:r>
      <w:proofErr w:type="gramStart"/>
      <w:r w:rsidRPr="00E1726F">
        <w:rPr>
          <w:rFonts w:ascii="Times New Roman" w:hAnsi="Times New Roman" w:cs="Times New Roman"/>
        </w:rPr>
        <w:t>Vol..</w:t>
      </w:r>
      <w:proofErr w:type="gramEnd"/>
      <w:r w:rsidRPr="00E1726F">
        <w:rPr>
          <w:rFonts w:ascii="Times New Roman" w:hAnsi="Times New Roman" w:cs="Times New Roman"/>
        </w:rPr>
        <w:t xml:space="preserve"> 81, No. 4 (</w:t>
      </w:r>
      <w:r w:rsidR="00E1726F" w:rsidRPr="00E1726F">
        <w:rPr>
          <w:rFonts w:ascii="Times New Roman" w:hAnsi="Times New Roman" w:cs="Times New Roman"/>
        </w:rPr>
        <w:t xml:space="preserve">Cambridge: </w:t>
      </w:r>
      <w:r w:rsidRPr="00E1726F">
        <w:rPr>
          <w:rFonts w:ascii="Times New Roman" w:hAnsi="Times New Roman" w:cs="Times New Roman"/>
        </w:rPr>
        <w:t>Cambridge University Press on behalf of the American Society of Church</w:t>
      </w:r>
    </w:p>
    <w:p w14:paraId="4B31988A" w14:textId="77777777" w:rsidR="00527379" w:rsidRPr="00E1726F" w:rsidRDefault="00527379" w:rsidP="00527379">
      <w:pPr>
        <w:pStyle w:val="FootnoteText"/>
        <w:rPr>
          <w:rFonts w:ascii="Times New Roman" w:hAnsi="Times New Roman" w:cs="Times New Roman"/>
        </w:rPr>
      </w:pPr>
      <w:r w:rsidRPr="00E1726F">
        <w:rPr>
          <w:rFonts w:ascii="Times New Roman" w:hAnsi="Times New Roman" w:cs="Times New Roman"/>
        </w:rPr>
        <w:t xml:space="preserve">History 2012) p.p. 903, 904 </w:t>
      </w:r>
    </w:p>
  </w:footnote>
  <w:footnote w:id="29">
    <w:p w14:paraId="49CF6BF3" w14:textId="613F6F05" w:rsidR="007B031E" w:rsidRPr="00E1726F" w:rsidRDefault="007B031E" w:rsidP="007B031E">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Anthony </w:t>
      </w:r>
      <w:proofErr w:type="spellStart"/>
      <w:r w:rsidRPr="00E1726F">
        <w:rPr>
          <w:rFonts w:ascii="Times New Roman" w:hAnsi="Times New Roman" w:cs="Times New Roman"/>
        </w:rPr>
        <w:t>Aveni</w:t>
      </w:r>
      <w:proofErr w:type="spellEnd"/>
      <w:r w:rsidRPr="00E1726F">
        <w:rPr>
          <w:rFonts w:ascii="Times New Roman" w:hAnsi="Times New Roman" w:cs="Times New Roman"/>
        </w:rPr>
        <w:t xml:space="preserve">, </w:t>
      </w:r>
      <w:r w:rsidRPr="00E1726F">
        <w:rPr>
          <w:rFonts w:ascii="Times New Roman" w:hAnsi="Times New Roman" w:cs="Times New Roman"/>
          <w:i/>
          <w:iCs/>
        </w:rPr>
        <w:t>Empires of Time, Calendars, Clocks and Culture</w:t>
      </w:r>
      <w:r w:rsidRPr="00E1726F">
        <w:rPr>
          <w:rFonts w:ascii="Times New Roman" w:hAnsi="Times New Roman" w:cs="Times New Roman"/>
        </w:rPr>
        <w:t>, (Basic Books Inc. New York, 1989) p. 272</w:t>
      </w:r>
    </w:p>
  </w:footnote>
  <w:footnote w:id="30">
    <w:p w14:paraId="736FBF52" w14:textId="0C2FDC1F" w:rsidR="006C20AA" w:rsidRDefault="006C20AA">
      <w:pPr>
        <w:pStyle w:val="FootnoteText"/>
      </w:pPr>
      <w:r w:rsidRPr="00E1726F">
        <w:rPr>
          <w:rStyle w:val="FootnoteReference"/>
          <w:rFonts w:ascii="Times New Roman" w:hAnsi="Times New Roman" w:cs="Times New Roman"/>
        </w:rPr>
        <w:footnoteRef/>
      </w:r>
      <w:r w:rsidRPr="00E1726F">
        <w:rPr>
          <w:rFonts w:ascii="Times New Roman" w:hAnsi="Times New Roman" w:cs="Times New Roman"/>
        </w:rPr>
        <w:t xml:space="preserve"> </w:t>
      </w:r>
      <w:proofErr w:type="spellStart"/>
      <w:r w:rsidRPr="00E1726F">
        <w:rPr>
          <w:rFonts w:ascii="Times New Roman" w:hAnsi="Times New Roman" w:cs="Times New Roman"/>
        </w:rPr>
        <w:t>Aveni</w:t>
      </w:r>
      <w:proofErr w:type="spellEnd"/>
      <w:r w:rsidRPr="00E1726F">
        <w:rPr>
          <w:rFonts w:ascii="Times New Roman" w:hAnsi="Times New Roman" w:cs="Times New Roman"/>
        </w:rPr>
        <w:t xml:space="preserve">, </w:t>
      </w:r>
      <w:r w:rsidRPr="00E1726F">
        <w:rPr>
          <w:rFonts w:ascii="Times New Roman" w:hAnsi="Times New Roman" w:cs="Times New Roman"/>
          <w:i/>
          <w:iCs/>
        </w:rPr>
        <w:t>Empires of Time, Calendars, Clocks and Culture</w:t>
      </w:r>
      <w:r w:rsidR="00E1726F" w:rsidRPr="00E1726F">
        <w:rPr>
          <w:rFonts w:ascii="Times New Roman" w:hAnsi="Times New Roman" w:cs="Times New Roman"/>
        </w:rPr>
        <w:t xml:space="preserve">, </w:t>
      </w:r>
      <w:r w:rsidRPr="00E1726F">
        <w:rPr>
          <w:rFonts w:ascii="Times New Roman" w:hAnsi="Times New Roman" w:cs="Times New Roman"/>
        </w:rPr>
        <w:t>p.p. 290, 291</w:t>
      </w:r>
    </w:p>
  </w:footnote>
  <w:footnote w:id="31">
    <w:p w14:paraId="782A3B96" w14:textId="1A11A6AB" w:rsidR="00A1227E" w:rsidRPr="00AE78A1" w:rsidRDefault="00A1227E" w:rsidP="00A1227E">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Nicholas Campion, </w:t>
      </w:r>
      <w:r w:rsidRPr="00AE78A1">
        <w:rPr>
          <w:rFonts w:ascii="Times New Roman" w:hAnsi="Times New Roman" w:cs="Times New Roman"/>
          <w:i/>
          <w:iCs/>
        </w:rPr>
        <w:t>Astrology and Cosmology in the World's Religions</w:t>
      </w:r>
      <w:r w:rsidRPr="00AE78A1">
        <w:rPr>
          <w:rFonts w:ascii="Times New Roman" w:hAnsi="Times New Roman" w:cs="Times New Roman"/>
        </w:rPr>
        <w:t xml:space="preserve"> (New York University Press, 2012) p 165</w:t>
      </w:r>
    </w:p>
  </w:footnote>
  <w:footnote w:id="32">
    <w:p w14:paraId="43070FA4" w14:textId="4C45CA49" w:rsidR="00A1227E" w:rsidRPr="00AE78A1" w:rsidRDefault="00A1227E" w:rsidP="00A1227E">
      <w:pPr>
        <w:pStyle w:val="FootnoteText"/>
        <w:rPr>
          <w:rFonts w:ascii="Times New Roman" w:hAnsi="Times New Roman" w:cs="Times New Roman"/>
          <w:i/>
          <w:iCs/>
          <w:color w:val="FF0000"/>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Pr="00AE78A1">
        <w:rPr>
          <w:rFonts w:ascii="Times New Roman" w:hAnsi="Times New Roman" w:cs="Times New Roman"/>
          <w:color w:val="000000" w:themeColor="text1"/>
        </w:rPr>
        <w:t xml:space="preserve">C. Phillip. E. </w:t>
      </w:r>
      <w:proofErr w:type="spellStart"/>
      <w:proofErr w:type="gramStart"/>
      <w:r w:rsidRPr="00AE78A1">
        <w:rPr>
          <w:rFonts w:ascii="Times New Roman" w:hAnsi="Times New Roman" w:cs="Times New Roman"/>
          <w:color w:val="000000" w:themeColor="text1"/>
        </w:rPr>
        <w:t>Nothaft</w:t>
      </w:r>
      <w:proofErr w:type="spellEnd"/>
      <w:r w:rsidRPr="00AE78A1">
        <w:rPr>
          <w:rFonts w:ascii="Times New Roman" w:hAnsi="Times New Roman" w:cs="Times New Roman"/>
          <w:color w:val="000000" w:themeColor="text1"/>
        </w:rPr>
        <w:t xml:space="preserve"> </w:t>
      </w:r>
      <w:r w:rsidR="00A019C2" w:rsidRPr="00AE78A1">
        <w:rPr>
          <w:rFonts w:ascii="Times New Roman" w:hAnsi="Times New Roman" w:cs="Times New Roman"/>
          <w:color w:val="000000" w:themeColor="text1"/>
        </w:rPr>
        <w:t>,</w:t>
      </w:r>
      <w:proofErr w:type="gramEnd"/>
      <w:r w:rsidR="00A019C2" w:rsidRPr="00AE78A1">
        <w:rPr>
          <w:rFonts w:ascii="Times New Roman" w:hAnsi="Times New Roman" w:cs="Times New Roman"/>
          <w:color w:val="000000" w:themeColor="text1"/>
        </w:rPr>
        <w:t xml:space="preserve"> </w:t>
      </w:r>
      <w:r w:rsidRPr="00AE78A1">
        <w:rPr>
          <w:rFonts w:ascii="Times New Roman" w:hAnsi="Times New Roman" w:cs="Times New Roman"/>
          <w:i/>
          <w:iCs/>
          <w:color w:val="000000" w:themeColor="text1"/>
        </w:rPr>
        <w:t xml:space="preserve">Scandalous Error: Calendar Reform and Calendrical Astronomy in Medieval Europe </w:t>
      </w:r>
      <w:r w:rsidR="00A019C2" w:rsidRPr="00AE78A1">
        <w:rPr>
          <w:rFonts w:ascii="Times New Roman" w:hAnsi="Times New Roman" w:cs="Times New Roman"/>
          <w:color w:val="000000" w:themeColor="text1"/>
        </w:rPr>
        <w:t>(Oxford: Oxford University Press, 2018) p. 41</w:t>
      </w:r>
    </w:p>
  </w:footnote>
  <w:footnote w:id="33">
    <w:p w14:paraId="0CFA20A0" w14:textId="007B269D" w:rsidR="00A1227E" w:rsidRPr="00AE78A1" w:rsidRDefault="00A1227E" w:rsidP="00A1227E">
      <w:pPr>
        <w:pStyle w:val="FootnoteText"/>
        <w:rPr>
          <w:rFonts w:ascii="Times New Roman" w:hAnsi="Times New Roman" w:cs="Times New Roman"/>
          <w:i/>
          <w:iCs/>
          <w:color w:val="FF0000"/>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A019C2" w:rsidRPr="00AE78A1">
        <w:rPr>
          <w:rFonts w:ascii="Times New Roman" w:hAnsi="Times New Roman" w:cs="Times New Roman"/>
          <w:color w:val="000000" w:themeColor="text1"/>
        </w:rPr>
        <w:t xml:space="preserve">. Phillip. E. </w:t>
      </w:r>
      <w:proofErr w:type="spellStart"/>
      <w:proofErr w:type="gramStart"/>
      <w:r w:rsidR="00A019C2" w:rsidRPr="00AE78A1">
        <w:rPr>
          <w:rFonts w:ascii="Times New Roman" w:hAnsi="Times New Roman" w:cs="Times New Roman"/>
          <w:color w:val="000000" w:themeColor="text1"/>
        </w:rPr>
        <w:t>Nothaft</w:t>
      </w:r>
      <w:proofErr w:type="spellEnd"/>
      <w:r w:rsidR="00A019C2" w:rsidRPr="00AE78A1">
        <w:rPr>
          <w:rFonts w:ascii="Times New Roman" w:hAnsi="Times New Roman" w:cs="Times New Roman"/>
          <w:color w:val="000000" w:themeColor="text1"/>
        </w:rPr>
        <w:t xml:space="preserve"> ,</w:t>
      </w:r>
      <w:proofErr w:type="gramEnd"/>
      <w:r w:rsidR="00A019C2" w:rsidRPr="00AE78A1">
        <w:rPr>
          <w:rFonts w:ascii="Times New Roman" w:hAnsi="Times New Roman" w:cs="Times New Roman"/>
          <w:color w:val="000000" w:themeColor="text1"/>
        </w:rPr>
        <w:t xml:space="preserve"> </w:t>
      </w:r>
      <w:r w:rsidR="00A019C2" w:rsidRPr="00AE78A1">
        <w:rPr>
          <w:rFonts w:ascii="Times New Roman" w:hAnsi="Times New Roman" w:cs="Times New Roman"/>
          <w:i/>
          <w:iCs/>
          <w:color w:val="000000" w:themeColor="text1"/>
        </w:rPr>
        <w:t xml:space="preserve">Scandalous Error: Calendar Reform and Calendrical Astronomy in Medieval Europe </w:t>
      </w:r>
      <w:r w:rsidR="00A019C2" w:rsidRPr="00AE78A1">
        <w:rPr>
          <w:rFonts w:ascii="Times New Roman" w:hAnsi="Times New Roman" w:cs="Times New Roman"/>
          <w:color w:val="000000" w:themeColor="text1"/>
        </w:rPr>
        <w:t>(Oxford: Oxford University Press, 2018) p. 40</w:t>
      </w:r>
    </w:p>
  </w:footnote>
  <w:footnote w:id="34">
    <w:p w14:paraId="75DB78B0" w14:textId="72ACEAAF" w:rsidR="00300514" w:rsidRPr="00AE78A1" w:rsidRDefault="00300514" w:rsidP="00300514">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St. Augustine, </w:t>
      </w:r>
      <w:r w:rsidRPr="00AE78A1">
        <w:rPr>
          <w:rFonts w:ascii="Times New Roman" w:hAnsi="Times New Roman" w:cs="Times New Roman"/>
          <w:i/>
          <w:iCs/>
        </w:rPr>
        <w:t>Confessions</w:t>
      </w:r>
      <w:r w:rsidRPr="00AE78A1">
        <w:rPr>
          <w:rFonts w:ascii="Times New Roman" w:hAnsi="Times New Roman" w:cs="Times New Roman"/>
        </w:rPr>
        <w:t>, Ch. XXIII, trans. Henry Chadwick (</w:t>
      </w:r>
      <w:r w:rsidR="00A019C2" w:rsidRPr="00AE78A1">
        <w:rPr>
          <w:rFonts w:ascii="Times New Roman" w:hAnsi="Times New Roman" w:cs="Times New Roman"/>
        </w:rPr>
        <w:t xml:space="preserve">Oxford: </w:t>
      </w:r>
      <w:r w:rsidRPr="00AE78A1">
        <w:rPr>
          <w:rFonts w:ascii="Times New Roman" w:hAnsi="Times New Roman" w:cs="Times New Roman"/>
        </w:rPr>
        <w:t>Oxford World's Classics, 2008) p. 238</w:t>
      </w:r>
    </w:p>
  </w:footnote>
  <w:footnote w:id="35">
    <w:p w14:paraId="383663EF" w14:textId="1FEDBE51" w:rsidR="004225B3" w:rsidRPr="00AE78A1" w:rsidRDefault="004225B3" w:rsidP="004225B3">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Nicholas Campion, </w:t>
      </w:r>
      <w:r w:rsidRPr="00AE78A1">
        <w:rPr>
          <w:rFonts w:ascii="Times New Roman" w:hAnsi="Times New Roman" w:cs="Times New Roman"/>
          <w:i/>
          <w:iCs/>
        </w:rPr>
        <w:t>Astrology and Cosmology in the World's Religions</w:t>
      </w:r>
      <w:r w:rsidRPr="00AE78A1">
        <w:rPr>
          <w:rFonts w:ascii="Times New Roman" w:hAnsi="Times New Roman" w:cs="Times New Roman"/>
        </w:rPr>
        <w:t xml:space="preserve"> (</w:t>
      </w:r>
      <w:r w:rsidR="00A019C2" w:rsidRPr="00AE78A1">
        <w:rPr>
          <w:rFonts w:ascii="Times New Roman" w:hAnsi="Times New Roman" w:cs="Times New Roman"/>
        </w:rPr>
        <w:t xml:space="preserve">New York: </w:t>
      </w:r>
      <w:r w:rsidRPr="00AE78A1">
        <w:rPr>
          <w:rFonts w:ascii="Times New Roman" w:hAnsi="Times New Roman" w:cs="Times New Roman"/>
        </w:rPr>
        <w:t>New York University Press, 2012</w:t>
      </w:r>
      <w:proofErr w:type="gramStart"/>
      <w:r w:rsidRPr="00AE78A1">
        <w:rPr>
          <w:rFonts w:ascii="Times New Roman" w:hAnsi="Times New Roman" w:cs="Times New Roman"/>
        </w:rPr>
        <w:t>)  p.p.</w:t>
      </w:r>
      <w:proofErr w:type="gramEnd"/>
      <w:r w:rsidRPr="00AE78A1">
        <w:rPr>
          <w:rFonts w:ascii="Times New Roman" w:hAnsi="Times New Roman" w:cs="Times New Roman"/>
        </w:rPr>
        <w:t xml:space="preserve"> 162, 163, 164</w:t>
      </w:r>
    </w:p>
  </w:footnote>
  <w:footnote w:id="36">
    <w:p w14:paraId="7A3342EA" w14:textId="228E5A47" w:rsidR="00527379" w:rsidRPr="00AE78A1" w:rsidRDefault="00527379" w:rsidP="00527379">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Thomas C. Schmidt, Calculating December 25 as the Birth of Jesus in Hippolytus' "Canon" and "Chronicon" </w:t>
      </w:r>
      <w:proofErr w:type="spellStart"/>
      <w:r w:rsidRPr="00AE78A1">
        <w:rPr>
          <w:rFonts w:ascii="Times New Roman" w:hAnsi="Times New Roman" w:cs="Times New Roman"/>
          <w:i/>
          <w:iCs/>
        </w:rPr>
        <w:t>Vigiliae</w:t>
      </w:r>
      <w:proofErr w:type="spellEnd"/>
      <w:r w:rsidRPr="00AE78A1">
        <w:rPr>
          <w:rFonts w:ascii="Times New Roman" w:hAnsi="Times New Roman" w:cs="Times New Roman"/>
          <w:i/>
          <w:iCs/>
        </w:rPr>
        <w:t xml:space="preserve"> </w:t>
      </w:r>
      <w:proofErr w:type="spellStart"/>
      <w:r w:rsidRPr="00AE78A1">
        <w:rPr>
          <w:rFonts w:ascii="Times New Roman" w:hAnsi="Times New Roman" w:cs="Times New Roman"/>
          <w:i/>
          <w:iCs/>
        </w:rPr>
        <w:t>Christianae</w:t>
      </w:r>
      <w:proofErr w:type="spellEnd"/>
      <w:r w:rsidRPr="00AE78A1">
        <w:rPr>
          <w:rFonts w:ascii="Times New Roman" w:hAnsi="Times New Roman" w:cs="Times New Roman"/>
        </w:rPr>
        <w:t>, Vol. 69, No. 5 (</w:t>
      </w:r>
      <w:r w:rsidR="00AE78A1" w:rsidRPr="00AE78A1">
        <w:rPr>
          <w:rFonts w:ascii="Times New Roman" w:hAnsi="Times New Roman" w:cs="Times New Roman"/>
        </w:rPr>
        <w:t xml:space="preserve">Leiden: </w:t>
      </w:r>
      <w:r w:rsidRPr="00AE78A1">
        <w:rPr>
          <w:rFonts w:ascii="Times New Roman" w:hAnsi="Times New Roman" w:cs="Times New Roman"/>
        </w:rPr>
        <w:t>Brill, 2015) p.  544</w:t>
      </w:r>
    </w:p>
  </w:footnote>
  <w:footnote w:id="37">
    <w:p w14:paraId="43E08275" w14:textId="400E9F37" w:rsidR="00527379" w:rsidRPr="00AE78A1" w:rsidRDefault="00527379" w:rsidP="00527379">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Schmidt, Calculating December 25 as the Birth of Jesus p.  544</w:t>
      </w:r>
    </w:p>
  </w:footnote>
  <w:footnote w:id="38">
    <w:p w14:paraId="30530EDC" w14:textId="3EFFEA6E" w:rsidR="006C20AA" w:rsidRPr="00AE78A1" w:rsidRDefault="006C20AA" w:rsidP="00AE78A1">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AE78A1" w:rsidRPr="00AE78A1">
        <w:rPr>
          <w:rFonts w:ascii="Times New Roman" w:hAnsi="Times New Roman" w:cs="Times New Roman"/>
        </w:rPr>
        <w:t xml:space="preserve">C.P.E. </w:t>
      </w:r>
      <w:proofErr w:type="spellStart"/>
      <w:r w:rsidR="00AE78A1" w:rsidRPr="00AE78A1">
        <w:rPr>
          <w:rFonts w:ascii="Times New Roman" w:hAnsi="Times New Roman" w:cs="Times New Roman"/>
        </w:rPr>
        <w:t>Nothaft</w:t>
      </w:r>
      <w:proofErr w:type="spellEnd"/>
      <w:r w:rsidR="00AE78A1" w:rsidRPr="00AE78A1">
        <w:rPr>
          <w:rFonts w:ascii="Times New Roman" w:hAnsi="Times New Roman" w:cs="Times New Roman"/>
        </w:rPr>
        <w:t xml:space="preserve"> </w:t>
      </w:r>
      <w:proofErr w:type="gramStart"/>
      <w:r w:rsidR="00AE78A1" w:rsidRPr="00AE78A1">
        <w:rPr>
          <w:rFonts w:ascii="Times New Roman" w:hAnsi="Times New Roman" w:cs="Times New Roman"/>
        </w:rPr>
        <w:t>The</w:t>
      </w:r>
      <w:proofErr w:type="gramEnd"/>
      <w:r w:rsidR="00AE78A1" w:rsidRPr="00AE78A1">
        <w:rPr>
          <w:rFonts w:ascii="Times New Roman" w:hAnsi="Times New Roman" w:cs="Times New Roman"/>
        </w:rPr>
        <w:t xml:space="preserve"> Origins of the Christmas Date p. 904</w:t>
      </w:r>
    </w:p>
  </w:footnote>
  <w:footnote w:id="39">
    <w:p w14:paraId="09C781BD" w14:textId="262BF4EA" w:rsidR="00B6235A" w:rsidRPr="00AE78A1" w:rsidRDefault="00B6235A">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proofErr w:type="spellStart"/>
      <w:r w:rsidRPr="00AE78A1">
        <w:rPr>
          <w:rFonts w:ascii="Times New Roman" w:hAnsi="Times New Roman" w:cs="Times New Roman"/>
        </w:rPr>
        <w:t>Aveni</w:t>
      </w:r>
      <w:proofErr w:type="spellEnd"/>
      <w:r w:rsidRPr="00AE78A1">
        <w:rPr>
          <w:rFonts w:ascii="Times New Roman" w:hAnsi="Times New Roman" w:cs="Times New Roman"/>
        </w:rPr>
        <w:t xml:space="preserve"> p. 337</w:t>
      </w:r>
    </w:p>
  </w:footnote>
  <w:footnote w:id="40">
    <w:p w14:paraId="35F0A22C" w14:textId="0FAAC336" w:rsidR="0004553C" w:rsidRPr="00AE78A1" w:rsidRDefault="0004553C" w:rsidP="0004553C">
      <w:pPr>
        <w:pStyle w:val="FootnoteText"/>
        <w:rPr>
          <w:rFonts w:ascii="Times New Roman" w:hAnsi="Times New Roman" w:cs="Times New Roman"/>
          <w:b/>
          <w:bCs/>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247C95" w:rsidRPr="00AE78A1">
        <w:rPr>
          <w:rFonts w:ascii="Times New Roman" w:hAnsi="Times New Roman" w:cs="Times New Roman"/>
        </w:rPr>
        <w:t>Clive Ruggles</w:t>
      </w:r>
      <w:r w:rsidR="00AE78A1">
        <w:rPr>
          <w:rFonts w:ascii="Times New Roman" w:hAnsi="Times New Roman" w:cs="Times New Roman"/>
        </w:rPr>
        <w:t>,</w:t>
      </w:r>
      <w:r w:rsidR="00247C95" w:rsidRPr="00AE78A1">
        <w:rPr>
          <w:rFonts w:ascii="Times New Roman" w:hAnsi="Times New Roman" w:cs="Times New Roman"/>
        </w:rPr>
        <w:t xml:space="preserve"> Indigenous Astronomies and Progress in Modern</w:t>
      </w:r>
      <w:r w:rsidR="00E1726F" w:rsidRPr="00AE78A1">
        <w:rPr>
          <w:rFonts w:ascii="Times New Roman" w:hAnsi="Times New Roman" w:cs="Times New Roman"/>
        </w:rPr>
        <w:t xml:space="preserve"> </w:t>
      </w:r>
      <w:r w:rsidR="00247C95" w:rsidRPr="00AE78A1">
        <w:rPr>
          <w:rFonts w:ascii="Times New Roman" w:hAnsi="Times New Roman" w:cs="Times New Roman"/>
        </w:rPr>
        <w:t>Astronomy</w:t>
      </w:r>
      <w:r w:rsidR="00AE78A1">
        <w:rPr>
          <w:rFonts w:ascii="Times New Roman" w:hAnsi="Times New Roman" w:cs="Times New Roman"/>
        </w:rPr>
        <w:t xml:space="preserve"> </w:t>
      </w:r>
      <w:r w:rsidR="00AE78A1" w:rsidRPr="00AE78A1">
        <w:rPr>
          <w:rFonts w:ascii="Times New Roman" w:hAnsi="Times New Roman" w:cs="Times New Roman"/>
          <w:i/>
          <w:iCs/>
        </w:rPr>
        <w:t>Proceedings of Science</w:t>
      </w:r>
      <w:r w:rsidR="00AE78A1">
        <w:rPr>
          <w:rFonts w:ascii="Times New Roman" w:hAnsi="Times New Roman" w:cs="Times New Roman"/>
        </w:rPr>
        <w:t xml:space="preserve"> (Trieste: </w:t>
      </w:r>
      <w:r w:rsidR="00AE78A1" w:rsidRPr="00AE78A1">
        <w:rPr>
          <w:rFonts w:ascii="Times New Roman" w:hAnsi="Times New Roman" w:cs="Times New Roman"/>
        </w:rPr>
        <w:t>International School for Advanced Studies</w:t>
      </w:r>
      <w:r w:rsidR="00464D60">
        <w:rPr>
          <w:rFonts w:ascii="Times New Roman" w:hAnsi="Times New Roman" w:cs="Times New Roman"/>
        </w:rPr>
        <w:t>, 2009</w:t>
      </w:r>
      <w:r w:rsidR="00AE78A1">
        <w:rPr>
          <w:rFonts w:ascii="Times New Roman" w:hAnsi="Times New Roman" w:cs="Times New Roman"/>
        </w:rPr>
        <w:t xml:space="preserve">) </w:t>
      </w:r>
      <w:r w:rsidR="00247C95" w:rsidRPr="00AE78A1">
        <w:rPr>
          <w:rFonts w:ascii="Times New Roman" w:hAnsi="Times New Roman" w:cs="Times New Roman"/>
        </w:rPr>
        <w:t>p 3</w:t>
      </w:r>
    </w:p>
  </w:footnote>
  <w:footnote w:id="41">
    <w:p w14:paraId="563D01C6" w14:textId="1173497D" w:rsidR="00FC362B" w:rsidRPr="00AE78A1" w:rsidRDefault="00FC362B" w:rsidP="00FC362B">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AE78A1" w:rsidRPr="00AE78A1">
        <w:rPr>
          <w:rFonts w:ascii="Times New Roman" w:hAnsi="Times New Roman" w:cs="Times New Roman"/>
        </w:rPr>
        <w:t xml:space="preserve">United Nations </w:t>
      </w:r>
      <w:r w:rsidRPr="00AE78A1">
        <w:rPr>
          <w:rFonts w:ascii="Times New Roman" w:hAnsi="Times New Roman" w:cs="Times New Roman"/>
        </w:rPr>
        <w:t>https://www.un.org/development/desa/pd/sites/www.un.org.development.desa.pd/files/undes_pd_2020_popfacts_urbanization_policies.pdf</w:t>
      </w:r>
      <w:r w:rsidR="00AE78A1" w:rsidRPr="00AE78A1">
        <w:rPr>
          <w:rFonts w:ascii="Times New Roman" w:hAnsi="Times New Roman" w:cs="Times New Roman"/>
        </w:rPr>
        <w:t xml:space="preserve"> [Accessed 30 December 2024]</w:t>
      </w:r>
    </w:p>
  </w:footnote>
  <w:footnote w:id="42">
    <w:p w14:paraId="47218B2B" w14:textId="6427B577" w:rsidR="00FC362B" w:rsidRPr="001366D1" w:rsidRDefault="00FC362B" w:rsidP="00FC362B">
      <w:pPr>
        <w:pStyle w:val="FootnoteText"/>
        <w:rPr>
          <w:rFonts w:ascii="Times New Roman" w:hAnsi="Times New Roman" w:cs="Times New Roman"/>
          <w:b/>
          <w:bCs/>
        </w:rPr>
      </w:pPr>
      <w:r w:rsidRPr="001366D1">
        <w:rPr>
          <w:rStyle w:val="FootnoteReference"/>
          <w:rFonts w:ascii="Times New Roman" w:hAnsi="Times New Roman" w:cs="Times New Roman"/>
        </w:rPr>
        <w:footnoteRef/>
      </w:r>
      <w:r w:rsidRPr="001366D1">
        <w:rPr>
          <w:rFonts w:ascii="Times New Roman" w:hAnsi="Times New Roman" w:cs="Times New Roman"/>
        </w:rPr>
        <w:t xml:space="preserve"> Ruggles Indigenous Astronomies and Progress in Modern</w:t>
      </w:r>
      <w:r w:rsidR="00E1726F" w:rsidRPr="001366D1">
        <w:rPr>
          <w:rFonts w:ascii="Times New Roman" w:hAnsi="Times New Roman" w:cs="Times New Roman"/>
        </w:rPr>
        <w:t xml:space="preserve"> </w:t>
      </w:r>
      <w:r w:rsidRPr="001366D1">
        <w:rPr>
          <w:rFonts w:ascii="Times New Roman" w:hAnsi="Times New Roman" w:cs="Times New Roman"/>
        </w:rPr>
        <w:t>Astronomy p 14</w:t>
      </w:r>
    </w:p>
  </w:footnote>
  <w:footnote w:id="43">
    <w:p w14:paraId="6CE4D5D9" w14:textId="1104BE22"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Max Weber, </w:t>
      </w:r>
      <w:r w:rsidRPr="001366D1">
        <w:rPr>
          <w:rFonts w:ascii="Times New Roman" w:hAnsi="Times New Roman" w:cs="Times New Roman"/>
          <w:i/>
          <w:iCs/>
        </w:rPr>
        <w:t xml:space="preserve">Charisma and Disenchantment </w:t>
      </w:r>
      <w:proofErr w:type="gramStart"/>
      <w:r w:rsidRPr="001366D1">
        <w:rPr>
          <w:rFonts w:ascii="Times New Roman" w:hAnsi="Times New Roman" w:cs="Times New Roman"/>
          <w:i/>
          <w:iCs/>
        </w:rPr>
        <w:t>The</w:t>
      </w:r>
      <w:proofErr w:type="gramEnd"/>
      <w:r w:rsidRPr="001366D1">
        <w:rPr>
          <w:rFonts w:ascii="Times New Roman" w:hAnsi="Times New Roman" w:cs="Times New Roman"/>
          <w:i/>
          <w:iCs/>
        </w:rPr>
        <w:t xml:space="preserve"> Vocation Lectures, </w:t>
      </w:r>
      <w:r w:rsidRPr="001366D1">
        <w:rPr>
          <w:rFonts w:ascii="Times New Roman" w:hAnsi="Times New Roman" w:cs="Times New Roman"/>
        </w:rPr>
        <w:t xml:space="preserve">ed. Paul </w:t>
      </w:r>
      <w:proofErr w:type="spellStart"/>
      <w:r w:rsidRPr="001366D1">
        <w:rPr>
          <w:rFonts w:ascii="Times New Roman" w:hAnsi="Times New Roman" w:cs="Times New Roman"/>
        </w:rPr>
        <w:t>Reitter</w:t>
      </w:r>
      <w:proofErr w:type="spellEnd"/>
      <w:r w:rsidRPr="001366D1">
        <w:rPr>
          <w:rFonts w:ascii="Times New Roman" w:hAnsi="Times New Roman" w:cs="Times New Roman"/>
        </w:rPr>
        <w:t xml:space="preserve"> and Chad </w:t>
      </w:r>
      <w:proofErr w:type="spellStart"/>
      <w:r w:rsidRPr="001366D1">
        <w:rPr>
          <w:rFonts w:ascii="Times New Roman" w:hAnsi="Times New Roman" w:cs="Times New Roman"/>
        </w:rPr>
        <w:t>Wellmon</w:t>
      </w:r>
      <w:proofErr w:type="spellEnd"/>
      <w:r w:rsidRPr="001366D1">
        <w:rPr>
          <w:rFonts w:ascii="Times New Roman" w:hAnsi="Times New Roman" w:cs="Times New Roman"/>
        </w:rPr>
        <w:t xml:space="preserve">, trans. Damion </w:t>
      </w:r>
      <w:proofErr w:type="spellStart"/>
      <w:r w:rsidRPr="001366D1">
        <w:rPr>
          <w:rFonts w:ascii="Times New Roman" w:hAnsi="Times New Roman" w:cs="Times New Roman"/>
        </w:rPr>
        <w:t>Searls</w:t>
      </w:r>
      <w:proofErr w:type="spellEnd"/>
      <w:r w:rsidRPr="001366D1">
        <w:rPr>
          <w:rFonts w:ascii="Times New Roman" w:hAnsi="Times New Roman" w:cs="Times New Roman"/>
        </w:rPr>
        <w:t>, (</w:t>
      </w:r>
      <w:r w:rsidR="00AE78A1" w:rsidRPr="001366D1">
        <w:rPr>
          <w:rFonts w:ascii="Times New Roman" w:hAnsi="Times New Roman" w:cs="Times New Roman"/>
        </w:rPr>
        <w:t xml:space="preserve">New York: </w:t>
      </w:r>
      <w:r w:rsidRPr="001366D1">
        <w:rPr>
          <w:rFonts w:ascii="Times New Roman" w:hAnsi="Times New Roman" w:cs="Times New Roman"/>
        </w:rPr>
        <w:t>New York Review Books, 2020) p. 18</w:t>
      </w:r>
    </w:p>
  </w:footnote>
  <w:footnote w:id="44">
    <w:p w14:paraId="21ECCEE2" w14:textId="26E23EFA"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Helen De Cruz, </w:t>
      </w:r>
      <w:r w:rsidRPr="001366D1">
        <w:rPr>
          <w:rFonts w:ascii="Times New Roman" w:hAnsi="Times New Roman" w:cs="Times New Roman"/>
          <w:i/>
          <w:iCs/>
        </w:rPr>
        <w:t xml:space="preserve">Wonderstruck How Wonder &amp; Awe Shape the Way We Think, </w:t>
      </w:r>
      <w:r w:rsidRPr="001366D1">
        <w:rPr>
          <w:rFonts w:ascii="Times New Roman" w:hAnsi="Times New Roman" w:cs="Times New Roman"/>
        </w:rPr>
        <w:t>(</w:t>
      </w:r>
      <w:r w:rsidR="00AE78A1" w:rsidRPr="001366D1">
        <w:rPr>
          <w:rFonts w:ascii="Times New Roman" w:hAnsi="Times New Roman" w:cs="Times New Roman"/>
        </w:rPr>
        <w:t xml:space="preserve">Princetown and Oxford: </w:t>
      </w:r>
      <w:r w:rsidRPr="001366D1">
        <w:rPr>
          <w:rFonts w:ascii="Times New Roman" w:hAnsi="Times New Roman" w:cs="Times New Roman"/>
        </w:rPr>
        <w:t>Princetown University Press, 2024) p 176</w:t>
      </w:r>
    </w:p>
  </w:footnote>
  <w:footnote w:id="45">
    <w:p w14:paraId="36461A5C" w14:textId="5CB62976" w:rsidR="00CF1D9C" w:rsidRPr="001366D1" w:rsidRDefault="00CF1D9C" w:rsidP="00AE78A1">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AE78A1" w:rsidRPr="001366D1">
        <w:rPr>
          <w:rFonts w:ascii="Times New Roman" w:hAnsi="Times New Roman" w:cs="Times New Roman"/>
        </w:rPr>
        <w:t xml:space="preserve">Christopher Chippindale, Stoned Henge: Events and Issues at the Summer Solstice, 1985 </w:t>
      </w:r>
      <w:r w:rsidR="00AE78A1" w:rsidRPr="001366D1">
        <w:rPr>
          <w:rFonts w:ascii="Times New Roman" w:hAnsi="Times New Roman" w:cs="Times New Roman"/>
          <w:i/>
          <w:iCs/>
        </w:rPr>
        <w:t>World Archaeology</w:t>
      </w:r>
      <w:r w:rsidR="00AE78A1" w:rsidRPr="001366D1">
        <w:rPr>
          <w:rFonts w:ascii="Times New Roman" w:hAnsi="Times New Roman" w:cs="Times New Roman"/>
        </w:rPr>
        <w:t>, Vol. 18, No. 1, Perspectives in World Archaeology (Oxford: Taylor &amp; Francis, Ltd, 1986), pp. 38-58</w:t>
      </w:r>
    </w:p>
  </w:footnote>
  <w:footnote w:id="46">
    <w:p w14:paraId="509D813D" w14:textId="270C2775" w:rsidR="00311BAD" w:rsidRPr="001366D1" w:rsidRDefault="00311BAD" w:rsidP="00311BAD">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 xml:space="preserve">BBC </w:t>
      </w:r>
      <w:r w:rsidRPr="001366D1">
        <w:rPr>
          <w:rFonts w:ascii="Times New Roman" w:hAnsi="Times New Roman" w:cs="Times New Roman"/>
        </w:rPr>
        <w:t>https://www.bbc.co.uk/news/articles/c7224qlenmeo#:~:text=Stonehenge%20summer%20solstice%20sunrise%20attracts%20about%2015%2C000%20visitors%20%2D%20BBC%20News</w:t>
      </w:r>
      <w:r w:rsidR="001366D1" w:rsidRPr="001366D1">
        <w:rPr>
          <w:rFonts w:ascii="Times New Roman" w:hAnsi="Times New Roman" w:cs="Times New Roman"/>
        </w:rPr>
        <w:t xml:space="preserve"> [Accessed 30 December 2024]</w:t>
      </w:r>
    </w:p>
  </w:footnote>
  <w:footnote w:id="47">
    <w:p w14:paraId="4573E5CA" w14:textId="74689950" w:rsidR="00311BAD" w:rsidRPr="001366D1" w:rsidRDefault="00311BAD" w:rsidP="00311BAD">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 xml:space="preserve">BBC </w:t>
      </w:r>
      <w:r w:rsidRPr="001366D1">
        <w:rPr>
          <w:rFonts w:ascii="Times New Roman" w:hAnsi="Times New Roman" w:cs="Times New Roman"/>
        </w:rPr>
        <w:t>https://www.bbc.co.uk/news/articles/ckg349e4q22o#:~:text=English%20Heritage's%20Stonehenge%20director%20Steve,online%20from%20around%20the%20world.</w:t>
      </w:r>
      <w:r w:rsidR="001366D1" w:rsidRPr="001366D1">
        <w:rPr>
          <w:rFonts w:ascii="Times New Roman" w:hAnsi="Times New Roman" w:cs="Times New Roman"/>
        </w:rPr>
        <w:t xml:space="preserve"> [Accessed 30 December 2024]</w:t>
      </w:r>
    </w:p>
  </w:footnote>
  <w:footnote w:id="48">
    <w:p w14:paraId="6B99D449" w14:textId="684604B2" w:rsidR="00247C95" w:rsidRPr="001366D1" w:rsidRDefault="00247C95" w:rsidP="00247C95">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Office for National Statistics, Census 2021, Religion https://www.ons.gov.uk/peoplepopulationandcommunity/culturalidentity/religion/bulletins/religionenglandandwales/census2021 [Accessed 30 December 2024]</w:t>
      </w:r>
    </w:p>
  </w:footnote>
  <w:footnote w:id="49">
    <w:p w14:paraId="0771EAC3" w14:textId="386B1156" w:rsidR="00247C95" w:rsidRPr="001366D1" w:rsidRDefault="00247C95" w:rsidP="00247C95">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 xml:space="preserve">The Pagan Federation. Nature - Veneration. </w:t>
      </w:r>
      <w:r w:rsidRPr="001366D1">
        <w:rPr>
          <w:rFonts w:ascii="Times New Roman" w:hAnsi="Times New Roman" w:cs="Times New Roman"/>
        </w:rPr>
        <w:t>https://www.paganfed.org/paganism/</w:t>
      </w:r>
      <w:r w:rsidR="001366D1" w:rsidRPr="001366D1">
        <w:rPr>
          <w:rFonts w:ascii="Times New Roman" w:hAnsi="Times New Roman" w:cs="Times New Roman"/>
        </w:rPr>
        <w:t xml:space="preserve"> [Accessed 30 December 2024]</w:t>
      </w:r>
    </w:p>
  </w:footnote>
  <w:footnote w:id="50">
    <w:p w14:paraId="7D6943A6" w14:textId="6B242446"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2C0109">
        <w:rPr>
          <w:rFonts w:ascii="Times New Roman" w:hAnsi="Times New Roman" w:cs="Times New Roman"/>
        </w:rPr>
        <w:t xml:space="preserve">Cochrane, Caroline </w:t>
      </w:r>
      <w:r w:rsidRPr="002C0109">
        <w:rPr>
          <w:rFonts w:ascii="Times New Roman" w:hAnsi="Times New Roman" w:cs="Times New Roman"/>
          <w:i/>
          <w:iCs/>
        </w:rPr>
        <w:t>Plain language summary for Bill 33: National Indigenous Peoples Day Act</w:t>
      </w:r>
      <w:r w:rsidRPr="001366D1">
        <w:rPr>
          <w:rFonts w:ascii="Times New Roman" w:hAnsi="Times New Roman" w:cs="Times New Roman"/>
        </w:rPr>
        <w:t xml:space="preserve"> </w:t>
      </w:r>
      <w:r w:rsidR="002C0109">
        <w:rPr>
          <w:rFonts w:ascii="Times New Roman" w:hAnsi="Times New Roman" w:cs="Times New Roman"/>
        </w:rPr>
        <w:t xml:space="preserve">(Canada: </w:t>
      </w:r>
      <w:r w:rsidRPr="001366D1">
        <w:rPr>
          <w:rFonts w:ascii="Times New Roman" w:hAnsi="Times New Roman" w:cs="Times New Roman"/>
        </w:rPr>
        <w:t>The Legislative Library of the Northwest Territories, 2021</w:t>
      </w:r>
      <w:r w:rsidR="002C0109">
        <w:rPr>
          <w:rFonts w:ascii="Times New Roman" w:hAnsi="Times New Roman" w:cs="Times New Roman"/>
        </w:rPr>
        <w:t>)</w:t>
      </w:r>
      <w:r w:rsidRPr="001366D1">
        <w:rPr>
          <w:rFonts w:ascii="Times New Roman" w:hAnsi="Times New Roman" w:cs="Times New Roman"/>
        </w:rPr>
        <w:t xml:space="preserve"> p 1</w:t>
      </w:r>
    </w:p>
  </w:footnote>
  <w:footnote w:id="51">
    <w:p w14:paraId="0F073C13" w14:textId="66755C3A" w:rsidR="00CA05B1" w:rsidRPr="001366D1" w:rsidRDefault="00CA05B1" w:rsidP="00CA05B1">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 xml:space="preserve">Andrew </w:t>
      </w:r>
      <w:proofErr w:type="spellStart"/>
      <w:r w:rsidR="001366D1" w:rsidRPr="001366D1">
        <w:rPr>
          <w:rFonts w:ascii="Times New Roman" w:hAnsi="Times New Roman" w:cs="Times New Roman"/>
        </w:rPr>
        <w:t>Canessa</w:t>
      </w:r>
      <w:proofErr w:type="spellEnd"/>
      <w:r w:rsidR="001366D1" w:rsidRPr="001366D1">
        <w:rPr>
          <w:rFonts w:ascii="Times New Roman" w:hAnsi="Times New Roman" w:cs="Times New Roman"/>
        </w:rPr>
        <w:t xml:space="preserve"> and </w:t>
      </w:r>
      <w:proofErr w:type="spellStart"/>
      <w:r w:rsidR="001366D1" w:rsidRPr="001366D1">
        <w:rPr>
          <w:rFonts w:ascii="Times New Roman" w:hAnsi="Times New Roman" w:cs="Times New Roman"/>
        </w:rPr>
        <w:t>Maneula</w:t>
      </w:r>
      <w:proofErr w:type="spellEnd"/>
      <w:r w:rsidR="001366D1" w:rsidRPr="001366D1">
        <w:rPr>
          <w:rFonts w:ascii="Times New Roman" w:hAnsi="Times New Roman" w:cs="Times New Roman"/>
        </w:rPr>
        <w:t xml:space="preserve"> </w:t>
      </w:r>
      <w:proofErr w:type="spellStart"/>
      <w:r w:rsidR="001366D1" w:rsidRPr="001366D1">
        <w:rPr>
          <w:rFonts w:ascii="Times New Roman" w:hAnsi="Times New Roman" w:cs="Times New Roman"/>
        </w:rPr>
        <w:t>Lavinas</w:t>
      </w:r>
      <w:proofErr w:type="spellEnd"/>
      <w:r w:rsidR="001366D1" w:rsidRPr="001366D1">
        <w:rPr>
          <w:rFonts w:ascii="Times New Roman" w:hAnsi="Times New Roman" w:cs="Times New Roman"/>
        </w:rPr>
        <w:t xml:space="preserve"> </w:t>
      </w:r>
      <w:proofErr w:type="spellStart"/>
      <w:r w:rsidR="001366D1" w:rsidRPr="001366D1">
        <w:rPr>
          <w:rFonts w:ascii="Times New Roman" w:hAnsi="Times New Roman" w:cs="Times New Roman"/>
        </w:rPr>
        <w:t>Picq</w:t>
      </w:r>
      <w:proofErr w:type="spellEnd"/>
      <w:r w:rsidR="001366D1" w:rsidRPr="001366D1">
        <w:rPr>
          <w:rFonts w:ascii="Times New Roman" w:hAnsi="Times New Roman" w:cs="Times New Roman"/>
        </w:rPr>
        <w:t xml:space="preserve">, </w:t>
      </w:r>
      <w:r w:rsidR="00464D60" w:rsidRPr="00464D60">
        <w:rPr>
          <w:i/>
          <w:iCs/>
        </w:rPr>
        <w:t xml:space="preserve">Savages and Citizens: How Indigeneity Shapes </w:t>
      </w:r>
      <w:proofErr w:type="gramStart"/>
      <w:r w:rsidR="00464D60" w:rsidRPr="00464D60">
        <w:rPr>
          <w:i/>
          <w:iCs/>
        </w:rPr>
        <w:t>The</w:t>
      </w:r>
      <w:proofErr w:type="gramEnd"/>
      <w:r w:rsidR="00464D60" w:rsidRPr="00464D60">
        <w:rPr>
          <w:i/>
          <w:iCs/>
        </w:rPr>
        <w:t xml:space="preserve"> State </w:t>
      </w:r>
      <w:r w:rsidR="00464D60" w:rsidRPr="00464D60">
        <w:t>(</w:t>
      </w:r>
      <w:proofErr w:type="spellStart"/>
      <w:r w:rsidR="00464D60" w:rsidRPr="00464D60">
        <w:t>Tuson</w:t>
      </w:r>
      <w:proofErr w:type="spellEnd"/>
      <w:r w:rsidR="00464D60" w:rsidRPr="00464D60">
        <w:t xml:space="preserve">, AZ: </w:t>
      </w:r>
      <w:r w:rsidR="001366D1" w:rsidRPr="00464D60">
        <w:rPr>
          <w:rFonts w:ascii="Times New Roman" w:hAnsi="Times New Roman" w:cs="Times New Roman"/>
        </w:rPr>
        <w:t>University of Arizona Press. 2024)</w:t>
      </w:r>
      <w:r w:rsidR="001366D1" w:rsidRPr="001366D1">
        <w:rPr>
          <w:rFonts w:ascii="Times New Roman" w:hAnsi="Times New Roman" w:cs="Times New Roman"/>
        </w:rPr>
        <w:t xml:space="preserve"> p. 148</w:t>
      </w:r>
    </w:p>
  </w:footnote>
  <w:footnote w:id="52">
    <w:p w14:paraId="4A553628" w14:textId="517BA9D2"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proofErr w:type="spellStart"/>
      <w:r w:rsidRPr="001366D1">
        <w:rPr>
          <w:rFonts w:ascii="Times New Roman" w:hAnsi="Times New Roman" w:cs="Times New Roman"/>
        </w:rPr>
        <w:t>Canessa</w:t>
      </w:r>
      <w:proofErr w:type="spellEnd"/>
      <w:r w:rsidRPr="001366D1">
        <w:rPr>
          <w:rFonts w:ascii="Times New Roman" w:hAnsi="Times New Roman" w:cs="Times New Roman"/>
        </w:rPr>
        <w:t xml:space="preserve"> and </w:t>
      </w:r>
      <w:proofErr w:type="spellStart"/>
      <w:r w:rsidRPr="001366D1">
        <w:rPr>
          <w:rFonts w:ascii="Times New Roman" w:hAnsi="Times New Roman" w:cs="Times New Roman"/>
        </w:rPr>
        <w:t>Lavinas</w:t>
      </w:r>
      <w:proofErr w:type="spellEnd"/>
      <w:r w:rsidRPr="001366D1">
        <w:rPr>
          <w:rFonts w:ascii="Times New Roman" w:hAnsi="Times New Roman" w:cs="Times New Roman"/>
        </w:rPr>
        <w:t xml:space="preserve"> </w:t>
      </w:r>
      <w:proofErr w:type="spellStart"/>
      <w:r w:rsidRPr="001366D1">
        <w:rPr>
          <w:rFonts w:ascii="Times New Roman" w:hAnsi="Times New Roman" w:cs="Times New Roman"/>
        </w:rPr>
        <w:t>Picq</w:t>
      </w:r>
      <w:proofErr w:type="spellEnd"/>
      <w:r w:rsidRPr="001366D1">
        <w:rPr>
          <w:rFonts w:ascii="Times New Roman" w:hAnsi="Times New Roman" w:cs="Times New Roman"/>
        </w:rPr>
        <w:t>, An Indigenous State, Savages and Citizens</w:t>
      </w:r>
      <w:r w:rsidR="001366D1" w:rsidRPr="001366D1">
        <w:rPr>
          <w:rFonts w:ascii="Times New Roman" w:hAnsi="Times New Roman" w:cs="Times New Roman"/>
        </w:rPr>
        <w:t xml:space="preserve"> </w:t>
      </w:r>
      <w:r w:rsidRPr="001366D1">
        <w:rPr>
          <w:rFonts w:ascii="Times New Roman" w:hAnsi="Times New Roman" w:cs="Times New Roman"/>
        </w:rPr>
        <w:t>p. 148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9EC23E" w14:textId="7C223BE6" w:rsidR="007663D5" w:rsidRPr="007308E1" w:rsidRDefault="007663D5" w:rsidP="007663D5">
    <w:pPr>
      <w:pStyle w:val="Header"/>
      <w:jc w:val="right"/>
      <w:rPr>
        <w:rFonts w:ascii="Times New Roman" w:hAnsi="Times New Roman" w:cs="Times New Roman"/>
        <w:sz w:val="22"/>
        <w:szCs w:val="22"/>
      </w:rPr>
    </w:pPr>
    <w:r w:rsidRPr="007308E1">
      <w:rPr>
        <w:rFonts w:ascii="Times New Roman" w:hAnsi="Times New Roman" w:cs="Times New Roman"/>
        <w:sz w:val="22"/>
        <w:szCs w:val="22"/>
      </w:rPr>
      <w:t xml:space="preserve">Daisy Plummer - HPCA7015 - Essay </w:t>
    </w:r>
    <w:r w:rsidR="00B26C72">
      <w:rPr>
        <w:rFonts w:ascii="Times New Roman" w:hAnsi="Times New Roman" w:cs="Times New Roman"/>
        <w:sz w:val="22"/>
        <w:szCs w:val="22"/>
      </w:rPr>
      <w:t>3</w:t>
    </w:r>
  </w:p>
  <w:p w14:paraId="59EDB755" w14:textId="77777777" w:rsidR="007663D5" w:rsidRDefault="007663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6D1099"/>
    <w:multiLevelType w:val="multilevel"/>
    <w:tmpl w:val="F0A81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281465"/>
    <w:multiLevelType w:val="multilevel"/>
    <w:tmpl w:val="4BD0E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284DD1"/>
    <w:multiLevelType w:val="multilevel"/>
    <w:tmpl w:val="0790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5B1963"/>
    <w:multiLevelType w:val="multilevel"/>
    <w:tmpl w:val="2550E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645563">
    <w:abstractNumId w:val="0"/>
  </w:num>
  <w:num w:numId="2" w16cid:durableId="845166714">
    <w:abstractNumId w:val="1"/>
  </w:num>
  <w:num w:numId="3" w16cid:durableId="1106345921">
    <w:abstractNumId w:val="2"/>
  </w:num>
  <w:num w:numId="4" w16cid:durableId="6019542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85"/>
    <w:rsid w:val="00001823"/>
    <w:rsid w:val="00002DBD"/>
    <w:rsid w:val="00014925"/>
    <w:rsid w:val="0002068C"/>
    <w:rsid w:val="000247E7"/>
    <w:rsid w:val="000312FC"/>
    <w:rsid w:val="00033303"/>
    <w:rsid w:val="0004553C"/>
    <w:rsid w:val="00056399"/>
    <w:rsid w:val="0006303F"/>
    <w:rsid w:val="000726CD"/>
    <w:rsid w:val="000767E2"/>
    <w:rsid w:val="00076CE1"/>
    <w:rsid w:val="00084045"/>
    <w:rsid w:val="000927A1"/>
    <w:rsid w:val="000F1934"/>
    <w:rsid w:val="00104A19"/>
    <w:rsid w:val="0010550D"/>
    <w:rsid w:val="00106FE6"/>
    <w:rsid w:val="0011358D"/>
    <w:rsid w:val="001366D1"/>
    <w:rsid w:val="00143AEE"/>
    <w:rsid w:val="00161F7E"/>
    <w:rsid w:val="0016223F"/>
    <w:rsid w:val="001667F2"/>
    <w:rsid w:val="0017468F"/>
    <w:rsid w:val="00175459"/>
    <w:rsid w:val="0017587E"/>
    <w:rsid w:val="001758D6"/>
    <w:rsid w:val="00181C50"/>
    <w:rsid w:val="00194E0C"/>
    <w:rsid w:val="0019568A"/>
    <w:rsid w:val="00195FB3"/>
    <w:rsid w:val="001A1B33"/>
    <w:rsid w:val="001A64CD"/>
    <w:rsid w:val="001B451C"/>
    <w:rsid w:val="001B5C29"/>
    <w:rsid w:val="001C2FEA"/>
    <w:rsid w:val="001D5705"/>
    <w:rsid w:val="001F6098"/>
    <w:rsid w:val="00206805"/>
    <w:rsid w:val="00216683"/>
    <w:rsid w:val="002215CD"/>
    <w:rsid w:val="00222CE8"/>
    <w:rsid w:val="00227963"/>
    <w:rsid w:val="00227A59"/>
    <w:rsid w:val="002329C5"/>
    <w:rsid w:val="00240763"/>
    <w:rsid w:val="00245F87"/>
    <w:rsid w:val="00247C95"/>
    <w:rsid w:val="00263062"/>
    <w:rsid w:val="00272C63"/>
    <w:rsid w:val="00274D54"/>
    <w:rsid w:val="00276B85"/>
    <w:rsid w:val="00294058"/>
    <w:rsid w:val="00295854"/>
    <w:rsid w:val="002B3A13"/>
    <w:rsid w:val="002B6992"/>
    <w:rsid w:val="002C0109"/>
    <w:rsid w:val="002C62EF"/>
    <w:rsid w:val="002F129F"/>
    <w:rsid w:val="002F46E6"/>
    <w:rsid w:val="00300514"/>
    <w:rsid w:val="00303976"/>
    <w:rsid w:val="003075D0"/>
    <w:rsid w:val="00311BAD"/>
    <w:rsid w:val="00325D20"/>
    <w:rsid w:val="00325F44"/>
    <w:rsid w:val="003263AB"/>
    <w:rsid w:val="00347521"/>
    <w:rsid w:val="00351300"/>
    <w:rsid w:val="00353245"/>
    <w:rsid w:val="0035476E"/>
    <w:rsid w:val="0037781E"/>
    <w:rsid w:val="003933D5"/>
    <w:rsid w:val="003B1B8F"/>
    <w:rsid w:val="003C507A"/>
    <w:rsid w:val="003D2378"/>
    <w:rsid w:val="003D4733"/>
    <w:rsid w:val="003F710C"/>
    <w:rsid w:val="00417A7E"/>
    <w:rsid w:val="00420F5B"/>
    <w:rsid w:val="004225B3"/>
    <w:rsid w:val="00423862"/>
    <w:rsid w:val="0042584C"/>
    <w:rsid w:val="004427D1"/>
    <w:rsid w:val="00464D60"/>
    <w:rsid w:val="00475C51"/>
    <w:rsid w:val="00480849"/>
    <w:rsid w:val="0048777E"/>
    <w:rsid w:val="004907BE"/>
    <w:rsid w:val="004928BF"/>
    <w:rsid w:val="0049748B"/>
    <w:rsid w:val="004B60CA"/>
    <w:rsid w:val="004B6EA8"/>
    <w:rsid w:val="004D1926"/>
    <w:rsid w:val="004E426E"/>
    <w:rsid w:val="00527379"/>
    <w:rsid w:val="00536613"/>
    <w:rsid w:val="00543BDD"/>
    <w:rsid w:val="00546FB4"/>
    <w:rsid w:val="005537CC"/>
    <w:rsid w:val="00557FAC"/>
    <w:rsid w:val="00595F2B"/>
    <w:rsid w:val="00596205"/>
    <w:rsid w:val="005A4CBB"/>
    <w:rsid w:val="005A5070"/>
    <w:rsid w:val="005A515B"/>
    <w:rsid w:val="005A5BF4"/>
    <w:rsid w:val="005A76F1"/>
    <w:rsid w:val="005B24D4"/>
    <w:rsid w:val="005D38B8"/>
    <w:rsid w:val="005E43E2"/>
    <w:rsid w:val="005F211F"/>
    <w:rsid w:val="00600EC6"/>
    <w:rsid w:val="00601C8F"/>
    <w:rsid w:val="00610AB9"/>
    <w:rsid w:val="006165DB"/>
    <w:rsid w:val="00624A88"/>
    <w:rsid w:val="00633033"/>
    <w:rsid w:val="00643F0F"/>
    <w:rsid w:val="006456D4"/>
    <w:rsid w:val="00651944"/>
    <w:rsid w:val="00666B65"/>
    <w:rsid w:val="006728FB"/>
    <w:rsid w:val="00683A36"/>
    <w:rsid w:val="00696D20"/>
    <w:rsid w:val="006B3E96"/>
    <w:rsid w:val="006B7888"/>
    <w:rsid w:val="006C20AA"/>
    <w:rsid w:val="006C2C06"/>
    <w:rsid w:val="006D7CE3"/>
    <w:rsid w:val="006E39DA"/>
    <w:rsid w:val="006E78AA"/>
    <w:rsid w:val="006E7DC7"/>
    <w:rsid w:val="006F2A5C"/>
    <w:rsid w:val="006F6114"/>
    <w:rsid w:val="0071227E"/>
    <w:rsid w:val="007225C0"/>
    <w:rsid w:val="007308E1"/>
    <w:rsid w:val="00732B3A"/>
    <w:rsid w:val="007337BA"/>
    <w:rsid w:val="007465F2"/>
    <w:rsid w:val="0075495C"/>
    <w:rsid w:val="007560F1"/>
    <w:rsid w:val="007617F5"/>
    <w:rsid w:val="00761EE5"/>
    <w:rsid w:val="0076326F"/>
    <w:rsid w:val="0076471A"/>
    <w:rsid w:val="007663D5"/>
    <w:rsid w:val="00782BF5"/>
    <w:rsid w:val="00787DD1"/>
    <w:rsid w:val="007A1CBE"/>
    <w:rsid w:val="007B031E"/>
    <w:rsid w:val="007D4668"/>
    <w:rsid w:val="00804008"/>
    <w:rsid w:val="008109AC"/>
    <w:rsid w:val="00834F5F"/>
    <w:rsid w:val="00844AE9"/>
    <w:rsid w:val="0086345C"/>
    <w:rsid w:val="008648A0"/>
    <w:rsid w:val="00872332"/>
    <w:rsid w:val="00872766"/>
    <w:rsid w:val="00874412"/>
    <w:rsid w:val="00887B42"/>
    <w:rsid w:val="0089007E"/>
    <w:rsid w:val="008A2F0A"/>
    <w:rsid w:val="008B3590"/>
    <w:rsid w:val="008B4E4C"/>
    <w:rsid w:val="008B6263"/>
    <w:rsid w:val="008C18EC"/>
    <w:rsid w:val="008C20D9"/>
    <w:rsid w:val="008C4079"/>
    <w:rsid w:val="008E53AA"/>
    <w:rsid w:val="008F1A32"/>
    <w:rsid w:val="00920165"/>
    <w:rsid w:val="009259EF"/>
    <w:rsid w:val="00930769"/>
    <w:rsid w:val="00943A22"/>
    <w:rsid w:val="00963C37"/>
    <w:rsid w:val="00975A2D"/>
    <w:rsid w:val="00977988"/>
    <w:rsid w:val="00984516"/>
    <w:rsid w:val="009B2F26"/>
    <w:rsid w:val="009C65EC"/>
    <w:rsid w:val="009D569C"/>
    <w:rsid w:val="00A019C2"/>
    <w:rsid w:val="00A106D3"/>
    <w:rsid w:val="00A1227E"/>
    <w:rsid w:val="00A26426"/>
    <w:rsid w:val="00A32CA1"/>
    <w:rsid w:val="00A42A0D"/>
    <w:rsid w:val="00A52D68"/>
    <w:rsid w:val="00A630EA"/>
    <w:rsid w:val="00A63375"/>
    <w:rsid w:val="00A7651A"/>
    <w:rsid w:val="00A9003D"/>
    <w:rsid w:val="00A97F5B"/>
    <w:rsid w:val="00AA1BDD"/>
    <w:rsid w:val="00AA6268"/>
    <w:rsid w:val="00AB0515"/>
    <w:rsid w:val="00AB0920"/>
    <w:rsid w:val="00AC2A87"/>
    <w:rsid w:val="00AD1AD9"/>
    <w:rsid w:val="00AE0496"/>
    <w:rsid w:val="00AE78A1"/>
    <w:rsid w:val="00AF16B0"/>
    <w:rsid w:val="00AF5337"/>
    <w:rsid w:val="00B14C53"/>
    <w:rsid w:val="00B15660"/>
    <w:rsid w:val="00B23222"/>
    <w:rsid w:val="00B25BCC"/>
    <w:rsid w:val="00B26C72"/>
    <w:rsid w:val="00B27713"/>
    <w:rsid w:val="00B44CA3"/>
    <w:rsid w:val="00B47A7D"/>
    <w:rsid w:val="00B55F28"/>
    <w:rsid w:val="00B6235A"/>
    <w:rsid w:val="00B72E70"/>
    <w:rsid w:val="00B84BE7"/>
    <w:rsid w:val="00B940DD"/>
    <w:rsid w:val="00BA7EF0"/>
    <w:rsid w:val="00BB4B03"/>
    <w:rsid w:val="00BD2BCF"/>
    <w:rsid w:val="00BD2C88"/>
    <w:rsid w:val="00BE1FA6"/>
    <w:rsid w:val="00C221C8"/>
    <w:rsid w:val="00C4328A"/>
    <w:rsid w:val="00C432FA"/>
    <w:rsid w:val="00C4620E"/>
    <w:rsid w:val="00C706D6"/>
    <w:rsid w:val="00C721D9"/>
    <w:rsid w:val="00C760EC"/>
    <w:rsid w:val="00C776EB"/>
    <w:rsid w:val="00CA05B1"/>
    <w:rsid w:val="00CA088E"/>
    <w:rsid w:val="00CA1734"/>
    <w:rsid w:val="00CA7DE1"/>
    <w:rsid w:val="00CB79CA"/>
    <w:rsid w:val="00CC3912"/>
    <w:rsid w:val="00CC5445"/>
    <w:rsid w:val="00CF1D9C"/>
    <w:rsid w:val="00CF209A"/>
    <w:rsid w:val="00CF57AB"/>
    <w:rsid w:val="00D23062"/>
    <w:rsid w:val="00D34706"/>
    <w:rsid w:val="00D34B8C"/>
    <w:rsid w:val="00D40BFB"/>
    <w:rsid w:val="00D61DAF"/>
    <w:rsid w:val="00D6353A"/>
    <w:rsid w:val="00D8079C"/>
    <w:rsid w:val="00D85637"/>
    <w:rsid w:val="00DB6916"/>
    <w:rsid w:val="00DD24E4"/>
    <w:rsid w:val="00DF14FB"/>
    <w:rsid w:val="00DF2E8C"/>
    <w:rsid w:val="00E079FB"/>
    <w:rsid w:val="00E12DFC"/>
    <w:rsid w:val="00E1726F"/>
    <w:rsid w:val="00E21983"/>
    <w:rsid w:val="00E22C54"/>
    <w:rsid w:val="00E237B1"/>
    <w:rsid w:val="00E23C35"/>
    <w:rsid w:val="00E253A8"/>
    <w:rsid w:val="00E374BE"/>
    <w:rsid w:val="00E429A8"/>
    <w:rsid w:val="00E46F58"/>
    <w:rsid w:val="00E671A8"/>
    <w:rsid w:val="00E7168C"/>
    <w:rsid w:val="00E736C3"/>
    <w:rsid w:val="00E81E3A"/>
    <w:rsid w:val="00E940C1"/>
    <w:rsid w:val="00EB23E7"/>
    <w:rsid w:val="00EB2E00"/>
    <w:rsid w:val="00EB2FE0"/>
    <w:rsid w:val="00EC068A"/>
    <w:rsid w:val="00EC1344"/>
    <w:rsid w:val="00EC549B"/>
    <w:rsid w:val="00EC5D16"/>
    <w:rsid w:val="00ED1C1B"/>
    <w:rsid w:val="00EF1419"/>
    <w:rsid w:val="00EF31CC"/>
    <w:rsid w:val="00EF405E"/>
    <w:rsid w:val="00EF5FC9"/>
    <w:rsid w:val="00EF73EA"/>
    <w:rsid w:val="00F0029E"/>
    <w:rsid w:val="00F0137D"/>
    <w:rsid w:val="00F20FB4"/>
    <w:rsid w:val="00F219FF"/>
    <w:rsid w:val="00F41341"/>
    <w:rsid w:val="00F459BA"/>
    <w:rsid w:val="00F46370"/>
    <w:rsid w:val="00F57CAE"/>
    <w:rsid w:val="00F606AE"/>
    <w:rsid w:val="00F6148F"/>
    <w:rsid w:val="00F66454"/>
    <w:rsid w:val="00F72839"/>
    <w:rsid w:val="00F85405"/>
    <w:rsid w:val="00F871B3"/>
    <w:rsid w:val="00F87E79"/>
    <w:rsid w:val="00FA36CD"/>
    <w:rsid w:val="00FB19E5"/>
    <w:rsid w:val="00FB4FE2"/>
    <w:rsid w:val="00FC083D"/>
    <w:rsid w:val="00FC362B"/>
    <w:rsid w:val="00FC4187"/>
    <w:rsid w:val="00FD3FDB"/>
    <w:rsid w:val="00FE5089"/>
    <w:rsid w:val="00FF2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B3AF"/>
  <w15:chartTrackingRefBased/>
  <w15:docId w15:val="{DF7D2ECB-302E-3446-AF83-A52A613D7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276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B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B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B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B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B85"/>
    <w:rPr>
      <w:rFonts w:eastAsiaTheme="majorEastAsia" w:cstheme="majorBidi"/>
      <w:color w:val="272727" w:themeColor="text1" w:themeTint="D8"/>
    </w:rPr>
  </w:style>
  <w:style w:type="paragraph" w:styleId="Title">
    <w:name w:val="Title"/>
    <w:basedOn w:val="Normal"/>
    <w:next w:val="Normal"/>
    <w:link w:val="TitleChar"/>
    <w:uiPriority w:val="10"/>
    <w:qFormat/>
    <w:rsid w:val="00276B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B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B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6B85"/>
    <w:rPr>
      <w:i/>
      <w:iCs/>
      <w:color w:val="404040" w:themeColor="text1" w:themeTint="BF"/>
    </w:rPr>
  </w:style>
  <w:style w:type="paragraph" w:styleId="ListParagraph">
    <w:name w:val="List Paragraph"/>
    <w:basedOn w:val="Normal"/>
    <w:uiPriority w:val="34"/>
    <w:qFormat/>
    <w:rsid w:val="00276B85"/>
    <w:pPr>
      <w:ind w:left="720"/>
      <w:contextualSpacing/>
    </w:pPr>
  </w:style>
  <w:style w:type="character" w:styleId="IntenseEmphasis">
    <w:name w:val="Intense Emphasis"/>
    <w:basedOn w:val="DefaultParagraphFont"/>
    <w:uiPriority w:val="21"/>
    <w:qFormat/>
    <w:rsid w:val="00276B85"/>
    <w:rPr>
      <w:i/>
      <w:iCs/>
      <w:color w:val="0F4761" w:themeColor="accent1" w:themeShade="BF"/>
    </w:rPr>
  </w:style>
  <w:style w:type="paragraph" w:styleId="IntenseQuote">
    <w:name w:val="Intense Quote"/>
    <w:basedOn w:val="Normal"/>
    <w:next w:val="Normal"/>
    <w:link w:val="IntenseQuoteChar"/>
    <w:uiPriority w:val="30"/>
    <w:qFormat/>
    <w:rsid w:val="00276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B85"/>
    <w:rPr>
      <w:i/>
      <w:iCs/>
      <w:color w:val="0F4761" w:themeColor="accent1" w:themeShade="BF"/>
    </w:rPr>
  </w:style>
  <w:style w:type="character" w:styleId="IntenseReference">
    <w:name w:val="Intense Reference"/>
    <w:basedOn w:val="DefaultParagraphFont"/>
    <w:uiPriority w:val="32"/>
    <w:qFormat/>
    <w:rsid w:val="00276B85"/>
    <w:rPr>
      <w:b/>
      <w:bCs/>
      <w:smallCaps/>
      <w:color w:val="0F4761" w:themeColor="accent1" w:themeShade="BF"/>
      <w:spacing w:val="5"/>
    </w:rPr>
  </w:style>
  <w:style w:type="paragraph" w:styleId="Footer">
    <w:name w:val="footer"/>
    <w:basedOn w:val="Normal"/>
    <w:link w:val="FooterChar"/>
    <w:uiPriority w:val="99"/>
    <w:unhideWhenUsed/>
    <w:rsid w:val="007663D5"/>
    <w:pPr>
      <w:tabs>
        <w:tab w:val="center" w:pos="4513"/>
        <w:tab w:val="right" w:pos="9026"/>
      </w:tabs>
    </w:pPr>
  </w:style>
  <w:style w:type="character" w:customStyle="1" w:styleId="FooterChar">
    <w:name w:val="Footer Char"/>
    <w:basedOn w:val="DefaultParagraphFont"/>
    <w:link w:val="Footer"/>
    <w:uiPriority w:val="99"/>
    <w:rsid w:val="007663D5"/>
  </w:style>
  <w:style w:type="character" w:styleId="PageNumber">
    <w:name w:val="page number"/>
    <w:basedOn w:val="DefaultParagraphFont"/>
    <w:uiPriority w:val="99"/>
    <w:semiHidden/>
    <w:unhideWhenUsed/>
    <w:rsid w:val="007663D5"/>
  </w:style>
  <w:style w:type="paragraph" w:styleId="Header">
    <w:name w:val="header"/>
    <w:basedOn w:val="Normal"/>
    <w:link w:val="HeaderChar"/>
    <w:uiPriority w:val="99"/>
    <w:unhideWhenUsed/>
    <w:rsid w:val="007663D5"/>
    <w:pPr>
      <w:tabs>
        <w:tab w:val="center" w:pos="4513"/>
        <w:tab w:val="right" w:pos="9026"/>
      </w:tabs>
    </w:pPr>
  </w:style>
  <w:style w:type="character" w:customStyle="1" w:styleId="HeaderChar">
    <w:name w:val="Header Char"/>
    <w:basedOn w:val="DefaultParagraphFont"/>
    <w:link w:val="Header"/>
    <w:uiPriority w:val="99"/>
    <w:rsid w:val="007663D5"/>
  </w:style>
  <w:style w:type="paragraph" w:styleId="NormalWeb">
    <w:name w:val="Normal (Web)"/>
    <w:basedOn w:val="Normal"/>
    <w:uiPriority w:val="99"/>
    <w:unhideWhenUsed/>
    <w:rsid w:val="0042584C"/>
    <w:rPr>
      <w:rFonts w:ascii="Times New Roman" w:hAnsi="Times New Roman" w:cs="Times New Roman"/>
    </w:rPr>
  </w:style>
  <w:style w:type="paragraph" w:styleId="FootnoteText">
    <w:name w:val="footnote text"/>
    <w:basedOn w:val="Normal"/>
    <w:link w:val="FootnoteTextChar"/>
    <w:uiPriority w:val="99"/>
    <w:unhideWhenUsed/>
    <w:rsid w:val="0042584C"/>
    <w:rPr>
      <w:sz w:val="20"/>
      <w:szCs w:val="20"/>
    </w:rPr>
  </w:style>
  <w:style w:type="character" w:customStyle="1" w:styleId="FootnoteTextChar">
    <w:name w:val="Footnote Text Char"/>
    <w:basedOn w:val="DefaultParagraphFont"/>
    <w:link w:val="FootnoteText"/>
    <w:uiPriority w:val="99"/>
    <w:rsid w:val="0042584C"/>
    <w:rPr>
      <w:sz w:val="20"/>
      <w:szCs w:val="20"/>
    </w:rPr>
  </w:style>
  <w:style w:type="character" w:styleId="FootnoteReference">
    <w:name w:val="footnote reference"/>
    <w:basedOn w:val="DefaultParagraphFont"/>
    <w:uiPriority w:val="99"/>
    <w:semiHidden/>
    <w:unhideWhenUsed/>
    <w:rsid w:val="0042584C"/>
    <w:rPr>
      <w:vertAlign w:val="superscript"/>
    </w:rPr>
  </w:style>
  <w:style w:type="character" w:styleId="Hyperlink">
    <w:name w:val="Hyperlink"/>
    <w:basedOn w:val="DefaultParagraphFont"/>
    <w:uiPriority w:val="99"/>
    <w:unhideWhenUsed/>
    <w:rsid w:val="004427D1"/>
    <w:rPr>
      <w:color w:val="467886" w:themeColor="hyperlink"/>
      <w:u w:val="single"/>
    </w:rPr>
  </w:style>
  <w:style w:type="character" w:styleId="UnresolvedMention">
    <w:name w:val="Unresolved Mention"/>
    <w:basedOn w:val="DefaultParagraphFont"/>
    <w:uiPriority w:val="99"/>
    <w:semiHidden/>
    <w:unhideWhenUsed/>
    <w:rsid w:val="004427D1"/>
    <w:rPr>
      <w:color w:val="605E5C"/>
      <w:shd w:val="clear" w:color="auto" w:fill="E1DFDD"/>
    </w:rPr>
  </w:style>
  <w:style w:type="paragraph" w:styleId="Revision">
    <w:name w:val="Revision"/>
    <w:hidden/>
    <w:uiPriority w:val="99"/>
    <w:semiHidden/>
    <w:rsid w:val="00DF2E8C"/>
  </w:style>
  <w:style w:type="character" w:styleId="FollowedHyperlink">
    <w:name w:val="FollowedHyperlink"/>
    <w:basedOn w:val="DefaultParagraphFont"/>
    <w:uiPriority w:val="99"/>
    <w:semiHidden/>
    <w:unhideWhenUsed/>
    <w:rsid w:val="006E39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53424">
      <w:bodyDiv w:val="1"/>
      <w:marLeft w:val="0"/>
      <w:marRight w:val="0"/>
      <w:marTop w:val="0"/>
      <w:marBottom w:val="0"/>
      <w:divBdr>
        <w:top w:val="none" w:sz="0" w:space="0" w:color="auto"/>
        <w:left w:val="none" w:sz="0" w:space="0" w:color="auto"/>
        <w:bottom w:val="none" w:sz="0" w:space="0" w:color="auto"/>
        <w:right w:val="none" w:sz="0" w:space="0" w:color="auto"/>
      </w:divBdr>
      <w:divsChild>
        <w:div w:id="911886227">
          <w:marLeft w:val="0"/>
          <w:marRight w:val="0"/>
          <w:marTop w:val="0"/>
          <w:marBottom w:val="0"/>
          <w:divBdr>
            <w:top w:val="none" w:sz="0" w:space="0" w:color="auto"/>
            <w:left w:val="none" w:sz="0" w:space="0" w:color="auto"/>
            <w:bottom w:val="none" w:sz="0" w:space="0" w:color="auto"/>
            <w:right w:val="none" w:sz="0" w:space="0" w:color="auto"/>
          </w:divBdr>
          <w:divsChild>
            <w:div w:id="1151217709">
              <w:marLeft w:val="0"/>
              <w:marRight w:val="0"/>
              <w:marTop w:val="0"/>
              <w:marBottom w:val="0"/>
              <w:divBdr>
                <w:top w:val="none" w:sz="0" w:space="0" w:color="auto"/>
                <w:left w:val="none" w:sz="0" w:space="0" w:color="auto"/>
                <w:bottom w:val="none" w:sz="0" w:space="0" w:color="auto"/>
                <w:right w:val="none" w:sz="0" w:space="0" w:color="auto"/>
              </w:divBdr>
              <w:divsChild>
                <w:div w:id="12347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79572">
      <w:bodyDiv w:val="1"/>
      <w:marLeft w:val="0"/>
      <w:marRight w:val="0"/>
      <w:marTop w:val="0"/>
      <w:marBottom w:val="0"/>
      <w:divBdr>
        <w:top w:val="none" w:sz="0" w:space="0" w:color="auto"/>
        <w:left w:val="none" w:sz="0" w:space="0" w:color="auto"/>
        <w:bottom w:val="none" w:sz="0" w:space="0" w:color="auto"/>
        <w:right w:val="none" w:sz="0" w:space="0" w:color="auto"/>
      </w:divBdr>
      <w:divsChild>
        <w:div w:id="1337609236">
          <w:marLeft w:val="0"/>
          <w:marRight w:val="0"/>
          <w:marTop w:val="0"/>
          <w:marBottom w:val="0"/>
          <w:divBdr>
            <w:top w:val="none" w:sz="0" w:space="0" w:color="auto"/>
            <w:left w:val="none" w:sz="0" w:space="0" w:color="auto"/>
            <w:bottom w:val="none" w:sz="0" w:space="0" w:color="auto"/>
            <w:right w:val="none" w:sz="0" w:space="0" w:color="auto"/>
          </w:divBdr>
          <w:divsChild>
            <w:div w:id="1846046062">
              <w:marLeft w:val="0"/>
              <w:marRight w:val="0"/>
              <w:marTop w:val="0"/>
              <w:marBottom w:val="720"/>
              <w:divBdr>
                <w:top w:val="none" w:sz="0" w:space="0" w:color="auto"/>
                <w:left w:val="none" w:sz="0" w:space="0" w:color="auto"/>
                <w:bottom w:val="none" w:sz="0" w:space="0" w:color="auto"/>
                <w:right w:val="none" w:sz="0" w:space="0" w:color="auto"/>
              </w:divBdr>
              <w:divsChild>
                <w:div w:id="1293094352">
                  <w:marLeft w:val="0"/>
                  <w:marRight w:val="0"/>
                  <w:marTop w:val="600"/>
                  <w:marBottom w:val="0"/>
                  <w:divBdr>
                    <w:top w:val="none" w:sz="0" w:space="0" w:color="auto"/>
                    <w:left w:val="none" w:sz="0" w:space="0" w:color="auto"/>
                    <w:bottom w:val="none" w:sz="0" w:space="0" w:color="auto"/>
                    <w:right w:val="none" w:sz="0" w:space="0" w:color="auto"/>
                  </w:divBdr>
                  <w:divsChild>
                    <w:div w:id="109112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194759">
          <w:marLeft w:val="0"/>
          <w:marRight w:val="0"/>
          <w:marTop w:val="0"/>
          <w:marBottom w:val="1200"/>
          <w:divBdr>
            <w:top w:val="single" w:sz="6" w:space="0" w:color="D3D3D3"/>
            <w:left w:val="none" w:sz="0" w:space="0" w:color="auto"/>
            <w:bottom w:val="none" w:sz="0" w:space="0" w:color="auto"/>
            <w:right w:val="none" w:sz="0" w:space="0" w:color="auto"/>
          </w:divBdr>
          <w:divsChild>
            <w:div w:id="1800999294">
              <w:marLeft w:val="0"/>
              <w:marRight w:val="0"/>
              <w:marTop w:val="0"/>
              <w:marBottom w:val="0"/>
              <w:divBdr>
                <w:top w:val="none" w:sz="0" w:space="0" w:color="auto"/>
                <w:left w:val="none" w:sz="0" w:space="0" w:color="auto"/>
                <w:bottom w:val="none" w:sz="0" w:space="0" w:color="auto"/>
                <w:right w:val="none" w:sz="0" w:space="0" w:color="auto"/>
              </w:divBdr>
              <w:divsChild>
                <w:div w:id="279344296">
                  <w:marLeft w:val="0"/>
                  <w:marRight w:val="300"/>
                  <w:marTop w:val="0"/>
                  <w:marBottom w:val="0"/>
                  <w:divBdr>
                    <w:top w:val="none" w:sz="0" w:space="0" w:color="auto"/>
                    <w:left w:val="none" w:sz="0" w:space="0" w:color="auto"/>
                    <w:bottom w:val="none" w:sz="0" w:space="0" w:color="auto"/>
                    <w:right w:val="none" w:sz="0" w:space="0" w:color="auto"/>
                  </w:divBdr>
                  <w:divsChild>
                    <w:div w:id="83849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782625">
      <w:bodyDiv w:val="1"/>
      <w:marLeft w:val="0"/>
      <w:marRight w:val="0"/>
      <w:marTop w:val="0"/>
      <w:marBottom w:val="0"/>
      <w:divBdr>
        <w:top w:val="none" w:sz="0" w:space="0" w:color="auto"/>
        <w:left w:val="none" w:sz="0" w:space="0" w:color="auto"/>
        <w:bottom w:val="none" w:sz="0" w:space="0" w:color="auto"/>
        <w:right w:val="none" w:sz="0" w:space="0" w:color="auto"/>
      </w:divBdr>
      <w:divsChild>
        <w:div w:id="899756446">
          <w:marLeft w:val="0"/>
          <w:marRight w:val="0"/>
          <w:marTop w:val="0"/>
          <w:marBottom w:val="0"/>
          <w:divBdr>
            <w:top w:val="none" w:sz="0" w:space="0" w:color="auto"/>
            <w:left w:val="none" w:sz="0" w:space="0" w:color="auto"/>
            <w:bottom w:val="none" w:sz="0" w:space="0" w:color="auto"/>
            <w:right w:val="none" w:sz="0" w:space="0" w:color="auto"/>
          </w:divBdr>
          <w:divsChild>
            <w:div w:id="1016006321">
              <w:marLeft w:val="0"/>
              <w:marRight w:val="0"/>
              <w:marTop w:val="0"/>
              <w:marBottom w:val="0"/>
              <w:divBdr>
                <w:top w:val="none" w:sz="0" w:space="0" w:color="auto"/>
                <w:left w:val="none" w:sz="0" w:space="0" w:color="auto"/>
                <w:bottom w:val="none" w:sz="0" w:space="0" w:color="auto"/>
                <w:right w:val="none" w:sz="0" w:space="0" w:color="auto"/>
              </w:divBdr>
              <w:divsChild>
                <w:div w:id="950405402">
                  <w:marLeft w:val="0"/>
                  <w:marRight w:val="0"/>
                  <w:marTop w:val="0"/>
                  <w:marBottom w:val="0"/>
                  <w:divBdr>
                    <w:top w:val="none" w:sz="0" w:space="0" w:color="auto"/>
                    <w:left w:val="none" w:sz="0" w:space="0" w:color="auto"/>
                    <w:bottom w:val="none" w:sz="0" w:space="0" w:color="auto"/>
                    <w:right w:val="none" w:sz="0" w:space="0" w:color="auto"/>
                  </w:divBdr>
                  <w:divsChild>
                    <w:div w:id="52613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122296">
      <w:bodyDiv w:val="1"/>
      <w:marLeft w:val="0"/>
      <w:marRight w:val="0"/>
      <w:marTop w:val="0"/>
      <w:marBottom w:val="0"/>
      <w:divBdr>
        <w:top w:val="none" w:sz="0" w:space="0" w:color="auto"/>
        <w:left w:val="none" w:sz="0" w:space="0" w:color="auto"/>
        <w:bottom w:val="none" w:sz="0" w:space="0" w:color="auto"/>
        <w:right w:val="none" w:sz="0" w:space="0" w:color="auto"/>
      </w:divBdr>
      <w:divsChild>
        <w:div w:id="443038070">
          <w:marLeft w:val="0"/>
          <w:marRight w:val="0"/>
          <w:marTop w:val="0"/>
          <w:marBottom w:val="0"/>
          <w:divBdr>
            <w:top w:val="none" w:sz="0" w:space="0" w:color="auto"/>
            <w:left w:val="none" w:sz="0" w:space="0" w:color="auto"/>
            <w:bottom w:val="none" w:sz="0" w:space="0" w:color="auto"/>
            <w:right w:val="none" w:sz="0" w:space="0" w:color="auto"/>
          </w:divBdr>
          <w:divsChild>
            <w:div w:id="866261982">
              <w:marLeft w:val="0"/>
              <w:marRight w:val="0"/>
              <w:marTop w:val="0"/>
              <w:marBottom w:val="0"/>
              <w:divBdr>
                <w:top w:val="none" w:sz="0" w:space="0" w:color="auto"/>
                <w:left w:val="none" w:sz="0" w:space="0" w:color="auto"/>
                <w:bottom w:val="none" w:sz="0" w:space="0" w:color="auto"/>
                <w:right w:val="none" w:sz="0" w:space="0" w:color="auto"/>
              </w:divBdr>
              <w:divsChild>
                <w:div w:id="148721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71221">
      <w:bodyDiv w:val="1"/>
      <w:marLeft w:val="0"/>
      <w:marRight w:val="0"/>
      <w:marTop w:val="0"/>
      <w:marBottom w:val="0"/>
      <w:divBdr>
        <w:top w:val="none" w:sz="0" w:space="0" w:color="auto"/>
        <w:left w:val="none" w:sz="0" w:space="0" w:color="auto"/>
        <w:bottom w:val="none" w:sz="0" w:space="0" w:color="auto"/>
        <w:right w:val="none" w:sz="0" w:space="0" w:color="auto"/>
      </w:divBdr>
      <w:divsChild>
        <w:div w:id="2001495354">
          <w:marLeft w:val="0"/>
          <w:marRight w:val="0"/>
          <w:marTop w:val="0"/>
          <w:marBottom w:val="0"/>
          <w:divBdr>
            <w:top w:val="none" w:sz="0" w:space="0" w:color="auto"/>
            <w:left w:val="none" w:sz="0" w:space="0" w:color="auto"/>
            <w:bottom w:val="none" w:sz="0" w:space="0" w:color="auto"/>
            <w:right w:val="none" w:sz="0" w:space="0" w:color="auto"/>
          </w:divBdr>
          <w:divsChild>
            <w:div w:id="224269270">
              <w:marLeft w:val="0"/>
              <w:marRight w:val="0"/>
              <w:marTop w:val="0"/>
              <w:marBottom w:val="0"/>
              <w:divBdr>
                <w:top w:val="none" w:sz="0" w:space="0" w:color="auto"/>
                <w:left w:val="none" w:sz="0" w:space="0" w:color="auto"/>
                <w:bottom w:val="none" w:sz="0" w:space="0" w:color="auto"/>
                <w:right w:val="none" w:sz="0" w:space="0" w:color="auto"/>
              </w:divBdr>
              <w:divsChild>
                <w:div w:id="1648973090">
                  <w:marLeft w:val="0"/>
                  <w:marRight w:val="0"/>
                  <w:marTop w:val="0"/>
                  <w:marBottom w:val="0"/>
                  <w:divBdr>
                    <w:top w:val="none" w:sz="0" w:space="0" w:color="auto"/>
                    <w:left w:val="none" w:sz="0" w:space="0" w:color="auto"/>
                    <w:bottom w:val="none" w:sz="0" w:space="0" w:color="auto"/>
                    <w:right w:val="none" w:sz="0" w:space="0" w:color="auto"/>
                  </w:divBdr>
                  <w:divsChild>
                    <w:div w:id="197482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569432">
      <w:bodyDiv w:val="1"/>
      <w:marLeft w:val="0"/>
      <w:marRight w:val="0"/>
      <w:marTop w:val="0"/>
      <w:marBottom w:val="0"/>
      <w:divBdr>
        <w:top w:val="none" w:sz="0" w:space="0" w:color="auto"/>
        <w:left w:val="none" w:sz="0" w:space="0" w:color="auto"/>
        <w:bottom w:val="none" w:sz="0" w:space="0" w:color="auto"/>
        <w:right w:val="none" w:sz="0" w:space="0" w:color="auto"/>
      </w:divBdr>
      <w:divsChild>
        <w:div w:id="2089307325">
          <w:marLeft w:val="0"/>
          <w:marRight w:val="0"/>
          <w:marTop w:val="0"/>
          <w:marBottom w:val="0"/>
          <w:divBdr>
            <w:top w:val="none" w:sz="0" w:space="0" w:color="auto"/>
            <w:left w:val="none" w:sz="0" w:space="0" w:color="auto"/>
            <w:bottom w:val="none" w:sz="0" w:space="0" w:color="auto"/>
            <w:right w:val="none" w:sz="0" w:space="0" w:color="auto"/>
          </w:divBdr>
          <w:divsChild>
            <w:div w:id="780957591">
              <w:marLeft w:val="0"/>
              <w:marRight w:val="0"/>
              <w:marTop w:val="0"/>
              <w:marBottom w:val="0"/>
              <w:divBdr>
                <w:top w:val="none" w:sz="0" w:space="0" w:color="auto"/>
                <w:left w:val="none" w:sz="0" w:space="0" w:color="auto"/>
                <w:bottom w:val="none" w:sz="0" w:space="0" w:color="auto"/>
                <w:right w:val="none" w:sz="0" w:space="0" w:color="auto"/>
              </w:divBdr>
              <w:divsChild>
                <w:div w:id="2122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579754">
      <w:bodyDiv w:val="1"/>
      <w:marLeft w:val="0"/>
      <w:marRight w:val="0"/>
      <w:marTop w:val="0"/>
      <w:marBottom w:val="0"/>
      <w:divBdr>
        <w:top w:val="none" w:sz="0" w:space="0" w:color="auto"/>
        <w:left w:val="none" w:sz="0" w:space="0" w:color="auto"/>
        <w:bottom w:val="none" w:sz="0" w:space="0" w:color="auto"/>
        <w:right w:val="none" w:sz="0" w:space="0" w:color="auto"/>
      </w:divBdr>
    </w:div>
    <w:div w:id="501168281">
      <w:bodyDiv w:val="1"/>
      <w:marLeft w:val="0"/>
      <w:marRight w:val="0"/>
      <w:marTop w:val="0"/>
      <w:marBottom w:val="0"/>
      <w:divBdr>
        <w:top w:val="none" w:sz="0" w:space="0" w:color="auto"/>
        <w:left w:val="none" w:sz="0" w:space="0" w:color="auto"/>
        <w:bottom w:val="none" w:sz="0" w:space="0" w:color="auto"/>
        <w:right w:val="none" w:sz="0" w:space="0" w:color="auto"/>
      </w:divBdr>
      <w:divsChild>
        <w:div w:id="1250850672">
          <w:marLeft w:val="0"/>
          <w:marRight w:val="0"/>
          <w:marTop w:val="0"/>
          <w:marBottom w:val="0"/>
          <w:divBdr>
            <w:top w:val="none" w:sz="0" w:space="0" w:color="auto"/>
            <w:left w:val="none" w:sz="0" w:space="0" w:color="auto"/>
            <w:bottom w:val="none" w:sz="0" w:space="0" w:color="auto"/>
            <w:right w:val="none" w:sz="0" w:space="0" w:color="auto"/>
          </w:divBdr>
          <w:divsChild>
            <w:div w:id="1010451696">
              <w:marLeft w:val="0"/>
              <w:marRight w:val="0"/>
              <w:marTop w:val="0"/>
              <w:marBottom w:val="0"/>
              <w:divBdr>
                <w:top w:val="none" w:sz="0" w:space="0" w:color="auto"/>
                <w:left w:val="none" w:sz="0" w:space="0" w:color="auto"/>
                <w:bottom w:val="none" w:sz="0" w:space="0" w:color="auto"/>
                <w:right w:val="none" w:sz="0" w:space="0" w:color="auto"/>
              </w:divBdr>
              <w:divsChild>
                <w:div w:id="534541111">
                  <w:marLeft w:val="0"/>
                  <w:marRight w:val="0"/>
                  <w:marTop w:val="0"/>
                  <w:marBottom w:val="0"/>
                  <w:divBdr>
                    <w:top w:val="none" w:sz="0" w:space="0" w:color="auto"/>
                    <w:left w:val="none" w:sz="0" w:space="0" w:color="auto"/>
                    <w:bottom w:val="none" w:sz="0" w:space="0" w:color="auto"/>
                    <w:right w:val="none" w:sz="0" w:space="0" w:color="auto"/>
                  </w:divBdr>
                  <w:divsChild>
                    <w:div w:id="199382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742011">
      <w:bodyDiv w:val="1"/>
      <w:marLeft w:val="0"/>
      <w:marRight w:val="0"/>
      <w:marTop w:val="0"/>
      <w:marBottom w:val="0"/>
      <w:divBdr>
        <w:top w:val="none" w:sz="0" w:space="0" w:color="auto"/>
        <w:left w:val="none" w:sz="0" w:space="0" w:color="auto"/>
        <w:bottom w:val="none" w:sz="0" w:space="0" w:color="auto"/>
        <w:right w:val="none" w:sz="0" w:space="0" w:color="auto"/>
      </w:divBdr>
      <w:divsChild>
        <w:div w:id="1280181579">
          <w:marLeft w:val="0"/>
          <w:marRight w:val="0"/>
          <w:marTop w:val="0"/>
          <w:marBottom w:val="0"/>
          <w:divBdr>
            <w:top w:val="none" w:sz="0" w:space="0" w:color="auto"/>
            <w:left w:val="none" w:sz="0" w:space="0" w:color="auto"/>
            <w:bottom w:val="none" w:sz="0" w:space="0" w:color="auto"/>
            <w:right w:val="none" w:sz="0" w:space="0" w:color="auto"/>
          </w:divBdr>
          <w:divsChild>
            <w:div w:id="1730305970">
              <w:marLeft w:val="0"/>
              <w:marRight w:val="0"/>
              <w:marTop w:val="0"/>
              <w:marBottom w:val="720"/>
              <w:divBdr>
                <w:top w:val="none" w:sz="0" w:space="0" w:color="auto"/>
                <w:left w:val="none" w:sz="0" w:space="0" w:color="auto"/>
                <w:bottom w:val="none" w:sz="0" w:space="0" w:color="auto"/>
                <w:right w:val="none" w:sz="0" w:space="0" w:color="auto"/>
              </w:divBdr>
              <w:divsChild>
                <w:div w:id="859464417">
                  <w:marLeft w:val="0"/>
                  <w:marRight w:val="0"/>
                  <w:marTop w:val="600"/>
                  <w:marBottom w:val="0"/>
                  <w:divBdr>
                    <w:top w:val="none" w:sz="0" w:space="0" w:color="auto"/>
                    <w:left w:val="none" w:sz="0" w:space="0" w:color="auto"/>
                    <w:bottom w:val="none" w:sz="0" w:space="0" w:color="auto"/>
                    <w:right w:val="none" w:sz="0" w:space="0" w:color="auto"/>
                  </w:divBdr>
                  <w:divsChild>
                    <w:div w:id="29880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169296">
          <w:marLeft w:val="0"/>
          <w:marRight w:val="0"/>
          <w:marTop w:val="0"/>
          <w:marBottom w:val="1200"/>
          <w:divBdr>
            <w:top w:val="single" w:sz="6" w:space="0" w:color="D3D3D3"/>
            <w:left w:val="none" w:sz="0" w:space="0" w:color="auto"/>
            <w:bottom w:val="none" w:sz="0" w:space="0" w:color="auto"/>
            <w:right w:val="none" w:sz="0" w:space="0" w:color="auto"/>
          </w:divBdr>
          <w:divsChild>
            <w:div w:id="267201270">
              <w:marLeft w:val="0"/>
              <w:marRight w:val="0"/>
              <w:marTop w:val="0"/>
              <w:marBottom w:val="0"/>
              <w:divBdr>
                <w:top w:val="none" w:sz="0" w:space="0" w:color="auto"/>
                <w:left w:val="none" w:sz="0" w:space="0" w:color="auto"/>
                <w:bottom w:val="none" w:sz="0" w:space="0" w:color="auto"/>
                <w:right w:val="none" w:sz="0" w:space="0" w:color="auto"/>
              </w:divBdr>
              <w:divsChild>
                <w:div w:id="309133446">
                  <w:marLeft w:val="0"/>
                  <w:marRight w:val="300"/>
                  <w:marTop w:val="0"/>
                  <w:marBottom w:val="0"/>
                  <w:divBdr>
                    <w:top w:val="none" w:sz="0" w:space="0" w:color="auto"/>
                    <w:left w:val="none" w:sz="0" w:space="0" w:color="auto"/>
                    <w:bottom w:val="none" w:sz="0" w:space="0" w:color="auto"/>
                    <w:right w:val="none" w:sz="0" w:space="0" w:color="auto"/>
                  </w:divBdr>
                  <w:divsChild>
                    <w:div w:id="47549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307520">
      <w:bodyDiv w:val="1"/>
      <w:marLeft w:val="0"/>
      <w:marRight w:val="0"/>
      <w:marTop w:val="0"/>
      <w:marBottom w:val="0"/>
      <w:divBdr>
        <w:top w:val="none" w:sz="0" w:space="0" w:color="auto"/>
        <w:left w:val="none" w:sz="0" w:space="0" w:color="auto"/>
        <w:bottom w:val="none" w:sz="0" w:space="0" w:color="auto"/>
        <w:right w:val="none" w:sz="0" w:space="0" w:color="auto"/>
      </w:divBdr>
      <w:divsChild>
        <w:div w:id="1988585961">
          <w:marLeft w:val="0"/>
          <w:marRight w:val="0"/>
          <w:marTop w:val="0"/>
          <w:marBottom w:val="0"/>
          <w:divBdr>
            <w:top w:val="none" w:sz="0" w:space="0" w:color="auto"/>
            <w:left w:val="none" w:sz="0" w:space="0" w:color="auto"/>
            <w:bottom w:val="none" w:sz="0" w:space="0" w:color="auto"/>
            <w:right w:val="none" w:sz="0" w:space="0" w:color="auto"/>
          </w:divBdr>
          <w:divsChild>
            <w:div w:id="2105304267">
              <w:marLeft w:val="0"/>
              <w:marRight w:val="0"/>
              <w:marTop w:val="0"/>
              <w:marBottom w:val="0"/>
              <w:divBdr>
                <w:top w:val="none" w:sz="0" w:space="0" w:color="auto"/>
                <w:left w:val="none" w:sz="0" w:space="0" w:color="auto"/>
                <w:bottom w:val="none" w:sz="0" w:space="0" w:color="auto"/>
                <w:right w:val="none" w:sz="0" w:space="0" w:color="auto"/>
              </w:divBdr>
              <w:divsChild>
                <w:div w:id="210942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337999">
      <w:bodyDiv w:val="1"/>
      <w:marLeft w:val="0"/>
      <w:marRight w:val="0"/>
      <w:marTop w:val="0"/>
      <w:marBottom w:val="0"/>
      <w:divBdr>
        <w:top w:val="none" w:sz="0" w:space="0" w:color="auto"/>
        <w:left w:val="none" w:sz="0" w:space="0" w:color="auto"/>
        <w:bottom w:val="none" w:sz="0" w:space="0" w:color="auto"/>
        <w:right w:val="none" w:sz="0" w:space="0" w:color="auto"/>
      </w:divBdr>
      <w:divsChild>
        <w:div w:id="425349567">
          <w:marLeft w:val="0"/>
          <w:marRight w:val="0"/>
          <w:marTop w:val="0"/>
          <w:marBottom w:val="0"/>
          <w:divBdr>
            <w:top w:val="none" w:sz="0" w:space="0" w:color="auto"/>
            <w:left w:val="none" w:sz="0" w:space="0" w:color="auto"/>
            <w:bottom w:val="none" w:sz="0" w:space="0" w:color="auto"/>
            <w:right w:val="none" w:sz="0" w:space="0" w:color="auto"/>
          </w:divBdr>
          <w:divsChild>
            <w:div w:id="183177138">
              <w:marLeft w:val="0"/>
              <w:marRight w:val="0"/>
              <w:marTop w:val="0"/>
              <w:marBottom w:val="0"/>
              <w:divBdr>
                <w:top w:val="none" w:sz="0" w:space="0" w:color="auto"/>
                <w:left w:val="none" w:sz="0" w:space="0" w:color="auto"/>
                <w:bottom w:val="none" w:sz="0" w:space="0" w:color="auto"/>
                <w:right w:val="none" w:sz="0" w:space="0" w:color="auto"/>
              </w:divBdr>
              <w:divsChild>
                <w:div w:id="44316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92650">
      <w:bodyDiv w:val="1"/>
      <w:marLeft w:val="0"/>
      <w:marRight w:val="0"/>
      <w:marTop w:val="0"/>
      <w:marBottom w:val="0"/>
      <w:divBdr>
        <w:top w:val="none" w:sz="0" w:space="0" w:color="auto"/>
        <w:left w:val="none" w:sz="0" w:space="0" w:color="auto"/>
        <w:bottom w:val="none" w:sz="0" w:space="0" w:color="auto"/>
        <w:right w:val="none" w:sz="0" w:space="0" w:color="auto"/>
      </w:divBdr>
      <w:divsChild>
        <w:div w:id="1679849251">
          <w:marLeft w:val="0"/>
          <w:marRight w:val="0"/>
          <w:marTop w:val="0"/>
          <w:marBottom w:val="0"/>
          <w:divBdr>
            <w:top w:val="none" w:sz="0" w:space="0" w:color="auto"/>
            <w:left w:val="none" w:sz="0" w:space="0" w:color="auto"/>
            <w:bottom w:val="none" w:sz="0" w:space="0" w:color="auto"/>
            <w:right w:val="none" w:sz="0" w:space="0" w:color="auto"/>
          </w:divBdr>
          <w:divsChild>
            <w:div w:id="1183978867">
              <w:marLeft w:val="0"/>
              <w:marRight w:val="0"/>
              <w:marTop w:val="0"/>
              <w:marBottom w:val="0"/>
              <w:divBdr>
                <w:top w:val="none" w:sz="0" w:space="0" w:color="auto"/>
                <w:left w:val="none" w:sz="0" w:space="0" w:color="auto"/>
                <w:bottom w:val="none" w:sz="0" w:space="0" w:color="auto"/>
                <w:right w:val="none" w:sz="0" w:space="0" w:color="auto"/>
              </w:divBdr>
              <w:divsChild>
                <w:div w:id="144167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91755">
      <w:bodyDiv w:val="1"/>
      <w:marLeft w:val="0"/>
      <w:marRight w:val="0"/>
      <w:marTop w:val="0"/>
      <w:marBottom w:val="0"/>
      <w:divBdr>
        <w:top w:val="none" w:sz="0" w:space="0" w:color="auto"/>
        <w:left w:val="none" w:sz="0" w:space="0" w:color="auto"/>
        <w:bottom w:val="none" w:sz="0" w:space="0" w:color="auto"/>
        <w:right w:val="none" w:sz="0" w:space="0" w:color="auto"/>
      </w:divBdr>
      <w:divsChild>
        <w:div w:id="57093785">
          <w:marLeft w:val="0"/>
          <w:marRight w:val="0"/>
          <w:marTop w:val="0"/>
          <w:marBottom w:val="0"/>
          <w:divBdr>
            <w:top w:val="none" w:sz="0" w:space="0" w:color="auto"/>
            <w:left w:val="none" w:sz="0" w:space="0" w:color="auto"/>
            <w:bottom w:val="none" w:sz="0" w:space="0" w:color="auto"/>
            <w:right w:val="none" w:sz="0" w:space="0" w:color="auto"/>
          </w:divBdr>
          <w:divsChild>
            <w:div w:id="1011107551">
              <w:marLeft w:val="0"/>
              <w:marRight w:val="0"/>
              <w:marTop w:val="0"/>
              <w:marBottom w:val="0"/>
              <w:divBdr>
                <w:top w:val="none" w:sz="0" w:space="0" w:color="auto"/>
                <w:left w:val="none" w:sz="0" w:space="0" w:color="auto"/>
                <w:bottom w:val="none" w:sz="0" w:space="0" w:color="auto"/>
                <w:right w:val="none" w:sz="0" w:space="0" w:color="auto"/>
              </w:divBdr>
              <w:divsChild>
                <w:div w:id="111667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462395">
      <w:bodyDiv w:val="1"/>
      <w:marLeft w:val="0"/>
      <w:marRight w:val="0"/>
      <w:marTop w:val="0"/>
      <w:marBottom w:val="0"/>
      <w:divBdr>
        <w:top w:val="none" w:sz="0" w:space="0" w:color="auto"/>
        <w:left w:val="none" w:sz="0" w:space="0" w:color="auto"/>
        <w:bottom w:val="none" w:sz="0" w:space="0" w:color="auto"/>
        <w:right w:val="none" w:sz="0" w:space="0" w:color="auto"/>
      </w:divBdr>
      <w:divsChild>
        <w:div w:id="39669353">
          <w:marLeft w:val="0"/>
          <w:marRight w:val="0"/>
          <w:marTop w:val="0"/>
          <w:marBottom w:val="0"/>
          <w:divBdr>
            <w:top w:val="none" w:sz="0" w:space="0" w:color="auto"/>
            <w:left w:val="none" w:sz="0" w:space="0" w:color="auto"/>
            <w:bottom w:val="none" w:sz="0" w:space="0" w:color="auto"/>
            <w:right w:val="none" w:sz="0" w:space="0" w:color="auto"/>
          </w:divBdr>
          <w:divsChild>
            <w:div w:id="639966910">
              <w:marLeft w:val="0"/>
              <w:marRight w:val="0"/>
              <w:marTop w:val="0"/>
              <w:marBottom w:val="0"/>
              <w:divBdr>
                <w:top w:val="none" w:sz="0" w:space="0" w:color="auto"/>
                <w:left w:val="none" w:sz="0" w:space="0" w:color="auto"/>
                <w:bottom w:val="none" w:sz="0" w:space="0" w:color="auto"/>
                <w:right w:val="none" w:sz="0" w:space="0" w:color="auto"/>
              </w:divBdr>
              <w:divsChild>
                <w:div w:id="1748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488112">
      <w:bodyDiv w:val="1"/>
      <w:marLeft w:val="0"/>
      <w:marRight w:val="0"/>
      <w:marTop w:val="0"/>
      <w:marBottom w:val="0"/>
      <w:divBdr>
        <w:top w:val="none" w:sz="0" w:space="0" w:color="auto"/>
        <w:left w:val="none" w:sz="0" w:space="0" w:color="auto"/>
        <w:bottom w:val="none" w:sz="0" w:space="0" w:color="auto"/>
        <w:right w:val="none" w:sz="0" w:space="0" w:color="auto"/>
      </w:divBdr>
      <w:divsChild>
        <w:div w:id="135805470">
          <w:marLeft w:val="0"/>
          <w:marRight w:val="0"/>
          <w:marTop w:val="0"/>
          <w:marBottom w:val="0"/>
          <w:divBdr>
            <w:top w:val="none" w:sz="0" w:space="0" w:color="auto"/>
            <w:left w:val="none" w:sz="0" w:space="0" w:color="auto"/>
            <w:bottom w:val="none" w:sz="0" w:space="0" w:color="auto"/>
            <w:right w:val="none" w:sz="0" w:space="0" w:color="auto"/>
          </w:divBdr>
          <w:divsChild>
            <w:div w:id="855657554">
              <w:marLeft w:val="0"/>
              <w:marRight w:val="0"/>
              <w:marTop w:val="0"/>
              <w:marBottom w:val="0"/>
              <w:divBdr>
                <w:top w:val="none" w:sz="0" w:space="0" w:color="auto"/>
                <w:left w:val="none" w:sz="0" w:space="0" w:color="auto"/>
                <w:bottom w:val="none" w:sz="0" w:space="0" w:color="auto"/>
                <w:right w:val="none" w:sz="0" w:space="0" w:color="auto"/>
              </w:divBdr>
              <w:divsChild>
                <w:div w:id="96207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993369">
      <w:bodyDiv w:val="1"/>
      <w:marLeft w:val="0"/>
      <w:marRight w:val="0"/>
      <w:marTop w:val="0"/>
      <w:marBottom w:val="0"/>
      <w:divBdr>
        <w:top w:val="none" w:sz="0" w:space="0" w:color="auto"/>
        <w:left w:val="none" w:sz="0" w:space="0" w:color="auto"/>
        <w:bottom w:val="none" w:sz="0" w:space="0" w:color="auto"/>
        <w:right w:val="none" w:sz="0" w:space="0" w:color="auto"/>
      </w:divBdr>
      <w:divsChild>
        <w:div w:id="152257979">
          <w:marLeft w:val="0"/>
          <w:marRight w:val="0"/>
          <w:marTop w:val="0"/>
          <w:marBottom w:val="0"/>
          <w:divBdr>
            <w:top w:val="none" w:sz="0" w:space="0" w:color="auto"/>
            <w:left w:val="none" w:sz="0" w:space="0" w:color="auto"/>
            <w:bottom w:val="none" w:sz="0" w:space="0" w:color="auto"/>
            <w:right w:val="none" w:sz="0" w:space="0" w:color="auto"/>
          </w:divBdr>
          <w:divsChild>
            <w:div w:id="2013219949">
              <w:marLeft w:val="0"/>
              <w:marRight w:val="0"/>
              <w:marTop w:val="0"/>
              <w:marBottom w:val="0"/>
              <w:divBdr>
                <w:top w:val="none" w:sz="0" w:space="0" w:color="auto"/>
                <w:left w:val="none" w:sz="0" w:space="0" w:color="auto"/>
                <w:bottom w:val="none" w:sz="0" w:space="0" w:color="auto"/>
                <w:right w:val="none" w:sz="0" w:space="0" w:color="auto"/>
              </w:divBdr>
              <w:divsChild>
                <w:div w:id="247350860">
                  <w:marLeft w:val="0"/>
                  <w:marRight w:val="0"/>
                  <w:marTop w:val="0"/>
                  <w:marBottom w:val="0"/>
                  <w:divBdr>
                    <w:top w:val="none" w:sz="0" w:space="0" w:color="auto"/>
                    <w:left w:val="none" w:sz="0" w:space="0" w:color="auto"/>
                    <w:bottom w:val="none" w:sz="0" w:space="0" w:color="auto"/>
                    <w:right w:val="none" w:sz="0" w:space="0" w:color="auto"/>
                  </w:divBdr>
                  <w:divsChild>
                    <w:div w:id="128195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258200">
      <w:bodyDiv w:val="1"/>
      <w:marLeft w:val="0"/>
      <w:marRight w:val="0"/>
      <w:marTop w:val="0"/>
      <w:marBottom w:val="0"/>
      <w:divBdr>
        <w:top w:val="none" w:sz="0" w:space="0" w:color="auto"/>
        <w:left w:val="none" w:sz="0" w:space="0" w:color="auto"/>
        <w:bottom w:val="none" w:sz="0" w:space="0" w:color="auto"/>
        <w:right w:val="none" w:sz="0" w:space="0" w:color="auto"/>
      </w:divBdr>
      <w:divsChild>
        <w:div w:id="1393774212">
          <w:marLeft w:val="0"/>
          <w:marRight w:val="0"/>
          <w:marTop w:val="0"/>
          <w:marBottom w:val="0"/>
          <w:divBdr>
            <w:top w:val="none" w:sz="0" w:space="0" w:color="auto"/>
            <w:left w:val="none" w:sz="0" w:space="0" w:color="auto"/>
            <w:bottom w:val="none" w:sz="0" w:space="0" w:color="auto"/>
            <w:right w:val="none" w:sz="0" w:space="0" w:color="auto"/>
          </w:divBdr>
          <w:divsChild>
            <w:div w:id="2125683497">
              <w:marLeft w:val="0"/>
              <w:marRight w:val="0"/>
              <w:marTop w:val="0"/>
              <w:marBottom w:val="0"/>
              <w:divBdr>
                <w:top w:val="none" w:sz="0" w:space="0" w:color="auto"/>
                <w:left w:val="none" w:sz="0" w:space="0" w:color="auto"/>
                <w:bottom w:val="none" w:sz="0" w:space="0" w:color="auto"/>
                <w:right w:val="none" w:sz="0" w:space="0" w:color="auto"/>
              </w:divBdr>
              <w:divsChild>
                <w:div w:id="267857579">
                  <w:marLeft w:val="0"/>
                  <w:marRight w:val="0"/>
                  <w:marTop w:val="0"/>
                  <w:marBottom w:val="0"/>
                  <w:divBdr>
                    <w:top w:val="none" w:sz="0" w:space="0" w:color="auto"/>
                    <w:left w:val="none" w:sz="0" w:space="0" w:color="auto"/>
                    <w:bottom w:val="none" w:sz="0" w:space="0" w:color="auto"/>
                    <w:right w:val="none" w:sz="0" w:space="0" w:color="auto"/>
                  </w:divBdr>
                  <w:divsChild>
                    <w:div w:id="155466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062799">
      <w:bodyDiv w:val="1"/>
      <w:marLeft w:val="0"/>
      <w:marRight w:val="0"/>
      <w:marTop w:val="0"/>
      <w:marBottom w:val="0"/>
      <w:divBdr>
        <w:top w:val="none" w:sz="0" w:space="0" w:color="auto"/>
        <w:left w:val="none" w:sz="0" w:space="0" w:color="auto"/>
        <w:bottom w:val="none" w:sz="0" w:space="0" w:color="auto"/>
        <w:right w:val="none" w:sz="0" w:space="0" w:color="auto"/>
      </w:divBdr>
      <w:divsChild>
        <w:div w:id="2071800553">
          <w:marLeft w:val="0"/>
          <w:marRight w:val="0"/>
          <w:marTop w:val="0"/>
          <w:marBottom w:val="0"/>
          <w:divBdr>
            <w:top w:val="none" w:sz="0" w:space="0" w:color="auto"/>
            <w:left w:val="none" w:sz="0" w:space="0" w:color="auto"/>
            <w:bottom w:val="none" w:sz="0" w:space="0" w:color="auto"/>
            <w:right w:val="none" w:sz="0" w:space="0" w:color="auto"/>
          </w:divBdr>
          <w:divsChild>
            <w:div w:id="1101334942">
              <w:marLeft w:val="0"/>
              <w:marRight w:val="0"/>
              <w:marTop w:val="0"/>
              <w:marBottom w:val="0"/>
              <w:divBdr>
                <w:top w:val="none" w:sz="0" w:space="0" w:color="auto"/>
                <w:left w:val="none" w:sz="0" w:space="0" w:color="auto"/>
                <w:bottom w:val="none" w:sz="0" w:space="0" w:color="auto"/>
                <w:right w:val="none" w:sz="0" w:space="0" w:color="auto"/>
              </w:divBdr>
              <w:divsChild>
                <w:div w:id="42981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90857">
      <w:bodyDiv w:val="1"/>
      <w:marLeft w:val="0"/>
      <w:marRight w:val="0"/>
      <w:marTop w:val="0"/>
      <w:marBottom w:val="0"/>
      <w:divBdr>
        <w:top w:val="none" w:sz="0" w:space="0" w:color="auto"/>
        <w:left w:val="none" w:sz="0" w:space="0" w:color="auto"/>
        <w:bottom w:val="none" w:sz="0" w:space="0" w:color="auto"/>
        <w:right w:val="none" w:sz="0" w:space="0" w:color="auto"/>
      </w:divBdr>
      <w:divsChild>
        <w:div w:id="1367173269">
          <w:marLeft w:val="0"/>
          <w:marRight w:val="0"/>
          <w:marTop w:val="0"/>
          <w:marBottom w:val="0"/>
          <w:divBdr>
            <w:top w:val="none" w:sz="0" w:space="0" w:color="auto"/>
            <w:left w:val="none" w:sz="0" w:space="0" w:color="auto"/>
            <w:bottom w:val="none" w:sz="0" w:space="0" w:color="auto"/>
            <w:right w:val="none" w:sz="0" w:space="0" w:color="auto"/>
          </w:divBdr>
          <w:divsChild>
            <w:div w:id="1743133963">
              <w:marLeft w:val="0"/>
              <w:marRight w:val="0"/>
              <w:marTop w:val="0"/>
              <w:marBottom w:val="0"/>
              <w:divBdr>
                <w:top w:val="none" w:sz="0" w:space="0" w:color="auto"/>
                <w:left w:val="none" w:sz="0" w:space="0" w:color="auto"/>
                <w:bottom w:val="none" w:sz="0" w:space="0" w:color="auto"/>
                <w:right w:val="none" w:sz="0" w:space="0" w:color="auto"/>
              </w:divBdr>
              <w:divsChild>
                <w:div w:id="37338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227799">
      <w:bodyDiv w:val="1"/>
      <w:marLeft w:val="0"/>
      <w:marRight w:val="0"/>
      <w:marTop w:val="0"/>
      <w:marBottom w:val="0"/>
      <w:divBdr>
        <w:top w:val="none" w:sz="0" w:space="0" w:color="auto"/>
        <w:left w:val="none" w:sz="0" w:space="0" w:color="auto"/>
        <w:bottom w:val="none" w:sz="0" w:space="0" w:color="auto"/>
        <w:right w:val="none" w:sz="0" w:space="0" w:color="auto"/>
      </w:divBdr>
      <w:divsChild>
        <w:div w:id="418916813">
          <w:marLeft w:val="0"/>
          <w:marRight w:val="0"/>
          <w:marTop w:val="0"/>
          <w:marBottom w:val="0"/>
          <w:divBdr>
            <w:top w:val="none" w:sz="0" w:space="0" w:color="auto"/>
            <w:left w:val="none" w:sz="0" w:space="0" w:color="auto"/>
            <w:bottom w:val="none" w:sz="0" w:space="0" w:color="auto"/>
            <w:right w:val="none" w:sz="0" w:space="0" w:color="auto"/>
          </w:divBdr>
          <w:divsChild>
            <w:div w:id="1847555541">
              <w:marLeft w:val="0"/>
              <w:marRight w:val="0"/>
              <w:marTop w:val="0"/>
              <w:marBottom w:val="0"/>
              <w:divBdr>
                <w:top w:val="none" w:sz="0" w:space="0" w:color="auto"/>
                <w:left w:val="none" w:sz="0" w:space="0" w:color="auto"/>
                <w:bottom w:val="none" w:sz="0" w:space="0" w:color="auto"/>
                <w:right w:val="none" w:sz="0" w:space="0" w:color="auto"/>
              </w:divBdr>
              <w:divsChild>
                <w:div w:id="1131706880">
                  <w:marLeft w:val="0"/>
                  <w:marRight w:val="0"/>
                  <w:marTop w:val="0"/>
                  <w:marBottom w:val="0"/>
                  <w:divBdr>
                    <w:top w:val="none" w:sz="0" w:space="0" w:color="auto"/>
                    <w:left w:val="none" w:sz="0" w:space="0" w:color="auto"/>
                    <w:bottom w:val="none" w:sz="0" w:space="0" w:color="auto"/>
                    <w:right w:val="none" w:sz="0" w:space="0" w:color="auto"/>
                  </w:divBdr>
                  <w:divsChild>
                    <w:div w:id="109428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222163">
      <w:bodyDiv w:val="1"/>
      <w:marLeft w:val="0"/>
      <w:marRight w:val="0"/>
      <w:marTop w:val="0"/>
      <w:marBottom w:val="0"/>
      <w:divBdr>
        <w:top w:val="none" w:sz="0" w:space="0" w:color="auto"/>
        <w:left w:val="none" w:sz="0" w:space="0" w:color="auto"/>
        <w:bottom w:val="none" w:sz="0" w:space="0" w:color="auto"/>
        <w:right w:val="none" w:sz="0" w:space="0" w:color="auto"/>
      </w:divBdr>
      <w:divsChild>
        <w:div w:id="1566181321">
          <w:marLeft w:val="0"/>
          <w:marRight w:val="0"/>
          <w:marTop w:val="0"/>
          <w:marBottom w:val="0"/>
          <w:divBdr>
            <w:top w:val="none" w:sz="0" w:space="0" w:color="auto"/>
            <w:left w:val="none" w:sz="0" w:space="0" w:color="auto"/>
            <w:bottom w:val="none" w:sz="0" w:space="0" w:color="auto"/>
            <w:right w:val="none" w:sz="0" w:space="0" w:color="auto"/>
          </w:divBdr>
          <w:divsChild>
            <w:div w:id="82192079">
              <w:marLeft w:val="0"/>
              <w:marRight w:val="0"/>
              <w:marTop w:val="0"/>
              <w:marBottom w:val="0"/>
              <w:divBdr>
                <w:top w:val="none" w:sz="0" w:space="0" w:color="auto"/>
                <w:left w:val="none" w:sz="0" w:space="0" w:color="auto"/>
                <w:bottom w:val="none" w:sz="0" w:space="0" w:color="auto"/>
                <w:right w:val="none" w:sz="0" w:space="0" w:color="auto"/>
              </w:divBdr>
              <w:divsChild>
                <w:div w:id="63395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59250">
      <w:bodyDiv w:val="1"/>
      <w:marLeft w:val="0"/>
      <w:marRight w:val="0"/>
      <w:marTop w:val="0"/>
      <w:marBottom w:val="0"/>
      <w:divBdr>
        <w:top w:val="none" w:sz="0" w:space="0" w:color="auto"/>
        <w:left w:val="none" w:sz="0" w:space="0" w:color="auto"/>
        <w:bottom w:val="none" w:sz="0" w:space="0" w:color="auto"/>
        <w:right w:val="none" w:sz="0" w:space="0" w:color="auto"/>
      </w:divBdr>
      <w:divsChild>
        <w:div w:id="1286740939">
          <w:marLeft w:val="0"/>
          <w:marRight w:val="0"/>
          <w:marTop w:val="0"/>
          <w:marBottom w:val="0"/>
          <w:divBdr>
            <w:top w:val="none" w:sz="0" w:space="0" w:color="auto"/>
            <w:left w:val="none" w:sz="0" w:space="0" w:color="auto"/>
            <w:bottom w:val="none" w:sz="0" w:space="0" w:color="auto"/>
            <w:right w:val="none" w:sz="0" w:space="0" w:color="auto"/>
          </w:divBdr>
          <w:divsChild>
            <w:div w:id="269164355">
              <w:marLeft w:val="0"/>
              <w:marRight w:val="0"/>
              <w:marTop w:val="0"/>
              <w:marBottom w:val="0"/>
              <w:divBdr>
                <w:top w:val="none" w:sz="0" w:space="0" w:color="auto"/>
                <w:left w:val="none" w:sz="0" w:space="0" w:color="auto"/>
                <w:bottom w:val="none" w:sz="0" w:space="0" w:color="auto"/>
                <w:right w:val="none" w:sz="0" w:space="0" w:color="auto"/>
              </w:divBdr>
              <w:divsChild>
                <w:div w:id="209331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960342">
      <w:bodyDiv w:val="1"/>
      <w:marLeft w:val="0"/>
      <w:marRight w:val="0"/>
      <w:marTop w:val="0"/>
      <w:marBottom w:val="0"/>
      <w:divBdr>
        <w:top w:val="none" w:sz="0" w:space="0" w:color="auto"/>
        <w:left w:val="none" w:sz="0" w:space="0" w:color="auto"/>
        <w:bottom w:val="none" w:sz="0" w:space="0" w:color="auto"/>
        <w:right w:val="none" w:sz="0" w:space="0" w:color="auto"/>
      </w:divBdr>
      <w:divsChild>
        <w:div w:id="1166476577">
          <w:marLeft w:val="0"/>
          <w:marRight w:val="0"/>
          <w:marTop w:val="0"/>
          <w:marBottom w:val="0"/>
          <w:divBdr>
            <w:top w:val="none" w:sz="0" w:space="0" w:color="auto"/>
            <w:left w:val="none" w:sz="0" w:space="0" w:color="auto"/>
            <w:bottom w:val="none" w:sz="0" w:space="0" w:color="auto"/>
            <w:right w:val="none" w:sz="0" w:space="0" w:color="auto"/>
          </w:divBdr>
          <w:divsChild>
            <w:div w:id="758795868">
              <w:marLeft w:val="0"/>
              <w:marRight w:val="0"/>
              <w:marTop w:val="0"/>
              <w:marBottom w:val="0"/>
              <w:divBdr>
                <w:top w:val="none" w:sz="0" w:space="0" w:color="auto"/>
                <w:left w:val="none" w:sz="0" w:space="0" w:color="auto"/>
                <w:bottom w:val="none" w:sz="0" w:space="0" w:color="auto"/>
                <w:right w:val="none" w:sz="0" w:space="0" w:color="auto"/>
              </w:divBdr>
              <w:divsChild>
                <w:div w:id="836925486">
                  <w:marLeft w:val="0"/>
                  <w:marRight w:val="0"/>
                  <w:marTop w:val="0"/>
                  <w:marBottom w:val="0"/>
                  <w:divBdr>
                    <w:top w:val="none" w:sz="0" w:space="0" w:color="auto"/>
                    <w:left w:val="none" w:sz="0" w:space="0" w:color="auto"/>
                    <w:bottom w:val="none" w:sz="0" w:space="0" w:color="auto"/>
                    <w:right w:val="none" w:sz="0" w:space="0" w:color="auto"/>
                  </w:divBdr>
                  <w:divsChild>
                    <w:div w:id="97271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470309">
      <w:bodyDiv w:val="1"/>
      <w:marLeft w:val="0"/>
      <w:marRight w:val="0"/>
      <w:marTop w:val="0"/>
      <w:marBottom w:val="0"/>
      <w:divBdr>
        <w:top w:val="none" w:sz="0" w:space="0" w:color="auto"/>
        <w:left w:val="none" w:sz="0" w:space="0" w:color="auto"/>
        <w:bottom w:val="none" w:sz="0" w:space="0" w:color="auto"/>
        <w:right w:val="none" w:sz="0" w:space="0" w:color="auto"/>
      </w:divBdr>
      <w:divsChild>
        <w:div w:id="2110351789">
          <w:marLeft w:val="0"/>
          <w:marRight w:val="0"/>
          <w:marTop w:val="0"/>
          <w:marBottom w:val="0"/>
          <w:divBdr>
            <w:top w:val="none" w:sz="0" w:space="0" w:color="auto"/>
            <w:left w:val="none" w:sz="0" w:space="0" w:color="auto"/>
            <w:bottom w:val="none" w:sz="0" w:space="0" w:color="auto"/>
            <w:right w:val="none" w:sz="0" w:space="0" w:color="auto"/>
          </w:divBdr>
          <w:divsChild>
            <w:div w:id="1815678446">
              <w:marLeft w:val="0"/>
              <w:marRight w:val="0"/>
              <w:marTop w:val="0"/>
              <w:marBottom w:val="0"/>
              <w:divBdr>
                <w:top w:val="none" w:sz="0" w:space="0" w:color="auto"/>
                <w:left w:val="none" w:sz="0" w:space="0" w:color="auto"/>
                <w:bottom w:val="none" w:sz="0" w:space="0" w:color="auto"/>
                <w:right w:val="none" w:sz="0" w:space="0" w:color="auto"/>
              </w:divBdr>
              <w:divsChild>
                <w:div w:id="140719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76457">
      <w:bodyDiv w:val="1"/>
      <w:marLeft w:val="0"/>
      <w:marRight w:val="0"/>
      <w:marTop w:val="0"/>
      <w:marBottom w:val="0"/>
      <w:divBdr>
        <w:top w:val="none" w:sz="0" w:space="0" w:color="auto"/>
        <w:left w:val="none" w:sz="0" w:space="0" w:color="auto"/>
        <w:bottom w:val="none" w:sz="0" w:space="0" w:color="auto"/>
        <w:right w:val="none" w:sz="0" w:space="0" w:color="auto"/>
      </w:divBdr>
      <w:divsChild>
        <w:div w:id="1490052161">
          <w:marLeft w:val="0"/>
          <w:marRight w:val="0"/>
          <w:marTop w:val="0"/>
          <w:marBottom w:val="0"/>
          <w:divBdr>
            <w:top w:val="none" w:sz="0" w:space="0" w:color="auto"/>
            <w:left w:val="none" w:sz="0" w:space="0" w:color="auto"/>
            <w:bottom w:val="none" w:sz="0" w:space="0" w:color="auto"/>
            <w:right w:val="none" w:sz="0" w:space="0" w:color="auto"/>
          </w:divBdr>
          <w:divsChild>
            <w:div w:id="1965692018">
              <w:marLeft w:val="0"/>
              <w:marRight w:val="0"/>
              <w:marTop w:val="0"/>
              <w:marBottom w:val="0"/>
              <w:divBdr>
                <w:top w:val="none" w:sz="0" w:space="0" w:color="auto"/>
                <w:left w:val="none" w:sz="0" w:space="0" w:color="auto"/>
                <w:bottom w:val="none" w:sz="0" w:space="0" w:color="auto"/>
                <w:right w:val="none" w:sz="0" w:space="0" w:color="auto"/>
              </w:divBdr>
              <w:divsChild>
                <w:div w:id="138918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307321">
      <w:bodyDiv w:val="1"/>
      <w:marLeft w:val="0"/>
      <w:marRight w:val="0"/>
      <w:marTop w:val="0"/>
      <w:marBottom w:val="0"/>
      <w:divBdr>
        <w:top w:val="none" w:sz="0" w:space="0" w:color="auto"/>
        <w:left w:val="none" w:sz="0" w:space="0" w:color="auto"/>
        <w:bottom w:val="none" w:sz="0" w:space="0" w:color="auto"/>
        <w:right w:val="none" w:sz="0" w:space="0" w:color="auto"/>
      </w:divBdr>
      <w:divsChild>
        <w:div w:id="1185052022">
          <w:marLeft w:val="0"/>
          <w:marRight w:val="0"/>
          <w:marTop w:val="0"/>
          <w:marBottom w:val="0"/>
          <w:divBdr>
            <w:top w:val="none" w:sz="0" w:space="0" w:color="auto"/>
            <w:left w:val="none" w:sz="0" w:space="0" w:color="auto"/>
            <w:bottom w:val="none" w:sz="0" w:space="0" w:color="auto"/>
            <w:right w:val="none" w:sz="0" w:space="0" w:color="auto"/>
          </w:divBdr>
          <w:divsChild>
            <w:div w:id="1460613669">
              <w:marLeft w:val="0"/>
              <w:marRight w:val="0"/>
              <w:marTop w:val="0"/>
              <w:marBottom w:val="0"/>
              <w:divBdr>
                <w:top w:val="none" w:sz="0" w:space="0" w:color="auto"/>
                <w:left w:val="none" w:sz="0" w:space="0" w:color="auto"/>
                <w:bottom w:val="none" w:sz="0" w:space="0" w:color="auto"/>
                <w:right w:val="none" w:sz="0" w:space="0" w:color="auto"/>
              </w:divBdr>
              <w:divsChild>
                <w:div w:id="164758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214997">
      <w:bodyDiv w:val="1"/>
      <w:marLeft w:val="0"/>
      <w:marRight w:val="0"/>
      <w:marTop w:val="0"/>
      <w:marBottom w:val="0"/>
      <w:divBdr>
        <w:top w:val="none" w:sz="0" w:space="0" w:color="auto"/>
        <w:left w:val="none" w:sz="0" w:space="0" w:color="auto"/>
        <w:bottom w:val="none" w:sz="0" w:space="0" w:color="auto"/>
        <w:right w:val="none" w:sz="0" w:space="0" w:color="auto"/>
      </w:divBdr>
      <w:divsChild>
        <w:div w:id="1102533223">
          <w:marLeft w:val="0"/>
          <w:marRight w:val="0"/>
          <w:marTop w:val="0"/>
          <w:marBottom w:val="0"/>
          <w:divBdr>
            <w:top w:val="none" w:sz="0" w:space="0" w:color="auto"/>
            <w:left w:val="none" w:sz="0" w:space="0" w:color="auto"/>
            <w:bottom w:val="none" w:sz="0" w:space="0" w:color="auto"/>
            <w:right w:val="none" w:sz="0" w:space="0" w:color="auto"/>
          </w:divBdr>
          <w:divsChild>
            <w:div w:id="1029456318">
              <w:marLeft w:val="0"/>
              <w:marRight w:val="0"/>
              <w:marTop w:val="0"/>
              <w:marBottom w:val="0"/>
              <w:divBdr>
                <w:top w:val="none" w:sz="0" w:space="0" w:color="auto"/>
                <w:left w:val="none" w:sz="0" w:space="0" w:color="auto"/>
                <w:bottom w:val="none" w:sz="0" w:space="0" w:color="auto"/>
                <w:right w:val="none" w:sz="0" w:space="0" w:color="auto"/>
              </w:divBdr>
              <w:divsChild>
                <w:div w:id="234055358">
                  <w:marLeft w:val="0"/>
                  <w:marRight w:val="0"/>
                  <w:marTop w:val="0"/>
                  <w:marBottom w:val="0"/>
                  <w:divBdr>
                    <w:top w:val="none" w:sz="0" w:space="0" w:color="auto"/>
                    <w:left w:val="none" w:sz="0" w:space="0" w:color="auto"/>
                    <w:bottom w:val="none" w:sz="0" w:space="0" w:color="auto"/>
                    <w:right w:val="none" w:sz="0" w:space="0" w:color="auto"/>
                  </w:divBdr>
                  <w:divsChild>
                    <w:div w:id="202729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734864">
      <w:bodyDiv w:val="1"/>
      <w:marLeft w:val="0"/>
      <w:marRight w:val="0"/>
      <w:marTop w:val="0"/>
      <w:marBottom w:val="0"/>
      <w:divBdr>
        <w:top w:val="none" w:sz="0" w:space="0" w:color="auto"/>
        <w:left w:val="none" w:sz="0" w:space="0" w:color="auto"/>
        <w:bottom w:val="none" w:sz="0" w:space="0" w:color="auto"/>
        <w:right w:val="none" w:sz="0" w:space="0" w:color="auto"/>
      </w:divBdr>
      <w:divsChild>
        <w:div w:id="1231498198">
          <w:marLeft w:val="0"/>
          <w:marRight w:val="0"/>
          <w:marTop w:val="0"/>
          <w:marBottom w:val="0"/>
          <w:divBdr>
            <w:top w:val="none" w:sz="0" w:space="0" w:color="auto"/>
            <w:left w:val="none" w:sz="0" w:space="0" w:color="auto"/>
            <w:bottom w:val="none" w:sz="0" w:space="0" w:color="auto"/>
            <w:right w:val="none" w:sz="0" w:space="0" w:color="auto"/>
          </w:divBdr>
          <w:divsChild>
            <w:div w:id="1002003291">
              <w:marLeft w:val="0"/>
              <w:marRight w:val="0"/>
              <w:marTop w:val="0"/>
              <w:marBottom w:val="0"/>
              <w:divBdr>
                <w:top w:val="none" w:sz="0" w:space="0" w:color="auto"/>
                <w:left w:val="none" w:sz="0" w:space="0" w:color="auto"/>
                <w:bottom w:val="none" w:sz="0" w:space="0" w:color="auto"/>
                <w:right w:val="none" w:sz="0" w:space="0" w:color="auto"/>
              </w:divBdr>
              <w:divsChild>
                <w:div w:id="93822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378692">
      <w:bodyDiv w:val="1"/>
      <w:marLeft w:val="0"/>
      <w:marRight w:val="0"/>
      <w:marTop w:val="0"/>
      <w:marBottom w:val="0"/>
      <w:divBdr>
        <w:top w:val="none" w:sz="0" w:space="0" w:color="auto"/>
        <w:left w:val="none" w:sz="0" w:space="0" w:color="auto"/>
        <w:bottom w:val="none" w:sz="0" w:space="0" w:color="auto"/>
        <w:right w:val="none" w:sz="0" w:space="0" w:color="auto"/>
      </w:divBdr>
      <w:divsChild>
        <w:div w:id="557131164">
          <w:marLeft w:val="0"/>
          <w:marRight w:val="0"/>
          <w:marTop w:val="0"/>
          <w:marBottom w:val="0"/>
          <w:divBdr>
            <w:top w:val="none" w:sz="0" w:space="0" w:color="auto"/>
            <w:left w:val="none" w:sz="0" w:space="0" w:color="auto"/>
            <w:bottom w:val="none" w:sz="0" w:space="0" w:color="auto"/>
            <w:right w:val="none" w:sz="0" w:space="0" w:color="auto"/>
          </w:divBdr>
          <w:divsChild>
            <w:div w:id="113252454">
              <w:marLeft w:val="0"/>
              <w:marRight w:val="0"/>
              <w:marTop w:val="0"/>
              <w:marBottom w:val="0"/>
              <w:divBdr>
                <w:top w:val="none" w:sz="0" w:space="0" w:color="auto"/>
                <w:left w:val="none" w:sz="0" w:space="0" w:color="auto"/>
                <w:bottom w:val="none" w:sz="0" w:space="0" w:color="auto"/>
                <w:right w:val="none" w:sz="0" w:space="0" w:color="auto"/>
              </w:divBdr>
              <w:divsChild>
                <w:div w:id="83946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05483">
      <w:bodyDiv w:val="1"/>
      <w:marLeft w:val="0"/>
      <w:marRight w:val="0"/>
      <w:marTop w:val="0"/>
      <w:marBottom w:val="0"/>
      <w:divBdr>
        <w:top w:val="none" w:sz="0" w:space="0" w:color="auto"/>
        <w:left w:val="none" w:sz="0" w:space="0" w:color="auto"/>
        <w:bottom w:val="none" w:sz="0" w:space="0" w:color="auto"/>
        <w:right w:val="none" w:sz="0" w:space="0" w:color="auto"/>
      </w:divBdr>
      <w:divsChild>
        <w:div w:id="2011441731">
          <w:marLeft w:val="0"/>
          <w:marRight w:val="0"/>
          <w:marTop w:val="0"/>
          <w:marBottom w:val="0"/>
          <w:divBdr>
            <w:top w:val="none" w:sz="0" w:space="0" w:color="auto"/>
            <w:left w:val="none" w:sz="0" w:space="0" w:color="auto"/>
            <w:bottom w:val="none" w:sz="0" w:space="0" w:color="auto"/>
            <w:right w:val="none" w:sz="0" w:space="0" w:color="auto"/>
          </w:divBdr>
          <w:divsChild>
            <w:div w:id="1557740201">
              <w:marLeft w:val="0"/>
              <w:marRight w:val="0"/>
              <w:marTop w:val="0"/>
              <w:marBottom w:val="0"/>
              <w:divBdr>
                <w:top w:val="none" w:sz="0" w:space="0" w:color="auto"/>
                <w:left w:val="none" w:sz="0" w:space="0" w:color="auto"/>
                <w:bottom w:val="none" w:sz="0" w:space="0" w:color="auto"/>
                <w:right w:val="none" w:sz="0" w:space="0" w:color="auto"/>
              </w:divBdr>
              <w:divsChild>
                <w:div w:id="212815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84163">
      <w:bodyDiv w:val="1"/>
      <w:marLeft w:val="0"/>
      <w:marRight w:val="0"/>
      <w:marTop w:val="0"/>
      <w:marBottom w:val="0"/>
      <w:divBdr>
        <w:top w:val="none" w:sz="0" w:space="0" w:color="auto"/>
        <w:left w:val="none" w:sz="0" w:space="0" w:color="auto"/>
        <w:bottom w:val="none" w:sz="0" w:space="0" w:color="auto"/>
        <w:right w:val="none" w:sz="0" w:space="0" w:color="auto"/>
      </w:divBdr>
      <w:divsChild>
        <w:div w:id="186409763">
          <w:marLeft w:val="0"/>
          <w:marRight w:val="0"/>
          <w:marTop w:val="0"/>
          <w:marBottom w:val="0"/>
          <w:divBdr>
            <w:top w:val="none" w:sz="0" w:space="0" w:color="auto"/>
            <w:left w:val="none" w:sz="0" w:space="0" w:color="auto"/>
            <w:bottom w:val="none" w:sz="0" w:space="0" w:color="auto"/>
            <w:right w:val="none" w:sz="0" w:space="0" w:color="auto"/>
          </w:divBdr>
          <w:divsChild>
            <w:div w:id="2096972975">
              <w:marLeft w:val="0"/>
              <w:marRight w:val="0"/>
              <w:marTop w:val="0"/>
              <w:marBottom w:val="0"/>
              <w:divBdr>
                <w:top w:val="none" w:sz="0" w:space="0" w:color="auto"/>
                <w:left w:val="none" w:sz="0" w:space="0" w:color="auto"/>
                <w:bottom w:val="none" w:sz="0" w:space="0" w:color="auto"/>
                <w:right w:val="none" w:sz="0" w:space="0" w:color="auto"/>
              </w:divBdr>
              <w:divsChild>
                <w:div w:id="149228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054664">
      <w:bodyDiv w:val="1"/>
      <w:marLeft w:val="0"/>
      <w:marRight w:val="0"/>
      <w:marTop w:val="0"/>
      <w:marBottom w:val="0"/>
      <w:divBdr>
        <w:top w:val="none" w:sz="0" w:space="0" w:color="auto"/>
        <w:left w:val="none" w:sz="0" w:space="0" w:color="auto"/>
        <w:bottom w:val="none" w:sz="0" w:space="0" w:color="auto"/>
        <w:right w:val="none" w:sz="0" w:space="0" w:color="auto"/>
      </w:divBdr>
      <w:divsChild>
        <w:div w:id="1182891019">
          <w:marLeft w:val="0"/>
          <w:marRight w:val="0"/>
          <w:marTop w:val="0"/>
          <w:marBottom w:val="0"/>
          <w:divBdr>
            <w:top w:val="none" w:sz="0" w:space="0" w:color="auto"/>
            <w:left w:val="none" w:sz="0" w:space="0" w:color="auto"/>
            <w:bottom w:val="none" w:sz="0" w:space="0" w:color="auto"/>
            <w:right w:val="none" w:sz="0" w:space="0" w:color="auto"/>
          </w:divBdr>
          <w:divsChild>
            <w:div w:id="675807464">
              <w:marLeft w:val="0"/>
              <w:marRight w:val="0"/>
              <w:marTop w:val="0"/>
              <w:marBottom w:val="0"/>
              <w:divBdr>
                <w:top w:val="none" w:sz="0" w:space="0" w:color="auto"/>
                <w:left w:val="none" w:sz="0" w:space="0" w:color="auto"/>
                <w:bottom w:val="none" w:sz="0" w:space="0" w:color="auto"/>
                <w:right w:val="none" w:sz="0" w:space="0" w:color="auto"/>
              </w:divBdr>
              <w:divsChild>
                <w:div w:id="149883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093556">
      <w:bodyDiv w:val="1"/>
      <w:marLeft w:val="0"/>
      <w:marRight w:val="0"/>
      <w:marTop w:val="0"/>
      <w:marBottom w:val="0"/>
      <w:divBdr>
        <w:top w:val="none" w:sz="0" w:space="0" w:color="auto"/>
        <w:left w:val="none" w:sz="0" w:space="0" w:color="auto"/>
        <w:bottom w:val="none" w:sz="0" w:space="0" w:color="auto"/>
        <w:right w:val="none" w:sz="0" w:space="0" w:color="auto"/>
      </w:divBdr>
      <w:divsChild>
        <w:div w:id="652414873">
          <w:marLeft w:val="0"/>
          <w:marRight w:val="0"/>
          <w:marTop w:val="0"/>
          <w:marBottom w:val="0"/>
          <w:divBdr>
            <w:top w:val="none" w:sz="0" w:space="0" w:color="auto"/>
            <w:left w:val="none" w:sz="0" w:space="0" w:color="auto"/>
            <w:bottom w:val="none" w:sz="0" w:space="0" w:color="auto"/>
            <w:right w:val="none" w:sz="0" w:space="0" w:color="auto"/>
          </w:divBdr>
          <w:divsChild>
            <w:div w:id="33235998">
              <w:marLeft w:val="0"/>
              <w:marRight w:val="0"/>
              <w:marTop w:val="0"/>
              <w:marBottom w:val="0"/>
              <w:divBdr>
                <w:top w:val="none" w:sz="0" w:space="0" w:color="auto"/>
                <w:left w:val="none" w:sz="0" w:space="0" w:color="auto"/>
                <w:bottom w:val="none" w:sz="0" w:space="0" w:color="auto"/>
                <w:right w:val="none" w:sz="0" w:space="0" w:color="auto"/>
              </w:divBdr>
              <w:divsChild>
                <w:div w:id="39003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597706">
      <w:bodyDiv w:val="1"/>
      <w:marLeft w:val="0"/>
      <w:marRight w:val="0"/>
      <w:marTop w:val="0"/>
      <w:marBottom w:val="0"/>
      <w:divBdr>
        <w:top w:val="none" w:sz="0" w:space="0" w:color="auto"/>
        <w:left w:val="none" w:sz="0" w:space="0" w:color="auto"/>
        <w:bottom w:val="none" w:sz="0" w:space="0" w:color="auto"/>
        <w:right w:val="none" w:sz="0" w:space="0" w:color="auto"/>
      </w:divBdr>
    </w:div>
    <w:div w:id="1751272084">
      <w:bodyDiv w:val="1"/>
      <w:marLeft w:val="0"/>
      <w:marRight w:val="0"/>
      <w:marTop w:val="0"/>
      <w:marBottom w:val="0"/>
      <w:divBdr>
        <w:top w:val="none" w:sz="0" w:space="0" w:color="auto"/>
        <w:left w:val="none" w:sz="0" w:space="0" w:color="auto"/>
        <w:bottom w:val="none" w:sz="0" w:space="0" w:color="auto"/>
        <w:right w:val="none" w:sz="0" w:space="0" w:color="auto"/>
      </w:divBdr>
      <w:divsChild>
        <w:div w:id="1029525919">
          <w:marLeft w:val="0"/>
          <w:marRight w:val="0"/>
          <w:marTop w:val="0"/>
          <w:marBottom w:val="0"/>
          <w:divBdr>
            <w:top w:val="none" w:sz="0" w:space="0" w:color="auto"/>
            <w:left w:val="none" w:sz="0" w:space="0" w:color="auto"/>
            <w:bottom w:val="none" w:sz="0" w:space="0" w:color="auto"/>
            <w:right w:val="none" w:sz="0" w:space="0" w:color="auto"/>
          </w:divBdr>
          <w:divsChild>
            <w:div w:id="1670907719">
              <w:marLeft w:val="0"/>
              <w:marRight w:val="0"/>
              <w:marTop w:val="0"/>
              <w:marBottom w:val="0"/>
              <w:divBdr>
                <w:top w:val="none" w:sz="0" w:space="0" w:color="auto"/>
                <w:left w:val="none" w:sz="0" w:space="0" w:color="auto"/>
                <w:bottom w:val="none" w:sz="0" w:space="0" w:color="auto"/>
                <w:right w:val="none" w:sz="0" w:space="0" w:color="auto"/>
              </w:divBdr>
              <w:divsChild>
                <w:div w:id="135137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9627">
      <w:bodyDiv w:val="1"/>
      <w:marLeft w:val="0"/>
      <w:marRight w:val="0"/>
      <w:marTop w:val="0"/>
      <w:marBottom w:val="0"/>
      <w:divBdr>
        <w:top w:val="none" w:sz="0" w:space="0" w:color="auto"/>
        <w:left w:val="none" w:sz="0" w:space="0" w:color="auto"/>
        <w:bottom w:val="none" w:sz="0" w:space="0" w:color="auto"/>
        <w:right w:val="none" w:sz="0" w:space="0" w:color="auto"/>
      </w:divBdr>
      <w:divsChild>
        <w:div w:id="44716831">
          <w:marLeft w:val="0"/>
          <w:marRight w:val="0"/>
          <w:marTop w:val="0"/>
          <w:marBottom w:val="0"/>
          <w:divBdr>
            <w:top w:val="none" w:sz="0" w:space="0" w:color="auto"/>
            <w:left w:val="none" w:sz="0" w:space="0" w:color="auto"/>
            <w:bottom w:val="none" w:sz="0" w:space="0" w:color="auto"/>
            <w:right w:val="none" w:sz="0" w:space="0" w:color="auto"/>
          </w:divBdr>
          <w:divsChild>
            <w:div w:id="1682124833">
              <w:marLeft w:val="0"/>
              <w:marRight w:val="0"/>
              <w:marTop w:val="0"/>
              <w:marBottom w:val="0"/>
              <w:divBdr>
                <w:top w:val="none" w:sz="0" w:space="0" w:color="auto"/>
                <w:left w:val="none" w:sz="0" w:space="0" w:color="auto"/>
                <w:bottom w:val="none" w:sz="0" w:space="0" w:color="auto"/>
                <w:right w:val="none" w:sz="0" w:space="0" w:color="auto"/>
              </w:divBdr>
              <w:divsChild>
                <w:div w:id="1824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675449">
      <w:bodyDiv w:val="1"/>
      <w:marLeft w:val="0"/>
      <w:marRight w:val="0"/>
      <w:marTop w:val="0"/>
      <w:marBottom w:val="0"/>
      <w:divBdr>
        <w:top w:val="none" w:sz="0" w:space="0" w:color="auto"/>
        <w:left w:val="none" w:sz="0" w:space="0" w:color="auto"/>
        <w:bottom w:val="none" w:sz="0" w:space="0" w:color="auto"/>
        <w:right w:val="none" w:sz="0" w:space="0" w:color="auto"/>
      </w:divBdr>
      <w:divsChild>
        <w:div w:id="1042050882">
          <w:marLeft w:val="0"/>
          <w:marRight w:val="0"/>
          <w:marTop w:val="0"/>
          <w:marBottom w:val="0"/>
          <w:divBdr>
            <w:top w:val="none" w:sz="0" w:space="0" w:color="auto"/>
            <w:left w:val="none" w:sz="0" w:space="0" w:color="auto"/>
            <w:bottom w:val="none" w:sz="0" w:space="0" w:color="auto"/>
            <w:right w:val="none" w:sz="0" w:space="0" w:color="auto"/>
          </w:divBdr>
          <w:divsChild>
            <w:div w:id="1918242782">
              <w:marLeft w:val="0"/>
              <w:marRight w:val="0"/>
              <w:marTop w:val="0"/>
              <w:marBottom w:val="0"/>
              <w:divBdr>
                <w:top w:val="none" w:sz="0" w:space="0" w:color="auto"/>
                <w:left w:val="none" w:sz="0" w:space="0" w:color="auto"/>
                <w:bottom w:val="none" w:sz="0" w:space="0" w:color="auto"/>
                <w:right w:val="none" w:sz="0" w:space="0" w:color="auto"/>
              </w:divBdr>
              <w:divsChild>
                <w:div w:id="114526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3754</Words>
  <Characters>21404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Plummer</dc:creator>
  <cp:keywords/>
  <dc:description/>
  <cp:lastModifiedBy>Daisy Plummer</cp:lastModifiedBy>
  <cp:revision>3</cp:revision>
  <dcterms:created xsi:type="dcterms:W3CDTF">2024-12-30T15:33:00Z</dcterms:created>
  <dcterms:modified xsi:type="dcterms:W3CDTF">2024-12-30T15:43:00Z</dcterms:modified>
</cp:coreProperties>
</file>