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395A6" w14:textId="43610858" w:rsidR="00B648F6" w:rsidRDefault="00FE109F" w:rsidP="009161CC">
      <w:pPr>
        <w:jc w:val="center"/>
        <w:rPr>
          <w:b/>
          <w:bCs/>
          <w:sz w:val="72"/>
          <w:szCs w:val="72"/>
        </w:rPr>
      </w:pPr>
      <w:r>
        <w:rPr>
          <w:b/>
          <w:bCs/>
          <w:sz w:val="72"/>
          <w:szCs w:val="72"/>
        </w:rPr>
        <w:t>Children and Young People’s Health, Wellbeing and Resilience</w:t>
      </w:r>
    </w:p>
    <w:p w14:paraId="17126B14" w14:textId="4644F54C" w:rsidR="00FE109F" w:rsidRDefault="00FE109F" w:rsidP="009161CC">
      <w:pPr>
        <w:jc w:val="center"/>
        <w:rPr>
          <w:b/>
          <w:bCs/>
          <w:sz w:val="72"/>
          <w:szCs w:val="72"/>
        </w:rPr>
      </w:pPr>
      <w:r>
        <w:rPr>
          <w:b/>
          <w:bCs/>
          <w:sz w:val="72"/>
          <w:szCs w:val="72"/>
        </w:rPr>
        <w:t>BMHP5017</w:t>
      </w:r>
    </w:p>
    <w:p w14:paraId="6C3BF0BB" w14:textId="531A0E92" w:rsidR="00FE109F" w:rsidRDefault="00FE109F" w:rsidP="009161CC">
      <w:pPr>
        <w:jc w:val="center"/>
        <w:rPr>
          <w:b/>
          <w:bCs/>
          <w:sz w:val="72"/>
          <w:szCs w:val="72"/>
        </w:rPr>
      </w:pPr>
      <w:r>
        <w:rPr>
          <w:b/>
          <w:bCs/>
          <w:sz w:val="72"/>
          <w:szCs w:val="72"/>
        </w:rPr>
        <w:t>Tutor – Joanna Fender</w:t>
      </w:r>
    </w:p>
    <w:p w14:paraId="0AF6E7A4" w14:textId="5CBE10AC" w:rsidR="00FE109F" w:rsidRDefault="00FE109F" w:rsidP="009161CC">
      <w:pPr>
        <w:jc w:val="center"/>
        <w:rPr>
          <w:b/>
          <w:bCs/>
          <w:sz w:val="72"/>
          <w:szCs w:val="72"/>
        </w:rPr>
      </w:pPr>
      <w:r>
        <w:rPr>
          <w:b/>
          <w:bCs/>
          <w:sz w:val="72"/>
          <w:szCs w:val="72"/>
        </w:rPr>
        <w:t>Jason Day – 2107471</w:t>
      </w:r>
    </w:p>
    <w:p w14:paraId="22BE1E2D" w14:textId="47551A58" w:rsidR="00FE109F" w:rsidRDefault="00FE109F" w:rsidP="009161CC">
      <w:pPr>
        <w:jc w:val="center"/>
        <w:rPr>
          <w:b/>
          <w:bCs/>
          <w:sz w:val="72"/>
          <w:szCs w:val="72"/>
        </w:rPr>
      </w:pPr>
      <w:r>
        <w:rPr>
          <w:b/>
          <w:bCs/>
          <w:sz w:val="72"/>
          <w:szCs w:val="72"/>
        </w:rPr>
        <w:t>Assignment Two</w:t>
      </w:r>
    </w:p>
    <w:p w14:paraId="0D3CA2E6" w14:textId="77777777" w:rsidR="00FE109F" w:rsidRDefault="00FE109F" w:rsidP="009161CC">
      <w:pPr>
        <w:jc w:val="center"/>
        <w:rPr>
          <w:b/>
          <w:bCs/>
          <w:sz w:val="72"/>
          <w:szCs w:val="72"/>
        </w:rPr>
      </w:pPr>
    </w:p>
    <w:p w14:paraId="04C19350" w14:textId="77777777" w:rsidR="00FE109F" w:rsidRDefault="00FE109F" w:rsidP="00FE109F">
      <w:pPr>
        <w:jc w:val="center"/>
        <w:rPr>
          <w:b/>
          <w:bCs/>
          <w:sz w:val="72"/>
          <w:szCs w:val="72"/>
        </w:rPr>
      </w:pPr>
    </w:p>
    <w:p w14:paraId="208CFD2C" w14:textId="77777777" w:rsidR="00094303" w:rsidRDefault="00094303" w:rsidP="00FE109F">
      <w:pPr>
        <w:rPr>
          <w:b/>
          <w:bCs/>
          <w:sz w:val="72"/>
          <w:szCs w:val="72"/>
        </w:rPr>
      </w:pPr>
    </w:p>
    <w:p w14:paraId="24602261" w14:textId="77777777" w:rsidR="006B30BB" w:rsidRDefault="006B30BB" w:rsidP="00FE109F">
      <w:pPr>
        <w:rPr>
          <w:b/>
          <w:bCs/>
          <w:sz w:val="28"/>
          <w:szCs w:val="28"/>
        </w:rPr>
      </w:pPr>
    </w:p>
    <w:p w14:paraId="684CDC56" w14:textId="77777777" w:rsidR="006B30BB" w:rsidRDefault="006B30BB" w:rsidP="00FE109F">
      <w:pPr>
        <w:rPr>
          <w:b/>
          <w:bCs/>
          <w:sz w:val="28"/>
          <w:szCs w:val="28"/>
        </w:rPr>
      </w:pPr>
    </w:p>
    <w:p w14:paraId="0F78370F" w14:textId="77777777" w:rsidR="006B30BB" w:rsidRDefault="006B30BB" w:rsidP="00FE109F">
      <w:pPr>
        <w:rPr>
          <w:b/>
          <w:bCs/>
          <w:sz w:val="28"/>
          <w:szCs w:val="28"/>
        </w:rPr>
      </w:pPr>
    </w:p>
    <w:p w14:paraId="7185C522" w14:textId="77777777" w:rsidR="001D1F20" w:rsidRDefault="001D1F20" w:rsidP="00FE109F">
      <w:pPr>
        <w:rPr>
          <w:b/>
          <w:bCs/>
          <w:sz w:val="28"/>
          <w:szCs w:val="28"/>
        </w:rPr>
      </w:pPr>
    </w:p>
    <w:p w14:paraId="1C12D165" w14:textId="1C292539" w:rsidR="00FE109F" w:rsidRDefault="00FE109F" w:rsidP="00FE109F">
      <w:pPr>
        <w:rPr>
          <w:b/>
          <w:bCs/>
          <w:sz w:val="28"/>
          <w:szCs w:val="28"/>
        </w:rPr>
      </w:pPr>
      <w:r>
        <w:rPr>
          <w:b/>
          <w:bCs/>
          <w:sz w:val="28"/>
          <w:szCs w:val="28"/>
        </w:rPr>
        <w:t>Introduction</w:t>
      </w:r>
    </w:p>
    <w:p w14:paraId="5FB35FA7" w14:textId="77777777" w:rsidR="00CE5467" w:rsidRDefault="00CE5467" w:rsidP="00FE109F"/>
    <w:p w14:paraId="665E1B34" w14:textId="28FE0D00" w:rsidR="00FE109F" w:rsidRDefault="004F1839" w:rsidP="00FE109F">
      <w:r>
        <w:t xml:space="preserve">The </w:t>
      </w:r>
      <w:r w:rsidR="00161DCD">
        <w:t>objective</w:t>
      </w:r>
      <w:r>
        <w:t xml:space="preserve"> of this </w:t>
      </w:r>
      <w:r w:rsidR="00161DCD">
        <w:t>paper</w:t>
      </w:r>
      <w:r>
        <w:t xml:space="preserve"> is to describe how health promotion policies within the United Kingdom (UK) have been created to improve the health and wellbeing of individuals and the communities they inhabit. Health promotion i</w:t>
      </w:r>
      <w:r w:rsidR="003A4847">
        <w:t xml:space="preserve">s explained in the Ottawa charter 1986 as the </w:t>
      </w:r>
      <w:r w:rsidR="00C03181">
        <w:t>method</w:t>
      </w:r>
      <w:r w:rsidR="003A4847">
        <w:t xml:space="preserve"> of </w:t>
      </w:r>
      <w:r w:rsidR="00F56315">
        <w:t>facilitating</w:t>
      </w:r>
      <w:r w:rsidR="003A4847">
        <w:t xml:space="preserve"> people to </w:t>
      </w:r>
      <w:r w:rsidR="008E3C60">
        <w:t>i</w:t>
      </w:r>
      <w:r w:rsidR="00F56315">
        <w:t>mprove</w:t>
      </w:r>
      <w:r w:rsidR="008E3C60">
        <w:t xml:space="preserve"> the behaviour of, and to enhance their own health, following a holistic approach </w:t>
      </w:r>
      <w:sdt>
        <w:sdtPr>
          <w:id w:val="630367445"/>
          <w:citation/>
        </w:sdtPr>
        <w:sdtEndPr/>
        <w:sdtContent>
          <w:r w:rsidR="008E3C60">
            <w:fldChar w:fldCharType="begin"/>
          </w:r>
          <w:r w:rsidR="008E3C60">
            <w:instrText xml:space="preserve"> CITATION Gre88 \l 2057 </w:instrText>
          </w:r>
          <w:r w:rsidR="008E3C60">
            <w:fldChar w:fldCharType="separate"/>
          </w:r>
          <w:r w:rsidR="008E3C60">
            <w:rPr>
              <w:noProof/>
            </w:rPr>
            <w:t>(Green, 1988)</w:t>
          </w:r>
          <w:r w:rsidR="008E3C60">
            <w:fldChar w:fldCharType="end"/>
          </w:r>
        </w:sdtContent>
      </w:sdt>
      <w:r w:rsidR="008E3C60">
        <w:t>.</w:t>
      </w:r>
      <w:r w:rsidR="00DA3543">
        <w:t xml:space="preserve"> </w:t>
      </w:r>
      <w:r w:rsidR="00B43148">
        <w:t xml:space="preserve">Health promotion </w:t>
      </w:r>
      <w:r w:rsidR="00127F6F">
        <w:t>relates to</w:t>
      </w:r>
      <w:r w:rsidR="00B43148">
        <w:t xml:space="preserve"> every aspect of life, including demographic, socio-economic, and biopsychosocial factors</w:t>
      </w:r>
      <w:r w:rsidR="009503F9">
        <w:t xml:space="preserve"> that influence health behaviours and lifestyles </w:t>
      </w:r>
      <w:sdt>
        <w:sdtPr>
          <w:id w:val="-1990083539"/>
          <w:citation/>
        </w:sdtPr>
        <w:sdtEndPr/>
        <w:sdtContent>
          <w:r w:rsidR="009503F9">
            <w:fldChar w:fldCharType="begin"/>
          </w:r>
          <w:r w:rsidR="009503F9">
            <w:instrText xml:space="preserve"> CITATION Kic89 \l 2057 </w:instrText>
          </w:r>
          <w:r w:rsidR="009503F9">
            <w:fldChar w:fldCharType="separate"/>
          </w:r>
          <w:r w:rsidR="009503F9">
            <w:rPr>
              <w:noProof/>
            </w:rPr>
            <w:t>(Kickbusch, 1989)</w:t>
          </w:r>
          <w:r w:rsidR="009503F9">
            <w:fldChar w:fldCharType="end"/>
          </w:r>
        </w:sdtContent>
      </w:sdt>
      <w:r w:rsidR="009503F9">
        <w:t xml:space="preserve">. </w:t>
      </w:r>
      <w:r w:rsidR="00074073">
        <w:t xml:space="preserve">Kumar and Preetha </w:t>
      </w:r>
      <w:sdt>
        <w:sdtPr>
          <w:id w:val="1086956255"/>
          <w:citation/>
        </w:sdtPr>
        <w:sdtEndPr/>
        <w:sdtContent>
          <w:r w:rsidR="00074073">
            <w:fldChar w:fldCharType="begin"/>
          </w:r>
          <w:r w:rsidR="00074073">
            <w:instrText xml:space="preserve">CITATION Kum12 \n  \t  \l 2057 </w:instrText>
          </w:r>
          <w:r w:rsidR="00074073">
            <w:fldChar w:fldCharType="separate"/>
          </w:r>
          <w:r w:rsidR="00074073">
            <w:rPr>
              <w:noProof/>
            </w:rPr>
            <w:t>(2012)</w:t>
          </w:r>
          <w:r w:rsidR="00074073">
            <w:fldChar w:fldCharType="end"/>
          </w:r>
        </w:sdtContent>
      </w:sdt>
      <w:r w:rsidR="00074073">
        <w:t xml:space="preserve"> </w:t>
      </w:r>
      <w:r w:rsidR="004F448E">
        <w:t>recognise</w:t>
      </w:r>
      <w:r w:rsidR="00074073">
        <w:t xml:space="preserve"> for health promotion to be successful, it needs to be built into new policies, applied in schools, hospitals, work environments, and residential areas to identify every aspect of health requirements to provide positive health outcomes for individuals and communities. </w:t>
      </w:r>
      <w:r w:rsidR="009503F9">
        <w:t>This paper will firstly, examine and evaluate the Well-being of Future Generations Act 2015</w:t>
      </w:r>
      <w:r w:rsidR="00551F06">
        <w:t xml:space="preserve"> </w:t>
      </w:r>
      <w:sdt>
        <w:sdtPr>
          <w:id w:val="-2129233940"/>
          <w:citation/>
        </w:sdtPr>
        <w:sdtEndPr/>
        <w:sdtContent>
          <w:r w:rsidR="00DB205B">
            <w:fldChar w:fldCharType="begin"/>
          </w:r>
          <w:r w:rsidR="00DB205B">
            <w:instrText xml:space="preserve"> CITATION Wal19 \l 2057 </w:instrText>
          </w:r>
          <w:r w:rsidR="00DB205B">
            <w:fldChar w:fldCharType="separate"/>
          </w:r>
          <w:r w:rsidR="00DB205B">
            <w:rPr>
              <w:noProof/>
            </w:rPr>
            <w:t>(Wallace, 2019)</w:t>
          </w:r>
          <w:r w:rsidR="00DB205B">
            <w:fldChar w:fldCharType="end"/>
          </w:r>
        </w:sdtContent>
      </w:sdt>
      <w:r w:rsidR="009503F9">
        <w:t xml:space="preserve">, and how this policy </w:t>
      </w:r>
      <w:r w:rsidR="00AE0979">
        <w:t xml:space="preserve">will </w:t>
      </w:r>
      <w:r w:rsidR="00E63D81">
        <w:t xml:space="preserve">implicate </w:t>
      </w:r>
      <w:r w:rsidR="00AE0979">
        <w:t>the future</w:t>
      </w:r>
      <w:r w:rsidR="00E63D81">
        <w:t xml:space="preserve"> health and wellbeing of </w:t>
      </w:r>
      <w:r w:rsidR="00282719">
        <w:t xml:space="preserve">the </w:t>
      </w:r>
      <w:r w:rsidR="00E63D81">
        <w:t xml:space="preserve">individuals and communities </w:t>
      </w:r>
      <w:r w:rsidR="00282719">
        <w:t>of Wales.</w:t>
      </w:r>
      <w:r w:rsidR="008347CD">
        <w:t xml:space="preserve"> </w:t>
      </w:r>
      <w:r w:rsidR="00E43AF3">
        <w:t xml:space="preserve">Secondly, </w:t>
      </w:r>
      <w:r w:rsidR="00F148A2">
        <w:t>it will examine and evaluate the 201</w:t>
      </w:r>
      <w:r w:rsidR="00DC4DC1">
        <w:t>0 Equality</w:t>
      </w:r>
      <w:r w:rsidR="00F148A2">
        <w:t xml:space="preserve"> </w:t>
      </w:r>
      <w:r w:rsidR="00D02435">
        <w:t>Act</w:t>
      </w:r>
      <w:r w:rsidR="00E1759E">
        <w:t xml:space="preserve"> </w:t>
      </w:r>
      <w:sdt>
        <w:sdtPr>
          <w:id w:val="-1645118904"/>
          <w:citation/>
        </w:sdtPr>
        <w:sdtEndPr/>
        <w:sdtContent>
          <w:r w:rsidR="00E1759E">
            <w:fldChar w:fldCharType="begin"/>
          </w:r>
          <w:r w:rsidR="00E1759E">
            <w:instrText xml:space="preserve"> CITATION Wad10 \l 2057 </w:instrText>
          </w:r>
          <w:r w:rsidR="00E1759E">
            <w:fldChar w:fldCharType="separate"/>
          </w:r>
          <w:r w:rsidR="00E1759E">
            <w:rPr>
              <w:noProof/>
            </w:rPr>
            <w:t>(Wadham, 2010)</w:t>
          </w:r>
          <w:r w:rsidR="00E1759E">
            <w:fldChar w:fldCharType="end"/>
          </w:r>
        </w:sdtContent>
      </w:sdt>
      <w:r w:rsidR="005C3560">
        <w:t xml:space="preserve">, </w:t>
      </w:r>
      <w:r w:rsidR="00FC5220">
        <w:t>and how it supports the health and wellbeing</w:t>
      </w:r>
      <w:r w:rsidR="00482D05">
        <w:t xml:space="preserve"> of individuals </w:t>
      </w:r>
      <w:r w:rsidR="009A08EA">
        <w:t xml:space="preserve">and enables </w:t>
      </w:r>
      <w:r w:rsidR="008D5BAD">
        <w:t>every individual</w:t>
      </w:r>
      <w:r w:rsidR="009A08EA">
        <w:t xml:space="preserve"> </w:t>
      </w:r>
      <w:r w:rsidR="00CC5534">
        <w:t>to receive equity within the UK.</w:t>
      </w:r>
      <w:r w:rsidR="009A08EA">
        <w:t xml:space="preserve"> </w:t>
      </w:r>
      <w:r w:rsidR="000C44F9">
        <w:t>Lastly</w:t>
      </w:r>
      <w:r w:rsidR="00493378">
        <w:t>,</w:t>
      </w:r>
      <w:r w:rsidR="000C44F9">
        <w:t xml:space="preserve"> it will </w:t>
      </w:r>
      <w:r w:rsidR="007C543F">
        <w:t xml:space="preserve">identify the similarities and </w:t>
      </w:r>
      <w:r w:rsidR="00D757B7">
        <w:t xml:space="preserve">differences </w:t>
      </w:r>
      <w:r w:rsidR="003F3A29">
        <w:t xml:space="preserve">of the </w:t>
      </w:r>
      <w:r w:rsidR="00C24DD7">
        <w:t>Well-being of Future Generations</w:t>
      </w:r>
      <w:r w:rsidR="000566BB">
        <w:t xml:space="preserve"> and Equality </w:t>
      </w:r>
      <w:r w:rsidR="004E6653">
        <w:t>acts and</w:t>
      </w:r>
      <w:r w:rsidR="00441A50">
        <w:t xml:space="preserve"> </w:t>
      </w:r>
      <w:r w:rsidR="00493378">
        <w:t>consider</w:t>
      </w:r>
      <w:r w:rsidR="00441A50">
        <w:t xml:space="preserve"> </w:t>
      </w:r>
      <w:r w:rsidR="005E4831">
        <w:t>additional</w:t>
      </w:r>
      <w:r w:rsidR="00441A50">
        <w:t xml:space="preserve"> policies tha</w:t>
      </w:r>
      <w:r w:rsidR="005E4831">
        <w:t>t</w:t>
      </w:r>
      <w:r w:rsidR="00441A50">
        <w:t xml:space="preserve"> support health </w:t>
      </w:r>
      <w:r w:rsidR="00087684">
        <w:t xml:space="preserve">priorities in </w:t>
      </w:r>
      <w:r w:rsidR="007F13DD">
        <w:t>other locations.</w:t>
      </w:r>
    </w:p>
    <w:p w14:paraId="065CEF81" w14:textId="77777777" w:rsidR="00CE5467" w:rsidRDefault="00CE5467" w:rsidP="00FE109F">
      <w:pPr>
        <w:rPr>
          <w:b/>
          <w:bCs/>
          <w:sz w:val="28"/>
          <w:szCs w:val="28"/>
        </w:rPr>
      </w:pPr>
    </w:p>
    <w:p w14:paraId="37E2622A" w14:textId="4B0E804D" w:rsidR="00AF2BFF" w:rsidRDefault="00AF2BFF" w:rsidP="00FE109F">
      <w:r>
        <w:rPr>
          <w:b/>
          <w:bCs/>
          <w:sz w:val="28"/>
          <w:szCs w:val="28"/>
        </w:rPr>
        <w:t>Health priorities</w:t>
      </w:r>
      <w:r w:rsidR="00214D88">
        <w:rPr>
          <w:b/>
          <w:bCs/>
          <w:sz w:val="28"/>
          <w:szCs w:val="28"/>
        </w:rPr>
        <w:t xml:space="preserve"> in the </w:t>
      </w:r>
      <w:r w:rsidR="00535F7F">
        <w:rPr>
          <w:b/>
          <w:bCs/>
          <w:sz w:val="28"/>
          <w:szCs w:val="28"/>
        </w:rPr>
        <w:t>UK</w:t>
      </w:r>
    </w:p>
    <w:p w14:paraId="0A9992B4" w14:textId="77777777" w:rsidR="00CE5467" w:rsidRDefault="00CE5467" w:rsidP="00FE109F"/>
    <w:p w14:paraId="2AF05EC6" w14:textId="764271FA" w:rsidR="00283B9F" w:rsidRDefault="008525AC" w:rsidP="00F06BB4">
      <w:r>
        <w:t>Public health Wales</w:t>
      </w:r>
      <w:r w:rsidR="007C3709">
        <w:t xml:space="preserve"> </w:t>
      </w:r>
      <w:sdt>
        <w:sdtPr>
          <w:id w:val="1699504404"/>
          <w:citation/>
        </w:sdtPr>
        <w:sdtEndPr/>
        <w:sdtContent>
          <w:r w:rsidR="00DC151B">
            <w:fldChar w:fldCharType="begin"/>
          </w:r>
          <w:r w:rsidR="00DC151B">
            <w:instrText xml:space="preserve"> CITATION Wel221 \l 2057 </w:instrText>
          </w:r>
          <w:r w:rsidR="00DC151B">
            <w:fldChar w:fldCharType="separate"/>
          </w:r>
          <w:r w:rsidR="00DC151B">
            <w:rPr>
              <w:noProof/>
            </w:rPr>
            <w:t>(Welsh Government, 2022)</w:t>
          </w:r>
          <w:r w:rsidR="00DC151B">
            <w:fldChar w:fldCharType="end"/>
          </w:r>
        </w:sdtContent>
      </w:sdt>
      <w:r w:rsidR="00B16EE1">
        <w:t xml:space="preserve"> </w:t>
      </w:r>
      <w:r w:rsidR="007C3709">
        <w:t>has formulated a strategic plan</w:t>
      </w:r>
      <w:r w:rsidR="00874F36">
        <w:t xml:space="preserve"> </w:t>
      </w:r>
      <w:r w:rsidR="00D04061">
        <w:t>throughout</w:t>
      </w:r>
      <w:r w:rsidR="00874F36">
        <w:t xml:space="preserve"> 2018-2030 to </w:t>
      </w:r>
      <w:r w:rsidR="00A75810">
        <w:t>i</w:t>
      </w:r>
      <w:r w:rsidR="00955845">
        <w:t>ncrease</w:t>
      </w:r>
      <w:r w:rsidR="00A75810">
        <w:t xml:space="preserve"> health and wellbeing and </w:t>
      </w:r>
      <w:r w:rsidR="00955845">
        <w:t>decrease</w:t>
      </w:r>
      <w:r w:rsidR="00A75810">
        <w:t xml:space="preserve"> </w:t>
      </w:r>
      <w:r w:rsidR="00734CA6">
        <w:t>health</w:t>
      </w:r>
      <w:r w:rsidR="00A75810">
        <w:t xml:space="preserve"> inequalities</w:t>
      </w:r>
      <w:r w:rsidR="00734CA6">
        <w:t>,</w:t>
      </w:r>
      <w:r w:rsidR="00893F45">
        <w:t xml:space="preserve"> the seven </w:t>
      </w:r>
      <w:r w:rsidR="00D21C2C">
        <w:t xml:space="preserve">priorities </w:t>
      </w:r>
      <w:r w:rsidR="004E6653">
        <w:t>include</w:t>
      </w:r>
      <w:r w:rsidR="006B7BA2">
        <w:t xml:space="preserve">; </w:t>
      </w:r>
      <w:r w:rsidR="004E72E1">
        <w:t>defending</w:t>
      </w:r>
      <w:r w:rsidR="003A25E5">
        <w:t xml:space="preserve"> the </w:t>
      </w:r>
      <w:r w:rsidR="004E72E1">
        <w:t>community</w:t>
      </w:r>
      <w:r w:rsidR="003A25E5">
        <w:t xml:space="preserve"> </w:t>
      </w:r>
      <w:r w:rsidR="0086097E">
        <w:t xml:space="preserve">from </w:t>
      </w:r>
      <w:r w:rsidR="004E72E1">
        <w:t>contagion</w:t>
      </w:r>
      <w:r w:rsidR="0086097E">
        <w:t xml:space="preserve"> and </w:t>
      </w:r>
      <w:r w:rsidR="004E72E1">
        <w:t>ecological</w:t>
      </w:r>
      <w:r w:rsidR="0086097E">
        <w:t xml:space="preserve"> </w:t>
      </w:r>
      <w:r w:rsidR="00ED003C">
        <w:t>hazards</w:t>
      </w:r>
      <w:r w:rsidR="0086097E">
        <w:t xml:space="preserve"> to health</w:t>
      </w:r>
      <w:r w:rsidR="0043290C">
        <w:t xml:space="preserve">, </w:t>
      </w:r>
      <w:r w:rsidR="00ED003C">
        <w:t>encouraging</w:t>
      </w:r>
      <w:r w:rsidR="00124EFC">
        <w:t xml:space="preserve"> health behaviours</w:t>
      </w:r>
      <w:r w:rsidR="0043290C">
        <w:t xml:space="preserve">, </w:t>
      </w:r>
      <w:r w:rsidR="006108A8">
        <w:t>i</w:t>
      </w:r>
      <w:r w:rsidR="00124EFC">
        <w:t>nfluencing the wider determinants of health</w:t>
      </w:r>
      <w:r w:rsidR="0043290C">
        <w:t xml:space="preserve">, </w:t>
      </w:r>
      <w:r w:rsidR="006108A8">
        <w:t>i</w:t>
      </w:r>
      <w:r w:rsidR="0096789C">
        <w:t>mproving</w:t>
      </w:r>
      <w:r w:rsidR="00DF7B7D">
        <w:t xml:space="preserve"> mental</w:t>
      </w:r>
      <w:r w:rsidR="00A70D59">
        <w:t xml:space="preserve"> </w:t>
      </w:r>
      <w:r w:rsidR="00DF7B7D">
        <w:t>wellbeing</w:t>
      </w:r>
      <w:r w:rsidR="00A70D59">
        <w:t xml:space="preserve"> and resilience</w:t>
      </w:r>
      <w:r w:rsidR="000F30A0">
        <w:t xml:space="preserve">, </w:t>
      </w:r>
      <w:r w:rsidR="001758D6">
        <w:t>constructing</w:t>
      </w:r>
      <w:r w:rsidR="00A70D59">
        <w:t xml:space="preserve"> and</w:t>
      </w:r>
      <w:r w:rsidR="00962C4A">
        <w:t xml:space="preserve"> </w:t>
      </w:r>
      <w:r w:rsidR="001758D6">
        <w:t>activating</w:t>
      </w:r>
      <w:r w:rsidR="00B350B4">
        <w:t xml:space="preserve"> knowledge and skills to </w:t>
      </w:r>
      <w:r w:rsidR="00C514EA">
        <w:t>advance</w:t>
      </w:r>
      <w:r w:rsidR="00B350B4">
        <w:t xml:space="preserve"> health and wellbeing</w:t>
      </w:r>
      <w:r w:rsidR="002B3032">
        <w:t xml:space="preserve"> across </w:t>
      </w:r>
      <w:r w:rsidR="00C514EA">
        <w:t>the nation</w:t>
      </w:r>
      <w:r w:rsidR="000F30A0">
        <w:t xml:space="preserve">, </w:t>
      </w:r>
      <w:r w:rsidR="006108A8">
        <w:t>s</w:t>
      </w:r>
      <w:r w:rsidR="002B3032">
        <w:t xml:space="preserve">upporting the </w:t>
      </w:r>
      <w:r w:rsidR="007A21DA">
        <w:t>progress</w:t>
      </w:r>
      <w:r w:rsidR="002B3032">
        <w:t xml:space="preserve"> of a sustainable</w:t>
      </w:r>
      <w:r w:rsidR="00A04E32">
        <w:t xml:space="preserve"> health and care </w:t>
      </w:r>
      <w:r w:rsidR="004A1DA0">
        <w:t>organisation</w:t>
      </w:r>
      <w:r w:rsidR="00A04E32">
        <w:t xml:space="preserve"> focussed on </w:t>
      </w:r>
      <w:r w:rsidR="009D0FAE">
        <w:t>anticipation</w:t>
      </w:r>
      <w:r w:rsidR="00A04E32">
        <w:t xml:space="preserve"> and early in</w:t>
      </w:r>
      <w:r w:rsidR="00E97C5B">
        <w:t>volvement</w:t>
      </w:r>
      <w:r w:rsidR="000F30A0">
        <w:t xml:space="preserve">, </w:t>
      </w:r>
      <w:r w:rsidR="009F07B9">
        <w:t xml:space="preserve">and </w:t>
      </w:r>
      <w:r w:rsidR="00E97C5B">
        <w:t>acquiring</w:t>
      </w:r>
      <w:r w:rsidR="0087651F">
        <w:t xml:space="preserve"> a healthy </w:t>
      </w:r>
      <w:r w:rsidR="007D7CFF">
        <w:t>outlook</w:t>
      </w:r>
      <w:r w:rsidR="0087651F">
        <w:t xml:space="preserve"> for the </w:t>
      </w:r>
      <w:r w:rsidR="00FB4DE9">
        <w:t>future ge</w:t>
      </w:r>
      <w:r w:rsidR="0087651F">
        <w:t>neratio</w:t>
      </w:r>
      <w:r w:rsidR="006A539E">
        <w:t>n</w:t>
      </w:r>
      <w:r w:rsidR="009F07B9">
        <w:t xml:space="preserve">. </w:t>
      </w:r>
      <w:r w:rsidR="001531F3">
        <w:t xml:space="preserve">The strategy </w:t>
      </w:r>
      <w:r w:rsidR="0002566B">
        <w:t>aims to</w:t>
      </w:r>
      <w:r w:rsidR="001531F3">
        <w:t xml:space="preserve"> connect</w:t>
      </w:r>
      <w:r w:rsidR="0002566B">
        <w:t xml:space="preserve"> with multiple organisations </w:t>
      </w:r>
      <w:r w:rsidR="00AF16B0">
        <w:t xml:space="preserve">to work in partnership to deliver </w:t>
      </w:r>
      <w:r w:rsidR="00DC73BA">
        <w:t>positive</w:t>
      </w:r>
      <w:r w:rsidR="00ED3A50">
        <w:t xml:space="preserve"> health and wellbeing outcomes for both, individuals and communities</w:t>
      </w:r>
      <w:r w:rsidR="001212FA">
        <w:t xml:space="preserve"> within Wales</w:t>
      </w:r>
      <w:r w:rsidR="00397745">
        <w:t xml:space="preserve"> through improved health and social care systems</w:t>
      </w:r>
      <w:r w:rsidR="00684748">
        <w:t xml:space="preserve">, and </w:t>
      </w:r>
      <w:r w:rsidR="00FB5B34">
        <w:t>greater</w:t>
      </w:r>
      <w:r w:rsidR="00684748">
        <w:t xml:space="preserve"> </w:t>
      </w:r>
      <w:r w:rsidR="00684748">
        <w:lastRenderedPageBreak/>
        <w:t>health promotion</w:t>
      </w:r>
      <w:r w:rsidR="00D13C99">
        <w:t xml:space="preserve"> </w:t>
      </w:r>
      <w:sdt>
        <w:sdtPr>
          <w:id w:val="1306821120"/>
          <w:citation/>
        </w:sdtPr>
        <w:sdtEndPr/>
        <w:sdtContent>
          <w:r w:rsidR="0098585D">
            <w:fldChar w:fldCharType="begin"/>
          </w:r>
          <w:r w:rsidR="0098585D">
            <w:instrText xml:space="preserve"> CITATION Wel21 \l 2057 </w:instrText>
          </w:r>
          <w:r w:rsidR="0098585D">
            <w:fldChar w:fldCharType="separate"/>
          </w:r>
          <w:r w:rsidR="0098585D">
            <w:rPr>
              <w:noProof/>
            </w:rPr>
            <w:t>(Welsh, 2021)</w:t>
          </w:r>
          <w:r w:rsidR="0098585D">
            <w:fldChar w:fldCharType="end"/>
          </w:r>
        </w:sdtContent>
      </w:sdt>
      <w:r w:rsidR="00725249">
        <w:t xml:space="preserve">. </w:t>
      </w:r>
      <w:r w:rsidR="00336D07">
        <w:t xml:space="preserve">Cowie and Burrows </w:t>
      </w:r>
      <w:r w:rsidR="001F78A5">
        <w:t xml:space="preserve">(2022) </w:t>
      </w:r>
      <w:r w:rsidR="00336D07">
        <w:t xml:space="preserve">explain that the </w:t>
      </w:r>
      <w:r w:rsidR="000C6B63">
        <w:t xml:space="preserve">health </w:t>
      </w:r>
      <w:r w:rsidR="00336D07">
        <w:t>priorities in the UK</w:t>
      </w:r>
      <w:r w:rsidR="00D13C99">
        <w:t xml:space="preserve"> </w:t>
      </w:r>
      <w:r w:rsidR="00AC0EAC">
        <w:t xml:space="preserve">are similar </w:t>
      </w:r>
      <w:r w:rsidR="00AC21F3">
        <w:t>in</w:t>
      </w:r>
      <w:r w:rsidR="00AC0EAC">
        <w:t xml:space="preserve"> </w:t>
      </w:r>
      <w:r w:rsidR="006005E0">
        <w:t>each country</w:t>
      </w:r>
      <w:r w:rsidR="00882859">
        <w:t>,</w:t>
      </w:r>
      <w:r w:rsidR="006005E0">
        <w:t xml:space="preserve"> </w:t>
      </w:r>
      <w:r w:rsidR="00882859">
        <w:t xml:space="preserve">the health priorities </w:t>
      </w:r>
      <w:r w:rsidR="00B66A9B">
        <w:t>centre</w:t>
      </w:r>
      <w:r w:rsidR="006005E0">
        <w:t xml:space="preserve"> </w:t>
      </w:r>
      <w:r w:rsidR="00035D98">
        <w:t xml:space="preserve">on people </w:t>
      </w:r>
      <w:r w:rsidR="00956C00">
        <w:t>regulating</w:t>
      </w:r>
      <w:r w:rsidR="00035D98">
        <w:t xml:space="preserve"> their own health and lifestyle habits</w:t>
      </w:r>
      <w:r w:rsidR="00956C00">
        <w:t>,</w:t>
      </w:r>
      <w:r w:rsidR="009111D2">
        <w:t xml:space="preserve"> </w:t>
      </w:r>
      <w:r w:rsidR="00B66A9B">
        <w:t xml:space="preserve">improving </w:t>
      </w:r>
      <w:r w:rsidR="00882859">
        <w:t>mental health and we</w:t>
      </w:r>
      <w:r w:rsidR="00B66A9B">
        <w:t>llbeing</w:t>
      </w:r>
      <w:r w:rsidR="00251CF9">
        <w:t>,</w:t>
      </w:r>
      <w:r w:rsidR="009673D0">
        <w:t xml:space="preserve"> deliver</w:t>
      </w:r>
      <w:r w:rsidR="00251CF9">
        <w:t>ing</w:t>
      </w:r>
      <w:r w:rsidR="009673D0">
        <w:t xml:space="preserve"> the best possible health and social care </w:t>
      </w:r>
      <w:r w:rsidR="008828D3">
        <w:t xml:space="preserve">provision, and </w:t>
      </w:r>
      <w:r w:rsidR="00E465D5">
        <w:t>tackling the wider deter</w:t>
      </w:r>
      <w:r w:rsidR="00F7047A">
        <w:t>minants of health to reduce the inequality of health outcomes</w:t>
      </w:r>
      <w:r w:rsidR="007F4FB1">
        <w:t>.</w:t>
      </w:r>
      <w:r w:rsidR="00B662A7">
        <w:t xml:space="preserve"> </w:t>
      </w:r>
      <w:r w:rsidR="00C83A70">
        <w:t>Hayes et al</w:t>
      </w:r>
      <w:r w:rsidR="005E24A7">
        <w:t xml:space="preserve"> </w:t>
      </w:r>
      <w:sdt>
        <w:sdtPr>
          <w:id w:val="1004633317"/>
          <w:citation/>
        </w:sdtPr>
        <w:sdtEndPr/>
        <w:sdtContent>
          <w:r w:rsidR="00F305F5">
            <w:fldChar w:fldCharType="begin"/>
          </w:r>
          <w:r w:rsidR="006374A9">
            <w:instrText xml:space="preserve">CITATION Hay18 \n  \t  \l 2057 </w:instrText>
          </w:r>
          <w:r w:rsidR="00F305F5">
            <w:fldChar w:fldCharType="separate"/>
          </w:r>
          <w:r w:rsidR="006374A9">
            <w:rPr>
              <w:noProof/>
            </w:rPr>
            <w:t>(2018)</w:t>
          </w:r>
          <w:r w:rsidR="00F305F5">
            <w:fldChar w:fldCharType="end"/>
          </w:r>
        </w:sdtContent>
      </w:sdt>
      <w:r w:rsidR="006374A9">
        <w:t xml:space="preserve"> </w:t>
      </w:r>
      <w:r w:rsidR="0021476F">
        <w:t xml:space="preserve">describe how </w:t>
      </w:r>
      <w:r w:rsidR="006374A9">
        <w:t>e</w:t>
      </w:r>
      <w:r w:rsidR="006F39C8">
        <w:t>conomy and climate change has greatly influenced current and future global health priorities, sustainability is now a primary challenge that the UK faces, new policies recognise the importance of healthy lifestyles and encourage individuals to manage their own health requirements, as well as providing the best health and social care assistance</w:t>
      </w:r>
      <w:r w:rsidR="000D1BA6">
        <w:t xml:space="preserve">. </w:t>
      </w:r>
      <w:r w:rsidR="00B27D69">
        <w:t xml:space="preserve">UK government must </w:t>
      </w:r>
      <w:r w:rsidR="00EA345B">
        <w:t>consider</w:t>
      </w:r>
      <w:r w:rsidR="00B27D69">
        <w:t xml:space="preserve"> every factor </w:t>
      </w:r>
      <w:r w:rsidR="00DE6C2C">
        <w:t xml:space="preserve">of peoples’ lives when they </w:t>
      </w:r>
      <w:r w:rsidR="008A3323">
        <w:t>generate health priorities</w:t>
      </w:r>
      <w:r w:rsidR="008522EF">
        <w:t xml:space="preserve">, </w:t>
      </w:r>
      <w:r w:rsidR="00724E69">
        <w:t xml:space="preserve">demographic, </w:t>
      </w:r>
      <w:r w:rsidR="00A53977">
        <w:t>family background</w:t>
      </w:r>
      <w:r w:rsidR="00724E69">
        <w:t>, and social factors</w:t>
      </w:r>
      <w:r w:rsidR="008522EF">
        <w:t xml:space="preserve"> </w:t>
      </w:r>
      <w:r w:rsidR="00A53977">
        <w:t>impact</w:t>
      </w:r>
      <w:r w:rsidR="004F6DFF">
        <w:t xml:space="preserve"> various</w:t>
      </w:r>
      <w:r w:rsidR="008522EF">
        <w:t xml:space="preserve"> health </w:t>
      </w:r>
      <w:r w:rsidR="004F6DFF">
        <w:t xml:space="preserve">behaviours and </w:t>
      </w:r>
      <w:r w:rsidR="008522EF">
        <w:t>outcomes</w:t>
      </w:r>
      <w:r w:rsidR="003E0A73">
        <w:t xml:space="preserve">. </w:t>
      </w:r>
      <w:r w:rsidR="004228CC">
        <w:t>Amer</w:t>
      </w:r>
      <w:r w:rsidR="00C6547A">
        <w:t xml:space="preserve">ican psychiatrist George </w:t>
      </w:r>
      <w:r w:rsidR="003E0A73">
        <w:t>Engel</w:t>
      </w:r>
      <w:r w:rsidR="002C1211">
        <w:t xml:space="preserve"> created his biopsychosocial model realising that </w:t>
      </w:r>
      <w:r w:rsidR="00BF4B7E">
        <w:t xml:space="preserve">biological, </w:t>
      </w:r>
      <w:r w:rsidR="004E6653">
        <w:t>psychological,</w:t>
      </w:r>
      <w:r w:rsidR="00BF4B7E">
        <w:t xml:space="preserve"> and social factors</w:t>
      </w:r>
      <w:r w:rsidR="00962FBE">
        <w:t xml:space="preserve"> affect the health of indiv</w:t>
      </w:r>
      <w:r w:rsidR="00297853">
        <w:t>id</w:t>
      </w:r>
      <w:r w:rsidR="00962FBE">
        <w:t>uals</w:t>
      </w:r>
      <w:r w:rsidR="00CE01E4">
        <w:t xml:space="preserve">, </w:t>
      </w:r>
      <w:r w:rsidR="003E6945">
        <w:t xml:space="preserve">impacted </w:t>
      </w:r>
      <w:r w:rsidR="0079760A">
        <w:t>health and social care provision</w:t>
      </w:r>
      <w:r w:rsidR="00CE01E4">
        <w:t>, and</w:t>
      </w:r>
      <w:r w:rsidR="00044BB3">
        <w:t xml:space="preserve"> health outcomes</w:t>
      </w:r>
      <w:r w:rsidR="00DB687B">
        <w:t xml:space="preserve"> will </w:t>
      </w:r>
      <w:r w:rsidR="00A743ED">
        <w:t>differentiate</w:t>
      </w:r>
      <w:r w:rsidR="000B5282">
        <w:t xml:space="preserve"> </w:t>
      </w:r>
      <w:sdt>
        <w:sdtPr>
          <w:id w:val="1669058329"/>
          <w:citation/>
        </w:sdtPr>
        <w:sdtEndPr/>
        <w:sdtContent>
          <w:r w:rsidR="000B5282">
            <w:fldChar w:fldCharType="begin"/>
          </w:r>
          <w:r w:rsidR="000B5282">
            <w:instrText xml:space="preserve"> CITATION Bol19 \l 2057 </w:instrText>
          </w:r>
          <w:r w:rsidR="000B5282">
            <w:fldChar w:fldCharType="separate"/>
          </w:r>
          <w:r w:rsidR="000B5282">
            <w:rPr>
              <w:noProof/>
            </w:rPr>
            <w:t>(Bolton, 2019)</w:t>
          </w:r>
          <w:r w:rsidR="000B5282">
            <w:fldChar w:fldCharType="end"/>
          </w:r>
        </w:sdtContent>
      </w:sdt>
      <w:r w:rsidR="00DB687B">
        <w:t>.</w:t>
      </w:r>
      <w:r w:rsidR="00AF5791">
        <w:t xml:space="preserve"> </w:t>
      </w:r>
      <w:r w:rsidR="00D323B1">
        <w:t xml:space="preserve">Marmot and Wilkinson </w:t>
      </w:r>
      <w:sdt>
        <w:sdtPr>
          <w:id w:val="-239022329"/>
          <w:citation/>
        </w:sdtPr>
        <w:sdtEndPr/>
        <w:sdtContent>
          <w:r w:rsidR="00763792">
            <w:fldChar w:fldCharType="begin"/>
          </w:r>
          <w:r w:rsidR="00763792">
            <w:instrText xml:space="preserve">CITATION Mar05 \n  \t  \l 2057 </w:instrText>
          </w:r>
          <w:r w:rsidR="00763792">
            <w:fldChar w:fldCharType="separate"/>
          </w:r>
          <w:r w:rsidR="00763792">
            <w:rPr>
              <w:noProof/>
            </w:rPr>
            <w:t>(2005)</w:t>
          </w:r>
          <w:r w:rsidR="00763792">
            <w:fldChar w:fldCharType="end"/>
          </w:r>
        </w:sdtContent>
      </w:sdt>
      <w:r w:rsidR="00763792">
        <w:t xml:space="preserve"> </w:t>
      </w:r>
      <w:r w:rsidR="00473CAE">
        <w:t>believe s</w:t>
      </w:r>
      <w:r w:rsidR="003C109A">
        <w:t>ocio-economic factors influence</w:t>
      </w:r>
      <w:r w:rsidR="00473CAE">
        <w:t xml:space="preserve"> health outcomes, </w:t>
      </w:r>
      <w:r w:rsidR="00E27431">
        <w:t xml:space="preserve">health behaviours, </w:t>
      </w:r>
      <w:r w:rsidR="00113017">
        <w:t xml:space="preserve">family background, and social status </w:t>
      </w:r>
      <w:r w:rsidR="003C288D">
        <w:t xml:space="preserve">can have a profound impact on </w:t>
      </w:r>
      <w:r w:rsidR="009A2B74">
        <w:t>health</w:t>
      </w:r>
      <w:r w:rsidR="003C288D">
        <w:t xml:space="preserve">care and </w:t>
      </w:r>
      <w:r w:rsidR="009A2B74">
        <w:t>opportunities</w:t>
      </w:r>
      <w:r w:rsidR="003C288D">
        <w:t xml:space="preserve"> available</w:t>
      </w:r>
      <w:r w:rsidR="00DD107D">
        <w:t xml:space="preserve">, </w:t>
      </w:r>
      <w:r w:rsidR="001C7DED">
        <w:t>they explain</w:t>
      </w:r>
      <w:r w:rsidR="00DD107D">
        <w:t xml:space="preserve"> </w:t>
      </w:r>
      <w:r w:rsidR="00473A9F">
        <w:t>children, young people and families</w:t>
      </w:r>
      <w:r w:rsidR="00634162">
        <w:t xml:space="preserve"> only have access to </w:t>
      </w:r>
      <w:r w:rsidR="00F661D6">
        <w:t>specified</w:t>
      </w:r>
      <w:r w:rsidR="00634162">
        <w:t xml:space="preserve"> </w:t>
      </w:r>
      <w:r w:rsidR="00EF48C6">
        <w:t>resources</w:t>
      </w:r>
      <w:r w:rsidR="00B2415E">
        <w:t>.</w:t>
      </w:r>
      <w:r w:rsidR="00875DEF">
        <w:t xml:space="preserve"> Hiam et al </w:t>
      </w:r>
      <w:sdt>
        <w:sdtPr>
          <w:id w:val="626595366"/>
          <w:citation/>
        </w:sdtPr>
        <w:sdtEndPr/>
        <w:sdtContent>
          <w:r w:rsidR="00AC086B">
            <w:fldChar w:fldCharType="begin"/>
          </w:r>
          <w:r w:rsidR="00623B16">
            <w:instrText xml:space="preserve">CITATION Hia17 \n  \t  \l 2057 </w:instrText>
          </w:r>
          <w:r w:rsidR="00AC086B">
            <w:fldChar w:fldCharType="separate"/>
          </w:r>
          <w:r w:rsidR="00623B16">
            <w:rPr>
              <w:noProof/>
            </w:rPr>
            <w:t>(2017)</w:t>
          </w:r>
          <w:r w:rsidR="00AC086B">
            <w:fldChar w:fldCharType="end"/>
          </w:r>
        </w:sdtContent>
      </w:sdt>
      <w:r w:rsidR="00AC086B">
        <w:t xml:space="preserve"> </w:t>
      </w:r>
      <w:r w:rsidR="004868C4">
        <w:t xml:space="preserve">explain that different countries </w:t>
      </w:r>
      <w:r w:rsidR="00623B16">
        <w:t>in the UK can</w:t>
      </w:r>
      <w:r w:rsidR="004868C4">
        <w:t xml:space="preserve"> produce different health outcomes</w:t>
      </w:r>
      <w:r w:rsidR="002C47CE">
        <w:t>,</w:t>
      </w:r>
      <w:r w:rsidR="006B129C">
        <w:t xml:space="preserve"> health promotion priorities are adapted </w:t>
      </w:r>
      <w:r w:rsidR="00335392">
        <w:t>for</w:t>
      </w:r>
      <w:r w:rsidR="006B129C">
        <w:t xml:space="preserve"> each area to </w:t>
      </w:r>
      <w:r w:rsidR="00335392">
        <w:t>challenge</w:t>
      </w:r>
      <w:r w:rsidR="006B129C">
        <w:t xml:space="preserve"> the </w:t>
      </w:r>
      <w:r w:rsidR="00335392">
        <w:t>current</w:t>
      </w:r>
      <w:r w:rsidR="006B129C">
        <w:t xml:space="preserve"> problems</w:t>
      </w:r>
      <w:r w:rsidR="00D539AB">
        <w:t xml:space="preserve"> and</w:t>
      </w:r>
      <w:r w:rsidR="006B129C">
        <w:t xml:space="preserve"> </w:t>
      </w:r>
      <w:r w:rsidR="00335392">
        <w:t>health and wellbeing needs</w:t>
      </w:r>
      <w:r w:rsidR="006B129C">
        <w:t xml:space="preserve"> in </w:t>
      </w:r>
      <w:r w:rsidR="00AC086B">
        <w:t xml:space="preserve">each </w:t>
      </w:r>
      <w:r w:rsidR="006B129C">
        <w:t>region</w:t>
      </w:r>
      <w:r w:rsidR="00AC086B">
        <w:t>.</w:t>
      </w:r>
      <w:r w:rsidR="002A0179">
        <w:t xml:space="preserve"> </w:t>
      </w:r>
      <w:r w:rsidR="00B36C9B">
        <w:t xml:space="preserve">Gwatkin </w:t>
      </w:r>
      <w:sdt>
        <w:sdtPr>
          <w:id w:val="-1831658876"/>
          <w:citation/>
        </w:sdtPr>
        <w:sdtEndPr/>
        <w:sdtContent>
          <w:r w:rsidR="00CA79DF">
            <w:fldChar w:fldCharType="begin"/>
          </w:r>
          <w:r w:rsidR="00CA79DF">
            <w:instrText xml:space="preserve">CITATION Gwa15 \n  \t  \l 2057 </w:instrText>
          </w:r>
          <w:r w:rsidR="00CA79DF">
            <w:fldChar w:fldCharType="separate"/>
          </w:r>
          <w:r w:rsidR="00CA79DF">
            <w:rPr>
              <w:noProof/>
            </w:rPr>
            <w:t>(2015)</w:t>
          </w:r>
          <w:r w:rsidR="00CA79DF">
            <w:fldChar w:fldCharType="end"/>
          </w:r>
        </w:sdtContent>
      </w:sdt>
      <w:r w:rsidR="00CA79DF">
        <w:t xml:space="preserve"> </w:t>
      </w:r>
      <w:r w:rsidR="00CC796D">
        <w:t xml:space="preserve">identifies that countries </w:t>
      </w:r>
      <w:r w:rsidR="002A61B2">
        <w:t>construct di</w:t>
      </w:r>
      <w:r w:rsidR="00BD2BAC">
        <w:t xml:space="preserve">stinctive health </w:t>
      </w:r>
      <w:r w:rsidR="00AB335D">
        <w:t xml:space="preserve">promotion </w:t>
      </w:r>
      <w:r w:rsidR="00BD2BAC">
        <w:t>priorities</w:t>
      </w:r>
      <w:r w:rsidR="005A2778">
        <w:t xml:space="preserve"> to confront </w:t>
      </w:r>
      <w:r w:rsidR="009E07FB">
        <w:t xml:space="preserve">specific </w:t>
      </w:r>
      <w:r w:rsidR="005E28E2">
        <w:t xml:space="preserve">health </w:t>
      </w:r>
      <w:r w:rsidR="009E07FB">
        <w:t>challenge</w:t>
      </w:r>
      <w:r w:rsidR="005E28E2">
        <w:t>s</w:t>
      </w:r>
      <w:r w:rsidR="004618C6">
        <w:t xml:space="preserve"> that their </w:t>
      </w:r>
      <w:r w:rsidR="00356B07">
        <w:t xml:space="preserve">inhabitants </w:t>
      </w:r>
      <w:r w:rsidR="00FF3611">
        <w:t>encounter</w:t>
      </w:r>
      <w:r w:rsidR="002B424D">
        <w:t xml:space="preserve">, and </w:t>
      </w:r>
      <w:r w:rsidR="00C8096D">
        <w:t xml:space="preserve">that </w:t>
      </w:r>
      <w:r w:rsidR="002A0D1F">
        <w:t xml:space="preserve">various strategies are created for each region the government </w:t>
      </w:r>
      <w:r w:rsidR="001D4AF0">
        <w:t>maintains</w:t>
      </w:r>
      <w:r w:rsidR="00B4720D">
        <w:t xml:space="preserve">. </w:t>
      </w:r>
      <w:r w:rsidR="004D54B6">
        <w:t xml:space="preserve"> </w:t>
      </w:r>
      <w:r w:rsidR="00A5228F">
        <w:t xml:space="preserve">Gwatkin </w:t>
      </w:r>
      <w:r w:rsidR="00C8096D">
        <w:t xml:space="preserve">further </w:t>
      </w:r>
      <w:r w:rsidR="004D54B6">
        <w:t xml:space="preserve">explains that inequalities </w:t>
      </w:r>
      <w:r w:rsidR="00B065A5">
        <w:t>in</w:t>
      </w:r>
      <w:r w:rsidR="004D54B6">
        <w:t xml:space="preserve"> health are </w:t>
      </w:r>
      <w:r w:rsidR="00CA79DF">
        <w:t>unique to</w:t>
      </w:r>
      <w:r w:rsidR="00B065A5">
        <w:t xml:space="preserve"> each </w:t>
      </w:r>
      <w:r w:rsidR="00CA79DF">
        <w:t>country</w:t>
      </w:r>
      <w:r w:rsidR="00BF227E">
        <w:t>, and social determinants</w:t>
      </w:r>
      <w:r w:rsidR="00AD786A">
        <w:t xml:space="preserve"> impact </w:t>
      </w:r>
      <w:r w:rsidR="004C7908">
        <w:t>health outcomes</w:t>
      </w:r>
      <w:r w:rsidR="00E439FA">
        <w:t xml:space="preserve"> depending on wealth.</w:t>
      </w:r>
    </w:p>
    <w:p w14:paraId="0B1ACDEF" w14:textId="77777777" w:rsidR="00AA1F8E" w:rsidRDefault="00AA1F8E" w:rsidP="00F06BB4"/>
    <w:p w14:paraId="2D988E0F" w14:textId="01A759B5" w:rsidR="00BB04C9" w:rsidRDefault="00C2001E" w:rsidP="00F06BB4">
      <w:pPr>
        <w:rPr>
          <w:b/>
          <w:bCs/>
          <w:sz w:val="28"/>
          <w:szCs w:val="28"/>
        </w:rPr>
      </w:pPr>
      <w:r>
        <w:rPr>
          <w:b/>
          <w:bCs/>
          <w:sz w:val="28"/>
          <w:szCs w:val="28"/>
        </w:rPr>
        <w:t xml:space="preserve">Well-being of Future Generations Act </w:t>
      </w:r>
      <w:r w:rsidR="009177E4">
        <w:rPr>
          <w:b/>
          <w:bCs/>
          <w:sz w:val="28"/>
          <w:szCs w:val="28"/>
        </w:rPr>
        <w:t xml:space="preserve">(Wales) </w:t>
      </w:r>
      <w:r>
        <w:rPr>
          <w:b/>
          <w:bCs/>
          <w:sz w:val="28"/>
          <w:szCs w:val="28"/>
        </w:rPr>
        <w:t>2015</w:t>
      </w:r>
    </w:p>
    <w:p w14:paraId="435561B9" w14:textId="77777777" w:rsidR="00220511" w:rsidRDefault="00220511" w:rsidP="00F06BB4"/>
    <w:p w14:paraId="4B6423E8" w14:textId="0E901E0C" w:rsidR="0004552F" w:rsidRDefault="00EE5385" w:rsidP="00F06BB4">
      <w:r>
        <w:t xml:space="preserve">Sustainable </w:t>
      </w:r>
      <w:r w:rsidR="00F92BF1">
        <w:t xml:space="preserve">Development Goals (SDG) </w:t>
      </w:r>
      <w:r w:rsidR="00DF298F">
        <w:t xml:space="preserve">are a </w:t>
      </w:r>
      <w:r w:rsidR="007826BE">
        <w:t>collective</w:t>
      </w:r>
      <w:r w:rsidR="007F59FD">
        <w:t xml:space="preserve"> </w:t>
      </w:r>
      <w:r w:rsidR="007826BE">
        <w:t>crusade</w:t>
      </w:r>
      <w:r w:rsidR="003F2644">
        <w:t xml:space="preserve"> to end </w:t>
      </w:r>
      <w:r w:rsidR="007826BE">
        <w:t>deprivation</w:t>
      </w:r>
      <w:r w:rsidR="003F2644">
        <w:t xml:space="preserve">, </w:t>
      </w:r>
      <w:r w:rsidR="00924549">
        <w:t>defend</w:t>
      </w:r>
      <w:r w:rsidR="003F2644">
        <w:t xml:space="preserve"> the </w:t>
      </w:r>
      <w:r w:rsidR="00924549">
        <w:t>world</w:t>
      </w:r>
      <w:r w:rsidR="003F2644">
        <w:t xml:space="preserve"> and </w:t>
      </w:r>
      <w:r w:rsidR="00924549">
        <w:t>increase</w:t>
      </w:r>
      <w:r w:rsidR="003F2644">
        <w:t xml:space="preserve"> the </w:t>
      </w:r>
      <w:r w:rsidR="00B82803">
        <w:t>existance</w:t>
      </w:r>
      <w:r w:rsidR="003F2644">
        <w:t xml:space="preserve"> </w:t>
      </w:r>
      <w:r w:rsidR="00090BD9">
        <w:t>and possibilities</w:t>
      </w:r>
      <w:r w:rsidR="00E43709">
        <w:t xml:space="preserve"> of every </w:t>
      </w:r>
      <w:r w:rsidR="00422CAE">
        <w:t xml:space="preserve">individual on </w:t>
      </w:r>
      <w:r w:rsidR="00966D24">
        <w:t>earth</w:t>
      </w:r>
      <w:r w:rsidR="00994264">
        <w:t>, and i</w:t>
      </w:r>
      <w:r w:rsidR="00125882">
        <w:t>n 2015</w:t>
      </w:r>
      <w:r w:rsidR="00966D24">
        <w:t>,</w:t>
      </w:r>
      <w:r w:rsidR="00125882">
        <w:t xml:space="preserve"> </w:t>
      </w:r>
      <w:r w:rsidR="006C7817">
        <w:t xml:space="preserve">every </w:t>
      </w:r>
      <w:r w:rsidR="00903752">
        <w:t>member state</w:t>
      </w:r>
      <w:r w:rsidR="00125882">
        <w:t xml:space="preserve"> </w:t>
      </w:r>
      <w:r w:rsidR="00DF6B58">
        <w:t xml:space="preserve">in the </w:t>
      </w:r>
      <w:r w:rsidR="00125882">
        <w:t>United Nation</w:t>
      </w:r>
      <w:r w:rsidR="00D01338">
        <w:t>s</w:t>
      </w:r>
      <w:r w:rsidR="00125882">
        <w:t xml:space="preserve"> </w:t>
      </w:r>
      <w:r w:rsidR="00BE0910">
        <w:t>a</w:t>
      </w:r>
      <w:r w:rsidR="00966D24">
        <w:t>dopted</w:t>
      </w:r>
      <w:r w:rsidR="00DF6B58">
        <w:t xml:space="preserve"> these </w:t>
      </w:r>
      <w:r w:rsidR="00BE0910">
        <w:t>goals</w:t>
      </w:r>
      <w:r w:rsidR="003C6D87">
        <w:t xml:space="preserve"> </w:t>
      </w:r>
      <w:sdt>
        <w:sdtPr>
          <w:id w:val="885838778"/>
          <w:citation/>
        </w:sdtPr>
        <w:sdtEndPr/>
        <w:sdtContent>
          <w:r w:rsidR="003C6D87">
            <w:fldChar w:fldCharType="begin"/>
          </w:r>
          <w:r w:rsidR="009E1F3A">
            <w:instrText xml:space="preserve">CITATION edNations \t  \l 2057 </w:instrText>
          </w:r>
          <w:r w:rsidR="003C6D87">
            <w:fldChar w:fldCharType="separate"/>
          </w:r>
          <w:r w:rsidR="009E1F3A">
            <w:rPr>
              <w:noProof/>
            </w:rPr>
            <w:t>(United Nations, 2023)</w:t>
          </w:r>
          <w:r w:rsidR="003C6D87">
            <w:fldChar w:fldCharType="end"/>
          </w:r>
        </w:sdtContent>
      </w:sdt>
      <w:r w:rsidR="00114F42">
        <w:t>.</w:t>
      </w:r>
      <w:r w:rsidR="00700F4E">
        <w:t xml:space="preserve"> In </w:t>
      </w:r>
      <w:r w:rsidR="003161A7">
        <w:t>correspond</w:t>
      </w:r>
      <w:r w:rsidR="0079270B">
        <w:t>e</w:t>
      </w:r>
      <w:r w:rsidR="003161A7">
        <w:t>nc</w:t>
      </w:r>
      <w:r w:rsidR="00043183">
        <w:t xml:space="preserve">e to the </w:t>
      </w:r>
      <w:r w:rsidR="00875146">
        <w:t>SDG</w:t>
      </w:r>
      <w:r w:rsidR="00363815">
        <w:t xml:space="preserve"> </w:t>
      </w:r>
      <w:r w:rsidR="00CC7860">
        <w:t>embraced</w:t>
      </w:r>
      <w:r w:rsidR="00875146">
        <w:t>,</w:t>
      </w:r>
      <w:r w:rsidR="00694B7E">
        <w:t xml:space="preserve"> Welsh Government </w:t>
      </w:r>
      <w:r w:rsidR="00875146">
        <w:t xml:space="preserve">in 2015 </w:t>
      </w:r>
      <w:r w:rsidR="00CF1FFA">
        <w:t>created a legal policy</w:t>
      </w:r>
      <w:r w:rsidR="00273363">
        <w:t xml:space="preserve"> </w:t>
      </w:r>
      <w:r w:rsidR="006418CE">
        <w:t xml:space="preserve">that </w:t>
      </w:r>
      <w:r w:rsidR="00273363">
        <w:t>aim</w:t>
      </w:r>
      <w:r w:rsidR="003C6D87">
        <w:t>ed</w:t>
      </w:r>
      <w:r w:rsidR="00273363">
        <w:t xml:space="preserve"> </w:t>
      </w:r>
      <w:r w:rsidR="006418CE">
        <w:t>to</w:t>
      </w:r>
      <w:r w:rsidR="00FF1581">
        <w:t xml:space="preserve"> improve</w:t>
      </w:r>
      <w:r w:rsidR="006418CE">
        <w:t xml:space="preserve"> the economic, social, </w:t>
      </w:r>
      <w:r w:rsidR="00943B48">
        <w:t>environment</w:t>
      </w:r>
      <w:r w:rsidR="00F81BAF">
        <w:t>al</w:t>
      </w:r>
      <w:r w:rsidR="00943B48">
        <w:t xml:space="preserve">, and cultural wellbeing of the </w:t>
      </w:r>
      <w:r w:rsidR="00943B48">
        <w:lastRenderedPageBreak/>
        <w:t>population</w:t>
      </w:r>
      <w:r w:rsidR="00F81BAF">
        <w:t xml:space="preserve">. The law </w:t>
      </w:r>
      <w:r w:rsidR="001E7AB1">
        <w:t xml:space="preserve">places </w:t>
      </w:r>
      <w:r w:rsidR="00816F8D">
        <w:t xml:space="preserve">responsibility </w:t>
      </w:r>
      <w:r w:rsidR="00B1398E">
        <w:t xml:space="preserve">on public bodies </w:t>
      </w:r>
      <w:r w:rsidR="002F08DB">
        <w:t xml:space="preserve">to prepare future </w:t>
      </w:r>
      <w:r w:rsidR="006329FF">
        <w:t>improvements</w:t>
      </w:r>
      <w:r w:rsidR="00996D9E">
        <w:t xml:space="preserve"> for the citizens of Wales, </w:t>
      </w:r>
      <w:r w:rsidR="00C426DC">
        <w:t xml:space="preserve">assemble </w:t>
      </w:r>
      <w:r w:rsidR="005C6687">
        <w:t>effective</w:t>
      </w:r>
      <w:r w:rsidR="00C426DC">
        <w:t xml:space="preserve"> working partnerships</w:t>
      </w:r>
      <w:r w:rsidR="005C6687">
        <w:t xml:space="preserve"> to </w:t>
      </w:r>
      <w:r w:rsidR="00211A5A">
        <w:t>supply</w:t>
      </w:r>
      <w:r w:rsidR="005C6687">
        <w:t xml:space="preserve"> the best possible</w:t>
      </w:r>
      <w:r w:rsidR="00211A5A">
        <w:t xml:space="preserve"> health and social care systems</w:t>
      </w:r>
      <w:r w:rsidR="00C7723A">
        <w:t xml:space="preserve">, and </w:t>
      </w:r>
      <w:r w:rsidR="005079B0">
        <w:t>provide opportunities t</w:t>
      </w:r>
      <w:r w:rsidR="00FE4A7F">
        <w:t>hat</w:t>
      </w:r>
      <w:r w:rsidR="005079B0">
        <w:t xml:space="preserve"> enable the people of Wales to thrive</w:t>
      </w:r>
      <w:r w:rsidR="00CE7822">
        <w:t>, both,</w:t>
      </w:r>
      <w:r w:rsidR="005079B0">
        <w:t xml:space="preserve"> </w:t>
      </w:r>
      <w:r w:rsidR="00A24CAC">
        <w:t>currently</w:t>
      </w:r>
      <w:r w:rsidR="005079B0">
        <w:t xml:space="preserve"> and </w:t>
      </w:r>
      <w:r w:rsidR="00CE7822">
        <w:t>in</w:t>
      </w:r>
      <w:r w:rsidR="005079B0">
        <w:t xml:space="preserve"> future</w:t>
      </w:r>
      <w:r w:rsidR="00A24CAC">
        <w:t xml:space="preserve"> generations</w:t>
      </w:r>
      <w:r w:rsidR="00F25890">
        <w:t xml:space="preserve"> </w:t>
      </w:r>
      <w:sdt>
        <w:sdtPr>
          <w:id w:val="-2128528039"/>
          <w:citation/>
        </w:sdtPr>
        <w:sdtEndPr/>
        <w:sdtContent>
          <w:r w:rsidR="00F25890">
            <w:fldChar w:fldCharType="begin"/>
          </w:r>
          <w:r w:rsidR="00987333">
            <w:instrText xml:space="preserve">CITATION Wel211 \t  \l 2057 </w:instrText>
          </w:r>
          <w:r w:rsidR="00F25890">
            <w:fldChar w:fldCharType="separate"/>
          </w:r>
          <w:r w:rsidR="00987333">
            <w:rPr>
              <w:noProof/>
            </w:rPr>
            <w:t>(Welsh Government, 2021)</w:t>
          </w:r>
          <w:r w:rsidR="00F25890">
            <w:fldChar w:fldCharType="end"/>
          </w:r>
        </w:sdtContent>
      </w:sdt>
      <w:r w:rsidR="005079B0">
        <w:t>.</w:t>
      </w:r>
      <w:r w:rsidR="00CE7822">
        <w:t xml:space="preserve"> The </w:t>
      </w:r>
      <w:r w:rsidR="00E50196">
        <w:t xml:space="preserve">Well-being of Future Generations Act </w:t>
      </w:r>
      <w:r w:rsidR="00CF07E5">
        <w:t xml:space="preserve">2015 </w:t>
      </w:r>
      <w:r w:rsidR="00AF5168">
        <w:t>conveys</w:t>
      </w:r>
      <w:r w:rsidR="00E50196">
        <w:t xml:space="preserve"> seven</w:t>
      </w:r>
      <w:r w:rsidR="009F413B">
        <w:t xml:space="preserve"> wellbeing goals; </w:t>
      </w:r>
      <w:r w:rsidR="00EF6EBE">
        <w:t>a prosperous Wales</w:t>
      </w:r>
      <w:r w:rsidR="00CF07E5">
        <w:t>, a resilient Wales, a health</w:t>
      </w:r>
      <w:r w:rsidR="008E7C35">
        <w:t>ier</w:t>
      </w:r>
      <w:r w:rsidR="00CF07E5">
        <w:t xml:space="preserve"> Wales,</w:t>
      </w:r>
      <w:r w:rsidR="008E7C35">
        <w:t xml:space="preserve"> a more equal Wales, </w:t>
      </w:r>
      <w:r w:rsidR="008E7985">
        <w:t xml:space="preserve">a Wales of cohesive communities, a Wales </w:t>
      </w:r>
      <w:r w:rsidR="00346A6D">
        <w:t>of vibrant culture with a thriving Welsh language</w:t>
      </w:r>
      <w:r w:rsidR="002737DF">
        <w:t>, and a globally responsible Wales.</w:t>
      </w:r>
      <w:r w:rsidR="00D759CF">
        <w:t xml:space="preserve"> </w:t>
      </w:r>
      <w:r w:rsidR="000413E8">
        <w:rPr>
          <w:shd w:val="clear" w:color="auto" w:fill="FFFFFF"/>
        </w:rPr>
        <w:t>The 2015 legislation was developed to tackle the number of challenges Wales currently</w:t>
      </w:r>
      <w:r w:rsidR="00E43436" w:rsidRPr="00E43436">
        <w:rPr>
          <w:shd w:val="clear" w:color="auto" w:fill="FFFFFF"/>
        </w:rPr>
        <w:t xml:space="preserve"> </w:t>
      </w:r>
      <w:r w:rsidR="009D71C8">
        <w:rPr>
          <w:shd w:val="clear" w:color="auto" w:fill="FFFFFF"/>
        </w:rPr>
        <w:t>encounters</w:t>
      </w:r>
      <w:r w:rsidR="00E43436" w:rsidRPr="00E43436">
        <w:rPr>
          <w:shd w:val="clear" w:color="auto" w:fill="FFFFFF"/>
        </w:rPr>
        <w:t xml:space="preserve"> </w:t>
      </w:r>
      <w:r w:rsidR="009D71C8">
        <w:rPr>
          <w:shd w:val="clear" w:color="auto" w:fill="FFFFFF"/>
        </w:rPr>
        <w:t>currently</w:t>
      </w:r>
      <w:r w:rsidR="00B561C3">
        <w:rPr>
          <w:shd w:val="clear" w:color="auto" w:fill="FFFFFF"/>
        </w:rPr>
        <w:t>,</w:t>
      </w:r>
      <w:r w:rsidR="00E43436" w:rsidRPr="00E43436">
        <w:rPr>
          <w:shd w:val="clear" w:color="auto" w:fill="FFFFFF"/>
        </w:rPr>
        <w:t xml:space="preserve"> and </w:t>
      </w:r>
      <w:r w:rsidR="00B561C3">
        <w:rPr>
          <w:shd w:val="clear" w:color="auto" w:fill="FFFFFF"/>
        </w:rPr>
        <w:t xml:space="preserve">will </w:t>
      </w:r>
      <w:r w:rsidR="00E43436" w:rsidRPr="00E43436">
        <w:rPr>
          <w:shd w:val="clear" w:color="auto" w:fill="FFFFFF"/>
        </w:rPr>
        <w:t xml:space="preserve">in the future, such as </w:t>
      </w:r>
      <w:r w:rsidR="00EB2346" w:rsidRPr="00E43436">
        <w:rPr>
          <w:shd w:val="clear" w:color="auto" w:fill="FFFFFF"/>
        </w:rPr>
        <w:t>environment</w:t>
      </w:r>
      <w:r w:rsidR="00EB2346">
        <w:rPr>
          <w:shd w:val="clear" w:color="auto" w:fill="FFFFFF"/>
        </w:rPr>
        <w:t>al</w:t>
      </w:r>
      <w:r w:rsidR="00E43436" w:rsidRPr="00E43436">
        <w:rPr>
          <w:shd w:val="clear" w:color="auto" w:fill="FFFFFF"/>
        </w:rPr>
        <w:t xml:space="preserve"> change, </w:t>
      </w:r>
      <w:r w:rsidR="00EB2346" w:rsidRPr="00E43436">
        <w:rPr>
          <w:shd w:val="clear" w:color="auto" w:fill="FFFFFF"/>
        </w:rPr>
        <w:t>deprivation</w:t>
      </w:r>
      <w:r w:rsidR="00E43436" w:rsidRPr="00E43436">
        <w:rPr>
          <w:shd w:val="clear" w:color="auto" w:fill="FFFFFF"/>
        </w:rPr>
        <w:t xml:space="preserve">, health </w:t>
      </w:r>
      <w:r w:rsidR="00EB2346" w:rsidRPr="00E43436">
        <w:rPr>
          <w:shd w:val="clear" w:color="auto" w:fill="FFFFFF"/>
        </w:rPr>
        <w:t>differences</w:t>
      </w:r>
      <w:r w:rsidR="005C311E" w:rsidRPr="00E43436">
        <w:rPr>
          <w:shd w:val="clear" w:color="auto" w:fill="FFFFFF"/>
        </w:rPr>
        <w:t>, jobs,</w:t>
      </w:r>
      <w:r w:rsidR="00E43436" w:rsidRPr="00E43436">
        <w:rPr>
          <w:shd w:val="clear" w:color="auto" w:fill="FFFFFF"/>
        </w:rPr>
        <w:t xml:space="preserve"> and </w:t>
      </w:r>
      <w:r w:rsidR="00EB2346" w:rsidRPr="00E43436">
        <w:rPr>
          <w:shd w:val="clear" w:color="auto" w:fill="FFFFFF"/>
        </w:rPr>
        <w:t>expansion</w:t>
      </w:r>
      <w:r w:rsidR="00E43436" w:rsidRPr="00E43436">
        <w:rPr>
          <w:shd w:val="clear" w:color="auto" w:fill="FFFFFF"/>
        </w:rPr>
        <w:t xml:space="preserve">. </w:t>
      </w:r>
      <w:r w:rsidR="00B07BC3">
        <w:rPr>
          <w:shd w:val="clear" w:color="auto" w:fill="FFFFFF"/>
        </w:rPr>
        <w:t>According to NHS Wales</w:t>
      </w:r>
      <w:r w:rsidR="00E31506">
        <w:rPr>
          <w:shd w:val="clear" w:color="auto" w:fill="FFFFFF"/>
        </w:rPr>
        <w:t xml:space="preserve"> </w:t>
      </w:r>
      <w:sdt>
        <w:sdtPr>
          <w:rPr>
            <w:shd w:val="clear" w:color="auto" w:fill="FFFFFF"/>
          </w:rPr>
          <w:id w:val="-936593004"/>
          <w:citation/>
        </w:sdtPr>
        <w:sdtEndPr/>
        <w:sdtContent>
          <w:r w:rsidR="00E31506">
            <w:rPr>
              <w:shd w:val="clear" w:color="auto" w:fill="FFFFFF"/>
            </w:rPr>
            <w:fldChar w:fldCharType="begin"/>
          </w:r>
          <w:r w:rsidR="00E31506">
            <w:rPr>
              <w:shd w:val="clear" w:color="auto" w:fill="FFFFFF"/>
            </w:rPr>
            <w:instrText xml:space="preserve">CITATION NHS232 \n  \t  \l 2057 </w:instrText>
          </w:r>
          <w:r w:rsidR="00E31506">
            <w:rPr>
              <w:shd w:val="clear" w:color="auto" w:fill="FFFFFF"/>
            </w:rPr>
            <w:fldChar w:fldCharType="separate"/>
          </w:r>
          <w:r w:rsidR="00E31506" w:rsidRPr="00E31506">
            <w:rPr>
              <w:noProof/>
              <w:shd w:val="clear" w:color="auto" w:fill="FFFFFF"/>
            </w:rPr>
            <w:t>(2023)</w:t>
          </w:r>
          <w:r w:rsidR="00E31506">
            <w:rPr>
              <w:shd w:val="clear" w:color="auto" w:fill="FFFFFF"/>
            </w:rPr>
            <w:fldChar w:fldCharType="end"/>
          </w:r>
        </w:sdtContent>
      </w:sdt>
      <w:r w:rsidR="00F71B8A">
        <w:rPr>
          <w:shd w:val="clear" w:color="auto" w:fill="FFFFFF"/>
        </w:rPr>
        <w:t xml:space="preserve">, the </w:t>
      </w:r>
      <w:r w:rsidR="003F1E25">
        <w:rPr>
          <w:shd w:val="clear" w:color="auto" w:fill="FFFFFF"/>
        </w:rPr>
        <w:t xml:space="preserve">Welsh government </w:t>
      </w:r>
      <w:r w:rsidR="00F51E9A">
        <w:rPr>
          <w:shd w:val="clear" w:color="auto" w:fill="FFFFFF"/>
        </w:rPr>
        <w:t>believe</w:t>
      </w:r>
      <w:r w:rsidR="00FE3E44">
        <w:rPr>
          <w:shd w:val="clear" w:color="auto" w:fill="FFFFFF"/>
        </w:rPr>
        <w:t xml:space="preserve"> </w:t>
      </w:r>
      <w:r w:rsidR="00F71B8A">
        <w:rPr>
          <w:shd w:val="clear" w:color="auto" w:fill="FFFFFF"/>
        </w:rPr>
        <w:t xml:space="preserve">that </w:t>
      </w:r>
      <w:r w:rsidR="00FE3E44">
        <w:rPr>
          <w:shd w:val="clear" w:color="auto" w:fill="FFFFFF"/>
        </w:rPr>
        <w:t xml:space="preserve">to </w:t>
      </w:r>
      <w:r w:rsidR="006F0198">
        <w:rPr>
          <w:shd w:val="clear" w:color="auto" w:fill="FFFFFF"/>
        </w:rPr>
        <w:t>deliver</w:t>
      </w:r>
      <w:r w:rsidR="0093393B">
        <w:rPr>
          <w:shd w:val="clear" w:color="auto" w:fill="FFFFFF"/>
        </w:rPr>
        <w:t xml:space="preserve"> equality</w:t>
      </w:r>
      <w:r w:rsidR="00FD51EB">
        <w:rPr>
          <w:shd w:val="clear" w:color="auto" w:fill="FFFFFF"/>
        </w:rPr>
        <w:t>,</w:t>
      </w:r>
      <w:r w:rsidR="0093393B">
        <w:rPr>
          <w:shd w:val="clear" w:color="auto" w:fill="FFFFFF"/>
        </w:rPr>
        <w:t xml:space="preserve"> </w:t>
      </w:r>
      <w:r w:rsidR="00FF5D68">
        <w:rPr>
          <w:shd w:val="clear" w:color="auto" w:fill="FFFFFF"/>
        </w:rPr>
        <w:t xml:space="preserve">public sector organisations must </w:t>
      </w:r>
      <w:r w:rsidR="0050765F">
        <w:rPr>
          <w:shd w:val="clear" w:color="auto" w:fill="FFFFFF"/>
        </w:rPr>
        <w:t>construct effective partnerships</w:t>
      </w:r>
      <w:r w:rsidR="00C13247">
        <w:rPr>
          <w:shd w:val="clear" w:color="auto" w:fill="FFFFFF"/>
        </w:rPr>
        <w:t xml:space="preserve"> to provide</w:t>
      </w:r>
      <w:r w:rsidR="00E43436" w:rsidRPr="00E43436">
        <w:rPr>
          <w:shd w:val="clear" w:color="auto" w:fill="FFFFFF"/>
        </w:rPr>
        <w:t xml:space="preserve"> current and future generations a</w:t>
      </w:r>
      <w:r w:rsidR="009A3145">
        <w:rPr>
          <w:shd w:val="clear" w:color="auto" w:fill="FFFFFF"/>
        </w:rPr>
        <w:t>n</w:t>
      </w:r>
      <w:r w:rsidR="00E43436" w:rsidRPr="00E43436">
        <w:rPr>
          <w:shd w:val="clear" w:color="auto" w:fill="FFFFFF"/>
        </w:rPr>
        <w:t xml:space="preserve"> </w:t>
      </w:r>
      <w:r w:rsidR="005A64D1" w:rsidRPr="00E43436">
        <w:rPr>
          <w:shd w:val="clear" w:color="auto" w:fill="FFFFFF"/>
        </w:rPr>
        <w:t>excellent</w:t>
      </w:r>
      <w:r w:rsidR="00E43436" w:rsidRPr="00E43436">
        <w:rPr>
          <w:shd w:val="clear" w:color="auto" w:fill="FFFFFF"/>
        </w:rPr>
        <w:t xml:space="preserve"> </w:t>
      </w:r>
      <w:r w:rsidR="00B97B7A">
        <w:rPr>
          <w:shd w:val="clear" w:color="auto" w:fill="FFFFFF"/>
        </w:rPr>
        <w:t>opportunity</w:t>
      </w:r>
      <w:r w:rsidR="00E43436" w:rsidRPr="00E43436">
        <w:rPr>
          <w:shd w:val="clear" w:color="auto" w:fill="FFFFFF"/>
        </w:rPr>
        <w:t xml:space="preserve"> </w:t>
      </w:r>
      <w:r w:rsidR="009A3145">
        <w:rPr>
          <w:shd w:val="clear" w:color="auto" w:fill="FFFFFF"/>
        </w:rPr>
        <w:t xml:space="preserve">to </w:t>
      </w:r>
      <w:r w:rsidR="00B97B7A">
        <w:rPr>
          <w:shd w:val="clear" w:color="auto" w:fill="FFFFFF"/>
        </w:rPr>
        <w:t>thrive</w:t>
      </w:r>
      <w:r w:rsidR="00F51E9A">
        <w:rPr>
          <w:shd w:val="clear" w:color="auto" w:fill="FFFFFF"/>
        </w:rPr>
        <w:t>,</w:t>
      </w:r>
      <w:r w:rsidR="00E43436" w:rsidRPr="00E43436">
        <w:rPr>
          <w:shd w:val="clear" w:color="auto" w:fill="FFFFFF"/>
        </w:rPr>
        <w:t xml:space="preserve"> </w:t>
      </w:r>
      <w:r w:rsidR="00F51E9A">
        <w:rPr>
          <w:shd w:val="clear" w:color="auto" w:fill="FFFFFF"/>
        </w:rPr>
        <w:t xml:space="preserve">and </w:t>
      </w:r>
      <w:r w:rsidR="00B97B7A">
        <w:rPr>
          <w:shd w:val="clear" w:color="auto" w:fill="FFFFFF"/>
        </w:rPr>
        <w:t>contemplate</w:t>
      </w:r>
      <w:r w:rsidR="00E43436" w:rsidRPr="00E43436">
        <w:rPr>
          <w:shd w:val="clear" w:color="auto" w:fill="FFFFFF"/>
        </w:rPr>
        <w:t xml:space="preserve"> the </w:t>
      </w:r>
      <w:r w:rsidR="004F39F1">
        <w:rPr>
          <w:shd w:val="clear" w:color="auto" w:fill="FFFFFF"/>
        </w:rPr>
        <w:t>future</w:t>
      </w:r>
      <w:r w:rsidR="00E43436" w:rsidRPr="00E43436">
        <w:rPr>
          <w:shd w:val="clear" w:color="auto" w:fill="FFFFFF"/>
        </w:rPr>
        <w:t xml:space="preserve"> </w:t>
      </w:r>
      <w:r w:rsidR="004F39F1" w:rsidRPr="00E43436">
        <w:rPr>
          <w:shd w:val="clear" w:color="auto" w:fill="FFFFFF"/>
        </w:rPr>
        <w:t>influence</w:t>
      </w:r>
      <w:r w:rsidR="00E43436" w:rsidRPr="00E43436">
        <w:rPr>
          <w:shd w:val="clear" w:color="auto" w:fill="FFFFFF"/>
        </w:rPr>
        <w:t xml:space="preserve"> of the </w:t>
      </w:r>
      <w:r w:rsidR="004F39F1" w:rsidRPr="00E43436">
        <w:rPr>
          <w:shd w:val="clear" w:color="auto" w:fill="FFFFFF"/>
        </w:rPr>
        <w:t>choices</w:t>
      </w:r>
      <w:r w:rsidR="00E43436" w:rsidRPr="00E43436">
        <w:rPr>
          <w:shd w:val="clear" w:color="auto" w:fill="FFFFFF"/>
        </w:rPr>
        <w:t xml:space="preserve"> </w:t>
      </w:r>
      <w:r w:rsidR="00D759CF">
        <w:rPr>
          <w:shd w:val="clear" w:color="auto" w:fill="FFFFFF"/>
        </w:rPr>
        <w:t>they make.</w:t>
      </w:r>
      <w:r w:rsidR="00C52EAC">
        <w:t xml:space="preserve"> </w:t>
      </w:r>
      <w:r w:rsidR="001D3C85">
        <w:t xml:space="preserve">Davies </w:t>
      </w:r>
      <w:sdt>
        <w:sdtPr>
          <w:id w:val="506096844"/>
          <w:citation/>
        </w:sdtPr>
        <w:sdtEndPr/>
        <w:sdtContent>
          <w:r w:rsidR="00C14C83">
            <w:fldChar w:fldCharType="begin"/>
          </w:r>
          <w:r w:rsidR="00C14C83">
            <w:instrText xml:space="preserve">CITATION Dav17 \n  \t  \l 2057 </w:instrText>
          </w:r>
          <w:r w:rsidR="00C14C83">
            <w:fldChar w:fldCharType="separate"/>
          </w:r>
          <w:r w:rsidR="00C14C83">
            <w:rPr>
              <w:noProof/>
            </w:rPr>
            <w:t>(2017)</w:t>
          </w:r>
          <w:r w:rsidR="00C14C83">
            <w:fldChar w:fldCharType="end"/>
          </w:r>
        </w:sdtContent>
      </w:sdt>
      <w:r w:rsidR="00C14C83">
        <w:t xml:space="preserve"> </w:t>
      </w:r>
      <w:r w:rsidR="003A6E52">
        <w:t xml:space="preserve">identifies </w:t>
      </w:r>
      <w:r w:rsidR="00FA621E">
        <w:t>the 2015 act is a ground breaking policy</w:t>
      </w:r>
      <w:r w:rsidR="001D3C85">
        <w:t xml:space="preserve"> </w:t>
      </w:r>
      <w:r w:rsidR="003A6E52">
        <w:t xml:space="preserve">and </w:t>
      </w:r>
      <w:r w:rsidR="00266FEF">
        <w:t>was</w:t>
      </w:r>
      <w:r w:rsidR="000C5A31">
        <w:t xml:space="preserve"> created to </w:t>
      </w:r>
      <w:r w:rsidR="007929B5">
        <w:t xml:space="preserve">legally </w:t>
      </w:r>
      <w:r w:rsidR="000C5A31">
        <w:t xml:space="preserve">support the social, economic, environmental </w:t>
      </w:r>
      <w:r w:rsidR="00171B3A">
        <w:t xml:space="preserve">and cultural challenges </w:t>
      </w:r>
      <w:r w:rsidR="00183A87">
        <w:t>the</w:t>
      </w:r>
      <w:r w:rsidR="00171B3A">
        <w:t xml:space="preserve"> inhabitants</w:t>
      </w:r>
      <w:r w:rsidR="00183A87">
        <w:t xml:space="preserve"> of Wales</w:t>
      </w:r>
      <w:r w:rsidR="003745B8">
        <w:t xml:space="preserve"> face</w:t>
      </w:r>
      <w:r w:rsidR="001573EC">
        <w:t>, and place</w:t>
      </w:r>
      <w:r w:rsidR="00C91A6B">
        <w:t>s</w:t>
      </w:r>
      <w:r w:rsidR="001573EC">
        <w:t xml:space="preserve"> </w:t>
      </w:r>
      <w:r w:rsidR="004E418D">
        <w:t xml:space="preserve">accountability </w:t>
      </w:r>
      <w:r w:rsidR="00C91A6B">
        <w:t>on public bodies</w:t>
      </w:r>
      <w:r w:rsidR="00183A87">
        <w:t xml:space="preserve"> </w:t>
      </w:r>
      <w:r w:rsidR="00C91A6B">
        <w:t xml:space="preserve">to deliver the </w:t>
      </w:r>
      <w:r w:rsidR="00F25890">
        <w:t xml:space="preserve">policy </w:t>
      </w:r>
      <w:r w:rsidR="00C14C83">
        <w:t>objectives</w:t>
      </w:r>
      <w:r w:rsidR="003745B8">
        <w:t xml:space="preserve"> and provide </w:t>
      </w:r>
      <w:r w:rsidR="00761160">
        <w:t>healthier</w:t>
      </w:r>
      <w:r w:rsidR="003745B8">
        <w:t xml:space="preserve"> outcomes</w:t>
      </w:r>
      <w:r w:rsidR="00761160">
        <w:t>.</w:t>
      </w:r>
      <w:r w:rsidR="00F97FEC">
        <w:t xml:space="preserve"> </w:t>
      </w:r>
      <w:r w:rsidR="00BB1E0B">
        <w:t xml:space="preserve"> </w:t>
      </w:r>
    </w:p>
    <w:p w14:paraId="43CCA6AB" w14:textId="77777777" w:rsidR="00771944" w:rsidRDefault="00771944" w:rsidP="00F06BB4"/>
    <w:p w14:paraId="1214645E" w14:textId="1A03644D" w:rsidR="002B484A" w:rsidRDefault="00F34A6F" w:rsidP="00F06BB4">
      <w:pPr>
        <w:rPr>
          <w:b/>
          <w:bCs/>
          <w:sz w:val="28"/>
          <w:szCs w:val="28"/>
        </w:rPr>
      </w:pPr>
      <w:r>
        <w:rPr>
          <w:b/>
          <w:bCs/>
          <w:sz w:val="28"/>
          <w:szCs w:val="28"/>
        </w:rPr>
        <w:t>Well-being of Future Generation</w:t>
      </w:r>
      <w:r w:rsidR="00B95B29">
        <w:rPr>
          <w:b/>
          <w:bCs/>
          <w:sz w:val="28"/>
          <w:szCs w:val="28"/>
        </w:rPr>
        <w:t>s</w:t>
      </w:r>
      <w:r>
        <w:rPr>
          <w:b/>
          <w:bCs/>
          <w:sz w:val="28"/>
          <w:szCs w:val="28"/>
        </w:rPr>
        <w:t xml:space="preserve"> Act</w:t>
      </w:r>
      <w:r w:rsidR="002B484A">
        <w:rPr>
          <w:b/>
          <w:bCs/>
          <w:sz w:val="28"/>
          <w:szCs w:val="28"/>
        </w:rPr>
        <w:t xml:space="preserve"> </w:t>
      </w:r>
      <w:r w:rsidR="009177E4">
        <w:rPr>
          <w:b/>
          <w:bCs/>
          <w:sz w:val="28"/>
          <w:szCs w:val="28"/>
        </w:rPr>
        <w:t xml:space="preserve">(Wales) </w:t>
      </w:r>
      <w:r w:rsidR="002B484A">
        <w:rPr>
          <w:b/>
          <w:bCs/>
          <w:sz w:val="28"/>
          <w:szCs w:val="28"/>
        </w:rPr>
        <w:t>2015 – The Impact</w:t>
      </w:r>
    </w:p>
    <w:p w14:paraId="29183321" w14:textId="77777777" w:rsidR="00220511" w:rsidRDefault="00220511" w:rsidP="001B5B3D"/>
    <w:p w14:paraId="0353D871" w14:textId="53109ED8" w:rsidR="00267A1F" w:rsidRPr="001B5B3D" w:rsidRDefault="004944AE" w:rsidP="001B5B3D">
      <w:r>
        <w:t xml:space="preserve">Nesom and Mackillop </w:t>
      </w:r>
      <w:sdt>
        <w:sdtPr>
          <w:id w:val="1351378992"/>
          <w:citation/>
        </w:sdtPr>
        <w:sdtEndPr/>
        <w:sdtContent>
          <w:r w:rsidR="00A20091">
            <w:fldChar w:fldCharType="begin"/>
          </w:r>
          <w:r w:rsidR="00A20091">
            <w:instrText xml:space="preserve">CITATION Nes21 \n  \t  \l 2057 </w:instrText>
          </w:r>
          <w:r w:rsidR="00A20091">
            <w:fldChar w:fldCharType="separate"/>
          </w:r>
          <w:r w:rsidR="00A20091">
            <w:rPr>
              <w:noProof/>
            </w:rPr>
            <w:t>(2021)</w:t>
          </w:r>
          <w:r w:rsidR="00A20091">
            <w:fldChar w:fldCharType="end"/>
          </w:r>
        </w:sdtContent>
      </w:sdt>
      <w:r w:rsidR="00A20091">
        <w:t xml:space="preserve"> </w:t>
      </w:r>
      <w:r w:rsidR="00A17101">
        <w:t>identify th</w:t>
      </w:r>
      <w:r w:rsidR="0087716F">
        <w:t>at</w:t>
      </w:r>
      <w:r w:rsidR="00A17101">
        <w:t xml:space="preserve"> key factors that </w:t>
      </w:r>
      <w:r w:rsidR="00D0065D">
        <w:t>had</w:t>
      </w:r>
      <w:r w:rsidR="00A17101">
        <w:t xml:space="preserve"> be improved for the </w:t>
      </w:r>
      <w:r w:rsidR="003836B9">
        <w:t xml:space="preserve">policy to be implemented </w:t>
      </w:r>
      <w:r w:rsidR="00D0065D">
        <w:t xml:space="preserve">effectively </w:t>
      </w:r>
      <w:r w:rsidR="003836B9">
        <w:t>and accomplished</w:t>
      </w:r>
      <w:r w:rsidR="0087716F">
        <w:t>, they explain that clear interpretation</w:t>
      </w:r>
      <w:r w:rsidR="007A4FE6">
        <w:t xml:space="preserve"> </w:t>
      </w:r>
      <w:r w:rsidR="00623926">
        <w:t xml:space="preserve">of the policy </w:t>
      </w:r>
      <w:r w:rsidR="007A4FE6">
        <w:t xml:space="preserve">must be shown at national level, </w:t>
      </w:r>
      <w:r w:rsidR="00C57351">
        <w:t xml:space="preserve">strong partnership working relationships between all parties </w:t>
      </w:r>
      <w:r w:rsidR="00733CA2">
        <w:t xml:space="preserve">is </w:t>
      </w:r>
      <w:r w:rsidR="0014554E">
        <w:t xml:space="preserve">essential, and government </w:t>
      </w:r>
      <w:r w:rsidR="0096446E">
        <w:t xml:space="preserve">must support, offer resources, and the time to accomplish the </w:t>
      </w:r>
      <w:r w:rsidR="00F7602C">
        <w:t xml:space="preserve">sustainability and wellbeing goals </w:t>
      </w:r>
      <w:r w:rsidR="0055657C">
        <w:t xml:space="preserve">devised </w:t>
      </w:r>
      <w:r w:rsidR="00A20091">
        <w:t>in the act.</w:t>
      </w:r>
      <w:r w:rsidR="00B15D93">
        <w:t xml:space="preserve"> </w:t>
      </w:r>
      <w:r w:rsidR="00F463ED">
        <w:t xml:space="preserve">Sindall, Lo, and </w:t>
      </w:r>
      <w:r w:rsidR="00DE2F40">
        <w:t>Capon</w:t>
      </w:r>
      <w:r w:rsidR="00614DA8">
        <w:t xml:space="preserve"> </w:t>
      </w:r>
      <w:sdt>
        <w:sdtPr>
          <w:id w:val="-1326577544"/>
          <w:citation/>
        </w:sdtPr>
        <w:sdtEndPr/>
        <w:sdtContent>
          <w:r w:rsidR="008D0515">
            <w:fldChar w:fldCharType="begin"/>
          </w:r>
          <w:r w:rsidR="008D0515">
            <w:instrText xml:space="preserve">CITATION Sin21 \n  \t  \l 2057 </w:instrText>
          </w:r>
          <w:r w:rsidR="008D0515">
            <w:fldChar w:fldCharType="separate"/>
          </w:r>
          <w:r w:rsidR="008D0515">
            <w:rPr>
              <w:noProof/>
            </w:rPr>
            <w:t>(2021)</w:t>
          </w:r>
          <w:r w:rsidR="008D0515">
            <w:fldChar w:fldCharType="end"/>
          </w:r>
        </w:sdtContent>
      </w:sdt>
      <w:r w:rsidR="008D0515">
        <w:t xml:space="preserve"> </w:t>
      </w:r>
      <w:r w:rsidR="00DE2F40">
        <w:t>state</w:t>
      </w:r>
      <w:r w:rsidR="00B15D93">
        <w:t xml:space="preserve"> that Wales are at the forefront </w:t>
      </w:r>
      <w:r w:rsidR="000952E2">
        <w:t xml:space="preserve">of </w:t>
      </w:r>
      <w:r w:rsidR="00E14E6D">
        <w:t xml:space="preserve">policy making, </w:t>
      </w:r>
      <w:r w:rsidR="00E54AFE">
        <w:t xml:space="preserve">but, </w:t>
      </w:r>
      <w:r w:rsidR="00F463ED">
        <w:t>ascertain</w:t>
      </w:r>
      <w:r w:rsidR="00E14E6D">
        <w:t xml:space="preserve"> that long term policies do not impact </w:t>
      </w:r>
      <w:r w:rsidR="007865B5">
        <w:t>vulnerable children</w:t>
      </w:r>
      <w:r w:rsidR="00E06B82">
        <w:t>,</w:t>
      </w:r>
      <w:r w:rsidR="003D4AF5">
        <w:t xml:space="preserve"> young people</w:t>
      </w:r>
      <w:r w:rsidR="00E06B82">
        <w:t xml:space="preserve"> and familie</w:t>
      </w:r>
      <w:r w:rsidR="00061A9A">
        <w:t>s health and wellbeing</w:t>
      </w:r>
      <w:r w:rsidR="00682E63">
        <w:t xml:space="preserve">, </w:t>
      </w:r>
      <w:r w:rsidR="007865B5">
        <w:t xml:space="preserve">as there is no </w:t>
      </w:r>
      <w:r w:rsidR="00B5123B">
        <w:t>instant</w:t>
      </w:r>
      <w:r w:rsidR="007865B5">
        <w:t xml:space="preserve"> </w:t>
      </w:r>
      <w:r w:rsidR="00EB441E">
        <w:t>a</w:t>
      </w:r>
      <w:r w:rsidR="008D0515">
        <w:t>dvancement</w:t>
      </w:r>
      <w:r w:rsidR="00682E63">
        <w:t xml:space="preserve"> </w:t>
      </w:r>
      <w:r w:rsidR="008D0515">
        <w:t>to</w:t>
      </w:r>
      <w:r w:rsidR="00682E63">
        <w:t xml:space="preserve"> society</w:t>
      </w:r>
      <w:r w:rsidR="00420F03">
        <w:t>,</w:t>
      </w:r>
      <w:r w:rsidR="00682E63">
        <w:t xml:space="preserve"> </w:t>
      </w:r>
      <w:r w:rsidR="00555204">
        <w:t xml:space="preserve">and </w:t>
      </w:r>
      <w:r w:rsidR="007C2614">
        <w:t>s</w:t>
      </w:r>
      <w:r w:rsidR="00614DA8">
        <w:t>truggling</w:t>
      </w:r>
      <w:r w:rsidR="00555204">
        <w:t xml:space="preserve"> </w:t>
      </w:r>
      <w:r w:rsidR="00E06B82">
        <w:t>people</w:t>
      </w:r>
      <w:r w:rsidR="00682E63">
        <w:t xml:space="preserve"> require </w:t>
      </w:r>
      <w:r w:rsidR="00AC3586">
        <w:t>assistance</w:t>
      </w:r>
      <w:r w:rsidR="00682E63">
        <w:t xml:space="preserve"> </w:t>
      </w:r>
      <w:r w:rsidR="00AC3586">
        <w:t>immediately</w:t>
      </w:r>
      <w:r w:rsidR="00614DA8">
        <w:t>.</w:t>
      </w:r>
      <w:r w:rsidR="00555204">
        <w:t xml:space="preserve"> </w:t>
      </w:r>
      <w:r w:rsidR="00420F03">
        <w:t xml:space="preserve"> </w:t>
      </w:r>
      <w:r w:rsidR="003939F7">
        <w:t xml:space="preserve">Azam </w:t>
      </w:r>
      <w:sdt>
        <w:sdtPr>
          <w:id w:val="-1043591675"/>
          <w:citation/>
        </w:sdtPr>
        <w:sdtEndPr/>
        <w:sdtContent>
          <w:r w:rsidR="00E71844">
            <w:fldChar w:fldCharType="begin"/>
          </w:r>
          <w:r w:rsidR="00E71844">
            <w:instrText xml:space="preserve">CITATION Aza20 \n  \t  \l 2057 </w:instrText>
          </w:r>
          <w:r w:rsidR="00E71844">
            <w:fldChar w:fldCharType="separate"/>
          </w:r>
          <w:r w:rsidR="00E71844">
            <w:rPr>
              <w:noProof/>
            </w:rPr>
            <w:t>(2020)</w:t>
          </w:r>
          <w:r w:rsidR="00E71844">
            <w:fldChar w:fldCharType="end"/>
          </w:r>
        </w:sdtContent>
      </w:sdt>
      <w:r w:rsidR="00E71844">
        <w:t xml:space="preserve"> </w:t>
      </w:r>
      <w:r w:rsidR="003939F7">
        <w:t>tells us that the Act</w:t>
      </w:r>
      <w:r w:rsidR="00A54B56">
        <w:t xml:space="preserve"> has been </w:t>
      </w:r>
      <w:r w:rsidR="00F80C25">
        <w:t>universally</w:t>
      </w:r>
      <w:r w:rsidR="00A54B56">
        <w:t xml:space="preserve"> </w:t>
      </w:r>
      <w:r w:rsidR="00F80C25">
        <w:t>acknowledged</w:t>
      </w:r>
      <w:r w:rsidR="00A54B56">
        <w:t xml:space="preserve"> as a </w:t>
      </w:r>
      <w:r w:rsidR="00F80C25">
        <w:t>exceptional</w:t>
      </w:r>
      <w:r w:rsidR="00A54B56">
        <w:t xml:space="preserve"> </w:t>
      </w:r>
      <w:r w:rsidR="00A135E9">
        <w:t>sustainable</w:t>
      </w:r>
      <w:r w:rsidR="00F411CD">
        <w:t xml:space="preserve"> </w:t>
      </w:r>
      <w:r w:rsidR="00A135E9">
        <w:t>development</w:t>
      </w:r>
      <w:r w:rsidR="00F411CD">
        <w:t xml:space="preserve"> </w:t>
      </w:r>
      <w:r w:rsidR="00652182">
        <w:t xml:space="preserve">piece of </w:t>
      </w:r>
      <w:r w:rsidR="00F411CD">
        <w:t xml:space="preserve">legislation </w:t>
      </w:r>
      <w:r w:rsidR="00652182">
        <w:t xml:space="preserve">that </w:t>
      </w:r>
      <w:r w:rsidR="00D979B2">
        <w:t>plac</w:t>
      </w:r>
      <w:r w:rsidR="00652182">
        <w:t>es</w:t>
      </w:r>
      <w:r w:rsidR="00F411CD">
        <w:t xml:space="preserve"> Wales a</w:t>
      </w:r>
      <w:r w:rsidR="00D979B2">
        <w:t>s a front-runner</w:t>
      </w:r>
      <w:r w:rsidR="00D46CAE">
        <w:t xml:space="preserve"> </w:t>
      </w:r>
      <w:r w:rsidR="00D979B2">
        <w:t>in</w:t>
      </w:r>
      <w:r w:rsidR="00D46CAE">
        <w:t xml:space="preserve"> creating a better future</w:t>
      </w:r>
      <w:r w:rsidR="001163C8">
        <w:t xml:space="preserve"> for generations to come, and that other countries need to take a long-</w:t>
      </w:r>
      <w:r w:rsidR="00F5019B">
        <w:t>standing</w:t>
      </w:r>
      <w:r w:rsidR="001163C8">
        <w:t xml:space="preserve"> approach  </w:t>
      </w:r>
      <w:r w:rsidR="003B7C27">
        <w:t>concern</w:t>
      </w:r>
      <w:r w:rsidR="001163C8">
        <w:t xml:space="preserve">ing </w:t>
      </w:r>
      <w:r w:rsidR="00B7222B">
        <w:t xml:space="preserve">the improvement of </w:t>
      </w:r>
      <w:r w:rsidR="00E71844">
        <w:t>health and wellbeing.</w:t>
      </w:r>
      <w:r w:rsidR="00932148">
        <w:t xml:space="preserve"> </w:t>
      </w:r>
      <w:r w:rsidR="00A5048A">
        <w:t>Farrell and Laws’</w:t>
      </w:r>
      <w:sdt>
        <w:sdtPr>
          <w:id w:val="1068226772"/>
          <w:citation/>
        </w:sdtPr>
        <w:sdtEndPr/>
        <w:sdtContent>
          <w:r w:rsidR="0089306E">
            <w:fldChar w:fldCharType="begin"/>
          </w:r>
          <w:r w:rsidR="00A965B2">
            <w:instrText xml:space="preserve">CITATION Far17 \n  \t  \l 2057 </w:instrText>
          </w:r>
          <w:r w:rsidR="0089306E">
            <w:fldChar w:fldCharType="separate"/>
          </w:r>
          <w:r w:rsidR="00A965B2">
            <w:rPr>
              <w:noProof/>
            </w:rPr>
            <w:t xml:space="preserve"> (2017)</w:t>
          </w:r>
          <w:r w:rsidR="0089306E">
            <w:fldChar w:fldCharType="end"/>
          </w:r>
        </w:sdtContent>
      </w:sdt>
      <w:r w:rsidR="00A965B2">
        <w:t xml:space="preserve"> </w:t>
      </w:r>
      <w:r w:rsidR="00C85805">
        <w:t xml:space="preserve">review for Public Health Wales defined how the Well-being of Future Generations Act (Wales) 2015 can </w:t>
      </w:r>
      <w:r w:rsidR="00C85805">
        <w:lastRenderedPageBreak/>
        <w:t xml:space="preserve">support and empower children, young people and families to promote their own health and wellbeing, public establishments and health and social care organisations already have the </w:t>
      </w:r>
      <w:r w:rsidR="006A37B1">
        <w:t>suitable</w:t>
      </w:r>
      <w:r w:rsidR="00C85805">
        <w:t xml:space="preserve"> professionals to deliver</w:t>
      </w:r>
      <w:r w:rsidR="00A965B2">
        <w:t xml:space="preserve"> </w:t>
      </w:r>
      <w:r w:rsidR="00C85805">
        <w:t xml:space="preserve">valuable care and improve partnership working to provide healthier outcomes for the </w:t>
      </w:r>
      <w:r w:rsidR="005E05DB">
        <w:t>residents of</w:t>
      </w:r>
      <w:r w:rsidR="00C85805">
        <w:t xml:space="preserve"> Wales.</w:t>
      </w:r>
      <w:r w:rsidR="002F1183">
        <w:t xml:space="preserve"> </w:t>
      </w:r>
      <w:r w:rsidR="00DE7DC2">
        <w:t>In 2018 t</w:t>
      </w:r>
      <w:r w:rsidR="00A56C0E">
        <w:t xml:space="preserve">he </w:t>
      </w:r>
      <w:r w:rsidR="002F1183">
        <w:t xml:space="preserve">Cabinet Secretary of Health and </w:t>
      </w:r>
      <w:r w:rsidR="002F4240">
        <w:t>S</w:t>
      </w:r>
      <w:r w:rsidR="002F1183">
        <w:t xml:space="preserve">ocial </w:t>
      </w:r>
      <w:r w:rsidR="002F4240">
        <w:t>Services</w:t>
      </w:r>
      <w:r w:rsidR="00994DC1">
        <w:t xml:space="preserve"> </w:t>
      </w:r>
      <w:r w:rsidR="00E359B3">
        <w:t xml:space="preserve">in </w:t>
      </w:r>
      <w:r w:rsidR="00994DC1">
        <w:t>Wales</w:t>
      </w:r>
      <w:r w:rsidR="00A56C0E">
        <w:t>,</w:t>
      </w:r>
      <w:r w:rsidR="002F306F">
        <w:t xml:space="preserve"> </w:t>
      </w:r>
      <w:r w:rsidR="00F72F53">
        <w:t>Vau</w:t>
      </w:r>
      <w:r w:rsidR="002F1183">
        <w:t>ghn Gething</w:t>
      </w:r>
      <w:r w:rsidR="00BB1E0B">
        <w:t xml:space="preserve"> </w:t>
      </w:r>
      <w:r w:rsidR="00A56C0E">
        <w:t>alongsid</w:t>
      </w:r>
      <w:r w:rsidR="0060418B">
        <w:t xml:space="preserve">e Welsh government </w:t>
      </w:r>
      <w:r w:rsidR="002F306F">
        <w:t xml:space="preserve">devised </w:t>
      </w:r>
      <w:r w:rsidR="00322096">
        <w:t xml:space="preserve">a new </w:t>
      </w:r>
      <w:r w:rsidR="00BF3094">
        <w:t xml:space="preserve">Healthier Wales </w:t>
      </w:r>
      <w:r w:rsidR="00322096">
        <w:t>plan</w:t>
      </w:r>
      <w:r w:rsidR="00C477BC">
        <w:t xml:space="preserve"> </w:t>
      </w:r>
      <w:sdt>
        <w:sdtPr>
          <w:id w:val="-1805390778"/>
          <w:citation/>
        </w:sdtPr>
        <w:sdtEndPr/>
        <w:sdtContent>
          <w:r w:rsidR="00C477BC">
            <w:fldChar w:fldCharType="begin"/>
          </w:r>
          <w:r w:rsidR="004D4925">
            <w:instrText xml:space="preserve">CITATION Cow201 \l 2057 </w:instrText>
          </w:r>
          <w:r w:rsidR="00C477BC">
            <w:fldChar w:fldCharType="separate"/>
          </w:r>
          <w:r w:rsidR="004D4925">
            <w:rPr>
              <w:noProof/>
            </w:rPr>
            <w:t>(Cowley, 2020)</w:t>
          </w:r>
          <w:r w:rsidR="00C477BC">
            <w:fldChar w:fldCharType="end"/>
          </w:r>
        </w:sdtContent>
      </w:sdt>
      <w:r w:rsidR="00BF3094">
        <w:t>.</w:t>
      </w:r>
      <w:r w:rsidR="0060418B">
        <w:t xml:space="preserve"> </w:t>
      </w:r>
      <w:r w:rsidR="005E1B5F">
        <w:t>The plan</w:t>
      </w:r>
      <w:r w:rsidR="0060418B">
        <w:t xml:space="preserve"> stated that nine billion pound will be spent annually</w:t>
      </w:r>
      <w:r w:rsidR="005E1B5F">
        <w:t xml:space="preserve"> on health and social care</w:t>
      </w:r>
      <w:r w:rsidR="00830732">
        <w:t xml:space="preserve"> services, an additional 450 million for NHS Wales and 1</w:t>
      </w:r>
      <w:r w:rsidR="000B138F">
        <w:t xml:space="preserve">00 million for social care, </w:t>
      </w:r>
      <w:r w:rsidR="008E524C">
        <w:t>and a single national framework will be created to support health and social care providers</w:t>
      </w:r>
      <w:r w:rsidR="00E359B3">
        <w:t xml:space="preserve"> </w:t>
      </w:r>
      <w:sdt>
        <w:sdtPr>
          <w:id w:val="462471371"/>
          <w:citation/>
        </w:sdtPr>
        <w:sdtEndPr/>
        <w:sdtContent>
          <w:r w:rsidR="00E359B3">
            <w:fldChar w:fldCharType="begin"/>
          </w:r>
          <w:r w:rsidR="00E359B3">
            <w:instrText xml:space="preserve"> CITATION Wel18 \l 2057 </w:instrText>
          </w:r>
          <w:r w:rsidR="00E359B3">
            <w:fldChar w:fldCharType="separate"/>
          </w:r>
          <w:r w:rsidR="00E359B3">
            <w:rPr>
              <w:noProof/>
            </w:rPr>
            <w:t>(Government, 2018)</w:t>
          </w:r>
          <w:r w:rsidR="00E359B3">
            <w:fldChar w:fldCharType="end"/>
          </w:r>
        </w:sdtContent>
      </w:sdt>
      <w:r w:rsidR="00106EE9">
        <w:t>. The Well-being Future Generations</w:t>
      </w:r>
      <w:r w:rsidR="00A91671">
        <w:t xml:space="preserve"> (Wales) Act, however places responsibility of health and wellbeing to individual autho</w:t>
      </w:r>
      <w:r w:rsidR="00030E7C">
        <w:t>rities, s</w:t>
      </w:r>
      <w:r w:rsidR="002D795C">
        <w:t>howing</w:t>
      </w:r>
      <w:r w:rsidR="00030E7C">
        <w:t xml:space="preserve"> that </w:t>
      </w:r>
      <w:r w:rsidR="002D795C">
        <w:t>2015 policy</w:t>
      </w:r>
      <w:r w:rsidR="00030E7C">
        <w:t xml:space="preserve"> approach </w:t>
      </w:r>
      <w:r w:rsidR="00C70D41">
        <w:t>states that</w:t>
      </w:r>
      <w:r w:rsidR="00FD0DFD">
        <w:t xml:space="preserve"> local authorities must tackle the areas social, economic, environmental</w:t>
      </w:r>
      <w:r w:rsidR="0003423C">
        <w:t>, and cultural challenges separately.</w:t>
      </w:r>
      <w:r w:rsidR="00AF1483">
        <w:t xml:space="preserve"> </w:t>
      </w:r>
      <w:r w:rsidR="002F2A81">
        <w:t xml:space="preserve">All of the above evidence suggests that the </w:t>
      </w:r>
      <w:r w:rsidR="00E66F8C">
        <w:t>2015 act is an innovative piece of legislation</w:t>
      </w:r>
      <w:r w:rsidR="00753DE4">
        <w:t>,</w:t>
      </w:r>
      <w:r w:rsidR="00C22774">
        <w:t xml:space="preserve"> and </w:t>
      </w:r>
      <w:r w:rsidR="009116EB">
        <w:t xml:space="preserve">highly </w:t>
      </w:r>
      <w:r w:rsidR="00C22774">
        <w:t xml:space="preserve">respected </w:t>
      </w:r>
      <w:r w:rsidR="009116EB">
        <w:t xml:space="preserve">and supported </w:t>
      </w:r>
      <w:r w:rsidR="00A4201C">
        <w:t xml:space="preserve">worldwide. The evidence </w:t>
      </w:r>
      <w:r w:rsidR="00F01EA6">
        <w:t>demonstrates</w:t>
      </w:r>
      <w:r w:rsidR="00A4201C">
        <w:t xml:space="preserve"> positive and negative </w:t>
      </w:r>
      <w:r w:rsidR="00AA11C7">
        <w:t>critiques but</w:t>
      </w:r>
      <w:r w:rsidR="00753DE4">
        <w:t xml:space="preserve"> </w:t>
      </w:r>
      <w:r w:rsidR="003F1C5D">
        <w:t>does</w:t>
      </w:r>
      <w:r w:rsidR="00753DE4">
        <w:t xml:space="preserve"> not </w:t>
      </w:r>
      <w:r w:rsidR="004D076C">
        <w:t>inevitably</w:t>
      </w:r>
      <w:r w:rsidR="00753DE4">
        <w:t xml:space="preserve"> supporting the health and wellbeing of children, young </w:t>
      </w:r>
      <w:r w:rsidR="00555980">
        <w:t>people,</w:t>
      </w:r>
      <w:r w:rsidR="00753DE4">
        <w:t xml:space="preserve"> and families in </w:t>
      </w:r>
      <w:r w:rsidR="004D076C">
        <w:t>W</w:t>
      </w:r>
      <w:r w:rsidR="00753DE4">
        <w:t>ale</w:t>
      </w:r>
      <w:r w:rsidR="00D72569">
        <w:t xml:space="preserve">s, and is </w:t>
      </w:r>
      <w:r w:rsidR="001939D4">
        <w:t xml:space="preserve">interpreted differently around </w:t>
      </w:r>
      <w:r w:rsidR="007E3F22">
        <w:t xml:space="preserve">the </w:t>
      </w:r>
      <w:r w:rsidR="00AA11C7">
        <w:t>country’s</w:t>
      </w:r>
      <w:r w:rsidR="007E3F22">
        <w:t xml:space="preserve"> </w:t>
      </w:r>
      <w:r w:rsidR="000C35A1">
        <w:t xml:space="preserve">regions. </w:t>
      </w:r>
    </w:p>
    <w:p w14:paraId="037A71FB" w14:textId="3DB2FB56" w:rsidR="00C15C2D" w:rsidRPr="00A960ED" w:rsidRDefault="00C15C2D" w:rsidP="00F06BB4"/>
    <w:p w14:paraId="01818E79" w14:textId="12AE6A98" w:rsidR="00341AD7" w:rsidRDefault="00221ABD" w:rsidP="00F06BB4">
      <w:pPr>
        <w:rPr>
          <w:b/>
          <w:bCs/>
          <w:sz w:val="28"/>
          <w:szCs w:val="28"/>
        </w:rPr>
      </w:pPr>
      <w:r>
        <w:rPr>
          <w:b/>
          <w:bCs/>
          <w:sz w:val="28"/>
          <w:szCs w:val="28"/>
        </w:rPr>
        <w:t>The Equality Act 2010</w:t>
      </w:r>
    </w:p>
    <w:p w14:paraId="42D54DC1" w14:textId="77777777" w:rsidR="00221ABD" w:rsidRPr="00221ABD" w:rsidRDefault="00221ABD" w:rsidP="00F06BB4"/>
    <w:p w14:paraId="51724DD2" w14:textId="4CEF7151" w:rsidR="00053E65" w:rsidRDefault="000D3418" w:rsidP="00F06BB4">
      <w:r>
        <w:t xml:space="preserve">The Equality Act </w:t>
      </w:r>
      <w:r w:rsidR="008C7999">
        <w:t xml:space="preserve">passed </w:t>
      </w:r>
      <w:r w:rsidR="00923197">
        <w:t xml:space="preserve">by UK Government in 2010 </w:t>
      </w:r>
      <w:r w:rsidR="00CA2238">
        <w:t xml:space="preserve">is </w:t>
      </w:r>
      <w:r w:rsidR="00DF0C20">
        <w:t xml:space="preserve">a modern single framework that </w:t>
      </w:r>
      <w:r w:rsidR="00546207">
        <w:t>brought together 116 different pieces of legislation</w:t>
      </w:r>
      <w:r w:rsidR="00DD1919">
        <w:t xml:space="preserve"> </w:t>
      </w:r>
      <w:r w:rsidR="001D403E">
        <w:t>including;</w:t>
      </w:r>
      <w:r w:rsidR="00394032">
        <w:t xml:space="preserve"> </w:t>
      </w:r>
      <w:r w:rsidR="001D403E" w:rsidRPr="001D403E">
        <w:rPr>
          <w:shd w:val="clear" w:color="auto" w:fill="FFFFFF"/>
        </w:rPr>
        <w:t>the Equal Pay Act 1970, the Sex Discrimination Act 1975, the Race Relations Act 1976, the Disability Discrimination Act 1995, the Employment Equality (Religion or Belief) Regulations 2003, the Employment Equality (Sexual Orientation) Regulations 2003, the Employment Equality (Age) Regulations 2006, the Equality Act 2006, and the Equality Act (Sexual Orientation)</w:t>
      </w:r>
      <w:r w:rsidR="00394032">
        <w:rPr>
          <w:shd w:val="clear" w:color="auto" w:fill="FFFFFF"/>
        </w:rPr>
        <w:t>,</w:t>
      </w:r>
      <w:r w:rsidR="00394032">
        <w:t xml:space="preserve"> </w:t>
      </w:r>
      <w:r w:rsidR="00DD1919">
        <w:t>into one single Act</w:t>
      </w:r>
      <w:r w:rsidR="006E5580">
        <w:t xml:space="preserve"> </w:t>
      </w:r>
      <w:sdt>
        <w:sdtPr>
          <w:id w:val="-4139161"/>
          <w:citation/>
        </w:sdtPr>
        <w:sdtEndPr/>
        <w:sdtContent>
          <w:r w:rsidR="00C655C7">
            <w:fldChar w:fldCharType="begin"/>
          </w:r>
          <w:r w:rsidR="00C655C7">
            <w:instrText xml:space="preserve"> CITATION Hep14 \l 2057 </w:instrText>
          </w:r>
          <w:r w:rsidR="00C655C7">
            <w:fldChar w:fldCharType="separate"/>
          </w:r>
          <w:r w:rsidR="00C655C7">
            <w:rPr>
              <w:noProof/>
            </w:rPr>
            <w:t>(Hepple, 2014)</w:t>
          </w:r>
          <w:r w:rsidR="00C655C7">
            <w:fldChar w:fldCharType="end"/>
          </w:r>
        </w:sdtContent>
      </w:sdt>
      <w:r w:rsidR="00BC7CE3">
        <w:t>.</w:t>
      </w:r>
      <w:r w:rsidR="00633C95">
        <w:t xml:space="preserve"> </w:t>
      </w:r>
      <w:r w:rsidR="006E5580">
        <w:t xml:space="preserve">The legislation was </w:t>
      </w:r>
      <w:r w:rsidR="00633C95">
        <w:t xml:space="preserve">produced </w:t>
      </w:r>
      <w:r w:rsidR="00DF0C20">
        <w:t xml:space="preserve">to better </w:t>
      </w:r>
      <w:r w:rsidR="00CA2238">
        <w:t>assist</w:t>
      </w:r>
      <w:r w:rsidR="00DF0C20">
        <w:t xml:space="preserve"> disadvantage</w:t>
      </w:r>
      <w:r w:rsidR="00CA2238">
        <w:t>d</w:t>
      </w:r>
      <w:r w:rsidR="00DF0C20">
        <w:t xml:space="preserve"> individuals and reduce discrimination, the act was </w:t>
      </w:r>
      <w:r w:rsidR="00EF1B33">
        <w:t>formed</w:t>
      </w:r>
      <w:r w:rsidR="00DF0C20">
        <w:t xml:space="preserve"> to allow every individual the same access, to</w:t>
      </w:r>
      <w:r w:rsidR="003E5609">
        <w:t xml:space="preserve"> </w:t>
      </w:r>
      <w:r w:rsidR="00DF0C20">
        <w:t xml:space="preserve">healthcare, employment, opportunities, </w:t>
      </w:r>
      <w:r w:rsidR="00D73977">
        <w:t>education,</w:t>
      </w:r>
      <w:r w:rsidR="00DF0C20">
        <w:t xml:space="preserve"> public functions</w:t>
      </w:r>
      <w:r w:rsidR="00D73977">
        <w:t>, and transport</w:t>
      </w:r>
      <w:r w:rsidR="00DF0C20">
        <w:t xml:space="preserve"> in the UK</w:t>
      </w:r>
      <w:r w:rsidR="00A76F3C">
        <w:t xml:space="preserve"> </w:t>
      </w:r>
      <w:sdt>
        <w:sdtPr>
          <w:id w:val="-1389096947"/>
          <w:citation/>
        </w:sdtPr>
        <w:sdtEndPr/>
        <w:sdtContent>
          <w:r w:rsidR="00F14228">
            <w:fldChar w:fldCharType="begin"/>
          </w:r>
          <w:r w:rsidR="00BB35CD">
            <w:instrText xml:space="preserve">CITATION GOV13 \n  \t  \l 2057 </w:instrText>
          </w:r>
          <w:r w:rsidR="00F14228">
            <w:fldChar w:fldCharType="separate"/>
          </w:r>
          <w:r w:rsidR="00BB35CD">
            <w:rPr>
              <w:noProof/>
            </w:rPr>
            <w:t>(2013)</w:t>
          </w:r>
          <w:r w:rsidR="00F14228">
            <w:fldChar w:fldCharType="end"/>
          </w:r>
        </w:sdtContent>
      </w:sdt>
      <w:r w:rsidR="00DF0C20">
        <w:t>.</w:t>
      </w:r>
      <w:r w:rsidR="003E5609">
        <w:t xml:space="preserve"> </w:t>
      </w:r>
      <w:r w:rsidR="00671842">
        <w:t xml:space="preserve">Government created the act to strengthen </w:t>
      </w:r>
      <w:r w:rsidR="00186685">
        <w:t xml:space="preserve">existing law to better protect </w:t>
      </w:r>
      <w:r w:rsidR="003F4A19">
        <w:t xml:space="preserve">every </w:t>
      </w:r>
      <w:r w:rsidR="00186685">
        <w:t>individual</w:t>
      </w:r>
      <w:r w:rsidR="003F4A19">
        <w:t xml:space="preserve"> in the UK</w:t>
      </w:r>
      <w:r w:rsidR="009063AC">
        <w:t>, the act supports people</w:t>
      </w:r>
      <w:r w:rsidR="00186685">
        <w:t xml:space="preserve"> suffering poor mental health,</w:t>
      </w:r>
      <w:r w:rsidR="002E242B">
        <w:t xml:space="preserve"> </w:t>
      </w:r>
      <w:r w:rsidR="00E52647">
        <w:t xml:space="preserve">people with disabilities, </w:t>
      </w:r>
      <w:r w:rsidR="002A6DB1">
        <w:t xml:space="preserve">discrimination on the </w:t>
      </w:r>
      <w:r w:rsidR="00A5558D">
        <w:t xml:space="preserve">grounds of </w:t>
      </w:r>
      <w:r w:rsidR="00DC4DD7">
        <w:t>faith</w:t>
      </w:r>
      <w:r w:rsidR="003E0ED0">
        <w:t>,</w:t>
      </w:r>
      <w:r w:rsidR="00DC4DD7">
        <w:t xml:space="preserve"> colour, race,</w:t>
      </w:r>
      <w:r w:rsidR="003E0ED0">
        <w:t xml:space="preserve"> age, nationality,</w:t>
      </w:r>
      <w:r w:rsidR="00F21AB8">
        <w:t xml:space="preserve"> ethnicity,</w:t>
      </w:r>
      <w:r w:rsidR="00BF7FF2">
        <w:t xml:space="preserve"> </w:t>
      </w:r>
      <w:r w:rsidR="00C73E13">
        <w:t>sexual orientation</w:t>
      </w:r>
      <w:r w:rsidR="0072156F">
        <w:t>,</w:t>
      </w:r>
      <w:r w:rsidR="00C73E13">
        <w:t xml:space="preserve"> and gender harassment was </w:t>
      </w:r>
      <w:r w:rsidR="00752FF0">
        <w:t xml:space="preserve">made </w:t>
      </w:r>
      <w:r w:rsidR="00C73E13">
        <w:t>illegal</w:t>
      </w:r>
      <w:r w:rsidR="00646FD9">
        <w:t xml:space="preserve">, and </w:t>
      </w:r>
      <w:r w:rsidR="00C622CF">
        <w:t>enforced</w:t>
      </w:r>
      <w:r w:rsidR="007648DF">
        <w:t xml:space="preserve"> p</w:t>
      </w:r>
      <w:r w:rsidR="00752FF0">
        <w:t xml:space="preserve">ublic sector </w:t>
      </w:r>
      <w:r w:rsidR="00752FF0">
        <w:lastRenderedPageBreak/>
        <w:t>organisation</w:t>
      </w:r>
      <w:r w:rsidR="00763053">
        <w:t>s</w:t>
      </w:r>
      <w:r w:rsidR="00752FF0">
        <w:t xml:space="preserve"> </w:t>
      </w:r>
      <w:r w:rsidR="00C622CF">
        <w:t>to</w:t>
      </w:r>
      <w:r w:rsidR="00763053">
        <w:t xml:space="preserve"> </w:t>
      </w:r>
      <w:r w:rsidR="00752FF0">
        <w:t xml:space="preserve">consider how to adapt </w:t>
      </w:r>
      <w:r w:rsidR="006959BF">
        <w:t>the</w:t>
      </w:r>
      <w:r w:rsidR="002F22BC">
        <w:t>ir</w:t>
      </w:r>
      <w:r w:rsidR="006959BF">
        <w:t xml:space="preserve"> environments to accommodate </w:t>
      </w:r>
      <w:r w:rsidR="002F22BC">
        <w:t xml:space="preserve">for </w:t>
      </w:r>
      <w:r w:rsidR="005A7523">
        <w:t>every</w:t>
      </w:r>
      <w:r w:rsidR="002F22BC">
        <w:t xml:space="preserve"> individual</w:t>
      </w:r>
      <w:r w:rsidR="00F43F4A">
        <w:t xml:space="preserve"> </w:t>
      </w:r>
      <w:sdt>
        <w:sdtPr>
          <w:id w:val="-1931040748"/>
          <w:citation/>
        </w:sdtPr>
        <w:sdtEndPr/>
        <w:sdtContent>
          <w:r w:rsidR="00BB35CD">
            <w:fldChar w:fldCharType="begin"/>
          </w:r>
          <w:r w:rsidR="00BB35CD">
            <w:instrText xml:space="preserve"> CITATION Lab20 \l 2057 </w:instrText>
          </w:r>
          <w:r w:rsidR="00BB35CD">
            <w:fldChar w:fldCharType="separate"/>
          </w:r>
          <w:r w:rsidR="00BB35CD">
            <w:rPr>
              <w:noProof/>
            </w:rPr>
            <w:t>(Labour, 2020)</w:t>
          </w:r>
          <w:r w:rsidR="00BB35CD">
            <w:fldChar w:fldCharType="end"/>
          </w:r>
        </w:sdtContent>
      </w:sdt>
      <w:r w:rsidR="00A76F3C">
        <w:t>.</w:t>
      </w:r>
      <w:r w:rsidR="00B84CD7">
        <w:t xml:space="preserve"> </w:t>
      </w:r>
    </w:p>
    <w:p w14:paraId="57A6FA62" w14:textId="77777777" w:rsidR="00053E65" w:rsidRDefault="00053E65" w:rsidP="00F06BB4"/>
    <w:p w14:paraId="29C78839" w14:textId="5905538F" w:rsidR="00053E65" w:rsidRDefault="0058665D" w:rsidP="00F06BB4">
      <w:pPr>
        <w:rPr>
          <w:b/>
          <w:bCs/>
          <w:sz w:val="28"/>
          <w:szCs w:val="28"/>
        </w:rPr>
      </w:pPr>
      <w:r>
        <w:rPr>
          <w:b/>
          <w:bCs/>
          <w:sz w:val="28"/>
          <w:szCs w:val="28"/>
        </w:rPr>
        <w:t>The Equality Act 2010 – The Impact</w:t>
      </w:r>
    </w:p>
    <w:p w14:paraId="6D585532" w14:textId="623D4D6C" w:rsidR="00535F7F" w:rsidRDefault="00807E73" w:rsidP="00F06BB4">
      <w:pPr>
        <w:rPr>
          <w:shd w:val="clear" w:color="auto" w:fill="FFFFFF"/>
        </w:rPr>
      </w:pPr>
      <w:r>
        <w:t>Lockwood</w:t>
      </w:r>
      <w:r w:rsidR="00602DD4">
        <w:t xml:space="preserve">, </w:t>
      </w:r>
      <w:r>
        <w:t>Henderson</w:t>
      </w:r>
      <w:r w:rsidR="00602DD4">
        <w:t xml:space="preserve"> and </w:t>
      </w:r>
      <w:r w:rsidR="00B76D3A">
        <w:t>Thornicroft</w:t>
      </w:r>
      <w:r>
        <w:t xml:space="preserve"> </w:t>
      </w:r>
      <w:sdt>
        <w:sdtPr>
          <w:id w:val="1025061943"/>
          <w:citation/>
        </w:sdtPr>
        <w:sdtEndPr/>
        <w:sdtContent>
          <w:r w:rsidR="00B76D3A">
            <w:fldChar w:fldCharType="begin"/>
          </w:r>
          <w:r w:rsidR="00B76D3A">
            <w:instrText xml:space="preserve">CITATION Loc12 \n  \t  \l 2057 </w:instrText>
          </w:r>
          <w:r w:rsidR="00B76D3A">
            <w:fldChar w:fldCharType="separate"/>
          </w:r>
          <w:r w:rsidR="00B76D3A">
            <w:rPr>
              <w:noProof/>
            </w:rPr>
            <w:t>(2012)</w:t>
          </w:r>
          <w:r w:rsidR="00B76D3A">
            <w:fldChar w:fldCharType="end"/>
          </w:r>
        </w:sdtContent>
      </w:sdt>
      <w:r w:rsidR="00BF0AC7">
        <w:t xml:space="preserve"> </w:t>
      </w:r>
      <w:r w:rsidR="00382C10">
        <w:t xml:space="preserve">establish that </w:t>
      </w:r>
      <w:r w:rsidR="00382C10">
        <w:rPr>
          <w:shd w:val="clear" w:color="auto" w:fill="FFFFFF"/>
        </w:rPr>
        <w:t>d</w:t>
      </w:r>
      <w:r w:rsidR="00B062AD" w:rsidRPr="00B062AD">
        <w:rPr>
          <w:shd w:val="clear" w:color="auto" w:fill="FFFFFF"/>
        </w:rPr>
        <w:t>iscrimination a</w:t>
      </w:r>
      <w:r w:rsidR="008B7373">
        <w:rPr>
          <w:shd w:val="clear" w:color="auto" w:fill="FFFFFF"/>
        </w:rPr>
        <w:t>ugments</w:t>
      </w:r>
      <w:r w:rsidR="00B062AD" w:rsidRPr="00B062AD">
        <w:rPr>
          <w:shd w:val="clear" w:color="auto" w:fill="FFFFFF"/>
        </w:rPr>
        <w:t xml:space="preserve"> to the </w:t>
      </w:r>
      <w:r w:rsidR="00ED3283" w:rsidRPr="00B062AD">
        <w:rPr>
          <w:shd w:val="clear" w:color="auto" w:fill="FFFFFF"/>
        </w:rPr>
        <w:t>incapacity</w:t>
      </w:r>
      <w:r w:rsidR="00B062AD" w:rsidRPr="00B062AD">
        <w:rPr>
          <w:shd w:val="clear" w:color="auto" w:fill="FFFFFF"/>
        </w:rPr>
        <w:t xml:space="preserve"> of </w:t>
      </w:r>
      <w:r w:rsidR="00ED3283" w:rsidRPr="00B062AD">
        <w:rPr>
          <w:shd w:val="clear" w:color="auto" w:fill="FFFFFF"/>
        </w:rPr>
        <w:t>individuals</w:t>
      </w:r>
      <w:r w:rsidR="00B062AD" w:rsidRPr="00B062AD">
        <w:rPr>
          <w:shd w:val="clear" w:color="auto" w:fill="FFFFFF"/>
        </w:rPr>
        <w:t xml:space="preserve"> with </w:t>
      </w:r>
      <w:r w:rsidR="00C50025">
        <w:rPr>
          <w:shd w:val="clear" w:color="auto" w:fill="FFFFFF"/>
        </w:rPr>
        <w:t xml:space="preserve">a </w:t>
      </w:r>
      <w:r w:rsidR="00C50025" w:rsidRPr="00B062AD">
        <w:rPr>
          <w:shd w:val="clear" w:color="auto" w:fill="FFFFFF"/>
        </w:rPr>
        <w:t>psychological</w:t>
      </w:r>
      <w:r w:rsidR="00B062AD" w:rsidRPr="00B062AD">
        <w:rPr>
          <w:shd w:val="clear" w:color="auto" w:fill="FFFFFF"/>
        </w:rPr>
        <w:t xml:space="preserve"> </w:t>
      </w:r>
      <w:r w:rsidR="00C50025" w:rsidRPr="00B062AD">
        <w:rPr>
          <w:shd w:val="clear" w:color="auto" w:fill="FFFFFF"/>
        </w:rPr>
        <w:t>ailment</w:t>
      </w:r>
      <w:r w:rsidR="00C21EFD">
        <w:rPr>
          <w:shd w:val="clear" w:color="auto" w:fill="FFFFFF"/>
        </w:rPr>
        <w:t>,</w:t>
      </w:r>
      <w:r w:rsidR="00B062AD" w:rsidRPr="00B062AD">
        <w:rPr>
          <w:shd w:val="clear" w:color="auto" w:fill="FFFFFF"/>
        </w:rPr>
        <w:t xml:space="preserve"> </w:t>
      </w:r>
      <w:r w:rsidR="00EA49BA">
        <w:rPr>
          <w:shd w:val="clear" w:color="auto" w:fill="FFFFFF"/>
        </w:rPr>
        <w:t xml:space="preserve">and </w:t>
      </w:r>
      <w:r w:rsidR="00C21EFD">
        <w:rPr>
          <w:shd w:val="clear" w:color="auto" w:fill="FFFFFF"/>
        </w:rPr>
        <w:t>t</w:t>
      </w:r>
      <w:r w:rsidR="00B062AD" w:rsidRPr="00B062AD">
        <w:rPr>
          <w:shd w:val="clear" w:color="auto" w:fill="FFFFFF"/>
        </w:rPr>
        <w:t xml:space="preserve">he </w:t>
      </w:r>
      <w:r w:rsidR="00C50025">
        <w:rPr>
          <w:shd w:val="clear" w:color="auto" w:fill="FFFFFF"/>
        </w:rPr>
        <w:t>policy</w:t>
      </w:r>
      <w:r w:rsidR="00B062AD" w:rsidRPr="00B062AD">
        <w:rPr>
          <w:shd w:val="clear" w:color="auto" w:fill="FFFFFF"/>
        </w:rPr>
        <w:t xml:space="preserve"> </w:t>
      </w:r>
      <w:r w:rsidR="00C50025" w:rsidRPr="00B062AD">
        <w:rPr>
          <w:shd w:val="clear" w:color="auto" w:fill="FFFFFF"/>
        </w:rPr>
        <w:t>consequently</w:t>
      </w:r>
      <w:r w:rsidR="00B062AD" w:rsidRPr="00B062AD">
        <w:rPr>
          <w:shd w:val="clear" w:color="auto" w:fill="FFFFFF"/>
        </w:rPr>
        <w:t xml:space="preserve"> </w:t>
      </w:r>
      <w:r w:rsidR="00C50025" w:rsidRPr="00B062AD">
        <w:rPr>
          <w:shd w:val="clear" w:color="auto" w:fill="FFFFFF"/>
        </w:rPr>
        <w:t>signifies</w:t>
      </w:r>
      <w:r w:rsidR="00B062AD" w:rsidRPr="00B062AD">
        <w:rPr>
          <w:shd w:val="clear" w:color="auto" w:fill="FFFFFF"/>
        </w:rPr>
        <w:t xml:space="preserve"> a </w:t>
      </w:r>
      <w:r w:rsidR="002A07ED">
        <w:rPr>
          <w:shd w:val="clear" w:color="auto" w:fill="FFFFFF"/>
        </w:rPr>
        <w:t>welcoming</w:t>
      </w:r>
      <w:r w:rsidR="00B062AD" w:rsidRPr="00B062AD">
        <w:rPr>
          <w:shd w:val="clear" w:color="auto" w:fill="FFFFFF"/>
        </w:rPr>
        <w:t xml:space="preserve"> strength </w:t>
      </w:r>
      <w:r w:rsidR="00CB66FF">
        <w:rPr>
          <w:shd w:val="clear" w:color="auto" w:fill="FFFFFF"/>
        </w:rPr>
        <w:t>to</w:t>
      </w:r>
      <w:r w:rsidR="00B062AD" w:rsidRPr="00B062AD">
        <w:rPr>
          <w:shd w:val="clear" w:color="auto" w:fill="FFFFFF"/>
        </w:rPr>
        <w:t xml:space="preserve"> </w:t>
      </w:r>
      <w:r w:rsidR="00A1553E">
        <w:rPr>
          <w:shd w:val="clear" w:color="auto" w:fill="FFFFFF"/>
        </w:rPr>
        <w:t>discrimination</w:t>
      </w:r>
      <w:r w:rsidR="00B062AD" w:rsidRPr="00B062AD">
        <w:rPr>
          <w:shd w:val="clear" w:color="auto" w:fill="FFFFFF"/>
        </w:rPr>
        <w:t xml:space="preserve"> </w:t>
      </w:r>
      <w:r w:rsidR="00EA6C98" w:rsidRPr="00B062AD">
        <w:rPr>
          <w:shd w:val="clear" w:color="auto" w:fill="FFFFFF"/>
        </w:rPr>
        <w:t>safeguards</w:t>
      </w:r>
      <w:r w:rsidR="00B062AD" w:rsidRPr="00B062AD">
        <w:rPr>
          <w:shd w:val="clear" w:color="auto" w:fill="FFFFFF"/>
        </w:rPr>
        <w:t xml:space="preserve"> as well as </w:t>
      </w:r>
      <w:r w:rsidR="00EA49BA" w:rsidRPr="00B062AD">
        <w:rPr>
          <w:shd w:val="clear" w:color="auto" w:fill="FFFFFF"/>
        </w:rPr>
        <w:t>clarification</w:t>
      </w:r>
      <w:r w:rsidR="00B062AD" w:rsidRPr="00B062AD">
        <w:rPr>
          <w:shd w:val="clear" w:color="auto" w:fill="FFFFFF"/>
        </w:rPr>
        <w:t xml:space="preserve"> for those con</w:t>
      </w:r>
      <w:r w:rsidR="005E5DA3">
        <w:rPr>
          <w:shd w:val="clear" w:color="auto" w:fill="FFFFFF"/>
        </w:rPr>
        <w:t>templating</w:t>
      </w:r>
      <w:r w:rsidR="00323727">
        <w:rPr>
          <w:shd w:val="clear" w:color="auto" w:fill="FFFFFF"/>
        </w:rPr>
        <w:t xml:space="preserve"> a</w:t>
      </w:r>
      <w:r w:rsidR="00B062AD" w:rsidRPr="00B062AD">
        <w:rPr>
          <w:shd w:val="clear" w:color="auto" w:fill="FFFFFF"/>
        </w:rPr>
        <w:t xml:space="preserve"> </w:t>
      </w:r>
      <w:r w:rsidR="00323727">
        <w:rPr>
          <w:shd w:val="clear" w:color="auto" w:fill="FFFFFF"/>
        </w:rPr>
        <w:t>admission</w:t>
      </w:r>
      <w:r w:rsidR="00B062AD" w:rsidRPr="00B062AD">
        <w:rPr>
          <w:shd w:val="clear" w:color="auto" w:fill="FFFFFF"/>
        </w:rPr>
        <w:t xml:space="preserve"> of mental illness</w:t>
      </w:r>
      <w:r w:rsidR="00215D43">
        <w:rPr>
          <w:shd w:val="clear" w:color="auto" w:fill="FFFFFF"/>
        </w:rPr>
        <w:t>, individuals</w:t>
      </w:r>
      <w:r w:rsidR="00683E78">
        <w:rPr>
          <w:shd w:val="clear" w:color="auto" w:fill="FFFFFF"/>
        </w:rPr>
        <w:t>, did however</w:t>
      </w:r>
      <w:r w:rsidR="00215D43">
        <w:rPr>
          <w:shd w:val="clear" w:color="auto" w:fill="FFFFFF"/>
        </w:rPr>
        <w:t xml:space="preserve"> have a responsibility to prove they </w:t>
      </w:r>
      <w:r w:rsidR="00CF140C">
        <w:rPr>
          <w:shd w:val="clear" w:color="auto" w:fill="FFFFFF"/>
        </w:rPr>
        <w:t>have an impairment</w:t>
      </w:r>
      <w:r w:rsidR="00C035E8">
        <w:rPr>
          <w:shd w:val="clear" w:color="auto" w:fill="FFFFFF"/>
        </w:rPr>
        <w:t>.</w:t>
      </w:r>
      <w:r w:rsidR="00A7582A">
        <w:rPr>
          <w:shd w:val="clear" w:color="auto" w:fill="FFFFFF"/>
        </w:rPr>
        <w:t xml:space="preserve"> </w:t>
      </w:r>
      <w:r w:rsidR="00530F28">
        <w:rPr>
          <w:shd w:val="clear" w:color="auto" w:fill="FFFFFF"/>
        </w:rPr>
        <w:t xml:space="preserve">Lawson </w:t>
      </w:r>
      <w:r w:rsidR="00E53C8F">
        <w:rPr>
          <w:shd w:val="clear" w:color="auto" w:fill="FFFFFF"/>
        </w:rPr>
        <w:t>believes the Equality Act 2010</w:t>
      </w:r>
      <w:r w:rsidR="00D82179">
        <w:rPr>
          <w:shd w:val="clear" w:color="auto" w:fill="FFFFFF"/>
        </w:rPr>
        <w:t xml:space="preserve"> has changed the landscape of equality laws in Britain</w:t>
      </w:r>
      <w:r w:rsidR="00996516">
        <w:rPr>
          <w:shd w:val="clear" w:color="auto" w:fill="FFFFFF"/>
        </w:rPr>
        <w:t xml:space="preserve">, as it has introduced many </w:t>
      </w:r>
      <w:r w:rsidR="00F1027C">
        <w:rPr>
          <w:shd w:val="clear" w:color="auto" w:fill="FFFFFF"/>
        </w:rPr>
        <w:t>crucial changes</w:t>
      </w:r>
      <w:r w:rsidR="00D769FB">
        <w:rPr>
          <w:shd w:val="clear" w:color="auto" w:fill="FFFFFF"/>
        </w:rPr>
        <w:t xml:space="preserve"> that</w:t>
      </w:r>
      <w:r w:rsidR="004F1688">
        <w:rPr>
          <w:shd w:val="clear" w:color="auto" w:fill="FFFFFF"/>
        </w:rPr>
        <w:t xml:space="preserve"> defend</w:t>
      </w:r>
      <w:r w:rsidR="00D769FB">
        <w:rPr>
          <w:shd w:val="clear" w:color="auto" w:fill="FFFFFF"/>
        </w:rPr>
        <w:t xml:space="preserve"> people with disabilities</w:t>
      </w:r>
      <w:r w:rsidR="004F1688">
        <w:rPr>
          <w:shd w:val="clear" w:color="auto" w:fill="FFFFFF"/>
        </w:rPr>
        <w:t xml:space="preserve"> to access</w:t>
      </w:r>
      <w:r w:rsidR="000D72E7">
        <w:rPr>
          <w:shd w:val="clear" w:color="auto" w:fill="FFFFFF"/>
        </w:rPr>
        <w:t xml:space="preserve"> </w:t>
      </w:r>
      <w:r w:rsidR="001B6164">
        <w:rPr>
          <w:shd w:val="clear" w:color="auto" w:fill="FFFFFF"/>
        </w:rPr>
        <w:t>ev</w:t>
      </w:r>
      <w:r w:rsidR="00661BCF">
        <w:rPr>
          <w:shd w:val="clear" w:color="auto" w:fill="FFFFFF"/>
        </w:rPr>
        <w:t>e</w:t>
      </w:r>
      <w:r w:rsidR="001B6164">
        <w:rPr>
          <w:shd w:val="clear" w:color="auto" w:fill="FFFFFF"/>
        </w:rPr>
        <w:t xml:space="preserve">ry sector of </w:t>
      </w:r>
      <w:r w:rsidR="002D535C">
        <w:rPr>
          <w:shd w:val="clear" w:color="auto" w:fill="FFFFFF"/>
        </w:rPr>
        <w:t xml:space="preserve">employment, she </w:t>
      </w:r>
      <w:r w:rsidR="00D53128">
        <w:rPr>
          <w:shd w:val="clear" w:color="auto" w:fill="FFFFFF"/>
        </w:rPr>
        <w:t>states</w:t>
      </w:r>
      <w:r w:rsidR="00661BCF">
        <w:rPr>
          <w:shd w:val="clear" w:color="auto" w:fill="FFFFFF"/>
        </w:rPr>
        <w:t xml:space="preserve"> the l</w:t>
      </w:r>
      <w:r w:rsidR="00D53128">
        <w:rPr>
          <w:shd w:val="clear" w:color="auto" w:fill="FFFFFF"/>
        </w:rPr>
        <w:t>egislation</w:t>
      </w:r>
      <w:r w:rsidR="00661BCF">
        <w:rPr>
          <w:shd w:val="clear" w:color="auto" w:fill="FFFFFF"/>
        </w:rPr>
        <w:t xml:space="preserve"> does not </w:t>
      </w:r>
      <w:r w:rsidR="00073C2F">
        <w:rPr>
          <w:shd w:val="clear" w:color="auto" w:fill="FFFFFF"/>
        </w:rPr>
        <w:t>offer a definition of what disability actually means.</w:t>
      </w:r>
      <w:r w:rsidR="006565D2">
        <w:rPr>
          <w:shd w:val="clear" w:color="auto" w:fill="FFFFFF"/>
        </w:rPr>
        <w:t xml:space="preserve"> </w:t>
      </w:r>
      <w:r w:rsidR="00A85F01">
        <w:rPr>
          <w:shd w:val="clear" w:color="auto" w:fill="FCFCFC"/>
        </w:rPr>
        <w:t>Climate change</w:t>
      </w:r>
      <w:r w:rsidR="00081783">
        <w:rPr>
          <w:shd w:val="clear" w:color="auto" w:fill="FCFCFC"/>
        </w:rPr>
        <w:t xml:space="preserve"> and conflict</w:t>
      </w:r>
      <w:r w:rsidR="00700BA4" w:rsidRPr="00700BA4">
        <w:rPr>
          <w:shd w:val="clear" w:color="auto" w:fill="FCFCFC"/>
        </w:rPr>
        <w:t xml:space="preserve"> </w:t>
      </w:r>
      <w:r w:rsidR="00081783">
        <w:rPr>
          <w:shd w:val="clear" w:color="auto" w:fill="FCFCFC"/>
        </w:rPr>
        <w:t>has</w:t>
      </w:r>
      <w:r w:rsidR="00700BA4" w:rsidRPr="00700BA4">
        <w:rPr>
          <w:shd w:val="clear" w:color="auto" w:fill="FCFCFC"/>
        </w:rPr>
        <w:t xml:space="preserve"> </w:t>
      </w:r>
      <w:r w:rsidR="000A6EDF" w:rsidRPr="00700BA4">
        <w:rPr>
          <w:shd w:val="clear" w:color="auto" w:fill="FCFCFC"/>
        </w:rPr>
        <w:t>amplified</w:t>
      </w:r>
      <w:r w:rsidR="00700BA4" w:rsidRPr="00700BA4">
        <w:rPr>
          <w:shd w:val="clear" w:color="auto" w:fill="FCFCFC"/>
        </w:rPr>
        <w:t xml:space="preserve"> </w:t>
      </w:r>
      <w:r w:rsidR="000A6EDF" w:rsidRPr="00700BA4">
        <w:rPr>
          <w:shd w:val="clear" w:color="auto" w:fill="FCFCFC"/>
        </w:rPr>
        <w:t>movement</w:t>
      </w:r>
      <w:r w:rsidR="00700BA4" w:rsidRPr="00700BA4">
        <w:rPr>
          <w:shd w:val="clear" w:color="auto" w:fill="FCFCFC"/>
        </w:rPr>
        <w:t xml:space="preserve"> of people </w:t>
      </w:r>
      <w:r w:rsidR="001C2EFD" w:rsidRPr="00700BA4">
        <w:rPr>
          <w:shd w:val="clear" w:color="auto" w:fill="FCFCFC"/>
        </w:rPr>
        <w:t>inside</w:t>
      </w:r>
      <w:r w:rsidR="00700BA4" w:rsidRPr="00700BA4">
        <w:rPr>
          <w:shd w:val="clear" w:color="auto" w:fill="FCFCFC"/>
        </w:rPr>
        <w:t xml:space="preserve"> the </w:t>
      </w:r>
      <w:r w:rsidR="00CF1833">
        <w:rPr>
          <w:shd w:val="clear" w:color="auto" w:fill="FCFCFC"/>
        </w:rPr>
        <w:t>European Uni</w:t>
      </w:r>
      <w:r w:rsidR="001C2EFD">
        <w:rPr>
          <w:shd w:val="clear" w:color="auto" w:fill="FCFCFC"/>
        </w:rPr>
        <w:t>on</w:t>
      </w:r>
      <w:r w:rsidR="00700BA4" w:rsidRPr="00700BA4">
        <w:rPr>
          <w:shd w:val="clear" w:color="auto" w:fill="FCFCFC"/>
        </w:rPr>
        <w:t xml:space="preserve"> </w:t>
      </w:r>
      <w:r w:rsidR="00081783">
        <w:rPr>
          <w:shd w:val="clear" w:color="auto" w:fill="FCFCFC"/>
        </w:rPr>
        <w:t xml:space="preserve">and </w:t>
      </w:r>
      <w:r w:rsidR="00700BA4" w:rsidRPr="00700BA4">
        <w:rPr>
          <w:shd w:val="clear" w:color="auto" w:fill="FCFCFC"/>
        </w:rPr>
        <w:t>ha</w:t>
      </w:r>
      <w:r w:rsidR="00081783">
        <w:rPr>
          <w:shd w:val="clear" w:color="auto" w:fill="FCFCFC"/>
        </w:rPr>
        <w:t>s</w:t>
      </w:r>
      <w:r w:rsidR="00700BA4" w:rsidRPr="00700BA4">
        <w:rPr>
          <w:shd w:val="clear" w:color="auto" w:fill="FCFCFC"/>
        </w:rPr>
        <w:t xml:space="preserve"> led to </w:t>
      </w:r>
      <w:r w:rsidR="001C2EFD" w:rsidRPr="00700BA4">
        <w:rPr>
          <w:shd w:val="clear" w:color="auto" w:fill="FCFCFC"/>
        </w:rPr>
        <w:t>heightened</w:t>
      </w:r>
      <w:r w:rsidR="00700BA4" w:rsidRPr="00700BA4">
        <w:rPr>
          <w:shd w:val="clear" w:color="auto" w:fill="FCFCFC"/>
        </w:rPr>
        <w:t xml:space="preserve"> </w:t>
      </w:r>
      <w:r w:rsidR="001C2EFD" w:rsidRPr="00700BA4">
        <w:rPr>
          <w:shd w:val="clear" w:color="auto" w:fill="FCFCFC"/>
        </w:rPr>
        <w:t>migration</w:t>
      </w:r>
      <w:r w:rsidR="00700BA4" w:rsidRPr="00700BA4">
        <w:rPr>
          <w:shd w:val="clear" w:color="auto" w:fill="FCFCFC"/>
        </w:rPr>
        <w:t xml:space="preserve"> and greater diversity within </w:t>
      </w:r>
      <w:r w:rsidR="00D5698E">
        <w:rPr>
          <w:shd w:val="clear" w:color="auto" w:fill="FCFCFC"/>
        </w:rPr>
        <w:t>the UK</w:t>
      </w:r>
      <w:r w:rsidR="00700BA4" w:rsidRPr="00700BA4">
        <w:rPr>
          <w:shd w:val="clear" w:color="auto" w:fill="FCFCFC"/>
        </w:rPr>
        <w:t xml:space="preserve">, which have </w:t>
      </w:r>
      <w:r w:rsidR="00A60B1D">
        <w:rPr>
          <w:shd w:val="clear" w:color="auto" w:fill="FCFCFC"/>
        </w:rPr>
        <w:t>impacted</w:t>
      </w:r>
      <w:r w:rsidR="00700BA4" w:rsidRPr="00700BA4">
        <w:rPr>
          <w:shd w:val="clear" w:color="auto" w:fill="FCFCFC"/>
        </w:rPr>
        <w:t xml:space="preserve"> the </w:t>
      </w:r>
      <w:r w:rsidR="0006383F">
        <w:rPr>
          <w:shd w:val="clear" w:color="auto" w:fill="FCFCFC"/>
        </w:rPr>
        <w:t>operation</w:t>
      </w:r>
      <w:r w:rsidR="00DC6F44">
        <w:rPr>
          <w:shd w:val="clear" w:color="auto" w:fill="FCFCFC"/>
        </w:rPr>
        <w:t xml:space="preserve"> and practices</w:t>
      </w:r>
      <w:r w:rsidR="00B56960">
        <w:rPr>
          <w:shd w:val="clear" w:color="auto" w:fill="FCFCFC"/>
        </w:rPr>
        <w:t xml:space="preserve"> </w:t>
      </w:r>
      <w:r w:rsidR="00DC6F44">
        <w:rPr>
          <w:shd w:val="clear" w:color="auto" w:fill="FCFCFC"/>
        </w:rPr>
        <w:t>within</w:t>
      </w:r>
      <w:r w:rsidR="00700BA4" w:rsidRPr="00700BA4">
        <w:rPr>
          <w:shd w:val="clear" w:color="auto" w:fill="FCFCFC"/>
        </w:rPr>
        <w:t xml:space="preserve"> work and </w:t>
      </w:r>
      <w:r w:rsidR="00E425BA">
        <w:rPr>
          <w:shd w:val="clear" w:color="auto" w:fill="FCFCFC"/>
        </w:rPr>
        <w:t>learning environments</w:t>
      </w:r>
      <w:r w:rsidR="00700BA4" w:rsidRPr="00700BA4">
        <w:rPr>
          <w:shd w:val="clear" w:color="auto" w:fill="FCFCFC"/>
        </w:rPr>
        <w:t xml:space="preserve">. This </w:t>
      </w:r>
      <w:r w:rsidR="00AC6608">
        <w:rPr>
          <w:shd w:val="clear" w:color="auto" w:fill="FCFCFC"/>
        </w:rPr>
        <w:t xml:space="preserve">has increased </w:t>
      </w:r>
      <w:r w:rsidR="006855C4">
        <w:rPr>
          <w:shd w:val="clear" w:color="auto" w:fill="FCFCFC"/>
        </w:rPr>
        <w:t>multiplicity</w:t>
      </w:r>
      <w:r w:rsidR="00700BA4" w:rsidRPr="00700BA4">
        <w:rPr>
          <w:shd w:val="clear" w:color="auto" w:fill="FCFCFC"/>
        </w:rPr>
        <w:t xml:space="preserve"> in terms of nationality, as well as ethnic, </w:t>
      </w:r>
      <w:r w:rsidR="002D535C" w:rsidRPr="00700BA4">
        <w:rPr>
          <w:shd w:val="clear" w:color="auto" w:fill="FCFCFC"/>
        </w:rPr>
        <w:t>racial,</w:t>
      </w:r>
      <w:r w:rsidR="00700BA4" w:rsidRPr="00700BA4">
        <w:rPr>
          <w:shd w:val="clear" w:color="auto" w:fill="FCFCFC"/>
        </w:rPr>
        <w:t xml:space="preserve"> and religious diversity</w:t>
      </w:r>
      <w:r w:rsidR="0008609C">
        <w:rPr>
          <w:shd w:val="clear" w:color="auto" w:fill="FCFCFC"/>
        </w:rPr>
        <w:t xml:space="preserve"> throughout the UK</w:t>
      </w:r>
      <w:r w:rsidR="00A60B1D">
        <w:rPr>
          <w:shd w:val="clear" w:color="auto" w:fill="FCFCFC"/>
        </w:rPr>
        <w:t>.</w:t>
      </w:r>
      <w:r w:rsidR="00A60B1D">
        <w:rPr>
          <w:shd w:val="clear" w:color="auto" w:fill="FFFFFF"/>
        </w:rPr>
        <w:t xml:space="preserve"> </w:t>
      </w:r>
      <w:r w:rsidR="00AB1C09">
        <w:rPr>
          <w:shd w:val="clear" w:color="auto" w:fill="FFFFFF"/>
        </w:rPr>
        <w:t xml:space="preserve">The Childrens Society </w:t>
      </w:r>
      <w:sdt>
        <w:sdtPr>
          <w:rPr>
            <w:shd w:val="clear" w:color="auto" w:fill="FFFFFF"/>
          </w:rPr>
          <w:id w:val="323632680"/>
          <w:citation/>
        </w:sdtPr>
        <w:sdtEndPr/>
        <w:sdtContent>
          <w:r w:rsidR="00AB1C09">
            <w:rPr>
              <w:shd w:val="clear" w:color="auto" w:fill="FFFFFF"/>
            </w:rPr>
            <w:fldChar w:fldCharType="begin"/>
          </w:r>
          <w:r w:rsidR="00AB1C09">
            <w:rPr>
              <w:shd w:val="clear" w:color="auto" w:fill="FFFFFF"/>
            </w:rPr>
            <w:instrText xml:space="preserve">CITATION The20 \n  \t  \l 2057 </w:instrText>
          </w:r>
          <w:r w:rsidR="00AB1C09">
            <w:rPr>
              <w:shd w:val="clear" w:color="auto" w:fill="FFFFFF"/>
            </w:rPr>
            <w:fldChar w:fldCharType="separate"/>
          </w:r>
          <w:r w:rsidR="00AB1C09" w:rsidRPr="00954678">
            <w:rPr>
              <w:noProof/>
              <w:shd w:val="clear" w:color="auto" w:fill="FFFFFF"/>
            </w:rPr>
            <w:t>(2020)</w:t>
          </w:r>
          <w:r w:rsidR="00AB1C09">
            <w:rPr>
              <w:shd w:val="clear" w:color="auto" w:fill="FFFFFF"/>
            </w:rPr>
            <w:fldChar w:fldCharType="end"/>
          </w:r>
        </w:sdtContent>
      </w:sdt>
      <w:r w:rsidR="00AB1C09">
        <w:rPr>
          <w:shd w:val="clear" w:color="auto" w:fill="FFFFFF"/>
        </w:rPr>
        <w:t xml:space="preserve"> state that schools are integral to supporting the mental health and wellbeing of children, they provide a safe environment for children, and offer a support network where signs of abuse and neglect can be detected, schools also promote wellbeing resilience by offering opportunities for socialisation and play.</w:t>
      </w:r>
      <w:r w:rsidR="002C49C9">
        <w:rPr>
          <w:shd w:val="clear" w:color="auto" w:fill="FFFFFF"/>
        </w:rPr>
        <w:t xml:space="preserve"> </w:t>
      </w:r>
      <w:r w:rsidR="00FB6695">
        <w:rPr>
          <w:shd w:val="clear" w:color="auto" w:fill="FFFFFF"/>
        </w:rPr>
        <w:t>Fine-Davis and Faas</w:t>
      </w:r>
      <w:r w:rsidR="007739C1">
        <w:rPr>
          <w:shd w:val="clear" w:color="auto" w:fill="FFFFFF"/>
        </w:rPr>
        <w:t xml:space="preserve"> </w:t>
      </w:r>
      <w:sdt>
        <w:sdtPr>
          <w:rPr>
            <w:shd w:val="clear" w:color="auto" w:fill="FFFFFF"/>
          </w:rPr>
          <w:id w:val="165522165"/>
          <w:citation/>
        </w:sdtPr>
        <w:sdtEndPr/>
        <w:sdtContent>
          <w:r w:rsidR="00684B05">
            <w:rPr>
              <w:shd w:val="clear" w:color="auto" w:fill="FFFFFF"/>
            </w:rPr>
            <w:fldChar w:fldCharType="begin"/>
          </w:r>
          <w:r w:rsidR="00684B05">
            <w:rPr>
              <w:shd w:val="clear" w:color="auto" w:fill="FFFFFF"/>
            </w:rPr>
            <w:instrText xml:space="preserve">CITATION Fin14 \n  \t  \l 2057 </w:instrText>
          </w:r>
          <w:r w:rsidR="00684B05">
            <w:rPr>
              <w:shd w:val="clear" w:color="auto" w:fill="FFFFFF"/>
            </w:rPr>
            <w:fldChar w:fldCharType="separate"/>
          </w:r>
          <w:r w:rsidR="00684B05" w:rsidRPr="00684B05">
            <w:rPr>
              <w:noProof/>
              <w:shd w:val="clear" w:color="auto" w:fill="FFFFFF"/>
            </w:rPr>
            <w:t>(2014)</w:t>
          </w:r>
          <w:r w:rsidR="00684B05">
            <w:rPr>
              <w:shd w:val="clear" w:color="auto" w:fill="FFFFFF"/>
            </w:rPr>
            <w:fldChar w:fldCharType="end"/>
          </w:r>
        </w:sdtContent>
      </w:sdt>
      <w:r w:rsidR="00C2308B">
        <w:rPr>
          <w:shd w:val="clear" w:color="auto" w:fill="FFFFFF"/>
        </w:rPr>
        <w:t xml:space="preserve"> </w:t>
      </w:r>
      <w:r w:rsidR="007739C1">
        <w:rPr>
          <w:shd w:val="clear" w:color="auto" w:fill="FFFFFF"/>
        </w:rPr>
        <w:t>study shows th</w:t>
      </w:r>
      <w:r w:rsidR="00CE1D77">
        <w:rPr>
          <w:shd w:val="clear" w:color="auto" w:fill="FFFFFF"/>
        </w:rPr>
        <w:t>e importance of teachers</w:t>
      </w:r>
      <w:r w:rsidR="00DC475A">
        <w:rPr>
          <w:shd w:val="clear" w:color="auto" w:fill="FFFFFF"/>
        </w:rPr>
        <w:t xml:space="preserve"> to</w:t>
      </w:r>
      <w:r w:rsidR="008149E3">
        <w:rPr>
          <w:shd w:val="clear" w:color="auto" w:fill="FFFFFF"/>
        </w:rPr>
        <w:t xml:space="preserve"> promote equality and diversity policies</w:t>
      </w:r>
      <w:r w:rsidR="008C28CC">
        <w:rPr>
          <w:shd w:val="clear" w:color="auto" w:fill="FFFFFF"/>
        </w:rPr>
        <w:t xml:space="preserve"> to reduce discrimination</w:t>
      </w:r>
      <w:r w:rsidR="004D0168">
        <w:rPr>
          <w:shd w:val="clear" w:color="auto" w:fill="FFFFFF"/>
        </w:rPr>
        <w:t xml:space="preserve"> of pupils in schools</w:t>
      </w:r>
      <w:r w:rsidR="004E696B">
        <w:rPr>
          <w:shd w:val="clear" w:color="auto" w:fill="FFFFFF"/>
        </w:rPr>
        <w:t xml:space="preserve">, in regard to bullying and acceptance of </w:t>
      </w:r>
      <w:r w:rsidR="00C2308B">
        <w:rPr>
          <w:shd w:val="clear" w:color="auto" w:fill="FFFFFF"/>
        </w:rPr>
        <w:t>immigrants</w:t>
      </w:r>
      <w:r w:rsidR="004E696B">
        <w:rPr>
          <w:shd w:val="clear" w:color="auto" w:fill="FFFFFF"/>
        </w:rPr>
        <w:t xml:space="preserve"> </w:t>
      </w:r>
      <w:r w:rsidR="000D29E3">
        <w:rPr>
          <w:shd w:val="clear" w:color="auto" w:fill="FFFFFF"/>
        </w:rPr>
        <w:t>attending the school</w:t>
      </w:r>
      <w:r w:rsidR="00DC475A">
        <w:rPr>
          <w:shd w:val="clear" w:color="auto" w:fill="FFFFFF"/>
        </w:rPr>
        <w:t xml:space="preserve">, and </w:t>
      </w:r>
      <w:r w:rsidR="00023114">
        <w:rPr>
          <w:shd w:val="clear" w:color="auto" w:fill="FFFFFF"/>
        </w:rPr>
        <w:t xml:space="preserve">additional </w:t>
      </w:r>
      <w:r w:rsidR="00DC475A">
        <w:rPr>
          <w:shd w:val="clear" w:color="auto" w:fill="FFFFFF"/>
        </w:rPr>
        <w:t>training</w:t>
      </w:r>
      <w:r w:rsidR="00023114">
        <w:rPr>
          <w:shd w:val="clear" w:color="auto" w:fill="FFFFFF"/>
        </w:rPr>
        <w:t xml:space="preserve"> can </w:t>
      </w:r>
      <w:r w:rsidR="00AB2E0C">
        <w:rPr>
          <w:shd w:val="clear" w:color="auto" w:fill="FFFFFF"/>
        </w:rPr>
        <w:t>support</w:t>
      </w:r>
      <w:r w:rsidR="00023114">
        <w:rPr>
          <w:shd w:val="clear" w:color="auto" w:fill="FFFFFF"/>
        </w:rPr>
        <w:t xml:space="preserve"> children’s </w:t>
      </w:r>
      <w:r w:rsidR="008E210A">
        <w:rPr>
          <w:shd w:val="clear" w:color="auto" w:fill="FFFFFF"/>
        </w:rPr>
        <w:t>wellbeing.</w:t>
      </w:r>
      <w:r w:rsidR="00EB2CCF">
        <w:rPr>
          <w:shd w:val="clear" w:color="auto" w:fill="FFFFFF"/>
        </w:rPr>
        <w:t xml:space="preserve"> </w:t>
      </w:r>
      <w:r w:rsidR="0084532A">
        <w:rPr>
          <w:shd w:val="clear" w:color="auto" w:fill="FFFFFF"/>
        </w:rPr>
        <w:t xml:space="preserve">The Equality Act 2010 </w:t>
      </w:r>
      <w:r w:rsidR="006A3158">
        <w:rPr>
          <w:shd w:val="clear" w:color="auto" w:fill="FFFFFF"/>
        </w:rPr>
        <w:t>provides</w:t>
      </w:r>
      <w:r w:rsidR="0084532A">
        <w:rPr>
          <w:shd w:val="clear" w:color="auto" w:fill="FFFFFF"/>
        </w:rPr>
        <w:t xml:space="preserve"> guidance for educational organisation</w:t>
      </w:r>
      <w:r w:rsidR="00940068">
        <w:rPr>
          <w:shd w:val="clear" w:color="auto" w:fill="FFFFFF"/>
        </w:rPr>
        <w:t>s</w:t>
      </w:r>
      <w:r w:rsidR="0084532A">
        <w:rPr>
          <w:shd w:val="clear" w:color="auto" w:fill="FFFFFF"/>
        </w:rPr>
        <w:t xml:space="preserve"> to implement the legislation effectively and appropriately</w:t>
      </w:r>
      <w:r w:rsidR="00940068">
        <w:rPr>
          <w:shd w:val="clear" w:color="auto" w:fill="FFFFFF"/>
        </w:rPr>
        <w:t xml:space="preserve"> and how to challenge the </w:t>
      </w:r>
      <w:r w:rsidR="00ED3D68">
        <w:rPr>
          <w:shd w:val="clear" w:color="auto" w:fill="FFFFFF"/>
        </w:rPr>
        <w:t>disadvantage and discrimination</w:t>
      </w:r>
      <w:r w:rsidR="00940068">
        <w:rPr>
          <w:shd w:val="clear" w:color="auto" w:fill="FFFFFF"/>
        </w:rPr>
        <w:t xml:space="preserve"> many children face</w:t>
      </w:r>
      <w:r w:rsidR="00ED3D68">
        <w:rPr>
          <w:shd w:val="clear" w:color="auto" w:fill="FFFFFF"/>
        </w:rPr>
        <w:t>, both,</w:t>
      </w:r>
      <w:r w:rsidR="00940068">
        <w:rPr>
          <w:shd w:val="clear" w:color="auto" w:fill="FFFFFF"/>
        </w:rPr>
        <w:t xml:space="preserve"> in</w:t>
      </w:r>
      <w:r w:rsidR="00ED3D68">
        <w:rPr>
          <w:shd w:val="clear" w:color="auto" w:fill="FFFFFF"/>
        </w:rPr>
        <w:t>side</w:t>
      </w:r>
      <w:r w:rsidR="00940068">
        <w:rPr>
          <w:shd w:val="clear" w:color="auto" w:fill="FFFFFF"/>
        </w:rPr>
        <w:t xml:space="preserve"> and out</w:t>
      </w:r>
      <w:r w:rsidR="00ED3D68">
        <w:rPr>
          <w:shd w:val="clear" w:color="auto" w:fill="FFFFFF"/>
        </w:rPr>
        <w:t>side</w:t>
      </w:r>
      <w:r w:rsidR="00940068">
        <w:rPr>
          <w:shd w:val="clear" w:color="auto" w:fill="FFFFFF"/>
        </w:rPr>
        <w:t xml:space="preserve"> of schoo</w:t>
      </w:r>
      <w:r w:rsidR="000B4125">
        <w:rPr>
          <w:shd w:val="clear" w:color="auto" w:fill="FFFFFF"/>
        </w:rPr>
        <w:t>l,</w:t>
      </w:r>
      <w:r w:rsidR="005F40AD">
        <w:rPr>
          <w:shd w:val="clear" w:color="auto" w:fill="FFFFFF"/>
        </w:rPr>
        <w:t xml:space="preserve"> by </w:t>
      </w:r>
      <w:r w:rsidR="00986558">
        <w:rPr>
          <w:shd w:val="clear" w:color="auto" w:fill="FFFFFF"/>
        </w:rPr>
        <w:t>following</w:t>
      </w:r>
      <w:r w:rsidR="005F40AD">
        <w:rPr>
          <w:shd w:val="clear" w:color="auto" w:fill="FFFFFF"/>
        </w:rPr>
        <w:t xml:space="preserve"> the </w:t>
      </w:r>
      <w:r w:rsidR="00B87382">
        <w:rPr>
          <w:shd w:val="clear" w:color="auto" w:fill="FFFFFF"/>
        </w:rPr>
        <w:t xml:space="preserve">Equality Act’s </w:t>
      </w:r>
      <w:r w:rsidR="005E3B1E">
        <w:rPr>
          <w:shd w:val="clear" w:color="auto" w:fill="FFFFFF"/>
        </w:rPr>
        <w:t>supervision</w:t>
      </w:r>
      <w:r w:rsidR="00986558">
        <w:rPr>
          <w:shd w:val="clear" w:color="auto" w:fill="FFFFFF"/>
        </w:rPr>
        <w:t>,</w:t>
      </w:r>
      <w:r w:rsidR="005F40AD">
        <w:rPr>
          <w:shd w:val="clear" w:color="auto" w:fill="FFFFFF"/>
        </w:rPr>
        <w:t xml:space="preserve"> schools can</w:t>
      </w:r>
      <w:r w:rsidR="00986558">
        <w:rPr>
          <w:shd w:val="clear" w:color="auto" w:fill="FFFFFF"/>
        </w:rPr>
        <w:t xml:space="preserve"> promote culture and diversity</w:t>
      </w:r>
      <w:r w:rsidR="00574D97">
        <w:rPr>
          <w:shd w:val="clear" w:color="auto" w:fill="FFFFFF"/>
        </w:rPr>
        <w:t xml:space="preserve"> and</w:t>
      </w:r>
      <w:r w:rsidR="005F40AD">
        <w:rPr>
          <w:shd w:val="clear" w:color="auto" w:fill="FFFFFF"/>
        </w:rPr>
        <w:t xml:space="preserve"> increase </w:t>
      </w:r>
      <w:r w:rsidR="001F2A57">
        <w:rPr>
          <w:shd w:val="clear" w:color="auto" w:fill="FFFFFF"/>
        </w:rPr>
        <w:t xml:space="preserve">the </w:t>
      </w:r>
      <w:r w:rsidR="005F40AD">
        <w:rPr>
          <w:shd w:val="clear" w:color="auto" w:fill="FFFFFF"/>
        </w:rPr>
        <w:t>wellbeing and</w:t>
      </w:r>
      <w:r w:rsidR="001F2A57">
        <w:rPr>
          <w:shd w:val="clear" w:color="auto" w:fill="FFFFFF"/>
        </w:rPr>
        <w:t xml:space="preserve"> </w:t>
      </w:r>
      <w:r w:rsidR="00B87382">
        <w:rPr>
          <w:shd w:val="clear" w:color="auto" w:fill="FFFFFF"/>
        </w:rPr>
        <w:t>resilience of childre</w:t>
      </w:r>
      <w:r w:rsidR="00305F3C">
        <w:rPr>
          <w:shd w:val="clear" w:color="auto" w:fill="FFFFFF"/>
        </w:rPr>
        <w:t xml:space="preserve">n </w:t>
      </w:r>
      <w:sdt>
        <w:sdtPr>
          <w:rPr>
            <w:shd w:val="clear" w:color="auto" w:fill="FFFFFF"/>
          </w:rPr>
          <w:id w:val="-1761591839"/>
          <w:citation/>
        </w:sdtPr>
        <w:sdtEndPr/>
        <w:sdtContent>
          <w:r w:rsidR="00305F3C">
            <w:rPr>
              <w:shd w:val="clear" w:color="auto" w:fill="FFFFFF"/>
            </w:rPr>
            <w:fldChar w:fldCharType="begin"/>
          </w:r>
          <w:r w:rsidR="009B69FD">
            <w:rPr>
              <w:shd w:val="clear" w:color="auto" w:fill="FFFFFF"/>
            </w:rPr>
            <w:instrText xml:space="preserve">CITATION GOV131 \t  \l 2057 </w:instrText>
          </w:r>
          <w:r w:rsidR="00305F3C">
            <w:rPr>
              <w:shd w:val="clear" w:color="auto" w:fill="FFFFFF"/>
            </w:rPr>
            <w:fldChar w:fldCharType="separate"/>
          </w:r>
          <w:r w:rsidR="009B69FD" w:rsidRPr="009B69FD">
            <w:rPr>
              <w:noProof/>
              <w:shd w:val="clear" w:color="auto" w:fill="FFFFFF"/>
            </w:rPr>
            <w:t>(GOV.UK, 2013)</w:t>
          </w:r>
          <w:r w:rsidR="00305F3C">
            <w:rPr>
              <w:shd w:val="clear" w:color="auto" w:fill="FFFFFF"/>
            </w:rPr>
            <w:fldChar w:fldCharType="end"/>
          </w:r>
        </w:sdtContent>
      </w:sdt>
      <w:r w:rsidR="00B87382">
        <w:rPr>
          <w:shd w:val="clear" w:color="auto" w:fill="FFFFFF"/>
        </w:rPr>
        <w:t>.</w:t>
      </w:r>
      <w:r w:rsidR="005E3B1E">
        <w:rPr>
          <w:shd w:val="clear" w:color="auto" w:fill="FFFFFF"/>
        </w:rPr>
        <w:t xml:space="preserve"> </w:t>
      </w:r>
      <w:r w:rsidR="008812B2">
        <w:rPr>
          <w:shd w:val="clear" w:color="auto" w:fill="FFFFFF"/>
        </w:rPr>
        <w:t xml:space="preserve">Hills </w:t>
      </w:r>
      <w:sdt>
        <w:sdtPr>
          <w:rPr>
            <w:shd w:val="clear" w:color="auto" w:fill="FFFFFF"/>
          </w:rPr>
          <w:id w:val="-1559077462"/>
          <w:citation/>
        </w:sdtPr>
        <w:sdtEndPr/>
        <w:sdtContent>
          <w:r w:rsidR="002D7313">
            <w:rPr>
              <w:shd w:val="clear" w:color="auto" w:fill="FFFFFF"/>
            </w:rPr>
            <w:fldChar w:fldCharType="begin"/>
          </w:r>
          <w:r w:rsidR="002D7313">
            <w:rPr>
              <w:shd w:val="clear" w:color="auto" w:fill="FFFFFF"/>
            </w:rPr>
            <w:instrText xml:space="preserve">CITATION Hil12 \n  \t  \l 2057 </w:instrText>
          </w:r>
          <w:r w:rsidR="002D7313">
            <w:rPr>
              <w:shd w:val="clear" w:color="auto" w:fill="FFFFFF"/>
            </w:rPr>
            <w:fldChar w:fldCharType="separate"/>
          </w:r>
          <w:r w:rsidR="002D7313" w:rsidRPr="002D7313">
            <w:rPr>
              <w:noProof/>
              <w:shd w:val="clear" w:color="auto" w:fill="FFFFFF"/>
            </w:rPr>
            <w:t>(2012)</w:t>
          </w:r>
          <w:r w:rsidR="002D7313">
            <w:rPr>
              <w:shd w:val="clear" w:color="auto" w:fill="FFFFFF"/>
            </w:rPr>
            <w:fldChar w:fldCharType="end"/>
          </w:r>
        </w:sdtContent>
      </w:sdt>
      <w:r w:rsidR="002D7313">
        <w:rPr>
          <w:shd w:val="clear" w:color="auto" w:fill="FFFFFF"/>
        </w:rPr>
        <w:t xml:space="preserve"> </w:t>
      </w:r>
      <w:r w:rsidR="001E4F38">
        <w:rPr>
          <w:shd w:val="clear" w:color="auto" w:fill="FFFFFF"/>
        </w:rPr>
        <w:t>explains</w:t>
      </w:r>
      <w:r w:rsidR="008812B2">
        <w:rPr>
          <w:shd w:val="clear" w:color="auto" w:fill="FFFFFF"/>
        </w:rPr>
        <w:t xml:space="preserve"> </w:t>
      </w:r>
      <w:r w:rsidR="00FF0665">
        <w:rPr>
          <w:shd w:val="clear" w:color="auto" w:fill="FFFFFF"/>
        </w:rPr>
        <w:t xml:space="preserve">the Equality Act 2010 </w:t>
      </w:r>
      <w:r w:rsidR="00382699">
        <w:rPr>
          <w:shd w:val="clear" w:color="auto" w:fill="FFFFFF"/>
        </w:rPr>
        <w:t>protects</w:t>
      </w:r>
      <w:r w:rsidR="00FF0665">
        <w:rPr>
          <w:shd w:val="clear" w:color="auto" w:fill="FFFFFF"/>
        </w:rPr>
        <w:t xml:space="preserve"> everybody regardless of age</w:t>
      </w:r>
      <w:r w:rsidR="00382699">
        <w:rPr>
          <w:shd w:val="clear" w:color="auto" w:fill="FFFFFF"/>
        </w:rPr>
        <w:t xml:space="preserve">, </w:t>
      </w:r>
      <w:r w:rsidR="00AE3366">
        <w:rPr>
          <w:shd w:val="clear" w:color="auto" w:fill="FFFFFF"/>
        </w:rPr>
        <w:t>is not just for people with disabilities</w:t>
      </w:r>
      <w:r w:rsidR="009D2751">
        <w:rPr>
          <w:shd w:val="clear" w:color="auto" w:fill="FFFFFF"/>
        </w:rPr>
        <w:t xml:space="preserve"> or children</w:t>
      </w:r>
      <w:r w:rsidR="004E7AA3">
        <w:rPr>
          <w:shd w:val="clear" w:color="auto" w:fill="FFFFFF"/>
        </w:rPr>
        <w:t>, she states the</w:t>
      </w:r>
      <w:r w:rsidR="009D2751">
        <w:rPr>
          <w:shd w:val="clear" w:color="auto" w:fill="FFFFFF"/>
        </w:rPr>
        <w:t xml:space="preserve"> </w:t>
      </w:r>
      <w:r w:rsidR="00BB1080">
        <w:rPr>
          <w:shd w:val="clear" w:color="auto" w:fill="FFFFFF"/>
        </w:rPr>
        <w:t>policy</w:t>
      </w:r>
      <w:r w:rsidR="009D2751">
        <w:rPr>
          <w:shd w:val="clear" w:color="auto" w:fill="FFFFFF"/>
        </w:rPr>
        <w:t xml:space="preserve"> was created to support all individuals against discrimination</w:t>
      </w:r>
      <w:r w:rsidR="007139E7">
        <w:rPr>
          <w:shd w:val="clear" w:color="auto" w:fill="FFFFFF"/>
        </w:rPr>
        <w:t>,</w:t>
      </w:r>
      <w:r w:rsidR="00BB1080">
        <w:rPr>
          <w:shd w:val="clear" w:color="auto" w:fill="FFFFFF"/>
        </w:rPr>
        <w:t xml:space="preserve"> and </w:t>
      </w:r>
      <w:r w:rsidR="00CD5B26">
        <w:rPr>
          <w:shd w:val="clear" w:color="auto" w:fill="FFFFFF"/>
        </w:rPr>
        <w:t xml:space="preserve">its purpose is </w:t>
      </w:r>
      <w:r w:rsidR="00E823F4">
        <w:rPr>
          <w:shd w:val="clear" w:color="auto" w:fill="FFFFFF"/>
        </w:rPr>
        <w:t xml:space="preserve">to </w:t>
      </w:r>
      <w:r w:rsidR="00113FE6">
        <w:rPr>
          <w:shd w:val="clear" w:color="auto" w:fill="FFFFFF"/>
        </w:rPr>
        <w:t>increase</w:t>
      </w:r>
      <w:r w:rsidR="00BB1080">
        <w:rPr>
          <w:shd w:val="clear" w:color="auto" w:fill="FFFFFF"/>
        </w:rPr>
        <w:t xml:space="preserve"> wellbeing </w:t>
      </w:r>
      <w:r w:rsidR="00CD5B26">
        <w:rPr>
          <w:shd w:val="clear" w:color="auto" w:fill="FFFFFF"/>
        </w:rPr>
        <w:t xml:space="preserve">and </w:t>
      </w:r>
      <w:r w:rsidR="007139E7">
        <w:rPr>
          <w:shd w:val="clear" w:color="auto" w:fill="FFFFFF"/>
        </w:rPr>
        <w:t xml:space="preserve">improve the </w:t>
      </w:r>
      <w:r w:rsidR="00F15E92">
        <w:rPr>
          <w:shd w:val="clear" w:color="auto" w:fill="FFFFFF"/>
        </w:rPr>
        <w:t>feeling</w:t>
      </w:r>
      <w:r w:rsidR="00CD5B26">
        <w:rPr>
          <w:shd w:val="clear" w:color="auto" w:fill="FFFFFF"/>
        </w:rPr>
        <w:t xml:space="preserve"> of belonging </w:t>
      </w:r>
      <w:r w:rsidR="00F15E92">
        <w:rPr>
          <w:shd w:val="clear" w:color="auto" w:fill="FFFFFF"/>
        </w:rPr>
        <w:t>for</w:t>
      </w:r>
      <w:r w:rsidR="00BB1080">
        <w:rPr>
          <w:shd w:val="clear" w:color="auto" w:fill="FFFFFF"/>
        </w:rPr>
        <w:t xml:space="preserve"> eve</w:t>
      </w:r>
      <w:r w:rsidR="00782D5F">
        <w:rPr>
          <w:shd w:val="clear" w:color="auto" w:fill="FFFFFF"/>
        </w:rPr>
        <w:t>ry</w:t>
      </w:r>
      <w:r w:rsidR="00F15E92">
        <w:rPr>
          <w:shd w:val="clear" w:color="auto" w:fill="FFFFFF"/>
        </w:rPr>
        <w:t xml:space="preserve"> person</w:t>
      </w:r>
      <w:r w:rsidR="006B62AE">
        <w:rPr>
          <w:shd w:val="clear" w:color="auto" w:fill="FFFFFF"/>
        </w:rPr>
        <w:t xml:space="preserve"> in the UK</w:t>
      </w:r>
      <w:r w:rsidR="00DB4D6D">
        <w:rPr>
          <w:shd w:val="clear" w:color="auto" w:fill="FFFFFF"/>
        </w:rPr>
        <w:t>.</w:t>
      </w:r>
      <w:r w:rsidR="005F40AD">
        <w:rPr>
          <w:shd w:val="clear" w:color="auto" w:fill="FFFFFF"/>
        </w:rPr>
        <w:t xml:space="preserve"> </w:t>
      </w:r>
      <w:r w:rsidR="00444A21">
        <w:rPr>
          <w:shd w:val="clear" w:color="auto" w:fill="FFFFFF"/>
        </w:rPr>
        <w:t>Morris, Morris, and Sigafoo</w:t>
      </w:r>
      <w:r w:rsidR="00851884">
        <w:rPr>
          <w:shd w:val="clear" w:color="auto" w:fill="FFFFFF"/>
        </w:rPr>
        <w:t>s</w:t>
      </w:r>
      <w:r w:rsidR="0084532A">
        <w:rPr>
          <w:shd w:val="clear" w:color="auto" w:fill="FFFFFF"/>
        </w:rPr>
        <w:t xml:space="preserve"> </w:t>
      </w:r>
      <w:sdt>
        <w:sdtPr>
          <w:rPr>
            <w:shd w:val="clear" w:color="auto" w:fill="FFFFFF"/>
          </w:rPr>
          <w:id w:val="-1841001163"/>
          <w:citation/>
        </w:sdtPr>
        <w:sdtEndPr/>
        <w:sdtContent>
          <w:r w:rsidR="00673569">
            <w:rPr>
              <w:shd w:val="clear" w:color="auto" w:fill="FFFFFF"/>
            </w:rPr>
            <w:fldChar w:fldCharType="begin"/>
          </w:r>
          <w:r w:rsidR="00673569">
            <w:rPr>
              <w:shd w:val="clear" w:color="auto" w:fill="FFFFFF"/>
            </w:rPr>
            <w:instrText xml:space="preserve">CITATION Mor13 \n  \t  \l 2057 </w:instrText>
          </w:r>
          <w:r w:rsidR="00673569">
            <w:rPr>
              <w:shd w:val="clear" w:color="auto" w:fill="FFFFFF"/>
            </w:rPr>
            <w:fldChar w:fldCharType="separate"/>
          </w:r>
          <w:r w:rsidR="00673569" w:rsidRPr="00673569">
            <w:rPr>
              <w:noProof/>
              <w:shd w:val="clear" w:color="auto" w:fill="FFFFFF"/>
            </w:rPr>
            <w:t>(2013)</w:t>
          </w:r>
          <w:r w:rsidR="00673569">
            <w:rPr>
              <w:shd w:val="clear" w:color="auto" w:fill="FFFFFF"/>
            </w:rPr>
            <w:fldChar w:fldCharType="end"/>
          </w:r>
        </w:sdtContent>
      </w:sdt>
      <w:r w:rsidR="00673569">
        <w:rPr>
          <w:shd w:val="clear" w:color="auto" w:fill="FFFFFF"/>
        </w:rPr>
        <w:t xml:space="preserve"> </w:t>
      </w:r>
      <w:r w:rsidR="00851884">
        <w:rPr>
          <w:shd w:val="clear" w:color="auto" w:fill="FFFFFF"/>
        </w:rPr>
        <w:t xml:space="preserve">agree that the Equality Act 2010 </w:t>
      </w:r>
      <w:r w:rsidR="00F90891">
        <w:rPr>
          <w:shd w:val="clear" w:color="auto" w:fill="FFFFFF"/>
        </w:rPr>
        <w:t xml:space="preserve">is not transparent and does not link with </w:t>
      </w:r>
      <w:r w:rsidR="008875D1">
        <w:rPr>
          <w:shd w:val="clear" w:color="auto" w:fill="FFFFFF"/>
        </w:rPr>
        <w:t>1989</w:t>
      </w:r>
      <w:r w:rsidR="002A27B8">
        <w:rPr>
          <w:shd w:val="clear" w:color="auto" w:fill="FFFFFF"/>
        </w:rPr>
        <w:t xml:space="preserve"> </w:t>
      </w:r>
      <w:r w:rsidR="00F90891">
        <w:rPr>
          <w:shd w:val="clear" w:color="auto" w:fill="FFFFFF"/>
        </w:rPr>
        <w:t>United Nations Convention on the Rights of the Child</w:t>
      </w:r>
      <w:r w:rsidR="00A74DE9">
        <w:rPr>
          <w:shd w:val="clear" w:color="auto" w:fill="FFFFFF"/>
        </w:rPr>
        <w:t xml:space="preserve"> </w:t>
      </w:r>
      <w:r w:rsidR="008875D1">
        <w:rPr>
          <w:shd w:val="clear" w:color="auto" w:fill="FFFFFF"/>
        </w:rPr>
        <w:t>article</w:t>
      </w:r>
      <w:r w:rsidR="00DE343A">
        <w:rPr>
          <w:shd w:val="clear" w:color="auto" w:fill="FFFFFF"/>
        </w:rPr>
        <w:t xml:space="preserve"> in </w:t>
      </w:r>
      <w:r w:rsidR="00673569">
        <w:rPr>
          <w:shd w:val="clear" w:color="auto" w:fill="FFFFFF"/>
        </w:rPr>
        <w:t>protecting</w:t>
      </w:r>
      <w:r w:rsidR="00DE343A">
        <w:rPr>
          <w:shd w:val="clear" w:color="auto" w:fill="FFFFFF"/>
        </w:rPr>
        <w:t xml:space="preserve"> children’s </w:t>
      </w:r>
      <w:r w:rsidR="00673569">
        <w:rPr>
          <w:shd w:val="clear" w:color="auto" w:fill="FFFFFF"/>
        </w:rPr>
        <w:t xml:space="preserve">constitutional </w:t>
      </w:r>
      <w:r w:rsidR="00DE343A">
        <w:rPr>
          <w:shd w:val="clear" w:color="auto" w:fill="FFFFFF"/>
        </w:rPr>
        <w:lastRenderedPageBreak/>
        <w:t>ri</w:t>
      </w:r>
      <w:r w:rsidR="00673569">
        <w:rPr>
          <w:shd w:val="clear" w:color="auto" w:fill="FFFFFF"/>
        </w:rPr>
        <w:t>g</w:t>
      </w:r>
      <w:r w:rsidR="00DE343A">
        <w:rPr>
          <w:shd w:val="clear" w:color="auto" w:fill="FFFFFF"/>
        </w:rPr>
        <w:t>hts</w:t>
      </w:r>
      <w:r w:rsidR="00673569">
        <w:rPr>
          <w:shd w:val="clear" w:color="auto" w:fill="FFFFFF"/>
        </w:rPr>
        <w:t>.</w:t>
      </w:r>
      <w:r w:rsidR="003F4EF4">
        <w:rPr>
          <w:shd w:val="clear" w:color="auto" w:fill="FFFFFF"/>
        </w:rPr>
        <w:t xml:space="preserve"> </w:t>
      </w:r>
      <w:r w:rsidR="00C55884">
        <w:rPr>
          <w:shd w:val="clear" w:color="auto" w:fill="FFFFFF"/>
        </w:rPr>
        <w:t xml:space="preserve">Fraser Butlin </w:t>
      </w:r>
      <w:sdt>
        <w:sdtPr>
          <w:rPr>
            <w:shd w:val="clear" w:color="auto" w:fill="FFFFFF"/>
          </w:rPr>
          <w:id w:val="-403843789"/>
          <w:citation/>
        </w:sdtPr>
        <w:sdtEndPr/>
        <w:sdtContent>
          <w:r w:rsidR="0095504D">
            <w:rPr>
              <w:shd w:val="clear" w:color="auto" w:fill="FFFFFF"/>
            </w:rPr>
            <w:fldChar w:fldCharType="begin"/>
          </w:r>
          <w:r w:rsidR="0095504D">
            <w:rPr>
              <w:shd w:val="clear" w:color="auto" w:fill="FFFFFF"/>
            </w:rPr>
            <w:instrText xml:space="preserve">CITATION Fra11 \n  \t  \l 2057 </w:instrText>
          </w:r>
          <w:r w:rsidR="0095504D">
            <w:rPr>
              <w:shd w:val="clear" w:color="auto" w:fill="FFFFFF"/>
            </w:rPr>
            <w:fldChar w:fldCharType="separate"/>
          </w:r>
          <w:r w:rsidR="0095504D" w:rsidRPr="0095504D">
            <w:rPr>
              <w:noProof/>
              <w:shd w:val="clear" w:color="auto" w:fill="FFFFFF"/>
            </w:rPr>
            <w:t>(2011)</w:t>
          </w:r>
          <w:r w:rsidR="0095504D">
            <w:rPr>
              <w:shd w:val="clear" w:color="auto" w:fill="FFFFFF"/>
            </w:rPr>
            <w:fldChar w:fldCharType="end"/>
          </w:r>
        </w:sdtContent>
      </w:sdt>
      <w:r w:rsidR="0095504D">
        <w:rPr>
          <w:shd w:val="clear" w:color="auto" w:fill="FFFFFF"/>
        </w:rPr>
        <w:t xml:space="preserve"> </w:t>
      </w:r>
      <w:r w:rsidR="00C55884">
        <w:rPr>
          <w:shd w:val="clear" w:color="auto" w:fill="FFFFFF"/>
        </w:rPr>
        <w:t xml:space="preserve">recognises to support </w:t>
      </w:r>
      <w:r w:rsidR="000E3CD7">
        <w:rPr>
          <w:shd w:val="clear" w:color="auto" w:fill="FFFFFF"/>
        </w:rPr>
        <w:t xml:space="preserve">children with disabilities the current </w:t>
      </w:r>
      <w:r w:rsidR="00E123E5">
        <w:rPr>
          <w:shd w:val="clear" w:color="auto" w:fill="FFFFFF"/>
        </w:rPr>
        <w:t xml:space="preserve">UK </w:t>
      </w:r>
      <w:r w:rsidR="000E3CD7">
        <w:rPr>
          <w:shd w:val="clear" w:color="auto" w:fill="FFFFFF"/>
        </w:rPr>
        <w:t xml:space="preserve">equality, diversity and </w:t>
      </w:r>
      <w:r w:rsidR="005F499A">
        <w:rPr>
          <w:shd w:val="clear" w:color="auto" w:fill="FFFFFF"/>
        </w:rPr>
        <w:t>i</w:t>
      </w:r>
      <w:r w:rsidR="000E3CD7">
        <w:rPr>
          <w:shd w:val="clear" w:color="auto" w:fill="FFFFFF"/>
        </w:rPr>
        <w:t xml:space="preserve">nclusion policies must be updated </w:t>
      </w:r>
      <w:r w:rsidR="00BF639B">
        <w:rPr>
          <w:shd w:val="clear" w:color="auto" w:fill="FFFFFF"/>
        </w:rPr>
        <w:t xml:space="preserve">to further </w:t>
      </w:r>
      <w:r w:rsidR="00A6563A">
        <w:rPr>
          <w:shd w:val="clear" w:color="auto" w:fill="FFFFFF"/>
        </w:rPr>
        <w:t>reduce</w:t>
      </w:r>
      <w:r w:rsidR="00BF639B">
        <w:rPr>
          <w:shd w:val="clear" w:color="auto" w:fill="FFFFFF"/>
        </w:rPr>
        <w:t xml:space="preserve"> </w:t>
      </w:r>
      <w:r w:rsidR="00A6563A">
        <w:rPr>
          <w:shd w:val="clear" w:color="auto" w:fill="FFFFFF"/>
        </w:rPr>
        <w:t xml:space="preserve">the </w:t>
      </w:r>
      <w:r w:rsidR="00480A63">
        <w:rPr>
          <w:shd w:val="clear" w:color="auto" w:fill="FFFFFF"/>
        </w:rPr>
        <w:t xml:space="preserve">discrimination and </w:t>
      </w:r>
      <w:r w:rsidR="00A6563A">
        <w:rPr>
          <w:shd w:val="clear" w:color="auto" w:fill="FFFFFF"/>
        </w:rPr>
        <w:t xml:space="preserve">difficulties </w:t>
      </w:r>
      <w:r w:rsidR="00697B35">
        <w:rPr>
          <w:shd w:val="clear" w:color="auto" w:fill="FFFFFF"/>
        </w:rPr>
        <w:t>individuals encounter.</w:t>
      </w:r>
      <w:r w:rsidR="000C36F5">
        <w:rPr>
          <w:shd w:val="clear" w:color="auto" w:fill="FFFFFF"/>
        </w:rPr>
        <w:t xml:space="preserve"> </w:t>
      </w:r>
      <w:r w:rsidR="001340F9">
        <w:rPr>
          <w:shd w:val="clear" w:color="auto" w:fill="FFFFFF"/>
        </w:rPr>
        <w:t>Societies</w:t>
      </w:r>
      <w:r w:rsidR="00820A1C">
        <w:rPr>
          <w:shd w:val="clear" w:color="auto" w:fill="FFFFFF"/>
        </w:rPr>
        <w:t xml:space="preserve"> a</w:t>
      </w:r>
      <w:r w:rsidR="005C616C">
        <w:rPr>
          <w:shd w:val="clear" w:color="auto" w:fill="FFFFFF"/>
        </w:rPr>
        <w:t>n</w:t>
      </w:r>
      <w:r w:rsidR="00820A1C">
        <w:rPr>
          <w:shd w:val="clear" w:color="auto" w:fill="FFFFFF"/>
        </w:rPr>
        <w:t xml:space="preserve">d </w:t>
      </w:r>
      <w:r w:rsidR="005C616C">
        <w:rPr>
          <w:shd w:val="clear" w:color="auto" w:fill="FFFFFF"/>
        </w:rPr>
        <w:t>fashion</w:t>
      </w:r>
      <w:r w:rsidR="00820A1C">
        <w:rPr>
          <w:shd w:val="clear" w:color="auto" w:fill="FFFFFF"/>
        </w:rPr>
        <w:t xml:space="preserve"> are </w:t>
      </w:r>
      <w:r w:rsidR="002A14CA">
        <w:rPr>
          <w:shd w:val="clear" w:color="auto" w:fill="FFFFFF"/>
        </w:rPr>
        <w:t>constantly</w:t>
      </w:r>
      <w:r w:rsidR="0014081B">
        <w:rPr>
          <w:shd w:val="clear" w:color="auto" w:fill="FFFFFF"/>
        </w:rPr>
        <w:t xml:space="preserve"> </w:t>
      </w:r>
      <w:r w:rsidR="002A14CA">
        <w:rPr>
          <w:shd w:val="clear" w:color="auto" w:fill="FFFFFF"/>
        </w:rPr>
        <w:t>altering</w:t>
      </w:r>
      <w:r w:rsidR="00420CEA">
        <w:rPr>
          <w:shd w:val="clear" w:color="auto" w:fill="FFFFFF"/>
        </w:rPr>
        <w:t xml:space="preserve">, behaviours and choices </w:t>
      </w:r>
      <w:r w:rsidR="000B1813">
        <w:rPr>
          <w:shd w:val="clear" w:color="auto" w:fill="FFFFFF"/>
        </w:rPr>
        <w:t>determine</w:t>
      </w:r>
      <w:r w:rsidR="00420CEA">
        <w:rPr>
          <w:shd w:val="clear" w:color="auto" w:fill="FFFFFF"/>
        </w:rPr>
        <w:t xml:space="preserve"> the </w:t>
      </w:r>
      <w:r w:rsidR="0041214B">
        <w:rPr>
          <w:shd w:val="clear" w:color="auto" w:fill="FFFFFF"/>
        </w:rPr>
        <w:t>look</w:t>
      </w:r>
      <w:r w:rsidR="00420CEA">
        <w:rPr>
          <w:shd w:val="clear" w:color="auto" w:fill="FFFFFF"/>
        </w:rPr>
        <w:t xml:space="preserve"> </w:t>
      </w:r>
      <w:r w:rsidR="00243157">
        <w:rPr>
          <w:shd w:val="clear" w:color="auto" w:fill="FFFFFF"/>
        </w:rPr>
        <w:t xml:space="preserve">and style </w:t>
      </w:r>
      <w:r w:rsidR="000B1813">
        <w:rPr>
          <w:shd w:val="clear" w:color="auto" w:fill="FFFFFF"/>
        </w:rPr>
        <w:t xml:space="preserve">that </w:t>
      </w:r>
      <w:r w:rsidR="0041214B">
        <w:rPr>
          <w:shd w:val="clear" w:color="auto" w:fill="FFFFFF"/>
        </w:rPr>
        <w:t>humans</w:t>
      </w:r>
      <w:r w:rsidR="00243157">
        <w:rPr>
          <w:shd w:val="clear" w:color="auto" w:fill="FFFFFF"/>
        </w:rPr>
        <w:t xml:space="preserve"> p</w:t>
      </w:r>
      <w:r w:rsidR="0041214B">
        <w:rPr>
          <w:shd w:val="clear" w:color="auto" w:fill="FFFFFF"/>
        </w:rPr>
        <w:t>ortray</w:t>
      </w:r>
      <w:r w:rsidR="000916B6">
        <w:rPr>
          <w:shd w:val="clear" w:color="auto" w:fill="FFFFFF"/>
        </w:rPr>
        <w:t xml:space="preserve">, </w:t>
      </w:r>
      <w:r w:rsidR="00D7237C">
        <w:rPr>
          <w:shd w:val="clear" w:color="auto" w:fill="FFFFFF"/>
        </w:rPr>
        <w:t xml:space="preserve">Mason and Minerva </w:t>
      </w:r>
      <w:sdt>
        <w:sdtPr>
          <w:rPr>
            <w:shd w:val="clear" w:color="auto" w:fill="FFFFFF"/>
          </w:rPr>
          <w:id w:val="-642663504"/>
          <w:citation/>
        </w:sdtPr>
        <w:sdtEndPr/>
        <w:sdtContent>
          <w:r w:rsidR="00675116">
            <w:rPr>
              <w:shd w:val="clear" w:color="auto" w:fill="FFFFFF"/>
            </w:rPr>
            <w:fldChar w:fldCharType="begin"/>
          </w:r>
          <w:r w:rsidR="00675116">
            <w:rPr>
              <w:shd w:val="clear" w:color="auto" w:fill="FFFFFF"/>
            </w:rPr>
            <w:instrText xml:space="preserve">CITATION Mas22 \n  \t  \l 2057 </w:instrText>
          </w:r>
          <w:r w:rsidR="00675116">
            <w:rPr>
              <w:shd w:val="clear" w:color="auto" w:fill="FFFFFF"/>
            </w:rPr>
            <w:fldChar w:fldCharType="separate"/>
          </w:r>
          <w:r w:rsidR="00675116" w:rsidRPr="00675116">
            <w:rPr>
              <w:noProof/>
              <w:shd w:val="clear" w:color="auto" w:fill="FFFFFF"/>
            </w:rPr>
            <w:t>(2022)</w:t>
          </w:r>
          <w:r w:rsidR="00675116">
            <w:rPr>
              <w:shd w:val="clear" w:color="auto" w:fill="FFFFFF"/>
            </w:rPr>
            <w:fldChar w:fldCharType="end"/>
          </w:r>
        </w:sdtContent>
      </w:sdt>
      <w:r w:rsidR="00675116">
        <w:rPr>
          <w:shd w:val="clear" w:color="auto" w:fill="FFFFFF"/>
        </w:rPr>
        <w:t xml:space="preserve"> </w:t>
      </w:r>
      <w:r w:rsidR="00D7237C">
        <w:rPr>
          <w:shd w:val="clear" w:color="auto" w:fill="FFFFFF"/>
        </w:rPr>
        <w:t xml:space="preserve">argue that appearance </w:t>
      </w:r>
      <w:r w:rsidR="001D32BF">
        <w:rPr>
          <w:shd w:val="clear" w:color="auto" w:fill="FFFFFF"/>
        </w:rPr>
        <w:t xml:space="preserve">should be added to the Equality Act, to protect </w:t>
      </w:r>
      <w:r w:rsidR="00C80DCF">
        <w:rPr>
          <w:shd w:val="clear" w:color="auto" w:fill="FFFFFF"/>
        </w:rPr>
        <w:t xml:space="preserve">people from discrimination </w:t>
      </w:r>
      <w:r w:rsidR="006B25CB">
        <w:rPr>
          <w:shd w:val="clear" w:color="auto" w:fill="FFFFFF"/>
        </w:rPr>
        <w:t xml:space="preserve">just because they are considered </w:t>
      </w:r>
      <w:r w:rsidR="00FF0205">
        <w:rPr>
          <w:shd w:val="clear" w:color="auto" w:fill="FFFFFF"/>
        </w:rPr>
        <w:t>unusual</w:t>
      </w:r>
      <w:r w:rsidR="00675116">
        <w:rPr>
          <w:shd w:val="clear" w:color="auto" w:fill="FFFFFF"/>
        </w:rPr>
        <w:t>.</w:t>
      </w:r>
      <w:r w:rsidR="003F1802">
        <w:rPr>
          <w:shd w:val="clear" w:color="auto" w:fill="FFFFFF"/>
        </w:rPr>
        <w:t xml:space="preserve"> The above </w:t>
      </w:r>
      <w:r w:rsidR="00E94EB4">
        <w:rPr>
          <w:shd w:val="clear" w:color="auto" w:fill="FFFFFF"/>
        </w:rPr>
        <w:t>evidence indicates</w:t>
      </w:r>
      <w:r w:rsidR="009C79A9">
        <w:rPr>
          <w:shd w:val="clear" w:color="auto" w:fill="FFFFFF"/>
        </w:rPr>
        <w:t xml:space="preserve"> the Equality Act 2010 </w:t>
      </w:r>
      <w:r w:rsidR="00E158FB">
        <w:rPr>
          <w:shd w:val="clear" w:color="auto" w:fill="FFFFFF"/>
        </w:rPr>
        <w:t xml:space="preserve">was </w:t>
      </w:r>
      <w:r w:rsidR="00555980">
        <w:rPr>
          <w:shd w:val="clear" w:color="auto" w:fill="FFFFFF"/>
        </w:rPr>
        <w:t>welcomed</w:t>
      </w:r>
      <w:r w:rsidR="0092121F">
        <w:rPr>
          <w:shd w:val="clear" w:color="auto" w:fill="FFFFFF"/>
        </w:rPr>
        <w:t xml:space="preserve"> </w:t>
      </w:r>
      <w:r w:rsidR="005021FA">
        <w:rPr>
          <w:shd w:val="clear" w:color="auto" w:fill="FFFFFF"/>
        </w:rPr>
        <w:t xml:space="preserve">by </w:t>
      </w:r>
      <w:r w:rsidR="002D535C">
        <w:rPr>
          <w:shd w:val="clear" w:color="auto" w:fill="FFFFFF"/>
        </w:rPr>
        <w:t>people and</w:t>
      </w:r>
      <w:r w:rsidR="005021FA">
        <w:rPr>
          <w:shd w:val="clear" w:color="auto" w:fill="FFFFFF"/>
        </w:rPr>
        <w:t xml:space="preserve"> offered protection </w:t>
      </w:r>
      <w:r w:rsidR="009639E9">
        <w:rPr>
          <w:shd w:val="clear" w:color="auto" w:fill="FFFFFF"/>
        </w:rPr>
        <w:t>to</w:t>
      </w:r>
      <w:r w:rsidR="005021FA">
        <w:rPr>
          <w:shd w:val="clear" w:color="auto" w:fill="FFFFFF"/>
        </w:rPr>
        <w:t xml:space="preserve"> </w:t>
      </w:r>
      <w:r w:rsidR="00E37E62">
        <w:rPr>
          <w:shd w:val="clear" w:color="auto" w:fill="FFFFFF"/>
        </w:rPr>
        <w:t xml:space="preserve">individuals that had previously felt excluded from </w:t>
      </w:r>
      <w:r w:rsidR="003451FD">
        <w:rPr>
          <w:shd w:val="clear" w:color="auto" w:fill="FFFFFF"/>
        </w:rPr>
        <w:t xml:space="preserve">certain </w:t>
      </w:r>
      <w:r w:rsidR="009639E9">
        <w:rPr>
          <w:shd w:val="clear" w:color="auto" w:fill="FFFFFF"/>
        </w:rPr>
        <w:t xml:space="preserve">occasions and opportunities, </w:t>
      </w:r>
      <w:r w:rsidR="00DE31B6">
        <w:rPr>
          <w:shd w:val="clear" w:color="auto" w:fill="FFFFFF"/>
        </w:rPr>
        <w:t xml:space="preserve">and placed responsibility </w:t>
      </w:r>
      <w:r w:rsidR="002D4E9F">
        <w:rPr>
          <w:shd w:val="clear" w:color="auto" w:fill="FFFFFF"/>
        </w:rPr>
        <w:t>on employers, public sectors organisations</w:t>
      </w:r>
      <w:r w:rsidR="00914388">
        <w:rPr>
          <w:shd w:val="clear" w:color="auto" w:fill="FFFFFF"/>
        </w:rPr>
        <w:t xml:space="preserve"> to adapt </w:t>
      </w:r>
      <w:r w:rsidR="00181039">
        <w:rPr>
          <w:shd w:val="clear" w:color="auto" w:fill="FFFFFF"/>
        </w:rPr>
        <w:t>environments and attitudes to accommodate</w:t>
      </w:r>
      <w:r w:rsidR="00B36A73">
        <w:rPr>
          <w:shd w:val="clear" w:color="auto" w:fill="FFFFFF"/>
        </w:rPr>
        <w:t xml:space="preserve"> </w:t>
      </w:r>
      <w:r w:rsidR="006F7A5A">
        <w:rPr>
          <w:shd w:val="clear" w:color="auto" w:fill="FFFFFF"/>
        </w:rPr>
        <w:t xml:space="preserve">for </w:t>
      </w:r>
      <w:r w:rsidR="00B36A73">
        <w:rPr>
          <w:shd w:val="clear" w:color="auto" w:fill="FFFFFF"/>
        </w:rPr>
        <w:t>people</w:t>
      </w:r>
      <w:r w:rsidR="006F7A5A">
        <w:rPr>
          <w:shd w:val="clear" w:color="auto" w:fill="FFFFFF"/>
        </w:rPr>
        <w:t xml:space="preserve"> with disabilities and impairments</w:t>
      </w:r>
      <w:r w:rsidR="00555980">
        <w:rPr>
          <w:shd w:val="clear" w:color="auto" w:fill="FFFFFF"/>
        </w:rPr>
        <w:t xml:space="preserve">. </w:t>
      </w:r>
    </w:p>
    <w:p w14:paraId="3F59F488" w14:textId="42C7D99B" w:rsidR="00C2449A" w:rsidRDefault="00C2449A" w:rsidP="00F06BB4">
      <w:pPr>
        <w:rPr>
          <w:b/>
          <w:bCs/>
          <w:sz w:val="28"/>
          <w:szCs w:val="28"/>
          <w:shd w:val="clear" w:color="auto" w:fill="FFFFFF"/>
        </w:rPr>
      </w:pPr>
    </w:p>
    <w:p w14:paraId="553D27CE" w14:textId="48E92C9F" w:rsidR="00A35742" w:rsidRDefault="00A35742" w:rsidP="00F06BB4">
      <w:pPr>
        <w:rPr>
          <w:b/>
          <w:bCs/>
          <w:sz w:val="28"/>
          <w:szCs w:val="28"/>
          <w:shd w:val="clear" w:color="auto" w:fill="FFFFFF"/>
        </w:rPr>
      </w:pPr>
      <w:r>
        <w:rPr>
          <w:b/>
          <w:bCs/>
          <w:sz w:val="28"/>
          <w:szCs w:val="28"/>
          <w:shd w:val="clear" w:color="auto" w:fill="FFFFFF"/>
        </w:rPr>
        <w:t xml:space="preserve">Global </w:t>
      </w:r>
      <w:r w:rsidR="00220511">
        <w:rPr>
          <w:b/>
          <w:bCs/>
          <w:sz w:val="28"/>
          <w:szCs w:val="28"/>
          <w:shd w:val="clear" w:color="auto" w:fill="FFFFFF"/>
        </w:rPr>
        <w:t xml:space="preserve">Health Promotion </w:t>
      </w:r>
      <w:r>
        <w:rPr>
          <w:b/>
          <w:bCs/>
          <w:sz w:val="28"/>
          <w:szCs w:val="28"/>
          <w:shd w:val="clear" w:color="auto" w:fill="FFFFFF"/>
        </w:rPr>
        <w:t>Policy</w:t>
      </w:r>
    </w:p>
    <w:p w14:paraId="2301BB9E" w14:textId="77777777" w:rsidR="00220511" w:rsidRDefault="00220511" w:rsidP="00F06BB4">
      <w:pPr>
        <w:rPr>
          <w:shd w:val="clear" w:color="auto" w:fill="FFFFFF"/>
        </w:rPr>
      </w:pPr>
    </w:p>
    <w:p w14:paraId="3A0404C6" w14:textId="6C859205" w:rsidR="00A35742" w:rsidRPr="00584161" w:rsidRDefault="0051216A" w:rsidP="00F06BB4">
      <w:pPr>
        <w:rPr>
          <w:shd w:val="clear" w:color="auto" w:fill="FFFFFF"/>
        </w:rPr>
      </w:pPr>
      <w:r>
        <w:rPr>
          <w:shd w:val="clear" w:color="auto" w:fill="FFFFFF"/>
        </w:rPr>
        <w:t>The World Health Organisation</w:t>
      </w:r>
      <w:r w:rsidR="00934265">
        <w:rPr>
          <w:shd w:val="clear" w:color="auto" w:fill="FFFFFF"/>
        </w:rPr>
        <w:t xml:space="preserve"> </w:t>
      </w:r>
      <w:sdt>
        <w:sdtPr>
          <w:rPr>
            <w:shd w:val="clear" w:color="auto" w:fill="FFFFFF"/>
          </w:rPr>
          <w:id w:val="1850367262"/>
          <w:citation/>
        </w:sdtPr>
        <w:sdtEndPr/>
        <w:sdtContent>
          <w:r w:rsidR="00642187">
            <w:rPr>
              <w:shd w:val="clear" w:color="auto" w:fill="FFFFFF"/>
            </w:rPr>
            <w:fldChar w:fldCharType="begin"/>
          </w:r>
          <w:r w:rsidR="00642187">
            <w:rPr>
              <w:shd w:val="clear" w:color="auto" w:fill="FFFFFF"/>
            </w:rPr>
            <w:instrText xml:space="preserve">CITATION Wor233 \n  \t  \l 2057 </w:instrText>
          </w:r>
          <w:r w:rsidR="00642187">
            <w:rPr>
              <w:shd w:val="clear" w:color="auto" w:fill="FFFFFF"/>
            </w:rPr>
            <w:fldChar w:fldCharType="separate"/>
          </w:r>
          <w:r w:rsidR="00642187" w:rsidRPr="00642187">
            <w:rPr>
              <w:noProof/>
              <w:shd w:val="clear" w:color="auto" w:fill="FFFFFF"/>
            </w:rPr>
            <w:t>(2023)</w:t>
          </w:r>
          <w:r w:rsidR="00642187">
            <w:rPr>
              <w:shd w:val="clear" w:color="auto" w:fill="FFFFFF"/>
            </w:rPr>
            <w:fldChar w:fldCharType="end"/>
          </w:r>
        </w:sdtContent>
      </w:sdt>
      <w:r w:rsidR="00FA1EFD">
        <w:rPr>
          <w:shd w:val="clear" w:color="auto" w:fill="FFFFFF"/>
        </w:rPr>
        <w:t xml:space="preserve"> </w:t>
      </w:r>
      <w:r w:rsidR="0011563F">
        <w:rPr>
          <w:shd w:val="clear" w:color="auto" w:fill="FFFFFF"/>
        </w:rPr>
        <w:t>coordinated the 10</w:t>
      </w:r>
      <w:r w:rsidR="0011563F" w:rsidRPr="0011563F">
        <w:rPr>
          <w:shd w:val="clear" w:color="auto" w:fill="FFFFFF"/>
          <w:vertAlign w:val="superscript"/>
        </w:rPr>
        <w:t>th</w:t>
      </w:r>
      <w:r w:rsidR="0011563F">
        <w:rPr>
          <w:shd w:val="clear" w:color="auto" w:fill="FFFFFF"/>
        </w:rPr>
        <w:t xml:space="preserve"> </w:t>
      </w:r>
      <w:r w:rsidR="00E2327F">
        <w:rPr>
          <w:shd w:val="clear" w:color="auto" w:fill="FFFFFF"/>
        </w:rPr>
        <w:t>international</w:t>
      </w:r>
      <w:r w:rsidR="0011563F">
        <w:rPr>
          <w:shd w:val="clear" w:color="auto" w:fill="FFFFFF"/>
        </w:rPr>
        <w:t xml:space="preserve"> con</w:t>
      </w:r>
      <w:r w:rsidR="00E2327F">
        <w:rPr>
          <w:shd w:val="clear" w:color="auto" w:fill="FFFFFF"/>
        </w:rPr>
        <w:t>vention</w:t>
      </w:r>
      <w:r w:rsidR="00504B8A">
        <w:rPr>
          <w:shd w:val="clear" w:color="auto" w:fill="FFFFFF"/>
        </w:rPr>
        <w:t xml:space="preserve"> on health promotion, </w:t>
      </w:r>
      <w:r w:rsidR="00A66979">
        <w:rPr>
          <w:shd w:val="clear" w:color="auto" w:fill="FFFFFF"/>
        </w:rPr>
        <w:t>t</w:t>
      </w:r>
      <w:r w:rsidR="00504B8A">
        <w:rPr>
          <w:shd w:val="clear" w:color="auto" w:fill="FFFFFF"/>
        </w:rPr>
        <w:t xml:space="preserve">he Geneva Charter </w:t>
      </w:r>
      <w:r w:rsidR="002274D3">
        <w:rPr>
          <w:shd w:val="clear" w:color="auto" w:fill="FFFFFF"/>
        </w:rPr>
        <w:t>on</w:t>
      </w:r>
      <w:r w:rsidR="00A91A06">
        <w:rPr>
          <w:shd w:val="clear" w:color="auto" w:fill="FFFFFF"/>
        </w:rPr>
        <w:t xml:space="preserve"> </w:t>
      </w:r>
      <w:r w:rsidR="00EF4DA6">
        <w:rPr>
          <w:shd w:val="clear" w:color="auto" w:fill="FFFFFF"/>
        </w:rPr>
        <w:t>well</w:t>
      </w:r>
      <w:r w:rsidR="00A91A06">
        <w:rPr>
          <w:shd w:val="clear" w:color="auto" w:fill="FFFFFF"/>
        </w:rPr>
        <w:t xml:space="preserve">being was </w:t>
      </w:r>
      <w:r w:rsidR="00682A96">
        <w:rPr>
          <w:shd w:val="clear" w:color="auto" w:fill="FFFFFF"/>
        </w:rPr>
        <w:t>acknowledged</w:t>
      </w:r>
      <w:r w:rsidR="00A91A06">
        <w:rPr>
          <w:shd w:val="clear" w:color="auto" w:fill="FFFFFF"/>
        </w:rPr>
        <w:t xml:space="preserve"> by all members</w:t>
      </w:r>
      <w:r w:rsidR="00775BEE">
        <w:rPr>
          <w:shd w:val="clear" w:color="auto" w:fill="FFFFFF"/>
        </w:rPr>
        <w:t xml:space="preserve">, it </w:t>
      </w:r>
      <w:r w:rsidR="00DA3BD8">
        <w:rPr>
          <w:shd w:val="clear" w:color="auto" w:fill="FFFFFF"/>
        </w:rPr>
        <w:t xml:space="preserve">outlines five </w:t>
      </w:r>
      <w:r w:rsidR="00AF57E0">
        <w:rPr>
          <w:shd w:val="clear" w:color="auto" w:fill="FFFFFF"/>
        </w:rPr>
        <w:t>fundamental</w:t>
      </w:r>
      <w:r w:rsidR="00DA3BD8">
        <w:rPr>
          <w:shd w:val="clear" w:color="auto" w:fill="FFFFFF"/>
        </w:rPr>
        <w:t xml:space="preserve"> </w:t>
      </w:r>
      <w:r w:rsidR="00AF57E0">
        <w:rPr>
          <w:shd w:val="clear" w:color="auto" w:fill="FFFFFF"/>
        </w:rPr>
        <w:t>factors</w:t>
      </w:r>
      <w:r w:rsidR="001E64B8" w:rsidRPr="00584161">
        <w:rPr>
          <w:shd w:val="clear" w:color="auto" w:fill="FFFFFF"/>
        </w:rPr>
        <w:t xml:space="preserve">; </w:t>
      </w:r>
      <w:r w:rsidR="00584161" w:rsidRPr="00584161">
        <w:t xml:space="preserve">plan an </w:t>
      </w:r>
      <w:r w:rsidR="00201628">
        <w:t>impart</w:t>
      </w:r>
      <w:r w:rsidR="00E5115D">
        <w:t>ial</w:t>
      </w:r>
      <w:r w:rsidR="00584161" w:rsidRPr="00584161">
        <w:t xml:space="preserve"> economy that </w:t>
      </w:r>
      <w:r w:rsidR="00D76D25">
        <w:t>assists</w:t>
      </w:r>
      <w:r w:rsidR="00584161" w:rsidRPr="00584161">
        <w:t xml:space="preserve"> </w:t>
      </w:r>
      <w:r w:rsidR="00E5115D">
        <w:t>individual</w:t>
      </w:r>
      <w:r w:rsidR="00584161" w:rsidRPr="00584161">
        <w:t xml:space="preserve"> </w:t>
      </w:r>
      <w:r w:rsidR="00E5115D" w:rsidRPr="00584161">
        <w:t>expansion</w:t>
      </w:r>
      <w:r w:rsidR="00584161" w:rsidRPr="00584161">
        <w:t xml:space="preserve"> within </w:t>
      </w:r>
      <w:r w:rsidR="00D76D25" w:rsidRPr="00584161">
        <w:t>universal</w:t>
      </w:r>
      <w:r w:rsidR="00584161" w:rsidRPr="00584161">
        <w:t xml:space="preserve"> </w:t>
      </w:r>
      <w:r w:rsidR="00061B8B" w:rsidRPr="00584161">
        <w:t>limitations</w:t>
      </w:r>
      <w:r w:rsidR="00D76D25">
        <w:t xml:space="preserve">, </w:t>
      </w:r>
      <w:r w:rsidR="00021ADC">
        <w:t xml:space="preserve">develop </w:t>
      </w:r>
      <w:r w:rsidR="00061B8B">
        <w:t>civic</w:t>
      </w:r>
      <w:r w:rsidR="00021ADC">
        <w:t xml:space="preserve"> </w:t>
      </w:r>
      <w:r w:rsidR="00061B8B">
        <w:t>legislation</w:t>
      </w:r>
      <w:r w:rsidR="00021ADC">
        <w:t xml:space="preserve"> for </w:t>
      </w:r>
      <w:r w:rsidR="003C255E">
        <w:t>mutual</w:t>
      </w:r>
      <w:r w:rsidR="00617F49">
        <w:t xml:space="preserve"> </w:t>
      </w:r>
      <w:r w:rsidR="003C255E">
        <w:t>wellness</w:t>
      </w:r>
      <w:r w:rsidR="00617F49">
        <w:t xml:space="preserve">, achieve </w:t>
      </w:r>
      <w:r w:rsidR="00190BAF">
        <w:t>widespread</w:t>
      </w:r>
      <w:r w:rsidR="00617F49">
        <w:t xml:space="preserve"> health </w:t>
      </w:r>
      <w:r w:rsidR="00190BAF">
        <w:t>treatment</w:t>
      </w:r>
      <w:r w:rsidR="009439AD">
        <w:t xml:space="preserve">, </w:t>
      </w:r>
      <w:r w:rsidR="00767A25">
        <w:t>improve digital health</w:t>
      </w:r>
      <w:r w:rsidR="00C74AF8">
        <w:t xml:space="preserve"> skills and knowledge of people, </w:t>
      </w:r>
      <w:r w:rsidR="003E2A1D">
        <w:t>cherish</w:t>
      </w:r>
      <w:r w:rsidR="00C74AF8">
        <w:t xml:space="preserve"> and </w:t>
      </w:r>
      <w:r w:rsidR="00A66979">
        <w:t>sustain</w:t>
      </w:r>
      <w:r w:rsidR="00C74AF8">
        <w:t xml:space="preserve"> the planet</w:t>
      </w:r>
      <w:r w:rsidR="00A933E5">
        <w:t>.</w:t>
      </w:r>
      <w:r w:rsidR="00775BEE">
        <w:t xml:space="preserve"> </w:t>
      </w:r>
      <w:r w:rsidR="007022E8">
        <w:t xml:space="preserve">The </w:t>
      </w:r>
      <w:r w:rsidR="001D630C">
        <w:t xml:space="preserve">Charter highlights the need for worldwide obligation to achieve </w:t>
      </w:r>
      <w:r w:rsidR="006D185D">
        <w:t>fair</w:t>
      </w:r>
      <w:r w:rsidR="001D630C">
        <w:t xml:space="preserve"> health a</w:t>
      </w:r>
      <w:r w:rsidR="008D68DB">
        <w:t xml:space="preserve">nd social outcomes </w:t>
      </w:r>
      <w:r w:rsidR="00C94358">
        <w:t xml:space="preserve">for </w:t>
      </w:r>
      <w:r w:rsidR="008D68DB">
        <w:t xml:space="preserve">current and </w:t>
      </w:r>
      <w:r w:rsidR="00C94358">
        <w:t>upcoming generations</w:t>
      </w:r>
      <w:r w:rsidR="006739E5">
        <w:t>,</w:t>
      </w:r>
      <w:r w:rsidR="0020162C">
        <w:t xml:space="preserve"> by simultaneously protecting the planet</w:t>
      </w:r>
      <w:r w:rsidR="006739E5">
        <w:t>, and driving global policy makers</w:t>
      </w:r>
      <w:r w:rsidR="00747B68">
        <w:t xml:space="preserve"> to adopt this </w:t>
      </w:r>
      <w:r w:rsidR="0085465E">
        <w:t>tactic</w:t>
      </w:r>
      <w:r w:rsidR="00747B68">
        <w:t xml:space="preserve"> and </w:t>
      </w:r>
      <w:r w:rsidR="00A006E8">
        <w:t>take</w:t>
      </w:r>
      <w:r w:rsidR="005F2DD2">
        <w:t xml:space="preserve"> </w:t>
      </w:r>
      <w:r w:rsidR="00A006E8">
        <w:t>decisive</w:t>
      </w:r>
      <w:r w:rsidR="00BA2B9B">
        <w:t xml:space="preserve"> </w:t>
      </w:r>
      <w:r w:rsidR="00A006E8">
        <w:t>action</w:t>
      </w:r>
      <w:r w:rsidR="00704227">
        <w:t xml:space="preserve"> </w:t>
      </w:r>
      <w:sdt>
        <w:sdtPr>
          <w:id w:val="-1807239200"/>
          <w:citation/>
        </w:sdtPr>
        <w:sdtEndPr/>
        <w:sdtContent>
          <w:r w:rsidR="00704227">
            <w:fldChar w:fldCharType="begin"/>
          </w:r>
          <w:r w:rsidR="00704227">
            <w:instrText xml:space="preserve"> CITATION Wor21 \l 2057 </w:instrText>
          </w:r>
          <w:r w:rsidR="00704227">
            <w:fldChar w:fldCharType="separate"/>
          </w:r>
          <w:r w:rsidR="00704227">
            <w:rPr>
              <w:noProof/>
            </w:rPr>
            <w:t>(World Health Organisation, 2021)</w:t>
          </w:r>
          <w:r w:rsidR="00704227">
            <w:fldChar w:fldCharType="end"/>
          </w:r>
        </w:sdtContent>
      </w:sdt>
      <w:r w:rsidR="00962B07">
        <w:t>.</w:t>
      </w:r>
      <w:r w:rsidR="00206D40">
        <w:t xml:space="preserve"> </w:t>
      </w:r>
      <w:r w:rsidR="00B574E2">
        <w:t xml:space="preserve">Antle et al </w:t>
      </w:r>
      <w:sdt>
        <w:sdtPr>
          <w:id w:val="513580338"/>
          <w:citation/>
        </w:sdtPr>
        <w:sdtEndPr/>
        <w:sdtContent>
          <w:r w:rsidR="00356AFC">
            <w:fldChar w:fldCharType="begin"/>
          </w:r>
          <w:r w:rsidR="00AC1D08">
            <w:instrText xml:space="preserve">CITATION Ant07 \n  \t  \l 2057 </w:instrText>
          </w:r>
          <w:r w:rsidR="00356AFC">
            <w:fldChar w:fldCharType="separate"/>
          </w:r>
          <w:r w:rsidR="00AC1D08">
            <w:rPr>
              <w:noProof/>
            </w:rPr>
            <w:t>(2007)</w:t>
          </w:r>
          <w:r w:rsidR="00356AFC">
            <w:fldChar w:fldCharType="end"/>
          </w:r>
        </w:sdtContent>
      </w:sdt>
      <w:r w:rsidR="00356AFC">
        <w:t xml:space="preserve"> </w:t>
      </w:r>
      <w:r w:rsidR="00013AC6">
        <w:t>are of the opinion that h</w:t>
      </w:r>
      <w:r w:rsidR="005453C5">
        <w:t xml:space="preserve">ealth promotion </w:t>
      </w:r>
      <w:r w:rsidR="00824BF1">
        <w:t xml:space="preserve">can </w:t>
      </w:r>
      <w:r w:rsidR="005453C5">
        <w:t xml:space="preserve">support the </w:t>
      </w:r>
      <w:r w:rsidR="00E213AC">
        <w:t xml:space="preserve">health and wellbeing of children and young </w:t>
      </w:r>
      <w:r w:rsidR="00776A93">
        <w:t>people</w:t>
      </w:r>
      <w:r w:rsidR="00B81A65">
        <w:t xml:space="preserve">, </w:t>
      </w:r>
      <w:r w:rsidR="00C720F5">
        <w:t>if healthcare practitioners</w:t>
      </w:r>
      <w:r w:rsidR="004C3B59">
        <w:t xml:space="preserve"> can</w:t>
      </w:r>
      <w:r w:rsidR="005F2B32">
        <w:t xml:space="preserve"> educat</w:t>
      </w:r>
      <w:r w:rsidR="00AD659D">
        <w:t>e</w:t>
      </w:r>
      <w:r w:rsidR="005F2B32">
        <w:t xml:space="preserve"> parent</w:t>
      </w:r>
      <w:r w:rsidR="00AD659D">
        <w:t>s</w:t>
      </w:r>
      <w:r w:rsidR="004C3B59">
        <w:t xml:space="preserve"> to promote </w:t>
      </w:r>
      <w:r w:rsidR="0019496C">
        <w:t xml:space="preserve">the importance of </w:t>
      </w:r>
      <w:r w:rsidR="003B0BA3">
        <w:t>nutrition</w:t>
      </w:r>
      <w:r w:rsidR="0019496C">
        <w:t>, physical activity</w:t>
      </w:r>
      <w:r w:rsidR="00E313C1">
        <w:t xml:space="preserve">, and </w:t>
      </w:r>
      <w:r w:rsidR="00AC6C07">
        <w:t xml:space="preserve">positive </w:t>
      </w:r>
      <w:r w:rsidR="004C3B59">
        <w:t>health behaviours a</w:t>
      </w:r>
      <w:r w:rsidR="00AC6C07">
        <w:t>nd choices</w:t>
      </w:r>
      <w:r w:rsidR="002C0907">
        <w:t>, then positive health outcomes</w:t>
      </w:r>
      <w:r w:rsidR="003478FF">
        <w:t xml:space="preserve"> can be achieved.</w:t>
      </w:r>
    </w:p>
    <w:p w14:paraId="21732FCF" w14:textId="77777777" w:rsidR="00584161" w:rsidRDefault="00584161" w:rsidP="00F06BB4">
      <w:pPr>
        <w:rPr>
          <w:shd w:val="clear" w:color="auto" w:fill="FFFFFF"/>
        </w:rPr>
      </w:pPr>
    </w:p>
    <w:p w14:paraId="5F3AE387" w14:textId="0FD50A1D" w:rsidR="00EE6E23" w:rsidRDefault="00A566A3" w:rsidP="00F06BB4">
      <w:pPr>
        <w:rPr>
          <w:b/>
          <w:bCs/>
          <w:sz w:val="28"/>
          <w:szCs w:val="28"/>
          <w:shd w:val="clear" w:color="auto" w:fill="FFFFFF"/>
        </w:rPr>
      </w:pPr>
      <w:r>
        <w:rPr>
          <w:b/>
          <w:bCs/>
          <w:sz w:val="28"/>
          <w:szCs w:val="28"/>
          <w:shd w:val="clear" w:color="auto" w:fill="FFFFFF"/>
        </w:rPr>
        <w:t>Conclusion</w:t>
      </w:r>
    </w:p>
    <w:p w14:paraId="0E731CEF" w14:textId="78E515C3" w:rsidR="006504E0" w:rsidRDefault="00ED5D9E" w:rsidP="00F06BB4">
      <w:pPr>
        <w:rPr>
          <w:shd w:val="clear" w:color="auto" w:fill="FFFFFF"/>
        </w:rPr>
      </w:pPr>
      <w:r>
        <w:rPr>
          <w:shd w:val="clear" w:color="auto" w:fill="FFFFFF"/>
        </w:rPr>
        <w:t>The Well-being of Future</w:t>
      </w:r>
      <w:r w:rsidR="00071B56">
        <w:rPr>
          <w:shd w:val="clear" w:color="auto" w:fill="FFFFFF"/>
        </w:rPr>
        <w:t xml:space="preserve"> Generations (Wales) Act 2015 and the Equality Act 2010</w:t>
      </w:r>
      <w:r w:rsidR="001230D1">
        <w:rPr>
          <w:shd w:val="clear" w:color="auto" w:fill="FFFFFF"/>
        </w:rPr>
        <w:t xml:space="preserve"> both aim to improve </w:t>
      </w:r>
      <w:r w:rsidR="00672993">
        <w:rPr>
          <w:shd w:val="clear" w:color="auto" w:fill="FFFFFF"/>
        </w:rPr>
        <w:t xml:space="preserve">the conditions </w:t>
      </w:r>
      <w:r w:rsidR="00E052CF">
        <w:rPr>
          <w:shd w:val="clear" w:color="auto" w:fill="FFFFFF"/>
        </w:rPr>
        <w:t xml:space="preserve">and increase opportunities </w:t>
      </w:r>
      <w:r w:rsidR="00672993">
        <w:rPr>
          <w:shd w:val="clear" w:color="auto" w:fill="FFFFFF"/>
        </w:rPr>
        <w:t>of the people in the UK,</w:t>
      </w:r>
      <w:r w:rsidR="00B05191">
        <w:rPr>
          <w:shd w:val="clear" w:color="auto" w:fill="FFFFFF"/>
        </w:rPr>
        <w:t xml:space="preserve"> the Welsh act sets out a </w:t>
      </w:r>
      <w:r w:rsidR="005C311E">
        <w:rPr>
          <w:shd w:val="clear" w:color="auto" w:fill="FFFFFF"/>
        </w:rPr>
        <w:t>fifteen-year</w:t>
      </w:r>
      <w:r w:rsidR="00B05191">
        <w:rPr>
          <w:shd w:val="clear" w:color="auto" w:fill="FFFFFF"/>
        </w:rPr>
        <w:t xml:space="preserve"> plan to accomplish these goals</w:t>
      </w:r>
      <w:r w:rsidR="00770EB2">
        <w:rPr>
          <w:shd w:val="clear" w:color="auto" w:fill="FFFFFF"/>
        </w:rPr>
        <w:t xml:space="preserve">, where the Equality Act was </w:t>
      </w:r>
      <w:r w:rsidR="00FD1D3B">
        <w:rPr>
          <w:shd w:val="clear" w:color="auto" w:fill="FFFFFF"/>
        </w:rPr>
        <w:t>positioned</w:t>
      </w:r>
      <w:r w:rsidR="00770EB2">
        <w:rPr>
          <w:shd w:val="clear" w:color="auto" w:fill="FFFFFF"/>
        </w:rPr>
        <w:t xml:space="preserve"> </w:t>
      </w:r>
      <w:r w:rsidR="00FD1D3B">
        <w:rPr>
          <w:shd w:val="clear" w:color="auto" w:fill="FFFFFF"/>
        </w:rPr>
        <w:t>for immediate affect.</w:t>
      </w:r>
      <w:r w:rsidR="00EE60EB">
        <w:rPr>
          <w:shd w:val="clear" w:color="auto" w:fill="FFFFFF"/>
        </w:rPr>
        <w:t xml:space="preserve"> </w:t>
      </w:r>
      <w:r w:rsidR="005F5266">
        <w:rPr>
          <w:shd w:val="clear" w:color="auto" w:fill="FFFFFF"/>
        </w:rPr>
        <w:t xml:space="preserve">Both pieces of legislation target people’s </w:t>
      </w:r>
      <w:r w:rsidR="003372AD">
        <w:rPr>
          <w:shd w:val="clear" w:color="auto" w:fill="FFFFFF"/>
        </w:rPr>
        <w:t xml:space="preserve">wellbeing by </w:t>
      </w:r>
      <w:r w:rsidR="00991BD0">
        <w:rPr>
          <w:shd w:val="clear" w:color="auto" w:fill="FFFFFF"/>
        </w:rPr>
        <w:t xml:space="preserve">providing </w:t>
      </w:r>
      <w:r w:rsidR="00DD45EB">
        <w:rPr>
          <w:shd w:val="clear" w:color="auto" w:fill="FFFFFF"/>
        </w:rPr>
        <w:t>healthy</w:t>
      </w:r>
      <w:r w:rsidR="00991BD0">
        <w:rPr>
          <w:shd w:val="clear" w:color="auto" w:fill="FFFFFF"/>
        </w:rPr>
        <w:t xml:space="preserve"> communities</w:t>
      </w:r>
      <w:r w:rsidR="00953811">
        <w:rPr>
          <w:shd w:val="clear" w:color="auto" w:fill="FFFFFF"/>
        </w:rPr>
        <w:t>,</w:t>
      </w:r>
      <w:r w:rsidR="00991BD0">
        <w:rPr>
          <w:shd w:val="clear" w:color="auto" w:fill="FFFFFF"/>
        </w:rPr>
        <w:t xml:space="preserve"> </w:t>
      </w:r>
      <w:r w:rsidR="00953811">
        <w:rPr>
          <w:shd w:val="clear" w:color="auto" w:fill="FFFFFF"/>
        </w:rPr>
        <w:t>innovative</w:t>
      </w:r>
      <w:r w:rsidR="00991BD0">
        <w:rPr>
          <w:shd w:val="clear" w:color="auto" w:fill="FFFFFF"/>
        </w:rPr>
        <w:t xml:space="preserve"> </w:t>
      </w:r>
      <w:r w:rsidR="00B64FC7">
        <w:rPr>
          <w:shd w:val="clear" w:color="auto" w:fill="FFFFFF"/>
        </w:rPr>
        <w:t xml:space="preserve">social and </w:t>
      </w:r>
      <w:r w:rsidR="00991BD0">
        <w:rPr>
          <w:shd w:val="clear" w:color="auto" w:fill="FFFFFF"/>
        </w:rPr>
        <w:t>environment</w:t>
      </w:r>
      <w:r w:rsidR="00F50E2C">
        <w:rPr>
          <w:shd w:val="clear" w:color="auto" w:fill="FFFFFF"/>
        </w:rPr>
        <w:t>al</w:t>
      </w:r>
      <w:r w:rsidR="00DD45EB">
        <w:rPr>
          <w:shd w:val="clear" w:color="auto" w:fill="FFFFFF"/>
        </w:rPr>
        <w:t xml:space="preserve"> approaches </w:t>
      </w:r>
      <w:r w:rsidR="00535925">
        <w:rPr>
          <w:shd w:val="clear" w:color="auto" w:fill="FFFFFF"/>
        </w:rPr>
        <w:t>to increase</w:t>
      </w:r>
      <w:r w:rsidR="00DD45EB">
        <w:rPr>
          <w:shd w:val="clear" w:color="auto" w:fill="FFFFFF"/>
        </w:rPr>
        <w:t xml:space="preserve"> standard</w:t>
      </w:r>
      <w:r w:rsidR="00360AB9">
        <w:rPr>
          <w:shd w:val="clear" w:color="auto" w:fill="FFFFFF"/>
        </w:rPr>
        <w:t>s</w:t>
      </w:r>
      <w:r w:rsidR="00DD45EB">
        <w:rPr>
          <w:shd w:val="clear" w:color="auto" w:fill="FFFFFF"/>
        </w:rPr>
        <w:t xml:space="preserve"> of living</w:t>
      </w:r>
      <w:r w:rsidR="00B64FC7">
        <w:rPr>
          <w:shd w:val="clear" w:color="auto" w:fill="FFFFFF"/>
        </w:rPr>
        <w:t>.</w:t>
      </w:r>
      <w:r w:rsidR="00FF75F3">
        <w:rPr>
          <w:shd w:val="clear" w:color="auto" w:fill="FFFFFF"/>
        </w:rPr>
        <w:t xml:space="preserve"> </w:t>
      </w:r>
      <w:r w:rsidR="0032312B">
        <w:rPr>
          <w:shd w:val="clear" w:color="auto" w:fill="FFFFFF"/>
        </w:rPr>
        <w:t xml:space="preserve">The Equality Act provides </w:t>
      </w:r>
      <w:r w:rsidR="008E5BB5">
        <w:rPr>
          <w:shd w:val="clear" w:color="auto" w:fill="FFFFFF"/>
        </w:rPr>
        <w:t>instant protection</w:t>
      </w:r>
      <w:r w:rsidR="0032312B">
        <w:rPr>
          <w:shd w:val="clear" w:color="auto" w:fill="FFFFFF"/>
        </w:rPr>
        <w:t xml:space="preserve"> </w:t>
      </w:r>
      <w:r w:rsidR="00A23A07">
        <w:rPr>
          <w:shd w:val="clear" w:color="auto" w:fill="FFFFFF"/>
        </w:rPr>
        <w:t xml:space="preserve">against discrimination </w:t>
      </w:r>
      <w:r w:rsidR="00A830A1">
        <w:rPr>
          <w:shd w:val="clear" w:color="auto" w:fill="FFFFFF"/>
        </w:rPr>
        <w:t xml:space="preserve">for children and </w:t>
      </w:r>
      <w:r w:rsidR="00A830A1">
        <w:rPr>
          <w:shd w:val="clear" w:color="auto" w:fill="FFFFFF"/>
        </w:rPr>
        <w:lastRenderedPageBreak/>
        <w:t>young people</w:t>
      </w:r>
      <w:r w:rsidR="008E5BB5">
        <w:rPr>
          <w:shd w:val="clear" w:color="auto" w:fill="FFFFFF"/>
        </w:rPr>
        <w:t xml:space="preserve">, </w:t>
      </w:r>
      <w:r w:rsidR="00FF159B">
        <w:rPr>
          <w:shd w:val="clear" w:color="auto" w:fill="FFFFFF"/>
        </w:rPr>
        <w:t xml:space="preserve">but </w:t>
      </w:r>
      <w:r w:rsidR="005519B5">
        <w:rPr>
          <w:shd w:val="clear" w:color="auto" w:fill="FFFFFF"/>
        </w:rPr>
        <w:t>it could be argued the</w:t>
      </w:r>
      <w:r w:rsidR="00FF159B">
        <w:rPr>
          <w:shd w:val="clear" w:color="auto" w:fill="FFFFFF"/>
        </w:rPr>
        <w:t xml:space="preserve"> Welsh Government</w:t>
      </w:r>
      <w:r w:rsidR="009B15EA">
        <w:rPr>
          <w:shd w:val="clear" w:color="auto" w:fill="FFFFFF"/>
        </w:rPr>
        <w:t>’s</w:t>
      </w:r>
      <w:r w:rsidR="00FF159B">
        <w:rPr>
          <w:shd w:val="clear" w:color="auto" w:fill="FFFFFF"/>
        </w:rPr>
        <w:t xml:space="preserve"> legislation</w:t>
      </w:r>
      <w:r w:rsidR="009B15EA">
        <w:rPr>
          <w:shd w:val="clear" w:color="auto" w:fill="FFFFFF"/>
        </w:rPr>
        <w:t xml:space="preserve"> timescale</w:t>
      </w:r>
      <w:r w:rsidR="0061463A">
        <w:rPr>
          <w:shd w:val="clear" w:color="auto" w:fill="FFFFFF"/>
        </w:rPr>
        <w:t xml:space="preserve"> may not </w:t>
      </w:r>
      <w:r w:rsidR="00E6466C">
        <w:rPr>
          <w:shd w:val="clear" w:color="auto" w:fill="FFFFFF"/>
        </w:rPr>
        <w:t xml:space="preserve">necessarily </w:t>
      </w:r>
      <w:r w:rsidR="0061463A">
        <w:rPr>
          <w:shd w:val="clear" w:color="auto" w:fill="FFFFFF"/>
        </w:rPr>
        <w:t>support the</w:t>
      </w:r>
      <w:r w:rsidR="001773DF">
        <w:rPr>
          <w:shd w:val="clear" w:color="auto" w:fill="FFFFFF"/>
        </w:rPr>
        <w:t xml:space="preserve"> social, economic, environmental, </w:t>
      </w:r>
      <w:r w:rsidR="00A36569">
        <w:rPr>
          <w:shd w:val="clear" w:color="auto" w:fill="FFFFFF"/>
        </w:rPr>
        <w:t>or</w:t>
      </w:r>
      <w:r w:rsidR="00C5787F">
        <w:rPr>
          <w:shd w:val="clear" w:color="auto" w:fill="FFFFFF"/>
        </w:rPr>
        <w:t xml:space="preserve"> cultural challenges</w:t>
      </w:r>
      <w:r w:rsidR="00C47B40">
        <w:rPr>
          <w:shd w:val="clear" w:color="auto" w:fill="FFFFFF"/>
        </w:rPr>
        <w:t xml:space="preserve"> currently encountered</w:t>
      </w:r>
      <w:r w:rsidR="00672993">
        <w:rPr>
          <w:shd w:val="clear" w:color="auto" w:fill="FFFFFF"/>
        </w:rPr>
        <w:t xml:space="preserve"> </w:t>
      </w:r>
      <w:r w:rsidR="009F3E82">
        <w:rPr>
          <w:shd w:val="clear" w:color="auto" w:fill="FFFFFF"/>
        </w:rPr>
        <w:t>by children</w:t>
      </w:r>
      <w:r w:rsidR="00EB1900">
        <w:rPr>
          <w:shd w:val="clear" w:color="auto" w:fill="FFFFFF"/>
        </w:rPr>
        <w:t xml:space="preserve">, and does not </w:t>
      </w:r>
      <w:r w:rsidR="003C677A">
        <w:rPr>
          <w:shd w:val="clear" w:color="auto" w:fill="FFFFFF"/>
        </w:rPr>
        <w:t>d</w:t>
      </w:r>
      <w:r w:rsidR="00A36569">
        <w:rPr>
          <w:shd w:val="clear" w:color="auto" w:fill="FFFFFF"/>
        </w:rPr>
        <w:t>emonstrate</w:t>
      </w:r>
      <w:r w:rsidR="00EB1900">
        <w:rPr>
          <w:shd w:val="clear" w:color="auto" w:fill="FFFFFF"/>
        </w:rPr>
        <w:t xml:space="preserve"> a clear </w:t>
      </w:r>
      <w:r w:rsidR="00A10B5C">
        <w:rPr>
          <w:shd w:val="clear" w:color="auto" w:fill="FFFFFF"/>
        </w:rPr>
        <w:t xml:space="preserve">vision </w:t>
      </w:r>
      <w:r w:rsidR="00681ABB">
        <w:rPr>
          <w:shd w:val="clear" w:color="auto" w:fill="FFFFFF"/>
        </w:rPr>
        <w:t>on how to</w:t>
      </w:r>
      <w:r w:rsidR="00A10B5C">
        <w:rPr>
          <w:shd w:val="clear" w:color="auto" w:fill="FFFFFF"/>
        </w:rPr>
        <w:t xml:space="preserve"> increase resilience </w:t>
      </w:r>
      <w:r w:rsidR="00DD3A44">
        <w:rPr>
          <w:shd w:val="clear" w:color="auto" w:fill="FFFFFF"/>
        </w:rPr>
        <w:t xml:space="preserve">for </w:t>
      </w:r>
      <w:r w:rsidR="001F7975">
        <w:rPr>
          <w:shd w:val="clear" w:color="auto" w:fill="FFFFFF"/>
        </w:rPr>
        <w:t>children and young people</w:t>
      </w:r>
      <w:r w:rsidR="00681ABB">
        <w:rPr>
          <w:shd w:val="clear" w:color="auto" w:fill="FFFFFF"/>
        </w:rPr>
        <w:t xml:space="preserve"> </w:t>
      </w:r>
      <w:r w:rsidR="003A523D">
        <w:rPr>
          <w:shd w:val="clear" w:color="auto" w:fill="FFFFFF"/>
        </w:rPr>
        <w:t>in the country</w:t>
      </w:r>
      <w:r w:rsidR="00DD3A44">
        <w:rPr>
          <w:shd w:val="clear" w:color="auto" w:fill="FFFFFF"/>
        </w:rPr>
        <w:t>.</w:t>
      </w:r>
      <w:r w:rsidR="00A10B5C">
        <w:rPr>
          <w:shd w:val="clear" w:color="auto" w:fill="FFFFFF"/>
        </w:rPr>
        <w:t xml:space="preserve"> </w:t>
      </w:r>
      <w:r w:rsidR="00264DE2">
        <w:rPr>
          <w:shd w:val="clear" w:color="auto" w:fill="FFFFFF"/>
        </w:rPr>
        <w:t xml:space="preserve">Finally, </w:t>
      </w:r>
      <w:r w:rsidR="0012232F">
        <w:rPr>
          <w:shd w:val="clear" w:color="auto" w:fill="FFFFFF"/>
        </w:rPr>
        <w:t xml:space="preserve">the paper shows </w:t>
      </w:r>
      <w:r w:rsidR="00F04B75">
        <w:rPr>
          <w:shd w:val="clear" w:color="auto" w:fill="FFFFFF"/>
        </w:rPr>
        <w:t xml:space="preserve">how global </w:t>
      </w:r>
      <w:r w:rsidR="005877E0">
        <w:rPr>
          <w:shd w:val="clear" w:color="auto" w:fill="FFFFFF"/>
        </w:rPr>
        <w:t>affairs</w:t>
      </w:r>
      <w:r w:rsidR="00D34209">
        <w:rPr>
          <w:shd w:val="clear" w:color="auto" w:fill="FFFFFF"/>
        </w:rPr>
        <w:t xml:space="preserve"> and societal </w:t>
      </w:r>
      <w:r w:rsidR="00E63601">
        <w:rPr>
          <w:shd w:val="clear" w:color="auto" w:fill="FFFFFF"/>
        </w:rPr>
        <w:t>transformation</w:t>
      </w:r>
      <w:r w:rsidR="00D34209">
        <w:rPr>
          <w:shd w:val="clear" w:color="auto" w:fill="FFFFFF"/>
        </w:rPr>
        <w:t xml:space="preserve"> can </w:t>
      </w:r>
      <w:r w:rsidR="00185DD5">
        <w:rPr>
          <w:shd w:val="clear" w:color="auto" w:fill="FFFFFF"/>
        </w:rPr>
        <w:t>amend the current</w:t>
      </w:r>
      <w:r w:rsidR="00E63601">
        <w:rPr>
          <w:shd w:val="clear" w:color="auto" w:fill="FFFFFF"/>
        </w:rPr>
        <w:t xml:space="preserve"> </w:t>
      </w:r>
      <w:r w:rsidR="00412E45">
        <w:rPr>
          <w:shd w:val="clear" w:color="auto" w:fill="FFFFFF"/>
        </w:rPr>
        <w:t>health prioritie</w:t>
      </w:r>
      <w:r w:rsidR="009C5B01">
        <w:rPr>
          <w:shd w:val="clear" w:color="auto" w:fill="FFFFFF"/>
        </w:rPr>
        <w:t xml:space="preserve">s </w:t>
      </w:r>
      <w:r w:rsidR="00CC52E6">
        <w:rPr>
          <w:shd w:val="clear" w:color="auto" w:fill="FFFFFF"/>
        </w:rPr>
        <w:t xml:space="preserve">strategies </w:t>
      </w:r>
      <w:r w:rsidR="001E1361">
        <w:rPr>
          <w:shd w:val="clear" w:color="auto" w:fill="FFFFFF"/>
        </w:rPr>
        <w:t>in communities</w:t>
      </w:r>
      <w:r w:rsidR="004746DC">
        <w:rPr>
          <w:shd w:val="clear" w:color="auto" w:fill="FFFFFF"/>
        </w:rPr>
        <w:t>, and legislation must be adjustable and transparent.</w:t>
      </w:r>
    </w:p>
    <w:p w14:paraId="78AC973B" w14:textId="77777777" w:rsidR="00534780" w:rsidRDefault="00534780" w:rsidP="00F06BB4">
      <w:pPr>
        <w:rPr>
          <w:b/>
          <w:bCs/>
          <w:sz w:val="28"/>
          <w:szCs w:val="28"/>
          <w:shd w:val="clear" w:color="auto" w:fill="FFFFFF"/>
        </w:rPr>
      </w:pPr>
    </w:p>
    <w:p w14:paraId="1354A97C" w14:textId="3651BC2B" w:rsidR="00264DE2" w:rsidRPr="007D1F9C" w:rsidRDefault="00CF31A3" w:rsidP="00F06BB4">
      <w:pPr>
        <w:rPr>
          <w:shd w:val="clear" w:color="auto" w:fill="FFFFFF"/>
        </w:rPr>
      </w:pPr>
      <w:r>
        <w:rPr>
          <w:b/>
          <w:bCs/>
          <w:sz w:val="28"/>
          <w:szCs w:val="28"/>
          <w:shd w:val="clear" w:color="auto" w:fill="FFFFFF"/>
        </w:rPr>
        <w:t>Recommendations</w:t>
      </w:r>
    </w:p>
    <w:p w14:paraId="0D727394" w14:textId="77777777" w:rsidR="004869A5" w:rsidRDefault="004869A5" w:rsidP="00F06BB4">
      <w:pPr>
        <w:rPr>
          <w:shd w:val="clear" w:color="auto" w:fill="FFFFFF"/>
        </w:rPr>
      </w:pPr>
    </w:p>
    <w:p w14:paraId="5A07B314" w14:textId="77777777" w:rsidR="00EC62D5" w:rsidRDefault="004869A5" w:rsidP="008E42B2">
      <w:pPr>
        <w:rPr>
          <w:shd w:val="clear" w:color="auto" w:fill="FFFFFF"/>
        </w:rPr>
      </w:pPr>
      <w:r>
        <w:rPr>
          <w:shd w:val="clear" w:color="auto" w:fill="FFFFFF"/>
        </w:rPr>
        <w:t xml:space="preserve">In terms of policy: </w:t>
      </w:r>
      <w:r>
        <w:rPr>
          <w:shd w:val="clear" w:color="auto" w:fill="FFFFFF"/>
        </w:rPr>
        <w:tab/>
      </w:r>
      <w:r w:rsidR="007D1F9C">
        <w:rPr>
          <w:shd w:val="clear" w:color="auto" w:fill="FFFFFF"/>
        </w:rPr>
        <w:tab/>
        <w:t>Governments</w:t>
      </w:r>
      <w:r w:rsidR="00F3781D">
        <w:rPr>
          <w:shd w:val="clear" w:color="auto" w:fill="FFFFFF"/>
        </w:rPr>
        <w:t xml:space="preserve"> </w:t>
      </w:r>
      <w:r w:rsidR="00CD3B51">
        <w:rPr>
          <w:shd w:val="clear" w:color="auto" w:fill="FFFFFF"/>
        </w:rPr>
        <w:t xml:space="preserve">must continuously update and implement </w:t>
      </w:r>
      <w:r w:rsidR="009F6792">
        <w:rPr>
          <w:shd w:val="clear" w:color="auto" w:fill="FFFFFF"/>
        </w:rPr>
        <w:t xml:space="preserve">new </w:t>
      </w:r>
      <w:r w:rsidR="009F6792">
        <w:rPr>
          <w:shd w:val="clear" w:color="auto" w:fill="FFFFFF"/>
        </w:rPr>
        <w:tab/>
      </w:r>
      <w:r w:rsidR="009F6792">
        <w:rPr>
          <w:shd w:val="clear" w:color="auto" w:fill="FFFFFF"/>
        </w:rPr>
        <w:tab/>
      </w:r>
      <w:r w:rsidR="009F6792">
        <w:rPr>
          <w:shd w:val="clear" w:color="auto" w:fill="FFFFFF"/>
        </w:rPr>
        <w:tab/>
      </w:r>
      <w:r w:rsidR="009F6792">
        <w:rPr>
          <w:shd w:val="clear" w:color="auto" w:fill="FFFFFF"/>
        </w:rPr>
        <w:tab/>
        <w:t xml:space="preserve">policies to </w:t>
      </w:r>
      <w:r w:rsidR="00393B91">
        <w:rPr>
          <w:shd w:val="clear" w:color="auto" w:fill="FFFFFF"/>
        </w:rPr>
        <w:t xml:space="preserve">tackle inequalities </w:t>
      </w:r>
      <w:r w:rsidR="00384918">
        <w:rPr>
          <w:shd w:val="clear" w:color="auto" w:fill="FFFFFF"/>
        </w:rPr>
        <w:t>encounter</w:t>
      </w:r>
      <w:r w:rsidR="008E42B2">
        <w:rPr>
          <w:shd w:val="clear" w:color="auto" w:fill="FFFFFF"/>
        </w:rPr>
        <w:t xml:space="preserve">ed in every </w:t>
      </w:r>
      <w:r w:rsidR="00384918">
        <w:rPr>
          <w:shd w:val="clear" w:color="auto" w:fill="FFFFFF"/>
        </w:rPr>
        <w:t>communit</w:t>
      </w:r>
      <w:r w:rsidR="008E42B2">
        <w:rPr>
          <w:shd w:val="clear" w:color="auto" w:fill="FFFFFF"/>
        </w:rPr>
        <w:t>y.</w:t>
      </w:r>
    </w:p>
    <w:p w14:paraId="17F4F48E" w14:textId="77777777" w:rsidR="00EC62D5" w:rsidRDefault="00EC62D5" w:rsidP="008E42B2">
      <w:pPr>
        <w:rPr>
          <w:shd w:val="clear" w:color="auto" w:fill="FFFFFF"/>
        </w:rPr>
      </w:pPr>
    </w:p>
    <w:p w14:paraId="16D6766F" w14:textId="5F12E1D5" w:rsidR="00C77461" w:rsidRDefault="00EC62D5" w:rsidP="002D38C1">
      <w:pPr>
        <w:rPr>
          <w:shd w:val="clear" w:color="auto" w:fill="FFFFFF"/>
        </w:rPr>
      </w:pPr>
      <w:r>
        <w:rPr>
          <w:shd w:val="clear" w:color="auto" w:fill="FFFFFF"/>
        </w:rPr>
        <w:t>In terms of education:</w:t>
      </w:r>
      <w:r>
        <w:rPr>
          <w:shd w:val="clear" w:color="auto" w:fill="FFFFFF"/>
        </w:rPr>
        <w:tab/>
      </w:r>
      <w:r>
        <w:rPr>
          <w:shd w:val="clear" w:color="auto" w:fill="FFFFFF"/>
        </w:rPr>
        <w:tab/>
      </w:r>
      <w:r w:rsidR="000408D1">
        <w:rPr>
          <w:shd w:val="clear" w:color="auto" w:fill="FFFFFF"/>
        </w:rPr>
        <w:t>Ed</w:t>
      </w:r>
      <w:r w:rsidR="00382732">
        <w:rPr>
          <w:shd w:val="clear" w:color="auto" w:fill="FFFFFF"/>
        </w:rPr>
        <w:t>ucation pr</w:t>
      </w:r>
      <w:r w:rsidR="00027D37">
        <w:rPr>
          <w:shd w:val="clear" w:color="auto" w:fill="FFFFFF"/>
        </w:rPr>
        <w:t>ofessionals</w:t>
      </w:r>
      <w:r w:rsidR="00382732">
        <w:rPr>
          <w:shd w:val="clear" w:color="auto" w:fill="FFFFFF"/>
        </w:rPr>
        <w:t xml:space="preserve"> must undertake equality and diversity</w:t>
      </w:r>
      <w:r w:rsidR="00382732">
        <w:rPr>
          <w:shd w:val="clear" w:color="auto" w:fill="FFFFFF"/>
        </w:rPr>
        <w:tab/>
      </w:r>
      <w:r w:rsidR="00382732">
        <w:rPr>
          <w:shd w:val="clear" w:color="auto" w:fill="FFFFFF"/>
        </w:rPr>
        <w:tab/>
      </w:r>
      <w:r w:rsidR="00382732">
        <w:rPr>
          <w:shd w:val="clear" w:color="auto" w:fill="FFFFFF"/>
        </w:rPr>
        <w:tab/>
      </w:r>
      <w:r w:rsidR="00382732">
        <w:rPr>
          <w:shd w:val="clear" w:color="auto" w:fill="FFFFFF"/>
        </w:rPr>
        <w:tab/>
        <w:t>training</w:t>
      </w:r>
      <w:r w:rsidR="00E751E7">
        <w:rPr>
          <w:shd w:val="clear" w:color="auto" w:fill="FFFFFF"/>
        </w:rPr>
        <w:t xml:space="preserve"> to gain new skills and techniques to better tackle</w:t>
      </w:r>
      <w:r>
        <w:rPr>
          <w:shd w:val="clear" w:color="auto" w:fill="FFFFFF"/>
        </w:rPr>
        <w:tab/>
      </w:r>
      <w:r>
        <w:rPr>
          <w:shd w:val="clear" w:color="auto" w:fill="FFFFFF"/>
        </w:rPr>
        <w:tab/>
      </w:r>
      <w:r w:rsidR="004869A5">
        <w:rPr>
          <w:shd w:val="clear" w:color="auto" w:fill="FFFFFF"/>
        </w:rPr>
        <w:tab/>
      </w:r>
      <w:r w:rsidR="00C77461">
        <w:rPr>
          <w:shd w:val="clear" w:color="auto" w:fill="FFFFFF"/>
        </w:rPr>
        <w:tab/>
      </w:r>
      <w:r w:rsidR="00C77461">
        <w:rPr>
          <w:shd w:val="clear" w:color="auto" w:fill="FFFFFF"/>
        </w:rPr>
        <w:tab/>
      </w:r>
      <w:r w:rsidR="002D38C1">
        <w:rPr>
          <w:shd w:val="clear" w:color="auto" w:fill="FFFFFF"/>
        </w:rPr>
        <w:t>inequalities</w:t>
      </w:r>
      <w:r w:rsidR="00C77461">
        <w:rPr>
          <w:shd w:val="clear" w:color="auto" w:fill="FFFFFF"/>
        </w:rPr>
        <w:t xml:space="preserve"> in schools</w:t>
      </w:r>
      <w:r w:rsidR="002D38C1">
        <w:rPr>
          <w:shd w:val="clear" w:color="auto" w:fill="FFFFFF"/>
        </w:rPr>
        <w:t>.</w:t>
      </w:r>
    </w:p>
    <w:p w14:paraId="20226C6B" w14:textId="77777777" w:rsidR="00C77461" w:rsidRDefault="00C77461" w:rsidP="002D38C1">
      <w:pPr>
        <w:rPr>
          <w:shd w:val="clear" w:color="auto" w:fill="FFFFFF"/>
        </w:rPr>
      </w:pPr>
    </w:p>
    <w:p w14:paraId="5B37500F" w14:textId="77777777" w:rsidR="002040DC" w:rsidRDefault="00C77461" w:rsidP="00747BF8">
      <w:pPr>
        <w:ind w:left="2880" w:hanging="2880"/>
        <w:rPr>
          <w:shd w:val="clear" w:color="auto" w:fill="FFFFFF"/>
        </w:rPr>
      </w:pPr>
      <w:r>
        <w:rPr>
          <w:shd w:val="clear" w:color="auto" w:fill="FFFFFF"/>
        </w:rPr>
        <w:t xml:space="preserve">In terms of </w:t>
      </w:r>
      <w:r w:rsidR="00DA06EB">
        <w:rPr>
          <w:shd w:val="clear" w:color="auto" w:fill="FFFFFF"/>
        </w:rPr>
        <w:t>practice:</w:t>
      </w:r>
      <w:r w:rsidR="00DA06EB">
        <w:rPr>
          <w:shd w:val="clear" w:color="auto" w:fill="FFFFFF"/>
        </w:rPr>
        <w:tab/>
      </w:r>
      <w:r w:rsidR="00EA4E64">
        <w:rPr>
          <w:shd w:val="clear" w:color="auto" w:fill="FFFFFF"/>
        </w:rPr>
        <w:t xml:space="preserve">Partnership working between nominated </w:t>
      </w:r>
      <w:r w:rsidR="00747BF8">
        <w:rPr>
          <w:shd w:val="clear" w:color="auto" w:fill="FFFFFF"/>
        </w:rPr>
        <w:t>administ</w:t>
      </w:r>
      <w:r w:rsidR="00C15C9D">
        <w:rPr>
          <w:shd w:val="clear" w:color="auto" w:fill="FFFFFF"/>
        </w:rPr>
        <w:t>r</w:t>
      </w:r>
      <w:r w:rsidR="00747BF8">
        <w:rPr>
          <w:shd w:val="clear" w:color="auto" w:fill="FFFFFF"/>
        </w:rPr>
        <w:t xml:space="preserve">ations </w:t>
      </w:r>
      <w:r w:rsidR="00EA4E64">
        <w:rPr>
          <w:shd w:val="clear" w:color="auto" w:fill="FFFFFF"/>
        </w:rPr>
        <w:t>and multi</w:t>
      </w:r>
      <w:r w:rsidR="00747BF8">
        <w:rPr>
          <w:shd w:val="clear" w:color="auto" w:fill="FFFFFF"/>
        </w:rPr>
        <w:t xml:space="preserve"> agencies </w:t>
      </w:r>
      <w:r w:rsidR="00C15C9D">
        <w:rPr>
          <w:shd w:val="clear" w:color="auto" w:fill="FFFFFF"/>
        </w:rPr>
        <w:t>must effectivel</w:t>
      </w:r>
      <w:r w:rsidR="0075600A">
        <w:rPr>
          <w:shd w:val="clear" w:color="auto" w:fill="FFFFFF"/>
        </w:rPr>
        <w:t>y communicate</w:t>
      </w:r>
      <w:r w:rsidR="00FB54EA">
        <w:rPr>
          <w:shd w:val="clear" w:color="auto" w:fill="FFFFFF"/>
        </w:rPr>
        <w:t xml:space="preserve"> to achieve set targets</w:t>
      </w:r>
      <w:r w:rsidR="00C30A47">
        <w:rPr>
          <w:shd w:val="clear" w:color="auto" w:fill="FFFFFF"/>
        </w:rPr>
        <w:t xml:space="preserve">. </w:t>
      </w:r>
      <w:r w:rsidR="00027D37">
        <w:rPr>
          <w:shd w:val="clear" w:color="auto" w:fill="FFFFFF"/>
        </w:rPr>
        <w:t>Joint training for h</w:t>
      </w:r>
      <w:r w:rsidR="00C30A47">
        <w:rPr>
          <w:shd w:val="clear" w:color="auto" w:fill="FFFFFF"/>
        </w:rPr>
        <w:t>ealth and social care</w:t>
      </w:r>
      <w:r w:rsidR="00E47FDA">
        <w:rPr>
          <w:shd w:val="clear" w:color="auto" w:fill="FFFFFF"/>
        </w:rPr>
        <w:t xml:space="preserve"> </w:t>
      </w:r>
      <w:r w:rsidR="00027D37">
        <w:rPr>
          <w:shd w:val="clear" w:color="auto" w:fill="FFFFFF"/>
        </w:rPr>
        <w:t>practitioners to improve knowledge and understanding</w:t>
      </w:r>
      <w:r w:rsidR="0028740C">
        <w:rPr>
          <w:shd w:val="clear" w:color="auto" w:fill="FFFFFF"/>
        </w:rPr>
        <w:t xml:space="preserve"> of social, environmental, economic, and cultural factors</w:t>
      </w:r>
      <w:r w:rsidR="004F7579">
        <w:rPr>
          <w:shd w:val="clear" w:color="auto" w:fill="FFFFFF"/>
        </w:rPr>
        <w:t xml:space="preserve"> to deliver </w:t>
      </w:r>
      <w:r w:rsidR="002040DC">
        <w:rPr>
          <w:shd w:val="clear" w:color="auto" w:fill="FFFFFF"/>
        </w:rPr>
        <w:t>appropriate care and support.</w:t>
      </w:r>
    </w:p>
    <w:p w14:paraId="5199CFA0" w14:textId="77777777" w:rsidR="002040DC" w:rsidRDefault="002040DC" w:rsidP="00747BF8">
      <w:pPr>
        <w:ind w:left="2880" w:hanging="2880"/>
        <w:rPr>
          <w:shd w:val="clear" w:color="auto" w:fill="FFFFFF"/>
        </w:rPr>
      </w:pPr>
    </w:p>
    <w:p w14:paraId="1C2C320C" w14:textId="19962914" w:rsidR="00CF31A3" w:rsidRPr="00426712" w:rsidRDefault="003F48CC" w:rsidP="00747BF8">
      <w:pPr>
        <w:ind w:left="2880" w:hanging="2880"/>
        <w:rPr>
          <w:shd w:val="clear" w:color="auto" w:fill="FFFFFF"/>
        </w:rPr>
      </w:pPr>
      <w:r>
        <w:rPr>
          <w:shd w:val="clear" w:color="auto" w:fill="FFFFFF"/>
        </w:rPr>
        <w:t>In terms of research:</w:t>
      </w:r>
      <w:r>
        <w:rPr>
          <w:shd w:val="clear" w:color="auto" w:fill="FFFFFF"/>
        </w:rPr>
        <w:tab/>
        <w:t xml:space="preserve">Additional research is required to </w:t>
      </w:r>
      <w:r w:rsidR="00290142">
        <w:rPr>
          <w:shd w:val="clear" w:color="auto" w:fill="FFFFFF"/>
        </w:rPr>
        <w:t>challenge</w:t>
      </w:r>
      <w:r>
        <w:rPr>
          <w:shd w:val="clear" w:color="auto" w:fill="FFFFFF"/>
        </w:rPr>
        <w:t xml:space="preserve"> </w:t>
      </w:r>
      <w:r w:rsidR="00A24296">
        <w:rPr>
          <w:shd w:val="clear" w:color="auto" w:fill="FFFFFF"/>
        </w:rPr>
        <w:t>inequalities</w:t>
      </w:r>
      <w:r w:rsidR="00290142">
        <w:rPr>
          <w:shd w:val="clear" w:color="auto" w:fill="FFFFFF"/>
        </w:rPr>
        <w:t xml:space="preserve"> and reduce barriers</w:t>
      </w:r>
      <w:r w:rsidR="002B2AB5">
        <w:rPr>
          <w:shd w:val="clear" w:color="auto" w:fill="FFFFFF"/>
        </w:rPr>
        <w:t xml:space="preserve"> encountered by </w:t>
      </w:r>
      <w:r w:rsidR="00E16E8A">
        <w:rPr>
          <w:shd w:val="clear" w:color="auto" w:fill="FFFFFF"/>
        </w:rPr>
        <w:t xml:space="preserve">people with </w:t>
      </w:r>
      <w:r w:rsidR="002B2AB5">
        <w:rPr>
          <w:shd w:val="clear" w:color="auto" w:fill="FFFFFF"/>
        </w:rPr>
        <w:t>disabilit</w:t>
      </w:r>
      <w:r w:rsidR="00E16E8A">
        <w:rPr>
          <w:shd w:val="clear" w:color="auto" w:fill="FFFFFF"/>
        </w:rPr>
        <w:t>ies</w:t>
      </w:r>
      <w:r w:rsidR="002B2AB5">
        <w:rPr>
          <w:shd w:val="clear" w:color="auto" w:fill="FFFFFF"/>
        </w:rPr>
        <w:t xml:space="preserve"> and impairment.</w:t>
      </w:r>
      <w:r w:rsidR="00027D37">
        <w:rPr>
          <w:shd w:val="clear" w:color="auto" w:fill="FFFFFF"/>
        </w:rPr>
        <w:t xml:space="preserve"> </w:t>
      </w:r>
      <w:r w:rsidR="002D38C1">
        <w:rPr>
          <w:shd w:val="clear" w:color="auto" w:fill="FFFFFF"/>
        </w:rPr>
        <w:tab/>
      </w:r>
    </w:p>
    <w:p w14:paraId="00096CCE" w14:textId="16DC9CE4" w:rsidR="006504E0" w:rsidRDefault="006504E0" w:rsidP="00FE109F"/>
    <w:p w14:paraId="041C0953" w14:textId="77777777" w:rsidR="006504E0" w:rsidRDefault="006504E0" w:rsidP="00FE109F"/>
    <w:p w14:paraId="0026206F" w14:textId="72232928" w:rsidR="00F33921" w:rsidRPr="001D1F20" w:rsidRDefault="00F33921" w:rsidP="00FE109F"/>
    <w:p w14:paraId="631629CF" w14:textId="447443CF" w:rsidR="00F33921" w:rsidRDefault="00F33921" w:rsidP="00FE109F"/>
    <w:p w14:paraId="591DDBED" w14:textId="77777777" w:rsidR="000833AC" w:rsidRDefault="000833AC" w:rsidP="00FE109F"/>
    <w:p w14:paraId="118846AC" w14:textId="77777777" w:rsidR="000833AC" w:rsidRDefault="000833AC" w:rsidP="00FE109F"/>
    <w:p w14:paraId="4AA2F973" w14:textId="77777777" w:rsidR="000833AC" w:rsidRDefault="000833AC" w:rsidP="00FE109F"/>
    <w:p w14:paraId="1E81E681" w14:textId="77777777" w:rsidR="000833AC" w:rsidRDefault="000833AC" w:rsidP="00FE109F"/>
    <w:p w14:paraId="2E98382C" w14:textId="77777777" w:rsidR="000833AC" w:rsidRDefault="000833AC" w:rsidP="00FE109F"/>
    <w:p w14:paraId="0FF316F4" w14:textId="77777777" w:rsidR="000833AC" w:rsidRDefault="000833AC" w:rsidP="00FE109F"/>
    <w:p w14:paraId="32B09001" w14:textId="77777777" w:rsidR="000833AC" w:rsidRDefault="000833AC" w:rsidP="00FE109F"/>
    <w:p w14:paraId="2867463D" w14:textId="77777777" w:rsidR="00AC78BA" w:rsidRDefault="00AC78BA" w:rsidP="00AC78BA">
      <w:pPr>
        <w:pStyle w:val="Bibliography"/>
        <w:ind w:left="720" w:hanging="720"/>
        <w:rPr>
          <w:noProof/>
        </w:rPr>
      </w:pPr>
      <w:r>
        <w:fldChar w:fldCharType="begin"/>
      </w:r>
      <w:r>
        <w:instrText xml:space="preserve"> BIBLIOGRAPHY  \l 2057 </w:instrText>
      </w:r>
      <w:r>
        <w:fldChar w:fldCharType="separate"/>
      </w:r>
      <w:r>
        <w:rPr>
          <w:noProof/>
        </w:rPr>
        <w:t xml:space="preserve">Antle, B. M. (2007). An exploratory study of parents' approaches to health promotion in families of adolescents with physical disabilities. </w:t>
      </w:r>
      <w:r>
        <w:rPr>
          <w:i/>
          <w:iCs/>
          <w:noProof/>
        </w:rPr>
        <w:t>Child: care, health and development, 34</w:t>
      </w:r>
      <w:r>
        <w:rPr>
          <w:noProof/>
        </w:rPr>
        <w:t>(2), 185-193.</w:t>
      </w:r>
    </w:p>
    <w:p w14:paraId="1CFE621C" w14:textId="77777777" w:rsidR="00AC78BA" w:rsidRDefault="00AC78BA" w:rsidP="00AC78BA">
      <w:pPr>
        <w:pStyle w:val="Bibliography"/>
        <w:ind w:left="720" w:hanging="720"/>
        <w:rPr>
          <w:noProof/>
        </w:rPr>
      </w:pPr>
      <w:r>
        <w:rPr>
          <w:noProof/>
        </w:rPr>
        <w:t xml:space="preserve">Azam, S. (2020). A ‘futures’ approach towards the wellbeing of future generations in Wales and beyond. </w:t>
      </w:r>
      <w:r>
        <w:rPr>
          <w:i/>
          <w:iCs/>
          <w:noProof/>
        </w:rPr>
        <w:t>European Journal of Public Health, 30</w:t>
      </w:r>
      <w:r>
        <w:rPr>
          <w:noProof/>
        </w:rPr>
        <w:t>(5), 1289.</w:t>
      </w:r>
    </w:p>
    <w:p w14:paraId="66069EBE" w14:textId="77777777" w:rsidR="00AC78BA" w:rsidRDefault="00AC78BA" w:rsidP="00AC78BA">
      <w:pPr>
        <w:pStyle w:val="Bibliography"/>
        <w:ind w:left="720" w:hanging="720"/>
        <w:rPr>
          <w:noProof/>
        </w:rPr>
      </w:pPr>
      <w:r>
        <w:rPr>
          <w:noProof/>
        </w:rPr>
        <w:t xml:space="preserve">Bolton, D. G. (2019). </w:t>
      </w:r>
      <w:r>
        <w:rPr>
          <w:i/>
          <w:iCs/>
          <w:noProof/>
        </w:rPr>
        <w:t>The Biopsychosocial Model of Health and Disease: New Philosophical and Scientific Developments.</w:t>
      </w:r>
      <w:r>
        <w:rPr>
          <w:noProof/>
        </w:rPr>
        <w:t xml:space="preserve"> Cham, Switzerland: Springer International Publishing.</w:t>
      </w:r>
    </w:p>
    <w:p w14:paraId="2704BF4F" w14:textId="77777777" w:rsidR="00AC78BA" w:rsidRDefault="00AC78BA" w:rsidP="00AC78BA">
      <w:pPr>
        <w:pStyle w:val="Bibliography"/>
        <w:ind w:left="720" w:hanging="720"/>
        <w:rPr>
          <w:noProof/>
        </w:rPr>
      </w:pPr>
      <w:r>
        <w:rPr>
          <w:noProof/>
        </w:rPr>
        <w:t xml:space="preserve">Cowie, J. B. (2022). </w:t>
      </w:r>
      <w:r>
        <w:rPr>
          <w:i/>
          <w:iCs/>
          <w:noProof/>
        </w:rPr>
        <w:t>Health Visiting E-Book.</w:t>
      </w:r>
      <w:r>
        <w:rPr>
          <w:noProof/>
        </w:rPr>
        <w:t xml:space="preserve"> Oxford: Elsevier Health Sciences.</w:t>
      </w:r>
    </w:p>
    <w:p w14:paraId="7C2BFCD5" w14:textId="77777777" w:rsidR="00AC78BA" w:rsidRDefault="00AC78BA" w:rsidP="00AC78BA">
      <w:pPr>
        <w:pStyle w:val="Bibliography"/>
        <w:ind w:left="720" w:hanging="720"/>
        <w:rPr>
          <w:noProof/>
        </w:rPr>
      </w:pPr>
      <w:r>
        <w:rPr>
          <w:noProof/>
        </w:rPr>
        <w:t xml:space="preserve">Cowley, S. W. (2020). </w:t>
      </w:r>
      <w:r>
        <w:rPr>
          <w:i/>
          <w:iCs/>
          <w:noProof/>
        </w:rPr>
        <w:t>Community Public Health in Policy and Practice E-Book: A Sourcebook.</w:t>
      </w:r>
      <w:r>
        <w:rPr>
          <w:noProof/>
        </w:rPr>
        <w:t xml:space="preserve"> Oxford: Elsevier Health Sciences.</w:t>
      </w:r>
    </w:p>
    <w:p w14:paraId="3E8F6DFE" w14:textId="77777777" w:rsidR="00AC78BA" w:rsidRDefault="00AC78BA" w:rsidP="00AC78BA">
      <w:pPr>
        <w:pStyle w:val="Bibliography"/>
        <w:ind w:left="720" w:hanging="720"/>
        <w:rPr>
          <w:noProof/>
        </w:rPr>
      </w:pPr>
      <w:r>
        <w:rPr>
          <w:noProof/>
        </w:rPr>
        <w:t xml:space="preserve">Davies, H. (2017). The Well-being of Future Generations (Wales) Act 2015—A Step Change in the Legal Protection of the Interests of Future Generations? </w:t>
      </w:r>
      <w:r>
        <w:rPr>
          <w:i/>
          <w:iCs/>
          <w:noProof/>
        </w:rPr>
        <w:t>Journal of Environmental Law, 29</w:t>
      </w:r>
      <w:r>
        <w:rPr>
          <w:noProof/>
        </w:rPr>
        <w:t>(1), 165-175.</w:t>
      </w:r>
    </w:p>
    <w:p w14:paraId="1F7B716F" w14:textId="77777777" w:rsidR="00AC78BA" w:rsidRDefault="00AC78BA" w:rsidP="00AC78BA">
      <w:pPr>
        <w:pStyle w:val="Bibliography"/>
        <w:ind w:left="720" w:hanging="720"/>
        <w:rPr>
          <w:noProof/>
        </w:rPr>
      </w:pPr>
      <w:r>
        <w:rPr>
          <w:noProof/>
        </w:rPr>
        <w:t xml:space="preserve">Farrell, C. L. (2017). </w:t>
      </w:r>
      <w:r>
        <w:rPr>
          <w:i/>
          <w:iCs/>
          <w:noProof/>
        </w:rPr>
        <w:t>The Well-being of Future Generations (Wales) Act 2015: Enablers and Barriers to new ways of working.</w:t>
      </w:r>
      <w:r>
        <w:rPr>
          <w:noProof/>
        </w:rPr>
        <w:t xml:space="preserve"> Cardiff: Public Health Wales.</w:t>
      </w:r>
    </w:p>
    <w:p w14:paraId="5DBB5FBA" w14:textId="77777777" w:rsidR="00AC78BA" w:rsidRDefault="00AC78BA" w:rsidP="00AC78BA">
      <w:pPr>
        <w:pStyle w:val="Bibliography"/>
        <w:ind w:left="720" w:hanging="720"/>
        <w:rPr>
          <w:noProof/>
        </w:rPr>
      </w:pPr>
      <w:r>
        <w:rPr>
          <w:noProof/>
        </w:rPr>
        <w:t xml:space="preserve">Fine-Davis, M. F. (2014). Equality and Diversity in the Classroom: A Comparison of Students’ and Teachers’ Attitudes in Six European Countries. </w:t>
      </w:r>
      <w:r>
        <w:rPr>
          <w:i/>
          <w:iCs/>
          <w:noProof/>
        </w:rPr>
        <w:t>Social Indicators Research, 119</w:t>
      </w:r>
      <w:r>
        <w:rPr>
          <w:noProof/>
        </w:rPr>
        <w:t>, 1319-1334.</w:t>
      </w:r>
    </w:p>
    <w:p w14:paraId="78544972" w14:textId="77777777" w:rsidR="00AC78BA" w:rsidRDefault="00AC78BA" w:rsidP="00AC78BA">
      <w:pPr>
        <w:pStyle w:val="Bibliography"/>
        <w:ind w:left="720" w:hanging="720"/>
        <w:rPr>
          <w:noProof/>
        </w:rPr>
      </w:pPr>
      <w:r>
        <w:rPr>
          <w:noProof/>
        </w:rPr>
        <w:t xml:space="preserve">Fraser Butlin, S. (2011). The UN Convention on the Rights of Persons with Disabilities: Does the Equality Act 2010 Measure up to UK International Commitments? </w:t>
      </w:r>
      <w:r>
        <w:rPr>
          <w:i/>
          <w:iCs/>
          <w:noProof/>
        </w:rPr>
        <w:t>Industrial Law Journal, 40</w:t>
      </w:r>
      <w:r>
        <w:rPr>
          <w:noProof/>
        </w:rPr>
        <w:t>(4), 428-438.</w:t>
      </w:r>
    </w:p>
    <w:p w14:paraId="54928350" w14:textId="77777777" w:rsidR="00AC78BA" w:rsidRDefault="00AC78BA" w:rsidP="00AC78BA">
      <w:pPr>
        <w:pStyle w:val="Bibliography"/>
        <w:ind w:left="720" w:hanging="720"/>
        <w:rPr>
          <w:noProof/>
        </w:rPr>
      </w:pPr>
      <w:r>
        <w:rPr>
          <w:noProof/>
        </w:rPr>
        <w:t xml:space="preserve">GOV.UK. (2013, February 6). </w:t>
      </w:r>
      <w:r>
        <w:rPr>
          <w:i/>
          <w:iCs/>
          <w:noProof/>
        </w:rPr>
        <w:t>Equality Act 2010: advice for schools.</w:t>
      </w:r>
      <w:r>
        <w:rPr>
          <w:noProof/>
        </w:rPr>
        <w:t xml:space="preserve"> Retrieved from GOV.UK: https://www.gov.uk/government/publications/equality-act-2010-advice-for-schools</w:t>
      </w:r>
    </w:p>
    <w:p w14:paraId="13C4794B" w14:textId="77777777" w:rsidR="00AC78BA" w:rsidRDefault="00AC78BA" w:rsidP="00AC78BA">
      <w:pPr>
        <w:pStyle w:val="Bibliography"/>
        <w:ind w:left="720" w:hanging="720"/>
        <w:rPr>
          <w:noProof/>
        </w:rPr>
      </w:pPr>
      <w:r>
        <w:rPr>
          <w:noProof/>
        </w:rPr>
        <w:t xml:space="preserve">GOV.UK. (2013, February 27). </w:t>
      </w:r>
      <w:r>
        <w:rPr>
          <w:i/>
          <w:iCs/>
          <w:noProof/>
        </w:rPr>
        <w:t>Equality Act2010: Guidance.</w:t>
      </w:r>
      <w:r>
        <w:rPr>
          <w:noProof/>
        </w:rPr>
        <w:t xml:space="preserve"> Retrieved from gov.uk: https://www.gov.uk/guidance/equality-act-2010-guidance</w:t>
      </w:r>
    </w:p>
    <w:p w14:paraId="736DF4EE" w14:textId="77777777" w:rsidR="00AC78BA" w:rsidRDefault="00AC78BA" w:rsidP="00AC78BA">
      <w:pPr>
        <w:pStyle w:val="Bibliography"/>
        <w:ind w:left="720" w:hanging="720"/>
        <w:rPr>
          <w:noProof/>
        </w:rPr>
      </w:pPr>
      <w:r>
        <w:rPr>
          <w:noProof/>
        </w:rPr>
        <w:t xml:space="preserve">Government, W. (2018, June 8). </w:t>
      </w:r>
      <w:r>
        <w:rPr>
          <w:i/>
          <w:iCs/>
          <w:noProof/>
        </w:rPr>
        <w:t>A Healthier Wales: our Plan for Health and Social care.</w:t>
      </w:r>
      <w:r>
        <w:rPr>
          <w:noProof/>
        </w:rPr>
        <w:t xml:space="preserve"> Retrieved from gov.wales: https://www.gov.wales/sites/default/files/publications/2021-09/a-healthier-wales-our-plan-for-health-and-social-care.pdf</w:t>
      </w:r>
    </w:p>
    <w:p w14:paraId="5C5A41A0" w14:textId="77777777" w:rsidR="00AC78BA" w:rsidRDefault="00AC78BA" w:rsidP="00AC78BA">
      <w:pPr>
        <w:pStyle w:val="Bibliography"/>
        <w:ind w:left="720" w:hanging="720"/>
        <w:rPr>
          <w:noProof/>
        </w:rPr>
      </w:pPr>
      <w:r>
        <w:rPr>
          <w:noProof/>
        </w:rPr>
        <w:lastRenderedPageBreak/>
        <w:t xml:space="preserve">Green, L. R. (1988). Health promotion. What is it? What will it become? </w:t>
      </w:r>
      <w:r>
        <w:rPr>
          <w:i/>
          <w:iCs/>
          <w:noProof/>
        </w:rPr>
        <w:t>Health Promotion international, 3</w:t>
      </w:r>
      <w:r>
        <w:rPr>
          <w:noProof/>
        </w:rPr>
        <w:t>(2), 151-159.</w:t>
      </w:r>
    </w:p>
    <w:p w14:paraId="0D947803" w14:textId="77777777" w:rsidR="00AC78BA" w:rsidRDefault="00AC78BA" w:rsidP="00AC78BA">
      <w:pPr>
        <w:pStyle w:val="Bibliography"/>
        <w:ind w:left="720" w:hanging="720"/>
        <w:rPr>
          <w:noProof/>
        </w:rPr>
      </w:pPr>
      <w:r>
        <w:rPr>
          <w:noProof/>
        </w:rPr>
        <w:t xml:space="preserve">Gwatkin, D. (2015). Health inequalities and the health of the poor: What do we know? What can we do? </w:t>
      </w:r>
      <w:r>
        <w:rPr>
          <w:i/>
          <w:iCs/>
          <w:noProof/>
        </w:rPr>
        <w:t>Bulletin of the World Health Organisation, 93</w:t>
      </w:r>
      <w:r>
        <w:rPr>
          <w:noProof/>
        </w:rPr>
        <w:t>(12).</w:t>
      </w:r>
    </w:p>
    <w:p w14:paraId="13CCB940" w14:textId="77777777" w:rsidR="00AC78BA" w:rsidRDefault="00AC78BA" w:rsidP="00AC78BA">
      <w:pPr>
        <w:pStyle w:val="Bibliography"/>
        <w:ind w:left="720" w:hanging="720"/>
        <w:rPr>
          <w:noProof/>
        </w:rPr>
      </w:pPr>
      <w:r>
        <w:rPr>
          <w:noProof/>
        </w:rPr>
        <w:t xml:space="preserve">Hayes, K. B. (2018). Climate change and mental health: risks, impacts and priority actions. </w:t>
      </w:r>
      <w:r>
        <w:rPr>
          <w:i/>
          <w:iCs/>
          <w:noProof/>
        </w:rPr>
        <w:t>International Journal of Mental Health Systems, 12</w:t>
      </w:r>
      <w:r>
        <w:rPr>
          <w:noProof/>
        </w:rPr>
        <w:t>(28).</w:t>
      </w:r>
    </w:p>
    <w:p w14:paraId="2FEB7B88" w14:textId="77777777" w:rsidR="00AC78BA" w:rsidRDefault="00AC78BA" w:rsidP="00AC78BA">
      <w:pPr>
        <w:pStyle w:val="Bibliography"/>
        <w:ind w:left="720" w:hanging="720"/>
        <w:rPr>
          <w:noProof/>
        </w:rPr>
      </w:pPr>
      <w:r>
        <w:rPr>
          <w:noProof/>
        </w:rPr>
        <w:t xml:space="preserve">Hepple, B. (2014). </w:t>
      </w:r>
      <w:r>
        <w:rPr>
          <w:i/>
          <w:iCs/>
          <w:noProof/>
        </w:rPr>
        <w:t>Equality: The Legal Framework.</w:t>
      </w:r>
      <w:r>
        <w:rPr>
          <w:noProof/>
        </w:rPr>
        <w:t xml:space="preserve"> London: Bloomsbury Publishing.</w:t>
      </w:r>
    </w:p>
    <w:p w14:paraId="77EEDB7B" w14:textId="77777777" w:rsidR="00AC78BA" w:rsidRDefault="00AC78BA" w:rsidP="00AC78BA">
      <w:pPr>
        <w:pStyle w:val="Bibliography"/>
        <w:ind w:left="720" w:hanging="720"/>
        <w:rPr>
          <w:noProof/>
        </w:rPr>
      </w:pPr>
      <w:r>
        <w:rPr>
          <w:noProof/>
        </w:rPr>
        <w:t xml:space="preserve">Hiam, L. D. (2017). Why has mortality in England and Wales been increasing? An iterative demographic analysis. </w:t>
      </w:r>
      <w:r>
        <w:rPr>
          <w:i/>
          <w:iCs/>
          <w:noProof/>
        </w:rPr>
        <w:t>Journal of the Royal Society of Medicine, 110</w:t>
      </w:r>
      <w:r>
        <w:rPr>
          <w:noProof/>
        </w:rPr>
        <w:t>(4), 153-162.</w:t>
      </w:r>
    </w:p>
    <w:p w14:paraId="2166FE0A" w14:textId="77777777" w:rsidR="00AC78BA" w:rsidRDefault="00AC78BA" w:rsidP="00AC78BA">
      <w:pPr>
        <w:pStyle w:val="Bibliography"/>
        <w:ind w:left="720" w:hanging="720"/>
        <w:rPr>
          <w:noProof/>
        </w:rPr>
      </w:pPr>
      <w:r>
        <w:rPr>
          <w:noProof/>
        </w:rPr>
        <w:t xml:space="preserve">Hills, G. (2012). </w:t>
      </w:r>
      <w:r>
        <w:rPr>
          <w:i/>
          <w:iCs/>
          <w:noProof/>
        </w:rPr>
        <w:t>The Equality Act for Educational Professionals: A simple guide to disability inclusion in schools.</w:t>
      </w:r>
      <w:r>
        <w:rPr>
          <w:noProof/>
        </w:rPr>
        <w:t xml:space="preserve"> Abingdon: Routledge.</w:t>
      </w:r>
    </w:p>
    <w:p w14:paraId="072C7EF5" w14:textId="77777777" w:rsidR="00AC78BA" w:rsidRDefault="00AC78BA" w:rsidP="00AC78BA">
      <w:pPr>
        <w:pStyle w:val="Bibliography"/>
        <w:ind w:left="720" w:hanging="720"/>
        <w:rPr>
          <w:noProof/>
        </w:rPr>
      </w:pPr>
      <w:r>
        <w:rPr>
          <w:noProof/>
        </w:rPr>
        <w:t xml:space="preserve">Kickbusch, I. (1989). Self-care in health promotion. </w:t>
      </w:r>
      <w:r>
        <w:rPr>
          <w:i/>
          <w:iCs/>
          <w:noProof/>
        </w:rPr>
        <w:t>Social, Science and Medicine, 29</w:t>
      </w:r>
      <w:r>
        <w:rPr>
          <w:noProof/>
        </w:rPr>
        <w:t>(2), 125-130.</w:t>
      </w:r>
    </w:p>
    <w:p w14:paraId="510F2EC1" w14:textId="77777777" w:rsidR="00AC78BA" w:rsidRDefault="00AC78BA" w:rsidP="00AC78BA">
      <w:pPr>
        <w:pStyle w:val="Bibliography"/>
        <w:ind w:left="720" w:hanging="720"/>
        <w:rPr>
          <w:noProof/>
        </w:rPr>
      </w:pPr>
      <w:r>
        <w:rPr>
          <w:noProof/>
        </w:rPr>
        <w:t xml:space="preserve">Kumar, S. P. (2012). Health Promotion: An Effective Tool for Global Health. </w:t>
      </w:r>
      <w:r>
        <w:rPr>
          <w:i/>
          <w:iCs/>
          <w:noProof/>
        </w:rPr>
        <w:t>Indian Journal of Community Medicine, 37</w:t>
      </w:r>
      <w:r>
        <w:rPr>
          <w:noProof/>
        </w:rPr>
        <w:t>(1), 5-12.</w:t>
      </w:r>
    </w:p>
    <w:p w14:paraId="4E819354" w14:textId="77777777" w:rsidR="00AC78BA" w:rsidRDefault="00AC78BA" w:rsidP="00AC78BA">
      <w:pPr>
        <w:pStyle w:val="Bibliography"/>
        <w:ind w:left="720" w:hanging="720"/>
        <w:rPr>
          <w:noProof/>
        </w:rPr>
      </w:pPr>
      <w:r>
        <w:rPr>
          <w:noProof/>
        </w:rPr>
        <w:t xml:space="preserve">Labour. (2020, October 1). </w:t>
      </w:r>
      <w:r>
        <w:rPr>
          <w:i/>
          <w:iCs/>
          <w:noProof/>
        </w:rPr>
        <w:t>What is the Equality Act of 2010 – and why does it matter?</w:t>
      </w:r>
      <w:r>
        <w:rPr>
          <w:noProof/>
        </w:rPr>
        <w:t xml:space="preserve"> Retrieved from labour.org.uk: https://labour.org.uk/latest/what-is-the-equality-act-of-2010-and-why-does-it-matter/</w:t>
      </w:r>
    </w:p>
    <w:p w14:paraId="5BFDE8F6" w14:textId="77777777" w:rsidR="00AC78BA" w:rsidRDefault="00AC78BA" w:rsidP="00AC78BA">
      <w:pPr>
        <w:pStyle w:val="Bibliography"/>
        <w:ind w:left="720" w:hanging="720"/>
        <w:rPr>
          <w:noProof/>
        </w:rPr>
      </w:pPr>
      <w:r>
        <w:rPr>
          <w:noProof/>
        </w:rPr>
        <w:t xml:space="preserve">Lockwood, G. H. (2012). The Equality Act 2010 and mental health. </w:t>
      </w:r>
      <w:r>
        <w:rPr>
          <w:i/>
          <w:iCs/>
          <w:noProof/>
        </w:rPr>
        <w:t>The British Journal of Psychiatry, 200</w:t>
      </w:r>
      <w:r>
        <w:rPr>
          <w:noProof/>
        </w:rPr>
        <w:t>(3), 182-183.</w:t>
      </w:r>
    </w:p>
    <w:p w14:paraId="36DF1157" w14:textId="77777777" w:rsidR="00AC78BA" w:rsidRDefault="00AC78BA" w:rsidP="00AC78BA">
      <w:pPr>
        <w:pStyle w:val="Bibliography"/>
        <w:ind w:left="720" w:hanging="720"/>
        <w:rPr>
          <w:noProof/>
        </w:rPr>
      </w:pPr>
      <w:r>
        <w:rPr>
          <w:noProof/>
        </w:rPr>
        <w:t xml:space="preserve">Marmot, M. W. (2005). </w:t>
      </w:r>
      <w:r>
        <w:rPr>
          <w:i/>
          <w:iCs/>
          <w:noProof/>
        </w:rPr>
        <w:t>Social Determinants of Health.</w:t>
      </w:r>
      <w:r>
        <w:rPr>
          <w:noProof/>
        </w:rPr>
        <w:t xml:space="preserve"> Oxford: Oxford university Press.</w:t>
      </w:r>
    </w:p>
    <w:p w14:paraId="26A906A1" w14:textId="77777777" w:rsidR="00AC78BA" w:rsidRDefault="00AC78BA" w:rsidP="00AC78BA">
      <w:pPr>
        <w:pStyle w:val="Bibliography"/>
        <w:ind w:left="720" w:hanging="720"/>
        <w:rPr>
          <w:noProof/>
        </w:rPr>
      </w:pPr>
      <w:r>
        <w:rPr>
          <w:noProof/>
        </w:rPr>
        <w:t xml:space="preserve">Mason, A. M. (2022). Should the Equality Act 2010 Be Extended to Prohibit Appearance Discrimination. </w:t>
      </w:r>
      <w:r>
        <w:rPr>
          <w:i/>
          <w:iCs/>
          <w:noProof/>
        </w:rPr>
        <w:t>Political Studies, 70</w:t>
      </w:r>
      <w:r>
        <w:rPr>
          <w:noProof/>
        </w:rPr>
        <w:t>(2), 425-442.</w:t>
      </w:r>
    </w:p>
    <w:p w14:paraId="3D702807" w14:textId="77777777" w:rsidR="00AC78BA" w:rsidRDefault="00AC78BA" w:rsidP="00AC78BA">
      <w:pPr>
        <w:pStyle w:val="Bibliography"/>
        <w:ind w:left="720" w:hanging="720"/>
        <w:rPr>
          <w:noProof/>
        </w:rPr>
      </w:pPr>
      <w:r>
        <w:rPr>
          <w:noProof/>
        </w:rPr>
        <w:t xml:space="preserve">Morris, D. M. (2013). </w:t>
      </w:r>
      <w:r>
        <w:rPr>
          <w:i/>
          <w:iCs/>
          <w:noProof/>
        </w:rPr>
        <w:t>The Impact of the Equality Act 2010 on Charities.</w:t>
      </w:r>
      <w:r>
        <w:rPr>
          <w:noProof/>
        </w:rPr>
        <w:t xml:space="preserve"> Liverpool: Charity Law and Policy Unit.</w:t>
      </w:r>
    </w:p>
    <w:p w14:paraId="12BC70B5" w14:textId="77777777" w:rsidR="00AC78BA" w:rsidRDefault="00AC78BA" w:rsidP="00AC78BA">
      <w:pPr>
        <w:pStyle w:val="Bibliography"/>
        <w:ind w:left="720" w:hanging="720"/>
        <w:rPr>
          <w:noProof/>
        </w:rPr>
      </w:pPr>
      <w:r>
        <w:rPr>
          <w:noProof/>
        </w:rPr>
        <w:t xml:space="preserve">Nesom, S. M. (2021). What matters in the implementation of sustainable development policies? Findings from the Well-Being of Future Generations (Wales) Act, 2015. </w:t>
      </w:r>
      <w:r>
        <w:rPr>
          <w:i/>
          <w:iCs/>
          <w:noProof/>
        </w:rPr>
        <w:t>Journal of Environmental Policy and Planning, 23</w:t>
      </w:r>
      <w:r>
        <w:rPr>
          <w:noProof/>
        </w:rPr>
        <w:t>(4), 432-445.</w:t>
      </w:r>
    </w:p>
    <w:p w14:paraId="623C9343" w14:textId="77777777" w:rsidR="00AC78BA" w:rsidRDefault="00AC78BA" w:rsidP="00AC78BA">
      <w:pPr>
        <w:pStyle w:val="Bibliography"/>
        <w:ind w:left="720" w:hanging="720"/>
        <w:rPr>
          <w:noProof/>
        </w:rPr>
      </w:pPr>
      <w:r>
        <w:rPr>
          <w:noProof/>
        </w:rPr>
        <w:t xml:space="preserve">NHS Wales. (2023, April 22). </w:t>
      </w:r>
      <w:r>
        <w:rPr>
          <w:i/>
          <w:iCs/>
          <w:noProof/>
        </w:rPr>
        <w:t>Well-being of Future Generations (Wales) Act 2015.</w:t>
      </w:r>
      <w:r>
        <w:rPr>
          <w:noProof/>
        </w:rPr>
        <w:t xml:space="preserve"> Retrieved from NHS Wales: https://nwssp.nhs.wales/ourservices/procurement-services/general-information/sustainability/well-being-of-future-generations-wales-act-2015/</w:t>
      </w:r>
    </w:p>
    <w:p w14:paraId="48EA646E" w14:textId="77777777" w:rsidR="00AC78BA" w:rsidRDefault="00AC78BA" w:rsidP="00AC78BA">
      <w:pPr>
        <w:pStyle w:val="Bibliography"/>
        <w:ind w:left="720" w:hanging="720"/>
        <w:rPr>
          <w:noProof/>
        </w:rPr>
      </w:pPr>
      <w:r>
        <w:rPr>
          <w:noProof/>
        </w:rPr>
        <w:t xml:space="preserve">Sindall, C. L. (2021). Governance for the well-being of future generations. </w:t>
      </w:r>
      <w:r>
        <w:rPr>
          <w:i/>
          <w:iCs/>
          <w:noProof/>
        </w:rPr>
        <w:t>Journal of Paediatrics and Child Health, 57</w:t>
      </w:r>
      <w:r>
        <w:rPr>
          <w:noProof/>
        </w:rPr>
        <w:t>(11), 1749-1753.</w:t>
      </w:r>
    </w:p>
    <w:p w14:paraId="631BA9CC" w14:textId="77777777" w:rsidR="00AC78BA" w:rsidRDefault="00AC78BA" w:rsidP="00AC78BA">
      <w:pPr>
        <w:pStyle w:val="Bibliography"/>
        <w:ind w:left="720" w:hanging="720"/>
        <w:rPr>
          <w:noProof/>
        </w:rPr>
      </w:pPr>
      <w:r>
        <w:rPr>
          <w:noProof/>
        </w:rPr>
        <w:lastRenderedPageBreak/>
        <w:t xml:space="preserve">Society, T. C. (2020, June 6). </w:t>
      </w:r>
      <w:r>
        <w:rPr>
          <w:i/>
          <w:iCs/>
          <w:noProof/>
        </w:rPr>
        <w:t>The Good Childhood Report 2020.</w:t>
      </w:r>
      <w:r>
        <w:rPr>
          <w:noProof/>
        </w:rPr>
        <w:t xml:space="preserve"> Retrieved from childrenssociety.org.uk: https://www.childrenssociety.org.uk/sites/default/files/2020-11/Good-Childhood-Report-2020.pdf</w:t>
      </w:r>
    </w:p>
    <w:p w14:paraId="374DEF25" w14:textId="77777777" w:rsidR="00AC78BA" w:rsidRDefault="00AC78BA" w:rsidP="00AC78BA">
      <w:pPr>
        <w:pStyle w:val="Bibliography"/>
        <w:ind w:left="720" w:hanging="720"/>
        <w:rPr>
          <w:noProof/>
        </w:rPr>
      </w:pPr>
      <w:r>
        <w:rPr>
          <w:noProof/>
        </w:rPr>
        <w:t xml:space="preserve">United Nations. (2023, April 22). </w:t>
      </w:r>
      <w:r>
        <w:rPr>
          <w:i/>
          <w:iCs/>
          <w:noProof/>
        </w:rPr>
        <w:t>The Sustainable Development Agenda .</w:t>
      </w:r>
      <w:r>
        <w:rPr>
          <w:noProof/>
        </w:rPr>
        <w:t xml:space="preserve"> Retrieved from Sustainable Development Goals: https://www.un.org/sustainabledevelopment/development-agenda/</w:t>
      </w:r>
    </w:p>
    <w:p w14:paraId="43DC37D5" w14:textId="77777777" w:rsidR="00AC78BA" w:rsidRDefault="00AC78BA" w:rsidP="00AC78BA">
      <w:pPr>
        <w:pStyle w:val="Bibliography"/>
        <w:ind w:left="720" w:hanging="720"/>
        <w:rPr>
          <w:noProof/>
        </w:rPr>
      </w:pPr>
      <w:r>
        <w:rPr>
          <w:noProof/>
        </w:rPr>
        <w:t xml:space="preserve">Wadham, J. (2010). </w:t>
      </w:r>
      <w:r>
        <w:rPr>
          <w:i/>
          <w:iCs/>
          <w:noProof/>
        </w:rPr>
        <w:t>Blackstone's Guide to the Equality Act 2010.</w:t>
      </w:r>
      <w:r>
        <w:rPr>
          <w:noProof/>
        </w:rPr>
        <w:t xml:space="preserve"> Oxford: Oxford University Press.</w:t>
      </w:r>
    </w:p>
    <w:p w14:paraId="7256B49A" w14:textId="77777777" w:rsidR="00AC78BA" w:rsidRDefault="00AC78BA" w:rsidP="00AC78BA">
      <w:pPr>
        <w:pStyle w:val="Bibliography"/>
        <w:ind w:left="720" w:hanging="720"/>
        <w:rPr>
          <w:noProof/>
        </w:rPr>
      </w:pPr>
      <w:r>
        <w:rPr>
          <w:noProof/>
        </w:rPr>
        <w:t xml:space="preserve">Wallace, J. (2019). </w:t>
      </w:r>
      <w:r>
        <w:rPr>
          <w:i/>
          <w:iCs/>
          <w:noProof/>
        </w:rPr>
        <w:t>Wellbeing and Devolution: Reframing the Role of Government in Scotland, Wales and Northern Ireland.</w:t>
      </w:r>
      <w:r>
        <w:rPr>
          <w:noProof/>
        </w:rPr>
        <w:t xml:space="preserve"> Cham, Switzerland: Springer International Publishing.</w:t>
      </w:r>
    </w:p>
    <w:p w14:paraId="035B6A11" w14:textId="77777777" w:rsidR="00AC78BA" w:rsidRDefault="00AC78BA" w:rsidP="00AC78BA">
      <w:pPr>
        <w:pStyle w:val="Bibliography"/>
        <w:ind w:left="720" w:hanging="720"/>
        <w:rPr>
          <w:noProof/>
        </w:rPr>
      </w:pPr>
      <w:r>
        <w:rPr>
          <w:noProof/>
        </w:rPr>
        <w:t xml:space="preserve">Welsh Government. (2021, June 21). </w:t>
      </w:r>
      <w:r>
        <w:rPr>
          <w:i/>
          <w:iCs/>
          <w:noProof/>
        </w:rPr>
        <w:t>Well-being of Future Generations (Wales) Act 2015: the essentials.</w:t>
      </w:r>
      <w:r>
        <w:rPr>
          <w:noProof/>
        </w:rPr>
        <w:t xml:space="preserve"> Retrieved from gov.wales: https://www.gov.wales/well-being-future-generations-act-essentials-html</w:t>
      </w:r>
    </w:p>
    <w:p w14:paraId="6500B3DD" w14:textId="77777777" w:rsidR="00AC78BA" w:rsidRDefault="00AC78BA" w:rsidP="00AC78BA">
      <w:pPr>
        <w:pStyle w:val="Bibliography"/>
        <w:ind w:left="720" w:hanging="720"/>
        <w:rPr>
          <w:noProof/>
        </w:rPr>
      </w:pPr>
      <w:r>
        <w:rPr>
          <w:noProof/>
        </w:rPr>
        <w:t xml:space="preserve">Welsh Government. (2022, 11 8). </w:t>
      </w:r>
      <w:r>
        <w:rPr>
          <w:i/>
          <w:iCs/>
          <w:noProof/>
        </w:rPr>
        <w:t>A healthier Wales: long term plan for health and social care</w:t>
      </w:r>
      <w:r>
        <w:rPr>
          <w:noProof/>
        </w:rPr>
        <w:t>. Retrieved from gov.wales: https://www.gov.wales/healthier-wales-long-term-plan-health-and-social-care</w:t>
      </w:r>
    </w:p>
    <w:p w14:paraId="67010D22" w14:textId="77777777" w:rsidR="00AC78BA" w:rsidRDefault="00AC78BA" w:rsidP="00AC78BA">
      <w:pPr>
        <w:pStyle w:val="Bibliography"/>
        <w:ind w:left="720" w:hanging="720"/>
        <w:rPr>
          <w:noProof/>
        </w:rPr>
      </w:pPr>
      <w:r>
        <w:rPr>
          <w:noProof/>
        </w:rPr>
        <w:t xml:space="preserve">Welsh, M. B. (2021). </w:t>
      </w:r>
      <w:r>
        <w:rPr>
          <w:i/>
          <w:iCs/>
          <w:noProof/>
        </w:rPr>
        <w:t>Practical General Practice Nursing E-Book.</w:t>
      </w:r>
      <w:r>
        <w:rPr>
          <w:noProof/>
        </w:rPr>
        <w:t xml:space="preserve"> Oxford: Elsevier Health Sciences.</w:t>
      </w:r>
    </w:p>
    <w:p w14:paraId="2E61C81D" w14:textId="77777777" w:rsidR="00AC78BA" w:rsidRDefault="00AC78BA" w:rsidP="00AC78BA">
      <w:pPr>
        <w:pStyle w:val="Bibliography"/>
        <w:ind w:left="720" w:hanging="720"/>
        <w:rPr>
          <w:noProof/>
        </w:rPr>
      </w:pPr>
      <w:r>
        <w:rPr>
          <w:noProof/>
        </w:rPr>
        <w:t xml:space="preserve">World Health Organisation. (2021, December 21). </w:t>
      </w:r>
      <w:r>
        <w:rPr>
          <w:i/>
          <w:iCs/>
          <w:noProof/>
        </w:rPr>
        <w:t>The Geneva Charter for Well-being.</w:t>
      </w:r>
      <w:r>
        <w:rPr>
          <w:noProof/>
        </w:rPr>
        <w:t xml:space="preserve"> Retrieved from World Health Organisation: https://www.who.int/publications/m/item/the-geneva-charter-for-well-being</w:t>
      </w:r>
    </w:p>
    <w:p w14:paraId="7846D68D" w14:textId="77777777" w:rsidR="00AC78BA" w:rsidRDefault="00AC78BA" w:rsidP="00AC78BA">
      <w:pPr>
        <w:pStyle w:val="Bibliography"/>
        <w:ind w:left="720" w:hanging="720"/>
        <w:rPr>
          <w:noProof/>
        </w:rPr>
      </w:pPr>
      <w:r>
        <w:rPr>
          <w:noProof/>
        </w:rPr>
        <w:t xml:space="preserve">World Health Organisation. (2023, April 25). </w:t>
      </w:r>
      <w:r>
        <w:rPr>
          <w:i/>
          <w:iCs/>
          <w:noProof/>
        </w:rPr>
        <w:t>Promoting well-being.</w:t>
      </w:r>
      <w:r>
        <w:rPr>
          <w:noProof/>
        </w:rPr>
        <w:t xml:space="preserve"> Retrieved from World Health Organisation: https://www.who.int/activities/promoting-well-being</w:t>
      </w:r>
    </w:p>
    <w:p w14:paraId="70DECDAB" w14:textId="50A1CD24" w:rsidR="000833AC" w:rsidRPr="00FE109F" w:rsidRDefault="00AC78BA" w:rsidP="00AC78BA">
      <w:r>
        <w:fldChar w:fldCharType="end"/>
      </w:r>
    </w:p>
    <w:sectPr w:rsidR="000833AC" w:rsidRPr="00FE10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F2A78"/>
    <w:multiLevelType w:val="multilevel"/>
    <w:tmpl w:val="0D64F2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AD3CC7"/>
    <w:multiLevelType w:val="multilevel"/>
    <w:tmpl w:val="CA885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851073"/>
    <w:multiLevelType w:val="hybridMultilevel"/>
    <w:tmpl w:val="949A7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262774">
    <w:abstractNumId w:val="2"/>
  </w:num>
  <w:num w:numId="2" w16cid:durableId="1383287098">
    <w:abstractNumId w:val="1"/>
  </w:num>
  <w:num w:numId="3" w16cid:durableId="431780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09F"/>
    <w:rsid w:val="00002230"/>
    <w:rsid w:val="00003904"/>
    <w:rsid w:val="0000407B"/>
    <w:rsid w:val="00006961"/>
    <w:rsid w:val="00007A6C"/>
    <w:rsid w:val="00011928"/>
    <w:rsid w:val="000127B4"/>
    <w:rsid w:val="00013AC6"/>
    <w:rsid w:val="00021ADC"/>
    <w:rsid w:val="00023114"/>
    <w:rsid w:val="00025253"/>
    <w:rsid w:val="0002566B"/>
    <w:rsid w:val="00027D37"/>
    <w:rsid w:val="00030E7C"/>
    <w:rsid w:val="0003423C"/>
    <w:rsid w:val="00035D98"/>
    <w:rsid w:val="000408D1"/>
    <w:rsid w:val="000413E8"/>
    <w:rsid w:val="00043183"/>
    <w:rsid w:val="00044BB3"/>
    <w:rsid w:val="0004552F"/>
    <w:rsid w:val="00051D74"/>
    <w:rsid w:val="00053E65"/>
    <w:rsid w:val="00055C69"/>
    <w:rsid w:val="000566BB"/>
    <w:rsid w:val="00061A9A"/>
    <w:rsid w:val="00061B8B"/>
    <w:rsid w:val="0006383F"/>
    <w:rsid w:val="00064443"/>
    <w:rsid w:val="00071B56"/>
    <w:rsid w:val="00073C2F"/>
    <w:rsid w:val="00074073"/>
    <w:rsid w:val="00074387"/>
    <w:rsid w:val="00081783"/>
    <w:rsid w:val="000827C8"/>
    <w:rsid w:val="000833AC"/>
    <w:rsid w:val="00085DED"/>
    <w:rsid w:val="0008609C"/>
    <w:rsid w:val="00087684"/>
    <w:rsid w:val="00090BD9"/>
    <w:rsid w:val="000916B6"/>
    <w:rsid w:val="00091F0F"/>
    <w:rsid w:val="00094303"/>
    <w:rsid w:val="000952E2"/>
    <w:rsid w:val="0009624E"/>
    <w:rsid w:val="00096BD4"/>
    <w:rsid w:val="000A266A"/>
    <w:rsid w:val="000A6669"/>
    <w:rsid w:val="000A6EDF"/>
    <w:rsid w:val="000B138F"/>
    <w:rsid w:val="000B1813"/>
    <w:rsid w:val="000B4125"/>
    <w:rsid w:val="000B5282"/>
    <w:rsid w:val="000B6B67"/>
    <w:rsid w:val="000C35A1"/>
    <w:rsid w:val="000C36F5"/>
    <w:rsid w:val="000C44F9"/>
    <w:rsid w:val="000C5A31"/>
    <w:rsid w:val="000C6B63"/>
    <w:rsid w:val="000D17B9"/>
    <w:rsid w:val="000D1BA6"/>
    <w:rsid w:val="000D29E3"/>
    <w:rsid w:val="000D3418"/>
    <w:rsid w:val="000D4081"/>
    <w:rsid w:val="000D6628"/>
    <w:rsid w:val="000D72E7"/>
    <w:rsid w:val="000E12A9"/>
    <w:rsid w:val="000E3CD7"/>
    <w:rsid w:val="000E6862"/>
    <w:rsid w:val="000E6F3B"/>
    <w:rsid w:val="000F30A0"/>
    <w:rsid w:val="000F45C6"/>
    <w:rsid w:val="00106EE9"/>
    <w:rsid w:val="00107BF9"/>
    <w:rsid w:val="00110F01"/>
    <w:rsid w:val="001119EC"/>
    <w:rsid w:val="00113017"/>
    <w:rsid w:val="00113FE6"/>
    <w:rsid w:val="00114F42"/>
    <w:rsid w:val="0011563F"/>
    <w:rsid w:val="001163C8"/>
    <w:rsid w:val="001212FA"/>
    <w:rsid w:val="00121932"/>
    <w:rsid w:val="0012232F"/>
    <w:rsid w:val="001230D1"/>
    <w:rsid w:val="00124EFC"/>
    <w:rsid w:val="00125882"/>
    <w:rsid w:val="00127F6F"/>
    <w:rsid w:val="00132FA1"/>
    <w:rsid w:val="001340F9"/>
    <w:rsid w:val="0014081B"/>
    <w:rsid w:val="001409D8"/>
    <w:rsid w:val="00144A87"/>
    <w:rsid w:val="0014554E"/>
    <w:rsid w:val="00146388"/>
    <w:rsid w:val="001465E7"/>
    <w:rsid w:val="001531F3"/>
    <w:rsid w:val="00155AE2"/>
    <w:rsid w:val="00156D5A"/>
    <w:rsid w:val="001573EC"/>
    <w:rsid w:val="00157778"/>
    <w:rsid w:val="00161DCD"/>
    <w:rsid w:val="00171282"/>
    <w:rsid w:val="00171B3A"/>
    <w:rsid w:val="0017353D"/>
    <w:rsid w:val="001758D6"/>
    <w:rsid w:val="001773DF"/>
    <w:rsid w:val="00181039"/>
    <w:rsid w:val="00183A87"/>
    <w:rsid w:val="00185DD5"/>
    <w:rsid w:val="00186685"/>
    <w:rsid w:val="001877AC"/>
    <w:rsid w:val="00187C24"/>
    <w:rsid w:val="001902F7"/>
    <w:rsid w:val="00190BAF"/>
    <w:rsid w:val="001939D4"/>
    <w:rsid w:val="0019496C"/>
    <w:rsid w:val="001979E3"/>
    <w:rsid w:val="001A5089"/>
    <w:rsid w:val="001B3A27"/>
    <w:rsid w:val="001B3DCC"/>
    <w:rsid w:val="001B5B3D"/>
    <w:rsid w:val="001B6164"/>
    <w:rsid w:val="001B64CC"/>
    <w:rsid w:val="001C0DED"/>
    <w:rsid w:val="001C2EFD"/>
    <w:rsid w:val="001C5F4E"/>
    <w:rsid w:val="001C7DED"/>
    <w:rsid w:val="001D16E6"/>
    <w:rsid w:val="001D1F20"/>
    <w:rsid w:val="001D2AEB"/>
    <w:rsid w:val="001D32BF"/>
    <w:rsid w:val="001D3C85"/>
    <w:rsid w:val="001D403E"/>
    <w:rsid w:val="001D4AF0"/>
    <w:rsid w:val="001D5EC5"/>
    <w:rsid w:val="001D630C"/>
    <w:rsid w:val="001D757B"/>
    <w:rsid w:val="001E1361"/>
    <w:rsid w:val="001E3E30"/>
    <w:rsid w:val="001E4F38"/>
    <w:rsid w:val="001E64B8"/>
    <w:rsid w:val="001E7AB1"/>
    <w:rsid w:val="001F2A57"/>
    <w:rsid w:val="001F5839"/>
    <w:rsid w:val="001F78A5"/>
    <w:rsid w:val="001F7975"/>
    <w:rsid w:val="00201628"/>
    <w:rsid w:val="0020162C"/>
    <w:rsid w:val="00203B5E"/>
    <w:rsid w:val="002040DC"/>
    <w:rsid w:val="00206D40"/>
    <w:rsid w:val="00211033"/>
    <w:rsid w:val="00211A5A"/>
    <w:rsid w:val="0021476F"/>
    <w:rsid w:val="00214AC6"/>
    <w:rsid w:val="00214D88"/>
    <w:rsid w:val="002150F1"/>
    <w:rsid w:val="00215D43"/>
    <w:rsid w:val="00220511"/>
    <w:rsid w:val="00221ABD"/>
    <w:rsid w:val="002259D2"/>
    <w:rsid w:val="002270E1"/>
    <w:rsid w:val="002274D3"/>
    <w:rsid w:val="002411E3"/>
    <w:rsid w:val="00243157"/>
    <w:rsid w:val="00251504"/>
    <w:rsid w:val="00251CF9"/>
    <w:rsid w:val="00264DE2"/>
    <w:rsid w:val="00266FEF"/>
    <w:rsid w:val="00267A1F"/>
    <w:rsid w:val="0027248D"/>
    <w:rsid w:val="00273363"/>
    <w:rsid w:val="002737DF"/>
    <w:rsid w:val="00282719"/>
    <w:rsid w:val="00283B9F"/>
    <w:rsid w:val="0028740C"/>
    <w:rsid w:val="00290142"/>
    <w:rsid w:val="00291A3D"/>
    <w:rsid w:val="00297853"/>
    <w:rsid w:val="002A0179"/>
    <w:rsid w:val="002A07ED"/>
    <w:rsid w:val="002A0CC8"/>
    <w:rsid w:val="002A0D1F"/>
    <w:rsid w:val="002A14CA"/>
    <w:rsid w:val="002A27B8"/>
    <w:rsid w:val="002A61B2"/>
    <w:rsid w:val="002A6DB1"/>
    <w:rsid w:val="002A7F2A"/>
    <w:rsid w:val="002B2AB5"/>
    <w:rsid w:val="002B3032"/>
    <w:rsid w:val="002B424D"/>
    <w:rsid w:val="002B484A"/>
    <w:rsid w:val="002B63AB"/>
    <w:rsid w:val="002C0907"/>
    <w:rsid w:val="002C1211"/>
    <w:rsid w:val="002C47CE"/>
    <w:rsid w:val="002C49C9"/>
    <w:rsid w:val="002C5006"/>
    <w:rsid w:val="002D38C1"/>
    <w:rsid w:val="002D4E9F"/>
    <w:rsid w:val="002D4F1F"/>
    <w:rsid w:val="002D535C"/>
    <w:rsid w:val="002D7313"/>
    <w:rsid w:val="002D795C"/>
    <w:rsid w:val="002E242B"/>
    <w:rsid w:val="002F08DB"/>
    <w:rsid w:val="002F1183"/>
    <w:rsid w:val="002F22BC"/>
    <w:rsid w:val="002F2A81"/>
    <w:rsid w:val="002F306F"/>
    <w:rsid w:val="002F4240"/>
    <w:rsid w:val="002F4C5C"/>
    <w:rsid w:val="00305F3C"/>
    <w:rsid w:val="00310B16"/>
    <w:rsid w:val="003161A7"/>
    <w:rsid w:val="003206C0"/>
    <w:rsid w:val="00322096"/>
    <w:rsid w:val="0032312B"/>
    <w:rsid w:val="00323727"/>
    <w:rsid w:val="00331447"/>
    <w:rsid w:val="00335392"/>
    <w:rsid w:val="00336D07"/>
    <w:rsid w:val="003372AD"/>
    <w:rsid w:val="00341AD7"/>
    <w:rsid w:val="003451FD"/>
    <w:rsid w:val="00346A6D"/>
    <w:rsid w:val="003478FF"/>
    <w:rsid w:val="00350354"/>
    <w:rsid w:val="00356AFC"/>
    <w:rsid w:val="00356B07"/>
    <w:rsid w:val="00360AB9"/>
    <w:rsid w:val="00361B5E"/>
    <w:rsid w:val="00363815"/>
    <w:rsid w:val="00374517"/>
    <w:rsid w:val="003745B8"/>
    <w:rsid w:val="00376E84"/>
    <w:rsid w:val="00382699"/>
    <w:rsid w:val="00382732"/>
    <w:rsid w:val="00382C10"/>
    <w:rsid w:val="003836B9"/>
    <w:rsid w:val="00384918"/>
    <w:rsid w:val="00387AEE"/>
    <w:rsid w:val="003939F7"/>
    <w:rsid w:val="00393B91"/>
    <w:rsid w:val="00394032"/>
    <w:rsid w:val="00397745"/>
    <w:rsid w:val="003A25E5"/>
    <w:rsid w:val="003A4847"/>
    <w:rsid w:val="003A523D"/>
    <w:rsid w:val="003A6E52"/>
    <w:rsid w:val="003B0BA3"/>
    <w:rsid w:val="003B3E2C"/>
    <w:rsid w:val="003B6998"/>
    <w:rsid w:val="003B720C"/>
    <w:rsid w:val="003B7C27"/>
    <w:rsid w:val="003C109A"/>
    <w:rsid w:val="003C255E"/>
    <w:rsid w:val="003C288D"/>
    <w:rsid w:val="003C677A"/>
    <w:rsid w:val="003C6D87"/>
    <w:rsid w:val="003D4AF5"/>
    <w:rsid w:val="003E0A73"/>
    <w:rsid w:val="003E0ED0"/>
    <w:rsid w:val="003E2A1D"/>
    <w:rsid w:val="003E42A4"/>
    <w:rsid w:val="003E5609"/>
    <w:rsid w:val="003E6945"/>
    <w:rsid w:val="003F1802"/>
    <w:rsid w:val="003F1C5D"/>
    <w:rsid w:val="003F1E25"/>
    <w:rsid w:val="003F2644"/>
    <w:rsid w:val="003F3A29"/>
    <w:rsid w:val="003F48CC"/>
    <w:rsid w:val="003F4A19"/>
    <w:rsid w:val="003F4EF4"/>
    <w:rsid w:val="0040433C"/>
    <w:rsid w:val="00410906"/>
    <w:rsid w:val="0041214B"/>
    <w:rsid w:val="00412C13"/>
    <w:rsid w:val="00412E45"/>
    <w:rsid w:val="0041478B"/>
    <w:rsid w:val="00420CEA"/>
    <w:rsid w:val="00420F03"/>
    <w:rsid w:val="004228CC"/>
    <w:rsid w:val="00422CAE"/>
    <w:rsid w:val="00426712"/>
    <w:rsid w:val="0043290C"/>
    <w:rsid w:val="0043445B"/>
    <w:rsid w:val="00436B28"/>
    <w:rsid w:val="00441955"/>
    <w:rsid w:val="00441A50"/>
    <w:rsid w:val="00444A21"/>
    <w:rsid w:val="00446053"/>
    <w:rsid w:val="004618C6"/>
    <w:rsid w:val="00470AD8"/>
    <w:rsid w:val="00473A9F"/>
    <w:rsid w:val="00473CAE"/>
    <w:rsid w:val="004746DC"/>
    <w:rsid w:val="004749AE"/>
    <w:rsid w:val="00480A63"/>
    <w:rsid w:val="00482D05"/>
    <w:rsid w:val="004868C4"/>
    <w:rsid w:val="004869A5"/>
    <w:rsid w:val="004869BC"/>
    <w:rsid w:val="00493378"/>
    <w:rsid w:val="004944AE"/>
    <w:rsid w:val="004A1DA0"/>
    <w:rsid w:val="004A3AE7"/>
    <w:rsid w:val="004B6296"/>
    <w:rsid w:val="004C3B59"/>
    <w:rsid w:val="004C7908"/>
    <w:rsid w:val="004D0168"/>
    <w:rsid w:val="004D076C"/>
    <w:rsid w:val="004D4925"/>
    <w:rsid w:val="004D54B6"/>
    <w:rsid w:val="004E418D"/>
    <w:rsid w:val="004E6653"/>
    <w:rsid w:val="004E696B"/>
    <w:rsid w:val="004E6FB8"/>
    <w:rsid w:val="004E72E1"/>
    <w:rsid w:val="004E7AA3"/>
    <w:rsid w:val="004F1688"/>
    <w:rsid w:val="004F1839"/>
    <w:rsid w:val="004F36D1"/>
    <w:rsid w:val="004F39F1"/>
    <w:rsid w:val="004F448E"/>
    <w:rsid w:val="004F6DFF"/>
    <w:rsid w:val="004F7579"/>
    <w:rsid w:val="005021FA"/>
    <w:rsid w:val="005031C0"/>
    <w:rsid w:val="00504B8A"/>
    <w:rsid w:val="00505621"/>
    <w:rsid w:val="0050765F"/>
    <w:rsid w:val="005079B0"/>
    <w:rsid w:val="0051216A"/>
    <w:rsid w:val="00520026"/>
    <w:rsid w:val="005218DA"/>
    <w:rsid w:val="005219B9"/>
    <w:rsid w:val="00524397"/>
    <w:rsid w:val="00530F28"/>
    <w:rsid w:val="00534780"/>
    <w:rsid w:val="00535925"/>
    <w:rsid w:val="00535F04"/>
    <w:rsid w:val="00535F7F"/>
    <w:rsid w:val="005453C5"/>
    <w:rsid w:val="00545A41"/>
    <w:rsid w:val="00546207"/>
    <w:rsid w:val="00546A8E"/>
    <w:rsid w:val="005511E3"/>
    <w:rsid w:val="005519B5"/>
    <w:rsid w:val="00551F06"/>
    <w:rsid w:val="00555204"/>
    <w:rsid w:val="00555980"/>
    <w:rsid w:val="0055657C"/>
    <w:rsid w:val="0055688C"/>
    <w:rsid w:val="00562C09"/>
    <w:rsid w:val="00565561"/>
    <w:rsid w:val="00574D97"/>
    <w:rsid w:val="00584161"/>
    <w:rsid w:val="0058665D"/>
    <w:rsid w:val="005877E0"/>
    <w:rsid w:val="005A2778"/>
    <w:rsid w:val="005A64D1"/>
    <w:rsid w:val="005A7523"/>
    <w:rsid w:val="005B0A57"/>
    <w:rsid w:val="005B34B3"/>
    <w:rsid w:val="005C311E"/>
    <w:rsid w:val="005C3560"/>
    <w:rsid w:val="005C616C"/>
    <w:rsid w:val="005C6687"/>
    <w:rsid w:val="005D13C0"/>
    <w:rsid w:val="005D7E3E"/>
    <w:rsid w:val="005E05DB"/>
    <w:rsid w:val="005E1B5F"/>
    <w:rsid w:val="005E24A7"/>
    <w:rsid w:val="005E28E2"/>
    <w:rsid w:val="005E3B1E"/>
    <w:rsid w:val="005E4831"/>
    <w:rsid w:val="005E5DA3"/>
    <w:rsid w:val="005F2B32"/>
    <w:rsid w:val="005F2DD2"/>
    <w:rsid w:val="005F3CCF"/>
    <w:rsid w:val="005F40AD"/>
    <w:rsid w:val="005F499A"/>
    <w:rsid w:val="005F5266"/>
    <w:rsid w:val="006005E0"/>
    <w:rsid w:val="00602DD4"/>
    <w:rsid w:val="0060418B"/>
    <w:rsid w:val="006108A8"/>
    <w:rsid w:val="0061463A"/>
    <w:rsid w:val="00614DA8"/>
    <w:rsid w:val="00617F49"/>
    <w:rsid w:val="00623926"/>
    <w:rsid w:val="00623B16"/>
    <w:rsid w:val="0062691E"/>
    <w:rsid w:val="006329FF"/>
    <w:rsid w:val="00633C95"/>
    <w:rsid w:val="00634162"/>
    <w:rsid w:val="006374A9"/>
    <w:rsid w:val="006418CE"/>
    <w:rsid w:val="00642187"/>
    <w:rsid w:val="006449FD"/>
    <w:rsid w:val="00646ABE"/>
    <w:rsid w:val="00646FD9"/>
    <w:rsid w:val="006504E0"/>
    <w:rsid w:val="00652182"/>
    <w:rsid w:val="006565D2"/>
    <w:rsid w:val="006615F5"/>
    <w:rsid w:val="00661BCF"/>
    <w:rsid w:val="00665860"/>
    <w:rsid w:val="00665F87"/>
    <w:rsid w:val="0066604E"/>
    <w:rsid w:val="00671842"/>
    <w:rsid w:val="00672993"/>
    <w:rsid w:val="00673569"/>
    <w:rsid w:val="006739E5"/>
    <w:rsid w:val="00675116"/>
    <w:rsid w:val="00681ABB"/>
    <w:rsid w:val="00682A96"/>
    <w:rsid w:val="00682E63"/>
    <w:rsid w:val="00683E78"/>
    <w:rsid w:val="00684748"/>
    <w:rsid w:val="00684B05"/>
    <w:rsid w:val="006855C4"/>
    <w:rsid w:val="00694B7E"/>
    <w:rsid w:val="006959BF"/>
    <w:rsid w:val="00697B35"/>
    <w:rsid w:val="006A3158"/>
    <w:rsid w:val="006A37B1"/>
    <w:rsid w:val="006A539E"/>
    <w:rsid w:val="006A6A26"/>
    <w:rsid w:val="006A6C23"/>
    <w:rsid w:val="006A6C6F"/>
    <w:rsid w:val="006B129C"/>
    <w:rsid w:val="006B25CB"/>
    <w:rsid w:val="006B30BB"/>
    <w:rsid w:val="006B42E1"/>
    <w:rsid w:val="006B62AE"/>
    <w:rsid w:val="006B6F38"/>
    <w:rsid w:val="006B7BA2"/>
    <w:rsid w:val="006C324E"/>
    <w:rsid w:val="006C5B8D"/>
    <w:rsid w:val="006C7817"/>
    <w:rsid w:val="006D0B41"/>
    <w:rsid w:val="006D185D"/>
    <w:rsid w:val="006D51D7"/>
    <w:rsid w:val="006E5580"/>
    <w:rsid w:val="006E6F7F"/>
    <w:rsid w:val="006F0198"/>
    <w:rsid w:val="006F39C8"/>
    <w:rsid w:val="006F5955"/>
    <w:rsid w:val="006F750E"/>
    <w:rsid w:val="006F7A5A"/>
    <w:rsid w:val="00700BA4"/>
    <w:rsid w:val="00700F4E"/>
    <w:rsid w:val="007022E8"/>
    <w:rsid w:val="00704227"/>
    <w:rsid w:val="00705877"/>
    <w:rsid w:val="007139E7"/>
    <w:rsid w:val="007160C7"/>
    <w:rsid w:val="00716A45"/>
    <w:rsid w:val="0072156F"/>
    <w:rsid w:val="00724E69"/>
    <w:rsid w:val="00725249"/>
    <w:rsid w:val="00733CA2"/>
    <w:rsid w:val="0073433B"/>
    <w:rsid w:val="00734CA6"/>
    <w:rsid w:val="0074512E"/>
    <w:rsid w:val="00747B68"/>
    <w:rsid w:val="00747BF8"/>
    <w:rsid w:val="0075249F"/>
    <w:rsid w:val="00752FF0"/>
    <w:rsid w:val="00753DE4"/>
    <w:rsid w:val="0075600A"/>
    <w:rsid w:val="007576C8"/>
    <w:rsid w:val="0076032D"/>
    <w:rsid w:val="00760609"/>
    <w:rsid w:val="00761160"/>
    <w:rsid w:val="00763053"/>
    <w:rsid w:val="00763792"/>
    <w:rsid w:val="007648DF"/>
    <w:rsid w:val="0076518D"/>
    <w:rsid w:val="007669D6"/>
    <w:rsid w:val="00767A25"/>
    <w:rsid w:val="00770EB2"/>
    <w:rsid w:val="00771944"/>
    <w:rsid w:val="007739C1"/>
    <w:rsid w:val="00775BEE"/>
    <w:rsid w:val="00776A93"/>
    <w:rsid w:val="00780D52"/>
    <w:rsid w:val="007826BE"/>
    <w:rsid w:val="00782D5F"/>
    <w:rsid w:val="00784130"/>
    <w:rsid w:val="007865B5"/>
    <w:rsid w:val="00787BDE"/>
    <w:rsid w:val="00787E7C"/>
    <w:rsid w:val="0079270B"/>
    <w:rsid w:val="007929B5"/>
    <w:rsid w:val="00795D16"/>
    <w:rsid w:val="0079760A"/>
    <w:rsid w:val="007A21DA"/>
    <w:rsid w:val="007A3FB3"/>
    <w:rsid w:val="007A4FE6"/>
    <w:rsid w:val="007B5A8F"/>
    <w:rsid w:val="007C2614"/>
    <w:rsid w:val="007C3709"/>
    <w:rsid w:val="007C4DCF"/>
    <w:rsid w:val="007C543F"/>
    <w:rsid w:val="007C5C11"/>
    <w:rsid w:val="007D1F9C"/>
    <w:rsid w:val="007D7CFF"/>
    <w:rsid w:val="007E1AA1"/>
    <w:rsid w:val="007E3F22"/>
    <w:rsid w:val="007E4361"/>
    <w:rsid w:val="007F13DD"/>
    <w:rsid w:val="007F4FB1"/>
    <w:rsid w:val="007F5586"/>
    <w:rsid w:val="007F59FD"/>
    <w:rsid w:val="007F6D04"/>
    <w:rsid w:val="007F71E5"/>
    <w:rsid w:val="00807E73"/>
    <w:rsid w:val="008120F6"/>
    <w:rsid w:val="0081395C"/>
    <w:rsid w:val="008149E3"/>
    <w:rsid w:val="00816F8D"/>
    <w:rsid w:val="00820A1C"/>
    <w:rsid w:val="00821D67"/>
    <w:rsid w:val="00824A88"/>
    <w:rsid w:val="00824BF1"/>
    <w:rsid w:val="00825F5D"/>
    <w:rsid w:val="00830732"/>
    <w:rsid w:val="008347CD"/>
    <w:rsid w:val="00834AC7"/>
    <w:rsid w:val="0083653B"/>
    <w:rsid w:val="0084094A"/>
    <w:rsid w:val="0084532A"/>
    <w:rsid w:val="008453C1"/>
    <w:rsid w:val="00851884"/>
    <w:rsid w:val="008522EF"/>
    <w:rsid w:val="008525AC"/>
    <w:rsid w:val="0085465E"/>
    <w:rsid w:val="0086097E"/>
    <w:rsid w:val="008630B3"/>
    <w:rsid w:val="00874F36"/>
    <w:rsid w:val="00875146"/>
    <w:rsid w:val="00875DEF"/>
    <w:rsid w:val="0087651F"/>
    <w:rsid w:val="0087716F"/>
    <w:rsid w:val="008812B2"/>
    <w:rsid w:val="00882859"/>
    <w:rsid w:val="008828D3"/>
    <w:rsid w:val="00883D43"/>
    <w:rsid w:val="008871FF"/>
    <w:rsid w:val="008875D1"/>
    <w:rsid w:val="0089306E"/>
    <w:rsid w:val="00893F45"/>
    <w:rsid w:val="00894775"/>
    <w:rsid w:val="008A0657"/>
    <w:rsid w:val="008A0AF4"/>
    <w:rsid w:val="008A1096"/>
    <w:rsid w:val="008A3323"/>
    <w:rsid w:val="008A3582"/>
    <w:rsid w:val="008B14D6"/>
    <w:rsid w:val="008B7373"/>
    <w:rsid w:val="008C28CC"/>
    <w:rsid w:val="008C7999"/>
    <w:rsid w:val="008D0515"/>
    <w:rsid w:val="008D3758"/>
    <w:rsid w:val="008D5BAD"/>
    <w:rsid w:val="008D68DB"/>
    <w:rsid w:val="008E210A"/>
    <w:rsid w:val="008E3C60"/>
    <w:rsid w:val="008E42B2"/>
    <w:rsid w:val="008E524C"/>
    <w:rsid w:val="008E5BB5"/>
    <w:rsid w:val="008E7985"/>
    <w:rsid w:val="008E7C35"/>
    <w:rsid w:val="008F1747"/>
    <w:rsid w:val="008F18DB"/>
    <w:rsid w:val="00903752"/>
    <w:rsid w:val="00904267"/>
    <w:rsid w:val="009063AC"/>
    <w:rsid w:val="009111D2"/>
    <w:rsid w:val="009116EB"/>
    <w:rsid w:val="00912717"/>
    <w:rsid w:val="00914388"/>
    <w:rsid w:val="009161CC"/>
    <w:rsid w:val="00916F96"/>
    <w:rsid w:val="009177E4"/>
    <w:rsid w:val="0092121F"/>
    <w:rsid w:val="0092171D"/>
    <w:rsid w:val="00923197"/>
    <w:rsid w:val="00924549"/>
    <w:rsid w:val="00925B6D"/>
    <w:rsid w:val="00932148"/>
    <w:rsid w:val="0093393B"/>
    <w:rsid w:val="00933E7F"/>
    <w:rsid w:val="00934265"/>
    <w:rsid w:val="00934C10"/>
    <w:rsid w:val="00940068"/>
    <w:rsid w:val="009439AD"/>
    <w:rsid w:val="00943B48"/>
    <w:rsid w:val="0094581A"/>
    <w:rsid w:val="009503F9"/>
    <w:rsid w:val="00953811"/>
    <w:rsid w:val="00954678"/>
    <w:rsid w:val="0095504D"/>
    <w:rsid w:val="0095526D"/>
    <w:rsid w:val="00955845"/>
    <w:rsid w:val="00956C00"/>
    <w:rsid w:val="00962B07"/>
    <w:rsid w:val="00962C4A"/>
    <w:rsid w:val="00962FBE"/>
    <w:rsid w:val="009639E9"/>
    <w:rsid w:val="0096446E"/>
    <w:rsid w:val="00966D24"/>
    <w:rsid w:val="009673D0"/>
    <w:rsid w:val="0096789C"/>
    <w:rsid w:val="0098086B"/>
    <w:rsid w:val="009833B5"/>
    <w:rsid w:val="0098585D"/>
    <w:rsid w:val="00986558"/>
    <w:rsid w:val="00987333"/>
    <w:rsid w:val="00991718"/>
    <w:rsid w:val="00991BD0"/>
    <w:rsid w:val="00994264"/>
    <w:rsid w:val="009944EC"/>
    <w:rsid w:val="00994DC1"/>
    <w:rsid w:val="00994FA0"/>
    <w:rsid w:val="00996516"/>
    <w:rsid w:val="00996D9E"/>
    <w:rsid w:val="009A08EA"/>
    <w:rsid w:val="009A2B74"/>
    <w:rsid w:val="009A3145"/>
    <w:rsid w:val="009B15EA"/>
    <w:rsid w:val="009B306E"/>
    <w:rsid w:val="009B4C96"/>
    <w:rsid w:val="009B4D43"/>
    <w:rsid w:val="009B69FD"/>
    <w:rsid w:val="009C387C"/>
    <w:rsid w:val="009C5B01"/>
    <w:rsid w:val="009C6483"/>
    <w:rsid w:val="009C79A9"/>
    <w:rsid w:val="009D0FAE"/>
    <w:rsid w:val="009D2751"/>
    <w:rsid w:val="009D4B67"/>
    <w:rsid w:val="009D71C8"/>
    <w:rsid w:val="009D7DFF"/>
    <w:rsid w:val="009E07FB"/>
    <w:rsid w:val="009E128A"/>
    <w:rsid w:val="009E1F3A"/>
    <w:rsid w:val="009F07B9"/>
    <w:rsid w:val="009F3E82"/>
    <w:rsid w:val="009F413B"/>
    <w:rsid w:val="009F6792"/>
    <w:rsid w:val="00A006E8"/>
    <w:rsid w:val="00A04E32"/>
    <w:rsid w:val="00A10B5C"/>
    <w:rsid w:val="00A135E9"/>
    <w:rsid w:val="00A14561"/>
    <w:rsid w:val="00A1553E"/>
    <w:rsid w:val="00A17101"/>
    <w:rsid w:val="00A20091"/>
    <w:rsid w:val="00A22FC4"/>
    <w:rsid w:val="00A23A07"/>
    <w:rsid w:val="00A24296"/>
    <w:rsid w:val="00A24CAC"/>
    <w:rsid w:val="00A251D2"/>
    <w:rsid w:val="00A35742"/>
    <w:rsid w:val="00A36569"/>
    <w:rsid w:val="00A40CD7"/>
    <w:rsid w:val="00A40F98"/>
    <w:rsid w:val="00A41DB1"/>
    <w:rsid w:val="00A4201C"/>
    <w:rsid w:val="00A4226B"/>
    <w:rsid w:val="00A5048A"/>
    <w:rsid w:val="00A5228F"/>
    <w:rsid w:val="00A53977"/>
    <w:rsid w:val="00A54B56"/>
    <w:rsid w:val="00A5558D"/>
    <w:rsid w:val="00A566A3"/>
    <w:rsid w:val="00A56C0E"/>
    <w:rsid w:val="00A60B1D"/>
    <w:rsid w:val="00A60B7C"/>
    <w:rsid w:val="00A644FF"/>
    <w:rsid w:val="00A6563A"/>
    <w:rsid w:val="00A661F1"/>
    <w:rsid w:val="00A66979"/>
    <w:rsid w:val="00A70D59"/>
    <w:rsid w:val="00A743ED"/>
    <w:rsid w:val="00A74DE9"/>
    <w:rsid w:val="00A75810"/>
    <w:rsid w:val="00A7582A"/>
    <w:rsid w:val="00A76F3C"/>
    <w:rsid w:val="00A81908"/>
    <w:rsid w:val="00A830A1"/>
    <w:rsid w:val="00A85F01"/>
    <w:rsid w:val="00A86CCA"/>
    <w:rsid w:val="00A91671"/>
    <w:rsid w:val="00A91A06"/>
    <w:rsid w:val="00A933E5"/>
    <w:rsid w:val="00A960ED"/>
    <w:rsid w:val="00A965B2"/>
    <w:rsid w:val="00AA11C7"/>
    <w:rsid w:val="00AA1F8E"/>
    <w:rsid w:val="00AB1C09"/>
    <w:rsid w:val="00AB1CA5"/>
    <w:rsid w:val="00AB1D89"/>
    <w:rsid w:val="00AB2E0C"/>
    <w:rsid w:val="00AB335D"/>
    <w:rsid w:val="00AB56A0"/>
    <w:rsid w:val="00AB70EC"/>
    <w:rsid w:val="00AB77AA"/>
    <w:rsid w:val="00AB7A23"/>
    <w:rsid w:val="00AC086B"/>
    <w:rsid w:val="00AC0EAC"/>
    <w:rsid w:val="00AC1390"/>
    <w:rsid w:val="00AC1D08"/>
    <w:rsid w:val="00AC1F07"/>
    <w:rsid w:val="00AC21F3"/>
    <w:rsid w:val="00AC3586"/>
    <w:rsid w:val="00AC6608"/>
    <w:rsid w:val="00AC6C07"/>
    <w:rsid w:val="00AC74B3"/>
    <w:rsid w:val="00AC78BA"/>
    <w:rsid w:val="00AD39ED"/>
    <w:rsid w:val="00AD6044"/>
    <w:rsid w:val="00AD659D"/>
    <w:rsid w:val="00AD786A"/>
    <w:rsid w:val="00AE0979"/>
    <w:rsid w:val="00AE3366"/>
    <w:rsid w:val="00AE4284"/>
    <w:rsid w:val="00AF02E2"/>
    <w:rsid w:val="00AF1483"/>
    <w:rsid w:val="00AF16B0"/>
    <w:rsid w:val="00AF2BFF"/>
    <w:rsid w:val="00AF5168"/>
    <w:rsid w:val="00AF5791"/>
    <w:rsid w:val="00AF57E0"/>
    <w:rsid w:val="00AF6265"/>
    <w:rsid w:val="00B00E04"/>
    <w:rsid w:val="00B0155C"/>
    <w:rsid w:val="00B01D78"/>
    <w:rsid w:val="00B05191"/>
    <w:rsid w:val="00B062AD"/>
    <w:rsid w:val="00B065A5"/>
    <w:rsid w:val="00B07BC3"/>
    <w:rsid w:val="00B12A71"/>
    <w:rsid w:val="00B1398E"/>
    <w:rsid w:val="00B15D93"/>
    <w:rsid w:val="00B16D43"/>
    <w:rsid w:val="00B16EE1"/>
    <w:rsid w:val="00B2415E"/>
    <w:rsid w:val="00B27D69"/>
    <w:rsid w:val="00B312A3"/>
    <w:rsid w:val="00B318A8"/>
    <w:rsid w:val="00B350B4"/>
    <w:rsid w:val="00B36A73"/>
    <w:rsid w:val="00B36C9B"/>
    <w:rsid w:val="00B428DB"/>
    <w:rsid w:val="00B43148"/>
    <w:rsid w:val="00B43A4D"/>
    <w:rsid w:val="00B4720D"/>
    <w:rsid w:val="00B511F5"/>
    <w:rsid w:val="00B5123B"/>
    <w:rsid w:val="00B561C3"/>
    <w:rsid w:val="00B56960"/>
    <w:rsid w:val="00B574E2"/>
    <w:rsid w:val="00B648F6"/>
    <w:rsid w:val="00B64FC7"/>
    <w:rsid w:val="00B662A7"/>
    <w:rsid w:val="00B66A9B"/>
    <w:rsid w:val="00B7222B"/>
    <w:rsid w:val="00B76D3A"/>
    <w:rsid w:val="00B81A65"/>
    <w:rsid w:val="00B82803"/>
    <w:rsid w:val="00B84B41"/>
    <w:rsid w:val="00B84CD7"/>
    <w:rsid w:val="00B85FCB"/>
    <w:rsid w:val="00B86056"/>
    <w:rsid w:val="00B87382"/>
    <w:rsid w:val="00B95B29"/>
    <w:rsid w:val="00B97B7A"/>
    <w:rsid w:val="00BA2B9B"/>
    <w:rsid w:val="00BA3F14"/>
    <w:rsid w:val="00BB04C9"/>
    <w:rsid w:val="00BB1080"/>
    <w:rsid w:val="00BB1E0B"/>
    <w:rsid w:val="00BB35CD"/>
    <w:rsid w:val="00BB5AFB"/>
    <w:rsid w:val="00BC7CE3"/>
    <w:rsid w:val="00BD1063"/>
    <w:rsid w:val="00BD2BAC"/>
    <w:rsid w:val="00BD35BB"/>
    <w:rsid w:val="00BE0910"/>
    <w:rsid w:val="00BF0AC7"/>
    <w:rsid w:val="00BF227E"/>
    <w:rsid w:val="00BF3094"/>
    <w:rsid w:val="00BF4B7E"/>
    <w:rsid w:val="00BF639B"/>
    <w:rsid w:val="00BF7FF2"/>
    <w:rsid w:val="00C03181"/>
    <w:rsid w:val="00C035E8"/>
    <w:rsid w:val="00C11422"/>
    <w:rsid w:val="00C13247"/>
    <w:rsid w:val="00C14C83"/>
    <w:rsid w:val="00C15C2D"/>
    <w:rsid w:val="00C15C9D"/>
    <w:rsid w:val="00C17ED0"/>
    <w:rsid w:val="00C2001E"/>
    <w:rsid w:val="00C21734"/>
    <w:rsid w:val="00C21EFD"/>
    <w:rsid w:val="00C22774"/>
    <w:rsid w:val="00C2308B"/>
    <w:rsid w:val="00C2449A"/>
    <w:rsid w:val="00C24DD7"/>
    <w:rsid w:val="00C30A47"/>
    <w:rsid w:val="00C3356F"/>
    <w:rsid w:val="00C426DC"/>
    <w:rsid w:val="00C42BC2"/>
    <w:rsid w:val="00C477BC"/>
    <w:rsid w:val="00C47B40"/>
    <w:rsid w:val="00C50025"/>
    <w:rsid w:val="00C514EA"/>
    <w:rsid w:val="00C52EAC"/>
    <w:rsid w:val="00C55884"/>
    <w:rsid w:val="00C57351"/>
    <w:rsid w:val="00C5787F"/>
    <w:rsid w:val="00C622CF"/>
    <w:rsid w:val="00C6547A"/>
    <w:rsid w:val="00C655C7"/>
    <w:rsid w:val="00C70D41"/>
    <w:rsid w:val="00C720F5"/>
    <w:rsid w:val="00C73E13"/>
    <w:rsid w:val="00C74AF8"/>
    <w:rsid w:val="00C7723A"/>
    <w:rsid w:val="00C77461"/>
    <w:rsid w:val="00C8096D"/>
    <w:rsid w:val="00C80DCF"/>
    <w:rsid w:val="00C83A70"/>
    <w:rsid w:val="00C85805"/>
    <w:rsid w:val="00C86683"/>
    <w:rsid w:val="00C87AC2"/>
    <w:rsid w:val="00C91A6B"/>
    <w:rsid w:val="00C94358"/>
    <w:rsid w:val="00C97548"/>
    <w:rsid w:val="00CA2238"/>
    <w:rsid w:val="00CA79B4"/>
    <w:rsid w:val="00CA79DF"/>
    <w:rsid w:val="00CB38F4"/>
    <w:rsid w:val="00CB66FF"/>
    <w:rsid w:val="00CC150E"/>
    <w:rsid w:val="00CC2778"/>
    <w:rsid w:val="00CC2C32"/>
    <w:rsid w:val="00CC52E6"/>
    <w:rsid w:val="00CC5534"/>
    <w:rsid w:val="00CC7860"/>
    <w:rsid w:val="00CC796D"/>
    <w:rsid w:val="00CD1F26"/>
    <w:rsid w:val="00CD3B51"/>
    <w:rsid w:val="00CD5B26"/>
    <w:rsid w:val="00CE01E4"/>
    <w:rsid w:val="00CE1D77"/>
    <w:rsid w:val="00CE5467"/>
    <w:rsid w:val="00CE77DF"/>
    <w:rsid w:val="00CE7822"/>
    <w:rsid w:val="00CF07E5"/>
    <w:rsid w:val="00CF0D8C"/>
    <w:rsid w:val="00CF140C"/>
    <w:rsid w:val="00CF1833"/>
    <w:rsid w:val="00CF1FFA"/>
    <w:rsid w:val="00CF31A3"/>
    <w:rsid w:val="00CF76E0"/>
    <w:rsid w:val="00D0065D"/>
    <w:rsid w:val="00D01338"/>
    <w:rsid w:val="00D02435"/>
    <w:rsid w:val="00D04061"/>
    <w:rsid w:val="00D11AC3"/>
    <w:rsid w:val="00D13C99"/>
    <w:rsid w:val="00D16325"/>
    <w:rsid w:val="00D21C2C"/>
    <w:rsid w:val="00D275EA"/>
    <w:rsid w:val="00D323B1"/>
    <w:rsid w:val="00D34209"/>
    <w:rsid w:val="00D4368D"/>
    <w:rsid w:val="00D46B0B"/>
    <w:rsid w:val="00D46CAE"/>
    <w:rsid w:val="00D53128"/>
    <w:rsid w:val="00D539AB"/>
    <w:rsid w:val="00D5698E"/>
    <w:rsid w:val="00D60C47"/>
    <w:rsid w:val="00D64689"/>
    <w:rsid w:val="00D6749F"/>
    <w:rsid w:val="00D7237C"/>
    <w:rsid w:val="00D72569"/>
    <w:rsid w:val="00D730E5"/>
    <w:rsid w:val="00D73977"/>
    <w:rsid w:val="00D74118"/>
    <w:rsid w:val="00D757B7"/>
    <w:rsid w:val="00D759CF"/>
    <w:rsid w:val="00D769FB"/>
    <w:rsid w:val="00D76D25"/>
    <w:rsid w:val="00D8085F"/>
    <w:rsid w:val="00D82179"/>
    <w:rsid w:val="00D921F5"/>
    <w:rsid w:val="00D92FF8"/>
    <w:rsid w:val="00D979B2"/>
    <w:rsid w:val="00D97D1D"/>
    <w:rsid w:val="00DA06EB"/>
    <w:rsid w:val="00DA3543"/>
    <w:rsid w:val="00DA3BD8"/>
    <w:rsid w:val="00DB205B"/>
    <w:rsid w:val="00DB4D6D"/>
    <w:rsid w:val="00DB687B"/>
    <w:rsid w:val="00DC151B"/>
    <w:rsid w:val="00DC475A"/>
    <w:rsid w:val="00DC4DC1"/>
    <w:rsid w:val="00DC4DD7"/>
    <w:rsid w:val="00DC6986"/>
    <w:rsid w:val="00DC6F44"/>
    <w:rsid w:val="00DC73BA"/>
    <w:rsid w:val="00DD047E"/>
    <w:rsid w:val="00DD107D"/>
    <w:rsid w:val="00DD163C"/>
    <w:rsid w:val="00DD1919"/>
    <w:rsid w:val="00DD3A44"/>
    <w:rsid w:val="00DD45EB"/>
    <w:rsid w:val="00DD6AD0"/>
    <w:rsid w:val="00DE2F40"/>
    <w:rsid w:val="00DE31B6"/>
    <w:rsid w:val="00DE343A"/>
    <w:rsid w:val="00DE6C2C"/>
    <w:rsid w:val="00DE770B"/>
    <w:rsid w:val="00DE7DC2"/>
    <w:rsid w:val="00DF0C20"/>
    <w:rsid w:val="00DF298F"/>
    <w:rsid w:val="00DF6B58"/>
    <w:rsid w:val="00DF7B7D"/>
    <w:rsid w:val="00E035FB"/>
    <w:rsid w:val="00E052CF"/>
    <w:rsid w:val="00E06A59"/>
    <w:rsid w:val="00E06B82"/>
    <w:rsid w:val="00E123E5"/>
    <w:rsid w:val="00E14E6D"/>
    <w:rsid w:val="00E158FB"/>
    <w:rsid w:val="00E16E8A"/>
    <w:rsid w:val="00E1759E"/>
    <w:rsid w:val="00E213AC"/>
    <w:rsid w:val="00E2327F"/>
    <w:rsid w:val="00E2600E"/>
    <w:rsid w:val="00E27431"/>
    <w:rsid w:val="00E313C1"/>
    <w:rsid w:val="00E31506"/>
    <w:rsid w:val="00E332E7"/>
    <w:rsid w:val="00E359B3"/>
    <w:rsid w:val="00E37E62"/>
    <w:rsid w:val="00E425BA"/>
    <w:rsid w:val="00E43436"/>
    <w:rsid w:val="00E43709"/>
    <w:rsid w:val="00E439FA"/>
    <w:rsid w:val="00E43AF3"/>
    <w:rsid w:val="00E465D5"/>
    <w:rsid w:val="00E471D2"/>
    <w:rsid w:val="00E47FDA"/>
    <w:rsid w:val="00E50196"/>
    <w:rsid w:val="00E5115D"/>
    <w:rsid w:val="00E52647"/>
    <w:rsid w:val="00E53C8F"/>
    <w:rsid w:val="00E54AFE"/>
    <w:rsid w:val="00E63601"/>
    <w:rsid w:val="00E63D81"/>
    <w:rsid w:val="00E6466C"/>
    <w:rsid w:val="00E66F8C"/>
    <w:rsid w:val="00E71844"/>
    <w:rsid w:val="00E751E7"/>
    <w:rsid w:val="00E8120B"/>
    <w:rsid w:val="00E823F4"/>
    <w:rsid w:val="00E85DB1"/>
    <w:rsid w:val="00E938DA"/>
    <w:rsid w:val="00E94EB4"/>
    <w:rsid w:val="00E97516"/>
    <w:rsid w:val="00E97C5B"/>
    <w:rsid w:val="00EA19AA"/>
    <w:rsid w:val="00EA345B"/>
    <w:rsid w:val="00EA49BA"/>
    <w:rsid w:val="00EA4E64"/>
    <w:rsid w:val="00EA5FD8"/>
    <w:rsid w:val="00EA69B5"/>
    <w:rsid w:val="00EA6C98"/>
    <w:rsid w:val="00EB104E"/>
    <w:rsid w:val="00EB1900"/>
    <w:rsid w:val="00EB2346"/>
    <w:rsid w:val="00EB2CCF"/>
    <w:rsid w:val="00EB441E"/>
    <w:rsid w:val="00EB7DCA"/>
    <w:rsid w:val="00EC0209"/>
    <w:rsid w:val="00EC62D5"/>
    <w:rsid w:val="00ED003C"/>
    <w:rsid w:val="00ED3283"/>
    <w:rsid w:val="00ED3A50"/>
    <w:rsid w:val="00ED3D68"/>
    <w:rsid w:val="00ED4264"/>
    <w:rsid w:val="00ED5D9E"/>
    <w:rsid w:val="00ED7090"/>
    <w:rsid w:val="00EE5385"/>
    <w:rsid w:val="00EE60EB"/>
    <w:rsid w:val="00EE6199"/>
    <w:rsid w:val="00EE6E23"/>
    <w:rsid w:val="00EF1B33"/>
    <w:rsid w:val="00EF1B5C"/>
    <w:rsid w:val="00EF48C6"/>
    <w:rsid w:val="00EF4DA6"/>
    <w:rsid w:val="00EF6EBE"/>
    <w:rsid w:val="00F01EA6"/>
    <w:rsid w:val="00F01FF0"/>
    <w:rsid w:val="00F04B75"/>
    <w:rsid w:val="00F05C89"/>
    <w:rsid w:val="00F06BB4"/>
    <w:rsid w:val="00F1027C"/>
    <w:rsid w:val="00F14228"/>
    <w:rsid w:val="00F148A2"/>
    <w:rsid w:val="00F15E92"/>
    <w:rsid w:val="00F21AB8"/>
    <w:rsid w:val="00F25890"/>
    <w:rsid w:val="00F3010A"/>
    <w:rsid w:val="00F305F5"/>
    <w:rsid w:val="00F33921"/>
    <w:rsid w:val="00F34A6F"/>
    <w:rsid w:val="00F3781D"/>
    <w:rsid w:val="00F411CD"/>
    <w:rsid w:val="00F43044"/>
    <w:rsid w:val="00F43F4A"/>
    <w:rsid w:val="00F463ED"/>
    <w:rsid w:val="00F5019B"/>
    <w:rsid w:val="00F50E2C"/>
    <w:rsid w:val="00F51E9A"/>
    <w:rsid w:val="00F56315"/>
    <w:rsid w:val="00F661D6"/>
    <w:rsid w:val="00F66AFC"/>
    <w:rsid w:val="00F67810"/>
    <w:rsid w:val="00F7047A"/>
    <w:rsid w:val="00F71B8A"/>
    <w:rsid w:val="00F72F53"/>
    <w:rsid w:val="00F7309A"/>
    <w:rsid w:val="00F7602C"/>
    <w:rsid w:val="00F80C25"/>
    <w:rsid w:val="00F81BAF"/>
    <w:rsid w:val="00F90891"/>
    <w:rsid w:val="00F92BF1"/>
    <w:rsid w:val="00F9351F"/>
    <w:rsid w:val="00F97FEC"/>
    <w:rsid w:val="00FA1EFD"/>
    <w:rsid w:val="00FA35FF"/>
    <w:rsid w:val="00FA3ECD"/>
    <w:rsid w:val="00FA621E"/>
    <w:rsid w:val="00FA63A4"/>
    <w:rsid w:val="00FB4DE9"/>
    <w:rsid w:val="00FB54EA"/>
    <w:rsid w:val="00FB5B34"/>
    <w:rsid w:val="00FB5B91"/>
    <w:rsid w:val="00FB6695"/>
    <w:rsid w:val="00FC0BF2"/>
    <w:rsid w:val="00FC1277"/>
    <w:rsid w:val="00FC5220"/>
    <w:rsid w:val="00FD0DFD"/>
    <w:rsid w:val="00FD1D3B"/>
    <w:rsid w:val="00FD4CDB"/>
    <w:rsid w:val="00FD51EB"/>
    <w:rsid w:val="00FE109F"/>
    <w:rsid w:val="00FE3E44"/>
    <w:rsid w:val="00FE4A7F"/>
    <w:rsid w:val="00FF0205"/>
    <w:rsid w:val="00FF0665"/>
    <w:rsid w:val="00FF1581"/>
    <w:rsid w:val="00FF159B"/>
    <w:rsid w:val="00FF3611"/>
    <w:rsid w:val="00FF5D68"/>
    <w:rsid w:val="00FF7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7212E"/>
  <w15:chartTrackingRefBased/>
  <w15:docId w15:val="{4B68C3DA-8ECF-41B6-A08D-9542D735F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line="360"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semiHidden="1" w:unhideWhenUsed="1"/>
    <w:lsdException w:name="footer" w:semiHidden="1" w:unhideWhenUsed="1"/>
    <w:lsdException w:name="caption" w:semiHidden="1" w:unhideWhenUsed="1" w:qFormat="1"/>
    <w:lsdException w:name="Title" w:qFormat="1"/>
    <w:lsdException w:name="Default Paragraph Font" w:semiHidden="1" w:uiPriority="1" w:unhideWhenUsed="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iPriority="99" w:unhideWhenUsed="1"/>
    <w:lsdException w:name="No List"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84B41"/>
  </w:style>
  <w:style w:type="paragraph" w:styleId="Heading1">
    <w:name w:val="heading 1"/>
    <w:basedOn w:val="Normal"/>
    <w:next w:val="Normal"/>
    <w:link w:val="Heading1Char"/>
    <w:qFormat/>
    <w:rsid w:val="00B84B41"/>
    <w:pPr>
      <w:keepNext/>
      <w:jc w:val="center"/>
      <w:outlineLvl w:val="0"/>
    </w:pPr>
    <w:rPr>
      <w:rFonts w:ascii="Arial" w:eastAsia="Times New Roman" w:hAnsi="Arial"/>
      <w:b/>
      <w:sz w:val="44"/>
    </w:rPr>
  </w:style>
  <w:style w:type="paragraph" w:styleId="Heading2">
    <w:name w:val="heading 2"/>
    <w:basedOn w:val="Normal"/>
    <w:next w:val="Normal"/>
    <w:link w:val="Heading2Char"/>
    <w:qFormat/>
    <w:rsid w:val="00B84B41"/>
    <w:pPr>
      <w:keepNext/>
      <w:outlineLvl w:val="1"/>
    </w:pPr>
    <w:rPr>
      <w:rFonts w:ascii="Arial" w:eastAsia="Times New Roman"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84B41"/>
  </w:style>
  <w:style w:type="character" w:customStyle="1" w:styleId="Heading1Char">
    <w:name w:val="Heading 1 Char"/>
    <w:basedOn w:val="DefaultParagraphFont"/>
    <w:link w:val="Heading1"/>
    <w:rsid w:val="00B84B41"/>
    <w:rPr>
      <w:rFonts w:ascii="Arial" w:eastAsia="Times New Roman" w:hAnsi="Arial"/>
      <w:b/>
      <w:sz w:val="44"/>
    </w:rPr>
  </w:style>
  <w:style w:type="character" w:customStyle="1" w:styleId="Heading2Char">
    <w:name w:val="Heading 2 Char"/>
    <w:basedOn w:val="DefaultParagraphFont"/>
    <w:link w:val="Heading2"/>
    <w:rsid w:val="00B84B41"/>
    <w:rPr>
      <w:rFonts w:ascii="Arial" w:eastAsia="Times New Roman" w:hAnsi="Arial"/>
      <w:b/>
      <w:sz w:val="20"/>
    </w:rPr>
  </w:style>
  <w:style w:type="paragraph" w:styleId="Header">
    <w:name w:val="header"/>
    <w:basedOn w:val="Normal"/>
    <w:link w:val="HeaderChar"/>
    <w:rsid w:val="00B84B41"/>
    <w:pPr>
      <w:tabs>
        <w:tab w:val="center" w:pos="4513"/>
        <w:tab w:val="right" w:pos="9026"/>
      </w:tabs>
    </w:pPr>
    <w:rPr>
      <w:rFonts w:eastAsia="Times New Roman"/>
    </w:rPr>
  </w:style>
  <w:style w:type="character" w:customStyle="1" w:styleId="HeaderChar">
    <w:name w:val="Header Char"/>
    <w:link w:val="Header"/>
    <w:rsid w:val="00B84B41"/>
    <w:rPr>
      <w:rFonts w:eastAsia="Times New Roman"/>
    </w:rPr>
  </w:style>
  <w:style w:type="paragraph" w:styleId="Footer">
    <w:name w:val="footer"/>
    <w:basedOn w:val="Normal"/>
    <w:link w:val="FooterChar"/>
    <w:rsid w:val="00B84B41"/>
    <w:pPr>
      <w:tabs>
        <w:tab w:val="center" w:pos="4513"/>
        <w:tab w:val="right" w:pos="9026"/>
      </w:tabs>
    </w:pPr>
    <w:rPr>
      <w:rFonts w:eastAsia="Times New Roman"/>
    </w:rPr>
  </w:style>
  <w:style w:type="character" w:customStyle="1" w:styleId="FooterChar">
    <w:name w:val="Footer Char"/>
    <w:link w:val="Footer"/>
    <w:rsid w:val="00B84B41"/>
    <w:rPr>
      <w:rFonts w:eastAsia="Times New Roman"/>
    </w:rPr>
  </w:style>
  <w:style w:type="paragraph" w:styleId="BalloonText">
    <w:name w:val="Balloon Text"/>
    <w:basedOn w:val="Normal"/>
    <w:link w:val="BalloonTextChar"/>
    <w:rsid w:val="00B84B41"/>
    <w:rPr>
      <w:rFonts w:ascii="Segoe UI" w:eastAsia="Times New Roman" w:hAnsi="Segoe UI" w:cs="Segoe UI"/>
      <w:sz w:val="18"/>
      <w:szCs w:val="18"/>
    </w:rPr>
  </w:style>
  <w:style w:type="character" w:customStyle="1" w:styleId="BalloonTextChar">
    <w:name w:val="Balloon Text Char"/>
    <w:link w:val="BalloonText"/>
    <w:rsid w:val="00B84B41"/>
    <w:rPr>
      <w:rFonts w:ascii="Segoe UI" w:eastAsia="Times New Roman" w:hAnsi="Segoe UI" w:cs="Segoe UI"/>
      <w:sz w:val="18"/>
      <w:szCs w:val="18"/>
    </w:rPr>
  </w:style>
  <w:style w:type="paragraph" w:styleId="ListParagraph">
    <w:name w:val="List Paragraph"/>
    <w:basedOn w:val="Normal"/>
    <w:uiPriority w:val="34"/>
    <w:qFormat/>
    <w:rsid w:val="004869BC"/>
    <w:pPr>
      <w:ind w:left="720"/>
      <w:contextualSpacing/>
    </w:pPr>
  </w:style>
  <w:style w:type="paragraph" w:styleId="NormalWeb">
    <w:name w:val="Normal (Web)"/>
    <w:basedOn w:val="Normal"/>
    <w:uiPriority w:val="99"/>
    <w:unhideWhenUsed/>
    <w:rsid w:val="00CD1F26"/>
    <w:pPr>
      <w:spacing w:before="100" w:beforeAutospacing="1" w:after="100" w:afterAutospacing="1" w:line="240" w:lineRule="auto"/>
    </w:pPr>
    <w:rPr>
      <w:rFonts w:eastAsia="Times New Roman"/>
      <w:kern w:val="0"/>
      <w:lang w:eastAsia="en-GB"/>
      <w14:ligatures w14:val="none"/>
    </w:rPr>
  </w:style>
  <w:style w:type="character" w:styleId="Hyperlink">
    <w:name w:val="Hyperlink"/>
    <w:basedOn w:val="DefaultParagraphFont"/>
    <w:uiPriority w:val="99"/>
    <w:unhideWhenUsed/>
    <w:rsid w:val="00B062AD"/>
    <w:rPr>
      <w:color w:val="0000FF"/>
      <w:u w:val="single"/>
    </w:rPr>
  </w:style>
  <w:style w:type="character" w:customStyle="1" w:styleId="show-for-sr">
    <w:name w:val="show-for-sr"/>
    <w:basedOn w:val="DefaultParagraphFont"/>
    <w:rsid w:val="00B062AD"/>
  </w:style>
  <w:style w:type="character" w:styleId="UnresolvedMention">
    <w:name w:val="Unresolved Mention"/>
    <w:basedOn w:val="DefaultParagraphFont"/>
    <w:uiPriority w:val="99"/>
    <w:semiHidden/>
    <w:unhideWhenUsed/>
    <w:rsid w:val="00F33921"/>
    <w:rPr>
      <w:color w:val="605E5C"/>
      <w:shd w:val="clear" w:color="auto" w:fill="E1DFDD"/>
    </w:rPr>
  </w:style>
  <w:style w:type="paragraph" w:styleId="Revision">
    <w:name w:val="Revision"/>
    <w:hidden/>
    <w:uiPriority w:val="99"/>
    <w:semiHidden/>
    <w:rsid w:val="005F2DD2"/>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2240">
      <w:bodyDiv w:val="1"/>
      <w:marLeft w:val="0"/>
      <w:marRight w:val="0"/>
      <w:marTop w:val="0"/>
      <w:marBottom w:val="0"/>
      <w:divBdr>
        <w:top w:val="none" w:sz="0" w:space="0" w:color="auto"/>
        <w:left w:val="none" w:sz="0" w:space="0" w:color="auto"/>
        <w:bottom w:val="none" w:sz="0" w:space="0" w:color="auto"/>
        <w:right w:val="none" w:sz="0" w:space="0" w:color="auto"/>
      </w:divBdr>
    </w:div>
    <w:div w:id="9720861">
      <w:bodyDiv w:val="1"/>
      <w:marLeft w:val="0"/>
      <w:marRight w:val="0"/>
      <w:marTop w:val="0"/>
      <w:marBottom w:val="0"/>
      <w:divBdr>
        <w:top w:val="none" w:sz="0" w:space="0" w:color="auto"/>
        <w:left w:val="none" w:sz="0" w:space="0" w:color="auto"/>
        <w:bottom w:val="none" w:sz="0" w:space="0" w:color="auto"/>
        <w:right w:val="none" w:sz="0" w:space="0" w:color="auto"/>
      </w:divBdr>
    </w:div>
    <w:div w:id="21170566">
      <w:bodyDiv w:val="1"/>
      <w:marLeft w:val="0"/>
      <w:marRight w:val="0"/>
      <w:marTop w:val="0"/>
      <w:marBottom w:val="0"/>
      <w:divBdr>
        <w:top w:val="none" w:sz="0" w:space="0" w:color="auto"/>
        <w:left w:val="none" w:sz="0" w:space="0" w:color="auto"/>
        <w:bottom w:val="none" w:sz="0" w:space="0" w:color="auto"/>
        <w:right w:val="none" w:sz="0" w:space="0" w:color="auto"/>
      </w:divBdr>
    </w:div>
    <w:div w:id="71631386">
      <w:bodyDiv w:val="1"/>
      <w:marLeft w:val="0"/>
      <w:marRight w:val="0"/>
      <w:marTop w:val="0"/>
      <w:marBottom w:val="0"/>
      <w:divBdr>
        <w:top w:val="none" w:sz="0" w:space="0" w:color="auto"/>
        <w:left w:val="none" w:sz="0" w:space="0" w:color="auto"/>
        <w:bottom w:val="none" w:sz="0" w:space="0" w:color="auto"/>
        <w:right w:val="none" w:sz="0" w:space="0" w:color="auto"/>
      </w:divBdr>
    </w:div>
    <w:div w:id="129790924">
      <w:bodyDiv w:val="1"/>
      <w:marLeft w:val="0"/>
      <w:marRight w:val="0"/>
      <w:marTop w:val="0"/>
      <w:marBottom w:val="0"/>
      <w:divBdr>
        <w:top w:val="none" w:sz="0" w:space="0" w:color="auto"/>
        <w:left w:val="none" w:sz="0" w:space="0" w:color="auto"/>
        <w:bottom w:val="none" w:sz="0" w:space="0" w:color="auto"/>
        <w:right w:val="none" w:sz="0" w:space="0" w:color="auto"/>
      </w:divBdr>
    </w:div>
    <w:div w:id="139074711">
      <w:bodyDiv w:val="1"/>
      <w:marLeft w:val="0"/>
      <w:marRight w:val="0"/>
      <w:marTop w:val="0"/>
      <w:marBottom w:val="0"/>
      <w:divBdr>
        <w:top w:val="none" w:sz="0" w:space="0" w:color="auto"/>
        <w:left w:val="none" w:sz="0" w:space="0" w:color="auto"/>
        <w:bottom w:val="none" w:sz="0" w:space="0" w:color="auto"/>
        <w:right w:val="none" w:sz="0" w:space="0" w:color="auto"/>
      </w:divBdr>
    </w:div>
    <w:div w:id="194316186">
      <w:bodyDiv w:val="1"/>
      <w:marLeft w:val="0"/>
      <w:marRight w:val="0"/>
      <w:marTop w:val="0"/>
      <w:marBottom w:val="0"/>
      <w:divBdr>
        <w:top w:val="none" w:sz="0" w:space="0" w:color="auto"/>
        <w:left w:val="none" w:sz="0" w:space="0" w:color="auto"/>
        <w:bottom w:val="none" w:sz="0" w:space="0" w:color="auto"/>
        <w:right w:val="none" w:sz="0" w:space="0" w:color="auto"/>
      </w:divBdr>
    </w:div>
    <w:div w:id="230233484">
      <w:bodyDiv w:val="1"/>
      <w:marLeft w:val="0"/>
      <w:marRight w:val="0"/>
      <w:marTop w:val="0"/>
      <w:marBottom w:val="0"/>
      <w:divBdr>
        <w:top w:val="none" w:sz="0" w:space="0" w:color="auto"/>
        <w:left w:val="none" w:sz="0" w:space="0" w:color="auto"/>
        <w:bottom w:val="none" w:sz="0" w:space="0" w:color="auto"/>
        <w:right w:val="none" w:sz="0" w:space="0" w:color="auto"/>
      </w:divBdr>
    </w:div>
    <w:div w:id="317878884">
      <w:bodyDiv w:val="1"/>
      <w:marLeft w:val="0"/>
      <w:marRight w:val="0"/>
      <w:marTop w:val="0"/>
      <w:marBottom w:val="0"/>
      <w:divBdr>
        <w:top w:val="none" w:sz="0" w:space="0" w:color="auto"/>
        <w:left w:val="none" w:sz="0" w:space="0" w:color="auto"/>
        <w:bottom w:val="none" w:sz="0" w:space="0" w:color="auto"/>
        <w:right w:val="none" w:sz="0" w:space="0" w:color="auto"/>
      </w:divBdr>
    </w:div>
    <w:div w:id="320743991">
      <w:bodyDiv w:val="1"/>
      <w:marLeft w:val="0"/>
      <w:marRight w:val="0"/>
      <w:marTop w:val="0"/>
      <w:marBottom w:val="0"/>
      <w:divBdr>
        <w:top w:val="none" w:sz="0" w:space="0" w:color="auto"/>
        <w:left w:val="none" w:sz="0" w:space="0" w:color="auto"/>
        <w:bottom w:val="none" w:sz="0" w:space="0" w:color="auto"/>
        <w:right w:val="none" w:sz="0" w:space="0" w:color="auto"/>
      </w:divBdr>
    </w:div>
    <w:div w:id="330912252">
      <w:bodyDiv w:val="1"/>
      <w:marLeft w:val="0"/>
      <w:marRight w:val="0"/>
      <w:marTop w:val="0"/>
      <w:marBottom w:val="0"/>
      <w:divBdr>
        <w:top w:val="none" w:sz="0" w:space="0" w:color="auto"/>
        <w:left w:val="none" w:sz="0" w:space="0" w:color="auto"/>
        <w:bottom w:val="none" w:sz="0" w:space="0" w:color="auto"/>
        <w:right w:val="none" w:sz="0" w:space="0" w:color="auto"/>
      </w:divBdr>
    </w:div>
    <w:div w:id="340789297">
      <w:bodyDiv w:val="1"/>
      <w:marLeft w:val="0"/>
      <w:marRight w:val="0"/>
      <w:marTop w:val="0"/>
      <w:marBottom w:val="0"/>
      <w:divBdr>
        <w:top w:val="none" w:sz="0" w:space="0" w:color="auto"/>
        <w:left w:val="none" w:sz="0" w:space="0" w:color="auto"/>
        <w:bottom w:val="none" w:sz="0" w:space="0" w:color="auto"/>
        <w:right w:val="none" w:sz="0" w:space="0" w:color="auto"/>
      </w:divBdr>
    </w:div>
    <w:div w:id="374277212">
      <w:bodyDiv w:val="1"/>
      <w:marLeft w:val="0"/>
      <w:marRight w:val="0"/>
      <w:marTop w:val="0"/>
      <w:marBottom w:val="0"/>
      <w:divBdr>
        <w:top w:val="none" w:sz="0" w:space="0" w:color="auto"/>
        <w:left w:val="none" w:sz="0" w:space="0" w:color="auto"/>
        <w:bottom w:val="none" w:sz="0" w:space="0" w:color="auto"/>
        <w:right w:val="none" w:sz="0" w:space="0" w:color="auto"/>
      </w:divBdr>
    </w:div>
    <w:div w:id="428433946">
      <w:bodyDiv w:val="1"/>
      <w:marLeft w:val="0"/>
      <w:marRight w:val="0"/>
      <w:marTop w:val="0"/>
      <w:marBottom w:val="0"/>
      <w:divBdr>
        <w:top w:val="none" w:sz="0" w:space="0" w:color="auto"/>
        <w:left w:val="none" w:sz="0" w:space="0" w:color="auto"/>
        <w:bottom w:val="none" w:sz="0" w:space="0" w:color="auto"/>
        <w:right w:val="none" w:sz="0" w:space="0" w:color="auto"/>
      </w:divBdr>
    </w:div>
    <w:div w:id="429786624">
      <w:bodyDiv w:val="1"/>
      <w:marLeft w:val="0"/>
      <w:marRight w:val="0"/>
      <w:marTop w:val="0"/>
      <w:marBottom w:val="0"/>
      <w:divBdr>
        <w:top w:val="none" w:sz="0" w:space="0" w:color="auto"/>
        <w:left w:val="none" w:sz="0" w:space="0" w:color="auto"/>
        <w:bottom w:val="none" w:sz="0" w:space="0" w:color="auto"/>
        <w:right w:val="none" w:sz="0" w:space="0" w:color="auto"/>
      </w:divBdr>
    </w:div>
    <w:div w:id="436682433">
      <w:bodyDiv w:val="1"/>
      <w:marLeft w:val="0"/>
      <w:marRight w:val="0"/>
      <w:marTop w:val="0"/>
      <w:marBottom w:val="0"/>
      <w:divBdr>
        <w:top w:val="none" w:sz="0" w:space="0" w:color="auto"/>
        <w:left w:val="none" w:sz="0" w:space="0" w:color="auto"/>
        <w:bottom w:val="none" w:sz="0" w:space="0" w:color="auto"/>
        <w:right w:val="none" w:sz="0" w:space="0" w:color="auto"/>
      </w:divBdr>
    </w:div>
    <w:div w:id="445857450">
      <w:bodyDiv w:val="1"/>
      <w:marLeft w:val="0"/>
      <w:marRight w:val="0"/>
      <w:marTop w:val="0"/>
      <w:marBottom w:val="0"/>
      <w:divBdr>
        <w:top w:val="none" w:sz="0" w:space="0" w:color="auto"/>
        <w:left w:val="none" w:sz="0" w:space="0" w:color="auto"/>
        <w:bottom w:val="none" w:sz="0" w:space="0" w:color="auto"/>
        <w:right w:val="none" w:sz="0" w:space="0" w:color="auto"/>
      </w:divBdr>
    </w:div>
    <w:div w:id="457067071">
      <w:bodyDiv w:val="1"/>
      <w:marLeft w:val="0"/>
      <w:marRight w:val="0"/>
      <w:marTop w:val="0"/>
      <w:marBottom w:val="0"/>
      <w:divBdr>
        <w:top w:val="none" w:sz="0" w:space="0" w:color="auto"/>
        <w:left w:val="none" w:sz="0" w:space="0" w:color="auto"/>
        <w:bottom w:val="none" w:sz="0" w:space="0" w:color="auto"/>
        <w:right w:val="none" w:sz="0" w:space="0" w:color="auto"/>
      </w:divBdr>
    </w:div>
    <w:div w:id="460927654">
      <w:bodyDiv w:val="1"/>
      <w:marLeft w:val="0"/>
      <w:marRight w:val="0"/>
      <w:marTop w:val="0"/>
      <w:marBottom w:val="0"/>
      <w:divBdr>
        <w:top w:val="none" w:sz="0" w:space="0" w:color="auto"/>
        <w:left w:val="none" w:sz="0" w:space="0" w:color="auto"/>
        <w:bottom w:val="none" w:sz="0" w:space="0" w:color="auto"/>
        <w:right w:val="none" w:sz="0" w:space="0" w:color="auto"/>
      </w:divBdr>
    </w:div>
    <w:div w:id="470054154">
      <w:bodyDiv w:val="1"/>
      <w:marLeft w:val="0"/>
      <w:marRight w:val="0"/>
      <w:marTop w:val="0"/>
      <w:marBottom w:val="0"/>
      <w:divBdr>
        <w:top w:val="none" w:sz="0" w:space="0" w:color="auto"/>
        <w:left w:val="none" w:sz="0" w:space="0" w:color="auto"/>
        <w:bottom w:val="none" w:sz="0" w:space="0" w:color="auto"/>
        <w:right w:val="none" w:sz="0" w:space="0" w:color="auto"/>
      </w:divBdr>
    </w:div>
    <w:div w:id="470246329">
      <w:bodyDiv w:val="1"/>
      <w:marLeft w:val="0"/>
      <w:marRight w:val="0"/>
      <w:marTop w:val="0"/>
      <w:marBottom w:val="0"/>
      <w:divBdr>
        <w:top w:val="none" w:sz="0" w:space="0" w:color="auto"/>
        <w:left w:val="none" w:sz="0" w:space="0" w:color="auto"/>
        <w:bottom w:val="none" w:sz="0" w:space="0" w:color="auto"/>
        <w:right w:val="none" w:sz="0" w:space="0" w:color="auto"/>
      </w:divBdr>
    </w:div>
    <w:div w:id="500052243">
      <w:bodyDiv w:val="1"/>
      <w:marLeft w:val="0"/>
      <w:marRight w:val="0"/>
      <w:marTop w:val="0"/>
      <w:marBottom w:val="0"/>
      <w:divBdr>
        <w:top w:val="none" w:sz="0" w:space="0" w:color="auto"/>
        <w:left w:val="none" w:sz="0" w:space="0" w:color="auto"/>
        <w:bottom w:val="none" w:sz="0" w:space="0" w:color="auto"/>
        <w:right w:val="none" w:sz="0" w:space="0" w:color="auto"/>
      </w:divBdr>
    </w:div>
    <w:div w:id="520507272">
      <w:bodyDiv w:val="1"/>
      <w:marLeft w:val="0"/>
      <w:marRight w:val="0"/>
      <w:marTop w:val="0"/>
      <w:marBottom w:val="0"/>
      <w:divBdr>
        <w:top w:val="none" w:sz="0" w:space="0" w:color="auto"/>
        <w:left w:val="none" w:sz="0" w:space="0" w:color="auto"/>
        <w:bottom w:val="none" w:sz="0" w:space="0" w:color="auto"/>
        <w:right w:val="none" w:sz="0" w:space="0" w:color="auto"/>
      </w:divBdr>
    </w:div>
    <w:div w:id="572282680">
      <w:bodyDiv w:val="1"/>
      <w:marLeft w:val="0"/>
      <w:marRight w:val="0"/>
      <w:marTop w:val="0"/>
      <w:marBottom w:val="0"/>
      <w:divBdr>
        <w:top w:val="none" w:sz="0" w:space="0" w:color="auto"/>
        <w:left w:val="none" w:sz="0" w:space="0" w:color="auto"/>
        <w:bottom w:val="none" w:sz="0" w:space="0" w:color="auto"/>
        <w:right w:val="none" w:sz="0" w:space="0" w:color="auto"/>
      </w:divBdr>
    </w:div>
    <w:div w:id="619840108">
      <w:bodyDiv w:val="1"/>
      <w:marLeft w:val="0"/>
      <w:marRight w:val="0"/>
      <w:marTop w:val="0"/>
      <w:marBottom w:val="0"/>
      <w:divBdr>
        <w:top w:val="none" w:sz="0" w:space="0" w:color="auto"/>
        <w:left w:val="none" w:sz="0" w:space="0" w:color="auto"/>
        <w:bottom w:val="none" w:sz="0" w:space="0" w:color="auto"/>
        <w:right w:val="none" w:sz="0" w:space="0" w:color="auto"/>
      </w:divBdr>
    </w:div>
    <w:div w:id="626936715">
      <w:bodyDiv w:val="1"/>
      <w:marLeft w:val="0"/>
      <w:marRight w:val="0"/>
      <w:marTop w:val="0"/>
      <w:marBottom w:val="0"/>
      <w:divBdr>
        <w:top w:val="none" w:sz="0" w:space="0" w:color="auto"/>
        <w:left w:val="none" w:sz="0" w:space="0" w:color="auto"/>
        <w:bottom w:val="none" w:sz="0" w:space="0" w:color="auto"/>
        <w:right w:val="none" w:sz="0" w:space="0" w:color="auto"/>
      </w:divBdr>
    </w:div>
    <w:div w:id="629628308">
      <w:bodyDiv w:val="1"/>
      <w:marLeft w:val="0"/>
      <w:marRight w:val="0"/>
      <w:marTop w:val="0"/>
      <w:marBottom w:val="0"/>
      <w:divBdr>
        <w:top w:val="none" w:sz="0" w:space="0" w:color="auto"/>
        <w:left w:val="none" w:sz="0" w:space="0" w:color="auto"/>
        <w:bottom w:val="none" w:sz="0" w:space="0" w:color="auto"/>
        <w:right w:val="none" w:sz="0" w:space="0" w:color="auto"/>
      </w:divBdr>
    </w:div>
    <w:div w:id="668676788">
      <w:bodyDiv w:val="1"/>
      <w:marLeft w:val="0"/>
      <w:marRight w:val="0"/>
      <w:marTop w:val="0"/>
      <w:marBottom w:val="0"/>
      <w:divBdr>
        <w:top w:val="none" w:sz="0" w:space="0" w:color="auto"/>
        <w:left w:val="none" w:sz="0" w:space="0" w:color="auto"/>
        <w:bottom w:val="none" w:sz="0" w:space="0" w:color="auto"/>
        <w:right w:val="none" w:sz="0" w:space="0" w:color="auto"/>
      </w:divBdr>
    </w:div>
    <w:div w:id="675810051">
      <w:bodyDiv w:val="1"/>
      <w:marLeft w:val="0"/>
      <w:marRight w:val="0"/>
      <w:marTop w:val="0"/>
      <w:marBottom w:val="0"/>
      <w:divBdr>
        <w:top w:val="none" w:sz="0" w:space="0" w:color="auto"/>
        <w:left w:val="none" w:sz="0" w:space="0" w:color="auto"/>
        <w:bottom w:val="none" w:sz="0" w:space="0" w:color="auto"/>
        <w:right w:val="none" w:sz="0" w:space="0" w:color="auto"/>
      </w:divBdr>
    </w:div>
    <w:div w:id="706947469">
      <w:bodyDiv w:val="1"/>
      <w:marLeft w:val="0"/>
      <w:marRight w:val="0"/>
      <w:marTop w:val="0"/>
      <w:marBottom w:val="0"/>
      <w:divBdr>
        <w:top w:val="none" w:sz="0" w:space="0" w:color="auto"/>
        <w:left w:val="none" w:sz="0" w:space="0" w:color="auto"/>
        <w:bottom w:val="none" w:sz="0" w:space="0" w:color="auto"/>
        <w:right w:val="none" w:sz="0" w:space="0" w:color="auto"/>
      </w:divBdr>
    </w:div>
    <w:div w:id="714500453">
      <w:bodyDiv w:val="1"/>
      <w:marLeft w:val="0"/>
      <w:marRight w:val="0"/>
      <w:marTop w:val="0"/>
      <w:marBottom w:val="0"/>
      <w:divBdr>
        <w:top w:val="none" w:sz="0" w:space="0" w:color="auto"/>
        <w:left w:val="none" w:sz="0" w:space="0" w:color="auto"/>
        <w:bottom w:val="none" w:sz="0" w:space="0" w:color="auto"/>
        <w:right w:val="none" w:sz="0" w:space="0" w:color="auto"/>
      </w:divBdr>
    </w:div>
    <w:div w:id="717896333">
      <w:bodyDiv w:val="1"/>
      <w:marLeft w:val="0"/>
      <w:marRight w:val="0"/>
      <w:marTop w:val="0"/>
      <w:marBottom w:val="0"/>
      <w:divBdr>
        <w:top w:val="none" w:sz="0" w:space="0" w:color="auto"/>
        <w:left w:val="none" w:sz="0" w:space="0" w:color="auto"/>
        <w:bottom w:val="none" w:sz="0" w:space="0" w:color="auto"/>
        <w:right w:val="none" w:sz="0" w:space="0" w:color="auto"/>
      </w:divBdr>
    </w:div>
    <w:div w:id="761686778">
      <w:bodyDiv w:val="1"/>
      <w:marLeft w:val="0"/>
      <w:marRight w:val="0"/>
      <w:marTop w:val="0"/>
      <w:marBottom w:val="0"/>
      <w:divBdr>
        <w:top w:val="none" w:sz="0" w:space="0" w:color="auto"/>
        <w:left w:val="none" w:sz="0" w:space="0" w:color="auto"/>
        <w:bottom w:val="none" w:sz="0" w:space="0" w:color="auto"/>
        <w:right w:val="none" w:sz="0" w:space="0" w:color="auto"/>
      </w:divBdr>
    </w:div>
    <w:div w:id="774859575">
      <w:bodyDiv w:val="1"/>
      <w:marLeft w:val="0"/>
      <w:marRight w:val="0"/>
      <w:marTop w:val="0"/>
      <w:marBottom w:val="0"/>
      <w:divBdr>
        <w:top w:val="none" w:sz="0" w:space="0" w:color="auto"/>
        <w:left w:val="none" w:sz="0" w:space="0" w:color="auto"/>
        <w:bottom w:val="none" w:sz="0" w:space="0" w:color="auto"/>
        <w:right w:val="none" w:sz="0" w:space="0" w:color="auto"/>
      </w:divBdr>
    </w:div>
    <w:div w:id="788747091">
      <w:bodyDiv w:val="1"/>
      <w:marLeft w:val="0"/>
      <w:marRight w:val="0"/>
      <w:marTop w:val="0"/>
      <w:marBottom w:val="0"/>
      <w:divBdr>
        <w:top w:val="none" w:sz="0" w:space="0" w:color="auto"/>
        <w:left w:val="none" w:sz="0" w:space="0" w:color="auto"/>
        <w:bottom w:val="none" w:sz="0" w:space="0" w:color="auto"/>
        <w:right w:val="none" w:sz="0" w:space="0" w:color="auto"/>
      </w:divBdr>
    </w:div>
    <w:div w:id="854609229">
      <w:bodyDiv w:val="1"/>
      <w:marLeft w:val="0"/>
      <w:marRight w:val="0"/>
      <w:marTop w:val="0"/>
      <w:marBottom w:val="0"/>
      <w:divBdr>
        <w:top w:val="none" w:sz="0" w:space="0" w:color="auto"/>
        <w:left w:val="none" w:sz="0" w:space="0" w:color="auto"/>
        <w:bottom w:val="none" w:sz="0" w:space="0" w:color="auto"/>
        <w:right w:val="none" w:sz="0" w:space="0" w:color="auto"/>
      </w:divBdr>
    </w:div>
    <w:div w:id="859927472">
      <w:bodyDiv w:val="1"/>
      <w:marLeft w:val="0"/>
      <w:marRight w:val="0"/>
      <w:marTop w:val="0"/>
      <w:marBottom w:val="0"/>
      <w:divBdr>
        <w:top w:val="none" w:sz="0" w:space="0" w:color="auto"/>
        <w:left w:val="none" w:sz="0" w:space="0" w:color="auto"/>
        <w:bottom w:val="none" w:sz="0" w:space="0" w:color="auto"/>
        <w:right w:val="none" w:sz="0" w:space="0" w:color="auto"/>
      </w:divBdr>
    </w:div>
    <w:div w:id="876966209">
      <w:bodyDiv w:val="1"/>
      <w:marLeft w:val="0"/>
      <w:marRight w:val="0"/>
      <w:marTop w:val="0"/>
      <w:marBottom w:val="0"/>
      <w:divBdr>
        <w:top w:val="none" w:sz="0" w:space="0" w:color="auto"/>
        <w:left w:val="none" w:sz="0" w:space="0" w:color="auto"/>
        <w:bottom w:val="none" w:sz="0" w:space="0" w:color="auto"/>
        <w:right w:val="none" w:sz="0" w:space="0" w:color="auto"/>
      </w:divBdr>
    </w:div>
    <w:div w:id="966204760">
      <w:bodyDiv w:val="1"/>
      <w:marLeft w:val="0"/>
      <w:marRight w:val="0"/>
      <w:marTop w:val="0"/>
      <w:marBottom w:val="0"/>
      <w:divBdr>
        <w:top w:val="none" w:sz="0" w:space="0" w:color="auto"/>
        <w:left w:val="none" w:sz="0" w:space="0" w:color="auto"/>
        <w:bottom w:val="none" w:sz="0" w:space="0" w:color="auto"/>
        <w:right w:val="none" w:sz="0" w:space="0" w:color="auto"/>
      </w:divBdr>
    </w:div>
    <w:div w:id="967590812">
      <w:bodyDiv w:val="1"/>
      <w:marLeft w:val="0"/>
      <w:marRight w:val="0"/>
      <w:marTop w:val="0"/>
      <w:marBottom w:val="0"/>
      <w:divBdr>
        <w:top w:val="none" w:sz="0" w:space="0" w:color="auto"/>
        <w:left w:val="none" w:sz="0" w:space="0" w:color="auto"/>
        <w:bottom w:val="none" w:sz="0" w:space="0" w:color="auto"/>
        <w:right w:val="none" w:sz="0" w:space="0" w:color="auto"/>
      </w:divBdr>
    </w:div>
    <w:div w:id="976489107">
      <w:bodyDiv w:val="1"/>
      <w:marLeft w:val="0"/>
      <w:marRight w:val="0"/>
      <w:marTop w:val="0"/>
      <w:marBottom w:val="0"/>
      <w:divBdr>
        <w:top w:val="none" w:sz="0" w:space="0" w:color="auto"/>
        <w:left w:val="none" w:sz="0" w:space="0" w:color="auto"/>
        <w:bottom w:val="none" w:sz="0" w:space="0" w:color="auto"/>
        <w:right w:val="none" w:sz="0" w:space="0" w:color="auto"/>
      </w:divBdr>
    </w:div>
    <w:div w:id="1057433182">
      <w:bodyDiv w:val="1"/>
      <w:marLeft w:val="0"/>
      <w:marRight w:val="0"/>
      <w:marTop w:val="0"/>
      <w:marBottom w:val="0"/>
      <w:divBdr>
        <w:top w:val="none" w:sz="0" w:space="0" w:color="auto"/>
        <w:left w:val="none" w:sz="0" w:space="0" w:color="auto"/>
        <w:bottom w:val="none" w:sz="0" w:space="0" w:color="auto"/>
        <w:right w:val="none" w:sz="0" w:space="0" w:color="auto"/>
      </w:divBdr>
    </w:div>
    <w:div w:id="1061251549">
      <w:bodyDiv w:val="1"/>
      <w:marLeft w:val="0"/>
      <w:marRight w:val="0"/>
      <w:marTop w:val="0"/>
      <w:marBottom w:val="0"/>
      <w:divBdr>
        <w:top w:val="none" w:sz="0" w:space="0" w:color="auto"/>
        <w:left w:val="none" w:sz="0" w:space="0" w:color="auto"/>
        <w:bottom w:val="none" w:sz="0" w:space="0" w:color="auto"/>
        <w:right w:val="none" w:sz="0" w:space="0" w:color="auto"/>
      </w:divBdr>
    </w:div>
    <w:div w:id="1169179876">
      <w:bodyDiv w:val="1"/>
      <w:marLeft w:val="0"/>
      <w:marRight w:val="0"/>
      <w:marTop w:val="0"/>
      <w:marBottom w:val="0"/>
      <w:divBdr>
        <w:top w:val="none" w:sz="0" w:space="0" w:color="auto"/>
        <w:left w:val="none" w:sz="0" w:space="0" w:color="auto"/>
        <w:bottom w:val="none" w:sz="0" w:space="0" w:color="auto"/>
        <w:right w:val="none" w:sz="0" w:space="0" w:color="auto"/>
      </w:divBdr>
    </w:div>
    <w:div w:id="1186988750">
      <w:bodyDiv w:val="1"/>
      <w:marLeft w:val="0"/>
      <w:marRight w:val="0"/>
      <w:marTop w:val="0"/>
      <w:marBottom w:val="0"/>
      <w:divBdr>
        <w:top w:val="none" w:sz="0" w:space="0" w:color="auto"/>
        <w:left w:val="none" w:sz="0" w:space="0" w:color="auto"/>
        <w:bottom w:val="none" w:sz="0" w:space="0" w:color="auto"/>
        <w:right w:val="none" w:sz="0" w:space="0" w:color="auto"/>
      </w:divBdr>
    </w:div>
    <w:div w:id="1191718961">
      <w:bodyDiv w:val="1"/>
      <w:marLeft w:val="0"/>
      <w:marRight w:val="0"/>
      <w:marTop w:val="0"/>
      <w:marBottom w:val="0"/>
      <w:divBdr>
        <w:top w:val="none" w:sz="0" w:space="0" w:color="auto"/>
        <w:left w:val="none" w:sz="0" w:space="0" w:color="auto"/>
        <w:bottom w:val="none" w:sz="0" w:space="0" w:color="auto"/>
        <w:right w:val="none" w:sz="0" w:space="0" w:color="auto"/>
      </w:divBdr>
    </w:div>
    <w:div w:id="1216089220">
      <w:bodyDiv w:val="1"/>
      <w:marLeft w:val="0"/>
      <w:marRight w:val="0"/>
      <w:marTop w:val="0"/>
      <w:marBottom w:val="0"/>
      <w:divBdr>
        <w:top w:val="none" w:sz="0" w:space="0" w:color="auto"/>
        <w:left w:val="none" w:sz="0" w:space="0" w:color="auto"/>
        <w:bottom w:val="none" w:sz="0" w:space="0" w:color="auto"/>
        <w:right w:val="none" w:sz="0" w:space="0" w:color="auto"/>
      </w:divBdr>
    </w:div>
    <w:div w:id="1283077017">
      <w:bodyDiv w:val="1"/>
      <w:marLeft w:val="0"/>
      <w:marRight w:val="0"/>
      <w:marTop w:val="0"/>
      <w:marBottom w:val="0"/>
      <w:divBdr>
        <w:top w:val="none" w:sz="0" w:space="0" w:color="auto"/>
        <w:left w:val="none" w:sz="0" w:space="0" w:color="auto"/>
        <w:bottom w:val="none" w:sz="0" w:space="0" w:color="auto"/>
        <w:right w:val="none" w:sz="0" w:space="0" w:color="auto"/>
      </w:divBdr>
    </w:div>
    <w:div w:id="1317147791">
      <w:bodyDiv w:val="1"/>
      <w:marLeft w:val="0"/>
      <w:marRight w:val="0"/>
      <w:marTop w:val="0"/>
      <w:marBottom w:val="0"/>
      <w:divBdr>
        <w:top w:val="none" w:sz="0" w:space="0" w:color="auto"/>
        <w:left w:val="none" w:sz="0" w:space="0" w:color="auto"/>
        <w:bottom w:val="none" w:sz="0" w:space="0" w:color="auto"/>
        <w:right w:val="none" w:sz="0" w:space="0" w:color="auto"/>
      </w:divBdr>
    </w:div>
    <w:div w:id="1368797539">
      <w:bodyDiv w:val="1"/>
      <w:marLeft w:val="0"/>
      <w:marRight w:val="0"/>
      <w:marTop w:val="0"/>
      <w:marBottom w:val="0"/>
      <w:divBdr>
        <w:top w:val="none" w:sz="0" w:space="0" w:color="auto"/>
        <w:left w:val="none" w:sz="0" w:space="0" w:color="auto"/>
        <w:bottom w:val="none" w:sz="0" w:space="0" w:color="auto"/>
        <w:right w:val="none" w:sz="0" w:space="0" w:color="auto"/>
      </w:divBdr>
    </w:div>
    <w:div w:id="1406223681">
      <w:bodyDiv w:val="1"/>
      <w:marLeft w:val="0"/>
      <w:marRight w:val="0"/>
      <w:marTop w:val="0"/>
      <w:marBottom w:val="0"/>
      <w:divBdr>
        <w:top w:val="none" w:sz="0" w:space="0" w:color="auto"/>
        <w:left w:val="none" w:sz="0" w:space="0" w:color="auto"/>
        <w:bottom w:val="none" w:sz="0" w:space="0" w:color="auto"/>
        <w:right w:val="none" w:sz="0" w:space="0" w:color="auto"/>
      </w:divBdr>
    </w:div>
    <w:div w:id="1412772948">
      <w:bodyDiv w:val="1"/>
      <w:marLeft w:val="0"/>
      <w:marRight w:val="0"/>
      <w:marTop w:val="0"/>
      <w:marBottom w:val="0"/>
      <w:divBdr>
        <w:top w:val="none" w:sz="0" w:space="0" w:color="auto"/>
        <w:left w:val="none" w:sz="0" w:space="0" w:color="auto"/>
        <w:bottom w:val="none" w:sz="0" w:space="0" w:color="auto"/>
        <w:right w:val="none" w:sz="0" w:space="0" w:color="auto"/>
      </w:divBdr>
    </w:div>
    <w:div w:id="1496264484">
      <w:bodyDiv w:val="1"/>
      <w:marLeft w:val="0"/>
      <w:marRight w:val="0"/>
      <w:marTop w:val="0"/>
      <w:marBottom w:val="0"/>
      <w:divBdr>
        <w:top w:val="none" w:sz="0" w:space="0" w:color="auto"/>
        <w:left w:val="none" w:sz="0" w:space="0" w:color="auto"/>
        <w:bottom w:val="none" w:sz="0" w:space="0" w:color="auto"/>
        <w:right w:val="none" w:sz="0" w:space="0" w:color="auto"/>
      </w:divBdr>
    </w:div>
    <w:div w:id="1518614413">
      <w:bodyDiv w:val="1"/>
      <w:marLeft w:val="0"/>
      <w:marRight w:val="0"/>
      <w:marTop w:val="0"/>
      <w:marBottom w:val="0"/>
      <w:divBdr>
        <w:top w:val="none" w:sz="0" w:space="0" w:color="auto"/>
        <w:left w:val="none" w:sz="0" w:space="0" w:color="auto"/>
        <w:bottom w:val="none" w:sz="0" w:space="0" w:color="auto"/>
        <w:right w:val="none" w:sz="0" w:space="0" w:color="auto"/>
      </w:divBdr>
    </w:div>
    <w:div w:id="1525292450">
      <w:bodyDiv w:val="1"/>
      <w:marLeft w:val="0"/>
      <w:marRight w:val="0"/>
      <w:marTop w:val="0"/>
      <w:marBottom w:val="0"/>
      <w:divBdr>
        <w:top w:val="none" w:sz="0" w:space="0" w:color="auto"/>
        <w:left w:val="none" w:sz="0" w:space="0" w:color="auto"/>
        <w:bottom w:val="none" w:sz="0" w:space="0" w:color="auto"/>
        <w:right w:val="none" w:sz="0" w:space="0" w:color="auto"/>
      </w:divBdr>
    </w:div>
    <w:div w:id="1658419637">
      <w:bodyDiv w:val="1"/>
      <w:marLeft w:val="0"/>
      <w:marRight w:val="0"/>
      <w:marTop w:val="0"/>
      <w:marBottom w:val="0"/>
      <w:divBdr>
        <w:top w:val="none" w:sz="0" w:space="0" w:color="auto"/>
        <w:left w:val="none" w:sz="0" w:space="0" w:color="auto"/>
        <w:bottom w:val="none" w:sz="0" w:space="0" w:color="auto"/>
        <w:right w:val="none" w:sz="0" w:space="0" w:color="auto"/>
      </w:divBdr>
    </w:div>
    <w:div w:id="1676805617">
      <w:bodyDiv w:val="1"/>
      <w:marLeft w:val="0"/>
      <w:marRight w:val="0"/>
      <w:marTop w:val="0"/>
      <w:marBottom w:val="0"/>
      <w:divBdr>
        <w:top w:val="none" w:sz="0" w:space="0" w:color="auto"/>
        <w:left w:val="none" w:sz="0" w:space="0" w:color="auto"/>
        <w:bottom w:val="none" w:sz="0" w:space="0" w:color="auto"/>
        <w:right w:val="none" w:sz="0" w:space="0" w:color="auto"/>
      </w:divBdr>
    </w:div>
    <w:div w:id="1759595937">
      <w:bodyDiv w:val="1"/>
      <w:marLeft w:val="0"/>
      <w:marRight w:val="0"/>
      <w:marTop w:val="0"/>
      <w:marBottom w:val="0"/>
      <w:divBdr>
        <w:top w:val="none" w:sz="0" w:space="0" w:color="auto"/>
        <w:left w:val="none" w:sz="0" w:space="0" w:color="auto"/>
        <w:bottom w:val="none" w:sz="0" w:space="0" w:color="auto"/>
        <w:right w:val="none" w:sz="0" w:space="0" w:color="auto"/>
      </w:divBdr>
    </w:div>
    <w:div w:id="1764105889">
      <w:bodyDiv w:val="1"/>
      <w:marLeft w:val="0"/>
      <w:marRight w:val="0"/>
      <w:marTop w:val="0"/>
      <w:marBottom w:val="0"/>
      <w:divBdr>
        <w:top w:val="none" w:sz="0" w:space="0" w:color="auto"/>
        <w:left w:val="none" w:sz="0" w:space="0" w:color="auto"/>
        <w:bottom w:val="none" w:sz="0" w:space="0" w:color="auto"/>
        <w:right w:val="none" w:sz="0" w:space="0" w:color="auto"/>
      </w:divBdr>
    </w:div>
    <w:div w:id="1808932774">
      <w:bodyDiv w:val="1"/>
      <w:marLeft w:val="0"/>
      <w:marRight w:val="0"/>
      <w:marTop w:val="0"/>
      <w:marBottom w:val="0"/>
      <w:divBdr>
        <w:top w:val="none" w:sz="0" w:space="0" w:color="auto"/>
        <w:left w:val="none" w:sz="0" w:space="0" w:color="auto"/>
        <w:bottom w:val="none" w:sz="0" w:space="0" w:color="auto"/>
        <w:right w:val="none" w:sz="0" w:space="0" w:color="auto"/>
      </w:divBdr>
    </w:div>
    <w:div w:id="1872259549">
      <w:bodyDiv w:val="1"/>
      <w:marLeft w:val="0"/>
      <w:marRight w:val="0"/>
      <w:marTop w:val="0"/>
      <w:marBottom w:val="0"/>
      <w:divBdr>
        <w:top w:val="none" w:sz="0" w:space="0" w:color="auto"/>
        <w:left w:val="none" w:sz="0" w:space="0" w:color="auto"/>
        <w:bottom w:val="none" w:sz="0" w:space="0" w:color="auto"/>
        <w:right w:val="none" w:sz="0" w:space="0" w:color="auto"/>
      </w:divBdr>
    </w:div>
    <w:div w:id="1906837759">
      <w:bodyDiv w:val="1"/>
      <w:marLeft w:val="0"/>
      <w:marRight w:val="0"/>
      <w:marTop w:val="0"/>
      <w:marBottom w:val="0"/>
      <w:divBdr>
        <w:top w:val="none" w:sz="0" w:space="0" w:color="auto"/>
        <w:left w:val="none" w:sz="0" w:space="0" w:color="auto"/>
        <w:bottom w:val="none" w:sz="0" w:space="0" w:color="auto"/>
        <w:right w:val="none" w:sz="0" w:space="0" w:color="auto"/>
      </w:divBdr>
    </w:div>
    <w:div w:id="1914508371">
      <w:bodyDiv w:val="1"/>
      <w:marLeft w:val="0"/>
      <w:marRight w:val="0"/>
      <w:marTop w:val="0"/>
      <w:marBottom w:val="0"/>
      <w:divBdr>
        <w:top w:val="none" w:sz="0" w:space="0" w:color="auto"/>
        <w:left w:val="none" w:sz="0" w:space="0" w:color="auto"/>
        <w:bottom w:val="none" w:sz="0" w:space="0" w:color="auto"/>
        <w:right w:val="none" w:sz="0" w:space="0" w:color="auto"/>
      </w:divBdr>
    </w:div>
    <w:div w:id="1955205169">
      <w:bodyDiv w:val="1"/>
      <w:marLeft w:val="0"/>
      <w:marRight w:val="0"/>
      <w:marTop w:val="0"/>
      <w:marBottom w:val="0"/>
      <w:divBdr>
        <w:top w:val="none" w:sz="0" w:space="0" w:color="auto"/>
        <w:left w:val="none" w:sz="0" w:space="0" w:color="auto"/>
        <w:bottom w:val="none" w:sz="0" w:space="0" w:color="auto"/>
        <w:right w:val="none" w:sz="0" w:space="0" w:color="auto"/>
      </w:divBdr>
    </w:div>
    <w:div w:id="1982226374">
      <w:bodyDiv w:val="1"/>
      <w:marLeft w:val="0"/>
      <w:marRight w:val="0"/>
      <w:marTop w:val="0"/>
      <w:marBottom w:val="0"/>
      <w:divBdr>
        <w:top w:val="none" w:sz="0" w:space="0" w:color="auto"/>
        <w:left w:val="none" w:sz="0" w:space="0" w:color="auto"/>
        <w:bottom w:val="none" w:sz="0" w:space="0" w:color="auto"/>
        <w:right w:val="none" w:sz="0" w:space="0" w:color="auto"/>
      </w:divBdr>
    </w:div>
    <w:div w:id="1990398948">
      <w:bodyDiv w:val="1"/>
      <w:marLeft w:val="0"/>
      <w:marRight w:val="0"/>
      <w:marTop w:val="0"/>
      <w:marBottom w:val="0"/>
      <w:divBdr>
        <w:top w:val="none" w:sz="0" w:space="0" w:color="auto"/>
        <w:left w:val="none" w:sz="0" w:space="0" w:color="auto"/>
        <w:bottom w:val="none" w:sz="0" w:space="0" w:color="auto"/>
        <w:right w:val="none" w:sz="0" w:space="0" w:color="auto"/>
      </w:divBdr>
    </w:div>
    <w:div w:id="1998143414">
      <w:bodyDiv w:val="1"/>
      <w:marLeft w:val="0"/>
      <w:marRight w:val="0"/>
      <w:marTop w:val="0"/>
      <w:marBottom w:val="0"/>
      <w:divBdr>
        <w:top w:val="none" w:sz="0" w:space="0" w:color="auto"/>
        <w:left w:val="none" w:sz="0" w:space="0" w:color="auto"/>
        <w:bottom w:val="none" w:sz="0" w:space="0" w:color="auto"/>
        <w:right w:val="none" w:sz="0" w:space="0" w:color="auto"/>
      </w:divBdr>
    </w:div>
    <w:div w:id="2010674068">
      <w:bodyDiv w:val="1"/>
      <w:marLeft w:val="0"/>
      <w:marRight w:val="0"/>
      <w:marTop w:val="0"/>
      <w:marBottom w:val="0"/>
      <w:divBdr>
        <w:top w:val="none" w:sz="0" w:space="0" w:color="auto"/>
        <w:left w:val="none" w:sz="0" w:space="0" w:color="auto"/>
        <w:bottom w:val="none" w:sz="0" w:space="0" w:color="auto"/>
        <w:right w:val="none" w:sz="0" w:space="0" w:color="auto"/>
      </w:divBdr>
    </w:div>
    <w:div w:id="2012565873">
      <w:bodyDiv w:val="1"/>
      <w:marLeft w:val="0"/>
      <w:marRight w:val="0"/>
      <w:marTop w:val="0"/>
      <w:marBottom w:val="0"/>
      <w:divBdr>
        <w:top w:val="none" w:sz="0" w:space="0" w:color="auto"/>
        <w:left w:val="none" w:sz="0" w:space="0" w:color="auto"/>
        <w:bottom w:val="none" w:sz="0" w:space="0" w:color="auto"/>
        <w:right w:val="none" w:sz="0" w:space="0" w:color="auto"/>
      </w:divBdr>
    </w:div>
    <w:div w:id="2070108536">
      <w:bodyDiv w:val="1"/>
      <w:marLeft w:val="0"/>
      <w:marRight w:val="0"/>
      <w:marTop w:val="0"/>
      <w:marBottom w:val="0"/>
      <w:divBdr>
        <w:top w:val="none" w:sz="0" w:space="0" w:color="auto"/>
        <w:left w:val="none" w:sz="0" w:space="0" w:color="auto"/>
        <w:bottom w:val="none" w:sz="0" w:space="0" w:color="auto"/>
        <w:right w:val="none" w:sz="0" w:space="0" w:color="auto"/>
      </w:divBdr>
    </w:div>
    <w:div w:id="208437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Gre88</b:Tag>
    <b:SourceType>JournalArticle</b:SourceType>
    <b:Guid>{81978153-3F39-4103-B672-29530315849A}</b:Guid>
    <b:Title>Health promotion. What is it? What will it become?</b:Title>
    <b:Year>1988</b:Year>
    <b:Pages>151-159</b:Pages>
    <b:Author>
      <b:Author>
        <b:NameList>
          <b:Person>
            <b:Last>Green</b:Last>
            <b:First>L.W.</b:First>
            <b:Middle>Raeburn, J.M.</b:Middle>
          </b:Person>
        </b:NameList>
      </b:Author>
    </b:Author>
    <b:JournalName>Health Promotion international</b:JournalName>
    <b:Volume>3</b:Volume>
    <b:Issue>2</b:Issue>
    <b:RefOrder>1</b:RefOrder>
  </b:Source>
  <b:Source>
    <b:Tag>Kum12</b:Tag>
    <b:SourceType>JournalArticle</b:SourceType>
    <b:Guid>{35E3B7FC-C7D0-4A94-A6C1-21AAC95193CB}</b:Guid>
    <b:Author>
      <b:Author>
        <b:NameList>
          <b:Person>
            <b:Last>Kumar</b:Last>
            <b:First>S.</b:First>
            <b:Middle>Preetha, G.S.</b:Middle>
          </b:Person>
        </b:NameList>
      </b:Author>
    </b:Author>
    <b:Title>Health Promotion: An Effective Tool for Global Health</b:Title>
    <b:JournalName>Indian Journal of Community Medicine</b:JournalName>
    <b:Year>2012</b:Year>
    <b:Pages>5-12</b:Pages>
    <b:Volume>37</b:Volume>
    <b:Issue>1</b:Issue>
    <b:RefOrder>3</b:RefOrder>
  </b:Source>
  <b:Source>
    <b:Tag>Kic89</b:Tag>
    <b:SourceType>JournalArticle</b:SourceType>
    <b:Guid>{4F9AE61A-3F5B-4967-9C70-A59DB357DEC0}</b:Guid>
    <b:Author>
      <b:Author>
        <b:NameList>
          <b:Person>
            <b:Last>Kickbusch</b:Last>
            <b:First>I.</b:First>
          </b:Person>
        </b:NameList>
      </b:Author>
    </b:Author>
    <b:Title>Self-care in health promotion</b:Title>
    <b:JournalName>Social, Science and Medicine</b:JournalName>
    <b:Year>1989</b:Year>
    <b:Pages>125-130</b:Pages>
    <b:Volume>29</b:Volume>
    <b:Issue>2</b:Issue>
    <b:RefOrder>2</b:RefOrder>
  </b:Source>
  <b:Source>
    <b:Tag>Wal19</b:Tag>
    <b:SourceType>Book</b:SourceType>
    <b:Guid>{D10C33C6-BF73-4185-AA93-A6BC2E564C84}</b:Guid>
    <b:Title>Wellbeing and Devolution: Reframing the Role of Government in Scotland, Wales and Northern Ireland</b:Title>
    <b:Year>2019</b:Year>
    <b:Author>
      <b:Author>
        <b:NameList>
          <b:Person>
            <b:Last>Wallace</b:Last>
            <b:First>J.</b:First>
          </b:Person>
        </b:NameList>
      </b:Author>
    </b:Author>
    <b:City>Cham</b:City>
    <b:Publisher>Springer International Publishing</b:Publisher>
    <b:CountryRegion>Switzerland</b:CountryRegion>
    <b:RefOrder>4</b:RefOrder>
  </b:Source>
  <b:Source>
    <b:Tag>Wad10</b:Tag>
    <b:SourceType>Book</b:SourceType>
    <b:Guid>{3EA4B7DB-6A84-4525-8140-91EC2FA15D8D}</b:Guid>
    <b:Author>
      <b:Author>
        <b:NameList>
          <b:Person>
            <b:Last>Wadham</b:Last>
            <b:First>J.</b:First>
          </b:Person>
        </b:NameList>
      </b:Author>
    </b:Author>
    <b:Title>Blackstone's Guide to the Equality Act 2010</b:Title>
    <b:Year>2010</b:Year>
    <b:City>Oxford</b:City>
    <b:Publisher>Oxford University Press</b:Publisher>
    <b:RefOrder>5</b:RefOrder>
  </b:Source>
  <b:Source>
    <b:Tag>Cow22</b:Tag>
    <b:SourceType>Book</b:SourceType>
    <b:Guid>{CE390F72-56F4-4339-8FF3-C3D6C02E8F07}</b:Guid>
    <b:Author>
      <b:Author>
        <b:NameList>
          <b:Person>
            <b:Last>Cowie</b:Last>
            <b:First>J.</b:First>
            <b:Middle>Burrows, P.</b:Middle>
          </b:Person>
        </b:NameList>
      </b:Author>
    </b:Author>
    <b:Title>Health Visiting E-Book</b:Title>
    <b:Year>2022</b:Year>
    <b:City>Oxford</b:City>
    <b:Publisher>Elsevier Health Sciences</b:Publisher>
    <b:Pages>74</b:Pages>
    <b:RefOrder>37</b:RefOrder>
  </b:Source>
  <b:Source>
    <b:Tag>Wel21</b:Tag>
    <b:SourceType>Book</b:SourceType>
    <b:Guid>{E9763741-C36D-445C-87D9-907C141D8A0A}</b:Guid>
    <b:Author>
      <b:Author>
        <b:NameList>
          <b:Person>
            <b:Last>Welsh</b:Last>
            <b:First>M.</b:First>
            <b:Middle>Brooks, S.</b:Middle>
          </b:Person>
        </b:NameList>
      </b:Author>
    </b:Author>
    <b:Title>Practical General Practice Nursing E-Book</b:Title>
    <b:Year>2021</b:Year>
    <b:City>Oxford</b:City>
    <b:Publisher>Elsevier Health Sciences</b:Publisher>
    <b:Pages>13</b:Pages>
    <b:RefOrder>7</b:RefOrder>
  </b:Source>
  <b:Source>
    <b:Tag>Hay18</b:Tag>
    <b:SourceType>JournalArticle</b:SourceType>
    <b:Guid>{FDB5A61F-FF5B-4885-BFA7-BA4CB53C9261}</b:Guid>
    <b:Title>Climate change and mental health: risks, impacts and priority actions</b:Title>
    <b:Year>2018</b:Year>
    <b:Author>
      <b:Author>
        <b:NameList>
          <b:Person>
            <b:Last>Hayes</b:Last>
            <b:First>K.</b:First>
            <b:Middle>Blashki, G. Wiseman, K. Burke, S. Reifels, L.</b:Middle>
          </b:Person>
        </b:NameList>
      </b:Author>
    </b:Author>
    <b:JournalName>International Journal of Mental Health Systems</b:JournalName>
    <b:Volume>12</b:Volume>
    <b:Issue>28</b:Issue>
    <b:RefOrder>8</b:RefOrder>
  </b:Source>
  <b:Source>
    <b:Tag>Mar05</b:Tag>
    <b:SourceType>Book</b:SourceType>
    <b:Guid>{4B24EFD9-1808-4DF9-8F98-CFC54604E368}</b:Guid>
    <b:Title>Social Determinants of Health</b:Title>
    <b:Year>2005</b:Year>
    <b:Author>
      <b:Author>
        <b:NameList>
          <b:Person>
            <b:Last>Marmot</b:Last>
            <b:First>M.</b:First>
            <b:Middle>Wilkinson, R.G.</b:Middle>
          </b:Person>
        </b:NameList>
      </b:Author>
    </b:Author>
    <b:City>Oxford</b:City>
    <b:Publisher>Oxford university Press</b:Publisher>
    <b:RefOrder>10</b:RefOrder>
  </b:Source>
  <b:Source>
    <b:Tag>Bol19</b:Tag>
    <b:SourceType>Book</b:SourceType>
    <b:Guid>{E6357DB6-C42B-4344-A1F3-925FB4A1AB92}</b:Guid>
    <b:Author>
      <b:Author>
        <b:NameList>
          <b:Person>
            <b:Last>Bolton</b:Last>
            <b:First>D.</b:First>
            <b:Middle>Gillett, G.</b:Middle>
          </b:Person>
        </b:NameList>
      </b:Author>
    </b:Author>
    <b:Title>The Biopsychosocial Model of Health and Disease: New Philosophical and Scientific Developments</b:Title>
    <b:Year>2019</b:Year>
    <b:City>Cham</b:City>
    <b:Publisher>Springer International Publishing</b:Publisher>
    <b:CountryRegion>Switzerland</b:CountryRegion>
    <b:RefOrder>9</b:RefOrder>
  </b:Source>
  <b:Source>
    <b:Tag>Hia17</b:Tag>
    <b:SourceType>JournalArticle</b:SourceType>
    <b:Guid>{AA2AE5A2-D1D2-4A23-82C2-987CFCB48CD2}</b:Guid>
    <b:Title>Why has mortality in England and Wales been increasing? An iterative demographic analysis</b:Title>
    <b:Year>2017</b:Year>
    <b:Author>
      <b:Author>
        <b:NameList>
          <b:Person>
            <b:Last>Hiam</b:Last>
            <b:First>L.</b:First>
            <b:Middle>Dorling, D. Harrison, D. Mckee, M.</b:Middle>
          </b:Person>
        </b:NameList>
      </b:Author>
    </b:Author>
    <b:JournalName>Journal of the Royal Society of Medicine</b:JournalName>
    <b:Pages>153-162</b:Pages>
    <b:Volume>110</b:Volume>
    <b:Issue>4</b:Issue>
    <b:RefOrder>11</b:RefOrder>
  </b:Source>
  <b:Source>
    <b:Tag>Gwa15</b:Tag>
    <b:SourceType>JournalArticle</b:SourceType>
    <b:Guid>{A9153877-495F-44C3-BCCD-792ADD47AB46}</b:Guid>
    <b:Author>
      <b:Author>
        <b:NameList>
          <b:Person>
            <b:Last>Gwatkin</b:Last>
            <b:First>D.R.</b:First>
          </b:Person>
        </b:NameList>
      </b:Author>
    </b:Author>
    <b:Title>Health inequalities and the health of the poor: What do we know? What can we do?</b:Title>
    <b:JournalName>Bulletin of the World Health Organisation</b:JournalName>
    <b:Year>2015</b:Year>
    <b:Volume>93</b:Volume>
    <b:Issue>12</b:Issue>
    <b:RefOrder>12</b:RefOrder>
  </b:Source>
  <b:Source>
    <b:Tag>Wel221</b:Tag>
    <b:SourceType>InternetSite</b:SourceType>
    <b:Guid>{F9ACD2DC-3650-4BFB-80E8-9376ACD993DF}</b:Guid>
    <b:Title>A healthier Wales: long term plan for health and social care</b:Title>
    <b:Year>2022</b:Year>
    <b:Author>
      <b:Author>
        <b:Corporate>Welsh Government</b:Corporate>
      </b:Author>
    </b:Author>
    <b:InternetSiteTitle>gov.wales</b:InternetSiteTitle>
    <b:Month>11</b:Month>
    <b:Day>8</b:Day>
    <b:URL>https://www.gov.wales/healthier-wales-long-term-plan-health-and-social-care</b:URL>
    <b:RefOrder>6</b:RefOrder>
  </b:Source>
  <b:Source>
    <b:Tag>Dav17</b:Tag>
    <b:SourceType>JournalArticle</b:SourceType>
    <b:Guid>{78A46389-F31E-4920-A063-A7EC33AB6526}</b:Guid>
    <b:Title>The Well-being of Future Generations (Wales) Act 2015—A Step Change in the Legal Protection of the Interests of Future Generations?</b:Title>
    <b:Year>2017</b:Year>
    <b:Author>
      <b:Author>
        <b:NameList>
          <b:Person>
            <b:Last>Davies</b:Last>
            <b:First>H.</b:First>
          </b:Person>
        </b:NameList>
      </b:Author>
    </b:Author>
    <b:JournalName>Journal of Environmental Law</b:JournalName>
    <b:Pages>165-175</b:Pages>
    <b:Volume>29</b:Volume>
    <b:Issue>1</b:Issue>
    <b:RefOrder>16</b:RefOrder>
  </b:Source>
  <b:Source>
    <b:Tag>Wel211</b:Tag>
    <b:SourceType>DocumentFromInternetSite</b:SourceType>
    <b:Guid>{1093F41A-DD0A-4E53-AD15-F5D8AF7FCCA8}</b:Guid>
    <b:Title>Well-being of Future Generations (Wales) Act 2015: the essentials</b:Title>
    <b:Year>2021</b:Year>
    <b:Author>
      <b:Author>
        <b:Corporate>Welsh Government</b:Corporate>
      </b:Author>
    </b:Author>
    <b:InternetSiteTitle>gov.wales</b:InternetSiteTitle>
    <b:Month>June</b:Month>
    <b:Day>21</b:Day>
    <b:URL>https://www.gov.wales/well-being-future-generations-act-essentials-html</b:URL>
    <b:RefOrder>14</b:RefOrder>
  </b:Source>
  <b:Source>
    <b:Tag>NHS232</b:Tag>
    <b:SourceType>DocumentFromInternetSite</b:SourceType>
    <b:Guid>{D9C0E751-0B87-4D1C-9A28-8B8BF9B314C0}</b:Guid>
    <b:Author>
      <b:Author>
        <b:Corporate>NHS Wales</b:Corporate>
      </b:Author>
    </b:Author>
    <b:Title>Well-being of Future Generations (Wales) Act 2015</b:Title>
    <b:InternetSiteTitle>NHS Wales</b:InternetSiteTitle>
    <b:Year>2023</b:Year>
    <b:Month>April</b:Month>
    <b:Day>22</b:Day>
    <b:URL>https://nwssp.nhs.wales/ourservices/procurement-services/general-information/sustainability/well-being-of-future-generations-wales-act-2015/</b:URL>
    <b:RefOrder>15</b:RefOrder>
  </b:Source>
  <b:Source>
    <b:Tag>edNations</b:Tag>
    <b:SourceType>DocumentFromInternetSite</b:SourceType>
    <b:Guid>{8E1F80C8-0C23-4EDD-919F-2DD2A5F6AC19}</b:Guid>
    <b:Author>
      <b:Author>
        <b:Corporate>United Nations</b:Corporate>
      </b:Author>
    </b:Author>
    <b:Title>The Sustainable Development Agenda </b:Title>
    <b:InternetSiteTitle>Sustainable Development Goals</b:InternetSiteTitle>
    <b:Year>2023</b:Year>
    <b:Month>April</b:Month>
    <b:Day>22</b:Day>
    <b:URL>https://www.un.org/sustainabledevelopment/development-agenda/</b:URL>
    <b:RefOrder>13</b:RefOrder>
  </b:Source>
  <b:Source>
    <b:Tag>Nes21</b:Tag>
    <b:SourceType>JournalArticle</b:SourceType>
    <b:Guid>{D17354DD-066B-4112-A918-40FE1AFD970C}</b:Guid>
    <b:Title>What matters in the implementation of sustainable development policies? Findings from the Well-Being of Future Generations (Wales) Act, 2015</b:Title>
    <b:Year>2021</b:Year>
    <b:Author>
      <b:Author>
        <b:NameList>
          <b:Person>
            <b:Last>Nesom</b:Last>
            <b:First>S.</b:First>
            <b:Middle>Mackillop, E.</b:Middle>
          </b:Person>
        </b:NameList>
      </b:Author>
    </b:Author>
    <b:JournalName>Journal of Environmental Policy and Planning</b:JournalName>
    <b:Pages>432-445</b:Pages>
    <b:Volume>23</b:Volume>
    <b:Issue>4</b:Issue>
    <b:RefOrder>17</b:RefOrder>
  </b:Source>
  <b:Source>
    <b:Tag>Sin21</b:Tag>
    <b:SourceType>JournalArticle</b:SourceType>
    <b:Guid>{EE87F9BE-C23C-446A-9A20-8F6DB423F733}</b:Guid>
    <b:Title>Governance for the well-being of future generations</b:Title>
    <b:Author>
      <b:Author>
        <b:NameList>
          <b:Person>
            <b:Last>Sindall</b:Last>
            <b:First>C.</b:First>
            <b:Middle>Lo, S. Capon, T.</b:Middle>
          </b:Person>
        </b:NameList>
      </b:Author>
    </b:Author>
    <b:JournalName>Journal of Paediatrics and Child Health</b:JournalName>
    <b:Year>2021</b:Year>
    <b:Pages>1749-1753</b:Pages>
    <b:Volume>57</b:Volume>
    <b:Issue>11</b:Issue>
    <b:RefOrder>18</b:RefOrder>
  </b:Source>
  <b:Source>
    <b:Tag>Aza20</b:Tag>
    <b:SourceType>JournalArticle</b:SourceType>
    <b:Guid>{B4F73A60-D6A4-4F9A-9891-CDB2A8C32B8E}</b:Guid>
    <b:Title>A ‘futures’ approach towards the wellbeing of future generations in Wales and beyond</b:Title>
    <b:JournalName>European Journal of Public Health</b:JournalName>
    <b:Year>2020</b:Year>
    <b:Pages>1289</b:Pages>
    <b:Author>
      <b:Author>
        <b:NameList>
          <b:Person>
            <b:Last>Azam</b:Last>
            <b:First>S.</b:First>
          </b:Person>
        </b:NameList>
      </b:Author>
    </b:Author>
    <b:Volume>30</b:Volume>
    <b:Issue>5</b:Issue>
    <b:RefOrder>19</b:RefOrder>
  </b:Source>
  <b:Source>
    <b:Tag>Far17</b:Tag>
    <b:SourceType>Report</b:SourceType>
    <b:Guid>{0BFA9920-F0BC-4988-BB22-8767D9954F77}</b:Guid>
    <b:Title>The Well-being of Future Generations (Wales) Act 2015: Enablers and Barriers to new ways of working</b:Title>
    <b:Year>2017</b:Year>
    <b:Author>
      <b:Author>
        <b:NameList>
          <b:Person>
            <b:Last>Farrell</b:Last>
            <b:First>C.</b:First>
            <b:Middle>Law, J.</b:Middle>
          </b:Person>
        </b:NameList>
      </b:Author>
    </b:Author>
    <b:Publisher>Public Health Wales</b:Publisher>
    <b:City>Cardiff</b:City>
    <b:RefOrder>20</b:RefOrder>
  </b:Source>
  <b:Source>
    <b:Tag>Wel18</b:Tag>
    <b:SourceType>DocumentFromInternetSite</b:SourceType>
    <b:Guid>{9D16F0CE-3264-4AD4-9322-C2170467572D}</b:Guid>
    <b:Title>A Healthier Wales: our Plan for Health and Social care</b:Title>
    <b:Year>2018</b:Year>
    <b:Author>
      <b:Author>
        <b:NameList>
          <b:Person>
            <b:Last>Government</b:Last>
            <b:First>Welsh</b:First>
          </b:Person>
        </b:NameList>
      </b:Author>
    </b:Author>
    <b:InternetSiteTitle>gov.wales</b:InternetSiteTitle>
    <b:Month>June</b:Month>
    <b:Day>8</b:Day>
    <b:URL>https://www.gov.wales/sites/default/files/publications/2021-09/a-healthier-wales-our-plan-for-health-and-social-care.pdf</b:URL>
    <b:RefOrder>22</b:RefOrder>
  </b:Source>
  <b:Source>
    <b:Tag>GOV13</b:Tag>
    <b:SourceType>DocumentFromInternetSite</b:SourceType>
    <b:Guid>{E5DC8D0D-FD6A-4402-95AD-46BD673F140E}</b:Guid>
    <b:Author>
      <b:Author>
        <b:Corporate>GOV.UK</b:Corporate>
      </b:Author>
    </b:Author>
    <b:Title>Equality Act2010: Guidance</b:Title>
    <b:InternetSiteTitle>gov.uk</b:InternetSiteTitle>
    <b:Year>2013</b:Year>
    <b:Month>February</b:Month>
    <b:Day>27</b:Day>
    <b:URL>https://www.gov.uk/guidance/equality-act-2010-guidance</b:URL>
    <b:RefOrder>24</b:RefOrder>
  </b:Source>
  <b:Source>
    <b:Tag>Lab20</b:Tag>
    <b:SourceType>DocumentFromInternetSite</b:SourceType>
    <b:Guid>{8843E693-A9A7-45E7-A22A-EC5DFF922D61}</b:Guid>
    <b:Author>
      <b:Author>
        <b:Corporate>Labour</b:Corporate>
      </b:Author>
    </b:Author>
    <b:Title>What is the Equality Act of 2010 – and why does it matter?</b:Title>
    <b:InternetSiteTitle>labour.org.uk</b:InternetSiteTitle>
    <b:Year>2020</b:Year>
    <b:Month>October</b:Month>
    <b:Day>1</b:Day>
    <b:URL>https://labour.org.uk/latest/what-is-the-equality-act-of-2010-and-why-does-it-matter/</b:URL>
    <b:RefOrder>25</b:RefOrder>
  </b:Source>
  <b:Source>
    <b:Tag>Loc12</b:Tag>
    <b:SourceType>JournalArticle</b:SourceType>
    <b:Guid>{D43DF0CE-643C-47EF-875E-741F2FEF0E58}</b:Guid>
    <b:Author>
      <b:Author>
        <b:NameList>
          <b:Person>
            <b:Last>Lockwood</b:Last>
            <b:First>G.</b:First>
            <b:Middle>Henderson, C. Thornicroft, G.</b:Middle>
          </b:Person>
        </b:NameList>
      </b:Author>
    </b:Author>
    <b:Title>The Equality Act 2010 and mental health</b:Title>
    <b:JournalName>The British Journal of Psychiatry</b:JournalName>
    <b:Year>2012</b:Year>
    <b:Pages>182-183</b:Pages>
    <b:Volume>200</b:Volume>
    <b:Issue>3</b:Issue>
    <b:RefOrder>26</b:RefOrder>
  </b:Source>
  <b:Source>
    <b:Tag>Hep14</b:Tag>
    <b:SourceType>Book</b:SourceType>
    <b:Guid>{173A19EA-2EAB-4416-90C9-83823A5EEA16}</b:Guid>
    <b:Title>Equality: The Legal Framework</b:Title>
    <b:Year>2014</b:Year>
    <b:Author>
      <b:Author>
        <b:NameList>
          <b:Person>
            <b:Last>Hepple</b:Last>
            <b:First>B.</b:First>
          </b:Person>
        </b:NameList>
      </b:Author>
    </b:Author>
    <b:City>London</b:City>
    <b:Publisher>Bloomsbury Publishing</b:Publisher>
    <b:RefOrder>23</b:RefOrder>
  </b:Source>
  <b:Source>
    <b:Tag>Fin14</b:Tag>
    <b:SourceType>JournalArticle</b:SourceType>
    <b:Guid>{6EE39228-ECB4-42F5-A348-33FBF3FBA8A7}</b:Guid>
    <b:Title>Equality and Diversity in the Classroom: A Comparison of Students’ and Teachers’ Attitudes in Six European Countries</b:Title>
    <b:Year>2014</b:Year>
    <b:Author>
      <b:Author>
        <b:NameList>
          <b:Person>
            <b:Last>Fine-Davis</b:Last>
            <b:First>M.</b:First>
            <b:Middle>Faas, D.</b:Middle>
          </b:Person>
        </b:NameList>
      </b:Author>
    </b:Author>
    <b:JournalName>Social Indicators Research</b:JournalName>
    <b:Pages>1319-1334</b:Pages>
    <b:Volume>119</b:Volume>
    <b:RefOrder>28</b:RefOrder>
  </b:Source>
  <b:Source>
    <b:Tag>The20</b:Tag>
    <b:SourceType>DocumentFromInternetSite</b:SourceType>
    <b:Guid>{FA83EB29-D269-4FFA-BA7D-C66FBF84F257}</b:Guid>
    <b:Title>The Good Childhood Report 2020</b:Title>
    <b:Year>2020</b:Year>
    <b:Author>
      <b:Author>
        <b:NameList>
          <b:Person>
            <b:Last>Society</b:Last>
            <b:First>The</b:First>
            <b:Middle>Children's</b:Middle>
          </b:Person>
        </b:NameList>
      </b:Author>
    </b:Author>
    <b:InternetSiteTitle>childrenssociety.org.uk</b:InternetSiteTitle>
    <b:Month>June</b:Month>
    <b:Day>6</b:Day>
    <b:URL>https://www.childrenssociety.org.uk/sites/default/files/2020-11/Good-Childhood-Report-2020.pdf</b:URL>
    <b:RefOrder>27</b:RefOrder>
  </b:Source>
  <b:Source>
    <b:Tag>GOV131</b:Tag>
    <b:SourceType>DocumentFromInternetSite</b:SourceType>
    <b:Guid>{D751D02A-4E8A-407B-8398-DC83695A6580}</b:Guid>
    <b:Author>
      <b:Author>
        <b:Corporate>GOV.UK</b:Corporate>
      </b:Author>
    </b:Author>
    <b:Title>Equality Act 2010: advice for schools</b:Title>
    <b:InternetSiteTitle>GOV.UK</b:InternetSiteTitle>
    <b:Year>2013</b:Year>
    <b:Month>February</b:Month>
    <b:Day>6</b:Day>
    <b:URL>https://www.gov.uk/government/publications/equality-act-2010-advice-for-schools</b:URL>
    <b:RefOrder>29</b:RefOrder>
  </b:Source>
  <b:Source>
    <b:Tag>Hil12</b:Tag>
    <b:SourceType>Book</b:SourceType>
    <b:Guid>{9CF957F2-2FBE-4349-89B9-3DAE34B020C9}</b:Guid>
    <b:Title>The Equality Act for Educational Professionals: A simple guide to disability inclusion in schools</b:Title>
    <b:Year>2012</b:Year>
    <b:Author>
      <b:Author>
        <b:NameList>
          <b:Person>
            <b:Last>Hills</b:Last>
            <b:First>G.</b:First>
          </b:Person>
        </b:NameList>
      </b:Author>
    </b:Author>
    <b:City>Abingdon</b:City>
    <b:Publisher>Routledge</b:Publisher>
    <b:RefOrder>30</b:RefOrder>
  </b:Source>
  <b:Source>
    <b:Tag>Mor13</b:Tag>
    <b:SourceType>Book</b:SourceType>
    <b:Guid>{4D8DD948-6EE2-4EEF-A08E-578568A04C4C}</b:Guid>
    <b:Author>
      <b:Author>
        <b:NameList>
          <b:Person>
            <b:Last>Morris</b:Last>
            <b:First>D.</b:First>
            <b:Middle>Morris, A. Sigafoos, J.</b:Middle>
          </b:Person>
        </b:NameList>
      </b:Author>
    </b:Author>
    <b:Title>The Impact of the Equality Act 2010 on Charities</b:Title>
    <b:Year>2013</b:Year>
    <b:City>Liverpool</b:City>
    <b:Publisher>Charity Law and Policy Unit</b:Publisher>
    <b:RefOrder>31</b:RefOrder>
  </b:Source>
  <b:Source>
    <b:Tag>Fra11</b:Tag>
    <b:SourceType>JournalArticle</b:SourceType>
    <b:Guid>{0BEE5076-BB16-4BEB-8929-A57F1104E329}</b:Guid>
    <b:Title>The UN Convention on the Rights of Persons with Disabilities: Does the Equality Act 2010 Measure up to UK International Commitments?</b:Title>
    <b:Year>2011</b:Year>
    <b:Author>
      <b:Author>
        <b:NameList>
          <b:Person>
            <b:Last>Fraser Butlin</b:Last>
            <b:First>S.</b:First>
          </b:Person>
        </b:NameList>
      </b:Author>
    </b:Author>
    <b:JournalName>Industrial Law Journal</b:JournalName>
    <b:Pages>428-438</b:Pages>
    <b:Volume>40</b:Volume>
    <b:Issue>4</b:Issue>
    <b:RefOrder>32</b:RefOrder>
  </b:Source>
  <b:Source>
    <b:Tag>Mas22</b:Tag>
    <b:SourceType>JournalArticle</b:SourceType>
    <b:Guid>{D5AA8B4D-8805-4620-AC99-FBDE7639DBF7}</b:Guid>
    <b:Author>
      <b:Author>
        <b:NameList>
          <b:Person>
            <b:Last>Mason</b:Last>
            <b:First>A.</b:First>
            <b:Middle>Minerva, S.</b:Middle>
          </b:Person>
        </b:NameList>
      </b:Author>
    </b:Author>
    <b:Title>Should the Equality Act 2010 Be Extended to Prohibit Appearance Discrimination</b:Title>
    <b:JournalName>Political Studies</b:JournalName>
    <b:Year>2022</b:Year>
    <b:Pages>425-442</b:Pages>
    <b:Volume>70</b:Volume>
    <b:Issue>2</b:Issue>
    <b:RefOrder>33</b:RefOrder>
  </b:Source>
  <b:Source>
    <b:Tag>Cow201</b:Tag>
    <b:SourceType>Book</b:SourceType>
    <b:Guid>{D34D543B-3802-49D1-BA2E-BF0CE3AA1B84}</b:Guid>
    <b:Title>Community Public Health in Policy and Practice E-Book: A Sourcebook</b:Title>
    <b:Year>2020</b:Year>
    <b:Author>
      <b:Author>
        <b:NameList>
          <b:Person>
            <b:Last>Cowley</b:Last>
            <b:First>S.</b:First>
            <b:Middle>Whittaker, K.</b:Middle>
          </b:Person>
        </b:NameList>
      </b:Author>
    </b:Author>
    <b:City>Oxford</b:City>
    <b:Publisher>Elsevier Health Sciences</b:Publisher>
    <b:RefOrder>21</b:RefOrder>
  </b:Source>
  <b:Source>
    <b:Tag>Wor233</b:Tag>
    <b:SourceType>DocumentFromInternetSite</b:SourceType>
    <b:Guid>{49C8FD7B-4A4F-477C-9EE0-0635722FF140}</b:Guid>
    <b:Title>Promoting well-being</b:Title>
    <b:Year>2023</b:Year>
    <b:Author>
      <b:Author>
        <b:Corporate>World Health Organisation</b:Corporate>
      </b:Author>
    </b:Author>
    <b:InternetSiteTitle>World Health Organisation</b:InternetSiteTitle>
    <b:Month>April</b:Month>
    <b:Day>25</b:Day>
    <b:URL>https://www.who.int/activities/promoting-well-being</b:URL>
    <b:RefOrder>34</b:RefOrder>
  </b:Source>
  <b:Source>
    <b:Tag>Wor21</b:Tag>
    <b:SourceType>DocumentFromInternetSite</b:SourceType>
    <b:Guid>{E3B2757D-2E52-47FB-AD98-001F427AEC02}</b:Guid>
    <b:Author>
      <b:Author>
        <b:Corporate>World Health Organisation</b:Corporate>
      </b:Author>
    </b:Author>
    <b:Title>The Geneva Charter for Well-being</b:Title>
    <b:InternetSiteTitle>World Health Organisation</b:InternetSiteTitle>
    <b:Year>2021</b:Year>
    <b:Month>December</b:Month>
    <b:Day>21</b:Day>
    <b:URL>https://www.who.int/publications/m/item/the-geneva-charter-for-well-being</b:URL>
    <b:RefOrder>35</b:RefOrder>
  </b:Source>
  <b:Source>
    <b:Tag>Ant07</b:Tag>
    <b:SourceType>JournalArticle</b:SourceType>
    <b:Guid>{CBE4EAD5-BACD-4A47-92F1-64AADF3227A5}</b:Guid>
    <b:Title>An exploratory study of parents' approaches to health promotion in families of adolescents with physical disabilities</b:Title>
    <b:Year>2007</b:Year>
    <b:Author>
      <b:Author>
        <b:NameList>
          <b:Person>
            <b:Last>Antle</b:Last>
            <b:First>B.J.</b:First>
            <b:Middle>Mills, W. Steele, C. Kalnins, I. Rossen, B.</b:Middle>
          </b:Person>
        </b:NameList>
      </b:Author>
    </b:Author>
    <b:JournalName>Child: care, health and development</b:JournalName>
    <b:Pages>185-193</b:Pages>
    <b:Volume>34</b:Volume>
    <b:Issue>2</b:Issue>
    <b:RefOrder>36</b:RefOrder>
  </b:Source>
</b:Sources>
</file>

<file path=customXml/itemProps1.xml><?xml version="1.0" encoding="utf-8"?>
<ds:datastoreItem xmlns:ds="http://schemas.openxmlformats.org/officeDocument/2006/customXml" ds:itemID="{9BC0E07D-A68A-4BEC-9EED-DDE7D730D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3630</Words>
  <Characters>20695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Day (2107471)</dc:creator>
  <cp:keywords/>
  <dc:description/>
  <cp:lastModifiedBy>Jason Day (2107471)</cp:lastModifiedBy>
  <cp:revision>1064</cp:revision>
  <dcterms:created xsi:type="dcterms:W3CDTF">2023-04-18T18:16:00Z</dcterms:created>
  <dcterms:modified xsi:type="dcterms:W3CDTF">2023-04-25T21:43:00Z</dcterms:modified>
</cp:coreProperties>
</file>