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45AFE" w:rsidRPr="00D30732" w:rsidRDefault="00D30732" w:rsidP="00104B4C">
      <w:pPr>
        <w:spacing w:line="360" w:lineRule="auto"/>
        <w:jc w:val="both"/>
        <w:rPr>
          <w:rFonts w:ascii="Times New Roman" w:hAnsi="Times New Roman" w:cs="Times New Roman"/>
          <w:b/>
          <w:sz w:val="24"/>
          <w:szCs w:val="24"/>
          <w:u w:val="single"/>
        </w:rPr>
      </w:pPr>
      <w:r w:rsidRPr="00D30732">
        <w:rPr>
          <w:rFonts w:ascii="Times New Roman" w:hAnsi="Times New Roman" w:cs="Times New Roman"/>
          <w:b/>
          <w:sz w:val="24"/>
          <w:szCs w:val="24"/>
          <w:u w:val="single"/>
        </w:rPr>
        <w:t>Saf</w:t>
      </w:r>
      <w:r w:rsidR="00246543" w:rsidRPr="00D30732">
        <w:rPr>
          <w:rFonts w:ascii="Times New Roman" w:hAnsi="Times New Roman" w:cs="Times New Roman"/>
          <w:b/>
          <w:sz w:val="24"/>
          <w:szCs w:val="24"/>
          <w:u w:val="single"/>
        </w:rPr>
        <w:t>eguarding</w:t>
      </w:r>
    </w:p>
    <w:p w:rsidR="00246543" w:rsidRPr="00D30732" w:rsidRDefault="00246543" w:rsidP="00104B4C">
      <w:pPr>
        <w:spacing w:line="360" w:lineRule="auto"/>
        <w:jc w:val="both"/>
        <w:rPr>
          <w:rFonts w:ascii="Times New Roman" w:hAnsi="Times New Roman" w:cs="Times New Roman"/>
          <w:b/>
          <w:sz w:val="24"/>
          <w:szCs w:val="24"/>
          <w:u w:val="single"/>
        </w:rPr>
      </w:pPr>
      <w:r w:rsidRPr="00D30732">
        <w:rPr>
          <w:rFonts w:ascii="Times New Roman" w:hAnsi="Times New Roman" w:cs="Times New Roman"/>
          <w:b/>
          <w:sz w:val="24"/>
          <w:szCs w:val="24"/>
          <w:u w:val="single"/>
        </w:rPr>
        <w:t>Reflective Paper</w:t>
      </w:r>
    </w:p>
    <w:p w:rsidR="00E31E5A" w:rsidRDefault="00E31E5A" w:rsidP="00104B4C">
      <w:pPr>
        <w:spacing w:line="360" w:lineRule="auto"/>
        <w:jc w:val="both"/>
        <w:rPr>
          <w:rFonts w:ascii="Times New Roman" w:hAnsi="Times New Roman" w:cs="Times New Roman"/>
          <w:b/>
          <w:sz w:val="24"/>
          <w:szCs w:val="24"/>
          <w:u w:val="single"/>
        </w:rPr>
      </w:pPr>
      <w:r w:rsidRPr="00D30732">
        <w:rPr>
          <w:rFonts w:ascii="Times New Roman" w:hAnsi="Times New Roman" w:cs="Times New Roman"/>
          <w:b/>
          <w:sz w:val="24"/>
          <w:szCs w:val="24"/>
          <w:u w:val="single"/>
        </w:rPr>
        <w:t>EAEE5006</w:t>
      </w:r>
    </w:p>
    <w:p w:rsidR="00104B4C" w:rsidRDefault="00104B4C" w:rsidP="00104B4C">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1601810</w:t>
      </w:r>
    </w:p>
    <w:p w:rsidR="00E31E5A" w:rsidRPr="00D30732" w:rsidRDefault="00E31E5A" w:rsidP="00104B4C">
      <w:pPr>
        <w:spacing w:line="360" w:lineRule="auto"/>
        <w:jc w:val="both"/>
        <w:rPr>
          <w:rFonts w:ascii="Times New Roman" w:hAnsi="Times New Roman" w:cs="Times New Roman"/>
          <w:sz w:val="24"/>
          <w:szCs w:val="24"/>
        </w:rPr>
      </w:pPr>
      <w:r w:rsidRPr="00D30732">
        <w:rPr>
          <w:rFonts w:ascii="Times New Roman" w:hAnsi="Times New Roman" w:cs="Times New Roman"/>
          <w:sz w:val="24"/>
          <w:szCs w:val="24"/>
        </w:rPr>
        <w:t>Throughout my reflective paper, I will be discussing the following-</w:t>
      </w:r>
    </w:p>
    <w:p w:rsidR="00E31E5A" w:rsidRPr="00D30732" w:rsidRDefault="00D30732" w:rsidP="00104B4C">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Relevant legislation</w:t>
      </w:r>
      <w:r w:rsidR="00E31E5A" w:rsidRPr="00D30732">
        <w:rPr>
          <w:rFonts w:ascii="Times New Roman" w:hAnsi="Times New Roman" w:cs="Times New Roman"/>
          <w:sz w:val="24"/>
          <w:szCs w:val="24"/>
        </w:rPr>
        <w:t xml:space="preserve"> my group discussed for our child protection conference.</w:t>
      </w:r>
    </w:p>
    <w:p w:rsidR="00E31E5A" w:rsidRPr="00D30732" w:rsidRDefault="00E31E5A" w:rsidP="00104B4C">
      <w:pPr>
        <w:pStyle w:val="ListParagraph"/>
        <w:numPr>
          <w:ilvl w:val="0"/>
          <w:numId w:val="1"/>
        </w:numPr>
        <w:spacing w:line="360" w:lineRule="auto"/>
        <w:jc w:val="both"/>
        <w:rPr>
          <w:rFonts w:ascii="Times New Roman" w:hAnsi="Times New Roman" w:cs="Times New Roman"/>
          <w:sz w:val="24"/>
          <w:szCs w:val="24"/>
        </w:rPr>
      </w:pPr>
      <w:r w:rsidRPr="00D30732">
        <w:rPr>
          <w:rFonts w:ascii="Times New Roman" w:hAnsi="Times New Roman" w:cs="Times New Roman"/>
          <w:sz w:val="24"/>
          <w:szCs w:val="24"/>
        </w:rPr>
        <w:t>The correct procedures we implemented as a group.</w:t>
      </w:r>
    </w:p>
    <w:p w:rsidR="00E31E5A" w:rsidRPr="00D30732" w:rsidRDefault="00F45E30" w:rsidP="00104B4C">
      <w:pPr>
        <w:pStyle w:val="ListParagraph"/>
        <w:numPr>
          <w:ilvl w:val="0"/>
          <w:numId w:val="1"/>
        </w:numPr>
        <w:spacing w:line="360" w:lineRule="auto"/>
        <w:jc w:val="both"/>
        <w:rPr>
          <w:rFonts w:ascii="Times New Roman" w:hAnsi="Times New Roman" w:cs="Times New Roman"/>
          <w:sz w:val="24"/>
          <w:szCs w:val="24"/>
        </w:rPr>
      </w:pPr>
      <w:r w:rsidRPr="00D30732">
        <w:rPr>
          <w:rFonts w:ascii="Times New Roman" w:hAnsi="Times New Roman" w:cs="Times New Roman"/>
          <w:sz w:val="24"/>
          <w:szCs w:val="24"/>
        </w:rPr>
        <w:t>Whether or not my team took into consideration multi disciplinary and multi agency working</w:t>
      </w:r>
    </w:p>
    <w:p w:rsidR="00F45E30" w:rsidRPr="00D30732" w:rsidRDefault="00F45E30" w:rsidP="00104B4C">
      <w:pPr>
        <w:pStyle w:val="ListParagraph"/>
        <w:numPr>
          <w:ilvl w:val="0"/>
          <w:numId w:val="1"/>
        </w:numPr>
        <w:spacing w:line="360" w:lineRule="auto"/>
        <w:jc w:val="both"/>
        <w:rPr>
          <w:rFonts w:ascii="Times New Roman" w:hAnsi="Times New Roman" w:cs="Times New Roman"/>
          <w:sz w:val="24"/>
          <w:szCs w:val="24"/>
        </w:rPr>
      </w:pPr>
      <w:r w:rsidRPr="00D30732">
        <w:rPr>
          <w:rFonts w:ascii="Times New Roman" w:hAnsi="Times New Roman" w:cs="Times New Roman"/>
          <w:sz w:val="24"/>
          <w:szCs w:val="24"/>
        </w:rPr>
        <w:t>Also the Links with the Welsh Government we considered throughout our presentation.</w:t>
      </w:r>
    </w:p>
    <w:p w:rsidR="00F45E30" w:rsidRPr="00D30732" w:rsidRDefault="00F45E30" w:rsidP="00104B4C">
      <w:pPr>
        <w:spacing w:line="360" w:lineRule="auto"/>
        <w:jc w:val="both"/>
        <w:rPr>
          <w:rFonts w:ascii="Times New Roman" w:hAnsi="Times New Roman" w:cs="Times New Roman"/>
          <w:sz w:val="24"/>
          <w:szCs w:val="24"/>
        </w:rPr>
      </w:pPr>
      <w:r w:rsidRPr="00D30732">
        <w:rPr>
          <w:rFonts w:ascii="Times New Roman" w:hAnsi="Times New Roman" w:cs="Times New Roman"/>
          <w:sz w:val="24"/>
          <w:szCs w:val="24"/>
        </w:rPr>
        <w:t>Throughout the reflective paper, I will refer to the research process and how it developed my own safeguarding skills and how I will use these skills for further develop</w:t>
      </w:r>
      <w:r w:rsidR="00753DC3">
        <w:rPr>
          <w:rFonts w:ascii="Times New Roman" w:hAnsi="Times New Roman" w:cs="Times New Roman"/>
          <w:sz w:val="24"/>
          <w:szCs w:val="24"/>
        </w:rPr>
        <w:t>ment</w:t>
      </w:r>
      <w:r w:rsidRPr="00D30732">
        <w:rPr>
          <w:rFonts w:ascii="Times New Roman" w:hAnsi="Times New Roman" w:cs="Times New Roman"/>
          <w:sz w:val="24"/>
          <w:szCs w:val="24"/>
        </w:rPr>
        <w:t xml:space="preserve"> within my own practice.</w:t>
      </w:r>
      <w:r w:rsidR="00D30732">
        <w:rPr>
          <w:rFonts w:ascii="Times New Roman" w:hAnsi="Times New Roman" w:cs="Times New Roman"/>
          <w:sz w:val="24"/>
          <w:szCs w:val="24"/>
        </w:rPr>
        <w:t xml:space="preserve"> I will be referring to my personal experiences of researching as well as how I found it working as a team. Throughout this paper I will consider my skills and values.</w:t>
      </w:r>
    </w:p>
    <w:p w:rsidR="00F45E30" w:rsidRPr="00D30732" w:rsidRDefault="00DC6800" w:rsidP="00104B4C">
      <w:pPr>
        <w:spacing w:line="360" w:lineRule="auto"/>
        <w:jc w:val="both"/>
        <w:rPr>
          <w:rFonts w:ascii="Times New Roman" w:hAnsi="Times New Roman" w:cs="Times New Roman"/>
          <w:sz w:val="24"/>
          <w:szCs w:val="24"/>
          <w:u w:val="single"/>
        </w:rPr>
      </w:pPr>
      <w:r w:rsidRPr="00D30732">
        <w:rPr>
          <w:rFonts w:ascii="Times New Roman" w:hAnsi="Times New Roman" w:cs="Times New Roman"/>
          <w:sz w:val="24"/>
          <w:szCs w:val="24"/>
          <w:u w:val="single"/>
        </w:rPr>
        <w:t>Working as a team</w:t>
      </w:r>
    </w:p>
    <w:p w:rsidR="00DC6800" w:rsidRDefault="00DC6800" w:rsidP="00104B4C">
      <w:pPr>
        <w:spacing w:line="360" w:lineRule="auto"/>
        <w:jc w:val="both"/>
        <w:rPr>
          <w:rFonts w:ascii="Times New Roman" w:hAnsi="Times New Roman" w:cs="Times New Roman"/>
          <w:sz w:val="24"/>
          <w:szCs w:val="24"/>
        </w:rPr>
      </w:pPr>
      <w:r w:rsidRPr="00D30732">
        <w:rPr>
          <w:rFonts w:ascii="Times New Roman" w:hAnsi="Times New Roman" w:cs="Times New Roman"/>
          <w:sz w:val="24"/>
          <w:szCs w:val="24"/>
        </w:rPr>
        <w:t xml:space="preserve">My group consisted of five individuals including myself, four embers of the group with a similar background from the flying start initiative. This proved to be a positive outcome as the group had a high knowledge on the different links with Wales. This enabled me to learn about the NPSCC referrals and investigations and understand the processes and importance of the safeguarding policies and procedures. </w:t>
      </w:r>
      <w:r w:rsidR="001A2490" w:rsidRPr="00D30732">
        <w:rPr>
          <w:rFonts w:ascii="Times New Roman" w:hAnsi="Times New Roman" w:cs="Times New Roman"/>
          <w:sz w:val="24"/>
          <w:szCs w:val="24"/>
        </w:rPr>
        <w:t xml:space="preserve">This had advantages as we were able to share information to ensure all topics were covered. </w:t>
      </w:r>
      <w:r w:rsidR="00802A93">
        <w:rPr>
          <w:rFonts w:ascii="Times New Roman" w:hAnsi="Times New Roman" w:cs="Times New Roman"/>
          <w:sz w:val="24"/>
          <w:szCs w:val="24"/>
        </w:rPr>
        <w:t xml:space="preserve">The expertise within the group differed as we all had different job roles. There were nursery managers, child protection officers as well as teaching assistants. This gave us a wide range of knowledge and really helped </w:t>
      </w:r>
      <w:proofErr w:type="gramStart"/>
      <w:r w:rsidR="00802A93">
        <w:rPr>
          <w:rFonts w:ascii="Times New Roman" w:hAnsi="Times New Roman" w:cs="Times New Roman"/>
          <w:sz w:val="24"/>
          <w:szCs w:val="24"/>
        </w:rPr>
        <w:t>us</w:t>
      </w:r>
      <w:proofErr w:type="gramEnd"/>
      <w:r w:rsidR="00802A93">
        <w:rPr>
          <w:rFonts w:ascii="Times New Roman" w:hAnsi="Times New Roman" w:cs="Times New Roman"/>
          <w:sz w:val="24"/>
          <w:szCs w:val="24"/>
        </w:rPr>
        <w:t xml:space="preserve"> discuss all scenarios until we agreed on the best outcome.</w:t>
      </w:r>
    </w:p>
    <w:p w:rsidR="00D30732" w:rsidRDefault="00D30732" w:rsidP="00104B4C">
      <w:pPr>
        <w:spacing w:line="360" w:lineRule="auto"/>
        <w:jc w:val="both"/>
        <w:rPr>
          <w:rFonts w:ascii="Times New Roman" w:hAnsi="Times New Roman" w:cs="Times New Roman"/>
          <w:color w:val="000000" w:themeColor="text1"/>
          <w:sz w:val="24"/>
          <w:szCs w:val="24"/>
        </w:rPr>
      </w:pPr>
      <w:r w:rsidRPr="00D30732">
        <w:rPr>
          <w:rFonts w:ascii="Times New Roman" w:hAnsi="Times New Roman" w:cs="Times New Roman"/>
          <w:sz w:val="24"/>
          <w:szCs w:val="24"/>
        </w:rPr>
        <w:t xml:space="preserve">Each member of the group had a task to complete this made everyone feel part of the group. </w:t>
      </w:r>
      <w:r w:rsidR="00753DC3">
        <w:rPr>
          <w:rFonts w:ascii="Times New Roman" w:hAnsi="Times New Roman" w:cs="Times New Roman"/>
          <w:sz w:val="24"/>
          <w:szCs w:val="24"/>
        </w:rPr>
        <w:t xml:space="preserve"> </w:t>
      </w:r>
      <w:proofErr w:type="spellStart"/>
      <w:r w:rsidRPr="00D30732">
        <w:rPr>
          <w:rFonts w:ascii="Times New Roman" w:hAnsi="Times New Roman" w:cs="Times New Roman"/>
          <w:sz w:val="24"/>
          <w:szCs w:val="24"/>
        </w:rPr>
        <w:t>Konopa</w:t>
      </w:r>
      <w:proofErr w:type="spellEnd"/>
      <w:r w:rsidRPr="00D30732">
        <w:rPr>
          <w:rFonts w:ascii="Times New Roman" w:hAnsi="Times New Roman" w:cs="Times New Roman"/>
          <w:sz w:val="24"/>
          <w:szCs w:val="24"/>
        </w:rPr>
        <w:t xml:space="preserve"> (1963) describes group work as “a method of social work that is utilised in order to help individuals enhance their social functioning through purposeful group experiences”. Working as a team has both advantages and disadvantages, even though we worked together </w:t>
      </w:r>
      <w:r w:rsidRPr="00D30732">
        <w:rPr>
          <w:rFonts w:ascii="Times New Roman" w:hAnsi="Times New Roman" w:cs="Times New Roman"/>
          <w:sz w:val="24"/>
          <w:szCs w:val="24"/>
        </w:rPr>
        <w:lastRenderedPageBreak/>
        <w:t xml:space="preserve">to come out with the correct solution, providing support for the family, I found it difficult to be involved with group work as I tend to observe and take a step back. On the flip side on several occasions we brainstormed and agreed on the outcomes based on the evidence provided which enabled us to conclude together. </w:t>
      </w:r>
      <w:r w:rsidRPr="00D30732">
        <w:rPr>
          <w:rFonts w:ascii="Times New Roman" w:hAnsi="Times New Roman" w:cs="Times New Roman"/>
          <w:color w:val="000000" w:themeColor="text1"/>
          <w:sz w:val="24"/>
          <w:szCs w:val="24"/>
        </w:rPr>
        <w:t>Cox (2007) believed “team cohesion is the ingredient that mo</w:t>
      </w:r>
      <w:r w:rsidR="00536C3C">
        <w:rPr>
          <w:rFonts w:ascii="Times New Roman" w:hAnsi="Times New Roman" w:cs="Times New Roman"/>
          <w:color w:val="000000" w:themeColor="text1"/>
          <w:sz w:val="24"/>
          <w:szCs w:val="24"/>
        </w:rPr>
        <w:t>u</w:t>
      </w:r>
      <w:r w:rsidRPr="00D30732">
        <w:rPr>
          <w:rFonts w:ascii="Times New Roman" w:hAnsi="Times New Roman" w:cs="Times New Roman"/>
          <w:color w:val="000000" w:themeColor="text1"/>
          <w:sz w:val="24"/>
          <w:szCs w:val="24"/>
        </w:rPr>
        <w:t xml:space="preserve">lds a collection of individuals into a team”. </w:t>
      </w:r>
    </w:p>
    <w:p w:rsidR="00B85146" w:rsidRDefault="00B85146" w:rsidP="00104B4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Throughout our presentation, I feel we all worked well together and we each contributed to the roles we played within the safeguarding meeting. Although we each researched our own contributions in depth, I felt our presentation was very rehearsed and we each read off our notes, this resulted in us keeping our heads down and not having relaxed interactions with each other which could have resulted in us as a group, having ‘bad’ presentation skills.</w:t>
      </w:r>
      <w:r w:rsidR="0040325B">
        <w:rPr>
          <w:rFonts w:ascii="Times New Roman" w:hAnsi="Times New Roman" w:cs="Times New Roman"/>
          <w:color w:val="000000" w:themeColor="text1"/>
          <w:sz w:val="24"/>
          <w:szCs w:val="24"/>
        </w:rPr>
        <w:t xml:space="preserve"> According to the University of Kent, (No date), to give a good presentation, you must not read out your notes, as it can come across stilted and show a lack of confidence to who you are presenting too.</w:t>
      </w:r>
    </w:p>
    <w:p w:rsidR="006D46AD" w:rsidRPr="00D30732" w:rsidRDefault="006D46AD" w:rsidP="00104B4C">
      <w:pPr>
        <w:spacing w:line="360" w:lineRule="auto"/>
        <w:jc w:val="both"/>
        <w:rPr>
          <w:rFonts w:ascii="Times New Roman" w:hAnsi="Times New Roman" w:cs="Times New Roman"/>
          <w:sz w:val="24"/>
          <w:szCs w:val="24"/>
        </w:rPr>
      </w:pPr>
      <w:r>
        <w:rPr>
          <w:rFonts w:ascii="Times New Roman" w:hAnsi="Times New Roman" w:cs="Times New Roman"/>
          <w:color w:val="000000" w:themeColor="text1"/>
          <w:sz w:val="24"/>
          <w:szCs w:val="24"/>
        </w:rPr>
        <w:t>Although throughout our presentation, I felt we di</w:t>
      </w:r>
      <w:r w:rsidR="00CC1BAC">
        <w:rPr>
          <w:rFonts w:ascii="Times New Roman" w:hAnsi="Times New Roman" w:cs="Times New Roman"/>
          <w:color w:val="000000" w:themeColor="text1"/>
          <w:sz w:val="24"/>
          <w:szCs w:val="24"/>
        </w:rPr>
        <w:t>d</w:t>
      </w:r>
      <w:r>
        <w:rPr>
          <w:rFonts w:ascii="Times New Roman" w:hAnsi="Times New Roman" w:cs="Times New Roman"/>
          <w:color w:val="000000" w:themeColor="text1"/>
          <w:sz w:val="24"/>
          <w:szCs w:val="24"/>
        </w:rPr>
        <w:t xml:space="preserve"> not have much interaction, I will recognise that where necessary, such as discussing our contributions and plans for the children in need at the end of our presentation</w:t>
      </w:r>
      <w:r w:rsidR="00104B4C">
        <w:rPr>
          <w:rFonts w:ascii="Times New Roman" w:hAnsi="Times New Roman" w:cs="Times New Roman"/>
          <w:color w:val="000000" w:themeColor="text1"/>
          <w:sz w:val="24"/>
          <w:szCs w:val="24"/>
        </w:rPr>
        <w:t xml:space="preserve"> - </w:t>
      </w:r>
      <w:r>
        <w:rPr>
          <w:rFonts w:ascii="Times New Roman" w:hAnsi="Times New Roman" w:cs="Times New Roman"/>
          <w:color w:val="000000" w:themeColor="text1"/>
          <w:sz w:val="24"/>
          <w:szCs w:val="24"/>
        </w:rPr>
        <w:t>here we all responded to each other’s suggestions to formulate our decision for our next steps.</w:t>
      </w:r>
      <w:r w:rsidR="00716D35">
        <w:rPr>
          <w:rFonts w:ascii="Times New Roman" w:hAnsi="Times New Roman" w:cs="Times New Roman"/>
          <w:color w:val="000000" w:themeColor="text1"/>
          <w:sz w:val="24"/>
          <w:szCs w:val="24"/>
        </w:rPr>
        <w:t xml:space="preserve"> Changingminds.org (2018</w:t>
      </w:r>
      <w:proofErr w:type="gramStart"/>
      <w:r w:rsidR="00CC1BAC">
        <w:rPr>
          <w:rFonts w:ascii="Times New Roman" w:hAnsi="Times New Roman" w:cs="Times New Roman"/>
          <w:color w:val="000000" w:themeColor="text1"/>
          <w:sz w:val="24"/>
          <w:szCs w:val="24"/>
        </w:rPr>
        <w:t>),</w:t>
      </w:r>
      <w:proofErr w:type="gramEnd"/>
      <w:r w:rsidR="00716D35">
        <w:rPr>
          <w:rFonts w:ascii="Times New Roman" w:hAnsi="Times New Roman" w:cs="Times New Roman"/>
          <w:color w:val="000000" w:themeColor="text1"/>
          <w:sz w:val="24"/>
          <w:szCs w:val="24"/>
        </w:rPr>
        <w:t xml:space="preserve"> suggests that listening to others, is not just being polite and that people who listen to others are more </w:t>
      </w:r>
      <w:r w:rsidR="00CC1BAC">
        <w:rPr>
          <w:rFonts w:ascii="Times New Roman" w:hAnsi="Times New Roman" w:cs="Times New Roman"/>
          <w:color w:val="000000" w:themeColor="text1"/>
          <w:sz w:val="24"/>
          <w:szCs w:val="24"/>
        </w:rPr>
        <w:t>trusted</w:t>
      </w:r>
      <w:r w:rsidR="00716D35">
        <w:rPr>
          <w:rFonts w:ascii="Times New Roman" w:hAnsi="Times New Roman" w:cs="Times New Roman"/>
          <w:color w:val="000000" w:themeColor="text1"/>
          <w:sz w:val="24"/>
          <w:szCs w:val="24"/>
        </w:rPr>
        <w:t xml:space="preserve"> and can potentially stand as good leaders. This theory could have supported and changed our presentation skills if we had shown</w:t>
      </w:r>
      <w:r w:rsidR="00CC1BAC">
        <w:rPr>
          <w:rFonts w:ascii="Times New Roman" w:hAnsi="Times New Roman" w:cs="Times New Roman"/>
          <w:color w:val="000000" w:themeColor="text1"/>
          <w:sz w:val="24"/>
          <w:szCs w:val="24"/>
        </w:rPr>
        <w:t xml:space="preserve"> good listening skills to each ot</w:t>
      </w:r>
      <w:r w:rsidR="00716D35">
        <w:rPr>
          <w:rFonts w:ascii="Times New Roman" w:hAnsi="Times New Roman" w:cs="Times New Roman"/>
          <w:color w:val="000000" w:themeColor="text1"/>
          <w:sz w:val="24"/>
          <w:szCs w:val="24"/>
        </w:rPr>
        <w:t>her throughout.</w:t>
      </w:r>
    </w:p>
    <w:p w:rsidR="008B32A3" w:rsidRPr="00D30732" w:rsidRDefault="008B32A3" w:rsidP="00104B4C">
      <w:pPr>
        <w:spacing w:line="360" w:lineRule="auto"/>
        <w:jc w:val="both"/>
        <w:rPr>
          <w:rFonts w:ascii="Times New Roman" w:hAnsi="Times New Roman" w:cs="Times New Roman"/>
          <w:sz w:val="24"/>
          <w:szCs w:val="24"/>
          <w:u w:val="single"/>
        </w:rPr>
      </w:pPr>
      <w:r w:rsidRPr="00D30732">
        <w:rPr>
          <w:rFonts w:ascii="Times New Roman" w:hAnsi="Times New Roman" w:cs="Times New Roman"/>
          <w:sz w:val="24"/>
          <w:szCs w:val="24"/>
          <w:u w:val="single"/>
        </w:rPr>
        <w:t>Experiences of researching</w:t>
      </w:r>
    </w:p>
    <w:p w:rsidR="008B32A3" w:rsidRDefault="008B32A3" w:rsidP="00104B4C">
      <w:pPr>
        <w:spacing w:line="360" w:lineRule="auto"/>
        <w:jc w:val="both"/>
        <w:rPr>
          <w:rFonts w:ascii="Times New Roman" w:hAnsi="Times New Roman" w:cs="Times New Roman"/>
          <w:sz w:val="24"/>
          <w:szCs w:val="24"/>
        </w:rPr>
      </w:pPr>
      <w:r w:rsidRPr="00D30732">
        <w:rPr>
          <w:rFonts w:ascii="Times New Roman" w:hAnsi="Times New Roman" w:cs="Times New Roman"/>
          <w:sz w:val="24"/>
          <w:szCs w:val="24"/>
        </w:rPr>
        <w:t>There are several methods of researching from both journals, articles and reading legislation however I found the most interesting way of understanding them by speaking to professionals already working within this field. I spoke to a health visitor to find out what role they play regarding safeguarding where I was informed they have a duty of care to ensure their policies are always followe</w:t>
      </w:r>
      <w:r w:rsidR="00D30732">
        <w:rPr>
          <w:rFonts w:ascii="Times New Roman" w:hAnsi="Times New Roman" w:cs="Times New Roman"/>
          <w:sz w:val="24"/>
          <w:szCs w:val="24"/>
        </w:rPr>
        <w:t xml:space="preserve">d involving social services </w:t>
      </w:r>
      <w:r w:rsidRPr="00D30732">
        <w:rPr>
          <w:rFonts w:ascii="Times New Roman" w:hAnsi="Times New Roman" w:cs="Times New Roman"/>
          <w:sz w:val="24"/>
          <w:szCs w:val="24"/>
        </w:rPr>
        <w:t xml:space="preserve">where needs be. </w:t>
      </w:r>
      <w:r w:rsidR="00D30732">
        <w:rPr>
          <w:rFonts w:ascii="Times New Roman" w:hAnsi="Times New Roman" w:cs="Times New Roman"/>
          <w:sz w:val="24"/>
          <w:szCs w:val="24"/>
        </w:rPr>
        <w:t xml:space="preserve">I find it easier </w:t>
      </w:r>
      <w:r w:rsidR="0089605A">
        <w:rPr>
          <w:rFonts w:ascii="Times New Roman" w:hAnsi="Times New Roman" w:cs="Times New Roman"/>
          <w:sz w:val="24"/>
          <w:szCs w:val="24"/>
        </w:rPr>
        <w:t xml:space="preserve">to learn and </w:t>
      </w:r>
      <w:r w:rsidR="00D30732">
        <w:rPr>
          <w:rFonts w:ascii="Times New Roman" w:hAnsi="Times New Roman" w:cs="Times New Roman"/>
          <w:sz w:val="24"/>
          <w:szCs w:val="24"/>
        </w:rPr>
        <w:t>understand through discussion rather than reading, therefore this was beneficial for me. The negative aspect of this is that interpretation can be different.</w:t>
      </w:r>
      <w:r w:rsidR="0040325B">
        <w:rPr>
          <w:rFonts w:ascii="Times New Roman" w:hAnsi="Times New Roman" w:cs="Times New Roman"/>
          <w:sz w:val="24"/>
          <w:szCs w:val="24"/>
        </w:rPr>
        <w:t xml:space="preserve"> Although</w:t>
      </w:r>
      <w:r w:rsidR="00104B4C">
        <w:rPr>
          <w:rFonts w:ascii="Times New Roman" w:hAnsi="Times New Roman" w:cs="Times New Roman"/>
          <w:sz w:val="24"/>
          <w:szCs w:val="24"/>
        </w:rPr>
        <w:t xml:space="preserve"> ‘face-to-f</w:t>
      </w:r>
      <w:r w:rsidR="0040325B">
        <w:rPr>
          <w:rFonts w:ascii="Times New Roman" w:hAnsi="Times New Roman" w:cs="Times New Roman"/>
          <w:sz w:val="24"/>
          <w:szCs w:val="24"/>
        </w:rPr>
        <w:t>ace’ research interviews are</w:t>
      </w:r>
      <w:r w:rsidR="008E0D5F">
        <w:rPr>
          <w:rFonts w:ascii="Times New Roman" w:hAnsi="Times New Roman" w:cs="Times New Roman"/>
          <w:sz w:val="24"/>
          <w:szCs w:val="24"/>
        </w:rPr>
        <w:t xml:space="preserve"> beneficial to deepen an individuals </w:t>
      </w:r>
      <w:r w:rsidR="00B06090">
        <w:rPr>
          <w:rFonts w:ascii="Times New Roman" w:hAnsi="Times New Roman" w:cs="Times New Roman"/>
          <w:sz w:val="24"/>
          <w:szCs w:val="24"/>
        </w:rPr>
        <w:t>understanding</w:t>
      </w:r>
      <w:r w:rsidR="008E0D5F">
        <w:rPr>
          <w:rFonts w:ascii="Times New Roman" w:hAnsi="Times New Roman" w:cs="Times New Roman"/>
          <w:sz w:val="24"/>
          <w:szCs w:val="24"/>
        </w:rPr>
        <w:t xml:space="preserve"> on a topic, they can also be </w:t>
      </w:r>
      <w:r w:rsidR="00B06090">
        <w:rPr>
          <w:rFonts w:ascii="Times New Roman" w:hAnsi="Times New Roman" w:cs="Times New Roman"/>
          <w:sz w:val="24"/>
          <w:szCs w:val="24"/>
        </w:rPr>
        <w:t>disadvantageous</w:t>
      </w:r>
      <w:r w:rsidR="008E0D5F">
        <w:rPr>
          <w:rFonts w:ascii="Times New Roman" w:hAnsi="Times New Roman" w:cs="Times New Roman"/>
          <w:sz w:val="24"/>
          <w:szCs w:val="24"/>
        </w:rPr>
        <w:t xml:space="preserve"> in regards to finding the time to sit and ask questions for m</w:t>
      </w:r>
      <w:r w:rsidR="00104B4C">
        <w:rPr>
          <w:rFonts w:ascii="Times New Roman" w:hAnsi="Times New Roman" w:cs="Times New Roman"/>
          <w:sz w:val="24"/>
          <w:szCs w:val="24"/>
        </w:rPr>
        <w:t xml:space="preserve">y research, (eVALUEd.bcu.ac.uk, </w:t>
      </w:r>
      <w:r w:rsidR="008E0D5F">
        <w:rPr>
          <w:rFonts w:ascii="Times New Roman" w:hAnsi="Times New Roman" w:cs="Times New Roman"/>
          <w:sz w:val="24"/>
          <w:szCs w:val="24"/>
        </w:rPr>
        <w:t xml:space="preserve">2006). I will agree with eVALUEd.bcu.ac.uk theory, as the Health </w:t>
      </w:r>
      <w:r w:rsidR="008E0D5F">
        <w:rPr>
          <w:rFonts w:ascii="Times New Roman" w:hAnsi="Times New Roman" w:cs="Times New Roman"/>
          <w:sz w:val="24"/>
          <w:szCs w:val="24"/>
        </w:rPr>
        <w:lastRenderedPageBreak/>
        <w:t xml:space="preserve">Visitor I questioned for my research, </w:t>
      </w:r>
      <w:r w:rsidR="00B06090">
        <w:rPr>
          <w:rFonts w:ascii="Times New Roman" w:hAnsi="Times New Roman" w:cs="Times New Roman"/>
          <w:sz w:val="24"/>
          <w:szCs w:val="24"/>
        </w:rPr>
        <w:t>did</w:t>
      </w:r>
      <w:r w:rsidR="008E0D5F">
        <w:rPr>
          <w:rFonts w:ascii="Times New Roman" w:hAnsi="Times New Roman" w:cs="Times New Roman"/>
          <w:sz w:val="24"/>
          <w:szCs w:val="24"/>
        </w:rPr>
        <w:t xml:space="preserve"> not have time to meet with me, so I </w:t>
      </w:r>
      <w:r w:rsidR="00B06090">
        <w:rPr>
          <w:rFonts w:ascii="Times New Roman" w:hAnsi="Times New Roman" w:cs="Times New Roman"/>
          <w:sz w:val="24"/>
          <w:szCs w:val="24"/>
        </w:rPr>
        <w:t>spoke</w:t>
      </w:r>
      <w:r w:rsidR="008E0D5F">
        <w:rPr>
          <w:rFonts w:ascii="Times New Roman" w:hAnsi="Times New Roman" w:cs="Times New Roman"/>
          <w:sz w:val="24"/>
          <w:szCs w:val="24"/>
        </w:rPr>
        <w:t xml:space="preserve"> to them over the phone. </w:t>
      </w:r>
      <w:r w:rsidR="006A13A9">
        <w:rPr>
          <w:rFonts w:ascii="Times New Roman" w:hAnsi="Times New Roman" w:cs="Times New Roman"/>
          <w:sz w:val="24"/>
          <w:szCs w:val="24"/>
        </w:rPr>
        <w:t>Over the phone I could have had</w:t>
      </w:r>
      <w:r w:rsidR="00B06090">
        <w:rPr>
          <w:rFonts w:ascii="Times New Roman" w:hAnsi="Times New Roman" w:cs="Times New Roman"/>
          <w:sz w:val="24"/>
          <w:szCs w:val="24"/>
        </w:rPr>
        <w:t xml:space="preserve"> technical issues, I could have lost network connection or had problem recording the answers to my questions, (</w:t>
      </w:r>
      <w:proofErr w:type="spellStart"/>
      <w:r w:rsidR="00B06090">
        <w:rPr>
          <w:rFonts w:ascii="Times New Roman" w:hAnsi="Times New Roman" w:cs="Times New Roman"/>
          <w:sz w:val="24"/>
          <w:szCs w:val="24"/>
        </w:rPr>
        <w:t>Oltmann</w:t>
      </w:r>
      <w:proofErr w:type="spellEnd"/>
      <w:r w:rsidR="00B06090">
        <w:rPr>
          <w:rFonts w:ascii="Times New Roman" w:hAnsi="Times New Roman" w:cs="Times New Roman"/>
          <w:sz w:val="24"/>
          <w:szCs w:val="24"/>
        </w:rPr>
        <w:t>, S.M. 2016)</w:t>
      </w:r>
      <w:r w:rsidR="00104B4C">
        <w:rPr>
          <w:rFonts w:ascii="Times New Roman" w:hAnsi="Times New Roman" w:cs="Times New Roman"/>
          <w:sz w:val="24"/>
          <w:szCs w:val="24"/>
        </w:rPr>
        <w:t xml:space="preserve">. </w:t>
      </w:r>
      <w:r w:rsidR="00802A93">
        <w:rPr>
          <w:rFonts w:ascii="Times New Roman" w:hAnsi="Times New Roman" w:cs="Times New Roman"/>
          <w:sz w:val="24"/>
          <w:szCs w:val="24"/>
        </w:rPr>
        <w:t>Already working full time within a school setting, I felt confident discussing the scenario as it is something I have already come across</w:t>
      </w:r>
      <w:r w:rsidR="00E9656A">
        <w:rPr>
          <w:rFonts w:ascii="Times New Roman" w:hAnsi="Times New Roman" w:cs="Times New Roman"/>
          <w:sz w:val="24"/>
          <w:szCs w:val="24"/>
        </w:rPr>
        <w:t xml:space="preserve"> working within a deprived area, and working within my class team to assist in safeguarding situations gave me a great confidence boost to complete this module.</w:t>
      </w:r>
      <w:r w:rsidR="00802A93">
        <w:rPr>
          <w:rFonts w:ascii="Times New Roman" w:hAnsi="Times New Roman" w:cs="Times New Roman"/>
          <w:sz w:val="24"/>
          <w:szCs w:val="24"/>
        </w:rPr>
        <w:t xml:space="preserve"> Although it was something I was familiar with, it was interesting to view a different professionals working opinion as they offered different solutions allowing for discussion. </w:t>
      </w:r>
    </w:p>
    <w:p w:rsidR="00104B4C" w:rsidRPr="00D30732" w:rsidRDefault="00104B4C" w:rsidP="00104B4C">
      <w:pPr>
        <w:spacing w:line="360" w:lineRule="auto"/>
        <w:jc w:val="both"/>
        <w:rPr>
          <w:rFonts w:ascii="Times New Roman" w:hAnsi="Times New Roman" w:cs="Times New Roman"/>
          <w:color w:val="FF0000"/>
          <w:sz w:val="24"/>
          <w:szCs w:val="24"/>
        </w:rPr>
      </w:pPr>
      <w:r>
        <w:rPr>
          <w:rFonts w:ascii="Times New Roman" w:hAnsi="Times New Roman" w:cs="Times New Roman"/>
          <w:sz w:val="24"/>
          <w:szCs w:val="24"/>
        </w:rPr>
        <w:t xml:space="preserve">Researching for this module, has taught and shown me many things I would not have learnt through working within my current workplace setting which is a school as a teaching assistant, for example, the fact that children can considered a ‘looked after child’ from the early stages of their lives, and that child neglect can stem from missing certain milestone checkups, doctor appointments for boosters and also injections. </w:t>
      </w:r>
      <w:r w:rsidRPr="00104B4C">
        <w:rPr>
          <w:rFonts w:ascii="Times New Roman" w:hAnsi="Times New Roman" w:cs="Times New Roman"/>
          <w:sz w:val="24"/>
          <w:szCs w:val="24"/>
        </w:rPr>
        <w:t>Hillier (2002) suggested that information gathered provides feedback in which we can reflect on.</w:t>
      </w:r>
    </w:p>
    <w:p w:rsidR="006D2780" w:rsidRPr="006D2780" w:rsidRDefault="006D2780" w:rsidP="00104B4C">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Links, Policies and procedures we considered throughout our presentation.</w:t>
      </w:r>
    </w:p>
    <w:p w:rsidR="00C574A4" w:rsidRDefault="00753DC3" w:rsidP="00104B4C">
      <w:pPr>
        <w:spacing w:line="360" w:lineRule="auto"/>
        <w:jc w:val="both"/>
        <w:rPr>
          <w:rFonts w:ascii="Times New Roman" w:hAnsi="Times New Roman" w:cs="Times New Roman"/>
          <w:sz w:val="24"/>
          <w:szCs w:val="24"/>
        </w:rPr>
      </w:pPr>
      <w:r>
        <w:rPr>
          <w:rFonts w:ascii="Times New Roman" w:hAnsi="Times New Roman" w:cs="Times New Roman"/>
          <w:sz w:val="24"/>
          <w:szCs w:val="24"/>
        </w:rPr>
        <w:t>Through us splitting up and taking sections to complete our own research, we each mana</w:t>
      </w:r>
      <w:r w:rsidR="00047AA5">
        <w:rPr>
          <w:rFonts w:ascii="Times New Roman" w:hAnsi="Times New Roman" w:cs="Times New Roman"/>
          <w:sz w:val="24"/>
          <w:szCs w:val="24"/>
        </w:rPr>
        <w:t>ged to research a variety of diff</w:t>
      </w:r>
      <w:r>
        <w:rPr>
          <w:rFonts w:ascii="Times New Roman" w:hAnsi="Times New Roman" w:cs="Times New Roman"/>
          <w:sz w:val="24"/>
          <w:szCs w:val="24"/>
        </w:rPr>
        <w:t>er</w:t>
      </w:r>
      <w:r w:rsidR="006D2780">
        <w:rPr>
          <w:rFonts w:ascii="Times New Roman" w:hAnsi="Times New Roman" w:cs="Times New Roman"/>
          <w:sz w:val="24"/>
          <w:szCs w:val="24"/>
        </w:rPr>
        <w:t>ent legislations</w:t>
      </w:r>
      <w:r w:rsidR="00047AA5">
        <w:rPr>
          <w:rFonts w:ascii="Times New Roman" w:hAnsi="Times New Roman" w:cs="Times New Roman"/>
          <w:sz w:val="24"/>
          <w:szCs w:val="24"/>
        </w:rPr>
        <w:t xml:space="preserve">, charities that support policies and laws that provide </w:t>
      </w:r>
      <w:r w:rsidR="006D6435">
        <w:rPr>
          <w:rFonts w:ascii="Times New Roman" w:hAnsi="Times New Roman" w:cs="Times New Roman"/>
          <w:sz w:val="24"/>
          <w:szCs w:val="24"/>
        </w:rPr>
        <w:t>certain policies and procedures</w:t>
      </w:r>
      <w:r w:rsidR="006D2780">
        <w:rPr>
          <w:rFonts w:ascii="Times New Roman" w:hAnsi="Times New Roman" w:cs="Times New Roman"/>
          <w:sz w:val="24"/>
          <w:szCs w:val="24"/>
        </w:rPr>
        <w:t xml:space="preserve">, such as </w:t>
      </w:r>
      <w:r w:rsidR="00047AA5">
        <w:rPr>
          <w:rFonts w:ascii="Times New Roman" w:hAnsi="Times New Roman" w:cs="Times New Roman"/>
          <w:sz w:val="24"/>
          <w:szCs w:val="24"/>
        </w:rPr>
        <w:t>the National Society for the Prevention of Cruelty to Children</w:t>
      </w:r>
      <w:r w:rsidR="006D6435">
        <w:rPr>
          <w:rFonts w:ascii="Times New Roman" w:hAnsi="Times New Roman" w:cs="Times New Roman"/>
          <w:sz w:val="24"/>
          <w:szCs w:val="24"/>
        </w:rPr>
        <w:t xml:space="preserve"> (NSPCC), The United Nations Convention on the Rights of the Child (UNCRC), </w:t>
      </w:r>
      <w:r w:rsidR="00E80698">
        <w:rPr>
          <w:rFonts w:ascii="Times New Roman" w:hAnsi="Times New Roman" w:cs="Times New Roman"/>
          <w:sz w:val="24"/>
          <w:szCs w:val="24"/>
        </w:rPr>
        <w:t xml:space="preserve">we researched through legislation.gov and looked into the Welsh </w:t>
      </w:r>
      <w:r w:rsidR="003C47E7">
        <w:rPr>
          <w:rFonts w:ascii="Times New Roman" w:hAnsi="Times New Roman" w:cs="Times New Roman"/>
          <w:sz w:val="24"/>
          <w:szCs w:val="24"/>
        </w:rPr>
        <w:t>Government</w:t>
      </w:r>
      <w:r w:rsidR="00E80698">
        <w:rPr>
          <w:rFonts w:ascii="Times New Roman" w:hAnsi="Times New Roman" w:cs="Times New Roman"/>
          <w:sz w:val="24"/>
          <w:szCs w:val="24"/>
        </w:rPr>
        <w:t xml:space="preserve"> procedures and policies also.</w:t>
      </w:r>
      <w:r w:rsidR="00885720">
        <w:rPr>
          <w:rFonts w:ascii="Times New Roman" w:hAnsi="Times New Roman" w:cs="Times New Roman"/>
          <w:sz w:val="24"/>
          <w:szCs w:val="24"/>
        </w:rPr>
        <w:t xml:space="preserve"> Even though we had researched these, we should have considered in depth referencing within our presentation, such as further information on the Children Acts 1989 and 2004 and should have also considered more in depth researching into the All Wales </w:t>
      </w:r>
      <w:r w:rsidR="00EC0122">
        <w:rPr>
          <w:rFonts w:ascii="Times New Roman" w:hAnsi="Times New Roman" w:cs="Times New Roman"/>
          <w:sz w:val="24"/>
          <w:szCs w:val="24"/>
        </w:rPr>
        <w:t>Child Protection</w:t>
      </w:r>
      <w:r w:rsidR="00885720">
        <w:rPr>
          <w:rFonts w:ascii="Times New Roman" w:hAnsi="Times New Roman" w:cs="Times New Roman"/>
          <w:sz w:val="24"/>
          <w:szCs w:val="24"/>
        </w:rPr>
        <w:t xml:space="preserve"> Procedures</w:t>
      </w:r>
      <w:r w:rsidR="00EC0122">
        <w:rPr>
          <w:rFonts w:ascii="Times New Roman" w:hAnsi="Times New Roman" w:cs="Times New Roman"/>
          <w:sz w:val="24"/>
          <w:szCs w:val="24"/>
        </w:rPr>
        <w:t xml:space="preserve"> 2008, as according to the Children in Wales organisation (2014),  the All Wales Child Protection Procedures 2008, outlines the </w:t>
      </w:r>
      <w:r w:rsidR="003001A9">
        <w:rPr>
          <w:rFonts w:ascii="Times New Roman" w:hAnsi="Times New Roman" w:cs="Times New Roman"/>
          <w:sz w:val="24"/>
          <w:szCs w:val="24"/>
        </w:rPr>
        <w:t>correct way to carry out specific</w:t>
      </w:r>
      <w:r w:rsidR="003E44DD">
        <w:rPr>
          <w:rFonts w:ascii="Times New Roman" w:hAnsi="Times New Roman" w:cs="Times New Roman"/>
          <w:sz w:val="24"/>
          <w:szCs w:val="24"/>
        </w:rPr>
        <w:t xml:space="preserve"> child protection </w:t>
      </w:r>
      <w:r w:rsidR="003C47E7">
        <w:rPr>
          <w:rFonts w:ascii="Times New Roman" w:hAnsi="Times New Roman" w:cs="Times New Roman"/>
          <w:sz w:val="24"/>
          <w:szCs w:val="24"/>
        </w:rPr>
        <w:t>referrals</w:t>
      </w:r>
      <w:r w:rsidR="003E44DD">
        <w:rPr>
          <w:rFonts w:ascii="Times New Roman" w:hAnsi="Times New Roman" w:cs="Times New Roman"/>
          <w:sz w:val="24"/>
          <w:szCs w:val="24"/>
        </w:rPr>
        <w:t xml:space="preserve"> and the correct action and plans to make after. Knowing this now, I would in future refer to the All Wales Child Protection Procedures 2008, to support me and ensure I am following safeguarding procedures to create the best outcome for the children in my care.</w:t>
      </w:r>
      <w:r w:rsidR="003C47E7">
        <w:rPr>
          <w:rFonts w:ascii="Times New Roman" w:hAnsi="Times New Roman" w:cs="Times New Roman"/>
          <w:sz w:val="24"/>
          <w:szCs w:val="24"/>
        </w:rPr>
        <w:t xml:space="preserve"> Although </w:t>
      </w:r>
      <w:r w:rsidR="00104B4C">
        <w:rPr>
          <w:rFonts w:ascii="Times New Roman" w:hAnsi="Times New Roman" w:cs="Times New Roman"/>
          <w:sz w:val="24"/>
          <w:szCs w:val="24"/>
        </w:rPr>
        <w:t>I</w:t>
      </w:r>
      <w:r w:rsidR="003C47E7">
        <w:rPr>
          <w:rFonts w:ascii="Times New Roman" w:hAnsi="Times New Roman" w:cs="Times New Roman"/>
          <w:sz w:val="24"/>
          <w:szCs w:val="24"/>
        </w:rPr>
        <w:t xml:space="preserve"> and my group included some relevant legislations and frameworks, I would in future research the Children Act 1989, and the </w:t>
      </w:r>
      <w:r w:rsidR="003C47E7">
        <w:rPr>
          <w:rFonts w:ascii="Times New Roman" w:hAnsi="Times New Roman" w:cs="Times New Roman"/>
          <w:sz w:val="24"/>
          <w:szCs w:val="24"/>
        </w:rPr>
        <w:lastRenderedPageBreak/>
        <w:t xml:space="preserve">Children Act 2004, as after researching both acts, I feel I have a greater understanding on my responsibility as a child care worker. </w:t>
      </w:r>
    </w:p>
    <w:p w:rsidR="003C47E7" w:rsidRDefault="00C574A4" w:rsidP="00104B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Researching the Children Act 2004, </w:t>
      </w:r>
      <w:r w:rsidR="003C47E7">
        <w:rPr>
          <w:rFonts w:ascii="Times New Roman" w:hAnsi="Times New Roman" w:cs="Times New Roman"/>
          <w:sz w:val="24"/>
          <w:szCs w:val="24"/>
        </w:rPr>
        <w:t xml:space="preserve"> also gave me a greater understanding on who is also responsible for safeguarding children and young adults, and the measures and policies they must follow to ensure they are safeguarding the children or young adults in their care, such as schools, for example, most schools should have a school drop off and collection policy, that according to the NSPCC.org, (2017), should have a policy to follow, if adults feel that if a parent or carer appears unable to offer safe care to their child, through the use of drugs, alcohol or they are displaying behaviour then they should record the incident as a safeguarding concern. Through researching this policy, me and my group also is covered that educational settings do not have a legal authority to keep children on their premises against their parents or carers will, but if there is a concern for a child’s welfare that they should just immediately call the police, NSPCC.org, (2017)a</w:t>
      </w:r>
    </w:p>
    <w:p w:rsidR="00E80698" w:rsidRPr="006D2780" w:rsidRDefault="00647DC4" w:rsidP="00104B4C">
      <w:pPr>
        <w:spacing w:line="360" w:lineRule="auto"/>
        <w:jc w:val="both"/>
        <w:rPr>
          <w:rFonts w:ascii="Times New Roman" w:hAnsi="Times New Roman" w:cs="Times New Roman"/>
          <w:sz w:val="24"/>
          <w:szCs w:val="24"/>
        </w:rPr>
      </w:pPr>
      <w:r>
        <w:rPr>
          <w:rFonts w:ascii="Times New Roman" w:hAnsi="Times New Roman" w:cs="Times New Roman"/>
          <w:sz w:val="24"/>
          <w:szCs w:val="24"/>
        </w:rPr>
        <w:t>Throughout our presentation, as a team we all took into consideration confidentiality in regards to safeguarding the children we were discussing.</w:t>
      </w:r>
      <w:r w:rsidR="00557C26">
        <w:rPr>
          <w:rFonts w:ascii="Times New Roman" w:hAnsi="Times New Roman" w:cs="Times New Roman"/>
          <w:sz w:val="24"/>
          <w:szCs w:val="24"/>
        </w:rPr>
        <w:t xml:space="preserve"> The Welsh Government (2015), states that under the Education Act 2002, confidentiality can be breached when professionals feel that the need a safeguarding incident needs more input from other professionals and </w:t>
      </w:r>
      <w:r w:rsidR="00B85146">
        <w:rPr>
          <w:rFonts w:ascii="Times New Roman" w:hAnsi="Times New Roman" w:cs="Times New Roman"/>
          <w:sz w:val="24"/>
          <w:szCs w:val="24"/>
        </w:rPr>
        <w:t>that people</w:t>
      </w:r>
      <w:r w:rsidR="00557C26">
        <w:rPr>
          <w:rFonts w:ascii="Times New Roman" w:hAnsi="Times New Roman" w:cs="Times New Roman"/>
          <w:sz w:val="24"/>
          <w:szCs w:val="24"/>
        </w:rPr>
        <w:t xml:space="preserve"> working for the best interest of the child or children, must judge when to breach confidentiality. </w:t>
      </w:r>
      <w:r>
        <w:rPr>
          <w:rFonts w:ascii="Times New Roman" w:hAnsi="Times New Roman" w:cs="Times New Roman"/>
          <w:sz w:val="24"/>
          <w:szCs w:val="24"/>
        </w:rPr>
        <w:t xml:space="preserve"> </w:t>
      </w:r>
      <w:r w:rsidR="00557C26">
        <w:rPr>
          <w:rFonts w:ascii="Times New Roman" w:hAnsi="Times New Roman" w:cs="Times New Roman"/>
          <w:sz w:val="24"/>
          <w:szCs w:val="24"/>
        </w:rPr>
        <w:t xml:space="preserve">I feel that </w:t>
      </w:r>
      <w:r w:rsidR="00242DE9">
        <w:rPr>
          <w:rFonts w:ascii="Times New Roman" w:hAnsi="Times New Roman" w:cs="Times New Roman"/>
          <w:sz w:val="24"/>
          <w:szCs w:val="24"/>
        </w:rPr>
        <w:t>I</w:t>
      </w:r>
      <w:r w:rsidR="00557C26">
        <w:rPr>
          <w:rFonts w:ascii="Times New Roman" w:hAnsi="Times New Roman" w:cs="Times New Roman"/>
          <w:sz w:val="24"/>
          <w:szCs w:val="24"/>
        </w:rPr>
        <w:t xml:space="preserve"> and my group respected the boundaries of confidentiality throughout our presentation.</w:t>
      </w:r>
    </w:p>
    <w:p w:rsidR="00802A93" w:rsidRDefault="00802A93" w:rsidP="00104B4C">
      <w:pPr>
        <w:spacing w:line="360" w:lineRule="auto"/>
        <w:jc w:val="both"/>
        <w:rPr>
          <w:rFonts w:ascii="Times New Roman" w:hAnsi="Times New Roman" w:cs="Times New Roman"/>
          <w:sz w:val="24"/>
          <w:szCs w:val="24"/>
          <w:u w:val="single"/>
        </w:rPr>
      </w:pPr>
      <w:r w:rsidRPr="00536C3C">
        <w:rPr>
          <w:rFonts w:ascii="Times New Roman" w:hAnsi="Times New Roman" w:cs="Times New Roman"/>
          <w:sz w:val="24"/>
          <w:szCs w:val="24"/>
          <w:u w:val="single"/>
        </w:rPr>
        <w:t>How has it helped me?</w:t>
      </w:r>
    </w:p>
    <w:p w:rsidR="00E9656A" w:rsidRDefault="00802A93" w:rsidP="00104B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was able to learn about different support that we could offer such as the team around the family and how they can </w:t>
      </w:r>
      <w:r w:rsidR="00314C22">
        <w:rPr>
          <w:rFonts w:ascii="Times New Roman" w:hAnsi="Times New Roman" w:cs="Times New Roman"/>
          <w:sz w:val="24"/>
          <w:szCs w:val="24"/>
        </w:rPr>
        <w:t>help.</w:t>
      </w:r>
      <w:r>
        <w:rPr>
          <w:rFonts w:ascii="Times New Roman" w:hAnsi="Times New Roman" w:cs="Times New Roman"/>
          <w:sz w:val="24"/>
          <w:szCs w:val="24"/>
        </w:rPr>
        <w:t xml:space="preserve"> There are many local services/organisations that can offer a family support that I was unaware of before </w:t>
      </w:r>
      <w:r w:rsidR="00314C22">
        <w:rPr>
          <w:rFonts w:ascii="Times New Roman" w:hAnsi="Times New Roman" w:cs="Times New Roman"/>
          <w:sz w:val="24"/>
          <w:szCs w:val="24"/>
        </w:rPr>
        <w:t>this case study.</w:t>
      </w:r>
      <w:r w:rsidR="00E9656A">
        <w:rPr>
          <w:rFonts w:ascii="Times New Roman" w:hAnsi="Times New Roman" w:cs="Times New Roman"/>
          <w:sz w:val="24"/>
          <w:szCs w:val="24"/>
        </w:rPr>
        <w:t xml:space="preserve"> Such as the Health visitor playing a massive part, </w:t>
      </w:r>
      <w:r w:rsidR="00557C26">
        <w:rPr>
          <w:rFonts w:ascii="Times New Roman" w:hAnsi="Times New Roman" w:cs="Times New Roman"/>
          <w:sz w:val="24"/>
          <w:szCs w:val="24"/>
        </w:rPr>
        <w:t>offering</w:t>
      </w:r>
      <w:r w:rsidR="00242DE9">
        <w:rPr>
          <w:rFonts w:ascii="Times New Roman" w:hAnsi="Times New Roman" w:cs="Times New Roman"/>
          <w:sz w:val="24"/>
          <w:szCs w:val="24"/>
        </w:rPr>
        <w:t xml:space="preserve"> families support, such as offering support to new mums who need a little help when she is unable to ask for it at times, and that Health </w:t>
      </w:r>
      <w:proofErr w:type="gramStart"/>
      <w:r w:rsidR="00242DE9">
        <w:rPr>
          <w:rFonts w:ascii="Times New Roman" w:hAnsi="Times New Roman" w:cs="Times New Roman"/>
          <w:sz w:val="24"/>
          <w:szCs w:val="24"/>
        </w:rPr>
        <w:t>Visitors  and</w:t>
      </w:r>
      <w:proofErr w:type="gramEnd"/>
      <w:r w:rsidR="00242DE9">
        <w:rPr>
          <w:rFonts w:ascii="Times New Roman" w:hAnsi="Times New Roman" w:cs="Times New Roman"/>
          <w:sz w:val="24"/>
          <w:szCs w:val="24"/>
        </w:rPr>
        <w:t xml:space="preserve"> social workers, work together, with Health visitors acting as the ‘early intervention’ before social services may have to step in (Community Care, 2018).</w:t>
      </w:r>
    </w:p>
    <w:p w:rsidR="00242DE9" w:rsidRDefault="00314C22" w:rsidP="00104B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Researching and considering a case allowed me to realise the importance of multi-disciplinary work as well as multi-agency working. Multi-agency working allows different organisational departments to work together even if from the same department. </w:t>
      </w:r>
    </w:p>
    <w:p w:rsidR="0051624A" w:rsidRDefault="00314C22" w:rsidP="00104B4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Multi-disciplinary involves professionals from different professionalisms to work together such as social workers, teachers or even psychologists. </w:t>
      </w:r>
      <w:r w:rsidR="00B57551">
        <w:rPr>
          <w:rFonts w:ascii="Times New Roman" w:hAnsi="Times New Roman" w:cs="Times New Roman"/>
          <w:sz w:val="24"/>
          <w:szCs w:val="24"/>
        </w:rPr>
        <w:t xml:space="preserve">Taylor &amp; Adelman (1996) believe services that are “full service schools” which involve multi agency working will be less fragmented and will avoid crisis intervention. </w:t>
      </w:r>
      <w:proofErr w:type="gramStart"/>
      <w:r w:rsidR="00B57551">
        <w:rPr>
          <w:rFonts w:ascii="Times New Roman" w:hAnsi="Times New Roman" w:cs="Times New Roman"/>
          <w:sz w:val="24"/>
          <w:szCs w:val="24"/>
        </w:rPr>
        <w:t>This meaning that “community services and school services are brought together”.</w:t>
      </w:r>
      <w:proofErr w:type="gramEnd"/>
      <w:r w:rsidR="00B57551">
        <w:rPr>
          <w:rFonts w:ascii="Times New Roman" w:hAnsi="Times New Roman" w:cs="Times New Roman"/>
          <w:sz w:val="24"/>
          <w:szCs w:val="24"/>
        </w:rPr>
        <w:t xml:space="preserve"> This was useful as a professional to know as I have a greater understanding of services such as TAFF (team around the family) CAMHS (children and mental health services) as well as the support I already see within the school setting.</w:t>
      </w:r>
    </w:p>
    <w:p w:rsidR="00464A97" w:rsidRPr="00D30732" w:rsidRDefault="00464A97" w:rsidP="00104B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Within my group for my safeguarding presentation, there was a </w:t>
      </w:r>
      <w:proofErr w:type="gramStart"/>
      <w:r>
        <w:rPr>
          <w:rFonts w:ascii="Times New Roman" w:hAnsi="Times New Roman" w:cs="Times New Roman"/>
          <w:sz w:val="24"/>
          <w:szCs w:val="24"/>
        </w:rPr>
        <w:t xml:space="preserve">designated </w:t>
      </w:r>
      <w:r w:rsidR="009414E3">
        <w:rPr>
          <w:rFonts w:ascii="Times New Roman" w:hAnsi="Times New Roman" w:cs="Times New Roman"/>
          <w:sz w:val="24"/>
          <w:szCs w:val="24"/>
        </w:rPr>
        <w:t xml:space="preserve"> </w:t>
      </w:r>
      <w:r>
        <w:rPr>
          <w:rFonts w:ascii="Times New Roman" w:hAnsi="Times New Roman" w:cs="Times New Roman"/>
          <w:sz w:val="24"/>
          <w:szCs w:val="24"/>
        </w:rPr>
        <w:t>safeguarding</w:t>
      </w:r>
      <w:proofErr w:type="gramEnd"/>
      <w:r>
        <w:rPr>
          <w:rFonts w:ascii="Times New Roman" w:hAnsi="Times New Roman" w:cs="Times New Roman"/>
          <w:sz w:val="24"/>
          <w:szCs w:val="24"/>
        </w:rPr>
        <w:t xml:space="preserve"> leader. The role of a designated safeguarding leader, within an educational setting, is to </w:t>
      </w:r>
      <w:r w:rsidR="009414E3">
        <w:rPr>
          <w:rFonts w:ascii="Times New Roman" w:hAnsi="Times New Roman" w:cs="Times New Roman"/>
          <w:sz w:val="24"/>
          <w:szCs w:val="24"/>
        </w:rPr>
        <w:t>ensure all staff they are working with are able to recognise and respond to safeguarding concerns but their main responsibility is to liaise with the local authority case manager, the head</w:t>
      </w:r>
      <w:r w:rsidR="00683AE4">
        <w:rPr>
          <w:rFonts w:ascii="Times New Roman" w:hAnsi="Times New Roman" w:cs="Times New Roman"/>
          <w:sz w:val="24"/>
          <w:szCs w:val="24"/>
        </w:rPr>
        <w:t xml:space="preserve"> </w:t>
      </w:r>
      <w:r w:rsidR="009414E3">
        <w:rPr>
          <w:rFonts w:ascii="Times New Roman" w:hAnsi="Times New Roman" w:cs="Times New Roman"/>
          <w:sz w:val="24"/>
          <w:szCs w:val="24"/>
        </w:rPr>
        <w:t>tea</w:t>
      </w:r>
      <w:r w:rsidR="00683AE4">
        <w:rPr>
          <w:rFonts w:ascii="Times New Roman" w:hAnsi="Times New Roman" w:cs="Times New Roman"/>
          <w:sz w:val="24"/>
          <w:szCs w:val="24"/>
        </w:rPr>
        <w:t>ch</w:t>
      </w:r>
      <w:r w:rsidR="009414E3">
        <w:rPr>
          <w:rFonts w:ascii="Times New Roman" w:hAnsi="Times New Roman" w:cs="Times New Roman"/>
          <w:sz w:val="24"/>
          <w:szCs w:val="24"/>
        </w:rPr>
        <w:t xml:space="preserve">er or manager of the childcare </w:t>
      </w:r>
      <w:r w:rsidR="00683AE4">
        <w:rPr>
          <w:rFonts w:ascii="Times New Roman" w:hAnsi="Times New Roman" w:cs="Times New Roman"/>
          <w:sz w:val="24"/>
          <w:szCs w:val="24"/>
        </w:rPr>
        <w:t>facility, if</w:t>
      </w:r>
      <w:r w:rsidR="009414E3">
        <w:rPr>
          <w:rFonts w:ascii="Times New Roman" w:hAnsi="Times New Roman" w:cs="Times New Roman"/>
          <w:sz w:val="24"/>
          <w:szCs w:val="24"/>
        </w:rPr>
        <w:t xml:space="preserve"> there is any ongoing or potential safeguarding issues, and are to work with </w:t>
      </w:r>
      <w:r w:rsidR="00683AE4">
        <w:rPr>
          <w:rFonts w:ascii="Times New Roman" w:hAnsi="Times New Roman" w:cs="Times New Roman"/>
          <w:sz w:val="24"/>
          <w:szCs w:val="24"/>
        </w:rPr>
        <w:t>the police regarding any investigations, NSPCC.org</w:t>
      </w:r>
      <w:proofErr w:type="gramStart"/>
      <w:r w:rsidR="00683AE4">
        <w:rPr>
          <w:rFonts w:ascii="Times New Roman" w:hAnsi="Times New Roman" w:cs="Times New Roman"/>
          <w:sz w:val="24"/>
          <w:szCs w:val="24"/>
        </w:rPr>
        <w:t>,  (</w:t>
      </w:r>
      <w:proofErr w:type="gramEnd"/>
      <w:r w:rsidR="00683AE4">
        <w:rPr>
          <w:rFonts w:ascii="Times New Roman" w:hAnsi="Times New Roman" w:cs="Times New Roman"/>
          <w:sz w:val="24"/>
          <w:szCs w:val="24"/>
        </w:rPr>
        <w:t>2017)b.</w:t>
      </w:r>
    </w:p>
    <w:p w:rsidR="001A2490" w:rsidRDefault="001A2490" w:rsidP="00104B4C">
      <w:pPr>
        <w:spacing w:line="360" w:lineRule="auto"/>
        <w:jc w:val="both"/>
        <w:rPr>
          <w:rFonts w:ascii="Times New Roman" w:hAnsi="Times New Roman" w:cs="Times New Roman"/>
          <w:b/>
          <w:sz w:val="24"/>
          <w:szCs w:val="24"/>
          <w:u w:val="single"/>
        </w:rPr>
      </w:pPr>
    </w:p>
    <w:p w:rsidR="00104B4C" w:rsidRDefault="00104B4C" w:rsidP="00104B4C">
      <w:pPr>
        <w:spacing w:line="360" w:lineRule="auto"/>
        <w:jc w:val="both"/>
        <w:rPr>
          <w:rFonts w:ascii="Times New Roman" w:hAnsi="Times New Roman" w:cs="Times New Roman"/>
          <w:b/>
          <w:sz w:val="24"/>
          <w:szCs w:val="24"/>
          <w:u w:val="single"/>
        </w:rPr>
      </w:pPr>
    </w:p>
    <w:p w:rsidR="00104B4C" w:rsidRDefault="00104B4C" w:rsidP="00104B4C">
      <w:pPr>
        <w:spacing w:line="360" w:lineRule="auto"/>
        <w:jc w:val="both"/>
        <w:rPr>
          <w:rFonts w:ascii="Times New Roman" w:hAnsi="Times New Roman" w:cs="Times New Roman"/>
          <w:b/>
          <w:sz w:val="24"/>
          <w:szCs w:val="24"/>
          <w:u w:val="single"/>
        </w:rPr>
      </w:pPr>
    </w:p>
    <w:p w:rsidR="00104B4C" w:rsidRDefault="00104B4C" w:rsidP="00104B4C">
      <w:pPr>
        <w:spacing w:line="360" w:lineRule="auto"/>
        <w:jc w:val="both"/>
        <w:rPr>
          <w:rFonts w:ascii="Times New Roman" w:hAnsi="Times New Roman" w:cs="Times New Roman"/>
          <w:b/>
          <w:sz w:val="24"/>
          <w:szCs w:val="24"/>
          <w:u w:val="single"/>
        </w:rPr>
      </w:pPr>
    </w:p>
    <w:p w:rsidR="00104B4C" w:rsidRDefault="00104B4C" w:rsidP="00104B4C">
      <w:pPr>
        <w:spacing w:line="360" w:lineRule="auto"/>
        <w:jc w:val="both"/>
        <w:rPr>
          <w:rFonts w:ascii="Times New Roman" w:hAnsi="Times New Roman" w:cs="Times New Roman"/>
          <w:b/>
          <w:sz w:val="24"/>
          <w:szCs w:val="24"/>
          <w:u w:val="single"/>
        </w:rPr>
      </w:pPr>
    </w:p>
    <w:p w:rsidR="00104B4C" w:rsidRDefault="00104B4C" w:rsidP="00104B4C">
      <w:pPr>
        <w:spacing w:line="360" w:lineRule="auto"/>
        <w:jc w:val="both"/>
        <w:rPr>
          <w:rFonts w:ascii="Times New Roman" w:hAnsi="Times New Roman" w:cs="Times New Roman"/>
          <w:b/>
          <w:sz w:val="24"/>
          <w:szCs w:val="24"/>
          <w:u w:val="single"/>
        </w:rPr>
      </w:pPr>
    </w:p>
    <w:p w:rsidR="00104B4C" w:rsidRPr="00B57551" w:rsidRDefault="00104B4C" w:rsidP="00104B4C">
      <w:pPr>
        <w:spacing w:line="360" w:lineRule="auto"/>
        <w:jc w:val="both"/>
        <w:rPr>
          <w:rFonts w:ascii="Times New Roman" w:hAnsi="Times New Roman" w:cs="Times New Roman"/>
          <w:b/>
          <w:sz w:val="24"/>
          <w:szCs w:val="24"/>
          <w:u w:val="single"/>
        </w:rPr>
      </w:pPr>
    </w:p>
    <w:p w:rsidR="00104B4C" w:rsidRDefault="00104B4C" w:rsidP="00464A97">
      <w:pPr>
        <w:spacing w:line="360" w:lineRule="auto"/>
        <w:rPr>
          <w:rFonts w:ascii="Times New Roman" w:hAnsi="Times New Roman" w:cs="Times New Roman"/>
          <w:color w:val="000000"/>
          <w:sz w:val="24"/>
          <w:szCs w:val="24"/>
        </w:rPr>
      </w:pPr>
    </w:p>
    <w:p w:rsidR="00104B4C" w:rsidRPr="00181555" w:rsidRDefault="00104B4C" w:rsidP="00464A97">
      <w:pPr>
        <w:spacing w:line="360" w:lineRule="auto"/>
        <w:rPr>
          <w:rFonts w:ascii="Times New Roman" w:hAnsi="Times New Roman" w:cs="Times New Roman"/>
          <w:color w:val="000000"/>
          <w:sz w:val="24"/>
          <w:szCs w:val="24"/>
        </w:rPr>
      </w:pPr>
    </w:p>
    <w:p w:rsidR="00104B4C" w:rsidRDefault="00104B4C" w:rsidP="00104B4C">
      <w:pPr>
        <w:spacing w:line="360" w:lineRule="auto"/>
        <w:jc w:val="both"/>
        <w:rPr>
          <w:rFonts w:ascii="Times New Roman" w:hAnsi="Times New Roman" w:cs="Times New Roman"/>
          <w:color w:val="000000"/>
          <w:sz w:val="24"/>
          <w:szCs w:val="24"/>
        </w:rPr>
      </w:pPr>
    </w:p>
    <w:p w:rsidR="00104B4C" w:rsidRDefault="00104B4C" w:rsidP="00104B4C">
      <w:pPr>
        <w:spacing w:line="360" w:lineRule="auto"/>
        <w:jc w:val="both"/>
        <w:rPr>
          <w:rFonts w:ascii="Times New Roman" w:hAnsi="Times New Roman" w:cs="Times New Roman"/>
          <w:color w:val="000000"/>
          <w:sz w:val="24"/>
          <w:szCs w:val="24"/>
        </w:rPr>
      </w:pPr>
    </w:p>
    <w:p w:rsidR="00104B4C" w:rsidRDefault="00104B4C" w:rsidP="00104B4C">
      <w:pPr>
        <w:spacing w:line="360" w:lineRule="auto"/>
        <w:jc w:val="both"/>
        <w:rPr>
          <w:rFonts w:ascii="Times New Roman" w:hAnsi="Times New Roman" w:cs="Times New Roman"/>
          <w:color w:val="000000"/>
          <w:sz w:val="24"/>
          <w:szCs w:val="24"/>
        </w:rPr>
      </w:pPr>
    </w:p>
    <w:p w:rsidR="00104B4C" w:rsidRDefault="00104B4C" w:rsidP="00104B4C">
      <w:pPr>
        <w:spacing w:line="360" w:lineRule="auto"/>
        <w:jc w:val="both"/>
        <w:rPr>
          <w:rFonts w:ascii="Times New Roman" w:hAnsi="Times New Roman" w:cs="Times New Roman"/>
          <w:color w:val="000000"/>
          <w:sz w:val="24"/>
          <w:szCs w:val="24"/>
        </w:rPr>
      </w:pPr>
    </w:p>
    <w:p w:rsidR="00104B4C" w:rsidRDefault="00104B4C" w:rsidP="00104B4C">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lastRenderedPageBreak/>
        <w:t xml:space="preserve">Changingminds.org. (2018) ‘Why you should listen’, </w:t>
      </w:r>
      <w:hyperlink r:id="rId7" w:history="1">
        <w:r w:rsidRPr="00C64DDA">
          <w:rPr>
            <w:rStyle w:val="Hyperlink"/>
            <w:rFonts w:ascii="Times New Roman" w:hAnsi="Times New Roman" w:cs="Times New Roman"/>
            <w:sz w:val="24"/>
            <w:szCs w:val="24"/>
          </w:rPr>
          <w:t>http://changingminds.org/techniques/listening/why_listen.htm</w:t>
        </w:r>
      </w:hyperlink>
      <w:r>
        <w:rPr>
          <w:rFonts w:ascii="Times New Roman" w:hAnsi="Times New Roman" w:cs="Times New Roman"/>
          <w:color w:val="000000"/>
          <w:sz w:val="24"/>
          <w:szCs w:val="24"/>
        </w:rPr>
        <w:t xml:space="preserve"> [Accessed on: 26th May 2018]</w:t>
      </w:r>
    </w:p>
    <w:p w:rsidR="00104B4C" w:rsidRDefault="00104B4C" w:rsidP="00104B4C">
      <w:pPr>
        <w:spacing w:line="360" w:lineRule="auto"/>
        <w:jc w:val="both"/>
        <w:rPr>
          <w:rFonts w:ascii="Times New Roman" w:hAnsi="Times New Roman" w:cs="Times New Roman"/>
          <w:color w:val="000000"/>
          <w:sz w:val="24"/>
          <w:szCs w:val="24"/>
        </w:rPr>
      </w:pPr>
      <w:proofErr w:type="gramStart"/>
      <w:r>
        <w:rPr>
          <w:rFonts w:ascii="Times New Roman" w:hAnsi="Times New Roman" w:cs="Times New Roman"/>
          <w:color w:val="000000"/>
          <w:sz w:val="24"/>
          <w:szCs w:val="24"/>
        </w:rPr>
        <w:t>Children in Wales.</w:t>
      </w:r>
      <w:proofErr w:type="gramEnd"/>
      <w:r>
        <w:rPr>
          <w:rFonts w:ascii="Times New Roman" w:hAnsi="Times New Roman" w:cs="Times New Roman"/>
          <w:color w:val="000000"/>
          <w:sz w:val="24"/>
          <w:szCs w:val="24"/>
        </w:rPr>
        <w:t xml:space="preserve"> (2014) ‘All Wales Child Protection Procedures 2008’, </w:t>
      </w:r>
      <w:hyperlink r:id="rId8" w:history="1">
        <w:r w:rsidRPr="00C64DDA">
          <w:rPr>
            <w:rStyle w:val="Hyperlink"/>
            <w:rFonts w:ascii="Times New Roman" w:hAnsi="Times New Roman" w:cs="Times New Roman"/>
            <w:sz w:val="24"/>
            <w:szCs w:val="24"/>
          </w:rPr>
          <w:t>http://www.childreninwales.org.uk/policy-document/wales-child-protection-procedures-2008/</w:t>
        </w:r>
      </w:hyperlink>
      <w:r>
        <w:rPr>
          <w:rFonts w:ascii="Times New Roman" w:hAnsi="Times New Roman" w:cs="Times New Roman"/>
          <w:color w:val="000000"/>
          <w:sz w:val="24"/>
          <w:szCs w:val="24"/>
        </w:rPr>
        <w:t xml:space="preserve"> [Accessed on: 27</w:t>
      </w:r>
      <w:r w:rsidRPr="003C47E7">
        <w:rPr>
          <w:rFonts w:ascii="Times New Roman" w:hAnsi="Times New Roman" w:cs="Times New Roman"/>
          <w:color w:val="000000"/>
          <w:sz w:val="24"/>
          <w:szCs w:val="24"/>
          <w:vertAlign w:val="superscript"/>
        </w:rPr>
        <w:t>th</w:t>
      </w:r>
      <w:r>
        <w:rPr>
          <w:rFonts w:ascii="Times New Roman" w:hAnsi="Times New Roman" w:cs="Times New Roman"/>
          <w:color w:val="000000"/>
          <w:sz w:val="24"/>
          <w:szCs w:val="24"/>
        </w:rPr>
        <w:t xml:space="preserve"> May 2018]</w:t>
      </w:r>
    </w:p>
    <w:p w:rsidR="00104B4C" w:rsidRDefault="00104B4C" w:rsidP="00104B4C">
      <w:pPr>
        <w:spacing w:line="360" w:lineRule="auto"/>
        <w:jc w:val="both"/>
        <w:rPr>
          <w:rFonts w:ascii="Times New Roman" w:hAnsi="Times New Roman" w:cs="Times New Roman"/>
          <w:color w:val="000000"/>
          <w:sz w:val="24"/>
          <w:szCs w:val="24"/>
        </w:rPr>
      </w:pPr>
      <w:proofErr w:type="gramStart"/>
      <w:r>
        <w:rPr>
          <w:rFonts w:ascii="Times New Roman" w:hAnsi="Times New Roman" w:cs="Times New Roman"/>
          <w:color w:val="000000"/>
          <w:sz w:val="24"/>
          <w:szCs w:val="24"/>
        </w:rPr>
        <w:t>Community Care.</w:t>
      </w:r>
      <w:proofErr w:type="gramEnd"/>
      <w:r>
        <w:rPr>
          <w:rFonts w:ascii="Times New Roman" w:hAnsi="Times New Roman" w:cs="Times New Roman"/>
          <w:color w:val="000000"/>
          <w:sz w:val="24"/>
          <w:szCs w:val="24"/>
        </w:rPr>
        <w:t xml:space="preserve"> (2018). ‘Health visitors and social workers to work more closely in early intervention’, </w:t>
      </w:r>
      <w:hyperlink r:id="rId9" w:history="1">
        <w:r w:rsidRPr="00C64DDA">
          <w:rPr>
            <w:rStyle w:val="Hyperlink"/>
            <w:rFonts w:ascii="Times New Roman" w:hAnsi="Times New Roman" w:cs="Times New Roman"/>
            <w:sz w:val="24"/>
            <w:szCs w:val="24"/>
          </w:rPr>
          <w:t>http://www.communitycare.co.uk/2010/11/26/health-visitors-and-social-workers-to-work-more-closely-in-early-intervention/</w:t>
        </w:r>
      </w:hyperlink>
      <w:r>
        <w:rPr>
          <w:rFonts w:ascii="Times New Roman" w:hAnsi="Times New Roman" w:cs="Times New Roman"/>
          <w:color w:val="000000"/>
          <w:sz w:val="24"/>
          <w:szCs w:val="24"/>
        </w:rPr>
        <w:t xml:space="preserve"> [Accessed on: 28</w:t>
      </w:r>
      <w:r w:rsidRPr="00242DE9">
        <w:rPr>
          <w:rFonts w:ascii="Times New Roman" w:hAnsi="Times New Roman" w:cs="Times New Roman"/>
          <w:color w:val="000000"/>
          <w:sz w:val="24"/>
          <w:szCs w:val="24"/>
          <w:vertAlign w:val="superscript"/>
        </w:rPr>
        <w:t>th</w:t>
      </w:r>
      <w:r>
        <w:rPr>
          <w:rFonts w:ascii="Times New Roman" w:hAnsi="Times New Roman" w:cs="Times New Roman"/>
          <w:color w:val="000000"/>
          <w:sz w:val="24"/>
          <w:szCs w:val="24"/>
        </w:rPr>
        <w:t xml:space="preserve"> May 2018]</w:t>
      </w:r>
    </w:p>
    <w:p w:rsidR="00104B4C" w:rsidRPr="00B57551" w:rsidRDefault="00104B4C" w:rsidP="00104B4C">
      <w:pPr>
        <w:spacing w:line="360" w:lineRule="auto"/>
        <w:jc w:val="both"/>
        <w:rPr>
          <w:rFonts w:ascii="Times New Roman" w:hAnsi="Times New Roman" w:cs="Times New Roman"/>
          <w:color w:val="000000" w:themeColor="text1"/>
          <w:sz w:val="24"/>
          <w:szCs w:val="24"/>
        </w:rPr>
      </w:pPr>
      <w:proofErr w:type="gramStart"/>
      <w:r w:rsidRPr="00B57551">
        <w:rPr>
          <w:rFonts w:ascii="Times New Roman" w:hAnsi="Times New Roman" w:cs="Times New Roman"/>
          <w:color w:val="000000" w:themeColor="text1"/>
          <w:sz w:val="24"/>
          <w:szCs w:val="24"/>
        </w:rPr>
        <w:t>Cox, R. H. (2006).</w:t>
      </w:r>
      <w:proofErr w:type="gramEnd"/>
      <w:r w:rsidRPr="00B57551">
        <w:rPr>
          <w:rFonts w:ascii="Times New Roman" w:hAnsi="Times New Roman" w:cs="Times New Roman"/>
          <w:color w:val="000000" w:themeColor="text1"/>
          <w:sz w:val="24"/>
          <w:szCs w:val="24"/>
        </w:rPr>
        <w:t xml:space="preserve"> Sport Psychology: Concepts and Applications (6th</w:t>
      </w:r>
    </w:p>
    <w:p w:rsidR="00104B4C" w:rsidRPr="00B57551" w:rsidRDefault="00104B4C" w:rsidP="00104B4C">
      <w:pPr>
        <w:spacing w:line="360" w:lineRule="auto"/>
        <w:jc w:val="both"/>
        <w:rPr>
          <w:rFonts w:ascii="Times New Roman" w:hAnsi="Times New Roman" w:cs="Times New Roman"/>
          <w:color w:val="000000" w:themeColor="text1"/>
          <w:sz w:val="24"/>
          <w:szCs w:val="24"/>
        </w:rPr>
      </w:pPr>
      <w:proofErr w:type="gramStart"/>
      <w:r w:rsidRPr="00B57551">
        <w:rPr>
          <w:rFonts w:ascii="Times New Roman" w:hAnsi="Times New Roman" w:cs="Times New Roman"/>
          <w:color w:val="000000" w:themeColor="text1"/>
          <w:sz w:val="24"/>
          <w:szCs w:val="24"/>
        </w:rPr>
        <w:t>ed</w:t>
      </w:r>
      <w:proofErr w:type="gramEnd"/>
      <w:r w:rsidRPr="00B57551">
        <w:rPr>
          <w:rFonts w:ascii="Times New Roman" w:hAnsi="Times New Roman" w:cs="Times New Roman"/>
          <w:color w:val="000000" w:themeColor="text1"/>
          <w:sz w:val="24"/>
          <w:szCs w:val="24"/>
        </w:rPr>
        <w:t>.). New York: McGraw-Hill.</w:t>
      </w:r>
    </w:p>
    <w:p w:rsidR="00104B4C" w:rsidRDefault="00104B4C" w:rsidP="00104B4C">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eVALUEd.bcu.ac.uk. (2006) ‘Interviews’, </w:t>
      </w:r>
      <w:hyperlink r:id="rId10" w:history="1">
        <w:r w:rsidRPr="00C64DDA">
          <w:rPr>
            <w:rStyle w:val="Hyperlink"/>
            <w:rFonts w:ascii="Times New Roman" w:hAnsi="Times New Roman" w:cs="Times New Roman"/>
            <w:sz w:val="24"/>
            <w:szCs w:val="24"/>
          </w:rPr>
          <w:t>http://www.evalued.bcu.ac.uk/tutorial/4c.htm</w:t>
        </w:r>
      </w:hyperlink>
      <w:r>
        <w:rPr>
          <w:rFonts w:ascii="Times New Roman" w:hAnsi="Times New Roman" w:cs="Times New Roman"/>
          <w:color w:val="000000"/>
          <w:sz w:val="24"/>
          <w:szCs w:val="24"/>
        </w:rPr>
        <w:t xml:space="preserve"> [Accessed on: 27th May 2018]</w:t>
      </w:r>
    </w:p>
    <w:p w:rsidR="00104B4C" w:rsidRPr="00B57551" w:rsidRDefault="00104B4C" w:rsidP="00104B4C">
      <w:pPr>
        <w:spacing w:line="360" w:lineRule="auto"/>
        <w:jc w:val="both"/>
        <w:rPr>
          <w:rFonts w:ascii="Times New Roman" w:hAnsi="Times New Roman" w:cs="Times New Roman"/>
          <w:color w:val="000000" w:themeColor="text1"/>
          <w:sz w:val="24"/>
          <w:szCs w:val="24"/>
        </w:rPr>
      </w:pPr>
      <w:proofErr w:type="gramStart"/>
      <w:r w:rsidRPr="00B57551">
        <w:rPr>
          <w:rFonts w:ascii="Times New Roman" w:hAnsi="Times New Roman" w:cs="Times New Roman"/>
          <w:color w:val="000000" w:themeColor="text1"/>
          <w:sz w:val="24"/>
          <w:szCs w:val="24"/>
        </w:rPr>
        <w:t>Hillier, Y. (2012).</w:t>
      </w:r>
      <w:proofErr w:type="gramEnd"/>
      <w:r w:rsidRPr="00B57551">
        <w:rPr>
          <w:rFonts w:ascii="Times New Roman" w:hAnsi="Times New Roman" w:cs="Times New Roman"/>
          <w:color w:val="000000" w:themeColor="text1"/>
          <w:sz w:val="24"/>
          <w:szCs w:val="24"/>
        </w:rPr>
        <w:t xml:space="preserve"> </w:t>
      </w:r>
      <w:proofErr w:type="gramStart"/>
      <w:r w:rsidRPr="00B57551">
        <w:rPr>
          <w:rFonts w:ascii="Times New Roman" w:hAnsi="Times New Roman" w:cs="Times New Roman"/>
          <w:i/>
          <w:iCs/>
          <w:color w:val="000000" w:themeColor="text1"/>
          <w:sz w:val="24"/>
          <w:szCs w:val="24"/>
        </w:rPr>
        <w:t>Reflective Teaching in Further and Adult Education</w:t>
      </w:r>
      <w:r w:rsidRPr="00B57551">
        <w:rPr>
          <w:rFonts w:ascii="Times New Roman" w:hAnsi="Times New Roman" w:cs="Times New Roman"/>
          <w:color w:val="000000" w:themeColor="text1"/>
          <w:sz w:val="24"/>
          <w:szCs w:val="24"/>
        </w:rPr>
        <w:t>.</w:t>
      </w:r>
      <w:proofErr w:type="gramEnd"/>
      <w:r w:rsidRPr="00B57551">
        <w:rPr>
          <w:rFonts w:ascii="Times New Roman" w:hAnsi="Times New Roman" w:cs="Times New Roman"/>
          <w:color w:val="000000" w:themeColor="text1"/>
          <w:sz w:val="24"/>
          <w:szCs w:val="24"/>
        </w:rPr>
        <w:t xml:space="preserve"> 3rd ed. London: Continuum International Publishing Group. </w:t>
      </w:r>
      <w:proofErr w:type="gramStart"/>
      <w:r w:rsidRPr="00B57551">
        <w:rPr>
          <w:rFonts w:ascii="Times New Roman" w:hAnsi="Times New Roman" w:cs="Times New Roman"/>
          <w:color w:val="000000" w:themeColor="text1"/>
          <w:sz w:val="24"/>
          <w:szCs w:val="24"/>
        </w:rPr>
        <w:t>234-248.</w:t>
      </w:r>
      <w:proofErr w:type="gramEnd"/>
      <w:r w:rsidRPr="00B57551">
        <w:rPr>
          <w:rFonts w:ascii="Times New Roman" w:hAnsi="Times New Roman" w:cs="Times New Roman"/>
          <w:b/>
          <w:color w:val="FF0000"/>
          <w:sz w:val="24"/>
          <w:szCs w:val="24"/>
        </w:rPr>
        <w:t xml:space="preserve"> </w:t>
      </w:r>
    </w:p>
    <w:p w:rsidR="00104B4C" w:rsidRDefault="00104B4C" w:rsidP="00104B4C">
      <w:pPr>
        <w:spacing w:line="360" w:lineRule="auto"/>
        <w:jc w:val="both"/>
        <w:rPr>
          <w:rFonts w:ascii="Times New Roman" w:hAnsi="Times New Roman" w:cs="Times New Roman"/>
          <w:color w:val="000000"/>
          <w:sz w:val="24"/>
          <w:szCs w:val="24"/>
        </w:rPr>
      </w:pPr>
      <w:proofErr w:type="spellStart"/>
      <w:r w:rsidRPr="00B57551">
        <w:rPr>
          <w:rFonts w:ascii="Times New Roman" w:hAnsi="Times New Roman" w:cs="Times New Roman"/>
          <w:color w:val="000000"/>
          <w:sz w:val="24"/>
          <w:szCs w:val="24"/>
        </w:rPr>
        <w:t>Konopka</w:t>
      </w:r>
      <w:proofErr w:type="spellEnd"/>
      <w:r w:rsidRPr="00B57551">
        <w:rPr>
          <w:rFonts w:ascii="Times New Roman" w:hAnsi="Times New Roman" w:cs="Times New Roman"/>
          <w:color w:val="000000"/>
          <w:sz w:val="24"/>
          <w:szCs w:val="24"/>
        </w:rPr>
        <w:t>, G. (1963)</w:t>
      </w:r>
      <w:r w:rsidRPr="00B57551">
        <w:rPr>
          <w:rStyle w:val="apple-converted-space"/>
          <w:rFonts w:ascii="Times New Roman" w:hAnsi="Times New Roman" w:cs="Times New Roman"/>
          <w:b/>
          <w:color w:val="000000"/>
          <w:sz w:val="24"/>
          <w:szCs w:val="24"/>
        </w:rPr>
        <w:t> </w:t>
      </w:r>
      <w:r w:rsidRPr="00B57551">
        <w:rPr>
          <w:rStyle w:val="Strong"/>
          <w:rFonts w:ascii="Times New Roman" w:hAnsi="Times New Roman" w:cs="Times New Roman"/>
          <w:b w:val="0"/>
          <w:color w:val="000000"/>
          <w:sz w:val="24"/>
          <w:szCs w:val="24"/>
        </w:rPr>
        <w:t>Social Group Work: A Helping Process</w:t>
      </w:r>
      <w:r w:rsidRPr="00B57551">
        <w:rPr>
          <w:rStyle w:val="apple-converted-space"/>
          <w:rFonts w:ascii="Times New Roman" w:hAnsi="Times New Roman" w:cs="Times New Roman"/>
          <w:color w:val="000000"/>
          <w:sz w:val="24"/>
          <w:szCs w:val="24"/>
        </w:rPr>
        <w:t> </w:t>
      </w:r>
      <w:r w:rsidRPr="00B57551">
        <w:rPr>
          <w:rFonts w:ascii="Times New Roman" w:hAnsi="Times New Roman" w:cs="Times New Roman"/>
          <w:color w:val="000000"/>
          <w:sz w:val="24"/>
          <w:szCs w:val="24"/>
        </w:rPr>
        <w:t>Englewood Cliffs, N.J.: Prentice Hall</w:t>
      </w:r>
    </w:p>
    <w:p w:rsidR="00104B4C" w:rsidRDefault="00104B4C" w:rsidP="00104B4C">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Legislation.gov.uk. (2004) ‘Children Act 2004: 2004 Chapter 31’, </w:t>
      </w:r>
      <w:hyperlink r:id="rId11" w:history="1">
        <w:r w:rsidRPr="00C64DDA">
          <w:rPr>
            <w:rStyle w:val="Hyperlink"/>
            <w:rFonts w:ascii="Times New Roman" w:hAnsi="Times New Roman" w:cs="Times New Roman"/>
            <w:sz w:val="24"/>
            <w:szCs w:val="24"/>
          </w:rPr>
          <w:t>https://www.legislation.gov.uk/ukpga/2004/31</w:t>
        </w:r>
      </w:hyperlink>
      <w:r>
        <w:rPr>
          <w:rFonts w:ascii="Times New Roman" w:hAnsi="Times New Roman" w:cs="Times New Roman"/>
          <w:color w:val="000000"/>
          <w:sz w:val="24"/>
          <w:szCs w:val="24"/>
        </w:rPr>
        <w:t xml:space="preserve"> [Accessed on: 27th May 2018]</w:t>
      </w:r>
    </w:p>
    <w:p w:rsidR="00104B4C" w:rsidRDefault="00104B4C" w:rsidP="00104B4C">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NSPCC.org. (2017) ‘Factsheets for schools: Safeguarding before and after school (dropping and picking up)’, </w:t>
      </w:r>
      <w:hyperlink r:id="rId12" w:history="1">
        <w:r w:rsidRPr="00C64DDA">
          <w:rPr>
            <w:rStyle w:val="Hyperlink"/>
            <w:rFonts w:ascii="Times New Roman" w:hAnsi="Times New Roman" w:cs="Times New Roman"/>
            <w:sz w:val="24"/>
            <w:szCs w:val="24"/>
          </w:rPr>
          <w:t>https://www.nspcc.org.uk/globalassets/documents/information-service/schools-factsheet-safeguarding-before-after-school.pdf</w:t>
        </w:r>
      </w:hyperlink>
      <w:r>
        <w:rPr>
          <w:rFonts w:ascii="Times New Roman" w:hAnsi="Times New Roman" w:cs="Times New Roman"/>
          <w:color w:val="000000"/>
          <w:sz w:val="24"/>
          <w:szCs w:val="24"/>
        </w:rPr>
        <w:t xml:space="preserve"> {[Accessed on: 28th May 2018]</w:t>
      </w:r>
    </w:p>
    <w:p w:rsidR="00104B4C" w:rsidRDefault="00104B4C" w:rsidP="00104B4C">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NSPCC.org. </w:t>
      </w:r>
      <w:proofErr w:type="spellStart"/>
      <w:r>
        <w:rPr>
          <w:rFonts w:ascii="Times New Roman" w:hAnsi="Times New Roman" w:cs="Times New Roman"/>
          <w:color w:val="000000"/>
          <w:sz w:val="24"/>
          <w:szCs w:val="24"/>
        </w:rPr>
        <w:t>a</w:t>
      </w:r>
      <w:proofErr w:type="spellEnd"/>
      <w:r>
        <w:rPr>
          <w:rFonts w:ascii="Times New Roman" w:hAnsi="Times New Roman" w:cs="Times New Roman"/>
          <w:color w:val="000000"/>
          <w:sz w:val="24"/>
          <w:szCs w:val="24"/>
        </w:rPr>
        <w:t xml:space="preserve"> (2017) ‘Factsheets for schools: Safeguarding before and after school (dropping and picking up)’, </w:t>
      </w:r>
      <w:hyperlink r:id="rId13" w:history="1">
        <w:r w:rsidRPr="00C64DDA">
          <w:rPr>
            <w:rStyle w:val="Hyperlink"/>
            <w:rFonts w:ascii="Times New Roman" w:hAnsi="Times New Roman" w:cs="Times New Roman"/>
            <w:sz w:val="24"/>
            <w:szCs w:val="24"/>
          </w:rPr>
          <w:t>https://www.nspcc.org.uk/globalassets/documents/information-service/schools-factsheet-safeguarding-before-after-school.pdf</w:t>
        </w:r>
      </w:hyperlink>
      <w:r>
        <w:rPr>
          <w:rFonts w:ascii="Times New Roman" w:hAnsi="Times New Roman" w:cs="Times New Roman"/>
          <w:color w:val="000000"/>
          <w:sz w:val="24"/>
          <w:szCs w:val="24"/>
        </w:rPr>
        <w:t xml:space="preserve"> {[Accessed on: 28th May 2018]</w:t>
      </w:r>
    </w:p>
    <w:p w:rsidR="00104B4C" w:rsidRDefault="00104B4C" w:rsidP="00104B4C">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lastRenderedPageBreak/>
        <w:t xml:space="preserve">NSPCC.org. b (2017) ‘Factsheet for schools: Role of the designated safeguarding lead (DSL)’, </w:t>
      </w:r>
      <w:hyperlink r:id="rId14" w:history="1">
        <w:r w:rsidRPr="00C64DDA">
          <w:rPr>
            <w:rStyle w:val="Hyperlink"/>
            <w:rFonts w:ascii="Times New Roman" w:hAnsi="Times New Roman" w:cs="Times New Roman"/>
            <w:sz w:val="24"/>
            <w:szCs w:val="24"/>
          </w:rPr>
          <w:t>https://www.nspcc.org.uk/globalassets/documents/information-service/schools-factsheet-role-designated-safeguarding-lead-dsl.pdf</w:t>
        </w:r>
      </w:hyperlink>
      <w:r>
        <w:rPr>
          <w:rFonts w:ascii="Times New Roman" w:hAnsi="Times New Roman" w:cs="Times New Roman"/>
          <w:color w:val="000000"/>
          <w:sz w:val="24"/>
          <w:szCs w:val="24"/>
        </w:rPr>
        <w:t xml:space="preserve">  [Accessed on: 28</w:t>
      </w:r>
      <w:r w:rsidRPr="00683AE4">
        <w:rPr>
          <w:rFonts w:ascii="Times New Roman" w:hAnsi="Times New Roman" w:cs="Times New Roman"/>
          <w:color w:val="000000"/>
          <w:sz w:val="24"/>
          <w:szCs w:val="24"/>
          <w:vertAlign w:val="superscript"/>
        </w:rPr>
        <w:t>th</w:t>
      </w:r>
      <w:r>
        <w:rPr>
          <w:rFonts w:ascii="Times New Roman" w:hAnsi="Times New Roman" w:cs="Times New Roman"/>
          <w:color w:val="000000"/>
          <w:sz w:val="24"/>
          <w:szCs w:val="24"/>
        </w:rPr>
        <w:t xml:space="preserve"> May 2018]</w:t>
      </w:r>
    </w:p>
    <w:p w:rsidR="00104B4C" w:rsidRDefault="00104B4C" w:rsidP="00104B4C">
      <w:pPr>
        <w:spacing w:line="360" w:lineRule="auto"/>
        <w:jc w:val="both"/>
        <w:rPr>
          <w:rFonts w:ascii="Times New Roman" w:hAnsi="Times New Roman" w:cs="Times New Roman"/>
          <w:color w:val="000000"/>
          <w:sz w:val="24"/>
          <w:szCs w:val="24"/>
        </w:rPr>
      </w:pPr>
      <w:proofErr w:type="spellStart"/>
      <w:r>
        <w:rPr>
          <w:rFonts w:ascii="Times New Roman" w:hAnsi="Times New Roman" w:cs="Times New Roman"/>
          <w:color w:val="000000"/>
          <w:sz w:val="24"/>
          <w:szCs w:val="24"/>
        </w:rPr>
        <w:t>Oltmann</w:t>
      </w:r>
      <w:proofErr w:type="spellEnd"/>
      <w:r>
        <w:rPr>
          <w:rFonts w:ascii="Times New Roman" w:hAnsi="Times New Roman" w:cs="Times New Roman"/>
          <w:color w:val="000000"/>
          <w:sz w:val="24"/>
          <w:szCs w:val="24"/>
        </w:rPr>
        <w:t>, S.M. (2016) ‘</w:t>
      </w:r>
      <w:proofErr w:type="spellStart"/>
      <w:r>
        <w:rPr>
          <w:rFonts w:ascii="Times New Roman" w:hAnsi="Times New Roman" w:cs="Times New Roman"/>
          <w:color w:val="000000"/>
          <w:sz w:val="24"/>
          <w:szCs w:val="24"/>
        </w:rPr>
        <w:t>Qualitive</w:t>
      </w:r>
      <w:proofErr w:type="spellEnd"/>
      <w:r>
        <w:rPr>
          <w:rFonts w:ascii="Times New Roman" w:hAnsi="Times New Roman" w:cs="Times New Roman"/>
          <w:color w:val="000000"/>
          <w:sz w:val="24"/>
          <w:szCs w:val="24"/>
        </w:rPr>
        <w:t xml:space="preserve"> interviews’, </w:t>
      </w:r>
      <w:r>
        <w:rPr>
          <w:rFonts w:ascii="Times New Roman" w:hAnsi="Times New Roman" w:cs="Times New Roman"/>
          <w:i/>
          <w:color w:val="000000"/>
          <w:sz w:val="24"/>
          <w:szCs w:val="24"/>
        </w:rPr>
        <w:t>A Methodological Discussion of the Interviewer and Respondent Contexts</w:t>
      </w:r>
      <w:proofErr w:type="gramStart"/>
      <w:r>
        <w:rPr>
          <w:rFonts w:ascii="Times New Roman" w:hAnsi="Times New Roman" w:cs="Times New Roman"/>
          <w:i/>
          <w:color w:val="000000"/>
          <w:sz w:val="24"/>
          <w:szCs w:val="24"/>
        </w:rPr>
        <w:t>,</w:t>
      </w:r>
      <w:r>
        <w:rPr>
          <w:rFonts w:ascii="Times New Roman" w:hAnsi="Times New Roman" w:cs="Times New Roman"/>
          <w:color w:val="000000"/>
          <w:sz w:val="24"/>
          <w:szCs w:val="24"/>
        </w:rPr>
        <w:t>17</w:t>
      </w:r>
      <w:proofErr w:type="gramEnd"/>
      <w:r>
        <w:rPr>
          <w:rFonts w:ascii="Times New Roman" w:hAnsi="Times New Roman" w:cs="Times New Roman"/>
          <w:color w:val="000000"/>
          <w:sz w:val="24"/>
          <w:szCs w:val="24"/>
        </w:rPr>
        <w:t xml:space="preserve">, [On-Line]. </w:t>
      </w:r>
      <w:hyperlink r:id="rId15" w:history="1">
        <w:r w:rsidRPr="00C64DDA">
          <w:rPr>
            <w:rStyle w:val="Hyperlink"/>
            <w:rFonts w:ascii="Times New Roman" w:hAnsi="Times New Roman" w:cs="Times New Roman"/>
            <w:sz w:val="24"/>
            <w:szCs w:val="24"/>
          </w:rPr>
          <w:t>http://www.qualitative-research.net/index.php/fqs/article/view/2551/3998</w:t>
        </w:r>
      </w:hyperlink>
      <w:r>
        <w:rPr>
          <w:rFonts w:ascii="Times New Roman" w:hAnsi="Times New Roman" w:cs="Times New Roman"/>
          <w:color w:val="000000"/>
          <w:sz w:val="24"/>
          <w:szCs w:val="24"/>
        </w:rPr>
        <w:t xml:space="preserve"> [Accessed: 29th may 2018]</w:t>
      </w:r>
    </w:p>
    <w:p w:rsidR="00104B4C" w:rsidRDefault="00104B4C" w:rsidP="00104B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Taylor &amp; Adelman (1996) Mental Health in the Schools: Promising Directions for practice. </w:t>
      </w:r>
      <w:proofErr w:type="spellStart"/>
      <w:r>
        <w:rPr>
          <w:rFonts w:ascii="Times New Roman" w:hAnsi="Times New Roman" w:cs="Times New Roman"/>
          <w:sz w:val="24"/>
          <w:szCs w:val="24"/>
        </w:rPr>
        <w:t>Adolesc</w:t>
      </w:r>
      <w:proofErr w:type="spellEnd"/>
      <w:r>
        <w:rPr>
          <w:rFonts w:ascii="Times New Roman" w:hAnsi="Times New Roman" w:cs="Times New Roman"/>
          <w:sz w:val="24"/>
          <w:szCs w:val="24"/>
        </w:rPr>
        <w:t xml:space="preserve"> Med. 1996 Jun; 7(2): 303-317 </w:t>
      </w:r>
    </w:p>
    <w:p w:rsidR="00104B4C" w:rsidRDefault="00104B4C" w:rsidP="00104B4C">
      <w:pPr>
        <w:spacing w:line="360" w:lineRule="auto"/>
        <w:jc w:val="both"/>
        <w:rPr>
          <w:rFonts w:ascii="Times New Roman" w:hAnsi="Times New Roman" w:cs="Times New Roman"/>
          <w:color w:val="000000"/>
          <w:sz w:val="24"/>
          <w:szCs w:val="24"/>
        </w:rPr>
      </w:pPr>
      <w:proofErr w:type="gramStart"/>
      <w:r>
        <w:rPr>
          <w:rFonts w:ascii="Times New Roman" w:hAnsi="Times New Roman" w:cs="Times New Roman"/>
          <w:color w:val="000000"/>
          <w:sz w:val="24"/>
          <w:szCs w:val="24"/>
        </w:rPr>
        <w:t>University of Kent.</w:t>
      </w:r>
      <w:proofErr w:type="gramEnd"/>
      <w:r>
        <w:rPr>
          <w:rFonts w:ascii="Times New Roman" w:hAnsi="Times New Roman" w:cs="Times New Roman"/>
          <w:color w:val="000000"/>
          <w:sz w:val="24"/>
          <w:szCs w:val="24"/>
        </w:rPr>
        <w:t xml:space="preserve"> (No date) ‘Tips on making presentations’, </w:t>
      </w:r>
      <w:hyperlink r:id="rId16" w:history="1">
        <w:r w:rsidRPr="00C64DDA">
          <w:rPr>
            <w:rStyle w:val="Hyperlink"/>
            <w:rFonts w:ascii="Times New Roman" w:hAnsi="Times New Roman" w:cs="Times New Roman"/>
            <w:sz w:val="24"/>
            <w:szCs w:val="24"/>
          </w:rPr>
          <w:t>https://www.kent.ac.uk/careers/presentationskills.htm</w:t>
        </w:r>
      </w:hyperlink>
      <w:r>
        <w:rPr>
          <w:rFonts w:ascii="Times New Roman" w:hAnsi="Times New Roman" w:cs="Times New Roman"/>
          <w:color w:val="000000"/>
          <w:sz w:val="24"/>
          <w:szCs w:val="24"/>
        </w:rPr>
        <w:t xml:space="preserve"> [Accessed on</w:t>
      </w:r>
      <w:proofErr w:type="gramStart"/>
      <w:r>
        <w:rPr>
          <w:rFonts w:ascii="Times New Roman" w:hAnsi="Times New Roman" w:cs="Times New Roman"/>
          <w:color w:val="000000"/>
          <w:sz w:val="24"/>
          <w:szCs w:val="24"/>
        </w:rPr>
        <w:t>:29th</w:t>
      </w:r>
      <w:proofErr w:type="gramEnd"/>
      <w:r>
        <w:rPr>
          <w:rFonts w:ascii="Times New Roman" w:hAnsi="Times New Roman" w:cs="Times New Roman"/>
          <w:color w:val="000000"/>
          <w:sz w:val="24"/>
          <w:szCs w:val="24"/>
        </w:rPr>
        <w:t xml:space="preserve"> May 2018]</w:t>
      </w:r>
    </w:p>
    <w:p w:rsidR="00104B4C" w:rsidRDefault="00104B4C" w:rsidP="00104B4C">
      <w:pPr>
        <w:spacing w:line="360" w:lineRule="auto"/>
        <w:jc w:val="both"/>
        <w:rPr>
          <w:rFonts w:ascii="Times New Roman" w:hAnsi="Times New Roman" w:cs="Times New Roman"/>
          <w:color w:val="000000"/>
          <w:sz w:val="24"/>
          <w:szCs w:val="24"/>
        </w:rPr>
      </w:pPr>
      <w:proofErr w:type="gramStart"/>
      <w:r>
        <w:rPr>
          <w:rFonts w:ascii="Times New Roman" w:hAnsi="Times New Roman" w:cs="Times New Roman"/>
          <w:color w:val="000000"/>
          <w:sz w:val="24"/>
          <w:szCs w:val="24"/>
        </w:rPr>
        <w:t>Welsh Government.</w:t>
      </w:r>
      <w:proofErr w:type="gramEnd"/>
      <w:r>
        <w:rPr>
          <w:rFonts w:ascii="Times New Roman" w:hAnsi="Times New Roman" w:cs="Times New Roman"/>
          <w:color w:val="000000"/>
          <w:sz w:val="24"/>
          <w:szCs w:val="24"/>
        </w:rPr>
        <w:t xml:space="preserve"> (2015) ‘Keeping learners safe: The role of local authorities, governing bodies and proprietors of </w:t>
      </w:r>
      <w:proofErr w:type="spellStart"/>
      <w:r>
        <w:rPr>
          <w:rFonts w:ascii="Times New Roman" w:hAnsi="Times New Roman" w:cs="Times New Roman"/>
          <w:color w:val="000000"/>
          <w:sz w:val="24"/>
          <w:szCs w:val="24"/>
        </w:rPr>
        <w:t>independant</w:t>
      </w:r>
      <w:proofErr w:type="spellEnd"/>
      <w:r>
        <w:rPr>
          <w:rFonts w:ascii="Times New Roman" w:hAnsi="Times New Roman" w:cs="Times New Roman"/>
          <w:color w:val="000000"/>
          <w:sz w:val="24"/>
          <w:szCs w:val="24"/>
        </w:rPr>
        <w:t xml:space="preserve"> schools under the Education Act 2002’, </w:t>
      </w:r>
      <w:hyperlink r:id="rId17" w:history="1">
        <w:r w:rsidRPr="00C64DDA">
          <w:rPr>
            <w:rStyle w:val="Hyperlink"/>
            <w:rFonts w:ascii="Times New Roman" w:hAnsi="Times New Roman" w:cs="Times New Roman"/>
            <w:sz w:val="24"/>
            <w:szCs w:val="24"/>
          </w:rPr>
          <w:t>http://learning.gov.wales/docs/learningwales/publications/150114-keeping-learners-safe-en.pdf</w:t>
        </w:r>
      </w:hyperlink>
      <w:r>
        <w:rPr>
          <w:rFonts w:ascii="Times New Roman" w:hAnsi="Times New Roman" w:cs="Times New Roman"/>
          <w:color w:val="000000"/>
          <w:sz w:val="24"/>
          <w:szCs w:val="24"/>
        </w:rPr>
        <w:t xml:space="preserve"> [Accessed on: 27th May 2018]</w:t>
      </w:r>
    </w:p>
    <w:p w:rsidR="008E0D5F" w:rsidRDefault="008E0D5F" w:rsidP="00464A97">
      <w:pPr>
        <w:spacing w:line="360" w:lineRule="auto"/>
        <w:rPr>
          <w:rFonts w:ascii="Times New Roman" w:hAnsi="Times New Roman" w:cs="Times New Roman"/>
          <w:color w:val="000000"/>
          <w:sz w:val="24"/>
          <w:szCs w:val="24"/>
        </w:rPr>
      </w:pPr>
    </w:p>
    <w:p w:rsidR="00464A97" w:rsidRPr="00464A97" w:rsidRDefault="00464A97" w:rsidP="00464A97">
      <w:pPr>
        <w:spacing w:line="360" w:lineRule="auto"/>
        <w:rPr>
          <w:rFonts w:ascii="Times New Roman" w:hAnsi="Times New Roman" w:cs="Times New Roman"/>
          <w:color w:val="000000"/>
          <w:sz w:val="24"/>
          <w:szCs w:val="24"/>
        </w:rPr>
      </w:pPr>
    </w:p>
    <w:p w:rsidR="00464A97" w:rsidRPr="00464A97" w:rsidRDefault="00464A97" w:rsidP="00D30732">
      <w:pPr>
        <w:spacing w:line="360" w:lineRule="auto"/>
        <w:rPr>
          <w:rFonts w:ascii="Times New Roman" w:hAnsi="Times New Roman" w:cs="Times New Roman"/>
          <w:color w:val="000000"/>
          <w:sz w:val="24"/>
          <w:szCs w:val="24"/>
        </w:rPr>
      </w:pPr>
    </w:p>
    <w:p w:rsidR="00D30732" w:rsidRDefault="00D30732" w:rsidP="001A2490"/>
    <w:sectPr w:rsidR="00D30732" w:rsidSect="00445AFE">
      <w:headerReference w:type="default" r:id="rId1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D0F60" w:rsidRDefault="00DD0F60" w:rsidP="00104B4C">
      <w:pPr>
        <w:spacing w:after="0" w:line="240" w:lineRule="auto"/>
      </w:pPr>
      <w:r>
        <w:separator/>
      </w:r>
    </w:p>
  </w:endnote>
  <w:endnote w:type="continuationSeparator" w:id="0">
    <w:p w:rsidR="00DD0F60" w:rsidRDefault="00DD0F60" w:rsidP="00104B4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D0F60" w:rsidRDefault="00DD0F60" w:rsidP="00104B4C">
      <w:pPr>
        <w:spacing w:after="0" w:line="240" w:lineRule="auto"/>
      </w:pPr>
      <w:r>
        <w:separator/>
      </w:r>
    </w:p>
  </w:footnote>
  <w:footnote w:type="continuationSeparator" w:id="0">
    <w:p w:rsidR="00DD0F60" w:rsidRDefault="00DD0F60" w:rsidP="00104B4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04B4C" w:rsidRDefault="00104B4C">
    <w:pPr>
      <w:pStyle w:val="Header"/>
    </w:pPr>
    <w:r>
      <w:t>EA</w:t>
    </w:r>
    <w:r w:rsidR="00D435AF">
      <w:t>EE5006</w:t>
    </w:r>
  </w:p>
  <w:p w:rsidR="00D435AF" w:rsidRDefault="00D435AF">
    <w:pPr>
      <w:pStyle w:val="Header"/>
    </w:pPr>
    <w:r>
      <w:t>1601810</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A2059C"/>
    <w:multiLevelType w:val="hybridMultilevel"/>
    <w:tmpl w:val="917A61EA"/>
    <w:lvl w:ilvl="0" w:tplc="66926E58">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footnotePr>
    <w:footnote w:id="-1"/>
    <w:footnote w:id="0"/>
  </w:footnotePr>
  <w:endnotePr>
    <w:endnote w:id="-1"/>
    <w:endnote w:id="0"/>
  </w:endnotePr>
  <w:compat/>
  <w:rsids>
    <w:rsidRoot w:val="00246543"/>
    <w:rsid w:val="00047AA5"/>
    <w:rsid w:val="00104B4C"/>
    <w:rsid w:val="00181555"/>
    <w:rsid w:val="001A2490"/>
    <w:rsid w:val="00242DE9"/>
    <w:rsid w:val="00246543"/>
    <w:rsid w:val="003001A9"/>
    <w:rsid w:val="003056ED"/>
    <w:rsid w:val="00314C22"/>
    <w:rsid w:val="003C47E7"/>
    <w:rsid w:val="003E44DD"/>
    <w:rsid w:val="0040325B"/>
    <w:rsid w:val="0042099F"/>
    <w:rsid w:val="00445AFE"/>
    <w:rsid w:val="00464A97"/>
    <w:rsid w:val="0051624A"/>
    <w:rsid w:val="00536C3C"/>
    <w:rsid w:val="00557C26"/>
    <w:rsid w:val="005E2B06"/>
    <w:rsid w:val="006315E8"/>
    <w:rsid w:val="00647DC4"/>
    <w:rsid w:val="00683AE4"/>
    <w:rsid w:val="006A13A9"/>
    <w:rsid w:val="006D2780"/>
    <w:rsid w:val="006D46AD"/>
    <w:rsid w:val="006D6435"/>
    <w:rsid w:val="00716D35"/>
    <w:rsid w:val="00753DC3"/>
    <w:rsid w:val="00776B85"/>
    <w:rsid w:val="00802A93"/>
    <w:rsid w:val="00885720"/>
    <w:rsid w:val="0089605A"/>
    <w:rsid w:val="008B32A3"/>
    <w:rsid w:val="008E0D5F"/>
    <w:rsid w:val="00912942"/>
    <w:rsid w:val="009414E3"/>
    <w:rsid w:val="009C2ABE"/>
    <w:rsid w:val="00B06090"/>
    <w:rsid w:val="00B57551"/>
    <w:rsid w:val="00B85146"/>
    <w:rsid w:val="00C574A4"/>
    <w:rsid w:val="00CC1BAC"/>
    <w:rsid w:val="00D30732"/>
    <w:rsid w:val="00D435AF"/>
    <w:rsid w:val="00DA72F2"/>
    <w:rsid w:val="00DC6800"/>
    <w:rsid w:val="00DD0F60"/>
    <w:rsid w:val="00E20836"/>
    <w:rsid w:val="00E31E5A"/>
    <w:rsid w:val="00E80698"/>
    <w:rsid w:val="00E9656A"/>
    <w:rsid w:val="00EC0122"/>
    <w:rsid w:val="00F27E94"/>
    <w:rsid w:val="00F45E3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45AFE"/>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1E5A"/>
    <w:pPr>
      <w:ind w:left="720"/>
      <w:contextualSpacing/>
    </w:pPr>
  </w:style>
  <w:style w:type="character" w:customStyle="1" w:styleId="apple-converted-space">
    <w:name w:val="apple-converted-space"/>
    <w:basedOn w:val="DefaultParagraphFont"/>
    <w:rsid w:val="00D30732"/>
  </w:style>
  <w:style w:type="character" w:styleId="Strong">
    <w:name w:val="Strong"/>
    <w:basedOn w:val="DefaultParagraphFont"/>
    <w:uiPriority w:val="22"/>
    <w:qFormat/>
    <w:rsid w:val="00D30732"/>
    <w:rPr>
      <w:b/>
      <w:bCs/>
    </w:rPr>
  </w:style>
  <w:style w:type="character" w:styleId="Hyperlink">
    <w:name w:val="Hyperlink"/>
    <w:basedOn w:val="DefaultParagraphFont"/>
    <w:uiPriority w:val="99"/>
    <w:unhideWhenUsed/>
    <w:rsid w:val="00464A97"/>
    <w:rPr>
      <w:color w:val="0000FF" w:themeColor="hyperlink"/>
      <w:u w:val="single"/>
    </w:rPr>
  </w:style>
  <w:style w:type="paragraph" w:styleId="Header">
    <w:name w:val="header"/>
    <w:basedOn w:val="Normal"/>
    <w:link w:val="HeaderChar"/>
    <w:uiPriority w:val="99"/>
    <w:semiHidden/>
    <w:unhideWhenUsed/>
    <w:rsid w:val="00104B4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04B4C"/>
  </w:style>
  <w:style w:type="paragraph" w:styleId="Footer">
    <w:name w:val="footer"/>
    <w:basedOn w:val="Normal"/>
    <w:link w:val="FooterChar"/>
    <w:uiPriority w:val="99"/>
    <w:semiHidden/>
    <w:unhideWhenUsed/>
    <w:rsid w:val="00104B4C"/>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104B4C"/>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childreninwales.org.uk/policy-document/wales-child-protection-procedures-2008/" TargetMode="External"/><Relationship Id="rId13" Type="http://schemas.openxmlformats.org/officeDocument/2006/relationships/hyperlink" Target="https://www.nspcc.org.uk/globalassets/documents/information-service/schools-factsheet-safeguarding-before-after-school.pdf"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changingminds.org/techniques/listening/why_listen.htm" TargetMode="External"/><Relationship Id="rId12" Type="http://schemas.openxmlformats.org/officeDocument/2006/relationships/hyperlink" Target="https://www.nspcc.org.uk/globalassets/documents/information-service/schools-factsheet-safeguarding-before-after-school.pdf" TargetMode="External"/><Relationship Id="rId17" Type="http://schemas.openxmlformats.org/officeDocument/2006/relationships/hyperlink" Target="http://learning.gov.wales/docs/learningwales/publications/150114-keeping-learners-safe-en.pdf" TargetMode="External"/><Relationship Id="rId2" Type="http://schemas.openxmlformats.org/officeDocument/2006/relationships/styles" Target="styles.xml"/><Relationship Id="rId16" Type="http://schemas.openxmlformats.org/officeDocument/2006/relationships/hyperlink" Target="https://www.kent.ac.uk/careers/presentationskills.htm"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2004/31" TargetMode="External"/><Relationship Id="rId5" Type="http://schemas.openxmlformats.org/officeDocument/2006/relationships/footnotes" Target="footnotes.xml"/><Relationship Id="rId15" Type="http://schemas.openxmlformats.org/officeDocument/2006/relationships/hyperlink" Target="http://www.qualitative-research.net/index.php/fqs/article/view/2551/3998" TargetMode="External"/><Relationship Id="rId10" Type="http://schemas.openxmlformats.org/officeDocument/2006/relationships/hyperlink" Target="http://www.evalued.bcu.ac.uk/tutorial/4c.htm"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communitycare.co.uk/2010/11/26/health-visitors-and-social-workers-to-work-more-closely-in-early-intervention/" TargetMode="External"/><Relationship Id="rId14" Type="http://schemas.openxmlformats.org/officeDocument/2006/relationships/hyperlink" Target="https://www.nspcc.org.uk/globalassets/documents/information-service/schools-factsheet-role-designated-safeguarding-lead-ds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2222</Words>
  <Characters>12671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14864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Meg</dc:creator>
  <cp:lastModifiedBy>Meg</cp:lastModifiedBy>
  <cp:revision>2</cp:revision>
  <dcterms:created xsi:type="dcterms:W3CDTF">2018-06-26T01:17:00Z</dcterms:created>
  <dcterms:modified xsi:type="dcterms:W3CDTF">2018-06-26T01:17:00Z</dcterms:modified>
</cp:coreProperties>
</file>