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3535F0D" w14:textId="77777777" w:rsidR="00B24265" w:rsidRDefault="00B24265" w:rsidP="00A90A1A">
      <w:pPr>
        <w:jc w:val="center"/>
        <w:rPr>
          <w:rFonts w:ascii="Arial" w:hAnsi="Arial" w:cs="Arial"/>
          <w:sz w:val="36"/>
          <w:szCs w:val="36"/>
        </w:rPr>
      </w:pPr>
    </w:p>
    <w:p w14:paraId="5526F5FA" w14:textId="77777777" w:rsidR="00A90A1A" w:rsidRDefault="00A90A1A" w:rsidP="00A90A1A">
      <w:pPr>
        <w:jc w:val="center"/>
        <w:rPr>
          <w:rFonts w:ascii="Arial" w:hAnsi="Arial" w:cs="Arial"/>
          <w:sz w:val="36"/>
          <w:szCs w:val="36"/>
        </w:rPr>
      </w:pPr>
    </w:p>
    <w:p w14:paraId="5E76CA0C" w14:textId="77777777" w:rsidR="00A90A1A" w:rsidRDefault="00A90A1A" w:rsidP="00A90A1A">
      <w:pPr>
        <w:jc w:val="center"/>
        <w:rPr>
          <w:rFonts w:ascii="Arial" w:hAnsi="Arial" w:cs="Arial"/>
          <w:sz w:val="36"/>
          <w:szCs w:val="36"/>
        </w:rPr>
      </w:pPr>
    </w:p>
    <w:p w14:paraId="32544879" w14:textId="56758F02" w:rsidR="00A90A1A" w:rsidRDefault="00A90A1A" w:rsidP="00A90A1A">
      <w:pPr>
        <w:jc w:val="center"/>
        <w:rPr>
          <w:rFonts w:ascii="Arial" w:hAnsi="Arial" w:cs="Arial"/>
          <w:sz w:val="36"/>
          <w:szCs w:val="36"/>
        </w:rPr>
      </w:pPr>
      <w:r>
        <w:rPr>
          <w:rFonts w:ascii="Arial" w:hAnsi="Arial" w:cs="Arial"/>
          <w:sz w:val="36"/>
          <w:szCs w:val="36"/>
        </w:rPr>
        <w:t>STUDENT LEARNING LOG</w:t>
      </w:r>
    </w:p>
    <w:p w14:paraId="40FD5AE2" w14:textId="77777777" w:rsidR="00A90A1A" w:rsidRDefault="00A90A1A" w:rsidP="00A90A1A">
      <w:pPr>
        <w:jc w:val="center"/>
        <w:rPr>
          <w:rFonts w:ascii="Arial" w:hAnsi="Arial" w:cs="Arial"/>
          <w:sz w:val="36"/>
          <w:szCs w:val="36"/>
        </w:rPr>
      </w:pPr>
    </w:p>
    <w:p w14:paraId="207DAD93" w14:textId="77777777" w:rsidR="00A90A1A" w:rsidRDefault="00A90A1A" w:rsidP="00A90A1A">
      <w:pPr>
        <w:jc w:val="center"/>
        <w:rPr>
          <w:rFonts w:ascii="Arial" w:hAnsi="Arial" w:cs="Arial"/>
          <w:sz w:val="36"/>
          <w:szCs w:val="36"/>
        </w:rPr>
      </w:pPr>
    </w:p>
    <w:p w14:paraId="13E1040F" w14:textId="77777777" w:rsidR="00A90A1A" w:rsidRDefault="00A90A1A" w:rsidP="00A90A1A">
      <w:pPr>
        <w:jc w:val="center"/>
        <w:rPr>
          <w:rFonts w:ascii="Arial" w:hAnsi="Arial" w:cs="Arial"/>
          <w:sz w:val="36"/>
          <w:szCs w:val="36"/>
        </w:rPr>
      </w:pPr>
    </w:p>
    <w:p w14:paraId="6032D7DF" w14:textId="77777777" w:rsidR="00A90A1A" w:rsidRDefault="00A90A1A" w:rsidP="00A90A1A">
      <w:pPr>
        <w:jc w:val="center"/>
        <w:rPr>
          <w:rFonts w:ascii="Arial" w:hAnsi="Arial" w:cs="Arial"/>
          <w:sz w:val="36"/>
          <w:szCs w:val="36"/>
        </w:rPr>
      </w:pPr>
    </w:p>
    <w:p w14:paraId="535538E2" w14:textId="77777777" w:rsidR="00A90A1A" w:rsidRDefault="00A90A1A" w:rsidP="00A90A1A">
      <w:pPr>
        <w:jc w:val="center"/>
        <w:rPr>
          <w:rFonts w:ascii="Arial" w:hAnsi="Arial" w:cs="Arial"/>
          <w:sz w:val="36"/>
          <w:szCs w:val="36"/>
        </w:rPr>
      </w:pPr>
    </w:p>
    <w:p w14:paraId="7D0D2D90" w14:textId="77777777" w:rsidR="00A90A1A" w:rsidRDefault="00A90A1A" w:rsidP="00A90A1A">
      <w:pPr>
        <w:jc w:val="center"/>
        <w:rPr>
          <w:rFonts w:ascii="Arial" w:hAnsi="Arial" w:cs="Arial"/>
          <w:sz w:val="36"/>
          <w:szCs w:val="36"/>
        </w:rPr>
      </w:pPr>
    </w:p>
    <w:p w14:paraId="1311CB89" w14:textId="77777777" w:rsidR="00A90A1A" w:rsidRDefault="00A90A1A" w:rsidP="00A90A1A">
      <w:pPr>
        <w:jc w:val="center"/>
        <w:rPr>
          <w:rFonts w:ascii="Arial" w:hAnsi="Arial" w:cs="Arial"/>
          <w:sz w:val="36"/>
          <w:szCs w:val="36"/>
        </w:rPr>
      </w:pPr>
    </w:p>
    <w:p w14:paraId="0BA855D0" w14:textId="77777777" w:rsidR="00A90A1A" w:rsidRDefault="00A90A1A" w:rsidP="00A90A1A">
      <w:pPr>
        <w:jc w:val="center"/>
        <w:rPr>
          <w:rFonts w:ascii="Arial" w:hAnsi="Arial" w:cs="Arial"/>
          <w:sz w:val="36"/>
          <w:szCs w:val="36"/>
        </w:rPr>
      </w:pPr>
    </w:p>
    <w:p w14:paraId="74972201" w14:textId="77777777" w:rsidR="00A90A1A" w:rsidRDefault="00A90A1A" w:rsidP="00A90A1A">
      <w:pPr>
        <w:jc w:val="center"/>
        <w:rPr>
          <w:rFonts w:ascii="Arial" w:hAnsi="Arial" w:cs="Arial"/>
          <w:sz w:val="36"/>
          <w:szCs w:val="36"/>
        </w:rPr>
      </w:pPr>
    </w:p>
    <w:p w14:paraId="603CC1D1" w14:textId="77777777" w:rsidR="00A90A1A" w:rsidRDefault="00A90A1A" w:rsidP="00A90A1A">
      <w:pPr>
        <w:jc w:val="center"/>
        <w:rPr>
          <w:rFonts w:ascii="Arial" w:hAnsi="Arial" w:cs="Arial"/>
          <w:sz w:val="36"/>
          <w:szCs w:val="36"/>
        </w:rPr>
      </w:pPr>
    </w:p>
    <w:p w14:paraId="73DC20F2" w14:textId="77777777" w:rsidR="00A90A1A" w:rsidRDefault="00A90A1A" w:rsidP="00A90A1A">
      <w:pPr>
        <w:jc w:val="center"/>
        <w:rPr>
          <w:rFonts w:ascii="Arial" w:hAnsi="Arial" w:cs="Arial"/>
          <w:sz w:val="36"/>
          <w:szCs w:val="36"/>
        </w:rPr>
      </w:pPr>
    </w:p>
    <w:p w14:paraId="282DBD17" w14:textId="77777777" w:rsidR="00A90A1A" w:rsidRDefault="00A90A1A" w:rsidP="00A90A1A">
      <w:pPr>
        <w:jc w:val="center"/>
        <w:rPr>
          <w:rFonts w:ascii="Arial" w:hAnsi="Arial" w:cs="Arial"/>
          <w:sz w:val="36"/>
          <w:szCs w:val="36"/>
        </w:rPr>
      </w:pPr>
    </w:p>
    <w:p w14:paraId="2ECE6FEF" w14:textId="08EFF533" w:rsidR="00A90A1A" w:rsidRDefault="00A90A1A" w:rsidP="00A90A1A">
      <w:pPr>
        <w:rPr>
          <w:rFonts w:ascii="Arial" w:hAnsi="Arial" w:cs="Arial"/>
          <w:sz w:val="24"/>
          <w:szCs w:val="24"/>
        </w:rPr>
      </w:pPr>
      <w:r>
        <w:rPr>
          <w:rFonts w:ascii="Arial" w:hAnsi="Arial" w:cs="Arial"/>
          <w:sz w:val="24"/>
          <w:szCs w:val="24"/>
        </w:rPr>
        <w:t>STUDENT NAME: GABRIEL MIHAI ANTON</w:t>
      </w:r>
    </w:p>
    <w:p w14:paraId="3F87E595" w14:textId="03C381C1" w:rsidR="00A90A1A" w:rsidRDefault="00A90A1A" w:rsidP="00A90A1A">
      <w:pPr>
        <w:rPr>
          <w:rFonts w:ascii="Arial" w:hAnsi="Arial" w:cs="Arial"/>
          <w:sz w:val="24"/>
          <w:szCs w:val="24"/>
        </w:rPr>
      </w:pPr>
      <w:r>
        <w:rPr>
          <w:rFonts w:ascii="Arial" w:hAnsi="Arial" w:cs="Arial"/>
          <w:sz w:val="24"/>
          <w:szCs w:val="24"/>
        </w:rPr>
        <w:t>STUDENT NUMBER: 2122258</w:t>
      </w:r>
    </w:p>
    <w:p w14:paraId="7B77781F" w14:textId="304CA4EE" w:rsidR="00A90A1A" w:rsidRDefault="00A90A1A" w:rsidP="00A90A1A">
      <w:pPr>
        <w:rPr>
          <w:rFonts w:ascii="Arial" w:hAnsi="Arial" w:cs="Arial"/>
          <w:sz w:val="24"/>
          <w:szCs w:val="24"/>
        </w:rPr>
      </w:pPr>
      <w:r>
        <w:rPr>
          <w:rFonts w:ascii="Arial" w:hAnsi="Arial" w:cs="Arial"/>
          <w:sz w:val="24"/>
          <w:szCs w:val="24"/>
        </w:rPr>
        <w:t>MODULE NAME: MANAGING HOTEL ADMINISTRATION</w:t>
      </w:r>
    </w:p>
    <w:p w14:paraId="2570CF29" w14:textId="65860930" w:rsidR="00A90A1A" w:rsidRDefault="00A90A1A" w:rsidP="00A90A1A">
      <w:pPr>
        <w:rPr>
          <w:rFonts w:ascii="Arial" w:hAnsi="Arial" w:cs="Arial"/>
          <w:sz w:val="24"/>
          <w:szCs w:val="24"/>
        </w:rPr>
      </w:pPr>
      <w:r>
        <w:rPr>
          <w:rFonts w:ascii="Arial" w:hAnsi="Arial" w:cs="Arial"/>
          <w:sz w:val="24"/>
          <w:szCs w:val="24"/>
        </w:rPr>
        <w:t>MODULE NUMBER: BMIH6004</w:t>
      </w:r>
    </w:p>
    <w:p w14:paraId="68C5F4A8" w14:textId="73700CDF" w:rsidR="00A90A1A" w:rsidRDefault="00A90A1A" w:rsidP="00A90A1A">
      <w:pPr>
        <w:rPr>
          <w:rFonts w:ascii="Arial" w:hAnsi="Arial" w:cs="Arial"/>
          <w:sz w:val="24"/>
          <w:szCs w:val="24"/>
        </w:rPr>
      </w:pPr>
      <w:r>
        <w:rPr>
          <w:rFonts w:ascii="Arial" w:hAnsi="Arial" w:cs="Arial"/>
          <w:sz w:val="24"/>
          <w:szCs w:val="24"/>
        </w:rPr>
        <w:t>LECTURER NAME: JESSICA NEWPORT</w:t>
      </w:r>
    </w:p>
    <w:p w14:paraId="2F1975C3" w14:textId="77777777" w:rsidR="00A90A1A" w:rsidRDefault="00A90A1A" w:rsidP="00A90A1A">
      <w:pPr>
        <w:rPr>
          <w:rFonts w:ascii="Arial" w:hAnsi="Arial" w:cs="Arial"/>
          <w:sz w:val="24"/>
          <w:szCs w:val="24"/>
        </w:rPr>
      </w:pPr>
    </w:p>
    <w:p w14:paraId="44A8235D" w14:textId="77777777" w:rsidR="00A90A1A" w:rsidRDefault="00A90A1A" w:rsidP="00A90A1A">
      <w:pPr>
        <w:rPr>
          <w:rFonts w:ascii="Arial" w:hAnsi="Arial" w:cs="Arial"/>
          <w:sz w:val="24"/>
          <w:szCs w:val="24"/>
        </w:rPr>
      </w:pPr>
    </w:p>
    <w:p w14:paraId="14FD86E3" w14:textId="77777777" w:rsidR="00A90A1A" w:rsidRDefault="00A90A1A" w:rsidP="00A90A1A">
      <w:pPr>
        <w:rPr>
          <w:rFonts w:ascii="Arial" w:hAnsi="Arial" w:cs="Arial"/>
          <w:sz w:val="24"/>
          <w:szCs w:val="24"/>
        </w:rPr>
      </w:pPr>
    </w:p>
    <w:p w14:paraId="0AC5B1EF" w14:textId="77777777" w:rsidR="00A90A1A" w:rsidRDefault="00A90A1A" w:rsidP="00A90A1A">
      <w:pPr>
        <w:rPr>
          <w:rFonts w:ascii="Arial" w:hAnsi="Arial" w:cs="Arial"/>
          <w:sz w:val="24"/>
          <w:szCs w:val="24"/>
        </w:rPr>
      </w:pPr>
    </w:p>
    <w:p w14:paraId="0BC232D0" w14:textId="77777777" w:rsidR="00560FB3" w:rsidRPr="00F40ABF" w:rsidRDefault="00560FB3" w:rsidP="00560FB3">
      <w:pPr>
        <w:rPr>
          <w:rFonts w:ascii="Arial" w:hAnsi="Arial" w:cs="Arial"/>
          <w:b/>
          <w:bCs/>
          <w:sz w:val="28"/>
          <w:szCs w:val="28"/>
        </w:rPr>
      </w:pPr>
      <w:r w:rsidRPr="00F40ABF">
        <w:rPr>
          <w:rFonts w:ascii="Arial" w:hAnsi="Arial" w:cs="Arial"/>
          <w:sz w:val="28"/>
          <w:szCs w:val="28"/>
        </w:rPr>
        <w:lastRenderedPageBreak/>
        <w:t>Overview of the Chosen Area of Administration</w:t>
      </w:r>
    </w:p>
    <w:p w14:paraId="222FB18A" w14:textId="7F75D055" w:rsidR="00560FB3" w:rsidRDefault="00560FB3" w:rsidP="00560FB3">
      <w:pPr>
        <w:rPr>
          <w:rFonts w:ascii="Arial" w:hAnsi="Arial" w:cs="Arial"/>
          <w:sz w:val="24"/>
          <w:szCs w:val="24"/>
        </w:rPr>
      </w:pPr>
      <w:r w:rsidRPr="00560FB3">
        <w:rPr>
          <w:rFonts w:ascii="Arial" w:hAnsi="Arial" w:cs="Arial"/>
          <w:sz w:val="24"/>
          <w:szCs w:val="24"/>
        </w:rPr>
        <w:t>An essential part of a hotel's administrative structure is revenue management. To optimise revenue, it entails the strategic application of pricing, inventory control, and demand forecasting. In order to maximise hotel performance, this position demands analytical abilities, a grasp of the market, and the capacity for data-driven decision-making.</w:t>
      </w:r>
    </w:p>
    <w:p w14:paraId="0A46B257" w14:textId="77777777" w:rsidR="001D3211" w:rsidRPr="001D3211" w:rsidRDefault="001D3211" w:rsidP="001D3211">
      <w:pPr>
        <w:rPr>
          <w:rFonts w:ascii="Arial" w:hAnsi="Arial" w:cs="Arial"/>
          <w:sz w:val="28"/>
          <w:szCs w:val="28"/>
        </w:rPr>
      </w:pPr>
      <w:r w:rsidRPr="001D3211">
        <w:rPr>
          <w:rFonts w:ascii="Arial" w:hAnsi="Arial" w:cs="Arial"/>
          <w:sz w:val="28"/>
          <w:szCs w:val="28"/>
        </w:rPr>
        <w:t>Reference to the Model of Reflection Used</w:t>
      </w:r>
    </w:p>
    <w:p w14:paraId="08D049A0" w14:textId="39B9D8F8" w:rsidR="00E612D8" w:rsidRDefault="00E612D8" w:rsidP="00560FB3">
      <w:pPr>
        <w:rPr>
          <w:rFonts w:ascii="Arial" w:hAnsi="Arial" w:cs="Arial"/>
          <w:sz w:val="24"/>
          <w:szCs w:val="24"/>
        </w:rPr>
      </w:pPr>
      <w:r w:rsidRPr="00E612D8">
        <w:rPr>
          <w:rFonts w:ascii="Arial" w:hAnsi="Arial" w:cs="Arial"/>
          <w:sz w:val="24"/>
          <w:szCs w:val="24"/>
        </w:rPr>
        <w:t>In order to delve as far as possible into your reflections, Gibbs claims that the reflective model consists of several stages, each of which requires you to answer several questions. According to Nicole Brown, Gibbs suggests the following stages: description, feelings, assessment, analysis, conclusions, and plan of action.</w:t>
      </w:r>
    </w:p>
    <w:p w14:paraId="70694A17" w14:textId="54B6EDDE" w:rsidR="001D3211" w:rsidRPr="00F40ABF" w:rsidRDefault="001D3211" w:rsidP="00560FB3">
      <w:pPr>
        <w:rPr>
          <w:rFonts w:ascii="Arial" w:hAnsi="Arial" w:cs="Arial"/>
          <w:sz w:val="28"/>
          <w:szCs w:val="28"/>
        </w:rPr>
      </w:pPr>
      <w:r w:rsidRPr="00F40ABF">
        <w:rPr>
          <w:rFonts w:ascii="Arial" w:hAnsi="Arial" w:cs="Arial"/>
          <w:sz w:val="28"/>
          <w:szCs w:val="28"/>
        </w:rPr>
        <w:t>My learning objectives:</w:t>
      </w:r>
    </w:p>
    <w:p w14:paraId="51834EC1" w14:textId="4DDB74A4" w:rsidR="001D3211" w:rsidRDefault="001D3211" w:rsidP="001D3211">
      <w:pPr>
        <w:rPr>
          <w:rFonts w:ascii="Arial" w:hAnsi="Arial" w:cs="Arial"/>
          <w:sz w:val="24"/>
          <w:szCs w:val="24"/>
        </w:rPr>
      </w:pPr>
      <w:r>
        <w:rPr>
          <w:rFonts w:ascii="Arial" w:hAnsi="Arial" w:cs="Arial"/>
          <w:sz w:val="24"/>
          <w:szCs w:val="24"/>
        </w:rPr>
        <w:t>1.</w:t>
      </w:r>
      <w:r w:rsidRPr="001D3211">
        <w:rPr>
          <w:rFonts w:ascii="Arial" w:hAnsi="Arial" w:cs="Arial"/>
          <w:sz w:val="24"/>
          <w:szCs w:val="24"/>
        </w:rPr>
        <w:t xml:space="preserve">Recognise the fundamentals and tactics of revenue management. </w:t>
      </w:r>
      <w:r w:rsidRPr="001D3211">
        <w:rPr>
          <w:rFonts w:ascii="Arial" w:hAnsi="Arial" w:cs="Arial"/>
          <w:sz w:val="24"/>
          <w:szCs w:val="24"/>
        </w:rPr>
        <w:br/>
      </w:r>
      <w:r>
        <w:rPr>
          <w:rFonts w:ascii="Arial" w:hAnsi="Arial" w:cs="Arial"/>
          <w:sz w:val="24"/>
          <w:szCs w:val="24"/>
        </w:rPr>
        <w:t>2.</w:t>
      </w:r>
      <w:r w:rsidRPr="001D3211">
        <w:rPr>
          <w:rFonts w:ascii="Arial" w:hAnsi="Arial" w:cs="Arial"/>
          <w:sz w:val="24"/>
          <w:szCs w:val="24"/>
        </w:rPr>
        <w:t>Gain competence in forecasting and data analysis.</w:t>
      </w:r>
      <w:r w:rsidRPr="001D3211">
        <w:rPr>
          <w:rFonts w:ascii="Arial" w:hAnsi="Arial" w:cs="Arial"/>
          <w:sz w:val="24"/>
          <w:szCs w:val="24"/>
        </w:rPr>
        <w:br/>
      </w:r>
      <w:r>
        <w:rPr>
          <w:rFonts w:ascii="Arial" w:hAnsi="Arial" w:cs="Arial"/>
          <w:sz w:val="24"/>
          <w:szCs w:val="24"/>
        </w:rPr>
        <w:t>3.</w:t>
      </w:r>
      <w:r w:rsidRPr="001D3211">
        <w:rPr>
          <w:rFonts w:ascii="Arial" w:hAnsi="Arial" w:cs="Arial"/>
          <w:sz w:val="24"/>
          <w:szCs w:val="24"/>
        </w:rPr>
        <w:t xml:space="preserve"> Improve </w:t>
      </w:r>
      <w:r>
        <w:rPr>
          <w:rFonts w:ascii="Arial" w:hAnsi="Arial" w:cs="Arial"/>
          <w:sz w:val="24"/>
          <w:szCs w:val="24"/>
        </w:rPr>
        <w:t>my</w:t>
      </w:r>
      <w:r w:rsidRPr="001D3211">
        <w:rPr>
          <w:rFonts w:ascii="Arial" w:hAnsi="Arial" w:cs="Arial"/>
          <w:sz w:val="24"/>
          <w:szCs w:val="24"/>
        </w:rPr>
        <w:t xml:space="preserve"> knowledge of inventory control and pricing. </w:t>
      </w:r>
      <w:r w:rsidRPr="001D3211">
        <w:rPr>
          <w:rFonts w:ascii="Arial" w:hAnsi="Arial" w:cs="Arial"/>
          <w:sz w:val="24"/>
          <w:szCs w:val="24"/>
        </w:rPr>
        <w:br/>
      </w:r>
      <w:r>
        <w:rPr>
          <w:rFonts w:ascii="Arial" w:hAnsi="Arial" w:cs="Arial"/>
          <w:sz w:val="24"/>
          <w:szCs w:val="24"/>
        </w:rPr>
        <w:t>4.</w:t>
      </w:r>
      <w:r w:rsidRPr="001D3211">
        <w:rPr>
          <w:rFonts w:ascii="Arial" w:hAnsi="Arial" w:cs="Arial"/>
          <w:sz w:val="24"/>
          <w:szCs w:val="24"/>
        </w:rPr>
        <w:t xml:space="preserve">Boost </w:t>
      </w:r>
      <w:r>
        <w:rPr>
          <w:rFonts w:ascii="Arial" w:hAnsi="Arial" w:cs="Arial"/>
          <w:sz w:val="24"/>
          <w:szCs w:val="24"/>
        </w:rPr>
        <w:t>my</w:t>
      </w:r>
      <w:r w:rsidRPr="001D3211">
        <w:rPr>
          <w:rFonts w:ascii="Arial" w:hAnsi="Arial" w:cs="Arial"/>
          <w:sz w:val="24"/>
          <w:szCs w:val="24"/>
        </w:rPr>
        <w:t xml:space="preserve"> ability to communicate with different departments. </w:t>
      </w:r>
      <w:r w:rsidRPr="001D3211">
        <w:rPr>
          <w:rFonts w:ascii="Arial" w:hAnsi="Arial" w:cs="Arial"/>
          <w:sz w:val="24"/>
          <w:szCs w:val="24"/>
        </w:rPr>
        <w:br/>
      </w:r>
      <w:r>
        <w:rPr>
          <w:rFonts w:ascii="Arial" w:hAnsi="Arial" w:cs="Arial"/>
          <w:sz w:val="24"/>
          <w:szCs w:val="24"/>
        </w:rPr>
        <w:t>5.</w:t>
      </w:r>
      <w:r w:rsidRPr="001D3211">
        <w:rPr>
          <w:rFonts w:ascii="Arial" w:hAnsi="Arial" w:cs="Arial"/>
          <w:sz w:val="24"/>
          <w:szCs w:val="24"/>
        </w:rPr>
        <w:t>Learn the technical aspects of revenue management systems.</w:t>
      </w:r>
    </w:p>
    <w:p w14:paraId="3AC3C5CA" w14:textId="7F424576" w:rsidR="001D3211" w:rsidRPr="00F40ABF" w:rsidRDefault="001D3211" w:rsidP="001D3211">
      <w:pPr>
        <w:rPr>
          <w:rFonts w:ascii="Arial" w:hAnsi="Arial" w:cs="Arial"/>
          <w:sz w:val="28"/>
          <w:szCs w:val="28"/>
        </w:rPr>
      </w:pPr>
      <w:r w:rsidRPr="00F40ABF">
        <w:rPr>
          <w:rFonts w:ascii="Arial" w:hAnsi="Arial" w:cs="Arial"/>
          <w:sz w:val="28"/>
          <w:szCs w:val="28"/>
        </w:rPr>
        <w:t>Description</w:t>
      </w:r>
    </w:p>
    <w:p w14:paraId="520785B8" w14:textId="77777777" w:rsidR="001D3211" w:rsidRPr="001D3211" w:rsidRDefault="001D3211" w:rsidP="001D3211">
      <w:pPr>
        <w:rPr>
          <w:rFonts w:ascii="Arial" w:hAnsi="Arial" w:cs="Arial"/>
          <w:sz w:val="24"/>
          <w:szCs w:val="24"/>
        </w:rPr>
      </w:pPr>
      <w:r w:rsidRPr="001D3211">
        <w:rPr>
          <w:rFonts w:ascii="Arial" w:hAnsi="Arial" w:cs="Arial"/>
          <w:sz w:val="24"/>
          <w:szCs w:val="24"/>
        </w:rPr>
        <w:t>I watched the revenue manager during my placement and saw how different revenue management techniques were used. Among my responsibilities were pricing strategy assistance, competitive rate monitoring, and trend analysis of the market. Additionally, I took part in meetings where the revenue manager and other departments discussed strategy.</w:t>
      </w:r>
    </w:p>
    <w:p w14:paraId="11B2FAE4" w14:textId="3FDD7407" w:rsidR="001D3211" w:rsidRPr="00F40ABF" w:rsidRDefault="001D3211" w:rsidP="001D3211">
      <w:pPr>
        <w:rPr>
          <w:rFonts w:ascii="Arial" w:hAnsi="Arial" w:cs="Arial"/>
          <w:sz w:val="28"/>
          <w:szCs w:val="28"/>
        </w:rPr>
      </w:pPr>
      <w:r w:rsidRPr="00F40ABF">
        <w:rPr>
          <w:rFonts w:ascii="Arial" w:hAnsi="Arial" w:cs="Arial"/>
          <w:sz w:val="28"/>
          <w:szCs w:val="28"/>
        </w:rPr>
        <w:t>Feelings</w:t>
      </w:r>
    </w:p>
    <w:p w14:paraId="05708657" w14:textId="77777777" w:rsidR="001D3211" w:rsidRDefault="001D3211" w:rsidP="001D3211">
      <w:pPr>
        <w:rPr>
          <w:rFonts w:ascii="Arial" w:hAnsi="Arial" w:cs="Arial"/>
          <w:sz w:val="24"/>
          <w:szCs w:val="24"/>
        </w:rPr>
      </w:pPr>
      <w:r w:rsidRPr="001D3211">
        <w:rPr>
          <w:rFonts w:ascii="Arial" w:hAnsi="Arial" w:cs="Arial"/>
          <w:sz w:val="24"/>
          <w:szCs w:val="24"/>
        </w:rPr>
        <w:t>The amount of data involved in revenue management, together with its complexity, initially intimidated me. That being said, my confidence increased as I grew more accustomed to the tools and tactics employed. It was an extremely informative experience overall, and I particularly enjoyed the analytical component.</w:t>
      </w:r>
    </w:p>
    <w:p w14:paraId="06EF0E0F" w14:textId="7FC14A06" w:rsidR="00180848" w:rsidRPr="00F40ABF" w:rsidRDefault="00180848" w:rsidP="001D3211">
      <w:pPr>
        <w:rPr>
          <w:rFonts w:ascii="Arial" w:hAnsi="Arial" w:cs="Arial"/>
          <w:sz w:val="28"/>
          <w:szCs w:val="28"/>
        </w:rPr>
      </w:pPr>
      <w:r w:rsidRPr="00F40ABF">
        <w:rPr>
          <w:rFonts w:ascii="Arial" w:hAnsi="Arial" w:cs="Arial"/>
          <w:sz w:val="28"/>
          <w:szCs w:val="28"/>
        </w:rPr>
        <w:t>Evaluation</w:t>
      </w:r>
    </w:p>
    <w:p w14:paraId="19C74AE4" w14:textId="77777777" w:rsidR="00180848" w:rsidRDefault="00180848" w:rsidP="00180848">
      <w:pPr>
        <w:rPr>
          <w:rFonts w:ascii="Arial" w:hAnsi="Arial" w:cs="Arial"/>
          <w:sz w:val="24"/>
          <w:szCs w:val="24"/>
        </w:rPr>
      </w:pPr>
      <w:r w:rsidRPr="00180848">
        <w:rPr>
          <w:rFonts w:ascii="Arial" w:hAnsi="Arial" w:cs="Arial"/>
          <w:sz w:val="24"/>
          <w:szCs w:val="24"/>
        </w:rPr>
        <w:t>Getting to observe the Revenue Manager was quite helpful. It gave me a thorough understanding of the decision-making process for revenue management and how it affects the hotel's bottom line. The event also demonstrated how critical analytical abilities and industry knowledge are. Making strategic decisions and interpreting data was one of the key learning points.</w:t>
      </w:r>
    </w:p>
    <w:p w14:paraId="3327F18F" w14:textId="26AC36EB" w:rsidR="00180848" w:rsidRPr="00F40ABF" w:rsidRDefault="00180848" w:rsidP="00180848">
      <w:pPr>
        <w:rPr>
          <w:rFonts w:ascii="Arial" w:hAnsi="Arial" w:cs="Arial"/>
          <w:sz w:val="28"/>
          <w:szCs w:val="28"/>
        </w:rPr>
      </w:pPr>
      <w:r w:rsidRPr="00F40ABF">
        <w:rPr>
          <w:rFonts w:ascii="Arial" w:hAnsi="Arial" w:cs="Arial"/>
          <w:sz w:val="28"/>
          <w:szCs w:val="28"/>
        </w:rPr>
        <w:t>Analysis</w:t>
      </w:r>
    </w:p>
    <w:p w14:paraId="3970369C" w14:textId="77777777" w:rsidR="00180848" w:rsidRPr="00180848" w:rsidRDefault="00180848" w:rsidP="00180848">
      <w:pPr>
        <w:rPr>
          <w:rFonts w:ascii="Arial" w:hAnsi="Arial" w:cs="Arial"/>
          <w:sz w:val="24"/>
          <w:szCs w:val="24"/>
        </w:rPr>
      </w:pPr>
      <w:r w:rsidRPr="00180848">
        <w:rPr>
          <w:rFonts w:ascii="Arial" w:hAnsi="Arial" w:cs="Arial"/>
          <w:sz w:val="24"/>
          <w:szCs w:val="24"/>
        </w:rPr>
        <w:t xml:space="preserve">The significance of data-driven decision-making in revenue management was highlighted by this experience. It was also essential to communicate effectively with other departments because revenue strategies must be coordinated with operations, </w:t>
      </w:r>
      <w:r w:rsidRPr="00180848">
        <w:rPr>
          <w:rFonts w:ascii="Arial" w:hAnsi="Arial" w:cs="Arial"/>
          <w:sz w:val="24"/>
          <w:szCs w:val="24"/>
        </w:rPr>
        <w:lastRenderedPageBreak/>
        <w:t>marketing, and sales. Strong knowledge of market dynamics and the capacity to modify strategy in response to real-time data were prerequisites for the position (Brotherton, 2012).</w:t>
      </w:r>
    </w:p>
    <w:p w14:paraId="3ADD8925" w14:textId="20B28265" w:rsidR="00180848" w:rsidRPr="00F40ABF" w:rsidRDefault="00180848" w:rsidP="00180848">
      <w:pPr>
        <w:rPr>
          <w:rFonts w:ascii="Arial" w:hAnsi="Arial" w:cs="Arial"/>
          <w:sz w:val="28"/>
          <w:szCs w:val="28"/>
        </w:rPr>
      </w:pPr>
      <w:r w:rsidRPr="00F40ABF">
        <w:rPr>
          <w:rFonts w:ascii="Arial" w:hAnsi="Arial" w:cs="Arial"/>
          <w:sz w:val="28"/>
          <w:szCs w:val="28"/>
        </w:rPr>
        <w:t>Conclusion</w:t>
      </w:r>
    </w:p>
    <w:p w14:paraId="7E610018" w14:textId="77777777" w:rsidR="00180848" w:rsidRPr="00180848" w:rsidRDefault="00180848" w:rsidP="00180848">
      <w:pPr>
        <w:rPr>
          <w:rFonts w:ascii="Arial" w:hAnsi="Arial" w:cs="Arial"/>
          <w:sz w:val="24"/>
          <w:szCs w:val="24"/>
        </w:rPr>
      </w:pPr>
      <w:r w:rsidRPr="00180848">
        <w:rPr>
          <w:rFonts w:ascii="Arial" w:hAnsi="Arial" w:cs="Arial"/>
          <w:sz w:val="24"/>
          <w:szCs w:val="24"/>
        </w:rPr>
        <w:t>My knowledge of the vital function revenue management plays in a hotel's performance has greatly improved as a result of the placement. It made clear the things I still need to work on, such my advanced data analysis abilities and my capacity for precise demand forecasting.</w:t>
      </w:r>
    </w:p>
    <w:p w14:paraId="14899DC6" w14:textId="5D0C4876" w:rsidR="00180848" w:rsidRPr="00F40ABF" w:rsidRDefault="00180848" w:rsidP="00180848">
      <w:pPr>
        <w:rPr>
          <w:rFonts w:ascii="Arial" w:hAnsi="Arial" w:cs="Arial"/>
          <w:sz w:val="28"/>
          <w:szCs w:val="28"/>
        </w:rPr>
      </w:pPr>
      <w:r w:rsidRPr="00F40ABF">
        <w:rPr>
          <w:rFonts w:ascii="Arial" w:hAnsi="Arial" w:cs="Arial"/>
          <w:sz w:val="28"/>
          <w:szCs w:val="28"/>
        </w:rPr>
        <w:t>Worked-based skills:</w:t>
      </w:r>
    </w:p>
    <w:p w14:paraId="186CD31F" w14:textId="1AD1DBE1" w:rsidR="00180848" w:rsidRDefault="00180848" w:rsidP="00180848">
      <w:pPr>
        <w:rPr>
          <w:rFonts w:ascii="Arial" w:hAnsi="Arial" w:cs="Arial"/>
          <w:sz w:val="24"/>
          <w:szCs w:val="24"/>
        </w:rPr>
      </w:pPr>
      <w:r>
        <w:rPr>
          <w:rFonts w:ascii="Arial" w:hAnsi="Arial" w:cs="Arial"/>
          <w:sz w:val="24"/>
          <w:szCs w:val="24"/>
        </w:rPr>
        <w:t>1.</w:t>
      </w:r>
      <w:r w:rsidRPr="00180848">
        <w:rPr>
          <w:rFonts w:ascii="Arial" w:hAnsi="Arial" w:cs="Arial"/>
          <w:sz w:val="24"/>
          <w:szCs w:val="24"/>
        </w:rPr>
        <w:t>Communication Skills: Clear and concise communication with teams in charge of operations, sales, and marketing guarantees that revenue initiatives are carried out effectively and in line with the overarching goals of the company (Ford, Sturman &amp; Heaton, 2012).</w:t>
      </w:r>
    </w:p>
    <w:p w14:paraId="510CA0F2" w14:textId="1AA3CEEF" w:rsidR="00180848" w:rsidRPr="00180848" w:rsidRDefault="00180848" w:rsidP="00180848">
      <w:pPr>
        <w:rPr>
          <w:rFonts w:ascii="Arial" w:hAnsi="Arial" w:cs="Arial"/>
          <w:sz w:val="24"/>
          <w:szCs w:val="24"/>
        </w:rPr>
      </w:pPr>
      <w:r>
        <w:rPr>
          <w:rFonts w:ascii="Arial" w:hAnsi="Arial" w:cs="Arial"/>
          <w:sz w:val="24"/>
          <w:szCs w:val="24"/>
        </w:rPr>
        <w:t>2.</w:t>
      </w:r>
      <w:r w:rsidRPr="00180848">
        <w:rPr>
          <w:rFonts w:ascii="Times New Roman" w:eastAsia="Times New Roman" w:hAnsi="Times New Roman" w:cs="Times New Roman"/>
          <w:kern w:val="0"/>
          <w:sz w:val="24"/>
          <w:szCs w:val="24"/>
          <w:lang w:eastAsia="en-GB"/>
          <w14:ligatures w14:val="none"/>
        </w:rPr>
        <w:t xml:space="preserve"> </w:t>
      </w:r>
      <w:r w:rsidRPr="00180848">
        <w:rPr>
          <w:rFonts w:ascii="Arial" w:hAnsi="Arial" w:cs="Arial"/>
          <w:sz w:val="24"/>
          <w:szCs w:val="24"/>
        </w:rPr>
        <w:t>Analytical Skills: To estimate demand, establish prices, and control inventories, revenue management significantly depends on data analysis. Making well-informed decisions requires the ability to evaluate data proficiently (Hinkin &amp; Tracey, 2000).</w:t>
      </w:r>
    </w:p>
    <w:p w14:paraId="12DC6BFF" w14:textId="69E55482" w:rsidR="00180848" w:rsidRPr="00180848" w:rsidRDefault="00180848" w:rsidP="00180848">
      <w:pPr>
        <w:rPr>
          <w:rFonts w:ascii="Arial" w:hAnsi="Arial" w:cs="Arial"/>
          <w:sz w:val="24"/>
          <w:szCs w:val="24"/>
        </w:rPr>
      </w:pPr>
      <w:r>
        <w:rPr>
          <w:rFonts w:ascii="Arial" w:hAnsi="Arial" w:cs="Arial"/>
          <w:sz w:val="24"/>
          <w:szCs w:val="24"/>
        </w:rPr>
        <w:t>3.</w:t>
      </w:r>
      <w:r w:rsidRPr="00180848">
        <w:rPr>
          <w:rFonts w:ascii="Times New Roman" w:eastAsia="Times New Roman" w:hAnsi="Times New Roman" w:cs="Times New Roman"/>
          <w:kern w:val="0"/>
          <w:sz w:val="24"/>
          <w:szCs w:val="24"/>
          <w:lang w:eastAsia="en-GB"/>
          <w14:ligatures w14:val="none"/>
        </w:rPr>
        <w:t xml:space="preserve"> </w:t>
      </w:r>
      <w:r w:rsidRPr="00180848">
        <w:rPr>
          <w:rFonts w:ascii="Arial" w:hAnsi="Arial" w:cs="Arial"/>
          <w:sz w:val="24"/>
          <w:szCs w:val="24"/>
        </w:rPr>
        <w:t>Market Awareness: Determining competitive pricing strategies requires an understanding of market trends, competitor activity, and prevailing economic conditions (Kotler, Bowen &amp; Makens, 2014).</w:t>
      </w:r>
    </w:p>
    <w:p w14:paraId="3C8BB402" w14:textId="5A7281BF" w:rsidR="00F40ABF" w:rsidRPr="00F40ABF" w:rsidRDefault="00180848" w:rsidP="00F40ABF">
      <w:pPr>
        <w:rPr>
          <w:rFonts w:ascii="Arial" w:hAnsi="Arial" w:cs="Arial"/>
          <w:sz w:val="24"/>
          <w:szCs w:val="24"/>
        </w:rPr>
      </w:pPr>
      <w:r>
        <w:rPr>
          <w:rFonts w:ascii="Arial" w:hAnsi="Arial" w:cs="Arial"/>
          <w:sz w:val="24"/>
          <w:szCs w:val="24"/>
        </w:rPr>
        <w:t>4.</w:t>
      </w:r>
      <w:r w:rsidR="00F40ABF" w:rsidRPr="00F40ABF">
        <w:rPr>
          <w:rFonts w:ascii="Times New Roman" w:eastAsia="Times New Roman" w:hAnsi="Times New Roman" w:cs="Times New Roman"/>
          <w:kern w:val="0"/>
          <w:sz w:val="24"/>
          <w:szCs w:val="24"/>
          <w:lang w:eastAsia="en-GB"/>
          <w14:ligatures w14:val="none"/>
        </w:rPr>
        <w:t xml:space="preserve"> </w:t>
      </w:r>
      <w:r w:rsidR="00F40ABF" w:rsidRPr="00F40ABF">
        <w:rPr>
          <w:rFonts w:ascii="Arial" w:hAnsi="Arial" w:cs="Arial"/>
          <w:sz w:val="24"/>
          <w:szCs w:val="24"/>
        </w:rPr>
        <w:t>Problem-Solving: To sustain optimal revenue performance, one must be able to quickly alter tactics based on changes in the market and internal data (Jones &amp; Lockwood, 2004).</w:t>
      </w:r>
    </w:p>
    <w:p w14:paraId="459A8FDD" w14:textId="6F71C6F4" w:rsidR="00180848" w:rsidRPr="00F40ABF" w:rsidRDefault="00F40ABF" w:rsidP="00180848">
      <w:pPr>
        <w:rPr>
          <w:rFonts w:ascii="Arial" w:hAnsi="Arial" w:cs="Arial"/>
          <w:sz w:val="28"/>
          <w:szCs w:val="28"/>
        </w:rPr>
      </w:pPr>
      <w:r w:rsidRPr="00F40ABF">
        <w:rPr>
          <w:rFonts w:ascii="Arial" w:hAnsi="Arial" w:cs="Arial"/>
          <w:sz w:val="28"/>
          <w:szCs w:val="28"/>
        </w:rPr>
        <w:t>Technical knowledge:</w:t>
      </w:r>
    </w:p>
    <w:p w14:paraId="5B6AC9AD" w14:textId="5F89870F" w:rsidR="00F40ABF" w:rsidRDefault="00F40ABF" w:rsidP="00F40ABF">
      <w:pPr>
        <w:rPr>
          <w:rFonts w:ascii="Arial" w:hAnsi="Arial" w:cs="Arial"/>
          <w:sz w:val="24"/>
          <w:szCs w:val="24"/>
        </w:rPr>
      </w:pPr>
      <w:r>
        <w:rPr>
          <w:rFonts w:ascii="Arial" w:hAnsi="Arial" w:cs="Arial"/>
          <w:sz w:val="24"/>
          <w:szCs w:val="24"/>
        </w:rPr>
        <w:t>1.</w:t>
      </w:r>
      <w:r w:rsidRPr="00F40ABF">
        <w:rPr>
          <w:rFonts w:ascii="Arial" w:hAnsi="Arial" w:cs="Arial"/>
          <w:sz w:val="24"/>
          <w:szCs w:val="24"/>
        </w:rPr>
        <w:t>Knowledge of Revenue Management Systems (RMS) such as IDeaS or Duetto is essential for data management, demand forecasting, and pricing strategy formulation (Kasavana &amp; Brooks, 2012).</w:t>
      </w:r>
    </w:p>
    <w:p w14:paraId="25C38537" w14:textId="5A9D86A2" w:rsidR="00F40ABF" w:rsidRDefault="00F40ABF" w:rsidP="00F40ABF">
      <w:pPr>
        <w:rPr>
          <w:rFonts w:ascii="Arial" w:hAnsi="Arial" w:cs="Arial"/>
          <w:sz w:val="24"/>
          <w:szCs w:val="24"/>
        </w:rPr>
      </w:pPr>
      <w:r>
        <w:rPr>
          <w:rFonts w:ascii="Arial" w:hAnsi="Arial" w:cs="Arial"/>
          <w:sz w:val="24"/>
          <w:szCs w:val="24"/>
        </w:rPr>
        <w:t>2.</w:t>
      </w:r>
      <w:r w:rsidRPr="00F40ABF">
        <w:rPr>
          <w:rFonts w:ascii="Arial" w:hAnsi="Arial" w:cs="Arial"/>
          <w:sz w:val="24"/>
          <w:szCs w:val="24"/>
        </w:rPr>
        <w:t>Demand Forecasting: Accurately projecting future demand and establishing suitable price strategies are made possible by having a thorough understanding of various forecasting models and approaches (Walker, 201</w:t>
      </w:r>
      <w:r>
        <w:rPr>
          <w:rFonts w:ascii="Arial" w:hAnsi="Arial" w:cs="Arial"/>
          <w:sz w:val="24"/>
          <w:szCs w:val="24"/>
        </w:rPr>
        <w:t>7).</w:t>
      </w:r>
    </w:p>
    <w:p w14:paraId="632893C6" w14:textId="4A7A1CAA" w:rsidR="00F40ABF" w:rsidRPr="00F40ABF" w:rsidRDefault="00F40ABF" w:rsidP="00F40ABF">
      <w:pPr>
        <w:rPr>
          <w:rFonts w:ascii="Arial" w:hAnsi="Arial" w:cs="Arial"/>
          <w:sz w:val="24"/>
          <w:szCs w:val="24"/>
        </w:rPr>
      </w:pPr>
      <w:r>
        <w:rPr>
          <w:rFonts w:ascii="Arial" w:hAnsi="Arial" w:cs="Arial"/>
          <w:sz w:val="24"/>
          <w:szCs w:val="24"/>
        </w:rPr>
        <w:t>3.</w:t>
      </w:r>
      <w:r w:rsidRPr="00F40ABF">
        <w:rPr>
          <w:rFonts w:ascii="Times New Roman" w:eastAsia="Times New Roman" w:hAnsi="Times New Roman" w:cs="Times New Roman"/>
          <w:kern w:val="0"/>
          <w:sz w:val="24"/>
          <w:szCs w:val="24"/>
          <w:lang w:eastAsia="en-GB"/>
          <w14:ligatures w14:val="none"/>
        </w:rPr>
        <w:t xml:space="preserve"> </w:t>
      </w:r>
      <w:r w:rsidRPr="00F40ABF">
        <w:rPr>
          <w:rFonts w:ascii="Arial" w:hAnsi="Arial" w:cs="Arial"/>
          <w:sz w:val="24"/>
          <w:szCs w:val="24"/>
        </w:rPr>
        <w:t>Tools for Data Analysis: Understanding Excel, Tableau, and other data visualisation programmes is helpful when assessing internal performance indicators and market trends (Barrows &amp; Powers, 2009).</w:t>
      </w:r>
    </w:p>
    <w:p w14:paraId="58BF83F2" w14:textId="77777777" w:rsidR="00F40ABF" w:rsidRPr="00F40ABF" w:rsidRDefault="00F40ABF" w:rsidP="00F40ABF">
      <w:pPr>
        <w:rPr>
          <w:rFonts w:ascii="Arial" w:hAnsi="Arial" w:cs="Arial"/>
          <w:sz w:val="28"/>
          <w:szCs w:val="28"/>
        </w:rPr>
      </w:pPr>
      <w:r w:rsidRPr="00F40ABF">
        <w:rPr>
          <w:rFonts w:ascii="Arial" w:hAnsi="Arial" w:cs="Arial"/>
          <w:sz w:val="28"/>
          <w:szCs w:val="28"/>
        </w:rPr>
        <w:t>Situation Encountered</w:t>
      </w:r>
    </w:p>
    <w:p w14:paraId="57D9F765" w14:textId="77777777" w:rsidR="00F40ABF" w:rsidRPr="00F40ABF" w:rsidRDefault="00F40ABF" w:rsidP="00F40ABF">
      <w:pPr>
        <w:rPr>
          <w:rFonts w:ascii="Arial" w:hAnsi="Arial" w:cs="Arial"/>
          <w:sz w:val="24"/>
          <w:szCs w:val="24"/>
        </w:rPr>
      </w:pPr>
      <w:r w:rsidRPr="00F40ABF">
        <w:rPr>
          <w:rFonts w:ascii="Arial" w:hAnsi="Arial" w:cs="Arial"/>
          <w:sz w:val="24"/>
          <w:szCs w:val="24"/>
        </w:rPr>
        <w:t>An unexpected cancellation of a local event resulted in a dramatic decline in occupancy, which was one noteworthy issue. This necessitated a fast review of pricing tactics to draw in last-minute reservations.</w:t>
      </w:r>
    </w:p>
    <w:p w14:paraId="75809592" w14:textId="77777777" w:rsidR="00F40ABF" w:rsidRDefault="00F40ABF" w:rsidP="00F40ABF">
      <w:pPr>
        <w:rPr>
          <w:rFonts w:ascii="Arial" w:hAnsi="Arial" w:cs="Arial"/>
          <w:sz w:val="28"/>
          <w:szCs w:val="28"/>
        </w:rPr>
      </w:pPr>
    </w:p>
    <w:p w14:paraId="681C95A8" w14:textId="2C132509" w:rsidR="00F40ABF" w:rsidRDefault="00F40ABF" w:rsidP="00F40ABF">
      <w:pPr>
        <w:rPr>
          <w:rFonts w:ascii="Arial" w:hAnsi="Arial" w:cs="Arial"/>
          <w:sz w:val="28"/>
          <w:szCs w:val="28"/>
        </w:rPr>
      </w:pPr>
      <w:r w:rsidRPr="00F40ABF">
        <w:rPr>
          <w:rFonts w:ascii="Arial" w:hAnsi="Arial" w:cs="Arial"/>
          <w:sz w:val="28"/>
          <w:szCs w:val="28"/>
        </w:rPr>
        <w:lastRenderedPageBreak/>
        <w:t>Impact</w:t>
      </w:r>
    </w:p>
    <w:p w14:paraId="71563089" w14:textId="77777777" w:rsidR="00F40ABF" w:rsidRDefault="00F40ABF" w:rsidP="00F40ABF">
      <w:pPr>
        <w:rPr>
          <w:rFonts w:ascii="Arial" w:hAnsi="Arial" w:cs="Arial"/>
          <w:sz w:val="24"/>
          <w:szCs w:val="24"/>
        </w:rPr>
      </w:pPr>
      <w:r w:rsidRPr="00F40ABF">
        <w:rPr>
          <w:rFonts w:ascii="Arial" w:hAnsi="Arial" w:cs="Arial"/>
          <w:sz w:val="24"/>
          <w:szCs w:val="24"/>
        </w:rPr>
        <w:t>There was a large loss of possible revenue as a result of the cancellation. To reduce the damage, the revenue manager promptly announced promotional deals and changed prices. This circumstance brought to light the necessity of adaptability and prompt decision-making in revenue management.</w:t>
      </w:r>
    </w:p>
    <w:p w14:paraId="38681F7B" w14:textId="7228D622" w:rsidR="00F40ABF" w:rsidRDefault="00F40ABF" w:rsidP="00F40ABF">
      <w:pPr>
        <w:rPr>
          <w:rFonts w:ascii="Arial" w:hAnsi="Arial" w:cs="Arial"/>
          <w:sz w:val="28"/>
          <w:szCs w:val="28"/>
        </w:rPr>
      </w:pPr>
      <w:r w:rsidRPr="00F40ABF">
        <w:rPr>
          <w:rFonts w:ascii="Arial" w:hAnsi="Arial" w:cs="Arial"/>
          <w:sz w:val="28"/>
          <w:szCs w:val="28"/>
        </w:rPr>
        <w:t>Possible solutions</w:t>
      </w:r>
    </w:p>
    <w:p w14:paraId="7F1EFC71" w14:textId="45B3C47F" w:rsidR="001179AA" w:rsidRPr="001179AA" w:rsidRDefault="001179AA" w:rsidP="001179AA">
      <w:pPr>
        <w:rPr>
          <w:rFonts w:ascii="Arial" w:hAnsi="Arial" w:cs="Arial"/>
          <w:sz w:val="24"/>
          <w:szCs w:val="24"/>
        </w:rPr>
      </w:pPr>
      <w:r>
        <w:rPr>
          <w:rFonts w:ascii="Arial" w:hAnsi="Arial" w:cs="Arial"/>
          <w:sz w:val="24"/>
          <w:szCs w:val="24"/>
        </w:rPr>
        <w:t>1.</w:t>
      </w:r>
      <w:r w:rsidRPr="001179AA">
        <w:rPr>
          <w:rFonts w:ascii="Arial" w:hAnsi="Arial" w:cs="Arial"/>
          <w:sz w:val="24"/>
          <w:szCs w:val="24"/>
        </w:rPr>
        <w:t>Dynamic Pricing: To lessen these effects, adopt a more dynamic pricing strategy that can be modified instantly in response to changes in the market (Kotler, Bowen &amp; Makens, 2014).</w:t>
      </w:r>
    </w:p>
    <w:p w14:paraId="79376ED9" w14:textId="575F9796" w:rsidR="001179AA" w:rsidRDefault="001179AA" w:rsidP="001179AA">
      <w:pPr>
        <w:rPr>
          <w:rFonts w:ascii="Arial" w:hAnsi="Arial" w:cs="Arial"/>
          <w:sz w:val="24"/>
          <w:szCs w:val="24"/>
        </w:rPr>
      </w:pPr>
      <w:r>
        <w:rPr>
          <w:rFonts w:ascii="Arial" w:hAnsi="Arial" w:cs="Arial"/>
          <w:sz w:val="24"/>
          <w:szCs w:val="24"/>
        </w:rPr>
        <w:t>2.</w:t>
      </w:r>
      <w:r w:rsidRPr="001179AA">
        <w:rPr>
          <w:rFonts w:ascii="Arial" w:hAnsi="Arial" w:cs="Arial"/>
          <w:sz w:val="24"/>
          <w:szCs w:val="24"/>
        </w:rPr>
        <w:t>Working closely with the marketing department to introduce focused promotions can help bring in reservations during times of low occupancy (Lashley &amp; Morrison, 2000).</w:t>
      </w:r>
    </w:p>
    <w:p w14:paraId="4D0DE66E" w14:textId="2A125933" w:rsidR="001179AA" w:rsidRPr="001179AA" w:rsidRDefault="001179AA" w:rsidP="001179AA">
      <w:pPr>
        <w:rPr>
          <w:rFonts w:ascii="Arial" w:hAnsi="Arial" w:cs="Arial"/>
          <w:sz w:val="24"/>
          <w:szCs w:val="24"/>
        </w:rPr>
      </w:pPr>
      <w:r>
        <w:rPr>
          <w:rFonts w:ascii="Arial" w:hAnsi="Arial" w:cs="Arial"/>
          <w:sz w:val="24"/>
          <w:szCs w:val="24"/>
        </w:rPr>
        <w:t>3.</w:t>
      </w:r>
      <w:r w:rsidRPr="001179AA">
        <w:rPr>
          <w:rFonts w:ascii="Times New Roman" w:eastAsia="Times New Roman" w:hAnsi="Times New Roman" w:cs="Times New Roman"/>
          <w:kern w:val="0"/>
          <w:sz w:val="24"/>
          <w:szCs w:val="24"/>
          <w:lang w:eastAsia="en-GB"/>
          <w14:ligatures w14:val="none"/>
        </w:rPr>
        <w:t xml:space="preserve"> </w:t>
      </w:r>
      <w:r w:rsidRPr="001179AA">
        <w:rPr>
          <w:rFonts w:ascii="Arial" w:hAnsi="Arial" w:cs="Arial"/>
          <w:sz w:val="24"/>
          <w:szCs w:val="24"/>
        </w:rPr>
        <w:t>Enhanced Forecasting: Accuracy and readiness can be increased by utilising more complex forecasting models that take possible disruptions into consideration (Hinkin &amp; Tracey, 2000).</w:t>
      </w:r>
    </w:p>
    <w:p w14:paraId="0ED7F48C" w14:textId="7476F929" w:rsidR="001179AA" w:rsidRDefault="001179AA" w:rsidP="001179AA">
      <w:pPr>
        <w:rPr>
          <w:rFonts w:ascii="Arial" w:hAnsi="Arial" w:cs="Arial"/>
          <w:sz w:val="28"/>
          <w:szCs w:val="28"/>
        </w:rPr>
      </w:pPr>
      <w:r>
        <w:rPr>
          <w:rFonts w:ascii="Arial" w:hAnsi="Arial" w:cs="Arial"/>
          <w:sz w:val="28"/>
          <w:szCs w:val="28"/>
        </w:rPr>
        <w:t>Future action plan</w:t>
      </w:r>
    </w:p>
    <w:p w14:paraId="57347DA8" w14:textId="37365720" w:rsidR="001179AA" w:rsidRPr="001179AA" w:rsidRDefault="001179AA" w:rsidP="001179AA">
      <w:pPr>
        <w:rPr>
          <w:rFonts w:ascii="Arial" w:hAnsi="Arial" w:cs="Arial"/>
          <w:sz w:val="24"/>
          <w:szCs w:val="24"/>
        </w:rPr>
      </w:pPr>
      <w:r w:rsidRPr="001179AA">
        <w:rPr>
          <w:rFonts w:ascii="Arial" w:hAnsi="Arial" w:cs="Arial"/>
          <w:sz w:val="24"/>
          <w:szCs w:val="24"/>
        </w:rPr>
        <w:t>Areas of improvement</w:t>
      </w:r>
    </w:p>
    <w:p w14:paraId="44D3E77D" w14:textId="1C30215C" w:rsidR="001179AA" w:rsidRDefault="001179AA" w:rsidP="001179AA">
      <w:pPr>
        <w:rPr>
          <w:rFonts w:ascii="Arial" w:hAnsi="Arial" w:cs="Arial"/>
          <w:sz w:val="24"/>
          <w:szCs w:val="24"/>
        </w:rPr>
      </w:pPr>
      <w:r>
        <w:rPr>
          <w:rFonts w:ascii="Arial" w:hAnsi="Arial" w:cs="Arial"/>
          <w:sz w:val="24"/>
          <w:szCs w:val="24"/>
        </w:rPr>
        <w:t>1.</w:t>
      </w:r>
      <w:r w:rsidRPr="001179AA">
        <w:rPr>
          <w:rFonts w:ascii="Arial" w:hAnsi="Arial" w:cs="Arial"/>
          <w:sz w:val="24"/>
          <w:szCs w:val="24"/>
        </w:rPr>
        <w:t>Enhancing Communication: To work more effectively with other departments, improve your communication abilities through practice and training.</w:t>
      </w:r>
    </w:p>
    <w:p w14:paraId="03FAB979" w14:textId="49AFBDE2" w:rsidR="001179AA" w:rsidRPr="001179AA" w:rsidRDefault="001179AA" w:rsidP="001179AA">
      <w:pPr>
        <w:rPr>
          <w:rFonts w:ascii="Arial" w:hAnsi="Arial" w:cs="Arial"/>
          <w:sz w:val="24"/>
          <w:szCs w:val="24"/>
        </w:rPr>
      </w:pPr>
      <w:r>
        <w:rPr>
          <w:rFonts w:ascii="Arial" w:hAnsi="Arial" w:cs="Arial"/>
          <w:sz w:val="24"/>
          <w:szCs w:val="24"/>
        </w:rPr>
        <w:t>2.</w:t>
      </w:r>
      <w:r w:rsidRPr="001179AA">
        <w:rPr>
          <w:rFonts w:ascii="Times New Roman" w:eastAsia="Times New Roman" w:hAnsi="Times New Roman" w:cs="Times New Roman"/>
          <w:kern w:val="0"/>
          <w:sz w:val="24"/>
          <w:szCs w:val="24"/>
          <w:lang w:eastAsia="en-GB"/>
          <w14:ligatures w14:val="none"/>
        </w:rPr>
        <w:t xml:space="preserve"> </w:t>
      </w:r>
      <w:r w:rsidRPr="001179AA">
        <w:rPr>
          <w:rFonts w:ascii="Arial" w:hAnsi="Arial" w:cs="Arial"/>
          <w:sz w:val="24"/>
          <w:szCs w:val="24"/>
        </w:rPr>
        <w:t>Developing Analytical Skills: To increase forecasting accuracy, take advanced courses in statistical tools and data analysis.</w:t>
      </w:r>
    </w:p>
    <w:p w14:paraId="50E92ADC" w14:textId="49870A66" w:rsidR="001179AA" w:rsidRPr="001179AA" w:rsidRDefault="001179AA" w:rsidP="001179AA">
      <w:pPr>
        <w:rPr>
          <w:rFonts w:ascii="Arial" w:hAnsi="Arial" w:cs="Arial"/>
          <w:sz w:val="24"/>
          <w:szCs w:val="24"/>
        </w:rPr>
      </w:pPr>
      <w:r>
        <w:rPr>
          <w:rFonts w:ascii="Arial" w:hAnsi="Arial" w:cs="Arial"/>
          <w:sz w:val="24"/>
          <w:szCs w:val="24"/>
        </w:rPr>
        <w:t>3.</w:t>
      </w:r>
      <w:r w:rsidRPr="001179AA">
        <w:rPr>
          <w:rFonts w:ascii="Times New Roman" w:eastAsia="Times New Roman" w:hAnsi="Times New Roman" w:cs="Times New Roman"/>
          <w:kern w:val="0"/>
          <w:sz w:val="24"/>
          <w:szCs w:val="24"/>
          <w:lang w:eastAsia="en-GB"/>
          <w14:ligatures w14:val="none"/>
        </w:rPr>
        <w:t xml:space="preserve"> </w:t>
      </w:r>
      <w:r w:rsidRPr="001179AA">
        <w:rPr>
          <w:rFonts w:ascii="Arial" w:hAnsi="Arial" w:cs="Arial"/>
          <w:sz w:val="24"/>
          <w:szCs w:val="24"/>
        </w:rPr>
        <w:t>Acquiring Technical Proficiency: Obtain practical training and certifications to acquire in-depth understanding of revenue management systems and technologies.</w:t>
      </w:r>
    </w:p>
    <w:p w14:paraId="2F318921" w14:textId="58DC9955" w:rsidR="001179AA" w:rsidRDefault="001179AA" w:rsidP="001179AA">
      <w:pPr>
        <w:rPr>
          <w:rFonts w:ascii="Arial" w:hAnsi="Arial" w:cs="Arial"/>
          <w:sz w:val="24"/>
          <w:szCs w:val="24"/>
        </w:rPr>
      </w:pPr>
      <w:r>
        <w:rPr>
          <w:rFonts w:ascii="Arial" w:hAnsi="Arial" w:cs="Arial"/>
          <w:sz w:val="24"/>
          <w:szCs w:val="24"/>
        </w:rPr>
        <w:t>Strategies:</w:t>
      </w:r>
    </w:p>
    <w:p w14:paraId="1C24E067" w14:textId="4C3E9102" w:rsidR="001179AA" w:rsidRDefault="001179AA" w:rsidP="001179AA">
      <w:pPr>
        <w:rPr>
          <w:rFonts w:ascii="Arial" w:hAnsi="Arial" w:cs="Arial"/>
          <w:sz w:val="24"/>
          <w:szCs w:val="24"/>
        </w:rPr>
      </w:pPr>
      <w:r>
        <w:rPr>
          <w:rFonts w:ascii="Arial" w:hAnsi="Arial" w:cs="Arial"/>
          <w:sz w:val="24"/>
          <w:szCs w:val="24"/>
        </w:rPr>
        <w:t>1.</w:t>
      </w:r>
      <w:r w:rsidRPr="001179AA">
        <w:rPr>
          <w:rFonts w:ascii="Arial" w:hAnsi="Arial" w:cs="Arial"/>
          <w:sz w:val="24"/>
          <w:szCs w:val="24"/>
        </w:rPr>
        <w:t>Networking: To keep up with the latest developments in revenue management, associate with professional associations and go to industry conferences (Ford, Sturman &amp; Heaton, 2012).</w:t>
      </w:r>
    </w:p>
    <w:p w14:paraId="3775C7E4" w14:textId="6D7C4D32" w:rsidR="001179AA" w:rsidRPr="001179AA" w:rsidRDefault="001179AA" w:rsidP="001179AA">
      <w:pPr>
        <w:rPr>
          <w:rFonts w:ascii="Arial" w:hAnsi="Arial" w:cs="Arial"/>
          <w:sz w:val="24"/>
          <w:szCs w:val="24"/>
        </w:rPr>
      </w:pPr>
      <w:r>
        <w:rPr>
          <w:rFonts w:ascii="Arial" w:hAnsi="Arial" w:cs="Arial"/>
          <w:sz w:val="24"/>
          <w:szCs w:val="24"/>
        </w:rPr>
        <w:t>2.</w:t>
      </w:r>
      <w:r w:rsidRPr="001179AA">
        <w:rPr>
          <w:rFonts w:ascii="Times New Roman" w:eastAsia="Times New Roman" w:hAnsi="Times New Roman" w:cs="Times New Roman"/>
          <w:kern w:val="0"/>
          <w:sz w:val="24"/>
          <w:szCs w:val="24"/>
          <w:lang w:eastAsia="en-GB"/>
          <w14:ligatures w14:val="none"/>
        </w:rPr>
        <w:t xml:space="preserve"> </w:t>
      </w:r>
      <w:r w:rsidRPr="001179AA">
        <w:rPr>
          <w:rFonts w:ascii="Arial" w:hAnsi="Arial" w:cs="Arial"/>
          <w:sz w:val="24"/>
          <w:szCs w:val="24"/>
        </w:rPr>
        <w:t>Seek Regular feedback: To pinpoint areas for development and monitor advancement, routinely solicit input from peers and supervisors (Hinkin &amp; Tracey, 2000).</w:t>
      </w:r>
    </w:p>
    <w:p w14:paraId="1F14627E" w14:textId="3C218135" w:rsidR="001179AA" w:rsidRPr="001179AA" w:rsidRDefault="001179AA" w:rsidP="001179AA">
      <w:pPr>
        <w:rPr>
          <w:rFonts w:ascii="Arial" w:hAnsi="Arial" w:cs="Arial"/>
          <w:sz w:val="24"/>
          <w:szCs w:val="24"/>
        </w:rPr>
      </w:pPr>
      <w:r>
        <w:rPr>
          <w:rFonts w:ascii="Arial" w:hAnsi="Arial" w:cs="Arial"/>
          <w:sz w:val="24"/>
          <w:szCs w:val="24"/>
        </w:rPr>
        <w:t>3.</w:t>
      </w:r>
      <w:r w:rsidRPr="001179AA">
        <w:rPr>
          <w:rFonts w:ascii="Times New Roman" w:eastAsia="Times New Roman" w:hAnsi="Times New Roman" w:cs="Times New Roman"/>
          <w:kern w:val="0"/>
          <w:sz w:val="24"/>
          <w:szCs w:val="24"/>
          <w:lang w:eastAsia="en-GB"/>
          <w14:ligatures w14:val="none"/>
        </w:rPr>
        <w:t xml:space="preserve"> </w:t>
      </w:r>
      <w:r w:rsidRPr="001179AA">
        <w:rPr>
          <w:rFonts w:ascii="Arial" w:hAnsi="Arial" w:cs="Arial"/>
          <w:sz w:val="24"/>
          <w:szCs w:val="24"/>
        </w:rPr>
        <w:t>Ongoing Education: Enrol in revenue management and data analytics courses to stay current on industry best practices (Walker, 2017).</w:t>
      </w:r>
    </w:p>
    <w:p w14:paraId="3C7E3909" w14:textId="3F2C80AA" w:rsidR="003A37E3" w:rsidRPr="003A37E3" w:rsidRDefault="001179AA" w:rsidP="003A37E3">
      <w:pPr>
        <w:rPr>
          <w:rFonts w:ascii="Arial" w:hAnsi="Arial" w:cs="Arial"/>
          <w:sz w:val="24"/>
          <w:szCs w:val="24"/>
        </w:rPr>
      </w:pPr>
      <w:r>
        <w:rPr>
          <w:rFonts w:ascii="Arial" w:hAnsi="Arial" w:cs="Arial"/>
          <w:sz w:val="24"/>
          <w:szCs w:val="24"/>
        </w:rPr>
        <w:t>4.</w:t>
      </w:r>
      <w:r w:rsidR="003A37E3" w:rsidRPr="003A37E3">
        <w:rPr>
          <w:rFonts w:ascii="Times New Roman" w:eastAsia="Times New Roman" w:hAnsi="Times New Roman" w:cs="Times New Roman"/>
          <w:kern w:val="0"/>
          <w:sz w:val="24"/>
          <w:szCs w:val="24"/>
          <w:lang w:eastAsia="en-GB"/>
          <w14:ligatures w14:val="none"/>
        </w:rPr>
        <w:t xml:space="preserve"> </w:t>
      </w:r>
      <w:r w:rsidR="003A37E3" w:rsidRPr="003A37E3">
        <w:rPr>
          <w:rFonts w:ascii="Arial" w:hAnsi="Arial" w:cs="Arial"/>
          <w:sz w:val="24"/>
          <w:szCs w:val="24"/>
        </w:rPr>
        <w:t>Finding a mentor in the revenue management industry who can offer direction and assistance with professional growth is a good idea (Jones &amp; Lockwood, 2004).</w:t>
      </w:r>
    </w:p>
    <w:p w14:paraId="311A601F" w14:textId="77777777" w:rsidR="003A37E3" w:rsidRDefault="003A37E3" w:rsidP="003A37E3">
      <w:pPr>
        <w:rPr>
          <w:rFonts w:ascii="Arial" w:hAnsi="Arial" w:cs="Arial"/>
          <w:sz w:val="24"/>
          <w:szCs w:val="24"/>
        </w:rPr>
      </w:pPr>
      <w:r w:rsidRPr="003A37E3">
        <w:rPr>
          <w:rFonts w:ascii="Arial" w:hAnsi="Arial" w:cs="Arial"/>
          <w:sz w:val="28"/>
          <w:szCs w:val="28"/>
        </w:rPr>
        <w:t>Conformity to Goals for Personal and Professional Development</w:t>
      </w:r>
      <w:r w:rsidRPr="003A37E3">
        <w:rPr>
          <w:rFonts w:ascii="Arial" w:hAnsi="Arial" w:cs="Arial"/>
          <w:sz w:val="24"/>
          <w:szCs w:val="24"/>
        </w:rPr>
        <w:t xml:space="preserve"> </w:t>
      </w:r>
    </w:p>
    <w:p w14:paraId="707DEAE4" w14:textId="5BED13B8" w:rsidR="003A37E3" w:rsidRDefault="003A37E3" w:rsidP="003A37E3">
      <w:pPr>
        <w:rPr>
          <w:rFonts w:ascii="Arial" w:hAnsi="Arial" w:cs="Arial"/>
          <w:sz w:val="24"/>
          <w:szCs w:val="24"/>
        </w:rPr>
      </w:pPr>
      <w:r w:rsidRPr="003A37E3">
        <w:rPr>
          <w:rFonts w:ascii="Arial" w:hAnsi="Arial" w:cs="Arial"/>
          <w:sz w:val="24"/>
          <w:szCs w:val="24"/>
        </w:rPr>
        <w:br/>
        <w:t xml:space="preserve">I want to improve my revenue management skills by concentrating on these areas, </w:t>
      </w:r>
      <w:r w:rsidRPr="003A37E3">
        <w:rPr>
          <w:rFonts w:ascii="Arial" w:hAnsi="Arial" w:cs="Arial"/>
          <w:sz w:val="24"/>
          <w:szCs w:val="24"/>
        </w:rPr>
        <w:lastRenderedPageBreak/>
        <w:t>which will help me achieve my long-term objective of being an expert revenue manager. My technical and analytical abilities will also be strengthened by this action plan, which will help position me for leadership positions in the hospitality sector.</w:t>
      </w:r>
    </w:p>
    <w:p w14:paraId="2F821E21" w14:textId="77777777" w:rsidR="003A37E3" w:rsidRDefault="003A37E3" w:rsidP="003A37E3">
      <w:pPr>
        <w:rPr>
          <w:rFonts w:ascii="Arial" w:hAnsi="Arial" w:cs="Arial"/>
          <w:sz w:val="24"/>
          <w:szCs w:val="24"/>
        </w:rPr>
      </w:pPr>
    </w:p>
    <w:p w14:paraId="5029B0D2" w14:textId="77777777" w:rsidR="003A37E3" w:rsidRDefault="003A37E3" w:rsidP="003A37E3">
      <w:pPr>
        <w:rPr>
          <w:rFonts w:ascii="Arial" w:hAnsi="Arial" w:cs="Arial"/>
          <w:sz w:val="24"/>
          <w:szCs w:val="24"/>
        </w:rPr>
      </w:pPr>
    </w:p>
    <w:p w14:paraId="18C2FDFA" w14:textId="77777777" w:rsidR="003A37E3" w:rsidRDefault="003A37E3" w:rsidP="003A37E3">
      <w:pPr>
        <w:rPr>
          <w:rFonts w:ascii="Arial" w:hAnsi="Arial" w:cs="Arial"/>
          <w:sz w:val="24"/>
          <w:szCs w:val="24"/>
        </w:rPr>
      </w:pPr>
    </w:p>
    <w:p w14:paraId="1B490FED" w14:textId="77777777" w:rsidR="003A37E3" w:rsidRDefault="003A37E3" w:rsidP="003A37E3">
      <w:pPr>
        <w:rPr>
          <w:rFonts w:ascii="Arial" w:hAnsi="Arial" w:cs="Arial"/>
          <w:sz w:val="24"/>
          <w:szCs w:val="24"/>
        </w:rPr>
      </w:pPr>
    </w:p>
    <w:p w14:paraId="321271A2" w14:textId="77777777" w:rsidR="003A37E3" w:rsidRDefault="003A37E3" w:rsidP="003A37E3">
      <w:pPr>
        <w:rPr>
          <w:rFonts w:ascii="Arial" w:hAnsi="Arial" w:cs="Arial"/>
          <w:sz w:val="24"/>
          <w:szCs w:val="24"/>
        </w:rPr>
      </w:pPr>
    </w:p>
    <w:p w14:paraId="38234746" w14:textId="77777777" w:rsidR="003A37E3" w:rsidRDefault="003A37E3" w:rsidP="003A37E3">
      <w:pPr>
        <w:rPr>
          <w:rFonts w:ascii="Arial" w:hAnsi="Arial" w:cs="Arial"/>
          <w:sz w:val="24"/>
          <w:szCs w:val="24"/>
        </w:rPr>
      </w:pPr>
    </w:p>
    <w:p w14:paraId="0134E745" w14:textId="77777777" w:rsidR="003A37E3" w:rsidRDefault="003A37E3" w:rsidP="003A37E3">
      <w:pPr>
        <w:rPr>
          <w:rFonts w:ascii="Arial" w:hAnsi="Arial" w:cs="Arial"/>
          <w:sz w:val="24"/>
          <w:szCs w:val="24"/>
        </w:rPr>
      </w:pPr>
    </w:p>
    <w:p w14:paraId="369DD7DA" w14:textId="77777777" w:rsidR="003A37E3" w:rsidRDefault="003A37E3" w:rsidP="003A37E3">
      <w:pPr>
        <w:rPr>
          <w:rFonts w:ascii="Arial" w:hAnsi="Arial" w:cs="Arial"/>
          <w:sz w:val="24"/>
          <w:szCs w:val="24"/>
        </w:rPr>
      </w:pPr>
    </w:p>
    <w:p w14:paraId="0FD30160" w14:textId="77777777" w:rsidR="003A37E3" w:rsidRDefault="003A37E3" w:rsidP="003A37E3">
      <w:pPr>
        <w:rPr>
          <w:rFonts w:ascii="Arial" w:hAnsi="Arial" w:cs="Arial"/>
          <w:sz w:val="24"/>
          <w:szCs w:val="24"/>
        </w:rPr>
      </w:pPr>
    </w:p>
    <w:p w14:paraId="6CD792C7" w14:textId="77777777" w:rsidR="003A37E3" w:rsidRDefault="003A37E3" w:rsidP="003A37E3">
      <w:pPr>
        <w:rPr>
          <w:rFonts w:ascii="Arial" w:hAnsi="Arial" w:cs="Arial"/>
          <w:sz w:val="24"/>
          <w:szCs w:val="24"/>
        </w:rPr>
      </w:pPr>
    </w:p>
    <w:p w14:paraId="5DFA107D" w14:textId="77777777" w:rsidR="003A37E3" w:rsidRDefault="003A37E3" w:rsidP="003A37E3">
      <w:pPr>
        <w:rPr>
          <w:rFonts w:ascii="Arial" w:hAnsi="Arial" w:cs="Arial"/>
          <w:sz w:val="24"/>
          <w:szCs w:val="24"/>
        </w:rPr>
      </w:pPr>
    </w:p>
    <w:p w14:paraId="7CB47B57" w14:textId="77777777" w:rsidR="003A37E3" w:rsidRDefault="003A37E3" w:rsidP="003A37E3">
      <w:pPr>
        <w:rPr>
          <w:rFonts w:ascii="Arial" w:hAnsi="Arial" w:cs="Arial"/>
          <w:sz w:val="24"/>
          <w:szCs w:val="24"/>
        </w:rPr>
      </w:pPr>
    </w:p>
    <w:p w14:paraId="3F74C3C5" w14:textId="77777777" w:rsidR="003A37E3" w:rsidRDefault="003A37E3" w:rsidP="003A37E3">
      <w:pPr>
        <w:rPr>
          <w:rFonts w:ascii="Arial" w:hAnsi="Arial" w:cs="Arial"/>
          <w:sz w:val="24"/>
          <w:szCs w:val="24"/>
        </w:rPr>
      </w:pPr>
    </w:p>
    <w:p w14:paraId="4747A511" w14:textId="77777777" w:rsidR="003A37E3" w:rsidRDefault="003A37E3" w:rsidP="003A37E3">
      <w:pPr>
        <w:rPr>
          <w:rFonts w:ascii="Arial" w:hAnsi="Arial" w:cs="Arial"/>
          <w:sz w:val="24"/>
          <w:szCs w:val="24"/>
        </w:rPr>
      </w:pPr>
    </w:p>
    <w:p w14:paraId="2DF25C1D" w14:textId="77777777" w:rsidR="003A37E3" w:rsidRDefault="003A37E3" w:rsidP="003A37E3">
      <w:pPr>
        <w:rPr>
          <w:rFonts w:ascii="Arial" w:hAnsi="Arial" w:cs="Arial"/>
          <w:sz w:val="24"/>
          <w:szCs w:val="24"/>
        </w:rPr>
      </w:pPr>
    </w:p>
    <w:p w14:paraId="1EACCC36" w14:textId="77777777" w:rsidR="003A37E3" w:rsidRDefault="003A37E3" w:rsidP="003A37E3">
      <w:pPr>
        <w:rPr>
          <w:rFonts w:ascii="Arial" w:hAnsi="Arial" w:cs="Arial"/>
          <w:sz w:val="24"/>
          <w:szCs w:val="24"/>
        </w:rPr>
      </w:pPr>
    </w:p>
    <w:p w14:paraId="6567059C" w14:textId="77777777" w:rsidR="003A37E3" w:rsidRDefault="003A37E3" w:rsidP="003A37E3">
      <w:pPr>
        <w:rPr>
          <w:rFonts w:ascii="Arial" w:hAnsi="Arial" w:cs="Arial"/>
          <w:sz w:val="24"/>
          <w:szCs w:val="24"/>
        </w:rPr>
      </w:pPr>
    </w:p>
    <w:p w14:paraId="448CB7CE" w14:textId="77777777" w:rsidR="003A37E3" w:rsidRDefault="003A37E3" w:rsidP="003A37E3">
      <w:pPr>
        <w:rPr>
          <w:rFonts w:ascii="Arial" w:hAnsi="Arial" w:cs="Arial"/>
          <w:sz w:val="24"/>
          <w:szCs w:val="24"/>
        </w:rPr>
      </w:pPr>
    </w:p>
    <w:p w14:paraId="386D68CF" w14:textId="77777777" w:rsidR="003A37E3" w:rsidRDefault="003A37E3" w:rsidP="003A37E3">
      <w:pPr>
        <w:rPr>
          <w:rFonts w:ascii="Arial" w:hAnsi="Arial" w:cs="Arial"/>
          <w:sz w:val="24"/>
          <w:szCs w:val="24"/>
        </w:rPr>
      </w:pPr>
    </w:p>
    <w:p w14:paraId="2995F2FF" w14:textId="77777777" w:rsidR="003A37E3" w:rsidRDefault="003A37E3" w:rsidP="003A37E3">
      <w:pPr>
        <w:rPr>
          <w:rFonts w:ascii="Arial" w:hAnsi="Arial" w:cs="Arial"/>
          <w:sz w:val="24"/>
          <w:szCs w:val="24"/>
        </w:rPr>
      </w:pPr>
    </w:p>
    <w:p w14:paraId="7526DD64" w14:textId="77777777" w:rsidR="003A37E3" w:rsidRDefault="003A37E3" w:rsidP="003A37E3">
      <w:pPr>
        <w:rPr>
          <w:rFonts w:ascii="Arial" w:hAnsi="Arial" w:cs="Arial"/>
          <w:sz w:val="24"/>
          <w:szCs w:val="24"/>
        </w:rPr>
      </w:pPr>
    </w:p>
    <w:p w14:paraId="2B82C29A" w14:textId="77777777" w:rsidR="003A37E3" w:rsidRDefault="003A37E3" w:rsidP="003A37E3">
      <w:pPr>
        <w:rPr>
          <w:rFonts w:ascii="Arial" w:hAnsi="Arial" w:cs="Arial"/>
          <w:sz w:val="24"/>
          <w:szCs w:val="24"/>
        </w:rPr>
      </w:pPr>
    </w:p>
    <w:p w14:paraId="3C9DE374" w14:textId="77777777" w:rsidR="003A37E3" w:rsidRDefault="003A37E3" w:rsidP="003A37E3">
      <w:pPr>
        <w:rPr>
          <w:rFonts w:ascii="Arial" w:hAnsi="Arial" w:cs="Arial"/>
          <w:sz w:val="24"/>
          <w:szCs w:val="24"/>
        </w:rPr>
      </w:pPr>
    </w:p>
    <w:p w14:paraId="743C7E5B" w14:textId="77777777" w:rsidR="003A37E3" w:rsidRDefault="003A37E3" w:rsidP="003A37E3">
      <w:pPr>
        <w:rPr>
          <w:rFonts w:ascii="Arial" w:hAnsi="Arial" w:cs="Arial"/>
          <w:sz w:val="24"/>
          <w:szCs w:val="24"/>
        </w:rPr>
      </w:pPr>
    </w:p>
    <w:p w14:paraId="5749F7C6" w14:textId="77777777" w:rsidR="003A37E3" w:rsidRDefault="003A37E3" w:rsidP="003A37E3">
      <w:pPr>
        <w:rPr>
          <w:rFonts w:ascii="Arial" w:hAnsi="Arial" w:cs="Arial"/>
          <w:sz w:val="24"/>
          <w:szCs w:val="24"/>
        </w:rPr>
      </w:pPr>
    </w:p>
    <w:p w14:paraId="39499A66" w14:textId="77777777" w:rsidR="003A37E3" w:rsidRDefault="003A37E3" w:rsidP="003A37E3">
      <w:pPr>
        <w:rPr>
          <w:rFonts w:ascii="Arial" w:hAnsi="Arial" w:cs="Arial"/>
          <w:sz w:val="24"/>
          <w:szCs w:val="24"/>
        </w:rPr>
      </w:pPr>
    </w:p>
    <w:p w14:paraId="592044AA" w14:textId="77777777" w:rsidR="003A37E3" w:rsidRDefault="003A37E3" w:rsidP="003A37E3">
      <w:pPr>
        <w:rPr>
          <w:rFonts w:ascii="Arial" w:hAnsi="Arial" w:cs="Arial"/>
          <w:sz w:val="24"/>
          <w:szCs w:val="24"/>
        </w:rPr>
      </w:pPr>
    </w:p>
    <w:p w14:paraId="08C80AE3" w14:textId="77777777" w:rsidR="003A37E3" w:rsidRDefault="003A37E3" w:rsidP="003A37E3">
      <w:pPr>
        <w:rPr>
          <w:rFonts w:ascii="Arial" w:hAnsi="Arial" w:cs="Arial"/>
          <w:sz w:val="24"/>
          <w:szCs w:val="24"/>
        </w:rPr>
      </w:pPr>
    </w:p>
    <w:p w14:paraId="76211492" w14:textId="25FEB984" w:rsidR="003A37E3" w:rsidRDefault="003A37E3" w:rsidP="003A37E3">
      <w:pPr>
        <w:rPr>
          <w:rFonts w:ascii="Arial" w:hAnsi="Arial" w:cs="Arial"/>
          <w:sz w:val="24"/>
          <w:szCs w:val="24"/>
        </w:rPr>
      </w:pPr>
      <w:r>
        <w:rPr>
          <w:rFonts w:ascii="Arial" w:hAnsi="Arial" w:cs="Arial"/>
          <w:sz w:val="24"/>
          <w:szCs w:val="24"/>
        </w:rPr>
        <w:lastRenderedPageBreak/>
        <w:t>REFERENCES:</w:t>
      </w:r>
    </w:p>
    <w:p w14:paraId="19A69995" w14:textId="77777777" w:rsidR="003A37E3" w:rsidRPr="003A37E3" w:rsidRDefault="003A37E3" w:rsidP="003A37E3">
      <w:pPr>
        <w:numPr>
          <w:ilvl w:val="0"/>
          <w:numId w:val="1"/>
        </w:numPr>
        <w:rPr>
          <w:rFonts w:ascii="Arial" w:hAnsi="Arial" w:cs="Arial"/>
          <w:sz w:val="24"/>
          <w:szCs w:val="24"/>
        </w:rPr>
      </w:pPr>
      <w:r w:rsidRPr="003A37E3">
        <w:rPr>
          <w:rFonts w:ascii="Arial" w:hAnsi="Arial" w:cs="Arial"/>
          <w:sz w:val="24"/>
          <w:szCs w:val="24"/>
        </w:rPr>
        <w:t>Barrows, C. W., &amp; Powers, T. (2009). Introduction to Management in the Hospitality Industry. Wiley.</w:t>
      </w:r>
    </w:p>
    <w:p w14:paraId="275EA633" w14:textId="77777777" w:rsidR="003A37E3" w:rsidRPr="003A37E3" w:rsidRDefault="003A37E3" w:rsidP="003A37E3">
      <w:pPr>
        <w:numPr>
          <w:ilvl w:val="0"/>
          <w:numId w:val="1"/>
        </w:numPr>
        <w:rPr>
          <w:rFonts w:ascii="Arial" w:hAnsi="Arial" w:cs="Arial"/>
          <w:sz w:val="24"/>
          <w:szCs w:val="24"/>
        </w:rPr>
      </w:pPr>
      <w:r w:rsidRPr="003A37E3">
        <w:rPr>
          <w:rFonts w:ascii="Arial" w:hAnsi="Arial" w:cs="Arial"/>
          <w:sz w:val="24"/>
          <w:szCs w:val="24"/>
        </w:rPr>
        <w:t>Brotherton, B. (2012). Hospitality and Tourism: An Introduction. SAGE Publications Ltd.</w:t>
      </w:r>
    </w:p>
    <w:p w14:paraId="26D15CD4" w14:textId="06CF192C" w:rsidR="003A37E3" w:rsidRDefault="003A37E3" w:rsidP="003A37E3">
      <w:pPr>
        <w:numPr>
          <w:ilvl w:val="0"/>
          <w:numId w:val="1"/>
        </w:numPr>
        <w:rPr>
          <w:rFonts w:ascii="Arial" w:hAnsi="Arial" w:cs="Arial"/>
          <w:sz w:val="24"/>
          <w:szCs w:val="24"/>
        </w:rPr>
      </w:pPr>
      <w:r w:rsidRPr="003A37E3">
        <w:rPr>
          <w:rFonts w:ascii="Arial" w:hAnsi="Arial" w:cs="Arial"/>
          <w:sz w:val="24"/>
          <w:szCs w:val="24"/>
        </w:rPr>
        <w:t>Ford, R. C., Sturman, M. C., &amp; Heaton, C. P. (2012). Managing Quality Service in Hospitality: How Organizations Achieve Excellence in the Guest Experience. Cengage Learning.</w:t>
      </w:r>
    </w:p>
    <w:p w14:paraId="76086541" w14:textId="1366F27D" w:rsidR="000A7C0D" w:rsidRPr="003A37E3" w:rsidRDefault="000A7C0D" w:rsidP="003A37E3">
      <w:pPr>
        <w:numPr>
          <w:ilvl w:val="0"/>
          <w:numId w:val="1"/>
        </w:numPr>
        <w:rPr>
          <w:rFonts w:ascii="Arial" w:hAnsi="Arial" w:cs="Arial"/>
          <w:sz w:val="24"/>
          <w:szCs w:val="24"/>
        </w:rPr>
      </w:pPr>
      <w:r w:rsidRPr="000A7C0D">
        <w:rPr>
          <w:rFonts w:ascii="Arial" w:hAnsi="Arial" w:cs="Arial"/>
          <w:sz w:val="24"/>
          <w:szCs w:val="24"/>
        </w:rPr>
        <w:t>Gibbs, G. (1988) Learning by Doing: A guide to teaching and learning methods. Further Education Unit, Oxford Brookes University, Oxford.</w:t>
      </w:r>
    </w:p>
    <w:p w14:paraId="1A95E395" w14:textId="77777777" w:rsidR="003A37E3" w:rsidRPr="003A37E3" w:rsidRDefault="003A37E3" w:rsidP="003A37E3">
      <w:pPr>
        <w:numPr>
          <w:ilvl w:val="0"/>
          <w:numId w:val="1"/>
        </w:numPr>
        <w:rPr>
          <w:rFonts w:ascii="Arial" w:hAnsi="Arial" w:cs="Arial"/>
          <w:sz w:val="24"/>
          <w:szCs w:val="24"/>
        </w:rPr>
      </w:pPr>
      <w:r w:rsidRPr="003A37E3">
        <w:rPr>
          <w:rFonts w:ascii="Arial" w:hAnsi="Arial" w:cs="Arial"/>
          <w:sz w:val="24"/>
          <w:szCs w:val="24"/>
        </w:rPr>
        <w:t>Hinkin, T. R., &amp; Tracey, J. B. (2000). The cost of turnover: Putting a price on the learning curve. Cornell Hotel and Restaurant Administration Quarterly, 41(3), 14-21.</w:t>
      </w:r>
    </w:p>
    <w:p w14:paraId="03487CA9" w14:textId="77777777" w:rsidR="003A37E3" w:rsidRPr="003A37E3" w:rsidRDefault="003A37E3" w:rsidP="003A37E3">
      <w:pPr>
        <w:numPr>
          <w:ilvl w:val="0"/>
          <w:numId w:val="1"/>
        </w:numPr>
        <w:rPr>
          <w:rFonts w:ascii="Arial" w:hAnsi="Arial" w:cs="Arial"/>
          <w:sz w:val="24"/>
          <w:szCs w:val="24"/>
        </w:rPr>
      </w:pPr>
      <w:r w:rsidRPr="003A37E3">
        <w:rPr>
          <w:rFonts w:ascii="Arial" w:hAnsi="Arial" w:cs="Arial"/>
          <w:sz w:val="24"/>
          <w:szCs w:val="24"/>
        </w:rPr>
        <w:t>Jones, P., &amp; Lockwood, A. (2004). The Management of Hotel Operations. Cengage Learning EMEA.</w:t>
      </w:r>
    </w:p>
    <w:p w14:paraId="0EE31559" w14:textId="77777777" w:rsidR="003A37E3" w:rsidRPr="003A37E3" w:rsidRDefault="003A37E3" w:rsidP="003A37E3">
      <w:pPr>
        <w:numPr>
          <w:ilvl w:val="0"/>
          <w:numId w:val="1"/>
        </w:numPr>
        <w:rPr>
          <w:rFonts w:ascii="Arial" w:hAnsi="Arial" w:cs="Arial"/>
          <w:sz w:val="24"/>
          <w:szCs w:val="24"/>
        </w:rPr>
      </w:pPr>
      <w:r w:rsidRPr="003A37E3">
        <w:rPr>
          <w:rFonts w:ascii="Arial" w:hAnsi="Arial" w:cs="Arial"/>
          <w:sz w:val="24"/>
          <w:szCs w:val="24"/>
        </w:rPr>
        <w:t>Kasavana, M. L., &amp; Brooks, R. M. (2012). Managing Front Office Operations. AHLEI.</w:t>
      </w:r>
    </w:p>
    <w:p w14:paraId="38B6A26B" w14:textId="77777777" w:rsidR="003A37E3" w:rsidRPr="003A37E3" w:rsidRDefault="003A37E3" w:rsidP="003A37E3">
      <w:pPr>
        <w:numPr>
          <w:ilvl w:val="0"/>
          <w:numId w:val="1"/>
        </w:numPr>
        <w:rPr>
          <w:rFonts w:ascii="Arial" w:hAnsi="Arial" w:cs="Arial"/>
          <w:sz w:val="24"/>
          <w:szCs w:val="24"/>
        </w:rPr>
      </w:pPr>
      <w:r w:rsidRPr="003A37E3">
        <w:rPr>
          <w:rFonts w:ascii="Arial" w:hAnsi="Arial" w:cs="Arial"/>
          <w:sz w:val="24"/>
          <w:szCs w:val="24"/>
        </w:rPr>
        <w:t>Kotler, P., Bowen, J. T., &amp; Makens, J. C. (2014). Marketing for Hospitality and Tourism. Pearson.</w:t>
      </w:r>
    </w:p>
    <w:p w14:paraId="5181BE5C" w14:textId="77777777" w:rsidR="003A37E3" w:rsidRPr="003A37E3" w:rsidRDefault="003A37E3" w:rsidP="003A37E3">
      <w:pPr>
        <w:numPr>
          <w:ilvl w:val="0"/>
          <w:numId w:val="1"/>
        </w:numPr>
        <w:rPr>
          <w:rFonts w:ascii="Arial" w:hAnsi="Arial" w:cs="Arial"/>
          <w:sz w:val="24"/>
          <w:szCs w:val="24"/>
        </w:rPr>
      </w:pPr>
      <w:r w:rsidRPr="003A37E3">
        <w:rPr>
          <w:rFonts w:ascii="Arial" w:hAnsi="Arial" w:cs="Arial"/>
          <w:sz w:val="24"/>
          <w:szCs w:val="24"/>
        </w:rPr>
        <w:t>Lashley, C., &amp; Morrison, A. (2000). In Search of Hospitality: Theoretical Perspectives and Debates. Butterworth-Heinemann.</w:t>
      </w:r>
    </w:p>
    <w:p w14:paraId="7970A0F1" w14:textId="77777777" w:rsidR="003A37E3" w:rsidRPr="003A37E3" w:rsidRDefault="003A37E3" w:rsidP="003A37E3">
      <w:pPr>
        <w:numPr>
          <w:ilvl w:val="0"/>
          <w:numId w:val="1"/>
        </w:numPr>
        <w:rPr>
          <w:rFonts w:ascii="Arial" w:hAnsi="Arial" w:cs="Arial"/>
          <w:sz w:val="24"/>
          <w:szCs w:val="24"/>
        </w:rPr>
      </w:pPr>
      <w:r w:rsidRPr="003A37E3">
        <w:rPr>
          <w:rFonts w:ascii="Arial" w:hAnsi="Arial" w:cs="Arial"/>
          <w:sz w:val="24"/>
          <w:szCs w:val="24"/>
        </w:rPr>
        <w:t>Walker, J. R. (2017). Introduction to Hospitality Management. Pearson.</w:t>
      </w:r>
    </w:p>
    <w:p w14:paraId="124BBF27" w14:textId="66849F08" w:rsidR="003A37E3" w:rsidRPr="003A37E3" w:rsidRDefault="003A37E3" w:rsidP="003A37E3">
      <w:pPr>
        <w:numPr>
          <w:ilvl w:val="0"/>
          <w:numId w:val="1"/>
        </w:numPr>
        <w:rPr>
          <w:rFonts w:ascii="Arial" w:hAnsi="Arial" w:cs="Arial"/>
          <w:sz w:val="24"/>
          <w:szCs w:val="24"/>
        </w:rPr>
      </w:pPr>
      <w:r w:rsidRPr="003A37E3">
        <w:rPr>
          <w:rFonts w:ascii="Arial" w:hAnsi="Arial" w:cs="Arial"/>
          <w:sz w:val="24"/>
          <w:szCs w:val="24"/>
        </w:rPr>
        <w:t>Young, M. R., &amp; Burgess, A. (2010). Marketing technology: A reflection on the integration of IT in marketing. Journal of Direct, Data and Digital Marketing Practice, 12(3), 251-260</w:t>
      </w:r>
      <w:r>
        <w:rPr>
          <w:rFonts w:ascii="Arial" w:hAnsi="Arial" w:cs="Arial"/>
          <w:sz w:val="24"/>
          <w:szCs w:val="24"/>
        </w:rPr>
        <w:t>.</w:t>
      </w:r>
    </w:p>
    <w:p w14:paraId="376927F7" w14:textId="77777777" w:rsidR="003A37E3" w:rsidRPr="003A37E3" w:rsidRDefault="003A37E3" w:rsidP="003A37E3">
      <w:pPr>
        <w:rPr>
          <w:rFonts w:ascii="Arial" w:hAnsi="Arial" w:cs="Arial"/>
          <w:sz w:val="24"/>
          <w:szCs w:val="24"/>
        </w:rPr>
      </w:pPr>
    </w:p>
    <w:p w14:paraId="22D94F66" w14:textId="515EDC0B" w:rsidR="001179AA" w:rsidRPr="001179AA" w:rsidRDefault="001179AA" w:rsidP="001179AA">
      <w:pPr>
        <w:rPr>
          <w:rFonts w:ascii="Arial" w:hAnsi="Arial" w:cs="Arial"/>
          <w:sz w:val="24"/>
          <w:szCs w:val="24"/>
        </w:rPr>
      </w:pPr>
    </w:p>
    <w:p w14:paraId="0953FE59" w14:textId="77777777" w:rsidR="001179AA" w:rsidRPr="001179AA" w:rsidRDefault="001179AA" w:rsidP="001179AA">
      <w:pPr>
        <w:rPr>
          <w:rFonts w:ascii="Arial" w:hAnsi="Arial" w:cs="Arial"/>
          <w:sz w:val="24"/>
          <w:szCs w:val="24"/>
        </w:rPr>
      </w:pPr>
    </w:p>
    <w:p w14:paraId="6C55F028" w14:textId="77777777" w:rsidR="001179AA" w:rsidRPr="001179AA" w:rsidRDefault="001179AA" w:rsidP="001179AA">
      <w:pPr>
        <w:rPr>
          <w:rFonts w:ascii="Arial" w:hAnsi="Arial" w:cs="Arial"/>
          <w:sz w:val="28"/>
          <w:szCs w:val="28"/>
        </w:rPr>
      </w:pPr>
    </w:p>
    <w:p w14:paraId="03131F2C" w14:textId="5EA46634" w:rsidR="00F40ABF" w:rsidRPr="00F40ABF" w:rsidRDefault="00F40ABF" w:rsidP="00F40ABF">
      <w:pPr>
        <w:rPr>
          <w:rFonts w:ascii="Arial" w:hAnsi="Arial" w:cs="Arial"/>
          <w:sz w:val="28"/>
          <w:szCs w:val="28"/>
        </w:rPr>
      </w:pPr>
    </w:p>
    <w:p w14:paraId="0FC374D3" w14:textId="77777777" w:rsidR="00F40ABF" w:rsidRPr="00F40ABF" w:rsidRDefault="00F40ABF" w:rsidP="00F40ABF">
      <w:pPr>
        <w:rPr>
          <w:rFonts w:ascii="Arial" w:hAnsi="Arial" w:cs="Arial"/>
          <w:sz w:val="24"/>
          <w:szCs w:val="24"/>
        </w:rPr>
      </w:pPr>
    </w:p>
    <w:p w14:paraId="7C85D411" w14:textId="77777777" w:rsidR="00F40ABF" w:rsidRPr="00F40ABF" w:rsidRDefault="00F40ABF" w:rsidP="00F40ABF">
      <w:pPr>
        <w:rPr>
          <w:rFonts w:ascii="Arial" w:hAnsi="Arial" w:cs="Arial"/>
          <w:sz w:val="28"/>
          <w:szCs w:val="28"/>
        </w:rPr>
      </w:pPr>
    </w:p>
    <w:p w14:paraId="1EB38618" w14:textId="77777777" w:rsidR="00F40ABF" w:rsidRPr="00F40ABF" w:rsidRDefault="00F40ABF" w:rsidP="00F40ABF">
      <w:pPr>
        <w:rPr>
          <w:rFonts w:ascii="Arial" w:hAnsi="Arial" w:cs="Arial"/>
          <w:sz w:val="24"/>
          <w:szCs w:val="24"/>
        </w:rPr>
      </w:pPr>
    </w:p>
    <w:p w14:paraId="0FBDC57B" w14:textId="77777777" w:rsidR="00F40ABF" w:rsidRPr="00180848" w:rsidRDefault="00F40ABF" w:rsidP="00180848">
      <w:pPr>
        <w:rPr>
          <w:rFonts w:ascii="Arial" w:hAnsi="Arial" w:cs="Arial"/>
          <w:sz w:val="24"/>
          <w:szCs w:val="24"/>
        </w:rPr>
      </w:pPr>
    </w:p>
    <w:p w14:paraId="56E54E49" w14:textId="6A24A4C4" w:rsidR="00180848" w:rsidRPr="00180848" w:rsidRDefault="00180848" w:rsidP="00180848">
      <w:pPr>
        <w:rPr>
          <w:rFonts w:ascii="Arial" w:hAnsi="Arial" w:cs="Arial"/>
          <w:sz w:val="24"/>
          <w:szCs w:val="24"/>
        </w:rPr>
      </w:pPr>
    </w:p>
    <w:p w14:paraId="021164FA" w14:textId="77777777" w:rsidR="00180848" w:rsidRPr="001D3211" w:rsidRDefault="00180848" w:rsidP="001D3211">
      <w:pPr>
        <w:rPr>
          <w:rFonts w:ascii="Arial" w:hAnsi="Arial" w:cs="Arial"/>
          <w:sz w:val="24"/>
          <w:szCs w:val="24"/>
        </w:rPr>
      </w:pPr>
    </w:p>
    <w:p w14:paraId="60B53654" w14:textId="77777777" w:rsidR="001D3211" w:rsidRPr="001D3211" w:rsidRDefault="001D3211" w:rsidP="001D3211">
      <w:pPr>
        <w:rPr>
          <w:rFonts w:ascii="Arial" w:hAnsi="Arial" w:cs="Arial"/>
          <w:sz w:val="24"/>
          <w:szCs w:val="24"/>
        </w:rPr>
      </w:pPr>
    </w:p>
    <w:p w14:paraId="3D034EC0" w14:textId="77777777" w:rsidR="001D3211" w:rsidRDefault="001D3211" w:rsidP="00560FB3">
      <w:pPr>
        <w:rPr>
          <w:rFonts w:ascii="Arial" w:hAnsi="Arial" w:cs="Arial"/>
          <w:sz w:val="24"/>
          <w:szCs w:val="24"/>
        </w:rPr>
      </w:pPr>
    </w:p>
    <w:p w14:paraId="1A850B34" w14:textId="77777777" w:rsidR="001D3211" w:rsidRPr="00560FB3" w:rsidRDefault="001D3211" w:rsidP="00560FB3">
      <w:pPr>
        <w:rPr>
          <w:rFonts w:ascii="Arial" w:hAnsi="Arial" w:cs="Arial"/>
          <w:sz w:val="24"/>
          <w:szCs w:val="24"/>
        </w:rPr>
      </w:pPr>
    </w:p>
    <w:p w14:paraId="0379F9A6" w14:textId="77777777" w:rsidR="00560FB3" w:rsidRPr="00560FB3" w:rsidRDefault="00560FB3" w:rsidP="00560FB3">
      <w:pPr>
        <w:rPr>
          <w:rFonts w:ascii="Arial" w:hAnsi="Arial" w:cs="Arial"/>
          <w:sz w:val="24"/>
          <w:szCs w:val="24"/>
        </w:rPr>
      </w:pPr>
    </w:p>
    <w:p w14:paraId="2A3A85DC" w14:textId="77777777" w:rsidR="00A90A1A" w:rsidRPr="00A90A1A" w:rsidRDefault="00A90A1A" w:rsidP="00A90A1A">
      <w:pPr>
        <w:rPr>
          <w:rFonts w:ascii="Arial" w:hAnsi="Arial" w:cs="Arial"/>
          <w:sz w:val="24"/>
          <w:szCs w:val="24"/>
        </w:rPr>
      </w:pPr>
    </w:p>
    <w:sectPr w:rsidR="00A90A1A" w:rsidRPr="00A90A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9A800B2"/>
    <w:multiLevelType w:val="multilevel"/>
    <w:tmpl w:val="B90468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431021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7F8"/>
    <w:rsid w:val="000A7C0D"/>
    <w:rsid w:val="001179AA"/>
    <w:rsid w:val="001729E8"/>
    <w:rsid w:val="00180848"/>
    <w:rsid w:val="001D3211"/>
    <w:rsid w:val="003A37E3"/>
    <w:rsid w:val="00560FB3"/>
    <w:rsid w:val="0071188C"/>
    <w:rsid w:val="007157F8"/>
    <w:rsid w:val="007C61F6"/>
    <w:rsid w:val="00900EC7"/>
    <w:rsid w:val="009D2795"/>
    <w:rsid w:val="00A90A1A"/>
    <w:rsid w:val="00B24265"/>
    <w:rsid w:val="00C40966"/>
    <w:rsid w:val="00E612D8"/>
    <w:rsid w:val="00E841A7"/>
    <w:rsid w:val="00F3389B"/>
    <w:rsid w:val="00F40A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DE8E83"/>
  <w15:chartTrackingRefBased/>
  <w15:docId w15:val="{557400D3-CD89-47AD-90BC-2E879071B4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57F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157F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157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157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157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157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57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57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57F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57F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157F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157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157F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157F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157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57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57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57F8"/>
    <w:rPr>
      <w:rFonts w:eastAsiaTheme="majorEastAsia" w:cstheme="majorBidi"/>
      <w:color w:val="272727" w:themeColor="text1" w:themeTint="D8"/>
    </w:rPr>
  </w:style>
  <w:style w:type="paragraph" w:styleId="Title">
    <w:name w:val="Title"/>
    <w:basedOn w:val="Normal"/>
    <w:next w:val="Normal"/>
    <w:link w:val="TitleChar"/>
    <w:uiPriority w:val="10"/>
    <w:qFormat/>
    <w:rsid w:val="007157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57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57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157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57F8"/>
    <w:pPr>
      <w:spacing w:before="160"/>
      <w:jc w:val="center"/>
    </w:pPr>
    <w:rPr>
      <w:i/>
      <w:iCs/>
      <w:color w:val="404040" w:themeColor="text1" w:themeTint="BF"/>
    </w:rPr>
  </w:style>
  <w:style w:type="character" w:customStyle="1" w:styleId="QuoteChar">
    <w:name w:val="Quote Char"/>
    <w:basedOn w:val="DefaultParagraphFont"/>
    <w:link w:val="Quote"/>
    <w:uiPriority w:val="29"/>
    <w:rsid w:val="007157F8"/>
    <w:rPr>
      <w:i/>
      <w:iCs/>
      <w:color w:val="404040" w:themeColor="text1" w:themeTint="BF"/>
    </w:rPr>
  </w:style>
  <w:style w:type="paragraph" w:styleId="ListParagraph">
    <w:name w:val="List Paragraph"/>
    <w:basedOn w:val="Normal"/>
    <w:uiPriority w:val="34"/>
    <w:qFormat/>
    <w:rsid w:val="007157F8"/>
    <w:pPr>
      <w:ind w:left="720"/>
      <w:contextualSpacing/>
    </w:pPr>
  </w:style>
  <w:style w:type="character" w:styleId="IntenseEmphasis">
    <w:name w:val="Intense Emphasis"/>
    <w:basedOn w:val="DefaultParagraphFont"/>
    <w:uiPriority w:val="21"/>
    <w:qFormat/>
    <w:rsid w:val="007157F8"/>
    <w:rPr>
      <w:i/>
      <w:iCs/>
      <w:color w:val="0F4761" w:themeColor="accent1" w:themeShade="BF"/>
    </w:rPr>
  </w:style>
  <w:style w:type="paragraph" w:styleId="IntenseQuote">
    <w:name w:val="Intense Quote"/>
    <w:basedOn w:val="Normal"/>
    <w:next w:val="Normal"/>
    <w:link w:val="IntenseQuoteChar"/>
    <w:uiPriority w:val="30"/>
    <w:qFormat/>
    <w:rsid w:val="007157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157F8"/>
    <w:rPr>
      <w:i/>
      <w:iCs/>
      <w:color w:val="0F4761" w:themeColor="accent1" w:themeShade="BF"/>
    </w:rPr>
  </w:style>
  <w:style w:type="character" w:styleId="IntenseReference">
    <w:name w:val="Intense Reference"/>
    <w:basedOn w:val="DefaultParagraphFont"/>
    <w:uiPriority w:val="32"/>
    <w:qFormat/>
    <w:rsid w:val="007157F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57183">
      <w:bodyDiv w:val="1"/>
      <w:marLeft w:val="0"/>
      <w:marRight w:val="0"/>
      <w:marTop w:val="0"/>
      <w:marBottom w:val="0"/>
      <w:divBdr>
        <w:top w:val="none" w:sz="0" w:space="0" w:color="auto"/>
        <w:left w:val="none" w:sz="0" w:space="0" w:color="auto"/>
        <w:bottom w:val="none" w:sz="0" w:space="0" w:color="auto"/>
        <w:right w:val="none" w:sz="0" w:space="0" w:color="auto"/>
      </w:divBdr>
    </w:div>
    <w:div w:id="9795690">
      <w:bodyDiv w:val="1"/>
      <w:marLeft w:val="0"/>
      <w:marRight w:val="0"/>
      <w:marTop w:val="0"/>
      <w:marBottom w:val="0"/>
      <w:divBdr>
        <w:top w:val="none" w:sz="0" w:space="0" w:color="auto"/>
        <w:left w:val="none" w:sz="0" w:space="0" w:color="auto"/>
        <w:bottom w:val="none" w:sz="0" w:space="0" w:color="auto"/>
        <w:right w:val="none" w:sz="0" w:space="0" w:color="auto"/>
      </w:divBdr>
    </w:div>
    <w:div w:id="48043654">
      <w:bodyDiv w:val="1"/>
      <w:marLeft w:val="0"/>
      <w:marRight w:val="0"/>
      <w:marTop w:val="0"/>
      <w:marBottom w:val="0"/>
      <w:divBdr>
        <w:top w:val="none" w:sz="0" w:space="0" w:color="auto"/>
        <w:left w:val="none" w:sz="0" w:space="0" w:color="auto"/>
        <w:bottom w:val="none" w:sz="0" w:space="0" w:color="auto"/>
        <w:right w:val="none" w:sz="0" w:space="0" w:color="auto"/>
      </w:divBdr>
    </w:div>
    <w:div w:id="162863997">
      <w:bodyDiv w:val="1"/>
      <w:marLeft w:val="0"/>
      <w:marRight w:val="0"/>
      <w:marTop w:val="0"/>
      <w:marBottom w:val="0"/>
      <w:divBdr>
        <w:top w:val="none" w:sz="0" w:space="0" w:color="auto"/>
        <w:left w:val="none" w:sz="0" w:space="0" w:color="auto"/>
        <w:bottom w:val="none" w:sz="0" w:space="0" w:color="auto"/>
        <w:right w:val="none" w:sz="0" w:space="0" w:color="auto"/>
      </w:divBdr>
    </w:div>
    <w:div w:id="401608696">
      <w:bodyDiv w:val="1"/>
      <w:marLeft w:val="0"/>
      <w:marRight w:val="0"/>
      <w:marTop w:val="0"/>
      <w:marBottom w:val="0"/>
      <w:divBdr>
        <w:top w:val="none" w:sz="0" w:space="0" w:color="auto"/>
        <w:left w:val="none" w:sz="0" w:space="0" w:color="auto"/>
        <w:bottom w:val="none" w:sz="0" w:space="0" w:color="auto"/>
        <w:right w:val="none" w:sz="0" w:space="0" w:color="auto"/>
      </w:divBdr>
    </w:div>
    <w:div w:id="425539793">
      <w:bodyDiv w:val="1"/>
      <w:marLeft w:val="0"/>
      <w:marRight w:val="0"/>
      <w:marTop w:val="0"/>
      <w:marBottom w:val="0"/>
      <w:divBdr>
        <w:top w:val="none" w:sz="0" w:space="0" w:color="auto"/>
        <w:left w:val="none" w:sz="0" w:space="0" w:color="auto"/>
        <w:bottom w:val="none" w:sz="0" w:space="0" w:color="auto"/>
        <w:right w:val="none" w:sz="0" w:space="0" w:color="auto"/>
      </w:divBdr>
    </w:div>
    <w:div w:id="503470907">
      <w:bodyDiv w:val="1"/>
      <w:marLeft w:val="0"/>
      <w:marRight w:val="0"/>
      <w:marTop w:val="0"/>
      <w:marBottom w:val="0"/>
      <w:divBdr>
        <w:top w:val="none" w:sz="0" w:space="0" w:color="auto"/>
        <w:left w:val="none" w:sz="0" w:space="0" w:color="auto"/>
        <w:bottom w:val="none" w:sz="0" w:space="0" w:color="auto"/>
        <w:right w:val="none" w:sz="0" w:space="0" w:color="auto"/>
      </w:divBdr>
    </w:div>
    <w:div w:id="532881787">
      <w:bodyDiv w:val="1"/>
      <w:marLeft w:val="0"/>
      <w:marRight w:val="0"/>
      <w:marTop w:val="0"/>
      <w:marBottom w:val="0"/>
      <w:divBdr>
        <w:top w:val="none" w:sz="0" w:space="0" w:color="auto"/>
        <w:left w:val="none" w:sz="0" w:space="0" w:color="auto"/>
        <w:bottom w:val="none" w:sz="0" w:space="0" w:color="auto"/>
        <w:right w:val="none" w:sz="0" w:space="0" w:color="auto"/>
      </w:divBdr>
    </w:div>
    <w:div w:id="536426564">
      <w:bodyDiv w:val="1"/>
      <w:marLeft w:val="0"/>
      <w:marRight w:val="0"/>
      <w:marTop w:val="0"/>
      <w:marBottom w:val="0"/>
      <w:divBdr>
        <w:top w:val="none" w:sz="0" w:space="0" w:color="auto"/>
        <w:left w:val="none" w:sz="0" w:space="0" w:color="auto"/>
        <w:bottom w:val="none" w:sz="0" w:space="0" w:color="auto"/>
        <w:right w:val="none" w:sz="0" w:space="0" w:color="auto"/>
      </w:divBdr>
    </w:div>
    <w:div w:id="597640499">
      <w:bodyDiv w:val="1"/>
      <w:marLeft w:val="0"/>
      <w:marRight w:val="0"/>
      <w:marTop w:val="0"/>
      <w:marBottom w:val="0"/>
      <w:divBdr>
        <w:top w:val="none" w:sz="0" w:space="0" w:color="auto"/>
        <w:left w:val="none" w:sz="0" w:space="0" w:color="auto"/>
        <w:bottom w:val="none" w:sz="0" w:space="0" w:color="auto"/>
        <w:right w:val="none" w:sz="0" w:space="0" w:color="auto"/>
      </w:divBdr>
    </w:div>
    <w:div w:id="748038653">
      <w:bodyDiv w:val="1"/>
      <w:marLeft w:val="0"/>
      <w:marRight w:val="0"/>
      <w:marTop w:val="0"/>
      <w:marBottom w:val="0"/>
      <w:divBdr>
        <w:top w:val="none" w:sz="0" w:space="0" w:color="auto"/>
        <w:left w:val="none" w:sz="0" w:space="0" w:color="auto"/>
        <w:bottom w:val="none" w:sz="0" w:space="0" w:color="auto"/>
        <w:right w:val="none" w:sz="0" w:space="0" w:color="auto"/>
      </w:divBdr>
    </w:div>
    <w:div w:id="946545957">
      <w:bodyDiv w:val="1"/>
      <w:marLeft w:val="0"/>
      <w:marRight w:val="0"/>
      <w:marTop w:val="0"/>
      <w:marBottom w:val="0"/>
      <w:divBdr>
        <w:top w:val="none" w:sz="0" w:space="0" w:color="auto"/>
        <w:left w:val="none" w:sz="0" w:space="0" w:color="auto"/>
        <w:bottom w:val="none" w:sz="0" w:space="0" w:color="auto"/>
        <w:right w:val="none" w:sz="0" w:space="0" w:color="auto"/>
      </w:divBdr>
    </w:div>
    <w:div w:id="979261697">
      <w:bodyDiv w:val="1"/>
      <w:marLeft w:val="0"/>
      <w:marRight w:val="0"/>
      <w:marTop w:val="0"/>
      <w:marBottom w:val="0"/>
      <w:divBdr>
        <w:top w:val="none" w:sz="0" w:space="0" w:color="auto"/>
        <w:left w:val="none" w:sz="0" w:space="0" w:color="auto"/>
        <w:bottom w:val="none" w:sz="0" w:space="0" w:color="auto"/>
        <w:right w:val="none" w:sz="0" w:space="0" w:color="auto"/>
      </w:divBdr>
    </w:div>
    <w:div w:id="1011447044">
      <w:bodyDiv w:val="1"/>
      <w:marLeft w:val="0"/>
      <w:marRight w:val="0"/>
      <w:marTop w:val="0"/>
      <w:marBottom w:val="0"/>
      <w:divBdr>
        <w:top w:val="none" w:sz="0" w:space="0" w:color="auto"/>
        <w:left w:val="none" w:sz="0" w:space="0" w:color="auto"/>
        <w:bottom w:val="none" w:sz="0" w:space="0" w:color="auto"/>
        <w:right w:val="none" w:sz="0" w:space="0" w:color="auto"/>
      </w:divBdr>
    </w:div>
    <w:div w:id="1022702681">
      <w:bodyDiv w:val="1"/>
      <w:marLeft w:val="0"/>
      <w:marRight w:val="0"/>
      <w:marTop w:val="0"/>
      <w:marBottom w:val="0"/>
      <w:divBdr>
        <w:top w:val="none" w:sz="0" w:space="0" w:color="auto"/>
        <w:left w:val="none" w:sz="0" w:space="0" w:color="auto"/>
        <w:bottom w:val="none" w:sz="0" w:space="0" w:color="auto"/>
        <w:right w:val="none" w:sz="0" w:space="0" w:color="auto"/>
      </w:divBdr>
    </w:div>
    <w:div w:id="1046174096">
      <w:bodyDiv w:val="1"/>
      <w:marLeft w:val="0"/>
      <w:marRight w:val="0"/>
      <w:marTop w:val="0"/>
      <w:marBottom w:val="0"/>
      <w:divBdr>
        <w:top w:val="none" w:sz="0" w:space="0" w:color="auto"/>
        <w:left w:val="none" w:sz="0" w:space="0" w:color="auto"/>
        <w:bottom w:val="none" w:sz="0" w:space="0" w:color="auto"/>
        <w:right w:val="none" w:sz="0" w:space="0" w:color="auto"/>
      </w:divBdr>
    </w:div>
    <w:div w:id="1080180488">
      <w:bodyDiv w:val="1"/>
      <w:marLeft w:val="0"/>
      <w:marRight w:val="0"/>
      <w:marTop w:val="0"/>
      <w:marBottom w:val="0"/>
      <w:divBdr>
        <w:top w:val="none" w:sz="0" w:space="0" w:color="auto"/>
        <w:left w:val="none" w:sz="0" w:space="0" w:color="auto"/>
        <w:bottom w:val="none" w:sz="0" w:space="0" w:color="auto"/>
        <w:right w:val="none" w:sz="0" w:space="0" w:color="auto"/>
      </w:divBdr>
    </w:div>
    <w:div w:id="1115058633">
      <w:bodyDiv w:val="1"/>
      <w:marLeft w:val="0"/>
      <w:marRight w:val="0"/>
      <w:marTop w:val="0"/>
      <w:marBottom w:val="0"/>
      <w:divBdr>
        <w:top w:val="none" w:sz="0" w:space="0" w:color="auto"/>
        <w:left w:val="none" w:sz="0" w:space="0" w:color="auto"/>
        <w:bottom w:val="none" w:sz="0" w:space="0" w:color="auto"/>
        <w:right w:val="none" w:sz="0" w:space="0" w:color="auto"/>
      </w:divBdr>
    </w:div>
    <w:div w:id="1126778061">
      <w:bodyDiv w:val="1"/>
      <w:marLeft w:val="0"/>
      <w:marRight w:val="0"/>
      <w:marTop w:val="0"/>
      <w:marBottom w:val="0"/>
      <w:divBdr>
        <w:top w:val="none" w:sz="0" w:space="0" w:color="auto"/>
        <w:left w:val="none" w:sz="0" w:space="0" w:color="auto"/>
        <w:bottom w:val="none" w:sz="0" w:space="0" w:color="auto"/>
        <w:right w:val="none" w:sz="0" w:space="0" w:color="auto"/>
      </w:divBdr>
    </w:div>
    <w:div w:id="1164473193">
      <w:bodyDiv w:val="1"/>
      <w:marLeft w:val="0"/>
      <w:marRight w:val="0"/>
      <w:marTop w:val="0"/>
      <w:marBottom w:val="0"/>
      <w:divBdr>
        <w:top w:val="none" w:sz="0" w:space="0" w:color="auto"/>
        <w:left w:val="none" w:sz="0" w:space="0" w:color="auto"/>
        <w:bottom w:val="none" w:sz="0" w:space="0" w:color="auto"/>
        <w:right w:val="none" w:sz="0" w:space="0" w:color="auto"/>
      </w:divBdr>
    </w:div>
    <w:div w:id="1192835997">
      <w:bodyDiv w:val="1"/>
      <w:marLeft w:val="0"/>
      <w:marRight w:val="0"/>
      <w:marTop w:val="0"/>
      <w:marBottom w:val="0"/>
      <w:divBdr>
        <w:top w:val="none" w:sz="0" w:space="0" w:color="auto"/>
        <w:left w:val="none" w:sz="0" w:space="0" w:color="auto"/>
        <w:bottom w:val="none" w:sz="0" w:space="0" w:color="auto"/>
        <w:right w:val="none" w:sz="0" w:space="0" w:color="auto"/>
      </w:divBdr>
    </w:div>
    <w:div w:id="1212768335">
      <w:bodyDiv w:val="1"/>
      <w:marLeft w:val="0"/>
      <w:marRight w:val="0"/>
      <w:marTop w:val="0"/>
      <w:marBottom w:val="0"/>
      <w:divBdr>
        <w:top w:val="none" w:sz="0" w:space="0" w:color="auto"/>
        <w:left w:val="none" w:sz="0" w:space="0" w:color="auto"/>
        <w:bottom w:val="none" w:sz="0" w:space="0" w:color="auto"/>
        <w:right w:val="none" w:sz="0" w:space="0" w:color="auto"/>
      </w:divBdr>
    </w:div>
    <w:div w:id="1526556951">
      <w:bodyDiv w:val="1"/>
      <w:marLeft w:val="0"/>
      <w:marRight w:val="0"/>
      <w:marTop w:val="0"/>
      <w:marBottom w:val="0"/>
      <w:divBdr>
        <w:top w:val="none" w:sz="0" w:space="0" w:color="auto"/>
        <w:left w:val="none" w:sz="0" w:space="0" w:color="auto"/>
        <w:bottom w:val="none" w:sz="0" w:space="0" w:color="auto"/>
        <w:right w:val="none" w:sz="0" w:space="0" w:color="auto"/>
      </w:divBdr>
    </w:div>
    <w:div w:id="1588231169">
      <w:bodyDiv w:val="1"/>
      <w:marLeft w:val="0"/>
      <w:marRight w:val="0"/>
      <w:marTop w:val="0"/>
      <w:marBottom w:val="0"/>
      <w:divBdr>
        <w:top w:val="none" w:sz="0" w:space="0" w:color="auto"/>
        <w:left w:val="none" w:sz="0" w:space="0" w:color="auto"/>
        <w:bottom w:val="none" w:sz="0" w:space="0" w:color="auto"/>
        <w:right w:val="none" w:sz="0" w:space="0" w:color="auto"/>
      </w:divBdr>
    </w:div>
    <w:div w:id="1653368539">
      <w:bodyDiv w:val="1"/>
      <w:marLeft w:val="0"/>
      <w:marRight w:val="0"/>
      <w:marTop w:val="0"/>
      <w:marBottom w:val="0"/>
      <w:divBdr>
        <w:top w:val="none" w:sz="0" w:space="0" w:color="auto"/>
        <w:left w:val="none" w:sz="0" w:space="0" w:color="auto"/>
        <w:bottom w:val="none" w:sz="0" w:space="0" w:color="auto"/>
        <w:right w:val="none" w:sz="0" w:space="0" w:color="auto"/>
      </w:divBdr>
    </w:div>
    <w:div w:id="1743719967">
      <w:bodyDiv w:val="1"/>
      <w:marLeft w:val="0"/>
      <w:marRight w:val="0"/>
      <w:marTop w:val="0"/>
      <w:marBottom w:val="0"/>
      <w:divBdr>
        <w:top w:val="none" w:sz="0" w:space="0" w:color="auto"/>
        <w:left w:val="none" w:sz="0" w:space="0" w:color="auto"/>
        <w:bottom w:val="none" w:sz="0" w:space="0" w:color="auto"/>
        <w:right w:val="none" w:sz="0" w:space="0" w:color="auto"/>
      </w:divBdr>
    </w:div>
    <w:div w:id="1777215959">
      <w:bodyDiv w:val="1"/>
      <w:marLeft w:val="0"/>
      <w:marRight w:val="0"/>
      <w:marTop w:val="0"/>
      <w:marBottom w:val="0"/>
      <w:divBdr>
        <w:top w:val="none" w:sz="0" w:space="0" w:color="auto"/>
        <w:left w:val="none" w:sz="0" w:space="0" w:color="auto"/>
        <w:bottom w:val="none" w:sz="0" w:space="0" w:color="auto"/>
        <w:right w:val="none" w:sz="0" w:space="0" w:color="auto"/>
      </w:divBdr>
    </w:div>
    <w:div w:id="1835799674">
      <w:bodyDiv w:val="1"/>
      <w:marLeft w:val="0"/>
      <w:marRight w:val="0"/>
      <w:marTop w:val="0"/>
      <w:marBottom w:val="0"/>
      <w:divBdr>
        <w:top w:val="none" w:sz="0" w:space="0" w:color="auto"/>
        <w:left w:val="none" w:sz="0" w:space="0" w:color="auto"/>
        <w:bottom w:val="none" w:sz="0" w:space="0" w:color="auto"/>
        <w:right w:val="none" w:sz="0" w:space="0" w:color="auto"/>
      </w:divBdr>
    </w:div>
    <w:div w:id="1849295792">
      <w:bodyDiv w:val="1"/>
      <w:marLeft w:val="0"/>
      <w:marRight w:val="0"/>
      <w:marTop w:val="0"/>
      <w:marBottom w:val="0"/>
      <w:divBdr>
        <w:top w:val="none" w:sz="0" w:space="0" w:color="auto"/>
        <w:left w:val="none" w:sz="0" w:space="0" w:color="auto"/>
        <w:bottom w:val="none" w:sz="0" w:space="0" w:color="auto"/>
        <w:right w:val="none" w:sz="0" w:space="0" w:color="auto"/>
      </w:divBdr>
    </w:div>
    <w:div w:id="1880707337">
      <w:bodyDiv w:val="1"/>
      <w:marLeft w:val="0"/>
      <w:marRight w:val="0"/>
      <w:marTop w:val="0"/>
      <w:marBottom w:val="0"/>
      <w:divBdr>
        <w:top w:val="none" w:sz="0" w:space="0" w:color="auto"/>
        <w:left w:val="none" w:sz="0" w:space="0" w:color="auto"/>
        <w:bottom w:val="none" w:sz="0" w:space="0" w:color="auto"/>
        <w:right w:val="none" w:sz="0" w:space="0" w:color="auto"/>
      </w:divBdr>
    </w:div>
    <w:div w:id="1905486040">
      <w:bodyDiv w:val="1"/>
      <w:marLeft w:val="0"/>
      <w:marRight w:val="0"/>
      <w:marTop w:val="0"/>
      <w:marBottom w:val="0"/>
      <w:divBdr>
        <w:top w:val="none" w:sz="0" w:space="0" w:color="auto"/>
        <w:left w:val="none" w:sz="0" w:space="0" w:color="auto"/>
        <w:bottom w:val="none" w:sz="0" w:space="0" w:color="auto"/>
        <w:right w:val="none" w:sz="0" w:space="0" w:color="auto"/>
      </w:divBdr>
    </w:div>
    <w:div w:id="1905673739">
      <w:bodyDiv w:val="1"/>
      <w:marLeft w:val="0"/>
      <w:marRight w:val="0"/>
      <w:marTop w:val="0"/>
      <w:marBottom w:val="0"/>
      <w:divBdr>
        <w:top w:val="none" w:sz="0" w:space="0" w:color="auto"/>
        <w:left w:val="none" w:sz="0" w:space="0" w:color="auto"/>
        <w:bottom w:val="none" w:sz="0" w:space="0" w:color="auto"/>
        <w:right w:val="none" w:sz="0" w:space="0" w:color="auto"/>
      </w:divBdr>
    </w:div>
    <w:div w:id="20580417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TotalTime>
  <Pages>7</Pages>
  <Words>1277</Words>
  <Characters>7285</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Mihai Anton (2122258)</dc:creator>
  <cp:keywords/>
  <dc:description/>
  <cp:lastModifiedBy>Gabriel Mihai Anton (2122258)</cp:lastModifiedBy>
  <cp:revision>5</cp:revision>
  <dcterms:created xsi:type="dcterms:W3CDTF">2024-05-29T13:05:00Z</dcterms:created>
  <dcterms:modified xsi:type="dcterms:W3CDTF">2024-06-02T10:36:00Z</dcterms:modified>
</cp:coreProperties>
</file>