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11DDD" w14:textId="77777777" w:rsidR="00017F56" w:rsidRPr="00017F56" w:rsidRDefault="00017F56" w:rsidP="00017F56">
      <w:pPr>
        <w:keepNext/>
        <w:overflowPunct w:val="0"/>
        <w:autoSpaceDE w:val="0"/>
        <w:autoSpaceDN w:val="0"/>
        <w:adjustRightInd w:val="0"/>
        <w:spacing w:before="240" w:after="60" w:line="240" w:lineRule="auto"/>
        <w:jc w:val="both"/>
        <w:textAlignment w:val="baseline"/>
        <w:rPr>
          <w:rFonts w:ascii="Arial" w:eastAsia="Times New Roman" w:hAnsi="Arial" w:cs="Arial"/>
          <w:b/>
          <w:color w:val="000000"/>
          <w:kern w:val="0"/>
          <w:sz w:val="28"/>
          <w:szCs w:val="28"/>
          <w:lang w:eastAsia="en-GB"/>
          <w14:ligatures w14:val="none"/>
        </w:rPr>
      </w:pPr>
      <w:r w:rsidRPr="00017F56">
        <w:rPr>
          <w:rFonts w:ascii="Arial" w:eastAsia="Times New Roman" w:hAnsi="Arial" w:cs="Arial"/>
          <w:b/>
          <w:color w:val="000000"/>
          <w:kern w:val="0"/>
          <w:sz w:val="28"/>
          <w:szCs w:val="28"/>
          <w:lang w:eastAsia="en-GB"/>
          <w14:ligatures w14:val="none"/>
        </w:rPr>
        <w:t>Reference List</w:t>
      </w:r>
    </w:p>
    <w:p w14:paraId="5E936C71" w14:textId="77777777" w:rsidR="00017F56" w:rsidRPr="00017F56" w:rsidRDefault="00017F56" w:rsidP="00017F56">
      <w:pPr>
        <w:keepNext/>
        <w:overflowPunct w:val="0"/>
        <w:autoSpaceDE w:val="0"/>
        <w:autoSpaceDN w:val="0"/>
        <w:adjustRightInd w:val="0"/>
        <w:spacing w:before="240" w:after="6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Information about referencing in written assignments and how to avoid plagiarism can be found on Moodle. It is important that you are aware of the importance of ensuring that the work submitted is your original work.      </w:t>
      </w:r>
    </w:p>
    <w:p w14:paraId="58B41DFD"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10EF652E"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76D28FB3" w14:textId="77777777" w:rsid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Adams, R. (2010). </w:t>
      </w:r>
      <w:r w:rsidRPr="00FD3EC5">
        <w:rPr>
          <w:rFonts w:ascii="Arial" w:eastAsia="Times New Roman" w:hAnsi="Arial" w:cs="Arial"/>
          <w:i/>
          <w:iCs/>
          <w:color w:val="000000"/>
          <w:kern w:val="0"/>
          <w:sz w:val="24"/>
          <w:szCs w:val="24"/>
          <w:lang w:eastAsia="en-GB"/>
          <w14:ligatures w14:val="none"/>
        </w:rPr>
        <w:t>A short guide to social work</w:t>
      </w:r>
      <w:r w:rsidRPr="00FD3EC5">
        <w:rPr>
          <w:rFonts w:ascii="Arial" w:eastAsia="Times New Roman" w:hAnsi="Arial" w:cs="Arial"/>
          <w:color w:val="000000"/>
          <w:kern w:val="0"/>
          <w:sz w:val="24"/>
          <w:szCs w:val="24"/>
          <w:lang w:eastAsia="en-GB"/>
          <w14:ligatures w14:val="none"/>
        </w:rPr>
        <w:t xml:space="preserve">. Bristol: Policy Press. </w:t>
      </w:r>
    </w:p>
    <w:p w14:paraId="06601626" w14:textId="77777777" w:rsidR="00801B43" w:rsidRPr="00FD3EC5"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06DFCE07"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Borton, T.</w:t>
      </w:r>
      <w:r w:rsidRPr="00FD3EC5">
        <w:rPr>
          <w:rFonts w:ascii="Arial" w:eastAsia="Times New Roman" w:hAnsi="Arial" w:cs="Arial"/>
          <w:i/>
          <w:iCs/>
          <w:color w:val="000000"/>
          <w:kern w:val="0"/>
          <w:sz w:val="24"/>
          <w:szCs w:val="24"/>
          <w:lang w:eastAsia="en-GB"/>
          <w14:ligatures w14:val="none"/>
        </w:rPr>
        <w:t xml:space="preserve"> </w:t>
      </w:r>
      <w:r w:rsidRPr="00FD3EC5">
        <w:rPr>
          <w:rFonts w:ascii="Arial" w:eastAsia="Times New Roman" w:hAnsi="Arial" w:cs="Arial"/>
          <w:color w:val="000000"/>
          <w:kern w:val="0"/>
          <w:sz w:val="24"/>
          <w:szCs w:val="24"/>
          <w:lang w:eastAsia="en-GB"/>
          <w14:ligatures w14:val="none"/>
        </w:rPr>
        <w:t>(1970)</w:t>
      </w:r>
      <w:r w:rsidRPr="00FD3EC5">
        <w:rPr>
          <w:rFonts w:ascii="Arial" w:eastAsia="Times New Roman" w:hAnsi="Arial" w:cs="Arial"/>
          <w:i/>
          <w:iCs/>
          <w:color w:val="000000"/>
          <w:kern w:val="0"/>
          <w:sz w:val="24"/>
          <w:szCs w:val="24"/>
          <w:lang w:eastAsia="en-GB"/>
          <w14:ligatures w14:val="none"/>
        </w:rPr>
        <w:t xml:space="preserve"> Reach, Teach and Touch</w:t>
      </w:r>
      <w:r w:rsidRPr="00FD3EC5">
        <w:rPr>
          <w:rFonts w:ascii="Arial" w:eastAsia="Times New Roman" w:hAnsi="Arial" w:cs="Arial"/>
          <w:color w:val="000000"/>
          <w:kern w:val="0"/>
          <w:sz w:val="24"/>
          <w:szCs w:val="24"/>
          <w:lang w:eastAsia="en-GB"/>
          <w14:ligatures w14:val="none"/>
        </w:rPr>
        <w:t>. London:  McGraw Hill.</w:t>
      </w:r>
    </w:p>
    <w:p w14:paraId="52EF89BB"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4A83A4B3" w14:textId="77777777" w:rsid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Britten, S and Whitby, K. (2018). </w:t>
      </w:r>
      <w:r w:rsidRPr="00FD3EC5">
        <w:rPr>
          <w:rFonts w:ascii="Arial" w:eastAsia="Times New Roman" w:hAnsi="Arial" w:cs="Arial"/>
          <w:i/>
          <w:iCs/>
          <w:color w:val="000000"/>
          <w:kern w:val="0"/>
          <w:sz w:val="24"/>
          <w:szCs w:val="24"/>
          <w:lang w:eastAsia="en-GB"/>
          <w14:ligatures w14:val="none"/>
        </w:rPr>
        <w:t>Self-neglect: A practical approach to risk and assessments</w:t>
      </w:r>
      <w:r w:rsidRPr="00FD3EC5">
        <w:rPr>
          <w:rFonts w:ascii="Arial" w:eastAsia="Times New Roman" w:hAnsi="Arial" w:cs="Arial"/>
          <w:color w:val="000000"/>
          <w:kern w:val="0"/>
          <w:sz w:val="24"/>
          <w:szCs w:val="24"/>
          <w:lang w:eastAsia="en-GB"/>
          <w14:ligatures w14:val="none"/>
        </w:rPr>
        <w:t xml:space="preserve">. St. Albans: Critical publishing. </w:t>
      </w:r>
    </w:p>
    <w:p w14:paraId="089E8562" w14:textId="77777777" w:rsidR="00801B43" w:rsidRPr="00FD3EC5"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375231BB"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Britten, S and Whitby, K. (2018). </w:t>
      </w:r>
      <w:r w:rsidRPr="00FD3EC5">
        <w:rPr>
          <w:rFonts w:ascii="Arial" w:eastAsia="Times New Roman" w:hAnsi="Arial" w:cs="Arial"/>
          <w:i/>
          <w:iCs/>
          <w:color w:val="000000"/>
          <w:kern w:val="0"/>
          <w:sz w:val="24"/>
          <w:szCs w:val="24"/>
          <w:lang w:eastAsia="en-GB"/>
          <w14:ligatures w14:val="none"/>
        </w:rPr>
        <w:t>Self-neglect: A practical approach to risk and assessments</w:t>
      </w:r>
      <w:r w:rsidRPr="00FD3EC5">
        <w:rPr>
          <w:rFonts w:ascii="Arial" w:eastAsia="Times New Roman" w:hAnsi="Arial" w:cs="Arial"/>
          <w:color w:val="000000"/>
          <w:kern w:val="0"/>
          <w:sz w:val="24"/>
          <w:szCs w:val="24"/>
          <w:lang w:eastAsia="en-GB"/>
          <w14:ligatures w14:val="none"/>
        </w:rPr>
        <w:t xml:space="preserve">. St. Albans: Critical Publishing. </w:t>
      </w:r>
    </w:p>
    <w:p w14:paraId="674AB071"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375FD344"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Brown, R., Barber, P., Martin D. (2015). </w:t>
      </w:r>
      <w:r w:rsidRPr="00FD3EC5">
        <w:rPr>
          <w:rFonts w:ascii="Arial" w:eastAsia="Times New Roman" w:hAnsi="Arial" w:cs="Arial"/>
          <w:i/>
          <w:iCs/>
          <w:color w:val="000000"/>
          <w:kern w:val="0"/>
          <w:sz w:val="24"/>
          <w:szCs w:val="24"/>
          <w:lang w:eastAsia="en-GB"/>
          <w14:ligatures w14:val="none"/>
        </w:rPr>
        <w:t>The Mental Capacity Act 2005</w:t>
      </w:r>
      <w:r w:rsidRPr="00FD3EC5">
        <w:rPr>
          <w:rFonts w:ascii="Arial" w:eastAsia="Times New Roman" w:hAnsi="Arial" w:cs="Arial"/>
          <w:color w:val="000000"/>
          <w:kern w:val="0"/>
          <w:sz w:val="24"/>
          <w:szCs w:val="24"/>
          <w:lang w:eastAsia="en-GB"/>
          <w14:ligatures w14:val="none"/>
        </w:rPr>
        <w:t>. 3</w:t>
      </w:r>
      <w:r w:rsidRPr="00FD3EC5">
        <w:rPr>
          <w:rFonts w:ascii="Arial" w:eastAsia="Times New Roman" w:hAnsi="Arial" w:cs="Arial"/>
          <w:color w:val="000000"/>
          <w:kern w:val="0"/>
          <w:sz w:val="24"/>
          <w:szCs w:val="24"/>
          <w:vertAlign w:val="superscript"/>
          <w:lang w:eastAsia="en-GB"/>
          <w14:ligatures w14:val="none"/>
        </w:rPr>
        <w:t>rd</w:t>
      </w:r>
      <w:r w:rsidRPr="00FD3EC5">
        <w:rPr>
          <w:rFonts w:ascii="Arial" w:eastAsia="Times New Roman" w:hAnsi="Arial" w:cs="Arial"/>
          <w:color w:val="000000"/>
          <w:kern w:val="0"/>
          <w:sz w:val="24"/>
          <w:szCs w:val="24"/>
          <w:lang w:eastAsia="en-GB"/>
          <w14:ligatures w14:val="none"/>
        </w:rPr>
        <w:t xml:space="preserve"> ed. London: Sage. </w:t>
      </w:r>
    </w:p>
    <w:p w14:paraId="7238A6F9"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026AA568"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Brown, R., Barber, P., Martin D. (2015). </w:t>
      </w:r>
      <w:r w:rsidRPr="00FD3EC5">
        <w:rPr>
          <w:rFonts w:ascii="Arial" w:eastAsia="Times New Roman" w:hAnsi="Arial" w:cs="Arial"/>
          <w:i/>
          <w:iCs/>
          <w:color w:val="000000"/>
          <w:kern w:val="0"/>
          <w:sz w:val="24"/>
          <w:szCs w:val="24"/>
          <w:lang w:eastAsia="en-GB"/>
          <w14:ligatures w14:val="none"/>
        </w:rPr>
        <w:t>The Mental Capacity Act 2005</w:t>
      </w:r>
      <w:r w:rsidRPr="00FD3EC5">
        <w:rPr>
          <w:rFonts w:ascii="Arial" w:eastAsia="Times New Roman" w:hAnsi="Arial" w:cs="Arial"/>
          <w:color w:val="000000"/>
          <w:kern w:val="0"/>
          <w:sz w:val="24"/>
          <w:szCs w:val="24"/>
          <w:lang w:eastAsia="en-GB"/>
          <w14:ligatures w14:val="none"/>
        </w:rPr>
        <w:t xml:space="preserve">. </w:t>
      </w:r>
      <w:r w:rsidRPr="00FD3EC5">
        <w:rPr>
          <w:rFonts w:ascii="Arial" w:eastAsia="Times New Roman" w:hAnsi="Arial" w:cs="Arial"/>
          <w:i/>
          <w:iCs/>
          <w:color w:val="000000"/>
          <w:kern w:val="0"/>
          <w:sz w:val="24"/>
          <w:szCs w:val="24"/>
          <w:lang w:eastAsia="en-GB"/>
          <w14:ligatures w14:val="none"/>
        </w:rPr>
        <w:t>3rd ed.</w:t>
      </w:r>
      <w:r w:rsidRPr="00FD3EC5">
        <w:rPr>
          <w:rFonts w:ascii="Arial" w:eastAsia="Times New Roman" w:hAnsi="Arial" w:cs="Arial"/>
          <w:color w:val="000000"/>
          <w:kern w:val="0"/>
          <w:sz w:val="24"/>
          <w:szCs w:val="24"/>
          <w:lang w:eastAsia="en-GB"/>
          <w14:ligatures w14:val="none"/>
        </w:rPr>
        <w:t xml:space="preserve"> London: Sage. </w:t>
      </w:r>
    </w:p>
    <w:p w14:paraId="0B4E0119" w14:textId="77777777" w:rsidR="00801B43"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50583F80" w14:textId="446FAD09"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Carey, M and Green L. (2012). </w:t>
      </w:r>
      <w:r w:rsidRPr="00FD3EC5">
        <w:rPr>
          <w:rFonts w:ascii="Arial" w:eastAsia="Times New Roman" w:hAnsi="Arial" w:cs="Arial"/>
          <w:i/>
          <w:iCs/>
          <w:color w:val="000000"/>
          <w:kern w:val="0"/>
          <w:sz w:val="24"/>
          <w:szCs w:val="24"/>
          <w:lang w:eastAsia="en-GB"/>
          <w14:ligatures w14:val="none"/>
        </w:rPr>
        <w:t>Practical Social Work Ethics</w:t>
      </w:r>
      <w:r w:rsidRPr="00FD3EC5">
        <w:rPr>
          <w:rFonts w:ascii="Arial" w:eastAsia="Times New Roman" w:hAnsi="Arial" w:cs="Arial"/>
          <w:color w:val="000000"/>
          <w:kern w:val="0"/>
          <w:sz w:val="24"/>
          <w:szCs w:val="24"/>
          <w:lang w:eastAsia="en-GB"/>
          <w14:ligatures w14:val="none"/>
        </w:rPr>
        <w:t>., London: Ashgate publishing company.</w:t>
      </w:r>
    </w:p>
    <w:p w14:paraId="1781ECEF" w14:textId="77777777" w:rsidR="00801B43"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6488FE99" w14:textId="4A8CD2DB"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Connolly, M &amp; Harms, L. (2015).</w:t>
      </w:r>
      <w:r w:rsidRPr="00FD3EC5">
        <w:rPr>
          <w:rFonts w:ascii="Arial" w:eastAsia="Times New Roman" w:hAnsi="Arial" w:cs="Arial"/>
          <w:i/>
          <w:iCs/>
          <w:color w:val="000000"/>
          <w:kern w:val="0"/>
          <w:sz w:val="24"/>
          <w:szCs w:val="24"/>
          <w:lang w:eastAsia="en-GB"/>
          <w14:ligatures w14:val="none"/>
        </w:rPr>
        <w:t xml:space="preserve">  Social work from theory to practice. </w:t>
      </w:r>
      <w:r w:rsidRPr="00FD3EC5">
        <w:rPr>
          <w:rFonts w:ascii="Arial" w:eastAsia="Times New Roman" w:hAnsi="Arial" w:cs="Arial"/>
          <w:color w:val="000000"/>
          <w:kern w:val="0"/>
          <w:sz w:val="24"/>
          <w:szCs w:val="24"/>
          <w:lang w:eastAsia="en-GB"/>
          <w14:ligatures w14:val="none"/>
        </w:rPr>
        <w:t>Cambridge: Cambridge University Press.</w:t>
      </w:r>
    </w:p>
    <w:p w14:paraId="769C100A"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 </w:t>
      </w:r>
    </w:p>
    <w:p w14:paraId="5C205561"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Crawford, K. (2011</w:t>
      </w:r>
      <w:r w:rsidRPr="00FD3EC5">
        <w:rPr>
          <w:rFonts w:ascii="Arial" w:eastAsia="Times New Roman" w:hAnsi="Arial" w:cs="Arial"/>
          <w:i/>
          <w:iCs/>
          <w:color w:val="000000"/>
          <w:kern w:val="0"/>
          <w:sz w:val="24"/>
          <w:szCs w:val="24"/>
          <w:lang w:eastAsia="en-GB"/>
          <w14:ligatures w14:val="none"/>
        </w:rPr>
        <w:t xml:space="preserve">). Interprofessional Collaboration in Social Work Pactice. </w:t>
      </w:r>
      <w:r w:rsidRPr="00FD3EC5">
        <w:rPr>
          <w:rFonts w:ascii="Arial" w:eastAsia="Times New Roman" w:hAnsi="Arial" w:cs="Arial"/>
          <w:color w:val="000000"/>
          <w:kern w:val="0"/>
          <w:sz w:val="24"/>
          <w:szCs w:val="24"/>
          <w:lang w:eastAsia="en-GB"/>
          <w14:ligatures w14:val="none"/>
        </w:rPr>
        <w:t xml:space="preserve">London: Sage. </w:t>
      </w:r>
    </w:p>
    <w:p w14:paraId="5F784CEB"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252BB5AE"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Data Protection Act 2018, c. 12. Available at: https://www.legislation.gov.uk/ukpga/2018/12/contents/enacted (Accessed: 24 September 2023).</w:t>
      </w:r>
    </w:p>
    <w:p w14:paraId="18E593AE"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3A5F27EB"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Davies, L and Duckett, N. (2016). </w:t>
      </w:r>
      <w:r w:rsidRPr="00FD3EC5">
        <w:rPr>
          <w:rFonts w:ascii="Arial" w:eastAsia="Times New Roman" w:hAnsi="Arial" w:cs="Arial"/>
          <w:i/>
          <w:iCs/>
          <w:color w:val="000000"/>
          <w:kern w:val="0"/>
          <w:sz w:val="24"/>
          <w:szCs w:val="24"/>
          <w:lang w:eastAsia="en-GB"/>
          <w14:ligatures w14:val="none"/>
        </w:rPr>
        <w:t>Proactive child and Social work</w:t>
      </w:r>
      <w:r w:rsidRPr="00FD3EC5">
        <w:rPr>
          <w:rFonts w:ascii="Arial" w:eastAsia="Times New Roman" w:hAnsi="Arial" w:cs="Arial"/>
          <w:color w:val="000000"/>
          <w:kern w:val="0"/>
          <w:sz w:val="24"/>
          <w:szCs w:val="24"/>
          <w:lang w:eastAsia="en-GB"/>
          <w14:ligatures w14:val="none"/>
        </w:rPr>
        <w:t xml:space="preserve">. London: Sage. </w:t>
      </w:r>
    </w:p>
    <w:p w14:paraId="6F8B3491"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Future Generations Commissioner for Wales. (2019). Art of the Possible. A Journey to a Globally </w:t>
      </w:r>
    </w:p>
    <w:p w14:paraId="4A6C827B"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Responsible Wales. Available at: Global (futuregenerations.wales) [Accessed 12 September 2023].</w:t>
      </w:r>
    </w:p>
    <w:p w14:paraId="3FD6806D"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2309A3FA"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i/>
          <w:iCs/>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Greene, R. (2017</w:t>
      </w:r>
      <w:r w:rsidRPr="00FD3EC5">
        <w:rPr>
          <w:rFonts w:ascii="Arial" w:eastAsia="Times New Roman" w:hAnsi="Arial" w:cs="Arial"/>
          <w:i/>
          <w:iCs/>
          <w:color w:val="000000"/>
          <w:kern w:val="0"/>
          <w:sz w:val="24"/>
          <w:szCs w:val="24"/>
          <w:lang w:eastAsia="en-GB"/>
          <w14:ligatures w14:val="none"/>
        </w:rPr>
        <w:t>). Human Behaviour Theory and Social Work Practice (2</w:t>
      </w:r>
      <w:r w:rsidRPr="00FD3EC5">
        <w:rPr>
          <w:rFonts w:ascii="Arial" w:eastAsia="Times New Roman" w:hAnsi="Arial" w:cs="Arial"/>
          <w:i/>
          <w:iCs/>
          <w:color w:val="000000"/>
          <w:kern w:val="0"/>
          <w:sz w:val="24"/>
          <w:szCs w:val="24"/>
          <w:vertAlign w:val="superscript"/>
          <w:lang w:eastAsia="en-GB"/>
          <w14:ligatures w14:val="none"/>
        </w:rPr>
        <w:t>nd</w:t>
      </w:r>
      <w:r w:rsidRPr="00FD3EC5">
        <w:rPr>
          <w:rFonts w:ascii="Arial" w:eastAsia="Times New Roman" w:hAnsi="Arial" w:cs="Arial"/>
          <w:i/>
          <w:iCs/>
          <w:color w:val="000000"/>
          <w:kern w:val="0"/>
          <w:sz w:val="24"/>
          <w:szCs w:val="24"/>
          <w:lang w:eastAsia="en-GB"/>
          <w14:ligatures w14:val="none"/>
        </w:rPr>
        <w:t xml:space="preserve"> edition). </w:t>
      </w:r>
      <w:r w:rsidRPr="00FD3EC5">
        <w:rPr>
          <w:rFonts w:ascii="Arial" w:eastAsia="Times New Roman" w:hAnsi="Arial" w:cs="Arial"/>
          <w:color w:val="000000"/>
          <w:kern w:val="0"/>
          <w:sz w:val="24"/>
          <w:szCs w:val="24"/>
          <w:lang w:eastAsia="en-GB"/>
          <w14:ligatures w14:val="none"/>
        </w:rPr>
        <w:t>London: Routledge.</w:t>
      </w:r>
      <w:r w:rsidRPr="00FD3EC5">
        <w:rPr>
          <w:rFonts w:ascii="Arial" w:eastAsia="Times New Roman" w:hAnsi="Arial" w:cs="Arial"/>
          <w:i/>
          <w:iCs/>
          <w:color w:val="000000"/>
          <w:kern w:val="0"/>
          <w:sz w:val="24"/>
          <w:szCs w:val="24"/>
          <w:lang w:eastAsia="en-GB"/>
          <w14:ligatures w14:val="none"/>
        </w:rPr>
        <w:t xml:space="preserve"> </w:t>
      </w:r>
    </w:p>
    <w:p w14:paraId="43E46125"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i/>
          <w:iCs/>
          <w:color w:val="000000"/>
          <w:kern w:val="0"/>
          <w:sz w:val="24"/>
          <w:szCs w:val="24"/>
          <w:lang w:eastAsia="en-GB"/>
          <w14:ligatures w14:val="none"/>
        </w:rPr>
      </w:pPr>
    </w:p>
    <w:p w14:paraId="2B6FB28B"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iCs/>
          <w:color w:val="000000"/>
          <w:kern w:val="0"/>
          <w:sz w:val="24"/>
          <w:szCs w:val="24"/>
          <w:lang w:eastAsia="en-GB"/>
          <w14:ligatures w14:val="none"/>
        </w:rPr>
      </w:pPr>
      <w:r w:rsidRPr="00FD3EC5">
        <w:rPr>
          <w:rFonts w:ascii="Arial" w:eastAsia="Times New Roman" w:hAnsi="Arial" w:cs="Arial"/>
          <w:iCs/>
          <w:color w:val="000000"/>
          <w:kern w:val="0"/>
          <w:sz w:val="24"/>
          <w:szCs w:val="24"/>
          <w:lang w:eastAsia="en-GB"/>
          <w14:ligatures w14:val="none"/>
        </w:rPr>
        <w:t>Greer, J. (2016).</w:t>
      </w:r>
      <w:r w:rsidRPr="00FD3EC5">
        <w:rPr>
          <w:rFonts w:ascii="Arial" w:eastAsia="Times New Roman" w:hAnsi="Arial" w:cs="Arial"/>
          <w:i/>
          <w:color w:val="000000"/>
          <w:kern w:val="0"/>
          <w:sz w:val="24"/>
          <w:szCs w:val="24"/>
          <w:lang w:eastAsia="en-GB"/>
          <w14:ligatures w14:val="none"/>
        </w:rPr>
        <w:t xml:space="preserve"> Resilience and Professional effectiveness in social work. </w:t>
      </w:r>
      <w:r w:rsidRPr="00FD3EC5">
        <w:rPr>
          <w:rFonts w:ascii="Arial" w:eastAsia="Times New Roman" w:hAnsi="Arial" w:cs="Arial"/>
          <w:iCs/>
          <w:color w:val="000000"/>
          <w:kern w:val="0"/>
          <w:sz w:val="24"/>
          <w:szCs w:val="24"/>
          <w:lang w:eastAsia="en-GB"/>
          <w14:ligatures w14:val="none"/>
        </w:rPr>
        <w:t>London: Sage.</w:t>
      </w:r>
    </w:p>
    <w:p w14:paraId="772139C3"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iCs/>
          <w:color w:val="000000"/>
          <w:kern w:val="0"/>
          <w:sz w:val="24"/>
          <w:szCs w:val="24"/>
          <w:lang w:eastAsia="en-GB"/>
          <w14:ligatures w14:val="none"/>
        </w:rPr>
      </w:pPr>
    </w:p>
    <w:p w14:paraId="50B1E1AE"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iCs/>
          <w:color w:val="000000"/>
          <w:kern w:val="0"/>
          <w:sz w:val="24"/>
          <w:szCs w:val="24"/>
          <w:lang w:eastAsia="en-GB"/>
          <w14:ligatures w14:val="none"/>
        </w:rPr>
      </w:pPr>
      <w:r w:rsidRPr="00FD3EC5">
        <w:rPr>
          <w:rFonts w:ascii="Arial" w:eastAsia="Times New Roman" w:hAnsi="Arial" w:cs="Arial"/>
          <w:i/>
          <w:color w:val="000000"/>
          <w:kern w:val="0"/>
          <w:sz w:val="24"/>
          <w:szCs w:val="24"/>
          <w:lang w:eastAsia="en-GB"/>
          <w14:ligatures w14:val="none"/>
        </w:rPr>
        <w:t xml:space="preserve">Harry, J and White, V. (2018). A dictionary of social work and social care. </w:t>
      </w:r>
      <w:r w:rsidRPr="00FD3EC5">
        <w:rPr>
          <w:rFonts w:ascii="Arial" w:eastAsia="Times New Roman" w:hAnsi="Arial" w:cs="Arial"/>
          <w:iCs/>
          <w:color w:val="000000"/>
          <w:kern w:val="0"/>
          <w:sz w:val="24"/>
          <w:szCs w:val="24"/>
          <w:lang w:eastAsia="en-GB"/>
          <w14:ligatures w14:val="none"/>
        </w:rPr>
        <w:t xml:space="preserve">Oxford:  Oxford University Press.  </w:t>
      </w:r>
    </w:p>
    <w:p w14:paraId="532BA328"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iCs/>
          <w:color w:val="000000"/>
          <w:kern w:val="0"/>
          <w:sz w:val="24"/>
          <w:szCs w:val="24"/>
          <w:lang w:eastAsia="en-GB"/>
          <w14:ligatures w14:val="none"/>
        </w:rPr>
      </w:pPr>
    </w:p>
    <w:p w14:paraId="4C1F124B"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iCs/>
          <w:color w:val="000000"/>
          <w:kern w:val="0"/>
          <w:sz w:val="24"/>
          <w:szCs w:val="24"/>
          <w:lang w:eastAsia="en-GB"/>
          <w14:ligatures w14:val="none"/>
        </w:rPr>
      </w:pPr>
      <w:r w:rsidRPr="00FD3EC5">
        <w:rPr>
          <w:rFonts w:ascii="Arial" w:eastAsia="Times New Roman" w:hAnsi="Arial" w:cs="Arial"/>
          <w:iCs/>
          <w:color w:val="000000"/>
          <w:kern w:val="0"/>
          <w:sz w:val="24"/>
          <w:szCs w:val="24"/>
          <w:lang w:eastAsia="en-GB"/>
          <w14:ligatures w14:val="none"/>
        </w:rPr>
        <w:t>HMSO. (1989). The Children Act. London: HMSO.</w:t>
      </w:r>
    </w:p>
    <w:p w14:paraId="5F0D9C23"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iCs/>
          <w:color w:val="000000"/>
          <w:kern w:val="0"/>
          <w:sz w:val="24"/>
          <w:szCs w:val="24"/>
          <w:lang w:eastAsia="en-GB"/>
          <w14:ligatures w14:val="none"/>
        </w:rPr>
      </w:pPr>
    </w:p>
    <w:p w14:paraId="282BE334"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iCs/>
          <w:color w:val="000000"/>
          <w:kern w:val="0"/>
          <w:sz w:val="24"/>
          <w:szCs w:val="24"/>
          <w:lang w:eastAsia="en-GB"/>
          <w14:ligatures w14:val="none"/>
        </w:rPr>
      </w:pPr>
      <w:r w:rsidRPr="00FD3EC5">
        <w:rPr>
          <w:rFonts w:ascii="Arial" w:eastAsia="Times New Roman" w:hAnsi="Arial" w:cs="Arial"/>
          <w:iCs/>
          <w:color w:val="000000"/>
          <w:kern w:val="0"/>
          <w:sz w:val="24"/>
          <w:szCs w:val="24"/>
          <w:lang w:eastAsia="en-GB"/>
          <w14:ligatures w14:val="none"/>
        </w:rPr>
        <w:t>HMSO. (2004). The Children Act. London: HMSO.</w:t>
      </w:r>
    </w:p>
    <w:p w14:paraId="36B7F85D"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iCs/>
          <w:color w:val="000000"/>
          <w:kern w:val="0"/>
          <w:sz w:val="24"/>
          <w:szCs w:val="24"/>
          <w:lang w:eastAsia="en-GB"/>
          <w14:ligatures w14:val="none"/>
        </w:rPr>
      </w:pPr>
    </w:p>
    <w:p w14:paraId="4ABFE3A6"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iCs/>
          <w:color w:val="000000"/>
          <w:kern w:val="0"/>
          <w:sz w:val="24"/>
          <w:szCs w:val="24"/>
          <w:lang w:eastAsia="en-GB"/>
          <w14:ligatures w14:val="none"/>
        </w:rPr>
      </w:pPr>
      <w:r w:rsidRPr="00FD3EC5">
        <w:rPr>
          <w:rFonts w:ascii="Arial" w:eastAsia="Times New Roman" w:hAnsi="Arial" w:cs="Arial"/>
          <w:iCs/>
          <w:color w:val="000000"/>
          <w:kern w:val="0"/>
          <w:sz w:val="24"/>
          <w:szCs w:val="24"/>
          <w:lang w:eastAsia="en-GB"/>
          <w14:ligatures w14:val="none"/>
        </w:rPr>
        <w:t>HMSO. (1998). Human Rights Act. London: HMSO.</w:t>
      </w:r>
    </w:p>
    <w:p w14:paraId="3E8D254E"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iCs/>
          <w:color w:val="000000"/>
          <w:kern w:val="0"/>
          <w:sz w:val="24"/>
          <w:szCs w:val="24"/>
          <w:lang w:eastAsia="en-GB"/>
          <w14:ligatures w14:val="none"/>
        </w:rPr>
      </w:pPr>
    </w:p>
    <w:p w14:paraId="47DCFE8C"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iCs/>
          <w:color w:val="000000"/>
          <w:kern w:val="0"/>
          <w:sz w:val="24"/>
          <w:szCs w:val="24"/>
          <w:lang w:eastAsia="en-GB"/>
          <w14:ligatures w14:val="none"/>
        </w:rPr>
      </w:pPr>
      <w:r w:rsidRPr="00FD3EC5">
        <w:rPr>
          <w:rFonts w:ascii="Arial" w:eastAsia="Times New Roman" w:hAnsi="Arial" w:cs="Arial"/>
          <w:iCs/>
          <w:color w:val="000000"/>
          <w:kern w:val="0"/>
          <w:sz w:val="24"/>
          <w:szCs w:val="24"/>
          <w:lang w:eastAsia="en-GB"/>
          <w14:ligatures w14:val="none"/>
        </w:rPr>
        <w:t>HMSO. (2005). Mental Capacity Act. London: HMSO.</w:t>
      </w:r>
    </w:p>
    <w:p w14:paraId="041E1934"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iCs/>
          <w:color w:val="000000"/>
          <w:kern w:val="0"/>
          <w:sz w:val="24"/>
          <w:szCs w:val="24"/>
          <w:lang w:eastAsia="en-GB"/>
          <w14:ligatures w14:val="none"/>
        </w:rPr>
      </w:pPr>
    </w:p>
    <w:p w14:paraId="11B9994A"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Hothersall, S and Maas-Lowit M. (2010).</w:t>
      </w:r>
      <w:r w:rsidRPr="00FD3EC5">
        <w:rPr>
          <w:rFonts w:ascii="Arial" w:eastAsia="Times New Roman" w:hAnsi="Arial" w:cs="Arial"/>
          <w:i/>
          <w:iCs/>
          <w:color w:val="000000"/>
          <w:kern w:val="0"/>
          <w:sz w:val="24"/>
          <w:szCs w:val="24"/>
          <w:lang w:eastAsia="en-GB"/>
          <w14:ligatures w14:val="none"/>
        </w:rPr>
        <w:t xml:space="preserve"> Need, Risk and Protection in Social Work Practice. </w:t>
      </w:r>
      <w:r w:rsidRPr="00FD3EC5">
        <w:rPr>
          <w:rFonts w:ascii="Arial" w:eastAsia="Times New Roman" w:hAnsi="Arial" w:cs="Arial"/>
          <w:color w:val="000000"/>
          <w:kern w:val="0"/>
          <w:sz w:val="24"/>
          <w:szCs w:val="24"/>
          <w:lang w:eastAsia="en-GB"/>
          <w14:ligatures w14:val="none"/>
        </w:rPr>
        <w:t xml:space="preserve">London: Learning Matters. </w:t>
      </w:r>
    </w:p>
    <w:p w14:paraId="183A649B"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1332550B"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Jiang, X. (2021). </w:t>
      </w:r>
      <w:r w:rsidRPr="00FD3EC5">
        <w:rPr>
          <w:rFonts w:ascii="Arial" w:eastAsia="Times New Roman" w:hAnsi="Arial" w:cs="Arial"/>
          <w:i/>
          <w:iCs/>
          <w:color w:val="000000"/>
          <w:kern w:val="0"/>
          <w:sz w:val="24"/>
          <w:szCs w:val="24"/>
          <w:lang w:eastAsia="en-GB"/>
          <w14:ligatures w14:val="none"/>
        </w:rPr>
        <w:t>Types of Non-verbal Communication</w:t>
      </w:r>
      <w:r w:rsidRPr="00FD3EC5">
        <w:rPr>
          <w:rFonts w:ascii="Arial" w:eastAsia="Times New Roman" w:hAnsi="Arial" w:cs="Arial"/>
          <w:color w:val="000000"/>
          <w:kern w:val="0"/>
          <w:sz w:val="24"/>
          <w:szCs w:val="24"/>
          <w:lang w:eastAsia="en-GB"/>
          <w14:ligatures w14:val="none"/>
        </w:rPr>
        <w:t xml:space="preserve">. Croatia: Intechopen Limited. </w:t>
      </w:r>
    </w:p>
    <w:p w14:paraId="250FCA51" w14:textId="77777777" w:rsidR="00801B43"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0CF54C75" w14:textId="6E6B4A56"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Lishman, J. (2020). </w:t>
      </w:r>
      <w:r w:rsidRPr="00FD3EC5">
        <w:rPr>
          <w:rFonts w:ascii="Arial" w:eastAsia="Times New Roman" w:hAnsi="Arial" w:cs="Arial"/>
          <w:i/>
          <w:iCs/>
          <w:color w:val="000000"/>
          <w:kern w:val="0"/>
          <w:sz w:val="24"/>
          <w:szCs w:val="24"/>
          <w:lang w:eastAsia="en-GB"/>
          <w14:ligatures w14:val="none"/>
        </w:rPr>
        <w:t>Communication in social work. 2nd ed</w:t>
      </w:r>
      <w:r w:rsidRPr="00FD3EC5">
        <w:rPr>
          <w:rFonts w:ascii="Arial" w:eastAsia="Times New Roman" w:hAnsi="Arial" w:cs="Arial"/>
          <w:color w:val="000000"/>
          <w:kern w:val="0"/>
          <w:sz w:val="24"/>
          <w:szCs w:val="24"/>
          <w:lang w:eastAsia="en-GB"/>
          <w14:ligatures w14:val="none"/>
        </w:rPr>
        <w:t xml:space="preserve">. London: Bloomsbury. </w:t>
      </w:r>
    </w:p>
    <w:p w14:paraId="1DEAA047" w14:textId="77777777" w:rsidR="00801B43"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3982E697" w14:textId="69D14FAD"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Littlechild, B., Mills, K, and Parkes, R. (2020). </w:t>
      </w:r>
      <w:r w:rsidRPr="00FD3EC5">
        <w:rPr>
          <w:rFonts w:ascii="Arial" w:eastAsia="Times New Roman" w:hAnsi="Arial" w:cs="Arial"/>
          <w:i/>
          <w:iCs/>
          <w:color w:val="000000"/>
          <w:kern w:val="0"/>
          <w:sz w:val="24"/>
          <w:szCs w:val="24"/>
          <w:lang w:eastAsia="en-GB"/>
          <w14:ligatures w14:val="none"/>
        </w:rPr>
        <w:t>Working with Conflict in Social Work Practice</w:t>
      </w:r>
      <w:r w:rsidRPr="00FD3EC5">
        <w:rPr>
          <w:rFonts w:ascii="Arial" w:eastAsia="Times New Roman" w:hAnsi="Arial" w:cs="Arial"/>
          <w:color w:val="000000"/>
          <w:kern w:val="0"/>
          <w:sz w:val="24"/>
          <w:szCs w:val="24"/>
          <w:lang w:eastAsia="en-GB"/>
          <w14:ligatures w14:val="none"/>
        </w:rPr>
        <w:t xml:space="preserve">. London: Open University Press. </w:t>
      </w:r>
    </w:p>
    <w:p w14:paraId="00BC0DC2" w14:textId="77777777" w:rsidR="00801B43"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6DD510A2" w14:textId="4D138402"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Local authority XXX. (2017). 2022. Lone working policy. [Accessed 10 October 2023].</w:t>
      </w:r>
    </w:p>
    <w:p w14:paraId="4748BA6B" w14:textId="77777777" w:rsidR="00801B43"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21EC18A1" w14:textId="49687476"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Miller, W. R., &amp; Rollnick, S</w:t>
      </w:r>
      <w:r w:rsidRPr="00FD3EC5">
        <w:rPr>
          <w:rFonts w:ascii="Arial" w:eastAsia="Times New Roman" w:hAnsi="Arial" w:cs="Arial"/>
          <w:i/>
          <w:iCs/>
          <w:color w:val="000000"/>
          <w:kern w:val="0"/>
          <w:sz w:val="24"/>
          <w:szCs w:val="24"/>
          <w:lang w:eastAsia="en-GB"/>
          <w14:ligatures w14:val="none"/>
        </w:rPr>
        <w:t>. (2013). Motivational interviewing: Helping people change (3</w:t>
      </w:r>
      <w:r w:rsidRPr="00FD3EC5">
        <w:rPr>
          <w:rFonts w:ascii="Arial" w:eastAsia="Times New Roman" w:hAnsi="Arial" w:cs="Arial"/>
          <w:i/>
          <w:iCs/>
          <w:color w:val="000000"/>
          <w:kern w:val="0"/>
          <w:sz w:val="24"/>
          <w:szCs w:val="24"/>
          <w:vertAlign w:val="superscript"/>
          <w:lang w:eastAsia="en-GB"/>
          <w14:ligatures w14:val="none"/>
        </w:rPr>
        <w:t>rd</w:t>
      </w:r>
      <w:r w:rsidRPr="00FD3EC5">
        <w:rPr>
          <w:rFonts w:ascii="Arial" w:eastAsia="Times New Roman" w:hAnsi="Arial" w:cs="Arial"/>
          <w:i/>
          <w:iCs/>
          <w:color w:val="000000"/>
          <w:kern w:val="0"/>
          <w:sz w:val="24"/>
          <w:szCs w:val="24"/>
          <w:lang w:eastAsia="en-GB"/>
          <w14:ligatures w14:val="none"/>
        </w:rPr>
        <w:t xml:space="preserve">  edition). </w:t>
      </w:r>
      <w:r w:rsidRPr="00FD3EC5">
        <w:rPr>
          <w:rFonts w:ascii="Arial" w:eastAsia="Times New Roman" w:hAnsi="Arial" w:cs="Arial"/>
          <w:color w:val="000000"/>
          <w:kern w:val="0"/>
          <w:sz w:val="24"/>
          <w:szCs w:val="24"/>
          <w:lang w:eastAsia="en-GB"/>
          <w14:ligatures w14:val="none"/>
        </w:rPr>
        <w:t>London: Guilford Press.</w:t>
      </w:r>
    </w:p>
    <w:p w14:paraId="7979A30A"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4A70AC92"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Milner, J., Myers, S., O'Byrne, P. (2020). Assessment in Social Work. United Kingdom: Bloomsbury Publishing.</w:t>
      </w:r>
    </w:p>
    <w:p w14:paraId="2F7E4631" w14:textId="77777777" w:rsidR="00801B43"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5F993348" w14:textId="4C248139"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Paris, M. (2012). </w:t>
      </w:r>
      <w:r w:rsidRPr="00FD3EC5">
        <w:rPr>
          <w:rFonts w:ascii="Arial" w:eastAsia="Times New Roman" w:hAnsi="Arial" w:cs="Arial"/>
          <w:i/>
          <w:iCs/>
          <w:color w:val="000000"/>
          <w:kern w:val="0"/>
          <w:sz w:val="24"/>
          <w:szCs w:val="24"/>
          <w:lang w:eastAsia="en-GB"/>
          <w14:ligatures w14:val="none"/>
        </w:rPr>
        <w:t>An introduction to social work practice.</w:t>
      </w:r>
      <w:r w:rsidRPr="00FD3EC5">
        <w:rPr>
          <w:rFonts w:ascii="Arial" w:eastAsia="Times New Roman" w:hAnsi="Arial" w:cs="Arial"/>
          <w:color w:val="000000"/>
          <w:kern w:val="0"/>
          <w:sz w:val="24"/>
          <w:szCs w:val="24"/>
          <w:lang w:eastAsia="en-GB"/>
          <w14:ligatures w14:val="none"/>
        </w:rPr>
        <w:t xml:space="preserve"> Australia: Mcgraw- Hill.  </w:t>
      </w:r>
    </w:p>
    <w:p w14:paraId="2EDC0505" w14:textId="77777777" w:rsidR="00801B43"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13512D9F" w14:textId="1A57A184"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Parks, C and Pigerson, H. (2015). </w:t>
      </w:r>
      <w:r w:rsidRPr="00FD3EC5">
        <w:rPr>
          <w:rFonts w:ascii="Arial" w:eastAsia="Times New Roman" w:hAnsi="Arial" w:cs="Arial"/>
          <w:i/>
          <w:iCs/>
          <w:color w:val="000000"/>
          <w:kern w:val="0"/>
          <w:sz w:val="24"/>
          <w:szCs w:val="24"/>
          <w:lang w:eastAsia="en-GB"/>
          <w14:ligatures w14:val="none"/>
        </w:rPr>
        <w:t>Bereavement: Studies of Grief in Adult Life. 4</w:t>
      </w:r>
      <w:r w:rsidRPr="00FD3EC5">
        <w:rPr>
          <w:rFonts w:ascii="Arial" w:eastAsia="Times New Roman" w:hAnsi="Arial" w:cs="Arial"/>
          <w:i/>
          <w:iCs/>
          <w:color w:val="000000"/>
          <w:kern w:val="0"/>
          <w:sz w:val="24"/>
          <w:szCs w:val="24"/>
          <w:vertAlign w:val="superscript"/>
          <w:lang w:eastAsia="en-GB"/>
          <w14:ligatures w14:val="none"/>
        </w:rPr>
        <w:t>th</w:t>
      </w:r>
      <w:r w:rsidRPr="00FD3EC5">
        <w:rPr>
          <w:rFonts w:ascii="Arial" w:eastAsia="Times New Roman" w:hAnsi="Arial" w:cs="Arial"/>
          <w:i/>
          <w:iCs/>
          <w:color w:val="000000"/>
          <w:kern w:val="0"/>
          <w:sz w:val="24"/>
          <w:szCs w:val="24"/>
          <w:lang w:eastAsia="en-GB"/>
          <w14:ligatures w14:val="none"/>
        </w:rPr>
        <w:t xml:space="preserve"> ed</w:t>
      </w:r>
      <w:r w:rsidRPr="00FD3EC5">
        <w:rPr>
          <w:rFonts w:ascii="Arial" w:eastAsia="Times New Roman" w:hAnsi="Arial" w:cs="Arial"/>
          <w:color w:val="000000"/>
          <w:kern w:val="0"/>
          <w:sz w:val="24"/>
          <w:szCs w:val="24"/>
          <w:lang w:eastAsia="en-GB"/>
          <w14:ligatures w14:val="none"/>
        </w:rPr>
        <w:t xml:space="preserve">. London: Routledge. </w:t>
      </w:r>
    </w:p>
    <w:p w14:paraId="653B4EDF" w14:textId="77777777" w:rsidR="00801B43"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2C4FE5C9" w14:textId="49B94FE8"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Payne, M. (2014). </w:t>
      </w:r>
      <w:r w:rsidRPr="00FD3EC5">
        <w:rPr>
          <w:rFonts w:ascii="Arial" w:eastAsia="Times New Roman" w:hAnsi="Arial" w:cs="Arial"/>
          <w:i/>
          <w:iCs/>
          <w:color w:val="000000"/>
          <w:kern w:val="0"/>
          <w:sz w:val="24"/>
          <w:szCs w:val="24"/>
          <w:lang w:eastAsia="en-GB"/>
          <w14:ligatures w14:val="none"/>
        </w:rPr>
        <w:t>Modern social work theory. 4</w:t>
      </w:r>
      <w:r w:rsidRPr="00FD3EC5">
        <w:rPr>
          <w:rFonts w:ascii="Arial" w:eastAsia="Times New Roman" w:hAnsi="Arial" w:cs="Arial"/>
          <w:i/>
          <w:iCs/>
          <w:color w:val="000000"/>
          <w:kern w:val="0"/>
          <w:sz w:val="24"/>
          <w:szCs w:val="24"/>
          <w:vertAlign w:val="superscript"/>
          <w:lang w:eastAsia="en-GB"/>
          <w14:ligatures w14:val="none"/>
        </w:rPr>
        <w:t>th</w:t>
      </w:r>
      <w:r w:rsidRPr="00FD3EC5">
        <w:rPr>
          <w:rFonts w:ascii="Arial" w:eastAsia="Times New Roman" w:hAnsi="Arial" w:cs="Arial"/>
          <w:i/>
          <w:iCs/>
          <w:color w:val="000000"/>
          <w:kern w:val="0"/>
          <w:sz w:val="24"/>
          <w:szCs w:val="24"/>
          <w:lang w:eastAsia="en-GB"/>
          <w14:ligatures w14:val="none"/>
        </w:rPr>
        <w:t xml:space="preserve"> edition</w:t>
      </w:r>
      <w:r w:rsidRPr="00FD3EC5">
        <w:rPr>
          <w:rFonts w:ascii="Arial" w:eastAsia="Times New Roman" w:hAnsi="Arial" w:cs="Arial"/>
          <w:color w:val="000000"/>
          <w:kern w:val="0"/>
          <w:sz w:val="24"/>
          <w:szCs w:val="24"/>
          <w:lang w:eastAsia="en-GB"/>
          <w14:ligatures w14:val="none"/>
        </w:rPr>
        <w:t xml:space="preserve">. Basingstoke: Palgrave Macmillan. </w:t>
      </w:r>
    </w:p>
    <w:p w14:paraId="512BB87E" w14:textId="77777777" w:rsidR="00801B43"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102F0C44" w14:textId="2F4DA7D1"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Scragg, T and Mantell, A. (2011). </w:t>
      </w:r>
      <w:r w:rsidRPr="00FD3EC5">
        <w:rPr>
          <w:rFonts w:ascii="Arial" w:eastAsia="Times New Roman" w:hAnsi="Arial" w:cs="Arial"/>
          <w:i/>
          <w:iCs/>
          <w:color w:val="000000"/>
          <w:kern w:val="0"/>
          <w:sz w:val="24"/>
          <w:szCs w:val="24"/>
          <w:lang w:eastAsia="en-GB"/>
          <w14:ligatures w14:val="none"/>
        </w:rPr>
        <w:t>Safeguarding Adults in Social Work</w:t>
      </w:r>
      <w:r w:rsidRPr="00FD3EC5">
        <w:rPr>
          <w:rFonts w:ascii="Arial" w:eastAsia="Times New Roman" w:hAnsi="Arial" w:cs="Arial"/>
          <w:color w:val="000000"/>
          <w:kern w:val="0"/>
          <w:sz w:val="24"/>
          <w:szCs w:val="24"/>
          <w:lang w:eastAsia="en-GB"/>
          <w14:ligatures w14:val="none"/>
        </w:rPr>
        <w:t xml:space="preserve">. London: Sage. </w:t>
      </w:r>
    </w:p>
    <w:p w14:paraId="77EBC4EF" w14:textId="77777777" w:rsidR="00801B43"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77F641AD" w14:textId="1551A320"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Social Care Wales (2017). </w:t>
      </w:r>
      <w:r w:rsidRPr="00FD3EC5">
        <w:rPr>
          <w:rFonts w:ascii="Arial" w:eastAsia="Times New Roman" w:hAnsi="Arial" w:cs="Arial"/>
          <w:i/>
          <w:iCs/>
          <w:color w:val="000000"/>
          <w:kern w:val="0"/>
          <w:sz w:val="24"/>
          <w:szCs w:val="24"/>
          <w:lang w:eastAsia="en-GB"/>
          <w14:ligatures w14:val="none"/>
        </w:rPr>
        <w:t>Code of professional practice for social care.</w:t>
      </w:r>
      <w:r w:rsidRPr="00FD3EC5">
        <w:rPr>
          <w:rFonts w:ascii="Arial" w:eastAsia="Times New Roman" w:hAnsi="Arial" w:cs="Arial"/>
          <w:color w:val="000000"/>
          <w:kern w:val="0"/>
          <w:sz w:val="24"/>
          <w:szCs w:val="24"/>
          <w:lang w:eastAsia="en-GB"/>
          <w14:ligatures w14:val="none"/>
        </w:rPr>
        <w:t xml:space="preserve"> Cardiff: Social Care Wales. </w:t>
      </w:r>
    </w:p>
    <w:p w14:paraId="2D339FA4" w14:textId="77777777" w:rsidR="00801B43"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3D4273CC" w14:textId="2AEEFB83"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Social Care Wales (2017). </w:t>
      </w:r>
      <w:r w:rsidRPr="00FD3EC5">
        <w:rPr>
          <w:rFonts w:ascii="Arial" w:eastAsia="Times New Roman" w:hAnsi="Arial" w:cs="Arial"/>
          <w:i/>
          <w:iCs/>
          <w:color w:val="000000"/>
          <w:kern w:val="0"/>
          <w:sz w:val="24"/>
          <w:szCs w:val="24"/>
          <w:lang w:eastAsia="en-GB"/>
          <w14:ligatures w14:val="none"/>
        </w:rPr>
        <w:t>National Occupational Standards for social work</w:t>
      </w:r>
      <w:r w:rsidRPr="00FD3EC5">
        <w:rPr>
          <w:rFonts w:ascii="Arial" w:eastAsia="Times New Roman" w:hAnsi="Arial" w:cs="Arial"/>
          <w:color w:val="000000"/>
          <w:kern w:val="0"/>
          <w:sz w:val="24"/>
          <w:szCs w:val="24"/>
          <w:lang w:eastAsia="en-GB"/>
          <w14:ligatures w14:val="none"/>
        </w:rPr>
        <w:t>. Cardiff: Social Care Wales.</w:t>
      </w:r>
    </w:p>
    <w:p w14:paraId="3EAF02FC" w14:textId="77777777" w:rsidR="00801B43"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39612CF4" w14:textId="30802242"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Taylor, B and Whittaker, A (2020). </w:t>
      </w:r>
      <w:r w:rsidRPr="00FD3EC5">
        <w:rPr>
          <w:rFonts w:ascii="Arial" w:eastAsia="Times New Roman" w:hAnsi="Arial" w:cs="Arial"/>
          <w:i/>
          <w:iCs/>
          <w:color w:val="000000"/>
          <w:kern w:val="0"/>
          <w:sz w:val="24"/>
          <w:szCs w:val="24"/>
          <w:lang w:eastAsia="en-GB"/>
          <w14:ligatures w14:val="none"/>
        </w:rPr>
        <w:t>Professional judgement and decision-making in social work.</w:t>
      </w:r>
      <w:r w:rsidRPr="00FD3EC5">
        <w:rPr>
          <w:rFonts w:ascii="Arial" w:eastAsia="Times New Roman" w:hAnsi="Arial" w:cs="Arial"/>
          <w:color w:val="000000"/>
          <w:kern w:val="0"/>
          <w:sz w:val="24"/>
          <w:szCs w:val="24"/>
          <w:lang w:eastAsia="en-GB"/>
          <w14:ligatures w14:val="none"/>
        </w:rPr>
        <w:t xml:space="preserve"> London: Routledge. </w:t>
      </w:r>
    </w:p>
    <w:p w14:paraId="6B5B8F5D" w14:textId="77777777" w:rsidR="00801B43"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6006704B" w14:textId="5B12628D"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lastRenderedPageBreak/>
        <w:t xml:space="preserve">The Policy, Ethics and Human Rights Committee (2021), British Association of social work: code of ethics. Birmingham: British Association of Social Work. </w:t>
      </w:r>
    </w:p>
    <w:p w14:paraId="454A39CF" w14:textId="77777777" w:rsidR="00801B43"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720EDD69" w14:textId="6BB97855"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Trodd, L. (2016.) </w:t>
      </w:r>
      <w:r w:rsidRPr="00FD3EC5">
        <w:rPr>
          <w:rFonts w:ascii="Arial" w:eastAsia="Times New Roman" w:hAnsi="Arial" w:cs="Arial"/>
          <w:i/>
          <w:iCs/>
          <w:color w:val="000000"/>
          <w:kern w:val="0"/>
          <w:sz w:val="24"/>
          <w:szCs w:val="24"/>
          <w:lang w:eastAsia="en-GB"/>
          <w14:ligatures w14:val="none"/>
        </w:rPr>
        <w:t>The Early Years Handbook for Students and Practitioners: An Essential Guide for the Foundation Degree and Levels 4 and 5</w:t>
      </w:r>
      <w:r w:rsidRPr="00FD3EC5">
        <w:rPr>
          <w:rFonts w:ascii="Arial" w:eastAsia="Times New Roman" w:hAnsi="Arial" w:cs="Arial"/>
          <w:color w:val="000000"/>
          <w:kern w:val="0"/>
          <w:sz w:val="24"/>
          <w:szCs w:val="24"/>
          <w:lang w:eastAsia="en-GB"/>
          <w14:ligatures w14:val="none"/>
        </w:rPr>
        <w:t xml:space="preserve">. London. Routledge. </w:t>
      </w:r>
    </w:p>
    <w:p w14:paraId="07D1F6E6" w14:textId="77777777" w:rsidR="00801B43"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3F510220" w14:textId="3297E250"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Waddington, L and Lawson, A. (2018). </w:t>
      </w:r>
      <w:r w:rsidRPr="00FD3EC5">
        <w:rPr>
          <w:rFonts w:ascii="Arial" w:eastAsia="Times New Roman" w:hAnsi="Arial" w:cs="Arial"/>
          <w:i/>
          <w:iCs/>
          <w:color w:val="000000"/>
          <w:kern w:val="0"/>
          <w:sz w:val="24"/>
          <w:szCs w:val="24"/>
          <w:lang w:eastAsia="en-GB"/>
          <w14:ligatures w14:val="none"/>
        </w:rPr>
        <w:t>The UN Convention on the Rights of Persons with Disabilities in Practice</w:t>
      </w:r>
      <w:r w:rsidRPr="00FD3EC5">
        <w:rPr>
          <w:rFonts w:ascii="Arial" w:eastAsia="Times New Roman" w:hAnsi="Arial" w:cs="Arial"/>
          <w:color w:val="000000"/>
          <w:kern w:val="0"/>
          <w:sz w:val="24"/>
          <w:szCs w:val="24"/>
          <w:lang w:eastAsia="en-GB"/>
          <w14:ligatures w14:val="none"/>
        </w:rPr>
        <w:t xml:space="preserve">. Oxford: Oxford University Press. </w:t>
      </w:r>
    </w:p>
    <w:p w14:paraId="2DDF5480" w14:textId="77777777" w:rsidR="00801B43" w:rsidRDefault="00801B43"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21CB5E91" w14:textId="1CF9953F"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Walker, J. (2017).</w:t>
      </w:r>
      <w:r w:rsidRPr="00FD3EC5">
        <w:rPr>
          <w:rFonts w:ascii="Arial" w:eastAsia="Times New Roman" w:hAnsi="Arial" w:cs="Arial"/>
          <w:i/>
          <w:iCs/>
          <w:color w:val="000000"/>
          <w:kern w:val="0"/>
          <w:sz w:val="24"/>
          <w:szCs w:val="24"/>
          <w:lang w:eastAsia="en-GB"/>
          <w14:ligatures w14:val="none"/>
        </w:rPr>
        <w:t xml:space="preserve"> Social work and Development. (5</w:t>
      </w:r>
      <w:r w:rsidRPr="00FD3EC5">
        <w:rPr>
          <w:rFonts w:ascii="Arial" w:eastAsia="Times New Roman" w:hAnsi="Arial" w:cs="Arial"/>
          <w:i/>
          <w:iCs/>
          <w:color w:val="000000"/>
          <w:kern w:val="0"/>
          <w:sz w:val="24"/>
          <w:szCs w:val="24"/>
          <w:vertAlign w:val="superscript"/>
          <w:lang w:eastAsia="en-GB"/>
          <w14:ligatures w14:val="none"/>
        </w:rPr>
        <w:t>th</w:t>
      </w:r>
      <w:r w:rsidRPr="00FD3EC5">
        <w:rPr>
          <w:rFonts w:ascii="Arial" w:eastAsia="Times New Roman" w:hAnsi="Arial" w:cs="Arial"/>
          <w:i/>
          <w:iCs/>
          <w:color w:val="000000"/>
          <w:kern w:val="0"/>
          <w:sz w:val="24"/>
          <w:szCs w:val="24"/>
          <w:lang w:eastAsia="en-GB"/>
          <w14:ligatures w14:val="none"/>
        </w:rPr>
        <w:t xml:space="preserve"> edition). </w:t>
      </w:r>
      <w:r w:rsidRPr="00FD3EC5">
        <w:rPr>
          <w:rFonts w:ascii="Arial" w:eastAsia="Times New Roman" w:hAnsi="Arial" w:cs="Arial"/>
          <w:color w:val="000000"/>
          <w:kern w:val="0"/>
          <w:sz w:val="24"/>
          <w:szCs w:val="24"/>
          <w:lang w:eastAsia="en-GB"/>
          <w14:ligatures w14:val="none"/>
        </w:rPr>
        <w:t>London: Learning Matters.</w:t>
      </w:r>
    </w:p>
    <w:p w14:paraId="11F7AB75"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6579659E"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Wales Safeguarding Procedures. (2019c). Safeguarding Principles. Available at: Social Care Wales </w:t>
      </w:r>
    </w:p>
    <w:p w14:paraId="7D3C4E7D"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(safeguarding.wales) [Accessed on 24 September 2023].</w:t>
      </w:r>
    </w:p>
    <w:p w14:paraId="0D9C076D"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35D5975F"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Wales Safeguarding Procedures. (2019l). An effective safeguarding system. Available at: </w:t>
      </w:r>
    </w:p>
    <w:p w14:paraId="5E1CE8E2"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Social Care Wales (safeguarding.wales) [24 September 2023].</w:t>
      </w:r>
    </w:p>
    <w:p w14:paraId="161F09FC"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3FCEC0E5"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Wales Safeguarding Procedures. (2019h). Adult at Risk. Available at: Social Care Wales </w:t>
      </w:r>
    </w:p>
    <w:p w14:paraId="79CADB71"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(safeguarding.wales)[Accessed on 24 September 2023] </w:t>
      </w:r>
    </w:p>
    <w:p w14:paraId="76517E7A"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2F6DF50C"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Wales Safeguarding Procedures. (2019i) Participation by the adult at risk Social Care Wales. Cardiff. </w:t>
      </w:r>
    </w:p>
    <w:p w14:paraId="285EA866"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Available at: (safeguarding.wales) [Accessed on 24 September 2023]</w:t>
      </w:r>
    </w:p>
    <w:p w14:paraId="526F1F21"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0C0A192C"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Wales Safeguarding Procedures. (2019m). Seeking consent to report. Available at: Social care Wales (safeguarding.wales) [Accessed on 24 September 2023]</w:t>
      </w:r>
    </w:p>
    <w:p w14:paraId="7A745AD6"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5CCDCA3D"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Welsh Government. (2021b). Review of Adverse Childhood Experiences (ACE) policy: report How the </w:t>
      </w:r>
    </w:p>
    <w:p w14:paraId="5DD461CC"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ACE policy has performed and how it can be developed in the future. Available at: Review of Adverse </w:t>
      </w:r>
    </w:p>
    <w:p w14:paraId="37B8AE92"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Childhood Experiences (ACE) policy: report [HTML] | GOV.WALES [Accessed on 24 September 2023] </w:t>
      </w:r>
    </w:p>
    <w:p w14:paraId="430DDA40"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057AA078"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4C6ADF8E"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Welsh Government (2008) The All Wales Child Protection Policy and Procedures.  Available at https://www.scie-socialcareonline.org.uk/all-wales-child-protection-procedures [accessed 29 September 2023].</w:t>
      </w:r>
    </w:p>
    <w:p w14:paraId="3B0F1AC3"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4D826BF4"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1F744390"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Welsh Government. (2015). More than Just Words. Delivering the ‘Active Offer’ Information Pack – Social Service and Social Care. Available at: Active offer information pack – Social Services and Social Care part 2 english [Accessed on 24 September 2023]</w:t>
      </w:r>
    </w:p>
    <w:p w14:paraId="4A50AF92"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146C6017"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lastRenderedPageBreak/>
        <w:t>Welsh Government. (2019). Social Services and Well-being (Wales) Act 2014 Part 3 Code of Practice (assessing the needs of individuals). Available at: part-3-code-of-practice-assessing-the-needs-of</w:t>
      </w:r>
      <w:r w:rsidRPr="00FD3EC5">
        <w:rPr>
          <w:rFonts w:ascii="Arial" w:eastAsia="Times New Roman" w:hAnsi="Arial" w:cs="Arial"/>
          <w:color w:val="000000"/>
          <w:kern w:val="0"/>
          <w:sz w:val="24"/>
          <w:szCs w:val="24"/>
          <w:lang w:eastAsia="en-GB"/>
          <w14:ligatures w14:val="none"/>
        </w:rPr>
        <w:t>individuals.pdf (gov.wales) [Accessed on 24 September 2023]</w:t>
      </w:r>
    </w:p>
    <w:p w14:paraId="1CAF02FD"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011252F8"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Welsh Government. (2022). Working together to safeguard people: code of safeguarding </w:t>
      </w:r>
    </w:p>
    <w:p w14:paraId="3705AA45"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 xml:space="preserve">practice. Available at: Working together to safeguard people: code of safeguarding practice | </w:t>
      </w:r>
    </w:p>
    <w:p w14:paraId="6F61D90E"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GOV.WALES [ Accessed on 24 September 2023]</w:t>
      </w:r>
    </w:p>
    <w:p w14:paraId="17D0D80A"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41FCA51D"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FD3EC5">
        <w:rPr>
          <w:rFonts w:ascii="Arial" w:eastAsia="Times New Roman" w:hAnsi="Arial" w:cs="Arial"/>
          <w:color w:val="000000"/>
          <w:kern w:val="0"/>
          <w:sz w:val="24"/>
          <w:szCs w:val="24"/>
          <w:lang w:eastAsia="en-GB"/>
          <w14:ligatures w14:val="none"/>
        </w:rPr>
        <w:t>Welsh Government. (2019b). Social Services and Well-being (Wales) Act 2014; Working Together to Safeguarding People. Working Together to Safeguard People Volume 1 – Introduction and overview. Available at: working-together-to-safeguard-people-volume-i-introduction-and-overview.pdf (gov.wales) [Accessed on 24 September 2023]</w:t>
      </w:r>
    </w:p>
    <w:p w14:paraId="14572D31"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6F6D7A9A"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560562ED"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i/>
          <w:color w:val="000000"/>
          <w:kern w:val="0"/>
          <w:sz w:val="24"/>
          <w:szCs w:val="24"/>
          <w:lang w:eastAsia="en-GB"/>
          <w14:ligatures w14:val="none"/>
        </w:rPr>
      </w:pPr>
      <w:r w:rsidRPr="00FD3EC5">
        <w:rPr>
          <w:rFonts w:ascii="Arial" w:eastAsia="Times New Roman" w:hAnsi="Arial" w:cs="Arial"/>
          <w:iCs/>
          <w:color w:val="000000"/>
          <w:kern w:val="0"/>
          <w:sz w:val="24"/>
          <w:szCs w:val="24"/>
          <w:lang w:eastAsia="en-GB"/>
          <w14:ligatures w14:val="none"/>
        </w:rPr>
        <w:t>Yannov, B. (2013).</w:t>
      </w:r>
      <w:r w:rsidRPr="00FD3EC5">
        <w:rPr>
          <w:rFonts w:ascii="Arial" w:eastAsia="Times New Roman" w:hAnsi="Arial" w:cs="Arial"/>
          <w:i/>
          <w:color w:val="000000"/>
          <w:kern w:val="0"/>
          <w:sz w:val="24"/>
          <w:szCs w:val="24"/>
          <w:lang w:eastAsia="en-GB"/>
          <w14:ligatures w14:val="none"/>
        </w:rPr>
        <w:t xml:space="preserve"> Social work approaches to conflict resolution. Routledge: London. </w:t>
      </w:r>
    </w:p>
    <w:p w14:paraId="27B0F70A"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4B020569"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279671A0"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5191D0DB" w14:textId="77777777" w:rsidR="00FD3EC5" w:rsidRPr="00FD3EC5" w:rsidRDefault="00FD3EC5" w:rsidP="00FD3EC5">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bookmarkStart w:id="0" w:name="_Hlk148871765"/>
    </w:p>
    <w:bookmarkEnd w:id="0"/>
    <w:p w14:paraId="4B094943"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3E4C67FB"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143DDD74"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5C4DFC18"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7536D89D"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0EA7F309"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519000B9"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59BF18BE"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139F3E1A"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2113BB3A"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32061D16"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416222B3"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0332253B"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45B37C64"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55164CAF"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3C6DF650"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4B60D0F2"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21079E16"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431E3F19"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6F9C77CF"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6EBDE17E"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32850CD0"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58D1B91E"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1F4C203C" w14:textId="77777777" w:rsidR="00801B43" w:rsidRDefault="00801B43"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p>
    <w:p w14:paraId="194855F3" w14:textId="1A409E84"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8"/>
          <w:szCs w:val="28"/>
          <w:lang w:eastAsia="en-GB"/>
          <w14:ligatures w14:val="none"/>
        </w:rPr>
      </w:pPr>
      <w:r w:rsidRPr="00017F56">
        <w:rPr>
          <w:rFonts w:ascii="Arial" w:eastAsia="Times New Roman" w:hAnsi="Arial" w:cs="Arial"/>
          <w:b/>
          <w:color w:val="000000"/>
          <w:kern w:val="0"/>
          <w:sz w:val="28"/>
          <w:szCs w:val="28"/>
          <w:lang w:eastAsia="en-GB"/>
          <w14:ligatures w14:val="none"/>
        </w:rPr>
        <w:lastRenderedPageBreak/>
        <w:t>Detail of Workshops Attended</w:t>
      </w:r>
    </w:p>
    <w:p w14:paraId="071619BB"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75E5D53A"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Please record in the table below the dates of each consolidation programme workshop you attended.  </w:t>
      </w:r>
    </w:p>
    <w:p w14:paraId="0D31F80D"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017F56" w:rsidRPr="00017F56" w14:paraId="7A1109E3" w14:textId="77777777" w:rsidTr="00F23A51">
        <w:tc>
          <w:tcPr>
            <w:tcW w:w="5094" w:type="dxa"/>
          </w:tcPr>
          <w:p w14:paraId="5105C671"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Consolidation workshop </w:t>
            </w:r>
          </w:p>
        </w:tc>
        <w:tc>
          <w:tcPr>
            <w:tcW w:w="5094" w:type="dxa"/>
          </w:tcPr>
          <w:p w14:paraId="659AADF9"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Date Attended  </w:t>
            </w:r>
          </w:p>
        </w:tc>
      </w:tr>
      <w:tr w:rsidR="00017F56" w:rsidRPr="00017F56" w14:paraId="6CFAFDBE" w14:textId="77777777" w:rsidTr="00F23A51">
        <w:tc>
          <w:tcPr>
            <w:tcW w:w="5094" w:type="dxa"/>
          </w:tcPr>
          <w:p w14:paraId="7AB540E6"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1</w:t>
            </w:r>
          </w:p>
        </w:tc>
        <w:tc>
          <w:tcPr>
            <w:tcW w:w="5094" w:type="dxa"/>
          </w:tcPr>
          <w:p w14:paraId="1687A614"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08/11/2022</w:t>
            </w:r>
          </w:p>
        </w:tc>
      </w:tr>
      <w:tr w:rsidR="00017F56" w:rsidRPr="00017F56" w14:paraId="105BE705" w14:textId="77777777" w:rsidTr="00F23A51">
        <w:tc>
          <w:tcPr>
            <w:tcW w:w="5094" w:type="dxa"/>
          </w:tcPr>
          <w:p w14:paraId="73E54FDE"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2</w:t>
            </w:r>
          </w:p>
        </w:tc>
        <w:tc>
          <w:tcPr>
            <w:tcW w:w="5094" w:type="dxa"/>
          </w:tcPr>
          <w:p w14:paraId="3F35DC94"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06/02/2023</w:t>
            </w:r>
          </w:p>
        </w:tc>
      </w:tr>
      <w:tr w:rsidR="00017F56" w:rsidRPr="00017F56" w14:paraId="60F67390" w14:textId="77777777" w:rsidTr="00F23A51">
        <w:tc>
          <w:tcPr>
            <w:tcW w:w="5094" w:type="dxa"/>
          </w:tcPr>
          <w:p w14:paraId="30BA68B5"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3</w:t>
            </w:r>
          </w:p>
        </w:tc>
        <w:tc>
          <w:tcPr>
            <w:tcW w:w="5094" w:type="dxa"/>
          </w:tcPr>
          <w:p w14:paraId="7A4FC2F0"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25/04/2023</w:t>
            </w:r>
          </w:p>
        </w:tc>
      </w:tr>
      <w:tr w:rsidR="00017F56" w:rsidRPr="00017F56" w14:paraId="48A4A86F" w14:textId="77777777" w:rsidTr="00F23A51">
        <w:tc>
          <w:tcPr>
            <w:tcW w:w="5094" w:type="dxa"/>
          </w:tcPr>
          <w:p w14:paraId="69BC373F"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4</w:t>
            </w:r>
          </w:p>
        </w:tc>
        <w:tc>
          <w:tcPr>
            <w:tcW w:w="5094" w:type="dxa"/>
          </w:tcPr>
          <w:p w14:paraId="74A06737"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16/08/2023</w:t>
            </w:r>
          </w:p>
        </w:tc>
      </w:tr>
    </w:tbl>
    <w:p w14:paraId="6FDE831D"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4658D2BD"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Notes </w:t>
      </w:r>
    </w:p>
    <w:p w14:paraId="4D946F4F" w14:textId="77777777" w:rsidR="00801B43" w:rsidRDefault="00801B43" w:rsidP="00017F56">
      <w:pPr>
        <w:overflowPunct w:val="0"/>
        <w:autoSpaceDE w:val="0"/>
        <w:autoSpaceDN w:val="0"/>
        <w:adjustRightInd w:val="0"/>
        <w:spacing w:after="0" w:line="240" w:lineRule="auto"/>
        <w:jc w:val="center"/>
        <w:textAlignment w:val="baseline"/>
        <w:rPr>
          <w:rFonts w:ascii="Arial" w:eastAsia="Times New Roman" w:hAnsi="Arial" w:cs="Arial"/>
          <w:b/>
          <w:bCs/>
          <w:color w:val="000000"/>
          <w:kern w:val="0"/>
          <w:sz w:val="28"/>
          <w:szCs w:val="28"/>
          <w:lang w:eastAsia="en-GB"/>
          <w14:ligatures w14:val="none"/>
        </w:rPr>
      </w:pPr>
    </w:p>
    <w:p w14:paraId="58998961" w14:textId="477AD043" w:rsidR="00017F56" w:rsidRPr="00017F56" w:rsidRDefault="00017F56" w:rsidP="00017F56">
      <w:pPr>
        <w:overflowPunct w:val="0"/>
        <w:autoSpaceDE w:val="0"/>
        <w:autoSpaceDN w:val="0"/>
        <w:adjustRightInd w:val="0"/>
        <w:spacing w:after="0" w:line="240" w:lineRule="auto"/>
        <w:jc w:val="center"/>
        <w:textAlignment w:val="baseline"/>
        <w:rPr>
          <w:rFonts w:ascii="Arial" w:eastAsia="Times New Roman" w:hAnsi="Arial" w:cs="Arial"/>
          <w:b/>
          <w:bCs/>
          <w:color w:val="000000"/>
          <w:kern w:val="0"/>
          <w:sz w:val="28"/>
          <w:szCs w:val="28"/>
          <w:lang w:eastAsia="en-GB"/>
          <w14:ligatures w14:val="none"/>
        </w:rPr>
      </w:pPr>
      <w:r w:rsidRPr="00017F56">
        <w:rPr>
          <w:rFonts w:ascii="Arial" w:eastAsia="Times New Roman" w:hAnsi="Arial" w:cs="Arial"/>
          <w:b/>
          <w:bCs/>
          <w:color w:val="000000"/>
          <w:kern w:val="0"/>
          <w:sz w:val="28"/>
          <w:szCs w:val="28"/>
          <w:lang w:eastAsia="en-GB"/>
          <w14:ligatures w14:val="none"/>
        </w:rPr>
        <w:t>Mentor’s report</w:t>
      </w:r>
    </w:p>
    <w:p w14:paraId="15383D96" w14:textId="77777777" w:rsid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bookmarkStart w:id="1" w:name="_Hlk524429051"/>
    </w:p>
    <w:p w14:paraId="35912B08" w14:textId="77777777" w:rsidR="00801B43" w:rsidRDefault="00801B43"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55F94DBB" w14:textId="77777777" w:rsidR="00801B43" w:rsidRDefault="00801B43"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0C0471FC" w14:textId="77777777" w:rsidR="00801B43" w:rsidRPr="00017F56" w:rsidRDefault="00801B43"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017F56" w:rsidRPr="00017F56" w14:paraId="4A9F8E2F" w14:textId="77777777" w:rsidTr="00F23A51">
        <w:tc>
          <w:tcPr>
            <w:tcW w:w="10070" w:type="dxa"/>
          </w:tcPr>
          <w:p w14:paraId="299F53D3"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017F56">
              <w:rPr>
                <w:rFonts w:ascii="Arial" w:eastAsia="Times New Roman" w:hAnsi="Arial" w:cs="Arial"/>
                <w:color w:val="000000"/>
                <w:kern w:val="0"/>
                <w:sz w:val="24"/>
                <w:szCs w:val="24"/>
                <w:lang w:eastAsia="en-GB"/>
                <w14:ligatures w14:val="none"/>
              </w:rPr>
              <w:t xml:space="preserve"> in need of care and support and/or their</w:t>
            </w:r>
            <w:r w:rsidRPr="00017F56">
              <w:rPr>
                <w:rFonts w:ascii="Arial" w:eastAsia="Times New Roman" w:hAnsi="Arial" w:cs="Arial"/>
                <w:i/>
                <w:iCs/>
                <w:color w:val="000000"/>
                <w:kern w:val="0"/>
                <w:sz w:val="24"/>
                <w:szCs w:val="24"/>
                <w:lang w:eastAsia="en-GB"/>
                <w14:ligatures w14:val="none"/>
              </w:rPr>
              <w:t xml:space="preserve"> </w:t>
            </w:r>
            <w:r w:rsidRPr="00017F56">
              <w:rPr>
                <w:rFonts w:ascii="Arial" w:eastAsia="Times New Roman" w:hAnsi="Arial" w:cs="Arial"/>
                <w:color w:val="000000"/>
                <w:kern w:val="0"/>
                <w:sz w:val="24"/>
                <w:szCs w:val="24"/>
                <w:lang w:eastAsia="en-GB"/>
                <w14:ligatures w14:val="none"/>
              </w:rPr>
              <w:t>carers</w:t>
            </w:r>
            <w:r w:rsidRPr="00017F56">
              <w:rPr>
                <w:rFonts w:ascii="Arial" w:eastAsia="Times New Roman" w:hAnsi="Arial" w:cs="Arial"/>
                <w:kern w:val="0"/>
                <w:sz w:val="24"/>
                <w:szCs w:val="24"/>
                <w:lang w:eastAsia="en-GB"/>
                <w14:ligatures w14:val="none"/>
              </w:rPr>
              <w:t xml:space="preserve"> with whom the learner has worked, you are encouraged to comment on this with regard to the learner’s development and their future development.</w:t>
            </w:r>
          </w:p>
          <w:p w14:paraId="605F7F32"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tc>
      </w:tr>
      <w:tr w:rsidR="00017F56" w:rsidRPr="00017F56" w14:paraId="728F2AF3" w14:textId="77777777" w:rsidTr="00F23A51">
        <w:tc>
          <w:tcPr>
            <w:tcW w:w="10070" w:type="dxa"/>
          </w:tcPr>
          <w:p w14:paraId="661E85ED"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3C04C1AB"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4"/>
            </w:tblGrid>
            <w:tr w:rsidR="00017F56" w:rsidRPr="00017F56" w14:paraId="6F153CBE" w14:textId="77777777" w:rsidTr="00F23A51">
              <w:tc>
                <w:tcPr>
                  <w:tcW w:w="10070" w:type="dxa"/>
                </w:tcPr>
                <w:p w14:paraId="1D869E88"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507C7FFA"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I have used the headings identified in the 3 learning outcomes as headings for my report</w:t>
                  </w:r>
                </w:p>
                <w:p w14:paraId="534678FA"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519C02E2" w14:textId="77777777" w:rsidR="00017F56" w:rsidRPr="00017F56" w:rsidRDefault="00017F56" w:rsidP="00017F56">
                  <w:pPr>
                    <w:numPr>
                      <w:ilvl w:val="0"/>
                      <w:numId w:val="8"/>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Assessment- develop motivational interviewing</w:t>
                  </w:r>
                </w:p>
                <w:p w14:paraId="69277FCD"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 xml:space="preserve">Arbelyn has developed her own approach to assessment and care and support planning. She has a warm, calm and professional approach to her work and has been able to show her rationale for completing her assessment and care and support plan.  She has identified the outcomes needed for the individual and set out the rationale as to why a resource is required, what outcome it will achieve and what has been tried previously.  </w:t>
                  </w:r>
                </w:p>
                <w:p w14:paraId="2B5EC44D"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6D9D75DE" w14:textId="77777777" w:rsid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 xml:space="preserve">Arbelyn has observed other colleagues and MDT professionals in their work and has worked as part of an MDT in her approach bringing in health professionals and third party organisations when needed.  She has shadowed staff with complex assessments, CHC and hospital discharges. She has ben on duty and has been able to make decisions in a crisis. She has had many compliments from individuals, parent/carers and staff. </w:t>
                  </w:r>
                </w:p>
                <w:p w14:paraId="6D9AD818" w14:textId="77777777" w:rsidR="00801B43" w:rsidRDefault="00801B43"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0F9F60BE" w14:textId="77777777" w:rsidR="00801B43" w:rsidRPr="00017F56" w:rsidRDefault="00801B43"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4CBFB2D2"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713BEECA" w14:textId="77777777" w:rsidR="00017F56" w:rsidRPr="00017F56" w:rsidRDefault="00017F56" w:rsidP="00017F56">
                  <w:pPr>
                    <w:numPr>
                      <w:ilvl w:val="0"/>
                      <w:numId w:val="8"/>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lastRenderedPageBreak/>
                    <w:t>Working collaboratively- learn about other services/support</w:t>
                  </w:r>
                </w:p>
                <w:p w14:paraId="2344A6AF"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 xml:space="preserve">Arbelyn has worked as part of a MDT with our health colleagues, referring for professional input as required. She has sourced advocates and tenancy support when needed. </w:t>
                  </w:r>
                </w:p>
                <w:p w14:paraId="1BBB3F40"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She has developed active listening skills and is able to embed the voice of the individual and concerns of the carers within her assessments.  She utilises collaborative communication and supports the individual to develop their own package of support using a strengths -based approach. She has considered positive risk taking and unwise decisions.</w:t>
                  </w:r>
                </w:p>
                <w:p w14:paraId="79762C26"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4588ACF5" w14:textId="77777777" w:rsidR="00017F56" w:rsidRPr="00017F56" w:rsidRDefault="00017F56" w:rsidP="00017F56">
                  <w:pPr>
                    <w:numPr>
                      <w:ilvl w:val="0"/>
                      <w:numId w:val="8"/>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Professional judgement- learn more about MCA and develop assertiveness</w:t>
                  </w:r>
                </w:p>
                <w:p w14:paraId="27601649"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 xml:space="preserve">Arbelyn has been developing her knowledge and implementation of MCA. She has had to use it within her own work and has attended peer sessions and training in different aspects including Article 8. </w:t>
                  </w:r>
                </w:p>
                <w:p w14:paraId="2C43BBD9"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Arbelyn has been developing her skills in MCA and now needs to progress to COP work.  Her knowledge of CHC is to be expanded and she will need to observe and shadow other staff and attend training.  Her knowledge of safeguarding will also need to develop and her training in level 3 and level 4 investigations developed.</w:t>
                  </w:r>
                </w:p>
                <w:p w14:paraId="3D8A38B1"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Arbelyn has been involved in hospital discharges and has had to show assertiveness with health colleagues and families to ensure the needs of the individual are met.</w:t>
                  </w:r>
                </w:p>
                <w:p w14:paraId="7AADB55D"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 xml:space="preserve">Arbelyn has supported individuals to find supported living accommodation in the community and helped the individual and their families through crisis, spending time in our assessment unit and completing accommodation and brokerage paperwork. </w:t>
                  </w:r>
                </w:p>
                <w:p w14:paraId="7513B388"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 xml:space="preserve">She has started gaining knowledge and experience in working with our psychiatric colleagues and learning more about s117 and mental health measures and its interface with learning disabilities. </w:t>
                  </w:r>
                </w:p>
                <w:p w14:paraId="3CD60EC6" w14:textId="77777777" w:rsid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Arbelyn has been an asset to the team and has fitted in since the start.  She is well thought of member of the team and we wish her well in her future.</w:t>
                  </w:r>
                </w:p>
                <w:p w14:paraId="0FDB6743" w14:textId="77777777" w:rsidR="00801B43" w:rsidRPr="00017F56" w:rsidRDefault="00801B43"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tc>
            </w:tr>
            <w:tr w:rsidR="00017F56" w:rsidRPr="00017F56" w14:paraId="4AACECE3" w14:textId="77777777" w:rsidTr="00F23A51">
              <w:tc>
                <w:tcPr>
                  <w:tcW w:w="10070" w:type="dxa"/>
                </w:tcPr>
                <w:p w14:paraId="1CC84933"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b/>
                      <w:bCs/>
                      <w:kern w:val="0"/>
                      <w:sz w:val="24"/>
                      <w:szCs w:val="24"/>
                      <w:lang w:eastAsia="en-GB"/>
                      <w14:ligatures w14:val="none"/>
                    </w:rPr>
                    <w:lastRenderedPageBreak/>
                    <w:t>Note for Mentor</w:t>
                  </w:r>
                  <w:r w:rsidRPr="00017F56">
                    <w:rPr>
                      <w:rFonts w:ascii="Arial" w:eastAsia="Times New Roman" w:hAnsi="Arial" w:cs="Arial"/>
                      <w:kern w:val="0"/>
                      <w:sz w:val="24"/>
                      <w:szCs w:val="24"/>
                      <w:lang w:eastAsia="en-GB"/>
                      <w14:ligatures w14:val="none"/>
                    </w:rPr>
                    <w:t xml:space="preserve"> – Please ensure that you provide a signature of verification of this report in the section titled ‘Signatures and Line Manager Verification’</w:t>
                  </w:r>
                </w:p>
              </w:tc>
            </w:tr>
          </w:tbl>
          <w:p w14:paraId="6708A59E"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51C6807B"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noProof/>
                <w:kern w:val="0"/>
                <w:sz w:val="24"/>
                <w:szCs w:val="24"/>
                <w:lang w:eastAsia="en-GB"/>
                <w14:ligatures w14:val="none"/>
              </w:rPr>
              <w:drawing>
                <wp:inline distT="0" distB="0" distL="0" distR="0" wp14:anchorId="4DB62C72" wp14:editId="60D3EAA7">
                  <wp:extent cx="1209554" cy="346710"/>
                  <wp:effectExtent l="0" t="0" r="0" b="0"/>
                  <wp:docPr id="6" name="Picture 6"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6" name="Picture 6" descr="A close-up of a sign&#10;&#10;Description automatically generated"/>
                          <pic:cNvPicPr/>
                        </pic:nvPicPr>
                        <pic:blipFill>
                          <a:blip r:embed="rId7"/>
                          <a:srcRect/>
                          <a:stretch>
                            <a:fillRect/>
                          </a:stretch>
                        </pic:blipFill>
                        <pic:spPr>
                          <a:xfrm>
                            <a:off x="0" y="0"/>
                            <a:ext cx="1247370" cy="357550"/>
                          </a:xfrm>
                          <a:prstGeom prst="rect">
                            <a:avLst/>
                          </a:prstGeom>
                          <a:noFill/>
                          <a:ln>
                            <a:noFill/>
                            <a:prstDash/>
                          </a:ln>
                        </pic:spPr>
                      </pic:pic>
                    </a:graphicData>
                  </a:graphic>
                </wp:inline>
              </w:drawing>
            </w:r>
          </w:p>
          <w:p w14:paraId="473BBF9B"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Lynne Smith</w:t>
            </w:r>
          </w:p>
          <w:p w14:paraId="5A327DBD"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Team Leader CLDT</w:t>
            </w:r>
          </w:p>
          <w:p w14:paraId="5E0EB318"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17/10/2023</w:t>
            </w:r>
          </w:p>
          <w:p w14:paraId="74F98E16"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24CCD130"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6081E731"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tc>
      </w:tr>
      <w:tr w:rsidR="00017F56" w:rsidRPr="00017F56" w14:paraId="493C1ED5" w14:textId="77777777" w:rsidTr="00F23A51">
        <w:tc>
          <w:tcPr>
            <w:tcW w:w="10070" w:type="dxa"/>
          </w:tcPr>
          <w:p w14:paraId="796F988C"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b/>
                <w:bCs/>
                <w:kern w:val="0"/>
                <w:sz w:val="24"/>
                <w:szCs w:val="24"/>
                <w:lang w:eastAsia="en-GB"/>
                <w14:ligatures w14:val="none"/>
              </w:rPr>
              <w:lastRenderedPageBreak/>
              <w:t>Note for Mentor</w:t>
            </w:r>
            <w:r w:rsidRPr="00017F56">
              <w:rPr>
                <w:rFonts w:ascii="Arial" w:eastAsia="Times New Roman" w:hAnsi="Arial" w:cs="Arial"/>
                <w:kern w:val="0"/>
                <w:sz w:val="24"/>
                <w:szCs w:val="24"/>
                <w:lang w:eastAsia="en-GB"/>
                <w14:ligatures w14:val="none"/>
              </w:rPr>
              <w:t xml:space="preserve"> – Please ensure that you provide a signature of verification of this report in the section titled ‘Signatures and Line Manager Verification’</w:t>
            </w:r>
          </w:p>
        </w:tc>
      </w:tr>
      <w:bookmarkEnd w:id="1"/>
    </w:tbl>
    <w:p w14:paraId="2277A17B"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627AA5D4"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16388E0F" w14:textId="499C076B" w:rsidR="00017F56" w:rsidRPr="00017F56" w:rsidRDefault="00017F56" w:rsidP="00017F56">
      <w:pPr>
        <w:keepNext/>
        <w:overflowPunct w:val="0"/>
        <w:autoSpaceDE w:val="0"/>
        <w:autoSpaceDN w:val="0"/>
        <w:adjustRightInd w:val="0"/>
        <w:spacing w:after="0" w:line="240" w:lineRule="auto"/>
        <w:jc w:val="center"/>
        <w:textAlignment w:val="baseline"/>
        <w:rPr>
          <w:rFonts w:ascii="Arial" w:eastAsia="Times New Roman" w:hAnsi="Arial" w:cs="Arial"/>
          <w:b/>
          <w:color w:val="000000"/>
          <w:kern w:val="0"/>
          <w:sz w:val="28"/>
          <w:szCs w:val="28"/>
          <w:lang w:eastAsia="en-GB"/>
          <w14:ligatures w14:val="none"/>
        </w:rPr>
      </w:pPr>
      <w:r w:rsidRPr="00017F56">
        <w:rPr>
          <w:rFonts w:ascii="Arial" w:eastAsia="Times New Roman" w:hAnsi="Arial" w:cs="Arial"/>
          <w:b/>
          <w:color w:val="000000"/>
          <w:kern w:val="0"/>
          <w:sz w:val="28"/>
          <w:szCs w:val="28"/>
          <w:lang w:eastAsia="en-GB"/>
          <w14:ligatures w14:val="none"/>
        </w:rPr>
        <w:lastRenderedPageBreak/>
        <w:t>Learner Details</w:t>
      </w:r>
    </w:p>
    <w:p w14:paraId="12AE9956" w14:textId="77777777" w:rsidR="00017F56" w:rsidRPr="00017F56" w:rsidRDefault="00017F56" w:rsidP="00017F56">
      <w:pPr>
        <w:keepNext/>
        <w:overflowPunct w:val="0"/>
        <w:autoSpaceDE w:val="0"/>
        <w:autoSpaceDN w:val="0"/>
        <w:adjustRightInd w:val="0"/>
        <w:spacing w:after="0" w:line="240" w:lineRule="auto"/>
        <w:jc w:val="center"/>
        <w:textAlignment w:val="baseline"/>
        <w:rPr>
          <w:rFonts w:ascii="Arial" w:eastAsia="Times New Roman" w:hAnsi="Arial" w:cs="Arial"/>
          <w:b/>
          <w:color w:val="000000"/>
          <w:kern w:val="0"/>
          <w:sz w:val="24"/>
          <w:szCs w:val="24"/>
          <w:lang w:eastAsia="en-GB"/>
          <w14:ligatures w14:val="none"/>
        </w:rPr>
      </w:pPr>
    </w:p>
    <w:p w14:paraId="4F3D4172" w14:textId="77777777" w:rsidR="00017F56" w:rsidRPr="00017F56" w:rsidRDefault="00017F56" w:rsidP="00017F56">
      <w:pPr>
        <w:keepNext/>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kern w:val="0"/>
          <w:sz w:val="24"/>
          <w:szCs w:val="24"/>
          <w:lang w:eastAsia="en-GB"/>
          <w14:ligatures w14:val="none"/>
        </w:rPr>
        <w:t>Learner details, Signatures and Line manager verification.</w:t>
      </w:r>
    </w:p>
    <w:p w14:paraId="7C049E02" w14:textId="77777777" w:rsidR="00017F56" w:rsidRPr="00017F56" w:rsidRDefault="00017F56" w:rsidP="00017F56">
      <w:pPr>
        <w:keepNext/>
        <w:overflowPunct w:val="0"/>
        <w:autoSpaceDE w:val="0"/>
        <w:autoSpaceDN w:val="0"/>
        <w:adjustRightInd w:val="0"/>
        <w:spacing w:after="0" w:line="240" w:lineRule="auto"/>
        <w:jc w:val="center"/>
        <w:textAlignment w:val="baseline"/>
        <w:rPr>
          <w:rFonts w:ascii="Arial" w:eastAsia="Times New Roman" w:hAnsi="Arial" w:cs="Arial"/>
          <w:b/>
          <w:color w:val="000000"/>
          <w:kern w:val="0"/>
          <w:sz w:val="24"/>
          <w:szCs w:val="24"/>
          <w:lang w:eastAsia="en-GB"/>
          <w14:ligatures w14:val="none"/>
        </w:rPr>
      </w:pPr>
    </w:p>
    <w:p w14:paraId="582EACA2" w14:textId="77777777" w:rsidR="00017F56" w:rsidRPr="00017F56" w:rsidRDefault="00017F56" w:rsidP="00017F56">
      <w:pPr>
        <w:spacing w:after="0" w:line="240" w:lineRule="auto"/>
        <w:jc w:val="both"/>
        <w:rPr>
          <w:rFonts w:ascii="Arial" w:eastAsia="Times New Roman" w:hAnsi="Arial" w:cs="Arial"/>
          <w:b/>
          <w:kern w:val="0"/>
          <w:sz w:val="24"/>
          <w:szCs w:val="24"/>
          <w:lang w:eastAsia="en-GB"/>
          <w14:ligatures w14:val="none"/>
        </w:rPr>
      </w:pPr>
      <w:r w:rsidRPr="00017F56">
        <w:rPr>
          <w:rFonts w:ascii="Arial" w:eastAsia="Times New Roman" w:hAnsi="Arial" w:cs="Arial"/>
          <w:b/>
          <w:kern w:val="0"/>
          <w:sz w:val="24"/>
          <w:szCs w:val="24"/>
          <w:lang w:eastAsia="en-GB"/>
          <w14:ligatures w14:val="none"/>
        </w:rPr>
        <w:t>It is the learner’s responsibility to ensure that their university learner number is correctly inserted wherever requested within the portfolio.</w:t>
      </w:r>
    </w:p>
    <w:p w14:paraId="11A1B113" w14:textId="77777777" w:rsidR="00017F56" w:rsidRPr="00017F56" w:rsidRDefault="00017F56" w:rsidP="00017F56">
      <w:pPr>
        <w:keepNext/>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0312E0CD" w14:textId="77777777" w:rsidR="00017F56" w:rsidRPr="00017F56" w:rsidRDefault="00017F56" w:rsidP="00017F56">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 xml:space="preserve">Learner Details </w:t>
      </w:r>
    </w:p>
    <w:p w14:paraId="0646C31C" w14:textId="77777777" w:rsidR="00017F56" w:rsidRPr="00017F56" w:rsidRDefault="00017F56" w:rsidP="00017F56">
      <w:pPr>
        <w:overflowPunct w:val="0"/>
        <w:autoSpaceDE w:val="0"/>
        <w:autoSpaceDN w:val="0"/>
        <w:adjustRightInd w:val="0"/>
        <w:spacing w:after="0" w:line="240" w:lineRule="auto"/>
        <w:ind w:right="180"/>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w:t>
      </w:r>
      <w:r w:rsidRPr="00017F56">
        <w:rPr>
          <w:rFonts w:ascii="Arial" w:eastAsia="Times New Roman" w:hAnsi="Arial" w:cs="Arial"/>
          <w:b/>
          <w:color w:val="000000"/>
          <w:kern w:val="0"/>
          <w:sz w:val="24"/>
          <w:szCs w:val="24"/>
          <w:lang w:eastAsia="en-GB"/>
          <w14:ligatures w14:val="none"/>
        </w:rPr>
        <w:t>NB</w:t>
      </w:r>
      <w:r w:rsidRPr="00017F56">
        <w:rPr>
          <w:rFonts w:ascii="Arial" w:eastAsia="Times New Roman" w:hAnsi="Arial" w:cs="Arial"/>
          <w:color w:val="000000"/>
          <w:kern w:val="0"/>
          <w:sz w:val="24"/>
          <w:szCs w:val="24"/>
          <w:lang w:eastAsia="en-GB"/>
          <w14:ligatures w14:val="none"/>
        </w:rPr>
        <w:t xml:space="preserve"> it is essential that you inform your Workforce Development/Training Unit </w:t>
      </w:r>
      <w:r w:rsidRPr="00017F56">
        <w:rPr>
          <w:rFonts w:ascii="Arial" w:eastAsia="Times New Roman" w:hAnsi="Arial" w:cs="Arial"/>
          <w:b/>
          <w:color w:val="000000"/>
          <w:kern w:val="0"/>
          <w:sz w:val="24"/>
          <w:szCs w:val="24"/>
          <w:lang w:eastAsia="en-GB"/>
          <w14:ligatures w14:val="none"/>
        </w:rPr>
        <w:t>and</w:t>
      </w:r>
      <w:r w:rsidRPr="00017F56">
        <w:rPr>
          <w:rFonts w:ascii="Arial" w:eastAsia="Times New Roman" w:hAnsi="Arial" w:cs="Arial"/>
          <w:color w:val="000000"/>
          <w:kern w:val="0"/>
          <w:sz w:val="24"/>
          <w:szCs w:val="24"/>
          <w:lang w:eastAsia="en-GB"/>
          <w14:ligatures w14:val="none"/>
        </w:rPr>
        <w:t xml:space="preserve"> the University of Wales Trinity Saint David if your name or your address for correspondence changes).</w:t>
      </w:r>
    </w:p>
    <w:p w14:paraId="63B7CA36" w14:textId="77777777" w:rsidR="00017F56" w:rsidRDefault="00017F56" w:rsidP="00017F56">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01263285" w14:textId="77777777" w:rsidR="00FD3EC5" w:rsidRPr="00017F56" w:rsidRDefault="00FD3EC5" w:rsidP="00017F56">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1CD55D91"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1. Name of Learner: Arbelyn Davis</w:t>
      </w:r>
    </w:p>
    <w:p w14:paraId="407333B5"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1E936ACB"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2. Learner’s University Number: 221061</w:t>
      </w:r>
    </w:p>
    <w:p w14:paraId="18749E87"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4CF25E09"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Address for Correspondence:</w:t>
      </w:r>
    </w:p>
    <w:p w14:paraId="090E5391"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05A8A26B"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10 Brighton Road</w:t>
      </w:r>
    </w:p>
    <w:p w14:paraId="316B93F3"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 xml:space="preserve">Gorseinon, Swansea </w:t>
      </w:r>
    </w:p>
    <w:p w14:paraId="0717AA25"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SA4 4BN</w:t>
      </w:r>
    </w:p>
    <w:p w14:paraId="31E71141"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088DACDB"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3E2CF08D"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Telephone Number: 07803818461</w:t>
      </w:r>
    </w:p>
    <w:p w14:paraId="5D152464"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0F2201FF" w14:textId="5EFC0848" w:rsid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 xml:space="preserve">E-mail address: </w:t>
      </w:r>
      <w:hyperlink r:id="rId8" w:history="1">
        <w:r w:rsidR="007C6E8D" w:rsidRPr="002A0B46">
          <w:rPr>
            <w:rStyle w:val="Hyperlink"/>
            <w:rFonts w:ascii="Arial" w:eastAsia="Times New Roman" w:hAnsi="Arial" w:cs="Arial"/>
            <w:b/>
            <w:kern w:val="0"/>
            <w:sz w:val="24"/>
            <w:szCs w:val="24"/>
            <w:lang w:eastAsia="en-GB"/>
            <w14:ligatures w14:val="none"/>
          </w:rPr>
          <w:t>lyndavis9@yahoo.com</w:t>
        </w:r>
      </w:hyperlink>
    </w:p>
    <w:p w14:paraId="44262E80" w14:textId="52BCFF0C" w:rsidR="007C6E8D" w:rsidRPr="00017F56" w:rsidRDefault="003328D5"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Pr>
          <w:rFonts w:ascii="Arial" w:eastAsia="Times New Roman" w:hAnsi="Arial" w:cs="Arial"/>
          <w:b/>
          <w:color w:val="000000"/>
          <w:kern w:val="0"/>
          <w:sz w:val="24"/>
          <w:szCs w:val="24"/>
          <w:lang w:eastAsia="en-GB"/>
          <w14:ligatures w14:val="none"/>
        </w:rPr>
        <w:t>2221061@student</w:t>
      </w:r>
      <w:r w:rsidR="00A720FA">
        <w:rPr>
          <w:rFonts w:ascii="Arial" w:eastAsia="Times New Roman" w:hAnsi="Arial" w:cs="Arial"/>
          <w:b/>
          <w:color w:val="000000"/>
          <w:kern w:val="0"/>
          <w:sz w:val="24"/>
          <w:szCs w:val="24"/>
          <w:lang w:eastAsia="en-GB"/>
          <w14:ligatures w14:val="none"/>
        </w:rPr>
        <w:t>.uwtsd.ac.uk</w:t>
      </w:r>
    </w:p>
    <w:p w14:paraId="26B35C2B"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49E3B0DE"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Date of Professional Qualification: 09/06/2021</w:t>
      </w:r>
    </w:p>
    <w:p w14:paraId="3F0506EC"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3EE75025"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Date of registration with Social Care Wales: 21/07/2021</w:t>
      </w:r>
    </w:p>
    <w:p w14:paraId="4AFA6F10"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04838791"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44F4757B"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714BC52D"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3. Name of Learner’s Agency</w:t>
      </w:r>
    </w:p>
    <w:p w14:paraId="02D832DB"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3B23B76D"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Agency Contact details:</w:t>
      </w:r>
    </w:p>
    <w:p w14:paraId="6440AF75"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20980AB3"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Name: Community Learning Disabilities Team</w:t>
      </w:r>
    </w:p>
    <w:p w14:paraId="03DF3DC9"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265209CF"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Address:</w:t>
      </w:r>
    </w:p>
    <w:p w14:paraId="344F101C"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 xml:space="preserve">Guildhall, Swansea </w:t>
      </w:r>
    </w:p>
    <w:p w14:paraId="5829C7B4"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55DF33CF"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Telephone Number: 01792 614100</w:t>
      </w:r>
    </w:p>
    <w:p w14:paraId="6ED369DB"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3F90F8B6"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lastRenderedPageBreak/>
        <w:t xml:space="preserve">E-Mail address: </w:t>
      </w:r>
    </w:p>
    <w:p w14:paraId="37A2253A"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627AE401"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1F89F493"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4. The evidence I have provided within this portfolio is in:</w:t>
      </w:r>
    </w:p>
    <w:p w14:paraId="0A7868B3"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48553E78"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 xml:space="preserve">Welsh only </w:t>
      </w:r>
      <w:r w:rsidRPr="00017F56">
        <w:rPr>
          <w:rFonts w:ascii="Arial" w:eastAsia="Times New Roman" w:hAnsi="Arial" w:cs="Arial"/>
          <w:b/>
          <w:color w:val="000000"/>
          <w:kern w:val="0"/>
          <w:sz w:val="24"/>
          <w:szCs w:val="24"/>
          <w:lang w:eastAsia="en-GB"/>
          <w14:ligatures w14:val="none"/>
        </w:rPr>
        <w:tab/>
      </w:r>
      <w:r w:rsidRPr="00017F56">
        <w:rPr>
          <w:rFonts w:ascii="Arial" w:eastAsia="Times New Roman" w:hAnsi="Arial" w:cs="Arial"/>
          <w:b/>
          <w:color w:val="000000"/>
          <w:kern w:val="0"/>
          <w:sz w:val="24"/>
          <w:szCs w:val="24"/>
          <w:lang w:eastAsia="en-GB"/>
          <w14:ligatures w14:val="none"/>
        </w:rPr>
        <w:sym w:font="Wingdings" w:char="F06F"/>
      </w:r>
      <w:r w:rsidRPr="00017F56">
        <w:rPr>
          <w:rFonts w:ascii="Arial" w:eastAsia="Times New Roman" w:hAnsi="Arial" w:cs="Arial"/>
          <w:b/>
          <w:color w:val="000000"/>
          <w:kern w:val="0"/>
          <w:sz w:val="24"/>
          <w:szCs w:val="24"/>
          <w:lang w:eastAsia="en-GB"/>
          <w14:ligatures w14:val="none"/>
        </w:rPr>
        <w:tab/>
        <w:t xml:space="preserve"> Welsh and English </w:t>
      </w:r>
      <w:r w:rsidRPr="00017F56">
        <w:rPr>
          <w:rFonts w:ascii="Arial" w:eastAsia="Times New Roman" w:hAnsi="Arial" w:cs="Arial"/>
          <w:b/>
          <w:color w:val="000000"/>
          <w:kern w:val="0"/>
          <w:sz w:val="24"/>
          <w:szCs w:val="24"/>
          <w:lang w:eastAsia="en-GB"/>
          <w14:ligatures w14:val="none"/>
        </w:rPr>
        <w:sym w:font="Wingdings" w:char="F06F"/>
      </w:r>
      <w:r w:rsidRPr="00017F56">
        <w:rPr>
          <w:rFonts w:ascii="Arial" w:eastAsia="Times New Roman" w:hAnsi="Arial" w:cs="Arial"/>
          <w:b/>
          <w:color w:val="000000"/>
          <w:kern w:val="0"/>
          <w:sz w:val="24"/>
          <w:szCs w:val="24"/>
          <w:lang w:eastAsia="en-GB"/>
          <w14:ligatures w14:val="none"/>
        </w:rPr>
        <w:tab/>
      </w:r>
      <w:r w:rsidRPr="00017F56">
        <w:rPr>
          <w:rFonts w:ascii="Arial" w:eastAsia="Times New Roman" w:hAnsi="Arial" w:cs="Arial"/>
          <w:b/>
          <w:color w:val="000000"/>
          <w:kern w:val="0"/>
          <w:sz w:val="24"/>
          <w:szCs w:val="24"/>
          <w:lang w:eastAsia="en-GB"/>
          <w14:ligatures w14:val="none"/>
        </w:rPr>
        <w:tab/>
      </w:r>
      <w:r w:rsidRPr="00017F56">
        <w:rPr>
          <w:rFonts w:ascii="Arial" w:eastAsia="Times New Roman" w:hAnsi="Arial" w:cs="Arial"/>
          <w:b/>
          <w:color w:val="000000"/>
          <w:kern w:val="0"/>
          <w:sz w:val="24"/>
          <w:szCs w:val="24"/>
          <w:highlight w:val="yellow"/>
          <w:lang w:eastAsia="en-GB"/>
          <w14:ligatures w14:val="none"/>
        </w:rPr>
        <w:t>English only</w:t>
      </w:r>
      <w:r w:rsidRPr="00017F56">
        <w:rPr>
          <w:rFonts w:ascii="Arial" w:eastAsia="Times New Roman" w:hAnsi="Arial" w:cs="Arial"/>
          <w:b/>
          <w:color w:val="000000"/>
          <w:kern w:val="0"/>
          <w:sz w:val="24"/>
          <w:szCs w:val="24"/>
          <w:lang w:eastAsia="en-GB"/>
          <w14:ligatures w14:val="none"/>
        </w:rPr>
        <w:t xml:space="preserve"> </w:t>
      </w:r>
      <w:r w:rsidRPr="00017F56">
        <w:rPr>
          <w:rFonts w:ascii="Arial" w:eastAsia="Times New Roman" w:hAnsi="Arial" w:cs="Arial"/>
          <w:b/>
          <w:color w:val="000000"/>
          <w:kern w:val="0"/>
          <w:sz w:val="24"/>
          <w:szCs w:val="24"/>
          <w:lang w:eastAsia="en-GB"/>
          <w14:ligatures w14:val="none"/>
        </w:rPr>
        <w:sym w:font="Wingdings" w:char="F06F"/>
      </w:r>
    </w:p>
    <w:p w14:paraId="094A5837"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0426E890"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63B480BA"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Mentor’s details</w:t>
      </w:r>
    </w:p>
    <w:p w14:paraId="1EBB440D"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112E7075"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 xml:space="preserve">5. Mentor’s details </w:t>
      </w:r>
    </w:p>
    <w:p w14:paraId="3D9CE1CA"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468EDF72"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 xml:space="preserve">Name: Lynne Smith </w:t>
      </w:r>
    </w:p>
    <w:p w14:paraId="721EE2D1"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25F053EE"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Address:</w:t>
      </w:r>
    </w:p>
    <w:p w14:paraId="0FD08970"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Guildhall, Swansea</w:t>
      </w:r>
    </w:p>
    <w:p w14:paraId="4E353519"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6A42EEC0"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24CE2075"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12BFE0C7"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Telephone Number: 01792 614100</w:t>
      </w:r>
    </w:p>
    <w:p w14:paraId="661EF594"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4CC00CF3"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E-Mail address: Lynne.Smith@swansea.gov.uk</w:t>
      </w:r>
    </w:p>
    <w:p w14:paraId="7EBDAC7A"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4D8EBB3B"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77B1AA76"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017F56" w:rsidRPr="00017F56" w14:paraId="37571ADD" w14:textId="77777777" w:rsidTr="00F23A51">
        <w:tc>
          <w:tcPr>
            <w:tcW w:w="10278" w:type="dxa"/>
            <w:shd w:val="clear" w:color="auto" w:fill="auto"/>
          </w:tcPr>
          <w:p w14:paraId="75E55D83"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 xml:space="preserve">6. Observer details </w:t>
            </w:r>
          </w:p>
          <w:p w14:paraId="7B41531D"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141E685D"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Name: Richard Watts</w:t>
            </w:r>
          </w:p>
          <w:p w14:paraId="6D966FC1"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3F4A3341"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 xml:space="preserve">Work Address: </w:t>
            </w:r>
          </w:p>
          <w:p w14:paraId="1C9D0D12"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Guildhall, Swansea</w:t>
            </w:r>
          </w:p>
          <w:p w14:paraId="500B37D1"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59692351"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317CC4D3"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1A97A9CC"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Professional Qualification and date of qualification: Social worker/ September 2016</w:t>
            </w:r>
          </w:p>
          <w:p w14:paraId="4759B41A"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575F1DBD"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Telephone number: 01792 614100</w:t>
            </w:r>
          </w:p>
          <w:p w14:paraId="7704C2C2"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0CB08A49"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Email address: Richard.Watts@swansea.gov.uk</w:t>
            </w:r>
          </w:p>
          <w:p w14:paraId="6BB5C518"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tc>
      </w:tr>
    </w:tbl>
    <w:p w14:paraId="23AE4E8D"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8"/>
          <w:szCs w:val="28"/>
          <w:lang w:eastAsia="en-GB"/>
          <w14:ligatures w14:val="none"/>
        </w:rPr>
      </w:pPr>
    </w:p>
    <w:p w14:paraId="71084EE3"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8"/>
          <w:szCs w:val="28"/>
          <w:lang w:eastAsia="en-GB"/>
          <w14:ligatures w14:val="none"/>
        </w:rPr>
      </w:pPr>
    </w:p>
    <w:p w14:paraId="75D6D3B4" w14:textId="77777777" w:rsidR="006E1F1D" w:rsidRDefault="006E1F1D" w:rsidP="00017F56">
      <w:pPr>
        <w:keepNext/>
        <w:overflowPunct w:val="0"/>
        <w:autoSpaceDE w:val="0"/>
        <w:autoSpaceDN w:val="0"/>
        <w:adjustRightInd w:val="0"/>
        <w:spacing w:after="0" w:line="240" w:lineRule="auto"/>
        <w:jc w:val="center"/>
        <w:textAlignment w:val="baseline"/>
        <w:rPr>
          <w:rFonts w:ascii="Arial" w:eastAsia="Times New Roman" w:hAnsi="Arial" w:cs="Arial"/>
          <w:b/>
          <w:color w:val="000000"/>
          <w:kern w:val="0"/>
          <w:sz w:val="28"/>
          <w:szCs w:val="28"/>
          <w:lang w:eastAsia="en-GB"/>
          <w14:ligatures w14:val="none"/>
        </w:rPr>
      </w:pPr>
    </w:p>
    <w:p w14:paraId="66C7483C" w14:textId="4D84A46A" w:rsidR="00017F56" w:rsidRPr="00017F56" w:rsidRDefault="00017F56" w:rsidP="00017F56">
      <w:pPr>
        <w:keepNext/>
        <w:overflowPunct w:val="0"/>
        <w:autoSpaceDE w:val="0"/>
        <w:autoSpaceDN w:val="0"/>
        <w:adjustRightInd w:val="0"/>
        <w:spacing w:after="0" w:line="240" w:lineRule="auto"/>
        <w:jc w:val="center"/>
        <w:textAlignment w:val="baseline"/>
        <w:rPr>
          <w:rFonts w:ascii="Arial" w:eastAsia="Times New Roman" w:hAnsi="Arial" w:cs="Arial"/>
          <w:b/>
          <w:color w:val="000000"/>
          <w:kern w:val="0"/>
          <w:sz w:val="28"/>
          <w:szCs w:val="28"/>
          <w:lang w:eastAsia="en-GB"/>
          <w14:ligatures w14:val="none"/>
        </w:rPr>
      </w:pPr>
      <w:r w:rsidRPr="00017F56">
        <w:rPr>
          <w:rFonts w:ascii="Arial" w:eastAsia="Times New Roman" w:hAnsi="Arial" w:cs="Arial"/>
          <w:b/>
          <w:color w:val="000000"/>
          <w:kern w:val="0"/>
          <w:sz w:val="28"/>
          <w:szCs w:val="28"/>
          <w:lang w:eastAsia="en-GB"/>
          <w14:ligatures w14:val="none"/>
        </w:rPr>
        <w:t>Signatures and Line Manager Verification</w:t>
      </w:r>
    </w:p>
    <w:p w14:paraId="062B03B0" w14:textId="77777777" w:rsidR="00017F56" w:rsidRPr="00017F56" w:rsidRDefault="00017F56" w:rsidP="00017F56">
      <w:pPr>
        <w:keepNext/>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3B391AE7"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18C9F0F4"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CONFIDENTIALITY and PLAGIARISM – to be completed by the learner.</w:t>
      </w:r>
    </w:p>
    <w:p w14:paraId="162D7CBC"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6A1705B2"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All information provided in this portfolio complies with guidance on confidentiality.  I confirm that all work apart from comments by others (e.g. mentor, individuals in need of care and support and/or their</w:t>
      </w:r>
      <w:r w:rsidRPr="00017F56">
        <w:rPr>
          <w:rFonts w:ascii="Arial" w:eastAsia="Times New Roman" w:hAnsi="Arial" w:cs="Arial"/>
          <w:i/>
          <w:color w:val="000000"/>
          <w:kern w:val="0"/>
          <w:sz w:val="24"/>
          <w:szCs w:val="24"/>
          <w:lang w:eastAsia="en-GB"/>
          <w14:ligatures w14:val="none"/>
        </w:rPr>
        <w:t xml:space="preserve"> </w:t>
      </w:r>
      <w:r w:rsidRPr="00017F56">
        <w:rPr>
          <w:rFonts w:ascii="Arial" w:eastAsia="Times New Roman" w:hAnsi="Arial" w:cs="Arial"/>
          <w:color w:val="000000"/>
          <w:kern w:val="0"/>
          <w:sz w:val="24"/>
          <w:szCs w:val="24"/>
          <w:lang w:eastAsia="en-GB"/>
          <w14:ligatures w14:val="none"/>
        </w:rPr>
        <w:t xml:space="preserve">carers) is all my original work and has not been copied. I understand that plagiarism is taken very seriously by the University and the programme.   </w:t>
      </w:r>
    </w:p>
    <w:p w14:paraId="10426FDC"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5FC9F781"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Signed:     </w:t>
      </w:r>
      <w:r w:rsidRPr="00017F56">
        <w:rPr>
          <w:rFonts w:ascii="Arial" w:eastAsia="Times New Roman" w:hAnsi="Arial" w:cs="Arial"/>
          <w:noProof/>
          <w:color w:val="000000"/>
          <w:kern w:val="0"/>
          <w:sz w:val="24"/>
          <w:szCs w:val="24"/>
          <w:lang w:eastAsia="en-GB"/>
          <w14:ligatures w14:val="none"/>
        </w:rPr>
        <w:drawing>
          <wp:inline distT="0" distB="0" distL="0" distR="0" wp14:anchorId="3CDDEF52" wp14:editId="2932F0C9">
            <wp:extent cx="1181265" cy="1200318"/>
            <wp:effectExtent l="0" t="0" r="0" b="0"/>
            <wp:docPr id="1356253903" name="Picture 1" descr="A black background with a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253903" name="Picture 1" descr="A black background with a black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181265" cy="1200318"/>
                    </a:xfrm>
                    <a:prstGeom prst="rect">
                      <a:avLst/>
                    </a:prstGeom>
                  </pic:spPr>
                </pic:pic>
              </a:graphicData>
            </a:graphic>
          </wp:inline>
        </w:drawing>
      </w:r>
      <w:r w:rsidRPr="00017F56">
        <w:rPr>
          <w:rFonts w:ascii="Arial" w:eastAsia="Times New Roman" w:hAnsi="Arial" w:cs="Arial"/>
          <w:color w:val="000000"/>
          <w:kern w:val="0"/>
          <w:sz w:val="24"/>
          <w:szCs w:val="24"/>
          <w:lang w:eastAsia="en-GB"/>
          <w14:ligatures w14:val="none"/>
        </w:rPr>
        <w:t xml:space="preserve"> (Learner)</w:t>
      </w:r>
    </w:p>
    <w:p w14:paraId="6228EC9F"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570A8B05"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Date:        16/10/2023 </w:t>
      </w:r>
    </w:p>
    <w:p w14:paraId="4A8410F0"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478AA406" w14:textId="77777777" w:rsidR="00017F56" w:rsidRPr="00017F56" w:rsidRDefault="00017F56" w:rsidP="00017F56">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2CC3560B" w14:textId="77777777" w:rsidR="00017F56" w:rsidRPr="00017F56" w:rsidRDefault="00017F56" w:rsidP="00017F56">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5CC8B1FF" w14:textId="77777777" w:rsidR="00017F56" w:rsidRPr="00017F56" w:rsidRDefault="00017F56" w:rsidP="00017F56">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1A6160DA" w14:textId="77777777" w:rsidR="00017F56" w:rsidRPr="00017F56" w:rsidRDefault="00017F56" w:rsidP="00017F56">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24CD3D2D" w14:textId="77777777" w:rsidR="00017F56" w:rsidRPr="00017F56" w:rsidRDefault="00017F56" w:rsidP="00017F56">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70B0A0BD" w14:textId="77777777" w:rsidR="00017F56" w:rsidRPr="00017F56" w:rsidRDefault="00017F56" w:rsidP="00017F56">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4313781C" w14:textId="77777777" w:rsidR="00017F56" w:rsidRPr="00017F56" w:rsidRDefault="00017F56" w:rsidP="00017F56">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5CF390FA"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070DB99D"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Feedback and comments from an individual using services, their family and/or carers (Task 2) - to be completed by the Observer.</w:t>
      </w:r>
    </w:p>
    <w:p w14:paraId="34967A00"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0BD33429"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I confirm that I am a registered social worker with knowledge of the learner’s area of practice and that the observation summary and the comments above from the </w:t>
      </w:r>
      <w:r w:rsidRPr="00017F56">
        <w:rPr>
          <w:rFonts w:ascii="Arial" w:eastAsia="Times New Roman" w:hAnsi="Arial" w:cs="Arial"/>
          <w:kern w:val="0"/>
          <w:sz w:val="24"/>
          <w:szCs w:val="24"/>
          <w:lang w:eastAsia="en-GB"/>
          <w14:ligatures w14:val="none"/>
        </w:rPr>
        <w:t>individual</w:t>
      </w:r>
      <w:r w:rsidRPr="00017F56">
        <w:rPr>
          <w:rFonts w:ascii="Arial" w:eastAsia="Times New Roman" w:hAnsi="Arial" w:cs="Arial"/>
          <w:color w:val="000000"/>
          <w:kern w:val="0"/>
          <w:sz w:val="24"/>
          <w:szCs w:val="24"/>
          <w:lang w:eastAsia="en-GB"/>
          <w14:ligatures w14:val="none"/>
        </w:rPr>
        <w:t xml:space="preserve"> in need of care and support and/or their</w:t>
      </w:r>
      <w:r w:rsidRPr="00017F56">
        <w:rPr>
          <w:rFonts w:ascii="Arial" w:eastAsia="Times New Roman" w:hAnsi="Arial" w:cs="Arial"/>
          <w:i/>
          <w:color w:val="000000"/>
          <w:kern w:val="0"/>
          <w:sz w:val="24"/>
          <w:szCs w:val="24"/>
          <w:lang w:eastAsia="en-GB"/>
          <w14:ligatures w14:val="none"/>
        </w:rPr>
        <w:t xml:space="preserve"> </w:t>
      </w:r>
      <w:r w:rsidRPr="00017F56">
        <w:rPr>
          <w:rFonts w:ascii="Arial" w:eastAsia="Times New Roman" w:hAnsi="Arial" w:cs="Arial"/>
          <w:color w:val="000000"/>
          <w:kern w:val="0"/>
          <w:sz w:val="24"/>
          <w:szCs w:val="24"/>
          <w:lang w:eastAsia="en-GB"/>
          <w14:ligatures w14:val="none"/>
        </w:rPr>
        <w:t>carers</w:t>
      </w:r>
      <w:r w:rsidRPr="00017F56">
        <w:rPr>
          <w:rFonts w:ascii="Arial" w:eastAsia="Times New Roman" w:hAnsi="Arial" w:cs="Arial"/>
          <w:kern w:val="0"/>
          <w:sz w:val="24"/>
          <w:szCs w:val="24"/>
          <w:lang w:eastAsia="en-GB"/>
          <w14:ligatures w14:val="none"/>
        </w:rPr>
        <w:t xml:space="preserve"> </w:t>
      </w:r>
      <w:r w:rsidRPr="00017F56">
        <w:rPr>
          <w:rFonts w:ascii="Arial" w:eastAsia="Times New Roman" w:hAnsi="Arial" w:cs="Arial"/>
          <w:color w:val="000000"/>
          <w:kern w:val="0"/>
          <w:sz w:val="24"/>
          <w:szCs w:val="24"/>
          <w:lang w:eastAsia="en-GB"/>
          <w14:ligatures w14:val="none"/>
        </w:rPr>
        <w:t>are about the same piece of practice that I observed on the date given.</w:t>
      </w:r>
    </w:p>
    <w:p w14:paraId="4084BA6C"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Signed:    </w:t>
      </w:r>
      <w:r w:rsidRPr="00017F56">
        <w:rPr>
          <w:rFonts w:ascii="Arial" w:eastAsia="Times New Roman" w:hAnsi="Arial" w:cs="Arial"/>
          <w:noProof/>
          <w:color w:val="000000"/>
          <w:kern w:val="0"/>
          <w:sz w:val="24"/>
          <w:szCs w:val="24"/>
          <w:lang w:eastAsia="en-GB"/>
          <w14:ligatures w14:val="none"/>
        </w:rPr>
        <w:drawing>
          <wp:inline distT="0" distB="0" distL="0" distR="0" wp14:anchorId="224C1A40" wp14:editId="6219A962">
            <wp:extent cx="1192530" cy="607695"/>
            <wp:effectExtent l="0" t="0" r="7620" b="1905"/>
            <wp:docPr id="1" name="Picture 1" descr="A close up of a letter&#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close up of a letter&#10;&#10;Description automatically generated"/>
                    <pic:cNvPicPr/>
                  </pic:nvPicPr>
                  <pic:blipFill rotWithShape="1">
                    <a:blip r:embed="rId10" cstate="print">
                      <a:extLst>
                        <a:ext uri="{BEBA8EAE-BF5A-486C-A8C5-ECC9F3942E4B}">
                          <a14:imgProps xmlns:a14="http://schemas.microsoft.com/office/drawing/2010/main">
                            <a14:imgLayer r:embed="rId11">
                              <a14:imgEffect>
                                <a14:brightnessContrast bright="40000"/>
                              </a14:imgEffect>
                            </a14:imgLayer>
                          </a14:imgProps>
                        </a:ext>
                        <a:ext uri="{28A0092B-C50C-407E-A947-70E740481C1C}">
                          <a14:useLocalDpi xmlns:a14="http://schemas.microsoft.com/office/drawing/2010/main" val="0"/>
                        </a:ext>
                      </a:extLst>
                    </a:blip>
                    <a:srcRect l="36378" t="36159" r="35175" b="38074"/>
                    <a:stretch/>
                  </pic:blipFill>
                  <pic:spPr bwMode="auto">
                    <a:xfrm>
                      <a:off x="0" y="0"/>
                      <a:ext cx="1192530" cy="607695"/>
                    </a:xfrm>
                    <a:prstGeom prst="rect">
                      <a:avLst/>
                    </a:prstGeom>
                    <a:noFill/>
                    <a:ln>
                      <a:noFill/>
                    </a:ln>
                    <a:extLst>
                      <a:ext uri="{53640926-AAD7-44D8-BBD7-CCE9431645EC}">
                        <a14:shadowObscured xmlns:a14="http://schemas.microsoft.com/office/drawing/2010/main"/>
                      </a:ext>
                    </a:extLst>
                  </pic:spPr>
                </pic:pic>
              </a:graphicData>
            </a:graphic>
          </wp:inline>
        </w:drawing>
      </w:r>
    </w:p>
    <w:p w14:paraId="3EF09D8C"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2FD8D54F"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Date:        18.10.2023</w:t>
      </w:r>
    </w:p>
    <w:p w14:paraId="2C7BFC2F"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2B8671AA" w14:textId="77777777" w:rsidR="00017F56" w:rsidRPr="00017F56" w:rsidRDefault="00017F56" w:rsidP="00017F5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5FC35163" w14:textId="77777777" w:rsidR="00017F56" w:rsidRPr="00017F56" w:rsidRDefault="00017F56" w:rsidP="00017F56">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63161981" w14:textId="77777777" w:rsidR="00017F56" w:rsidRPr="00017F56" w:rsidRDefault="00017F56" w:rsidP="00017F56">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61DD6232" w14:textId="77777777" w:rsidR="00017F56" w:rsidRPr="00017F56" w:rsidRDefault="00017F56" w:rsidP="00017F56">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tbl>
      <w:tblPr>
        <w:tblStyle w:val="TableGrid"/>
        <w:tblW w:w="0" w:type="auto"/>
        <w:tblLook w:val="04A0" w:firstRow="1" w:lastRow="0" w:firstColumn="1" w:lastColumn="0" w:noHBand="0" w:noVBand="1"/>
      </w:tblPr>
      <w:tblGrid>
        <w:gridCol w:w="10070"/>
      </w:tblGrid>
      <w:tr w:rsidR="00017F56" w:rsidRPr="00017F56" w14:paraId="392A6D2A" w14:textId="77777777" w:rsidTr="00F23A51">
        <w:tc>
          <w:tcPr>
            <w:tcW w:w="10070" w:type="dxa"/>
          </w:tcPr>
          <w:p w14:paraId="050D0D6E" w14:textId="77777777" w:rsidR="00017F56" w:rsidRPr="00017F56" w:rsidRDefault="00017F56" w:rsidP="00017F56">
            <w:pPr>
              <w:overflowPunct w:val="0"/>
              <w:autoSpaceDE w:val="0"/>
              <w:autoSpaceDN w:val="0"/>
              <w:adjustRightInd w:val="0"/>
              <w:ind w:right="180"/>
              <w:jc w:val="both"/>
              <w:textAlignment w:val="baseline"/>
              <w:rPr>
                <w:rFonts w:ascii="Arial" w:hAnsi="Arial" w:cs="Arial"/>
                <w:b/>
                <w:color w:val="000000"/>
                <w:sz w:val="24"/>
                <w:szCs w:val="24"/>
              </w:rPr>
            </w:pPr>
            <w:r w:rsidRPr="00017F56">
              <w:rPr>
                <w:rFonts w:ascii="Arial" w:hAnsi="Arial" w:cs="Arial"/>
                <w:b/>
                <w:color w:val="000000"/>
                <w:sz w:val="24"/>
                <w:szCs w:val="24"/>
              </w:rPr>
              <w:t xml:space="preserve">Mentors Report (to be completed by the mentor) </w:t>
            </w:r>
          </w:p>
          <w:p w14:paraId="60C8F2B3" w14:textId="77777777" w:rsidR="00017F56" w:rsidRPr="00017F56" w:rsidRDefault="00017F56" w:rsidP="00017F56">
            <w:pPr>
              <w:overflowPunct w:val="0"/>
              <w:autoSpaceDE w:val="0"/>
              <w:autoSpaceDN w:val="0"/>
              <w:adjustRightInd w:val="0"/>
              <w:ind w:right="180"/>
              <w:jc w:val="both"/>
              <w:textAlignment w:val="baseline"/>
              <w:rPr>
                <w:rFonts w:ascii="Arial" w:hAnsi="Arial" w:cs="Arial"/>
                <w:b/>
                <w:color w:val="000000"/>
                <w:sz w:val="24"/>
                <w:szCs w:val="24"/>
              </w:rPr>
            </w:pPr>
          </w:p>
          <w:p w14:paraId="1813B0A5" w14:textId="77777777" w:rsidR="00017F56" w:rsidRPr="00017F56" w:rsidRDefault="00017F56" w:rsidP="00017F56">
            <w:pPr>
              <w:overflowPunct w:val="0"/>
              <w:autoSpaceDE w:val="0"/>
              <w:autoSpaceDN w:val="0"/>
              <w:adjustRightInd w:val="0"/>
              <w:ind w:right="180"/>
              <w:jc w:val="both"/>
              <w:textAlignment w:val="baseline"/>
              <w:rPr>
                <w:rFonts w:ascii="Arial" w:hAnsi="Arial" w:cs="Arial"/>
                <w:color w:val="000000"/>
                <w:sz w:val="24"/>
                <w:szCs w:val="24"/>
              </w:rPr>
            </w:pPr>
            <w:r w:rsidRPr="00017F56">
              <w:rPr>
                <w:rFonts w:ascii="Arial" w:hAnsi="Arial" w:cs="Arial"/>
                <w:color w:val="000000"/>
                <w:sz w:val="24"/>
                <w:szCs w:val="24"/>
              </w:rPr>
              <w:t>I can confirm that I am a registered social worker and that in my role as mentor I have provided a written report of the learner’s progress over the duration of the programme.</w:t>
            </w:r>
          </w:p>
          <w:p w14:paraId="466C67D5" w14:textId="77777777" w:rsidR="00017F56" w:rsidRPr="00017F56" w:rsidRDefault="00017F56" w:rsidP="00017F56">
            <w:pPr>
              <w:overflowPunct w:val="0"/>
              <w:autoSpaceDE w:val="0"/>
              <w:autoSpaceDN w:val="0"/>
              <w:adjustRightInd w:val="0"/>
              <w:ind w:right="180"/>
              <w:jc w:val="both"/>
              <w:textAlignment w:val="baseline"/>
              <w:rPr>
                <w:rFonts w:ascii="Arial" w:hAnsi="Arial" w:cs="Arial"/>
                <w:color w:val="000000"/>
                <w:sz w:val="24"/>
                <w:szCs w:val="24"/>
              </w:rPr>
            </w:pPr>
          </w:p>
          <w:p w14:paraId="47D83191" w14:textId="77777777" w:rsidR="00017F56" w:rsidRPr="00017F56" w:rsidRDefault="00017F56" w:rsidP="00017F56">
            <w:pPr>
              <w:overflowPunct w:val="0"/>
              <w:autoSpaceDE w:val="0"/>
              <w:autoSpaceDN w:val="0"/>
              <w:adjustRightInd w:val="0"/>
              <w:ind w:right="180"/>
              <w:jc w:val="both"/>
              <w:textAlignment w:val="baseline"/>
              <w:rPr>
                <w:rFonts w:ascii="Arial" w:hAnsi="Arial" w:cs="Arial"/>
                <w:color w:val="000000"/>
                <w:sz w:val="24"/>
                <w:szCs w:val="24"/>
              </w:rPr>
            </w:pPr>
            <w:r w:rsidRPr="00017F56">
              <w:rPr>
                <w:rFonts w:ascii="Arial" w:hAnsi="Arial" w:cs="Arial"/>
                <w:color w:val="000000"/>
                <w:sz w:val="24"/>
                <w:szCs w:val="24"/>
              </w:rPr>
              <w:t xml:space="preserve">Signed  </w:t>
            </w:r>
            <w:r w:rsidRPr="00017F56">
              <w:rPr>
                <w:rFonts w:ascii="Arial" w:hAnsi="Arial" w:cs="Arial"/>
                <w:noProof/>
                <w:color w:val="000000"/>
              </w:rPr>
              <w:drawing>
                <wp:inline distT="0" distB="0" distL="0" distR="0" wp14:anchorId="464C64EE" wp14:editId="7BC8D05B">
                  <wp:extent cx="1211580" cy="342900"/>
                  <wp:effectExtent l="0" t="0" r="7620" b="0"/>
                  <wp:docPr id="79542455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424554" name="Picture 1"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11580" cy="342900"/>
                          </a:xfrm>
                          <a:prstGeom prst="rect">
                            <a:avLst/>
                          </a:prstGeom>
                          <a:noFill/>
                          <a:ln>
                            <a:noFill/>
                          </a:ln>
                        </pic:spPr>
                      </pic:pic>
                    </a:graphicData>
                  </a:graphic>
                </wp:inline>
              </w:drawing>
            </w:r>
            <w:r w:rsidRPr="00017F56">
              <w:rPr>
                <w:rFonts w:ascii="Arial" w:hAnsi="Arial" w:cs="Arial"/>
                <w:color w:val="000000"/>
                <w:sz w:val="24"/>
                <w:szCs w:val="24"/>
              </w:rPr>
              <w:t xml:space="preserve"> (Mentor)</w:t>
            </w:r>
          </w:p>
          <w:p w14:paraId="4BF263B0" w14:textId="77777777" w:rsidR="00017F56" w:rsidRPr="00017F56" w:rsidRDefault="00017F56" w:rsidP="00017F56">
            <w:pPr>
              <w:overflowPunct w:val="0"/>
              <w:autoSpaceDE w:val="0"/>
              <w:autoSpaceDN w:val="0"/>
              <w:adjustRightInd w:val="0"/>
              <w:ind w:right="180"/>
              <w:jc w:val="both"/>
              <w:textAlignment w:val="baseline"/>
              <w:rPr>
                <w:rFonts w:ascii="Arial" w:hAnsi="Arial" w:cs="Arial"/>
                <w:color w:val="000000"/>
                <w:sz w:val="24"/>
                <w:szCs w:val="24"/>
              </w:rPr>
            </w:pPr>
          </w:p>
          <w:p w14:paraId="2CE732E0" w14:textId="77777777" w:rsidR="00017F56" w:rsidRPr="00017F56" w:rsidRDefault="00017F56" w:rsidP="00017F56">
            <w:pPr>
              <w:overflowPunct w:val="0"/>
              <w:autoSpaceDE w:val="0"/>
              <w:autoSpaceDN w:val="0"/>
              <w:adjustRightInd w:val="0"/>
              <w:ind w:right="180"/>
              <w:jc w:val="both"/>
              <w:textAlignment w:val="baseline"/>
              <w:rPr>
                <w:rFonts w:ascii="Arial" w:hAnsi="Arial" w:cs="Arial"/>
                <w:color w:val="000000"/>
                <w:sz w:val="24"/>
                <w:szCs w:val="24"/>
              </w:rPr>
            </w:pPr>
            <w:r w:rsidRPr="00017F56">
              <w:rPr>
                <w:rFonts w:ascii="Arial" w:hAnsi="Arial" w:cs="Arial"/>
                <w:color w:val="000000"/>
                <w:sz w:val="24"/>
                <w:szCs w:val="24"/>
              </w:rPr>
              <w:t>Date 19/10/2023</w:t>
            </w:r>
          </w:p>
          <w:p w14:paraId="3C979058" w14:textId="77777777" w:rsidR="00017F56" w:rsidRPr="00017F56" w:rsidRDefault="00017F56" w:rsidP="00017F56">
            <w:pPr>
              <w:overflowPunct w:val="0"/>
              <w:autoSpaceDE w:val="0"/>
              <w:autoSpaceDN w:val="0"/>
              <w:adjustRightInd w:val="0"/>
              <w:ind w:right="180"/>
              <w:jc w:val="both"/>
              <w:textAlignment w:val="baseline"/>
              <w:rPr>
                <w:rFonts w:ascii="Arial" w:hAnsi="Arial" w:cs="Arial"/>
                <w:color w:val="000000"/>
                <w:sz w:val="24"/>
                <w:szCs w:val="24"/>
                <w:highlight w:val="magenta"/>
              </w:rPr>
            </w:pPr>
          </w:p>
          <w:p w14:paraId="1D895910" w14:textId="77777777" w:rsidR="00017F56" w:rsidRPr="00017F56" w:rsidRDefault="00017F56" w:rsidP="00017F56">
            <w:pPr>
              <w:keepNext/>
              <w:overflowPunct w:val="0"/>
              <w:autoSpaceDE w:val="0"/>
              <w:autoSpaceDN w:val="0"/>
              <w:adjustRightInd w:val="0"/>
              <w:jc w:val="center"/>
              <w:textAlignment w:val="baseline"/>
              <w:rPr>
                <w:rFonts w:ascii="Arial" w:hAnsi="Arial" w:cs="Arial"/>
                <w:b/>
                <w:color w:val="000000"/>
                <w:sz w:val="24"/>
                <w:szCs w:val="24"/>
                <w:highlight w:val="magenta"/>
              </w:rPr>
            </w:pPr>
          </w:p>
        </w:tc>
      </w:tr>
    </w:tbl>
    <w:p w14:paraId="2BAAC07F" w14:textId="77777777" w:rsidR="00017F56" w:rsidRPr="00017F56" w:rsidRDefault="00017F56" w:rsidP="00017F56">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50A7929D" w14:textId="77777777" w:rsidR="00017F56" w:rsidRPr="00017F56" w:rsidRDefault="00017F56" w:rsidP="00017F56">
      <w:pPr>
        <w:overflowPunct w:val="0"/>
        <w:autoSpaceDE w:val="0"/>
        <w:autoSpaceDN w:val="0"/>
        <w:adjustRightInd w:val="0"/>
        <w:spacing w:after="0" w:line="240" w:lineRule="auto"/>
        <w:ind w:right="180"/>
        <w:jc w:val="both"/>
        <w:textAlignment w:val="baseline"/>
        <w:rPr>
          <w:rFonts w:ascii="Arial" w:eastAsia="Times New Roman" w:hAnsi="Arial" w:cs="Arial"/>
          <w:b/>
          <w:bCs/>
          <w:color w:val="000000"/>
          <w:kern w:val="0"/>
          <w:sz w:val="24"/>
          <w:szCs w:val="24"/>
          <w:lang w:eastAsia="en-GB"/>
          <w14:ligatures w14:val="none"/>
        </w:rPr>
      </w:pPr>
    </w:p>
    <w:p w14:paraId="47B08001" w14:textId="77777777" w:rsidR="00017F56" w:rsidRPr="00017F56" w:rsidRDefault="00017F56" w:rsidP="00017F56">
      <w:pPr>
        <w:overflowPunct w:val="0"/>
        <w:autoSpaceDE w:val="0"/>
        <w:autoSpaceDN w:val="0"/>
        <w:adjustRightInd w:val="0"/>
        <w:spacing w:after="0" w:line="240" w:lineRule="auto"/>
        <w:ind w:right="180"/>
        <w:jc w:val="both"/>
        <w:textAlignment w:val="baseline"/>
        <w:rPr>
          <w:rFonts w:ascii="Arial" w:eastAsia="Times New Roman" w:hAnsi="Arial" w:cs="Arial"/>
          <w:b/>
          <w:bCs/>
          <w:color w:val="000000"/>
          <w:kern w:val="0"/>
          <w:sz w:val="24"/>
          <w:szCs w:val="24"/>
          <w:lang w:eastAsia="en-GB"/>
          <w14:ligatures w14:val="none"/>
        </w:rPr>
      </w:pPr>
      <w:r w:rsidRPr="00017F56">
        <w:rPr>
          <w:rFonts w:ascii="Arial" w:eastAsia="Times New Roman" w:hAnsi="Arial" w:cs="Arial"/>
          <w:b/>
          <w:bCs/>
          <w:color w:val="000000"/>
          <w:kern w:val="0"/>
          <w:sz w:val="24"/>
          <w:szCs w:val="24"/>
          <w:lang w:eastAsia="en-GB"/>
          <w14:ligatures w14:val="none"/>
        </w:rPr>
        <w:t xml:space="preserve"> Line manager verification.</w:t>
      </w:r>
    </w:p>
    <w:p w14:paraId="592B8093" w14:textId="77777777" w:rsidR="00017F56" w:rsidRPr="00017F56" w:rsidRDefault="00017F56" w:rsidP="00017F56">
      <w:pPr>
        <w:keepNext/>
        <w:overflowPunct w:val="0"/>
        <w:autoSpaceDE w:val="0"/>
        <w:autoSpaceDN w:val="0"/>
        <w:adjustRightInd w:val="0"/>
        <w:spacing w:before="240" w:after="6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i/>
          <w:color w:val="000000"/>
          <w:kern w:val="0"/>
          <w:sz w:val="24"/>
          <w:szCs w:val="24"/>
          <w:lang w:eastAsia="en-GB"/>
          <w14:ligatures w14:val="none"/>
        </w:rPr>
        <w:t xml:space="preserve">Guidance: This section must be completed and signed by </w:t>
      </w:r>
      <w:r w:rsidRPr="00017F56">
        <w:rPr>
          <w:rFonts w:ascii="Arial" w:eastAsia="Times New Roman" w:hAnsi="Arial" w:cs="Arial"/>
          <w:kern w:val="0"/>
          <w:sz w:val="24"/>
          <w:szCs w:val="24"/>
          <w:lang w:eastAsia="en-GB"/>
          <w14:ligatures w14:val="none"/>
        </w:rPr>
        <w:t xml:space="preserve">the learner’s line manager and/or senior practitioner. Where the line manager is not a registered social worker, verification must also be provided by a social work practitioner in a senior position (this could be the mentor) who is familiar with the learner’s work and can verify that the learner has been involved with the safeguarding case evidenced in Task 3 of the portfolio and that the learner has met all the required criteria listed below.  </w:t>
      </w:r>
    </w:p>
    <w:p w14:paraId="74F07BEA" w14:textId="77777777" w:rsidR="00017F56" w:rsidRPr="00017F56" w:rsidRDefault="00017F56" w:rsidP="00017F56">
      <w:pPr>
        <w:spacing w:after="0" w:line="240" w:lineRule="auto"/>
        <w:jc w:val="both"/>
        <w:rPr>
          <w:rFonts w:ascii="Arial" w:eastAsia="Times New Roman" w:hAnsi="Arial" w:cs="Arial"/>
          <w:kern w:val="0"/>
          <w:sz w:val="24"/>
          <w:szCs w:val="24"/>
          <w:lang w:eastAsia="en-GB"/>
          <w14:ligatures w14:val="none"/>
        </w:rPr>
      </w:pPr>
    </w:p>
    <w:p w14:paraId="48CEAB28" w14:textId="77777777" w:rsidR="00017F56" w:rsidRPr="00017F56" w:rsidRDefault="00017F56" w:rsidP="00017F56">
      <w:pPr>
        <w:spacing w:after="0" w:line="240" w:lineRule="auto"/>
        <w:jc w:val="both"/>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In this section, please confirm that you have seen sufficient evidence of the learner’s work during the period they have been undertaking the Consolidation programme. If necessary, please consult with other managers who the learner has worked with. In signing this section, you are confirming that you are content with the:</w:t>
      </w:r>
    </w:p>
    <w:p w14:paraId="3B88EDC8" w14:textId="77777777" w:rsidR="00017F56" w:rsidRPr="00017F56" w:rsidRDefault="00017F56" w:rsidP="00017F56">
      <w:pPr>
        <w:spacing w:after="0" w:line="240" w:lineRule="auto"/>
        <w:jc w:val="both"/>
        <w:rPr>
          <w:rFonts w:ascii="Arial" w:eastAsia="Times New Roman" w:hAnsi="Arial" w:cs="Arial"/>
          <w:kern w:val="0"/>
          <w:sz w:val="24"/>
          <w:szCs w:val="24"/>
          <w:lang w:eastAsia="en-GB"/>
          <w14:ligatures w14:val="none"/>
        </w:rPr>
      </w:pPr>
    </w:p>
    <w:p w14:paraId="0F16D9BE" w14:textId="77777777" w:rsidR="00017F56" w:rsidRPr="00017F56" w:rsidRDefault="00017F56" w:rsidP="00017F56">
      <w:pPr>
        <w:numPr>
          <w:ilvl w:val="0"/>
          <w:numId w:val="1"/>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level of supervision and mentoring support received by the learner;</w:t>
      </w:r>
    </w:p>
    <w:p w14:paraId="7AABF775" w14:textId="77777777" w:rsidR="00017F56" w:rsidRPr="00017F56" w:rsidRDefault="00017F56" w:rsidP="00017F56">
      <w:pPr>
        <w:numPr>
          <w:ilvl w:val="0"/>
          <w:numId w:val="1"/>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 xml:space="preserve">learning and development undertaken; </w:t>
      </w:r>
    </w:p>
    <w:p w14:paraId="32412E81" w14:textId="77777777" w:rsidR="00017F56" w:rsidRPr="00017F56" w:rsidRDefault="00017F56" w:rsidP="00017F56">
      <w:pPr>
        <w:numPr>
          <w:ilvl w:val="0"/>
          <w:numId w:val="1"/>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reading and personal research undertaken;</w:t>
      </w:r>
    </w:p>
    <w:p w14:paraId="09A1CD07" w14:textId="77777777" w:rsidR="00017F56" w:rsidRPr="00017F56" w:rsidRDefault="00017F56" w:rsidP="00017F56">
      <w:pPr>
        <w:numPr>
          <w:ilvl w:val="0"/>
          <w:numId w:val="1"/>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 xml:space="preserve">level of knowledge and skills demonstrated; </w:t>
      </w:r>
    </w:p>
    <w:p w14:paraId="1F4347EF" w14:textId="77777777" w:rsidR="00017F56" w:rsidRPr="00017F56" w:rsidRDefault="00017F56" w:rsidP="00017F56">
      <w:pPr>
        <w:numPr>
          <w:ilvl w:val="0"/>
          <w:numId w:val="1"/>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 xml:space="preserve">understanding shown of the Code of Professional Practice and National Occupational Standards; </w:t>
      </w:r>
    </w:p>
    <w:p w14:paraId="732B4CC0" w14:textId="77777777" w:rsidR="00017F56" w:rsidRPr="00017F56" w:rsidRDefault="00017F56" w:rsidP="00017F56">
      <w:pPr>
        <w:numPr>
          <w:ilvl w:val="0"/>
          <w:numId w:val="1"/>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 xml:space="preserve">core values of the learner; </w:t>
      </w:r>
    </w:p>
    <w:p w14:paraId="5F2C530A" w14:textId="77777777" w:rsidR="00017F56" w:rsidRPr="00017F56" w:rsidRDefault="00017F56" w:rsidP="00017F56">
      <w:pPr>
        <w:numPr>
          <w:ilvl w:val="0"/>
          <w:numId w:val="7"/>
        </w:numPr>
        <w:overflowPunct w:val="0"/>
        <w:autoSpaceDE w:val="0"/>
        <w:autoSpaceDN w:val="0"/>
        <w:adjustRightInd w:val="0"/>
        <w:spacing w:after="0" w:line="240" w:lineRule="auto"/>
        <w:ind w:left="720"/>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 xml:space="preserve">work and commentary referred to within the portfolio, that it is the learner’s own work and based on current practice; </w:t>
      </w:r>
    </w:p>
    <w:p w14:paraId="427A990C" w14:textId="77777777" w:rsidR="00017F56" w:rsidRPr="00017F56" w:rsidRDefault="00017F56" w:rsidP="00017F56">
      <w:pPr>
        <w:numPr>
          <w:ilvl w:val="0"/>
          <w:numId w:val="1"/>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completion of accurate, cogent, coherent and analytical recording skills;</w:t>
      </w:r>
    </w:p>
    <w:p w14:paraId="744E4935" w14:textId="77777777" w:rsidR="00017F56" w:rsidRPr="00017F56" w:rsidRDefault="00017F56" w:rsidP="00017F56">
      <w:pPr>
        <w:numPr>
          <w:ilvl w:val="0"/>
          <w:numId w:val="1"/>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Line manager to verify the learner has been involved with safeguarding.</w:t>
      </w:r>
    </w:p>
    <w:p w14:paraId="7A5B6D03" w14:textId="77777777" w:rsidR="00017F56" w:rsidRPr="00017F56" w:rsidRDefault="00017F56" w:rsidP="00017F56">
      <w:pPr>
        <w:numPr>
          <w:ilvl w:val="0"/>
          <w:numId w:val="1"/>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2072088C"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51BEB175" w14:textId="77777777" w:rsidR="00017F56" w:rsidRPr="00017F56" w:rsidRDefault="00017F56" w:rsidP="00017F56">
      <w:pPr>
        <w:spacing w:after="0" w:line="240" w:lineRule="auto"/>
        <w:jc w:val="both"/>
        <w:rPr>
          <w:rFonts w:ascii="Arial" w:eastAsia="Times New Roman" w:hAnsi="Arial" w:cs="Arial"/>
          <w:kern w:val="0"/>
          <w:sz w:val="24"/>
          <w:szCs w:val="24"/>
          <w:lang w:eastAsia="en-GB"/>
          <w14:ligatures w14:val="none"/>
        </w:rPr>
      </w:pPr>
    </w:p>
    <w:p w14:paraId="1BAAC41A" w14:textId="77777777" w:rsidR="00017F56" w:rsidRPr="00017F56" w:rsidRDefault="00017F56" w:rsidP="00017F56">
      <w:pPr>
        <w:spacing w:after="0" w:line="240" w:lineRule="auto"/>
        <w:jc w:val="both"/>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 xml:space="preserve">I confirm that this learner has achieved an appropriate level of professional practice. </w:t>
      </w:r>
    </w:p>
    <w:p w14:paraId="0131D0D2" w14:textId="77777777" w:rsidR="00017F56" w:rsidRPr="00017F56" w:rsidRDefault="00017F56" w:rsidP="00017F56">
      <w:pPr>
        <w:spacing w:after="0" w:line="240" w:lineRule="auto"/>
        <w:jc w:val="both"/>
        <w:rPr>
          <w:rFonts w:ascii="Arial" w:eastAsia="Times New Roman" w:hAnsi="Arial" w:cs="Arial"/>
          <w:kern w:val="0"/>
          <w:sz w:val="24"/>
          <w:szCs w:val="24"/>
          <w:lang w:eastAsia="en-GB"/>
          <w14:ligatures w14:val="none"/>
        </w:rPr>
      </w:pPr>
    </w:p>
    <w:p w14:paraId="6F24C4AE" w14:textId="77777777" w:rsidR="00017F56" w:rsidRPr="00017F56" w:rsidRDefault="00017F56" w:rsidP="00017F56">
      <w:pPr>
        <w:spacing w:after="0" w:line="240" w:lineRule="auto"/>
        <w:jc w:val="both"/>
        <w:rPr>
          <w:rFonts w:ascii="Arial" w:eastAsia="Times New Roman" w:hAnsi="Arial" w:cs="Arial"/>
          <w:caps/>
          <w:color w:val="000000"/>
          <w:kern w:val="0"/>
          <w:sz w:val="24"/>
          <w:szCs w:val="24"/>
          <w:lang w:eastAsia="en-GB"/>
          <w14:ligatures w14:val="none"/>
        </w:rPr>
      </w:pPr>
      <w:r w:rsidRPr="00017F56">
        <w:rPr>
          <w:rFonts w:ascii="Arial" w:eastAsia="Times New Roman" w:hAnsi="Arial" w:cs="Arial"/>
          <w:kern w:val="0"/>
          <w:sz w:val="24"/>
          <w:szCs w:val="24"/>
          <w:lang w:eastAsia="en-GB"/>
          <w14:ligatures w14:val="none"/>
        </w:rPr>
        <w:t> </w:t>
      </w:r>
      <w:r w:rsidRPr="00017F56">
        <w:rPr>
          <w:rFonts w:ascii="Arial" w:eastAsia="Times New Roman" w:hAnsi="Arial" w:cs="Arial"/>
          <w:b/>
          <w:caps/>
          <w:color w:val="000000"/>
          <w:kern w:val="0"/>
          <w:sz w:val="24"/>
          <w:szCs w:val="24"/>
          <w:lang w:eastAsia="en-GB"/>
          <w14:ligatures w14:val="none"/>
        </w:rPr>
        <w:t>Line manager VERIFICATION</w:t>
      </w:r>
      <w:r w:rsidRPr="00017F56">
        <w:rPr>
          <w:rFonts w:ascii="Arial" w:eastAsia="Times New Roman" w:hAnsi="Arial" w:cs="Arial"/>
          <w:caps/>
          <w:color w:val="000000"/>
          <w:kern w:val="0"/>
          <w:sz w:val="24"/>
          <w:szCs w:val="24"/>
          <w:lang w:eastAsia="en-GB"/>
          <w14:ligatures w14:val="none"/>
        </w:rPr>
        <w:t>:</w:t>
      </w:r>
    </w:p>
    <w:p w14:paraId="709A307C" w14:textId="77777777" w:rsidR="00017F56" w:rsidRPr="00017F56" w:rsidRDefault="00017F56" w:rsidP="00017F5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aps/>
          <w:color w:val="000000"/>
          <w:kern w:val="0"/>
          <w:sz w:val="24"/>
          <w:szCs w:val="24"/>
          <w:lang w:eastAsia="en-GB"/>
          <w14:ligatures w14:val="none"/>
        </w:rPr>
      </w:pPr>
    </w:p>
    <w:p w14:paraId="6642F25E" w14:textId="77777777" w:rsidR="00017F56" w:rsidRPr="00017F56" w:rsidRDefault="00017F56" w:rsidP="00017F5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aps/>
          <w:color w:val="000000"/>
          <w:kern w:val="0"/>
          <w:sz w:val="24"/>
          <w:szCs w:val="24"/>
          <w:lang w:eastAsia="en-GB"/>
          <w14:ligatures w14:val="none"/>
        </w:rPr>
        <w:t xml:space="preserve">name of Line manager:             Lynne Smith </w:t>
      </w:r>
    </w:p>
    <w:p w14:paraId="3158DA97" w14:textId="77777777" w:rsidR="00017F56" w:rsidRPr="00017F56" w:rsidRDefault="00017F56" w:rsidP="00017F5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aps/>
          <w:color w:val="000000"/>
          <w:kern w:val="0"/>
          <w:sz w:val="24"/>
          <w:szCs w:val="24"/>
          <w:lang w:eastAsia="en-GB"/>
          <w14:ligatures w14:val="none"/>
        </w:rPr>
        <w:t>Signature of LINE MANAGER</w:t>
      </w:r>
      <w:r w:rsidRPr="00017F56">
        <w:rPr>
          <w:rFonts w:ascii="Arial" w:eastAsia="Times New Roman" w:hAnsi="Arial" w:cs="Arial"/>
          <w:color w:val="000000"/>
          <w:kern w:val="0"/>
          <w:sz w:val="24"/>
          <w:szCs w:val="24"/>
          <w:lang w:eastAsia="en-GB"/>
          <w14:ligatures w14:val="none"/>
        </w:rPr>
        <w:t xml:space="preserve">:  </w:t>
      </w:r>
      <w:r w:rsidRPr="00017F56">
        <w:rPr>
          <w:rFonts w:ascii="Arial" w:eastAsia="Times New Roman" w:hAnsi="Arial" w:cs="Arial"/>
          <w:noProof/>
          <w:color w:val="000000"/>
          <w:kern w:val="0"/>
          <w:sz w:val="20"/>
          <w:szCs w:val="20"/>
          <w:lang w:eastAsia="en-GB"/>
          <w14:ligatures w14:val="none"/>
        </w:rPr>
        <w:drawing>
          <wp:inline distT="0" distB="0" distL="0" distR="0" wp14:anchorId="61EE215A" wp14:editId="078261ED">
            <wp:extent cx="1211580" cy="342900"/>
            <wp:effectExtent l="0" t="0" r="7620" b="0"/>
            <wp:docPr id="1713367104"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367104" name="Picture 2"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11580" cy="342900"/>
                    </a:xfrm>
                    <a:prstGeom prst="rect">
                      <a:avLst/>
                    </a:prstGeom>
                    <a:noFill/>
                    <a:ln>
                      <a:noFill/>
                    </a:ln>
                  </pic:spPr>
                </pic:pic>
              </a:graphicData>
            </a:graphic>
          </wp:inline>
        </w:drawing>
      </w:r>
    </w:p>
    <w:p w14:paraId="38C68F8C" w14:textId="77777777" w:rsidR="00017F56" w:rsidRPr="00017F56" w:rsidRDefault="00017F56" w:rsidP="00017F5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kern w:val="0"/>
          <w:sz w:val="24"/>
          <w:szCs w:val="24"/>
          <w:lang w:val="en" w:eastAsia="en-GB"/>
          <w14:ligatures w14:val="none"/>
        </w:rPr>
      </w:pPr>
      <w:r w:rsidRPr="00017F56">
        <w:rPr>
          <w:rFonts w:ascii="Arial" w:eastAsia="Times New Roman" w:hAnsi="Arial" w:cs="Arial"/>
          <w:color w:val="000000"/>
          <w:kern w:val="0"/>
          <w:sz w:val="24"/>
          <w:szCs w:val="24"/>
          <w:lang w:eastAsia="en-GB"/>
          <w14:ligatures w14:val="none"/>
        </w:rPr>
        <w:t>DATE:                                                19/10/2023</w:t>
      </w:r>
    </w:p>
    <w:p w14:paraId="347DCCA5" w14:textId="77777777" w:rsidR="00017F56" w:rsidRPr="00017F56" w:rsidRDefault="00017F56" w:rsidP="00017F56">
      <w:pPr>
        <w:spacing w:after="0" w:line="240" w:lineRule="auto"/>
        <w:jc w:val="both"/>
        <w:rPr>
          <w:rFonts w:ascii="Arial" w:eastAsia="Times New Roman" w:hAnsi="Arial" w:cs="Arial"/>
          <w:kern w:val="0"/>
          <w:sz w:val="24"/>
          <w:szCs w:val="24"/>
          <w:lang w:val="en" w:eastAsia="en-GB"/>
          <w14:ligatures w14:val="none"/>
        </w:rPr>
      </w:pPr>
    </w:p>
    <w:p w14:paraId="5920A72A" w14:textId="77777777" w:rsidR="00017F56" w:rsidRPr="00017F56" w:rsidRDefault="00017F56" w:rsidP="00017F56">
      <w:pPr>
        <w:spacing w:after="0" w:line="240" w:lineRule="auto"/>
        <w:jc w:val="both"/>
        <w:rPr>
          <w:rFonts w:ascii="Arial" w:eastAsia="Times New Roman" w:hAnsi="Arial" w:cs="Arial"/>
          <w:kern w:val="0"/>
          <w:sz w:val="24"/>
          <w:szCs w:val="24"/>
          <w:lang w:val="en" w:eastAsia="en-GB"/>
          <w14:ligatures w14:val="none"/>
        </w:rPr>
      </w:pPr>
    </w:p>
    <w:p w14:paraId="54B9CC33" w14:textId="77777777" w:rsidR="00017F56" w:rsidRPr="00017F56" w:rsidRDefault="00017F56" w:rsidP="00017F56">
      <w:pPr>
        <w:spacing w:after="0" w:line="240" w:lineRule="auto"/>
        <w:jc w:val="both"/>
        <w:rPr>
          <w:rFonts w:ascii="Arial" w:eastAsia="Times New Roman" w:hAnsi="Arial" w:cs="Arial"/>
          <w:kern w:val="0"/>
          <w:sz w:val="24"/>
          <w:szCs w:val="24"/>
          <w:lang w:val="en" w:eastAsia="en-GB"/>
          <w14:ligatures w14:val="none"/>
        </w:rPr>
      </w:pPr>
    </w:p>
    <w:p w14:paraId="76DBA77A" w14:textId="77777777" w:rsidR="00017F56" w:rsidRPr="00017F56" w:rsidRDefault="00017F56" w:rsidP="00017F56">
      <w:pPr>
        <w:spacing w:after="0" w:line="240" w:lineRule="auto"/>
        <w:jc w:val="both"/>
        <w:rPr>
          <w:rFonts w:ascii="Arial" w:eastAsia="Times New Roman" w:hAnsi="Arial" w:cs="Arial"/>
          <w:kern w:val="0"/>
          <w:sz w:val="24"/>
          <w:szCs w:val="24"/>
          <w:lang w:val="en" w:eastAsia="en-GB"/>
          <w14:ligatures w14:val="none"/>
        </w:rPr>
      </w:pPr>
    </w:p>
    <w:p w14:paraId="63B4E330" w14:textId="77777777" w:rsidR="00017F56" w:rsidRPr="00017F56" w:rsidRDefault="00017F56" w:rsidP="00017F56">
      <w:pPr>
        <w:spacing w:after="0" w:line="240" w:lineRule="auto"/>
        <w:jc w:val="both"/>
        <w:rPr>
          <w:rFonts w:ascii="Arial" w:eastAsia="Times New Roman" w:hAnsi="Arial" w:cs="Arial"/>
          <w:kern w:val="0"/>
          <w:sz w:val="24"/>
          <w:szCs w:val="24"/>
          <w:lang w:val="en" w:eastAsia="en-GB"/>
          <w14:ligatures w14:val="none"/>
        </w:rPr>
      </w:pPr>
    </w:p>
    <w:p w14:paraId="2D7C899F" w14:textId="77777777" w:rsidR="00017F56" w:rsidRPr="00017F56" w:rsidRDefault="00017F56" w:rsidP="00017F56">
      <w:pPr>
        <w:spacing w:after="0" w:line="240" w:lineRule="auto"/>
        <w:jc w:val="both"/>
        <w:rPr>
          <w:rFonts w:ascii="Arial" w:eastAsia="Times New Roman" w:hAnsi="Arial" w:cs="Arial"/>
          <w:kern w:val="0"/>
          <w:sz w:val="24"/>
          <w:szCs w:val="24"/>
          <w:lang w:val="en" w:eastAsia="en-GB"/>
          <w14:ligatures w14:val="none"/>
        </w:rPr>
      </w:pPr>
    </w:p>
    <w:p w14:paraId="1DB862CB" w14:textId="77777777" w:rsidR="00017F56" w:rsidRPr="00017F56" w:rsidRDefault="00017F56" w:rsidP="00017F56">
      <w:pPr>
        <w:spacing w:after="0" w:line="240" w:lineRule="auto"/>
        <w:jc w:val="both"/>
        <w:rPr>
          <w:rFonts w:ascii="Arial" w:eastAsia="Times New Roman" w:hAnsi="Arial" w:cs="Arial"/>
          <w:kern w:val="0"/>
          <w:sz w:val="24"/>
          <w:szCs w:val="24"/>
          <w:lang w:val="en" w:eastAsia="en-GB"/>
          <w14:ligatures w14:val="none"/>
        </w:rPr>
      </w:pPr>
    </w:p>
    <w:p w14:paraId="45B2CAE8" w14:textId="77777777" w:rsidR="00017F56" w:rsidRPr="00017F56" w:rsidRDefault="00017F56" w:rsidP="00017F56">
      <w:pPr>
        <w:spacing w:after="0" w:line="240" w:lineRule="auto"/>
        <w:jc w:val="both"/>
        <w:rPr>
          <w:rFonts w:ascii="Arial" w:eastAsia="Times New Roman" w:hAnsi="Arial" w:cs="Arial"/>
          <w:kern w:val="0"/>
          <w:sz w:val="24"/>
          <w:szCs w:val="24"/>
          <w:lang w:val="en" w:eastAsia="en-GB"/>
          <w14:ligatures w14:val="none"/>
        </w:rPr>
      </w:pPr>
    </w:p>
    <w:p w14:paraId="771EF2DB" w14:textId="77777777" w:rsidR="00017F56" w:rsidRPr="00017F56" w:rsidRDefault="00017F56" w:rsidP="00017F56">
      <w:pPr>
        <w:spacing w:after="0" w:line="240" w:lineRule="auto"/>
        <w:jc w:val="both"/>
        <w:rPr>
          <w:rFonts w:ascii="Arial" w:eastAsia="Times New Roman" w:hAnsi="Arial" w:cs="Arial"/>
          <w:kern w:val="0"/>
          <w:sz w:val="24"/>
          <w:szCs w:val="24"/>
          <w:lang w:val="en" w:eastAsia="en-GB"/>
          <w14:ligatures w14:val="none"/>
        </w:rPr>
      </w:pPr>
    </w:p>
    <w:p w14:paraId="7957ADD2" w14:textId="77777777" w:rsidR="00017F56" w:rsidRPr="00017F56" w:rsidRDefault="00017F56" w:rsidP="00017F56">
      <w:pPr>
        <w:spacing w:after="0" w:line="240" w:lineRule="auto"/>
        <w:jc w:val="both"/>
        <w:rPr>
          <w:rFonts w:ascii="Arial" w:eastAsia="Times New Roman" w:hAnsi="Arial" w:cs="Arial"/>
          <w:kern w:val="0"/>
          <w:sz w:val="24"/>
          <w:szCs w:val="24"/>
          <w:lang w:val="en" w:eastAsia="en-GB"/>
          <w14:ligatures w14:val="none"/>
        </w:rPr>
      </w:pPr>
    </w:p>
    <w:p w14:paraId="33B451A4" w14:textId="77777777" w:rsidR="00017F56" w:rsidRPr="00017F56" w:rsidRDefault="00017F56" w:rsidP="00017F56">
      <w:pPr>
        <w:spacing w:after="0" w:line="240" w:lineRule="auto"/>
        <w:jc w:val="both"/>
        <w:rPr>
          <w:rFonts w:ascii="Arial" w:eastAsia="Times New Roman" w:hAnsi="Arial" w:cs="Arial"/>
          <w:kern w:val="0"/>
          <w:sz w:val="24"/>
          <w:szCs w:val="24"/>
          <w:lang w:val="en" w:eastAsia="en-GB"/>
          <w14:ligatures w14:val="none"/>
        </w:rPr>
      </w:pPr>
    </w:p>
    <w:p w14:paraId="27ACE043" w14:textId="77777777" w:rsidR="00017F56" w:rsidRPr="00017F56" w:rsidRDefault="00017F56" w:rsidP="00017F56">
      <w:pPr>
        <w:spacing w:after="0" w:line="240" w:lineRule="auto"/>
        <w:jc w:val="both"/>
        <w:rPr>
          <w:rFonts w:ascii="Arial" w:eastAsia="Times New Roman" w:hAnsi="Arial" w:cs="Arial"/>
          <w:kern w:val="0"/>
          <w:sz w:val="24"/>
          <w:szCs w:val="24"/>
          <w:lang w:val="en" w:eastAsia="en-GB"/>
          <w14:ligatures w14:val="none"/>
        </w:rPr>
      </w:pPr>
    </w:p>
    <w:p w14:paraId="2E244275" w14:textId="77777777" w:rsidR="00017F56" w:rsidRPr="00017F56" w:rsidRDefault="00017F56" w:rsidP="00017F56">
      <w:pPr>
        <w:spacing w:after="0" w:line="240" w:lineRule="auto"/>
        <w:jc w:val="both"/>
        <w:rPr>
          <w:rFonts w:ascii="Arial" w:eastAsia="Times New Roman" w:hAnsi="Arial" w:cs="Arial"/>
          <w:kern w:val="0"/>
          <w:sz w:val="24"/>
          <w:szCs w:val="24"/>
          <w:lang w:eastAsia="en-GB"/>
          <w14:ligatures w14:val="none"/>
        </w:rPr>
      </w:pPr>
    </w:p>
    <w:p w14:paraId="40164D5C" w14:textId="77777777" w:rsidR="00017F56" w:rsidRPr="00017F56" w:rsidRDefault="00017F56" w:rsidP="00017F56">
      <w:pPr>
        <w:spacing w:after="0" w:line="240" w:lineRule="auto"/>
        <w:jc w:val="both"/>
        <w:rPr>
          <w:rFonts w:ascii="Arial" w:eastAsia="Times New Roman" w:hAnsi="Arial" w:cs="Arial"/>
          <w:caps/>
          <w:color w:val="000000"/>
          <w:kern w:val="0"/>
          <w:sz w:val="24"/>
          <w:szCs w:val="24"/>
          <w:lang w:eastAsia="en-GB"/>
          <w14:ligatures w14:val="none"/>
        </w:rPr>
      </w:pPr>
      <w:r w:rsidRPr="00017F56">
        <w:rPr>
          <w:rFonts w:ascii="Arial" w:eastAsia="Times New Roman" w:hAnsi="Arial" w:cs="Arial"/>
          <w:b/>
          <w:caps/>
          <w:color w:val="000000"/>
          <w:kern w:val="0"/>
          <w:sz w:val="24"/>
          <w:szCs w:val="24"/>
          <w:lang w:eastAsia="en-GB"/>
          <w14:ligatures w14:val="none"/>
        </w:rPr>
        <w:t>Registered Social WORKER’S VERIFICATION</w:t>
      </w:r>
      <w:r w:rsidRPr="00017F56">
        <w:rPr>
          <w:rFonts w:ascii="Arial" w:eastAsia="Times New Roman" w:hAnsi="Arial" w:cs="Arial"/>
          <w:caps/>
          <w:color w:val="000000"/>
          <w:kern w:val="0"/>
          <w:sz w:val="24"/>
          <w:szCs w:val="24"/>
          <w:lang w:eastAsia="en-GB"/>
          <w14:ligatures w14:val="none"/>
        </w:rPr>
        <w:t xml:space="preserve"> (Where the line manager is not a registered social worker, this can be the mentor).</w:t>
      </w:r>
    </w:p>
    <w:p w14:paraId="32A28782" w14:textId="77777777" w:rsidR="00017F56" w:rsidRPr="00017F56" w:rsidRDefault="00017F56" w:rsidP="00017F5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aps/>
          <w:color w:val="000000"/>
          <w:kern w:val="0"/>
          <w:sz w:val="24"/>
          <w:szCs w:val="24"/>
          <w:highlight w:val="green"/>
          <w:lang w:eastAsia="en-GB"/>
          <w14:ligatures w14:val="none"/>
        </w:rPr>
      </w:pPr>
    </w:p>
    <w:p w14:paraId="20354BD6" w14:textId="77777777" w:rsidR="00017F56" w:rsidRPr="00017F56" w:rsidRDefault="00017F56" w:rsidP="00017F5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aps/>
          <w:color w:val="000000"/>
          <w:kern w:val="0"/>
          <w:sz w:val="24"/>
          <w:szCs w:val="24"/>
          <w:lang w:eastAsia="en-GB"/>
          <w14:ligatures w14:val="none"/>
        </w:rPr>
        <w:t>name of Social worker:             _ _ _ _ _ _ _ _ _ _ _ _ _ _ _ _ _ _ _ _ _ _ _ _ _ _</w:t>
      </w:r>
    </w:p>
    <w:p w14:paraId="37AB20C4" w14:textId="77777777" w:rsidR="00017F56" w:rsidRPr="00017F56" w:rsidRDefault="00017F56" w:rsidP="00017F5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aps/>
          <w:color w:val="000000"/>
          <w:kern w:val="0"/>
          <w:sz w:val="24"/>
          <w:szCs w:val="24"/>
          <w:lang w:eastAsia="en-GB"/>
          <w14:ligatures w14:val="none"/>
        </w:rPr>
        <w:t>Signature of social worker</w:t>
      </w:r>
      <w:r w:rsidRPr="00017F56">
        <w:rPr>
          <w:rFonts w:ascii="Arial" w:eastAsia="Times New Roman" w:hAnsi="Arial" w:cs="Arial"/>
          <w:color w:val="000000"/>
          <w:kern w:val="0"/>
          <w:sz w:val="24"/>
          <w:szCs w:val="24"/>
          <w:lang w:eastAsia="en-GB"/>
          <w14:ligatures w14:val="none"/>
        </w:rPr>
        <w:t>:  _ _ _ _ _  _ _ _ _ _ _ _ _ _ _ _ _ _ _ _ _ _ _ _ _ _</w:t>
      </w:r>
    </w:p>
    <w:p w14:paraId="3B14D8BE" w14:textId="77777777" w:rsidR="00017F56" w:rsidRPr="00017F56" w:rsidRDefault="00017F56" w:rsidP="00017F5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POSITION:                                            _ _ _ _ _ _  _ _ _ _ _ _ _ _ _ _ _ _ _ _ _ _ _ _ _ _</w:t>
      </w:r>
    </w:p>
    <w:p w14:paraId="29CBCD30" w14:textId="77777777" w:rsidR="00017F56" w:rsidRPr="00017F56" w:rsidRDefault="00017F56" w:rsidP="00017F5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kern w:val="0"/>
          <w:sz w:val="24"/>
          <w:szCs w:val="24"/>
          <w:lang w:val="en" w:eastAsia="en-GB"/>
          <w14:ligatures w14:val="none"/>
        </w:rPr>
      </w:pPr>
      <w:r w:rsidRPr="00017F56">
        <w:rPr>
          <w:rFonts w:ascii="Arial" w:eastAsia="Times New Roman" w:hAnsi="Arial" w:cs="Arial"/>
          <w:color w:val="000000"/>
          <w:kern w:val="0"/>
          <w:sz w:val="24"/>
          <w:szCs w:val="24"/>
          <w:lang w:eastAsia="en-GB"/>
          <w14:ligatures w14:val="none"/>
        </w:rPr>
        <w:t>DATE:                                                   _ _ _ _ _ _ _ _ _ _ _ _ _ _ _ _ _</w:t>
      </w:r>
    </w:p>
    <w:p w14:paraId="0A8B6DF4" w14:textId="77777777" w:rsidR="00017F56" w:rsidRPr="00017F56" w:rsidRDefault="00017F56" w:rsidP="00017F56">
      <w:pPr>
        <w:tabs>
          <w:tab w:val="left" w:pos="1590"/>
        </w:tabs>
        <w:overflowPunct w:val="0"/>
        <w:autoSpaceDE w:val="0"/>
        <w:autoSpaceDN w:val="0"/>
        <w:adjustRightInd w:val="0"/>
        <w:spacing w:after="0" w:line="240" w:lineRule="auto"/>
        <w:jc w:val="center"/>
        <w:textAlignment w:val="baseline"/>
        <w:rPr>
          <w:rFonts w:ascii="Arial" w:eastAsia="Times New Roman" w:hAnsi="Arial" w:cs="Arial"/>
          <w:b/>
          <w:color w:val="000000"/>
          <w:kern w:val="0"/>
          <w:sz w:val="28"/>
          <w:szCs w:val="28"/>
          <w:lang w:eastAsia="en-GB"/>
          <w14:ligatures w14:val="none"/>
        </w:rPr>
      </w:pPr>
      <w:r w:rsidRPr="00017F56">
        <w:rPr>
          <w:rFonts w:ascii="Arial" w:eastAsia="Times New Roman" w:hAnsi="Arial" w:cs="Arial"/>
          <w:b/>
          <w:kern w:val="0"/>
          <w:sz w:val="24"/>
          <w:szCs w:val="24"/>
          <w:lang w:eastAsia="en-GB"/>
          <w14:ligatures w14:val="none"/>
        </w:rPr>
        <w:br w:type="page"/>
      </w:r>
      <w:r w:rsidRPr="00017F56">
        <w:rPr>
          <w:rFonts w:ascii="Arial" w:eastAsia="Times New Roman" w:hAnsi="Arial" w:cs="Arial"/>
          <w:b/>
          <w:kern w:val="0"/>
          <w:sz w:val="28"/>
          <w:szCs w:val="28"/>
          <w:lang w:eastAsia="en-GB"/>
          <w14:ligatures w14:val="none"/>
        </w:rPr>
        <w:lastRenderedPageBreak/>
        <w:t xml:space="preserve">Learning Agreement </w:t>
      </w:r>
    </w:p>
    <w:p w14:paraId="2205D002" w14:textId="77777777" w:rsidR="00017F56" w:rsidRPr="00017F56" w:rsidRDefault="00017F56" w:rsidP="00017F56">
      <w:pPr>
        <w:tabs>
          <w:tab w:val="left" w:pos="1590"/>
        </w:tabs>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54099034" w14:textId="77777777" w:rsidR="00017F56" w:rsidRPr="00017F56" w:rsidRDefault="00017F56" w:rsidP="00017F56">
      <w:pPr>
        <w:spacing w:after="0" w:line="240" w:lineRule="auto"/>
        <w:rPr>
          <w:rFonts w:ascii="Arial" w:eastAsia="Times New Roman" w:hAnsi="Arial" w:cs="Arial"/>
          <w:kern w:val="0"/>
          <w:sz w:val="24"/>
          <w:szCs w:val="24"/>
          <w:lang w:eastAsia="en-GB"/>
          <w14:ligatures w14:val="none"/>
        </w:rPr>
      </w:pPr>
    </w:p>
    <w:p w14:paraId="0DEDEC91" w14:textId="77777777" w:rsidR="00017F56" w:rsidRPr="00017F56" w:rsidRDefault="00017F56" w:rsidP="00017F56">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kern w:val="0"/>
          <w:sz w:val="24"/>
          <w:szCs w:val="24"/>
          <w:lang w:eastAsia="en-GB"/>
          <w14:ligatures w14:val="none"/>
        </w:rPr>
      </w:pPr>
      <w:r w:rsidRPr="00017F56">
        <w:rPr>
          <w:rFonts w:ascii="Arial" w:eastAsia="Times New Roman" w:hAnsi="Arial" w:cs="Arial"/>
          <w:b/>
          <w:bCs/>
          <w:color w:val="000000"/>
          <w:kern w:val="0"/>
          <w:sz w:val="24"/>
          <w:szCs w:val="24"/>
          <w:lang w:eastAsia="en-GB"/>
          <w14:ligatures w14:val="none"/>
        </w:rPr>
        <w:t>PORTH AGORED AND UNIVERSITY OF WALES TRINITY SAINT DAVID</w:t>
      </w:r>
    </w:p>
    <w:p w14:paraId="7B9929B3" w14:textId="77777777" w:rsidR="00017F56" w:rsidRPr="00017F56" w:rsidRDefault="00017F56" w:rsidP="00017F56">
      <w:pPr>
        <w:overflowPunct w:val="0"/>
        <w:autoSpaceDE w:val="0"/>
        <w:autoSpaceDN w:val="0"/>
        <w:adjustRightInd w:val="0"/>
        <w:spacing w:after="0" w:line="240" w:lineRule="auto"/>
        <w:ind w:right="72"/>
        <w:textAlignment w:val="baseline"/>
        <w:rPr>
          <w:rFonts w:ascii="Arial" w:eastAsia="Times New Roman" w:hAnsi="Arial" w:cs="Arial"/>
          <w:b/>
          <w:bCs/>
          <w:color w:val="000000"/>
          <w:kern w:val="0"/>
          <w:sz w:val="24"/>
          <w:szCs w:val="24"/>
          <w:lang w:eastAsia="en-GB"/>
          <w14:ligatures w14:val="none"/>
        </w:rPr>
      </w:pPr>
    </w:p>
    <w:p w14:paraId="3DE1AC9E" w14:textId="77777777" w:rsidR="00017F56" w:rsidRPr="00017F56" w:rsidRDefault="00017F56" w:rsidP="00017F56">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kern w:val="0"/>
          <w:sz w:val="24"/>
          <w:szCs w:val="24"/>
          <w:lang w:eastAsia="en-GB"/>
          <w14:ligatures w14:val="none"/>
        </w:rPr>
      </w:pPr>
      <w:r w:rsidRPr="00017F56">
        <w:rPr>
          <w:rFonts w:ascii="Arial" w:eastAsia="Times New Roman" w:hAnsi="Arial" w:cs="Arial"/>
          <w:b/>
          <w:bCs/>
          <w:color w:val="000000"/>
          <w:kern w:val="0"/>
          <w:sz w:val="24"/>
          <w:szCs w:val="24"/>
          <w:lang w:eastAsia="en-GB"/>
          <w14:ligatures w14:val="none"/>
        </w:rPr>
        <w:t>GRADUATE CERTIFICATE IN CONSOLIDATION OF SOCIAL WORK PRACTICE</w:t>
      </w:r>
    </w:p>
    <w:p w14:paraId="15A7F527" w14:textId="77777777" w:rsidR="00017F56" w:rsidRPr="00017F56" w:rsidRDefault="00017F56" w:rsidP="00017F56">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kern w:val="0"/>
          <w:sz w:val="24"/>
          <w:szCs w:val="24"/>
          <w:lang w:eastAsia="en-GB"/>
          <w14:ligatures w14:val="none"/>
        </w:rPr>
      </w:pPr>
    </w:p>
    <w:p w14:paraId="6774A525" w14:textId="77777777" w:rsidR="00017F56" w:rsidRPr="00017F56" w:rsidRDefault="00017F56" w:rsidP="00017F56">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kern w:val="0"/>
          <w:sz w:val="24"/>
          <w:szCs w:val="24"/>
          <w:lang w:eastAsia="en-GB"/>
          <w14:ligatures w14:val="none"/>
        </w:rPr>
      </w:pPr>
      <w:r w:rsidRPr="00017F56">
        <w:rPr>
          <w:rFonts w:ascii="Arial" w:eastAsia="Times New Roman" w:hAnsi="Arial" w:cs="Arial"/>
          <w:b/>
          <w:bCs/>
          <w:color w:val="000000"/>
          <w:kern w:val="0"/>
          <w:sz w:val="24"/>
          <w:szCs w:val="24"/>
          <w:lang w:eastAsia="en-GB"/>
          <w14:ligatures w14:val="none"/>
        </w:rPr>
        <w:t xml:space="preserve">LEARNER AND EMPLOYER’S LEARNING AGREEMENT </w:t>
      </w:r>
    </w:p>
    <w:p w14:paraId="00F05D54" w14:textId="77777777" w:rsidR="00017F56" w:rsidRPr="00017F56" w:rsidRDefault="00017F56" w:rsidP="00017F56">
      <w:pPr>
        <w:overflowPunct w:val="0"/>
        <w:autoSpaceDE w:val="0"/>
        <w:autoSpaceDN w:val="0"/>
        <w:adjustRightInd w:val="0"/>
        <w:spacing w:after="0" w:line="240" w:lineRule="auto"/>
        <w:ind w:right="72"/>
        <w:textAlignment w:val="baseline"/>
        <w:rPr>
          <w:rFonts w:ascii="Arial" w:eastAsia="Times New Roman" w:hAnsi="Arial" w:cs="Arial"/>
          <w:b/>
          <w:bCs/>
          <w:color w:val="000000"/>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017F56" w:rsidRPr="00017F56" w14:paraId="350A0847" w14:textId="77777777" w:rsidTr="00F23A51">
        <w:tc>
          <w:tcPr>
            <w:tcW w:w="2808" w:type="dxa"/>
            <w:tcBorders>
              <w:top w:val="single" w:sz="4" w:space="0" w:color="auto"/>
              <w:left w:val="single" w:sz="4" w:space="0" w:color="auto"/>
              <w:bottom w:val="single" w:sz="4" w:space="0" w:color="auto"/>
              <w:right w:val="single" w:sz="4" w:space="0" w:color="auto"/>
            </w:tcBorders>
          </w:tcPr>
          <w:p w14:paraId="20390DAC"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47CE5521"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51A4A991"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Arbelyn Davis</w:t>
            </w:r>
          </w:p>
        </w:tc>
      </w:tr>
      <w:tr w:rsidR="00017F56" w:rsidRPr="00017F56" w14:paraId="5D22DB3B" w14:textId="77777777" w:rsidTr="00F23A51">
        <w:tc>
          <w:tcPr>
            <w:tcW w:w="2808" w:type="dxa"/>
            <w:tcBorders>
              <w:top w:val="single" w:sz="4" w:space="0" w:color="auto"/>
              <w:left w:val="single" w:sz="4" w:space="0" w:color="auto"/>
              <w:bottom w:val="single" w:sz="4" w:space="0" w:color="auto"/>
              <w:right w:val="single" w:sz="4" w:space="0" w:color="auto"/>
            </w:tcBorders>
          </w:tcPr>
          <w:p w14:paraId="5CEC5525"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718B65F9"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0BD3F320"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CLDT</w:t>
            </w:r>
          </w:p>
        </w:tc>
      </w:tr>
      <w:tr w:rsidR="00017F56" w:rsidRPr="00017F56" w14:paraId="34D9BE22" w14:textId="77777777" w:rsidTr="00F23A51">
        <w:tc>
          <w:tcPr>
            <w:tcW w:w="2808" w:type="dxa"/>
            <w:tcBorders>
              <w:top w:val="single" w:sz="4" w:space="0" w:color="auto"/>
              <w:left w:val="single" w:sz="4" w:space="0" w:color="auto"/>
              <w:bottom w:val="single" w:sz="4" w:space="0" w:color="auto"/>
              <w:right w:val="single" w:sz="4" w:space="0" w:color="auto"/>
            </w:tcBorders>
          </w:tcPr>
          <w:p w14:paraId="1D4140A6"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6B59EE74"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741DC349"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Lynne Smith</w:t>
            </w:r>
          </w:p>
        </w:tc>
      </w:tr>
      <w:tr w:rsidR="00017F56" w:rsidRPr="00017F56" w14:paraId="43FC6CB4" w14:textId="77777777" w:rsidTr="00F23A51">
        <w:tc>
          <w:tcPr>
            <w:tcW w:w="2808" w:type="dxa"/>
            <w:tcBorders>
              <w:top w:val="single" w:sz="4" w:space="0" w:color="auto"/>
              <w:left w:val="single" w:sz="4" w:space="0" w:color="auto"/>
              <w:bottom w:val="single" w:sz="4" w:space="0" w:color="auto"/>
              <w:right w:val="single" w:sz="4" w:space="0" w:color="auto"/>
            </w:tcBorders>
          </w:tcPr>
          <w:p w14:paraId="205FE683"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1A1ADFFF"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40FFA27"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Lynne Smith</w:t>
            </w:r>
          </w:p>
        </w:tc>
      </w:tr>
    </w:tbl>
    <w:p w14:paraId="45E31A9E"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34810873"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Study Duty</w:t>
      </w:r>
    </w:p>
    <w:p w14:paraId="552DF094"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5E733E92"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The learner will undertake all elements of the Graduate Certificate programme diligently, including mandatory attendance at induction, four Consolidation Workshops, and participation in an evaluation survey or focus group on completion of the programme. </w:t>
      </w:r>
    </w:p>
    <w:p w14:paraId="06345AF5" w14:textId="77777777" w:rsidR="00017F56" w:rsidRPr="00017F56" w:rsidRDefault="00017F56" w:rsidP="00017F56">
      <w:pPr>
        <w:spacing w:after="0" w:line="240" w:lineRule="auto"/>
        <w:ind w:right="-1"/>
        <w:rPr>
          <w:rFonts w:ascii="Arial" w:eastAsia="Times New Roman" w:hAnsi="Arial" w:cs="Arial"/>
          <w:kern w:val="0"/>
          <w:sz w:val="24"/>
          <w:szCs w:val="24"/>
          <w:lang w:eastAsia="en-GB"/>
          <w14:ligatures w14:val="none"/>
        </w:rPr>
      </w:pPr>
    </w:p>
    <w:p w14:paraId="21921C68"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b/>
          <w:i/>
          <w:color w:val="000000"/>
          <w:kern w:val="0"/>
          <w:sz w:val="24"/>
          <w:szCs w:val="24"/>
          <w:lang w:eastAsia="en-GB"/>
          <w14:ligatures w14:val="none"/>
        </w:rPr>
      </w:pPr>
      <w:r w:rsidRPr="00017F56">
        <w:rPr>
          <w:rFonts w:ascii="Arial" w:eastAsia="Times New Roman" w:hAnsi="Arial" w:cs="Arial"/>
          <w:b/>
          <w:i/>
          <w:color w:val="000000"/>
          <w:kern w:val="0"/>
          <w:sz w:val="24"/>
          <w:szCs w:val="24"/>
          <w:lang w:eastAsia="en-GB"/>
          <w14:ligatures w14:val="none"/>
        </w:rPr>
        <w:t>The learner’s full and effective participation on the Graduate Certificate is mandatory given that Social Care Wales has made completion of the programme a requirement within the first (three-year) period of registration as a Social Worker</w:t>
      </w:r>
      <w:r w:rsidRPr="00017F56">
        <w:rPr>
          <w:rFonts w:ascii="Arial" w:eastAsia="Times New Roman" w:hAnsi="Arial" w:cs="Arial"/>
          <w:b/>
          <w:color w:val="000000"/>
          <w:kern w:val="0"/>
          <w:sz w:val="24"/>
          <w:szCs w:val="24"/>
          <w:lang w:eastAsia="en-GB"/>
          <w14:ligatures w14:val="none"/>
        </w:rPr>
        <w:t xml:space="preserve">. </w:t>
      </w:r>
      <w:r w:rsidRPr="00017F56">
        <w:rPr>
          <w:rFonts w:ascii="Arial" w:eastAsia="Times New Roman" w:hAnsi="Arial" w:cs="Arial"/>
          <w:b/>
          <w:i/>
          <w:color w:val="000000"/>
          <w:kern w:val="0"/>
          <w:sz w:val="24"/>
          <w:szCs w:val="24"/>
          <w:lang w:eastAsia="en-GB"/>
          <w14:ligatures w14:val="none"/>
        </w:rPr>
        <w:t>This applies to social workers who qualified after April 2016.</w:t>
      </w:r>
    </w:p>
    <w:p w14:paraId="7D588C7B"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49124E8F"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 xml:space="preserve">Study Leave </w:t>
      </w:r>
    </w:p>
    <w:p w14:paraId="5E5C91CC"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205234C0"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The employer undertakes to support the learner by providing time within their normal contract of employment to attend all agreed mandatory elements of the programme which include; induction day and four Consolidation Workshops. Additional time may be provided for programme evaluation meetings and any training agreed as a requirement of the programme. </w:t>
      </w:r>
    </w:p>
    <w:p w14:paraId="0CBE63F9"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Three further study days will be provided by the employer as a contribution towards the time involved in personal research and developing the portfolio for submission.  The study days can be taken on any week-day (or combination of days) as long this is (i) appropriate to the stage of portfolio preparation at the time, and (ii) agreed with the Team Manager who will take into account team and service needs. Where the learner works less than 37 hours a week, mandatory days and study leave will be approved in accordance with the employer’s local policies.</w:t>
      </w:r>
      <w:r w:rsidRPr="00017F56">
        <w:rPr>
          <w:rFonts w:ascii="Arial" w:eastAsia="Times New Roman" w:hAnsi="Arial" w:cs="Arial"/>
          <w:b/>
          <w:color w:val="000000"/>
          <w:kern w:val="0"/>
          <w:sz w:val="24"/>
          <w:szCs w:val="24"/>
          <w:lang w:eastAsia="en-GB"/>
          <w14:ligatures w14:val="none"/>
        </w:rPr>
        <w:t xml:space="preserve"> </w:t>
      </w:r>
    </w:p>
    <w:p w14:paraId="7F0E0019"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5726CB92"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065C9010"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280F5822"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6FB4CB2B"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05E32104"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lastRenderedPageBreak/>
        <w:t xml:space="preserve">Resources </w:t>
      </w:r>
    </w:p>
    <w:p w14:paraId="75765B9C"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58A5629C" w14:textId="77777777" w:rsidR="00017F56" w:rsidRPr="00017F56" w:rsidRDefault="00017F56" w:rsidP="00017F56">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There is also an expectation that as it is</w:t>
      </w:r>
      <w:r w:rsidRPr="00017F56">
        <w:rPr>
          <w:rFonts w:ascii="Arial" w:eastAsia="Times New Roman" w:hAnsi="Arial" w:cs="Arial"/>
          <w:b/>
          <w:i/>
          <w:color w:val="000000"/>
          <w:kern w:val="0"/>
          <w:sz w:val="24"/>
          <w:szCs w:val="24"/>
          <w:lang w:eastAsia="en-GB"/>
          <w14:ligatures w14:val="none"/>
        </w:rPr>
        <w:t xml:space="preserve"> </w:t>
      </w:r>
      <w:r w:rsidRPr="00017F56">
        <w:rPr>
          <w:rFonts w:ascii="Arial" w:eastAsia="Times New Roman" w:hAnsi="Arial" w:cs="Arial"/>
          <w:color w:val="000000"/>
          <w:kern w:val="0"/>
          <w:sz w:val="24"/>
          <w:szCs w:val="24"/>
          <w:lang w:eastAsia="en-GB"/>
          <w14:ligatures w14:val="none"/>
        </w:rPr>
        <w:t xml:space="preserve">a professional development programme, learners will take responsibility for their own learning and will also use their own time for personal study and portfolio preparation. </w:t>
      </w:r>
    </w:p>
    <w:p w14:paraId="5BC4ED16"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2CC84CD8"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1B38CADF"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 xml:space="preserve">The employer’s training department agrees to: </w:t>
      </w:r>
    </w:p>
    <w:p w14:paraId="6CCB7CAA"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 </w:t>
      </w:r>
    </w:p>
    <w:p w14:paraId="557A73AD" w14:textId="77777777" w:rsidR="00017F56" w:rsidRPr="00017F56" w:rsidRDefault="00017F56" w:rsidP="00017F56">
      <w:pPr>
        <w:numPr>
          <w:ilvl w:val="0"/>
          <w:numId w:val="2"/>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arrange for eligible staff to join the programme; </w:t>
      </w:r>
    </w:p>
    <w:p w14:paraId="55B49FAB" w14:textId="77777777" w:rsidR="00017F56" w:rsidRPr="00017F56" w:rsidRDefault="00017F56" w:rsidP="00017F56">
      <w:pPr>
        <w:numPr>
          <w:ilvl w:val="0"/>
          <w:numId w:val="2"/>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pay course fees directly to the University;  </w:t>
      </w:r>
    </w:p>
    <w:p w14:paraId="0D5E4B93" w14:textId="77777777" w:rsidR="00017F56" w:rsidRPr="00017F56" w:rsidRDefault="00017F56" w:rsidP="00017F56">
      <w:pPr>
        <w:numPr>
          <w:ilvl w:val="0"/>
          <w:numId w:val="2"/>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pay Porth Agored partnership fees for each learner;</w:t>
      </w:r>
    </w:p>
    <w:p w14:paraId="758601D1" w14:textId="77777777" w:rsidR="00017F56" w:rsidRPr="00017F56" w:rsidRDefault="00017F56" w:rsidP="00017F56">
      <w:pPr>
        <w:numPr>
          <w:ilvl w:val="0"/>
          <w:numId w:val="3"/>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provide additional guidance and support by:</w:t>
      </w:r>
    </w:p>
    <w:p w14:paraId="3100B0B4"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0287B3F3" w14:textId="77777777" w:rsidR="00017F56" w:rsidRPr="00017F56" w:rsidRDefault="00017F56" w:rsidP="00017F56">
      <w:pPr>
        <w:numPr>
          <w:ilvl w:val="1"/>
          <w:numId w:val="4"/>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facilitating access to existing learning materials or library resources;</w:t>
      </w:r>
    </w:p>
    <w:p w14:paraId="2B0F1A7D" w14:textId="77777777" w:rsidR="00017F56" w:rsidRPr="00017F56" w:rsidRDefault="00017F56" w:rsidP="00017F56">
      <w:pPr>
        <w:numPr>
          <w:ilvl w:val="1"/>
          <w:numId w:val="4"/>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providing appropriate training opportunities from existing internal training programmes as agreed with the learner and mentor;</w:t>
      </w:r>
    </w:p>
    <w:p w14:paraId="7D780380" w14:textId="77777777" w:rsidR="00017F56" w:rsidRPr="00017F56" w:rsidRDefault="00017F56" w:rsidP="00017F56">
      <w:pPr>
        <w:numPr>
          <w:ilvl w:val="1"/>
          <w:numId w:val="4"/>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providing programme induction and Consolidation Workshops; </w:t>
      </w:r>
    </w:p>
    <w:p w14:paraId="002B5165" w14:textId="77777777" w:rsidR="00017F56" w:rsidRPr="00017F56" w:rsidRDefault="00017F56" w:rsidP="00017F56">
      <w:pPr>
        <w:numPr>
          <w:ilvl w:val="1"/>
          <w:numId w:val="4"/>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providing learners with guidance and support about programme requirements and portfolio completion;</w:t>
      </w:r>
    </w:p>
    <w:p w14:paraId="18DE47F7" w14:textId="77777777" w:rsidR="00017F56" w:rsidRPr="00017F56" w:rsidRDefault="00017F56" w:rsidP="00017F56">
      <w:pPr>
        <w:numPr>
          <w:ilvl w:val="1"/>
          <w:numId w:val="4"/>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helping to resolve any programme difficulties encountered by the learner, mentor or service managers. </w:t>
      </w:r>
    </w:p>
    <w:p w14:paraId="227B9205" w14:textId="77777777" w:rsidR="00017F56" w:rsidRPr="00017F56" w:rsidRDefault="00017F56" w:rsidP="00017F56">
      <w:pPr>
        <w:tabs>
          <w:tab w:val="left" w:pos="360"/>
        </w:tabs>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799D9001"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 xml:space="preserve">The learner agrees to: </w:t>
      </w:r>
    </w:p>
    <w:p w14:paraId="2CAA5FA4"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1F23D200" w14:textId="77777777" w:rsidR="00017F56" w:rsidRPr="00017F56" w:rsidRDefault="00017F56" w:rsidP="00017F56">
      <w:pPr>
        <w:numPr>
          <w:ilvl w:val="0"/>
          <w:numId w:val="5"/>
        </w:num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work actively towards completing the qualification within the agreed timescale of 12 months from the date of registration on the programme;</w:t>
      </w:r>
    </w:p>
    <w:p w14:paraId="3C3BFF0D" w14:textId="77777777" w:rsidR="00017F56" w:rsidRPr="00017F56" w:rsidRDefault="00017F56" w:rsidP="00017F56">
      <w:pPr>
        <w:numPr>
          <w:ilvl w:val="0"/>
          <w:numId w:val="5"/>
        </w:numPr>
        <w:overflowPunct w:val="0"/>
        <w:autoSpaceDE w:val="0"/>
        <w:autoSpaceDN w:val="0"/>
        <w:adjustRightInd w:val="0"/>
        <w:spacing w:after="0" w:line="240" w:lineRule="auto"/>
        <w:ind w:right="-1"/>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identify with manager/mentor appropriate internal training and arrange to attend these courses;</w:t>
      </w:r>
    </w:p>
    <w:p w14:paraId="64B46046" w14:textId="77777777" w:rsidR="00017F56" w:rsidRPr="00017F56" w:rsidRDefault="00017F56" w:rsidP="00017F56">
      <w:pPr>
        <w:numPr>
          <w:ilvl w:val="0"/>
          <w:numId w:val="5"/>
        </w:numPr>
        <w:overflowPunct w:val="0"/>
        <w:autoSpaceDE w:val="0"/>
        <w:autoSpaceDN w:val="0"/>
        <w:adjustRightInd w:val="0"/>
        <w:spacing w:after="0" w:line="240" w:lineRule="auto"/>
        <w:ind w:right="-1"/>
        <w:textAlignment w:val="baseline"/>
        <w:rPr>
          <w:rFonts w:ascii="Arial" w:eastAsia="Times New Roman" w:hAnsi="Arial" w:cs="Arial"/>
          <w:kern w:val="0"/>
          <w:sz w:val="24"/>
          <w:szCs w:val="24"/>
          <w:lang w:eastAsia="en-GB"/>
          <w14:ligatures w14:val="none"/>
        </w:rPr>
      </w:pPr>
      <w:r w:rsidRPr="00017F56">
        <w:rPr>
          <w:rFonts w:ascii="Arial" w:eastAsia="Times New Roman" w:hAnsi="Arial" w:cs="Arial"/>
          <w:kern w:val="0"/>
          <w:sz w:val="24"/>
          <w:szCs w:val="24"/>
          <w:lang w:eastAsia="en-GB"/>
          <w14:ligatures w14:val="none"/>
        </w:rPr>
        <w:t xml:space="preserve">identify with manager/mentor and Training Coordinator/Manager any special requirements e.g. dyslexia and contact the University’s Student Services office directly about additional support that may be required; </w:t>
      </w:r>
    </w:p>
    <w:p w14:paraId="76DE535D" w14:textId="77777777" w:rsidR="00017F56" w:rsidRPr="00017F56" w:rsidRDefault="00017F56" w:rsidP="00017F56">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attend induction and four Consolidation Workshops. These are mandatory components of the programme; </w:t>
      </w:r>
    </w:p>
    <w:p w14:paraId="4A31133E" w14:textId="77777777" w:rsidR="00017F56" w:rsidRPr="00017F56" w:rsidRDefault="00017F56" w:rsidP="00017F56">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produce work and evidence appropriate to the portfolio and learning outcomes within agreed timescales; </w:t>
      </w:r>
    </w:p>
    <w:p w14:paraId="57BC001F" w14:textId="77777777" w:rsidR="00017F56" w:rsidRPr="00017F56" w:rsidRDefault="00017F56" w:rsidP="00017F56">
      <w:pPr>
        <w:numPr>
          <w:ilvl w:val="0"/>
          <w:numId w:val="5"/>
        </w:num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make and keep agreed appointments with mentor/line manager;</w:t>
      </w:r>
    </w:p>
    <w:p w14:paraId="625D93DB" w14:textId="77777777" w:rsidR="00017F56" w:rsidRPr="00017F56" w:rsidRDefault="00017F56" w:rsidP="00017F56">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ensure they are prepared adequately and obtain all necessary consent for observed practice;</w:t>
      </w:r>
    </w:p>
    <w:p w14:paraId="3AFE164B" w14:textId="77777777" w:rsidR="00017F56" w:rsidRPr="00017F56" w:rsidRDefault="00017F56" w:rsidP="00017F56">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AA1E00" w14:textId="77777777" w:rsidR="00017F56" w:rsidRPr="00017F56" w:rsidRDefault="00017F56" w:rsidP="00017F56">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lastRenderedPageBreak/>
        <w:t>liaise with their line manager/mentor to confirm study days and use their own time in addition</w:t>
      </w:r>
      <w:r w:rsidRPr="00017F56">
        <w:rPr>
          <w:rFonts w:ascii="Arial" w:eastAsia="Times New Roman" w:hAnsi="Arial" w:cs="Arial"/>
          <w:b/>
          <w:i/>
          <w:color w:val="000000"/>
          <w:kern w:val="0"/>
          <w:sz w:val="24"/>
          <w:szCs w:val="24"/>
          <w:lang w:eastAsia="en-GB"/>
          <w14:ligatures w14:val="none"/>
        </w:rPr>
        <w:t xml:space="preserve"> </w:t>
      </w:r>
      <w:r w:rsidRPr="00017F56">
        <w:rPr>
          <w:rFonts w:ascii="Arial" w:eastAsia="Times New Roman" w:hAnsi="Arial" w:cs="Arial"/>
          <w:color w:val="000000"/>
          <w:kern w:val="0"/>
          <w:sz w:val="24"/>
          <w:szCs w:val="24"/>
          <w:lang w:eastAsia="en-GB"/>
          <w14:ligatures w14:val="none"/>
        </w:rPr>
        <w:t>for self-directed study, research and portfolio preparation;</w:t>
      </w:r>
    </w:p>
    <w:p w14:paraId="594DCF46" w14:textId="77777777" w:rsidR="00017F56" w:rsidRPr="00017F56" w:rsidRDefault="00017F56" w:rsidP="00017F56">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take personal responsibility for preparing and completing all work necessary to submit their portfolio;</w:t>
      </w:r>
    </w:p>
    <w:p w14:paraId="19159224" w14:textId="77777777" w:rsidR="00017F56" w:rsidRPr="00017F56" w:rsidRDefault="00017F56" w:rsidP="00017F56">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act at all times in accordance with the Code of Professional Practice and the employer’s and University’s policies, procedures and processes;</w:t>
      </w:r>
    </w:p>
    <w:p w14:paraId="6B941D28" w14:textId="77777777" w:rsidR="00017F56" w:rsidRPr="00017F56" w:rsidRDefault="00017F56" w:rsidP="00017F56">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ensure that</w:t>
      </w:r>
      <w:r w:rsidRPr="00017F56">
        <w:rPr>
          <w:rFonts w:ascii="Arial" w:eastAsia="Times New Roman" w:hAnsi="Arial" w:cs="Arial"/>
          <w:b/>
          <w:i/>
          <w:color w:val="000000"/>
          <w:kern w:val="0"/>
          <w:sz w:val="24"/>
          <w:szCs w:val="24"/>
          <w:lang w:eastAsia="en-GB"/>
          <w14:ligatures w14:val="none"/>
        </w:rPr>
        <w:t xml:space="preserve"> </w:t>
      </w:r>
      <w:r w:rsidRPr="00017F56">
        <w:rPr>
          <w:rFonts w:ascii="Arial" w:eastAsia="Times New Roman" w:hAnsi="Arial" w:cs="Arial"/>
          <w:color w:val="000000"/>
          <w:kern w:val="0"/>
          <w:sz w:val="24"/>
          <w:szCs w:val="24"/>
          <w:lang w:eastAsia="en-GB"/>
          <w14:ligatures w14:val="none"/>
        </w:rPr>
        <w:t>they understand the need to complete the programme within the first (three year) period of registration with Social Care Wales. (Qualifying after April 2016).</w:t>
      </w:r>
    </w:p>
    <w:p w14:paraId="2C2F7C92"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34CABC64"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60AA0984"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763BE7D7"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 xml:space="preserve">Line Manager/Mentor agrees to: </w:t>
      </w:r>
    </w:p>
    <w:p w14:paraId="733A099B"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148F6BBC"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Line-manager/mentor can be one in the same person or the role can be undertaken by two separate people. The mentor must be a registered SW with a minimum of 3 years post qualifying experience</w:t>
      </w:r>
      <w:r w:rsidRPr="00017F56">
        <w:rPr>
          <w:rFonts w:ascii="Arial" w:eastAsia="Times New Roman" w:hAnsi="Arial" w:cs="Arial"/>
          <w:color w:val="000000"/>
          <w:kern w:val="0"/>
          <w:sz w:val="20"/>
          <w:szCs w:val="20"/>
          <w:lang w:eastAsia="en-GB"/>
          <w14:ligatures w14:val="none"/>
        </w:rPr>
        <w:t>.</w:t>
      </w:r>
      <w:r w:rsidRPr="00017F56">
        <w:rPr>
          <w:rFonts w:ascii="Arial" w:eastAsia="Times New Roman" w:hAnsi="Arial" w:cs="Arial"/>
          <w:color w:val="000000"/>
          <w:kern w:val="0"/>
          <w:sz w:val="24"/>
          <w:szCs w:val="24"/>
          <w:lang w:eastAsia="en-GB"/>
          <w14:ligatures w14:val="none"/>
        </w:rPr>
        <w:t xml:space="preserve"> </w:t>
      </w:r>
    </w:p>
    <w:p w14:paraId="5D24B87A"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64C60E77" w14:textId="77777777" w:rsidR="00017F56" w:rsidRPr="00017F56" w:rsidRDefault="00017F56" w:rsidP="00017F56">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attend an induction meeting to become familiar with the requirements of the programme;</w:t>
      </w:r>
    </w:p>
    <w:p w14:paraId="1D25C586" w14:textId="77777777" w:rsidR="00017F56" w:rsidRPr="00017F56" w:rsidRDefault="00017F56" w:rsidP="00017F56">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p>
    <w:p w14:paraId="4D17546F" w14:textId="77777777" w:rsidR="00017F56" w:rsidRPr="00017F56" w:rsidRDefault="00017F56" w:rsidP="00017F56">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guide and support the learner for the duration of the programme;</w:t>
      </w:r>
    </w:p>
    <w:p w14:paraId="130F0D5B" w14:textId="77777777" w:rsidR="00017F56" w:rsidRPr="00017F56" w:rsidRDefault="00017F56" w:rsidP="00017F56">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release the learner for the programme induction and the four Consolidation Workshops, and any internal training courses agreed as being appropriate to meet agreed learning needs;</w:t>
      </w:r>
    </w:p>
    <w:p w14:paraId="4380062B" w14:textId="77777777" w:rsidR="00017F56" w:rsidRPr="00017F56" w:rsidRDefault="00017F56" w:rsidP="00017F56">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agree with the learner, use of up to 3 additional study days over the whole duration of the programme, as an employer contribution towards time needed for personal study, research or portfolio development;</w:t>
      </w:r>
    </w:p>
    <w:p w14:paraId="21797C9C" w14:textId="77777777" w:rsidR="00017F56" w:rsidRPr="00017F56" w:rsidRDefault="00017F56" w:rsidP="00017F56">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ensure that regular formal supervision is provided to the learner by their line manager</w:t>
      </w:r>
      <w:r w:rsidRPr="00017F56">
        <w:rPr>
          <w:rFonts w:ascii="Arial" w:eastAsia="Times New Roman" w:hAnsi="Arial" w:cs="Arial"/>
          <w:b/>
          <w:i/>
          <w:color w:val="000000"/>
          <w:kern w:val="0"/>
          <w:sz w:val="24"/>
          <w:szCs w:val="24"/>
          <w:lang w:eastAsia="en-GB"/>
          <w14:ligatures w14:val="none"/>
        </w:rPr>
        <w:t xml:space="preserve"> </w:t>
      </w:r>
      <w:r w:rsidRPr="00017F56">
        <w:rPr>
          <w:rFonts w:ascii="Arial" w:eastAsia="Times New Roman" w:hAnsi="Arial" w:cs="Arial"/>
          <w:color w:val="000000"/>
          <w:kern w:val="0"/>
          <w:sz w:val="24"/>
          <w:szCs w:val="24"/>
          <w:lang w:eastAsia="en-GB"/>
          <w14:ligatures w14:val="none"/>
        </w:rPr>
        <w:t>in line with organisational policy (line-manager);</w:t>
      </w:r>
    </w:p>
    <w:p w14:paraId="4CAE301B" w14:textId="77777777" w:rsidR="00017F56" w:rsidRPr="00017F56" w:rsidRDefault="00017F56" w:rsidP="00017F56">
      <w:pPr>
        <w:numPr>
          <w:ilvl w:val="0"/>
          <w:numId w:val="6"/>
        </w:num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ensure that mentoring sessions are provided in line with Social Care Wales First 3 Three Years in Practice guidelines. Mentoring sessions, where possible, should be arranged as a separate event from supervision. A full record of when mentoring sessions are undertaken must be kept. </w:t>
      </w:r>
    </w:p>
    <w:p w14:paraId="517867EE"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1337F36D"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Completion and submission of portfolio</w:t>
      </w:r>
    </w:p>
    <w:p w14:paraId="64824788"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74FF0950"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 It is the learner’s responsibility to inform the university if they are not going to meet the submission deadlines. </w:t>
      </w:r>
    </w:p>
    <w:p w14:paraId="77154B41"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06F4ECEF"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lastRenderedPageBreak/>
        <w:t>The portfolio submission process and dates for each programme cohort will be published on Moodle. Once registered on a programme,</w:t>
      </w:r>
      <w:r w:rsidRPr="00017F56">
        <w:rPr>
          <w:rFonts w:ascii="Arial" w:eastAsia="Times New Roman" w:hAnsi="Arial" w:cs="Arial"/>
          <w:b/>
          <w:color w:val="000000"/>
          <w:kern w:val="0"/>
          <w:sz w:val="24"/>
          <w:szCs w:val="24"/>
          <w:lang w:eastAsia="en-GB"/>
          <w14:ligatures w14:val="none"/>
        </w:rPr>
        <w:t xml:space="preserve"> learners</w:t>
      </w:r>
      <w:r w:rsidRPr="00017F56">
        <w:rPr>
          <w:rFonts w:ascii="Arial" w:eastAsia="Times New Roman" w:hAnsi="Arial" w:cs="Arial"/>
          <w:color w:val="000000"/>
          <w:kern w:val="0"/>
          <w:sz w:val="24"/>
          <w:szCs w:val="24"/>
          <w:lang w:eastAsia="en-GB"/>
          <w14:ligatures w14:val="none"/>
        </w:rPr>
        <w:t xml:space="preserve"> </w:t>
      </w:r>
      <w:r w:rsidRPr="00017F56">
        <w:rPr>
          <w:rFonts w:ascii="Arial" w:eastAsia="Times New Roman" w:hAnsi="Arial" w:cs="Arial"/>
          <w:b/>
          <w:color w:val="000000"/>
          <w:kern w:val="0"/>
          <w:sz w:val="24"/>
          <w:szCs w:val="24"/>
          <w:lang w:eastAsia="en-GB"/>
          <w14:ligatures w14:val="none"/>
        </w:rPr>
        <w:t>CANNOT change the due submission date without gaining agreement from the employer and University.</w:t>
      </w:r>
      <w:r w:rsidRPr="00017F56">
        <w:rPr>
          <w:rFonts w:ascii="Arial" w:eastAsia="Times New Roman" w:hAnsi="Arial" w:cs="Arial"/>
          <w:color w:val="000000"/>
          <w:kern w:val="0"/>
          <w:sz w:val="24"/>
          <w:szCs w:val="24"/>
          <w:lang w:eastAsia="en-GB"/>
          <w14:ligatures w14:val="none"/>
        </w:rPr>
        <w:t xml:space="preserve">   </w:t>
      </w:r>
    </w:p>
    <w:p w14:paraId="7D324B16" w14:textId="77777777" w:rsidR="00017F56" w:rsidRPr="00017F56" w:rsidRDefault="00017F56" w:rsidP="00017F56">
      <w:pPr>
        <w:overflowPunct w:val="0"/>
        <w:autoSpaceDE w:val="0"/>
        <w:autoSpaceDN w:val="0"/>
        <w:adjustRightInd w:val="0"/>
        <w:spacing w:after="0" w:line="240" w:lineRule="auto"/>
        <w:ind w:right="72"/>
        <w:textAlignment w:val="baseline"/>
        <w:rPr>
          <w:rFonts w:ascii="Arial" w:eastAsia="Times New Roman" w:hAnsi="Arial" w:cs="Arial"/>
          <w:color w:val="000000"/>
          <w:kern w:val="0"/>
          <w:sz w:val="24"/>
          <w:szCs w:val="24"/>
          <w:lang w:eastAsia="en-GB"/>
          <w14:ligatures w14:val="none"/>
        </w:rPr>
      </w:pPr>
    </w:p>
    <w:p w14:paraId="0D778906"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Pressure of work is not regarded as a reason for non-attendance at any Consolidation Workshop</w:t>
      </w:r>
      <w:r w:rsidRPr="00017F56">
        <w:rPr>
          <w:rFonts w:ascii="Arial" w:eastAsia="Times New Roman" w:hAnsi="Arial" w:cs="Arial"/>
          <w:color w:val="000000"/>
          <w:kern w:val="0"/>
          <w:sz w:val="24"/>
          <w:szCs w:val="24"/>
          <w:lang w:eastAsia="en-GB"/>
          <w14:ligatures w14:val="none"/>
        </w:rPr>
        <w:t>.</w:t>
      </w:r>
    </w:p>
    <w:p w14:paraId="3DD072BD"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00CE820C"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I understand and accept the terms and conditions of this learning agreement as stated above.</w:t>
      </w:r>
    </w:p>
    <w:p w14:paraId="0D5FC17B"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2D8E4B3A"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Signed:</w:t>
      </w:r>
      <w:r w:rsidRPr="00017F56">
        <w:rPr>
          <w:rFonts w:ascii="Arial" w:eastAsia="Times New Roman" w:hAnsi="Arial" w:cs="Arial"/>
          <w:noProof/>
          <w:color w:val="000000"/>
          <w:kern w:val="0"/>
          <w:sz w:val="24"/>
          <w:szCs w:val="24"/>
          <w:lang w:eastAsia="en-GB"/>
          <w14:ligatures w14:val="none"/>
        </w:rPr>
        <w:drawing>
          <wp:inline distT="0" distB="0" distL="0" distR="0" wp14:anchorId="2FF3679D" wp14:editId="27DAB373">
            <wp:extent cx="1181265" cy="1200318"/>
            <wp:effectExtent l="0" t="0" r="0" b="0"/>
            <wp:docPr id="1363298109" name="Picture 2" descr="A black background with a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298109" name="Picture 2" descr="A black background with a black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181265" cy="1200318"/>
                    </a:xfrm>
                    <a:prstGeom prst="rect">
                      <a:avLst/>
                    </a:prstGeom>
                  </pic:spPr>
                </pic:pic>
              </a:graphicData>
            </a:graphic>
          </wp:inline>
        </w:drawing>
      </w:r>
      <w:r w:rsidRPr="00017F56">
        <w:rPr>
          <w:rFonts w:ascii="Arial" w:eastAsia="Times New Roman" w:hAnsi="Arial" w:cs="Arial"/>
          <w:color w:val="000000"/>
          <w:kern w:val="0"/>
          <w:sz w:val="24"/>
          <w:szCs w:val="24"/>
          <w:lang w:eastAsia="en-GB"/>
          <w14:ligatures w14:val="none"/>
        </w:rPr>
        <w:t>Print Name: Arbelyn Davis               Date: 16/10/2023</w:t>
      </w:r>
    </w:p>
    <w:p w14:paraId="46E8B03F"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(Learner)</w:t>
      </w:r>
    </w:p>
    <w:p w14:paraId="67BE3D9C"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084E6E3B"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 xml:space="preserve">Signed;  </w:t>
      </w:r>
      <w:r w:rsidRPr="00017F56">
        <w:rPr>
          <w:rFonts w:ascii="Arial" w:eastAsia="Times New Roman" w:hAnsi="Arial" w:cs="Arial"/>
          <w:noProof/>
          <w:color w:val="000000"/>
          <w:kern w:val="0"/>
          <w:sz w:val="20"/>
          <w:szCs w:val="20"/>
          <w:lang w:eastAsia="en-GB"/>
          <w14:ligatures w14:val="none"/>
        </w:rPr>
        <w:drawing>
          <wp:inline distT="0" distB="0" distL="0" distR="0" wp14:anchorId="0C230C36" wp14:editId="37982765">
            <wp:extent cx="1211580" cy="342900"/>
            <wp:effectExtent l="0" t="0" r="7620" b="0"/>
            <wp:docPr id="1898055350" name="Picture 3"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055350" name="Picture 3"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11580" cy="342900"/>
                    </a:xfrm>
                    <a:prstGeom prst="rect">
                      <a:avLst/>
                    </a:prstGeom>
                    <a:noFill/>
                    <a:ln>
                      <a:noFill/>
                    </a:ln>
                  </pic:spPr>
                </pic:pic>
              </a:graphicData>
            </a:graphic>
          </wp:inline>
        </w:drawing>
      </w:r>
      <w:r w:rsidRPr="00017F56">
        <w:rPr>
          <w:rFonts w:ascii="Arial" w:eastAsia="Times New Roman" w:hAnsi="Arial" w:cs="Arial"/>
          <w:color w:val="000000"/>
          <w:kern w:val="0"/>
          <w:sz w:val="24"/>
          <w:szCs w:val="24"/>
          <w:lang w:eastAsia="en-GB"/>
          <w14:ligatures w14:val="none"/>
        </w:rPr>
        <w:t xml:space="preserve"> Print Name: Lynne Smith     Date: 19/10/2023 </w:t>
      </w:r>
    </w:p>
    <w:p w14:paraId="43E777C5"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(Line Manager/Mentor)</w:t>
      </w:r>
    </w:p>
    <w:p w14:paraId="21EA8C19"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3E0D5228"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Signed:……………………….. Print Name:………………………….Date:……….</w:t>
      </w:r>
    </w:p>
    <w:p w14:paraId="20158F6A"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017F56">
        <w:rPr>
          <w:rFonts w:ascii="Arial" w:eastAsia="Times New Roman" w:hAnsi="Arial" w:cs="Arial"/>
          <w:color w:val="000000"/>
          <w:kern w:val="0"/>
          <w:sz w:val="24"/>
          <w:szCs w:val="24"/>
          <w:lang w:eastAsia="en-GB"/>
          <w14:ligatures w14:val="none"/>
        </w:rPr>
        <w:t>(Mentor, if different to above)</w:t>
      </w:r>
    </w:p>
    <w:p w14:paraId="762BA8E6"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03FB8621"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63555C27" w14:textId="77777777" w:rsidR="00017F56" w:rsidRPr="00017F56" w:rsidRDefault="00017F56" w:rsidP="00017F56">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r w:rsidRPr="00017F56">
        <w:rPr>
          <w:rFonts w:ascii="Arial" w:eastAsia="Times New Roman" w:hAnsi="Arial" w:cs="Arial"/>
          <w:b/>
          <w:color w:val="000000"/>
          <w:kern w:val="0"/>
          <w:sz w:val="24"/>
          <w:szCs w:val="24"/>
          <w:lang w:eastAsia="en-GB"/>
          <w14:ligatures w14:val="none"/>
        </w:rPr>
        <w:t>PLEASE PLACE THE SIGNED COPY OF THIS LEARNING AGREEMENT IN THE PORTFOLIO.</w:t>
      </w:r>
    </w:p>
    <w:p w14:paraId="5CBD3EE6" w14:textId="77777777" w:rsidR="00017F56" w:rsidRPr="00017F56" w:rsidRDefault="00017F56" w:rsidP="00017F56">
      <w:pPr>
        <w:spacing w:after="0" w:line="240" w:lineRule="auto"/>
        <w:rPr>
          <w:rFonts w:ascii="Arial" w:eastAsia="Times New Roman" w:hAnsi="Arial" w:cs="Arial"/>
          <w:kern w:val="0"/>
          <w:sz w:val="24"/>
          <w:szCs w:val="24"/>
          <w:lang w:eastAsia="en-GB"/>
          <w14:ligatures w14:val="none"/>
        </w:rPr>
      </w:pPr>
    </w:p>
    <w:p w14:paraId="6322EB9F" w14:textId="77777777" w:rsidR="00017F56" w:rsidRPr="00017F56" w:rsidRDefault="00017F56" w:rsidP="00017F56">
      <w:pPr>
        <w:tabs>
          <w:tab w:val="left" w:pos="1590"/>
        </w:tabs>
        <w:overflowPunct w:val="0"/>
        <w:autoSpaceDE w:val="0"/>
        <w:autoSpaceDN w:val="0"/>
        <w:adjustRightInd w:val="0"/>
        <w:spacing w:after="0" w:line="240" w:lineRule="auto"/>
        <w:textAlignment w:val="baseline"/>
        <w:rPr>
          <w:rFonts w:ascii="Arial" w:eastAsia="Times New Roman" w:hAnsi="Arial" w:cs="Arial"/>
          <w:b/>
          <w:kern w:val="0"/>
          <w:sz w:val="24"/>
          <w:szCs w:val="24"/>
          <w:lang w:eastAsia="en-GB"/>
          <w14:ligatures w14:val="none"/>
        </w:rPr>
      </w:pPr>
    </w:p>
    <w:p w14:paraId="481E0E47" w14:textId="1511F835" w:rsidR="00017F56" w:rsidRDefault="00017F56"/>
    <w:sectPr w:rsidR="00017F56"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438F7" w14:textId="77777777" w:rsidR="006E1F1D" w:rsidRDefault="006E1F1D">
      <w:pPr>
        <w:spacing w:after="0" w:line="240" w:lineRule="auto"/>
      </w:pPr>
      <w:r>
        <w:separator/>
      </w:r>
    </w:p>
  </w:endnote>
  <w:endnote w:type="continuationSeparator" w:id="0">
    <w:p w14:paraId="7C3E76AD" w14:textId="77777777" w:rsidR="006E1F1D" w:rsidRDefault="006E1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9FFE2" w14:textId="77777777" w:rsidR="00017F56" w:rsidRDefault="00017F56">
    <w:pPr>
      <w:pStyle w:val="Footer"/>
      <w:jc w:val="right"/>
    </w:pPr>
    <w:r>
      <w:fldChar w:fldCharType="begin"/>
    </w:r>
    <w:r>
      <w:instrText xml:space="preserve"> PAGE   \* MERGEFORMAT </w:instrText>
    </w:r>
    <w:r>
      <w:fldChar w:fldCharType="separate"/>
    </w:r>
    <w:r>
      <w:rPr>
        <w:noProof/>
      </w:rPr>
      <w:t>24</w:t>
    </w:r>
    <w:r>
      <w:rPr>
        <w:noProof/>
      </w:rPr>
      <w:fldChar w:fldCharType="end"/>
    </w:r>
  </w:p>
  <w:p w14:paraId="04CA3EC6" w14:textId="77777777" w:rsidR="00017F56" w:rsidRPr="00E60F42" w:rsidRDefault="00017F56"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01BCF" w14:textId="77777777" w:rsidR="006E1F1D" w:rsidRDefault="006E1F1D">
      <w:pPr>
        <w:spacing w:after="0" w:line="240" w:lineRule="auto"/>
      </w:pPr>
      <w:r>
        <w:separator/>
      </w:r>
    </w:p>
  </w:footnote>
  <w:footnote w:type="continuationSeparator" w:id="0">
    <w:p w14:paraId="4D8979DF" w14:textId="77777777" w:rsidR="006E1F1D" w:rsidRDefault="006E1F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C14DF" w14:textId="77777777" w:rsidR="00017F56" w:rsidRDefault="00017F56">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C5432"/>
    <w:multiLevelType w:val="hybridMultilevel"/>
    <w:tmpl w:val="E9A4D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175929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5623385">
    <w:abstractNumId w:val="3"/>
  </w:num>
  <w:num w:numId="3" w16cid:durableId="900484306">
    <w:abstractNumId w:val="7"/>
  </w:num>
  <w:num w:numId="4" w16cid:durableId="18320652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90649526">
    <w:abstractNumId w:val="2"/>
  </w:num>
  <w:num w:numId="6" w16cid:durableId="1306855113">
    <w:abstractNumId w:val="6"/>
  </w:num>
  <w:num w:numId="7" w16cid:durableId="1899776622">
    <w:abstractNumId w:val="5"/>
  </w:num>
  <w:num w:numId="8" w16cid:durableId="385958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7DD"/>
    <w:rsid w:val="00017F56"/>
    <w:rsid w:val="001A65D5"/>
    <w:rsid w:val="003328D5"/>
    <w:rsid w:val="004150EC"/>
    <w:rsid w:val="00555096"/>
    <w:rsid w:val="00575395"/>
    <w:rsid w:val="006E1F1D"/>
    <w:rsid w:val="007C6E8D"/>
    <w:rsid w:val="00801B43"/>
    <w:rsid w:val="008C67DD"/>
    <w:rsid w:val="00A720FA"/>
    <w:rsid w:val="00FD3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AD68B"/>
  <w15:chartTrackingRefBased/>
  <w15:docId w15:val="{98E57B87-F0E4-4DFC-BB97-1EED12AF7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17F5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17F56"/>
  </w:style>
  <w:style w:type="paragraph" w:styleId="Footer">
    <w:name w:val="footer"/>
    <w:basedOn w:val="Normal"/>
    <w:link w:val="FooterChar"/>
    <w:uiPriority w:val="99"/>
    <w:semiHidden/>
    <w:unhideWhenUsed/>
    <w:rsid w:val="00017F5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17F56"/>
  </w:style>
  <w:style w:type="table" w:styleId="TableGrid">
    <w:name w:val="Table Grid"/>
    <w:basedOn w:val="TableNormal"/>
    <w:rsid w:val="00017F56"/>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C6E8D"/>
    <w:rPr>
      <w:color w:val="0563C1" w:themeColor="hyperlink"/>
      <w:u w:val="single"/>
    </w:rPr>
  </w:style>
  <w:style w:type="character" w:styleId="UnresolvedMention">
    <w:name w:val="Unresolved Mention"/>
    <w:basedOn w:val="DefaultParagraphFont"/>
    <w:uiPriority w:val="99"/>
    <w:semiHidden/>
    <w:unhideWhenUsed/>
    <w:rsid w:val="007C6E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yndavis9@yahoo.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1.wdp"/><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15</Pages>
  <Words>3472</Words>
  <Characters>19794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Arbelyn Davis</dc:creator>
  <cp:keywords/>
  <dc:description/>
  <cp:lastModifiedBy>Arbelyn Davis</cp:lastModifiedBy>
  <cp:revision>7</cp:revision>
  <dcterms:created xsi:type="dcterms:W3CDTF">2023-10-20T10:43:00Z</dcterms:created>
  <dcterms:modified xsi:type="dcterms:W3CDTF">2023-10-22T12:29:00Z</dcterms:modified>
</cp:coreProperties>
</file>