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35B90F" w14:textId="5B868E1C" w:rsidR="00C71592" w:rsidRDefault="00C71592"/>
    <w:p w14:paraId="692502E6" w14:textId="5406A2FC" w:rsidR="00FA4239" w:rsidRPr="00FA4239" w:rsidRDefault="00FA4239" w:rsidP="00FA4239">
      <w:r>
        <w:rPr>
          <w:noProof/>
        </w:rPr>
        <w:drawing>
          <wp:anchor distT="0" distB="0" distL="114300" distR="114300" simplePos="0" relativeHeight="251658240" behindDoc="1" locked="0" layoutInCell="1" allowOverlap="1" wp14:anchorId="2421C309" wp14:editId="1DA77D15">
            <wp:simplePos x="0" y="0"/>
            <wp:positionH relativeFrom="margin">
              <wp:align>center</wp:align>
            </wp:positionH>
            <wp:positionV relativeFrom="paragraph">
              <wp:posOffset>254000</wp:posOffset>
            </wp:positionV>
            <wp:extent cx="7120890" cy="5346700"/>
            <wp:effectExtent l="0" t="0" r="3810" b="6350"/>
            <wp:wrapTight wrapText="bothSides">
              <wp:wrapPolygon edited="0">
                <wp:start x="0" y="0"/>
                <wp:lineTo x="0" y="21549"/>
                <wp:lineTo x="21554" y="21549"/>
                <wp:lineTo x="2155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120890" cy="5346700"/>
                    </a:xfrm>
                    <a:prstGeom prst="rect">
                      <a:avLst/>
                    </a:prstGeom>
                    <a:noFill/>
                  </pic:spPr>
                </pic:pic>
              </a:graphicData>
            </a:graphic>
          </wp:anchor>
        </w:drawing>
      </w:r>
    </w:p>
    <w:p w14:paraId="680BB82A" w14:textId="72069670" w:rsidR="00FA4239" w:rsidRPr="00FA4239" w:rsidRDefault="00FA4239" w:rsidP="00FA4239"/>
    <w:p w14:paraId="6DB5DE64" w14:textId="4AB71DC4" w:rsidR="00FA4239" w:rsidRPr="00FA4239" w:rsidRDefault="00FA4239" w:rsidP="00FA4239">
      <w:r>
        <w:rPr>
          <w:noProof/>
        </w:rPr>
        <mc:AlternateContent>
          <mc:Choice Requires="wps">
            <w:drawing>
              <wp:anchor distT="0" distB="0" distL="114300" distR="114300" simplePos="0" relativeHeight="251661312" behindDoc="0" locked="0" layoutInCell="1" allowOverlap="1" wp14:anchorId="05856EFC" wp14:editId="14B58B92">
                <wp:simplePos x="0" y="0"/>
                <wp:positionH relativeFrom="margin">
                  <wp:align>center</wp:align>
                </wp:positionH>
                <wp:positionV relativeFrom="paragraph">
                  <wp:posOffset>175895</wp:posOffset>
                </wp:positionV>
                <wp:extent cx="7120890" cy="1822450"/>
                <wp:effectExtent l="0" t="0" r="22860" b="25400"/>
                <wp:wrapNone/>
                <wp:docPr id="2" name="Text Box 2"/>
                <wp:cNvGraphicFramePr/>
                <a:graphic xmlns:a="http://schemas.openxmlformats.org/drawingml/2006/main">
                  <a:graphicData uri="http://schemas.microsoft.com/office/word/2010/wordprocessingShape">
                    <wps:wsp>
                      <wps:cNvSpPr txBox="1"/>
                      <wps:spPr>
                        <a:xfrm>
                          <a:off x="0" y="0"/>
                          <a:ext cx="7120890" cy="1822450"/>
                        </a:xfrm>
                        <a:prstGeom prst="rect">
                          <a:avLst/>
                        </a:prstGeom>
                        <a:solidFill>
                          <a:schemeClr val="lt1"/>
                        </a:solidFill>
                        <a:ln w="6350">
                          <a:solidFill>
                            <a:prstClr val="black"/>
                          </a:solidFill>
                        </a:ln>
                      </wps:spPr>
                      <wps:txbx>
                        <w:txbxContent>
                          <w:p w14:paraId="011E1381" w14:textId="77777777" w:rsidR="00FA4239" w:rsidRDefault="00FA4239" w:rsidP="00FA4239">
                            <w:pPr>
                              <w:jc w:val="center"/>
                              <w:rPr>
                                <w:rFonts w:ascii="Arial" w:hAnsi="Arial" w:cs="Arial"/>
                                <w:sz w:val="24"/>
                                <w:szCs w:val="24"/>
                              </w:rPr>
                            </w:pPr>
                          </w:p>
                          <w:p w14:paraId="264D559B" w14:textId="422E3117" w:rsidR="00FA4239" w:rsidRPr="00FA4239" w:rsidRDefault="00FA4239" w:rsidP="00FA4239">
                            <w:pPr>
                              <w:jc w:val="center"/>
                              <w:rPr>
                                <w:rFonts w:ascii="Arial" w:hAnsi="Arial" w:cs="Arial"/>
                                <w:sz w:val="24"/>
                                <w:szCs w:val="24"/>
                              </w:rPr>
                            </w:pPr>
                            <w:r w:rsidRPr="00FA4239">
                              <w:rPr>
                                <w:rFonts w:ascii="Arial" w:hAnsi="Arial" w:cs="Arial"/>
                                <w:sz w:val="24"/>
                                <w:szCs w:val="24"/>
                              </w:rPr>
                              <w:t>Name: Lionie Mason</w:t>
                            </w:r>
                          </w:p>
                          <w:p w14:paraId="0C1D28C5" w14:textId="0673F33A" w:rsidR="00FA4239" w:rsidRPr="00FA4239" w:rsidRDefault="00FA4239" w:rsidP="00FA4239">
                            <w:pPr>
                              <w:jc w:val="center"/>
                              <w:rPr>
                                <w:rFonts w:ascii="Arial" w:hAnsi="Arial" w:cs="Arial"/>
                                <w:sz w:val="24"/>
                                <w:szCs w:val="24"/>
                              </w:rPr>
                            </w:pPr>
                            <w:r w:rsidRPr="00FA4239">
                              <w:rPr>
                                <w:rFonts w:ascii="Arial" w:hAnsi="Arial" w:cs="Arial"/>
                                <w:sz w:val="24"/>
                                <w:szCs w:val="24"/>
                              </w:rPr>
                              <w:t>Student Number: 2314286</w:t>
                            </w:r>
                          </w:p>
                          <w:p w14:paraId="2946B3A4" w14:textId="64219B16" w:rsidR="00FA4239" w:rsidRPr="00FA4239" w:rsidRDefault="00FA4239" w:rsidP="00FA4239">
                            <w:pPr>
                              <w:jc w:val="center"/>
                              <w:rPr>
                                <w:rFonts w:ascii="Arial" w:hAnsi="Arial" w:cs="Arial"/>
                                <w:sz w:val="24"/>
                                <w:szCs w:val="24"/>
                              </w:rPr>
                            </w:pPr>
                            <w:r w:rsidRPr="00FA4239">
                              <w:rPr>
                                <w:rFonts w:ascii="Arial" w:hAnsi="Arial" w:cs="Arial"/>
                                <w:sz w:val="24"/>
                                <w:szCs w:val="24"/>
                              </w:rPr>
                              <w:t>Module Code: ECYW002</w:t>
                            </w:r>
                          </w:p>
                          <w:p w14:paraId="78478D7B" w14:textId="4E1F1EEC" w:rsidR="00FA4239" w:rsidRPr="00FA4239" w:rsidRDefault="00FA4239" w:rsidP="00FA4239">
                            <w:pPr>
                              <w:jc w:val="center"/>
                              <w:rPr>
                                <w:rFonts w:ascii="Arial" w:hAnsi="Arial" w:cs="Arial"/>
                                <w:sz w:val="24"/>
                                <w:szCs w:val="24"/>
                              </w:rPr>
                            </w:pPr>
                            <w:r w:rsidRPr="00FA4239">
                              <w:rPr>
                                <w:rFonts w:ascii="Arial" w:hAnsi="Arial" w:cs="Arial"/>
                                <w:sz w:val="24"/>
                                <w:szCs w:val="24"/>
                              </w:rPr>
                              <w:t>Programme: BA Youth Work and Social Education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5856EFC" id="_x0000_t202" coordsize="21600,21600" o:spt="202" path="m,l,21600r21600,l21600,xe">
                <v:stroke joinstyle="miter"/>
                <v:path gradientshapeok="t" o:connecttype="rect"/>
              </v:shapetype>
              <v:shape id="Text Box 2" o:spid="_x0000_s1026" type="#_x0000_t202" style="position:absolute;margin-left:0;margin-top:13.85pt;width:560.7pt;height:143.5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" fillcolor="white [3201]" strokeweight=".5pt">
                <v:textbox>
                  <w:txbxContent>
                    <w:p w14:paraId="011E1381" w14:textId="77777777" w:rsidR="00FA4239" w:rsidRDefault="00FA4239" w:rsidP="00FA4239">
                      <w:pPr>
                        <w:jc w:val="center"/>
                        <w:rPr>
                          <w:rFonts w:ascii="Arial" w:hAnsi="Arial" w:cs="Arial"/>
                          <w:sz w:val="24"/>
                          <w:szCs w:val="24"/>
                        </w:rPr>
                      </w:pPr>
                    </w:p>
                    <w:p w14:paraId="264D559B" w14:textId="422E3117" w:rsidR="00FA4239" w:rsidRPr="00FA4239" w:rsidRDefault="00FA4239" w:rsidP="00FA4239">
                      <w:pPr>
                        <w:jc w:val="center"/>
                        <w:rPr>
                          <w:rFonts w:ascii="Arial" w:hAnsi="Arial" w:cs="Arial"/>
                          <w:sz w:val="24"/>
                          <w:szCs w:val="24"/>
                        </w:rPr>
                      </w:pPr>
                      <w:r w:rsidRPr="00FA4239">
                        <w:rPr>
                          <w:rFonts w:ascii="Arial" w:hAnsi="Arial" w:cs="Arial"/>
                          <w:sz w:val="24"/>
                          <w:szCs w:val="24"/>
                        </w:rPr>
                        <w:t>Name: Lionie Mason</w:t>
                      </w:r>
                    </w:p>
                    <w:p w14:paraId="0C1D28C5" w14:textId="0673F33A" w:rsidR="00FA4239" w:rsidRPr="00FA4239" w:rsidRDefault="00FA4239" w:rsidP="00FA4239">
                      <w:pPr>
                        <w:jc w:val="center"/>
                        <w:rPr>
                          <w:rFonts w:ascii="Arial" w:hAnsi="Arial" w:cs="Arial"/>
                          <w:sz w:val="24"/>
                          <w:szCs w:val="24"/>
                        </w:rPr>
                      </w:pPr>
                      <w:r w:rsidRPr="00FA4239">
                        <w:rPr>
                          <w:rFonts w:ascii="Arial" w:hAnsi="Arial" w:cs="Arial"/>
                          <w:sz w:val="24"/>
                          <w:szCs w:val="24"/>
                        </w:rPr>
                        <w:t>Student Number: 2314286</w:t>
                      </w:r>
                    </w:p>
                    <w:p w14:paraId="2946B3A4" w14:textId="64219B16" w:rsidR="00FA4239" w:rsidRPr="00FA4239" w:rsidRDefault="00FA4239" w:rsidP="00FA4239">
                      <w:pPr>
                        <w:jc w:val="center"/>
                        <w:rPr>
                          <w:rFonts w:ascii="Arial" w:hAnsi="Arial" w:cs="Arial"/>
                          <w:sz w:val="24"/>
                          <w:szCs w:val="24"/>
                        </w:rPr>
                      </w:pPr>
                      <w:r w:rsidRPr="00FA4239">
                        <w:rPr>
                          <w:rFonts w:ascii="Arial" w:hAnsi="Arial" w:cs="Arial"/>
                          <w:sz w:val="24"/>
                          <w:szCs w:val="24"/>
                        </w:rPr>
                        <w:t>Module Code: ECYW002</w:t>
                      </w:r>
                    </w:p>
                    <w:p w14:paraId="78478D7B" w14:textId="4E1F1EEC" w:rsidR="00FA4239" w:rsidRPr="00FA4239" w:rsidRDefault="00FA4239" w:rsidP="00FA4239">
                      <w:pPr>
                        <w:jc w:val="center"/>
                        <w:rPr>
                          <w:rFonts w:ascii="Arial" w:hAnsi="Arial" w:cs="Arial"/>
                          <w:sz w:val="24"/>
                          <w:szCs w:val="24"/>
                        </w:rPr>
                      </w:pPr>
                      <w:r w:rsidRPr="00FA4239">
                        <w:rPr>
                          <w:rFonts w:ascii="Arial" w:hAnsi="Arial" w:cs="Arial"/>
                          <w:sz w:val="24"/>
                          <w:szCs w:val="24"/>
                        </w:rPr>
                        <w:t>Programme: BA Youth Work and Social Education</w:t>
                      </w:r>
                    </w:p>
                  </w:txbxContent>
                </v:textbox>
                <w10:wrap anchorx="margin"/>
              </v:shape>
            </w:pict>
          </mc:Fallback>
        </mc:AlternateContent>
      </w:r>
    </w:p>
    <w:p w14:paraId="24908229" w14:textId="56DE258D" w:rsidR="00FA4239" w:rsidRPr="00326300" w:rsidRDefault="00FA4239" w:rsidP="00FA4239">
      <w:pPr>
        <w:rPr>
          <w:rFonts w:ascii="Arial" w:hAnsi="Arial" w:cs="Arial"/>
          <w:sz w:val="24"/>
          <w:szCs w:val="24"/>
        </w:rPr>
      </w:pPr>
    </w:p>
    <w:p w14:paraId="23537714" w14:textId="540C0079" w:rsidR="00FA4239" w:rsidRPr="00326300" w:rsidRDefault="00FA4239" w:rsidP="00FA4239">
      <w:pPr>
        <w:rPr>
          <w:rFonts w:ascii="Arial" w:hAnsi="Arial" w:cs="Arial"/>
          <w:sz w:val="24"/>
          <w:szCs w:val="24"/>
        </w:rPr>
      </w:pPr>
    </w:p>
    <w:p w14:paraId="66465667" w14:textId="336D969E" w:rsidR="00FA4239" w:rsidRPr="00326300" w:rsidRDefault="00FA4239" w:rsidP="00FA4239">
      <w:pPr>
        <w:rPr>
          <w:rFonts w:ascii="Arial" w:hAnsi="Arial" w:cs="Arial"/>
          <w:sz w:val="24"/>
          <w:szCs w:val="24"/>
        </w:rPr>
      </w:pPr>
    </w:p>
    <w:p w14:paraId="0E380624" w14:textId="16504548" w:rsidR="00FA4239" w:rsidRPr="00326300" w:rsidRDefault="00FA4239" w:rsidP="00FA4239">
      <w:pPr>
        <w:rPr>
          <w:rFonts w:ascii="Arial" w:hAnsi="Arial" w:cs="Arial"/>
          <w:sz w:val="24"/>
          <w:szCs w:val="24"/>
        </w:rPr>
      </w:pPr>
    </w:p>
    <w:p w14:paraId="0F4BC644" w14:textId="77777777" w:rsidR="00FA4239" w:rsidRPr="00326300" w:rsidRDefault="00FA4239" w:rsidP="00FA4239">
      <w:pPr>
        <w:rPr>
          <w:rFonts w:ascii="Arial" w:hAnsi="Arial" w:cs="Arial"/>
          <w:sz w:val="24"/>
          <w:szCs w:val="24"/>
          <w:u w:val="single"/>
        </w:rPr>
      </w:pPr>
    </w:p>
    <w:p w14:paraId="0747B09C" w14:textId="77777777" w:rsidR="00FA4239" w:rsidRPr="00326300" w:rsidRDefault="00FA4239" w:rsidP="00FA4239">
      <w:pPr>
        <w:rPr>
          <w:rFonts w:ascii="Arial" w:hAnsi="Arial" w:cs="Arial"/>
          <w:sz w:val="24"/>
          <w:szCs w:val="24"/>
          <w:u w:val="single"/>
        </w:rPr>
      </w:pPr>
    </w:p>
    <w:p w14:paraId="45B27F3C" w14:textId="77777777" w:rsidR="00FA4239" w:rsidRPr="00326300" w:rsidRDefault="00FA4239" w:rsidP="00FA4239">
      <w:pPr>
        <w:rPr>
          <w:rFonts w:ascii="Arial" w:hAnsi="Arial" w:cs="Arial"/>
          <w:sz w:val="24"/>
          <w:szCs w:val="24"/>
          <w:u w:val="single"/>
        </w:rPr>
      </w:pPr>
    </w:p>
    <w:p w14:paraId="32807CFC" w14:textId="4461926D" w:rsidR="002B75D5" w:rsidRDefault="00462281" w:rsidP="00462281">
      <w:pPr>
        <w:spacing w:line="480" w:lineRule="auto"/>
        <w:rPr>
          <w:rFonts w:ascii="Arial" w:hAnsi="Arial" w:cs="Arial"/>
          <w:sz w:val="24"/>
          <w:szCs w:val="24"/>
        </w:rPr>
      </w:pPr>
      <w:r w:rsidRPr="00326300">
        <w:rPr>
          <w:rFonts w:ascii="Arial" w:hAnsi="Arial" w:cs="Arial"/>
          <w:sz w:val="24"/>
          <w:szCs w:val="24"/>
        </w:rPr>
        <w:lastRenderedPageBreak/>
        <w:t xml:space="preserve">This assignment is going to be </w:t>
      </w:r>
      <w:r w:rsidR="00326300" w:rsidRPr="00326300">
        <w:rPr>
          <w:rFonts w:ascii="Arial" w:hAnsi="Arial" w:cs="Arial"/>
          <w:sz w:val="24"/>
          <w:szCs w:val="24"/>
        </w:rPr>
        <w:t xml:space="preserve">understanding </w:t>
      </w:r>
      <w:r w:rsidRPr="00326300">
        <w:rPr>
          <w:rFonts w:ascii="Arial" w:hAnsi="Arial" w:cs="Arial"/>
          <w:sz w:val="24"/>
          <w:szCs w:val="24"/>
        </w:rPr>
        <w:t>the principles</w:t>
      </w:r>
      <w:r w:rsidR="00326300" w:rsidRPr="00326300">
        <w:rPr>
          <w:rFonts w:ascii="Arial" w:hAnsi="Arial" w:cs="Arial"/>
          <w:sz w:val="24"/>
          <w:szCs w:val="24"/>
        </w:rPr>
        <w:t xml:space="preserve"> and practices of non-formal education, and of wider services who work with young people. </w:t>
      </w:r>
      <w:r w:rsidRPr="00326300">
        <w:rPr>
          <w:rFonts w:ascii="Arial" w:hAnsi="Arial" w:cs="Arial"/>
          <w:sz w:val="24"/>
          <w:szCs w:val="24"/>
        </w:rPr>
        <w:t>There will be a d</w:t>
      </w:r>
      <w:r w:rsidR="00326300" w:rsidRPr="00326300">
        <w:rPr>
          <w:rFonts w:ascii="Arial" w:hAnsi="Arial" w:cs="Arial"/>
          <w:sz w:val="24"/>
          <w:szCs w:val="24"/>
        </w:rPr>
        <w:t xml:space="preserve">iscussion around the key policies which impact upon organisations and services that work with young people. There will be a variety of context discussed where youth work happens, and in wider services where young people are supported. </w:t>
      </w:r>
      <w:r w:rsidRPr="00326300">
        <w:rPr>
          <w:rFonts w:ascii="Arial" w:hAnsi="Arial" w:cs="Arial"/>
          <w:sz w:val="24"/>
          <w:szCs w:val="24"/>
        </w:rPr>
        <w:t xml:space="preserve">The assignment will be supported by wider reading and linked to the youth work National Occupational Standards (NOS). </w:t>
      </w:r>
      <w:r w:rsidR="00326300" w:rsidRPr="00326300">
        <w:rPr>
          <w:rFonts w:ascii="Arial" w:hAnsi="Arial" w:cs="Arial"/>
          <w:sz w:val="24"/>
          <w:szCs w:val="24"/>
        </w:rPr>
        <w:t xml:space="preserve">The assignment will come to an end with a conclusion. </w:t>
      </w:r>
    </w:p>
    <w:p w14:paraId="45D5C7FB" w14:textId="77777777" w:rsidR="008E6EFF" w:rsidRDefault="00326300" w:rsidP="00462281">
      <w:pPr>
        <w:spacing w:line="480" w:lineRule="auto"/>
        <w:rPr>
          <w:rFonts w:ascii="Arial" w:hAnsi="Arial" w:cs="Arial"/>
          <w:sz w:val="24"/>
          <w:szCs w:val="24"/>
        </w:rPr>
      </w:pPr>
      <w:r>
        <w:rPr>
          <w:rFonts w:ascii="Arial" w:hAnsi="Arial" w:cs="Arial"/>
          <w:sz w:val="24"/>
          <w:szCs w:val="24"/>
        </w:rPr>
        <w:t xml:space="preserve">There are many principles and practices surrounding youth work and wider services who work with young people. </w:t>
      </w:r>
      <w:r w:rsidR="002B75D5">
        <w:rPr>
          <w:rFonts w:ascii="Arial" w:hAnsi="Arial" w:cs="Arial"/>
          <w:sz w:val="24"/>
          <w:szCs w:val="24"/>
        </w:rPr>
        <w:t xml:space="preserve">There </w:t>
      </w:r>
      <w:r>
        <w:rPr>
          <w:rFonts w:ascii="Arial" w:hAnsi="Arial" w:cs="Arial"/>
          <w:sz w:val="24"/>
          <w:szCs w:val="24"/>
        </w:rPr>
        <w:t>is a youth work in Wales guide which highlights youth work and provides an overview of its nature</w:t>
      </w:r>
      <w:r w:rsidR="002B75D5">
        <w:rPr>
          <w:rFonts w:ascii="Arial" w:hAnsi="Arial" w:cs="Arial"/>
          <w:sz w:val="24"/>
          <w:szCs w:val="24"/>
        </w:rPr>
        <w:t xml:space="preserve">, purpose, and delivery. This document guides the delivery of youth work in accordance with the Youth Work National Occupational Standards (NOS). One of the main points of this document is to engage and listen to young people. This point is also backed by the Rights of Children (UNCRC) which is a law in Wales. </w:t>
      </w:r>
      <w:r w:rsidR="00A22AAB">
        <w:rPr>
          <w:rFonts w:ascii="Arial" w:hAnsi="Arial" w:cs="Arial"/>
          <w:sz w:val="24"/>
          <w:szCs w:val="24"/>
        </w:rPr>
        <w:t xml:space="preserve">The document guides youth workers to develop relationships with young people for them to enjoy themselves, feel secure, supported, and valued, take control of their lives, and recognise and resist the damaging influences which may affect them. Youth workers are there to support young people and sign post them to other services for them to access relevant advice, information, support, and guidance. </w:t>
      </w:r>
      <w:r w:rsidR="008E6EFF">
        <w:rPr>
          <w:rFonts w:ascii="Arial" w:hAnsi="Arial" w:cs="Arial"/>
          <w:sz w:val="24"/>
          <w:szCs w:val="24"/>
        </w:rPr>
        <w:t xml:space="preserve">According to Youth Work National Occupational Standards the key purpose of youth work is to </w:t>
      </w:r>
    </w:p>
    <w:p w14:paraId="77B8A8E5" w14:textId="66C33686" w:rsidR="008E6EFF" w:rsidRDefault="008E6EFF" w:rsidP="008E6EFF">
      <w:pPr>
        <w:spacing w:line="480" w:lineRule="auto"/>
        <w:ind w:left="720"/>
        <w:rPr>
          <w:rFonts w:ascii="Arial" w:hAnsi="Arial" w:cs="Arial"/>
          <w:sz w:val="24"/>
          <w:szCs w:val="24"/>
        </w:rPr>
      </w:pPr>
      <w:r>
        <w:rPr>
          <w:rFonts w:ascii="Arial" w:hAnsi="Arial" w:cs="Arial"/>
          <w:sz w:val="24"/>
          <w:szCs w:val="24"/>
        </w:rPr>
        <w:t xml:space="preserve">enable young people to develop holistically, working with them to facilitate their personal, social, and educational development, to enable them to develop their voice, influence, and place in society and to reach their full potential </w:t>
      </w:r>
      <w:r w:rsidRPr="008E6EFF">
        <w:rPr>
          <w:rFonts w:ascii="Arial" w:hAnsi="Arial" w:cs="Arial"/>
          <w:noProof/>
          <w:sz w:val="24"/>
          <w:szCs w:val="24"/>
        </w:rPr>
        <w:t>(CWVYS, 2022</w:t>
      </w:r>
      <w:r>
        <w:rPr>
          <w:rFonts w:ascii="Arial" w:hAnsi="Arial" w:cs="Arial"/>
          <w:noProof/>
          <w:sz w:val="24"/>
          <w:szCs w:val="24"/>
        </w:rPr>
        <w:t>, p. 4).</w:t>
      </w:r>
    </w:p>
    <w:p w14:paraId="3438CA61" w14:textId="0D36B47C" w:rsidR="00326300" w:rsidRDefault="00A22AAB" w:rsidP="00462281">
      <w:pPr>
        <w:spacing w:line="480" w:lineRule="auto"/>
        <w:rPr>
          <w:rFonts w:ascii="Arial" w:hAnsi="Arial" w:cs="Arial"/>
          <w:sz w:val="24"/>
          <w:szCs w:val="24"/>
        </w:rPr>
      </w:pPr>
      <w:r>
        <w:rPr>
          <w:rFonts w:ascii="Arial" w:hAnsi="Arial" w:cs="Arial"/>
          <w:sz w:val="24"/>
          <w:szCs w:val="24"/>
        </w:rPr>
        <w:lastRenderedPageBreak/>
        <w:t xml:space="preserve">Youth work is a voluntary engagement with young people which means that the support from a youth worker is on the young persons terms. It starts from the young people’s current circumstances in life and recognises their potential. Youth work is a </w:t>
      </w:r>
      <w:r w:rsidR="00750A83">
        <w:rPr>
          <w:rFonts w:ascii="Arial" w:hAnsi="Arial" w:cs="Arial"/>
          <w:sz w:val="24"/>
          <w:szCs w:val="24"/>
        </w:rPr>
        <w:t>rights-based</w:t>
      </w:r>
      <w:r>
        <w:rPr>
          <w:rFonts w:ascii="Arial" w:hAnsi="Arial" w:cs="Arial"/>
          <w:sz w:val="24"/>
          <w:szCs w:val="24"/>
        </w:rPr>
        <w:t xml:space="preserve"> approach </w:t>
      </w:r>
      <w:r w:rsidR="00750A83">
        <w:rPr>
          <w:rFonts w:ascii="Arial" w:hAnsi="Arial" w:cs="Arial"/>
          <w:sz w:val="24"/>
          <w:szCs w:val="24"/>
        </w:rPr>
        <w:t xml:space="preserve">where the young people’s rights are fundamental in the work which is provided. Youth workers recognise young people’s responsibilities and requirements, and they work to </w:t>
      </w:r>
      <w:r w:rsidR="00E46624">
        <w:rPr>
          <w:rFonts w:ascii="Arial" w:hAnsi="Arial" w:cs="Arial"/>
          <w:sz w:val="24"/>
          <w:szCs w:val="24"/>
        </w:rPr>
        <w:t>address them.</w:t>
      </w:r>
      <w:r w:rsidR="00750A83">
        <w:rPr>
          <w:rFonts w:ascii="Arial" w:hAnsi="Arial" w:cs="Arial"/>
          <w:sz w:val="24"/>
          <w:szCs w:val="24"/>
        </w:rPr>
        <w:t xml:space="preserve"> The core of youth work is to provide</w:t>
      </w:r>
      <w:r w:rsidR="00E963D0">
        <w:rPr>
          <w:rFonts w:ascii="Arial" w:hAnsi="Arial" w:cs="Arial"/>
          <w:sz w:val="24"/>
          <w:szCs w:val="24"/>
        </w:rPr>
        <w:t xml:space="preserve"> </w:t>
      </w:r>
      <w:r w:rsidR="00750A83">
        <w:rPr>
          <w:rFonts w:ascii="Arial" w:hAnsi="Arial" w:cs="Arial"/>
          <w:sz w:val="24"/>
          <w:szCs w:val="24"/>
        </w:rPr>
        <w:t>safe environment</w:t>
      </w:r>
      <w:r w:rsidR="00E963D0">
        <w:rPr>
          <w:rFonts w:ascii="Arial" w:hAnsi="Arial" w:cs="Arial"/>
          <w:sz w:val="24"/>
          <w:szCs w:val="24"/>
        </w:rPr>
        <w:t>s</w:t>
      </w:r>
      <w:r w:rsidR="00750A83">
        <w:rPr>
          <w:rFonts w:ascii="Arial" w:hAnsi="Arial" w:cs="Arial"/>
          <w:sz w:val="24"/>
          <w:szCs w:val="24"/>
        </w:rPr>
        <w:t xml:space="preserve"> for youn</w:t>
      </w:r>
      <w:r w:rsidR="00E963D0">
        <w:rPr>
          <w:rFonts w:ascii="Arial" w:hAnsi="Arial" w:cs="Arial"/>
          <w:sz w:val="24"/>
          <w:szCs w:val="24"/>
        </w:rPr>
        <w:t xml:space="preserve">g people, </w:t>
      </w:r>
      <w:r w:rsidR="00750A83">
        <w:rPr>
          <w:rFonts w:ascii="Arial" w:hAnsi="Arial" w:cs="Arial"/>
          <w:sz w:val="24"/>
          <w:szCs w:val="24"/>
        </w:rPr>
        <w:t>to support the</w:t>
      </w:r>
      <w:r w:rsidR="00E963D0">
        <w:rPr>
          <w:rFonts w:ascii="Arial" w:hAnsi="Arial" w:cs="Arial"/>
          <w:sz w:val="24"/>
          <w:szCs w:val="24"/>
        </w:rPr>
        <w:t>ir</w:t>
      </w:r>
      <w:r w:rsidR="00750A83">
        <w:rPr>
          <w:rFonts w:ascii="Arial" w:hAnsi="Arial" w:cs="Arial"/>
          <w:sz w:val="24"/>
          <w:szCs w:val="24"/>
        </w:rPr>
        <w:t xml:space="preserve"> safety</w:t>
      </w:r>
      <w:r w:rsidR="00E963D0">
        <w:rPr>
          <w:rFonts w:ascii="Arial" w:hAnsi="Arial" w:cs="Arial"/>
          <w:sz w:val="24"/>
          <w:szCs w:val="24"/>
        </w:rPr>
        <w:t>, development,</w:t>
      </w:r>
      <w:r w:rsidR="00750A83">
        <w:rPr>
          <w:rFonts w:ascii="Arial" w:hAnsi="Arial" w:cs="Arial"/>
          <w:sz w:val="24"/>
          <w:szCs w:val="24"/>
        </w:rPr>
        <w:t xml:space="preserve"> and </w:t>
      </w:r>
      <w:r w:rsidR="00E963D0">
        <w:rPr>
          <w:rFonts w:ascii="Arial" w:hAnsi="Arial" w:cs="Arial"/>
          <w:sz w:val="24"/>
          <w:szCs w:val="24"/>
        </w:rPr>
        <w:t>well-being</w:t>
      </w:r>
      <w:r w:rsidR="00750A83">
        <w:rPr>
          <w:rFonts w:ascii="Arial" w:hAnsi="Arial" w:cs="Arial"/>
          <w:sz w:val="24"/>
          <w:szCs w:val="24"/>
        </w:rPr>
        <w:t xml:space="preserve"> of young people. </w:t>
      </w:r>
      <w:r w:rsidR="00E963D0">
        <w:rPr>
          <w:rFonts w:ascii="Arial" w:hAnsi="Arial" w:cs="Arial"/>
          <w:sz w:val="24"/>
          <w:szCs w:val="24"/>
        </w:rPr>
        <w:t>T</w:t>
      </w:r>
      <w:r w:rsidR="00750A83">
        <w:rPr>
          <w:rFonts w:ascii="Arial" w:hAnsi="Arial" w:cs="Arial"/>
          <w:sz w:val="24"/>
          <w:szCs w:val="24"/>
        </w:rPr>
        <w:t>he five pillars of youth work in Wales</w:t>
      </w:r>
      <w:r w:rsidR="00E963D0">
        <w:rPr>
          <w:rFonts w:ascii="Arial" w:hAnsi="Arial" w:cs="Arial"/>
          <w:sz w:val="24"/>
          <w:szCs w:val="24"/>
        </w:rPr>
        <w:t xml:space="preserve"> are included in the document</w:t>
      </w:r>
      <w:r w:rsidR="00750A83">
        <w:rPr>
          <w:rFonts w:ascii="Arial" w:hAnsi="Arial" w:cs="Arial"/>
          <w:sz w:val="24"/>
          <w:szCs w:val="24"/>
        </w:rPr>
        <w:t xml:space="preserve">. The pillars are educative, expressive, participative, inclusive, and empowering. The aim of educative is for youth workers encourage young people to gain skills, knowledge, understanding and values for their personal development. Youth workers support this by </w:t>
      </w:r>
      <w:r w:rsidR="00520482">
        <w:rPr>
          <w:rFonts w:ascii="Arial" w:hAnsi="Arial" w:cs="Arial"/>
          <w:sz w:val="24"/>
          <w:szCs w:val="24"/>
        </w:rPr>
        <w:t>holding a variety of sessions such as healthy relationships, budgeting, substance misuse, cooking, celebrating cultures and traditions, games</w:t>
      </w:r>
      <w:r w:rsidR="00E46624">
        <w:rPr>
          <w:rFonts w:ascii="Arial" w:hAnsi="Arial" w:cs="Arial"/>
          <w:sz w:val="24"/>
          <w:szCs w:val="24"/>
        </w:rPr>
        <w:t xml:space="preserve"> and much more</w:t>
      </w:r>
      <w:r w:rsidR="00520482">
        <w:rPr>
          <w:rFonts w:ascii="Arial" w:hAnsi="Arial" w:cs="Arial"/>
          <w:sz w:val="24"/>
          <w:szCs w:val="24"/>
        </w:rPr>
        <w:t xml:space="preserve">. </w:t>
      </w:r>
      <w:r w:rsidR="00750A83">
        <w:rPr>
          <w:rFonts w:ascii="Arial" w:hAnsi="Arial" w:cs="Arial"/>
          <w:sz w:val="24"/>
          <w:szCs w:val="24"/>
        </w:rPr>
        <w:t xml:space="preserve">Expressive means for young people to express their understanding, knowledge and </w:t>
      </w:r>
      <w:r w:rsidR="004345FF">
        <w:rPr>
          <w:rFonts w:ascii="Arial" w:hAnsi="Arial" w:cs="Arial"/>
          <w:sz w:val="24"/>
          <w:szCs w:val="24"/>
        </w:rPr>
        <w:t>ideas, opinions, emotions, and aspirations. Youth workers support this by having consultations with young people where the young people share what they would like to do regarding planning youth clubs, groups, and activities. Youth clubs usually have suggestion box</w:t>
      </w:r>
      <w:r w:rsidR="00E963D0">
        <w:rPr>
          <w:rFonts w:ascii="Arial" w:hAnsi="Arial" w:cs="Arial"/>
          <w:sz w:val="24"/>
          <w:szCs w:val="24"/>
        </w:rPr>
        <w:t xml:space="preserve"> </w:t>
      </w:r>
      <w:r w:rsidR="004345FF">
        <w:rPr>
          <w:rFonts w:ascii="Arial" w:hAnsi="Arial" w:cs="Arial"/>
          <w:sz w:val="24"/>
          <w:szCs w:val="24"/>
        </w:rPr>
        <w:t>available for the young people to contribute as and when they want to. Participative is to ensure that young people are supported to</w:t>
      </w:r>
      <w:r w:rsidR="00E963D0">
        <w:rPr>
          <w:rFonts w:ascii="Arial" w:hAnsi="Arial" w:cs="Arial"/>
          <w:sz w:val="24"/>
          <w:szCs w:val="24"/>
        </w:rPr>
        <w:t xml:space="preserve"> </w:t>
      </w:r>
      <w:r w:rsidR="004345FF">
        <w:rPr>
          <w:rFonts w:ascii="Arial" w:hAnsi="Arial" w:cs="Arial"/>
          <w:sz w:val="24"/>
          <w:szCs w:val="24"/>
        </w:rPr>
        <w:t xml:space="preserve">share responsibility for the opportunities, learning processes and decision making which will affect their </w:t>
      </w:r>
      <w:r w:rsidR="00E963D0">
        <w:rPr>
          <w:rFonts w:ascii="Arial" w:hAnsi="Arial" w:cs="Arial"/>
          <w:sz w:val="24"/>
          <w:szCs w:val="24"/>
        </w:rPr>
        <w:t>lives</w:t>
      </w:r>
      <w:r w:rsidR="004345FF">
        <w:rPr>
          <w:rFonts w:ascii="Arial" w:hAnsi="Arial" w:cs="Arial"/>
          <w:sz w:val="24"/>
          <w:szCs w:val="24"/>
        </w:rPr>
        <w:t xml:space="preserve">. </w:t>
      </w:r>
      <w:r w:rsidR="00520482">
        <w:rPr>
          <w:rFonts w:ascii="Arial" w:hAnsi="Arial" w:cs="Arial"/>
          <w:sz w:val="24"/>
          <w:szCs w:val="24"/>
        </w:rPr>
        <w:t>Youth workers encourage this by suggesting a community project. The young people will then take lead in organising the community projects with the help of youth workers and other young people.</w:t>
      </w:r>
      <w:r w:rsidR="00E46624">
        <w:rPr>
          <w:rFonts w:ascii="Arial" w:hAnsi="Arial" w:cs="Arial"/>
          <w:sz w:val="24"/>
          <w:szCs w:val="24"/>
        </w:rPr>
        <w:t xml:space="preserve"> </w:t>
      </w:r>
      <w:r w:rsidR="00520482">
        <w:rPr>
          <w:rFonts w:ascii="Arial" w:hAnsi="Arial" w:cs="Arial"/>
          <w:sz w:val="24"/>
          <w:szCs w:val="24"/>
        </w:rPr>
        <w:t xml:space="preserve">This is to engage young people with </w:t>
      </w:r>
      <w:r w:rsidR="00770D6A">
        <w:rPr>
          <w:rFonts w:ascii="Arial" w:hAnsi="Arial" w:cs="Arial"/>
          <w:sz w:val="24"/>
          <w:szCs w:val="24"/>
        </w:rPr>
        <w:t xml:space="preserve">their </w:t>
      </w:r>
      <w:r w:rsidR="00520482">
        <w:rPr>
          <w:rFonts w:ascii="Arial" w:hAnsi="Arial" w:cs="Arial"/>
          <w:sz w:val="24"/>
          <w:szCs w:val="24"/>
        </w:rPr>
        <w:t>communities</w:t>
      </w:r>
      <w:r w:rsidR="00770D6A">
        <w:rPr>
          <w:rFonts w:ascii="Arial" w:hAnsi="Arial" w:cs="Arial"/>
          <w:sz w:val="24"/>
          <w:szCs w:val="24"/>
        </w:rPr>
        <w:t xml:space="preserve"> and to build positive relationships with others in the community</w:t>
      </w:r>
      <w:r w:rsidR="00520482">
        <w:rPr>
          <w:rFonts w:ascii="Arial" w:hAnsi="Arial" w:cs="Arial"/>
          <w:sz w:val="24"/>
          <w:szCs w:val="24"/>
        </w:rPr>
        <w:t xml:space="preserve">. </w:t>
      </w:r>
      <w:r w:rsidR="004345FF">
        <w:rPr>
          <w:rFonts w:ascii="Arial" w:hAnsi="Arial" w:cs="Arial"/>
          <w:sz w:val="24"/>
          <w:szCs w:val="24"/>
        </w:rPr>
        <w:t xml:space="preserve">Inclusive relates to young people </w:t>
      </w:r>
      <w:r w:rsidR="004345FF">
        <w:rPr>
          <w:rFonts w:ascii="Arial" w:hAnsi="Arial" w:cs="Arial"/>
          <w:sz w:val="24"/>
          <w:szCs w:val="24"/>
        </w:rPr>
        <w:lastRenderedPageBreak/>
        <w:t xml:space="preserve">having the support to develop knowledge, understanding and positive attitudes in relation to racial, social, and cultural identity, disability and diversity, heritage, languages and the value of one’s own and other languages, citizenship, respect for other people’s choices. Youth workers professionally challenge young people when if they make a comment regarding inclusiveness. This is to raise a conversation around the subject and educate the young people. Youth work settings also celebrate all culture days to be inclusive and to raise awareness of the culture. During those sessions there will be activities which educate the young people and help others to understand other cultures. Empowering is to equip the young people </w:t>
      </w:r>
      <w:r w:rsidR="00736615">
        <w:rPr>
          <w:rFonts w:ascii="Arial" w:hAnsi="Arial" w:cs="Arial"/>
          <w:sz w:val="24"/>
          <w:szCs w:val="24"/>
        </w:rPr>
        <w:t xml:space="preserve">with understanding and skills to enable them to exercise their rights. This includes all young people having rights, respect the rights of others, carry out their responsibilities, engage with personal, </w:t>
      </w:r>
      <w:r w:rsidR="009862DC">
        <w:rPr>
          <w:rFonts w:ascii="Arial" w:hAnsi="Arial" w:cs="Arial"/>
          <w:sz w:val="24"/>
          <w:szCs w:val="24"/>
        </w:rPr>
        <w:t>social,</w:t>
      </w:r>
      <w:r w:rsidR="00736615">
        <w:rPr>
          <w:rFonts w:ascii="Arial" w:hAnsi="Arial" w:cs="Arial"/>
          <w:sz w:val="24"/>
          <w:szCs w:val="24"/>
        </w:rPr>
        <w:t xml:space="preserve"> and political issues which affect their lives and the lives of others </w:t>
      </w:r>
      <w:sdt>
        <w:sdtPr>
          <w:rPr>
            <w:rFonts w:ascii="Arial" w:hAnsi="Arial" w:cs="Arial"/>
            <w:sz w:val="24"/>
            <w:szCs w:val="24"/>
          </w:rPr>
          <w:id w:val="1391842258"/>
          <w:citation/>
        </w:sdtPr>
        <w:sdtEndPr/>
        <w:sdtContent>
          <w:r w:rsidR="00736615">
            <w:rPr>
              <w:rFonts w:ascii="Arial" w:hAnsi="Arial" w:cs="Arial"/>
              <w:sz w:val="24"/>
              <w:szCs w:val="24"/>
            </w:rPr>
            <w:fldChar w:fldCharType="begin"/>
          </w:r>
          <w:r w:rsidR="00736615">
            <w:rPr>
              <w:rFonts w:ascii="Arial" w:hAnsi="Arial" w:cs="Arial"/>
              <w:sz w:val="24"/>
              <w:szCs w:val="24"/>
            </w:rPr>
            <w:instrText xml:space="preserve"> CITATION CWV22 \l 2057 </w:instrText>
          </w:r>
          <w:r w:rsidR="00736615">
            <w:rPr>
              <w:rFonts w:ascii="Arial" w:hAnsi="Arial" w:cs="Arial"/>
              <w:sz w:val="24"/>
              <w:szCs w:val="24"/>
            </w:rPr>
            <w:fldChar w:fldCharType="separate"/>
          </w:r>
          <w:r w:rsidR="00736615" w:rsidRPr="00736615">
            <w:rPr>
              <w:rFonts w:ascii="Arial" w:hAnsi="Arial" w:cs="Arial"/>
              <w:noProof/>
              <w:sz w:val="24"/>
              <w:szCs w:val="24"/>
            </w:rPr>
            <w:t>(CWVYS, 2022)</w:t>
          </w:r>
          <w:r w:rsidR="00736615">
            <w:rPr>
              <w:rFonts w:ascii="Arial" w:hAnsi="Arial" w:cs="Arial"/>
              <w:sz w:val="24"/>
              <w:szCs w:val="24"/>
            </w:rPr>
            <w:fldChar w:fldCharType="end"/>
          </w:r>
        </w:sdtContent>
      </w:sdt>
      <w:r w:rsidR="009862DC">
        <w:rPr>
          <w:rFonts w:ascii="Arial" w:hAnsi="Arial" w:cs="Arial"/>
          <w:sz w:val="24"/>
          <w:szCs w:val="24"/>
        </w:rPr>
        <w:t xml:space="preserve">. </w:t>
      </w:r>
    </w:p>
    <w:p w14:paraId="159138AF" w14:textId="77777777" w:rsidR="00E46624" w:rsidRDefault="00770D6A" w:rsidP="00462281">
      <w:pPr>
        <w:spacing w:line="480" w:lineRule="auto"/>
        <w:rPr>
          <w:rFonts w:ascii="Arial" w:hAnsi="Arial" w:cs="Arial"/>
          <w:sz w:val="24"/>
          <w:szCs w:val="24"/>
        </w:rPr>
      </w:pPr>
      <w:r>
        <w:rPr>
          <w:rFonts w:ascii="Arial" w:hAnsi="Arial" w:cs="Arial"/>
          <w:sz w:val="24"/>
          <w:szCs w:val="24"/>
        </w:rPr>
        <w:t xml:space="preserve">Although youth work has principles and purposes to guide them, each day and each session will look different for a youth worker depending on the young person they are working with. As youth work is young person led, the work that a youth worker does depends on the young persons wants and needs. No young person is the same which means that youth workers need to be flexible and adaptive. This means thinking on your feet and using different ways to suit the young person. Young </w:t>
      </w:r>
      <w:r w:rsidR="00E00B45">
        <w:rPr>
          <w:rFonts w:ascii="Arial" w:hAnsi="Arial" w:cs="Arial"/>
          <w:sz w:val="24"/>
          <w:szCs w:val="24"/>
        </w:rPr>
        <w:t>people’s</w:t>
      </w:r>
      <w:r>
        <w:rPr>
          <w:rFonts w:ascii="Arial" w:hAnsi="Arial" w:cs="Arial"/>
          <w:sz w:val="24"/>
          <w:szCs w:val="24"/>
        </w:rPr>
        <w:t xml:space="preserve"> </w:t>
      </w:r>
      <w:r w:rsidR="00E00B45">
        <w:rPr>
          <w:rFonts w:ascii="Arial" w:hAnsi="Arial" w:cs="Arial"/>
          <w:sz w:val="24"/>
          <w:szCs w:val="24"/>
        </w:rPr>
        <w:t>needs</w:t>
      </w:r>
      <w:r>
        <w:rPr>
          <w:rFonts w:ascii="Arial" w:hAnsi="Arial" w:cs="Arial"/>
          <w:sz w:val="24"/>
          <w:szCs w:val="24"/>
        </w:rPr>
        <w:t xml:space="preserve"> are at the core of youth </w:t>
      </w:r>
      <w:r w:rsidR="00E00B45">
        <w:rPr>
          <w:rFonts w:ascii="Arial" w:hAnsi="Arial" w:cs="Arial"/>
          <w:sz w:val="24"/>
          <w:szCs w:val="24"/>
        </w:rPr>
        <w:t>work,</w:t>
      </w:r>
      <w:r>
        <w:rPr>
          <w:rFonts w:ascii="Arial" w:hAnsi="Arial" w:cs="Arial"/>
          <w:sz w:val="24"/>
          <w:szCs w:val="24"/>
        </w:rPr>
        <w:t xml:space="preserve"> and it is recognised that all young people are different and that is why youth work has a flexible way of working and uses non-formal</w:t>
      </w:r>
      <w:r w:rsidR="00E00B45">
        <w:rPr>
          <w:rFonts w:ascii="Arial" w:hAnsi="Arial" w:cs="Arial"/>
          <w:sz w:val="24"/>
          <w:szCs w:val="24"/>
        </w:rPr>
        <w:t xml:space="preserve">, informal, and structured educational opportunities. Youth work can be centre based for example youth clubs which run regularly in the same building, on the same day and at the same time. Youth workers cover outreach, mobile and street-based youth work where they go to the young people wherever that is at the </w:t>
      </w:r>
      <w:r w:rsidR="00E00B45">
        <w:rPr>
          <w:rFonts w:ascii="Arial" w:hAnsi="Arial" w:cs="Arial"/>
          <w:sz w:val="24"/>
          <w:szCs w:val="24"/>
        </w:rPr>
        <w:lastRenderedPageBreak/>
        <w:t xml:space="preserve">time for example, a short walk from the youth club I attend, there is a duck stop where the young people are known to hang out. When youth club is quiet, the staff head down to the bus stop to see the young people. Depending on the day and the young people, the youth workers will do some games there to engage the young people. The draw is usually food, the youth workers will head down and let the young people know that food is ready in youth club if they would like some. Youth work covers residentials which is an overnight trip/activity for the young people. Detached youth work is also another area which youth workers cover, and this is where youth workers work from where the young people choose. This is usually a 1-1 session with a young person where you may be at the home address, go for a walk, café. Depending on the young persons needs and what they would like to do. </w:t>
      </w:r>
    </w:p>
    <w:p w14:paraId="490E3655" w14:textId="13DE8AEC" w:rsidR="00770D6A" w:rsidRDefault="00E00B45" w:rsidP="00462281">
      <w:pPr>
        <w:spacing w:line="480" w:lineRule="auto"/>
        <w:rPr>
          <w:rFonts w:ascii="Arial" w:hAnsi="Arial" w:cs="Arial"/>
          <w:sz w:val="24"/>
          <w:szCs w:val="24"/>
        </w:rPr>
      </w:pPr>
      <w:r>
        <w:rPr>
          <w:rFonts w:ascii="Arial" w:hAnsi="Arial" w:cs="Arial"/>
          <w:sz w:val="24"/>
          <w:szCs w:val="24"/>
        </w:rPr>
        <w:t xml:space="preserve">Youth work also covers preventions which is usually a targeted provision for certain groups which have been engaging with risky behaviour for example, if a young person is out of the home late and in the streets, is known to be hanging out with older </w:t>
      </w:r>
      <w:r w:rsidR="00E46624">
        <w:rPr>
          <w:rFonts w:ascii="Arial" w:hAnsi="Arial" w:cs="Arial"/>
          <w:sz w:val="24"/>
          <w:szCs w:val="24"/>
        </w:rPr>
        <w:t>peers</w:t>
      </w:r>
      <w:r>
        <w:rPr>
          <w:rFonts w:ascii="Arial" w:hAnsi="Arial" w:cs="Arial"/>
          <w:sz w:val="24"/>
          <w:szCs w:val="24"/>
        </w:rPr>
        <w:t xml:space="preserve">. The school will pass this information on to the youth </w:t>
      </w:r>
      <w:r w:rsidR="00086F35">
        <w:rPr>
          <w:rFonts w:ascii="Arial" w:hAnsi="Arial" w:cs="Arial"/>
          <w:sz w:val="24"/>
          <w:szCs w:val="24"/>
        </w:rPr>
        <w:t>workers,</w:t>
      </w:r>
      <w:r>
        <w:rPr>
          <w:rFonts w:ascii="Arial" w:hAnsi="Arial" w:cs="Arial"/>
          <w:sz w:val="24"/>
          <w:szCs w:val="24"/>
        </w:rPr>
        <w:t xml:space="preserve"> and they will hold a provision usually once a week for a </w:t>
      </w:r>
      <w:r w:rsidR="00086F35">
        <w:rPr>
          <w:rFonts w:ascii="Arial" w:hAnsi="Arial" w:cs="Arial"/>
          <w:sz w:val="24"/>
          <w:szCs w:val="24"/>
        </w:rPr>
        <w:t xml:space="preserve">certain number of weeks and they will target healthy relationships, county lines, dangers. </w:t>
      </w:r>
      <w:r w:rsidR="001A25F6">
        <w:rPr>
          <w:rFonts w:ascii="Arial" w:hAnsi="Arial" w:cs="Arial"/>
          <w:sz w:val="24"/>
          <w:szCs w:val="24"/>
        </w:rPr>
        <w:t xml:space="preserve">The </w:t>
      </w:r>
      <w:r w:rsidR="00E46624">
        <w:rPr>
          <w:rFonts w:ascii="Arial" w:hAnsi="Arial" w:cs="Arial"/>
          <w:sz w:val="24"/>
          <w:szCs w:val="24"/>
        </w:rPr>
        <w:t>target area</w:t>
      </w:r>
      <w:r w:rsidR="001A25F6">
        <w:rPr>
          <w:rFonts w:ascii="Arial" w:hAnsi="Arial" w:cs="Arial"/>
          <w:sz w:val="24"/>
          <w:szCs w:val="24"/>
        </w:rPr>
        <w:t xml:space="preserve"> depends on the behaviour which has been highlighted. </w:t>
      </w:r>
      <w:r w:rsidR="00086F35">
        <w:rPr>
          <w:rFonts w:ascii="Arial" w:hAnsi="Arial" w:cs="Arial"/>
          <w:sz w:val="24"/>
          <w:szCs w:val="24"/>
        </w:rPr>
        <w:t xml:space="preserve">This is usually for a small group of young people who are on a similar path at the time. Youth work can be </w:t>
      </w:r>
      <w:r w:rsidR="001D2557">
        <w:rPr>
          <w:rFonts w:ascii="Arial" w:hAnsi="Arial" w:cs="Arial"/>
          <w:sz w:val="24"/>
          <w:szCs w:val="24"/>
        </w:rPr>
        <w:t>universal</w:t>
      </w:r>
      <w:r w:rsidR="00086F35">
        <w:rPr>
          <w:rFonts w:ascii="Arial" w:hAnsi="Arial" w:cs="Arial"/>
          <w:sz w:val="24"/>
          <w:szCs w:val="24"/>
        </w:rPr>
        <w:t xml:space="preserve"> </w:t>
      </w:r>
      <w:r w:rsidR="00E46624">
        <w:rPr>
          <w:rFonts w:ascii="Arial" w:hAnsi="Arial" w:cs="Arial"/>
          <w:sz w:val="24"/>
          <w:szCs w:val="24"/>
        </w:rPr>
        <w:t>regarding</w:t>
      </w:r>
      <w:r w:rsidR="001A25F6">
        <w:rPr>
          <w:rFonts w:ascii="Arial" w:hAnsi="Arial" w:cs="Arial"/>
          <w:sz w:val="24"/>
          <w:szCs w:val="24"/>
        </w:rPr>
        <w:t xml:space="preserve"> </w:t>
      </w:r>
      <w:r w:rsidR="00086F35">
        <w:rPr>
          <w:rFonts w:ascii="Arial" w:hAnsi="Arial" w:cs="Arial"/>
          <w:sz w:val="24"/>
          <w:szCs w:val="24"/>
        </w:rPr>
        <w:t xml:space="preserve">where </w:t>
      </w:r>
      <w:r w:rsidR="001D2557">
        <w:rPr>
          <w:rFonts w:ascii="Arial" w:hAnsi="Arial" w:cs="Arial"/>
          <w:sz w:val="24"/>
          <w:szCs w:val="24"/>
        </w:rPr>
        <w:t xml:space="preserve">the youth workers work for example, they may work for </w:t>
      </w:r>
      <w:r w:rsidR="00086F35">
        <w:rPr>
          <w:rFonts w:ascii="Arial" w:hAnsi="Arial" w:cs="Arial"/>
          <w:sz w:val="24"/>
          <w:szCs w:val="24"/>
        </w:rPr>
        <w:t>the local authority</w:t>
      </w:r>
      <w:r w:rsidR="001D2557">
        <w:rPr>
          <w:rFonts w:ascii="Arial" w:hAnsi="Arial" w:cs="Arial"/>
          <w:sz w:val="24"/>
          <w:szCs w:val="24"/>
        </w:rPr>
        <w:t xml:space="preserve">, a voluntary sector, the fire service and anywhere that works with young people age of 11-25 years old. </w:t>
      </w:r>
    </w:p>
    <w:p w14:paraId="46BDCD26" w14:textId="7D124C93" w:rsidR="001D2557" w:rsidRDefault="001D2557" w:rsidP="00462281">
      <w:pPr>
        <w:spacing w:line="480" w:lineRule="auto"/>
        <w:rPr>
          <w:rFonts w:ascii="Arial" w:hAnsi="Arial" w:cs="Arial"/>
          <w:noProof/>
          <w:sz w:val="24"/>
          <w:szCs w:val="24"/>
        </w:rPr>
      </w:pPr>
      <w:r>
        <w:rPr>
          <w:rFonts w:ascii="Arial" w:hAnsi="Arial" w:cs="Arial"/>
          <w:sz w:val="24"/>
          <w:szCs w:val="24"/>
        </w:rPr>
        <w:t xml:space="preserve">The youth work strategy for Wales highlights the importance of youth workers and the use of different approaches to the delivery. The strategy states </w:t>
      </w:r>
      <w:r w:rsidR="001A25F6">
        <w:rPr>
          <w:rFonts w:ascii="Arial" w:hAnsi="Arial" w:cs="Arial"/>
          <w:sz w:val="24"/>
          <w:szCs w:val="24"/>
        </w:rPr>
        <w:t xml:space="preserve">“this fluidity, underpinned by distinctive values, that is one of youth work’s greatest strengths” </w:t>
      </w:r>
      <w:r w:rsidR="001A25F6" w:rsidRPr="001A25F6">
        <w:rPr>
          <w:rFonts w:ascii="Arial" w:hAnsi="Arial" w:cs="Arial"/>
          <w:noProof/>
          <w:sz w:val="24"/>
          <w:szCs w:val="24"/>
        </w:rPr>
        <w:lastRenderedPageBreak/>
        <w:t>(Welsh Government, 2019</w:t>
      </w:r>
      <w:r w:rsidR="001A25F6">
        <w:rPr>
          <w:rFonts w:ascii="Arial" w:hAnsi="Arial" w:cs="Arial"/>
          <w:noProof/>
          <w:sz w:val="24"/>
          <w:szCs w:val="24"/>
        </w:rPr>
        <w:t>, page 7). The stratergy also mentions the fact that youth workers adapt</w:t>
      </w:r>
      <w:r w:rsidR="002316E5">
        <w:rPr>
          <w:rFonts w:ascii="Arial" w:hAnsi="Arial" w:cs="Arial"/>
          <w:noProof/>
          <w:sz w:val="24"/>
          <w:szCs w:val="24"/>
        </w:rPr>
        <w:t xml:space="preserve"> and they do this without compromising the values, purpose or principles of youth work. </w:t>
      </w:r>
      <w:r w:rsidR="008E6EFF">
        <w:rPr>
          <w:rFonts w:ascii="Arial" w:hAnsi="Arial" w:cs="Arial"/>
          <w:noProof/>
          <w:sz w:val="24"/>
          <w:szCs w:val="24"/>
        </w:rPr>
        <w:t>Multi agency working is a fundemantal part to youth work which is highlighted in the youth work stratergy for Wales, National occupational standards. The reasoning for this is that it is important to recognise professionals strengths. As a professional you are not expected to know everything and it is important that you recognise that in order to best support the young people. There are many different professionals and agencies which cover different aspects</w:t>
      </w:r>
      <w:r w:rsidR="00E1062A">
        <w:rPr>
          <w:rFonts w:ascii="Arial" w:hAnsi="Arial" w:cs="Arial"/>
          <w:noProof/>
          <w:sz w:val="24"/>
          <w:szCs w:val="24"/>
        </w:rPr>
        <w:t xml:space="preserve">. It is important to sign post young people to the correct place in order for them to get the best outcome. </w:t>
      </w:r>
    </w:p>
    <w:p w14:paraId="4210A674" w14:textId="44F31516" w:rsidR="00E1062A" w:rsidRDefault="00E1062A" w:rsidP="00462281">
      <w:pPr>
        <w:spacing w:line="480" w:lineRule="auto"/>
        <w:rPr>
          <w:rFonts w:ascii="Arial" w:hAnsi="Arial" w:cs="Arial"/>
          <w:noProof/>
          <w:sz w:val="24"/>
          <w:szCs w:val="24"/>
        </w:rPr>
      </w:pPr>
      <w:r>
        <w:rPr>
          <w:rFonts w:ascii="Arial" w:hAnsi="Arial" w:cs="Arial"/>
          <w:noProof/>
          <w:sz w:val="24"/>
          <w:szCs w:val="24"/>
        </w:rPr>
        <w:t xml:space="preserve">Youth workers play a vital role in young peoples lives and they can be the only positive role model in order for them to change their lives around. Youth workers help young people to see different perspectives. They empower them to make positive changes and to challenege them selves. They offer new opportunities to young people and provide them with life long memories, skills, adventure, friendships and ambition. </w:t>
      </w:r>
    </w:p>
    <w:p w14:paraId="3C7CD70E" w14:textId="1C52FF04" w:rsidR="00E1062A" w:rsidRDefault="00E1062A" w:rsidP="00462281">
      <w:pPr>
        <w:spacing w:line="480" w:lineRule="auto"/>
        <w:rPr>
          <w:rFonts w:ascii="Arial" w:hAnsi="Arial" w:cs="Arial"/>
          <w:noProof/>
          <w:sz w:val="24"/>
          <w:szCs w:val="24"/>
        </w:rPr>
      </w:pPr>
    </w:p>
    <w:p w14:paraId="370E0882" w14:textId="306924B7" w:rsidR="00E1062A" w:rsidRDefault="00E1062A" w:rsidP="00462281">
      <w:pPr>
        <w:spacing w:line="480" w:lineRule="auto"/>
        <w:rPr>
          <w:rFonts w:ascii="Arial" w:hAnsi="Arial" w:cs="Arial"/>
          <w:noProof/>
          <w:sz w:val="24"/>
          <w:szCs w:val="24"/>
        </w:rPr>
      </w:pPr>
    </w:p>
    <w:p w14:paraId="4CB250E1" w14:textId="6FD59DC1" w:rsidR="00E1062A" w:rsidRDefault="00E1062A" w:rsidP="00462281">
      <w:pPr>
        <w:spacing w:line="480" w:lineRule="auto"/>
        <w:rPr>
          <w:rFonts w:ascii="Arial" w:hAnsi="Arial" w:cs="Arial"/>
          <w:noProof/>
          <w:sz w:val="24"/>
          <w:szCs w:val="24"/>
        </w:rPr>
      </w:pPr>
    </w:p>
    <w:p w14:paraId="7111E308" w14:textId="563F95BA" w:rsidR="00E1062A" w:rsidRDefault="00E1062A" w:rsidP="00462281">
      <w:pPr>
        <w:spacing w:line="480" w:lineRule="auto"/>
        <w:rPr>
          <w:rFonts w:ascii="Arial" w:hAnsi="Arial" w:cs="Arial"/>
          <w:noProof/>
          <w:sz w:val="24"/>
          <w:szCs w:val="24"/>
        </w:rPr>
      </w:pPr>
    </w:p>
    <w:p w14:paraId="605FE918" w14:textId="5A7E2678" w:rsidR="00E1062A" w:rsidRDefault="00E1062A" w:rsidP="00462281">
      <w:pPr>
        <w:spacing w:line="480" w:lineRule="auto"/>
        <w:rPr>
          <w:rFonts w:ascii="Arial" w:hAnsi="Arial" w:cs="Arial"/>
          <w:noProof/>
          <w:sz w:val="24"/>
          <w:szCs w:val="24"/>
        </w:rPr>
      </w:pPr>
    </w:p>
    <w:p w14:paraId="20EDB01C" w14:textId="5989E1B6" w:rsidR="00E1062A" w:rsidRDefault="00E1062A" w:rsidP="00462281">
      <w:pPr>
        <w:spacing w:line="480" w:lineRule="auto"/>
        <w:rPr>
          <w:rFonts w:ascii="Arial" w:hAnsi="Arial" w:cs="Arial"/>
          <w:noProof/>
          <w:sz w:val="24"/>
          <w:szCs w:val="24"/>
        </w:rPr>
      </w:pPr>
    </w:p>
    <w:sdt>
      <w:sdtPr>
        <w:rPr>
          <w:rFonts w:asciiTheme="minorHAnsi" w:eastAsiaTheme="minorHAnsi" w:hAnsiTheme="minorHAnsi" w:cstheme="minorBidi"/>
          <w:color w:val="auto"/>
          <w:sz w:val="22"/>
          <w:szCs w:val="22"/>
          <w:lang w:val="en-GB"/>
        </w:rPr>
        <w:id w:val="257885286"/>
        <w:docPartObj>
          <w:docPartGallery w:val="Bibliographies"/>
          <w:docPartUnique/>
        </w:docPartObj>
      </w:sdtPr>
      <w:sdtEndPr/>
      <w:sdtContent>
        <w:p w14:paraId="05873E9A" w14:textId="20E4E19C" w:rsidR="00E1062A" w:rsidRDefault="00E1062A">
          <w:pPr>
            <w:pStyle w:val="Heading1"/>
          </w:pPr>
          <w:r>
            <w:t>References</w:t>
          </w:r>
        </w:p>
        <w:sdt>
          <w:sdtPr>
            <w:id w:val="-573587230"/>
            <w:bibliography/>
          </w:sdtPr>
          <w:sdtEndPr/>
          <w:sdtContent>
            <w:p w14:paraId="1B63BA37" w14:textId="77777777" w:rsidR="00E1062A" w:rsidRDefault="00E1062A" w:rsidP="00E1062A">
              <w:pPr>
                <w:pStyle w:val="Bibliography"/>
                <w:rPr>
                  <w:noProof/>
                  <w:sz w:val="24"/>
                  <w:szCs w:val="24"/>
                  <w:lang w:val="en-US"/>
                </w:rPr>
              </w:pPr>
              <w:r>
                <w:fldChar w:fldCharType="begin"/>
              </w:r>
              <w:r>
                <w:instrText xml:space="preserve"> BIBLIOGRAPHY </w:instrText>
              </w:r>
              <w:r>
                <w:fldChar w:fldCharType="separate"/>
              </w:r>
              <w:r>
                <w:rPr>
                  <w:noProof/>
                  <w:lang w:val="en-US"/>
                </w:rPr>
                <w:t xml:space="preserve">CWVYS, 2022. Youth Work in Wales. In: R. Group, ed. </w:t>
              </w:r>
              <w:r>
                <w:rPr>
                  <w:i/>
                  <w:iCs/>
                  <w:noProof/>
                  <w:lang w:val="en-US"/>
                </w:rPr>
                <w:t xml:space="preserve">Principles and Purposes . </w:t>
              </w:r>
              <w:r>
                <w:rPr>
                  <w:noProof/>
                  <w:lang w:val="en-US"/>
                </w:rPr>
                <w:t>Wales: Education Workforce Council, pp. 4, 6, 8.</w:t>
              </w:r>
            </w:p>
            <w:p w14:paraId="5BEB8973" w14:textId="77777777" w:rsidR="00E1062A" w:rsidRDefault="00E1062A" w:rsidP="00E1062A">
              <w:pPr>
                <w:pStyle w:val="Bibliography"/>
                <w:rPr>
                  <w:noProof/>
                  <w:lang w:val="en-US"/>
                </w:rPr>
              </w:pPr>
              <w:r>
                <w:rPr>
                  <w:noProof/>
                  <w:lang w:val="en-US"/>
                </w:rPr>
                <w:t xml:space="preserve">Welsh Government, 2019. </w:t>
              </w:r>
              <w:r>
                <w:rPr>
                  <w:i/>
                  <w:iCs/>
                  <w:noProof/>
                  <w:lang w:val="en-US"/>
                </w:rPr>
                <w:t xml:space="preserve">The Youth Work Stratergy for Wales. </w:t>
              </w:r>
              <w:r>
                <w:rPr>
                  <w:noProof/>
                  <w:lang w:val="en-US"/>
                </w:rPr>
                <w:t xml:space="preserve">[Online] </w:t>
              </w:r>
              <w:r>
                <w:rPr>
                  <w:noProof/>
                  <w:lang w:val="en-US"/>
                </w:rPr>
                <w:br/>
                <w:t xml:space="preserve">Available at: </w:t>
              </w:r>
              <w:r>
                <w:rPr>
                  <w:noProof/>
                  <w:u w:val="single"/>
                  <w:lang w:val="en-US"/>
                </w:rPr>
                <w:t>https://www.gov.wales/sites/default/files/publications/2019-06/youth-work-strategy-for-wales.pdf</w:t>
              </w:r>
              <w:r>
                <w:rPr>
                  <w:noProof/>
                  <w:lang w:val="en-US"/>
                </w:rPr>
                <w:br/>
                <w:t>[Accessed 17 April 2024].</w:t>
              </w:r>
            </w:p>
            <w:p w14:paraId="30793FEF" w14:textId="7DC2452E" w:rsidR="00E1062A" w:rsidRDefault="00E1062A" w:rsidP="00E1062A">
              <w:r>
                <w:rPr>
                  <w:b/>
                  <w:bCs/>
                  <w:noProof/>
                </w:rPr>
                <w:fldChar w:fldCharType="end"/>
              </w:r>
            </w:p>
          </w:sdtContent>
        </w:sdt>
      </w:sdtContent>
    </w:sdt>
    <w:p w14:paraId="19A4DE28" w14:textId="77777777" w:rsidR="00E1062A" w:rsidRDefault="00E1062A" w:rsidP="00462281">
      <w:pPr>
        <w:spacing w:line="480" w:lineRule="auto"/>
        <w:rPr>
          <w:rFonts w:ascii="Arial" w:hAnsi="Arial" w:cs="Arial"/>
          <w:noProof/>
          <w:sz w:val="24"/>
          <w:szCs w:val="24"/>
        </w:rPr>
      </w:pPr>
    </w:p>
    <w:p w14:paraId="430EC726" w14:textId="77777777" w:rsidR="002316E5" w:rsidRDefault="002316E5" w:rsidP="00462281">
      <w:pPr>
        <w:spacing w:line="480" w:lineRule="auto"/>
        <w:rPr>
          <w:rFonts w:ascii="Arial" w:hAnsi="Arial" w:cs="Arial"/>
          <w:sz w:val="24"/>
          <w:szCs w:val="24"/>
        </w:rPr>
      </w:pPr>
    </w:p>
    <w:p w14:paraId="24EBD076" w14:textId="77777777" w:rsidR="00086F35" w:rsidRDefault="00086F35" w:rsidP="00462281">
      <w:pPr>
        <w:spacing w:line="480" w:lineRule="auto"/>
        <w:rPr>
          <w:rFonts w:ascii="Arial" w:hAnsi="Arial" w:cs="Arial"/>
          <w:sz w:val="24"/>
          <w:szCs w:val="24"/>
        </w:rPr>
      </w:pPr>
    </w:p>
    <w:p w14:paraId="238CB64F" w14:textId="77777777" w:rsidR="009862DC" w:rsidRPr="00326300" w:rsidRDefault="009862DC" w:rsidP="00462281">
      <w:pPr>
        <w:spacing w:line="480" w:lineRule="auto"/>
        <w:rPr>
          <w:rFonts w:ascii="Arial" w:hAnsi="Arial" w:cs="Arial"/>
          <w:sz w:val="24"/>
          <w:szCs w:val="24"/>
        </w:rPr>
      </w:pPr>
    </w:p>
    <w:p w14:paraId="01E89C94" w14:textId="77777777" w:rsidR="00326300" w:rsidRPr="00462281" w:rsidRDefault="00326300" w:rsidP="00462281">
      <w:pPr>
        <w:spacing w:line="480" w:lineRule="auto"/>
      </w:pPr>
    </w:p>
    <w:sectPr w:rsidR="00326300" w:rsidRPr="00462281">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8C6D0D" w14:textId="77777777" w:rsidR="00FA4239" w:rsidRDefault="00FA4239" w:rsidP="00FA4239">
      <w:pPr>
        <w:spacing w:after="0" w:line="240" w:lineRule="auto"/>
      </w:pPr>
      <w:r>
        <w:separator/>
      </w:r>
    </w:p>
  </w:endnote>
  <w:endnote w:type="continuationSeparator" w:id="0">
    <w:p w14:paraId="4FD2A188" w14:textId="77777777" w:rsidR="00FA4239" w:rsidRDefault="00FA4239" w:rsidP="00FA42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8EBF00" w14:textId="77777777" w:rsidR="00FA4239" w:rsidRDefault="00FA4239" w:rsidP="00FA4239">
      <w:pPr>
        <w:spacing w:after="0" w:line="240" w:lineRule="auto"/>
      </w:pPr>
      <w:r>
        <w:separator/>
      </w:r>
    </w:p>
  </w:footnote>
  <w:footnote w:type="continuationSeparator" w:id="0">
    <w:p w14:paraId="7B39ACAE" w14:textId="77777777" w:rsidR="00FA4239" w:rsidRDefault="00FA4239" w:rsidP="00FA42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279950" w14:textId="5B84D0A8" w:rsidR="00FA4239" w:rsidRPr="00FA4239" w:rsidRDefault="00FA4239">
    <w:pPr>
      <w:pStyle w:val="Header"/>
      <w:rPr>
        <w:rFonts w:ascii="Arial" w:hAnsi="Arial" w:cs="Arial"/>
        <w:sz w:val="24"/>
        <w:szCs w:val="24"/>
      </w:rPr>
    </w:pPr>
    <w:r w:rsidRPr="00FA4239">
      <w:rPr>
        <w:rFonts w:ascii="Arial" w:hAnsi="Arial" w:cs="Arial"/>
        <w:sz w:val="24"/>
        <w:szCs w:val="24"/>
      </w:rPr>
      <w:t>2314286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239"/>
    <w:rsid w:val="00086F35"/>
    <w:rsid w:val="001A25F6"/>
    <w:rsid w:val="001D2557"/>
    <w:rsid w:val="002316E5"/>
    <w:rsid w:val="002B75D5"/>
    <w:rsid w:val="00326300"/>
    <w:rsid w:val="004345FF"/>
    <w:rsid w:val="00462281"/>
    <w:rsid w:val="00520482"/>
    <w:rsid w:val="00736615"/>
    <w:rsid w:val="00750A83"/>
    <w:rsid w:val="00770D6A"/>
    <w:rsid w:val="008E6EFF"/>
    <w:rsid w:val="009862DC"/>
    <w:rsid w:val="00A22AAB"/>
    <w:rsid w:val="00C71592"/>
    <w:rsid w:val="00E00B45"/>
    <w:rsid w:val="00E1062A"/>
    <w:rsid w:val="00E46624"/>
    <w:rsid w:val="00E963D0"/>
    <w:rsid w:val="00FA42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4CFE3D"/>
  <w15:chartTrackingRefBased/>
  <w15:docId w15:val="{3EC41661-B5FD-4840-8DD7-213C8840B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062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42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4239"/>
  </w:style>
  <w:style w:type="paragraph" w:styleId="Footer">
    <w:name w:val="footer"/>
    <w:basedOn w:val="Normal"/>
    <w:link w:val="FooterChar"/>
    <w:uiPriority w:val="99"/>
    <w:unhideWhenUsed/>
    <w:rsid w:val="00FA42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4239"/>
  </w:style>
  <w:style w:type="character" w:customStyle="1" w:styleId="Heading1Char">
    <w:name w:val="Heading 1 Char"/>
    <w:basedOn w:val="DefaultParagraphFont"/>
    <w:link w:val="Heading1"/>
    <w:uiPriority w:val="9"/>
    <w:rsid w:val="00E1062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106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5818829">
      <w:bodyDiv w:val="1"/>
      <w:marLeft w:val="0"/>
      <w:marRight w:val="0"/>
      <w:marTop w:val="0"/>
      <w:marBottom w:val="0"/>
      <w:divBdr>
        <w:top w:val="none" w:sz="0" w:space="0" w:color="auto"/>
        <w:left w:val="none" w:sz="0" w:space="0" w:color="auto"/>
        <w:bottom w:val="none" w:sz="0" w:space="0" w:color="auto"/>
        <w:right w:val="none" w:sz="0" w:space="0" w:color="auto"/>
      </w:divBdr>
    </w:div>
    <w:div w:id="1009259121">
      <w:bodyDiv w:val="1"/>
      <w:marLeft w:val="0"/>
      <w:marRight w:val="0"/>
      <w:marTop w:val="0"/>
      <w:marBottom w:val="0"/>
      <w:divBdr>
        <w:top w:val="none" w:sz="0" w:space="0" w:color="auto"/>
        <w:left w:val="none" w:sz="0" w:space="0" w:color="auto"/>
        <w:bottom w:val="none" w:sz="0" w:space="0" w:color="auto"/>
        <w:right w:val="none" w:sz="0" w:space="0" w:color="auto"/>
      </w:divBdr>
    </w:div>
    <w:div w:id="1514105915">
      <w:bodyDiv w:val="1"/>
      <w:marLeft w:val="0"/>
      <w:marRight w:val="0"/>
      <w:marTop w:val="0"/>
      <w:marBottom w:val="0"/>
      <w:divBdr>
        <w:top w:val="none" w:sz="0" w:space="0" w:color="auto"/>
        <w:left w:val="none" w:sz="0" w:space="0" w:color="auto"/>
        <w:bottom w:val="none" w:sz="0" w:space="0" w:color="auto"/>
        <w:right w:val="none" w:sz="0" w:space="0" w:color="auto"/>
      </w:divBdr>
    </w:div>
    <w:div w:id="1774932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CWV22</b:Tag>
    <b:SourceType>BookSection</b:SourceType>
    <b:Guid>{F97DFACF-5D65-4D16-8539-594FC4E864D8}</b:Guid>
    <b:Title>Youth Work in Wales</b:Title>
    <b:Year>2022</b:Year>
    <b:Author>
      <b:Author>
        <b:Corporate>CWVYS</b:Corporate>
      </b:Author>
      <b:Editor>
        <b:NameList>
          <b:Person>
            <b:Last>Group</b:Last>
            <b:First>Review</b:First>
          </b:Person>
        </b:NameList>
      </b:Editor>
    </b:Author>
    <b:BookTitle>Principles and Purposes </b:BookTitle>
    <b:Pages>4, 6, 8</b:Pages>
    <b:City>Wales</b:City>
    <b:Publisher>Education Workforce Council</b:Publisher>
    <b:RefOrder>1</b:RefOrder>
  </b:Source>
  <b:Source>
    <b:Tag>Wel19</b:Tag>
    <b:SourceType>InternetSite</b:SourceType>
    <b:Guid>{C66136AB-457B-42DC-A3F6-813AA267F350}</b:Guid>
    <b:Title>The Youth Work Stratergy for Wales</b:Title>
    <b:Year>2019</b:Year>
    <b:Author>
      <b:Author>
        <b:Corporate>Welsh Government</b:Corporate>
      </b:Author>
    </b:Author>
    <b:YearAccessed>2024</b:YearAccessed>
    <b:MonthAccessed>April</b:MonthAccessed>
    <b:DayAccessed>17</b:DayAccessed>
    <b:URL>https://www.gov.wales/sites/default/files/publications/2019-06/youth-work-strategy-for-wales.pdf</b:URL>
    <b:RefOrder>2</b:RefOrder>
  </b:Source>
</b:Sources>
</file>

<file path=customXml/itemProps1.xml><?xml version="1.0" encoding="utf-8"?>
<ds:datastoreItem xmlns:ds="http://schemas.openxmlformats.org/officeDocument/2006/customXml" ds:itemID="{085D2DD1-67B5-436F-ABFF-A20B4EE2D3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315</TotalTime>
  <Pages>7</Pages>
  <Words>1409</Words>
  <Characters>8036</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Cyngor Sir CEREDIGION County Council</Company>
  <LinksUpToDate>false</LinksUpToDate>
  <CharactersWithSpaces>9427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Lionie Mason</dc:creator>
  <cp:keywords/>
  <dc:description/>
  <cp:lastModifiedBy>Lionie Mason</cp:lastModifiedBy>
  <cp:revision>5</cp:revision>
  <dcterms:created xsi:type="dcterms:W3CDTF">2024-04-04T09:38:00Z</dcterms:created>
  <dcterms:modified xsi:type="dcterms:W3CDTF">2024-04-17T11:07:00Z</dcterms:modified>
</cp:coreProperties>
</file>