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60243" w14:textId="161F90EB" w:rsidR="00D941AE" w:rsidRPr="00EA092B" w:rsidRDefault="00EA092B" w:rsidP="00EA092B">
      <w:pPr>
        <w:rPr>
          <w:b/>
          <w:bCs/>
          <w:lang w:eastAsia="en-GB"/>
        </w:rPr>
      </w:pPr>
      <w:r w:rsidRPr="00EA092B">
        <w:rPr>
          <w:b/>
          <w:bCs/>
          <w:lang w:eastAsia="en-GB"/>
        </w:rPr>
        <w:t>Changemakers: Building your Brand for Sustainable Employment</w:t>
      </w:r>
    </w:p>
    <w:p w14:paraId="021A777F" w14:textId="7928E605" w:rsidR="00EA092B" w:rsidRDefault="00EA092B" w:rsidP="00EA092B">
      <w:pPr>
        <w:rPr>
          <w:b/>
          <w:bCs/>
          <w:lang w:eastAsia="en-GB"/>
        </w:rPr>
      </w:pPr>
      <w:r w:rsidRPr="00EA092B">
        <w:rPr>
          <w:b/>
          <w:bCs/>
          <w:lang w:eastAsia="en-GB"/>
        </w:rPr>
        <w:t>BMSK5008</w:t>
      </w:r>
    </w:p>
    <w:p w14:paraId="310D4F12" w14:textId="669F25C0" w:rsidR="003241AC" w:rsidRDefault="003241AC">
      <w:pPr>
        <w:spacing w:line="259" w:lineRule="auto"/>
        <w:jc w:val="left"/>
        <w:rPr>
          <w:b/>
          <w:bCs/>
          <w:lang w:eastAsia="en-GB"/>
        </w:rPr>
      </w:pPr>
      <w:r>
        <w:rPr>
          <w:b/>
          <w:bCs/>
          <w:lang w:eastAsia="en-GB"/>
        </w:rPr>
        <w:br w:type="page"/>
      </w:r>
    </w:p>
    <w:sdt>
      <w:sdtPr>
        <w:rPr>
          <w:rFonts w:ascii="Times New Roman" w:eastAsiaTheme="minorHAnsi" w:hAnsi="Times New Roman" w:cstheme="minorBidi"/>
          <w:color w:val="auto"/>
          <w:sz w:val="24"/>
          <w:szCs w:val="22"/>
        </w:rPr>
        <w:id w:val="1124888195"/>
        <w:docPartObj>
          <w:docPartGallery w:val="Table of Contents"/>
          <w:docPartUnique/>
        </w:docPartObj>
      </w:sdtPr>
      <w:sdtEndPr>
        <w:rPr>
          <w:b/>
          <w:bCs/>
          <w:noProof/>
        </w:rPr>
      </w:sdtEndPr>
      <w:sdtContent>
        <w:p w14:paraId="24774149" w14:textId="0AC97B61" w:rsidR="00244AF9" w:rsidRDefault="00244AF9">
          <w:pPr>
            <w:pStyle w:val="TOCHeading"/>
          </w:pPr>
          <w:r>
            <w:t>Contents</w:t>
          </w:r>
        </w:p>
        <w:p w14:paraId="11F56D13" w14:textId="29EB8B09" w:rsidR="005E660E" w:rsidRDefault="00244AF9">
          <w:pPr>
            <w:pStyle w:val="TOC1"/>
            <w:tabs>
              <w:tab w:val="right" w:leader="dot" w:pos="9020"/>
            </w:tabs>
            <w:rPr>
              <w:rFonts w:asciiTheme="minorHAnsi" w:eastAsiaTheme="minorEastAsia" w:hAnsiTheme="minorHAnsi"/>
              <w:noProof/>
              <w:sz w:val="22"/>
            </w:rPr>
          </w:pPr>
          <w:r>
            <w:fldChar w:fldCharType="begin"/>
          </w:r>
          <w:r>
            <w:instrText xml:space="preserve"> TOC \o "1-3" \h \z \u </w:instrText>
          </w:r>
          <w:r>
            <w:fldChar w:fldCharType="separate"/>
          </w:r>
          <w:hyperlink w:anchor="_Toc119711013" w:history="1">
            <w:r w:rsidR="005E660E" w:rsidRPr="002A50F7">
              <w:rPr>
                <w:rStyle w:val="Hyperlink"/>
                <w:noProof/>
              </w:rPr>
              <w:t>Introduction</w:t>
            </w:r>
            <w:r w:rsidR="005E660E">
              <w:rPr>
                <w:noProof/>
                <w:webHidden/>
              </w:rPr>
              <w:tab/>
            </w:r>
            <w:r w:rsidR="005E660E">
              <w:rPr>
                <w:noProof/>
                <w:webHidden/>
              </w:rPr>
              <w:fldChar w:fldCharType="begin"/>
            </w:r>
            <w:r w:rsidR="005E660E">
              <w:rPr>
                <w:noProof/>
                <w:webHidden/>
              </w:rPr>
              <w:instrText xml:space="preserve"> PAGEREF _Toc119711013 \h </w:instrText>
            </w:r>
            <w:r w:rsidR="005E660E">
              <w:rPr>
                <w:noProof/>
                <w:webHidden/>
              </w:rPr>
            </w:r>
            <w:r w:rsidR="005E660E">
              <w:rPr>
                <w:noProof/>
                <w:webHidden/>
              </w:rPr>
              <w:fldChar w:fldCharType="separate"/>
            </w:r>
            <w:r w:rsidR="005E660E">
              <w:rPr>
                <w:noProof/>
                <w:webHidden/>
              </w:rPr>
              <w:t>3</w:t>
            </w:r>
            <w:r w:rsidR="005E660E">
              <w:rPr>
                <w:noProof/>
                <w:webHidden/>
              </w:rPr>
              <w:fldChar w:fldCharType="end"/>
            </w:r>
          </w:hyperlink>
        </w:p>
        <w:p w14:paraId="0F663318" w14:textId="2917E1A7" w:rsidR="005E660E" w:rsidRDefault="005E660E">
          <w:pPr>
            <w:pStyle w:val="TOC1"/>
            <w:tabs>
              <w:tab w:val="right" w:leader="dot" w:pos="9020"/>
            </w:tabs>
            <w:rPr>
              <w:rFonts w:asciiTheme="minorHAnsi" w:eastAsiaTheme="minorEastAsia" w:hAnsiTheme="minorHAnsi"/>
              <w:noProof/>
              <w:sz w:val="22"/>
            </w:rPr>
          </w:pPr>
          <w:hyperlink w:anchor="_Toc119711014" w:history="1">
            <w:r w:rsidRPr="002A50F7">
              <w:rPr>
                <w:rStyle w:val="Hyperlink"/>
                <w:noProof/>
              </w:rPr>
              <w:t>Brand You</w:t>
            </w:r>
            <w:r>
              <w:rPr>
                <w:noProof/>
                <w:webHidden/>
              </w:rPr>
              <w:tab/>
            </w:r>
            <w:r>
              <w:rPr>
                <w:noProof/>
                <w:webHidden/>
              </w:rPr>
              <w:fldChar w:fldCharType="begin"/>
            </w:r>
            <w:r>
              <w:rPr>
                <w:noProof/>
                <w:webHidden/>
              </w:rPr>
              <w:instrText xml:space="preserve"> PAGEREF _Toc119711014 \h </w:instrText>
            </w:r>
            <w:r>
              <w:rPr>
                <w:noProof/>
                <w:webHidden/>
              </w:rPr>
            </w:r>
            <w:r>
              <w:rPr>
                <w:noProof/>
                <w:webHidden/>
              </w:rPr>
              <w:fldChar w:fldCharType="separate"/>
            </w:r>
            <w:r>
              <w:rPr>
                <w:noProof/>
                <w:webHidden/>
              </w:rPr>
              <w:t>3</w:t>
            </w:r>
            <w:r>
              <w:rPr>
                <w:noProof/>
                <w:webHidden/>
              </w:rPr>
              <w:fldChar w:fldCharType="end"/>
            </w:r>
          </w:hyperlink>
        </w:p>
        <w:p w14:paraId="5EC2D43E" w14:textId="434D6AF0" w:rsidR="005E660E" w:rsidRDefault="005E660E">
          <w:pPr>
            <w:pStyle w:val="TOC1"/>
            <w:tabs>
              <w:tab w:val="right" w:leader="dot" w:pos="9020"/>
            </w:tabs>
            <w:rPr>
              <w:rFonts w:asciiTheme="minorHAnsi" w:eastAsiaTheme="minorEastAsia" w:hAnsiTheme="minorHAnsi"/>
              <w:noProof/>
              <w:sz w:val="22"/>
            </w:rPr>
          </w:pPr>
          <w:hyperlink w:anchor="_Toc119711015" w:history="1">
            <w:r w:rsidRPr="002A50F7">
              <w:rPr>
                <w:rStyle w:val="Hyperlink"/>
                <w:noProof/>
              </w:rPr>
              <w:t>It’s a Small World</w:t>
            </w:r>
            <w:r>
              <w:rPr>
                <w:noProof/>
                <w:webHidden/>
              </w:rPr>
              <w:tab/>
            </w:r>
            <w:r>
              <w:rPr>
                <w:noProof/>
                <w:webHidden/>
              </w:rPr>
              <w:fldChar w:fldCharType="begin"/>
            </w:r>
            <w:r>
              <w:rPr>
                <w:noProof/>
                <w:webHidden/>
              </w:rPr>
              <w:instrText xml:space="preserve"> PAGEREF _Toc119711015 \h </w:instrText>
            </w:r>
            <w:r>
              <w:rPr>
                <w:noProof/>
                <w:webHidden/>
              </w:rPr>
            </w:r>
            <w:r>
              <w:rPr>
                <w:noProof/>
                <w:webHidden/>
              </w:rPr>
              <w:fldChar w:fldCharType="separate"/>
            </w:r>
            <w:r>
              <w:rPr>
                <w:noProof/>
                <w:webHidden/>
              </w:rPr>
              <w:t>4</w:t>
            </w:r>
            <w:r>
              <w:rPr>
                <w:noProof/>
                <w:webHidden/>
              </w:rPr>
              <w:fldChar w:fldCharType="end"/>
            </w:r>
          </w:hyperlink>
        </w:p>
        <w:p w14:paraId="73553506" w14:textId="47B600D7" w:rsidR="005E660E" w:rsidRDefault="005E660E">
          <w:pPr>
            <w:pStyle w:val="TOC1"/>
            <w:tabs>
              <w:tab w:val="right" w:leader="dot" w:pos="9020"/>
            </w:tabs>
            <w:rPr>
              <w:rFonts w:asciiTheme="minorHAnsi" w:eastAsiaTheme="minorEastAsia" w:hAnsiTheme="minorHAnsi"/>
              <w:noProof/>
              <w:sz w:val="22"/>
            </w:rPr>
          </w:pPr>
          <w:hyperlink w:anchor="_Toc119711016" w:history="1">
            <w:r w:rsidRPr="002A50F7">
              <w:rPr>
                <w:rStyle w:val="Hyperlink"/>
                <w:noProof/>
              </w:rPr>
              <w:t>Opportunity Knocks</w:t>
            </w:r>
            <w:r>
              <w:rPr>
                <w:noProof/>
                <w:webHidden/>
              </w:rPr>
              <w:tab/>
            </w:r>
            <w:r>
              <w:rPr>
                <w:noProof/>
                <w:webHidden/>
              </w:rPr>
              <w:fldChar w:fldCharType="begin"/>
            </w:r>
            <w:r>
              <w:rPr>
                <w:noProof/>
                <w:webHidden/>
              </w:rPr>
              <w:instrText xml:space="preserve"> PAGEREF _Toc119711016 \h </w:instrText>
            </w:r>
            <w:r>
              <w:rPr>
                <w:noProof/>
                <w:webHidden/>
              </w:rPr>
            </w:r>
            <w:r>
              <w:rPr>
                <w:noProof/>
                <w:webHidden/>
              </w:rPr>
              <w:fldChar w:fldCharType="separate"/>
            </w:r>
            <w:r>
              <w:rPr>
                <w:noProof/>
                <w:webHidden/>
              </w:rPr>
              <w:t>4</w:t>
            </w:r>
            <w:r>
              <w:rPr>
                <w:noProof/>
                <w:webHidden/>
              </w:rPr>
              <w:fldChar w:fldCharType="end"/>
            </w:r>
          </w:hyperlink>
        </w:p>
        <w:p w14:paraId="26E0139A" w14:textId="75499CCC" w:rsidR="005E660E" w:rsidRDefault="005E660E">
          <w:pPr>
            <w:pStyle w:val="TOC1"/>
            <w:tabs>
              <w:tab w:val="right" w:leader="dot" w:pos="9020"/>
            </w:tabs>
            <w:rPr>
              <w:rFonts w:asciiTheme="minorHAnsi" w:eastAsiaTheme="minorEastAsia" w:hAnsiTheme="minorHAnsi"/>
              <w:noProof/>
              <w:sz w:val="22"/>
            </w:rPr>
          </w:pPr>
          <w:hyperlink w:anchor="_Toc119711017" w:history="1">
            <w:r w:rsidRPr="002A50F7">
              <w:rPr>
                <w:rStyle w:val="Hyperlink"/>
                <w:noProof/>
              </w:rPr>
              <w:t>Pursuit of Happiness</w:t>
            </w:r>
            <w:r>
              <w:rPr>
                <w:noProof/>
                <w:webHidden/>
              </w:rPr>
              <w:tab/>
            </w:r>
            <w:r>
              <w:rPr>
                <w:noProof/>
                <w:webHidden/>
              </w:rPr>
              <w:fldChar w:fldCharType="begin"/>
            </w:r>
            <w:r>
              <w:rPr>
                <w:noProof/>
                <w:webHidden/>
              </w:rPr>
              <w:instrText xml:space="preserve"> PAGEREF _Toc119711017 \h </w:instrText>
            </w:r>
            <w:r>
              <w:rPr>
                <w:noProof/>
                <w:webHidden/>
              </w:rPr>
            </w:r>
            <w:r>
              <w:rPr>
                <w:noProof/>
                <w:webHidden/>
              </w:rPr>
              <w:fldChar w:fldCharType="separate"/>
            </w:r>
            <w:r>
              <w:rPr>
                <w:noProof/>
                <w:webHidden/>
              </w:rPr>
              <w:t>5</w:t>
            </w:r>
            <w:r>
              <w:rPr>
                <w:noProof/>
                <w:webHidden/>
              </w:rPr>
              <w:fldChar w:fldCharType="end"/>
            </w:r>
          </w:hyperlink>
        </w:p>
        <w:p w14:paraId="7D5CCE7D" w14:textId="5FA02B1B" w:rsidR="005E660E" w:rsidRDefault="005E660E">
          <w:pPr>
            <w:pStyle w:val="TOC1"/>
            <w:tabs>
              <w:tab w:val="right" w:leader="dot" w:pos="9020"/>
            </w:tabs>
            <w:rPr>
              <w:rFonts w:asciiTheme="minorHAnsi" w:eastAsiaTheme="minorEastAsia" w:hAnsiTheme="minorHAnsi"/>
              <w:noProof/>
              <w:sz w:val="22"/>
            </w:rPr>
          </w:pPr>
          <w:hyperlink w:anchor="_Toc119711018" w:history="1">
            <w:r w:rsidRPr="002A50F7">
              <w:rPr>
                <w:rStyle w:val="Hyperlink"/>
                <w:noProof/>
              </w:rPr>
              <w:t>Reflection on E-Learning</w:t>
            </w:r>
            <w:r>
              <w:rPr>
                <w:noProof/>
                <w:webHidden/>
              </w:rPr>
              <w:tab/>
            </w:r>
            <w:r>
              <w:rPr>
                <w:noProof/>
                <w:webHidden/>
              </w:rPr>
              <w:fldChar w:fldCharType="begin"/>
            </w:r>
            <w:r>
              <w:rPr>
                <w:noProof/>
                <w:webHidden/>
              </w:rPr>
              <w:instrText xml:space="preserve"> PAGEREF _Toc119711018 \h </w:instrText>
            </w:r>
            <w:r>
              <w:rPr>
                <w:noProof/>
                <w:webHidden/>
              </w:rPr>
            </w:r>
            <w:r>
              <w:rPr>
                <w:noProof/>
                <w:webHidden/>
              </w:rPr>
              <w:fldChar w:fldCharType="separate"/>
            </w:r>
            <w:r>
              <w:rPr>
                <w:noProof/>
                <w:webHidden/>
              </w:rPr>
              <w:t>6</w:t>
            </w:r>
            <w:r>
              <w:rPr>
                <w:noProof/>
                <w:webHidden/>
              </w:rPr>
              <w:fldChar w:fldCharType="end"/>
            </w:r>
          </w:hyperlink>
        </w:p>
        <w:p w14:paraId="6C6A7F8D" w14:textId="78154D45" w:rsidR="005E660E" w:rsidRDefault="005E660E">
          <w:pPr>
            <w:pStyle w:val="TOC1"/>
            <w:tabs>
              <w:tab w:val="right" w:leader="dot" w:pos="9020"/>
            </w:tabs>
            <w:rPr>
              <w:rFonts w:asciiTheme="minorHAnsi" w:eastAsiaTheme="minorEastAsia" w:hAnsiTheme="minorHAnsi"/>
              <w:noProof/>
              <w:sz w:val="22"/>
            </w:rPr>
          </w:pPr>
          <w:hyperlink w:anchor="_Toc119711019" w:history="1">
            <w:r w:rsidRPr="002A50F7">
              <w:rPr>
                <w:rStyle w:val="Hyperlink"/>
                <w:noProof/>
              </w:rPr>
              <w:t>Conclusion</w:t>
            </w:r>
            <w:r>
              <w:rPr>
                <w:noProof/>
                <w:webHidden/>
              </w:rPr>
              <w:tab/>
            </w:r>
            <w:r>
              <w:rPr>
                <w:noProof/>
                <w:webHidden/>
              </w:rPr>
              <w:fldChar w:fldCharType="begin"/>
            </w:r>
            <w:r>
              <w:rPr>
                <w:noProof/>
                <w:webHidden/>
              </w:rPr>
              <w:instrText xml:space="preserve"> PAGEREF _Toc119711019 \h </w:instrText>
            </w:r>
            <w:r>
              <w:rPr>
                <w:noProof/>
                <w:webHidden/>
              </w:rPr>
            </w:r>
            <w:r>
              <w:rPr>
                <w:noProof/>
                <w:webHidden/>
              </w:rPr>
              <w:fldChar w:fldCharType="separate"/>
            </w:r>
            <w:r>
              <w:rPr>
                <w:noProof/>
                <w:webHidden/>
              </w:rPr>
              <w:t>6</w:t>
            </w:r>
            <w:r>
              <w:rPr>
                <w:noProof/>
                <w:webHidden/>
              </w:rPr>
              <w:fldChar w:fldCharType="end"/>
            </w:r>
          </w:hyperlink>
        </w:p>
        <w:p w14:paraId="4CAC4506" w14:textId="0C1BFFBC" w:rsidR="005E660E" w:rsidRDefault="005E660E">
          <w:pPr>
            <w:pStyle w:val="TOC1"/>
            <w:tabs>
              <w:tab w:val="right" w:leader="dot" w:pos="9020"/>
            </w:tabs>
            <w:rPr>
              <w:rFonts w:asciiTheme="minorHAnsi" w:eastAsiaTheme="minorEastAsia" w:hAnsiTheme="minorHAnsi"/>
              <w:noProof/>
              <w:sz w:val="22"/>
            </w:rPr>
          </w:pPr>
          <w:hyperlink w:anchor="_Toc119711020" w:history="1">
            <w:r w:rsidRPr="002A50F7">
              <w:rPr>
                <w:rStyle w:val="Hyperlink"/>
                <w:noProof/>
              </w:rPr>
              <w:t>References</w:t>
            </w:r>
            <w:r>
              <w:rPr>
                <w:noProof/>
                <w:webHidden/>
              </w:rPr>
              <w:tab/>
            </w:r>
            <w:r>
              <w:rPr>
                <w:noProof/>
                <w:webHidden/>
              </w:rPr>
              <w:fldChar w:fldCharType="begin"/>
            </w:r>
            <w:r>
              <w:rPr>
                <w:noProof/>
                <w:webHidden/>
              </w:rPr>
              <w:instrText xml:space="preserve"> PAGEREF _Toc119711020 \h </w:instrText>
            </w:r>
            <w:r>
              <w:rPr>
                <w:noProof/>
                <w:webHidden/>
              </w:rPr>
            </w:r>
            <w:r>
              <w:rPr>
                <w:noProof/>
                <w:webHidden/>
              </w:rPr>
              <w:fldChar w:fldCharType="separate"/>
            </w:r>
            <w:r>
              <w:rPr>
                <w:noProof/>
                <w:webHidden/>
              </w:rPr>
              <w:t>8</w:t>
            </w:r>
            <w:r>
              <w:rPr>
                <w:noProof/>
                <w:webHidden/>
              </w:rPr>
              <w:fldChar w:fldCharType="end"/>
            </w:r>
          </w:hyperlink>
        </w:p>
        <w:p w14:paraId="0E105AB3" w14:textId="07E0DA50" w:rsidR="00244AF9" w:rsidRDefault="00244AF9">
          <w:r>
            <w:rPr>
              <w:b/>
              <w:bCs/>
              <w:noProof/>
            </w:rPr>
            <w:fldChar w:fldCharType="end"/>
          </w:r>
        </w:p>
      </w:sdtContent>
    </w:sdt>
    <w:p w14:paraId="21031CAE" w14:textId="77777777" w:rsidR="00376451" w:rsidRDefault="00376451">
      <w:pPr>
        <w:spacing w:line="259" w:lineRule="auto"/>
        <w:jc w:val="left"/>
      </w:pPr>
      <w:r>
        <w:br w:type="page"/>
      </w:r>
    </w:p>
    <w:p w14:paraId="2C659510" w14:textId="45B7069D" w:rsidR="00376451" w:rsidRDefault="00376451" w:rsidP="00376451">
      <w:pPr>
        <w:pStyle w:val="Heading1"/>
      </w:pPr>
      <w:bookmarkStart w:id="0" w:name="_Toc119711013"/>
      <w:r>
        <w:lastRenderedPageBreak/>
        <w:t>Introduction</w:t>
      </w:r>
      <w:bookmarkEnd w:id="0"/>
      <w:r>
        <w:t xml:space="preserve"> </w:t>
      </w:r>
    </w:p>
    <w:p w14:paraId="31AEDD89" w14:textId="663B42B5" w:rsidR="00376451" w:rsidRDefault="00EB7E9F" w:rsidP="003241AC">
      <w:r>
        <w:t>One way to look back on the past and the accomplishments of a particular person is through personal reflection. Every person should now take a moment to consider what they have learned and what they could have done differently to get greater results in the future. This article describes how developing personal branding and having an impact on the business may help someone shine in life. Branding, the small world, opportunity knocks, and the pursuit of pleasure are the four main sections of this paper. The course "Changemakers: Building your brand via sustainable development" is the emphasis of these four primary units.</w:t>
      </w:r>
    </w:p>
    <w:p w14:paraId="16B416C3" w14:textId="0355FD2E" w:rsidR="00376451" w:rsidRDefault="00376451" w:rsidP="00376451">
      <w:pPr>
        <w:pStyle w:val="Heading1"/>
      </w:pPr>
      <w:bookmarkStart w:id="1" w:name="_Toc119711014"/>
      <w:r>
        <w:t xml:space="preserve">Brand </w:t>
      </w:r>
      <w:r w:rsidR="00A532A0">
        <w:t>Y</w:t>
      </w:r>
      <w:r>
        <w:t>ou</w:t>
      </w:r>
      <w:bookmarkEnd w:id="1"/>
    </w:p>
    <w:p w14:paraId="74B4D1F7" w14:textId="1FC89494" w:rsidR="004F7467" w:rsidRDefault="001A159B" w:rsidP="003241AC">
      <w:r>
        <w:t>It's difficult to make someone into a brand. It requires intense concentration, excellent planning, appropriate labor, and tenacity. I've learned the value of personal branding and its significance for my future job in this course. Building a strong personal brand could lead to sustainable employment. Branding refers to how others perceive a person; in this situation, it refers to their abilities, manners, behaviors, and affection for other people.</w:t>
      </w:r>
      <w:r w:rsidR="004F7467">
        <w:t xml:space="preserve"> It is an individualistic strategy to use personal branding. The fundamental tenet is that, regardless of age, status, or line of work, people may be thought of as brands and that everyone has a personal brand. Everyone has the potential to become a brand deserving of mention, and personal branding, when used properly, can make any individual become a brand in any industry</w:t>
      </w:r>
      <w:r w:rsidR="00984885">
        <w:t xml:space="preserve"> (</w:t>
      </w:r>
      <w:r w:rsidR="00984885">
        <w:rPr>
          <w:shd w:val="clear" w:color="auto" w:fill="FFFFFF"/>
        </w:rPr>
        <w:t>KHEDHER, 2014</w:t>
      </w:r>
      <w:r w:rsidR="00984885">
        <w:t>)</w:t>
      </w:r>
      <w:r w:rsidR="004F7467">
        <w:t>.</w:t>
      </w:r>
    </w:p>
    <w:p w14:paraId="578AADDB" w14:textId="797A5296" w:rsidR="00376451" w:rsidRDefault="001A159B" w:rsidP="003241AC">
      <w:r>
        <w:t>Through this training, I've learned how to develop my brand and how to market it. I must express my gratitude to the course instructor for giving me the tools I needed to succeed. I now have a tremendous career ahead of me since, after working as a bartender for many years, I have experience in a variety of settings where I can demonstrate my abilities to manage a restaurant or bar. Although I may benefit greatly from the item, it is my eagerness to learn about anything that contributes to building my brand. My emphasis has broadened as a result of this training, and I've gained some new abilities that will help me in my work. I know how to use excel and Powerpoint. To stay current learned some basic knowledge of blockchain technology and cryptocurrencies.</w:t>
      </w:r>
      <w:r w:rsidR="00E23B55">
        <w:t xml:space="preserve"> </w:t>
      </w:r>
      <w:r>
        <w:t>Since the beginning of this training, I have been acquiring new soft skills, which have enabled me to keep up with others. Right now</w:t>
      </w:r>
      <w:r w:rsidR="00762D66">
        <w:t>,</w:t>
      </w:r>
      <w:r>
        <w:t xml:space="preserve"> learning is my preferred leisure.</w:t>
      </w:r>
      <w:r w:rsidR="00762D66">
        <w:t xml:space="preserve"> The process of developing a brand is endless; anyone can always pick up new abilities and use them to expand their brand. If one is destined to learn something new every free moment of their time and makes time for it, they can shine in life.</w:t>
      </w:r>
    </w:p>
    <w:p w14:paraId="2FE5A60A" w14:textId="124E3902" w:rsidR="00376451" w:rsidRDefault="00376451" w:rsidP="000F16D8">
      <w:pPr>
        <w:pStyle w:val="Heading1"/>
      </w:pPr>
      <w:bookmarkStart w:id="2" w:name="_Toc119711015"/>
      <w:r>
        <w:lastRenderedPageBreak/>
        <w:t xml:space="preserve">It’s a </w:t>
      </w:r>
      <w:r w:rsidR="00A532A0">
        <w:t>S</w:t>
      </w:r>
      <w:r>
        <w:t xml:space="preserve">mall </w:t>
      </w:r>
      <w:r w:rsidR="00A532A0">
        <w:t>W</w:t>
      </w:r>
      <w:r>
        <w:t>orld</w:t>
      </w:r>
      <w:bookmarkEnd w:id="2"/>
    </w:p>
    <w:p w14:paraId="1A9BECF4" w14:textId="23E76FC0" w:rsidR="00212806" w:rsidRDefault="00E50AD7" w:rsidP="003241AC">
      <w:r>
        <w:t>Any person with a career can be pushed in one way or another by the network. Anyone could benefit from networking in terms of locating the best opportunity available and suggesting it to any organization. Any chance seeker will benefit much from networking, which works like magic. I've discovered that networking has helped a lot of individuals succeed and that without it, people find it difficult to connect with numerous prospects. As a result of participating in this course's lessons, I've joined workshops, groups, and clubs that support career counseling and host job fairs on campus. I've joined a diverse community that aims to explore the local area and locate like-minded individuals that are keen to change the world by doing so.</w:t>
      </w:r>
    </w:p>
    <w:p w14:paraId="27743E14" w14:textId="444E8818" w:rsidR="00DB3819" w:rsidRDefault="00E50AD7" w:rsidP="003241AC">
      <w:r>
        <w:t xml:space="preserve">Finding a person's strengths and shortcomings and then coming up with solutions based on an analysis of them requires evaluation. I have learned a lot about evaluation and have found it simple to assess my strengths and shortcomings as well as how to build on my advantages and overcome my disadvantages. </w:t>
      </w:r>
      <w:r w:rsidR="003D5DF3">
        <w:t>One of the most important preconditions for self-development is self-evaluation</w:t>
      </w:r>
      <w:r w:rsidR="00A15DC0">
        <w:t xml:space="preserve"> (</w:t>
      </w:r>
      <w:r w:rsidR="00A15DC0">
        <w:rPr>
          <w:shd w:val="clear" w:color="auto" w:fill="FFFFFF"/>
        </w:rPr>
        <w:t>Shahnosa, Dimiozo, and Nigora, 2019</w:t>
      </w:r>
      <w:r w:rsidR="00A15DC0">
        <w:t>)</w:t>
      </w:r>
      <w:r w:rsidR="003D5DF3">
        <w:t>.</w:t>
      </w:r>
      <w:r w:rsidR="009C3947">
        <w:t xml:space="preserve"> </w:t>
      </w:r>
      <w:r>
        <w:t xml:space="preserve">I've learned how to evaluate personal branding, come up with ideas, and properly implement </w:t>
      </w:r>
      <w:r w:rsidR="00172DFC">
        <w:t>them</w:t>
      </w:r>
      <w:r>
        <w:t xml:space="preserve"> thanks to this training. This course also taught me how to cut poor behaviors from my life and replace them with positive ones in a way that promotes my brand.</w:t>
      </w:r>
    </w:p>
    <w:p w14:paraId="7E6D1D0F" w14:textId="59031ACF" w:rsidR="00DB3819" w:rsidRDefault="00E50AD7" w:rsidP="003241AC">
      <w:r>
        <w:t>My understanding of the non-human factors that influence our lives has also increased. Non-human components may be beneficial to us or harmful to us in our lives; we must manage the negative effects and move forward with tremendous excitement. This is not simple, but this course assisted me in overcoming it</w:t>
      </w:r>
      <w:r w:rsidR="009C3947">
        <w:t>,</w:t>
      </w:r>
      <w:r>
        <w:t xml:space="preserve"> and discovered a highly efficient technique to instruct everyone.</w:t>
      </w:r>
    </w:p>
    <w:p w14:paraId="56FD1AC5" w14:textId="7C17CDCE" w:rsidR="00376451" w:rsidRDefault="00376451" w:rsidP="009C3947">
      <w:pPr>
        <w:pStyle w:val="Heading1"/>
      </w:pPr>
      <w:bookmarkStart w:id="3" w:name="_Toc119711016"/>
      <w:r>
        <w:t xml:space="preserve">Opportunity </w:t>
      </w:r>
      <w:r w:rsidR="00A532A0">
        <w:t>K</w:t>
      </w:r>
      <w:r>
        <w:t>nocks</w:t>
      </w:r>
      <w:bookmarkEnd w:id="3"/>
    </w:p>
    <w:p w14:paraId="1DC5109D" w14:textId="1CF2688D" w:rsidR="009C3947" w:rsidRDefault="005B2CA8" w:rsidP="009C3947">
      <w:r>
        <w:t xml:space="preserve">Those who work hard and are persistent in achieving their goals are more fortunate. Laziness and a lack of patience in waiting for the results of one's labor </w:t>
      </w:r>
      <w:r w:rsidR="001E2707">
        <w:t>are not attributed</w:t>
      </w:r>
      <w:r>
        <w:t xml:space="preserve"> that luck favors. I've learned from this course that luck doesn't exist. Everything is dependent on diligence and goal-oriented focus. This course has pushed me to work harder in all </w:t>
      </w:r>
      <w:r w:rsidR="001E2707">
        <w:t>aspects</w:t>
      </w:r>
      <w:r>
        <w:t xml:space="preserve"> of my life and has given me the ability to make wise judgments when they are needed. Before taking this course, I had never heard of the Cynefin framework, but now I </w:t>
      </w:r>
      <w:r w:rsidR="001E2707">
        <w:t>can</w:t>
      </w:r>
      <w:r>
        <w:t xml:space="preserve"> use it with ease whenever I find myself in a challenging position. According to Snowden, various problem conditions call for various methods of the problem-solving process. A conceptual framework for decision-making </w:t>
      </w:r>
      <w:r>
        <w:lastRenderedPageBreak/>
        <w:t>is called the Cynefin framework (Pandey, 2020). I have used the Cynefin framework to handle a lot of challenging issues in my life and have provided my coworkers with solutions.</w:t>
      </w:r>
    </w:p>
    <w:p w14:paraId="75494F6B" w14:textId="5DD35EB3" w:rsidR="00172DFC" w:rsidRDefault="005B2CA8" w:rsidP="009C3947">
      <w:r>
        <w:t xml:space="preserve">I was also able to examine my skills and how I might succeed in the field of my dreams thanks to this training. This course has made it easier for me to see the crucial abilities I'll need to achieve in life if I want to work in the casino industry and earn a living doing it. Since there is no guarantee that I would succeed in a single field, it has been helpful for me to concentrate on a portfolio of investments. </w:t>
      </w:r>
      <w:r w:rsidR="001E2707">
        <w:t>To</w:t>
      </w:r>
      <w:r>
        <w:t xml:space="preserve"> live a determined lifestyle, I must constantly be open to new possibilities.</w:t>
      </w:r>
    </w:p>
    <w:p w14:paraId="381BAA90" w14:textId="4DEF5AA7" w:rsidR="009C3947" w:rsidRPr="009C3947" w:rsidRDefault="005B2CA8" w:rsidP="009C3947">
      <w:r>
        <w:t>Through various tests and quizzes, the course instructor helped me throughout this course to determine my areas of strength and weakness and gave me a score that was excellent for me. This training also assisted me in creating a one-page website for myself that will highlight my accomplishments, work history, and intriguing fields of employment. This training has given me the tools I need to succeed in every way possible by developing the abilities I need to advance my profession.</w:t>
      </w:r>
    </w:p>
    <w:p w14:paraId="4B065C9D" w14:textId="03884E72" w:rsidR="00376451" w:rsidRDefault="00376451" w:rsidP="00E85028">
      <w:pPr>
        <w:pStyle w:val="Heading1"/>
      </w:pPr>
      <w:bookmarkStart w:id="4" w:name="_Toc119711017"/>
      <w:r>
        <w:t xml:space="preserve">Pursuit of </w:t>
      </w:r>
      <w:r w:rsidR="00A532A0">
        <w:t>H</w:t>
      </w:r>
      <w:r>
        <w:t>appiness</w:t>
      </w:r>
      <w:bookmarkEnd w:id="4"/>
    </w:p>
    <w:p w14:paraId="395B4672" w14:textId="18CFD8F2" w:rsidR="00E85028" w:rsidRDefault="00045F79" w:rsidP="00E85028">
      <w:r>
        <w:t>This particular subject was centered on my educational experience and how I may expand my belief by realizing my potential. This course has been beneficial to me, and one of the best learning skills I have ever developed is thanks to it. It strengthened my faith in myself and helped me realize my potential, which gave me the confidence to look into a few fields that might be a good fit for me in the future. It gives me the highest joy to say that I have a fantastic course in my kitty that has aided me in so many ways that I am at a loss for words.</w:t>
      </w:r>
    </w:p>
    <w:p w14:paraId="4DD9ADDA" w14:textId="353923A1" w:rsidR="00A532A0" w:rsidRDefault="00045F79" w:rsidP="00E85028">
      <w:r>
        <w:t>My abilities have been put to the fullest possible test in this training. The course has put us in a lot of challenging scenarios that require strong problem-solving abilities and a model to resolve. We were given several challenging case studies to complete, but they helped us use our minds efficiently in a variety of circumstances. The training also put me through an analysis of my failure strategy and several tests that were too challenging for me to pass. I was able to understand the four pillars of resilience from this training and put them to use in my daily life.</w:t>
      </w:r>
      <w:r w:rsidR="00B8396E">
        <w:t xml:space="preserve"> Although individual resilience has primarily been examined, team resilience has recently received greater theoretical and empirical attention</w:t>
      </w:r>
      <w:r w:rsidR="002E60A1">
        <w:t xml:space="preserve"> (</w:t>
      </w:r>
      <w:r w:rsidR="002E60A1">
        <w:rPr>
          <w:shd w:val="clear" w:color="auto" w:fill="FFFFFF"/>
        </w:rPr>
        <w:t>Hartwig</w:t>
      </w:r>
      <w:r w:rsidR="002E60A1">
        <w:rPr>
          <w:shd w:val="clear" w:color="auto" w:fill="FFFFFF"/>
        </w:rPr>
        <w:t xml:space="preserve"> et al, 2020</w:t>
      </w:r>
      <w:r w:rsidR="002E60A1">
        <w:t>)</w:t>
      </w:r>
      <w:r w:rsidR="00B8396E">
        <w:t>.</w:t>
      </w:r>
    </w:p>
    <w:p w14:paraId="037D1AD5" w14:textId="63FE6FD3" w:rsidR="0066240E" w:rsidRDefault="00045F79" w:rsidP="00E85028">
      <w:r>
        <w:t xml:space="preserve">Without careful planning, there can be no advancement, and this course was very adamant about pushing it on all of its students. The training teaches us that preparation comes before </w:t>
      </w:r>
      <w:r>
        <w:lastRenderedPageBreak/>
        <w:t xml:space="preserve">action and that creating a great plan is the first step in completing any task. I would never forget the lessons I learned in this training until I passed away. I will be able to run in the corporate field with more vigor thanks to this course's assistance in developing a strong brand and relationships with others. </w:t>
      </w:r>
    </w:p>
    <w:p w14:paraId="2212B9DA" w14:textId="3314E57E" w:rsidR="00031BBE" w:rsidRDefault="00031BBE" w:rsidP="00031BBE">
      <w:pPr>
        <w:pStyle w:val="Heading1"/>
      </w:pPr>
      <w:bookmarkStart w:id="5" w:name="_Toc119711018"/>
      <w:r>
        <w:t>Reflection on E-Learning</w:t>
      </w:r>
      <w:bookmarkEnd w:id="5"/>
    </w:p>
    <w:p w14:paraId="0AD54074" w14:textId="19CAAFE4" w:rsidR="00C946F8" w:rsidRDefault="00C946F8" w:rsidP="00E906E0">
      <w:r>
        <w:t>Since electric learning requires technology resources to conduct learning, it opens the door for technological improvement in all courses. The covid epidemic has taught us a lot about how to use our time effectively by picking up new skills and establishing online connections with our coworkers. It is our progress, and this course has taught us about the development of technology and given us access to vital e-learning tools. It was extremely intriguing to learn new things at this time because we had to be familiar with many programs. Every institution is implementing e-learning as the new standard of practice. Online courses are now widely available from many institutions and are very useful for all kinds of students. We have benefited much from the e-learning process, which has given us more time and space. During this time, we could pick up new abilities.</w:t>
      </w:r>
    </w:p>
    <w:p w14:paraId="1BF6B60F" w14:textId="28892EF6" w:rsidR="00C946F8" w:rsidRDefault="00C946F8" w:rsidP="00E906E0">
      <w:r>
        <w:t>The way that learning occurs and is conveyed has changed significantly as a result of the usage of the internet in education, particularly higher education. For students and educators, the internet has emerged as one of the most crucial sources of information. It is used to create instructional materials, deliver instruction, and manage university courses. The improvement of the technical assistance related to the installation of e-learning courses in universities has had an impact on the rapid growth of e-use Learning for teaching and learning in recent years (</w:t>
      </w:r>
      <w:r>
        <w:rPr>
          <w:shd w:val="clear" w:color="auto" w:fill="FFFFFF"/>
        </w:rPr>
        <w:t>Rodrigues</w:t>
      </w:r>
      <w:r>
        <w:rPr>
          <w:shd w:val="clear" w:color="auto" w:fill="FFFFFF"/>
        </w:rPr>
        <w:t xml:space="preserve"> et al, 2019</w:t>
      </w:r>
      <w:r>
        <w:t>).</w:t>
      </w:r>
    </w:p>
    <w:p w14:paraId="43B4E592" w14:textId="5C347C17" w:rsidR="00E906E0" w:rsidRDefault="00C946F8" w:rsidP="00E906E0">
      <w:r>
        <w:t xml:space="preserve">E-learning has been helpful with social media and the ability to establish a brand and a presence </w:t>
      </w:r>
      <w:r w:rsidR="00092026">
        <w:t>on</w:t>
      </w:r>
      <w:r>
        <w:t xml:space="preserve"> those platforms like a pro. The use of social media to promote items via celebrities has become the new norm for many businesses. This course has provided us with knowledge on how to start an online business and how one may succeed in such a venture. Online marketing requires originality as well as focus, which is essential.</w:t>
      </w:r>
    </w:p>
    <w:p w14:paraId="54E324E4" w14:textId="77777777" w:rsidR="00486BC9" w:rsidRDefault="00486BC9" w:rsidP="00486BC9">
      <w:pPr>
        <w:pStyle w:val="Heading1"/>
      </w:pPr>
      <w:bookmarkStart w:id="6" w:name="_Toc119711019"/>
      <w:r>
        <w:t>Conclusion</w:t>
      </w:r>
      <w:bookmarkEnd w:id="6"/>
    </w:p>
    <w:p w14:paraId="5ACDA815" w14:textId="4245D42A" w:rsidR="00486BC9" w:rsidRPr="00E906E0" w:rsidRDefault="003F433F" w:rsidP="00486BC9">
      <w:r>
        <w:t xml:space="preserve">One type of wandering </w:t>
      </w:r>
      <w:r w:rsidR="000906C3">
        <w:t xml:space="preserve">of </w:t>
      </w:r>
      <w:r>
        <w:t xml:space="preserve">the classroom that occurred in the past is reflections on the course. This course was incredibly beneficial to me in a variety of ways and enabled me to discover </w:t>
      </w:r>
      <w:r>
        <w:lastRenderedPageBreak/>
        <w:t>new information and pursue fresh perspectives on my professional and personal development. The course was focused on learning, and I have learned a ton from it. I feel extremely fortunate to have done this course and gained so much knowledge.</w:t>
      </w:r>
      <w:r w:rsidR="00486BC9">
        <w:br w:type="page"/>
      </w:r>
    </w:p>
    <w:p w14:paraId="02782A25" w14:textId="0DD7E0DE" w:rsidR="003241AC" w:rsidRDefault="004F7467" w:rsidP="004F7467">
      <w:pPr>
        <w:pStyle w:val="Heading1"/>
      </w:pPr>
      <w:bookmarkStart w:id="7" w:name="_Toc119711020"/>
      <w:r>
        <w:lastRenderedPageBreak/>
        <w:t>References</w:t>
      </w:r>
      <w:bookmarkEnd w:id="7"/>
    </w:p>
    <w:p w14:paraId="0C4D103C" w14:textId="77777777" w:rsidR="003F433F" w:rsidRDefault="003F433F" w:rsidP="002E60A1">
      <w:pPr>
        <w:rPr>
          <w:shd w:val="clear" w:color="auto" w:fill="FFFFFF"/>
        </w:rPr>
      </w:pPr>
      <w:r>
        <w:rPr>
          <w:shd w:val="clear" w:color="auto" w:fill="FFFFFF"/>
        </w:rPr>
        <w:t xml:space="preserve">Hartwig, A., Clarke, S., Johnson, S. and Willis, S., </w:t>
      </w:r>
      <w:r>
        <w:rPr>
          <w:shd w:val="clear" w:color="auto" w:fill="FFFFFF"/>
        </w:rPr>
        <w:t>(</w:t>
      </w:r>
      <w:r>
        <w:rPr>
          <w:shd w:val="clear" w:color="auto" w:fill="FFFFFF"/>
        </w:rPr>
        <w:t>2020</w:t>
      </w:r>
      <w:r>
        <w:rPr>
          <w:shd w:val="clear" w:color="auto" w:fill="FFFFFF"/>
        </w:rPr>
        <w:t>)</w:t>
      </w:r>
      <w:r>
        <w:rPr>
          <w:shd w:val="clear" w:color="auto" w:fill="FFFFFF"/>
        </w:rPr>
        <w:t>. Workplace team resilience: A systematic review and conceptual development. </w:t>
      </w:r>
      <w:r>
        <w:rPr>
          <w:i/>
          <w:iCs/>
          <w:shd w:val="clear" w:color="auto" w:fill="FFFFFF"/>
        </w:rPr>
        <w:t>Organizational Psychology Review</w:t>
      </w:r>
      <w:r>
        <w:rPr>
          <w:shd w:val="clear" w:color="auto" w:fill="FFFFFF"/>
        </w:rPr>
        <w:t>, </w:t>
      </w:r>
      <w:r>
        <w:rPr>
          <w:i/>
          <w:iCs/>
          <w:shd w:val="clear" w:color="auto" w:fill="FFFFFF"/>
        </w:rPr>
        <w:t>10</w:t>
      </w:r>
      <w:r>
        <w:rPr>
          <w:shd w:val="clear" w:color="auto" w:fill="FFFFFF"/>
        </w:rPr>
        <w:t>(3-4), pp.169-200.</w:t>
      </w:r>
    </w:p>
    <w:p w14:paraId="03749642" w14:textId="77777777" w:rsidR="003F433F" w:rsidRDefault="003F433F" w:rsidP="004F7467">
      <w:pPr>
        <w:rPr>
          <w:shd w:val="clear" w:color="auto" w:fill="FFFFFF"/>
        </w:rPr>
      </w:pPr>
      <w:r>
        <w:rPr>
          <w:shd w:val="clear" w:color="auto" w:fill="FFFFFF"/>
        </w:rPr>
        <w:t>KHEDHER, M., (2014). Personal Branding Phenomenon. </w:t>
      </w:r>
      <w:r>
        <w:rPr>
          <w:i/>
          <w:iCs/>
          <w:shd w:val="clear" w:color="auto" w:fill="FFFFFF"/>
        </w:rPr>
        <w:t>International Journal of Information, Business, and Management, </w:t>
      </w:r>
      <w:r>
        <w:rPr>
          <w:b/>
          <w:bCs/>
          <w:shd w:val="clear" w:color="auto" w:fill="FFFFFF"/>
        </w:rPr>
        <w:t>6</w:t>
      </w:r>
      <w:r>
        <w:rPr>
          <w:shd w:val="clear" w:color="auto" w:fill="FFFFFF"/>
        </w:rPr>
        <w:t>(2), pp. 29-40.</w:t>
      </w:r>
    </w:p>
    <w:p w14:paraId="2AB507E4" w14:textId="77777777" w:rsidR="003F433F" w:rsidRDefault="003F433F" w:rsidP="005B2CA8">
      <w:pPr>
        <w:rPr>
          <w:rFonts w:cstheme="majorHAnsi"/>
          <w:szCs w:val="24"/>
        </w:rPr>
      </w:pPr>
      <w:r>
        <w:rPr>
          <w:rFonts w:cstheme="majorHAnsi"/>
          <w:szCs w:val="24"/>
        </w:rPr>
        <w:t>Pandey, A.</w:t>
      </w:r>
      <w:r w:rsidRPr="00EB24A4">
        <w:rPr>
          <w:rFonts w:cstheme="majorHAnsi"/>
          <w:szCs w:val="24"/>
        </w:rPr>
        <w:t>, (20</w:t>
      </w:r>
      <w:r>
        <w:rPr>
          <w:rFonts w:cstheme="majorHAnsi"/>
          <w:szCs w:val="24"/>
        </w:rPr>
        <w:t>20</w:t>
      </w:r>
      <w:r w:rsidRPr="00EB24A4">
        <w:rPr>
          <w:rFonts w:cstheme="majorHAnsi"/>
          <w:szCs w:val="24"/>
        </w:rPr>
        <w:t xml:space="preserve">).  </w:t>
      </w:r>
      <w:r w:rsidRPr="005B2CA8">
        <w:rPr>
          <w:rFonts w:cstheme="majorHAnsi"/>
          <w:i/>
          <w:szCs w:val="24"/>
        </w:rPr>
        <w:t xml:space="preserve">Cynefin framework with an example </w:t>
      </w:r>
      <w:r w:rsidRPr="00EB24A4">
        <w:rPr>
          <w:rFonts w:cstheme="majorHAnsi"/>
          <w:szCs w:val="24"/>
        </w:rPr>
        <w:t>[online] Available at: https://</w:t>
      </w:r>
      <w:r>
        <w:rPr>
          <w:rFonts w:cstheme="majorHAnsi"/>
          <w:szCs w:val="24"/>
        </w:rPr>
        <w:t>linkedin</w:t>
      </w:r>
      <w:r w:rsidRPr="00EB24A4">
        <w:rPr>
          <w:rFonts w:cstheme="majorHAnsi"/>
          <w:szCs w:val="24"/>
        </w:rPr>
        <w:t xml:space="preserve">.com/ [accessed </w:t>
      </w:r>
      <w:r>
        <w:rPr>
          <w:rFonts w:cstheme="majorHAnsi"/>
          <w:szCs w:val="24"/>
        </w:rPr>
        <w:t>18 Novem</w:t>
      </w:r>
      <w:r w:rsidRPr="00EB24A4">
        <w:rPr>
          <w:rFonts w:cstheme="majorHAnsi"/>
          <w:szCs w:val="24"/>
        </w:rPr>
        <w:t>ber 202</w:t>
      </w:r>
      <w:r>
        <w:rPr>
          <w:rFonts w:cstheme="majorHAnsi"/>
          <w:szCs w:val="24"/>
        </w:rPr>
        <w:t>2</w:t>
      </w:r>
      <w:r w:rsidRPr="00EB24A4">
        <w:rPr>
          <w:rFonts w:cstheme="majorHAnsi"/>
          <w:szCs w:val="24"/>
        </w:rPr>
        <w:t>]</w:t>
      </w:r>
    </w:p>
    <w:p w14:paraId="7DFC8C38" w14:textId="77777777" w:rsidR="003F433F" w:rsidRDefault="003F433F" w:rsidP="00C946F8">
      <w:pPr>
        <w:rPr>
          <w:rFonts w:cstheme="majorHAnsi"/>
          <w:szCs w:val="24"/>
        </w:rPr>
      </w:pPr>
      <w:r>
        <w:rPr>
          <w:shd w:val="clear" w:color="auto" w:fill="FFFFFF"/>
        </w:rPr>
        <w:t>Rodrigues, H., Almeida, F., Figueiredo, V. and Lopes, S.L., 2019. Tracking e-learning through published papers: A systematic review. </w:t>
      </w:r>
      <w:r>
        <w:rPr>
          <w:i/>
          <w:iCs/>
          <w:shd w:val="clear" w:color="auto" w:fill="FFFFFF"/>
        </w:rPr>
        <w:t>Computers &amp; Education</w:t>
      </w:r>
      <w:r>
        <w:rPr>
          <w:shd w:val="clear" w:color="auto" w:fill="FFFFFF"/>
        </w:rPr>
        <w:t>, </w:t>
      </w:r>
      <w:r>
        <w:rPr>
          <w:i/>
          <w:iCs/>
          <w:shd w:val="clear" w:color="auto" w:fill="FFFFFF"/>
        </w:rPr>
        <w:t>136</w:t>
      </w:r>
      <w:r>
        <w:rPr>
          <w:shd w:val="clear" w:color="auto" w:fill="FFFFFF"/>
        </w:rPr>
        <w:t>, pp.87-98.</w:t>
      </w:r>
    </w:p>
    <w:p w14:paraId="5C9C2ABE" w14:textId="77777777" w:rsidR="003F433F" w:rsidRDefault="003F433F" w:rsidP="00A15DC0">
      <w:pPr>
        <w:rPr>
          <w:shd w:val="clear" w:color="auto" w:fill="FFFFFF"/>
        </w:rPr>
      </w:pPr>
      <w:r>
        <w:rPr>
          <w:shd w:val="clear" w:color="auto" w:fill="FFFFFF"/>
        </w:rPr>
        <w:t>Shahnosa, A., Dimiozo, B. and Nigora, K., (2019). The Importance of portfolio assessment in personality development. </w:t>
      </w:r>
      <w:r>
        <w:rPr>
          <w:i/>
          <w:iCs/>
          <w:shd w:val="clear" w:color="auto" w:fill="FFFFFF"/>
        </w:rPr>
        <w:t>Бюллетень науки и практики</w:t>
      </w:r>
      <w:r>
        <w:rPr>
          <w:shd w:val="clear" w:color="auto" w:fill="FFFFFF"/>
        </w:rPr>
        <w:t>, </w:t>
      </w:r>
      <w:r>
        <w:rPr>
          <w:i/>
          <w:iCs/>
          <w:shd w:val="clear" w:color="auto" w:fill="FFFFFF"/>
        </w:rPr>
        <w:t>5</w:t>
      </w:r>
      <w:r>
        <w:rPr>
          <w:shd w:val="clear" w:color="auto" w:fill="FFFFFF"/>
        </w:rPr>
        <w:t>(4), pp.466-470.</w:t>
      </w:r>
    </w:p>
    <w:p w14:paraId="1FFF7177" w14:textId="77777777" w:rsidR="005B2CA8" w:rsidRPr="004F7467" w:rsidRDefault="005B2CA8" w:rsidP="00A15DC0"/>
    <w:p w14:paraId="70F77B40" w14:textId="77777777" w:rsidR="004F7467" w:rsidRPr="00EA092B" w:rsidRDefault="004F7467" w:rsidP="003241AC"/>
    <w:sectPr w:rsidR="004F7467" w:rsidRPr="00EA092B" w:rsidSect="00EA092B">
      <w:footerReference w:type="default" r:id="rId7"/>
      <w:pgSz w:w="11910" w:h="16840"/>
      <w:pgMar w:top="1440" w:right="1440" w:bottom="1440" w:left="1440" w:header="0" w:footer="922"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F4A9E" w14:textId="77777777" w:rsidR="008D7CAA" w:rsidRDefault="008D7CAA" w:rsidP="00EA092B">
      <w:pPr>
        <w:spacing w:after="0" w:line="240" w:lineRule="auto"/>
      </w:pPr>
      <w:r>
        <w:separator/>
      </w:r>
    </w:p>
  </w:endnote>
  <w:endnote w:type="continuationSeparator" w:id="0">
    <w:p w14:paraId="020F2EAE" w14:textId="77777777" w:rsidR="008D7CAA" w:rsidRDefault="008D7CAA" w:rsidP="00EA0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385033"/>
      <w:docPartObj>
        <w:docPartGallery w:val="Page Numbers (Bottom of Page)"/>
        <w:docPartUnique/>
      </w:docPartObj>
    </w:sdtPr>
    <w:sdtEndPr>
      <w:rPr>
        <w:color w:val="7F7F7F" w:themeColor="background1" w:themeShade="7F"/>
        <w:spacing w:val="60"/>
      </w:rPr>
    </w:sdtEndPr>
    <w:sdtContent>
      <w:p w14:paraId="088035D8" w14:textId="079959D8" w:rsidR="00EA092B" w:rsidRDefault="00EA092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30B069" w14:textId="77777777" w:rsidR="00EA092B" w:rsidRDefault="00EA0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B7D0C" w14:textId="77777777" w:rsidR="008D7CAA" w:rsidRDefault="008D7CAA" w:rsidP="00EA092B">
      <w:pPr>
        <w:spacing w:after="0" w:line="240" w:lineRule="auto"/>
      </w:pPr>
      <w:r>
        <w:separator/>
      </w:r>
    </w:p>
  </w:footnote>
  <w:footnote w:type="continuationSeparator" w:id="0">
    <w:p w14:paraId="0570795A" w14:textId="77777777" w:rsidR="008D7CAA" w:rsidRDefault="008D7CAA" w:rsidP="00EA09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2B"/>
    <w:rsid w:val="00002870"/>
    <w:rsid w:val="00031BBE"/>
    <w:rsid w:val="00045F79"/>
    <w:rsid w:val="000906C3"/>
    <w:rsid w:val="00092026"/>
    <w:rsid w:val="000B5ADB"/>
    <w:rsid w:val="000F16D8"/>
    <w:rsid w:val="00123B44"/>
    <w:rsid w:val="00172DFC"/>
    <w:rsid w:val="00174410"/>
    <w:rsid w:val="001A159B"/>
    <w:rsid w:val="001C6EAB"/>
    <w:rsid w:val="001E2707"/>
    <w:rsid w:val="00212806"/>
    <w:rsid w:val="00241661"/>
    <w:rsid w:val="00244AF9"/>
    <w:rsid w:val="002876C7"/>
    <w:rsid w:val="002E0635"/>
    <w:rsid w:val="002E60A1"/>
    <w:rsid w:val="00320841"/>
    <w:rsid w:val="00321870"/>
    <w:rsid w:val="003241AC"/>
    <w:rsid w:val="00376451"/>
    <w:rsid w:val="003D5DF3"/>
    <w:rsid w:val="003F433F"/>
    <w:rsid w:val="003F5F50"/>
    <w:rsid w:val="00486BC9"/>
    <w:rsid w:val="004A1C82"/>
    <w:rsid w:val="004F7467"/>
    <w:rsid w:val="00540AA8"/>
    <w:rsid w:val="0056526C"/>
    <w:rsid w:val="00571F07"/>
    <w:rsid w:val="005A5CE2"/>
    <w:rsid w:val="005B2CA8"/>
    <w:rsid w:val="005E660E"/>
    <w:rsid w:val="00610AD8"/>
    <w:rsid w:val="00616754"/>
    <w:rsid w:val="0066240E"/>
    <w:rsid w:val="00704E18"/>
    <w:rsid w:val="00726586"/>
    <w:rsid w:val="00762D66"/>
    <w:rsid w:val="008C587F"/>
    <w:rsid w:val="008D7CAA"/>
    <w:rsid w:val="00984885"/>
    <w:rsid w:val="009C3947"/>
    <w:rsid w:val="00A15DC0"/>
    <w:rsid w:val="00A1733C"/>
    <w:rsid w:val="00A532A0"/>
    <w:rsid w:val="00A7222C"/>
    <w:rsid w:val="00B8396E"/>
    <w:rsid w:val="00B93AC9"/>
    <w:rsid w:val="00BF1AE3"/>
    <w:rsid w:val="00C946F8"/>
    <w:rsid w:val="00CD51C6"/>
    <w:rsid w:val="00D941AE"/>
    <w:rsid w:val="00D976C8"/>
    <w:rsid w:val="00DB3819"/>
    <w:rsid w:val="00E01285"/>
    <w:rsid w:val="00E23B55"/>
    <w:rsid w:val="00E50AD7"/>
    <w:rsid w:val="00E85028"/>
    <w:rsid w:val="00E906E0"/>
    <w:rsid w:val="00EA092B"/>
    <w:rsid w:val="00EB7E9F"/>
    <w:rsid w:val="00ED1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25C0"/>
  <w15:chartTrackingRefBased/>
  <w15:docId w15:val="{DE9ADAEC-EF1D-49A8-97E8-72CE47960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63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71F07"/>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D976C8"/>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F07"/>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D976C8"/>
    <w:rPr>
      <w:rFonts w:ascii="Arial" w:eastAsiaTheme="majorEastAsia" w:hAnsi="Arial" w:cstheme="majorBidi"/>
      <w:sz w:val="24"/>
      <w:szCs w:val="26"/>
    </w:rPr>
  </w:style>
  <w:style w:type="paragraph" w:styleId="Header">
    <w:name w:val="header"/>
    <w:basedOn w:val="Normal"/>
    <w:link w:val="HeaderChar"/>
    <w:uiPriority w:val="99"/>
    <w:unhideWhenUsed/>
    <w:rsid w:val="00EA0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92B"/>
    <w:rPr>
      <w:rFonts w:ascii="Times New Roman" w:hAnsi="Times New Roman"/>
      <w:sz w:val="24"/>
    </w:rPr>
  </w:style>
  <w:style w:type="paragraph" w:styleId="Footer">
    <w:name w:val="footer"/>
    <w:basedOn w:val="Normal"/>
    <w:link w:val="FooterChar"/>
    <w:uiPriority w:val="99"/>
    <w:unhideWhenUsed/>
    <w:rsid w:val="00EA0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92B"/>
    <w:rPr>
      <w:rFonts w:ascii="Times New Roman" w:hAnsi="Times New Roman"/>
      <w:sz w:val="24"/>
    </w:rPr>
  </w:style>
  <w:style w:type="paragraph" w:styleId="TOCHeading">
    <w:name w:val="TOC Heading"/>
    <w:basedOn w:val="Heading1"/>
    <w:next w:val="Normal"/>
    <w:uiPriority w:val="39"/>
    <w:unhideWhenUsed/>
    <w:qFormat/>
    <w:rsid w:val="00244AF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44AF9"/>
    <w:pPr>
      <w:spacing w:after="100"/>
    </w:pPr>
  </w:style>
  <w:style w:type="character" w:styleId="Hyperlink">
    <w:name w:val="Hyperlink"/>
    <w:basedOn w:val="DefaultParagraphFont"/>
    <w:uiPriority w:val="99"/>
    <w:unhideWhenUsed/>
    <w:rsid w:val="00244A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3B4117-31EC-4080-8D69-B50D8E75534A}">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6556A-4C8C-4869-9EB7-B29D96041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8</Pages>
  <Words>1816</Words>
  <Characters>10354</Characters>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2022-11-17T02:38:00Z</dcterms:created>
  <dcterms:modified xsi:type="dcterms:W3CDTF">2022-11-18T18:43:00Z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a5038514-8ffb-49a3-b6c1-0ce54a253b35</vt:lpwstr>
  </property>
</Properties>
</file>