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54DB62" w14:textId="77777777" w:rsidR="0008399B" w:rsidRDefault="0008399B" w:rsidP="00D32788">
      <w:pPr>
        <w:jc w:val="center"/>
        <w:rPr>
          <w:rFonts w:ascii="Arial" w:hAnsi="Arial" w:cs="Arial"/>
        </w:rPr>
      </w:pPr>
    </w:p>
    <w:p w14:paraId="1444A765" w14:textId="77777777" w:rsidR="0008399B" w:rsidRDefault="0008399B" w:rsidP="00D32788">
      <w:pPr>
        <w:jc w:val="center"/>
        <w:rPr>
          <w:rFonts w:ascii="Arial" w:hAnsi="Arial" w:cs="Arial"/>
        </w:rPr>
      </w:pPr>
    </w:p>
    <w:p w14:paraId="4B8FF8FA" w14:textId="77777777" w:rsidR="0008399B" w:rsidRDefault="0008399B" w:rsidP="00D32788">
      <w:pPr>
        <w:jc w:val="center"/>
        <w:rPr>
          <w:rFonts w:ascii="Arial" w:hAnsi="Arial" w:cs="Arial"/>
        </w:rPr>
      </w:pPr>
    </w:p>
    <w:p w14:paraId="17120C87" w14:textId="28D697F2" w:rsidR="003D4580" w:rsidRDefault="009A48B2" w:rsidP="00D32788">
      <w:pPr>
        <w:jc w:val="center"/>
        <w:rPr>
          <w:rFonts w:ascii="Arial" w:hAnsi="Arial" w:cs="Arial"/>
        </w:rPr>
      </w:pPr>
      <w:r w:rsidRPr="00BD743A">
        <w:rPr>
          <w:rFonts w:ascii="Arial" w:hAnsi="Arial" w:cs="Arial"/>
        </w:rPr>
        <w:t>A critical evaluation and the identification of next teaching and learning steps focusing on a case study of an individual learner or a group of learners, based on an observed critical incident.</w:t>
      </w:r>
    </w:p>
    <w:p w14:paraId="44E2478C" w14:textId="77777777" w:rsidR="00D32788" w:rsidRDefault="00D32788" w:rsidP="00D32788">
      <w:pPr>
        <w:jc w:val="center"/>
        <w:rPr>
          <w:rFonts w:ascii="Arial" w:hAnsi="Arial" w:cs="Arial"/>
        </w:rPr>
      </w:pPr>
    </w:p>
    <w:p w14:paraId="38D4D852" w14:textId="77777777" w:rsidR="00D32788" w:rsidRDefault="00D32788" w:rsidP="00D32788">
      <w:pPr>
        <w:jc w:val="center"/>
        <w:rPr>
          <w:rFonts w:ascii="Arial" w:hAnsi="Arial" w:cs="Arial"/>
        </w:rPr>
      </w:pPr>
      <w:r>
        <w:rPr>
          <w:rFonts w:ascii="Arial" w:hAnsi="Arial" w:cs="Arial"/>
        </w:rPr>
        <w:t xml:space="preserve">Assignment ECAD6007 by: </w:t>
      </w:r>
    </w:p>
    <w:p w14:paraId="587B8560" w14:textId="77777777" w:rsidR="00D32788" w:rsidRDefault="00D32788" w:rsidP="00D32788">
      <w:pPr>
        <w:jc w:val="center"/>
        <w:rPr>
          <w:rFonts w:ascii="Arial" w:hAnsi="Arial" w:cs="Arial"/>
        </w:rPr>
      </w:pPr>
      <w:r>
        <w:rPr>
          <w:rFonts w:ascii="Arial" w:hAnsi="Arial" w:cs="Arial"/>
        </w:rPr>
        <w:t>Lauren Bruton</w:t>
      </w:r>
    </w:p>
    <w:p w14:paraId="15B88793" w14:textId="77777777" w:rsidR="00D32788" w:rsidRDefault="00D32788" w:rsidP="00D32788">
      <w:pPr>
        <w:jc w:val="center"/>
        <w:rPr>
          <w:rFonts w:ascii="Arial" w:hAnsi="Arial" w:cs="Arial"/>
        </w:rPr>
      </w:pPr>
      <w:r>
        <w:rPr>
          <w:rFonts w:ascii="Arial" w:hAnsi="Arial" w:cs="Arial"/>
        </w:rPr>
        <w:t>2304631</w:t>
      </w:r>
    </w:p>
    <w:p w14:paraId="6335C1C1" w14:textId="77777777" w:rsidR="00D32788" w:rsidRDefault="00D32788" w:rsidP="00D32788">
      <w:pPr>
        <w:jc w:val="center"/>
        <w:rPr>
          <w:rFonts w:ascii="Arial" w:hAnsi="Arial" w:cs="Arial"/>
        </w:rPr>
      </w:pPr>
      <w:r>
        <w:rPr>
          <w:rFonts w:ascii="Arial" w:hAnsi="Arial" w:cs="Arial"/>
        </w:rPr>
        <w:t>Word Count: 3823</w:t>
      </w:r>
    </w:p>
    <w:p w14:paraId="5A175FA2" w14:textId="4DD0527E" w:rsidR="00E025FE" w:rsidRPr="00BD743A" w:rsidRDefault="00E025FE" w:rsidP="00E025FE">
      <w:pPr>
        <w:jc w:val="center"/>
        <w:rPr>
          <w:rFonts w:ascii="Arial" w:hAnsi="Arial" w:cs="Arial"/>
        </w:rPr>
      </w:pPr>
    </w:p>
    <w:p w14:paraId="61C35B07" w14:textId="77777777" w:rsidR="00D13695" w:rsidRPr="00BD743A" w:rsidRDefault="00D13695" w:rsidP="00BD743A">
      <w:pPr>
        <w:jc w:val="both"/>
        <w:rPr>
          <w:rFonts w:ascii="Arial" w:hAnsi="Arial" w:cs="Arial"/>
        </w:rPr>
      </w:pPr>
    </w:p>
    <w:p w14:paraId="62E5CADD" w14:textId="77777777" w:rsidR="00D13695" w:rsidRPr="00BD743A" w:rsidRDefault="00D13695" w:rsidP="00BD743A">
      <w:pPr>
        <w:jc w:val="both"/>
        <w:rPr>
          <w:rFonts w:ascii="Arial" w:hAnsi="Arial" w:cs="Arial"/>
        </w:rPr>
      </w:pPr>
    </w:p>
    <w:p w14:paraId="53444B37" w14:textId="77777777" w:rsidR="00D13695" w:rsidRPr="00BD743A" w:rsidRDefault="00D13695" w:rsidP="00BD743A">
      <w:pPr>
        <w:jc w:val="both"/>
        <w:rPr>
          <w:rFonts w:ascii="Arial" w:hAnsi="Arial" w:cs="Arial"/>
        </w:rPr>
      </w:pPr>
    </w:p>
    <w:p w14:paraId="545766CC" w14:textId="77777777" w:rsidR="00D13695" w:rsidRPr="00BD743A" w:rsidRDefault="00D13695" w:rsidP="00BD743A">
      <w:pPr>
        <w:jc w:val="both"/>
        <w:rPr>
          <w:rFonts w:ascii="Arial" w:hAnsi="Arial" w:cs="Arial"/>
        </w:rPr>
      </w:pPr>
    </w:p>
    <w:p w14:paraId="44E8AF66" w14:textId="77777777" w:rsidR="00D13695" w:rsidRPr="00BD743A" w:rsidRDefault="00D13695" w:rsidP="00BD743A">
      <w:pPr>
        <w:jc w:val="both"/>
        <w:rPr>
          <w:rFonts w:ascii="Arial" w:hAnsi="Arial" w:cs="Arial"/>
        </w:rPr>
      </w:pPr>
    </w:p>
    <w:p w14:paraId="149D37C8" w14:textId="77777777" w:rsidR="00D13695" w:rsidRPr="00BD743A" w:rsidRDefault="00D13695" w:rsidP="00BD743A">
      <w:pPr>
        <w:jc w:val="both"/>
        <w:rPr>
          <w:rFonts w:ascii="Arial" w:hAnsi="Arial" w:cs="Arial"/>
        </w:rPr>
      </w:pPr>
    </w:p>
    <w:p w14:paraId="1C3371D9" w14:textId="77777777" w:rsidR="00D13695" w:rsidRPr="00BD743A" w:rsidRDefault="00D13695" w:rsidP="00BD743A">
      <w:pPr>
        <w:jc w:val="both"/>
        <w:rPr>
          <w:rFonts w:ascii="Arial" w:hAnsi="Arial" w:cs="Arial"/>
        </w:rPr>
      </w:pPr>
    </w:p>
    <w:p w14:paraId="23190629" w14:textId="77777777" w:rsidR="00D13695" w:rsidRPr="00BD743A" w:rsidRDefault="00D13695" w:rsidP="00BD743A">
      <w:pPr>
        <w:jc w:val="both"/>
        <w:rPr>
          <w:rFonts w:ascii="Arial" w:hAnsi="Arial" w:cs="Arial"/>
        </w:rPr>
      </w:pPr>
    </w:p>
    <w:p w14:paraId="41B21E2E" w14:textId="77777777" w:rsidR="00D13695" w:rsidRPr="00BD743A" w:rsidRDefault="00D13695" w:rsidP="00BD743A">
      <w:pPr>
        <w:jc w:val="both"/>
        <w:rPr>
          <w:rFonts w:ascii="Arial" w:hAnsi="Arial" w:cs="Arial"/>
        </w:rPr>
      </w:pPr>
    </w:p>
    <w:p w14:paraId="56E3427F" w14:textId="77777777" w:rsidR="00D13695" w:rsidRPr="00BD743A" w:rsidRDefault="00D13695" w:rsidP="00BD743A">
      <w:pPr>
        <w:jc w:val="both"/>
        <w:rPr>
          <w:rFonts w:ascii="Arial" w:hAnsi="Arial" w:cs="Arial"/>
        </w:rPr>
      </w:pPr>
    </w:p>
    <w:p w14:paraId="7144413F" w14:textId="77777777" w:rsidR="00D13695" w:rsidRPr="00BD743A" w:rsidRDefault="00D13695" w:rsidP="00BD743A">
      <w:pPr>
        <w:jc w:val="both"/>
        <w:rPr>
          <w:rFonts w:ascii="Arial" w:hAnsi="Arial" w:cs="Arial"/>
        </w:rPr>
      </w:pPr>
    </w:p>
    <w:p w14:paraId="15C2BA70" w14:textId="77777777" w:rsidR="00D13695" w:rsidRPr="00BD743A" w:rsidRDefault="00D13695" w:rsidP="00BD743A">
      <w:pPr>
        <w:jc w:val="both"/>
        <w:rPr>
          <w:rFonts w:ascii="Arial" w:hAnsi="Arial" w:cs="Arial"/>
        </w:rPr>
      </w:pPr>
    </w:p>
    <w:p w14:paraId="748C913F" w14:textId="77777777" w:rsidR="00D13695" w:rsidRPr="00BD743A" w:rsidRDefault="00D13695" w:rsidP="00BD743A">
      <w:pPr>
        <w:jc w:val="both"/>
        <w:rPr>
          <w:rFonts w:ascii="Arial" w:hAnsi="Arial" w:cs="Arial"/>
        </w:rPr>
      </w:pPr>
    </w:p>
    <w:p w14:paraId="3D0F6535" w14:textId="77777777" w:rsidR="00D13695" w:rsidRPr="00BD743A" w:rsidRDefault="00D13695" w:rsidP="00BD743A">
      <w:pPr>
        <w:jc w:val="both"/>
        <w:rPr>
          <w:rFonts w:ascii="Arial" w:hAnsi="Arial" w:cs="Arial"/>
        </w:rPr>
      </w:pPr>
    </w:p>
    <w:p w14:paraId="30452374" w14:textId="77777777" w:rsidR="00D13695" w:rsidRPr="00BD743A" w:rsidRDefault="00D13695" w:rsidP="00BD743A">
      <w:pPr>
        <w:jc w:val="both"/>
        <w:rPr>
          <w:rFonts w:ascii="Arial" w:hAnsi="Arial" w:cs="Arial"/>
        </w:rPr>
      </w:pPr>
    </w:p>
    <w:p w14:paraId="7F20C396" w14:textId="77777777" w:rsidR="00D13695" w:rsidRPr="00BD743A" w:rsidRDefault="00D13695" w:rsidP="00BD743A">
      <w:pPr>
        <w:jc w:val="both"/>
        <w:rPr>
          <w:rFonts w:ascii="Arial" w:hAnsi="Arial" w:cs="Arial"/>
        </w:rPr>
      </w:pPr>
    </w:p>
    <w:p w14:paraId="384A11D3" w14:textId="77777777" w:rsidR="00D13695" w:rsidRPr="00BD743A" w:rsidRDefault="00D13695" w:rsidP="00BD743A">
      <w:pPr>
        <w:jc w:val="both"/>
        <w:rPr>
          <w:rFonts w:ascii="Arial" w:hAnsi="Arial" w:cs="Arial"/>
        </w:rPr>
      </w:pPr>
    </w:p>
    <w:p w14:paraId="21955DED" w14:textId="77777777" w:rsidR="00D13695" w:rsidRPr="00BD743A" w:rsidRDefault="00D13695" w:rsidP="00BD743A">
      <w:pPr>
        <w:jc w:val="both"/>
        <w:rPr>
          <w:rFonts w:ascii="Arial" w:hAnsi="Arial" w:cs="Arial"/>
        </w:rPr>
      </w:pPr>
    </w:p>
    <w:p w14:paraId="2B9D2F1E" w14:textId="77777777" w:rsidR="00D13695" w:rsidRPr="00BD743A" w:rsidRDefault="00D13695" w:rsidP="00BD743A">
      <w:pPr>
        <w:jc w:val="both"/>
        <w:rPr>
          <w:rFonts w:ascii="Arial" w:hAnsi="Arial" w:cs="Arial"/>
        </w:rPr>
      </w:pPr>
    </w:p>
    <w:p w14:paraId="5D0515F4" w14:textId="77777777" w:rsidR="00D13695" w:rsidRPr="00BD743A" w:rsidRDefault="00D13695" w:rsidP="00BD743A">
      <w:pPr>
        <w:jc w:val="both"/>
        <w:rPr>
          <w:rFonts w:ascii="Arial" w:hAnsi="Arial" w:cs="Arial"/>
        </w:rPr>
      </w:pPr>
    </w:p>
    <w:p w14:paraId="48EDE118" w14:textId="77777777" w:rsidR="00D13695" w:rsidRPr="00BD743A" w:rsidRDefault="00D13695" w:rsidP="00BD743A">
      <w:pPr>
        <w:jc w:val="both"/>
        <w:rPr>
          <w:rFonts w:ascii="Arial" w:hAnsi="Arial" w:cs="Arial"/>
        </w:rPr>
      </w:pPr>
    </w:p>
    <w:p w14:paraId="13A1F326" w14:textId="7DBCB6A6" w:rsidR="00D33B21" w:rsidRPr="00F54696" w:rsidRDefault="00D33B21" w:rsidP="00BD743A">
      <w:pPr>
        <w:jc w:val="both"/>
        <w:rPr>
          <w:rFonts w:ascii="Arial" w:hAnsi="Arial" w:cs="Arial"/>
          <w:u w:val="single"/>
        </w:rPr>
      </w:pPr>
      <w:r w:rsidRPr="00F54696">
        <w:rPr>
          <w:rFonts w:ascii="Arial" w:hAnsi="Arial" w:cs="Arial"/>
          <w:u w:val="single"/>
        </w:rPr>
        <w:lastRenderedPageBreak/>
        <w:t>Introduction</w:t>
      </w:r>
    </w:p>
    <w:p w14:paraId="05CDE847" w14:textId="0EDFA0F9" w:rsidR="00CF6533" w:rsidRPr="00BD743A" w:rsidRDefault="00D33B21" w:rsidP="00BD743A">
      <w:pPr>
        <w:jc w:val="both"/>
        <w:rPr>
          <w:rFonts w:ascii="Arial" w:hAnsi="Arial" w:cs="Arial"/>
        </w:rPr>
      </w:pPr>
      <w:r w:rsidRPr="00BD743A">
        <w:rPr>
          <w:rFonts w:ascii="Arial" w:hAnsi="Arial" w:cs="Arial"/>
        </w:rPr>
        <w:t>The following assignment will contain an overview of a critical incident that happened within a classroom setting, observed in an English medium school. This will be carried out using several theorists and learning theories such as Vygotsky and Piaget amongst others, as well as using Tripp’s (1994) critical incidents in teaching to dive deeper into why critical incidents occur and how we can manage them.</w:t>
      </w:r>
    </w:p>
    <w:p w14:paraId="0AC039DF" w14:textId="02213674" w:rsidR="0065158B" w:rsidRPr="00BD743A" w:rsidRDefault="0065158B" w:rsidP="00BD743A">
      <w:pPr>
        <w:jc w:val="both"/>
        <w:rPr>
          <w:rFonts w:ascii="Arial" w:hAnsi="Arial" w:cs="Arial"/>
        </w:rPr>
      </w:pPr>
      <w:r w:rsidRPr="00BD743A">
        <w:rPr>
          <w:rFonts w:ascii="Arial" w:hAnsi="Arial" w:cs="Arial"/>
        </w:rPr>
        <w:t xml:space="preserve">The aim of this essay is to </w:t>
      </w:r>
      <w:r w:rsidR="00853B9E" w:rsidRPr="00BD743A">
        <w:rPr>
          <w:rFonts w:ascii="Arial" w:hAnsi="Arial" w:cs="Arial"/>
        </w:rPr>
        <w:t>critically evaluate a key incident that occurred in a school setting.</w:t>
      </w:r>
      <w:r w:rsidR="00C36D16" w:rsidRPr="00BD743A">
        <w:rPr>
          <w:rFonts w:ascii="Arial" w:hAnsi="Arial" w:cs="Arial"/>
        </w:rPr>
        <w:t xml:space="preserve"> </w:t>
      </w:r>
      <w:r w:rsidR="00171537" w:rsidRPr="00BD743A">
        <w:rPr>
          <w:rFonts w:ascii="Arial" w:hAnsi="Arial" w:cs="Arial"/>
        </w:rPr>
        <w:t xml:space="preserve">A critical incident is </w:t>
      </w:r>
      <w:r w:rsidR="00E6708D" w:rsidRPr="00BD743A">
        <w:rPr>
          <w:rFonts w:ascii="Arial" w:hAnsi="Arial" w:cs="Arial"/>
        </w:rPr>
        <w:t>a significant event/or events that have occurred in a school, specifically a classroom, where</w:t>
      </w:r>
      <w:r w:rsidR="00DD304B" w:rsidRPr="00BD743A">
        <w:rPr>
          <w:rFonts w:ascii="Arial" w:hAnsi="Arial" w:cs="Arial"/>
        </w:rPr>
        <w:t xml:space="preserve"> learning could have been disrupted or enhanced.</w:t>
      </w:r>
      <w:r w:rsidR="008C55E8" w:rsidRPr="00BD743A">
        <w:rPr>
          <w:rFonts w:ascii="Arial" w:hAnsi="Arial" w:cs="Arial"/>
        </w:rPr>
        <w:t xml:space="preserve"> </w:t>
      </w:r>
      <w:r w:rsidR="008A5055" w:rsidRPr="00BD743A">
        <w:rPr>
          <w:rFonts w:ascii="Arial" w:hAnsi="Arial" w:cs="Arial"/>
        </w:rPr>
        <w:t xml:space="preserve"> </w:t>
      </w:r>
    </w:p>
    <w:p w14:paraId="1E897630" w14:textId="0E027D60" w:rsidR="00CF6533" w:rsidRPr="00BD743A" w:rsidRDefault="00CF6533" w:rsidP="00BD743A">
      <w:pPr>
        <w:jc w:val="both"/>
        <w:rPr>
          <w:rFonts w:ascii="Arial" w:hAnsi="Arial" w:cs="Arial"/>
        </w:rPr>
      </w:pPr>
      <w:r w:rsidRPr="00BD743A">
        <w:rPr>
          <w:rFonts w:ascii="Arial" w:hAnsi="Arial" w:cs="Arial"/>
        </w:rPr>
        <w:t>This critical incident took place in a secondary school classroom after following a Year 7 pupil trail in an English Medium school. The pupils were in their first lesson of the day – Geography</w:t>
      </w:r>
      <w:r w:rsidR="00DF7A0F" w:rsidRPr="00BD743A">
        <w:rPr>
          <w:rFonts w:ascii="Arial" w:hAnsi="Arial" w:cs="Arial"/>
        </w:rPr>
        <w:t>,</w:t>
      </w:r>
      <w:r w:rsidRPr="00BD743A">
        <w:rPr>
          <w:rFonts w:ascii="Arial" w:hAnsi="Arial" w:cs="Arial"/>
        </w:rPr>
        <w:t xml:space="preserve"> and were completing tasks at their own pace. There had been additional tasks for pupils to complete if they had completed their initial task.</w:t>
      </w:r>
      <w:r w:rsidR="00DF7A0F" w:rsidRPr="00BD743A">
        <w:rPr>
          <w:rFonts w:ascii="Arial" w:hAnsi="Arial" w:cs="Arial"/>
        </w:rPr>
        <w:t xml:space="preserve"> The critical incident became apparent when a pupil</w:t>
      </w:r>
      <w:r w:rsidR="005A4D25" w:rsidRPr="00BD743A">
        <w:rPr>
          <w:rFonts w:ascii="Arial" w:hAnsi="Arial" w:cs="Arial"/>
        </w:rPr>
        <w:t xml:space="preserve"> (Child X)</w:t>
      </w:r>
      <w:r w:rsidR="00DF7A0F" w:rsidRPr="00BD743A">
        <w:rPr>
          <w:rFonts w:ascii="Arial" w:hAnsi="Arial" w:cs="Arial"/>
        </w:rPr>
        <w:t>, who</w:t>
      </w:r>
      <w:r w:rsidR="003D6536" w:rsidRPr="00BD743A">
        <w:rPr>
          <w:rFonts w:ascii="Arial" w:hAnsi="Arial" w:cs="Arial"/>
        </w:rPr>
        <w:t xml:space="preserve"> </w:t>
      </w:r>
      <w:r w:rsidR="00DF7A0F" w:rsidRPr="00BD743A">
        <w:rPr>
          <w:rFonts w:ascii="Arial" w:hAnsi="Arial" w:cs="Arial"/>
        </w:rPr>
        <w:t xml:space="preserve">sat </w:t>
      </w:r>
      <w:r w:rsidR="00C1672D" w:rsidRPr="00BD743A">
        <w:rPr>
          <w:rFonts w:ascii="Arial" w:hAnsi="Arial" w:cs="Arial"/>
        </w:rPr>
        <w:t>in</w:t>
      </w:r>
      <w:r w:rsidR="00DF7A0F" w:rsidRPr="00BD743A">
        <w:rPr>
          <w:rFonts w:ascii="Arial" w:hAnsi="Arial" w:cs="Arial"/>
        </w:rPr>
        <w:t xml:space="preserve"> the front row of the classroom, had </w:t>
      </w:r>
      <w:r w:rsidR="00C1672D" w:rsidRPr="00BD743A">
        <w:rPr>
          <w:rFonts w:ascii="Arial" w:hAnsi="Arial" w:cs="Arial"/>
        </w:rPr>
        <w:t>appeared to have</w:t>
      </w:r>
      <w:r w:rsidR="00DF7A0F" w:rsidRPr="00BD743A">
        <w:rPr>
          <w:rFonts w:ascii="Arial" w:hAnsi="Arial" w:cs="Arial"/>
        </w:rPr>
        <w:t xml:space="preserve"> completed all their tasks</w:t>
      </w:r>
      <w:r w:rsidR="00AA5684" w:rsidRPr="00BD743A">
        <w:rPr>
          <w:rFonts w:ascii="Arial" w:hAnsi="Arial" w:cs="Arial"/>
        </w:rPr>
        <w:t xml:space="preserve"> with their book</w:t>
      </w:r>
      <w:r w:rsidR="00BA6216" w:rsidRPr="00BD743A">
        <w:rPr>
          <w:rFonts w:ascii="Arial" w:hAnsi="Arial" w:cs="Arial"/>
        </w:rPr>
        <w:t xml:space="preserve"> </w:t>
      </w:r>
      <w:r w:rsidR="00AA5684" w:rsidRPr="00BD743A">
        <w:rPr>
          <w:rFonts w:ascii="Arial" w:hAnsi="Arial" w:cs="Arial"/>
        </w:rPr>
        <w:t>closed despite there being 15 minutes left of the lesson.</w:t>
      </w:r>
      <w:r w:rsidR="00200EB8" w:rsidRPr="00BD743A">
        <w:rPr>
          <w:rFonts w:ascii="Arial" w:hAnsi="Arial" w:cs="Arial"/>
        </w:rPr>
        <w:t xml:space="preserve"> This particular pupil </w:t>
      </w:r>
      <w:r w:rsidR="0036506E" w:rsidRPr="00BD743A">
        <w:rPr>
          <w:rFonts w:ascii="Arial" w:hAnsi="Arial" w:cs="Arial"/>
        </w:rPr>
        <w:t>decided to turn around and talk to their peers who had not finished any tasks, thus distracting them.</w:t>
      </w:r>
      <w:r w:rsidR="00F063DC" w:rsidRPr="00BD743A">
        <w:rPr>
          <w:rFonts w:ascii="Arial" w:hAnsi="Arial" w:cs="Arial"/>
        </w:rPr>
        <w:t xml:space="preserve"> After being told once to stop, the pupil decided to move on to distracting other peers, and would not listen when instructed </w:t>
      </w:r>
      <w:r w:rsidR="00CB484E" w:rsidRPr="00BD743A">
        <w:rPr>
          <w:rFonts w:ascii="Arial" w:hAnsi="Arial" w:cs="Arial"/>
        </w:rPr>
        <w:t>multiple times to stop.</w:t>
      </w:r>
      <w:r w:rsidR="004850C4" w:rsidRPr="00BD743A">
        <w:rPr>
          <w:rFonts w:ascii="Arial" w:hAnsi="Arial" w:cs="Arial"/>
        </w:rPr>
        <w:t xml:space="preserve"> This pupil is known as a SEN (Special Educational Needs</w:t>
      </w:r>
      <w:r w:rsidR="00AA5684" w:rsidRPr="00BD743A">
        <w:rPr>
          <w:rFonts w:ascii="Arial" w:hAnsi="Arial" w:cs="Arial"/>
        </w:rPr>
        <w:t>)</w:t>
      </w:r>
      <w:r w:rsidR="004850C4" w:rsidRPr="00BD743A">
        <w:rPr>
          <w:rFonts w:ascii="Arial" w:hAnsi="Arial" w:cs="Arial"/>
        </w:rPr>
        <w:t xml:space="preserve"> </w:t>
      </w:r>
      <w:r w:rsidR="00D11C5C" w:rsidRPr="00BD743A">
        <w:rPr>
          <w:rFonts w:ascii="Arial" w:hAnsi="Arial" w:cs="Arial"/>
        </w:rPr>
        <w:t>pupil,</w:t>
      </w:r>
      <w:r w:rsidR="004850C4" w:rsidRPr="00BD743A">
        <w:rPr>
          <w:rFonts w:ascii="Arial" w:hAnsi="Arial" w:cs="Arial"/>
        </w:rPr>
        <w:t xml:space="preserve"> and this was </w:t>
      </w:r>
      <w:r w:rsidR="00D079F3" w:rsidRPr="00BD743A">
        <w:rPr>
          <w:rFonts w:ascii="Arial" w:hAnsi="Arial" w:cs="Arial"/>
        </w:rPr>
        <w:t>discovered just</w:t>
      </w:r>
      <w:r w:rsidR="004850C4" w:rsidRPr="00BD743A">
        <w:rPr>
          <w:rFonts w:ascii="Arial" w:hAnsi="Arial" w:cs="Arial"/>
        </w:rPr>
        <w:t xml:space="preserve"> after the incident took place.</w:t>
      </w:r>
      <w:r w:rsidR="00AA5684" w:rsidRPr="00BD743A">
        <w:rPr>
          <w:rFonts w:ascii="Arial" w:hAnsi="Arial" w:cs="Arial"/>
        </w:rPr>
        <w:t xml:space="preserve"> Despite distracting peers,</w:t>
      </w:r>
      <w:r w:rsidR="00294D13" w:rsidRPr="00BD743A">
        <w:rPr>
          <w:rFonts w:ascii="Arial" w:hAnsi="Arial" w:cs="Arial"/>
        </w:rPr>
        <w:t xml:space="preserve"> the pupil seemed engaged when asked questions, and </w:t>
      </w:r>
      <w:r w:rsidR="00866236" w:rsidRPr="00BD743A">
        <w:rPr>
          <w:rFonts w:ascii="Arial" w:hAnsi="Arial" w:cs="Arial"/>
        </w:rPr>
        <w:t xml:space="preserve">they were </w:t>
      </w:r>
      <w:r w:rsidR="00294D13" w:rsidRPr="00BD743A">
        <w:rPr>
          <w:rFonts w:ascii="Arial" w:hAnsi="Arial" w:cs="Arial"/>
        </w:rPr>
        <w:t>even able to answer the questions correctly without looking at their book.</w:t>
      </w:r>
      <w:r w:rsidR="00AA5684" w:rsidRPr="00BD743A">
        <w:rPr>
          <w:rFonts w:ascii="Arial" w:hAnsi="Arial" w:cs="Arial"/>
        </w:rPr>
        <w:t xml:space="preserve"> </w:t>
      </w:r>
      <w:r w:rsidR="00BA6216" w:rsidRPr="00BD743A">
        <w:rPr>
          <w:rFonts w:ascii="Arial" w:hAnsi="Arial" w:cs="Arial"/>
        </w:rPr>
        <w:t>The pupil was then praised by the teacher for answering correctly</w:t>
      </w:r>
      <w:r w:rsidR="00A72F1D" w:rsidRPr="00BD743A">
        <w:rPr>
          <w:rFonts w:ascii="Arial" w:hAnsi="Arial" w:cs="Arial"/>
        </w:rPr>
        <w:t>, and phrases such as ‘</w:t>
      </w:r>
      <w:r w:rsidR="00892D66" w:rsidRPr="00BD743A">
        <w:rPr>
          <w:rFonts w:ascii="Arial" w:hAnsi="Arial" w:cs="Arial"/>
        </w:rPr>
        <w:t>Well done for getting it right’, and ‘Thank you for listening’ were used</w:t>
      </w:r>
      <w:r w:rsidR="00BA6216" w:rsidRPr="00BD743A">
        <w:rPr>
          <w:rFonts w:ascii="Arial" w:hAnsi="Arial" w:cs="Arial"/>
        </w:rPr>
        <w:t>.</w:t>
      </w:r>
      <w:r w:rsidR="00A51217" w:rsidRPr="00BD743A">
        <w:rPr>
          <w:rFonts w:ascii="Arial" w:hAnsi="Arial" w:cs="Arial"/>
        </w:rPr>
        <w:t xml:space="preserve"> Praising children with special educational needs such as Autism (ASD)</w:t>
      </w:r>
      <w:r w:rsidR="00382CEB" w:rsidRPr="00BD743A">
        <w:rPr>
          <w:rFonts w:ascii="Arial" w:hAnsi="Arial" w:cs="Arial"/>
        </w:rPr>
        <w:t xml:space="preserve"> is very important when they get something right, even when said child may be behaving in an undesirable</w:t>
      </w:r>
      <w:r w:rsidR="00560C70" w:rsidRPr="00BD743A">
        <w:rPr>
          <w:rFonts w:ascii="Arial" w:hAnsi="Arial" w:cs="Arial"/>
        </w:rPr>
        <w:t xml:space="preserve"> way</w:t>
      </w:r>
      <w:r w:rsidR="00312A86" w:rsidRPr="00BD743A">
        <w:rPr>
          <w:rFonts w:ascii="Arial" w:hAnsi="Arial" w:cs="Arial"/>
        </w:rPr>
        <w:t>,</w:t>
      </w:r>
      <w:r w:rsidR="00560C70" w:rsidRPr="00BD743A">
        <w:rPr>
          <w:rFonts w:ascii="Arial" w:hAnsi="Arial" w:cs="Arial"/>
        </w:rPr>
        <w:t xml:space="preserve"> as it is an effective way to identify the desired behaviour of the child</w:t>
      </w:r>
      <w:r w:rsidR="00312A86" w:rsidRPr="00BD743A">
        <w:rPr>
          <w:rFonts w:ascii="Arial" w:hAnsi="Arial" w:cs="Arial"/>
        </w:rPr>
        <w:t>,</w:t>
      </w:r>
      <w:r w:rsidR="00560C70" w:rsidRPr="00BD743A">
        <w:rPr>
          <w:rFonts w:ascii="Arial" w:hAnsi="Arial" w:cs="Arial"/>
        </w:rPr>
        <w:t xml:space="preserve"> and can increase the use of the appropriate behaviours (Autism Hub</w:t>
      </w:r>
      <w:r w:rsidR="00925CAC" w:rsidRPr="00BD743A">
        <w:rPr>
          <w:rFonts w:ascii="Arial" w:hAnsi="Arial" w:cs="Arial"/>
        </w:rPr>
        <w:t>,</w:t>
      </w:r>
      <w:r w:rsidR="00560C70" w:rsidRPr="00BD743A">
        <w:rPr>
          <w:rFonts w:ascii="Arial" w:hAnsi="Arial" w:cs="Arial"/>
        </w:rPr>
        <w:t xml:space="preserve"> 2020). </w:t>
      </w:r>
      <w:r w:rsidR="00925CAC" w:rsidRPr="00BD743A">
        <w:rPr>
          <w:rFonts w:ascii="Arial" w:hAnsi="Arial" w:cs="Arial"/>
        </w:rPr>
        <w:t>So,</w:t>
      </w:r>
      <w:r w:rsidR="00560C70" w:rsidRPr="00BD743A">
        <w:rPr>
          <w:rFonts w:ascii="Arial" w:hAnsi="Arial" w:cs="Arial"/>
        </w:rPr>
        <w:t xml:space="preserve"> in this particular setting, praising the distracting pupil for getting questions right should encourage them to continue this behaviour for the rest of the lesson</w:t>
      </w:r>
      <w:r w:rsidR="00F82AE0" w:rsidRPr="00BD743A">
        <w:rPr>
          <w:rFonts w:ascii="Arial" w:hAnsi="Arial" w:cs="Arial"/>
        </w:rPr>
        <w:t xml:space="preserve"> and the rest of the day</w:t>
      </w:r>
      <w:r w:rsidR="00560C70" w:rsidRPr="00BD743A">
        <w:rPr>
          <w:rFonts w:ascii="Arial" w:hAnsi="Arial" w:cs="Arial"/>
        </w:rPr>
        <w:t>, and throughout the day if consistently done. Using appropriate facial, vocal and body language should</w:t>
      </w:r>
      <w:r w:rsidR="00A72F1D" w:rsidRPr="00BD743A">
        <w:rPr>
          <w:rFonts w:ascii="Arial" w:hAnsi="Arial" w:cs="Arial"/>
        </w:rPr>
        <w:t xml:space="preserve"> also</w:t>
      </w:r>
      <w:r w:rsidR="00560C70" w:rsidRPr="00BD743A">
        <w:rPr>
          <w:rFonts w:ascii="Arial" w:hAnsi="Arial" w:cs="Arial"/>
        </w:rPr>
        <w:t xml:space="preserve"> help promote positive behaviour</w:t>
      </w:r>
      <w:r w:rsidR="00046F14" w:rsidRPr="00BD743A">
        <w:rPr>
          <w:rFonts w:ascii="Arial" w:hAnsi="Arial" w:cs="Arial"/>
        </w:rPr>
        <w:t xml:space="preserve"> in ASD pupils.</w:t>
      </w:r>
      <w:r w:rsidR="008C5D02" w:rsidRPr="00BD743A">
        <w:rPr>
          <w:rFonts w:ascii="Arial" w:hAnsi="Arial" w:cs="Arial"/>
        </w:rPr>
        <w:t xml:space="preserve"> </w:t>
      </w:r>
      <w:r w:rsidR="00D343AC" w:rsidRPr="00BD743A">
        <w:rPr>
          <w:rFonts w:ascii="Arial" w:hAnsi="Arial" w:cs="Arial"/>
        </w:rPr>
        <w:t>Learning theorists such as Lev Vygotsky suggest that learning should be sociocultural, and learning is essentially a social process in which the support from parents, teachers, and peers play a crucial role in the development of higher psychological functions (Vygotsky</w:t>
      </w:r>
      <w:r w:rsidR="008F1862" w:rsidRPr="00BD743A">
        <w:rPr>
          <w:rFonts w:ascii="Arial" w:hAnsi="Arial" w:cs="Arial"/>
        </w:rPr>
        <w:t xml:space="preserve">, </w:t>
      </w:r>
      <w:r w:rsidR="00D343AC" w:rsidRPr="00BD743A">
        <w:rPr>
          <w:rFonts w:ascii="Arial" w:hAnsi="Arial" w:cs="Arial"/>
        </w:rPr>
        <w:t>1</w:t>
      </w:r>
      <w:r w:rsidR="006B1AA3" w:rsidRPr="00BD743A">
        <w:rPr>
          <w:rFonts w:ascii="Arial" w:hAnsi="Arial" w:cs="Arial"/>
        </w:rPr>
        <w:t>978</w:t>
      </w:r>
      <w:r w:rsidR="00D343AC" w:rsidRPr="00BD743A">
        <w:rPr>
          <w:rFonts w:ascii="Arial" w:hAnsi="Arial" w:cs="Arial"/>
        </w:rPr>
        <w:t>).</w:t>
      </w:r>
      <w:r w:rsidR="000304E1" w:rsidRPr="00BD743A">
        <w:rPr>
          <w:rFonts w:ascii="Arial" w:hAnsi="Arial" w:cs="Arial"/>
        </w:rPr>
        <w:t xml:space="preserve"> Modelling good behaviour and scaffolded learning will allow pupils, especially with special educational needs, to focus on a task, and understand what is expected of them.</w:t>
      </w:r>
      <w:r w:rsidR="00461C06" w:rsidRPr="00BD743A">
        <w:rPr>
          <w:rFonts w:ascii="Arial" w:hAnsi="Arial" w:cs="Arial"/>
        </w:rPr>
        <w:t xml:space="preserve"> </w:t>
      </w:r>
    </w:p>
    <w:p w14:paraId="237AF582" w14:textId="77777777" w:rsidR="00D13695" w:rsidRPr="00BD743A" w:rsidRDefault="00D13695" w:rsidP="00BD743A">
      <w:pPr>
        <w:jc w:val="both"/>
        <w:rPr>
          <w:rFonts w:ascii="Arial" w:hAnsi="Arial" w:cs="Arial"/>
        </w:rPr>
      </w:pPr>
    </w:p>
    <w:p w14:paraId="2E92CA76" w14:textId="77777777" w:rsidR="00D13695" w:rsidRPr="00BD743A" w:rsidRDefault="00D13695" w:rsidP="00BD743A">
      <w:pPr>
        <w:jc w:val="both"/>
        <w:rPr>
          <w:rFonts w:ascii="Arial" w:hAnsi="Arial" w:cs="Arial"/>
        </w:rPr>
      </w:pPr>
    </w:p>
    <w:p w14:paraId="248CCB06" w14:textId="77777777" w:rsidR="00D13695" w:rsidRPr="00BD743A" w:rsidRDefault="00D13695" w:rsidP="00BD743A">
      <w:pPr>
        <w:jc w:val="both"/>
        <w:rPr>
          <w:rFonts w:ascii="Arial" w:hAnsi="Arial" w:cs="Arial"/>
        </w:rPr>
      </w:pPr>
    </w:p>
    <w:p w14:paraId="0D3F9652" w14:textId="77777777" w:rsidR="00D13695" w:rsidRPr="00BD743A" w:rsidRDefault="00D13695" w:rsidP="00BD743A">
      <w:pPr>
        <w:jc w:val="both"/>
        <w:rPr>
          <w:rFonts w:ascii="Arial" w:hAnsi="Arial" w:cs="Arial"/>
        </w:rPr>
      </w:pPr>
    </w:p>
    <w:p w14:paraId="6978277D" w14:textId="77777777" w:rsidR="00D13695" w:rsidRPr="00BD743A" w:rsidRDefault="00D13695" w:rsidP="00BD743A">
      <w:pPr>
        <w:jc w:val="both"/>
        <w:rPr>
          <w:rFonts w:ascii="Arial" w:hAnsi="Arial" w:cs="Arial"/>
        </w:rPr>
      </w:pPr>
    </w:p>
    <w:p w14:paraId="014EB7CF" w14:textId="77777777" w:rsidR="00D44736" w:rsidRPr="00BD743A" w:rsidRDefault="00D44736" w:rsidP="00BD743A">
      <w:pPr>
        <w:jc w:val="both"/>
        <w:rPr>
          <w:rFonts w:ascii="Arial" w:hAnsi="Arial" w:cs="Arial"/>
        </w:rPr>
      </w:pPr>
    </w:p>
    <w:p w14:paraId="1897D487" w14:textId="77777777" w:rsidR="0026205E" w:rsidRDefault="0026205E" w:rsidP="00BD743A">
      <w:pPr>
        <w:jc w:val="both"/>
        <w:rPr>
          <w:rFonts w:ascii="Arial" w:hAnsi="Arial" w:cs="Arial"/>
        </w:rPr>
      </w:pPr>
    </w:p>
    <w:p w14:paraId="766FB0BE" w14:textId="77777777" w:rsidR="00667952" w:rsidRDefault="00667952" w:rsidP="00BD743A">
      <w:pPr>
        <w:jc w:val="both"/>
        <w:rPr>
          <w:rFonts w:ascii="Arial" w:hAnsi="Arial" w:cs="Arial"/>
          <w:u w:val="single"/>
        </w:rPr>
      </w:pPr>
    </w:p>
    <w:p w14:paraId="37732368" w14:textId="12EF03C1" w:rsidR="008A5055" w:rsidRPr="00F54696" w:rsidRDefault="008A5055" w:rsidP="00BD743A">
      <w:pPr>
        <w:jc w:val="both"/>
        <w:rPr>
          <w:rFonts w:ascii="Arial" w:hAnsi="Arial" w:cs="Arial"/>
          <w:u w:val="single"/>
        </w:rPr>
      </w:pPr>
      <w:r w:rsidRPr="00F54696">
        <w:rPr>
          <w:rFonts w:ascii="Arial" w:hAnsi="Arial" w:cs="Arial"/>
          <w:u w:val="single"/>
        </w:rPr>
        <w:lastRenderedPageBreak/>
        <w:t>Literature Revie</w:t>
      </w:r>
      <w:r w:rsidR="00F54696" w:rsidRPr="00F54696">
        <w:rPr>
          <w:rFonts w:ascii="Arial" w:hAnsi="Arial" w:cs="Arial"/>
          <w:u w:val="single"/>
        </w:rPr>
        <w:t>w</w:t>
      </w:r>
    </w:p>
    <w:p w14:paraId="3639383A" w14:textId="7F32D52F" w:rsidR="00AC3C59" w:rsidRPr="00BD743A" w:rsidRDefault="00D30EA3" w:rsidP="00BD743A">
      <w:pPr>
        <w:jc w:val="both"/>
        <w:rPr>
          <w:rFonts w:ascii="Arial" w:hAnsi="Arial" w:cs="Arial"/>
        </w:rPr>
      </w:pPr>
      <w:r w:rsidRPr="00BD743A">
        <w:rPr>
          <w:rFonts w:ascii="Arial" w:hAnsi="Arial" w:cs="Arial"/>
        </w:rPr>
        <w:t xml:space="preserve">The critical incident observed </w:t>
      </w:r>
      <w:r w:rsidR="00DC17D2">
        <w:rPr>
          <w:rFonts w:ascii="Arial" w:hAnsi="Arial" w:cs="Arial"/>
        </w:rPr>
        <w:t>outlines</w:t>
      </w:r>
      <w:r w:rsidRPr="00BD743A">
        <w:rPr>
          <w:rFonts w:ascii="Arial" w:hAnsi="Arial" w:cs="Arial"/>
        </w:rPr>
        <w:t xml:space="preserve"> several </w:t>
      </w:r>
      <w:r w:rsidR="00A362D4" w:rsidRPr="00BD743A">
        <w:rPr>
          <w:rFonts w:ascii="Arial" w:hAnsi="Arial" w:cs="Arial"/>
        </w:rPr>
        <w:t>critical</w:t>
      </w:r>
      <w:r w:rsidRPr="00BD743A">
        <w:rPr>
          <w:rFonts w:ascii="Arial" w:hAnsi="Arial" w:cs="Arial"/>
        </w:rPr>
        <w:t xml:space="preserve"> aspects that can be connected to and explored in a literature review. The following review will highlight key theories surrounding ASD in the classroom</w:t>
      </w:r>
      <w:r w:rsidR="00667E3E" w:rsidRPr="00BD743A">
        <w:rPr>
          <w:rFonts w:ascii="Arial" w:hAnsi="Arial" w:cs="Arial"/>
        </w:rPr>
        <w:t>, focusing on engagement, praise and learning techniques,</w:t>
      </w:r>
      <w:r w:rsidRPr="00BD743A">
        <w:rPr>
          <w:rFonts w:ascii="Arial" w:hAnsi="Arial" w:cs="Arial"/>
        </w:rPr>
        <w:t xml:space="preserve"> and how </w:t>
      </w:r>
      <w:r w:rsidR="00667E3E" w:rsidRPr="00BD743A">
        <w:rPr>
          <w:rFonts w:ascii="Arial" w:hAnsi="Arial" w:cs="Arial"/>
        </w:rPr>
        <w:t xml:space="preserve">this can be applied </w:t>
      </w:r>
      <w:r w:rsidR="009F7993" w:rsidRPr="00BD743A">
        <w:rPr>
          <w:rFonts w:ascii="Arial" w:hAnsi="Arial" w:cs="Arial"/>
        </w:rPr>
        <w:t xml:space="preserve">strategically </w:t>
      </w:r>
      <w:r w:rsidR="00667E3E" w:rsidRPr="00BD743A">
        <w:rPr>
          <w:rFonts w:ascii="Arial" w:hAnsi="Arial" w:cs="Arial"/>
        </w:rPr>
        <w:t>to a school classroom and what can be done to support it.</w:t>
      </w:r>
      <w:r w:rsidR="009F7993" w:rsidRPr="00BD743A">
        <w:rPr>
          <w:rFonts w:ascii="Arial" w:hAnsi="Arial" w:cs="Arial"/>
        </w:rPr>
        <w:t xml:space="preserve"> </w:t>
      </w:r>
    </w:p>
    <w:p w14:paraId="55045318" w14:textId="28C78031" w:rsidR="001D07CE" w:rsidRPr="00BD743A" w:rsidRDefault="008B67D7" w:rsidP="00BD743A">
      <w:pPr>
        <w:jc w:val="both"/>
        <w:rPr>
          <w:rFonts w:ascii="Arial" w:hAnsi="Arial" w:cs="Arial"/>
        </w:rPr>
      </w:pPr>
      <w:r w:rsidRPr="00BD743A">
        <w:rPr>
          <w:rFonts w:ascii="Arial" w:hAnsi="Arial" w:cs="Arial"/>
        </w:rPr>
        <w:t xml:space="preserve">Lev Vygotsky’s sociocultural theory </w:t>
      </w:r>
      <w:r w:rsidR="001A087F" w:rsidRPr="00BD743A">
        <w:rPr>
          <w:rFonts w:ascii="Arial" w:hAnsi="Arial" w:cs="Arial"/>
        </w:rPr>
        <w:t>suggests</w:t>
      </w:r>
      <w:r w:rsidRPr="00BD743A">
        <w:rPr>
          <w:rFonts w:ascii="Arial" w:hAnsi="Arial" w:cs="Arial"/>
        </w:rPr>
        <w:t xml:space="preserve"> that learning and cognitive development are deeply</w:t>
      </w:r>
      <w:r w:rsidR="00A14633">
        <w:rPr>
          <w:rFonts w:ascii="Arial" w:hAnsi="Arial" w:cs="Arial"/>
        </w:rPr>
        <w:t xml:space="preserve"> </w:t>
      </w:r>
      <w:r w:rsidRPr="00BD743A">
        <w:rPr>
          <w:rFonts w:ascii="Arial" w:hAnsi="Arial" w:cs="Arial"/>
        </w:rPr>
        <w:t>rooted in social interactions and cultural contexts (Vygotsky, 1978). Two key components of his theory are the ‘Zone of Proximal Development’ and ‘scaffolding’. The ZPD (Zone of Proximal Development) is the difference between what a learner can do without help and what he/she/they can achieve with guidance and encouragement from a skilled partner</w:t>
      </w:r>
      <w:r w:rsidR="00D11C5C" w:rsidRPr="00BD743A">
        <w:rPr>
          <w:rFonts w:ascii="Arial" w:hAnsi="Arial" w:cs="Arial"/>
        </w:rPr>
        <w:t>/peer</w:t>
      </w:r>
      <w:r w:rsidRPr="00BD743A">
        <w:rPr>
          <w:rFonts w:ascii="Arial" w:hAnsi="Arial" w:cs="Arial"/>
        </w:rPr>
        <w:t xml:space="preserve"> (Vygotsky, 1978). For students with ASD, identifying their ZPD is crucial to ensuring they receive the right level of support to promote learning and positive behaviour.</w:t>
      </w:r>
      <w:r w:rsidR="0006746D" w:rsidRPr="00BD743A">
        <w:rPr>
          <w:rFonts w:ascii="Arial" w:hAnsi="Arial" w:cs="Arial"/>
        </w:rPr>
        <w:tab/>
      </w:r>
    </w:p>
    <w:p w14:paraId="11775DE1" w14:textId="0E7C6390" w:rsidR="008B67D7" w:rsidRPr="00BD743A" w:rsidRDefault="008B67D7" w:rsidP="00BD743A">
      <w:pPr>
        <w:jc w:val="both"/>
        <w:rPr>
          <w:rFonts w:ascii="Arial" w:hAnsi="Arial" w:cs="Arial"/>
        </w:rPr>
      </w:pPr>
      <w:r w:rsidRPr="00BD743A">
        <w:rPr>
          <w:rFonts w:ascii="Arial" w:hAnsi="Arial" w:cs="Arial"/>
        </w:rPr>
        <w:t>Many students with ASD may find social interactions challenging. Vygotsky</w:t>
      </w:r>
      <w:r w:rsidR="00CB3354" w:rsidRPr="00BD743A">
        <w:rPr>
          <w:rFonts w:ascii="Arial" w:hAnsi="Arial" w:cs="Arial"/>
        </w:rPr>
        <w:t>’s emphasis</w:t>
      </w:r>
      <w:r w:rsidR="0006746D" w:rsidRPr="00BD743A">
        <w:rPr>
          <w:rFonts w:ascii="Arial" w:hAnsi="Arial" w:cs="Arial"/>
        </w:rPr>
        <w:t xml:space="preserve"> on learning through social experiences can inform educators to create more structured and supportive social interactions in the classroom to aid these students (Kozulin, 2003). Using Vygotsky’s concept of scaffolding, teachers can provide specialised support to students with ASD based on their individual needs. To relate to the pupil in the critical incident, scaffolding could mean visual cues, structured tasks, or step-by-step guidance.</w:t>
      </w:r>
      <w:r w:rsidR="002F28F7" w:rsidRPr="00BD743A">
        <w:rPr>
          <w:rFonts w:ascii="Arial" w:hAnsi="Arial" w:cs="Arial"/>
        </w:rPr>
        <w:t xml:space="preserve"> By considering Vygotsky’s emphasis on the social context of learning, teachers can become more </w:t>
      </w:r>
      <w:r w:rsidR="00505542" w:rsidRPr="00BD743A">
        <w:rPr>
          <w:rFonts w:ascii="Arial" w:hAnsi="Arial" w:cs="Arial"/>
        </w:rPr>
        <w:t>aware of</w:t>
      </w:r>
      <w:r w:rsidR="002F28F7" w:rsidRPr="00BD743A">
        <w:rPr>
          <w:rFonts w:ascii="Arial" w:hAnsi="Arial" w:cs="Arial"/>
        </w:rPr>
        <w:t xml:space="preserve"> </w:t>
      </w:r>
      <w:r w:rsidR="00505542" w:rsidRPr="00BD743A">
        <w:rPr>
          <w:rFonts w:ascii="Arial" w:hAnsi="Arial" w:cs="Arial"/>
        </w:rPr>
        <w:t>their classroom</w:t>
      </w:r>
      <w:r w:rsidR="002F28F7" w:rsidRPr="00BD743A">
        <w:rPr>
          <w:rFonts w:ascii="Arial" w:hAnsi="Arial" w:cs="Arial"/>
        </w:rPr>
        <w:t xml:space="preserve"> environment or social triggers that may cause disruptive behaviours in students with ASD (Hart &amp; Whalon, 2011). Using scaffolding for behaviour in the classroom is also a factor to consider. Just as academic tasks can be scaffolded, so can behavioural expectations. By gradually introducing and practicing classroom routines, and providing support as needed, teachers can help students with ASD understand and adhere to behavioural norms. Modelling the desired behaviour is a scaffolding technique that can be considered when relating back to the critical incident as demonstrating simple classroom activities such as how to pack away, how to settle into a task and how to behave when the teacher is talking can be very effective for an ASD learner. It ensures the pupil has the necessary support structures to succeed, eventually leading to the skills and confidence needed to w</w:t>
      </w:r>
      <w:r w:rsidR="00BB4FA9" w:rsidRPr="00BD743A">
        <w:rPr>
          <w:rFonts w:ascii="Arial" w:hAnsi="Arial" w:cs="Arial"/>
        </w:rPr>
        <w:t>ork independently</w:t>
      </w:r>
      <w:r w:rsidR="00FD192C" w:rsidRPr="00BD743A">
        <w:rPr>
          <w:rFonts w:ascii="Arial" w:hAnsi="Arial" w:cs="Arial"/>
        </w:rPr>
        <w:t xml:space="preserve"> (Vygotsky 1978).</w:t>
      </w:r>
      <w:r w:rsidR="00A27169" w:rsidRPr="00BD743A">
        <w:rPr>
          <w:rFonts w:ascii="Arial" w:hAnsi="Arial" w:cs="Arial"/>
        </w:rPr>
        <w:t xml:space="preserve"> </w:t>
      </w:r>
    </w:p>
    <w:p w14:paraId="70B63BF8" w14:textId="34537672" w:rsidR="00CB710D" w:rsidRPr="00BD743A" w:rsidRDefault="00CB710D" w:rsidP="00BD743A">
      <w:pPr>
        <w:jc w:val="both"/>
        <w:rPr>
          <w:rFonts w:ascii="Arial" w:hAnsi="Arial" w:cs="Arial"/>
        </w:rPr>
      </w:pPr>
      <w:r w:rsidRPr="00BD743A">
        <w:rPr>
          <w:rFonts w:ascii="Arial" w:hAnsi="Arial" w:cs="Arial"/>
        </w:rPr>
        <w:t>Vygotsky’s</w:t>
      </w:r>
      <w:r w:rsidR="000075EF" w:rsidRPr="00BD743A">
        <w:rPr>
          <w:rFonts w:ascii="Arial" w:hAnsi="Arial" w:cs="Arial"/>
        </w:rPr>
        <w:t xml:space="preserve"> (1978)</w:t>
      </w:r>
      <w:r w:rsidRPr="00BD743A">
        <w:rPr>
          <w:rFonts w:ascii="Arial" w:hAnsi="Arial" w:cs="Arial"/>
        </w:rPr>
        <w:t xml:space="preserve"> sociocultural theory assesses i</w:t>
      </w:r>
      <w:r w:rsidR="00926E90" w:rsidRPr="00BD743A">
        <w:rPr>
          <w:rFonts w:ascii="Arial" w:hAnsi="Arial" w:cs="Arial"/>
        </w:rPr>
        <w:t>f</w:t>
      </w:r>
      <w:r w:rsidRPr="00BD743A">
        <w:rPr>
          <w:rFonts w:ascii="Arial" w:hAnsi="Arial" w:cs="Arial"/>
        </w:rPr>
        <w:t xml:space="preserve"> the tasks given are within the student’s ZPD (Vygotsky, 1978). If the tasks are too easy, they may be seeking social interaction (such as turning around in a chair to distract working peers) out of boredom. Ensuring tasks are challenging enough to sustain their attention while still being achievable with minimal guidance is important.</w:t>
      </w:r>
    </w:p>
    <w:p w14:paraId="1C87B0A6" w14:textId="0FE4CBDC" w:rsidR="00BB4FA9" w:rsidRPr="00BD743A" w:rsidRDefault="00BB4FA9" w:rsidP="00BD743A">
      <w:pPr>
        <w:jc w:val="both"/>
        <w:rPr>
          <w:rFonts w:ascii="Arial" w:hAnsi="Arial" w:cs="Arial"/>
        </w:rPr>
      </w:pPr>
      <w:r w:rsidRPr="00BD743A">
        <w:rPr>
          <w:rFonts w:ascii="Arial" w:hAnsi="Arial" w:cs="Arial"/>
        </w:rPr>
        <w:t xml:space="preserve">Jean Piaget’s cognitive development theory </w:t>
      </w:r>
      <w:r w:rsidR="00857BFA" w:rsidRPr="00BD743A">
        <w:rPr>
          <w:rFonts w:ascii="Arial" w:hAnsi="Arial" w:cs="Arial"/>
        </w:rPr>
        <w:t>hypothesised</w:t>
      </w:r>
      <w:r w:rsidRPr="00BD743A">
        <w:rPr>
          <w:rFonts w:ascii="Arial" w:hAnsi="Arial" w:cs="Arial"/>
        </w:rPr>
        <w:t xml:space="preserve"> that children move through distinct stages of cognitive development, characterised by qualitatively different ways of thinking (Piaget, 1952). By age 11 (a similar age to the critical incident pupil), many children would be entering the formal operational stage, which emphasises abstract</w:t>
      </w:r>
      <w:r w:rsidR="00473BEB" w:rsidRPr="00BD743A">
        <w:rPr>
          <w:rFonts w:ascii="Arial" w:hAnsi="Arial" w:cs="Arial"/>
        </w:rPr>
        <w:t xml:space="preserve"> thinking and the ability to reason hypothetically.</w:t>
      </w:r>
      <w:r w:rsidR="005A4D25" w:rsidRPr="00BD743A">
        <w:rPr>
          <w:rFonts w:ascii="Arial" w:hAnsi="Arial" w:cs="Arial"/>
        </w:rPr>
        <w:t xml:space="preserve"> For an ASD student, it is significant to note concrete vs abstract thinking. While many neurotypical students may be moving towards more abstract reasoning, </w:t>
      </w:r>
      <w:r w:rsidR="00E16DC7" w:rsidRPr="00BD743A">
        <w:rPr>
          <w:rFonts w:ascii="Arial" w:hAnsi="Arial" w:cs="Arial"/>
        </w:rPr>
        <w:t>Child X may still rely heavily on concrete thinking. Classroom instruction and behaviour management strategies need to acknowledge this potential developmental difference.</w:t>
      </w:r>
      <w:r w:rsidR="00405778" w:rsidRPr="00BD743A">
        <w:rPr>
          <w:rFonts w:ascii="Arial" w:hAnsi="Arial" w:cs="Arial"/>
        </w:rPr>
        <w:t xml:space="preserve"> Based on Piaget’s stages, tasks may need to be more structured and visual to cater to concrete operational thinking, which could also assist with behaviour management. In this instance, the learner had finished their tasks and closed their book before deciding to become disruptive. Having structured learning tasks </w:t>
      </w:r>
      <w:r w:rsidR="007F227A" w:rsidRPr="00BD743A">
        <w:rPr>
          <w:rFonts w:ascii="Arial" w:hAnsi="Arial" w:cs="Arial"/>
        </w:rPr>
        <w:t xml:space="preserve">such as extra activities that can be mentally stimulating to child with </w:t>
      </w:r>
      <w:r w:rsidR="007F227A" w:rsidRPr="00BD743A">
        <w:rPr>
          <w:rFonts w:ascii="Arial" w:hAnsi="Arial" w:cs="Arial"/>
        </w:rPr>
        <w:lastRenderedPageBreak/>
        <w:t xml:space="preserve">ASD </w:t>
      </w:r>
      <w:r w:rsidR="00405778" w:rsidRPr="00BD743A">
        <w:rPr>
          <w:rFonts w:ascii="Arial" w:hAnsi="Arial" w:cs="Arial"/>
        </w:rPr>
        <w:t>c</w:t>
      </w:r>
      <w:r w:rsidR="000923F5" w:rsidRPr="00BD743A">
        <w:rPr>
          <w:rFonts w:ascii="Arial" w:hAnsi="Arial" w:cs="Arial"/>
        </w:rPr>
        <w:t>ould encourage Child X to become more focused</w:t>
      </w:r>
      <w:r w:rsidR="007F227A" w:rsidRPr="00BD743A">
        <w:rPr>
          <w:rFonts w:ascii="Arial" w:hAnsi="Arial" w:cs="Arial"/>
        </w:rPr>
        <w:t>, and less likely to behave in a disruptive manner.</w:t>
      </w:r>
      <w:r w:rsidR="0049758C" w:rsidRPr="00BD743A">
        <w:rPr>
          <w:rFonts w:ascii="Arial" w:hAnsi="Arial" w:cs="Arial"/>
        </w:rPr>
        <w:t xml:space="preserve"> </w:t>
      </w:r>
    </w:p>
    <w:p w14:paraId="43257082" w14:textId="6C9CE4D7" w:rsidR="00B77E15" w:rsidRPr="00BD743A" w:rsidRDefault="00B77E15" w:rsidP="00BD743A">
      <w:pPr>
        <w:jc w:val="both"/>
        <w:rPr>
          <w:rFonts w:ascii="Arial" w:hAnsi="Arial" w:cs="Arial"/>
        </w:rPr>
      </w:pPr>
      <w:r w:rsidRPr="00BD743A">
        <w:rPr>
          <w:rFonts w:ascii="Arial" w:hAnsi="Arial" w:cs="Arial"/>
        </w:rPr>
        <w:t xml:space="preserve">Jean Piaget discusses the need to cater to cognitive needs. Given the circumstances of Child X turning around to distract their </w:t>
      </w:r>
      <w:r w:rsidR="00CB710D" w:rsidRPr="00BD743A">
        <w:rPr>
          <w:rFonts w:ascii="Arial" w:hAnsi="Arial" w:cs="Arial"/>
        </w:rPr>
        <w:t>peers and</w:t>
      </w:r>
      <w:r w:rsidRPr="00BD743A">
        <w:rPr>
          <w:rFonts w:ascii="Arial" w:hAnsi="Arial" w:cs="Arial"/>
        </w:rPr>
        <w:t xml:space="preserve"> being in the formal operational stage of Piaget’s theory, the student m</w:t>
      </w:r>
      <w:r w:rsidR="00691CF0" w:rsidRPr="00BD743A">
        <w:rPr>
          <w:rFonts w:ascii="Arial" w:hAnsi="Arial" w:cs="Arial"/>
        </w:rPr>
        <w:t>ay</w:t>
      </w:r>
      <w:r w:rsidRPr="00BD743A">
        <w:rPr>
          <w:rFonts w:ascii="Arial" w:hAnsi="Arial" w:cs="Arial"/>
        </w:rPr>
        <w:t xml:space="preserve"> require more stimulating and challenging tasks to engage their cognitive abilities (Piaget, 1952). If the student is turning around and distracting others, it may indicate that they’ve finished their works early, or does not find it stimulating enough. Teachers can provide extension tasks or differentiated assignments that match the </w:t>
      </w:r>
      <w:r w:rsidR="00CB710D" w:rsidRPr="00BD743A">
        <w:rPr>
          <w:rFonts w:ascii="Arial" w:hAnsi="Arial" w:cs="Arial"/>
        </w:rPr>
        <w:t>student’s</w:t>
      </w:r>
      <w:r w:rsidRPr="00BD743A">
        <w:rPr>
          <w:rFonts w:ascii="Arial" w:hAnsi="Arial" w:cs="Arial"/>
        </w:rPr>
        <w:t xml:space="preserve"> cognitive level.</w:t>
      </w:r>
      <w:r w:rsidR="00243E7E" w:rsidRPr="00BD743A">
        <w:rPr>
          <w:rFonts w:ascii="Arial" w:hAnsi="Arial" w:cs="Arial"/>
        </w:rPr>
        <w:t xml:space="preserve"> In this case, three extension tasks were provided that Child X completed, therefore, the pupil may require a more challenging extension task or something that is ongoing to provide enough mental stimulation.</w:t>
      </w:r>
    </w:p>
    <w:p w14:paraId="0E24D6DC" w14:textId="76FFC30B" w:rsidR="0049758C" w:rsidRPr="00BD743A" w:rsidRDefault="0049758C" w:rsidP="00BD743A">
      <w:pPr>
        <w:jc w:val="both"/>
        <w:rPr>
          <w:rFonts w:ascii="Arial" w:hAnsi="Arial" w:cs="Arial"/>
        </w:rPr>
      </w:pPr>
      <w:r w:rsidRPr="00BD743A">
        <w:rPr>
          <w:rFonts w:ascii="Arial" w:hAnsi="Arial" w:cs="Arial"/>
        </w:rPr>
        <w:t>John Dewey draws attention to the importance of learning through experience and believed that education should be based on the principle of learning through doing (Dewey, 19</w:t>
      </w:r>
      <w:r w:rsidR="000C60EA" w:rsidRPr="00BD743A">
        <w:rPr>
          <w:rFonts w:ascii="Arial" w:hAnsi="Arial" w:cs="Arial"/>
        </w:rPr>
        <w:t>38</w:t>
      </w:r>
      <w:r w:rsidRPr="00BD743A">
        <w:rPr>
          <w:rFonts w:ascii="Arial" w:hAnsi="Arial" w:cs="Arial"/>
        </w:rPr>
        <w:t>). Relating this theory to an ASD pupil presents itself in experiential learning methods such as hands on activities and social interaction. Using Dewey’s approach, teachers can integrate more hands on and experiential activities that cater to the tactile and kinaesthetic strengths often found in students with ASD.</w:t>
      </w:r>
      <w:r w:rsidR="00F64D51" w:rsidRPr="00BD743A">
        <w:rPr>
          <w:rFonts w:ascii="Arial" w:hAnsi="Arial" w:cs="Arial"/>
        </w:rPr>
        <w:t xml:space="preserve"> Dewey also believed in the social nature of learning. Given the social challenges many students with ASD face, it is crucial to structure and support group activities to ensure positive interactions and learning experiences.</w:t>
      </w:r>
      <w:r w:rsidR="00103EBA" w:rsidRPr="00BD743A">
        <w:rPr>
          <w:rFonts w:ascii="Arial" w:hAnsi="Arial" w:cs="Arial"/>
        </w:rPr>
        <w:t xml:space="preserve"> </w:t>
      </w:r>
      <w:r w:rsidR="007B1741" w:rsidRPr="00BD743A">
        <w:rPr>
          <w:rFonts w:ascii="Arial" w:hAnsi="Arial" w:cs="Arial"/>
        </w:rPr>
        <w:t>Given that Child X seems to be a very smart and bright individual</w:t>
      </w:r>
      <w:r w:rsidR="00EE13B2" w:rsidRPr="00BD743A">
        <w:rPr>
          <w:rFonts w:ascii="Arial" w:hAnsi="Arial" w:cs="Arial"/>
        </w:rPr>
        <w:t>, active engagement may offer opportunities for experiential learning (Dewey, 1938), and perhaps this pupil may require a more hands on, project-based task where they can actively apply their knowledge.</w:t>
      </w:r>
      <w:r w:rsidR="00687ABC" w:rsidRPr="00BD743A">
        <w:rPr>
          <w:rFonts w:ascii="Arial" w:hAnsi="Arial" w:cs="Arial"/>
        </w:rPr>
        <w:t xml:space="preserve"> Classroom management theories such as behaviour modification can have an impact on Child X and their ability to disrupt a class by turning around in their seat. Behaviour modification uses principles of operant conditioning, which can lead to the student being positively reinforced for desired behaviours (e.g., staying focused, not turning around) and not rewarded for undesired behaviours (Skinner, 1953). As previously mentioned, praise plays an important role in the development of an ASD learner and can be used </w:t>
      </w:r>
      <w:r w:rsidR="00925BC8" w:rsidRPr="00BD743A">
        <w:rPr>
          <w:rFonts w:ascii="Arial" w:hAnsi="Arial" w:cs="Arial"/>
        </w:rPr>
        <w:t>as a technique to reach better behaviour</w:t>
      </w:r>
      <w:r w:rsidR="0022641F" w:rsidRPr="00BD743A">
        <w:rPr>
          <w:rFonts w:ascii="Arial" w:hAnsi="Arial" w:cs="Arial"/>
        </w:rPr>
        <w:t xml:space="preserve"> - conditioning the learner to behave in a desired way with words of praise and ensuring not to give them praise when acting in an undesired way.</w:t>
      </w:r>
      <w:r w:rsidR="00285E24" w:rsidRPr="00BD743A">
        <w:rPr>
          <w:rFonts w:ascii="Arial" w:hAnsi="Arial" w:cs="Arial"/>
        </w:rPr>
        <w:t xml:space="preserve"> Praising words reinforce good behaviour and motivate children to behave well (Teka J. Harris, M.A., BCBA).</w:t>
      </w:r>
    </w:p>
    <w:p w14:paraId="4F4649DB" w14:textId="5EECAD10" w:rsidR="00E2055A" w:rsidRPr="00BD743A" w:rsidRDefault="00E2055A" w:rsidP="00BD743A">
      <w:pPr>
        <w:jc w:val="both"/>
        <w:rPr>
          <w:rFonts w:ascii="Arial" w:hAnsi="Arial" w:cs="Arial"/>
        </w:rPr>
      </w:pPr>
      <w:r w:rsidRPr="00BD743A">
        <w:rPr>
          <w:rFonts w:ascii="Arial" w:hAnsi="Arial" w:cs="Arial"/>
        </w:rPr>
        <w:t xml:space="preserve">Drawing from educational theories, effective support for a bright ASD pupil involves recognising their unique cognitive development </w:t>
      </w:r>
      <w:r w:rsidR="000C60EA" w:rsidRPr="00BD743A">
        <w:rPr>
          <w:rFonts w:ascii="Arial" w:hAnsi="Arial" w:cs="Arial"/>
        </w:rPr>
        <w:t>path</w:t>
      </w:r>
      <w:r w:rsidRPr="00BD743A">
        <w:rPr>
          <w:rFonts w:ascii="Arial" w:hAnsi="Arial" w:cs="Arial"/>
        </w:rPr>
        <w:t>, as highlighted by Piaget</w:t>
      </w:r>
      <w:r w:rsidR="000C60EA" w:rsidRPr="00BD743A">
        <w:rPr>
          <w:rFonts w:ascii="Arial" w:hAnsi="Arial" w:cs="Arial"/>
        </w:rPr>
        <w:t xml:space="preserve"> (1952)</w:t>
      </w:r>
      <w:r w:rsidRPr="00BD743A">
        <w:rPr>
          <w:rFonts w:ascii="Arial" w:hAnsi="Arial" w:cs="Arial"/>
        </w:rPr>
        <w:t xml:space="preserve">, ensuring they’re appropriately challenged. Vygotsky’s emphasis on sociocultural learning </w:t>
      </w:r>
      <w:r w:rsidR="000A4A2C" w:rsidRPr="00BD743A">
        <w:rPr>
          <w:rFonts w:ascii="Arial" w:hAnsi="Arial" w:cs="Arial"/>
        </w:rPr>
        <w:t>indicates</w:t>
      </w:r>
      <w:r w:rsidRPr="00BD743A">
        <w:rPr>
          <w:rFonts w:ascii="Arial" w:hAnsi="Arial" w:cs="Arial"/>
        </w:rPr>
        <w:t xml:space="preserve"> the significance of structured social interactions and scaffolded support tailored to the student’s specific needs</w:t>
      </w:r>
      <w:r w:rsidR="0069763C" w:rsidRPr="00BD743A">
        <w:rPr>
          <w:rFonts w:ascii="Arial" w:hAnsi="Arial" w:cs="Arial"/>
        </w:rPr>
        <w:t xml:space="preserve"> (</w:t>
      </w:r>
      <w:r w:rsidR="00FA63E3" w:rsidRPr="00BD743A">
        <w:rPr>
          <w:rFonts w:ascii="Arial" w:hAnsi="Arial" w:cs="Arial"/>
        </w:rPr>
        <w:t>Vygotsky</w:t>
      </w:r>
      <w:r w:rsidR="0069763C" w:rsidRPr="00BD743A">
        <w:rPr>
          <w:rFonts w:ascii="Arial" w:hAnsi="Arial" w:cs="Arial"/>
        </w:rPr>
        <w:t xml:space="preserve"> 1978). </w:t>
      </w:r>
      <w:r w:rsidRPr="00BD743A">
        <w:rPr>
          <w:rFonts w:ascii="Arial" w:hAnsi="Arial" w:cs="Arial"/>
        </w:rPr>
        <w:t>Building on Dewey’s</w:t>
      </w:r>
      <w:r w:rsidR="000A4A2C" w:rsidRPr="00BD743A">
        <w:rPr>
          <w:rFonts w:ascii="Arial" w:hAnsi="Arial" w:cs="Arial"/>
        </w:rPr>
        <w:t xml:space="preserve"> (1938)</w:t>
      </w:r>
      <w:r w:rsidRPr="00BD743A">
        <w:rPr>
          <w:rFonts w:ascii="Arial" w:hAnsi="Arial" w:cs="Arial"/>
        </w:rPr>
        <w:t xml:space="preserve"> experiential learning, hands</w:t>
      </w:r>
      <w:r w:rsidR="000A4A2C" w:rsidRPr="00BD743A">
        <w:rPr>
          <w:rFonts w:ascii="Arial" w:hAnsi="Arial" w:cs="Arial"/>
        </w:rPr>
        <w:t>-</w:t>
      </w:r>
      <w:r w:rsidRPr="00BD743A">
        <w:rPr>
          <w:rFonts w:ascii="Arial" w:hAnsi="Arial" w:cs="Arial"/>
        </w:rPr>
        <w:t>on, active engagement can be beneficial. Integrating behaviour modification strategies can further assist in managing classroom behaviours. Together, these theories offer a holistic strategy to support both the cognitive and behavioural needs of an ASD pupil.</w:t>
      </w:r>
      <w:r w:rsidR="0069763C" w:rsidRPr="00BD743A">
        <w:rPr>
          <w:rFonts w:ascii="Arial" w:hAnsi="Arial" w:cs="Arial"/>
        </w:rPr>
        <w:t xml:space="preserve"> </w:t>
      </w:r>
    </w:p>
    <w:p w14:paraId="44DD3141" w14:textId="77777777" w:rsidR="00D13695" w:rsidRPr="00BD743A" w:rsidRDefault="00D13695" w:rsidP="00BD743A">
      <w:pPr>
        <w:jc w:val="both"/>
        <w:rPr>
          <w:rFonts w:ascii="Arial" w:hAnsi="Arial" w:cs="Arial"/>
        </w:rPr>
      </w:pPr>
    </w:p>
    <w:p w14:paraId="3C7B51F5" w14:textId="77777777" w:rsidR="00D13695" w:rsidRPr="00BD743A" w:rsidRDefault="00D13695" w:rsidP="00BD743A">
      <w:pPr>
        <w:jc w:val="both"/>
        <w:rPr>
          <w:rFonts w:ascii="Arial" w:hAnsi="Arial" w:cs="Arial"/>
        </w:rPr>
      </w:pPr>
    </w:p>
    <w:p w14:paraId="1EB4F9CA" w14:textId="77777777" w:rsidR="00D32694" w:rsidRDefault="00D32694" w:rsidP="00BD743A">
      <w:pPr>
        <w:jc w:val="both"/>
        <w:rPr>
          <w:rFonts w:ascii="Arial" w:hAnsi="Arial" w:cs="Arial"/>
        </w:rPr>
      </w:pPr>
    </w:p>
    <w:p w14:paraId="56F782D4" w14:textId="77777777" w:rsidR="00B228EE" w:rsidRDefault="00B228EE" w:rsidP="00BD743A">
      <w:pPr>
        <w:jc w:val="both"/>
        <w:rPr>
          <w:rFonts w:ascii="Arial" w:hAnsi="Arial" w:cs="Arial"/>
          <w:u w:val="single"/>
        </w:rPr>
      </w:pPr>
    </w:p>
    <w:p w14:paraId="1ABBC005" w14:textId="77777777" w:rsidR="00B228EE" w:rsidRDefault="00B228EE" w:rsidP="00BD743A">
      <w:pPr>
        <w:jc w:val="both"/>
        <w:rPr>
          <w:rFonts w:ascii="Arial" w:hAnsi="Arial" w:cs="Arial"/>
          <w:u w:val="single"/>
        </w:rPr>
      </w:pPr>
    </w:p>
    <w:p w14:paraId="7ECB0875" w14:textId="77777777" w:rsidR="00F43A45" w:rsidRDefault="00F43A45" w:rsidP="00BD743A">
      <w:pPr>
        <w:jc w:val="both"/>
        <w:rPr>
          <w:rFonts w:ascii="Arial" w:hAnsi="Arial" w:cs="Arial"/>
          <w:u w:val="single"/>
        </w:rPr>
      </w:pPr>
    </w:p>
    <w:p w14:paraId="06C4409D" w14:textId="2F55848E" w:rsidR="00F06CE3" w:rsidRPr="00F54696" w:rsidRDefault="00F06CE3" w:rsidP="00BD743A">
      <w:pPr>
        <w:jc w:val="both"/>
        <w:rPr>
          <w:rFonts w:ascii="Arial" w:hAnsi="Arial" w:cs="Arial"/>
          <w:u w:val="single"/>
        </w:rPr>
      </w:pPr>
      <w:r w:rsidRPr="00F54696">
        <w:rPr>
          <w:rFonts w:ascii="Arial" w:hAnsi="Arial" w:cs="Arial"/>
          <w:u w:val="single"/>
        </w:rPr>
        <w:lastRenderedPageBreak/>
        <w:t>Case Study</w:t>
      </w:r>
    </w:p>
    <w:p w14:paraId="02821646" w14:textId="2CD40B97" w:rsidR="00F06CE3" w:rsidRPr="00BD743A" w:rsidRDefault="000A4A2C" w:rsidP="00BD743A">
      <w:pPr>
        <w:jc w:val="both"/>
        <w:rPr>
          <w:rFonts w:ascii="Arial" w:hAnsi="Arial" w:cs="Arial"/>
        </w:rPr>
      </w:pPr>
      <w:r w:rsidRPr="00BD743A">
        <w:rPr>
          <w:rFonts w:ascii="Arial" w:hAnsi="Arial" w:cs="Arial"/>
        </w:rPr>
        <w:t>During my first day of placement, I observed a year 7 form class through their school day. The first lesson, where the critical incident took place, was a Geography class taught by a Newly Qualified Teacher (NQT). The classroom had been set out in rows, in which Child X was sat in the middle row on the very right</w:t>
      </w:r>
      <w:r w:rsidR="00D85BE2" w:rsidRPr="00BD743A">
        <w:rPr>
          <w:rFonts w:ascii="Arial" w:hAnsi="Arial" w:cs="Arial"/>
        </w:rPr>
        <w:t>, closer to the door</w:t>
      </w:r>
      <w:r w:rsidRPr="00BD743A">
        <w:rPr>
          <w:rFonts w:ascii="Arial" w:hAnsi="Arial" w:cs="Arial"/>
        </w:rPr>
        <w:t>.</w:t>
      </w:r>
      <w:r w:rsidR="00F76B45" w:rsidRPr="00BD743A">
        <w:rPr>
          <w:rFonts w:ascii="Arial" w:hAnsi="Arial" w:cs="Arial"/>
        </w:rPr>
        <w:t xml:space="preserve"> The class is made up of</w:t>
      </w:r>
      <w:r w:rsidR="00D85BE2" w:rsidRPr="00BD743A">
        <w:rPr>
          <w:rFonts w:ascii="Arial" w:hAnsi="Arial" w:cs="Arial"/>
        </w:rPr>
        <w:t xml:space="preserve"> 25 pupils and are all</w:t>
      </w:r>
      <w:r w:rsidR="00F76B45" w:rsidRPr="00BD743A">
        <w:rPr>
          <w:rFonts w:ascii="Arial" w:hAnsi="Arial" w:cs="Arial"/>
        </w:rPr>
        <w:t xml:space="preserve"> mixed abilit</w:t>
      </w:r>
      <w:r w:rsidR="00D85BE2" w:rsidRPr="00BD743A">
        <w:rPr>
          <w:rFonts w:ascii="Arial" w:hAnsi="Arial" w:cs="Arial"/>
        </w:rPr>
        <w:t>y so</w:t>
      </w:r>
      <w:r w:rsidR="00F76B45" w:rsidRPr="00BD743A">
        <w:rPr>
          <w:rFonts w:ascii="Arial" w:hAnsi="Arial" w:cs="Arial"/>
        </w:rPr>
        <w:t xml:space="preserve"> many of the pupils work at their own pace.</w:t>
      </w:r>
      <w:r w:rsidR="003265C1" w:rsidRPr="00BD743A">
        <w:rPr>
          <w:rFonts w:ascii="Arial" w:hAnsi="Arial" w:cs="Arial"/>
        </w:rPr>
        <w:t xml:space="preserve"> It was evident that Child X had been moved away from sitting with friends as they were all sat on the very back row. Upon observing this lesson, it was not clear that Child X was a SEN</w:t>
      </w:r>
      <w:r w:rsidR="00FA63E3" w:rsidRPr="00BD743A">
        <w:rPr>
          <w:rFonts w:ascii="Arial" w:hAnsi="Arial" w:cs="Arial"/>
        </w:rPr>
        <w:t xml:space="preserve"> (Special Educational Needs)</w:t>
      </w:r>
      <w:r w:rsidR="003265C1" w:rsidRPr="00BD743A">
        <w:rPr>
          <w:rFonts w:ascii="Arial" w:hAnsi="Arial" w:cs="Arial"/>
        </w:rPr>
        <w:t xml:space="preserve"> pupil until doing further research on Class Charts (a</w:t>
      </w:r>
      <w:r w:rsidR="00FA63E3" w:rsidRPr="00BD743A">
        <w:rPr>
          <w:rFonts w:ascii="Arial" w:hAnsi="Arial" w:cs="Arial"/>
        </w:rPr>
        <w:t xml:space="preserve"> confidential</w:t>
      </w:r>
      <w:r w:rsidR="003265C1" w:rsidRPr="00BD743A">
        <w:rPr>
          <w:rFonts w:ascii="Arial" w:hAnsi="Arial" w:cs="Arial"/>
        </w:rPr>
        <w:t xml:space="preserve"> online school system that allows access to pupil information) and finding out the pupil has ASD</w:t>
      </w:r>
      <w:r w:rsidR="001561BA" w:rsidRPr="00BD743A">
        <w:rPr>
          <w:rFonts w:ascii="Arial" w:hAnsi="Arial" w:cs="Arial"/>
        </w:rPr>
        <w:t xml:space="preserve"> (</w:t>
      </w:r>
      <w:r w:rsidR="00EE32A8" w:rsidRPr="00BD743A">
        <w:rPr>
          <w:rFonts w:ascii="Arial" w:hAnsi="Arial" w:cs="Arial"/>
        </w:rPr>
        <w:t>autism spectrum disorder</w:t>
      </w:r>
      <w:r w:rsidR="001561BA" w:rsidRPr="00BD743A">
        <w:rPr>
          <w:rFonts w:ascii="Arial" w:hAnsi="Arial" w:cs="Arial"/>
        </w:rPr>
        <w:t>)</w:t>
      </w:r>
      <w:r w:rsidR="00272B2F" w:rsidRPr="00BD743A">
        <w:rPr>
          <w:rFonts w:ascii="Arial" w:hAnsi="Arial" w:cs="Arial"/>
        </w:rPr>
        <w:t>, amongst other additional learning needs</w:t>
      </w:r>
      <w:r w:rsidR="003265C1" w:rsidRPr="00BD743A">
        <w:rPr>
          <w:rFonts w:ascii="Arial" w:hAnsi="Arial" w:cs="Arial"/>
        </w:rPr>
        <w:t xml:space="preserve">. The tasks were set by the teacher with </w:t>
      </w:r>
      <w:r w:rsidR="00EE32A8" w:rsidRPr="00BD743A">
        <w:rPr>
          <w:rFonts w:ascii="Arial" w:hAnsi="Arial" w:cs="Arial"/>
        </w:rPr>
        <w:t>extension</w:t>
      </w:r>
      <w:r w:rsidR="003265C1" w:rsidRPr="00BD743A">
        <w:rPr>
          <w:rFonts w:ascii="Arial" w:hAnsi="Arial" w:cs="Arial"/>
        </w:rPr>
        <w:t xml:space="preserve"> tasks when pupils were finished. The teacher also set different ability tasks as a differentiation technique to allow pupils to choose the difficulty of their own work. Child X sat quietly and completed the main task, as well as the extension tasks with roughly 15-20 minutes left of the lesson – this is when the critical incident became evident. </w:t>
      </w:r>
      <w:r w:rsidR="00EA1A1E" w:rsidRPr="00BD743A">
        <w:rPr>
          <w:rFonts w:ascii="Arial" w:hAnsi="Arial" w:cs="Arial"/>
        </w:rPr>
        <w:t>Child X had closed their book indicating they had finished their work, this was then checked with Q&amp;A as an AfL</w:t>
      </w:r>
      <w:r w:rsidR="0054761A" w:rsidRPr="00BD743A">
        <w:rPr>
          <w:rFonts w:ascii="Arial" w:hAnsi="Arial" w:cs="Arial"/>
        </w:rPr>
        <w:t xml:space="preserve"> (Assessment for Learning)</w:t>
      </w:r>
      <w:r w:rsidR="00EA1A1E" w:rsidRPr="00BD743A">
        <w:rPr>
          <w:rFonts w:ascii="Arial" w:hAnsi="Arial" w:cs="Arial"/>
        </w:rPr>
        <w:t xml:space="preserve"> technique</w:t>
      </w:r>
      <w:r w:rsidR="0054761A" w:rsidRPr="00BD743A">
        <w:rPr>
          <w:rFonts w:ascii="Arial" w:hAnsi="Arial" w:cs="Arial"/>
        </w:rPr>
        <w:t xml:space="preserve">, </w:t>
      </w:r>
      <w:r w:rsidR="00B81E9E" w:rsidRPr="00BD743A">
        <w:rPr>
          <w:rFonts w:ascii="Arial" w:hAnsi="Arial" w:cs="Arial"/>
        </w:rPr>
        <w:t>with Child X clearly showing they understood their work and seeming very keen to raise their hand and answer the questions correctly.</w:t>
      </w:r>
      <w:r w:rsidR="00144F6A" w:rsidRPr="00BD743A">
        <w:rPr>
          <w:rFonts w:ascii="Arial" w:hAnsi="Arial" w:cs="Arial"/>
        </w:rPr>
        <w:t xml:space="preserve"> </w:t>
      </w:r>
      <w:r w:rsidR="007868E4" w:rsidRPr="00BD743A">
        <w:rPr>
          <w:rFonts w:ascii="Arial" w:hAnsi="Arial" w:cs="Arial"/>
        </w:rPr>
        <w:t>Most of the pupils had not finished their work and were instructed by the teacher to ensure they had finished before the lesson ended or it would be homework, so the class was pretty quiet focusing on finishing the task</w:t>
      </w:r>
      <w:r w:rsidR="00241765" w:rsidRPr="00BD743A">
        <w:rPr>
          <w:rFonts w:ascii="Arial" w:hAnsi="Arial" w:cs="Arial"/>
        </w:rPr>
        <w:t>. T</w:t>
      </w:r>
      <w:r w:rsidR="007868E4" w:rsidRPr="00BD743A">
        <w:rPr>
          <w:rFonts w:ascii="Arial" w:hAnsi="Arial" w:cs="Arial"/>
        </w:rPr>
        <w:t xml:space="preserve">his is when Child X decided to turn around in </w:t>
      </w:r>
      <w:r w:rsidR="00241765" w:rsidRPr="00BD743A">
        <w:rPr>
          <w:rFonts w:ascii="Arial" w:hAnsi="Arial" w:cs="Arial"/>
        </w:rPr>
        <w:t>their</w:t>
      </w:r>
      <w:r w:rsidR="007868E4" w:rsidRPr="00BD743A">
        <w:rPr>
          <w:rFonts w:ascii="Arial" w:hAnsi="Arial" w:cs="Arial"/>
        </w:rPr>
        <w:t xml:space="preserve"> chair and talk to the others in the class and distracting them. The teacher noticed this action and attempted to call </w:t>
      </w:r>
      <w:r w:rsidR="00241765" w:rsidRPr="00BD743A">
        <w:rPr>
          <w:rFonts w:ascii="Arial" w:hAnsi="Arial" w:cs="Arial"/>
        </w:rPr>
        <w:t>their name to try and get them to turn back around and sit properly</w:t>
      </w:r>
      <w:r w:rsidR="007868E4" w:rsidRPr="00BD743A">
        <w:rPr>
          <w:rFonts w:ascii="Arial" w:hAnsi="Arial" w:cs="Arial"/>
        </w:rPr>
        <w:t>. Child X had to be told three times to turn back around in his chair as they were continually trying to get attention</w:t>
      </w:r>
      <w:r w:rsidR="00D13695" w:rsidRPr="00BD743A">
        <w:rPr>
          <w:rFonts w:ascii="Arial" w:hAnsi="Arial" w:cs="Arial"/>
        </w:rPr>
        <w:t xml:space="preserve"> from others working in the class. </w:t>
      </w:r>
      <w:r w:rsidR="00FA23E5" w:rsidRPr="00BD743A">
        <w:rPr>
          <w:rFonts w:ascii="Arial" w:hAnsi="Arial" w:cs="Arial"/>
        </w:rPr>
        <w:t xml:space="preserve">Being separated from their peers, Child X appears to seek social connections, even if it’s in a disruptive manner. The act of turning around and attempting to engage with others suggests a desire for social interaction or possibly gain attention. As previously mentioned, Child X being sat away from friends places them in a position where they’re surrounded by peers, they are not familiar with, which could potentially intensify their social challenges. </w:t>
      </w:r>
      <w:r w:rsidR="00BC6350" w:rsidRPr="00BD743A">
        <w:rPr>
          <w:rFonts w:ascii="Arial" w:hAnsi="Arial" w:cs="Arial"/>
        </w:rPr>
        <w:t>Child X is known to the school for having ASD amongst other additional learning needs such as ADHD</w:t>
      </w:r>
      <w:r w:rsidR="00EE32A8" w:rsidRPr="00BD743A">
        <w:rPr>
          <w:rFonts w:ascii="Arial" w:hAnsi="Arial" w:cs="Arial"/>
        </w:rPr>
        <w:t xml:space="preserve"> (attention deficit hyperactivity disorder)</w:t>
      </w:r>
      <w:r w:rsidR="00BC6350" w:rsidRPr="00BD743A">
        <w:rPr>
          <w:rFonts w:ascii="Arial" w:hAnsi="Arial" w:cs="Arial"/>
        </w:rPr>
        <w:t xml:space="preserve"> and DCD</w:t>
      </w:r>
      <w:r w:rsidR="00EE32A8" w:rsidRPr="00BD743A">
        <w:rPr>
          <w:rFonts w:ascii="Arial" w:hAnsi="Arial" w:cs="Arial"/>
        </w:rPr>
        <w:t xml:space="preserve"> (developmental cognitive disabilities) which means that they have intellectual functioning significantly below average and often have associated with behaviour challenges that require special education and related services (Northeast Metro 2023)</w:t>
      </w:r>
      <w:r w:rsidR="00BC6350" w:rsidRPr="00BD743A">
        <w:rPr>
          <w:rFonts w:ascii="Arial" w:hAnsi="Arial" w:cs="Arial"/>
        </w:rPr>
        <w:t xml:space="preserve">. </w:t>
      </w:r>
      <w:r w:rsidR="00A73FE8" w:rsidRPr="00BD743A">
        <w:rPr>
          <w:rFonts w:ascii="Arial" w:hAnsi="Arial" w:cs="Arial"/>
        </w:rPr>
        <w:t>Their one-page profile states that they struggle with social situations and social boundaries/rules, so being unable to sit close to friends and being around peers they’re unfamiliar with could be quite challenging and more likely to follow any classroom boundaries. Child X’s one page profile also states they they’re very intelligent and are willing to learn, as well as being hard-working, so it is no surprise that they were able to finish all tasks to a high standard, and answer task-related questions correctly.</w:t>
      </w:r>
      <w:r w:rsidR="00FA23E5" w:rsidRPr="00BD743A">
        <w:rPr>
          <w:rFonts w:ascii="Arial" w:hAnsi="Arial" w:cs="Arial"/>
        </w:rPr>
        <w:t xml:space="preserve"> Having mentioned the struggles with social situations and social boundaries/rules, it can be further discussed that</w:t>
      </w:r>
      <w:r w:rsidR="000075EF" w:rsidRPr="00BD743A">
        <w:rPr>
          <w:rFonts w:ascii="Arial" w:hAnsi="Arial" w:cs="Arial"/>
        </w:rPr>
        <w:t xml:space="preserve"> the contradiction between their academic strengths and social struggles, that Child X appears to be caught in an undesired situation of wanting to engage with their environment, possibly seeking a sense of belonging or recognition, while not necessarily having the correct social tools to do so in a manner consistent with classroom norms. To relate this critical incident to the literature reviewed, it can be seen that Child X exhibits characteristics typical of the formal operational stage, by displaying abstract thinking and completing tasks efficiently. Vygotsky’s (1978) sociocultural theory may argue that Child X’s learning and behaviour are deeply influenced by their social environment. Having been separated from friends and placed with unfamiliar peers can be a significant factor in their attempt to engage socially, even if it’s disruptive. The teacher’s use </w:t>
      </w:r>
      <w:r w:rsidR="000075EF" w:rsidRPr="00BD743A">
        <w:rPr>
          <w:rFonts w:ascii="Arial" w:hAnsi="Arial" w:cs="Arial"/>
        </w:rPr>
        <w:lastRenderedPageBreak/>
        <w:t xml:space="preserve">of scaffolding to differentiate tasks aligns with Vygotsky’s (1978) emphasis on the ZPD. However, once Child X finished the tasks, the absence of further scaffolding led to unwanted/undesired behaviour. </w:t>
      </w:r>
      <w:r w:rsidR="001622B1" w:rsidRPr="00BD743A">
        <w:rPr>
          <w:rFonts w:ascii="Arial" w:hAnsi="Arial" w:cs="Arial"/>
        </w:rPr>
        <w:t xml:space="preserve">Overall, Child X </w:t>
      </w:r>
      <w:r w:rsidR="001614E2" w:rsidRPr="00BD743A">
        <w:rPr>
          <w:rFonts w:ascii="Arial" w:hAnsi="Arial" w:cs="Arial"/>
        </w:rPr>
        <w:t>shines</w:t>
      </w:r>
      <w:r w:rsidR="001622B1" w:rsidRPr="00BD743A">
        <w:rPr>
          <w:rFonts w:ascii="Arial" w:hAnsi="Arial" w:cs="Arial"/>
        </w:rPr>
        <w:t xml:space="preserve"> academically but struggles socially due to their neurodiversity. Balancing their intellectual skills with their need for social interaction is key for their overall progress in school.</w:t>
      </w:r>
      <w:r w:rsidR="005312B3" w:rsidRPr="00BD743A">
        <w:rPr>
          <w:rFonts w:ascii="Arial" w:hAnsi="Arial" w:cs="Arial"/>
        </w:rPr>
        <w:t xml:space="preserve"> </w:t>
      </w:r>
      <w:r w:rsidR="00A27169" w:rsidRPr="00BD743A">
        <w:rPr>
          <w:rFonts w:ascii="Arial" w:hAnsi="Arial" w:cs="Arial"/>
        </w:rPr>
        <w:t xml:space="preserve"> </w:t>
      </w:r>
    </w:p>
    <w:p w14:paraId="27C22F34" w14:textId="77777777" w:rsidR="00AB748D" w:rsidRPr="00BD743A" w:rsidRDefault="00AB748D" w:rsidP="00BD743A">
      <w:pPr>
        <w:jc w:val="both"/>
        <w:rPr>
          <w:rFonts w:ascii="Arial" w:hAnsi="Arial" w:cs="Arial"/>
        </w:rPr>
      </w:pPr>
    </w:p>
    <w:p w14:paraId="22C6652D" w14:textId="77777777" w:rsidR="00AB748D" w:rsidRPr="00BD743A" w:rsidRDefault="00AB748D" w:rsidP="00BD743A">
      <w:pPr>
        <w:jc w:val="both"/>
        <w:rPr>
          <w:rFonts w:ascii="Arial" w:hAnsi="Arial" w:cs="Arial"/>
        </w:rPr>
      </w:pPr>
    </w:p>
    <w:p w14:paraId="754A6AF8" w14:textId="77777777" w:rsidR="00AB748D" w:rsidRPr="00BD743A" w:rsidRDefault="00AB748D" w:rsidP="00BD743A">
      <w:pPr>
        <w:jc w:val="both"/>
        <w:rPr>
          <w:rFonts w:ascii="Arial" w:hAnsi="Arial" w:cs="Arial"/>
        </w:rPr>
      </w:pPr>
    </w:p>
    <w:p w14:paraId="098230B6" w14:textId="77777777" w:rsidR="00AB748D" w:rsidRPr="00BD743A" w:rsidRDefault="00AB748D" w:rsidP="00BD743A">
      <w:pPr>
        <w:jc w:val="both"/>
        <w:rPr>
          <w:rFonts w:ascii="Arial" w:hAnsi="Arial" w:cs="Arial"/>
        </w:rPr>
      </w:pPr>
    </w:p>
    <w:p w14:paraId="4CCDD7D0" w14:textId="77777777" w:rsidR="00AB748D" w:rsidRPr="00BD743A" w:rsidRDefault="00AB748D" w:rsidP="00BD743A">
      <w:pPr>
        <w:jc w:val="both"/>
        <w:rPr>
          <w:rFonts w:ascii="Arial" w:hAnsi="Arial" w:cs="Arial"/>
        </w:rPr>
      </w:pPr>
    </w:p>
    <w:p w14:paraId="30D7C51A" w14:textId="77777777" w:rsidR="00AB748D" w:rsidRPr="00BD743A" w:rsidRDefault="00AB748D" w:rsidP="00BD743A">
      <w:pPr>
        <w:jc w:val="both"/>
        <w:rPr>
          <w:rFonts w:ascii="Arial" w:hAnsi="Arial" w:cs="Arial"/>
        </w:rPr>
      </w:pPr>
    </w:p>
    <w:p w14:paraId="09769F54" w14:textId="77777777" w:rsidR="00AB748D" w:rsidRPr="00BD743A" w:rsidRDefault="00AB748D" w:rsidP="00BD743A">
      <w:pPr>
        <w:jc w:val="both"/>
        <w:rPr>
          <w:rFonts w:ascii="Arial" w:hAnsi="Arial" w:cs="Arial"/>
        </w:rPr>
      </w:pPr>
    </w:p>
    <w:p w14:paraId="597E7E42" w14:textId="77777777" w:rsidR="00AB748D" w:rsidRPr="00BD743A" w:rsidRDefault="00AB748D" w:rsidP="00BD743A">
      <w:pPr>
        <w:jc w:val="both"/>
        <w:rPr>
          <w:rFonts w:ascii="Arial" w:hAnsi="Arial" w:cs="Arial"/>
        </w:rPr>
      </w:pPr>
    </w:p>
    <w:p w14:paraId="7FADAE3C" w14:textId="77777777" w:rsidR="00AB748D" w:rsidRPr="00BD743A" w:rsidRDefault="00AB748D" w:rsidP="00BD743A">
      <w:pPr>
        <w:jc w:val="both"/>
        <w:rPr>
          <w:rFonts w:ascii="Arial" w:hAnsi="Arial" w:cs="Arial"/>
        </w:rPr>
      </w:pPr>
    </w:p>
    <w:p w14:paraId="01638C3C" w14:textId="77777777" w:rsidR="00AB748D" w:rsidRPr="00BD743A" w:rsidRDefault="00AB748D" w:rsidP="00BD743A">
      <w:pPr>
        <w:jc w:val="both"/>
        <w:rPr>
          <w:rFonts w:ascii="Arial" w:hAnsi="Arial" w:cs="Arial"/>
        </w:rPr>
      </w:pPr>
    </w:p>
    <w:p w14:paraId="349B1E67" w14:textId="77777777" w:rsidR="00AB748D" w:rsidRPr="00BD743A" w:rsidRDefault="00AB748D" w:rsidP="00BD743A">
      <w:pPr>
        <w:jc w:val="both"/>
        <w:rPr>
          <w:rFonts w:ascii="Arial" w:hAnsi="Arial" w:cs="Arial"/>
        </w:rPr>
      </w:pPr>
    </w:p>
    <w:p w14:paraId="5D76F963" w14:textId="77777777" w:rsidR="00AB748D" w:rsidRPr="00BD743A" w:rsidRDefault="00AB748D" w:rsidP="00BD743A">
      <w:pPr>
        <w:jc w:val="both"/>
        <w:rPr>
          <w:rFonts w:ascii="Arial" w:hAnsi="Arial" w:cs="Arial"/>
        </w:rPr>
      </w:pPr>
    </w:p>
    <w:p w14:paraId="113EAFD2" w14:textId="77777777" w:rsidR="00AB748D" w:rsidRPr="00BD743A" w:rsidRDefault="00AB748D" w:rsidP="00BD743A">
      <w:pPr>
        <w:jc w:val="both"/>
        <w:rPr>
          <w:rFonts w:ascii="Arial" w:hAnsi="Arial" w:cs="Arial"/>
        </w:rPr>
      </w:pPr>
    </w:p>
    <w:p w14:paraId="69DD0410" w14:textId="77777777" w:rsidR="00AB748D" w:rsidRPr="00BD743A" w:rsidRDefault="00AB748D" w:rsidP="00BD743A">
      <w:pPr>
        <w:jc w:val="both"/>
        <w:rPr>
          <w:rFonts w:ascii="Arial" w:hAnsi="Arial" w:cs="Arial"/>
        </w:rPr>
      </w:pPr>
    </w:p>
    <w:p w14:paraId="7EF520BE" w14:textId="77777777" w:rsidR="00AB748D" w:rsidRPr="00BD743A" w:rsidRDefault="00AB748D" w:rsidP="00BD743A">
      <w:pPr>
        <w:jc w:val="both"/>
        <w:rPr>
          <w:rFonts w:ascii="Arial" w:hAnsi="Arial" w:cs="Arial"/>
        </w:rPr>
      </w:pPr>
    </w:p>
    <w:p w14:paraId="282CD814" w14:textId="77777777" w:rsidR="00AB748D" w:rsidRPr="00BD743A" w:rsidRDefault="00AB748D" w:rsidP="00BD743A">
      <w:pPr>
        <w:jc w:val="both"/>
        <w:rPr>
          <w:rFonts w:ascii="Arial" w:hAnsi="Arial" w:cs="Arial"/>
        </w:rPr>
      </w:pPr>
    </w:p>
    <w:p w14:paraId="152CD339" w14:textId="77777777" w:rsidR="00AB748D" w:rsidRPr="00BD743A" w:rsidRDefault="00AB748D" w:rsidP="00BD743A">
      <w:pPr>
        <w:jc w:val="both"/>
        <w:rPr>
          <w:rFonts w:ascii="Arial" w:hAnsi="Arial" w:cs="Arial"/>
        </w:rPr>
      </w:pPr>
    </w:p>
    <w:p w14:paraId="3CF83942" w14:textId="77777777" w:rsidR="00AB748D" w:rsidRPr="00BD743A" w:rsidRDefault="00AB748D" w:rsidP="00BD743A">
      <w:pPr>
        <w:jc w:val="both"/>
        <w:rPr>
          <w:rFonts w:ascii="Arial" w:hAnsi="Arial" w:cs="Arial"/>
        </w:rPr>
      </w:pPr>
    </w:p>
    <w:p w14:paraId="77E16B57" w14:textId="77777777" w:rsidR="00AB748D" w:rsidRPr="00BD743A" w:rsidRDefault="00AB748D" w:rsidP="00BD743A">
      <w:pPr>
        <w:jc w:val="both"/>
        <w:rPr>
          <w:rFonts w:ascii="Arial" w:hAnsi="Arial" w:cs="Arial"/>
        </w:rPr>
      </w:pPr>
    </w:p>
    <w:p w14:paraId="3032B31F" w14:textId="77777777" w:rsidR="00AB748D" w:rsidRPr="00BD743A" w:rsidRDefault="00AB748D" w:rsidP="00BD743A">
      <w:pPr>
        <w:jc w:val="both"/>
        <w:rPr>
          <w:rFonts w:ascii="Arial" w:hAnsi="Arial" w:cs="Arial"/>
        </w:rPr>
      </w:pPr>
    </w:p>
    <w:p w14:paraId="5BD109E7" w14:textId="77777777" w:rsidR="00AB748D" w:rsidRPr="00BD743A" w:rsidRDefault="00AB748D" w:rsidP="00BD743A">
      <w:pPr>
        <w:jc w:val="both"/>
        <w:rPr>
          <w:rFonts w:ascii="Arial" w:hAnsi="Arial" w:cs="Arial"/>
        </w:rPr>
      </w:pPr>
    </w:p>
    <w:p w14:paraId="28A0929B" w14:textId="77777777" w:rsidR="00AB748D" w:rsidRPr="00BD743A" w:rsidRDefault="00AB748D" w:rsidP="00BD743A">
      <w:pPr>
        <w:jc w:val="both"/>
        <w:rPr>
          <w:rFonts w:ascii="Arial" w:hAnsi="Arial" w:cs="Arial"/>
        </w:rPr>
      </w:pPr>
    </w:p>
    <w:p w14:paraId="32306769" w14:textId="77777777" w:rsidR="00AB748D" w:rsidRPr="00BD743A" w:rsidRDefault="00AB748D" w:rsidP="00BD743A">
      <w:pPr>
        <w:jc w:val="both"/>
        <w:rPr>
          <w:rFonts w:ascii="Arial" w:hAnsi="Arial" w:cs="Arial"/>
        </w:rPr>
      </w:pPr>
    </w:p>
    <w:p w14:paraId="2B8B8597" w14:textId="77777777" w:rsidR="00AB748D" w:rsidRPr="00BD743A" w:rsidRDefault="00AB748D" w:rsidP="00BD743A">
      <w:pPr>
        <w:jc w:val="both"/>
        <w:rPr>
          <w:rFonts w:ascii="Arial" w:hAnsi="Arial" w:cs="Arial"/>
        </w:rPr>
      </w:pPr>
    </w:p>
    <w:p w14:paraId="2314F4B1" w14:textId="77777777" w:rsidR="00AB748D" w:rsidRPr="00BD743A" w:rsidRDefault="00AB748D" w:rsidP="00BD743A">
      <w:pPr>
        <w:jc w:val="both"/>
        <w:rPr>
          <w:rFonts w:ascii="Arial" w:hAnsi="Arial" w:cs="Arial"/>
        </w:rPr>
      </w:pPr>
    </w:p>
    <w:p w14:paraId="5A442F4B" w14:textId="77777777" w:rsidR="00AB748D" w:rsidRPr="00BD743A" w:rsidRDefault="00AB748D" w:rsidP="00BD743A">
      <w:pPr>
        <w:jc w:val="both"/>
        <w:rPr>
          <w:rFonts w:ascii="Arial" w:hAnsi="Arial" w:cs="Arial"/>
        </w:rPr>
      </w:pPr>
    </w:p>
    <w:p w14:paraId="4D0364D6" w14:textId="77777777" w:rsidR="00AB748D" w:rsidRPr="00BD743A" w:rsidRDefault="00AB748D" w:rsidP="00BD743A">
      <w:pPr>
        <w:jc w:val="both"/>
        <w:rPr>
          <w:rFonts w:ascii="Arial" w:hAnsi="Arial" w:cs="Arial"/>
        </w:rPr>
      </w:pPr>
    </w:p>
    <w:p w14:paraId="3B77B5EB" w14:textId="77777777" w:rsidR="00AB748D" w:rsidRPr="00BD743A" w:rsidRDefault="00AB748D" w:rsidP="00BD743A">
      <w:pPr>
        <w:jc w:val="both"/>
        <w:rPr>
          <w:rFonts w:ascii="Arial" w:hAnsi="Arial" w:cs="Arial"/>
        </w:rPr>
      </w:pPr>
    </w:p>
    <w:p w14:paraId="511F225E" w14:textId="77777777" w:rsidR="00BD743A" w:rsidRDefault="00BD743A" w:rsidP="00BD743A">
      <w:pPr>
        <w:jc w:val="both"/>
        <w:rPr>
          <w:rFonts w:ascii="Arial" w:hAnsi="Arial" w:cs="Arial"/>
        </w:rPr>
      </w:pPr>
    </w:p>
    <w:p w14:paraId="3708CEA9" w14:textId="5A4C5EF0" w:rsidR="00A24A76" w:rsidRPr="00F54696" w:rsidRDefault="00BE1366" w:rsidP="00BD743A">
      <w:pPr>
        <w:jc w:val="both"/>
        <w:rPr>
          <w:rFonts w:ascii="Arial" w:hAnsi="Arial" w:cs="Arial"/>
          <w:u w:val="single"/>
        </w:rPr>
      </w:pPr>
      <w:r w:rsidRPr="00F54696">
        <w:rPr>
          <w:rFonts w:ascii="Arial" w:hAnsi="Arial" w:cs="Arial"/>
          <w:u w:val="single"/>
        </w:rPr>
        <w:t>Teaching and Learning Methods</w:t>
      </w:r>
    </w:p>
    <w:p w14:paraId="3375F45A" w14:textId="296F3489" w:rsidR="00B70F38" w:rsidRPr="00BD743A" w:rsidRDefault="00E2758A" w:rsidP="00BD743A">
      <w:pPr>
        <w:jc w:val="both"/>
        <w:rPr>
          <w:rFonts w:ascii="Arial" w:hAnsi="Arial" w:cs="Arial"/>
        </w:rPr>
      </w:pPr>
      <w:r w:rsidRPr="00BD743A">
        <w:rPr>
          <w:rFonts w:ascii="Arial" w:hAnsi="Arial" w:cs="Arial"/>
        </w:rPr>
        <w:t>The recognition of an incident within the classroom provided an opportunity for deeper reflection and a broader analysis of the situation.</w:t>
      </w:r>
      <w:r w:rsidR="00B55EA7" w:rsidRPr="00BD743A">
        <w:rPr>
          <w:rFonts w:ascii="Arial" w:hAnsi="Arial" w:cs="Arial"/>
        </w:rPr>
        <w:t xml:space="preserve"> The critical reflection </w:t>
      </w:r>
      <w:r w:rsidR="00F66208" w:rsidRPr="00BD743A">
        <w:rPr>
          <w:rFonts w:ascii="Arial" w:hAnsi="Arial" w:cs="Arial"/>
        </w:rPr>
        <w:t>emphasi</w:t>
      </w:r>
      <w:r w:rsidR="00F66208">
        <w:rPr>
          <w:rFonts w:ascii="Arial" w:hAnsi="Arial" w:cs="Arial"/>
        </w:rPr>
        <w:t>s</w:t>
      </w:r>
      <w:r w:rsidR="00F66208" w:rsidRPr="00BD743A">
        <w:rPr>
          <w:rFonts w:ascii="Arial" w:hAnsi="Arial" w:cs="Arial"/>
        </w:rPr>
        <w:t>ed</w:t>
      </w:r>
      <w:r w:rsidR="00B55EA7" w:rsidRPr="00BD743A">
        <w:rPr>
          <w:rFonts w:ascii="Arial" w:hAnsi="Arial" w:cs="Arial"/>
        </w:rPr>
        <w:t xml:space="preserve"> the importance of grasping the broader reasons behind teaching and learning methods, as indicated by Donaldson (2015).</w:t>
      </w:r>
      <w:r w:rsidR="00BF1111" w:rsidRPr="00BD743A">
        <w:rPr>
          <w:rFonts w:ascii="Arial" w:hAnsi="Arial" w:cs="Arial"/>
        </w:rPr>
        <w:t xml:space="preserve"> The methods I would adopt and take further into my own classroom setting after observing and reflecting on the critical incident involved would include</w:t>
      </w:r>
      <w:r w:rsidR="00CB2431" w:rsidRPr="00BD743A">
        <w:rPr>
          <w:rFonts w:ascii="Arial" w:hAnsi="Arial" w:cs="Arial"/>
        </w:rPr>
        <w:t xml:space="preserve"> a blend of individualised tasks and structured group activities.</w:t>
      </w:r>
    </w:p>
    <w:p w14:paraId="2FCBA903" w14:textId="4F8399CF" w:rsidR="00564B1B" w:rsidRPr="00BD743A" w:rsidRDefault="007E2186" w:rsidP="00BD743A">
      <w:pPr>
        <w:jc w:val="both"/>
        <w:rPr>
          <w:rFonts w:ascii="Arial" w:hAnsi="Arial" w:cs="Arial"/>
        </w:rPr>
      </w:pPr>
      <w:r w:rsidRPr="00BD743A">
        <w:rPr>
          <w:rFonts w:ascii="Arial" w:hAnsi="Arial" w:cs="Arial"/>
        </w:rPr>
        <w:t>Following from Piaget’s (1952) developmental stages, I would allow Child X to delve deeper into subjects or topics they excel at</w:t>
      </w:r>
      <w:r w:rsidR="00296797" w:rsidRPr="00BD743A">
        <w:rPr>
          <w:rFonts w:ascii="Arial" w:hAnsi="Arial" w:cs="Arial"/>
        </w:rPr>
        <w:t>/and/or are interested in</w:t>
      </w:r>
      <w:r w:rsidRPr="00BD743A">
        <w:rPr>
          <w:rFonts w:ascii="Arial" w:hAnsi="Arial" w:cs="Arial"/>
        </w:rPr>
        <w:t xml:space="preserve"> – even in a specific AoLE, such as Geography as described in the critical incident</w:t>
      </w:r>
      <w:r w:rsidR="005864ED" w:rsidRPr="00BD743A">
        <w:rPr>
          <w:rFonts w:ascii="Arial" w:hAnsi="Arial" w:cs="Arial"/>
        </w:rPr>
        <w:t xml:space="preserve">. </w:t>
      </w:r>
      <w:r w:rsidRPr="00BD743A">
        <w:rPr>
          <w:rFonts w:ascii="Arial" w:hAnsi="Arial" w:cs="Arial"/>
        </w:rPr>
        <w:t xml:space="preserve">I would like to create individualised tasks </w:t>
      </w:r>
      <w:r w:rsidR="00B665F5" w:rsidRPr="00BD743A">
        <w:rPr>
          <w:rFonts w:ascii="Arial" w:hAnsi="Arial" w:cs="Arial"/>
        </w:rPr>
        <w:t xml:space="preserve">to ensure they remain engaged even after completing core tasks. </w:t>
      </w:r>
      <w:r w:rsidR="00296797" w:rsidRPr="00BD743A">
        <w:rPr>
          <w:rFonts w:ascii="Arial" w:hAnsi="Arial" w:cs="Arial"/>
        </w:rPr>
        <w:t xml:space="preserve">In order to do this, looking at Child X’s one-page profile as previously mentioned, would allow me to dive deeper into their likes and dislikes, </w:t>
      </w:r>
      <w:r w:rsidR="0039771F" w:rsidRPr="00BD743A">
        <w:rPr>
          <w:rFonts w:ascii="Arial" w:hAnsi="Arial" w:cs="Arial"/>
        </w:rPr>
        <w:t>and</w:t>
      </w:r>
      <w:r w:rsidR="00296797" w:rsidRPr="00BD743A">
        <w:rPr>
          <w:rFonts w:ascii="Arial" w:hAnsi="Arial" w:cs="Arial"/>
        </w:rPr>
        <w:t xml:space="preserve"> tailor tasks to said likes/dislikes.</w:t>
      </w:r>
      <w:r w:rsidR="00564B1B" w:rsidRPr="00BD743A">
        <w:rPr>
          <w:rFonts w:ascii="Arial" w:hAnsi="Arial" w:cs="Arial"/>
        </w:rPr>
        <w:t xml:space="preserve"> To further add to this, I would also like to encourage Child X to tap into higher-order thinking skills, such as analysis and evaluation, therefore further engaging and challenging them. This type of task may allow Child X to work</w:t>
      </w:r>
      <w:r w:rsidR="000E21AE" w:rsidRPr="00BD743A">
        <w:rPr>
          <w:rFonts w:ascii="Arial" w:hAnsi="Arial" w:cs="Arial"/>
        </w:rPr>
        <w:t xml:space="preserve"> for longer periods of time and will become less likely to distract the class. As students pass through stages of cognitive development, they also carry their own distinctive characteristics and abilities (Piaget 1980), which can be seen from Child X in their ability to work well a</w:t>
      </w:r>
      <w:r w:rsidR="00AC5982" w:rsidRPr="00BD743A">
        <w:rPr>
          <w:rFonts w:ascii="Arial" w:hAnsi="Arial" w:cs="Arial"/>
        </w:rPr>
        <w:t xml:space="preserve">s well as </w:t>
      </w:r>
      <w:r w:rsidR="000E21AE" w:rsidRPr="00BD743A">
        <w:rPr>
          <w:rFonts w:ascii="Arial" w:hAnsi="Arial" w:cs="Arial"/>
        </w:rPr>
        <w:t>be</w:t>
      </w:r>
      <w:r w:rsidR="00AC5982" w:rsidRPr="00BD743A">
        <w:rPr>
          <w:rFonts w:ascii="Arial" w:hAnsi="Arial" w:cs="Arial"/>
        </w:rPr>
        <w:t>ing</w:t>
      </w:r>
      <w:r w:rsidR="000E21AE" w:rsidRPr="00BD743A">
        <w:rPr>
          <w:rFonts w:ascii="Arial" w:hAnsi="Arial" w:cs="Arial"/>
        </w:rPr>
        <w:t xml:space="preserve"> described as intelligent.</w:t>
      </w:r>
      <w:r w:rsidR="00AC5982" w:rsidRPr="00BD743A">
        <w:rPr>
          <w:rFonts w:ascii="Arial" w:hAnsi="Arial" w:cs="Arial"/>
        </w:rPr>
        <w:t xml:space="preserve"> </w:t>
      </w:r>
      <w:r w:rsidR="00426F85" w:rsidRPr="00BD743A">
        <w:rPr>
          <w:rFonts w:ascii="Arial" w:hAnsi="Arial" w:cs="Arial"/>
        </w:rPr>
        <w:t>It is crucial to consider the level of difficulty within the extended/individualised tasks – we do not want Child X to fall into the ‘panic zone of the ZPD, but to remain in the ‘struggle’ zone. This can be done by offering tasks just beyond Child X’s current ability, ensuring they are challenged, but not overwhelmed (Vygotsky (1978).</w:t>
      </w:r>
    </w:p>
    <w:p w14:paraId="6ACD00B9" w14:textId="61721077" w:rsidR="00426F85" w:rsidRPr="00BD743A" w:rsidRDefault="00564B1B" w:rsidP="00BD743A">
      <w:pPr>
        <w:jc w:val="both"/>
        <w:rPr>
          <w:rFonts w:ascii="Arial" w:hAnsi="Arial" w:cs="Arial"/>
        </w:rPr>
      </w:pPr>
      <w:r w:rsidRPr="00BD743A">
        <w:rPr>
          <w:rFonts w:ascii="Arial" w:hAnsi="Arial" w:cs="Arial"/>
        </w:rPr>
        <w:t>Structured group activities will allow me to rely on Vygotsky’s insights and engage Child X in small group activities where roles are clearly defined, giving them an opportunity for social interaction within a structured environment (Vygotsky 1978).</w:t>
      </w:r>
      <w:r w:rsidR="000341BD" w:rsidRPr="00BD743A">
        <w:rPr>
          <w:rFonts w:ascii="Arial" w:hAnsi="Arial" w:cs="Arial"/>
        </w:rPr>
        <w:t xml:space="preserve"> </w:t>
      </w:r>
      <w:r w:rsidR="00955F40" w:rsidRPr="00BD743A">
        <w:rPr>
          <w:rFonts w:ascii="Arial" w:hAnsi="Arial" w:cs="Arial"/>
        </w:rPr>
        <w:t xml:space="preserve"> Vygotsky talks about the ‘more knowledgeable other’ or in more simple words, a pupil in a class that is a higher ability or ‘more knowledgeable’ than who they are sitting next to</w:t>
      </w:r>
      <w:r w:rsidR="008A66B7" w:rsidRPr="00BD743A">
        <w:rPr>
          <w:rFonts w:ascii="Arial" w:hAnsi="Arial" w:cs="Arial"/>
        </w:rPr>
        <w:t xml:space="preserve"> or working with in a group</w:t>
      </w:r>
      <w:r w:rsidR="00955F40" w:rsidRPr="00BD743A">
        <w:rPr>
          <w:rFonts w:ascii="Arial" w:hAnsi="Arial" w:cs="Arial"/>
        </w:rPr>
        <w:t xml:space="preserve"> (Vygotsky 1978). This suggests that pupils often learn best when they interact with someone who has a better understanding or higher ability level than they do. In the context of the critical incident and next teaching steps, this would be a useful technique with Child X, even if they are higher ability pupil helping others complete tasks.</w:t>
      </w:r>
      <w:r w:rsidR="00B70F38" w:rsidRPr="00BD743A">
        <w:rPr>
          <w:rFonts w:ascii="Arial" w:hAnsi="Arial" w:cs="Arial"/>
        </w:rPr>
        <w:t xml:space="preserve"> This may also allow Child X to engage socially in a constructive manner while also reinforcing their learning.</w:t>
      </w:r>
      <w:r w:rsidR="005864ED" w:rsidRPr="00BD743A">
        <w:rPr>
          <w:rFonts w:ascii="Arial" w:hAnsi="Arial" w:cs="Arial"/>
        </w:rPr>
        <w:t xml:space="preserve"> Dewey (1938) also believed in the ‘continuity of experience’, where past experiences influence present and future ones (Dewey J, 1938). Adding onto this, incorporating reflective practices into group activities where pupils discuss and reflect on what they have done and learned, can help Child X connect their learning experiences and better understand social dynamics.</w:t>
      </w:r>
      <w:r w:rsidR="00426F85" w:rsidRPr="00BD743A">
        <w:rPr>
          <w:rFonts w:ascii="Arial" w:hAnsi="Arial" w:cs="Arial"/>
        </w:rPr>
        <w:t xml:space="preserve"> It is important as a teacher to ensure that all tasks, especially group ones, are hands-on and experiential, so that Child X remains engaged and learns by doing, in line with Dewey’s philosophy (Dewey J, 1938)</w:t>
      </w:r>
      <w:r w:rsidR="007C51C5" w:rsidRPr="00BD743A">
        <w:rPr>
          <w:rFonts w:ascii="Arial" w:hAnsi="Arial" w:cs="Arial"/>
        </w:rPr>
        <w:t>.</w:t>
      </w:r>
    </w:p>
    <w:p w14:paraId="424F6070" w14:textId="77777777" w:rsidR="00D63CFA" w:rsidRPr="00BD743A" w:rsidRDefault="007C51C5" w:rsidP="00BD743A">
      <w:pPr>
        <w:jc w:val="both"/>
        <w:rPr>
          <w:rFonts w:ascii="Arial" w:hAnsi="Arial" w:cs="Arial"/>
        </w:rPr>
      </w:pPr>
      <w:r w:rsidRPr="00BD743A">
        <w:rPr>
          <w:rFonts w:ascii="Arial" w:hAnsi="Arial" w:cs="Arial"/>
        </w:rPr>
        <w:t>In addressing Child X’s unique needs, as a student teacher and future NQT, I must consider the nuances of differentiation, the complexities of social dynamics, and the potential oversight of sensory sensitivities.</w:t>
      </w:r>
      <w:r w:rsidRPr="00BD743A">
        <w:rPr>
          <w:rFonts w:ascii="Arial" w:hAnsi="Arial" w:cs="Arial"/>
        </w:rPr>
        <w:tab/>
      </w:r>
      <w:r w:rsidRPr="00BD743A">
        <w:rPr>
          <w:rFonts w:ascii="Arial" w:hAnsi="Arial" w:cs="Arial"/>
        </w:rPr>
        <w:tab/>
      </w:r>
      <w:r w:rsidRPr="00BD743A">
        <w:rPr>
          <w:rFonts w:ascii="Arial" w:hAnsi="Arial" w:cs="Arial"/>
        </w:rPr>
        <w:tab/>
      </w:r>
      <w:r w:rsidRPr="00BD743A">
        <w:rPr>
          <w:rFonts w:ascii="Arial" w:hAnsi="Arial" w:cs="Arial"/>
        </w:rPr>
        <w:tab/>
      </w:r>
      <w:r w:rsidRPr="00BD743A">
        <w:rPr>
          <w:rFonts w:ascii="Arial" w:hAnsi="Arial" w:cs="Arial"/>
        </w:rPr>
        <w:tab/>
      </w:r>
    </w:p>
    <w:p w14:paraId="117BF873" w14:textId="7A337B8E" w:rsidR="00D63CFA" w:rsidRPr="00BD743A" w:rsidRDefault="007C51C5" w:rsidP="00BD743A">
      <w:pPr>
        <w:jc w:val="both"/>
        <w:rPr>
          <w:rFonts w:ascii="Arial" w:hAnsi="Arial" w:cs="Arial"/>
        </w:rPr>
      </w:pPr>
      <w:r w:rsidRPr="00BD743A">
        <w:rPr>
          <w:rFonts w:ascii="Arial" w:hAnsi="Arial" w:cs="Arial"/>
        </w:rPr>
        <w:t xml:space="preserve"> </w:t>
      </w:r>
      <w:r w:rsidR="00933CF0" w:rsidRPr="00BD743A">
        <w:rPr>
          <w:rFonts w:ascii="Arial" w:hAnsi="Arial" w:cs="Arial"/>
        </w:rPr>
        <w:t>Balancing Child X’s needs with those of the other pupils in the classroom might be difficult. Effective differentiation requires ongoing assessment and tailoring of instruction to individual needs (Tomlinson 2014). There is a risk that focusing extensively on Child X or any other pupil with similar additional learning needs could divert attention from others or not sufficiently challenge all students in the classroom.</w:t>
      </w:r>
      <w:r w:rsidR="00E92996" w:rsidRPr="00BD743A">
        <w:rPr>
          <w:rFonts w:ascii="Arial" w:hAnsi="Arial" w:cs="Arial"/>
        </w:rPr>
        <w:t xml:space="preserve"> </w:t>
      </w:r>
    </w:p>
    <w:p w14:paraId="51B82A5E" w14:textId="5FF9E967" w:rsidR="00D63CFA" w:rsidRPr="00BD743A" w:rsidRDefault="00E92996" w:rsidP="00BD743A">
      <w:pPr>
        <w:jc w:val="both"/>
        <w:rPr>
          <w:rFonts w:ascii="Arial" w:hAnsi="Arial" w:cs="Arial"/>
        </w:rPr>
      </w:pPr>
      <w:r w:rsidRPr="00BD743A">
        <w:rPr>
          <w:rFonts w:ascii="Arial" w:hAnsi="Arial" w:cs="Arial"/>
        </w:rPr>
        <w:lastRenderedPageBreak/>
        <w:t>While structured group activities, rooted in Vygotsky’s (1978) emphasis on social learning, can help, there’s no guarantee that all social challenges will be mitigated. Some pupils with ASD may have moments of social anxiety or misinterpret social cues (American Psychiatric Association, 2013). The dynamics of each group activity and the students involved can influence Child X’s experience and response.</w:t>
      </w:r>
      <w:r w:rsidR="00D63CFA" w:rsidRPr="00BD743A">
        <w:rPr>
          <w:rFonts w:ascii="Arial" w:hAnsi="Arial" w:cs="Arial"/>
        </w:rPr>
        <w:t xml:space="preserve"> </w:t>
      </w:r>
    </w:p>
    <w:p w14:paraId="12763038" w14:textId="2021F4C7" w:rsidR="00EF78ED" w:rsidRPr="00BD743A" w:rsidRDefault="00EF78ED" w:rsidP="00BD743A">
      <w:pPr>
        <w:jc w:val="both"/>
        <w:rPr>
          <w:rFonts w:ascii="Arial" w:hAnsi="Arial" w:cs="Arial"/>
        </w:rPr>
      </w:pPr>
      <w:r w:rsidRPr="00BD743A">
        <w:rPr>
          <w:rFonts w:ascii="Arial" w:hAnsi="Arial" w:cs="Arial"/>
        </w:rPr>
        <w:t>Students with ASD often have sensory sensitivities. While focusing in social and academic interventions, there’s a risk of overlooking sensory triggers or needs in the classroom</w:t>
      </w:r>
      <w:r w:rsidR="0041259F" w:rsidRPr="00BD743A">
        <w:rPr>
          <w:rFonts w:ascii="Arial" w:hAnsi="Arial" w:cs="Arial"/>
        </w:rPr>
        <w:t>, which could influence Child X’s comfort and behaviour (Grandin &amp; Panek, 2013).</w:t>
      </w:r>
    </w:p>
    <w:p w14:paraId="34A6CAC1" w14:textId="5AF4F328" w:rsidR="007F5144" w:rsidRPr="00BD743A" w:rsidRDefault="0041259F" w:rsidP="00BD743A">
      <w:pPr>
        <w:jc w:val="both"/>
        <w:rPr>
          <w:rFonts w:ascii="Arial" w:hAnsi="Arial" w:cs="Arial"/>
        </w:rPr>
      </w:pPr>
      <w:r w:rsidRPr="00BD743A">
        <w:rPr>
          <w:rFonts w:ascii="Arial" w:hAnsi="Arial" w:cs="Arial"/>
        </w:rPr>
        <w:t>Incorporating these considerations and being prepared to adjust strategies based on Child X’s evolving needs and classroom dynamics is essential for ensuring a supportive and beneficial learning environment</w:t>
      </w:r>
      <w:r w:rsidR="007C51C5" w:rsidRPr="00BD743A">
        <w:rPr>
          <w:rFonts w:ascii="Arial" w:hAnsi="Arial" w:cs="Arial"/>
        </w:rPr>
        <w:t>.</w:t>
      </w:r>
      <w:r w:rsidR="008C55E8" w:rsidRPr="00BD743A">
        <w:rPr>
          <w:rFonts w:ascii="Arial" w:hAnsi="Arial" w:cs="Arial"/>
        </w:rPr>
        <w:t xml:space="preserve"> </w:t>
      </w:r>
    </w:p>
    <w:p w14:paraId="5B28BF07" w14:textId="77777777" w:rsidR="007F5144" w:rsidRPr="00BD743A" w:rsidRDefault="007F5144" w:rsidP="00BD743A">
      <w:pPr>
        <w:jc w:val="both"/>
        <w:rPr>
          <w:rFonts w:ascii="Arial" w:hAnsi="Arial" w:cs="Arial"/>
        </w:rPr>
      </w:pPr>
    </w:p>
    <w:p w14:paraId="2C5D9775" w14:textId="77777777" w:rsidR="007F5144" w:rsidRPr="00BD743A" w:rsidRDefault="007F5144" w:rsidP="00BD743A">
      <w:pPr>
        <w:jc w:val="both"/>
        <w:rPr>
          <w:rFonts w:ascii="Arial" w:hAnsi="Arial" w:cs="Arial"/>
        </w:rPr>
      </w:pPr>
    </w:p>
    <w:p w14:paraId="0F3BA3EB" w14:textId="77777777" w:rsidR="007F5144" w:rsidRPr="00BD743A" w:rsidRDefault="007F5144" w:rsidP="00BD743A">
      <w:pPr>
        <w:jc w:val="both"/>
        <w:rPr>
          <w:rFonts w:ascii="Arial" w:hAnsi="Arial" w:cs="Arial"/>
        </w:rPr>
      </w:pPr>
    </w:p>
    <w:p w14:paraId="34CB78DD" w14:textId="77777777" w:rsidR="007F5144" w:rsidRPr="00BD743A" w:rsidRDefault="007F5144" w:rsidP="00BD743A">
      <w:pPr>
        <w:jc w:val="both"/>
        <w:rPr>
          <w:rFonts w:ascii="Arial" w:hAnsi="Arial" w:cs="Arial"/>
        </w:rPr>
      </w:pPr>
    </w:p>
    <w:p w14:paraId="001EF69D" w14:textId="77777777" w:rsidR="007F5144" w:rsidRPr="00BD743A" w:rsidRDefault="007F5144" w:rsidP="00BD743A">
      <w:pPr>
        <w:jc w:val="both"/>
        <w:rPr>
          <w:rFonts w:ascii="Arial" w:hAnsi="Arial" w:cs="Arial"/>
        </w:rPr>
      </w:pPr>
    </w:p>
    <w:p w14:paraId="54403D5E" w14:textId="77777777" w:rsidR="007F5144" w:rsidRPr="00BD743A" w:rsidRDefault="007F5144" w:rsidP="00BD743A">
      <w:pPr>
        <w:jc w:val="both"/>
        <w:rPr>
          <w:rFonts w:ascii="Arial" w:hAnsi="Arial" w:cs="Arial"/>
        </w:rPr>
      </w:pPr>
    </w:p>
    <w:p w14:paraId="0C3E98F2" w14:textId="77777777" w:rsidR="007F5144" w:rsidRPr="00BD743A" w:rsidRDefault="007F5144" w:rsidP="00BD743A">
      <w:pPr>
        <w:jc w:val="both"/>
        <w:rPr>
          <w:rFonts w:ascii="Arial" w:hAnsi="Arial" w:cs="Arial"/>
        </w:rPr>
      </w:pPr>
    </w:p>
    <w:p w14:paraId="7B1DEA4F" w14:textId="77777777" w:rsidR="007F5144" w:rsidRPr="00BD743A" w:rsidRDefault="007F5144" w:rsidP="00BD743A">
      <w:pPr>
        <w:jc w:val="both"/>
        <w:rPr>
          <w:rFonts w:ascii="Arial" w:hAnsi="Arial" w:cs="Arial"/>
        </w:rPr>
      </w:pPr>
    </w:p>
    <w:p w14:paraId="779FBA07" w14:textId="77777777" w:rsidR="007F5144" w:rsidRPr="00BD743A" w:rsidRDefault="007F5144" w:rsidP="00BD743A">
      <w:pPr>
        <w:jc w:val="both"/>
        <w:rPr>
          <w:rFonts w:ascii="Arial" w:hAnsi="Arial" w:cs="Arial"/>
        </w:rPr>
      </w:pPr>
    </w:p>
    <w:p w14:paraId="2076DD36" w14:textId="77777777" w:rsidR="007F5144" w:rsidRPr="00BD743A" w:rsidRDefault="007F5144" w:rsidP="00BD743A">
      <w:pPr>
        <w:jc w:val="both"/>
        <w:rPr>
          <w:rFonts w:ascii="Arial" w:hAnsi="Arial" w:cs="Arial"/>
        </w:rPr>
      </w:pPr>
    </w:p>
    <w:p w14:paraId="2D222184" w14:textId="77777777" w:rsidR="007F5144" w:rsidRPr="00BD743A" w:rsidRDefault="007F5144" w:rsidP="00BD743A">
      <w:pPr>
        <w:jc w:val="both"/>
        <w:rPr>
          <w:rFonts w:ascii="Arial" w:hAnsi="Arial" w:cs="Arial"/>
        </w:rPr>
      </w:pPr>
    </w:p>
    <w:p w14:paraId="0D6E166F" w14:textId="77777777" w:rsidR="007F5144" w:rsidRPr="00BD743A" w:rsidRDefault="007F5144" w:rsidP="00BD743A">
      <w:pPr>
        <w:jc w:val="both"/>
        <w:rPr>
          <w:rFonts w:ascii="Arial" w:hAnsi="Arial" w:cs="Arial"/>
        </w:rPr>
      </w:pPr>
    </w:p>
    <w:p w14:paraId="09D9DFC3" w14:textId="77777777" w:rsidR="007F5144" w:rsidRPr="00BD743A" w:rsidRDefault="007F5144" w:rsidP="00BD743A">
      <w:pPr>
        <w:jc w:val="both"/>
        <w:rPr>
          <w:rFonts w:ascii="Arial" w:hAnsi="Arial" w:cs="Arial"/>
        </w:rPr>
      </w:pPr>
    </w:p>
    <w:p w14:paraId="29C99FB1" w14:textId="77777777" w:rsidR="007F5144" w:rsidRPr="00BD743A" w:rsidRDefault="007F5144" w:rsidP="00BD743A">
      <w:pPr>
        <w:jc w:val="both"/>
        <w:rPr>
          <w:rFonts w:ascii="Arial" w:hAnsi="Arial" w:cs="Arial"/>
        </w:rPr>
      </w:pPr>
    </w:p>
    <w:p w14:paraId="1B598D5D" w14:textId="77777777" w:rsidR="007F5144" w:rsidRPr="00BD743A" w:rsidRDefault="007F5144" w:rsidP="00BD743A">
      <w:pPr>
        <w:jc w:val="both"/>
        <w:rPr>
          <w:rFonts w:ascii="Arial" w:hAnsi="Arial" w:cs="Arial"/>
        </w:rPr>
      </w:pPr>
    </w:p>
    <w:p w14:paraId="3532FBEA" w14:textId="77777777" w:rsidR="007F5144" w:rsidRPr="00BD743A" w:rsidRDefault="007F5144" w:rsidP="00BD743A">
      <w:pPr>
        <w:jc w:val="both"/>
        <w:rPr>
          <w:rFonts w:ascii="Arial" w:hAnsi="Arial" w:cs="Arial"/>
        </w:rPr>
      </w:pPr>
    </w:p>
    <w:p w14:paraId="41F5B60D" w14:textId="77777777" w:rsidR="007F5144" w:rsidRPr="00BD743A" w:rsidRDefault="007F5144" w:rsidP="00BD743A">
      <w:pPr>
        <w:jc w:val="both"/>
        <w:rPr>
          <w:rFonts w:ascii="Arial" w:hAnsi="Arial" w:cs="Arial"/>
        </w:rPr>
      </w:pPr>
    </w:p>
    <w:p w14:paraId="1EFD1200" w14:textId="77777777" w:rsidR="007F5144" w:rsidRPr="00BD743A" w:rsidRDefault="007F5144" w:rsidP="00BD743A">
      <w:pPr>
        <w:jc w:val="both"/>
        <w:rPr>
          <w:rFonts w:ascii="Arial" w:hAnsi="Arial" w:cs="Arial"/>
        </w:rPr>
      </w:pPr>
    </w:p>
    <w:p w14:paraId="6E7892E1" w14:textId="77777777" w:rsidR="007F5144" w:rsidRPr="00BD743A" w:rsidRDefault="007F5144" w:rsidP="00BD743A">
      <w:pPr>
        <w:jc w:val="both"/>
        <w:rPr>
          <w:rFonts w:ascii="Arial" w:hAnsi="Arial" w:cs="Arial"/>
        </w:rPr>
      </w:pPr>
    </w:p>
    <w:p w14:paraId="18F60A3B" w14:textId="77777777" w:rsidR="007F5144" w:rsidRPr="00BD743A" w:rsidRDefault="007F5144" w:rsidP="00BD743A">
      <w:pPr>
        <w:jc w:val="both"/>
        <w:rPr>
          <w:rFonts w:ascii="Arial" w:hAnsi="Arial" w:cs="Arial"/>
        </w:rPr>
      </w:pPr>
    </w:p>
    <w:p w14:paraId="5BA6BA71" w14:textId="77777777" w:rsidR="007F5144" w:rsidRPr="00BD743A" w:rsidRDefault="007F5144" w:rsidP="00BD743A">
      <w:pPr>
        <w:jc w:val="both"/>
        <w:rPr>
          <w:rFonts w:ascii="Arial" w:hAnsi="Arial" w:cs="Arial"/>
        </w:rPr>
      </w:pPr>
    </w:p>
    <w:p w14:paraId="4D9E1C6A" w14:textId="77777777" w:rsidR="007F5144" w:rsidRPr="00BD743A" w:rsidRDefault="007F5144" w:rsidP="00BD743A">
      <w:pPr>
        <w:jc w:val="both"/>
        <w:rPr>
          <w:rFonts w:ascii="Arial" w:hAnsi="Arial" w:cs="Arial"/>
        </w:rPr>
      </w:pPr>
    </w:p>
    <w:p w14:paraId="6CF2CC3B" w14:textId="77777777" w:rsidR="002B2E6B" w:rsidRPr="00BD743A" w:rsidRDefault="002B2E6B" w:rsidP="00BD743A">
      <w:pPr>
        <w:jc w:val="both"/>
        <w:rPr>
          <w:rFonts w:ascii="Arial" w:hAnsi="Arial" w:cs="Arial"/>
        </w:rPr>
      </w:pPr>
    </w:p>
    <w:p w14:paraId="7E51E878" w14:textId="77777777" w:rsidR="00BD743A" w:rsidRDefault="00BD743A" w:rsidP="00BD743A">
      <w:pPr>
        <w:jc w:val="both"/>
        <w:rPr>
          <w:rFonts w:ascii="Arial" w:hAnsi="Arial" w:cs="Arial"/>
        </w:rPr>
      </w:pPr>
    </w:p>
    <w:p w14:paraId="2077B980" w14:textId="3EE30231" w:rsidR="00765EFD" w:rsidRPr="00F54696" w:rsidRDefault="00765EFD" w:rsidP="00BD743A">
      <w:pPr>
        <w:jc w:val="both"/>
        <w:rPr>
          <w:rFonts w:ascii="Arial" w:hAnsi="Arial" w:cs="Arial"/>
          <w:u w:val="single"/>
        </w:rPr>
      </w:pPr>
      <w:r w:rsidRPr="00F54696">
        <w:rPr>
          <w:rFonts w:ascii="Arial" w:hAnsi="Arial" w:cs="Arial"/>
          <w:u w:val="single"/>
        </w:rPr>
        <w:lastRenderedPageBreak/>
        <w:t>Discussion</w:t>
      </w:r>
    </w:p>
    <w:p w14:paraId="6881ABCE" w14:textId="6CA6E172" w:rsidR="002B2E6B" w:rsidRPr="00BD743A" w:rsidRDefault="002B2E6B" w:rsidP="00BD743A">
      <w:pPr>
        <w:jc w:val="both"/>
        <w:rPr>
          <w:rFonts w:ascii="Arial" w:hAnsi="Arial" w:cs="Arial"/>
        </w:rPr>
      </w:pPr>
      <w:r w:rsidRPr="00BD743A">
        <w:rPr>
          <w:rFonts w:ascii="Arial" w:hAnsi="Arial" w:cs="Arial"/>
        </w:rPr>
        <w:t>Informed pedagogical choices:</w:t>
      </w:r>
    </w:p>
    <w:p w14:paraId="3A0C0F6C" w14:textId="720DCD95" w:rsidR="005C6CE2" w:rsidRPr="00BD743A" w:rsidRDefault="002B2E6B" w:rsidP="00BD743A">
      <w:pPr>
        <w:jc w:val="both"/>
        <w:rPr>
          <w:rFonts w:ascii="Arial" w:hAnsi="Arial" w:cs="Arial"/>
        </w:rPr>
      </w:pPr>
      <w:r w:rsidRPr="00BD743A">
        <w:rPr>
          <w:rFonts w:ascii="Arial" w:hAnsi="Arial" w:cs="Arial"/>
        </w:rPr>
        <w:t>The observation</w:t>
      </w:r>
      <w:r w:rsidR="00FA5775" w:rsidRPr="00BD743A">
        <w:rPr>
          <w:rFonts w:ascii="Arial" w:hAnsi="Arial" w:cs="Arial"/>
        </w:rPr>
        <w:t xml:space="preserve">s from the critical incident, combined with foundational educational literature, highlight the </w:t>
      </w:r>
      <w:r w:rsidR="00430363" w:rsidRPr="00BD743A">
        <w:rPr>
          <w:rFonts w:ascii="Arial" w:hAnsi="Arial" w:cs="Arial"/>
        </w:rPr>
        <w:t>complex</w:t>
      </w:r>
      <w:r w:rsidR="00FA5775" w:rsidRPr="00BD743A">
        <w:rPr>
          <w:rFonts w:ascii="Arial" w:hAnsi="Arial" w:cs="Arial"/>
        </w:rPr>
        <w:t xml:space="preserve"> dynamics of teaching. Teaching isn’t solely about content delivery; it’s about</w:t>
      </w:r>
      <w:r w:rsidR="0077226F" w:rsidRPr="00BD743A">
        <w:rPr>
          <w:rFonts w:ascii="Arial" w:hAnsi="Arial" w:cs="Arial"/>
        </w:rPr>
        <w:t xml:space="preserve"> </w:t>
      </w:r>
      <w:r w:rsidR="008C55E8" w:rsidRPr="00BD743A">
        <w:rPr>
          <w:rFonts w:ascii="Arial" w:hAnsi="Arial" w:cs="Arial"/>
        </w:rPr>
        <w:t xml:space="preserve">comprehending and addressing the </w:t>
      </w:r>
      <w:r w:rsidR="000D30FF" w:rsidRPr="00BD743A">
        <w:rPr>
          <w:rFonts w:ascii="Arial" w:hAnsi="Arial" w:cs="Arial"/>
        </w:rPr>
        <w:t>numerous</w:t>
      </w:r>
      <w:r w:rsidR="008C55E8" w:rsidRPr="00BD743A">
        <w:rPr>
          <w:rFonts w:ascii="Arial" w:hAnsi="Arial" w:cs="Arial"/>
        </w:rPr>
        <w:t xml:space="preserve"> needs of learners. Rooted in Vygotsky (1978)’s sociocultural theory</w:t>
      </w:r>
      <w:r w:rsidR="005C6CE2" w:rsidRPr="00BD743A">
        <w:rPr>
          <w:rFonts w:ascii="Arial" w:hAnsi="Arial" w:cs="Arial"/>
        </w:rPr>
        <w:t xml:space="preserve"> and Piaget’s developmental stages (Piaget, 1952), the </w:t>
      </w:r>
      <w:r w:rsidR="00C9790F" w:rsidRPr="00BD743A">
        <w:rPr>
          <w:rFonts w:ascii="Arial" w:hAnsi="Arial" w:cs="Arial"/>
        </w:rPr>
        <w:t>crucial</w:t>
      </w:r>
      <w:r w:rsidR="005C6CE2" w:rsidRPr="00BD743A">
        <w:rPr>
          <w:rFonts w:ascii="Arial" w:hAnsi="Arial" w:cs="Arial"/>
        </w:rPr>
        <w:t xml:space="preserve"> importance of a learner-centric approach can be recognised. For pupils like Child X, this perspective ensures that activities are structured within their ZPD, presenting challenged that are both stimulating and </w:t>
      </w:r>
      <w:r w:rsidR="000D30FF" w:rsidRPr="00BD743A">
        <w:rPr>
          <w:rFonts w:ascii="Arial" w:hAnsi="Arial" w:cs="Arial"/>
        </w:rPr>
        <w:t>achievable</w:t>
      </w:r>
      <w:r w:rsidR="005C6CE2" w:rsidRPr="00BD743A">
        <w:rPr>
          <w:rFonts w:ascii="Arial" w:hAnsi="Arial" w:cs="Arial"/>
        </w:rPr>
        <w:t>, promoting cognitive and social growth. Dewey’s emphases on experiential learning further su</w:t>
      </w:r>
      <w:r w:rsidR="000D30FF" w:rsidRPr="00BD743A">
        <w:rPr>
          <w:rFonts w:ascii="Arial" w:hAnsi="Arial" w:cs="Arial"/>
        </w:rPr>
        <w:t>pports</w:t>
      </w:r>
      <w:r w:rsidR="005C6CE2" w:rsidRPr="00BD743A">
        <w:rPr>
          <w:rFonts w:ascii="Arial" w:hAnsi="Arial" w:cs="Arial"/>
        </w:rPr>
        <w:t xml:space="preserve"> previously mentioned beliefs in active, tangible learning experiences for optimal engagement (Dewey, 1938).</w:t>
      </w:r>
      <w:r w:rsidR="001D07CE" w:rsidRPr="00BD743A">
        <w:rPr>
          <w:rFonts w:ascii="Arial" w:hAnsi="Arial" w:cs="Arial"/>
        </w:rPr>
        <w:t xml:space="preserve"> </w:t>
      </w:r>
    </w:p>
    <w:p w14:paraId="57885BAF" w14:textId="65445470" w:rsidR="001D07CE" w:rsidRPr="00BD743A" w:rsidRDefault="001D07CE" w:rsidP="00BD743A">
      <w:pPr>
        <w:jc w:val="both"/>
        <w:rPr>
          <w:rFonts w:ascii="Arial" w:hAnsi="Arial" w:cs="Arial"/>
        </w:rPr>
      </w:pPr>
      <w:r w:rsidRPr="00BD743A">
        <w:rPr>
          <w:rFonts w:ascii="Arial" w:hAnsi="Arial" w:cs="Arial"/>
        </w:rPr>
        <w:t>Reflecting on the critical incident, these elements rise to the fore for any future classroom dynamics:</w:t>
      </w:r>
    </w:p>
    <w:p w14:paraId="0AE6A670" w14:textId="20506F40" w:rsidR="001D07CE" w:rsidRPr="00BD743A" w:rsidRDefault="001D07CE" w:rsidP="00BD743A">
      <w:pPr>
        <w:jc w:val="both"/>
        <w:rPr>
          <w:rFonts w:ascii="Arial" w:hAnsi="Arial" w:cs="Arial"/>
        </w:rPr>
      </w:pPr>
      <w:r w:rsidRPr="00BD743A">
        <w:rPr>
          <w:rFonts w:ascii="Arial" w:hAnsi="Arial" w:cs="Arial"/>
        </w:rPr>
        <w:t xml:space="preserve">Inclusive </w:t>
      </w:r>
      <w:r w:rsidR="002D59DC" w:rsidRPr="00BD743A">
        <w:rPr>
          <w:rFonts w:ascii="Arial" w:hAnsi="Arial" w:cs="Arial"/>
        </w:rPr>
        <w:t>E</w:t>
      </w:r>
      <w:r w:rsidRPr="00BD743A">
        <w:rPr>
          <w:rFonts w:ascii="Arial" w:hAnsi="Arial" w:cs="Arial"/>
        </w:rPr>
        <w:t>nvironment:</w:t>
      </w:r>
      <w:r w:rsidR="002D59DC" w:rsidRPr="00BD743A">
        <w:rPr>
          <w:rFonts w:ascii="Arial" w:hAnsi="Arial" w:cs="Arial"/>
        </w:rPr>
        <w:t xml:space="preserve"> </w:t>
      </w:r>
      <w:r w:rsidRPr="00BD743A">
        <w:rPr>
          <w:rFonts w:ascii="Arial" w:hAnsi="Arial" w:cs="Arial"/>
        </w:rPr>
        <w:t>Establishing an environment where every pupil, regardless of their needs, feels acknowledged is non-negotiable. Child X’s behaviour signals more than disruption – it’s</w:t>
      </w:r>
      <w:r w:rsidR="002D59DC" w:rsidRPr="00BD743A">
        <w:rPr>
          <w:rFonts w:ascii="Arial" w:hAnsi="Arial" w:cs="Arial"/>
        </w:rPr>
        <w:t xml:space="preserve"> a communication of underlying needs, </w:t>
      </w:r>
      <w:r w:rsidR="00C93FF2" w:rsidRPr="00BD743A">
        <w:rPr>
          <w:rFonts w:ascii="Arial" w:hAnsi="Arial" w:cs="Arial"/>
        </w:rPr>
        <w:t>confirming</w:t>
      </w:r>
      <w:r w:rsidR="002D59DC" w:rsidRPr="00BD743A">
        <w:rPr>
          <w:rFonts w:ascii="Arial" w:hAnsi="Arial" w:cs="Arial"/>
        </w:rPr>
        <w:t xml:space="preserve"> the insights of Grandin and Panek (2013).</w:t>
      </w:r>
    </w:p>
    <w:p w14:paraId="28B78C81" w14:textId="047A3FC9" w:rsidR="002D59DC" w:rsidRPr="00BD743A" w:rsidRDefault="002D59DC" w:rsidP="00BD743A">
      <w:pPr>
        <w:jc w:val="both"/>
        <w:rPr>
          <w:rFonts w:ascii="Arial" w:hAnsi="Arial" w:cs="Arial"/>
        </w:rPr>
      </w:pPr>
      <w:r w:rsidRPr="00BD743A">
        <w:rPr>
          <w:rFonts w:ascii="Arial" w:hAnsi="Arial" w:cs="Arial"/>
        </w:rPr>
        <w:t>Active Engagement: Drawing from Dewey’s philosophies, learners should be immersed in an ‘active doing’ environment, complemented by Vygotsky’s stress on social interaction for an enriched learning experience (Dewey, 1938, Vygotsky, 1978).</w:t>
      </w:r>
    </w:p>
    <w:p w14:paraId="40B8AF47" w14:textId="7EDDA42F" w:rsidR="002D59DC" w:rsidRPr="00BD743A" w:rsidRDefault="002D59DC" w:rsidP="00BD743A">
      <w:pPr>
        <w:jc w:val="both"/>
        <w:rPr>
          <w:rFonts w:ascii="Arial" w:hAnsi="Arial" w:cs="Arial"/>
        </w:rPr>
      </w:pPr>
      <w:r w:rsidRPr="00BD743A">
        <w:rPr>
          <w:rFonts w:ascii="Arial" w:hAnsi="Arial" w:cs="Arial"/>
        </w:rPr>
        <w:t>Ongoing Assessment: As Tomlinson (2014) articulates, differentiation is rooted in continuous, nuanced pupil assessment, ensuring individuals like Child X remain engaged and constructively challenged.</w:t>
      </w:r>
    </w:p>
    <w:p w14:paraId="1FB7569D" w14:textId="68E127CF" w:rsidR="002D59DC" w:rsidRPr="00BD743A" w:rsidRDefault="002D59DC" w:rsidP="00BD743A">
      <w:pPr>
        <w:jc w:val="both"/>
        <w:rPr>
          <w:rFonts w:ascii="Arial" w:hAnsi="Arial" w:cs="Arial"/>
        </w:rPr>
      </w:pPr>
      <w:r w:rsidRPr="00BD743A">
        <w:rPr>
          <w:rFonts w:ascii="Arial" w:hAnsi="Arial" w:cs="Arial"/>
        </w:rPr>
        <w:t xml:space="preserve">Structured Social Interactions: Leaning into Vygotsky’s emphases on a sociocultural environment, structured group tasks and peer interactions are vital (Vygotsky, 1978), therefore, these settings </w:t>
      </w:r>
      <w:r w:rsidR="003B6CB9" w:rsidRPr="00BD743A">
        <w:rPr>
          <w:rFonts w:ascii="Arial" w:hAnsi="Arial" w:cs="Arial"/>
        </w:rPr>
        <w:t>strengthen</w:t>
      </w:r>
      <w:r w:rsidRPr="00BD743A">
        <w:rPr>
          <w:rFonts w:ascii="Arial" w:hAnsi="Arial" w:cs="Arial"/>
        </w:rPr>
        <w:t xml:space="preserve"> cognitive evolution while affording a controlled environment for social skill enhancement.</w:t>
      </w:r>
    </w:p>
    <w:p w14:paraId="2176008F" w14:textId="6DC2F576" w:rsidR="002D59DC" w:rsidRPr="00BD743A" w:rsidRDefault="002D59DC" w:rsidP="00BD743A">
      <w:pPr>
        <w:jc w:val="both"/>
        <w:rPr>
          <w:rFonts w:ascii="Arial" w:hAnsi="Arial" w:cs="Arial"/>
        </w:rPr>
      </w:pPr>
      <w:r w:rsidRPr="00BD743A">
        <w:rPr>
          <w:rFonts w:ascii="Arial" w:hAnsi="Arial" w:cs="Arial"/>
        </w:rPr>
        <w:t xml:space="preserve">Teaching and learning, as explained by pedagogical writings, are closely connected. The situation with Child X shows how disruptions can highlight deeper issues. The ideas of Vygotsky, Piaget and Dewey give a guidance on understanding and addressing these challenges. </w:t>
      </w:r>
    </w:p>
    <w:p w14:paraId="4A0DD507" w14:textId="24F01C2F" w:rsidR="00E828CA" w:rsidRPr="00BD743A" w:rsidRDefault="00E828CA" w:rsidP="00BD743A">
      <w:pPr>
        <w:jc w:val="both"/>
        <w:rPr>
          <w:rFonts w:ascii="Arial" w:hAnsi="Arial" w:cs="Arial"/>
        </w:rPr>
      </w:pPr>
      <w:r w:rsidRPr="00BD743A">
        <w:rPr>
          <w:rFonts w:ascii="Arial" w:hAnsi="Arial" w:cs="Arial"/>
        </w:rPr>
        <w:t>Teaching involves the understanding and addressing of each student’s needs, as highlight by the incident with Child X. effective education includes active engagement, continuous assessment, and structured social interactions, backed by educational research.</w:t>
      </w:r>
    </w:p>
    <w:p w14:paraId="7A1A2015" w14:textId="77777777" w:rsidR="00E828CA" w:rsidRPr="00BD743A" w:rsidRDefault="00E828CA" w:rsidP="00BD743A">
      <w:pPr>
        <w:jc w:val="both"/>
        <w:rPr>
          <w:rFonts w:ascii="Arial" w:hAnsi="Arial" w:cs="Arial"/>
        </w:rPr>
      </w:pPr>
    </w:p>
    <w:p w14:paraId="5E88A417" w14:textId="77777777" w:rsidR="00E828CA" w:rsidRPr="00BD743A" w:rsidRDefault="00E828CA" w:rsidP="00BD743A">
      <w:pPr>
        <w:jc w:val="both"/>
        <w:rPr>
          <w:rFonts w:ascii="Arial" w:hAnsi="Arial" w:cs="Arial"/>
        </w:rPr>
      </w:pPr>
    </w:p>
    <w:p w14:paraId="55C3A05F" w14:textId="77777777" w:rsidR="00E828CA" w:rsidRPr="00BD743A" w:rsidRDefault="00E828CA" w:rsidP="00BD743A">
      <w:pPr>
        <w:jc w:val="both"/>
        <w:rPr>
          <w:rFonts w:ascii="Arial" w:hAnsi="Arial" w:cs="Arial"/>
        </w:rPr>
      </w:pPr>
    </w:p>
    <w:p w14:paraId="202CA6FF" w14:textId="77777777" w:rsidR="00E828CA" w:rsidRPr="00BD743A" w:rsidRDefault="00E828CA" w:rsidP="00BD743A">
      <w:pPr>
        <w:jc w:val="both"/>
        <w:rPr>
          <w:rFonts w:ascii="Arial" w:hAnsi="Arial" w:cs="Arial"/>
        </w:rPr>
      </w:pPr>
    </w:p>
    <w:p w14:paraId="1E9525F6" w14:textId="77777777" w:rsidR="00E828CA" w:rsidRPr="00BD743A" w:rsidRDefault="00E828CA" w:rsidP="00BD743A">
      <w:pPr>
        <w:jc w:val="both"/>
        <w:rPr>
          <w:rFonts w:ascii="Arial" w:hAnsi="Arial" w:cs="Arial"/>
        </w:rPr>
      </w:pPr>
    </w:p>
    <w:p w14:paraId="1294C629" w14:textId="77777777" w:rsidR="00E828CA" w:rsidRPr="00BD743A" w:rsidRDefault="00E828CA" w:rsidP="00BD743A">
      <w:pPr>
        <w:jc w:val="both"/>
        <w:rPr>
          <w:rFonts w:ascii="Arial" w:hAnsi="Arial" w:cs="Arial"/>
        </w:rPr>
      </w:pPr>
    </w:p>
    <w:p w14:paraId="30A4D61F" w14:textId="77777777" w:rsidR="00E828CA" w:rsidRPr="00BD743A" w:rsidRDefault="00E828CA" w:rsidP="00BD743A">
      <w:pPr>
        <w:jc w:val="both"/>
        <w:rPr>
          <w:rFonts w:ascii="Arial" w:hAnsi="Arial" w:cs="Arial"/>
        </w:rPr>
      </w:pPr>
    </w:p>
    <w:p w14:paraId="13A7C30A" w14:textId="1C6EA70B" w:rsidR="00E828CA" w:rsidRPr="00B334F7" w:rsidRDefault="00E828CA" w:rsidP="00BD743A">
      <w:pPr>
        <w:jc w:val="both"/>
        <w:rPr>
          <w:rFonts w:ascii="Arial" w:hAnsi="Arial" w:cs="Arial"/>
          <w:u w:val="single"/>
        </w:rPr>
      </w:pPr>
      <w:r w:rsidRPr="00B334F7">
        <w:rPr>
          <w:rFonts w:ascii="Arial" w:hAnsi="Arial" w:cs="Arial"/>
          <w:u w:val="single"/>
        </w:rPr>
        <w:lastRenderedPageBreak/>
        <w:t>Conclusion and Recommendations</w:t>
      </w:r>
    </w:p>
    <w:p w14:paraId="6FE1AB7A" w14:textId="3455419D" w:rsidR="00176235" w:rsidRPr="00BD743A" w:rsidRDefault="00176235" w:rsidP="00BD743A">
      <w:pPr>
        <w:jc w:val="both"/>
        <w:rPr>
          <w:rFonts w:ascii="Arial" w:hAnsi="Arial" w:cs="Arial"/>
        </w:rPr>
      </w:pPr>
      <w:r w:rsidRPr="00BD743A">
        <w:rPr>
          <w:rFonts w:ascii="Arial" w:hAnsi="Arial" w:cs="Arial"/>
        </w:rPr>
        <w:t xml:space="preserve">The chosen teaching and learning methods, rooted in the insights of Vygotsky, Piaget, and Dewey, have the potential to create a classroom environment that is responsive to the unique needs of all students, including those with ASD or other additional learning needs. To </w:t>
      </w:r>
      <w:r w:rsidR="00D07E52" w:rsidRPr="00BD743A">
        <w:rPr>
          <w:rFonts w:ascii="Arial" w:hAnsi="Arial" w:cs="Arial"/>
        </w:rPr>
        <w:t>evaluate</w:t>
      </w:r>
      <w:r w:rsidRPr="00BD743A">
        <w:rPr>
          <w:rFonts w:ascii="Arial" w:hAnsi="Arial" w:cs="Arial"/>
        </w:rPr>
        <w:t xml:space="preserve"> their effectiveness, regular formative assessments and feedback loops (Vygotsky, 1978) would be implemented. Observing consistent student engagement, improved social interactions, and academic progress, especially students like Child X, would be indicative markers.</w:t>
      </w:r>
    </w:p>
    <w:p w14:paraId="74A90BF2" w14:textId="678DDB46" w:rsidR="00176235" w:rsidRPr="00BD743A" w:rsidRDefault="00176235" w:rsidP="00BD743A">
      <w:pPr>
        <w:jc w:val="both"/>
        <w:rPr>
          <w:rFonts w:ascii="Arial" w:hAnsi="Arial" w:cs="Arial"/>
        </w:rPr>
      </w:pPr>
      <w:r w:rsidRPr="00BD743A">
        <w:rPr>
          <w:rFonts w:ascii="Arial" w:hAnsi="Arial" w:cs="Arial"/>
        </w:rPr>
        <w:t xml:space="preserve">The critical incident methodology has been </w:t>
      </w:r>
      <w:r w:rsidR="00D07E52" w:rsidRPr="00BD743A">
        <w:rPr>
          <w:rFonts w:ascii="Arial" w:hAnsi="Arial" w:cs="Arial"/>
        </w:rPr>
        <w:t>influential</w:t>
      </w:r>
      <w:r w:rsidRPr="00BD743A">
        <w:rPr>
          <w:rFonts w:ascii="Arial" w:hAnsi="Arial" w:cs="Arial"/>
        </w:rPr>
        <w:t xml:space="preserve"> in deepening my </w:t>
      </w:r>
      <w:r w:rsidR="00CA5AF3">
        <w:rPr>
          <w:rFonts w:ascii="Arial" w:hAnsi="Arial" w:cs="Arial"/>
        </w:rPr>
        <w:t>understanding</w:t>
      </w:r>
      <w:r w:rsidRPr="00BD743A">
        <w:rPr>
          <w:rFonts w:ascii="Arial" w:hAnsi="Arial" w:cs="Arial"/>
        </w:rPr>
        <w:t xml:space="preserve"> of learning theories and child development. It is one thing to study the work of mentioned theorists in </w:t>
      </w:r>
      <w:r w:rsidR="00C90F62" w:rsidRPr="00BD743A">
        <w:rPr>
          <w:rFonts w:ascii="Arial" w:hAnsi="Arial" w:cs="Arial"/>
        </w:rPr>
        <w:t>isolation</w:t>
      </w:r>
      <w:r w:rsidR="00C90F62">
        <w:rPr>
          <w:rFonts w:ascii="Arial" w:hAnsi="Arial" w:cs="Arial"/>
        </w:rPr>
        <w:t xml:space="preserve"> but</w:t>
      </w:r>
      <w:r w:rsidRPr="00BD743A">
        <w:rPr>
          <w:rFonts w:ascii="Arial" w:hAnsi="Arial" w:cs="Arial"/>
        </w:rPr>
        <w:t xml:space="preserve"> applying them to real-world classroom situations has provided </w:t>
      </w:r>
      <w:r w:rsidR="00C90F62" w:rsidRPr="00BD743A">
        <w:rPr>
          <w:rFonts w:ascii="Arial" w:hAnsi="Arial" w:cs="Arial"/>
        </w:rPr>
        <w:t>important</w:t>
      </w:r>
      <w:r w:rsidRPr="00BD743A">
        <w:rPr>
          <w:rFonts w:ascii="Arial" w:hAnsi="Arial" w:cs="Arial"/>
        </w:rPr>
        <w:t xml:space="preserve"> insights. The incident with Child X showcased the practical </w:t>
      </w:r>
      <w:r w:rsidR="00850C49" w:rsidRPr="00BD743A">
        <w:rPr>
          <w:rFonts w:ascii="Arial" w:hAnsi="Arial" w:cs="Arial"/>
        </w:rPr>
        <w:t>connections</w:t>
      </w:r>
      <w:r w:rsidRPr="00BD743A">
        <w:rPr>
          <w:rFonts w:ascii="Arial" w:hAnsi="Arial" w:cs="Arial"/>
        </w:rPr>
        <w:t xml:space="preserve"> of theory and real-life challenges </w:t>
      </w:r>
      <w:r w:rsidR="00732962" w:rsidRPr="00BD743A">
        <w:rPr>
          <w:rFonts w:ascii="Arial" w:hAnsi="Arial" w:cs="Arial"/>
        </w:rPr>
        <w:t>explaining</w:t>
      </w:r>
      <w:r w:rsidRPr="00BD743A">
        <w:rPr>
          <w:rFonts w:ascii="Arial" w:hAnsi="Arial" w:cs="Arial"/>
        </w:rPr>
        <w:t xml:space="preserve"> how developmental and sociocultural factors play out in tangible classroom dynamics.</w:t>
      </w:r>
    </w:p>
    <w:p w14:paraId="35616E0F" w14:textId="2344A520" w:rsidR="00176235" w:rsidRPr="00BD743A" w:rsidRDefault="00176235" w:rsidP="00BD743A">
      <w:pPr>
        <w:jc w:val="both"/>
        <w:rPr>
          <w:rFonts w:ascii="Arial" w:hAnsi="Arial" w:cs="Arial"/>
        </w:rPr>
      </w:pPr>
      <w:r w:rsidRPr="00BD743A">
        <w:rPr>
          <w:rFonts w:ascii="Arial" w:hAnsi="Arial" w:cs="Arial"/>
        </w:rPr>
        <w:t xml:space="preserve">My own pedagogical choices, influenced by the likes of Dewy (1938) and Vygotsky (1978), align with several professional standards. They emphasise inclusive education, tailored instructional strategies, and the importance of a safe, </w:t>
      </w:r>
      <w:r w:rsidR="003A7010" w:rsidRPr="00BD743A">
        <w:rPr>
          <w:rFonts w:ascii="Arial" w:hAnsi="Arial" w:cs="Arial"/>
        </w:rPr>
        <w:t>beneficial</w:t>
      </w:r>
      <w:r w:rsidRPr="00BD743A">
        <w:rPr>
          <w:rFonts w:ascii="Arial" w:hAnsi="Arial" w:cs="Arial"/>
        </w:rPr>
        <w:t xml:space="preserve"> learning environment. By integrating active, experiential learning and scaffolding techniques, I aim to foster a classroom that </w:t>
      </w:r>
      <w:r w:rsidR="000A3A2A" w:rsidRPr="00BD743A">
        <w:rPr>
          <w:rFonts w:ascii="Arial" w:hAnsi="Arial" w:cs="Arial"/>
        </w:rPr>
        <w:t>supports</w:t>
      </w:r>
      <w:r w:rsidRPr="00BD743A">
        <w:rPr>
          <w:rFonts w:ascii="Arial" w:hAnsi="Arial" w:cs="Arial"/>
        </w:rPr>
        <w:t xml:space="preserve"> both individual and collective growth.</w:t>
      </w:r>
    </w:p>
    <w:p w14:paraId="4295CB69" w14:textId="3CDD575F" w:rsidR="00176235" w:rsidRPr="00BD743A" w:rsidRDefault="00176235" w:rsidP="00BD743A">
      <w:pPr>
        <w:jc w:val="both"/>
        <w:rPr>
          <w:rFonts w:ascii="Arial" w:hAnsi="Arial" w:cs="Arial"/>
        </w:rPr>
      </w:pPr>
      <w:r w:rsidRPr="00BD743A">
        <w:rPr>
          <w:rFonts w:ascii="Arial" w:hAnsi="Arial" w:cs="Arial"/>
        </w:rPr>
        <w:t xml:space="preserve">As I transition into a regular teaching practice, I intend to incorporate these evidence-backed strategies, always keeping the student at the heart of decision-making. Continuous reflection, informed by incidents like the one related to Child X, will guide adaptations and </w:t>
      </w:r>
      <w:r w:rsidR="008C5971" w:rsidRPr="00BD743A">
        <w:rPr>
          <w:rFonts w:ascii="Arial" w:hAnsi="Arial" w:cs="Arial"/>
        </w:rPr>
        <w:t>improvements</w:t>
      </w:r>
      <w:r w:rsidRPr="00BD743A">
        <w:rPr>
          <w:rFonts w:ascii="Arial" w:hAnsi="Arial" w:cs="Arial"/>
        </w:rPr>
        <w:t xml:space="preserve"> to my approach. A commitment to lifelong learning and adaptation, as </w:t>
      </w:r>
      <w:r w:rsidR="00EC2554" w:rsidRPr="00BD743A">
        <w:rPr>
          <w:rFonts w:ascii="Arial" w:hAnsi="Arial" w:cs="Arial"/>
        </w:rPr>
        <w:t>reiterated</w:t>
      </w:r>
      <w:r w:rsidRPr="00BD743A">
        <w:rPr>
          <w:rFonts w:ascii="Arial" w:hAnsi="Arial" w:cs="Arial"/>
        </w:rPr>
        <w:t xml:space="preserve"> in Dewey’s philosophy (Dewey, 1938), will remain central to my </w:t>
      </w:r>
      <w:r w:rsidR="00E828CA" w:rsidRPr="00BD743A">
        <w:rPr>
          <w:rFonts w:ascii="Arial" w:hAnsi="Arial" w:cs="Arial"/>
        </w:rPr>
        <w:t>practice</w:t>
      </w:r>
      <w:r w:rsidRPr="00BD743A">
        <w:rPr>
          <w:rFonts w:ascii="Arial" w:hAnsi="Arial" w:cs="Arial"/>
        </w:rPr>
        <w:t>.</w:t>
      </w:r>
    </w:p>
    <w:p w14:paraId="05EAF473" w14:textId="13EA57CE" w:rsidR="00176235" w:rsidRPr="00BD743A" w:rsidRDefault="00176235" w:rsidP="00BD743A">
      <w:pPr>
        <w:jc w:val="both"/>
        <w:rPr>
          <w:rFonts w:ascii="Arial" w:hAnsi="Arial" w:cs="Arial"/>
        </w:rPr>
      </w:pPr>
      <w:r w:rsidRPr="00BD743A">
        <w:rPr>
          <w:rFonts w:ascii="Arial" w:hAnsi="Arial" w:cs="Arial"/>
        </w:rPr>
        <w:t xml:space="preserve">In summary, the </w:t>
      </w:r>
      <w:r w:rsidR="00A001AA">
        <w:rPr>
          <w:rFonts w:ascii="Arial" w:hAnsi="Arial" w:cs="Arial"/>
        </w:rPr>
        <w:t>connection</w:t>
      </w:r>
      <w:r w:rsidRPr="00BD743A">
        <w:rPr>
          <w:rFonts w:ascii="Arial" w:hAnsi="Arial" w:cs="Arial"/>
        </w:rPr>
        <w:t xml:space="preserve"> of practical experiment and theoretical knowledge form a </w:t>
      </w:r>
      <w:r w:rsidR="00E9067A">
        <w:rPr>
          <w:rFonts w:ascii="Arial" w:hAnsi="Arial" w:cs="Arial"/>
        </w:rPr>
        <w:t>picture</w:t>
      </w:r>
      <w:r w:rsidRPr="00BD743A">
        <w:rPr>
          <w:rFonts w:ascii="Arial" w:hAnsi="Arial" w:cs="Arial"/>
        </w:rPr>
        <w:t xml:space="preserve"> of holistic education. Every incident, every student interaction, and every challenge </w:t>
      </w:r>
      <w:r w:rsidR="00F85547" w:rsidRPr="00BD743A">
        <w:rPr>
          <w:rFonts w:ascii="Arial" w:hAnsi="Arial" w:cs="Arial"/>
        </w:rPr>
        <w:t>present</w:t>
      </w:r>
      <w:r w:rsidRPr="00BD743A">
        <w:rPr>
          <w:rFonts w:ascii="Arial" w:hAnsi="Arial" w:cs="Arial"/>
        </w:rPr>
        <w:t xml:space="preserve"> an opportunity to learn, adapt, and evolve as an educator.</w:t>
      </w:r>
    </w:p>
    <w:p w14:paraId="49A40019" w14:textId="77777777" w:rsidR="007F5144" w:rsidRDefault="007F5144"/>
    <w:p w14:paraId="03A0FB0F" w14:textId="77777777" w:rsidR="00765EFD" w:rsidRDefault="00765EFD"/>
    <w:p w14:paraId="5DB84ECC" w14:textId="77777777" w:rsidR="00747D73" w:rsidRDefault="00747D73"/>
    <w:p w14:paraId="484934BD" w14:textId="77777777" w:rsidR="00747D73" w:rsidRDefault="00747D73"/>
    <w:p w14:paraId="2DF6AD20" w14:textId="77777777" w:rsidR="00747D73" w:rsidRDefault="00747D73"/>
    <w:p w14:paraId="54A92135" w14:textId="77777777" w:rsidR="00747D73" w:rsidRDefault="00747D73"/>
    <w:p w14:paraId="7C135BF5" w14:textId="77777777" w:rsidR="00747D73" w:rsidRDefault="00747D73"/>
    <w:p w14:paraId="7753B523" w14:textId="77777777" w:rsidR="00747D73" w:rsidRDefault="00747D73"/>
    <w:p w14:paraId="2C1CE630" w14:textId="77777777" w:rsidR="00747D73" w:rsidRDefault="00747D73"/>
    <w:p w14:paraId="7D2CAE36" w14:textId="77777777" w:rsidR="00747D73" w:rsidRDefault="00747D73"/>
    <w:p w14:paraId="2A657C0E" w14:textId="77777777" w:rsidR="00747D73" w:rsidRDefault="00747D73"/>
    <w:p w14:paraId="5E24258A" w14:textId="77777777" w:rsidR="00747D73" w:rsidRDefault="00747D73"/>
    <w:p w14:paraId="135BF02C" w14:textId="77777777" w:rsidR="00D35DE9" w:rsidRDefault="00D35DE9" w:rsidP="00D35DE9">
      <w:pPr>
        <w:pStyle w:val="NormalWeb"/>
        <w:ind w:left="567" w:hanging="567"/>
        <w:rPr>
          <w:rFonts w:ascii="Arial" w:hAnsi="Arial" w:cs="Arial"/>
          <w:sz w:val="22"/>
          <w:szCs w:val="22"/>
          <w:u w:val="single"/>
        </w:rPr>
      </w:pPr>
      <w:r w:rsidRPr="00D35DE9">
        <w:rPr>
          <w:rFonts w:ascii="Arial" w:hAnsi="Arial" w:cs="Arial"/>
          <w:sz w:val="22"/>
          <w:szCs w:val="22"/>
          <w:u w:val="single"/>
        </w:rPr>
        <w:lastRenderedPageBreak/>
        <w:t>References</w:t>
      </w:r>
    </w:p>
    <w:p w14:paraId="286A3D21" w14:textId="77777777" w:rsidR="00832FE4" w:rsidRDefault="00832FE4" w:rsidP="00D35DE9">
      <w:pPr>
        <w:pStyle w:val="NormalWeb"/>
        <w:ind w:left="567" w:hanging="567"/>
        <w:rPr>
          <w:rFonts w:ascii="Arial" w:hAnsi="Arial" w:cs="Arial"/>
          <w:sz w:val="22"/>
          <w:szCs w:val="22"/>
          <w:u w:val="single"/>
        </w:rPr>
      </w:pPr>
    </w:p>
    <w:p w14:paraId="797A0CFF" w14:textId="1F762AFD" w:rsidR="00747D73" w:rsidRPr="00D35DE9" w:rsidRDefault="00747D73" w:rsidP="00762325">
      <w:pPr>
        <w:pStyle w:val="NormalWeb"/>
        <w:spacing w:line="480" w:lineRule="auto"/>
        <w:ind w:left="567" w:hanging="567"/>
        <w:rPr>
          <w:rFonts w:ascii="Arial" w:hAnsi="Arial" w:cs="Arial"/>
          <w:sz w:val="22"/>
          <w:szCs w:val="22"/>
          <w:u w:val="single"/>
        </w:rPr>
      </w:pPr>
      <w:r w:rsidRPr="00816687">
        <w:rPr>
          <w:rFonts w:ascii="Arial" w:hAnsi="Arial" w:cs="Arial"/>
          <w:sz w:val="22"/>
          <w:szCs w:val="22"/>
        </w:rPr>
        <w:t xml:space="preserve">Blake, B. and Hope, T. (2008) ‘Developmental Psychology: Incorporating Piaget’s and Vygotsky’s Theories in Classrooms’, </w:t>
      </w:r>
      <w:r w:rsidRPr="00816687">
        <w:rPr>
          <w:rFonts w:ascii="Arial" w:hAnsi="Arial" w:cs="Arial"/>
          <w:i/>
          <w:iCs/>
          <w:sz w:val="22"/>
          <w:szCs w:val="22"/>
        </w:rPr>
        <w:t>People.wm.edu</w:t>
      </w:r>
      <w:r w:rsidRPr="00816687">
        <w:rPr>
          <w:rFonts w:ascii="Arial" w:hAnsi="Arial" w:cs="Arial"/>
          <w:sz w:val="22"/>
          <w:szCs w:val="22"/>
        </w:rPr>
        <w:t xml:space="preserve"> [Preprint]. Available at: https://people.wm.edu/~mxtsch/Teaching/JCPE/Volume1/JCPE_2008-01-09.pdf (Accessed: 11 October 2023). </w:t>
      </w:r>
    </w:p>
    <w:p w14:paraId="5A5197A2" w14:textId="77777777" w:rsidR="00747D73" w:rsidRPr="00816687" w:rsidRDefault="00747D73" w:rsidP="00762325">
      <w:pPr>
        <w:pStyle w:val="NormalWeb"/>
        <w:spacing w:line="480" w:lineRule="auto"/>
        <w:ind w:left="567" w:hanging="567"/>
        <w:rPr>
          <w:rFonts w:ascii="Arial" w:hAnsi="Arial" w:cs="Arial"/>
          <w:sz w:val="22"/>
          <w:szCs w:val="22"/>
        </w:rPr>
      </w:pPr>
    </w:p>
    <w:p w14:paraId="07330B94" w14:textId="77777777" w:rsidR="00747D73" w:rsidRDefault="00747D73" w:rsidP="00762325">
      <w:pPr>
        <w:pStyle w:val="NormalWeb"/>
        <w:spacing w:line="480" w:lineRule="auto"/>
        <w:ind w:left="567" w:hanging="567"/>
        <w:rPr>
          <w:rFonts w:ascii="Arial" w:hAnsi="Arial" w:cs="Arial"/>
          <w:sz w:val="22"/>
          <w:szCs w:val="22"/>
        </w:rPr>
      </w:pPr>
      <w:r w:rsidRPr="00816687">
        <w:rPr>
          <w:rFonts w:ascii="Arial" w:hAnsi="Arial" w:cs="Arial"/>
          <w:i/>
          <w:iCs/>
          <w:sz w:val="22"/>
          <w:szCs w:val="22"/>
        </w:rPr>
        <w:t>Curriculum for Wales</w:t>
      </w:r>
      <w:r w:rsidRPr="00816687">
        <w:rPr>
          <w:rFonts w:ascii="Arial" w:hAnsi="Arial" w:cs="Arial"/>
          <w:sz w:val="22"/>
          <w:szCs w:val="22"/>
        </w:rPr>
        <w:t xml:space="preserve"> (2015) </w:t>
      </w:r>
      <w:r w:rsidRPr="00816687">
        <w:rPr>
          <w:rFonts w:ascii="Arial" w:hAnsi="Arial" w:cs="Arial"/>
          <w:i/>
          <w:iCs/>
          <w:sz w:val="22"/>
          <w:szCs w:val="22"/>
        </w:rPr>
        <w:t>Hwb</w:t>
      </w:r>
      <w:r w:rsidRPr="00816687">
        <w:rPr>
          <w:rFonts w:ascii="Arial" w:hAnsi="Arial" w:cs="Arial"/>
          <w:sz w:val="22"/>
          <w:szCs w:val="22"/>
        </w:rPr>
        <w:t xml:space="preserve">. Available at: https://hwb.gov.wales/curriculum-for-wales (Accessed: 20 October 2023). </w:t>
      </w:r>
    </w:p>
    <w:p w14:paraId="4C4FEB8E" w14:textId="77777777" w:rsidR="00747D73" w:rsidRPr="00816687" w:rsidRDefault="00747D73" w:rsidP="00762325">
      <w:pPr>
        <w:pStyle w:val="NormalWeb"/>
        <w:spacing w:line="480" w:lineRule="auto"/>
        <w:ind w:left="567" w:hanging="567"/>
        <w:rPr>
          <w:rFonts w:ascii="Arial" w:hAnsi="Arial" w:cs="Arial"/>
          <w:sz w:val="22"/>
          <w:szCs w:val="22"/>
        </w:rPr>
      </w:pPr>
    </w:p>
    <w:p w14:paraId="310C88AB" w14:textId="77777777" w:rsidR="00747D73" w:rsidRDefault="00747D73" w:rsidP="00762325">
      <w:pPr>
        <w:pStyle w:val="NormalWeb"/>
        <w:spacing w:line="480" w:lineRule="auto"/>
        <w:ind w:left="567" w:hanging="567"/>
        <w:rPr>
          <w:rFonts w:ascii="Arial" w:hAnsi="Arial" w:cs="Arial"/>
          <w:sz w:val="22"/>
          <w:szCs w:val="22"/>
        </w:rPr>
      </w:pPr>
      <w:r w:rsidRPr="00816687">
        <w:rPr>
          <w:rFonts w:ascii="Arial" w:hAnsi="Arial" w:cs="Arial"/>
          <w:i/>
          <w:iCs/>
          <w:sz w:val="22"/>
          <w:szCs w:val="22"/>
        </w:rPr>
        <w:t>Developmental Cognitive Disabilities (DCD)</w:t>
      </w:r>
      <w:r w:rsidRPr="00816687">
        <w:rPr>
          <w:rFonts w:ascii="Arial" w:hAnsi="Arial" w:cs="Arial"/>
          <w:sz w:val="22"/>
          <w:szCs w:val="22"/>
        </w:rPr>
        <w:t xml:space="preserve"> (2023) </w:t>
      </w:r>
      <w:r w:rsidRPr="00816687">
        <w:rPr>
          <w:rFonts w:ascii="Arial" w:hAnsi="Arial" w:cs="Arial"/>
          <w:i/>
          <w:iCs/>
          <w:sz w:val="22"/>
          <w:szCs w:val="22"/>
        </w:rPr>
        <w:t>Northeast Metro Intermediate School District</w:t>
      </w:r>
      <w:r w:rsidRPr="00816687">
        <w:rPr>
          <w:rFonts w:ascii="Arial" w:hAnsi="Arial" w:cs="Arial"/>
          <w:sz w:val="22"/>
          <w:szCs w:val="22"/>
        </w:rPr>
        <w:t xml:space="preserve">. Available at: https://www.916schools.org/services/special-ed/related-services/dcd#:~:text=Students%20with%20Developmental%20Cognitive%20Disabilities,special%20education%20and%20related%20services. (Accessed: 21 October 2023). </w:t>
      </w:r>
    </w:p>
    <w:p w14:paraId="48E3D90B" w14:textId="77777777" w:rsidR="00747D73" w:rsidRPr="00816687" w:rsidRDefault="00747D73" w:rsidP="00762325">
      <w:pPr>
        <w:pStyle w:val="NormalWeb"/>
        <w:spacing w:line="480" w:lineRule="auto"/>
        <w:ind w:left="567" w:hanging="567"/>
        <w:rPr>
          <w:rFonts w:ascii="Arial" w:hAnsi="Arial" w:cs="Arial"/>
          <w:sz w:val="22"/>
          <w:szCs w:val="22"/>
        </w:rPr>
      </w:pPr>
    </w:p>
    <w:p w14:paraId="680A5B6D" w14:textId="77777777" w:rsidR="00747D73" w:rsidRDefault="00747D73" w:rsidP="00762325">
      <w:pPr>
        <w:pStyle w:val="NormalWeb"/>
        <w:spacing w:line="480" w:lineRule="auto"/>
        <w:rPr>
          <w:rFonts w:ascii="Arial" w:hAnsi="Arial" w:cs="Arial"/>
          <w:color w:val="222222"/>
          <w:sz w:val="22"/>
          <w:szCs w:val="22"/>
          <w:shd w:val="clear" w:color="auto" w:fill="FFFFFF"/>
        </w:rPr>
      </w:pPr>
      <w:r w:rsidRPr="00816687">
        <w:rPr>
          <w:rFonts w:ascii="Arial" w:hAnsi="Arial" w:cs="Arial"/>
          <w:color w:val="222222"/>
          <w:sz w:val="22"/>
          <w:szCs w:val="22"/>
          <w:shd w:val="clear" w:color="auto" w:fill="FFFFFF"/>
        </w:rPr>
        <w:t>Dewey, J., 1986, September. Experience and education. In </w:t>
      </w:r>
      <w:r w:rsidRPr="00816687">
        <w:rPr>
          <w:rFonts w:ascii="Arial" w:hAnsi="Arial" w:cs="Arial"/>
          <w:i/>
          <w:iCs/>
          <w:color w:val="222222"/>
          <w:sz w:val="22"/>
          <w:szCs w:val="22"/>
          <w:shd w:val="clear" w:color="auto" w:fill="FFFFFF"/>
        </w:rPr>
        <w:t>The educational forum</w:t>
      </w:r>
      <w:r w:rsidRPr="00816687">
        <w:rPr>
          <w:rFonts w:ascii="Arial" w:hAnsi="Arial" w:cs="Arial"/>
          <w:color w:val="222222"/>
          <w:sz w:val="22"/>
          <w:szCs w:val="22"/>
          <w:shd w:val="clear" w:color="auto" w:fill="FFFFFF"/>
        </w:rPr>
        <w:t xml:space="preserve"> (Vol. 50, No. 3, pp. 241-252). Taylor &amp; Francis Group. Available at: </w:t>
      </w:r>
      <w:r w:rsidRPr="00F222D3">
        <w:rPr>
          <w:rFonts w:ascii="Arial" w:hAnsi="Arial" w:cs="Arial"/>
          <w:color w:val="222222"/>
          <w:sz w:val="22"/>
          <w:szCs w:val="22"/>
          <w:shd w:val="clear" w:color="auto" w:fill="FFFFFF"/>
        </w:rPr>
        <w:t>https://doi.org/10.1080/00131728609335764</w:t>
      </w:r>
      <w:r w:rsidRPr="00816687">
        <w:rPr>
          <w:rFonts w:ascii="Arial" w:hAnsi="Arial" w:cs="Arial"/>
          <w:color w:val="222222"/>
          <w:sz w:val="22"/>
          <w:szCs w:val="22"/>
          <w:shd w:val="clear" w:color="auto" w:fill="FFFFFF"/>
        </w:rPr>
        <w:t>. (Accessed: 16 October 2023).</w:t>
      </w:r>
    </w:p>
    <w:p w14:paraId="70625C08" w14:textId="77777777" w:rsidR="00747D73" w:rsidRPr="00816687" w:rsidRDefault="00747D73" w:rsidP="00762325">
      <w:pPr>
        <w:pStyle w:val="NormalWeb"/>
        <w:spacing w:line="480" w:lineRule="auto"/>
        <w:rPr>
          <w:rFonts w:ascii="Arial" w:hAnsi="Arial" w:cs="Arial"/>
          <w:color w:val="222222"/>
          <w:sz w:val="22"/>
          <w:szCs w:val="22"/>
          <w:shd w:val="clear" w:color="auto" w:fill="FFFFFF"/>
        </w:rPr>
      </w:pPr>
    </w:p>
    <w:p w14:paraId="08718D48" w14:textId="77777777" w:rsidR="00747D73" w:rsidRDefault="00747D73" w:rsidP="00762325">
      <w:pPr>
        <w:pStyle w:val="NormalWeb"/>
        <w:spacing w:line="480" w:lineRule="auto"/>
        <w:ind w:left="567" w:hanging="567"/>
        <w:rPr>
          <w:rFonts w:ascii="Arial" w:hAnsi="Arial" w:cs="Arial"/>
          <w:sz w:val="22"/>
          <w:szCs w:val="22"/>
        </w:rPr>
      </w:pPr>
      <w:r w:rsidRPr="00816687">
        <w:rPr>
          <w:rFonts w:ascii="Arial" w:hAnsi="Arial" w:cs="Arial"/>
          <w:i/>
          <w:iCs/>
          <w:sz w:val="22"/>
          <w:szCs w:val="22"/>
        </w:rPr>
        <w:t>Diagnostic and Statistical Manual of Mental Disorders (DSM-5-TR)</w:t>
      </w:r>
      <w:r w:rsidRPr="00816687">
        <w:rPr>
          <w:rFonts w:ascii="Arial" w:hAnsi="Arial" w:cs="Arial"/>
          <w:sz w:val="22"/>
          <w:szCs w:val="22"/>
        </w:rPr>
        <w:t xml:space="preserve"> (2023) </w:t>
      </w:r>
      <w:r w:rsidRPr="00816687">
        <w:rPr>
          <w:rFonts w:ascii="Arial" w:hAnsi="Arial" w:cs="Arial"/>
          <w:i/>
          <w:iCs/>
          <w:sz w:val="22"/>
          <w:szCs w:val="22"/>
        </w:rPr>
        <w:t>www.psychiatry.org</w:t>
      </w:r>
      <w:r w:rsidRPr="00816687">
        <w:rPr>
          <w:rFonts w:ascii="Arial" w:hAnsi="Arial" w:cs="Arial"/>
          <w:sz w:val="22"/>
          <w:szCs w:val="22"/>
        </w:rPr>
        <w:t xml:space="preserve">. Available at: https://www.psychiatry.org/psychiatrists/practice/dsm (Accessed: 19 October 2023). </w:t>
      </w:r>
    </w:p>
    <w:p w14:paraId="43E6C157" w14:textId="77777777" w:rsidR="00A14633" w:rsidRDefault="00A14633" w:rsidP="00762325">
      <w:pPr>
        <w:pStyle w:val="NormalWeb"/>
        <w:spacing w:line="480" w:lineRule="auto"/>
        <w:ind w:left="567" w:hanging="567"/>
        <w:rPr>
          <w:rFonts w:ascii="Arial" w:hAnsi="Arial" w:cs="Arial"/>
          <w:sz w:val="22"/>
          <w:szCs w:val="22"/>
        </w:rPr>
      </w:pPr>
    </w:p>
    <w:p w14:paraId="0745A5B4" w14:textId="0693EF84" w:rsidR="00747D73" w:rsidRDefault="00A14633" w:rsidP="00762325">
      <w:pPr>
        <w:pStyle w:val="NormalWeb"/>
        <w:spacing w:line="480" w:lineRule="auto"/>
        <w:ind w:left="567" w:hanging="567"/>
        <w:rPr>
          <w:rFonts w:ascii="Arial" w:hAnsi="Arial" w:cs="Arial"/>
          <w:sz w:val="22"/>
          <w:szCs w:val="22"/>
        </w:rPr>
      </w:pPr>
      <w:r w:rsidRPr="00A14633">
        <w:rPr>
          <w:rFonts w:ascii="Arial" w:hAnsi="Arial" w:cs="Arial"/>
          <w:sz w:val="22"/>
          <w:szCs w:val="22"/>
        </w:rPr>
        <w:t xml:space="preserve">Donaldson, G. (2015) </w:t>
      </w:r>
      <w:r w:rsidRPr="00A14633">
        <w:rPr>
          <w:rFonts w:ascii="Arial" w:hAnsi="Arial" w:cs="Arial"/>
          <w:i/>
          <w:iCs/>
          <w:sz w:val="22"/>
          <w:szCs w:val="22"/>
        </w:rPr>
        <w:t>Successful Futures: Independent Review of Curriculum and Assessment Arrangements in Wales</w:t>
      </w:r>
      <w:r w:rsidRPr="00A14633">
        <w:rPr>
          <w:rFonts w:ascii="Arial" w:hAnsi="Arial" w:cs="Arial"/>
          <w:sz w:val="22"/>
          <w:szCs w:val="22"/>
        </w:rPr>
        <w:t xml:space="preserve">, </w:t>
      </w:r>
      <w:r w:rsidRPr="00A14633">
        <w:rPr>
          <w:rFonts w:ascii="Arial" w:hAnsi="Arial" w:cs="Arial"/>
          <w:i/>
          <w:iCs/>
          <w:sz w:val="22"/>
          <w:szCs w:val="22"/>
        </w:rPr>
        <w:t>www.nasuwt.org.uk</w:t>
      </w:r>
      <w:r w:rsidRPr="00A14633">
        <w:rPr>
          <w:rFonts w:ascii="Arial" w:hAnsi="Arial" w:cs="Arial"/>
          <w:sz w:val="22"/>
          <w:szCs w:val="22"/>
        </w:rPr>
        <w:t xml:space="preserve">. Available at: https://www.nasuwt.org.uk/static/uploaded/ad5b4d73-76eb-462a-8ba00412eb6e572a.pdf (Accessed: 14 October 2023). </w:t>
      </w:r>
    </w:p>
    <w:p w14:paraId="5475B775" w14:textId="77777777" w:rsidR="0091290E" w:rsidRDefault="0091290E" w:rsidP="00762325">
      <w:pPr>
        <w:pStyle w:val="NormalWeb"/>
        <w:spacing w:line="480" w:lineRule="auto"/>
        <w:ind w:left="567" w:hanging="567"/>
        <w:rPr>
          <w:rFonts w:ascii="Arial" w:hAnsi="Arial" w:cs="Arial"/>
          <w:sz w:val="22"/>
          <w:szCs w:val="22"/>
        </w:rPr>
      </w:pPr>
    </w:p>
    <w:p w14:paraId="79419517" w14:textId="446FEA29" w:rsidR="00A14633" w:rsidRDefault="0091290E" w:rsidP="00C96E53">
      <w:pPr>
        <w:pStyle w:val="NormalWeb"/>
        <w:spacing w:line="480" w:lineRule="auto"/>
        <w:ind w:left="567" w:hanging="567"/>
        <w:rPr>
          <w:rFonts w:ascii="Arial" w:hAnsi="Arial" w:cs="Arial"/>
          <w:sz w:val="22"/>
          <w:szCs w:val="22"/>
        </w:rPr>
      </w:pPr>
      <w:r w:rsidRPr="0091290E">
        <w:rPr>
          <w:rFonts w:ascii="Arial" w:hAnsi="Arial" w:cs="Arial"/>
          <w:sz w:val="22"/>
          <w:szCs w:val="22"/>
        </w:rPr>
        <w:t xml:space="preserve">Drvcourt (2016) </w:t>
      </w:r>
      <w:r w:rsidRPr="0091290E">
        <w:rPr>
          <w:rFonts w:ascii="Arial" w:hAnsi="Arial" w:cs="Arial"/>
          <w:i/>
          <w:iCs/>
          <w:sz w:val="22"/>
          <w:szCs w:val="22"/>
        </w:rPr>
        <w:t>Cognitive Load &amp; The Struggle Zone</w:t>
      </w:r>
      <w:r w:rsidRPr="0091290E">
        <w:rPr>
          <w:rFonts w:ascii="Arial" w:hAnsi="Arial" w:cs="Arial"/>
          <w:sz w:val="22"/>
          <w:szCs w:val="22"/>
        </w:rPr>
        <w:t xml:space="preserve">, </w:t>
      </w:r>
      <w:r w:rsidRPr="0091290E">
        <w:rPr>
          <w:rFonts w:ascii="Arial" w:hAnsi="Arial" w:cs="Arial"/>
          <w:i/>
          <w:iCs/>
          <w:sz w:val="22"/>
          <w:szCs w:val="22"/>
        </w:rPr>
        <w:t>The Middle Road</w:t>
      </w:r>
      <w:r w:rsidRPr="0091290E">
        <w:rPr>
          <w:rFonts w:ascii="Arial" w:hAnsi="Arial" w:cs="Arial"/>
          <w:sz w:val="22"/>
          <w:szCs w:val="22"/>
        </w:rPr>
        <w:t xml:space="preserve">. Available at: https://drvcourt.wordpress.com/2016/01/29/cognitive-load-the-struggle-zone/#:~:text=Vygotsky%27s%20zone%20of%20proximal%20development,them%20forward%20into%20new%20learning. (Accessed: 24 October 2023). </w:t>
      </w:r>
    </w:p>
    <w:p w14:paraId="365DE735" w14:textId="77777777" w:rsidR="00C96E53" w:rsidRPr="00C96E53" w:rsidRDefault="00C96E53" w:rsidP="00C96E53">
      <w:pPr>
        <w:pStyle w:val="NormalWeb"/>
        <w:spacing w:line="480" w:lineRule="auto"/>
        <w:ind w:left="567" w:hanging="567"/>
        <w:rPr>
          <w:rFonts w:ascii="Arial" w:hAnsi="Arial" w:cs="Arial"/>
          <w:sz w:val="22"/>
          <w:szCs w:val="22"/>
        </w:rPr>
      </w:pPr>
    </w:p>
    <w:p w14:paraId="15F293C1" w14:textId="77777777" w:rsidR="00747D73" w:rsidRDefault="00747D73" w:rsidP="00762325">
      <w:pPr>
        <w:pStyle w:val="NormalWeb"/>
        <w:spacing w:line="480" w:lineRule="auto"/>
        <w:ind w:left="567" w:hanging="567"/>
        <w:rPr>
          <w:rFonts w:ascii="Arial" w:hAnsi="Arial" w:cs="Arial"/>
          <w:sz w:val="22"/>
          <w:szCs w:val="22"/>
        </w:rPr>
      </w:pPr>
      <w:r w:rsidRPr="00816687">
        <w:rPr>
          <w:rFonts w:ascii="Arial" w:hAnsi="Arial" w:cs="Arial"/>
          <w:sz w:val="22"/>
          <w:szCs w:val="22"/>
        </w:rPr>
        <w:t xml:space="preserve">Grandin, T. and Panek, R. (2013) </w:t>
      </w:r>
      <w:r w:rsidRPr="00816687">
        <w:rPr>
          <w:rFonts w:ascii="Arial" w:hAnsi="Arial" w:cs="Arial"/>
          <w:i/>
          <w:iCs/>
          <w:sz w:val="22"/>
          <w:szCs w:val="22"/>
        </w:rPr>
        <w:t>The Autistic Brain: Thinking Across the Spectrum</w:t>
      </w:r>
      <w:r w:rsidRPr="00816687">
        <w:rPr>
          <w:rFonts w:ascii="Arial" w:hAnsi="Arial" w:cs="Arial"/>
          <w:sz w:val="22"/>
          <w:szCs w:val="22"/>
        </w:rPr>
        <w:t xml:space="preserve">. Houghton Mifflin Harcourt. </w:t>
      </w:r>
    </w:p>
    <w:p w14:paraId="161B10C8" w14:textId="77777777" w:rsidR="00747D73" w:rsidRPr="00816687" w:rsidRDefault="00747D73" w:rsidP="00762325">
      <w:pPr>
        <w:pStyle w:val="NormalWeb"/>
        <w:spacing w:line="480" w:lineRule="auto"/>
        <w:ind w:left="567" w:hanging="567"/>
        <w:rPr>
          <w:rFonts w:ascii="Arial" w:hAnsi="Arial" w:cs="Arial"/>
          <w:sz w:val="22"/>
          <w:szCs w:val="22"/>
        </w:rPr>
      </w:pPr>
    </w:p>
    <w:p w14:paraId="275F8EF1" w14:textId="77777777" w:rsidR="00747D73" w:rsidRDefault="00747D73" w:rsidP="00762325">
      <w:pPr>
        <w:pStyle w:val="NormalWeb"/>
        <w:spacing w:line="480" w:lineRule="auto"/>
        <w:ind w:left="567" w:hanging="567"/>
        <w:rPr>
          <w:rFonts w:ascii="Arial" w:hAnsi="Arial" w:cs="Arial"/>
          <w:sz w:val="22"/>
          <w:szCs w:val="22"/>
        </w:rPr>
      </w:pPr>
      <w:r w:rsidRPr="00816687">
        <w:rPr>
          <w:rFonts w:ascii="Arial" w:hAnsi="Arial" w:cs="Arial"/>
          <w:sz w:val="22"/>
          <w:szCs w:val="22"/>
        </w:rPr>
        <w:t xml:space="preserve">Harris, T.J. (2023) </w:t>
      </w:r>
      <w:r w:rsidRPr="00816687">
        <w:rPr>
          <w:rFonts w:ascii="Arial" w:hAnsi="Arial" w:cs="Arial"/>
          <w:i/>
          <w:iCs/>
          <w:sz w:val="22"/>
          <w:szCs w:val="22"/>
        </w:rPr>
        <w:t>Behavior-specific praise reinforces good behavior</w:t>
      </w:r>
      <w:r w:rsidRPr="00816687">
        <w:rPr>
          <w:rFonts w:ascii="Arial" w:hAnsi="Arial" w:cs="Arial"/>
          <w:sz w:val="22"/>
          <w:szCs w:val="22"/>
        </w:rPr>
        <w:t xml:space="preserve">, </w:t>
      </w:r>
      <w:r w:rsidRPr="00816687">
        <w:rPr>
          <w:rFonts w:ascii="Arial" w:hAnsi="Arial" w:cs="Arial"/>
          <w:i/>
          <w:iCs/>
          <w:sz w:val="22"/>
          <w:szCs w:val="22"/>
        </w:rPr>
        <w:t>Expert Columns: Behavior-specific Praise Reinforces Good Behavior</w:t>
      </w:r>
      <w:r w:rsidRPr="00816687">
        <w:rPr>
          <w:rFonts w:ascii="Arial" w:hAnsi="Arial" w:cs="Arial"/>
          <w:sz w:val="22"/>
          <w:szCs w:val="22"/>
        </w:rPr>
        <w:t xml:space="preserve">. Available at: https://www.mayinstitute.org/news/acl/asd-and-dd-adult-focused/behavior-specific-praise-reinforces-good-behavior/ (Accessed: 18 October 2023). </w:t>
      </w:r>
    </w:p>
    <w:p w14:paraId="17FB7591" w14:textId="77777777" w:rsidR="00747D73" w:rsidRPr="00816687" w:rsidRDefault="00747D73" w:rsidP="00762325">
      <w:pPr>
        <w:pStyle w:val="NormalWeb"/>
        <w:spacing w:line="480" w:lineRule="auto"/>
        <w:ind w:left="567" w:hanging="567"/>
        <w:rPr>
          <w:rFonts w:ascii="Arial" w:hAnsi="Arial" w:cs="Arial"/>
          <w:sz w:val="22"/>
          <w:szCs w:val="22"/>
        </w:rPr>
      </w:pPr>
    </w:p>
    <w:p w14:paraId="24D9F021" w14:textId="77777777" w:rsidR="00747D73" w:rsidRDefault="00747D73" w:rsidP="00762325">
      <w:pPr>
        <w:pStyle w:val="NormalWeb"/>
        <w:spacing w:line="480" w:lineRule="auto"/>
        <w:ind w:left="567" w:hanging="567"/>
        <w:rPr>
          <w:rFonts w:ascii="Arial" w:hAnsi="Arial" w:cs="Arial"/>
          <w:i/>
          <w:iCs/>
          <w:sz w:val="22"/>
          <w:szCs w:val="22"/>
        </w:rPr>
      </w:pPr>
      <w:r w:rsidRPr="00816687">
        <w:rPr>
          <w:rFonts w:ascii="Arial" w:hAnsi="Arial" w:cs="Arial"/>
          <w:sz w:val="22"/>
          <w:szCs w:val="22"/>
        </w:rPr>
        <w:t xml:space="preserve">Hart, J. E., &amp; Whalon, K. J. (2011). Teacher perceptions of the importance of social skills and the use of social skills interventions in classrooms for students with autism </w:t>
      </w:r>
      <w:r w:rsidRPr="00816687">
        <w:rPr>
          <w:rFonts w:ascii="Arial" w:hAnsi="Arial" w:cs="Arial"/>
          <w:sz w:val="22"/>
          <w:szCs w:val="22"/>
        </w:rPr>
        <w:lastRenderedPageBreak/>
        <w:t>spectrum disorders</w:t>
      </w:r>
      <w:r w:rsidRPr="00816687">
        <w:rPr>
          <w:rFonts w:ascii="Arial" w:hAnsi="Arial" w:cs="Arial"/>
          <w:i/>
          <w:iCs/>
          <w:sz w:val="22"/>
          <w:szCs w:val="22"/>
        </w:rPr>
        <w:t>. Journal of Autism and Developmental Disorders, 41(12), 1711-1721. (Accessed on 14 October 2023).</w:t>
      </w:r>
    </w:p>
    <w:p w14:paraId="3F638136" w14:textId="6760CFE1" w:rsidR="00D35DE9" w:rsidRPr="00747D73" w:rsidRDefault="00747D73" w:rsidP="00762325">
      <w:pPr>
        <w:pStyle w:val="NormalWeb"/>
        <w:spacing w:line="480" w:lineRule="auto"/>
        <w:ind w:left="567" w:hanging="567"/>
        <w:rPr>
          <w:rFonts w:ascii="Arial" w:hAnsi="Arial" w:cs="Arial"/>
          <w:sz w:val="22"/>
          <w:szCs w:val="22"/>
        </w:rPr>
      </w:pPr>
      <w:r w:rsidRPr="00816687">
        <w:rPr>
          <w:rFonts w:ascii="Arial" w:hAnsi="Arial" w:cs="Arial"/>
          <w:sz w:val="22"/>
          <w:szCs w:val="22"/>
        </w:rPr>
        <w:t xml:space="preserve">Hub, A. (2020) </w:t>
      </w:r>
      <w:r w:rsidRPr="00816687">
        <w:rPr>
          <w:rFonts w:ascii="Arial" w:hAnsi="Arial" w:cs="Arial"/>
          <w:i/>
          <w:iCs/>
          <w:sz w:val="22"/>
          <w:szCs w:val="22"/>
        </w:rPr>
        <w:t>Behaviour specific praise</w:t>
      </w:r>
      <w:r w:rsidRPr="00816687">
        <w:rPr>
          <w:rFonts w:ascii="Arial" w:hAnsi="Arial" w:cs="Arial"/>
          <w:sz w:val="22"/>
          <w:szCs w:val="22"/>
        </w:rPr>
        <w:t xml:space="preserve">, </w:t>
      </w:r>
      <w:r w:rsidRPr="00816687">
        <w:rPr>
          <w:rFonts w:ascii="Arial" w:hAnsi="Arial" w:cs="Arial"/>
          <w:i/>
          <w:iCs/>
          <w:sz w:val="22"/>
          <w:szCs w:val="22"/>
        </w:rPr>
        <w:t>Autism Hub</w:t>
      </w:r>
      <w:r w:rsidRPr="00816687">
        <w:rPr>
          <w:rFonts w:ascii="Arial" w:hAnsi="Arial" w:cs="Arial"/>
          <w:sz w:val="22"/>
          <w:szCs w:val="22"/>
        </w:rPr>
        <w:t xml:space="preserve">. Available at: https://autismhub.education.qld.gov.au/resources/functional-behaviour-assessment-tool/help/behaviour-specific-praise (Accessed: 10 October 2023). </w:t>
      </w:r>
    </w:p>
    <w:p w14:paraId="5EA921AA" w14:textId="77777777" w:rsidR="00514D6A" w:rsidRDefault="00514D6A" w:rsidP="00762325">
      <w:pPr>
        <w:pStyle w:val="NormalWeb"/>
        <w:spacing w:line="480" w:lineRule="auto"/>
        <w:ind w:left="567" w:hanging="567"/>
        <w:rPr>
          <w:rFonts w:ascii="Arial" w:hAnsi="Arial" w:cs="Arial"/>
          <w:sz w:val="22"/>
          <w:szCs w:val="22"/>
        </w:rPr>
      </w:pPr>
    </w:p>
    <w:p w14:paraId="7A52AF2E" w14:textId="77777777" w:rsidR="00514D6A" w:rsidRDefault="00514D6A" w:rsidP="00762325">
      <w:pPr>
        <w:pStyle w:val="NormalWeb"/>
        <w:spacing w:line="480" w:lineRule="auto"/>
        <w:ind w:left="567" w:hanging="567"/>
        <w:rPr>
          <w:rFonts w:ascii="Arial" w:hAnsi="Arial" w:cs="Arial"/>
          <w:sz w:val="22"/>
          <w:szCs w:val="22"/>
        </w:rPr>
      </w:pPr>
    </w:p>
    <w:p w14:paraId="6D4A71FF" w14:textId="197D632F" w:rsidR="00747D73" w:rsidRDefault="00747D73" w:rsidP="00762325">
      <w:pPr>
        <w:pStyle w:val="NormalWeb"/>
        <w:spacing w:line="480" w:lineRule="auto"/>
        <w:ind w:left="567" w:hanging="567"/>
        <w:rPr>
          <w:rFonts w:ascii="Arial" w:hAnsi="Arial" w:cs="Arial"/>
          <w:sz w:val="22"/>
          <w:szCs w:val="22"/>
        </w:rPr>
      </w:pPr>
      <w:r w:rsidRPr="00816687">
        <w:rPr>
          <w:rFonts w:ascii="Arial" w:hAnsi="Arial" w:cs="Arial"/>
          <w:sz w:val="22"/>
          <w:szCs w:val="22"/>
        </w:rPr>
        <w:t xml:space="preserve">Jones, D. and Fein, L. (2015) ‘Using Emergence Theory-Based Curriculum to Teach Compromise Skills to Students with Autistic Spectrum Disorders’, </w:t>
      </w:r>
      <w:r w:rsidRPr="00816687">
        <w:rPr>
          <w:rFonts w:ascii="Arial" w:hAnsi="Arial" w:cs="Arial"/>
          <w:i/>
          <w:iCs/>
          <w:sz w:val="22"/>
          <w:szCs w:val="22"/>
        </w:rPr>
        <w:t>Administrative Issues Journal: Connecting Education, Practice, and Research (Spring 2015), Vol 5, No. 1: 35-54, DOI: 10.5929/2015.5.1.4</w:t>
      </w:r>
      <w:r w:rsidRPr="00816687">
        <w:rPr>
          <w:rFonts w:ascii="Arial" w:hAnsi="Arial" w:cs="Arial"/>
          <w:sz w:val="22"/>
          <w:szCs w:val="22"/>
        </w:rPr>
        <w:t>, 5.</w:t>
      </w:r>
    </w:p>
    <w:p w14:paraId="5C042E68" w14:textId="77777777" w:rsidR="00747D73" w:rsidRPr="00816687" w:rsidRDefault="00747D73" w:rsidP="00762325">
      <w:pPr>
        <w:pStyle w:val="NormalWeb"/>
        <w:spacing w:line="480" w:lineRule="auto"/>
        <w:ind w:left="567" w:hanging="567"/>
        <w:rPr>
          <w:rFonts w:ascii="Arial" w:hAnsi="Arial" w:cs="Arial"/>
          <w:sz w:val="22"/>
          <w:szCs w:val="22"/>
        </w:rPr>
      </w:pPr>
    </w:p>
    <w:p w14:paraId="277545D7" w14:textId="77777777" w:rsidR="00747D73" w:rsidRDefault="00747D73" w:rsidP="00762325">
      <w:pPr>
        <w:pStyle w:val="NormalWeb"/>
        <w:spacing w:line="480" w:lineRule="auto"/>
        <w:ind w:left="567" w:hanging="567"/>
        <w:rPr>
          <w:rFonts w:ascii="Arial" w:hAnsi="Arial" w:cs="Arial"/>
          <w:sz w:val="22"/>
          <w:szCs w:val="22"/>
        </w:rPr>
      </w:pPr>
      <w:r w:rsidRPr="00816687">
        <w:rPr>
          <w:rFonts w:ascii="Arial" w:hAnsi="Arial" w:cs="Arial"/>
          <w:color w:val="333333"/>
          <w:sz w:val="22"/>
          <w:szCs w:val="22"/>
          <w:shd w:val="clear" w:color="auto" w:fill="FFFFFF"/>
        </w:rPr>
        <w:t>Kozulin, A. (2003). Psychological tools and mediated learning. In A. Kozulin, B. Gindis, V. S. Ageyev, &amp; S. M. Miller (Eds.), </w:t>
      </w:r>
      <w:r w:rsidRPr="00816687">
        <w:rPr>
          <w:rStyle w:val="Emphasis"/>
          <w:rFonts w:ascii="Arial" w:hAnsi="Arial" w:cs="Arial"/>
          <w:color w:val="333333"/>
          <w:sz w:val="22"/>
          <w:szCs w:val="22"/>
          <w:shd w:val="clear" w:color="auto" w:fill="FFFFFF"/>
        </w:rPr>
        <w:t>Vygotsky's educational theory in cultural context</w:t>
      </w:r>
      <w:r w:rsidRPr="00816687">
        <w:rPr>
          <w:rFonts w:ascii="Arial" w:hAnsi="Arial" w:cs="Arial"/>
          <w:color w:val="333333"/>
          <w:sz w:val="22"/>
          <w:szCs w:val="22"/>
          <w:shd w:val="clear" w:color="auto" w:fill="FFFFFF"/>
        </w:rPr>
        <w:t> (pp. 15–38). Cambridge University Press. Available at: </w:t>
      </w:r>
      <w:r w:rsidRPr="00F222D3">
        <w:rPr>
          <w:rFonts w:ascii="Arial" w:hAnsi="Arial" w:cs="Arial"/>
          <w:sz w:val="22"/>
          <w:szCs w:val="22"/>
          <w:shd w:val="clear" w:color="auto" w:fill="FFFFFF"/>
        </w:rPr>
        <w:t>https://doi.org/10.1017/CBO9780511840975.003</w:t>
      </w:r>
      <w:r w:rsidRPr="00816687">
        <w:rPr>
          <w:rFonts w:ascii="Arial" w:hAnsi="Arial" w:cs="Arial"/>
          <w:sz w:val="22"/>
          <w:szCs w:val="22"/>
        </w:rPr>
        <w:t xml:space="preserve"> (Accessed: 17 October 2023).</w:t>
      </w:r>
    </w:p>
    <w:p w14:paraId="59051ED2" w14:textId="77777777" w:rsidR="00747D73" w:rsidRPr="00816687" w:rsidRDefault="00747D73" w:rsidP="00762325">
      <w:pPr>
        <w:pStyle w:val="NormalWeb"/>
        <w:spacing w:line="480" w:lineRule="auto"/>
        <w:ind w:left="567" w:hanging="567"/>
        <w:rPr>
          <w:rFonts w:ascii="Arial" w:hAnsi="Arial" w:cs="Arial"/>
          <w:sz w:val="22"/>
          <w:szCs w:val="22"/>
        </w:rPr>
      </w:pPr>
    </w:p>
    <w:p w14:paraId="347C56B3" w14:textId="77777777" w:rsidR="00747D73" w:rsidRDefault="00747D73" w:rsidP="00762325">
      <w:pPr>
        <w:pStyle w:val="NormalWeb"/>
        <w:spacing w:line="480" w:lineRule="auto"/>
        <w:ind w:left="567" w:hanging="567"/>
        <w:rPr>
          <w:rFonts w:ascii="Arial" w:hAnsi="Arial" w:cs="Arial"/>
          <w:sz w:val="22"/>
          <w:szCs w:val="22"/>
        </w:rPr>
      </w:pPr>
      <w:r w:rsidRPr="00816687">
        <w:rPr>
          <w:rFonts w:ascii="Arial" w:hAnsi="Arial" w:cs="Arial"/>
          <w:i/>
          <w:iCs/>
          <w:sz w:val="22"/>
          <w:szCs w:val="22"/>
        </w:rPr>
        <w:t>Pedagogy</w:t>
      </w:r>
      <w:r w:rsidRPr="00816687">
        <w:rPr>
          <w:rFonts w:ascii="Arial" w:hAnsi="Arial" w:cs="Arial"/>
          <w:sz w:val="22"/>
          <w:szCs w:val="22"/>
        </w:rPr>
        <w:t xml:space="preserve"> (2023) </w:t>
      </w:r>
      <w:r w:rsidRPr="00816687">
        <w:rPr>
          <w:rFonts w:ascii="Arial" w:hAnsi="Arial" w:cs="Arial"/>
          <w:i/>
          <w:iCs/>
          <w:sz w:val="22"/>
          <w:szCs w:val="22"/>
        </w:rPr>
        <w:t>Hwb</w:t>
      </w:r>
      <w:r w:rsidRPr="00816687">
        <w:rPr>
          <w:rFonts w:ascii="Arial" w:hAnsi="Arial" w:cs="Arial"/>
          <w:sz w:val="22"/>
          <w:szCs w:val="22"/>
        </w:rPr>
        <w:t xml:space="preserve">. Available at: https://hwb.gov.wales/curriculum-for-wales/designing-your-curriculum/pedagogy/ (Accessed: 19 October 2023). </w:t>
      </w:r>
    </w:p>
    <w:p w14:paraId="2116E6E6" w14:textId="77777777" w:rsidR="00747D73" w:rsidRPr="00816687" w:rsidRDefault="00747D73" w:rsidP="00762325">
      <w:pPr>
        <w:pStyle w:val="NormalWeb"/>
        <w:spacing w:line="480" w:lineRule="auto"/>
        <w:ind w:left="567" w:hanging="567"/>
        <w:rPr>
          <w:rFonts w:ascii="Arial" w:hAnsi="Arial" w:cs="Arial"/>
          <w:sz w:val="22"/>
          <w:szCs w:val="22"/>
        </w:rPr>
      </w:pPr>
    </w:p>
    <w:p w14:paraId="06A4BF2E" w14:textId="77777777" w:rsidR="00747D73" w:rsidRDefault="00747D73" w:rsidP="00762325">
      <w:pPr>
        <w:pStyle w:val="NormalWeb"/>
        <w:spacing w:line="480" w:lineRule="auto"/>
        <w:rPr>
          <w:rFonts w:ascii="Arial" w:hAnsi="Arial" w:cs="Arial"/>
          <w:sz w:val="22"/>
          <w:szCs w:val="22"/>
        </w:rPr>
      </w:pPr>
      <w:r w:rsidRPr="00816687">
        <w:rPr>
          <w:rFonts w:ascii="Arial" w:hAnsi="Arial" w:cs="Arial"/>
          <w:color w:val="333333"/>
          <w:sz w:val="22"/>
          <w:szCs w:val="22"/>
          <w:shd w:val="clear" w:color="auto" w:fill="FFFFFF"/>
        </w:rPr>
        <w:t>Piaget, J. (1952). </w:t>
      </w:r>
      <w:r w:rsidRPr="00816687">
        <w:rPr>
          <w:rStyle w:val="Emphasis"/>
          <w:rFonts w:ascii="Arial" w:hAnsi="Arial" w:cs="Arial"/>
          <w:color w:val="333333"/>
          <w:sz w:val="22"/>
          <w:szCs w:val="22"/>
          <w:shd w:val="clear" w:color="auto" w:fill="FFFFFF"/>
        </w:rPr>
        <w:t>The origins of intelligence in children.</w:t>
      </w:r>
      <w:r w:rsidRPr="00816687">
        <w:rPr>
          <w:rFonts w:ascii="Arial" w:hAnsi="Arial" w:cs="Arial"/>
          <w:color w:val="333333"/>
          <w:sz w:val="22"/>
          <w:szCs w:val="22"/>
          <w:shd w:val="clear" w:color="auto" w:fill="FFFFFF"/>
        </w:rPr>
        <w:t xml:space="preserve"> (M. Cook, Trans.). W </w:t>
      </w:r>
      <w:proofErr w:type="spellStart"/>
      <w:r w:rsidRPr="00816687">
        <w:rPr>
          <w:rFonts w:ascii="Arial" w:hAnsi="Arial" w:cs="Arial"/>
          <w:color w:val="333333"/>
          <w:sz w:val="22"/>
          <w:szCs w:val="22"/>
          <w:shd w:val="clear" w:color="auto" w:fill="FFFFFF"/>
        </w:rPr>
        <w:t>W</w:t>
      </w:r>
      <w:proofErr w:type="spellEnd"/>
      <w:r w:rsidRPr="00816687">
        <w:rPr>
          <w:rFonts w:ascii="Arial" w:hAnsi="Arial" w:cs="Arial"/>
          <w:color w:val="333333"/>
          <w:sz w:val="22"/>
          <w:szCs w:val="22"/>
          <w:shd w:val="clear" w:color="auto" w:fill="FFFFFF"/>
        </w:rPr>
        <w:t xml:space="preserve"> Norton &amp; Co. </w:t>
      </w:r>
      <w:r w:rsidRPr="00F222D3">
        <w:rPr>
          <w:rFonts w:ascii="Arial" w:hAnsi="Arial" w:cs="Arial"/>
          <w:sz w:val="22"/>
          <w:szCs w:val="22"/>
          <w:shd w:val="clear" w:color="auto" w:fill="FFFFFF"/>
        </w:rPr>
        <w:t>https://doi.org/10.1037/11494-000</w:t>
      </w:r>
      <w:r w:rsidRPr="00816687">
        <w:rPr>
          <w:rFonts w:ascii="Arial" w:hAnsi="Arial" w:cs="Arial"/>
          <w:sz w:val="22"/>
          <w:szCs w:val="22"/>
        </w:rPr>
        <w:t xml:space="preserve"> (Accessed: 17 October 2023).</w:t>
      </w:r>
    </w:p>
    <w:p w14:paraId="7946EEF8" w14:textId="77777777" w:rsidR="00747D73" w:rsidRPr="00816687" w:rsidRDefault="00747D73" w:rsidP="00762325">
      <w:pPr>
        <w:pStyle w:val="NormalWeb"/>
        <w:spacing w:line="480" w:lineRule="auto"/>
        <w:rPr>
          <w:rFonts w:ascii="Arial" w:hAnsi="Arial" w:cs="Arial"/>
          <w:sz w:val="22"/>
          <w:szCs w:val="22"/>
        </w:rPr>
      </w:pPr>
    </w:p>
    <w:p w14:paraId="36A84DAA" w14:textId="55B4234B" w:rsidR="0030667C" w:rsidRDefault="00747D73" w:rsidP="00DA3627">
      <w:pPr>
        <w:pStyle w:val="NormalWeb"/>
        <w:spacing w:line="480" w:lineRule="auto"/>
        <w:ind w:left="567" w:hanging="567"/>
        <w:rPr>
          <w:rFonts w:ascii="Arial" w:hAnsi="Arial" w:cs="Arial"/>
          <w:sz w:val="22"/>
          <w:szCs w:val="22"/>
        </w:rPr>
      </w:pPr>
      <w:r w:rsidRPr="00816687">
        <w:rPr>
          <w:rFonts w:ascii="Arial" w:hAnsi="Arial" w:cs="Arial"/>
          <w:sz w:val="22"/>
          <w:szCs w:val="22"/>
        </w:rPr>
        <w:t xml:space="preserve">Piaget, J. (1980) </w:t>
      </w:r>
      <w:r w:rsidRPr="00816687">
        <w:rPr>
          <w:rFonts w:ascii="Arial" w:hAnsi="Arial" w:cs="Arial"/>
          <w:i/>
          <w:iCs/>
          <w:sz w:val="22"/>
          <w:szCs w:val="22"/>
        </w:rPr>
        <w:t>Adaptation and Intelligence: Organic Selection and Phenocopy</w:t>
      </w:r>
      <w:r w:rsidRPr="00816687">
        <w:rPr>
          <w:rFonts w:ascii="Arial" w:hAnsi="Arial" w:cs="Arial"/>
          <w:sz w:val="22"/>
          <w:szCs w:val="22"/>
        </w:rPr>
        <w:t>. University of Chicago Press.</w:t>
      </w:r>
    </w:p>
    <w:p w14:paraId="6CD9E424" w14:textId="77777777" w:rsidR="00DA3627" w:rsidRPr="00DA3627" w:rsidRDefault="00DA3627" w:rsidP="00DA3627">
      <w:pPr>
        <w:pStyle w:val="NormalWeb"/>
        <w:spacing w:line="480" w:lineRule="auto"/>
        <w:ind w:left="567" w:hanging="567"/>
        <w:rPr>
          <w:rFonts w:ascii="Arial" w:hAnsi="Arial" w:cs="Arial"/>
          <w:sz w:val="22"/>
          <w:szCs w:val="22"/>
        </w:rPr>
      </w:pPr>
    </w:p>
    <w:p w14:paraId="57C9725B" w14:textId="5294EF2C" w:rsidR="00747D73" w:rsidRDefault="00747D73" w:rsidP="00762325">
      <w:pPr>
        <w:pStyle w:val="NormalWeb"/>
        <w:spacing w:line="480" w:lineRule="auto"/>
        <w:rPr>
          <w:rFonts w:ascii="Arial" w:hAnsi="Arial" w:cs="Arial"/>
          <w:color w:val="222222"/>
          <w:sz w:val="22"/>
          <w:szCs w:val="22"/>
          <w:shd w:val="clear" w:color="auto" w:fill="FFFFFF"/>
        </w:rPr>
      </w:pPr>
      <w:r w:rsidRPr="00816687">
        <w:rPr>
          <w:rFonts w:ascii="Arial" w:hAnsi="Arial" w:cs="Arial"/>
          <w:color w:val="222222"/>
          <w:sz w:val="22"/>
          <w:szCs w:val="22"/>
          <w:shd w:val="clear" w:color="auto" w:fill="FFFFFF"/>
        </w:rPr>
        <w:t>Skinner, B.F., 1965. </w:t>
      </w:r>
      <w:r w:rsidRPr="00816687">
        <w:rPr>
          <w:rFonts w:ascii="Arial" w:hAnsi="Arial" w:cs="Arial"/>
          <w:i/>
          <w:iCs/>
          <w:color w:val="222222"/>
          <w:sz w:val="22"/>
          <w:szCs w:val="22"/>
          <w:shd w:val="clear" w:color="auto" w:fill="FFFFFF"/>
        </w:rPr>
        <w:t>Science and human behavior</w:t>
      </w:r>
      <w:r w:rsidRPr="00816687">
        <w:rPr>
          <w:rFonts w:ascii="Arial" w:hAnsi="Arial" w:cs="Arial"/>
          <w:color w:val="222222"/>
          <w:sz w:val="22"/>
          <w:szCs w:val="22"/>
          <w:shd w:val="clear" w:color="auto" w:fill="FFFFFF"/>
        </w:rPr>
        <w:t xml:space="preserve"> (No. 92904). Simon and Schuster. Available at: </w:t>
      </w:r>
      <w:r w:rsidRPr="00F222D3">
        <w:rPr>
          <w:rFonts w:ascii="Arial" w:hAnsi="Arial" w:cs="Arial"/>
          <w:color w:val="222222"/>
          <w:sz w:val="22"/>
          <w:szCs w:val="22"/>
          <w:shd w:val="clear" w:color="auto" w:fill="FFFFFF"/>
        </w:rPr>
        <w:t>https://books.google.co.uk/books?hl=en&amp;lr=&amp;id=Pjjknd1HREIC&amp;oi=fnd&amp;pg=PA1&amp;dq=%E2%80%A2%09Skinner,+B.+F.+(1953).+Science+and+human+behavior.+Simon+and+Schuster.&amp;ots=iRxkzsA4mI&amp;sig=g2GpMkOKzwoNNAkwPxCF6n1BmIw#v=onepage&amp;q=%E2%80%A2%09Skinner%2C%20B.%20F.%20(1953).%20Science%20and%20human%20behavior.%20Simon%20and%20Schuster.&amp;f=false.</w:t>
      </w:r>
      <w:r w:rsidRPr="00816687">
        <w:rPr>
          <w:rFonts w:ascii="Arial" w:hAnsi="Arial" w:cs="Arial"/>
          <w:color w:val="222222"/>
          <w:sz w:val="22"/>
          <w:szCs w:val="22"/>
          <w:shd w:val="clear" w:color="auto" w:fill="FFFFFF"/>
        </w:rPr>
        <w:t xml:space="preserve"> (Accessed: 16 October 2023).</w:t>
      </w:r>
    </w:p>
    <w:p w14:paraId="6634F9A1" w14:textId="77777777" w:rsidR="00747D73" w:rsidRPr="00816687" w:rsidRDefault="00747D73" w:rsidP="00762325">
      <w:pPr>
        <w:pStyle w:val="NormalWeb"/>
        <w:spacing w:line="480" w:lineRule="auto"/>
        <w:rPr>
          <w:rFonts w:ascii="Arial" w:hAnsi="Arial" w:cs="Arial"/>
          <w:color w:val="222222"/>
          <w:sz w:val="22"/>
          <w:szCs w:val="22"/>
          <w:shd w:val="clear" w:color="auto" w:fill="FFFFFF"/>
        </w:rPr>
      </w:pPr>
    </w:p>
    <w:p w14:paraId="195976E6" w14:textId="77777777" w:rsidR="00747D73" w:rsidRDefault="00747D73" w:rsidP="00762325">
      <w:pPr>
        <w:pStyle w:val="NormalWeb"/>
        <w:spacing w:line="480" w:lineRule="auto"/>
        <w:ind w:left="567" w:hanging="567"/>
        <w:rPr>
          <w:rFonts w:ascii="Arial" w:hAnsi="Arial" w:cs="Arial"/>
          <w:color w:val="222222"/>
          <w:sz w:val="22"/>
          <w:szCs w:val="22"/>
          <w:shd w:val="clear" w:color="auto" w:fill="FFFFFF"/>
        </w:rPr>
      </w:pPr>
      <w:r w:rsidRPr="00816687">
        <w:rPr>
          <w:rFonts w:ascii="Arial" w:hAnsi="Arial" w:cs="Arial"/>
          <w:color w:val="222222"/>
          <w:sz w:val="22"/>
          <w:szCs w:val="22"/>
          <w:shd w:val="clear" w:color="auto" w:fill="FFFFFF"/>
        </w:rPr>
        <w:t>Tomlinson, C.A., 2014. </w:t>
      </w:r>
      <w:r w:rsidRPr="00816687">
        <w:rPr>
          <w:rFonts w:ascii="Arial" w:hAnsi="Arial" w:cs="Arial"/>
          <w:i/>
          <w:iCs/>
          <w:color w:val="222222"/>
          <w:sz w:val="22"/>
          <w:szCs w:val="22"/>
          <w:shd w:val="clear" w:color="auto" w:fill="FFFFFF"/>
        </w:rPr>
        <w:t>The differentiated classroom: Responding to the needs of all learners</w:t>
      </w:r>
      <w:r w:rsidRPr="00816687">
        <w:rPr>
          <w:rFonts w:ascii="Arial" w:hAnsi="Arial" w:cs="Arial"/>
          <w:color w:val="222222"/>
          <w:sz w:val="22"/>
          <w:szCs w:val="22"/>
          <w:shd w:val="clear" w:color="auto" w:fill="FFFFFF"/>
        </w:rPr>
        <w:t xml:space="preserve">. Ascd. Available at: </w:t>
      </w:r>
      <w:r w:rsidRPr="00F222D3">
        <w:rPr>
          <w:rFonts w:ascii="Arial" w:hAnsi="Arial" w:cs="Arial"/>
          <w:color w:val="222222"/>
          <w:sz w:val="22"/>
          <w:szCs w:val="22"/>
          <w:shd w:val="clear" w:color="auto" w:fill="FFFFFF"/>
        </w:rPr>
        <w:t>https://books.google.co.uk/books?hl=en&amp;lr=&amp;id=CLigAwAAQBAJ&amp;oi=fnd&amp;pg=PP1&amp;dq=Tomlinson,+C.+A.+2014.+The+differentiated+classroom:+Responding+to+the+needs+of+all+learners.+ASCD&amp;ots=AgsrnLg9rs&amp;sig=2n6g9vGlFMp2RU8SwIyAG5IxClQ#v=onepage&amp;q=Tomlinson%2C%20C.%20A.%202014.%20The%20differentiated%20classroom%3A%20Responding%20to%20the%20needs%20of%20all%20learners.%20ASCD&amp;f=false</w:t>
      </w:r>
      <w:r w:rsidRPr="00816687">
        <w:rPr>
          <w:rFonts w:ascii="Arial" w:hAnsi="Arial" w:cs="Arial"/>
          <w:color w:val="222222"/>
          <w:sz w:val="22"/>
          <w:szCs w:val="22"/>
          <w:shd w:val="clear" w:color="auto" w:fill="FFFFFF"/>
        </w:rPr>
        <w:t>. (Accessed: 23 October 2023).</w:t>
      </w:r>
    </w:p>
    <w:p w14:paraId="2FE5392E" w14:textId="77777777" w:rsidR="00762325" w:rsidRDefault="00762325" w:rsidP="00762325">
      <w:pPr>
        <w:pStyle w:val="NormalWeb"/>
        <w:spacing w:line="480" w:lineRule="auto"/>
        <w:ind w:left="567" w:hanging="567"/>
        <w:rPr>
          <w:rFonts w:ascii="Arial" w:hAnsi="Arial" w:cs="Arial"/>
          <w:color w:val="222222"/>
          <w:sz w:val="22"/>
          <w:szCs w:val="22"/>
          <w:shd w:val="clear" w:color="auto" w:fill="FFFFFF"/>
        </w:rPr>
      </w:pPr>
    </w:p>
    <w:p w14:paraId="18330E21" w14:textId="77777777" w:rsidR="00747D73" w:rsidRDefault="00747D73" w:rsidP="00762325">
      <w:pPr>
        <w:pStyle w:val="NormalWeb"/>
        <w:spacing w:line="480" w:lineRule="auto"/>
        <w:ind w:left="567" w:hanging="567"/>
        <w:rPr>
          <w:rFonts w:ascii="Arial" w:hAnsi="Arial" w:cs="Arial"/>
          <w:color w:val="222222"/>
          <w:sz w:val="22"/>
          <w:szCs w:val="22"/>
          <w:shd w:val="clear" w:color="auto" w:fill="FFFFFF"/>
        </w:rPr>
      </w:pPr>
      <w:r w:rsidRPr="00F222D3">
        <w:rPr>
          <w:rFonts w:ascii="Arial" w:hAnsi="Arial" w:cs="Arial"/>
          <w:color w:val="222222"/>
          <w:sz w:val="22"/>
          <w:szCs w:val="22"/>
          <w:shd w:val="clear" w:color="auto" w:fill="FFFFFF"/>
        </w:rPr>
        <w:t xml:space="preserve">Tripp. (2012). Critical incidents in teaching: developing professional judgement (Classic ed.). Routledge. Available at </w:t>
      </w:r>
      <w:r w:rsidRPr="00F222D3">
        <w:rPr>
          <w:rFonts w:ascii="Arial" w:hAnsi="Arial" w:cs="Arial"/>
          <w:color w:val="222222"/>
          <w:sz w:val="22"/>
          <w:szCs w:val="22"/>
          <w:shd w:val="clear" w:color="auto" w:fill="FFFFFF"/>
        </w:rPr>
        <w:lastRenderedPageBreak/>
        <w:t>https://librarysearch.uwtsd.ac.uk/permalink/44WHELF_UWTSD/1pbrh66/alma9929716302421. (Accessed 01 October 2023).</w:t>
      </w:r>
    </w:p>
    <w:p w14:paraId="79B1C0C8" w14:textId="77777777" w:rsidR="00747D73" w:rsidRPr="00816687" w:rsidRDefault="00747D73" w:rsidP="00762325">
      <w:pPr>
        <w:pStyle w:val="NormalWeb"/>
        <w:spacing w:line="480" w:lineRule="auto"/>
        <w:ind w:left="567" w:hanging="567"/>
        <w:rPr>
          <w:rFonts w:ascii="Arial" w:hAnsi="Arial" w:cs="Arial"/>
          <w:color w:val="222222"/>
          <w:sz w:val="22"/>
          <w:szCs w:val="22"/>
          <w:shd w:val="clear" w:color="auto" w:fill="FFFFFF"/>
        </w:rPr>
      </w:pPr>
    </w:p>
    <w:p w14:paraId="333DACB9" w14:textId="77777777" w:rsidR="00747D73" w:rsidRDefault="00747D73" w:rsidP="00762325">
      <w:pPr>
        <w:pStyle w:val="NormalWeb"/>
        <w:spacing w:line="480" w:lineRule="auto"/>
        <w:ind w:left="567" w:hanging="567"/>
        <w:rPr>
          <w:rFonts w:ascii="Arial" w:hAnsi="Arial" w:cs="Arial"/>
          <w:sz w:val="22"/>
          <w:szCs w:val="22"/>
        </w:rPr>
      </w:pPr>
      <w:r w:rsidRPr="00816687">
        <w:rPr>
          <w:rFonts w:ascii="Arial" w:hAnsi="Arial" w:cs="Arial"/>
          <w:sz w:val="22"/>
          <w:szCs w:val="22"/>
        </w:rPr>
        <w:t xml:space="preserve">Vygotsky, L.S. (1978. Mind in society: The development of higher psychological processes. Harvard University Press. Available at: </w:t>
      </w:r>
      <w:r w:rsidRPr="00F222D3">
        <w:rPr>
          <w:rFonts w:ascii="Arial" w:hAnsi="Arial" w:cs="Arial"/>
          <w:sz w:val="22"/>
          <w:szCs w:val="22"/>
        </w:rPr>
        <w:t>https://www.jstor.org/stable/j.ctvjf9vz4</w:t>
      </w:r>
      <w:r w:rsidRPr="00816687">
        <w:rPr>
          <w:rFonts w:ascii="Arial" w:hAnsi="Arial" w:cs="Arial"/>
          <w:sz w:val="22"/>
          <w:szCs w:val="22"/>
        </w:rPr>
        <w:t xml:space="preserve"> (Accessed: 15 October 2023).</w:t>
      </w:r>
    </w:p>
    <w:p w14:paraId="6017F69E" w14:textId="77777777" w:rsidR="00747D73" w:rsidRPr="00816687" w:rsidRDefault="00747D73" w:rsidP="00762325">
      <w:pPr>
        <w:pStyle w:val="NormalWeb"/>
        <w:spacing w:line="480" w:lineRule="auto"/>
        <w:ind w:left="567" w:hanging="567"/>
        <w:rPr>
          <w:rFonts w:ascii="Arial" w:hAnsi="Arial" w:cs="Arial"/>
          <w:sz w:val="22"/>
          <w:szCs w:val="22"/>
        </w:rPr>
      </w:pPr>
    </w:p>
    <w:p w14:paraId="125CFB32" w14:textId="77777777" w:rsidR="00747D73" w:rsidRPr="00816687" w:rsidRDefault="00747D73" w:rsidP="00762325">
      <w:pPr>
        <w:pStyle w:val="NormalWeb"/>
        <w:spacing w:line="480" w:lineRule="auto"/>
        <w:ind w:left="567" w:hanging="567"/>
        <w:rPr>
          <w:rFonts w:ascii="Arial" w:hAnsi="Arial" w:cs="Arial"/>
          <w:sz w:val="22"/>
          <w:szCs w:val="22"/>
        </w:rPr>
      </w:pPr>
      <w:r w:rsidRPr="00816687">
        <w:rPr>
          <w:rFonts w:ascii="Arial" w:hAnsi="Arial" w:cs="Arial"/>
          <w:sz w:val="22"/>
          <w:szCs w:val="22"/>
        </w:rPr>
        <w:t xml:space="preserve">Williams, D. (2022) </w:t>
      </w:r>
      <w:r w:rsidRPr="00816687">
        <w:rPr>
          <w:rFonts w:ascii="Arial" w:hAnsi="Arial" w:cs="Arial"/>
          <w:i/>
          <w:iCs/>
          <w:sz w:val="22"/>
          <w:szCs w:val="22"/>
        </w:rPr>
        <w:t>Child development theories: Lev Vygotsky</w:t>
      </w:r>
      <w:r w:rsidRPr="00816687">
        <w:rPr>
          <w:rFonts w:ascii="Arial" w:hAnsi="Arial" w:cs="Arial"/>
          <w:sz w:val="22"/>
          <w:szCs w:val="22"/>
        </w:rPr>
        <w:t xml:space="preserve">, </w:t>
      </w:r>
      <w:r w:rsidRPr="00816687">
        <w:rPr>
          <w:rFonts w:ascii="Arial" w:hAnsi="Arial" w:cs="Arial"/>
          <w:i/>
          <w:iCs/>
          <w:sz w:val="22"/>
          <w:szCs w:val="22"/>
        </w:rPr>
        <w:t>First Discoverers</w:t>
      </w:r>
      <w:r w:rsidRPr="00816687">
        <w:rPr>
          <w:rFonts w:ascii="Arial" w:hAnsi="Arial" w:cs="Arial"/>
          <w:sz w:val="22"/>
          <w:szCs w:val="22"/>
        </w:rPr>
        <w:t xml:space="preserve">. Available at: https://www.firstdiscoverers.co.uk/lev-vygotsky-child-development-theories/ (Accessed: 12 October 2023). </w:t>
      </w:r>
    </w:p>
    <w:p w14:paraId="290D2CBD" w14:textId="77777777" w:rsidR="00747D73" w:rsidRDefault="00747D73"/>
    <w:p w14:paraId="2BAD8C2A" w14:textId="77777777" w:rsidR="00DF2541" w:rsidRDefault="00DF2541"/>
    <w:p w14:paraId="2730789E" w14:textId="77777777" w:rsidR="00DF2541" w:rsidRDefault="00DF2541"/>
    <w:p w14:paraId="791C780E" w14:textId="77777777" w:rsidR="00DF2541" w:rsidRDefault="00DF2541"/>
    <w:p w14:paraId="4D766115" w14:textId="77777777" w:rsidR="00DF2541" w:rsidRDefault="00DF2541"/>
    <w:p w14:paraId="67DBA7CE" w14:textId="77777777" w:rsidR="00DF2541" w:rsidRDefault="00DF2541"/>
    <w:p w14:paraId="48E57551" w14:textId="77777777" w:rsidR="00DF2541" w:rsidRDefault="00DF2541"/>
    <w:p w14:paraId="18A73857" w14:textId="77777777" w:rsidR="00DF2541" w:rsidRDefault="00DF2541"/>
    <w:p w14:paraId="60F1AC12" w14:textId="77777777" w:rsidR="00DF2541" w:rsidRDefault="00DF2541"/>
    <w:p w14:paraId="1DB5325C" w14:textId="77777777" w:rsidR="00DF2541" w:rsidRDefault="00DF2541"/>
    <w:p w14:paraId="4AC34773" w14:textId="77777777" w:rsidR="00DF2541" w:rsidRDefault="00DF2541"/>
    <w:p w14:paraId="434166D4" w14:textId="77777777" w:rsidR="00DF2541" w:rsidRDefault="00DF2541"/>
    <w:p w14:paraId="4CFC4285" w14:textId="77777777" w:rsidR="00DF2541" w:rsidRDefault="00DF2541"/>
    <w:p w14:paraId="414440E4" w14:textId="77777777" w:rsidR="00DF2541" w:rsidRDefault="00DF2541"/>
    <w:p w14:paraId="591ED4FB" w14:textId="77777777" w:rsidR="00DF2541" w:rsidRDefault="00DF2541"/>
    <w:p w14:paraId="5BFBE645" w14:textId="77777777" w:rsidR="00D32694" w:rsidRDefault="00D32694"/>
    <w:p w14:paraId="7C7AC832" w14:textId="1FDF7E45" w:rsidR="00E21D77" w:rsidRDefault="00DF2541">
      <w:pPr>
        <w:rPr>
          <w:u w:val="single"/>
        </w:rPr>
      </w:pPr>
      <w:r w:rsidRPr="00DF2541">
        <w:rPr>
          <w:u w:val="single"/>
        </w:rPr>
        <w:lastRenderedPageBreak/>
        <w:t>Append</w:t>
      </w:r>
      <w:r w:rsidR="00E21D77">
        <w:rPr>
          <w:u w:val="single"/>
        </w:rPr>
        <w:t>ices</w:t>
      </w:r>
    </w:p>
    <w:p w14:paraId="1CBE6888" w14:textId="77777777" w:rsidR="00E21D77" w:rsidRDefault="00E21D77">
      <w:pPr>
        <w:rPr>
          <w:u w:val="single"/>
        </w:rPr>
      </w:pPr>
    </w:p>
    <w:p w14:paraId="1E2A3C7B" w14:textId="172E80A2" w:rsidR="00E21D77" w:rsidRDefault="00E21D77">
      <w:pPr>
        <w:rPr>
          <w:u w:val="single"/>
        </w:rPr>
      </w:pPr>
      <w:r>
        <w:rPr>
          <w:u w:val="single"/>
        </w:rPr>
        <w:t>Appendix A:</w:t>
      </w:r>
    </w:p>
    <w:p w14:paraId="7BDAA35E" w14:textId="04B635E5" w:rsidR="00E21D77" w:rsidRDefault="00E21D77">
      <w:r>
        <w:t>Date and time, year group: Tuesday 10</w:t>
      </w:r>
      <w:r w:rsidRPr="00E21D77">
        <w:rPr>
          <w:vertAlign w:val="superscript"/>
        </w:rPr>
        <w:t>th</w:t>
      </w:r>
      <w:r>
        <w:t xml:space="preserve"> October in a year 7 class, first lesson approximately 9:30am</w:t>
      </w:r>
    </w:p>
    <w:p w14:paraId="5B7F2AB9" w14:textId="18B0E51F" w:rsidR="00722ACD" w:rsidRDefault="00722ACD">
      <w:r>
        <w:t>Where and When: First lesson of the day – Geography. Pupils had already settled themselves and were well into the lesson completing tasks when the incident occurred.</w:t>
      </w:r>
    </w:p>
    <w:p w14:paraId="199A158B" w14:textId="68A40DD3" w:rsidR="00C03355" w:rsidRDefault="00C03355">
      <w:r>
        <w:t>What happened?</w:t>
      </w:r>
    </w:p>
    <w:p w14:paraId="11839226" w14:textId="7A129849" w:rsidR="00C03355" w:rsidRPr="00E21D77" w:rsidRDefault="00C03355">
      <w:r>
        <w:t>A year 7 class during their first lesson of the day – Geography, were completing tasks after being directly taught by the teacher (NQT). They had a few mini tasks to complete while the direct teaching was going on and Q&amp;A was used as an assessment for learning technique (AfL).</w:t>
      </w:r>
      <w:r w:rsidR="008D3F4A">
        <w:t xml:space="preserve"> </w:t>
      </w:r>
      <w:r w:rsidR="005C2E1A">
        <w:t>The class is a mixed ability class with 25 pupils and 5 SEN pupils. There are also a few pupils in the class with medical needs and vulnerable learners.</w:t>
      </w:r>
      <w:r w:rsidR="00631E40">
        <w:t xml:space="preserve"> The class is bright with lots of natural light and lots of Geography work on the walls. There is also a traffic light system on the wall that resembles the noise level that is allowed in the classroom to do certain tasks – Green is noise level can be chatty, Amber is low level noise with some discussions in pairs, and red is silent working. The teacher had asked the class to be at ‘amber’ noise level when carrying out their tasks.</w:t>
      </w:r>
      <w:r w:rsidR="003B52A9">
        <w:t xml:space="preserve"> The incident became apparent when Child X, who had been sitting away from friends at the front row of tables in the classroom, on the very</w:t>
      </w:r>
      <w:r w:rsidR="00EB0A01">
        <w:t xml:space="preserve"> right end</w:t>
      </w:r>
      <w:r w:rsidR="004B2EBE">
        <w:t xml:space="preserve">, had finished all tasks, as well as extension tasks and closed their book 15/20 minutes before the lesson ends. Child X had then decided to turn around and talk to their </w:t>
      </w:r>
      <w:r w:rsidR="003B5FFF">
        <w:t>friends</w:t>
      </w:r>
      <w:r w:rsidR="004B2EBE">
        <w:t xml:space="preserve"> who were sitting on the back row of the classroom, with 2 rows of tables with pupils sat in them in between</w:t>
      </w:r>
      <w:r w:rsidR="003B5FFF">
        <w:t>, therefore, distracting their friends as well their peers sat in the middle rows. The teacher had kindly asked for Child X to turn around and stop distracting, and Child X complied, however a few moments later decided to turn around again and repeat their actions.</w:t>
      </w:r>
      <w:r w:rsidR="00510A17">
        <w:t xml:space="preserve"> Child X was asked a few more times to stop doing this before the teacher decided to conduct some Q&amp;A for the extension tasks that some pupils, including Child X had completed. Child X had no issues answering any questions and seemed keen to raise their hand and answer correctly.</w:t>
      </w:r>
      <w:r w:rsidR="00A02EF9">
        <w:t xml:space="preserve"> Despite Child X being an intelligent and hard-working pupil, it was later found out that Child X had some additional learning needs, such as ASD, </w:t>
      </w:r>
      <w:proofErr w:type="gramStart"/>
      <w:r w:rsidR="00A02EF9">
        <w:t>ADHD</w:t>
      </w:r>
      <w:proofErr w:type="gramEnd"/>
      <w:r w:rsidR="00A02EF9">
        <w:t xml:space="preserve"> and DCD. This suggests that Child X has some behavioural issues and struggles with social settings. Child X had clearly been sat away from his friends as a means to stop </w:t>
      </w:r>
      <w:r w:rsidR="007F556A">
        <w:t xml:space="preserve">Child X from distracting their </w:t>
      </w:r>
      <w:r w:rsidR="001663D0">
        <w:t>friends and was therefore sat with peers they were unfamiliar with. This can also hinder their learning experience as they may find it difficult to work in pairs or group tasks. This incident was resolved by the teacher with the use of assessment for learning</w:t>
      </w:r>
      <w:r w:rsidR="007C2E47">
        <w:t xml:space="preserve"> (Q&amp;A’s)</w:t>
      </w:r>
      <w:r w:rsidR="001663D0">
        <w:t xml:space="preserve"> to keep Child X engaged with the learning as a way to stop them from consistently turning around to chat to friends and disrupt the whole class.</w:t>
      </w:r>
    </w:p>
    <w:p w14:paraId="1F3D1DDA" w14:textId="77777777" w:rsidR="007739CB" w:rsidRDefault="007739CB"/>
    <w:p w14:paraId="0310D416" w14:textId="77777777" w:rsidR="007739CB" w:rsidRDefault="007739CB"/>
    <w:p w14:paraId="4FDC2BC5" w14:textId="77777777" w:rsidR="007739CB" w:rsidRDefault="007739CB"/>
    <w:p w14:paraId="172C597C" w14:textId="77777777" w:rsidR="007739CB" w:rsidRDefault="007739CB"/>
    <w:p w14:paraId="709550C5" w14:textId="77777777" w:rsidR="007739CB" w:rsidRDefault="007739CB"/>
    <w:p w14:paraId="1BA08D24" w14:textId="77777777" w:rsidR="007739CB" w:rsidRDefault="007739CB"/>
    <w:p w14:paraId="0C7525E0" w14:textId="77777777" w:rsidR="007739CB" w:rsidRDefault="007739CB"/>
    <w:p w14:paraId="367693DA" w14:textId="77777777" w:rsidR="007739CB" w:rsidRDefault="007739CB"/>
    <w:p w14:paraId="3865D663" w14:textId="77777777" w:rsidR="007739CB" w:rsidRDefault="007739CB"/>
    <w:p w14:paraId="328BB979" w14:textId="77777777" w:rsidR="007739CB" w:rsidRDefault="007739CB"/>
    <w:p w14:paraId="0C341E4E" w14:textId="77777777" w:rsidR="007739CB" w:rsidRDefault="007739CB"/>
    <w:p w14:paraId="6D9E0760" w14:textId="7CA700E9" w:rsidR="00B77E15" w:rsidRDefault="00B77E15"/>
    <w:sectPr w:rsidR="00B77E15">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A4E7EA" w14:textId="77777777" w:rsidR="0061664B" w:rsidRDefault="0061664B" w:rsidP="00D32788">
      <w:pPr>
        <w:spacing w:after="0" w:line="240" w:lineRule="auto"/>
      </w:pPr>
      <w:r>
        <w:separator/>
      </w:r>
    </w:p>
  </w:endnote>
  <w:endnote w:type="continuationSeparator" w:id="0">
    <w:p w14:paraId="4F697F94" w14:textId="77777777" w:rsidR="0061664B" w:rsidRDefault="0061664B" w:rsidP="00D327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3118C4" w14:textId="24197ABC" w:rsidR="00A0480B" w:rsidRDefault="00A0480B">
    <w:pPr>
      <w:pStyle w:val="Footer"/>
    </w:pPr>
    <w:r>
      <w:t>Word Count 3283</w:t>
    </w:r>
  </w:p>
  <w:p w14:paraId="6789BD41" w14:textId="77777777" w:rsidR="00A0480B" w:rsidRDefault="00A0480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F671DB" w14:textId="77777777" w:rsidR="0061664B" w:rsidRDefault="0061664B" w:rsidP="00D32788">
      <w:pPr>
        <w:spacing w:after="0" w:line="240" w:lineRule="auto"/>
      </w:pPr>
      <w:r>
        <w:separator/>
      </w:r>
    </w:p>
  </w:footnote>
  <w:footnote w:type="continuationSeparator" w:id="0">
    <w:p w14:paraId="727A2FD2" w14:textId="77777777" w:rsidR="0061664B" w:rsidRDefault="0061664B" w:rsidP="00D3278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7417CB" w14:textId="57351E09" w:rsidR="00D32788" w:rsidRDefault="00D32788">
    <w:pPr>
      <w:pStyle w:val="Header"/>
    </w:pPr>
    <w:r>
      <w:t>ECAD6007</w:t>
    </w:r>
  </w:p>
  <w:p w14:paraId="390D6D53" w14:textId="5327D9ED" w:rsidR="00D32788" w:rsidRDefault="00D32788">
    <w:pPr>
      <w:pStyle w:val="Header"/>
    </w:pPr>
    <w:r>
      <w:t>2304631</w:t>
    </w:r>
  </w:p>
  <w:p w14:paraId="60BDD8CA" w14:textId="77777777" w:rsidR="00D32788" w:rsidRDefault="00D3278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48B2"/>
    <w:rsid w:val="000075EF"/>
    <w:rsid w:val="000304E1"/>
    <w:rsid w:val="000341BD"/>
    <w:rsid w:val="00046F14"/>
    <w:rsid w:val="000654B0"/>
    <w:rsid w:val="0006746D"/>
    <w:rsid w:val="0008399B"/>
    <w:rsid w:val="00083C65"/>
    <w:rsid w:val="00085229"/>
    <w:rsid w:val="000923F5"/>
    <w:rsid w:val="000A3A2A"/>
    <w:rsid w:val="000A4A2C"/>
    <w:rsid w:val="000C60EA"/>
    <w:rsid w:val="000D30FF"/>
    <w:rsid w:val="000E21AE"/>
    <w:rsid w:val="00103EBA"/>
    <w:rsid w:val="0014310C"/>
    <w:rsid w:val="00144F6A"/>
    <w:rsid w:val="001561BA"/>
    <w:rsid w:val="001614E2"/>
    <w:rsid w:val="001622B1"/>
    <w:rsid w:val="001663D0"/>
    <w:rsid w:val="00171537"/>
    <w:rsid w:val="00176235"/>
    <w:rsid w:val="00183A3C"/>
    <w:rsid w:val="001A087F"/>
    <w:rsid w:val="001A5FDB"/>
    <w:rsid w:val="001D07CE"/>
    <w:rsid w:val="00200EB8"/>
    <w:rsid w:val="00215E22"/>
    <w:rsid w:val="0022641F"/>
    <w:rsid w:val="00241765"/>
    <w:rsid w:val="00243E7E"/>
    <w:rsid w:val="0026205E"/>
    <w:rsid w:val="00272B2F"/>
    <w:rsid w:val="00285E24"/>
    <w:rsid w:val="00294D13"/>
    <w:rsid w:val="00296797"/>
    <w:rsid w:val="002B2E6B"/>
    <w:rsid w:val="002D59DC"/>
    <w:rsid w:val="002F28F7"/>
    <w:rsid w:val="0030667C"/>
    <w:rsid w:val="00312A86"/>
    <w:rsid w:val="00321401"/>
    <w:rsid w:val="003265C1"/>
    <w:rsid w:val="0036506E"/>
    <w:rsid w:val="00377C25"/>
    <w:rsid w:val="00382CEB"/>
    <w:rsid w:val="0039771F"/>
    <w:rsid w:val="003A7010"/>
    <w:rsid w:val="003B2849"/>
    <w:rsid w:val="003B52A9"/>
    <w:rsid w:val="003B5FFF"/>
    <w:rsid w:val="003B6CB9"/>
    <w:rsid w:val="003D4580"/>
    <w:rsid w:val="003D6536"/>
    <w:rsid w:val="00405778"/>
    <w:rsid w:val="0041259F"/>
    <w:rsid w:val="00416258"/>
    <w:rsid w:val="00426F85"/>
    <w:rsid w:val="00430363"/>
    <w:rsid w:val="00461C06"/>
    <w:rsid w:val="00473BEB"/>
    <w:rsid w:val="00480EFB"/>
    <w:rsid w:val="004850C4"/>
    <w:rsid w:val="0049758C"/>
    <w:rsid w:val="004B2EBE"/>
    <w:rsid w:val="004E68B6"/>
    <w:rsid w:val="00505542"/>
    <w:rsid w:val="00510A17"/>
    <w:rsid w:val="00514D6A"/>
    <w:rsid w:val="005312B3"/>
    <w:rsid w:val="0054761A"/>
    <w:rsid w:val="00554BD8"/>
    <w:rsid w:val="00560C70"/>
    <w:rsid w:val="00564B1B"/>
    <w:rsid w:val="005760E3"/>
    <w:rsid w:val="005864ED"/>
    <w:rsid w:val="005A08EB"/>
    <w:rsid w:val="005A4D25"/>
    <w:rsid w:val="005C2E1A"/>
    <w:rsid w:val="005C6CE2"/>
    <w:rsid w:val="005E63C4"/>
    <w:rsid w:val="006109B7"/>
    <w:rsid w:val="0061664B"/>
    <w:rsid w:val="00631E40"/>
    <w:rsid w:val="0065158B"/>
    <w:rsid w:val="00667952"/>
    <w:rsid w:val="00667E3E"/>
    <w:rsid w:val="00687ABC"/>
    <w:rsid w:val="00691CF0"/>
    <w:rsid w:val="0069763C"/>
    <w:rsid w:val="006B1AA3"/>
    <w:rsid w:val="006B53D4"/>
    <w:rsid w:val="00722ACD"/>
    <w:rsid w:val="00732962"/>
    <w:rsid w:val="00747D73"/>
    <w:rsid w:val="00762325"/>
    <w:rsid w:val="00765EFD"/>
    <w:rsid w:val="0077226F"/>
    <w:rsid w:val="007739CB"/>
    <w:rsid w:val="007818A8"/>
    <w:rsid w:val="007868E4"/>
    <w:rsid w:val="007944BC"/>
    <w:rsid w:val="007B1741"/>
    <w:rsid w:val="007C2857"/>
    <w:rsid w:val="007C2E47"/>
    <w:rsid w:val="007C51C5"/>
    <w:rsid w:val="007E2186"/>
    <w:rsid w:val="007F227A"/>
    <w:rsid w:val="007F5144"/>
    <w:rsid w:val="007F556A"/>
    <w:rsid w:val="007F6BED"/>
    <w:rsid w:val="00832FE4"/>
    <w:rsid w:val="00850C49"/>
    <w:rsid w:val="00853B9E"/>
    <w:rsid w:val="00857BFA"/>
    <w:rsid w:val="00866236"/>
    <w:rsid w:val="00873A60"/>
    <w:rsid w:val="00873FFC"/>
    <w:rsid w:val="00892D66"/>
    <w:rsid w:val="008A5055"/>
    <w:rsid w:val="008A66B7"/>
    <w:rsid w:val="008B67D7"/>
    <w:rsid w:val="008C2170"/>
    <w:rsid w:val="008C55E8"/>
    <w:rsid w:val="008C5971"/>
    <w:rsid w:val="008C5D02"/>
    <w:rsid w:val="008D3F4A"/>
    <w:rsid w:val="008E23BD"/>
    <w:rsid w:val="008F1862"/>
    <w:rsid w:val="008F3B59"/>
    <w:rsid w:val="0091290E"/>
    <w:rsid w:val="00925BC8"/>
    <w:rsid w:val="00925CAC"/>
    <w:rsid w:val="00926E90"/>
    <w:rsid w:val="00933CF0"/>
    <w:rsid w:val="00955F40"/>
    <w:rsid w:val="009A48B2"/>
    <w:rsid w:val="009D3AC3"/>
    <w:rsid w:val="009F7993"/>
    <w:rsid w:val="00A001AA"/>
    <w:rsid w:val="00A02C46"/>
    <w:rsid w:val="00A02EF9"/>
    <w:rsid w:val="00A0480B"/>
    <w:rsid w:val="00A14633"/>
    <w:rsid w:val="00A22587"/>
    <w:rsid w:val="00A24A76"/>
    <w:rsid w:val="00A27169"/>
    <w:rsid w:val="00A362D4"/>
    <w:rsid w:val="00A51217"/>
    <w:rsid w:val="00A54D05"/>
    <w:rsid w:val="00A653CD"/>
    <w:rsid w:val="00A72F1D"/>
    <w:rsid w:val="00A73FE8"/>
    <w:rsid w:val="00AA5684"/>
    <w:rsid w:val="00AB748D"/>
    <w:rsid w:val="00AC3C59"/>
    <w:rsid w:val="00AC5982"/>
    <w:rsid w:val="00B228EE"/>
    <w:rsid w:val="00B334F7"/>
    <w:rsid w:val="00B55EA7"/>
    <w:rsid w:val="00B665F5"/>
    <w:rsid w:val="00B70F38"/>
    <w:rsid w:val="00B77E15"/>
    <w:rsid w:val="00B81E9E"/>
    <w:rsid w:val="00BA6216"/>
    <w:rsid w:val="00BB4FA9"/>
    <w:rsid w:val="00BC6350"/>
    <w:rsid w:val="00BD743A"/>
    <w:rsid w:val="00BE1366"/>
    <w:rsid w:val="00BE13E5"/>
    <w:rsid w:val="00BE2B64"/>
    <w:rsid w:val="00BF1111"/>
    <w:rsid w:val="00C03355"/>
    <w:rsid w:val="00C1672D"/>
    <w:rsid w:val="00C36D16"/>
    <w:rsid w:val="00C72094"/>
    <w:rsid w:val="00C90F62"/>
    <w:rsid w:val="00C91DE1"/>
    <w:rsid w:val="00C93FF2"/>
    <w:rsid w:val="00C96E53"/>
    <w:rsid w:val="00C9790F"/>
    <w:rsid w:val="00CA5AF3"/>
    <w:rsid w:val="00CB2431"/>
    <w:rsid w:val="00CB3354"/>
    <w:rsid w:val="00CB484E"/>
    <w:rsid w:val="00CB710D"/>
    <w:rsid w:val="00CD4144"/>
    <w:rsid w:val="00CF6533"/>
    <w:rsid w:val="00D079F3"/>
    <w:rsid w:val="00D07E52"/>
    <w:rsid w:val="00D11C5C"/>
    <w:rsid w:val="00D13695"/>
    <w:rsid w:val="00D1738C"/>
    <w:rsid w:val="00D30EA3"/>
    <w:rsid w:val="00D32694"/>
    <w:rsid w:val="00D32788"/>
    <w:rsid w:val="00D33B21"/>
    <w:rsid w:val="00D343AC"/>
    <w:rsid w:val="00D35DE9"/>
    <w:rsid w:val="00D44736"/>
    <w:rsid w:val="00D63CFA"/>
    <w:rsid w:val="00D85BE2"/>
    <w:rsid w:val="00DA3627"/>
    <w:rsid w:val="00DC17D2"/>
    <w:rsid w:val="00DD304B"/>
    <w:rsid w:val="00DF2541"/>
    <w:rsid w:val="00DF7A0F"/>
    <w:rsid w:val="00E025FE"/>
    <w:rsid w:val="00E16DC7"/>
    <w:rsid w:val="00E2055A"/>
    <w:rsid w:val="00E21D2D"/>
    <w:rsid w:val="00E21D77"/>
    <w:rsid w:val="00E2758A"/>
    <w:rsid w:val="00E6708D"/>
    <w:rsid w:val="00E7183A"/>
    <w:rsid w:val="00E828CA"/>
    <w:rsid w:val="00E9067A"/>
    <w:rsid w:val="00E92996"/>
    <w:rsid w:val="00EA1A1E"/>
    <w:rsid w:val="00EB07FA"/>
    <w:rsid w:val="00EB0A01"/>
    <w:rsid w:val="00EC2554"/>
    <w:rsid w:val="00EE13B2"/>
    <w:rsid w:val="00EE32A8"/>
    <w:rsid w:val="00EF78ED"/>
    <w:rsid w:val="00F063DC"/>
    <w:rsid w:val="00F06CE3"/>
    <w:rsid w:val="00F3531E"/>
    <w:rsid w:val="00F43A45"/>
    <w:rsid w:val="00F54696"/>
    <w:rsid w:val="00F64D51"/>
    <w:rsid w:val="00F66208"/>
    <w:rsid w:val="00F76B45"/>
    <w:rsid w:val="00F82AE0"/>
    <w:rsid w:val="00F85547"/>
    <w:rsid w:val="00FA23E5"/>
    <w:rsid w:val="00FA5775"/>
    <w:rsid w:val="00FA63E3"/>
    <w:rsid w:val="00FD192C"/>
    <w:rsid w:val="00FE1A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500F09"/>
  <w15:chartTrackingRefBased/>
  <w15:docId w15:val="{5CCC60DA-79BC-4B35-B23F-FCC9266C53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747D73"/>
    <w:rPr>
      <w:i/>
      <w:iCs/>
    </w:rPr>
  </w:style>
  <w:style w:type="paragraph" w:styleId="NormalWeb">
    <w:name w:val="Normal (Web)"/>
    <w:basedOn w:val="Normal"/>
    <w:uiPriority w:val="99"/>
    <w:semiHidden/>
    <w:unhideWhenUsed/>
    <w:rsid w:val="00747D73"/>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Header">
    <w:name w:val="header"/>
    <w:basedOn w:val="Normal"/>
    <w:link w:val="HeaderChar"/>
    <w:uiPriority w:val="99"/>
    <w:unhideWhenUsed/>
    <w:rsid w:val="00D32788"/>
    <w:pPr>
      <w:tabs>
        <w:tab w:val="center" w:pos="4513"/>
        <w:tab w:val="right" w:pos="9026"/>
      </w:tabs>
      <w:spacing w:after="0" w:line="240" w:lineRule="auto"/>
    </w:pPr>
  </w:style>
  <w:style w:type="character" w:customStyle="1" w:styleId="HeaderChar">
    <w:name w:val="Header Char"/>
    <w:basedOn w:val="DefaultParagraphFont"/>
    <w:link w:val="Header"/>
    <w:uiPriority w:val="99"/>
    <w:rsid w:val="00D32788"/>
  </w:style>
  <w:style w:type="paragraph" w:styleId="Footer">
    <w:name w:val="footer"/>
    <w:basedOn w:val="Normal"/>
    <w:link w:val="FooterChar"/>
    <w:uiPriority w:val="99"/>
    <w:unhideWhenUsed/>
    <w:rsid w:val="00D327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D3278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58006418">
      <w:bodyDiv w:val="1"/>
      <w:marLeft w:val="0"/>
      <w:marRight w:val="0"/>
      <w:marTop w:val="0"/>
      <w:marBottom w:val="0"/>
      <w:divBdr>
        <w:top w:val="none" w:sz="0" w:space="0" w:color="auto"/>
        <w:left w:val="none" w:sz="0" w:space="0" w:color="auto"/>
        <w:bottom w:val="none" w:sz="0" w:space="0" w:color="auto"/>
        <w:right w:val="none" w:sz="0" w:space="0" w:color="auto"/>
      </w:divBdr>
    </w:div>
    <w:div w:id="13192678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97C9F88D65DB74786271CFA0B86C30A" ma:contentTypeVersion="4" ma:contentTypeDescription="Create a new document." ma:contentTypeScope="" ma:versionID="b503d18c999f6d2d51cbb2cd8382a1d3">
  <xsd:schema xmlns:xsd="http://www.w3.org/2001/XMLSchema" xmlns:xs="http://www.w3.org/2001/XMLSchema" xmlns:p="http://schemas.microsoft.com/office/2006/metadata/properties" xmlns:ns3="60ab93c2-c2e2-4a82-ab36-09e8ba3f753e" targetNamespace="http://schemas.microsoft.com/office/2006/metadata/properties" ma:root="true" ma:fieldsID="249b2bf67c65d8e1344247613141e91c" ns3:_="">
    <xsd:import namespace="60ab93c2-c2e2-4a82-ab36-09e8ba3f753e"/>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ab93c2-c2e2-4a82-ab36-09e8ba3f753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28DEDCF-C82C-48C5-82FC-0D61FE2004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ab93c2-c2e2-4a82-ab36-09e8ba3f753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75F27FE-E900-4BBA-8E3A-96FC313B40C0}">
  <ds:schemaRefs>
    <ds:schemaRef ds:uri="http://schemas.microsoft.com/sharepoint/v3/contenttype/forms"/>
  </ds:schemaRefs>
</ds:datastoreItem>
</file>

<file path=customXml/itemProps3.xml><?xml version="1.0" encoding="utf-8"?>
<ds:datastoreItem xmlns:ds="http://schemas.openxmlformats.org/officeDocument/2006/customXml" ds:itemID="{74846BEA-75D6-43CE-9E31-82E947F9BA51}">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17</Pages>
  <Words>5026</Words>
  <Characters>28652</Characters>
  <Application>Microsoft Office Word</Application>
  <DocSecurity>0</DocSecurity>
  <Lines>238</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Bruton (2304631)</dc:creator>
  <cp:keywords/>
  <dc:description/>
  <cp:lastModifiedBy>Lauren Bruton (2304631)</cp:lastModifiedBy>
  <cp:revision>7</cp:revision>
  <dcterms:created xsi:type="dcterms:W3CDTF">2023-10-27T12:33:00Z</dcterms:created>
  <dcterms:modified xsi:type="dcterms:W3CDTF">2023-10-27T12:37:00Z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0x010100297C9F88D65DB74786271CFA0B86C30A</vt:lpwstr>
  </property>
</Properties>
</file>