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54FDA" w14:textId="0CF57368" w:rsidR="00951DEC" w:rsidRDefault="00A42BD0" w:rsidP="00A42BD0">
      <w:pPr>
        <w:jc w:val="center"/>
        <w:rPr>
          <w:rFonts w:ascii="Arial" w:hAnsi="Arial" w:cs="Arial"/>
        </w:rPr>
      </w:pPr>
      <w:r>
        <w:rPr>
          <w:rFonts w:ascii="Arial" w:hAnsi="Arial" w:cs="Arial"/>
        </w:rPr>
        <w:t>Maire Mcmanus – 2419360</w:t>
      </w:r>
    </w:p>
    <w:p w14:paraId="45AA4C30" w14:textId="4C408E5F" w:rsidR="00A42BD0" w:rsidRDefault="00A42BD0" w:rsidP="00A42BD0">
      <w:pPr>
        <w:jc w:val="center"/>
        <w:rPr>
          <w:rFonts w:ascii="Arial" w:hAnsi="Arial" w:cs="Arial"/>
        </w:rPr>
      </w:pPr>
      <w:r>
        <w:rPr>
          <w:rFonts w:ascii="Arial" w:hAnsi="Arial" w:cs="Arial"/>
        </w:rPr>
        <w:t>Health and Social Care – Principles of Health and Social Care</w:t>
      </w:r>
    </w:p>
    <w:p w14:paraId="708D2374" w14:textId="48BD7196" w:rsidR="00A42BD0" w:rsidRDefault="00A42BD0" w:rsidP="00A42BD0">
      <w:pPr>
        <w:jc w:val="center"/>
        <w:rPr>
          <w:rFonts w:ascii="Arial" w:hAnsi="Arial" w:cs="Arial"/>
        </w:rPr>
      </w:pPr>
      <w:r>
        <w:rPr>
          <w:rFonts w:ascii="Arial" w:hAnsi="Arial" w:cs="Arial"/>
        </w:rPr>
        <w:t>BMHP5016</w:t>
      </w:r>
    </w:p>
    <w:p w14:paraId="7C611942" w14:textId="77777777" w:rsidR="00A42BD0" w:rsidRDefault="00A42BD0" w:rsidP="00A42BD0">
      <w:pPr>
        <w:jc w:val="center"/>
        <w:rPr>
          <w:rFonts w:ascii="Arial" w:hAnsi="Arial" w:cs="Arial"/>
        </w:rPr>
      </w:pPr>
    </w:p>
    <w:p w14:paraId="535654D7" w14:textId="77777777" w:rsidR="00A42BD0" w:rsidRDefault="00A42BD0" w:rsidP="00BE4BF0">
      <w:pPr>
        <w:rPr>
          <w:rFonts w:ascii="Arial" w:hAnsi="Arial" w:cs="Arial"/>
        </w:rPr>
      </w:pPr>
    </w:p>
    <w:p w14:paraId="39A55DA4" w14:textId="77777777" w:rsidR="00AD6AC1" w:rsidRDefault="00AD6AC1" w:rsidP="00BE4BF0">
      <w:pPr>
        <w:rPr>
          <w:rFonts w:ascii="Arial" w:hAnsi="Arial" w:cs="Arial"/>
        </w:rPr>
      </w:pPr>
    </w:p>
    <w:p w14:paraId="5CC2D7B9" w14:textId="5962E19C" w:rsidR="00BE4BF0" w:rsidRPr="00CD78EF" w:rsidRDefault="00CD78EF" w:rsidP="00CD78EF">
      <w:pPr>
        <w:jc w:val="center"/>
        <w:rPr>
          <w:rFonts w:ascii="Arial" w:hAnsi="Arial" w:cs="Arial"/>
          <w:b/>
          <w:bCs/>
          <w:u w:val="single"/>
        </w:rPr>
      </w:pPr>
      <w:r w:rsidRPr="00CD78EF">
        <w:rPr>
          <w:rFonts w:ascii="Arial" w:hAnsi="Arial" w:cs="Arial"/>
          <w:b/>
          <w:bCs/>
          <w:u w:val="single"/>
        </w:rPr>
        <w:t>Task 1</w:t>
      </w:r>
    </w:p>
    <w:p w14:paraId="4E8CC3C3" w14:textId="77777777" w:rsidR="00BE4BF0" w:rsidRDefault="00BE4BF0" w:rsidP="00BE4BF0">
      <w:pPr>
        <w:rPr>
          <w:rFonts w:ascii="Arial" w:hAnsi="Arial" w:cs="Arial"/>
        </w:rPr>
      </w:pPr>
    </w:p>
    <w:p w14:paraId="050D77D9" w14:textId="53204EE2" w:rsidR="00BE4BF0" w:rsidRPr="00BE4BF0" w:rsidRDefault="00BE4BF0" w:rsidP="00BE4BF0">
      <w:pPr>
        <w:rPr>
          <w:rFonts w:ascii="Arial" w:hAnsi="Arial" w:cs="Arial"/>
        </w:rPr>
      </w:pPr>
      <w:r>
        <w:rPr>
          <w:rFonts w:ascii="Arial" w:hAnsi="Arial" w:cs="Arial"/>
        </w:rPr>
        <w:t xml:space="preserve">Ethical practise, person centred care and partnership working are three core principles that are the core to high quality health and social care within the UK. Being able to reflect on their significance means our understanding of how significant they are </w:t>
      </w:r>
      <w:proofErr w:type="gramStart"/>
      <w:r>
        <w:rPr>
          <w:rFonts w:ascii="Arial" w:hAnsi="Arial" w:cs="Arial"/>
        </w:rPr>
        <w:t>heightens</w:t>
      </w:r>
      <w:proofErr w:type="gramEnd"/>
      <w:r>
        <w:rPr>
          <w:rFonts w:ascii="Arial" w:hAnsi="Arial" w:cs="Arial"/>
        </w:rPr>
        <w:t xml:space="preserve">. These principles support </w:t>
      </w:r>
      <w:r w:rsidR="00AD6AC1">
        <w:rPr>
          <w:rFonts w:ascii="Arial" w:hAnsi="Arial" w:cs="Arial"/>
        </w:rPr>
        <w:t>p</w:t>
      </w:r>
      <w:r w:rsidRPr="00BE4BF0">
        <w:rPr>
          <w:rFonts w:ascii="Arial" w:hAnsi="Arial" w:cs="Arial"/>
        </w:rPr>
        <w:t>erson-centred care, partnership working and ethical practice are three core principles that underpin high-quality health and social care in the UK. Reflecting on their significance highlights how they support individual care, strengthen collaboration between services and guide professional decision-making in complex situations.</w:t>
      </w:r>
    </w:p>
    <w:p w14:paraId="6126DC2C" w14:textId="1DEC0BE5" w:rsidR="00BE4BF0" w:rsidRDefault="00BE4BF0" w:rsidP="00BE4BF0">
      <w:pPr>
        <w:rPr>
          <w:rFonts w:ascii="Arial" w:hAnsi="Arial" w:cs="Arial"/>
        </w:rPr>
      </w:pPr>
      <w:r w:rsidRPr="00BE4BF0">
        <w:rPr>
          <w:rFonts w:ascii="Arial" w:hAnsi="Arial" w:cs="Arial"/>
        </w:rPr>
        <w:t>Person-centred care is based on the idea that individuals should be viewed as active partners in their own care rather than passive recipients of services. Humanistic and empowerment-based theories suggest that people are more likely to experience improved wellbeing when their views, preferences and life experiences are recognised and respected. In practice, this means involving individuals in decisions, providing clear and accessible information and adapting care to reflect personal circumstances such as culture, family responsibilities and lifestyle.</w:t>
      </w:r>
      <w:r w:rsidR="00000967">
        <w:rPr>
          <w:rFonts w:ascii="Arial" w:hAnsi="Arial" w:cs="Arial"/>
        </w:rPr>
        <w:t>”</w:t>
      </w:r>
      <w:r w:rsidR="00000967" w:rsidRPr="00000967">
        <w:t xml:space="preserve"> </w:t>
      </w:r>
      <w:r w:rsidR="00000967" w:rsidRPr="00000967">
        <w:rPr>
          <w:rFonts w:ascii="Arial" w:hAnsi="Arial" w:cs="Arial"/>
        </w:rPr>
        <w:t>By adhering to person-centred care principles, staff are empowered to cut through the processes and systems to provide care which is specific to the patient’s individual requirements</w:t>
      </w:r>
      <w:r w:rsidR="00000967">
        <w:rPr>
          <w:rFonts w:ascii="Arial" w:hAnsi="Arial" w:cs="Arial"/>
        </w:rPr>
        <w:t>” (SFH,2025).</w:t>
      </w:r>
      <w:r w:rsidRPr="00BE4BF0">
        <w:rPr>
          <w:rFonts w:ascii="Arial" w:hAnsi="Arial" w:cs="Arial"/>
        </w:rPr>
        <w:t xml:space="preserve"> For example, when supporting someone with a long-term condition, professionals must consider not only clinical needs but also emotional wellbeing, confidence and the person’s ability to manage daily life. This approach promotes dignity, independence and self-management. By valuing individuals and supporting shared decision-making, person-centred care improves engagement with treatment plans and increases trust between professionals and service users, which directly enhances the quality of care within UK services.</w:t>
      </w:r>
    </w:p>
    <w:p w14:paraId="3FA7CC76" w14:textId="45CBB980" w:rsidR="00AD6AC1" w:rsidRDefault="00AD6AC1" w:rsidP="00BE4BF0">
      <w:pPr>
        <w:rPr>
          <w:rFonts w:ascii="Arial" w:hAnsi="Arial" w:cs="Arial"/>
        </w:rPr>
      </w:pPr>
      <w:r>
        <w:rPr>
          <w:rFonts w:ascii="Arial" w:hAnsi="Arial" w:cs="Arial"/>
        </w:rPr>
        <w:t xml:space="preserve">Partnership working is also important in maintaining high standards of care. Studies of interprofessional collaboration </w:t>
      </w:r>
      <w:r w:rsidR="002873E7">
        <w:rPr>
          <w:rFonts w:ascii="Arial" w:hAnsi="Arial" w:cs="Arial"/>
        </w:rPr>
        <w:t xml:space="preserve">show emphasis </w:t>
      </w:r>
      <w:r w:rsidR="003C1B93">
        <w:rPr>
          <w:rFonts w:ascii="Arial" w:hAnsi="Arial" w:cs="Arial"/>
        </w:rPr>
        <w:t>that effective care is mostly successful when professionals work together, communicate openly and share responsibility.</w:t>
      </w:r>
      <w:r w:rsidR="00B862C3">
        <w:rPr>
          <w:rFonts w:ascii="Arial" w:hAnsi="Arial" w:cs="Arial"/>
        </w:rPr>
        <w:t xml:space="preserve"> Individuals who use the health and social care sector usually have complex needs that involve psychological and social factors. In isolation, no single professional can address these needs. In practise, cooperation between doctors, nurses, social workers, family members, carers and other professionals are essential for successful partnership working. The collaboration between these individuals means more accurate assessment, smoother transitions between services and more coordinated care plans. It also improves efficiency, reduces duplication and lowers the risk of errors caused by lack of communication. In reflection, working in a partnership encourages professionals to respect each other’s work and recognise the value of different expertise and perspectives. This then means that care becomes more responsive and holistic to the individuals needs therefor supporting better outcomes and a continuous standard of care across the UK health and social care system.</w:t>
      </w:r>
    </w:p>
    <w:p w14:paraId="2EE8D1D3" w14:textId="04708875" w:rsidR="006E188A" w:rsidRPr="00BE4BF0" w:rsidRDefault="004A7ECC" w:rsidP="00BE4BF0">
      <w:pPr>
        <w:rPr>
          <w:rFonts w:ascii="Arial" w:hAnsi="Arial" w:cs="Arial"/>
        </w:rPr>
      </w:pPr>
      <w:r>
        <w:rPr>
          <w:rFonts w:ascii="Arial" w:hAnsi="Arial" w:cs="Arial"/>
        </w:rPr>
        <w:t xml:space="preserve">Ethical practise is the base for successful </w:t>
      </w:r>
      <w:r w:rsidR="003B10E0">
        <w:rPr>
          <w:rFonts w:ascii="Arial" w:hAnsi="Arial" w:cs="Arial"/>
        </w:rPr>
        <w:t>person-centred</w:t>
      </w:r>
      <w:r>
        <w:rPr>
          <w:rFonts w:ascii="Arial" w:hAnsi="Arial" w:cs="Arial"/>
        </w:rPr>
        <w:t xml:space="preserve"> care and partnership working. Ethical theory provides a structured framework to help guide professionals to make decisions when situations are sensitive, uncertain or may involve conflicting values. Respect for autonomy, avoiding harm, ensuring fairness and acting in a person’s best interest are key ethical principles commonly used in practise. An example of this would be in an individual’s refuses treatment that professionals believe would improve their health or wellbeing. Ethical theory encourages transparency, critical reflection and accountability, helping practitioners to justify decisions and challenge poor practise. Ethical theory also links to equality and fairness. Professionals must recognise vulnerability, barriers to healthcare and social disadvantages and make sure that no matter what people are always getting the same level of care.</w:t>
      </w:r>
      <w:r w:rsidR="006E188A">
        <w:rPr>
          <w:rFonts w:ascii="Arial" w:hAnsi="Arial" w:cs="Arial"/>
        </w:rPr>
        <w:t xml:space="preserve"> “</w:t>
      </w:r>
      <w:r w:rsidR="006E188A" w:rsidRPr="006E188A">
        <w:rPr>
          <w:rFonts w:ascii="Arial" w:hAnsi="Arial" w:cs="Arial"/>
        </w:rPr>
        <w:t>Ethical decision-making in health and social care is essential to ensure that patients receive the best possible care and that resources are used efficiently and effectively</w:t>
      </w:r>
      <w:r w:rsidR="006E188A">
        <w:rPr>
          <w:rFonts w:ascii="Arial" w:hAnsi="Arial" w:cs="Arial"/>
        </w:rPr>
        <w:t>”</w:t>
      </w:r>
      <w:r w:rsidR="00814B00">
        <w:rPr>
          <w:rFonts w:ascii="Arial" w:hAnsi="Arial" w:cs="Arial"/>
        </w:rPr>
        <w:t xml:space="preserve"> </w:t>
      </w:r>
      <w:r w:rsidR="006E188A">
        <w:rPr>
          <w:rFonts w:ascii="Arial" w:hAnsi="Arial" w:cs="Arial"/>
        </w:rPr>
        <w:t>(Celestine,2024).</w:t>
      </w:r>
    </w:p>
    <w:p w14:paraId="256A8D5F" w14:textId="3F27DEA8" w:rsidR="00BE4BF0" w:rsidRDefault="004A7ECC" w:rsidP="00BE4BF0">
      <w:pPr>
        <w:rPr>
          <w:rFonts w:ascii="Arial" w:hAnsi="Arial" w:cs="Arial"/>
        </w:rPr>
      </w:pPr>
      <w:r>
        <w:rPr>
          <w:rFonts w:ascii="Arial" w:hAnsi="Arial" w:cs="Arial"/>
        </w:rPr>
        <w:t>In conclusion, person centred care, ethical practise and partnership working are highly essential in providing high quality health and social care. Person centred care allows individuals to feel empowerment</w:t>
      </w:r>
      <w:r w:rsidR="00CD78EF">
        <w:rPr>
          <w:rFonts w:ascii="Arial" w:hAnsi="Arial" w:cs="Arial"/>
        </w:rPr>
        <w:t xml:space="preserve"> and individual involvement in their care. Partnership working improves coordination and collaboration and ethical theory helps guide professionals through difficult decisions. Together these principles overall help the UK have much stronger health and social care system.</w:t>
      </w:r>
    </w:p>
    <w:p w14:paraId="681AB1F0" w14:textId="77777777" w:rsidR="00CD78EF" w:rsidRDefault="00CD78EF" w:rsidP="00BE4BF0">
      <w:pPr>
        <w:rPr>
          <w:rFonts w:ascii="Arial" w:hAnsi="Arial" w:cs="Arial"/>
        </w:rPr>
      </w:pPr>
    </w:p>
    <w:p w14:paraId="3E1B0591" w14:textId="73C3C78D" w:rsidR="00CD78EF" w:rsidRDefault="00CD78EF" w:rsidP="00CD78EF">
      <w:pPr>
        <w:jc w:val="center"/>
        <w:rPr>
          <w:rFonts w:ascii="Arial" w:hAnsi="Arial" w:cs="Arial"/>
          <w:b/>
          <w:bCs/>
          <w:u w:val="single"/>
        </w:rPr>
      </w:pPr>
      <w:r w:rsidRPr="00CD78EF">
        <w:rPr>
          <w:rFonts w:ascii="Arial" w:hAnsi="Arial" w:cs="Arial"/>
          <w:b/>
          <w:bCs/>
          <w:u w:val="single"/>
        </w:rPr>
        <w:t>Task 2</w:t>
      </w:r>
    </w:p>
    <w:p w14:paraId="6F813DF7" w14:textId="61AFEA3F" w:rsidR="00CD78EF" w:rsidRDefault="00CD78EF" w:rsidP="00547C72">
      <w:pPr>
        <w:rPr>
          <w:rFonts w:ascii="Arial" w:hAnsi="Arial" w:cs="Arial"/>
        </w:rPr>
      </w:pPr>
    </w:p>
    <w:p w14:paraId="62660586" w14:textId="79037940" w:rsidR="000609D9" w:rsidRDefault="000609D9" w:rsidP="00547C72">
      <w:pPr>
        <w:rPr>
          <w:rFonts w:ascii="Arial" w:hAnsi="Arial" w:cs="Arial"/>
        </w:rPr>
      </w:pPr>
      <w:r>
        <w:rPr>
          <w:rFonts w:ascii="Arial" w:hAnsi="Arial" w:cs="Arial"/>
        </w:rPr>
        <w:t xml:space="preserve">A </w:t>
      </w:r>
      <w:proofErr w:type="gramStart"/>
      <w:r>
        <w:rPr>
          <w:rFonts w:ascii="Arial" w:hAnsi="Arial" w:cs="Arial"/>
        </w:rPr>
        <w:t>real world</w:t>
      </w:r>
      <w:proofErr w:type="gramEnd"/>
      <w:r>
        <w:rPr>
          <w:rFonts w:ascii="Arial" w:hAnsi="Arial" w:cs="Arial"/>
        </w:rPr>
        <w:t xml:space="preserve"> example of </w:t>
      </w:r>
      <w:r w:rsidR="003B10E0">
        <w:rPr>
          <w:rFonts w:ascii="Arial" w:hAnsi="Arial" w:cs="Arial"/>
        </w:rPr>
        <w:t>person-centred</w:t>
      </w:r>
      <w:r>
        <w:rPr>
          <w:rFonts w:ascii="Arial" w:hAnsi="Arial" w:cs="Arial"/>
        </w:rPr>
        <w:t xml:space="preserve"> care, ethical practise and partnership working can be seen in the ongoing support and discharge of Robyn, a young girl who sustained a spinal injury in 2021 that left her tetraplegic and in need of </w:t>
      </w:r>
      <w:r w:rsidR="00814B00">
        <w:rPr>
          <w:rFonts w:ascii="Arial" w:hAnsi="Arial" w:cs="Arial"/>
        </w:rPr>
        <w:t>24-hour</w:t>
      </w:r>
      <w:r>
        <w:rPr>
          <w:rFonts w:ascii="Arial" w:hAnsi="Arial" w:cs="Arial"/>
        </w:rPr>
        <w:t xml:space="preserve"> care. Following a long stay in hospital, Robyn was discharged into the community with a complex package of care. Her support was arranged through specialist home care agency with expertise in spinal injury. The agency provided live in care with a personal assistant who worked flexible timings from </w:t>
      </w:r>
      <w:r w:rsidR="003B10E0">
        <w:rPr>
          <w:rFonts w:ascii="Arial" w:hAnsi="Arial" w:cs="Arial"/>
        </w:rPr>
        <w:t>24-hour</w:t>
      </w:r>
      <w:r>
        <w:rPr>
          <w:rFonts w:ascii="Arial" w:hAnsi="Arial" w:cs="Arial"/>
        </w:rPr>
        <w:t xml:space="preserve"> care rotations up to 3 weeks at a time. Robyn’s care package was jointly funded by the NHS continuing healthcare and local authority.</w:t>
      </w:r>
      <w:r w:rsidR="006E188A">
        <w:rPr>
          <w:rFonts w:ascii="Arial" w:hAnsi="Arial" w:cs="Arial"/>
        </w:rPr>
        <w:t xml:space="preserve"> “</w:t>
      </w:r>
      <w:r w:rsidR="006E188A" w:rsidRPr="006E188A">
        <w:rPr>
          <w:rFonts w:ascii="Arial" w:hAnsi="Arial" w:cs="Arial"/>
        </w:rPr>
        <w:t>NHS continuing healthcare can be provided in a variety of settings outside hospital, such as in your own home or in a care home</w:t>
      </w:r>
      <w:r w:rsidR="006E188A">
        <w:rPr>
          <w:rFonts w:ascii="Arial" w:hAnsi="Arial" w:cs="Arial"/>
        </w:rPr>
        <w:t>” (NHS,2024).</w:t>
      </w:r>
    </w:p>
    <w:p w14:paraId="18C771BC" w14:textId="385C79F0" w:rsidR="000609D9" w:rsidRDefault="000609D9" w:rsidP="00547C72">
      <w:pPr>
        <w:rPr>
          <w:rFonts w:ascii="Arial" w:hAnsi="Arial" w:cs="Arial"/>
        </w:rPr>
      </w:pPr>
      <w:r>
        <w:rPr>
          <w:rFonts w:ascii="Arial" w:hAnsi="Arial" w:cs="Arial"/>
        </w:rPr>
        <w:t xml:space="preserve">Person centred care was a fundamental part to the success of Robyn’s transition from hospital to home life. Professionals focused on Robyn’s lifestyle, long term goals and priorities when designing a care plan for her. Robyn wanted to remain living in her family home with her usual education and relationships maintained. The care plan therefore included personalised routines for using specialist equipment safely, assistance with social activities and adaptations to her home environment. Robyn was actively involved in the creation of her care plan meaning she felt a lot more in control of her care after such a life changing injury. This </w:t>
      </w:r>
      <w:r w:rsidR="003B10E0">
        <w:rPr>
          <w:rFonts w:ascii="Arial" w:hAnsi="Arial" w:cs="Arial"/>
        </w:rPr>
        <w:t>person-centred</w:t>
      </w:r>
      <w:r>
        <w:rPr>
          <w:rFonts w:ascii="Arial" w:hAnsi="Arial" w:cs="Arial"/>
        </w:rPr>
        <w:t xml:space="preserve"> approach supported her emotional wellbeing, independence and dignity rather than her having to live a life</w:t>
      </w:r>
      <w:r w:rsidR="00334C9D">
        <w:rPr>
          <w:rFonts w:ascii="Arial" w:hAnsi="Arial" w:cs="Arial"/>
        </w:rPr>
        <w:t xml:space="preserve"> through the eyes and care o</w:t>
      </w:r>
      <w:r w:rsidR="00D3518C">
        <w:rPr>
          <w:rFonts w:ascii="Arial" w:hAnsi="Arial" w:cs="Arial"/>
        </w:rPr>
        <w:t xml:space="preserve">f her </w:t>
      </w:r>
      <w:proofErr w:type="spellStart"/>
      <w:r w:rsidR="00D3518C">
        <w:rPr>
          <w:rFonts w:ascii="Arial" w:hAnsi="Arial" w:cs="Arial"/>
        </w:rPr>
        <w:t>carer</w:t>
      </w:r>
      <w:proofErr w:type="spellEnd"/>
      <w:r w:rsidR="00D3518C">
        <w:rPr>
          <w:rFonts w:ascii="Arial" w:hAnsi="Arial" w:cs="Arial"/>
        </w:rPr>
        <w:t>.</w:t>
      </w:r>
    </w:p>
    <w:p w14:paraId="1C4F33B8" w14:textId="3183650B" w:rsidR="000B6DA9" w:rsidRDefault="000B6DA9" w:rsidP="00547C72">
      <w:pPr>
        <w:rPr>
          <w:rFonts w:ascii="Arial" w:hAnsi="Arial" w:cs="Arial"/>
        </w:rPr>
      </w:pPr>
      <w:r>
        <w:rPr>
          <w:rFonts w:ascii="Arial" w:hAnsi="Arial" w:cs="Arial"/>
        </w:rPr>
        <w:t xml:space="preserve">Partnership working was essential due to the complexity of Robyn’s needs. Effective collaboration had to take place between the hospital discharge team, community nurses, occupational therapists, social workers and hone care agency team. </w:t>
      </w:r>
      <w:r w:rsidR="00707035">
        <w:rPr>
          <w:rFonts w:ascii="Arial" w:hAnsi="Arial" w:cs="Arial"/>
        </w:rPr>
        <w:t xml:space="preserve">Joint planning meetings ensured that training, staffing and equipment were all in place before discharge, meaning the risk of unsafe or rushed transitions were reduced. The specialised agency worked closely with therapists to train Robyn’s live in assistants in pressure area care, moving and handling and the use of assistive technology. Communication between professionals and Robyn’s family was also of highest importance </w:t>
      </w:r>
      <w:r w:rsidR="00C05AA9">
        <w:rPr>
          <w:rFonts w:ascii="Arial" w:hAnsi="Arial" w:cs="Arial"/>
        </w:rPr>
        <w:t>so that everybody understood the arrangements and even the emergency procedures. This approach reduced delays in care, prevented duplication and ensured that responsibility for Robyn’s wellbeing was shared equally and understood across all services.</w:t>
      </w:r>
    </w:p>
    <w:p w14:paraId="69DE9710" w14:textId="4A70AEA6" w:rsidR="000609D9" w:rsidRDefault="00C05AA9" w:rsidP="000609D9">
      <w:pPr>
        <w:rPr>
          <w:rFonts w:ascii="Arial" w:hAnsi="Arial" w:cs="Arial"/>
        </w:rPr>
      </w:pPr>
      <w:r>
        <w:rPr>
          <w:rFonts w:ascii="Arial" w:hAnsi="Arial" w:cs="Arial"/>
        </w:rPr>
        <w:t>Ethical practise was also of utmost importance when it came to the decision making on Robyn’s care. With Robyn’s care being predominantly in her own private home, respect for her autonomy was central. Robyn was supported in making informed decisions about daily routines and who would be able to perform intimate personal care and how risks were managed by specialists. Confidentiality was also of highest importance so to help Robyn feel she could trust each practitioner. Information was only shared with professionals who would be working closely with Robyn. Ethical challenges could have arouse when it came to Robyn attending social events or travel. Balancing safety and independence to a girl of Robyn’s age can be difficult. Rather than restricting her choices, professionals worked with Robyn to assess risks and put appropriate safeguarding in place therefor allowing her to live a full life.</w:t>
      </w:r>
      <w:r w:rsidR="00C70C00">
        <w:rPr>
          <w:rFonts w:ascii="Arial" w:hAnsi="Arial" w:cs="Arial"/>
        </w:rPr>
        <w:t xml:space="preserve"> “</w:t>
      </w:r>
      <w:r w:rsidR="00C70C00" w:rsidRPr="00C70C00">
        <w:rPr>
          <w:rFonts w:ascii="Arial" w:hAnsi="Arial" w:cs="Arial"/>
        </w:rPr>
        <w:t>Resolving these conflicts requires collaborative decision-making, careful analysis, and consideration of ethical principles</w:t>
      </w:r>
      <w:r w:rsidR="00C70C00">
        <w:rPr>
          <w:rFonts w:ascii="Arial" w:hAnsi="Arial" w:cs="Arial"/>
        </w:rPr>
        <w:t>” (Care Learning,2025).</w:t>
      </w:r>
    </w:p>
    <w:p w14:paraId="041AEDE6" w14:textId="6AEB53B4" w:rsidR="003B10E0" w:rsidRDefault="003B10E0" w:rsidP="000609D9">
      <w:pPr>
        <w:rPr>
          <w:rFonts w:ascii="Arial" w:hAnsi="Arial" w:cs="Arial"/>
        </w:rPr>
      </w:pPr>
      <w:r>
        <w:rPr>
          <w:rFonts w:ascii="Arial" w:hAnsi="Arial" w:cs="Arial"/>
        </w:rPr>
        <w:t>These principles significantly improve Robyn’s quality of both care and her life overall. Person centred care increased her motivation and confidence overall. Partnership working created stability and continuity and ethical practise strengthened the trust between Robyn and the professionals supporting her.</w:t>
      </w:r>
    </w:p>
    <w:p w14:paraId="45199840" w14:textId="77777777" w:rsidR="003B10E0" w:rsidRDefault="003B10E0" w:rsidP="000609D9">
      <w:pPr>
        <w:rPr>
          <w:rFonts w:ascii="Arial" w:hAnsi="Arial" w:cs="Arial"/>
        </w:rPr>
      </w:pPr>
    </w:p>
    <w:p w14:paraId="57199456" w14:textId="58C1530D" w:rsidR="003B10E0" w:rsidRDefault="003B10E0" w:rsidP="003B10E0">
      <w:pPr>
        <w:jc w:val="center"/>
        <w:rPr>
          <w:rFonts w:ascii="Arial" w:hAnsi="Arial" w:cs="Arial"/>
          <w:b/>
          <w:bCs/>
          <w:u w:val="single"/>
        </w:rPr>
      </w:pPr>
      <w:r w:rsidRPr="003B10E0">
        <w:rPr>
          <w:rFonts w:ascii="Arial" w:hAnsi="Arial" w:cs="Arial"/>
          <w:b/>
          <w:bCs/>
          <w:u w:val="single"/>
        </w:rPr>
        <w:t>Task 3</w:t>
      </w:r>
    </w:p>
    <w:p w14:paraId="7AC17720" w14:textId="0E54E9AA" w:rsidR="003B10E0" w:rsidRPr="00B00897" w:rsidRDefault="000845E2" w:rsidP="00B00897">
      <w:pPr>
        <w:rPr>
          <w:rFonts w:ascii="Arial" w:hAnsi="Arial" w:cs="Arial"/>
        </w:rPr>
      </w:pPr>
      <w:r>
        <w:rPr>
          <w:rFonts w:ascii="Arial" w:hAnsi="Arial" w:cs="Arial"/>
        </w:rPr>
        <w:t>A</w:t>
      </w:r>
      <w:r w:rsidR="00B00897">
        <w:rPr>
          <w:rFonts w:ascii="Arial" w:hAnsi="Arial" w:cs="Arial"/>
        </w:rPr>
        <w:t xml:space="preserve">s a health and social care professional working within the community, I understand that the principles of </w:t>
      </w:r>
      <w:proofErr w:type="gramStart"/>
      <w:r w:rsidR="00B00897">
        <w:rPr>
          <w:rFonts w:ascii="Arial" w:hAnsi="Arial" w:cs="Arial"/>
        </w:rPr>
        <w:t>person centred</w:t>
      </w:r>
      <w:proofErr w:type="gramEnd"/>
      <w:r w:rsidR="00B00897">
        <w:rPr>
          <w:rFonts w:ascii="Arial" w:hAnsi="Arial" w:cs="Arial"/>
        </w:rPr>
        <w:t xml:space="preserve"> care, partnership working and ethical practise are not just expectations of my profession, but they are essential foundations for compassionate, safe and effective care. In my day-to-day role as a practitioner, these principles dictate how I communicate with people, how I make decisions and how I work along side other professionals. I especially see these principles work when in highly intense, emotionally challenging situations.</w:t>
      </w:r>
    </w:p>
    <w:p w14:paraId="45499654" w14:textId="77777777" w:rsidR="00DD3D48" w:rsidRDefault="00DD3D48" w:rsidP="00DD3D48">
      <w:pPr>
        <w:rPr>
          <w:rFonts w:ascii="Arial" w:hAnsi="Arial" w:cs="Arial"/>
        </w:rPr>
      </w:pPr>
    </w:p>
    <w:p w14:paraId="6273D0D9" w14:textId="33D84E4D" w:rsidR="00DD3D48" w:rsidRPr="00DD3D48" w:rsidRDefault="00B00897" w:rsidP="00DD3D48">
      <w:pPr>
        <w:rPr>
          <w:rFonts w:ascii="Arial" w:hAnsi="Arial" w:cs="Arial"/>
        </w:rPr>
      </w:pPr>
      <w:r>
        <w:rPr>
          <w:rFonts w:ascii="Arial" w:hAnsi="Arial" w:cs="Arial"/>
        </w:rPr>
        <w:t>Person centred care is of most importance when it comes to how I approach interactions. I begin by trying to understand the individual person rather than just their diagnosis or needs they may have. In practise, this means taking time to actively listen to my patients</w:t>
      </w:r>
      <w:r w:rsidR="001032F6">
        <w:rPr>
          <w:rFonts w:ascii="Arial" w:hAnsi="Arial" w:cs="Arial"/>
        </w:rPr>
        <w:t xml:space="preserve">; this can be what means something to them, respecting their routines and recognising the impact that their illness or disability may have on them. Part of this is understanding the impact it may have on their identity or independence. I have learned that the smallest of decisions can mean the most. An example of this would be when personal care is delivered it matter how I </w:t>
      </w:r>
      <w:r w:rsidR="00175A14">
        <w:rPr>
          <w:rFonts w:ascii="Arial" w:hAnsi="Arial" w:cs="Arial"/>
        </w:rPr>
        <w:t xml:space="preserve">provide that support and care. The way I show my care and support to a </w:t>
      </w:r>
      <w:r w:rsidR="00814B00">
        <w:rPr>
          <w:rFonts w:ascii="Arial" w:hAnsi="Arial" w:cs="Arial"/>
        </w:rPr>
        <w:t>patient</w:t>
      </w:r>
      <w:r w:rsidR="00175A14">
        <w:rPr>
          <w:rFonts w:ascii="Arial" w:hAnsi="Arial" w:cs="Arial"/>
        </w:rPr>
        <w:t xml:space="preserve"> greatly impacts their personal wellbeing and dignity. My actions </w:t>
      </w:r>
      <w:proofErr w:type="gramStart"/>
      <w:r w:rsidR="00175A14">
        <w:rPr>
          <w:rFonts w:ascii="Arial" w:hAnsi="Arial" w:cs="Arial"/>
        </w:rPr>
        <w:t>on a daily basis</w:t>
      </w:r>
      <w:proofErr w:type="gramEnd"/>
      <w:r w:rsidR="00175A14">
        <w:rPr>
          <w:rFonts w:ascii="Arial" w:hAnsi="Arial" w:cs="Arial"/>
        </w:rPr>
        <w:t xml:space="preserve"> are influences by national expectations for personalised care. NHS England emphasise shared decision making and supporting people to manage their own health where they can with guidance from us. </w:t>
      </w:r>
      <w:r w:rsidR="00CC1654">
        <w:rPr>
          <w:rFonts w:ascii="Arial" w:hAnsi="Arial" w:cs="Arial"/>
        </w:rPr>
        <w:t>According to them, “</w:t>
      </w:r>
      <w:r w:rsidR="00CC1654" w:rsidRPr="00CC1654">
        <w:rPr>
          <w:rFonts w:ascii="Arial" w:hAnsi="Arial" w:cs="Arial"/>
        </w:rPr>
        <w:t>personalised care will become business as usual across the health and care system, based on ‘what matters’ to people and their individual strengths and needs</w:t>
      </w:r>
      <w:r w:rsidR="00CC1654">
        <w:rPr>
          <w:rFonts w:ascii="Arial" w:hAnsi="Arial" w:cs="Arial"/>
        </w:rPr>
        <w:t xml:space="preserve">” (NHS,2026). </w:t>
      </w:r>
      <w:r w:rsidR="00175A14">
        <w:rPr>
          <w:rFonts w:ascii="Arial" w:hAnsi="Arial" w:cs="Arial"/>
        </w:rPr>
        <w:t xml:space="preserve">I often </w:t>
      </w:r>
      <w:r w:rsidR="00814B00">
        <w:rPr>
          <w:rFonts w:ascii="Arial" w:hAnsi="Arial" w:cs="Arial"/>
        </w:rPr>
        <w:t>must</w:t>
      </w:r>
      <w:r w:rsidR="00175A14">
        <w:rPr>
          <w:rFonts w:ascii="Arial" w:hAnsi="Arial" w:cs="Arial"/>
        </w:rPr>
        <w:t xml:space="preserve"> adapt communication to meet the needs of individuals meaning I may have to use visual aids, simplified language or sometimes involving family when appropriate. I also highly encourage patients to express their goals or fears and therefor try and help them with those. This helps build trust between me and my patients when it comes to their care plans and overall avoids crisis.</w:t>
      </w:r>
    </w:p>
    <w:p w14:paraId="4F1E0B77" w14:textId="665937D5" w:rsidR="00DD3D48" w:rsidRDefault="00175A14" w:rsidP="00DD3D48">
      <w:pPr>
        <w:rPr>
          <w:rFonts w:ascii="Arial" w:hAnsi="Arial" w:cs="Arial"/>
        </w:rPr>
      </w:pPr>
      <w:r>
        <w:rPr>
          <w:rFonts w:ascii="Arial" w:hAnsi="Arial" w:cs="Arial"/>
        </w:rPr>
        <w:t xml:space="preserve">Partnership working is another huge core part to my role as a care practitioner. I regularly work with therapists, nurses, volunteers and care coordinators. Effective partnership working means lots of different professionals </w:t>
      </w:r>
      <w:proofErr w:type="gramStart"/>
      <w:r>
        <w:rPr>
          <w:rFonts w:ascii="Arial" w:hAnsi="Arial" w:cs="Arial"/>
        </w:rPr>
        <w:t>are able to</w:t>
      </w:r>
      <w:proofErr w:type="gramEnd"/>
      <w:r>
        <w:rPr>
          <w:rFonts w:ascii="Arial" w:hAnsi="Arial" w:cs="Arial"/>
        </w:rPr>
        <w:t xml:space="preserve"> share their expertise and view the individual’s situation and overall care holistically. An example of this could be at the deterioration of somebody’s health. </w:t>
      </w:r>
      <w:r w:rsidR="00435198">
        <w:rPr>
          <w:rFonts w:ascii="Arial" w:hAnsi="Arial" w:cs="Arial"/>
        </w:rPr>
        <w:t xml:space="preserve">Working with other professionals means we can timely adjust to both social care and clinical care support. I have found that regular meetings between professionals create clear communication and therefor reduces misunderstandings, prevents duplication of work and helps support safer transitions between all different services. My approach to partnership working and collaborative practise is also guided heavily by </w:t>
      </w:r>
      <w:r w:rsidR="00435198" w:rsidRPr="00CC1654">
        <w:rPr>
          <w:rFonts w:ascii="Arial" w:hAnsi="Arial" w:cs="Arial"/>
        </w:rPr>
        <w:t xml:space="preserve">Care Quality </w:t>
      </w:r>
      <w:r w:rsidR="00814B00" w:rsidRPr="00CC1654">
        <w:rPr>
          <w:rFonts w:ascii="Arial" w:hAnsi="Arial" w:cs="Arial"/>
        </w:rPr>
        <w:t>Commission</w:t>
      </w:r>
      <w:r w:rsidR="00435198">
        <w:rPr>
          <w:rFonts w:ascii="Arial" w:hAnsi="Arial" w:cs="Arial"/>
          <w:b/>
          <w:bCs/>
        </w:rPr>
        <w:t>.</w:t>
      </w:r>
      <w:r w:rsidR="00CC1654">
        <w:rPr>
          <w:rFonts w:ascii="Arial" w:hAnsi="Arial" w:cs="Arial"/>
          <w:b/>
          <w:bCs/>
        </w:rPr>
        <w:t xml:space="preserve"> </w:t>
      </w:r>
      <w:r w:rsidR="00CC1654">
        <w:rPr>
          <w:rFonts w:ascii="Arial" w:hAnsi="Arial" w:cs="Arial"/>
        </w:rPr>
        <w:t>“</w:t>
      </w:r>
      <w:r w:rsidR="00CC1654" w:rsidRPr="00CC1654">
        <w:rPr>
          <w:rFonts w:ascii="Arial" w:hAnsi="Arial" w:cs="Arial"/>
        </w:rPr>
        <w:t>The Care Quality Commission (CQC) regulates all health and social care services in England. The commission ensures the quality and safety of care in hospitals, dentists, ambulances, and care homes, and the care given in people’s own homes</w:t>
      </w:r>
      <w:r w:rsidR="00CC1654">
        <w:rPr>
          <w:rFonts w:ascii="Arial" w:hAnsi="Arial" w:cs="Arial"/>
        </w:rPr>
        <w:t>” (GOV,2026).</w:t>
      </w:r>
      <w:r w:rsidR="00435198">
        <w:rPr>
          <w:rFonts w:ascii="Arial" w:hAnsi="Arial" w:cs="Arial"/>
          <w:b/>
          <w:bCs/>
        </w:rPr>
        <w:t xml:space="preserve"> </w:t>
      </w:r>
      <w:r w:rsidR="00435198">
        <w:rPr>
          <w:rFonts w:ascii="Arial" w:hAnsi="Arial" w:cs="Arial"/>
        </w:rPr>
        <w:t xml:space="preserve">they place a hugely strong emphasis on effective information sharing and coordinated care. In my </w:t>
      </w:r>
      <w:proofErr w:type="gramStart"/>
      <w:r w:rsidR="00435198">
        <w:rPr>
          <w:rFonts w:ascii="Arial" w:hAnsi="Arial" w:cs="Arial"/>
        </w:rPr>
        <w:t>day to day</w:t>
      </w:r>
      <w:proofErr w:type="gramEnd"/>
      <w:r w:rsidR="00435198">
        <w:rPr>
          <w:rFonts w:ascii="Arial" w:hAnsi="Arial" w:cs="Arial"/>
        </w:rPr>
        <w:t xml:space="preserve"> practise, I really try to contribute openly </w:t>
      </w:r>
      <w:proofErr w:type="gramStart"/>
      <w:r w:rsidR="00435198">
        <w:rPr>
          <w:rFonts w:ascii="Arial" w:hAnsi="Arial" w:cs="Arial"/>
        </w:rPr>
        <w:t>in</w:t>
      </w:r>
      <w:proofErr w:type="gramEnd"/>
      <w:r w:rsidR="00435198">
        <w:rPr>
          <w:rFonts w:ascii="Arial" w:hAnsi="Arial" w:cs="Arial"/>
        </w:rPr>
        <w:t xml:space="preserve"> meetings. This could be to raise concerns and therefor ensuring the individuals voice remains central to all discussions. I am however aware that </w:t>
      </w:r>
      <w:r w:rsidR="00814B00">
        <w:rPr>
          <w:rFonts w:ascii="Arial" w:hAnsi="Arial" w:cs="Arial"/>
        </w:rPr>
        <w:t>caseloads</w:t>
      </w:r>
      <w:r w:rsidR="00435198">
        <w:rPr>
          <w:rFonts w:ascii="Arial" w:hAnsi="Arial" w:cs="Arial"/>
        </w:rPr>
        <w:t xml:space="preserve"> are high across all boards along with time pressures for practitioners. This means that we are sometimes opportunities are limited for meaningful joint work all the time. This is a huge ongoing issue that needs to be addresses through prioritisation and effective communication.</w:t>
      </w:r>
    </w:p>
    <w:p w14:paraId="6B7A2C25" w14:textId="677C599E" w:rsidR="000845E2" w:rsidRDefault="000845E2" w:rsidP="00DD3D48">
      <w:pPr>
        <w:rPr>
          <w:rFonts w:ascii="Arial" w:hAnsi="Arial" w:cs="Arial"/>
        </w:rPr>
      </w:pPr>
      <w:r>
        <w:rPr>
          <w:rFonts w:ascii="Arial" w:hAnsi="Arial" w:cs="Arial"/>
        </w:rPr>
        <w:t xml:space="preserve">Ethical practise underlines </w:t>
      </w:r>
      <w:r w:rsidR="00814B00">
        <w:rPr>
          <w:rFonts w:ascii="Arial" w:hAnsi="Arial" w:cs="Arial"/>
        </w:rPr>
        <w:t>all</w:t>
      </w:r>
      <w:r>
        <w:rPr>
          <w:rFonts w:ascii="Arial" w:hAnsi="Arial" w:cs="Arial"/>
        </w:rPr>
        <w:t xml:space="preserve"> my work. I regularly am required to make choices that equal safety, personal choice and independence. I always follow legal duties when relating to consent and decision making ensuring that all my patients are supported to make their own decisions. I also must always hold my responsibility to confidentiality where I must only share information appropriately and act in a way that protects all people involved from harm.  The health and Care Council promote clear standards and a clear professional framework that supports ethical decision making. In practise, ethical challenges arise often.  Individuals may choose options that increase risk or harm such as refusing certain report or wanting to get involved in activities that may further harm them. I understand now that ethical practise doesn’t mean to remove all risk completely but to work closely with others to manage it in a respectful and careful way. I feel this way I </w:t>
      </w:r>
      <w:proofErr w:type="gramStart"/>
      <w:r>
        <w:rPr>
          <w:rFonts w:ascii="Arial" w:hAnsi="Arial" w:cs="Arial"/>
        </w:rPr>
        <w:t>am able to</w:t>
      </w:r>
      <w:proofErr w:type="gramEnd"/>
      <w:r>
        <w:rPr>
          <w:rFonts w:ascii="Arial" w:hAnsi="Arial" w:cs="Arial"/>
        </w:rPr>
        <w:t xml:space="preserve"> fulfil my safeguarding responsibilities whilst also supporting autonomy and giving the best care I can give. </w:t>
      </w:r>
    </w:p>
    <w:p w14:paraId="7F8A4FC8" w14:textId="149FA5BE" w:rsidR="00AE6307" w:rsidRDefault="00AE6307" w:rsidP="00DD3D48">
      <w:pPr>
        <w:rPr>
          <w:rFonts w:ascii="Arial" w:hAnsi="Arial" w:cs="Arial"/>
        </w:rPr>
      </w:pPr>
      <w:r>
        <w:rPr>
          <w:rFonts w:ascii="Arial" w:hAnsi="Arial" w:cs="Arial"/>
        </w:rPr>
        <w:t xml:space="preserve">Reflecting on my skills and strengths I currently have, I believe that my strongest are communication, adaptability and empathy. I am confident that I can build a healthy relationship with individuals and </w:t>
      </w:r>
      <w:proofErr w:type="gramStart"/>
      <w:r>
        <w:rPr>
          <w:rFonts w:ascii="Arial" w:hAnsi="Arial" w:cs="Arial"/>
        </w:rPr>
        <w:t>family</w:t>
      </w:r>
      <w:proofErr w:type="gramEnd"/>
      <w:r>
        <w:rPr>
          <w:rFonts w:ascii="Arial" w:hAnsi="Arial" w:cs="Arial"/>
        </w:rPr>
        <w:t xml:space="preserve"> and I can explain information clearly and supportively. I work well with teams of other professionals and I’m comfortable with sharing my professional opinion whilst remaining respectful to other </w:t>
      </w:r>
      <w:r w:rsidR="00814B00">
        <w:rPr>
          <w:rFonts w:ascii="Arial" w:hAnsi="Arial" w:cs="Arial"/>
        </w:rPr>
        <w:t>professionals’</w:t>
      </w:r>
      <w:r>
        <w:rPr>
          <w:rFonts w:ascii="Arial" w:hAnsi="Arial" w:cs="Arial"/>
        </w:rPr>
        <w:t xml:space="preserve"> opinions. I am calm and organised and therefore busy or stressful periods don’t last long, therefor supporting service users and my colleagues. I also recognise however, that there are areas I could improve on. I would like to develop greater confidence when it comes to legalities and decision making when it comes to ethicality. People who deteriorate quickly or fluctuate in their health, I struggle to create clear plans for them. I would also like to strengthen my knowledge on different cultures so I can therefor help people feel included who are from different backgrounds, have different beliefs or family structures. To enhance my skills for the future I plan to engage in continual professional development focusing on person centred care, ethical dilemmas and working with groups of different people. I would love to attend training sessions related to safeguarding, safeguarding and communication with people with further complex needs. I would also suggest I have somebody supervise me so they can help me distinguish where my not so strong areas are so I can help succeed in those areas for future. </w:t>
      </w:r>
    </w:p>
    <w:p w14:paraId="07713CDC" w14:textId="66DE80B4" w:rsidR="00DD3D48" w:rsidRPr="00DD3D48" w:rsidRDefault="00AE6307" w:rsidP="00DD3D48">
      <w:pPr>
        <w:rPr>
          <w:rFonts w:ascii="Arial" w:hAnsi="Arial" w:cs="Arial"/>
        </w:rPr>
      </w:pPr>
      <w:r>
        <w:rPr>
          <w:rFonts w:ascii="Arial" w:hAnsi="Arial" w:cs="Arial"/>
        </w:rPr>
        <w:t xml:space="preserve">In conclusion, person </w:t>
      </w:r>
      <w:r w:rsidR="006B3DF9">
        <w:rPr>
          <w:rFonts w:ascii="Arial" w:hAnsi="Arial" w:cs="Arial"/>
        </w:rPr>
        <w:t>centred</w:t>
      </w:r>
      <w:r>
        <w:rPr>
          <w:rFonts w:ascii="Arial" w:hAnsi="Arial" w:cs="Arial"/>
        </w:rPr>
        <w:t xml:space="preserve"> care, partnership working and ethical practise </w:t>
      </w:r>
      <w:r w:rsidR="006B3DF9">
        <w:rPr>
          <w:rFonts w:ascii="Arial" w:hAnsi="Arial" w:cs="Arial"/>
        </w:rPr>
        <w:t xml:space="preserve">directly form the shape of how I deliver care on a </w:t>
      </w:r>
      <w:proofErr w:type="gramStart"/>
      <w:r w:rsidR="006B3DF9">
        <w:rPr>
          <w:rFonts w:ascii="Arial" w:hAnsi="Arial" w:cs="Arial"/>
        </w:rPr>
        <w:t>day to day</w:t>
      </w:r>
      <w:proofErr w:type="gramEnd"/>
      <w:r w:rsidR="006B3DF9">
        <w:rPr>
          <w:rFonts w:ascii="Arial" w:hAnsi="Arial" w:cs="Arial"/>
        </w:rPr>
        <w:t xml:space="preserve"> basis. These principles massively influence my professional relationships, communication and all decisions I make when in complex situations. I believe that if I build on my existing strengths and actively address areas for improvement, I am committing myself to develop my practise in the way that supports high quality care, choice and dignity for the people I care for.</w:t>
      </w:r>
    </w:p>
    <w:p w14:paraId="5240E1FE" w14:textId="77777777" w:rsidR="00DD3D48" w:rsidRPr="00DD3D48" w:rsidRDefault="00DD3D48" w:rsidP="00DD3D48">
      <w:pPr>
        <w:rPr>
          <w:rFonts w:ascii="Arial" w:hAnsi="Arial" w:cs="Arial"/>
        </w:rPr>
      </w:pPr>
    </w:p>
    <w:p w14:paraId="54FDDFA9" w14:textId="77777777" w:rsidR="000609D9" w:rsidRPr="000609D9" w:rsidRDefault="000609D9" w:rsidP="000609D9">
      <w:pPr>
        <w:rPr>
          <w:rFonts w:ascii="Arial" w:hAnsi="Arial" w:cs="Arial"/>
        </w:rPr>
      </w:pPr>
    </w:p>
    <w:p w14:paraId="05043282" w14:textId="57A8C2A1" w:rsidR="00A42BD0" w:rsidRDefault="00000967" w:rsidP="00A42BD0">
      <w:pPr>
        <w:jc w:val="center"/>
        <w:rPr>
          <w:rFonts w:ascii="Arial" w:hAnsi="Arial" w:cs="Arial"/>
        </w:rPr>
      </w:pPr>
      <w:r>
        <w:rPr>
          <w:rFonts w:ascii="Arial" w:hAnsi="Arial" w:cs="Arial"/>
        </w:rPr>
        <w:t xml:space="preserve">References </w:t>
      </w:r>
    </w:p>
    <w:p w14:paraId="62E0E263" w14:textId="6493D2B4" w:rsidR="00814B00" w:rsidRDefault="00814B00" w:rsidP="00814B00">
      <w:r w:rsidRPr="00814B00">
        <w:t>Care Learning (2025) What Are Conflicting Beliefs in Health and Social Care? Available at: https://carelearning.org.uk/blog/equality-and-diversity-blog/what-are-conflicting-beliefs-in-health-and-social-care/ [Accessed 20.02.26]</w:t>
      </w:r>
    </w:p>
    <w:p w14:paraId="5B62AA2F" w14:textId="002F5E62" w:rsidR="00814B00" w:rsidRDefault="00814B00" w:rsidP="00814B00">
      <w:r w:rsidRPr="00814B00">
        <w:t>Celestine (2024) The Role of Ethics in Health and Social Care Decision-Making. Available at:  https://blog.lspm.org.uk/2024/09/09/the-role-of-ethics-in-health-and-social-care-decision-making/ [Accessed 12.02.26]</w:t>
      </w:r>
    </w:p>
    <w:p w14:paraId="7BE062EF" w14:textId="195EE9FB" w:rsidR="00814B00" w:rsidRDefault="00814B00" w:rsidP="00814B00">
      <w:r w:rsidRPr="00814B00">
        <w:t xml:space="preserve">GOV (2025) Care Quality Commission. Available </w:t>
      </w:r>
      <w:proofErr w:type="gramStart"/>
      <w:r w:rsidRPr="00814B00">
        <w:t>at:https://www.gov.uk/government/organisations/care-quality-commission</w:t>
      </w:r>
      <w:proofErr w:type="gramEnd"/>
      <w:r w:rsidRPr="00814B00">
        <w:t xml:space="preserve"> [Accessed 21.02.26]</w:t>
      </w:r>
    </w:p>
    <w:p w14:paraId="49A73374" w14:textId="2C46B220" w:rsidR="006E188A" w:rsidRDefault="00BF1213" w:rsidP="00814B00">
      <w:pPr>
        <w:rPr>
          <w:rFonts w:ascii="Arial" w:hAnsi="Arial" w:cs="Arial"/>
        </w:rPr>
      </w:pPr>
      <w:r>
        <w:t>NHS (2024)</w:t>
      </w:r>
      <w:r w:rsidRPr="00BF1213">
        <w:t xml:space="preserve"> </w:t>
      </w:r>
      <w:r w:rsidRPr="00BF1213">
        <w:t>NHS continuing healthcare</w:t>
      </w:r>
      <w:r>
        <w:t xml:space="preserve"> Available at: </w:t>
      </w:r>
      <w:hyperlink r:id="rId7" w:history="1">
        <w:r w:rsidRPr="00903268">
          <w:rPr>
            <w:rStyle w:val="Hyperlink"/>
            <w:rFonts w:ascii="Arial" w:hAnsi="Arial" w:cs="Arial"/>
          </w:rPr>
          <w:t>https://www.nhs.uk/social-ca</w:t>
        </w:r>
        <w:r w:rsidRPr="00903268">
          <w:rPr>
            <w:rStyle w:val="Hyperlink"/>
            <w:rFonts w:ascii="Arial" w:hAnsi="Arial" w:cs="Arial"/>
          </w:rPr>
          <w:t>r</w:t>
        </w:r>
        <w:r w:rsidRPr="00903268">
          <w:rPr>
            <w:rStyle w:val="Hyperlink"/>
            <w:rFonts w:ascii="Arial" w:hAnsi="Arial" w:cs="Arial"/>
          </w:rPr>
          <w:t>e-and-support/money-work-and-benefits/nhs-continuing-healthcare/</w:t>
        </w:r>
      </w:hyperlink>
      <w:r>
        <w:rPr>
          <w:rFonts w:ascii="Arial" w:hAnsi="Arial" w:cs="Arial"/>
        </w:rPr>
        <w:t xml:space="preserve"> [Accessed 20.02.2</w:t>
      </w:r>
      <w:r w:rsidR="00814B00">
        <w:rPr>
          <w:rFonts w:ascii="Arial" w:hAnsi="Arial" w:cs="Arial"/>
        </w:rPr>
        <w:t>6</w:t>
      </w:r>
      <w:r>
        <w:rPr>
          <w:rFonts w:ascii="Arial" w:hAnsi="Arial" w:cs="Arial"/>
        </w:rPr>
        <w:t>]</w:t>
      </w:r>
    </w:p>
    <w:p w14:paraId="071ED2CF" w14:textId="5C7C1A28" w:rsidR="00CC1654" w:rsidRDefault="00814B00" w:rsidP="00814B00">
      <w:pPr>
        <w:rPr>
          <w:rFonts w:ascii="Arial" w:hAnsi="Arial" w:cs="Arial"/>
        </w:rPr>
      </w:pPr>
      <w:r>
        <w:t>NHS (2025)</w:t>
      </w:r>
      <w:r w:rsidRPr="00814B00">
        <w:t xml:space="preserve"> </w:t>
      </w:r>
      <w:r w:rsidRPr="00814B00">
        <w:t>Why is shared decision making important?</w:t>
      </w:r>
      <w:r>
        <w:t xml:space="preserve"> Available at: </w:t>
      </w:r>
      <w:hyperlink r:id="rId8" w:history="1">
        <w:r w:rsidRPr="00903268">
          <w:rPr>
            <w:rStyle w:val="Hyperlink"/>
            <w:rFonts w:ascii="Arial" w:hAnsi="Arial" w:cs="Arial"/>
          </w:rPr>
          <w:t>https://www.england.nhs.uk/personalisedcare/shared-decision-making/w</w:t>
        </w:r>
        <w:r w:rsidRPr="00903268">
          <w:rPr>
            <w:rStyle w:val="Hyperlink"/>
            <w:rFonts w:ascii="Arial" w:hAnsi="Arial" w:cs="Arial"/>
          </w:rPr>
          <w:t>h</w:t>
        </w:r>
        <w:r w:rsidRPr="00903268">
          <w:rPr>
            <w:rStyle w:val="Hyperlink"/>
            <w:rFonts w:ascii="Arial" w:hAnsi="Arial" w:cs="Arial"/>
          </w:rPr>
          <w:t>y-is-shared-decision-making-important/</w:t>
        </w:r>
      </w:hyperlink>
      <w:r w:rsidR="00CC1654">
        <w:rPr>
          <w:rFonts w:ascii="Arial" w:hAnsi="Arial" w:cs="Arial"/>
        </w:rPr>
        <w:t xml:space="preserve"> </w:t>
      </w:r>
      <w:r>
        <w:rPr>
          <w:rFonts w:ascii="Arial" w:hAnsi="Arial" w:cs="Arial"/>
        </w:rPr>
        <w:t>[Accessed 23.02.26]</w:t>
      </w:r>
    </w:p>
    <w:p w14:paraId="586B19AA" w14:textId="27690EFB" w:rsidR="00CC1654" w:rsidRDefault="00814B00" w:rsidP="00814B00">
      <w:pPr>
        <w:rPr>
          <w:rFonts w:ascii="Arial" w:hAnsi="Arial" w:cs="Arial"/>
        </w:rPr>
      </w:pPr>
      <w:r w:rsidRPr="00814B00">
        <w:rPr>
          <w:rFonts w:ascii="Arial" w:hAnsi="Arial" w:cs="Arial"/>
        </w:rPr>
        <w:t>Skills for health (2025) Person-Centred Care: What it means and why it matters. Available at: https://www.skillsforhealth.org.uk/article/person-centred-care-meaning-implications/ [Accessed 12.02.26]</w:t>
      </w:r>
    </w:p>
    <w:p w14:paraId="134640CF" w14:textId="77777777" w:rsidR="00CC1654" w:rsidRDefault="00CC1654" w:rsidP="00CC1654">
      <w:pPr>
        <w:jc w:val="center"/>
        <w:rPr>
          <w:rFonts w:ascii="Arial" w:hAnsi="Arial" w:cs="Arial"/>
        </w:rPr>
      </w:pPr>
    </w:p>
    <w:p w14:paraId="431E40E5" w14:textId="77777777" w:rsidR="00CC1654" w:rsidRDefault="00CC1654" w:rsidP="00A42BD0">
      <w:pPr>
        <w:jc w:val="center"/>
        <w:rPr>
          <w:rFonts w:ascii="Arial" w:hAnsi="Arial" w:cs="Arial"/>
        </w:rPr>
      </w:pPr>
    </w:p>
    <w:p w14:paraId="482B93E1" w14:textId="77777777" w:rsidR="00C70C00" w:rsidRDefault="00C70C00" w:rsidP="00A42BD0">
      <w:pPr>
        <w:jc w:val="center"/>
        <w:rPr>
          <w:rFonts w:ascii="Arial" w:hAnsi="Arial" w:cs="Arial"/>
        </w:rPr>
      </w:pPr>
    </w:p>
    <w:p w14:paraId="6AE8463F" w14:textId="77777777" w:rsidR="006E188A" w:rsidRDefault="006E188A" w:rsidP="00A42BD0">
      <w:pPr>
        <w:jc w:val="center"/>
        <w:rPr>
          <w:rFonts w:ascii="Arial" w:hAnsi="Arial" w:cs="Arial"/>
        </w:rPr>
      </w:pPr>
    </w:p>
    <w:p w14:paraId="0E398C9C" w14:textId="77777777" w:rsidR="006E188A" w:rsidRDefault="006E188A" w:rsidP="00A42BD0">
      <w:pPr>
        <w:jc w:val="center"/>
        <w:rPr>
          <w:rFonts w:ascii="Arial" w:hAnsi="Arial" w:cs="Arial"/>
        </w:rPr>
      </w:pPr>
    </w:p>
    <w:p w14:paraId="6B6A0186" w14:textId="77777777" w:rsidR="00000967" w:rsidRDefault="00000967" w:rsidP="00000967">
      <w:pPr>
        <w:rPr>
          <w:rFonts w:ascii="Arial" w:hAnsi="Arial" w:cs="Arial"/>
        </w:rPr>
      </w:pPr>
    </w:p>
    <w:p w14:paraId="7F4EEB24" w14:textId="77777777" w:rsidR="003B10E0" w:rsidRDefault="003B10E0" w:rsidP="00A42BD0">
      <w:pPr>
        <w:jc w:val="center"/>
        <w:rPr>
          <w:rFonts w:ascii="Arial" w:hAnsi="Arial" w:cs="Arial"/>
        </w:rPr>
      </w:pPr>
    </w:p>
    <w:p w14:paraId="13FBA1E7" w14:textId="77777777" w:rsidR="00A42BD0" w:rsidRDefault="00A42BD0" w:rsidP="00A42BD0">
      <w:pPr>
        <w:jc w:val="center"/>
        <w:rPr>
          <w:rFonts w:ascii="Arial" w:hAnsi="Arial" w:cs="Arial"/>
        </w:rPr>
      </w:pPr>
    </w:p>
    <w:p w14:paraId="16E068F2" w14:textId="77777777" w:rsidR="00A42BD0" w:rsidRDefault="00A42BD0" w:rsidP="00A42BD0">
      <w:pPr>
        <w:jc w:val="center"/>
        <w:rPr>
          <w:rFonts w:ascii="Arial" w:hAnsi="Arial" w:cs="Arial"/>
        </w:rPr>
      </w:pPr>
    </w:p>
    <w:p w14:paraId="7A6C9DCD" w14:textId="77777777" w:rsidR="00A42BD0" w:rsidRPr="00A42BD0" w:rsidRDefault="00A42BD0" w:rsidP="00A42BD0">
      <w:pPr>
        <w:rPr>
          <w:rFonts w:ascii="Arial" w:hAnsi="Arial" w:cs="Arial"/>
        </w:rPr>
      </w:pPr>
    </w:p>
    <w:sectPr w:rsidR="00A42BD0" w:rsidRPr="00A42B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BD0"/>
    <w:rsid w:val="00000967"/>
    <w:rsid w:val="000609D9"/>
    <w:rsid w:val="000845E2"/>
    <w:rsid w:val="000B6DA9"/>
    <w:rsid w:val="001032F6"/>
    <w:rsid w:val="00115EE8"/>
    <w:rsid w:val="00175A14"/>
    <w:rsid w:val="002873E7"/>
    <w:rsid w:val="00334C9D"/>
    <w:rsid w:val="003B10E0"/>
    <w:rsid w:val="003C1B93"/>
    <w:rsid w:val="00435198"/>
    <w:rsid w:val="004A7ECC"/>
    <w:rsid w:val="00547C72"/>
    <w:rsid w:val="006B3DF9"/>
    <w:rsid w:val="006E188A"/>
    <w:rsid w:val="006F513E"/>
    <w:rsid w:val="00707035"/>
    <w:rsid w:val="00814B00"/>
    <w:rsid w:val="008B17BE"/>
    <w:rsid w:val="00945F78"/>
    <w:rsid w:val="00951DEC"/>
    <w:rsid w:val="00A42BD0"/>
    <w:rsid w:val="00A6074B"/>
    <w:rsid w:val="00AD6AC1"/>
    <w:rsid w:val="00AE6307"/>
    <w:rsid w:val="00B00897"/>
    <w:rsid w:val="00B862C3"/>
    <w:rsid w:val="00BE4BF0"/>
    <w:rsid w:val="00BF1213"/>
    <w:rsid w:val="00C05AA9"/>
    <w:rsid w:val="00C70C00"/>
    <w:rsid w:val="00CB5531"/>
    <w:rsid w:val="00CC1654"/>
    <w:rsid w:val="00CD78EF"/>
    <w:rsid w:val="00D3518C"/>
    <w:rsid w:val="00DD3D48"/>
    <w:rsid w:val="00FF5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378E7"/>
  <w15:chartTrackingRefBased/>
  <w15:docId w15:val="{FC862CF0-BDD0-4719-BF22-9FEA3F1E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B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B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B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B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B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B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B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B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B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B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B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B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B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B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B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B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B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BD0"/>
    <w:rPr>
      <w:rFonts w:eastAsiaTheme="majorEastAsia" w:cstheme="majorBidi"/>
      <w:color w:val="272727" w:themeColor="text1" w:themeTint="D8"/>
    </w:rPr>
  </w:style>
  <w:style w:type="paragraph" w:styleId="Title">
    <w:name w:val="Title"/>
    <w:basedOn w:val="Normal"/>
    <w:next w:val="Normal"/>
    <w:link w:val="TitleChar"/>
    <w:uiPriority w:val="10"/>
    <w:qFormat/>
    <w:rsid w:val="00A42B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B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B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B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BD0"/>
    <w:pPr>
      <w:spacing w:before="160"/>
      <w:jc w:val="center"/>
    </w:pPr>
    <w:rPr>
      <w:i/>
      <w:iCs/>
      <w:color w:val="404040" w:themeColor="text1" w:themeTint="BF"/>
    </w:rPr>
  </w:style>
  <w:style w:type="character" w:customStyle="1" w:styleId="QuoteChar">
    <w:name w:val="Quote Char"/>
    <w:basedOn w:val="DefaultParagraphFont"/>
    <w:link w:val="Quote"/>
    <w:uiPriority w:val="29"/>
    <w:rsid w:val="00A42BD0"/>
    <w:rPr>
      <w:i/>
      <w:iCs/>
      <w:color w:val="404040" w:themeColor="text1" w:themeTint="BF"/>
    </w:rPr>
  </w:style>
  <w:style w:type="paragraph" w:styleId="ListParagraph">
    <w:name w:val="List Paragraph"/>
    <w:basedOn w:val="Normal"/>
    <w:uiPriority w:val="34"/>
    <w:qFormat/>
    <w:rsid w:val="00A42BD0"/>
    <w:pPr>
      <w:ind w:left="720"/>
      <w:contextualSpacing/>
    </w:pPr>
  </w:style>
  <w:style w:type="character" w:styleId="IntenseEmphasis">
    <w:name w:val="Intense Emphasis"/>
    <w:basedOn w:val="DefaultParagraphFont"/>
    <w:uiPriority w:val="21"/>
    <w:qFormat/>
    <w:rsid w:val="00A42BD0"/>
    <w:rPr>
      <w:i/>
      <w:iCs/>
      <w:color w:val="0F4761" w:themeColor="accent1" w:themeShade="BF"/>
    </w:rPr>
  </w:style>
  <w:style w:type="paragraph" w:styleId="IntenseQuote">
    <w:name w:val="Intense Quote"/>
    <w:basedOn w:val="Normal"/>
    <w:next w:val="Normal"/>
    <w:link w:val="IntenseQuoteChar"/>
    <w:uiPriority w:val="30"/>
    <w:qFormat/>
    <w:rsid w:val="00A42B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BD0"/>
    <w:rPr>
      <w:i/>
      <w:iCs/>
      <w:color w:val="0F4761" w:themeColor="accent1" w:themeShade="BF"/>
    </w:rPr>
  </w:style>
  <w:style w:type="character" w:styleId="IntenseReference">
    <w:name w:val="Intense Reference"/>
    <w:basedOn w:val="DefaultParagraphFont"/>
    <w:uiPriority w:val="32"/>
    <w:qFormat/>
    <w:rsid w:val="00A42BD0"/>
    <w:rPr>
      <w:b/>
      <w:bCs/>
      <w:smallCaps/>
      <w:color w:val="0F4761" w:themeColor="accent1" w:themeShade="BF"/>
      <w:spacing w:val="5"/>
    </w:rPr>
  </w:style>
  <w:style w:type="character" w:styleId="Hyperlink">
    <w:name w:val="Hyperlink"/>
    <w:basedOn w:val="DefaultParagraphFont"/>
    <w:uiPriority w:val="99"/>
    <w:unhideWhenUsed/>
    <w:rsid w:val="00000967"/>
    <w:rPr>
      <w:color w:val="467886" w:themeColor="hyperlink"/>
      <w:u w:val="single"/>
    </w:rPr>
  </w:style>
  <w:style w:type="character" w:styleId="UnresolvedMention">
    <w:name w:val="Unresolved Mention"/>
    <w:basedOn w:val="DefaultParagraphFont"/>
    <w:uiPriority w:val="99"/>
    <w:semiHidden/>
    <w:unhideWhenUsed/>
    <w:rsid w:val="00000967"/>
    <w:rPr>
      <w:color w:val="605E5C"/>
      <w:shd w:val="clear" w:color="auto" w:fill="E1DFDD"/>
    </w:rPr>
  </w:style>
  <w:style w:type="character" w:styleId="FollowedHyperlink">
    <w:name w:val="FollowedHyperlink"/>
    <w:basedOn w:val="DefaultParagraphFont"/>
    <w:uiPriority w:val="99"/>
    <w:semiHidden/>
    <w:unhideWhenUsed/>
    <w:rsid w:val="00BF12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ersonalisedcare/shared-decision-making/why-is-shared-decision-making-important/" TargetMode="External"/><Relationship Id="rId3" Type="http://schemas.openxmlformats.org/officeDocument/2006/relationships/customXml" Target="../customXml/item3.xml"/><Relationship Id="rId7" Type="http://schemas.openxmlformats.org/officeDocument/2006/relationships/hyperlink" Target="https://www.nhs.uk/social-care-and-support/money-work-and-benefits/nhs-continuing-healthcar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3cc9476fac861f6bbcc99962c6946f6f">
  <xsd:schema xmlns:xsd="http://www.w3.org/2001/XMLSchema" xmlns:xs="http://www.w3.org/2001/XMLSchema" xmlns:p="http://schemas.microsoft.com/office/2006/metadata/properties" xmlns:ns3="ccfc14db-0f45-423b-b2f5-752f8f8a0ada" targetNamespace="http://schemas.microsoft.com/office/2006/metadata/properties" ma:root="true" ma:fieldsID="7a54432e15251654f457c75b5599ab21" ns3:_="">
    <xsd:import namespace="ccfc14db-0f45-423b-b2f5-752f8f8a0ad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362D5F53-72FC-4A28-92D9-28D17427EA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2D8324-F066-40B3-A6DD-792A1D02405C}">
  <ds:schemaRefs>
    <ds:schemaRef ds:uri="http://schemas.microsoft.com/sharepoint/v3/contenttype/forms"/>
  </ds:schemaRefs>
</ds:datastoreItem>
</file>

<file path=customXml/itemProps3.xml><?xml version="1.0" encoding="utf-8"?>
<ds:datastoreItem xmlns:ds="http://schemas.openxmlformats.org/officeDocument/2006/customXml" ds:itemID="{B0F38A0A-91D9-496E-9ECC-A98526D58B18}">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2551</Words>
  <Characters>14542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Maire McManus (2419360)</dc:creator>
  <cp:keywords/>
  <dc:description/>
  <cp:lastModifiedBy>Maire McManus (2419360)</cp:lastModifiedBy>
  <cp:revision>2</cp:revision>
  <dcterms:created xsi:type="dcterms:W3CDTF">2026-03-02T08:17:00Z</dcterms:created>
  <dcterms:modified xsi:type="dcterms:W3CDTF">2026-03-02T08:17:00Z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