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8E4" w:rsidRDefault="00A448E4" w:rsidP="00A448E4">
      <w:r>
        <w:rPr>
          <w:noProof/>
          <w:lang w:eastAsia="en-GB"/>
        </w:rPr>
        <w:drawing>
          <wp:inline distT="0" distB="0" distL="0" distR="0" wp14:anchorId="140AE930" wp14:editId="01A09874">
            <wp:extent cx="2676525" cy="14869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80095" cy="1488942"/>
                    </a:xfrm>
                    <a:prstGeom prst="rect">
                      <a:avLst/>
                    </a:prstGeom>
                  </pic:spPr>
                </pic:pic>
              </a:graphicData>
            </a:graphic>
          </wp:inline>
        </w:drawing>
      </w:r>
    </w:p>
    <w:p w:rsidR="00A448E4" w:rsidRDefault="00A448E4" w:rsidP="00A448E4"/>
    <w:p w:rsidR="00A448E4" w:rsidRPr="004E4B60" w:rsidRDefault="00A448E4" w:rsidP="00A448E4">
      <w:pPr>
        <w:rPr>
          <w:b/>
          <w:sz w:val="42"/>
        </w:rPr>
      </w:pPr>
      <w:r w:rsidRPr="004E4B60">
        <w:rPr>
          <w:b/>
          <w:sz w:val="42"/>
        </w:rPr>
        <w:t xml:space="preserve">Name: </w:t>
      </w:r>
      <w:proofErr w:type="spellStart"/>
      <w:r w:rsidRPr="004E4B60">
        <w:rPr>
          <w:b/>
          <w:sz w:val="42"/>
        </w:rPr>
        <w:t>Ibrat</w:t>
      </w:r>
      <w:proofErr w:type="spellEnd"/>
      <w:r w:rsidRPr="004E4B60">
        <w:rPr>
          <w:b/>
          <w:sz w:val="42"/>
        </w:rPr>
        <w:t xml:space="preserve"> Bi</w:t>
      </w:r>
    </w:p>
    <w:p w:rsidR="00A448E4" w:rsidRPr="004E4B60" w:rsidRDefault="00A448E4" w:rsidP="00A448E4">
      <w:pPr>
        <w:rPr>
          <w:b/>
          <w:sz w:val="42"/>
        </w:rPr>
      </w:pPr>
      <w:r w:rsidRPr="004E4B60">
        <w:rPr>
          <w:b/>
          <w:sz w:val="42"/>
        </w:rPr>
        <w:t>Student ID: 2533707</w:t>
      </w:r>
    </w:p>
    <w:p w:rsidR="00A448E4" w:rsidRPr="004E4B60" w:rsidRDefault="00A448E4" w:rsidP="00A448E4">
      <w:pPr>
        <w:rPr>
          <w:b/>
          <w:sz w:val="42"/>
        </w:rPr>
      </w:pPr>
      <w:r w:rsidRPr="004E4B60">
        <w:rPr>
          <w:b/>
          <w:sz w:val="42"/>
        </w:rPr>
        <w:t xml:space="preserve">Module </w:t>
      </w:r>
      <w:r>
        <w:rPr>
          <w:b/>
          <w:sz w:val="42"/>
        </w:rPr>
        <w:t>Name</w:t>
      </w:r>
      <w:r w:rsidRPr="004E4B60">
        <w:rPr>
          <w:b/>
          <w:sz w:val="42"/>
        </w:rPr>
        <w:t xml:space="preserve">: </w:t>
      </w:r>
      <w:r>
        <w:rPr>
          <w:b/>
          <w:sz w:val="42"/>
        </w:rPr>
        <w:t xml:space="preserve">Digital </w:t>
      </w:r>
      <w:r w:rsidRPr="004E4B60">
        <w:rPr>
          <w:b/>
          <w:sz w:val="42"/>
        </w:rPr>
        <w:t>Skills</w:t>
      </w:r>
      <w:r>
        <w:rPr>
          <w:b/>
          <w:sz w:val="42"/>
        </w:rPr>
        <w:t xml:space="preserve"> and Research Methods</w:t>
      </w:r>
    </w:p>
    <w:p w:rsidR="00A448E4" w:rsidRDefault="00A448E4" w:rsidP="00A448E4">
      <w:pPr>
        <w:rPr>
          <w:b/>
          <w:sz w:val="42"/>
        </w:rPr>
      </w:pPr>
      <w:r w:rsidRPr="004E4B60">
        <w:rPr>
          <w:b/>
          <w:sz w:val="42"/>
        </w:rPr>
        <w:t>Module</w:t>
      </w:r>
      <w:r>
        <w:rPr>
          <w:b/>
          <w:sz w:val="42"/>
        </w:rPr>
        <w:t xml:space="preserve"> Code</w:t>
      </w:r>
      <w:r w:rsidRPr="004E4B60">
        <w:rPr>
          <w:b/>
          <w:sz w:val="42"/>
        </w:rPr>
        <w:t>: LCHS400</w:t>
      </w:r>
      <w:r>
        <w:rPr>
          <w:b/>
          <w:sz w:val="42"/>
        </w:rPr>
        <w:t>7</w:t>
      </w:r>
    </w:p>
    <w:p w:rsidR="00A448E4" w:rsidRPr="004E4B60" w:rsidRDefault="00A448E4" w:rsidP="00A448E4">
      <w:pPr>
        <w:rPr>
          <w:b/>
          <w:sz w:val="42"/>
        </w:rPr>
      </w:pPr>
      <w:r>
        <w:rPr>
          <w:b/>
          <w:sz w:val="42"/>
        </w:rPr>
        <w:t xml:space="preserve">Assignment Title: Component 2: Research Report: </w:t>
      </w:r>
      <w:r w:rsidRPr="00A448E4">
        <w:rPr>
          <w:b/>
          <w:sz w:val="42"/>
        </w:rPr>
        <w:t>Organisational Resilience in Care Homes</w:t>
      </w:r>
    </w:p>
    <w:p w:rsidR="00A448E4" w:rsidRPr="004E4B60" w:rsidRDefault="00A448E4" w:rsidP="00A448E4">
      <w:pPr>
        <w:rPr>
          <w:b/>
          <w:sz w:val="42"/>
        </w:rPr>
      </w:pPr>
      <w:r>
        <w:rPr>
          <w:b/>
          <w:sz w:val="42"/>
        </w:rPr>
        <w:t>Submission Date</w:t>
      </w:r>
      <w:r w:rsidRPr="004E4B60">
        <w:rPr>
          <w:b/>
          <w:sz w:val="42"/>
        </w:rPr>
        <w:t>:</w:t>
      </w:r>
      <w:r>
        <w:rPr>
          <w:b/>
          <w:sz w:val="42"/>
        </w:rPr>
        <w:t xml:space="preserve"> </w:t>
      </w:r>
      <w:r>
        <w:rPr>
          <w:b/>
          <w:sz w:val="42"/>
        </w:rPr>
        <w:t>21 July 2026</w:t>
      </w:r>
      <w:r w:rsidRPr="004E4B60">
        <w:rPr>
          <w:b/>
          <w:sz w:val="42"/>
        </w:rPr>
        <w:t xml:space="preserve"> </w:t>
      </w:r>
    </w:p>
    <w:p w:rsidR="00B002DB" w:rsidRPr="00A448E4" w:rsidRDefault="00B002DB" w:rsidP="00A448E4">
      <w:pPr>
        <w:spacing w:line="360" w:lineRule="auto"/>
        <w:jc w:val="both"/>
        <w:rPr>
          <w:rFonts w:ascii="Arial" w:hAnsi="Arial" w:cs="Arial"/>
        </w:rPr>
      </w:pPr>
      <w:r w:rsidRPr="00A448E4">
        <w:rPr>
          <w:rFonts w:ascii="Arial" w:hAnsi="Arial" w:cs="Arial"/>
        </w:rPr>
        <w:br w:type="page"/>
      </w:r>
    </w:p>
    <w:p w:rsidR="00B002DB" w:rsidRPr="00B002DB" w:rsidRDefault="00B002DB" w:rsidP="00957B2D">
      <w:pPr>
        <w:shd w:val="clear" w:color="auto" w:fill="FFFFFF"/>
        <w:spacing w:before="240" w:after="240" w:line="240" w:lineRule="auto"/>
        <w:jc w:val="both"/>
        <w:rPr>
          <w:rFonts w:ascii="Arial" w:eastAsia="Times New Roman" w:hAnsi="Arial" w:cs="Arial"/>
          <w:color w:val="0F1115"/>
          <w:sz w:val="24"/>
          <w:szCs w:val="24"/>
          <w:lang w:eastAsia="en-GB"/>
        </w:rPr>
      </w:pPr>
      <w:r w:rsidRPr="00A448E4">
        <w:rPr>
          <w:rFonts w:ascii="Arial" w:eastAsia="Times New Roman" w:hAnsi="Arial" w:cs="Arial"/>
          <w:b/>
          <w:bCs/>
          <w:color w:val="0F1115"/>
          <w:sz w:val="24"/>
          <w:szCs w:val="24"/>
          <w:lang w:eastAsia="en-GB"/>
        </w:rPr>
        <w:lastRenderedPageBreak/>
        <w:t>1. Introducing the Research Paper and Topic Development</w:t>
      </w:r>
    </w:p>
    <w:p w:rsidR="00B002DB" w:rsidRPr="00B002DB" w:rsidRDefault="003763EB" w:rsidP="00A448E4">
      <w:pPr>
        <w:shd w:val="clear" w:color="auto" w:fill="FFFFFF"/>
        <w:spacing w:before="240" w:after="240" w:line="360" w:lineRule="auto"/>
        <w:jc w:val="both"/>
        <w:rPr>
          <w:rFonts w:ascii="Arial" w:eastAsia="Times New Roman" w:hAnsi="Arial" w:cs="Arial"/>
          <w:color w:val="0F1115"/>
          <w:sz w:val="24"/>
          <w:szCs w:val="24"/>
          <w:lang w:eastAsia="en-GB"/>
        </w:rPr>
      </w:pPr>
      <w:r w:rsidRPr="003763EB">
        <w:rPr>
          <w:rFonts w:ascii="Arial" w:eastAsia="Times New Roman" w:hAnsi="Arial" w:cs="Arial"/>
          <w:color w:val="0F1115"/>
          <w:sz w:val="24"/>
          <w:szCs w:val="24"/>
          <w:lang w:eastAsia="en-GB"/>
        </w:rPr>
        <w:t xml:space="preserve">The selected work is by Ross </w:t>
      </w:r>
      <w:r>
        <w:rPr>
          <w:rFonts w:ascii="Arial" w:eastAsia="Times New Roman" w:hAnsi="Arial" w:cs="Arial"/>
          <w:color w:val="0F1115"/>
          <w:sz w:val="24"/>
          <w:szCs w:val="24"/>
          <w:lang w:eastAsia="en-GB"/>
        </w:rPr>
        <w:t>et al. (</w:t>
      </w:r>
      <w:r w:rsidRPr="003763EB">
        <w:rPr>
          <w:rFonts w:ascii="Arial" w:eastAsia="Times New Roman" w:hAnsi="Arial" w:cs="Arial"/>
          <w:color w:val="0F1115"/>
          <w:sz w:val="24"/>
          <w:szCs w:val="24"/>
          <w:lang w:eastAsia="en-GB"/>
        </w:rPr>
        <w:t>2022</w:t>
      </w:r>
      <w:r>
        <w:rPr>
          <w:rFonts w:ascii="Arial" w:eastAsia="Times New Roman" w:hAnsi="Arial" w:cs="Arial"/>
          <w:color w:val="0F1115"/>
          <w:sz w:val="24"/>
          <w:szCs w:val="24"/>
          <w:lang w:eastAsia="en-GB"/>
        </w:rPr>
        <w:t>)</w:t>
      </w:r>
      <w:r w:rsidRPr="003763EB">
        <w:rPr>
          <w:rFonts w:ascii="Arial" w:eastAsia="Times New Roman" w:hAnsi="Arial" w:cs="Arial"/>
          <w:color w:val="0F1115"/>
          <w:sz w:val="24"/>
          <w:szCs w:val="24"/>
          <w:lang w:eastAsia="en-GB"/>
        </w:rPr>
        <w:t xml:space="preserve">, a study published in </w:t>
      </w:r>
      <w:proofErr w:type="spellStart"/>
      <w:r w:rsidRPr="003763EB">
        <w:rPr>
          <w:rFonts w:ascii="Arial" w:eastAsia="Times New Roman" w:hAnsi="Arial" w:cs="Arial"/>
          <w:color w:val="0F1115"/>
          <w:sz w:val="24"/>
          <w:szCs w:val="24"/>
          <w:lang w:eastAsia="en-GB"/>
        </w:rPr>
        <w:t>PLoS</w:t>
      </w:r>
      <w:proofErr w:type="spellEnd"/>
      <w:r w:rsidRPr="003763EB">
        <w:rPr>
          <w:rFonts w:ascii="Arial" w:eastAsia="Times New Roman" w:hAnsi="Arial" w:cs="Arial"/>
          <w:color w:val="0F1115"/>
          <w:sz w:val="24"/>
          <w:szCs w:val="24"/>
          <w:lang w:eastAsia="en-GB"/>
        </w:rPr>
        <w:t xml:space="preserve"> ONE about how care homes in Scotland stay strong during difficult times. This study focused on understanding the different ways these care homes cope and adapt. This study is part of the I-SCOPE project. It used the CARE Model and Resilient Healthcare theory to look at how healthcare </w:t>
      </w:r>
      <w:r>
        <w:rPr>
          <w:rFonts w:ascii="Arial" w:eastAsia="Times New Roman" w:hAnsi="Arial" w:cs="Arial"/>
          <w:color w:val="0F1115"/>
          <w:sz w:val="24"/>
          <w:szCs w:val="24"/>
          <w:lang w:eastAsia="en-GB"/>
        </w:rPr>
        <w:t>organisations</w:t>
      </w:r>
      <w:r w:rsidRPr="003763EB">
        <w:rPr>
          <w:rFonts w:ascii="Arial" w:eastAsia="Times New Roman" w:hAnsi="Arial" w:cs="Arial"/>
          <w:color w:val="0F1115"/>
          <w:sz w:val="24"/>
          <w:szCs w:val="24"/>
          <w:lang w:eastAsia="en-GB"/>
        </w:rPr>
        <w:t xml:space="preserve"> handle complicated</w:t>
      </w:r>
      <w:r>
        <w:rPr>
          <w:rFonts w:ascii="Arial" w:eastAsia="Times New Roman" w:hAnsi="Arial" w:cs="Arial"/>
          <w:color w:val="0F1115"/>
          <w:sz w:val="24"/>
          <w:szCs w:val="24"/>
          <w:lang w:eastAsia="en-GB"/>
        </w:rPr>
        <w:t xml:space="preserve"> situations in their daily work</w:t>
      </w:r>
      <w:r w:rsidR="00B002DB" w:rsidRPr="00B002DB">
        <w:rPr>
          <w:rFonts w:ascii="Arial" w:eastAsia="Times New Roman" w:hAnsi="Arial" w:cs="Arial"/>
          <w:color w:val="0F1115"/>
          <w:sz w:val="24"/>
          <w:szCs w:val="24"/>
          <w:lang w:eastAsia="en-GB"/>
        </w:rPr>
        <w:t>.</w:t>
      </w:r>
    </w:p>
    <w:p w:rsidR="00B002DB" w:rsidRPr="00B002DB" w:rsidRDefault="009A026C" w:rsidP="00A448E4">
      <w:pPr>
        <w:shd w:val="clear" w:color="auto" w:fill="FFFFFF"/>
        <w:spacing w:before="240" w:after="240" w:line="360" w:lineRule="auto"/>
        <w:jc w:val="both"/>
        <w:rPr>
          <w:rFonts w:ascii="Arial" w:eastAsia="Times New Roman" w:hAnsi="Arial" w:cs="Arial"/>
          <w:color w:val="0F1115"/>
          <w:sz w:val="24"/>
          <w:szCs w:val="24"/>
          <w:lang w:eastAsia="en-GB"/>
        </w:rPr>
      </w:pPr>
      <w:r w:rsidRPr="009A026C">
        <w:rPr>
          <w:rFonts w:ascii="Arial" w:eastAsia="Times New Roman" w:hAnsi="Arial" w:cs="Arial"/>
          <w:color w:val="0F1115"/>
          <w:sz w:val="24"/>
          <w:szCs w:val="24"/>
          <w:lang w:eastAsia="en-GB"/>
        </w:rPr>
        <w:t xml:space="preserve">The study </w:t>
      </w:r>
      <w:r>
        <w:rPr>
          <w:rFonts w:ascii="Arial" w:eastAsia="Times New Roman" w:hAnsi="Arial" w:cs="Arial"/>
          <w:color w:val="0F1115"/>
          <w:sz w:val="24"/>
          <w:szCs w:val="24"/>
          <w:lang w:eastAsia="en-GB"/>
        </w:rPr>
        <w:t>examines how well assisted living facilities adapt to change, and focuses on how staff</w:t>
      </w:r>
      <w:r w:rsidRPr="009A026C">
        <w:rPr>
          <w:rFonts w:ascii="Arial" w:eastAsia="Times New Roman" w:hAnsi="Arial" w:cs="Arial"/>
          <w:color w:val="0F1115"/>
          <w:sz w:val="24"/>
          <w:szCs w:val="24"/>
          <w:lang w:eastAsia="en-GB"/>
        </w:rPr>
        <w:t xml:space="preserve"> manage the care of elderly people who need their support. To understand </w:t>
      </w:r>
      <w:r>
        <w:rPr>
          <w:rFonts w:ascii="Arial" w:eastAsia="Times New Roman" w:hAnsi="Arial" w:cs="Arial"/>
          <w:color w:val="0F1115"/>
          <w:sz w:val="24"/>
          <w:szCs w:val="24"/>
          <w:lang w:eastAsia="en-GB"/>
        </w:rPr>
        <w:t xml:space="preserve">the ratio of people’s success in challenging </w:t>
      </w:r>
      <w:r w:rsidRPr="009A026C">
        <w:rPr>
          <w:rFonts w:ascii="Arial" w:eastAsia="Times New Roman" w:hAnsi="Arial" w:cs="Arial"/>
          <w:color w:val="0F1115"/>
          <w:sz w:val="24"/>
          <w:szCs w:val="24"/>
          <w:lang w:eastAsia="en-GB"/>
        </w:rPr>
        <w:t xml:space="preserve">situations, the researchers </w:t>
      </w:r>
      <w:r>
        <w:rPr>
          <w:rFonts w:ascii="Arial" w:eastAsia="Times New Roman" w:hAnsi="Arial" w:cs="Arial"/>
          <w:color w:val="0F1115"/>
          <w:sz w:val="24"/>
          <w:szCs w:val="24"/>
          <w:lang w:eastAsia="en-GB"/>
        </w:rPr>
        <w:t>aim</w:t>
      </w:r>
      <w:r w:rsidRPr="009A026C">
        <w:rPr>
          <w:rFonts w:ascii="Arial" w:eastAsia="Times New Roman" w:hAnsi="Arial" w:cs="Arial"/>
          <w:color w:val="0F1115"/>
          <w:sz w:val="24"/>
          <w:szCs w:val="24"/>
          <w:lang w:eastAsia="en-GB"/>
        </w:rPr>
        <w:t xml:space="preserve"> to </w:t>
      </w:r>
      <w:r>
        <w:rPr>
          <w:rFonts w:ascii="Arial" w:eastAsia="Times New Roman" w:hAnsi="Arial" w:cs="Arial"/>
          <w:color w:val="0F1115"/>
          <w:sz w:val="24"/>
          <w:szCs w:val="24"/>
          <w:lang w:eastAsia="en-GB"/>
        </w:rPr>
        <w:t xml:space="preserve">explore </w:t>
      </w:r>
      <w:r w:rsidRPr="009A026C">
        <w:rPr>
          <w:rFonts w:ascii="Arial" w:eastAsia="Times New Roman" w:hAnsi="Arial" w:cs="Arial"/>
          <w:color w:val="0F1115"/>
          <w:sz w:val="24"/>
          <w:szCs w:val="24"/>
          <w:lang w:eastAsia="en-GB"/>
        </w:rPr>
        <w:t>beyond just focusi</w:t>
      </w:r>
      <w:r>
        <w:rPr>
          <w:rFonts w:ascii="Arial" w:eastAsia="Times New Roman" w:hAnsi="Arial" w:cs="Arial"/>
          <w:color w:val="0F1115"/>
          <w:sz w:val="24"/>
          <w:szCs w:val="24"/>
          <w:lang w:eastAsia="en-GB"/>
        </w:rPr>
        <w:t>ng on problems (Anderson et al.</w:t>
      </w:r>
      <w:r w:rsidRPr="009A026C">
        <w:rPr>
          <w:rFonts w:ascii="Arial" w:eastAsia="Times New Roman" w:hAnsi="Arial" w:cs="Arial"/>
          <w:color w:val="0F1115"/>
          <w:sz w:val="24"/>
          <w:szCs w:val="24"/>
          <w:lang w:eastAsia="en-GB"/>
        </w:rPr>
        <w:t>, 2020)</w:t>
      </w:r>
      <w:r>
        <w:rPr>
          <w:rFonts w:ascii="Arial" w:eastAsia="Times New Roman" w:hAnsi="Arial" w:cs="Arial"/>
          <w:color w:val="0F1115"/>
          <w:sz w:val="24"/>
          <w:szCs w:val="24"/>
          <w:lang w:eastAsia="en-GB"/>
        </w:rPr>
        <w:t>. Care facilities are recognised</w:t>
      </w:r>
      <w:r w:rsidRPr="009A026C">
        <w:rPr>
          <w:rFonts w:ascii="Arial" w:eastAsia="Times New Roman" w:hAnsi="Arial" w:cs="Arial"/>
          <w:color w:val="0F1115"/>
          <w:sz w:val="24"/>
          <w:szCs w:val="24"/>
          <w:lang w:eastAsia="en-GB"/>
        </w:rPr>
        <w:t xml:space="preserve"> as complex places that must </w:t>
      </w:r>
      <w:r>
        <w:rPr>
          <w:rFonts w:ascii="Arial" w:eastAsia="Times New Roman" w:hAnsi="Arial" w:cs="Arial"/>
          <w:color w:val="0F1115"/>
          <w:sz w:val="24"/>
          <w:szCs w:val="24"/>
          <w:lang w:eastAsia="en-GB"/>
        </w:rPr>
        <w:t>adapt to residents' changing needs, face staff shortages</w:t>
      </w:r>
      <w:r w:rsidRPr="009A026C">
        <w:rPr>
          <w:rFonts w:ascii="Arial" w:eastAsia="Times New Roman" w:hAnsi="Arial" w:cs="Arial"/>
          <w:color w:val="0F1115"/>
          <w:sz w:val="24"/>
          <w:szCs w:val="24"/>
          <w:lang w:eastAsia="en-GB"/>
        </w:rPr>
        <w:t xml:space="preserve">, and require constant updates. The study </w:t>
      </w:r>
      <w:r>
        <w:rPr>
          <w:rFonts w:ascii="Arial" w:eastAsia="Times New Roman" w:hAnsi="Arial" w:cs="Arial"/>
          <w:color w:val="0F1115"/>
          <w:sz w:val="24"/>
          <w:szCs w:val="24"/>
          <w:lang w:eastAsia="en-GB"/>
        </w:rPr>
        <w:t>examines key problems related to the quality of care in areas such as food, dental health, pressure sores, and medication management</w:t>
      </w:r>
      <w:r w:rsidRPr="009A026C">
        <w:rPr>
          <w:rFonts w:ascii="Arial" w:eastAsia="Times New Roman" w:hAnsi="Arial" w:cs="Arial"/>
          <w:color w:val="0F1115"/>
          <w:sz w:val="24"/>
          <w:szCs w:val="24"/>
          <w:lang w:eastAsia="en-GB"/>
        </w:rPr>
        <w:t>. It focuses on the health and social care system in</w:t>
      </w:r>
      <w:r>
        <w:rPr>
          <w:rFonts w:ascii="Arial" w:eastAsia="Times New Roman" w:hAnsi="Arial" w:cs="Arial"/>
          <w:color w:val="0F1115"/>
          <w:sz w:val="24"/>
          <w:szCs w:val="24"/>
          <w:lang w:eastAsia="en-GB"/>
        </w:rPr>
        <w:t xml:space="preserve"> the UK, especially in Scotland</w:t>
      </w:r>
      <w:r w:rsidR="00B002DB" w:rsidRPr="00B002DB">
        <w:rPr>
          <w:rFonts w:ascii="Arial" w:eastAsia="Times New Roman" w:hAnsi="Arial" w:cs="Arial"/>
          <w:color w:val="0F1115"/>
          <w:sz w:val="24"/>
          <w:szCs w:val="24"/>
          <w:lang w:eastAsia="en-GB"/>
        </w:rPr>
        <w:t xml:space="preserve"> (Ross et al., 2022).</w:t>
      </w:r>
    </w:p>
    <w:p w:rsidR="00B002DB" w:rsidRPr="00B002DB" w:rsidRDefault="008B2339" w:rsidP="00A448E4">
      <w:pPr>
        <w:shd w:val="clear" w:color="auto" w:fill="FFFFFF"/>
        <w:spacing w:before="240" w:after="240" w:line="360" w:lineRule="auto"/>
        <w:jc w:val="both"/>
        <w:rPr>
          <w:rFonts w:ascii="Arial" w:eastAsia="Times New Roman" w:hAnsi="Arial" w:cs="Arial"/>
          <w:color w:val="0F1115"/>
          <w:sz w:val="24"/>
          <w:szCs w:val="24"/>
          <w:lang w:eastAsia="en-GB"/>
        </w:rPr>
      </w:pPr>
      <w:r w:rsidRPr="008B2339">
        <w:rPr>
          <w:rFonts w:ascii="Arial" w:eastAsia="Times New Roman" w:hAnsi="Arial" w:cs="Arial"/>
          <w:color w:val="0F1115"/>
          <w:sz w:val="24"/>
          <w:szCs w:val="24"/>
          <w:lang w:eastAsia="en-GB"/>
        </w:rPr>
        <w:t>Several points show why this topic is important in health and social care in the UK. Workers in care homes are feeling more stress because there are more elderly people wi</w:t>
      </w:r>
      <w:r>
        <w:rPr>
          <w:rFonts w:ascii="Arial" w:eastAsia="Times New Roman" w:hAnsi="Arial" w:cs="Arial"/>
          <w:color w:val="0F1115"/>
          <w:sz w:val="24"/>
          <w:szCs w:val="24"/>
          <w:lang w:eastAsia="en-GB"/>
        </w:rPr>
        <w:t>th complex needs (Barker et al.</w:t>
      </w:r>
      <w:r w:rsidRPr="008B2339">
        <w:rPr>
          <w:rFonts w:ascii="Arial" w:eastAsia="Times New Roman" w:hAnsi="Arial" w:cs="Arial"/>
          <w:color w:val="0F1115"/>
          <w:sz w:val="24"/>
          <w:szCs w:val="24"/>
          <w:lang w:eastAsia="en-GB"/>
        </w:rPr>
        <w:t>, 2021) The COVID-19 pandemic showed how fragile care homes are, as many p</w:t>
      </w:r>
      <w:r>
        <w:rPr>
          <w:rFonts w:ascii="Arial" w:eastAsia="Times New Roman" w:hAnsi="Arial" w:cs="Arial"/>
          <w:color w:val="0F1115"/>
          <w:sz w:val="24"/>
          <w:szCs w:val="24"/>
          <w:lang w:eastAsia="en-GB"/>
        </w:rPr>
        <w:t>eople died there (Burton et al.</w:t>
      </w:r>
      <w:r w:rsidRPr="008B2339">
        <w:rPr>
          <w:rFonts w:ascii="Arial" w:eastAsia="Times New Roman" w:hAnsi="Arial" w:cs="Arial"/>
          <w:color w:val="0F1115"/>
          <w:sz w:val="24"/>
          <w:szCs w:val="24"/>
          <w:lang w:eastAsia="en-GB"/>
        </w:rPr>
        <w:t xml:space="preserve">, 2020) Also, problems with hiring staff and funding have come up because health and social care have been separate for a long time (Brown, 2014). The study highlights that to make lasting improvements in care homes, </w:t>
      </w:r>
      <w:r>
        <w:rPr>
          <w:rFonts w:ascii="Arial" w:eastAsia="Times New Roman" w:hAnsi="Arial" w:cs="Arial"/>
          <w:color w:val="0F1115"/>
          <w:sz w:val="24"/>
          <w:szCs w:val="24"/>
          <w:lang w:eastAsia="en-GB"/>
        </w:rPr>
        <w:t>one needs</w:t>
      </w:r>
      <w:r w:rsidRPr="008B2339">
        <w:rPr>
          <w:rFonts w:ascii="Arial" w:eastAsia="Times New Roman" w:hAnsi="Arial" w:cs="Arial"/>
          <w:color w:val="0F1115"/>
          <w:sz w:val="24"/>
          <w:szCs w:val="24"/>
          <w:lang w:eastAsia="en-GB"/>
        </w:rPr>
        <w:t xml:space="preserve"> to focus on how different parts of the system work together, not just on training staff. This adds to </w:t>
      </w:r>
      <w:r>
        <w:rPr>
          <w:rFonts w:ascii="Arial" w:eastAsia="Times New Roman" w:hAnsi="Arial" w:cs="Arial"/>
          <w:color w:val="0F1115"/>
          <w:sz w:val="24"/>
          <w:szCs w:val="24"/>
          <w:lang w:eastAsia="en-GB"/>
        </w:rPr>
        <w:t xml:space="preserve">the </w:t>
      </w:r>
      <w:r w:rsidRPr="008B2339">
        <w:rPr>
          <w:rFonts w:ascii="Arial" w:eastAsia="Times New Roman" w:hAnsi="Arial" w:cs="Arial"/>
          <w:color w:val="0F1115"/>
          <w:sz w:val="24"/>
          <w:szCs w:val="24"/>
          <w:lang w:eastAsia="en-GB"/>
        </w:rPr>
        <w:t>understanding of how to improve h</w:t>
      </w:r>
      <w:r>
        <w:rPr>
          <w:rFonts w:ascii="Arial" w:eastAsia="Times New Roman" w:hAnsi="Arial" w:cs="Arial"/>
          <w:color w:val="0F1115"/>
          <w:sz w:val="24"/>
          <w:szCs w:val="24"/>
          <w:lang w:eastAsia="en-GB"/>
        </w:rPr>
        <w:t>ealthcare systems in care homes</w:t>
      </w:r>
      <w:r w:rsidR="00B002DB" w:rsidRPr="00B002DB">
        <w:rPr>
          <w:rFonts w:ascii="Arial" w:eastAsia="Times New Roman" w:hAnsi="Arial" w:cs="Arial"/>
          <w:color w:val="0F1115"/>
          <w:sz w:val="24"/>
          <w:szCs w:val="24"/>
          <w:lang w:eastAsia="en-GB"/>
        </w:rPr>
        <w:t xml:space="preserve"> (</w:t>
      </w:r>
      <w:proofErr w:type="spellStart"/>
      <w:r w:rsidR="00B002DB" w:rsidRPr="00B002DB">
        <w:rPr>
          <w:rFonts w:ascii="Arial" w:eastAsia="Times New Roman" w:hAnsi="Arial" w:cs="Arial"/>
          <w:color w:val="0F1115"/>
          <w:sz w:val="24"/>
          <w:szCs w:val="24"/>
          <w:lang w:eastAsia="en-GB"/>
        </w:rPr>
        <w:t>Carayon</w:t>
      </w:r>
      <w:proofErr w:type="spellEnd"/>
      <w:r w:rsidR="00B002DB" w:rsidRPr="00B002DB">
        <w:rPr>
          <w:rFonts w:ascii="Arial" w:eastAsia="Times New Roman" w:hAnsi="Arial" w:cs="Arial"/>
          <w:color w:val="0F1115"/>
          <w:sz w:val="24"/>
          <w:szCs w:val="24"/>
          <w:lang w:eastAsia="en-GB"/>
        </w:rPr>
        <w:t xml:space="preserve"> et al., 2014).</w:t>
      </w:r>
    </w:p>
    <w:p w:rsidR="00B002DB" w:rsidRPr="00B002DB" w:rsidRDefault="00B002DB" w:rsidP="008B2339">
      <w:pPr>
        <w:shd w:val="clear" w:color="auto" w:fill="FFFFFF"/>
        <w:spacing w:before="240" w:after="240" w:line="240" w:lineRule="auto"/>
        <w:jc w:val="both"/>
        <w:rPr>
          <w:rFonts w:ascii="Arial" w:eastAsia="Times New Roman" w:hAnsi="Arial" w:cs="Arial"/>
          <w:color w:val="0F1115"/>
          <w:sz w:val="24"/>
          <w:szCs w:val="24"/>
          <w:lang w:eastAsia="en-GB"/>
        </w:rPr>
      </w:pPr>
      <w:r w:rsidRPr="00A448E4">
        <w:rPr>
          <w:rFonts w:ascii="Arial" w:eastAsia="Times New Roman" w:hAnsi="Arial" w:cs="Arial"/>
          <w:b/>
          <w:bCs/>
          <w:color w:val="0F1115"/>
          <w:sz w:val="24"/>
          <w:szCs w:val="24"/>
          <w:lang w:eastAsia="en-GB"/>
        </w:rPr>
        <w:t>2. Understanding the Purpose and Research Question</w:t>
      </w:r>
    </w:p>
    <w:p w:rsidR="00B002DB" w:rsidRPr="00B002DB" w:rsidRDefault="008302A9" w:rsidP="00A448E4">
      <w:pPr>
        <w:shd w:val="clear" w:color="auto" w:fill="FFFFFF"/>
        <w:spacing w:before="240" w:after="240" w:line="360" w:lineRule="auto"/>
        <w:jc w:val="both"/>
        <w:rPr>
          <w:rFonts w:ascii="Arial" w:eastAsia="Times New Roman" w:hAnsi="Arial" w:cs="Arial"/>
          <w:color w:val="0F1115"/>
          <w:sz w:val="24"/>
          <w:szCs w:val="24"/>
          <w:lang w:eastAsia="en-GB"/>
        </w:rPr>
      </w:pPr>
      <w:r w:rsidRPr="008302A9">
        <w:rPr>
          <w:rFonts w:ascii="Arial" w:eastAsia="Times New Roman" w:hAnsi="Arial" w:cs="Arial"/>
          <w:color w:val="0F1115"/>
          <w:sz w:val="24"/>
          <w:szCs w:val="24"/>
          <w:lang w:eastAsia="en-GB"/>
        </w:rPr>
        <w:t xml:space="preserve">The article explains the main purpose of the I-SCOPE project. It aims to carefully study how care home systems </w:t>
      </w:r>
      <w:r>
        <w:rPr>
          <w:rFonts w:ascii="Arial" w:eastAsia="Times New Roman" w:hAnsi="Arial" w:cs="Arial"/>
          <w:color w:val="0F1115"/>
          <w:sz w:val="24"/>
          <w:szCs w:val="24"/>
          <w:lang w:eastAsia="en-GB"/>
        </w:rPr>
        <w:t>operate, focusing on positive outcomes of staff while managing competing goals and changing circumstances</w:t>
      </w:r>
      <w:r w:rsidR="0036487C">
        <w:rPr>
          <w:rFonts w:ascii="Arial" w:eastAsia="Times New Roman" w:hAnsi="Arial" w:cs="Arial"/>
          <w:color w:val="0F1115"/>
          <w:sz w:val="24"/>
          <w:szCs w:val="24"/>
          <w:lang w:eastAsia="en-GB"/>
        </w:rPr>
        <w:t xml:space="preserve"> (Ross et al., 2022)</w:t>
      </w:r>
      <w:r w:rsidRPr="008302A9">
        <w:rPr>
          <w:rFonts w:ascii="Arial" w:eastAsia="Times New Roman" w:hAnsi="Arial" w:cs="Arial"/>
          <w:color w:val="0F1115"/>
          <w:sz w:val="24"/>
          <w:szCs w:val="24"/>
          <w:lang w:eastAsia="en-GB"/>
        </w:rPr>
        <w:t xml:space="preserve">. The aim is to find ways to </w:t>
      </w:r>
      <w:r w:rsidR="00B62394">
        <w:rPr>
          <w:rFonts w:ascii="Arial" w:eastAsia="Times New Roman" w:hAnsi="Arial" w:cs="Arial"/>
          <w:color w:val="0F1115"/>
          <w:sz w:val="24"/>
          <w:szCs w:val="24"/>
          <w:lang w:eastAsia="en-GB"/>
        </w:rPr>
        <w:t>sustain strong performance and</w:t>
      </w:r>
      <w:r>
        <w:rPr>
          <w:rFonts w:ascii="Arial" w:eastAsia="Times New Roman" w:hAnsi="Arial" w:cs="Arial"/>
          <w:color w:val="0F1115"/>
          <w:sz w:val="24"/>
          <w:szCs w:val="24"/>
          <w:lang w:eastAsia="en-GB"/>
        </w:rPr>
        <w:t xml:space="preserve"> lead improvement efforts</w:t>
      </w:r>
      <w:r w:rsidR="00B002DB" w:rsidRPr="00B002DB">
        <w:rPr>
          <w:rFonts w:ascii="Arial" w:eastAsia="Times New Roman" w:hAnsi="Arial" w:cs="Arial"/>
          <w:color w:val="0F1115"/>
          <w:sz w:val="24"/>
          <w:szCs w:val="24"/>
          <w:lang w:eastAsia="en-GB"/>
        </w:rPr>
        <w:t>.</w:t>
      </w:r>
    </w:p>
    <w:p w:rsidR="00B002DB" w:rsidRPr="00B002DB" w:rsidRDefault="00B62394" w:rsidP="00A448E4">
      <w:pPr>
        <w:shd w:val="clear" w:color="auto" w:fill="FFFFFF"/>
        <w:spacing w:before="240" w:after="100" w:afterAutospacing="1" w:line="360" w:lineRule="auto"/>
        <w:jc w:val="both"/>
        <w:rPr>
          <w:rFonts w:ascii="Arial" w:eastAsia="Times New Roman" w:hAnsi="Arial" w:cs="Arial"/>
          <w:color w:val="0F1115"/>
          <w:sz w:val="24"/>
          <w:szCs w:val="24"/>
          <w:lang w:eastAsia="en-GB"/>
        </w:rPr>
      </w:pPr>
      <w:r w:rsidRPr="00B62394">
        <w:rPr>
          <w:rFonts w:ascii="Arial" w:eastAsia="Times New Roman" w:hAnsi="Arial" w:cs="Arial"/>
          <w:color w:val="0F1115"/>
          <w:sz w:val="24"/>
          <w:szCs w:val="24"/>
          <w:lang w:eastAsia="en-GB"/>
        </w:rPr>
        <w:lastRenderedPageBreak/>
        <w:t xml:space="preserve">The study aimed to find common themes of resilience in different areas of care, describe daily tasks in terms of needs, abilities, and adjustments, and explore how important activities that support resilience are viewed in real life (Anderson </w:t>
      </w:r>
      <w:r w:rsidR="00DB119D">
        <w:rPr>
          <w:rFonts w:ascii="Arial" w:eastAsia="Times New Roman" w:hAnsi="Arial" w:cs="Arial"/>
          <w:color w:val="0F1115"/>
          <w:sz w:val="24"/>
          <w:szCs w:val="24"/>
          <w:lang w:eastAsia="en-GB"/>
        </w:rPr>
        <w:t>et al., 2020</w:t>
      </w:r>
      <w:r w:rsidRPr="00B62394">
        <w:rPr>
          <w:rFonts w:ascii="Arial" w:eastAsia="Times New Roman" w:hAnsi="Arial" w:cs="Arial"/>
          <w:color w:val="0F1115"/>
          <w:sz w:val="24"/>
          <w:szCs w:val="24"/>
          <w:lang w:eastAsia="en-GB"/>
        </w:rPr>
        <w:t xml:space="preserve">). To better understand how care is actually delivered </w:t>
      </w:r>
      <w:r>
        <w:rPr>
          <w:rFonts w:ascii="Arial" w:eastAsia="Times New Roman" w:hAnsi="Arial" w:cs="Arial"/>
          <w:color w:val="0F1115"/>
          <w:sz w:val="24"/>
          <w:szCs w:val="24"/>
          <w:lang w:eastAsia="en-GB"/>
        </w:rPr>
        <w:t>rather than just following perfect plans, the researchers focused on what really happens in practice ("work-as-done") versus</w:t>
      </w:r>
      <w:r w:rsidRPr="00B62394">
        <w:rPr>
          <w:rFonts w:ascii="Arial" w:eastAsia="Times New Roman" w:hAnsi="Arial" w:cs="Arial"/>
          <w:color w:val="0F1115"/>
          <w:sz w:val="24"/>
          <w:szCs w:val="24"/>
          <w:lang w:eastAsia="en-GB"/>
        </w:rPr>
        <w:t xml:space="preserve"> what people think happens ("</w:t>
      </w:r>
      <w:r>
        <w:rPr>
          <w:rFonts w:ascii="Arial" w:eastAsia="Times New Roman" w:hAnsi="Arial" w:cs="Arial"/>
          <w:color w:val="0F1115"/>
          <w:sz w:val="24"/>
          <w:szCs w:val="24"/>
          <w:lang w:eastAsia="en-GB"/>
        </w:rPr>
        <w:t>work-as-imagined") (Ross et al.</w:t>
      </w:r>
      <w:r w:rsidRPr="00B62394">
        <w:rPr>
          <w:rFonts w:ascii="Arial" w:eastAsia="Times New Roman" w:hAnsi="Arial" w:cs="Arial"/>
          <w:color w:val="0F1115"/>
          <w:sz w:val="24"/>
          <w:szCs w:val="24"/>
          <w:lang w:eastAsia="en-GB"/>
        </w:rPr>
        <w:t>, 2022)</w:t>
      </w:r>
      <w:r>
        <w:rPr>
          <w:rFonts w:ascii="Arial" w:eastAsia="Times New Roman" w:hAnsi="Arial" w:cs="Arial"/>
          <w:color w:val="0F1115"/>
          <w:sz w:val="24"/>
          <w:szCs w:val="24"/>
          <w:lang w:eastAsia="en-GB"/>
        </w:rPr>
        <w:t>. Organisational</w:t>
      </w:r>
      <w:r w:rsidRPr="00B62394">
        <w:rPr>
          <w:rFonts w:ascii="Arial" w:eastAsia="Times New Roman" w:hAnsi="Arial" w:cs="Arial"/>
          <w:color w:val="0F1115"/>
          <w:sz w:val="24"/>
          <w:szCs w:val="24"/>
          <w:lang w:eastAsia="en-GB"/>
        </w:rPr>
        <w:t xml:space="preserve"> resilience means being able to handle difficulties and changes at various lev</w:t>
      </w:r>
      <w:r>
        <w:rPr>
          <w:rFonts w:ascii="Arial" w:eastAsia="Times New Roman" w:hAnsi="Arial" w:cs="Arial"/>
          <w:color w:val="0F1115"/>
          <w:sz w:val="24"/>
          <w:szCs w:val="24"/>
          <w:lang w:eastAsia="en-GB"/>
        </w:rPr>
        <w:t>els to keep providing good care (</w:t>
      </w:r>
      <w:proofErr w:type="spellStart"/>
      <w:r>
        <w:rPr>
          <w:rFonts w:ascii="Arial" w:eastAsia="Times New Roman" w:hAnsi="Arial" w:cs="Arial"/>
          <w:color w:val="0F1115"/>
          <w:sz w:val="24"/>
          <w:szCs w:val="24"/>
          <w:lang w:eastAsia="en-GB"/>
        </w:rPr>
        <w:t>Wiig</w:t>
      </w:r>
      <w:proofErr w:type="spellEnd"/>
      <w:r>
        <w:rPr>
          <w:rFonts w:ascii="Arial" w:eastAsia="Times New Roman" w:hAnsi="Arial" w:cs="Arial"/>
          <w:color w:val="0F1115"/>
          <w:sz w:val="24"/>
          <w:szCs w:val="24"/>
          <w:lang w:eastAsia="en-GB"/>
        </w:rPr>
        <w:t xml:space="preserve"> et al., 2020</w:t>
      </w:r>
      <w:r w:rsidR="00B002DB" w:rsidRPr="00B002DB">
        <w:rPr>
          <w:rFonts w:ascii="Arial" w:eastAsia="Times New Roman" w:hAnsi="Arial" w:cs="Arial"/>
          <w:color w:val="0F1115"/>
          <w:sz w:val="24"/>
          <w:szCs w:val="24"/>
          <w:lang w:eastAsia="en-GB"/>
        </w:rPr>
        <w:t>).</w:t>
      </w:r>
    </w:p>
    <w:p w:rsidR="00B002DB" w:rsidRPr="00A448E4" w:rsidRDefault="00B002DB" w:rsidP="00E65B70">
      <w:pPr>
        <w:pStyle w:val="ds-markdown-paragraph"/>
        <w:shd w:val="clear" w:color="auto" w:fill="FFFFFF"/>
        <w:spacing w:before="240" w:beforeAutospacing="0" w:after="240" w:afterAutospacing="0"/>
        <w:jc w:val="both"/>
        <w:rPr>
          <w:rFonts w:ascii="Arial" w:hAnsi="Arial" w:cs="Arial"/>
          <w:color w:val="0F1115"/>
        </w:rPr>
      </w:pPr>
      <w:r w:rsidRPr="00A448E4">
        <w:rPr>
          <w:rStyle w:val="Strong"/>
          <w:rFonts w:ascii="Arial" w:hAnsi="Arial" w:cs="Arial"/>
          <w:color w:val="0F1115"/>
        </w:rPr>
        <w:t>3. Understanding the Research Methods</w:t>
      </w:r>
    </w:p>
    <w:p w:rsidR="00B002DB" w:rsidRPr="00A448E4" w:rsidRDefault="00B002DB" w:rsidP="00E65B70">
      <w:pPr>
        <w:pStyle w:val="ds-markdown-paragraph"/>
        <w:shd w:val="clear" w:color="auto" w:fill="FFFFFF"/>
        <w:spacing w:before="240" w:beforeAutospacing="0" w:after="240" w:afterAutospacing="0"/>
        <w:jc w:val="both"/>
        <w:rPr>
          <w:rFonts w:ascii="Arial" w:hAnsi="Arial" w:cs="Arial"/>
          <w:color w:val="0F1115"/>
        </w:rPr>
      </w:pPr>
      <w:r w:rsidRPr="00A448E4">
        <w:rPr>
          <w:rStyle w:val="Strong"/>
          <w:rFonts w:ascii="Arial" w:hAnsi="Arial" w:cs="Arial"/>
          <w:color w:val="0F1115"/>
        </w:rPr>
        <w:t>Defining Research Approaches</w:t>
      </w:r>
    </w:p>
    <w:p w:rsidR="005405B7" w:rsidRPr="005405B7" w:rsidRDefault="005405B7" w:rsidP="005405B7">
      <w:pPr>
        <w:pStyle w:val="ds-markdown-paragraph"/>
        <w:shd w:val="clear" w:color="auto" w:fill="FFFFFF"/>
        <w:spacing w:before="240" w:after="240" w:line="360" w:lineRule="auto"/>
        <w:jc w:val="both"/>
        <w:rPr>
          <w:rFonts w:ascii="Arial" w:hAnsi="Arial" w:cs="Arial"/>
          <w:color w:val="0F1115"/>
        </w:rPr>
      </w:pPr>
      <w:r w:rsidRPr="005405B7">
        <w:rPr>
          <w:rFonts w:ascii="Arial" w:hAnsi="Arial" w:cs="Arial"/>
          <w:color w:val="0F1115"/>
        </w:rPr>
        <w:t xml:space="preserve">In quantitative research, researchers look for patterns, test </w:t>
      </w:r>
      <w:r>
        <w:rPr>
          <w:rFonts w:ascii="Arial" w:hAnsi="Arial" w:cs="Arial"/>
          <w:color w:val="0F1115"/>
        </w:rPr>
        <w:t>hypotheses</w:t>
      </w:r>
      <w:r w:rsidRPr="005405B7">
        <w:rPr>
          <w:rFonts w:ascii="Arial" w:hAnsi="Arial" w:cs="Arial"/>
          <w:color w:val="0F1115"/>
        </w:rPr>
        <w:t xml:space="preserve">, and find out how things are connected by collecting and studying </w:t>
      </w:r>
      <w:r>
        <w:rPr>
          <w:rFonts w:ascii="Arial" w:hAnsi="Arial" w:cs="Arial"/>
          <w:color w:val="0F1115"/>
        </w:rPr>
        <w:t>numerical data</w:t>
      </w:r>
      <w:r w:rsidRPr="005405B7">
        <w:rPr>
          <w:rFonts w:ascii="Arial" w:hAnsi="Arial" w:cs="Arial"/>
          <w:color w:val="0F1115"/>
        </w:rPr>
        <w:t xml:space="preserve">. It relies on numbers and uses methods like planned observations, surveys with specific questions, and analysis of existing records (Creswell </w:t>
      </w:r>
      <w:r>
        <w:rPr>
          <w:rFonts w:ascii="Arial" w:hAnsi="Arial" w:cs="Arial"/>
          <w:color w:val="0F1115"/>
        </w:rPr>
        <w:t>and</w:t>
      </w:r>
      <w:r w:rsidRPr="005405B7">
        <w:rPr>
          <w:rFonts w:ascii="Arial" w:hAnsi="Arial" w:cs="Arial"/>
          <w:color w:val="0F1115"/>
        </w:rPr>
        <w:t xml:space="preserve"> Creswell, 2018).</w:t>
      </w:r>
    </w:p>
    <w:p w:rsidR="005405B7" w:rsidRPr="005405B7" w:rsidRDefault="005405B7" w:rsidP="005405B7">
      <w:pPr>
        <w:pStyle w:val="ds-markdown-paragraph"/>
        <w:shd w:val="clear" w:color="auto" w:fill="FFFFFF"/>
        <w:spacing w:before="240" w:after="240" w:line="360" w:lineRule="auto"/>
        <w:jc w:val="both"/>
        <w:rPr>
          <w:rFonts w:ascii="Arial" w:hAnsi="Arial" w:cs="Arial"/>
          <w:color w:val="0F1115"/>
        </w:rPr>
      </w:pPr>
      <w:r w:rsidRPr="005405B7">
        <w:rPr>
          <w:rFonts w:ascii="Arial" w:hAnsi="Arial" w:cs="Arial"/>
          <w:color w:val="0F1115"/>
        </w:rPr>
        <w:t xml:space="preserve">Qualitative research </w:t>
      </w:r>
      <w:r>
        <w:rPr>
          <w:rFonts w:ascii="Arial" w:hAnsi="Arial" w:cs="Arial"/>
          <w:color w:val="0F1115"/>
        </w:rPr>
        <w:t>aims to understand people's experiences, feelings, and opinions from their own perspective</w:t>
      </w:r>
      <w:r w:rsidRPr="005405B7">
        <w:rPr>
          <w:rFonts w:ascii="Arial" w:hAnsi="Arial" w:cs="Arial"/>
          <w:color w:val="0F1115"/>
        </w:rPr>
        <w:t xml:space="preserve">. By using focus groups, interviews, and observations, it collects </w:t>
      </w:r>
      <w:r>
        <w:rPr>
          <w:rFonts w:ascii="Arial" w:hAnsi="Arial" w:cs="Arial"/>
          <w:color w:val="0F1115"/>
        </w:rPr>
        <w:t>data</w:t>
      </w:r>
      <w:r w:rsidRPr="005405B7">
        <w:rPr>
          <w:rFonts w:ascii="Arial" w:hAnsi="Arial" w:cs="Arial"/>
          <w:color w:val="0F1115"/>
        </w:rPr>
        <w:t xml:space="preserve"> that isn't about numbers, </w:t>
      </w:r>
      <w:r>
        <w:rPr>
          <w:rFonts w:ascii="Arial" w:hAnsi="Arial" w:cs="Arial"/>
          <w:color w:val="0F1115"/>
        </w:rPr>
        <w:t>such as words and</w:t>
      </w:r>
      <w:r w:rsidRPr="005405B7">
        <w:rPr>
          <w:rFonts w:ascii="Arial" w:hAnsi="Arial" w:cs="Arial"/>
          <w:color w:val="0F1115"/>
        </w:rPr>
        <w:t xml:space="preserve"> observations. Its goal is to understand the "how" and "why" of social events (</w:t>
      </w:r>
      <w:proofErr w:type="spellStart"/>
      <w:r w:rsidRPr="005405B7">
        <w:rPr>
          <w:rFonts w:ascii="Arial" w:hAnsi="Arial" w:cs="Arial"/>
          <w:color w:val="0F1115"/>
        </w:rPr>
        <w:t>Denzin</w:t>
      </w:r>
      <w:proofErr w:type="spellEnd"/>
      <w:r w:rsidRPr="005405B7">
        <w:rPr>
          <w:rFonts w:ascii="Arial" w:hAnsi="Arial" w:cs="Arial"/>
          <w:color w:val="0F1115"/>
        </w:rPr>
        <w:t xml:space="preserve"> and Lincoln, 2018).</w:t>
      </w:r>
    </w:p>
    <w:p w:rsidR="00B002DB" w:rsidRPr="00A448E4" w:rsidRDefault="005405B7" w:rsidP="005405B7">
      <w:pPr>
        <w:pStyle w:val="ds-markdown-paragraph"/>
        <w:shd w:val="clear" w:color="auto" w:fill="FFFFFF"/>
        <w:spacing w:before="240" w:beforeAutospacing="0" w:after="240" w:afterAutospacing="0" w:line="360" w:lineRule="auto"/>
        <w:jc w:val="both"/>
        <w:rPr>
          <w:rFonts w:ascii="Arial" w:hAnsi="Arial" w:cs="Arial"/>
          <w:color w:val="0F1115"/>
        </w:rPr>
      </w:pPr>
      <w:r w:rsidRPr="005405B7">
        <w:rPr>
          <w:rFonts w:ascii="Arial" w:hAnsi="Arial" w:cs="Arial"/>
          <w:color w:val="0F1115"/>
        </w:rPr>
        <w:t xml:space="preserve">To gain a complete understanding, mixed-methods research combines different approaches </w:t>
      </w:r>
      <w:r>
        <w:rPr>
          <w:rFonts w:ascii="Arial" w:hAnsi="Arial" w:cs="Arial"/>
          <w:color w:val="0F1115"/>
        </w:rPr>
        <w:t>within a single</w:t>
      </w:r>
      <w:r w:rsidRPr="005405B7">
        <w:rPr>
          <w:rFonts w:ascii="Arial" w:hAnsi="Arial" w:cs="Arial"/>
          <w:color w:val="0F1115"/>
        </w:rPr>
        <w:t xml:space="preserve"> study. It </w:t>
      </w:r>
      <w:r>
        <w:rPr>
          <w:rFonts w:ascii="Arial" w:hAnsi="Arial" w:cs="Arial"/>
          <w:color w:val="0F1115"/>
        </w:rPr>
        <w:t xml:space="preserve">examines wide-ranging data using numbers and </w:t>
      </w:r>
      <w:r w:rsidRPr="005405B7">
        <w:rPr>
          <w:rFonts w:ascii="Arial" w:hAnsi="Arial" w:cs="Arial"/>
          <w:color w:val="0F1115"/>
        </w:rPr>
        <w:t>explores</w:t>
      </w:r>
      <w:r>
        <w:rPr>
          <w:rFonts w:ascii="Arial" w:hAnsi="Arial" w:cs="Arial"/>
          <w:color w:val="0F1115"/>
        </w:rPr>
        <w:t xml:space="preserve"> personal experiences in detail</w:t>
      </w:r>
      <w:r w:rsidR="00B002DB" w:rsidRPr="00A448E4">
        <w:rPr>
          <w:rFonts w:ascii="Arial" w:hAnsi="Arial" w:cs="Arial"/>
          <w:color w:val="0F1115"/>
        </w:rPr>
        <w:t xml:space="preserve"> (Creswell and Creswell, 2018).</w:t>
      </w:r>
    </w:p>
    <w:p w:rsidR="00B002DB" w:rsidRPr="00A448E4" w:rsidRDefault="00B002DB" w:rsidP="005405B7">
      <w:pPr>
        <w:pStyle w:val="ds-markdown-paragraph"/>
        <w:shd w:val="clear" w:color="auto" w:fill="FFFFFF"/>
        <w:spacing w:before="240" w:beforeAutospacing="0" w:after="240" w:afterAutospacing="0"/>
        <w:jc w:val="both"/>
        <w:rPr>
          <w:rFonts w:ascii="Arial" w:hAnsi="Arial" w:cs="Arial"/>
          <w:color w:val="0F1115"/>
        </w:rPr>
      </w:pPr>
      <w:r w:rsidRPr="00A448E4">
        <w:rPr>
          <w:rStyle w:val="Strong"/>
          <w:rFonts w:ascii="Arial" w:hAnsi="Arial" w:cs="Arial"/>
          <w:color w:val="0F1115"/>
        </w:rPr>
        <w:t>The Chosen Method</w:t>
      </w:r>
    </w:p>
    <w:p w:rsidR="001F6602" w:rsidRPr="001F6602" w:rsidRDefault="001F6602" w:rsidP="001F6602">
      <w:pPr>
        <w:pStyle w:val="ds-markdown-paragraph"/>
        <w:shd w:val="clear" w:color="auto" w:fill="FFFFFF"/>
        <w:spacing w:before="240" w:after="240" w:line="360" w:lineRule="auto"/>
        <w:jc w:val="both"/>
        <w:rPr>
          <w:rFonts w:ascii="Arial" w:hAnsi="Arial" w:cs="Arial"/>
          <w:color w:val="0F1115"/>
        </w:rPr>
      </w:pPr>
      <w:r w:rsidRPr="001F6602">
        <w:rPr>
          <w:rFonts w:ascii="Arial" w:hAnsi="Arial" w:cs="Arial"/>
          <w:color w:val="0F1115"/>
        </w:rPr>
        <w:t xml:space="preserve">Ross </w:t>
      </w:r>
      <w:r>
        <w:rPr>
          <w:rFonts w:ascii="Arial" w:hAnsi="Arial" w:cs="Arial"/>
          <w:color w:val="0F1115"/>
        </w:rPr>
        <w:t xml:space="preserve">et al. (2022) used a research method </w:t>
      </w:r>
      <w:r w:rsidR="002C16C6">
        <w:rPr>
          <w:rFonts w:ascii="Arial" w:hAnsi="Arial" w:cs="Arial"/>
          <w:color w:val="0F1115"/>
        </w:rPr>
        <w:t>to examine how workers handle difficult</w:t>
      </w:r>
      <w:r w:rsidRPr="001F6602">
        <w:rPr>
          <w:rFonts w:ascii="Arial" w:hAnsi="Arial" w:cs="Arial"/>
          <w:color w:val="0F1115"/>
        </w:rPr>
        <w:t xml:space="preserve"> situations and perform their </w:t>
      </w:r>
      <w:r w:rsidRPr="001F6602">
        <w:rPr>
          <w:rFonts w:ascii="Arial" w:hAnsi="Arial" w:cs="Arial"/>
          <w:color w:val="0F1115"/>
        </w:rPr>
        <w:t>daily</w:t>
      </w:r>
      <w:r w:rsidRPr="001F6602">
        <w:rPr>
          <w:rFonts w:ascii="Arial" w:hAnsi="Arial" w:cs="Arial"/>
          <w:color w:val="0F1115"/>
        </w:rPr>
        <w:t xml:space="preserve"> tasks. To understand people's experiences and views, qualitative research is very important in health and social care (Green and </w:t>
      </w:r>
      <w:proofErr w:type="spellStart"/>
      <w:r w:rsidRPr="001F6602">
        <w:rPr>
          <w:rFonts w:ascii="Arial" w:hAnsi="Arial" w:cs="Arial"/>
          <w:color w:val="0F1115"/>
        </w:rPr>
        <w:t>Thorogood</w:t>
      </w:r>
      <w:proofErr w:type="spellEnd"/>
      <w:r w:rsidRPr="001F6602">
        <w:rPr>
          <w:rFonts w:ascii="Arial" w:hAnsi="Arial" w:cs="Arial"/>
          <w:color w:val="0F1115"/>
        </w:rPr>
        <w:t>, 2018). This approach showed that work in care homes is complex</w:t>
      </w:r>
      <w:r>
        <w:rPr>
          <w:rFonts w:ascii="Arial" w:hAnsi="Arial" w:cs="Arial"/>
          <w:color w:val="0F1115"/>
        </w:rPr>
        <w:t>, depends on different situations, and cannot be based on numerical data alone</w:t>
      </w:r>
      <w:r w:rsidRPr="001F6602">
        <w:rPr>
          <w:rFonts w:ascii="Arial" w:hAnsi="Arial" w:cs="Arial"/>
          <w:color w:val="0F1115"/>
        </w:rPr>
        <w:t>.</w:t>
      </w:r>
    </w:p>
    <w:p w:rsidR="00B002DB" w:rsidRPr="00A448E4" w:rsidRDefault="001F6602" w:rsidP="001F6602">
      <w:pPr>
        <w:pStyle w:val="ds-markdown-paragraph"/>
        <w:shd w:val="clear" w:color="auto" w:fill="FFFFFF"/>
        <w:spacing w:before="240" w:beforeAutospacing="0" w:after="240" w:afterAutospacing="0" w:line="360" w:lineRule="auto"/>
        <w:jc w:val="both"/>
        <w:rPr>
          <w:rFonts w:ascii="Arial" w:hAnsi="Arial" w:cs="Arial"/>
          <w:color w:val="0F1115"/>
        </w:rPr>
      </w:pPr>
      <w:r w:rsidRPr="001F6602">
        <w:rPr>
          <w:rFonts w:ascii="Arial" w:hAnsi="Arial" w:cs="Arial"/>
          <w:color w:val="0F1115"/>
        </w:rPr>
        <w:lastRenderedPageBreak/>
        <w:t xml:space="preserve">To gain a better understanding of daily work, the study was </w:t>
      </w:r>
      <w:r>
        <w:rPr>
          <w:rFonts w:ascii="Arial" w:hAnsi="Arial" w:cs="Arial"/>
          <w:color w:val="0F1115"/>
        </w:rPr>
        <w:t>conducted over two years across various settings</w:t>
      </w:r>
      <w:r w:rsidRPr="001F6602">
        <w:rPr>
          <w:rFonts w:ascii="Arial" w:hAnsi="Arial" w:cs="Arial"/>
          <w:color w:val="0F1115"/>
        </w:rPr>
        <w:t xml:space="preserve"> using observations and interviews (Ross </w:t>
      </w:r>
      <w:r>
        <w:rPr>
          <w:rFonts w:ascii="Arial" w:hAnsi="Arial" w:cs="Arial"/>
          <w:color w:val="0F1115"/>
        </w:rPr>
        <w:t>et al.</w:t>
      </w:r>
      <w:r w:rsidRPr="001F6602">
        <w:rPr>
          <w:rFonts w:ascii="Arial" w:hAnsi="Arial" w:cs="Arial"/>
          <w:color w:val="0F1115"/>
        </w:rPr>
        <w:t>, 2022)</w:t>
      </w:r>
      <w:r>
        <w:rPr>
          <w:rFonts w:ascii="Arial" w:hAnsi="Arial" w:cs="Arial"/>
          <w:color w:val="0F1115"/>
        </w:rPr>
        <w:t>.</w:t>
      </w:r>
      <w:r w:rsidRPr="001F6602">
        <w:rPr>
          <w:rFonts w:ascii="Arial" w:hAnsi="Arial" w:cs="Arial"/>
          <w:color w:val="0F1115"/>
        </w:rPr>
        <w:t xml:space="preserve"> The researchers used several</w:t>
      </w:r>
      <w:r>
        <w:rPr>
          <w:rFonts w:ascii="Arial" w:hAnsi="Arial" w:cs="Arial"/>
          <w:color w:val="0F1115"/>
        </w:rPr>
        <w:t xml:space="preserve"> methods to collect information</w:t>
      </w:r>
      <w:r w:rsidR="00B002DB" w:rsidRPr="00A448E4">
        <w:rPr>
          <w:rFonts w:ascii="Arial" w:hAnsi="Arial" w:cs="Arial"/>
          <w:color w:val="0F1115"/>
        </w:rPr>
        <w:t>:</w:t>
      </w:r>
    </w:p>
    <w:p w:rsidR="00B002DB" w:rsidRPr="00A448E4" w:rsidRDefault="00B002DB" w:rsidP="00F64B35">
      <w:pPr>
        <w:pStyle w:val="ds-markdown-paragraph"/>
        <w:numPr>
          <w:ilvl w:val="0"/>
          <w:numId w:val="5"/>
        </w:numPr>
        <w:shd w:val="clear" w:color="auto" w:fill="FFFFFF"/>
        <w:spacing w:after="0" w:afterAutospacing="0" w:line="360" w:lineRule="auto"/>
        <w:jc w:val="both"/>
        <w:rPr>
          <w:rFonts w:ascii="Arial" w:hAnsi="Arial" w:cs="Arial"/>
          <w:color w:val="0F1115"/>
        </w:rPr>
      </w:pPr>
      <w:r w:rsidRPr="00A448E4">
        <w:rPr>
          <w:rStyle w:val="Strong"/>
          <w:rFonts w:ascii="Arial" w:hAnsi="Arial" w:cs="Arial"/>
          <w:color w:val="0F1115"/>
        </w:rPr>
        <w:t xml:space="preserve">Non-participant </w:t>
      </w:r>
      <w:r w:rsidR="008B0687" w:rsidRPr="00A448E4">
        <w:rPr>
          <w:rStyle w:val="Strong"/>
          <w:rFonts w:ascii="Arial" w:hAnsi="Arial" w:cs="Arial"/>
          <w:color w:val="0F1115"/>
        </w:rPr>
        <w:t>opinion</w:t>
      </w:r>
      <w:r w:rsidRPr="00A448E4">
        <w:rPr>
          <w:rStyle w:val="Strong"/>
          <w:rFonts w:ascii="Arial" w:hAnsi="Arial" w:cs="Arial"/>
          <w:color w:val="0F1115"/>
        </w:rPr>
        <w:t>:</w:t>
      </w:r>
      <w:r w:rsidRPr="00A448E4">
        <w:rPr>
          <w:rFonts w:ascii="Arial" w:hAnsi="Arial" w:cs="Arial"/>
          <w:color w:val="0F1115"/>
        </w:rPr>
        <w:t> </w:t>
      </w:r>
      <w:r w:rsidR="00F64B35" w:rsidRPr="00F64B35">
        <w:rPr>
          <w:rFonts w:ascii="Arial" w:hAnsi="Arial" w:cs="Arial"/>
          <w:color w:val="0F1115"/>
        </w:rPr>
        <w:t xml:space="preserve">To see "work-as-done" up close, researchers followed caregivers for 68 hours. They started with general ideas before focusing </w:t>
      </w:r>
      <w:r w:rsidR="00F64B35">
        <w:rPr>
          <w:rFonts w:ascii="Arial" w:hAnsi="Arial" w:cs="Arial"/>
          <w:color w:val="0F1115"/>
        </w:rPr>
        <w:t>on specific topics (Ross et al.</w:t>
      </w:r>
      <w:r w:rsidR="00F64B35" w:rsidRPr="00F64B35">
        <w:rPr>
          <w:rFonts w:ascii="Arial" w:hAnsi="Arial" w:cs="Arial"/>
          <w:color w:val="0F1115"/>
        </w:rPr>
        <w:t>, 2022)</w:t>
      </w:r>
      <w:r w:rsidR="00F64B35">
        <w:rPr>
          <w:rFonts w:ascii="Arial" w:hAnsi="Arial" w:cs="Arial"/>
          <w:color w:val="0F1115"/>
        </w:rPr>
        <w:t>.</w:t>
      </w:r>
      <w:r w:rsidR="00F64B35" w:rsidRPr="00F64B35">
        <w:rPr>
          <w:rFonts w:ascii="Arial" w:hAnsi="Arial" w:cs="Arial"/>
          <w:color w:val="0F1115"/>
        </w:rPr>
        <w:t xml:space="preserve"> Information about people, objects, events, and thoughts </w:t>
      </w:r>
      <w:r w:rsidR="00F64B35">
        <w:rPr>
          <w:rFonts w:ascii="Arial" w:hAnsi="Arial" w:cs="Arial"/>
          <w:color w:val="0F1115"/>
        </w:rPr>
        <w:t>was recorded in field notes (Emerson</w:t>
      </w:r>
      <w:r w:rsidR="007D4374">
        <w:rPr>
          <w:rFonts w:ascii="Arial" w:hAnsi="Arial" w:cs="Arial"/>
          <w:color w:val="0F1115"/>
        </w:rPr>
        <w:t xml:space="preserve"> et al.</w:t>
      </w:r>
      <w:r w:rsidR="00F64B35">
        <w:rPr>
          <w:rFonts w:ascii="Arial" w:hAnsi="Arial" w:cs="Arial"/>
          <w:color w:val="0F1115"/>
        </w:rPr>
        <w:t xml:space="preserve">, </w:t>
      </w:r>
      <w:r w:rsidRPr="00A448E4">
        <w:rPr>
          <w:rFonts w:ascii="Arial" w:hAnsi="Arial" w:cs="Arial"/>
          <w:color w:val="0F1115"/>
        </w:rPr>
        <w:t>2011).</w:t>
      </w:r>
    </w:p>
    <w:p w:rsidR="00B002DB" w:rsidRPr="00A448E4" w:rsidRDefault="00B002DB" w:rsidP="00F64B35">
      <w:pPr>
        <w:pStyle w:val="ds-markdown-paragraph"/>
        <w:numPr>
          <w:ilvl w:val="0"/>
          <w:numId w:val="5"/>
        </w:numPr>
        <w:shd w:val="clear" w:color="auto" w:fill="FFFFFF"/>
        <w:spacing w:after="0" w:afterAutospacing="0" w:line="360" w:lineRule="auto"/>
        <w:jc w:val="both"/>
        <w:rPr>
          <w:rFonts w:ascii="Arial" w:hAnsi="Arial" w:cs="Arial"/>
          <w:color w:val="0F1115"/>
        </w:rPr>
      </w:pPr>
      <w:r w:rsidRPr="00A448E4">
        <w:rPr>
          <w:rStyle w:val="Strong"/>
          <w:rFonts w:ascii="Arial" w:hAnsi="Arial" w:cs="Arial"/>
          <w:color w:val="0F1115"/>
        </w:rPr>
        <w:t>Staff interviews:</w:t>
      </w:r>
      <w:r w:rsidRPr="00A448E4">
        <w:rPr>
          <w:rFonts w:ascii="Arial" w:hAnsi="Arial" w:cs="Arial"/>
          <w:color w:val="0F1115"/>
        </w:rPr>
        <w:t> </w:t>
      </w:r>
      <w:r w:rsidR="00F64B35">
        <w:rPr>
          <w:rFonts w:ascii="Arial" w:hAnsi="Arial" w:cs="Arial"/>
          <w:color w:val="0F1115"/>
        </w:rPr>
        <w:t>They</w:t>
      </w:r>
      <w:r w:rsidR="00F64B35" w:rsidRPr="00F64B35">
        <w:rPr>
          <w:rFonts w:ascii="Arial" w:hAnsi="Arial" w:cs="Arial"/>
          <w:color w:val="0F1115"/>
        </w:rPr>
        <w:t xml:space="preserve"> conducted 33 one-on-one interviews with caregivers, including managers and senior caregivers. They used a flexible approach, starting with broad questions and then focusing on specific topics </w:t>
      </w:r>
      <w:r w:rsidR="008B0687">
        <w:rPr>
          <w:rFonts w:ascii="Arial" w:hAnsi="Arial" w:cs="Arial"/>
          <w:color w:val="0F1115"/>
        </w:rPr>
        <w:t>such as cleanliness, health care, risk of falling, dietary</w:t>
      </w:r>
      <w:r w:rsidR="00F64B35" w:rsidRPr="00F64B35">
        <w:rPr>
          <w:rFonts w:ascii="Arial" w:hAnsi="Arial" w:cs="Arial"/>
          <w:color w:val="0F1115"/>
        </w:rPr>
        <w:t xml:space="preserve"> habits, dental </w:t>
      </w:r>
      <w:r w:rsidR="00F64B35">
        <w:rPr>
          <w:rFonts w:ascii="Arial" w:hAnsi="Arial" w:cs="Arial"/>
          <w:color w:val="0F1115"/>
        </w:rPr>
        <w:t>health, and social interactions</w:t>
      </w:r>
      <w:r w:rsidRPr="00A448E4">
        <w:rPr>
          <w:rFonts w:ascii="Arial" w:hAnsi="Arial" w:cs="Arial"/>
          <w:color w:val="0F1115"/>
        </w:rPr>
        <w:t xml:space="preserve"> (Ross et al., 2022).</w:t>
      </w:r>
    </w:p>
    <w:p w:rsidR="00B002DB" w:rsidRPr="00A448E4" w:rsidRDefault="00B002DB" w:rsidP="002F7A8B">
      <w:pPr>
        <w:pStyle w:val="ds-markdown-paragraph"/>
        <w:numPr>
          <w:ilvl w:val="0"/>
          <w:numId w:val="5"/>
        </w:numPr>
        <w:shd w:val="clear" w:color="auto" w:fill="FFFFFF"/>
        <w:spacing w:after="0" w:afterAutospacing="0" w:line="360" w:lineRule="auto"/>
        <w:jc w:val="both"/>
        <w:rPr>
          <w:rFonts w:ascii="Arial" w:hAnsi="Arial" w:cs="Arial"/>
          <w:color w:val="0F1115"/>
        </w:rPr>
      </w:pPr>
      <w:r w:rsidRPr="00A448E4">
        <w:rPr>
          <w:rStyle w:val="Strong"/>
          <w:rFonts w:ascii="Arial" w:hAnsi="Arial" w:cs="Arial"/>
          <w:color w:val="0F1115"/>
        </w:rPr>
        <w:t>Focus groups:</w:t>
      </w:r>
      <w:r w:rsidRPr="00A448E4">
        <w:rPr>
          <w:rFonts w:ascii="Arial" w:hAnsi="Arial" w:cs="Arial"/>
          <w:color w:val="0F1115"/>
        </w:rPr>
        <w:t> </w:t>
      </w:r>
      <w:r w:rsidR="002F7A8B" w:rsidRPr="002F7A8B">
        <w:rPr>
          <w:rFonts w:ascii="Arial" w:hAnsi="Arial" w:cs="Arial"/>
          <w:color w:val="0F1115"/>
        </w:rPr>
        <w:t xml:space="preserve">To understand shared experiences and opinions, </w:t>
      </w:r>
      <w:r w:rsidR="002F7A8B">
        <w:rPr>
          <w:rFonts w:ascii="Arial" w:hAnsi="Arial" w:cs="Arial"/>
          <w:color w:val="0F1115"/>
        </w:rPr>
        <w:t>they</w:t>
      </w:r>
      <w:r w:rsidR="002F7A8B" w:rsidRPr="002F7A8B">
        <w:rPr>
          <w:rFonts w:ascii="Arial" w:hAnsi="Arial" w:cs="Arial"/>
          <w:color w:val="0F1115"/>
        </w:rPr>
        <w:t xml:space="preserve"> held three discussion groups: two with Care Inspectorate staff and o</w:t>
      </w:r>
      <w:r w:rsidR="002F7A8B">
        <w:rPr>
          <w:rFonts w:ascii="Arial" w:hAnsi="Arial" w:cs="Arial"/>
          <w:color w:val="0F1115"/>
        </w:rPr>
        <w:t>ne with a mixed group of people</w:t>
      </w:r>
      <w:r w:rsidRPr="00A448E4">
        <w:rPr>
          <w:rFonts w:ascii="Arial" w:hAnsi="Arial" w:cs="Arial"/>
          <w:color w:val="0F1115"/>
        </w:rPr>
        <w:t xml:space="preserve"> (Ross et al., 2022).</w:t>
      </w:r>
    </w:p>
    <w:p w:rsidR="00B002DB" w:rsidRPr="00A448E4" w:rsidRDefault="00B002DB" w:rsidP="002F7A8B">
      <w:pPr>
        <w:pStyle w:val="ds-markdown-paragraph"/>
        <w:numPr>
          <w:ilvl w:val="0"/>
          <w:numId w:val="5"/>
        </w:numPr>
        <w:shd w:val="clear" w:color="auto" w:fill="FFFFFF"/>
        <w:spacing w:after="0" w:afterAutospacing="0" w:line="360" w:lineRule="auto"/>
        <w:jc w:val="both"/>
        <w:rPr>
          <w:rFonts w:ascii="Arial" w:hAnsi="Arial" w:cs="Arial"/>
          <w:color w:val="0F1115"/>
        </w:rPr>
      </w:pPr>
      <w:r w:rsidRPr="00A448E4">
        <w:rPr>
          <w:rStyle w:val="Strong"/>
          <w:rFonts w:ascii="Arial" w:hAnsi="Arial" w:cs="Arial"/>
          <w:color w:val="0F1115"/>
        </w:rPr>
        <w:t>Resident and family interviews:</w:t>
      </w:r>
      <w:r w:rsidRPr="00A448E4">
        <w:rPr>
          <w:rFonts w:ascii="Arial" w:hAnsi="Arial" w:cs="Arial"/>
          <w:color w:val="0F1115"/>
        </w:rPr>
        <w:t> </w:t>
      </w:r>
      <w:r w:rsidR="002F7A8B" w:rsidRPr="002F7A8B">
        <w:rPr>
          <w:rFonts w:ascii="Arial" w:hAnsi="Arial" w:cs="Arial"/>
          <w:color w:val="0F1115"/>
        </w:rPr>
        <w:t>Care home staff used "emotional touchpoints" to help conduct eight interviews with residents and their fam</w:t>
      </w:r>
      <w:r w:rsidR="002F7A8B">
        <w:rPr>
          <w:rFonts w:ascii="Arial" w:hAnsi="Arial" w:cs="Arial"/>
          <w:color w:val="0F1115"/>
        </w:rPr>
        <w:t>ily members (Ross et al.</w:t>
      </w:r>
      <w:r w:rsidR="002F7A8B" w:rsidRPr="002F7A8B">
        <w:rPr>
          <w:rFonts w:ascii="Arial" w:hAnsi="Arial" w:cs="Arial"/>
          <w:color w:val="0F1115"/>
        </w:rPr>
        <w:t>, 2022)</w:t>
      </w:r>
      <w:r w:rsidR="002F7A8B">
        <w:rPr>
          <w:rFonts w:ascii="Arial" w:hAnsi="Arial" w:cs="Arial"/>
          <w:color w:val="0F1115"/>
        </w:rPr>
        <w:t>.</w:t>
      </w:r>
      <w:r w:rsidR="002F7A8B" w:rsidRPr="002F7A8B">
        <w:rPr>
          <w:rFonts w:ascii="Arial" w:hAnsi="Arial" w:cs="Arial"/>
          <w:color w:val="0F1115"/>
        </w:rPr>
        <w:t xml:space="preserve"> Vulnerable people could share their experiences in a more structured and comfortable way thanks to our </w:t>
      </w:r>
      <w:r w:rsidR="002F7A8B">
        <w:rPr>
          <w:rFonts w:ascii="Arial" w:hAnsi="Arial" w:cs="Arial"/>
          <w:color w:val="0F1115"/>
        </w:rPr>
        <w:t>focus on building relationships</w:t>
      </w:r>
      <w:r w:rsidRPr="00A448E4">
        <w:rPr>
          <w:rFonts w:ascii="Arial" w:hAnsi="Arial" w:cs="Arial"/>
          <w:color w:val="0F1115"/>
        </w:rPr>
        <w:t xml:space="preserve"> (Dewar et al., 20</w:t>
      </w:r>
      <w:r w:rsidR="00715BD2">
        <w:rPr>
          <w:rFonts w:ascii="Arial" w:hAnsi="Arial" w:cs="Arial"/>
          <w:color w:val="0F1115"/>
        </w:rPr>
        <w:t>10</w:t>
      </w:r>
      <w:r w:rsidRPr="00A448E4">
        <w:rPr>
          <w:rFonts w:ascii="Arial" w:hAnsi="Arial" w:cs="Arial"/>
          <w:color w:val="0F1115"/>
        </w:rPr>
        <w:t>).</w:t>
      </w:r>
    </w:p>
    <w:p w:rsidR="00B002DB" w:rsidRPr="00A448E4" w:rsidRDefault="00B002DB" w:rsidP="002F7A8B">
      <w:pPr>
        <w:pStyle w:val="ds-markdown-paragraph"/>
        <w:numPr>
          <w:ilvl w:val="0"/>
          <w:numId w:val="5"/>
        </w:numPr>
        <w:shd w:val="clear" w:color="auto" w:fill="FFFFFF"/>
        <w:spacing w:after="0" w:afterAutospacing="0" w:line="360" w:lineRule="auto"/>
        <w:jc w:val="both"/>
        <w:rPr>
          <w:rFonts w:ascii="Arial" w:hAnsi="Arial" w:cs="Arial"/>
          <w:color w:val="0F1115"/>
        </w:rPr>
      </w:pPr>
      <w:r w:rsidRPr="00A448E4">
        <w:rPr>
          <w:rStyle w:val="Strong"/>
          <w:rFonts w:ascii="Arial" w:hAnsi="Arial" w:cs="Arial"/>
          <w:color w:val="0F1115"/>
        </w:rPr>
        <w:t>Project workshop:</w:t>
      </w:r>
      <w:r w:rsidRPr="00A448E4">
        <w:rPr>
          <w:rFonts w:ascii="Arial" w:hAnsi="Arial" w:cs="Arial"/>
          <w:color w:val="0F1115"/>
        </w:rPr>
        <w:t> </w:t>
      </w:r>
      <w:r w:rsidR="002F7A8B" w:rsidRPr="002F7A8B">
        <w:rPr>
          <w:rFonts w:ascii="Arial" w:hAnsi="Arial" w:cs="Arial"/>
          <w:color w:val="0F1115"/>
        </w:rPr>
        <w:t>In a final workshop, researchers, residents of care homes, and other important people took part in five group discussions to co</w:t>
      </w:r>
      <w:r w:rsidR="002F7A8B">
        <w:rPr>
          <w:rFonts w:ascii="Arial" w:hAnsi="Arial" w:cs="Arial"/>
          <w:color w:val="0F1115"/>
        </w:rPr>
        <w:t>nfirm the results that came out</w:t>
      </w:r>
      <w:r w:rsidRPr="00A448E4">
        <w:rPr>
          <w:rFonts w:ascii="Arial" w:hAnsi="Arial" w:cs="Arial"/>
          <w:color w:val="0F1115"/>
        </w:rPr>
        <w:t xml:space="preserve"> (Ross et al., 2022).</w:t>
      </w:r>
    </w:p>
    <w:p w:rsidR="00B002DB" w:rsidRPr="00A448E4" w:rsidRDefault="00B002DB" w:rsidP="002F7A8B">
      <w:pPr>
        <w:pStyle w:val="ds-markdown-paragraph"/>
        <w:shd w:val="clear" w:color="auto" w:fill="FFFFFF"/>
        <w:spacing w:before="240" w:beforeAutospacing="0" w:after="240" w:afterAutospacing="0"/>
        <w:jc w:val="both"/>
        <w:rPr>
          <w:rFonts w:ascii="Arial" w:hAnsi="Arial" w:cs="Arial"/>
          <w:color w:val="0F1115"/>
        </w:rPr>
      </w:pPr>
      <w:r w:rsidRPr="00A448E4">
        <w:rPr>
          <w:rStyle w:val="Strong"/>
          <w:rFonts w:ascii="Arial" w:hAnsi="Arial" w:cs="Arial"/>
          <w:color w:val="0F1115"/>
        </w:rPr>
        <w:t>Primary and Secondary Data Collection</w:t>
      </w:r>
    </w:p>
    <w:p w:rsidR="002934E6" w:rsidRPr="002934E6" w:rsidRDefault="002934E6" w:rsidP="002934E6">
      <w:pPr>
        <w:pStyle w:val="ds-markdown-paragraph"/>
        <w:shd w:val="clear" w:color="auto" w:fill="FFFFFF"/>
        <w:spacing w:before="240" w:after="240" w:line="360" w:lineRule="auto"/>
        <w:jc w:val="both"/>
        <w:rPr>
          <w:rFonts w:ascii="Arial" w:hAnsi="Arial" w:cs="Arial"/>
          <w:color w:val="0F1115"/>
        </w:rPr>
      </w:pPr>
      <w:r w:rsidRPr="002934E6">
        <w:rPr>
          <w:rFonts w:ascii="Arial" w:hAnsi="Arial" w:cs="Arial"/>
          <w:color w:val="0F1115"/>
        </w:rPr>
        <w:t xml:space="preserve">The study used primary data collection, </w:t>
      </w:r>
      <w:r w:rsidR="00D50906">
        <w:rPr>
          <w:rFonts w:ascii="Arial" w:hAnsi="Arial" w:cs="Arial"/>
          <w:color w:val="0F1115"/>
        </w:rPr>
        <w:t>meaning it gathered new information directly from participants to achieve its</w:t>
      </w:r>
      <w:r w:rsidRPr="002934E6">
        <w:rPr>
          <w:rFonts w:ascii="Arial" w:hAnsi="Arial" w:cs="Arial"/>
          <w:color w:val="0F1115"/>
        </w:rPr>
        <w:t xml:space="preserve"> goals (</w:t>
      </w:r>
      <w:proofErr w:type="spellStart"/>
      <w:r w:rsidRPr="002934E6">
        <w:rPr>
          <w:rFonts w:ascii="Arial" w:hAnsi="Arial" w:cs="Arial"/>
          <w:color w:val="0F1115"/>
        </w:rPr>
        <w:t>Walliman</w:t>
      </w:r>
      <w:proofErr w:type="spellEnd"/>
      <w:r w:rsidRPr="002934E6">
        <w:rPr>
          <w:rFonts w:ascii="Arial" w:hAnsi="Arial" w:cs="Arial"/>
          <w:color w:val="0F1115"/>
        </w:rPr>
        <w:t>, 201</w:t>
      </w:r>
      <w:r w:rsidR="00D50906">
        <w:rPr>
          <w:rFonts w:ascii="Arial" w:hAnsi="Arial" w:cs="Arial"/>
          <w:color w:val="0F1115"/>
        </w:rPr>
        <w:t>7</w:t>
      </w:r>
      <w:r w:rsidRPr="002934E6">
        <w:rPr>
          <w:rFonts w:ascii="Arial" w:hAnsi="Arial" w:cs="Arial"/>
          <w:color w:val="0F1115"/>
        </w:rPr>
        <w:t>). This is different from secondary data, which is information that someone else has already collected and studied.</w:t>
      </w:r>
    </w:p>
    <w:p w:rsidR="00B002DB" w:rsidRPr="00A448E4" w:rsidRDefault="002934E6" w:rsidP="002934E6">
      <w:pPr>
        <w:pStyle w:val="ds-markdown-paragraph"/>
        <w:shd w:val="clear" w:color="auto" w:fill="FFFFFF"/>
        <w:spacing w:before="240" w:beforeAutospacing="0" w:after="240" w:afterAutospacing="0" w:line="360" w:lineRule="auto"/>
        <w:jc w:val="both"/>
        <w:rPr>
          <w:rFonts w:ascii="Arial" w:hAnsi="Arial" w:cs="Arial"/>
          <w:color w:val="0F1115"/>
        </w:rPr>
      </w:pPr>
      <w:r w:rsidRPr="002934E6">
        <w:rPr>
          <w:rFonts w:ascii="Arial" w:hAnsi="Arial" w:cs="Arial"/>
          <w:color w:val="0F1115"/>
        </w:rPr>
        <w:t xml:space="preserve">All the ways to collect information were primary methods: focus groups and roundtable discussions collected opinions from groups; interviews collected stories from individuals; </w:t>
      </w:r>
      <w:r w:rsidRPr="002934E6">
        <w:rPr>
          <w:rFonts w:ascii="Arial" w:hAnsi="Arial" w:cs="Arial"/>
          <w:color w:val="0F1115"/>
        </w:rPr>
        <w:lastRenderedPageBreak/>
        <w:t>observations collected details about actions; and "emotional touchpoints" collected pe</w:t>
      </w:r>
      <w:r>
        <w:rPr>
          <w:rFonts w:ascii="Arial" w:hAnsi="Arial" w:cs="Arial"/>
          <w:color w:val="0F1115"/>
        </w:rPr>
        <w:t>ople's feelings and experiences</w:t>
      </w:r>
      <w:r w:rsidR="00B002DB" w:rsidRPr="00A448E4">
        <w:rPr>
          <w:rFonts w:ascii="Arial" w:hAnsi="Arial" w:cs="Arial"/>
          <w:color w:val="0F1115"/>
        </w:rPr>
        <w:t xml:space="preserve"> (Ross et al., 2022).</w:t>
      </w:r>
    </w:p>
    <w:p w:rsidR="00B002DB" w:rsidRPr="00A448E4" w:rsidRDefault="00B002DB" w:rsidP="002F7A8B">
      <w:pPr>
        <w:pStyle w:val="ds-markdown-paragraph"/>
        <w:shd w:val="clear" w:color="auto" w:fill="FFFFFF"/>
        <w:spacing w:before="240" w:beforeAutospacing="0" w:after="240" w:afterAutospacing="0"/>
        <w:jc w:val="both"/>
        <w:rPr>
          <w:rFonts w:ascii="Arial" w:hAnsi="Arial" w:cs="Arial"/>
          <w:color w:val="0F1115"/>
        </w:rPr>
      </w:pPr>
      <w:r w:rsidRPr="00A448E4">
        <w:rPr>
          <w:rStyle w:val="Strong"/>
          <w:rFonts w:ascii="Arial" w:hAnsi="Arial" w:cs="Arial"/>
          <w:color w:val="0F1115"/>
        </w:rPr>
        <w:t>Data Analysis</w:t>
      </w:r>
    </w:p>
    <w:p w:rsidR="00EE3DB6" w:rsidRPr="00EE3DB6" w:rsidRDefault="00EE3DB6" w:rsidP="00EE3DB6">
      <w:pPr>
        <w:pStyle w:val="ds-markdown-paragraph"/>
        <w:shd w:val="clear" w:color="auto" w:fill="FFFFFF"/>
        <w:spacing w:before="240" w:after="240" w:line="360" w:lineRule="auto"/>
        <w:jc w:val="both"/>
        <w:rPr>
          <w:rFonts w:ascii="Arial" w:hAnsi="Arial" w:cs="Arial"/>
          <w:color w:val="0F1115"/>
        </w:rPr>
      </w:pPr>
      <w:r w:rsidRPr="00EE3DB6">
        <w:rPr>
          <w:rFonts w:ascii="Arial" w:hAnsi="Arial" w:cs="Arial"/>
          <w:color w:val="0F1115"/>
        </w:rPr>
        <w:t xml:space="preserve">Every group discussion and interview was recorded on video and written </w:t>
      </w:r>
      <w:r>
        <w:rPr>
          <w:rFonts w:ascii="Arial" w:hAnsi="Arial" w:cs="Arial"/>
          <w:color w:val="0F1115"/>
        </w:rPr>
        <w:t xml:space="preserve">down word for word. QSR </w:t>
      </w:r>
      <w:proofErr w:type="spellStart"/>
      <w:r>
        <w:rPr>
          <w:rFonts w:ascii="Arial" w:hAnsi="Arial" w:cs="Arial"/>
          <w:color w:val="0F1115"/>
        </w:rPr>
        <w:t>NVivo</w:t>
      </w:r>
      <w:proofErr w:type="spellEnd"/>
      <w:r>
        <w:rPr>
          <w:rFonts w:ascii="Arial" w:hAnsi="Arial" w:cs="Arial"/>
          <w:color w:val="0F1115"/>
        </w:rPr>
        <w:t xml:space="preserve"> 12.</w:t>
      </w:r>
      <w:r w:rsidRPr="00EE3DB6">
        <w:rPr>
          <w:rFonts w:ascii="Arial" w:hAnsi="Arial" w:cs="Arial"/>
          <w:color w:val="0F1115"/>
        </w:rPr>
        <w:t>0, a software used for managing, coding, and retrieving data to discover patterns and themes, was used for the analysis (Ross et al</w:t>
      </w:r>
      <w:r>
        <w:rPr>
          <w:rFonts w:ascii="Arial" w:hAnsi="Arial" w:cs="Arial"/>
          <w:color w:val="0F1115"/>
        </w:rPr>
        <w:t>.</w:t>
      </w:r>
      <w:r w:rsidRPr="00EE3DB6">
        <w:rPr>
          <w:rFonts w:ascii="Arial" w:hAnsi="Arial" w:cs="Arial"/>
          <w:color w:val="0F1115"/>
        </w:rPr>
        <w:t>, 2022)</w:t>
      </w:r>
    </w:p>
    <w:p w:rsidR="00B002DB" w:rsidRPr="00A448E4" w:rsidRDefault="00EE3DB6" w:rsidP="00EE3DB6">
      <w:pPr>
        <w:pStyle w:val="ds-markdown-paragraph"/>
        <w:shd w:val="clear" w:color="auto" w:fill="FFFFFF"/>
        <w:spacing w:before="240" w:beforeAutospacing="0" w:after="240" w:afterAutospacing="0" w:line="360" w:lineRule="auto"/>
        <w:jc w:val="both"/>
        <w:rPr>
          <w:rFonts w:ascii="Arial" w:hAnsi="Arial" w:cs="Arial"/>
          <w:color w:val="0F1115"/>
        </w:rPr>
      </w:pPr>
      <w:r w:rsidRPr="00EE3DB6">
        <w:rPr>
          <w:rFonts w:ascii="Arial" w:hAnsi="Arial" w:cs="Arial"/>
          <w:color w:val="0F1115"/>
        </w:rPr>
        <w:t xml:space="preserve">Two steps of analysis were done following the rules of the CARE </w:t>
      </w:r>
      <w:r>
        <w:rPr>
          <w:rFonts w:ascii="Arial" w:hAnsi="Arial" w:cs="Arial"/>
          <w:color w:val="0F1115"/>
        </w:rPr>
        <w:t xml:space="preserve">model (Anderson </w:t>
      </w:r>
      <w:r w:rsidR="00DB119D">
        <w:rPr>
          <w:rFonts w:ascii="Arial" w:hAnsi="Arial" w:cs="Arial"/>
          <w:color w:val="0F1115"/>
        </w:rPr>
        <w:t>et al.,</w:t>
      </w:r>
      <w:r>
        <w:rPr>
          <w:rFonts w:ascii="Arial" w:hAnsi="Arial" w:cs="Arial"/>
          <w:color w:val="0F1115"/>
        </w:rPr>
        <w:t xml:space="preserve"> 202</w:t>
      </w:r>
      <w:r w:rsidR="00DB119D">
        <w:rPr>
          <w:rFonts w:ascii="Arial" w:hAnsi="Arial" w:cs="Arial"/>
          <w:color w:val="0F1115"/>
        </w:rPr>
        <w:t>0</w:t>
      </w:r>
      <w:r>
        <w:rPr>
          <w:rFonts w:ascii="Arial" w:hAnsi="Arial" w:cs="Arial"/>
          <w:color w:val="0F1115"/>
        </w:rPr>
        <w:t>)</w:t>
      </w:r>
      <w:r w:rsidR="00B002DB" w:rsidRPr="00A448E4">
        <w:rPr>
          <w:rFonts w:ascii="Arial" w:hAnsi="Arial" w:cs="Arial"/>
          <w:color w:val="0F1115"/>
        </w:rPr>
        <w:t>:</w:t>
      </w:r>
    </w:p>
    <w:p w:rsidR="00343184" w:rsidRPr="00343184" w:rsidRDefault="00343184" w:rsidP="00343184">
      <w:pPr>
        <w:pStyle w:val="ds-markdown-paragraph"/>
        <w:shd w:val="clear" w:color="auto" w:fill="FFFFFF"/>
        <w:spacing w:before="240" w:line="360" w:lineRule="auto"/>
        <w:jc w:val="both"/>
        <w:rPr>
          <w:rStyle w:val="Strong"/>
          <w:rFonts w:ascii="Arial" w:hAnsi="Arial" w:cs="Arial"/>
          <w:b w:val="0"/>
          <w:color w:val="0F1115"/>
        </w:rPr>
      </w:pPr>
      <w:r w:rsidRPr="00343184">
        <w:rPr>
          <w:rStyle w:val="Strong"/>
          <w:rFonts w:ascii="Arial" w:hAnsi="Arial" w:cs="Arial"/>
          <w:color w:val="0F1115"/>
        </w:rPr>
        <w:t>Studying how work is done:</w:t>
      </w:r>
      <w:r w:rsidRPr="00343184">
        <w:rPr>
          <w:rStyle w:val="Strong"/>
          <w:rFonts w:ascii="Arial" w:hAnsi="Arial" w:cs="Arial"/>
          <w:b w:val="0"/>
          <w:color w:val="0F1115"/>
        </w:rPr>
        <w:t xml:space="preserve"> Researchers explained daily tasks as a mix of needs, abilities, changes, and outcomes by using real-life examples from diffe</w:t>
      </w:r>
      <w:r>
        <w:rPr>
          <w:rStyle w:val="Strong"/>
          <w:rFonts w:ascii="Arial" w:hAnsi="Arial" w:cs="Arial"/>
          <w:b w:val="0"/>
          <w:color w:val="0F1115"/>
        </w:rPr>
        <w:t>rent areas of care (Ross et al.</w:t>
      </w:r>
      <w:r w:rsidRPr="00343184">
        <w:rPr>
          <w:rStyle w:val="Strong"/>
          <w:rFonts w:ascii="Arial" w:hAnsi="Arial" w:cs="Arial"/>
          <w:b w:val="0"/>
          <w:color w:val="0F1115"/>
        </w:rPr>
        <w:t>, 2022)</w:t>
      </w:r>
    </w:p>
    <w:p w:rsidR="00343184" w:rsidRPr="00343184" w:rsidRDefault="00343184" w:rsidP="00343184">
      <w:pPr>
        <w:pStyle w:val="ds-markdown-paragraph"/>
        <w:shd w:val="clear" w:color="auto" w:fill="FFFFFF"/>
        <w:spacing w:before="240" w:line="360" w:lineRule="auto"/>
        <w:jc w:val="both"/>
        <w:rPr>
          <w:rStyle w:val="Strong"/>
          <w:rFonts w:ascii="Arial" w:hAnsi="Arial" w:cs="Arial"/>
          <w:b w:val="0"/>
          <w:color w:val="0F1115"/>
        </w:rPr>
      </w:pPr>
      <w:r>
        <w:rPr>
          <w:rStyle w:val="Strong"/>
          <w:rFonts w:ascii="Arial" w:hAnsi="Arial" w:cs="Arial"/>
          <w:color w:val="0F1115"/>
        </w:rPr>
        <w:t>E</w:t>
      </w:r>
      <w:r w:rsidRPr="00343184">
        <w:rPr>
          <w:rStyle w:val="Strong"/>
          <w:rFonts w:ascii="Arial" w:hAnsi="Arial" w:cs="Arial"/>
          <w:color w:val="0F1115"/>
        </w:rPr>
        <w:t>xplain resilience in everyday work</w:t>
      </w:r>
      <w:r>
        <w:rPr>
          <w:rStyle w:val="Strong"/>
          <w:rFonts w:ascii="Arial" w:hAnsi="Arial" w:cs="Arial"/>
          <w:b w:val="0"/>
          <w:color w:val="0F1115"/>
        </w:rPr>
        <w:t>: D</w:t>
      </w:r>
      <w:r w:rsidRPr="00343184">
        <w:rPr>
          <w:rStyle w:val="Strong"/>
          <w:rFonts w:ascii="Arial" w:hAnsi="Arial" w:cs="Arial"/>
          <w:b w:val="0"/>
          <w:color w:val="0F1115"/>
        </w:rPr>
        <w:t xml:space="preserve">ata from the first stage </w:t>
      </w:r>
      <w:r>
        <w:rPr>
          <w:rStyle w:val="Strong"/>
          <w:rFonts w:ascii="Arial" w:hAnsi="Arial" w:cs="Arial"/>
          <w:b w:val="0"/>
          <w:color w:val="0F1115"/>
        </w:rPr>
        <w:t>were summarised</w:t>
      </w:r>
      <w:r w:rsidRPr="00343184">
        <w:rPr>
          <w:rStyle w:val="Strong"/>
          <w:rFonts w:ascii="Arial" w:hAnsi="Arial" w:cs="Arial"/>
          <w:b w:val="0"/>
          <w:color w:val="0F1115"/>
        </w:rPr>
        <w:t xml:space="preserve"> into broader themes about how people perform well despite challenges. This meant figuring out if the five resilience activities were present or not: anticipating, responding, monitoring, learning, and coordinating (Ross et al., 2022)</w:t>
      </w:r>
    </w:p>
    <w:p w:rsidR="00B002DB" w:rsidRPr="00343184" w:rsidRDefault="00343184" w:rsidP="00343184">
      <w:pPr>
        <w:pStyle w:val="ds-markdown-paragraph"/>
        <w:shd w:val="clear" w:color="auto" w:fill="FFFFFF"/>
        <w:spacing w:before="240" w:beforeAutospacing="0" w:line="360" w:lineRule="auto"/>
        <w:jc w:val="both"/>
        <w:rPr>
          <w:rFonts w:ascii="Arial" w:hAnsi="Arial" w:cs="Arial"/>
          <w:b/>
          <w:color w:val="0F1115"/>
        </w:rPr>
      </w:pPr>
      <w:r w:rsidRPr="00343184">
        <w:rPr>
          <w:rStyle w:val="Strong"/>
          <w:rFonts w:ascii="Arial" w:hAnsi="Arial" w:cs="Arial"/>
          <w:b w:val="0"/>
          <w:color w:val="0F1115"/>
        </w:rPr>
        <w:t>The CARE model provided a structured way to understand things based on theories, and the researchers used a logical method to anal</w:t>
      </w:r>
      <w:r>
        <w:rPr>
          <w:rStyle w:val="Strong"/>
          <w:rFonts w:ascii="Arial" w:hAnsi="Arial" w:cs="Arial"/>
          <w:b w:val="0"/>
          <w:color w:val="0F1115"/>
        </w:rPr>
        <w:t>yse their findings (Ross et al.</w:t>
      </w:r>
      <w:r w:rsidRPr="00343184">
        <w:rPr>
          <w:rStyle w:val="Strong"/>
          <w:rFonts w:ascii="Arial" w:hAnsi="Arial" w:cs="Arial"/>
          <w:b w:val="0"/>
          <w:color w:val="0F1115"/>
        </w:rPr>
        <w:t xml:space="preserve">, 2022) To make the results more reliable, the main researcher worked with two experienced coders to review parts of the text. People involved in the project said that the ideas we discussed </w:t>
      </w:r>
      <w:r w:rsidR="00D501B7">
        <w:rPr>
          <w:rStyle w:val="Strong"/>
          <w:rFonts w:ascii="Arial" w:hAnsi="Arial" w:cs="Arial"/>
          <w:b w:val="0"/>
          <w:color w:val="0F1115"/>
        </w:rPr>
        <w:t>aligned with their experiences during group discussions at the workshop, confirming</w:t>
      </w:r>
      <w:r w:rsidRPr="00343184">
        <w:rPr>
          <w:rStyle w:val="Strong"/>
          <w:rFonts w:ascii="Arial" w:hAnsi="Arial" w:cs="Arial"/>
          <w:b w:val="0"/>
          <w:color w:val="0F1115"/>
        </w:rPr>
        <w:t xml:space="preserve"> that our findings were correct</w:t>
      </w:r>
      <w:r w:rsidR="00B002DB" w:rsidRPr="00343184">
        <w:rPr>
          <w:rFonts w:ascii="Arial" w:hAnsi="Arial" w:cs="Arial"/>
          <w:b/>
          <w:color w:val="0F1115"/>
        </w:rPr>
        <w:t xml:space="preserve"> </w:t>
      </w:r>
      <w:r w:rsidR="00B002DB" w:rsidRPr="00343184">
        <w:rPr>
          <w:rFonts w:ascii="Arial" w:hAnsi="Arial" w:cs="Arial"/>
          <w:color w:val="0F1115"/>
        </w:rPr>
        <w:t>(Ross et al., 2022).</w:t>
      </w:r>
    </w:p>
    <w:p w:rsidR="00B002DB" w:rsidRPr="00B002DB" w:rsidRDefault="00B002DB" w:rsidP="002F7A8B">
      <w:pPr>
        <w:shd w:val="clear" w:color="auto" w:fill="FFFFFF"/>
        <w:spacing w:before="480" w:after="240" w:line="240" w:lineRule="auto"/>
        <w:jc w:val="both"/>
        <w:outlineLvl w:val="1"/>
        <w:rPr>
          <w:rFonts w:ascii="Arial" w:eastAsia="Times New Roman" w:hAnsi="Arial" w:cs="Arial"/>
          <w:b/>
          <w:bCs/>
          <w:color w:val="0F1115"/>
          <w:sz w:val="33"/>
          <w:szCs w:val="33"/>
          <w:lang w:eastAsia="en-GB"/>
        </w:rPr>
      </w:pPr>
      <w:r w:rsidRPr="00B002DB">
        <w:rPr>
          <w:rFonts w:ascii="Arial" w:eastAsia="Times New Roman" w:hAnsi="Arial" w:cs="Arial"/>
          <w:b/>
          <w:bCs/>
          <w:color w:val="0F1115"/>
          <w:sz w:val="33"/>
          <w:szCs w:val="33"/>
          <w:lang w:eastAsia="en-GB"/>
        </w:rPr>
        <w:t>4. Conclusion</w:t>
      </w:r>
    </w:p>
    <w:p w:rsidR="00B002DB" w:rsidRPr="00B002DB" w:rsidRDefault="00D501B7" w:rsidP="00A448E4">
      <w:pPr>
        <w:shd w:val="clear" w:color="auto" w:fill="FFFFFF"/>
        <w:spacing w:before="240" w:after="240" w:line="360" w:lineRule="auto"/>
        <w:jc w:val="both"/>
        <w:rPr>
          <w:rFonts w:ascii="Arial" w:eastAsia="Times New Roman" w:hAnsi="Arial" w:cs="Arial"/>
          <w:color w:val="0F1115"/>
          <w:sz w:val="24"/>
          <w:szCs w:val="24"/>
          <w:lang w:eastAsia="en-GB"/>
        </w:rPr>
      </w:pPr>
      <w:r w:rsidRPr="00D501B7">
        <w:rPr>
          <w:rFonts w:ascii="Arial" w:eastAsia="Times New Roman" w:hAnsi="Arial" w:cs="Arial"/>
          <w:color w:val="0F1115"/>
          <w:sz w:val="24"/>
          <w:szCs w:val="24"/>
          <w:lang w:eastAsia="en-GB"/>
        </w:rPr>
        <w:t xml:space="preserve">Ross </w:t>
      </w:r>
      <w:r>
        <w:rPr>
          <w:rFonts w:ascii="Arial" w:eastAsia="Times New Roman" w:hAnsi="Arial" w:cs="Arial"/>
          <w:color w:val="0F1115"/>
          <w:sz w:val="24"/>
          <w:szCs w:val="24"/>
          <w:lang w:eastAsia="en-GB"/>
        </w:rPr>
        <w:t xml:space="preserve">et al. (2022) </w:t>
      </w:r>
      <w:r w:rsidRPr="00D501B7">
        <w:rPr>
          <w:rFonts w:ascii="Arial" w:eastAsia="Times New Roman" w:hAnsi="Arial" w:cs="Arial"/>
          <w:color w:val="0F1115"/>
          <w:sz w:val="24"/>
          <w:szCs w:val="24"/>
          <w:lang w:eastAsia="en-GB"/>
        </w:rPr>
        <w:t>studied how well care facilities in Scotland can get better</w:t>
      </w:r>
      <w:r>
        <w:rPr>
          <w:rFonts w:ascii="Arial" w:eastAsia="Times New Roman" w:hAnsi="Arial" w:cs="Arial"/>
          <w:color w:val="0F1115"/>
          <w:sz w:val="24"/>
          <w:szCs w:val="24"/>
          <w:lang w:eastAsia="en-GB"/>
        </w:rPr>
        <w:t xml:space="preserve"> from difficulties. </w:t>
      </w:r>
      <w:r w:rsidRPr="00D501B7">
        <w:rPr>
          <w:rFonts w:ascii="Arial" w:eastAsia="Times New Roman" w:hAnsi="Arial" w:cs="Arial"/>
          <w:color w:val="0F1115"/>
          <w:sz w:val="24"/>
          <w:szCs w:val="24"/>
          <w:lang w:eastAsia="en-GB"/>
        </w:rPr>
        <w:t xml:space="preserve">The research, which focused on the idea of Resilient Healthcare, used focus groups, interviews, and observations to see how work is actually done. The study found important themes about planning care, coordinating services, and putting patients first. It </w:t>
      </w:r>
      <w:r w:rsidRPr="00D501B7">
        <w:rPr>
          <w:rFonts w:ascii="Arial" w:eastAsia="Times New Roman" w:hAnsi="Arial" w:cs="Arial"/>
          <w:color w:val="0F1115"/>
          <w:sz w:val="24"/>
          <w:szCs w:val="24"/>
          <w:lang w:eastAsia="en-GB"/>
        </w:rPr>
        <w:lastRenderedPageBreak/>
        <w:t xml:space="preserve">showed that staff members need to be good at working together, adapting, and setting priorities to perform well in </w:t>
      </w:r>
      <w:r>
        <w:rPr>
          <w:rFonts w:ascii="Arial" w:eastAsia="Times New Roman" w:hAnsi="Arial" w:cs="Arial"/>
          <w:color w:val="0F1115"/>
          <w:sz w:val="24"/>
          <w:szCs w:val="24"/>
          <w:lang w:eastAsia="en-GB"/>
        </w:rPr>
        <w:t>challenging situations</w:t>
      </w:r>
      <w:r w:rsidR="00B002DB" w:rsidRPr="00B002DB">
        <w:rPr>
          <w:rFonts w:ascii="Arial" w:eastAsia="Times New Roman" w:hAnsi="Arial" w:cs="Arial"/>
          <w:color w:val="0F1115"/>
          <w:sz w:val="24"/>
          <w:szCs w:val="24"/>
          <w:lang w:eastAsia="en-GB"/>
        </w:rPr>
        <w:t>.</w:t>
      </w:r>
    </w:p>
    <w:p w:rsidR="00B002DB" w:rsidRPr="00B002DB" w:rsidRDefault="00332C64" w:rsidP="00A448E4">
      <w:pPr>
        <w:shd w:val="clear" w:color="auto" w:fill="FFFFFF"/>
        <w:spacing w:before="240" w:after="240" w:line="360" w:lineRule="auto"/>
        <w:jc w:val="both"/>
        <w:rPr>
          <w:rFonts w:ascii="Arial" w:eastAsia="Times New Roman" w:hAnsi="Arial" w:cs="Arial"/>
          <w:color w:val="0F1115"/>
          <w:sz w:val="24"/>
          <w:szCs w:val="24"/>
          <w:lang w:eastAsia="en-GB"/>
        </w:rPr>
      </w:pPr>
      <w:r w:rsidRPr="00332C64">
        <w:rPr>
          <w:rFonts w:ascii="Arial" w:eastAsia="Times New Roman" w:hAnsi="Arial" w:cs="Arial"/>
          <w:color w:val="0F1115"/>
          <w:sz w:val="24"/>
          <w:szCs w:val="24"/>
          <w:lang w:eastAsia="en-GB"/>
        </w:rPr>
        <w:t xml:space="preserve">The Ross </w:t>
      </w:r>
      <w:r>
        <w:rPr>
          <w:rFonts w:ascii="Arial" w:eastAsia="Times New Roman" w:hAnsi="Arial" w:cs="Arial"/>
          <w:color w:val="0F1115"/>
          <w:sz w:val="24"/>
          <w:szCs w:val="24"/>
          <w:lang w:eastAsia="en-GB"/>
        </w:rPr>
        <w:t>et al. (2022)</w:t>
      </w:r>
      <w:r w:rsidRPr="00332C64">
        <w:rPr>
          <w:rFonts w:ascii="Arial" w:eastAsia="Times New Roman" w:hAnsi="Arial" w:cs="Arial"/>
          <w:color w:val="0F1115"/>
          <w:sz w:val="24"/>
          <w:szCs w:val="24"/>
          <w:lang w:eastAsia="en-GB"/>
        </w:rPr>
        <w:t xml:space="preserve"> study shows that qualitative research provides a deeper understanding of situations that quantitative methods might overlook. I have learned </w:t>
      </w:r>
      <w:r>
        <w:rPr>
          <w:rFonts w:ascii="Arial" w:eastAsia="Times New Roman" w:hAnsi="Arial" w:cs="Arial"/>
          <w:color w:val="0F1115"/>
          <w:sz w:val="24"/>
          <w:szCs w:val="24"/>
          <w:lang w:eastAsia="en-GB"/>
        </w:rPr>
        <w:t xml:space="preserve">practical ways to collect data, especially by combining different sources </w:t>
      </w:r>
      <w:r w:rsidRPr="00332C64">
        <w:rPr>
          <w:rFonts w:ascii="Arial" w:eastAsia="Times New Roman" w:hAnsi="Arial" w:cs="Arial"/>
          <w:color w:val="0F1115"/>
          <w:sz w:val="24"/>
          <w:szCs w:val="24"/>
          <w:lang w:eastAsia="en-GB"/>
        </w:rPr>
        <w:t xml:space="preserve">to support findings. I also see the importance of clear and </w:t>
      </w:r>
      <w:r>
        <w:rPr>
          <w:rFonts w:ascii="Arial" w:eastAsia="Times New Roman" w:hAnsi="Arial" w:cs="Arial"/>
          <w:color w:val="0F1115"/>
          <w:sz w:val="24"/>
          <w:szCs w:val="24"/>
          <w:lang w:eastAsia="en-GB"/>
        </w:rPr>
        <w:t>organised</w:t>
      </w:r>
      <w:r w:rsidRPr="00332C64">
        <w:rPr>
          <w:rFonts w:ascii="Arial" w:eastAsia="Times New Roman" w:hAnsi="Arial" w:cs="Arial"/>
          <w:color w:val="0F1115"/>
          <w:sz w:val="24"/>
          <w:szCs w:val="24"/>
          <w:lang w:eastAsia="en-GB"/>
        </w:rPr>
        <w:t xml:space="preserve"> data analysis, as shown by the study's two-step analysis with </w:t>
      </w:r>
      <w:proofErr w:type="spellStart"/>
      <w:r w:rsidRPr="00332C64">
        <w:rPr>
          <w:rFonts w:ascii="Arial" w:eastAsia="Times New Roman" w:hAnsi="Arial" w:cs="Arial"/>
          <w:color w:val="0F1115"/>
          <w:sz w:val="24"/>
          <w:szCs w:val="24"/>
          <w:lang w:eastAsia="en-GB"/>
        </w:rPr>
        <w:t>NVivo</w:t>
      </w:r>
      <w:proofErr w:type="spellEnd"/>
      <w:r w:rsidRPr="00332C64">
        <w:rPr>
          <w:rFonts w:ascii="Arial" w:eastAsia="Times New Roman" w:hAnsi="Arial" w:cs="Arial"/>
          <w:color w:val="0F1115"/>
          <w:sz w:val="24"/>
          <w:szCs w:val="24"/>
          <w:lang w:eastAsia="en-GB"/>
        </w:rPr>
        <w:t xml:space="preserve"> software and the CARE model, which helps ensure the findings are reliable. </w:t>
      </w:r>
      <w:r>
        <w:rPr>
          <w:rFonts w:ascii="Arial" w:eastAsia="Times New Roman" w:hAnsi="Arial" w:cs="Arial"/>
          <w:color w:val="0F1115"/>
          <w:sz w:val="24"/>
          <w:szCs w:val="24"/>
          <w:lang w:eastAsia="en-GB"/>
        </w:rPr>
        <w:t>Due to</w:t>
      </w:r>
      <w:r w:rsidRPr="00332C64">
        <w:rPr>
          <w:rFonts w:ascii="Arial" w:eastAsia="Times New Roman" w:hAnsi="Arial" w:cs="Arial"/>
          <w:color w:val="0F1115"/>
          <w:sz w:val="24"/>
          <w:szCs w:val="24"/>
          <w:lang w:eastAsia="en-GB"/>
        </w:rPr>
        <w:t xml:space="preserve"> this analysis, I have gained useful rese</w:t>
      </w:r>
      <w:r>
        <w:rPr>
          <w:rFonts w:ascii="Arial" w:eastAsia="Times New Roman" w:hAnsi="Arial" w:cs="Arial"/>
          <w:color w:val="0F1115"/>
          <w:sz w:val="24"/>
          <w:szCs w:val="24"/>
          <w:lang w:eastAsia="en-GB"/>
        </w:rPr>
        <w:t>arch skills for future projects</w:t>
      </w:r>
      <w:r w:rsidR="00B002DB" w:rsidRPr="00B002DB">
        <w:rPr>
          <w:rFonts w:ascii="Arial" w:eastAsia="Times New Roman" w:hAnsi="Arial" w:cs="Arial"/>
          <w:color w:val="0F1115"/>
          <w:sz w:val="24"/>
          <w:szCs w:val="24"/>
          <w:lang w:eastAsia="en-GB"/>
        </w:rPr>
        <w:t>.</w:t>
      </w:r>
    </w:p>
    <w:p w:rsidR="00B002DB" w:rsidRPr="00B002DB" w:rsidRDefault="00C035CD" w:rsidP="00A448E4">
      <w:pPr>
        <w:shd w:val="clear" w:color="auto" w:fill="FFFFFF"/>
        <w:spacing w:before="240" w:after="100" w:afterAutospacing="1" w:line="360" w:lineRule="auto"/>
        <w:jc w:val="both"/>
        <w:rPr>
          <w:rFonts w:ascii="Arial" w:eastAsia="Times New Roman" w:hAnsi="Arial" w:cs="Arial"/>
          <w:color w:val="0F1115"/>
          <w:sz w:val="24"/>
          <w:szCs w:val="24"/>
          <w:lang w:eastAsia="en-GB"/>
        </w:rPr>
      </w:pPr>
      <w:r w:rsidRPr="00C035CD">
        <w:rPr>
          <w:rFonts w:ascii="Arial" w:eastAsia="Times New Roman" w:hAnsi="Arial" w:cs="Arial"/>
          <w:color w:val="0F1115"/>
          <w:sz w:val="24"/>
          <w:szCs w:val="24"/>
          <w:lang w:eastAsia="en-GB"/>
        </w:rPr>
        <w:t xml:space="preserve">Finally, </w:t>
      </w:r>
      <w:r>
        <w:rPr>
          <w:rFonts w:ascii="Arial" w:eastAsia="Times New Roman" w:hAnsi="Arial" w:cs="Arial"/>
          <w:color w:val="0F1115"/>
          <w:sz w:val="24"/>
          <w:szCs w:val="24"/>
          <w:lang w:eastAsia="en-GB"/>
        </w:rPr>
        <w:t>critically examining</w:t>
      </w:r>
      <w:r w:rsidRPr="00C035CD">
        <w:rPr>
          <w:rFonts w:ascii="Arial" w:eastAsia="Times New Roman" w:hAnsi="Arial" w:cs="Arial"/>
          <w:color w:val="0F1115"/>
          <w:sz w:val="24"/>
          <w:szCs w:val="24"/>
          <w:lang w:eastAsia="en-GB"/>
        </w:rPr>
        <w:t xml:space="preserve"> this study has helped me see its pros and cons and understand its real-life effects. These skills are important for doing future research and using evidence to</w:t>
      </w:r>
      <w:r>
        <w:rPr>
          <w:rFonts w:ascii="Arial" w:eastAsia="Times New Roman" w:hAnsi="Arial" w:cs="Arial"/>
          <w:color w:val="0F1115"/>
          <w:sz w:val="24"/>
          <w:szCs w:val="24"/>
          <w:lang w:eastAsia="en-GB"/>
        </w:rPr>
        <w:t xml:space="preserve"> improve social and health care</w:t>
      </w:r>
      <w:r w:rsidR="00B002DB" w:rsidRPr="00B002DB">
        <w:rPr>
          <w:rFonts w:ascii="Arial" w:eastAsia="Times New Roman" w:hAnsi="Arial" w:cs="Arial"/>
          <w:color w:val="0F1115"/>
          <w:sz w:val="24"/>
          <w:szCs w:val="24"/>
          <w:lang w:eastAsia="en-GB"/>
        </w:rPr>
        <w:t xml:space="preserve"> (Nilsen, 2015).</w:t>
      </w:r>
    </w:p>
    <w:p w:rsidR="00B002DB" w:rsidRPr="00A448E4" w:rsidRDefault="00B002DB" w:rsidP="00A448E4">
      <w:pPr>
        <w:spacing w:line="360" w:lineRule="auto"/>
        <w:jc w:val="both"/>
        <w:rPr>
          <w:rFonts w:ascii="Arial" w:eastAsia="Times New Roman" w:hAnsi="Arial" w:cs="Arial"/>
          <w:sz w:val="24"/>
          <w:szCs w:val="24"/>
          <w:lang w:eastAsia="en-GB"/>
        </w:rPr>
      </w:pPr>
      <w:r w:rsidRPr="00A448E4">
        <w:rPr>
          <w:rFonts w:ascii="Arial" w:eastAsia="Times New Roman" w:hAnsi="Arial" w:cs="Arial"/>
          <w:sz w:val="24"/>
          <w:szCs w:val="24"/>
          <w:lang w:eastAsia="en-GB"/>
        </w:rPr>
        <w:br w:type="page"/>
      </w:r>
    </w:p>
    <w:p w:rsidR="00B002DB" w:rsidRPr="00B002DB" w:rsidRDefault="00B002DB" w:rsidP="00A448E4">
      <w:pPr>
        <w:shd w:val="clear" w:color="auto" w:fill="FFFFFF"/>
        <w:spacing w:before="480" w:after="240" w:line="360" w:lineRule="auto"/>
        <w:jc w:val="both"/>
        <w:outlineLvl w:val="1"/>
        <w:rPr>
          <w:rFonts w:ascii="Arial" w:eastAsia="Times New Roman" w:hAnsi="Arial" w:cs="Arial"/>
          <w:b/>
          <w:bCs/>
          <w:color w:val="0F1115"/>
          <w:sz w:val="33"/>
          <w:szCs w:val="33"/>
          <w:lang w:eastAsia="en-GB"/>
        </w:rPr>
      </w:pPr>
      <w:r w:rsidRPr="00B002DB">
        <w:rPr>
          <w:rFonts w:ascii="Arial" w:eastAsia="Times New Roman" w:hAnsi="Arial" w:cs="Arial"/>
          <w:b/>
          <w:bCs/>
          <w:color w:val="0F1115"/>
          <w:sz w:val="33"/>
          <w:szCs w:val="33"/>
          <w:lang w:eastAsia="en-GB"/>
        </w:rPr>
        <w:lastRenderedPageBreak/>
        <w:t>Reference List</w:t>
      </w:r>
    </w:p>
    <w:p w:rsidR="00B002DB" w:rsidRPr="00B002DB" w:rsidRDefault="00930E7D" w:rsidP="00A448E4">
      <w:pPr>
        <w:shd w:val="clear" w:color="auto" w:fill="FFFFFF"/>
        <w:spacing w:before="240" w:after="240" w:line="360" w:lineRule="auto"/>
        <w:jc w:val="both"/>
        <w:rPr>
          <w:rFonts w:ascii="Arial" w:eastAsia="Times New Roman" w:hAnsi="Arial" w:cs="Arial"/>
          <w:color w:val="0F1115"/>
          <w:lang w:eastAsia="en-GB"/>
        </w:rPr>
      </w:pPr>
      <w:r w:rsidRPr="00004ED2">
        <w:rPr>
          <w:rFonts w:ascii="Arial" w:eastAsia="Times New Roman" w:hAnsi="Arial" w:cs="Arial"/>
          <w:color w:val="0F1115"/>
          <w:lang w:eastAsia="en-GB"/>
        </w:rPr>
        <w:t xml:space="preserve">Anderson, J. E., et al. (2020) ‘Beyond 'find and fix': improving quality and safety through resilient healthcare systems’, </w:t>
      </w:r>
      <w:r w:rsidRPr="00004ED2">
        <w:rPr>
          <w:rFonts w:ascii="Arial" w:eastAsia="Times New Roman" w:hAnsi="Arial" w:cs="Arial"/>
          <w:i/>
          <w:color w:val="0F1115"/>
          <w:lang w:eastAsia="en-GB"/>
        </w:rPr>
        <w:t>International journal for quality in health care: journal of the International Society for Quality in Health Care</w:t>
      </w:r>
      <w:r w:rsidRPr="00004ED2">
        <w:rPr>
          <w:rFonts w:ascii="Arial" w:eastAsia="Times New Roman" w:hAnsi="Arial" w:cs="Arial"/>
          <w:color w:val="0F1115"/>
          <w:lang w:eastAsia="en-GB"/>
        </w:rPr>
        <w:t xml:space="preserve">, 32(3), 204–211. </w:t>
      </w:r>
      <w:hyperlink r:id="rId6" w:history="1">
        <w:r w:rsidRPr="00004ED2">
          <w:rPr>
            <w:rStyle w:val="Hyperlink"/>
            <w:rFonts w:ascii="Arial" w:eastAsia="Times New Roman" w:hAnsi="Arial" w:cs="Arial"/>
            <w:lang w:eastAsia="en-GB"/>
          </w:rPr>
          <w:t>https://doi.org/10.1093/intqhc/mzaa007</w:t>
        </w:r>
      </w:hyperlink>
      <w:r w:rsidRPr="00004ED2">
        <w:rPr>
          <w:rFonts w:ascii="Arial" w:eastAsia="Times New Roman" w:hAnsi="Arial" w:cs="Arial"/>
          <w:color w:val="0F1115"/>
          <w:lang w:eastAsia="en-GB"/>
        </w:rPr>
        <w:t xml:space="preserve"> </w:t>
      </w:r>
    </w:p>
    <w:p w:rsidR="00B002DB" w:rsidRPr="00B002DB" w:rsidRDefault="00004ED2" w:rsidP="00A448E4">
      <w:pPr>
        <w:shd w:val="clear" w:color="auto" w:fill="FFFFFF"/>
        <w:spacing w:before="240" w:after="240" w:line="360" w:lineRule="auto"/>
        <w:jc w:val="both"/>
        <w:rPr>
          <w:rFonts w:ascii="Arial" w:eastAsia="Times New Roman" w:hAnsi="Arial" w:cs="Arial"/>
          <w:color w:val="0F1115"/>
          <w:lang w:eastAsia="en-GB"/>
        </w:rPr>
      </w:pPr>
      <w:r w:rsidRPr="00004ED2">
        <w:rPr>
          <w:rFonts w:ascii="Arial" w:hAnsi="Arial" w:cs="Arial"/>
          <w:color w:val="212121"/>
          <w:shd w:val="clear" w:color="auto" w:fill="FFFFFF"/>
        </w:rPr>
        <w:t xml:space="preserve">Barker, R. O., </w:t>
      </w:r>
      <w:r>
        <w:rPr>
          <w:rFonts w:ascii="Arial" w:hAnsi="Arial" w:cs="Arial"/>
          <w:color w:val="212121"/>
          <w:shd w:val="clear" w:color="auto" w:fill="FFFFFF"/>
        </w:rPr>
        <w:t>et al. (2021)</w:t>
      </w:r>
      <w:r w:rsidRPr="00004ED2">
        <w:rPr>
          <w:rFonts w:ascii="Arial" w:hAnsi="Arial" w:cs="Arial"/>
          <w:color w:val="212121"/>
          <w:shd w:val="clear" w:color="auto" w:fill="FFFFFF"/>
        </w:rPr>
        <w:t xml:space="preserve"> </w:t>
      </w:r>
      <w:r>
        <w:rPr>
          <w:rFonts w:ascii="Arial" w:hAnsi="Arial" w:cs="Arial"/>
          <w:color w:val="212121"/>
          <w:shd w:val="clear" w:color="auto" w:fill="FFFFFF"/>
        </w:rPr>
        <w:t>‘</w:t>
      </w:r>
      <w:r w:rsidRPr="00004ED2">
        <w:rPr>
          <w:rFonts w:ascii="Arial" w:hAnsi="Arial" w:cs="Arial"/>
          <w:color w:val="212121"/>
          <w:shd w:val="clear" w:color="auto" w:fill="FFFFFF"/>
        </w:rPr>
        <w:t>Changes in health and functioning of care home residents over two decades: what can we learn from population-based studies?</w:t>
      </w:r>
      <w:r>
        <w:rPr>
          <w:rFonts w:ascii="Arial" w:hAnsi="Arial" w:cs="Arial"/>
          <w:color w:val="212121"/>
          <w:shd w:val="clear" w:color="auto" w:fill="FFFFFF"/>
        </w:rPr>
        <w:t>’</w:t>
      </w:r>
      <w:r w:rsidRPr="00004ED2">
        <w:rPr>
          <w:rFonts w:ascii="Arial" w:hAnsi="Arial" w:cs="Arial"/>
          <w:color w:val="212121"/>
          <w:shd w:val="clear" w:color="auto" w:fill="FFFFFF"/>
        </w:rPr>
        <w:t>,</w:t>
      </w:r>
      <w:r w:rsidRPr="00004ED2">
        <w:rPr>
          <w:rFonts w:ascii="Arial" w:hAnsi="Arial" w:cs="Arial"/>
          <w:color w:val="212121"/>
          <w:shd w:val="clear" w:color="auto" w:fill="FFFFFF"/>
        </w:rPr>
        <w:t> </w:t>
      </w:r>
      <w:r w:rsidRPr="00004ED2">
        <w:rPr>
          <w:rFonts w:ascii="Arial" w:hAnsi="Arial" w:cs="Arial"/>
          <w:i/>
          <w:iCs/>
          <w:color w:val="212121"/>
          <w:shd w:val="clear" w:color="auto" w:fill="FFFFFF"/>
        </w:rPr>
        <w:t>Age and ageing</w:t>
      </w:r>
      <w:r w:rsidRPr="00004ED2">
        <w:rPr>
          <w:rFonts w:ascii="Arial" w:hAnsi="Arial" w:cs="Arial"/>
          <w:color w:val="212121"/>
          <w:shd w:val="clear" w:color="auto" w:fill="FFFFFF"/>
        </w:rPr>
        <w:t>, </w:t>
      </w:r>
      <w:r w:rsidRPr="00004ED2">
        <w:rPr>
          <w:rFonts w:ascii="Arial" w:hAnsi="Arial" w:cs="Arial"/>
          <w:i/>
          <w:iCs/>
          <w:color w:val="212121"/>
          <w:shd w:val="clear" w:color="auto" w:fill="FFFFFF"/>
        </w:rPr>
        <w:t>50</w:t>
      </w:r>
      <w:r w:rsidRPr="00004ED2">
        <w:rPr>
          <w:rFonts w:ascii="Arial" w:hAnsi="Arial" w:cs="Arial"/>
          <w:color w:val="212121"/>
          <w:shd w:val="clear" w:color="auto" w:fill="FFFFFF"/>
        </w:rPr>
        <w:t xml:space="preserve">(3), 921–927. </w:t>
      </w:r>
      <w:hyperlink r:id="rId7" w:history="1">
        <w:r w:rsidRPr="00004ED2">
          <w:rPr>
            <w:rStyle w:val="Hyperlink"/>
            <w:rFonts w:ascii="Arial" w:hAnsi="Arial" w:cs="Arial"/>
            <w:shd w:val="clear" w:color="auto" w:fill="FFFFFF"/>
          </w:rPr>
          <w:t>https://doi.org/10.1093/ageing/afaa227</w:t>
        </w:r>
      </w:hyperlink>
      <w:r w:rsidRPr="00004ED2">
        <w:rPr>
          <w:rFonts w:ascii="Arial" w:hAnsi="Arial" w:cs="Arial"/>
          <w:color w:val="212121"/>
          <w:shd w:val="clear" w:color="auto" w:fill="FFFFFF"/>
        </w:rPr>
        <w:t xml:space="preserve"> </w:t>
      </w:r>
    </w:p>
    <w:p w:rsidR="00B002DB" w:rsidRPr="00B002DB" w:rsidRDefault="00E51684" w:rsidP="00A448E4">
      <w:pPr>
        <w:shd w:val="clear" w:color="auto" w:fill="FFFFFF"/>
        <w:spacing w:before="240" w:after="240" w:line="360" w:lineRule="auto"/>
        <w:jc w:val="both"/>
        <w:rPr>
          <w:rFonts w:ascii="Arial" w:eastAsia="Times New Roman" w:hAnsi="Arial" w:cs="Arial"/>
          <w:color w:val="0F1115"/>
          <w:lang w:eastAsia="en-GB"/>
        </w:rPr>
      </w:pPr>
      <w:r>
        <w:rPr>
          <w:rFonts w:ascii="Arial" w:eastAsia="Times New Roman" w:hAnsi="Arial" w:cs="Arial"/>
          <w:color w:val="0F1115"/>
          <w:lang w:eastAsia="en-GB"/>
        </w:rPr>
        <w:t>The King’s Fund</w:t>
      </w:r>
      <w:r w:rsidR="00B002DB" w:rsidRPr="00B002DB">
        <w:rPr>
          <w:rFonts w:ascii="Arial" w:eastAsia="Times New Roman" w:hAnsi="Arial" w:cs="Arial"/>
          <w:color w:val="0F1115"/>
          <w:lang w:eastAsia="en-GB"/>
        </w:rPr>
        <w:t xml:space="preserve"> (2014) </w:t>
      </w:r>
      <w:r w:rsidR="00B002DB" w:rsidRPr="00004ED2">
        <w:rPr>
          <w:rFonts w:ascii="Arial" w:eastAsia="Times New Roman" w:hAnsi="Arial" w:cs="Arial"/>
          <w:i/>
          <w:iCs/>
          <w:color w:val="0F1115"/>
          <w:lang w:eastAsia="en-GB"/>
        </w:rPr>
        <w:t>Commission on the Future of Health and Social Care in England: A new settlement for health and social care: final report</w:t>
      </w:r>
      <w:r w:rsidR="00B002DB" w:rsidRPr="00B002DB">
        <w:rPr>
          <w:rFonts w:ascii="Arial" w:eastAsia="Times New Roman" w:hAnsi="Arial" w:cs="Arial"/>
          <w:color w:val="0F1115"/>
          <w:lang w:eastAsia="en-GB"/>
        </w:rPr>
        <w:t xml:space="preserve">. </w:t>
      </w:r>
      <w:r>
        <w:rPr>
          <w:rFonts w:ascii="Arial" w:eastAsia="Times New Roman" w:hAnsi="Arial" w:cs="Arial"/>
          <w:color w:val="0F1115"/>
          <w:lang w:eastAsia="en-GB"/>
        </w:rPr>
        <w:t xml:space="preserve">Available at: </w:t>
      </w:r>
      <w:hyperlink r:id="rId8" w:history="1">
        <w:r w:rsidRPr="005425FA">
          <w:rPr>
            <w:rStyle w:val="Hyperlink"/>
            <w:rFonts w:ascii="Arial" w:eastAsia="Times New Roman" w:hAnsi="Arial" w:cs="Arial"/>
            <w:lang w:eastAsia="en-GB"/>
          </w:rPr>
          <w:t>https://www.kingsfund.org.uk/insight-and-analysis/projects/commission-future-health-social-care-england</w:t>
        </w:r>
      </w:hyperlink>
      <w:r>
        <w:rPr>
          <w:rFonts w:ascii="Arial" w:eastAsia="Times New Roman" w:hAnsi="Arial" w:cs="Arial"/>
          <w:color w:val="0F1115"/>
          <w:lang w:eastAsia="en-GB"/>
        </w:rPr>
        <w:t xml:space="preserve"> (Accessed: 12 July 2026).</w:t>
      </w:r>
    </w:p>
    <w:p w:rsidR="00B002DB" w:rsidRPr="00B002DB" w:rsidRDefault="00CF5483" w:rsidP="00A448E4">
      <w:pPr>
        <w:shd w:val="clear" w:color="auto" w:fill="FFFFFF"/>
        <w:spacing w:before="240" w:after="240" w:line="360" w:lineRule="auto"/>
        <w:jc w:val="both"/>
        <w:rPr>
          <w:rFonts w:ascii="Arial" w:eastAsia="Times New Roman" w:hAnsi="Arial" w:cs="Arial"/>
          <w:color w:val="0F1115"/>
          <w:lang w:eastAsia="en-GB"/>
        </w:rPr>
      </w:pPr>
      <w:r w:rsidRPr="00CF5483">
        <w:rPr>
          <w:rFonts w:ascii="Arial" w:hAnsi="Arial" w:cs="Arial"/>
          <w:color w:val="212121"/>
          <w:shd w:val="clear" w:color="auto" w:fill="FFFFFF"/>
        </w:rPr>
        <w:t xml:space="preserve">Burton, J. K., </w:t>
      </w:r>
      <w:r>
        <w:rPr>
          <w:rFonts w:ascii="Arial" w:hAnsi="Arial" w:cs="Arial"/>
          <w:color w:val="212121"/>
          <w:shd w:val="clear" w:color="auto" w:fill="FFFFFF"/>
        </w:rPr>
        <w:t xml:space="preserve">et al. </w:t>
      </w:r>
      <w:r w:rsidRPr="00CF5483">
        <w:rPr>
          <w:rFonts w:ascii="Arial" w:hAnsi="Arial" w:cs="Arial"/>
          <w:color w:val="212121"/>
          <w:shd w:val="clear" w:color="auto" w:fill="FFFFFF"/>
        </w:rPr>
        <w:t>(2020</w:t>
      </w:r>
      <w:r>
        <w:rPr>
          <w:rFonts w:ascii="Arial" w:hAnsi="Arial" w:cs="Arial"/>
          <w:color w:val="212121"/>
          <w:shd w:val="clear" w:color="auto" w:fill="FFFFFF"/>
        </w:rPr>
        <w:t>)</w:t>
      </w:r>
      <w:r w:rsidRPr="00CF5483">
        <w:rPr>
          <w:rFonts w:ascii="Arial" w:hAnsi="Arial" w:cs="Arial"/>
          <w:color w:val="212121"/>
          <w:shd w:val="clear" w:color="auto" w:fill="FFFFFF"/>
        </w:rPr>
        <w:t xml:space="preserve"> </w:t>
      </w:r>
      <w:r>
        <w:rPr>
          <w:rFonts w:ascii="Arial" w:hAnsi="Arial" w:cs="Arial"/>
          <w:color w:val="212121"/>
          <w:shd w:val="clear" w:color="auto" w:fill="FFFFFF"/>
        </w:rPr>
        <w:t>‘</w:t>
      </w:r>
      <w:r w:rsidRPr="00CF5483">
        <w:rPr>
          <w:rFonts w:ascii="Arial" w:hAnsi="Arial" w:cs="Arial"/>
          <w:color w:val="212121"/>
          <w:shd w:val="clear" w:color="auto" w:fill="FFFFFF"/>
        </w:rPr>
        <w:t>Evolution and effects of COVID-19 outbreaks in care homes: a population analysis in 189 care homes in one geographical region of the UK</w:t>
      </w:r>
      <w:r>
        <w:rPr>
          <w:rFonts w:ascii="Arial" w:hAnsi="Arial" w:cs="Arial"/>
          <w:color w:val="212121"/>
          <w:shd w:val="clear" w:color="auto" w:fill="FFFFFF"/>
        </w:rPr>
        <w:t>’,</w:t>
      </w:r>
      <w:r w:rsidRPr="00CF5483">
        <w:rPr>
          <w:rFonts w:ascii="Arial" w:hAnsi="Arial" w:cs="Arial"/>
          <w:color w:val="212121"/>
          <w:shd w:val="clear" w:color="auto" w:fill="FFFFFF"/>
        </w:rPr>
        <w:t> </w:t>
      </w:r>
      <w:r w:rsidRPr="00CF5483">
        <w:rPr>
          <w:rFonts w:ascii="Arial" w:hAnsi="Arial" w:cs="Arial"/>
          <w:i/>
          <w:iCs/>
          <w:color w:val="212121"/>
          <w:shd w:val="clear" w:color="auto" w:fill="FFFFFF"/>
        </w:rPr>
        <w:t>The lancet. Healthy longevity</w:t>
      </w:r>
      <w:r w:rsidRPr="00CF5483">
        <w:rPr>
          <w:rFonts w:ascii="Arial" w:hAnsi="Arial" w:cs="Arial"/>
          <w:color w:val="212121"/>
          <w:shd w:val="clear" w:color="auto" w:fill="FFFFFF"/>
        </w:rPr>
        <w:t>, </w:t>
      </w:r>
      <w:r w:rsidRPr="00CF5483">
        <w:rPr>
          <w:rFonts w:ascii="Arial" w:hAnsi="Arial" w:cs="Arial"/>
          <w:i/>
          <w:iCs/>
          <w:color w:val="212121"/>
          <w:shd w:val="clear" w:color="auto" w:fill="FFFFFF"/>
        </w:rPr>
        <w:t>1</w:t>
      </w:r>
      <w:r w:rsidRPr="00CF5483">
        <w:rPr>
          <w:rFonts w:ascii="Arial" w:hAnsi="Arial" w:cs="Arial"/>
          <w:color w:val="212121"/>
          <w:shd w:val="clear" w:color="auto" w:fill="FFFFFF"/>
        </w:rPr>
        <w:t xml:space="preserve">(1), e21–e31. </w:t>
      </w:r>
      <w:hyperlink r:id="rId9" w:history="1">
        <w:r w:rsidRPr="00CF5483">
          <w:rPr>
            <w:rStyle w:val="Hyperlink"/>
            <w:rFonts w:ascii="Arial" w:hAnsi="Arial" w:cs="Arial"/>
            <w:shd w:val="clear" w:color="auto" w:fill="FFFFFF"/>
          </w:rPr>
          <w:t>https://doi.org/10.1016/S2666-7568(20)30012-X</w:t>
        </w:r>
      </w:hyperlink>
      <w:r w:rsidRPr="00CF5483">
        <w:rPr>
          <w:rFonts w:ascii="Arial" w:hAnsi="Arial" w:cs="Arial"/>
          <w:color w:val="212121"/>
          <w:shd w:val="clear" w:color="auto" w:fill="FFFFFF"/>
        </w:rPr>
        <w:t xml:space="preserve"> </w:t>
      </w:r>
      <w:r w:rsidRPr="00CF5483">
        <w:rPr>
          <w:rFonts w:ascii="Arial" w:eastAsia="Times New Roman" w:hAnsi="Arial" w:cs="Arial"/>
          <w:color w:val="0F1115"/>
          <w:lang w:eastAsia="en-GB"/>
        </w:rPr>
        <w:t xml:space="preserve"> </w:t>
      </w:r>
    </w:p>
    <w:p w:rsidR="00B002DB" w:rsidRPr="00B002DB" w:rsidRDefault="00051D40" w:rsidP="00A448E4">
      <w:pPr>
        <w:shd w:val="clear" w:color="auto" w:fill="FFFFFF"/>
        <w:spacing w:before="240" w:after="240" w:line="360" w:lineRule="auto"/>
        <w:jc w:val="both"/>
        <w:rPr>
          <w:rFonts w:ascii="Arial" w:eastAsia="Times New Roman" w:hAnsi="Arial" w:cs="Arial"/>
          <w:color w:val="0F1115"/>
          <w:lang w:eastAsia="en-GB"/>
        </w:rPr>
      </w:pPr>
      <w:proofErr w:type="spellStart"/>
      <w:r w:rsidRPr="00051D40">
        <w:rPr>
          <w:rFonts w:ascii="Arial" w:hAnsi="Arial" w:cs="Arial"/>
          <w:color w:val="212121"/>
          <w:shd w:val="clear" w:color="auto" w:fill="FFFFFF"/>
        </w:rPr>
        <w:t>Carayon</w:t>
      </w:r>
      <w:proofErr w:type="spellEnd"/>
      <w:r w:rsidRPr="00051D40">
        <w:rPr>
          <w:rFonts w:ascii="Arial" w:hAnsi="Arial" w:cs="Arial"/>
          <w:color w:val="212121"/>
          <w:shd w:val="clear" w:color="auto" w:fill="FFFFFF"/>
        </w:rPr>
        <w:t xml:space="preserve">, P., </w:t>
      </w:r>
      <w:r>
        <w:rPr>
          <w:rFonts w:ascii="Arial" w:hAnsi="Arial" w:cs="Arial"/>
          <w:color w:val="212121"/>
          <w:shd w:val="clear" w:color="auto" w:fill="FFFFFF"/>
        </w:rPr>
        <w:t>et al. (2014)</w:t>
      </w:r>
      <w:r w:rsidRPr="00051D40">
        <w:rPr>
          <w:rFonts w:ascii="Arial" w:hAnsi="Arial" w:cs="Arial"/>
          <w:color w:val="212121"/>
          <w:shd w:val="clear" w:color="auto" w:fill="FFFFFF"/>
        </w:rPr>
        <w:t xml:space="preserve"> </w:t>
      </w:r>
      <w:r>
        <w:rPr>
          <w:rFonts w:ascii="Arial" w:hAnsi="Arial" w:cs="Arial"/>
          <w:color w:val="212121"/>
          <w:shd w:val="clear" w:color="auto" w:fill="FFFFFF"/>
        </w:rPr>
        <w:t>‘</w:t>
      </w:r>
      <w:r w:rsidRPr="00051D40">
        <w:rPr>
          <w:rFonts w:ascii="Arial" w:hAnsi="Arial" w:cs="Arial"/>
          <w:color w:val="212121"/>
          <w:shd w:val="clear" w:color="auto" w:fill="FFFFFF"/>
        </w:rPr>
        <w:t>Human factors systems approach to healthcare quality and patient safety</w:t>
      </w:r>
      <w:r>
        <w:rPr>
          <w:rFonts w:ascii="Arial" w:hAnsi="Arial" w:cs="Arial"/>
          <w:color w:val="212121"/>
          <w:shd w:val="clear" w:color="auto" w:fill="FFFFFF"/>
        </w:rPr>
        <w:t>’,</w:t>
      </w:r>
      <w:r w:rsidRPr="00051D40">
        <w:rPr>
          <w:rFonts w:ascii="Arial" w:hAnsi="Arial" w:cs="Arial"/>
          <w:color w:val="212121"/>
          <w:shd w:val="clear" w:color="auto" w:fill="FFFFFF"/>
        </w:rPr>
        <w:t> </w:t>
      </w:r>
      <w:r w:rsidRPr="00051D40">
        <w:rPr>
          <w:rFonts w:ascii="Arial" w:hAnsi="Arial" w:cs="Arial"/>
          <w:i/>
          <w:iCs/>
          <w:color w:val="212121"/>
          <w:shd w:val="clear" w:color="auto" w:fill="FFFFFF"/>
        </w:rPr>
        <w:t>Applied ergonomics</w:t>
      </w:r>
      <w:r w:rsidRPr="00051D40">
        <w:rPr>
          <w:rFonts w:ascii="Arial" w:hAnsi="Arial" w:cs="Arial"/>
          <w:color w:val="212121"/>
          <w:shd w:val="clear" w:color="auto" w:fill="FFFFFF"/>
        </w:rPr>
        <w:t>, </w:t>
      </w:r>
      <w:r w:rsidRPr="00051D40">
        <w:rPr>
          <w:rFonts w:ascii="Arial" w:hAnsi="Arial" w:cs="Arial"/>
          <w:i/>
          <w:iCs/>
          <w:color w:val="212121"/>
          <w:shd w:val="clear" w:color="auto" w:fill="FFFFFF"/>
        </w:rPr>
        <w:t>45</w:t>
      </w:r>
      <w:r w:rsidRPr="00051D40">
        <w:rPr>
          <w:rFonts w:ascii="Arial" w:hAnsi="Arial" w:cs="Arial"/>
          <w:color w:val="212121"/>
          <w:shd w:val="clear" w:color="auto" w:fill="FFFFFF"/>
        </w:rPr>
        <w:t xml:space="preserve">(1), 14–25. </w:t>
      </w:r>
      <w:hyperlink r:id="rId10" w:history="1">
        <w:r w:rsidRPr="00051D40">
          <w:rPr>
            <w:rStyle w:val="Hyperlink"/>
            <w:rFonts w:ascii="Arial" w:hAnsi="Arial" w:cs="Arial"/>
            <w:shd w:val="clear" w:color="auto" w:fill="FFFFFF"/>
          </w:rPr>
          <w:t>https://doi.org/10.1016/j.apergo.2013.04.023</w:t>
        </w:r>
      </w:hyperlink>
      <w:r w:rsidRPr="00051D40">
        <w:rPr>
          <w:rFonts w:ascii="Arial" w:hAnsi="Arial" w:cs="Arial"/>
          <w:color w:val="212121"/>
          <w:shd w:val="clear" w:color="auto" w:fill="FFFFFF"/>
        </w:rPr>
        <w:t xml:space="preserve"> </w:t>
      </w:r>
      <w:r w:rsidR="007506AF" w:rsidRPr="00051D40">
        <w:rPr>
          <w:rFonts w:ascii="Arial" w:eastAsia="Times New Roman" w:hAnsi="Arial" w:cs="Arial"/>
          <w:color w:val="0F1115"/>
          <w:lang w:eastAsia="en-GB"/>
        </w:rPr>
        <w:t xml:space="preserve"> </w:t>
      </w:r>
    </w:p>
    <w:p w:rsidR="00B002DB" w:rsidRPr="00B002DB" w:rsidRDefault="00A44904" w:rsidP="00A448E4">
      <w:pPr>
        <w:shd w:val="clear" w:color="auto" w:fill="FFFFFF"/>
        <w:spacing w:before="240" w:after="240" w:line="360" w:lineRule="auto"/>
        <w:jc w:val="both"/>
        <w:rPr>
          <w:rFonts w:ascii="Arial" w:eastAsia="Times New Roman" w:hAnsi="Arial" w:cs="Arial"/>
          <w:color w:val="0F1115"/>
          <w:lang w:eastAsia="en-GB"/>
        </w:rPr>
      </w:pPr>
      <w:r w:rsidRPr="00A44904">
        <w:rPr>
          <w:rFonts w:ascii="Arial" w:eastAsia="Times New Roman" w:hAnsi="Arial" w:cs="Arial"/>
          <w:color w:val="0F1115"/>
          <w:lang w:eastAsia="en-GB"/>
        </w:rPr>
        <w:t xml:space="preserve">Creswell, J.W. and Creswell, J.D. (2018) </w:t>
      </w:r>
      <w:r w:rsidRPr="00A44904">
        <w:rPr>
          <w:rFonts w:ascii="Arial" w:eastAsia="Times New Roman" w:hAnsi="Arial" w:cs="Arial"/>
          <w:i/>
          <w:color w:val="0F1115"/>
          <w:lang w:eastAsia="en-GB"/>
        </w:rPr>
        <w:t>Research Design: Qualitative, Quantitative, and Mixed Methods Approaches</w:t>
      </w:r>
      <w:r>
        <w:rPr>
          <w:rFonts w:ascii="Arial" w:eastAsia="Times New Roman" w:hAnsi="Arial" w:cs="Arial"/>
          <w:color w:val="0F1115"/>
          <w:lang w:eastAsia="en-GB"/>
        </w:rPr>
        <w:t>.</w:t>
      </w:r>
      <w:r w:rsidRPr="00A44904">
        <w:rPr>
          <w:rFonts w:ascii="Arial" w:eastAsia="Times New Roman" w:hAnsi="Arial" w:cs="Arial"/>
          <w:color w:val="0F1115"/>
          <w:lang w:eastAsia="en-GB"/>
        </w:rPr>
        <w:t xml:space="preserve"> </w:t>
      </w:r>
      <w:r>
        <w:rPr>
          <w:rFonts w:ascii="Arial" w:eastAsia="Times New Roman" w:hAnsi="Arial" w:cs="Arial"/>
          <w:color w:val="0F1115"/>
          <w:lang w:eastAsia="en-GB"/>
        </w:rPr>
        <w:t xml:space="preserve">Los Angeles: </w:t>
      </w:r>
      <w:r w:rsidRPr="00A44904">
        <w:rPr>
          <w:rFonts w:ascii="Arial" w:eastAsia="Times New Roman" w:hAnsi="Arial" w:cs="Arial"/>
          <w:color w:val="0F1115"/>
          <w:lang w:eastAsia="en-GB"/>
        </w:rPr>
        <w:t>Sage.</w:t>
      </w:r>
    </w:p>
    <w:p w:rsidR="00B002DB" w:rsidRPr="00B002DB" w:rsidRDefault="002B578D" w:rsidP="00A448E4">
      <w:pPr>
        <w:shd w:val="clear" w:color="auto" w:fill="FFFFFF"/>
        <w:spacing w:before="240" w:after="240" w:line="360" w:lineRule="auto"/>
        <w:jc w:val="both"/>
        <w:rPr>
          <w:rFonts w:ascii="Arial" w:eastAsia="Times New Roman" w:hAnsi="Arial" w:cs="Arial"/>
          <w:color w:val="0F1115"/>
          <w:lang w:eastAsia="en-GB"/>
        </w:rPr>
      </w:pPr>
      <w:proofErr w:type="spellStart"/>
      <w:r w:rsidRPr="002B578D">
        <w:rPr>
          <w:rFonts w:ascii="Arial" w:eastAsia="Times New Roman" w:hAnsi="Arial" w:cs="Arial"/>
          <w:color w:val="0F1115"/>
          <w:lang w:eastAsia="en-GB"/>
        </w:rPr>
        <w:t>Denzin</w:t>
      </w:r>
      <w:proofErr w:type="spellEnd"/>
      <w:r w:rsidRPr="002B578D">
        <w:rPr>
          <w:rFonts w:ascii="Arial" w:eastAsia="Times New Roman" w:hAnsi="Arial" w:cs="Arial"/>
          <w:color w:val="0F1115"/>
          <w:lang w:eastAsia="en-GB"/>
        </w:rPr>
        <w:t xml:space="preserve">, N. K., </w:t>
      </w:r>
      <w:r>
        <w:rPr>
          <w:rFonts w:ascii="Arial" w:eastAsia="Times New Roman" w:hAnsi="Arial" w:cs="Arial"/>
          <w:color w:val="0F1115"/>
          <w:lang w:eastAsia="en-GB"/>
        </w:rPr>
        <w:t>and Lincoln, Y. S. (Eds.). (2018)</w:t>
      </w:r>
      <w:r w:rsidRPr="002B578D">
        <w:rPr>
          <w:rFonts w:ascii="Arial" w:eastAsia="Times New Roman" w:hAnsi="Arial" w:cs="Arial"/>
          <w:color w:val="0F1115"/>
          <w:lang w:eastAsia="en-GB"/>
        </w:rPr>
        <w:t xml:space="preserve"> </w:t>
      </w:r>
      <w:r w:rsidRPr="002B578D">
        <w:rPr>
          <w:rFonts w:ascii="Arial" w:eastAsia="Times New Roman" w:hAnsi="Arial" w:cs="Arial"/>
          <w:i/>
          <w:color w:val="0F1115"/>
          <w:lang w:eastAsia="en-GB"/>
        </w:rPr>
        <w:t>The SAGE Handbook of Qualitative Research</w:t>
      </w:r>
      <w:r>
        <w:rPr>
          <w:rFonts w:ascii="Arial" w:eastAsia="Times New Roman" w:hAnsi="Arial" w:cs="Arial"/>
          <w:i/>
          <w:color w:val="0F1115"/>
          <w:lang w:eastAsia="en-GB"/>
        </w:rPr>
        <w:t>.</w:t>
      </w:r>
      <w:r w:rsidRPr="002B578D">
        <w:rPr>
          <w:rFonts w:ascii="Arial" w:eastAsia="Times New Roman" w:hAnsi="Arial" w:cs="Arial"/>
          <w:color w:val="0F1115"/>
          <w:lang w:eastAsia="en-GB"/>
        </w:rPr>
        <w:t xml:space="preserve"> (5</w:t>
      </w:r>
      <w:r w:rsidRPr="002B578D">
        <w:rPr>
          <w:rFonts w:ascii="Arial" w:eastAsia="Times New Roman" w:hAnsi="Arial" w:cs="Arial"/>
          <w:color w:val="0F1115"/>
          <w:vertAlign w:val="superscript"/>
          <w:lang w:eastAsia="en-GB"/>
        </w:rPr>
        <w:t>th</w:t>
      </w:r>
      <w:r>
        <w:rPr>
          <w:rFonts w:ascii="Arial" w:eastAsia="Times New Roman" w:hAnsi="Arial" w:cs="Arial"/>
          <w:color w:val="0F1115"/>
          <w:lang w:eastAsia="en-GB"/>
        </w:rPr>
        <w:t xml:space="preserve"> </w:t>
      </w:r>
      <w:proofErr w:type="spellStart"/>
      <w:r w:rsidRPr="002B578D">
        <w:rPr>
          <w:rFonts w:ascii="Arial" w:eastAsia="Times New Roman" w:hAnsi="Arial" w:cs="Arial"/>
          <w:color w:val="0F1115"/>
          <w:lang w:eastAsia="en-GB"/>
        </w:rPr>
        <w:t>ed</w:t>
      </w:r>
      <w:r>
        <w:rPr>
          <w:rFonts w:ascii="Arial" w:eastAsia="Times New Roman" w:hAnsi="Arial" w:cs="Arial"/>
          <w:color w:val="0F1115"/>
          <w:lang w:eastAsia="en-GB"/>
        </w:rPr>
        <w:t>n</w:t>
      </w:r>
      <w:proofErr w:type="spellEnd"/>
      <w:r w:rsidRPr="002B578D">
        <w:rPr>
          <w:rFonts w:ascii="Arial" w:eastAsia="Times New Roman" w:hAnsi="Arial" w:cs="Arial"/>
          <w:color w:val="0F1115"/>
          <w:lang w:eastAsia="en-GB"/>
        </w:rPr>
        <w:t>.). Los Angeles, CA: Sage</w:t>
      </w:r>
      <w:r>
        <w:rPr>
          <w:rFonts w:ascii="Arial" w:eastAsia="Times New Roman" w:hAnsi="Arial" w:cs="Arial"/>
          <w:color w:val="0F1115"/>
          <w:lang w:eastAsia="en-GB"/>
        </w:rPr>
        <w:t>.</w:t>
      </w:r>
    </w:p>
    <w:p w:rsidR="00B002DB" w:rsidRPr="00B002DB" w:rsidRDefault="00FB4121" w:rsidP="00A448E4">
      <w:pPr>
        <w:shd w:val="clear" w:color="auto" w:fill="FFFFFF"/>
        <w:spacing w:before="240" w:after="240" w:line="360" w:lineRule="auto"/>
        <w:jc w:val="both"/>
        <w:rPr>
          <w:rFonts w:ascii="Arial" w:eastAsia="Times New Roman" w:hAnsi="Arial" w:cs="Arial"/>
          <w:color w:val="0F1115"/>
          <w:lang w:eastAsia="en-GB"/>
        </w:rPr>
      </w:pPr>
      <w:r w:rsidRPr="00FB4121">
        <w:rPr>
          <w:rFonts w:ascii="Arial" w:eastAsia="Times New Roman" w:hAnsi="Arial" w:cs="Arial"/>
          <w:color w:val="0F1115"/>
          <w:lang w:eastAsia="en-GB"/>
        </w:rPr>
        <w:t xml:space="preserve">Dewar, B.J., </w:t>
      </w:r>
      <w:r>
        <w:rPr>
          <w:rFonts w:ascii="Arial" w:eastAsia="Times New Roman" w:hAnsi="Arial" w:cs="Arial"/>
          <w:color w:val="0F1115"/>
          <w:lang w:eastAsia="en-GB"/>
        </w:rPr>
        <w:t>et al. (2010)</w:t>
      </w:r>
      <w:r w:rsidRPr="00FB4121">
        <w:rPr>
          <w:rFonts w:ascii="Arial" w:eastAsia="Times New Roman" w:hAnsi="Arial" w:cs="Arial"/>
          <w:color w:val="0F1115"/>
          <w:lang w:eastAsia="en-GB"/>
        </w:rPr>
        <w:t xml:space="preserve"> </w:t>
      </w:r>
      <w:r>
        <w:rPr>
          <w:rFonts w:ascii="Arial" w:eastAsia="Times New Roman" w:hAnsi="Arial" w:cs="Arial"/>
          <w:color w:val="0F1115"/>
          <w:lang w:eastAsia="en-GB"/>
        </w:rPr>
        <w:t>‘</w:t>
      </w:r>
      <w:r w:rsidRPr="00FB4121">
        <w:rPr>
          <w:rFonts w:ascii="Arial" w:eastAsia="Times New Roman" w:hAnsi="Arial" w:cs="Arial"/>
          <w:color w:val="0F1115"/>
          <w:lang w:eastAsia="en-GB"/>
        </w:rPr>
        <w:t>Use of emotional touchpoints as a method of tapping into the experience of receiving compassionate care in a hospital setting</w:t>
      </w:r>
      <w:r>
        <w:rPr>
          <w:rFonts w:ascii="Arial" w:eastAsia="Times New Roman" w:hAnsi="Arial" w:cs="Arial"/>
          <w:color w:val="0F1115"/>
          <w:lang w:eastAsia="en-GB"/>
        </w:rPr>
        <w:t>’,</w:t>
      </w:r>
      <w:r w:rsidRPr="00FB4121">
        <w:rPr>
          <w:rFonts w:ascii="Arial" w:eastAsia="Times New Roman" w:hAnsi="Arial" w:cs="Arial"/>
          <w:color w:val="0F1115"/>
          <w:lang w:eastAsia="en-GB"/>
        </w:rPr>
        <w:t xml:space="preserve"> </w:t>
      </w:r>
      <w:r w:rsidRPr="00FB4121">
        <w:rPr>
          <w:rFonts w:ascii="Arial" w:eastAsia="Times New Roman" w:hAnsi="Arial" w:cs="Arial"/>
          <w:i/>
          <w:color w:val="0F1115"/>
          <w:lang w:eastAsia="en-GB"/>
        </w:rPr>
        <w:t>Journal of Research in Nursing</w:t>
      </w:r>
      <w:r w:rsidRPr="00FB4121">
        <w:rPr>
          <w:rFonts w:ascii="Arial" w:eastAsia="Times New Roman" w:hAnsi="Arial" w:cs="Arial"/>
          <w:color w:val="0F1115"/>
          <w:lang w:eastAsia="en-GB"/>
        </w:rPr>
        <w:t>, 15, 29 - 41.</w:t>
      </w:r>
      <w:r w:rsidR="002B578D">
        <w:rPr>
          <w:rFonts w:ascii="Arial" w:eastAsia="Times New Roman" w:hAnsi="Arial" w:cs="Arial"/>
          <w:color w:val="0F1115"/>
          <w:lang w:eastAsia="en-GB"/>
        </w:rPr>
        <w:t xml:space="preserve"> </w:t>
      </w:r>
      <w:r w:rsidRPr="00FB4121">
        <w:rPr>
          <w:rFonts w:ascii="Arial" w:eastAsia="Times New Roman" w:hAnsi="Arial" w:cs="Arial"/>
          <w:color w:val="0F1115"/>
          <w:lang w:eastAsia="en-GB"/>
        </w:rPr>
        <w:t>DOI:10.1177/1744987109352932</w:t>
      </w:r>
      <w:r>
        <w:rPr>
          <w:rFonts w:ascii="Arial" w:eastAsia="Times New Roman" w:hAnsi="Arial" w:cs="Arial"/>
          <w:color w:val="0F1115"/>
          <w:lang w:eastAsia="en-GB"/>
        </w:rPr>
        <w:t xml:space="preserve">  </w:t>
      </w:r>
      <w:r w:rsidR="002B578D">
        <w:rPr>
          <w:rFonts w:ascii="Arial" w:eastAsia="Times New Roman" w:hAnsi="Arial" w:cs="Arial"/>
          <w:color w:val="0F1115"/>
          <w:lang w:eastAsia="en-GB"/>
        </w:rPr>
        <w:t xml:space="preserve"> </w:t>
      </w:r>
    </w:p>
    <w:p w:rsidR="00B002DB" w:rsidRPr="00B002DB" w:rsidRDefault="007D4374" w:rsidP="00A448E4">
      <w:pPr>
        <w:shd w:val="clear" w:color="auto" w:fill="FFFFFF"/>
        <w:spacing w:before="240" w:after="240" w:line="360" w:lineRule="auto"/>
        <w:jc w:val="both"/>
        <w:rPr>
          <w:rFonts w:ascii="Arial" w:eastAsia="Times New Roman" w:hAnsi="Arial" w:cs="Arial"/>
          <w:color w:val="0F1115"/>
          <w:szCs w:val="24"/>
          <w:lang w:eastAsia="en-GB"/>
        </w:rPr>
      </w:pPr>
      <w:r>
        <w:rPr>
          <w:rFonts w:ascii="Verdana" w:hAnsi="Verdana"/>
          <w:color w:val="232323"/>
          <w:sz w:val="21"/>
          <w:szCs w:val="21"/>
          <w:shd w:val="clear" w:color="auto" w:fill="FFFFFF"/>
        </w:rPr>
        <w:t xml:space="preserve">Emerson, R. M., </w:t>
      </w:r>
      <w:proofErr w:type="spellStart"/>
      <w:r>
        <w:rPr>
          <w:rFonts w:ascii="Verdana" w:hAnsi="Verdana"/>
          <w:color w:val="232323"/>
          <w:sz w:val="21"/>
          <w:szCs w:val="21"/>
          <w:shd w:val="clear" w:color="auto" w:fill="FFFFFF"/>
        </w:rPr>
        <w:t>Fretz</w:t>
      </w:r>
      <w:proofErr w:type="spellEnd"/>
      <w:r>
        <w:rPr>
          <w:rFonts w:ascii="Verdana" w:hAnsi="Verdana"/>
          <w:color w:val="232323"/>
          <w:sz w:val="21"/>
          <w:szCs w:val="21"/>
          <w:shd w:val="clear" w:color="auto" w:fill="FFFFFF"/>
        </w:rPr>
        <w:t>, R. I., and Shaw, L. L. (2011)</w:t>
      </w:r>
      <w:r>
        <w:rPr>
          <w:rFonts w:ascii="Verdana" w:hAnsi="Verdana"/>
          <w:color w:val="232323"/>
          <w:sz w:val="21"/>
          <w:szCs w:val="21"/>
          <w:shd w:val="clear" w:color="auto" w:fill="FFFFFF"/>
        </w:rPr>
        <w:t xml:space="preserve"> </w:t>
      </w:r>
      <w:r w:rsidRPr="007D4374">
        <w:rPr>
          <w:rFonts w:ascii="Verdana" w:hAnsi="Verdana"/>
          <w:i/>
          <w:color w:val="232323"/>
          <w:sz w:val="21"/>
          <w:szCs w:val="21"/>
          <w:shd w:val="clear" w:color="auto" w:fill="FFFFFF"/>
        </w:rPr>
        <w:t xml:space="preserve">Writing Ethnographic </w:t>
      </w:r>
      <w:proofErr w:type="spellStart"/>
      <w:r w:rsidRPr="007D4374">
        <w:rPr>
          <w:rFonts w:ascii="Verdana" w:hAnsi="Verdana"/>
          <w:i/>
          <w:color w:val="232323"/>
          <w:sz w:val="21"/>
          <w:szCs w:val="21"/>
          <w:shd w:val="clear" w:color="auto" w:fill="FFFFFF"/>
        </w:rPr>
        <w:t>Fieldnotes</w:t>
      </w:r>
      <w:proofErr w:type="spellEnd"/>
      <w:r>
        <w:rPr>
          <w:rFonts w:ascii="Verdana" w:hAnsi="Verdana"/>
          <w:i/>
          <w:color w:val="232323"/>
          <w:sz w:val="21"/>
          <w:szCs w:val="21"/>
          <w:shd w:val="clear" w:color="auto" w:fill="FFFFFF"/>
        </w:rPr>
        <w:t>.</w:t>
      </w:r>
      <w:r>
        <w:rPr>
          <w:rFonts w:ascii="Verdana" w:hAnsi="Verdana"/>
          <w:color w:val="232323"/>
          <w:sz w:val="21"/>
          <w:szCs w:val="21"/>
          <w:shd w:val="clear" w:color="auto" w:fill="FFFFFF"/>
        </w:rPr>
        <w:t xml:space="preserve"> (2</w:t>
      </w:r>
      <w:r w:rsidRPr="007D4374">
        <w:rPr>
          <w:rFonts w:ascii="Verdana" w:hAnsi="Verdana"/>
          <w:color w:val="232323"/>
          <w:sz w:val="21"/>
          <w:szCs w:val="21"/>
          <w:shd w:val="clear" w:color="auto" w:fill="FFFFFF"/>
          <w:vertAlign w:val="superscript"/>
        </w:rPr>
        <w:t>nd</w:t>
      </w:r>
      <w:r>
        <w:rPr>
          <w:rFonts w:ascii="Verdana" w:hAnsi="Verdana"/>
          <w:color w:val="232323"/>
          <w:sz w:val="21"/>
          <w:szCs w:val="21"/>
          <w:shd w:val="clear" w:color="auto" w:fill="FFFFFF"/>
        </w:rPr>
        <w:t xml:space="preserve"> </w:t>
      </w:r>
      <w:proofErr w:type="spellStart"/>
      <w:r>
        <w:rPr>
          <w:rFonts w:ascii="Verdana" w:hAnsi="Verdana"/>
          <w:color w:val="232323"/>
          <w:sz w:val="21"/>
          <w:szCs w:val="21"/>
          <w:shd w:val="clear" w:color="auto" w:fill="FFFFFF"/>
        </w:rPr>
        <w:t>ed</w:t>
      </w:r>
      <w:r>
        <w:rPr>
          <w:rFonts w:ascii="Verdana" w:hAnsi="Verdana"/>
          <w:color w:val="232323"/>
          <w:sz w:val="21"/>
          <w:szCs w:val="21"/>
          <w:shd w:val="clear" w:color="auto" w:fill="FFFFFF"/>
        </w:rPr>
        <w:t>n</w:t>
      </w:r>
      <w:proofErr w:type="spellEnd"/>
      <w:r>
        <w:rPr>
          <w:rFonts w:ascii="Verdana" w:hAnsi="Verdana"/>
          <w:color w:val="232323"/>
          <w:sz w:val="21"/>
          <w:szCs w:val="21"/>
          <w:shd w:val="clear" w:color="auto" w:fill="FFFFFF"/>
        </w:rPr>
        <w:t>.). Chicago, IL: University of Chicago Press.</w:t>
      </w:r>
    </w:p>
    <w:p w:rsidR="00B002DB" w:rsidRPr="00B002DB" w:rsidRDefault="005E7C2F" w:rsidP="00A448E4">
      <w:pPr>
        <w:shd w:val="clear" w:color="auto" w:fill="FFFFFF"/>
        <w:spacing w:before="240" w:after="240" w:line="360" w:lineRule="auto"/>
        <w:jc w:val="both"/>
        <w:rPr>
          <w:rFonts w:ascii="Arial" w:eastAsia="Times New Roman" w:hAnsi="Arial" w:cs="Arial"/>
          <w:color w:val="0F1115"/>
          <w:szCs w:val="24"/>
          <w:lang w:eastAsia="en-GB"/>
        </w:rPr>
      </w:pPr>
      <w:r>
        <w:rPr>
          <w:rFonts w:ascii="Arial" w:hAnsi="Arial" w:cs="Arial"/>
          <w:color w:val="212121"/>
          <w:shd w:val="clear" w:color="auto" w:fill="FFFFFF"/>
        </w:rPr>
        <w:t>Nilsen P. (2015)</w:t>
      </w:r>
      <w:r w:rsidRPr="005E7C2F">
        <w:rPr>
          <w:rFonts w:ascii="Arial" w:hAnsi="Arial" w:cs="Arial"/>
          <w:color w:val="212121"/>
          <w:shd w:val="clear" w:color="auto" w:fill="FFFFFF"/>
        </w:rPr>
        <w:t xml:space="preserve"> </w:t>
      </w:r>
      <w:r>
        <w:rPr>
          <w:rFonts w:ascii="Arial" w:hAnsi="Arial" w:cs="Arial"/>
          <w:color w:val="212121"/>
          <w:shd w:val="clear" w:color="auto" w:fill="FFFFFF"/>
        </w:rPr>
        <w:t>‘</w:t>
      </w:r>
      <w:r w:rsidRPr="005E7C2F">
        <w:rPr>
          <w:rFonts w:ascii="Arial" w:hAnsi="Arial" w:cs="Arial"/>
          <w:color w:val="212121"/>
          <w:shd w:val="clear" w:color="auto" w:fill="FFFFFF"/>
        </w:rPr>
        <w:t>Making sense of implementation theories, models and frameworks</w:t>
      </w:r>
      <w:r>
        <w:rPr>
          <w:rFonts w:ascii="Arial" w:hAnsi="Arial" w:cs="Arial"/>
          <w:color w:val="212121"/>
          <w:shd w:val="clear" w:color="auto" w:fill="FFFFFF"/>
        </w:rPr>
        <w:t>’,</w:t>
      </w:r>
      <w:r w:rsidRPr="005E7C2F">
        <w:rPr>
          <w:rFonts w:ascii="Arial" w:hAnsi="Arial" w:cs="Arial"/>
          <w:color w:val="212121"/>
          <w:shd w:val="clear" w:color="auto" w:fill="FFFFFF"/>
        </w:rPr>
        <w:t> </w:t>
      </w:r>
      <w:r>
        <w:rPr>
          <w:rFonts w:ascii="Arial" w:hAnsi="Arial" w:cs="Arial"/>
          <w:i/>
          <w:iCs/>
          <w:color w:val="212121"/>
          <w:shd w:val="clear" w:color="auto" w:fill="FFFFFF"/>
        </w:rPr>
        <w:t>Implementation science</w:t>
      </w:r>
      <w:r w:rsidRPr="005E7C2F">
        <w:rPr>
          <w:rFonts w:ascii="Arial" w:hAnsi="Arial" w:cs="Arial"/>
          <w:i/>
          <w:iCs/>
          <w:color w:val="212121"/>
          <w:shd w:val="clear" w:color="auto" w:fill="FFFFFF"/>
        </w:rPr>
        <w:t>: IS</w:t>
      </w:r>
      <w:r w:rsidRPr="005E7C2F">
        <w:rPr>
          <w:rFonts w:ascii="Arial" w:hAnsi="Arial" w:cs="Arial"/>
          <w:color w:val="212121"/>
          <w:shd w:val="clear" w:color="auto" w:fill="FFFFFF"/>
        </w:rPr>
        <w:t>, </w:t>
      </w:r>
      <w:r w:rsidRPr="005E7C2F">
        <w:rPr>
          <w:rFonts w:ascii="Arial" w:hAnsi="Arial" w:cs="Arial"/>
          <w:i/>
          <w:iCs/>
          <w:color w:val="212121"/>
          <w:shd w:val="clear" w:color="auto" w:fill="FFFFFF"/>
        </w:rPr>
        <w:t>10</w:t>
      </w:r>
      <w:r w:rsidRPr="005E7C2F">
        <w:rPr>
          <w:rFonts w:ascii="Arial" w:hAnsi="Arial" w:cs="Arial"/>
          <w:color w:val="212121"/>
          <w:shd w:val="clear" w:color="auto" w:fill="FFFFFF"/>
        </w:rPr>
        <w:t xml:space="preserve">, 53. </w:t>
      </w:r>
      <w:hyperlink r:id="rId11" w:history="1">
        <w:r w:rsidRPr="005E7C2F">
          <w:rPr>
            <w:rStyle w:val="Hyperlink"/>
            <w:rFonts w:ascii="Arial" w:hAnsi="Arial" w:cs="Arial"/>
            <w:shd w:val="clear" w:color="auto" w:fill="FFFFFF"/>
          </w:rPr>
          <w:t>https://doi.org/10.1186/s13012-015-0242-0</w:t>
        </w:r>
      </w:hyperlink>
      <w:r w:rsidRPr="005E7C2F">
        <w:rPr>
          <w:rFonts w:ascii="Arial" w:hAnsi="Arial" w:cs="Arial"/>
          <w:color w:val="212121"/>
          <w:shd w:val="clear" w:color="auto" w:fill="FFFFFF"/>
        </w:rPr>
        <w:t xml:space="preserve"> </w:t>
      </w:r>
      <w:r w:rsidR="007D4374" w:rsidRPr="005E7C2F">
        <w:rPr>
          <w:rFonts w:ascii="Arial" w:eastAsia="Times New Roman" w:hAnsi="Arial" w:cs="Arial"/>
          <w:color w:val="0F1115"/>
          <w:szCs w:val="24"/>
          <w:lang w:eastAsia="en-GB"/>
        </w:rPr>
        <w:t xml:space="preserve"> </w:t>
      </w:r>
    </w:p>
    <w:p w:rsidR="00B002DB" w:rsidRPr="00B002DB" w:rsidRDefault="00E87AC4" w:rsidP="00A448E4">
      <w:pPr>
        <w:shd w:val="clear" w:color="auto" w:fill="FFFFFF"/>
        <w:spacing w:before="240" w:after="240" w:line="360" w:lineRule="auto"/>
        <w:jc w:val="both"/>
        <w:rPr>
          <w:rFonts w:ascii="Arial" w:eastAsia="Times New Roman" w:hAnsi="Arial" w:cs="Arial"/>
          <w:color w:val="0F1115"/>
          <w:lang w:eastAsia="en-GB"/>
        </w:rPr>
      </w:pPr>
      <w:r w:rsidRPr="00E87AC4">
        <w:rPr>
          <w:rFonts w:ascii="Arial" w:hAnsi="Arial" w:cs="Arial"/>
          <w:color w:val="212121"/>
          <w:shd w:val="clear" w:color="auto" w:fill="FFFFFF"/>
        </w:rPr>
        <w:lastRenderedPageBreak/>
        <w:t xml:space="preserve">Ross, A., </w:t>
      </w:r>
      <w:r w:rsidRPr="00E87AC4">
        <w:rPr>
          <w:rFonts w:ascii="Arial" w:hAnsi="Arial" w:cs="Arial"/>
          <w:color w:val="212121"/>
          <w:shd w:val="clear" w:color="auto" w:fill="FFFFFF"/>
        </w:rPr>
        <w:t>et al. (2022)</w:t>
      </w:r>
      <w:r w:rsidRPr="00E87AC4">
        <w:rPr>
          <w:rFonts w:ascii="Arial" w:hAnsi="Arial" w:cs="Arial"/>
          <w:color w:val="212121"/>
          <w:shd w:val="clear" w:color="auto" w:fill="FFFFFF"/>
        </w:rPr>
        <w:t xml:space="preserve"> </w:t>
      </w:r>
      <w:r w:rsidRPr="00E87AC4">
        <w:rPr>
          <w:rFonts w:ascii="Arial" w:hAnsi="Arial" w:cs="Arial"/>
          <w:color w:val="212121"/>
          <w:shd w:val="clear" w:color="auto" w:fill="FFFFFF"/>
        </w:rPr>
        <w:t>‘</w:t>
      </w:r>
      <w:r w:rsidRPr="00E87AC4">
        <w:rPr>
          <w:rFonts w:ascii="Arial" w:hAnsi="Arial" w:cs="Arial"/>
          <w:color w:val="212121"/>
          <w:shd w:val="clear" w:color="auto" w:fill="FFFFFF"/>
        </w:rPr>
        <w:t xml:space="preserve">A qualitative study of organisational resilience in care homes in </w:t>
      </w:r>
      <w:r w:rsidRPr="000B3E33">
        <w:rPr>
          <w:rFonts w:ascii="Arial" w:hAnsi="Arial" w:cs="Arial"/>
          <w:color w:val="212121"/>
          <w:shd w:val="clear" w:color="auto" w:fill="FFFFFF"/>
        </w:rPr>
        <w:t>Scotland</w:t>
      </w:r>
      <w:r w:rsidRPr="000B3E33">
        <w:rPr>
          <w:rFonts w:ascii="Arial" w:hAnsi="Arial" w:cs="Arial"/>
          <w:color w:val="212121"/>
          <w:shd w:val="clear" w:color="auto" w:fill="FFFFFF"/>
        </w:rPr>
        <w:t>’,</w:t>
      </w:r>
      <w:r w:rsidRPr="000B3E33">
        <w:rPr>
          <w:rFonts w:ascii="Arial" w:hAnsi="Arial" w:cs="Arial"/>
          <w:color w:val="212121"/>
          <w:shd w:val="clear" w:color="auto" w:fill="FFFFFF"/>
        </w:rPr>
        <w:t> </w:t>
      </w:r>
      <w:proofErr w:type="spellStart"/>
      <w:r w:rsidRPr="000B3E33">
        <w:rPr>
          <w:rFonts w:ascii="Arial" w:hAnsi="Arial" w:cs="Arial"/>
          <w:i/>
          <w:iCs/>
          <w:color w:val="212121"/>
          <w:shd w:val="clear" w:color="auto" w:fill="FFFFFF"/>
        </w:rPr>
        <w:t>PloS</w:t>
      </w:r>
      <w:proofErr w:type="spellEnd"/>
      <w:r w:rsidRPr="000B3E33">
        <w:rPr>
          <w:rFonts w:ascii="Arial" w:hAnsi="Arial" w:cs="Arial"/>
          <w:i/>
          <w:iCs/>
          <w:color w:val="212121"/>
          <w:shd w:val="clear" w:color="auto" w:fill="FFFFFF"/>
        </w:rPr>
        <w:t xml:space="preserve"> one</w:t>
      </w:r>
      <w:r w:rsidRPr="000B3E33">
        <w:rPr>
          <w:rFonts w:ascii="Arial" w:hAnsi="Arial" w:cs="Arial"/>
          <w:color w:val="212121"/>
          <w:shd w:val="clear" w:color="auto" w:fill="FFFFFF"/>
        </w:rPr>
        <w:t>, </w:t>
      </w:r>
      <w:r w:rsidRPr="000B3E33">
        <w:rPr>
          <w:rFonts w:ascii="Arial" w:hAnsi="Arial" w:cs="Arial"/>
          <w:i/>
          <w:iCs/>
          <w:color w:val="212121"/>
          <w:shd w:val="clear" w:color="auto" w:fill="FFFFFF"/>
        </w:rPr>
        <w:t>17</w:t>
      </w:r>
      <w:r w:rsidRPr="000B3E33">
        <w:rPr>
          <w:rFonts w:ascii="Arial" w:hAnsi="Arial" w:cs="Arial"/>
          <w:color w:val="212121"/>
          <w:shd w:val="clear" w:color="auto" w:fill="FFFFFF"/>
        </w:rPr>
        <w:t xml:space="preserve">(12), e0279376. </w:t>
      </w:r>
      <w:hyperlink r:id="rId12" w:history="1">
        <w:r w:rsidRPr="000B3E33">
          <w:rPr>
            <w:rStyle w:val="Hyperlink"/>
            <w:rFonts w:ascii="Arial" w:hAnsi="Arial" w:cs="Arial"/>
            <w:shd w:val="clear" w:color="auto" w:fill="FFFFFF"/>
          </w:rPr>
          <w:t>https://doi.org/10.1371/journal.pone.0279376</w:t>
        </w:r>
      </w:hyperlink>
      <w:r w:rsidRPr="000B3E33">
        <w:rPr>
          <w:rFonts w:ascii="Arial" w:hAnsi="Arial" w:cs="Arial"/>
          <w:color w:val="212121"/>
          <w:shd w:val="clear" w:color="auto" w:fill="FFFFFF"/>
        </w:rPr>
        <w:t xml:space="preserve"> </w:t>
      </w:r>
      <w:r w:rsidR="005E7C2F" w:rsidRPr="000B3E33">
        <w:rPr>
          <w:rFonts w:ascii="Arial" w:eastAsia="Times New Roman" w:hAnsi="Arial" w:cs="Arial"/>
          <w:color w:val="0F1115"/>
          <w:lang w:eastAsia="en-GB"/>
        </w:rPr>
        <w:t xml:space="preserve"> </w:t>
      </w:r>
    </w:p>
    <w:p w:rsidR="00D50906" w:rsidRPr="000B3E33" w:rsidRDefault="00D50906" w:rsidP="00D50906">
      <w:pPr>
        <w:rPr>
          <w:rFonts w:ascii="Arial" w:hAnsi="Arial" w:cs="Arial"/>
          <w:color w:val="000000"/>
          <w:shd w:val="clear" w:color="auto" w:fill="FFFFFF"/>
        </w:rPr>
      </w:pPr>
      <w:proofErr w:type="spellStart"/>
      <w:r w:rsidRPr="000B3E33">
        <w:rPr>
          <w:rFonts w:ascii="Arial" w:hAnsi="Arial" w:cs="Arial"/>
          <w:color w:val="000000"/>
          <w:shd w:val="clear" w:color="auto" w:fill="FFFFFF"/>
        </w:rPr>
        <w:t>Walliman</w:t>
      </w:r>
      <w:proofErr w:type="spellEnd"/>
      <w:r w:rsidRPr="000B3E33">
        <w:rPr>
          <w:rFonts w:ascii="Arial" w:hAnsi="Arial" w:cs="Arial"/>
          <w:color w:val="000000"/>
          <w:shd w:val="clear" w:color="auto" w:fill="FFFFFF"/>
        </w:rPr>
        <w:t xml:space="preserve">, N. (2017) </w:t>
      </w:r>
      <w:r w:rsidRPr="000B3E33">
        <w:rPr>
          <w:rFonts w:ascii="Arial" w:hAnsi="Arial" w:cs="Arial"/>
          <w:i/>
          <w:color w:val="000000"/>
          <w:shd w:val="clear" w:color="auto" w:fill="FFFFFF"/>
        </w:rPr>
        <w:t>Research Methods: The Basics.</w:t>
      </w:r>
      <w:r w:rsidRPr="000B3E33">
        <w:rPr>
          <w:rFonts w:ascii="Arial" w:hAnsi="Arial" w:cs="Arial"/>
          <w:color w:val="000000"/>
          <w:shd w:val="clear" w:color="auto" w:fill="FFFFFF"/>
        </w:rPr>
        <w:t xml:space="preserve"> London: Routledge.</w:t>
      </w:r>
    </w:p>
    <w:p w:rsidR="00B002DB" w:rsidRPr="00B002DB" w:rsidRDefault="000B3E33" w:rsidP="00A448E4">
      <w:pPr>
        <w:shd w:val="clear" w:color="auto" w:fill="FFFFFF"/>
        <w:spacing w:before="240" w:after="100" w:afterAutospacing="1" w:line="360" w:lineRule="auto"/>
        <w:jc w:val="both"/>
        <w:rPr>
          <w:rFonts w:ascii="Arial" w:eastAsia="Times New Roman" w:hAnsi="Arial" w:cs="Arial"/>
          <w:color w:val="0F1115"/>
          <w:lang w:eastAsia="en-GB"/>
        </w:rPr>
      </w:pPr>
      <w:proofErr w:type="spellStart"/>
      <w:r w:rsidRPr="000B3E33">
        <w:rPr>
          <w:rFonts w:ascii="Arial" w:hAnsi="Arial" w:cs="Arial"/>
          <w:color w:val="212121"/>
          <w:shd w:val="clear" w:color="auto" w:fill="FFFFFF"/>
        </w:rPr>
        <w:t>Wiig</w:t>
      </w:r>
      <w:proofErr w:type="spellEnd"/>
      <w:r w:rsidRPr="000B3E33">
        <w:rPr>
          <w:rFonts w:ascii="Arial" w:hAnsi="Arial" w:cs="Arial"/>
          <w:color w:val="212121"/>
          <w:shd w:val="clear" w:color="auto" w:fill="FFFFFF"/>
        </w:rPr>
        <w:t xml:space="preserve">, S., </w:t>
      </w:r>
      <w:r>
        <w:rPr>
          <w:rFonts w:ascii="Arial" w:hAnsi="Arial" w:cs="Arial"/>
          <w:color w:val="212121"/>
          <w:shd w:val="clear" w:color="auto" w:fill="FFFFFF"/>
        </w:rPr>
        <w:t>et al. (2020)</w:t>
      </w:r>
      <w:r w:rsidRPr="000B3E33">
        <w:rPr>
          <w:rFonts w:ascii="Arial" w:hAnsi="Arial" w:cs="Arial"/>
          <w:color w:val="212121"/>
          <w:shd w:val="clear" w:color="auto" w:fill="FFFFFF"/>
        </w:rPr>
        <w:t xml:space="preserve"> </w:t>
      </w:r>
      <w:r>
        <w:rPr>
          <w:rFonts w:ascii="Arial" w:hAnsi="Arial" w:cs="Arial"/>
          <w:color w:val="212121"/>
          <w:shd w:val="clear" w:color="auto" w:fill="FFFFFF"/>
        </w:rPr>
        <w:t>‘</w:t>
      </w:r>
      <w:r w:rsidRPr="000B3E33">
        <w:rPr>
          <w:rFonts w:ascii="Arial" w:hAnsi="Arial" w:cs="Arial"/>
          <w:color w:val="212121"/>
          <w:shd w:val="clear" w:color="auto" w:fill="FFFFFF"/>
        </w:rPr>
        <w:t>Defining the boundaries and operational concepts of resilience in the resilience in healthcare research program</w:t>
      </w:r>
      <w:r>
        <w:rPr>
          <w:rFonts w:ascii="Arial" w:hAnsi="Arial" w:cs="Arial"/>
          <w:color w:val="212121"/>
          <w:shd w:val="clear" w:color="auto" w:fill="FFFFFF"/>
        </w:rPr>
        <w:t>’,</w:t>
      </w:r>
      <w:r w:rsidRPr="000B3E33">
        <w:rPr>
          <w:rFonts w:ascii="Arial" w:hAnsi="Arial" w:cs="Arial"/>
          <w:color w:val="212121"/>
          <w:shd w:val="clear" w:color="auto" w:fill="FFFFFF"/>
        </w:rPr>
        <w:t> </w:t>
      </w:r>
      <w:r w:rsidRPr="000B3E33">
        <w:rPr>
          <w:rFonts w:ascii="Arial" w:hAnsi="Arial" w:cs="Arial"/>
          <w:i/>
          <w:iCs/>
          <w:color w:val="212121"/>
          <w:shd w:val="clear" w:color="auto" w:fill="FFFFFF"/>
        </w:rPr>
        <w:t xml:space="preserve">BMC </w:t>
      </w:r>
      <w:r>
        <w:rPr>
          <w:rFonts w:ascii="Arial" w:hAnsi="Arial" w:cs="Arial"/>
          <w:i/>
          <w:iCs/>
          <w:color w:val="212121"/>
          <w:shd w:val="clear" w:color="auto" w:fill="FFFFFF"/>
        </w:rPr>
        <w:t>Health Services Research</w:t>
      </w:r>
      <w:r w:rsidRPr="000B3E33">
        <w:rPr>
          <w:rFonts w:ascii="Arial" w:hAnsi="Arial" w:cs="Arial"/>
          <w:color w:val="212121"/>
          <w:shd w:val="clear" w:color="auto" w:fill="FFFFFF"/>
        </w:rPr>
        <w:t>, </w:t>
      </w:r>
      <w:r w:rsidRPr="000B3E33">
        <w:rPr>
          <w:rFonts w:ascii="Arial" w:hAnsi="Arial" w:cs="Arial"/>
          <w:i/>
          <w:iCs/>
          <w:color w:val="212121"/>
          <w:shd w:val="clear" w:color="auto" w:fill="FFFFFF"/>
        </w:rPr>
        <w:t>20</w:t>
      </w:r>
      <w:r w:rsidRPr="000B3E33">
        <w:rPr>
          <w:rFonts w:ascii="Arial" w:hAnsi="Arial" w:cs="Arial"/>
          <w:color w:val="212121"/>
          <w:shd w:val="clear" w:color="auto" w:fill="FFFFFF"/>
        </w:rPr>
        <w:t xml:space="preserve">(1), 330. </w:t>
      </w:r>
      <w:hyperlink r:id="rId13" w:history="1">
        <w:r w:rsidRPr="000B3E33">
          <w:rPr>
            <w:rStyle w:val="Hyperlink"/>
            <w:rFonts w:ascii="Arial" w:hAnsi="Arial" w:cs="Arial"/>
            <w:shd w:val="clear" w:color="auto" w:fill="FFFFFF"/>
          </w:rPr>
          <w:t>https://doi.org/10.1186/s12913-020-05224-3</w:t>
        </w:r>
      </w:hyperlink>
      <w:r w:rsidRPr="000B3E33">
        <w:rPr>
          <w:rFonts w:ascii="Arial" w:hAnsi="Arial" w:cs="Arial"/>
          <w:color w:val="212121"/>
          <w:shd w:val="clear" w:color="auto" w:fill="FFFFFF"/>
        </w:rPr>
        <w:t xml:space="preserve"> </w:t>
      </w:r>
      <w:r w:rsidR="00D50906" w:rsidRPr="000B3E33">
        <w:rPr>
          <w:rFonts w:ascii="Arial" w:eastAsia="Times New Roman" w:hAnsi="Arial" w:cs="Arial"/>
          <w:color w:val="0F1115"/>
          <w:lang w:eastAsia="en-GB"/>
        </w:rPr>
        <w:t xml:space="preserve"> </w:t>
      </w:r>
    </w:p>
    <w:p w:rsidR="00546036" w:rsidRPr="00004ED2" w:rsidRDefault="00546036" w:rsidP="00A448E4">
      <w:pPr>
        <w:spacing w:line="360" w:lineRule="auto"/>
        <w:jc w:val="both"/>
        <w:rPr>
          <w:rFonts w:ascii="Arial" w:hAnsi="Arial" w:cs="Arial"/>
          <w:sz w:val="20"/>
        </w:rPr>
      </w:pPr>
      <w:bookmarkStart w:id="0" w:name="_GoBack"/>
      <w:bookmarkEnd w:id="0"/>
    </w:p>
    <w:sectPr w:rsidR="00546036" w:rsidRPr="00004E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45DD"/>
    <w:multiLevelType w:val="multilevel"/>
    <w:tmpl w:val="C33A1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E51A3"/>
    <w:multiLevelType w:val="multilevel"/>
    <w:tmpl w:val="55F4D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FA1966"/>
    <w:multiLevelType w:val="multilevel"/>
    <w:tmpl w:val="3F340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4E005B"/>
    <w:multiLevelType w:val="multilevel"/>
    <w:tmpl w:val="9F08A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895C0D"/>
    <w:multiLevelType w:val="multilevel"/>
    <w:tmpl w:val="6E62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640096"/>
    <w:multiLevelType w:val="multilevel"/>
    <w:tmpl w:val="7054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74A"/>
    <w:rsid w:val="00004ED2"/>
    <w:rsid w:val="00051D40"/>
    <w:rsid w:val="000B3E33"/>
    <w:rsid w:val="001F6602"/>
    <w:rsid w:val="002934E6"/>
    <w:rsid w:val="002B578D"/>
    <w:rsid w:val="002C16C6"/>
    <w:rsid w:val="002F7A8B"/>
    <w:rsid w:val="00327D53"/>
    <w:rsid w:val="00332C64"/>
    <w:rsid w:val="00343184"/>
    <w:rsid w:val="0036487C"/>
    <w:rsid w:val="003763EB"/>
    <w:rsid w:val="0045312E"/>
    <w:rsid w:val="005405B7"/>
    <w:rsid w:val="00546036"/>
    <w:rsid w:val="005E7C2F"/>
    <w:rsid w:val="00715BD2"/>
    <w:rsid w:val="007506AF"/>
    <w:rsid w:val="007D4374"/>
    <w:rsid w:val="008302A9"/>
    <w:rsid w:val="008B0687"/>
    <w:rsid w:val="008B2339"/>
    <w:rsid w:val="00930E7D"/>
    <w:rsid w:val="00957B2D"/>
    <w:rsid w:val="00967447"/>
    <w:rsid w:val="0097374A"/>
    <w:rsid w:val="009A026C"/>
    <w:rsid w:val="00A448E4"/>
    <w:rsid w:val="00A44904"/>
    <w:rsid w:val="00B002DB"/>
    <w:rsid w:val="00B62394"/>
    <w:rsid w:val="00B64CCD"/>
    <w:rsid w:val="00B66D19"/>
    <w:rsid w:val="00C035CD"/>
    <w:rsid w:val="00C2104C"/>
    <w:rsid w:val="00CD0039"/>
    <w:rsid w:val="00CF5483"/>
    <w:rsid w:val="00D058E7"/>
    <w:rsid w:val="00D501B7"/>
    <w:rsid w:val="00D50906"/>
    <w:rsid w:val="00DB119D"/>
    <w:rsid w:val="00E51684"/>
    <w:rsid w:val="00E65B70"/>
    <w:rsid w:val="00E74CA5"/>
    <w:rsid w:val="00E87AC4"/>
    <w:rsid w:val="00EE3DB6"/>
    <w:rsid w:val="00F3143C"/>
    <w:rsid w:val="00F64B35"/>
    <w:rsid w:val="00FB4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54E98"/>
  <w15:chartTrackingRefBased/>
  <w15:docId w15:val="{4C1D3F5E-468A-44BF-AABF-57FC970F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B002D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002D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002D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2DB"/>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B002DB"/>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B002DB"/>
    <w:rPr>
      <w:rFonts w:ascii="Times New Roman" w:eastAsia="Times New Roman" w:hAnsi="Times New Roman" w:cs="Times New Roman"/>
      <w:b/>
      <w:bCs/>
      <w:sz w:val="27"/>
      <w:szCs w:val="27"/>
      <w:lang w:val="en-GB" w:eastAsia="en-GB"/>
    </w:rPr>
  </w:style>
  <w:style w:type="paragraph" w:customStyle="1" w:styleId="ds-markdown-paragraph">
    <w:name w:val="ds-markdown-paragraph"/>
    <w:basedOn w:val="Normal"/>
    <w:rsid w:val="00B002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002DB"/>
    <w:rPr>
      <w:b/>
      <w:bCs/>
    </w:rPr>
  </w:style>
  <w:style w:type="character" w:styleId="Emphasis">
    <w:name w:val="Emphasis"/>
    <w:basedOn w:val="DefaultParagraphFont"/>
    <w:uiPriority w:val="20"/>
    <w:qFormat/>
    <w:rsid w:val="00B002DB"/>
    <w:rPr>
      <w:i/>
      <w:iCs/>
    </w:rPr>
  </w:style>
  <w:style w:type="character" w:styleId="Hyperlink">
    <w:name w:val="Hyperlink"/>
    <w:basedOn w:val="DefaultParagraphFont"/>
    <w:uiPriority w:val="99"/>
    <w:unhideWhenUsed/>
    <w:rsid w:val="00930E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72302">
      <w:bodyDiv w:val="1"/>
      <w:marLeft w:val="0"/>
      <w:marRight w:val="0"/>
      <w:marTop w:val="0"/>
      <w:marBottom w:val="0"/>
      <w:divBdr>
        <w:top w:val="none" w:sz="0" w:space="0" w:color="auto"/>
        <w:left w:val="none" w:sz="0" w:space="0" w:color="auto"/>
        <w:bottom w:val="none" w:sz="0" w:space="0" w:color="auto"/>
        <w:right w:val="none" w:sz="0" w:space="0" w:color="auto"/>
      </w:divBdr>
    </w:div>
    <w:div w:id="232399447">
      <w:bodyDiv w:val="1"/>
      <w:marLeft w:val="0"/>
      <w:marRight w:val="0"/>
      <w:marTop w:val="0"/>
      <w:marBottom w:val="0"/>
      <w:divBdr>
        <w:top w:val="none" w:sz="0" w:space="0" w:color="auto"/>
        <w:left w:val="none" w:sz="0" w:space="0" w:color="auto"/>
        <w:bottom w:val="none" w:sz="0" w:space="0" w:color="auto"/>
        <w:right w:val="none" w:sz="0" w:space="0" w:color="auto"/>
      </w:divBdr>
    </w:div>
    <w:div w:id="914582629">
      <w:bodyDiv w:val="1"/>
      <w:marLeft w:val="0"/>
      <w:marRight w:val="0"/>
      <w:marTop w:val="0"/>
      <w:marBottom w:val="0"/>
      <w:divBdr>
        <w:top w:val="none" w:sz="0" w:space="0" w:color="auto"/>
        <w:left w:val="none" w:sz="0" w:space="0" w:color="auto"/>
        <w:bottom w:val="none" w:sz="0" w:space="0" w:color="auto"/>
        <w:right w:val="none" w:sz="0" w:space="0" w:color="auto"/>
      </w:divBdr>
    </w:div>
    <w:div w:id="933981009">
      <w:bodyDiv w:val="1"/>
      <w:marLeft w:val="0"/>
      <w:marRight w:val="0"/>
      <w:marTop w:val="0"/>
      <w:marBottom w:val="0"/>
      <w:divBdr>
        <w:top w:val="none" w:sz="0" w:space="0" w:color="auto"/>
        <w:left w:val="none" w:sz="0" w:space="0" w:color="auto"/>
        <w:bottom w:val="none" w:sz="0" w:space="0" w:color="auto"/>
        <w:right w:val="none" w:sz="0" w:space="0" w:color="auto"/>
      </w:divBdr>
    </w:div>
    <w:div w:id="1117866855">
      <w:bodyDiv w:val="1"/>
      <w:marLeft w:val="0"/>
      <w:marRight w:val="0"/>
      <w:marTop w:val="0"/>
      <w:marBottom w:val="0"/>
      <w:divBdr>
        <w:top w:val="none" w:sz="0" w:space="0" w:color="auto"/>
        <w:left w:val="none" w:sz="0" w:space="0" w:color="auto"/>
        <w:bottom w:val="none" w:sz="0" w:space="0" w:color="auto"/>
        <w:right w:val="none" w:sz="0" w:space="0" w:color="auto"/>
      </w:divBdr>
    </w:div>
    <w:div w:id="171627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insight-and-analysis/projects/commission-future-health-social-care-england" TargetMode="External"/><Relationship Id="rId13" Type="http://schemas.openxmlformats.org/officeDocument/2006/relationships/hyperlink" Target="https://doi.org/10.1186/s12913-020-05224-3" TargetMode="External"/><Relationship Id="rId3" Type="http://schemas.openxmlformats.org/officeDocument/2006/relationships/settings" Target="settings.xml"/><Relationship Id="rId7" Type="http://schemas.openxmlformats.org/officeDocument/2006/relationships/hyperlink" Target="https://doi.org/10.1093/ageing/afaa227" TargetMode="External"/><Relationship Id="rId12" Type="http://schemas.openxmlformats.org/officeDocument/2006/relationships/hyperlink" Target="https://doi.org/10.1371/journal.pone.027937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93/intqhc/mzaa007" TargetMode="External"/><Relationship Id="rId11" Type="http://schemas.openxmlformats.org/officeDocument/2006/relationships/hyperlink" Target="https://doi.org/10.1186/s13012-015-0242-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oi.org/10.1016/j.apergo.2013.04.023" TargetMode="External"/><Relationship Id="rId4" Type="http://schemas.openxmlformats.org/officeDocument/2006/relationships/webSettings" Target="webSettings.xml"/><Relationship Id="rId9" Type="http://schemas.openxmlformats.org/officeDocument/2006/relationships/hyperlink" Target="https://doi.org/10.1016/S2666-7568(20)30012-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733</TotalTime>
  <Pages>8</Pages>
  <Words>1851</Words>
  <Characters>10556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Ibrat Bi</dc:creator>
  <cp:keywords/>
  <dc:description/>
  <cp:lastModifiedBy>Dell</cp:lastModifiedBy>
  <cp:revision>46</cp:revision>
  <dcterms:created xsi:type="dcterms:W3CDTF">2026-07-14T10:11:00Z</dcterms:created>
  <dcterms:modified xsi:type="dcterms:W3CDTF">2026-07-14T23:46:00Z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c9420e50-25b1-41ac-b6b7-dfcdcf736613</vt:lpwstr>
  </property>
</Properties>
</file>