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13DA3F" w14:textId="77777777" w:rsidR="00922857" w:rsidRPr="00B37EA5" w:rsidRDefault="00B37EA5" w:rsidP="00922857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HPAN4003, Assessment 1, Commentary, 25% of final mark</w:t>
      </w:r>
    </w:p>
    <w:p w14:paraId="04A85D69" w14:textId="77777777" w:rsidR="00B37EA5" w:rsidRDefault="00B37EA5" w:rsidP="00922857">
      <w:pPr>
        <w:rPr>
          <w:rFonts w:ascii="Arial" w:hAnsi="Arial" w:cs="Arial"/>
          <w:sz w:val="24"/>
          <w:szCs w:val="24"/>
        </w:rPr>
      </w:pPr>
    </w:p>
    <w:p w14:paraId="4A14334D" w14:textId="77777777" w:rsidR="00B37EA5" w:rsidRDefault="00B37EA5" w:rsidP="00922857">
      <w:pPr>
        <w:rPr>
          <w:rFonts w:ascii="Arial" w:hAnsi="Arial" w:cs="Arial"/>
          <w:sz w:val="24"/>
          <w:szCs w:val="24"/>
        </w:rPr>
      </w:pPr>
    </w:p>
    <w:p w14:paraId="1B32C8AB" w14:textId="77777777" w:rsidR="002E6BC3" w:rsidRPr="002E6BC3" w:rsidRDefault="002E6BC3" w:rsidP="002E6BC3">
      <w:pPr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2E6BC3">
        <w:rPr>
          <w:rFonts w:ascii="Arial" w:hAnsi="Arial" w:cs="Arial"/>
          <w:color w:val="000000"/>
          <w:sz w:val="24"/>
          <w:szCs w:val="24"/>
          <w:shd w:val="clear" w:color="auto" w:fill="FFFFFF"/>
        </w:rPr>
        <w:t>From the list of theories and anthropologists discussed, select any </w:t>
      </w:r>
      <w:r w:rsidRPr="002E6BC3">
        <w:rPr>
          <w:rFonts w:ascii="Arial" w:hAnsi="Arial" w:cs="Arial"/>
          <w:color w:val="000000"/>
          <w:sz w:val="24"/>
          <w:szCs w:val="24"/>
          <w:u w:val="single"/>
          <w:shd w:val="clear" w:color="auto" w:fill="FFFFFF"/>
        </w:rPr>
        <w:t>one</w:t>
      </w:r>
      <w:r w:rsidRPr="002E6BC3">
        <w:rPr>
          <w:rFonts w:ascii="Arial" w:hAnsi="Arial" w:cs="Arial"/>
          <w:color w:val="000000"/>
          <w:sz w:val="24"/>
          <w:szCs w:val="24"/>
          <w:shd w:val="clear" w:color="auto" w:fill="FFFFFF"/>
        </w:rPr>
        <w:t> theory, and critically analyse its relevance and limitations in contemporary contexts. (Word limit: 500 words)</w:t>
      </w:r>
    </w:p>
    <w:p w14:paraId="0400E69F" w14:textId="6A8569A5" w:rsidR="00922857" w:rsidRPr="002E6BC3" w:rsidRDefault="00922857" w:rsidP="002E6BC3">
      <w:pPr>
        <w:jc w:val="both"/>
        <w:rPr>
          <w:rFonts w:ascii="Arial" w:hAnsi="Arial" w:cs="Arial"/>
          <w:sz w:val="24"/>
          <w:szCs w:val="24"/>
        </w:rPr>
      </w:pPr>
      <w:r w:rsidRPr="002E6BC3">
        <w:rPr>
          <w:rFonts w:ascii="Arial" w:hAnsi="Arial" w:cs="Arial"/>
          <w:sz w:val="24"/>
          <w:szCs w:val="24"/>
        </w:rPr>
        <w:t xml:space="preserve">If you have any doubts as to the appropriateness of the chapter or article, please check with your module convener. </w:t>
      </w:r>
    </w:p>
    <w:p w14:paraId="319C067A" w14:textId="77777777" w:rsidR="00922857" w:rsidRPr="002E6BC3" w:rsidRDefault="00922857" w:rsidP="002E6BC3">
      <w:pPr>
        <w:jc w:val="both"/>
        <w:rPr>
          <w:rFonts w:ascii="Arial" w:hAnsi="Arial" w:cs="Arial"/>
          <w:sz w:val="24"/>
          <w:szCs w:val="24"/>
        </w:rPr>
      </w:pPr>
    </w:p>
    <w:p w14:paraId="49B1504F" w14:textId="163353E9" w:rsidR="00922857" w:rsidRPr="002E6BC3" w:rsidRDefault="00922857" w:rsidP="002E6BC3">
      <w:pPr>
        <w:jc w:val="both"/>
        <w:rPr>
          <w:rFonts w:ascii="Arial" w:hAnsi="Arial" w:cs="Arial"/>
          <w:sz w:val="24"/>
          <w:szCs w:val="24"/>
        </w:rPr>
      </w:pPr>
      <w:r w:rsidRPr="002E6BC3">
        <w:rPr>
          <w:rFonts w:ascii="Arial" w:hAnsi="Arial" w:cs="Arial"/>
          <w:sz w:val="24"/>
          <w:szCs w:val="24"/>
        </w:rPr>
        <w:t xml:space="preserve">Your </w:t>
      </w:r>
      <w:r w:rsidR="002E6BC3" w:rsidRPr="002E6BC3">
        <w:rPr>
          <w:rFonts w:ascii="Arial" w:hAnsi="Arial" w:cs="Arial"/>
          <w:sz w:val="24"/>
          <w:szCs w:val="24"/>
        </w:rPr>
        <w:t>commentary</w:t>
      </w:r>
      <w:r w:rsidRPr="002E6BC3">
        <w:rPr>
          <w:rFonts w:ascii="Arial" w:hAnsi="Arial" w:cs="Arial"/>
          <w:sz w:val="24"/>
          <w:szCs w:val="24"/>
        </w:rPr>
        <w:t xml:space="preserve"> should summarise the key findings and argument of the </w:t>
      </w:r>
      <w:r w:rsidR="002E6BC3" w:rsidRPr="002E6BC3">
        <w:rPr>
          <w:rFonts w:ascii="Arial" w:hAnsi="Arial" w:cs="Arial"/>
          <w:sz w:val="24"/>
          <w:szCs w:val="24"/>
        </w:rPr>
        <w:t>theory</w:t>
      </w:r>
      <w:r w:rsidRPr="002E6BC3">
        <w:rPr>
          <w:rFonts w:ascii="Arial" w:hAnsi="Arial" w:cs="Arial"/>
          <w:sz w:val="24"/>
          <w:szCs w:val="24"/>
        </w:rPr>
        <w:t xml:space="preserve">, </w:t>
      </w:r>
      <w:r w:rsidR="002E6BC3" w:rsidRPr="002E6BC3">
        <w:rPr>
          <w:rFonts w:ascii="Arial" w:hAnsi="Arial" w:cs="Arial"/>
          <w:sz w:val="24"/>
          <w:szCs w:val="24"/>
        </w:rPr>
        <w:t>inviting attention to the present</w:t>
      </w:r>
      <w:r w:rsidR="002E6BC3">
        <w:rPr>
          <w:rFonts w:ascii="Arial" w:hAnsi="Arial" w:cs="Arial"/>
          <w:sz w:val="24"/>
          <w:szCs w:val="24"/>
        </w:rPr>
        <w:t>-</w:t>
      </w:r>
      <w:bookmarkStart w:id="0" w:name="_GoBack"/>
      <w:bookmarkEnd w:id="0"/>
      <w:r w:rsidR="002E6BC3" w:rsidRPr="002E6BC3">
        <w:rPr>
          <w:rFonts w:ascii="Arial" w:hAnsi="Arial" w:cs="Arial"/>
          <w:sz w:val="24"/>
          <w:szCs w:val="24"/>
        </w:rPr>
        <w:t>day social context</w:t>
      </w:r>
      <w:r w:rsidRPr="002E6BC3">
        <w:rPr>
          <w:rFonts w:ascii="Arial" w:hAnsi="Arial" w:cs="Arial"/>
          <w:sz w:val="24"/>
          <w:szCs w:val="24"/>
        </w:rPr>
        <w:t xml:space="preserve">, and offer a critique and assessment of the </w:t>
      </w:r>
      <w:r w:rsidR="002E6BC3" w:rsidRPr="002E6BC3">
        <w:rPr>
          <w:rFonts w:ascii="Arial" w:hAnsi="Arial" w:cs="Arial"/>
          <w:sz w:val="24"/>
          <w:szCs w:val="24"/>
        </w:rPr>
        <w:t>usefulness of the theory discussed</w:t>
      </w:r>
      <w:r w:rsidRPr="002E6BC3">
        <w:rPr>
          <w:rFonts w:ascii="Arial" w:hAnsi="Arial" w:cs="Arial"/>
          <w:sz w:val="24"/>
          <w:szCs w:val="24"/>
        </w:rPr>
        <w:t xml:space="preserve">. </w:t>
      </w:r>
    </w:p>
    <w:p w14:paraId="3262C64F" w14:textId="77777777" w:rsidR="00922857" w:rsidRPr="002E6BC3" w:rsidRDefault="00922857" w:rsidP="002E6BC3">
      <w:pPr>
        <w:jc w:val="both"/>
        <w:rPr>
          <w:rFonts w:ascii="Arial" w:hAnsi="Arial" w:cs="Arial"/>
          <w:sz w:val="24"/>
          <w:szCs w:val="24"/>
        </w:rPr>
      </w:pPr>
    </w:p>
    <w:p w14:paraId="125E95DA" w14:textId="77777777" w:rsidR="00922857" w:rsidRPr="002E6BC3" w:rsidRDefault="00922857" w:rsidP="002E6BC3">
      <w:pPr>
        <w:jc w:val="both"/>
        <w:rPr>
          <w:rFonts w:ascii="Arial" w:hAnsi="Arial" w:cs="Arial"/>
          <w:sz w:val="24"/>
          <w:szCs w:val="24"/>
        </w:rPr>
      </w:pPr>
    </w:p>
    <w:p w14:paraId="51A774CE" w14:textId="77777777" w:rsidR="0049611C" w:rsidRDefault="0049611C"/>
    <w:sectPr w:rsidR="004961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857"/>
    <w:rsid w:val="000843BF"/>
    <w:rsid w:val="001267C0"/>
    <w:rsid w:val="00202B4C"/>
    <w:rsid w:val="002A0029"/>
    <w:rsid w:val="002A163E"/>
    <w:rsid w:val="002C47C4"/>
    <w:rsid w:val="002E6BC3"/>
    <w:rsid w:val="0049611C"/>
    <w:rsid w:val="007243DF"/>
    <w:rsid w:val="008E1E61"/>
    <w:rsid w:val="00922857"/>
    <w:rsid w:val="00B26317"/>
    <w:rsid w:val="00B37EA5"/>
    <w:rsid w:val="00C07444"/>
    <w:rsid w:val="00C72D4F"/>
    <w:rsid w:val="00E75CA2"/>
    <w:rsid w:val="00FF68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BBAC8F"/>
  <w15:docId w15:val="{2D7FB2E9-7866-4ACC-9165-DAA0D0297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2285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sneha roy</cp:lastModifiedBy>
  <cp:revision>2</cp:revision>
  <dcterms:created xsi:type="dcterms:W3CDTF">2020-02-11T16:46:00Z</dcterms:created>
  <dcterms:modified xsi:type="dcterms:W3CDTF">2020-02-11T16:46:00Z</dcterms:modified>
</cp:coreProperties>
</file>