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BA2FA" w14:textId="3F017FB3" w:rsidR="00010189" w:rsidRDefault="00070CDA" w:rsidP="00070CDA">
      <w:pPr>
        <w:jc w:val="center"/>
        <w:rPr>
          <w:rFonts w:ascii="Calibri" w:hAnsi="Calibri" w:cs="Calibri"/>
          <w:b/>
          <w:bCs/>
          <w:sz w:val="40"/>
          <w:szCs w:val="40"/>
        </w:rPr>
      </w:pPr>
      <w:r>
        <w:rPr>
          <w:rFonts w:ascii="Calibri" w:hAnsi="Calibri" w:cs="Calibri"/>
          <w:b/>
          <w:bCs/>
          <w:sz w:val="40"/>
          <w:szCs w:val="40"/>
        </w:rPr>
        <w:t>University of Wales Trinity Saint David</w:t>
      </w:r>
    </w:p>
    <w:p w14:paraId="0E3F25C2" w14:textId="48D3B6AC" w:rsidR="00070CDA" w:rsidRDefault="00070CDA" w:rsidP="00070CDA">
      <w:pPr>
        <w:jc w:val="center"/>
        <w:rPr>
          <w:rFonts w:ascii="Calibri" w:hAnsi="Calibri" w:cs="Calibri"/>
          <w:b/>
          <w:bCs/>
          <w:sz w:val="32"/>
          <w:szCs w:val="32"/>
        </w:rPr>
      </w:pPr>
      <w:r>
        <w:rPr>
          <w:noProof/>
        </w:rPr>
        <w:drawing>
          <wp:anchor distT="0" distB="0" distL="114300" distR="114300" simplePos="0" relativeHeight="251658240" behindDoc="0" locked="0" layoutInCell="1" allowOverlap="1" wp14:anchorId="76ECBBAA" wp14:editId="101CA45D">
            <wp:simplePos x="0" y="0"/>
            <wp:positionH relativeFrom="margin">
              <wp:align>right</wp:align>
            </wp:positionH>
            <wp:positionV relativeFrom="paragraph">
              <wp:posOffset>497205</wp:posOffset>
            </wp:positionV>
            <wp:extent cx="5731510" cy="2865755"/>
            <wp:effectExtent l="0" t="0" r="2540" b="0"/>
            <wp:wrapSquare wrapText="bothSides"/>
            <wp:docPr id="1512881625"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rFonts w:ascii="Calibri" w:hAnsi="Calibri" w:cs="Calibri"/>
          <w:b/>
          <w:bCs/>
          <w:sz w:val="32"/>
          <w:szCs w:val="32"/>
        </w:rPr>
        <w:t>Institute of Science and Art</w:t>
      </w:r>
    </w:p>
    <w:p w14:paraId="059A4C2F" w14:textId="1F7439A2" w:rsidR="00070CDA" w:rsidRDefault="00070CDA" w:rsidP="00070CDA">
      <w:pPr>
        <w:jc w:val="center"/>
        <w:rPr>
          <w:rFonts w:ascii="Calibri" w:hAnsi="Calibri" w:cs="Calibri"/>
          <w:b/>
          <w:bCs/>
          <w:sz w:val="40"/>
          <w:szCs w:val="40"/>
        </w:rPr>
      </w:pPr>
      <w:r>
        <w:rPr>
          <w:rFonts w:ascii="Calibri" w:hAnsi="Calibri" w:cs="Calibri"/>
          <w:b/>
          <w:bCs/>
          <w:sz w:val="40"/>
          <w:szCs w:val="40"/>
        </w:rPr>
        <w:t>Engineering Skills Technical Report</w:t>
      </w:r>
    </w:p>
    <w:p w14:paraId="188F6FF9" w14:textId="4C235343" w:rsidR="005519E5" w:rsidRDefault="005519E5" w:rsidP="00070CDA">
      <w:pPr>
        <w:jc w:val="center"/>
        <w:rPr>
          <w:rFonts w:ascii="Calibri" w:hAnsi="Calibri" w:cs="Calibri"/>
          <w:b/>
          <w:bCs/>
          <w:color w:val="000000"/>
          <w:sz w:val="32"/>
          <w:szCs w:val="32"/>
        </w:rPr>
      </w:pPr>
      <w:r>
        <w:rPr>
          <w:rFonts w:ascii="Calibri" w:hAnsi="Calibri" w:cs="Calibri"/>
          <w:b/>
          <w:bCs/>
          <w:sz w:val="32"/>
          <w:szCs w:val="32"/>
        </w:rPr>
        <w:t>Engineering Skills (</w:t>
      </w:r>
      <w:r w:rsidRPr="005519E5">
        <w:rPr>
          <w:rFonts w:ascii="Calibri" w:hAnsi="Calibri" w:cs="Calibri"/>
          <w:b/>
          <w:bCs/>
          <w:color w:val="000000"/>
          <w:sz w:val="32"/>
          <w:szCs w:val="32"/>
        </w:rPr>
        <w:t>ACHA4022A</w:t>
      </w:r>
      <w:r>
        <w:rPr>
          <w:rFonts w:ascii="Calibri" w:hAnsi="Calibri" w:cs="Calibri"/>
          <w:b/>
          <w:bCs/>
          <w:color w:val="000000"/>
          <w:sz w:val="32"/>
          <w:szCs w:val="32"/>
        </w:rPr>
        <w:t>)</w:t>
      </w:r>
    </w:p>
    <w:p w14:paraId="230BA0B1" w14:textId="77777777" w:rsidR="005519E5" w:rsidRDefault="005519E5" w:rsidP="00070CDA">
      <w:pPr>
        <w:jc w:val="center"/>
        <w:rPr>
          <w:rFonts w:ascii="Calibri" w:hAnsi="Calibri" w:cs="Calibri"/>
          <w:b/>
          <w:bCs/>
          <w:color w:val="000000"/>
          <w:sz w:val="32"/>
          <w:szCs w:val="32"/>
        </w:rPr>
      </w:pPr>
    </w:p>
    <w:p w14:paraId="48BB9AF2" w14:textId="77777777" w:rsidR="005519E5" w:rsidRDefault="005519E5" w:rsidP="00070CDA">
      <w:pPr>
        <w:jc w:val="center"/>
        <w:rPr>
          <w:rFonts w:ascii="Calibri" w:hAnsi="Calibri" w:cs="Calibri"/>
          <w:b/>
          <w:bCs/>
          <w:color w:val="000000"/>
          <w:sz w:val="32"/>
          <w:szCs w:val="32"/>
        </w:rPr>
      </w:pPr>
    </w:p>
    <w:p w14:paraId="46A0E40E" w14:textId="77777777" w:rsidR="005519E5" w:rsidRDefault="005519E5" w:rsidP="00070CDA">
      <w:pPr>
        <w:jc w:val="center"/>
        <w:rPr>
          <w:rFonts w:ascii="Calibri" w:hAnsi="Calibri" w:cs="Calibri"/>
          <w:b/>
          <w:bCs/>
          <w:color w:val="000000"/>
          <w:sz w:val="32"/>
          <w:szCs w:val="32"/>
        </w:rPr>
      </w:pPr>
    </w:p>
    <w:p w14:paraId="0028A429" w14:textId="77777777" w:rsidR="005519E5" w:rsidRDefault="005519E5" w:rsidP="00070CDA">
      <w:pPr>
        <w:jc w:val="center"/>
        <w:rPr>
          <w:rFonts w:ascii="Calibri" w:hAnsi="Calibri" w:cs="Calibri"/>
          <w:b/>
          <w:bCs/>
          <w:color w:val="000000"/>
          <w:sz w:val="32"/>
          <w:szCs w:val="32"/>
        </w:rPr>
      </w:pPr>
    </w:p>
    <w:p w14:paraId="6A9A48DD" w14:textId="5D0C8516" w:rsidR="005519E5" w:rsidRDefault="005519E5" w:rsidP="3BBDB6F9">
      <w:pPr>
        <w:jc w:val="center"/>
        <w:rPr>
          <w:rFonts w:ascii="Calibri" w:hAnsi="Calibri" w:cs="Calibri"/>
          <w:b/>
          <w:bCs/>
          <w:color w:val="000000"/>
          <w:sz w:val="32"/>
          <w:szCs w:val="32"/>
        </w:rPr>
      </w:pPr>
    </w:p>
    <w:p w14:paraId="66BC57E3" w14:textId="1131219D" w:rsidR="005519E5" w:rsidRDefault="005519E5" w:rsidP="005519E5">
      <w:pPr>
        <w:jc w:val="center"/>
        <w:rPr>
          <w:rFonts w:ascii="Calibri" w:hAnsi="Calibri" w:cs="Calibri"/>
          <w:color w:val="000000"/>
          <w:sz w:val="24"/>
          <w:szCs w:val="24"/>
        </w:rPr>
      </w:pPr>
      <w:r>
        <w:rPr>
          <w:rFonts w:ascii="Calibri" w:hAnsi="Calibri" w:cs="Calibri"/>
          <w:color w:val="000000"/>
          <w:sz w:val="24"/>
          <w:szCs w:val="24"/>
        </w:rPr>
        <w:t>Will McPherson</w:t>
      </w:r>
    </w:p>
    <w:p w14:paraId="3B00B7D5" w14:textId="34EE84F3" w:rsidR="005519E5" w:rsidRDefault="005519E5" w:rsidP="00070CDA">
      <w:pPr>
        <w:jc w:val="center"/>
        <w:rPr>
          <w:rFonts w:ascii="Calibri" w:hAnsi="Calibri" w:cs="Calibri"/>
          <w:color w:val="000000"/>
          <w:sz w:val="24"/>
          <w:szCs w:val="24"/>
        </w:rPr>
      </w:pPr>
      <w:r>
        <w:rPr>
          <w:rFonts w:ascii="Calibri" w:hAnsi="Calibri" w:cs="Calibri"/>
          <w:color w:val="000000"/>
          <w:sz w:val="24"/>
          <w:szCs w:val="24"/>
        </w:rPr>
        <w:t>2501006</w:t>
      </w:r>
    </w:p>
    <w:p w14:paraId="74AA7F9B" w14:textId="334D8583" w:rsidR="00A54D86" w:rsidRDefault="00A54D86" w:rsidP="00A54D86">
      <w:pPr>
        <w:jc w:val="center"/>
        <w:rPr>
          <w:rFonts w:ascii="Calibri" w:hAnsi="Calibri" w:cs="Calibri"/>
          <w:color w:val="000000"/>
          <w:sz w:val="24"/>
          <w:szCs w:val="24"/>
        </w:rPr>
      </w:pPr>
      <w:r>
        <w:rPr>
          <w:rFonts w:ascii="Calibri" w:hAnsi="Calibri" w:cs="Calibri"/>
          <w:color w:val="000000"/>
          <w:sz w:val="24"/>
          <w:szCs w:val="24"/>
        </w:rPr>
        <w:t>7</w:t>
      </w:r>
      <w:r w:rsidRPr="00A54D86">
        <w:rPr>
          <w:rFonts w:ascii="Calibri" w:hAnsi="Calibri" w:cs="Calibri"/>
          <w:color w:val="000000"/>
          <w:sz w:val="24"/>
          <w:szCs w:val="24"/>
          <w:vertAlign w:val="superscript"/>
        </w:rPr>
        <w:t>th</w:t>
      </w:r>
      <w:r>
        <w:rPr>
          <w:rFonts w:ascii="Calibri" w:hAnsi="Calibri" w:cs="Calibri"/>
          <w:color w:val="000000"/>
          <w:sz w:val="24"/>
          <w:szCs w:val="24"/>
        </w:rPr>
        <w:t xml:space="preserve"> December</w:t>
      </w:r>
      <w:r w:rsidR="005519E5">
        <w:rPr>
          <w:rFonts w:ascii="Calibri" w:hAnsi="Calibri" w:cs="Calibri"/>
          <w:color w:val="000000"/>
          <w:sz w:val="24"/>
          <w:szCs w:val="24"/>
        </w:rPr>
        <w:t xml:space="preserve"> 2025</w:t>
      </w:r>
    </w:p>
    <w:sdt>
      <w:sdtPr>
        <w:rPr>
          <w:rFonts w:asciiTheme="minorHAnsi" w:eastAsiaTheme="minorHAnsi" w:hAnsiTheme="minorHAnsi" w:cstheme="minorBidi"/>
          <w:color w:val="auto"/>
          <w:kern w:val="2"/>
          <w:sz w:val="22"/>
          <w:szCs w:val="22"/>
          <w:lang w:eastAsia="en-US"/>
          <w14:ligatures w14:val="standardContextual"/>
        </w:rPr>
        <w:id w:val="1227358272"/>
        <w:docPartObj>
          <w:docPartGallery w:val="Table of Contents"/>
          <w:docPartUnique/>
        </w:docPartObj>
      </w:sdtPr>
      <w:sdtContent>
        <w:p w14:paraId="557DD3BA" w14:textId="1F744013" w:rsidR="00A54D86" w:rsidRPr="00377118" w:rsidRDefault="00A54D86">
          <w:pPr>
            <w:pStyle w:val="TOCHeading"/>
            <w:rPr>
              <w:rFonts w:ascii="Calibri" w:hAnsi="Calibri" w:cs="Calibri"/>
            </w:rPr>
          </w:pPr>
          <w:r w:rsidRPr="71022048">
            <w:rPr>
              <w:rFonts w:ascii="Calibri" w:hAnsi="Calibri" w:cs="Calibri"/>
            </w:rPr>
            <w:t>Contents</w:t>
          </w:r>
        </w:p>
        <w:p w14:paraId="04F35839" w14:textId="29F06000" w:rsidR="0056449A" w:rsidRDefault="71022048">
          <w:pPr>
            <w:pStyle w:val="TOC1"/>
            <w:tabs>
              <w:tab w:val="left" w:pos="480"/>
              <w:tab w:val="right" w:leader="dot" w:pos="9016"/>
            </w:tabs>
            <w:rPr>
              <w:rFonts w:eastAsiaTheme="minorEastAsia"/>
              <w:noProof/>
              <w:sz w:val="24"/>
              <w:szCs w:val="24"/>
              <w:lang w:eastAsia="en-GB"/>
            </w:rPr>
          </w:pPr>
          <w:r>
            <w:fldChar w:fldCharType="begin"/>
          </w:r>
          <w:r w:rsidR="00A54D86">
            <w:instrText>TOC \o "1-3" \z \u \h</w:instrText>
          </w:r>
          <w:r>
            <w:fldChar w:fldCharType="separate"/>
          </w:r>
          <w:hyperlink w:anchor="_Toc215849218" w:history="1">
            <w:r w:rsidR="0056449A" w:rsidRPr="00FB4558">
              <w:rPr>
                <w:rStyle w:val="Hyperlink"/>
                <w:rFonts w:ascii="Calibri" w:hAnsi="Calibri" w:cs="Calibri"/>
                <w:noProof/>
              </w:rPr>
              <w:t>1</w:t>
            </w:r>
            <w:r w:rsidR="0056449A">
              <w:rPr>
                <w:rFonts w:eastAsiaTheme="minorEastAsia"/>
                <w:noProof/>
                <w:sz w:val="24"/>
                <w:szCs w:val="24"/>
                <w:lang w:eastAsia="en-GB"/>
              </w:rPr>
              <w:tab/>
            </w:r>
            <w:r w:rsidR="0056449A" w:rsidRPr="00FB4558">
              <w:rPr>
                <w:rStyle w:val="Hyperlink"/>
                <w:rFonts w:ascii="Calibri" w:hAnsi="Calibri" w:cs="Calibri"/>
                <w:noProof/>
              </w:rPr>
              <w:t>Introduction</w:t>
            </w:r>
            <w:r w:rsidR="0056449A">
              <w:rPr>
                <w:noProof/>
                <w:webHidden/>
              </w:rPr>
              <w:tab/>
            </w:r>
            <w:r w:rsidR="0056449A">
              <w:rPr>
                <w:noProof/>
                <w:webHidden/>
              </w:rPr>
              <w:fldChar w:fldCharType="begin"/>
            </w:r>
            <w:r w:rsidR="0056449A">
              <w:rPr>
                <w:noProof/>
                <w:webHidden/>
              </w:rPr>
              <w:instrText xml:space="preserve"> PAGEREF _Toc215849218 \h </w:instrText>
            </w:r>
            <w:r w:rsidR="0056449A">
              <w:rPr>
                <w:noProof/>
                <w:webHidden/>
              </w:rPr>
            </w:r>
            <w:r w:rsidR="0056449A">
              <w:rPr>
                <w:noProof/>
                <w:webHidden/>
              </w:rPr>
              <w:fldChar w:fldCharType="separate"/>
            </w:r>
            <w:r w:rsidR="0056449A">
              <w:rPr>
                <w:noProof/>
                <w:webHidden/>
              </w:rPr>
              <w:t>2</w:t>
            </w:r>
            <w:r w:rsidR="0056449A">
              <w:rPr>
                <w:noProof/>
                <w:webHidden/>
              </w:rPr>
              <w:fldChar w:fldCharType="end"/>
            </w:r>
          </w:hyperlink>
        </w:p>
        <w:p w14:paraId="068C2780" w14:textId="59871759" w:rsidR="0056449A" w:rsidRDefault="0056449A">
          <w:pPr>
            <w:pStyle w:val="TOC1"/>
            <w:tabs>
              <w:tab w:val="left" w:pos="480"/>
              <w:tab w:val="right" w:leader="dot" w:pos="9016"/>
            </w:tabs>
            <w:rPr>
              <w:rFonts w:eastAsiaTheme="minorEastAsia"/>
              <w:noProof/>
              <w:sz w:val="24"/>
              <w:szCs w:val="24"/>
              <w:lang w:eastAsia="en-GB"/>
            </w:rPr>
          </w:pPr>
          <w:hyperlink w:anchor="_Toc215849219" w:history="1">
            <w:r w:rsidRPr="00FB4558">
              <w:rPr>
                <w:rStyle w:val="Hyperlink"/>
                <w:rFonts w:ascii="Calibri" w:hAnsi="Calibri" w:cs="Calibri"/>
                <w:noProof/>
              </w:rPr>
              <w:t>2</w:t>
            </w:r>
            <w:r>
              <w:rPr>
                <w:rFonts w:eastAsiaTheme="minorEastAsia"/>
                <w:noProof/>
                <w:sz w:val="24"/>
                <w:szCs w:val="24"/>
                <w:lang w:eastAsia="en-GB"/>
              </w:rPr>
              <w:tab/>
            </w:r>
            <w:r w:rsidRPr="00FB4558">
              <w:rPr>
                <w:rStyle w:val="Hyperlink"/>
                <w:rFonts w:ascii="Calibri" w:hAnsi="Calibri" w:cs="Calibri"/>
                <w:noProof/>
              </w:rPr>
              <w:t>Health and Safety with Risk Assessments</w:t>
            </w:r>
            <w:r>
              <w:rPr>
                <w:noProof/>
                <w:webHidden/>
              </w:rPr>
              <w:tab/>
            </w:r>
            <w:r>
              <w:rPr>
                <w:noProof/>
                <w:webHidden/>
              </w:rPr>
              <w:fldChar w:fldCharType="begin"/>
            </w:r>
            <w:r>
              <w:rPr>
                <w:noProof/>
                <w:webHidden/>
              </w:rPr>
              <w:instrText xml:space="preserve"> PAGEREF _Toc215849219 \h </w:instrText>
            </w:r>
            <w:r>
              <w:rPr>
                <w:noProof/>
                <w:webHidden/>
              </w:rPr>
            </w:r>
            <w:r>
              <w:rPr>
                <w:noProof/>
                <w:webHidden/>
              </w:rPr>
              <w:fldChar w:fldCharType="separate"/>
            </w:r>
            <w:r>
              <w:rPr>
                <w:noProof/>
                <w:webHidden/>
              </w:rPr>
              <w:t>3</w:t>
            </w:r>
            <w:r>
              <w:rPr>
                <w:noProof/>
                <w:webHidden/>
              </w:rPr>
              <w:fldChar w:fldCharType="end"/>
            </w:r>
          </w:hyperlink>
        </w:p>
        <w:p w14:paraId="49D41418" w14:textId="090D4E47" w:rsidR="0056449A" w:rsidRDefault="0056449A">
          <w:pPr>
            <w:pStyle w:val="TOC1"/>
            <w:tabs>
              <w:tab w:val="left" w:pos="480"/>
              <w:tab w:val="right" w:leader="dot" w:pos="9016"/>
            </w:tabs>
            <w:rPr>
              <w:rFonts w:eastAsiaTheme="minorEastAsia"/>
              <w:noProof/>
              <w:sz w:val="24"/>
              <w:szCs w:val="24"/>
              <w:lang w:eastAsia="en-GB"/>
            </w:rPr>
          </w:pPr>
          <w:hyperlink w:anchor="_Toc215849220" w:history="1">
            <w:r w:rsidRPr="00FB4558">
              <w:rPr>
                <w:rStyle w:val="Hyperlink"/>
                <w:rFonts w:ascii="Calibri" w:hAnsi="Calibri" w:cs="Calibri"/>
                <w:noProof/>
              </w:rPr>
              <w:t>3</w:t>
            </w:r>
            <w:r>
              <w:rPr>
                <w:rFonts w:eastAsiaTheme="minorEastAsia"/>
                <w:noProof/>
                <w:sz w:val="24"/>
                <w:szCs w:val="24"/>
                <w:lang w:eastAsia="en-GB"/>
              </w:rPr>
              <w:tab/>
            </w:r>
            <w:r w:rsidRPr="00FB4558">
              <w:rPr>
                <w:rStyle w:val="Hyperlink"/>
                <w:rFonts w:ascii="Calibri" w:hAnsi="Calibri" w:cs="Calibri"/>
                <w:noProof/>
              </w:rPr>
              <w:t>Security Risk Matrix</w:t>
            </w:r>
            <w:r>
              <w:rPr>
                <w:noProof/>
                <w:webHidden/>
              </w:rPr>
              <w:tab/>
            </w:r>
            <w:r>
              <w:rPr>
                <w:noProof/>
                <w:webHidden/>
              </w:rPr>
              <w:fldChar w:fldCharType="begin"/>
            </w:r>
            <w:r>
              <w:rPr>
                <w:noProof/>
                <w:webHidden/>
              </w:rPr>
              <w:instrText xml:space="preserve"> PAGEREF _Toc215849220 \h </w:instrText>
            </w:r>
            <w:r>
              <w:rPr>
                <w:noProof/>
                <w:webHidden/>
              </w:rPr>
            </w:r>
            <w:r>
              <w:rPr>
                <w:noProof/>
                <w:webHidden/>
              </w:rPr>
              <w:fldChar w:fldCharType="separate"/>
            </w:r>
            <w:r>
              <w:rPr>
                <w:noProof/>
                <w:webHidden/>
              </w:rPr>
              <w:t>6</w:t>
            </w:r>
            <w:r>
              <w:rPr>
                <w:noProof/>
                <w:webHidden/>
              </w:rPr>
              <w:fldChar w:fldCharType="end"/>
            </w:r>
          </w:hyperlink>
        </w:p>
        <w:p w14:paraId="6813B834" w14:textId="09F13CD4" w:rsidR="0056449A" w:rsidRDefault="0056449A">
          <w:pPr>
            <w:pStyle w:val="TOC1"/>
            <w:tabs>
              <w:tab w:val="left" w:pos="480"/>
              <w:tab w:val="right" w:leader="dot" w:pos="9016"/>
            </w:tabs>
            <w:rPr>
              <w:rFonts w:eastAsiaTheme="minorEastAsia"/>
              <w:noProof/>
              <w:sz w:val="24"/>
              <w:szCs w:val="24"/>
              <w:lang w:eastAsia="en-GB"/>
            </w:rPr>
          </w:pPr>
          <w:hyperlink w:anchor="_Toc215849221" w:history="1">
            <w:r w:rsidRPr="00FB4558">
              <w:rPr>
                <w:rStyle w:val="Hyperlink"/>
                <w:rFonts w:ascii="Calibri" w:hAnsi="Calibri" w:cs="Calibri"/>
                <w:noProof/>
              </w:rPr>
              <w:t>4</w:t>
            </w:r>
            <w:r>
              <w:rPr>
                <w:rFonts w:eastAsiaTheme="minorEastAsia"/>
                <w:noProof/>
                <w:sz w:val="24"/>
                <w:szCs w:val="24"/>
                <w:lang w:eastAsia="en-GB"/>
              </w:rPr>
              <w:tab/>
            </w:r>
            <w:r w:rsidRPr="00FB4558">
              <w:rPr>
                <w:rStyle w:val="Hyperlink"/>
                <w:rFonts w:ascii="Calibri" w:hAnsi="Calibri" w:cs="Calibri"/>
                <w:noProof/>
              </w:rPr>
              <w:t>Motorsport Engineer’s role in society</w:t>
            </w:r>
            <w:r>
              <w:rPr>
                <w:noProof/>
                <w:webHidden/>
              </w:rPr>
              <w:tab/>
            </w:r>
            <w:r>
              <w:rPr>
                <w:noProof/>
                <w:webHidden/>
              </w:rPr>
              <w:fldChar w:fldCharType="begin"/>
            </w:r>
            <w:r>
              <w:rPr>
                <w:noProof/>
                <w:webHidden/>
              </w:rPr>
              <w:instrText xml:space="preserve"> PAGEREF _Toc215849221 \h </w:instrText>
            </w:r>
            <w:r>
              <w:rPr>
                <w:noProof/>
                <w:webHidden/>
              </w:rPr>
            </w:r>
            <w:r>
              <w:rPr>
                <w:noProof/>
                <w:webHidden/>
              </w:rPr>
              <w:fldChar w:fldCharType="separate"/>
            </w:r>
            <w:r>
              <w:rPr>
                <w:noProof/>
                <w:webHidden/>
              </w:rPr>
              <w:t>7</w:t>
            </w:r>
            <w:r>
              <w:rPr>
                <w:noProof/>
                <w:webHidden/>
              </w:rPr>
              <w:fldChar w:fldCharType="end"/>
            </w:r>
          </w:hyperlink>
        </w:p>
        <w:p w14:paraId="578E9AC6" w14:textId="3F416DA7" w:rsidR="0056449A" w:rsidRDefault="0056449A">
          <w:pPr>
            <w:pStyle w:val="TOC1"/>
            <w:tabs>
              <w:tab w:val="left" w:pos="480"/>
              <w:tab w:val="right" w:leader="dot" w:pos="9016"/>
            </w:tabs>
            <w:rPr>
              <w:rFonts w:eastAsiaTheme="minorEastAsia"/>
              <w:noProof/>
              <w:sz w:val="24"/>
              <w:szCs w:val="24"/>
              <w:lang w:eastAsia="en-GB"/>
            </w:rPr>
          </w:pPr>
          <w:hyperlink w:anchor="_Toc215849222" w:history="1">
            <w:r w:rsidRPr="00FB4558">
              <w:rPr>
                <w:rStyle w:val="Hyperlink"/>
                <w:rFonts w:ascii="Calibri" w:hAnsi="Calibri" w:cs="Calibri"/>
                <w:noProof/>
              </w:rPr>
              <w:t>5</w:t>
            </w:r>
            <w:r>
              <w:rPr>
                <w:rFonts w:eastAsiaTheme="minorEastAsia"/>
                <w:noProof/>
                <w:sz w:val="24"/>
                <w:szCs w:val="24"/>
                <w:lang w:eastAsia="en-GB"/>
              </w:rPr>
              <w:tab/>
            </w:r>
            <w:r w:rsidRPr="00FB4558">
              <w:rPr>
                <w:rStyle w:val="Hyperlink"/>
                <w:rFonts w:ascii="Calibri" w:hAnsi="Calibri" w:cs="Calibri"/>
                <w:noProof/>
              </w:rPr>
              <w:t>Problem Solving</w:t>
            </w:r>
            <w:r>
              <w:rPr>
                <w:noProof/>
                <w:webHidden/>
              </w:rPr>
              <w:tab/>
            </w:r>
            <w:r>
              <w:rPr>
                <w:noProof/>
                <w:webHidden/>
              </w:rPr>
              <w:fldChar w:fldCharType="begin"/>
            </w:r>
            <w:r>
              <w:rPr>
                <w:noProof/>
                <w:webHidden/>
              </w:rPr>
              <w:instrText xml:space="preserve"> PAGEREF _Toc215849222 \h </w:instrText>
            </w:r>
            <w:r>
              <w:rPr>
                <w:noProof/>
                <w:webHidden/>
              </w:rPr>
            </w:r>
            <w:r>
              <w:rPr>
                <w:noProof/>
                <w:webHidden/>
              </w:rPr>
              <w:fldChar w:fldCharType="separate"/>
            </w:r>
            <w:r>
              <w:rPr>
                <w:noProof/>
                <w:webHidden/>
              </w:rPr>
              <w:t>8</w:t>
            </w:r>
            <w:r>
              <w:rPr>
                <w:noProof/>
                <w:webHidden/>
              </w:rPr>
              <w:fldChar w:fldCharType="end"/>
            </w:r>
          </w:hyperlink>
        </w:p>
        <w:p w14:paraId="14D48FC0" w14:textId="62CEF854" w:rsidR="0056449A" w:rsidRDefault="0056449A">
          <w:pPr>
            <w:pStyle w:val="TOC1"/>
            <w:tabs>
              <w:tab w:val="left" w:pos="480"/>
              <w:tab w:val="right" w:leader="dot" w:pos="9016"/>
            </w:tabs>
            <w:rPr>
              <w:rFonts w:eastAsiaTheme="minorEastAsia"/>
              <w:noProof/>
              <w:sz w:val="24"/>
              <w:szCs w:val="24"/>
              <w:lang w:eastAsia="en-GB"/>
            </w:rPr>
          </w:pPr>
          <w:hyperlink w:anchor="_Toc215849223" w:history="1">
            <w:r w:rsidRPr="00FB4558">
              <w:rPr>
                <w:rStyle w:val="Hyperlink"/>
                <w:rFonts w:ascii="Calibri" w:hAnsi="Calibri" w:cs="Calibri"/>
                <w:noProof/>
              </w:rPr>
              <w:t>6</w:t>
            </w:r>
            <w:r>
              <w:rPr>
                <w:rFonts w:eastAsiaTheme="minorEastAsia"/>
                <w:noProof/>
                <w:sz w:val="24"/>
                <w:szCs w:val="24"/>
                <w:lang w:eastAsia="en-GB"/>
              </w:rPr>
              <w:tab/>
            </w:r>
            <w:r w:rsidRPr="00FB4558">
              <w:rPr>
                <w:rStyle w:val="Hyperlink"/>
                <w:rFonts w:ascii="Calibri" w:hAnsi="Calibri" w:cs="Calibri"/>
                <w:noProof/>
              </w:rPr>
              <w:t>Team Structure</w:t>
            </w:r>
            <w:r>
              <w:rPr>
                <w:noProof/>
                <w:webHidden/>
              </w:rPr>
              <w:tab/>
            </w:r>
            <w:r>
              <w:rPr>
                <w:noProof/>
                <w:webHidden/>
              </w:rPr>
              <w:fldChar w:fldCharType="begin"/>
            </w:r>
            <w:r>
              <w:rPr>
                <w:noProof/>
                <w:webHidden/>
              </w:rPr>
              <w:instrText xml:space="preserve"> PAGEREF _Toc215849223 \h </w:instrText>
            </w:r>
            <w:r>
              <w:rPr>
                <w:noProof/>
                <w:webHidden/>
              </w:rPr>
            </w:r>
            <w:r>
              <w:rPr>
                <w:noProof/>
                <w:webHidden/>
              </w:rPr>
              <w:fldChar w:fldCharType="separate"/>
            </w:r>
            <w:r>
              <w:rPr>
                <w:noProof/>
                <w:webHidden/>
              </w:rPr>
              <w:t>9</w:t>
            </w:r>
            <w:r>
              <w:rPr>
                <w:noProof/>
                <w:webHidden/>
              </w:rPr>
              <w:fldChar w:fldCharType="end"/>
            </w:r>
          </w:hyperlink>
        </w:p>
        <w:p w14:paraId="0552A447" w14:textId="399B68DB" w:rsidR="71022048" w:rsidRDefault="71022048" w:rsidP="71022048">
          <w:pPr>
            <w:pStyle w:val="TOC1"/>
            <w:tabs>
              <w:tab w:val="left" w:pos="435"/>
              <w:tab w:val="right" w:leader="dot" w:pos="9015"/>
            </w:tabs>
            <w:rPr>
              <w:rStyle w:val="Hyperlink"/>
            </w:rPr>
          </w:pPr>
          <w:r>
            <w:fldChar w:fldCharType="end"/>
          </w:r>
        </w:p>
      </w:sdtContent>
    </w:sdt>
    <w:p w14:paraId="573058C4" w14:textId="629BAFD7" w:rsidR="00A54D86" w:rsidRDefault="00A54D86"/>
    <w:p w14:paraId="72F76CBF" w14:textId="58070BD7" w:rsidR="005519E5" w:rsidRPr="005519E5" w:rsidRDefault="00A54D86" w:rsidP="00616C37">
      <w:pPr>
        <w:rPr>
          <w:rFonts w:ascii="Calibri" w:hAnsi="Calibri" w:cs="Calibri"/>
          <w:color w:val="000000"/>
          <w:sz w:val="24"/>
          <w:szCs w:val="24"/>
        </w:rPr>
      </w:pPr>
      <w:r>
        <w:rPr>
          <w:rFonts w:ascii="Calibri" w:hAnsi="Calibri" w:cs="Calibri"/>
          <w:color w:val="000000"/>
          <w:sz w:val="24"/>
          <w:szCs w:val="24"/>
        </w:rPr>
        <w:br w:type="page"/>
      </w:r>
    </w:p>
    <w:p w14:paraId="1352533C" w14:textId="66326018" w:rsidR="00032E5E" w:rsidRPr="00377118" w:rsidRDefault="000670DA" w:rsidP="000670DA">
      <w:pPr>
        <w:pStyle w:val="Heading1"/>
        <w:rPr>
          <w:rFonts w:ascii="Calibri" w:hAnsi="Calibri" w:cs="Calibri"/>
        </w:rPr>
      </w:pPr>
      <w:bookmarkStart w:id="0" w:name="_Toc215849218"/>
      <w:r w:rsidRPr="71022048">
        <w:rPr>
          <w:rFonts w:ascii="Calibri" w:hAnsi="Calibri" w:cs="Calibri"/>
        </w:rPr>
        <w:lastRenderedPageBreak/>
        <w:t>Introduction</w:t>
      </w:r>
      <w:bookmarkEnd w:id="0"/>
    </w:p>
    <w:p w14:paraId="37A9D30A" w14:textId="054E7BC8" w:rsidR="0036466A" w:rsidRDefault="00837430" w:rsidP="00C52096">
      <w:r>
        <w:t xml:space="preserve">This Technical report will </w:t>
      </w:r>
      <w:r w:rsidR="002566F9">
        <w:t xml:space="preserve">briefly cover some key aspects </w:t>
      </w:r>
      <w:r w:rsidR="00961ABF">
        <w:t xml:space="preserve">in engineering </w:t>
      </w:r>
      <w:r w:rsidR="002566F9">
        <w:t xml:space="preserve">and skills required for engineers to </w:t>
      </w:r>
      <w:r w:rsidR="00961ABF">
        <w:t>be effective in their role</w:t>
      </w:r>
      <w:r w:rsidR="006146AE">
        <w:t>. This includes</w:t>
      </w:r>
      <w:r w:rsidR="00961ABF">
        <w:t xml:space="preserve"> between colleagues and clients, within a business and within </w:t>
      </w:r>
      <w:r w:rsidR="002D1FBD">
        <w:t>society</w:t>
      </w:r>
      <w:r w:rsidR="006146AE">
        <w:t xml:space="preserve">. </w:t>
      </w:r>
      <w:r w:rsidR="001C2EB4">
        <w:t xml:space="preserve">The report will </w:t>
      </w:r>
      <w:r w:rsidR="00203AF5">
        <w:t>investigate</w:t>
      </w:r>
      <w:r w:rsidR="001C2EB4">
        <w:t xml:space="preserve"> health and safety, risk matrices, </w:t>
      </w:r>
      <w:r w:rsidR="00203AF5">
        <w:t>engineering responsibility in society, problem solving techniques and finally team structures.</w:t>
      </w:r>
    </w:p>
    <w:p w14:paraId="17EB6569" w14:textId="143939D2" w:rsidR="00CB75B1" w:rsidRPr="00CB75B1" w:rsidRDefault="003775BA" w:rsidP="00C52096">
      <w:r>
        <w:t>Th</w:t>
      </w:r>
      <w:r w:rsidR="00393CEC">
        <w:t>e findings from each of these chapters will be summarised in a conclusion</w:t>
      </w:r>
      <w:r w:rsidR="00616C37">
        <w:t>.</w:t>
      </w:r>
    </w:p>
    <w:p w14:paraId="54C0D62A" w14:textId="50C81900" w:rsidR="005519E5" w:rsidRPr="00377118" w:rsidRDefault="00377118" w:rsidP="00377118">
      <w:pPr>
        <w:pStyle w:val="Heading1"/>
        <w:rPr>
          <w:rFonts w:ascii="Calibri" w:hAnsi="Calibri" w:cs="Calibri"/>
        </w:rPr>
      </w:pPr>
      <w:bookmarkStart w:id="1" w:name="_Toc215849219"/>
      <w:r w:rsidRPr="71022048">
        <w:rPr>
          <w:rFonts w:ascii="Calibri" w:hAnsi="Calibri" w:cs="Calibri"/>
        </w:rPr>
        <w:t>Health and Safety with Risk Assessments</w:t>
      </w:r>
      <w:bookmarkEnd w:id="1"/>
    </w:p>
    <w:p w14:paraId="3D8D535C" w14:textId="1B1946C9" w:rsidR="00377118" w:rsidRPr="00377118" w:rsidRDefault="231949D2" w:rsidP="2FD55F4F">
      <w:pPr>
        <w:shd w:val="clear" w:color="auto" w:fill="FFFFFF" w:themeFill="background1"/>
        <w:spacing w:after="360"/>
        <w:rPr>
          <w:rFonts w:ascii="Calibri" w:eastAsia="Calibri" w:hAnsi="Calibri" w:cs="Calibri"/>
        </w:rPr>
      </w:pPr>
      <w:r w:rsidRPr="2FD55F4F">
        <w:rPr>
          <w:rFonts w:ascii="Calibri" w:hAnsi="Calibri" w:cs="Calibri"/>
          <w:b/>
          <w:bCs/>
          <w:u w:val="single"/>
        </w:rPr>
        <w:t>Risks</w:t>
      </w:r>
      <w:r w:rsidR="00377118">
        <w:tab/>
      </w:r>
      <w:r w:rsidR="00377118">
        <w:tab/>
      </w:r>
      <w:r w:rsidR="00377118">
        <w:tab/>
      </w:r>
      <w:r w:rsidR="00377118">
        <w:tab/>
      </w:r>
      <w:r w:rsidR="00377118">
        <w:tab/>
      </w:r>
      <w:r w:rsidR="00377118">
        <w:tab/>
      </w:r>
      <w:r w:rsidR="00377118">
        <w:tab/>
      </w:r>
      <w:r w:rsidR="00377118">
        <w:tab/>
      </w:r>
      <w:r w:rsidR="00377118">
        <w:tab/>
      </w:r>
      <w:r w:rsidR="00377118">
        <w:tab/>
      </w:r>
      <w:r w:rsidR="00377118">
        <w:tab/>
      </w:r>
      <w:r w:rsidR="00377118">
        <w:tab/>
      </w:r>
      <w:r w:rsidR="35917172" w:rsidRPr="2FD55F4F">
        <w:rPr>
          <w:rFonts w:ascii="Calibri" w:hAnsi="Calibri" w:cs="Calibri"/>
        </w:rPr>
        <w:t xml:space="preserve"> T</w:t>
      </w:r>
      <w:r w:rsidR="7751E9D7" w:rsidRPr="2FD55F4F">
        <w:rPr>
          <w:rFonts w:ascii="Calibri" w:hAnsi="Calibri" w:cs="Calibri"/>
        </w:rPr>
        <w:t>his chapter will examine the risks</w:t>
      </w:r>
      <w:r w:rsidR="7A5FE3D8" w:rsidRPr="2FD55F4F">
        <w:rPr>
          <w:rFonts w:ascii="Calibri" w:hAnsi="Calibri" w:cs="Calibri"/>
        </w:rPr>
        <w:t>,</w:t>
      </w:r>
      <w:r w:rsidR="7751E9D7" w:rsidRPr="2FD55F4F">
        <w:rPr>
          <w:rFonts w:ascii="Calibri" w:hAnsi="Calibri" w:cs="Calibri"/>
        </w:rPr>
        <w:t xml:space="preserve"> health &amp; safety considerations</w:t>
      </w:r>
      <w:r w:rsidR="555CF28E" w:rsidRPr="2FD55F4F">
        <w:rPr>
          <w:rFonts w:ascii="Calibri" w:hAnsi="Calibri" w:cs="Calibri"/>
        </w:rPr>
        <w:t xml:space="preserve"> </w:t>
      </w:r>
      <w:r w:rsidR="5FB95497" w:rsidRPr="2FD55F4F">
        <w:rPr>
          <w:rFonts w:ascii="Calibri" w:hAnsi="Calibri" w:cs="Calibri"/>
        </w:rPr>
        <w:t xml:space="preserve">and legislation </w:t>
      </w:r>
      <w:r w:rsidR="555CF28E" w:rsidRPr="2FD55F4F">
        <w:rPr>
          <w:rFonts w:ascii="Calibri" w:hAnsi="Calibri" w:cs="Calibri"/>
        </w:rPr>
        <w:t xml:space="preserve">when sanding, priming and painting a chassis on a car. </w:t>
      </w:r>
      <w:r w:rsidR="2BB70C25" w:rsidRPr="2FD55F4F">
        <w:rPr>
          <w:rFonts w:ascii="Calibri" w:hAnsi="Calibri" w:cs="Calibri"/>
        </w:rPr>
        <w:t xml:space="preserve">Largely, </w:t>
      </w:r>
      <w:r w:rsidR="03BB1586" w:rsidRPr="2FD55F4F">
        <w:rPr>
          <w:rFonts w:ascii="Calibri" w:hAnsi="Calibri" w:cs="Calibri"/>
        </w:rPr>
        <w:t xml:space="preserve">the risks associated with spraying are aerosol </w:t>
      </w:r>
      <w:r w:rsidR="5AE00013" w:rsidRPr="2FD55F4F">
        <w:rPr>
          <w:rFonts w:ascii="Calibri" w:hAnsi="Calibri" w:cs="Calibri"/>
        </w:rPr>
        <w:t xml:space="preserve">risks. When striping the old paint from the chassis, there is lots of dust </w:t>
      </w:r>
      <w:r w:rsidR="201280F7" w:rsidRPr="2FD55F4F">
        <w:rPr>
          <w:rFonts w:ascii="Calibri" w:hAnsi="Calibri" w:cs="Calibri"/>
        </w:rPr>
        <w:t xml:space="preserve">released into the air. This dust will contain a mixture of old paint, metal fibres from the chassis and other build-up of </w:t>
      </w:r>
      <w:r w:rsidR="281A9917" w:rsidRPr="2FD55F4F">
        <w:rPr>
          <w:rFonts w:ascii="Calibri" w:hAnsi="Calibri" w:cs="Calibri"/>
        </w:rPr>
        <w:t xml:space="preserve">residue </w:t>
      </w:r>
      <w:r w:rsidR="24B4EB64" w:rsidRPr="2FD55F4F">
        <w:rPr>
          <w:rFonts w:ascii="Calibri" w:hAnsi="Calibri" w:cs="Calibri"/>
        </w:rPr>
        <w:t xml:space="preserve">including mechanical fluids and dirt from the road surface. </w:t>
      </w:r>
      <w:r w:rsidR="40C350BD" w:rsidRPr="2FD55F4F">
        <w:rPr>
          <w:rFonts w:ascii="Calibri" w:hAnsi="Calibri" w:cs="Calibri"/>
        </w:rPr>
        <w:t>Inhaling any of these substances, even in small amounts, can be harmful</w:t>
      </w:r>
      <w:r w:rsidR="596E51DB" w:rsidRPr="2FD55F4F">
        <w:rPr>
          <w:rFonts w:ascii="Calibri" w:hAnsi="Calibri" w:cs="Calibri"/>
        </w:rPr>
        <w:t xml:space="preserve">, </w:t>
      </w:r>
      <w:r w:rsidR="40C350BD" w:rsidRPr="2FD55F4F">
        <w:rPr>
          <w:rFonts w:ascii="Calibri" w:hAnsi="Calibri" w:cs="Calibri"/>
        </w:rPr>
        <w:t>c</w:t>
      </w:r>
      <w:r w:rsidR="17C61C78" w:rsidRPr="2FD55F4F">
        <w:rPr>
          <w:rFonts w:ascii="Calibri" w:hAnsi="Calibri" w:cs="Calibri"/>
        </w:rPr>
        <w:t xml:space="preserve">ausing </w:t>
      </w:r>
      <w:r w:rsidR="48AB0D66" w:rsidRPr="2FD55F4F">
        <w:rPr>
          <w:rFonts w:ascii="Calibri" w:hAnsi="Calibri" w:cs="Calibri"/>
        </w:rPr>
        <w:t>short-term and long-term</w:t>
      </w:r>
      <w:r w:rsidR="40C350BD" w:rsidRPr="2FD55F4F">
        <w:rPr>
          <w:rFonts w:ascii="Calibri" w:hAnsi="Calibri" w:cs="Calibri"/>
        </w:rPr>
        <w:t xml:space="preserve"> symptoms. </w:t>
      </w:r>
      <w:r w:rsidR="55CEA640" w:rsidRPr="2FD55F4F">
        <w:rPr>
          <w:rFonts w:ascii="Calibri" w:hAnsi="Calibri" w:cs="Calibri"/>
        </w:rPr>
        <w:t>The aerosol primer and paint</w:t>
      </w:r>
      <w:r w:rsidR="77E71926" w:rsidRPr="2FD55F4F">
        <w:rPr>
          <w:rFonts w:ascii="Calibri" w:hAnsi="Calibri" w:cs="Calibri"/>
        </w:rPr>
        <w:t>s</w:t>
      </w:r>
      <w:r w:rsidR="55CEA640" w:rsidRPr="2FD55F4F">
        <w:rPr>
          <w:rFonts w:ascii="Calibri" w:hAnsi="Calibri" w:cs="Calibri"/>
        </w:rPr>
        <w:t xml:space="preserve"> contain various chemicals which</w:t>
      </w:r>
      <w:r w:rsidR="43CB1EE9" w:rsidRPr="2FD55F4F">
        <w:rPr>
          <w:rFonts w:ascii="Calibri" w:hAnsi="Calibri" w:cs="Calibri"/>
        </w:rPr>
        <w:t xml:space="preserve"> can</w:t>
      </w:r>
      <w:r w:rsidR="55CEA640" w:rsidRPr="2FD55F4F">
        <w:rPr>
          <w:rFonts w:ascii="Calibri" w:hAnsi="Calibri" w:cs="Calibri"/>
        </w:rPr>
        <w:t xml:space="preserve"> result in a </w:t>
      </w:r>
      <w:r w:rsidR="707A7145" w:rsidRPr="2FD55F4F">
        <w:rPr>
          <w:rFonts w:ascii="Calibri" w:hAnsi="Calibri" w:cs="Calibri"/>
        </w:rPr>
        <w:t xml:space="preserve">range of symptoms if the proper health and safety precautions are adhered to. </w:t>
      </w:r>
      <w:r w:rsidR="707A7145" w:rsidRPr="2FD55F4F">
        <w:rPr>
          <w:rFonts w:ascii="Calibri" w:eastAsia="Calibri" w:hAnsi="Calibri" w:cs="Calibri"/>
        </w:rPr>
        <w:t>Paints and coatings can contain a number of different substances. Some of these can harm you by causing a number of short and long-term health problems:</w:t>
      </w:r>
    </w:p>
    <w:p w14:paraId="78535D13" w14:textId="7F177C2F" w:rsidR="00377118" w:rsidRPr="00377118" w:rsidRDefault="3977471D" w:rsidP="3BBDB6F9">
      <w:pPr>
        <w:pStyle w:val="ListParagraph"/>
        <w:numPr>
          <w:ilvl w:val="0"/>
          <w:numId w:val="1"/>
        </w:numPr>
        <w:shd w:val="clear" w:color="auto" w:fill="FFFFFF" w:themeFill="background1"/>
        <w:spacing w:after="0"/>
        <w:rPr>
          <w:rFonts w:ascii="Calibri" w:eastAsia="Calibri" w:hAnsi="Calibri" w:cs="Calibri"/>
        </w:rPr>
      </w:pPr>
      <w:r w:rsidRPr="3BBDB6F9">
        <w:rPr>
          <w:rFonts w:ascii="Calibri" w:eastAsia="Calibri" w:hAnsi="Calibri" w:cs="Calibri"/>
        </w:rPr>
        <w:t>S</w:t>
      </w:r>
      <w:r w:rsidR="707A7145" w:rsidRPr="3BBDB6F9">
        <w:rPr>
          <w:rFonts w:ascii="Calibri" w:eastAsia="Calibri" w:hAnsi="Calibri" w:cs="Calibri"/>
        </w:rPr>
        <w:t>kin, eye and mucous membrane irritation</w:t>
      </w:r>
    </w:p>
    <w:p w14:paraId="75CB8E54" w14:textId="0FEB0B7F" w:rsidR="00377118" w:rsidRPr="00377118" w:rsidRDefault="349EE69D" w:rsidP="3BBDB6F9">
      <w:pPr>
        <w:pStyle w:val="ListParagraph"/>
        <w:numPr>
          <w:ilvl w:val="0"/>
          <w:numId w:val="1"/>
        </w:numPr>
        <w:shd w:val="clear" w:color="auto" w:fill="FFFFFF" w:themeFill="background1"/>
        <w:spacing w:after="0"/>
        <w:rPr>
          <w:rFonts w:ascii="Calibri" w:eastAsia="Calibri" w:hAnsi="Calibri" w:cs="Calibri"/>
        </w:rPr>
      </w:pPr>
      <w:r w:rsidRPr="3BBDB6F9">
        <w:rPr>
          <w:rFonts w:ascii="Calibri" w:eastAsia="Calibri" w:hAnsi="Calibri" w:cs="Calibri"/>
        </w:rPr>
        <w:t>H</w:t>
      </w:r>
      <w:r w:rsidR="707A7145" w:rsidRPr="3BBDB6F9">
        <w:rPr>
          <w:rFonts w:ascii="Calibri" w:eastAsia="Calibri" w:hAnsi="Calibri" w:cs="Calibri"/>
        </w:rPr>
        <w:t>eadaches, dizziness and sickness</w:t>
      </w:r>
    </w:p>
    <w:p w14:paraId="42C611FE" w14:textId="31091866" w:rsidR="00377118" w:rsidRPr="00377118" w:rsidRDefault="313349ED" w:rsidP="3BBDB6F9">
      <w:pPr>
        <w:pStyle w:val="ListParagraph"/>
        <w:numPr>
          <w:ilvl w:val="0"/>
          <w:numId w:val="1"/>
        </w:numPr>
        <w:shd w:val="clear" w:color="auto" w:fill="FFFFFF" w:themeFill="background1"/>
        <w:spacing w:after="0"/>
        <w:rPr>
          <w:rFonts w:ascii="Calibri" w:eastAsia="Calibri" w:hAnsi="Calibri" w:cs="Calibri"/>
        </w:rPr>
      </w:pPr>
      <w:r w:rsidRPr="3BBDB6F9">
        <w:rPr>
          <w:rFonts w:ascii="Calibri" w:eastAsia="Calibri" w:hAnsi="Calibri" w:cs="Calibri"/>
        </w:rPr>
        <w:t>L</w:t>
      </w:r>
      <w:r w:rsidR="707A7145" w:rsidRPr="3BBDB6F9">
        <w:rPr>
          <w:rFonts w:ascii="Calibri" w:eastAsia="Calibri" w:hAnsi="Calibri" w:cs="Calibri"/>
        </w:rPr>
        <w:t>ung problems</w:t>
      </w:r>
    </w:p>
    <w:p w14:paraId="121D9099" w14:textId="03A227A3" w:rsidR="00377118" w:rsidRPr="00377118" w:rsidRDefault="5CCBE006" w:rsidP="3BBDB6F9">
      <w:pPr>
        <w:pStyle w:val="ListParagraph"/>
        <w:numPr>
          <w:ilvl w:val="0"/>
          <w:numId w:val="1"/>
        </w:numPr>
        <w:shd w:val="clear" w:color="auto" w:fill="FFFFFF" w:themeFill="background1"/>
        <w:spacing w:after="0"/>
        <w:rPr>
          <w:rFonts w:ascii="Calibri" w:eastAsia="Calibri" w:hAnsi="Calibri" w:cs="Calibri"/>
        </w:rPr>
      </w:pPr>
      <w:r w:rsidRPr="3BBDB6F9">
        <w:rPr>
          <w:rFonts w:ascii="Calibri" w:eastAsia="Calibri" w:hAnsi="Calibri" w:cs="Calibri"/>
        </w:rPr>
        <w:t>E</w:t>
      </w:r>
      <w:r w:rsidR="707A7145" w:rsidRPr="3BBDB6F9">
        <w:rPr>
          <w:rFonts w:ascii="Calibri" w:eastAsia="Calibri" w:hAnsi="Calibri" w:cs="Calibri"/>
        </w:rPr>
        <w:t>ffects on the nervous system, blood, liver and kidneys</w:t>
      </w:r>
    </w:p>
    <w:p w14:paraId="6354EF44" w14:textId="242ABF11" w:rsidR="00377118" w:rsidRPr="00377118" w:rsidRDefault="7AE7C99E" w:rsidP="3BBDB6F9">
      <w:pPr>
        <w:pStyle w:val="ListParagraph"/>
        <w:numPr>
          <w:ilvl w:val="0"/>
          <w:numId w:val="1"/>
        </w:numPr>
        <w:shd w:val="clear" w:color="auto" w:fill="FFFFFF" w:themeFill="background1"/>
        <w:spacing w:after="0"/>
        <w:rPr>
          <w:rFonts w:ascii="Calibri" w:eastAsia="Calibri" w:hAnsi="Calibri" w:cs="Calibri"/>
        </w:rPr>
      </w:pPr>
      <w:r w:rsidRPr="3BBDB6F9">
        <w:rPr>
          <w:rFonts w:ascii="Calibri" w:eastAsia="Calibri" w:hAnsi="Calibri" w:cs="Calibri"/>
        </w:rPr>
        <w:t>C</w:t>
      </w:r>
      <w:r w:rsidR="707A7145" w:rsidRPr="3BBDB6F9">
        <w:rPr>
          <w:rFonts w:ascii="Calibri" w:eastAsia="Calibri" w:hAnsi="Calibri" w:cs="Calibri"/>
        </w:rPr>
        <w:t>ancer</w:t>
      </w:r>
      <w:r w:rsidR="543287CF" w:rsidRPr="3BBDB6F9">
        <w:rPr>
          <w:rFonts w:ascii="Calibri" w:eastAsia="Calibri" w:hAnsi="Calibri" w:cs="Calibri"/>
        </w:rPr>
        <w:t xml:space="preserve"> </w:t>
      </w:r>
    </w:p>
    <w:p w14:paraId="4B0904A5" w14:textId="1A9375D5" w:rsidR="14377F41" w:rsidRDefault="14377F41" w:rsidP="3BBDB6F9">
      <w:pPr>
        <w:shd w:val="clear" w:color="auto" w:fill="FFFFFF" w:themeFill="background1"/>
        <w:spacing w:after="0"/>
        <w:rPr>
          <w:rFonts w:ascii="Calibri" w:eastAsia="Calibri" w:hAnsi="Calibri" w:cs="Calibri"/>
        </w:rPr>
      </w:pPr>
      <w:r w:rsidRPr="2FD55F4F">
        <w:rPr>
          <w:rFonts w:ascii="Calibri" w:eastAsia="Calibri" w:hAnsi="Calibri" w:cs="Calibri"/>
        </w:rPr>
        <w:t>(www.hse.gov.uk, 2014).</w:t>
      </w:r>
    </w:p>
    <w:p w14:paraId="30B37C9A" w14:textId="77777777" w:rsidR="0056449A" w:rsidRDefault="0056449A" w:rsidP="2FD55F4F">
      <w:pPr>
        <w:shd w:val="clear" w:color="auto" w:fill="FFFFFF" w:themeFill="background1"/>
        <w:spacing w:after="0"/>
        <w:rPr>
          <w:rFonts w:ascii="Calibri" w:eastAsia="Calibri" w:hAnsi="Calibri" w:cs="Calibri"/>
          <w:b/>
          <w:bCs/>
          <w:u w:val="single"/>
        </w:rPr>
      </w:pPr>
    </w:p>
    <w:p w14:paraId="0C748D03" w14:textId="77777777" w:rsidR="0056449A" w:rsidRDefault="0056449A" w:rsidP="2FD55F4F">
      <w:pPr>
        <w:shd w:val="clear" w:color="auto" w:fill="FFFFFF" w:themeFill="background1"/>
        <w:spacing w:after="0"/>
        <w:rPr>
          <w:rFonts w:ascii="Calibri" w:eastAsia="Calibri" w:hAnsi="Calibri" w:cs="Calibri"/>
          <w:b/>
          <w:bCs/>
          <w:u w:val="single"/>
        </w:rPr>
      </w:pPr>
    </w:p>
    <w:p w14:paraId="6723A6A0" w14:textId="77777777" w:rsidR="0056449A" w:rsidRDefault="0056449A" w:rsidP="2FD55F4F">
      <w:pPr>
        <w:shd w:val="clear" w:color="auto" w:fill="FFFFFF" w:themeFill="background1"/>
        <w:spacing w:after="0"/>
        <w:rPr>
          <w:rFonts w:ascii="Calibri" w:eastAsia="Calibri" w:hAnsi="Calibri" w:cs="Calibri"/>
          <w:b/>
          <w:bCs/>
          <w:u w:val="single"/>
        </w:rPr>
      </w:pPr>
    </w:p>
    <w:p w14:paraId="1752BCAE" w14:textId="77777777" w:rsidR="0056449A" w:rsidRDefault="0056449A" w:rsidP="2FD55F4F">
      <w:pPr>
        <w:shd w:val="clear" w:color="auto" w:fill="FFFFFF" w:themeFill="background1"/>
        <w:spacing w:after="0"/>
        <w:rPr>
          <w:rFonts w:ascii="Calibri" w:eastAsia="Calibri" w:hAnsi="Calibri" w:cs="Calibri"/>
          <w:b/>
          <w:bCs/>
          <w:u w:val="single"/>
        </w:rPr>
      </w:pPr>
    </w:p>
    <w:p w14:paraId="620C7F7D" w14:textId="77777777" w:rsidR="0056449A" w:rsidRDefault="0056449A" w:rsidP="2FD55F4F">
      <w:pPr>
        <w:shd w:val="clear" w:color="auto" w:fill="FFFFFF" w:themeFill="background1"/>
        <w:spacing w:after="0"/>
        <w:rPr>
          <w:rFonts w:ascii="Calibri" w:eastAsia="Calibri" w:hAnsi="Calibri" w:cs="Calibri"/>
          <w:b/>
          <w:bCs/>
          <w:u w:val="single"/>
        </w:rPr>
      </w:pPr>
    </w:p>
    <w:p w14:paraId="1D76B2F5" w14:textId="77777777" w:rsidR="0056449A" w:rsidRDefault="0056449A" w:rsidP="2FD55F4F">
      <w:pPr>
        <w:shd w:val="clear" w:color="auto" w:fill="FFFFFF" w:themeFill="background1"/>
        <w:spacing w:after="0"/>
        <w:rPr>
          <w:rFonts w:ascii="Calibri" w:eastAsia="Calibri" w:hAnsi="Calibri" w:cs="Calibri"/>
          <w:b/>
          <w:bCs/>
          <w:u w:val="single"/>
        </w:rPr>
      </w:pPr>
    </w:p>
    <w:p w14:paraId="65A3AABF" w14:textId="77777777" w:rsidR="0056449A" w:rsidRDefault="0056449A" w:rsidP="2FD55F4F">
      <w:pPr>
        <w:shd w:val="clear" w:color="auto" w:fill="FFFFFF" w:themeFill="background1"/>
        <w:spacing w:after="0"/>
        <w:rPr>
          <w:rFonts w:ascii="Calibri" w:eastAsia="Calibri" w:hAnsi="Calibri" w:cs="Calibri"/>
          <w:b/>
          <w:bCs/>
          <w:u w:val="single"/>
        </w:rPr>
      </w:pPr>
    </w:p>
    <w:p w14:paraId="76CB6DCB" w14:textId="6DBC2350" w:rsidR="543C89DE" w:rsidRDefault="543C89DE" w:rsidP="2FD55F4F">
      <w:pPr>
        <w:shd w:val="clear" w:color="auto" w:fill="FFFFFF" w:themeFill="background1"/>
        <w:spacing w:after="0"/>
        <w:rPr>
          <w:rFonts w:ascii="Calibri" w:eastAsia="Calibri" w:hAnsi="Calibri" w:cs="Calibri"/>
          <w:b/>
          <w:bCs/>
          <w:u w:val="single"/>
        </w:rPr>
      </w:pPr>
      <w:r w:rsidRPr="2FD55F4F">
        <w:rPr>
          <w:rFonts w:ascii="Calibri" w:eastAsia="Calibri" w:hAnsi="Calibri" w:cs="Calibri"/>
          <w:b/>
          <w:bCs/>
          <w:u w:val="single"/>
        </w:rPr>
        <w:lastRenderedPageBreak/>
        <w:t>Legislation</w:t>
      </w:r>
    </w:p>
    <w:p w14:paraId="102189CB" w14:textId="1177A475" w:rsidR="68F3DEEB" w:rsidRDefault="68F3DEEB" w:rsidP="3BBDB6F9">
      <w:pPr>
        <w:rPr>
          <w:rFonts w:ascii="Calibri" w:eastAsia="Calibri" w:hAnsi="Calibri" w:cs="Calibri"/>
        </w:rPr>
      </w:pPr>
      <w:r w:rsidRPr="3BBDB6F9">
        <w:rPr>
          <w:rFonts w:ascii="Calibri" w:eastAsia="Calibri" w:hAnsi="Calibri" w:cs="Calibri"/>
        </w:rPr>
        <w:t xml:space="preserve">To combat these risks, employers have </w:t>
      </w:r>
      <w:r w:rsidR="4AD9DC0B" w:rsidRPr="3BBDB6F9">
        <w:rPr>
          <w:rFonts w:ascii="Calibri" w:eastAsia="Calibri" w:hAnsi="Calibri" w:cs="Calibri"/>
        </w:rPr>
        <w:t xml:space="preserve">legal responsibilities to control the </w:t>
      </w:r>
      <w:r w:rsidR="64BE1868" w:rsidRPr="3BBDB6F9">
        <w:rPr>
          <w:rFonts w:ascii="Calibri" w:eastAsia="Calibri" w:hAnsi="Calibri" w:cs="Calibri"/>
        </w:rPr>
        <w:t xml:space="preserve">number of incidents and their severity. </w:t>
      </w:r>
      <w:r w:rsidR="16352756" w:rsidRPr="3BBDB6F9">
        <w:rPr>
          <w:rFonts w:ascii="Calibri" w:eastAsia="Calibri" w:hAnsi="Calibri" w:cs="Calibri"/>
        </w:rPr>
        <w:t>According to the COSHH regulations in 2002, employers must</w:t>
      </w:r>
      <w:r w:rsidR="28A51E2B" w:rsidRPr="3BBDB6F9">
        <w:rPr>
          <w:rFonts w:ascii="Calibri" w:eastAsia="Calibri" w:hAnsi="Calibri" w:cs="Calibri"/>
        </w:rPr>
        <w:t>:</w:t>
      </w:r>
      <w:r w:rsidR="16352756" w:rsidRPr="3BBDB6F9">
        <w:rPr>
          <w:rFonts w:ascii="Calibri" w:eastAsia="Calibri" w:hAnsi="Calibri" w:cs="Calibri"/>
        </w:rPr>
        <w:t xml:space="preserve"> </w:t>
      </w:r>
    </w:p>
    <w:p w14:paraId="76E033F8" w14:textId="38CE85FB" w:rsidR="16352756" w:rsidRDefault="16352756" w:rsidP="3BBDB6F9">
      <w:pPr>
        <w:pStyle w:val="ListParagraph"/>
        <w:numPr>
          <w:ilvl w:val="0"/>
          <w:numId w:val="1"/>
        </w:numPr>
        <w:rPr>
          <w:rFonts w:ascii="Calibri" w:eastAsia="Calibri" w:hAnsi="Calibri" w:cs="Calibri"/>
        </w:rPr>
      </w:pPr>
      <w:r w:rsidRPr="3BBDB6F9">
        <w:rPr>
          <w:rFonts w:ascii="Calibri" w:eastAsia="Calibri" w:hAnsi="Calibri" w:cs="Calibri"/>
        </w:rPr>
        <w:t>Identify hazardous substances.</w:t>
      </w:r>
    </w:p>
    <w:p w14:paraId="2F551530" w14:textId="2D8FFBAF" w:rsidR="16352756" w:rsidRDefault="16352756" w:rsidP="3BBDB6F9">
      <w:pPr>
        <w:pStyle w:val="ListParagraph"/>
        <w:numPr>
          <w:ilvl w:val="0"/>
          <w:numId w:val="1"/>
        </w:numPr>
        <w:spacing w:before="240" w:after="240"/>
        <w:rPr>
          <w:rFonts w:ascii="Calibri" w:eastAsia="Calibri" w:hAnsi="Calibri" w:cs="Calibri"/>
        </w:rPr>
      </w:pPr>
      <w:r w:rsidRPr="3BBDB6F9">
        <w:rPr>
          <w:rFonts w:ascii="Calibri" w:eastAsia="Calibri" w:hAnsi="Calibri" w:cs="Calibri"/>
        </w:rPr>
        <w:t>Conduct risk assessments.</w:t>
      </w:r>
    </w:p>
    <w:p w14:paraId="6C3DA9FD" w14:textId="6B0D0867" w:rsidR="16352756" w:rsidRDefault="16352756" w:rsidP="3BBDB6F9">
      <w:pPr>
        <w:pStyle w:val="ListParagraph"/>
        <w:numPr>
          <w:ilvl w:val="0"/>
          <w:numId w:val="1"/>
        </w:numPr>
        <w:spacing w:before="240" w:after="240"/>
        <w:rPr>
          <w:rFonts w:ascii="Calibri" w:eastAsia="Calibri" w:hAnsi="Calibri" w:cs="Calibri"/>
        </w:rPr>
      </w:pPr>
      <w:r w:rsidRPr="3BBDB6F9">
        <w:rPr>
          <w:rFonts w:ascii="Calibri" w:eastAsia="Calibri" w:hAnsi="Calibri" w:cs="Calibri"/>
        </w:rPr>
        <w:t>Implement control measures (ventilation, extraction systems).</w:t>
      </w:r>
    </w:p>
    <w:p w14:paraId="127EC6C3" w14:textId="053B122B" w:rsidR="16352756" w:rsidRDefault="16352756" w:rsidP="3BBDB6F9">
      <w:pPr>
        <w:pStyle w:val="ListParagraph"/>
        <w:numPr>
          <w:ilvl w:val="0"/>
          <w:numId w:val="1"/>
        </w:numPr>
        <w:spacing w:before="240" w:after="240"/>
        <w:rPr>
          <w:rFonts w:ascii="Calibri" w:eastAsia="Calibri" w:hAnsi="Calibri" w:cs="Calibri"/>
        </w:rPr>
      </w:pPr>
      <w:r w:rsidRPr="3BBDB6F9">
        <w:rPr>
          <w:rFonts w:ascii="Calibri" w:eastAsia="Calibri" w:hAnsi="Calibri" w:cs="Calibri"/>
        </w:rPr>
        <w:t>Provide PPE (respirators, gloves, protective clothing).</w:t>
      </w:r>
    </w:p>
    <w:p w14:paraId="7B0B1FF7" w14:textId="4B7467E9" w:rsidR="16352756" w:rsidRDefault="16352756" w:rsidP="3BBDB6F9">
      <w:pPr>
        <w:pStyle w:val="ListParagraph"/>
        <w:numPr>
          <w:ilvl w:val="0"/>
          <w:numId w:val="1"/>
        </w:numPr>
        <w:spacing w:before="240" w:after="240"/>
        <w:rPr>
          <w:rFonts w:ascii="Roboto" w:eastAsia="Roboto" w:hAnsi="Roboto" w:cs="Roboto"/>
        </w:rPr>
      </w:pPr>
      <w:r w:rsidRPr="3BBDB6F9">
        <w:rPr>
          <w:rFonts w:ascii="Calibri" w:eastAsia="Calibri" w:hAnsi="Calibri" w:cs="Calibri"/>
        </w:rPr>
        <w:t>Monitor exposure levels</w:t>
      </w:r>
    </w:p>
    <w:p w14:paraId="37B89F66" w14:textId="424F08E4" w:rsidR="1A39225B" w:rsidRDefault="1A39225B" w:rsidP="3BBDB6F9">
      <w:pPr>
        <w:spacing w:before="240" w:after="240"/>
        <w:rPr>
          <w:rFonts w:ascii="Calibri" w:eastAsia="Calibri" w:hAnsi="Calibri" w:cs="Calibri"/>
        </w:rPr>
      </w:pPr>
      <w:r w:rsidRPr="3BBDB6F9">
        <w:rPr>
          <w:rFonts w:ascii="Calibri" w:eastAsia="Calibri" w:hAnsi="Calibri" w:cs="Calibri"/>
        </w:rPr>
        <w:t>(Hsedocs.com, 2024)</w:t>
      </w:r>
      <w:r w:rsidR="62F5839B" w:rsidRPr="3BBDB6F9">
        <w:rPr>
          <w:rFonts w:ascii="Calibri" w:eastAsia="Calibri" w:hAnsi="Calibri" w:cs="Calibri"/>
        </w:rPr>
        <w:t>.</w:t>
      </w:r>
    </w:p>
    <w:p w14:paraId="5FDEA933" w14:textId="7CBE00DF" w:rsidR="00377118" w:rsidRPr="00377118" w:rsidRDefault="62F5839B" w:rsidP="2FD55F4F">
      <w:pPr>
        <w:rPr>
          <w:rFonts w:ascii="Calibri" w:eastAsia="Calibri" w:hAnsi="Calibri" w:cs="Calibri"/>
        </w:rPr>
      </w:pPr>
      <w:r>
        <w:t xml:space="preserve">The PPE requirements for spraying </w:t>
      </w:r>
      <w:r w:rsidR="1FE8FD12">
        <w:t>include</w:t>
      </w:r>
      <w:r>
        <w:t xml:space="preserve"> </w:t>
      </w:r>
      <w:r w:rsidR="7CF2E1BD">
        <w:t xml:space="preserve">respiratory protection, </w:t>
      </w:r>
      <w:r w:rsidR="759E4282">
        <w:t>eye protection and skin protection. Each of these come in various forms and with a range of protective capacities.</w:t>
      </w:r>
    </w:p>
    <w:p w14:paraId="0176798D" w14:textId="171E10D7" w:rsidR="00377118" w:rsidRPr="00377118" w:rsidRDefault="759E4282" w:rsidP="2FD55F4F">
      <w:pPr>
        <w:jc w:val="center"/>
        <w:rPr>
          <w:rFonts w:ascii="Calibri" w:eastAsia="Calibri" w:hAnsi="Calibri" w:cs="Calibri"/>
        </w:rPr>
      </w:pPr>
      <w:r w:rsidRPr="3BBDB6F9">
        <w:rPr>
          <w:rFonts w:ascii="Calibri" w:eastAsia="Calibri" w:hAnsi="Calibri" w:cs="Calibri"/>
        </w:rPr>
        <w:t xml:space="preserve"> </w:t>
      </w:r>
      <w:r w:rsidR="402E0E5F">
        <w:rPr>
          <w:noProof/>
        </w:rPr>
        <w:drawing>
          <wp:inline distT="0" distB="0" distL="0" distR="0" wp14:anchorId="2932654B" wp14:editId="1501FB6A">
            <wp:extent cx="4730993" cy="2311519"/>
            <wp:effectExtent l="0" t="0" r="0" b="0"/>
            <wp:docPr id="18950178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017816" name="Picture 1895017816"/>
                    <pic:cNvPicPr/>
                  </pic:nvPicPr>
                  <pic:blipFill>
                    <a:blip r:embed="rId12">
                      <a:extLst>
                        <a:ext uri="{28A0092B-C50C-407E-A947-70E740481C1C}">
                          <a14:useLocalDpi xmlns:a14="http://schemas.microsoft.com/office/drawing/2010/main"/>
                        </a:ext>
                      </a:extLst>
                    </a:blip>
                    <a:stretch>
                      <a:fillRect/>
                    </a:stretch>
                  </pic:blipFill>
                  <pic:spPr>
                    <a:xfrm>
                      <a:off x="0" y="0"/>
                      <a:ext cx="4730993" cy="2311519"/>
                    </a:xfrm>
                    <a:prstGeom prst="rect">
                      <a:avLst/>
                    </a:prstGeom>
                  </pic:spPr>
                </pic:pic>
              </a:graphicData>
            </a:graphic>
          </wp:inline>
        </w:drawing>
      </w:r>
    </w:p>
    <w:p w14:paraId="63C550A5" w14:textId="7A8026F5" w:rsidR="00377118" w:rsidRPr="00377118" w:rsidRDefault="402E0E5F" w:rsidP="2FD55F4F">
      <w:pPr>
        <w:jc w:val="center"/>
        <w:rPr>
          <w:rFonts w:ascii="Calibri" w:eastAsia="Calibri" w:hAnsi="Calibri" w:cs="Calibri"/>
        </w:rPr>
      </w:pPr>
      <w:r w:rsidRPr="2FD55F4F">
        <w:rPr>
          <w:rFonts w:ascii="Calibri" w:eastAsia="Calibri" w:hAnsi="Calibri" w:cs="Calibri"/>
        </w:rPr>
        <w:t>(Health and Safety Executive SMART paint spraying, 2014).</w:t>
      </w:r>
    </w:p>
    <w:p w14:paraId="1277F34E" w14:textId="57E6A360" w:rsidR="402E0E5F" w:rsidRDefault="402E0E5F" w:rsidP="2FD55F4F">
      <w:pPr>
        <w:rPr>
          <w:rFonts w:ascii="Calibri" w:eastAsia="Calibri" w:hAnsi="Calibri" w:cs="Calibri"/>
        </w:rPr>
      </w:pPr>
      <w:r w:rsidRPr="2FD55F4F">
        <w:rPr>
          <w:rFonts w:ascii="Calibri" w:eastAsia="Calibri" w:hAnsi="Calibri" w:cs="Calibri"/>
        </w:rPr>
        <w:t xml:space="preserve">These Figures show 3 different </w:t>
      </w:r>
      <w:r w:rsidR="7B2E79CB" w:rsidRPr="2FD55F4F">
        <w:rPr>
          <w:rFonts w:ascii="Calibri" w:eastAsia="Calibri" w:hAnsi="Calibri" w:cs="Calibri"/>
        </w:rPr>
        <w:t xml:space="preserve">PPE &amp; </w:t>
      </w:r>
      <w:r w:rsidR="75EF18F2" w:rsidRPr="2FD55F4F">
        <w:rPr>
          <w:rFonts w:ascii="Calibri" w:eastAsia="Calibri" w:hAnsi="Calibri" w:cs="Calibri"/>
        </w:rPr>
        <w:t>RPE (Respiratory Protective Equipment)</w:t>
      </w:r>
      <w:r w:rsidR="18B6F07D" w:rsidRPr="2FD55F4F">
        <w:rPr>
          <w:rFonts w:ascii="Calibri" w:eastAsia="Calibri" w:hAnsi="Calibri" w:cs="Calibri"/>
        </w:rPr>
        <w:t xml:space="preserve"> systems to protect the user </w:t>
      </w:r>
      <w:r w:rsidR="43583CF4" w:rsidRPr="2FD55F4F">
        <w:rPr>
          <w:rFonts w:ascii="Calibri" w:eastAsia="Calibri" w:hAnsi="Calibri" w:cs="Calibri"/>
        </w:rPr>
        <w:t xml:space="preserve">from </w:t>
      </w:r>
      <w:r w:rsidR="18B6F07D" w:rsidRPr="2FD55F4F">
        <w:rPr>
          <w:rFonts w:ascii="Calibri" w:eastAsia="Calibri" w:hAnsi="Calibri" w:cs="Calibri"/>
        </w:rPr>
        <w:t xml:space="preserve">the </w:t>
      </w:r>
      <w:r w:rsidR="21B0B7BE" w:rsidRPr="2FD55F4F">
        <w:rPr>
          <w:rFonts w:ascii="Calibri" w:eastAsia="Calibri" w:hAnsi="Calibri" w:cs="Calibri"/>
        </w:rPr>
        <w:t>airborne chemical</w:t>
      </w:r>
      <w:r w:rsidR="18B6F07D" w:rsidRPr="2FD55F4F">
        <w:rPr>
          <w:rFonts w:ascii="Calibri" w:eastAsia="Calibri" w:hAnsi="Calibri" w:cs="Calibri"/>
        </w:rPr>
        <w:t xml:space="preserve">s </w:t>
      </w:r>
      <w:r w:rsidR="21D00E88" w:rsidRPr="2FD55F4F">
        <w:rPr>
          <w:rFonts w:ascii="Calibri" w:eastAsia="Calibri" w:hAnsi="Calibri" w:cs="Calibri"/>
        </w:rPr>
        <w:t xml:space="preserve">to minimise respiratory risks, eye irritation and </w:t>
      </w:r>
      <w:r w:rsidR="18B6F07D" w:rsidRPr="2FD55F4F">
        <w:rPr>
          <w:rFonts w:ascii="Calibri" w:eastAsia="Calibri" w:hAnsi="Calibri" w:cs="Calibri"/>
        </w:rPr>
        <w:t>skin irritation.</w:t>
      </w:r>
      <w:r w:rsidR="4B177EF4" w:rsidRPr="2FD55F4F">
        <w:rPr>
          <w:rFonts w:ascii="Calibri" w:eastAsia="Calibri" w:hAnsi="Calibri" w:cs="Calibri"/>
        </w:rPr>
        <w:t xml:space="preserve"> This PPE should be paired with a ventilation system in a designated spraying booth. This will maintain airflow </w:t>
      </w:r>
      <w:r w:rsidR="40C7083A" w:rsidRPr="2FD55F4F">
        <w:rPr>
          <w:rFonts w:ascii="Calibri" w:eastAsia="Calibri" w:hAnsi="Calibri" w:cs="Calibri"/>
        </w:rPr>
        <w:t xml:space="preserve">meaning contaminated air will be taken away from the person spraying the car. </w:t>
      </w:r>
      <w:r w:rsidR="0C9753F3" w:rsidRPr="2FD55F4F">
        <w:rPr>
          <w:rFonts w:ascii="Calibri" w:eastAsia="Calibri" w:hAnsi="Calibri" w:cs="Calibri"/>
        </w:rPr>
        <w:t>These systems</w:t>
      </w:r>
      <w:r w:rsidR="602DF2EA" w:rsidRPr="2FD55F4F">
        <w:rPr>
          <w:rFonts w:ascii="Calibri" w:eastAsia="Calibri" w:hAnsi="Calibri" w:cs="Calibri"/>
        </w:rPr>
        <w:t>,</w:t>
      </w:r>
      <w:r w:rsidR="0C9753F3" w:rsidRPr="2FD55F4F">
        <w:rPr>
          <w:rFonts w:ascii="Calibri" w:eastAsia="Calibri" w:hAnsi="Calibri" w:cs="Calibri"/>
        </w:rPr>
        <w:t xml:space="preserve"> paired together</w:t>
      </w:r>
      <w:r w:rsidR="0A7FE751" w:rsidRPr="2FD55F4F">
        <w:rPr>
          <w:rFonts w:ascii="Calibri" w:eastAsia="Calibri" w:hAnsi="Calibri" w:cs="Calibri"/>
        </w:rPr>
        <w:t>,</w:t>
      </w:r>
      <w:r w:rsidR="0C9753F3" w:rsidRPr="2FD55F4F">
        <w:rPr>
          <w:rFonts w:ascii="Calibri" w:eastAsia="Calibri" w:hAnsi="Calibri" w:cs="Calibri"/>
        </w:rPr>
        <w:t xml:space="preserve"> seek to minimise the contact of the user with the harmful airborne chemicals and therefore, minimise the risk </w:t>
      </w:r>
      <w:r w:rsidR="50A6668A" w:rsidRPr="2FD55F4F">
        <w:rPr>
          <w:rFonts w:ascii="Calibri" w:eastAsia="Calibri" w:hAnsi="Calibri" w:cs="Calibri"/>
        </w:rPr>
        <w:t xml:space="preserve">of </w:t>
      </w:r>
      <w:r w:rsidR="7ECC8EF5" w:rsidRPr="2FD55F4F">
        <w:rPr>
          <w:rFonts w:ascii="Calibri" w:eastAsia="Calibri" w:hAnsi="Calibri" w:cs="Calibri"/>
        </w:rPr>
        <w:t xml:space="preserve">negative </w:t>
      </w:r>
      <w:r w:rsidR="50A6668A" w:rsidRPr="2FD55F4F">
        <w:rPr>
          <w:rFonts w:ascii="Calibri" w:eastAsia="Calibri" w:hAnsi="Calibri" w:cs="Calibri"/>
        </w:rPr>
        <w:t>health implications.</w:t>
      </w:r>
    </w:p>
    <w:p w14:paraId="508184B6" w14:textId="4B78D356" w:rsidR="2FD55F4F" w:rsidRDefault="2FD55F4F" w:rsidP="2FD55F4F">
      <w:pPr>
        <w:rPr>
          <w:rFonts w:ascii="Calibri" w:eastAsia="Calibri" w:hAnsi="Calibri" w:cs="Calibri"/>
          <w:b/>
          <w:bCs/>
          <w:u w:val="single"/>
        </w:rPr>
      </w:pPr>
    </w:p>
    <w:p w14:paraId="418FA026" w14:textId="23D56EB3" w:rsidR="2FD55F4F" w:rsidRDefault="2FD55F4F" w:rsidP="2FD55F4F">
      <w:pPr>
        <w:rPr>
          <w:rFonts w:ascii="Calibri" w:eastAsia="Calibri" w:hAnsi="Calibri" w:cs="Calibri"/>
          <w:b/>
          <w:bCs/>
          <w:u w:val="single"/>
        </w:rPr>
      </w:pPr>
    </w:p>
    <w:p w14:paraId="727A7C37" w14:textId="3C7BE48C" w:rsidR="2FD55F4F" w:rsidRDefault="2FD55F4F" w:rsidP="2FD55F4F">
      <w:pPr>
        <w:rPr>
          <w:rFonts w:ascii="Calibri" w:eastAsia="Calibri" w:hAnsi="Calibri" w:cs="Calibri"/>
          <w:b/>
          <w:bCs/>
          <w:u w:val="single"/>
        </w:rPr>
      </w:pPr>
    </w:p>
    <w:p w14:paraId="6BB8952F" w14:textId="048CD000" w:rsidR="24CF5795" w:rsidRDefault="24CF5795" w:rsidP="2FD55F4F">
      <w:pPr>
        <w:rPr>
          <w:rFonts w:ascii="Calibri" w:eastAsia="Calibri" w:hAnsi="Calibri" w:cs="Calibri"/>
          <w:b/>
          <w:bCs/>
          <w:u w:val="single"/>
        </w:rPr>
      </w:pPr>
      <w:r w:rsidRPr="2FD55F4F">
        <w:rPr>
          <w:rFonts w:ascii="Calibri" w:eastAsia="Calibri" w:hAnsi="Calibri" w:cs="Calibri"/>
          <w:b/>
          <w:bCs/>
          <w:u w:val="single"/>
        </w:rPr>
        <w:lastRenderedPageBreak/>
        <w:t>Risk Assessment</w:t>
      </w:r>
    </w:p>
    <w:tbl>
      <w:tblPr>
        <w:tblStyle w:val="TableGrid"/>
        <w:tblW w:w="0" w:type="auto"/>
        <w:tblLook w:val="06A0" w:firstRow="1" w:lastRow="0" w:firstColumn="1" w:lastColumn="0" w:noHBand="1" w:noVBand="1"/>
      </w:tblPr>
      <w:tblGrid>
        <w:gridCol w:w="1358"/>
        <w:gridCol w:w="1957"/>
        <w:gridCol w:w="2008"/>
        <w:gridCol w:w="2008"/>
        <w:gridCol w:w="1685"/>
      </w:tblGrid>
      <w:tr w:rsidR="2FD55F4F" w14:paraId="6D552C13" w14:textId="77777777" w:rsidTr="2FD55F4F">
        <w:trPr>
          <w:trHeight w:val="300"/>
        </w:trPr>
        <w:tc>
          <w:tcPr>
            <w:tcW w:w="1361" w:type="dxa"/>
          </w:tcPr>
          <w:p w14:paraId="3C239825" w14:textId="0F568BA3" w:rsidR="21DBAA63" w:rsidRDefault="21DBAA63" w:rsidP="2FD55F4F">
            <w:pPr>
              <w:rPr>
                <w:rFonts w:ascii="Calibri" w:eastAsia="Calibri" w:hAnsi="Calibri" w:cs="Calibri"/>
                <w:b/>
                <w:bCs/>
              </w:rPr>
            </w:pPr>
            <w:r w:rsidRPr="2FD55F4F">
              <w:rPr>
                <w:rFonts w:ascii="Calibri" w:eastAsia="Calibri" w:hAnsi="Calibri" w:cs="Calibri"/>
                <w:b/>
                <w:bCs/>
              </w:rPr>
              <w:t>Risk</w:t>
            </w:r>
          </w:p>
        </w:tc>
        <w:tc>
          <w:tcPr>
            <w:tcW w:w="1984" w:type="dxa"/>
          </w:tcPr>
          <w:p w14:paraId="5E0F4EC9" w14:textId="5FB86842" w:rsidR="35F4B6CA" w:rsidRDefault="35F4B6CA" w:rsidP="2FD55F4F">
            <w:pPr>
              <w:rPr>
                <w:rFonts w:ascii="Calibri" w:eastAsia="Calibri" w:hAnsi="Calibri" w:cs="Calibri"/>
                <w:b/>
                <w:bCs/>
              </w:rPr>
            </w:pPr>
            <w:r w:rsidRPr="2FD55F4F">
              <w:rPr>
                <w:rFonts w:ascii="Calibri" w:eastAsia="Calibri" w:hAnsi="Calibri" w:cs="Calibri"/>
                <w:b/>
                <w:bCs/>
              </w:rPr>
              <w:t>Causes &amp; Consequences</w:t>
            </w:r>
          </w:p>
        </w:tc>
        <w:tc>
          <w:tcPr>
            <w:tcW w:w="2044" w:type="dxa"/>
          </w:tcPr>
          <w:p w14:paraId="33A4C25D" w14:textId="308CBACB" w:rsidR="2FD55F4F" w:rsidRDefault="2FD55F4F" w:rsidP="2FD55F4F">
            <w:pPr>
              <w:rPr>
                <w:rFonts w:ascii="Calibri" w:eastAsia="Calibri" w:hAnsi="Calibri" w:cs="Calibri"/>
                <w:b/>
                <w:bCs/>
              </w:rPr>
            </w:pPr>
            <w:r w:rsidRPr="2FD55F4F">
              <w:rPr>
                <w:rFonts w:ascii="Calibri" w:eastAsia="Calibri" w:hAnsi="Calibri" w:cs="Calibri"/>
                <w:b/>
                <w:bCs/>
              </w:rPr>
              <w:t>Likelihood vs severity</w:t>
            </w:r>
          </w:p>
        </w:tc>
        <w:tc>
          <w:tcPr>
            <w:tcW w:w="2045" w:type="dxa"/>
          </w:tcPr>
          <w:p w14:paraId="57B11BF3" w14:textId="714500A1" w:rsidR="2FD55F4F" w:rsidRDefault="2FD55F4F" w:rsidP="2FD55F4F">
            <w:pPr>
              <w:rPr>
                <w:rFonts w:ascii="Calibri" w:eastAsia="Calibri" w:hAnsi="Calibri" w:cs="Calibri"/>
                <w:b/>
                <w:bCs/>
              </w:rPr>
            </w:pPr>
            <w:r w:rsidRPr="2FD55F4F">
              <w:rPr>
                <w:rFonts w:ascii="Calibri" w:eastAsia="Calibri" w:hAnsi="Calibri" w:cs="Calibri"/>
                <w:b/>
                <w:bCs/>
              </w:rPr>
              <w:t>Mitigating systems</w:t>
            </w:r>
          </w:p>
        </w:tc>
        <w:tc>
          <w:tcPr>
            <w:tcW w:w="1720" w:type="dxa"/>
          </w:tcPr>
          <w:p w14:paraId="14DC5368" w14:textId="3F624CF8" w:rsidR="2FD55F4F" w:rsidRDefault="2FD55F4F" w:rsidP="2FD55F4F">
            <w:pPr>
              <w:rPr>
                <w:rFonts w:ascii="Calibri" w:eastAsia="Calibri" w:hAnsi="Calibri" w:cs="Calibri"/>
                <w:b/>
                <w:bCs/>
              </w:rPr>
            </w:pPr>
            <w:r w:rsidRPr="2FD55F4F">
              <w:rPr>
                <w:rFonts w:ascii="Calibri" w:eastAsia="Calibri" w:hAnsi="Calibri" w:cs="Calibri"/>
                <w:b/>
                <w:bCs/>
              </w:rPr>
              <w:t>PPE</w:t>
            </w:r>
          </w:p>
        </w:tc>
      </w:tr>
      <w:tr w:rsidR="2FD55F4F" w14:paraId="74A3F94E" w14:textId="77777777" w:rsidTr="2FD55F4F">
        <w:trPr>
          <w:trHeight w:val="300"/>
        </w:trPr>
        <w:tc>
          <w:tcPr>
            <w:tcW w:w="1361" w:type="dxa"/>
          </w:tcPr>
          <w:p w14:paraId="2EC145FE" w14:textId="0EAA00A3" w:rsidR="791EF068" w:rsidRDefault="791EF068" w:rsidP="2FD55F4F">
            <w:pPr>
              <w:rPr>
                <w:rFonts w:ascii="Calibri" w:eastAsia="Calibri" w:hAnsi="Calibri" w:cs="Calibri"/>
              </w:rPr>
            </w:pPr>
            <w:r w:rsidRPr="2FD55F4F">
              <w:rPr>
                <w:rFonts w:ascii="Calibri" w:eastAsia="Calibri" w:hAnsi="Calibri" w:cs="Calibri"/>
              </w:rPr>
              <w:t>Falling components</w:t>
            </w:r>
          </w:p>
        </w:tc>
        <w:tc>
          <w:tcPr>
            <w:tcW w:w="1984" w:type="dxa"/>
          </w:tcPr>
          <w:p w14:paraId="65249F5A" w14:textId="3CB2B298" w:rsidR="791EF068" w:rsidRDefault="791EF068" w:rsidP="2FD55F4F">
            <w:pPr>
              <w:rPr>
                <w:rFonts w:ascii="Calibri" w:eastAsia="Calibri" w:hAnsi="Calibri" w:cs="Calibri"/>
              </w:rPr>
            </w:pPr>
            <w:r w:rsidRPr="2FD55F4F">
              <w:rPr>
                <w:rFonts w:ascii="Calibri" w:eastAsia="Calibri" w:hAnsi="Calibri" w:cs="Calibri"/>
              </w:rPr>
              <w:t>As the chassis is being prepared for painting, all mechanical components must be removed to avoid damage. These are often he</w:t>
            </w:r>
            <w:r w:rsidR="1DC75B67" w:rsidRPr="2FD55F4F">
              <w:rPr>
                <w:rFonts w:ascii="Calibri" w:eastAsia="Calibri" w:hAnsi="Calibri" w:cs="Calibri"/>
              </w:rPr>
              <w:t>avy and may cause injury if they fall onto someone’s foot.</w:t>
            </w:r>
          </w:p>
        </w:tc>
        <w:tc>
          <w:tcPr>
            <w:tcW w:w="2044" w:type="dxa"/>
          </w:tcPr>
          <w:p w14:paraId="3B16CC4A" w14:textId="02B51B1B" w:rsidR="1ADD2E39" w:rsidRDefault="1ADD2E39" w:rsidP="2FD55F4F">
            <w:pPr>
              <w:rPr>
                <w:rFonts w:ascii="Calibri" w:eastAsia="Calibri" w:hAnsi="Calibri" w:cs="Calibri"/>
              </w:rPr>
            </w:pPr>
            <w:r w:rsidRPr="2FD55F4F">
              <w:rPr>
                <w:rFonts w:ascii="Calibri" w:eastAsia="Calibri" w:hAnsi="Calibri" w:cs="Calibri"/>
              </w:rPr>
              <w:t>This is reasonably likely as there are many components to be removed before painting can begin</w:t>
            </w:r>
            <w:r w:rsidR="5B949EB7" w:rsidRPr="2FD55F4F">
              <w:rPr>
                <w:rFonts w:ascii="Calibri" w:eastAsia="Calibri" w:hAnsi="Calibri" w:cs="Calibri"/>
              </w:rPr>
              <w:t>. This means that there are many opportunities for an injury to occur. The injury at its most severe would be a broken foot.</w:t>
            </w:r>
          </w:p>
        </w:tc>
        <w:tc>
          <w:tcPr>
            <w:tcW w:w="2045" w:type="dxa"/>
          </w:tcPr>
          <w:p w14:paraId="05C9DE81" w14:textId="57F2DB56" w:rsidR="2F4785D3" w:rsidRDefault="2F4785D3" w:rsidP="2FD55F4F">
            <w:pPr>
              <w:rPr>
                <w:rFonts w:ascii="Calibri" w:eastAsia="Calibri" w:hAnsi="Calibri" w:cs="Calibri"/>
              </w:rPr>
            </w:pPr>
            <w:r w:rsidRPr="2FD55F4F">
              <w:rPr>
                <w:rFonts w:ascii="Calibri" w:eastAsia="Calibri" w:hAnsi="Calibri" w:cs="Calibri"/>
              </w:rPr>
              <w:t>Anyone who is involved in the job should be properly trained in tooling and stripping the car so that they are less likely to make a mistake an</w:t>
            </w:r>
            <w:r w:rsidR="15CFC727" w:rsidRPr="2FD55F4F">
              <w:rPr>
                <w:rFonts w:ascii="Calibri" w:eastAsia="Calibri" w:hAnsi="Calibri" w:cs="Calibri"/>
              </w:rPr>
              <w:t>d cause something to fall.</w:t>
            </w:r>
          </w:p>
        </w:tc>
        <w:tc>
          <w:tcPr>
            <w:tcW w:w="1720" w:type="dxa"/>
          </w:tcPr>
          <w:p w14:paraId="36AAE540" w14:textId="47BE53B5" w:rsidR="15CFC727" w:rsidRDefault="15CFC727" w:rsidP="2FD55F4F">
            <w:pPr>
              <w:rPr>
                <w:rFonts w:ascii="Calibri" w:eastAsia="Calibri" w:hAnsi="Calibri" w:cs="Calibri"/>
              </w:rPr>
            </w:pPr>
            <w:r w:rsidRPr="2FD55F4F">
              <w:rPr>
                <w:rFonts w:ascii="Calibri" w:eastAsia="Calibri" w:hAnsi="Calibri" w:cs="Calibri"/>
              </w:rPr>
              <w:t>Steel toe capped boots.</w:t>
            </w:r>
          </w:p>
        </w:tc>
      </w:tr>
      <w:tr w:rsidR="2FD55F4F" w14:paraId="16E06B5C" w14:textId="77777777" w:rsidTr="2FD55F4F">
        <w:trPr>
          <w:trHeight w:val="300"/>
        </w:trPr>
        <w:tc>
          <w:tcPr>
            <w:tcW w:w="1361" w:type="dxa"/>
          </w:tcPr>
          <w:p w14:paraId="59F8051A" w14:textId="2BC0F7B3" w:rsidR="4A145739" w:rsidRDefault="4A145739" w:rsidP="2FD55F4F">
            <w:pPr>
              <w:rPr>
                <w:rFonts w:ascii="Calibri" w:eastAsia="Calibri" w:hAnsi="Calibri" w:cs="Calibri"/>
              </w:rPr>
            </w:pPr>
            <w:r w:rsidRPr="2FD55F4F">
              <w:rPr>
                <w:rFonts w:ascii="Calibri" w:eastAsia="Calibri" w:hAnsi="Calibri" w:cs="Calibri"/>
              </w:rPr>
              <w:t xml:space="preserve">Airborne dust </w:t>
            </w:r>
          </w:p>
        </w:tc>
        <w:tc>
          <w:tcPr>
            <w:tcW w:w="1984" w:type="dxa"/>
          </w:tcPr>
          <w:p w14:paraId="5E354461" w14:textId="358BA93A" w:rsidR="4A145739" w:rsidRDefault="4A145739" w:rsidP="2FD55F4F">
            <w:pPr>
              <w:rPr>
                <w:rFonts w:ascii="Calibri" w:eastAsia="Calibri" w:hAnsi="Calibri" w:cs="Calibri"/>
              </w:rPr>
            </w:pPr>
            <w:r w:rsidRPr="2FD55F4F">
              <w:rPr>
                <w:rFonts w:ascii="Calibri" w:eastAsia="Calibri" w:hAnsi="Calibri" w:cs="Calibri"/>
              </w:rPr>
              <w:t>The dust released from the chassis when it is initially cleaned/ sanded can l</w:t>
            </w:r>
            <w:r w:rsidR="181743E4" w:rsidRPr="2FD55F4F">
              <w:rPr>
                <w:rFonts w:ascii="Calibri" w:eastAsia="Calibri" w:hAnsi="Calibri" w:cs="Calibri"/>
              </w:rPr>
              <w:t>ikewise cause lung, eye and skin harm.</w:t>
            </w:r>
          </w:p>
        </w:tc>
        <w:tc>
          <w:tcPr>
            <w:tcW w:w="2044" w:type="dxa"/>
          </w:tcPr>
          <w:p w14:paraId="5AD90A7A" w14:textId="67819AB4" w:rsidR="181743E4" w:rsidRDefault="181743E4" w:rsidP="2FD55F4F">
            <w:pPr>
              <w:rPr>
                <w:rFonts w:ascii="Calibri" w:eastAsia="Calibri" w:hAnsi="Calibri" w:cs="Calibri"/>
              </w:rPr>
            </w:pPr>
            <w:r w:rsidRPr="2FD55F4F">
              <w:rPr>
                <w:rFonts w:ascii="Calibri" w:eastAsia="Calibri" w:hAnsi="Calibri" w:cs="Calibri"/>
              </w:rPr>
              <w:t>This is considerably less likely as the dust released is much heavier and coarser meaning it will fall to the ground rather than remain in the air.</w:t>
            </w:r>
            <w:r w:rsidR="3DEECD1E" w:rsidRPr="2FD55F4F">
              <w:rPr>
                <w:rFonts w:ascii="Calibri" w:eastAsia="Calibri" w:hAnsi="Calibri" w:cs="Calibri"/>
              </w:rPr>
              <w:t xml:space="preserve"> It will be severe as the dust contains metal shards and </w:t>
            </w:r>
            <w:r w:rsidR="1B4220AF" w:rsidRPr="2FD55F4F">
              <w:rPr>
                <w:rFonts w:ascii="Calibri" w:eastAsia="Calibri" w:hAnsi="Calibri" w:cs="Calibri"/>
              </w:rPr>
              <w:t>unclean paint residue.</w:t>
            </w:r>
          </w:p>
        </w:tc>
        <w:tc>
          <w:tcPr>
            <w:tcW w:w="2045" w:type="dxa"/>
          </w:tcPr>
          <w:p w14:paraId="2C0CA242" w14:textId="628E42CD" w:rsidR="1B4220AF" w:rsidRDefault="1B4220AF" w:rsidP="2FD55F4F">
            <w:pPr>
              <w:rPr>
                <w:rFonts w:ascii="Calibri" w:eastAsia="Calibri" w:hAnsi="Calibri" w:cs="Calibri"/>
              </w:rPr>
            </w:pPr>
            <w:r w:rsidRPr="2FD55F4F">
              <w:rPr>
                <w:rFonts w:ascii="Calibri" w:eastAsia="Calibri" w:hAnsi="Calibri" w:cs="Calibri"/>
              </w:rPr>
              <w:t>The material that is taken off the chassis when it is sanded should be swept up</w:t>
            </w:r>
            <w:r w:rsidR="4EC9EA60" w:rsidRPr="2FD55F4F">
              <w:rPr>
                <w:rFonts w:ascii="Calibri" w:eastAsia="Calibri" w:hAnsi="Calibri" w:cs="Calibri"/>
              </w:rPr>
              <w:t xml:space="preserve"> and disposed of regularly to maintain a clean environment.</w:t>
            </w:r>
          </w:p>
        </w:tc>
        <w:tc>
          <w:tcPr>
            <w:tcW w:w="1720" w:type="dxa"/>
          </w:tcPr>
          <w:p w14:paraId="09816925" w14:textId="58327A1B" w:rsidR="4EC9EA60" w:rsidRDefault="4EC9EA60" w:rsidP="2FD55F4F">
            <w:pPr>
              <w:rPr>
                <w:rFonts w:ascii="Calibri" w:eastAsia="Calibri" w:hAnsi="Calibri" w:cs="Calibri"/>
              </w:rPr>
            </w:pPr>
            <w:r w:rsidRPr="2FD55F4F">
              <w:rPr>
                <w:rFonts w:ascii="Calibri" w:eastAsia="Calibri" w:hAnsi="Calibri" w:cs="Calibri"/>
              </w:rPr>
              <w:t>Face mask/ respirator, Gloves and long sleaved clothing, protective glasses.</w:t>
            </w:r>
          </w:p>
          <w:p w14:paraId="01885ECB" w14:textId="05FF7A45" w:rsidR="2FD55F4F" w:rsidRDefault="2FD55F4F" w:rsidP="2FD55F4F">
            <w:pPr>
              <w:rPr>
                <w:rFonts w:ascii="Calibri" w:eastAsia="Calibri" w:hAnsi="Calibri" w:cs="Calibri"/>
              </w:rPr>
            </w:pPr>
          </w:p>
        </w:tc>
      </w:tr>
      <w:tr w:rsidR="2FD55F4F" w14:paraId="729A29C7" w14:textId="77777777" w:rsidTr="2FD55F4F">
        <w:trPr>
          <w:trHeight w:val="300"/>
        </w:trPr>
        <w:tc>
          <w:tcPr>
            <w:tcW w:w="1361" w:type="dxa"/>
          </w:tcPr>
          <w:p w14:paraId="119DF0C0" w14:textId="1CDFAEF9" w:rsidR="2FD55F4F" w:rsidRDefault="2FD55F4F" w:rsidP="2FD55F4F">
            <w:pPr>
              <w:rPr>
                <w:rFonts w:ascii="Calibri" w:eastAsia="Calibri" w:hAnsi="Calibri" w:cs="Calibri"/>
              </w:rPr>
            </w:pPr>
            <w:r w:rsidRPr="2FD55F4F">
              <w:rPr>
                <w:rFonts w:ascii="Calibri" w:eastAsia="Calibri" w:hAnsi="Calibri" w:cs="Calibri"/>
              </w:rPr>
              <w:t xml:space="preserve">Airborne chemicals </w:t>
            </w:r>
          </w:p>
        </w:tc>
        <w:tc>
          <w:tcPr>
            <w:tcW w:w="1984" w:type="dxa"/>
          </w:tcPr>
          <w:p w14:paraId="5F2A29F6" w14:textId="343477FE" w:rsidR="2FD55F4F" w:rsidRDefault="2FD55F4F" w:rsidP="2FD55F4F">
            <w:pPr>
              <w:rPr>
                <w:rFonts w:ascii="Calibri" w:eastAsia="Calibri" w:hAnsi="Calibri" w:cs="Calibri"/>
              </w:rPr>
            </w:pPr>
            <w:r w:rsidRPr="2FD55F4F">
              <w:rPr>
                <w:rFonts w:ascii="Calibri" w:eastAsia="Calibri" w:hAnsi="Calibri" w:cs="Calibri"/>
              </w:rPr>
              <w:t xml:space="preserve">The paint from the aerosols </w:t>
            </w:r>
            <w:bookmarkStart w:id="2" w:name="_Int_77tLoSkg"/>
            <w:r w:rsidRPr="2FD55F4F">
              <w:rPr>
                <w:rFonts w:ascii="Calibri" w:eastAsia="Calibri" w:hAnsi="Calibri" w:cs="Calibri"/>
              </w:rPr>
              <w:t>contain</w:t>
            </w:r>
            <w:bookmarkEnd w:id="2"/>
            <w:r w:rsidRPr="2FD55F4F">
              <w:rPr>
                <w:rFonts w:ascii="Calibri" w:eastAsia="Calibri" w:hAnsi="Calibri" w:cs="Calibri"/>
              </w:rPr>
              <w:t xml:space="preserve"> chemicals that can be harmful to the lungs, eyes and skin.</w:t>
            </w:r>
          </w:p>
        </w:tc>
        <w:tc>
          <w:tcPr>
            <w:tcW w:w="2044" w:type="dxa"/>
          </w:tcPr>
          <w:p w14:paraId="479F4D7B" w14:textId="241802E4" w:rsidR="2FD55F4F" w:rsidRDefault="2FD55F4F" w:rsidP="2FD55F4F">
            <w:pPr>
              <w:rPr>
                <w:rFonts w:ascii="Calibri" w:eastAsia="Calibri" w:hAnsi="Calibri" w:cs="Calibri"/>
              </w:rPr>
            </w:pPr>
            <w:r w:rsidRPr="2FD55F4F">
              <w:rPr>
                <w:rFonts w:ascii="Calibri" w:eastAsia="Calibri" w:hAnsi="Calibri" w:cs="Calibri"/>
              </w:rPr>
              <w:t>Inhaling chemicals is likely and can have a range of severity from headaches and nausea to lung cancer, depending on the chemical.</w:t>
            </w:r>
          </w:p>
        </w:tc>
        <w:tc>
          <w:tcPr>
            <w:tcW w:w="2045" w:type="dxa"/>
          </w:tcPr>
          <w:p w14:paraId="4139E856" w14:textId="55A7CBA6" w:rsidR="2FD55F4F" w:rsidRDefault="2FD55F4F" w:rsidP="2FD55F4F">
            <w:pPr>
              <w:rPr>
                <w:rFonts w:ascii="Calibri" w:eastAsia="Calibri" w:hAnsi="Calibri" w:cs="Calibri"/>
              </w:rPr>
            </w:pPr>
            <w:r w:rsidRPr="2FD55F4F">
              <w:rPr>
                <w:rFonts w:ascii="Calibri" w:eastAsia="Calibri" w:hAnsi="Calibri" w:cs="Calibri"/>
              </w:rPr>
              <w:t>A designated spraying booth should be used with an operational ventilation/ extraction system. This is to dispose of harmful chemicals from the air.</w:t>
            </w:r>
          </w:p>
        </w:tc>
        <w:tc>
          <w:tcPr>
            <w:tcW w:w="1720" w:type="dxa"/>
          </w:tcPr>
          <w:p w14:paraId="4F902060" w14:textId="58327A1B" w:rsidR="2FD55F4F" w:rsidRDefault="2FD55F4F" w:rsidP="2FD55F4F">
            <w:pPr>
              <w:rPr>
                <w:rFonts w:ascii="Calibri" w:eastAsia="Calibri" w:hAnsi="Calibri" w:cs="Calibri"/>
              </w:rPr>
            </w:pPr>
            <w:r w:rsidRPr="2FD55F4F">
              <w:rPr>
                <w:rFonts w:ascii="Calibri" w:eastAsia="Calibri" w:hAnsi="Calibri" w:cs="Calibri"/>
              </w:rPr>
              <w:t>Face mask/ respirator, Gloves and long sleaved clothing, protective glasses.</w:t>
            </w:r>
          </w:p>
        </w:tc>
      </w:tr>
    </w:tbl>
    <w:p w14:paraId="4148172B" w14:textId="77777777" w:rsidR="00377118" w:rsidRDefault="00377118" w:rsidP="00377118">
      <w:pPr>
        <w:jc w:val="center"/>
        <w:rPr>
          <w:rFonts w:asciiTheme="majorHAnsi" w:eastAsiaTheme="majorEastAsia" w:hAnsiTheme="majorHAnsi" w:cstheme="majorBidi"/>
          <w:color w:val="0F4761" w:themeColor="accent1" w:themeShade="BF"/>
          <w:sz w:val="40"/>
          <w:szCs w:val="40"/>
        </w:rPr>
      </w:pPr>
    </w:p>
    <w:p w14:paraId="71A9D09B" w14:textId="77777777" w:rsidR="00377118" w:rsidRPr="00377118" w:rsidRDefault="00377118" w:rsidP="00377118"/>
    <w:p w14:paraId="745BBCFF" w14:textId="5B776B55" w:rsidR="71022048" w:rsidRDefault="71022048"/>
    <w:p w14:paraId="1518F9C5" w14:textId="029F98FB" w:rsidR="71022048" w:rsidRDefault="71022048" w:rsidP="71022048">
      <w:pPr>
        <w:pStyle w:val="Heading1"/>
        <w:numPr>
          <w:ilvl w:val="0"/>
          <w:numId w:val="0"/>
        </w:numPr>
      </w:pPr>
    </w:p>
    <w:p w14:paraId="2B8FA26B" w14:textId="43BD8D91" w:rsidR="71022048" w:rsidRDefault="71022048" w:rsidP="71022048"/>
    <w:p w14:paraId="6BA119EA" w14:textId="5CC0DE1E" w:rsidR="5243AD8C" w:rsidRPr="0075298A" w:rsidRDefault="5243AD8C" w:rsidP="71022048">
      <w:pPr>
        <w:pStyle w:val="Heading1"/>
        <w:rPr>
          <w:rFonts w:ascii="Calibri" w:hAnsi="Calibri" w:cs="Calibri"/>
        </w:rPr>
      </w:pPr>
      <w:bookmarkStart w:id="3" w:name="_Toc215849220"/>
      <w:r w:rsidRPr="0075298A">
        <w:rPr>
          <w:rFonts w:ascii="Calibri" w:hAnsi="Calibri" w:cs="Calibri"/>
        </w:rPr>
        <w:lastRenderedPageBreak/>
        <w:t>Security Risk Matrix</w:t>
      </w:r>
      <w:bookmarkEnd w:id="3"/>
    </w:p>
    <w:p w14:paraId="3DAE693E" w14:textId="613EAD3E" w:rsidR="00FE2FC2" w:rsidRDefault="00775CD2" w:rsidP="00FE2FC2">
      <w:pPr>
        <w:rPr>
          <w:rFonts w:ascii="Calibri" w:hAnsi="Calibri" w:cs="Calibri"/>
        </w:rPr>
      </w:pPr>
      <w:r w:rsidRPr="004315E1">
        <w:rPr>
          <w:rFonts w:ascii="Calibri" w:hAnsi="Calibri" w:cs="Calibri"/>
        </w:rPr>
        <w:t>The automotive industry stands at the crossroads of extraordinary technological innovation and mounting cybersecurity challenges. With the rise of software-defined vehicles (SDVs) and AI integration, alongside increasingly stringent global standards, the landscape is evolving at an unprecedented pace. These advances bring incredible opportunities, as well as risks that demand urgent strategies for mitigation.</w:t>
      </w:r>
      <w:r w:rsidR="004315E1">
        <w:rPr>
          <w:rFonts w:ascii="Calibri" w:hAnsi="Calibri" w:cs="Calibri"/>
        </w:rPr>
        <w:t xml:space="preserve"> </w:t>
      </w:r>
      <w:r w:rsidR="00FE2FC2" w:rsidRPr="00FE2FC2">
        <w:rPr>
          <w:rFonts w:ascii="Calibri" w:hAnsi="Calibri" w:cs="Calibri"/>
        </w:rPr>
        <w:t>(RSM Global, 2025)</w:t>
      </w:r>
      <w:r w:rsidR="008D2164">
        <w:rPr>
          <w:rFonts w:ascii="Calibri" w:hAnsi="Calibri" w:cs="Calibri"/>
        </w:rPr>
        <w:t>.</w:t>
      </w:r>
      <w:r w:rsidR="00616931">
        <w:rPr>
          <w:rFonts w:ascii="Calibri" w:hAnsi="Calibri" w:cs="Calibri"/>
        </w:rPr>
        <w:t xml:space="preserve"> </w:t>
      </w:r>
      <w:r w:rsidR="003874FE">
        <w:rPr>
          <w:rFonts w:ascii="Calibri" w:hAnsi="Calibri" w:cs="Calibri"/>
        </w:rPr>
        <w:t xml:space="preserve">This </w:t>
      </w:r>
      <w:r w:rsidR="000F3ABA">
        <w:rPr>
          <w:rFonts w:ascii="Calibri" w:hAnsi="Calibri" w:cs="Calibri"/>
        </w:rPr>
        <w:t xml:space="preserve">extract highlights how the rapid innovation </w:t>
      </w:r>
      <w:r w:rsidR="00D15C7A">
        <w:rPr>
          <w:rFonts w:ascii="Calibri" w:hAnsi="Calibri" w:cs="Calibri"/>
        </w:rPr>
        <w:t xml:space="preserve">in the automotive industry </w:t>
      </w:r>
      <w:r w:rsidR="00DC1D20">
        <w:rPr>
          <w:rFonts w:ascii="Calibri" w:hAnsi="Calibri" w:cs="Calibri"/>
        </w:rPr>
        <w:t xml:space="preserve">in recent years poses a security risk. The move </w:t>
      </w:r>
      <w:r w:rsidR="00FE58AF">
        <w:rPr>
          <w:rFonts w:ascii="Calibri" w:hAnsi="Calibri" w:cs="Calibri"/>
        </w:rPr>
        <w:t>towards</w:t>
      </w:r>
      <w:r w:rsidR="00DC1D20">
        <w:rPr>
          <w:rFonts w:ascii="Calibri" w:hAnsi="Calibri" w:cs="Calibri"/>
        </w:rPr>
        <w:t xml:space="preserve"> a more connected and automated </w:t>
      </w:r>
      <w:r w:rsidR="00FE58AF">
        <w:rPr>
          <w:rFonts w:ascii="Calibri" w:hAnsi="Calibri" w:cs="Calibri"/>
        </w:rPr>
        <w:t xml:space="preserve">industry </w:t>
      </w:r>
      <w:r w:rsidR="00B620A2">
        <w:rPr>
          <w:rFonts w:ascii="Calibri" w:hAnsi="Calibri" w:cs="Calibri"/>
        </w:rPr>
        <w:t>is seeing the industry become more reliant on complex computer soft</w:t>
      </w:r>
      <w:r w:rsidR="00D3601B">
        <w:rPr>
          <w:rFonts w:ascii="Calibri" w:hAnsi="Calibri" w:cs="Calibri"/>
        </w:rPr>
        <w:t>ware and AI technology. As the technolog</w:t>
      </w:r>
      <w:r w:rsidR="009924FD">
        <w:rPr>
          <w:rFonts w:ascii="Calibri" w:hAnsi="Calibri" w:cs="Calibri"/>
        </w:rPr>
        <w:t>ies, especially the AI technologies, develop rapidly</w:t>
      </w:r>
      <w:r w:rsidR="00E24F60">
        <w:rPr>
          <w:rFonts w:ascii="Calibri" w:hAnsi="Calibri" w:cs="Calibri"/>
        </w:rPr>
        <w:t xml:space="preserve">, it opens doors to hacking and cyber crime </w:t>
      </w:r>
      <w:r w:rsidR="00365CFD">
        <w:rPr>
          <w:rFonts w:ascii="Calibri" w:hAnsi="Calibri" w:cs="Calibri"/>
        </w:rPr>
        <w:t xml:space="preserve">that could cause potentially catastrophic </w:t>
      </w:r>
      <w:r w:rsidR="00125185">
        <w:rPr>
          <w:rFonts w:ascii="Calibri" w:hAnsi="Calibri" w:cs="Calibri"/>
        </w:rPr>
        <w:t>damage.</w:t>
      </w:r>
      <w:r w:rsidR="00DA29B9">
        <w:rPr>
          <w:rFonts w:ascii="Calibri" w:hAnsi="Calibri" w:cs="Calibri"/>
        </w:rPr>
        <w:t xml:space="preserve"> </w:t>
      </w:r>
      <w:r w:rsidR="007D3248">
        <w:rPr>
          <w:rFonts w:ascii="Calibri" w:hAnsi="Calibri" w:cs="Calibri"/>
        </w:rPr>
        <w:t xml:space="preserve"> This </w:t>
      </w:r>
      <w:r w:rsidR="000D15AC">
        <w:rPr>
          <w:rFonts w:ascii="Calibri" w:hAnsi="Calibri" w:cs="Calibri"/>
        </w:rPr>
        <w:t xml:space="preserve">risk matrix will evaluate the likelihood </w:t>
      </w:r>
      <w:r w:rsidR="009F2E3D">
        <w:rPr>
          <w:rFonts w:ascii="Calibri" w:hAnsi="Calibri" w:cs="Calibri"/>
        </w:rPr>
        <w:t>and</w:t>
      </w:r>
      <w:r w:rsidR="000D15AC">
        <w:rPr>
          <w:rFonts w:ascii="Calibri" w:hAnsi="Calibri" w:cs="Calibri"/>
        </w:rPr>
        <w:t xml:space="preserve"> the consequences </w:t>
      </w:r>
      <w:r w:rsidR="009F2E3D">
        <w:rPr>
          <w:rFonts w:ascii="Calibri" w:hAnsi="Calibri" w:cs="Calibri"/>
        </w:rPr>
        <w:t>of some security risks</w:t>
      </w:r>
      <w:r w:rsidR="00B31FF0">
        <w:rPr>
          <w:rFonts w:ascii="Calibri" w:hAnsi="Calibri" w:cs="Calibri"/>
        </w:rPr>
        <w:t xml:space="preserve"> for the automotive industry.</w:t>
      </w:r>
    </w:p>
    <w:p w14:paraId="1E478E09" w14:textId="09569CD0" w:rsidR="00667EFA" w:rsidRDefault="009842ED" w:rsidP="00FE2FC2">
      <w:pPr>
        <w:rPr>
          <w:rFonts w:ascii="Calibri" w:hAnsi="Calibri" w:cs="Calibri"/>
          <w:b/>
          <w:bCs/>
          <w:u w:val="single"/>
        </w:rPr>
      </w:pPr>
      <w:r>
        <w:rPr>
          <w:rFonts w:ascii="Calibri" w:hAnsi="Calibri" w:cs="Calibri"/>
          <w:b/>
          <w:bCs/>
          <w:u w:val="single"/>
        </w:rPr>
        <w:t>Risks</w:t>
      </w:r>
    </w:p>
    <w:p w14:paraId="2595A3B5" w14:textId="513BF2C1" w:rsidR="009842ED" w:rsidRDefault="009842ED" w:rsidP="00BF69B1">
      <w:pPr>
        <w:pStyle w:val="ListParagraph"/>
        <w:numPr>
          <w:ilvl w:val="0"/>
          <w:numId w:val="3"/>
        </w:numPr>
        <w:rPr>
          <w:rFonts w:ascii="Calibri" w:hAnsi="Calibri" w:cs="Calibri"/>
        </w:rPr>
      </w:pPr>
      <w:r w:rsidRPr="00BF69B1">
        <w:rPr>
          <w:rFonts w:ascii="Calibri" w:hAnsi="Calibri" w:cs="Calibri"/>
        </w:rPr>
        <w:t>People</w:t>
      </w:r>
      <w:r w:rsidR="002703BD" w:rsidRPr="00BF69B1">
        <w:rPr>
          <w:rFonts w:ascii="Calibri" w:hAnsi="Calibri" w:cs="Calibri"/>
        </w:rPr>
        <w:t>’</w:t>
      </w:r>
      <w:r w:rsidRPr="00BF69B1">
        <w:rPr>
          <w:rFonts w:ascii="Calibri" w:hAnsi="Calibri" w:cs="Calibri"/>
        </w:rPr>
        <w:t>s data may be at risks as vehicles connect to the internet with information such as saved map information</w:t>
      </w:r>
      <w:r w:rsidR="00C016F6" w:rsidRPr="00BF69B1">
        <w:rPr>
          <w:rFonts w:ascii="Calibri" w:hAnsi="Calibri" w:cs="Calibri"/>
        </w:rPr>
        <w:t xml:space="preserve"> and </w:t>
      </w:r>
      <w:r w:rsidRPr="00BF69B1">
        <w:rPr>
          <w:rFonts w:ascii="Calibri" w:hAnsi="Calibri" w:cs="Calibri"/>
        </w:rPr>
        <w:t>voice assistan</w:t>
      </w:r>
      <w:r w:rsidR="00C016F6" w:rsidRPr="00BF69B1">
        <w:rPr>
          <w:rFonts w:ascii="Calibri" w:hAnsi="Calibri" w:cs="Calibri"/>
        </w:rPr>
        <w:t>ce for internet searches and messages</w:t>
      </w:r>
      <w:r w:rsidR="00935912" w:rsidRPr="00BF69B1">
        <w:rPr>
          <w:rFonts w:ascii="Calibri" w:hAnsi="Calibri" w:cs="Calibri"/>
        </w:rPr>
        <w:t xml:space="preserve">. </w:t>
      </w:r>
      <w:r w:rsidR="00A04CAC" w:rsidRPr="00BF69B1">
        <w:rPr>
          <w:rFonts w:ascii="Calibri" w:hAnsi="Calibri" w:cs="Calibri"/>
        </w:rPr>
        <w:t xml:space="preserve">Cyber breaches may expose the addresses, messages and internet searches of </w:t>
      </w:r>
      <w:r w:rsidR="002703BD" w:rsidRPr="00BF69B1">
        <w:rPr>
          <w:rFonts w:ascii="Calibri" w:hAnsi="Calibri" w:cs="Calibri"/>
        </w:rPr>
        <w:t>anyone owning a car with the breached software.</w:t>
      </w:r>
      <w:r w:rsidR="00C96AE9" w:rsidRPr="00BF69B1">
        <w:rPr>
          <w:rFonts w:ascii="Calibri" w:hAnsi="Calibri" w:cs="Calibri"/>
        </w:rPr>
        <w:t xml:space="preserve"> </w:t>
      </w:r>
      <w:r w:rsidR="00C96AE9" w:rsidRPr="00BF69B1">
        <w:rPr>
          <w:rFonts w:ascii="Calibri" w:hAnsi="Calibri" w:cs="Calibri"/>
        </w:rPr>
        <w:t> </w:t>
      </w:r>
      <w:hyperlink r:id="rId13" w:tgtFrame="_blank" w:history="1">
        <w:r w:rsidR="00C96AE9" w:rsidRPr="00BF69B1">
          <w:rPr>
            <w:rStyle w:val="Hyperlink"/>
            <w:rFonts w:ascii="Calibri" w:hAnsi="Calibri" w:cs="Calibri"/>
            <w:color w:val="auto"/>
            <w:u w:val="none"/>
          </w:rPr>
          <w:t>Subaru</w:t>
        </w:r>
      </w:hyperlink>
      <w:r w:rsidR="00C96AE9" w:rsidRPr="00BF69B1">
        <w:rPr>
          <w:rFonts w:ascii="Calibri" w:hAnsi="Calibri" w:cs="Calibri"/>
        </w:rPr>
        <w:t> and </w:t>
      </w:r>
      <w:hyperlink r:id="rId14" w:tgtFrame="_blank" w:history="1">
        <w:r w:rsidR="00C96AE9" w:rsidRPr="00BF69B1">
          <w:rPr>
            <w:rStyle w:val="Hyperlink"/>
            <w:rFonts w:ascii="Calibri" w:hAnsi="Calibri" w:cs="Calibri"/>
            <w:color w:val="auto"/>
            <w:u w:val="none"/>
          </w:rPr>
          <w:t>Kia</w:t>
        </w:r>
      </w:hyperlink>
      <w:r w:rsidR="00C96AE9" w:rsidRPr="00BF69B1">
        <w:rPr>
          <w:rFonts w:ascii="Calibri" w:hAnsi="Calibri" w:cs="Calibri"/>
        </w:rPr>
        <w:t> being examples of where vulnerabilities in software portals and connected networks left millions of vehicles and consumer data at risk. </w:t>
      </w:r>
      <w:r w:rsidR="00DD3289" w:rsidRPr="00BF69B1">
        <w:rPr>
          <w:rFonts w:ascii="Calibri" w:hAnsi="Calibri" w:cs="Calibri"/>
        </w:rPr>
        <w:t>(RSM Global, 2025).</w:t>
      </w:r>
      <w:r w:rsidR="00DD3289" w:rsidRPr="00BF69B1">
        <w:rPr>
          <w:rFonts w:ascii="Calibri" w:hAnsi="Calibri" w:cs="Calibri"/>
        </w:rPr>
        <w:t xml:space="preserve"> </w:t>
      </w:r>
    </w:p>
    <w:p w14:paraId="26FD865E" w14:textId="6145152E" w:rsidR="00BF69B1" w:rsidRDefault="001F5A47" w:rsidP="00BF69B1">
      <w:pPr>
        <w:pStyle w:val="ListParagraph"/>
        <w:numPr>
          <w:ilvl w:val="0"/>
          <w:numId w:val="3"/>
        </w:numPr>
        <w:rPr>
          <w:rFonts w:ascii="Calibri" w:hAnsi="Calibri" w:cs="Calibri"/>
        </w:rPr>
      </w:pPr>
      <w:r>
        <w:rPr>
          <w:rFonts w:ascii="Calibri" w:hAnsi="Calibri" w:cs="Calibri"/>
        </w:rPr>
        <w:t>Cyber criminals attack</w:t>
      </w:r>
      <w:r w:rsidR="00471F67">
        <w:rPr>
          <w:rFonts w:ascii="Calibri" w:hAnsi="Calibri" w:cs="Calibri"/>
        </w:rPr>
        <w:t>/hack</w:t>
      </w:r>
      <w:r>
        <w:rPr>
          <w:rFonts w:ascii="Calibri" w:hAnsi="Calibri" w:cs="Calibri"/>
        </w:rPr>
        <w:t xml:space="preserve"> autonomous systems in the cars causing </w:t>
      </w:r>
      <w:r w:rsidR="00E362BA">
        <w:rPr>
          <w:rFonts w:ascii="Calibri" w:hAnsi="Calibri" w:cs="Calibri"/>
        </w:rPr>
        <w:t>them to not be controlled</w:t>
      </w:r>
      <w:r w:rsidR="009A51A5">
        <w:rPr>
          <w:rFonts w:ascii="Calibri" w:hAnsi="Calibri" w:cs="Calibri"/>
        </w:rPr>
        <w:t xml:space="preserve"> by</w:t>
      </w:r>
      <w:r w:rsidR="00E362BA">
        <w:rPr>
          <w:rFonts w:ascii="Calibri" w:hAnsi="Calibri" w:cs="Calibri"/>
        </w:rPr>
        <w:t xml:space="preserve"> or </w:t>
      </w:r>
      <w:r w:rsidR="00C319E9">
        <w:rPr>
          <w:rFonts w:ascii="Calibri" w:hAnsi="Calibri" w:cs="Calibri"/>
        </w:rPr>
        <w:t xml:space="preserve">driven as the system is </w:t>
      </w:r>
      <w:r w:rsidR="009A51A5">
        <w:rPr>
          <w:rFonts w:ascii="Calibri" w:hAnsi="Calibri" w:cs="Calibri"/>
        </w:rPr>
        <w:t>intended to. This could result in collisions leading to driver and passenger injuries or potentially fatalities.</w:t>
      </w:r>
    </w:p>
    <w:p w14:paraId="6D68318D" w14:textId="755B2517" w:rsidR="00471F67" w:rsidRDefault="00C72E21" w:rsidP="00BF69B1">
      <w:pPr>
        <w:pStyle w:val="ListParagraph"/>
        <w:numPr>
          <w:ilvl w:val="0"/>
          <w:numId w:val="3"/>
        </w:numPr>
        <w:rPr>
          <w:rFonts w:ascii="Calibri" w:hAnsi="Calibri" w:cs="Calibri"/>
        </w:rPr>
      </w:pPr>
      <w:r>
        <w:rPr>
          <w:rFonts w:ascii="Calibri" w:hAnsi="Calibri" w:cs="Calibri"/>
        </w:rPr>
        <w:t xml:space="preserve">A </w:t>
      </w:r>
      <w:r w:rsidR="0018327E">
        <w:rPr>
          <w:rFonts w:ascii="Calibri" w:hAnsi="Calibri" w:cs="Calibri"/>
        </w:rPr>
        <w:t>cyber-attack on</w:t>
      </w:r>
      <w:r>
        <w:rPr>
          <w:rFonts w:ascii="Calibri" w:hAnsi="Calibri" w:cs="Calibri"/>
        </w:rPr>
        <w:t xml:space="preserve"> </w:t>
      </w:r>
      <w:r w:rsidR="0018327E">
        <w:rPr>
          <w:rFonts w:ascii="Calibri" w:hAnsi="Calibri" w:cs="Calibri"/>
        </w:rPr>
        <w:t xml:space="preserve">a company’s server </w:t>
      </w:r>
      <w:r>
        <w:rPr>
          <w:rFonts w:ascii="Calibri" w:hAnsi="Calibri" w:cs="Calibri"/>
        </w:rPr>
        <w:t>results in cars not being able to connect to the internet</w:t>
      </w:r>
      <w:r w:rsidR="0018327E">
        <w:rPr>
          <w:rFonts w:ascii="Calibri" w:hAnsi="Calibri" w:cs="Calibri"/>
        </w:rPr>
        <w:t xml:space="preserve">. This will result in </w:t>
      </w:r>
      <w:r w:rsidR="00D86D26">
        <w:rPr>
          <w:rFonts w:ascii="Calibri" w:hAnsi="Calibri" w:cs="Calibri"/>
        </w:rPr>
        <w:t xml:space="preserve">car owners not being able to use the </w:t>
      </w:r>
      <w:r w:rsidR="008F6192">
        <w:rPr>
          <w:rFonts w:ascii="Calibri" w:hAnsi="Calibri" w:cs="Calibri"/>
        </w:rPr>
        <w:t>hands-free</w:t>
      </w:r>
      <w:r w:rsidR="00D86D26">
        <w:rPr>
          <w:rFonts w:ascii="Calibri" w:hAnsi="Calibri" w:cs="Calibri"/>
        </w:rPr>
        <w:t xml:space="preserve"> system at all</w:t>
      </w:r>
      <w:r w:rsidR="00434695">
        <w:rPr>
          <w:rFonts w:ascii="Calibri" w:hAnsi="Calibri" w:cs="Calibri"/>
        </w:rPr>
        <w:t>.</w:t>
      </w:r>
    </w:p>
    <w:p w14:paraId="7870DC6F" w14:textId="613916C9" w:rsidR="00DC614B" w:rsidRPr="00BF69B1" w:rsidRDefault="00F50EF8" w:rsidP="00BF69B1">
      <w:pPr>
        <w:pStyle w:val="ListParagraph"/>
        <w:numPr>
          <w:ilvl w:val="0"/>
          <w:numId w:val="3"/>
        </w:numPr>
        <w:rPr>
          <w:rFonts w:ascii="Calibri" w:hAnsi="Calibri" w:cs="Calibri"/>
        </w:rPr>
      </w:pPr>
      <w:r>
        <w:rPr>
          <w:rFonts w:ascii="Calibri" w:hAnsi="Calibri" w:cs="Calibri"/>
        </w:rPr>
        <w:t>D</w:t>
      </w:r>
      <w:r w:rsidR="007D266B">
        <w:rPr>
          <w:rFonts w:ascii="Calibri" w:hAnsi="Calibri" w:cs="Calibri"/>
        </w:rPr>
        <w:t>ata stored in the car’s system</w:t>
      </w:r>
      <w:r w:rsidR="00DF38F3">
        <w:rPr>
          <w:rFonts w:ascii="Calibri" w:hAnsi="Calibri" w:cs="Calibri"/>
        </w:rPr>
        <w:t xml:space="preserve"> could be leaked.</w:t>
      </w:r>
      <w:r w:rsidR="007D266B">
        <w:rPr>
          <w:rFonts w:ascii="Calibri" w:hAnsi="Calibri" w:cs="Calibri"/>
        </w:rPr>
        <w:t xml:space="preserve"> </w:t>
      </w:r>
      <w:r w:rsidR="00DF38F3">
        <w:rPr>
          <w:rFonts w:ascii="Calibri" w:hAnsi="Calibri" w:cs="Calibri"/>
        </w:rPr>
        <w:t>This might include</w:t>
      </w:r>
      <w:r w:rsidR="007D266B">
        <w:rPr>
          <w:rFonts w:ascii="Calibri" w:hAnsi="Calibri" w:cs="Calibri"/>
        </w:rPr>
        <w:t xml:space="preserve"> tire pressures, </w:t>
      </w:r>
      <w:r w:rsidR="00FC5331">
        <w:rPr>
          <w:rFonts w:ascii="Calibri" w:hAnsi="Calibri" w:cs="Calibri"/>
        </w:rPr>
        <w:t>recent fuel economy and milage, average speeds</w:t>
      </w:r>
      <w:r w:rsidR="00DF38F3">
        <w:rPr>
          <w:rFonts w:ascii="Calibri" w:hAnsi="Calibri" w:cs="Calibri"/>
        </w:rPr>
        <w:t xml:space="preserve"> on a journey etc.</w:t>
      </w:r>
    </w:p>
    <w:tbl>
      <w:tblPr>
        <w:tblStyle w:val="TableGrid"/>
        <w:tblW w:w="0" w:type="auto"/>
        <w:tblLook w:val="04A0" w:firstRow="1" w:lastRow="0" w:firstColumn="1" w:lastColumn="0" w:noHBand="0" w:noVBand="1"/>
      </w:tblPr>
      <w:tblGrid>
        <w:gridCol w:w="1838"/>
        <w:gridCol w:w="3402"/>
        <w:gridCol w:w="3776"/>
      </w:tblGrid>
      <w:tr w:rsidR="00B064CA" w14:paraId="2EDAE887" w14:textId="77777777" w:rsidTr="00827A1B">
        <w:tc>
          <w:tcPr>
            <w:tcW w:w="1838" w:type="dxa"/>
          </w:tcPr>
          <w:p w14:paraId="507804B5" w14:textId="77777777" w:rsidR="00B064CA" w:rsidRDefault="00B064CA" w:rsidP="00FE2FC2">
            <w:pPr>
              <w:rPr>
                <w:rFonts w:ascii="Calibri" w:hAnsi="Calibri" w:cs="Calibri"/>
              </w:rPr>
            </w:pPr>
          </w:p>
        </w:tc>
        <w:tc>
          <w:tcPr>
            <w:tcW w:w="3402" w:type="dxa"/>
          </w:tcPr>
          <w:p w14:paraId="2759631B" w14:textId="14480B6C" w:rsidR="00B064CA" w:rsidRDefault="00355338" w:rsidP="00FE2FC2">
            <w:pPr>
              <w:rPr>
                <w:rFonts w:ascii="Calibri" w:hAnsi="Calibri" w:cs="Calibri"/>
              </w:rPr>
            </w:pPr>
            <w:r>
              <w:rPr>
                <w:rFonts w:ascii="Calibri" w:hAnsi="Calibri" w:cs="Calibri"/>
              </w:rPr>
              <w:t>Small impact</w:t>
            </w:r>
          </w:p>
        </w:tc>
        <w:tc>
          <w:tcPr>
            <w:tcW w:w="3776" w:type="dxa"/>
          </w:tcPr>
          <w:p w14:paraId="2B3BC3FF" w14:textId="394DA031" w:rsidR="00B064CA" w:rsidRDefault="00355338" w:rsidP="00FE2FC2">
            <w:pPr>
              <w:rPr>
                <w:rFonts w:ascii="Calibri" w:hAnsi="Calibri" w:cs="Calibri"/>
              </w:rPr>
            </w:pPr>
            <w:r>
              <w:rPr>
                <w:rFonts w:ascii="Calibri" w:hAnsi="Calibri" w:cs="Calibri"/>
              </w:rPr>
              <w:t>Large impact</w:t>
            </w:r>
          </w:p>
        </w:tc>
      </w:tr>
      <w:tr w:rsidR="00B064CA" w14:paraId="6D392677" w14:textId="77777777" w:rsidTr="00827A1B">
        <w:tc>
          <w:tcPr>
            <w:tcW w:w="1838" w:type="dxa"/>
          </w:tcPr>
          <w:p w14:paraId="1F17432F" w14:textId="5EBE4D46" w:rsidR="00B064CA" w:rsidRDefault="00355338" w:rsidP="00FE2FC2">
            <w:pPr>
              <w:rPr>
                <w:rFonts w:ascii="Calibri" w:hAnsi="Calibri" w:cs="Calibri"/>
              </w:rPr>
            </w:pPr>
            <w:r>
              <w:rPr>
                <w:rFonts w:ascii="Calibri" w:hAnsi="Calibri" w:cs="Calibri"/>
              </w:rPr>
              <w:t>Small likelihood</w:t>
            </w:r>
          </w:p>
        </w:tc>
        <w:tc>
          <w:tcPr>
            <w:tcW w:w="3402" w:type="dxa"/>
            <w:shd w:val="clear" w:color="auto" w:fill="47D459" w:themeFill="accent3" w:themeFillTint="99"/>
          </w:tcPr>
          <w:p w14:paraId="5A792822" w14:textId="7D037E0B" w:rsidR="00B064CA" w:rsidRPr="00552F02" w:rsidRDefault="00552F02" w:rsidP="00FE2FC2">
            <w:pPr>
              <w:rPr>
                <w:rFonts w:ascii="Calibri" w:hAnsi="Calibri" w:cs="Calibri"/>
              </w:rPr>
            </w:pPr>
            <w:r w:rsidRPr="00552F02">
              <w:rPr>
                <w:rFonts w:ascii="Calibri" w:hAnsi="Calibri" w:cs="Calibri"/>
              </w:rPr>
              <w:t>System data leakage. Insignificant and non-personal data is leaked.</w:t>
            </w:r>
          </w:p>
        </w:tc>
        <w:tc>
          <w:tcPr>
            <w:tcW w:w="3776" w:type="dxa"/>
            <w:shd w:val="clear" w:color="auto" w:fill="FFC000"/>
          </w:tcPr>
          <w:p w14:paraId="750573D2" w14:textId="7A0482EA" w:rsidR="00B064CA" w:rsidRPr="008F6192" w:rsidRDefault="009629E1" w:rsidP="00FE2FC2">
            <w:pPr>
              <w:rPr>
                <w:rFonts w:ascii="Calibri" w:hAnsi="Calibri" w:cs="Calibri"/>
                <w:highlight w:val="green"/>
              </w:rPr>
            </w:pPr>
            <w:r w:rsidRPr="008F6192">
              <w:rPr>
                <w:rFonts w:ascii="Calibri" w:hAnsi="Calibri" w:cs="Calibri"/>
              </w:rPr>
              <w:t>Attack on autonomous system leading to injury and damage.</w:t>
            </w:r>
          </w:p>
        </w:tc>
      </w:tr>
      <w:tr w:rsidR="00B064CA" w14:paraId="1F16936B" w14:textId="77777777" w:rsidTr="00827A1B">
        <w:tc>
          <w:tcPr>
            <w:tcW w:w="1838" w:type="dxa"/>
          </w:tcPr>
          <w:p w14:paraId="448581B7" w14:textId="383B8732" w:rsidR="00B064CA" w:rsidRDefault="00355338" w:rsidP="00FE2FC2">
            <w:pPr>
              <w:rPr>
                <w:rFonts w:ascii="Calibri" w:hAnsi="Calibri" w:cs="Calibri"/>
              </w:rPr>
            </w:pPr>
            <w:r>
              <w:rPr>
                <w:rFonts w:ascii="Calibri" w:hAnsi="Calibri" w:cs="Calibri"/>
              </w:rPr>
              <w:t>Large likelihood</w:t>
            </w:r>
          </w:p>
        </w:tc>
        <w:tc>
          <w:tcPr>
            <w:tcW w:w="3402" w:type="dxa"/>
            <w:shd w:val="clear" w:color="auto" w:fill="FFFF00"/>
          </w:tcPr>
          <w:p w14:paraId="50CE2544" w14:textId="78523C10" w:rsidR="00B064CA" w:rsidRDefault="00434695" w:rsidP="00FE2FC2">
            <w:pPr>
              <w:rPr>
                <w:rFonts w:ascii="Calibri" w:hAnsi="Calibri" w:cs="Calibri"/>
              </w:rPr>
            </w:pPr>
            <w:r>
              <w:rPr>
                <w:rFonts w:ascii="Calibri" w:hAnsi="Calibri" w:cs="Calibri"/>
              </w:rPr>
              <w:t xml:space="preserve">Attack </w:t>
            </w:r>
            <w:r w:rsidR="00F763D5">
              <w:rPr>
                <w:rFonts w:ascii="Calibri" w:hAnsi="Calibri" w:cs="Calibri"/>
              </w:rPr>
              <w:t>resulting in no internet access for cars.</w:t>
            </w:r>
          </w:p>
        </w:tc>
        <w:tc>
          <w:tcPr>
            <w:tcW w:w="3776" w:type="dxa"/>
            <w:shd w:val="clear" w:color="auto" w:fill="EE0000"/>
          </w:tcPr>
          <w:p w14:paraId="0F788F1A" w14:textId="04B14740" w:rsidR="00B064CA" w:rsidRPr="008F6192" w:rsidRDefault="009976E7" w:rsidP="00FE2FC2">
            <w:pPr>
              <w:rPr>
                <w:rFonts w:ascii="Calibri" w:hAnsi="Calibri" w:cs="Calibri"/>
              </w:rPr>
            </w:pPr>
            <w:r w:rsidRPr="008F6192">
              <w:rPr>
                <w:rFonts w:ascii="Calibri" w:hAnsi="Calibri" w:cs="Calibri"/>
              </w:rPr>
              <w:t xml:space="preserve">Data </w:t>
            </w:r>
            <w:r w:rsidR="00BF6229" w:rsidRPr="008F6192">
              <w:rPr>
                <w:rFonts w:ascii="Calibri" w:hAnsi="Calibri" w:cs="Calibri"/>
              </w:rPr>
              <w:t>security breaches – people’s data is</w:t>
            </w:r>
            <w:r w:rsidR="00693939" w:rsidRPr="008F6192">
              <w:rPr>
                <w:rFonts w:ascii="Calibri" w:hAnsi="Calibri" w:cs="Calibri"/>
              </w:rPr>
              <w:t xml:space="preserve"> exposed to criminals.</w:t>
            </w:r>
          </w:p>
        </w:tc>
      </w:tr>
    </w:tbl>
    <w:p w14:paraId="3A23A517" w14:textId="6442B1C4" w:rsidR="00B064CA" w:rsidRPr="00FE2FC2" w:rsidRDefault="00343CCF" w:rsidP="00FE2FC2">
      <w:pPr>
        <w:rPr>
          <w:rFonts w:ascii="Calibri" w:hAnsi="Calibri" w:cs="Calibri"/>
        </w:rPr>
      </w:pPr>
      <w:r>
        <w:rPr>
          <w:rFonts w:ascii="Calibri" w:hAnsi="Calibri" w:cs="Calibri"/>
        </w:rPr>
        <w:t xml:space="preserve">A potential holistic solution to the risk of data being breached is to </w:t>
      </w:r>
      <w:r w:rsidR="00410FA9">
        <w:rPr>
          <w:rFonts w:ascii="Calibri" w:hAnsi="Calibri" w:cs="Calibri"/>
        </w:rPr>
        <w:t xml:space="preserve">encrypt the data for each car to the </w:t>
      </w:r>
      <w:r w:rsidR="006772D4">
        <w:rPr>
          <w:rFonts w:ascii="Calibri" w:hAnsi="Calibri" w:cs="Calibri"/>
        </w:rPr>
        <w:t xml:space="preserve">car’s software itself. That way, cyber criminals won’t be able to access </w:t>
      </w:r>
      <w:r w:rsidR="00B407FB">
        <w:rPr>
          <w:rFonts w:ascii="Calibri" w:hAnsi="Calibri" w:cs="Calibri"/>
        </w:rPr>
        <w:t>a whole customer base’s data all at once.</w:t>
      </w:r>
    </w:p>
    <w:p w14:paraId="32F83E96" w14:textId="77777777" w:rsidR="00CB663C" w:rsidRDefault="00CB663C" w:rsidP="00FE2FC2">
      <w:pPr>
        <w:rPr>
          <w:rFonts w:ascii="Calibri" w:hAnsi="Calibri" w:cs="Calibri"/>
        </w:rPr>
      </w:pPr>
    </w:p>
    <w:p w14:paraId="490B1998" w14:textId="58A6E411" w:rsidR="00F547B1" w:rsidRPr="0075298A" w:rsidRDefault="00726621" w:rsidP="00CB663C">
      <w:pPr>
        <w:pStyle w:val="Heading1"/>
        <w:rPr>
          <w:rFonts w:ascii="Calibri" w:hAnsi="Calibri" w:cs="Calibri"/>
        </w:rPr>
      </w:pPr>
      <w:bookmarkStart w:id="4" w:name="_Toc215849221"/>
      <w:r w:rsidRPr="0075298A">
        <w:rPr>
          <w:rFonts w:ascii="Calibri" w:hAnsi="Calibri" w:cs="Calibri"/>
        </w:rPr>
        <w:t xml:space="preserve">Motorsport </w:t>
      </w:r>
      <w:r w:rsidR="00CB663C" w:rsidRPr="0075298A">
        <w:rPr>
          <w:rFonts w:ascii="Calibri" w:hAnsi="Calibri" w:cs="Calibri"/>
        </w:rPr>
        <w:t>Engineer</w:t>
      </w:r>
      <w:r w:rsidR="00F547B1" w:rsidRPr="0075298A">
        <w:rPr>
          <w:rFonts w:ascii="Calibri" w:hAnsi="Calibri" w:cs="Calibri"/>
        </w:rPr>
        <w:t>’</w:t>
      </w:r>
      <w:r w:rsidR="00CB663C" w:rsidRPr="0075298A">
        <w:rPr>
          <w:rFonts w:ascii="Calibri" w:hAnsi="Calibri" w:cs="Calibri"/>
        </w:rPr>
        <w:t>s role in society</w:t>
      </w:r>
      <w:bookmarkEnd w:id="4"/>
    </w:p>
    <w:p w14:paraId="27BB216F" w14:textId="7C09AE2A" w:rsidR="005D5CB9" w:rsidRDefault="001924A8" w:rsidP="005D5CB9">
      <w:pPr>
        <w:rPr>
          <w:rFonts w:ascii="Calibri" w:hAnsi="Calibri" w:cs="Calibri"/>
        </w:rPr>
      </w:pPr>
      <w:r w:rsidRPr="005D5CB9">
        <w:rPr>
          <w:rFonts w:ascii="Calibri" w:hAnsi="Calibri" w:cs="Calibri"/>
        </w:rPr>
        <w:t>In 2005 the Royal Academy of Engineering and the Engineering Council jointly created a statement of ethical principles to guide engineering practice and behaviour. A revised statement was jointly produced in 2017.</w:t>
      </w:r>
      <w:r w:rsidR="00992DAB" w:rsidRPr="005D5CB9">
        <w:rPr>
          <w:rFonts w:ascii="Calibri" w:hAnsi="Calibri" w:cs="Calibri"/>
        </w:rPr>
        <w:t xml:space="preserve"> </w:t>
      </w:r>
      <w:r w:rsidR="005D5CB9" w:rsidRPr="005D5CB9">
        <w:rPr>
          <w:rFonts w:ascii="Calibri" w:hAnsi="Calibri" w:cs="Calibri"/>
        </w:rPr>
        <w:t>(Eng</w:t>
      </w:r>
      <w:r w:rsidR="00B11182">
        <w:rPr>
          <w:rFonts w:ascii="Calibri" w:hAnsi="Calibri" w:cs="Calibri"/>
        </w:rPr>
        <w:t xml:space="preserve">ineering </w:t>
      </w:r>
      <w:r w:rsidR="00717FB2">
        <w:rPr>
          <w:rFonts w:ascii="Calibri" w:hAnsi="Calibri" w:cs="Calibri"/>
        </w:rPr>
        <w:t>Council UK</w:t>
      </w:r>
      <w:r w:rsidR="005D5CB9" w:rsidRPr="005D5CB9">
        <w:rPr>
          <w:rFonts w:ascii="Calibri" w:hAnsi="Calibri" w:cs="Calibri"/>
        </w:rPr>
        <w:t>, 2017)</w:t>
      </w:r>
      <w:r w:rsidR="005D5CB9">
        <w:rPr>
          <w:rFonts w:ascii="Calibri" w:hAnsi="Calibri" w:cs="Calibri"/>
        </w:rPr>
        <w:t>.</w:t>
      </w:r>
      <w:r w:rsidR="00BF15B1">
        <w:rPr>
          <w:rFonts w:ascii="Calibri" w:hAnsi="Calibri" w:cs="Calibri"/>
        </w:rPr>
        <w:t xml:space="preserve"> </w:t>
      </w:r>
      <w:r w:rsidR="00BE2856">
        <w:rPr>
          <w:rFonts w:ascii="Calibri" w:hAnsi="Calibri" w:cs="Calibri"/>
        </w:rPr>
        <w:t xml:space="preserve">The </w:t>
      </w:r>
      <w:r w:rsidR="007F49D6">
        <w:rPr>
          <w:rFonts w:ascii="Calibri" w:hAnsi="Calibri" w:cs="Calibri"/>
        </w:rPr>
        <w:t xml:space="preserve">Engineering Council goes on to explain that the objective of the </w:t>
      </w:r>
      <w:r w:rsidR="004A41E2">
        <w:rPr>
          <w:rFonts w:ascii="Calibri" w:hAnsi="Calibri" w:cs="Calibri"/>
        </w:rPr>
        <w:t>statement of ethical principles</w:t>
      </w:r>
      <w:r w:rsidR="0087416B">
        <w:rPr>
          <w:rFonts w:ascii="Calibri" w:hAnsi="Calibri" w:cs="Calibri"/>
        </w:rPr>
        <w:t xml:space="preserve"> is </w:t>
      </w:r>
      <w:r w:rsidR="000436B9">
        <w:rPr>
          <w:rFonts w:ascii="Calibri" w:hAnsi="Calibri" w:cs="Calibri"/>
        </w:rPr>
        <w:t>for engineers to be seen as trustworthy and ethical professionals.</w:t>
      </w:r>
      <w:r w:rsidR="00CC4B79">
        <w:rPr>
          <w:rFonts w:ascii="Calibri" w:hAnsi="Calibri" w:cs="Calibri"/>
        </w:rPr>
        <w:t xml:space="preserve"> The </w:t>
      </w:r>
      <w:r w:rsidR="007D099A">
        <w:rPr>
          <w:rFonts w:ascii="Calibri" w:hAnsi="Calibri" w:cs="Calibri"/>
        </w:rPr>
        <w:t xml:space="preserve">fundamental points that </w:t>
      </w:r>
      <w:r w:rsidR="00C574FC">
        <w:rPr>
          <w:rFonts w:ascii="Calibri" w:hAnsi="Calibri" w:cs="Calibri"/>
        </w:rPr>
        <w:t>the council highlight are</w:t>
      </w:r>
      <w:r w:rsidR="0095471C">
        <w:rPr>
          <w:rFonts w:ascii="Calibri" w:hAnsi="Calibri" w:cs="Calibri"/>
        </w:rPr>
        <w:t>:</w:t>
      </w:r>
    </w:p>
    <w:p w14:paraId="1DE47196" w14:textId="7A36D881" w:rsidR="00C574FC" w:rsidRDefault="00C574FC" w:rsidP="00C574FC">
      <w:pPr>
        <w:pStyle w:val="ListParagraph"/>
        <w:numPr>
          <w:ilvl w:val="0"/>
          <w:numId w:val="3"/>
        </w:numPr>
        <w:rPr>
          <w:rFonts w:ascii="Calibri" w:hAnsi="Calibri" w:cs="Calibri"/>
        </w:rPr>
      </w:pPr>
      <w:r>
        <w:rPr>
          <w:rFonts w:ascii="Calibri" w:hAnsi="Calibri" w:cs="Calibri"/>
        </w:rPr>
        <w:t>Honest and integrity</w:t>
      </w:r>
    </w:p>
    <w:p w14:paraId="5B13CC72" w14:textId="147FE48B" w:rsidR="00C574FC" w:rsidRDefault="00942A2F" w:rsidP="00C574FC">
      <w:pPr>
        <w:pStyle w:val="ListParagraph"/>
        <w:numPr>
          <w:ilvl w:val="0"/>
          <w:numId w:val="3"/>
        </w:numPr>
        <w:rPr>
          <w:rFonts w:ascii="Calibri" w:hAnsi="Calibri" w:cs="Calibri"/>
        </w:rPr>
      </w:pPr>
      <w:r>
        <w:rPr>
          <w:rFonts w:ascii="Calibri" w:hAnsi="Calibri" w:cs="Calibri"/>
        </w:rPr>
        <w:t>Respect for life, law and the environment</w:t>
      </w:r>
    </w:p>
    <w:p w14:paraId="0F8CF81E" w14:textId="4174D637" w:rsidR="00942A2F" w:rsidRDefault="00942A2F" w:rsidP="00C574FC">
      <w:pPr>
        <w:pStyle w:val="ListParagraph"/>
        <w:numPr>
          <w:ilvl w:val="0"/>
          <w:numId w:val="3"/>
        </w:numPr>
        <w:rPr>
          <w:rFonts w:ascii="Calibri" w:hAnsi="Calibri" w:cs="Calibri"/>
        </w:rPr>
      </w:pPr>
      <w:r>
        <w:rPr>
          <w:rFonts w:ascii="Calibri" w:hAnsi="Calibri" w:cs="Calibri"/>
        </w:rPr>
        <w:t>Accuracy and rigor</w:t>
      </w:r>
    </w:p>
    <w:p w14:paraId="62FCB657" w14:textId="757A8F73" w:rsidR="00942A2F" w:rsidRDefault="008105AF" w:rsidP="00C574FC">
      <w:pPr>
        <w:pStyle w:val="ListParagraph"/>
        <w:numPr>
          <w:ilvl w:val="0"/>
          <w:numId w:val="3"/>
        </w:numPr>
        <w:rPr>
          <w:rFonts w:ascii="Calibri" w:hAnsi="Calibri" w:cs="Calibri"/>
        </w:rPr>
      </w:pPr>
      <w:r>
        <w:rPr>
          <w:rFonts w:ascii="Calibri" w:hAnsi="Calibri" w:cs="Calibri"/>
        </w:rPr>
        <w:t>Leadership and communication</w:t>
      </w:r>
    </w:p>
    <w:p w14:paraId="02FB9F8F" w14:textId="6CA6DB80" w:rsidR="00B97ABF" w:rsidRPr="0095471C" w:rsidRDefault="00C97B7C" w:rsidP="0095471C">
      <w:pPr>
        <w:rPr>
          <w:rFonts w:ascii="Calibri" w:hAnsi="Calibri" w:cs="Calibri"/>
        </w:rPr>
      </w:pPr>
      <w:r>
        <w:rPr>
          <w:rFonts w:ascii="Calibri" w:hAnsi="Calibri" w:cs="Calibri"/>
        </w:rPr>
        <w:t xml:space="preserve">The IET (Institution of Engineering and Technology) is another </w:t>
      </w:r>
      <w:r w:rsidR="00060BBE">
        <w:rPr>
          <w:rFonts w:ascii="Calibri" w:hAnsi="Calibri" w:cs="Calibri"/>
        </w:rPr>
        <w:t xml:space="preserve">organisation that has created a </w:t>
      </w:r>
      <w:r w:rsidR="000B2AD6">
        <w:rPr>
          <w:rFonts w:ascii="Calibri" w:hAnsi="Calibri" w:cs="Calibri"/>
        </w:rPr>
        <w:t>rule of conduct document</w:t>
      </w:r>
      <w:r w:rsidR="00060BBE">
        <w:rPr>
          <w:rFonts w:ascii="Calibri" w:hAnsi="Calibri" w:cs="Calibri"/>
        </w:rPr>
        <w:t xml:space="preserve"> for engineers.</w:t>
      </w:r>
      <w:r w:rsidR="00843850">
        <w:rPr>
          <w:rFonts w:ascii="Calibri" w:hAnsi="Calibri" w:cs="Calibri"/>
        </w:rPr>
        <w:t xml:space="preserve"> T</w:t>
      </w:r>
      <w:r w:rsidR="00843850" w:rsidRPr="00843850">
        <w:rPr>
          <w:rFonts w:ascii="Calibri" w:hAnsi="Calibri" w:cs="Calibri"/>
        </w:rPr>
        <w:t>he IET seeks to raise the level of public trust and confidence in the positive contribution to society made by science, engineering and technology.</w:t>
      </w:r>
      <w:r w:rsidR="000B2AD6" w:rsidRPr="000B2AD6">
        <w:rPr>
          <w:rFonts w:ascii="Arial" w:hAnsi="Arial" w:cs="Arial"/>
          <w:color w:val="000000"/>
          <w:sz w:val="26"/>
          <w:szCs w:val="26"/>
          <w:shd w:val="clear" w:color="auto" w:fill="FFFFFF"/>
        </w:rPr>
        <w:t xml:space="preserve"> </w:t>
      </w:r>
      <w:r w:rsidR="000B2AD6" w:rsidRPr="000B2AD6">
        <w:rPr>
          <w:rFonts w:ascii="Calibri" w:hAnsi="Calibri" w:cs="Calibri"/>
        </w:rPr>
        <w:t xml:space="preserve">Commitment to a shared code of conduct is a defining characteristic of a profession. The IET Rules of Conduct are designed to guide members to meet the standard of professional conduct as specified in the </w:t>
      </w:r>
      <w:r w:rsidR="000B2AD6" w:rsidRPr="000B2AD6">
        <w:rPr>
          <w:rFonts w:ascii="Calibri" w:hAnsi="Calibri" w:cs="Calibri"/>
        </w:rPr>
        <w:t>Byelaws</w:t>
      </w:r>
      <w:r w:rsidR="000B2AD6" w:rsidRPr="000B2AD6">
        <w:rPr>
          <w:rFonts w:ascii="Calibri" w:hAnsi="Calibri" w:cs="Calibri"/>
        </w:rPr>
        <w:t>.</w:t>
      </w:r>
      <w:r w:rsidR="00553A8B" w:rsidRPr="00553A8B">
        <w:rPr>
          <w:rFonts w:ascii="Calibri" w:hAnsi="Calibri" w:cs="Calibri"/>
        </w:rPr>
        <w:t> (</w:t>
      </w:r>
      <w:r w:rsidR="00B11182">
        <w:rPr>
          <w:rFonts w:ascii="Calibri" w:hAnsi="Calibri" w:cs="Calibri"/>
        </w:rPr>
        <w:t>The IET</w:t>
      </w:r>
      <w:r w:rsidR="00553A8B" w:rsidRPr="00553A8B">
        <w:rPr>
          <w:rFonts w:ascii="Calibri" w:hAnsi="Calibri" w:cs="Calibri"/>
        </w:rPr>
        <w:t xml:space="preserve">, </w:t>
      </w:r>
      <w:r w:rsidR="00995B84">
        <w:rPr>
          <w:rFonts w:ascii="Calibri" w:hAnsi="Calibri" w:cs="Calibri"/>
        </w:rPr>
        <w:t>2024</w:t>
      </w:r>
      <w:r w:rsidR="00553A8B" w:rsidRPr="00553A8B">
        <w:rPr>
          <w:rFonts w:ascii="Calibri" w:hAnsi="Calibri" w:cs="Calibri"/>
        </w:rPr>
        <w:t>)</w:t>
      </w:r>
      <w:r w:rsidR="0042035E">
        <w:rPr>
          <w:rFonts w:ascii="Calibri" w:hAnsi="Calibri" w:cs="Calibri"/>
        </w:rPr>
        <w:t xml:space="preserve">. </w:t>
      </w:r>
      <w:r w:rsidR="00B97ABF">
        <w:rPr>
          <w:rFonts w:ascii="Calibri" w:hAnsi="Calibri" w:cs="Calibri"/>
        </w:rPr>
        <w:t xml:space="preserve">Both organisations share </w:t>
      </w:r>
      <w:r w:rsidR="00B63070">
        <w:rPr>
          <w:rFonts w:ascii="Calibri" w:hAnsi="Calibri" w:cs="Calibri"/>
        </w:rPr>
        <w:t xml:space="preserve">their objective to enhance the public’s trust. This is trust in the positive impact engineers have on society and that the </w:t>
      </w:r>
      <w:r w:rsidR="00DD4936">
        <w:rPr>
          <w:rFonts w:ascii="Calibri" w:hAnsi="Calibri" w:cs="Calibri"/>
        </w:rPr>
        <w:t>work is done ethically.</w:t>
      </w:r>
    </w:p>
    <w:p w14:paraId="53DE492C" w14:textId="77777777" w:rsidR="00BD3A84" w:rsidRDefault="000A03AE" w:rsidP="005D5CB9">
      <w:pPr>
        <w:rPr>
          <w:rFonts w:ascii="Calibri" w:hAnsi="Calibri" w:cs="Calibri"/>
        </w:rPr>
      </w:pPr>
      <w:r>
        <w:rPr>
          <w:rFonts w:ascii="Calibri" w:hAnsi="Calibri" w:cs="Calibri"/>
        </w:rPr>
        <w:t xml:space="preserve">When applying this to Motorsport, the first thing to </w:t>
      </w:r>
      <w:r w:rsidR="00521D05">
        <w:rPr>
          <w:rFonts w:ascii="Calibri" w:hAnsi="Calibri" w:cs="Calibri"/>
        </w:rPr>
        <w:t>highlight is how the engineering innovations in motorsport translate into the automotive industry</w:t>
      </w:r>
      <w:r w:rsidR="00F947F9">
        <w:rPr>
          <w:rFonts w:ascii="Calibri" w:hAnsi="Calibri" w:cs="Calibri"/>
        </w:rPr>
        <w:t xml:space="preserve">. Since motorsport teams are competing, the rate of innovation is greatly increased. </w:t>
      </w:r>
      <w:r w:rsidR="002445C6">
        <w:rPr>
          <w:rFonts w:ascii="Calibri" w:hAnsi="Calibri" w:cs="Calibri"/>
        </w:rPr>
        <w:t xml:space="preserve">Examples of this </w:t>
      </w:r>
      <w:r w:rsidR="008B1948">
        <w:rPr>
          <w:rFonts w:ascii="Calibri" w:hAnsi="Calibri" w:cs="Calibri"/>
        </w:rPr>
        <w:t>include</w:t>
      </w:r>
      <w:r w:rsidR="00FE35D1">
        <w:rPr>
          <w:rFonts w:ascii="Calibri" w:hAnsi="Calibri" w:cs="Calibri"/>
        </w:rPr>
        <w:t xml:space="preserve"> disk </w:t>
      </w:r>
      <w:r w:rsidR="00FC0FEB">
        <w:rPr>
          <w:rFonts w:ascii="Calibri" w:hAnsi="Calibri" w:cs="Calibri"/>
        </w:rPr>
        <w:t>brakes</w:t>
      </w:r>
      <w:r w:rsidR="00FE35D1">
        <w:rPr>
          <w:rFonts w:ascii="Calibri" w:hAnsi="Calibri" w:cs="Calibri"/>
        </w:rPr>
        <w:t xml:space="preserve"> which were first </w:t>
      </w:r>
      <w:r w:rsidR="004A00C3">
        <w:rPr>
          <w:rFonts w:ascii="Calibri" w:hAnsi="Calibri" w:cs="Calibri"/>
        </w:rPr>
        <w:t>proven to be effective by the Jaguar C-Type</w:t>
      </w:r>
      <w:r w:rsidR="00581A53">
        <w:rPr>
          <w:rFonts w:ascii="Calibri" w:hAnsi="Calibri" w:cs="Calibri"/>
        </w:rPr>
        <w:t xml:space="preserve"> </w:t>
      </w:r>
      <w:r w:rsidR="00247AF7">
        <w:rPr>
          <w:rFonts w:ascii="Calibri" w:hAnsi="Calibri" w:cs="Calibri"/>
        </w:rPr>
        <w:t xml:space="preserve">which ran in the 1953 </w:t>
      </w:r>
      <w:r w:rsidR="00581A53">
        <w:rPr>
          <w:rFonts w:ascii="Calibri" w:hAnsi="Calibri" w:cs="Calibri"/>
        </w:rPr>
        <w:t xml:space="preserve">Le Mans </w:t>
      </w:r>
      <w:r w:rsidR="00247AF7">
        <w:rPr>
          <w:rFonts w:ascii="Calibri" w:hAnsi="Calibri" w:cs="Calibri"/>
        </w:rPr>
        <w:t>24 hour</w:t>
      </w:r>
      <w:r w:rsidR="00DB627E">
        <w:rPr>
          <w:rFonts w:ascii="Calibri" w:hAnsi="Calibri" w:cs="Calibri"/>
        </w:rPr>
        <w:t xml:space="preserve"> and fuel injection</w:t>
      </w:r>
      <w:r w:rsidR="00ED525E">
        <w:rPr>
          <w:rFonts w:ascii="Calibri" w:hAnsi="Calibri" w:cs="Calibri"/>
        </w:rPr>
        <w:t xml:space="preserve"> systems</w:t>
      </w:r>
      <w:r w:rsidR="00D758F6">
        <w:rPr>
          <w:rFonts w:ascii="Calibri" w:hAnsi="Calibri" w:cs="Calibri"/>
        </w:rPr>
        <w:t xml:space="preserve"> which was seen in the Merc</w:t>
      </w:r>
      <w:r w:rsidR="00246926">
        <w:rPr>
          <w:rFonts w:ascii="Calibri" w:hAnsi="Calibri" w:cs="Calibri"/>
        </w:rPr>
        <w:t>e</w:t>
      </w:r>
      <w:r w:rsidR="00D758F6">
        <w:rPr>
          <w:rFonts w:ascii="Calibri" w:hAnsi="Calibri" w:cs="Calibri"/>
        </w:rPr>
        <w:t>des</w:t>
      </w:r>
      <w:r w:rsidR="00246926">
        <w:rPr>
          <w:rFonts w:ascii="Calibri" w:hAnsi="Calibri" w:cs="Calibri"/>
        </w:rPr>
        <w:t xml:space="preserve"> 300-SL</w:t>
      </w:r>
      <w:r w:rsidR="00186E0D">
        <w:rPr>
          <w:rFonts w:ascii="Calibri" w:hAnsi="Calibri" w:cs="Calibri"/>
        </w:rPr>
        <w:t>.</w:t>
      </w:r>
      <w:r w:rsidR="00F77128">
        <w:rPr>
          <w:rFonts w:ascii="Calibri" w:hAnsi="Calibri" w:cs="Calibri"/>
        </w:rPr>
        <w:t xml:space="preserve"> These innovations have improved safety, efficiency and power in road car</w:t>
      </w:r>
      <w:r w:rsidR="008B1948">
        <w:rPr>
          <w:rFonts w:ascii="Calibri" w:hAnsi="Calibri" w:cs="Calibri"/>
        </w:rPr>
        <w:t xml:space="preserve">s. This shows </w:t>
      </w:r>
      <w:r w:rsidR="00BD3A84">
        <w:rPr>
          <w:rFonts w:ascii="Calibri" w:hAnsi="Calibri" w:cs="Calibri"/>
        </w:rPr>
        <w:t xml:space="preserve">how Motorsport engineering has had a positive impact on society in the past. </w:t>
      </w:r>
    </w:p>
    <w:p w14:paraId="6744C235" w14:textId="7A55A2CF" w:rsidR="71022048" w:rsidRDefault="00BD3A84" w:rsidP="005D5CB9">
      <w:pPr>
        <w:rPr>
          <w:rFonts w:ascii="Calibri" w:hAnsi="Calibri" w:cs="Calibri"/>
        </w:rPr>
      </w:pPr>
      <w:r>
        <w:rPr>
          <w:rFonts w:ascii="Calibri" w:hAnsi="Calibri" w:cs="Calibri"/>
        </w:rPr>
        <w:t xml:space="preserve">A key challenge for the motorsport industry is how to </w:t>
      </w:r>
      <w:r w:rsidR="007102D8">
        <w:rPr>
          <w:rFonts w:ascii="Calibri" w:hAnsi="Calibri" w:cs="Calibri"/>
        </w:rPr>
        <w:t xml:space="preserve">protect the environment alongside </w:t>
      </w:r>
      <w:r w:rsidR="002D3460">
        <w:rPr>
          <w:rFonts w:ascii="Calibri" w:hAnsi="Calibri" w:cs="Calibri"/>
        </w:rPr>
        <w:t xml:space="preserve">running </w:t>
      </w:r>
      <w:r w:rsidR="007236F5">
        <w:rPr>
          <w:rFonts w:ascii="Calibri" w:hAnsi="Calibri" w:cs="Calibri"/>
        </w:rPr>
        <w:t>a range of racing series</w:t>
      </w:r>
      <w:r w:rsidR="0081721C">
        <w:rPr>
          <w:rFonts w:ascii="Calibri" w:hAnsi="Calibri" w:cs="Calibri"/>
        </w:rPr>
        <w:t xml:space="preserve"> which generally </w:t>
      </w:r>
      <w:r w:rsidR="00387506">
        <w:rPr>
          <w:rFonts w:ascii="Calibri" w:hAnsi="Calibri" w:cs="Calibri"/>
        </w:rPr>
        <w:t>burn some kind of fuel which release carbon emissions</w:t>
      </w:r>
      <w:r w:rsidR="007236F5">
        <w:rPr>
          <w:rFonts w:ascii="Calibri" w:hAnsi="Calibri" w:cs="Calibri"/>
        </w:rPr>
        <w:t>.</w:t>
      </w:r>
      <w:r w:rsidR="00EF0894">
        <w:rPr>
          <w:rFonts w:ascii="Calibri" w:hAnsi="Calibri" w:cs="Calibri"/>
        </w:rPr>
        <w:t xml:space="preserve"> </w:t>
      </w:r>
      <w:r w:rsidR="001D4E3F">
        <w:rPr>
          <w:rFonts w:ascii="Calibri" w:hAnsi="Calibri" w:cs="Calibri"/>
        </w:rPr>
        <w:t xml:space="preserve">Organisations such as the FIA and Motorsport UK are tackling </w:t>
      </w:r>
      <w:r w:rsidR="004158AD">
        <w:rPr>
          <w:rFonts w:ascii="Calibri" w:hAnsi="Calibri" w:cs="Calibri"/>
        </w:rPr>
        <w:t>the push from governments to move towards net</w:t>
      </w:r>
      <w:r w:rsidR="0017251E">
        <w:rPr>
          <w:rFonts w:ascii="Calibri" w:hAnsi="Calibri" w:cs="Calibri"/>
        </w:rPr>
        <w:t>-zero.</w:t>
      </w:r>
      <w:r w:rsidR="007236F5">
        <w:rPr>
          <w:rFonts w:ascii="Calibri" w:hAnsi="Calibri" w:cs="Calibri"/>
        </w:rPr>
        <w:t xml:space="preserve"> </w:t>
      </w:r>
      <w:r w:rsidR="00EF0894" w:rsidRPr="00EF0894">
        <w:rPr>
          <w:rFonts w:ascii="Calibri" w:hAnsi="Calibri" w:cs="Calibri"/>
        </w:rPr>
        <w:t xml:space="preserve">Each quarter, our dedicated Sustainability Committee meets to assess how the sport can adapt to reduce its environmental impact. They assess how new technologies can be embraced to support the transition to net zero within motorsport, alongside how they can benefit </w:t>
      </w:r>
      <w:r w:rsidR="00EF0894" w:rsidRPr="00EF0894">
        <w:rPr>
          <w:rFonts w:ascii="Calibri" w:hAnsi="Calibri" w:cs="Calibri"/>
        </w:rPr>
        <w:lastRenderedPageBreak/>
        <w:t>the mobility sector in wider society, where relevant.</w:t>
      </w:r>
      <w:r w:rsidR="0017251E">
        <w:rPr>
          <w:rFonts w:ascii="Calibri" w:hAnsi="Calibri" w:cs="Calibri"/>
        </w:rPr>
        <w:t xml:space="preserve"> </w:t>
      </w:r>
      <w:r w:rsidR="00790C67" w:rsidRPr="00790C67">
        <w:rPr>
          <w:rFonts w:ascii="Calibri" w:hAnsi="Calibri" w:cs="Calibri"/>
        </w:rPr>
        <w:t xml:space="preserve">(Motorsport UK, </w:t>
      </w:r>
      <w:r w:rsidR="006D67B1">
        <w:rPr>
          <w:rFonts w:ascii="Calibri" w:hAnsi="Calibri" w:cs="Calibri"/>
        </w:rPr>
        <w:t>2023</w:t>
      </w:r>
      <w:r w:rsidR="00790C67">
        <w:rPr>
          <w:rFonts w:ascii="Calibri" w:hAnsi="Calibri" w:cs="Calibri"/>
        </w:rPr>
        <w:t>)</w:t>
      </w:r>
      <w:r w:rsidR="008E5BFD">
        <w:rPr>
          <w:rFonts w:ascii="Calibri" w:hAnsi="Calibri" w:cs="Calibri"/>
        </w:rPr>
        <w:t>.</w:t>
      </w:r>
      <w:r w:rsidR="00534AB0">
        <w:rPr>
          <w:rFonts w:ascii="Calibri" w:hAnsi="Calibri" w:cs="Calibri"/>
        </w:rPr>
        <w:t xml:space="preserve"> </w:t>
      </w:r>
      <w:r w:rsidR="007D23F2">
        <w:rPr>
          <w:rFonts w:ascii="Calibri" w:hAnsi="Calibri" w:cs="Calibri"/>
        </w:rPr>
        <w:t xml:space="preserve">Sustainable fuels, electric powertrains, </w:t>
      </w:r>
      <w:r w:rsidR="00DD6D1E">
        <w:rPr>
          <w:rFonts w:ascii="Calibri" w:hAnsi="Calibri" w:cs="Calibri"/>
        </w:rPr>
        <w:t xml:space="preserve">and more local racing series are a few holistic </w:t>
      </w:r>
      <w:r w:rsidR="008D2C8F">
        <w:rPr>
          <w:rFonts w:ascii="Calibri" w:hAnsi="Calibri" w:cs="Calibri"/>
        </w:rPr>
        <w:t>engineering solutions to the issue of too much carbon emissions. These seek to minimise emissions from the race cars themselves as well as the significant emissions released during travel between event locations.</w:t>
      </w:r>
    </w:p>
    <w:p w14:paraId="422462D3" w14:textId="538F9587" w:rsidR="00B407FB" w:rsidRPr="0075298A" w:rsidRDefault="0088582F" w:rsidP="00B407FB">
      <w:pPr>
        <w:pStyle w:val="Heading1"/>
        <w:rPr>
          <w:rFonts w:ascii="Calibri" w:hAnsi="Calibri" w:cs="Calibri"/>
        </w:rPr>
      </w:pPr>
      <w:bookmarkStart w:id="5" w:name="_Toc215849222"/>
      <w:r w:rsidRPr="0075298A">
        <w:rPr>
          <w:rFonts w:ascii="Calibri" w:hAnsi="Calibri" w:cs="Calibri"/>
        </w:rPr>
        <w:t>Problem Solving</w:t>
      </w:r>
      <w:bookmarkEnd w:id="5"/>
    </w:p>
    <w:p w14:paraId="70CBDA1E" w14:textId="506874AF" w:rsidR="0088582F" w:rsidRPr="0075298A" w:rsidRDefault="009D4923" w:rsidP="0088582F">
      <w:pPr>
        <w:rPr>
          <w:rFonts w:ascii="Calibri" w:hAnsi="Calibri" w:cs="Calibri"/>
        </w:rPr>
      </w:pPr>
      <w:r w:rsidRPr="0075298A">
        <w:rPr>
          <w:rFonts w:ascii="Calibri" w:hAnsi="Calibri" w:cs="Calibri"/>
        </w:rPr>
        <w:t>Problem solving is a fundamental skill in engineering</w:t>
      </w:r>
      <w:r w:rsidR="003758E1" w:rsidRPr="0075298A">
        <w:rPr>
          <w:rFonts w:ascii="Calibri" w:hAnsi="Calibri" w:cs="Calibri"/>
        </w:rPr>
        <w:t xml:space="preserve"> since, largely, engineers design products and systems to overcome problems </w:t>
      </w:r>
      <w:r w:rsidR="00D53150" w:rsidRPr="0075298A">
        <w:rPr>
          <w:rFonts w:ascii="Calibri" w:hAnsi="Calibri" w:cs="Calibri"/>
        </w:rPr>
        <w:t>that already exist</w:t>
      </w:r>
      <w:r w:rsidR="00355C04" w:rsidRPr="0075298A">
        <w:rPr>
          <w:rFonts w:ascii="Calibri" w:hAnsi="Calibri" w:cs="Calibri"/>
        </w:rPr>
        <w:t xml:space="preserve">. </w:t>
      </w:r>
      <w:r w:rsidR="00771455" w:rsidRPr="0075298A">
        <w:rPr>
          <w:rFonts w:ascii="Calibri" w:hAnsi="Calibri" w:cs="Calibri"/>
        </w:rPr>
        <w:t xml:space="preserve">The design process is often full of problem-solving challenges that arise. This could be </w:t>
      </w:r>
      <w:r w:rsidR="00CF54D2" w:rsidRPr="0075298A">
        <w:rPr>
          <w:rFonts w:ascii="Calibri" w:hAnsi="Calibri" w:cs="Calibri"/>
        </w:rPr>
        <w:t xml:space="preserve">parts not functioning as they are designed to, </w:t>
      </w:r>
      <w:r w:rsidR="009831DF" w:rsidRPr="0075298A">
        <w:rPr>
          <w:rFonts w:ascii="Calibri" w:hAnsi="Calibri" w:cs="Calibri"/>
        </w:rPr>
        <w:t xml:space="preserve">having to cut costs due to budgets or </w:t>
      </w:r>
      <w:r w:rsidR="003B2B0F" w:rsidRPr="0075298A">
        <w:rPr>
          <w:rFonts w:ascii="Calibri" w:hAnsi="Calibri" w:cs="Calibri"/>
        </w:rPr>
        <w:t>trying to meet the wants and needs of the target demographic for a product.</w:t>
      </w:r>
    </w:p>
    <w:p w14:paraId="00A3E5C7" w14:textId="296FA779" w:rsidR="003B2B0F" w:rsidRDefault="0075298A" w:rsidP="0088582F">
      <w:pPr>
        <w:rPr>
          <w:rFonts w:ascii="Calibri" w:hAnsi="Calibri" w:cs="Calibri"/>
        </w:rPr>
      </w:pPr>
      <w:r w:rsidRPr="0075298A">
        <w:rPr>
          <w:rFonts w:ascii="Calibri" w:hAnsi="Calibri" w:cs="Calibri"/>
        </w:rPr>
        <w:t xml:space="preserve">Flowcharts are commonly used in manufacturing, architecture, engineering, business, technology, education, science, medicine, government, and administration. They are widely used in engineering to document processes, visualize complex ideas, organize teams and assign tasks, and make and break decisions. Flowcharts simplify the understanding and communication of complex ideas, making it easier for </w:t>
      </w:r>
      <w:r>
        <w:rPr>
          <w:rFonts w:ascii="Calibri" w:hAnsi="Calibri" w:cs="Calibri"/>
        </w:rPr>
        <w:t>engineers</w:t>
      </w:r>
      <w:r w:rsidRPr="0075298A">
        <w:rPr>
          <w:rFonts w:ascii="Calibri" w:hAnsi="Calibri" w:cs="Calibri"/>
        </w:rPr>
        <w:t xml:space="preserve"> and business users to understand and communicate complex ideas.</w:t>
      </w:r>
      <w:r w:rsidR="00E74DC1">
        <w:rPr>
          <w:rFonts w:ascii="Calibri" w:hAnsi="Calibri" w:cs="Calibri"/>
        </w:rPr>
        <w:t xml:space="preserve"> </w:t>
      </w:r>
      <w:r w:rsidR="00F377A0">
        <w:rPr>
          <w:rFonts w:ascii="Calibri" w:hAnsi="Calibri" w:cs="Calibri"/>
        </w:rPr>
        <w:t>(DuitDesign,</w:t>
      </w:r>
      <w:r w:rsidR="009634E5">
        <w:rPr>
          <w:rFonts w:ascii="Calibri" w:hAnsi="Calibri" w:cs="Calibri"/>
        </w:rPr>
        <w:t>2025)</w:t>
      </w:r>
      <w:r w:rsidR="0003773C">
        <w:rPr>
          <w:rFonts w:ascii="Calibri" w:hAnsi="Calibri" w:cs="Calibri"/>
        </w:rPr>
        <w:t>.</w:t>
      </w:r>
    </w:p>
    <w:p w14:paraId="629373EA" w14:textId="42C46FE7" w:rsidR="009A1448" w:rsidRDefault="0056449A" w:rsidP="0088582F">
      <w:pPr>
        <w:rPr>
          <w:rFonts w:ascii="Calibri" w:hAnsi="Calibri" w:cs="Calibri"/>
        </w:rPr>
      </w:pPr>
      <w:r w:rsidRPr="007E533B">
        <w:rPr>
          <w:rFonts w:ascii="Calibri" w:hAnsi="Calibri" w:cs="Calibri"/>
        </w:rPr>
        <w:drawing>
          <wp:anchor distT="0" distB="0" distL="114300" distR="114300" simplePos="0" relativeHeight="251660288" behindDoc="0" locked="0" layoutInCell="1" allowOverlap="1" wp14:anchorId="1E406434" wp14:editId="4826BE55">
            <wp:simplePos x="0" y="0"/>
            <wp:positionH relativeFrom="column">
              <wp:posOffset>3060700</wp:posOffset>
            </wp:positionH>
            <wp:positionV relativeFrom="paragraph">
              <wp:posOffset>654050</wp:posOffset>
            </wp:positionV>
            <wp:extent cx="3076575" cy="2990215"/>
            <wp:effectExtent l="0" t="0" r="9525" b="635"/>
            <wp:wrapSquare wrapText="bothSides"/>
            <wp:docPr id="725526461" name="Picture 1" descr="A diagram of a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26461" name="Picture 1" descr="A diagram of a problem"/>
                    <pic:cNvPicPr/>
                  </pic:nvPicPr>
                  <pic:blipFill>
                    <a:blip r:embed="rId15">
                      <a:extLst>
                        <a:ext uri="{28A0092B-C50C-407E-A947-70E740481C1C}">
                          <a14:useLocalDpi xmlns:a14="http://schemas.microsoft.com/office/drawing/2010/main" val="0"/>
                        </a:ext>
                      </a:extLst>
                    </a:blip>
                    <a:stretch>
                      <a:fillRect/>
                    </a:stretch>
                  </pic:blipFill>
                  <pic:spPr>
                    <a:xfrm>
                      <a:off x="0" y="0"/>
                      <a:ext cx="3076575" cy="2990215"/>
                    </a:xfrm>
                    <a:prstGeom prst="rect">
                      <a:avLst/>
                    </a:prstGeom>
                  </pic:spPr>
                </pic:pic>
              </a:graphicData>
            </a:graphic>
            <wp14:sizeRelH relativeFrom="margin">
              <wp14:pctWidth>0</wp14:pctWidth>
            </wp14:sizeRelH>
            <wp14:sizeRelV relativeFrom="margin">
              <wp14:pctHeight>0</wp14:pctHeight>
            </wp14:sizeRelV>
          </wp:anchor>
        </w:drawing>
      </w:r>
      <w:r w:rsidR="00D86046">
        <w:rPr>
          <w:rFonts w:ascii="Calibri" w:hAnsi="Calibri" w:cs="Calibri"/>
        </w:rPr>
        <w:t>Below are two</w:t>
      </w:r>
      <w:r w:rsidR="009A1448">
        <w:rPr>
          <w:rFonts w:ascii="Calibri" w:hAnsi="Calibri" w:cs="Calibri"/>
        </w:rPr>
        <w:t xml:space="preserve"> flow chart</w:t>
      </w:r>
      <w:r w:rsidR="00D30097">
        <w:rPr>
          <w:rFonts w:ascii="Calibri" w:hAnsi="Calibri" w:cs="Calibri"/>
        </w:rPr>
        <w:t>s</w:t>
      </w:r>
      <w:r w:rsidR="009A1448">
        <w:rPr>
          <w:rFonts w:ascii="Calibri" w:hAnsi="Calibri" w:cs="Calibri"/>
        </w:rPr>
        <w:t xml:space="preserve"> made by Ford showing the procedure</w:t>
      </w:r>
      <w:r w:rsidR="007D325A">
        <w:rPr>
          <w:rFonts w:ascii="Calibri" w:hAnsi="Calibri" w:cs="Calibri"/>
        </w:rPr>
        <w:t xml:space="preserve"> if a problem is discovered in a design</w:t>
      </w:r>
      <w:r w:rsidR="00096819">
        <w:rPr>
          <w:rFonts w:ascii="Calibri" w:hAnsi="Calibri" w:cs="Calibri"/>
        </w:rPr>
        <w:t>. This would be implemented by a team of engineers working to resolve the problems and negate the symptoms that were identified.</w:t>
      </w:r>
    </w:p>
    <w:p w14:paraId="21E62DB8" w14:textId="5C87047F" w:rsidR="00EF789A" w:rsidRPr="0075298A" w:rsidRDefault="0056449A" w:rsidP="00A006F5">
      <w:pPr>
        <w:jc w:val="center"/>
        <w:rPr>
          <w:rFonts w:ascii="Calibri" w:hAnsi="Calibri" w:cs="Calibri"/>
        </w:rPr>
      </w:pPr>
      <w:r w:rsidRPr="00EF789A">
        <w:rPr>
          <w:rFonts w:ascii="Calibri" w:hAnsi="Calibri" w:cs="Calibri"/>
        </w:rPr>
        <w:drawing>
          <wp:anchor distT="0" distB="0" distL="114300" distR="114300" simplePos="0" relativeHeight="251659264" behindDoc="0" locked="0" layoutInCell="1" allowOverlap="1" wp14:anchorId="4CAF12E1" wp14:editId="11609FA5">
            <wp:simplePos x="0" y="0"/>
            <wp:positionH relativeFrom="column">
              <wp:posOffset>-106330</wp:posOffset>
            </wp:positionH>
            <wp:positionV relativeFrom="paragraph">
              <wp:posOffset>16510</wp:posOffset>
            </wp:positionV>
            <wp:extent cx="2697765" cy="3141980"/>
            <wp:effectExtent l="0" t="0" r="7620" b="1270"/>
            <wp:wrapSquare wrapText="bothSides"/>
            <wp:docPr id="117520940"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0940" name="Picture 1" descr="A diagram of a flowchar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00370" cy="3145014"/>
                    </a:xfrm>
                    <a:prstGeom prst="rect">
                      <a:avLst/>
                    </a:prstGeom>
                  </pic:spPr>
                </pic:pic>
              </a:graphicData>
            </a:graphic>
            <wp14:sizeRelH relativeFrom="page">
              <wp14:pctWidth>0</wp14:pctWidth>
            </wp14:sizeRelH>
            <wp14:sizeRelV relativeFrom="page">
              <wp14:pctHeight>0</wp14:pctHeight>
            </wp14:sizeRelV>
          </wp:anchor>
        </w:drawing>
      </w:r>
    </w:p>
    <w:p w14:paraId="1C894051" w14:textId="0872AB90" w:rsidR="00E06E80" w:rsidRDefault="00E06E80" w:rsidP="005D5CB9">
      <w:pPr>
        <w:rPr>
          <w:rFonts w:ascii="Calibri" w:hAnsi="Calibri" w:cs="Calibri"/>
        </w:rPr>
      </w:pPr>
    </w:p>
    <w:p w14:paraId="259702F2" w14:textId="7D696BF0" w:rsidR="00B03CEB" w:rsidRDefault="00B03CEB" w:rsidP="005D5CB9">
      <w:pPr>
        <w:rPr>
          <w:rFonts w:ascii="Calibri" w:hAnsi="Calibri" w:cs="Calibri"/>
        </w:rPr>
      </w:pPr>
    </w:p>
    <w:p w14:paraId="42E149BA" w14:textId="329A4B36" w:rsidR="00B03CEB" w:rsidRDefault="00B03CEB" w:rsidP="005D5CB9">
      <w:pPr>
        <w:rPr>
          <w:rFonts w:ascii="Calibri" w:hAnsi="Calibri" w:cs="Calibri"/>
        </w:rPr>
      </w:pPr>
    </w:p>
    <w:p w14:paraId="517E2FCE" w14:textId="35198467" w:rsidR="00B03CEB" w:rsidRDefault="00B03CEB" w:rsidP="00D30097">
      <w:pPr>
        <w:jc w:val="center"/>
        <w:rPr>
          <w:noProof/>
        </w:rPr>
      </w:pPr>
    </w:p>
    <w:p w14:paraId="2BCCD252" w14:textId="0EC758A5" w:rsidR="00D30097" w:rsidRDefault="00D30097" w:rsidP="00D30097">
      <w:pPr>
        <w:rPr>
          <w:noProof/>
        </w:rPr>
      </w:pPr>
      <w:r>
        <w:rPr>
          <w:noProof/>
        </w:rPr>
        <w:t>(HubSpot,</w:t>
      </w:r>
      <w:r w:rsidR="002477CD">
        <w:rPr>
          <w:noProof/>
        </w:rPr>
        <w:t>n.d.)</w:t>
      </w:r>
    </w:p>
    <w:p w14:paraId="7681B2F8" w14:textId="70835DF0" w:rsidR="002477CD" w:rsidRPr="000C1C00" w:rsidRDefault="00246301" w:rsidP="002477CD">
      <w:pPr>
        <w:pStyle w:val="Heading1"/>
        <w:rPr>
          <w:rFonts w:ascii="Calibri" w:hAnsi="Calibri" w:cs="Calibri"/>
        </w:rPr>
      </w:pPr>
      <w:bookmarkStart w:id="6" w:name="_Toc215849223"/>
      <w:r w:rsidRPr="000C1C00">
        <w:rPr>
          <w:rFonts w:ascii="Calibri" w:hAnsi="Calibri" w:cs="Calibri"/>
        </w:rPr>
        <w:lastRenderedPageBreak/>
        <w:t>Team Structure</w:t>
      </w:r>
      <w:bookmarkEnd w:id="6"/>
    </w:p>
    <w:p w14:paraId="762BB058" w14:textId="12FB5DF6" w:rsidR="00246301" w:rsidRDefault="000C1C00" w:rsidP="00246301">
      <w:pPr>
        <w:rPr>
          <w:rFonts w:ascii="Calibri" w:hAnsi="Calibri" w:cs="Calibri"/>
        </w:rPr>
      </w:pPr>
      <w:r>
        <w:rPr>
          <w:rFonts w:ascii="Calibri" w:hAnsi="Calibri" w:cs="Calibri"/>
        </w:rPr>
        <w:t>A</w:t>
      </w:r>
      <w:r w:rsidR="00C31A10">
        <w:rPr>
          <w:rFonts w:ascii="Calibri" w:hAnsi="Calibri" w:cs="Calibri"/>
        </w:rPr>
        <w:t>n example of when I have worked in a team</w:t>
      </w:r>
      <w:r w:rsidR="00C94AB0">
        <w:rPr>
          <w:rFonts w:ascii="Calibri" w:hAnsi="Calibri" w:cs="Calibri"/>
        </w:rPr>
        <w:t xml:space="preserve">, is with a company </w:t>
      </w:r>
      <w:r w:rsidR="00CA4A5E">
        <w:rPr>
          <w:rFonts w:ascii="Calibri" w:hAnsi="Calibri" w:cs="Calibri"/>
        </w:rPr>
        <w:t xml:space="preserve">called Empire Race Cars </w:t>
      </w:r>
      <w:r w:rsidR="00C94AB0">
        <w:rPr>
          <w:rFonts w:ascii="Calibri" w:hAnsi="Calibri" w:cs="Calibri"/>
        </w:rPr>
        <w:t xml:space="preserve">that manufactures single seater Hillclimb cars for clients. </w:t>
      </w:r>
      <w:r w:rsidR="009B01FE">
        <w:rPr>
          <w:rFonts w:ascii="Calibri" w:hAnsi="Calibri" w:cs="Calibri"/>
        </w:rPr>
        <w:t>I worked for Bill who owns the company</w:t>
      </w:r>
      <w:r w:rsidR="00D4033E">
        <w:rPr>
          <w:rFonts w:ascii="Calibri" w:hAnsi="Calibri" w:cs="Calibri"/>
        </w:rPr>
        <w:t xml:space="preserve"> and with Ron who is employed by Bill </w:t>
      </w:r>
      <w:r w:rsidR="00ED58DF">
        <w:rPr>
          <w:rFonts w:ascii="Calibri" w:hAnsi="Calibri" w:cs="Calibri"/>
        </w:rPr>
        <w:t>in the workshop</w:t>
      </w:r>
      <w:r w:rsidR="00CB6588">
        <w:rPr>
          <w:rFonts w:ascii="Calibri" w:hAnsi="Calibri" w:cs="Calibri"/>
        </w:rPr>
        <w:t xml:space="preserve"> as the </w:t>
      </w:r>
      <w:r w:rsidR="006626F9">
        <w:rPr>
          <w:rFonts w:ascii="Calibri" w:hAnsi="Calibri" w:cs="Calibri"/>
        </w:rPr>
        <w:t xml:space="preserve">technician who does </w:t>
      </w:r>
      <w:r w:rsidR="001463EA">
        <w:rPr>
          <w:rFonts w:ascii="Calibri" w:hAnsi="Calibri" w:cs="Calibri"/>
        </w:rPr>
        <w:t>much of</w:t>
      </w:r>
      <w:r w:rsidR="006626F9">
        <w:rPr>
          <w:rFonts w:ascii="Calibri" w:hAnsi="Calibri" w:cs="Calibri"/>
        </w:rPr>
        <w:t xml:space="preserve"> the manufacturing and installation</w:t>
      </w:r>
      <w:r w:rsidR="00C76EC1">
        <w:rPr>
          <w:rFonts w:ascii="Calibri" w:hAnsi="Calibri" w:cs="Calibri"/>
        </w:rPr>
        <w:t xml:space="preserve">. Willem Toet </w:t>
      </w:r>
      <w:r w:rsidR="003C4E4A">
        <w:rPr>
          <w:rFonts w:ascii="Calibri" w:hAnsi="Calibri" w:cs="Calibri"/>
        </w:rPr>
        <w:t>designs the bodywork as the aerodyna</w:t>
      </w:r>
      <w:r w:rsidR="00F67F74">
        <w:rPr>
          <w:rFonts w:ascii="Calibri" w:hAnsi="Calibri" w:cs="Calibri"/>
        </w:rPr>
        <w:t xml:space="preserve">micist. My role was </w:t>
      </w:r>
      <w:r w:rsidR="00CB6588">
        <w:rPr>
          <w:rFonts w:ascii="Calibri" w:hAnsi="Calibri" w:cs="Calibri"/>
        </w:rPr>
        <w:t xml:space="preserve">to </w:t>
      </w:r>
      <w:r w:rsidR="001463EA">
        <w:rPr>
          <w:rFonts w:ascii="Calibri" w:hAnsi="Calibri" w:cs="Calibri"/>
        </w:rPr>
        <w:t>assist Ron in the manufacturing of components for the car</w:t>
      </w:r>
      <w:r w:rsidR="00793D3A">
        <w:rPr>
          <w:rFonts w:ascii="Calibri" w:hAnsi="Calibri" w:cs="Calibri"/>
        </w:rPr>
        <w:t xml:space="preserve"> and installing them.</w:t>
      </w:r>
      <w:r w:rsidR="00AD4A4C">
        <w:rPr>
          <w:rFonts w:ascii="Calibri" w:hAnsi="Calibri" w:cs="Calibri"/>
        </w:rPr>
        <w:t xml:space="preserve"> During my time with Empire, we went to meet a client </w:t>
      </w:r>
      <w:r w:rsidR="00A51D29">
        <w:rPr>
          <w:rFonts w:ascii="Calibri" w:hAnsi="Calibri" w:cs="Calibri"/>
        </w:rPr>
        <w:t>whose</w:t>
      </w:r>
      <w:r w:rsidR="00AD4A4C">
        <w:rPr>
          <w:rFonts w:ascii="Calibri" w:hAnsi="Calibri" w:cs="Calibri"/>
        </w:rPr>
        <w:t xml:space="preserve"> car we had been working on for a test at an airfield. </w:t>
      </w:r>
      <w:r w:rsidR="00A51D29">
        <w:rPr>
          <w:rFonts w:ascii="Calibri" w:hAnsi="Calibri" w:cs="Calibri"/>
        </w:rPr>
        <w:t>Bill dealt most</w:t>
      </w:r>
      <w:r w:rsidR="00E477AE">
        <w:rPr>
          <w:rFonts w:ascii="Calibri" w:hAnsi="Calibri" w:cs="Calibri"/>
        </w:rPr>
        <w:t>ly</w:t>
      </w:r>
      <w:r w:rsidR="00A51D29">
        <w:rPr>
          <w:rFonts w:ascii="Calibri" w:hAnsi="Calibri" w:cs="Calibri"/>
        </w:rPr>
        <w:t xml:space="preserve"> with the client whilst Ron and I </w:t>
      </w:r>
      <w:r w:rsidR="00B90802">
        <w:rPr>
          <w:rFonts w:ascii="Calibri" w:hAnsi="Calibri" w:cs="Calibri"/>
        </w:rPr>
        <w:t>made sure the car was ready for each of its runs and making small modifications between runs.</w:t>
      </w:r>
      <w:r w:rsidR="000A69AB">
        <w:rPr>
          <w:rFonts w:ascii="Calibri" w:hAnsi="Calibri" w:cs="Calibri"/>
        </w:rPr>
        <w:t xml:space="preserve"> The team structure was relatively fluid </w:t>
      </w:r>
      <w:r w:rsidR="00BC3E92">
        <w:rPr>
          <w:rFonts w:ascii="Calibri" w:hAnsi="Calibri" w:cs="Calibri"/>
        </w:rPr>
        <w:t xml:space="preserve">but was a clear vertical structure </w:t>
      </w:r>
      <w:r w:rsidR="000A69AB">
        <w:rPr>
          <w:rFonts w:ascii="Calibri" w:hAnsi="Calibri" w:cs="Calibri"/>
        </w:rPr>
        <w:t xml:space="preserve">as we all </w:t>
      </w:r>
      <w:r w:rsidR="0032451A">
        <w:rPr>
          <w:rFonts w:ascii="Calibri" w:hAnsi="Calibri" w:cs="Calibri"/>
        </w:rPr>
        <w:t xml:space="preserve">got involved with similar </w:t>
      </w:r>
      <w:r w:rsidR="00667E4E">
        <w:rPr>
          <w:rFonts w:ascii="Calibri" w:hAnsi="Calibri" w:cs="Calibri"/>
        </w:rPr>
        <w:t>jobs,</w:t>
      </w:r>
      <w:r w:rsidR="0032451A">
        <w:rPr>
          <w:rFonts w:ascii="Calibri" w:hAnsi="Calibri" w:cs="Calibri"/>
        </w:rPr>
        <w:t xml:space="preserve"> but Bill had the authority as the boss to assign jobs for Ron and I and Ron had much more experience than I did so he gave me jobs and provided help where I needed it.</w:t>
      </w:r>
      <w:r w:rsidR="00667E4E">
        <w:rPr>
          <w:rFonts w:ascii="Calibri" w:hAnsi="Calibri" w:cs="Calibri"/>
        </w:rPr>
        <w:t xml:space="preserve"> If I had any concerns I would go </w:t>
      </w:r>
      <w:r w:rsidR="00F058DE">
        <w:rPr>
          <w:rFonts w:ascii="Calibri" w:hAnsi="Calibri" w:cs="Calibri"/>
        </w:rPr>
        <w:t xml:space="preserve">to Ron first. We worked alongside Willem although he was never in the workshop, he dealt with bodywork issues and design </w:t>
      </w:r>
      <w:r w:rsidR="00386DE4">
        <w:rPr>
          <w:rFonts w:ascii="Calibri" w:hAnsi="Calibri" w:cs="Calibri"/>
        </w:rPr>
        <w:t>remotely.</w:t>
      </w:r>
      <w:r w:rsidR="0060769D">
        <w:rPr>
          <w:rFonts w:ascii="Calibri" w:hAnsi="Calibri" w:cs="Calibri"/>
        </w:rPr>
        <w:t xml:space="preserve"> Some </w:t>
      </w:r>
      <w:r w:rsidR="004E1D9E">
        <w:rPr>
          <w:rFonts w:ascii="Calibri" w:hAnsi="Calibri" w:cs="Calibri"/>
        </w:rPr>
        <w:t>team structures such as</w:t>
      </w:r>
      <w:r w:rsidR="003E16E8">
        <w:rPr>
          <w:rFonts w:ascii="Calibri" w:hAnsi="Calibri" w:cs="Calibri"/>
        </w:rPr>
        <w:t xml:space="preserve"> product teams</w:t>
      </w:r>
      <w:r w:rsidR="00D97D86">
        <w:rPr>
          <w:rFonts w:ascii="Calibri" w:hAnsi="Calibri" w:cs="Calibri"/>
        </w:rPr>
        <w:t xml:space="preserve"> and matrix team structures would not have worked in this example as there are not enough people to implement into different teams for different objectives. </w:t>
      </w:r>
      <w:r w:rsidR="00BC3E92">
        <w:rPr>
          <w:rFonts w:ascii="Calibri" w:hAnsi="Calibri" w:cs="Calibri"/>
        </w:rPr>
        <w:t>Horizontal</w:t>
      </w:r>
      <w:r w:rsidR="00826C6E">
        <w:rPr>
          <w:rFonts w:ascii="Calibri" w:hAnsi="Calibri" w:cs="Calibri"/>
        </w:rPr>
        <w:t xml:space="preserve"> would not have worked, at least whilst I was working as I had so much less experience so did not have the authority to make decisions for the business.</w:t>
      </w:r>
      <w:r w:rsidR="000E4F42">
        <w:rPr>
          <w:rFonts w:ascii="Calibri" w:hAnsi="Calibri" w:cs="Calibri"/>
        </w:rPr>
        <w:t xml:space="preserve"> Therefore, a fluid vertical structure was appr</w:t>
      </w:r>
      <w:r w:rsidR="007E0673">
        <w:rPr>
          <w:rFonts w:ascii="Calibri" w:hAnsi="Calibri" w:cs="Calibri"/>
        </w:rPr>
        <w:t>opriate as the productivity was optimised by us all working under Bill.</w:t>
      </w:r>
    </w:p>
    <w:p w14:paraId="4345D65C" w14:textId="09BF49CB" w:rsidR="00336819" w:rsidRPr="00336819" w:rsidRDefault="00336819" w:rsidP="00336819">
      <w:pPr>
        <w:pStyle w:val="Heading1"/>
        <w:rPr>
          <w:rFonts w:ascii="Calibri" w:hAnsi="Calibri" w:cs="Calibri"/>
        </w:rPr>
      </w:pPr>
      <w:r w:rsidRPr="00336819">
        <w:rPr>
          <w:rFonts w:ascii="Calibri" w:hAnsi="Calibri" w:cs="Calibri"/>
        </w:rPr>
        <w:t>Conclusion</w:t>
      </w:r>
    </w:p>
    <w:p w14:paraId="36FED56C" w14:textId="2B59B657" w:rsidR="00336819" w:rsidRDefault="006B712C" w:rsidP="00336819">
      <w:pPr>
        <w:pBdr>
          <w:bottom w:val="single" w:sz="12" w:space="1" w:color="auto"/>
        </w:pBdr>
        <w:rPr>
          <w:rFonts w:ascii="Calibri" w:hAnsi="Calibri" w:cs="Calibri"/>
        </w:rPr>
      </w:pPr>
      <w:r>
        <w:rPr>
          <w:rFonts w:ascii="Calibri" w:hAnsi="Calibri" w:cs="Calibri"/>
        </w:rPr>
        <w:t xml:space="preserve">This report has </w:t>
      </w:r>
      <w:r w:rsidR="00592865">
        <w:rPr>
          <w:rFonts w:ascii="Calibri" w:hAnsi="Calibri" w:cs="Calibri"/>
        </w:rPr>
        <w:t xml:space="preserve">investigated some key engineering skills. The key findings include the proper </w:t>
      </w:r>
      <w:r w:rsidR="00CD01EE">
        <w:rPr>
          <w:rFonts w:ascii="Calibri" w:hAnsi="Calibri" w:cs="Calibri"/>
        </w:rPr>
        <w:t xml:space="preserve">procedures for cleaning and spaying a chassis on a car, an overview of some risks involved with autonomous cars, engineering code of conduct by </w:t>
      </w:r>
      <w:r w:rsidR="00EE44F9">
        <w:rPr>
          <w:rFonts w:ascii="Calibri" w:hAnsi="Calibri" w:cs="Calibri"/>
        </w:rPr>
        <w:t xml:space="preserve">the </w:t>
      </w:r>
      <w:r w:rsidR="00CD01EE">
        <w:rPr>
          <w:rFonts w:ascii="Calibri" w:hAnsi="Calibri" w:cs="Calibri"/>
        </w:rPr>
        <w:t>Engineering Council and</w:t>
      </w:r>
      <w:r w:rsidR="00EE44F9">
        <w:rPr>
          <w:rFonts w:ascii="Calibri" w:hAnsi="Calibri" w:cs="Calibri"/>
        </w:rPr>
        <w:t xml:space="preserve"> the</w:t>
      </w:r>
      <w:r w:rsidR="00CD01EE">
        <w:rPr>
          <w:rFonts w:ascii="Calibri" w:hAnsi="Calibri" w:cs="Calibri"/>
        </w:rPr>
        <w:t xml:space="preserve"> I</w:t>
      </w:r>
      <w:r w:rsidR="00EE44F9">
        <w:rPr>
          <w:rFonts w:ascii="Calibri" w:hAnsi="Calibri" w:cs="Calibri"/>
        </w:rPr>
        <w:t xml:space="preserve">ET and finally a look at </w:t>
      </w:r>
      <w:r w:rsidR="00E6284B">
        <w:rPr>
          <w:rFonts w:ascii="Calibri" w:hAnsi="Calibri" w:cs="Calibri"/>
        </w:rPr>
        <w:t>how Ford uses flow charts to aid in problem solving and a personal experience of team structure within engineering.</w:t>
      </w:r>
    </w:p>
    <w:p w14:paraId="127435F0" w14:textId="77777777" w:rsidR="008A358D" w:rsidRDefault="008A358D" w:rsidP="00336819">
      <w:pPr>
        <w:pBdr>
          <w:bottom w:val="single" w:sz="12" w:space="1" w:color="auto"/>
        </w:pBdr>
        <w:rPr>
          <w:rFonts w:ascii="Calibri" w:hAnsi="Calibri" w:cs="Calibri"/>
        </w:rPr>
      </w:pPr>
    </w:p>
    <w:p w14:paraId="0BD2C360" w14:textId="77777777" w:rsidR="008A358D" w:rsidRDefault="008A358D" w:rsidP="00336819">
      <w:pPr>
        <w:pBdr>
          <w:bottom w:val="single" w:sz="12" w:space="1" w:color="auto"/>
        </w:pBdr>
        <w:rPr>
          <w:rFonts w:ascii="Calibri" w:hAnsi="Calibri" w:cs="Calibri"/>
        </w:rPr>
      </w:pPr>
    </w:p>
    <w:p w14:paraId="5BCC4328" w14:textId="77777777" w:rsidR="008A358D" w:rsidRDefault="008A358D" w:rsidP="00336819">
      <w:pPr>
        <w:pBdr>
          <w:bottom w:val="single" w:sz="12" w:space="1" w:color="auto"/>
        </w:pBdr>
        <w:rPr>
          <w:rFonts w:ascii="Calibri" w:hAnsi="Calibri" w:cs="Calibri"/>
        </w:rPr>
      </w:pPr>
    </w:p>
    <w:p w14:paraId="1A56E723" w14:textId="77777777" w:rsidR="008A358D" w:rsidRDefault="008A358D" w:rsidP="00336819">
      <w:pPr>
        <w:pBdr>
          <w:bottom w:val="single" w:sz="12" w:space="1" w:color="auto"/>
        </w:pBdr>
        <w:rPr>
          <w:rFonts w:ascii="Calibri" w:hAnsi="Calibri" w:cs="Calibri"/>
        </w:rPr>
      </w:pPr>
    </w:p>
    <w:p w14:paraId="49E3F721" w14:textId="77777777" w:rsidR="008A358D" w:rsidRDefault="008A358D" w:rsidP="00336819">
      <w:pPr>
        <w:pBdr>
          <w:bottom w:val="single" w:sz="12" w:space="1" w:color="auto"/>
        </w:pBdr>
        <w:rPr>
          <w:rFonts w:ascii="Calibri" w:hAnsi="Calibri" w:cs="Calibri"/>
        </w:rPr>
      </w:pPr>
    </w:p>
    <w:p w14:paraId="2E488E42" w14:textId="77777777" w:rsidR="008A358D" w:rsidRDefault="008A358D" w:rsidP="00336819">
      <w:pPr>
        <w:pBdr>
          <w:bottom w:val="single" w:sz="12" w:space="1" w:color="auto"/>
        </w:pBdr>
        <w:rPr>
          <w:rFonts w:ascii="Calibri" w:hAnsi="Calibri" w:cs="Calibri"/>
        </w:rPr>
      </w:pPr>
    </w:p>
    <w:p w14:paraId="252B44AF" w14:textId="5185B58E" w:rsidR="00673A9E" w:rsidRPr="00801B71" w:rsidRDefault="00801B71" w:rsidP="00336819">
      <w:pPr>
        <w:rPr>
          <w:rFonts w:ascii="Calibri" w:hAnsi="Calibri" w:cs="Calibri"/>
          <w:b/>
          <w:bCs/>
          <w:u w:val="single"/>
        </w:rPr>
      </w:pPr>
      <w:r w:rsidRPr="00801B71">
        <w:rPr>
          <w:rFonts w:ascii="Calibri" w:hAnsi="Calibri" w:cs="Calibri"/>
          <w:b/>
          <w:bCs/>
          <w:u w:val="single"/>
        </w:rPr>
        <w:t>References</w:t>
      </w:r>
    </w:p>
    <w:p w14:paraId="4BA07A49" w14:textId="38701D12" w:rsidR="00801B71" w:rsidRDefault="009723D6" w:rsidP="00336819">
      <w:pPr>
        <w:rPr>
          <w:rFonts w:ascii="Calibri" w:hAnsi="Calibri" w:cs="Calibri"/>
        </w:rPr>
      </w:pPr>
      <w:r w:rsidRPr="009723D6">
        <w:rPr>
          <w:rFonts w:ascii="Calibri" w:hAnsi="Calibri" w:cs="Calibri"/>
        </w:rPr>
        <w:t>Health and Safety Executive SMART paint spraying. (</w:t>
      </w:r>
      <w:r w:rsidR="005C206B">
        <w:rPr>
          <w:rFonts w:ascii="Calibri" w:hAnsi="Calibri" w:cs="Calibri"/>
        </w:rPr>
        <w:t>2</w:t>
      </w:r>
      <w:r w:rsidR="00330E35">
        <w:rPr>
          <w:rFonts w:ascii="Calibri" w:hAnsi="Calibri" w:cs="Calibri"/>
        </w:rPr>
        <w:t>014).</w:t>
      </w:r>
      <w:r w:rsidRPr="009723D6">
        <w:rPr>
          <w:rFonts w:ascii="Calibri" w:hAnsi="Calibri" w:cs="Calibri"/>
        </w:rPr>
        <w:t xml:space="preserve"> Available at:</w:t>
      </w:r>
      <w:r>
        <w:rPr>
          <w:rFonts w:ascii="Calibri" w:hAnsi="Calibri" w:cs="Calibri"/>
        </w:rPr>
        <w:t xml:space="preserve"> </w:t>
      </w:r>
      <w:hyperlink r:id="rId17" w:history="1">
        <w:r w:rsidR="00330E35" w:rsidRPr="00C71DFB">
          <w:rPr>
            <w:rStyle w:val="Hyperlink"/>
            <w:rFonts w:ascii="Calibri" w:hAnsi="Calibri" w:cs="Calibri"/>
          </w:rPr>
          <w:t>https://www.hse.gov.uk/pubns/indg473.pdf</w:t>
        </w:r>
      </w:hyperlink>
      <w:r w:rsidRPr="009723D6">
        <w:rPr>
          <w:rFonts w:ascii="Calibri" w:hAnsi="Calibri" w:cs="Calibri"/>
        </w:rPr>
        <w:t>.</w:t>
      </w:r>
    </w:p>
    <w:p w14:paraId="5EE47B2E" w14:textId="70F77618" w:rsidR="00330E35" w:rsidRDefault="00FB6248" w:rsidP="00336819">
      <w:pPr>
        <w:rPr>
          <w:rFonts w:ascii="Calibri" w:hAnsi="Calibri" w:cs="Calibri"/>
        </w:rPr>
      </w:pPr>
      <w:r w:rsidRPr="00FB6248">
        <w:rPr>
          <w:rFonts w:ascii="Calibri" w:hAnsi="Calibri" w:cs="Calibri"/>
        </w:rPr>
        <w:t>Hsedocs.com. (2024). </w:t>
      </w:r>
      <w:r w:rsidRPr="00FB6248">
        <w:rPr>
          <w:rFonts w:ascii="Calibri" w:hAnsi="Calibri" w:cs="Calibri"/>
          <w:i/>
          <w:iCs/>
        </w:rPr>
        <w:t>Risk, Method and COSHH explained</w:t>
      </w:r>
      <w:r w:rsidRPr="00FB6248">
        <w:rPr>
          <w:rFonts w:ascii="Calibri" w:hAnsi="Calibri" w:cs="Calibri"/>
        </w:rPr>
        <w:t>. [online] Available at: https://www.hsedocs.com/blog/category/risk-method-and-coshh-blog-post/ [Accessed 5 Dec. 2025].</w:t>
      </w:r>
    </w:p>
    <w:p w14:paraId="0FACC59F" w14:textId="1189A858" w:rsidR="008A149E" w:rsidRDefault="008A149E" w:rsidP="00336819">
      <w:pPr>
        <w:rPr>
          <w:rFonts w:ascii="Calibri" w:hAnsi="Calibri" w:cs="Calibri"/>
        </w:rPr>
      </w:pPr>
      <w:r w:rsidRPr="008A149E">
        <w:rPr>
          <w:rFonts w:ascii="Calibri" w:hAnsi="Calibri" w:cs="Calibri"/>
        </w:rPr>
        <w:t>RSM Global. (2025). </w:t>
      </w:r>
      <w:r w:rsidRPr="008A149E">
        <w:rPr>
          <w:rFonts w:ascii="Calibri" w:hAnsi="Calibri" w:cs="Calibri"/>
          <w:i/>
          <w:iCs/>
        </w:rPr>
        <w:t>2025 technology and cyber security trends in the automotive industry</w:t>
      </w:r>
      <w:r w:rsidRPr="008A149E">
        <w:rPr>
          <w:rFonts w:ascii="Calibri" w:hAnsi="Calibri" w:cs="Calibri"/>
        </w:rPr>
        <w:t xml:space="preserve">. [online] Available at: </w:t>
      </w:r>
      <w:hyperlink r:id="rId18" w:history="1">
        <w:r w:rsidR="00AE0378" w:rsidRPr="00C71DFB">
          <w:rPr>
            <w:rStyle w:val="Hyperlink"/>
            <w:rFonts w:ascii="Calibri" w:hAnsi="Calibri" w:cs="Calibri"/>
          </w:rPr>
          <w:t>https://www.rsm.global/insights/2025-technology-and-cyber-security-trends-automotive-industry</w:t>
        </w:r>
      </w:hyperlink>
      <w:r w:rsidRPr="008A149E">
        <w:rPr>
          <w:rFonts w:ascii="Calibri" w:hAnsi="Calibri" w:cs="Calibri"/>
        </w:rPr>
        <w:t>.</w:t>
      </w:r>
    </w:p>
    <w:p w14:paraId="36E86758" w14:textId="64897D71" w:rsidR="00AE0378" w:rsidRDefault="003106FA" w:rsidP="00336819">
      <w:pPr>
        <w:rPr>
          <w:rFonts w:ascii="Calibri" w:hAnsi="Calibri" w:cs="Calibri"/>
        </w:rPr>
      </w:pPr>
      <w:r w:rsidRPr="003106FA">
        <w:rPr>
          <w:rFonts w:ascii="Calibri" w:hAnsi="Calibri" w:cs="Calibri"/>
        </w:rPr>
        <w:t>Engc.org.uk. (2017). </w:t>
      </w:r>
      <w:r w:rsidRPr="003106FA">
        <w:rPr>
          <w:rFonts w:ascii="Calibri" w:hAnsi="Calibri" w:cs="Calibri"/>
          <w:i/>
          <w:iCs/>
        </w:rPr>
        <w:t>Guidance on ethical practices</w:t>
      </w:r>
      <w:r w:rsidRPr="003106FA">
        <w:rPr>
          <w:rFonts w:ascii="Calibri" w:hAnsi="Calibri" w:cs="Calibri"/>
        </w:rPr>
        <w:t xml:space="preserve">. [online] Available at: </w:t>
      </w:r>
      <w:hyperlink r:id="rId19" w:history="1">
        <w:r w:rsidRPr="00C71DFB">
          <w:rPr>
            <w:rStyle w:val="Hyperlink"/>
            <w:rFonts w:ascii="Calibri" w:hAnsi="Calibri" w:cs="Calibri"/>
          </w:rPr>
          <w:t>https://www.engc.org.uk/resources-and-guidance/guidance-for-the-profession/ethical-principles</w:t>
        </w:r>
      </w:hyperlink>
      <w:r w:rsidRPr="003106FA">
        <w:rPr>
          <w:rFonts w:ascii="Calibri" w:hAnsi="Calibri" w:cs="Calibri"/>
        </w:rPr>
        <w:t>.</w:t>
      </w:r>
    </w:p>
    <w:p w14:paraId="1AF4D6F7" w14:textId="2A67FBA7" w:rsidR="00FB6248" w:rsidRDefault="00276DDC" w:rsidP="00336819">
      <w:pPr>
        <w:rPr>
          <w:rFonts w:ascii="Calibri" w:hAnsi="Calibri" w:cs="Calibri"/>
        </w:rPr>
      </w:pPr>
      <w:r w:rsidRPr="00276DDC">
        <w:rPr>
          <w:rFonts w:ascii="Calibri" w:hAnsi="Calibri" w:cs="Calibri"/>
        </w:rPr>
        <w:t>www.theiet.org. (</w:t>
      </w:r>
      <w:r>
        <w:rPr>
          <w:rFonts w:ascii="Calibri" w:hAnsi="Calibri" w:cs="Calibri"/>
        </w:rPr>
        <w:t>2024)</w:t>
      </w:r>
      <w:r w:rsidR="00483CF8">
        <w:rPr>
          <w:rFonts w:ascii="Calibri" w:hAnsi="Calibri" w:cs="Calibri"/>
        </w:rPr>
        <w:t xml:space="preserve">. </w:t>
      </w:r>
      <w:r w:rsidRPr="00276DDC">
        <w:rPr>
          <w:rFonts w:ascii="Calibri" w:hAnsi="Calibri" w:cs="Calibri"/>
          <w:i/>
          <w:iCs/>
        </w:rPr>
        <w:t>Rules of Conduct</w:t>
      </w:r>
      <w:r w:rsidRPr="00276DDC">
        <w:rPr>
          <w:rFonts w:ascii="Calibri" w:hAnsi="Calibri" w:cs="Calibri"/>
        </w:rPr>
        <w:t xml:space="preserve">. [online] Available at: </w:t>
      </w:r>
      <w:hyperlink r:id="rId20" w:history="1">
        <w:r w:rsidRPr="00C71DFB">
          <w:rPr>
            <w:rStyle w:val="Hyperlink"/>
            <w:rFonts w:ascii="Calibri" w:hAnsi="Calibri" w:cs="Calibri"/>
          </w:rPr>
          <w:t>https://www.theiet.org/about/governance/rules-of-conduct</w:t>
        </w:r>
      </w:hyperlink>
      <w:r w:rsidRPr="00276DDC">
        <w:rPr>
          <w:rFonts w:ascii="Calibri" w:hAnsi="Calibri" w:cs="Calibri"/>
        </w:rPr>
        <w:t>.</w:t>
      </w:r>
    </w:p>
    <w:p w14:paraId="21CAC726" w14:textId="1C0A43CB" w:rsidR="00541D66" w:rsidRDefault="00AB2142" w:rsidP="00AB2142">
      <w:pPr>
        <w:rPr>
          <w:rFonts w:ascii="Calibri" w:hAnsi="Calibri" w:cs="Calibri"/>
        </w:rPr>
      </w:pPr>
      <w:r w:rsidRPr="00AB2142">
        <w:rPr>
          <w:rFonts w:ascii="Calibri" w:hAnsi="Calibri" w:cs="Calibri"/>
        </w:rPr>
        <w:t>Environmental Policy - Motorsport UK. (2023). </w:t>
      </w:r>
      <w:r w:rsidRPr="00AB2142">
        <w:rPr>
          <w:rFonts w:ascii="Calibri" w:hAnsi="Calibri" w:cs="Calibri"/>
          <w:i/>
          <w:iCs/>
        </w:rPr>
        <w:t>Motorsport UK</w:t>
      </w:r>
      <w:r w:rsidRPr="00AB2142">
        <w:rPr>
          <w:rFonts w:ascii="Calibri" w:hAnsi="Calibri" w:cs="Calibri"/>
        </w:rPr>
        <w:t>. [online] doi:</w:t>
      </w:r>
      <w:hyperlink r:id="rId21" w:history="1">
        <w:r w:rsidR="00541D66" w:rsidRPr="00AB2142">
          <w:rPr>
            <w:rStyle w:val="Hyperlink"/>
            <w:rFonts w:ascii="Calibri" w:hAnsi="Calibri" w:cs="Calibri"/>
          </w:rPr>
          <w:t>https://doi.org/10/21141256/Drivers-2MDH0352-2048x1365</w:t>
        </w:r>
      </w:hyperlink>
      <w:r w:rsidRPr="00AB2142">
        <w:rPr>
          <w:rFonts w:ascii="Calibri" w:hAnsi="Calibri" w:cs="Calibri"/>
        </w:rPr>
        <w:t>.</w:t>
      </w:r>
    </w:p>
    <w:p w14:paraId="774EFE50" w14:textId="1AF73BE2" w:rsidR="00541D66" w:rsidRDefault="00925927" w:rsidP="00AB2142">
      <w:pPr>
        <w:rPr>
          <w:rFonts w:ascii="Calibri" w:hAnsi="Calibri" w:cs="Calibri"/>
        </w:rPr>
      </w:pPr>
      <w:r>
        <w:rPr>
          <w:rFonts w:ascii="Calibri" w:hAnsi="Calibri" w:cs="Calibri"/>
        </w:rPr>
        <w:t>DuitDesign</w:t>
      </w:r>
      <w:r w:rsidR="009E047F">
        <w:rPr>
          <w:rFonts w:ascii="Calibri" w:hAnsi="Calibri" w:cs="Calibri"/>
        </w:rPr>
        <w:t xml:space="preserve">.com. (2025). </w:t>
      </w:r>
      <w:r w:rsidR="00B066DD">
        <w:rPr>
          <w:rFonts w:ascii="Calibri" w:hAnsi="Calibri" w:cs="Calibri"/>
        </w:rPr>
        <w:t xml:space="preserve">Engineering Flow Charts. [online] Available at: </w:t>
      </w:r>
      <w:hyperlink r:id="rId22" w:history="1">
        <w:r w:rsidR="00B066DD" w:rsidRPr="00B066DD">
          <w:rPr>
            <w:rStyle w:val="Hyperlink"/>
            <w:rFonts w:ascii="Calibri" w:hAnsi="Calibri" w:cs="Calibri"/>
          </w:rPr>
          <w:t>How Are Engineering Design Flowcharts Used</w:t>
        </w:r>
      </w:hyperlink>
    </w:p>
    <w:p w14:paraId="69FE5C18" w14:textId="57437A38" w:rsidR="00506023" w:rsidRDefault="009F2EC5" w:rsidP="00D94DC7">
      <w:pPr>
        <w:pBdr>
          <w:bottom w:val="single" w:sz="12" w:space="0" w:color="auto"/>
        </w:pBdr>
        <w:rPr>
          <w:rFonts w:ascii="Calibri" w:hAnsi="Calibri" w:cs="Calibri"/>
        </w:rPr>
      </w:pPr>
      <w:r w:rsidRPr="009F2EC5">
        <w:rPr>
          <w:rFonts w:ascii="Calibri" w:hAnsi="Calibri" w:cs="Calibri"/>
        </w:rPr>
        <w:t xml:space="preserve">Workbook Global 8D Workbook Understand the problem Use a team approach Share the lessons learnt. (n.d.). Available at: </w:t>
      </w:r>
      <w:hyperlink r:id="rId23" w:history="1">
        <w:r w:rsidRPr="00C71DFB">
          <w:rPr>
            <w:rStyle w:val="Hyperlink"/>
            <w:rFonts w:ascii="Calibri" w:hAnsi="Calibri" w:cs="Calibri"/>
          </w:rPr>
          <w:t>https://cdn2.hubspot.net/hub/170850/file-18472412-pdf/docs/global_8d_workbook.pdf</w:t>
        </w:r>
      </w:hyperlink>
      <w:r w:rsidRPr="009F2EC5">
        <w:rPr>
          <w:rFonts w:ascii="Calibri" w:hAnsi="Calibri" w:cs="Calibri"/>
        </w:rPr>
        <w:t>.</w:t>
      </w:r>
    </w:p>
    <w:p w14:paraId="2E8540DE" w14:textId="77777777" w:rsidR="00D94DC7" w:rsidRPr="00AB2142" w:rsidRDefault="00D94DC7" w:rsidP="00AB2142">
      <w:pPr>
        <w:rPr>
          <w:rFonts w:ascii="Calibri" w:hAnsi="Calibri" w:cs="Calibri"/>
        </w:rPr>
      </w:pPr>
    </w:p>
    <w:p w14:paraId="54DED470" w14:textId="77777777" w:rsidR="00276DDC" w:rsidRPr="00801B71" w:rsidRDefault="00276DDC" w:rsidP="00336819">
      <w:pPr>
        <w:rPr>
          <w:rFonts w:ascii="Calibri" w:hAnsi="Calibri" w:cs="Calibri"/>
        </w:rPr>
      </w:pPr>
    </w:p>
    <w:sectPr w:rsidR="00276DDC" w:rsidRPr="00801B71" w:rsidSect="000670DA">
      <w:headerReference w:type="default"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C13BA" w14:textId="77777777" w:rsidR="00E02CDC" w:rsidRDefault="00E02CDC" w:rsidP="005519E5">
      <w:pPr>
        <w:spacing w:after="0" w:line="240" w:lineRule="auto"/>
      </w:pPr>
      <w:r>
        <w:separator/>
      </w:r>
    </w:p>
  </w:endnote>
  <w:endnote w:type="continuationSeparator" w:id="0">
    <w:p w14:paraId="3DEE6431" w14:textId="77777777" w:rsidR="00E02CDC" w:rsidRDefault="00E02CDC" w:rsidP="00551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85487"/>
      <w:docPartObj>
        <w:docPartGallery w:val="Page Numbers (Bottom of Page)"/>
        <w:docPartUnique/>
      </w:docPartObj>
    </w:sdtPr>
    <w:sdtContent>
      <w:p w14:paraId="41716B9C" w14:textId="77777777" w:rsidR="005519E5" w:rsidRDefault="005519E5">
        <w:pPr>
          <w:pStyle w:val="Footer"/>
          <w:jc w:val="right"/>
        </w:pPr>
      </w:p>
      <w:p w14:paraId="1B9B07B3" w14:textId="1EBB6C8E" w:rsidR="005519E5" w:rsidRDefault="005519E5" w:rsidP="005519E5">
        <w:pPr>
          <w:pStyle w:val="Footer"/>
          <w:jc w:val="right"/>
        </w:pPr>
        <w:r>
          <w:fldChar w:fldCharType="begin"/>
        </w:r>
        <w:r>
          <w:instrText>PAGE   \* MERGEFORMAT</w:instrText>
        </w:r>
        <w:r>
          <w:fldChar w:fldCharType="separate"/>
        </w:r>
        <w:r>
          <w:t>2</w:t>
        </w:r>
        <w:r>
          <w:fldChar w:fldCharType="end"/>
        </w:r>
      </w:p>
    </w:sdtContent>
  </w:sdt>
  <w:p w14:paraId="18BF80F8" w14:textId="77777777" w:rsidR="005519E5" w:rsidRDefault="005519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022048" w14:paraId="00538617" w14:textId="77777777" w:rsidTr="71022048">
      <w:trPr>
        <w:trHeight w:val="300"/>
      </w:trPr>
      <w:tc>
        <w:tcPr>
          <w:tcW w:w="3005" w:type="dxa"/>
        </w:tcPr>
        <w:p w14:paraId="362F1BBA" w14:textId="652833A6" w:rsidR="71022048" w:rsidRDefault="71022048" w:rsidP="71022048">
          <w:pPr>
            <w:pStyle w:val="Header"/>
            <w:ind w:left="-115"/>
          </w:pPr>
        </w:p>
      </w:tc>
      <w:tc>
        <w:tcPr>
          <w:tcW w:w="3005" w:type="dxa"/>
        </w:tcPr>
        <w:p w14:paraId="70BE828C" w14:textId="03FD7442" w:rsidR="71022048" w:rsidRDefault="71022048" w:rsidP="71022048">
          <w:pPr>
            <w:pStyle w:val="Header"/>
            <w:jc w:val="center"/>
          </w:pPr>
        </w:p>
      </w:tc>
      <w:tc>
        <w:tcPr>
          <w:tcW w:w="3005" w:type="dxa"/>
        </w:tcPr>
        <w:p w14:paraId="350A8C68" w14:textId="5C1720D8" w:rsidR="71022048" w:rsidRDefault="71022048" w:rsidP="71022048">
          <w:pPr>
            <w:pStyle w:val="Header"/>
            <w:ind w:right="-115"/>
            <w:jc w:val="right"/>
          </w:pPr>
        </w:p>
      </w:tc>
    </w:tr>
  </w:tbl>
  <w:p w14:paraId="1E7E7303" w14:textId="332357DD" w:rsidR="71022048" w:rsidRDefault="710220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2BF79" w14:textId="77777777" w:rsidR="00E02CDC" w:rsidRDefault="00E02CDC" w:rsidP="005519E5">
      <w:pPr>
        <w:spacing w:after="0" w:line="240" w:lineRule="auto"/>
      </w:pPr>
      <w:r>
        <w:separator/>
      </w:r>
    </w:p>
  </w:footnote>
  <w:footnote w:type="continuationSeparator" w:id="0">
    <w:p w14:paraId="7A5FE0DB" w14:textId="77777777" w:rsidR="00E02CDC" w:rsidRDefault="00E02CDC" w:rsidP="00551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022048" w14:paraId="5FB8DFDD" w14:textId="77777777" w:rsidTr="71022048">
      <w:trPr>
        <w:trHeight w:val="300"/>
      </w:trPr>
      <w:tc>
        <w:tcPr>
          <w:tcW w:w="3005" w:type="dxa"/>
        </w:tcPr>
        <w:p w14:paraId="1EE4B47C" w14:textId="428CA408" w:rsidR="71022048" w:rsidRDefault="71022048" w:rsidP="71022048">
          <w:pPr>
            <w:pStyle w:val="Header"/>
            <w:ind w:left="-115"/>
          </w:pPr>
        </w:p>
      </w:tc>
      <w:tc>
        <w:tcPr>
          <w:tcW w:w="3005" w:type="dxa"/>
        </w:tcPr>
        <w:p w14:paraId="1E8A7AC7" w14:textId="30F43223" w:rsidR="71022048" w:rsidRDefault="71022048" w:rsidP="71022048">
          <w:pPr>
            <w:pStyle w:val="Header"/>
            <w:jc w:val="center"/>
          </w:pPr>
        </w:p>
      </w:tc>
      <w:tc>
        <w:tcPr>
          <w:tcW w:w="3005" w:type="dxa"/>
        </w:tcPr>
        <w:p w14:paraId="020EFD7D" w14:textId="4BAD878A" w:rsidR="71022048" w:rsidRDefault="71022048" w:rsidP="71022048">
          <w:pPr>
            <w:pStyle w:val="Header"/>
            <w:ind w:right="-115"/>
            <w:jc w:val="right"/>
          </w:pPr>
        </w:p>
      </w:tc>
    </w:tr>
  </w:tbl>
  <w:p w14:paraId="0781D665" w14:textId="3C3D728C" w:rsidR="71022048" w:rsidRDefault="71022048" w:rsidP="710220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1022048" w14:paraId="48C88AE5" w14:textId="77777777" w:rsidTr="71022048">
      <w:trPr>
        <w:trHeight w:val="300"/>
      </w:trPr>
      <w:tc>
        <w:tcPr>
          <w:tcW w:w="3005" w:type="dxa"/>
        </w:tcPr>
        <w:p w14:paraId="181B9844" w14:textId="2756ACEF" w:rsidR="71022048" w:rsidRDefault="71022048" w:rsidP="71022048">
          <w:pPr>
            <w:pStyle w:val="Header"/>
            <w:ind w:left="-115"/>
          </w:pPr>
        </w:p>
      </w:tc>
      <w:tc>
        <w:tcPr>
          <w:tcW w:w="3005" w:type="dxa"/>
        </w:tcPr>
        <w:p w14:paraId="319FA6FF" w14:textId="55EE261C" w:rsidR="71022048" w:rsidRDefault="71022048" w:rsidP="71022048">
          <w:pPr>
            <w:pStyle w:val="Header"/>
            <w:jc w:val="center"/>
          </w:pPr>
        </w:p>
      </w:tc>
      <w:tc>
        <w:tcPr>
          <w:tcW w:w="3005" w:type="dxa"/>
        </w:tcPr>
        <w:p w14:paraId="6C797703" w14:textId="5D00D813" w:rsidR="71022048" w:rsidRDefault="71022048" w:rsidP="71022048">
          <w:pPr>
            <w:pStyle w:val="Header"/>
            <w:ind w:right="-115"/>
            <w:jc w:val="right"/>
          </w:pPr>
        </w:p>
      </w:tc>
    </w:tr>
  </w:tbl>
  <w:p w14:paraId="3FD12859" w14:textId="605A3A22" w:rsidR="71022048" w:rsidRDefault="71022048" w:rsidP="7102204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77tLoSkg" int2:invalidationBookmarkName="" int2:hashCode="wTgK9IZZETlp4J" int2:id="jATisiWN">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2653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B4028EE"/>
    <w:multiLevelType w:val="hybridMultilevel"/>
    <w:tmpl w:val="36EC7404"/>
    <w:lvl w:ilvl="0" w:tplc="F744B3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5FF621"/>
    <w:multiLevelType w:val="hybridMultilevel"/>
    <w:tmpl w:val="E0F23DC8"/>
    <w:lvl w:ilvl="0" w:tplc="A0A0BABC">
      <w:start w:val="1"/>
      <w:numFmt w:val="bullet"/>
      <w:lvlText w:val=""/>
      <w:lvlJc w:val="left"/>
      <w:pPr>
        <w:ind w:left="720" w:hanging="360"/>
      </w:pPr>
      <w:rPr>
        <w:rFonts w:ascii="Symbol" w:hAnsi="Symbol" w:hint="default"/>
      </w:rPr>
    </w:lvl>
    <w:lvl w:ilvl="1" w:tplc="5C9E947A">
      <w:start w:val="1"/>
      <w:numFmt w:val="bullet"/>
      <w:lvlText w:val="o"/>
      <w:lvlJc w:val="left"/>
      <w:pPr>
        <w:ind w:left="1440" w:hanging="360"/>
      </w:pPr>
      <w:rPr>
        <w:rFonts w:ascii="Courier New" w:hAnsi="Courier New" w:hint="default"/>
      </w:rPr>
    </w:lvl>
    <w:lvl w:ilvl="2" w:tplc="B8120F8E">
      <w:start w:val="1"/>
      <w:numFmt w:val="bullet"/>
      <w:lvlText w:val=""/>
      <w:lvlJc w:val="left"/>
      <w:pPr>
        <w:ind w:left="2160" w:hanging="360"/>
      </w:pPr>
      <w:rPr>
        <w:rFonts w:ascii="Wingdings" w:hAnsi="Wingdings" w:hint="default"/>
      </w:rPr>
    </w:lvl>
    <w:lvl w:ilvl="3" w:tplc="F65E36BE">
      <w:start w:val="1"/>
      <w:numFmt w:val="bullet"/>
      <w:lvlText w:val=""/>
      <w:lvlJc w:val="left"/>
      <w:pPr>
        <w:ind w:left="2880" w:hanging="360"/>
      </w:pPr>
      <w:rPr>
        <w:rFonts w:ascii="Symbol" w:hAnsi="Symbol" w:hint="default"/>
      </w:rPr>
    </w:lvl>
    <w:lvl w:ilvl="4" w:tplc="6C1A8E90">
      <w:start w:val="1"/>
      <w:numFmt w:val="bullet"/>
      <w:lvlText w:val="o"/>
      <w:lvlJc w:val="left"/>
      <w:pPr>
        <w:ind w:left="3600" w:hanging="360"/>
      </w:pPr>
      <w:rPr>
        <w:rFonts w:ascii="Courier New" w:hAnsi="Courier New" w:hint="default"/>
      </w:rPr>
    </w:lvl>
    <w:lvl w:ilvl="5" w:tplc="C46E34FE">
      <w:start w:val="1"/>
      <w:numFmt w:val="bullet"/>
      <w:lvlText w:val=""/>
      <w:lvlJc w:val="left"/>
      <w:pPr>
        <w:ind w:left="4320" w:hanging="360"/>
      </w:pPr>
      <w:rPr>
        <w:rFonts w:ascii="Wingdings" w:hAnsi="Wingdings" w:hint="default"/>
      </w:rPr>
    </w:lvl>
    <w:lvl w:ilvl="6" w:tplc="6F0CB276">
      <w:start w:val="1"/>
      <w:numFmt w:val="bullet"/>
      <w:lvlText w:val=""/>
      <w:lvlJc w:val="left"/>
      <w:pPr>
        <w:ind w:left="5040" w:hanging="360"/>
      </w:pPr>
      <w:rPr>
        <w:rFonts w:ascii="Symbol" w:hAnsi="Symbol" w:hint="default"/>
      </w:rPr>
    </w:lvl>
    <w:lvl w:ilvl="7" w:tplc="DD5CA694">
      <w:start w:val="1"/>
      <w:numFmt w:val="bullet"/>
      <w:lvlText w:val="o"/>
      <w:lvlJc w:val="left"/>
      <w:pPr>
        <w:ind w:left="5760" w:hanging="360"/>
      </w:pPr>
      <w:rPr>
        <w:rFonts w:ascii="Courier New" w:hAnsi="Courier New" w:hint="default"/>
      </w:rPr>
    </w:lvl>
    <w:lvl w:ilvl="8" w:tplc="2D603AFE">
      <w:start w:val="1"/>
      <w:numFmt w:val="bullet"/>
      <w:lvlText w:val=""/>
      <w:lvlJc w:val="left"/>
      <w:pPr>
        <w:ind w:left="6480" w:hanging="360"/>
      </w:pPr>
      <w:rPr>
        <w:rFonts w:ascii="Wingdings" w:hAnsi="Wingdings" w:hint="default"/>
      </w:rPr>
    </w:lvl>
  </w:abstractNum>
  <w:num w:numId="1" w16cid:durableId="1700086906">
    <w:abstractNumId w:val="2"/>
  </w:num>
  <w:num w:numId="2" w16cid:durableId="1148783893">
    <w:abstractNumId w:val="0"/>
  </w:num>
  <w:num w:numId="3" w16cid:durableId="600065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CDA"/>
    <w:rsid w:val="00010189"/>
    <w:rsid w:val="000108DB"/>
    <w:rsid w:val="00032E5E"/>
    <w:rsid w:val="0003773C"/>
    <w:rsid w:val="000436B9"/>
    <w:rsid w:val="0005EEDA"/>
    <w:rsid w:val="00060BBE"/>
    <w:rsid w:val="000670DA"/>
    <w:rsid w:val="00070CDA"/>
    <w:rsid w:val="00090090"/>
    <w:rsid w:val="00096819"/>
    <w:rsid w:val="000A03AE"/>
    <w:rsid w:val="000A69AB"/>
    <w:rsid w:val="000B2AD6"/>
    <w:rsid w:val="000C1C00"/>
    <w:rsid w:val="000D15AC"/>
    <w:rsid w:val="000E4F42"/>
    <w:rsid w:val="000F3ABA"/>
    <w:rsid w:val="00115A43"/>
    <w:rsid w:val="00125185"/>
    <w:rsid w:val="0014120F"/>
    <w:rsid w:val="001463EA"/>
    <w:rsid w:val="0017251E"/>
    <w:rsid w:val="0018327E"/>
    <w:rsid w:val="00186E0D"/>
    <w:rsid w:val="001924A8"/>
    <w:rsid w:val="001A2B7E"/>
    <w:rsid w:val="001A738B"/>
    <w:rsid w:val="001B5A76"/>
    <w:rsid w:val="001C1E95"/>
    <w:rsid w:val="001C2EB4"/>
    <w:rsid w:val="001C48CD"/>
    <w:rsid w:val="001D4E3F"/>
    <w:rsid w:val="001F088B"/>
    <w:rsid w:val="001F5A47"/>
    <w:rsid w:val="00203AF5"/>
    <w:rsid w:val="00206A1D"/>
    <w:rsid w:val="00224725"/>
    <w:rsid w:val="002445C6"/>
    <w:rsid w:val="00246301"/>
    <w:rsid w:val="00246926"/>
    <w:rsid w:val="002477CD"/>
    <w:rsid w:val="00247AF7"/>
    <w:rsid w:val="002566F9"/>
    <w:rsid w:val="00263960"/>
    <w:rsid w:val="002703BD"/>
    <w:rsid w:val="00276DDC"/>
    <w:rsid w:val="002D1FBD"/>
    <w:rsid w:val="002D2EB6"/>
    <w:rsid w:val="002D3460"/>
    <w:rsid w:val="0030252A"/>
    <w:rsid w:val="003106FA"/>
    <w:rsid w:val="003107F8"/>
    <w:rsid w:val="0032451A"/>
    <w:rsid w:val="00330E35"/>
    <w:rsid w:val="00335EC9"/>
    <w:rsid w:val="00336819"/>
    <w:rsid w:val="00341307"/>
    <w:rsid w:val="00343CCF"/>
    <w:rsid w:val="00355338"/>
    <w:rsid w:val="00355C04"/>
    <w:rsid w:val="0036466A"/>
    <w:rsid w:val="00365CFD"/>
    <w:rsid w:val="003758E1"/>
    <w:rsid w:val="00377118"/>
    <w:rsid w:val="003775BA"/>
    <w:rsid w:val="00386DE4"/>
    <w:rsid w:val="003874FE"/>
    <w:rsid w:val="00387506"/>
    <w:rsid w:val="00393CEC"/>
    <w:rsid w:val="003B2B0F"/>
    <w:rsid w:val="003C4E4A"/>
    <w:rsid w:val="003E16E8"/>
    <w:rsid w:val="00410FA9"/>
    <w:rsid w:val="004158AD"/>
    <w:rsid w:val="0042035E"/>
    <w:rsid w:val="00425110"/>
    <w:rsid w:val="004315E1"/>
    <w:rsid w:val="00434695"/>
    <w:rsid w:val="00440986"/>
    <w:rsid w:val="00471F67"/>
    <w:rsid w:val="00483CF8"/>
    <w:rsid w:val="00494287"/>
    <w:rsid w:val="004943D3"/>
    <w:rsid w:val="0049536E"/>
    <w:rsid w:val="004A00C3"/>
    <w:rsid w:val="004A4067"/>
    <w:rsid w:val="004A41E2"/>
    <w:rsid w:val="004E1D9E"/>
    <w:rsid w:val="004F6BD1"/>
    <w:rsid w:val="00506023"/>
    <w:rsid w:val="00521D05"/>
    <w:rsid w:val="00532C8D"/>
    <w:rsid w:val="00534AB0"/>
    <w:rsid w:val="0054190B"/>
    <w:rsid w:val="00541D66"/>
    <w:rsid w:val="005519E5"/>
    <w:rsid w:val="00552F02"/>
    <w:rsid w:val="00553A8B"/>
    <w:rsid w:val="0056449A"/>
    <w:rsid w:val="00581A53"/>
    <w:rsid w:val="0058730E"/>
    <w:rsid w:val="00592865"/>
    <w:rsid w:val="00597793"/>
    <w:rsid w:val="005C206B"/>
    <w:rsid w:val="005D5CB9"/>
    <w:rsid w:val="0060769D"/>
    <w:rsid w:val="006146AE"/>
    <w:rsid w:val="00616931"/>
    <w:rsid w:val="00616C37"/>
    <w:rsid w:val="00626E01"/>
    <w:rsid w:val="00640374"/>
    <w:rsid w:val="00644432"/>
    <w:rsid w:val="006626F9"/>
    <w:rsid w:val="00667E4E"/>
    <w:rsid w:val="00667EFA"/>
    <w:rsid w:val="00673A9E"/>
    <w:rsid w:val="006772D4"/>
    <w:rsid w:val="0069074A"/>
    <w:rsid w:val="00693939"/>
    <w:rsid w:val="00697AA1"/>
    <w:rsid w:val="006A2D55"/>
    <w:rsid w:val="006B712C"/>
    <w:rsid w:val="006D67B1"/>
    <w:rsid w:val="006F51F5"/>
    <w:rsid w:val="007102D8"/>
    <w:rsid w:val="00717FB2"/>
    <w:rsid w:val="007236F5"/>
    <w:rsid w:val="00726621"/>
    <w:rsid w:val="00745527"/>
    <w:rsid w:val="00747C45"/>
    <w:rsid w:val="0075298A"/>
    <w:rsid w:val="00771455"/>
    <w:rsid w:val="00775CD2"/>
    <w:rsid w:val="00787621"/>
    <w:rsid w:val="00790C67"/>
    <w:rsid w:val="00793D3A"/>
    <w:rsid w:val="007D099A"/>
    <w:rsid w:val="007D23F2"/>
    <w:rsid w:val="007D266B"/>
    <w:rsid w:val="007D3248"/>
    <w:rsid w:val="007D325A"/>
    <w:rsid w:val="007E0673"/>
    <w:rsid w:val="007E533B"/>
    <w:rsid w:val="007F49D6"/>
    <w:rsid w:val="00801B71"/>
    <w:rsid w:val="008105AF"/>
    <w:rsid w:val="0081721C"/>
    <w:rsid w:val="00826C6E"/>
    <w:rsid w:val="00827A1B"/>
    <w:rsid w:val="008322C1"/>
    <w:rsid w:val="00837430"/>
    <w:rsid w:val="00843850"/>
    <w:rsid w:val="0087416B"/>
    <w:rsid w:val="00883A18"/>
    <w:rsid w:val="0088582F"/>
    <w:rsid w:val="00891100"/>
    <w:rsid w:val="008A149E"/>
    <w:rsid w:val="008A358D"/>
    <w:rsid w:val="008B1948"/>
    <w:rsid w:val="008D2164"/>
    <w:rsid w:val="008D2C8F"/>
    <w:rsid w:val="008E0AB1"/>
    <w:rsid w:val="008E5BFD"/>
    <w:rsid w:val="008F6192"/>
    <w:rsid w:val="00925927"/>
    <w:rsid w:val="00935912"/>
    <w:rsid w:val="00941F0C"/>
    <w:rsid w:val="00942A2F"/>
    <w:rsid w:val="0095471C"/>
    <w:rsid w:val="00961ABF"/>
    <w:rsid w:val="009629E1"/>
    <w:rsid w:val="009634E5"/>
    <w:rsid w:val="009723D6"/>
    <w:rsid w:val="009831DF"/>
    <w:rsid w:val="009842ED"/>
    <w:rsid w:val="009924FD"/>
    <w:rsid w:val="00992DAB"/>
    <w:rsid w:val="00995B84"/>
    <w:rsid w:val="009976E7"/>
    <w:rsid w:val="009A1448"/>
    <w:rsid w:val="009A51A5"/>
    <w:rsid w:val="009B01FE"/>
    <w:rsid w:val="009D4923"/>
    <w:rsid w:val="009E047F"/>
    <w:rsid w:val="009F2E3D"/>
    <w:rsid w:val="009F2EC5"/>
    <w:rsid w:val="00A006F5"/>
    <w:rsid w:val="00A04CAC"/>
    <w:rsid w:val="00A500AE"/>
    <w:rsid w:val="00A51D29"/>
    <w:rsid w:val="00A54D86"/>
    <w:rsid w:val="00AB2142"/>
    <w:rsid w:val="00AB4356"/>
    <w:rsid w:val="00AB6C09"/>
    <w:rsid w:val="00AD4A4C"/>
    <w:rsid w:val="00AE0378"/>
    <w:rsid w:val="00AE4030"/>
    <w:rsid w:val="00B03CEB"/>
    <w:rsid w:val="00B064CA"/>
    <w:rsid w:val="00B066DD"/>
    <w:rsid w:val="00B11182"/>
    <w:rsid w:val="00B202A6"/>
    <w:rsid w:val="00B31FF0"/>
    <w:rsid w:val="00B407FB"/>
    <w:rsid w:val="00B46BFB"/>
    <w:rsid w:val="00B57959"/>
    <w:rsid w:val="00B620A2"/>
    <w:rsid w:val="00B63070"/>
    <w:rsid w:val="00B90802"/>
    <w:rsid w:val="00B97ABF"/>
    <w:rsid w:val="00BA6E90"/>
    <w:rsid w:val="00BC3E92"/>
    <w:rsid w:val="00BD3A84"/>
    <w:rsid w:val="00BD59D0"/>
    <w:rsid w:val="00BE2856"/>
    <w:rsid w:val="00BF15B1"/>
    <w:rsid w:val="00BF6229"/>
    <w:rsid w:val="00BF69B1"/>
    <w:rsid w:val="00C016F6"/>
    <w:rsid w:val="00C319E9"/>
    <w:rsid w:val="00C31A10"/>
    <w:rsid w:val="00C52096"/>
    <w:rsid w:val="00C574FC"/>
    <w:rsid w:val="00C72E21"/>
    <w:rsid w:val="00C76EC1"/>
    <w:rsid w:val="00C8481E"/>
    <w:rsid w:val="00C94AB0"/>
    <w:rsid w:val="00C96AE9"/>
    <w:rsid w:val="00C97B7C"/>
    <w:rsid w:val="00CA4A5E"/>
    <w:rsid w:val="00CB4BD4"/>
    <w:rsid w:val="00CB6588"/>
    <w:rsid w:val="00CB663C"/>
    <w:rsid w:val="00CB75B1"/>
    <w:rsid w:val="00CC4B79"/>
    <w:rsid w:val="00CD01EE"/>
    <w:rsid w:val="00CF54D2"/>
    <w:rsid w:val="00D04C94"/>
    <w:rsid w:val="00D15C7A"/>
    <w:rsid w:val="00D30097"/>
    <w:rsid w:val="00D3601B"/>
    <w:rsid w:val="00D4033E"/>
    <w:rsid w:val="00D45307"/>
    <w:rsid w:val="00D53150"/>
    <w:rsid w:val="00D600B1"/>
    <w:rsid w:val="00D758F6"/>
    <w:rsid w:val="00D86046"/>
    <w:rsid w:val="00D86D26"/>
    <w:rsid w:val="00D94DC7"/>
    <w:rsid w:val="00D97D86"/>
    <w:rsid w:val="00DA29B9"/>
    <w:rsid w:val="00DB627E"/>
    <w:rsid w:val="00DC1D20"/>
    <w:rsid w:val="00DC614B"/>
    <w:rsid w:val="00DD3289"/>
    <w:rsid w:val="00DD4936"/>
    <w:rsid w:val="00DD6D1E"/>
    <w:rsid w:val="00DF38F3"/>
    <w:rsid w:val="00E02CDC"/>
    <w:rsid w:val="00E06E80"/>
    <w:rsid w:val="00E1624D"/>
    <w:rsid w:val="00E24F60"/>
    <w:rsid w:val="00E362BA"/>
    <w:rsid w:val="00E477AE"/>
    <w:rsid w:val="00E512D5"/>
    <w:rsid w:val="00E54270"/>
    <w:rsid w:val="00E54A8B"/>
    <w:rsid w:val="00E6284B"/>
    <w:rsid w:val="00E62E15"/>
    <w:rsid w:val="00E71F10"/>
    <w:rsid w:val="00E74DC1"/>
    <w:rsid w:val="00E803A8"/>
    <w:rsid w:val="00E94D17"/>
    <w:rsid w:val="00ED3DEF"/>
    <w:rsid w:val="00ED525E"/>
    <w:rsid w:val="00ED58DF"/>
    <w:rsid w:val="00EE44F9"/>
    <w:rsid w:val="00EF0894"/>
    <w:rsid w:val="00EF789A"/>
    <w:rsid w:val="00F058DE"/>
    <w:rsid w:val="00F24A1D"/>
    <w:rsid w:val="00F272FA"/>
    <w:rsid w:val="00F377A0"/>
    <w:rsid w:val="00F50EF8"/>
    <w:rsid w:val="00F547B1"/>
    <w:rsid w:val="00F67F74"/>
    <w:rsid w:val="00F763D5"/>
    <w:rsid w:val="00F77128"/>
    <w:rsid w:val="00F947F9"/>
    <w:rsid w:val="00FB6248"/>
    <w:rsid w:val="00FC0FEB"/>
    <w:rsid w:val="00FC5331"/>
    <w:rsid w:val="00FE2FC2"/>
    <w:rsid w:val="00FE35D1"/>
    <w:rsid w:val="00FE58AF"/>
    <w:rsid w:val="00FF437D"/>
    <w:rsid w:val="019B3812"/>
    <w:rsid w:val="033690E5"/>
    <w:rsid w:val="033DD0B2"/>
    <w:rsid w:val="03842A01"/>
    <w:rsid w:val="03BB1586"/>
    <w:rsid w:val="0489A5E4"/>
    <w:rsid w:val="05553862"/>
    <w:rsid w:val="06E95A5A"/>
    <w:rsid w:val="08386CF5"/>
    <w:rsid w:val="09759C04"/>
    <w:rsid w:val="0A7FE751"/>
    <w:rsid w:val="0B33A803"/>
    <w:rsid w:val="0BD630A2"/>
    <w:rsid w:val="0C20F430"/>
    <w:rsid w:val="0C9753F3"/>
    <w:rsid w:val="0DEAF130"/>
    <w:rsid w:val="0F7A61EA"/>
    <w:rsid w:val="0FFC3192"/>
    <w:rsid w:val="10642CA8"/>
    <w:rsid w:val="11AD9E53"/>
    <w:rsid w:val="13156F8F"/>
    <w:rsid w:val="14377F41"/>
    <w:rsid w:val="14F0CF09"/>
    <w:rsid w:val="15882C8B"/>
    <w:rsid w:val="15CFC727"/>
    <w:rsid w:val="16352756"/>
    <w:rsid w:val="16A5602C"/>
    <w:rsid w:val="17C61C78"/>
    <w:rsid w:val="181743E4"/>
    <w:rsid w:val="18B6F07D"/>
    <w:rsid w:val="1909EF73"/>
    <w:rsid w:val="1A39225B"/>
    <w:rsid w:val="1ADD2E39"/>
    <w:rsid w:val="1B0403A6"/>
    <w:rsid w:val="1B4220AF"/>
    <w:rsid w:val="1CF11A15"/>
    <w:rsid w:val="1D37B438"/>
    <w:rsid w:val="1DC75B67"/>
    <w:rsid w:val="1E321082"/>
    <w:rsid w:val="1FE8FD12"/>
    <w:rsid w:val="201280F7"/>
    <w:rsid w:val="21458D31"/>
    <w:rsid w:val="219820B8"/>
    <w:rsid w:val="21B0B7BE"/>
    <w:rsid w:val="21D00E88"/>
    <w:rsid w:val="21DBAA63"/>
    <w:rsid w:val="221AA1CF"/>
    <w:rsid w:val="22D8D978"/>
    <w:rsid w:val="231949D2"/>
    <w:rsid w:val="23F24FB7"/>
    <w:rsid w:val="24B4EB64"/>
    <w:rsid w:val="24CF5795"/>
    <w:rsid w:val="258687E0"/>
    <w:rsid w:val="25BDCF61"/>
    <w:rsid w:val="2653F0ED"/>
    <w:rsid w:val="26636477"/>
    <w:rsid w:val="27D1BD8E"/>
    <w:rsid w:val="281A9917"/>
    <w:rsid w:val="28A51E2B"/>
    <w:rsid w:val="29C5D833"/>
    <w:rsid w:val="2AA9AE4F"/>
    <w:rsid w:val="2AC4FB88"/>
    <w:rsid w:val="2B9E030D"/>
    <w:rsid w:val="2BB70C25"/>
    <w:rsid w:val="2BDE18D8"/>
    <w:rsid w:val="2C270E83"/>
    <w:rsid w:val="2E6107FC"/>
    <w:rsid w:val="2E6FA7BA"/>
    <w:rsid w:val="2EBC9FC1"/>
    <w:rsid w:val="2F4785D3"/>
    <w:rsid w:val="2FD55F4F"/>
    <w:rsid w:val="302CB6B5"/>
    <w:rsid w:val="313349ED"/>
    <w:rsid w:val="313F0DDE"/>
    <w:rsid w:val="315A92D1"/>
    <w:rsid w:val="31A82FF2"/>
    <w:rsid w:val="3301C769"/>
    <w:rsid w:val="349EE69D"/>
    <w:rsid w:val="35917172"/>
    <w:rsid w:val="35C79640"/>
    <w:rsid w:val="35F4B6CA"/>
    <w:rsid w:val="37EF880F"/>
    <w:rsid w:val="391778D0"/>
    <w:rsid w:val="396E318F"/>
    <w:rsid w:val="3977471D"/>
    <w:rsid w:val="3A3EF288"/>
    <w:rsid w:val="3BBDB6F9"/>
    <w:rsid w:val="3D35D881"/>
    <w:rsid w:val="3DB9F56F"/>
    <w:rsid w:val="3DEECD1E"/>
    <w:rsid w:val="3E2AD607"/>
    <w:rsid w:val="3E668037"/>
    <w:rsid w:val="3FAAA4D0"/>
    <w:rsid w:val="402E0E5F"/>
    <w:rsid w:val="40610D53"/>
    <w:rsid w:val="40C350BD"/>
    <w:rsid w:val="40C7083A"/>
    <w:rsid w:val="4122FD51"/>
    <w:rsid w:val="41B19F2F"/>
    <w:rsid w:val="41D1AE3D"/>
    <w:rsid w:val="42466650"/>
    <w:rsid w:val="426B1EA3"/>
    <w:rsid w:val="43215C96"/>
    <w:rsid w:val="43583CF4"/>
    <w:rsid w:val="43CB1EE9"/>
    <w:rsid w:val="440A283D"/>
    <w:rsid w:val="454824F8"/>
    <w:rsid w:val="4827BA0A"/>
    <w:rsid w:val="48AB0D66"/>
    <w:rsid w:val="494D3734"/>
    <w:rsid w:val="4A145739"/>
    <w:rsid w:val="4AD9DC0B"/>
    <w:rsid w:val="4B177EF4"/>
    <w:rsid w:val="4B45CAB7"/>
    <w:rsid w:val="4C2B199D"/>
    <w:rsid w:val="4D64EF67"/>
    <w:rsid w:val="4EC9EA60"/>
    <w:rsid w:val="5072DA94"/>
    <w:rsid w:val="50A6668A"/>
    <w:rsid w:val="51302C7F"/>
    <w:rsid w:val="5243AD8C"/>
    <w:rsid w:val="52592E99"/>
    <w:rsid w:val="543287CF"/>
    <w:rsid w:val="543C89DE"/>
    <w:rsid w:val="544A50B2"/>
    <w:rsid w:val="5507CE0B"/>
    <w:rsid w:val="555CF28E"/>
    <w:rsid w:val="55CEA640"/>
    <w:rsid w:val="5632821B"/>
    <w:rsid w:val="5758CA8E"/>
    <w:rsid w:val="596E51DB"/>
    <w:rsid w:val="598D9524"/>
    <w:rsid w:val="59EDCC34"/>
    <w:rsid w:val="5A23ECE3"/>
    <w:rsid w:val="5A325016"/>
    <w:rsid w:val="5AE00013"/>
    <w:rsid w:val="5B949EB7"/>
    <w:rsid w:val="5CBBA9C8"/>
    <w:rsid w:val="5CCBE006"/>
    <w:rsid w:val="5CD529D9"/>
    <w:rsid w:val="5CE6492C"/>
    <w:rsid w:val="5E7636BA"/>
    <w:rsid w:val="5F77F1FF"/>
    <w:rsid w:val="5FB95497"/>
    <w:rsid w:val="602DF2EA"/>
    <w:rsid w:val="602FB0C8"/>
    <w:rsid w:val="608E8E2A"/>
    <w:rsid w:val="6265BF21"/>
    <w:rsid w:val="627944DE"/>
    <w:rsid w:val="62A58197"/>
    <w:rsid w:val="62F5839B"/>
    <w:rsid w:val="64AA4102"/>
    <w:rsid w:val="64BE1868"/>
    <w:rsid w:val="6571E751"/>
    <w:rsid w:val="6591BD46"/>
    <w:rsid w:val="66B08BA6"/>
    <w:rsid w:val="68F3DEEB"/>
    <w:rsid w:val="6A178931"/>
    <w:rsid w:val="6B32D993"/>
    <w:rsid w:val="6B744886"/>
    <w:rsid w:val="6C693484"/>
    <w:rsid w:val="6DF3040B"/>
    <w:rsid w:val="6E1B8E04"/>
    <w:rsid w:val="6FE8C542"/>
    <w:rsid w:val="707A7145"/>
    <w:rsid w:val="71022048"/>
    <w:rsid w:val="725B4634"/>
    <w:rsid w:val="74449F8B"/>
    <w:rsid w:val="7455F596"/>
    <w:rsid w:val="75454FD0"/>
    <w:rsid w:val="758AE06E"/>
    <w:rsid w:val="759E4282"/>
    <w:rsid w:val="75BF2721"/>
    <w:rsid w:val="75EF18F2"/>
    <w:rsid w:val="7751E9D7"/>
    <w:rsid w:val="77E71926"/>
    <w:rsid w:val="791EF068"/>
    <w:rsid w:val="7A5FE3D8"/>
    <w:rsid w:val="7AE7C99E"/>
    <w:rsid w:val="7B2E79CB"/>
    <w:rsid w:val="7B9E7587"/>
    <w:rsid w:val="7BD78784"/>
    <w:rsid w:val="7CF2E1BD"/>
    <w:rsid w:val="7E6356E8"/>
    <w:rsid w:val="7ECC8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AEBAFC"/>
  <w15:chartTrackingRefBased/>
  <w15:docId w15:val="{246D39C0-6D6B-483E-B7BC-BA8F80CF0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CDA"/>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CDA"/>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CDA"/>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CDA"/>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CDA"/>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CDA"/>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CDA"/>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CDA"/>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CDA"/>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CDA"/>
    <w:rPr>
      <w:rFonts w:eastAsiaTheme="majorEastAsia" w:cstheme="majorBidi"/>
      <w:color w:val="272727" w:themeColor="text1" w:themeTint="D8"/>
    </w:rPr>
  </w:style>
  <w:style w:type="paragraph" w:styleId="Title">
    <w:name w:val="Title"/>
    <w:basedOn w:val="Normal"/>
    <w:next w:val="Normal"/>
    <w:link w:val="TitleChar"/>
    <w:uiPriority w:val="10"/>
    <w:qFormat/>
    <w:rsid w:val="00070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CDA"/>
    <w:pPr>
      <w:spacing w:before="160"/>
      <w:jc w:val="center"/>
    </w:pPr>
    <w:rPr>
      <w:i/>
      <w:iCs/>
      <w:color w:val="404040" w:themeColor="text1" w:themeTint="BF"/>
    </w:rPr>
  </w:style>
  <w:style w:type="character" w:customStyle="1" w:styleId="QuoteChar">
    <w:name w:val="Quote Char"/>
    <w:basedOn w:val="DefaultParagraphFont"/>
    <w:link w:val="Quote"/>
    <w:uiPriority w:val="29"/>
    <w:rsid w:val="00070CDA"/>
    <w:rPr>
      <w:i/>
      <w:iCs/>
      <w:color w:val="404040" w:themeColor="text1" w:themeTint="BF"/>
    </w:rPr>
  </w:style>
  <w:style w:type="paragraph" w:styleId="ListParagraph">
    <w:name w:val="List Paragraph"/>
    <w:basedOn w:val="Normal"/>
    <w:uiPriority w:val="34"/>
    <w:qFormat/>
    <w:rsid w:val="00070CDA"/>
    <w:pPr>
      <w:ind w:left="720"/>
      <w:contextualSpacing/>
    </w:pPr>
  </w:style>
  <w:style w:type="character" w:styleId="IntenseEmphasis">
    <w:name w:val="Intense Emphasis"/>
    <w:basedOn w:val="DefaultParagraphFont"/>
    <w:uiPriority w:val="21"/>
    <w:qFormat/>
    <w:rsid w:val="00070CDA"/>
    <w:rPr>
      <w:i/>
      <w:iCs/>
      <w:color w:val="0F4761" w:themeColor="accent1" w:themeShade="BF"/>
    </w:rPr>
  </w:style>
  <w:style w:type="paragraph" w:styleId="IntenseQuote">
    <w:name w:val="Intense Quote"/>
    <w:basedOn w:val="Normal"/>
    <w:next w:val="Normal"/>
    <w:link w:val="IntenseQuoteChar"/>
    <w:uiPriority w:val="30"/>
    <w:qFormat/>
    <w:rsid w:val="00070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CDA"/>
    <w:rPr>
      <w:i/>
      <w:iCs/>
      <w:color w:val="0F4761" w:themeColor="accent1" w:themeShade="BF"/>
    </w:rPr>
  </w:style>
  <w:style w:type="character" w:styleId="IntenseReference">
    <w:name w:val="Intense Reference"/>
    <w:basedOn w:val="DefaultParagraphFont"/>
    <w:uiPriority w:val="32"/>
    <w:qFormat/>
    <w:rsid w:val="00070CDA"/>
    <w:rPr>
      <w:b/>
      <w:bCs/>
      <w:smallCaps/>
      <w:color w:val="0F4761" w:themeColor="accent1" w:themeShade="BF"/>
      <w:spacing w:val="5"/>
    </w:rPr>
  </w:style>
  <w:style w:type="paragraph" w:styleId="Header">
    <w:name w:val="header"/>
    <w:basedOn w:val="Normal"/>
    <w:link w:val="HeaderChar"/>
    <w:uiPriority w:val="99"/>
    <w:unhideWhenUsed/>
    <w:rsid w:val="00551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9E5"/>
  </w:style>
  <w:style w:type="paragraph" w:styleId="Footer">
    <w:name w:val="footer"/>
    <w:basedOn w:val="Normal"/>
    <w:link w:val="FooterChar"/>
    <w:uiPriority w:val="99"/>
    <w:unhideWhenUsed/>
    <w:rsid w:val="00551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9E5"/>
  </w:style>
  <w:style w:type="paragraph" w:styleId="TOCHeading">
    <w:name w:val="TOC Heading"/>
    <w:basedOn w:val="Heading1"/>
    <w:next w:val="Normal"/>
    <w:uiPriority w:val="39"/>
    <w:unhideWhenUsed/>
    <w:qFormat/>
    <w:rsid w:val="000670DA"/>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670DA"/>
    <w:pPr>
      <w:spacing w:after="100"/>
    </w:pPr>
  </w:style>
  <w:style w:type="character" w:styleId="Hyperlink">
    <w:name w:val="Hyperlink"/>
    <w:basedOn w:val="DefaultParagraphFont"/>
    <w:uiPriority w:val="99"/>
    <w:unhideWhenUsed/>
    <w:rsid w:val="000670DA"/>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96AE9"/>
    <w:rPr>
      <w:color w:val="605E5C"/>
      <w:shd w:val="clear" w:color="auto" w:fill="E1DFDD"/>
    </w:rPr>
  </w:style>
  <w:style w:type="character" w:styleId="FollowedHyperlink">
    <w:name w:val="FollowedHyperlink"/>
    <w:basedOn w:val="DefaultParagraphFont"/>
    <w:uiPriority w:val="99"/>
    <w:semiHidden/>
    <w:unhideWhenUsed/>
    <w:rsid w:val="00541D6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ybersecuritynews.com/subaru-car-vulnerability-lets-hackers-control-the-millions-of-cars-remotely/" TargetMode="External"/><Relationship Id="rId18" Type="http://schemas.openxmlformats.org/officeDocument/2006/relationships/hyperlink" Target="https://www.rsm.global/insights/2025-technology-and-cyber-security-trends-automotive-industry"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doi.org/10/21141256/Drivers-2MDH0352-2048x1365"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se.gov.uk/pubns/indg473.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theiet.org/about/governance/rules-of-conduc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cdn2.hubspot.net/hub/170850/file-18472412-pdf/docs/global_8d_workbook.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ngc.org.uk/resources-and-guidance/guidance-for-the-profession/ethical-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amcurry.net/hacking-kia" TargetMode="External"/><Relationship Id="rId22" Type="http://schemas.openxmlformats.org/officeDocument/2006/relationships/hyperlink" Target="https://duitdesign.com/how-are-engineering-design-flowcharts-used.html" TargetMode="External"/><Relationship Id="rId27" Type="http://schemas.openxmlformats.org/officeDocument/2006/relationships/footer" Target="footer2.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F2AF9-BC2D-4FBF-BBD7-B64DCEA3C3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5E1044-C64A-4339-9CBC-855F208A0270}">
  <ds:schemaRefs>
    <ds:schemaRef ds:uri="http://schemas.microsoft.com/sharepoint/v3/contenttype/forms"/>
  </ds:schemaRefs>
</ds:datastoreItem>
</file>

<file path=customXml/itemProps3.xml><?xml version="1.0" encoding="utf-8"?>
<ds:datastoreItem xmlns:ds="http://schemas.openxmlformats.org/officeDocument/2006/customXml" ds:itemID="{ECB7852A-39C3-4986-9ADA-2542D416A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FF421C-CAE1-47AE-9C7D-6A8982150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2833</TotalTime>
  <Pages>10</Pages>
  <Words>2454</Words>
  <Characters>13596</Characters>
  <Application>Microsoft Office Word</Application>
  <DocSecurity>0</DocSecurity>
  <Lines>367</Lines>
  <Paragraphs>126</Paragraphs>
  <ScaleCrop>false</ScaleCrop>
  <Company/>
  <LinksUpToDate>false</LinksUpToDate>
  <CharactersWithSpaces>15924</CharactersWithSpaces>
  <SharedDoc>false</SharedDoc>
  <HLinks>
    <vt:vector size="18" baseType="variant">
      <vt:variant>
        <vt:i4>2818060</vt:i4>
      </vt:variant>
      <vt:variant>
        <vt:i4>14</vt:i4>
      </vt:variant>
      <vt:variant>
        <vt:i4>0</vt:i4>
      </vt:variant>
      <vt:variant>
        <vt:i4>5</vt:i4>
      </vt:variant>
      <vt:variant>
        <vt:lpwstr/>
      </vt:variant>
      <vt:variant>
        <vt:lpwstr>_Toc1639977400</vt:lpwstr>
      </vt:variant>
      <vt:variant>
        <vt:i4>1310768</vt:i4>
      </vt:variant>
      <vt:variant>
        <vt:i4>8</vt:i4>
      </vt:variant>
      <vt:variant>
        <vt:i4>0</vt:i4>
      </vt:variant>
      <vt:variant>
        <vt:i4>5</vt:i4>
      </vt:variant>
      <vt:variant>
        <vt:lpwstr/>
      </vt:variant>
      <vt:variant>
        <vt:lpwstr>_Toc710577002</vt:lpwstr>
      </vt:variant>
      <vt:variant>
        <vt:i4>1703986</vt:i4>
      </vt:variant>
      <vt:variant>
        <vt:i4>2</vt:i4>
      </vt:variant>
      <vt:variant>
        <vt:i4>0</vt:i4>
      </vt:variant>
      <vt:variant>
        <vt:i4>5</vt:i4>
      </vt:variant>
      <vt:variant>
        <vt:lpwstr/>
      </vt:variant>
      <vt:variant>
        <vt:lpwstr>_Toc776871434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McPherson</dc:creator>
  <cp:keywords/>
  <dc:description/>
  <cp:lastModifiedBy>Will McPherson (2501006)</cp:lastModifiedBy>
  <cp:revision>281</cp:revision>
  <dcterms:created xsi:type="dcterms:W3CDTF">2025-11-25T13:45:00Z</dcterms:created>
  <dcterms:modified xsi:type="dcterms:W3CDTF">2025-12-05T18:16:00Z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