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D386D" w14:textId="77777777" w:rsidR="009F4B7C" w:rsidRPr="009F4B7C" w:rsidRDefault="009F4B7C">
      <w:pPr>
        <w:rPr>
          <w:rFonts w:asciiTheme="majorHAnsi" w:hAnsiTheme="majorHAnsi" w:cstheme="majorHAnsi"/>
        </w:rPr>
      </w:pPr>
    </w:p>
    <w:p w14:paraId="3BFEC633" w14:textId="7DD1FCB5" w:rsidR="004A216E" w:rsidRDefault="009F4B7C">
      <w:pPr>
        <w:rPr>
          <w:rFonts w:asciiTheme="majorHAnsi" w:hAnsiTheme="majorHAnsi" w:cstheme="majorHAnsi"/>
        </w:rPr>
      </w:pPr>
      <w:r w:rsidRPr="009F4B7C">
        <w:rPr>
          <w:rFonts w:asciiTheme="majorHAnsi" w:hAnsiTheme="majorHAnsi" w:cstheme="majorHAnsi"/>
        </w:rPr>
        <w:t>In this section, the duty of an inclusive leader in a particular case will be evaluated critically. According to Ferdman (2020), inclusive leadership is the ability to serve as a leader while maintaining inclusivity across many cultures, groups, organisations, and communities. It fosters belonging across all identities while enabling participation, hearing everyone's opinions, justice, and equity (Ferdman, 2021). Furthermore, Rodd (2013) adds that inclusive leadership necessitates the capacity to cooperate with others rather than exert control over them. This can be done by using effective communication skills. Because it is essential to the ability of settings to provide children with high-quality practise, inclusive leadership is essential (</w:t>
      </w:r>
      <w:proofErr w:type="spellStart"/>
      <w:r w:rsidR="004B2C33">
        <w:rPr>
          <w:rFonts w:asciiTheme="majorHAnsi" w:hAnsiTheme="majorHAnsi" w:cstheme="majorHAnsi"/>
        </w:rPr>
        <w:t>Jakovich</w:t>
      </w:r>
      <w:proofErr w:type="spellEnd"/>
      <w:r w:rsidR="004B2C33">
        <w:rPr>
          <w:rFonts w:asciiTheme="majorHAnsi" w:hAnsiTheme="majorHAnsi" w:cstheme="majorHAnsi"/>
        </w:rPr>
        <w:t xml:space="preserve"> 2021)</w:t>
      </w:r>
      <w:r w:rsidR="00AE0713">
        <w:rPr>
          <w:rFonts w:asciiTheme="majorHAnsi" w:hAnsiTheme="majorHAnsi" w:cstheme="majorHAnsi"/>
        </w:rPr>
        <w:t>.</w:t>
      </w:r>
      <w:r w:rsidR="00EF7853">
        <w:rPr>
          <w:rFonts w:asciiTheme="majorHAnsi" w:hAnsiTheme="majorHAnsi" w:cstheme="majorHAnsi"/>
        </w:rPr>
        <w:t xml:space="preserve"> </w:t>
      </w:r>
    </w:p>
    <w:p w14:paraId="7BD8B911" w14:textId="77777777" w:rsidR="00F60DCC" w:rsidRDefault="00F60DCC">
      <w:pPr>
        <w:rPr>
          <w:rFonts w:asciiTheme="majorHAnsi" w:hAnsiTheme="majorHAnsi" w:cstheme="majorHAnsi"/>
        </w:rPr>
      </w:pPr>
    </w:p>
    <w:p w14:paraId="688EB9BC" w14:textId="2C275AAE" w:rsidR="00E62430" w:rsidRDefault="00F60DCC">
      <w:pPr>
        <w:rPr>
          <w:rFonts w:asciiTheme="majorHAnsi" w:hAnsiTheme="majorHAnsi" w:cstheme="majorHAnsi"/>
        </w:rPr>
      </w:pPr>
      <w:r>
        <w:rPr>
          <w:rFonts w:asciiTheme="majorHAnsi" w:hAnsiTheme="majorHAnsi" w:cstheme="majorHAnsi"/>
        </w:rPr>
        <w:t xml:space="preserve">What is inclusive leadership? </w:t>
      </w:r>
    </w:p>
    <w:p w14:paraId="11BA4EC3" w14:textId="2E0F200C" w:rsidR="00E62430" w:rsidRDefault="00565B3B">
      <w:pPr>
        <w:rPr>
          <w:rFonts w:asciiTheme="majorHAnsi" w:hAnsiTheme="majorHAnsi" w:cstheme="majorHAnsi"/>
        </w:rPr>
      </w:pPr>
      <w:proofErr w:type="spellStart"/>
      <w:r>
        <w:rPr>
          <w:rFonts w:asciiTheme="majorHAnsi" w:hAnsiTheme="majorHAnsi" w:cstheme="majorHAnsi"/>
        </w:rPr>
        <w:t>Ceinternation</w:t>
      </w:r>
      <w:r w:rsidR="0079013C">
        <w:rPr>
          <w:rFonts w:asciiTheme="majorHAnsi" w:hAnsiTheme="majorHAnsi" w:cstheme="majorHAnsi"/>
        </w:rPr>
        <w:t>al</w:t>
      </w:r>
      <w:proofErr w:type="spellEnd"/>
      <w:r w:rsidR="0079013C">
        <w:rPr>
          <w:rFonts w:asciiTheme="majorHAnsi" w:hAnsiTheme="majorHAnsi" w:cstheme="majorHAnsi"/>
        </w:rPr>
        <w:t xml:space="preserve"> (2021) </w:t>
      </w:r>
      <w:r w:rsidR="00E62430" w:rsidRPr="00E62430">
        <w:rPr>
          <w:rFonts w:asciiTheme="majorHAnsi" w:hAnsiTheme="majorHAnsi" w:cstheme="majorHAnsi"/>
        </w:rPr>
        <w:t xml:space="preserve">An inclusive leadership strategy appreciates diversity, </w:t>
      </w:r>
      <w:r w:rsidR="00F60DCC" w:rsidRPr="00E62430">
        <w:rPr>
          <w:rFonts w:asciiTheme="majorHAnsi" w:hAnsiTheme="majorHAnsi" w:cstheme="majorHAnsi"/>
        </w:rPr>
        <w:t>invites,</w:t>
      </w:r>
      <w:r w:rsidR="00E62430" w:rsidRPr="00E62430">
        <w:rPr>
          <w:rFonts w:asciiTheme="majorHAnsi" w:hAnsiTheme="majorHAnsi" w:cstheme="majorHAnsi"/>
        </w:rPr>
        <w:t xml:space="preserve"> and welcomes everyone's </w:t>
      </w:r>
      <w:r w:rsidR="00F60DCC" w:rsidRPr="00E62430">
        <w:rPr>
          <w:rFonts w:asciiTheme="majorHAnsi" w:hAnsiTheme="majorHAnsi" w:cstheme="majorHAnsi"/>
        </w:rPr>
        <w:t>contribution</w:t>
      </w:r>
      <w:r w:rsidR="00E62430" w:rsidRPr="00E62430">
        <w:rPr>
          <w:rFonts w:asciiTheme="majorHAnsi" w:hAnsiTheme="majorHAnsi" w:cstheme="majorHAnsi"/>
        </w:rPr>
        <w:t>, and fosters full engagement with the processes of decision-making and constructing reality,</w:t>
      </w:r>
      <w:r w:rsidR="00F60DCC">
        <w:rPr>
          <w:rFonts w:asciiTheme="majorHAnsi" w:hAnsiTheme="majorHAnsi" w:cstheme="majorHAnsi"/>
        </w:rPr>
        <w:t xml:space="preserve"> </w:t>
      </w:r>
      <w:r w:rsidR="00E62430" w:rsidRPr="00E62430">
        <w:rPr>
          <w:rFonts w:asciiTheme="majorHAnsi" w:hAnsiTheme="majorHAnsi" w:cstheme="majorHAnsi"/>
        </w:rPr>
        <w:t>according to the Inclusive Leadership Handbook. The goal of inclusive leadership is to innovate, create, and balance everyone's requirements. 3 Leaders who are inclusive value people, uphold basic human rights, are aware of other people's viewpoints, and understand the intricate relationships inside complicated systems. They also have the courage to work together and take responsibility for results since they are conscious of the duties and obligations that come with leadership structures.</w:t>
      </w:r>
      <w:r w:rsidR="00F60DCC">
        <w:rPr>
          <w:rFonts w:asciiTheme="majorHAnsi" w:hAnsiTheme="majorHAnsi" w:cstheme="majorHAnsi"/>
        </w:rPr>
        <w:t xml:space="preserve"> </w:t>
      </w:r>
    </w:p>
    <w:p w14:paraId="154D4381" w14:textId="77777777" w:rsidR="001A1253" w:rsidRDefault="001A1253">
      <w:pPr>
        <w:rPr>
          <w:rFonts w:asciiTheme="majorHAnsi" w:hAnsiTheme="majorHAnsi" w:cstheme="majorHAnsi"/>
        </w:rPr>
      </w:pPr>
    </w:p>
    <w:p w14:paraId="0185B27B" w14:textId="4B31F01F" w:rsidR="00B039A6" w:rsidRDefault="00950CE5">
      <w:pPr>
        <w:rPr>
          <w:rFonts w:asciiTheme="majorHAnsi" w:hAnsiTheme="majorHAnsi" w:cstheme="majorHAnsi"/>
        </w:rPr>
      </w:pPr>
      <w:r w:rsidRPr="00950CE5">
        <w:rPr>
          <w:rFonts w:asciiTheme="majorHAnsi" w:hAnsiTheme="majorHAnsi" w:cstheme="majorHAnsi"/>
        </w:rPr>
        <w:t xml:space="preserve">Like this, </w:t>
      </w:r>
      <w:r w:rsidR="00D454EA">
        <w:rPr>
          <w:rFonts w:asciiTheme="majorHAnsi" w:hAnsiTheme="majorHAnsi" w:cstheme="majorHAnsi"/>
        </w:rPr>
        <w:t xml:space="preserve">McKinsey (2020) </w:t>
      </w:r>
      <w:r w:rsidRPr="00950CE5">
        <w:rPr>
          <w:rFonts w:asciiTheme="majorHAnsi" w:hAnsiTheme="majorHAnsi" w:cstheme="majorHAnsi"/>
        </w:rPr>
        <w:t>believes that diverse groups' success depends on inclusiveness. Similarly,</w:t>
      </w:r>
      <w:r w:rsidR="00A851F1">
        <w:rPr>
          <w:rFonts w:asciiTheme="majorHAnsi" w:hAnsiTheme="majorHAnsi" w:cstheme="majorHAnsi"/>
        </w:rPr>
        <w:t xml:space="preserve"> Nursey story</w:t>
      </w:r>
      <w:r w:rsidRPr="00950CE5">
        <w:rPr>
          <w:rFonts w:asciiTheme="majorHAnsi" w:hAnsiTheme="majorHAnsi" w:cstheme="majorHAnsi"/>
        </w:rPr>
        <w:t xml:space="preserve"> (20</w:t>
      </w:r>
      <w:r w:rsidR="00BE7DAD">
        <w:rPr>
          <w:rFonts w:asciiTheme="majorHAnsi" w:hAnsiTheme="majorHAnsi" w:cstheme="majorHAnsi"/>
        </w:rPr>
        <w:t>2</w:t>
      </w:r>
      <w:r w:rsidRPr="00950CE5">
        <w:rPr>
          <w:rFonts w:asciiTheme="majorHAnsi" w:hAnsiTheme="majorHAnsi" w:cstheme="majorHAnsi"/>
        </w:rPr>
        <w:t xml:space="preserve">1) contends that inclusion is crucial in ensuring that everyone feels a feeling of belonging in early years settings. Additionally, inclusive leaders must serve as role models, valuing the dignity and needs of individuals by acting; accordingly, encouraging everyone involved to follow similar inclusive environments; and reducing the risk of exclusion and marginalisation by welcoming all individual contributions. These actions are necessary to establish inclusion within early years settings </w:t>
      </w:r>
      <w:r w:rsidR="00F7670C">
        <w:rPr>
          <w:rFonts w:asciiTheme="majorHAnsi" w:hAnsiTheme="majorHAnsi" w:cstheme="majorHAnsi"/>
        </w:rPr>
        <w:t xml:space="preserve">CIPD </w:t>
      </w:r>
      <w:r w:rsidRPr="00950CE5">
        <w:rPr>
          <w:rFonts w:asciiTheme="majorHAnsi" w:hAnsiTheme="majorHAnsi" w:cstheme="majorHAnsi"/>
        </w:rPr>
        <w:t>(</w:t>
      </w:r>
      <w:r w:rsidR="00F7670C">
        <w:rPr>
          <w:rFonts w:asciiTheme="majorHAnsi" w:hAnsiTheme="majorHAnsi" w:cstheme="majorHAnsi"/>
        </w:rPr>
        <w:t xml:space="preserve">2019). </w:t>
      </w:r>
    </w:p>
    <w:p w14:paraId="55D5A92E" w14:textId="1CD7338A" w:rsidR="00F80F23" w:rsidRDefault="00F80F23">
      <w:pPr>
        <w:rPr>
          <w:rFonts w:asciiTheme="majorHAnsi" w:hAnsiTheme="majorHAnsi" w:cstheme="majorHAnsi"/>
        </w:rPr>
      </w:pPr>
      <w:r w:rsidRPr="00F80F23">
        <w:rPr>
          <w:rFonts w:asciiTheme="majorHAnsi" w:hAnsiTheme="majorHAnsi" w:cstheme="majorHAnsi"/>
        </w:rPr>
        <w:t xml:space="preserve">Like how practitioners' actions, perceptions, and attitudes contribute to the effectiveness of inclusive practise in settings, practitioners must be conscious of their own identities and inclusiveness to be conscious of others (Ferdman, 2014). Additionally, inclusive leadership is a constant strategy to realise a common objective between all people. As a result, inclusive leaders must recognise the relevance of diversity and have the necessary abilities and expertise to execute inclusion within settings </w:t>
      </w:r>
      <w:r w:rsidR="00387F77">
        <w:rPr>
          <w:rFonts w:asciiTheme="majorHAnsi" w:hAnsiTheme="majorHAnsi" w:cstheme="majorHAnsi"/>
        </w:rPr>
        <w:t xml:space="preserve">J. Bourke (2020). </w:t>
      </w:r>
    </w:p>
    <w:p w14:paraId="06E0EC49" w14:textId="7DD55401" w:rsidR="0062256A" w:rsidRDefault="0062256A">
      <w:pPr>
        <w:rPr>
          <w:rFonts w:asciiTheme="majorHAnsi" w:hAnsiTheme="majorHAnsi" w:cstheme="majorHAnsi"/>
        </w:rPr>
      </w:pPr>
    </w:p>
    <w:p w14:paraId="7C049FFF" w14:textId="3ADC7B86" w:rsidR="0062256A" w:rsidRDefault="0062256A">
      <w:pPr>
        <w:rPr>
          <w:rFonts w:asciiTheme="majorHAnsi" w:hAnsiTheme="majorHAnsi" w:cstheme="majorHAnsi"/>
        </w:rPr>
      </w:pPr>
      <w:r>
        <w:rPr>
          <w:rFonts w:asciiTheme="majorHAnsi" w:hAnsiTheme="majorHAnsi" w:cstheme="majorHAnsi"/>
        </w:rPr>
        <w:t xml:space="preserve">The scenario discussed </w:t>
      </w:r>
      <w:r w:rsidR="008B3FAF">
        <w:rPr>
          <w:rFonts w:asciiTheme="majorHAnsi" w:hAnsiTheme="majorHAnsi" w:cstheme="majorHAnsi"/>
        </w:rPr>
        <w:t xml:space="preserve">relates to a 8 year old girl called Katie. Katie lives with </w:t>
      </w:r>
      <w:r w:rsidR="007F228B">
        <w:rPr>
          <w:rFonts w:asciiTheme="majorHAnsi" w:hAnsiTheme="majorHAnsi" w:cstheme="majorHAnsi"/>
        </w:rPr>
        <w:t xml:space="preserve">her father who has parental responsibility. Katie’s dad has come </w:t>
      </w:r>
      <w:r w:rsidR="00B5117E">
        <w:rPr>
          <w:rFonts w:asciiTheme="majorHAnsi" w:hAnsiTheme="majorHAnsi" w:cstheme="majorHAnsi"/>
        </w:rPr>
        <w:t xml:space="preserve">alcohol addiction and has been assessed and is able to care for Katie alone. </w:t>
      </w:r>
      <w:r w:rsidR="0044070F">
        <w:rPr>
          <w:rFonts w:asciiTheme="majorHAnsi" w:hAnsiTheme="majorHAnsi" w:cstheme="majorHAnsi"/>
        </w:rPr>
        <w:t xml:space="preserve">Katie is doing well in school however she does not mix in well with other children and struggles to involve herself. </w:t>
      </w:r>
      <w:r w:rsidR="00A72866">
        <w:rPr>
          <w:rFonts w:asciiTheme="majorHAnsi" w:hAnsiTheme="majorHAnsi" w:cstheme="majorHAnsi"/>
        </w:rPr>
        <w:t xml:space="preserve">She is shy and likes to play on her own. Katies father is also quite </w:t>
      </w:r>
      <w:r w:rsidR="00BA064C">
        <w:rPr>
          <w:rFonts w:asciiTheme="majorHAnsi" w:hAnsiTheme="majorHAnsi" w:cstheme="majorHAnsi"/>
        </w:rPr>
        <w:t xml:space="preserve">timid </w:t>
      </w:r>
      <w:r w:rsidR="00FD5531">
        <w:rPr>
          <w:rFonts w:asciiTheme="majorHAnsi" w:hAnsiTheme="majorHAnsi" w:cstheme="majorHAnsi"/>
        </w:rPr>
        <w:t>and doesn’t involve himself with the other parents at the school collection point and is not in</w:t>
      </w:r>
      <w:r w:rsidR="00837CD4">
        <w:rPr>
          <w:rFonts w:asciiTheme="majorHAnsi" w:hAnsiTheme="majorHAnsi" w:cstheme="majorHAnsi"/>
        </w:rPr>
        <w:t xml:space="preserve">vited to do so either. He hasn’t attended parents evening Katie and avoids communication with teachers. </w:t>
      </w:r>
    </w:p>
    <w:p w14:paraId="377BA982" w14:textId="1E22B44C" w:rsidR="001B7B2A" w:rsidRDefault="001B7B2A">
      <w:pPr>
        <w:rPr>
          <w:rFonts w:asciiTheme="majorHAnsi" w:hAnsiTheme="majorHAnsi" w:cstheme="majorHAnsi"/>
        </w:rPr>
      </w:pPr>
    </w:p>
    <w:p w14:paraId="75E17E3F" w14:textId="7D620573" w:rsidR="00412AC9" w:rsidRPr="006B5743" w:rsidRDefault="001B7B2A" w:rsidP="00412AC9">
      <w:pPr>
        <w:spacing w:line="360" w:lineRule="auto"/>
        <w:jc w:val="both"/>
        <w:rPr>
          <w:rFonts w:asciiTheme="majorHAnsi" w:eastAsia="Calibri" w:hAnsiTheme="majorHAnsi" w:cstheme="majorHAnsi"/>
          <w:color w:val="000000"/>
        </w:rPr>
      </w:pPr>
      <w:r>
        <w:rPr>
          <w:rFonts w:asciiTheme="majorHAnsi" w:hAnsiTheme="majorHAnsi" w:cstheme="majorHAnsi"/>
        </w:rPr>
        <w:t xml:space="preserve">With Katies </w:t>
      </w:r>
      <w:r w:rsidR="007B2454">
        <w:rPr>
          <w:rFonts w:asciiTheme="majorHAnsi" w:hAnsiTheme="majorHAnsi" w:cstheme="majorHAnsi"/>
        </w:rPr>
        <w:t>fathers’</w:t>
      </w:r>
      <w:r w:rsidR="004765BB">
        <w:rPr>
          <w:rFonts w:asciiTheme="majorHAnsi" w:hAnsiTheme="majorHAnsi" w:cstheme="majorHAnsi"/>
        </w:rPr>
        <w:t xml:space="preserve"> history of alcohol misuse, numerous multi-agency works will be involved to support Katies well</w:t>
      </w:r>
      <w:r w:rsidR="00676F0C">
        <w:rPr>
          <w:rFonts w:asciiTheme="majorHAnsi" w:hAnsiTheme="majorHAnsi" w:cstheme="majorHAnsi"/>
        </w:rPr>
        <w:t xml:space="preserve">-being and the fathers’ recovery and parenting </w:t>
      </w:r>
      <w:r w:rsidR="00DF3208">
        <w:rPr>
          <w:rFonts w:asciiTheme="majorHAnsi" w:hAnsiTheme="majorHAnsi" w:cstheme="majorHAnsi"/>
        </w:rPr>
        <w:t>(NS</w:t>
      </w:r>
      <w:r w:rsidR="00350279">
        <w:rPr>
          <w:rFonts w:asciiTheme="majorHAnsi" w:hAnsiTheme="majorHAnsi" w:cstheme="majorHAnsi"/>
        </w:rPr>
        <w:t xml:space="preserve">PCC 2019). </w:t>
      </w:r>
      <w:r w:rsidR="000B6186" w:rsidRPr="000B6186">
        <w:rPr>
          <w:rFonts w:asciiTheme="majorHAnsi" w:hAnsiTheme="majorHAnsi" w:cstheme="majorHAnsi"/>
        </w:rPr>
        <w:t xml:space="preserve">Since the father has overcome addiction and demonstrated his ability to care for his child, the teamwork </w:t>
      </w:r>
      <w:r w:rsidR="000B6186" w:rsidRPr="000B6186">
        <w:rPr>
          <w:rFonts w:asciiTheme="majorHAnsi" w:hAnsiTheme="majorHAnsi" w:cstheme="majorHAnsi"/>
        </w:rPr>
        <w:lastRenderedPageBreak/>
        <w:t>between social workers and drug abuse specialists has produced favourable results for Katie </w:t>
      </w:r>
      <w:r w:rsidR="000B6186">
        <w:rPr>
          <w:rFonts w:asciiTheme="majorHAnsi" w:hAnsiTheme="majorHAnsi" w:cstheme="majorHAnsi"/>
        </w:rPr>
        <w:t>a</w:t>
      </w:r>
      <w:r w:rsidR="000B6186" w:rsidRPr="000B6186">
        <w:rPr>
          <w:rFonts w:asciiTheme="majorHAnsi" w:hAnsiTheme="majorHAnsi" w:cstheme="majorHAnsi"/>
        </w:rPr>
        <w:t>nd her father</w:t>
      </w:r>
      <w:r w:rsidR="007715CD">
        <w:rPr>
          <w:rFonts w:asciiTheme="majorHAnsi" w:hAnsiTheme="majorHAnsi" w:cstheme="majorHAnsi"/>
        </w:rPr>
        <w:t xml:space="preserve"> Raising children (no date</w:t>
      </w:r>
      <w:r w:rsidR="000B6186" w:rsidRPr="000B6186">
        <w:rPr>
          <w:rFonts w:asciiTheme="majorHAnsi" w:hAnsiTheme="majorHAnsi" w:cstheme="majorHAnsi"/>
        </w:rPr>
        <w:t>).</w:t>
      </w:r>
      <w:r w:rsidR="003B503F">
        <w:rPr>
          <w:rFonts w:asciiTheme="majorHAnsi" w:hAnsiTheme="majorHAnsi" w:cstheme="majorHAnsi"/>
        </w:rPr>
        <w:t xml:space="preserve"> </w:t>
      </w:r>
      <w:r w:rsidR="005D0A7F" w:rsidRPr="005D0A7F">
        <w:rPr>
          <w:rFonts w:asciiTheme="majorHAnsi" w:hAnsiTheme="majorHAnsi" w:cstheme="majorHAnsi"/>
        </w:rPr>
        <w:t>As a result of the father's recovery, and in accordance with the United Nations Convention on the Rights of the Child (UNICEF, No Date), which specifies that children should not be taken from their parents unless it is in their best interests</w:t>
      </w:r>
      <w:r w:rsidR="00BA3F0F">
        <w:rPr>
          <w:rFonts w:asciiTheme="majorHAnsi" w:hAnsiTheme="majorHAnsi" w:cstheme="majorHAnsi"/>
        </w:rPr>
        <w:t xml:space="preserve">. </w:t>
      </w:r>
      <w:r w:rsidR="00D00394">
        <w:rPr>
          <w:rFonts w:asciiTheme="majorHAnsi" w:hAnsiTheme="majorHAnsi" w:cstheme="majorHAnsi"/>
        </w:rPr>
        <w:t xml:space="preserve">Therefore, on account of the </w:t>
      </w:r>
      <w:r w:rsidR="00A243CA">
        <w:rPr>
          <w:rFonts w:asciiTheme="majorHAnsi" w:hAnsiTheme="majorHAnsi" w:cstheme="majorHAnsi"/>
        </w:rPr>
        <w:t>father’s</w:t>
      </w:r>
      <w:r w:rsidR="00D00394">
        <w:rPr>
          <w:rFonts w:asciiTheme="majorHAnsi" w:hAnsiTheme="majorHAnsi" w:cstheme="majorHAnsi"/>
        </w:rPr>
        <w:t xml:space="preserve"> rehabilitation, Katie </w:t>
      </w:r>
      <w:r w:rsidR="00A243CA">
        <w:rPr>
          <w:rFonts w:asciiTheme="majorHAnsi" w:hAnsiTheme="majorHAnsi" w:cstheme="majorHAnsi"/>
        </w:rPr>
        <w:t>can</w:t>
      </w:r>
      <w:r w:rsidR="00D00394">
        <w:rPr>
          <w:rFonts w:asciiTheme="majorHAnsi" w:hAnsiTheme="majorHAnsi" w:cstheme="majorHAnsi"/>
        </w:rPr>
        <w:t xml:space="preserve"> stay with her father. </w:t>
      </w:r>
      <w:r w:rsidR="0052160C">
        <w:rPr>
          <w:rFonts w:asciiTheme="majorHAnsi" w:hAnsiTheme="majorHAnsi" w:cstheme="majorHAnsi"/>
        </w:rPr>
        <w:t>However, the father avoids convers</w:t>
      </w:r>
      <w:r w:rsidR="000E3C15">
        <w:rPr>
          <w:rFonts w:asciiTheme="majorHAnsi" w:hAnsiTheme="majorHAnsi" w:cstheme="majorHAnsi"/>
        </w:rPr>
        <w:t xml:space="preserve">ing with </w:t>
      </w:r>
      <w:r w:rsidR="00A243CA">
        <w:rPr>
          <w:rFonts w:asciiTheme="majorHAnsi" w:hAnsiTheme="majorHAnsi" w:cstheme="majorHAnsi"/>
        </w:rPr>
        <w:t>practitioners</w:t>
      </w:r>
      <w:r w:rsidR="000E3C15">
        <w:rPr>
          <w:rFonts w:asciiTheme="majorHAnsi" w:hAnsiTheme="majorHAnsi" w:cstheme="majorHAnsi"/>
        </w:rPr>
        <w:t xml:space="preserve"> and does not attend </w:t>
      </w:r>
      <w:r w:rsidR="003D6203">
        <w:rPr>
          <w:rFonts w:asciiTheme="majorHAnsi" w:hAnsiTheme="majorHAnsi" w:cstheme="majorHAnsi"/>
        </w:rPr>
        <w:t>parent’s</w:t>
      </w:r>
      <w:r w:rsidR="000E23BF">
        <w:rPr>
          <w:rFonts w:asciiTheme="majorHAnsi" w:hAnsiTheme="majorHAnsi" w:cstheme="majorHAnsi"/>
        </w:rPr>
        <w:t xml:space="preserve"> evening</w:t>
      </w:r>
      <w:r w:rsidR="00A85035">
        <w:rPr>
          <w:rFonts w:asciiTheme="majorHAnsi" w:hAnsiTheme="majorHAnsi" w:cstheme="majorHAnsi"/>
        </w:rPr>
        <w:t>s and avoids communicating with teachers</w:t>
      </w:r>
      <w:r w:rsidR="00BF75C1">
        <w:rPr>
          <w:rFonts w:asciiTheme="majorHAnsi" w:hAnsiTheme="majorHAnsi" w:cstheme="majorHAnsi"/>
        </w:rPr>
        <w:t xml:space="preserve"> </w:t>
      </w:r>
      <w:r w:rsidR="00EA1D22" w:rsidRPr="00EA1D22">
        <w:rPr>
          <w:rFonts w:asciiTheme="majorHAnsi" w:hAnsiTheme="majorHAnsi" w:cstheme="majorHAnsi"/>
        </w:rPr>
        <w:t xml:space="preserve">claim that the father may be reluctant to talk about the situation because he feels embarrassed and stigmatised </w:t>
      </w:r>
      <w:r w:rsidR="00BC2B45" w:rsidRPr="00EA1D22">
        <w:rPr>
          <w:rFonts w:asciiTheme="majorHAnsi" w:hAnsiTheme="majorHAnsi" w:cstheme="majorHAnsi"/>
        </w:rPr>
        <w:t>because of</w:t>
      </w:r>
      <w:r w:rsidR="00EA1D22" w:rsidRPr="00EA1D22">
        <w:rPr>
          <w:rFonts w:asciiTheme="majorHAnsi" w:hAnsiTheme="majorHAnsi" w:cstheme="majorHAnsi"/>
        </w:rPr>
        <w:t xml:space="preserve"> the engagement of multiple agencies, which may prevent possibilities for conversation.</w:t>
      </w:r>
      <w:r w:rsidR="00EA1D22">
        <w:rPr>
          <w:rFonts w:asciiTheme="majorHAnsi" w:hAnsiTheme="majorHAnsi" w:cstheme="majorHAnsi"/>
        </w:rPr>
        <w:t xml:space="preserve"> </w:t>
      </w:r>
      <w:r w:rsidR="00BC2B45">
        <w:rPr>
          <w:rFonts w:asciiTheme="majorHAnsi" w:hAnsiTheme="majorHAnsi" w:cstheme="majorHAnsi"/>
        </w:rPr>
        <w:t xml:space="preserve">M. Atkinson, et al (2021). </w:t>
      </w:r>
      <w:r w:rsidR="006F68D9" w:rsidRPr="006F68D9">
        <w:rPr>
          <w:rFonts w:asciiTheme="majorHAnsi" w:hAnsiTheme="majorHAnsi" w:cstheme="majorHAnsi"/>
        </w:rPr>
        <w:t>Similar to this, Gibson (2015) argues that the presence of social workers may make the father feel criticised and like a bad parent</w:t>
      </w:r>
      <w:r w:rsidR="00412AC9" w:rsidRPr="006B5743">
        <w:rPr>
          <w:rFonts w:asciiTheme="majorHAnsi" w:eastAsia="Calibri" w:hAnsiTheme="majorHAnsi" w:cstheme="majorHAnsi"/>
          <w:color w:val="000000"/>
        </w:rPr>
        <w:t>.</w:t>
      </w:r>
      <w:r w:rsidR="00F8538A">
        <w:rPr>
          <w:rFonts w:asciiTheme="majorHAnsi" w:eastAsia="Calibri" w:hAnsiTheme="majorHAnsi" w:cstheme="majorHAnsi"/>
          <w:color w:val="000000"/>
        </w:rPr>
        <w:t xml:space="preserve"> </w:t>
      </w:r>
      <w:r w:rsidR="00F8538A" w:rsidRPr="00F8538A">
        <w:rPr>
          <w:rFonts w:asciiTheme="majorHAnsi" w:eastAsia="Calibri" w:hAnsiTheme="majorHAnsi" w:cstheme="majorHAnsi"/>
          <w:color w:val="000000"/>
        </w:rPr>
        <w:t xml:space="preserve">Accordingly, Ferdman, Prime, and Riggio (2021) observe that there is universal agreement that </w:t>
      </w:r>
      <w:proofErr w:type="spellStart"/>
      <w:r w:rsidR="00F8538A" w:rsidRPr="00F8538A">
        <w:rPr>
          <w:rFonts w:asciiTheme="majorHAnsi" w:eastAsia="Calibri" w:hAnsiTheme="majorHAnsi" w:cstheme="majorHAnsi"/>
          <w:color w:val="000000"/>
        </w:rPr>
        <w:t>individuals's</w:t>
      </w:r>
      <w:proofErr w:type="spellEnd"/>
      <w:r w:rsidR="00F8538A" w:rsidRPr="00F8538A">
        <w:rPr>
          <w:rFonts w:asciiTheme="majorHAnsi" w:eastAsia="Calibri" w:hAnsiTheme="majorHAnsi" w:cstheme="majorHAnsi"/>
          <w:color w:val="000000"/>
        </w:rPr>
        <w:t xml:space="preserve"> life choices enable the equity received in which people receive what they are due. As a result, the father may avoid interactions because he believes that, </w:t>
      </w:r>
      <w:r w:rsidR="008361FF" w:rsidRPr="00F8538A">
        <w:rPr>
          <w:rFonts w:asciiTheme="majorHAnsi" w:eastAsia="Calibri" w:hAnsiTheme="majorHAnsi" w:cstheme="majorHAnsi"/>
          <w:color w:val="000000"/>
        </w:rPr>
        <w:t>because of</w:t>
      </w:r>
      <w:r w:rsidR="00F8538A" w:rsidRPr="00F8538A">
        <w:rPr>
          <w:rFonts w:asciiTheme="majorHAnsi" w:eastAsia="Calibri" w:hAnsiTheme="majorHAnsi" w:cstheme="majorHAnsi"/>
          <w:color w:val="000000"/>
        </w:rPr>
        <w:t xml:space="preserve"> his prior lifestyle decisions, he does not deserve to be spoken to and treated equally to the other parents.</w:t>
      </w:r>
    </w:p>
    <w:p w14:paraId="346B99CF" w14:textId="097E0379" w:rsidR="001B7B2A" w:rsidRDefault="001B7B2A">
      <w:pPr>
        <w:rPr>
          <w:rFonts w:asciiTheme="majorHAnsi" w:hAnsiTheme="majorHAnsi" w:cstheme="majorHAnsi"/>
        </w:rPr>
      </w:pPr>
    </w:p>
    <w:p w14:paraId="4257F0C7" w14:textId="691C09B4" w:rsidR="00B11D19" w:rsidRDefault="00B11D19">
      <w:pPr>
        <w:rPr>
          <w:rFonts w:asciiTheme="majorHAnsi" w:hAnsiTheme="majorHAnsi" w:cstheme="majorHAnsi"/>
        </w:rPr>
      </w:pPr>
      <w:r>
        <w:rPr>
          <w:rFonts w:asciiTheme="majorHAnsi" w:hAnsiTheme="majorHAnsi" w:cstheme="majorHAnsi"/>
        </w:rPr>
        <w:t xml:space="preserve">More so, Katies </w:t>
      </w:r>
      <w:r w:rsidR="00272F85">
        <w:rPr>
          <w:rFonts w:asciiTheme="majorHAnsi" w:hAnsiTheme="majorHAnsi" w:cstheme="majorHAnsi"/>
        </w:rPr>
        <w:t xml:space="preserve">father may </w:t>
      </w:r>
      <w:r w:rsidR="00112F21">
        <w:rPr>
          <w:rFonts w:asciiTheme="majorHAnsi" w:hAnsiTheme="majorHAnsi" w:cstheme="majorHAnsi"/>
        </w:rPr>
        <w:t>feel like there cou</w:t>
      </w:r>
      <w:r w:rsidR="00526F35">
        <w:rPr>
          <w:rFonts w:asciiTheme="majorHAnsi" w:hAnsiTheme="majorHAnsi" w:cstheme="majorHAnsi"/>
        </w:rPr>
        <w:t xml:space="preserve">ld be an untrusting relationship with the social worker even though they have their best interest at heart for families. </w:t>
      </w:r>
      <w:r w:rsidR="009D63FE">
        <w:rPr>
          <w:rFonts w:asciiTheme="majorHAnsi" w:hAnsiTheme="majorHAnsi" w:cstheme="majorHAnsi"/>
        </w:rPr>
        <w:t>M, Mellon (2017) states that p</w:t>
      </w:r>
      <w:r w:rsidR="00526F35">
        <w:rPr>
          <w:rFonts w:asciiTheme="majorHAnsi" w:hAnsiTheme="majorHAnsi" w:cstheme="majorHAnsi"/>
        </w:rPr>
        <w:t xml:space="preserve">arents can sometimes feel that </w:t>
      </w:r>
      <w:r w:rsidR="00730F07">
        <w:rPr>
          <w:rFonts w:asciiTheme="majorHAnsi" w:hAnsiTheme="majorHAnsi" w:cstheme="majorHAnsi"/>
        </w:rPr>
        <w:t xml:space="preserve">involvement with social workers is involuntary and the power which social workers hold to </w:t>
      </w:r>
      <w:r w:rsidR="008A362D">
        <w:rPr>
          <w:rFonts w:asciiTheme="majorHAnsi" w:hAnsiTheme="majorHAnsi" w:cstheme="majorHAnsi"/>
        </w:rPr>
        <w:t xml:space="preserve">intervene </w:t>
      </w:r>
      <w:r w:rsidR="00A73F57">
        <w:rPr>
          <w:rFonts w:asciiTheme="majorHAnsi" w:hAnsiTheme="majorHAnsi" w:cstheme="majorHAnsi"/>
        </w:rPr>
        <w:t>to</w:t>
      </w:r>
      <w:r w:rsidR="008A362D">
        <w:rPr>
          <w:rFonts w:asciiTheme="majorHAnsi" w:hAnsiTheme="majorHAnsi" w:cstheme="majorHAnsi"/>
        </w:rPr>
        <w:t xml:space="preserve"> keep children safe could </w:t>
      </w:r>
      <w:r w:rsidR="00855014">
        <w:rPr>
          <w:rFonts w:asciiTheme="majorHAnsi" w:hAnsiTheme="majorHAnsi" w:cstheme="majorHAnsi"/>
        </w:rPr>
        <w:t xml:space="preserve">cause issues with Katies father to the point where he feels like he </w:t>
      </w:r>
      <w:r w:rsidR="008F2CD3">
        <w:rPr>
          <w:rFonts w:asciiTheme="majorHAnsi" w:hAnsiTheme="majorHAnsi" w:cstheme="majorHAnsi"/>
        </w:rPr>
        <w:t>cannot</w:t>
      </w:r>
      <w:r w:rsidR="00855014">
        <w:rPr>
          <w:rFonts w:asciiTheme="majorHAnsi" w:hAnsiTheme="majorHAnsi" w:cstheme="majorHAnsi"/>
        </w:rPr>
        <w:t xml:space="preserve"> be his true self </w:t>
      </w:r>
      <w:r w:rsidR="00447466">
        <w:rPr>
          <w:rFonts w:asciiTheme="majorHAnsi" w:hAnsiTheme="majorHAnsi" w:cstheme="majorHAnsi"/>
        </w:rPr>
        <w:t>by not acting himself</w:t>
      </w:r>
      <w:r w:rsidR="008F2CD3">
        <w:rPr>
          <w:rFonts w:asciiTheme="majorHAnsi" w:hAnsiTheme="majorHAnsi" w:cstheme="majorHAnsi"/>
        </w:rPr>
        <w:t xml:space="preserve">, this could cause further action from the social worker. </w:t>
      </w:r>
      <w:r w:rsidR="00126855" w:rsidRPr="00696242">
        <w:rPr>
          <w:rFonts w:asciiTheme="majorHAnsi" w:hAnsiTheme="majorHAnsi" w:cstheme="majorHAnsi"/>
        </w:rPr>
        <w:t>Like</w:t>
      </w:r>
      <w:r w:rsidR="00696242" w:rsidRPr="00696242">
        <w:rPr>
          <w:rFonts w:asciiTheme="majorHAnsi" w:hAnsiTheme="majorHAnsi" w:cstheme="majorHAnsi"/>
        </w:rPr>
        <w:t xml:space="preserve"> how many parents see social workers as having authority over them rather than assisting them, they develop low self - esteem, powerless, and that they have no voice in decision-making, which hinders them from engaging with some other support systems like schools.</w:t>
      </w:r>
      <w:r w:rsidR="00696242">
        <w:rPr>
          <w:rFonts w:asciiTheme="majorHAnsi" w:hAnsiTheme="majorHAnsi" w:cstheme="majorHAnsi"/>
        </w:rPr>
        <w:t xml:space="preserve"> </w:t>
      </w:r>
      <w:r w:rsidR="004D7AAB" w:rsidRPr="004D7AAB">
        <w:rPr>
          <w:rFonts w:asciiTheme="majorHAnsi" w:hAnsiTheme="majorHAnsi" w:cstheme="majorHAnsi"/>
        </w:rPr>
        <w:t>However, as stated by Welsh Government (2019), agencies and parents must cooperate to help and listen to families in order to ensure that families at the "edge of care" remain together and to help prevent future harmful childhood experiences for children. Ferdman, Prime, and Riggio (2021), who concur, remark that services should foster a sense of safety and provide people a voice to allow inclusion.</w:t>
      </w:r>
      <w:r w:rsidR="00D87530">
        <w:rPr>
          <w:rFonts w:asciiTheme="majorHAnsi" w:hAnsiTheme="majorHAnsi" w:cstheme="majorHAnsi"/>
        </w:rPr>
        <w:t xml:space="preserve"> It is important for services to feel that they </w:t>
      </w:r>
      <w:r w:rsidR="00226175">
        <w:rPr>
          <w:rFonts w:asciiTheme="majorHAnsi" w:hAnsiTheme="majorHAnsi" w:cstheme="majorHAnsi"/>
        </w:rPr>
        <w:t xml:space="preserve">can feel a sense of safety and should all individuals to have a voice to enable positive inclusion. </w:t>
      </w:r>
    </w:p>
    <w:p w14:paraId="6EB67463" w14:textId="65144FF1" w:rsidR="00353BA9" w:rsidRDefault="006B6320">
      <w:pPr>
        <w:rPr>
          <w:rFonts w:asciiTheme="majorHAnsi" w:hAnsiTheme="majorHAnsi" w:cstheme="majorHAnsi"/>
        </w:rPr>
      </w:pPr>
      <w:r>
        <w:rPr>
          <w:rFonts w:asciiTheme="majorHAnsi" w:hAnsiTheme="majorHAnsi" w:cstheme="majorHAnsi"/>
        </w:rPr>
        <w:t xml:space="preserve">Furthermore, it </w:t>
      </w:r>
      <w:r w:rsidR="00D507CF">
        <w:rPr>
          <w:rFonts w:asciiTheme="majorHAnsi" w:hAnsiTheme="majorHAnsi" w:cstheme="majorHAnsi"/>
        </w:rPr>
        <w:t xml:space="preserve">is vital that practitioners and services know </w:t>
      </w:r>
      <w:r w:rsidR="00236C8F">
        <w:rPr>
          <w:rFonts w:asciiTheme="majorHAnsi" w:hAnsiTheme="majorHAnsi" w:cstheme="majorHAnsi"/>
        </w:rPr>
        <w:t xml:space="preserve">must understand that most parents want the best for their child </w:t>
      </w:r>
      <w:r w:rsidR="007E5742">
        <w:rPr>
          <w:rFonts w:asciiTheme="majorHAnsi" w:hAnsiTheme="majorHAnsi" w:cstheme="majorHAnsi"/>
        </w:rPr>
        <w:t xml:space="preserve">therefore having trust in them is important. P, </w:t>
      </w:r>
      <w:proofErr w:type="spellStart"/>
      <w:r w:rsidR="007E5742">
        <w:rPr>
          <w:rFonts w:asciiTheme="majorHAnsi" w:hAnsiTheme="majorHAnsi" w:cstheme="majorHAnsi"/>
        </w:rPr>
        <w:t>Capriola</w:t>
      </w:r>
      <w:proofErr w:type="spellEnd"/>
      <w:r w:rsidR="007E5742">
        <w:rPr>
          <w:rFonts w:asciiTheme="majorHAnsi" w:hAnsiTheme="majorHAnsi" w:cstheme="majorHAnsi"/>
        </w:rPr>
        <w:t xml:space="preserve"> (2019). </w:t>
      </w:r>
      <w:r w:rsidR="00353BA9">
        <w:rPr>
          <w:rFonts w:asciiTheme="majorHAnsi" w:hAnsiTheme="majorHAnsi" w:cstheme="majorHAnsi"/>
        </w:rPr>
        <w:t xml:space="preserve">On the other hand, </w:t>
      </w:r>
      <w:r w:rsidR="00B105C6">
        <w:rPr>
          <w:rFonts w:asciiTheme="majorHAnsi" w:hAnsiTheme="majorHAnsi" w:cstheme="majorHAnsi"/>
        </w:rPr>
        <w:t xml:space="preserve">according </w:t>
      </w:r>
      <w:r w:rsidR="00EE11DC">
        <w:rPr>
          <w:rFonts w:asciiTheme="majorHAnsi" w:hAnsiTheme="majorHAnsi" w:cstheme="majorHAnsi"/>
        </w:rPr>
        <w:t xml:space="preserve">to Gov.uk (2014) </w:t>
      </w:r>
      <w:r w:rsidR="009A1058">
        <w:rPr>
          <w:rFonts w:asciiTheme="majorHAnsi" w:hAnsiTheme="majorHAnsi" w:cstheme="majorHAnsi"/>
        </w:rPr>
        <w:t>b</w:t>
      </w:r>
      <w:r w:rsidR="00CA6970" w:rsidRPr="00CA6970">
        <w:rPr>
          <w:rFonts w:asciiTheme="majorHAnsi" w:hAnsiTheme="majorHAnsi" w:cstheme="majorHAnsi"/>
        </w:rPr>
        <w:t>ecause of the parents' habits or lower socioeconomic standing, practitioners may judge parents and classify their families as problem families. Similarly, if parents choose not to interact with professionals, it may be assumed that they are careless and inept.</w:t>
      </w:r>
      <w:r w:rsidR="00A123CE">
        <w:rPr>
          <w:rFonts w:asciiTheme="majorHAnsi" w:hAnsiTheme="majorHAnsi" w:cstheme="majorHAnsi"/>
        </w:rPr>
        <w:t xml:space="preserve"> </w:t>
      </w:r>
      <w:r w:rsidR="00A123CE" w:rsidRPr="00A123CE">
        <w:rPr>
          <w:rFonts w:asciiTheme="majorHAnsi" w:hAnsiTheme="majorHAnsi" w:cstheme="majorHAnsi"/>
        </w:rPr>
        <w:t xml:space="preserve">However, </w:t>
      </w:r>
      <w:r w:rsidR="008333D0">
        <w:rPr>
          <w:rFonts w:asciiTheme="majorHAnsi" w:hAnsiTheme="majorHAnsi" w:cstheme="majorHAnsi"/>
        </w:rPr>
        <w:t>raising children (2021)</w:t>
      </w:r>
      <w:r w:rsidR="00B5585A" w:rsidRPr="00A123CE">
        <w:rPr>
          <w:rFonts w:asciiTheme="majorHAnsi" w:hAnsiTheme="majorHAnsi" w:cstheme="majorHAnsi"/>
        </w:rPr>
        <w:t xml:space="preserve"> </w:t>
      </w:r>
      <w:r w:rsidR="00B5585A">
        <w:rPr>
          <w:rFonts w:asciiTheme="majorHAnsi" w:hAnsiTheme="majorHAnsi" w:cstheme="majorHAnsi"/>
        </w:rPr>
        <w:t xml:space="preserve">states </w:t>
      </w:r>
      <w:r w:rsidR="00A123CE" w:rsidRPr="00A123CE">
        <w:rPr>
          <w:rFonts w:asciiTheme="majorHAnsi" w:hAnsiTheme="majorHAnsi" w:cstheme="majorHAnsi"/>
        </w:rPr>
        <w:t xml:space="preserve">communication between parents and professionals is essential because it allows for the gathering of knowledge and information about the </w:t>
      </w:r>
      <w:r w:rsidR="00B5585A">
        <w:rPr>
          <w:rFonts w:asciiTheme="majorHAnsi" w:hAnsiTheme="majorHAnsi" w:cstheme="majorHAnsi"/>
        </w:rPr>
        <w:t>child</w:t>
      </w:r>
      <w:r w:rsidR="00A123CE" w:rsidRPr="00A123CE">
        <w:rPr>
          <w:rFonts w:asciiTheme="majorHAnsi" w:hAnsiTheme="majorHAnsi" w:cstheme="majorHAnsi"/>
        </w:rPr>
        <w:t>, enabling the provision of the child with the proper support</w:t>
      </w:r>
      <w:r w:rsidR="00B5585A">
        <w:rPr>
          <w:rFonts w:asciiTheme="majorHAnsi" w:hAnsiTheme="majorHAnsi" w:cstheme="majorHAnsi"/>
        </w:rPr>
        <w:t xml:space="preserve">. Also, </w:t>
      </w:r>
      <w:r w:rsidR="00A123CE" w:rsidRPr="00A123CE">
        <w:rPr>
          <w:rFonts w:asciiTheme="majorHAnsi" w:hAnsiTheme="majorHAnsi" w:cstheme="majorHAnsi"/>
        </w:rPr>
        <w:t xml:space="preserve">communication with parents gives practitioners a holistic view </w:t>
      </w:r>
      <w:r w:rsidR="00A123CE" w:rsidRPr="00A123CE">
        <w:rPr>
          <w:rFonts w:asciiTheme="majorHAnsi" w:hAnsiTheme="majorHAnsi" w:cstheme="majorHAnsi"/>
        </w:rPr>
        <w:lastRenderedPageBreak/>
        <w:t xml:space="preserve">of the child, enabling them to determine the child's stage of development </w:t>
      </w:r>
      <w:r w:rsidR="00E2725C" w:rsidRPr="00A123CE">
        <w:rPr>
          <w:rFonts w:asciiTheme="majorHAnsi" w:hAnsiTheme="majorHAnsi" w:cstheme="majorHAnsi"/>
        </w:rPr>
        <w:t>now</w:t>
      </w:r>
      <w:r w:rsidR="00A123CE" w:rsidRPr="00A123CE">
        <w:rPr>
          <w:rFonts w:asciiTheme="majorHAnsi" w:hAnsiTheme="majorHAnsi" w:cstheme="majorHAnsi"/>
        </w:rPr>
        <w:t>. As a result, communication is crucial for ensuring that children receive the right support and opportunities in school.</w:t>
      </w:r>
      <w:r w:rsidR="00E2725C">
        <w:rPr>
          <w:rFonts w:asciiTheme="majorHAnsi" w:hAnsiTheme="majorHAnsi" w:cstheme="majorHAnsi"/>
        </w:rPr>
        <w:t xml:space="preserve"> </w:t>
      </w:r>
      <w:r w:rsidR="006639B9" w:rsidRPr="006639B9">
        <w:rPr>
          <w:rFonts w:asciiTheme="majorHAnsi" w:hAnsiTheme="majorHAnsi" w:cstheme="majorHAnsi"/>
        </w:rPr>
        <w:t>Furthermore, attending training will enable practitioners in implementing inclusive practises as they expand their understanding of others and overall awareness of alienation</w:t>
      </w:r>
      <w:r w:rsidR="00CC7E3D">
        <w:rPr>
          <w:rFonts w:asciiTheme="majorHAnsi" w:hAnsiTheme="majorHAnsi" w:cstheme="majorHAnsi"/>
        </w:rPr>
        <w:t xml:space="preserve"> states M. </w:t>
      </w:r>
      <w:proofErr w:type="spellStart"/>
      <w:r w:rsidR="00CC7E3D">
        <w:rPr>
          <w:rFonts w:asciiTheme="majorHAnsi" w:hAnsiTheme="majorHAnsi" w:cstheme="majorHAnsi"/>
        </w:rPr>
        <w:t>Scheulka</w:t>
      </w:r>
      <w:proofErr w:type="spellEnd"/>
      <w:r w:rsidR="00CC7E3D">
        <w:rPr>
          <w:rFonts w:asciiTheme="majorHAnsi" w:hAnsiTheme="majorHAnsi" w:cstheme="majorHAnsi"/>
        </w:rPr>
        <w:t xml:space="preserve"> (2018). </w:t>
      </w:r>
      <w:r w:rsidR="003A3E3D" w:rsidRPr="003A3E3D">
        <w:rPr>
          <w:rFonts w:asciiTheme="majorHAnsi" w:hAnsiTheme="majorHAnsi" w:cstheme="majorHAnsi"/>
        </w:rPr>
        <w:t>Furthermore, Estyn (20</w:t>
      </w:r>
      <w:r w:rsidR="00E72918">
        <w:rPr>
          <w:rFonts w:asciiTheme="majorHAnsi" w:hAnsiTheme="majorHAnsi" w:cstheme="majorHAnsi"/>
        </w:rPr>
        <w:t>15</w:t>
      </w:r>
      <w:r w:rsidR="003A3E3D" w:rsidRPr="003A3E3D">
        <w:rPr>
          <w:rFonts w:asciiTheme="majorHAnsi" w:hAnsiTheme="majorHAnsi" w:cstheme="majorHAnsi"/>
        </w:rPr>
        <w:t xml:space="preserve">) proposes that via practitioner training, trust and respect will be developed, removing </w:t>
      </w:r>
      <w:r w:rsidR="009938E4" w:rsidRPr="003A3E3D">
        <w:rPr>
          <w:rFonts w:asciiTheme="majorHAnsi" w:hAnsiTheme="majorHAnsi" w:cstheme="majorHAnsi"/>
        </w:rPr>
        <w:t>barriers,</w:t>
      </w:r>
      <w:r w:rsidR="003A3E3D" w:rsidRPr="003A3E3D">
        <w:rPr>
          <w:rFonts w:asciiTheme="majorHAnsi" w:hAnsiTheme="majorHAnsi" w:cstheme="majorHAnsi"/>
        </w:rPr>
        <w:t xml:space="preserve"> and allowing continuity in communication between parents and staff in addition to provide collaborative assistance.</w:t>
      </w:r>
      <w:r w:rsidR="003A3E3D">
        <w:rPr>
          <w:rFonts w:asciiTheme="majorHAnsi" w:hAnsiTheme="majorHAnsi" w:cstheme="majorHAnsi"/>
        </w:rPr>
        <w:t xml:space="preserve"> </w:t>
      </w:r>
    </w:p>
    <w:p w14:paraId="5CA9D5CB" w14:textId="11BD3D44" w:rsidR="007E5742" w:rsidRDefault="005A688E">
      <w:pPr>
        <w:rPr>
          <w:rFonts w:asciiTheme="majorHAnsi" w:hAnsiTheme="majorHAnsi" w:cstheme="majorHAnsi"/>
        </w:rPr>
      </w:pPr>
      <w:r>
        <w:rPr>
          <w:rFonts w:asciiTheme="majorHAnsi" w:hAnsiTheme="majorHAnsi" w:cstheme="majorHAnsi"/>
        </w:rPr>
        <w:t xml:space="preserve">Overcoming an addiction can have a strain on everyone involved. </w:t>
      </w:r>
      <w:r w:rsidR="00F76276">
        <w:rPr>
          <w:rFonts w:asciiTheme="majorHAnsi" w:hAnsiTheme="majorHAnsi" w:cstheme="majorHAnsi"/>
        </w:rPr>
        <w:t xml:space="preserve">It is not a fast change, it is a long process to overcome and parents must sustain change. However, </w:t>
      </w:r>
      <w:r w:rsidR="002D2840">
        <w:rPr>
          <w:rFonts w:asciiTheme="majorHAnsi" w:hAnsiTheme="majorHAnsi" w:cstheme="majorHAnsi"/>
        </w:rPr>
        <w:t>for Katie’s dad to overcome thi</w:t>
      </w:r>
      <w:r w:rsidR="00622B96">
        <w:rPr>
          <w:rFonts w:asciiTheme="majorHAnsi" w:hAnsiTheme="majorHAnsi" w:cstheme="majorHAnsi"/>
        </w:rPr>
        <w:t>s, inadequate support, negative emotions, and the belief that they are not considered as ‘normal part of society may cause for him to relapse</w:t>
      </w:r>
      <w:r w:rsidR="00E207D7">
        <w:rPr>
          <w:rFonts w:asciiTheme="majorHAnsi" w:hAnsiTheme="majorHAnsi" w:cstheme="majorHAnsi"/>
        </w:rPr>
        <w:t xml:space="preserve">. This can affect Katie’s well-being and prohibit inclusion. </w:t>
      </w:r>
      <w:r w:rsidR="000813C4" w:rsidRPr="007F5C01">
        <w:rPr>
          <w:rFonts w:asciiTheme="majorHAnsi" w:hAnsiTheme="majorHAnsi" w:cstheme="majorHAnsi"/>
        </w:rPr>
        <w:t>To</w:t>
      </w:r>
      <w:r w:rsidR="007F5C01" w:rsidRPr="007F5C01">
        <w:rPr>
          <w:rFonts w:asciiTheme="majorHAnsi" w:hAnsiTheme="majorHAnsi" w:cstheme="majorHAnsi"/>
        </w:rPr>
        <w:t xml:space="preserve"> increase the chances for the father to work with the school, prevent relapse, and feel a sense of belonging, practitioner training in inclusion and parental involvement as well as social workers' capacity to listen to parents with supporting power may be helpful</w:t>
      </w:r>
      <w:r w:rsidR="00D77861">
        <w:rPr>
          <w:rFonts w:asciiTheme="majorHAnsi" w:hAnsiTheme="majorHAnsi" w:cstheme="majorHAnsi"/>
        </w:rPr>
        <w:t xml:space="preserve"> states SAMHSA (no date).</w:t>
      </w:r>
    </w:p>
    <w:p w14:paraId="23E41A4B" w14:textId="67064EBF" w:rsidR="000813C4" w:rsidRDefault="00014383">
      <w:pPr>
        <w:rPr>
          <w:rFonts w:asciiTheme="majorHAnsi" w:hAnsiTheme="majorHAnsi" w:cstheme="majorHAnsi"/>
        </w:rPr>
      </w:pPr>
      <w:r w:rsidRPr="00014383">
        <w:rPr>
          <w:rFonts w:asciiTheme="majorHAnsi" w:hAnsiTheme="majorHAnsi" w:cstheme="majorHAnsi"/>
        </w:rPr>
        <w:t>In the situation, the father is not conversed with or invited into a conversation by the other parents. Given that the father is a single parent, a person in recovery from addiction, and a person of low socioeconomic standing, this may be due to intersectional stigma.</w:t>
      </w:r>
      <w:r w:rsidR="00267943">
        <w:rPr>
          <w:rFonts w:asciiTheme="majorHAnsi" w:hAnsiTheme="majorHAnsi" w:cstheme="majorHAnsi"/>
        </w:rPr>
        <w:t xml:space="preserve"> </w:t>
      </w:r>
      <w:r w:rsidR="001006F7">
        <w:rPr>
          <w:rFonts w:asciiTheme="majorHAnsi" w:hAnsiTheme="majorHAnsi" w:cstheme="majorHAnsi"/>
        </w:rPr>
        <w:t>N, Carroll</w:t>
      </w:r>
      <w:r w:rsidR="00267943" w:rsidRPr="00267943">
        <w:rPr>
          <w:rFonts w:asciiTheme="majorHAnsi" w:hAnsiTheme="majorHAnsi" w:cstheme="majorHAnsi"/>
        </w:rPr>
        <w:t xml:space="preserve"> (201</w:t>
      </w:r>
      <w:r w:rsidR="001006F7">
        <w:rPr>
          <w:rFonts w:asciiTheme="majorHAnsi" w:hAnsiTheme="majorHAnsi" w:cstheme="majorHAnsi"/>
        </w:rPr>
        <w:t>9</w:t>
      </w:r>
      <w:r w:rsidR="00267943" w:rsidRPr="00267943">
        <w:rPr>
          <w:rFonts w:asciiTheme="majorHAnsi" w:hAnsiTheme="majorHAnsi" w:cstheme="majorHAnsi"/>
        </w:rPr>
        <w:t xml:space="preserve">) </w:t>
      </w:r>
      <w:r w:rsidR="00DE7B4C">
        <w:rPr>
          <w:rFonts w:asciiTheme="majorHAnsi" w:hAnsiTheme="majorHAnsi" w:cstheme="majorHAnsi"/>
        </w:rPr>
        <w:t>recalls</w:t>
      </w:r>
      <w:r w:rsidR="00267943" w:rsidRPr="00267943">
        <w:rPr>
          <w:rFonts w:asciiTheme="majorHAnsi" w:hAnsiTheme="majorHAnsi" w:cstheme="majorHAnsi"/>
        </w:rPr>
        <w:t>, noting that stigmatisation and stereotypes of single parents are frequent, which can frequently result in low self-esteem and difficulty seeking support.</w:t>
      </w:r>
      <w:r w:rsidR="00D705F8">
        <w:rPr>
          <w:rFonts w:asciiTheme="majorHAnsi" w:hAnsiTheme="majorHAnsi" w:cstheme="majorHAnsi"/>
        </w:rPr>
        <w:t xml:space="preserve"> Moreover, </w:t>
      </w:r>
      <w:r w:rsidR="000119E8">
        <w:rPr>
          <w:rFonts w:asciiTheme="majorHAnsi" w:hAnsiTheme="majorHAnsi" w:cstheme="majorHAnsi"/>
        </w:rPr>
        <w:t xml:space="preserve">fatherhood institute </w:t>
      </w:r>
      <w:r w:rsidR="007B13B2">
        <w:rPr>
          <w:rFonts w:asciiTheme="majorHAnsi" w:hAnsiTheme="majorHAnsi" w:cstheme="majorHAnsi"/>
        </w:rPr>
        <w:t xml:space="preserve">(2013) states </w:t>
      </w:r>
      <w:r w:rsidR="003C6FDF">
        <w:rPr>
          <w:rFonts w:asciiTheme="majorHAnsi" w:hAnsiTheme="majorHAnsi" w:cstheme="majorHAnsi"/>
        </w:rPr>
        <w:t>t</w:t>
      </w:r>
      <w:r w:rsidR="007A1D92" w:rsidRPr="007A1D92">
        <w:rPr>
          <w:rFonts w:asciiTheme="majorHAnsi" w:hAnsiTheme="majorHAnsi" w:cstheme="majorHAnsi"/>
        </w:rPr>
        <w:t>here is a misconception that young, disadvantaged fathers are less likely to have financial stability to provide for their children and are less committed to their children's welfare, affecting parents' negative views at the school.</w:t>
      </w:r>
      <w:r w:rsidR="00773002">
        <w:rPr>
          <w:rFonts w:asciiTheme="majorHAnsi" w:hAnsiTheme="majorHAnsi" w:cstheme="majorHAnsi"/>
        </w:rPr>
        <w:t xml:space="preserve"> </w:t>
      </w:r>
      <w:r w:rsidR="00773002" w:rsidRPr="00773002">
        <w:rPr>
          <w:rFonts w:asciiTheme="majorHAnsi" w:hAnsiTheme="majorHAnsi" w:cstheme="majorHAnsi"/>
        </w:rPr>
        <w:t>Weed and Nicholson (2015) agree, arguing that the social marginalisation of dads has resulted from the portrayal of young fathers as violent and criminals in contrast to the portrayal of young mothers as helpless and weak.</w:t>
      </w:r>
      <w:r w:rsidR="00773002">
        <w:rPr>
          <w:rFonts w:asciiTheme="majorHAnsi" w:hAnsiTheme="majorHAnsi" w:cstheme="majorHAnsi"/>
        </w:rPr>
        <w:t xml:space="preserve"> </w:t>
      </w:r>
      <w:r w:rsidR="00C23673" w:rsidRPr="00C23673">
        <w:rPr>
          <w:rFonts w:asciiTheme="majorHAnsi" w:hAnsiTheme="majorHAnsi" w:cstheme="majorHAnsi"/>
        </w:rPr>
        <w:t xml:space="preserve">Accordingly, </w:t>
      </w:r>
      <w:r w:rsidR="00751B76">
        <w:rPr>
          <w:rFonts w:asciiTheme="majorHAnsi" w:hAnsiTheme="majorHAnsi" w:cstheme="majorHAnsi"/>
        </w:rPr>
        <w:t xml:space="preserve">Gov </w:t>
      </w:r>
      <w:r w:rsidR="00C23673" w:rsidRPr="00C23673">
        <w:rPr>
          <w:rFonts w:asciiTheme="majorHAnsi" w:hAnsiTheme="majorHAnsi" w:cstheme="majorHAnsi"/>
        </w:rPr>
        <w:t>(2019) reports that females predominate at school drop-off locations, and male figures are viewed suspiciously. This causes fathers to feel alone and eliminates a sense of belonging in the environment.</w:t>
      </w:r>
      <w:r w:rsidR="00231A0C">
        <w:rPr>
          <w:rFonts w:asciiTheme="majorHAnsi" w:hAnsiTheme="majorHAnsi" w:cstheme="majorHAnsi"/>
        </w:rPr>
        <w:t xml:space="preserve"> </w:t>
      </w:r>
    </w:p>
    <w:p w14:paraId="7807F510" w14:textId="4D2632B4" w:rsidR="008C5E28" w:rsidRDefault="008C5E28">
      <w:pPr>
        <w:rPr>
          <w:rFonts w:asciiTheme="majorHAnsi" w:hAnsiTheme="majorHAnsi" w:cstheme="majorHAnsi"/>
        </w:rPr>
      </w:pPr>
      <w:r w:rsidRPr="008C5E28">
        <w:rPr>
          <w:rFonts w:asciiTheme="majorHAnsi" w:hAnsiTheme="majorHAnsi" w:cstheme="majorHAnsi"/>
        </w:rPr>
        <w:t xml:space="preserve">Furthermore, </w:t>
      </w:r>
      <w:r w:rsidR="00A65CD8">
        <w:rPr>
          <w:rFonts w:asciiTheme="majorHAnsi" w:hAnsiTheme="majorHAnsi" w:cstheme="majorHAnsi"/>
        </w:rPr>
        <w:t xml:space="preserve">B. </w:t>
      </w:r>
      <w:proofErr w:type="spellStart"/>
      <w:r w:rsidR="00A65CD8">
        <w:rPr>
          <w:rFonts w:asciiTheme="majorHAnsi" w:hAnsiTheme="majorHAnsi" w:cstheme="majorHAnsi"/>
        </w:rPr>
        <w:t>Baumberg</w:t>
      </w:r>
      <w:proofErr w:type="spellEnd"/>
      <w:r w:rsidRPr="008C5E28">
        <w:rPr>
          <w:rFonts w:asciiTheme="majorHAnsi" w:hAnsiTheme="majorHAnsi" w:cstheme="majorHAnsi"/>
        </w:rPr>
        <w:t xml:space="preserve"> (201</w:t>
      </w:r>
      <w:r w:rsidR="00A65CD8">
        <w:rPr>
          <w:rFonts w:asciiTheme="majorHAnsi" w:hAnsiTheme="majorHAnsi" w:cstheme="majorHAnsi"/>
        </w:rPr>
        <w:t>5</w:t>
      </w:r>
      <w:r w:rsidRPr="008C5E28">
        <w:rPr>
          <w:rFonts w:asciiTheme="majorHAnsi" w:hAnsiTheme="majorHAnsi" w:cstheme="majorHAnsi"/>
        </w:rPr>
        <w:t>) points out that research indicate that benefit claimants from low socioeconomic class are subject to negative attitudes and opinions, especially if they are seen as undeserving of receiving benefits.</w:t>
      </w:r>
      <w:r w:rsidR="00A65CD8">
        <w:rPr>
          <w:rFonts w:asciiTheme="majorHAnsi" w:hAnsiTheme="majorHAnsi" w:cstheme="majorHAnsi"/>
        </w:rPr>
        <w:t xml:space="preserve"> </w:t>
      </w:r>
      <w:r w:rsidR="005F37DB">
        <w:rPr>
          <w:rFonts w:asciiTheme="majorHAnsi" w:hAnsiTheme="majorHAnsi" w:cstheme="majorHAnsi"/>
        </w:rPr>
        <w:t>Therefore,</w:t>
      </w:r>
      <w:r w:rsidR="00F24929">
        <w:rPr>
          <w:rFonts w:asciiTheme="majorHAnsi" w:hAnsiTheme="majorHAnsi" w:cstheme="majorHAnsi"/>
        </w:rPr>
        <w:t xml:space="preserve"> </w:t>
      </w:r>
      <w:r w:rsidR="005F37DB">
        <w:rPr>
          <w:rFonts w:asciiTheme="majorHAnsi" w:hAnsiTheme="majorHAnsi" w:cstheme="majorHAnsi"/>
        </w:rPr>
        <w:t>Katies dad may be judged as a</w:t>
      </w:r>
      <w:r w:rsidR="000C35AA">
        <w:rPr>
          <w:rFonts w:asciiTheme="majorHAnsi" w:hAnsiTheme="majorHAnsi" w:cstheme="majorHAnsi"/>
        </w:rPr>
        <w:t xml:space="preserve"> deadbeat and incapable of equality. </w:t>
      </w:r>
      <w:r w:rsidR="00D2392E" w:rsidRPr="00D2392E">
        <w:rPr>
          <w:rFonts w:asciiTheme="majorHAnsi" w:hAnsiTheme="majorHAnsi" w:cstheme="majorHAnsi"/>
        </w:rPr>
        <w:t xml:space="preserve">According to </w:t>
      </w:r>
      <w:r w:rsidR="00F24929">
        <w:rPr>
          <w:rFonts w:asciiTheme="majorHAnsi" w:hAnsiTheme="majorHAnsi" w:cstheme="majorHAnsi"/>
        </w:rPr>
        <w:t xml:space="preserve">S, Wilson (2021) </w:t>
      </w:r>
      <w:r w:rsidR="00D2392E" w:rsidRPr="00D2392E">
        <w:rPr>
          <w:rFonts w:asciiTheme="majorHAnsi" w:hAnsiTheme="majorHAnsi" w:cstheme="majorHAnsi"/>
        </w:rPr>
        <w:t xml:space="preserve">negative stigma impacts the entire family and causes mental and social discomfort; this may also be the cause of </w:t>
      </w:r>
      <w:r w:rsidR="00D2392E">
        <w:rPr>
          <w:rFonts w:asciiTheme="majorHAnsi" w:hAnsiTheme="majorHAnsi" w:cstheme="majorHAnsi"/>
        </w:rPr>
        <w:t xml:space="preserve">Katies </w:t>
      </w:r>
      <w:r w:rsidR="00D2392E" w:rsidRPr="00D2392E">
        <w:rPr>
          <w:rFonts w:asciiTheme="majorHAnsi" w:hAnsiTheme="majorHAnsi" w:cstheme="majorHAnsi"/>
        </w:rPr>
        <w:t xml:space="preserve">social awkwardness and </w:t>
      </w:r>
      <w:r w:rsidR="00D2392E">
        <w:rPr>
          <w:rFonts w:asciiTheme="majorHAnsi" w:hAnsiTheme="majorHAnsi" w:cstheme="majorHAnsi"/>
        </w:rPr>
        <w:t xml:space="preserve">lack of </w:t>
      </w:r>
      <w:r w:rsidR="00575346">
        <w:rPr>
          <w:rFonts w:asciiTheme="majorHAnsi" w:hAnsiTheme="majorHAnsi" w:cstheme="majorHAnsi"/>
        </w:rPr>
        <w:t xml:space="preserve">participation </w:t>
      </w:r>
      <w:r w:rsidR="00D2392E" w:rsidRPr="00D2392E">
        <w:rPr>
          <w:rFonts w:asciiTheme="majorHAnsi" w:hAnsiTheme="majorHAnsi" w:cstheme="majorHAnsi"/>
        </w:rPr>
        <w:t>at school.</w:t>
      </w:r>
      <w:r w:rsidR="004C4257">
        <w:rPr>
          <w:rFonts w:asciiTheme="majorHAnsi" w:hAnsiTheme="majorHAnsi" w:cstheme="majorHAnsi"/>
        </w:rPr>
        <w:t xml:space="preserve"> </w:t>
      </w:r>
      <w:r w:rsidR="00B14611">
        <w:rPr>
          <w:rFonts w:asciiTheme="majorHAnsi" w:hAnsiTheme="majorHAnsi" w:cstheme="majorHAnsi"/>
        </w:rPr>
        <w:t xml:space="preserve">S. </w:t>
      </w:r>
      <w:proofErr w:type="spellStart"/>
      <w:r w:rsidR="00566CF9" w:rsidRPr="00566CF9">
        <w:rPr>
          <w:rFonts w:asciiTheme="majorHAnsi" w:hAnsiTheme="majorHAnsi" w:cstheme="majorHAnsi"/>
        </w:rPr>
        <w:t>Weale</w:t>
      </w:r>
      <w:proofErr w:type="spellEnd"/>
      <w:r w:rsidR="00566CF9" w:rsidRPr="00566CF9">
        <w:rPr>
          <w:rFonts w:asciiTheme="majorHAnsi" w:hAnsiTheme="majorHAnsi" w:cstheme="majorHAnsi"/>
        </w:rPr>
        <w:t xml:space="preserve"> (2019) argues that children from low-income families seem to be more likely to experience social exclusion and feel humiliation and shame which is in line with the findings of this research.</w:t>
      </w:r>
      <w:r w:rsidR="0063318D">
        <w:rPr>
          <w:rFonts w:asciiTheme="majorHAnsi" w:hAnsiTheme="majorHAnsi" w:cstheme="majorHAnsi"/>
        </w:rPr>
        <w:t xml:space="preserve"> </w:t>
      </w:r>
      <w:r w:rsidR="00187AF5">
        <w:rPr>
          <w:rFonts w:asciiTheme="majorHAnsi" w:hAnsiTheme="majorHAnsi" w:cstheme="majorHAnsi"/>
        </w:rPr>
        <w:t>FE news edit</w:t>
      </w:r>
      <w:r w:rsidR="00C059B0">
        <w:rPr>
          <w:rFonts w:asciiTheme="majorHAnsi" w:hAnsiTheme="majorHAnsi" w:cstheme="majorHAnsi"/>
        </w:rPr>
        <w:t>or</w:t>
      </w:r>
      <w:r w:rsidR="0063318D" w:rsidRPr="0063318D">
        <w:rPr>
          <w:rFonts w:asciiTheme="majorHAnsi" w:hAnsiTheme="majorHAnsi" w:cstheme="majorHAnsi"/>
        </w:rPr>
        <w:t xml:space="preserve"> (202</w:t>
      </w:r>
      <w:r w:rsidR="00A17C5F">
        <w:rPr>
          <w:rFonts w:asciiTheme="majorHAnsi" w:hAnsiTheme="majorHAnsi" w:cstheme="majorHAnsi"/>
        </w:rPr>
        <w:t>2</w:t>
      </w:r>
      <w:r w:rsidR="0063318D" w:rsidRPr="0063318D">
        <w:rPr>
          <w:rFonts w:asciiTheme="majorHAnsi" w:hAnsiTheme="majorHAnsi" w:cstheme="majorHAnsi"/>
        </w:rPr>
        <w:t>), who notes that children are less likely to engage in social activities and do not carry the same belongings as other pupils at school due to a lack of money, as well as promoting victimisation and shame in school, concur with this.</w:t>
      </w:r>
      <w:r w:rsidR="0063318D">
        <w:rPr>
          <w:rFonts w:asciiTheme="majorHAnsi" w:hAnsiTheme="majorHAnsi" w:cstheme="majorHAnsi"/>
        </w:rPr>
        <w:t xml:space="preserve"> </w:t>
      </w:r>
      <w:r w:rsidR="004F59D2">
        <w:rPr>
          <w:rFonts w:asciiTheme="majorHAnsi" w:hAnsiTheme="majorHAnsi" w:cstheme="majorHAnsi"/>
        </w:rPr>
        <w:t>Likewise</w:t>
      </w:r>
      <w:r w:rsidR="00297239">
        <w:rPr>
          <w:rFonts w:asciiTheme="majorHAnsi" w:hAnsiTheme="majorHAnsi" w:cstheme="majorHAnsi"/>
        </w:rPr>
        <w:t xml:space="preserve">, public health (2016) </w:t>
      </w:r>
      <w:r w:rsidR="00642346" w:rsidRPr="00642346">
        <w:rPr>
          <w:rFonts w:asciiTheme="majorHAnsi" w:hAnsiTheme="majorHAnsi" w:cstheme="majorHAnsi"/>
        </w:rPr>
        <w:t>household income is a common component that affects a child's wellbeing, and children raised in low-income households are more likely to have poor health and wellbeing, which has a substantial impact on their level of pleasure and life satisfaction</w:t>
      </w:r>
      <w:r w:rsidR="006F2982">
        <w:rPr>
          <w:rFonts w:asciiTheme="majorHAnsi" w:hAnsiTheme="majorHAnsi" w:cstheme="majorHAnsi"/>
        </w:rPr>
        <w:t xml:space="preserve">. </w:t>
      </w:r>
      <w:r w:rsidR="00A90E46" w:rsidRPr="00A90E46">
        <w:rPr>
          <w:rFonts w:asciiTheme="majorHAnsi" w:hAnsiTheme="majorHAnsi" w:cstheme="majorHAnsi"/>
        </w:rPr>
        <w:t xml:space="preserve"> According to Welsh Government (2016), who supports this, a child's surroundings, setting, and influencing characteristics should be </w:t>
      </w:r>
      <w:r w:rsidR="006F2982" w:rsidRPr="00A90E46">
        <w:rPr>
          <w:rFonts w:asciiTheme="majorHAnsi" w:hAnsiTheme="majorHAnsi" w:cstheme="majorHAnsi"/>
        </w:rPr>
        <w:t>considered</w:t>
      </w:r>
      <w:r w:rsidR="006F2982">
        <w:rPr>
          <w:rFonts w:asciiTheme="majorHAnsi" w:hAnsiTheme="majorHAnsi" w:cstheme="majorHAnsi"/>
        </w:rPr>
        <w:t xml:space="preserve">, </w:t>
      </w:r>
      <w:r w:rsidR="00A90E46" w:rsidRPr="00A90E46">
        <w:rPr>
          <w:rFonts w:asciiTheme="majorHAnsi" w:hAnsiTheme="majorHAnsi" w:cstheme="majorHAnsi"/>
        </w:rPr>
        <w:t xml:space="preserve">in order to decide further support and encourage healthy future outcomes. Health and wellness are crucial during the early years of life. In line with this, children who grow up in low-socioeconomic families and are prone to social </w:t>
      </w:r>
      <w:r w:rsidR="00A90E46" w:rsidRPr="00A90E46">
        <w:rPr>
          <w:rFonts w:asciiTheme="majorHAnsi" w:hAnsiTheme="majorHAnsi" w:cstheme="majorHAnsi"/>
        </w:rPr>
        <w:lastRenderedPageBreak/>
        <w:t>exclusion are less likely to achieve their potential in the future and have a higher chance of becoming unemployed, having a poor income, and living in a socially excluded environment as adults.</w:t>
      </w:r>
      <w:r w:rsidR="00D76215">
        <w:rPr>
          <w:rFonts w:asciiTheme="majorHAnsi" w:hAnsiTheme="majorHAnsi" w:cstheme="majorHAnsi"/>
        </w:rPr>
        <w:t xml:space="preserve"> </w:t>
      </w:r>
      <w:r w:rsidR="001A5CC7">
        <w:rPr>
          <w:rFonts w:asciiTheme="majorHAnsi" w:hAnsiTheme="majorHAnsi" w:cstheme="majorHAnsi"/>
        </w:rPr>
        <w:t xml:space="preserve">Graham </w:t>
      </w:r>
      <w:r w:rsidR="001A5CC7" w:rsidRPr="001A5CC7">
        <w:rPr>
          <w:rFonts w:asciiTheme="majorHAnsi" w:hAnsiTheme="majorHAnsi" w:cstheme="majorHAnsi"/>
          <w:i/>
          <w:iCs/>
        </w:rPr>
        <w:t>et al.</w:t>
      </w:r>
      <w:r w:rsidR="001A5CC7">
        <w:rPr>
          <w:rFonts w:asciiTheme="majorHAnsi" w:hAnsiTheme="majorHAnsi" w:cstheme="majorHAnsi"/>
        </w:rPr>
        <w:t xml:space="preserve"> (2015) points out</w:t>
      </w:r>
      <w:r w:rsidR="00D76215" w:rsidRPr="00D76215">
        <w:rPr>
          <w:rFonts w:asciiTheme="majorHAnsi" w:hAnsiTheme="majorHAnsi" w:cstheme="majorHAnsi"/>
        </w:rPr>
        <w:t xml:space="preserve"> the advantages of having children in breakfast clubs at their schools, which provide them the chance to meet people from different backgrounds and build friendships while also motivating them to break down social barriers. Additionally, breakfast is given to the children to help them get a good start on the day. As a result, this may enhance Tom's wellbeing and reduce some stress brought on by the father's poor salary. Practitioners should also advise and convince the father to let Katie attend the school's breakfast club.</w:t>
      </w:r>
      <w:r w:rsidR="00043869">
        <w:rPr>
          <w:rFonts w:asciiTheme="majorHAnsi" w:hAnsiTheme="majorHAnsi" w:cstheme="majorHAnsi"/>
        </w:rPr>
        <w:t xml:space="preserve"> </w:t>
      </w:r>
    </w:p>
    <w:p w14:paraId="4D73FCA1" w14:textId="3D3C6ED3" w:rsidR="002874C0" w:rsidRDefault="00883C49">
      <w:pPr>
        <w:rPr>
          <w:rFonts w:asciiTheme="majorHAnsi" w:hAnsiTheme="majorHAnsi" w:cstheme="majorHAnsi"/>
        </w:rPr>
      </w:pPr>
      <w:r>
        <w:rPr>
          <w:rFonts w:asciiTheme="majorHAnsi" w:hAnsiTheme="majorHAnsi" w:cstheme="majorHAnsi"/>
        </w:rPr>
        <w:t xml:space="preserve">Thompson (no date) states that </w:t>
      </w:r>
      <w:r w:rsidR="002874C0" w:rsidRPr="002874C0">
        <w:rPr>
          <w:rFonts w:asciiTheme="majorHAnsi" w:hAnsiTheme="majorHAnsi" w:cstheme="majorHAnsi"/>
        </w:rPr>
        <w:t xml:space="preserve">In order for children to feel like they belong to the school community, practitioners must make sure that they are nurtured, supported, and given mutual respect in their relationships with children. This is because relationships in children's lives are important for their welfare and development. </w:t>
      </w:r>
      <w:r w:rsidR="004A4562">
        <w:rPr>
          <w:rFonts w:asciiTheme="majorHAnsi" w:hAnsiTheme="majorHAnsi" w:cstheme="majorHAnsi"/>
        </w:rPr>
        <w:t>Evans</w:t>
      </w:r>
      <w:r w:rsidR="002874C0" w:rsidRPr="002874C0">
        <w:rPr>
          <w:rFonts w:asciiTheme="majorHAnsi" w:hAnsiTheme="majorHAnsi" w:cstheme="majorHAnsi"/>
        </w:rPr>
        <w:t xml:space="preserve"> (20</w:t>
      </w:r>
      <w:r w:rsidR="00471F7A">
        <w:rPr>
          <w:rFonts w:asciiTheme="majorHAnsi" w:hAnsiTheme="majorHAnsi" w:cstheme="majorHAnsi"/>
        </w:rPr>
        <w:t>20</w:t>
      </w:r>
      <w:r w:rsidR="002874C0" w:rsidRPr="002874C0">
        <w:rPr>
          <w:rFonts w:asciiTheme="majorHAnsi" w:hAnsiTheme="majorHAnsi" w:cstheme="majorHAnsi"/>
        </w:rPr>
        <w:t xml:space="preserve">) also mentions Bronfenbrenner's view that a child's wellbeing is directly influenced by the system of interactions and contributions in their life, including their parents, teachers, classmates, and communities. </w:t>
      </w:r>
    </w:p>
    <w:p w14:paraId="52746F3D" w14:textId="170B135B" w:rsidR="00DA0E09" w:rsidRDefault="003225ED">
      <w:pPr>
        <w:rPr>
          <w:rFonts w:asciiTheme="majorHAnsi" w:hAnsiTheme="majorHAnsi" w:cstheme="majorHAnsi"/>
        </w:rPr>
      </w:pPr>
      <w:r>
        <w:rPr>
          <w:rFonts w:asciiTheme="majorHAnsi" w:hAnsiTheme="majorHAnsi" w:cstheme="majorHAnsi"/>
        </w:rPr>
        <w:t>Nevertheless</w:t>
      </w:r>
      <w:r w:rsidR="00DA0E09" w:rsidRPr="00DA0E09">
        <w:rPr>
          <w:rFonts w:asciiTheme="majorHAnsi" w:hAnsiTheme="majorHAnsi" w:cstheme="majorHAnsi"/>
        </w:rPr>
        <w:t>,</w:t>
      </w:r>
      <w:r w:rsidR="00384949">
        <w:rPr>
          <w:rFonts w:asciiTheme="majorHAnsi" w:hAnsiTheme="majorHAnsi" w:cstheme="majorHAnsi"/>
        </w:rPr>
        <w:t xml:space="preserve"> Pacey (no date) mentions that</w:t>
      </w:r>
      <w:r w:rsidR="00DA0E09" w:rsidRPr="00DA0E09">
        <w:rPr>
          <w:rFonts w:asciiTheme="majorHAnsi" w:hAnsiTheme="majorHAnsi" w:cstheme="majorHAnsi"/>
        </w:rPr>
        <w:t xml:space="preserve"> practitioners must retain an inclusive mindset, observe and address suitable ways to organise connections allowing children to completely connect thereby encouraging the value of each individual in order to establish an inclusive atmosphere, better enable belongingness and peer support.</w:t>
      </w:r>
      <w:r w:rsidR="003F5D99">
        <w:rPr>
          <w:rFonts w:asciiTheme="majorHAnsi" w:hAnsiTheme="majorHAnsi" w:cstheme="majorHAnsi"/>
        </w:rPr>
        <w:t xml:space="preserve"> </w:t>
      </w:r>
      <w:r w:rsidR="003F5D99" w:rsidRPr="003F5D99">
        <w:rPr>
          <w:rFonts w:asciiTheme="majorHAnsi" w:hAnsiTheme="majorHAnsi" w:cstheme="majorHAnsi"/>
        </w:rPr>
        <w:t>Furthermore,</w:t>
      </w:r>
      <w:r w:rsidR="002C67AB">
        <w:rPr>
          <w:rFonts w:asciiTheme="majorHAnsi" w:hAnsiTheme="majorHAnsi" w:cstheme="majorHAnsi"/>
        </w:rPr>
        <w:t xml:space="preserve"> </w:t>
      </w:r>
      <w:proofErr w:type="spellStart"/>
      <w:r w:rsidR="002C67AB">
        <w:rPr>
          <w:rFonts w:asciiTheme="majorHAnsi" w:hAnsiTheme="majorHAnsi" w:cstheme="majorHAnsi"/>
        </w:rPr>
        <w:t>Saet</w:t>
      </w:r>
      <w:r w:rsidR="002E68ED">
        <w:rPr>
          <w:rFonts w:asciiTheme="majorHAnsi" w:hAnsiTheme="majorHAnsi" w:cstheme="majorHAnsi"/>
        </w:rPr>
        <w:t>byul</w:t>
      </w:r>
      <w:proofErr w:type="spellEnd"/>
      <w:r w:rsidR="002E68ED">
        <w:rPr>
          <w:rFonts w:asciiTheme="majorHAnsi" w:hAnsiTheme="majorHAnsi" w:cstheme="majorHAnsi"/>
        </w:rPr>
        <w:t xml:space="preserve"> </w:t>
      </w:r>
      <w:r w:rsidR="002E68ED" w:rsidRPr="002E68ED">
        <w:rPr>
          <w:rFonts w:asciiTheme="majorHAnsi" w:hAnsiTheme="majorHAnsi" w:cstheme="majorHAnsi"/>
          <w:i/>
          <w:iCs/>
        </w:rPr>
        <w:t>et al.</w:t>
      </w:r>
      <w:r w:rsidR="002E68ED">
        <w:rPr>
          <w:rFonts w:asciiTheme="majorHAnsi" w:hAnsiTheme="majorHAnsi" w:cstheme="majorHAnsi"/>
        </w:rPr>
        <w:t xml:space="preserve">  (2020)</w:t>
      </w:r>
      <w:r w:rsidR="003F5D99" w:rsidRPr="003F5D99">
        <w:rPr>
          <w:rFonts w:asciiTheme="majorHAnsi" w:hAnsiTheme="majorHAnsi" w:cstheme="majorHAnsi"/>
        </w:rPr>
        <w:t xml:space="preserve"> professionals must be mindful of school policies like ability-based grouping, which separates children and prohibits them from interacting and forming cross-group connections.  Moreover, given that children gravitate towards peers who are </w:t>
      </w:r>
      <w:r w:rsidR="000F68DA" w:rsidRPr="003F5D99">
        <w:rPr>
          <w:rFonts w:asciiTheme="majorHAnsi" w:hAnsiTheme="majorHAnsi" w:cstheme="majorHAnsi"/>
        </w:rPr>
        <w:t>like</w:t>
      </w:r>
      <w:r w:rsidR="003F5D99" w:rsidRPr="003F5D99">
        <w:rPr>
          <w:rFonts w:asciiTheme="majorHAnsi" w:hAnsiTheme="majorHAnsi" w:cstheme="majorHAnsi"/>
        </w:rPr>
        <w:t xml:space="preserve"> them and away from those who aren't, chances should be designed to promote inclusion and offer activities that allow all children to participate equally, fostering friendships and inclusiveness for Katie.</w:t>
      </w:r>
      <w:r w:rsidR="00EC4FC0">
        <w:rPr>
          <w:rFonts w:asciiTheme="majorHAnsi" w:hAnsiTheme="majorHAnsi" w:cstheme="majorHAnsi"/>
        </w:rPr>
        <w:t xml:space="preserve"> </w:t>
      </w:r>
    </w:p>
    <w:p w14:paraId="1EF23705" w14:textId="08A0D075" w:rsidR="00EC4FC0" w:rsidRDefault="00DF244C">
      <w:pPr>
        <w:rPr>
          <w:rFonts w:asciiTheme="majorHAnsi" w:hAnsiTheme="majorHAnsi" w:cstheme="majorHAnsi"/>
        </w:rPr>
      </w:pPr>
      <w:r>
        <w:rPr>
          <w:rFonts w:asciiTheme="majorHAnsi" w:hAnsiTheme="majorHAnsi" w:cstheme="majorHAnsi"/>
        </w:rPr>
        <w:t>Edex</w:t>
      </w:r>
      <w:r w:rsidR="0004396B">
        <w:rPr>
          <w:rFonts w:asciiTheme="majorHAnsi" w:hAnsiTheme="majorHAnsi" w:cstheme="majorHAnsi"/>
        </w:rPr>
        <w:t>cel</w:t>
      </w:r>
      <w:r w:rsidR="00EC4FC0" w:rsidRPr="00EC4FC0">
        <w:rPr>
          <w:rFonts w:asciiTheme="majorHAnsi" w:hAnsiTheme="majorHAnsi" w:cstheme="majorHAnsi"/>
        </w:rPr>
        <w:t xml:space="preserve"> (2019) also touches on Bandura's idea, according to which children are impacted by and mimic the actions of adults around them. To change children's attitudes, it is crucial that practitioners have inclusive attitudes. Children, though, may imitate their parents' behaviour, so Katie may show shyness at school because she is modelling her father's behaviour, and other students may socially exclude Katie because they are modelling their parents' behaviour at the school drop-off location. To support Katie and her father's inclusion, practitioners must create inclusive environments all through the entire school.</w:t>
      </w:r>
      <w:r w:rsidR="006C1BC0">
        <w:rPr>
          <w:rFonts w:asciiTheme="majorHAnsi" w:hAnsiTheme="majorHAnsi" w:cstheme="majorHAnsi"/>
        </w:rPr>
        <w:t xml:space="preserve"> </w:t>
      </w:r>
    </w:p>
    <w:p w14:paraId="1AEA8A50" w14:textId="77777777" w:rsidR="00F92D8F" w:rsidRDefault="002C5FB8">
      <w:pPr>
        <w:rPr>
          <w:rFonts w:asciiTheme="majorHAnsi" w:hAnsiTheme="majorHAnsi" w:cstheme="majorHAnsi"/>
        </w:rPr>
      </w:pPr>
      <w:r>
        <w:rPr>
          <w:rFonts w:asciiTheme="majorHAnsi" w:hAnsiTheme="majorHAnsi" w:cstheme="majorHAnsi"/>
        </w:rPr>
        <w:t>The Good schools guide</w:t>
      </w:r>
      <w:r w:rsidR="0051634B" w:rsidRPr="0051634B">
        <w:rPr>
          <w:rFonts w:asciiTheme="majorHAnsi" w:hAnsiTheme="majorHAnsi" w:cstheme="majorHAnsi"/>
        </w:rPr>
        <w:t xml:space="preserve"> (20</w:t>
      </w:r>
      <w:r>
        <w:rPr>
          <w:rFonts w:asciiTheme="majorHAnsi" w:hAnsiTheme="majorHAnsi" w:cstheme="majorHAnsi"/>
        </w:rPr>
        <w:t>22</w:t>
      </w:r>
      <w:r w:rsidR="0051634B" w:rsidRPr="0051634B">
        <w:rPr>
          <w:rFonts w:asciiTheme="majorHAnsi" w:hAnsiTheme="majorHAnsi" w:cstheme="majorHAnsi"/>
        </w:rPr>
        <w:t>) also suggests that schools and practitioners carry parent</w:t>
      </w:r>
      <w:r w:rsidR="0051634B">
        <w:rPr>
          <w:rFonts w:asciiTheme="majorHAnsi" w:hAnsiTheme="majorHAnsi" w:cstheme="majorHAnsi"/>
        </w:rPr>
        <w:t xml:space="preserve">’s </w:t>
      </w:r>
      <w:r w:rsidR="0051634B" w:rsidRPr="0051634B">
        <w:rPr>
          <w:rFonts w:asciiTheme="majorHAnsi" w:hAnsiTheme="majorHAnsi" w:cstheme="majorHAnsi"/>
        </w:rPr>
        <w:t>evenings or events in community settings where parents are comfortable or involve the community, such as sports teams, to encourage fathers to attend. This could be a good initiative to involve and include the father in the scenario. As a result, other parents might promote inclusion and mixing at the school drop-off location if they see the father interacting constructively with the professionals or going to activities.</w:t>
      </w:r>
      <w:r w:rsidR="00CB2330">
        <w:rPr>
          <w:rFonts w:asciiTheme="majorHAnsi" w:hAnsiTheme="majorHAnsi" w:cstheme="majorHAnsi"/>
        </w:rPr>
        <w:t xml:space="preserve"> </w:t>
      </w:r>
      <w:r w:rsidR="00CB2330" w:rsidRPr="00CB2330">
        <w:rPr>
          <w:rFonts w:asciiTheme="majorHAnsi" w:hAnsiTheme="majorHAnsi" w:cstheme="majorHAnsi"/>
        </w:rPr>
        <w:t>According to The Nemours Foundation (1995–2022), which advocates for parental involvement in schools, many schools rely on parents as resources and support networks for voluntary work within the institution.</w:t>
      </w:r>
      <w:r w:rsidR="005C5833" w:rsidRPr="005C5833">
        <w:t xml:space="preserve"> </w:t>
      </w:r>
      <w:r w:rsidR="005C5833" w:rsidRPr="005C5833">
        <w:rPr>
          <w:rFonts w:asciiTheme="majorHAnsi" w:hAnsiTheme="majorHAnsi" w:cstheme="majorHAnsi"/>
        </w:rPr>
        <w:t>The father should be urged to take part in the school to show off his capabilities that could encourage other parents to end social exclusion and to instil new ways of acting, interacting, and thinking, leading in a more inclusive environment.</w:t>
      </w:r>
      <w:r w:rsidR="00567B35">
        <w:rPr>
          <w:rFonts w:asciiTheme="majorHAnsi" w:hAnsiTheme="majorHAnsi" w:cstheme="majorHAnsi"/>
        </w:rPr>
        <w:t xml:space="preserve"> </w:t>
      </w:r>
      <w:r w:rsidR="00567B35" w:rsidRPr="00567B35">
        <w:rPr>
          <w:rFonts w:asciiTheme="majorHAnsi" w:hAnsiTheme="majorHAnsi" w:cstheme="majorHAnsi"/>
        </w:rPr>
        <w:t>Parallel to this,</w:t>
      </w:r>
      <w:r w:rsidR="000A5531">
        <w:rPr>
          <w:rFonts w:asciiTheme="majorHAnsi" w:hAnsiTheme="majorHAnsi" w:cstheme="majorHAnsi"/>
        </w:rPr>
        <w:t xml:space="preserve"> Sharing parenting (no date) states that</w:t>
      </w:r>
      <w:r w:rsidR="00567B35" w:rsidRPr="00567B35">
        <w:rPr>
          <w:rFonts w:asciiTheme="majorHAnsi" w:hAnsiTheme="majorHAnsi" w:cstheme="majorHAnsi"/>
        </w:rPr>
        <w:t xml:space="preserve"> many schools offer classes on parenting techniques to encourage adult learning and guidance from nearby parenting organisations. Parenting support groups,</w:t>
      </w:r>
      <w:r w:rsidR="000D0BE5">
        <w:rPr>
          <w:rFonts w:asciiTheme="majorHAnsi" w:hAnsiTheme="majorHAnsi" w:cstheme="majorHAnsi"/>
        </w:rPr>
        <w:t xml:space="preserve"> </w:t>
      </w:r>
      <w:r w:rsidR="00567B35" w:rsidRPr="00567B35">
        <w:rPr>
          <w:rFonts w:asciiTheme="majorHAnsi" w:hAnsiTheme="majorHAnsi" w:cstheme="majorHAnsi"/>
        </w:rPr>
        <w:t xml:space="preserve">help families to connect with others going through a similar experience in a non-confrontational </w:t>
      </w:r>
      <w:r w:rsidR="00567B35" w:rsidRPr="00567B35">
        <w:rPr>
          <w:rFonts w:asciiTheme="majorHAnsi" w:hAnsiTheme="majorHAnsi" w:cstheme="majorHAnsi"/>
        </w:rPr>
        <w:lastRenderedPageBreak/>
        <w:t>setting, providing support and a sense of belonging.</w:t>
      </w:r>
      <w:r w:rsidR="00124850">
        <w:rPr>
          <w:rFonts w:asciiTheme="majorHAnsi" w:hAnsiTheme="majorHAnsi" w:cstheme="majorHAnsi"/>
        </w:rPr>
        <w:t xml:space="preserve"> </w:t>
      </w:r>
      <w:r w:rsidR="009A0168">
        <w:rPr>
          <w:rFonts w:asciiTheme="majorHAnsi" w:hAnsiTheme="majorHAnsi" w:cstheme="majorHAnsi"/>
        </w:rPr>
        <w:t xml:space="preserve"> </w:t>
      </w:r>
      <w:r w:rsidR="009A0168" w:rsidRPr="009A0168">
        <w:rPr>
          <w:rFonts w:asciiTheme="majorHAnsi" w:hAnsiTheme="majorHAnsi" w:cstheme="majorHAnsi"/>
        </w:rPr>
        <w:t xml:space="preserve">Furthermore, involvement in dads' groups offers a welcoming environment that fosters social contact, friendship-building possibilities, and support when parenting-related difficulties are brought up and discussed in compassionate communities </w:t>
      </w:r>
      <w:r w:rsidR="004B1313">
        <w:rPr>
          <w:rFonts w:asciiTheme="majorHAnsi" w:hAnsiTheme="majorHAnsi" w:cstheme="majorHAnsi"/>
        </w:rPr>
        <w:t>England. NHS (2021)</w:t>
      </w:r>
      <w:r w:rsidR="009A0168" w:rsidRPr="009A0168">
        <w:rPr>
          <w:rFonts w:asciiTheme="majorHAnsi" w:hAnsiTheme="majorHAnsi" w:cstheme="majorHAnsi"/>
        </w:rPr>
        <w:t xml:space="preserve"> Practitioners could see to it that parents receive the information they require for joining neighbourhood groups. Additionally, promoting the father's involvement in neighbourhood organisations and parenting education classes at the school may enhance social inclusion and the father and Katie's wellbeing.</w:t>
      </w:r>
      <w:r w:rsidR="00F92D8F">
        <w:rPr>
          <w:rFonts w:asciiTheme="majorHAnsi" w:hAnsiTheme="majorHAnsi" w:cstheme="majorHAnsi"/>
        </w:rPr>
        <w:t xml:space="preserve"> </w:t>
      </w:r>
    </w:p>
    <w:p w14:paraId="1C69C012" w14:textId="3EB75953" w:rsidR="0051634B" w:rsidRDefault="00F92D8F">
      <w:pPr>
        <w:rPr>
          <w:rFonts w:asciiTheme="majorHAnsi" w:hAnsiTheme="majorHAnsi" w:cstheme="majorHAnsi"/>
        </w:rPr>
      </w:pPr>
      <w:r w:rsidRPr="00F92D8F">
        <w:rPr>
          <w:rFonts w:asciiTheme="majorHAnsi" w:hAnsiTheme="majorHAnsi" w:cstheme="majorHAnsi"/>
        </w:rPr>
        <w:t>In summary, practitioners have several chances to use inclusive practise within the setting. Practitioners have the chance to prevent social exclusion for Katie and her father and to make them feel a part of the school and the community. However, for this to happen, practitioners should make sure they are continually developing their professional expertise and skills to ensure inclusive leadership.</w:t>
      </w:r>
    </w:p>
    <w:p w14:paraId="39CE06E9" w14:textId="36592B77" w:rsidR="003F3F26" w:rsidRDefault="003F3F26">
      <w:pPr>
        <w:rPr>
          <w:rFonts w:asciiTheme="majorHAnsi" w:hAnsiTheme="majorHAnsi" w:cstheme="majorHAnsi"/>
        </w:rPr>
      </w:pPr>
    </w:p>
    <w:p w14:paraId="15E551F8" w14:textId="4074382C" w:rsidR="000C0930" w:rsidRDefault="000C0930">
      <w:pPr>
        <w:rPr>
          <w:rFonts w:asciiTheme="majorHAnsi" w:hAnsiTheme="majorHAnsi" w:cstheme="majorHAnsi"/>
          <w:u w:val="single"/>
        </w:rPr>
      </w:pPr>
      <w:r w:rsidRPr="000C0930">
        <w:rPr>
          <w:rFonts w:asciiTheme="majorHAnsi" w:hAnsiTheme="majorHAnsi" w:cstheme="majorHAnsi"/>
          <w:u w:val="single"/>
        </w:rPr>
        <w:t>Section 2</w:t>
      </w:r>
    </w:p>
    <w:p w14:paraId="459BD5D0" w14:textId="77777777" w:rsidR="00987322" w:rsidRDefault="00987322">
      <w:pPr>
        <w:rPr>
          <w:rFonts w:asciiTheme="majorHAnsi" w:hAnsiTheme="majorHAnsi" w:cstheme="majorHAnsi"/>
          <w:u w:val="single"/>
        </w:rPr>
      </w:pPr>
    </w:p>
    <w:p w14:paraId="10C7D851" w14:textId="414BEC69" w:rsidR="00C44785" w:rsidRDefault="00155280">
      <w:pPr>
        <w:rPr>
          <w:rFonts w:asciiTheme="majorHAnsi" w:hAnsiTheme="majorHAnsi" w:cstheme="majorHAnsi"/>
        </w:rPr>
      </w:pPr>
      <w:r w:rsidRPr="00155280">
        <w:rPr>
          <w:rFonts w:asciiTheme="majorHAnsi" w:hAnsiTheme="majorHAnsi" w:cstheme="majorHAnsi"/>
        </w:rPr>
        <w:t>This section will assess the New Curriculum for Wales (Welsh Government, 2020) policy's ability to support inclusive leadership in early childhood education. An articulated aim, a step to be taken by practitioners in a responsible position, a governmental and administrative practise, and a suggestion on a status or strategy are all examples of what are referred to as policies</w:t>
      </w:r>
      <w:r w:rsidR="00FB315E">
        <w:rPr>
          <w:rFonts w:asciiTheme="majorHAnsi" w:hAnsiTheme="majorHAnsi" w:cstheme="majorHAnsi"/>
        </w:rPr>
        <w:t xml:space="preserve">. </w:t>
      </w:r>
      <w:r w:rsidR="00D0593C">
        <w:rPr>
          <w:rFonts w:asciiTheme="majorHAnsi" w:hAnsiTheme="majorHAnsi" w:cstheme="majorHAnsi"/>
        </w:rPr>
        <w:t>According to Watts (2022</w:t>
      </w:r>
      <w:r w:rsidR="00690E2D">
        <w:rPr>
          <w:rFonts w:asciiTheme="majorHAnsi" w:hAnsiTheme="majorHAnsi" w:cstheme="majorHAnsi"/>
        </w:rPr>
        <w:t xml:space="preserve">) </w:t>
      </w:r>
      <w:r w:rsidR="00861038" w:rsidRPr="00861038">
        <w:rPr>
          <w:rFonts w:asciiTheme="majorHAnsi" w:hAnsiTheme="majorHAnsi" w:cstheme="majorHAnsi"/>
        </w:rPr>
        <w:t>Education policy is crucial because it offers direction to guarantee that every setting is on a comparable road to achievement and support to provide children the best outcomes possible.</w:t>
      </w:r>
      <w:r w:rsidR="00690E2D">
        <w:rPr>
          <w:rFonts w:asciiTheme="majorHAnsi" w:hAnsiTheme="majorHAnsi" w:cstheme="majorHAnsi"/>
        </w:rPr>
        <w:t xml:space="preserve"> </w:t>
      </w:r>
      <w:r w:rsidR="00970F6B">
        <w:rPr>
          <w:rFonts w:asciiTheme="majorHAnsi" w:hAnsiTheme="majorHAnsi" w:cstheme="majorHAnsi"/>
        </w:rPr>
        <w:t xml:space="preserve">Cuban </w:t>
      </w:r>
      <w:r w:rsidR="00811B06">
        <w:rPr>
          <w:rFonts w:asciiTheme="majorHAnsi" w:hAnsiTheme="majorHAnsi" w:cstheme="majorHAnsi"/>
        </w:rPr>
        <w:t>(2018) believes that d</w:t>
      </w:r>
      <w:r w:rsidR="002B0AEB" w:rsidRPr="002B0AEB">
        <w:rPr>
          <w:rFonts w:asciiTheme="majorHAnsi" w:hAnsiTheme="majorHAnsi" w:cstheme="majorHAnsi"/>
        </w:rPr>
        <w:t>epending on whether a policy is macro or micro, it can differ. An example of a macro level policy is a national level policy enacted by the government. A micro level policy, on the other hand, is a far lower level of policy that could have been developed by an Early Years setting itself. Both micro and macro policies need an inclusive leader to be put into action.</w:t>
      </w:r>
      <w:r w:rsidR="002B0AEB">
        <w:rPr>
          <w:rFonts w:asciiTheme="majorHAnsi" w:hAnsiTheme="majorHAnsi" w:cstheme="majorHAnsi"/>
        </w:rPr>
        <w:t xml:space="preserve"> </w:t>
      </w:r>
    </w:p>
    <w:p w14:paraId="18B959C7" w14:textId="1D7649CD" w:rsidR="007F331E" w:rsidRDefault="007F331E">
      <w:pPr>
        <w:rPr>
          <w:rFonts w:asciiTheme="majorHAnsi" w:hAnsiTheme="majorHAnsi" w:cstheme="majorHAnsi"/>
        </w:rPr>
      </w:pPr>
      <w:r w:rsidRPr="007F331E">
        <w:rPr>
          <w:rFonts w:asciiTheme="majorHAnsi" w:hAnsiTheme="majorHAnsi" w:cstheme="majorHAnsi"/>
        </w:rPr>
        <w:t>A more inclusive curriculum is what the New Curriculum for Wales (2020) aims to achieve. Welsh Government (2015) explains how, rather than classifying children based on their ages, the curriculum will help people advance in their educational journeys. The replacement of standardised age-stage-related evaluation with progression phases promotes inclusive leadership (Welsh Government, 2015a). Therefore, inclusive leaders will be able to utilize progression steps to provide the best results for every child and their unique needs</w:t>
      </w:r>
      <w:r>
        <w:rPr>
          <w:rFonts w:asciiTheme="majorHAnsi" w:hAnsiTheme="majorHAnsi" w:cstheme="majorHAnsi"/>
        </w:rPr>
        <w:t xml:space="preserve">. </w:t>
      </w:r>
      <w:r w:rsidR="00D963A6">
        <w:rPr>
          <w:rFonts w:asciiTheme="majorHAnsi" w:hAnsiTheme="majorHAnsi" w:cstheme="majorHAnsi"/>
        </w:rPr>
        <w:t xml:space="preserve">Open society </w:t>
      </w:r>
      <w:r w:rsidR="00D53E14" w:rsidRPr="00D53E14">
        <w:rPr>
          <w:rFonts w:asciiTheme="majorHAnsi" w:hAnsiTheme="majorHAnsi" w:cstheme="majorHAnsi"/>
        </w:rPr>
        <w:t>(20</w:t>
      </w:r>
      <w:r w:rsidR="00BA5DAA">
        <w:rPr>
          <w:rFonts w:asciiTheme="majorHAnsi" w:hAnsiTheme="majorHAnsi" w:cstheme="majorHAnsi"/>
        </w:rPr>
        <w:t>19</w:t>
      </w:r>
      <w:r w:rsidR="00D53E14" w:rsidRPr="00D53E14">
        <w:rPr>
          <w:rFonts w:asciiTheme="majorHAnsi" w:hAnsiTheme="majorHAnsi" w:cstheme="majorHAnsi"/>
        </w:rPr>
        <w:t>) believes that in the past, being inclusive in leadership and education was seen to be related only to special needs for learning. As opposed to the New Curriculum for Wales (2020), which portrays inclusive leadership and education as including disability along with racial, linguistic, and cultural diversity</w:t>
      </w:r>
      <w:r w:rsidR="00D963A6">
        <w:rPr>
          <w:rFonts w:asciiTheme="majorHAnsi" w:hAnsiTheme="majorHAnsi" w:cstheme="majorHAnsi"/>
        </w:rPr>
        <w:t xml:space="preserve">. </w:t>
      </w:r>
    </w:p>
    <w:p w14:paraId="109B506D" w14:textId="77777777" w:rsidR="00914CFD" w:rsidRDefault="001D7A12">
      <w:pPr>
        <w:rPr>
          <w:rFonts w:asciiTheme="majorHAnsi" w:hAnsiTheme="majorHAnsi" w:cstheme="majorHAnsi"/>
        </w:rPr>
      </w:pPr>
      <w:r w:rsidRPr="001D7A12">
        <w:rPr>
          <w:rFonts w:asciiTheme="majorHAnsi" w:hAnsiTheme="majorHAnsi" w:cstheme="majorHAnsi"/>
        </w:rPr>
        <w:t>Unfortunately, there are obstacles to the intended implementation of macro-level policy</w:t>
      </w:r>
      <w:r>
        <w:rPr>
          <w:rFonts w:asciiTheme="majorHAnsi" w:hAnsiTheme="majorHAnsi" w:cstheme="majorHAnsi"/>
        </w:rPr>
        <w:t xml:space="preserve">. </w:t>
      </w:r>
      <w:r w:rsidRPr="001D7A12">
        <w:rPr>
          <w:rFonts w:asciiTheme="majorHAnsi" w:hAnsiTheme="majorHAnsi" w:cstheme="majorHAnsi"/>
        </w:rPr>
        <w:t>Curriculum is created by individuals who might not have experience delivering it in the environments for which it was intended (Welsh Government, 2018).</w:t>
      </w:r>
      <w:r w:rsidR="00813863">
        <w:rPr>
          <w:rFonts w:asciiTheme="majorHAnsi" w:hAnsiTheme="majorHAnsi" w:cstheme="majorHAnsi"/>
        </w:rPr>
        <w:t xml:space="preserve"> </w:t>
      </w:r>
      <w:r w:rsidR="00813863" w:rsidRPr="00813863">
        <w:rPr>
          <w:rFonts w:asciiTheme="majorHAnsi" w:hAnsiTheme="majorHAnsi" w:cstheme="majorHAnsi"/>
        </w:rPr>
        <w:t xml:space="preserve">According to </w:t>
      </w:r>
      <w:r w:rsidR="00A129DB">
        <w:rPr>
          <w:rFonts w:asciiTheme="majorHAnsi" w:hAnsiTheme="majorHAnsi" w:cstheme="majorHAnsi"/>
        </w:rPr>
        <w:t xml:space="preserve">Cottle </w:t>
      </w:r>
      <w:r w:rsidR="00813863" w:rsidRPr="00813863">
        <w:rPr>
          <w:rFonts w:asciiTheme="majorHAnsi" w:hAnsiTheme="majorHAnsi" w:cstheme="majorHAnsi"/>
        </w:rPr>
        <w:t>(201</w:t>
      </w:r>
      <w:r w:rsidR="00A129DB">
        <w:rPr>
          <w:rFonts w:asciiTheme="majorHAnsi" w:hAnsiTheme="majorHAnsi" w:cstheme="majorHAnsi"/>
        </w:rPr>
        <w:t>1</w:t>
      </w:r>
      <w:r w:rsidR="00813863" w:rsidRPr="00813863">
        <w:rPr>
          <w:rFonts w:asciiTheme="majorHAnsi" w:hAnsiTheme="majorHAnsi" w:cstheme="majorHAnsi"/>
        </w:rPr>
        <w:t>), rather than using inclusivity as leaders themselves to involve the practitioners in the construction of curriculum, policy in the Early Years is seen as a document developed by people in suits that then advise practitioners to just apply it.</w:t>
      </w:r>
      <w:r w:rsidR="00DB2EB2">
        <w:rPr>
          <w:rFonts w:asciiTheme="majorHAnsi" w:hAnsiTheme="majorHAnsi" w:cstheme="majorHAnsi"/>
        </w:rPr>
        <w:t xml:space="preserve"> </w:t>
      </w:r>
      <w:r w:rsidR="00140840" w:rsidRPr="00140840">
        <w:rPr>
          <w:rFonts w:asciiTheme="majorHAnsi" w:hAnsiTheme="majorHAnsi" w:cstheme="majorHAnsi"/>
        </w:rPr>
        <w:t>The Welsh Government (2018) concurs that individuals who create the curriculum do not comprehend how it is then implemented. The government is enabling inclusive leadership to grow in the Early Years by include practitioners in the New Curriculum for Wales (2020). Additionally, there is a chance to learn fresh, priceless information and to build a welcoming environment where practitioners can feel valued and empowered</w:t>
      </w:r>
      <w:r w:rsidR="001203BF">
        <w:rPr>
          <w:rFonts w:asciiTheme="majorHAnsi" w:hAnsiTheme="majorHAnsi" w:cstheme="majorHAnsi"/>
        </w:rPr>
        <w:t xml:space="preserve">. </w:t>
      </w:r>
    </w:p>
    <w:p w14:paraId="5DFA07F3" w14:textId="37D728F3" w:rsidR="001D7A12" w:rsidRDefault="00144903">
      <w:pPr>
        <w:rPr>
          <w:rFonts w:asciiTheme="majorHAnsi" w:hAnsiTheme="majorHAnsi" w:cstheme="majorHAnsi"/>
        </w:rPr>
      </w:pPr>
      <w:r w:rsidRPr="00144903">
        <w:rPr>
          <w:rFonts w:asciiTheme="majorHAnsi" w:hAnsiTheme="majorHAnsi" w:cstheme="majorHAnsi"/>
        </w:rPr>
        <w:lastRenderedPageBreak/>
        <w:t xml:space="preserve">The New Curriculum for Wales (2020) aims to establish a welcoming environment that is educational but also places a strong emphasis on wellness, culture, ethics, and good health. Curriculum is a crucial foundation for children's learning, social skills, holistic development, and health and welfare, according to </w:t>
      </w:r>
      <w:r w:rsidR="00914CFD">
        <w:rPr>
          <w:rFonts w:asciiTheme="majorHAnsi" w:hAnsiTheme="majorHAnsi" w:cstheme="majorHAnsi"/>
        </w:rPr>
        <w:t>Senedd (2019).</w:t>
      </w:r>
      <w:r w:rsidRPr="00144903">
        <w:rPr>
          <w:rFonts w:asciiTheme="majorHAnsi" w:hAnsiTheme="majorHAnsi" w:cstheme="majorHAnsi"/>
        </w:rPr>
        <w:t xml:space="preserve"> Early Years settings must be welcoming environments that concentrate on each individual child's needs; doing so will enable children to achieve their best outcomes </w:t>
      </w:r>
      <w:r w:rsidR="00914CFD">
        <w:rPr>
          <w:rFonts w:asciiTheme="majorHAnsi" w:hAnsiTheme="majorHAnsi" w:cstheme="majorHAnsi"/>
        </w:rPr>
        <w:t xml:space="preserve">Senedd (2019). </w:t>
      </w:r>
      <w:r w:rsidR="0099738A" w:rsidRPr="0099738A">
        <w:rPr>
          <w:rFonts w:asciiTheme="majorHAnsi" w:hAnsiTheme="majorHAnsi" w:cstheme="majorHAnsi"/>
        </w:rPr>
        <w:t xml:space="preserve">However, early childhood settings may encounter difficulties promoting this environment </w:t>
      </w:r>
      <w:r w:rsidR="00A753C7">
        <w:rPr>
          <w:rFonts w:asciiTheme="majorHAnsi" w:hAnsiTheme="majorHAnsi" w:cstheme="majorHAnsi"/>
        </w:rPr>
        <w:t xml:space="preserve">Kelly </w:t>
      </w:r>
      <w:r w:rsidR="007951FE">
        <w:rPr>
          <w:rFonts w:asciiTheme="majorHAnsi" w:hAnsiTheme="majorHAnsi" w:cstheme="majorHAnsi"/>
        </w:rPr>
        <w:t>(2016).</w:t>
      </w:r>
      <w:r w:rsidR="0099738A">
        <w:rPr>
          <w:rFonts w:asciiTheme="majorHAnsi" w:hAnsiTheme="majorHAnsi" w:cstheme="majorHAnsi"/>
        </w:rPr>
        <w:t xml:space="preserve"> </w:t>
      </w:r>
      <w:r w:rsidR="0099738A" w:rsidRPr="0099738A">
        <w:rPr>
          <w:rFonts w:asciiTheme="majorHAnsi" w:hAnsiTheme="majorHAnsi" w:cstheme="majorHAnsi"/>
        </w:rPr>
        <w:t>Many settings, lack the resources and qualified practitioners to provide these inclusive learning environments</w:t>
      </w:r>
      <w:r w:rsidR="007F233D">
        <w:rPr>
          <w:rFonts w:asciiTheme="majorHAnsi" w:hAnsiTheme="majorHAnsi" w:cstheme="majorHAnsi"/>
        </w:rPr>
        <w:t xml:space="preserve">. </w:t>
      </w:r>
      <w:proofErr w:type="spellStart"/>
      <w:r w:rsidR="00C209FE">
        <w:rPr>
          <w:rFonts w:asciiTheme="majorHAnsi" w:hAnsiTheme="majorHAnsi" w:cstheme="majorHAnsi"/>
        </w:rPr>
        <w:t>Goldan</w:t>
      </w:r>
      <w:proofErr w:type="spellEnd"/>
      <w:r w:rsidR="00C209FE">
        <w:rPr>
          <w:rFonts w:asciiTheme="majorHAnsi" w:hAnsiTheme="majorHAnsi" w:cstheme="majorHAnsi"/>
        </w:rPr>
        <w:t xml:space="preserve"> (2022).</w:t>
      </w:r>
      <w:r w:rsidR="00D4709B" w:rsidRPr="00D4709B">
        <w:rPr>
          <w:rFonts w:asciiTheme="majorHAnsi" w:hAnsiTheme="majorHAnsi" w:cstheme="majorHAnsi"/>
        </w:rPr>
        <w:t xml:space="preserve"> Moving forward, Welsh Government (2021) suggest that they will ensure that Early Years settings have the resources to facilitate a belonging environment, enhance communications, celebrate, and value diversity and demonstrates inclusivity. Providing these environments allows for inclusive leadership to be implemented by practitioners in Early Years settings.</w:t>
      </w:r>
    </w:p>
    <w:p w14:paraId="2DA6BA6D" w14:textId="316B2B64" w:rsidR="00914CFD" w:rsidRDefault="00944358">
      <w:pPr>
        <w:rPr>
          <w:rFonts w:asciiTheme="majorHAnsi" w:hAnsiTheme="majorHAnsi" w:cstheme="majorHAnsi"/>
        </w:rPr>
      </w:pPr>
      <w:r w:rsidRPr="00944358">
        <w:rPr>
          <w:rFonts w:asciiTheme="majorHAnsi" w:hAnsiTheme="majorHAnsi" w:cstheme="majorHAnsi"/>
        </w:rPr>
        <w:t>Early Years settings have an equality policy in place; this is a micro policy that considers culture and disadvantaged families and considers how activities will affect the children and their families (Welsh Government, 2017). According to Ferdman (2017), every individual within a setting should be respected and valued equally, with their unique needs—including their culture, religion, background, and other needs—being acknowledged.</w:t>
      </w:r>
      <w:r w:rsidR="00652C14">
        <w:rPr>
          <w:rFonts w:asciiTheme="majorHAnsi" w:hAnsiTheme="majorHAnsi" w:cstheme="majorHAnsi"/>
        </w:rPr>
        <w:t xml:space="preserve"> </w:t>
      </w:r>
      <w:r w:rsidR="00652C14" w:rsidRPr="00652C14">
        <w:rPr>
          <w:rFonts w:asciiTheme="majorHAnsi" w:hAnsiTheme="majorHAnsi" w:cstheme="majorHAnsi"/>
        </w:rPr>
        <w:t xml:space="preserve">Despite this, some early years policies appear to favour the ideal learner who is a competent and motivated student </w:t>
      </w:r>
      <w:r w:rsidR="0090682E">
        <w:rPr>
          <w:rFonts w:asciiTheme="majorHAnsi" w:hAnsiTheme="majorHAnsi" w:cstheme="majorHAnsi"/>
        </w:rPr>
        <w:t>Gov (2017</w:t>
      </w:r>
      <w:r w:rsidR="00652C14" w:rsidRPr="00652C14">
        <w:rPr>
          <w:rFonts w:asciiTheme="majorHAnsi" w:hAnsiTheme="majorHAnsi" w:cstheme="majorHAnsi"/>
        </w:rPr>
        <w:t>). Additionally, the absence of these micro</w:t>
      </w:r>
      <w:r w:rsidR="00652C14">
        <w:rPr>
          <w:rFonts w:asciiTheme="majorHAnsi" w:hAnsiTheme="majorHAnsi" w:cstheme="majorHAnsi"/>
        </w:rPr>
        <w:t xml:space="preserve"> </w:t>
      </w:r>
      <w:r w:rsidR="00652C14" w:rsidRPr="00652C14">
        <w:rPr>
          <w:rFonts w:asciiTheme="majorHAnsi" w:hAnsiTheme="majorHAnsi" w:cstheme="majorHAnsi"/>
        </w:rPr>
        <w:t>policies that support inclusive leadership in early years settings might result in a setting that is exclusive and discriminating</w:t>
      </w:r>
      <w:r w:rsidR="00ED57F9">
        <w:rPr>
          <w:rFonts w:asciiTheme="majorHAnsi" w:hAnsiTheme="majorHAnsi" w:cstheme="majorHAnsi"/>
        </w:rPr>
        <w:t xml:space="preserve">. Gov (2022). </w:t>
      </w:r>
      <w:r w:rsidR="00A115F8" w:rsidRPr="009D0EE0">
        <w:rPr>
          <w:rFonts w:asciiTheme="majorHAnsi" w:hAnsiTheme="majorHAnsi" w:cstheme="majorHAnsi"/>
        </w:rPr>
        <w:t>For</w:t>
      </w:r>
      <w:r w:rsidR="009D0EE0" w:rsidRPr="009D0EE0">
        <w:rPr>
          <w:rFonts w:asciiTheme="majorHAnsi" w:hAnsiTheme="majorHAnsi" w:cstheme="majorHAnsi"/>
        </w:rPr>
        <w:t xml:space="preserve"> inclusive leadership to succeed in a setting, it must be integrated with daily activities and involve children, their families, and the community. Policy drafting is crucial, as is pushing policy that allows for inclusivity </w:t>
      </w:r>
      <w:r w:rsidR="0052525B">
        <w:rPr>
          <w:rFonts w:asciiTheme="majorHAnsi" w:hAnsiTheme="majorHAnsi" w:cstheme="majorHAnsi"/>
        </w:rPr>
        <w:t xml:space="preserve">CIPD (2022). </w:t>
      </w:r>
      <w:r w:rsidR="009D0EE0" w:rsidRPr="009D0EE0">
        <w:rPr>
          <w:rFonts w:asciiTheme="majorHAnsi" w:hAnsiTheme="majorHAnsi" w:cstheme="majorHAnsi"/>
        </w:rPr>
        <w:t xml:space="preserve">By </w:t>
      </w:r>
      <w:r w:rsidR="00A115F8" w:rsidRPr="009D0EE0">
        <w:rPr>
          <w:rFonts w:asciiTheme="majorHAnsi" w:hAnsiTheme="majorHAnsi" w:cstheme="majorHAnsi"/>
        </w:rPr>
        <w:t>considering</w:t>
      </w:r>
      <w:r w:rsidR="009D0EE0" w:rsidRPr="009D0EE0">
        <w:rPr>
          <w:rFonts w:asciiTheme="majorHAnsi" w:hAnsiTheme="majorHAnsi" w:cstheme="majorHAnsi"/>
        </w:rPr>
        <w:t xml:space="preserve"> culture and values and allowing for inclusive leadership, the New Curriculum for Wales (2020) aims to create this more inclusive environment.</w:t>
      </w:r>
    </w:p>
    <w:p w14:paraId="776C6FC5" w14:textId="338D2279" w:rsidR="00000660" w:rsidRDefault="00000660">
      <w:pPr>
        <w:rPr>
          <w:rFonts w:asciiTheme="majorHAnsi" w:hAnsiTheme="majorHAnsi" w:cstheme="majorHAnsi"/>
        </w:rPr>
      </w:pPr>
      <w:r w:rsidRPr="00000660">
        <w:rPr>
          <w:rFonts w:asciiTheme="majorHAnsi" w:hAnsiTheme="majorHAnsi" w:cstheme="majorHAnsi"/>
        </w:rPr>
        <w:t>According to The New Curriculum for Wales (2020), opportunities for professional development will be provided to practitioners so they may fully understand the new curriculum and promote diversity in early childhood settings. The Welsh government is also thinking about how to diversify education, and it is set to become the first country in the UK to incorporate and mandate teaching children about the experiences of ethnic minorities (Welsh Government, 20</w:t>
      </w:r>
      <w:r w:rsidR="000B4427">
        <w:rPr>
          <w:rFonts w:asciiTheme="majorHAnsi" w:hAnsiTheme="majorHAnsi" w:cstheme="majorHAnsi"/>
        </w:rPr>
        <w:t>18</w:t>
      </w:r>
      <w:r w:rsidRPr="00000660">
        <w:rPr>
          <w:rFonts w:asciiTheme="majorHAnsi" w:hAnsiTheme="majorHAnsi" w:cstheme="majorHAnsi"/>
        </w:rPr>
        <w:t>). By incorporating culture into the curriculum, diversity and consequently inclusive leadership can grow (British Council, 2010).</w:t>
      </w:r>
      <w:r>
        <w:rPr>
          <w:rFonts w:asciiTheme="majorHAnsi" w:hAnsiTheme="majorHAnsi" w:cstheme="majorHAnsi"/>
        </w:rPr>
        <w:t xml:space="preserve"> </w:t>
      </w:r>
    </w:p>
    <w:p w14:paraId="732DB7DE" w14:textId="42CEFA55" w:rsidR="003B3BC6" w:rsidRDefault="003B3BC6">
      <w:pPr>
        <w:rPr>
          <w:rFonts w:asciiTheme="majorHAnsi" w:hAnsiTheme="majorHAnsi" w:cstheme="majorHAnsi"/>
        </w:rPr>
      </w:pPr>
      <w:r w:rsidRPr="003B3BC6">
        <w:rPr>
          <w:rFonts w:asciiTheme="majorHAnsi" w:hAnsiTheme="majorHAnsi" w:cstheme="majorHAnsi"/>
        </w:rPr>
        <w:t>In addition, the Welsh Government notes that less than the 12% of students they educate, or 3% of teachers in Wales, identify as being from an ethnic group other than white Welsh Government</w:t>
      </w:r>
      <w:r>
        <w:rPr>
          <w:rFonts w:asciiTheme="majorHAnsi" w:hAnsiTheme="majorHAnsi" w:cstheme="majorHAnsi"/>
        </w:rPr>
        <w:t xml:space="preserve"> (2020).  </w:t>
      </w:r>
      <w:r w:rsidR="00877D21">
        <w:rPr>
          <w:rFonts w:asciiTheme="majorHAnsi" w:hAnsiTheme="majorHAnsi" w:cstheme="majorHAnsi"/>
        </w:rPr>
        <w:t>They also state that it is important t</w:t>
      </w:r>
      <w:r w:rsidR="007C53C1">
        <w:rPr>
          <w:rFonts w:asciiTheme="majorHAnsi" w:hAnsiTheme="majorHAnsi" w:cstheme="majorHAnsi"/>
        </w:rPr>
        <w:t>hat diversity should be in the teaching workforce to develop inclusive leadership</w:t>
      </w:r>
      <w:r w:rsidR="002939C5">
        <w:rPr>
          <w:rFonts w:asciiTheme="majorHAnsi" w:hAnsiTheme="majorHAnsi" w:cstheme="majorHAnsi"/>
        </w:rPr>
        <w:t xml:space="preserve"> in the early years setting. </w:t>
      </w:r>
      <w:r w:rsidR="002939C5" w:rsidRPr="002939C5">
        <w:rPr>
          <w:rFonts w:asciiTheme="majorHAnsi" w:hAnsiTheme="majorHAnsi" w:cstheme="majorHAnsi"/>
        </w:rPr>
        <w:t>This will further assist the children's education, understanding, and appreciation of cultural differences.</w:t>
      </w:r>
      <w:r w:rsidR="003C7D38">
        <w:rPr>
          <w:rFonts w:asciiTheme="majorHAnsi" w:hAnsiTheme="majorHAnsi" w:cstheme="majorHAnsi"/>
        </w:rPr>
        <w:t xml:space="preserve"> Barriers such as </w:t>
      </w:r>
      <w:r w:rsidR="00480D62">
        <w:rPr>
          <w:rFonts w:asciiTheme="majorHAnsi" w:hAnsiTheme="majorHAnsi" w:cstheme="majorHAnsi"/>
        </w:rPr>
        <w:t xml:space="preserve">prejudice and stereotypical tasks being assigned in the workplace need to be overcome for inclusive leadership in the new curriculum for Wales states </w:t>
      </w:r>
      <w:r w:rsidR="001F4F8B">
        <w:rPr>
          <w:rFonts w:asciiTheme="majorHAnsi" w:hAnsiTheme="majorHAnsi" w:cstheme="majorHAnsi"/>
        </w:rPr>
        <w:t>Waters</w:t>
      </w:r>
      <w:r w:rsidR="00D8198F">
        <w:rPr>
          <w:rFonts w:asciiTheme="majorHAnsi" w:hAnsiTheme="majorHAnsi" w:cstheme="majorHAnsi"/>
        </w:rPr>
        <w:t xml:space="preserve"> (2020). </w:t>
      </w:r>
    </w:p>
    <w:p w14:paraId="62BA6A67" w14:textId="73AD2C02" w:rsidR="00EB6DAB" w:rsidRDefault="00EB6DAB">
      <w:pPr>
        <w:rPr>
          <w:rFonts w:asciiTheme="majorHAnsi" w:hAnsiTheme="majorHAnsi" w:cstheme="majorHAnsi"/>
        </w:rPr>
      </w:pPr>
      <w:r w:rsidRPr="00EB6DAB">
        <w:rPr>
          <w:rFonts w:asciiTheme="majorHAnsi" w:hAnsiTheme="majorHAnsi" w:cstheme="majorHAnsi"/>
        </w:rPr>
        <w:t>To sum up, the new Curriculum for Wales (2020) enables for inclusive leadership in early years services and gives students and practitioners the chance to expand their knowledge and understanding. Inclusive leadership should be possible in settings if the curriculum is used as it is intended and planned. The right tools, money, and training must be accessible in early years settings in order for this to be successful in overcoming the current obstacles.</w:t>
      </w:r>
    </w:p>
    <w:p w14:paraId="557E3EF6" w14:textId="6742557B" w:rsidR="00126855" w:rsidRDefault="00126855">
      <w:pPr>
        <w:rPr>
          <w:rFonts w:asciiTheme="majorHAnsi" w:hAnsiTheme="majorHAnsi" w:cstheme="majorHAnsi"/>
        </w:rPr>
      </w:pPr>
    </w:p>
    <w:p w14:paraId="76D64205" w14:textId="79AC7EA9" w:rsidR="00126855" w:rsidRDefault="00126855">
      <w:pPr>
        <w:rPr>
          <w:rFonts w:asciiTheme="majorHAnsi" w:hAnsiTheme="majorHAnsi" w:cstheme="majorHAnsi"/>
          <w:u w:val="single"/>
        </w:rPr>
      </w:pPr>
      <w:r w:rsidRPr="00126855">
        <w:rPr>
          <w:rFonts w:asciiTheme="majorHAnsi" w:hAnsiTheme="majorHAnsi" w:cstheme="majorHAnsi"/>
          <w:u w:val="single"/>
        </w:rPr>
        <w:t xml:space="preserve">Section 3 </w:t>
      </w:r>
    </w:p>
    <w:p w14:paraId="47931D74" w14:textId="3773B3A9" w:rsidR="00310F9A" w:rsidRDefault="00931488">
      <w:pPr>
        <w:rPr>
          <w:rFonts w:asciiTheme="majorHAnsi" w:hAnsiTheme="majorHAnsi" w:cstheme="majorHAnsi"/>
        </w:rPr>
      </w:pPr>
      <w:r>
        <w:rPr>
          <w:rFonts w:asciiTheme="majorHAnsi" w:hAnsiTheme="majorHAnsi" w:cstheme="majorHAnsi"/>
        </w:rPr>
        <w:lastRenderedPageBreak/>
        <w:t>Inclusive leadership is an i</w:t>
      </w:r>
      <w:r w:rsidR="00EF2224">
        <w:rPr>
          <w:rFonts w:asciiTheme="majorHAnsi" w:hAnsiTheme="majorHAnsi" w:cstheme="majorHAnsi"/>
        </w:rPr>
        <w:t xml:space="preserve">mportant aspect to have in an early year setting. It brings a sense of belonging for the environment for children and their families. </w:t>
      </w:r>
      <w:r w:rsidR="002C02E5">
        <w:rPr>
          <w:rFonts w:asciiTheme="majorHAnsi" w:hAnsiTheme="majorHAnsi" w:cstheme="majorHAnsi"/>
        </w:rPr>
        <w:t xml:space="preserve">An inclusive leader </w:t>
      </w:r>
      <w:r w:rsidR="00587A82">
        <w:rPr>
          <w:rFonts w:asciiTheme="majorHAnsi" w:hAnsiTheme="majorHAnsi" w:cstheme="majorHAnsi"/>
        </w:rPr>
        <w:t>is</w:t>
      </w:r>
      <w:r w:rsidR="002C02E5">
        <w:rPr>
          <w:rFonts w:asciiTheme="majorHAnsi" w:hAnsiTheme="majorHAnsi" w:cstheme="majorHAnsi"/>
        </w:rPr>
        <w:t xml:space="preserve">, </w:t>
      </w:r>
      <w:r w:rsidR="003C25C0">
        <w:rPr>
          <w:rFonts w:asciiTheme="majorHAnsi" w:hAnsiTheme="majorHAnsi" w:cstheme="majorHAnsi"/>
        </w:rPr>
        <w:t xml:space="preserve">respectful, open-minded, </w:t>
      </w:r>
      <w:r w:rsidR="008A6F54">
        <w:rPr>
          <w:rFonts w:asciiTheme="majorHAnsi" w:hAnsiTheme="majorHAnsi" w:cstheme="majorHAnsi"/>
        </w:rPr>
        <w:t xml:space="preserve">has emotional intelligence and shows empowerment </w:t>
      </w:r>
      <w:r w:rsidR="00587A82">
        <w:rPr>
          <w:rFonts w:asciiTheme="majorHAnsi" w:hAnsiTheme="majorHAnsi" w:cstheme="majorHAnsi"/>
        </w:rPr>
        <w:t xml:space="preserve">states Page (no date). </w:t>
      </w:r>
      <w:r w:rsidR="002C6B4B">
        <w:rPr>
          <w:rFonts w:asciiTheme="majorHAnsi" w:hAnsiTheme="majorHAnsi" w:cstheme="majorHAnsi"/>
        </w:rPr>
        <w:t xml:space="preserve">Listening to children and their families </w:t>
      </w:r>
      <w:r w:rsidR="000F4ED5">
        <w:rPr>
          <w:rFonts w:asciiTheme="majorHAnsi" w:hAnsiTheme="majorHAnsi" w:cstheme="majorHAnsi"/>
        </w:rPr>
        <w:t xml:space="preserve">is how a leader can be inclusive. This supports the UNCRC (no date) who believes that children have a right to give their opinions and they should be, heard </w:t>
      </w:r>
      <w:r w:rsidR="005A6256">
        <w:rPr>
          <w:rFonts w:asciiTheme="majorHAnsi" w:hAnsiTheme="majorHAnsi" w:cstheme="majorHAnsi"/>
        </w:rPr>
        <w:t>to, listened</w:t>
      </w:r>
      <w:r w:rsidR="000F4ED5">
        <w:rPr>
          <w:rFonts w:asciiTheme="majorHAnsi" w:hAnsiTheme="majorHAnsi" w:cstheme="majorHAnsi"/>
        </w:rPr>
        <w:t xml:space="preserve"> to and spoken to for their needs to be met. </w:t>
      </w:r>
    </w:p>
    <w:p w14:paraId="6CC0222C" w14:textId="017357C6" w:rsidR="00DB59F2" w:rsidRDefault="00DB59F2">
      <w:pPr>
        <w:rPr>
          <w:rFonts w:asciiTheme="majorHAnsi" w:hAnsiTheme="majorHAnsi" w:cstheme="majorHAnsi"/>
          <w:i/>
          <w:iCs/>
        </w:rPr>
      </w:pPr>
      <w:r w:rsidRPr="00DB59F2">
        <w:rPr>
          <w:rFonts w:asciiTheme="majorHAnsi" w:hAnsiTheme="majorHAnsi" w:cstheme="majorHAnsi"/>
        </w:rPr>
        <w:t>Practitioners of inclusive leadership must have knowledge of and an understanding of various aspects of people's cultures and requirements</w:t>
      </w:r>
      <w:r w:rsidR="00C14FFC">
        <w:rPr>
          <w:rFonts w:asciiTheme="majorHAnsi" w:hAnsiTheme="majorHAnsi" w:cstheme="majorHAnsi"/>
        </w:rPr>
        <w:t>. P</w:t>
      </w:r>
      <w:r w:rsidRPr="00DB59F2">
        <w:rPr>
          <w:rFonts w:asciiTheme="majorHAnsi" w:hAnsiTheme="majorHAnsi" w:cstheme="majorHAnsi"/>
        </w:rPr>
        <w:t xml:space="preserve">ractitioners' knowledge can be strengthened by interacting with the children and families to understand their needs and cultural requirements, especially when they encounter something they may have never experienced before. The best technique for a practitioner to increase their knowledge is to listen to the children's and families' stories because doing so will enable them to understand their unique needs. This is inclusive leadership </w:t>
      </w:r>
      <w:r w:rsidR="00C14FFC">
        <w:rPr>
          <w:rFonts w:asciiTheme="majorHAnsi" w:hAnsiTheme="majorHAnsi" w:cstheme="majorHAnsi"/>
        </w:rPr>
        <w:t xml:space="preserve">states </w:t>
      </w:r>
      <w:proofErr w:type="spellStart"/>
      <w:r w:rsidR="00C14FFC">
        <w:rPr>
          <w:rFonts w:asciiTheme="majorHAnsi" w:hAnsiTheme="majorHAnsi" w:cstheme="majorHAnsi"/>
        </w:rPr>
        <w:t>Ashikali</w:t>
      </w:r>
      <w:proofErr w:type="spellEnd"/>
      <w:r w:rsidR="00C14FFC">
        <w:rPr>
          <w:rFonts w:asciiTheme="majorHAnsi" w:hAnsiTheme="majorHAnsi" w:cstheme="majorHAnsi"/>
        </w:rPr>
        <w:t xml:space="preserve"> </w:t>
      </w:r>
      <w:r w:rsidR="00C14FFC" w:rsidRPr="00C14FFC">
        <w:rPr>
          <w:rFonts w:asciiTheme="majorHAnsi" w:hAnsiTheme="majorHAnsi" w:cstheme="majorHAnsi"/>
          <w:i/>
          <w:iCs/>
        </w:rPr>
        <w:t>et.al</w:t>
      </w:r>
      <w:r w:rsidR="00C14FFC">
        <w:rPr>
          <w:rFonts w:asciiTheme="majorHAnsi" w:hAnsiTheme="majorHAnsi" w:cstheme="majorHAnsi"/>
          <w:i/>
          <w:iCs/>
        </w:rPr>
        <w:t xml:space="preserve"> (2020). </w:t>
      </w:r>
    </w:p>
    <w:p w14:paraId="2E0C6D74" w14:textId="2850586F" w:rsidR="000C0930" w:rsidRDefault="000C0930">
      <w:pPr>
        <w:rPr>
          <w:rFonts w:asciiTheme="majorHAnsi" w:hAnsiTheme="majorHAnsi" w:cstheme="majorHAnsi"/>
        </w:rPr>
      </w:pPr>
    </w:p>
    <w:p w14:paraId="1E22CDC4" w14:textId="0A158714" w:rsidR="00142007" w:rsidRDefault="00E2470C">
      <w:pPr>
        <w:rPr>
          <w:rFonts w:asciiTheme="majorHAnsi" w:hAnsiTheme="majorHAnsi" w:cstheme="majorHAnsi"/>
        </w:rPr>
      </w:pPr>
      <w:r>
        <w:rPr>
          <w:rFonts w:asciiTheme="majorHAnsi" w:hAnsiTheme="majorHAnsi" w:cstheme="majorHAnsi"/>
        </w:rPr>
        <w:t xml:space="preserve">According to </w:t>
      </w:r>
      <w:r w:rsidR="00C621F4">
        <w:rPr>
          <w:rFonts w:asciiTheme="majorHAnsi" w:hAnsiTheme="majorHAnsi" w:cstheme="majorHAnsi"/>
        </w:rPr>
        <w:t xml:space="preserve">Winter (2010), </w:t>
      </w:r>
      <w:r w:rsidR="000F0308">
        <w:rPr>
          <w:rFonts w:asciiTheme="majorHAnsi" w:hAnsiTheme="majorHAnsi" w:cstheme="majorHAnsi"/>
        </w:rPr>
        <w:t>To promote inclusive leadership</w:t>
      </w:r>
      <w:r w:rsidR="00C63CEB">
        <w:rPr>
          <w:rFonts w:asciiTheme="majorHAnsi" w:hAnsiTheme="majorHAnsi" w:cstheme="majorHAnsi"/>
        </w:rPr>
        <w:t xml:space="preserve">, inclusive quality literature within Early Years settings can be brought upon. </w:t>
      </w:r>
      <w:r w:rsidR="00517C82">
        <w:rPr>
          <w:rFonts w:asciiTheme="majorHAnsi" w:hAnsiTheme="majorHAnsi" w:cstheme="majorHAnsi"/>
        </w:rPr>
        <w:t>This type of learning can be brought on for practitioners to educate children, families and staff members on numerous</w:t>
      </w:r>
      <w:r w:rsidR="009E64DF">
        <w:rPr>
          <w:rFonts w:asciiTheme="majorHAnsi" w:hAnsiTheme="majorHAnsi" w:cstheme="majorHAnsi"/>
        </w:rPr>
        <w:t xml:space="preserve"> cultures, religions and lifestyle needs of their peers. </w:t>
      </w:r>
      <w:r w:rsidR="00102537">
        <w:rPr>
          <w:rFonts w:asciiTheme="majorHAnsi" w:hAnsiTheme="majorHAnsi" w:cstheme="majorHAnsi"/>
        </w:rPr>
        <w:t>Rethink (2020) states that c</w:t>
      </w:r>
      <w:r w:rsidR="00D260AB">
        <w:rPr>
          <w:rFonts w:asciiTheme="majorHAnsi" w:hAnsiTheme="majorHAnsi" w:cstheme="majorHAnsi"/>
        </w:rPr>
        <w:t>hildren from different cultures study and learn</w:t>
      </w:r>
      <w:r w:rsidR="0048585F">
        <w:rPr>
          <w:rFonts w:asciiTheme="majorHAnsi" w:hAnsiTheme="majorHAnsi" w:cstheme="majorHAnsi"/>
        </w:rPr>
        <w:t xml:space="preserve"> in different ways so this can be encouraged by </w:t>
      </w:r>
      <w:r w:rsidR="008708D7">
        <w:rPr>
          <w:rFonts w:asciiTheme="majorHAnsi" w:hAnsiTheme="majorHAnsi" w:cstheme="majorHAnsi"/>
        </w:rPr>
        <w:t>diversifying</w:t>
      </w:r>
      <w:r w:rsidR="0048585F">
        <w:rPr>
          <w:rFonts w:asciiTheme="majorHAnsi" w:hAnsiTheme="majorHAnsi" w:cstheme="majorHAnsi"/>
        </w:rPr>
        <w:t xml:space="preserve"> their resources such as books and toys, making them </w:t>
      </w:r>
      <w:r w:rsidR="008708D7">
        <w:rPr>
          <w:rFonts w:asciiTheme="majorHAnsi" w:hAnsiTheme="majorHAnsi" w:cstheme="majorHAnsi"/>
        </w:rPr>
        <w:t xml:space="preserve">culturally inclusive. </w:t>
      </w:r>
      <w:r w:rsidR="000902C8" w:rsidRPr="000902C8">
        <w:rPr>
          <w:rFonts w:asciiTheme="majorHAnsi" w:hAnsiTheme="majorHAnsi" w:cstheme="majorHAnsi"/>
        </w:rPr>
        <w:t xml:space="preserve">Culturally inclusive literature promotes discussion and learning about various cultures and beliefs, as well as giving children who represent those various cultures a sense of belonging </w:t>
      </w:r>
      <w:r w:rsidR="000902C8">
        <w:rPr>
          <w:rFonts w:asciiTheme="majorHAnsi" w:hAnsiTheme="majorHAnsi" w:cstheme="majorHAnsi"/>
        </w:rPr>
        <w:t xml:space="preserve">Adam (2019). </w:t>
      </w:r>
      <w:r w:rsidR="00077143">
        <w:rPr>
          <w:rFonts w:asciiTheme="majorHAnsi" w:hAnsiTheme="majorHAnsi" w:cstheme="majorHAnsi"/>
        </w:rPr>
        <w:t xml:space="preserve">Grasso (2016) </w:t>
      </w:r>
      <w:r w:rsidR="00C225B1">
        <w:rPr>
          <w:rFonts w:asciiTheme="majorHAnsi" w:hAnsiTheme="majorHAnsi" w:cstheme="majorHAnsi"/>
        </w:rPr>
        <w:t xml:space="preserve">supports this and believes the use of culturally inclusive resources helps children and practitioners’ bond and anti-bias belief of other values and cultures. </w:t>
      </w:r>
    </w:p>
    <w:p w14:paraId="4F941980" w14:textId="76EBB4E6" w:rsidR="00C225B1" w:rsidRDefault="00C225B1">
      <w:pPr>
        <w:rPr>
          <w:rFonts w:asciiTheme="majorHAnsi" w:hAnsiTheme="majorHAnsi" w:cstheme="majorHAnsi"/>
        </w:rPr>
      </w:pPr>
    </w:p>
    <w:p w14:paraId="4B87C2F5" w14:textId="25B73481" w:rsidR="00C225B1" w:rsidRDefault="003546EB">
      <w:pPr>
        <w:rPr>
          <w:rFonts w:asciiTheme="majorHAnsi" w:hAnsiTheme="majorHAnsi" w:cstheme="majorHAnsi"/>
        </w:rPr>
      </w:pPr>
      <w:r>
        <w:rPr>
          <w:rFonts w:asciiTheme="majorHAnsi" w:hAnsiTheme="majorHAnsi" w:cstheme="majorHAnsi"/>
        </w:rPr>
        <w:t>Lynn</w:t>
      </w:r>
      <w:r w:rsidR="00CB1C6C">
        <w:rPr>
          <w:rFonts w:asciiTheme="majorHAnsi" w:hAnsiTheme="majorHAnsi" w:cstheme="majorHAnsi"/>
        </w:rPr>
        <w:t xml:space="preserve"> </w:t>
      </w:r>
      <w:r w:rsidR="00CB1C6C" w:rsidRPr="00CB1C6C">
        <w:rPr>
          <w:rFonts w:asciiTheme="majorHAnsi" w:hAnsiTheme="majorHAnsi" w:cstheme="majorHAnsi"/>
          <w:i/>
          <w:iCs/>
        </w:rPr>
        <w:t>et.al</w:t>
      </w:r>
      <w:r w:rsidR="00CB1C6C">
        <w:rPr>
          <w:rFonts w:asciiTheme="majorHAnsi" w:hAnsiTheme="majorHAnsi" w:cstheme="majorHAnsi"/>
        </w:rPr>
        <w:t xml:space="preserve"> (2017) states that c</w:t>
      </w:r>
      <w:r w:rsidR="00BD6AF2">
        <w:rPr>
          <w:rFonts w:asciiTheme="majorHAnsi" w:hAnsiTheme="majorHAnsi" w:cstheme="majorHAnsi"/>
        </w:rPr>
        <w:t>onstantly promoting inclusive leadership is essential. Settings that aren’t promoting inclusive leadership</w:t>
      </w:r>
      <w:r w:rsidR="00014717">
        <w:rPr>
          <w:rFonts w:asciiTheme="majorHAnsi" w:hAnsiTheme="majorHAnsi" w:cstheme="majorHAnsi"/>
        </w:rPr>
        <w:t xml:space="preserve"> have a negative effect on children’s emotional and psychological well-being. </w:t>
      </w:r>
      <w:r w:rsidR="00B02F34">
        <w:rPr>
          <w:rFonts w:asciiTheme="majorHAnsi" w:hAnsiTheme="majorHAnsi" w:cstheme="majorHAnsi"/>
        </w:rPr>
        <w:t xml:space="preserve">As this can bring on exclusion and no sense of belonging. </w:t>
      </w:r>
    </w:p>
    <w:p w14:paraId="00660944" w14:textId="657E255B" w:rsidR="00AB0A60" w:rsidRDefault="00AB0A60">
      <w:pPr>
        <w:rPr>
          <w:rFonts w:asciiTheme="majorHAnsi" w:hAnsiTheme="majorHAnsi" w:cstheme="majorHAnsi"/>
        </w:rPr>
      </w:pPr>
    </w:p>
    <w:p w14:paraId="336C01FB" w14:textId="69917B23" w:rsidR="00AB0A60" w:rsidRDefault="00AB0A60">
      <w:pPr>
        <w:rPr>
          <w:rFonts w:asciiTheme="majorHAnsi" w:hAnsiTheme="majorHAnsi" w:cstheme="majorHAnsi"/>
        </w:rPr>
      </w:pPr>
      <w:r w:rsidRPr="00AB0A60">
        <w:rPr>
          <w:rFonts w:asciiTheme="majorHAnsi" w:hAnsiTheme="majorHAnsi" w:cstheme="majorHAnsi"/>
        </w:rPr>
        <w:t>To</w:t>
      </w:r>
      <w:r w:rsidRPr="00AB0A60">
        <w:rPr>
          <w:rFonts w:asciiTheme="majorHAnsi" w:hAnsiTheme="majorHAnsi" w:cstheme="majorHAnsi"/>
        </w:rPr>
        <w:t xml:space="preserve"> facilitate a culturally inclusive environment, it is crucial to promote inclusive leadership. Promoting inclusive leadership may include reading material that is inclusive of different cultures and speaking with families to learn about their values and beliefs. To improve children's emotional health and get the best results for the children in the setting, inclusive leadership is essential.</w:t>
      </w:r>
      <w:r>
        <w:rPr>
          <w:rFonts w:asciiTheme="majorHAnsi" w:hAnsiTheme="majorHAnsi" w:cstheme="majorHAnsi"/>
        </w:rPr>
        <w:t xml:space="preserve"> </w:t>
      </w:r>
    </w:p>
    <w:p w14:paraId="71ADFE76" w14:textId="77777777" w:rsidR="00CB1C6C" w:rsidRDefault="00CB1C6C">
      <w:pPr>
        <w:rPr>
          <w:rFonts w:asciiTheme="majorHAnsi" w:hAnsiTheme="majorHAnsi" w:cstheme="majorHAnsi"/>
        </w:rPr>
      </w:pPr>
    </w:p>
    <w:p w14:paraId="30BA88CC" w14:textId="348F1F3C" w:rsidR="00044C9F" w:rsidRDefault="00B039A6">
      <w:pPr>
        <w:rPr>
          <w:rFonts w:asciiTheme="majorHAnsi" w:hAnsiTheme="majorHAnsi" w:cstheme="majorHAnsi"/>
        </w:rPr>
      </w:pPr>
      <w:r w:rsidRPr="00B039A6">
        <w:rPr>
          <w:rFonts w:asciiTheme="majorHAnsi" w:hAnsiTheme="majorHAnsi" w:cstheme="majorHAnsi"/>
        </w:rPr>
        <w:t>Reference:</w:t>
      </w:r>
      <w:r>
        <w:rPr>
          <w:rFonts w:asciiTheme="majorHAnsi" w:hAnsiTheme="majorHAnsi" w:cstheme="majorHAnsi"/>
        </w:rPr>
        <w:t xml:space="preserve"> </w:t>
      </w:r>
    </w:p>
    <w:p w14:paraId="19C775E5" w14:textId="66B06857" w:rsidR="00DE7CCA" w:rsidRDefault="00DE7CCA">
      <w:pPr>
        <w:rPr>
          <w:rFonts w:asciiTheme="majorHAnsi" w:hAnsiTheme="majorHAnsi" w:cstheme="majorHAnsi"/>
        </w:rPr>
      </w:pPr>
    </w:p>
    <w:p w14:paraId="189FC440" w14:textId="78AE0EA7" w:rsidR="00504421" w:rsidRDefault="00000000">
      <w:pPr>
        <w:rPr>
          <w:rFonts w:asciiTheme="majorHAnsi" w:hAnsiTheme="majorHAnsi" w:cstheme="majorHAnsi"/>
        </w:rPr>
      </w:pPr>
      <w:hyperlink r:id="rId4" w:history="1">
        <w:r w:rsidR="00504421" w:rsidRPr="00256768">
          <w:rPr>
            <w:rStyle w:val="Hyperlink"/>
            <w:rFonts w:asciiTheme="majorHAnsi" w:hAnsiTheme="majorHAnsi" w:cstheme="majorHAnsi"/>
          </w:rPr>
          <w:t>https://www.routledge.com/Inclusive-Leadership-Transforming-Diverse-Lives-Workplaces-and-Societies/Ferdman-Prime-Riggio/p/book/9781138326750</w:t>
        </w:r>
      </w:hyperlink>
      <w:r w:rsidR="00504421">
        <w:rPr>
          <w:rFonts w:asciiTheme="majorHAnsi" w:hAnsiTheme="majorHAnsi" w:cstheme="majorHAnsi"/>
        </w:rPr>
        <w:t xml:space="preserve"> </w:t>
      </w:r>
      <w:r w:rsidR="00DD0108">
        <w:rPr>
          <w:rFonts w:asciiTheme="majorHAnsi" w:hAnsiTheme="majorHAnsi" w:cstheme="majorHAnsi"/>
        </w:rPr>
        <w:t xml:space="preserve"> </w:t>
      </w:r>
    </w:p>
    <w:p w14:paraId="48752689" w14:textId="77777777" w:rsidR="0033258E" w:rsidRDefault="0033258E">
      <w:pPr>
        <w:rPr>
          <w:rFonts w:asciiTheme="majorHAnsi" w:hAnsiTheme="majorHAnsi" w:cstheme="majorHAnsi"/>
        </w:rPr>
      </w:pPr>
    </w:p>
    <w:p w14:paraId="4D16B1D7" w14:textId="51543800" w:rsidR="00DD0108" w:rsidRDefault="00000000">
      <w:pPr>
        <w:rPr>
          <w:rFonts w:asciiTheme="majorHAnsi" w:hAnsiTheme="majorHAnsi" w:cstheme="majorHAnsi"/>
        </w:rPr>
      </w:pPr>
      <w:hyperlink r:id="rId5" w:history="1">
        <w:r w:rsidR="00DD0108" w:rsidRPr="00256768">
          <w:rPr>
            <w:rStyle w:val="Hyperlink"/>
            <w:rFonts w:asciiTheme="majorHAnsi" w:hAnsiTheme="majorHAnsi" w:cstheme="majorHAnsi"/>
          </w:rPr>
          <w:t>https://sk.sagepub.com/books/effective-and-caring-leadership-in-the-early-years/n8.xml</w:t>
        </w:r>
      </w:hyperlink>
      <w:r w:rsidR="00DD0108">
        <w:rPr>
          <w:rFonts w:asciiTheme="majorHAnsi" w:hAnsiTheme="majorHAnsi" w:cstheme="majorHAnsi"/>
        </w:rPr>
        <w:t xml:space="preserve"> </w:t>
      </w:r>
    </w:p>
    <w:p w14:paraId="26F536DC" w14:textId="77777777" w:rsidR="0033258E" w:rsidRDefault="0033258E">
      <w:pPr>
        <w:rPr>
          <w:rFonts w:asciiTheme="majorHAnsi" w:hAnsiTheme="majorHAnsi" w:cstheme="majorHAnsi"/>
        </w:rPr>
      </w:pPr>
    </w:p>
    <w:p w14:paraId="12623F82" w14:textId="650CF7CD" w:rsidR="00DE7CCA" w:rsidRDefault="00000000">
      <w:pPr>
        <w:rPr>
          <w:rFonts w:asciiTheme="majorHAnsi" w:hAnsiTheme="majorHAnsi" w:cstheme="majorHAnsi"/>
        </w:rPr>
      </w:pPr>
      <w:hyperlink r:id="rId6" w:history="1">
        <w:r w:rsidR="00DE7CCA" w:rsidRPr="00256768">
          <w:rPr>
            <w:rStyle w:val="Hyperlink"/>
            <w:rFonts w:asciiTheme="majorHAnsi" w:hAnsiTheme="majorHAnsi" w:cstheme="majorHAnsi"/>
          </w:rPr>
          <w:t>https://www.linkedin.com/pulse/why-inclusive-child-more-likely-become-good-leader-jakovich-phd</w:t>
        </w:r>
      </w:hyperlink>
      <w:r w:rsidR="00DE7CCA">
        <w:rPr>
          <w:rFonts w:asciiTheme="majorHAnsi" w:hAnsiTheme="majorHAnsi" w:cstheme="majorHAnsi"/>
        </w:rPr>
        <w:t xml:space="preserve"> </w:t>
      </w:r>
    </w:p>
    <w:p w14:paraId="3D8B6E6E" w14:textId="5A8E66FF" w:rsidR="00504421" w:rsidRDefault="00504421">
      <w:pPr>
        <w:rPr>
          <w:rFonts w:asciiTheme="majorHAnsi" w:hAnsiTheme="majorHAnsi" w:cstheme="majorHAnsi"/>
        </w:rPr>
      </w:pPr>
    </w:p>
    <w:p w14:paraId="241231E0" w14:textId="217F7E5B" w:rsidR="00AE06FD" w:rsidRDefault="00000000">
      <w:pPr>
        <w:rPr>
          <w:rFonts w:asciiTheme="majorHAnsi" w:hAnsiTheme="majorHAnsi" w:cstheme="majorHAnsi"/>
        </w:rPr>
      </w:pPr>
      <w:hyperlink r:id="rId7" w:history="1">
        <w:r w:rsidR="00AE06FD" w:rsidRPr="00256768">
          <w:rPr>
            <w:rStyle w:val="Hyperlink"/>
            <w:rFonts w:asciiTheme="majorHAnsi" w:hAnsiTheme="majorHAnsi" w:cstheme="majorHAnsi"/>
          </w:rPr>
          <w:t>https://ceinternational1892.org/wp-content/uploads/2021/07/InclusiveLeadershipBriefJuly2021.pdf</w:t>
        </w:r>
      </w:hyperlink>
      <w:r w:rsidR="00AE06FD">
        <w:rPr>
          <w:rFonts w:asciiTheme="majorHAnsi" w:hAnsiTheme="majorHAnsi" w:cstheme="majorHAnsi"/>
        </w:rPr>
        <w:t xml:space="preserve"> </w:t>
      </w:r>
    </w:p>
    <w:p w14:paraId="331F1FE8" w14:textId="4C17DF9F" w:rsidR="00925B19" w:rsidRDefault="00925B19">
      <w:pPr>
        <w:rPr>
          <w:rFonts w:asciiTheme="majorHAnsi" w:hAnsiTheme="majorHAnsi" w:cstheme="majorHAnsi"/>
        </w:rPr>
      </w:pPr>
    </w:p>
    <w:p w14:paraId="4AEAB685" w14:textId="42F572C9" w:rsidR="00925B19" w:rsidRDefault="00000000">
      <w:pPr>
        <w:rPr>
          <w:rFonts w:asciiTheme="majorHAnsi" w:hAnsiTheme="majorHAnsi" w:cstheme="majorHAnsi"/>
        </w:rPr>
      </w:pPr>
      <w:hyperlink r:id="rId8" w:history="1">
        <w:r w:rsidR="00925B19" w:rsidRPr="00256768">
          <w:rPr>
            <w:rStyle w:val="Hyperlink"/>
            <w:rFonts w:asciiTheme="majorHAnsi" w:hAnsiTheme="majorHAnsi" w:cstheme="majorHAnsi"/>
          </w:rPr>
          <w:t>https://www.mckinsey.com/~/media/mckinsey/featured%20insights/diversity%20and%20inclusion/diversity%20wins%20how%20inclusion%20matters/diversity-wins-how-inclusion-matters-vf.pdf</w:t>
        </w:r>
      </w:hyperlink>
      <w:r w:rsidR="00925B19">
        <w:rPr>
          <w:rFonts w:asciiTheme="majorHAnsi" w:hAnsiTheme="majorHAnsi" w:cstheme="majorHAnsi"/>
        </w:rPr>
        <w:t xml:space="preserve"> </w:t>
      </w:r>
      <w:r w:rsidR="001462FD">
        <w:rPr>
          <w:rFonts w:asciiTheme="majorHAnsi" w:hAnsiTheme="majorHAnsi" w:cstheme="majorHAnsi"/>
        </w:rPr>
        <w:t xml:space="preserve"> </w:t>
      </w:r>
    </w:p>
    <w:p w14:paraId="5D41688D" w14:textId="3154D9C4" w:rsidR="001462FD" w:rsidRDefault="001462FD">
      <w:pPr>
        <w:rPr>
          <w:rFonts w:asciiTheme="majorHAnsi" w:hAnsiTheme="majorHAnsi" w:cstheme="majorHAnsi"/>
        </w:rPr>
      </w:pPr>
    </w:p>
    <w:p w14:paraId="1F33074D" w14:textId="7F529B87" w:rsidR="001462FD" w:rsidRDefault="00000000">
      <w:pPr>
        <w:rPr>
          <w:rFonts w:asciiTheme="majorHAnsi" w:hAnsiTheme="majorHAnsi" w:cstheme="majorHAnsi"/>
        </w:rPr>
      </w:pPr>
      <w:hyperlink r:id="rId9" w:anchor="gref" w:history="1">
        <w:r w:rsidR="001462FD" w:rsidRPr="00256768">
          <w:rPr>
            <w:rStyle w:val="Hyperlink"/>
            <w:rFonts w:asciiTheme="majorHAnsi" w:hAnsiTheme="majorHAnsi" w:cstheme="majorHAnsi"/>
          </w:rPr>
          <w:t>https://www.cipd.co.uk/knowledge/fundamentals/relations/diversity/five-actions-fostering-inclusion#gref</w:t>
        </w:r>
      </w:hyperlink>
      <w:r w:rsidR="001462FD">
        <w:rPr>
          <w:rFonts w:asciiTheme="majorHAnsi" w:hAnsiTheme="majorHAnsi" w:cstheme="majorHAnsi"/>
        </w:rPr>
        <w:t xml:space="preserve"> </w:t>
      </w:r>
    </w:p>
    <w:p w14:paraId="1F257E69" w14:textId="463F2156" w:rsidR="00FC1381" w:rsidRDefault="00FC1381">
      <w:pPr>
        <w:rPr>
          <w:rFonts w:asciiTheme="majorHAnsi" w:hAnsiTheme="majorHAnsi" w:cstheme="majorHAnsi"/>
        </w:rPr>
      </w:pPr>
    </w:p>
    <w:p w14:paraId="7EEEA7B8" w14:textId="289AF7B4" w:rsidR="00387F77" w:rsidRDefault="00000000">
      <w:pPr>
        <w:rPr>
          <w:rFonts w:asciiTheme="majorHAnsi" w:hAnsiTheme="majorHAnsi" w:cstheme="majorHAnsi"/>
        </w:rPr>
      </w:pPr>
      <w:hyperlink r:id="rId10" w:history="1">
        <w:r w:rsidR="00B92D01" w:rsidRPr="00256768">
          <w:rPr>
            <w:rStyle w:val="Hyperlink"/>
            <w:rFonts w:asciiTheme="majorHAnsi" w:hAnsiTheme="majorHAnsi" w:cstheme="majorHAnsi"/>
          </w:rPr>
          <w:t>https://hbr.org/2020/03/the-key-to-inclusive-leadership</w:t>
        </w:r>
      </w:hyperlink>
      <w:r w:rsidR="00B92D01">
        <w:rPr>
          <w:rFonts w:asciiTheme="majorHAnsi" w:hAnsiTheme="majorHAnsi" w:cstheme="majorHAnsi"/>
        </w:rPr>
        <w:t xml:space="preserve"> </w:t>
      </w:r>
    </w:p>
    <w:p w14:paraId="51ED207C" w14:textId="77777777" w:rsidR="00FC1381" w:rsidRDefault="00FC1381">
      <w:pPr>
        <w:rPr>
          <w:rFonts w:asciiTheme="majorHAnsi" w:hAnsiTheme="majorHAnsi" w:cstheme="majorHAnsi"/>
        </w:rPr>
      </w:pPr>
    </w:p>
    <w:p w14:paraId="72BC7859" w14:textId="34B99E31" w:rsidR="001462FD" w:rsidRDefault="00000000">
      <w:pPr>
        <w:rPr>
          <w:rFonts w:asciiTheme="majorHAnsi" w:hAnsiTheme="majorHAnsi" w:cstheme="majorHAnsi"/>
        </w:rPr>
      </w:pPr>
      <w:hyperlink r:id="rId11" w:history="1">
        <w:r w:rsidR="00350279" w:rsidRPr="00256768">
          <w:rPr>
            <w:rStyle w:val="Hyperlink"/>
            <w:rFonts w:asciiTheme="majorHAnsi" w:hAnsiTheme="majorHAnsi" w:cstheme="majorHAnsi"/>
          </w:rPr>
          <w:t>https://learning.nspcc.org.uk/child-protection-system/multi-agency-working-child-protection</w:t>
        </w:r>
      </w:hyperlink>
      <w:r w:rsidR="00350279">
        <w:rPr>
          <w:rFonts w:asciiTheme="majorHAnsi" w:hAnsiTheme="majorHAnsi" w:cstheme="majorHAnsi"/>
        </w:rPr>
        <w:t xml:space="preserve"> </w:t>
      </w:r>
    </w:p>
    <w:p w14:paraId="4FF6879B" w14:textId="3FBD1BED" w:rsidR="00840CBF" w:rsidRDefault="00840CBF">
      <w:pPr>
        <w:rPr>
          <w:rFonts w:asciiTheme="majorHAnsi" w:hAnsiTheme="majorHAnsi" w:cstheme="majorHAnsi"/>
        </w:rPr>
      </w:pPr>
    </w:p>
    <w:p w14:paraId="54E52C09" w14:textId="67F029B0" w:rsidR="00840CBF" w:rsidRDefault="00000000">
      <w:pPr>
        <w:rPr>
          <w:rFonts w:asciiTheme="majorHAnsi" w:hAnsiTheme="majorHAnsi" w:cstheme="majorHAnsi"/>
        </w:rPr>
      </w:pPr>
      <w:hyperlink r:id="rId12" w:history="1">
        <w:r w:rsidR="00840CBF" w:rsidRPr="00256768">
          <w:rPr>
            <w:rStyle w:val="Hyperlink"/>
            <w:rFonts w:asciiTheme="majorHAnsi" w:hAnsiTheme="majorHAnsi" w:cstheme="majorHAnsi"/>
          </w:rPr>
          <w:t>https://raisingchildren.net.au/grown-ups/looking-after-yourself/parenting/parenting-teamwork</w:t>
        </w:r>
      </w:hyperlink>
      <w:r w:rsidR="00840CBF">
        <w:rPr>
          <w:rFonts w:asciiTheme="majorHAnsi" w:hAnsiTheme="majorHAnsi" w:cstheme="majorHAnsi"/>
        </w:rPr>
        <w:t xml:space="preserve"> </w:t>
      </w:r>
    </w:p>
    <w:p w14:paraId="037C22AD" w14:textId="4C4B033D" w:rsidR="003B7792" w:rsidRDefault="003B7792">
      <w:pPr>
        <w:rPr>
          <w:rFonts w:asciiTheme="majorHAnsi" w:hAnsiTheme="majorHAnsi" w:cstheme="majorHAnsi"/>
        </w:rPr>
      </w:pPr>
    </w:p>
    <w:p w14:paraId="74C8246E" w14:textId="1940CFC1" w:rsidR="003B7792" w:rsidRDefault="00000000">
      <w:pPr>
        <w:rPr>
          <w:rFonts w:asciiTheme="majorHAnsi" w:hAnsiTheme="majorHAnsi" w:cstheme="majorHAnsi"/>
        </w:rPr>
      </w:pPr>
      <w:hyperlink r:id="rId13" w:history="1">
        <w:r w:rsidR="003B7792" w:rsidRPr="00256768">
          <w:rPr>
            <w:rStyle w:val="Hyperlink"/>
            <w:rFonts w:asciiTheme="majorHAnsi" w:hAnsiTheme="majorHAnsi" w:cstheme="majorHAnsi"/>
          </w:rPr>
          <w:t>https://www.unicef.org.uk</w:t>
        </w:r>
      </w:hyperlink>
      <w:r w:rsidR="003B7792">
        <w:rPr>
          <w:rFonts w:asciiTheme="majorHAnsi" w:hAnsiTheme="majorHAnsi" w:cstheme="majorHAnsi"/>
        </w:rPr>
        <w:t xml:space="preserve"> </w:t>
      </w:r>
    </w:p>
    <w:p w14:paraId="666EE671" w14:textId="478B7A41" w:rsidR="00BF75C1" w:rsidRDefault="00BF75C1">
      <w:pPr>
        <w:rPr>
          <w:rFonts w:asciiTheme="majorHAnsi" w:hAnsiTheme="majorHAnsi" w:cstheme="majorHAnsi"/>
        </w:rPr>
      </w:pPr>
    </w:p>
    <w:p w14:paraId="4CDDFD75" w14:textId="12395D2D" w:rsidR="00BF75C1" w:rsidRDefault="00000000">
      <w:pPr>
        <w:rPr>
          <w:rFonts w:asciiTheme="majorHAnsi" w:hAnsiTheme="majorHAnsi" w:cstheme="majorHAnsi"/>
        </w:rPr>
      </w:pPr>
      <w:hyperlink r:id="rId14" w:history="1">
        <w:r w:rsidR="00BF75C1" w:rsidRPr="00256768">
          <w:rPr>
            <w:rStyle w:val="Hyperlink"/>
            <w:rFonts w:asciiTheme="majorHAnsi" w:hAnsiTheme="majorHAnsi" w:cstheme="majorHAnsi"/>
          </w:rPr>
          <w:t>https://www.nfer.ac.uk/publications/CSS02/CSS02.pdf</w:t>
        </w:r>
      </w:hyperlink>
      <w:r w:rsidR="00BF75C1">
        <w:rPr>
          <w:rFonts w:asciiTheme="majorHAnsi" w:hAnsiTheme="majorHAnsi" w:cstheme="majorHAnsi"/>
        </w:rPr>
        <w:t xml:space="preserve"> </w:t>
      </w:r>
    </w:p>
    <w:p w14:paraId="3DB84E61" w14:textId="77777777" w:rsidR="00AA6ECA" w:rsidRDefault="00AA6ECA">
      <w:pPr>
        <w:rPr>
          <w:rFonts w:asciiTheme="majorHAnsi" w:hAnsiTheme="majorHAnsi" w:cstheme="majorHAnsi"/>
        </w:rPr>
      </w:pPr>
    </w:p>
    <w:p w14:paraId="6D2AE0E9" w14:textId="0B79FF5D" w:rsidR="00AA6ECA" w:rsidRDefault="00000000">
      <w:pPr>
        <w:rPr>
          <w:rFonts w:asciiTheme="majorHAnsi" w:hAnsiTheme="majorHAnsi" w:cstheme="majorHAnsi"/>
        </w:rPr>
      </w:pPr>
      <w:hyperlink r:id="rId15" w:history="1">
        <w:r w:rsidR="00AA6ECA" w:rsidRPr="00256768">
          <w:rPr>
            <w:rStyle w:val="Hyperlink"/>
            <w:rFonts w:asciiTheme="majorHAnsi" w:hAnsiTheme="majorHAnsi" w:cstheme="majorHAnsi"/>
          </w:rPr>
          <w:t>https://onlinelibrary.wiley.com/doi/10.1111/cfs.12081</w:t>
        </w:r>
      </w:hyperlink>
      <w:r w:rsidR="00AA6ECA">
        <w:rPr>
          <w:rFonts w:asciiTheme="majorHAnsi" w:hAnsiTheme="majorHAnsi" w:cstheme="majorHAnsi"/>
        </w:rPr>
        <w:t xml:space="preserve"> </w:t>
      </w:r>
    </w:p>
    <w:p w14:paraId="62465B17" w14:textId="4021660F" w:rsidR="00546FFA" w:rsidRDefault="00546FFA">
      <w:pPr>
        <w:rPr>
          <w:rFonts w:asciiTheme="majorHAnsi" w:hAnsiTheme="majorHAnsi" w:cstheme="majorHAnsi"/>
        </w:rPr>
      </w:pPr>
    </w:p>
    <w:p w14:paraId="5C552C15" w14:textId="1AF9AA9D" w:rsidR="00546FFA" w:rsidRDefault="00000000">
      <w:pPr>
        <w:rPr>
          <w:rFonts w:asciiTheme="majorHAnsi" w:hAnsiTheme="majorHAnsi" w:cstheme="majorHAnsi"/>
        </w:rPr>
      </w:pPr>
      <w:hyperlink r:id="rId16" w:history="1">
        <w:r w:rsidR="00546FFA" w:rsidRPr="00256768">
          <w:rPr>
            <w:rStyle w:val="Hyperlink"/>
            <w:rFonts w:asciiTheme="majorHAnsi" w:hAnsiTheme="majorHAnsi" w:cstheme="majorHAnsi"/>
          </w:rPr>
          <w:t>https://www.routledge.com/Inclusive-Leadership-Transforming-Diverse-Lives-Workplaces-and-Societies/Ferdman-Prime-Riggio/p/book/9781138326750</w:t>
        </w:r>
      </w:hyperlink>
      <w:r w:rsidR="00546FFA">
        <w:rPr>
          <w:rFonts w:asciiTheme="majorHAnsi" w:hAnsiTheme="majorHAnsi" w:cstheme="majorHAnsi"/>
        </w:rPr>
        <w:t xml:space="preserve"> </w:t>
      </w:r>
    </w:p>
    <w:p w14:paraId="77130A72" w14:textId="60089413" w:rsidR="00A73F57" w:rsidRDefault="00A73F57">
      <w:pPr>
        <w:rPr>
          <w:rFonts w:asciiTheme="majorHAnsi" w:hAnsiTheme="majorHAnsi" w:cstheme="majorHAnsi"/>
        </w:rPr>
      </w:pPr>
    </w:p>
    <w:p w14:paraId="44257458" w14:textId="77777777" w:rsidR="003C0B08" w:rsidRDefault="003C0B08">
      <w:pPr>
        <w:rPr>
          <w:rFonts w:asciiTheme="majorHAnsi" w:hAnsiTheme="majorHAnsi" w:cstheme="majorHAnsi"/>
        </w:rPr>
      </w:pPr>
    </w:p>
    <w:p w14:paraId="6C0F7664" w14:textId="26D81FF8" w:rsidR="00A73F57" w:rsidRDefault="00000000">
      <w:pPr>
        <w:rPr>
          <w:rFonts w:asciiTheme="majorHAnsi" w:hAnsiTheme="majorHAnsi" w:cstheme="majorHAnsi"/>
        </w:rPr>
      </w:pPr>
      <w:hyperlink r:id="rId17" w:history="1">
        <w:r w:rsidR="00A73F57" w:rsidRPr="00256768">
          <w:rPr>
            <w:rStyle w:val="Hyperlink"/>
            <w:rFonts w:asciiTheme="majorHAnsi" w:hAnsiTheme="majorHAnsi" w:cstheme="majorHAnsi"/>
          </w:rPr>
          <w:t>https://www.iriss.org.uk/resources/insights/child-protection-listening-and-learning-parents</w:t>
        </w:r>
      </w:hyperlink>
      <w:r w:rsidR="00A73F57">
        <w:rPr>
          <w:rFonts w:asciiTheme="majorHAnsi" w:hAnsiTheme="majorHAnsi" w:cstheme="majorHAnsi"/>
        </w:rPr>
        <w:t xml:space="preserve"> </w:t>
      </w:r>
    </w:p>
    <w:p w14:paraId="4C4F38D9" w14:textId="77777777" w:rsidR="00EE4347" w:rsidRDefault="00EE4347">
      <w:pPr>
        <w:rPr>
          <w:rFonts w:asciiTheme="majorHAnsi" w:hAnsiTheme="majorHAnsi" w:cstheme="majorHAnsi"/>
        </w:rPr>
      </w:pPr>
    </w:p>
    <w:p w14:paraId="752D891D" w14:textId="30E7655C" w:rsidR="00EE4347" w:rsidRDefault="00000000">
      <w:pPr>
        <w:rPr>
          <w:rFonts w:asciiTheme="majorHAnsi" w:hAnsiTheme="majorHAnsi" w:cstheme="majorHAnsi"/>
        </w:rPr>
      </w:pPr>
      <w:hyperlink r:id="rId18" w:history="1">
        <w:r w:rsidR="00EE4347" w:rsidRPr="00256768">
          <w:rPr>
            <w:rStyle w:val="Hyperlink"/>
            <w:rFonts w:asciiTheme="majorHAnsi" w:hAnsiTheme="majorHAnsi" w:cstheme="majorHAnsi"/>
          </w:rPr>
          <w:t>https://gov.wales/sites/default/files/publications/2019-07/families-first-guidance-for-local-authorities_0.pdf</w:t>
        </w:r>
      </w:hyperlink>
      <w:r w:rsidR="00EE4347">
        <w:rPr>
          <w:rFonts w:asciiTheme="majorHAnsi" w:hAnsiTheme="majorHAnsi" w:cstheme="majorHAnsi"/>
        </w:rPr>
        <w:t xml:space="preserve"> </w:t>
      </w:r>
    </w:p>
    <w:p w14:paraId="38283FCE" w14:textId="7B24A350" w:rsidR="00044C9F" w:rsidRDefault="00044C9F">
      <w:pPr>
        <w:rPr>
          <w:rFonts w:asciiTheme="majorHAnsi" w:hAnsiTheme="majorHAnsi" w:cstheme="majorHAnsi"/>
        </w:rPr>
      </w:pPr>
    </w:p>
    <w:p w14:paraId="479A4054" w14:textId="6BED2CD5" w:rsidR="00044C9F" w:rsidRDefault="00000000">
      <w:pPr>
        <w:rPr>
          <w:rFonts w:asciiTheme="majorHAnsi" w:hAnsiTheme="majorHAnsi" w:cstheme="majorHAnsi"/>
        </w:rPr>
      </w:pPr>
      <w:hyperlink r:id="rId19" w:history="1">
        <w:r w:rsidR="00044C9F" w:rsidRPr="00256768">
          <w:rPr>
            <w:rStyle w:val="Hyperlink"/>
            <w:rFonts w:asciiTheme="majorHAnsi" w:hAnsiTheme="majorHAnsi" w:cstheme="majorHAnsi"/>
          </w:rPr>
          <w:t>https://strategiesforparents.com/why-parents-know-what-is-best-for-their-child/</w:t>
        </w:r>
      </w:hyperlink>
      <w:r w:rsidR="00044C9F">
        <w:rPr>
          <w:rFonts w:asciiTheme="majorHAnsi" w:hAnsiTheme="majorHAnsi" w:cstheme="majorHAnsi"/>
        </w:rPr>
        <w:t xml:space="preserve"> </w:t>
      </w:r>
    </w:p>
    <w:p w14:paraId="04DDD18E" w14:textId="4CBCF6E6" w:rsidR="003C0B08" w:rsidRDefault="003C0B08">
      <w:pPr>
        <w:rPr>
          <w:rFonts w:asciiTheme="majorHAnsi" w:hAnsiTheme="majorHAnsi" w:cstheme="majorHAnsi"/>
        </w:rPr>
      </w:pPr>
    </w:p>
    <w:p w14:paraId="0858A5E2" w14:textId="78C8AC5C" w:rsidR="003C0B08" w:rsidRDefault="00000000">
      <w:pPr>
        <w:rPr>
          <w:rFonts w:asciiTheme="majorHAnsi" w:hAnsiTheme="majorHAnsi" w:cstheme="majorHAnsi"/>
        </w:rPr>
      </w:pPr>
      <w:hyperlink r:id="rId20" w:history="1">
        <w:r w:rsidR="003C0B08" w:rsidRPr="00256768">
          <w:rPr>
            <w:rStyle w:val="Hyperlink"/>
            <w:rFonts w:asciiTheme="majorHAnsi" w:hAnsiTheme="majorHAnsi" w:cstheme="majorHAnsi"/>
          </w:rPr>
          <w:t>https://assets.publishing.service.gov.uk/government/uploads/system/uploads/attachment_data/file/330332/RR369_Assessing_parental_capacity_to_change_Final.pdf</w:t>
        </w:r>
      </w:hyperlink>
      <w:r w:rsidR="003C0B08">
        <w:rPr>
          <w:rFonts w:asciiTheme="majorHAnsi" w:hAnsiTheme="majorHAnsi" w:cstheme="majorHAnsi"/>
        </w:rPr>
        <w:t xml:space="preserve"> </w:t>
      </w:r>
    </w:p>
    <w:p w14:paraId="45893225" w14:textId="3B557E7F" w:rsidR="00E2725C" w:rsidRDefault="00E2725C">
      <w:pPr>
        <w:rPr>
          <w:rFonts w:asciiTheme="majorHAnsi" w:hAnsiTheme="majorHAnsi" w:cstheme="majorHAnsi"/>
        </w:rPr>
      </w:pPr>
    </w:p>
    <w:p w14:paraId="59E2ABCC" w14:textId="164F328C" w:rsidR="00E2725C" w:rsidRDefault="00000000">
      <w:pPr>
        <w:rPr>
          <w:rFonts w:asciiTheme="majorHAnsi" w:hAnsiTheme="majorHAnsi" w:cstheme="majorHAnsi"/>
        </w:rPr>
      </w:pPr>
      <w:hyperlink r:id="rId21" w:history="1">
        <w:r w:rsidR="00E2725C" w:rsidRPr="00256768">
          <w:rPr>
            <w:rStyle w:val="Hyperlink"/>
            <w:rFonts w:asciiTheme="majorHAnsi" w:hAnsiTheme="majorHAnsi" w:cstheme="majorHAnsi"/>
          </w:rPr>
          <w:t>https://raisingchildren.net.au/for-professionals/working-with-parents/communicating-with-parents/communication-with-parents</w:t>
        </w:r>
      </w:hyperlink>
      <w:r w:rsidR="00E2725C">
        <w:rPr>
          <w:rFonts w:asciiTheme="majorHAnsi" w:hAnsiTheme="majorHAnsi" w:cstheme="majorHAnsi"/>
        </w:rPr>
        <w:t xml:space="preserve"> </w:t>
      </w:r>
    </w:p>
    <w:p w14:paraId="7752E765" w14:textId="4283F2EB" w:rsidR="0080240F" w:rsidRDefault="0080240F">
      <w:pPr>
        <w:rPr>
          <w:rFonts w:asciiTheme="majorHAnsi" w:hAnsiTheme="majorHAnsi" w:cstheme="majorHAnsi"/>
        </w:rPr>
      </w:pPr>
    </w:p>
    <w:p w14:paraId="5B0B0A7F" w14:textId="3D4D1432" w:rsidR="0080240F" w:rsidRDefault="00000000">
      <w:pPr>
        <w:rPr>
          <w:rFonts w:asciiTheme="majorHAnsi" w:hAnsiTheme="majorHAnsi" w:cstheme="majorHAnsi"/>
        </w:rPr>
      </w:pPr>
      <w:hyperlink r:id="rId22" w:history="1">
        <w:r w:rsidR="0080240F" w:rsidRPr="00256768">
          <w:rPr>
            <w:rStyle w:val="Hyperlink"/>
            <w:rFonts w:asciiTheme="majorHAnsi" w:hAnsiTheme="majorHAnsi" w:cstheme="majorHAnsi"/>
          </w:rPr>
          <w:t>https://assets.publishing.service.gov.uk/media/5c6eb77340f0b647b214c599/374_Implementing_Inclusive_Education.pdf</w:t>
        </w:r>
      </w:hyperlink>
      <w:r w:rsidR="0080240F">
        <w:rPr>
          <w:rFonts w:asciiTheme="majorHAnsi" w:hAnsiTheme="majorHAnsi" w:cstheme="majorHAnsi"/>
        </w:rPr>
        <w:t xml:space="preserve"> </w:t>
      </w:r>
    </w:p>
    <w:p w14:paraId="510C9209" w14:textId="6A4B553C" w:rsidR="009938E4" w:rsidRDefault="009938E4">
      <w:pPr>
        <w:rPr>
          <w:rFonts w:asciiTheme="majorHAnsi" w:hAnsiTheme="majorHAnsi" w:cstheme="majorHAnsi"/>
        </w:rPr>
      </w:pPr>
    </w:p>
    <w:p w14:paraId="6711C333" w14:textId="56141767" w:rsidR="009938E4" w:rsidRDefault="00000000">
      <w:pPr>
        <w:rPr>
          <w:rFonts w:asciiTheme="majorHAnsi" w:hAnsiTheme="majorHAnsi" w:cstheme="majorHAnsi"/>
        </w:rPr>
      </w:pPr>
      <w:hyperlink r:id="rId23" w:history="1">
        <w:r w:rsidR="009938E4" w:rsidRPr="00256768">
          <w:rPr>
            <w:rStyle w:val="Hyperlink"/>
            <w:rFonts w:asciiTheme="majorHAnsi" w:hAnsiTheme="majorHAnsi" w:cstheme="majorHAnsi"/>
          </w:rPr>
          <w:t>https://www.estyn.gov.wales/system/files/2020-07/Best%2520practice%2520in%2520leadership%2520development%2520in%2520schools.pdf</w:t>
        </w:r>
      </w:hyperlink>
      <w:r w:rsidR="009938E4">
        <w:rPr>
          <w:rFonts w:asciiTheme="majorHAnsi" w:hAnsiTheme="majorHAnsi" w:cstheme="majorHAnsi"/>
        </w:rPr>
        <w:t xml:space="preserve"> </w:t>
      </w:r>
    </w:p>
    <w:p w14:paraId="2B06C1ED" w14:textId="68D702C8" w:rsidR="000B03E7" w:rsidRDefault="00000000">
      <w:pPr>
        <w:rPr>
          <w:rFonts w:asciiTheme="majorHAnsi" w:hAnsiTheme="majorHAnsi" w:cstheme="majorHAnsi"/>
        </w:rPr>
      </w:pPr>
      <w:hyperlink r:id="rId24" w:history="1">
        <w:r w:rsidR="000B03E7" w:rsidRPr="00256768">
          <w:rPr>
            <w:rStyle w:val="Hyperlink"/>
            <w:rFonts w:asciiTheme="majorHAnsi" w:hAnsiTheme="majorHAnsi" w:cstheme="majorHAnsi"/>
          </w:rPr>
          <w:t>https://www.samhsa.gov/practitioner-training</w:t>
        </w:r>
      </w:hyperlink>
      <w:r w:rsidR="000B03E7">
        <w:rPr>
          <w:rFonts w:asciiTheme="majorHAnsi" w:hAnsiTheme="majorHAnsi" w:cstheme="majorHAnsi"/>
        </w:rPr>
        <w:t xml:space="preserve"> </w:t>
      </w:r>
    </w:p>
    <w:p w14:paraId="1B929CE8" w14:textId="77777777" w:rsidR="000B03E7" w:rsidRDefault="000B03E7">
      <w:pPr>
        <w:rPr>
          <w:rFonts w:asciiTheme="majorHAnsi" w:hAnsiTheme="majorHAnsi" w:cstheme="majorHAnsi"/>
        </w:rPr>
      </w:pPr>
    </w:p>
    <w:p w14:paraId="5BD2AC59" w14:textId="362F9206" w:rsidR="007B13B2" w:rsidRDefault="00000000">
      <w:pPr>
        <w:rPr>
          <w:rFonts w:asciiTheme="majorHAnsi" w:hAnsiTheme="majorHAnsi" w:cstheme="majorHAnsi"/>
        </w:rPr>
      </w:pPr>
      <w:hyperlink r:id="rId25" w:history="1">
        <w:r w:rsidR="000B03E7" w:rsidRPr="00256768">
          <w:rPr>
            <w:rStyle w:val="Hyperlink"/>
            <w:rFonts w:asciiTheme="majorHAnsi" w:hAnsiTheme="majorHAnsi" w:cstheme="majorHAnsi"/>
          </w:rPr>
          <w:t>https://www.hud.ac.uk/news/2019/december/single-parent-sigma/</w:t>
        </w:r>
      </w:hyperlink>
      <w:r w:rsidR="00F45C56">
        <w:rPr>
          <w:rFonts w:asciiTheme="majorHAnsi" w:hAnsiTheme="majorHAnsi" w:cstheme="majorHAnsi"/>
        </w:rPr>
        <w:t xml:space="preserve"> </w:t>
      </w:r>
    </w:p>
    <w:p w14:paraId="1C8E15A0" w14:textId="77777777" w:rsidR="00F45C56" w:rsidRDefault="00F45C56">
      <w:pPr>
        <w:rPr>
          <w:rFonts w:asciiTheme="majorHAnsi" w:hAnsiTheme="majorHAnsi" w:cstheme="majorHAnsi"/>
        </w:rPr>
      </w:pPr>
    </w:p>
    <w:p w14:paraId="4E6EEAE3" w14:textId="277EF865" w:rsidR="007B13B2" w:rsidRDefault="00000000">
      <w:pPr>
        <w:rPr>
          <w:rFonts w:asciiTheme="majorHAnsi" w:hAnsiTheme="majorHAnsi" w:cstheme="majorHAnsi"/>
        </w:rPr>
      </w:pPr>
      <w:hyperlink r:id="rId26" w:history="1">
        <w:r w:rsidR="007B13B2" w:rsidRPr="00256768">
          <w:rPr>
            <w:rStyle w:val="Hyperlink"/>
            <w:rFonts w:asciiTheme="majorHAnsi" w:hAnsiTheme="majorHAnsi" w:cstheme="majorHAnsi"/>
          </w:rPr>
          <w:t>http://www.fatherhoodinstitute.org/2013/fatherhood-institute-research-summary-young-fathers/</w:t>
        </w:r>
      </w:hyperlink>
      <w:r w:rsidR="007B13B2">
        <w:rPr>
          <w:rFonts w:asciiTheme="majorHAnsi" w:hAnsiTheme="majorHAnsi" w:cstheme="majorHAnsi"/>
        </w:rPr>
        <w:t xml:space="preserve"> </w:t>
      </w:r>
    </w:p>
    <w:p w14:paraId="4D0C0505" w14:textId="3E09D595" w:rsidR="00F45C56" w:rsidRDefault="00F45C56">
      <w:pPr>
        <w:rPr>
          <w:rFonts w:asciiTheme="majorHAnsi" w:hAnsiTheme="majorHAnsi" w:cstheme="majorHAnsi"/>
        </w:rPr>
      </w:pPr>
    </w:p>
    <w:p w14:paraId="1A538FDF" w14:textId="119A4EB6" w:rsidR="00885C40" w:rsidRDefault="00000000">
      <w:pPr>
        <w:rPr>
          <w:rFonts w:asciiTheme="majorHAnsi" w:hAnsiTheme="majorHAnsi" w:cstheme="majorHAnsi"/>
        </w:rPr>
      </w:pPr>
      <w:hyperlink r:id="rId27" w:history="1">
        <w:r w:rsidR="00885C40" w:rsidRPr="00256768">
          <w:rPr>
            <w:rStyle w:val="Hyperlink"/>
            <w:rFonts w:asciiTheme="majorHAnsi" w:hAnsiTheme="majorHAnsi" w:cstheme="majorHAnsi"/>
          </w:rPr>
          <w:t>https://psycnet.apa.org/record/2014-56420-001</w:t>
        </w:r>
      </w:hyperlink>
      <w:r w:rsidR="00885C40">
        <w:rPr>
          <w:rFonts w:asciiTheme="majorHAnsi" w:hAnsiTheme="majorHAnsi" w:cstheme="majorHAnsi"/>
        </w:rPr>
        <w:t xml:space="preserve"> </w:t>
      </w:r>
    </w:p>
    <w:p w14:paraId="67CA4B52" w14:textId="56B87343" w:rsidR="00E668E6" w:rsidRDefault="00E668E6">
      <w:pPr>
        <w:rPr>
          <w:rFonts w:asciiTheme="majorHAnsi" w:hAnsiTheme="majorHAnsi" w:cstheme="majorHAnsi"/>
        </w:rPr>
      </w:pPr>
    </w:p>
    <w:p w14:paraId="7D2AAF72" w14:textId="6856FCAF" w:rsidR="00E668E6" w:rsidRDefault="00000000">
      <w:pPr>
        <w:rPr>
          <w:rFonts w:asciiTheme="majorHAnsi" w:hAnsiTheme="majorHAnsi" w:cstheme="majorHAnsi"/>
        </w:rPr>
      </w:pPr>
      <w:hyperlink r:id="rId28" w:history="1">
        <w:r w:rsidR="00E668E6" w:rsidRPr="00256768">
          <w:rPr>
            <w:rStyle w:val="Hyperlink"/>
            <w:rFonts w:asciiTheme="majorHAnsi" w:hAnsiTheme="majorHAnsi" w:cstheme="majorHAnsi"/>
          </w:rPr>
          <w:t>https://www.nia.nih.gov/news/social-isolation-loneliness-older-people-pose-health-risks</w:t>
        </w:r>
      </w:hyperlink>
      <w:r w:rsidR="00E668E6">
        <w:rPr>
          <w:rFonts w:asciiTheme="majorHAnsi" w:hAnsiTheme="majorHAnsi" w:cstheme="majorHAnsi"/>
        </w:rPr>
        <w:t xml:space="preserve"> </w:t>
      </w:r>
    </w:p>
    <w:p w14:paraId="6C28C121" w14:textId="7285FCFB" w:rsidR="00046874" w:rsidRDefault="00046874">
      <w:pPr>
        <w:rPr>
          <w:rFonts w:asciiTheme="majorHAnsi" w:hAnsiTheme="majorHAnsi" w:cstheme="majorHAnsi"/>
        </w:rPr>
      </w:pPr>
    </w:p>
    <w:p w14:paraId="19471BE7" w14:textId="6166638C" w:rsidR="00046874" w:rsidRDefault="00000000">
      <w:pPr>
        <w:rPr>
          <w:rFonts w:asciiTheme="majorHAnsi" w:hAnsiTheme="majorHAnsi" w:cstheme="majorHAnsi"/>
        </w:rPr>
      </w:pPr>
      <w:hyperlink r:id="rId29" w:history="1">
        <w:r w:rsidR="00046874" w:rsidRPr="00256768">
          <w:rPr>
            <w:rStyle w:val="Hyperlink"/>
            <w:rFonts w:asciiTheme="majorHAnsi" w:hAnsiTheme="majorHAnsi" w:cstheme="majorHAnsi"/>
          </w:rPr>
          <w:t>https://www.theguardian.com/society/2019/apr/02/children-in-low-income-families-suffer-shame-and-social-exclusion</w:t>
        </w:r>
      </w:hyperlink>
      <w:r w:rsidR="00046874">
        <w:rPr>
          <w:rFonts w:asciiTheme="majorHAnsi" w:hAnsiTheme="majorHAnsi" w:cstheme="majorHAnsi"/>
        </w:rPr>
        <w:t xml:space="preserve"> </w:t>
      </w:r>
    </w:p>
    <w:p w14:paraId="43A8199B" w14:textId="69393133" w:rsidR="00E668E6" w:rsidRDefault="00E668E6">
      <w:pPr>
        <w:rPr>
          <w:rFonts w:asciiTheme="majorHAnsi" w:hAnsiTheme="majorHAnsi" w:cstheme="majorHAnsi"/>
        </w:rPr>
      </w:pPr>
    </w:p>
    <w:p w14:paraId="52216F1B" w14:textId="5E03EE77" w:rsidR="004031B7" w:rsidRDefault="00000000">
      <w:pPr>
        <w:rPr>
          <w:rFonts w:asciiTheme="majorHAnsi" w:hAnsiTheme="majorHAnsi" w:cstheme="majorHAnsi"/>
        </w:rPr>
      </w:pPr>
      <w:hyperlink r:id="rId30" w:history="1">
        <w:r w:rsidR="004031B7" w:rsidRPr="00256768">
          <w:rPr>
            <w:rStyle w:val="Hyperlink"/>
            <w:rFonts w:asciiTheme="majorHAnsi" w:hAnsiTheme="majorHAnsi" w:cstheme="majorHAnsi"/>
          </w:rPr>
          <w:t>https://www.fenews.co.uk/education/children-in-poverty-missing-out-on-fun-events-and-special-occasions-at-school-new-report-finds/</w:t>
        </w:r>
      </w:hyperlink>
      <w:r w:rsidR="004031B7">
        <w:rPr>
          <w:rFonts w:asciiTheme="majorHAnsi" w:hAnsiTheme="majorHAnsi" w:cstheme="majorHAnsi"/>
        </w:rPr>
        <w:t xml:space="preserve"> </w:t>
      </w:r>
    </w:p>
    <w:p w14:paraId="57E036D4" w14:textId="4FA4368F" w:rsidR="004031B7" w:rsidRDefault="004031B7">
      <w:pPr>
        <w:rPr>
          <w:rFonts w:asciiTheme="majorHAnsi" w:hAnsiTheme="majorHAnsi" w:cstheme="majorHAnsi"/>
        </w:rPr>
      </w:pPr>
    </w:p>
    <w:p w14:paraId="69CDFA17" w14:textId="5A2B13AF" w:rsidR="004031B7" w:rsidRDefault="00000000">
      <w:pPr>
        <w:rPr>
          <w:rFonts w:asciiTheme="majorHAnsi" w:hAnsiTheme="majorHAnsi" w:cstheme="majorHAnsi"/>
        </w:rPr>
      </w:pPr>
      <w:hyperlink r:id="rId31" w:history="1">
        <w:r w:rsidR="005B6BEC" w:rsidRPr="00256768">
          <w:rPr>
            <w:rStyle w:val="Hyperlink"/>
            <w:rFonts w:asciiTheme="majorHAnsi" w:hAnsiTheme="majorHAnsi" w:cstheme="majorHAnsi"/>
          </w:rPr>
          <w:t>https://www.gov.uk/government/publications/public-health-outcomes-framework-2016-to-2019</w:t>
        </w:r>
      </w:hyperlink>
      <w:r w:rsidR="005B6BEC">
        <w:rPr>
          <w:rFonts w:asciiTheme="majorHAnsi" w:hAnsiTheme="majorHAnsi" w:cstheme="majorHAnsi"/>
        </w:rPr>
        <w:t xml:space="preserve"> </w:t>
      </w:r>
    </w:p>
    <w:p w14:paraId="419F0E32" w14:textId="0DF0640A" w:rsidR="006A77A5" w:rsidRDefault="006A77A5">
      <w:pPr>
        <w:rPr>
          <w:rFonts w:asciiTheme="majorHAnsi" w:hAnsiTheme="majorHAnsi" w:cstheme="majorHAnsi"/>
        </w:rPr>
      </w:pPr>
    </w:p>
    <w:p w14:paraId="0993FBF2" w14:textId="77777777" w:rsidR="008D4509" w:rsidRDefault="00000000">
      <w:pPr>
        <w:rPr>
          <w:rFonts w:asciiTheme="majorHAnsi" w:hAnsiTheme="majorHAnsi" w:cstheme="majorHAnsi"/>
        </w:rPr>
      </w:pPr>
      <w:hyperlink r:id="rId32" w:history="1">
        <w:r w:rsidR="006A77A5" w:rsidRPr="00256768">
          <w:rPr>
            <w:rStyle w:val="Hyperlink"/>
            <w:rFonts w:asciiTheme="majorHAnsi" w:hAnsiTheme="majorHAnsi" w:cstheme="majorHAnsi"/>
          </w:rPr>
          <w:t>https://gov.wales/sites/default/files/publications/2018-12/theme-4-helping-families-to-actively-support-their-child-s-learning-resources-1-5.pdf</w:t>
        </w:r>
      </w:hyperlink>
    </w:p>
    <w:p w14:paraId="4AE37DF1" w14:textId="77777777" w:rsidR="008D4509" w:rsidRDefault="008D4509">
      <w:pPr>
        <w:rPr>
          <w:rFonts w:asciiTheme="majorHAnsi" w:hAnsiTheme="majorHAnsi" w:cstheme="majorHAnsi"/>
        </w:rPr>
      </w:pPr>
    </w:p>
    <w:p w14:paraId="5A3A9F3C" w14:textId="533F91E5" w:rsidR="006A77A5" w:rsidRDefault="00000000">
      <w:pPr>
        <w:rPr>
          <w:rFonts w:asciiTheme="majorHAnsi" w:hAnsiTheme="majorHAnsi" w:cstheme="majorHAnsi"/>
        </w:rPr>
      </w:pPr>
      <w:hyperlink r:id="rId33" w:history="1">
        <w:r w:rsidR="008D4509" w:rsidRPr="00256768">
          <w:rPr>
            <w:rStyle w:val="Hyperlink"/>
            <w:rFonts w:asciiTheme="majorHAnsi" w:hAnsiTheme="majorHAnsi" w:cstheme="majorHAnsi"/>
          </w:rPr>
          <w:t>https://link.springer.com/referenceworkentry/10.1007/978-90-481-9063-8_170</w:t>
        </w:r>
      </w:hyperlink>
      <w:r w:rsidR="008D4509">
        <w:rPr>
          <w:rFonts w:asciiTheme="majorHAnsi" w:hAnsiTheme="majorHAnsi" w:cstheme="majorHAnsi"/>
        </w:rPr>
        <w:t xml:space="preserve"> </w:t>
      </w:r>
      <w:r w:rsidR="006A77A5">
        <w:rPr>
          <w:rFonts w:asciiTheme="majorHAnsi" w:hAnsiTheme="majorHAnsi" w:cstheme="majorHAnsi"/>
        </w:rPr>
        <w:t xml:space="preserve"> </w:t>
      </w:r>
    </w:p>
    <w:p w14:paraId="48CCD868" w14:textId="7596DBEE" w:rsidR="004A4562" w:rsidRDefault="004A4562">
      <w:pPr>
        <w:rPr>
          <w:rFonts w:asciiTheme="majorHAnsi" w:hAnsiTheme="majorHAnsi" w:cstheme="majorHAnsi"/>
        </w:rPr>
      </w:pPr>
    </w:p>
    <w:p w14:paraId="3780249C" w14:textId="5DBEB9BF" w:rsidR="004A4562" w:rsidRDefault="00000000">
      <w:pPr>
        <w:rPr>
          <w:rFonts w:asciiTheme="majorHAnsi" w:hAnsiTheme="majorHAnsi" w:cstheme="majorHAnsi"/>
        </w:rPr>
      </w:pPr>
      <w:hyperlink r:id="rId34" w:history="1">
        <w:r w:rsidR="004A4562" w:rsidRPr="00256768">
          <w:rPr>
            <w:rStyle w:val="Hyperlink"/>
            <w:rFonts w:asciiTheme="majorHAnsi" w:hAnsiTheme="majorHAnsi" w:cstheme="majorHAnsi"/>
          </w:rPr>
          <w:t>https://www.simplypsychology.org/Bronfenbrenner.html</w:t>
        </w:r>
      </w:hyperlink>
      <w:r w:rsidR="004A4562">
        <w:rPr>
          <w:rFonts w:asciiTheme="majorHAnsi" w:hAnsiTheme="majorHAnsi" w:cstheme="majorHAnsi"/>
        </w:rPr>
        <w:t xml:space="preserve"> </w:t>
      </w:r>
    </w:p>
    <w:p w14:paraId="78E8B1A2" w14:textId="11F382E6" w:rsidR="00A47EBA" w:rsidRDefault="00A47EBA">
      <w:pPr>
        <w:rPr>
          <w:rFonts w:asciiTheme="majorHAnsi" w:hAnsiTheme="majorHAnsi" w:cstheme="majorHAnsi"/>
        </w:rPr>
      </w:pPr>
    </w:p>
    <w:p w14:paraId="45F16C86" w14:textId="3D1FB28A" w:rsidR="00A47EBA" w:rsidRDefault="00000000">
      <w:pPr>
        <w:rPr>
          <w:rFonts w:asciiTheme="majorHAnsi" w:hAnsiTheme="majorHAnsi" w:cstheme="majorHAnsi"/>
        </w:rPr>
      </w:pPr>
      <w:hyperlink r:id="rId35" w:history="1">
        <w:r w:rsidR="00A47EBA" w:rsidRPr="00256768">
          <w:rPr>
            <w:rStyle w:val="Hyperlink"/>
            <w:rFonts w:asciiTheme="majorHAnsi" w:hAnsiTheme="majorHAnsi" w:cstheme="majorHAnsi"/>
          </w:rPr>
          <w:t>https://www.pacey.org.uk/parents/the-best-care-for-your-child/an-inclusive-practice/</w:t>
        </w:r>
      </w:hyperlink>
      <w:r w:rsidR="00A47EBA">
        <w:rPr>
          <w:rFonts w:asciiTheme="majorHAnsi" w:hAnsiTheme="majorHAnsi" w:cstheme="majorHAnsi"/>
        </w:rPr>
        <w:t xml:space="preserve"> </w:t>
      </w:r>
    </w:p>
    <w:p w14:paraId="04113041" w14:textId="2274D21B" w:rsidR="002E68ED" w:rsidRDefault="002E68ED">
      <w:pPr>
        <w:rPr>
          <w:rFonts w:asciiTheme="majorHAnsi" w:hAnsiTheme="majorHAnsi" w:cstheme="majorHAnsi"/>
        </w:rPr>
      </w:pPr>
    </w:p>
    <w:p w14:paraId="76AD1AE4" w14:textId="21E5CBF2" w:rsidR="002E68ED" w:rsidRDefault="00000000">
      <w:pPr>
        <w:rPr>
          <w:rFonts w:asciiTheme="majorHAnsi" w:hAnsiTheme="majorHAnsi" w:cstheme="majorHAnsi"/>
        </w:rPr>
      </w:pPr>
      <w:hyperlink r:id="rId36" w:history="1">
        <w:r w:rsidR="002E68ED" w:rsidRPr="00256768">
          <w:rPr>
            <w:rStyle w:val="Hyperlink"/>
            <w:rFonts w:asciiTheme="majorHAnsi" w:hAnsiTheme="majorHAnsi" w:cstheme="majorHAnsi"/>
          </w:rPr>
          <w:t>https://www.frontiersin.org/articles/10.3389/fpsyg.2020.587170/full</w:t>
        </w:r>
      </w:hyperlink>
      <w:r w:rsidR="002E68ED">
        <w:rPr>
          <w:rFonts w:asciiTheme="majorHAnsi" w:hAnsiTheme="majorHAnsi" w:cstheme="majorHAnsi"/>
        </w:rPr>
        <w:t xml:space="preserve"> </w:t>
      </w:r>
    </w:p>
    <w:p w14:paraId="07CDD424" w14:textId="7E5018A7" w:rsidR="0004396B" w:rsidRDefault="0004396B">
      <w:pPr>
        <w:rPr>
          <w:rFonts w:asciiTheme="majorHAnsi" w:hAnsiTheme="majorHAnsi" w:cstheme="majorHAnsi"/>
        </w:rPr>
      </w:pPr>
    </w:p>
    <w:p w14:paraId="61CECBFB" w14:textId="5A921F96" w:rsidR="0004396B" w:rsidRDefault="00000000">
      <w:pPr>
        <w:rPr>
          <w:rFonts w:asciiTheme="majorHAnsi" w:hAnsiTheme="majorHAnsi" w:cstheme="majorHAnsi"/>
        </w:rPr>
      </w:pPr>
      <w:hyperlink r:id="rId37" w:history="1">
        <w:r w:rsidR="0004396B" w:rsidRPr="00256768">
          <w:rPr>
            <w:rStyle w:val="Hyperlink"/>
            <w:rFonts w:asciiTheme="majorHAnsi" w:hAnsiTheme="majorHAnsi" w:cstheme="majorHAnsi"/>
          </w:rPr>
          <w:t>https://www.tutor2u.net/hsc/reference/social-learning-theory-bandura</w:t>
        </w:r>
      </w:hyperlink>
      <w:r w:rsidR="0004396B">
        <w:rPr>
          <w:rFonts w:asciiTheme="majorHAnsi" w:hAnsiTheme="majorHAnsi" w:cstheme="majorHAnsi"/>
        </w:rPr>
        <w:t xml:space="preserve"> </w:t>
      </w:r>
    </w:p>
    <w:p w14:paraId="32D2A618" w14:textId="563AB013" w:rsidR="00561972" w:rsidRDefault="00561972">
      <w:pPr>
        <w:rPr>
          <w:rFonts w:asciiTheme="majorHAnsi" w:hAnsiTheme="majorHAnsi" w:cstheme="majorHAnsi"/>
        </w:rPr>
      </w:pPr>
    </w:p>
    <w:p w14:paraId="24819C13" w14:textId="5BD44DE3" w:rsidR="00561972" w:rsidRDefault="00000000">
      <w:pPr>
        <w:rPr>
          <w:rFonts w:asciiTheme="majorHAnsi" w:hAnsiTheme="majorHAnsi" w:cstheme="majorHAnsi"/>
        </w:rPr>
      </w:pPr>
      <w:hyperlink r:id="rId38" w:history="1">
        <w:r w:rsidR="00561972" w:rsidRPr="00256768">
          <w:rPr>
            <w:rStyle w:val="Hyperlink"/>
            <w:rFonts w:asciiTheme="majorHAnsi" w:hAnsiTheme="majorHAnsi" w:cstheme="majorHAnsi"/>
          </w:rPr>
          <w:t>https://www.goodschoolsguide.co.uk/choosing-a-school/getting-the-most-out-of-parents-evenings</w:t>
        </w:r>
      </w:hyperlink>
      <w:r w:rsidR="00561972">
        <w:rPr>
          <w:rFonts w:asciiTheme="majorHAnsi" w:hAnsiTheme="majorHAnsi" w:cstheme="majorHAnsi"/>
        </w:rPr>
        <w:t xml:space="preserve"> </w:t>
      </w:r>
    </w:p>
    <w:p w14:paraId="7ABCF340" w14:textId="3DCCCCC5" w:rsidR="00724593" w:rsidRDefault="00724593">
      <w:pPr>
        <w:rPr>
          <w:rFonts w:asciiTheme="majorHAnsi" w:hAnsiTheme="majorHAnsi" w:cstheme="majorHAnsi"/>
        </w:rPr>
      </w:pPr>
    </w:p>
    <w:p w14:paraId="74D87868" w14:textId="04FD72FA" w:rsidR="00724593" w:rsidRDefault="00000000">
      <w:pPr>
        <w:rPr>
          <w:rFonts w:asciiTheme="majorHAnsi" w:hAnsiTheme="majorHAnsi" w:cstheme="majorHAnsi"/>
        </w:rPr>
      </w:pPr>
      <w:hyperlink r:id="rId39" w:history="1">
        <w:r w:rsidR="00724593" w:rsidRPr="00256768">
          <w:rPr>
            <w:rStyle w:val="Hyperlink"/>
            <w:rFonts w:asciiTheme="majorHAnsi" w:hAnsiTheme="majorHAnsi" w:cstheme="majorHAnsi"/>
          </w:rPr>
          <w:t>https://www.nemours.org</w:t>
        </w:r>
      </w:hyperlink>
      <w:r w:rsidR="00724593">
        <w:rPr>
          <w:rFonts w:asciiTheme="majorHAnsi" w:hAnsiTheme="majorHAnsi" w:cstheme="majorHAnsi"/>
        </w:rPr>
        <w:t xml:space="preserve"> </w:t>
      </w:r>
    </w:p>
    <w:p w14:paraId="0A308AB5" w14:textId="034609D7" w:rsidR="000D0BE5" w:rsidRDefault="000D0BE5">
      <w:pPr>
        <w:rPr>
          <w:rFonts w:asciiTheme="majorHAnsi" w:hAnsiTheme="majorHAnsi" w:cstheme="majorHAnsi"/>
        </w:rPr>
      </w:pPr>
    </w:p>
    <w:p w14:paraId="30F4268B" w14:textId="661B2237" w:rsidR="000D0BE5" w:rsidRDefault="00000000">
      <w:pPr>
        <w:rPr>
          <w:rFonts w:asciiTheme="majorHAnsi" w:hAnsiTheme="majorHAnsi" w:cstheme="majorHAnsi"/>
        </w:rPr>
      </w:pPr>
      <w:hyperlink r:id="rId40" w:history="1">
        <w:r w:rsidR="000D0BE5" w:rsidRPr="00256768">
          <w:rPr>
            <w:rStyle w:val="Hyperlink"/>
            <w:rFonts w:asciiTheme="majorHAnsi" w:hAnsiTheme="majorHAnsi" w:cstheme="majorHAnsi"/>
          </w:rPr>
          <w:t>https://www.sharingparenting.com/for-parents/sharing-parenting-courses/dads-matter/</w:t>
        </w:r>
      </w:hyperlink>
      <w:r w:rsidR="000D0BE5">
        <w:rPr>
          <w:rFonts w:asciiTheme="majorHAnsi" w:hAnsiTheme="majorHAnsi" w:cstheme="majorHAnsi"/>
        </w:rPr>
        <w:t xml:space="preserve"> </w:t>
      </w:r>
    </w:p>
    <w:p w14:paraId="39FC970F" w14:textId="2A3BF6B0" w:rsidR="006A22CE" w:rsidRDefault="006A22CE">
      <w:pPr>
        <w:rPr>
          <w:rFonts w:asciiTheme="majorHAnsi" w:hAnsiTheme="majorHAnsi" w:cstheme="majorHAnsi"/>
        </w:rPr>
      </w:pPr>
    </w:p>
    <w:p w14:paraId="5973886A" w14:textId="660705CD" w:rsidR="006A22CE" w:rsidRDefault="00000000">
      <w:pPr>
        <w:rPr>
          <w:rFonts w:asciiTheme="majorHAnsi" w:hAnsiTheme="majorHAnsi" w:cstheme="majorHAnsi"/>
        </w:rPr>
      </w:pPr>
      <w:hyperlink r:id="rId41" w:history="1">
        <w:r w:rsidR="006A22CE" w:rsidRPr="00256768">
          <w:rPr>
            <w:rStyle w:val="Hyperlink"/>
            <w:rFonts w:asciiTheme="majorHAnsi" w:hAnsiTheme="majorHAnsi" w:cstheme="majorHAnsi"/>
          </w:rPr>
          <w:t>https://www.england.nhs.uk/wp-content/uploads/2021/03/Good-practice-guide-March-2021.pdf</w:t>
        </w:r>
      </w:hyperlink>
      <w:r w:rsidR="006A22CE">
        <w:rPr>
          <w:rFonts w:asciiTheme="majorHAnsi" w:hAnsiTheme="majorHAnsi" w:cstheme="majorHAnsi"/>
        </w:rPr>
        <w:t xml:space="preserve"> </w:t>
      </w:r>
    </w:p>
    <w:p w14:paraId="36767DD6" w14:textId="7AC657F3" w:rsidR="0057376F" w:rsidRDefault="0057376F">
      <w:pPr>
        <w:rPr>
          <w:rFonts w:asciiTheme="majorHAnsi" w:hAnsiTheme="majorHAnsi" w:cstheme="majorHAnsi"/>
        </w:rPr>
      </w:pPr>
    </w:p>
    <w:p w14:paraId="262903FC" w14:textId="3ABCD751" w:rsidR="0057376F" w:rsidRDefault="00000000">
      <w:pPr>
        <w:rPr>
          <w:rFonts w:asciiTheme="majorHAnsi" w:hAnsiTheme="majorHAnsi" w:cstheme="majorHAnsi"/>
        </w:rPr>
      </w:pPr>
      <w:hyperlink r:id="rId42" w:history="1">
        <w:r w:rsidR="0057376F" w:rsidRPr="00256768">
          <w:rPr>
            <w:rStyle w:val="Hyperlink"/>
            <w:rFonts w:asciiTheme="majorHAnsi" w:hAnsiTheme="majorHAnsi" w:cstheme="majorHAnsi"/>
          </w:rPr>
          <w:t>https://hwb.gov.wales/curriculum-for-wales</w:t>
        </w:r>
      </w:hyperlink>
      <w:r w:rsidR="0057376F">
        <w:rPr>
          <w:rFonts w:asciiTheme="majorHAnsi" w:hAnsiTheme="majorHAnsi" w:cstheme="majorHAnsi"/>
        </w:rPr>
        <w:t xml:space="preserve"> </w:t>
      </w:r>
    </w:p>
    <w:p w14:paraId="799D1052" w14:textId="1988138D" w:rsidR="00F200F7" w:rsidRDefault="00F200F7">
      <w:pPr>
        <w:rPr>
          <w:rFonts w:asciiTheme="majorHAnsi" w:hAnsiTheme="majorHAnsi" w:cstheme="majorHAnsi"/>
        </w:rPr>
      </w:pPr>
    </w:p>
    <w:p w14:paraId="1462C225" w14:textId="4C87D782" w:rsidR="00F200F7" w:rsidRDefault="00000000">
      <w:pPr>
        <w:rPr>
          <w:rFonts w:asciiTheme="majorHAnsi" w:hAnsiTheme="majorHAnsi" w:cstheme="majorHAnsi"/>
        </w:rPr>
      </w:pPr>
      <w:hyperlink r:id="rId43" w:history="1">
        <w:r w:rsidR="00F200F7" w:rsidRPr="00256768">
          <w:rPr>
            <w:rStyle w:val="Hyperlink"/>
            <w:rFonts w:asciiTheme="majorHAnsi" w:hAnsiTheme="majorHAnsi" w:cstheme="majorHAnsi"/>
          </w:rPr>
          <w:t>https://www.highspeedtraining.co.uk/hub/what-is-the-purpose-of-school-policies/</w:t>
        </w:r>
      </w:hyperlink>
      <w:r w:rsidR="00F200F7">
        <w:rPr>
          <w:rFonts w:asciiTheme="majorHAnsi" w:hAnsiTheme="majorHAnsi" w:cstheme="majorHAnsi"/>
        </w:rPr>
        <w:t xml:space="preserve"> </w:t>
      </w:r>
    </w:p>
    <w:p w14:paraId="12637BE8" w14:textId="0D95396B" w:rsidR="00811B06" w:rsidRDefault="00811B06">
      <w:pPr>
        <w:rPr>
          <w:rFonts w:asciiTheme="majorHAnsi" w:hAnsiTheme="majorHAnsi" w:cstheme="majorHAnsi"/>
        </w:rPr>
      </w:pPr>
    </w:p>
    <w:p w14:paraId="30C871F3" w14:textId="571B5E4C" w:rsidR="00811B06" w:rsidRDefault="00000000">
      <w:pPr>
        <w:rPr>
          <w:rFonts w:asciiTheme="majorHAnsi" w:hAnsiTheme="majorHAnsi" w:cstheme="majorHAnsi"/>
        </w:rPr>
      </w:pPr>
      <w:hyperlink r:id="rId44" w:history="1">
        <w:r w:rsidR="00D44603" w:rsidRPr="00256768">
          <w:rPr>
            <w:rStyle w:val="Hyperlink"/>
            <w:rFonts w:asciiTheme="majorHAnsi" w:hAnsiTheme="majorHAnsi" w:cstheme="majorHAnsi"/>
          </w:rPr>
          <w:t>https://larrycuban.wordpress.com/2018/04/01/from-policy-to-classroom-practice-the-macro-and-micro-at-work/</w:t>
        </w:r>
      </w:hyperlink>
      <w:r w:rsidR="00D44603">
        <w:rPr>
          <w:rFonts w:asciiTheme="majorHAnsi" w:hAnsiTheme="majorHAnsi" w:cstheme="majorHAnsi"/>
        </w:rPr>
        <w:t xml:space="preserve"> </w:t>
      </w:r>
    </w:p>
    <w:p w14:paraId="4FFD774E" w14:textId="49D6C22D" w:rsidR="00D44603" w:rsidRDefault="00D44603">
      <w:pPr>
        <w:rPr>
          <w:rFonts w:asciiTheme="majorHAnsi" w:hAnsiTheme="majorHAnsi" w:cstheme="majorHAnsi"/>
        </w:rPr>
      </w:pPr>
    </w:p>
    <w:p w14:paraId="4EE42631" w14:textId="01256CAE" w:rsidR="00D44603" w:rsidRDefault="00000000">
      <w:pPr>
        <w:rPr>
          <w:rFonts w:asciiTheme="majorHAnsi" w:hAnsiTheme="majorHAnsi" w:cstheme="majorHAnsi"/>
        </w:rPr>
      </w:pPr>
      <w:hyperlink r:id="rId45" w:history="1">
        <w:r w:rsidR="00310F9A" w:rsidRPr="00256768">
          <w:rPr>
            <w:rStyle w:val="Hyperlink"/>
            <w:rFonts w:asciiTheme="majorHAnsi" w:hAnsiTheme="majorHAnsi" w:cstheme="majorHAnsi"/>
          </w:rPr>
          <w:t>https://hwb.gov.wales/storage/d5d8e39c-b534-40cb-a3f5-7e2e126d8077/foundation-phase-framework.pdf</w:t>
        </w:r>
      </w:hyperlink>
      <w:r w:rsidR="00310F9A">
        <w:rPr>
          <w:rFonts w:asciiTheme="majorHAnsi" w:hAnsiTheme="majorHAnsi" w:cstheme="majorHAnsi"/>
        </w:rPr>
        <w:t xml:space="preserve"> </w:t>
      </w:r>
    </w:p>
    <w:p w14:paraId="13C6F38E" w14:textId="527A45BC" w:rsidR="00D963A6" w:rsidRDefault="00D963A6">
      <w:pPr>
        <w:rPr>
          <w:rFonts w:asciiTheme="majorHAnsi" w:hAnsiTheme="majorHAnsi" w:cstheme="majorHAnsi"/>
        </w:rPr>
      </w:pPr>
    </w:p>
    <w:p w14:paraId="37D216A6" w14:textId="6F6F8939" w:rsidR="00D963A6" w:rsidRDefault="00000000">
      <w:pPr>
        <w:rPr>
          <w:rFonts w:asciiTheme="majorHAnsi" w:hAnsiTheme="majorHAnsi" w:cstheme="majorHAnsi"/>
        </w:rPr>
      </w:pPr>
      <w:hyperlink r:id="rId46" w:history="1">
        <w:r w:rsidR="00D963A6" w:rsidRPr="00256768">
          <w:rPr>
            <w:rStyle w:val="Hyperlink"/>
            <w:rFonts w:asciiTheme="majorHAnsi" w:hAnsiTheme="majorHAnsi" w:cstheme="majorHAnsi"/>
          </w:rPr>
          <w:t>https://www.opensocietyfoundations.org/explainers/value-inclusive-education</w:t>
        </w:r>
      </w:hyperlink>
      <w:r w:rsidR="00D963A6">
        <w:rPr>
          <w:rFonts w:asciiTheme="majorHAnsi" w:hAnsiTheme="majorHAnsi" w:cstheme="majorHAnsi"/>
        </w:rPr>
        <w:t xml:space="preserve"> </w:t>
      </w:r>
    </w:p>
    <w:p w14:paraId="24F03802" w14:textId="2EA17893" w:rsidR="00D963A6" w:rsidRDefault="00D963A6">
      <w:pPr>
        <w:rPr>
          <w:rFonts w:asciiTheme="majorHAnsi" w:hAnsiTheme="majorHAnsi" w:cstheme="majorHAnsi"/>
        </w:rPr>
      </w:pPr>
    </w:p>
    <w:p w14:paraId="7A3FE277" w14:textId="77777777" w:rsidR="00D963A6" w:rsidRDefault="00000000" w:rsidP="00D963A6">
      <w:pPr>
        <w:rPr>
          <w:rFonts w:asciiTheme="majorHAnsi" w:hAnsiTheme="majorHAnsi" w:cstheme="majorHAnsi"/>
        </w:rPr>
      </w:pPr>
      <w:hyperlink r:id="rId47" w:history="1">
        <w:r w:rsidR="00D963A6" w:rsidRPr="00256768">
          <w:rPr>
            <w:rStyle w:val="Hyperlink"/>
            <w:rFonts w:asciiTheme="majorHAnsi" w:hAnsiTheme="majorHAnsi" w:cstheme="majorHAnsi"/>
          </w:rPr>
          <w:t>https://hwb.gov.wales/curriculum-for-wales</w:t>
        </w:r>
      </w:hyperlink>
      <w:r w:rsidR="00D963A6">
        <w:rPr>
          <w:rFonts w:asciiTheme="majorHAnsi" w:hAnsiTheme="majorHAnsi" w:cstheme="majorHAnsi"/>
        </w:rPr>
        <w:t xml:space="preserve"> </w:t>
      </w:r>
    </w:p>
    <w:p w14:paraId="039B5CB3" w14:textId="401F303B" w:rsidR="00D963A6" w:rsidRDefault="00D963A6">
      <w:pPr>
        <w:rPr>
          <w:rFonts w:asciiTheme="majorHAnsi" w:hAnsiTheme="majorHAnsi" w:cstheme="majorHAnsi"/>
        </w:rPr>
      </w:pPr>
      <w:r>
        <w:rPr>
          <w:rFonts w:asciiTheme="majorHAnsi" w:hAnsiTheme="majorHAnsi" w:cstheme="majorHAnsi"/>
        </w:rPr>
        <w:t xml:space="preserve"> </w:t>
      </w:r>
    </w:p>
    <w:p w14:paraId="078A28B2" w14:textId="2DAFF3C7" w:rsidR="00B83B18" w:rsidRDefault="00000000">
      <w:pPr>
        <w:rPr>
          <w:rFonts w:asciiTheme="majorHAnsi" w:hAnsiTheme="majorHAnsi" w:cstheme="majorHAnsi"/>
        </w:rPr>
      </w:pPr>
      <w:hyperlink r:id="rId48" w:history="1">
        <w:r w:rsidR="00B83B18" w:rsidRPr="00256768">
          <w:rPr>
            <w:rStyle w:val="Hyperlink"/>
            <w:rFonts w:asciiTheme="majorHAnsi" w:hAnsiTheme="majorHAnsi" w:cstheme="majorHAnsi"/>
          </w:rPr>
          <w:t>https://hwb.gov.wales/curriculum-for-wales/curriculum-for-wales-the-journey-to-curriculum-roll-out</w:t>
        </w:r>
      </w:hyperlink>
      <w:r w:rsidR="00B83B18">
        <w:rPr>
          <w:rFonts w:asciiTheme="majorHAnsi" w:hAnsiTheme="majorHAnsi" w:cstheme="majorHAnsi"/>
        </w:rPr>
        <w:t xml:space="preserve"> </w:t>
      </w:r>
    </w:p>
    <w:p w14:paraId="5227DF33" w14:textId="5EAA936C" w:rsidR="00DB2EB2" w:rsidRDefault="00DB2EB2">
      <w:pPr>
        <w:rPr>
          <w:rFonts w:asciiTheme="majorHAnsi" w:hAnsiTheme="majorHAnsi" w:cstheme="majorHAnsi"/>
        </w:rPr>
      </w:pPr>
    </w:p>
    <w:p w14:paraId="77E31E02" w14:textId="77777777" w:rsidR="001203BF" w:rsidRDefault="00000000">
      <w:pPr>
        <w:rPr>
          <w:rFonts w:asciiTheme="majorHAnsi" w:hAnsiTheme="majorHAnsi" w:cstheme="majorHAnsi"/>
        </w:rPr>
      </w:pPr>
      <w:hyperlink r:id="rId49" w:history="1">
        <w:r w:rsidR="00DB2EB2" w:rsidRPr="00256768">
          <w:rPr>
            <w:rStyle w:val="Hyperlink"/>
            <w:rFonts w:asciiTheme="majorHAnsi" w:hAnsiTheme="majorHAnsi" w:cstheme="majorHAnsi"/>
          </w:rPr>
          <w:t>https://www.tandfonline.com/doi/abs/10.1080/01411926.2011.571661?journalCode=cber20</w:t>
        </w:r>
      </w:hyperlink>
    </w:p>
    <w:p w14:paraId="18D6E56F" w14:textId="77777777" w:rsidR="001203BF" w:rsidRDefault="001203BF">
      <w:pPr>
        <w:rPr>
          <w:rFonts w:asciiTheme="majorHAnsi" w:hAnsiTheme="majorHAnsi" w:cstheme="majorHAnsi"/>
        </w:rPr>
      </w:pPr>
    </w:p>
    <w:p w14:paraId="202FF4DC" w14:textId="042F4F4F" w:rsidR="003F7182" w:rsidRDefault="00000000">
      <w:pPr>
        <w:rPr>
          <w:rFonts w:asciiTheme="majorHAnsi" w:hAnsiTheme="majorHAnsi" w:cstheme="majorHAnsi"/>
        </w:rPr>
      </w:pPr>
      <w:hyperlink r:id="rId50" w:history="1">
        <w:r w:rsidR="003F7182" w:rsidRPr="00256768">
          <w:rPr>
            <w:rStyle w:val="Hyperlink"/>
            <w:rFonts w:asciiTheme="majorHAnsi" w:hAnsiTheme="majorHAnsi" w:cstheme="majorHAnsi"/>
          </w:rPr>
          <w:t>https://gov.wales/curriculum-for-wales</w:t>
        </w:r>
      </w:hyperlink>
      <w:r w:rsidR="003F7182">
        <w:rPr>
          <w:rFonts w:asciiTheme="majorHAnsi" w:hAnsiTheme="majorHAnsi" w:cstheme="majorHAnsi"/>
        </w:rPr>
        <w:t xml:space="preserve"> </w:t>
      </w:r>
    </w:p>
    <w:p w14:paraId="26023742" w14:textId="3E0EA33D" w:rsidR="00C007FB" w:rsidRDefault="00C007FB">
      <w:pPr>
        <w:rPr>
          <w:rFonts w:asciiTheme="majorHAnsi" w:hAnsiTheme="majorHAnsi" w:cstheme="majorHAnsi"/>
        </w:rPr>
      </w:pPr>
    </w:p>
    <w:p w14:paraId="529920D8" w14:textId="1E401CE9" w:rsidR="00C007FB" w:rsidRDefault="00000000">
      <w:pPr>
        <w:rPr>
          <w:rFonts w:asciiTheme="majorHAnsi" w:hAnsiTheme="majorHAnsi" w:cstheme="majorHAnsi"/>
        </w:rPr>
      </w:pPr>
      <w:hyperlink r:id="rId51" w:history="1">
        <w:r w:rsidR="001F1BD5" w:rsidRPr="00256768">
          <w:rPr>
            <w:rStyle w:val="Hyperlink"/>
            <w:rFonts w:asciiTheme="majorHAnsi" w:hAnsiTheme="majorHAnsi" w:cstheme="majorHAnsi"/>
          </w:rPr>
          <w:t>https://senedd.wales/media/yzpnh31s/19-47-web-eng.pdf</w:t>
        </w:r>
      </w:hyperlink>
      <w:r w:rsidR="001F1BD5">
        <w:rPr>
          <w:rFonts w:asciiTheme="majorHAnsi" w:hAnsiTheme="majorHAnsi" w:cstheme="majorHAnsi"/>
        </w:rPr>
        <w:t xml:space="preserve"> </w:t>
      </w:r>
    </w:p>
    <w:p w14:paraId="25420E14" w14:textId="7222D879" w:rsidR="00C007FB" w:rsidRDefault="00C007FB">
      <w:pPr>
        <w:rPr>
          <w:rFonts w:asciiTheme="majorHAnsi" w:hAnsiTheme="majorHAnsi" w:cstheme="majorHAnsi"/>
        </w:rPr>
      </w:pPr>
    </w:p>
    <w:p w14:paraId="3DD7978A" w14:textId="5076A403" w:rsidR="00C007FB" w:rsidRDefault="00000000">
      <w:pPr>
        <w:rPr>
          <w:rFonts w:asciiTheme="majorHAnsi" w:hAnsiTheme="majorHAnsi" w:cstheme="majorHAnsi"/>
        </w:rPr>
      </w:pPr>
      <w:hyperlink r:id="rId52" w:history="1">
        <w:r w:rsidR="001C2D2F" w:rsidRPr="00256768">
          <w:rPr>
            <w:rStyle w:val="Hyperlink"/>
            <w:rFonts w:asciiTheme="majorHAnsi" w:hAnsiTheme="majorHAnsi" w:cstheme="majorHAnsi"/>
          </w:rPr>
          <w:t>https://www.tandfonline.com/doi/full/10.1080/13603116.2020.1821452</w:t>
        </w:r>
      </w:hyperlink>
    </w:p>
    <w:p w14:paraId="727EE712" w14:textId="09739188" w:rsidR="00873088" w:rsidRDefault="00873088">
      <w:pPr>
        <w:rPr>
          <w:rFonts w:asciiTheme="majorHAnsi" w:hAnsiTheme="majorHAnsi" w:cstheme="majorHAnsi"/>
        </w:rPr>
      </w:pPr>
    </w:p>
    <w:p w14:paraId="31A2C8C7" w14:textId="70D11066" w:rsidR="00873088" w:rsidRDefault="00000000">
      <w:pPr>
        <w:rPr>
          <w:rFonts w:asciiTheme="majorHAnsi" w:hAnsiTheme="majorHAnsi" w:cstheme="majorHAnsi"/>
        </w:rPr>
      </w:pPr>
      <w:hyperlink r:id="rId53" w:history="1">
        <w:r w:rsidR="00873088" w:rsidRPr="00256768">
          <w:rPr>
            <w:rStyle w:val="Hyperlink"/>
            <w:rFonts w:asciiTheme="majorHAnsi" w:hAnsiTheme="majorHAnsi" w:cstheme="majorHAnsi"/>
          </w:rPr>
          <w:t>https://gov.wales/workforce-equality-diversity-and-inclusion-strategy-2021-to-2026-html</w:t>
        </w:r>
      </w:hyperlink>
      <w:r w:rsidR="00873088">
        <w:rPr>
          <w:rFonts w:asciiTheme="majorHAnsi" w:hAnsiTheme="majorHAnsi" w:cstheme="majorHAnsi"/>
        </w:rPr>
        <w:t xml:space="preserve"> </w:t>
      </w:r>
    </w:p>
    <w:p w14:paraId="08873B2D" w14:textId="565F112E" w:rsidR="001C2D2F" w:rsidRDefault="001C2D2F">
      <w:pPr>
        <w:rPr>
          <w:rFonts w:asciiTheme="majorHAnsi" w:hAnsiTheme="majorHAnsi" w:cstheme="majorHAnsi"/>
        </w:rPr>
      </w:pPr>
    </w:p>
    <w:p w14:paraId="18230361" w14:textId="6BF8C099" w:rsidR="001C2D2F" w:rsidRDefault="00000000">
      <w:pPr>
        <w:rPr>
          <w:rFonts w:asciiTheme="majorHAnsi" w:hAnsiTheme="majorHAnsi" w:cstheme="majorHAnsi"/>
        </w:rPr>
      </w:pPr>
      <w:hyperlink r:id="rId54" w:history="1">
        <w:r w:rsidR="00DB7D86" w:rsidRPr="00256768">
          <w:rPr>
            <w:rStyle w:val="Hyperlink"/>
            <w:rFonts w:asciiTheme="majorHAnsi" w:hAnsiTheme="majorHAnsi" w:cstheme="majorHAnsi"/>
          </w:rPr>
          <w:t>https://gov.wales/sites/default/files/publications/2018-03/education-in-wales-our-national-mission.pdf</w:t>
        </w:r>
      </w:hyperlink>
    </w:p>
    <w:p w14:paraId="3F4C2B22" w14:textId="4101ACF6" w:rsidR="00DB7D86" w:rsidRDefault="00DB7D86">
      <w:pPr>
        <w:rPr>
          <w:rFonts w:asciiTheme="majorHAnsi" w:hAnsiTheme="majorHAnsi" w:cstheme="majorHAnsi"/>
        </w:rPr>
      </w:pPr>
    </w:p>
    <w:p w14:paraId="78552B1C" w14:textId="7FDDB0E6" w:rsidR="00DB7D86" w:rsidRDefault="00000000">
      <w:pPr>
        <w:rPr>
          <w:rFonts w:asciiTheme="majorHAnsi" w:hAnsiTheme="majorHAnsi" w:cstheme="majorHAnsi"/>
        </w:rPr>
      </w:pPr>
      <w:hyperlink r:id="rId55" w:history="1">
        <w:r w:rsidR="005C0B57" w:rsidRPr="00256768">
          <w:rPr>
            <w:rStyle w:val="Hyperlink"/>
            <w:rFonts w:asciiTheme="majorHAnsi" w:hAnsiTheme="majorHAnsi" w:cstheme="majorHAnsi"/>
          </w:rPr>
          <w:t>https://www.researchgate.net/publication/258698952_The_Practice_of_Inclusion_in_Diverse_Organizations_Toward_a_Systemic_and_Inclusive_Framework</w:t>
        </w:r>
      </w:hyperlink>
      <w:r w:rsidR="005C0B57">
        <w:rPr>
          <w:rFonts w:asciiTheme="majorHAnsi" w:hAnsiTheme="majorHAnsi" w:cstheme="majorHAnsi"/>
        </w:rPr>
        <w:t xml:space="preserve"> </w:t>
      </w:r>
    </w:p>
    <w:p w14:paraId="76D864E8" w14:textId="66A41423" w:rsidR="00BE3B37" w:rsidRDefault="00BE3B37">
      <w:pPr>
        <w:rPr>
          <w:rFonts w:asciiTheme="majorHAnsi" w:hAnsiTheme="majorHAnsi" w:cstheme="majorHAnsi"/>
        </w:rPr>
      </w:pPr>
    </w:p>
    <w:p w14:paraId="3FA5664B" w14:textId="14D600E1" w:rsidR="00BE3B37" w:rsidRDefault="00000000">
      <w:pPr>
        <w:rPr>
          <w:rFonts w:asciiTheme="majorHAnsi" w:hAnsiTheme="majorHAnsi" w:cstheme="majorHAnsi"/>
        </w:rPr>
      </w:pPr>
      <w:hyperlink r:id="rId56" w:history="1">
        <w:r w:rsidR="00BE3B37" w:rsidRPr="00256768">
          <w:rPr>
            <w:rStyle w:val="Hyperlink"/>
            <w:rFonts w:asciiTheme="majorHAnsi" w:hAnsiTheme="majorHAnsi" w:cstheme="majorHAnsi"/>
          </w:rPr>
          <w:t>https://assets.publishing.service.gov.uk/government/uploads/system/uploads/attachment_data/file/586242/SEED__Good_Practice_in_Early_Education_-_RR553.pdf</w:t>
        </w:r>
      </w:hyperlink>
      <w:r w:rsidR="00BE3B37">
        <w:rPr>
          <w:rFonts w:asciiTheme="majorHAnsi" w:hAnsiTheme="majorHAnsi" w:cstheme="majorHAnsi"/>
        </w:rPr>
        <w:t xml:space="preserve"> </w:t>
      </w:r>
    </w:p>
    <w:p w14:paraId="7ECB0097" w14:textId="77777777" w:rsidR="003F7182" w:rsidRDefault="003F7182">
      <w:pPr>
        <w:rPr>
          <w:rFonts w:asciiTheme="majorHAnsi" w:hAnsiTheme="majorHAnsi" w:cstheme="majorHAnsi"/>
        </w:rPr>
      </w:pPr>
    </w:p>
    <w:p w14:paraId="50E685A7" w14:textId="1D8A01D0" w:rsidR="00DB2EB2" w:rsidRDefault="00000000">
      <w:pPr>
        <w:rPr>
          <w:rFonts w:asciiTheme="majorHAnsi" w:hAnsiTheme="majorHAnsi" w:cstheme="majorHAnsi"/>
        </w:rPr>
      </w:pPr>
      <w:hyperlink r:id="rId57" w:anchor="gref" w:history="1">
        <w:r w:rsidR="0079769F" w:rsidRPr="00256768">
          <w:rPr>
            <w:rStyle w:val="Hyperlink"/>
            <w:rFonts w:asciiTheme="majorHAnsi" w:hAnsiTheme="majorHAnsi" w:cstheme="majorHAnsi"/>
          </w:rPr>
          <w:t>https://www.cipd.co.uk/knowledge/fundamentals/relations/diversity/factsheet#gref</w:t>
        </w:r>
      </w:hyperlink>
      <w:r w:rsidR="0079769F">
        <w:rPr>
          <w:rFonts w:asciiTheme="majorHAnsi" w:hAnsiTheme="majorHAnsi" w:cstheme="majorHAnsi"/>
        </w:rPr>
        <w:t xml:space="preserve"> </w:t>
      </w:r>
      <w:r w:rsidR="00DB2EB2">
        <w:rPr>
          <w:rFonts w:asciiTheme="majorHAnsi" w:hAnsiTheme="majorHAnsi" w:cstheme="majorHAnsi"/>
        </w:rPr>
        <w:t xml:space="preserve"> </w:t>
      </w:r>
    </w:p>
    <w:p w14:paraId="52743ECF" w14:textId="509A7885" w:rsidR="000B4427" w:rsidRDefault="000B4427">
      <w:pPr>
        <w:rPr>
          <w:rFonts w:asciiTheme="majorHAnsi" w:hAnsiTheme="majorHAnsi" w:cstheme="majorHAnsi"/>
        </w:rPr>
      </w:pPr>
    </w:p>
    <w:p w14:paraId="510E60AE" w14:textId="7D41F2C1" w:rsidR="000B4427" w:rsidRDefault="00000000">
      <w:pPr>
        <w:rPr>
          <w:rFonts w:asciiTheme="majorHAnsi" w:hAnsiTheme="majorHAnsi" w:cstheme="majorHAnsi"/>
        </w:rPr>
      </w:pPr>
      <w:hyperlink r:id="rId58" w:history="1">
        <w:r w:rsidR="000B4427" w:rsidRPr="00256768">
          <w:rPr>
            <w:rStyle w:val="Hyperlink"/>
            <w:rFonts w:asciiTheme="majorHAnsi" w:hAnsiTheme="majorHAnsi" w:cstheme="majorHAnsi"/>
          </w:rPr>
          <w:t>https://gov.wales/sites/default/files/publications/2018-05/guidance-inclusion-and-pupil-support_0.pdf</w:t>
        </w:r>
      </w:hyperlink>
      <w:r w:rsidR="000B4427">
        <w:rPr>
          <w:rFonts w:asciiTheme="majorHAnsi" w:hAnsiTheme="majorHAnsi" w:cstheme="majorHAnsi"/>
        </w:rPr>
        <w:t xml:space="preserve"> </w:t>
      </w:r>
    </w:p>
    <w:p w14:paraId="660AC023" w14:textId="4579D974" w:rsidR="0041372A" w:rsidRDefault="0041372A">
      <w:pPr>
        <w:rPr>
          <w:rFonts w:asciiTheme="majorHAnsi" w:hAnsiTheme="majorHAnsi" w:cstheme="majorHAnsi"/>
        </w:rPr>
      </w:pPr>
    </w:p>
    <w:p w14:paraId="6E980FB4" w14:textId="50F070A9" w:rsidR="0041372A" w:rsidRDefault="00000000">
      <w:pPr>
        <w:rPr>
          <w:rFonts w:asciiTheme="majorHAnsi" w:hAnsiTheme="majorHAnsi" w:cstheme="majorHAnsi"/>
        </w:rPr>
      </w:pPr>
      <w:hyperlink r:id="rId59" w:history="1">
        <w:r w:rsidR="00D8198F" w:rsidRPr="00256768">
          <w:rPr>
            <w:rStyle w:val="Hyperlink"/>
            <w:rFonts w:asciiTheme="majorHAnsi" w:hAnsiTheme="majorHAnsi" w:cstheme="majorHAnsi"/>
          </w:rPr>
          <w:t>https://gov.wales/sites/default/files/publications/2020-11/learning-to-be-teacher-wales-induction-teachers-into-profession.pdf</w:t>
        </w:r>
      </w:hyperlink>
      <w:r w:rsidR="00D8198F">
        <w:rPr>
          <w:rFonts w:asciiTheme="majorHAnsi" w:hAnsiTheme="majorHAnsi" w:cstheme="majorHAnsi"/>
        </w:rPr>
        <w:t xml:space="preserve"> </w:t>
      </w:r>
    </w:p>
    <w:p w14:paraId="2D3F44DF" w14:textId="3B8424E6" w:rsidR="0030293C" w:rsidRDefault="0030293C">
      <w:pPr>
        <w:rPr>
          <w:rFonts w:asciiTheme="majorHAnsi" w:hAnsiTheme="majorHAnsi" w:cstheme="majorHAnsi"/>
        </w:rPr>
      </w:pPr>
    </w:p>
    <w:p w14:paraId="5788653E" w14:textId="194591E4" w:rsidR="00587A82" w:rsidRDefault="00587A82">
      <w:pPr>
        <w:rPr>
          <w:rFonts w:asciiTheme="majorHAnsi" w:hAnsiTheme="majorHAnsi" w:cstheme="majorHAnsi"/>
        </w:rPr>
      </w:pPr>
      <w:hyperlink r:id="rId60" w:history="1">
        <w:r w:rsidRPr="00256768">
          <w:rPr>
            <w:rStyle w:val="Hyperlink"/>
            <w:rFonts w:asciiTheme="majorHAnsi" w:hAnsiTheme="majorHAnsi" w:cstheme="majorHAnsi"/>
          </w:rPr>
          <w:t>https://www.michaelpage.com/advice/management-advice/development-and-retention/7-traits-inclusive-leaders</w:t>
        </w:r>
      </w:hyperlink>
      <w:r>
        <w:rPr>
          <w:rFonts w:asciiTheme="majorHAnsi" w:hAnsiTheme="majorHAnsi" w:cstheme="majorHAnsi"/>
        </w:rPr>
        <w:t xml:space="preserve"> </w:t>
      </w:r>
    </w:p>
    <w:p w14:paraId="50C0D732" w14:textId="77777777" w:rsidR="0030293C" w:rsidRDefault="0030293C">
      <w:pPr>
        <w:rPr>
          <w:rFonts w:asciiTheme="majorHAnsi" w:hAnsiTheme="majorHAnsi" w:cstheme="majorHAnsi"/>
        </w:rPr>
      </w:pPr>
    </w:p>
    <w:p w14:paraId="0F804CEB" w14:textId="77777777" w:rsidR="00514FD9" w:rsidRPr="00155280" w:rsidRDefault="00514FD9" w:rsidP="00514FD9">
      <w:pPr>
        <w:rPr>
          <w:rFonts w:asciiTheme="majorHAnsi" w:hAnsiTheme="majorHAnsi" w:cstheme="majorHAnsi"/>
        </w:rPr>
      </w:pPr>
      <w:hyperlink r:id="rId61" w:history="1">
        <w:r w:rsidRPr="00256768">
          <w:rPr>
            <w:rStyle w:val="Hyperlink"/>
            <w:rFonts w:asciiTheme="majorHAnsi" w:hAnsiTheme="majorHAnsi" w:cstheme="majorHAnsi"/>
          </w:rPr>
          <w:t>https://www.unicef.org.uk/what-we-do/un-convention-child-rights/</w:t>
        </w:r>
      </w:hyperlink>
      <w:r>
        <w:rPr>
          <w:rFonts w:asciiTheme="majorHAnsi" w:hAnsiTheme="majorHAnsi" w:cstheme="majorHAnsi"/>
        </w:rPr>
        <w:t xml:space="preserve"> </w:t>
      </w:r>
    </w:p>
    <w:p w14:paraId="4E480F28" w14:textId="32CC861D" w:rsidR="000B4427" w:rsidRDefault="00514FD9">
      <w:pPr>
        <w:rPr>
          <w:rFonts w:asciiTheme="majorHAnsi" w:hAnsiTheme="majorHAnsi" w:cstheme="majorHAnsi"/>
        </w:rPr>
      </w:pPr>
      <w:r>
        <w:rPr>
          <w:rFonts w:asciiTheme="majorHAnsi" w:hAnsiTheme="majorHAnsi" w:cstheme="majorHAnsi"/>
        </w:rPr>
        <w:t xml:space="preserve"> </w:t>
      </w:r>
    </w:p>
    <w:p w14:paraId="6B41D68E" w14:textId="543618B0" w:rsidR="00514FD9" w:rsidRDefault="00C14FFC">
      <w:pPr>
        <w:rPr>
          <w:rFonts w:asciiTheme="majorHAnsi" w:hAnsiTheme="majorHAnsi" w:cstheme="majorHAnsi"/>
        </w:rPr>
      </w:pPr>
      <w:hyperlink r:id="rId62" w:history="1">
        <w:r w:rsidRPr="00256768">
          <w:rPr>
            <w:rStyle w:val="Hyperlink"/>
            <w:rFonts w:asciiTheme="majorHAnsi" w:hAnsiTheme="majorHAnsi" w:cstheme="majorHAnsi"/>
          </w:rPr>
          <w:t>https://journals.sagepub.com/doi/full/10.1177/0734371X19899722</w:t>
        </w:r>
      </w:hyperlink>
      <w:r>
        <w:rPr>
          <w:rFonts w:asciiTheme="majorHAnsi" w:hAnsiTheme="majorHAnsi" w:cstheme="majorHAnsi"/>
        </w:rPr>
        <w:t xml:space="preserve"> </w:t>
      </w:r>
    </w:p>
    <w:p w14:paraId="3A5DF347" w14:textId="77777777" w:rsidR="00C14FFC" w:rsidRDefault="00C14FFC">
      <w:pPr>
        <w:rPr>
          <w:rFonts w:asciiTheme="majorHAnsi" w:hAnsiTheme="majorHAnsi" w:cstheme="majorHAnsi"/>
        </w:rPr>
      </w:pPr>
    </w:p>
    <w:p w14:paraId="1A1A111F" w14:textId="3612CDCC" w:rsidR="000B4427" w:rsidRDefault="00C621F4">
      <w:pPr>
        <w:rPr>
          <w:rFonts w:asciiTheme="majorHAnsi" w:hAnsiTheme="majorHAnsi" w:cstheme="majorHAnsi"/>
        </w:rPr>
      </w:pPr>
      <w:hyperlink r:id="rId63" w:history="1">
        <w:r w:rsidRPr="00256768">
          <w:rPr>
            <w:rStyle w:val="Hyperlink"/>
            <w:rFonts w:asciiTheme="majorHAnsi" w:hAnsiTheme="majorHAnsi" w:cstheme="majorHAnsi"/>
          </w:rPr>
          <w:t>https://ncse.ie/wp-content/uploads/2014/10/NCSE_Inclusion.pdf</w:t>
        </w:r>
      </w:hyperlink>
      <w:r>
        <w:rPr>
          <w:rFonts w:asciiTheme="majorHAnsi" w:hAnsiTheme="majorHAnsi" w:cstheme="majorHAnsi"/>
        </w:rPr>
        <w:t xml:space="preserve"> </w:t>
      </w:r>
    </w:p>
    <w:p w14:paraId="0A6DDA50" w14:textId="2F30E220" w:rsidR="00C621F4" w:rsidRDefault="00C621F4">
      <w:pPr>
        <w:rPr>
          <w:rFonts w:asciiTheme="majorHAnsi" w:hAnsiTheme="majorHAnsi" w:cstheme="majorHAnsi"/>
        </w:rPr>
      </w:pPr>
    </w:p>
    <w:p w14:paraId="015FAE3C" w14:textId="1C905D1D" w:rsidR="000902C8" w:rsidRDefault="000902C8">
      <w:pPr>
        <w:rPr>
          <w:rFonts w:asciiTheme="majorHAnsi" w:hAnsiTheme="majorHAnsi" w:cstheme="majorHAnsi"/>
        </w:rPr>
      </w:pPr>
      <w:hyperlink r:id="rId64" w:history="1">
        <w:r w:rsidRPr="00256768">
          <w:rPr>
            <w:rStyle w:val="Hyperlink"/>
            <w:rFonts w:asciiTheme="majorHAnsi" w:hAnsiTheme="majorHAnsi" w:cstheme="majorHAnsi"/>
          </w:rPr>
          <w:t>https://xqsuperschool.org/rethinktogether/tips-on-creating-an-inclusive-school-and-why-it-matters/</w:t>
        </w:r>
      </w:hyperlink>
      <w:r>
        <w:rPr>
          <w:rFonts w:asciiTheme="majorHAnsi" w:hAnsiTheme="majorHAnsi" w:cstheme="majorHAnsi"/>
        </w:rPr>
        <w:t xml:space="preserve"> </w:t>
      </w:r>
    </w:p>
    <w:p w14:paraId="33E29975" w14:textId="7166A24D" w:rsidR="000902C8" w:rsidRDefault="000902C8">
      <w:pPr>
        <w:rPr>
          <w:rFonts w:asciiTheme="majorHAnsi" w:hAnsiTheme="majorHAnsi" w:cstheme="majorHAnsi"/>
        </w:rPr>
      </w:pPr>
      <w:hyperlink r:id="rId65" w:history="1">
        <w:r w:rsidRPr="00256768">
          <w:rPr>
            <w:rStyle w:val="Hyperlink"/>
            <w:rFonts w:asciiTheme="majorHAnsi" w:hAnsiTheme="majorHAnsi" w:cstheme="majorHAnsi"/>
          </w:rPr>
          <w:t>https://link.springer.com/article/10.1007/s13384-019-00302-w</w:t>
        </w:r>
      </w:hyperlink>
      <w:r>
        <w:rPr>
          <w:rFonts w:asciiTheme="majorHAnsi" w:hAnsiTheme="majorHAnsi" w:cstheme="majorHAnsi"/>
        </w:rPr>
        <w:t xml:space="preserve"> </w:t>
      </w:r>
    </w:p>
    <w:p w14:paraId="096D56FE" w14:textId="42AEFADB" w:rsidR="00077143" w:rsidRDefault="00077143">
      <w:pPr>
        <w:rPr>
          <w:rFonts w:asciiTheme="majorHAnsi" w:hAnsiTheme="majorHAnsi" w:cstheme="majorHAnsi"/>
        </w:rPr>
      </w:pPr>
    </w:p>
    <w:p w14:paraId="4DDA8052" w14:textId="0D2DD053" w:rsidR="00077143" w:rsidRDefault="00077143">
      <w:pPr>
        <w:rPr>
          <w:rFonts w:asciiTheme="majorHAnsi" w:hAnsiTheme="majorHAnsi" w:cstheme="majorHAnsi"/>
        </w:rPr>
      </w:pPr>
      <w:hyperlink r:id="rId66" w:history="1">
        <w:r w:rsidRPr="00256768">
          <w:rPr>
            <w:rStyle w:val="Hyperlink"/>
            <w:rFonts w:asciiTheme="majorHAnsi" w:hAnsiTheme="majorHAnsi" w:cstheme="majorHAnsi"/>
          </w:rPr>
          <w:t>https://www.scisdata.com/connections/issue-96/the-importance-of-multicultural-literature/</w:t>
        </w:r>
      </w:hyperlink>
      <w:r>
        <w:rPr>
          <w:rFonts w:asciiTheme="majorHAnsi" w:hAnsiTheme="majorHAnsi" w:cstheme="majorHAnsi"/>
        </w:rPr>
        <w:t xml:space="preserve"> </w:t>
      </w:r>
    </w:p>
    <w:p w14:paraId="319DB521" w14:textId="0A3A7694" w:rsidR="00AB0A60" w:rsidRDefault="00AB0A60">
      <w:pPr>
        <w:rPr>
          <w:rFonts w:asciiTheme="majorHAnsi" w:hAnsiTheme="majorHAnsi" w:cstheme="majorHAnsi"/>
        </w:rPr>
      </w:pPr>
    </w:p>
    <w:p w14:paraId="7FE3B918" w14:textId="669E8A1D" w:rsidR="00AB0A60" w:rsidRPr="009F4B7C" w:rsidRDefault="00AB0A60">
      <w:pPr>
        <w:rPr>
          <w:rFonts w:asciiTheme="majorHAnsi" w:hAnsiTheme="majorHAnsi" w:cstheme="majorHAnsi"/>
        </w:rPr>
      </w:pPr>
      <w:hyperlink r:id="rId67" w:history="1">
        <w:r w:rsidRPr="00256768">
          <w:rPr>
            <w:rStyle w:val="Hyperlink"/>
            <w:rFonts w:asciiTheme="majorHAnsi" w:hAnsiTheme="majorHAnsi" w:cstheme="majorHAnsi"/>
          </w:rPr>
          <w:t>https://www.ncbi.nlm.nih.gov/pmc/articles/PMC6085085/</w:t>
        </w:r>
      </w:hyperlink>
      <w:r>
        <w:rPr>
          <w:rFonts w:asciiTheme="majorHAnsi" w:hAnsiTheme="majorHAnsi" w:cstheme="majorHAnsi"/>
        </w:rPr>
        <w:t xml:space="preserve"> </w:t>
      </w:r>
    </w:p>
    <w:sectPr w:rsidR="00AB0A60" w:rsidRPr="009F4B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16E"/>
    <w:rsid w:val="00000660"/>
    <w:rsid w:val="000119E8"/>
    <w:rsid w:val="00012892"/>
    <w:rsid w:val="00014383"/>
    <w:rsid w:val="00014717"/>
    <w:rsid w:val="00043869"/>
    <w:rsid w:val="0004396B"/>
    <w:rsid w:val="00044C9F"/>
    <w:rsid w:val="00046874"/>
    <w:rsid w:val="00061588"/>
    <w:rsid w:val="00077143"/>
    <w:rsid w:val="000813C4"/>
    <w:rsid w:val="000902C8"/>
    <w:rsid w:val="000A5531"/>
    <w:rsid w:val="000B03E7"/>
    <w:rsid w:val="000B4427"/>
    <w:rsid w:val="000B6186"/>
    <w:rsid w:val="000C0930"/>
    <w:rsid w:val="000C35AA"/>
    <w:rsid w:val="000D0BE5"/>
    <w:rsid w:val="000D0CCF"/>
    <w:rsid w:val="000E23BF"/>
    <w:rsid w:val="000E3C15"/>
    <w:rsid w:val="000F0308"/>
    <w:rsid w:val="000F4ED5"/>
    <w:rsid w:val="000F68DA"/>
    <w:rsid w:val="001006F7"/>
    <w:rsid w:val="00102537"/>
    <w:rsid w:val="00112F21"/>
    <w:rsid w:val="001203BF"/>
    <w:rsid w:val="00124850"/>
    <w:rsid w:val="00126855"/>
    <w:rsid w:val="00140840"/>
    <w:rsid w:val="00142007"/>
    <w:rsid w:val="00144903"/>
    <w:rsid w:val="001462FD"/>
    <w:rsid w:val="00155280"/>
    <w:rsid w:val="00177267"/>
    <w:rsid w:val="00187AF5"/>
    <w:rsid w:val="001A1253"/>
    <w:rsid w:val="001A5CC7"/>
    <w:rsid w:val="001B5D1C"/>
    <w:rsid w:val="001B7B2A"/>
    <w:rsid w:val="001C2D2F"/>
    <w:rsid w:val="001D7A12"/>
    <w:rsid w:val="001F1BD5"/>
    <w:rsid w:val="001F4F8B"/>
    <w:rsid w:val="001F5368"/>
    <w:rsid w:val="00226175"/>
    <w:rsid w:val="00231A0C"/>
    <w:rsid w:val="00236C8F"/>
    <w:rsid w:val="00267943"/>
    <w:rsid w:val="00272F85"/>
    <w:rsid w:val="002874C0"/>
    <w:rsid w:val="002939C5"/>
    <w:rsid w:val="00297239"/>
    <w:rsid w:val="002B0AEB"/>
    <w:rsid w:val="002B7874"/>
    <w:rsid w:val="002C02E5"/>
    <w:rsid w:val="002C5FB8"/>
    <w:rsid w:val="002C67AB"/>
    <w:rsid w:val="002C6B4B"/>
    <w:rsid w:val="002D2840"/>
    <w:rsid w:val="002E68ED"/>
    <w:rsid w:val="0030293C"/>
    <w:rsid w:val="00310F9A"/>
    <w:rsid w:val="003225ED"/>
    <w:rsid w:val="0033258E"/>
    <w:rsid w:val="00350279"/>
    <w:rsid w:val="00353BA9"/>
    <w:rsid w:val="003546EB"/>
    <w:rsid w:val="00384949"/>
    <w:rsid w:val="00387F77"/>
    <w:rsid w:val="003A3E3D"/>
    <w:rsid w:val="003B3BC6"/>
    <w:rsid w:val="003B503F"/>
    <w:rsid w:val="003B7792"/>
    <w:rsid w:val="003C0B08"/>
    <w:rsid w:val="003C25C0"/>
    <w:rsid w:val="003C6FDF"/>
    <w:rsid w:val="003C7D38"/>
    <w:rsid w:val="003D6203"/>
    <w:rsid w:val="003D6821"/>
    <w:rsid w:val="003F3F26"/>
    <w:rsid w:val="003F5D99"/>
    <w:rsid w:val="003F7182"/>
    <w:rsid w:val="004031B7"/>
    <w:rsid w:val="00412AC9"/>
    <w:rsid w:val="0041372A"/>
    <w:rsid w:val="0044070F"/>
    <w:rsid w:val="00447466"/>
    <w:rsid w:val="00471F7A"/>
    <w:rsid w:val="004765BB"/>
    <w:rsid w:val="00480D62"/>
    <w:rsid w:val="0048585F"/>
    <w:rsid w:val="004A216E"/>
    <w:rsid w:val="004A4562"/>
    <w:rsid w:val="004B1313"/>
    <w:rsid w:val="004B2C33"/>
    <w:rsid w:val="004C4257"/>
    <w:rsid w:val="004D7AAB"/>
    <w:rsid w:val="004F59D2"/>
    <w:rsid w:val="00504421"/>
    <w:rsid w:val="00514FD9"/>
    <w:rsid w:val="0051634B"/>
    <w:rsid w:val="00517C82"/>
    <w:rsid w:val="0052160C"/>
    <w:rsid w:val="0052525B"/>
    <w:rsid w:val="00526F35"/>
    <w:rsid w:val="00546FFA"/>
    <w:rsid w:val="00561972"/>
    <w:rsid w:val="00565B3B"/>
    <w:rsid w:val="00566CF9"/>
    <w:rsid w:val="00567B35"/>
    <w:rsid w:val="0057376F"/>
    <w:rsid w:val="00575346"/>
    <w:rsid w:val="00587A82"/>
    <w:rsid w:val="005A6256"/>
    <w:rsid w:val="005A688E"/>
    <w:rsid w:val="005B6BEC"/>
    <w:rsid w:val="005C0B57"/>
    <w:rsid w:val="005C5833"/>
    <w:rsid w:val="005D0A7F"/>
    <w:rsid w:val="005F37DB"/>
    <w:rsid w:val="0062256A"/>
    <w:rsid w:val="00622B96"/>
    <w:rsid w:val="0063318D"/>
    <w:rsid w:val="00642346"/>
    <w:rsid w:val="00652C14"/>
    <w:rsid w:val="006639B9"/>
    <w:rsid w:val="00676F0C"/>
    <w:rsid w:val="00690E2D"/>
    <w:rsid w:val="00696242"/>
    <w:rsid w:val="006A22CE"/>
    <w:rsid w:val="006A77A5"/>
    <w:rsid w:val="006B5743"/>
    <w:rsid w:val="006B6320"/>
    <w:rsid w:val="006C02C9"/>
    <w:rsid w:val="006C1BC0"/>
    <w:rsid w:val="006C2F3E"/>
    <w:rsid w:val="006D2ECA"/>
    <w:rsid w:val="006F2982"/>
    <w:rsid w:val="006F68D9"/>
    <w:rsid w:val="00724593"/>
    <w:rsid w:val="00730F07"/>
    <w:rsid w:val="00751B76"/>
    <w:rsid w:val="00767779"/>
    <w:rsid w:val="007715CD"/>
    <w:rsid w:val="00773002"/>
    <w:rsid w:val="0079013C"/>
    <w:rsid w:val="007949CC"/>
    <w:rsid w:val="007951FE"/>
    <w:rsid w:val="0079769F"/>
    <w:rsid w:val="007A1D92"/>
    <w:rsid w:val="007B13B2"/>
    <w:rsid w:val="007B2454"/>
    <w:rsid w:val="007C53C1"/>
    <w:rsid w:val="007E5742"/>
    <w:rsid w:val="007F228B"/>
    <w:rsid w:val="007F233D"/>
    <w:rsid w:val="007F331E"/>
    <w:rsid w:val="007F5C01"/>
    <w:rsid w:val="0080240F"/>
    <w:rsid w:val="00811B06"/>
    <w:rsid w:val="00813863"/>
    <w:rsid w:val="008333D0"/>
    <w:rsid w:val="008361FF"/>
    <w:rsid w:val="00837CD4"/>
    <w:rsid w:val="00840CBF"/>
    <w:rsid w:val="00855014"/>
    <w:rsid w:val="0085694B"/>
    <w:rsid w:val="00861038"/>
    <w:rsid w:val="008708D7"/>
    <w:rsid w:val="00873088"/>
    <w:rsid w:val="00877D21"/>
    <w:rsid w:val="00883C49"/>
    <w:rsid w:val="00885C40"/>
    <w:rsid w:val="008A362D"/>
    <w:rsid w:val="008A6F54"/>
    <w:rsid w:val="008B3FAF"/>
    <w:rsid w:val="008C5E28"/>
    <w:rsid w:val="008D4509"/>
    <w:rsid w:val="008F2CD3"/>
    <w:rsid w:val="0090682E"/>
    <w:rsid w:val="00914CFD"/>
    <w:rsid w:val="00925B19"/>
    <w:rsid w:val="00931488"/>
    <w:rsid w:val="00944358"/>
    <w:rsid w:val="00950CE5"/>
    <w:rsid w:val="00964EF3"/>
    <w:rsid w:val="00970F6B"/>
    <w:rsid w:val="00987322"/>
    <w:rsid w:val="009938E4"/>
    <w:rsid w:val="0099738A"/>
    <w:rsid w:val="009A0168"/>
    <w:rsid w:val="009A1058"/>
    <w:rsid w:val="009B324F"/>
    <w:rsid w:val="009D0EE0"/>
    <w:rsid w:val="009D63FE"/>
    <w:rsid w:val="009E64DF"/>
    <w:rsid w:val="009F0057"/>
    <w:rsid w:val="009F4B7C"/>
    <w:rsid w:val="00A115F8"/>
    <w:rsid w:val="00A123CE"/>
    <w:rsid w:val="00A129DB"/>
    <w:rsid w:val="00A17C5F"/>
    <w:rsid w:val="00A243CA"/>
    <w:rsid w:val="00A47EBA"/>
    <w:rsid w:val="00A65CD8"/>
    <w:rsid w:val="00A72866"/>
    <w:rsid w:val="00A73F57"/>
    <w:rsid w:val="00A753C7"/>
    <w:rsid w:val="00A85035"/>
    <w:rsid w:val="00A851F1"/>
    <w:rsid w:val="00A90E46"/>
    <w:rsid w:val="00AA6ECA"/>
    <w:rsid w:val="00AB0A60"/>
    <w:rsid w:val="00AE06FD"/>
    <w:rsid w:val="00AE0713"/>
    <w:rsid w:val="00B02F34"/>
    <w:rsid w:val="00B039A6"/>
    <w:rsid w:val="00B105C6"/>
    <w:rsid w:val="00B11D19"/>
    <w:rsid w:val="00B14611"/>
    <w:rsid w:val="00B5117E"/>
    <w:rsid w:val="00B5585A"/>
    <w:rsid w:val="00B83B18"/>
    <w:rsid w:val="00B85AB4"/>
    <w:rsid w:val="00B92D01"/>
    <w:rsid w:val="00BA064C"/>
    <w:rsid w:val="00BA3F0F"/>
    <w:rsid w:val="00BA5DAA"/>
    <w:rsid w:val="00BC2727"/>
    <w:rsid w:val="00BC2B45"/>
    <w:rsid w:val="00BD6AF2"/>
    <w:rsid w:val="00BE3B37"/>
    <w:rsid w:val="00BE7DAD"/>
    <w:rsid w:val="00BF75C1"/>
    <w:rsid w:val="00C007FB"/>
    <w:rsid w:val="00C059B0"/>
    <w:rsid w:val="00C14FFC"/>
    <w:rsid w:val="00C160FA"/>
    <w:rsid w:val="00C209FE"/>
    <w:rsid w:val="00C225B1"/>
    <w:rsid w:val="00C23673"/>
    <w:rsid w:val="00C44785"/>
    <w:rsid w:val="00C621F4"/>
    <w:rsid w:val="00C63CEB"/>
    <w:rsid w:val="00CA6970"/>
    <w:rsid w:val="00CB1C6C"/>
    <w:rsid w:val="00CB2330"/>
    <w:rsid w:val="00CC7E3D"/>
    <w:rsid w:val="00D00394"/>
    <w:rsid w:val="00D0593C"/>
    <w:rsid w:val="00D2392E"/>
    <w:rsid w:val="00D260AB"/>
    <w:rsid w:val="00D44603"/>
    <w:rsid w:val="00D454EA"/>
    <w:rsid w:val="00D46E20"/>
    <w:rsid w:val="00D4709B"/>
    <w:rsid w:val="00D507CF"/>
    <w:rsid w:val="00D53E14"/>
    <w:rsid w:val="00D705F8"/>
    <w:rsid w:val="00D76215"/>
    <w:rsid w:val="00D77861"/>
    <w:rsid w:val="00D8198F"/>
    <w:rsid w:val="00D87530"/>
    <w:rsid w:val="00D963A6"/>
    <w:rsid w:val="00DA0E09"/>
    <w:rsid w:val="00DB2EB2"/>
    <w:rsid w:val="00DB59F2"/>
    <w:rsid w:val="00DB7D86"/>
    <w:rsid w:val="00DD0108"/>
    <w:rsid w:val="00DE7B4C"/>
    <w:rsid w:val="00DE7CCA"/>
    <w:rsid w:val="00DF244C"/>
    <w:rsid w:val="00DF3208"/>
    <w:rsid w:val="00E207D7"/>
    <w:rsid w:val="00E2470C"/>
    <w:rsid w:val="00E2725C"/>
    <w:rsid w:val="00E62430"/>
    <w:rsid w:val="00E668E6"/>
    <w:rsid w:val="00E72918"/>
    <w:rsid w:val="00EA1D22"/>
    <w:rsid w:val="00EB6DAB"/>
    <w:rsid w:val="00EC4FC0"/>
    <w:rsid w:val="00ED57F9"/>
    <w:rsid w:val="00EE11DC"/>
    <w:rsid w:val="00EE4347"/>
    <w:rsid w:val="00EF2224"/>
    <w:rsid w:val="00EF7853"/>
    <w:rsid w:val="00F200F7"/>
    <w:rsid w:val="00F24929"/>
    <w:rsid w:val="00F24FE6"/>
    <w:rsid w:val="00F3782E"/>
    <w:rsid w:val="00F45C56"/>
    <w:rsid w:val="00F60DCC"/>
    <w:rsid w:val="00F76276"/>
    <w:rsid w:val="00F7670C"/>
    <w:rsid w:val="00F80F23"/>
    <w:rsid w:val="00F8538A"/>
    <w:rsid w:val="00F92D8F"/>
    <w:rsid w:val="00FB315E"/>
    <w:rsid w:val="00FC1381"/>
    <w:rsid w:val="00FD5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4208CE"/>
  <w15:chartTrackingRefBased/>
  <w15:docId w15:val="{AB5AC278-F85E-9148-B1BF-D995AED66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7CCA"/>
    <w:rPr>
      <w:color w:val="0563C1" w:themeColor="hyperlink"/>
      <w:u w:val="single"/>
    </w:rPr>
  </w:style>
  <w:style w:type="character" w:styleId="UnresolvedMention">
    <w:name w:val="Unresolved Mention"/>
    <w:basedOn w:val="DefaultParagraphFont"/>
    <w:uiPriority w:val="99"/>
    <w:semiHidden/>
    <w:unhideWhenUsed/>
    <w:rsid w:val="00DE7CCA"/>
    <w:rPr>
      <w:color w:val="605E5C"/>
      <w:shd w:val="clear" w:color="auto" w:fill="E1DFDD"/>
    </w:rPr>
  </w:style>
  <w:style w:type="character" w:styleId="FollowedHyperlink">
    <w:name w:val="FollowedHyperlink"/>
    <w:basedOn w:val="DefaultParagraphFont"/>
    <w:uiPriority w:val="99"/>
    <w:semiHidden/>
    <w:unhideWhenUsed/>
    <w:rsid w:val="003B77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atherhoodinstitute.org/2013/fatherhood-institute-research-summary-young-fathers/" TargetMode="External"/><Relationship Id="rId21" Type="http://schemas.openxmlformats.org/officeDocument/2006/relationships/hyperlink" Target="https://raisingchildren.net.au/for-professionals/working-with-parents/communicating-with-parents/communication-with-parents" TargetMode="External"/><Relationship Id="rId42" Type="http://schemas.openxmlformats.org/officeDocument/2006/relationships/hyperlink" Target="https://hwb.gov.wales/curriculum-for-wales" TargetMode="External"/><Relationship Id="rId47" Type="http://schemas.openxmlformats.org/officeDocument/2006/relationships/hyperlink" Target="https://hwb.gov.wales/curriculum-for-wales" TargetMode="External"/><Relationship Id="rId63" Type="http://schemas.openxmlformats.org/officeDocument/2006/relationships/hyperlink" Target="https://ncse.ie/wp-content/uploads/2014/10/NCSE_Inclusion.pdf" TargetMode="External"/><Relationship Id="rId68" Type="http://schemas.openxmlformats.org/officeDocument/2006/relationships/fontTable" Target="fontTable.xml"/><Relationship Id="rId7" Type="http://schemas.openxmlformats.org/officeDocument/2006/relationships/hyperlink" Target="https://ceinternational1892.org/wp-content/uploads/2021/07/InclusiveLeadershipBriefJuly2021.pdf" TargetMode="External"/><Relationship Id="rId2" Type="http://schemas.openxmlformats.org/officeDocument/2006/relationships/settings" Target="settings.xml"/><Relationship Id="rId16" Type="http://schemas.openxmlformats.org/officeDocument/2006/relationships/hyperlink" Target="https://www.routledge.com/Inclusive-Leadership-Transforming-Diverse-Lives-Workplaces-and-Societies/Ferdman-Prime-Riggio/p/book/9781138326750" TargetMode="External"/><Relationship Id="rId29" Type="http://schemas.openxmlformats.org/officeDocument/2006/relationships/hyperlink" Target="https://www.theguardian.com/society/2019/apr/02/children-in-low-income-families-suffer-shame-and-social-exclusion" TargetMode="External"/><Relationship Id="rId11" Type="http://schemas.openxmlformats.org/officeDocument/2006/relationships/hyperlink" Target="https://learning.nspcc.org.uk/child-protection-system/multi-agency-working-child-protection" TargetMode="External"/><Relationship Id="rId24" Type="http://schemas.openxmlformats.org/officeDocument/2006/relationships/hyperlink" Target="https://www.samhsa.gov/practitioner-training" TargetMode="External"/><Relationship Id="rId32" Type="http://schemas.openxmlformats.org/officeDocument/2006/relationships/hyperlink" Target="https://gov.wales/sites/default/files/publications/2018-12/theme-4-helping-families-to-actively-support-their-child-s-learning-resources-1-5.pdf" TargetMode="External"/><Relationship Id="rId37" Type="http://schemas.openxmlformats.org/officeDocument/2006/relationships/hyperlink" Target="https://www.tutor2u.net/hsc/reference/social-learning-theory-bandura" TargetMode="External"/><Relationship Id="rId40" Type="http://schemas.openxmlformats.org/officeDocument/2006/relationships/hyperlink" Target="https://www.sharingparenting.com/for-parents/sharing-parenting-courses/dads-matter/" TargetMode="External"/><Relationship Id="rId45" Type="http://schemas.openxmlformats.org/officeDocument/2006/relationships/hyperlink" Target="https://hwb.gov.wales/storage/d5d8e39c-b534-40cb-a3f5-7e2e126d8077/foundation-phase-framework.pdf" TargetMode="External"/><Relationship Id="rId53" Type="http://schemas.openxmlformats.org/officeDocument/2006/relationships/hyperlink" Target="https://gov.wales/workforce-equality-diversity-and-inclusion-strategy-2021-to-2026-html" TargetMode="External"/><Relationship Id="rId58" Type="http://schemas.openxmlformats.org/officeDocument/2006/relationships/hyperlink" Target="https://gov.wales/sites/default/files/publications/2018-05/guidance-inclusion-and-pupil-support_0.pdf" TargetMode="External"/><Relationship Id="rId66" Type="http://schemas.openxmlformats.org/officeDocument/2006/relationships/hyperlink" Target="https://www.scisdata.com/connections/issue-96/the-importance-of-multicultural-literature/" TargetMode="External"/><Relationship Id="rId5" Type="http://schemas.openxmlformats.org/officeDocument/2006/relationships/hyperlink" Target="https://sk.sagepub.com/books/effective-and-caring-leadership-in-the-early-years/n8.xml" TargetMode="External"/><Relationship Id="rId61" Type="http://schemas.openxmlformats.org/officeDocument/2006/relationships/hyperlink" Target="https://www.unicef.org.uk/what-we-do/un-convention-child-rights/" TargetMode="External"/><Relationship Id="rId19" Type="http://schemas.openxmlformats.org/officeDocument/2006/relationships/hyperlink" Target="https://strategiesforparents.com/why-parents-know-what-is-best-for-their-child/" TargetMode="External"/><Relationship Id="rId14" Type="http://schemas.openxmlformats.org/officeDocument/2006/relationships/hyperlink" Target="https://www.nfer.ac.uk/publications/CSS02/CSS02.pdf" TargetMode="External"/><Relationship Id="rId22" Type="http://schemas.openxmlformats.org/officeDocument/2006/relationships/hyperlink" Target="https://assets.publishing.service.gov.uk/media/5c6eb77340f0b647b214c599/374_Implementing_Inclusive_Education.pdf" TargetMode="External"/><Relationship Id="rId27" Type="http://schemas.openxmlformats.org/officeDocument/2006/relationships/hyperlink" Target="https://psycnet.apa.org/record/2014-56420-001" TargetMode="External"/><Relationship Id="rId30" Type="http://schemas.openxmlformats.org/officeDocument/2006/relationships/hyperlink" Target="https://www.fenews.co.uk/education/children-in-poverty-missing-out-on-fun-events-and-special-occasions-at-school-new-report-finds/" TargetMode="External"/><Relationship Id="rId35" Type="http://schemas.openxmlformats.org/officeDocument/2006/relationships/hyperlink" Target="https://www.pacey.org.uk/parents/the-best-care-for-your-child/an-inclusive-practice/" TargetMode="External"/><Relationship Id="rId43" Type="http://schemas.openxmlformats.org/officeDocument/2006/relationships/hyperlink" Target="https://www.highspeedtraining.co.uk/hub/what-is-the-purpose-of-school-policies/" TargetMode="External"/><Relationship Id="rId48" Type="http://schemas.openxmlformats.org/officeDocument/2006/relationships/hyperlink" Target="https://hwb.gov.wales/curriculum-for-wales/curriculum-for-wales-the-journey-to-curriculum-roll-out" TargetMode="External"/><Relationship Id="rId56" Type="http://schemas.openxmlformats.org/officeDocument/2006/relationships/hyperlink" Target="https://assets.publishing.service.gov.uk/government/uploads/system/uploads/attachment_data/file/586242/SEED__Good_Practice_in_Early_Education_-_RR553.pdf" TargetMode="External"/><Relationship Id="rId64" Type="http://schemas.openxmlformats.org/officeDocument/2006/relationships/hyperlink" Target="https://xqsuperschool.org/rethinktogether/tips-on-creating-an-inclusive-school-and-why-it-matters/" TargetMode="External"/><Relationship Id="rId69" Type="http://schemas.openxmlformats.org/officeDocument/2006/relationships/theme" Target="theme/theme1.xml"/><Relationship Id="rId8" Type="http://schemas.openxmlformats.org/officeDocument/2006/relationships/hyperlink" Target="https://www.mckinsey.com/~/media/mckinsey/featured%20insights/diversity%20and%20inclusion/diversity%20wins%20how%20inclusion%20matters/diversity-wins-how-inclusion-matters-vf.pdf" TargetMode="External"/><Relationship Id="rId51" Type="http://schemas.openxmlformats.org/officeDocument/2006/relationships/hyperlink" Target="https://senedd.wales/media/yzpnh31s/19-47-web-eng.pdf" TargetMode="External"/><Relationship Id="rId3" Type="http://schemas.openxmlformats.org/officeDocument/2006/relationships/webSettings" Target="webSettings.xml"/><Relationship Id="rId12" Type="http://schemas.openxmlformats.org/officeDocument/2006/relationships/hyperlink" Target="https://raisingchildren.net.au/grown-ups/looking-after-yourself/parenting/parenting-teamwork" TargetMode="External"/><Relationship Id="rId17" Type="http://schemas.openxmlformats.org/officeDocument/2006/relationships/hyperlink" Target="https://www.iriss.org.uk/resources/insights/child-protection-listening-and-learning-parents" TargetMode="External"/><Relationship Id="rId25" Type="http://schemas.openxmlformats.org/officeDocument/2006/relationships/hyperlink" Target="https://www.hud.ac.uk/news/2019/december/single-parent-sigma/" TargetMode="External"/><Relationship Id="rId33" Type="http://schemas.openxmlformats.org/officeDocument/2006/relationships/hyperlink" Target="https://link.springer.com/referenceworkentry/10.1007/978-90-481-9063-8_170" TargetMode="External"/><Relationship Id="rId38" Type="http://schemas.openxmlformats.org/officeDocument/2006/relationships/hyperlink" Target="https://www.goodschoolsguide.co.uk/choosing-a-school/getting-the-most-out-of-parents-evenings" TargetMode="External"/><Relationship Id="rId46" Type="http://schemas.openxmlformats.org/officeDocument/2006/relationships/hyperlink" Target="https://www.opensocietyfoundations.org/explainers/value-inclusive-education" TargetMode="External"/><Relationship Id="rId59" Type="http://schemas.openxmlformats.org/officeDocument/2006/relationships/hyperlink" Target="https://gov.wales/sites/default/files/publications/2020-11/learning-to-be-teacher-wales-induction-teachers-into-profession.pdf" TargetMode="External"/><Relationship Id="rId67" Type="http://schemas.openxmlformats.org/officeDocument/2006/relationships/hyperlink" Target="https://www.ncbi.nlm.nih.gov/pmc/articles/PMC6085085/" TargetMode="External"/><Relationship Id="rId20" Type="http://schemas.openxmlformats.org/officeDocument/2006/relationships/hyperlink" Target="https://assets.publishing.service.gov.uk/government/uploads/system/uploads/attachment_data/file/330332/RR369_Assessing_parental_capacity_to_change_Final.pdf" TargetMode="External"/><Relationship Id="rId41" Type="http://schemas.openxmlformats.org/officeDocument/2006/relationships/hyperlink" Target="https://www.england.nhs.uk/wp-content/uploads/2021/03/Good-practice-guide-March-2021.pdf" TargetMode="External"/><Relationship Id="rId54" Type="http://schemas.openxmlformats.org/officeDocument/2006/relationships/hyperlink" Target="https://gov.wales/sites/default/files/publications/2018-03/education-in-wales-our-national-mission.pdf" TargetMode="External"/><Relationship Id="rId62" Type="http://schemas.openxmlformats.org/officeDocument/2006/relationships/hyperlink" Target="https://journals.sagepub.com/doi/full/10.1177/0734371X19899722" TargetMode="External"/><Relationship Id="rId1" Type="http://schemas.openxmlformats.org/officeDocument/2006/relationships/styles" Target="styles.xml"/><Relationship Id="rId6" Type="http://schemas.openxmlformats.org/officeDocument/2006/relationships/hyperlink" Target="https://www.linkedin.com/pulse/why-inclusive-child-more-likely-become-good-leader-jakovich-phd" TargetMode="External"/><Relationship Id="rId15" Type="http://schemas.openxmlformats.org/officeDocument/2006/relationships/hyperlink" Target="https://onlinelibrary.wiley.com/doi/10.1111/cfs.12081" TargetMode="External"/><Relationship Id="rId23" Type="http://schemas.openxmlformats.org/officeDocument/2006/relationships/hyperlink" Target="https://www.estyn.gov.wales/system/files/2020-07/Best%2520practice%2520in%2520leadership%2520development%2520in%2520schools.pdf" TargetMode="External"/><Relationship Id="rId28" Type="http://schemas.openxmlformats.org/officeDocument/2006/relationships/hyperlink" Target="https://www.nia.nih.gov/news/social-isolation-loneliness-older-people-pose-health-risks" TargetMode="External"/><Relationship Id="rId36" Type="http://schemas.openxmlformats.org/officeDocument/2006/relationships/hyperlink" Target="https://www.frontiersin.org/articles/10.3389/fpsyg.2020.587170/full" TargetMode="External"/><Relationship Id="rId49" Type="http://schemas.openxmlformats.org/officeDocument/2006/relationships/hyperlink" Target="https://www.tandfonline.com/doi/abs/10.1080/01411926.2011.571661?journalCode=cber20" TargetMode="External"/><Relationship Id="rId57" Type="http://schemas.openxmlformats.org/officeDocument/2006/relationships/hyperlink" Target="https://www.cipd.co.uk/knowledge/fundamentals/relations/diversity/factsheet" TargetMode="External"/><Relationship Id="rId10" Type="http://schemas.openxmlformats.org/officeDocument/2006/relationships/hyperlink" Target="https://hbr.org/2020/03/the-key-to-inclusive-leadership" TargetMode="External"/><Relationship Id="rId31" Type="http://schemas.openxmlformats.org/officeDocument/2006/relationships/hyperlink" Target="https://www.gov.uk/government/publications/public-health-outcomes-framework-2016-to-2019" TargetMode="External"/><Relationship Id="rId44" Type="http://schemas.openxmlformats.org/officeDocument/2006/relationships/hyperlink" Target="https://larrycuban.wordpress.com/2018/04/01/from-policy-to-classroom-practice-the-macro-and-micro-at-work/" TargetMode="External"/><Relationship Id="rId52" Type="http://schemas.openxmlformats.org/officeDocument/2006/relationships/hyperlink" Target="https://www.tandfonline.com/doi/full/10.1080/13603116.2020.1821452" TargetMode="External"/><Relationship Id="rId60" Type="http://schemas.openxmlformats.org/officeDocument/2006/relationships/hyperlink" Target="https://www.michaelpage.com/advice/management-advice/development-and-retention/7-traits-inclusive-leaders" TargetMode="External"/><Relationship Id="rId65" Type="http://schemas.openxmlformats.org/officeDocument/2006/relationships/hyperlink" Target="https://link.springer.com/article/10.1007/s13384-019-00302-w" TargetMode="External"/><Relationship Id="rId4" Type="http://schemas.openxmlformats.org/officeDocument/2006/relationships/hyperlink" Target="https://www.routledge.com/Inclusive-Leadership-Transforming-Diverse-Lives-Workplaces-and-Societies/Ferdman-Prime-Riggio/p/book/9781138326750" TargetMode="External"/><Relationship Id="rId9" Type="http://schemas.openxmlformats.org/officeDocument/2006/relationships/hyperlink" Target="https://www.cipd.co.uk/knowledge/fundamentals/relations/diversity/five-actions-fostering-inclusion" TargetMode="External"/><Relationship Id="rId13" Type="http://schemas.openxmlformats.org/officeDocument/2006/relationships/hyperlink" Target="https://www.unicef.org.uk" TargetMode="External"/><Relationship Id="rId18" Type="http://schemas.openxmlformats.org/officeDocument/2006/relationships/hyperlink" Target="https://gov.wales/sites/default/files/publications/2019-07/families-first-guidance-for-local-authorities_0.pdf" TargetMode="External"/><Relationship Id="rId39" Type="http://schemas.openxmlformats.org/officeDocument/2006/relationships/hyperlink" Target="https://www.nemours.org" TargetMode="External"/><Relationship Id="rId34" Type="http://schemas.openxmlformats.org/officeDocument/2006/relationships/hyperlink" Target="https://www.simplypsychology.org/Bronfenbrenner.html" TargetMode="External"/><Relationship Id="rId50" Type="http://schemas.openxmlformats.org/officeDocument/2006/relationships/hyperlink" Target="https://gov.wales/curriculum-for-wales" TargetMode="External"/><Relationship Id="rId55" Type="http://schemas.openxmlformats.org/officeDocument/2006/relationships/hyperlink" Target="https://www.researchgate.net/publication/258698952_The_Practice_of_Inclusion_in_Diverse_Organizations_Toward_a_Systemic_and_Inclusive_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11</Pages>
  <Words>5699</Words>
  <Characters>32490</Characters>
  <Application>Microsoft Office Word</Application>
  <DocSecurity>0</DocSecurity>
  <Lines>270</Lines>
  <Paragraphs>76</Paragraphs>
  <ScaleCrop>false</ScaleCrop>
  <Company/>
  <LinksUpToDate>false</LinksUpToDate>
  <CharactersWithSpaces>38113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Harris (2004235)</dc:creator>
  <cp:keywords/>
  <dc:description/>
  <cp:lastModifiedBy>Rebecca Harris (2004235)</cp:lastModifiedBy>
  <cp:revision>305</cp:revision>
  <dcterms:created xsi:type="dcterms:W3CDTF">2022-11-21T18:22:00Z</dcterms:created>
  <dcterms:modified xsi:type="dcterms:W3CDTF">2022-12-03T17:24:00Z</dcterms:modified>
</cp:coreProperties>
</file>