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247D6815" w:rsidR="002C336F" w:rsidRDefault="002C336F" w:rsidP="000D59F4">
      <w:pPr>
        <w:jc w:val="center"/>
        <w:rPr>
          <w:rFonts w:ascii="Arial" w:hAnsi="Arial" w:cs="Arial"/>
          <w:b/>
          <w:bCs/>
          <w:sz w:val="40"/>
          <w:szCs w:val="40"/>
        </w:rPr>
      </w:pPr>
      <w:r w:rsidRPr="00E672B2">
        <w:rPr>
          <w:rFonts w:ascii="Arial" w:hAnsi="Arial" w:cs="Arial"/>
          <w:b/>
          <w:bCs/>
          <w:sz w:val="40"/>
          <w:szCs w:val="40"/>
        </w:rPr>
        <w:t>Introduction to Independent Research Skills</w:t>
      </w:r>
    </w:p>
    <w:p w14:paraId="73F22D88" w14:textId="77777777" w:rsidR="000B52D7" w:rsidRPr="00E672B2" w:rsidRDefault="000B52D7" w:rsidP="000D59F4">
      <w:pPr>
        <w:jc w:val="center"/>
        <w:rPr>
          <w:rFonts w:ascii="Arial" w:hAnsi="Arial" w:cs="Arial"/>
          <w:b/>
          <w:bCs/>
          <w:sz w:val="40"/>
          <w:szCs w:val="40"/>
        </w:rPr>
      </w:pPr>
    </w:p>
    <w:p w14:paraId="22A5882D" w14:textId="368D37E0" w:rsidR="00A65AB7" w:rsidRDefault="00A65AB7" w:rsidP="000D59F4">
      <w:pPr>
        <w:jc w:val="center"/>
        <w:rPr>
          <w:rFonts w:ascii="Arial" w:hAnsi="Arial" w:cs="Arial"/>
          <w:b/>
          <w:bCs/>
          <w:sz w:val="40"/>
          <w:szCs w:val="40"/>
        </w:rPr>
      </w:pPr>
      <w:r w:rsidRPr="00E672B2">
        <w:rPr>
          <w:rFonts w:ascii="Arial" w:hAnsi="Arial" w:cs="Arial"/>
          <w:b/>
          <w:bCs/>
          <w:sz w:val="40"/>
          <w:szCs w:val="40"/>
        </w:rPr>
        <w:t xml:space="preserve">BMHP5019_BIRM </w:t>
      </w:r>
    </w:p>
    <w:p w14:paraId="5276166E" w14:textId="77777777" w:rsidR="000B52D7" w:rsidRPr="00E672B2" w:rsidRDefault="000B52D7" w:rsidP="000D59F4">
      <w:pPr>
        <w:jc w:val="center"/>
        <w:rPr>
          <w:rFonts w:ascii="Arial" w:hAnsi="Arial" w:cs="Arial"/>
          <w:b/>
          <w:bCs/>
          <w:sz w:val="40"/>
          <w:szCs w:val="40"/>
        </w:rPr>
      </w:pPr>
    </w:p>
    <w:p w14:paraId="39A0CDF8" w14:textId="3186AB52" w:rsidR="002C336F" w:rsidRDefault="002C336F" w:rsidP="000D59F4">
      <w:pPr>
        <w:jc w:val="center"/>
        <w:rPr>
          <w:rFonts w:ascii="Arial" w:hAnsi="Arial" w:cs="Arial"/>
          <w:b/>
          <w:bCs/>
          <w:sz w:val="40"/>
          <w:szCs w:val="40"/>
        </w:rPr>
      </w:pPr>
      <w:r w:rsidRPr="00E672B2">
        <w:rPr>
          <w:rFonts w:ascii="Arial" w:hAnsi="Arial" w:cs="Arial"/>
          <w:b/>
          <w:bCs/>
          <w:sz w:val="40"/>
          <w:szCs w:val="40"/>
        </w:rPr>
        <w:t xml:space="preserve">Component 1 </w:t>
      </w:r>
    </w:p>
    <w:p w14:paraId="2A40A4CA" w14:textId="77777777" w:rsidR="000B52D7" w:rsidRPr="00E672B2" w:rsidRDefault="000B52D7" w:rsidP="000D59F4">
      <w:pPr>
        <w:jc w:val="center"/>
        <w:rPr>
          <w:rFonts w:ascii="Arial" w:hAnsi="Arial" w:cs="Arial"/>
          <w:b/>
          <w:bCs/>
          <w:sz w:val="40"/>
          <w:szCs w:val="40"/>
        </w:rPr>
      </w:pPr>
    </w:p>
    <w:p w14:paraId="7134573B" w14:textId="7FAA5A50" w:rsidR="002C336F" w:rsidRDefault="002C336F" w:rsidP="006336EB">
      <w:pPr>
        <w:ind w:firstLine="720"/>
        <w:jc w:val="center"/>
        <w:rPr>
          <w:rFonts w:ascii="Arial" w:hAnsi="Arial" w:cs="Arial"/>
          <w:b/>
          <w:bCs/>
          <w:sz w:val="40"/>
          <w:szCs w:val="40"/>
        </w:rPr>
      </w:pPr>
      <w:r w:rsidRPr="00E672B2">
        <w:rPr>
          <w:rFonts w:ascii="Arial" w:hAnsi="Arial" w:cs="Arial"/>
          <w:b/>
          <w:bCs/>
          <w:sz w:val="40"/>
          <w:szCs w:val="40"/>
        </w:rPr>
        <w:t xml:space="preserve"> Scoping review proposal.</w:t>
      </w:r>
    </w:p>
    <w:p w14:paraId="1D407C28" w14:textId="77777777" w:rsidR="000B52D7" w:rsidRPr="00E672B2" w:rsidRDefault="000B52D7" w:rsidP="006336EB">
      <w:pPr>
        <w:ind w:firstLine="720"/>
        <w:jc w:val="center"/>
        <w:rPr>
          <w:rFonts w:ascii="Arial" w:hAnsi="Arial" w:cs="Arial"/>
          <w:b/>
          <w:bCs/>
          <w:sz w:val="40"/>
          <w:szCs w:val="40"/>
        </w:rPr>
      </w:pPr>
    </w:p>
    <w:p w14:paraId="17A5BD19" w14:textId="70302789" w:rsidR="00CD5733" w:rsidRDefault="00CD5733" w:rsidP="000D59F4">
      <w:pPr>
        <w:jc w:val="center"/>
        <w:rPr>
          <w:rFonts w:ascii="Arial" w:hAnsi="Arial" w:cs="Arial"/>
          <w:b/>
          <w:bCs/>
          <w:sz w:val="40"/>
          <w:szCs w:val="40"/>
        </w:rPr>
      </w:pPr>
      <w:r w:rsidRPr="00E672B2">
        <w:rPr>
          <w:rFonts w:ascii="Arial" w:hAnsi="Arial" w:cs="Arial"/>
          <w:b/>
          <w:bCs/>
          <w:sz w:val="40"/>
          <w:szCs w:val="40"/>
        </w:rPr>
        <w:t>Student Name:</w:t>
      </w:r>
      <w:r w:rsidR="0001489F" w:rsidRPr="00E672B2">
        <w:rPr>
          <w:rFonts w:ascii="Arial" w:hAnsi="Arial" w:cs="Arial"/>
          <w:b/>
          <w:bCs/>
          <w:sz w:val="40"/>
          <w:szCs w:val="40"/>
        </w:rPr>
        <w:t xml:space="preserve"> Sameena Shahban </w:t>
      </w:r>
    </w:p>
    <w:p w14:paraId="4F48BAB3" w14:textId="77777777" w:rsidR="000B52D7" w:rsidRPr="00E672B2" w:rsidRDefault="000B52D7" w:rsidP="000D59F4">
      <w:pPr>
        <w:jc w:val="center"/>
        <w:rPr>
          <w:rFonts w:ascii="Arial" w:hAnsi="Arial" w:cs="Arial"/>
          <w:b/>
          <w:bCs/>
          <w:sz w:val="40"/>
          <w:szCs w:val="40"/>
        </w:rPr>
      </w:pPr>
    </w:p>
    <w:p w14:paraId="0E46F21D" w14:textId="3747BE2F" w:rsidR="00CD5733" w:rsidRDefault="00CD5733" w:rsidP="000D59F4">
      <w:pPr>
        <w:jc w:val="center"/>
        <w:rPr>
          <w:rFonts w:ascii="Arial" w:hAnsi="Arial" w:cs="Arial"/>
          <w:b/>
          <w:bCs/>
          <w:sz w:val="40"/>
          <w:szCs w:val="40"/>
        </w:rPr>
      </w:pPr>
      <w:r w:rsidRPr="00E672B2">
        <w:rPr>
          <w:rFonts w:ascii="Arial" w:hAnsi="Arial" w:cs="Arial"/>
          <w:b/>
          <w:bCs/>
          <w:sz w:val="40"/>
          <w:szCs w:val="40"/>
        </w:rPr>
        <w:t>Student Number:</w:t>
      </w:r>
      <w:r w:rsidR="0001489F" w:rsidRPr="00E672B2">
        <w:rPr>
          <w:rFonts w:ascii="Arial" w:hAnsi="Arial" w:cs="Arial"/>
          <w:b/>
          <w:bCs/>
          <w:sz w:val="40"/>
          <w:szCs w:val="40"/>
        </w:rPr>
        <w:t xml:space="preserve"> 2325941</w:t>
      </w:r>
    </w:p>
    <w:p w14:paraId="182A0582" w14:textId="77777777" w:rsidR="00E672B2" w:rsidRDefault="00E672B2" w:rsidP="000D59F4">
      <w:pPr>
        <w:jc w:val="center"/>
        <w:rPr>
          <w:rFonts w:ascii="Arial" w:hAnsi="Arial" w:cs="Arial"/>
          <w:b/>
          <w:bCs/>
          <w:sz w:val="40"/>
          <w:szCs w:val="40"/>
        </w:rPr>
      </w:pPr>
    </w:p>
    <w:p w14:paraId="755B9992" w14:textId="77777777" w:rsidR="00E672B2" w:rsidRDefault="00E672B2" w:rsidP="000D59F4">
      <w:pPr>
        <w:jc w:val="center"/>
        <w:rPr>
          <w:rFonts w:ascii="Arial" w:hAnsi="Arial" w:cs="Arial"/>
          <w:b/>
          <w:bCs/>
          <w:sz w:val="40"/>
          <w:szCs w:val="40"/>
        </w:rPr>
      </w:pPr>
    </w:p>
    <w:p w14:paraId="0D6FF813" w14:textId="77777777" w:rsidR="00E672B2" w:rsidRDefault="00E672B2" w:rsidP="000D59F4">
      <w:pPr>
        <w:jc w:val="center"/>
        <w:rPr>
          <w:rFonts w:ascii="Arial" w:hAnsi="Arial" w:cs="Arial"/>
          <w:b/>
          <w:bCs/>
          <w:sz w:val="40"/>
          <w:szCs w:val="40"/>
        </w:rPr>
      </w:pPr>
    </w:p>
    <w:p w14:paraId="6A2445AD" w14:textId="77777777" w:rsidR="002C336F" w:rsidRPr="00675FA0" w:rsidRDefault="002C336F" w:rsidP="000D59F4">
      <w:pPr>
        <w:jc w:val="center"/>
        <w:rPr>
          <w:rFonts w:ascii="Arial" w:hAnsi="Arial" w:cs="Arial"/>
          <w:b/>
          <w:bCs/>
          <w:sz w:val="22"/>
          <w:szCs w:val="22"/>
        </w:rPr>
      </w:pPr>
      <w:r w:rsidRPr="00675FA0">
        <w:rPr>
          <w:rFonts w:ascii="Arial" w:hAnsi="Arial" w:cs="Arial"/>
          <w:b/>
          <w:bCs/>
          <w:sz w:val="22"/>
          <w:szCs w:val="22"/>
        </w:rPr>
        <w:t>Title</w:t>
      </w:r>
    </w:p>
    <w:p w14:paraId="4CBB4473" w14:textId="46E78AA3" w:rsidR="00C219E5" w:rsidRPr="00C61ACB" w:rsidRDefault="00C219E5" w:rsidP="00C219E5">
      <w:pPr>
        <w:jc w:val="center"/>
        <w:rPr>
          <w:rFonts w:ascii="Arial" w:hAnsi="Arial" w:cs="Arial"/>
          <w:sz w:val="22"/>
          <w:szCs w:val="22"/>
        </w:rPr>
      </w:pPr>
      <w:r w:rsidRPr="00C61ACB">
        <w:rPr>
          <w:rFonts w:ascii="Arial" w:hAnsi="Arial" w:cs="Arial"/>
          <w:sz w:val="22"/>
          <w:szCs w:val="22"/>
        </w:rPr>
        <w:t xml:space="preserve">A Scoping Review </w:t>
      </w:r>
      <w:r w:rsidR="00444434" w:rsidRPr="00C61ACB">
        <w:rPr>
          <w:rFonts w:ascii="Arial" w:hAnsi="Arial" w:cs="Arial"/>
          <w:sz w:val="22"/>
          <w:szCs w:val="22"/>
        </w:rPr>
        <w:t xml:space="preserve">of </w:t>
      </w:r>
      <w:r w:rsidR="00444434">
        <w:rPr>
          <w:rFonts w:ascii="Arial" w:hAnsi="Arial" w:cs="Arial"/>
          <w:sz w:val="22"/>
          <w:szCs w:val="22"/>
        </w:rPr>
        <w:t>Teachers</w:t>
      </w:r>
      <w:r w:rsidR="004627E7">
        <w:rPr>
          <w:rFonts w:ascii="Arial" w:hAnsi="Arial" w:cs="Arial"/>
          <w:sz w:val="22"/>
          <w:szCs w:val="22"/>
        </w:rPr>
        <w:t>’</w:t>
      </w:r>
      <w:r>
        <w:rPr>
          <w:rFonts w:ascii="Arial" w:hAnsi="Arial" w:cs="Arial"/>
          <w:sz w:val="22"/>
          <w:szCs w:val="22"/>
        </w:rPr>
        <w:t xml:space="preserve"> experiences of supporting young boys with Autism in mainstream primary schools</w:t>
      </w:r>
      <w:r w:rsidRPr="00C61ACB">
        <w:rPr>
          <w:rFonts w:ascii="Arial" w:hAnsi="Arial" w:cs="Arial"/>
          <w:sz w:val="22"/>
          <w:szCs w:val="22"/>
        </w:rPr>
        <w:t>: Identifying Themes Using Aveyard’s Simplified Thematic Analysis</w:t>
      </w:r>
      <w:r w:rsidR="00287FB1">
        <w:rPr>
          <w:rFonts w:ascii="Arial" w:hAnsi="Arial" w:cs="Arial"/>
          <w:sz w:val="22"/>
          <w:szCs w:val="22"/>
        </w:rPr>
        <w:t>.</w:t>
      </w:r>
    </w:p>
    <w:p w14:paraId="72FC1B96" w14:textId="77777777" w:rsidR="00C219E5" w:rsidRDefault="00C219E5" w:rsidP="000D59F4">
      <w:pPr>
        <w:jc w:val="center"/>
        <w:rPr>
          <w:rFonts w:ascii="Arial" w:hAnsi="Arial" w:cs="Arial"/>
          <w:b/>
          <w:bCs/>
          <w:sz w:val="22"/>
          <w:szCs w:val="22"/>
          <w:u w:val="single"/>
        </w:rPr>
      </w:pPr>
    </w:p>
    <w:p w14:paraId="6F5E4828" w14:textId="77777777" w:rsidR="00C219E5" w:rsidRPr="00C61ACB" w:rsidRDefault="00C219E5" w:rsidP="000D59F4">
      <w:pPr>
        <w:jc w:val="center"/>
        <w:rPr>
          <w:rFonts w:ascii="Arial" w:hAnsi="Arial" w:cs="Arial"/>
          <w:b/>
          <w:bCs/>
          <w:sz w:val="22"/>
          <w:szCs w:val="22"/>
          <w:u w:val="single"/>
        </w:rPr>
      </w:pPr>
    </w:p>
    <w:p w14:paraId="19EA25D0" w14:textId="77777777" w:rsidR="001A7A67" w:rsidRPr="00C61ACB" w:rsidRDefault="001A7A67" w:rsidP="002C336F">
      <w:pPr>
        <w:rPr>
          <w:rFonts w:ascii="Arial" w:hAnsi="Arial" w:cs="Arial"/>
          <w:sz w:val="22"/>
          <w:szCs w:val="22"/>
        </w:rPr>
      </w:pPr>
    </w:p>
    <w:p w14:paraId="028207C7" w14:textId="77777777" w:rsidR="00A2269E" w:rsidRPr="00C61ACB" w:rsidRDefault="00A2269E" w:rsidP="00A2269E">
      <w:pPr>
        <w:jc w:val="center"/>
        <w:rPr>
          <w:rFonts w:ascii="Arial" w:hAnsi="Arial" w:cs="Arial"/>
          <w:sz w:val="22"/>
          <w:szCs w:val="22"/>
        </w:rPr>
      </w:pPr>
    </w:p>
    <w:p w14:paraId="51710634" w14:textId="77777777" w:rsidR="00A2269E" w:rsidRPr="00675FA0" w:rsidRDefault="00A2269E" w:rsidP="00A2269E">
      <w:pPr>
        <w:jc w:val="center"/>
        <w:rPr>
          <w:rFonts w:ascii="Arial" w:hAnsi="Arial" w:cs="Arial"/>
          <w:b/>
          <w:bCs/>
          <w:sz w:val="40"/>
          <w:szCs w:val="40"/>
        </w:rPr>
      </w:pPr>
      <w:r w:rsidRPr="00675FA0">
        <w:rPr>
          <w:rFonts w:ascii="Arial" w:hAnsi="Arial" w:cs="Arial"/>
          <w:b/>
          <w:bCs/>
          <w:sz w:val="40"/>
          <w:szCs w:val="40"/>
        </w:rPr>
        <w:t xml:space="preserve">Contents </w:t>
      </w:r>
    </w:p>
    <w:p w14:paraId="4A6F0353" w14:textId="77777777" w:rsidR="006F7BDB" w:rsidRPr="00462060" w:rsidRDefault="006F7BDB" w:rsidP="006F7BDB">
      <w:pPr>
        <w:pStyle w:val="NormalWeb"/>
        <w:spacing w:line="360" w:lineRule="auto"/>
        <w:rPr>
          <w:rFonts w:ascii="Arial" w:hAnsi="Arial" w:cs="Arial"/>
          <w:sz w:val="22"/>
          <w:szCs w:val="22"/>
        </w:rPr>
      </w:pPr>
      <w:r w:rsidRPr="00462060">
        <w:rPr>
          <w:rStyle w:val="Strong"/>
          <w:rFonts w:ascii="Arial" w:eastAsiaTheme="majorEastAsia" w:hAnsi="Arial" w:cs="Arial"/>
          <w:b w:val="0"/>
          <w:bCs w:val="0"/>
          <w:sz w:val="22"/>
          <w:szCs w:val="22"/>
        </w:rPr>
        <w:t>Background and Rationale</w:t>
      </w:r>
      <w:r w:rsidRPr="00462060">
        <w:rPr>
          <w:rStyle w:val="apple-converted-space"/>
          <w:rFonts w:ascii="Arial" w:eastAsiaTheme="majorEastAsia" w:hAnsi="Arial" w:cs="Arial"/>
          <w:sz w:val="22"/>
          <w:szCs w:val="22"/>
        </w:rPr>
        <w:t> </w:t>
      </w:r>
      <w:r w:rsidRPr="00462060">
        <w:rPr>
          <w:rFonts w:ascii="Arial" w:hAnsi="Arial" w:cs="Arial"/>
          <w:sz w:val="22"/>
          <w:szCs w:val="22"/>
        </w:rPr>
        <w:t>.............................................................................................</w:t>
      </w:r>
      <w:r>
        <w:rPr>
          <w:rFonts w:ascii="Arial" w:hAnsi="Arial" w:cs="Arial"/>
          <w:sz w:val="22"/>
          <w:szCs w:val="22"/>
        </w:rPr>
        <w:t>.3</w:t>
      </w:r>
      <w:r w:rsidRPr="00462060">
        <w:rPr>
          <w:rFonts w:ascii="Arial" w:hAnsi="Arial" w:cs="Arial"/>
          <w:sz w:val="22"/>
          <w:szCs w:val="22"/>
        </w:rPr>
        <w:t xml:space="preserve"> </w:t>
      </w:r>
    </w:p>
    <w:p w14:paraId="1FDF55C1" w14:textId="77777777" w:rsidR="006F7BDB" w:rsidRPr="00462060" w:rsidRDefault="006F7BDB" w:rsidP="006F7BDB">
      <w:pPr>
        <w:pStyle w:val="NormalWeb"/>
        <w:spacing w:line="360" w:lineRule="auto"/>
        <w:rPr>
          <w:rFonts w:ascii="Arial" w:hAnsi="Arial" w:cs="Arial"/>
          <w:sz w:val="22"/>
          <w:szCs w:val="22"/>
        </w:rPr>
      </w:pPr>
      <w:r w:rsidRPr="00462060">
        <w:rPr>
          <w:rStyle w:val="Strong"/>
          <w:rFonts w:ascii="Arial" w:eastAsiaTheme="majorEastAsia" w:hAnsi="Arial" w:cs="Arial"/>
          <w:b w:val="0"/>
          <w:bCs w:val="0"/>
          <w:sz w:val="22"/>
          <w:szCs w:val="22"/>
        </w:rPr>
        <w:t>Research Question</w:t>
      </w:r>
      <w:r w:rsidRPr="00462060">
        <w:rPr>
          <w:rStyle w:val="apple-converted-space"/>
          <w:rFonts w:ascii="Arial" w:eastAsiaTheme="majorEastAsia" w:hAnsi="Arial" w:cs="Arial"/>
          <w:sz w:val="22"/>
          <w:szCs w:val="22"/>
        </w:rPr>
        <w:t> </w:t>
      </w:r>
      <w:r w:rsidRPr="00462060">
        <w:rPr>
          <w:rFonts w:ascii="Arial" w:hAnsi="Arial" w:cs="Arial"/>
          <w:sz w:val="22"/>
          <w:szCs w:val="22"/>
        </w:rPr>
        <w:t>........................................................................................................</w:t>
      </w:r>
      <w:r>
        <w:rPr>
          <w:rFonts w:ascii="Arial" w:hAnsi="Arial" w:cs="Arial"/>
          <w:sz w:val="22"/>
          <w:szCs w:val="22"/>
        </w:rPr>
        <w:t>.</w:t>
      </w:r>
      <w:r w:rsidRPr="00462060">
        <w:rPr>
          <w:rFonts w:ascii="Arial" w:hAnsi="Arial" w:cs="Arial"/>
          <w:sz w:val="22"/>
          <w:szCs w:val="22"/>
        </w:rPr>
        <w:t>.</w:t>
      </w:r>
      <w:r>
        <w:rPr>
          <w:rFonts w:ascii="Arial" w:hAnsi="Arial" w:cs="Arial"/>
          <w:sz w:val="22"/>
          <w:szCs w:val="22"/>
        </w:rPr>
        <w:t>3</w:t>
      </w:r>
      <w:r w:rsidRPr="00462060">
        <w:rPr>
          <w:rFonts w:ascii="Arial" w:hAnsi="Arial" w:cs="Arial"/>
          <w:sz w:val="22"/>
          <w:szCs w:val="22"/>
        </w:rPr>
        <w:t xml:space="preserve"> </w:t>
      </w:r>
    </w:p>
    <w:p w14:paraId="55E99558" w14:textId="77777777" w:rsidR="006F7BDB" w:rsidRPr="00462060" w:rsidRDefault="006F7BDB" w:rsidP="006F7BDB">
      <w:pPr>
        <w:pStyle w:val="NormalWeb"/>
        <w:spacing w:line="360" w:lineRule="auto"/>
        <w:rPr>
          <w:rFonts w:ascii="Arial" w:hAnsi="Arial" w:cs="Arial"/>
          <w:sz w:val="22"/>
          <w:szCs w:val="22"/>
        </w:rPr>
      </w:pPr>
      <w:r w:rsidRPr="00462060">
        <w:rPr>
          <w:rStyle w:val="Strong"/>
          <w:rFonts w:ascii="Arial" w:eastAsiaTheme="majorEastAsia" w:hAnsi="Arial" w:cs="Arial"/>
          <w:b w:val="0"/>
          <w:bCs w:val="0"/>
          <w:sz w:val="22"/>
          <w:szCs w:val="22"/>
        </w:rPr>
        <w:t>Research Aim and Objectives</w:t>
      </w:r>
      <w:r w:rsidRPr="00462060">
        <w:rPr>
          <w:rStyle w:val="apple-converted-space"/>
          <w:rFonts w:ascii="Arial" w:eastAsiaTheme="majorEastAsia" w:hAnsi="Arial" w:cs="Arial"/>
          <w:sz w:val="22"/>
          <w:szCs w:val="22"/>
        </w:rPr>
        <w:t> </w:t>
      </w:r>
      <w:r w:rsidRPr="00462060">
        <w:rPr>
          <w:rFonts w:ascii="Arial" w:hAnsi="Arial" w:cs="Arial"/>
          <w:sz w:val="22"/>
          <w:szCs w:val="22"/>
        </w:rPr>
        <w:t>..............................................................................</w:t>
      </w:r>
      <w:r>
        <w:rPr>
          <w:rFonts w:ascii="Arial" w:hAnsi="Arial" w:cs="Arial"/>
          <w:sz w:val="22"/>
          <w:szCs w:val="22"/>
        </w:rPr>
        <w:t>.</w:t>
      </w:r>
      <w:r w:rsidRPr="00462060">
        <w:rPr>
          <w:rFonts w:ascii="Arial" w:hAnsi="Arial" w:cs="Arial"/>
          <w:sz w:val="22"/>
          <w:szCs w:val="22"/>
        </w:rPr>
        <w:t>......</w:t>
      </w:r>
      <w:r>
        <w:rPr>
          <w:rFonts w:ascii="Arial" w:hAnsi="Arial" w:cs="Arial"/>
          <w:sz w:val="22"/>
          <w:szCs w:val="22"/>
        </w:rPr>
        <w:t>.</w:t>
      </w:r>
      <w:r w:rsidRPr="00462060">
        <w:rPr>
          <w:rFonts w:ascii="Arial" w:hAnsi="Arial" w:cs="Arial"/>
          <w:sz w:val="22"/>
          <w:szCs w:val="22"/>
        </w:rPr>
        <w:t>.</w:t>
      </w:r>
      <w:r>
        <w:rPr>
          <w:rFonts w:ascii="Arial" w:hAnsi="Arial" w:cs="Arial"/>
          <w:sz w:val="22"/>
          <w:szCs w:val="22"/>
        </w:rPr>
        <w:t>..</w:t>
      </w:r>
      <w:r w:rsidRPr="00462060">
        <w:rPr>
          <w:rFonts w:ascii="Arial" w:hAnsi="Arial" w:cs="Arial"/>
          <w:sz w:val="22"/>
          <w:szCs w:val="22"/>
        </w:rPr>
        <w:t>.3</w:t>
      </w:r>
    </w:p>
    <w:p w14:paraId="7D132EB3" w14:textId="77777777" w:rsidR="006F7BDB" w:rsidRDefault="006F7BDB" w:rsidP="006F7BDB">
      <w:pPr>
        <w:pStyle w:val="NormalWeb"/>
        <w:spacing w:line="360" w:lineRule="auto"/>
        <w:rPr>
          <w:rFonts w:ascii="Arial" w:hAnsi="Arial" w:cs="Arial"/>
          <w:sz w:val="22"/>
          <w:szCs w:val="22"/>
        </w:rPr>
      </w:pPr>
      <w:r w:rsidRPr="00462060">
        <w:rPr>
          <w:rStyle w:val="Strong"/>
          <w:rFonts w:ascii="Arial" w:eastAsiaTheme="majorEastAsia" w:hAnsi="Arial" w:cs="Arial"/>
          <w:b w:val="0"/>
          <w:bCs w:val="0"/>
          <w:sz w:val="22"/>
          <w:szCs w:val="22"/>
        </w:rPr>
        <w:t>Methodology</w:t>
      </w:r>
      <w:r w:rsidRPr="00462060">
        <w:rPr>
          <w:rStyle w:val="apple-converted-space"/>
          <w:rFonts w:ascii="Arial" w:eastAsiaTheme="majorEastAsia" w:hAnsi="Arial" w:cs="Arial"/>
          <w:sz w:val="22"/>
          <w:szCs w:val="22"/>
        </w:rPr>
        <w:t> </w:t>
      </w:r>
      <w:r w:rsidRPr="00462060">
        <w:rPr>
          <w:rFonts w:ascii="Arial" w:hAnsi="Arial" w:cs="Arial"/>
          <w:sz w:val="22"/>
          <w:szCs w:val="22"/>
        </w:rPr>
        <w:t>..................................................................................................................</w:t>
      </w:r>
      <w:r>
        <w:rPr>
          <w:rFonts w:ascii="Arial" w:hAnsi="Arial" w:cs="Arial"/>
          <w:sz w:val="22"/>
          <w:szCs w:val="22"/>
        </w:rPr>
        <w:t>...3</w:t>
      </w:r>
      <w:r w:rsidRPr="00462060">
        <w:rPr>
          <w:rFonts w:ascii="Arial" w:hAnsi="Arial" w:cs="Arial"/>
          <w:sz w:val="22"/>
          <w:szCs w:val="22"/>
        </w:rPr>
        <w:t xml:space="preserve"> </w:t>
      </w:r>
    </w:p>
    <w:p w14:paraId="63F39225" w14:textId="77777777" w:rsidR="006F7BDB" w:rsidRDefault="006F7BDB" w:rsidP="006F7BDB">
      <w:pPr>
        <w:pStyle w:val="NormalWeb"/>
        <w:spacing w:line="360" w:lineRule="auto"/>
        <w:rPr>
          <w:rStyle w:val="Strong"/>
          <w:rFonts w:ascii="Arial" w:eastAsiaTheme="majorEastAsia" w:hAnsi="Arial" w:cs="Arial"/>
          <w:b w:val="0"/>
          <w:bCs w:val="0"/>
          <w:sz w:val="22"/>
          <w:szCs w:val="22"/>
        </w:rPr>
      </w:pPr>
      <w:r w:rsidRPr="00462060">
        <w:rPr>
          <w:rStyle w:val="Strong"/>
          <w:rFonts w:ascii="Arial" w:eastAsiaTheme="majorEastAsia" w:hAnsi="Arial" w:cs="Arial"/>
          <w:b w:val="0"/>
          <w:bCs w:val="0"/>
          <w:sz w:val="22"/>
          <w:szCs w:val="22"/>
        </w:rPr>
        <w:t>Scoping Review Framework…………………………………………………………………</w:t>
      </w:r>
      <w:r>
        <w:rPr>
          <w:rStyle w:val="Strong"/>
          <w:rFonts w:ascii="Arial" w:eastAsiaTheme="majorEastAsia" w:hAnsi="Arial" w:cs="Arial"/>
          <w:b w:val="0"/>
          <w:bCs w:val="0"/>
          <w:sz w:val="22"/>
          <w:szCs w:val="22"/>
        </w:rPr>
        <w:t>…3</w:t>
      </w:r>
    </w:p>
    <w:p w14:paraId="123A7EB8" w14:textId="77777777" w:rsidR="006F7BDB" w:rsidRDefault="006F7BDB" w:rsidP="006F7BDB">
      <w:pPr>
        <w:pStyle w:val="NormalWeb"/>
        <w:spacing w:line="360" w:lineRule="auto"/>
        <w:rPr>
          <w:rStyle w:val="Strong"/>
          <w:rFonts w:ascii="Arial" w:eastAsiaTheme="majorEastAsia" w:hAnsi="Arial" w:cs="Arial"/>
          <w:b w:val="0"/>
          <w:bCs w:val="0"/>
          <w:sz w:val="22"/>
          <w:szCs w:val="22"/>
        </w:rPr>
      </w:pPr>
      <w:r w:rsidRPr="00462060">
        <w:rPr>
          <w:rStyle w:val="Strong"/>
          <w:rFonts w:ascii="Arial" w:eastAsiaTheme="majorEastAsia" w:hAnsi="Arial" w:cs="Arial"/>
          <w:b w:val="0"/>
          <w:bCs w:val="0"/>
          <w:sz w:val="22"/>
          <w:szCs w:val="22"/>
        </w:rPr>
        <w:t>Inclusion and Exclusion Criteria……………………………………………………………….4</w:t>
      </w:r>
    </w:p>
    <w:p w14:paraId="691C142F" w14:textId="77777777" w:rsidR="006F7BDB" w:rsidRPr="00462060" w:rsidRDefault="006F7BDB" w:rsidP="006F7BDB">
      <w:pPr>
        <w:pStyle w:val="NormalWeb"/>
        <w:spacing w:line="360" w:lineRule="auto"/>
        <w:rPr>
          <w:rFonts w:ascii="Arial" w:hAnsi="Arial" w:cs="Arial"/>
          <w:sz w:val="22"/>
          <w:szCs w:val="22"/>
        </w:rPr>
      </w:pPr>
      <w:r w:rsidRPr="00462060">
        <w:rPr>
          <w:rStyle w:val="Strong"/>
          <w:rFonts w:ascii="Arial" w:eastAsiaTheme="majorEastAsia" w:hAnsi="Arial" w:cs="Arial"/>
          <w:b w:val="0"/>
          <w:bCs w:val="0"/>
          <w:sz w:val="22"/>
          <w:szCs w:val="22"/>
        </w:rPr>
        <w:t>Data Collection and Analysis………………………………………………………………</w:t>
      </w:r>
      <w:r>
        <w:rPr>
          <w:rStyle w:val="Strong"/>
          <w:rFonts w:ascii="Arial" w:eastAsiaTheme="majorEastAsia" w:hAnsi="Arial" w:cs="Arial"/>
          <w:b w:val="0"/>
          <w:bCs w:val="0"/>
          <w:sz w:val="22"/>
          <w:szCs w:val="22"/>
        </w:rPr>
        <w:t>......4</w:t>
      </w:r>
    </w:p>
    <w:p w14:paraId="753F49E1" w14:textId="77777777" w:rsidR="006F7BDB" w:rsidRPr="00462060" w:rsidRDefault="006F7BDB" w:rsidP="006F7BDB">
      <w:pPr>
        <w:pStyle w:val="NormalWeb"/>
        <w:spacing w:line="360" w:lineRule="auto"/>
        <w:rPr>
          <w:rFonts w:ascii="Arial" w:hAnsi="Arial" w:cs="Arial"/>
          <w:sz w:val="22"/>
          <w:szCs w:val="22"/>
        </w:rPr>
      </w:pPr>
      <w:r>
        <w:rPr>
          <w:rFonts w:ascii="Arial" w:hAnsi="Arial" w:cs="Arial"/>
          <w:sz w:val="22"/>
          <w:szCs w:val="22"/>
        </w:rPr>
        <w:t>E</w:t>
      </w:r>
      <w:r w:rsidRPr="00462060">
        <w:rPr>
          <w:rStyle w:val="Strong"/>
          <w:rFonts w:ascii="Arial" w:eastAsiaTheme="majorEastAsia" w:hAnsi="Arial" w:cs="Arial"/>
          <w:b w:val="0"/>
          <w:bCs w:val="0"/>
          <w:sz w:val="22"/>
          <w:szCs w:val="22"/>
        </w:rPr>
        <w:t>xpected Outcomes</w:t>
      </w:r>
      <w:r w:rsidRPr="00462060">
        <w:rPr>
          <w:rStyle w:val="apple-converted-space"/>
          <w:rFonts w:ascii="Arial" w:eastAsiaTheme="majorEastAsia" w:hAnsi="Arial" w:cs="Arial"/>
          <w:sz w:val="22"/>
          <w:szCs w:val="22"/>
        </w:rPr>
        <w:t> </w:t>
      </w:r>
      <w:r w:rsidRPr="00462060">
        <w:rPr>
          <w:rFonts w:ascii="Arial" w:hAnsi="Arial" w:cs="Arial"/>
          <w:sz w:val="22"/>
          <w:szCs w:val="22"/>
        </w:rPr>
        <w:t>..................................................................................................</w:t>
      </w:r>
      <w:r>
        <w:rPr>
          <w:rFonts w:ascii="Arial" w:hAnsi="Arial" w:cs="Arial"/>
          <w:sz w:val="22"/>
          <w:szCs w:val="22"/>
        </w:rPr>
        <w:t>......</w:t>
      </w:r>
      <w:r w:rsidRPr="00462060">
        <w:rPr>
          <w:rFonts w:ascii="Arial" w:hAnsi="Arial" w:cs="Arial"/>
          <w:sz w:val="22"/>
          <w:szCs w:val="22"/>
        </w:rPr>
        <w:t>.</w:t>
      </w:r>
      <w:r>
        <w:rPr>
          <w:rFonts w:ascii="Arial" w:hAnsi="Arial" w:cs="Arial"/>
          <w:sz w:val="22"/>
          <w:szCs w:val="22"/>
        </w:rPr>
        <w:t>4</w:t>
      </w:r>
      <w:r w:rsidRPr="00462060">
        <w:rPr>
          <w:rFonts w:ascii="Arial" w:hAnsi="Arial" w:cs="Arial"/>
          <w:sz w:val="22"/>
          <w:szCs w:val="22"/>
        </w:rPr>
        <w:t xml:space="preserve"> </w:t>
      </w:r>
    </w:p>
    <w:p w14:paraId="180231C7" w14:textId="77777777" w:rsidR="006F7BDB" w:rsidRDefault="006F7BDB" w:rsidP="006F7BDB">
      <w:pPr>
        <w:pStyle w:val="NormalWeb"/>
        <w:spacing w:line="360" w:lineRule="auto"/>
        <w:rPr>
          <w:rFonts w:ascii="Arial" w:hAnsi="Arial" w:cs="Arial"/>
          <w:sz w:val="22"/>
          <w:szCs w:val="22"/>
        </w:rPr>
      </w:pPr>
      <w:r w:rsidRPr="00462060">
        <w:rPr>
          <w:rStyle w:val="Strong"/>
          <w:rFonts w:ascii="Arial" w:eastAsiaTheme="majorEastAsia" w:hAnsi="Arial" w:cs="Arial"/>
          <w:b w:val="0"/>
          <w:bCs w:val="0"/>
          <w:sz w:val="22"/>
          <w:szCs w:val="22"/>
        </w:rPr>
        <w:t>Ethical Considerations</w:t>
      </w:r>
      <w:r w:rsidRPr="00462060">
        <w:rPr>
          <w:rStyle w:val="apple-converted-space"/>
          <w:rFonts w:ascii="Arial" w:eastAsiaTheme="majorEastAsia" w:hAnsi="Arial" w:cs="Arial"/>
          <w:sz w:val="22"/>
          <w:szCs w:val="22"/>
        </w:rPr>
        <w:t> </w:t>
      </w:r>
      <w:r w:rsidRPr="00462060">
        <w:rPr>
          <w:rFonts w:ascii="Arial" w:hAnsi="Arial" w:cs="Arial"/>
          <w:sz w:val="22"/>
          <w:szCs w:val="22"/>
        </w:rPr>
        <w:t>.........................................................................</w:t>
      </w:r>
      <w:r>
        <w:rPr>
          <w:rFonts w:ascii="Arial" w:hAnsi="Arial" w:cs="Arial"/>
          <w:sz w:val="22"/>
          <w:szCs w:val="22"/>
        </w:rPr>
        <w:t>.</w:t>
      </w:r>
      <w:r w:rsidRPr="00462060">
        <w:rPr>
          <w:rFonts w:ascii="Arial" w:hAnsi="Arial" w:cs="Arial"/>
          <w:sz w:val="22"/>
          <w:szCs w:val="22"/>
        </w:rPr>
        <w:t>...........</w:t>
      </w:r>
      <w:r>
        <w:rPr>
          <w:rFonts w:ascii="Arial" w:hAnsi="Arial" w:cs="Arial"/>
          <w:sz w:val="22"/>
          <w:szCs w:val="22"/>
        </w:rPr>
        <w:t>.</w:t>
      </w:r>
      <w:r w:rsidRPr="00462060">
        <w:rPr>
          <w:rFonts w:ascii="Arial" w:hAnsi="Arial" w:cs="Arial"/>
          <w:sz w:val="22"/>
          <w:szCs w:val="22"/>
        </w:rPr>
        <w:t>.......</w:t>
      </w:r>
      <w:r>
        <w:rPr>
          <w:rFonts w:ascii="Arial" w:hAnsi="Arial" w:cs="Arial"/>
          <w:sz w:val="22"/>
          <w:szCs w:val="22"/>
        </w:rPr>
        <w:t>.</w:t>
      </w:r>
      <w:r w:rsidRPr="00462060">
        <w:rPr>
          <w:rFonts w:ascii="Arial" w:hAnsi="Arial" w:cs="Arial"/>
          <w:sz w:val="22"/>
          <w:szCs w:val="22"/>
        </w:rPr>
        <w:t>.</w:t>
      </w:r>
      <w:r>
        <w:rPr>
          <w:rFonts w:ascii="Arial" w:hAnsi="Arial" w:cs="Arial"/>
          <w:sz w:val="22"/>
          <w:szCs w:val="22"/>
        </w:rPr>
        <w:t>..</w:t>
      </w:r>
      <w:r w:rsidRPr="00462060">
        <w:rPr>
          <w:rFonts w:ascii="Arial" w:hAnsi="Arial" w:cs="Arial"/>
          <w:sz w:val="22"/>
          <w:szCs w:val="22"/>
        </w:rPr>
        <w:t>..</w:t>
      </w:r>
      <w:r>
        <w:rPr>
          <w:rFonts w:ascii="Arial" w:hAnsi="Arial" w:cs="Arial"/>
          <w:sz w:val="22"/>
          <w:szCs w:val="22"/>
        </w:rPr>
        <w:t>...4</w:t>
      </w:r>
    </w:p>
    <w:p w14:paraId="273C6E7E" w14:textId="77777777" w:rsidR="006F7BDB" w:rsidRPr="00462060" w:rsidRDefault="006F7BDB" w:rsidP="006F7BDB">
      <w:pPr>
        <w:pStyle w:val="NormalWeb"/>
        <w:spacing w:line="360" w:lineRule="auto"/>
        <w:rPr>
          <w:rFonts w:ascii="Arial" w:hAnsi="Arial" w:cs="Arial"/>
          <w:sz w:val="22"/>
          <w:szCs w:val="22"/>
        </w:rPr>
      </w:pPr>
      <w:r w:rsidRPr="00462060">
        <w:rPr>
          <w:rStyle w:val="Strong"/>
          <w:rFonts w:ascii="Arial" w:eastAsiaTheme="majorEastAsia" w:hAnsi="Arial" w:cs="Arial"/>
          <w:b w:val="0"/>
          <w:bCs w:val="0"/>
          <w:sz w:val="22"/>
          <w:szCs w:val="22"/>
        </w:rPr>
        <w:t>References</w:t>
      </w:r>
      <w:r w:rsidRPr="00462060">
        <w:rPr>
          <w:rStyle w:val="apple-converted-space"/>
          <w:rFonts w:ascii="Arial" w:eastAsiaTheme="majorEastAsia" w:hAnsi="Arial" w:cs="Arial"/>
          <w:sz w:val="22"/>
          <w:szCs w:val="22"/>
        </w:rPr>
        <w:t> </w:t>
      </w:r>
      <w:r w:rsidRPr="00462060">
        <w:rPr>
          <w:rFonts w:ascii="Arial" w:hAnsi="Arial" w:cs="Arial"/>
          <w:sz w:val="22"/>
          <w:szCs w:val="22"/>
        </w:rPr>
        <w:t>.............................................................................................................</w:t>
      </w:r>
      <w:r>
        <w:rPr>
          <w:rFonts w:ascii="Arial" w:hAnsi="Arial" w:cs="Arial"/>
          <w:sz w:val="22"/>
          <w:szCs w:val="22"/>
        </w:rPr>
        <w:t>.</w:t>
      </w:r>
      <w:r w:rsidRPr="00462060">
        <w:rPr>
          <w:rFonts w:ascii="Arial" w:hAnsi="Arial" w:cs="Arial"/>
          <w:sz w:val="22"/>
          <w:szCs w:val="22"/>
        </w:rPr>
        <w:t>....</w:t>
      </w:r>
      <w:r>
        <w:rPr>
          <w:rFonts w:ascii="Arial" w:hAnsi="Arial" w:cs="Arial"/>
          <w:sz w:val="22"/>
          <w:szCs w:val="22"/>
        </w:rPr>
        <w:t>....</w:t>
      </w:r>
      <w:r w:rsidRPr="00462060">
        <w:rPr>
          <w:rFonts w:ascii="Arial" w:hAnsi="Arial" w:cs="Arial"/>
          <w:sz w:val="22"/>
          <w:szCs w:val="22"/>
        </w:rPr>
        <w:t>.</w:t>
      </w:r>
      <w:r>
        <w:rPr>
          <w:rFonts w:ascii="Arial" w:hAnsi="Arial" w:cs="Arial"/>
          <w:sz w:val="22"/>
          <w:szCs w:val="22"/>
        </w:rPr>
        <w:t>5</w:t>
      </w:r>
      <w:r w:rsidRPr="00462060">
        <w:rPr>
          <w:rFonts w:ascii="Arial" w:hAnsi="Arial" w:cs="Arial"/>
          <w:sz w:val="22"/>
          <w:szCs w:val="22"/>
        </w:rPr>
        <w:t xml:space="preserve"> </w:t>
      </w:r>
    </w:p>
    <w:p w14:paraId="5467B163" w14:textId="77777777" w:rsidR="006F7BDB" w:rsidRPr="00462060" w:rsidRDefault="006F7BDB" w:rsidP="006F7BDB">
      <w:pPr>
        <w:spacing w:line="360" w:lineRule="auto"/>
        <w:rPr>
          <w:rFonts w:ascii="Arial" w:hAnsi="Arial" w:cs="Arial"/>
          <w:sz w:val="22"/>
          <w:szCs w:val="22"/>
        </w:rPr>
      </w:pPr>
    </w:p>
    <w:p w14:paraId="290D0619" w14:textId="77777777" w:rsidR="006F7BDB" w:rsidRDefault="006F7BDB" w:rsidP="006F7BDB">
      <w:pPr>
        <w:rPr>
          <w:rFonts w:ascii="Arial" w:hAnsi="Arial" w:cs="Arial"/>
          <w:sz w:val="22"/>
          <w:szCs w:val="22"/>
        </w:rPr>
      </w:pPr>
    </w:p>
    <w:p w14:paraId="73AFAC78" w14:textId="77777777" w:rsidR="006F7BDB" w:rsidRDefault="006F7BDB" w:rsidP="006F7BDB">
      <w:pPr>
        <w:rPr>
          <w:rFonts w:ascii="Arial" w:hAnsi="Arial" w:cs="Arial"/>
          <w:sz w:val="22"/>
          <w:szCs w:val="22"/>
        </w:rPr>
      </w:pPr>
    </w:p>
    <w:p w14:paraId="52AA0E7B" w14:textId="77777777" w:rsidR="001A7A67" w:rsidRPr="00C61ACB" w:rsidRDefault="001A7A67" w:rsidP="002C336F">
      <w:pPr>
        <w:rPr>
          <w:rFonts w:ascii="Arial" w:hAnsi="Arial" w:cs="Arial"/>
          <w:sz w:val="22"/>
          <w:szCs w:val="22"/>
        </w:rPr>
      </w:pPr>
    </w:p>
    <w:p w14:paraId="7EB8BB7B" w14:textId="77777777" w:rsidR="001A7A67" w:rsidRDefault="001A7A67" w:rsidP="002C336F">
      <w:pPr>
        <w:rPr>
          <w:rFonts w:ascii="Arial" w:hAnsi="Arial" w:cs="Arial"/>
          <w:sz w:val="22"/>
          <w:szCs w:val="22"/>
        </w:rPr>
      </w:pPr>
    </w:p>
    <w:p w14:paraId="0A43D810" w14:textId="77777777" w:rsidR="00624AA5" w:rsidRDefault="00624AA5" w:rsidP="00820E4C">
      <w:pPr>
        <w:spacing w:line="360" w:lineRule="auto"/>
        <w:rPr>
          <w:rFonts w:ascii="Arial" w:hAnsi="Arial" w:cs="Arial"/>
          <w:sz w:val="22"/>
          <w:szCs w:val="22"/>
        </w:rPr>
      </w:pPr>
    </w:p>
    <w:p w14:paraId="6F71E7FE" w14:textId="77777777" w:rsidR="00624AA5" w:rsidRDefault="00624AA5" w:rsidP="002C336F">
      <w:pPr>
        <w:rPr>
          <w:rFonts w:ascii="Arial" w:hAnsi="Arial" w:cs="Arial"/>
          <w:sz w:val="22"/>
          <w:szCs w:val="22"/>
        </w:rPr>
      </w:pPr>
    </w:p>
    <w:p w14:paraId="026144EF" w14:textId="77777777" w:rsidR="00624AA5" w:rsidRDefault="00624AA5" w:rsidP="002C336F">
      <w:pPr>
        <w:rPr>
          <w:rFonts w:ascii="Arial" w:hAnsi="Arial" w:cs="Arial"/>
          <w:sz w:val="22"/>
          <w:szCs w:val="22"/>
        </w:rPr>
      </w:pPr>
    </w:p>
    <w:p w14:paraId="175BC53D" w14:textId="77777777" w:rsidR="00624AA5" w:rsidRDefault="00624AA5" w:rsidP="002C336F">
      <w:pPr>
        <w:rPr>
          <w:rFonts w:ascii="Arial" w:hAnsi="Arial" w:cs="Arial"/>
          <w:sz w:val="22"/>
          <w:szCs w:val="22"/>
        </w:rPr>
      </w:pPr>
    </w:p>
    <w:p w14:paraId="53A3EBFD" w14:textId="77777777" w:rsidR="001A5426" w:rsidRDefault="001A5426" w:rsidP="002C336F">
      <w:pPr>
        <w:rPr>
          <w:rFonts w:ascii="Arial" w:hAnsi="Arial" w:cs="Arial"/>
          <w:sz w:val="22"/>
          <w:szCs w:val="22"/>
        </w:rPr>
      </w:pPr>
    </w:p>
    <w:p w14:paraId="38F7BFF4" w14:textId="77777777" w:rsidR="00624AA5" w:rsidRDefault="00624AA5" w:rsidP="002C336F">
      <w:pPr>
        <w:rPr>
          <w:rFonts w:ascii="Arial" w:hAnsi="Arial" w:cs="Arial"/>
          <w:sz w:val="22"/>
          <w:szCs w:val="22"/>
        </w:rPr>
      </w:pPr>
    </w:p>
    <w:p w14:paraId="29485CDD" w14:textId="77777777" w:rsidR="00DE56A7" w:rsidRPr="00DE56A7" w:rsidRDefault="00DE56A7" w:rsidP="007F6834">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DE56A7">
        <w:rPr>
          <w:rFonts w:ascii="Arial" w:eastAsia="Times New Roman" w:hAnsi="Arial" w:cs="Arial"/>
          <w:b/>
          <w:bCs/>
          <w:color w:val="000000"/>
          <w:kern w:val="0"/>
          <w:sz w:val="22"/>
          <w:szCs w:val="22"/>
          <w:lang w:eastAsia="en-GB"/>
          <w14:ligatures w14:val="none"/>
        </w:rPr>
        <w:lastRenderedPageBreak/>
        <w:t>Background and Rationale</w:t>
      </w:r>
    </w:p>
    <w:p w14:paraId="34AE3BC2" w14:textId="037A5685" w:rsidR="0014413A" w:rsidRDefault="0014413A" w:rsidP="007F6834">
      <w:pPr>
        <w:spacing w:before="100" w:beforeAutospacing="1" w:after="100" w:afterAutospacing="1" w:line="360" w:lineRule="auto"/>
        <w:jc w:val="both"/>
        <w:outlineLvl w:val="2"/>
        <w:rPr>
          <w:rFonts w:ascii="Arial" w:eastAsia="Times New Roman" w:hAnsi="Arial" w:cs="Arial"/>
          <w:color w:val="000000"/>
          <w:kern w:val="0"/>
          <w:sz w:val="22"/>
          <w:szCs w:val="22"/>
          <w:lang w:eastAsia="en-GB"/>
          <w14:ligatures w14:val="none"/>
        </w:rPr>
      </w:pPr>
      <w:r w:rsidRPr="0014413A">
        <w:rPr>
          <w:rFonts w:ascii="Arial" w:eastAsia="Times New Roman" w:hAnsi="Arial" w:cs="Arial"/>
          <w:color w:val="000000"/>
          <w:kern w:val="0"/>
          <w:sz w:val="22"/>
          <w:szCs w:val="22"/>
          <w:lang w:eastAsia="en-GB"/>
          <w14:ligatures w14:val="none"/>
        </w:rPr>
        <w:t>Autism Spectrum Disorder (ASD) affects how children learn, behave, and interact. In the UK, about 1–2% of children are diagnosed with autism, mostly boys (NICE, 2021; WHO, 2023). Most autistic students in England go to mainstream schools, as the SEND Code of Practice states (DfE, 2015). There is some research on supporting autistic children in schools, but few UK studies look at teachers’ experiences with autistic boys in primary schools. This review aims to fill that gap. Research shows autistic children in regular schools often face social, behavio</w:t>
      </w:r>
      <w:r w:rsidR="004A72F5">
        <w:rPr>
          <w:rFonts w:ascii="Arial" w:eastAsia="Times New Roman" w:hAnsi="Arial" w:cs="Arial"/>
          <w:color w:val="000000"/>
          <w:kern w:val="0"/>
          <w:sz w:val="22"/>
          <w:szCs w:val="22"/>
          <w:lang w:eastAsia="en-GB"/>
          <w14:ligatures w14:val="none"/>
        </w:rPr>
        <w:t>u</w:t>
      </w:r>
      <w:r w:rsidRPr="0014413A">
        <w:rPr>
          <w:rFonts w:ascii="Arial" w:eastAsia="Times New Roman" w:hAnsi="Arial" w:cs="Arial"/>
          <w:color w:val="000000"/>
          <w:kern w:val="0"/>
          <w:sz w:val="22"/>
          <w:szCs w:val="22"/>
          <w:lang w:eastAsia="en-GB"/>
          <w14:ligatures w14:val="none"/>
        </w:rPr>
        <w:t>ral, and learning challenges. Teachers often say they need more training and resources to help these students (</w:t>
      </w:r>
      <w:proofErr w:type="spellStart"/>
      <w:r w:rsidRPr="0014413A">
        <w:rPr>
          <w:rFonts w:ascii="Arial" w:eastAsia="Times New Roman" w:hAnsi="Arial" w:cs="Arial"/>
          <w:color w:val="000000"/>
          <w:kern w:val="0"/>
          <w:sz w:val="22"/>
          <w:szCs w:val="22"/>
          <w:lang w:eastAsia="en-GB"/>
          <w14:ligatures w14:val="none"/>
        </w:rPr>
        <w:t>Bolourian</w:t>
      </w:r>
      <w:proofErr w:type="spellEnd"/>
      <w:r w:rsidRPr="0014413A">
        <w:rPr>
          <w:rFonts w:ascii="Arial" w:eastAsia="Times New Roman" w:hAnsi="Arial" w:cs="Arial"/>
          <w:color w:val="000000"/>
          <w:kern w:val="0"/>
          <w:sz w:val="22"/>
          <w:szCs w:val="22"/>
          <w:lang w:eastAsia="en-GB"/>
          <w14:ligatures w14:val="none"/>
        </w:rPr>
        <w:t xml:space="preserve"> et al., 2021; Cook et al., 2022). Teachers are important for </w:t>
      </w:r>
      <w:proofErr w:type="gramStart"/>
      <w:r w:rsidRPr="0014413A">
        <w:rPr>
          <w:rFonts w:ascii="Arial" w:eastAsia="Times New Roman" w:hAnsi="Arial" w:cs="Arial"/>
          <w:color w:val="000000"/>
          <w:kern w:val="0"/>
          <w:sz w:val="22"/>
          <w:szCs w:val="22"/>
          <w:lang w:eastAsia="en-GB"/>
          <w14:ligatures w14:val="none"/>
        </w:rPr>
        <w:t>inclusion</w:t>
      </w:r>
      <w:r w:rsidR="004A72F5">
        <w:rPr>
          <w:rFonts w:ascii="Arial" w:eastAsia="Times New Roman" w:hAnsi="Arial" w:cs="Arial"/>
          <w:color w:val="000000"/>
          <w:kern w:val="0"/>
          <w:sz w:val="22"/>
          <w:szCs w:val="22"/>
          <w:lang w:eastAsia="en-GB"/>
          <w14:ligatures w14:val="none"/>
        </w:rPr>
        <w:t>,</w:t>
      </w:r>
      <w:r w:rsidRPr="0014413A">
        <w:rPr>
          <w:rFonts w:ascii="Arial" w:eastAsia="Times New Roman" w:hAnsi="Arial" w:cs="Arial"/>
          <w:color w:val="000000"/>
          <w:kern w:val="0"/>
          <w:sz w:val="22"/>
          <w:szCs w:val="22"/>
          <w:lang w:eastAsia="en-GB"/>
          <w14:ligatures w14:val="none"/>
        </w:rPr>
        <w:t xml:space="preserve"> but</w:t>
      </w:r>
      <w:proofErr w:type="gramEnd"/>
      <w:r w:rsidRPr="0014413A">
        <w:rPr>
          <w:rFonts w:ascii="Arial" w:eastAsia="Times New Roman" w:hAnsi="Arial" w:cs="Arial"/>
          <w:color w:val="000000"/>
          <w:kern w:val="0"/>
          <w:sz w:val="22"/>
          <w:szCs w:val="22"/>
          <w:lang w:eastAsia="en-GB"/>
          <w14:ligatures w14:val="none"/>
        </w:rPr>
        <w:t xml:space="preserve"> often do not feel prepared or equipped. Early support can improve long-term well-being and reduce future reliance on health and social services (Gray et al., 2023). This review will gather existing research, </w:t>
      </w:r>
      <w:r w:rsidR="005E072F">
        <w:rPr>
          <w:rFonts w:ascii="Arial" w:eastAsia="Times New Roman" w:hAnsi="Arial" w:cs="Arial"/>
          <w:color w:val="000000"/>
          <w:kern w:val="0"/>
          <w:sz w:val="22"/>
          <w:szCs w:val="22"/>
          <w:lang w:eastAsia="en-GB"/>
          <w14:ligatures w14:val="none"/>
        </w:rPr>
        <w:t>identify</w:t>
      </w:r>
      <w:r w:rsidRPr="0014413A">
        <w:rPr>
          <w:rFonts w:ascii="Arial" w:eastAsia="Times New Roman" w:hAnsi="Arial" w:cs="Arial"/>
          <w:color w:val="000000"/>
          <w:kern w:val="0"/>
          <w:sz w:val="22"/>
          <w:szCs w:val="22"/>
          <w:lang w:eastAsia="en-GB"/>
          <w14:ligatures w14:val="none"/>
        </w:rPr>
        <w:t xml:space="preserve"> successful strategies, explore challenges, and </w:t>
      </w:r>
      <w:r w:rsidR="005E072F">
        <w:rPr>
          <w:rFonts w:ascii="Arial" w:eastAsia="Times New Roman" w:hAnsi="Arial" w:cs="Arial"/>
          <w:color w:val="000000"/>
          <w:kern w:val="0"/>
          <w:sz w:val="22"/>
          <w:szCs w:val="22"/>
          <w:lang w:eastAsia="en-GB"/>
          <w14:ligatures w14:val="none"/>
        </w:rPr>
        <w:t>pinpoint</w:t>
      </w:r>
      <w:r w:rsidRPr="0014413A">
        <w:rPr>
          <w:rFonts w:ascii="Arial" w:eastAsia="Times New Roman" w:hAnsi="Arial" w:cs="Arial"/>
          <w:color w:val="000000"/>
          <w:kern w:val="0"/>
          <w:sz w:val="22"/>
          <w:szCs w:val="22"/>
          <w:lang w:eastAsia="en-GB"/>
          <w14:ligatures w14:val="none"/>
        </w:rPr>
        <w:t xml:space="preserve"> gaps in knowledge to help schools support autistic children </w:t>
      </w:r>
      <w:r w:rsidR="005E072F">
        <w:rPr>
          <w:rFonts w:ascii="Arial" w:eastAsia="Times New Roman" w:hAnsi="Arial" w:cs="Arial"/>
          <w:color w:val="000000"/>
          <w:kern w:val="0"/>
          <w:sz w:val="22"/>
          <w:szCs w:val="22"/>
          <w:lang w:eastAsia="en-GB"/>
          <w14:ligatures w14:val="none"/>
        </w:rPr>
        <w:t>more effectively</w:t>
      </w:r>
      <w:r>
        <w:rPr>
          <w:rFonts w:ascii="Arial" w:eastAsia="Times New Roman" w:hAnsi="Arial" w:cs="Arial"/>
          <w:color w:val="000000"/>
          <w:kern w:val="0"/>
          <w:sz w:val="22"/>
          <w:szCs w:val="22"/>
          <w:lang w:eastAsia="en-GB"/>
          <w14:ligatures w14:val="none"/>
        </w:rPr>
        <w:t>.</w:t>
      </w:r>
    </w:p>
    <w:p w14:paraId="5C95306A" w14:textId="77777777" w:rsidR="008F165F" w:rsidRPr="00FB5A0B" w:rsidRDefault="008F165F" w:rsidP="007F683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B5A0B">
        <w:rPr>
          <w:rFonts w:ascii="Arial" w:eastAsia="Times New Roman" w:hAnsi="Arial" w:cs="Arial"/>
          <w:b/>
          <w:bCs/>
          <w:color w:val="000000"/>
          <w:kern w:val="0"/>
          <w:sz w:val="22"/>
          <w:szCs w:val="22"/>
          <w:lang w:eastAsia="en-GB"/>
          <w14:ligatures w14:val="none"/>
        </w:rPr>
        <w:t>Research Question</w:t>
      </w:r>
      <w:r w:rsidRPr="00FB5A0B">
        <w:rPr>
          <w:rFonts w:ascii="Arial" w:eastAsia="Times New Roman" w:hAnsi="Arial" w:cs="Arial"/>
          <w:color w:val="000000"/>
          <w:kern w:val="0"/>
          <w:sz w:val="22"/>
          <w:szCs w:val="22"/>
          <w:lang w:eastAsia="en-GB"/>
          <w14:ligatures w14:val="none"/>
        </w:rPr>
        <w:br/>
        <w:t>What are teachers’ experiences of supporting autistic boys in mainstream primary schools</w:t>
      </w:r>
      <w:r>
        <w:rPr>
          <w:rFonts w:ascii="Arial" w:eastAsia="Times New Roman" w:hAnsi="Arial" w:cs="Arial"/>
          <w:color w:val="000000"/>
          <w:kern w:val="0"/>
          <w:sz w:val="22"/>
          <w:szCs w:val="22"/>
          <w:lang w:eastAsia="en-GB"/>
          <w14:ligatures w14:val="none"/>
        </w:rPr>
        <w:t>?</w:t>
      </w:r>
    </w:p>
    <w:p w14:paraId="47C20EC2" w14:textId="7DF3A77A" w:rsidR="00B930F3" w:rsidRPr="00B930F3" w:rsidRDefault="00281508" w:rsidP="007F6834">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R</w:t>
      </w:r>
      <w:r w:rsidR="00B930F3" w:rsidRPr="00B930F3">
        <w:rPr>
          <w:rFonts w:ascii="Arial" w:eastAsia="Times New Roman" w:hAnsi="Arial" w:cs="Arial"/>
          <w:b/>
          <w:bCs/>
          <w:color w:val="000000"/>
          <w:kern w:val="0"/>
          <w:sz w:val="22"/>
          <w:szCs w:val="22"/>
          <w:lang w:eastAsia="en-GB"/>
          <w14:ligatures w14:val="none"/>
        </w:rPr>
        <w:t>esearch Aim and Objectives</w:t>
      </w:r>
      <w:r w:rsidR="0014413A" w:rsidRPr="008F165F">
        <w:rPr>
          <w:rFonts w:ascii="Arial" w:eastAsia="Times New Roman" w:hAnsi="Arial" w:cs="Arial"/>
          <w:b/>
          <w:bCs/>
          <w:color w:val="000000"/>
          <w:kern w:val="0"/>
          <w:sz w:val="22"/>
          <w:szCs w:val="22"/>
          <w:lang w:eastAsia="en-GB"/>
          <w14:ligatures w14:val="none"/>
        </w:rPr>
        <w:t>.</w:t>
      </w:r>
    </w:p>
    <w:p w14:paraId="7ABCF98C" w14:textId="1444B083" w:rsidR="00B930F3" w:rsidRPr="00B930F3" w:rsidRDefault="00B930F3" w:rsidP="007F6834">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B930F3">
        <w:rPr>
          <w:rFonts w:ascii="Arial" w:eastAsia="Times New Roman" w:hAnsi="Arial" w:cs="Arial"/>
          <w:color w:val="000000"/>
          <w:kern w:val="0"/>
          <w:sz w:val="22"/>
          <w:szCs w:val="22"/>
          <w:lang w:eastAsia="en-GB"/>
          <w14:ligatures w14:val="none"/>
        </w:rPr>
        <w:t>The primary aim is to systematically map, explore, and understand existing evidence on teachers’ experiences of supporting autistic boys in UK mainstream primary schools, using a scoping review approach.</w:t>
      </w:r>
    </w:p>
    <w:p w14:paraId="3EBE5E3B" w14:textId="77777777" w:rsidR="00B930F3" w:rsidRPr="00B930F3" w:rsidRDefault="00B930F3" w:rsidP="007F6834">
      <w:pPr>
        <w:spacing w:before="100" w:beforeAutospacing="1" w:after="100" w:afterAutospacing="1" w:line="360" w:lineRule="auto"/>
        <w:jc w:val="both"/>
        <w:rPr>
          <w:rFonts w:ascii="Arial" w:eastAsia="Times New Roman" w:hAnsi="Arial" w:cs="Arial"/>
          <w:b/>
          <w:bCs/>
          <w:color w:val="000000"/>
          <w:kern w:val="0"/>
          <w:sz w:val="22"/>
          <w:szCs w:val="22"/>
          <w:lang w:eastAsia="en-GB"/>
          <w14:ligatures w14:val="none"/>
        </w:rPr>
      </w:pPr>
      <w:r w:rsidRPr="00B930F3">
        <w:rPr>
          <w:rFonts w:ascii="Arial" w:eastAsia="Times New Roman" w:hAnsi="Arial" w:cs="Arial"/>
          <w:b/>
          <w:bCs/>
          <w:color w:val="000000"/>
          <w:kern w:val="0"/>
          <w:sz w:val="22"/>
          <w:szCs w:val="22"/>
          <w:lang w:eastAsia="en-GB"/>
          <w14:ligatures w14:val="none"/>
        </w:rPr>
        <w:t>Objectives</w:t>
      </w:r>
    </w:p>
    <w:p w14:paraId="2831C657" w14:textId="77777777" w:rsidR="00B930F3" w:rsidRPr="00B930F3" w:rsidRDefault="00B930F3" w:rsidP="007F6834">
      <w:pPr>
        <w:numPr>
          <w:ilvl w:val="0"/>
          <w:numId w:val="8"/>
        </w:num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B930F3">
        <w:rPr>
          <w:rFonts w:ascii="Arial" w:eastAsia="Times New Roman" w:hAnsi="Arial" w:cs="Arial"/>
          <w:color w:val="000000"/>
          <w:kern w:val="0"/>
          <w:sz w:val="22"/>
          <w:szCs w:val="22"/>
          <w:lang w:eastAsia="en-GB"/>
          <w14:ligatures w14:val="none"/>
        </w:rPr>
        <w:t xml:space="preserve">To explore the challenges </w:t>
      </w:r>
      <w:proofErr w:type="gramStart"/>
      <w:r w:rsidRPr="00B930F3">
        <w:rPr>
          <w:rFonts w:ascii="Arial" w:eastAsia="Times New Roman" w:hAnsi="Arial" w:cs="Arial"/>
          <w:color w:val="000000"/>
          <w:kern w:val="0"/>
          <w:sz w:val="22"/>
          <w:szCs w:val="22"/>
          <w:lang w:eastAsia="en-GB"/>
          <w14:ligatures w14:val="none"/>
        </w:rPr>
        <w:t>teachers</w:t>
      </w:r>
      <w:proofErr w:type="gramEnd"/>
      <w:r w:rsidRPr="00B930F3">
        <w:rPr>
          <w:rFonts w:ascii="Arial" w:eastAsia="Times New Roman" w:hAnsi="Arial" w:cs="Arial"/>
          <w:color w:val="000000"/>
          <w:kern w:val="0"/>
          <w:sz w:val="22"/>
          <w:szCs w:val="22"/>
          <w:lang w:eastAsia="en-GB"/>
          <w14:ligatures w14:val="none"/>
        </w:rPr>
        <w:t xml:space="preserve"> report when supporting autistic boys.</w:t>
      </w:r>
    </w:p>
    <w:p w14:paraId="1892C755" w14:textId="77777777" w:rsidR="00B930F3" w:rsidRPr="00B930F3" w:rsidRDefault="00B930F3" w:rsidP="007F6834">
      <w:pPr>
        <w:numPr>
          <w:ilvl w:val="0"/>
          <w:numId w:val="8"/>
        </w:num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B930F3">
        <w:rPr>
          <w:rFonts w:ascii="Arial" w:eastAsia="Times New Roman" w:hAnsi="Arial" w:cs="Arial"/>
          <w:color w:val="000000"/>
          <w:kern w:val="0"/>
          <w:sz w:val="22"/>
          <w:szCs w:val="22"/>
          <w:lang w:eastAsia="en-GB"/>
          <w14:ligatures w14:val="none"/>
        </w:rPr>
        <w:t>To evaluate the types and effectiveness of classroom interventions described in the literature.</w:t>
      </w:r>
    </w:p>
    <w:p w14:paraId="40EA0798" w14:textId="400B287A" w:rsidR="00055014" w:rsidRPr="009C00BF" w:rsidRDefault="00B930F3" w:rsidP="007F6834">
      <w:pPr>
        <w:numPr>
          <w:ilvl w:val="0"/>
          <w:numId w:val="8"/>
        </w:num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B930F3">
        <w:rPr>
          <w:rFonts w:ascii="Arial" w:eastAsia="Times New Roman" w:hAnsi="Arial" w:cs="Arial"/>
          <w:color w:val="000000"/>
          <w:kern w:val="0"/>
          <w:sz w:val="22"/>
          <w:szCs w:val="22"/>
          <w:lang w:eastAsia="en-GB"/>
          <w14:ligatures w14:val="none"/>
        </w:rPr>
        <w:t>To identify gaps in current knowledge and provide recommendations for practice and future research</w:t>
      </w:r>
      <w:r w:rsidR="009C00BF">
        <w:rPr>
          <w:rFonts w:ascii="Arial" w:eastAsia="Times New Roman" w:hAnsi="Arial" w:cs="Arial"/>
          <w:color w:val="000000"/>
          <w:kern w:val="0"/>
          <w:sz w:val="22"/>
          <w:szCs w:val="22"/>
          <w:lang w:eastAsia="en-GB"/>
          <w14:ligatures w14:val="none"/>
        </w:rPr>
        <w:t>.</w:t>
      </w:r>
    </w:p>
    <w:p w14:paraId="775E578B" w14:textId="77777777" w:rsidR="00FB5A0B" w:rsidRPr="00FB5A0B" w:rsidRDefault="00FB5A0B" w:rsidP="007F6834">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FB5A0B">
        <w:rPr>
          <w:rFonts w:ascii="Arial" w:eastAsia="Times New Roman" w:hAnsi="Arial" w:cs="Arial"/>
          <w:b/>
          <w:bCs/>
          <w:color w:val="000000"/>
          <w:kern w:val="0"/>
          <w:sz w:val="22"/>
          <w:szCs w:val="22"/>
          <w:lang w:eastAsia="en-GB"/>
          <w14:ligatures w14:val="none"/>
        </w:rPr>
        <w:t>Methodology</w:t>
      </w:r>
    </w:p>
    <w:p w14:paraId="6533F95E" w14:textId="46051566" w:rsidR="00613D4B" w:rsidRDefault="00FB5A0B" w:rsidP="007F683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B5A0B">
        <w:rPr>
          <w:rFonts w:ascii="Arial" w:eastAsia="Times New Roman" w:hAnsi="Arial" w:cs="Arial"/>
          <w:b/>
          <w:bCs/>
          <w:color w:val="000000"/>
          <w:kern w:val="0"/>
          <w:sz w:val="22"/>
          <w:szCs w:val="22"/>
          <w:lang w:eastAsia="en-GB"/>
          <w14:ligatures w14:val="none"/>
        </w:rPr>
        <w:t>Scoping Review Framework</w:t>
      </w:r>
      <w:r w:rsidRPr="00FB5A0B">
        <w:rPr>
          <w:rFonts w:ascii="Arial" w:eastAsia="Times New Roman" w:hAnsi="Arial" w:cs="Arial"/>
          <w:color w:val="000000"/>
          <w:kern w:val="0"/>
          <w:sz w:val="22"/>
          <w:szCs w:val="22"/>
          <w:lang w:eastAsia="en-GB"/>
          <w14:ligatures w14:val="none"/>
        </w:rPr>
        <w:br/>
      </w:r>
      <w:r w:rsidR="00AA6A47" w:rsidRPr="00AA6A47">
        <w:rPr>
          <w:rFonts w:ascii="Arial" w:eastAsia="Times New Roman" w:hAnsi="Arial" w:cs="Arial"/>
          <w:color w:val="000000"/>
          <w:kern w:val="0"/>
          <w:sz w:val="22"/>
          <w:szCs w:val="22"/>
          <w:lang w:eastAsia="en-GB"/>
          <w14:ligatures w14:val="none"/>
        </w:rPr>
        <w:t>This research follows Arksey and O’Malley’s</w:t>
      </w:r>
      <w:r w:rsidR="00E954DB">
        <w:rPr>
          <w:rFonts w:ascii="Arial" w:eastAsia="Times New Roman" w:hAnsi="Arial" w:cs="Arial"/>
          <w:color w:val="000000"/>
          <w:kern w:val="0"/>
          <w:sz w:val="22"/>
          <w:szCs w:val="22"/>
          <w:lang w:eastAsia="en-GB"/>
          <w14:ligatures w14:val="none"/>
        </w:rPr>
        <w:t xml:space="preserve"> </w:t>
      </w:r>
      <w:r w:rsidR="00424034">
        <w:rPr>
          <w:rFonts w:ascii="Arial" w:eastAsia="Times New Roman" w:hAnsi="Arial" w:cs="Arial"/>
          <w:color w:val="000000"/>
          <w:kern w:val="0"/>
          <w:sz w:val="22"/>
          <w:szCs w:val="22"/>
          <w:lang w:eastAsia="en-GB"/>
          <w14:ligatures w14:val="none"/>
        </w:rPr>
        <w:t>(2005)</w:t>
      </w:r>
      <w:r w:rsidR="00AA6A47" w:rsidRPr="00AA6A47">
        <w:rPr>
          <w:rFonts w:ascii="Arial" w:eastAsia="Times New Roman" w:hAnsi="Arial" w:cs="Arial"/>
          <w:color w:val="000000"/>
          <w:kern w:val="0"/>
          <w:sz w:val="22"/>
          <w:szCs w:val="22"/>
          <w:lang w:eastAsia="en-GB"/>
          <w14:ligatures w14:val="none"/>
        </w:rPr>
        <w:t xml:space="preserve"> five steps: </w:t>
      </w:r>
      <w:r w:rsidR="000921CE">
        <w:rPr>
          <w:rFonts w:ascii="Arial" w:eastAsia="Times New Roman" w:hAnsi="Arial" w:cs="Arial"/>
          <w:color w:val="000000"/>
          <w:kern w:val="0"/>
          <w:sz w:val="22"/>
          <w:szCs w:val="22"/>
          <w:lang w:eastAsia="en-GB"/>
          <w14:ligatures w14:val="none"/>
        </w:rPr>
        <w:t>(</w:t>
      </w:r>
      <w:r w:rsidR="00E954DB">
        <w:rPr>
          <w:rFonts w:ascii="Arial" w:eastAsia="Times New Roman" w:hAnsi="Arial" w:cs="Arial"/>
          <w:color w:val="000000"/>
          <w:kern w:val="0"/>
          <w:sz w:val="22"/>
          <w:szCs w:val="22"/>
          <w:lang w:eastAsia="en-GB"/>
          <w14:ligatures w14:val="none"/>
        </w:rPr>
        <w:t>1</w:t>
      </w:r>
      <w:r w:rsidR="000921CE">
        <w:rPr>
          <w:rFonts w:ascii="Arial" w:eastAsia="Times New Roman" w:hAnsi="Arial" w:cs="Arial"/>
          <w:color w:val="000000"/>
          <w:kern w:val="0"/>
          <w:sz w:val="22"/>
          <w:szCs w:val="22"/>
          <w:lang w:eastAsia="en-GB"/>
          <w14:ligatures w14:val="none"/>
        </w:rPr>
        <w:t>)</w:t>
      </w:r>
      <w:r w:rsidR="00E541A9">
        <w:rPr>
          <w:rFonts w:ascii="Arial" w:eastAsia="Times New Roman" w:hAnsi="Arial" w:cs="Arial"/>
          <w:color w:val="000000"/>
          <w:kern w:val="0"/>
          <w:sz w:val="22"/>
          <w:szCs w:val="22"/>
          <w:lang w:eastAsia="en-GB"/>
          <w14:ligatures w14:val="none"/>
        </w:rPr>
        <w:t xml:space="preserve"> </w:t>
      </w:r>
      <w:r w:rsidR="00AA6A47" w:rsidRPr="00AA6A47">
        <w:rPr>
          <w:rFonts w:ascii="Arial" w:eastAsia="Times New Roman" w:hAnsi="Arial" w:cs="Arial"/>
          <w:color w:val="000000"/>
          <w:kern w:val="0"/>
          <w:sz w:val="22"/>
          <w:szCs w:val="22"/>
          <w:lang w:eastAsia="en-GB"/>
          <w14:ligatures w14:val="none"/>
        </w:rPr>
        <w:t xml:space="preserve">defining the research question, </w:t>
      </w:r>
      <w:r w:rsidR="000921CE">
        <w:rPr>
          <w:rFonts w:ascii="Arial" w:eastAsia="Times New Roman" w:hAnsi="Arial" w:cs="Arial"/>
          <w:color w:val="000000"/>
          <w:kern w:val="0"/>
          <w:sz w:val="22"/>
          <w:szCs w:val="22"/>
          <w:lang w:eastAsia="en-GB"/>
          <w14:ligatures w14:val="none"/>
        </w:rPr>
        <w:t>(</w:t>
      </w:r>
      <w:r w:rsidR="00447632">
        <w:rPr>
          <w:rFonts w:ascii="Arial" w:eastAsia="Times New Roman" w:hAnsi="Arial" w:cs="Arial"/>
          <w:color w:val="000000"/>
          <w:kern w:val="0"/>
          <w:sz w:val="22"/>
          <w:szCs w:val="22"/>
          <w:lang w:eastAsia="en-GB"/>
          <w14:ligatures w14:val="none"/>
        </w:rPr>
        <w:t>2</w:t>
      </w:r>
      <w:r w:rsidR="000921CE">
        <w:rPr>
          <w:rFonts w:ascii="Arial" w:eastAsia="Times New Roman" w:hAnsi="Arial" w:cs="Arial"/>
          <w:color w:val="000000"/>
          <w:kern w:val="0"/>
          <w:sz w:val="22"/>
          <w:szCs w:val="22"/>
          <w:lang w:eastAsia="en-GB"/>
          <w14:ligatures w14:val="none"/>
        </w:rPr>
        <w:t>)</w:t>
      </w:r>
      <w:r w:rsidR="00447632">
        <w:rPr>
          <w:rFonts w:ascii="Arial" w:eastAsia="Times New Roman" w:hAnsi="Arial" w:cs="Arial"/>
          <w:color w:val="000000"/>
          <w:kern w:val="0"/>
          <w:sz w:val="22"/>
          <w:szCs w:val="22"/>
          <w:lang w:eastAsia="en-GB"/>
          <w14:ligatures w14:val="none"/>
        </w:rPr>
        <w:t xml:space="preserve"> </w:t>
      </w:r>
      <w:r w:rsidR="00ED2B09">
        <w:rPr>
          <w:rFonts w:ascii="Arial" w:eastAsia="Times New Roman" w:hAnsi="Arial" w:cs="Arial"/>
          <w:color w:val="000000"/>
          <w:kern w:val="0"/>
          <w:sz w:val="22"/>
          <w:szCs w:val="22"/>
          <w:lang w:eastAsia="en-GB"/>
          <w14:ligatures w14:val="none"/>
        </w:rPr>
        <w:t>i</w:t>
      </w:r>
      <w:r w:rsidR="00AA6A47" w:rsidRPr="00AA6A47">
        <w:rPr>
          <w:rFonts w:ascii="Arial" w:eastAsia="Times New Roman" w:hAnsi="Arial" w:cs="Arial"/>
          <w:color w:val="000000"/>
          <w:kern w:val="0"/>
          <w:sz w:val="22"/>
          <w:szCs w:val="22"/>
          <w:lang w:eastAsia="en-GB"/>
          <w14:ligatures w14:val="none"/>
        </w:rPr>
        <w:t>dentifying</w:t>
      </w:r>
      <w:r w:rsidR="00EC4829">
        <w:rPr>
          <w:rFonts w:ascii="Arial" w:eastAsia="Times New Roman" w:hAnsi="Arial" w:cs="Arial"/>
          <w:color w:val="000000"/>
          <w:kern w:val="0"/>
          <w:sz w:val="22"/>
          <w:szCs w:val="22"/>
          <w:lang w:eastAsia="en-GB"/>
          <w14:ligatures w14:val="none"/>
        </w:rPr>
        <w:t>,</w:t>
      </w:r>
      <w:r w:rsidR="00AA6A47" w:rsidRPr="00AA6A47">
        <w:rPr>
          <w:rFonts w:ascii="Arial" w:eastAsia="Times New Roman" w:hAnsi="Arial" w:cs="Arial"/>
          <w:color w:val="000000"/>
          <w:kern w:val="0"/>
          <w:sz w:val="22"/>
          <w:szCs w:val="22"/>
          <w:lang w:eastAsia="en-GB"/>
          <w14:ligatures w14:val="none"/>
        </w:rPr>
        <w:t xml:space="preserve"> </w:t>
      </w:r>
      <w:r w:rsidR="000921CE">
        <w:rPr>
          <w:rFonts w:ascii="Arial" w:eastAsia="Times New Roman" w:hAnsi="Arial" w:cs="Arial"/>
          <w:color w:val="000000"/>
          <w:kern w:val="0"/>
          <w:sz w:val="22"/>
          <w:szCs w:val="22"/>
          <w:lang w:eastAsia="en-GB"/>
          <w14:ligatures w14:val="none"/>
        </w:rPr>
        <w:t>(</w:t>
      </w:r>
      <w:r w:rsidR="00EC4829">
        <w:rPr>
          <w:rFonts w:ascii="Arial" w:eastAsia="Times New Roman" w:hAnsi="Arial" w:cs="Arial"/>
          <w:color w:val="000000"/>
          <w:kern w:val="0"/>
          <w:sz w:val="22"/>
          <w:szCs w:val="22"/>
          <w:lang w:eastAsia="en-GB"/>
          <w14:ligatures w14:val="none"/>
        </w:rPr>
        <w:t>3</w:t>
      </w:r>
      <w:r w:rsidR="000921CE">
        <w:rPr>
          <w:rFonts w:ascii="Arial" w:eastAsia="Times New Roman" w:hAnsi="Arial" w:cs="Arial"/>
          <w:color w:val="000000"/>
          <w:kern w:val="0"/>
          <w:sz w:val="22"/>
          <w:szCs w:val="22"/>
          <w:lang w:eastAsia="en-GB"/>
          <w14:ligatures w14:val="none"/>
        </w:rPr>
        <w:t>)</w:t>
      </w:r>
      <w:r w:rsidR="00EC4829">
        <w:rPr>
          <w:rFonts w:ascii="Arial" w:eastAsia="Times New Roman" w:hAnsi="Arial" w:cs="Arial"/>
          <w:color w:val="000000"/>
          <w:kern w:val="0"/>
          <w:sz w:val="22"/>
          <w:szCs w:val="22"/>
          <w:lang w:eastAsia="en-GB"/>
          <w14:ligatures w14:val="none"/>
        </w:rPr>
        <w:t xml:space="preserve"> </w:t>
      </w:r>
      <w:r w:rsidR="00AA6A47" w:rsidRPr="00AA6A47">
        <w:rPr>
          <w:rFonts w:ascii="Arial" w:eastAsia="Times New Roman" w:hAnsi="Arial" w:cs="Arial"/>
          <w:color w:val="000000"/>
          <w:kern w:val="0"/>
          <w:sz w:val="22"/>
          <w:szCs w:val="22"/>
          <w:lang w:eastAsia="en-GB"/>
          <w14:ligatures w14:val="none"/>
        </w:rPr>
        <w:t xml:space="preserve">selecting studies, </w:t>
      </w:r>
      <w:r w:rsidR="000921CE">
        <w:rPr>
          <w:rFonts w:ascii="Arial" w:eastAsia="Times New Roman" w:hAnsi="Arial" w:cs="Arial"/>
          <w:color w:val="000000"/>
          <w:kern w:val="0"/>
          <w:sz w:val="22"/>
          <w:szCs w:val="22"/>
          <w:lang w:eastAsia="en-GB"/>
          <w14:ligatures w14:val="none"/>
        </w:rPr>
        <w:t>(</w:t>
      </w:r>
      <w:r w:rsidR="00B76BBA">
        <w:rPr>
          <w:rFonts w:ascii="Arial" w:eastAsia="Times New Roman" w:hAnsi="Arial" w:cs="Arial"/>
          <w:color w:val="000000"/>
          <w:kern w:val="0"/>
          <w:sz w:val="22"/>
          <w:szCs w:val="22"/>
          <w:lang w:eastAsia="en-GB"/>
          <w14:ligatures w14:val="none"/>
        </w:rPr>
        <w:t>4</w:t>
      </w:r>
      <w:r w:rsidR="000921CE">
        <w:rPr>
          <w:rFonts w:ascii="Arial" w:eastAsia="Times New Roman" w:hAnsi="Arial" w:cs="Arial"/>
          <w:color w:val="000000"/>
          <w:kern w:val="0"/>
          <w:sz w:val="22"/>
          <w:szCs w:val="22"/>
          <w:lang w:eastAsia="en-GB"/>
          <w14:ligatures w14:val="none"/>
        </w:rPr>
        <w:t>)</w:t>
      </w:r>
      <w:r w:rsidR="00B76BBA">
        <w:rPr>
          <w:rFonts w:ascii="Arial" w:eastAsia="Times New Roman" w:hAnsi="Arial" w:cs="Arial"/>
          <w:color w:val="000000"/>
          <w:kern w:val="0"/>
          <w:sz w:val="22"/>
          <w:szCs w:val="22"/>
          <w:lang w:eastAsia="en-GB"/>
          <w14:ligatures w14:val="none"/>
        </w:rPr>
        <w:t xml:space="preserve"> </w:t>
      </w:r>
      <w:r w:rsidR="00AA6A47" w:rsidRPr="00AA6A47">
        <w:rPr>
          <w:rFonts w:ascii="Arial" w:eastAsia="Times New Roman" w:hAnsi="Arial" w:cs="Arial"/>
          <w:color w:val="000000"/>
          <w:kern w:val="0"/>
          <w:sz w:val="22"/>
          <w:szCs w:val="22"/>
          <w:lang w:eastAsia="en-GB"/>
          <w14:ligatures w14:val="none"/>
        </w:rPr>
        <w:t xml:space="preserve">charting data, </w:t>
      </w:r>
      <w:r w:rsidR="00E72E77">
        <w:rPr>
          <w:rFonts w:ascii="Arial" w:eastAsia="Times New Roman" w:hAnsi="Arial" w:cs="Arial"/>
          <w:color w:val="000000"/>
          <w:kern w:val="0"/>
          <w:sz w:val="22"/>
          <w:szCs w:val="22"/>
          <w:lang w:eastAsia="en-GB"/>
          <w14:ligatures w14:val="none"/>
        </w:rPr>
        <w:t xml:space="preserve">and </w:t>
      </w:r>
      <w:r w:rsidR="000921CE">
        <w:rPr>
          <w:rFonts w:ascii="Arial" w:eastAsia="Times New Roman" w:hAnsi="Arial" w:cs="Arial"/>
          <w:color w:val="000000"/>
          <w:kern w:val="0"/>
          <w:sz w:val="22"/>
          <w:szCs w:val="22"/>
          <w:lang w:eastAsia="en-GB"/>
          <w14:ligatures w14:val="none"/>
        </w:rPr>
        <w:t>(</w:t>
      </w:r>
      <w:r w:rsidR="00E72E77">
        <w:rPr>
          <w:rFonts w:ascii="Arial" w:eastAsia="Times New Roman" w:hAnsi="Arial" w:cs="Arial"/>
          <w:color w:val="000000"/>
          <w:kern w:val="0"/>
          <w:sz w:val="22"/>
          <w:szCs w:val="22"/>
          <w:lang w:eastAsia="en-GB"/>
          <w14:ligatures w14:val="none"/>
        </w:rPr>
        <w:t>5)</w:t>
      </w:r>
      <w:r w:rsidR="00E72E77" w:rsidRPr="00AA6A47">
        <w:rPr>
          <w:rFonts w:ascii="Arial" w:eastAsia="Times New Roman" w:hAnsi="Arial" w:cs="Arial"/>
          <w:color w:val="000000"/>
          <w:kern w:val="0"/>
          <w:sz w:val="22"/>
          <w:szCs w:val="22"/>
          <w:lang w:eastAsia="en-GB"/>
          <w14:ligatures w14:val="none"/>
        </w:rPr>
        <w:t xml:space="preserve"> reporting</w:t>
      </w:r>
      <w:r w:rsidR="00AA6A47" w:rsidRPr="00AA6A47">
        <w:rPr>
          <w:rFonts w:ascii="Arial" w:eastAsia="Times New Roman" w:hAnsi="Arial" w:cs="Arial"/>
          <w:color w:val="000000"/>
          <w:kern w:val="0"/>
          <w:sz w:val="22"/>
          <w:szCs w:val="22"/>
          <w:lang w:eastAsia="en-GB"/>
          <w14:ligatures w14:val="none"/>
        </w:rPr>
        <w:t xml:space="preserve"> results. </w:t>
      </w:r>
      <w:r w:rsidR="00AA6A47" w:rsidRPr="00AA6A47">
        <w:rPr>
          <w:rFonts w:ascii="Arial" w:eastAsia="Times New Roman" w:hAnsi="Arial" w:cs="Arial"/>
          <w:color w:val="000000"/>
          <w:kern w:val="0"/>
          <w:sz w:val="22"/>
          <w:szCs w:val="22"/>
          <w:lang w:eastAsia="en-GB"/>
          <w14:ligatures w14:val="none"/>
        </w:rPr>
        <w:lastRenderedPageBreak/>
        <w:t>The research question was developed using the PCC framework, focusing on teachers supporting autistic boys in mainstream UK primary schools.</w:t>
      </w:r>
    </w:p>
    <w:p w14:paraId="596C8F07" w14:textId="3668954A" w:rsidR="00FB5A0B" w:rsidRPr="00FB5A0B" w:rsidRDefault="00FB5A0B" w:rsidP="007F683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B5A0B">
        <w:rPr>
          <w:rFonts w:ascii="Arial" w:eastAsia="Times New Roman" w:hAnsi="Arial" w:cs="Arial"/>
          <w:b/>
          <w:bCs/>
          <w:color w:val="000000"/>
          <w:kern w:val="0"/>
          <w:sz w:val="22"/>
          <w:szCs w:val="22"/>
          <w:lang w:eastAsia="en-GB"/>
          <w14:ligatures w14:val="none"/>
        </w:rPr>
        <w:t>Inclusion and Exclusion Criteria</w:t>
      </w:r>
    </w:p>
    <w:p w14:paraId="34B7DC3B" w14:textId="77777777" w:rsidR="00FB5A0B" w:rsidRPr="00FB5A0B" w:rsidRDefault="00FB5A0B" w:rsidP="007F6834">
      <w:pPr>
        <w:numPr>
          <w:ilvl w:val="0"/>
          <w:numId w:val="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B5A0B">
        <w:rPr>
          <w:rFonts w:ascii="Arial" w:eastAsia="Times New Roman" w:hAnsi="Arial" w:cs="Arial"/>
          <w:b/>
          <w:bCs/>
          <w:color w:val="000000"/>
          <w:kern w:val="0"/>
          <w:sz w:val="22"/>
          <w:szCs w:val="22"/>
          <w:lang w:eastAsia="en-GB"/>
          <w14:ligatures w14:val="none"/>
        </w:rPr>
        <w:t>Inclusion:</w:t>
      </w:r>
      <w:r w:rsidRPr="00FB5A0B">
        <w:rPr>
          <w:rFonts w:ascii="Arial" w:eastAsia="Times New Roman" w:hAnsi="Arial" w:cs="Arial"/>
          <w:color w:val="000000"/>
          <w:kern w:val="0"/>
          <w:sz w:val="22"/>
          <w:szCs w:val="22"/>
          <w:lang w:eastAsia="en-GB"/>
          <w14:ligatures w14:val="none"/>
        </w:rPr>
        <w:t> Peer-reviewed studies, published in English between 2019–2024, focused on teachers’ experiences of supporting autistic boys in UK mainstream primary schools.</w:t>
      </w:r>
    </w:p>
    <w:p w14:paraId="0C88915D" w14:textId="77777777" w:rsidR="00FB5A0B" w:rsidRPr="00FB5A0B" w:rsidRDefault="00FB5A0B" w:rsidP="007F6834">
      <w:pPr>
        <w:numPr>
          <w:ilvl w:val="0"/>
          <w:numId w:val="9"/>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B5A0B">
        <w:rPr>
          <w:rFonts w:ascii="Arial" w:eastAsia="Times New Roman" w:hAnsi="Arial" w:cs="Arial"/>
          <w:b/>
          <w:bCs/>
          <w:color w:val="000000"/>
          <w:kern w:val="0"/>
          <w:sz w:val="22"/>
          <w:szCs w:val="22"/>
          <w:lang w:eastAsia="en-GB"/>
          <w14:ligatures w14:val="none"/>
        </w:rPr>
        <w:t>Exclusion:</w:t>
      </w:r>
      <w:r w:rsidRPr="00FB5A0B">
        <w:rPr>
          <w:rFonts w:ascii="Arial" w:eastAsia="Times New Roman" w:hAnsi="Arial" w:cs="Arial"/>
          <w:color w:val="000000"/>
          <w:kern w:val="0"/>
          <w:sz w:val="22"/>
          <w:szCs w:val="22"/>
          <w:lang w:eastAsia="en-GB"/>
          <w14:ligatures w14:val="none"/>
        </w:rPr>
        <w:t> Studies published before 2019, non-peer-reviewed sources, and studies not focused on the UK context or unrelated to the research question.</w:t>
      </w:r>
    </w:p>
    <w:p w14:paraId="1415BEC1" w14:textId="77777777" w:rsidR="00924D59" w:rsidRDefault="00FB5A0B" w:rsidP="007F683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B5A0B">
        <w:rPr>
          <w:rFonts w:ascii="Arial" w:eastAsia="Times New Roman" w:hAnsi="Arial" w:cs="Arial"/>
          <w:b/>
          <w:bCs/>
          <w:color w:val="000000"/>
          <w:kern w:val="0"/>
          <w:sz w:val="22"/>
          <w:szCs w:val="22"/>
          <w:lang w:eastAsia="en-GB"/>
          <w14:ligatures w14:val="none"/>
        </w:rPr>
        <w:t>Data Collection and Analysis</w:t>
      </w:r>
      <w:r w:rsidRPr="00FB5A0B">
        <w:rPr>
          <w:rFonts w:ascii="Arial" w:eastAsia="Times New Roman" w:hAnsi="Arial" w:cs="Arial"/>
          <w:color w:val="000000"/>
          <w:kern w:val="0"/>
          <w:sz w:val="22"/>
          <w:szCs w:val="22"/>
          <w:lang w:eastAsia="en-GB"/>
          <w14:ligatures w14:val="none"/>
        </w:rPr>
        <w:br/>
      </w:r>
      <w:r w:rsidR="00924D59" w:rsidRPr="00924D59">
        <w:rPr>
          <w:rFonts w:ascii="Arial" w:eastAsia="Times New Roman" w:hAnsi="Arial" w:cs="Arial"/>
          <w:color w:val="000000"/>
          <w:kern w:val="0"/>
          <w:sz w:val="22"/>
          <w:szCs w:val="22"/>
          <w:lang w:eastAsia="en-GB"/>
          <w14:ligatures w14:val="none"/>
        </w:rPr>
        <w:t>A systematic search will be conducted in PubMed, PsycINFO, ERIC, and CINAHL using keywords such as “autism,” “teachers’ experiences,” and “mainstream schools.” Data will be analysed using simplified thematic analysis (Aveyard, 2014) to identify recurring themes, challenges, interventions, and gaps.</w:t>
      </w:r>
    </w:p>
    <w:p w14:paraId="711EEB05" w14:textId="67391634" w:rsidR="00436447" w:rsidRPr="00436447" w:rsidRDefault="00436447" w:rsidP="007F6834">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436447">
        <w:rPr>
          <w:rFonts w:ascii="Arial" w:eastAsia="Times New Roman" w:hAnsi="Arial" w:cs="Arial"/>
          <w:b/>
          <w:bCs/>
          <w:color w:val="000000"/>
          <w:kern w:val="0"/>
          <w:sz w:val="22"/>
          <w:szCs w:val="22"/>
          <w:lang w:eastAsia="en-GB"/>
          <w14:ligatures w14:val="none"/>
        </w:rPr>
        <w:t>Expected Outcomes</w:t>
      </w:r>
    </w:p>
    <w:p w14:paraId="62F3F815" w14:textId="260BABA3" w:rsidR="00985CBE" w:rsidRDefault="00AD40F3" w:rsidP="007F6834">
      <w:pPr>
        <w:spacing w:before="100" w:beforeAutospacing="1" w:after="100" w:afterAutospacing="1" w:line="360" w:lineRule="auto"/>
        <w:outlineLvl w:val="2"/>
        <w:rPr>
          <w:rFonts w:ascii="Arial" w:eastAsia="Times New Roman" w:hAnsi="Arial" w:cs="Arial"/>
          <w:color w:val="000000"/>
          <w:kern w:val="0"/>
          <w:sz w:val="22"/>
          <w:szCs w:val="22"/>
          <w:lang w:eastAsia="en-GB"/>
          <w14:ligatures w14:val="none"/>
        </w:rPr>
      </w:pPr>
      <w:r w:rsidRPr="00AD40F3">
        <w:rPr>
          <w:rFonts w:ascii="Arial" w:eastAsia="Times New Roman" w:hAnsi="Arial" w:cs="Arial"/>
          <w:color w:val="000000"/>
          <w:kern w:val="0"/>
          <w:sz w:val="22"/>
          <w:szCs w:val="22"/>
          <w:lang w:eastAsia="en-GB"/>
          <w14:ligatures w14:val="none"/>
        </w:rPr>
        <w:t xml:space="preserve">The scoping review will create a thematic map of existing literature, </w:t>
      </w:r>
      <w:r w:rsidR="00985CBE" w:rsidRPr="00985CBE">
        <w:rPr>
          <w:rFonts w:ascii="Arial" w:eastAsia="Times New Roman" w:hAnsi="Arial" w:cs="Arial"/>
          <w:color w:val="000000"/>
          <w:kern w:val="0"/>
          <w:sz w:val="22"/>
          <w:szCs w:val="22"/>
          <w:lang w:eastAsia="en-GB"/>
          <w14:ligatures w14:val="none"/>
        </w:rPr>
        <w:t>Highlights teachers’ experiences, challenges, strategies, and knowledge gaps to support, promote inclusion, and guide research</w:t>
      </w:r>
      <w:r w:rsidR="00021F49">
        <w:rPr>
          <w:rFonts w:ascii="Arial" w:eastAsia="Times New Roman" w:hAnsi="Arial" w:cs="Arial"/>
          <w:color w:val="000000"/>
          <w:kern w:val="0"/>
          <w:sz w:val="22"/>
          <w:szCs w:val="22"/>
          <w:lang w:eastAsia="en-GB"/>
          <w14:ligatures w14:val="none"/>
        </w:rPr>
        <w:t>.</w:t>
      </w:r>
    </w:p>
    <w:p w14:paraId="45C3383D" w14:textId="00B60BEB" w:rsidR="00452172" w:rsidRPr="00452172" w:rsidRDefault="00452172" w:rsidP="007F6834">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452172">
        <w:rPr>
          <w:rFonts w:ascii="Arial" w:eastAsia="Times New Roman" w:hAnsi="Arial" w:cs="Arial"/>
          <w:b/>
          <w:bCs/>
          <w:color w:val="000000"/>
          <w:kern w:val="0"/>
          <w:sz w:val="22"/>
          <w:szCs w:val="22"/>
          <w:lang w:eastAsia="en-GB"/>
          <w14:ligatures w14:val="none"/>
        </w:rPr>
        <w:t>Ethical Considerations</w:t>
      </w:r>
    </w:p>
    <w:p w14:paraId="15FAAEF1" w14:textId="79C57A4F" w:rsidR="002C336F" w:rsidRDefault="00C8020E" w:rsidP="007F6834">
      <w:pPr>
        <w:spacing w:line="360" w:lineRule="auto"/>
        <w:rPr>
          <w:rFonts w:ascii="Arial" w:eastAsia="Times New Roman" w:hAnsi="Arial" w:cs="Arial"/>
          <w:color w:val="000000"/>
          <w:kern w:val="0"/>
          <w:sz w:val="22"/>
          <w:szCs w:val="22"/>
          <w:lang w:eastAsia="en-GB"/>
          <w14:ligatures w14:val="none"/>
        </w:rPr>
      </w:pPr>
      <w:r w:rsidRPr="00C8020E">
        <w:rPr>
          <w:rFonts w:ascii="Arial" w:eastAsia="Times New Roman" w:hAnsi="Arial" w:cs="Arial"/>
          <w:color w:val="000000"/>
          <w:kern w:val="0"/>
          <w:sz w:val="22"/>
          <w:szCs w:val="22"/>
          <w:lang w:eastAsia="en-GB"/>
          <w14:ligatures w14:val="none"/>
        </w:rPr>
        <w:t>Secondary research using peer-reviewed studies doesn't require new data collection or ethical approval. The review will maintain transparency by honestly reporting findings, citing sources, and avoiding bias.</w:t>
      </w:r>
    </w:p>
    <w:p w14:paraId="7B7E63AD" w14:textId="77777777" w:rsidR="00903346" w:rsidRDefault="00903346" w:rsidP="007F6834">
      <w:pPr>
        <w:spacing w:line="360" w:lineRule="auto"/>
        <w:rPr>
          <w:rFonts w:ascii="Arial" w:eastAsia="Times New Roman" w:hAnsi="Arial" w:cs="Arial"/>
          <w:color w:val="000000"/>
          <w:kern w:val="0"/>
          <w:sz w:val="22"/>
          <w:szCs w:val="22"/>
          <w:lang w:eastAsia="en-GB"/>
          <w14:ligatures w14:val="none"/>
        </w:rPr>
      </w:pPr>
    </w:p>
    <w:p w14:paraId="5F4C7425" w14:textId="77777777" w:rsidR="00903346" w:rsidRDefault="00903346" w:rsidP="007F6834">
      <w:pPr>
        <w:spacing w:line="360" w:lineRule="auto"/>
        <w:rPr>
          <w:rFonts w:ascii="Arial" w:eastAsia="Times New Roman" w:hAnsi="Arial" w:cs="Arial"/>
          <w:color w:val="000000"/>
          <w:kern w:val="0"/>
          <w:sz w:val="22"/>
          <w:szCs w:val="22"/>
          <w:lang w:eastAsia="en-GB"/>
          <w14:ligatures w14:val="none"/>
        </w:rPr>
      </w:pPr>
    </w:p>
    <w:p w14:paraId="7D583659" w14:textId="77777777" w:rsidR="00903346" w:rsidRDefault="00903346" w:rsidP="007F6834">
      <w:pPr>
        <w:spacing w:line="360" w:lineRule="auto"/>
        <w:rPr>
          <w:rFonts w:ascii="Arial" w:eastAsia="Times New Roman" w:hAnsi="Arial" w:cs="Arial"/>
          <w:color w:val="000000"/>
          <w:kern w:val="0"/>
          <w:sz w:val="22"/>
          <w:szCs w:val="22"/>
          <w:lang w:eastAsia="en-GB"/>
          <w14:ligatures w14:val="none"/>
        </w:rPr>
      </w:pPr>
    </w:p>
    <w:p w14:paraId="27C71816" w14:textId="77777777" w:rsidR="00903346" w:rsidRDefault="00903346" w:rsidP="007F6834">
      <w:pPr>
        <w:spacing w:line="360" w:lineRule="auto"/>
        <w:rPr>
          <w:rFonts w:ascii="Arial" w:eastAsia="Times New Roman" w:hAnsi="Arial" w:cs="Arial"/>
          <w:color w:val="000000"/>
          <w:kern w:val="0"/>
          <w:sz w:val="22"/>
          <w:szCs w:val="22"/>
          <w:lang w:eastAsia="en-GB"/>
          <w14:ligatures w14:val="none"/>
        </w:rPr>
      </w:pPr>
    </w:p>
    <w:p w14:paraId="70A13EF4" w14:textId="77777777" w:rsidR="00903346" w:rsidRDefault="00903346" w:rsidP="007F6834">
      <w:pPr>
        <w:spacing w:line="360" w:lineRule="auto"/>
        <w:rPr>
          <w:rFonts w:ascii="Arial" w:eastAsia="Times New Roman" w:hAnsi="Arial" w:cs="Arial"/>
          <w:color w:val="000000"/>
          <w:kern w:val="0"/>
          <w:sz w:val="22"/>
          <w:szCs w:val="22"/>
          <w:lang w:eastAsia="en-GB"/>
          <w14:ligatures w14:val="none"/>
        </w:rPr>
      </w:pPr>
    </w:p>
    <w:p w14:paraId="32B8C7F6" w14:textId="77777777" w:rsidR="005B6793" w:rsidRDefault="005B6793" w:rsidP="007F6834">
      <w:pPr>
        <w:spacing w:line="360" w:lineRule="auto"/>
        <w:rPr>
          <w:rFonts w:ascii="Arial" w:eastAsia="Times New Roman" w:hAnsi="Arial" w:cs="Arial"/>
          <w:color w:val="000000"/>
          <w:kern w:val="0"/>
          <w:sz w:val="22"/>
          <w:szCs w:val="22"/>
          <w:lang w:eastAsia="en-GB"/>
          <w14:ligatures w14:val="none"/>
        </w:rPr>
      </w:pPr>
    </w:p>
    <w:p w14:paraId="3C3B6F1C" w14:textId="77777777" w:rsidR="00AC01F2" w:rsidRDefault="00AC01F2" w:rsidP="007F6834">
      <w:pPr>
        <w:spacing w:line="360" w:lineRule="auto"/>
        <w:rPr>
          <w:rFonts w:ascii="Arial" w:eastAsia="Times New Roman" w:hAnsi="Arial" w:cs="Arial"/>
          <w:color w:val="000000"/>
          <w:kern w:val="0"/>
          <w:sz w:val="22"/>
          <w:szCs w:val="22"/>
          <w:lang w:eastAsia="en-GB"/>
          <w14:ligatures w14:val="none"/>
        </w:rPr>
      </w:pPr>
    </w:p>
    <w:p w14:paraId="0DAB2618" w14:textId="65F15884" w:rsidR="00AC01F2" w:rsidRPr="002A3075" w:rsidRDefault="00AC01F2" w:rsidP="002A3075">
      <w:pPr>
        <w:spacing w:line="360" w:lineRule="auto"/>
        <w:rPr>
          <w:rFonts w:ascii="Arial" w:eastAsia="Times New Roman" w:hAnsi="Arial" w:cs="Arial"/>
          <w:b/>
          <w:bCs/>
          <w:color w:val="000000"/>
          <w:kern w:val="0"/>
          <w:sz w:val="22"/>
          <w:szCs w:val="22"/>
          <w:lang w:eastAsia="en-GB"/>
          <w14:ligatures w14:val="none"/>
        </w:rPr>
      </w:pPr>
      <w:r w:rsidRPr="002A3075">
        <w:rPr>
          <w:rFonts w:ascii="Arial" w:eastAsia="Times New Roman" w:hAnsi="Arial" w:cs="Arial"/>
          <w:b/>
          <w:bCs/>
          <w:color w:val="000000"/>
          <w:kern w:val="0"/>
          <w:sz w:val="22"/>
          <w:szCs w:val="22"/>
          <w:lang w:eastAsia="en-GB"/>
          <w14:ligatures w14:val="none"/>
        </w:rPr>
        <w:lastRenderedPageBreak/>
        <w:t xml:space="preserve">References </w:t>
      </w:r>
    </w:p>
    <w:p w14:paraId="2AADEEFF" w14:textId="77777777" w:rsidR="002A3075" w:rsidRPr="002A3075" w:rsidRDefault="002A3075" w:rsidP="002A3075">
      <w:pPr>
        <w:spacing w:after="240" w:line="360" w:lineRule="auto"/>
        <w:rPr>
          <w:rFonts w:ascii="Arial" w:eastAsia="Times New Roman" w:hAnsi="Arial" w:cs="Arial"/>
          <w:color w:val="000000"/>
          <w:kern w:val="0"/>
          <w:sz w:val="22"/>
          <w:szCs w:val="22"/>
          <w:lang w:eastAsia="en-GB"/>
          <w14:ligatures w14:val="none"/>
        </w:rPr>
      </w:pPr>
      <w:r w:rsidRPr="002A3075">
        <w:rPr>
          <w:rFonts w:ascii="Arial" w:eastAsia="Times New Roman" w:hAnsi="Arial" w:cs="Arial"/>
          <w:color w:val="000000"/>
          <w:kern w:val="0"/>
          <w:sz w:val="22"/>
          <w:szCs w:val="22"/>
          <w:lang w:eastAsia="en-GB"/>
          <w14:ligatures w14:val="none"/>
        </w:rPr>
        <w:t>Arksey, H. and O’Malley, L. (2005). Scoping studies: Towards a Methodological Framework. </w:t>
      </w:r>
      <w:r w:rsidRPr="002A3075">
        <w:rPr>
          <w:rFonts w:ascii="Arial" w:eastAsia="Times New Roman" w:hAnsi="Arial" w:cs="Arial"/>
          <w:i/>
          <w:iCs/>
          <w:color w:val="000000"/>
          <w:kern w:val="0"/>
          <w:sz w:val="22"/>
          <w:szCs w:val="22"/>
          <w:lang w:eastAsia="en-GB"/>
          <w14:ligatures w14:val="none"/>
        </w:rPr>
        <w:t>International Journal of Social Research Methodology</w:t>
      </w:r>
      <w:r w:rsidRPr="002A3075">
        <w:rPr>
          <w:rFonts w:ascii="Arial" w:eastAsia="Times New Roman" w:hAnsi="Arial" w:cs="Arial"/>
          <w:color w:val="000000"/>
          <w:kern w:val="0"/>
          <w:sz w:val="22"/>
          <w:szCs w:val="22"/>
          <w:lang w:eastAsia="en-GB"/>
          <w14:ligatures w14:val="none"/>
        </w:rPr>
        <w:t xml:space="preserve">, [online] 8(1), pp.19–32. </w:t>
      </w:r>
      <w:proofErr w:type="spellStart"/>
      <w:proofErr w:type="gramStart"/>
      <w:r w:rsidRPr="002A3075">
        <w:rPr>
          <w:rFonts w:ascii="Arial" w:eastAsia="Times New Roman" w:hAnsi="Arial" w:cs="Arial"/>
          <w:color w:val="000000"/>
          <w:kern w:val="0"/>
          <w:sz w:val="22"/>
          <w:szCs w:val="22"/>
          <w:lang w:eastAsia="en-GB"/>
          <w14:ligatures w14:val="none"/>
        </w:rPr>
        <w:t>doi:https</w:t>
      </w:r>
      <w:proofErr w:type="spellEnd"/>
      <w:r w:rsidRPr="002A3075">
        <w:rPr>
          <w:rFonts w:ascii="Arial" w:eastAsia="Times New Roman" w:hAnsi="Arial" w:cs="Arial"/>
          <w:color w:val="000000"/>
          <w:kern w:val="0"/>
          <w:sz w:val="22"/>
          <w:szCs w:val="22"/>
          <w:lang w:eastAsia="en-GB"/>
          <w14:ligatures w14:val="none"/>
        </w:rPr>
        <w:t>://doi.org/10.1080/1364557032000119616</w:t>
      </w:r>
      <w:proofErr w:type="gramEnd"/>
      <w:r w:rsidRPr="002A3075">
        <w:rPr>
          <w:rFonts w:ascii="Arial" w:eastAsia="Times New Roman" w:hAnsi="Arial" w:cs="Arial"/>
          <w:color w:val="000000"/>
          <w:kern w:val="0"/>
          <w:sz w:val="22"/>
          <w:szCs w:val="22"/>
          <w:lang w:eastAsia="en-GB"/>
          <w14:ligatures w14:val="none"/>
        </w:rPr>
        <w:t>.</w:t>
      </w:r>
    </w:p>
    <w:p w14:paraId="0D7A31B2" w14:textId="77777777" w:rsidR="002A3075" w:rsidRPr="002A3075" w:rsidRDefault="002A3075" w:rsidP="002A3075">
      <w:pPr>
        <w:spacing w:after="240" w:line="360" w:lineRule="auto"/>
        <w:rPr>
          <w:rFonts w:ascii="Arial" w:eastAsia="Times New Roman" w:hAnsi="Arial" w:cs="Arial"/>
          <w:color w:val="000000"/>
          <w:kern w:val="0"/>
          <w:sz w:val="22"/>
          <w:szCs w:val="22"/>
          <w:lang w:eastAsia="en-GB"/>
          <w14:ligatures w14:val="none"/>
        </w:rPr>
      </w:pPr>
      <w:r w:rsidRPr="002A3075">
        <w:rPr>
          <w:rFonts w:ascii="Arial" w:eastAsia="Times New Roman" w:hAnsi="Arial" w:cs="Arial"/>
          <w:color w:val="000000"/>
          <w:kern w:val="0"/>
          <w:sz w:val="22"/>
          <w:szCs w:val="22"/>
          <w:lang w:eastAsia="en-GB"/>
          <w14:ligatures w14:val="none"/>
        </w:rPr>
        <w:t>Aveyard, H. (2014). </w:t>
      </w:r>
      <w:r w:rsidRPr="002A3075">
        <w:rPr>
          <w:rFonts w:ascii="Arial" w:eastAsia="Times New Roman" w:hAnsi="Arial" w:cs="Arial"/>
          <w:i/>
          <w:iCs/>
          <w:color w:val="000000"/>
          <w:kern w:val="0"/>
          <w:sz w:val="22"/>
          <w:szCs w:val="22"/>
          <w:lang w:eastAsia="en-GB"/>
          <w14:ligatures w14:val="none"/>
        </w:rPr>
        <w:t>Aveyard, H. (2014) Doing a Literature Review in Health and Social Care. A Practical Guide. 3rd Edition, Open University Press, London. - References - Scientific Research Publishing</w:t>
      </w:r>
      <w:r w:rsidRPr="002A3075">
        <w:rPr>
          <w:rFonts w:ascii="Arial" w:eastAsia="Times New Roman" w:hAnsi="Arial" w:cs="Arial"/>
          <w:color w:val="000000"/>
          <w:kern w:val="0"/>
          <w:sz w:val="22"/>
          <w:szCs w:val="22"/>
          <w:lang w:eastAsia="en-GB"/>
          <w14:ligatures w14:val="none"/>
        </w:rPr>
        <w:t>. [online] www.scirp.org. Available at: https://www.scirp.org/reference/ReferencesPapers?ReferenceID=1528138.</w:t>
      </w:r>
    </w:p>
    <w:p w14:paraId="23D12EF1" w14:textId="77777777" w:rsidR="002A3075" w:rsidRPr="002A3075" w:rsidRDefault="002A3075" w:rsidP="002A3075">
      <w:pPr>
        <w:spacing w:after="240" w:line="360" w:lineRule="auto"/>
        <w:rPr>
          <w:rFonts w:ascii="Arial" w:eastAsia="Times New Roman" w:hAnsi="Arial" w:cs="Arial"/>
          <w:color w:val="000000"/>
          <w:kern w:val="0"/>
          <w:sz w:val="22"/>
          <w:szCs w:val="22"/>
          <w:lang w:eastAsia="en-GB"/>
          <w14:ligatures w14:val="none"/>
        </w:rPr>
      </w:pPr>
      <w:proofErr w:type="spellStart"/>
      <w:r w:rsidRPr="002A3075">
        <w:rPr>
          <w:rFonts w:ascii="Arial" w:eastAsia="Times New Roman" w:hAnsi="Arial" w:cs="Arial"/>
          <w:color w:val="000000"/>
          <w:kern w:val="0"/>
          <w:sz w:val="22"/>
          <w:szCs w:val="22"/>
          <w:lang w:eastAsia="en-GB"/>
          <w14:ligatures w14:val="none"/>
        </w:rPr>
        <w:t>Bolourian</w:t>
      </w:r>
      <w:proofErr w:type="spellEnd"/>
      <w:r w:rsidRPr="002A3075">
        <w:rPr>
          <w:rFonts w:ascii="Arial" w:eastAsia="Times New Roman" w:hAnsi="Arial" w:cs="Arial"/>
          <w:color w:val="000000"/>
          <w:kern w:val="0"/>
          <w:sz w:val="22"/>
          <w:szCs w:val="22"/>
          <w:lang w:eastAsia="en-GB"/>
          <w14:ligatures w14:val="none"/>
        </w:rPr>
        <w:t>, Y., Losh, A., Hamsho, N., Eisenhower, A. and Blacher, J. (2021). General Education Teachers’ Perceptions of Autism, Inclusive Practices, and Relationship Building Strategies. </w:t>
      </w:r>
      <w:r w:rsidRPr="002A3075">
        <w:rPr>
          <w:rFonts w:ascii="Arial" w:eastAsia="Times New Roman" w:hAnsi="Arial" w:cs="Arial"/>
          <w:i/>
          <w:iCs/>
          <w:color w:val="000000"/>
          <w:kern w:val="0"/>
          <w:sz w:val="22"/>
          <w:szCs w:val="22"/>
          <w:lang w:eastAsia="en-GB"/>
          <w14:ligatures w14:val="none"/>
        </w:rPr>
        <w:t>Journal of Autism and Developmental Disorders</w:t>
      </w:r>
      <w:r w:rsidRPr="002A3075">
        <w:rPr>
          <w:rFonts w:ascii="Arial" w:eastAsia="Times New Roman" w:hAnsi="Arial" w:cs="Arial"/>
          <w:color w:val="000000"/>
          <w:kern w:val="0"/>
          <w:sz w:val="22"/>
          <w:szCs w:val="22"/>
          <w:lang w:eastAsia="en-GB"/>
          <w14:ligatures w14:val="none"/>
        </w:rPr>
        <w:t xml:space="preserve">, [online] 52(9), pp.3977–3990. </w:t>
      </w:r>
      <w:proofErr w:type="spellStart"/>
      <w:proofErr w:type="gramStart"/>
      <w:r w:rsidRPr="002A3075">
        <w:rPr>
          <w:rFonts w:ascii="Arial" w:eastAsia="Times New Roman" w:hAnsi="Arial" w:cs="Arial"/>
          <w:color w:val="000000"/>
          <w:kern w:val="0"/>
          <w:sz w:val="22"/>
          <w:szCs w:val="22"/>
          <w:lang w:eastAsia="en-GB"/>
          <w14:ligatures w14:val="none"/>
        </w:rPr>
        <w:t>doi:https</w:t>
      </w:r>
      <w:proofErr w:type="spellEnd"/>
      <w:r w:rsidRPr="002A3075">
        <w:rPr>
          <w:rFonts w:ascii="Arial" w:eastAsia="Times New Roman" w:hAnsi="Arial" w:cs="Arial"/>
          <w:color w:val="000000"/>
          <w:kern w:val="0"/>
          <w:sz w:val="22"/>
          <w:szCs w:val="22"/>
          <w:lang w:eastAsia="en-GB"/>
          <w14:ligatures w14:val="none"/>
        </w:rPr>
        <w:t>://doi.org/10.1007/s10803-021-05266-4</w:t>
      </w:r>
      <w:proofErr w:type="gramEnd"/>
      <w:r w:rsidRPr="002A3075">
        <w:rPr>
          <w:rFonts w:ascii="Arial" w:eastAsia="Times New Roman" w:hAnsi="Arial" w:cs="Arial"/>
          <w:color w:val="000000"/>
          <w:kern w:val="0"/>
          <w:sz w:val="22"/>
          <w:szCs w:val="22"/>
          <w:lang w:eastAsia="en-GB"/>
          <w14:ligatures w14:val="none"/>
        </w:rPr>
        <w:t>.</w:t>
      </w:r>
    </w:p>
    <w:p w14:paraId="2B028CA6" w14:textId="77777777" w:rsidR="002A3075" w:rsidRPr="002A3075" w:rsidRDefault="002A3075" w:rsidP="002A3075">
      <w:pPr>
        <w:spacing w:after="240" w:line="360" w:lineRule="auto"/>
        <w:rPr>
          <w:rFonts w:ascii="Arial" w:eastAsia="Times New Roman" w:hAnsi="Arial" w:cs="Arial"/>
          <w:color w:val="000000"/>
          <w:kern w:val="0"/>
          <w:sz w:val="22"/>
          <w:szCs w:val="22"/>
          <w:lang w:eastAsia="en-GB"/>
          <w14:ligatures w14:val="none"/>
        </w:rPr>
      </w:pPr>
      <w:r w:rsidRPr="002A3075">
        <w:rPr>
          <w:rFonts w:ascii="Arial" w:eastAsia="Times New Roman" w:hAnsi="Arial" w:cs="Arial"/>
          <w:color w:val="000000"/>
          <w:kern w:val="0"/>
          <w:sz w:val="22"/>
          <w:szCs w:val="22"/>
          <w:lang w:eastAsia="en-GB"/>
          <w14:ligatures w14:val="none"/>
        </w:rPr>
        <w:t>Cook, A. and Ogden, J. (2021). Challenges, strategies and self-efficacy of teachers supporting autistic pupils in contrasting school settings: a qualitative study. </w:t>
      </w:r>
      <w:r w:rsidRPr="002A3075">
        <w:rPr>
          <w:rFonts w:ascii="Arial" w:eastAsia="Times New Roman" w:hAnsi="Arial" w:cs="Arial"/>
          <w:i/>
          <w:iCs/>
          <w:color w:val="000000"/>
          <w:kern w:val="0"/>
          <w:sz w:val="22"/>
          <w:szCs w:val="22"/>
          <w:lang w:eastAsia="en-GB"/>
          <w14:ligatures w14:val="none"/>
        </w:rPr>
        <w:t>European Journal of Special Needs Education</w:t>
      </w:r>
      <w:r w:rsidRPr="002A3075">
        <w:rPr>
          <w:rFonts w:ascii="Arial" w:eastAsia="Times New Roman" w:hAnsi="Arial" w:cs="Arial"/>
          <w:color w:val="000000"/>
          <w:kern w:val="0"/>
          <w:sz w:val="22"/>
          <w:szCs w:val="22"/>
          <w:lang w:eastAsia="en-GB"/>
          <w14:ligatures w14:val="none"/>
        </w:rPr>
        <w:t xml:space="preserve">, [online] 37(3), pp.1–15. </w:t>
      </w:r>
      <w:proofErr w:type="spellStart"/>
      <w:proofErr w:type="gramStart"/>
      <w:r w:rsidRPr="002A3075">
        <w:rPr>
          <w:rFonts w:ascii="Arial" w:eastAsia="Times New Roman" w:hAnsi="Arial" w:cs="Arial"/>
          <w:color w:val="000000"/>
          <w:kern w:val="0"/>
          <w:sz w:val="22"/>
          <w:szCs w:val="22"/>
          <w:lang w:eastAsia="en-GB"/>
          <w14:ligatures w14:val="none"/>
        </w:rPr>
        <w:t>doi:https</w:t>
      </w:r>
      <w:proofErr w:type="spellEnd"/>
      <w:r w:rsidRPr="002A3075">
        <w:rPr>
          <w:rFonts w:ascii="Arial" w:eastAsia="Times New Roman" w:hAnsi="Arial" w:cs="Arial"/>
          <w:color w:val="000000"/>
          <w:kern w:val="0"/>
          <w:sz w:val="22"/>
          <w:szCs w:val="22"/>
          <w:lang w:eastAsia="en-GB"/>
          <w14:ligatures w14:val="none"/>
        </w:rPr>
        <w:t>://doi.org/10.1080/08856257.2021.1878659</w:t>
      </w:r>
      <w:proofErr w:type="gramEnd"/>
      <w:r w:rsidRPr="002A3075">
        <w:rPr>
          <w:rFonts w:ascii="Arial" w:eastAsia="Times New Roman" w:hAnsi="Arial" w:cs="Arial"/>
          <w:color w:val="000000"/>
          <w:kern w:val="0"/>
          <w:sz w:val="22"/>
          <w:szCs w:val="22"/>
          <w:lang w:eastAsia="en-GB"/>
          <w14:ligatures w14:val="none"/>
        </w:rPr>
        <w:t>.</w:t>
      </w:r>
    </w:p>
    <w:p w14:paraId="1BDA7F85" w14:textId="77777777" w:rsidR="002A3075" w:rsidRPr="002A3075" w:rsidRDefault="002A3075" w:rsidP="002A3075">
      <w:pPr>
        <w:spacing w:after="240" w:line="360" w:lineRule="auto"/>
        <w:rPr>
          <w:rFonts w:ascii="Arial" w:eastAsia="Times New Roman" w:hAnsi="Arial" w:cs="Arial"/>
          <w:color w:val="000000"/>
          <w:kern w:val="0"/>
          <w:sz w:val="22"/>
          <w:szCs w:val="22"/>
          <w:lang w:eastAsia="en-GB"/>
          <w14:ligatures w14:val="none"/>
        </w:rPr>
      </w:pPr>
      <w:r w:rsidRPr="002A3075">
        <w:rPr>
          <w:rFonts w:ascii="Arial" w:eastAsia="Times New Roman" w:hAnsi="Arial" w:cs="Arial"/>
          <w:color w:val="000000"/>
          <w:kern w:val="0"/>
          <w:sz w:val="22"/>
          <w:szCs w:val="22"/>
          <w:lang w:eastAsia="en-GB"/>
          <w14:ligatures w14:val="none"/>
        </w:rPr>
        <w:t>Department for Education (2015). </w:t>
      </w:r>
      <w:r w:rsidRPr="002A3075">
        <w:rPr>
          <w:rFonts w:ascii="Arial" w:eastAsia="Times New Roman" w:hAnsi="Arial" w:cs="Arial"/>
          <w:i/>
          <w:iCs/>
          <w:color w:val="000000"/>
          <w:kern w:val="0"/>
          <w:sz w:val="22"/>
          <w:szCs w:val="22"/>
          <w:lang w:eastAsia="en-GB"/>
          <w14:ligatures w14:val="none"/>
        </w:rPr>
        <w:t>Special Educational Needs and Disability Code of Practice: 0 to 25 Years</w:t>
      </w:r>
      <w:r w:rsidRPr="002A3075">
        <w:rPr>
          <w:rFonts w:ascii="Arial" w:eastAsia="Times New Roman" w:hAnsi="Arial" w:cs="Arial"/>
          <w:color w:val="000000"/>
          <w:kern w:val="0"/>
          <w:sz w:val="22"/>
          <w:szCs w:val="22"/>
          <w:lang w:eastAsia="en-GB"/>
          <w14:ligatures w14:val="none"/>
        </w:rPr>
        <w:t>. [online] </w:t>
      </w:r>
      <w:r w:rsidRPr="002A3075">
        <w:rPr>
          <w:rFonts w:ascii="Arial" w:eastAsia="Times New Roman" w:hAnsi="Arial" w:cs="Arial"/>
          <w:i/>
          <w:iCs/>
          <w:color w:val="000000"/>
          <w:kern w:val="0"/>
          <w:sz w:val="22"/>
          <w:szCs w:val="22"/>
          <w:lang w:eastAsia="en-GB"/>
          <w14:ligatures w14:val="none"/>
        </w:rPr>
        <w:t>GOV.UK</w:t>
      </w:r>
      <w:r w:rsidRPr="002A3075">
        <w:rPr>
          <w:rFonts w:ascii="Arial" w:eastAsia="Times New Roman" w:hAnsi="Arial" w:cs="Arial"/>
          <w:color w:val="000000"/>
          <w:kern w:val="0"/>
          <w:sz w:val="22"/>
          <w:szCs w:val="22"/>
          <w:lang w:eastAsia="en-GB"/>
          <w14:ligatures w14:val="none"/>
        </w:rPr>
        <w:t>. Available at: https://assets.publishing.service.gov.uk/media/5a7dcb85ed915d2ac884d995/SEND_Code_of_Practice_January_2015.pdf.</w:t>
      </w:r>
    </w:p>
    <w:p w14:paraId="285AC22C" w14:textId="77777777" w:rsidR="002A3075" w:rsidRPr="002A3075" w:rsidRDefault="002A3075" w:rsidP="002A3075">
      <w:pPr>
        <w:spacing w:after="240" w:line="360" w:lineRule="auto"/>
        <w:rPr>
          <w:rFonts w:ascii="Arial" w:eastAsia="Times New Roman" w:hAnsi="Arial" w:cs="Arial"/>
          <w:color w:val="000000"/>
          <w:kern w:val="0"/>
          <w:sz w:val="22"/>
          <w:szCs w:val="22"/>
          <w:lang w:eastAsia="en-GB"/>
          <w14:ligatures w14:val="none"/>
        </w:rPr>
      </w:pPr>
      <w:r w:rsidRPr="002A3075">
        <w:rPr>
          <w:rFonts w:ascii="Arial" w:eastAsia="Times New Roman" w:hAnsi="Arial" w:cs="Arial"/>
          <w:color w:val="000000"/>
          <w:kern w:val="0"/>
          <w:sz w:val="22"/>
          <w:szCs w:val="22"/>
          <w:lang w:eastAsia="en-GB"/>
          <w14:ligatures w14:val="none"/>
        </w:rPr>
        <w:t>Gray, L., Hill, V. and Pellicano, L. (2023). ‘He’s shouting so loud but nobody’s hearing him’: A multi-informant study of autistic pupils’ experiences of school non-attendance and exclusion. </w:t>
      </w:r>
      <w:r w:rsidRPr="002A3075">
        <w:rPr>
          <w:rFonts w:ascii="Arial" w:eastAsia="Times New Roman" w:hAnsi="Arial" w:cs="Arial"/>
          <w:i/>
          <w:iCs/>
          <w:color w:val="000000"/>
          <w:kern w:val="0"/>
          <w:sz w:val="22"/>
          <w:szCs w:val="22"/>
          <w:lang w:eastAsia="en-GB"/>
          <w14:ligatures w14:val="none"/>
        </w:rPr>
        <w:t>Autism &amp; developmental language impairments</w:t>
      </w:r>
      <w:r w:rsidRPr="002A3075">
        <w:rPr>
          <w:rFonts w:ascii="Arial" w:eastAsia="Times New Roman" w:hAnsi="Arial" w:cs="Arial"/>
          <w:color w:val="000000"/>
          <w:kern w:val="0"/>
          <w:sz w:val="22"/>
          <w:szCs w:val="22"/>
          <w:lang w:eastAsia="en-GB"/>
          <w14:ligatures w14:val="none"/>
        </w:rPr>
        <w:t xml:space="preserve">, 8, pp.1–17. </w:t>
      </w:r>
      <w:proofErr w:type="spellStart"/>
      <w:proofErr w:type="gramStart"/>
      <w:r w:rsidRPr="002A3075">
        <w:rPr>
          <w:rFonts w:ascii="Arial" w:eastAsia="Times New Roman" w:hAnsi="Arial" w:cs="Arial"/>
          <w:color w:val="000000"/>
          <w:kern w:val="0"/>
          <w:sz w:val="22"/>
          <w:szCs w:val="22"/>
          <w:lang w:eastAsia="en-GB"/>
          <w14:ligatures w14:val="none"/>
        </w:rPr>
        <w:t>doi:https</w:t>
      </w:r>
      <w:proofErr w:type="spellEnd"/>
      <w:r w:rsidRPr="002A3075">
        <w:rPr>
          <w:rFonts w:ascii="Arial" w:eastAsia="Times New Roman" w:hAnsi="Arial" w:cs="Arial"/>
          <w:color w:val="000000"/>
          <w:kern w:val="0"/>
          <w:sz w:val="22"/>
          <w:szCs w:val="22"/>
          <w:lang w:eastAsia="en-GB"/>
          <w14:ligatures w14:val="none"/>
        </w:rPr>
        <w:t>://doi.org/10.1177/23969415231207816</w:t>
      </w:r>
      <w:proofErr w:type="gramEnd"/>
      <w:r w:rsidRPr="002A3075">
        <w:rPr>
          <w:rFonts w:ascii="Arial" w:eastAsia="Times New Roman" w:hAnsi="Arial" w:cs="Arial"/>
          <w:color w:val="000000"/>
          <w:kern w:val="0"/>
          <w:sz w:val="22"/>
          <w:szCs w:val="22"/>
          <w:lang w:eastAsia="en-GB"/>
          <w14:ligatures w14:val="none"/>
        </w:rPr>
        <w:t>.</w:t>
      </w:r>
    </w:p>
    <w:p w14:paraId="3CD7D5F2" w14:textId="77777777" w:rsidR="002A3075" w:rsidRPr="002A3075" w:rsidRDefault="002A3075" w:rsidP="002A3075">
      <w:pPr>
        <w:spacing w:after="240" w:line="360" w:lineRule="auto"/>
        <w:rPr>
          <w:rFonts w:ascii="Arial" w:eastAsia="Times New Roman" w:hAnsi="Arial" w:cs="Arial"/>
          <w:color w:val="000000"/>
          <w:kern w:val="0"/>
          <w:sz w:val="22"/>
          <w:szCs w:val="22"/>
          <w:lang w:eastAsia="en-GB"/>
          <w14:ligatures w14:val="none"/>
        </w:rPr>
      </w:pPr>
      <w:r w:rsidRPr="002A3075">
        <w:rPr>
          <w:rFonts w:ascii="Arial" w:eastAsia="Times New Roman" w:hAnsi="Arial" w:cs="Arial"/>
          <w:color w:val="000000"/>
          <w:kern w:val="0"/>
          <w:sz w:val="22"/>
          <w:szCs w:val="22"/>
          <w:lang w:eastAsia="en-GB"/>
          <w14:ligatures w14:val="none"/>
        </w:rPr>
        <w:t>National Institute for Health and Care Excellence (NICE). (2021). </w:t>
      </w:r>
      <w:r w:rsidRPr="002A3075">
        <w:rPr>
          <w:rFonts w:ascii="Arial" w:eastAsia="Times New Roman" w:hAnsi="Arial" w:cs="Arial"/>
          <w:i/>
          <w:iCs/>
          <w:color w:val="000000"/>
          <w:kern w:val="0"/>
          <w:sz w:val="22"/>
          <w:szCs w:val="22"/>
          <w:lang w:eastAsia="en-GB"/>
          <w14:ligatures w14:val="none"/>
        </w:rPr>
        <w:t xml:space="preserve">Autism Spectrum Disorder in under 19s: Support and management. [online] London: </w:t>
      </w:r>
      <w:proofErr w:type="gramStart"/>
      <w:r w:rsidRPr="002A3075">
        <w:rPr>
          <w:rFonts w:ascii="Arial" w:eastAsia="Times New Roman" w:hAnsi="Arial" w:cs="Arial"/>
          <w:i/>
          <w:iCs/>
          <w:color w:val="000000"/>
          <w:kern w:val="0"/>
          <w:sz w:val="22"/>
          <w:szCs w:val="22"/>
          <w:lang w:eastAsia="en-GB"/>
          <w14:ligatures w14:val="none"/>
        </w:rPr>
        <w:t>NICE </w:t>
      </w:r>
      <w:r w:rsidRPr="002A3075">
        <w:rPr>
          <w:rFonts w:ascii="Arial" w:eastAsia="Times New Roman" w:hAnsi="Arial" w:cs="Arial"/>
          <w:color w:val="000000"/>
          <w:kern w:val="0"/>
          <w:sz w:val="22"/>
          <w:szCs w:val="22"/>
          <w:lang w:eastAsia="en-GB"/>
          <w14:ligatures w14:val="none"/>
        </w:rPr>
        <w:t>.</w:t>
      </w:r>
      <w:proofErr w:type="gramEnd"/>
      <w:r w:rsidRPr="002A3075">
        <w:rPr>
          <w:rFonts w:ascii="Arial" w:eastAsia="Times New Roman" w:hAnsi="Arial" w:cs="Arial"/>
          <w:color w:val="000000"/>
          <w:kern w:val="0"/>
          <w:sz w:val="22"/>
          <w:szCs w:val="22"/>
          <w:lang w:eastAsia="en-GB"/>
          <w14:ligatures w14:val="none"/>
        </w:rPr>
        <w:t xml:space="preserve"> [online] Available at: https://www.nice.org.uk/guidance/cg170 [Accessed 4 Oct. 2025].</w:t>
      </w:r>
    </w:p>
    <w:p w14:paraId="4D93B478" w14:textId="77777777" w:rsidR="002A3075" w:rsidRPr="002A3075" w:rsidRDefault="002A3075" w:rsidP="002A3075">
      <w:pPr>
        <w:spacing w:after="240" w:line="360" w:lineRule="auto"/>
        <w:rPr>
          <w:rFonts w:ascii="Arial" w:eastAsia="Times New Roman" w:hAnsi="Arial" w:cs="Arial"/>
          <w:color w:val="000000"/>
          <w:kern w:val="0"/>
          <w:sz w:val="22"/>
          <w:szCs w:val="22"/>
          <w:lang w:eastAsia="en-GB"/>
          <w14:ligatures w14:val="none"/>
        </w:rPr>
      </w:pPr>
      <w:r w:rsidRPr="002A3075">
        <w:rPr>
          <w:rFonts w:ascii="Arial" w:eastAsia="Times New Roman" w:hAnsi="Arial" w:cs="Arial"/>
          <w:color w:val="000000"/>
          <w:kern w:val="0"/>
          <w:sz w:val="22"/>
          <w:szCs w:val="22"/>
          <w:lang w:eastAsia="en-GB"/>
          <w14:ligatures w14:val="none"/>
        </w:rPr>
        <w:t>WHO (2023). </w:t>
      </w:r>
      <w:r w:rsidRPr="002A3075">
        <w:rPr>
          <w:rFonts w:ascii="Arial" w:eastAsia="Times New Roman" w:hAnsi="Arial" w:cs="Arial"/>
          <w:i/>
          <w:iCs/>
          <w:color w:val="000000"/>
          <w:kern w:val="0"/>
          <w:sz w:val="22"/>
          <w:szCs w:val="22"/>
          <w:lang w:eastAsia="en-GB"/>
          <w14:ligatures w14:val="none"/>
        </w:rPr>
        <w:t>Autism Spectrum Disorders</w:t>
      </w:r>
      <w:r w:rsidRPr="002A3075">
        <w:rPr>
          <w:rFonts w:ascii="Arial" w:eastAsia="Times New Roman" w:hAnsi="Arial" w:cs="Arial"/>
          <w:color w:val="000000"/>
          <w:kern w:val="0"/>
          <w:sz w:val="22"/>
          <w:szCs w:val="22"/>
          <w:lang w:eastAsia="en-GB"/>
          <w14:ligatures w14:val="none"/>
        </w:rPr>
        <w:t>. [online] World Health Organization. Available at: https://www.who.int/news-room/fact-sheets/detail/autism-spectrum-disorders.</w:t>
      </w:r>
    </w:p>
    <w:p w14:paraId="6A15AEA1" w14:textId="77777777" w:rsidR="0047125D" w:rsidRPr="002A3075" w:rsidRDefault="0047125D" w:rsidP="002A3075">
      <w:pPr>
        <w:spacing w:line="360" w:lineRule="auto"/>
        <w:rPr>
          <w:rFonts w:ascii="Arial" w:hAnsi="Arial" w:cs="Arial"/>
          <w:b/>
          <w:bCs/>
          <w:sz w:val="22"/>
          <w:szCs w:val="22"/>
        </w:rPr>
      </w:pPr>
    </w:p>
    <w:sectPr w:rsidR="0047125D" w:rsidRPr="002A3075">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16249" w14:textId="77777777" w:rsidR="00FF7C1D" w:rsidRDefault="00FF7C1D" w:rsidP="00903346">
      <w:pPr>
        <w:spacing w:after="0" w:line="240" w:lineRule="auto"/>
      </w:pPr>
      <w:r>
        <w:separator/>
      </w:r>
    </w:p>
  </w:endnote>
  <w:endnote w:type="continuationSeparator" w:id="0">
    <w:p w14:paraId="30F000DF" w14:textId="77777777" w:rsidR="00FF7C1D" w:rsidRDefault="00FF7C1D" w:rsidP="00903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7204331"/>
      <w:docPartObj>
        <w:docPartGallery w:val="Page Numbers (Bottom of Page)"/>
        <w:docPartUnique/>
      </w:docPartObj>
    </w:sdtPr>
    <w:sdtContent>
      <w:p w14:paraId="0FC619E4" w14:textId="51830BBE" w:rsidR="00903346" w:rsidRDefault="00903346" w:rsidP="00F80E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97570">
          <w:rPr>
            <w:rStyle w:val="PageNumber"/>
            <w:noProof/>
          </w:rPr>
          <w:t>4</w:t>
        </w:r>
        <w:r>
          <w:rPr>
            <w:rStyle w:val="PageNumber"/>
          </w:rPr>
          <w:fldChar w:fldCharType="end"/>
        </w:r>
      </w:p>
    </w:sdtContent>
  </w:sdt>
  <w:p w14:paraId="1D3B8766" w14:textId="77777777" w:rsidR="00903346" w:rsidRDefault="00903346" w:rsidP="009033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19708261"/>
      <w:docPartObj>
        <w:docPartGallery w:val="Page Numbers (Bottom of Page)"/>
        <w:docPartUnique/>
      </w:docPartObj>
    </w:sdtPr>
    <w:sdtContent>
      <w:p w14:paraId="23852198" w14:textId="42ADC750" w:rsidR="00903346" w:rsidRDefault="00903346" w:rsidP="00F80E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CC2A72" w14:textId="77777777" w:rsidR="00903346" w:rsidRDefault="00903346" w:rsidP="0090334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83A51" w14:textId="77777777" w:rsidR="00FF7C1D" w:rsidRDefault="00FF7C1D" w:rsidP="00903346">
      <w:pPr>
        <w:spacing w:after="0" w:line="240" w:lineRule="auto"/>
      </w:pPr>
      <w:r>
        <w:separator/>
      </w:r>
    </w:p>
  </w:footnote>
  <w:footnote w:type="continuationSeparator" w:id="0">
    <w:p w14:paraId="50D62490" w14:textId="77777777" w:rsidR="00FF7C1D" w:rsidRDefault="00FF7C1D" w:rsidP="009033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9701D6"/>
    <w:multiLevelType w:val="multilevel"/>
    <w:tmpl w:val="29DA1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5A4478"/>
    <w:multiLevelType w:val="multilevel"/>
    <w:tmpl w:val="F338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A16E22"/>
    <w:multiLevelType w:val="multilevel"/>
    <w:tmpl w:val="D1425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C77662"/>
    <w:multiLevelType w:val="multilevel"/>
    <w:tmpl w:val="BD62D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2"/>
  </w:num>
  <w:num w:numId="2" w16cid:durableId="544566509">
    <w:abstractNumId w:val="4"/>
  </w:num>
  <w:num w:numId="3" w16cid:durableId="1913393191">
    <w:abstractNumId w:val="0"/>
  </w:num>
  <w:num w:numId="4" w16cid:durableId="1016731017">
    <w:abstractNumId w:val="6"/>
  </w:num>
  <w:num w:numId="5" w16cid:durableId="1466853792">
    <w:abstractNumId w:val="8"/>
  </w:num>
  <w:num w:numId="6" w16cid:durableId="345601829">
    <w:abstractNumId w:val="7"/>
  </w:num>
  <w:num w:numId="7" w16cid:durableId="1517115125">
    <w:abstractNumId w:val="1"/>
  </w:num>
  <w:num w:numId="8" w16cid:durableId="1126238614">
    <w:abstractNumId w:val="5"/>
  </w:num>
  <w:num w:numId="9" w16cid:durableId="10192410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00A5F"/>
    <w:rsid w:val="0001489F"/>
    <w:rsid w:val="00021F49"/>
    <w:rsid w:val="000256C3"/>
    <w:rsid w:val="00055014"/>
    <w:rsid w:val="00065C60"/>
    <w:rsid w:val="00070293"/>
    <w:rsid w:val="000921CE"/>
    <w:rsid w:val="000B52D7"/>
    <w:rsid w:val="000D59F4"/>
    <w:rsid w:val="000D6C5D"/>
    <w:rsid w:val="000E6728"/>
    <w:rsid w:val="00120AD1"/>
    <w:rsid w:val="00120DEA"/>
    <w:rsid w:val="001273F3"/>
    <w:rsid w:val="001360E8"/>
    <w:rsid w:val="0014413A"/>
    <w:rsid w:val="00170F31"/>
    <w:rsid w:val="00193CC5"/>
    <w:rsid w:val="001A5426"/>
    <w:rsid w:val="001A7A67"/>
    <w:rsid w:val="001B5FE2"/>
    <w:rsid w:val="001C6784"/>
    <w:rsid w:val="001E4F44"/>
    <w:rsid w:val="001F04CD"/>
    <w:rsid w:val="001F2E48"/>
    <w:rsid w:val="00225BD0"/>
    <w:rsid w:val="00281508"/>
    <w:rsid w:val="0028690C"/>
    <w:rsid w:val="00287FB1"/>
    <w:rsid w:val="002A3075"/>
    <w:rsid w:val="002A40F7"/>
    <w:rsid w:val="002C336F"/>
    <w:rsid w:val="00321219"/>
    <w:rsid w:val="003629A4"/>
    <w:rsid w:val="0036392A"/>
    <w:rsid w:val="003A0D79"/>
    <w:rsid w:val="003A5859"/>
    <w:rsid w:val="003B32CD"/>
    <w:rsid w:val="003F29C5"/>
    <w:rsid w:val="00403F3C"/>
    <w:rsid w:val="00407057"/>
    <w:rsid w:val="00424034"/>
    <w:rsid w:val="0043583F"/>
    <w:rsid w:val="00436447"/>
    <w:rsid w:val="00444434"/>
    <w:rsid w:val="00447632"/>
    <w:rsid w:val="00452172"/>
    <w:rsid w:val="00461266"/>
    <w:rsid w:val="00462060"/>
    <w:rsid w:val="004627E7"/>
    <w:rsid w:val="004673F9"/>
    <w:rsid w:val="0047125D"/>
    <w:rsid w:val="00483D63"/>
    <w:rsid w:val="00495F27"/>
    <w:rsid w:val="004A3EA6"/>
    <w:rsid w:val="004A72F5"/>
    <w:rsid w:val="004A7769"/>
    <w:rsid w:val="005477C7"/>
    <w:rsid w:val="0058791B"/>
    <w:rsid w:val="005A364F"/>
    <w:rsid w:val="005B6793"/>
    <w:rsid w:val="005E072F"/>
    <w:rsid w:val="00610437"/>
    <w:rsid w:val="00613D4B"/>
    <w:rsid w:val="00624AA5"/>
    <w:rsid w:val="006336EB"/>
    <w:rsid w:val="006630FA"/>
    <w:rsid w:val="00675FA0"/>
    <w:rsid w:val="006A3F96"/>
    <w:rsid w:val="006F7BDB"/>
    <w:rsid w:val="007322A1"/>
    <w:rsid w:val="00761AC4"/>
    <w:rsid w:val="00777422"/>
    <w:rsid w:val="007C319C"/>
    <w:rsid w:val="007C60F4"/>
    <w:rsid w:val="007D62FB"/>
    <w:rsid w:val="007F6834"/>
    <w:rsid w:val="00813746"/>
    <w:rsid w:val="00820E4C"/>
    <w:rsid w:val="008720EC"/>
    <w:rsid w:val="0089157A"/>
    <w:rsid w:val="00897570"/>
    <w:rsid w:val="008A54C1"/>
    <w:rsid w:val="008F165F"/>
    <w:rsid w:val="008F68AD"/>
    <w:rsid w:val="00903346"/>
    <w:rsid w:val="009139AE"/>
    <w:rsid w:val="00924D59"/>
    <w:rsid w:val="0098279C"/>
    <w:rsid w:val="00983E1B"/>
    <w:rsid w:val="00984A71"/>
    <w:rsid w:val="00985CBE"/>
    <w:rsid w:val="009A6190"/>
    <w:rsid w:val="009C00BF"/>
    <w:rsid w:val="009D4C9A"/>
    <w:rsid w:val="009E4471"/>
    <w:rsid w:val="00A2269E"/>
    <w:rsid w:val="00A37F79"/>
    <w:rsid w:val="00A40032"/>
    <w:rsid w:val="00A44A44"/>
    <w:rsid w:val="00A63A2F"/>
    <w:rsid w:val="00A65AB7"/>
    <w:rsid w:val="00AA6A47"/>
    <w:rsid w:val="00AC01F2"/>
    <w:rsid w:val="00AD40F3"/>
    <w:rsid w:val="00B33265"/>
    <w:rsid w:val="00B62614"/>
    <w:rsid w:val="00B76BBA"/>
    <w:rsid w:val="00B930F3"/>
    <w:rsid w:val="00BB62D0"/>
    <w:rsid w:val="00BD4811"/>
    <w:rsid w:val="00BD6E1B"/>
    <w:rsid w:val="00C219E5"/>
    <w:rsid w:val="00C27AF6"/>
    <w:rsid w:val="00C53B82"/>
    <w:rsid w:val="00C61ACB"/>
    <w:rsid w:val="00C8020E"/>
    <w:rsid w:val="00C92EE6"/>
    <w:rsid w:val="00C97371"/>
    <w:rsid w:val="00CA2FC9"/>
    <w:rsid w:val="00CA4E21"/>
    <w:rsid w:val="00CA5E26"/>
    <w:rsid w:val="00CD5733"/>
    <w:rsid w:val="00D34E40"/>
    <w:rsid w:val="00D615B8"/>
    <w:rsid w:val="00DA5B6B"/>
    <w:rsid w:val="00DD626A"/>
    <w:rsid w:val="00DE56A7"/>
    <w:rsid w:val="00E541A9"/>
    <w:rsid w:val="00E619E4"/>
    <w:rsid w:val="00E66677"/>
    <w:rsid w:val="00E672B2"/>
    <w:rsid w:val="00E72E77"/>
    <w:rsid w:val="00E954DB"/>
    <w:rsid w:val="00EA177E"/>
    <w:rsid w:val="00EA264F"/>
    <w:rsid w:val="00EC4829"/>
    <w:rsid w:val="00ED2B09"/>
    <w:rsid w:val="00EE73D1"/>
    <w:rsid w:val="00EF267C"/>
    <w:rsid w:val="00F30D24"/>
    <w:rsid w:val="00F77D96"/>
    <w:rsid w:val="00F9058E"/>
    <w:rsid w:val="00FB5A0B"/>
    <w:rsid w:val="00FF7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NormalWeb">
    <w:name w:val="Normal (Web)"/>
    <w:basedOn w:val="Normal"/>
    <w:uiPriority w:val="99"/>
    <w:unhideWhenUsed/>
    <w:rsid w:val="0061043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10437"/>
  </w:style>
  <w:style w:type="character" w:styleId="Strong">
    <w:name w:val="Strong"/>
    <w:basedOn w:val="DefaultParagraphFont"/>
    <w:uiPriority w:val="22"/>
    <w:qFormat/>
    <w:rsid w:val="00610437"/>
    <w:rPr>
      <w:b/>
      <w:bCs/>
    </w:rPr>
  </w:style>
  <w:style w:type="character" w:styleId="Emphasis">
    <w:name w:val="Emphasis"/>
    <w:basedOn w:val="DefaultParagraphFont"/>
    <w:uiPriority w:val="20"/>
    <w:qFormat/>
    <w:rsid w:val="00FB5A0B"/>
    <w:rPr>
      <w:i/>
      <w:iCs/>
    </w:rPr>
  </w:style>
  <w:style w:type="paragraph" w:styleId="Footer">
    <w:name w:val="footer"/>
    <w:basedOn w:val="Normal"/>
    <w:link w:val="FooterChar"/>
    <w:uiPriority w:val="99"/>
    <w:unhideWhenUsed/>
    <w:rsid w:val="00903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346"/>
  </w:style>
  <w:style w:type="character" w:styleId="PageNumber">
    <w:name w:val="page number"/>
    <w:basedOn w:val="DefaultParagraphFont"/>
    <w:uiPriority w:val="99"/>
    <w:semiHidden/>
    <w:unhideWhenUsed/>
    <w:rsid w:val="00903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C5000F7-8EED-0F42-AE16-5AD25C604711}">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270</TotalTime>
  <Pages>5</Pages>
  <Words>948</Words>
  <Characters>5817</Characters>
  <Application>Microsoft Office Word</Application>
  <DocSecurity>0</DocSecurity>
  <Lines>187</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Sameena Shahban (2325941)</cp:lastModifiedBy>
  <cp:revision>129</cp:revision>
  <dcterms:created xsi:type="dcterms:W3CDTF">2025-09-24T08:46:00Z</dcterms:created>
  <dcterms:modified xsi:type="dcterms:W3CDTF">2025-10-06T07:56:00Z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documentId_6166</vt:lpwstr>
  </property>
  <property fmtid="{D5CDD505-2E9C-101B-9397-08002B2CF9AE}" pid="3" name="grammarly_documentContext">
    <vt:lpwstr>{"goals":[],"domain":"general","emotions":[],"dialect":"british"}</vt:lpwstr>
  </property>
</Properties>
</file>