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44F3" w:rsidRDefault="00BA44F3" w:rsidP="00640491">
      <w:pPr>
        <w:spacing w:line="480" w:lineRule="auto"/>
        <w:ind w:firstLine="720"/>
        <w:rPr>
          <w:rFonts w:ascii="Times New Roman" w:hAnsi="Times New Roman" w:cs="Times New Roman"/>
          <w:sz w:val="24"/>
          <w:szCs w:val="24"/>
        </w:rPr>
      </w:pPr>
    </w:p>
    <w:p w:rsidR="00857684" w:rsidRDefault="00857684" w:rsidP="00640491">
      <w:pPr>
        <w:spacing w:line="480" w:lineRule="auto"/>
        <w:ind w:firstLine="720"/>
        <w:rPr>
          <w:rFonts w:ascii="Times New Roman" w:hAnsi="Times New Roman" w:cs="Times New Roman"/>
          <w:sz w:val="24"/>
          <w:szCs w:val="24"/>
        </w:rPr>
      </w:pPr>
    </w:p>
    <w:p w:rsidR="00857684" w:rsidRDefault="00857684" w:rsidP="00640491">
      <w:pPr>
        <w:spacing w:line="480" w:lineRule="auto"/>
        <w:ind w:firstLine="720"/>
        <w:rPr>
          <w:rFonts w:ascii="Times New Roman" w:hAnsi="Times New Roman" w:cs="Times New Roman"/>
          <w:sz w:val="24"/>
          <w:szCs w:val="24"/>
        </w:rPr>
      </w:pPr>
    </w:p>
    <w:p w:rsidR="00857684" w:rsidRPr="00BB45E3" w:rsidRDefault="00857684" w:rsidP="00640491">
      <w:pPr>
        <w:spacing w:line="480" w:lineRule="auto"/>
        <w:ind w:firstLine="720"/>
        <w:rPr>
          <w:rFonts w:ascii="Arial" w:hAnsi="Arial" w:cs="Arial"/>
        </w:rPr>
      </w:pPr>
    </w:p>
    <w:p w:rsidR="00857684" w:rsidRPr="00BB45E3" w:rsidRDefault="00857684" w:rsidP="00640491">
      <w:pPr>
        <w:spacing w:line="480" w:lineRule="auto"/>
        <w:ind w:firstLine="720"/>
        <w:rPr>
          <w:rFonts w:ascii="Arial" w:hAnsi="Arial" w:cs="Arial"/>
        </w:rPr>
      </w:pPr>
    </w:p>
    <w:p w:rsidR="00857684" w:rsidRPr="00BB45E3" w:rsidRDefault="00857684" w:rsidP="00640491">
      <w:pPr>
        <w:spacing w:line="480" w:lineRule="auto"/>
        <w:ind w:firstLine="720"/>
        <w:rPr>
          <w:rFonts w:ascii="Arial" w:hAnsi="Arial" w:cs="Arial"/>
        </w:rPr>
      </w:pPr>
    </w:p>
    <w:p w:rsidR="00857684" w:rsidRPr="00BB45E3" w:rsidRDefault="00857684" w:rsidP="00640491">
      <w:pPr>
        <w:spacing w:line="480" w:lineRule="auto"/>
        <w:ind w:firstLine="720"/>
        <w:rPr>
          <w:rFonts w:ascii="Arial" w:hAnsi="Arial" w:cs="Arial"/>
        </w:rPr>
      </w:pPr>
    </w:p>
    <w:p w:rsidR="00857684" w:rsidRPr="00170DF1" w:rsidRDefault="00857684" w:rsidP="00857684">
      <w:pPr>
        <w:spacing w:line="480" w:lineRule="auto"/>
        <w:ind w:firstLine="720"/>
        <w:jc w:val="center"/>
        <w:rPr>
          <w:rFonts w:ascii="Arial" w:hAnsi="Arial" w:cs="Arial"/>
          <w:b/>
        </w:rPr>
      </w:pPr>
      <w:r w:rsidRPr="00170DF1">
        <w:rPr>
          <w:rFonts w:ascii="Arial" w:hAnsi="Arial" w:cs="Arial"/>
          <w:b/>
        </w:rPr>
        <w:t>Performance of Employers at Communicating</w:t>
      </w:r>
    </w:p>
    <w:p w:rsidR="00857684" w:rsidRPr="00BB45E3" w:rsidRDefault="00857684" w:rsidP="00640491">
      <w:pPr>
        <w:spacing w:line="480" w:lineRule="auto"/>
        <w:ind w:firstLine="720"/>
        <w:rPr>
          <w:rFonts w:ascii="Arial" w:hAnsi="Arial" w:cs="Arial"/>
        </w:rPr>
      </w:pPr>
    </w:p>
    <w:p w:rsidR="00857684" w:rsidRPr="00BB45E3" w:rsidRDefault="00857684" w:rsidP="00170DF1"/>
    <w:p w:rsidR="00857684" w:rsidRPr="00170DF1" w:rsidRDefault="00170DF1" w:rsidP="00170DF1">
      <w:pPr>
        <w:rPr>
          <w:rFonts w:ascii="Arial" w:hAnsi="Arial" w:cs="Arial"/>
        </w:rPr>
      </w:pPr>
      <w:r w:rsidRPr="00170DF1">
        <w:rPr>
          <w:rFonts w:ascii="Arial" w:hAnsi="Arial" w:cs="Arial"/>
        </w:rPr>
        <w:t>Geoffrey Mugo Kagiri</w:t>
      </w:r>
    </w:p>
    <w:p w:rsidR="00857684" w:rsidRPr="00170DF1" w:rsidRDefault="00170DF1" w:rsidP="00170DF1">
      <w:pPr>
        <w:rPr>
          <w:rFonts w:ascii="Arial" w:hAnsi="Arial" w:cs="Arial"/>
        </w:rPr>
      </w:pPr>
      <w:r w:rsidRPr="00170DF1">
        <w:rPr>
          <w:rFonts w:ascii="Arial" w:hAnsi="Arial" w:cs="Arial"/>
        </w:rPr>
        <w:t xml:space="preserve"> 1706812</w:t>
      </w:r>
    </w:p>
    <w:p w:rsidR="00857684" w:rsidRPr="00170DF1" w:rsidRDefault="00170DF1" w:rsidP="00170DF1">
      <w:pPr>
        <w:rPr>
          <w:rFonts w:ascii="Arial" w:hAnsi="Arial" w:cs="Arial"/>
        </w:rPr>
      </w:pPr>
      <w:r w:rsidRPr="00170DF1">
        <w:rPr>
          <w:rFonts w:ascii="Arial" w:hAnsi="Arial" w:cs="Arial"/>
        </w:rPr>
        <w:t>BMSK 4002_LON</w:t>
      </w:r>
    </w:p>
    <w:p w:rsidR="00857684" w:rsidRPr="00170DF1" w:rsidRDefault="00170DF1" w:rsidP="00170DF1">
      <w:pPr>
        <w:rPr>
          <w:rFonts w:ascii="Arial" w:hAnsi="Arial" w:cs="Arial"/>
        </w:rPr>
      </w:pPr>
      <w:r w:rsidRPr="00170DF1">
        <w:rPr>
          <w:rFonts w:ascii="Arial" w:hAnsi="Arial" w:cs="Arial"/>
        </w:rPr>
        <w:t>Effective Team working and Communication</w:t>
      </w:r>
    </w:p>
    <w:p w:rsidR="00857684" w:rsidRPr="00BB45E3" w:rsidRDefault="00170DF1" w:rsidP="00170DF1">
      <w:r w:rsidRPr="00170DF1">
        <w:rPr>
          <w:rFonts w:ascii="Arial" w:hAnsi="Arial" w:cs="Arial"/>
        </w:rPr>
        <w:t>Dr Kevin Foster</w:t>
      </w:r>
    </w:p>
    <w:p w:rsidR="00857684" w:rsidRPr="00BB45E3" w:rsidRDefault="00857684" w:rsidP="00640491">
      <w:pPr>
        <w:spacing w:line="480" w:lineRule="auto"/>
        <w:ind w:firstLine="720"/>
        <w:rPr>
          <w:rFonts w:ascii="Arial" w:hAnsi="Arial" w:cs="Arial"/>
        </w:rPr>
      </w:pPr>
    </w:p>
    <w:p w:rsidR="00857684" w:rsidRPr="00BB45E3" w:rsidRDefault="00857684" w:rsidP="00640491">
      <w:pPr>
        <w:spacing w:line="480" w:lineRule="auto"/>
        <w:ind w:firstLine="720"/>
        <w:rPr>
          <w:rFonts w:ascii="Arial" w:hAnsi="Arial" w:cs="Arial"/>
        </w:rPr>
      </w:pPr>
    </w:p>
    <w:p w:rsidR="000E473C" w:rsidRDefault="000E473C" w:rsidP="00640491">
      <w:pPr>
        <w:spacing w:line="480" w:lineRule="auto"/>
        <w:ind w:firstLine="720"/>
        <w:rPr>
          <w:rFonts w:ascii="Arial" w:hAnsi="Arial" w:cs="Arial"/>
        </w:rPr>
      </w:pPr>
    </w:p>
    <w:p w:rsidR="00170DF1" w:rsidRPr="00BB45E3" w:rsidRDefault="00170DF1" w:rsidP="00640491">
      <w:pPr>
        <w:spacing w:line="480" w:lineRule="auto"/>
        <w:ind w:firstLine="720"/>
        <w:rPr>
          <w:rFonts w:ascii="Arial" w:hAnsi="Arial" w:cs="Arial"/>
        </w:rPr>
      </w:pPr>
    </w:p>
    <w:p w:rsidR="000E473C" w:rsidRPr="00BB45E3" w:rsidRDefault="000E473C" w:rsidP="00640491">
      <w:pPr>
        <w:spacing w:line="480" w:lineRule="auto"/>
        <w:ind w:firstLine="720"/>
        <w:rPr>
          <w:rFonts w:ascii="Arial" w:hAnsi="Arial" w:cs="Arial"/>
        </w:rPr>
      </w:pPr>
    </w:p>
    <w:p w:rsidR="00857684" w:rsidRPr="00BB45E3" w:rsidRDefault="00857684" w:rsidP="00857684">
      <w:pPr>
        <w:spacing w:line="360" w:lineRule="auto"/>
        <w:contextualSpacing/>
        <w:jc w:val="both"/>
        <w:rPr>
          <w:rFonts w:ascii="Arial" w:hAnsi="Arial" w:cs="Arial"/>
          <w:b/>
        </w:rPr>
      </w:pPr>
      <w:r w:rsidRPr="00BB45E3">
        <w:rPr>
          <w:rFonts w:ascii="Arial" w:hAnsi="Arial" w:cs="Arial"/>
          <w:b/>
        </w:rPr>
        <w:lastRenderedPageBreak/>
        <w:t>Table of Contents</w:t>
      </w:r>
    </w:p>
    <w:p w:rsidR="000E473C" w:rsidRPr="00BB45E3" w:rsidRDefault="000E473C" w:rsidP="00857684">
      <w:pPr>
        <w:spacing w:line="360" w:lineRule="auto"/>
        <w:contextualSpacing/>
        <w:jc w:val="both"/>
        <w:rPr>
          <w:rFonts w:ascii="Arial" w:hAnsi="Arial" w:cs="Arial"/>
          <w:b/>
        </w:rPr>
      </w:pPr>
    </w:p>
    <w:p w:rsidR="00857684" w:rsidRPr="00BB45E3" w:rsidRDefault="00857684" w:rsidP="00857684">
      <w:pPr>
        <w:spacing w:line="360" w:lineRule="auto"/>
        <w:contextualSpacing/>
        <w:jc w:val="both"/>
        <w:rPr>
          <w:rFonts w:ascii="Arial" w:hAnsi="Arial" w:cs="Arial"/>
        </w:rPr>
      </w:pPr>
      <w:r w:rsidRPr="00BB45E3">
        <w:rPr>
          <w:rFonts w:ascii="Arial" w:hAnsi="Arial" w:cs="Arial"/>
        </w:rPr>
        <w:t>Introduction</w:t>
      </w:r>
      <w:r w:rsidR="0076642B" w:rsidRPr="00BB45E3">
        <w:rPr>
          <w:rFonts w:ascii="Arial" w:hAnsi="Arial" w:cs="Arial"/>
        </w:rPr>
        <w:t>…………………………………………………………………………………3</w:t>
      </w:r>
    </w:p>
    <w:p w:rsidR="00857684" w:rsidRPr="00BB45E3" w:rsidRDefault="00857684" w:rsidP="00857684">
      <w:pPr>
        <w:spacing w:line="360" w:lineRule="auto"/>
        <w:contextualSpacing/>
        <w:jc w:val="both"/>
        <w:rPr>
          <w:rFonts w:ascii="Arial" w:hAnsi="Arial" w:cs="Arial"/>
        </w:rPr>
      </w:pPr>
      <w:r w:rsidRPr="00BB45E3">
        <w:rPr>
          <w:rFonts w:ascii="Arial" w:hAnsi="Arial" w:cs="Arial"/>
        </w:rPr>
        <w:t>Findings on Performance of Employers at Communicating</w:t>
      </w:r>
      <w:r w:rsidR="000E473C" w:rsidRPr="00BB45E3">
        <w:rPr>
          <w:rFonts w:ascii="Arial" w:hAnsi="Arial" w:cs="Arial"/>
        </w:rPr>
        <w:t>…………………….…….</w:t>
      </w:r>
      <w:r w:rsidR="0076642B" w:rsidRPr="00BB45E3">
        <w:rPr>
          <w:rFonts w:ascii="Arial" w:hAnsi="Arial" w:cs="Arial"/>
        </w:rPr>
        <w:t>3</w:t>
      </w:r>
    </w:p>
    <w:p w:rsidR="00857684" w:rsidRPr="00BB45E3" w:rsidRDefault="00857684" w:rsidP="00857684">
      <w:pPr>
        <w:spacing w:line="360" w:lineRule="auto"/>
        <w:contextualSpacing/>
        <w:jc w:val="both"/>
        <w:rPr>
          <w:rFonts w:ascii="Arial" w:hAnsi="Arial" w:cs="Arial"/>
        </w:rPr>
      </w:pPr>
      <w:r w:rsidRPr="00BB45E3">
        <w:rPr>
          <w:rFonts w:ascii="Arial" w:hAnsi="Arial" w:cs="Arial"/>
        </w:rPr>
        <w:t>Recommendations for Improving Communication</w:t>
      </w:r>
      <w:r w:rsidR="000E473C" w:rsidRPr="00BB45E3">
        <w:rPr>
          <w:rFonts w:ascii="Arial" w:hAnsi="Arial" w:cs="Arial"/>
        </w:rPr>
        <w:t>…………………………………….</w:t>
      </w:r>
      <w:r w:rsidR="0076642B" w:rsidRPr="00BB45E3">
        <w:rPr>
          <w:rFonts w:ascii="Arial" w:hAnsi="Arial" w:cs="Arial"/>
        </w:rPr>
        <w:t>.6</w:t>
      </w:r>
    </w:p>
    <w:p w:rsidR="00857684" w:rsidRPr="00BB45E3" w:rsidRDefault="00857684" w:rsidP="00857684">
      <w:pPr>
        <w:spacing w:line="360" w:lineRule="auto"/>
        <w:contextualSpacing/>
        <w:jc w:val="both"/>
        <w:rPr>
          <w:rFonts w:ascii="Arial" w:hAnsi="Arial" w:cs="Arial"/>
        </w:rPr>
      </w:pPr>
      <w:r w:rsidRPr="00BB45E3">
        <w:rPr>
          <w:rFonts w:ascii="Arial" w:hAnsi="Arial" w:cs="Arial"/>
        </w:rPr>
        <w:t>Conclusion</w:t>
      </w:r>
      <w:r w:rsidR="0076642B" w:rsidRPr="00BB45E3">
        <w:rPr>
          <w:rFonts w:ascii="Arial" w:hAnsi="Arial" w:cs="Arial"/>
        </w:rPr>
        <w:t>…………………………………………………………………………….……8</w:t>
      </w:r>
    </w:p>
    <w:p w:rsidR="00857684" w:rsidRPr="00BB45E3" w:rsidRDefault="0076642B" w:rsidP="00857684">
      <w:pPr>
        <w:spacing w:line="360" w:lineRule="auto"/>
        <w:contextualSpacing/>
        <w:jc w:val="both"/>
        <w:rPr>
          <w:rFonts w:ascii="Arial" w:hAnsi="Arial" w:cs="Arial"/>
        </w:rPr>
      </w:pPr>
      <w:r w:rsidRPr="00BB45E3">
        <w:rPr>
          <w:rFonts w:ascii="Arial" w:hAnsi="Arial" w:cs="Arial"/>
        </w:rPr>
        <w:t>References………………………………………………………………………………….9</w:t>
      </w:r>
    </w:p>
    <w:p w:rsidR="00857684" w:rsidRPr="00BB45E3" w:rsidRDefault="00857684" w:rsidP="00857684">
      <w:pPr>
        <w:spacing w:line="360" w:lineRule="auto"/>
        <w:contextualSpacing/>
        <w:jc w:val="both"/>
        <w:rPr>
          <w:rFonts w:ascii="Arial" w:hAnsi="Arial" w:cs="Arial"/>
          <w:b/>
        </w:rPr>
      </w:pPr>
    </w:p>
    <w:p w:rsidR="0076642B" w:rsidRPr="00BB45E3" w:rsidRDefault="0076642B" w:rsidP="00857684">
      <w:pPr>
        <w:spacing w:line="360" w:lineRule="auto"/>
        <w:contextualSpacing/>
        <w:jc w:val="both"/>
        <w:rPr>
          <w:rFonts w:ascii="Arial" w:hAnsi="Arial" w:cs="Arial"/>
          <w:b/>
        </w:rPr>
      </w:pPr>
    </w:p>
    <w:p w:rsidR="0076642B" w:rsidRPr="00BB45E3" w:rsidRDefault="0076642B" w:rsidP="00857684">
      <w:pPr>
        <w:spacing w:line="360" w:lineRule="auto"/>
        <w:contextualSpacing/>
        <w:jc w:val="both"/>
        <w:rPr>
          <w:rFonts w:ascii="Arial" w:hAnsi="Arial" w:cs="Arial"/>
          <w:b/>
        </w:rPr>
      </w:pPr>
    </w:p>
    <w:p w:rsidR="0076642B" w:rsidRPr="00BB45E3" w:rsidRDefault="0076642B" w:rsidP="00857684">
      <w:pPr>
        <w:spacing w:line="360" w:lineRule="auto"/>
        <w:contextualSpacing/>
        <w:jc w:val="both"/>
        <w:rPr>
          <w:rFonts w:ascii="Arial" w:hAnsi="Arial" w:cs="Arial"/>
          <w:b/>
        </w:rPr>
      </w:pPr>
    </w:p>
    <w:p w:rsidR="0076642B" w:rsidRPr="00BB45E3" w:rsidRDefault="0076642B" w:rsidP="00857684">
      <w:pPr>
        <w:spacing w:line="360" w:lineRule="auto"/>
        <w:contextualSpacing/>
        <w:jc w:val="both"/>
        <w:rPr>
          <w:rFonts w:ascii="Arial" w:hAnsi="Arial" w:cs="Arial"/>
          <w:b/>
        </w:rPr>
      </w:pPr>
    </w:p>
    <w:p w:rsidR="0076642B" w:rsidRPr="00BB45E3" w:rsidRDefault="0076642B" w:rsidP="00857684">
      <w:pPr>
        <w:spacing w:line="360" w:lineRule="auto"/>
        <w:contextualSpacing/>
        <w:jc w:val="both"/>
        <w:rPr>
          <w:rFonts w:ascii="Arial" w:hAnsi="Arial" w:cs="Arial"/>
          <w:b/>
        </w:rPr>
      </w:pPr>
    </w:p>
    <w:p w:rsidR="0076642B" w:rsidRPr="00BB45E3" w:rsidRDefault="0076642B" w:rsidP="00857684">
      <w:pPr>
        <w:spacing w:line="360" w:lineRule="auto"/>
        <w:contextualSpacing/>
        <w:jc w:val="both"/>
        <w:rPr>
          <w:rFonts w:ascii="Arial" w:hAnsi="Arial" w:cs="Arial"/>
          <w:b/>
        </w:rPr>
      </w:pPr>
    </w:p>
    <w:p w:rsidR="0076642B" w:rsidRPr="00BB45E3" w:rsidRDefault="0076642B" w:rsidP="00857684">
      <w:pPr>
        <w:spacing w:line="360" w:lineRule="auto"/>
        <w:contextualSpacing/>
        <w:jc w:val="both"/>
        <w:rPr>
          <w:rFonts w:ascii="Arial" w:hAnsi="Arial" w:cs="Arial"/>
          <w:b/>
        </w:rPr>
      </w:pPr>
    </w:p>
    <w:p w:rsidR="0076642B" w:rsidRPr="00BB45E3" w:rsidRDefault="0076642B" w:rsidP="00857684">
      <w:pPr>
        <w:spacing w:line="360" w:lineRule="auto"/>
        <w:contextualSpacing/>
        <w:jc w:val="both"/>
        <w:rPr>
          <w:rFonts w:ascii="Arial" w:hAnsi="Arial" w:cs="Arial"/>
          <w:b/>
        </w:rPr>
      </w:pPr>
    </w:p>
    <w:p w:rsidR="0076642B" w:rsidRPr="00BB45E3" w:rsidRDefault="0076642B" w:rsidP="00857684">
      <w:pPr>
        <w:spacing w:line="360" w:lineRule="auto"/>
        <w:contextualSpacing/>
        <w:jc w:val="both"/>
        <w:rPr>
          <w:rFonts w:ascii="Arial" w:hAnsi="Arial" w:cs="Arial"/>
          <w:b/>
        </w:rPr>
      </w:pPr>
    </w:p>
    <w:p w:rsidR="0076642B" w:rsidRPr="00BB45E3" w:rsidRDefault="0076642B" w:rsidP="00857684">
      <w:pPr>
        <w:spacing w:line="360" w:lineRule="auto"/>
        <w:contextualSpacing/>
        <w:jc w:val="both"/>
        <w:rPr>
          <w:rFonts w:ascii="Arial" w:hAnsi="Arial" w:cs="Arial"/>
          <w:b/>
        </w:rPr>
      </w:pPr>
    </w:p>
    <w:p w:rsidR="0076642B" w:rsidRPr="00BB45E3" w:rsidRDefault="0076642B" w:rsidP="00857684">
      <w:pPr>
        <w:spacing w:line="360" w:lineRule="auto"/>
        <w:contextualSpacing/>
        <w:jc w:val="both"/>
        <w:rPr>
          <w:rFonts w:ascii="Arial" w:hAnsi="Arial" w:cs="Arial"/>
          <w:b/>
        </w:rPr>
      </w:pPr>
    </w:p>
    <w:p w:rsidR="0076642B" w:rsidRPr="00BB45E3" w:rsidRDefault="0076642B" w:rsidP="00857684">
      <w:pPr>
        <w:spacing w:line="360" w:lineRule="auto"/>
        <w:contextualSpacing/>
        <w:jc w:val="both"/>
        <w:rPr>
          <w:rFonts w:ascii="Arial" w:hAnsi="Arial" w:cs="Arial"/>
          <w:b/>
        </w:rPr>
      </w:pPr>
    </w:p>
    <w:p w:rsidR="0076642B" w:rsidRPr="00BB45E3" w:rsidRDefault="0076642B" w:rsidP="00857684">
      <w:pPr>
        <w:spacing w:line="360" w:lineRule="auto"/>
        <w:contextualSpacing/>
        <w:jc w:val="both"/>
        <w:rPr>
          <w:rFonts w:ascii="Arial" w:hAnsi="Arial" w:cs="Arial"/>
          <w:b/>
        </w:rPr>
      </w:pPr>
    </w:p>
    <w:p w:rsidR="0076642B" w:rsidRPr="00BB45E3" w:rsidRDefault="0076642B" w:rsidP="00857684">
      <w:pPr>
        <w:spacing w:line="360" w:lineRule="auto"/>
        <w:contextualSpacing/>
        <w:jc w:val="both"/>
        <w:rPr>
          <w:rFonts w:ascii="Arial" w:hAnsi="Arial" w:cs="Arial"/>
          <w:b/>
        </w:rPr>
      </w:pPr>
    </w:p>
    <w:p w:rsidR="0076642B" w:rsidRPr="00BB45E3" w:rsidRDefault="0076642B" w:rsidP="00857684">
      <w:pPr>
        <w:spacing w:line="360" w:lineRule="auto"/>
        <w:contextualSpacing/>
        <w:jc w:val="both"/>
        <w:rPr>
          <w:rFonts w:ascii="Arial" w:hAnsi="Arial" w:cs="Arial"/>
          <w:b/>
        </w:rPr>
      </w:pPr>
    </w:p>
    <w:p w:rsidR="0076642B" w:rsidRPr="00BB45E3" w:rsidRDefault="0076642B" w:rsidP="00857684">
      <w:pPr>
        <w:spacing w:line="360" w:lineRule="auto"/>
        <w:contextualSpacing/>
        <w:jc w:val="both"/>
        <w:rPr>
          <w:rFonts w:ascii="Arial" w:hAnsi="Arial" w:cs="Arial"/>
          <w:b/>
        </w:rPr>
      </w:pPr>
    </w:p>
    <w:p w:rsidR="0076642B" w:rsidRPr="00BB45E3" w:rsidRDefault="0076642B" w:rsidP="00857684">
      <w:pPr>
        <w:spacing w:line="360" w:lineRule="auto"/>
        <w:contextualSpacing/>
        <w:jc w:val="both"/>
        <w:rPr>
          <w:rFonts w:ascii="Arial" w:hAnsi="Arial" w:cs="Arial"/>
          <w:b/>
        </w:rPr>
      </w:pPr>
    </w:p>
    <w:p w:rsidR="0076642B" w:rsidRPr="00BB45E3" w:rsidRDefault="0076642B" w:rsidP="00857684">
      <w:pPr>
        <w:spacing w:line="360" w:lineRule="auto"/>
        <w:contextualSpacing/>
        <w:jc w:val="both"/>
        <w:rPr>
          <w:rFonts w:ascii="Arial" w:hAnsi="Arial" w:cs="Arial"/>
          <w:b/>
        </w:rPr>
      </w:pPr>
    </w:p>
    <w:p w:rsidR="0076642B" w:rsidRPr="00BB45E3" w:rsidRDefault="0076642B" w:rsidP="00857684">
      <w:pPr>
        <w:spacing w:line="360" w:lineRule="auto"/>
        <w:contextualSpacing/>
        <w:jc w:val="both"/>
        <w:rPr>
          <w:rFonts w:ascii="Arial" w:hAnsi="Arial" w:cs="Arial"/>
          <w:b/>
        </w:rPr>
      </w:pPr>
    </w:p>
    <w:p w:rsidR="0076642B" w:rsidRPr="00BB45E3" w:rsidRDefault="0076642B" w:rsidP="00857684">
      <w:pPr>
        <w:spacing w:line="360" w:lineRule="auto"/>
        <w:contextualSpacing/>
        <w:jc w:val="both"/>
        <w:rPr>
          <w:rFonts w:ascii="Arial" w:hAnsi="Arial" w:cs="Arial"/>
          <w:b/>
        </w:rPr>
      </w:pPr>
    </w:p>
    <w:p w:rsidR="0076642B" w:rsidRPr="00BB45E3" w:rsidRDefault="0076642B" w:rsidP="00857684">
      <w:pPr>
        <w:spacing w:line="360" w:lineRule="auto"/>
        <w:contextualSpacing/>
        <w:jc w:val="both"/>
        <w:rPr>
          <w:rFonts w:ascii="Arial" w:hAnsi="Arial" w:cs="Arial"/>
          <w:b/>
        </w:rPr>
      </w:pPr>
    </w:p>
    <w:p w:rsidR="0076642B" w:rsidRPr="00BB45E3" w:rsidRDefault="0076642B" w:rsidP="00857684">
      <w:pPr>
        <w:spacing w:line="360" w:lineRule="auto"/>
        <w:contextualSpacing/>
        <w:jc w:val="both"/>
        <w:rPr>
          <w:rFonts w:ascii="Arial" w:hAnsi="Arial" w:cs="Arial"/>
          <w:b/>
        </w:rPr>
      </w:pPr>
    </w:p>
    <w:p w:rsidR="0076642B" w:rsidRPr="00BB45E3" w:rsidRDefault="0076642B" w:rsidP="00857684">
      <w:pPr>
        <w:spacing w:line="360" w:lineRule="auto"/>
        <w:contextualSpacing/>
        <w:jc w:val="both"/>
        <w:rPr>
          <w:rFonts w:ascii="Arial" w:hAnsi="Arial" w:cs="Arial"/>
          <w:b/>
        </w:rPr>
      </w:pPr>
    </w:p>
    <w:p w:rsidR="000E473C" w:rsidRDefault="000E473C" w:rsidP="00857684">
      <w:pPr>
        <w:spacing w:line="360" w:lineRule="auto"/>
        <w:contextualSpacing/>
        <w:jc w:val="both"/>
        <w:rPr>
          <w:rFonts w:ascii="Arial" w:hAnsi="Arial" w:cs="Arial"/>
          <w:b/>
        </w:rPr>
      </w:pPr>
    </w:p>
    <w:p w:rsidR="00170DF1" w:rsidRPr="00BB45E3" w:rsidRDefault="00170DF1" w:rsidP="00857684">
      <w:pPr>
        <w:spacing w:line="360" w:lineRule="auto"/>
        <w:contextualSpacing/>
        <w:jc w:val="both"/>
        <w:rPr>
          <w:rFonts w:ascii="Arial" w:hAnsi="Arial" w:cs="Arial"/>
          <w:b/>
        </w:rPr>
      </w:pPr>
    </w:p>
    <w:p w:rsidR="00857684" w:rsidRPr="00BB45E3" w:rsidRDefault="00857684" w:rsidP="00857684">
      <w:pPr>
        <w:spacing w:line="360" w:lineRule="auto"/>
        <w:contextualSpacing/>
        <w:jc w:val="both"/>
        <w:rPr>
          <w:rFonts w:ascii="Arial" w:hAnsi="Arial" w:cs="Arial"/>
          <w:b/>
        </w:rPr>
      </w:pPr>
    </w:p>
    <w:p w:rsidR="00857684" w:rsidRPr="00BB45E3" w:rsidRDefault="00857684" w:rsidP="00857684">
      <w:pPr>
        <w:spacing w:line="360" w:lineRule="auto"/>
        <w:contextualSpacing/>
        <w:jc w:val="both"/>
        <w:rPr>
          <w:rFonts w:ascii="Arial" w:hAnsi="Arial" w:cs="Arial"/>
          <w:b/>
        </w:rPr>
      </w:pPr>
      <w:r w:rsidRPr="00BB45E3">
        <w:rPr>
          <w:rFonts w:ascii="Arial" w:hAnsi="Arial" w:cs="Arial"/>
          <w:b/>
        </w:rPr>
        <w:lastRenderedPageBreak/>
        <w:t>Introduction</w:t>
      </w:r>
    </w:p>
    <w:p w:rsidR="000E473C" w:rsidRPr="00BB45E3" w:rsidRDefault="000E473C" w:rsidP="00857684">
      <w:pPr>
        <w:spacing w:line="360" w:lineRule="auto"/>
        <w:contextualSpacing/>
        <w:jc w:val="both"/>
        <w:rPr>
          <w:rFonts w:ascii="Arial" w:hAnsi="Arial" w:cs="Arial"/>
          <w:b/>
        </w:rPr>
      </w:pPr>
    </w:p>
    <w:p w:rsidR="00BA44F3" w:rsidRPr="00BB45E3" w:rsidRDefault="00BA44F3" w:rsidP="000E473C">
      <w:pPr>
        <w:spacing w:line="360" w:lineRule="auto"/>
        <w:contextualSpacing/>
        <w:jc w:val="both"/>
        <w:rPr>
          <w:rFonts w:ascii="Arial" w:hAnsi="Arial" w:cs="Arial"/>
        </w:rPr>
      </w:pPr>
      <w:r w:rsidRPr="00BB45E3">
        <w:rPr>
          <w:rFonts w:ascii="Arial" w:hAnsi="Arial" w:cs="Arial"/>
        </w:rPr>
        <w:t>Communication is essential to any organisation because it enables people to exchange information, ideas and attitudes and achieve institutional goals.  However, for communication to be useful to an organisation it must be effective. Proctor (2014) argues that effective communication in the workplace enable people to develop positive interpersonal relationships and build common ground, trust and commitment. Good communication at the workplace is associated with increased employee job satisfaction and improved staff productivity. The employers who are represented by the managers in an organisation are charged with the responsibility of administering the communication processes, outlining communication channels and developing communication policies (Turner, Qvarfordt &amp; Back, 2010). Said the other way, they are mandated to develop communication framework for their organisations. Consequently, they are expected to lead from the front by communicating effectively. It is for this reason that Conrad (2014) observe that effective communication skills are the topmost soft skill a manager need to be successful in leading organisations. This report explores how well employers, managers, perform at communicating based on friends’ experiences. It also proposes recommendation on how the communications can be improved based on the findings of the exploration of the experiences.</w:t>
      </w:r>
    </w:p>
    <w:p w:rsidR="000E473C" w:rsidRPr="00BB45E3" w:rsidRDefault="000E473C" w:rsidP="000E473C">
      <w:pPr>
        <w:spacing w:line="360" w:lineRule="auto"/>
        <w:contextualSpacing/>
        <w:jc w:val="both"/>
        <w:rPr>
          <w:rFonts w:ascii="Arial" w:hAnsi="Arial" w:cs="Arial"/>
        </w:rPr>
      </w:pPr>
    </w:p>
    <w:p w:rsidR="000E473C" w:rsidRPr="00BB45E3" w:rsidRDefault="000E473C" w:rsidP="000E473C">
      <w:pPr>
        <w:spacing w:line="360" w:lineRule="auto"/>
        <w:contextualSpacing/>
        <w:jc w:val="both"/>
        <w:rPr>
          <w:rFonts w:ascii="Arial" w:hAnsi="Arial" w:cs="Arial"/>
        </w:rPr>
      </w:pPr>
    </w:p>
    <w:p w:rsidR="00857684" w:rsidRPr="00BB45E3" w:rsidRDefault="00857684" w:rsidP="00857684">
      <w:pPr>
        <w:spacing w:line="360" w:lineRule="auto"/>
        <w:contextualSpacing/>
        <w:jc w:val="both"/>
        <w:rPr>
          <w:rFonts w:ascii="Arial" w:hAnsi="Arial" w:cs="Arial"/>
          <w:b/>
        </w:rPr>
      </w:pPr>
      <w:r w:rsidRPr="00BB45E3">
        <w:rPr>
          <w:rFonts w:ascii="Arial" w:hAnsi="Arial" w:cs="Arial"/>
          <w:b/>
        </w:rPr>
        <w:t>Findings on Performance of Employers at Communicating</w:t>
      </w:r>
    </w:p>
    <w:p w:rsidR="000E473C" w:rsidRPr="00BB45E3" w:rsidRDefault="000E473C" w:rsidP="00857684">
      <w:pPr>
        <w:spacing w:line="360" w:lineRule="auto"/>
        <w:contextualSpacing/>
        <w:jc w:val="both"/>
        <w:rPr>
          <w:rFonts w:ascii="Arial" w:hAnsi="Arial" w:cs="Arial"/>
          <w:b/>
        </w:rPr>
      </w:pPr>
    </w:p>
    <w:p w:rsidR="006A07D1" w:rsidRPr="00BB45E3" w:rsidRDefault="006A07D1" w:rsidP="000E473C">
      <w:pPr>
        <w:spacing w:line="360" w:lineRule="auto"/>
        <w:contextualSpacing/>
        <w:jc w:val="both"/>
        <w:rPr>
          <w:rFonts w:ascii="Arial" w:hAnsi="Arial" w:cs="Arial"/>
        </w:rPr>
      </w:pPr>
      <w:r w:rsidRPr="00BB45E3">
        <w:rPr>
          <w:rFonts w:ascii="Arial" w:hAnsi="Arial" w:cs="Arial"/>
        </w:rPr>
        <w:t xml:space="preserve">One of the most common problems </w:t>
      </w:r>
      <w:r w:rsidRPr="00BB45E3">
        <w:rPr>
          <w:rFonts w:ascii="Arial" w:hAnsi="Arial" w:cs="Arial"/>
          <w:color w:val="000000" w:themeColor="text1"/>
        </w:rPr>
        <w:t xml:space="preserve">my </w:t>
      </w:r>
      <w:r w:rsidRPr="00BB45E3">
        <w:rPr>
          <w:rFonts w:ascii="Arial" w:hAnsi="Arial" w:cs="Arial"/>
        </w:rPr>
        <w:t xml:space="preserve">friends complain about is the habit of their bosses issuing directives and instructions on important matters such as health and deployment issues without consulting them. One friend narrated to me how her boss delayed her maternity leave by three days through a written communication even though she alerted the management about the issue in the first trimester of her pregnancy. She did not understand why the manager communicated the decision two days before the beginning of the leave and why she was not consulted. This experience of my friend is common in organisations where managers prefer the downward flow of information. Verma (2013) defines downward flow as a type of information flow transmitted from higher levels to lower levels in an organisation. The downward flow of information is associated with authoritative communication environment which is not good for organisations. Shukla (2010) argues that it is widely used by managers who want to maintain control over subordinates. Rodriques (2010) cautions that once a manager has shown that he or </w:t>
      </w:r>
      <w:r w:rsidRPr="00BB45E3">
        <w:rPr>
          <w:rFonts w:ascii="Arial" w:hAnsi="Arial" w:cs="Arial"/>
        </w:rPr>
        <w:lastRenderedPageBreak/>
        <w:t xml:space="preserve">she prefers to issue directives rather than consult, employees will be unwilling to share ideas with him or her.  In other words, the downward flow of information impedes upward communication flow between employees and employers.  Employees may interpret the communication as a show of authority. Consequently, they may ignore the directives especially if they hurt their self-esteem (Krizan, 2011). More importantly, the downward flow of information usually ignores feedback which is an important component of the communication process. For example, my friend was not expected to reply to the letter but to follow the directive and not proceed to maternity leave. In other words, the type of information flow is more aligned with one-way communication which is ineffective. </w:t>
      </w:r>
    </w:p>
    <w:p w:rsidR="000E473C" w:rsidRPr="00BB45E3" w:rsidRDefault="006A07D1" w:rsidP="000E473C">
      <w:pPr>
        <w:spacing w:line="360" w:lineRule="auto"/>
        <w:contextualSpacing/>
        <w:jc w:val="both"/>
        <w:rPr>
          <w:rFonts w:ascii="Arial" w:hAnsi="Arial" w:cs="Arial"/>
        </w:rPr>
      </w:pPr>
      <w:r w:rsidRPr="00BB45E3">
        <w:rPr>
          <w:rFonts w:ascii="Arial" w:hAnsi="Arial" w:cs="Arial"/>
        </w:rPr>
        <w:t xml:space="preserve">My friends also complain a lot about managers who do not want them to share information freely. One friend told how he was fired because she disclosed information about impending downsizing to some of his colleagues. The manager, according to him wanted the information concealed until the termination letters were issued to employees because he thought they would move to court to block the process. Again, the kind of experience my friend went through is prevalent in organisations where there is no open communication. In other words, the information flow among employees is restricted and sanctioned by managers. The situation is also common in non-transparent organisations. Schiller &amp; Cui (2010) argues that employees do not trust employers who are not transparent and dishonest in their communication. The essence of open communication is to allow the employees to share ideas, concerns, problems, views and feelings irrespective of how unfavourable they are to employers (Cressy, 2003). Many employers do not communicate negative occurrences such as poor financial performance to employees. They ensure that such information is concealed from stakeholders by punishing employees who dare reveal it to anyone including the press. My friend’s manager preferred a closed communication climate to open. Otherwise, he would have been frank with the employees about issues affecting the organisation. Moreover, he would have sought their views on how to resolve the problem. According to Farahbod, Salimi &amp; Dorostkar (2013), lack of open communication is linked to increased job dissatisfaction and poor performance. </w:t>
      </w:r>
    </w:p>
    <w:p w:rsidR="006A07D1" w:rsidRPr="00BB45E3" w:rsidRDefault="006A07D1" w:rsidP="000E473C">
      <w:pPr>
        <w:spacing w:line="360" w:lineRule="auto"/>
        <w:contextualSpacing/>
        <w:jc w:val="both"/>
        <w:rPr>
          <w:rFonts w:ascii="Arial" w:hAnsi="Arial" w:cs="Arial"/>
        </w:rPr>
      </w:pPr>
      <w:r w:rsidRPr="00BB45E3">
        <w:rPr>
          <w:rFonts w:ascii="Arial" w:hAnsi="Arial" w:cs="Arial"/>
        </w:rPr>
        <w:t xml:space="preserve">Email is a common and valuable tool used by the employers to communicate with employees. However, it can also strain the relationship between a manager and employee if it is not used appropriately (Pignata, Lushington, Sloan &amp; Buchanan, 2015). One friend told me how his manager sent her a threating message on email because she posted some negative comments about the company on the social media. Although we recognised that the post was unnecessary, we were also in agreement that the tone of the message was inappropriate. At least, we expected the manager to have some etiquette while communicating with his </w:t>
      </w:r>
      <w:r w:rsidRPr="00BB45E3">
        <w:rPr>
          <w:rFonts w:ascii="Arial" w:hAnsi="Arial" w:cs="Arial"/>
        </w:rPr>
        <w:lastRenderedPageBreak/>
        <w:t xml:space="preserve">employee. Non- observance of email etiquette is a common problem that managers encounter. The manager would have used appropriate tone, formal and respectful, in his communication with my friend. Covey &amp; England, 2012) advises that managers should ensure that they use a tone that does not offend readers.  Another friend also narrated to me how he missed important assignment abroad because his manager did not respond to an email in time. The organisation wanted her to attend a conference but only after getting email recommendation from the employer.  She said that despite, reminding the manager on the phone, she failed to respond to the inviting organisation. In other words, the manager did not realise the importance of feedback in communication. Indeed, Best, Abhyankar, Chang &amp; Lambrecht (2015) says that communication is only complete when there is feedback. Most managers do not reply email messages in good time inconveniencing employees. </w:t>
      </w:r>
    </w:p>
    <w:p w:rsidR="006A07D1" w:rsidRPr="00BB45E3" w:rsidRDefault="006A07D1" w:rsidP="000E473C">
      <w:pPr>
        <w:spacing w:line="360" w:lineRule="auto"/>
        <w:contextualSpacing/>
        <w:jc w:val="both"/>
        <w:rPr>
          <w:rFonts w:ascii="Arial" w:hAnsi="Arial" w:cs="Arial"/>
        </w:rPr>
      </w:pPr>
      <w:r w:rsidRPr="00BB45E3">
        <w:rPr>
          <w:rFonts w:ascii="Arial" w:hAnsi="Arial" w:cs="Arial"/>
        </w:rPr>
        <w:t>Most of the communication that takes place in the workplace is nonverbal (Burgoon, Guerrero &amp; Floyd, 2016). In other words, employees and managers mostly communicate using body language, facial expression or gestures. Nonverbal communication has been found to have a great impact on how employees relate to their employers in an organisation (Leathers &amp; Eaves, 2015). However, its effectiveness depends on how it is interpreted by the receiver. The interpretation of nonverbal communication is affected by several factors including culture and personality (Wurzbach, 2012). For example, one Chinese friend told me how he almost left his job because of frustrations from the manager. He told me that whenever he was called upon by the manager to explain some issues, he avoided direct eye contact and looked downwards which the boss interpreted as lack of confidence. However, in Chinese culture, looking downwards is a show of respect.  Another friend also narrated to me how she was uncomfortable with one of her managers because he had the habit of looking at her directly for a long time. She interpreted this expression to mean that the manager was making unwanted sexual advances on her. Another friend also told me how she always avoided her manager because she looked serious and unapproachable. These experiences from my friends underscore the importance of nonverbal communication by employers.  Managers seem not to be communicating appropriately with staff using body language, facial expression and gestures.</w:t>
      </w:r>
    </w:p>
    <w:p w:rsidR="0076642B" w:rsidRPr="00BB45E3" w:rsidRDefault="0076642B" w:rsidP="00857684">
      <w:pPr>
        <w:spacing w:line="360" w:lineRule="auto"/>
        <w:contextualSpacing/>
        <w:jc w:val="both"/>
        <w:rPr>
          <w:rFonts w:ascii="Arial" w:hAnsi="Arial" w:cs="Arial"/>
          <w:b/>
        </w:rPr>
      </w:pPr>
    </w:p>
    <w:p w:rsidR="000E473C" w:rsidRPr="00BB45E3" w:rsidRDefault="000E473C" w:rsidP="00857684">
      <w:pPr>
        <w:spacing w:line="360" w:lineRule="auto"/>
        <w:contextualSpacing/>
        <w:jc w:val="both"/>
        <w:rPr>
          <w:rFonts w:ascii="Arial" w:hAnsi="Arial" w:cs="Arial"/>
          <w:b/>
        </w:rPr>
      </w:pPr>
    </w:p>
    <w:p w:rsidR="000E473C" w:rsidRPr="00BB45E3" w:rsidRDefault="000E473C" w:rsidP="00857684">
      <w:pPr>
        <w:spacing w:line="360" w:lineRule="auto"/>
        <w:contextualSpacing/>
        <w:jc w:val="both"/>
        <w:rPr>
          <w:rFonts w:ascii="Arial" w:hAnsi="Arial" w:cs="Arial"/>
          <w:b/>
        </w:rPr>
      </w:pPr>
    </w:p>
    <w:p w:rsidR="000E473C" w:rsidRPr="00BB45E3" w:rsidRDefault="000E473C" w:rsidP="00857684">
      <w:pPr>
        <w:spacing w:line="360" w:lineRule="auto"/>
        <w:contextualSpacing/>
        <w:jc w:val="both"/>
        <w:rPr>
          <w:rFonts w:ascii="Arial" w:hAnsi="Arial" w:cs="Arial"/>
          <w:b/>
        </w:rPr>
      </w:pPr>
    </w:p>
    <w:p w:rsidR="000E473C" w:rsidRPr="00BB45E3" w:rsidRDefault="000E473C" w:rsidP="00857684">
      <w:pPr>
        <w:spacing w:line="360" w:lineRule="auto"/>
        <w:contextualSpacing/>
        <w:jc w:val="both"/>
        <w:rPr>
          <w:rFonts w:ascii="Arial" w:hAnsi="Arial" w:cs="Arial"/>
          <w:b/>
        </w:rPr>
      </w:pPr>
    </w:p>
    <w:p w:rsidR="0076642B" w:rsidRPr="00BB45E3" w:rsidRDefault="0076642B" w:rsidP="00857684">
      <w:pPr>
        <w:spacing w:line="360" w:lineRule="auto"/>
        <w:contextualSpacing/>
        <w:jc w:val="both"/>
        <w:rPr>
          <w:rFonts w:ascii="Arial" w:hAnsi="Arial" w:cs="Arial"/>
          <w:b/>
        </w:rPr>
      </w:pPr>
    </w:p>
    <w:p w:rsidR="00857684" w:rsidRPr="00BB45E3" w:rsidRDefault="00857684" w:rsidP="00857684">
      <w:pPr>
        <w:spacing w:line="360" w:lineRule="auto"/>
        <w:contextualSpacing/>
        <w:jc w:val="both"/>
        <w:rPr>
          <w:rFonts w:ascii="Arial" w:hAnsi="Arial" w:cs="Arial"/>
          <w:b/>
        </w:rPr>
      </w:pPr>
      <w:r w:rsidRPr="00BB45E3">
        <w:rPr>
          <w:rFonts w:ascii="Arial" w:hAnsi="Arial" w:cs="Arial"/>
          <w:b/>
        </w:rPr>
        <w:lastRenderedPageBreak/>
        <w:t>Recommendations for Improving Communication</w:t>
      </w:r>
    </w:p>
    <w:p w:rsidR="000E473C" w:rsidRPr="00BB45E3" w:rsidRDefault="000E473C" w:rsidP="00857684">
      <w:pPr>
        <w:spacing w:line="360" w:lineRule="auto"/>
        <w:contextualSpacing/>
        <w:jc w:val="both"/>
        <w:rPr>
          <w:rFonts w:ascii="Arial" w:hAnsi="Arial" w:cs="Arial"/>
          <w:b/>
        </w:rPr>
      </w:pPr>
    </w:p>
    <w:p w:rsidR="006A07D1" w:rsidRPr="00BB45E3" w:rsidRDefault="006A07D1" w:rsidP="000E473C">
      <w:pPr>
        <w:spacing w:line="360" w:lineRule="auto"/>
        <w:contextualSpacing/>
        <w:jc w:val="both"/>
        <w:rPr>
          <w:rFonts w:ascii="Arial" w:hAnsi="Arial" w:cs="Arial"/>
        </w:rPr>
      </w:pPr>
      <w:r w:rsidRPr="00BB45E3">
        <w:rPr>
          <w:rFonts w:ascii="Arial" w:hAnsi="Arial" w:cs="Arial"/>
        </w:rPr>
        <w:t xml:space="preserve">Downward communication is not necessarily bad for employers. It enables employers to communicate their strategies and plans for implementation by the staff (Lunenburg, 2010). However, it is considered non-participatory (Verma, 2013) and encourages authoritative communication environment. Employers should use and encourage the upward flow of information besides downward flow. The firm should encourage both upward and horizontal flow of information by developing participatory environment. Managers should encourage the employees to share ideas on how to improve processes, systems and structures with them. Hewitt, Sims &amp; Harris (2015) say that managers can improve the upward flow of information by showing concern and keenly listening to employees’ views and responding properly. The other way of increasing upward information flow is by implementing the ideas shared by employees or incorporating them in decision making (Verma, 2013). In other words, it means showing employees that their opinion counts. </w:t>
      </w:r>
    </w:p>
    <w:p w:rsidR="00796C2C" w:rsidRPr="00BB45E3" w:rsidRDefault="006A07D1" w:rsidP="000E473C">
      <w:pPr>
        <w:spacing w:line="360" w:lineRule="auto"/>
        <w:contextualSpacing/>
        <w:jc w:val="both"/>
        <w:rPr>
          <w:rFonts w:ascii="Arial" w:hAnsi="Arial" w:cs="Arial"/>
        </w:rPr>
      </w:pPr>
      <w:r w:rsidRPr="00BB45E3">
        <w:rPr>
          <w:rFonts w:ascii="Arial" w:hAnsi="Arial" w:cs="Arial"/>
        </w:rPr>
        <w:t>As discussed earlier, lack of open communication is associated with job dissatisfaction. Employers cannot achieve growth targets when its employees have negative attitudes towards work. It is, therefore, critical for them to establish open communication in their organisations. Employers should establish a supportive environment in their organisations. Narula (2016) argues that employees are willing to share information freely with their employers without fear or hesitation in a supportive environment. To this end, employers should encourage employees to talk freely and share ideas even if they are unfavourable to an organisation. Employers and employees should be willing to reveal information about them so as to encourage open communication. They should be in the open or arena area of the Johari Window shown in figure 1 below which is characterised by free exchange of information and high level of mutual trust (West &amp; Turner, 2011).</w:t>
      </w:r>
    </w:p>
    <w:p w:rsidR="00796C2C" w:rsidRPr="00BB45E3" w:rsidRDefault="00796C2C" w:rsidP="00857684">
      <w:pPr>
        <w:spacing w:line="360" w:lineRule="auto"/>
        <w:ind w:firstLine="720"/>
        <w:contextualSpacing/>
        <w:jc w:val="both"/>
        <w:rPr>
          <w:rFonts w:ascii="Arial" w:hAnsi="Arial" w:cs="Arial"/>
        </w:rPr>
      </w:pPr>
    </w:p>
    <w:p w:rsidR="00796C2C" w:rsidRPr="00BB45E3" w:rsidRDefault="00796C2C" w:rsidP="00857684">
      <w:pPr>
        <w:spacing w:line="360" w:lineRule="auto"/>
        <w:ind w:firstLine="720"/>
        <w:contextualSpacing/>
        <w:jc w:val="both"/>
        <w:rPr>
          <w:rFonts w:ascii="Arial" w:hAnsi="Arial" w:cs="Arial"/>
        </w:rPr>
      </w:pPr>
    </w:p>
    <w:p w:rsidR="0076642B" w:rsidRPr="00BB45E3" w:rsidRDefault="0076642B" w:rsidP="00857684">
      <w:pPr>
        <w:spacing w:line="360" w:lineRule="auto"/>
        <w:ind w:firstLine="720"/>
        <w:contextualSpacing/>
        <w:jc w:val="both"/>
        <w:rPr>
          <w:rFonts w:ascii="Arial" w:hAnsi="Arial" w:cs="Arial"/>
        </w:rPr>
      </w:pPr>
    </w:p>
    <w:p w:rsidR="0076642B" w:rsidRPr="00BB45E3" w:rsidRDefault="0076642B" w:rsidP="00857684">
      <w:pPr>
        <w:spacing w:line="360" w:lineRule="auto"/>
        <w:ind w:firstLine="720"/>
        <w:contextualSpacing/>
        <w:jc w:val="both"/>
        <w:rPr>
          <w:rFonts w:ascii="Arial" w:hAnsi="Arial" w:cs="Arial"/>
        </w:rPr>
      </w:pPr>
    </w:p>
    <w:p w:rsidR="0076642B" w:rsidRPr="00BB45E3" w:rsidRDefault="0076642B" w:rsidP="00857684">
      <w:pPr>
        <w:spacing w:line="360" w:lineRule="auto"/>
        <w:ind w:firstLine="720"/>
        <w:contextualSpacing/>
        <w:jc w:val="both"/>
        <w:rPr>
          <w:rFonts w:ascii="Arial" w:hAnsi="Arial" w:cs="Arial"/>
        </w:rPr>
      </w:pPr>
    </w:p>
    <w:p w:rsidR="0076642B" w:rsidRPr="00BB45E3" w:rsidRDefault="0076642B" w:rsidP="00857684">
      <w:pPr>
        <w:spacing w:line="360" w:lineRule="auto"/>
        <w:ind w:firstLine="720"/>
        <w:contextualSpacing/>
        <w:jc w:val="both"/>
        <w:rPr>
          <w:rFonts w:ascii="Arial" w:hAnsi="Arial" w:cs="Arial"/>
        </w:rPr>
      </w:pPr>
    </w:p>
    <w:p w:rsidR="0076642B" w:rsidRPr="00BB45E3" w:rsidRDefault="0076642B" w:rsidP="00857684">
      <w:pPr>
        <w:spacing w:line="360" w:lineRule="auto"/>
        <w:ind w:firstLine="720"/>
        <w:contextualSpacing/>
        <w:jc w:val="both"/>
        <w:rPr>
          <w:rFonts w:ascii="Arial" w:hAnsi="Arial" w:cs="Arial"/>
        </w:rPr>
      </w:pPr>
    </w:p>
    <w:p w:rsidR="000E473C" w:rsidRPr="00BB45E3" w:rsidRDefault="000E473C" w:rsidP="0076642B">
      <w:pPr>
        <w:spacing w:line="360" w:lineRule="auto"/>
        <w:ind w:firstLine="720"/>
        <w:contextualSpacing/>
        <w:jc w:val="center"/>
        <w:rPr>
          <w:rFonts w:ascii="Arial" w:hAnsi="Arial" w:cs="Arial"/>
          <w:b/>
        </w:rPr>
      </w:pPr>
    </w:p>
    <w:p w:rsidR="000E473C" w:rsidRPr="00BB45E3" w:rsidRDefault="000E473C" w:rsidP="0076642B">
      <w:pPr>
        <w:spacing w:line="360" w:lineRule="auto"/>
        <w:ind w:firstLine="720"/>
        <w:contextualSpacing/>
        <w:jc w:val="center"/>
        <w:rPr>
          <w:rFonts w:ascii="Arial" w:hAnsi="Arial" w:cs="Arial"/>
          <w:b/>
        </w:rPr>
      </w:pPr>
    </w:p>
    <w:p w:rsidR="00796C2C" w:rsidRPr="00BB45E3" w:rsidRDefault="00796C2C" w:rsidP="0076642B">
      <w:pPr>
        <w:spacing w:line="360" w:lineRule="auto"/>
        <w:ind w:firstLine="720"/>
        <w:contextualSpacing/>
        <w:jc w:val="center"/>
        <w:rPr>
          <w:rFonts w:ascii="Arial" w:hAnsi="Arial" w:cs="Arial"/>
          <w:b/>
        </w:rPr>
      </w:pPr>
      <w:r w:rsidRPr="00BB45E3">
        <w:rPr>
          <w:rFonts w:ascii="Arial" w:hAnsi="Arial" w:cs="Arial"/>
          <w:b/>
        </w:rPr>
        <w:lastRenderedPageBreak/>
        <w:t>Figure 1: Johari Window Model</w:t>
      </w:r>
    </w:p>
    <w:p w:rsidR="000E473C" w:rsidRPr="00BB45E3" w:rsidRDefault="000E473C" w:rsidP="0076642B">
      <w:pPr>
        <w:spacing w:line="360" w:lineRule="auto"/>
        <w:ind w:firstLine="720"/>
        <w:contextualSpacing/>
        <w:jc w:val="center"/>
        <w:rPr>
          <w:rFonts w:ascii="Arial" w:hAnsi="Arial" w:cs="Arial"/>
          <w:b/>
        </w:rPr>
      </w:pPr>
    </w:p>
    <w:p w:rsidR="000E473C" w:rsidRPr="00BB45E3" w:rsidRDefault="000E473C" w:rsidP="0076642B">
      <w:pPr>
        <w:spacing w:line="360" w:lineRule="auto"/>
        <w:ind w:firstLine="720"/>
        <w:contextualSpacing/>
        <w:jc w:val="center"/>
        <w:rPr>
          <w:rFonts w:ascii="Arial" w:hAnsi="Arial" w:cs="Arial"/>
          <w:b/>
        </w:rPr>
      </w:pPr>
    </w:p>
    <w:p w:rsidR="00BA44F3" w:rsidRPr="00BB45E3" w:rsidRDefault="00BA44F3" w:rsidP="0076642B">
      <w:pPr>
        <w:spacing w:line="360" w:lineRule="auto"/>
        <w:contextualSpacing/>
        <w:jc w:val="center"/>
        <w:rPr>
          <w:rFonts w:ascii="Arial" w:hAnsi="Arial" w:cs="Arial"/>
        </w:rPr>
      </w:pPr>
      <w:r w:rsidRPr="00BB45E3">
        <w:rPr>
          <w:rFonts w:ascii="Arial" w:hAnsi="Arial" w:cs="Arial"/>
          <w:noProof/>
          <w:lang w:eastAsia="en-GB"/>
        </w:rPr>
        <w:drawing>
          <wp:inline distT="0" distB="0" distL="0" distR="0">
            <wp:extent cx="5174615" cy="4998085"/>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174615" cy="4998085"/>
                    </a:xfrm>
                    <a:prstGeom prst="rect">
                      <a:avLst/>
                    </a:prstGeom>
                    <a:noFill/>
                    <a:ln>
                      <a:noFill/>
                    </a:ln>
                  </pic:spPr>
                </pic:pic>
              </a:graphicData>
            </a:graphic>
          </wp:inline>
        </w:drawing>
      </w:r>
    </w:p>
    <w:p w:rsidR="0009505E" w:rsidRPr="00BB45E3" w:rsidRDefault="0009505E" w:rsidP="0076642B">
      <w:pPr>
        <w:spacing w:line="360" w:lineRule="auto"/>
        <w:contextualSpacing/>
        <w:jc w:val="center"/>
        <w:rPr>
          <w:rFonts w:ascii="Arial" w:hAnsi="Arial" w:cs="Arial"/>
        </w:rPr>
      </w:pPr>
      <w:r w:rsidRPr="00BB45E3">
        <w:rPr>
          <w:rFonts w:ascii="Arial" w:hAnsi="Arial" w:cs="Arial"/>
        </w:rPr>
        <w:t>(Source: West &amp; Turner, 2011).</w:t>
      </w:r>
    </w:p>
    <w:p w:rsidR="00857684" w:rsidRPr="00BB45E3" w:rsidRDefault="00857684" w:rsidP="00857684">
      <w:pPr>
        <w:spacing w:line="360" w:lineRule="auto"/>
        <w:contextualSpacing/>
        <w:jc w:val="both"/>
        <w:rPr>
          <w:rFonts w:ascii="Arial" w:hAnsi="Arial" w:cs="Arial"/>
        </w:rPr>
      </w:pPr>
      <w:r w:rsidRPr="00BB45E3">
        <w:rPr>
          <w:rFonts w:ascii="Arial" w:hAnsi="Arial" w:cs="Arial"/>
        </w:rPr>
        <w:t xml:space="preserve">Written communication skills are very important to managers. In the era of digital technology, employers should know how to write concise, logical and grammatically correct emails using the right tone (Filippone &amp; Survinski, 2016). It was observed that managers take email for granted. They do not use appropriate tones when communicating with employees. To this end, it was proposed that they should undergo short training on how to write effective emails. In these training, they will be taught that email must have a subject line, should be written in good grammar and punctuation, should be concise, and signed off among other requirements.  The will also be made aware that emails should be responded to as quickly as possible (Brusino, </w:t>
      </w:r>
      <w:r w:rsidRPr="00BB45E3">
        <w:rPr>
          <w:rFonts w:ascii="Arial" w:hAnsi="Arial" w:cs="Arial"/>
        </w:rPr>
        <w:lastRenderedPageBreak/>
        <w:t xml:space="preserve">2007). They will learn that there is a desirable level of informal tone when communicating with employees. </w:t>
      </w:r>
    </w:p>
    <w:p w:rsidR="00D24AC3" w:rsidRPr="00BB45E3" w:rsidRDefault="00857684" w:rsidP="00857684">
      <w:pPr>
        <w:spacing w:line="360" w:lineRule="auto"/>
        <w:contextualSpacing/>
        <w:jc w:val="both"/>
        <w:rPr>
          <w:rFonts w:ascii="Arial" w:hAnsi="Arial" w:cs="Arial"/>
        </w:rPr>
      </w:pPr>
      <w:r w:rsidRPr="00BB45E3">
        <w:rPr>
          <w:rFonts w:ascii="Arial" w:hAnsi="Arial" w:cs="Arial"/>
        </w:rPr>
        <w:t xml:space="preserve">One of the barriers to correct interpretation of nonverbal communication as discussed earlier is culture. Managers will continue to have difficulties communicating nonverbally unless they have a good cultural understanding of their staff. So, the beginning point is having an in-depth understanding of the audience, in this case, employees.  Lunenburg (2010) argues that managers should have a total understanding of their communication setting including people and physical environment. One was of increasing cultural understanding proposed for an employer is hiring diverse workforce or people from different cultures. The through interaction with these people, the employers will gain immense knowledge and awareness about their cultures.   The other method is setting up operations in different countries. The manager would then be required to plan, organise, coordinate and control activities and resources in these countries. Hence, he or she would have a good cultural understanding of the people. Cultural understanding can also be learnt through training. </w:t>
      </w:r>
    </w:p>
    <w:p w:rsidR="000E473C" w:rsidRPr="00BB45E3" w:rsidRDefault="000E473C" w:rsidP="00857684">
      <w:pPr>
        <w:spacing w:line="360" w:lineRule="auto"/>
        <w:contextualSpacing/>
        <w:jc w:val="both"/>
        <w:rPr>
          <w:rFonts w:ascii="Arial" w:hAnsi="Arial" w:cs="Arial"/>
        </w:rPr>
      </w:pPr>
    </w:p>
    <w:p w:rsidR="00857684" w:rsidRPr="00BB45E3" w:rsidRDefault="00857684" w:rsidP="00857684">
      <w:pPr>
        <w:spacing w:line="360" w:lineRule="auto"/>
        <w:contextualSpacing/>
        <w:jc w:val="both"/>
        <w:rPr>
          <w:rFonts w:ascii="Arial" w:hAnsi="Arial" w:cs="Arial"/>
          <w:b/>
        </w:rPr>
      </w:pPr>
      <w:r w:rsidRPr="00BB45E3">
        <w:rPr>
          <w:rFonts w:ascii="Arial" w:hAnsi="Arial" w:cs="Arial"/>
          <w:b/>
        </w:rPr>
        <w:t>Conclusion</w:t>
      </w:r>
    </w:p>
    <w:p w:rsidR="000E473C" w:rsidRPr="00BB45E3" w:rsidRDefault="000E473C" w:rsidP="00857684">
      <w:pPr>
        <w:spacing w:line="360" w:lineRule="auto"/>
        <w:contextualSpacing/>
        <w:jc w:val="both"/>
        <w:rPr>
          <w:rFonts w:ascii="Arial" w:hAnsi="Arial" w:cs="Arial"/>
          <w:b/>
        </w:rPr>
      </w:pPr>
    </w:p>
    <w:p w:rsidR="00857684" w:rsidRPr="00BB45E3" w:rsidRDefault="00857684" w:rsidP="00857684">
      <w:pPr>
        <w:spacing w:line="360" w:lineRule="auto"/>
        <w:contextualSpacing/>
        <w:jc w:val="both"/>
        <w:rPr>
          <w:rFonts w:ascii="Arial" w:hAnsi="Arial" w:cs="Arial"/>
        </w:rPr>
      </w:pPr>
      <w:r w:rsidRPr="00BB45E3">
        <w:rPr>
          <w:rFonts w:ascii="Arial" w:hAnsi="Arial" w:cs="Arial"/>
        </w:rPr>
        <w:t>In conclusion, it is important to restate that it was established that employers and by extension managers experience four communication problems. The first problem is overuse of downward flow of information which instils authoritative communication environment. The second problem is lack of open communication channels which is characterised by concealing of information and curtailment of the free flow of ideas. The third problem is the inability of managers to write good emails specifically use appropriate tones to communicate with employees and reply messages in good time. The fourth problem is the inability of managers to communicate effectively with employees using nonverbal cues. The report recommended that managers should establish participative and supportive environments where employees are free to share views and concerns irrespective of whether they are unfavourable to the organisation. The employers should also be trained on how to write good emails. Finally, employers should increase their interaction with employees from diverse cultures to learn from them.</w:t>
      </w:r>
    </w:p>
    <w:p w:rsidR="0076642B" w:rsidRPr="00BB45E3" w:rsidRDefault="0076642B" w:rsidP="00857684">
      <w:pPr>
        <w:spacing w:line="360" w:lineRule="auto"/>
        <w:contextualSpacing/>
        <w:jc w:val="both"/>
        <w:rPr>
          <w:rFonts w:ascii="Arial" w:hAnsi="Arial" w:cs="Arial"/>
        </w:rPr>
      </w:pPr>
    </w:p>
    <w:p w:rsidR="0076642B" w:rsidRPr="00BB45E3" w:rsidRDefault="0076642B" w:rsidP="00857684">
      <w:pPr>
        <w:spacing w:line="360" w:lineRule="auto"/>
        <w:contextualSpacing/>
        <w:jc w:val="both"/>
        <w:rPr>
          <w:rFonts w:ascii="Arial" w:hAnsi="Arial" w:cs="Arial"/>
        </w:rPr>
      </w:pPr>
    </w:p>
    <w:p w:rsidR="0076642B" w:rsidRPr="00BB45E3" w:rsidRDefault="0076642B" w:rsidP="00857684">
      <w:pPr>
        <w:spacing w:line="360" w:lineRule="auto"/>
        <w:contextualSpacing/>
        <w:jc w:val="both"/>
        <w:rPr>
          <w:rFonts w:ascii="Arial" w:hAnsi="Arial" w:cs="Arial"/>
        </w:rPr>
      </w:pPr>
    </w:p>
    <w:p w:rsidR="0076642B" w:rsidRPr="00BB45E3" w:rsidRDefault="0076642B" w:rsidP="00857684">
      <w:pPr>
        <w:spacing w:line="360" w:lineRule="auto"/>
        <w:contextualSpacing/>
        <w:jc w:val="both"/>
        <w:rPr>
          <w:rFonts w:ascii="Arial" w:hAnsi="Arial" w:cs="Arial"/>
        </w:rPr>
      </w:pPr>
    </w:p>
    <w:p w:rsidR="0076642B" w:rsidRPr="00BB45E3" w:rsidRDefault="0076642B" w:rsidP="00857684">
      <w:pPr>
        <w:spacing w:line="360" w:lineRule="auto"/>
        <w:contextualSpacing/>
        <w:jc w:val="both"/>
        <w:rPr>
          <w:rFonts w:ascii="Arial" w:hAnsi="Arial" w:cs="Arial"/>
        </w:rPr>
      </w:pPr>
    </w:p>
    <w:p w:rsidR="0076642B" w:rsidRPr="00BB45E3" w:rsidRDefault="0076642B" w:rsidP="00857684">
      <w:pPr>
        <w:spacing w:line="360" w:lineRule="auto"/>
        <w:contextualSpacing/>
        <w:jc w:val="both"/>
        <w:rPr>
          <w:rFonts w:ascii="Arial" w:hAnsi="Arial" w:cs="Arial"/>
        </w:rPr>
      </w:pPr>
    </w:p>
    <w:p w:rsidR="00504821" w:rsidRPr="00BB45E3" w:rsidRDefault="00504821" w:rsidP="00504821">
      <w:pPr>
        <w:spacing w:after="0" w:line="480" w:lineRule="auto"/>
        <w:ind w:left="720" w:hanging="720"/>
        <w:contextualSpacing/>
        <w:jc w:val="center"/>
        <w:rPr>
          <w:rFonts w:ascii="Arial" w:eastAsia="Times New Roman" w:hAnsi="Arial" w:cs="Arial"/>
          <w:lang w:val="en-US"/>
        </w:rPr>
      </w:pPr>
      <w:r w:rsidRPr="00BB45E3">
        <w:rPr>
          <w:rFonts w:ascii="Arial" w:eastAsia="Times New Roman" w:hAnsi="Arial" w:cs="Arial"/>
          <w:lang w:val="en-US"/>
        </w:rPr>
        <w:t>References</w:t>
      </w:r>
    </w:p>
    <w:p w:rsidR="00504821" w:rsidRPr="00BB45E3" w:rsidRDefault="00504821" w:rsidP="00504821">
      <w:pPr>
        <w:spacing w:after="0" w:line="480" w:lineRule="auto"/>
        <w:ind w:left="720" w:hanging="720"/>
        <w:contextualSpacing/>
        <w:jc w:val="both"/>
        <w:rPr>
          <w:rFonts w:ascii="Arial" w:eastAsia="Times New Roman" w:hAnsi="Arial" w:cs="Arial"/>
          <w:lang w:val="en-US"/>
        </w:rPr>
      </w:pPr>
      <w:r w:rsidRPr="00BB45E3">
        <w:rPr>
          <w:rFonts w:ascii="Arial" w:eastAsia="Times New Roman" w:hAnsi="Arial" w:cs="Arial"/>
          <w:lang w:val="en-US"/>
        </w:rPr>
        <w:t xml:space="preserve">Best, S. C., Abhyankar, A. M., Chang, K. Y., &amp;Lambrecht, F. (2015). </w:t>
      </w:r>
      <w:r w:rsidRPr="00BB45E3">
        <w:rPr>
          <w:rFonts w:ascii="Arial" w:eastAsia="Times New Roman" w:hAnsi="Arial" w:cs="Arial"/>
          <w:i/>
          <w:iCs/>
          <w:lang w:val="en-US"/>
        </w:rPr>
        <w:t>U.S. Patent No. 9,124,390</w:t>
      </w:r>
      <w:r w:rsidRPr="00BB45E3">
        <w:rPr>
          <w:rFonts w:ascii="Arial" w:eastAsia="Times New Roman" w:hAnsi="Arial" w:cs="Arial"/>
          <w:lang w:val="en-US"/>
        </w:rPr>
        <w:t>. Washington, DC: U.S. Patent and Trademark Office.</w:t>
      </w:r>
    </w:p>
    <w:p w:rsidR="00504821" w:rsidRPr="00BB45E3" w:rsidRDefault="00504821" w:rsidP="00504821">
      <w:pPr>
        <w:spacing w:line="480" w:lineRule="auto"/>
        <w:ind w:left="720" w:hanging="720"/>
        <w:contextualSpacing/>
        <w:jc w:val="both"/>
        <w:rPr>
          <w:rFonts w:ascii="Arial" w:hAnsi="Arial" w:cs="Arial"/>
        </w:rPr>
      </w:pPr>
      <w:r w:rsidRPr="00BB45E3">
        <w:rPr>
          <w:rFonts w:ascii="Arial" w:hAnsi="Arial" w:cs="Arial"/>
        </w:rPr>
        <w:t xml:space="preserve">Brusino, J. (2007). </w:t>
      </w:r>
      <w:r w:rsidRPr="00BB45E3">
        <w:rPr>
          <w:rStyle w:val="Emphasis"/>
          <w:rFonts w:ascii="Arial" w:hAnsi="Arial" w:cs="Arial"/>
        </w:rPr>
        <w:t>Control that email! : business skills</w:t>
      </w:r>
      <w:r w:rsidRPr="00BB45E3">
        <w:rPr>
          <w:rFonts w:ascii="Arial" w:hAnsi="Arial" w:cs="Arial"/>
        </w:rPr>
        <w:t>. Alexandria, VA: American Society for Training &amp; Development.</w:t>
      </w:r>
    </w:p>
    <w:p w:rsidR="00504821" w:rsidRPr="00BB45E3" w:rsidRDefault="00504821" w:rsidP="00504821">
      <w:pPr>
        <w:spacing w:after="0" w:line="480" w:lineRule="auto"/>
        <w:ind w:left="720" w:hanging="720"/>
        <w:contextualSpacing/>
        <w:jc w:val="both"/>
        <w:rPr>
          <w:rFonts w:ascii="Arial" w:eastAsia="Times New Roman" w:hAnsi="Arial" w:cs="Arial"/>
          <w:lang w:val="en-US"/>
        </w:rPr>
      </w:pPr>
      <w:r w:rsidRPr="00BB45E3">
        <w:rPr>
          <w:rFonts w:ascii="Arial" w:eastAsia="Times New Roman" w:hAnsi="Arial" w:cs="Arial"/>
          <w:lang w:val="en-US"/>
        </w:rPr>
        <w:t>Burgoon, J. K., Guerrero, L. K., &amp; Floyd, K. (2016).</w:t>
      </w:r>
      <w:r w:rsidRPr="00BB45E3">
        <w:rPr>
          <w:rFonts w:ascii="Arial" w:eastAsia="Times New Roman" w:hAnsi="Arial" w:cs="Arial"/>
          <w:i/>
          <w:iCs/>
          <w:lang w:val="en-US"/>
        </w:rPr>
        <w:t>Nonverbal communication</w:t>
      </w:r>
      <w:r w:rsidRPr="00BB45E3">
        <w:rPr>
          <w:rFonts w:ascii="Arial" w:eastAsia="Times New Roman" w:hAnsi="Arial" w:cs="Arial"/>
          <w:lang w:val="en-US"/>
        </w:rPr>
        <w:t>.Routledge.</w:t>
      </w:r>
    </w:p>
    <w:p w:rsidR="00504821" w:rsidRPr="00BB45E3" w:rsidRDefault="00504821" w:rsidP="00504821">
      <w:pPr>
        <w:spacing w:after="0" w:line="480" w:lineRule="auto"/>
        <w:ind w:left="720" w:hanging="720"/>
        <w:contextualSpacing/>
        <w:jc w:val="both"/>
        <w:rPr>
          <w:rFonts w:ascii="Arial" w:eastAsia="Times New Roman" w:hAnsi="Arial" w:cs="Arial"/>
          <w:lang w:val="en-US"/>
        </w:rPr>
      </w:pPr>
      <w:r w:rsidRPr="00BB45E3">
        <w:rPr>
          <w:rFonts w:ascii="Arial" w:eastAsia="Times New Roman" w:hAnsi="Arial" w:cs="Arial"/>
          <w:lang w:val="en-US"/>
        </w:rPr>
        <w:t xml:space="preserve">Conrad, D. (2014). Workplace communication problems: Inquiries by employees and applicable solutions. </w:t>
      </w:r>
      <w:r w:rsidRPr="00BB45E3">
        <w:rPr>
          <w:rFonts w:ascii="Arial" w:eastAsia="Times New Roman" w:hAnsi="Arial" w:cs="Arial"/>
          <w:i/>
          <w:iCs/>
          <w:lang w:val="en-US"/>
        </w:rPr>
        <w:t>Journal of business studies quarterly</w:t>
      </w:r>
      <w:r w:rsidRPr="00BB45E3">
        <w:rPr>
          <w:rFonts w:ascii="Arial" w:eastAsia="Times New Roman" w:hAnsi="Arial" w:cs="Arial"/>
          <w:lang w:val="en-US"/>
        </w:rPr>
        <w:t xml:space="preserve">, </w:t>
      </w:r>
      <w:r w:rsidRPr="00BB45E3">
        <w:rPr>
          <w:rFonts w:ascii="Arial" w:eastAsia="Times New Roman" w:hAnsi="Arial" w:cs="Arial"/>
          <w:i/>
          <w:iCs/>
          <w:lang w:val="en-US"/>
        </w:rPr>
        <w:t>5</w:t>
      </w:r>
      <w:r w:rsidRPr="00BB45E3">
        <w:rPr>
          <w:rFonts w:ascii="Arial" w:eastAsia="Times New Roman" w:hAnsi="Arial" w:cs="Arial"/>
          <w:lang w:val="en-US"/>
        </w:rPr>
        <w:t>(4), 105.</w:t>
      </w:r>
    </w:p>
    <w:p w:rsidR="00504821" w:rsidRPr="00BB45E3" w:rsidRDefault="00504821" w:rsidP="00504821">
      <w:pPr>
        <w:spacing w:line="480" w:lineRule="auto"/>
        <w:ind w:left="720" w:hanging="720"/>
        <w:contextualSpacing/>
        <w:jc w:val="both"/>
        <w:rPr>
          <w:rFonts w:ascii="Arial" w:hAnsi="Arial" w:cs="Arial"/>
        </w:rPr>
      </w:pPr>
      <w:r w:rsidRPr="00BB45E3">
        <w:rPr>
          <w:rFonts w:ascii="Arial" w:hAnsi="Arial" w:cs="Arial"/>
        </w:rPr>
        <w:t>Covey, S. &amp; England, B. (2012).</w:t>
      </w:r>
      <w:r w:rsidRPr="00BB45E3">
        <w:rPr>
          <w:rStyle w:val="Emphasis"/>
          <w:rFonts w:ascii="Arial" w:hAnsi="Arial" w:cs="Arial"/>
        </w:rPr>
        <w:t>FranklinCovey style guide for business and technical communication</w:t>
      </w:r>
      <w:r w:rsidRPr="00BB45E3">
        <w:rPr>
          <w:rFonts w:ascii="Arial" w:hAnsi="Arial" w:cs="Arial"/>
        </w:rPr>
        <w:t>. Upper Saddle River, N.J: FranklinCovey.</w:t>
      </w:r>
    </w:p>
    <w:p w:rsidR="00504821" w:rsidRPr="00BB45E3" w:rsidRDefault="00504821" w:rsidP="00504821">
      <w:pPr>
        <w:spacing w:line="480" w:lineRule="auto"/>
        <w:ind w:left="720" w:hanging="720"/>
        <w:contextualSpacing/>
        <w:jc w:val="both"/>
        <w:rPr>
          <w:rFonts w:ascii="Arial" w:hAnsi="Arial" w:cs="Arial"/>
        </w:rPr>
      </w:pPr>
      <w:r w:rsidRPr="00BB45E3">
        <w:rPr>
          <w:rFonts w:ascii="Arial" w:hAnsi="Arial" w:cs="Arial"/>
        </w:rPr>
        <w:t>Cressy, S. (2013).</w:t>
      </w:r>
      <w:r w:rsidRPr="00BB45E3">
        <w:rPr>
          <w:rStyle w:val="Emphasis"/>
          <w:rFonts w:ascii="Arial" w:hAnsi="Arial" w:cs="Arial"/>
        </w:rPr>
        <w:t>Business management for hairdressers and therapists</w:t>
      </w:r>
      <w:r w:rsidRPr="00BB45E3">
        <w:rPr>
          <w:rFonts w:ascii="Arial" w:hAnsi="Arial" w:cs="Arial"/>
        </w:rPr>
        <w:t>. London: Heinemann.</w:t>
      </w:r>
    </w:p>
    <w:p w:rsidR="00504821" w:rsidRPr="00BB45E3" w:rsidRDefault="00504821" w:rsidP="00504821">
      <w:pPr>
        <w:spacing w:after="0" w:line="480" w:lineRule="auto"/>
        <w:ind w:left="720" w:hanging="720"/>
        <w:contextualSpacing/>
        <w:jc w:val="both"/>
        <w:rPr>
          <w:rFonts w:ascii="Arial" w:eastAsia="Times New Roman" w:hAnsi="Arial" w:cs="Arial"/>
          <w:lang w:val="en-US"/>
        </w:rPr>
      </w:pPr>
      <w:r w:rsidRPr="00BB45E3">
        <w:rPr>
          <w:rFonts w:ascii="Arial" w:eastAsia="Times New Roman" w:hAnsi="Arial" w:cs="Arial"/>
          <w:lang w:val="en-US"/>
        </w:rPr>
        <w:t>Farahbod, F., Salimi, S. B., &amp;Dorostkar, K. R. (2013).Impact of organizational communication in job satisfaction and organizational commitment.</w:t>
      </w:r>
      <w:r w:rsidRPr="00BB45E3">
        <w:rPr>
          <w:rFonts w:ascii="Arial" w:eastAsia="Times New Roman" w:hAnsi="Arial" w:cs="Arial"/>
          <w:i/>
          <w:iCs/>
          <w:lang w:val="en-US"/>
        </w:rPr>
        <w:t>Interdisciplinary Journal of Contemporary Research in Business</w:t>
      </w:r>
      <w:r w:rsidRPr="00BB45E3">
        <w:rPr>
          <w:rFonts w:ascii="Arial" w:eastAsia="Times New Roman" w:hAnsi="Arial" w:cs="Arial"/>
          <w:lang w:val="en-US"/>
        </w:rPr>
        <w:t xml:space="preserve">, </w:t>
      </w:r>
      <w:r w:rsidRPr="00BB45E3">
        <w:rPr>
          <w:rFonts w:ascii="Arial" w:eastAsia="Times New Roman" w:hAnsi="Arial" w:cs="Arial"/>
          <w:i/>
          <w:iCs/>
          <w:lang w:val="en-US"/>
        </w:rPr>
        <w:t>5</w:t>
      </w:r>
      <w:r w:rsidRPr="00BB45E3">
        <w:rPr>
          <w:rFonts w:ascii="Arial" w:eastAsia="Times New Roman" w:hAnsi="Arial" w:cs="Arial"/>
          <w:lang w:val="en-US"/>
        </w:rPr>
        <w:t>(4), 419-430.</w:t>
      </w:r>
    </w:p>
    <w:p w:rsidR="00504821" w:rsidRPr="00BB45E3" w:rsidRDefault="00504821" w:rsidP="00504821">
      <w:pPr>
        <w:spacing w:after="0" w:line="480" w:lineRule="auto"/>
        <w:ind w:left="720" w:hanging="720"/>
        <w:contextualSpacing/>
        <w:jc w:val="both"/>
        <w:rPr>
          <w:rFonts w:ascii="Arial" w:eastAsia="Times New Roman" w:hAnsi="Arial" w:cs="Arial"/>
          <w:lang w:val="en-US"/>
        </w:rPr>
      </w:pPr>
      <w:r w:rsidRPr="00BB45E3">
        <w:rPr>
          <w:rFonts w:ascii="Arial" w:eastAsia="Times New Roman" w:hAnsi="Arial" w:cs="Arial"/>
          <w:lang w:val="en-US"/>
        </w:rPr>
        <w:t>Filippone, M., &amp;Survinski, M. (2016).The importance of etiquette in school email.</w:t>
      </w:r>
      <w:r w:rsidRPr="00BB45E3">
        <w:rPr>
          <w:rFonts w:ascii="Arial" w:eastAsia="Times New Roman" w:hAnsi="Arial" w:cs="Arial"/>
          <w:i/>
          <w:iCs/>
          <w:lang w:val="en-US"/>
        </w:rPr>
        <w:t>American Secondary Education</w:t>
      </w:r>
      <w:r w:rsidRPr="00BB45E3">
        <w:rPr>
          <w:rFonts w:ascii="Arial" w:eastAsia="Times New Roman" w:hAnsi="Arial" w:cs="Arial"/>
          <w:lang w:val="en-US"/>
        </w:rPr>
        <w:t xml:space="preserve">, </w:t>
      </w:r>
      <w:r w:rsidRPr="00BB45E3">
        <w:rPr>
          <w:rFonts w:ascii="Arial" w:eastAsia="Times New Roman" w:hAnsi="Arial" w:cs="Arial"/>
          <w:i/>
          <w:iCs/>
          <w:lang w:val="en-US"/>
        </w:rPr>
        <w:t>45</w:t>
      </w:r>
      <w:r w:rsidRPr="00BB45E3">
        <w:rPr>
          <w:rFonts w:ascii="Arial" w:eastAsia="Times New Roman" w:hAnsi="Arial" w:cs="Arial"/>
          <w:lang w:val="en-US"/>
        </w:rPr>
        <w:t>(1), 22-27.</w:t>
      </w:r>
    </w:p>
    <w:p w:rsidR="00504821" w:rsidRPr="00BB45E3" w:rsidRDefault="00504821" w:rsidP="00504821">
      <w:pPr>
        <w:spacing w:after="0" w:line="480" w:lineRule="auto"/>
        <w:ind w:left="720" w:hanging="720"/>
        <w:contextualSpacing/>
        <w:jc w:val="both"/>
        <w:rPr>
          <w:rFonts w:ascii="Arial" w:eastAsia="Times New Roman" w:hAnsi="Arial" w:cs="Arial"/>
          <w:lang w:val="en-US"/>
        </w:rPr>
      </w:pPr>
      <w:r w:rsidRPr="00BB45E3">
        <w:rPr>
          <w:rFonts w:ascii="Arial" w:eastAsia="Times New Roman" w:hAnsi="Arial" w:cs="Arial"/>
          <w:lang w:val="en-US"/>
        </w:rPr>
        <w:t xml:space="preserve">Hewitt, G., Sims, S., &amp; Harris, R. (2015). Evidence of communication, influence and behavioural norms in interprofessional teams: a realist synthesis. </w:t>
      </w:r>
      <w:r w:rsidRPr="00BB45E3">
        <w:rPr>
          <w:rFonts w:ascii="Arial" w:eastAsia="Times New Roman" w:hAnsi="Arial" w:cs="Arial"/>
          <w:i/>
          <w:iCs/>
          <w:lang w:val="en-US"/>
        </w:rPr>
        <w:t>Journal of interprofessional care</w:t>
      </w:r>
      <w:r w:rsidRPr="00BB45E3">
        <w:rPr>
          <w:rFonts w:ascii="Arial" w:eastAsia="Times New Roman" w:hAnsi="Arial" w:cs="Arial"/>
          <w:lang w:val="en-US"/>
        </w:rPr>
        <w:t xml:space="preserve">, </w:t>
      </w:r>
      <w:r w:rsidRPr="00BB45E3">
        <w:rPr>
          <w:rFonts w:ascii="Arial" w:eastAsia="Times New Roman" w:hAnsi="Arial" w:cs="Arial"/>
          <w:i/>
          <w:iCs/>
          <w:lang w:val="en-US"/>
        </w:rPr>
        <w:t>29</w:t>
      </w:r>
      <w:r w:rsidRPr="00BB45E3">
        <w:rPr>
          <w:rFonts w:ascii="Arial" w:eastAsia="Times New Roman" w:hAnsi="Arial" w:cs="Arial"/>
          <w:lang w:val="en-US"/>
        </w:rPr>
        <w:t>(2), 100-105.</w:t>
      </w:r>
    </w:p>
    <w:p w:rsidR="00504821" w:rsidRPr="00BB45E3" w:rsidRDefault="00504821" w:rsidP="00504821">
      <w:pPr>
        <w:spacing w:line="480" w:lineRule="auto"/>
        <w:ind w:left="720" w:hanging="720"/>
        <w:contextualSpacing/>
        <w:jc w:val="both"/>
        <w:rPr>
          <w:rFonts w:ascii="Arial" w:hAnsi="Arial" w:cs="Arial"/>
        </w:rPr>
      </w:pPr>
      <w:r w:rsidRPr="00BB45E3">
        <w:rPr>
          <w:rFonts w:ascii="Arial" w:hAnsi="Arial" w:cs="Arial"/>
        </w:rPr>
        <w:t xml:space="preserve">Krizan, A. (2011). </w:t>
      </w:r>
      <w:r w:rsidRPr="00BB45E3">
        <w:rPr>
          <w:rStyle w:val="Emphasis"/>
          <w:rFonts w:ascii="Arial" w:hAnsi="Arial" w:cs="Arial"/>
        </w:rPr>
        <w:t>Business communication</w:t>
      </w:r>
      <w:r w:rsidRPr="00BB45E3">
        <w:rPr>
          <w:rFonts w:ascii="Arial" w:hAnsi="Arial" w:cs="Arial"/>
        </w:rPr>
        <w:t>. Australia Mason, OH: South-Western Cengage Learning.</w:t>
      </w:r>
    </w:p>
    <w:p w:rsidR="00504821" w:rsidRPr="00BB45E3" w:rsidRDefault="00504821" w:rsidP="00504821">
      <w:pPr>
        <w:spacing w:after="0" w:line="480" w:lineRule="auto"/>
        <w:ind w:left="720" w:hanging="720"/>
        <w:contextualSpacing/>
        <w:jc w:val="both"/>
        <w:rPr>
          <w:rFonts w:ascii="Arial" w:eastAsia="Times New Roman" w:hAnsi="Arial" w:cs="Arial"/>
          <w:lang w:val="en-US"/>
        </w:rPr>
      </w:pPr>
      <w:r w:rsidRPr="00BB45E3">
        <w:rPr>
          <w:rFonts w:ascii="Arial" w:eastAsia="Times New Roman" w:hAnsi="Arial" w:cs="Arial"/>
          <w:lang w:val="en-US"/>
        </w:rPr>
        <w:t>Leathers, D. G., &amp; Eaves, M. (2015).</w:t>
      </w:r>
      <w:r w:rsidRPr="00BB45E3">
        <w:rPr>
          <w:rFonts w:ascii="Arial" w:eastAsia="Times New Roman" w:hAnsi="Arial" w:cs="Arial"/>
          <w:i/>
          <w:iCs/>
          <w:lang w:val="en-US"/>
        </w:rPr>
        <w:t>Successful nonverbal communication: Principles and applications</w:t>
      </w:r>
      <w:r w:rsidRPr="00BB45E3">
        <w:rPr>
          <w:rFonts w:ascii="Arial" w:eastAsia="Times New Roman" w:hAnsi="Arial" w:cs="Arial"/>
          <w:lang w:val="en-US"/>
        </w:rPr>
        <w:t>. Routledge.</w:t>
      </w:r>
    </w:p>
    <w:p w:rsidR="00504821" w:rsidRPr="00BB45E3" w:rsidRDefault="00504821" w:rsidP="00504821">
      <w:pPr>
        <w:spacing w:after="0" w:line="480" w:lineRule="auto"/>
        <w:ind w:left="720" w:hanging="720"/>
        <w:contextualSpacing/>
        <w:jc w:val="both"/>
        <w:rPr>
          <w:rFonts w:ascii="Arial" w:eastAsia="Times New Roman" w:hAnsi="Arial" w:cs="Arial"/>
          <w:lang w:val="en-US"/>
        </w:rPr>
      </w:pPr>
      <w:r w:rsidRPr="00BB45E3">
        <w:rPr>
          <w:rFonts w:ascii="Arial" w:eastAsia="Times New Roman" w:hAnsi="Arial" w:cs="Arial"/>
          <w:lang w:val="en-US"/>
        </w:rPr>
        <w:t xml:space="preserve">Lunenburg, F. C. (2010). Communication: The process, barriers, and improving effectiveness. </w:t>
      </w:r>
      <w:r w:rsidRPr="00BB45E3">
        <w:rPr>
          <w:rFonts w:ascii="Arial" w:eastAsia="Times New Roman" w:hAnsi="Arial" w:cs="Arial"/>
          <w:i/>
          <w:iCs/>
          <w:lang w:val="en-US"/>
        </w:rPr>
        <w:t>Schooling</w:t>
      </w:r>
      <w:r w:rsidRPr="00BB45E3">
        <w:rPr>
          <w:rFonts w:ascii="Arial" w:eastAsia="Times New Roman" w:hAnsi="Arial" w:cs="Arial"/>
          <w:lang w:val="en-US"/>
        </w:rPr>
        <w:t xml:space="preserve">, </w:t>
      </w:r>
      <w:r w:rsidRPr="00BB45E3">
        <w:rPr>
          <w:rFonts w:ascii="Arial" w:eastAsia="Times New Roman" w:hAnsi="Arial" w:cs="Arial"/>
          <w:i/>
          <w:iCs/>
          <w:lang w:val="en-US"/>
        </w:rPr>
        <w:t>1</w:t>
      </w:r>
      <w:r w:rsidRPr="00BB45E3">
        <w:rPr>
          <w:rFonts w:ascii="Arial" w:eastAsia="Times New Roman" w:hAnsi="Arial" w:cs="Arial"/>
          <w:lang w:val="en-US"/>
        </w:rPr>
        <w:t>(1), 1-11.</w:t>
      </w:r>
    </w:p>
    <w:p w:rsidR="00504821" w:rsidRPr="00BB45E3" w:rsidRDefault="00504821" w:rsidP="00504821">
      <w:pPr>
        <w:spacing w:line="480" w:lineRule="auto"/>
        <w:ind w:left="720" w:hanging="720"/>
        <w:contextualSpacing/>
        <w:jc w:val="both"/>
        <w:rPr>
          <w:rFonts w:ascii="Arial" w:hAnsi="Arial" w:cs="Arial"/>
        </w:rPr>
      </w:pPr>
      <w:r w:rsidRPr="00BB45E3">
        <w:rPr>
          <w:rFonts w:ascii="Arial" w:hAnsi="Arial" w:cs="Arial"/>
        </w:rPr>
        <w:lastRenderedPageBreak/>
        <w:t xml:space="preserve">Narula, U. (2016). </w:t>
      </w:r>
      <w:r w:rsidRPr="00BB45E3">
        <w:rPr>
          <w:rStyle w:val="Emphasis"/>
          <w:rFonts w:ascii="Arial" w:hAnsi="Arial" w:cs="Arial"/>
        </w:rPr>
        <w:t>Communication models</w:t>
      </w:r>
      <w:r w:rsidRPr="00BB45E3">
        <w:rPr>
          <w:rFonts w:ascii="Arial" w:hAnsi="Arial" w:cs="Arial"/>
        </w:rPr>
        <w:t>. New Delhi, India: Atlantic.</w:t>
      </w:r>
    </w:p>
    <w:p w:rsidR="00504821" w:rsidRPr="00BB45E3" w:rsidRDefault="00504821" w:rsidP="00504821">
      <w:pPr>
        <w:spacing w:after="0" w:line="480" w:lineRule="auto"/>
        <w:ind w:left="720" w:hanging="720"/>
        <w:contextualSpacing/>
        <w:jc w:val="both"/>
        <w:rPr>
          <w:rFonts w:ascii="Arial" w:eastAsia="Times New Roman" w:hAnsi="Arial" w:cs="Arial"/>
          <w:lang w:val="en-US"/>
        </w:rPr>
      </w:pPr>
      <w:r w:rsidRPr="00BB45E3">
        <w:rPr>
          <w:rFonts w:ascii="Arial" w:eastAsia="Times New Roman" w:hAnsi="Arial" w:cs="Arial"/>
          <w:lang w:val="en-US"/>
        </w:rPr>
        <w:t>Pignata, S., Lushington, K., Sloan, J., &amp; Buchanan, F. (2015).Employees’ perceptions of email communication, volume and management strategies in an Australian university.</w:t>
      </w:r>
      <w:r w:rsidRPr="00BB45E3">
        <w:rPr>
          <w:rFonts w:ascii="Arial" w:eastAsia="Times New Roman" w:hAnsi="Arial" w:cs="Arial"/>
          <w:i/>
          <w:iCs/>
          <w:lang w:val="en-US"/>
        </w:rPr>
        <w:t>Journal of Higher Education Policy and Management</w:t>
      </w:r>
      <w:r w:rsidRPr="00BB45E3">
        <w:rPr>
          <w:rFonts w:ascii="Arial" w:eastAsia="Times New Roman" w:hAnsi="Arial" w:cs="Arial"/>
          <w:lang w:val="en-US"/>
        </w:rPr>
        <w:t xml:space="preserve">, </w:t>
      </w:r>
      <w:r w:rsidRPr="00BB45E3">
        <w:rPr>
          <w:rFonts w:ascii="Arial" w:eastAsia="Times New Roman" w:hAnsi="Arial" w:cs="Arial"/>
          <w:i/>
          <w:iCs/>
          <w:lang w:val="en-US"/>
        </w:rPr>
        <w:t>37</w:t>
      </w:r>
      <w:r w:rsidRPr="00BB45E3">
        <w:rPr>
          <w:rFonts w:ascii="Arial" w:eastAsia="Times New Roman" w:hAnsi="Arial" w:cs="Arial"/>
          <w:lang w:val="en-US"/>
        </w:rPr>
        <w:t>(2), 159-171.</w:t>
      </w:r>
    </w:p>
    <w:p w:rsidR="00504821" w:rsidRPr="00BB45E3" w:rsidRDefault="00504821" w:rsidP="00504821">
      <w:pPr>
        <w:spacing w:after="0" w:line="480" w:lineRule="auto"/>
        <w:ind w:left="720" w:hanging="720"/>
        <w:contextualSpacing/>
        <w:jc w:val="both"/>
        <w:rPr>
          <w:rFonts w:ascii="Arial" w:eastAsia="Times New Roman" w:hAnsi="Arial" w:cs="Arial"/>
          <w:lang w:val="en-US"/>
        </w:rPr>
      </w:pPr>
      <w:r w:rsidRPr="00BB45E3">
        <w:rPr>
          <w:rFonts w:ascii="Arial" w:eastAsia="Times New Roman" w:hAnsi="Arial" w:cs="Arial"/>
          <w:lang w:val="en-US"/>
        </w:rPr>
        <w:t xml:space="preserve">Proctor, C. R. (2014). </w:t>
      </w:r>
      <w:r w:rsidRPr="00BB45E3">
        <w:rPr>
          <w:rFonts w:ascii="Arial" w:eastAsia="Times New Roman" w:hAnsi="Arial" w:cs="Arial"/>
          <w:i/>
          <w:iCs/>
          <w:lang w:val="en-US"/>
        </w:rPr>
        <w:t>Effective organizational communication affects employee attitude, happiness, and job satisfaction</w:t>
      </w:r>
      <w:r w:rsidRPr="00BB45E3">
        <w:rPr>
          <w:rFonts w:ascii="Arial" w:eastAsia="Times New Roman" w:hAnsi="Arial" w:cs="Arial"/>
          <w:lang w:val="en-US"/>
        </w:rPr>
        <w:t xml:space="preserve"> (Doctoral dissertation, Southern Utah University. Department of Communication.2014.).</w:t>
      </w:r>
    </w:p>
    <w:p w:rsidR="00504821" w:rsidRPr="00BB45E3" w:rsidRDefault="00504821" w:rsidP="00504821">
      <w:pPr>
        <w:spacing w:line="480" w:lineRule="auto"/>
        <w:ind w:left="720" w:hanging="720"/>
        <w:contextualSpacing/>
        <w:jc w:val="both"/>
        <w:rPr>
          <w:rFonts w:ascii="Arial" w:hAnsi="Arial" w:cs="Arial"/>
        </w:rPr>
      </w:pPr>
      <w:bookmarkStart w:id="0" w:name="_GoBack"/>
      <w:bookmarkEnd w:id="0"/>
      <w:r w:rsidRPr="00BB45E3">
        <w:rPr>
          <w:rFonts w:ascii="Arial" w:hAnsi="Arial" w:cs="Arial"/>
        </w:rPr>
        <w:t>Rodriques, M. (2010).</w:t>
      </w:r>
      <w:r w:rsidRPr="00BB45E3">
        <w:rPr>
          <w:rStyle w:val="Emphasis"/>
          <w:rFonts w:ascii="Arial" w:hAnsi="Arial" w:cs="Arial"/>
        </w:rPr>
        <w:t>Perspectives of communication and communicative competence</w:t>
      </w:r>
      <w:r w:rsidRPr="00BB45E3">
        <w:rPr>
          <w:rFonts w:ascii="Arial" w:hAnsi="Arial" w:cs="Arial"/>
        </w:rPr>
        <w:t>. New Delhi: Concept Pub.</w:t>
      </w:r>
    </w:p>
    <w:p w:rsidR="00504821" w:rsidRPr="00BB45E3" w:rsidRDefault="00504821" w:rsidP="00504821">
      <w:pPr>
        <w:spacing w:after="0" w:line="480" w:lineRule="auto"/>
        <w:ind w:left="720" w:hanging="720"/>
        <w:contextualSpacing/>
        <w:jc w:val="both"/>
        <w:rPr>
          <w:rFonts w:ascii="Arial" w:eastAsia="Times New Roman" w:hAnsi="Arial" w:cs="Arial"/>
          <w:lang w:val="en-US"/>
        </w:rPr>
      </w:pPr>
      <w:r w:rsidRPr="00BB45E3">
        <w:rPr>
          <w:rFonts w:ascii="Arial" w:eastAsia="Times New Roman" w:hAnsi="Arial" w:cs="Arial"/>
          <w:lang w:val="en-US"/>
        </w:rPr>
        <w:t xml:space="preserve">Schiller, S. Z., &amp; Cui, J. (2010). Communication Openness in the Workplace: the Effects of Medium (F2F and IM) and Culture (US and China). </w:t>
      </w:r>
      <w:r w:rsidRPr="00BB45E3">
        <w:rPr>
          <w:rFonts w:ascii="Arial" w:eastAsia="Times New Roman" w:hAnsi="Arial" w:cs="Arial"/>
          <w:i/>
          <w:iCs/>
          <w:lang w:val="en-US"/>
        </w:rPr>
        <w:t>Journal of Global Information Technology Management</w:t>
      </w:r>
      <w:r w:rsidRPr="00BB45E3">
        <w:rPr>
          <w:rFonts w:ascii="Arial" w:eastAsia="Times New Roman" w:hAnsi="Arial" w:cs="Arial"/>
          <w:lang w:val="en-US"/>
        </w:rPr>
        <w:t xml:space="preserve">, </w:t>
      </w:r>
      <w:r w:rsidRPr="00BB45E3">
        <w:rPr>
          <w:rFonts w:ascii="Arial" w:eastAsia="Times New Roman" w:hAnsi="Arial" w:cs="Arial"/>
          <w:i/>
          <w:iCs/>
          <w:lang w:val="en-US"/>
        </w:rPr>
        <w:t>13</w:t>
      </w:r>
      <w:r w:rsidRPr="00BB45E3">
        <w:rPr>
          <w:rFonts w:ascii="Arial" w:eastAsia="Times New Roman" w:hAnsi="Arial" w:cs="Arial"/>
          <w:lang w:val="en-US"/>
        </w:rPr>
        <w:t>(2), 37-75.</w:t>
      </w:r>
    </w:p>
    <w:p w:rsidR="00504821" w:rsidRPr="00BB45E3" w:rsidRDefault="00504821" w:rsidP="00504821">
      <w:pPr>
        <w:spacing w:line="480" w:lineRule="auto"/>
        <w:ind w:left="720" w:hanging="720"/>
        <w:contextualSpacing/>
        <w:jc w:val="both"/>
        <w:rPr>
          <w:rFonts w:ascii="Arial" w:hAnsi="Arial" w:cs="Arial"/>
        </w:rPr>
      </w:pPr>
      <w:r w:rsidRPr="00BB45E3">
        <w:rPr>
          <w:rFonts w:ascii="Arial" w:hAnsi="Arial" w:cs="Arial"/>
        </w:rPr>
        <w:t>Shukla, S. (2010).</w:t>
      </w:r>
      <w:r w:rsidRPr="00BB45E3">
        <w:rPr>
          <w:rStyle w:val="Emphasis"/>
          <w:rFonts w:ascii="Arial" w:hAnsi="Arial" w:cs="Arial"/>
        </w:rPr>
        <w:t>Professional communication</w:t>
      </w:r>
      <w:r w:rsidRPr="00BB45E3">
        <w:rPr>
          <w:rFonts w:ascii="Arial" w:hAnsi="Arial" w:cs="Arial"/>
        </w:rPr>
        <w:t>.Lucknow, India: Word-Press.</w:t>
      </w:r>
    </w:p>
    <w:p w:rsidR="00504821" w:rsidRPr="00BB45E3" w:rsidRDefault="00504821" w:rsidP="00504821">
      <w:pPr>
        <w:spacing w:after="0" w:line="480" w:lineRule="auto"/>
        <w:ind w:left="720" w:hanging="720"/>
        <w:contextualSpacing/>
        <w:jc w:val="both"/>
        <w:rPr>
          <w:rFonts w:ascii="Arial" w:eastAsia="Times New Roman" w:hAnsi="Arial" w:cs="Arial"/>
          <w:lang w:val="en-US"/>
        </w:rPr>
      </w:pPr>
      <w:r w:rsidRPr="00BB45E3">
        <w:rPr>
          <w:rFonts w:ascii="Arial" w:eastAsia="Times New Roman" w:hAnsi="Arial" w:cs="Arial"/>
          <w:lang w:val="en-US"/>
        </w:rPr>
        <w:t xml:space="preserve">Turner, T., Qvarfordt, P., Biehl, J. T., Golovchinsky, G., &amp; Back, M. (2010, April).Exploring the workplace communication ecology.In </w:t>
      </w:r>
      <w:r w:rsidRPr="00BB45E3">
        <w:rPr>
          <w:rFonts w:ascii="Arial" w:eastAsia="Times New Roman" w:hAnsi="Arial" w:cs="Arial"/>
          <w:i/>
          <w:iCs/>
          <w:lang w:val="en-US"/>
        </w:rPr>
        <w:t>Proceedings of the SIGCHI Conference on Human Factors in Computing Systems</w:t>
      </w:r>
      <w:r w:rsidRPr="00BB45E3">
        <w:rPr>
          <w:rFonts w:ascii="Arial" w:eastAsia="Times New Roman" w:hAnsi="Arial" w:cs="Arial"/>
          <w:lang w:val="en-US"/>
        </w:rPr>
        <w:t xml:space="preserve"> (pp. 841-850).ACM.</w:t>
      </w:r>
    </w:p>
    <w:p w:rsidR="00504821" w:rsidRPr="00BB45E3" w:rsidRDefault="00504821" w:rsidP="00504821">
      <w:pPr>
        <w:spacing w:after="0" w:line="480" w:lineRule="auto"/>
        <w:ind w:left="720" w:hanging="720"/>
        <w:contextualSpacing/>
        <w:jc w:val="both"/>
        <w:rPr>
          <w:rFonts w:ascii="Arial" w:eastAsia="Times New Roman" w:hAnsi="Arial" w:cs="Arial"/>
          <w:lang w:val="en-US"/>
        </w:rPr>
      </w:pPr>
      <w:r w:rsidRPr="00BB45E3">
        <w:rPr>
          <w:rFonts w:ascii="Arial" w:eastAsia="Times New Roman" w:hAnsi="Arial" w:cs="Arial"/>
          <w:lang w:val="en-US"/>
        </w:rPr>
        <w:t>Verma, P. (2013). Relationship between Organisational Communication Flow and Communication Climate.</w:t>
      </w:r>
      <w:r w:rsidRPr="00BB45E3">
        <w:rPr>
          <w:rFonts w:ascii="Arial" w:eastAsia="Times New Roman" w:hAnsi="Arial" w:cs="Arial"/>
          <w:i/>
          <w:iCs/>
          <w:lang w:val="en-US"/>
        </w:rPr>
        <w:t>International Journal of Pharmaceutical Sciences and Business Management</w:t>
      </w:r>
      <w:r w:rsidRPr="00BB45E3">
        <w:rPr>
          <w:rFonts w:ascii="Arial" w:eastAsia="Times New Roman" w:hAnsi="Arial" w:cs="Arial"/>
          <w:lang w:val="en-US"/>
        </w:rPr>
        <w:t xml:space="preserve">, </w:t>
      </w:r>
      <w:r w:rsidRPr="00BB45E3">
        <w:rPr>
          <w:rFonts w:ascii="Arial" w:eastAsia="Times New Roman" w:hAnsi="Arial" w:cs="Arial"/>
          <w:i/>
          <w:iCs/>
          <w:lang w:val="en-US"/>
        </w:rPr>
        <w:t>1</w:t>
      </w:r>
      <w:r w:rsidRPr="00BB45E3">
        <w:rPr>
          <w:rFonts w:ascii="Arial" w:eastAsia="Times New Roman" w:hAnsi="Arial" w:cs="Arial"/>
          <w:lang w:val="en-US"/>
        </w:rPr>
        <w:t>(1), 63-71.</w:t>
      </w:r>
    </w:p>
    <w:p w:rsidR="00504821" w:rsidRPr="00BB45E3" w:rsidRDefault="00504821" w:rsidP="00504821">
      <w:pPr>
        <w:spacing w:after="0" w:line="480" w:lineRule="auto"/>
        <w:ind w:left="720" w:hanging="720"/>
        <w:contextualSpacing/>
        <w:jc w:val="both"/>
        <w:rPr>
          <w:rFonts w:ascii="Arial" w:eastAsia="Times New Roman" w:hAnsi="Arial" w:cs="Arial"/>
          <w:lang w:val="en-US"/>
        </w:rPr>
      </w:pPr>
      <w:r w:rsidRPr="00BB45E3">
        <w:rPr>
          <w:rFonts w:ascii="Arial" w:eastAsia="Times New Roman" w:hAnsi="Arial" w:cs="Arial"/>
          <w:lang w:val="en-US"/>
        </w:rPr>
        <w:t>Verma, P. (2013). Relationship between Organisational Communication Flow and Communication Climate.</w:t>
      </w:r>
      <w:r w:rsidRPr="00BB45E3">
        <w:rPr>
          <w:rFonts w:ascii="Arial" w:eastAsia="Times New Roman" w:hAnsi="Arial" w:cs="Arial"/>
          <w:i/>
          <w:iCs/>
          <w:lang w:val="en-US"/>
        </w:rPr>
        <w:t>International Journal of Pharmaceutical Sciences and Business Management</w:t>
      </w:r>
      <w:r w:rsidRPr="00BB45E3">
        <w:rPr>
          <w:rFonts w:ascii="Arial" w:eastAsia="Times New Roman" w:hAnsi="Arial" w:cs="Arial"/>
          <w:lang w:val="en-US"/>
        </w:rPr>
        <w:t xml:space="preserve">, </w:t>
      </w:r>
      <w:r w:rsidRPr="00BB45E3">
        <w:rPr>
          <w:rFonts w:ascii="Arial" w:eastAsia="Times New Roman" w:hAnsi="Arial" w:cs="Arial"/>
          <w:i/>
          <w:iCs/>
          <w:lang w:val="en-US"/>
        </w:rPr>
        <w:t>1</w:t>
      </w:r>
      <w:r w:rsidRPr="00BB45E3">
        <w:rPr>
          <w:rFonts w:ascii="Arial" w:eastAsia="Times New Roman" w:hAnsi="Arial" w:cs="Arial"/>
          <w:lang w:val="en-US"/>
        </w:rPr>
        <w:t>(1), 63-71.</w:t>
      </w:r>
    </w:p>
    <w:p w:rsidR="00504821" w:rsidRPr="00BB45E3" w:rsidRDefault="00504821" w:rsidP="00504821">
      <w:pPr>
        <w:spacing w:line="480" w:lineRule="auto"/>
        <w:ind w:left="720" w:hanging="720"/>
        <w:contextualSpacing/>
        <w:jc w:val="both"/>
        <w:rPr>
          <w:rFonts w:ascii="Arial" w:hAnsi="Arial" w:cs="Arial"/>
        </w:rPr>
      </w:pPr>
      <w:r w:rsidRPr="00BB45E3">
        <w:rPr>
          <w:rFonts w:ascii="Arial" w:hAnsi="Arial" w:cs="Arial"/>
        </w:rPr>
        <w:t>West, R. &amp; Turner, L. (2011).</w:t>
      </w:r>
      <w:r w:rsidRPr="00BB45E3">
        <w:rPr>
          <w:rStyle w:val="Emphasis"/>
          <w:rFonts w:ascii="Arial" w:hAnsi="Arial" w:cs="Arial"/>
        </w:rPr>
        <w:t>Understanding interpersonal communication : making choices in changing times</w:t>
      </w:r>
      <w:r w:rsidRPr="00BB45E3">
        <w:rPr>
          <w:rFonts w:ascii="Arial" w:hAnsi="Arial" w:cs="Arial"/>
        </w:rPr>
        <w:t>. Boston: Wadsworth.</w:t>
      </w:r>
    </w:p>
    <w:p w:rsidR="00AB3032" w:rsidRPr="00BB45E3" w:rsidRDefault="00504821" w:rsidP="000E473C">
      <w:pPr>
        <w:spacing w:line="480" w:lineRule="auto"/>
        <w:ind w:left="720" w:hanging="720"/>
        <w:contextualSpacing/>
        <w:jc w:val="both"/>
        <w:rPr>
          <w:rFonts w:ascii="Arial" w:hAnsi="Arial" w:cs="Arial"/>
        </w:rPr>
      </w:pPr>
      <w:r w:rsidRPr="00BB45E3">
        <w:rPr>
          <w:rFonts w:ascii="Arial" w:hAnsi="Arial" w:cs="Arial"/>
        </w:rPr>
        <w:t>Wurzbach, M. (2012).</w:t>
      </w:r>
      <w:r w:rsidRPr="00BB45E3">
        <w:rPr>
          <w:rStyle w:val="Emphasis"/>
          <w:rFonts w:ascii="Arial" w:hAnsi="Arial" w:cs="Arial"/>
        </w:rPr>
        <w:t>Community health education and promotion : a guide to program design and evaluation</w:t>
      </w:r>
      <w:r w:rsidRPr="00BB45E3">
        <w:rPr>
          <w:rFonts w:ascii="Arial" w:hAnsi="Arial" w:cs="Arial"/>
        </w:rPr>
        <w:t>. Gaithersburg, Md: Aspen Publishers.</w:t>
      </w:r>
    </w:p>
    <w:sectPr w:rsidR="00AB3032" w:rsidRPr="00BB45E3" w:rsidSect="00CC340D">
      <w:head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2081" w:rsidRDefault="00E52081" w:rsidP="0076642B">
      <w:pPr>
        <w:spacing w:after="0" w:line="240" w:lineRule="auto"/>
      </w:pPr>
      <w:r>
        <w:separator/>
      </w:r>
    </w:p>
  </w:endnote>
  <w:endnote w:type="continuationSeparator" w:id="1">
    <w:p w:rsidR="00E52081" w:rsidRDefault="00E52081" w:rsidP="0076642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2081" w:rsidRDefault="00E52081" w:rsidP="0076642B">
      <w:pPr>
        <w:spacing w:after="0" w:line="240" w:lineRule="auto"/>
      </w:pPr>
      <w:r>
        <w:separator/>
      </w:r>
    </w:p>
  </w:footnote>
  <w:footnote w:type="continuationSeparator" w:id="1">
    <w:p w:rsidR="00E52081" w:rsidRDefault="00E52081" w:rsidP="0076642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90657437"/>
      <w:docPartObj>
        <w:docPartGallery w:val="Page Numbers (Top of Page)"/>
        <w:docPartUnique/>
      </w:docPartObj>
    </w:sdtPr>
    <w:sdtEndPr>
      <w:rPr>
        <w:rFonts w:ascii="Times New Roman" w:hAnsi="Times New Roman" w:cs="Times New Roman"/>
        <w:noProof/>
        <w:sz w:val="24"/>
        <w:szCs w:val="24"/>
      </w:rPr>
    </w:sdtEndPr>
    <w:sdtContent>
      <w:p w:rsidR="0076642B" w:rsidRPr="0076642B" w:rsidRDefault="004D076E">
        <w:pPr>
          <w:pStyle w:val="Header"/>
          <w:jc w:val="right"/>
          <w:rPr>
            <w:rFonts w:ascii="Times New Roman" w:hAnsi="Times New Roman" w:cs="Times New Roman"/>
            <w:sz w:val="24"/>
            <w:szCs w:val="24"/>
          </w:rPr>
        </w:pPr>
        <w:r w:rsidRPr="0076642B">
          <w:rPr>
            <w:rFonts w:ascii="Times New Roman" w:hAnsi="Times New Roman" w:cs="Times New Roman"/>
            <w:sz w:val="24"/>
            <w:szCs w:val="24"/>
          </w:rPr>
          <w:fldChar w:fldCharType="begin"/>
        </w:r>
        <w:r w:rsidR="0076642B" w:rsidRPr="0076642B">
          <w:rPr>
            <w:rFonts w:ascii="Times New Roman" w:hAnsi="Times New Roman" w:cs="Times New Roman"/>
            <w:sz w:val="24"/>
            <w:szCs w:val="24"/>
          </w:rPr>
          <w:instrText xml:space="preserve"> PAGE   \* MERGEFORMAT </w:instrText>
        </w:r>
        <w:r w:rsidRPr="0076642B">
          <w:rPr>
            <w:rFonts w:ascii="Times New Roman" w:hAnsi="Times New Roman" w:cs="Times New Roman"/>
            <w:sz w:val="24"/>
            <w:szCs w:val="24"/>
          </w:rPr>
          <w:fldChar w:fldCharType="separate"/>
        </w:r>
        <w:r w:rsidR="00170DF1">
          <w:rPr>
            <w:rFonts w:ascii="Times New Roman" w:hAnsi="Times New Roman" w:cs="Times New Roman"/>
            <w:noProof/>
            <w:sz w:val="24"/>
            <w:szCs w:val="24"/>
          </w:rPr>
          <w:t>1</w:t>
        </w:r>
        <w:r w:rsidRPr="0076642B">
          <w:rPr>
            <w:rFonts w:ascii="Times New Roman" w:hAnsi="Times New Roman" w:cs="Times New Roman"/>
            <w:noProof/>
            <w:sz w:val="24"/>
            <w:szCs w:val="24"/>
          </w:rPr>
          <w:fldChar w:fldCharType="end"/>
        </w:r>
      </w:p>
    </w:sdtContent>
  </w:sdt>
  <w:p w:rsidR="0076642B" w:rsidRDefault="0076642B">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defaultTabStop w:val="720"/>
  <w:characterSpacingControl w:val="doNotCompress"/>
  <w:footnotePr>
    <w:footnote w:id="0"/>
    <w:footnote w:id="1"/>
  </w:footnotePr>
  <w:endnotePr>
    <w:endnote w:id="0"/>
    <w:endnote w:id="1"/>
  </w:endnotePr>
  <w:compat/>
  <w:rsids>
    <w:rsidRoot w:val="00CD2185"/>
    <w:rsid w:val="00041135"/>
    <w:rsid w:val="0008053B"/>
    <w:rsid w:val="00083376"/>
    <w:rsid w:val="0009505E"/>
    <w:rsid w:val="000966A1"/>
    <w:rsid w:val="000C03E0"/>
    <w:rsid w:val="000C3815"/>
    <w:rsid w:val="000D62E3"/>
    <w:rsid w:val="000E473C"/>
    <w:rsid w:val="000E5445"/>
    <w:rsid w:val="00105E8E"/>
    <w:rsid w:val="00125E52"/>
    <w:rsid w:val="0015395D"/>
    <w:rsid w:val="001558FB"/>
    <w:rsid w:val="00156E08"/>
    <w:rsid w:val="001655B4"/>
    <w:rsid w:val="00170DF1"/>
    <w:rsid w:val="00183BC7"/>
    <w:rsid w:val="001A780A"/>
    <w:rsid w:val="001B0830"/>
    <w:rsid w:val="001E1C2E"/>
    <w:rsid w:val="00244EC7"/>
    <w:rsid w:val="00282A48"/>
    <w:rsid w:val="002C656D"/>
    <w:rsid w:val="002D0306"/>
    <w:rsid w:val="002F6958"/>
    <w:rsid w:val="00323A45"/>
    <w:rsid w:val="0035173C"/>
    <w:rsid w:val="003664B1"/>
    <w:rsid w:val="00394562"/>
    <w:rsid w:val="003B521B"/>
    <w:rsid w:val="003D65AF"/>
    <w:rsid w:val="003E5A04"/>
    <w:rsid w:val="0040049C"/>
    <w:rsid w:val="00404CDA"/>
    <w:rsid w:val="00423245"/>
    <w:rsid w:val="00463508"/>
    <w:rsid w:val="004B2D52"/>
    <w:rsid w:val="004C1174"/>
    <w:rsid w:val="004D076E"/>
    <w:rsid w:val="004F614D"/>
    <w:rsid w:val="00504821"/>
    <w:rsid w:val="0052409F"/>
    <w:rsid w:val="00525806"/>
    <w:rsid w:val="005371B8"/>
    <w:rsid w:val="00560628"/>
    <w:rsid w:val="00572112"/>
    <w:rsid w:val="00597EF2"/>
    <w:rsid w:val="005A4303"/>
    <w:rsid w:val="005C663A"/>
    <w:rsid w:val="005D3A1D"/>
    <w:rsid w:val="005F0DA5"/>
    <w:rsid w:val="00607AB5"/>
    <w:rsid w:val="006200B4"/>
    <w:rsid w:val="00623F9D"/>
    <w:rsid w:val="0063214C"/>
    <w:rsid w:val="00640491"/>
    <w:rsid w:val="00693CF0"/>
    <w:rsid w:val="006A07D1"/>
    <w:rsid w:val="006B4810"/>
    <w:rsid w:val="006E2E5F"/>
    <w:rsid w:val="006F2B61"/>
    <w:rsid w:val="006F7757"/>
    <w:rsid w:val="007204E9"/>
    <w:rsid w:val="00746874"/>
    <w:rsid w:val="00754485"/>
    <w:rsid w:val="0075607B"/>
    <w:rsid w:val="0076642B"/>
    <w:rsid w:val="00793677"/>
    <w:rsid w:val="00796C2C"/>
    <w:rsid w:val="007E41D3"/>
    <w:rsid w:val="007F46B5"/>
    <w:rsid w:val="008203CE"/>
    <w:rsid w:val="008344FA"/>
    <w:rsid w:val="00857684"/>
    <w:rsid w:val="008823CF"/>
    <w:rsid w:val="008C7949"/>
    <w:rsid w:val="008D39D9"/>
    <w:rsid w:val="008D6EF3"/>
    <w:rsid w:val="008F0F8A"/>
    <w:rsid w:val="0093726D"/>
    <w:rsid w:val="00940A36"/>
    <w:rsid w:val="00950B24"/>
    <w:rsid w:val="00953B5B"/>
    <w:rsid w:val="00956009"/>
    <w:rsid w:val="00983C23"/>
    <w:rsid w:val="009B68B7"/>
    <w:rsid w:val="009C4638"/>
    <w:rsid w:val="009E17CE"/>
    <w:rsid w:val="009F3DB1"/>
    <w:rsid w:val="00A125C2"/>
    <w:rsid w:val="00A2636A"/>
    <w:rsid w:val="00A86329"/>
    <w:rsid w:val="00A9370E"/>
    <w:rsid w:val="00AB3032"/>
    <w:rsid w:val="00AF2B7C"/>
    <w:rsid w:val="00AF4AE6"/>
    <w:rsid w:val="00B30ECB"/>
    <w:rsid w:val="00B43829"/>
    <w:rsid w:val="00BA1311"/>
    <w:rsid w:val="00BA44F3"/>
    <w:rsid w:val="00BB45E3"/>
    <w:rsid w:val="00BC2316"/>
    <w:rsid w:val="00BF217A"/>
    <w:rsid w:val="00C23F80"/>
    <w:rsid w:val="00C8117D"/>
    <w:rsid w:val="00C90352"/>
    <w:rsid w:val="00C97BB1"/>
    <w:rsid w:val="00CA0F84"/>
    <w:rsid w:val="00CA3713"/>
    <w:rsid w:val="00CC340D"/>
    <w:rsid w:val="00CD2185"/>
    <w:rsid w:val="00CE0848"/>
    <w:rsid w:val="00CE332B"/>
    <w:rsid w:val="00CF5271"/>
    <w:rsid w:val="00D12F92"/>
    <w:rsid w:val="00D24AC3"/>
    <w:rsid w:val="00D70258"/>
    <w:rsid w:val="00D72561"/>
    <w:rsid w:val="00D97008"/>
    <w:rsid w:val="00DB44EB"/>
    <w:rsid w:val="00DD0EF1"/>
    <w:rsid w:val="00DF0B9D"/>
    <w:rsid w:val="00E35BCC"/>
    <w:rsid w:val="00E50258"/>
    <w:rsid w:val="00E52081"/>
    <w:rsid w:val="00E52408"/>
    <w:rsid w:val="00E52FD2"/>
    <w:rsid w:val="00E71A1F"/>
    <w:rsid w:val="00E7401F"/>
    <w:rsid w:val="00F25507"/>
    <w:rsid w:val="00F92955"/>
    <w:rsid w:val="00FC31C9"/>
    <w:rsid w:val="00FD39B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340D"/>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44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44F3"/>
    <w:rPr>
      <w:rFonts w:ascii="Tahoma" w:hAnsi="Tahoma" w:cs="Tahoma"/>
      <w:sz w:val="16"/>
      <w:szCs w:val="16"/>
      <w:lang w:val="en-GB"/>
    </w:rPr>
  </w:style>
  <w:style w:type="paragraph" w:styleId="Header">
    <w:name w:val="header"/>
    <w:basedOn w:val="Normal"/>
    <w:link w:val="HeaderChar"/>
    <w:uiPriority w:val="99"/>
    <w:unhideWhenUsed/>
    <w:rsid w:val="007664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642B"/>
    <w:rPr>
      <w:lang w:val="en-GB"/>
    </w:rPr>
  </w:style>
  <w:style w:type="paragraph" w:styleId="Footer">
    <w:name w:val="footer"/>
    <w:basedOn w:val="Normal"/>
    <w:link w:val="FooterChar"/>
    <w:uiPriority w:val="99"/>
    <w:unhideWhenUsed/>
    <w:rsid w:val="007664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642B"/>
    <w:rPr>
      <w:lang w:val="en-GB"/>
    </w:rPr>
  </w:style>
  <w:style w:type="character" w:styleId="Emphasis">
    <w:name w:val="Emphasis"/>
    <w:basedOn w:val="DefaultParagraphFont"/>
    <w:uiPriority w:val="20"/>
    <w:qFormat/>
    <w:rsid w:val="0050482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44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44F3"/>
    <w:rPr>
      <w:rFonts w:ascii="Tahoma" w:hAnsi="Tahoma" w:cs="Tahoma"/>
      <w:sz w:val="16"/>
      <w:szCs w:val="16"/>
      <w:lang w:val="en-GB"/>
    </w:rPr>
  </w:style>
  <w:style w:type="paragraph" w:styleId="Header">
    <w:name w:val="header"/>
    <w:basedOn w:val="Normal"/>
    <w:link w:val="HeaderChar"/>
    <w:uiPriority w:val="99"/>
    <w:unhideWhenUsed/>
    <w:rsid w:val="007664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642B"/>
    <w:rPr>
      <w:lang w:val="en-GB"/>
    </w:rPr>
  </w:style>
  <w:style w:type="paragraph" w:styleId="Footer">
    <w:name w:val="footer"/>
    <w:basedOn w:val="Normal"/>
    <w:link w:val="FooterChar"/>
    <w:uiPriority w:val="99"/>
    <w:unhideWhenUsed/>
    <w:rsid w:val="007664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642B"/>
    <w:rPr>
      <w:lang w:val="en-GB"/>
    </w:rPr>
  </w:style>
  <w:style w:type="character" w:styleId="Emphasis">
    <w:name w:val="Emphasis"/>
    <w:basedOn w:val="DefaultParagraphFont"/>
    <w:uiPriority w:val="20"/>
    <w:qFormat/>
    <w:rsid w:val="00504821"/>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1BD49C-70FB-4627-8D44-3E1120E1C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2535</Words>
  <Characters>14451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Pc</cp:lastModifiedBy>
  <cp:revision>2</cp:revision>
  <dcterms:created xsi:type="dcterms:W3CDTF">2018-01-10T14:22:00Z</dcterms:created>
  <dcterms:modified xsi:type="dcterms:W3CDTF">2018-01-10T14:22:00Z</dcterms:modified>
</cp:coreProperties>
</file>