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AF50EE" w14:textId="00C91627" w:rsidR="00FD4699" w:rsidRPr="00D56FD9" w:rsidRDefault="00FD4699" w:rsidP="00D56FD9">
      <w:pPr>
        <w:spacing w:line="360" w:lineRule="auto"/>
        <w:jc w:val="center"/>
        <w:rPr>
          <w:rFonts w:ascii="Arial" w:hAnsi="Arial" w:cs="Arial"/>
        </w:rPr>
      </w:pPr>
      <w:r w:rsidRPr="00D56FD9">
        <w:rPr>
          <w:rFonts w:ascii="Arial" w:hAnsi="Arial" w:cs="Arial"/>
        </w:rPr>
        <w:t>University of wales</w:t>
      </w:r>
    </w:p>
    <w:p w14:paraId="3D31EBBF" w14:textId="3D638393" w:rsidR="00FD4699" w:rsidRPr="00D56FD9" w:rsidRDefault="00FD4699" w:rsidP="00D56FD9">
      <w:pPr>
        <w:spacing w:line="360" w:lineRule="auto"/>
        <w:jc w:val="center"/>
        <w:rPr>
          <w:rFonts w:ascii="Arial" w:hAnsi="Arial" w:cs="Arial"/>
        </w:rPr>
      </w:pPr>
      <w:r w:rsidRPr="00D56FD9">
        <w:rPr>
          <w:rFonts w:ascii="Arial" w:hAnsi="Arial" w:cs="Arial"/>
        </w:rPr>
        <w:t>Programme: certificate in Higher Education skills for the Workplace</w:t>
      </w:r>
    </w:p>
    <w:p w14:paraId="5A9C73F6" w14:textId="2DBB7B17" w:rsidR="00FD4699" w:rsidRPr="00D56FD9" w:rsidRDefault="00FD4699" w:rsidP="00D56FD9">
      <w:pPr>
        <w:spacing w:line="360" w:lineRule="auto"/>
        <w:jc w:val="center"/>
        <w:rPr>
          <w:rFonts w:ascii="Arial" w:hAnsi="Arial" w:cs="Arial"/>
        </w:rPr>
      </w:pPr>
      <w:r w:rsidRPr="00D56FD9">
        <w:rPr>
          <w:rFonts w:ascii="Arial" w:hAnsi="Arial" w:cs="Arial"/>
        </w:rPr>
        <w:t>Module: Professional and career development</w:t>
      </w:r>
    </w:p>
    <w:p w14:paraId="4FACAD31" w14:textId="0C6DFAC0" w:rsidR="00FD4699" w:rsidRPr="00D56FD9" w:rsidRDefault="00FD4699" w:rsidP="00D56FD9">
      <w:pPr>
        <w:spacing w:line="360" w:lineRule="auto"/>
        <w:jc w:val="center"/>
        <w:rPr>
          <w:rFonts w:ascii="Arial" w:hAnsi="Arial" w:cs="Arial"/>
        </w:rPr>
      </w:pPr>
      <w:r w:rsidRPr="00D56FD9">
        <w:rPr>
          <w:rFonts w:ascii="Arial" w:hAnsi="Arial" w:cs="Arial"/>
        </w:rPr>
        <w:t>Name: Millicent Garrick</w:t>
      </w:r>
    </w:p>
    <w:p w14:paraId="111EC3F2" w14:textId="72393F9C" w:rsidR="00FD4699" w:rsidRPr="00D56FD9" w:rsidRDefault="00FD4699" w:rsidP="00D56FD9">
      <w:pPr>
        <w:spacing w:line="360" w:lineRule="auto"/>
        <w:jc w:val="center"/>
        <w:rPr>
          <w:rFonts w:ascii="Arial" w:hAnsi="Arial" w:cs="Arial"/>
        </w:rPr>
      </w:pPr>
      <w:r w:rsidRPr="00D56FD9">
        <w:rPr>
          <w:rFonts w:ascii="Arial" w:hAnsi="Arial" w:cs="Arial"/>
        </w:rPr>
        <w:t>Student Id number: 1807426</w:t>
      </w:r>
    </w:p>
    <w:p w14:paraId="687C1828" w14:textId="7F3CDB6B" w:rsidR="00FD4699" w:rsidRPr="00D56FD9" w:rsidRDefault="00FD4699" w:rsidP="00D56FD9">
      <w:pPr>
        <w:spacing w:line="360" w:lineRule="auto"/>
        <w:jc w:val="center"/>
        <w:rPr>
          <w:rFonts w:ascii="Arial" w:hAnsi="Arial" w:cs="Arial"/>
        </w:rPr>
      </w:pPr>
      <w:r w:rsidRPr="00D56FD9">
        <w:rPr>
          <w:rFonts w:ascii="Arial" w:hAnsi="Arial" w:cs="Arial"/>
        </w:rPr>
        <w:t>Module Code: BMSW 4005</w:t>
      </w:r>
    </w:p>
    <w:p w14:paraId="4F74984A" w14:textId="4EFE526F" w:rsidR="00FD4699" w:rsidRPr="00D56FD9" w:rsidRDefault="00FD4699" w:rsidP="00D56FD9">
      <w:pPr>
        <w:spacing w:line="360" w:lineRule="auto"/>
        <w:jc w:val="center"/>
        <w:rPr>
          <w:rFonts w:ascii="Arial" w:hAnsi="Arial" w:cs="Arial"/>
        </w:rPr>
      </w:pPr>
      <w:r w:rsidRPr="00D56FD9">
        <w:rPr>
          <w:rFonts w:ascii="Arial" w:hAnsi="Arial" w:cs="Arial"/>
        </w:rPr>
        <w:t>Module leader: Buddhi Pathak</w:t>
      </w:r>
    </w:p>
    <w:p w14:paraId="6234F0BC" w14:textId="20687C23" w:rsidR="00FD4699" w:rsidRPr="00D56FD9" w:rsidRDefault="00FD4699" w:rsidP="00D56FD9">
      <w:pPr>
        <w:spacing w:line="360" w:lineRule="auto"/>
        <w:jc w:val="center"/>
        <w:rPr>
          <w:rFonts w:ascii="Arial" w:hAnsi="Arial" w:cs="Arial"/>
        </w:rPr>
      </w:pPr>
      <w:r w:rsidRPr="00D56FD9">
        <w:rPr>
          <w:rFonts w:ascii="Arial" w:hAnsi="Arial" w:cs="Arial"/>
        </w:rPr>
        <w:t>Assignment title: Reflective Portfolio</w:t>
      </w:r>
    </w:p>
    <w:p w14:paraId="636F0E39" w14:textId="77777777" w:rsidR="001D018B" w:rsidRPr="00D56FD9" w:rsidRDefault="001D018B" w:rsidP="00D56FD9">
      <w:pPr>
        <w:spacing w:line="360" w:lineRule="auto"/>
        <w:jc w:val="center"/>
        <w:rPr>
          <w:rFonts w:ascii="Arial" w:hAnsi="Arial" w:cs="Arial"/>
        </w:rPr>
      </w:pPr>
    </w:p>
    <w:p w14:paraId="2FEA31C0" w14:textId="463E6E97" w:rsidR="00AE5E96" w:rsidRPr="00D56FD9" w:rsidRDefault="00AE5E96" w:rsidP="00D56FD9">
      <w:pPr>
        <w:pStyle w:val="paragraph"/>
        <w:spacing w:before="0" w:beforeAutospacing="0" w:after="0" w:afterAutospacing="0" w:line="360" w:lineRule="auto"/>
        <w:jc w:val="center"/>
        <w:textAlignment w:val="baseline"/>
        <w:rPr>
          <w:rFonts w:ascii="Arial" w:hAnsi="Arial" w:cs="Arial"/>
          <w:sz w:val="22"/>
          <w:szCs w:val="22"/>
        </w:rPr>
      </w:pPr>
      <w:r w:rsidRPr="00D56FD9">
        <w:rPr>
          <w:rStyle w:val="normaltextrun"/>
          <w:rFonts w:ascii="Arial" w:hAnsi="Arial" w:cs="Arial"/>
          <w:b/>
          <w:bCs/>
          <w:sz w:val="22"/>
          <w:szCs w:val="22"/>
        </w:rPr>
        <w:t>Table of content</w:t>
      </w:r>
    </w:p>
    <w:p w14:paraId="46835835" w14:textId="77777777" w:rsidR="00AE5E96" w:rsidRPr="00D56FD9" w:rsidRDefault="00AE5E96" w:rsidP="00D56FD9">
      <w:pPr>
        <w:pStyle w:val="paragraph"/>
        <w:spacing w:before="0" w:beforeAutospacing="0" w:after="0" w:afterAutospacing="0" w:line="360" w:lineRule="auto"/>
        <w:textAlignment w:val="baseline"/>
        <w:rPr>
          <w:rFonts w:ascii="Arial" w:hAnsi="Arial" w:cs="Arial"/>
          <w:sz w:val="22"/>
          <w:szCs w:val="22"/>
        </w:rPr>
      </w:pPr>
      <w:r w:rsidRPr="00D56FD9">
        <w:rPr>
          <w:rStyle w:val="normaltextrun"/>
          <w:rFonts w:ascii="Arial" w:hAnsi="Arial" w:cs="Arial"/>
          <w:b/>
          <w:bCs/>
          <w:sz w:val="22"/>
          <w:szCs w:val="22"/>
        </w:rPr>
        <w:t>PART A</w:t>
      </w:r>
      <w:r w:rsidRPr="00D56FD9">
        <w:rPr>
          <w:rStyle w:val="eop"/>
          <w:rFonts w:ascii="Arial" w:hAnsi="Arial" w:cs="Arial"/>
          <w:sz w:val="22"/>
          <w:szCs w:val="22"/>
        </w:rPr>
        <w:t> </w:t>
      </w:r>
    </w:p>
    <w:p w14:paraId="37DBD1B4" w14:textId="6F8A6471" w:rsidR="00AE5E96" w:rsidRPr="00D56FD9" w:rsidRDefault="00AE5E96" w:rsidP="00D56FD9">
      <w:pPr>
        <w:pStyle w:val="paragraph"/>
        <w:numPr>
          <w:ilvl w:val="0"/>
          <w:numId w:val="1"/>
        </w:numPr>
        <w:spacing w:before="0" w:beforeAutospacing="0" w:after="0" w:afterAutospacing="0" w:line="360" w:lineRule="auto"/>
        <w:ind w:left="360" w:firstLine="0"/>
        <w:textAlignment w:val="baseline"/>
        <w:rPr>
          <w:rFonts w:ascii="Arial" w:hAnsi="Arial" w:cs="Arial"/>
          <w:sz w:val="22"/>
          <w:szCs w:val="22"/>
        </w:rPr>
      </w:pPr>
      <w:r w:rsidRPr="00D56FD9">
        <w:rPr>
          <w:rStyle w:val="normaltextrun"/>
          <w:rFonts w:ascii="Arial" w:hAnsi="Arial" w:cs="Arial"/>
          <w:sz w:val="22"/>
          <w:szCs w:val="22"/>
        </w:rPr>
        <w:t>Introduction…………………………………………………………………………………</w:t>
      </w:r>
      <w:r w:rsidR="00F15347" w:rsidRPr="00D56FD9">
        <w:rPr>
          <w:rStyle w:val="normaltextrun"/>
          <w:rFonts w:ascii="Arial" w:hAnsi="Arial" w:cs="Arial"/>
          <w:sz w:val="22"/>
          <w:szCs w:val="22"/>
        </w:rPr>
        <w:t>..</w:t>
      </w:r>
      <w:r w:rsidR="00AB6CB7" w:rsidRPr="00D56FD9">
        <w:rPr>
          <w:rStyle w:val="normaltextrun"/>
          <w:rFonts w:ascii="Arial" w:hAnsi="Arial" w:cs="Arial"/>
          <w:sz w:val="22"/>
          <w:szCs w:val="22"/>
        </w:rPr>
        <w:t>.</w:t>
      </w:r>
      <w:r w:rsidRPr="00D56FD9">
        <w:rPr>
          <w:rStyle w:val="eop"/>
          <w:rFonts w:ascii="Arial" w:hAnsi="Arial" w:cs="Arial"/>
          <w:sz w:val="22"/>
          <w:szCs w:val="22"/>
        </w:rPr>
        <w:t>2</w:t>
      </w:r>
    </w:p>
    <w:p w14:paraId="0708C82D" w14:textId="131E4E5B" w:rsidR="00AE5E96" w:rsidRPr="00D56FD9" w:rsidRDefault="00AE5E96" w:rsidP="00D56FD9">
      <w:pPr>
        <w:pStyle w:val="paragraph"/>
        <w:numPr>
          <w:ilvl w:val="0"/>
          <w:numId w:val="2"/>
        </w:numPr>
        <w:spacing w:before="0" w:beforeAutospacing="0" w:after="0" w:afterAutospacing="0" w:line="360" w:lineRule="auto"/>
        <w:ind w:left="360" w:firstLine="0"/>
        <w:textAlignment w:val="baseline"/>
        <w:rPr>
          <w:rFonts w:ascii="Arial" w:hAnsi="Arial" w:cs="Arial"/>
          <w:sz w:val="22"/>
          <w:szCs w:val="22"/>
        </w:rPr>
      </w:pPr>
      <w:r w:rsidRPr="00D56FD9">
        <w:rPr>
          <w:rStyle w:val="normaltextrun"/>
          <w:rFonts w:ascii="Arial" w:hAnsi="Arial" w:cs="Arial"/>
          <w:sz w:val="22"/>
          <w:szCs w:val="22"/>
        </w:rPr>
        <w:t>Results obtained from utilisation of self-awareness test tools learnt in class</w:t>
      </w:r>
      <w:r w:rsidRPr="00D56FD9">
        <w:rPr>
          <w:rStyle w:val="eop"/>
          <w:rFonts w:ascii="Arial" w:hAnsi="Arial" w:cs="Arial"/>
          <w:sz w:val="22"/>
          <w:szCs w:val="22"/>
        </w:rPr>
        <w:t>………………………………………………………………………………………………</w:t>
      </w:r>
      <w:r w:rsidR="00F15347" w:rsidRPr="00D56FD9">
        <w:rPr>
          <w:rStyle w:val="eop"/>
          <w:rFonts w:ascii="Arial" w:hAnsi="Arial" w:cs="Arial"/>
          <w:sz w:val="22"/>
          <w:szCs w:val="22"/>
        </w:rPr>
        <w:t>.</w:t>
      </w:r>
      <w:r w:rsidR="00AB6CB7" w:rsidRPr="00D56FD9">
        <w:rPr>
          <w:rStyle w:val="eop"/>
          <w:rFonts w:ascii="Arial" w:hAnsi="Arial" w:cs="Arial"/>
          <w:sz w:val="22"/>
          <w:szCs w:val="22"/>
        </w:rPr>
        <w:t>2</w:t>
      </w:r>
    </w:p>
    <w:p w14:paraId="76F41B65" w14:textId="4159BD8F" w:rsidR="00AE5E96" w:rsidRPr="00D56FD9" w:rsidRDefault="00AE5E96" w:rsidP="00D56FD9">
      <w:pPr>
        <w:pStyle w:val="paragraph"/>
        <w:numPr>
          <w:ilvl w:val="0"/>
          <w:numId w:val="3"/>
        </w:numPr>
        <w:spacing w:before="0" w:beforeAutospacing="0" w:after="0" w:afterAutospacing="0" w:line="360" w:lineRule="auto"/>
        <w:ind w:left="360" w:firstLine="0"/>
        <w:textAlignment w:val="baseline"/>
        <w:rPr>
          <w:rFonts w:ascii="Arial" w:hAnsi="Arial" w:cs="Arial"/>
          <w:sz w:val="22"/>
          <w:szCs w:val="22"/>
        </w:rPr>
      </w:pPr>
      <w:r w:rsidRPr="00D56FD9">
        <w:rPr>
          <w:rStyle w:val="normaltextrun"/>
          <w:rFonts w:ascii="Arial" w:hAnsi="Arial" w:cs="Arial"/>
          <w:sz w:val="22"/>
          <w:szCs w:val="22"/>
        </w:rPr>
        <w:t>Relevance of insights gained from test conducted to my career goals</w:t>
      </w:r>
      <w:r w:rsidRPr="00D56FD9">
        <w:rPr>
          <w:rStyle w:val="eop"/>
          <w:rFonts w:ascii="Arial" w:hAnsi="Arial" w:cs="Arial"/>
          <w:sz w:val="22"/>
          <w:szCs w:val="22"/>
        </w:rPr>
        <w:t>……………</w:t>
      </w:r>
      <w:r w:rsidR="00B82467" w:rsidRPr="00D56FD9">
        <w:rPr>
          <w:rStyle w:val="eop"/>
          <w:rFonts w:ascii="Arial" w:hAnsi="Arial" w:cs="Arial"/>
          <w:sz w:val="22"/>
          <w:szCs w:val="22"/>
        </w:rPr>
        <w:t>…...</w:t>
      </w:r>
      <w:r w:rsidR="00F15347" w:rsidRPr="00D56FD9">
        <w:rPr>
          <w:rStyle w:val="eop"/>
          <w:rFonts w:ascii="Arial" w:hAnsi="Arial" w:cs="Arial"/>
          <w:sz w:val="22"/>
          <w:szCs w:val="22"/>
        </w:rPr>
        <w:t>2</w:t>
      </w:r>
    </w:p>
    <w:p w14:paraId="0DCBE29D" w14:textId="77777777" w:rsidR="00AE5E96" w:rsidRPr="00D56FD9" w:rsidRDefault="00AE5E96" w:rsidP="00D56FD9">
      <w:pPr>
        <w:pStyle w:val="paragraph"/>
        <w:spacing w:before="0" w:beforeAutospacing="0" w:after="0" w:afterAutospacing="0" w:line="360" w:lineRule="auto"/>
        <w:ind w:left="720"/>
        <w:textAlignment w:val="baseline"/>
        <w:rPr>
          <w:rFonts w:ascii="Arial" w:hAnsi="Arial" w:cs="Arial"/>
          <w:sz w:val="22"/>
          <w:szCs w:val="22"/>
        </w:rPr>
      </w:pPr>
      <w:r w:rsidRPr="00D56FD9">
        <w:rPr>
          <w:rStyle w:val="eop"/>
          <w:rFonts w:ascii="Arial" w:hAnsi="Arial" w:cs="Arial"/>
          <w:sz w:val="22"/>
          <w:szCs w:val="22"/>
        </w:rPr>
        <w:t> </w:t>
      </w:r>
    </w:p>
    <w:p w14:paraId="61C14A52" w14:textId="77777777" w:rsidR="00AE5E96" w:rsidRPr="00D56FD9" w:rsidRDefault="00AE5E96" w:rsidP="00D56FD9">
      <w:pPr>
        <w:pStyle w:val="paragraph"/>
        <w:spacing w:before="0" w:beforeAutospacing="0" w:after="0" w:afterAutospacing="0" w:line="360" w:lineRule="auto"/>
        <w:textAlignment w:val="baseline"/>
        <w:rPr>
          <w:rFonts w:ascii="Arial" w:hAnsi="Arial" w:cs="Arial"/>
          <w:sz w:val="22"/>
          <w:szCs w:val="22"/>
        </w:rPr>
      </w:pPr>
      <w:r w:rsidRPr="00D56FD9">
        <w:rPr>
          <w:rStyle w:val="normaltextrun"/>
          <w:rFonts w:ascii="Arial" w:hAnsi="Arial" w:cs="Arial"/>
          <w:b/>
          <w:bCs/>
          <w:sz w:val="22"/>
          <w:szCs w:val="22"/>
        </w:rPr>
        <w:t>PART B</w:t>
      </w:r>
      <w:r w:rsidRPr="00D56FD9">
        <w:rPr>
          <w:rStyle w:val="eop"/>
          <w:rFonts w:ascii="Arial" w:hAnsi="Arial" w:cs="Arial"/>
          <w:sz w:val="22"/>
          <w:szCs w:val="22"/>
        </w:rPr>
        <w:t> </w:t>
      </w:r>
    </w:p>
    <w:p w14:paraId="4F4D08D9" w14:textId="0D20436D" w:rsidR="00AE5E96" w:rsidRPr="00D56FD9" w:rsidRDefault="00AE5E96" w:rsidP="00D56FD9">
      <w:pPr>
        <w:pStyle w:val="paragraph"/>
        <w:numPr>
          <w:ilvl w:val="0"/>
          <w:numId w:val="4"/>
        </w:numPr>
        <w:spacing w:before="0" w:beforeAutospacing="0" w:after="0" w:afterAutospacing="0" w:line="360" w:lineRule="auto"/>
        <w:ind w:left="360" w:firstLine="0"/>
        <w:jc w:val="both"/>
        <w:textAlignment w:val="baseline"/>
        <w:rPr>
          <w:rFonts w:ascii="Arial" w:hAnsi="Arial" w:cs="Arial"/>
          <w:sz w:val="22"/>
          <w:szCs w:val="22"/>
        </w:rPr>
      </w:pPr>
      <w:r w:rsidRPr="00D56FD9">
        <w:rPr>
          <w:rStyle w:val="normaltextrun"/>
          <w:rFonts w:ascii="Arial" w:hAnsi="Arial" w:cs="Arial"/>
          <w:sz w:val="22"/>
          <w:szCs w:val="22"/>
        </w:rPr>
        <w:t>The importance of the job advert (job description &amp; person specification) and the application documents (cover letter/personal statement &amp; curriculum vitae) …………………………………………………………………………………</w:t>
      </w:r>
      <w:r w:rsidR="00F15347" w:rsidRPr="00D56FD9">
        <w:rPr>
          <w:rStyle w:val="normaltextrun"/>
          <w:rFonts w:ascii="Arial" w:hAnsi="Arial" w:cs="Arial"/>
          <w:sz w:val="22"/>
          <w:szCs w:val="22"/>
        </w:rPr>
        <w:t>…………………..2</w:t>
      </w:r>
    </w:p>
    <w:p w14:paraId="59595D99" w14:textId="072BC4FD" w:rsidR="00AE5E96" w:rsidRPr="00D56FD9" w:rsidRDefault="00AE5E96" w:rsidP="00D56FD9">
      <w:pPr>
        <w:pStyle w:val="paragraph"/>
        <w:spacing w:before="0" w:beforeAutospacing="0" w:after="0" w:afterAutospacing="0" w:line="360" w:lineRule="auto"/>
        <w:ind w:left="720"/>
        <w:jc w:val="both"/>
        <w:textAlignment w:val="baseline"/>
        <w:rPr>
          <w:rFonts w:ascii="Arial" w:hAnsi="Arial" w:cs="Arial"/>
          <w:sz w:val="22"/>
          <w:szCs w:val="22"/>
        </w:rPr>
      </w:pPr>
      <w:r w:rsidRPr="00D56FD9">
        <w:rPr>
          <w:rStyle w:val="normaltextrun"/>
          <w:rFonts w:ascii="Arial" w:hAnsi="Arial" w:cs="Arial"/>
          <w:sz w:val="22"/>
          <w:szCs w:val="22"/>
        </w:rPr>
        <w:t> </w:t>
      </w:r>
      <w:r w:rsidRPr="00D56FD9">
        <w:rPr>
          <w:rStyle w:val="eop"/>
          <w:rFonts w:ascii="Arial" w:hAnsi="Arial" w:cs="Arial"/>
          <w:sz w:val="22"/>
          <w:szCs w:val="22"/>
        </w:rPr>
        <w:t> </w:t>
      </w:r>
    </w:p>
    <w:p w14:paraId="54689E95" w14:textId="62E754F1" w:rsidR="00AE5E96" w:rsidRPr="00D56FD9" w:rsidRDefault="00AE5E96" w:rsidP="00D56FD9">
      <w:pPr>
        <w:pStyle w:val="paragraph"/>
        <w:numPr>
          <w:ilvl w:val="0"/>
          <w:numId w:val="5"/>
        </w:numPr>
        <w:spacing w:before="0" w:beforeAutospacing="0" w:after="0" w:afterAutospacing="0" w:line="360" w:lineRule="auto"/>
        <w:ind w:left="360" w:firstLine="0"/>
        <w:jc w:val="both"/>
        <w:textAlignment w:val="baseline"/>
        <w:rPr>
          <w:rFonts w:ascii="Arial" w:hAnsi="Arial" w:cs="Arial"/>
          <w:sz w:val="22"/>
          <w:szCs w:val="22"/>
        </w:rPr>
      </w:pPr>
      <w:r w:rsidRPr="00D56FD9">
        <w:rPr>
          <w:rStyle w:val="normaltextrun"/>
          <w:rFonts w:ascii="Arial" w:hAnsi="Arial" w:cs="Arial"/>
          <w:sz w:val="22"/>
          <w:szCs w:val="22"/>
        </w:rPr>
        <w:t>The role of preparatory steps before interviews on performance………………...................................................................................</w:t>
      </w:r>
      <w:r w:rsidR="00F15347" w:rsidRPr="00D56FD9">
        <w:rPr>
          <w:rStyle w:val="normaltextrun"/>
          <w:rFonts w:ascii="Arial" w:hAnsi="Arial" w:cs="Arial"/>
          <w:sz w:val="22"/>
          <w:szCs w:val="22"/>
        </w:rPr>
        <w:t>.............</w:t>
      </w:r>
      <w:r w:rsidRPr="00D56FD9">
        <w:rPr>
          <w:rStyle w:val="normaltextrun"/>
          <w:rFonts w:ascii="Arial" w:hAnsi="Arial" w:cs="Arial"/>
          <w:sz w:val="22"/>
          <w:szCs w:val="22"/>
        </w:rPr>
        <w:t>.</w:t>
      </w:r>
      <w:r w:rsidR="00F15347" w:rsidRPr="00D56FD9">
        <w:rPr>
          <w:rStyle w:val="normaltextrun"/>
          <w:rFonts w:ascii="Arial" w:hAnsi="Arial" w:cs="Arial"/>
          <w:sz w:val="22"/>
          <w:szCs w:val="22"/>
        </w:rPr>
        <w:t>3</w:t>
      </w:r>
      <w:r w:rsidRPr="00D56FD9">
        <w:rPr>
          <w:rStyle w:val="eop"/>
          <w:rFonts w:ascii="Arial" w:hAnsi="Arial" w:cs="Arial"/>
          <w:sz w:val="22"/>
          <w:szCs w:val="22"/>
        </w:rPr>
        <w:t> </w:t>
      </w:r>
    </w:p>
    <w:p w14:paraId="4C989877" w14:textId="3A9F71D0" w:rsidR="00AE5E96" w:rsidRPr="00D56FD9" w:rsidRDefault="00AE5E96" w:rsidP="00D56FD9">
      <w:pPr>
        <w:pStyle w:val="paragraph"/>
        <w:numPr>
          <w:ilvl w:val="0"/>
          <w:numId w:val="6"/>
        </w:numPr>
        <w:spacing w:before="0" w:beforeAutospacing="0" w:after="0" w:afterAutospacing="0" w:line="360" w:lineRule="auto"/>
        <w:ind w:left="360" w:firstLine="0"/>
        <w:jc w:val="both"/>
        <w:textAlignment w:val="baseline"/>
        <w:rPr>
          <w:rStyle w:val="eop"/>
          <w:rFonts w:ascii="Arial" w:hAnsi="Arial" w:cs="Arial"/>
          <w:sz w:val="22"/>
          <w:szCs w:val="22"/>
        </w:rPr>
      </w:pPr>
      <w:r w:rsidRPr="00D56FD9">
        <w:rPr>
          <w:rStyle w:val="normaltextrun"/>
          <w:rFonts w:ascii="Arial" w:hAnsi="Arial" w:cs="Arial"/>
          <w:sz w:val="22"/>
          <w:szCs w:val="22"/>
        </w:rPr>
        <w:t>Lessons drawn from mock interviews and how it will influence career development…</w:t>
      </w:r>
      <w:r w:rsidRPr="00D56FD9">
        <w:rPr>
          <w:rStyle w:val="eop"/>
          <w:rFonts w:ascii="Arial" w:hAnsi="Arial" w:cs="Arial"/>
          <w:sz w:val="22"/>
          <w:szCs w:val="22"/>
        </w:rPr>
        <w:t>………………………………………………………………………</w:t>
      </w:r>
      <w:r w:rsidR="00F15347" w:rsidRPr="00D56FD9">
        <w:rPr>
          <w:rStyle w:val="eop"/>
          <w:rFonts w:ascii="Arial" w:hAnsi="Arial" w:cs="Arial"/>
          <w:sz w:val="22"/>
          <w:szCs w:val="22"/>
        </w:rPr>
        <w:t>…………</w:t>
      </w:r>
      <w:r w:rsidRPr="00D56FD9">
        <w:rPr>
          <w:rStyle w:val="eop"/>
          <w:rFonts w:ascii="Arial" w:hAnsi="Arial" w:cs="Arial"/>
          <w:sz w:val="22"/>
          <w:szCs w:val="22"/>
        </w:rPr>
        <w:t>…</w:t>
      </w:r>
      <w:r w:rsidR="00F15347" w:rsidRPr="00D56FD9">
        <w:rPr>
          <w:rStyle w:val="eop"/>
          <w:rFonts w:ascii="Arial" w:hAnsi="Arial" w:cs="Arial"/>
          <w:sz w:val="22"/>
          <w:szCs w:val="22"/>
        </w:rPr>
        <w:t>3</w:t>
      </w:r>
    </w:p>
    <w:p w14:paraId="7D96DA0F" w14:textId="272B50EF" w:rsidR="00F15347" w:rsidRPr="00D56FD9" w:rsidRDefault="00F15347" w:rsidP="00D56FD9">
      <w:pPr>
        <w:pStyle w:val="paragraph"/>
        <w:spacing w:before="0" w:beforeAutospacing="0" w:after="0" w:afterAutospacing="0" w:line="360" w:lineRule="auto"/>
        <w:ind w:left="360"/>
        <w:jc w:val="both"/>
        <w:textAlignment w:val="baseline"/>
        <w:rPr>
          <w:rStyle w:val="eop"/>
          <w:rFonts w:ascii="Arial" w:hAnsi="Arial" w:cs="Arial"/>
          <w:sz w:val="22"/>
          <w:szCs w:val="22"/>
        </w:rPr>
      </w:pPr>
      <w:bookmarkStart w:id="0" w:name="_GoBack"/>
      <w:bookmarkEnd w:id="0"/>
    </w:p>
    <w:p w14:paraId="43CCAA07" w14:textId="304F5ED7" w:rsidR="00F15347" w:rsidRPr="00D56FD9" w:rsidRDefault="00F15347" w:rsidP="00D56FD9">
      <w:pPr>
        <w:pStyle w:val="paragraph"/>
        <w:numPr>
          <w:ilvl w:val="0"/>
          <w:numId w:val="6"/>
        </w:numPr>
        <w:spacing w:before="0" w:beforeAutospacing="0" w:after="0" w:afterAutospacing="0" w:line="360" w:lineRule="auto"/>
        <w:jc w:val="both"/>
        <w:textAlignment w:val="baseline"/>
        <w:rPr>
          <w:rStyle w:val="eop"/>
          <w:rFonts w:ascii="Arial" w:hAnsi="Arial" w:cs="Arial"/>
          <w:sz w:val="22"/>
          <w:szCs w:val="22"/>
        </w:rPr>
      </w:pPr>
      <w:r w:rsidRPr="00D56FD9">
        <w:rPr>
          <w:rStyle w:val="eop"/>
          <w:rFonts w:ascii="Arial" w:hAnsi="Arial" w:cs="Arial"/>
          <w:sz w:val="22"/>
          <w:szCs w:val="22"/>
        </w:rPr>
        <w:t>Self-reflection…………………………………………………………………………….......3</w:t>
      </w:r>
    </w:p>
    <w:p w14:paraId="2451BF43" w14:textId="77777777" w:rsidR="00F15347" w:rsidRPr="00D56FD9" w:rsidRDefault="00F15347" w:rsidP="00D56FD9">
      <w:pPr>
        <w:pStyle w:val="ListParagraph"/>
        <w:spacing w:line="360" w:lineRule="auto"/>
        <w:rPr>
          <w:rFonts w:ascii="Arial" w:hAnsi="Arial" w:cs="Arial"/>
        </w:rPr>
      </w:pPr>
    </w:p>
    <w:p w14:paraId="258617F4" w14:textId="5CE90F43" w:rsidR="00F15347" w:rsidRPr="00D56FD9" w:rsidRDefault="00F15347" w:rsidP="00D56FD9">
      <w:pPr>
        <w:pStyle w:val="paragraph"/>
        <w:numPr>
          <w:ilvl w:val="0"/>
          <w:numId w:val="6"/>
        </w:numPr>
        <w:spacing w:before="0" w:beforeAutospacing="0" w:after="0" w:afterAutospacing="0" w:line="360" w:lineRule="auto"/>
        <w:jc w:val="both"/>
        <w:textAlignment w:val="baseline"/>
        <w:rPr>
          <w:rFonts w:ascii="Arial" w:hAnsi="Arial" w:cs="Arial"/>
          <w:sz w:val="22"/>
          <w:szCs w:val="22"/>
        </w:rPr>
      </w:pPr>
      <w:r w:rsidRPr="00D56FD9">
        <w:rPr>
          <w:rFonts w:ascii="Arial" w:hAnsi="Arial" w:cs="Arial"/>
          <w:sz w:val="22"/>
          <w:szCs w:val="22"/>
        </w:rPr>
        <w:t>References………………………………………………………………………………</w:t>
      </w:r>
      <w:r w:rsidR="00D56FD9" w:rsidRPr="00D56FD9">
        <w:rPr>
          <w:rFonts w:ascii="Arial" w:hAnsi="Arial" w:cs="Arial"/>
          <w:sz w:val="22"/>
          <w:szCs w:val="22"/>
        </w:rPr>
        <w:t>….</w:t>
      </w:r>
      <w:r w:rsidR="00D56FD9">
        <w:rPr>
          <w:rFonts w:ascii="Arial" w:hAnsi="Arial" w:cs="Arial"/>
          <w:sz w:val="22"/>
          <w:szCs w:val="22"/>
        </w:rPr>
        <w:t>5</w:t>
      </w:r>
    </w:p>
    <w:p w14:paraId="4AC4541D" w14:textId="77777777" w:rsidR="00730D32" w:rsidRPr="00D56FD9" w:rsidRDefault="00730D32" w:rsidP="00D56FD9">
      <w:pPr>
        <w:pStyle w:val="ListParagraph"/>
        <w:spacing w:line="360" w:lineRule="auto"/>
        <w:rPr>
          <w:rFonts w:ascii="Arial" w:hAnsi="Arial" w:cs="Arial"/>
        </w:rPr>
      </w:pPr>
    </w:p>
    <w:p w14:paraId="6142625C" w14:textId="33AABEFC" w:rsidR="00730D32" w:rsidRPr="00D56FD9" w:rsidRDefault="00730D32" w:rsidP="00D56FD9">
      <w:pPr>
        <w:pStyle w:val="paragraph"/>
        <w:numPr>
          <w:ilvl w:val="0"/>
          <w:numId w:val="6"/>
        </w:numPr>
        <w:spacing w:before="0" w:beforeAutospacing="0" w:after="0" w:afterAutospacing="0" w:line="360" w:lineRule="auto"/>
        <w:jc w:val="both"/>
        <w:textAlignment w:val="baseline"/>
        <w:rPr>
          <w:rFonts w:ascii="Arial" w:hAnsi="Arial" w:cs="Arial"/>
          <w:sz w:val="22"/>
          <w:szCs w:val="22"/>
        </w:rPr>
      </w:pPr>
      <w:r w:rsidRPr="00D56FD9">
        <w:rPr>
          <w:rFonts w:ascii="Arial" w:hAnsi="Arial" w:cs="Arial"/>
          <w:sz w:val="22"/>
          <w:szCs w:val="22"/>
        </w:rPr>
        <w:t>Appendix…………………………………………………………………………………….</w:t>
      </w:r>
      <w:r w:rsidR="00D56FD9">
        <w:rPr>
          <w:rFonts w:ascii="Arial" w:hAnsi="Arial" w:cs="Arial"/>
          <w:sz w:val="22"/>
          <w:szCs w:val="22"/>
        </w:rPr>
        <w:t>6</w:t>
      </w:r>
    </w:p>
    <w:p w14:paraId="51211837" w14:textId="7DAAE8B1" w:rsidR="00AE5E96" w:rsidRPr="00D56FD9" w:rsidRDefault="00AE5E96" w:rsidP="00D56FD9">
      <w:pPr>
        <w:spacing w:line="360" w:lineRule="auto"/>
        <w:jc w:val="center"/>
        <w:rPr>
          <w:rFonts w:ascii="Arial" w:hAnsi="Arial" w:cs="Arial"/>
        </w:rPr>
      </w:pPr>
    </w:p>
    <w:p w14:paraId="20ADD207" w14:textId="475F169B" w:rsidR="00AE5E96" w:rsidRPr="00D56FD9" w:rsidRDefault="00AE5E96" w:rsidP="00D56FD9">
      <w:pPr>
        <w:spacing w:line="360" w:lineRule="auto"/>
        <w:jc w:val="center"/>
        <w:rPr>
          <w:rFonts w:ascii="Arial" w:hAnsi="Arial" w:cs="Arial"/>
        </w:rPr>
      </w:pPr>
    </w:p>
    <w:p w14:paraId="25F31DC3" w14:textId="77777777" w:rsidR="00AE5E96" w:rsidRPr="00D56FD9" w:rsidRDefault="00AE5E96" w:rsidP="00D56FD9">
      <w:pPr>
        <w:spacing w:line="360" w:lineRule="auto"/>
        <w:jc w:val="center"/>
        <w:rPr>
          <w:rFonts w:ascii="Arial" w:hAnsi="Arial" w:cs="Arial"/>
        </w:rPr>
      </w:pPr>
    </w:p>
    <w:p w14:paraId="1E56FEF6" w14:textId="77777777" w:rsidR="00FD4699" w:rsidRPr="00D56FD9" w:rsidRDefault="00FD4699" w:rsidP="00D56FD9">
      <w:pPr>
        <w:spacing w:line="360" w:lineRule="auto"/>
        <w:jc w:val="both"/>
        <w:rPr>
          <w:rFonts w:ascii="Arial" w:hAnsi="Arial" w:cs="Arial"/>
          <w:b/>
          <w:bCs/>
        </w:rPr>
      </w:pPr>
    </w:p>
    <w:p w14:paraId="543B44BE" w14:textId="542B5B36" w:rsidR="00FD4699" w:rsidRPr="00D56FD9" w:rsidRDefault="00FD4699" w:rsidP="00D56FD9">
      <w:pPr>
        <w:spacing w:line="360" w:lineRule="auto"/>
        <w:jc w:val="both"/>
        <w:rPr>
          <w:rFonts w:ascii="Arial" w:hAnsi="Arial" w:cs="Arial"/>
        </w:rPr>
      </w:pPr>
      <w:r w:rsidRPr="00D56FD9">
        <w:rPr>
          <w:rFonts w:ascii="Arial" w:hAnsi="Arial" w:cs="Arial"/>
          <w:b/>
          <w:bCs/>
        </w:rPr>
        <w:t>Introduction</w:t>
      </w:r>
      <w:r w:rsidRPr="00D56FD9">
        <w:rPr>
          <w:rFonts w:ascii="Arial" w:hAnsi="Arial" w:cs="Arial"/>
        </w:rPr>
        <w:t xml:space="preserve"> </w:t>
      </w:r>
    </w:p>
    <w:p w14:paraId="12A80E62" w14:textId="27E66A13" w:rsidR="00AB6CB7" w:rsidRPr="00D56FD9" w:rsidRDefault="00FD4699" w:rsidP="00D56FD9">
      <w:pPr>
        <w:spacing w:line="360" w:lineRule="auto"/>
        <w:jc w:val="both"/>
        <w:rPr>
          <w:rFonts w:ascii="Arial" w:hAnsi="Arial" w:cs="Arial"/>
        </w:rPr>
      </w:pPr>
      <w:r w:rsidRPr="00D56FD9">
        <w:rPr>
          <w:rFonts w:ascii="Arial" w:hAnsi="Arial" w:cs="Arial"/>
        </w:rPr>
        <w:t>This assignment</w:t>
      </w:r>
      <w:r w:rsidR="00BE0BC6" w:rsidRPr="00D56FD9">
        <w:rPr>
          <w:rFonts w:ascii="Arial" w:hAnsi="Arial" w:cs="Arial"/>
        </w:rPr>
        <w:t xml:space="preserve"> given was to provide</w:t>
      </w:r>
      <w:r w:rsidRPr="00D56FD9">
        <w:rPr>
          <w:rFonts w:ascii="Arial" w:hAnsi="Arial" w:cs="Arial"/>
        </w:rPr>
        <w:t xml:space="preserve"> a discursive report on the result obtained from utilisation of the self-awareness test tools learnt in class</w:t>
      </w:r>
      <w:r w:rsidR="00BE0BC6" w:rsidRPr="00D56FD9">
        <w:rPr>
          <w:rFonts w:ascii="Arial" w:hAnsi="Arial" w:cs="Arial"/>
        </w:rPr>
        <w:t>. I</w:t>
      </w:r>
      <w:r w:rsidRPr="00D56FD9">
        <w:rPr>
          <w:rFonts w:ascii="Arial" w:hAnsi="Arial" w:cs="Arial"/>
        </w:rPr>
        <w:t>n addition to that</w:t>
      </w:r>
      <w:r w:rsidR="00BE0BC6" w:rsidRPr="00D56FD9">
        <w:rPr>
          <w:rFonts w:ascii="Arial" w:hAnsi="Arial" w:cs="Arial"/>
        </w:rPr>
        <w:t>,</w:t>
      </w:r>
      <w:r w:rsidRPr="00D56FD9">
        <w:rPr>
          <w:rFonts w:ascii="Arial" w:hAnsi="Arial" w:cs="Arial"/>
        </w:rPr>
        <w:t xml:space="preserve"> the report focuses on the relevance of the insight gained from </w:t>
      </w:r>
      <w:r w:rsidR="00A1030B" w:rsidRPr="00D56FD9">
        <w:rPr>
          <w:rFonts w:ascii="Arial" w:hAnsi="Arial" w:cs="Arial"/>
        </w:rPr>
        <w:t xml:space="preserve">the </w:t>
      </w:r>
      <w:r w:rsidRPr="00D56FD9">
        <w:rPr>
          <w:rFonts w:ascii="Arial" w:hAnsi="Arial" w:cs="Arial"/>
        </w:rPr>
        <w:t xml:space="preserve">test conducted </w:t>
      </w:r>
      <w:r w:rsidR="000A7C10" w:rsidRPr="00D56FD9">
        <w:rPr>
          <w:rFonts w:ascii="Arial" w:hAnsi="Arial" w:cs="Arial"/>
        </w:rPr>
        <w:t>about</w:t>
      </w:r>
      <w:r w:rsidRPr="00D56FD9">
        <w:rPr>
          <w:rFonts w:ascii="Arial" w:hAnsi="Arial" w:cs="Arial"/>
        </w:rPr>
        <w:t xml:space="preserve"> my career aspiration</w:t>
      </w:r>
      <w:r w:rsidR="00A1030B" w:rsidRPr="00D56FD9">
        <w:rPr>
          <w:rFonts w:ascii="Arial" w:hAnsi="Arial" w:cs="Arial"/>
        </w:rPr>
        <w:t xml:space="preserve"> and </w:t>
      </w:r>
      <w:r w:rsidRPr="00D56FD9">
        <w:rPr>
          <w:rFonts w:ascii="Arial" w:hAnsi="Arial" w:cs="Arial"/>
        </w:rPr>
        <w:t>progression. In this assignment I will</w:t>
      </w:r>
      <w:r w:rsidR="00BE0BC6" w:rsidRPr="00D56FD9">
        <w:rPr>
          <w:rFonts w:ascii="Arial" w:hAnsi="Arial" w:cs="Arial"/>
        </w:rPr>
        <w:t xml:space="preserve"> be</w:t>
      </w:r>
      <w:r w:rsidRPr="00D56FD9">
        <w:rPr>
          <w:rFonts w:ascii="Arial" w:hAnsi="Arial" w:cs="Arial"/>
        </w:rPr>
        <w:t xml:space="preserve"> discuss</w:t>
      </w:r>
      <w:r w:rsidR="00BE0BC6" w:rsidRPr="00D56FD9">
        <w:rPr>
          <w:rFonts w:ascii="Arial" w:hAnsi="Arial" w:cs="Arial"/>
        </w:rPr>
        <w:t>ing</w:t>
      </w:r>
      <w:r w:rsidRPr="00D56FD9">
        <w:rPr>
          <w:rFonts w:ascii="Arial" w:hAnsi="Arial" w:cs="Arial"/>
        </w:rPr>
        <w:t xml:space="preserve"> the importance of the job advert and the application documents relevance </w:t>
      </w:r>
      <w:r w:rsidR="000A7C10" w:rsidRPr="00D56FD9">
        <w:rPr>
          <w:rFonts w:ascii="Arial" w:hAnsi="Arial" w:cs="Arial"/>
        </w:rPr>
        <w:t>to</w:t>
      </w:r>
      <w:r w:rsidRPr="00D56FD9">
        <w:rPr>
          <w:rFonts w:ascii="Arial" w:hAnsi="Arial" w:cs="Arial"/>
        </w:rPr>
        <w:t xml:space="preserve"> the former, job advert, in the preparation of the later, application documents</w:t>
      </w:r>
      <w:r w:rsidR="00BE0BC6" w:rsidRPr="00D56FD9">
        <w:rPr>
          <w:rFonts w:ascii="Arial" w:hAnsi="Arial" w:cs="Arial"/>
        </w:rPr>
        <w:t xml:space="preserve">. </w:t>
      </w:r>
      <w:r w:rsidRPr="00D56FD9">
        <w:rPr>
          <w:rFonts w:ascii="Arial" w:hAnsi="Arial" w:cs="Arial"/>
        </w:rPr>
        <w:t>Lastly</w:t>
      </w:r>
      <w:r w:rsidR="00BE0BC6" w:rsidRPr="00D56FD9">
        <w:rPr>
          <w:rFonts w:ascii="Arial" w:hAnsi="Arial" w:cs="Arial"/>
        </w:rPr>
        <w:t>,</w:t>
      </w:r>
      <w:r w:rsidRPr="00D56FD9">
        <w:rPr>
          <w:rFonts w:ascii="Arial" w:hAnsi="Arial" w:cs="Arial"/>
        </w:rPr>
        <w:t xml:space="preserve"> the report will entail the role of preparatory steps before interviews on performance and the lesson drawn from mock interviews and how it will influence career development. </w:t>
      </w:r>
    </w:p>
    <w:p w14:paraId="2F9BDED3" w14:textId="096AB9A7" w:rsidR="00AB6CB7" w:rsidRPr="00D56FD9" w:rsidRDefault="00AB6CB7" w:rsidP="00D56FD9">
      <w:pPr>
        <w:spacing w:line="360" w:lineRule="auto"/>
        <w:jc w:val="both"/>
        <w:rPr>
          <w:rFonts w:ascii="Arial" w:hAnsi="Arial" w:cs="Arial"/>
          <w:b/>
          <w:bCs/>
        </w:rPr>
      </w:pPr>
      <w:r w:rsidRPr="00D56FD9">
        <w:rPr>
          <w:rFonts w:ascii="Arial" w:hAnsi="Arial" w:cs="Arial"/>
          <w:b/>
          <w:bCs/>
        </w:rPr>
        <w:t>Self-Awareness</w:t>
      </w:r>
    </w:p>
    <w:p w14:paraId="03DAF6F0" w14:textId="6E70E352" w:rsidR="00BE0BC6" w:rsidRPr="00D56FD9" w:rsidRDefault="000A7C10" w:rsidP="00D56FD9">
      <w:pPr>
        <w:spacing w:line="360" w:lineRule="auto"/>
        <w:jc w:val="both"/>
        <w:rPr>
          <w:rFonts w:ascii="Arial" w:hAnsi="Arial" w:cs="Arial"/>
          <w:b/>
          <w:bCs/>
        </w:rPr>
      </w:pPr>
      <w:r w:rsidRPr="00D56FD9">
        <w:rPr>
          <w:rFonts w:ascii="Arial" w:hAnsi="Arial" w:cs="Arial"/>
        </w:rPr>
        <w:t xml:space="preserve">Self-awareness is a conscious knowledge of one’s own character, feelings, motives and desires (oxford dictionary 2016). </w:t>
      </w:r>
      <w:r w:rsidR="00FD4699" w:rsidRPr="00D56FD9">
        <w:rPr>
          <w:rFonts w:ascii="Arial" w:hAnsi="Arial" w:cs="Arial"/>
        </w:rPr>
        <w:t>Self-Awareness</w:t>
      </w:r>
      <w:r w:rsidRPr="00D56FD9">
        <w:rPr>
          <w:rFonts w:ascii="Arial" w:hAnsi="Arial" w:cs="Arial"/>
        </w:rPr>
        <w:t xml:space="preserve"> gives you a</w:t>
      </w:r>
      <w:r w:rsidR="00FD4699" w:rsidRPr="00D56FD9">
        <w:rPr>
          <w:rFonts w:ascii="Arial" w:hAnsi="Arial" w:cs="Arial"/>
        </w:rPr>
        <w:t xml:space="preserve"> clear perception of your personality, including strengths, weakness, thoughts, beliefs, motivation, and emotions. Some results obtained from the utilisation of self-awareness and personal development is developing intuitive decision-making skills</w:t>
      </w:r>
      <w:bookmarkStart w:id="1" w:name="_Hlk32859735"/>
      <w:r w:rsidR="00A806AF" w:rsidRPr="00D56FD9">
        <w:rPr>
          <w:rFonts w:ascii="Arial" w:hAnsi="Arial" w:cs="Arial"/>
        </w:rPr>
        <w:t>.</w:t>
      </w:r>
      <w:r w:rsidR="00BE0BC6" w:rsidRPr="00D56FD9">
        <w:rPr>
          <w:rFonts w:ascii="Arial" w:hAnsi="Arial" w:cs="Arial"/>
        </w:rPr>
        <w:t xml:space="preserve"> </w:t>
      </w:r>
      <w:r w:rsidRPr="00D56FD9">
        <w:rPr>
          <w:rFonts w:ascii="Arial" w:hAnsi="Arial" w:cs="Arial"/>
        </w:rPr>
        <w:t>It</w:t>
      </w:r>
      <w:r w:rsidR="00BE0BC6" w:rsidRPr="00D56FD9">
        <w:rPr>
          <w:rFonts w:ascii="Arial" w:hAnsi="Arial" w:cs="Arial"/>
        </w:rPr>
        <w:t xml:space="preserve"> represents the capacity of becoming the object of </w:t>
      </w:r>
      <w:r w:rsidR="001C774A" w:rsidRPr="00D56FD9">
        <w:rPr>
          <w:rFonts w:ascii="Arial" w:hAnsi="Arial" w:cs="Arial"/>
        </w:rPr>
        <w:t>one’s</w:t>
      </w:r>
      <w:r w:rsidR="00BE0BC6" w:rsidRPr="00D56FD9">
        <w:rPr>
          <w:rFonts w:ascii="Arial" w:hAnsi="Arial" w:cs="Arial"/>
        </w:rPr>
        <w:t xml:space="preserve"> own attention. In state one actively identifies, processes, and stores information about the self (Alan morin,2011). Focusing attention outward toward the environment (consciousness) and inward toward the self (self-awareness).</w:t>
      </w:r>
    </w:p>
    <w:p w14:paraId="1339B596" w14:textId="67D224CF" w:rsidR="00AB6CB7" w:rsidRPr="00D56FD9" w:rsidRDefault="002D3173" w:rsidP="00D56FD9">
      <w:pPr>
        <w:spacing w:line="360" w:lineRule="auto"/>
        <w:jc w:val="both"/>
        <w:rPr>
          <w:rFonts w:ascii="Arial" w:hAnsi="Arial" w:cs="Arial"/>
        </w:rPr>
      </w:pPr>
      <w:r w:rsidRPr="00D56FD9">
        <w:rPr>
          <w:rFonts w:ascii="Arial" w:hAnsi="Arial" w:cs="Arial"/>
        </w:rPr>
        <w:t xml:space="preserve"> There are four stages / levels to self- awareness, the four levels and definitions are </w:t>
      </w:r>
    </w:p>
    <w:p w14:paraId="27234A22" w14:textId="5C44D7EA" w:rsidR="002D3173" w:rsidRPr="00D56FD9" w:rsidRDefault="002D3173" w:rsidP="00D56FD9">
      <w:pPr>
        <w:pStyle w:val="ListParagraph"/>
        <w:numPr>
          <w:ilvl w:val="1"/>
          <w:numId w:val="5"/>
        </w:numPr>
        <w:spacing w:line="360" w:lineRule="auto"/>
        <w:jc w:val="both"/>
        <w:rPr>
          <w:rFonts w:ascii="Arial" w:hAnsi="Arial" w:cs="Arial"/>
        </w:rPr>
      </w:pPr>
      <w:r w:rsidRPr="00D56FD9">
        <w:rPr>
          <w:rFonts w:ascii="Arial" w:hAnsi="Arial" w:cs="Arial"/>
        </w:rPr>
        <w:t xml:space="preserve">Unconsciousness </w:t>
      </w:r>
      <w:r w:rsidR="001C774A" w:rsidRPr="00D56FD9">
        <w:rPr>
          <w:rFonts w:ascii="Arial" w:hAnsi="Arial" w:cs="Arial"/>
        </w:rPr>
        <w:t>- Being</w:t>
      </w:r>
      <w:r w:rsidRPr="00D56FD9">
        <w:rPr>
          <w:rFonts w:ascii="Arial" w:hAnsi="Arial" w:cs="Arial"/>
        </w:rPr>
        <w:t xml:space="preserve"> non-responsiveness to self and environment </w:t>
      </w:r>
    </w:p>
    <w:p w14:paraId="5F30B339" w14:textId="6C121557" w:rsidR="002D3173" w:rsidRPr="00D56FD9" w:rsidRDefault="002D3173" w:rsidP="00D56FD9">
      <w:pPr>
        <w:pStyle w:val="ListParagraph"/>
        <w:numPr>
          <w:ilvl w:val="1"/>
          <w:numId w:val="5"/>
        </w:numPr>
        <w:spacing w:line="360" w:lineRule="auto"/>
        <w:jc w:val="both"/>
        <w:rPr>
          <w:rFonts w:ascii="Arial" w:hAnsi="Arial" w:cs="Arial"/>
        </w:rPr>
      </w:pPr>
      <w:r w:rsidRPr="00D56FD9">
        <w:rPr>
          <w:rFonts w:ascii="Arial" w:hAnsi="Arial" w:cs="Arial"/>
        </w:rPr>
        <w:t xml:space="preserve">Consciousness – </w:t>
      </w:r>
      <w:r w:rsidR="00BE0BC6" w:rsidRPr="00D56FD9">
        <w:rPr>
          <w:rFonts w:ascii="Arial" w:hAnsi="Arial" w:cs="Arial"/>
        </w:rPr>
        <w:t>focusing</w:t>
      </w:r>
      <w:r w:rsidRPr="00D56FD9">
        <w:rPr>
          <w:rFonts w:ascii="Arial" w:hAnsi="Arial" w:cs="Arial"/>
        </w:rPr>
        <w:t xml:space="preserve"> attention on environment </w:t>
      </w:r>
      <w:r w:rsidR="00344587" w:rsidRPr="00D56FD9">
        <w:rPr>
          <w:rFonts w:ascii="Arial" w:hAnsi="Arial" w:cs="Arial"/>
        </w:rPr>
        <w:t>processing incoming external stimuli</w:t>
      </w:r>
    </w:p>
    <w:p w14:paraId="555B1B0A" w14:textId="12B47B13" w:rsidR="00344587" w:rsidRPr="00D56FD9" w:rsidRDefault="00344587" w:rsidP="00D56FD9">
      <w:pPr>
        <w:pStyle w:val="ListParagraph"/>
        <w:numPr>
          <w:ilvl w:val="1"/>
          <w:numId w:val="5"/>
        </w:numPr>
        <w:spacing w:line="360" w:lineRule="auto"/>
        <w:jc w:val="both"/>
        <w:rPr>
          <w:rFonts w:ascii="Arial" w:hAnsi="Arial" w:cs="Arial"/>
        </w:rPr>
      </w:pPr>
      <w:r w:rsidRPr="00D56FD9">
        <w:rPr>
          <w:rFonts w:ascii="Arial" w:hAnsi="Arial" w:cs="Arial"/>
        </w:rPr>
        <w:t>Self-awareness – focusing attention on self; processing private and public self-information</w:t>
      </w:r>
    </w:p>
    <w:p w14:paraId="30E25502" w14:textId="3DF9A109" w:rsidR="00344587" w:rsidRPr="00D56FD9" w:rsidRDefault="00344587" w:rsidP="00D56FD9">
      <w:pPr>
        <w:pStyle w:val="ListParagraph"/>
        <w:numPr>
          <w:ilvl w:val="1"/>
          <w:numId w:val="5"/>
        </w:numPr>
        <w:spacing w:line="360" w:lineRule="auto"/>
        <w:jc w:val="both"/>
        <w:rPr>
          <w:rFonts w:ascii="Arial" w:hAnsi="Arial" w:cs="Arial"/>
        </w:rPr>
      </w:pPr>
      <w:r w:rsidRPr="00D56FD9">
        <w:rPr>
          <w:rFonts w:ascii="Arial" w:hAnsi="Arial" w:cs="Arial"/>
        </w:rPr>
        <w:t>Meta-self awareness – being aware that one is self-aware</w:t>
      </w:r>
    </w:p>
    <w:p w14:paraId="2CA3B07C" w14:textId="33FCE9B9" w:rsidR="0053462F" w:rsidRPr="00D56FD9" w:rsidRDefault="0053462F" w:rsidP="00D56FD9">
      <w:pPr>
        <w:pStyle w:val="ListParagraph"/>
        <w:numPr>
          <w:ilvl w:val="0"/>
          <w:numId w:val="5"/>
        </w:numPr>
        <w:spacing w:line="360" w:lineRule="auto"/>
        <w:jc w:val="both"/>
        <w:rPr>
          <w:rFonts w:ascii="Arial" w:hAnsi="Arial" w:cs="Arial"/>
        </w:rPr>
      </w:pPr>
      <w:r w:rsidRPr="00D56FD9">
        <w:rPr>
          <w:rFonts w:ascii="Arial" w:hAnsi="Arial" w:cs="Arial"/>
        </w:rPr>
        <w:t xml:space="preserve">Other test tools for improving </w:t>
      </w:r>
      <w:r w:rsidR="001C774A" w:rsidRPr="00D56FD9">
        <w:rPr>
          <w:rFonts w:ascii="Arial" w:hAnsi="Arial" w:cs="Arial"/>
        </w:rPr>
        <w:t>self-awareness</w:t>
      </w:r>
    </w:p>
    <w:p w14:paraId="58718211" w14:textId="7FB618B2" w:rsidR="0053462F" w:rsidRPr="00D56FD9" w:rsidRDefault="0053462F" w:rsidP="00D56FD9">
      <w:pPr>
        <w:pStyle w:val="ListParagraph"/>
        <w:spacing w:line="360" w:lineRule="auto"/>
        <w:ind w:left="1440"/>
        <w:jc w:val="both"/>
        <w:rPr>
          <w:rFonts w:ascii="Arial" w:hAnsi="Arial" w:cs="Arial"/>
        </w:rPr>
      </w:pPr>
      <w:r w:rsidRPr="00D56FD9">
        <w:rPr>
          <w:rFonts w:ascii="Arial" w:hAnsi="Arial" w:cs="Arial"/>
        </w:rPr>
        <w:t>Psychometric tests</w:t>
      </w:r>
    </w:p>
    <w:p w14:paraId="07DE503A" w14:textId="46DC9EB6" w:rsidR="0053462F" w:rsidRPr="00D56FD9" w:rsidRDefault="0053462F" w:rsidP="00D56FD9">
      <w:pPr>
        <w:pStyle w:val="ListParagraph"/>
        <w:numPr>
          <w:ilvl w:val="1"/>
          <w:numId w:val="5"/>
        </w:numPr>
        <w:spacing w:line="360" w:lineRule="auto"/>
        <w:jc w:val="both"/>
        <w:rPr>
          <w:rFonts w:ascii="Arial" w:hAnsi="Arial" w:cs="Arial"/>
        </w:rPr>
      </w:pPr>
      <w:r w:rsidRPr="00D56FD9">
        <w:rPr>
          <w:rFonts w:ascii="Arial" w:hAnsi="Arial" w:cs="Arial"/>
        </w:rPr>
        <w:t xml:space="preserve">Myers – </w:t>
      </w:r>
      <w:r w:rsidR="001C774A" w:rsidRPr="00D56FD9">
        <w:rPr>
          <w:rFonts w:ascii="Arial" w:hAnsi="Arial" w:cs="Arial"/>
        </w:rPr>
        <w:t>Briggs</w:t>
      </w:r>
      <w:r w:rsidRPr="00D56FD9">
        <w:rPr>
          <w:rFonts w:ascii="Arial" w:hAnsi="Arial" w:cs="Arial"/>
        </w:rPr>
        <w:t xml:space="preserve"> type indicator (MBTI)</w:t>
      </w:r>
    </w:p>
    <w:p w14:paraId="6C9FCF63" w14:textId="594A8477" w:rsidR="0053462F" w:rsidRPr="00D56FD9" w:rsidRDefault="0053462F" w:rsidP="00D56FD9">
      <w:pPr>
        <w:pStyle w:val="ListParagraph"/>
        <w:numPr>
          <w:ilvl w:val="1"/>
          <w:numId w:val="5"/>
        </w:numPr>
        <w:spacing w:line="360" w:lineRule="auto"/>
        <w:jc w:val="both"/>
        <w:rPr>
          <w:rFonts w:ascii="Arial" w:hAnsi="Arial" w:cs="Arial"/>
        </w:rPr>
      </w:pPr>
      <w:r w:rsidRPr="00D56FD9">
        <w:rPr>
          <w:rFonts w:ascii="Arial" w:hAnsi="Arial" w:cs="Arial"/>
        </w:rPr>
        <w:t>Insights</w:t>
      </w:r>
    </w:p>
    <w:p w14:paraId="0EFF4C16" w14:textId="77777777" w:rsidR="001C774A" w:rsidRPr="00D56FD9" w:rsidRDefault="001C774A" w:rsidP="00D56FD9">
      <w:pPr>
        <w:pStyle w:val="ListParagraph"/>
        <w:spacing w:line="360" w:lineRule="auto"/>
        <w:ind w:left="1440"/>
        <w:jc w:val="both"/>
        <w:rPr>
          <w:rFonts w:ascii="Arial" w:hAnsi="Arial" w:cs="Arial"/>
          <w:b/>
        </w:rPr>
      </w:pPr>
    </w:p>
    <w:p w14:paraId="490311FA" w14:textId="15D5786B" w:rsidR="001C774A" w:rsidRPr="00D56FD9" w:rsidRDefault="0053462F" w:rsidP="00D56FD9">
      <w:pPr>
        <w:pStyle w:val="ListParagraph"/>
        <w:spacing w:line="360" w:lineRule="auto"/>
        <w:ind w:left="1440" w:firstLine="720"/>
        <w:jc w:val="both"/>
        <w:rPr>
          <w:rFonts w:ascii="Arial" w:hAnsi="Arial" w:cs="Arial"/>
          <w:b/>
        </w:rPr>
      </w:pPr>
      <w:r w:rsidRPr="00D56FD9">
        <w:rPr>
          <w:rFonts w:ascii="Arial" w:hAnsi="Arial" w:cs="Arial"/>
          <w:b/>
        </w:rPr>
        <w:t>Type focus assessments</w:t>
      </w:r>
      <w:bookmarkEnd w:id="1"/>
    </w:p>
    <w:p w14:paraId="1BB8711A" w14:textId="7316B3F7" w:rsidR="00AB6CB7" w:rsidRPr="00D56FD9" w:rsidRDefault="00FD4699" w:rsidP="00D56FD9">
      <w:pPr>
        <w:spacing w:line="360" w:lineRule="auto"/>
        <w:jc w:val="both"/>
        <w:rPr>
          <w:rFonts w:ascii="Arial" w:hAnsi="Arial" w:cs="Arial"/>
          <w:b/>
          <w:bCs/>
        </w:rPr>
      </w:pPr>
      <w:r w:rsidRPr="00D56FD9">
        <w:rPr>
          <w:rFonts w:ascii="Arial" w:hAnsi="Arial" w:cs="Arial"/>
          <w:b/>
          <w:bCs/>
        </w:rPr>
        <w:t>Results obtained from the utilisation of self- awareness test too</w:t>
      </w:r>
      <w:r w:rsidR="00AB6CB7" w:rsidRPr="00D56FD9">
        <w:rPr>
          <w:rFonts w:ascii="Arial" w:hAnsi="Arial" w:cs="Arial"/>
          <w:b/>
          <w:bCs/>
        </w:rPr>
        <w:t>ls</w:t>
      </w:r>
    </w:p>
    <w:p w14:paraId="7F0157D9" w14:textId="48A6F355" w:rsidR="00A806AF" w:rsidRPr="00D56FD9" w:rsidRDefault="00CB36CA" w:rsidP="00D56FD9">
      <w:pPr>
        <w:spacing w:line="360" w:lineRule="auto"/>
        <w:jc w:val="both"/>
        <w:rPr>
          <w:rFonts w:ascii="Arial" w:hAnsi="Arial" w:cs="Arial"/>
        </w:rPr>
      </w:pPr>
      <w:r w:rsidRPr="00D56FD9">
        <w:rPr>
          <w:rFonts w:ascii="Arial" w:hAnsi="Arial" w:cs="Arial"/>
        </w:rPr>
        <w:t xml:space="preserve">Self- awareness is about self-refection and person specification, a person specification is a description of your qualification skills, experience, knowledge and all other attributes. For example, Managers who are highly emotional self - aware are better able to read their “gut feelings” and use them to guide decisions. </w:t>
      </w:r>
      <w:r w:rsidR="00FD4699" w:rsidRPr="00D56FD9">
        <w:rPr>
          <w:rFonts w:ascii="Arial" w:hAnsi="Arial" w:cs="Arial"/>
        </w:rPr>
        <w:t xml:space="preserve">Leaders with well-developed emotional self-awareness are more effective intuitive decision makers. </w:t>
      </w:r>
    </w:p>
    <w:p w14:paraId="465CCF1A" w14:textId="77777777" w:rsidR="00AB6CB7" w:rsidRPr="00D56FD9" w:rsidRDefault="00FD4699" w:rsidP="00D56FD9">
      <w:pPr>
        <w:spacing w:line="360" w:lineRule="auto"/>
        <w:jc w:val="both"/>
        <w:rPr>
          <w:rFonts w:ascii="Arial" w:hAnsi="Arial" w:cs="Arial"/>
        </w:rPr>
      </w:pPr>
      <w:r w:rsidRPr="00D56FD9">
        <w:rPr>
          <w:rFonts w:ascii="Arial" w:hAnsi="Arial" w:cs="Arial"/>
          <w:b/>
          <w:bCs/>
        </w:rPr>
        <w:t>Relevance of insights gained from test conducted to my career goals</w:t>
      </w:r>
      <w:r w:rsidRPr="00D56FD9">
        <w:rPr>
          <w:rFonts w:ascii="Arial" w:hAnsi="Arial" w:cs="Arial"/>
        </w:rPr>
        <w:t xml:space="preserve"> </w:t>
      </w:r>
    </w:p>
    <w:p w14:paraId="03884B2B" w14:textId="1F948666" w:rsidR="00F15347" w:rsidRPr="00D56FD9" w:rsidRDefault="00AB6CB7" w:rsidP="00D56FD9">
      <w:pPr>
        <w:spacing w:line="360" w:lineRule="auto"/>
        <w:jc w:val="both"/>
        <w:rPr>
          <w:rFonts w:ascii="Arial" w:hAnsi="Arial" w:cs="Arial"/>
        </w:rPr>
      </w:pPr>
      <w:r w:rsidRPr="00D56FD9">
        <w:rPr>
          <w:rFonts w:ascii="Arial" w:hAnsi="Arial" w:cs="Arial"/>
        </w:rPr>
        <w:t>T</w:t>
      </w:r>
      <w:r w:rsidR="00FD4699" w:rsidRPr="00D56FD9">
        <w:rPr>
          <w:rFonts w:ascii="Arial" w:hAnsi="Arial" w:cs="Arial"/>
        </w:rPr>
        <w:t>o have a successful career, it</w:t>
      </w:r>
      <w:r w:rsidR="001C0F86" w:rsidRPr="00D56FD9">
        <w:rPr>
          <w:rFonts w:ascii="Arial" w:hAnsi="Arial" w:cs="Arial"/>
        </w:rPr>
        <w:t xml:space="preserve"> i</w:t>
      </w:r>
      <w:r w:rsidR="00FD4699" w:rsidRPr="00D56FD9">
        <w:rPr>
          <w:rFonts w:ascii="Arial" w:hAnsi="Arial" w:cs="Arial"/>
        </w:rPr>
        <w:t xml:space="preserve">s important to take any opportunity you can </w:t>
      </w:r>
      <w:r w:rsidR="001C0F86" w:rsidRPr="00D56FD9">
        <w:rPr>
          <w:rFonts w:ascii="Arial" w:hAnsi="Arial" w:cs="Arial"/>
        </w:rPr>
        <w:t xml:space="preserve">in order </w:t>
      </w:r>
      <w:r w:rsidR="00FD4699" w:rsidRPr="00D56FD9">
        <w:rPr>
          <w:rFonts w:ascii="Arial" w:hAnsi="Arial" w:cs="Arial"/>
        </w:rPr>
        <w:t>to increase your awareness about the world of work and your place in it. Work experience provides a chance to add the knowledge you develop</w:t>
      </w:r>
      <w:r w:rsidR="0078782E" w:rsidRPr="00D56FD9">
        <w:rPr>
          <w:rFonts w:ascii="Arial" w:hAnsi="Arial" w:cs="Arial"/>
        </w:rPr>
        <w:t>,</w:t>
      </w:r>
      <w:r w:rsidR="00FD4699" w:rsidRPr="00D56FD9">
        <w:rPr>
          <w:rFonts w:ascii="Arial" w:hAnsi="Arial" w:cs="Arial"/>
        </w:rPr>
        <w:t xml:space="preserve"> while </w:t>
      </w:r>
      <w:r w:rsidR="0078782E" w:rsidRPr="00D56FD9">
        <w:rPr>
          <w:rFonts w:ascii="Arial" w:hAnsi="Arial" w:cs="Arial"/>
        </w:rPr>
        <w:t xml:space="preserve">studying </w:t>
      </w:r>
      <w:r w:rsidR="00FD4699" w:rsidRPr="00D56FD9">
        <w:rPr>
          <w:rFonts w:ascii="Arial" w:hAnsi="Arial" w:cs="Arial"/>
        </w:rPr>
        <w:t>at university</w:t>
      </w:r>
      <w:r w:rsidR="0078782E" w:rsidRPr="00D56FD9">
        <w:rPr>
          <w:rFonts w:ascii="Arial" w:hAnsi="Arial" w:cs="Arial"/>
        </w:rPr>
        <w:t xml:space="preserve"> enable</w:t>
      </w:r>
      <w:r w:rsidR="00F71B4B" w:rsidRPr="00D56FD9">
        <w:rPr>
          <w:rFonts w:ascii="Arial" w:hAnsi="Arial" w:cs="Arial"/>
        </w:rPr>
        <w:t>d</w:t>
      </w:r>
      <w:r w:rsidR="0078782E" w:rsidRPr="00D56FD9">
        <w:rPr>
          <w:rFonts w:ascii="Arial" w:hAnsi="Arial" w:cs="Arial"/>
        </w:rPr>
        <w:t xml:space="preserve"> me to </w:t>
      </w:r>
      <w:r w:rsidR="00FD4699" w:rsidRPr="00D56FD9">
        <w:rPr>
          <w:rFonts w:ascii="Arial" w:hAnsi="Arial" w:cs="Arial"/>
        </w:rPr>
        <w:t>gain</w:t>
      </w:r>
      <w:r w:rsidR="0078782E" w:rsidRPr="00D56FD9">
        <w:rPr>
          <w:rFonts w:ascii="Arial" w:hAnsi="Arial" w:cs="Arial"/>
        </w:rPr>
        <w:t xml:space="preserve"> an</w:t>
      </w:r>
      <w:r w:rsidR="00FD4699" w:rsidRPr="00D56FD9">
        <w:rPr>
          <w:rFonts w:ascii="Arial" w:hAnsi="Arial" w:cs="Arial"/>
        </w:rPr>
        <w:t xml:space="preserve"> insight into an occupation and industry</w:t>
      </w:r>
      <w:r w:rsidR="0078782E" w:rsidRPr="00D56FD9">
        <w:rPr>
          <w:rFonts w:ascii="Arial" w:hAnsi="Arial" w:cs="Arial"/>
        </w:rPr>
        <w:t>. By</w:t>
      </w:r>
      <w:r w:rsidR="00FD4699" w:rsidRPr="00D56FD9">
        <w:rPr>
          <w:rFonts w:ascii="Arial" w:hAnsi="Arial" w:cs="Arial"/>
        </w:rPr>
        <w:t xml:space="preserve"> develop</w:t>
      </w:r>
      <w:r w:rsidR="0078782E" w:rsidRPr="00D56FD9">
        <w:rPr>
          <w:rFonts w:ascii="Arial" w:hAnsi="Arial" w:cs="Arial"/>
        </w:rPr>
        <w:t>ing</w:t>
      </w:r>
      <w:r w:rsidR="00FD4699" w:rsidRPr="00D56FD9">
        <w:rPr>
          <w:rFonts w:ascii="Arial" w:hAnsi="Arial" w:cs="Arial"/>
        </w:rPr>
        <w:t xml:space="preserve"> professional and personal skills, </w:t>
      </w:r>
      <w:r w:rsidR="0078782E" w:rsidRPr="00D56FD9">
        <w:rPr>
          <w:rFonts w:ascii="Arial" w:hAnsi="Arial" w:cs="Arial"/>
        </w:rPr>
        <w:t>will make you stand out than the other</w:t>
      </w:r>
      <w:r w:rsidR="00FD4699" w:rsidRPr="00D56FD9">
        <w:rPr>
          <w:rFonts w:ascii="Arial" w:hAnsi="Arial" w:cs="Arial"/>
        </w:rPr>
        <w:t xml:space="preserve"> candidates. Undertaking work experience relevant to your degree can provide you with both personal insight and a competitive edge.</w:t>
      </w:r>
    </w:p>
    <w:p w14:paraId="23971CBD" w14:textId="77777777" w:rsidR="00F15347" w:rsidRPr="00D56FD9" w:rsidRDefault="00FD4699" w:rsidP="00D56FD9">
      <w:pPr>
        <w:spacing w:line="360" w:lineRule="auto"/>
        <w:jc w:val="both"/>
        <w:rPr>
          <w:rFonts w:ascii="Arial" w:hAnsi="Arial" w:cs="Arial"/>
        </w:rPr>
      </w:pPr>
      <w:r w:rsidRPr="00D56FD9">
        <w:rPr>
          <w:rFonts w:ascii="Arial" w:hAnsi="Arial" w:cs="Arial"/>
        </w:rPr>
        <w:t xml:space="preserve"> </w:t>
      </w:r>
      <w:r w:rsidRPr="00D56FD9">
        <w:rPr>
          <w:rFonts w:ascii="Arial" w:hAnsi="Arial" w:cs="Arial"/>
          <w:b/>
          <w:bCs/>
        </w:rPr>
        <w:t>The importance of job adverts</w:t>
      </w:r>
      <w:r w:rsidRPr="00D56FD9">
        <w:rPr>
          <w:rFonts w:ascii="Arial" w:hAnsi="Arial" w:cs="Arial"/>
        </w:rPr>
        <w:t xml:space="preserve"> </w:t>
      </w:r>
    </w:p>
    <w:p w14:paraId="771124A8" w14:textId="77777777" w:rsidR="00F15347" w:rsidRPr="00D56FD9" w:rsidRDefault="00FD4699" w:rsidP="00D56FD9">
      <w:pPr>
        <w:spacing w:line="360" w:lineRule="auto"/>
        <w:jc w:val="both"/>
        <w:rPr>
          <w:rFonts w:ascii="Arial" w:hAnsi="Arial" w:cs="Arial"/>
        </w:rPr>
      </w:pPr>
      <w:r w:rsidRPr="00D56FD9">
        <w:rPr>
          <w:rFonts w:ascii="Arial" w:hAnsi="Arial" w:cs="Arial"/>
        </w:rPr>
        <w:t xml:space="preserve">Corporations, educational institutions and organisations occasionally run job advertisements to attract potential workers. Employees retire, leave companies to take other jobs to pursue business ventures. Consequently, organizations need to appraise the public of new openings. The main goal of a job advertisement is to inform potential job candidates about new openings and attract them to apply. </w:t>
      </w:r>
    </w:p>
    <w:p w14:paraId="225AF02B" w14:textId="5E104C4B" w:rsidR="00F15347" w:rsidRPr="00D56FD9" w:rsidRDefault="00FD4699" w:rsidP="00D56FD9">
      <w:pPr>
        <w:spacing w:line="360" w:lineRule="auto"/>
        <w:jc w:val="both"/>
        <w:rPr>
          <w:rFonts w:ascii="Arial" w:hAnsi="Arial" w:cs="Arial"/>
        </w:rPr>
      </w:pPr>
      <w:r w:rsidRPr="00D56FD9">
        <w:rPr>
          <w:rFonts w:ascii="Arial" w:hAnsi="Arial" w:cs="Arial"/>
          <w:b/>
          <w:bCs/>
        </w:rPr>
        <w:t>Relevance of Application documents</w:t>
      </w:r>
      <w:r w:rsidRPr="00D56FD9">
        <w:rPr>
          <w:rFonts w:ascii="Arial" w:hAnsi="Arial" w:cs="Arial"/>
        </w:rPr>
        <w:t xml:space="preserve"> </w:t>
      </w:r>
    </w:p>
    <w:p w14:paraId="761F05FB" w14:textId="004FE5AC" w:rsidR="00F15347" w:rsidRPr="00D56FD9" w:rsidRDefault="00F71B4B" w:rsidP="00D56FD9">
      <w:pPr>
        <w:spacing w:line="360" w:lineRule="auto"/>
        <w:jc w:val="both"/>
        <w:rPr>
          <w:rFonts w:ascii="Arial" w:hAnsi="Arial" w:cs="Arial"/>
        </w:rPr>
      </w:pPr>
      <w:r w:rsidRPr="00D56FD9">
        <w:rPr>
          <w:rFonts w:ascii="Arial" w:hAnsi="Arial" w:cs="Arial"/>
        </w:rPr>
        <w:t xml:space="preserve">A CV is about selling yourself, your personality and highlighting your professional and academic skills when applying for a role. </w:t>
      </w:r>
      <w:r w:rsidR="00FD4699" w:rsidRPr="00D56FD9">
        <w:rPr>
          <w:rFonts w:ascii="Arial" w:hAnsi="Arial" w:cs="Arial"/>
        </w:rPr>
        <w:t xml:space="preserve">Curriculum vitae-a completed cv aims to impress recruiters and is sent as an application to job adverts or as a speculative approach to </w:t>
      </w:r>
      <w:r w:rsidR="001C0F86" w:rsidRPr="00D56FD9">
        <w:rPr>
          <w:rFonts w:ascii="Arial" w:hAnsi="Arial" w:cs="Arial"/>
        </w:rPr>
        <w:t xml:space="preserve">a variety of </w:t>
      </w:r>
      <w:r w:rsidR="00FD4699" w:rsidRPr="00D56FD9">
        <w:rPr>
          <w:rFonts w:ascii="Arial" w:hAnsi="Arial" w:cs="Arial"/>
        </w:rPr>
        <w:t>prospective companies. CVs are</w:t>
      </w:r>
      <w:r w:rsidR="001C0F86" w:rsidRPr="00D56FD9">
        <w:rPr>
          <w:rFonts w:ascii="Arial" w:hAnsi="Arial" w:cs="Arial"/>
        </w:rPr>
        <w:t xml:space="preserve"> and example of application documents. This is a</w:t>
      </w:r>
      <w:r w:rsidR="00FD4699" w:rsidRPr="00D56FD9">
        <w:rPr>
          <w:rFonts w:ascii="Arial" w:hAnsi="Arial" w:cs="Arial"/>
        </w:rPr>
        <w:t xml:space="preserve"> valuable and important </w:t>
      </w:r>
      <w:r w:rsidR="001C0F86" w:rsidRPr="00D56FD9">
        <w:rPr>
          <w:rFonts w:ascii="Arial" w:hAnsi="Arial" w:cs="Arial"/>
        </w:rPr>
        <w:t xml:space="preserve">document </w:t>
      </w:r>
      <w:r w:rsidR="00FD4699" w:rsidRPr="00D56FD9">
        <w:rPr>
          <w:rFonts w:ascii="Arial" w:hAnsi="Arial" w:cs="Arial"/>
        </w:rPr>
        <w:t>because they are your first and maybe only direct communication with a potential employer.</w:t>
      </w:r>
      <w:r w:rsidR="00344587" w:rsidRPr="00D56FD9">
        <w:rPr>
          <w:rFonts w:ascii="Arial" w:hAnsi="Arial" w:cs="Arial"/>
        </w:rPr>
        <w:t xml:space="preserve"> </w:t>
      </w:r>
      <w:r w:rsidR="00FD4699" w:rsidRPr="00D56FD9">
        <w:rPr>
          <w:rFonts w:ascii="Arial" w:hAnsi="Arial" w:cs="Arial"/>
        </w:rPr>
        <w:t>Presentation is key</w:t>
      </w:r>
      <w:r w:rsidR="00A1030B" w:rsidRPr="00D56FD9">
        <w:rPr>
          <w:rFonts w:ascii="Arial" w:hAnsi="Arial" w:cs="Arial"/>
        </w:rPr>
        <w:t xml:space="preserve"> concept within this section. If </w:t>
      </w:r>
      <w:r w:rsidR="001C774A" w:rsidRPr="00D56FD9">
        <w:rPr>
          <w:rFonts w:ascii="Arial" w:hAnsi="Arial" w:cs="Arial"/>
        </w:rPr>
        <w:t>you</w:t>
      </w:r>
      <w:r w:rsidR="00A1030B" w:rsidRPr="00D56FD9">
        <w:rPr>
          <w:rFonts w:ascii="Arial" w:hAnsi="Arial" w:cs="Arial"/>
        </w:rPr>
        <w:t xml:space="preserve"> don’t show yourself well, an employer may not want to</w:t>
      </w:r>
      <w:r w:rsidR="00FD4699" w:rsidRPr="00D56FD9">
        <w:rPr>
          <w:rFonts w:ascii="Arial" w:hAnsi="Arial" w:cs="Arial"/>
        </w:rPr>
        <w:t>.</w:t>
      </w:r>
      <w:r w:rsidR="001C0F86" w:rsidRPr="00D56FD9">
        <w:rPr>
          <w:rFonts w:ascii="Arial" w:hAnsi="Arial" w:cs="Arial"/>
        </w:rPr>
        <w:t xml:space="preserve"> Another type of application document </w:t>
      </w:r>
      <w:r w:rsidR="001C774A" w:rsidRPr="00D56FD9">
        <w:rPr>
          <w:rFonts w:ascii="Arial" w:hAnsi="Arial" w:cs="Arial"/>
        </w:rPr>
        <w:t>is</w:t>
      </w:r>
      <w:r w:rsidR="00FD4699" w:rsidRPr="00D56FD9">
        <w:rPr>
          <w:rFonts w:ascii="Arial" w:hAnsi="Arial" w:cs="Arial"/>
        </w:rPr>
        <w:t xml:space="preserve"> Cover letter</w:t>
      </w:r>
      <w:r w:rsidR="001C0F86" w:rsidRPr="00D56FD9">
        <w:rPr>
          <w:rFonts w:ascii="Arial" w:hAnsi="Arial" w:cs="Arial"/>
        </w:rPr>
        <w:t>s. This is</w:t>
      </w:r>
      <w:r w:rsidR="00FD4699" w:rsidRPr="00D56FD9">
        <w:rPr>
          <w:rFonts w:ascii="Arial" w:hAnsi="Arial" w:cs="Arial"/>
        </w:rPr>
        <w:t xml:space="preserve"> in </w:t>
      </w:r>
      <w:r w:rsidR="001C0F86" w:rsidRPr="00D56FD9">
        <w:rPr>
          <w:rFonts w:ascii="Arial" w:hAnsi="Arial" w:cs="Arial"/>
        </w:rPr>
        <w:t>reality;</w:t>
      </w:r>
      <w:r w:rsidR="00FD4699" w:rsidRPr="00D56FD9">
        <w:rPr>
          <w:rFonts w:ascii="Arial" w:hAnsi="Arial" w:cs="Arial"/>
        </w:rPr>
        <w:t xml:space="preserve"> a resume is of limited value to an employer without a cover letter for context. Cover letters are important because they tell employers the type of position you are seeking and exactly how you are qualified for it. </w:t>
      </w:r>
      <w:r w:rsidR="00344587" w:rsidRPr="00D56FD9">
        <w:rPr>
          <w:rFonts w:ascii="Arial" w:hAnsi="Arial" w:cs="Arial"/>
        </w:rPr>
        <w:t>A cover letter is also another opportunity to sell your sell y</w:t>
      </w:r>
      <w:r w:rsidR="00FD4699" w:rsidRPr="00D56FD9">
        <w:rPr>
          <w:rFonts w:ascii="Arial" w:hAnsi="Arial" w:cs="Arial"/>
        </w:rPr>
        <w:t>our</w:t>
      </w:r>
      <w:r w:rsidR="00344587" w:rsidRPr="00D56FD9">
        <w:rPr>
          <w:rFonts w:ascii="Arial" w:hAnsi="Arial" w:cs="Arial"/>
        </w:rPr>
        <w:t xml:space="preserve"> again and gives you additional information about yourself, skill and </w:t>
      </w:r>
      <w:r w:rsidR="008C3DFE" w:rsidRPr="00D56FD9">
        <w:rPr>
          <w:rFonts w:ascii="Arial" w:hAnsi="Arial" w:cs="Arial"/>
        </w:rPr>
        <w:lastRenderedPageBreak/>
        <w:t>experience</w:t>
      </w:r>
      <w:r w:rsidR="00344587" w:rsidRPr="00D56FD9">
        <w:rPr>
          <w:rFonts w:ascii="Arial" w:hAnsi="Arial" w:cs="Arial"/>
        </w:rPr>
        <w:t xml:space="preserve"> when applying for a job </w:t>
      </w:r>
      <w:r w:rsidR="008C3DFE" w:rsidRPr="00D56FD9">
        <w:rPr>
          <w:rFonts w:ascii="Arial" w:hAnsi="Arial" w:cs="Arial"/>
        </w:rPr>
        <w:t>: for example , employers use it to screen applicants for the job they are applying and to see if they are the right candidate that thy would like to interview. A</w:t>
      </w:r>
      <w:r w:rsidR="00FD4699" w:rsidRPr="00D56FD9">
        <w:rPr>
          <w:rFonts w:ascii="Arial" w:hAnsi="Arial" w:cs="Arial"/>
        </w:rPr>
        <w:t xml:space="preserve"> cover letter can also explain things that your resume can’t. </w:t>
      </w:r>
    </w:p>
    <w:p w14:paraId="00E91A79" w14:textId="77777777" w:rsidR="00F15347" w:rsidRPr="00D56FD9" w:rsidRDefault="00FD4699" w:rsidP="00D56FD9">
      <w:pPr>
        <w:spacing w:line="360" w:lineRule="auto"/>
        <w:jc w:val="both"/>
        <w:rPr>
          <w:rFonts w:ascii="Arial" w:hAnsi="Arial" w:cs="Arial"/>
        </w:rPr>
      </w:pPr>
      <w:r w:rsidRPr="00D56FD9">
        <w:rPr>
          <w:rFonts w:ascii="Arial" w:hAnsi="Arial" w:cs="Arial"/>
          <w:b/>
          <w:bCs/>
        </w:rPr>
        <w:t xml:space="preserve">The role of preparatory steps before interviews on performance </w:t>
      </w:r>
    </w:p>
    <w:p w14:paraId="09E8C74E" w14:textId="2539919E" w:rsidR="00F15347" w:rsidRPr="00D56FD9" w:rsidRDefault="00FD4699" w:rsidP="00D56FD9">
      <w:pPr>
        <w:spacing w:line="360" w:lineRule="auto"/>
        <w:jc w:val="both"/>
        <w:rPr>
          <w:rFonts w:ascii="Arial" w:hAnsi="Arial" w:cs="Arial"/>
        </w:rPr>
      </w:pPr>
      <w:r w:rsidRPr="00D56FD9">
        <w:rPr>
          <w:rFonts w:ascii="Arial" w:hAnsi="Arial" w:cs="Arial"/>
        </w:rPr>
        <w:t>When it comes to interviews, it’s good to be prepare</w:t>
      </w:r>
      <w:r w:rsidR="001C0F86" w:rsidRPr="00D56FD9">
        <w:rPr>
          <w:rFonts w:ascii="Arial" w:hAnsi="Arial" w:cs="Arial"/>
        </w:rPr>
        <w:t>s. For example,</w:t>
      </w:r>
      <w:r w:rsidRPr="00D56FD9">
        <w:rPr>
          <w:rFonts w:ascii="Arial" w:hAnsi="Arial" w:cs="Arial"/>
        </w:rPr>
        <w:t xml:space="preserve"> candidates spend time researching the company, interviewers should be ready to evaluate candidates properly and promote their employer brand. good preparation takes time, but it pays off: you’ll evaluate the candidate skills more effectively and create a positive candidate experience. In addition, you’re more likely to win over the candidate you’ll eventually want to hire. </w:t>
      </w:r>
    </w:p>
    <w:p w14:paraId="54EFF15B" w14:textId="140B2074" w:rsidR="00F15347" w:rsidRPr="00D56FD9" w:rsidRDefault="00FD4699" w:rsidP="00D56FD9">
      <w:pPr>
        <w:spacing w:line="360" w:lineRule="auto"/>
        <w:jc w:val="both"/>
        <w:rPr>
          <w:rFonts w:ascii="Arial" w:hAnsi="Arial" w:cs="Arial"/>
        </w:rPr>
      </w:pPr>
      <w:r w:rsidRPr="00D56FD9">
        <w:rPr>
          <w:rFonts w:ascii="Arial" w:hAnsi="Arial" w:cs="Arial"/>
          <w:b/>
          <w:bCs/>
        </w:rPr>
        <w:t>Lessons drawn from the mock interviews and how it will influence career development.</w:t>
      </w:r>
      <w:r w:rsidRPr="00D56FD9">
        <w:rPr>
          <w:rFonts w:ascii="Arial" w:hAnsi="Arial" w:cs="Arial"/>
        </w:rPr>
        <w:t xml:space="preserve"> </w:t>
      </w:r>
    </w:p>
    <w:p w14:paraId="31FC727F" w14:textId="31A9C1A0" w:rsidR="00F15347" w:rsidRPr="00D56FD9" w:rsidRDefault="00FD00FE" w:rsidP="00D56FD9">
      <w:pPr>
        <w:spacing w:line="360" w:lineRule="auto"/>
        <w:jc w:val="both"/>
        <w:rPr>
          <w:rFonts w:ascii="Arial" w:hAnsi="Arial" w:cs="Arial"/>
        </w:rPr>
      </w:pPr>
      <w:r w:rsidRPr="00D56FD9">
        <w:rPr>
          <w:rFonts w:ascii="Arial" w:hAnsi="Arial" w:cs="Arial"/>
        </w:rPr>
        <w:t>Mock interviews</w:t>
      </w:r>
      <w:r w:rsidR="001C0F86" w:rsidRPr="00D56FD9">
        <w:rPr>
          <w:rFonts w:ascii="Arial" w:hAnsi="Arial" w:cs="Arial"/>
        </w:rPr>
        <w:t xml:space="preserve"> are a </w:t>
      </w:r>
      <w:r w:rsidR="00D56FD9" w:rsidRPr="00D56FD9">
        <w:rPr>
          <w:rFonts w:ascii="Arial" w:hAnsi="Arial" w:cs="Arial"/>
        </w:rPr>
        <w:t>keyway</w:t>
      </w:r>
      <w:r w:rsidR="001C0F86" w:rsidRPr="00D56FD9">
        <w:rPr>
          <w:rFonts w:ascii="Arial" w:hAnsi="Arial" w:cs="Arial"/>
        </w:rPr>
        <w:t xml:space="preserve"> to influence career developments. This is when </w:t>
      </w:r>
      <w:r w:rsidRPr="00D56FD9">
        <w:rPr>
          <w:rFonts w:ascii="Arial" w:hAnsi="Arial" w:cs="Arial"/>
        </w:rPr>
        <w:t>s</w:t>
      </w:r>
      <w:r w:rsidR="00FD4699" w:rsidRPr="00D56FD9">
        <w:rPr>
          <w:rFonts w:ascii="Arial" w:hAnsi="Arial" w:cs="Arial"/>
        </w:rPr>
        <w:t>tudents</w:t>
      </w:r>
      <w:r w:rsidR="001C0F86" w:rsidRPr="00D56FD9">
        <w:rPr>
          <w:rFonts w:ascii="Arial" w:hAnsi="Arial" w:cs="Arial"/>
        </w:rPr>
        <w:t xml:space="preserve"> or </w:t>
      </w:r>
      <w:r w:rsidRPr="00D56FD9">
        <w:rPr>
          <w:rFonts w:ascii="Arial" w:hAnsi="Arial" w:cs="Arial"/>
        </w:rPr>
        <w:t>candidates</w:t>
      </w:r>
      <w:r w:rsidR="00FD4699" w:rsidRPr="00D56FD9">
        <w:rPr>
          <w:rFonts w:ascii="Arial" w:hAnsi="Arial" w:cs="Arial"/>
        </w:rPr>
        <w:t xml:space="preserve"> will practice and be prepared for future interviews. The student will demonstrate the ability to explore and develop new ideas, to intentionally complete a career interest inventory. In addition to that a mock interview helps you to learn to answer difficult questions, develop interview strategies, improve your communication skills, and reduce your stress before and actual interview. </w:t>
      </w:r>
      <w:r w:rsidR="009F14B5" w:rsidRPr="00D56FD9">
        <w:rPr>
          <w:rFonts w:ascii="Arial" w:hAnsi="Arial" w:cs="Arial"/>
        </w:rPr>
        <w:t xml:space="preserve">Mock interviews </w:t>
      </w:r>
      <w:r w:rsidR="00AE5AC7" w:rsidRPr="00D56FD9">
        <w:rPr>
          <w:rFonts w:ascii="Arial" w:hAnsi="Arial" w:cs="Arial"/>
        </w:rPr>
        <w:t>are</w:t>
      </w:r>
      <w:r w:rsidR="009F14B5" w:rsidRPr="00D56FD9">
        <w:rPr>
          <w:rFonts w:ascii="Arial" w:hAnsi="Arial" w:cs="Arial"/>
        </w:rPr>
        <w:t xml:space="preserve"> an interview where </w:t>
      </w:r>
      <w:r w:rsidRPr="00D56FD9">
        <w:rPr>
          <w:rFonts w:ascii="Arial" w:hAnsi="Arial" w:cs="Arial"/>
        </w:rPr>
        <w:t>professionals</w:t>
      </w:r>
      <w:r w:rsidR="009F14B5" w:rsidRPr="00D56FD9">
        <w:rPr>
          <w:rFonts w:ascii="Arial" w:hAnsi="Arial" w:cs="Arial"/>
        </w:rPr>
        <w:t xml:space="preserve"> </w:t>
      </w:r>
      <w:r w:rsidR="001C774A" w:rsidRPr="00D56FD9">
        <w:rPr>
          <w:rFonts w:ascii="Arial" w:hAnsi="Arial" w:cs="Arial"/>
        </w:rPr>
        <w:t>get</w:t>
      </w:r>
      <w:r w:rsidR="009F14B5" w:rsidRPr="00D56FD9">
        <w:rPr>
          <w:rFonts w:ascii="Arial" w:hAnsi="Arial" w:cs="Arial"/>
        </w:rPr>
        <w:t xml:space="preserve"> feedback and it is valuable, this type of interview </w:t>
      </w:r>
      <w:r w:rsidR="00AE5AC7" w:rsidRPr="00D56FD9">
        <w:rPr>
          <w:rFonts w:ascii="Arial" w:hAnsi="Arial" w:cs="Arial"/>
        </w:rPr>
        <w:t xml:space="preserve">can </w:t>
      </w:r>
      <w:r w:rsidR="009F14B5" w:rsidRPr="00D56FD9">
        <w:rPr>
          <w:rFonts w:ascii="Arial" w:hAnsi="Arial" w:cs="Arial"/>
        </w:rPr>
        <w:t xml:space="preserve">help you to identify your performance on how an interview went and how well you </w:t>
      </w:r>
      <w:r w:rsidR="00AE5AC7" w:rsidRPr="00D56FD9">
        <w:rPr>
          <w:rFonts w:ascii="Arial" w:hAnsi="Arial" w:cs="Arial"/>
        </w:rPr>
        <w:t xml:space="preserve">have </w:t>
      </w:r>
      <w:r w:rsidR="009F14B5" w:rsidRPr="00D56FD9">
        <w:rPr>
          <w:rFonts w:ascii="Arial" w:hAnsi="Arial" w:cs="Arial"/>
        </w:rPr>
        <w:t xml:space="preserve">done or either how bad you done. This interview gives you practice for the real thing. The purpose is to find out about what makes you the best candidate for the </w:t>
      </w:r>
      <w:proofErr w:type="gramStart"/>
      <w:r w:rsidR="009F14B5" w:rsidRPr="00D56FD9">
        <w:rPr>
          <w:rFonts w:ascii="Arial" w:hAnsi="Arial" w:cs="Arial"/>
        </w:rPr>
        <w:t>particular job</w:t>
      </w:r>
      <w:proofErr w:type="gramEnd"/>
      <w:r w:rsidRPr="00D56FD9">
        <w:rPr>
          <w:rFonts w:ascii="Arial" w:hAnsi="Arial" w:cs="Arial"/>
        </w:rPr>
        <w:t xml:space="preserve">. Mock interviews </w:t>
      </w:r>
      <w:r w:rsidR="001C774A" w:rsidRPr="00D56FD9">
        <w:rPr>
          <w:rFonts w:ascii="Arial" w:hAnsi="Arial" w:cs="Arial"/>
        </w:rPr>
        <w:t>give</w:t>
      </w:r>
      <w:r w:rsidRPr="00D56FD9">
        <w:rPr>
          <w:rFonts w:ascii="Arial" w:hAnsi="Arial" w:cs="Arial"/>
        </w:rPr>
        <w:t xml:space="preserve"> you the opportunity to test of your skills and to help recognise what you need to work on. It also helps you to test your knowledge on the answers </w:t>
      </w:r>
      <w:r w:rsidR="001C774A" w:rsidRPr="00D56FD9">
        <w:rPr>
          <w:rFonts w:ascii="Arial" w:hAnsi="Arial" w:cs="Arial"/>
        </w:rPr>
        <w:t>an</w:t>
      </w:r>
      <w:r w:rsidRPr="00D56FD9">
        <w:rPr>
          <w:rFonts w:ascii="Arial" w:hAnsi="Arial" w:cs="Arial"/>
        </w:rPr>
        <w:t xml:space="preserve"> interviewer would ask in real life. Mock interview also gives positive criticism and feedback on how or how not to respond to questions and how to present </w:t>
      </w:r>
      <w:r w:rsidR="001C774A" w:rsidRPr="00D56FD9">
        <w:rPr>
          <w:rFonts w:ascii="Arial" w:hAnsi="Arial" w:cs="Arial"/>
        </w:rPr>
        <w:t>yourself</w:t>
      </w:r>
      <w:r w:rsidRPr="00D56FD9">
        <w:rPr>
          <w:rFonts w:ascii="Arial" w:hAnsi="Arial" w:cs="Arial"/>
        </w:rPr>
        <w:t>.</w:t>
      </w:r>
    </w:p>
    <w:p w14:paraId="5C08A476" w14:textId="77777777" w:rsidR="00F15347" w:rsidRPr="00D56FD9" w:rsidRDefault="00FD4699" w:rsidP="00D56FD9">
      <w:pPr>
        <w:spacing w:line="360" w:lineRule="auto"/>
        <w:jc w:val="both"/>
        <w:rPr>
          <w:rFonts w:ascii="Arial" w:hAnsi="Arial" w:cs="Arial"/>
        </w:rPr>
      </w:pPr>
      <w:r w:rsidRPr="00D56FD9">
        <w:rPr>
          <w:rFonts w:ascii="Arial" w:hAnsi="Arial" w:cs="Arial"/>
          <w:b/>
          <w:bCs/>
        </w:rPr>
        <w:t>Self-reflection</w:t>
      </w:r>
      <w:r w:rsidRPr="00D56FD9">
        <w:rPr>
          <w:rFonts w:ascii="Arial" w:hAnsi="Arial" w:cs="Arial"/>
        </w:rPr>
        <w:t xml:space="preserve"> </w:t>
      </w:r>
    </w:p>
    <w:p w14:paraId="7EEF2491" w14:textId="294D04F4" w:rsidR="008C3DFE" w:rsidRPr="00D56FD9" w:rsidRDefault="00FD4699" w:rsidP="00D56FD9">
      <w:pPr>
        <w:spacing w:line="360" w:lineRule="auto"/>
        <w:jc w:val="both"/>
        <w:rPr>
          <w:rFonts w:ascii="Arial" w:hAnsi="Arial" w:cs="Arial"/>
        </w:rPr>
      </w:pPr>
      <w:r w:rsidRPr="00D56FD9">
        <w:rPr>
          <w:rFonts w:ascii="Arial" w:hAnsi="Arial" w:cs="Arial"/>
        </w:rPr>
        <w:t xml:space="preserve">Johari window </w:t>
      </w:r>
      <w:r w:rsidR="00AE5AC7" w:rsidRPr="00D56FD9">
        <w:rPr>
          <w:rFonts w:ascii="Arial" w:hAnsi="Arial" w:cs="Arial"/>
        </w:rPr>
        <w:t xml:space="preserve">is a type of self-reflection that is commonly known. </w:t>
      </w:r>
      <w:r w:rsidRPr="00D56FD9">
        <w:rPr>
          <w:rFonts w:ascii="Arial" w:hAnsi="Arial" w:cs="Arial"/>
        </w:rPr>
        <w:t xml:space="preserve">The Johari window is the psychological model developed by Joseph Luft </w:t>
      </w:r>
      <w:r w:rsidR="001A0786" w:rsidRPr="00D56FD9">
        <w:rPr>
          <w:rFonts w:ascii="Arial" w:hAnsi="Arial" w:cs="Arial"/>
        </w:rPr>
        <w:t xml:space="preserve">(1916-2014 ) </w:t>
      </w:r>
      <w:r w:rsidRPr="00D56FD9">
        <w:rPr>
          <w:rFonts w:ascii="Arial" w:hAnsi="Arial" w:cs="Arial"/>
        </w:rPr>
        <w:t>and Harrington Ingham</w:t>
      </w:r>
      <w:r w:rsidR="001A0786" w:rsidRPr="00D56FD9">
        <w:rPr>
          <w:rFonts w:ascii="Arial" w:hAnsi="Arial" w:cs="Arial"/>
        </w:rPr>
        <w:t xml:space="preserve"> (1916-1955) in 1955, </w:t>
      </w:r>
      <w:r w:rsidR="00AE5AC7" w:rsidRPr="00D56FD9">
        <w:rPr>
          <w:rFonts w:ascii="Arial" w:hAnsi="Arial" w:cs="Arial"/>
        </w:rPr>
        <w:t>and</w:t>
      </w:r>
      <w:r w:rsidR="001A0786" w:rsidRPr="00D56FD9">
        <w:rPr>
          <w:rFonts w:ascii="Arial" w:hAnsi="Arial" w:cs="Arial"/>
        </w:rPr>
        <w:t xml:space="preserve"> is used primarily in self-help group corporate settings as a heuristic exercise</w:t>
      </w:r>
      <w:r w:rsidRPr="00D56FD9">
        <w:rPr>
          <w:rFonts w:ascii="Arial" w:hAnsi="Arial" w:cs="Arial"/>
        </w:rPr>
        <w:t>, that talks about the relationship and mutual understanding between the group members hidden self: the quadrant of the Johari window shows the state of an individual known to him but not to others. The four areas of the Johari Window are: 1. Open space: known to you</w:t>
      </w:r>
      <w:r w:rsidR="00AE5AC7" w:rsidRPr="00D56FD9">
        <w:rPr>
          <w:rFonts w:ascii="Arial" w:hAnsi="Arial" w:cs="Arial"/>
        </w:rPr>
        <w:t xml:space="preserve"> and it is</w:t>
      </w:r>
      <w:r w:rsidRPr="00D56FD9">
        <w:rPr>
          <w:rFonts w:ascii="Arial" w:hAnsi="Arial" w:cs="Arial"/>
        </w:rPr>
        <w:t xml:space="preserve"> known to others 2. Blind spots: unknown to yourself </w:t>
      </w:r>
      <w:r w:rsidR="00AE5AC7" w:rsidRPr="00D56FD9">
        <w:rPr>
          <w:rFonts w:ascii="Arial" w:hAnsi="Arial" w:cs="Arial"/>
        </w:rPr>
        <w:t xml:space="preserve">but it is </w:t>
      </w:r>
      <w:r w:rsidRPr="00D56FD9">
        <w:rPr>
          <w:rFonts w:ascii="Arial" w:hAnsi="Arial" w:cs="Arial"/>
        </w:rPr>
        <w:t xml:space="preserve">known to others 3. Hidden area: </w:t>
      </w:r>
      <w:r w:rsidR="00AE5AC7" w:rsidRPr="00D56FD9">
        <w:rPr>
          <w:rFonts w:ascii="Arial" w:hAnsi="Arial" w:cs="Arial"/>
        </w:rPr>
        <w:t xml:space="preserve">it is </w:t>
      </w:r>
      <w:r w:rsidRPr="00D56FD9">
        <w:rPr>
          <w:rFonts w:ascii="Arial" w:hAnsi="Arial" w:cs="Arial"/>
        </w:rPr>
        <w:t>known to yourself</w:t>
      </w:r>
      <w:r w:rsidR="00AE5AC7" w:rsidRPr="00D56FD9">
        <w:rPr>
          <w:rFonts w:ascii="Arial" w:hAnsi="Arial" w:cs="Arial"/>
        </w:rPr>
        <w:t xml:space="preserve"> but is </w:t>
      </w:r>
      <w:r w:rsidRPr="00D56FD9">
        <w:rPr>
          <w:rFonts w:ascii="Arial" w:hAnsi="Arial" w:cs="Arial"/>
        </w:rPr>
        <w:t xml:space="preserve">unknown to others 4. Unknown area: </w:t>
      </w:r>
      <w:r w:rsidR="00AE5AC7" w:rsidRPr="00D56FD9">
        <w:rPr>
          <w:rFonts w:ascii="Arial" w:hAnsi="Arial" w:cs="Arial"/>
        </w:rPr>
        <w:t xml:space="preserve">it is </w:t>
      </w:r>
      <w:r w:rsidRPr="00D56FD9">
        <w:rPr>
          <w:rFonts w:ascii="Arial" w:hAnsi="Arial" w:cs="Arial"/>
        </w:rPr>
        <w:t>Unknown to yourself</w:t>
      </w:r>
      <w:r w:rsidR="00AE5AC7" w:rsidRPr="00D56FD9">
        <w:rPr>
          <w:rFonts w:ascii="Arial" w:hAnsi="Arial" w:cs="Arial"/>
        </w:rPr>
        <w:t xml:space="preserve"> and </w:t>
      </w:r>
      <w:r w:rsidRPr="00D56FD9">
        <w:rPr>
          <w:rFonts w:ascii="Arial" w:hAnsi="Arial" w:cs="Arial"/>
        </w:rPr>
        <w:t>unknown to others</w:t>
      </w:r>
      <w:r w:rsidR="00AE5AC7" w:rsidRPr="00D56FD9">
        <w:rPr>
          <w:rFonts w:ascii="Arial" w:hAnsi="Arial" w:cs="Arial"/>
        </w:rPr>
        <w:t>.</w:t>
      </w:r>
      <w:r w:rsidRPr="00D56FD9">
        <w:rPr>
          <w:rFonts w:ascii="Arial" w:hAnsi="Arial" w:cs="Arial"/>
        </w:rPr>
        <w:t xml:space="preserve"> MBTI-</w:t>
      </w:r>
      <w:r w:rsidR="00131372" w:rsidRPr="00D56FD9">
        <w:rPr>
          <w:rFonts w:ascii="Arial" w:hAnsi="Arial" w:cs="Arial"/>
        </w:rPr>
        <w:t>(mayer,1962),</w:t>
      </w:r>
      <w:r w:rsidRPr="00D56FD9">
        <w:rPr>
          <w:rFonts w:ascii="Arial" w:hAnsi="Arial" w:cs="Arial"/>
        </w:rPr>
        <w:t xml:space="preserve"> The purpose of the Myser- Briggs type Indicator personality inventory is to make a theory</w:t>
      </w:r>
      <w:r w:rsidR="00131372" w:rsidRPr="00D56FD9">
        <w:rPr>
          <w:rFonts w:ascii="Arial" w:hAnsi="Arial" w:cs="Arial"/>
        </w:rPr>
        <w:t xml:space="preserve"> </w:t>
      </w:r>
      <w:proofErr w:type="gramStart"/>
      <w:r w:rsidR="00131372" w:rsidRPr="00D56FD9">
        <w:rPr>
          <w:rFonts w:ascii="Arial" w:hAnsi="Arial" w:cs="Arial"/>
        </w:rPr>
        <w:t>in( 1921</w:t>
      </w:r>
      <w:proofErr w:type="gramEnd"/>
      <w:r w:rsidR="00131372" w:rsidRPr="00D56FD9">
        <w:rPr>
          <w:rFonts w:ascii="Arial" w:hAnsi="Arial" w:cs="Arial"/>
        </w:rPr>
        <w:t>)</w:t>
      </w:r>
      <w:r w:rsidRPr="00D56FD9">
        <w:rPr>
          <w:rFonts w:ascii="Arial" w:hAnsi="Arial" w:cs="Arial"/>
        </w:rPr>
        <w:t xml:space="preserve"> of psychological types </w:t>
      </w:r>
      <w:r w:rsidRPr="00D56FD9">
        <w:rPr>
          <w:rFonts w:ascii="Arial" w:hAnsi="Arial" w:cs="Arial"/>
        </w:rPr>
        <w:lastRenderedPageBreak/>
        <w:t>described by C.G. Jung is understandable and useful in people’s lives. The essence of th</w:t>
      </w:r>
      <w:r w:rsidR="006A6C8A" w:rsidRPr="00D56FD9">
        <w:rPr>
          <w:rFonts w:ascii="Arial" w:hAnsi="Arial" w:cs="Arial"/>
        </w:rPr>
        <w:t>is given</w:t>
      </w:r>
      <w:r w:rsidRPr="00D56FD9">
        <w:rPr>
          <w:rFonts w:ascii="Arial" w:hAnsi="Arial" w:cs="Arial"/>
        </w:rPr>
        <w:t xml:space="preserve"> theory is that much seemingly random variation in the behaviour is </w:t>
      </w:r>
      <w:proofErr w:type="gramStart"/>
      <w:r w:rsidRPr="00D56FD9">
        <w:rPr>
          <w:rFonts w:ascii="Arial" w:hAnsi="Arial" w:cs="Arial"/>
        </w:rPr>
        <w:t>actually quite</w:t>
      </w:r>
      <w:proofErr w:type="gramEnd"/>
      <w:r w:rsidRPr="00D56FD9">
        <w:rPr>
          <w:rFonts w:ascii="Arial" w:hAnsi="Arial" w:cs="Arial"/>
        </w:rPr>
        <w:t xml:space="preserve"> orderly consistent, being due to the basic differences in the </w:t>
      </w:r>
      <w:r w:rsidR="00670A6B" w:rsidRPr="00D56FD9">
        <w:rPr>
          <w:rFonts w:ascii="Arial" w:hAnsi="Arial" w:cs="Arial"/>
        </w:rPr>
        <w:t>way’s</w:t>
      </w:r>
      <w:r w:rsidRPr="00D56FD9">
        <w:rPr>
          <w:rFonts w:ascii="Arial" w:hAnsi="Arial" w:cs="Arial"/>
        </w:rPr>
        <w:t xml:space="preserve"> individuals prefer to use their perception and judgement.</w:t>
      </w:r>
      <w:r w:rsidR="00AE5AC7" w:rsidRPr="00D56FD9">
        <w:rPr>
          <w:rFonts w:ascii="Arial" w:hAnsi="Arial" w:cs="Arial"/>
        </w:rPr>
        <w:t xml:space="preserve"> to conclude this section,</w:t>
      </w:r>
      <w:r w:rsidR="008C3DFE" w:rsidRPr="00D56FD9">
        <w:rPr>
          <w:rFonts w:ascii="Arial" w:hAnsi="Arial" w:cs="Arial"/>
        </w:rPr>
        <w:t xml:space="preserve"> Self-reflection is about self-awareness and person specification, a </w:t>
      </w:r>
      <w:r w:rsidR="001C774A" w:rsidRPr="00D56FD9">
        <w:rPr>
          <w:rFonts w:ascii="Arial" w:hAnsi="Arial" w:cs="Arial"/>
        </w:rPr>
        <w:t>person’s</w:t>
      </w:r>
      <w:r w:rsidR="008C3DFE" w:rsidRPr="00D56FD9">
        <w:rPr>
          <w:rFonts w:ascii="Arial" w:hAnsi="Arial" w:cs="Arial"/>
        </w:rPr>
        <w:t xml:space="preserve"> specification </w:t>
      </w:r>
      <w:r w:rsidR="00A1030B" w:rsidRPr="00D56FD9">
        <w:rPr>
          <w:rFonts w:ascii="Arial" w:hAnsi="Arial" w:cs="Arial"/>
        </w:rPr>
        <w:t xml:space="preserve">could be </w:t>
      </w:r>
      <w:r w:rsidR="008C3DFE" w:rsidRPr="00D56FD9">
        <w:rPr>
          <w:rFonts w:ascii="Arial" w:hAnsi="Arial" w:cs="Arial"/>
        </w:rPr>
        <w:t xml:space="preserve">a description of your qualification skills, experience, knowledge and all other attributes. </w:t>
      </w:r>
      <w:r w:rsidR="001A0786" w:rsidRPr="00D56FD9">
        <w:rPr>
          <w:rFonts w:ascii="Arial" w:hAnsi="Arial" w:cs="Arial"/>
        </w:rPr>
        <w:t xml:space="preserve">There are four </w:t>
      </w:r>
      <w:r w:rsidR="001C774A" w:rsidRPr="00D56FD9">
        <w:rPr>
          <w:rFonts w:ascii="Arial" w:hAnsi="Arial" w:cs="Arial"/>
        </w:rPr>
        <w:t>categories</w:t>
      </w:r>
      <w:r w:rsidR="001A0786" w:rsidRPr="00D56FD9">
        <w:rPr>
          <w:rFonts w:ascii="Arial" w:hAnsi="Arial" w:cs="Arial"/>
        </w:rPr>
        <w:t xml:space="preserve"> to self-refection</w:t>
      </w:r>
    </w:p>
    <w:p w14:paraId="07FA471B" w14:textId="1B67D160" w:rsidR="001A0786" w:rsidRPr="00D56FD9" w:rsidRDefault="001A0786" w:rsidP="00D56FD9">
      <w:pPr>
        <w:pStyle w:val="ListParagraph"/>
        <w:numPr>
          <w:ilvl w:val="1"/>
          <w:numId w:val="5"/>
        </w:numPr>
        <w:spacing w:line="360" w:lineRule="auto"/>
        <w:jc w:val="both"/>
        <w:rPr>
          <w:rFonts w:ascii="Arial" w:hAnsi="Arial" w:cs="Arial"/>
        </w:rPr>
      </w:pPr>
      <w:r w:rsidRPr="00D56FD9">
        <w:rPr>
          <w:rFonts w:ascii="Arial" w:hAnsi="Arial" w:cs="Arial"/>
        </w:rPr>
        <w:t>Open self – information about you that both you and others know</w:t>
      </w:r>
    </w:p>
    <w:p w14:paraId="78D80FA3" w14:textId="77D1B45C" w:rsidR="001A0786" w:rsidRPr="00D56FD9" w:rsidRDefault="001A0786" w:rsidP="00D56FD9">
      <w:pPr>
        <w:pStyle w:val="ListParagraph"/>
        <w:numPr>
          <w:ilvl w:val="1"/>
          <w:numId w:val="5"/>
        </w:numPr>
        <w:spacing w:line="360" w:lineRule="auto"/>
        <w:jc w:val="both"/>
        <w:rPr>
          <w:rFonts w:ascii="Arial" w:hAnsi="Arial" w:cs="Arial"/>
        </w:rPr>
      </w:pPr>
      <w:r w:rsidRPr="00D56FD9">
        <w:rPr>
          <w:rFonts w:ascii="Arial" w:hAnsi="Arial" w:cs="Arial"/>
        </w:rPr>
        <w:t>Blind self – information about you that you don’t know but others know</w:t>
      </w:r>
    </w:p>
    <w:p w14:paraId="43011E0A" w14:textId="136E7782" w:rsidR="001A0786" w:rsidRPr="00D56FD9" w:rsidRDefault="001A0786" w:rsidP="00D56FD9">
      <w:pPr>
        <w:pStyle w:val="ListParagraph"/>
        <w:numPr>
          <w:ilvl w:val="1"/>
          <w:numId w:val="5"/>
        </w:numPr>
        <w:spacing w:line="360" w:lineRule="auto"/>
        <w:jc w:val="both"/>
        <w:rPr>
          <w:rFonts w:ascii="Arial" w:hAnsi="Arial" w:cs="Arial"/>
        </w:rPr>
      </w:pPr>
      <w:r w:rsidRPr="00D56FD9">
        <w:rPr>
          <w:rFonts w:ascii="Arial" w:hAnsi="Arial" w:cs="Arial"/>
        </w:rPr>
        <w:t xml:space="preserve">Hidden self – information about you that </w:t>
      </w:r>
      <w:r w:rsidR="006A6C8A" w:rsidRPr="00D56FD9">
        <w:rPr>
          <w:rFonts w:ascii="Arial" w:hAnsi="Arial" w:cs="Arial"/>
        </w:rPr>
        <w:t>you know but others don’t know</w:t>
      </w:r>
    </w:p>
    <w:p w14:paraId="6FF2DCBC" w14:textId="6F3C1485" w:rsidR="00F72A1A" w:rsidRPr="00D56FD9" w:rsidRDefault="006A6C8A" w:rsidP="00D56FD9">
      <w:pPr>
        <w:pStyle w:val="ListParagraph"/>
        <w:numPr>
          <w:ilvl w:val="1"/>
          <w:numId w:val="5"/>
        </w:numPr>
        <w:spacing w:line="360" w:lineRule="auto"/>
        <w:jc w:val="both"/>
        <w:rPr>
          <w:rFonts w:ascii="Arial" w:hAnsi="Arial" w:cs="Arial"/>
        </w:rPr>
      </w:pPr>
      <w:r w:rsidRPr="00D56FD9">
        <w:rPr>
          <w:rFonts w:ascii="Arial" w:hAnsi="Arial" w:cs="Arial"/>
        </w:rPr>
        <w:t>Unknown self – information about you that neither you nor others know</w:t>
      </w:r>
    </w:p>
    <w:p w14:paraId="73CB878C" w14:textId="77777777" w:rsidR="00B82467" w:rsidRPr="00D56FD9" w:rsidRDefault="00B82467" w:rsidP="00D56FD9">
      <w:pPr>
        <w:spacing w:line="360" w:lineRule="auto"/>
        <w:jc w:val="both"/>
        <w:rPr>
          <w:rFonts w:ascii="Arial" w:hAnsi="Arial" w:cs="Arial"/>
          <w:b/>
          <w:bCs/>
        </w:rPr>
      </w:pPr>
    </w:p>
    <w:p w14:paraId="3D991D33" w14:textId="77777777" w:rsidR="00D56FD9" w:rsidRDefault="00D56FD9" w:rsidP="00D56FD9">
      <w:pPr>
        <w:spacing w:line="360" w:lineRule="auto"/>
        <w:jc w:val="both"/>
        <w:rPr>
          <w:rFonts w:ascii="Arial" w:hAnsi="Arial" w:cs="Arial"/>
          <w:b/>
          <w:bCs/>
        </w:rPr>
      </w:pPr>
    </w:p>
    <w:p w14:paraId="6A6A4B38" w14:textId="553984D2" w:rsidR="00FD4699" w:rsidRPr="00D56FD9" w:rsidRDefault="00FD4699" w:rsidP="00D56FD9">
      <w:pPr>
        <w:spacing w:line="360" w:lineRule="auto"/>
        <w:jc w:val="both"/>
        <w:rPr>
          <w:rFonts w:ascii="Arial" w:hAnsi="Arial" w:cs="Arial"/>
          <w:b/>
          <w:bCs/>
        </w:rPr>
      </w:pPr>
      <w:r w:rsidRPr="00D56FD9">
        <w:rPr>
          <w:rFonts w:ascii="Arial" w:hAnsi="Arial" w:cs="Arial"/>
          <w:b/>
          <w:bCs/>
        </w:rPr>
        <w:t>References</w:t>
      </w:r>
    </w:p>
    <w:p w14:paraId="185F9CE2" w14:textId="3BBD3ED2" w:rsidR="00FD4699" w:rsidRPr="00D56FD9" w:rsidRDefault="00FD4699" w:rsidP="00D56FD9">
      <w:pPr>
        <w:spacing w:line="360" w:lineRule="auto"/>
        <w:jc w:val="both"/>
        <w:rPr>
          <w:rFonts w:ascii="Arial" w:hAnsi="Arial" w:cs="Arial"/>
        </w:rPr>
      </w:pPr>
      <w:r w:rsidRPr="00D56FD9">
        <w:rPr>
          <w:rFonts w:ascii="Arial" w:hAnsi="Arial" w:cs="Arial"/>
        </w:rPr>
        <w:t xml:space="preserve"> https://raisingselfawareness.com</w:t>
      </w:r>
    </w:p>
    <w:p w14:paraId="02106599" w14:textId="4A76BAB2" w:rsidR="00FD4699" w:rsidRPr="00D56FD9" w:rsidRDefault="00FD4699" w:rsidP="00D56FD9">
      <w:pPr>
        <w:spacing w:line="360" w:lineRule="auto"/>
        <w:jc w:val="both"/>
        <w:rPr>
          <w:rFonts w:ascii="Arial" w:hAnsi="Arial" w:cs="Arial"/>
        </w:rPr>
      </w:pPr>
      <w:r w:rsidRPr="00D56FD9">
        <w:rPr>
          <w:rFonts w:ascii="Arial" w:hAnsi="Arial" w:cs="Arial"/>
        </w:rPr>
        <w:t xml:space="preserve"> https://www.communicationtheory.org</w:t>
      </w:r>
    </w:p>
    <w:p w14:paraId="532EF3F4" w14:textId="7AD14CA8" w:rsidR="00FD4699" w:rsidRPr="00D56FD9" w:rsidRDefault="00FD4699" w:rsidP="00D56FD9">
      <w:pPr>
        <w:spacing w:line="360" w:lineRule="auto"/>
        <w:jc w:val="both"/>
        <w:rPr>
          <w:rFonts w:ascii="Arial" w:hAnsi="Arial" w:cs="Arial"/>
        </w:rPr>
      </w:pPr>
      <w:r w:rsidRPr="00D56FD9">
        <w:rPr>
          <w:rFonts w:ascii="Arial" w:hAnsi="Arial" w:cs="Arial"/>
        </w:rPr>
        <w:t xml:space="preserve"> https://www.myserbriggs.org </w:t>
      </w:r>
    </w:p>
    <w:p w14:paraId="194BDF43" w14:textId="3E147A11" w:rsidR="00FD4699" w:rsidRPr="00D56FD9" w:rsidRDefault="00FD4699" w:rsidP="00D56FD9">
      <w:pPr>
        <w:spacing w:line="360" w:lineRule="auto"/>
        <w:jc w:val="both"/>
        <w:rPr>
          <w:rFonts w:ascii="Arial" w:hAnsi="Arial" w:cs="Arial"/>
        </w:rPr>
      </w:pPr>
      <w:r w:rsidRPr="00D56FD9">
        <w:rPr>
          <w:rFonts w:ascii="Arial" w:hAnsi="Arial" w:cs="Arial"/>
        </w:rPr>
        <w:t xml:space="preserve">https://www.inc.com </w:t>
      </w:r>
    </w:p>
    <w:p w14:paraId="76F7E178" w14:textId="77777777" w:rsidR="00554B12" w:rsidRPr="00D56FD9" w:rsidRDefault="00694691" w:rsidP="00D56FD9">
      <w:pPr>
        <w:spacing w:line="360" w:lineRule="auto"/>
        <w:jc w:val="both"/>
        <w:rPr>
          <w:rFonts w:ascii="Arial" w:hAnsi="Arial" w:cs="Arial"/>
        </w:rPr>
      </w:pPr>
      <w:r w:rsidRPr="00D56FD9">
        <w:rPr>
          <w:rFonts w:ascii="Arial" w:hAnsi="Arial" w:cs="Arial"/>
        </w:rPr>
        <w:t xml:space="preserve">(undated), </w:t>
      </w:r>
      <w:r w:rsidR="002B2194" w:rsidRPr="00D56FD9">
        <w:rPr>
          <w:rFonts w:ascii="Arial" w:hAnsi="Arial" w:cs="Arial"/>
        </w:rPr>
        <w:t xml:space="preserve">definition of CV, </w:t>
      </w:r>
      <w:r w:rsidRPr="00D56FD9">
        <w:rPr>
          <w:rFonts w:ascii="Arial" w:hAnsi="Arial" w:cs="Arial"/>
        </w:rPr>
        <w:t xml:space="preserve">available at </w:t>
      </w:r>
      <w:hyperlink r:id="rId7" w:history="1">
        <w:r w:rsidRPr="00D56FD9">
          <w:rPr>
            <w:rStyle w:val="Hyperlink"/>
            <w:rFonts w:ascii="Arial" w:hAnsi="Arial" w:cs="Arial"/>
          </w:rPr>
          <w:t>https://www.thebalancecareers.com</w:t>
        </w:r>
      </w:hyperlink>
      <w:r w:rsidRPr="00D56FD9">
        <w:rPr>
          <w:rFonts w:ascii="Arial" w:hAnsi="Arial" w:cs="Arial"/>
        </w:rPr>
        <w:t>, [accessed on 25/12/2019]</w:t>
      </w:r>
    </w:p>
    <w:p w14:paraId="13D2D11E" w14:textId="1E91AA6A" w:rsidR="00AE5AC7" w:rsidRPr="00D56FD9" w:rsidRDefault="003C1DD9" w:rsidP="00D56FD9">
      <w:pPr>
        <w:spacing w:line="360" w:lineRule="auto"/>
        <w:jc w:val="both"/>
        <w:rPr>
          <w:rFonts w:ascii="Arial" w:hAnsi="Arial" w:cs="Arial"/>
        </w:rPr>
      </w:pPr>
      <w:hyperlink r:id="rId8" w:history="1">
        <w:r w:rsidR="006914ED" w:rsidRPr="00D56FD9">
          <w:rPr>
            <w:rStyle w:val="Hyperlink"/>
            <w:rFonts w:ascii="Arial" w:hAnsi="Arial" w:cs="Arial"/>
          </w:rPr>
          <w:t>https://www.toolshero.com/communicstion-skills/johari-windoiw-model/”&gt;toolshero</w:t>
        </w:r>
      </w:hyperlink>
      <w:r w:rsidR="00AE5AC7" w:rsidRPr="00D56FD9">
        <w:rPr>
          <w:rFonts w:ascii="Arial" w:hAnsi="Arial" w:cs="Arial"/>
        </w:rPr>
        <w:t>:</w:t>
      </w:r>
    </w:p>
    <w:p w14:paraId="78412987" w14:textId="23058EE1" w:rsidR="00B9506B" w:rsidRPr="00D56FD9" w:rsidRDefault="003C1DD9" w:rsidP="00D56FD9">
      <w:pPr>
        <w:spacing w:line="360" w:lineRule="auto"/>
        <w:jc w:val="both"/>
        <w:rPr>
          <w:rFonts w:ascii="Arial" w:hAnsi="Arial" w:cs="Arial"/>
        </w:rPr>
      </w:pPr>
      <w:hyperlink r:id="rId9" w:history="1">
        <w:r w:rsidR="00554B12" w:rsidRPr="00D56FD9">
          <w:rPr>
            <w:rStyle w:val="Hyperlink"/>
            <w:rFonts w:ascii="Arial" w:hAnsi="Arial" w:cs="Arial"/>
          </w:rPr>
          <w:t>http://nbea.org/newsite/curriculum/policy/no_67</w:t>
        </w:r>
      </w:hyperlink>
      <w:r w:rsidR="00554B12" w:rsidRPr="00D56FD9">
        <w:rPr>
          <w:rFonts w:ascii="Arial" w:hAnsi="Arial" w:cs="Arial"/>
        </w:rPr>
        <w:t xml:space="preserve"> pdf</w:t>
      </w:r>
    </w:p>
    <w:p w14:paraId="6EB15365" w14:textId="28C04FE9" w:rsidR="00554B12" w:rsidRPr="00D56FD9" w:rsidRDefault="003C1DD9" w:rsidP="00D56FD9">
      <w:pPr>
        <w:spacing w:line="360" w:lineRule="auto"/>
        <w:jc w:val="both"/>
        <w:rPr>
          <w:rFonts w:ascii="Arial" w:hAnsi="Arial" w:cs="Arial"/>
        </w:rPr>
      </w:pPr>
      <w:hyperlink r:id="rId10" w:history="1">
        <w:r w:rsidR="00554B12" w:rsidRPr="00D56FD9">
          <w:rPr>
            <w:rStyle w:val="Hyperlink"/>
            <w:rFonts w:ascii="Arial" w:hAnsi="Arial" w:cs="Arial"/>
          </w:rPr>
          <w:t>http://www.personneltoday.com/articles/2007/07/17/41446/how-to measure-the-impact-of-soft skills-trainning.html</w:t>
        </w:r>
      </w:hyperlink>
    </w:p>
    <w:p w14:paraId="03A30647" w14:textId="450B6A85" w:rsidR="00554B12" w:rsidRPr="00D56FD9" w:rsidRDefault="00554B12" w:rsidP="00D56FD9">
      <w:pPr>
        <w:spacing w:line="360" w:lineRule="auto"/>
        <w:jc w:val="both"/>
        <w:rPr>
          <w:rFonts w:ascii="Arial" w:hAnsi="Arial" w:cs="Arial"/>
        </w:rPr>
      </w:pPr>
      <w:r w:rsidRPr="00D56FD9">
        <w:rPr>
          <w:rFonts w:ascii="Arial" w:hAnsi="Arial" w:cs="Arial"/>
        </w:rPr>
        <w:t xml:space="preserve">Timm, J. A. (2005). Preparing students for the next employment revolution. Business </w:t>
      </w:r>
      <w:r w:rsidR="003227AF" w:rsidRPr="00D56FD9">
        <w:rPr>
          <w:rFonts w:ascii="Arial" w:hAnsi="Arial" w:cs="Arial"/>
        </w:rPr>
        <w:t>Education</w:t>
      </w:r>
      <w:r w:rsidRPr="00D56FD9">
        <w:rPr>
          <w:rFonts w:ascii="Arial" w:hAnsi="Arial" w:cs="Arial"/>
        </w:rPr>
        <w:t xml:space="preserve"> Forum, 60, 55-59</w:t>
      </w:r>
    </w:p>
    <w:p w14:paraId="509FC05C" w14:textId="4830A070" w:rsidR="00554B12" w:rsidRPr="00D56FD9" w:rsidRDefault="00554B12" w:rsidP="00D56FD9">
      <w:pPr>
        <w:spacing w:line="360" w:lineRule="auto"/>
        <w:jc w:val="both"/>
        <w:rPr>
          <w:rFonts w:ascii="Arial" w:hAnsi="Arial" w:cs="Arial"/>
        </w:rPr>
      </w:pPr>
      <w:proofErr w:type="spellStart"/>
      <w:r w:rsidRPr="00D56FD9">
        <w:rPr>
          <w:rFonts w:ascii="Arial" w:hAnsi="Arial" w:cs="Arial"/>
        </w:rPr>
        <w:t>Kilday</w:t>
      </w:r>
      <w:proofErr w:type="spellEnd"/>
      <w:r w:rsidRPr="00D56FD9">
        <w:rPr>
          <w:rFonts w:ascii="Arial" w:hAnsi="Arial" w:cs="Arial"/>
        </w:rPr>
        <w:t>, J. (</w:t>
      </w:r>
      <w:r w:rsidR="00D2034D" w:rsidRPr="00D56FD9">
        <w:rPr>
          <w:rFonts w:ascii="Arial" w:hAnsi="Arial" w:cs="Arial"/>
        </w:rPr>
        <w:t>1996). Getting all the skills employers want. Techniques: Making Education &amp; Career Connections, 71 (11), 21-25</w:t>
      </w:r>
    </w:p>
    <w:p w14:paraId="0C87D5A3" w14:textId="51475BB6" w:rsidR="00D2034D" w:rsidRPr="00D56FD9" w:rsidRDefault="00D2034D" w:rsidP="00D56FD9">
      <w:pPr>
        <w:spacing w:line="360" w:lineRule="auto"/>
        <w:jc w:val="both"/>
        <w:rPr>
          <w:rFonts w:ascii="Arial" w:hAnsi="Arial" w:cs="Arial"/>
        </w:rPr>
      </w:pPr>
      <w:r w:rsidRPr="00D56FD9">
        <w:rPr>
          <w:rFonts w:ascii="Arial" w:hAnsi="Arial" w:cs="Arial"/>
        </w:rPr>
        <w:t>Evenson, R. (1999). Soft skills, hard sell (Electronic version). Techniques: Making Education &amp; Career Connections, 74 (3), 29-31.</w:t>
      </w:r>
    </w:p>
    <w:p w14:paraId="2207C858" w14:textId="6AEA0363" w:rsidR="000B33FE" w:rsidRPr="00D56FD9" w:rsidRDefault="00922282" w:rsidP="00D56FD9">
      <w:pPr>
        <w:spacing w:line="360" w:lineRule="auto"/>
        <w:jc w:val="both"/>
        <w:rPr>
          <w:rFonts w:ascii="Arial" w:hAnsi="Arial" w:cs="Arial"/>
        </w:rPr>
      </w:pPr>
      <w:proofErr w:type="spellStart"/>
      <w:r w:rsidRPr="00D56FD9">
        <w:rPr>
          <w:rFonts w:ascii="Arial" w:hAnsi="Arial" w:cs="Arial"/>
        </w:rPr>
        <w:lastRenderedPageBreak/>
        <w:t>Cafasso</w:t>
      </w:r>
      <w:proofErr w:type="spellEnd"/>
      <w:r w:rsidRPr="00D56FD9">
        <w:rPr>
          <w:rFonts w:ascii="Arial" w:hAnsi="Arial" w:cs="Arial"/>
        </w:rPr>
        <w:t>, R. (1996, April 1). Selling your soft side (People skills win you the job). Computer-world, 30, 97.</w:t>
      </w:r>
    </w:p>
    <w:p w14:paraId="2E90D232" w14:textId="6299DCFA" w:rsidR="00922282" w:rsidRPr="00D56FD9" w:rsidRDefault="00922282" w:rsidP="00D56FD9">
      <w:pPr>
        <w:spacing w:line="360" w:lineRule="auto"/>
        <w:jc w:val="both"/>
        <w:rPr>
          <w:rFonts w:ascii="Arial" w:hAnsi="Arial" w:cs="Arial"/>
          <w:bCs/>
        </w:rPr>
      </w:pPr>
      <w:r w:rsidRPr="00D56FD9">
        <w:rPr>
          <w:rFonts w:ascii="Arial" w:hAnsi="Arial" w:cs="Arial"/>
          <w:bCs/>
        </w:rPr>
        <w:t xml:space="preserve">Bronson, E. (2007). Career and technical education </w:t>
      </w:r>
      <w:proofErr w:type="gramStart"/>
      <w:r w:rsidRPr="00D56FD9">
        <w:rPr>
          <w:rFonts w:ascii="Arial" w:hAnsi="Arial" w:cs="Arial"/>
          <w:bCs/>
        </w:rPr>
        <w:t>is</w:t>
      </w:r>
      <w:proofErr w:type="gramEnd"/>
      <w:r w:rsidRPr="00D56FD9">
        <w:rPr>
          <w:rFonts w:ascii="Arial" w:hAnsi="Arial" w:cs="Arial"/>
          <w:bCs/>
        </w:rPr>
        <w:t xml:space="preserve"> ideally suited to teaching students the soft skills needed to succeed in the 21</w:t>
      </w:r>
      <w:r w:rsidRPr="00D56FD9">
        <w:rPr>
          <w:rFonts w:ascii="Arial" w:hAnsi="Arial" w:cs="Arial"/>
          <w:bCs/>
          <w:vertAlign w:val="superscript"/>
        </w:rPr>
        <w:t>st</w:t>
      </w:r>
      <w:r w:rsidRPr="00D56FD9">
        <w:rPr>
          <w:rFonts w:ascii="Arial" w:hAnsi="Arial" w:cs="Arial"/>
          <w:bCs/>
        </w:rPr>
        <w:t xml:space="preserve"> century workplace. Techniques: Connecting Education &amp; Careers, 82 (7), 30-31.</w:t>
      </w:r>
    </w:p>
    <w:p w14:paraId="7F4B08E9" w14:textId="77777777" w:rsidR="000B33FE" w:rsidRPr="00D56FD9" w:rsidRDefault="000B33FE" w:rsidP="00D56FD9">
      <w:pPr>
        <w:spacing w:line="360" w:lineRule="auto"/>
        <w:jc w:val="both"/>
        <w:rPr>
          <w:rFonts w:ascii="Arial" w:hAnsi="Arial" w:cs="Arial"/>
          <w:b/>
          <w:bCs/>
        </w:rPr>
      </w:pPr>
    </w:p>
    <w:p w14:paraId="682834E2" w14:textId="77777777" w:rsidR="000B33FE" w:rsidRPr="00D56FD9" w:rsidRDefault="000B33FE" w:rsidP="00D56FD9">
      <w:pPr>
        <w:spacing w:line="360" w:lineRule="auto"/>
        <w:jc w:val="both"/>
        <w:rPr>
          <w:rFonts w:ascii="Arial" w:hAnsi="Arial" w:cs="Arial"/>
          <w:b/>
          <w:bCs/>
        </w:rPr>
      </w:pPr>
    </w:p>
    <w:p w14:paraId="45D1DE36" w14:textId="77777777" w:rsidR="00B82467" w:rsidRPr="00D56FD9" w:rsidRDefault="00B82467" w:rsidP="00D56FD9">
      <w:pPr>
        <w:spacing w:line="360" w:lineRule="auto"/>
        <w:jc w:val="both"/>
        <w:rPr>
          <w:rFonts w:ascii="Arial" w:hAnsi="Arial" w:cs="Arial"/>
          <w:b/>
          <w:bCs/>
        </w:rPr>
      </w:pPr>
    </w:p>
    <w:p w14:paraId="71D13950" w14:textId="77777777" w:rsidR="00B82467" w:rsidRPr="00D56FD9" w:rsidRDefault="00B82467" w:rsidP="00D56FD9">
      <w:pPr>
        <w:spacing w:line="360" w:lineRule="auto"/>
        <w:jc w:val="both"/>
        <w:rPr>
          <w:rFonts w:ascii="Arial" w:hAnsi="Arial" w:cs="Arial"/>
          <w:b/>
          <w:bCs/>
        </w:rPr>
      </w:pPr>
    </w:p>
    <w:p w14:paraId="00C6927A" w14:textId="77777777" w:rsidR="00B82467" w:rsidRPr="00D56FD9" w:rsidRDefault="00B82467" w:rsidP="00D56FD9">
      <w:pPr>
        <w:spacing w:line="360" w:lineRule="auto"/>
        <w:jc w:val="both"/>
        <w:rPr>
          <w:rFonts w:ascii="Arial" w:hAnsi="Arial" w:cs="Arial"/>
          <w:b/>
          <w:bCs/>
        </w:rPr>
      </w:pPr>
    </w:p>
    <w:p w14:paraId="30F43C34" w14:textId="77777777" w:rsidR="00B82467" w:rsidRPr="00D56FD9" w:rsidRDefault="00B82467" w:rsidP="00D56FD9">
      <w:pPr>
        <w:spacing w:line="360" w:lineRule="auto"/>
        <w:jc w:val="both"/>
        <w:rPr>
          <w:rFonts w:ascii="Arial" w:hAnsi="Arial" w:cs="Arial"/>
          <w:b/>
          <w:bCs/>
        </w:rPr>
      </w:pPr>
    </w:p>
    <w:p w14:paraId="05772E77" w14:textId="77777777" w:rsidR="00B82467" w:rsidRPr="00D56FD9" w:rsidRDefault="00B82467" w:rsidP="00D56FD9">
      <w:pPr>
        <w:spacing w:line="360" w:lineRule="auto"/>
        <w:jc w:val="both"/>
        <w:rPr>
          <w:rFonts w:ascii="Arial" w:hAnsi="Arial" w:cs="Arial"/>
          <w:b/>
          <w:bCs/>
        </w:rPr>
      </w:pPr>
    </w:p>
    <w:p w14:paraId="1523EC82" w14:textId="77777777" w:rsidR="00B82467" w:rsidRPr="00D56FD9" w:rsidRDefault="00B82467" w:rsidP="00D56FD9">
      <w:pPr>
        <w:spacing w:line="360" w:lineRule="auto"/>
        <w:jc w:val="both"/>
        <w:rPr>
          <w:rFonts w:ascii="Arial" w:hAnsi="Arial" w:cs="Arial"/>
          <w:b/>
          <w:bCs/>
        </w:rPr>
      </w:pPr>
    </w:p>
    <w:p w14:paraId="71F9CC15" w14:textId="77777777" w:rsidR="00B82467" w:rsidRPr="00D56FD9" w:rsidRDefault="00B82467" w:rsidP="00D56FD9">
      <w:pPr>
        <w:spacing w:line="360" w:lineRule="auto"/>
        <w:jc w:val="both"/>
        <w:rPr>
          <w:rFonts w:ascii="Arial" w:hAnsi="Arial" w:cs="Arial"/>
          <w:b/>
          <w:bCs/>
        </w:rPr>
      </w:pPr>
    </w:p>
    <w:p w14:paraId="6FF254D2" w14:textId="77777777" w:rsidR="00B82467" w:rsidRPr="00D56FD9" w:rsidRDefault="00B82467" w:rsidP="00D56FD9">
      <w:pPr>
        <w:spacing w:line="360" w:lineRule="auto"/>
        <w:jc w:val="both"/>
        <w:rPr>
          <w:rFonts w:ascii="Arial" w:hAnsi="Arial" w:cs="Arial"/>
          <w:b/>
          <w:bCs/>
        </w:rPr>
      </w:pPr>
    </w:p>
    <w:p w14:paraId="08EA12F1" w14:textId="77777777" w:rsidR="00B82467" w:rsidRPr="00D56FD9" w:rsidRDefault="00B82467" w:rsidP="00D56FD9">
      <w:pPr>
        <w:spacing w:line="360" w:lineRule="auto"/>
        <w:jc w:val="both"/>
        <w:rPr>
          <w:rFonts w:ascii="Arial" w:hAnsi="Arial" w:cs="Arial"/>
          <w:b/>
          <w:bCs/>
        </w:rPr>
      </w:pPr>
    </w:p>
    <w:p w14:paraId="77DF0D57" w14:textId="77777777" w:rsidR="00B82467" w:rsidRPr="00D56FD9" w:rsidRDefault="00B82467" w:rsidP="00D56FD9">
      <w:pPr>
        <w:spacing w:line="360" w:lineRule="auto"/>
        <w:jc w:val="both"/>
        <w:rPr>
          <w:rFonts w:ascii="Arial" w:hAnsi="Arial" w:cs="Arial"/>
          <w:b/>
          <w:bCs/>
        </w:rPr>
      </w:pPr>
    </w:p>
    <w:p w14:paraId="4F3E2A89" w14:textId="77777777" w:rsidR="00B82467" w:rsidRPr="00D56FD9" w:rsidRDefault="00B82467" w:rsidP="00D56FD9">
      <w:pPr>
        <w:spacing w:line="360" w:lineRule="auto"/>
        <w:jc w:val="both"/>
        <w:rPr>
          <w:rFonts w:ascii="Arial" w:hAnsi="Arial" w:cs="Arial"/>
          <w:b/>
          <w:bCs/>
        </w:rPr>
      </w:pPr>
    </w:p>
    <w:p w14:paraId="2AA44EBB" w14:textId="77777777" w:rsidR="00B82467" w:rsidRPr="00D56FD9" w:rsidRDefault="00B82467" w:rsidP="00D56FD9">
      <w:pPr>
        <w:spacing w:line="360" w:lineRule="auto"/>
        <w:jc w:val="both"/>
        <w:rPr>
          <w:rFonts w:ascii="Arial" w:hAnsi="Arial" w:cs="Arial"/>
          <w:b/>
          <w:bCs/>
        </w:rPr>
      </w:pPr>
    </w:p>
    <w:p w14:paraId="03982B69" w14:textId="231C7FAB" w:rsidR="00B82467" w:rsidRPr="00D56FD9" w:rsidRDefault="00B82467" w:rsidP="00D56FD9">
      <w:pPr>
        <w:spacing w:line="360" w:lineRule="auto"/>
        <w:jc w:val="both"/>
        <w:rPr>
          <w:rFonts w:ascii="Arial" w:hAnsi="Arial" w:cs="Arial"/>
          <w:b/>
          <w:bCs/>
        </w:rPr>
      </w:pPr>
    </w:p>
    <w:p w14:paraId="6A03D443" w14:textId="76B4C54C" w:rsidR="00B82467" w:rsidRPr="00D56FD9" w:rsidRDefault="00B82467" w:rsidP="00D56FD9">
      <w:pPr>
        <w:spacing w:line="360" w:lineRule="auto"/>
        <w:jc w:val="both"/>
        <w:rPr>
          <w:rFonts w:ascii="Arial" w:hAnsi="Arial" w:cs="Arial"/>
          <w:b/>
          <w:bCs/>
        </w:rPr>
      </w:pPr>
    </w:p>
    <w:p w14:paraId="236CB493" w14:textId="298C8BE4" w:rsidR="00B82467" w:rsidRPr="00D56FD9" w:rsidRDefault="00B82467" w:rsidP="00D56FD9">
      <w:pPr>
        <w:spacing w:line="360" w:lineRule="auto"/>
        <w:jc w:val="both"/>
        <w:rPr>
          <w:rFonts w:ascii="Arial" w:hAnsi="Arial" w:cs="Arial"/>
          <w:b/>
          <w:bCs/>
        </w:rPr>
      </w:pPr>
    </w:p>
    <w:p w14:paraId="7F3D4606" w14:textId="4B17B7E8" w:rsidR="00B82467" w:rsidRPr="00D56FD9" w:rsidRDefault="00B82467" w:rsidP="00D56FD9">
      <w:pPr>
        <w:spacing w:line="360" w:lineRule="auto"/>
        <w:jc w:val="both"/>
        <w:rPr>
          <w:rFonts w:ascii="Arial" w:hAnsi="Arial" w:cs="Arial"/>
          <w:b/>
          <w:bCs/>
        </w:rPr>
      </w:pPr>
    </w:p>
    <w:p w14:paraId="67F71B24" w14:textId="0DD92872" w:rsidR="00B82467" w:rsidRPr="00D56FD9" w:rsidRDefault="00B82467" w:rsidP="00D56FD9">
      <w:pPr>
        <w:spacing w:line="360" w:lineRule="auto"/>
        <w:jc w:val="both"/>
        <w:rPr>
          <w:rFonts w:ascii="Arial" w:hAnsi="Arial" w:cs="Arial"/>
          <w:b/>
          <w:bCs/>
        </w:rPr>
      </w:pPr>
    </w:p>
    <w:p w14:paraId="5EF15443" w14:textId="6B3A66AE" w:rsidR="00B82467" w:rsidRPr="00D56FD9" w:rsidRDefault="00B82467" w:rsidP="00D56FD9">
      <w:pPr>
        <w:spacing w:line="360" w:lineRule="auto"/>
        <w:jc w:val="both"/>
        <w:rPr>
          <w:rFonts w:ascii="Arial" w:hAnsi="Arial" w:cs="Arial"/>
          <w:b/>
          <w:bCs/>
        </w:rPr>
      </w:pPr>
    </w:p>
    <w:p w14:paraId="3A8200F8" w14:textId="286C0954" w:rsidR="00B82467" w:rsidRPr="00D56FD9" w:rsidRDefault="00B82467" w:rsidP="00D56FD9">
      <w:pPr>
        <w:spacing w:line="360" w:lineRule="auto"/>
        <w:jc w:val="both"/>
        <w:rPr>
          <w:rFonts w:ascii="Arial" w:hAnsi="Arial" w:cs="Arial"/>
          <w:b/>
          <w:bCs/>
        </w:rPr>
      </w:pPr>
    </w:p>
    <w:p w14:paraId="53AEB02F" w14:textId="6FA9DEA7" w:rsidR="00B82467" w:rsidRPr="00D56FD9" w:rsidRDefault="00B82467" w:rsidP="00D56FD9">
      <w:pPr>
        <w:spacing w:line="360" w:lineRule="auto"/>
        <w:jc w:val="both"/>
        <w:rPr>
          <w:rFonts w:ascii="Arial" w:hAnsi="Arial" w:cs="Arial"/>
          <w:b/>
          <w:bCs/>
        </w:rPr>
      </w:pPr>
    </w:p>
    <w:p w14:paraId="62CF95DE" w14:textId="40C04DDC" w:rsidR="00B82467" w:rsidRPr="00D56FD9" w:rsidRDefault="00B82467" w:rsidP="00D56FD9">
      <w:pPr>
        <w:spacing w:line="360" w:lineRule="auto"/>
        <w:jc w:val="both"/>
        <w:rPr>
          <w:rFonts w:ascii="Arial" w:hAnsi="Arial" w:cs="Arial"/>
          <w:b/>
          <w:bCs/>
        </w:rPr>
      </w:pPr>
      <w:r w:rsidRPr="00D56FD9">
        <w:rPr>
          <w:rFonts w:ascii="Arial" w:hAnsi="Arial" w:cs="Arial"/>
          <w:b/>
          <w:bCs/>
        </w:rPr>
        <w:lastRenderedPageBreak/>
        <w:t>Appendix</w:t>
      </w:r>
    </w:p>
    <w:p w14:paraId="5473EE87" w14:textId="2C77CF7C" w:rsidR="00B82467" w:rsidRPr="00D56FD9" w:rsidRDefault="00B82467" w:rsidP="00D56FD9">
      <w:pPr>
        <w:spacing w:line="360" w:lineRule="auto"/>
        <w:jc w:val="both"/>
        <w:rPr>
          <w:rFonts w:ascii="Arial" w:hAnsi="Arial" w:cs="Arial"/>
          <w:b/>
          <w:bCs/>
        </w:rPr>
      </w:pPr>
      <w:r w:rsidRPr="00D56FD9">
        <w:rPr>
          <w:rFonts w:ascii="Arial" w:hAnsi="Arial" w:cs="Arial"/>
          <w:noProof/>
        </w:rPr>
        <w:drawing>
          <wp:anchor distT="0" distB="0" distL="114300" distR="114300" simplePos="0" relativeHeight="251658240" behindDoc="0" locked="0" layoutInCell="1" allowOverlap="1" wp14:anchorId="27B7FF1B" wp14:editId="63F635B9">
            <wp:simplePos x="0" y="0"/>
            <wp:positionH relativeFrom="margin">
              <wp:posOffset>323850</wp:posOffset>
            </wp:positionH>
            <wp:positionV relativeFrom="paragraph">
              <wp:posOffset>153035</wp:posOffset>
            </wp:positionV>
            <wp:extent cx="4886325" cy="714375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86325" cy="7143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D5BFE8B" w14:textId="6D40CC65" w:rsidR="00B82467" w:rsidRPr="00D56FD9" w:rsidRDefault="00B82467" w:rsidP="00D56FD9">
      <w:pPr>
        <w:spacing w:line="360" w:lineRule="auto"/>
        <w:jc w:val="both"/>
        <w:rPr>
          <w:rFonts w:ascii="Arial" w:hAnsi="Arial" w:cs="Arial"/>
          <w:b/>
          <w:bCs/>
        </w:rPr>
      </w:pPr>
    </w:p>
    <w:p w14:paraId="69EE3DD8" w14:textId="73C76ABF" w:rsidR="00B82467" w:rsidRPr="00D56FD9" w:rsidRDefault="00B82467" w:rsidP="00D56FD9">
      <w:pPr>
        <w:spacing w:line="360" w:lineRule="auto"/>
        <w:jc w:val="both"/>
        <w:rPr>
          <w:rFonts w:ascii="Arial" w:hAnsi="Arial" w:cs="Arial"/>
          <w:b/>
          <w:bCs/>
        </w:rPr>
      </w:pPr>
    </w:p>
    <w:p w14:paraId="44571513" w14:textId="5BD06520" w:rsidR="00B82467" w:rsidRPr="00D56FD9" w:rsidRDefault="00B82467" w:rsidP="00D56FD9">
      <w:pPr>
        <w:spacing w:line="360" w:lineRule="auto"/>
        <w:jc w:val="both"/>
        <w:rPr>
          <w:rFonts w:ascii="Arial" w:hAnsi="Arial" w:cs="Arial"/>
          <w:b/>
          <w:bCs/>
        </w:rPr>
      </w:pPr>
    </w:p>
    <w:p w14:paraId="64C453B1" w14:textId="5ACB89B0" w:rsidR="00B82467" w:rsidRPr="00D56FD9" w:rsidRDefault="00B82467" w:rsidP="00D56FD9">
      <w:pPr>
        <w:spacing w:line="360" w:lineRule="auto"/>
        <w:jc w:val="both"/>
        <w:rPr>
          <w:rFonts w:ascii="Arial" w:hAnsi="Arial" w:cs="Arial"/>
          <w:b/>
          <w:bCs/>
        </w:rPr>
      </w:pPr>
    </w:p>
    <w:p w14:paraId="4D6DFD5A" w14:textId="0F9D4C6D" w:rsidR="00B82467" w:rsidRPr="00D56FD9" w:rsidRDefault="00B82467" w:rsidP="00D56FD9">
      <w:pPr>
        <w:spacing w:line="360" w:lineRule="auto"/>
        <w:jc w:val="both"/>
        <w:rPr>
          <w:rFonts w:ascii="Arial" w:hAnsi="Arial" w:cs="Arial"/>
          <w:b/>
          <w:bCs/>
        </w:rPr>
      </w:pPr>
    </w:p>
    <w:p w14:paraId="2089A633" w14:textId="77777777" w:rsidR="00B82467" w:rsidRPr="00D56FD9" w:rsidRDefault="00B82467" w:rsidP="00D56FD9">
      <w:pPr>
        <w:spacing w:line="360" w:lineRule="auto"/>
        <w:jc w:val="both"/>
        <w:rPr>
          <w:rFonts w:ascii="Arial" w:hAnsi="Arial" w:cs="Arial"/>
          <w:b/>
          <w:bCs/>
        </w:rPr>
      </w:pPr>
    </w:p>
    <w:p w14:paraId="5ADCDEF4" w14:textId="5C9807BD" w:rsidR="00B82467" w:rsidRPr="00D56FD9" w:rsidRDefault="00B82467" w:rsidP="00D56FD9">
      <w:pPr>
        <w:spacing w:line="360" w:lineRule="auto"/>
        <w:jc w:val="both"/>
        <w:rPr>
          <w:rFonts w:ascii="Arial" w:hAnsi="Arial" w:cs="Arial"/>
          <w:b/>
          <w:bCs/>
        </w:rPr>
      </w:pPr>
    </w:p>
    <w:p w14:paraId="5DA8B320" w14:textId="6E6A5EAC" w:rsidR="00B82467" w:rsidRPr="00D56FD9" w:rsidRDefault="00B82467" w:rsidP="00D56FD9">
      <w:pPr>
        <w:spacing w:line="360" w:lineRule="auto"/>
        <w:jc w:val="both"/>
        <w:rPr>
          <w:rFonts w:ascii="Arial" w:hAnsi="Arial" w:cs="Arial"/>
          <w:b/>
          <w:bCs/>
        </w:rPr>
      </w:pPr>
    </w:p>
    <w:p w14:paraId="751A443E" w14:textId="592A6170" w:rsidR="000B33FE" w:rsidRPr="00D56FD9" w:rsidRDefault="000B33FE" w:rsidP="00D56FD9">
      <w:pPr>
        <w:spacing w:line="360" w:lineRule="auto"/>
        <w:jc w:val="both"/>
        <w:rPr>
          <w:rFonts w:ascii="Arial" w:hAnsi="Arial" w:cs="Arial"/>
          <w:b/>
          <w:bCs/>
        </w:rPr>
      </w:pPr>
    </w:p>
    <w:p w14:paraId="5458A893" w14:textId="672A5EC8" w:rsidR="000B33FE" w:rsidRPr="00D56FD9" w:rsidRDefault="000B33FE" w:rsidP="00D56FD9">
      <w:pPr>
        <w:spacing w:line="360" w:lineRule="auto"/>
        <w:jc w:val="both"/>
        <w:rPr>
          <w:rFonts w:ascii="Arial" w:hAnsi="Arial" w:cs="Arial"/>
          <w:b/>
          <w:bCs/>
        </w:rPr>
      </w:pPr>
    </w:p>
    <w:p w14:paraId="6A583913" w14:textId="51591589" w:rsidR="006914ED" w:rsidRPr="00D56FD9" w:rsidRDefault="006914ED" w:rsidP="00D56FD9">
      <w:pPr>
        <w:spacing w:line="360" w:lineRule="auto"/>
        <w:jc w:val="both"/>
        <w:rPr>
          <w:rFonts w:ascii="Arial" w:hAnsi="Arial" w:cs="Arial"/>
          <w:b/>
          <w:bCs/>
        </w:rPr>
      </w:pPr>
    </w:p>
    <w:p w14:paraId="2621EDF3" w14:textId="753F5587" w:rsidR="000B33FE" w:rsidRPr="00D56FD9" w:rsidRDefault="000B33FE" w:rsidP="00D56FD9">
      <w:pPr>
        <w:spacing w:line="360" w:lineRule="auto"/>
        <w:jc w:val="both"/>
        <w:rPr>
          <w:rFonts w:ascii="Arial" w:hAnsi="Arial" w:cs="Arial"/>
          <w:b/>
          <w:bCs/>
        </w:rPr>
      </w:pPr>
      <w:r w:rsidRPr="00D56FD9">
        <w:rPr>
          <w:rFonts w:ascii="Arial" w:hAnsi="Arial" w:cs="Arial"/>
          <w:noProof/>
        </w:rPr>
        <w:lastRenderedPageBreak/>
        <w:drawing>
          <wp:inline distT="0" distB="0" distL="0" distR="0" wp14:anchorId="42243E84" wp14:editId="047E40E6">
            <wp:extent cx="5731510" cy="604837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6048375"/>
                    </a:xfrm>
                    <a:prstGeom prst="rect">
                      <a:avLst/>
                    </a:prstGeom>
                    <a:noFill/>
                    <a:ln>
                      <a:noFill/>
                    </a:ln>
                  </pic:spPr>
                </pic:pic>
              </a:graphicData>
            </a:graphic>
          </wp:inline>
        </w:drawing>
      </w:r>
    </w:p>
    <w:p w14:paraId="0F6AE8F6" w14:textId="73BAA533" w:rsidR="000B33FE" w:rsidRPr="00D56FD9" w:rsidRDefault="000B33FE" w:rsidP="00D56FD9">
      <w:pPr>
        <w:spacing w:line="360" w:lineRule="auto"/>
        <w:jc w:val="both"/>
        <w:rPr>
          <w:rFonts w:ascii="Arial" w:hAnsi="Arial" w:cs="Arial"/>
          <w:b/>
          <w:bCs/>
        </w:rPr>
      </w:pPr>
      <w:r w:rsidRPr="00D56FD9">
        <w:rPr>
          <w:rFonts w:ascii="Arial" w:hAnsi="Arial" w:cs="Arial"/>
          <w:noProof/>
        </w:rPr>
        <w:lastRenderedPageBreak/>
        <w:drawing>
          <wp:inline distT="0" distB="0" distL="0" distR="0" wp14:anchorId="58612EEC" wp14:editId="07929D7D">
            <wp:extent cx="5731510" cy="76422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sectPr w:rsidR="000B33FE" w:rsidRPr="00D56FD9">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43ED1D" w14:textId="77777777" w:rsidR="003C1DD9" w:rsidRDefault="003C1DD9" w:rsidP="00FD4699">
      <w:pPr>
        <w:spacing w:after="0" w:line="240" w:lineRule="auto"/>
      </w:pPr>
      <w:r>
        <w:separator/>
      </w:r>
    </w:p>
  </w:endnote>
  <w:endnote w:type="continuationSeparator" w:id="0">
    <w:p w14:paraId="5B0F61D8" w14:textId="77777777" w:rsidR="003C1DD9" w:rsidRDefault="003C1DD9" w:rsidP="00FD46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457664" w14:textId="77777777" w:rsidR="00B82467" w:rsidRDefault="00B82467">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5DB14D1" w14:textId="77777777" w:rsidR="00813C84" w:rsidRDefault="00813C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633D5B" w14:textId="77777777" w:rsidR="003C1DD9" w:rsidRDefault="003C1DD9" w:rsidP="00FD4699">
      <w:pPr>
        <w:spacing w:after="0" w:line="240" w:lineRule="auto"/>
      </w:pPr>
      <w:r>
        <w:separator/>
      </w:r>
    </w:p>
  </w:footnote>
  <w:footnote w:type="continuationSeparator" w:id="0">
    <w:p w14:paraId="589D8C13" w14:textId="77777777" w:rsidR="003C1DD9" w:rsidRDefault="003C1DD9" w:rsidP="00FD46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67C58"/>
    <w:multiLevelType w:val="multilevel"/>
    <w:tmpl w:val="FF12EE9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A667D3"/>
    <w:multiLevelType w:val="multilevel"/>
    <w:tmpl w:val="B1E89236"/>
    <w:lvl w:ilvl="0">
      <w:start w:val="2"/>
      <w:numFmt w:val="decimal"/>
      <w:lvlText w:val="%1."/>
      <w:lvlJc w:val="left"/>
      <w:pPr>
        <w:tabs>
          <w:tab w:val="num" w:pos="720"/>
        </w:tabs>
        <w:ind w:left="720" w:hanging="360"/>
      </w:pPr>
    </w:lvl>
    <w:lvl w:ilvl="1">
      <w:numFmt w:val="bullet"/>
      <w:lvlText w:val=""/>
      <w:lvlJc w:val="left"/>
      <w:pPr>
        <w:ind w:left="1440" w:hanging="360"/>
      </w:pPr>
      <w:rPr>
        <w:rFonts w:ascii="Symbol" w:eastAsiaTheme="minorHAnsi" w:hAnsi="Symbol" w:cs="Aria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89736F5"/>
    <w:multiLevelType w:val="multilevel"/>
    <w:tmpl w:val="357059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FAE1B98"/>
    <w:multiLevelType w:val="multilevel"/>
    <w:tmpl w:val="A66E76C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3D85F1D"/>
    <w:multiLevelType w:val="multilevel"/>
    <w:tmpl w:val="3E2A29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111081F"/>
    <w:multiLevelType w:val="hybridMultilevel"/>
    <w:tmpl w:val="F96E8D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55824F6"/>
    <w:multiLevelType w:val="multilevel"/>
    <w:tmpl w:val="3426F9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3"/>
  </w:num>
  <w:num w:numId="3">
    <w:abstractNumId w:val="0"/>
  </w:num>
  <w:num w:numId="4">
    <w:abstractNumId w:val="2"/>
  </w:num>
  <w:num w:numId="5">
    <w:abstractNumId w:val="1"/>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699"/>
    <w:rsid w:val="00083B67"/>
    <w:rsid w:val="000A7C10"/>
    <w:rsid w:val="000B33FE"/>
    <w:rsid w:val="00131372"/>
    <w:rsid w:val="00190DD0"/>
    <w:rsid w:val="001A0786"/>
    <w:rsid w:val="001C0F86"/>
    <w:rsid w:val="001C774A"/>
    <w:rsid w:val="001D018B"/>
    <w:rsid w:val="001D2DD0"/>
    <w:rsid w:val="002B2194"/>
    <w:rsid w:val="002D3173"/>
    <w:rsid w:val="003227AF"/>
    <w:rsid w:val="00344587"/>
    <w:rsid w:val="00363D43"/>
    <w:rsid w:val="003A6400"/>
    <w:rsid w:val="003C1DD9"/>
    <w:rsid w:val="004042D5"/>
    <w:rsid w:val="004D38B3"/>
    <w:rsid w:val="0053462F"/>
    <w:rsid w:val="00554B12"/>
    <w:rsid w:val="005A48DA"/>
    <w:rsid w:val="00670A6B"/>
    <w:rsid w:val="006904FD"/>
    <w:rsid w:val="006914ED"/>
    <w:rsid w:val="00694691"/>
    <w:rsid w:val="006A6C8A"/>
    <w:rsid w:val="00723C32"/>
    <w:rsid w:val="00730D32"/>
    <w:rsid w:val="0078782E"/>
    <w:rsid w:val="00813C84"/>
    <w:rsid w:val="0083258A"/>
    <w:rsid w:val="008A14E6"/>
    <w:rsid w:val="008C3DFE"/>
    <w:rsid w:val="00922282"/>
    <w:rsid w:val="009F14B5"/>
    <w:rsid w:val="00A1030B"/>
    <w:rsid w:val="00A52BF6"/>
    <w:rsid w:val="00A806AF"/>
    <w:rsid w:val="00AB6CB7"/>
    <w:rsid w:val="00AE5AC7"/>
    <w:rsid w:val="00AE5E96"/>
    <w:rsid w:val="00B82467"/>
    <w:rsid w:val="00B9506B"/>
    <w:rsid w:val="00BE0BC6"/>
    <w:rsid w:val="00CB36CA"/>
    <w:rsid w:val="00D2034D"/>
    <w:rsid w:val="00D56FD9"/>
    <w:rsid w:val="00EA2C32"/>
    <w:rsid w:val="00F15347"/>
    <w:rsid w:val="00F71B4B"/>
    <w:rsid w:val="00F72A1A"/>
    <w:rsid w:val="00FD00FE"/>
    <w:rsid w:val="00FD4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7E428"/>
  <w15:chartTrackingRefBased/>
  <w15:docId w15:val="{FC4056BD-5526-498F-B131-6DA8439D6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46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4699"/>
  </w:style>
  <w:style w:type="paragraph" w:styleId="Footer">
    <w:name w:val="footer"/>
    <w:basedOn w:val="Normal"/>
    <w:link w:val="FooterChar"/>
    <w:uiPriority w:val="99"/>
    <w:unhideWhenUsed/>
    <w:rsid w:val="00FD46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4699"/>
  </w:style>
  <w:style w:type="paragraph" w:customStyle="1" w:styleId="paragraph">
    <w:name w:val="paragraph"/>
    <w:basedOn w:val="Normal"/>
    <w:rsid w:val="00AE5E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E5E96"/>
  </w:style>
  <w:style w:type="character" w:customStyle="1" w:styleId="eop">
    <w:name w:val="eop"/>
    <w:basedOn w:val="DefaultParagraphFont"/>
    <w:rsid w:val="00AE5E96"/>
  </w:style>
  <w:style w:type="paragraph" w:styleId="ListParagraph">
    <w:name w:val="List Paragraph"/>
    <w:basedOn w:val="Normal"/>
    <w:uiPriority w:val="34"/>
    <w:qFormat/>
    <w:rsid w:val="00F15347"/>
    <w:pPr>
      <w:ind w:left="720"/>
      <w:contextualSpacing/>
    </w:pPr>
  </w:style>
  <w:style w:type="character" w:styleId="Hyperlink">
    <w:name w:val="Hyperlink"/>
    <w:basedOn w:val="DefaultParagraphFont"/>
    <w:uiPriority w:val="99"/>
    <w:unhideWhenUsed/>
    <w:rsid w:val="00694691"/>
    <w:rPr>
      <w:color w:val="0563C1" w:themeColor="hyperlink"/>
      <w:u w:val="single"/>
    </w:rPr>
  </w:style>
  <w:style w:type="character" w:styleId="UnresolvedMention">
    <w:name w:val="Unresolved Mention"/>
    <w:basedOn w:val="DefaultParagraphFont"/>
    <w:uiPriority w:val="99"/>
    <w:semiHidden/>
    <w:unhideWhenUsed/>
    <w:rsid w:val="006946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7675507">
      <w:bodyDiv w:val="1"/>
      <w:marLeft w:val="0"/>
      <w:marRight w:val="0"/>
      <w:marTop w:val="0"/>
      <w:marBottom w:val="0"/>
      <w:divBdr>
        <w:top w:val="none" w:sz="0" w:space="0" w:color="auto"/>
        <w:left w:val="none" w:sz="0" w:space="0" w:color="auto"/>
        <w:bottom w:val="none" w:sz="0" w:space="0" w:color="auto"/>
        <w:right w:val="none" w:sz="0" w:space="0" w:color="auto"/>
      </w:divBdr>
      <w:divsChild>
        <w:div w:id="1877891932">
          <w:marLeft w:val="0"/>
          <w:marRight w:val="0"/>
          <w:marTop w:val="0"/>
          <w:marBottom w:val="0"/>
          <w:divBdr>
            <w:top w:val="none" w:sz="0" w:space="0" w:color="auto"/>
            <w:left w:val="none" w:sz="0" w:space="0" w:color="auto"/>
            <w:bottom w:val="none" w:sz="0" w:space="0" w:color="auto"/>
            <w:right w:val="none" w:sz="0" w:space="0" w:color="auto"/>
          </w:divBdr>
          <w:divsChild>
            <w:div w:id="192773651">
              <w:marLeft w:val="0"/>
              <w:marRight w:val="0"/>
              <w:marTop w:val="0"/>
              <w:marBottom w:val="0"/>
              <w:divBdr>
                <w:top w:val="none" w:sz="0" w:space="0" w:color="auto"/>
                <w:left w:val="none" w:sz="0" w:space="0" w:color="auto"/>
                <w:bottom w:val="none" w:sz="0" w:space="0" w:color="auto"/>
                <w:right w:val="none" w:sz="0" w:space="0" w:color="auto"/>
              </w:divBdr>
            </w:div>
            <w:div w:id="1325816388">
              <w:marLeft w:val="0"/>
              <w:marRight w:val="0"/>
              <w:marTop w:val="0"/>
              <w:marBottom w:val="0"/>
              <w:divBdr>
                <w:top w:val="none" w:sz="0" w:space="0" w:color="auto"/>
                <w:left w:val="none" w:sz="0" w:space="0" w:color="auto"/>
                <w:bottom w:val="none" w:sz="0" w:space="0" w:color="auto"/>
                <w:right w:val="none" w:sz="0" w:space="0" w:color="auto"/>
              </w:divBdr>
            </w:div>
            <w:div w:id="2115204771">
              <w:marLeft w:val="0"/>
              <w:marRight w:val="0"/>
              <w:marTop w:val="0"/>
              <w:marBottom w:val="0"/>
              <w:divBdr>
                <w:top w:val="none" w:sz="0" w:space="0" w:color="auto"/>
                <w:left w:val="none" w:sz="0" w:space="0" w:color="auto"/>
                <w:bottom w:val="none" w:sz="0" w:space="0" w:color="auto"/>
                <w:right w:val="none" w:sz="0" w:space="0" w:color="auto"/>
              </w:divBdr>
            </w:div>
            <w:div w:id="1554730382">
              <w:marLeft w:val="0"/>
              <w:marRight w:val="0"/>
              <w:marTop w:val="0"/>
              <w:marBottom w:val="0"/>
              <w:divBdr>
                <w:top w:val="none" w:sz="0" w:space="0" w:color="auto"/>
                <w:left w:val="none" w:sz="0" w:space="0" w:color="auto"/>
                <w:bottom w:val="none" w:sz="0" w:space="0" w:color="auto"/>
                <w:right w:val="none" w:sz="0" w:space="0" w:color="auto"/>
              </w:divBdr>
            </w:div>
            <w:div w:id="375937944">
              <w:marLeft w:val="0"/>
              <w:marRight w:val="0"/>
              <w:marTop w:val="0"/>
              <w:marBottom w:val="0"/>
              <w:divBdr>
                <w:top w:val="none" w:sz="0" w:space="0" w:color="auto"/>
                <w:left w:val="none" w:sz="0" w:space="0" w:color="auto"/>
                <w:bottom w:val="none" w:sz="0" w:space="0" w:color="auto"/>
                <w:right w:val="none" w:sz="0" w:space="0" w:color="auto"/>
              </w:divBdr>
            </w:div>
          </w:divsChild>
        </w:div>
        <w:div w:id="202793858">
          <w:marLeft w:val="0"/>
          <w:marRight w:val="0"/>
          <w:marTop w:val="0"/>
          <w:marBottom w:val="0"/>
          <w:divBdr>
            <w:top w:val="none" w:sz="0" w:space="0" w:color="auto"/>
            <w:left w:val="none" w:sz="0" w:space="0" w:color="auto"/>
            <w:bottom w:val="none" w:sz="0" w:space="0" w:color="auto"/>
            <w:right w:val="none" w:sz="0" w:space="0" w:color="auto"/>
          </w:divBdr>
          <w:divsChild>
            <w:div w:id="75322859">
              <w:marLeft w:val="0"/>
              <w:marRight w:val="0"/>
              <w:marTop w:val="0"/>
              <w:marBottom w:val="0"/>
              <w:divBdr>
                <w:top w:val="none" w:sz="0" w:space="0" w:color="auto"/>
                <w:left w:val="none" w:sz="0" w:space="0" w:color="auto"/>
                <w:bottom w:val="none" w:sz="0" w:space="0" w:color="auto"/>
                <w:right w:val="none" w:sz="0" w:space="0" w:color="auto"/>
              </w:divBdr>
            </w:div>
            <w:div w:id="1246185172">
              <w:marLeft w:val="0"/>
              <w:marRight w:val="0"/>
              <w:marTop w:val="0"/>
              <w:marBottom w:val="0"/>
              <w:divBdr>
                <w:top w:val="none" w:sz="0" w:space="0" w:color="auto"/>
                <w:left w:val="none" w:sz="0" w:space="0" w:color="auto"/>
                <w:bottom w:val="none" w:sz="0" w:space="0" w:color="auto"/>
                <w:right w:val="none" w:sz="0" w:space="0" w:color="auto"/>
              </w:divBdr>
            </w:div>
            <w:div w:id="1618760071">
              <w:marLeft w:val="0"/>
              <w:marRight w:val="0"/>
              <w:marTop w:val="0"/>
              <w:marBottom w:val="0"/>
              <w:divBdr>
                <w:top w:val="none" w:sz="0" w:space="0" w:color="auto"/>
                <w:left w:val="none" w:sz="0" w:space="0" w:color="auto"/>
                <w:bottom w:val="none" w:sz="0" w:space="0" w:color="auto"/>
                <w:right w:val="none" w:sz="0" w:space="0" w:color="auto"/>
              </w:divBdr>
            </w:div>
            <w:div w:id="899823741">
              <w:marLeft w:val="0"/>
              <w:marRight w:val="0"/>
              <w:marTop w:val="0"/>
              <w:marBottom w:val="0"/>
              <w:divBdr>
                <w:top w:val="none" w:sz="0" w:space="0" w:color="auto"/>
                <w:left w:val="none" w:sz="0" w:space="0" w:color="auto"/>
                <w:bottom w:val="none" w:sz="0" w:space="0" w:color="auto"/>
                <w:right w:val="none" w:sz="0" w:space="0" w:color="auto"/>
              </w:divBdr>
            </w:div>
            <w:div w:id="567154383">
              <w:marLeft w:val="0"/>
              <w:marRight w:val="0"/>
              <w:marTop w:val="0"/>
              <w:marBottom w:val="0"/>
              <w:divBdr>
                <w:top w:val="none" w:sz="0" w:space="0" w:color="auto"/>
                <w:left w:val="none" w:sz="0" w:space="0" w:color="auto"/>
                <w:bottom w:val="none" w:sz="0" w:space="0" w:color="auto"/>
                <w:right w:val="none" w:sz="0" w:space="0" w:color="auto"/>
              </w:divBdr>
            </w:div>
          </w:divsChild>
        </w:div>
        <w:div w:id="713768726">
          <w:marLeft w:val="0"/>
          <w:marRight w:val="0"/>
          <w:marTop w:val="0"/>
          <w:marBottom w:val="0"/>
          <w:divBdr>
            <w:top w:val="none" w:sz="0" w:space="0" w:color="auto"/>
            <w:left w:val="none" w:sz="0" w:space="0" w:color="auto"/>
            <w:bottom w:val="none" w:sz="0" w:space="0" w:color="auto"/>
            <w:right w:val="none" w:sz="0" w:space="0" w:color="auto"/>
          </w:divBdr>
          <w:divsChild>
            <w:div w:id="127550744">
              <w:marLeft w:val="0"/>
              <w:marRight w:val="0"/>
              <w:marTop w:val="0"/>
              <w:marBottom w:val="0"/>
              <w:divBdr>
                <w:top w:val="none" w:sz="0" w:space="0" w:color="auto"/>
                <w:left w:val="none" w:sz="0" w:space="0" w:color="auto"/>
                <w:bottom w:val="none" w:sz="0" w:space="0" w:color="auto"/>
                <w:right w:val="none" w:sz="0" w:space="0" w:color="auto"/>
              </w:divBdr>
            </w:div>
            <w:div w:id="688482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olshero.com/communicstion-skills/johari-windoiw-model/" TargetMode="External"/><Relationship Id="rId13"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hyperlink" Target="https://www.thebalancecareers.com" TargetMode="External"/><Relationship Id="rId12" Type="http://schemas.openxmlformats.org/officeDocument/2006/relationships/image" Target="media/image2.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personneltoday.com/articles/2007/07/17/41446/how-to%20measure-the-impact-of-soft%20skills-trainning.html" TargetMode="External"/><Relationship Id="rId4" Type="http://schemas.openxmlformats.org/officeDocument/2006/relationships/webSettings" Target="webSettings.xml"/><Relationship Id="rId9" Type="http://schemas.openxmlformats.org/officeDocument/2006/relationships/hyperlink" Target="http://nbea.org/newsite/curriculum/policy/no_67"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1648</Words>
  <Characters>9398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benonia ngwala</dc:creator>
  <cp:keywords/>
  <dc:description/>
  <cp:lastModifiedBy>benonia ngwala</cp:lastModifiedBy>
  <cp:revision>2</cp:revision>
  <dcterms:created xsi:type="dcterms:W3CDTF">2020-02-27T10:11:00Z</dcterms:created>
  <dcterms:modified xsi:type="dcterms:W3CDTF">2020-02-27T10:11:00Z</dcterms:modified>
</cp:coreProperties>
</file>