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196B" w:rsidRPr="00EE5BC3" w:rsidRDefault="0096196B" w:rsidP="0096196B">
      <w:pPr>
        <w:jc w:val="center"/>
        <w:rPr>
          <w:b/>
          <w:sz w:val="28"/>
          <w:szCs w:val="28"/>
        </w:rPr>
      </w:pPr>
      <w:r w:rsidRPr="00EE5BC3">
        <w:rPr>
          <w:b/>
          <w:sz w:val="28"/>
          <w:szCs w:val="28"/>
        </w:rPr>
        <w:t>Task 2</w:t>
      </w:r>
    </w:p>
    <w:p w:rsidR="0096196B" w:rsidRPr="00EE5BC3" w:rsidRDefault="0096196B" w:rsidP="0096196B">
      <w:pPr>
        <w:jc w:val="center"/>
        <w:rPr>
          <w:b/>
          <w:sz w:val="28"/>
          <w:szCs w:val="28"/>
        </w:rPr>
      </w:pPr>
    </w:p>
    <w:p w:rsidR="0096196B" w:rsidRPr="00EE5BC3" w:rsidRDefault="0096196B" w:rsidP="0096196B">
      <w:pPr>
        <w:jc w:val="center"/>
        <w:rPr>
          <w:b/>
          <w:sz w:val="28"/>
          <w:szCs w:val="28"/>
        </w:rPr>
      </w:pPr>
      <w:r w:rsidRPr="00EE5BC3">
        <w:rPr>
          <w:b/>
          <w:sz w:val="28"/>
          <w:szCs w:val="28"/>
        </w:rPr>
        <w:t xml:space="preserve">Observation </w:t>
      </w:r>
      <w:r>
        <w:rPr>
          <w:b/>
          <w:sz w:val="28"/>
          <w:szCs w:val="28"/>
        </w:rPr>
        <w:t>of Practice</w:t>
      </w:r>
    </w:p>
    <w:p w:rsidR="0096196B" w:rsidRDefault="0096196B" w:rsidP="0096196B">
      <w:pPr>
        <w:jc w:val="both"/>
        <w:rPr>
          <w:b/>
          <w:i/>
          <w:sz w:val="24"/>
          <w:szCs w:val="24"/>
        </w:rPr>
      </w:pPr>
      <w:r w:rsidRPr="00243DB0">
        <w:rPr>
          <w:b/>
          <w:i/>
          <w:sz w:val="24"/>
          <w:szCs w:val="24"/>
        </w:rPr>
        <w:t xml:space="preserve">Guidance: </w:t>
      </w:r>
    </w:p>
    <w:p w:rsidR="0096196B" w:rsidRPr="00243DB0" w:rsidRDefault="0096196B" w:rsidP="0096196B">
      <w:pPr>
        <w:jc w:val="both"/>
        <w:rPr>
          <w:b/>
          <w:i/>
          <w:sz w:val="24"/>
          <w:szCs w:val="24"/>
        </w:rPr>
      </w:pPr>
    </w:p>
    <w:p w:rsidR="0096196B" w:rsidRDefault="0096196B" w:rsidP="0096196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rsidR="0096196B" w:rsidRDefault="0096196B" w:rsidP="0096196B">
      <w:pPr>
        <w:jc w:val="both"/>
        <w:rPr>
          <w:i/>
          <w:sz w:val="24"/>
          <w:szCs w:val="24"/>
        </w:rPr>
      </w:pPr>
    </w:p>
    <w:p w:rsidR="0096196B" w:rsidRPr="00706BB5" w:rsidRDefault="0096196B" w:rsidP="0096196B">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rsidR="0096196B" w:rsidRPr="00706BB5" w:rsidRDefault="0096196B" w:rsidP="0096196B">
      <w:pPr>
        <w:jc w:val="both"/>
        <w:rPr>
          <w:b/>
          <w:i/>
          <w:color w:val="FF0000"/>
          <w:sz w:val="24"/>
          <w:szCs w:val="24"/>
        </w:rPr>
      </w:pPr>
    </w:p>
    <w:p w:rsidR="0096196B" w:rsidRPr="00706BB5" w:rsidRDefault="0096196B" w:rsidP="0096196B">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rsidR="0096196B" w:rsidRPr="00EE5BC3" w:rsidRDefault="0096196B" w:rsidP="0096196B">
      <w:pPr>
        <w:jc w:val="both"/>
        <w:rPr>
          <w:i/>
          <w:color w:val="FF0000"/>
          <w:sz w:val="24"/>
          <w:szCs w:val="24"/>
        </w:rPr>
      </w:pPr>
    </w:p>
    <w:p w:rsidR="0096196B" w:rsidRPr="00706BB5" w:rsidRDefault="0096196B" w:rsidP="0096196B">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rsidR="0096196B" w:rsidRDefault="0096196B" w:rsidP="0096196B">
      <w:pPr>
        <w:jc w:val="both"/>
        <w:rPr>
          <w:i/>
          <w:color w:val="auto"/>
          <w:sz w:val="24"/>
          <w:szCs w:val="24"/>
        </w:rPr>
      </w:pPr>
    </w:p>
    <w:p w:rsidR="0096196B" w:rsidRPr="00D55DE0" w:rsidRDefault="0096196B" w:rsidP="0096196B">
      <w:pPr>
        <w:jc w:val="both"/>
        <w:rPr>
          <w:i/>
          <w:color w:val="auto"/>
          <w:sz w:val="24"/>
          <w:szCs w:val="24"/>
        </w:rPr>
      </w:pPr>
      <w:r>
        <w:rPr>
          <w:i/>
          <w:color w:val="auto"/>
          <w:sz w:val="24"/>
          <w:szCs w:val="24"/>
        </w:rPr>
        <w:t>Please answer the questions below.</w:t>
      </w:r>
    </w:p>
    <w:p w:rsidR="0096196B" w:rsidRPr="008B28E7" w:rsidRDefault="0096196B" w:rsidP="0096196B">
      <w:pPr>
        <w:jc w:val="both"/>
        <w:rPr>
          <w:sz w:val="24"/>
          <w:szCs w:val="24"/>
        </w:rPr>
      </w:pPr>
    </w:p>
    <w:p w:rsidR="0096196B" w:rsidRPr="008B28E7" w:rsidRDefault="0096196B" w:rsidP="0096196B">
      <w:pPr>
        <w:jc w:val="both"/>
        <w:rPr>
          <w:b/>
          <w:sz w:val="24"/>
          <w:szCs w:val="24"/>
          <w:u w:val="single"/>
        </w:rPr>
      </w:pPr>
      <w:r w:rsidRPr="008B28E7">
        <w:rPr>
          <w:b/>
          <w:sz w:val="24"/>
          <w:szCs w:val="24"/>
          <w:u w:val="single"/>
        </w:rPr>
        <w:t xml:space="preserve">Observation Summary </w:t>
      </w:r>
    </w:p>
    <w:p w:rsidR="0096196B" w:rsidRPr="008B28E7" w:rsidRDefault="0096196B" w:rsidP="0096196B">
      <w:pPr>
        <w:jc w:val="both"/>
        <w:rPr>
          <w:sz w:val="24"/>
          <w:szCs w:val="24"/>
        </w:rPr>
      </w:pPr>
    </w:p>
    <w:p w:rsidR="0096196B" w:rsidRDefault="0096196B" w:rsidP="0096196B">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rsidR="0096196B" w:rsidRPr="008B28E7" w:rsidRDefault="0096196B" w:rsidP="0096196B">
      <w:pPr>
        <w:jc w:val="both"/>
        <w:rPr>
          <w:sz w:val="24"/>
          <w:szCs w:val="24"/>
        </w:rPr>
      </w:pPr>
    </w:p>
    <w:p w:rsidR="0096196B" w:rsidRPr="008B28E7" w:rsidRDefault="0096196B" w:rsidP="0096196B">
      <w:pPr>
        <w:jc w:val="both"/>
        <w:rPr>
          <w:sz w:val="24"/>
          <w:szCs w:val="24"/>
        </w:rPr>
      </w:pPr>
      <w:r w:rsidRPr="008B28E7">
        <w:rPr>
          <w:sz w:val="24"/>
          <w:szCs w:val="24"/>
        </w:rPr>
        <w:t>Date of observation</w:t>
      </w:r>
      <w:r>
        <w:rPr>
          <w:sz w:val="24"/>
          <w:szCs w:val="24"/>
        </w:rPr>
        <w:t xml:space="preserve">:  _06/12/2022 _ _ _ _ _ _ _ _ _ _ _ _ </w:t>
      </w:r>
    </w:p>
    <w:p w:rsidR="0096196B" w:rsidRPr="008B28E7" w:rsidRDefault="0096196B" w:rsidP="0096196B">
      <w:pPr>
        <w:jc w:val="both"/>
        <w:rPr>
          <w:b/>
          <w:sz w:val="24"/>
          <w:szCs w:val="24"/>
        </w:rPr>
      </w:pPr>
    </w:p>
    <w:p w:rsidR="0096196B" w:rsidRDefault="0096196B" w:rsidP="0096196B">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rsidR="0096196B" w:rsidRPr="008B28E7" w:rsidRDefault="0096196B" w:rsidP="0096196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6196B" w:rsidRPr="008B28E7" w:rsidTr="00542977">
        <w:tc>
          <w:tcPr>
            <w:tcW w:w="10278" w:type="dxa"/>
            <w:shd w:val="clear" w:color="auto" w:fill="auto"/>
          </w:tcPr>
          <w:p w:rsidR="0096196B" w:rsidRPr="00706BB5" w:rsidRDefault="0096196B" w:rsidP="00542977">
            <w:pPr>
              <w:jc w:val="both"/>
              <w:rPr>
                <w:b/>
                <w:bCs/>
                <w:sz w:val="24"/>
                <w:szCs w:val="24"/>
              </w:rPr>
            </w:pPr>
            <w:r w:rsidRPr="00F15354">
              <w:rPr>
                <w:b/>
                <w:bCs/>
                <w:sz w:val="24"/>
                <w:szCs w:val="24"/>
              </w:rPr>
              <w:t>Question</w:t>
            </w:r>
            <w:r>
              <w:rPr>
                <w:b/>
                <w:bCs/>
                <w:sz w:val="24"/>
                <w:szCs w:val="24"/>
              </w:rPr>
              <w:t>:</w:t>
            </w:r>
          </w:p>
          <w:p w:rsidR="0096196B" w:rsidRDefault="0096196B" w:rsidP="00542977">
            <w:pPr>
              <w:jc w:val="both"/>
              <w:rPr>
                <w:sz w:val="24"/>
                <w:szCs w:val="24"/>
              </w:rPr>
            </w:pPr>
            <w:r w:rsidRPr="00706BB5">
              <w:rPr>
                <w:sz w:val="24"/>
                <w:szCs w:val="24"/>
              </w:rPr>
              <w:t>Context</w:t>
            </w:r>
          </w:p>
          <w:p w:rsidR="0096196B" w:rsidRDefault="0096196B" w:rsidP="00542977">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rsidR="0096196B" w:rsidRDefault="0096196B" w:rsidP="00542977">
            <w:pPr>
              <w:jc w:val="both"/>
              <w:rPr>
                <w:sz w:val="24"/>
                <w:szCs w:val="24"/>
              </w:rPr>
            </w:pPr>
          </w:p>
          <w:p w:rsidR="0096196B" w:rsidRDefault="0096196B" w:rsidP="00542977">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rsidR="0096196B" w:rsidRDefault="0096196B" w:rsidP="00542977">
            <w:pPr>
              <w:jc w:val="both"/>
              <w:rPr>
                <w:i/>
                <w:sz w:val="24"/>
                <w:szCs w:val="24"/>
              </w:rPr>
            </w:pPr>
          </w:p>
          <w:p w:rsidR="0096196B" w:rsidRPr="000F5EF3" w:rsidRDefault="0096196B" w:rsidP="00542977">
            <w:pPr>
              <w:spacing w:line="360" w:lineRule="auto"/>
              <w:jc w:val="both"/>
              <w:rPr>
                <w:sz w:val="24"/>
                <w:szCs w:val="24"/>
              </w:rPr>
            </w:pPr>
            <w:r w:rsidRPr="000F5EF3">
              <w:rPr>
                <w:sz w:val="24"/>
                <w:szCs w:val="24"/>
              </w:rPr>
              <w:t xml:space="preserve">The objective for this best interest meeting under the mental capacity Act 2005 is to establish a decision relating to the required level of support a person will require upon discharge. In this instance, it is to decide if the individual will require a discharge home, or to a residential/nursing placement, from a mental health hospital in which he has received a full mental health assessment under The Mental health Act 1983 (UK Government, 1983) and the mental capacity Act 2005 (UK Government, 2005). To ensure a decision is made in the best interest of the individual, the process implements discussing health and social care related needs and by using a balance sheet to weight up the advantages and disadvantages of each option (UK Government, 2005). This ensures that the least restrictive option on a person’s human rights (UK Government, 2005) is always promoted. The ward have confirmed that Individual has already been assessed by the psychiatrist as lacking capacity to make decisions relating to place of residency upon discharge. </w:t>
            </w:r>
          </w:p>
          <w:p w:rsidR="0096196B" w:rsidRPr="000F5EF3" w:rsidRDefault="0096196B" w:rsidP="00542977">
            <w:pPr>
              <w:spacing w:line="360" w:lineRule="auto"/>
              <w:jc w:val="both"/>
              <w:rPr>
                <w:sz w:val="24"/>
                <w:szCs w:val="24"/>
              </w:rPr>
            </w:pPr>
          </w:p>
          <w:p w:rsidR="0096196B" w:rsidRPr="000F5EF3" w:rsidRDefault="0096196B" w:rsidP="00542977">
            <w:pPr>
              <w:spacing w:line="360" w:lineRule="auto"/>
              <w:jc w:val="both"/>
              <w:rPr>
                <w:sz w:val="24"/>
                <w:szCs w:val="24"/>
              </w:rPr>
            </w:pPr>
            <w:r w:rsidRPr="000F5EF3">
              <w:rPr>
                <w:sz w:val="24"/>
                <w:szCs w:val="24"/>
              </w:rPr>
              <w:t xml:space="preserve">Prior to the meeting, I contacted the individual’s family </w:t>
            </w:r>
            <w:r w:rsidR="00BA2C51">
              <w:rPr>
                <w:sz w:val="24"/>
                <w:szCs w:val="24"/>
              </w:rPr>
              <w:t xml:space="preserve">and advocates </w:t>
            </w:r>
            <w:r w:rsidRPr="000F5EF3">
              <w:rPr>
                <w:sz w:val="24"/>
                <w:szCs w:val="24"/>
              </w:rPr>
              <w:t xml:space="preserve">to introduce the meeting and </w:t>
            </w:r>
            <w:r w:rsidR="00BA2C51">
              <w:rPr>
                <w:sz w:val="24"/>
                <w:szCs w:val="24"/>
              </w:rPr>
              <w:t>request consent for my role in being observed. Consent was given</w:t>
            </w:r>
            <w:r w:rsidRPr="000F5EF3">
              <w:rPr>
                <w:sz w:val="24"/>
                <w:szCs w:val="24"/>
              </w:rPr>
              <w:t xml:space="preserve">. Firstly, I explained the key implementations of the Social Services and Wellbeing Wales Act 2014, Part three and four and  offered the active offer of welsh language (UK Government, 2014). This was not accepted and they shared that although they and the individuals first language is welsh, they haven’t conversed in Welsh for years. </w:t>
            </w:r>
          </w:p>
          <w:p w:rsidR="0096196B" w:rsidRPr="000F5EF3" w:rsidRDefault="0096196B" w:rsidP="00542977">
            <w:pPr>
              <w:spacing w:line="360" w:lineRule="auto"/>
              <w:jc w:val="both"/>
              <w:rPr>
                <w:sz w:val="24"/>
                <w:szCs w:val="24"/>
              </w:rPr>
            </w:pPr>
          </w:p>
          <w:p w:rsidR="0096196B" w:rsidRDefault="0096196B" w:rsidP="00542977">
            <w:pPr>
              <w:spacing w:line="360" w:lineRule="auto"/>
              <w:jc w:val="both"/>
              <w:rPr>
                <w:sz w:val="24"/>
                <w:szCs w:val="24"/>
              </w:rPr>
            </w:pPr>
            <w:r w:rsidRPr="000F5EF3">
              <w:rPr>
                <w:sz w:val="24"/>
                <w:szCs w:val="24"/>
              </w:rPr>
              <w:t xml:space="preserve">I began to gather all relevant information to prepare for the best interest process. This was to promote accurate, accountable and transparent social work practice. I then established who would be the decision maker within the best interest meeting process by querying if any lasting powers of attorney were made by the individual prior to him loosing capacity (UK Government, 2005). I established that social services would be the decision maker under the best interest process. </w:t>
            </w:r>
          </w:p>
          <w:p w:rsidR="0096196B" w:rsidRDefault="0096196B" w:rsidP="00542977">
            <w:pPr>
              <w:spacing w:line="360" w:lineRule="auto"/>
              <w:jc w:val="both"/>
              <w:rPr>
                <w:sz w:val="24"/>
                <w:szCs w:val="24"/>
              </w:rPr>
            </w:pPr>
          </w:p>
          <w:p w:rsidR="0096196B" w:rsidRPr="00CA3078" w:rsidRDefault="00BA2C51" w:rsidP="00542977">
            <w:pPr>
              <w:spacing w:line="360" w:lineRule="auto"/>
              <w:jc w:val="both"/>
              <w:rPr>
                <w:sz w:val="24"/>
                <w:szCs w:val="24"/>
              </w:rPr>
            </w:pPr>
            <w:r>
              <w:rPr>
                <w:sz w:val="24"/>
                <w:szCs w:val="24"/>
              </w:rPr>
              <w:t>Word count: 327</w:t>
            </w:r>
          </w:p>
          <w:p w:rsidR="0096196B" w:rsidRPr="008B28E7" w:rsidRDefault="0096196B" w:rsidP="00542977">
            <w:pPr>
              <w:jc w:val="both"/>
              <w:rPr>
                <w:i/>
                <w:sz w:val="24"/>
                <w:szCs w:val="24"/>
              </w:rPr>
            </w:pPr>
          </w:p>
        </w:tc>
      </w:tr>
    </w:tbl>
    <w:p w:rsidR="0096196B" w:rsidRPr="00676E35" w:rsidRDefault="0096196B" w:rsidP="0096196B">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6196B" w:rsidRPr="008B28E7" w:rsidTr="00542977">
        <w:tc>
          <w:tcPr>
            <w:tcW w:w="10188" w:type="dxa"/>
            <w:shd w:val="clear" w:color="auto" w:fill="auto"/>
          </w:tcPr>
          <w:p w:rsidR="0096196B" w:rsidRDefault="0096196B" w:rsidP="00542977">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rsidR="0096196B" w:rsidRPr="00243DB0" w:rsidRDefault="0096196B" w:rsidP="00542977">
            <w:pPr>
              <w:jc w:val="both"/>
              <w:rPr>
                <w:b/>
                <w:sz w:val="24"/>
                <w:szCs w:val="24"/>
              </w:rPr>
            </w:pPr>
          </w:p>
          <w:p w:rsidR="0096196B" w:rsidRDefault="0096196B" w:rsidP="00542977">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rsidR="0096196B" w:rsidRDefault="0096196B" w:rsidP="00542977">
            <w:pPr>
              <w:jc w:val="both"/>
              <w:rPr>
                <w:sz w:val="24"/>
                <w:szCs w:val="24"/>
              </w:rPr>
            </w:pPr>
          </w:p>
          <w:p w:rsidR="0096196B" w:rsidRPr="00706BB5" w:rsidRDefault="0096196B" w:rsidP="00542977">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rsidR="0096196B" w:rsidRPr="00392F73" w:rsidRDefault="0096196B" w:rsidP="00542977">
            <w:pPr>
              <w:jc w:val="both"/>
              <w:rPr>
                <w:b/>
                <w:i/>
                <w:sz w:val="24"/>
                <w:szCs w:val="24"/>
              </w:rPr>
            </w:pPr>
          </w:p>
          <w:p w:rsidR="0096196B" w:rsidRPr="001912EB" w:rsidRDefault="0096196B" w:rsidP="00542977">
            <w:pPr>
              <w:spacing w:line="360" w:lineRule="auto"/>
              <w:rPr>
                <w:sz w:val="24"/>
                <w:szCs w:val="24"/>
              </w:rPr>
            </w:pPr>
            <w:r w:rsidRPr="001912EB">
              <w:rPr>
                <w:sz w:val="24"/>
                <w:szCs w:val="24"/>
              </w:rPr>
              <w:t>On meeting the individual’s family, I introduced the role of the best interest meeting again to provide further clarity and transparency so they openly knew what to expect from the different sections of the meeting</w:t>
            </w:r>
            <w:r w:rsidR="00AB72BE">
              <w:rPr>
                <w:sz w:val="24"/>
                <w:szCs w:val="24"/>
              </w:rPr>
              <w:t>,</w:t>
            </w:r>
            <w:r w:rsidRPr="001912EB">
              <w:rPr>
                <w:sz w:val="24"/>
                <w:szCs w:val="24"/>
              </w:rPr>
              <w:t xml:space="preserve"> in line with the codes of professional practice (Social Care Wales, 2018). I made links to the mental capacity act 2005 </w:t>
            </w:r>
            <w:r w:rsidR="00AB72BE">
              <w:rPr>
                <w:sz w:val="24"/>
                <w:szCs w:val="24"/>
              </w:rPr>
              <w:t xml:space="preserve">and its underpinning principles </w:t>
            </w:r>
            <w:r w:rsidRPr="001912EB">
              <w:rPr>
                <w:sz w:val="24"/>
                <w:szCs w:val="24"/>
              </w:rPr>
              <w:t>(UK Government, 2005). I offered the Active Offer</w:t>
            </w:r>
            <w:r w:rsidR="009F7ED4">
              <w:rPr>
                <w:sz w:val="24"/>
                <w:szCs w:val="24"/>
              </w:rPr>
              <w:t xml:space="preserve"> of W</w:t>
            </w:r>
            <w:r>
              <w:rPr>
                <w:sz w:val="24"/>
                <w:szCs w:val="24"/>
              </w:rPr>
              <w:t>elsh language</w:t>
            </w:r>
            <w:r w:rsidRPr="001912EB">
              <w:rPr>
                <w:sz w:val="24"/>
                <w:szCs w:val="24"/>
              </w:rPr>
              <w:t xml:space="preserve"> in line with </w:t>
            </w:r>
            <w:r w:rsidR="009F7ED4">
              <w:rPr>
                <w:sz w:val="24"/>
                <w:szCs w:val="24"/>
              </w:rPr>
              <w:t xml:space="preserve">linguistically sensitive practice and </w:t>
            </w:r>
            <w:r w:rsidRPr="001912EB">
              <w:rPr>
                <w:sz w:val="24"/>
                <w:szCs w:val="24"/>
              </w:rPr>
              <w:t>the more than just words framework which is a fi</w:t>
            </w:r>
            <w:r w:rsidR="00AB72BE">
              <w:rPr>
                <w:sz w:val="24"/>
                <w:szCs w:val="24"/>
              </w:rPr>
              <w:t xml:space="preserve">ve year plan to further a human’s </w:t>
            </w:r>
            <w:r w:rsidRPr="001912EB">
              <w:rPr>
                <w:sz w:val="24"/>
                <w:szCs w:val="24"/>
              </w:rPr>
              <w:t>rights to communicate in the language they find easiest, making every service more accessible (Care Inspectorate Wales, 2016).  This individuals famil</w:t>
            </w:r>
            <w:r w:rsidR="00AB72BE">
              <w:rPr>
                <w:sz w:val="24"/>
                <w:szCs w:val="24"/>
              </w:rPr>
              <w:t>y declined the active offer of W</w:t>
            </w:r>
            <w:r w:rsidRPr="001912EB">
              <w:rPr>
                <w:sz w:val="24"/>
                <w:szCs w:val="24"/>
              </w:rPr>
              <w:t>elsh language as they felt they would prefer to c</w:t>
            </w:r>
            <w:r w:rsidR="00AB72BE">
              <w:rPr>
                <w:sz w:val="24"/>
                <w:szCs w:val="24"/>
              </w:rPr>
              <w:t>onverse in English even though W</w:t>
            </w:r>
            <w:r w:rsidRPr="001912EB">
              <w:rPr>
                <w:sz w:val="24"/>
                <w:szCs w:val="24"/>
              </w:rPr>
              <w:t xml:space="preserve">elsh was a first language, said they did not use it very often. I also offered a copy of </w:t>
            </w:r>
            <w:r w:rsidR="00AB72BE">
              <w:rPr>
                <w:sz w:val="24"/>
                <w:szCs w:val="24"/>
              </w:rPr>
              <w:t>the final paperwork to them in W</w:t>
            </w:r>
            <w:r w:rsidRPr="001912EB">
              <w:rPr>
                <w:sz w:val="24"/>
                <w:szCs w:val="24"/>
              </w:rPr>
              <w:t>elsh. According to UK Government (2022): “Active Offer simply means providing a service in Welsh without someone having to ask for it. It means creating a culture that places the responsibility on health and social care providers to provide a proactive language offer so that people can access care, as equal partners, through the medium of Welsh”.</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On the day, the nurses</w:t>
            </w:r>
            <w:r w:rsidR="00AB72BE">
              <w:rPr>
                <w:sz w:val="24"/>
                <w:szCs w:val="24"/>
              </w:rPr>
              <w:t xml:space="preserve"> in charge of the individuals care</w:t>
            </w:r>
            <w:r w:rsidRPr="001912EB">
              <w:rPr>
                <w:sz w:val="24"/>
                <w:szCs w:val="24"/>
              </w:rPr>
              <w:t xml:space="preserve"> explained that since emailing me to arrange the best interest meeting, they felt that the individual had nursing needs</w:t>
            </w:r>
            <w:r w:rsidR="00AB72BE">
              <w:rPr>
                <w:sz w:val="24"/>
                <w:szCs w:val="24"/>
              </w:rPr>
              <w:t>,</w:t>
            </w:r>
            <w:r w:rsidRPr="001912EB">
              <w:rPr>
                <w:sz w:val="24"/>
                <w:szCs w:val="24"/>
              </w:rPr>
              <w:t xml:space="preserve"> so they asked if the decision support tool multi-disciplinary meeting could proceed prior to the best interest meeting. This was agreed by myself as we would need to know the outcome of his health and care related needs to be best placed to make any decisions regarding place of residency and level of care required upon discharge. Family were also happy to pro</w:t>
            </w:r>
            <w:r w:rsidR="00AB72BE">
              <w:rPr>
                <w:sz w:val="24"/>
                <w:szCs w:val="24"/>
              </w:rPr>
              <w:t xml:space="preserve">ceed forward with the decision support tool, </w:t>
            </w:r>
            <w:r w:rsidRPr="001912EB">
              <w:rPr>
                <w:sz w:val="24"/>
                <w:szCs w:val="24"/>
              </w:rPr>
              <w:t xml:space="preserve">followed by the best interest meeting. </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Unfortunately, prior to this best interest meeting I was not able to</w:t>
            </w:r>
            <w:r w:rsidR="00AB72BE">
              <w:rPr>
                <w:sz w:val="24"/>
                <w:szCs w:val="24"/>
              </w:rPr>
              <w:t xml:space="preserve"> successfully</w:t>
            </w:r>
            <w:r w:rsidRPr="001912EB">
              <w:rPr>
                <w:sz w:val="24"/>
                <w:szCs w:val="24"/>
              </w:rPr>
              <w:t xml:space="preserve"> communicate with t</w:t>
            </w:r>
            <w:r w:rsidR="00AB72BE">
              <w:rPr>
                <w:sz w:val="24"/>
                <w:szCs w:val="24"/>
              </w:rPr>
              <w:t xml:space="preserve">he individual themselves due to communication difficulties as a result of </w:t>
            </w:r>
            <w:r w:rsidRPr="001912EB">
              <w:rPr>
                <w:sz w:val="24"/>
                <w:szCs w:val="24"/>
              </w:rPr>
              <w:t>adv</w:t>
            </w:r>
            <w:r w:rsidR="00AB72BE">
              <w:rPr>
                <w:sz w:val="24"/>
                <w:szCs w:val="24"/>
              </w:rPr>
              <w:t>anced cognitive impairment that</w:t>
            </w:r>
            <w:r w:rsidRPr="001912EB">
              <w:rPr>
                <w:sz w:val="24"/>
                <w:szCs w:val="24"/>
              </w:rPr>
              <w:t xml:space="preserve"> had impacted </w:t>
            </w:r>
            <w:r w:rsidR="00AB72BE">
              <w:rPr>
                <w:sz w:val="24"/>
                <w:szCs w:val="24"/>
              </w:rPr>
              <w:t>the individual’s ability to communicate</w:t>
            </w:r>
            <w:r w:rsidRPr="001912EB">
              <w:rPr>
                <w:sz w:val="24"/>
                <w:szCs w:val="24"/>
              </w:rPr>
              <w:t>, despite all opportunities being explored to support communication (UK Government, 2005). In order to gather the ind</w:t>
            </w:r>
            <w:r w:rsidR="00AB72BE">
              <w:rPr>
                <w:sz w:val="24"/>
                <w:szCs w:val="24"/>
              </w:rPr>
              <w:t>ividual’s perspective and views in line with person centred practice</w:t>
            </w:r>
            <w:r w:rsidR="00DD44AA">
              <w:rPr>
                <w:sz w:val="24"/>
                <w:szCs w:val="24"/>
              </w:rPr>
              <w:t xml:space="preserve"> and social work values.</w:t>
            </w:r>
            <w:r w:rsidRPr="001912EB">
              <w:rPr>
                <w:sz w:val="24"/>
                <w:szCs w:val="24"/>
              </w:rPr>
              <w:t xml:space="preserve"> I liaised with his family and advocates prior to the meeting and during. Under the social services and wellbeing wales act a person is entitled to advocacy (UK Government, 2014). Advocacy is the most efficient way to achieve person centred work as it enables you to hear views from the person or their carer’s in relation to their wants and wishes for their care and promotes coproduction, partnership and empowerment in line with the Social Services and Wellbeing Wales Act 2014, and is an </w:t>
            </w:r>
            <w:r w:rsidR="00DD44AA">
              <w:rPr>
                <w:sz w:val="24"/>
                <w:szCs w:val="24"/>
              </w:rPr>
              <w:t xml:space="preserve">ethical, </w:t>
            </w:r>
            <w:r w:rsidRPr="001912EB">
              <w:rPr>
                <w:sz w:val="24"/>
                <w:szCs w:val="24"/>
              </w:rPr>
              <w:t>integral and fundamental element of social work practice within Wales</w:t>
            </w:r>
            <w:r w:rsidR="00AB72BE">
              <w:rPr>
                <w:sz w:val="24"/>
                <w:szCs w:val="24"/>
              </w:rPr>
              <w:t xml:space="preserve"> (</w:t>
            </w:r>
            <w:r w:rsidR="00AB72BE" w:rsidRPr="001912EB">
              <w:rPr>
                <w:sz w:val="24"/>
                <w:szCs w:val="24"/>
              </w:rPr>
              <w:t>UK Government, 2014</w:t>
            </w:r>
            <w:r w:rsidR="00AB72BE">
              <w:rPr>
                <w:sz w:val="24"/>
                <w:szCs w:val="24"/>
              </w:rPr>
              <w:t>)</w:t>
            </w:r>
            <w:r w:rsidRPr="001912EB">
              <w:rPr>
                <w:sz w:val="24"/>
                <w:szCs w:val="24"/>
              </w:rPr>
              <w:t xml:space="preserve">. </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I also fee</w:t>
            </w:r>
            <w:r w:rsidR="00AB72BE">
              <w:rPr>
                <w:sz w:val="24"/>
                <w:szCs w:val="24"/>
              </w:rPr>
              <w:t>l that advocacy further promoted person centred practice</w:t>
            </w:r>
            <w:r w:rsidRPr="001912EB">
              <w:rPr>
                <w:sz w:val="24"/>
                <w:szCs w:val="24"/>
              </w:rPr>
              <w:t xml:space="preserve"> during this meeting</w:t>
            </w:r>
            <w:r w:rsidR="00AB72BE">
              <w:rPr>
                <w:sz w:val="24"/>
                <w:szCs w:val="24"/>
              </w:rPr>
              <w:t xml:space="preserve"> as</w:t>
            </w:r>
            <w:r w:rsidRPr="001912EB">
              <w:rPr>
                <w:sz w:val="24"/>
                <w:szCs w:val="24"/>
              </w:rPr>
              <w:t xml:space="preserve"> I found that the information put forward by the individuals advocates was crucial in the overall establishment of his past wishes in accordance with the implementations of The Mental Capacity Act 2005 and this enabled me to be better positioned to make a decision by providing crucial context. For example, the individual had an extensive history of mental health related issues and the family reported that he has always remained very anxious and liked a great deal of reassurance in day to day life. This information enabled me to gather a picture of the support the individual was likely to want going forward. I used this information and cross referenced with the daily care recordings provided by the nurses which further evidence that the individual was highly anxious at numerous times throughout the day but responded well to de-escalation techniques and reassurance and would quickly go back to being calm and content.</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 xml:space="preserve">Whilst discussing the more medical side of the individuals care I feel I also advocated for the individual and family by supporting them to highlight their views </w:t>
            </w:r>
            <w:r w:rsidRPr="001912EB">
              <w:rPr>
                <w:sz w:val="24"/>
                <w:szCs w:val="24"/>
              </w:rPr>
              <w:lastRenderedPageBreak/>
              <w:t xml:space="preserve">and opinions, and by asking questions to provide clarity for them. Especially as lots of the medical terms and abbreviations were used by health care staff. </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 xml:space="preserve">During </w:t>
            </w:r>
            <w:r>
              <w:rPr>
                <w:sz w:val="24"/>
                <w:szCs w:val="24"/>
              </w:rPr>
              <w:t>the meeting, I used the transactional</w:t>
            </w:r>
            <w:r w:rsidRPr="001912EB">
              <w:rPr>
                <w:sz w:val="24"/>
                <w:szCs w:val="24"/>
              </w:rPr>
              <w:t xml:space="preserve"> model of communication to gather all relevant information. I also used active listening and I paraphrased all information provided by the nurses taking care of the individual to ensure myself and family had heard the information correctly and this also provided confirmation and clarity (</w:t>
            </w:r>
            <w:proofErr w:type="spellStart"/>
            <w:r w:rsidRPr="001912EB">
              <w:rPr>
                <w:sz w:val="24"/>
                <w:szCs w:val="24"/>
              </w:rPr>
              <w:t>Beeseley</w:t>
            </w:r>
            <w:proofErr w:type="spellEnd"/>
            <w:r w:rsidRPr="001912EB">
              <w:rPr>
                <w:sz w:val="24"/>
                <w:szCs w:val="24"/>
              </w:rPr>
              <w:t xml:space="preserve"> et al, 2017) (</w:t>
            </w:r>
            <w:proofErr w:type="spellStart"/>
            <w:r w:rsidRPr="001912EB">
              <w:rPr>
                <w:sz w:val="24"/>
                <w:szCs w:val="24"/>
              </w:rPr>
              <w:t>Koprowska</w:t>
            </w:r>
            <w:proofErr w:type="spellEnd"/>
            <w:r w:rsidRPr="001912EB">
              <w:rPr>
                <w:sz w:val="24"/>
                <w:szCs w:val="24"/>
              </w:rPr>
              <w:t>, 2020).</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I communicated clearly and concisely throughout the meeting using the transactional model of communication. This was two way communication where by the discussion becomes more complex as the conversation progresses enabling more detailed information to be gathered (Mortensen, 2017).</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The decision support tool highlighted that the individual was bordering along the line of requiring continuing health care, fully funded and provided by the NHS, so the best interest meeting started and the decision made was for the individual to be discharged to a suitable nursing home where</w:t>
            </w:r>
            <w:r w:rsidR="00AB72BE">
              <w:rPr>
                <w:sz w:val="24"/>
                <w:szCs w:val="24"/>
              </w:rPr>
              <w:t xml:space="preserve"> he could receive the care he </w:t>
            </w:r>
            <w:r w:rsidRPr="001912EB">
              <w:rPr>
                <w:sz w:val="24"/>
                <w:szCs w:val="24"/>
              </w:rPr>
              <w:t xml:space="preserve">now required. </w:t>
            </w:r>
            <w:r w:rsidR="00AB72BE">
              <w:rPr>
                <w:sz w:val="24"/>
                <w:szCs w:val="24"/>
              </w:rPr>
              <w:t xml:space="preserve"> The meeting was summarised and all were in agreement. </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As service user feedback is crucial in continued professional development (</w:t>
            </w:r>
            <w:proofErr w:type="spellStart"/>
            <w:r w:rsidRPr="001912EB">
              <w:rPr>
                <w:sz w:val="24"/>
                <w:szCs w:val="24"/>
              </w:rPr>
              <w:t>Koprowska</w:t>
            </w:r>
            <w:proofErr w:type="spellEnd"/>
            <w:r w:rsidRPr="001912EB">
              <w:rPr>
                <w:sz w:val="24"/>
                <w:szCs w:val="24"/>
              </w:rPr>
              <w:t>, 2020), I requested verbal feedback from his family members who advocated on his behalf during the meeting. They were all pleased with the outcome and felt nursing care was required. Their verbal feedback on the day informed me that they thought I communicated clearly and were happy that I asked questions relating to care and support that they may not have thought to ask. They informe</w:t>
            </w:r>
            <w:r w:rsidR="00AB72BE">
              <w:rPr>
                <w:sz w:val="24"/>
                <w:szCs w:val="24"/>
              </w:rPr>
              <w:t xml:space="preserve">d me that they felt I was professional and kept the views and wishes of their relative forefront to the overall discussion and decision. </w:t>
            </w:r>
          </w:p>
          <w:p w:rsidR="0096196B" w:rsidRPr="001912EB" w:rsidRDefault="0096196B" w:rsidP="00542977">
            <w:pPr>
              <w:spacing w:line="360" w:lineRule="auto"/>
              <w:rPr>
                <w:sz w:val="24"/>
                <w:szCs w:val="24"/>
              </w:rPr>
            </w:pPr>
          </w:p>
          <w:p w:rsidR="0096196B" w:rsidRPr="001912EB" w:rsidRDefault="0096196B" w:rsidP="00542977">
            <w:pPr>
              <w:spacing w:line="360" w:lineRule="auto"/>
              <w:rPr>
                <w:sz w:val="24"/>
                <w:szCs w:val="24"/>
              </w:rPr>
            </w:pPr>
            <w:r w:rsidRPr="001912EB">
              <w:rPr>
                <w:sz w:val="24"/>
                <w:szCs w:val="24"/>
              </w:rPr>
              <w:t>I felt the family would appreciate the rest in order to take all of the discussed information in</w:t>
            </w:r>
            <w:r w:rsidR="00AB72BE">
              <w:rPr>
                <w:sz w:val="24"/>
                <w:szCs w:val="24"/>
              </w:rPr>
              <w:t>,</w:t>
            </w:r>
            <w:r w:rsidRPr="001912EB">
              <w:rPr>
                <w:sz w:val="24"/>
                <w:szCs w:val="24"/>
              </w:rPr>
              <w:t xml:space="preserve"> as they stated it can be overwhelming trying to remember everything </w:t>
            </w:r>
            <w:r w:rsidR="00AB72BE">
              <w:rPr>
                <w:sz w:val="24"/>
                <w:szCs w:val="24"/>
              </w:rPr>
              <w:t xml:space="preserve">discussed. Due to this, </w:t>
            </w:r>
            <w:r w:rsidRPr="001912EB">
              <w:rPr>
                <w:sz w:val="24"/>
                <w:szCs w:val="24"/>
              </w:rPr>
              <w:t xml:space="preserve">I decided that I would gather my </w:t>
            </w:r>
            <w:r w:rsidR="00AB72BE">
              <w:rPr>
                <w:sz w:val="24"/>
                <w:szCs w:val="24"/>
              </w:rPr>
              <w:t xml:space="preserve">written </w:t>
            </w:r>
            <w:r w:rsidRPr="001912EB">
              <w:rPr>
                <w:sz w:val="24"/>
                <w:szCs w:val="24"/>
              </w:rPr>
              <w:t>feedback on the observation over the following days not to overwhelm</w:t>
            </w:r>
            <w:r w:rsidR="00AB72BE">
              <w:rPr>
                <w:sz w:val="24"/>
                <w:szCs w:val="24"/>
              </w:rPr>
              <w:t xml:space="preserve"> them</w:t>
            </w:r>
            <w:r w:rsidRPr="001912EB">
              <w:rPr>
                <w:sz w:val="24"/>
                <w:szCs w:val="24"/>
              </w:rPr>
              <w:t xml:space="preserve">. This </w:t>
            </w:r>
            <w:r w:rsidRPr="001912EB">
              <w:rPr>
                <w:sz w:val="24"/>
                <w:szCs w:val="24"/>
              </w:rPr>
              <w:lastRenderedPageBreak/>
              <w:t>is something I would change in reflection as unfortunately, within two days of this observation the individual passed away in hospital so I did not think appropriate nor sensitive to contact the family and ask for official feedback for this meeting/observation. I rang to offer my condolences and informed them that I would manage the closure process and contact all relevant professional. I offered additional support and informed them they could contact at any point should they feel support is needed.</w:t>
            </w:r>
          </w:p>
          <w:p w:rsidR="0096196B" w:rsidRPr="001912EB" w:rsidRDefault="0096196B" w:rsidP="00542977">
            <w:pPr>
              <w:spacing w:line="360" w:lineRule="auto"/>
              <w:rPr>
                <w:sz w:val="24"/>
                <w:szCs w:val="24"/>
              </w:rPr>
            </w:pPr>
          </w:p>
          <w:p w:rsidR="0096196B" w:rsidRDefault="0096196B" w:rsidP="00542977">
            <w:pPr>
              <w:spacing w:line="360" w:lineRule="auto"/>
              <w:rPr>
                <w:sz w:val="24"/>
                <w:szCs w:val="24"/>
              </w:rPr>
            </w:pPr>
            <w:r w:rsidRPr="001912EB">
              <w:rPr>
                <w:sz w:val="24"/>
                <w:szCs w:val="24"/>
              </w:rPr>
              <w:t xml:space="preserve">Feedback from the individuals we work with is crucial as it enables social worker to assess the quality of the support they provide (Hunter &amp; Richie, 2007). It enables social works to evaluate what individuals found beneficial and less beneficial to promote continued professional development. Feedback also enables social works to enhance service provision and improve the quality of the services individuals receive (BASW, 2016) It also promotes partnership and co-productive working by enabling the individual to feel valued and listened too, therefore promoting relationship building and trust (Hunter &amp; Richie, 2007). These are fundamental core elements of successful of social work practice which are highlighted and implemented under the codes of professional practice (Social Care Wales, 2018). </w:t>
            </w:r>
          </w:p>
          <w:p w:rsidR="0096196B" w:rsidRDefault="0096196B" w:rsidP="00542977">
            <w:pPr>
              <w:spacing w:line="360" w:lineRule="auto"/>
              <w:rPr>
                <w:sz w:val="24"/>
                <w:szCs w:val="24"/>
              </w:rPr>
            </w:pPr>
          </w:p>
          <w:p w:rsidR="0096196B" w:rsidRDefault="009F7ED4" w:rsidP="0096196B">
            <w:pPr>
              <w:spacing w:line="360" w:lineRule="auto"/>
              <w:rPr>
                <w:sz w:val="24"/>
                <w:szCs w:val="24"/>
              </w:rPr>
            </w:pPr>
            <w:r>
              <w:rPr>
                <w:sz w:val="24"/>
                <w:szCs w:val="24"/>
              </w:rPr>
              <w:t>Word count: 1,219</w:t>
            </w:r>
            <w:bookmarkStart w:id="0" w:name="_GoBack"/>
            <w:bookmarkEnd w:id="0"/>
          </w:p>
          <w:p w:rsidR="0096196B" w:rsidRPr="008B28E7" w:rsidRDefault="0096196B" w:rsidP="00542977">
            <w:pPr>
              <w:jc w:val="both"/>
              <w:rPr>
                <w:sz w:val="24"/>
                <w:szCs w:val="24"/>
              </w:rPr>
            </w:pPr>
          </w:p>
          <w:p w:rsidR="0096196B" w:rsidRDefault="0096196B" w:rsidP="0054297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rsidR="0096196B" w:rsidRPr="008B28E7" w:rsidRDefault="0096196B" w:rsidP="00542977">
            <w:pPr>
              <w:jc w:val="both"/>
              <w:rPr>
                <w:sz w:val="24"/>
                <w:szCs w:val="24"/>
              </w:rPr>
            </w:pPr>
          </w:p>
        </w:tc>
      </w:tr>
    </w:tbl>
    <w:p w:rsidR="00FE06AE" w:rsidRDefault="009F7ED4"/>
    <w:sectPr w:rsidR="00FE06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196B" w:rsidRDefault="0096196B" w:rsidP="0096196B">
      <w:r>
        <w:separator/>
      </w:r>
    </w:p>
  </w:endnote>
  <w:endnote w:type="continuationSeparator" w:id="0">
    <w:p w:rsidR="0096196B" w:rsidRDefault="0096196B" w:rsidP="009619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196B" w:rsidRDefault="0096196B" w:rsidP="0096196B">
      <w:r>
        <w:separator/>
      </w:r>
    </w:p>
  </w:footnote>
  <w:footnote w:type="continuationSeparator" w:id="0">
    <w:p w:rsidR="0096196B" w:rsidRDefault="0096196B" w:rsidP="0096196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196B"/>
    <w:rsid w:val="000231E8"/>
    <w:rsid w:val="00216D30"/>
    <w:rsid w:val="00553D66"/>
    <w:rsid w:val="0096196B"/>
    <w:rsid w:val="009F7ED4"/>
    <w:rsid w:val="00AB72BE"/>
    <w:rsid w:val="00BA2C51"/>
    <w:rsid w:val="00DD4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42835"/>
  <w15:chartTrackingRefBased/>
  <w15:docId w15:val="{24029DE5-6E33-4932-90F2-1210A5D05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196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196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Header">
    <w:name w:val="header"/>
    <w:basedOn w:val="Normal"/>
    <w:link w:val="HeaderChar"/>
    <w:uiPriority w:val="99"/>
    <w:unhideWhenUsed/>
    <w:rsid w:val="0096196B"/>
    <w:pPr>
      <w:tabs>
        <w:tab w:val="center" w:pos="4513"/>
        <w:tab w:val="right" w:pos="9026"/>
      </w:tabs>
    </w:pPr>
  </w:style>
  <w:style w:type="character" w:customStyle="1" w:styleId="HeaderChar">
    <w:name w:val="Header Char"/>
    <w:basedOn w:val="DefaultParagraphFont"/>
    <w:link w:val="Header"/>
    <w:uiPriority w:val="99"/>
    <w:rsid w:val="0096196B"/>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96196B"/>
    <w:pPr>
      <w:tabs>
        <w:tab w:val="center" w:pos="4513"/>
        <w:tab w:val="right" w:pos="9026"/>
      </w:tabs>
    </w:pPr>
  </w:style>
  <w:style w:type="character" w:customStyle="1" w:styleId="FooterChar">
    <w:name w:val="Footer Char"/>
    <w:basedOn w:val="DefaultParagraphFont"/>
    <w:link w:val="Footer"/>
    <w:uiPriority w:val="99"/>
    <w:rsid w:val="0096196B"/>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6</Pages>
  <Words>1895</Words>
  <Characters>10805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12675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Chey Collins</dc:creator>
  <cp:keywords/>
  <dc:description/>
  <cp:lastModifiedBy>Chey Collins</cp:lastModifiedBy>
  <cp:revision>7</cp:revision>
  <dcterms:created xsi:type="dcterms:W3CDTF">2023-02-27T10:03:00Z</dcterms:created>
  <dcterms:modified xsi:type="dcterms:W3CDTF">2023-02-27T10:44:00Z</dcterms:modified>
</cp:coreProperties>
</file>