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552B5" w14:textId="5B4137AC" w:rsidR="0087307A" w:rsidRDefault="0087307A" w:rsidP="00620AAE">
      <w:pPr>
        <w:spacing w:before="100" w:beforeAutospacing="1" w:after="100" w:afterAutospacing="1" w:line="360" w:lineRule="auto"/>
        <w:ind w:firstLine="397"/>
        <w:jc w:val="both"/>
        <w:rPr>
          <w:b/>
          <w:bCs/>
          <w:color w:val="000000" w:themeColor="text1"/>
        </w:rPr>
      </w:pPr>
      <w:r w:rsidRPr="0087307A">
        <w:rPr>
          <w:b/>
          <w:bCs/>
          <w:color w:val="000000" w:themeColor="text1"/>
        </w:rPr>
        <w:t>Using Hofstede’s Cultural Dimensions Theory, critically explore the cross-cultural challenges faced by an ‘organisation’ of your choice.</w:t>
      </w:r>
    </w:p>
    <w:p w14:paraId="7001A42A" w14:textId="35DD5426" w:rsidR="00B25C83" w:rsidRDefault="00B25C83" w:rsidP="00620AAE">
      <w:pPr>
        <w:spacing w:before="100" w:beforeAutospacing="1" w:after="100" w:afterAutospacing="1" w:line="360" w:lineRule="auto"/>
        <w:ind w:firstLine="397"/>
        <w:jc w:val="both"/>
        <w:rPr>
          <w:b/>
          <w:bCs/>
          <w:color w:val="000000" w:themeColor="text1"/>
        </w:rPr>
      </w:pPr>
      <w:r>
        <w:rPr>
          <w:b/>
          <w:bCs/>
          <w:color w:val="000000" w:themeColor="text1"/>
        </w:rPr>
        <w:t xml:space="preserve">By </w:t>
      </w:r>
      <w:proofErr w:type="spellStart"/>
      <w:r>
        <w:rPr>
          <w:b/>
          <w:bCs/>
          <w:color w:val="000000" w:themeColor="text1"/>
        </w:rPr>
        <w:t>Anastasiia</w:t>
      </w:r>
      <w:proofErr w:type="spellEnd"/>
      <w:r>
        <w:rPr>
          <w:b/>
          <w:bCs/>
          <w:color w:val="000000" w:themeColor="text1"/>
        </w:rPr>
        <w:t xml:space="preserve"> </w:t>
      </w:r>
      <w:proofErr w:type="spellStart"/>
      <w:r>
        <w:rPr>
          <w:b/>
          <w:bCs/>
          <w:color w:val="000000" w:themeColor="text1"/>
        </w:rPr>
        <w:t>Patiuk</w:t>
      </w:r>
      <w:proofErr w:type="spellEnd"/>
    </w:p>
    <w:p w14:paraId="0BE0FF9E" w14:textId="5A83E0DC" w:rsidR="0087307A" w:rsidRPr="00480EF9" w:rsidRDefault="00480EF9" w:rsidP="00620AAE">
      <w:pPr>
        <w:spacing w:before="100" w:beforeAutospacing="1" w:after="100" w:afterAutospacing="1" w:line="360" w:lineRule="auto"/>
        <w:ind w:firstLine="397"/>
        <w:jc w:val="both"/>
        <w:rPr>
          <w:b/>
          <w:bCs/>
          <w:i/>
          <w:iCs/>
          <w:color w:val="000000" w:themeColor="text1"/>
        </w:rPr>
      </w:pPr>
      <w:r w:rsidRPr="00480EF9">
        <w:rPr>
          <w:b/>
          <w:bCs/>
          <w:i/>
          <w:iCs/>
          <w:color w:val="000000" w:themeColor="text1"/>
        </w:rPr>
        <w:t>Introduction</w:t>
      </w:r>
    </w:p>
    <w:p w14:paraId="099102F6" w14:textId="313B79DB" w:rsidR="00620AAE" w:rsidRDefault="001145A7" w:rsidP="00620AAE">
      <w:pPr>
        <w:spacing w:before="100" w:beforeAutospacing="1" w:after="100" w:afterAutospacing="1" w:line="360" w:lineRule="auto"/>
        <w:ind w:firstLine="397"/>
        <w:jc w:val="both"/>
        <w:rPr>
          <w:color w:val="000000" w:themeColor="text1"/>
        </w:rPr>
      </w:pPr>
      <w:r w:rsidRPr="001145A7">
        <w:rPr>
          <w:color w:val="000000" w:themeColor="text1"/>
        </w:rPr>
        <w:t xml:space="preserve">Culture is the universe trying to be explored. Culture is a set of groups' beliefs, thinking and feeling patterns, visions of the future, core values and mores. Due to globalization, cultural interconnections have become more assertive. The world's progress in the economic field and popularization of the internet, technologies and social networks make access to information possible for people from various parts of the globe. People can explore cultural differences. The </w:t>
      </w:r>
      <w:r w:rsidR="00A12333">
        <w:rPr>
          <w:color w:val="000000" w:themeColor="text1"/>
        </w:rPr>
        <w:t>key</w:t>
      </w:r>
      <w:r w:rsidRPr="001145A7">
        <w:rPr>
          <w:color w:val="000000" w:themeColor="text1"/>
        </w:rPr>
        <w:t xml:space="preserve"> challenge is understanding how people who think differently can act together. The first scholar who investigated this issue was Geert Hofstede. He did an extensive survey among the company’s employees and identified four dimensions </w:t>
      </w:r>
      <w:proofErr w:type="gramStart"/>
      <w:r w:rsidRPr="001145A7">
        <w:rPr>
          <w:color w:val="000000" w:themeColor="text1"/>
        </w:rPr>
        <w:t>on the basis of</w:t>
      </w:r>
      <w:proofErr w:type="gramEnd"/>
      <w:r w:rsidRPr="001145A7">
        <w:rPr>
          <w:color w:val="000000" w:themeColor="text1"/>
        </w:rPr>
        <w:t xml:space="preserve"> which cultural differences can be explored. They are: </w:t>
      </w:r>
    </w:p>
    <w:p w14:paraId="35624739" w14:textId="693E6921" w:rsidR="00620AAE" w:rsidRPr="00620AAE" w:rsidRDefault="001145A7" w:rsidP="00620AAE">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620AAE">
        <w:rPr>
          <w:rFonts w:ascii="Times New Roman" w:eastAsia="Times New Roman" w:hAnsi="Times New Roman" w:cs="Times New Roman"/>
          <w:color w:val="000000" w:themeColor="text1"/>
          <w:lang w:eastAsia="en-GB"/>
        </w:rPr>
        <w:t>Power distance (small or large)</w:t>
      </w:r>
    </w:p>
    <w:p w14:paraId="776CFEAD" w14:textId="1A53F327" w:rsidR="00620AAE" w:rsidRPr="00620AAE" w:rsidRDefault="001145A7" w:rsidP="00620AAE">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620AAE">
        <w:rPr>
          <w:rFonts w:ascii="Times New Roman" w:eastAsia="Times New Roman" w:hAnsi="Times New Roman" w:cs="Times New Roman"/>
          <w:color w:val="000000" w:themeColor="text1"/>
          <w:lang w:eastAsia="en-GB"/>
        </w:rPr>
        <w:t>Uncertainty avoidance (low or high)</w:t>
      </w:r>
    </w:p>
    <w:p w14:paraId="3F09D0EB" w14:textId="21A3E2AE" w:rsidR="00620AAE" w:rsidRPr="00620AAE" w:rsidRDefault="001145A7" w:rsidP="00620AAE">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620AAE">
        <w:rPr>
          <w:rFonts w:ascii="Times New Roman" w:eastAsia="Times New Roman" w:hAnsi="Times New Roman" w:cs="Times New Roman"/>
          <w:color w:val="000000" w:themeColor="text1"/>
          <w:lang w:eastAsia="en-GB"/>
        </w:rPr>
        <w:t>The opposition of individualism and collectivism</w:t>
      </w:r>
    </w:p>
    <w:p w14:paraId="0F7A53DB" w14:textId="175550CF" w:rsidR="001145A7" w:rsidRPr="00620AAE" w:rsidRDefault="001145A7" w:rsidP="00620AAE">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sidRPr="00620AAE">
        <w:rPr>
          <w:rFonts w:ascii="Times New Roman" w:eastAsia="Times New Roman" w:hAnsi="Times New Roman" w:cs="Times New Roman"/>
          <w:color w:val="000000" w:themeColor="text1"/>
          <w:lang w:eastAsia="en-GB"/>
        </w:rPr>
        <w:t xml:space="preserve">The opposition of masculinity and </w:t>
      </w:r>
      <w:proofErr w:type="spellStart"/>
      <w:r w:rsidRPr="00620AAE">
        <w:rPr>
          <w:rFonts w:ascii="Times New Roman" w:eastAsia="Times New Roman" w:hAnsi="Times New Roman" w:cs="Times New Roman"/>
          <w:color w:val="000000" w:themeColor="text1"/>
          <w:lang w:eastAsia="en-GB"/>
        </w:rPr>
        <w:t>feminity</w:t>
      </w:r>
      <w:proofErr w:type="spellEnd"/>
      <w:r w:rsidRPr="00620AAE">
        <w:rPr>
          <w:rFonts w:ascii="Times New Roman" w:eastAsia="Times New Roman" w:hAnsi="Times New Roman" w:cs="Times New Roman"/>
          <w:color w:val="000000" w:themeColor="text1"/>
          <w:lang w:eastAsia="en-GB"/>
        </w:rPr>
        <w:t xml:space="preserve"> (Erdman, 2018). </w:t>
      </w:r>
    </w:p>
    <w:p w14:paraId="6409C741" w14:textId="1F7A716E" w:rsidR="001145A7" w:rsidRDefault="001145A7" w:rsidP="00620AAE">
      <w:pPr>
        <w:spacing w:before="100" w:beforeAutospacing="1" w:after="100" w:afterAutospacing="1" w:line="360" w:lineRule="auto"/>
        <w:ind w:firstLine="397"/>
        <w:jc w:val="both"/>
        <w:rPr>
          <w:color w:val="000000" w:themeColor="text1"/>
        </w:rPr>
      </w:pPr>
      <w:r w:rsidRPr="001145A7">
        <w:rPr>
          <w:color w:val="000000" w:themeColor="text1"/>
        </w:rPr>
        <w:t xml:space="preserve">After a period, due to collaboration with another scientist, Hofstede revealed the fifth and sixth dimensions (long-term/short-term orientation; indulgence/restraint orientation). According to the survey’s data, the scholar put nations in the range between two extremes. In such a way, he indicates the values that prevailed among one nation's people. It is called Hofstede’s Cultural Dimensions Theory. One of the practical </w:t>
      </w:r>
      <w:r w:rsidR="00620AAE" w:rsidRPr="001145A7">
        <w:rPr>
          <w:color w:val="000000" w:themeColor="text1"/>
        </w:rPr>
        <w:t>uses</w:t>
      </w:r>
      <w:r w:rsidRPr="001145A7">
        <w:rPr>
          <w:color w:val="000000" w:themeColor="text1"/>
        </w:rPr>
        <w:t xml:space="preserve"> of this Theory is to find common ground with people from different cultures in the workplace. Moreover, as per Hofstede, the organizational culture can be measured alike. However, he distinguished national dimensions as values less likely to change and organizational dimensions as practices that can alter over time (Erdman, 2018).</w:t>
      </w:r>
    </w:p>
    <w:p w14:paraId="682DDD29" w14:textId="77777777" w:rsidR="00CC26BB" w:rsidRPr="00CC26BB" w:rsidRDefault="00CC26BB" w:rsidP="00620AAE">
      <w:pPr>
        <w:spacing w:before="100" w:beforeAutospacing="1" w:after="100" w:afterAutospacing="1" w:line="360" w:lineRule="auto"/>
        <w:ind w:firstLine="397"/>
        <w:jc w:val="both"/>
        <w:rPr>
          <w:color w:val="000000" w:themeColor="text1"/>
          <w:lang w:val="en-US"/>
        </w:rPr>
      </w:pPr>
      <w:r w:rsidRPr="00CC26BB">
        <w:rPr>
          <w:color w:val="000000" w:themeColor="text1"/>
          <w:lang w:val="en-US"/>
        </w:rPr>
        <w:t xml:space="preserve">National culture, according to experts such as </w:t>
      </w:r>
      <w:proofErr w:type="spellStart"/>
      <w:r w:rsidRPr="00CC26BB">
        <w:rPr>
          <w:color w:val="000000" w:themeColor="text1"/>
          <w:lang w:val="en-US"/>
        </w:rPr>
        <w:t>Su</w:t>
      </w:r>
      <w:proofErr w:type="spellEnd"/>
      <w:r w:rsidRPr="00CC26BB">
        <w:rPr>
          <w:color w:val="000000" w:themeColor="text1"/>
          <w:lang w:val="en-US"/>
        </w:rPr>
        <w:t xml:space="preserve"> (2006) and </w:t>
      </w:r>
      <w:proofErr w:type="spellStart"/>
      <w:r w:rsidRPr="00CC26BB">
        <w:rPr>
          <w:color w:val="000000" w:themeColor="text1"/>
          <w:lang w:val="en-US"/>
        </w:rPr>
        <w:t>Tsakumis</w:t>
      </w:r>
      <w:proofErr w:type="spellEnd"/>
      <w:r w:rsidRPr="00CC26BB">
        <w:rPr>
          <w:color w:val="000000" w:themeColor="text1"/>
          <w:lang w:val="en-US"/>
        </w:rPr>
        <w:t xml:space="preserve"> (2007), has a significant impact on the morality of decision-making methods and is supposed to influence organizational structure, managerial behavior, and business operations (Gallego‐Álvarez&amp; </w:t>
      </w:r>
      <w:proofErr w:type="spellStart"/>
      <w:r w:rsidRPr="00CC26BB">
        <w:rPr>
          <w:color w:val="000000" w:themeColor="text1"/>
          <w:lang w:val="en-US"/>
        </w:rPr>
        <w:lastRenderedPageBreak/>
        <w:t>Pucheta</w:t>
      </w:r>
      <w:proofErr w:type="spellEnd"/>
      <w:r w:rsidRPr="00CC26BB">
        <w:rPr>
          <w:color w:val="000000" w:themeColor="text1"/>
          <w:lang w:val="en-US"/>
        </w:rPr>
        <w:t>-Martínez, 2020). Hence, the cross-cultural issues within the organization can be considered in the context of Hofstede’s ‘national’ dimensions.</w:t>
      </w:r>
    </w:p>
    <w:p w14:paraId="428A6734" w14:textId="77777777" w:rsidR="00CC26BB" w:rsidRPr="00CC26BB" w:rsidRDefault="00CC26BB" w:rsidP="00620AAE">
      <w:pPr>
        <w:spacing w:before="100" w:beforeAutospacing="1" w:after="100" w:afterAutospacing="1" w:line="360" w:lineRule="auto"/>
        <w:ind w:firstLine="397"/>
        <w:jc w:val="both"/>
        <w:rPr>
          <w:color w:val="000000" w:themeColor="text1"/>
          <w:lang w:val="en-US"/>
        </w:rPr>
      </w:pPr>
      <w:r w:rsidRPr="00CC26BB">
        <w:rPr>
          <w:color w:val="000000" w:themeColor="text1"/>
          <w:lang w:val="en-US"/>
        </w:rPr>
        <w:t xml:space="preserve"> This concept has been challenged by many studies (Oiji,2010; Soares et al., 2007; Baskerville, 2003) demonstrating criticism toward Hofstede’s Theory because of the irrelevance of the approach with nowadays socio-economic changes in the world (</w:t>
      </w:r>
      <w:proofErr w:type="spellStart"/>
      <w:r w:rsidRPr="00CC26BB">
        <w:rPr>
          <w:color w:val="000000" w:themeColor="text1"/>
          <w:lang w:val="en-US"/>
        </w:rPr>
        <w:t>Khlif</w:t>
      </w:r>
      <w:proofErr w:type="spellEnd"/>
      <w:r w:rsidRPr="00CC26BB">
        <w:rPr>
          <w:color w:val="000000" w:themeColor="text1"/>
          <w:lang w:val="en-US"/>
        </w:rPr>
        <w:t>, 2016). The case study can show the significance of Hofstede’s Theory in the modern world.</w:t>
      </w:r>
    </w:p>
    <w:p w14:paraId="04131770" w14:textId="77777777" w:rsidR="00CC26BB" w:rsidRDefault="00CC26BB" w:rsidP="00620AAE">
      <w:pPr>
        <w:spacing w:before="100" w:beforeAutospacing="1" w:after="100" w:afterAutospacing="1" w:line="360" w:lineRule="auto"/>
        <w:ind w:firstLine="397"/>
        <w:jc w:val="both"/>
        <w:rPr>
          <w:color w:val="000000" w:themeColor="text1"/>
          <w:lang w:val="en-US"/>
        </w:rPr>
      </w:pPr>
      <w:r w:rsidRPr="00CC26BB">
        <w:rPr>
          <w:color w:val="000000" w:themeColor="text1"/>
          <w:lang w:val="en-US"/>
        </w:rPr>
        <w:t>Therefore, this paper focuses on the issues related to organizational culture and faced by UNICEF in accordance with Hofstede’s Cultural Dimension.</w:t>
      </w:r>
    </w:p>
    <w:p w14:paraId="0A43F4A4" w14:textId="48266590" w:rsidR="00DF7908" w:rsidRDefault="00DF7908" w:rsidP="00620AAE">
      <w:pPr>
        <w:spacing w:before="100" w:beforeAutospacing="1" w:after="100" w:afterAutospacing="1" w:line="360" w:lineRule="auto"/>
        <w:ind w:firstLine="397"/>
        <w:jc w:val="both"/>
        <w:rPr>
          <w:b/>
          <w:bCs/>
          <w:i/>
          <w:iCs/>
          <w:color w:val="000000" w:themeColor="text1"/>
        </w:rPr>
      </w:pPr>
      <w:r w:rsidRPr="00DF7908">
        <w:rPr>
          <w:b/>
          <w:bCs/>
          <w:i/>
          <w:iCs/>
          <w:color w:val="000000" w:themeColor="text1"/>
        </w:rPr>
        <w:t>Organisational culture and UNICEF</w:t>
      </w:r>
    </w:p>
    <w:p w14:paraId="6D1F9A35" w14:textId="77544D35" w:rsidR="00CC26BB" w:rsidRPr="00CC26BB" w:rsidRDefault="00CC26BB" w:rsidP="00620AAE">
      <w:pPr>
        <w:spacing w:before="100" w:beforeAutospacing="1" w:after="100" w:afterAutospacing="1" w:line="360" w:lineRule="auto"/>
        <w:ind w:firstLine="397"/>
        <w:jc w:val="both"/>
        <w:rPr>
          <w:color w:val="000000" w:themeColor="text1"/>
        </w:rPr>
      </w:pPr>
      <w:r w:rsidRPr="00CC26BB">
        <w:rPr>
          <w:color w:val="000000" w:themeColor="text1"/>
        </w:rPr>
        <w:t>Hofstede (1994) argues that organisational culture is the precise way of acting and interacting among staff members within one organisation which differentiates them from another one. The organisational culture defines the organisation. In addition, Palazzo (2019) cites many definitions of organisational culture and identifies the components of culture which are gained and varied from condition</w:t>
      </w:r>
      <w:r w:rsidR="001A3CA4">
        <w:rPr>
          <w:color w:val="000000" w:themeColor="text1"/>
        </w:rPr>
        <w:t>s</w:t>
      </w:r>
      <w:r w:rsidRPr="00CC26BB">
        <w:rPr>
          <w:color w:val="000000" w:themeColor="text1"/>
        </w:rPr>
        <w:t xml:space="preserve"> and context. The author puts the focal point that organisational cultures are shaped by employees’ backgrounds, education, religion and beliefs. Thus, big organisations should work with staff members to make them accustomed to standard norms.</w:t>
      </w:r>
    </w:p>
    <w:p w14:paraId="706BDF7B" w14:textId="4BC0498F" w:rsidR="00CC26BB" w:rsidRPr="00CC26BB" w:rsidRDefault="00CC26BB" w:rsidP="00620AAE">
      <w:pPr>
        <w:spacing w:before="100" w:beforeAutospacing="1" w:after="100" w:afterAutospacing="1" w:line="360" w:lineRule="auto"/>
        <w:ind w:firstLine="397"/>
        <w:jc w:val="both"/>
        <w:rPr>
          <w:color w:val="000000" w:themeColor="text1"/>
        </w:rPr>
      </w:pPr>
      <w:r w:rsidRPr="00CC26BB">
        <w:rPr>
          <w:color w:val="000000" w:themeColor="text1"/>
        </w:rPr>
        <w:t>UNICEF has a strong organisational culture that matches the organization's mission to protect every child's rights. Therefore, the obvious conclusion is that the labour rights of the UNICEF workforce should be maintained. UNICEF has been in existence for over 70 years. More than 15,000 UNICEF staff employees work in over 190 countries, including some of the world's most demanding locations, to serve those in greatest need</w:t>
      </w:r>
      <w:r w:rsidR="001A3CA4">
        <w:rPr>
          <w:color w:val="000000" w:themeColor="text1"/>
        </w:rPr>
        <w:t xml:space="preserve"> (UNICEF, 2020)</w:t>
      </w:r>
      <w:r w:rsidRPr="00CC26BB">
        <w:rPr>
          <w:color w:val="000000" w:themeColor="text1"/>
        </w:rPr>
        <w:t xml:space="preserve">. Multiculturism is the </w:t>
      </w:r>
      <w:r w:rsidR="001A3CA4">
        <w:rPr>
          <w:color w:val="000000" w:themeColor="text1"/>
        </w:rPr>
        <w:t>crucial</w:t>
      </w:r>
      <w:r w:rsidRPr="00CC26BB">
        <w:rPr>
          <w:color w:val="000000" w:themeColor="text1"/>
        </w:rPr>
        <w:t xml:space="preserve"> feature of the staff members. Understanding and accepting its cross-cultural differences lead to job satisfaction and outstanding organisational performance and reflect the mission of UNICEF.</w:t>
      </w:r>
    </w:p>
    <w:p w14:paraId="5667F39C" w14:textId="77777777" w:rsidR="00CC26BB" w:rsidRDefault="00CC26BB" w:rsidP="00620AAE">
      <w:pPr>
        <w:spacing w:before="100" w:beforeAutospacing="1" w:after="100" w:afterAutospacing="1" w:line="360" w:lineRule="auto"/>
        <w:ind w:firstLine="397"/>
        <w:jc w:val="both"/>
        <w:rPr>
          <w:color w:val="000000" w:themeColor="text1"/>
        </w:rPr>
      </w:pPr>
      <w:r w:rsidRPr="00CC26BB">
        <w:rPr>
          <w:color w:val="000000" w:themeColor="text1"/>
        </w:rPr>
        <w:t xml:space="preserve">Furthermore, Gallego‐Álvarez and </w:t>
      </w:r>
      <w:proofErr w:type="spellStart"/>
      <w:r w:rsidRPr="00CC26BB">
        <w:rPr>
          <w:color w:val="000000" w:themeColor="text1"/>
        </w:rPr>
        <w:t>Pucheta</w:t>
      </w:r>
      <w:proofErr w:type="spellEnd"/>
      <w:r w:rsidRPr="00CC26BB">
        <w:rPr>
          <w:color w:val="000000" w:themeColor="text1"/>
        </w:rPr>
        <w:t xml:space="preserve">-Martínez (2020) declare that the cultural norms that surround the organisation contribute to the behaviour and values upheld within the organization. It means that each organisation adapts to society’s beliefs and norms; the national and organisational cultures interdepend. Therefore, the challenge for such a big organisation as </w:t>
      </w:r>
      <w:r w:rsidRPr="00CC26BB">
        <w:rPr>
          <w:color w:val="000000" w:themeColor="text1"/>
        </w:rPr>
        <w:lastRenderedPageBreak/>
        <w:t>UNICEF is to keep the organisational culture working and following the mission and values of all offices over the globe, despite the diversity of national identity. The paragraph below describes cross-cultural challenges faced by UNICEF in the framework of Hofstede’s Theory and the steps taken to overcome these challenges and preserve the organizational culture.</w:t>
      </w:r>
    </w:p>
    <w:p w14:paraId="7545FF70" w14:textId="77777777" w:rsidR="00CC26BB" w:rsidRPr="00CC26BB" w:rsidRDefault="00CC26BB" w:rsidP="00620AAE">
      <w:pPr>
        <w:spacing w:before="100" w:beforeAutospacing="1" w:after="100" w:afterAutospacing="1" w:line="360" w:lineRule="auto"/>
        <w:ind w:firstLine="397"/>
        <w:jc w:val="both"/>
        <w:rPr>
          <w:b/>
          <w:bCs/>
          <w:i/>
          <w:iCs/>
          <w:color w:val="000000" w:themeColor="text1"/>
        </w:rPr>
      </w:pPr>
      <w:r w:rsidRPr="00CC26BB">
        <w:rPr>
          <w:b/>
          <w:bCs/>
          <w:i/>
          <w:iCs/>
          <w:color w:val="000000" w:themeColor="text1"/>
        </w:rPr>
        <w:t>Challenges faced by UNICEF in parallel with the ‘power distance’ dimension</w:t>
      </w:r>
    </w:p>
    <w:p w14:paraId="1965629A" w14:textId="154B71DB" w:rsidR="00CC26BB" w:rsidRPr="00CC26BB" w:rsidRDefault="00CC26BB" w:rsidP="00620AAE">
      <w:pPr>
        <w:spacing w:before="100" w:beforeAutospacing="1" w:after="100" w:afterAutospacing="1" w:line="360" w:lineRule="auto"/>
        <w:ind w:firstLine="397"/>
        <w:jc w:val="both"/>
        <w:rPr>
          <w:color w:val="000000" w:themeColor="text1"/>
        </w:rPr>
      </w:pPr>
      <w:r w:rsidRPr="00CC26BB">
        <w:rPr>
          <w:color w:val="000000" w:themeColor="text1"/>
        </w:rPr>
        <w:t>UNICEF's main office in New York investigated all offices to analyse the main problems faced by employees in the workplace. In the report</w:t>
      </w:r>
      <w:r w:rsidR="001A3CA4">
        <w:rPr>
          <w:color w:val="000000" w:themeColor="text1"/>
        </w:rPr>
        <w:t xml:space="preserve"> (2020)</w:t>
      </w:r>
      <w:r w:rsidRPr="00CC26BB">
        <w:rPr>
          <w:color w:val="000000" w:themeColor="text1"/>
        </w:rPr>
        <w:t>, UNICEF revealed the issues they failed and will attempt to solve. Moreover, the next section will examine those issues to discover the correlation with Hofstede's Theory</w:t>
      </w:r>
      <w:r w:rsidR="001A3CA4">
        <w:rPr>
          <w:color w:val="000000" w:themeColor="text1"/>
        </w:rPr>
        <w:t>.</w:t>
      </w:r>
    </w:p>
    <w:p w14:paraId="61846B9C" w14:textId="77777777" w:rsidR="00CC26BB" w:rsidRPr="00CC26BB" w:rsidRDefault="00CC26BB" w:rsidP="00620AAE">
      <w:pPr>
        <w:spacing w:before="100" w:beforeAutospacing="1" w:after="100" w:afterAutospacing="1" w:line="360" w:lineRule="auto"/>
        <w:ind w:firstLine="397"/>
        <w:jc w:val="both"/>
        <w:rPr>
          <w:color w:val="000000" w:themeColor="text1"/>
        </w:rPr>
      </w:pPr>
      <w:r w:rsidRPr="00CC26BB">
        <w:rPr>
          <w:color w:val="000000" w:themeColor="text1"/>
        </w:rPr>
        <w:t>First, task-oriented managers demand results at any cost; this mentality may have fostered bullying and harassment among staff members. Secondly, an authoritarian rather than empowering management culture is exacerbated by a lack of managerial responsibility. Thirdly, failed internal communication leads to employees' reluctance to speak up about misconduct, mistrust, and discouragement of various viewpoints and constructive disagreements. To sum up, the focal issues are the authoritarian management style and the lack of communication.</w:t>
      </w:r>
    </w:p>
    <w:p w14:paraId="466E1E49" w14:textId="77777777" w:rsidR="00CC26BB" w:rsidRPr="00CC26BB" w:rsidRDefault="00CC26BB" w:rsidP="00620AAE">
      <w:pPr>
        <w:spacing w:before="100" w:beforeAutospacing="1" w:after="100" w:afterAutospacing="1" w:line="360" w:lineRule="auto"/>
        <w:ind w:firstLine="397"/>
        <w:jc w:val="both"/>
        <w:rPr>
          <w:color w:val="000000" w:themeColor="text1"/>
        </w:rPr>
      </w:pPr>
      <w:r w:rsidRPr="00CC26BB">
        <w:rPr>
          <w:color w:val="000000" w:themeColor="text1"/>
        </w:rPr>
        <w:t>In terms of Hofstede’s Cultural Dimension Theory, the problems described above may connect with the cross-cultural question. It closely relates to the dimension ‘power distance’. Hofstede (1994) classifies power distance as “the extent to which less powerful members of institutions and organizations within a country expect and accept that power is distributed unequally” (p. 28). The amount to which authority, status, and money are spread within a society is often referred to as power distance.</w:t>
      </w:r>
    </w:p>
    <w:p w14:paraId="0FD8ED06" w14:textId="5D3367E0" w:rsidR="009F5B7D" w:rsidRPr="009F5B7D"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t>When the power distance is low, the organisation can be characterized by an equal relationship between subordinates and superiors, flexibility in organizational structure, openness in communication, coaching and supporting staff, a relatively decentralized structure of the company, and equal access to privileges for all workers. When the power distance is high, the organisation can have very authoritative management; a strict organisational structure with unequal resource allocation; the inability of subordinates to make decisions; the lack of communication and emotional cohesion. There are two extremes, and most organisations will be in between and comprise some elements of both (Hofstede, 1994).</w:t>
      </w:r>
    </w:p>
    <w:p w14:paraId="1009BB33" w14:textId="6515FD22" w:rsidR="009F5B7D" w:rsidRPr="009F5B7D"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lastRenderedPageBreak/>
        <w:t xml:space="preserve">To summarize, UNICEF seems to be an organisation susceptible to high power distance. Should this perspective be believed as a homogeneous conclusion concerning the whole organisation? No, UNICEF has offices in many countries. Some of them can be high power distance because of national culture. For instance, according to Hofstede, Malaysia has the largest power distance. It is more likely that subordinates in the office of UNICEF Malaysia prefer to work with more directive leaders and managers who tell them what to do. They are not used to sharing their thoughts and experiences with their boss; it is difficult to make an appointment with a leader, and there is less possibility of being heard. Such a situation can be expected for their national culture, but for the head office of UNICEF in New York, such </w:t>
      </w:r>
      <w:r w:rsidR="001A3CA4">
        <w:rPr>
          <w:color w:val="000000" w:themeColor="text1"/>
        </w:rPr>
        <w:t xml:space="preserve">a </w:t>
      </w:r>
      <w:r w:rsidRPr="009F5B7D">
        <w:rPr>
          <w:color w:val="000000" w:themeColor="text1"/>
        </w:rPr>
        <w:t xml:space="preserve">culture can be the issue. The USA in the table valuing the Power Distance Index is closer to a low level (Hofstede, 1994, p.26). Differences in leadership and management style can be seen due to the diverse nature of cultures within UNICEF. </w:t>
      </w:r>
    </w:p>
    <w:p w14:paraId="5264AFFF" w14:textId="77777777" w:rsidR="009F5B7D"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t xml:space="preserve">From another point of view, when people do not understand the problem which exist, they do not talk about it. The report shows that employees perceive the lack of communication with supervisors as an issue. Moreover, it can lead to the wrong conclusion that describing Malaysia as a country with a large power distance is wrong. Ly (2013) declares that due to geographic, educational, and professional backgrounds, it is impossible to assert that a national culture is identical to a country's territory. Hofstede considers that a person forms the mental ‘software’ in childhood and does not change within years. Thus, people’s values derived from national cultures are static. Ly (2013) criticises this essentialist point of view and claims that because of globalisation, cross-cultural management environment and interconnection between people from all parts of the world the national culture can transform in some way and so can </w:t>
      </w:r>
      <w:proofErr w:type="gramStart"/>
      <w:r w:rsidRPr="009F5B7D">
        <w:rPr>
          <w:color w:val="000000" w:themeColor="text1"/>
        </w:rPr>
        <w:t>individual</w:t>
      </w:r>
      <w:proofErr w:type="gramEnd"/>
      <w:r w:rsidRPr="009F5B7D">
        <w:rPr>
          <w:color w:val="000000" w:themeColor="text1"/>
        </w:rPr>
        <w:t xml:space="preserve"> values through context and time. So, Malaysian staff members can learn and change their attitude to work conditions and supervisor’s behaviour by learning about the example of workers from other countries with low power distance index. </w:t>
      </w:r>
    </w:p>
    <w:p w14:paraId="42097EA9" w14:textId="77777777" w:rsidR="009F5B7D" w:rsidRPr="009F5B7D"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t xml:space="preserve">Furthermore, Mopan Assessment Brief (2021) mentions the internal challenge of implementing innovations, system-wide changes, digitisation and shared services. </w:t>
      </w:r>
      <w:proofErr w:type="spellStart"/>
      <w:r w:rsidRPr="009F5B7D">
        <w:rPr>
          <w:color w:val="000000" w:themeColor="text1"/>
        </w:rPr>
        <w:t>Ferecian</w:t>
      </w:r>
      <w:proofErr w:type="spellEnd"/>
      <w:r w:rsidRPr="009F5B7D">
        <w:rPr>
          <w:color w:val="000000" w:themeColor="text1"/>
        </w:rPr>
        <w:t xml:space="preserve"> (2022) claims that in terms of invention, abnormal control, high authority, and low communication levels limit it because innovation necessitates flexibility, creativity, and information flow. As a result, the approach to applying innovations is lesser in high power distance contexts. On the other side, the high PD leads to lower resistance to possible </w:t>
      </w:r>
      <w:r w:rsidRPr="009F5B7D">
        <w:rPr>
          <w:color w:val="000000" w:themeColor="text1"/>
        </w:rPr>
        <w:lastRenderedPageBreak/>
        <w:t>transformations among the employees, who are likely to be guided than able to decide on their own. There can be the assumption that challenge roots in the boss’s attitude and behaviour.</w:t>
      </w:r>
    </w:p>
    <w:p w14:paraId="014CF423" w14:textId="77777777" w:rsidR="009F5B7D" w:rsidRPr="009F5B7D"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t xml:space="preserve">Hence, the area for improvement – performance management system – was regarded. The main goal is to assist the country’s offices and programs in achieving UNICEF priorities. The problem may be communication difficulties and sharing ideas or experiences among the directors. The Power Distance Index can impact the relations between supervisors of different offices. In 2009, Khatri pointed out that ‘employees in high power distance culture are unwilling to participate in decisions and prefer their </w:t>
      </w:r>
      <w:proofErr w:type="gramStart"/>
      <w:r w:rsidRPr="009F5B7D">
        <w:rPr>
          <w:color w:val="000000" w:themeColor="text1"/>
        </w:rPr>
        <w:t>superiors</w:t>
      </w:r>
      <w:proofErr w:type="gramEnd"/>
      <w:r w:rsidRPr="009F5B7D">
        <w:rPr>
          <w:color w:val="000000" w:themeColor="text1"/>
        </w:rPr>
        <w:t xml:space="preserve"> making decisions for them and giving them instructions, which they could follow passively’ (Ghosh, 2011). In the example of Malaysia, the leader, due to his core values and culture, can be more isolated and restrict any changes even in the pursuit of desirable organisational results. The head managers in Malaysia or related countries with high PDI want to be told what to do and put the decision-making on hold. The last is crucial for implementing organisational perspectives or creating new development opportunities. </w:t>
      </w:r>
    </w:p>
    <w:p w14:paraId="2EF0EB09" w14:textId="065631E0" w:rsidR="00620AAE"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t>Despite all possible and existing challenges related to cultural differences, UNICEF attempts to provide a homogeneous organisational culture. The represented report or analysis by Mopan is the way to acknowledge the issues, and it is the first step in resolving them. After that, some actions were taken, and after time, UNICEF made the updated report. It is shown that they worked</w:t>
      </w:r>
      <w:r w:rsidR="00B036E2">
        <w:rPr>
          <w:color w:val="000000" w:themeColor="text1"/>
        </w:rPr>
        <w:t xml:space="preserve"> on solving the </w:t>
      </w:r>
      <w:proofErr w:type="spellStart"/>
      <w:r w:rsidR="00B036E2">
        <w:rPr>
          <w:color w:val="000000" w:themeColor="text1"/>
        </w:rPr>
        <w:t>challemges</w:t>
      </w:r>
      <w:proofErr w:type="spellEnd"/>
      <w:r w:rsidRPr="009F5B7D">
        <w:rPr>
          <w:color w:val="000000" w:themeColor="text1"/>
        </w:rPr>
        <w:t xml:space="preserve"> and had the results in such questions as:</w:t>
      </w:r>
    </w:p>
    <w:p w14:paraId="08A97D55" w14:textId="273BF9F0" w:rsidR="00620AAE" w:rsidRPr="00620AAE" w:rsidRDefault="00620AAE" w:rsidP="00620AAE">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M</w:t>
      </w:r>
      <w:r w:rsidR="009F5B7D" w:rsidRPr="00620AAE">
        <w:rPr>
          <w:rFonts w:ascii="Times New Roman" w:eastAsia="Times New Roman" w:hAnsi="Times New Roman" w:cs="Times New Roman"/>
          <w:color w:val="000000" w:themeColor="text1"/>
          <w:lang w:eastAsia="en-GB"/>
        </w:rPr>
        <w:t>onitoring and follow-up actions on culture</w:t>
      </w:r>
    </w:p>
    <w:p w14:paraId="2E95BCD8" w14:textId="42F04607" w:rsidR="00620AAE" w:rsidRPr="00620AAE" w:rsidRDefault="00620AAE" w:rsidP="00620AAE">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C</w:t>
      </w:r>
      <w:r w:rsidR="009F5B7D" w:rsidRPr="00620AAE">
        <w:rPr>
          <w:rFonts w:ascii="Times New Roman" w:eastAsia="Times New Roman" w:hAnsi="Times New Roman" w:cs="Times New Roman"/>
          <w:color w:val="000000" w:themeColor="text1"/>
          <w:lang w:eastAsia="en-GB"/>
        </w:rPr>
        <w:t>apacity, awareness, and skills of staff members</w:t>
      </w:r>
    </w:p>
    <w:p w14:paraId="597246D3" w14:textId="16BB4C38" w:rsidR="00620AAE" w:rsidRPr="00620AAE" w:rsidRDefault="00620AAE" w:rsidP="00620AAE">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E</w:t>
      </w:r>
      <w:r w:rsidR="009F5B7D" w:rsidRPr="00620AAE">
        <w:rPr>
          <w:rFonts w:ascii="Times New Roman" w:eastAsia="Times New Roman" w:hAnsi="Times New Roman" w:cs="Times New Roman"/>
          <w:color w:val="000000" w:themeColor="text1"/>
          <w:lang w:eastAsia="en-GB"/>
        </w:rPr>
        <w:t>mployee engagement</w:t>
      </w:r>
    </w:p>
    <w:p w14:paraId="2403E751" w14:textId="26316B04" w:rsidR="009F5B7D" w:rsidRPr="00620AAE" w:rsidRDefault="00620AAE" w:rsidP="00620AAE">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C</w:t>
      </w:r>
      <w:r w:rsidR="009F5B7D" w:rsidRPr="00620AAE">
        <w:rPr>
          <w:rFonts w:ascii="Times New Roman" w:eastAsia="Times New Roman" w:hAnsi="Times New Roman" w:cs="Times New Roman"/>
          <w:color w:val="000000" w:themeColor="text1"/>
          <w:lang w:eastAsia="en-GB"/>
        </w:rPr>
        <w:t>ontribution to UN system-wide culture efforts (</w:t>
      </w:r>
      <w:proofErr w:type="spellStart"/>
      <w:r w:rsidR="009F5B7D" w:rsidRPr="00620AAE">
        <w:rPr>
          <w:rFonts w:ascii="Times New Roman" w:eastAsia="Times New Roman" w:hAnsi="Times New Roman" w:cs="Times New Roman"/>
          <w:color w:val="000000" w:themeColor="text1"/>
          <w:lang w:eastAsia="en-GB"/>
        </w:rPr>
        <w:t>Narayan&amp;Hastie</w:t>
      </w:r>
      <w:proofErr w:type="spellEnd"/>
      <w:r w:rsidR="009F5B7D" w:rsidRPr="00620AAE">
        <w:rPr>
          <w:rFonts w:ascii="Times New Roman" w:eastAsia="Times New Roman" w:hAnsi="Times New Roman" w:cs="Times New Roman"/>
          <w:color w:val="000000" w:themeColor="text1"/>
          <w:lang w:eastAsia="en-GB"/>
        </w:rPr>
        <w:t>, 2021).</w:t>
      </w:r>
    </w:p>
    <w:p w14:paraId="6075D805" w14:textId="77777777" w:rsidR="009F5B7D" w:rsidRDefault="009F5B7D" w:rsidP="00620AAE">
      <w:pPr>
        <w:spacing w:before="100" w:beforeAutospacing="1" w:after="100" w:afterAutospacing="1" w:line="360" w:lineRule="auto"/>
        <w:ind w:firstLine="397"/>
        <w:jc w:val="both"/>
        <w:rPr>
          <w:color w:val="000000" w:themeColor="text1"/>
        </w:rPr>
      </w:pPr>
      <w:r w:rsidRPr="009F5B7D">
        <w:rPr>
          <w:color w:val="000000" w:themeColor="text1"/>
        </w:rPr>
        <w:t>Therefore, organisations can overcome national cultures’ diversities with the strong desire to maintain the organisational mission and culture and particular actions towards these issues.</w:t>
      </w:r>
    </w:p>
    <w:p w14:paraId="4CE528D9" w14:textId="043AD7CF" w:rsidR="0055334D" w:rsidRPr="009F5B7D" w:rsidRDefault="0055334D" w:rsidP="00620AAE">
      <w:pPr>
        <w:spacing w:before="100" w:beforeAutospacing="1" w:after="100" w:afterAutospacing="1" w:line="360" w:lineRule="auto"/>
        <w:ind w:firstLine="397"/>
        <w:jc w:val="both"/>
        <w:rPr>
          <w:color w:val="000000" w:themeColor="text1"/>
        </w:rPr>
      </w:pPr>
      <w:r w:rsidRPr="0055334D">
        <w:rPr>
          <w:b/>
          <w:bCs/>
          <w:i/>
          <w:iCs/>
          <w:color w:val="000000" w:themeColor="text1"/>
        </w:rPr>
        <w:t>Conclusion</w:t>
      </w:r>
    </w:p>
    <w:p w14:paraId="4833359C" w14:textId="77777777" w:rsidR="001145A7" w:rsidRPr="001145A7" w:rsidRDefault="001145A7" w:rsidP="00620AAE">
      <w:pPr>
        <w:spacing w:before="100" w:beforeAutospacing="1" w:after="100" w:afterAutospacing="1" w:line="360" w:lineRule="auto"/>
        <w:ind w:firstLine="397"/>
        <w:jc w:val="both"/>
        <w:rPr>
          <w:color w:val="000000" w:themeColor="text1"/>
        </w:rPr>
      </w:pPr>
      <w:r w:rsidRPr="001145A7">
        <w:rPr>
          <w:color w:val="000000" w:themeColor="text1"/>
        </w:rPr>
        <w:t xml:space="preserve">Hofstede’s contribution to the scientific approach to characterizing cultural differences is invaluable. Many researchers used his Theory in the field of cultures and their comparability. Even with wide criticism Cultural Dimensions Theory remains the ground for globally </w:t>
      </w:r>
      <w:r w:rsidRPr="001145A7">
        <w:rPr>
          <w:color w:val="000000" w:themeColor="text1"/>
        </w:rPr>
        <w:lastRenderedPageBreak/>
        <w:t xml:space="preserve">exploring nations. Globalisation and technologies shape the interconnections within cultures and make reaching the deepness of other national identities easier. The borders are erased, and a person can choose their values, religion, interests and views in adulthood. Furthermore, building national cultures and communities can modify due to these and further changes in the world, unlike Hofstede’s belief. </w:t>
      </w:r>
    </w:p>
    <w:p w14:paraId="6F9C6CBF" w14:textId="3D0125DA" w:rsidR="001145A7" w:rsidRPr="001145A7" w:rsidRDefault="001145A7" w:rsidP="00620AAE">
      <w:pPr>
        <w:spacing w:before="100" w:beforeAutospacing="1" w:after="100" w:afterAutospacing="1" w:line="360" w:lineRule="auto"/>
        <w:ind w:firstLine="397"/>
        <w:jc w:val="both"/>
        <w:rPr>
          <w:color w:val="000000" w:themeColor="text1"/>
        </w:rPr>
      </w:pPr>
      <w:r w:rsidRPr="001145A7">
        <w:rPr>
          <w:color w:val="000000" w:themeColor="text1"/>
        </w:rPr>
        <w:t>UNICEF faces such challenges as authoritative management, lack of communication between supervisors and subordinates, the slow implementation of innovation and top managers’ decision-making. It can be explained following Hofstede’s Theory and Power Distance Index. UNICEF has offices in many countries, and the attitude to the management method can vary. However, regarding national diversities, they cannot understand the working principles of each other. Nevertheless, for constructing the organisational culture head office should accept these differences and, at the same time, incline the workers to general standards.</w:t>
      </w:r>
      <w:r w:rsidR="001A3CA4">
        <w:rPr>
          <w:color w:val="000000" w:themeColor="text1"/>
        </w:rPr>
        <w:t xml:space="preserve"> The taken </w:t>
      </w:r>
      <w:r w:rsidR="00B036E2">
        <w:rPr>
          <w:color w:val="000000" w:themeColor="text1"/>
        </w:rPr>
        <w:t>actions to overcome the cross-cultural issues in the organisation can be successful, show another side of the behaviour and change employees’ mindset in some way.</w:t>
      </w:r>
    </w:p>
    <w:p w14:paraId="5EA7B656" w14:textId="485E58C5" w:rsidR="00641998" w:rsidRPr="00641998" w:rsidRDefault="001145A7" w:rsidP="00620AAE">
      <w:pPr>
        <w:spacing w:before="100" w:beforeAutospacing="1" w:after="100" w:afterAutospacing="1" w:line="360" w:lineRule="auto"/>
        <w:ind w:firstLine="397"/>
        <w:jc w:val="both"/>
        <w:rPr>
          <w:color w:val="000000" w:themeColor="text1"/>
        </w:rPr>
      </w:pPr>
      <w:r w:rsidRPr="001145A7">
        <w:rPr>
          <w:color w:val="000000" w:themeColor="text1"/>
        </w:rPr>
        <w:t xml:space="preserve"> So, organisations can excavate from Hofstede’s theoretical background the models of dealing with cultural differences and attempt to apply them in practice in order to predict some misunderstandings</w:t>
      </w:r>
      <w:r w:rsidR="00B036E2">
        <w:rPr>
          <w:color w:val="000000" w:themeColor="text1"/>
        </w:rPr>
        <w:t xml:space="preserve"> in future. </w:t>
      </w:r>
    </w:p>
    <w:p w14:paraId="74F0C6BA" w14:textId="77777777" w:rsidR="00E47A96" w:rsidRDefault="00E47A96" w:rsidP="00620AAE">
      <w:pPr>
        <w:spacing w:before="100" w:beforeAutospacing="1" w:after="100" w:afterAutospacing="1" w:line="360" w:lineRule="auto"/>
        <w:ind w:firstLine="397"/>
        <w:jc w:val="both"/>
        <w:rPr>
          <w:b/>
          <w:bCs/>
          <w:i/>
          <w:iCs/>
          <w:color w:val="000000" w:themeColor="text1"/>
        </w:rPr>
      </w:pPr>
    </w:p>
    <w:p w14:paraId="586AEA43" w14:textId="77777777" w:rsidR="00E47A96" w:rsidRDefault="00E47A96" w:rsidP="00620AAE">
      <w:pPr>
        <w:spacing w:before="100" w:beforeAutospacing="1" w:after="100" w:afterAutospacing="1" w:line="360" w:lineRule="auto"/>
        <w:ind w:firstLine="397"/>
        <w:jc w:val="both"/>
        <w:rPr>
          <w:b/>
          <w:bCs/>
          <w:i/>
          <w:iCs/>
          <w:color w:val="000000" w:themeColor="text1"/>
        </w:rPr>
      </w:pPr>
    </w:p>
    <w:p w14:paraId="481E6DD3" w14:textId="77777777" w:rsidR="00E47A96" w:rsidRDefault="00E47A96" w:rsidP="00620AAE">
      <w:pPr>
        <w:spacing w:before="100" w:beforeAutospacing="1" w:after="100" w:afterAutospacing="1" w:line="360" w:lineRule="auto"/>
        <w:ind w:firstLine="397"/>
        <w:jc w:val="both"/>
        <w:rPr>
          <w:b/>
          <w:bCs/>
          <w:i/>
          <w:iCs/>
          <w:color w:val="000000" w:themeColor="text1"/>
        </w:rPr>
      </w:pPr>
    </w:p>
    <w:p w14:paraId="7B56D0BE" w14:textId="77777777" w:rsidR="00620AAE" w:rsidRDefault="00620AAE" w:rsidP="00620AAE">
      <w:pPr>
        <w:spacing w:before="100" w:beforeAutospacing="1" w:after="100" w:afterAutospacing="1" w:line="360" w:lineRule="auto"/>
        <w:jc w:val="both"/>
        <w:rPr>
          <w:b/>
          <w:bCs/>
          <w:i/>
          <w:iCs/>
          <w:color w:val="000000" w:themeColor="text1"/>
        </w:rPr>
      </w:pPr>
    </w:p>
    <w:p w14:paraId="419BF362" w14:textId="77777777" w:rsidR="00620AAE" w:rsidRDefault="00620AAE" w:rsidP="00620AAE">
      <w:pPr>
        <w:spacing w:before="100" w:beforeAutospacing="1" w:after="100" w:afterAutospacing="1" w:line="360" w:lineRule="auto"/>
        <w:jc w:val="both"/>
        <w:rPr>
          <w:b/>
          <w:bCs/>
          <w:i/>
          <w:iCs/>
          <w:color w:val="000000" w:themeColor="text1"/>
        </w:rPr>
      </w:pPr>
    </w:p>
    <w:p w14:paraId="7E6FA3A8" w14:textId="77777777" w:rsidR="00620AAE" w:rsidRDefault="00620AAE" w:rsidP="00620AAE">
      <w:pPr>
        <w:spacing w:before="100" w:beforeAutospacing="1" w:after="100" w:afterAutospacing="1" w:line="360" w:lineRule="auto"/>
        <w:jc w:val="both"/>
        <w:rPr>
          <w:b/>
          <w:bCs/>
          <w:i/>
          <w:iCs/>
          <w:color w:val="000000" w:themeColor="text1"/>
        </w:rPr>
      </w:pPr>
    </w:p>
    <w:p w14:paraId="716C3A6F" w14:textId="77777777" w:rsidR="00620AAE" w:rsidRDefault="00620AAE" w:rsidP="00620AAE">
      <w:pPr>
        <w:spacing w:before="100" w:beforeAutospacing="1" w:after="100" w:afterAutospacing="1" w:line="360" w:lineRule="auto"/>
        <w:jc w:val="both"/>
        <w:rPr>
          <w:b/>
          <w:bCs/>
          <w:i/>
          <w:iCs/>
          <w:color w:val="000000" w:themeColor="text1"/>
        </w:rPr>
      </w:pPr>
    </w:p>
    <w:p w14:paraId="1427231A" w14:textId="77777777" w:rsidR="00620AAE" w:rsidRDefault="00620AAE" w:rsidP="00620AAE">
      <w:pPr>
        <w:spacing w:before="100" w:beforeAutospacing="1" w:after="100" w:afterAutospacing="1" w:line="360" w:lineRule="auto"/>
        <w:jc w:val="both"/>
        <w:rPr>
          <w:b/>
          <w:bCs/>
          <w:i/>
          <w:iCs/>
          <w:color w:val="000000" w:themeColor="text1"/>
        </w:rPr>
      </w:pPr>
    </w:p>
    <w:p w14:paraId="3E35E16E" w14:textId="50E3434E" w:rsidR="00620AAE" w:rsidRDefault="00620AAE" w:rsidP="00620AAE">
      <w:pPr>
        <w:spacing w:before="100" w:beforeAutospacing="1" w:after="100" w:afterAutospacing="1" w:line="360" w:lineRule="auto"/>
        <w:jc w:val="both"/>
        <w:rPr>
          <w:b/>
          <w:bCs/>
          <w:i/>
          <w:iCs/>
          <w:color w:val="000000" w:themeColor="text1"/>
        </w:rPr>
      </w:pPr>
    </w:p>
    <w:p w14:paraId="3999F2C9" w14:textId="6203CEA0" w:rsidR="00620AAE" w:rsidRDefault="00620AAE" w:rsidP="00620AAE">
      <w:pPr>
        <w:spacing w:before="100" w:beforeAutospacing="1" w:after="100" w:afterAutospacing="1" w:line="360" w:lineRule="auto"/>
        <w:jc w:val="both"/>
        <w:rPr>
          <w:b/>
          <w:bCs/>
          <w:i/>
          <w:iCs/>
          <w:color w:val="000000" w:themeColor="text1"/>
        </w:rPr>
      </w:pPr>
    </w:p>
    <w:p w14:paraId="021012BF" w14:textId="3C7A6307" w:rsidR="002D55B0" w:rsidRDefault="002D55B0" w:rsidP="00620AAE">
      <w:pPr>
        <w:spacing w:before="100" w:beforeAutospacing="1" w:after="100" w:afterAutospacing="1" w:line="360" w:lineRule="auto"/>
        <w:jc w:val="both"/>
        <w:rPr>
          <w:b/>
          <w:bCs/>
          <w:i/>
          <w:iCs/>
          <w:color w:val="000000" w:themeColor="text1"/>
        </w:rPr>
      </w:pPr>
      <w:r>
        <w:rPr>
          <w:b/>
          <w:bCs/>
          <w:i/>
          <w:iCs/>
          <w:color w:val="000000" w:themeColor="text1"/>
        </w:rPr>
        <w:t>References</w:t>
      </w:r>
    </w:p>
    <w:p w14:paraId="13986CAE" w14:textId="2A67B35F" w:rsidR="00620AAE" w:rsidRDefault="00620AAE" w:rsidP="00A12333">
      <w:pPr>
        <w:pStyle w:val="NormalWeb"/>
        <w:ind w:left="567" w:hanging="567"/>
        <w:jc w:val="both"/>
        <w:rPr>
          <w:rStyle w:val="apple-converted-space"/>
          <w:color w:val="000000"/>
        </w:rPr>
      </w:pPr>
      <w:r w:rsidRPr="00370DF8">
        <w:rPr>
          <w:color w:val="000000"/>
        </w:rPr>
        <w:t>Erdman, K</w:t>
      </w:r>
      <w:r>
        <w:rPr>
          <w:color w:val="000000"/>
        </w:rPr>
        <w:t>.</w:t>
      </w:r>
      <w:r w:rsidRPr="00370DF8">
        <w:rPr>
          <w:color w:val="000000"/>
        </w:rPr>
        <w:t xml:space="preserve"> </w:t>
      </w:r>
      <w:r>
        <w:rPr>
          <w:color w:val="000000"/>
        </w:rPr>
        <w:t>(</w:t>
      </w:r>
      <w:r w:rsidRPr="00370DF8">
        <w:rPr>
          <w:color w:val="000000"/>
        </w:rPr>
        <w:t>2018</w:t>
      </w:r>
      <w:r>
        <w:rPr>
          <w:color w:val="000000"/>
        </w:rPr>
        <w:t>)</w:t>
      </w:r>
      <w:r w:rsidRPr="00370DF8">
        <w:rPr>
          <w:color w:val="000000"/>
        </w:rPr>
        <w:t xml:space="preserve"> </w:t>
      </w:r>
      <w:r w:rsidRPr="00A12333">
        <w:rPr>
          <w:i/>
          <w:iCs/>
          <w:color w:val="000000"/>
        </w:rPr>
        <w:t xml:space="preserve">An Analysis of Geert Hofstede's Culture's Consequences: Comparing Values, </w:t>
      </w:r>
      <w:proofErr w:type="spellStart"/>
      <w:r w:rsidRPr="00A12333">
        <w:rPr>
          <w:i/>
          <w:iCs/>
          <w:color w:val="000000"/>
        </w:rPr>
        <w:t>Behaviors</w:t>
      </w:r>
      <w:proofErr w:type="spellEnd"/>
      <w:r w:rsidRPr="00A12333">
        <w:rPr>
          <w:i/>
          <w:iCs/>
          <w:color w:val="000000"/>
        </w:rPr>
        <w:t>, Institutes and Organizations Across Nations</w:t>
      </w:r>
      <w:r w:rsidRPr="00370DF8">
        <w:rPr>
          <w:color w:val="000000"/>
        </w:rPr>
        <w:t xml:space="preserve">, </w:t>
      </w:r>
      <w:proofErr w:type="spellStart"/>
      <w:r w:rsidRPr="00370DF8">
        <w:rPr>
          <w:color w:val="000000"/>
        </w:rPr>
        <w:t>Macat</w:t>
      </w:r>
      <w:proofErr w:type="spellEnd"/>
      <w:r w:rsidRPr="00370DF8">
        <w:rPr>
          <w:color w:val="000000"/>
        </w:rPr>
        <w:t xml:space="preserve"> International Limited, Milton. Available </w:t>
      </w:r>
      <w:r>
        <w:rPr>
          <w:color w:val="000000"/>
        </w:rPr>
        <w:t>at</w:t>
      </w:r>
      <w:r w:rsidRPr="00370DF8">
        <w:rPr>
          <w:color w:val="000000"/>
        </w:rPr>
        <w:t xml:space="preserve">: </w:t>
      </w:r>
      <w:hyperlink r:id="rId5" w:history="1">
        <w:r w:rsidRPr="001000B5">
          <w:rPr>
            <w:rStyle w:val="Hyperlink"/>
          </w:rPr>
          <w:t>https://ebookcentral.proquest.com/lib/</w:t>
        </w:r>
        <w:r>
          <w:rPr>
            <w:rStyle w:val="Hyperlink"/>
          </w:rPr>
          <w:t xml:space="preserve"> </w:t>
        </w:r>
        <w:r w:rsidRPr="001000B5">
          <w:rPr>
            <w:rStyle w:val="Hyperlink"/>
          </w:rPr>
          <w:t>trinity/</w:t>
        </w:r>
        <w:proofErr w:type="spellStart"/>
        <w:r w:rsidRPr="001000B5">
          <w:rPr>
            <w:rStyle w:val="Hyperlink"/>
          </w:rPr>
          <w:t>detail.action?docID</w:t>
        </w:r>
        <w:proofErr w:type="spellEnd"/>
        <w:r w:rsidRPr="001000B5">
          <w:rPr>
            <w:rStyle w:val="Hyperlink"/>
          </w:rPr>
          <w:t>=5303548#</w:t>
        </w:r>
      </w:hyperlink>
      <w:r>
        <w:rPr>
          <w:color w:val="000000"/>
        </w:rPr>
        <w:t xml:space="preserve">. </w:t>
      </w:r>
      <w:r w:rsidRPr="00370DF8">
        <w:rPr>
          <w:color w:val="000000"/>
        </w:rPr>
        <w:t xml:space="preserve"> </w:t>
      </w:r>
      <w:r>
        <w:rPr>
          <w:color w:val="000000"/>
        </w:rPr>
        <w:t>(Accessed: December 12, 2022).</w:t>
      </w:r>
      <w:r>
        <w:rPr>
          <w:rStyle w:val="apple-converted-space"/>
          <w:color w:val="000000"/>
        </w:rPr>
        <w:t> </w:t>
      </w:r>
    </w:p>
    <w:p w14:paraId="598E1B43" w14:textId="77777777" w:rsidR="00620AAE" w:rsidRDefault="00620AAE" w:rsidP="00A12333">
      <w:pPr>
        <w:pStyle w:val="NormalWeb"/>
        <w:ind w:left="567" w:hanging="567"/>
        <w:jc w:val="both"/>
        <w:rPr>
          <w:rStyle w:val="apple-converted-space"/>
          <w:color w:val="000000"/>
        </w:rPr>
      </w:pPr>
      <w:proofErr w:type="spellStart"/>
      <w:r>
        <w:rPr>
          <w:color w:val="000000"/>
        </w:rPr>
        <w:t>Firican</w:t>
      </w:r>
      <w:proofErr w:type="spellEnd"/>
      <w:r>
        <w:rPr>
          <w:color w:val="000000"/>
        </w:rPr>
        <w:t xml:space="preserve">, D.A. (2022) ‘The influence of Hofstede’s cultural dimensions on attitude towards change and innovation in </w:t>
      </w:r>
      <w:proofErr w:type="spellStart"/>
      <w:r>
        <w:rPr>
          <w:color w:val="000000"/>
        </w:rPr>
        <w:t>Oganizations</w:t>
      </w:r>
      <w:proofErr w:type="spellEnd"/>
      <w:r>
        <w:rPr>
          <w:color w:val="000000"/>
        </w:rPr>
        <w:t xml:space="preserve">’, </w:t>
      </w:r>
      <w:r>
        <w:rPr>
          <w:i/>
          <w:iCs/>
          <w:color w:val="000000"/>
        </w:rPr>
        <w:t>Proceedings of the International Conference on Business Excellence</w:t>
      </w:r>
      <w:r>
        <w:rPr>
          <w:color w:val="000000"/>
        </w:rPr>
        <w:t>, 16(1), pp. 509–518. Available at: https://doi.org/10.2478/picbe-2022-0049.</w:t>
      </w:r>
      <w:r>
        <w:rPr>
          <w:rStyle w:val="apple-converted-space"/>
          <w:color w:val="000000"/>
        </w:rPr>
        <w:t> </w:t>
      </w:r>
      <w:r>
        <w:rPr>
          <w:color w:val="000000"/>
        </w:rPr>
        <w:t>(Accessed: December 13, 2022).</w:t>
      </w:r>
      <w:r>
        <w:rPr>
          <w:rStyle w:val="apple-converted-space"/>
          <w:color w:val="000000"/>
        </w:rPr>
        <w:t> </w:t>
      </w:r>
    </w:p>
    <w:p w14:paraId="3BB8C131" w14:textId="77777777" w:rsidR="00620AAE" w:rsidRDefault="00620AAE" w:rsidP="00A12333">
      <w:pPr>
        <w:pStyle w:val="NormalWeb"/>
        <w:ind w:left="567" w:hanging="567"/>
        <w:jc w:val="both"/>
        <w:rPr>
          <w:rStyle w:val="apple-converted-space"/>
          <w:color w:val="000000"/>
        </w:rPr>
      </w:pPr>
      <w:r>
        <w:rPr>
          <w:color w:val="000000"/>
        </w:rPr>
        <w:t xml:space="preserve">Gallego-Álvarez, I. and </w:t>
      </w:r>
      <w:proofErr w:type="spellStart"/>
      <w:r>
        <w:rPr>
          <w:color w:val="000000"/>
        </w:rPr>
        <w:t>Pucheta</w:t>
      </w:r>
      <w:proofErr w:type="spellEnd"/>
      <w:r>
        <w:rPr>
          <w:color w:val="000000"/>
        </w:rPr>
        <w:t>-Martínez, M.C. (2020) ‘Hofstede’s cultural dimensions and R&amp;D intensity as an innovation strategy: A view from different institutional contexts</w:t>
      </w:r>
      <w:proofErr w:type="gramStart"/>
      <w:r>
        <w:rPr>
          <w:color w:val="000000"/>
        </w:rPr>
        <w:t xml:space="preserve">’, </w:t>
      </w:r>
      <w:r>
        <w:rPr>
          <w:rStyle w:val="apple-converted-space"/>
          <w:color w:val="000000"/>
        </w:rPr>
        <w:t> </w:t>
      </w:r>
      <w:r>
        <w:rPr>
          <w:i/>
          <w:iCs/>
          <w:color w:val="000000"/>
        </w:rPr>
        <w:t>Eurasian</w:t>
      </w:r>
      <w:proofErr w:type="gramEnd"/>
      <w:r>
        <w:rPr>
          <w:i/>
          <w:iCs/>
          <w:color w:val="000000"/>
        </w:rPr>
        <w:t xml:space="preserve"> Business Review</w:t>
      </w:r>
      <w:r>
        <w:rPr>
          <w:color w:val="000000"/>
        </w:rPr>
        <w:t>, 11(2), pp. 191–220. Available at: https://doi.org/10.1007/s40821-020-00168-4.</w:t>
      </w:r>
      <w:r>
        <w:rPr>
          <w:rStyle w:val="apple-converted-space"/>
          <w:color w:val="000000"/>
        </w:rPr>
        <w:t> </w:t>
      </w:r>
      <w:r>
        <w:rPr>
          <w:color w:val="000000"/>
        </w:rPr>
        <w:t>(Accessed: December 12, 2022).</w:t>
      </w:r>
      <w:r>
        <w:rPr>
          <w:rStyle w:val="apple-converted-space"/>
          <w:color w:val="000000"/>
        </w:rPr>
        <w:t> </w:t>
      </w:r>
    </w:p>
    <w:p w14:paraId="39D84533" w14:textId="77777777" w:rsidR="00620AAE" w:rsidRDefault="00620AAE" w:rsidP="00A12333">
      <w:pPr>
        <w:pStyle w:val="NormalWeb"/>
        <w:ind w:left="567" w:hanging="567"/>
        <w:jc w:val="both"/>
        <w:rPr>
          <w:rStyle w:val="apple-converted-space"/>
          <w:color w:val="000000"/>
        </w:rPr>
      </w:pPr>
      <w:r>
        <w:rPr>
          <w:color w:val="000000"/>
        </w:rPr>
        <w:t>Ghosh, A. (2011) ‘Power Distance in Organizational Contexts-A Review of Collectivist Cultures’,</w:t>
      </w:r>
      <w:r>
        <w:rPr>
          <w:rStyle w:val="apple-converted-space"/>
          <w:color w:val="000000"/>
        </w:rPr>
        <w:t> </w:t>
      </w:r>
      <w:r>
        <w:rPr>
          <w:i/>
          <w:iCs/>
          <w:color w:val="000000"/>
        </w:rPr>
        <w:t>Indian Journal of Industrial Relations</w:t>
      </w:r>
      <w:r>
        <w:rPr>
          <w:color w:val="000000"/>
        </w:rPr>
        <w:t>,</w:t>
      </w:r>
      <w:r>
        <w:rPr>
          <w:rStyle w:val="apple-converted-space"/>
          <w:color w:val="000000"/>
        </w:rPr>
        <w:t> </w:t>
      </w:r>
      <w:r>
        <w:rPr>
          <w:i/>
          <w:iCs/>
          <w:color w:val="000000"/>
        </w:rPr>
        <w:t>47</w:t>
      </w:r>
      <w:r>
        <w:rPr>
          <w:color w:val="000000"/>
        </w:rPr>
        <w:t xml:space="preserve">(1), 89–101. Available at: </w:t>
      </w:r>
      <w:hyperlink r:id="rId6" w:history="1">
        <w:r w:rsidRPr="001000B5">
          <w:rPr>
            <w:rStyle w:val="Hyperlink"/>
          </w:rPr>
          <w:t>http://www.jstor.org/stable/23070557</w:t>
        </w:r>
      </w:hyperlink>
      <w:r>
        <w:rPr>
          <w:color w:val="000000"/>
        </w:rPr>
        <w:t>. (Accessed: December 15, 2022).</w:t>
      </w:r>
      <w:r>
        <w:rPr>
          <w:rStyle w:val="apple-converted-space"/>
          <w:color w:val="000000"/>
        </w:rPr>
        <w:t> </w:t>
      </w:r>
    </w:p>
    <w:p w14:paraId="38E38B8C" w14:textId="77777777" w:rsidR="00620AAE" w:rsidRPr="00E47A96" w:rsidRDefault="00620AAE" w:rsidP="00A12333">
      <w:pPr>
        <w:pStyle w:val="NormalWeb"/>
        <w:ind w:left="567" w:hanging="567"/>
        <w:jc w:val="both"/>
      </w:pPr>
      <w:r>
        <w:rPr>
          <w:rStyle w:val="apple-converted-space"/>
          <w:color w:val="000000"/>
        </w:rPr>
        <w:t xml:space="preserve">Hofstede, G. (1994) </w:t>
      </w:r>
      <w:r w:rsidRPr="00E47A96">
        <w:rPr>
          <w:rStyle w:val="apple-converted-space"/>
          <w:i/>
          <w:iCs/>
          <w:color w:val="000000"/>
        </w:rPr>
        <w:t>Cultures and Organisations. Software of the Mind. Intercultural Cooperation and its Importance for Survival</w:t>
      </w:r>
      <w:r>
        <w:rPr>
          <w:rStyle w:val="apple-converted-space"/>
          <w:i/>
          <w:iCs/>
          <w:color w:val="000000"/>
        </w:rPr>
        <w:t xml:space="preserve">. </w:t>
      </w:r>
      <w:r>
        <w:rPr>
          <w:rStyle w:val="apple-converted-space"/>
          <w:color w:val="000000"/>
        </w:rPr>
        <w:t xml:space="preserve">London: </w:t>
      </w:r>
      <w:proofErr w:type="spellStart"/>
      <w:r>
        <w:rPr>
          <w:rStyle w:val="apple-converted-space"/>
          <w:color w:val="000000"/>
        </w:rPr>
        <w:t>HarperCollins</w:t>
      </w:r>
      <w:r w:rsidRPr="00E47A96">
        <w:rPr>
          <w:rStyle w:val="apple-converted-space"/>
          <w:i/>
          <w:iCs/>
          <w:color w:val="000000"/>
        </w:rPr>
        <w:t>Publisher</w:t>
      </w:r>
      <w:r>
        <w:rPr>
          <w:rStyle w:val="apple-converted-space"/>
          <w:i/>
          <w:iCs/>
          <w:color w:val="000000"/>
        </w:rPr>
        <w:t>s</w:t>
      </w:r>
      <w:proofErr w:type="spellEnd"/>
    </w:p>
    <w:p w14:paraId="0C6D416B" w14:textId="77777777" w:rsidR="00620AAE" w:rsidRDefault="00620AAE" w:rsidP="00A12333">
      <w:pPr>
        <w:pStyle w:val="NormalWeb"/>
        <w:ind w:left="567" w:hanging="567"/>
        <w:jc w:val="both"/>
        <w:rPr>
          <w:rStyle w:val="apple-converted-space"/>
          <w:color w:val="000000"/>
        </w:rPr>
      </w:pPr>
      <w:proofErr w:type="spellStart"/>
      <w:r>
        <w:rPr>
          <w:color w:val="000000"/>
        </w:rPr>
        <w:t>Khlif</w:t>
      </w:r>
      <w:proofErr w:type="spellEnd"/>
      <w:r>
        <w:rPr>
          <w:color w:val="000000"/>
        </w:rPr>
        <w:t>, H. (2016) ‘Hofstede’s Cultural Dimensions in Accounting Research: A Review’,</w:t>
      </w:r>
      <w:r>
        <w:rPr>
          <w:rStyle w:val="apple-converted-space"/>
          <w:color w:val="000000"/>
        </w:rPr>
        <w:t> </w:t>
      </w:r>
      <w:proofErr w:type="spellStart"/>
      <w:r>
        <w:rPr>
          <w:i/>
          <w:iCs/>
          <w:color w:val="000000"/>
        </w:rPr>
        <w:t>Meditari</w:t>
      </w:r>
      <w:proofErr w:type="spellEnd"/>
      <w:r>
        <w:rPr>
          <w:i/>
          <w:iCs/>
          <w:color w:val="000000"/>
        </w:rPr>
        <w:t xml:space="preserve"> Accountancy Research</w:t>
      </w:r>
      <w:r>
        <w:rPr>
          <w:color w:val="000000"/>
        </w:rPr>
        <w:t>, 24(4), pp. 545–573. Available at: https://doi.org/10.1108/medar-02-2016-0041.</w:t>
      </w:r>
      <w:r>
        <w:rPr>
          <w:rStyle w:val="apple-converted-space"/>
          <w:color w:val="000000"/>
        </w:rPr>
        <w:t> </w:t>
      </w:r>
      <w:r>
        <w:rPr>
          <w:color w:val="000000"/>
        </w:rPr>
        <w:t>(Accessed: December 12, 2022).</w:t>
      </w:r>
      <w:r>
        <w:rPr>
          <w:rStyle w:val="apple-converted-space"/>
          <w:color w:val="000000"/>
        </w:rPr>
        <w:t> </w:t>
      </w:r>
    </w:p>
    <w:p w14:paraId="56736B41" w14:textId="4955B6AF" w:rsidR="00620AAE" w:rsidRDefault="00620AAE" w:rsidP="00A12333">
      <w:pPr>
        <w:pStyle w:val="NormalWeb"/>
        <w:ind w:left="567" w:hanging="567"/>
        <w:jc w:val="both"/>
        <w:rPr>
          <w:rStyle w:val="apple-converted-space"/>
          <w:color w:val="000000"/>
        </w:rPr>
      </w:pPr>
      <w:r>
        <w:rPr>
          <w:color w:val="000000"/>
        </w:rPr>
        <w:t>Ly, A. (2018)</w:t>
      </w:r>
      <w:r>
        <w:rPr>
          <w:rStyle w:val="apple-converted-space"/>
          <w:color w:val="000000"/>
        </w:rPr>
        <w:t> </w:t>
      </w:r>
      <w:r>
        <w:rPr>
          <w:i/>
          <w:iCs/>
          <w:color w:val="000000"/>
        </w:rPr>
        <w:t>A critical discussion of Hofstede’s concept of power distance</w:t>
      </w:r>
      <w:r>
        <w:rPr>
          <w:color w:val="000000"/>
        </w:rPr>
        <w:t xml:space="preserve">. NHH Norwegian School of Economics. Available at: </w:t>
      </w:r>
      <w:hyperlink r:id="rId7" w:history="1">
        <w:r w:rsidRPr="001000B5">
          <w:rPr>
            <w:rStyle w:val="Hyperlink"/>
          </w:rPr>
          <w:t>https://www.researchgate.net/publication/301287186_A_critical_discussion_of_Hofstede's_concept_of_Power_Distance</w:t>
        </w:r>
      </w:hyperlink>
      <w:r>
        <w:rPr>
          <w:color w:val="000000"/>
        </w:rPr>
        <w:t>. (Accessed: December 14, 2022).</w:t>
      </w:r>
      <w:r>
        <w:rPr>
          <w:rStyle w:val="apple-converted-space"/>
          <w:color w:val="000000"/>
        </w:rPr>
        <w:t> </w:t>
      </w:r>
    </w:p>
    <w:p w14:paraId="24E67E19" w14:textId="77777777" w:rsidR="00620AAE" w:rsidRDefault="00620AAE" w:rsidP="00A12333">
      <w:pPr>
        <w:pStyle w:val="NormalWeb"/>
        <w:ind w:left="567" w:hanging="567"/>
        <w:jc w:val="both"/>
        <w:rPr>
          <w:rStyle w:val="apple-converted-space"/>
          <w:color w:val="000000"/>
        </w:rPr>
      </w:pPr>
      <w:r>
        <w:rPr>
          <w:i/>
          <w:iCs/>
          <w:color w:val="000000"/>
        </w:rPr>
        <w:t xml:space="preserve">MOPAN Assessment Brief. Performance </w:t>
      </w:r>
      <w:proofErr w:type="gramStart"/>
      <w:r>
        <w:rPr>
          <w:i/>
          <w:iCs/>
          <w:color w:val="000000"/>
        </w:rPr>
        <w:t>at A Glance</w:t>
      </w:r>
      <w:proofErr w:type="gramEnd"/>
      <w:r>
        <w:rPr>
          <w:i/>
          <w:iCs/>
          <w:color w:val="000000"/>
        </w:rPr>
        <w:t>: UNICEF</w:t>
      </w:r>
      <w:r>
        <w:rPr>
          <w:rStyle w:val="apple-converted-space"/>
          <w:color w:val="000000"/>
        </w:rPr>
        <w:t> </w:t>
      </w:r>
      <w:r>
        <w:rPr>
          <w:color w:val="000000"/>
        </w:rPr>
        <w:t>(2021)</w:t>
      </w:r>
      <w:r>
        <w:rPr>
          <w:rStyle w:val="apple-converted-space"/>
          <w:color w:val="000000"/>
        </w:rPr>
        <w:t> </w:t>
      </w:r>
      <w:r>
        <w:rPr>
          <w:i/>
          <w:iCs/>
          <w:color w:val="000000"/>
        </w:rPr>
        <w:t>MOPAN</w:t>
      </w:r>
      <w:r>
        <w:rPr>
          <w:color w:val="000000"/>
        </w:rPr>
        <w:t>. Available at: https://www.mopanonline.org/assessments/unicef2020/index.htm (Accessed: December 13, 2022).</w:t>
      </w:r>
      <w:r>
        <w:rPr>
          <w:rStyle w:val="apple-converted-space"/>
          <w:color w:val="000000"/>
        </w:rPr>
        <w:t> </w:t>
      </w:r>
    </w:p>
    <w:p w14:paraId="3980449F" w14:textId="77777777" w:rsidR="00620AAE" w:rsidRDefault="00620AAE" w:rsidP="00A12333">
      <w:pPr>
        <w:pStyle w:val="NormalWeb"/>
        <w:ind w:left="567" w:hanging="567"/>
        <w:jc w:val="both"/>
        <w:rPr>
          <w:rStyle w:val="apple-converted-space"/>
          <w:color w:val="000000"/>
        </w:rPr>
      </w:pPr>
      <w:r>
        <w:rPr>
          <w:color w:val="000000"/>
        </w:rPr>
        <w:t>Narayan, G. and Hastie, M. (2021)</w:t>
      </w:r>
      <w:r>
        <w:rPr>
          <w:rStyle w:val="apple-converted-space"/>
          <w:color w:val="000000"/>
        </w:rPr>
        <w:t> </w:t>
      </w:r>
      <w:r>
        <w:rPr>
          <w:i/>
          <w:iCs/>
          <w:color w:val="000000"/>
        </w:rPr>
        <w:t>Update on UNICEF efforts on organizational culture and on tackling ...</w:t>
      </w:r>
      <w:r>
        <w:rPr>
          <w:color w:val="000000"/>
        </w:rPr>
        <w:t>,</w:t>
      </w:r>
      <w:r>
        <w:rPr>
          <w:rStyle w:val="apple-converted-space"/>
          <w:color w:val="000000"/>
        </w:rPr>
        <w:t> </w:t>
      </w:r>
      <w:r>
        <w:rPr>
          <w:i/>
          <w:iCs/>
          <w:color w:val="000000"/>
        </w:rPr>
        <w:t>UNICEF</w:t>
      </w:r>
      <w:r>
        <w:rPr>
          <w:color w:val="000000"/>
        </w:rPr>
        <w:t>. UNICEF Executive Board. Available at: https://www.unicef.org/executiveboard/media/5496/file/2021_AS-Informal-Item_11-PSEA-Narayan__and_Hastie-PPT-EN-2021.05.19.pdf. (Accessed: December 14, 2022).</w:t>
      </w:r>
      <w:r>
        <w:rPr>
          <w:rStyle w:val="apple-converted-space"/>
          <w:color w:val="000000"/>
        </w:rPr>
        <w:t> </w:t>
      </w:r>
    </w:p>
    <w:p w14:paraId="08D562CE" w14:textId="77777777" w:rsidR="00620AAE" w:rsidRDefault="00620AAE" w:rsidP="00A12333">
      <w:pPr>
        <w:pStyle w:val="NormalWeb"/>
        <w:ind w:left="567" w:hanging="567"/>
        <w:jc w:val="both"/>
        <w:rPr>
          <w:rStyle w:val="apple-converted-space"/>
          <w:color w:val="000000"/>
        </w:rPr>
      </w:pPr>
      <w:r w:rsidRPr="0052236C">
        <w:rPr>
          <w:color w:val="000000"/>
        </w:rPr>
        <w:t xml:space="preserve">Palazzo, M. (2019) "Mapping the Field: Cultural Dimensions Explored by Hofstede." Linking Cultural Dimensions and CSR Communication: Emerging Research and Opportunities, IGI Global, 2019, pp.1-27. </w:t>
      </w:r>
      <w:hyperlink r:id="rId8" w:history="1">
        <w:r w:rsidRPr="001000B5">
          <w:rPr>
            <w:rStyle w:val="Hyperlink"/>
          </w:rPr>
          <w:t>https://doi-</w:t>
        </w:r>
        <w:r w:rsidRPr="001000B5">
          <w:rPr>
            <w:rStyle w:val="Hyperlink"/>
          </w:rPr>
          <w:lastRenderedPageBreak/>
          <w:t>org.ezproxy.uwtsd.ac.uk/10.4018/978-1-5225-7946-5.ch001</w:t>
        </w:r>
      </w:hyperlink>
      <w:r>
        <w:rPr>
          <w:color w:val="000000"/>
        </w:rPr>
        <w:t>. (Accessed: December 15, 2022).</w:t>
      </w:r>
      <w:r>
        <w:rPr>
          <w:rStyle w:val="apple-converted-space"/>
          <w:color w:val="000000"/>
        </w:rPr>
        <w:t> </w:t>
      </w:r>
    </w:p>
    <w:p w14:paraId="7D3C208B" w14:textId="6E3E11F2" w:rsidR="00620AAE" w:rsidRDefault="001A3CA4" w:rsidP="00A12333">
      <w:pPr>
        <w:pStyle w:val="NormalWeb"/>
        <w:ind w:left="567" w:hanging="567"/>
        <w:jc w:val="both"/>
        <w:rPr>
          <w:color w:val="000000"/>
        </w:rPr>
      </w:pPr>
      <w:r w:rsidRPr="001A3CA4">
        <w:rPr>
          <w:color w:val="000000"/>
        </w:rPr>
        <w:t>UNICEF</w:t>
      </w:r>
      <w:r w:rsidRPr="001A3CA4">
        <w:rPr>
          <w:color w:val="000000"/>
        </w:rPr>
        <w:t xml:space="preserve"> (2020)</w:t>
      </w:r>
      <w:r>
        <w:rPr>
          <w:i/>
          <w:iCs/>
          <w:color w:val="000000"/>
        </w:rPr>
        <w:t xml:space="preserve"> </w:t>
      </w:r>
      <w:r w:rsidR="00620AAE">
        <w:rPr>
          <w:i/>
          <w:iCs/>
          <w:color w:val="000000"/>
        </w:rPr>
        <w:t>UNICEF’s journey of organizational transformation</w:t>
      </w:r>
      <w:r w:rsidR="00620AAE">
        <w:rPr>
          <w:color w:val="000000"/>
        </w:rPr>
        <w:t xml:space="preserve">. United Nations Children’s Fund (UNICEF). Available at: </w:t>
      </w:r>
      <w:hyperlink r:id="rId9" w:history="1">
        <w:r w:rsidR="00620AAE" w:rsidRPr="001000B5">
          <w:rPr>
            <w:rStyle w:val="Hyperlink"/>
          </w:rPr>
          <w:t>https://www.unicef.org/media/65626/file/UNICEF's%20Journey%20of%20Organizational%20Transformation.pdf</w:t>
        </w:r>
      </w:hyperlink>
      <w:r w:rsidR="00620AAE">
        <w:rPr>
          <w:color w:val="000000"/>
        </w:rPr>
        <w:t>. (Accessed: December 10, 2022).</w:t>
      </w:r>
      <w:r w:rsidR="00620AAE">
        <w:rPr>
          <w:rStyle w:val="apple-converted-space"/>
          <w:color w:val="000000"/>
        </w:rPr>
        <w:t> </w:t>
      </w:r>
    </w:p>
    <w:p w14:paraId="79F5F318" w14:textId="77777777" w:rsidR="00370DF8" w:rsidRDefault="00370DF8" w:rsidP="00370DF8">
      <w:pPr>
        <w:pStyle w:val="NormalWeb"/>
        <w:ind w:left="567" w:hanging="567"/>
        <w:rPr>
          <w:rStyle w:val="apple-converted-space"/>
          <w:color w:val="000000"/>
        </w:rPr>
      </w:pPr>
    </w:p>
    <w:p w14:paraId="68003369" w14:textId="453CF455" w:rsidR="00370DF8" w:rsidRDefault="00370DF8" w:rsidP="00370DF8">
      <w:pPr>
        <w:pStyle w:val="NormalWeb"/>
        <w:ind w:left="567" w:hanging="567"/>
        <w:rPr>
          <w:color w:val="000000"/>
        </w:rPr>
      </w:pPr>
    </w:p>
    <w:p w14:paraId="6C2E2EA5" w14:textId="77777777" w:rsidR="00370DF8" w:rsidRDefault="00370DF8" w:rsidP="00E80FCA">
      <w:pPr>
        <w:pStyle w:val="NormalWeb"/>
        <w:ind w:left="567" w:hanging="567"/>
        <w:rPr>
          <w:rStyle w:val="apple-converted-space"/>
          <w:color w:val="000000"/>
        </w:rPr>
      </w:pPr>
    </w:p>
    <w:p w14:paraId="742A2A95" w14:textId="7D399300" w:rsidR="00E80FCA" w:rsidRDefault="00E80FCA" w:rsidP="00E80FCA">
      <w:pPr>
        <w:pStyle w:val="NormalWeb"/>
        <w:ind w:left="567" w:hanging="567"/>
        <w:rPr>
          <w:color w:val="000000"/>
        </w:rPr>
      </w:pPr>
    </w:p>
    <w:p w14:paraId="54D0090E" w14:textId="77777777" w:rsidR="00E80FCA" w:rsidRDefault="00E80FCA" w:rsidP="00022CCB">
      <w:pPr>
        <w:pStyle w:val="NormalWeb"/>
        <w:ind w:left="567" w:hanging="567"/>
        <w:rPr>
          <w:rStyle w:val="apple-converted-space"/>
          <w:color w:val="000000"/>
        </w:rPr>
      </w:pPr>
    </w:p>
    <w:p w14:paraId="4689CAD6" w14:textId="5957D34C" w:rsidR="00022CCB" w:rsidRDefault="00022CCB" w:rsidP="00022CCB">
      <w:pPr>
        <w:pStyle w:val="NormalWeb"/>
        <w:ind w:left="567" w:hanging="567"/>
        <w:rPr>
          <w:color w:val="000000"/>
        </w:rPr>
      </w:pPr>
    </w:p>
    <w:p w14:paraId="33CB5CBA" w14:textId="77777777" w:rsidR="00022CCB" w:rsidRDefault="00022CCB" w:rsidP="00022CCB">
      <w:pPr>
        <w:pStyle w:val="NormalWeb"/>
        <w:ind w:left="567" w:hanging="567"/>
        <w:rPr>
          <w:color w:val="000000"/>
        </w:rPr>
      </w:pPr>
    </w:p>
    <w:p w14:paraId="11D232E3" w14:textId="77777777" w:rsidR="00022CCB" w:rsidRDefault="00022CCB" w:rsidP="00022CCB">
      <w:pPr>
        <w:pStyle w:val="NormalWeb"/>
        <w:ind w:left="567" w:hanging="567"/>
        <w:rPr>
          <w:color w:val="000000"/>
        </w:rPr>
      </w:pPr>
    </w:p>
    <w:p w14:paraId="6DE75A18" w14:textId="77777777" w:rsidR="002D55B0" w:rsidRDefault="002D55B0" w:rsidP="002D55B0">
      <w:pPr>
        <w:pStyle w:val="NormalWeb"/>
        <w:ind w:left="567" w:hanging="567"/>
        <w:rPr>
          <w:color w:val="000000"/>
        </w:rPr>
      </w:pPr>
    </w:p>
    <w:p w14:paraId="5CB76DC1" w14:textId="77777777" w:rsidR="002D55B0" w:rsidRDefault="002D55B0" w:rsidP="002D55B0">
      <w:pPr>
        <w:spacing w:before="100" w:beforeAutospacing="1" w:after="100" w:afterAutospacing="1"/>
        <w:ind w:firstLine="397"/>
        <w:jc w:val="both"/>
        <w:rPr>
          <w:b/>
          <w:bCs/>
          <w:i/>
          <w:iCs/>
          <w:color w:val="000000" w:themeColor="text1"/>
        </w:rPr>
      </w:pPr>
    </w:p>
    <w:p w14:paraId="3401A005" w14:textId="77777777" w:rsidR="002D55B0" w:rsidRPr="002D55B0" w:rsidRDefault="002D55B0" w:rsidP="002D55B0">
      <w:pPr>
        <w:spacing w:before="100" w:beforeAutospacing="1" w:after="100" w:afterAutospacing="1"/>
        <w:ind w:firstLine="397"/>
        <w:jc w:val="both"/>
        <w:rPr>
          <w:color w:val="000000" w:themeColor="text1"/>
        </w:rPr>
      </w:pPr>
    </w:p>
    <w:p w14:paraId="0283F7AA" w14:textId="77777777" w:rsidR="00BD1901" w:rsidRDefault="00BD1901" w:rsidP="000D06EE">
      <w:pPr>
        <w:spacing w:before="100" w:beforeAutospacing="1" w:after="100" w:afterAutospacing="1"/>
        <w:ind w:firstLine="397"/>
        <w:jc w:val="both"/>
        <w:rPr>
          <w:color w:val="000000" w:themeColor="text1"/>
        </w:rPr>
      </w:pPr>
    </w:p>
    <w:p w14:paraId="280B0472" w14:textId="77777777" w:rsidR="00656726" w:rsidRPr="00131853" w:rsidRDefault="00656726" w:rsidP="000D06EE">
      <w:pPr>
        <w:spacing w:before="100" w:beforeAutospacing="1" w:after="100" w:afterAutospacing="1"/>
        <w:ind w:firstLine="397"/>
        <w:jc w:val="both"/>
        <w:rPr>
          <w:color w:val="000000" w:themeColor="text1"/>
          <w:lang w:val="uk-UA"/>
        </w:rPr>
      </w:pPr>
    </w:p>
    <w:p w14:paraId="7CC8E840" w14:textId="6B3DC32B" w:rsidR="008109A1" w:rsidRDefault="008109A1" w:rsidP="00BD31DF">
      <w:pPr>
        <w:spacing w:before="100" w:beforeAutospacing="1" w:after="100" w:afterAutospacing="1"/>
        <w:ind w:firstLine="397"/>
        <w:jc w:val="both"/>
        <w:rPr>
          <w:color w:val="000000" w:themeColor="text1"/>
        </w:rPr>
      </w:pPr>
    </w:p>
    <w:p w14:paraId="52A3FE8D" w14:textId="77777777" w:rsidR="008109A1" w:rsidRPr="00BD31DF" w:rsidRDefault="008109A1" w:rsidP="00BD31DF">
      <w:pPr>
        <w:spacing w:before="100" w:beforeAutospacing="1" w:after="100" w:afterAutospacing="1"/>
        <w:ind w:firstLine="397"/>
        <w:jc w:val="both"/>
        <w:rPr>
          <w:color w:val="000000" w:themeColor="text1"/>
        </w:rPr>
      </w:pPr>
    </w:p>
    <w:p w14:paraId="70EC3C9B" w14:textId="00745BBF" w:rsidR="009834AD" w:rsidRPr="00912F60" w:rsidRDefault="009834AD" w:rsidP="006129B7">
      <w:pPr>
        <w:spacing w:before="100" w:beforeAutospacing="1" w:after="100" w:afterAutospacing="1"/>
        <w:ind w:firstLine="397"/>
        <w:jc w:val="both"/>
        <w:rPr>
          <w:color w:val="000000" w:themeColor="text1"/>
        </w:rPr>
      </w:pPr>
    </w:p>
    <w:p w14:paraId="1EEED5A0" w14:textId="4B862468" w:rsidR="0087307A" w:rsidRDefault="0087307A" w:rsidP="0087307A">
      <w:pPr>
        <w:spacing w:before="100" w:beforeAutospacing="1" w:after="100" w:afterAutospacing="1"/>
        <w:rPr>
          <w:rFonts w:ascii="Segoe UI" w:hAnsi="Segoe UI" w:cs="Segoe UI"/>
          <w:i/>
          <w:iCs/>
          <w:color w:val="FF0000"/>
        </w:rPr>
      </w:pPr>
    </w:p>
    <w:p w14:paraId="742F75FB" w14:textId="77777777" w:rsidR="0087307A" w:rsidRPr="0087307A" w:rsidRDefault="0087307A" w:rsidP="0087307A">
      <w:pPr>
        <w:spacing w:before="100" w:beforeAutospacing="1" w:after="100" w:afterAutospacing="1"/>
        <w:rPr>
          <w:rFonts w:ascii="Segoe UI" w:hAnsi="Segoe UI" w:cs="Segoe UI"/>
          <w:color w:val="373A3C"/>
        </w:rPr>
      </w:pPr>
    </w:p>
    <w:p w14:paraId="6BE70552" w14:textId="77777777" w:rsidR="00CE20EF" w:rsidRDefault="00CE20EF"/>
    <w:sectPr w:rsidR="00CE2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9443A"/>
    <w:multiLevelType w:val="hybridMultilevel"/>
    <w:tmpl w:val="6A3042CE"/>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 w15:restartNumberingAfterBreak="0">
    <w:nsid w:val="0F973AAD"/>
    <w:multiLevelType w:val="multilevel"/>
    <w:tmpl w:val="91EC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0E6052"/>
    <w:multiLevelType w:val="multilevel"/>
    <w:tmpl w:val="EE1EA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7749D1"/>
    <w:multiLevelType w:val="hybridMultilevel"/>
    <w:tmpl w:val="55CCEDD6"/>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4" w15:restartNumberingAfterBreak="0">
    <w:nsid w:val="2ADF584D"/>
    <w:multiLevelType w:val="multilevel"/>
    <w:tmpl w:val="A8484E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1747A8"/>
    <w:multiLevelType w:val="hybridMultilevel"/>
    <w:tmpl w:val="5DDAD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D20DCB"/>
    <w:multiLevelType w:val="hybridMultilevel"/>
    <w:tmpl w:val="A78C0FF4"/>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num w:numId="1" w16cid:durableId="1198660529">
    <w:abstractNumId w:val="1"/>
  </w:num>
  <w:num w:numId="2" w16cid:durableId="1904482336">
    <w:abstractNumId w:val="5"/>
  </w:num>
  <w:num w:numId="3" w16cid:durableId="1774980551">
    <w:abstractNumId w:val="6"/>
  </w:num>
  <w:num w:numId="4" w16cid:durableId="74674076">
    <w:abstractNumId w:val="4"/>
  </w:num>
  <w:num w:numId="5" w16cid:durableId="1026100467">
    <w:abstractNumId w:val="2"/>
  </w:num>
  <w:num w:numId="6" w16cid:durableId="1388335493">
    <w:abstractNumId w:val="3"/>
  </w:num>
  <w:num w:numId="7" w16cid:durableId="263342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07A"/>
    <w:rsid w:val="0001678B"/>
    <w:rsid w:val="00022CCB"/>
    <w:rsid w:val="00073F26"/>
    <w:rsid w:val="000D06EE"/>
    <w:rsid w:val="000D6A5D"/>
    <w:rsid w:val="001145A7"/>
    <w:rsid w:val="00120D3E"/>
    <w:rsid w:val="00130660"/>
    <w:rsid w:val="001314C0"/>
    <w:rsid w:val="00131853"/>
    <w:rsid w:val="0014580A"/>
    <w:rsid w:val="00147FA8"/>
    <w:rsid w:val="001A3CA4"/>
    <w:rsid w:val="002006D1"/>
    <w:rsid w:val="00226F8E"/>
    <w:rsid w:val="00247B33"/>
    <w:rsid w:val="00256264"/>
    <w:rsid w:val="00257A48"/>
    <w:rsid w:val="002D55B0"/>
    <w:rsid w:val="002E4597"/>
    <w:rsid w:val="002F38F3"/>
    <w:rsid w:val="0032028F"/>
    <w:rsid w:val="0034671C"/>
    <w:rsid w:val="00370DF8"/>
    <w:rsid w:val="003C06EB"/>
    <w:rsid w:val="003E3B03"/>
    <w:rsid w:val="003F03BA"/>
    <w:rsid w:val="00426016"/>
    <w:rsid w:val="0047259D"/>
    <w:rsid w:val="00474E17"/>
    <w:rsid w:val="00480EF9"/>
    <w:rsid w:val="004A0CCF"/>
    <w:rsid w:val="004B30CA"/>
    <w:rsid w:val="00520C59"/>
    <w:rsid w:val="0052236C"/>
    <w:rsid w:val="0055334D"/>
    <w:rsid w:val="00570819"/>
    <w:rsid w:val="005D2FB5"/>
    <w:rsid w:val="00601EC4"/>
    <w:rsid w:val="006120F7"/>
    <w:rsid w:val="006129B7"/>
    <w:rsid w:val="00620AAE"/>
    <w:rsid w:val="00641998"/>
    <w:rsid w:val="00656726"/>
    <w:rsid w:val="006E11AB"/>
    <w:rsid w:val="006E3C1F"/>
    <w:rsid w:val="00745CEB"/>
    <w:rsid w:val="007920AD"/>
    <w:rsid w:val="008109A1"/>
    <w:rsid w:val="0087307A"/>
    <w:rsid w:val="00891FFF"/>
    <w:rsid w:val="008F3A2F"/>
    <w:rsid w:val="008F7AF3"/>
    <w:rsid w:val="00912F60"/>
    <w:rsid w:val="009551BC"/>
    <w:rsid w:val="00977E56"/>
    <w:rsid w:val="0098269A"/>
    <w:rsid w:val="009834AD"/>
    <w:rsid w:val="0099537D"/>
    <w:rsid w:val="009F5B7D"/>
    <w:rsid w:val="00A12333"/>
    <w:rsid w:val="00A8710E"/>
    <w:rsid w:val="00AC37D5"/>
    <w:rsid w:val="00AE4E11"/>
    <w:rsid w:val="00AE785F"/>
    <w:rsid w:val="00B036E2"/>
    <w:rsid w:val="00B25C83"/>
    <w:rsid w:val="00B330B5"/>
    <w:rsid w:val="00BB36F5"/>
    <w:rsid w:val="00BD1901"/>
    <w:rsid w:val="00BD31DF"/>
    <w:rsid w:val="00C67609"/>
    <w:rsid w:val="00C96572"/>
    <w:rsid w:val="00CC26BB"/>
    <w:rsid w:val="00CE20EF"/>
    <w:rsid w:val="00D82E03"/>
    <w:rsid w:val="00DF7908"/>
    <w:rsid w:val="00E153FD"/>
    <w:rsid w:val="00E1609B"/>
    <w:rsid w:val="00E25E6F"/>
    <w:rsid w:val="00E47A96"/>
    <w:rsid w:val="00E7577C"/>
    <w:rsid w:val="00E80FCA"/>
    <w:rsid w:val="00EB21B5"/>
    <w:rsid w:val="00F07FE5"/>
    <w:rsid w:val="00F64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57D381"/>
  <w15:chartTrackingRefBased/>
  <w15:docId w15:val="{A1ECAEC7-1C13-244E-8515-D806A7F1C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DF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7D5"/>
    <w:pPr>
      <w:ind w:left="720"/>
      <w:contextualSpacing/>
    </w:pPr>
    <w:rPr>
      <w:rFonts w:asciiTheme="minorHAnsi" w:eastAsiaTheme="minorHAnsi" w:hAnsiTheme="minorHAnsi" w:cstheme="minorBidi"/>
      <w:lang w:eastAsia="en-US"/>
    </w:rPr>
  </w:style>
  <w:style w:type="character" w:customStyle="1" w:styleId="sw">
    <w:name w:val="sw"/>
    <w:basedOn w:val="DefaultParagraphFont"/>
    <w:rsid w:val="00226F8E"/>
  </w:style>
  <w:style w:type="paragraph" w:styleId="NormalWeb">
    <w:name w:val="Normal (Web)"/>
    <w:basedOn w:val="Normal"/>
    <w:uiPriority w:val="99"/>
    <w:unhideWhenUsed/>
    <w:rsid w:val="00F07FE5"/>
    <w:pPr>
      <w:spacing w:before="100" w:beforeAutospacing="1" w:after="100" w:afterAutospacing="1"/>
    </w:pPr>
  </w:style>
  <w:style w:type="character" w:customStyle="1" w:styleId="css-ima1mg">
    <w:name w:val="css-ima1mg"/>
    <w:basedOn w:val="DefaultParagraphFont"/>
    <w:rsid w:val="000D06EE"/>
  </w:style>
  <w:style w:type="character" w:customStyle="1" w:styleId="apple-converted-space">
    <w:name w:val="apple-converted-space"/>
    <w:basedOn w:val="DefaultParagraphFont"/>
    <w:rsid w:val="000D06EE"/>
  </w:style>
  <w:style w:type="character" w:customStyle="1" w:styleId="css-278qcu">
    <w:name w:val="css-278qcu"/>
    <w:basedOn w:val="DefaultParagraphFont"/>
    <w:rsid w:val="000D06EE"/>
  </w:style>
  <w:style w:type="character" w:customStyle="1" w:styleId="css-1f8sqii">
    <w:name w:val="css-1f8sqii"/>
    <w:basedOn w:val="DefaultParagraphFont"/>
    <w:rsid w:val="000D06EE"/>
  </w:style>
  <w:style w:type="paragraph" w:customStyle="1" w:styleId="commentcontentpara">
    <w:name w:val="commentcontentpara"/>
    <w:basedOn w:val="Normal"/>
    <w:rsid w:val="00570819"/>
    <w:pPr>
      <w:spacing w:before="100" w:beforeAutospacing="1" w:after="100" w:afterAutospacing="1"/>
    </w:pPr>
  </w:style>
  <w:style w:type="character" w:styleId="Hyperlink">
    <w:name w:val="Hyperlink"/>
    <w:basedOn w:val="DefaultParagraphFont"/>
    <w:uiPriority w:val="99"/>
    <w:unhideWhenUsed/>
    <w:rsid w:val="00E80FCA"/>
    <w:rPr>
      <w:color w:val="0563C1" w:themeColor="hyperlink"/>
      <w:u w:val="single"/>
    </w:rPr>
  </w:style>
  <w:style w:type="character" w:styleId="UnresolvedMention">
    <w:name w:val="Unresolved Mention"/>
    <w:basedOn w:val="DefaultParagraphFont"/>
    <w:uiPriority w:val="99"/>
    <w:semiHidden/>
    <w:unhideWhenUsed/>
    <w:rsid w:val="00E80FCA"/>
    <w:rPr>
      <w:color w:val="605E5C"/>
      <w:shd w:val="clear" w:color="auto" w:fill="E1DFDD"/>
    </w:rPr>
  </w:style>
  <w:style w:type="character" w:styleId="FollowedHyperlink">
    <w:name w:val="FollowedHyperlink"/>
    <w:basedOn w:val="DefaultParagraphFont"/>
    <w:uiPriority w:val="99"/>
    <w:semiHidden/>
    <w:unhideWhenUsed/>
    <w:rsid w:val="00370D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89877">
      <w:bodyDiv w:val="1"/>
      <w:marLeft w:val="0"/>
      <w:marRight w:val="0"/>
      <w:marTop w:val="0"/>
      <w:marBottom w:val="0"/>
      <w:divBdr>
        <w:top w:val="none" w:sz="0" w:space="0" w:color="auto"/>
        <w:left w:val="none" w:sz="0" w:space="0" w:color="auto"/>
        <w:bottom w:val="none" w:sz="0" w:space="0" w:color="auto"/>
        <w:right w:val="none" w:sz="0" w:space="0" w:color="auto"/>
      </w:divBdr>
    </w:div>
    <w:div w:id="295843697">
      <w:bodyDiv w:val="1"/>
      <w:marLeft w:val="0"/>
      <w:marRight w:val="0"/>
      <w:marTop w:val="0"/>
      <w:marBottom w:val="0"/>
      <w:divBdr>
        <w:top w:val="none" w:sz="0" w:space="0" w:color="auto"/>
        <w:left w:val="none" w:sz="0" w:space="0" w:color="auto"/>
        <w:bottom w:val="none" w:sz="0" w:space="0" w:color="auto"/>
        <w:right w:val="none" w:sz="0" w:space="0" w:color="auto"/>
      </w:divBdr>
      <w:divsChild>
        <w:div w:id="1503427193">
          <w:marLeft w:val="0"/>
          <w:marRight w:val="0"/>
          <w:marTop w:val="0"/>
          <w:marBottom w:val="0"/>
          <w:divBdr>
            <w:top w:val="none" w:sz="0" w:space="0" w:color="auto"/>
            <w:left w:val="none" w:sz="0" w:space="0" w:color="auto"/>
            <w:bottom w:val="none" w:sz="0" w:space="0" w:color="auto"/>
            <w:right w:val="none" w:sz="0" w:space="0" w:color="auto"/>
          </w:divBdr>
          <w:divsChild>
            <w:div w:id="6561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998035">
      <w:bodyDiv w:val="1"/>
      <w:marLeft w:val="0"/>
      <w:marRight w:val="0"/>
      <w:marTop w:val="0"/>
      <w:marBottom w:val="0"/>
      <w:divBdr>
        <w:top w:val="none" w:sz="0" w:space="0" w:color="auto"/>
        <w:left w:val="none" w:sz="0" w:space="0" w:color="auto"/>
        <w:bottom w:val="none" w:sz="0" w:space="0" w:color="auto"/>
        <w:right w:val="none" w:sz="0" w:space="0" w:color="auto"/>
      </w:divBdr>
      <w:divsChild>
        <w:div w:id="1736470062">
          <w:marLeft w:val="0"/>
          <w:marRight w:val="0"/>
          <w:marTop w:val="0"/>
          <w:marBottom w:val="0"/>
          <w:divBdr>
            <w:top w:val="none" w:sz="0" w:space="0" w:color="auto"/>
            <w:left w:val="none" w:sz="0" w:space="0" w:color="auto"/>
            <w:bottom w:val="none" w:sz="0" w:space="0" w:color="auto"/>
            <w:right w:val="none" w:sz="0" w:space="0" w:color="auto"/>
          </w:divBdr>
          <w:divsChild>
            <w:div w:id="112948512">
              <w:marLeft w:val="0"/>
              <w:marRight w:val="0"/>
              <w:marTop w:val="0"/>
              <w:marBottom w:val="0"/>
              <w:divBdr>
                <w:top w:val="none" w:sz="0" w:space="0" w:color="auto"/>
                <w:left w:val="none" w:sz="0" w:space="0" w:color="auto"/>
                <w:bottom w:val="none" w:sz="0" w:space="0" w:color="auto"/>
                <w:right w:val="none" w:sz="0" w:space="0" w:color="auto"/>
              </w:divBdr>
              <w:divsChild>
                <w:div w:id="48420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170776">
      <w:bodyDiv w:val="1"/>
      <w:marLeft w:val="0"/>
      <w:marRight w:val="0"/>
      <w:marTop w:val="0"/>
      <w:marBottom w:val="0"/>
      <w:divBdr>
        <w:top w:val="none" w:sz="0" w:space="0" w:color="auto"/>
        <w:left w:val="none" w:sz="0" w:space="0" w:color="auto"/>
        <w:bottom w:val="none" w:sz="0" w:space="0" w:color="auto"/>
        <w:right w:val="none" w:sz="0" w:space="0" w:color="auto"/>
      </w:divBdr>
      <w:divsChild>
        <w:div w:id="1443299882">
          <w:marLeft w:val="0"/>
          <w:marRight w:val="0"/>
          <w:marTop w:val="0"/>
          <w:marBottom w:val="0"/>
          <w:divBdr>
            <w:top w:val="none" w:sz="0" w:space="0" w:color="auto"/>
            <w:left w:val="none" w:sz="0" w:space="0" w:color="auto"/>
            <w:bottom w:val="none" w:sz="0" w:space="0" w:color="auto"/>
            <w:right w:val="none" w:sz="0" w:space="0" w:color="auto"/>
          </w:divBdr>
        </w:div>
      </w:divsChild>
    </w:div>
    <w:div w:id="542441927">
      <w:bodyDiv w:val="1"/>
      <w:marLeft w:val="0"/>
      <w:marRight w:val="0"/>
      <w:marTop w:val="0"/>
      <w:marBottom w:val="0"/>
      <w:divBdr>
        <w:top w:val="none" w:sz="0" w:space="0" w:color="auto"/>
        <w:left w:val="none" w:sz="0" w:space="0" w:color="auto"/>
        <w:bottom w:val="none" w:sz="0" w:space="0" w:color="auto"/>
        <w:right w:val="none" w:sz="0" w:space="0" w:color="auto"/>
      </w:divBdr>
    </w:div>
    <w:div w:id="656230103">
      <w:bodyDiv w:val="1"/>
      <w:marLeft w:val="0"/>
      <w:marRight w:val="0"/>
      <w:marTop w:val="0"/>
      <w:marBottom w:val="0"/>
      <w:divBdr>
        <w:top w:val="none" w:sz="0" w:space="0" w:color="auto"/>
        <w:left w:val="none" w:sz="0" w:space="0" w:color="auto"/>
        <w:bottom w:val="none" w:sz="0" w:space="0" w:color="auto"/>
        <w:right w:val="none" w:sz="0" w:space="0" w:color="auto"/>
      </w:divBdr>
      <w:divsChild>
        <w:div w:id="1851141327">
          <w:marLeft w:val="0"/>
          <w:marRight w:val="0"/>
          <w:marTop w:val="0"/>
          <w:marBottom w:val="0"/>
          <w:divBdr>
            <w:top w:val="none" w:sz="0" w:space="0" w:color="auto"/>
            <w:left w:val="none" w:sz="0" w:space="0" w:color="auto"/>
            <w:bottom w:val="none" w:sz="0" w:space="0" w:color="auto"/>
            <w:right w:val="none" w:sz="0" w:space="0" w:color="auto"/>
          </w:divBdr>
          <w:divsChild>
            <w:div w:id="1990548102">
              <w:marLeft w:val="0"/>
              <w:marRight w:val="0"/>
              <w:marTop w:val="0"/>
              <w:marBottom w:val="0"/>
              <w:divBdr>
                <w:top w:val="none" w:sz="0" w:space="0" w:color="auto"/>
                <w:left w:val="none" w:sz="0" w:space="0" w:color="auto"/>
                <w:bottom w:val="none" w:sz="0" w:space="0" w:color="auto"/>
                <w:right w:val="none" w:sz="0" w:space="0" w:color="auto"/>
              </w:divBdr>
              <w:divsChild>
                <w:div w:id="1072852763">
                  <w:marLeft w:val="0"/>
                  <w:marRight w:val="0"/>
                  <w:marTop w:val="0"/>
                  <w:marBottom w:val="0"/>
                  <w:divBdr>
                    <w:top w:val="none" w:sz="0" w:space="0" w:color="auto"/>
                    <w:left w:val="none" w:sz="0" w:space="0" w:color="auto"/>
                    <w:bottom w:val="none" w:sz="0" w:space="0" w:color="auto"/>
                    <w:right w:val="none" w:sz="0" w:space="0" w:color="auto"/>
                  </w:divBdr>
                  <w:divsChild>
                    <w:div w:id="164955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4747958">
      <w:bodyDiv w:val="1"/>
      <w:marLeft w:val="0"/>
      <w:marRight w:val="0"/>
      <w:marTop w:val="0"/>
      <w:marBottom w:val="0"/>
      <w:divBdr>
        <w:top w:val="none" w:sz="0" w:space="0" w:color="auto"/>
        <w:left w:val="none" w:sz="0" w:space="0" w:color="auto"/>
        <w:bottom w:val="none" w:sz="0" w:space="0" w:color="auto"/>
        <w:right w:val="none" w:sz="0" w:space="0" w:color="auto"/>
      </w:divBdr>
    </w:div>
    <w:div w:id="713577475">
      <w:bodyDiv w:val="1"/>
      <w:marLeft w:val="0"/>
      <w:marRight w:val="0"/>
      <w:marTop w:val="0"/>
      <w:marBottom w:val="0"/>
      <w:divBdr>
        <w:top w:val="none" w:sz="0" w:space="0" w:color="auto"/>
        <w:left w:val="none" w:sz="0" w:space="0" w:color="auto"/>
        <w:bottom w:val="none" w:sz="0" w:space="0" w:color="auto"/>
        <w:right w:val="none" w:sz="0" w:space="0" w:color="auto"/>
      </w:divBdr>
    </w:div>
    <w:div w:id="754976663">
      <w:bodyDiv w:val="1"/>
      <w:marLeft w:val="0"/>
      <w:marRight w:val="0"/>
      <w:marTop w:val="0"/>
      <w:marBottom w:val="0"/>
      <w:divBdr>
        <w:top w:val="none" w:sz="0" w:space="0" w:color="auto"/>
        <w:left w:val="none" w:sz="0" w:space="0" w:color="auto"/>
        <w:bottom w:val="none" w:sz="0" w:space="0" w:color="auto"/>
        <w:right w:val="none" w:sz="0" w:space="0" w:color="auto"/>
      </w:divBdr>
    </w:div>
    <w:div w:id="851727573">
      <w:bodyDiv w:val="1"/>
      <w:marLeft w:val="0"/>
      <w:marRight w:val="0"/>
      <w:marTop w:val="0"/>
      <w:marBottom w:val="0"/>
      <w:divBdr>
        <w:top w:val="none" w:sz="0" w:space="0" w:color="auto"/>
        <w:left w:val="none" w:sz="0" w:space="0" w:color="auto"/>
        <w:bottom w:val="none" w:sz="0" w:space="0" w:color="auto"/>
        <w:right w:val="none" w:sz="0" w:space="0" w:color="auto"/>
      </w:divBdr>
      <w:divsChild>
        <w:div w:id="1649897297">
          <w:marLeft w:val="0"/>
          <w:marRight w:val="0"/>
          <w:marTop w:val="0"/>
          <w:marBottom w:val="0"/>
          <w:divBdr>
            <w:top w:val="none" w:sz="0" w:space="0" w:color="auto"/>
            <w:left w:val="none" w:sz="0" w:space="0" w:color="auto"/>
            <w:bottom w:val="none" w:sz="0" w:space="0" w:color="auto"/>
            <w:right w:val="none" w:sz="0" w:space="0" w:color="auto"/>
          </w:divBdr>
          <w:divsChild>
            <w:div w:id="2084639588">
              <w:marLeft w:val="0"/>
              <w:marRight w:val="0"/>
              <w:marTop w:val="0"/>
              <w:marBottom w:val="0"/>
              <w:divBdr>
                <w:top w:val="none" w:sz="0" w:space="0" w:color="auto"/>
                <w:left w:val="none" w:sz="0" w:space="0" w:color="auto"/>
                <w:bottom w:val="none" w:sz="0" w:space="0" w:color="auto"/>
                <w:right w:val="none" w:sz="0" w:space="0" w:color="auto"/>
              </w:divBdr>
              <w:divsChild>
                <w:div w:id="38746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364932">
      <w:bodyDiv w:val="1"/>
      <w:marLeft w:val="0"/>
      <w:marRight w:val="0"/>
      <w:marTop w:val="0"/>
      <w:marBottom w:val="0"/>
      <w:divBdr>
        <w:top w:val="none" w:sz="0" w:space="0" w:color="auto"/>
        <w:left w:val="none" w:sz="0" w:space="0" w:color="auto"/>
        <w:bottom w:val="none" w:sz="0" w:space="0" w:color="auto"/>
        <w:right w:val="none" w:sz="0" w:space="0" w:color="auto"/>
      </w:divBdr>
    </w:div>
    <w:div w:id="1293290087">
      <w:bodyDiv w:val="1"/>
      <w:marLeft w:val="0"/>
      <w:marRight w:val="0"/>
      <w:marTop w:val="0"/>
      <w:marBottom w:val="0"/>
      <w:divBdr>
        <w:top w:val="none" w:sz="0" w:space="0" w:color="auto"/>
        <w:left w:val="none" w:sz="0" w:space="0" w:color="auto"/>
        <w:bottom w:val="none" w:sz="0" w:space="0" w:color="auto"/>
        <w:right w:val="none" w:sz="0" w:space="0" w:color="auto"/>
      </w:divBdr>
    </w:div>
    <w:div w:id="1330209989">
      <w:bodyDiv w:val="1"/>
      <w:marLeft w:val="0"/>
      <w:marRight w:val="0"/>
      <w:marTop w:val="0"/>
      <w:marBottom w:val="0"/>
      <w:divBdr>
        <w:top w:val="none" w:sz="0" w:space="0" w:color="auto"/>
        <w:left w:val="none" w:sz="0" w:space="0" w:color="auto"/>
        <w:bottom w:val="none" w:sz="0" w:space="0" w:color="auto"/>
        <w:right w:val="none" w:sz="0" w:space="0" w:color="auto"/>
      </w:divBdr>
      <w:divsChild>
        <w:div w:id="2363825">
          <w:marLeft w:val="0"/>
          <w:marRight w:val="0"/>
          <w:marTop w:val="0"/>
          <w:marBottom w:val="0"/>
          <w:divBdr>
            <w:top w:val="none" w:sz="0" w:space="0" w:color="auto"/>
            <w:left w:val="none" w:sz="0" w:space="0" w:color="auto"/>
            <w:bottom w:val="none" w:sz="0" w:space="0" w:color="auto"/>
            <w:right w:val="none" w:sz="0" w:space="0" w:color="auto"/>
          </w:divBdr>
        </w:div>
      </w:divsChild>
    </w:div>
    <w:div w:id="1400707211">
      <w:bodyDiv w:val="1"/>
      <w:marLeft w:val="0"/>
      <w:marRight w:val="0"/>
      <w:marTop w:val="0"/>
      <w:marBottom w:val="0"/>
      <w:divBdr>
        <w:top w:val="none" w:sz="0" w:space="0" w:color="auto"/>
        <w:left w:val="none" w:sz="0" w:space="0" w:color="auto"/>
        <w:bottom w:val="none" w:sz="0" w:space="0" w:color="auto"/>
        <w:right w:val="none" w:sz="0" w:space="0" w:color="auto"/>
      </w:divBdr>
      <w:divsChild>
        <w:div w:id="1322735144">
          <w:marLeft w:val="0"/>
          <w:marRight w:val="0"/>
          <w:marTop w:val="0"/>
          <w:marBottom w:val="0"/>
          <w:divBdr>
            <w:top w:val="none" w:sz="0" w:space="0" w:color="auto"/>
            <w:left w:val="none" w:sz="0" w:space="0" w:color="auto"/>
            <w:bottom w:val="none" w:sz="0" w:space="0" w:color="auto"/>
            <w:right w:val="none" w:sz="0" w:space="0" w:color="auto"/>
          </w:divBdr>
          <w:divsChild>
            <w:div w:id="857349674">
              <w:marLeft w:val="0"/>
              <w:marRight w:val="0"/>
              <w:marTop w:val="0"/>
              <w:marBottom w:val="0"/>
              <w:divBdr>
                <w:top w:val="none" w:sz="0" w:space="0" w:color="auto"/>
                <w:left w:val="none" w:sz="0" w:space="0" w:color="auto"/>
                <w:bottom w:val="none" w:sz="0" w:space="0" w:color="auto"/>
                <w:right w:val="none" w:sz="0" w:space="0" w:color="auto"/>
              </w:divBdr>
              <w:divsChild>
                <w:div w:id="1598371378">
                  <w:marLeft w:val="0"/>
                  <w:marRight w:val="0"/>
                  <w:marTop w:val="0"/>
                  <w:marBottom w:val="0"/>
                  <w:divBdr>
                    <w:top w:val="none" w:sz="0" w:space="0" w:color="auto"/>
                    <w:left w:val="none" w:sz="0" w:space="0" w:color="auto"/>
                    <w:bottom w:val="none" w:sz="0" w:space="0" w:color="auto"/>
                    <w:right w:val="none" w:sz="0" w:space="0" w:color="auto"/>
                  </w:divBdr>
                  <w:divsChild>
                    <w:div w:id="253710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2831244">
      <w:bodyDiv w:val="1"/>
      <w:marLeft w:val="0"/>
      <w:marRight w:val="0"/>
      <w:marTop w:val="0"/>
      <w:marBottom w:val="0"/>
      <w:divBdr>
        <w:top w:val="none" w:sz="0" w:space="0" w:color="auto"/>
        <w:left w:val="none" w:sz="0" w:space="0" w:color="auto"/>
        <w:bottom w:val="none" w:sz="0" w:space="0" w:color="auto"/>
        <w:right w:val="none" w:sz="0" w:space="0" w:color="auto"/>
      </w:divBdr>
      <w:divsChild>
        <w:div w:id="1656645655">
          <w:marLeft w:val="0"/>
          <w:marRight w:val="0"/>
          <w:marTop w:val="0"/>
          <w:marBottom w:val="0"/>
          <w:divBdr>
            <w:top w:val="none" w:sz="0" w:space="0" w:color="auto"/>
            <w:left w:val="none" w:sz="0" w:space="0" w:color="auto"/>
            <w:bottom w:val="none" w:sz="0" w:space="0" w:color="auto"/>
            <w:right w:val="none" w:sz="0" w:space="0" w:color="auto"/>
          </w:divBdr>
          <w:divsChild>
            <w:div w:id="962273064">
              <w:marLeft w:val="0"/>
              <w:marRight w:val="0"/>
              <w:marTop w:val="0"/>
              <w:marBottom w:val="0"/>
              <w:divBdr>
                <w:top w:val="none" w:sz="0" w:space="0" w:color="auto"/>
                <w:left w:val="none" w:sz="0" w:space="0" w:color="auto"/>
                <w:bottom w:val="none" w:sz="0" w:space="0" w:color="auto"/>
                <w:right w:val="none" w:sz="0" w:space="0" w:color="auto"/>
              </w:divBdr>
              <w:divsChild>
                <w:div w:id="721179141">
                  <w:marLeft w:val="0"/>
                  <w:marRight w:val="0"/>
                  <w:marTop w:val="0"/>
                  <w:marBottom w:val="0"/>
                  <w:divBdr>
                    <w:top w:val="none" w:sz="0" w:space="0" w:color="auto"/>
                    <w:left w:val="none" w:sz="0" w:space="0" w:color="auto"/>
                    <w:bottom w:val="none" w:sz="0" w:space="0" w:color="auto"/>
                    <w:right w:val="none" w:sz="0" w:space="0" w:color="auto"/>
                  </w:divBdr>
                  <w:divsChild>
                    <w:div w:id="98188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304792">
      <w:bodyDiv w:val="1"/>
      <w:marLeft w:val="0"/>
      <w:marRight w:val="0"/>
      <w:marTop w:val="0"/>
      <w:marBottom w:val="0"/>
      <w:divBdr>
        <w:top w:val="none" w:sz="0" w:space="0" w:color="auto"/>
        <w:left w:val="none" w:sz="0" w:space="0" w:color="auto"/>
        <w:bottom w:val="none" w:sz="0" w:space="0" w:color="auto"/>
        <w:right w:val="none" w:sz="0" w:space="0" w:color="auto"/>
      </w:divBdr>
    </w:div>
    <w:div w:id="1670525246">
      <w:bodyDiv w:val="1"/>
      <w:marLeft w:val="0"/>
      <w:marRight w:val="0"/>
      <w:marTop w:val="0"/>
      <w:marBottom w:val="0"/>
      <w:divBdr>
        <w:top w:val="none" w:sz="0" w:space="0" w:color="auto"/>
        <w:left w:val="none" w:sz="0" w:space="0" w:color="auto"/>
        <w:bottom w:val="none" w:sz="0" w:space="0" w:color="auto"/>
        <w:right w:val="none" w:sz="0" w:space="0" w:color="auto"/>
      </w:divBdr>
      <w:divsChild>
        <w:div w:id="1959601701">
          <w:marLeft w:val="0"/>
          <w:marRight w:val="0"/>
          <w:marTop w:val="0"/>
          <w:marBottom w:val="0"/>
          <w:divBdr>
            <w:top w:val="none" w:sz="0" w:space="0" w:color="auto"/>
            <w:left w:val="none" w:sz="0" w:space="0" w:color="auto"/>
            <w:bottom w:val="none" w:sz="0" w:space="0" w:color="auto"/>
            <w:right w:val="none" w:sz="0" w:space="0" w:color="auto"/>
          </w:divBdr>
          <w:divsChild>
            <w:div w:id="287006449">
              <w:marLeft w:val="0"/>
              <w:marRight w:val="0"/>
              <w:marTop w:val="0"/>
              <w:marBottom w:val="0"/>
              <w:divBdr>
                <w:top w:val="none" w:sz="0" w:space="0" w:color="auto"/>
                <w:left w:val="none" w:sz="0" w:space="0" w:color="auto"/>
                <w:bottom w:val="none" w:sz="0" w:space="0" w:color="auto"/>
                <w:right w:val="none" w:sz="0" w:space="0" w:color="auto"/>
              </w:divBdr>
              <w:divsChild>
                <w:div w:id="634144270">
                  <w:marLeft w:val="0"/>
                  <w:marRight w:val="0"/>
                  <w:marTop w:val="0"/>
                  <w:marBottom w:val="0"/>
                  <w:divBdr>
                    <w:top w:val="none" w:sz="0" w:space="0" w:color="auto"/>
                    <w:left w:val="none" w:sz="0" w:space="0" w:color="auto"/>
                    <w:bottom w:val="none" w:sz="0" w:space="0" w:color="auto"/>
                    <w:right w:val="none" w:sz="0" w:space="0" w:color="auto"/>
                  </w:divBdr>
                  <w:divsChild>
                    <w:div w:id="104956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302541">
      <w:bodyDiv w:val="1"/>
      <w:marLeft w:val="0"/>
      <w:marRight w:val="0"/>
      <w:marTop w:val="0"/>
      <w:marBottom w:val="0"/>
      <w:divBdr>
        <w:top w:val="none" w:sz="0" w:space="0" w:color="auto"/>
        <w:left w:val="none" w:sz="0" w:space="0" w:color="auto"/>
        <w:bottom w:val="none" w:sz="0" w:space="0" w:color="auto"/>
        <w:right w:val="none" w:sz="0" w:space="0" w:color="auto"/>
      </w:divBdr>
      <w:divsChild>
        <w:div w:id="389810002">
          <w:marLeft w:val="0"/>
          <w:marRight w:val="0"/>
          <w:marTop w:val="0"/>
          <w:marBottom w:val="0"/>
          <w:divBdr>
            <w:top w:val="none" w:sz="0" w:space="0" w:color="auto"/>
            <w:left w:val="none" w:sz="0" w:space="0" w:color="auto"/>
            <w:bottom w:val="none" w:sz="0" w:space="0" w:color="auto"/>
            <w:right w:val="none" w:sz="0" w:space="0" w:color="auto"/>
          </w:divBdr>
        </w:div>
      </w:divsChild>
    </w:div>
    <w:div w:id="2089691242">
      <w:bodyDiv w:val="1"/>
      <w:marLeft w:val="0"/>
      <w:marRight w:val="0"/>
      <w:marTop w:val="0"/>
      <w:marBottom w:val="0"/>
      <w:divBdr>
        <w:top w:val="none" w:sz="0" w:space="0" w:color="auto"/>
        <w:left w:val="none" w:sz="0" w:space="0" w:color="auto"/>
        <w:bottom w:val="none" w:sz="0" w:space="0" w:color="auto"/>
        <w:right w:val="none" w:sz="0" w:space="0" w:color="auto"/>
      </w:divBdr>
      <w:divsChild>
        <w:div w:id="100343643">
          <w:marLeft w:val="0"/>
          <w:marRight w:val="0"/>
          <w:marTop w:val="0"/>
          <w:marBottom w:val="0"/>
          <w:divBdr>
            <w:top w:val="none" w:sz="0" w:space="0" w:color="auto"/>
            <w:left w:val="none" w:sz="0" w:space="0" w:color="auto"/>
            <w:bottom w:val="none" w:sz="0" w:space="0" w:color="auto"/>
            <w:right w:val="none" w:sz="0" w:space="0" w:color="auto"/>
          </w:divBdr>
          <w:divsChild>
            <w:div w:id="1216576491">
              <w:marLeft w:val="0"/>
              <w:marRight w:val="0"/>
              <w:marTop w:val="0"/>
              <w:marBottom w:val="0"/>
              <w:divBdr>
                <w:top w:val="none" w:sz="0" w:space="0" w:color="auto"/>
                <w:left w:val="none" w:sz="0" w:space="0" w:color="auto"/>
                <w:bottom w:val="none" w:sz="0" w:space="0" w:color="auto"/>
                <w:right w:val="none" w:sz="0" w:space="0" w:color="auto"/>
              </w:divBdr>
              <w:divsChild>
                <w:div w:id="1671062864">
                  <w:marLeft w:val="0"/>
                  <w:marRight w:val="0"/>
                  <w:marTop w:val="0"/>
                  <w:marBottom w:val="0"/>
                  <w:divBdr>
                    <w:top w:val="none" w:sz="0" w:space="0" w:color="auto"/>
                    <w:left w:val="none" w:sz="0" w:space="0" w:color="auto"/>
                    <w:bottom w:val="none" w:sz="0" w:space="0" w:color="auto"/>
                    <w:right w:val="none" w:sz="0" w:space="0" w:color="auto"/>
                  </w:divBdr>
                  <w:divsChild>
                    <w:div w:id="189681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4018/978-1-5225-7946-5.ch001" TargetMode="External"/><Relationship Id="rId3" Type="http://schemas.openxmlformats.org/officeDocument/2006/relationships/settings" Target="settings.xml"/><Relationship Id="rId7" Type="http://schemas.openxmlformats.org/officeDocument/2006/relationships/hyperlink" Target="https://www.researchgate.net/publication/301287186_A_critical_discussion_of_Hofstede's_concept_of_Power_Dista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23070557" TargetMode="External"/><Relationship Id="rId11" Type="http://schemas.openxmlformats.org/officeDocument/2006/relationships/theme" Target="theme/theme1.xml"/><Relationship Id="rId5" Type="http://schemas.openxmlformats.org/officeDocument/2006/relationships/hyperlink" Target="https://ebookcentral.proquest.com/lib/trinity/detail.action?docID=530354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cef.org/media/65626/file/UNICEF's%20Journey%20of%20Organizational%20Transform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792</TotalTime>
  <Pages>8</Pages>
  <Words>2520</Words>
  <Characters>14369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3</cp:revision>
  <dcterms:created xsi:type="dcterms:W3CDTF">2022-12-08T17:42:00Z</dcterms:created>
  <dcterms:modified xsi:type="dcterms:W3CDTF">2022-12-16T08:56:00Z</dcterms:modified>
</cp:coreProperties>
</file>