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14F6F" w14:textId="368CE076" w:rsidR="00FE1C96" w:rsidRDefault="00FE1C96" w:rsidP="00033C31">
      <w:pPr>
        <w:shd w:val="clear" w:color="auto" w:fill="FFFFFF"/>
        <w:spacing w:after="100" w:afterAutospacing="1" w:line="240" w:lineRule="auto"/>
        <w:jc w:val="both"/>
        <w:outlineLvl w:val="0"/>
        <w:rPr>
          <w:rFonts w:ascii="Segoe UI" w:eastAsia="Times New Roman" w:hAnsi="Segoe UI" w:cs="Segoe UI"/>
          <w:b/>
          <w:bCs/>
          <w:color w:val="1D2125"/>
          <w:kern w:val="36"/>
          <w:sz w:val="24"/>
          <w:lang w:eastAsia="en-GB"/>
        </w:rPr>
      </w:pPr>
    </w:p>
    <w:p w14:paraId="0D7CFA9F" w14:textId="0AE40A06" w:rsidR="00096D66" w:rsidRPr="00096D66" w:rsidRDefault="00096D66" w:rsidP="00033C31">
      <w:pPr>
        <w:shd w:val="clear" w:color="auto" w:fill="FFFFFF"/>
        <w:spacing w:after="100" w:afterAutospacing="1" w:line="240" w:lineRule="auto"/>
        <w:jc w:val="both"/>
        <w:outlineLvl w:val="0"/>
        <w:rPr>
          <w:rFonts w:ascii="Segoe UI" w:eastAsia="Times New Roman" w:hAnsi="Segoe UI" w:cs="Segoe UI"/>
          <w:b/>
          <w:bCs/>
          <w:color w:val="1D2125"/>
          <w:kern w:val="36"/>
          <w:sz w:val="24"/>
          <w:lang w:eastAsia="en-GB"/>
        </w:rPr>
      </w:pPr>
      <w:r w:rsidRPr="00096D66">
        <w:rPr>
          <w:rFonts w:ascii="Segoe UI" w:eastAsia="Times New Roman" w:hAnsi="Segoe UI" w:cs="Segoe UI"/>
          <w:b/>
          <w:bCs/>
          <w:color w:val="1D2125"/>
          <w:kern w:val="36"/>
          <w:sz w:val="24"/>
          <w:lang w:eastAsia="en-GB"/>
        </w:rPr>
        <w:t>Organisational Performance and Culture in Practice (BMPD5016)</w:t>
      </w:r>
    </w:p>
    <w:p w14:paraId="25EF0209" w14:textId="77777777" w:rsidR="00096D66" w:rsidRDefault="00096D66" w:rsidP="00096D66">
      <w:pPr>
        <w:pStyle w:val="ListParagraph"/>
        <w:rPr>
          <w:rFonts w:eastAsia="Arial" w:cs="Times New Roman"/>
        </w:rPr>
      </w:pPr>
    </w:p>
    <w:p w14:paraId="78D5C62F" w14:textId="046EB3A9" w:rsidR="00096D66" w:rsidRPr="007272B7" w:rsidRDefault="00096D66" w:rsidP="002B3A85">
      <w:pPr>
        <w:pStyle w:val="ListParagraph"/>
        <w:rPr>
          <w:rFonts w:asciiTheme="minorHAnsi" w:eastAsia="Arial" w:hAnsiTheme="minorHAnsi" w:cstheme="minorHAnsi"/>
          <w:b/>
          <w:bCs/>
          <w:i/>
          <w:iCs/>
          <w:sz w:val="20"/>
          <w:szCs w:val="20"/>
        </w:rPr>
      </w:pPr>
      <w:r w:rsidRPr="007272B7">
        <w:rPr>
          <w:rFonts w:asciiTheme="minorHAnsi" w:eastAsia="Arial" w:hAnsiTheme="minorHAnsi" w:cstheme="minorHAnsi"/>
          <w:b/>
          <w:bCs/>
          <w:i/>
          <w:iCs/>
          <w:sz w:val="20"/>
          <w:szCs w:val="20"/>
        </w:rPr>
        <w:t>Evaluate the advantages and disadvantages of the organisation structure in your organisation (</w:t>
      </w:r>
      <w:bookmarkStart w:id="0" w:name="_Hlk130572615"/>
      <w:r w:rsidRPr="007272B7">
        <w:rPr>
          <w:rFonts w:asciiTheme="minorHAnsi" w:eastAsia="Arial" w:hAnsiTheme="minorHAnsi" w:cstheme="minorHAnsi"/>
          <w:b/>
          <w:bCs/>
          <w:i/>
          <w:iCs/>
          <w:sz w:val="20"/>
          <w:szCs w:val="20"/>
        </w:rPr>
        <w:t>or an organisation with which you are familia</w:t>
      </w:r>
      <w:bookmarkEnd w:id="0"/>
      <w:r w:rsidRPr="007272B7">
        <w:rPr>
          <w:rFonts w:asciiTheme="minorHAnsi" w:eastAsia="Arial" w:hAnsiTheme="minorHAnsi" w:cstheme="minorHAnsi"/>
          <w:b/>
          <w:bCs/>
          <w:i/>
          <w:iCs/>
          <w:sz w:val="20"/>
          <w:szCs w:val="20"/>
        </w:rPr>
        <w:t>r) and evaluate the advantages and disadvantages of one other organisation structure. Within the evaluation, you should include the reasons underpinning the structure. (AC 1.1)</w:t>
      </w:r>
    </w:p>
    <w:p w14:paraId="76F99ABB" w14:textId="77777777" w:rsidR="002820EF" w:rsidRDefault="002820EF" w:rsidP="002B3A85">
      <w:pPr>
        <w:pStyle w:val="ListParagraph"/>
        <w:rPr>
          <w:rFonts w:asciiTheme="minorHAnsi" w:eastAsia="Arial" w:hAnsiTheme="minorHAnsi" w:cstheme="minorHAnsi"/>
          <w:sz w:val="20"/>
          <w:szCs w:val="20"/>
        </w:rPr>
      </w:pPr>
    </w:p>
    <w:p w14:paraId="64C5A9AF" w14:textId="77777777" w:rsidR="00D55B6B" w:rsidRPr="003011BC" w:rsidRDefault="00D55B6B" w:rsidP="00D55B6B">
      <w:pPr>
        <w:pStyle w:val="ListParagraph"/>
        <w:rPr>
          <w:rFonts w:asciiTheme="minorHAnsi" w:eastAsia="Arial" w:hAnsiTheme="minorHAnsi" w:cstheme="minorHAnsi"/>
          <w:b/>
          <w:bCs/>
          <w:sz w:val="20"/>
          <w:szCs w:val="20"/>
        </w:rPr>
      </w:pPr>
      <w:r w:rsidRPr="003011BC">
        <w:rPr>
          <w:rFonts w:asciiTheme="minorHAnsi" w:eastAsia="Arial" w:hAnsiTheme="minorHAnsi" w:cstheme="minorHAnsi"/>
          <w:b/>
          <w:bCs/>
          <w:sz w:val="20"/>
          <w:szCs w:val="20"/>
        </w:rPr>
        <w:t>Amcor Flexibles Swansea-</w:t>
      </w:r>
    </w:p>
    <w:p w14:paraId="0E0B99C2" w14:textId="77777777" w:rsidR="00D55B6B" w:rsidRDefault="00D55B6B" w:rsidP="00D55B6B">
      <w:pPr>
        <w:pStyle w:val="ListParagraph"/>
        <w:rPr>
          <w:rFonts w:asciiTheme="minorHAnsi" w:eastAsia="Arial" w:hAnsiTheme="minorHAnsi" w:cstheme="minorHAnsi"/>
          <w:sz w:val="20"/>
          <w:szCs w:val="20"/>
        </w:rPr>
      </w:pPr>
    </w:p>
    <w:p w14:paraId="6E1672A1" w14:textId="2A21EDA5" w:rsidR="00D55B6B" w:rsidRDefault="00D55B6B" w:rsidP="00D55B6B">
      <w:pPr>
        <w:pStyle w:val="ListParagraph"/>
        <w:rPr>
          <w:rFonts w:asciiTheme="minorHAnsi" w:eastAsia="Arial" w:hAnsiTheme="minorHAnsi" w:cstheme="minorHAnsi"/>
          <w:sz w:val="20"/>
          <w:szCs w:val="20"/>
        </w:rPr>
      </w:pPr>
      <w:r>
        <w:rPr>
          <w:rFonts w:asciiTheme="minorHAnsi" w:eastAsia="Arial" w:hAnsiTheme="minorHAnsi" w:cstheme="minorHAnsi"/>
          <w:sz w:val="20"/>
          <w:szCs w:val="20"/>
        </w:rPr>
        <w:t xml:space="preserve">The organisational structure of this business consists of a leadership team which includes </w:t>
      </w:r>
      <w:r w:rsidRPr="00644426">
        <w:rPr>
          <w:rFonts w:asciiTheme="minorHAnsi" w:eastAsia="Arial" w:hAnsiTheme="minorHAnsi" w:cstheme="minorHAnsi"/>
          <w:sz w:val="20"/>
          <w:szCs w:val="20"/>
        </w:rPr>
        <w:t xml:space="preserve">the plant manager who leads the business </w:t>
      </w:r>
      <w:r>
        <w:rPr>
          <w:rFonts w:asciiTheme="minorHAnsi" w:eastAsia="Arial" w:hAnsiTheme="minorHAnsi" w:cstheme="minorHAnsi"/>
          <w:sz w:val="20"/>
          <w:szCs w:val="20"/>
        </w:rPr>
        <w:t>and is</w:t>
      </w:r>
      <w:r w:rsidRPr="00644426">
        <w:rPr>
          <w:rFonts w:asciiTheme="minorHAnsi" w:eastAsia="Arial" w:hAnsiTheme="minorHAnsi" w:cstheme="minorHAnsi"/>
          <w:sz w:val="20"/>
          <w:szCs w:val="20"/>
        </w:rPr>
        <w:t xml:space="preserve"> responsible</w:t>
      </w:r>
      <w:r>
        <w:rPr>
          <w:rFonts w:asciiTheme="minorHAnsi" w:eastAsia="Arial" w:hAnsiTheme="minorHAnsi" w:cstheme="minorHAnsi"/>
          <w:sz w:val="20"/>
          <w:szCs w:val="20"/>
        </w:rPr>
        <w:t xml:space="preserve"> for </w:t>
      </w:r>
      <w:r w:rsidRPr="00400700">
        <w:rPr>
          <w:rFonts w:asciiTheme="minorHAnsi" w:eastAsia="Arial" w:hAnsiTheme="minorHAnsi" w:cstheme="minorHAnsi"/>
          <w:sz w:val="20"/>
          <w:szCs w:val="20"/>
        </w:rPr>
        <w:t xml:space="preserve">capital improvements </w:t>
      </w:r>
      <w:r>
        <w:rPr>
          <w:rFonts w:asciiTheme="minorHAnsi" w:eastAsia="Arial" w:hAnsiTheme="minorHAnsi" w:cstheme="minorHAnsi"/>
          <w:sz w:val="20"/>
          <w:szCs w:val="20"/>
        </w:rPr>
        <w:t xml:space="preserve">and the </w:t>
      </w:r>
      <w:r w:rsidRPr="00400700">
        <w:rPr>
          <w:rFonts w:asciiTheme="minorHAnsi" w:eastAsia="Arial" w:hAnsiTheme="minorHAnsi" w:cstheme="minorHAnsi"/>
          <w:sz w:val="20"/>
          <w:szCs w:val="20"/>
        </w:rPr>
        <w:t>physical upkeep of the plant</w:t>
      </w:r>
      <w:r>
        <w:rPr>
          <w:rFonts w:asciiTheme="minorHAnsi" w:eastAsia="Arial" w:hAnsiTheme="minorHAnsi" w:cstheme="minorHAnsi"/>
          <w:sz w:val="20"/>
          <w:szCs w:val="20"/>
        </w:rPr>
        <w:t xml:space="preserve"> t</w:t>
      </w:r>
      <w:r w:rsidRPr="00400700">
        <w:rPr>
          <w:rFonts w:asciiTheme="minorHAnsi" w:eastAsia="Arial" w:hAnsiTheme="minorHAnsi" w:cstheme="minorHAnsi"/>
          <w:sz w:val="20"/>
          <w:szCs w:val="20"/>
        </w:rPr>
        <w:t>hey w</w:t>
      </w:r>
      <w:r>
        <w:rPr>
          <w:rFonts w:asciiTheme="minorHAnsi" w:eastAsia="Arial" w:hAnsiTheme="minorHAnsi" w:cstheme="minorHAnsi"/>
          <w:sz w:val="20"/>
          <w:szCs w:val="20"/>
        </w:rPr>
        <w:t>ork</w:t>
      </w:r>
      <w:r w:rsidRPr="00400700">
        <w:rPr>
          <w:rFonts w:asciiTheme="minorHAnsi" w:eastAsia="Arial" w:hAnsiTheme="minorHAnsi" w:cstheme="minorHAnsi"/>
          <w:sz w:val="20"/>
          <w:szCs w:val="20"/>
        </w:rPr>
        <w:t xml:space="preserve"> closely with the production team and the operations manager to increase profitability and production in the manufacturing </w:t>
      </w:r>
      <w:r>
        <w:rPr>
          <w:rFonts w:asciiTheme="minorHAnsi" w:eastAsia="Arial" w:hAnsiTheme="minorHAnsi" w:cstheme="minorHAnsi"/>
          <w:sz w:val="20"/>
          <w:szCs w:val="20"/>
        </w:rPr>
        <w:t>plant,</w:t>
      </w:r>
      <w:r w:rsidRPr="00400700">
        <w:rPr>
          <w:rFonts w:asciiTheme="minorHAnsi" w:eastAsia="Arial" w:hAnsiTheme="minorHAnsi" w:cstheme="minorHAnsi"/>
          <w:sz w:val="20"/>
          <w:szCs w:val="20"/>
        </w:rPr>
        <w:t xml:space="preserve"> </w:t>
      </w:r>
      <w:r w:rsidR="001172F3" w:rsidRPr="00400700">
        <w:rPr>
          <w:rFonts w:asciiTheme="minorHAnsi" w:eastAsia="Arial" w:hAnsiTheme="minorHAnsi" w:cstheme="minorHAnsi"/>
          <w:sz w:val="20"/>
          <w:szCs w:val="20"/>
        </w:rPr>
        <w:t>overall,</w:t>
      </w:r>
      <w:r w:rsidRPr="00400700">
        <w:rPr>
          <w:rFonts w:asciiTheme="minorHAnsi" w:eastAsia="Arial" w:hAnsiTheme="minorHAnsi" w:cstheme="minorHAnsi"/>
          <w:sz w:val="20"/>
          <w:szCs w:val="20"/>
        </w:rPr>
        <w:t xml:space="preserve"> the PGM is responsible for the plant in its entirety</w:t>
      </w:r>
      <w:r>
        <w:rPr>
          <w:rFonts w:asciiTheme="minorHAnsi" w:eastAsia="Arial" w:hAnsiTheme="minorHAnsi" w:cstheme="minorHAnsi"/>
          <w:sz w:val="20"/>
          <w:szCs w:val="20"/>
        </w:rPr>
        <w:t xml:space="preserve">. </w:t>
      </w:r>
    </w:p>
    <w:p w14:paraId="798F08A7" w14:textId="77777777" w:rsidR="001172F3" w:rsidRPr="001219AA" w:rsidRDefault="001172F3" w:rsidP="00D55B6B">
      <w:pPr>
        <w:pStyle w:val="ListParagraph"/>
        <w:rPr>
          <w:rFonts w:asciiTheme="minorHAnsi" w:eastAsia="Arial" w:hAnsiTheme="minorHAnsi" w:cstheme="minorHAnsi"/>
          <w:sz w:val="20"/>
          <w:szCs w:val="20"/>
        </w:rPr>
      </w:pPr>
    </w:p>
    <w:p w14:paraId="5B3D6241" w14:textId="77777777" w:rsidR="001172F3" w:rsidRDefault="00D55B6B" w:rsidP="001172F3">
      <w:pPr>
        <w:pStyle w:val="ListParagraph"/>
        <w:rPr>
          <w:rFonts w:asciiTheme="minorHAnsi" w:eastAsia="Arial" w:hAnsiTheme="minorHAnsi" w:cstheme="minorHAnsi"/>
          <w:sz w:val="20"/>
          <w:szCs w:val="20"/>
        </w:rPr>
      </w:pPr>
      <w:r w:rsidRPr="001219AA">
        <w:rPr>
          <w:rFonts w:asciiTheme="minorHAnsi" w:eastAsia="Arial" w:hAnsiTheme="minorHAnsi" w:cstheme="minorHAnsi"/>
          <w:sz w:val="20"/>
          <w:szCs w:val="20"/>
        </w:rPr>
        <w:t>The other main pillars within the leadership team</w:t>
      </w:r>
      <w:r>
        <w:rPr>
          <w:rFonts w:asciiTheme="minorHAnsi" w:eastAsia="Arial" w:hAnsiTheme="minorHAnsi" w:cstheme="minorHAnsi"/>
          <w:sz w:val="20"/>
          <w:szCs w:val="20"/>
        </w:rPr>
        <w:t xml:space="preserve"> who report the PGM</w:t>
      </w:r>
      <w:r w:rsidRPr="001219AA">
        <w:rPr>
          <w:rFonts w:asciiTheme="minorHAnsi" w:eastAsia="Arial" w:hAnsiTheme="minorHAnsi" w:cstheme="minorHAnsi"/>
          <w:sz w:val="20"/>
          <w:szCs w:val="20"/>
        </w:rPr>
        <w:t xml:space="preserve"> include</w:t>
      </w:r>
      <w:r>
        <w:rPr>
          <w:rFonts w:asciiTheme="minorHAnsi" w:eastAsia="Arial" w:hAnsiTheme="minorHAnsi" w:cstheme="minorHAnsi"/>
          <w:sz w:val="20"/>
          <w:szCs w:val="20"/>
        </w:rPr>
        <w:t xml:space="preserve"> the</w:t>
      </w:r>
      <w:r w:rsidRPr="001219AA">
        <w:rPr>
          <w:rFonts w:asciiTheme="minorHAnsi" w:eastAsia="Arial" w:hAnsiTheme="minorHAnsi" w:cstheme="minorHAnsi"/>
          <w:sz w:val="20"/>
          <w:szCs w:val="20"/>
        </w:rPr>
        <w:t xml:space="preserve"> </w:t>
      </w:r>
      <w:r>
        <w:rPr>
          <w:rFonts w:asciiTheme="minorHAnsi" w:eastAsia="Arial" w:hAnsiTheme="minorHAnsi" w:cstheme="minorHAnsi"/>
          <w:sz w:val="20"/>
          <w:szCs w:val="20"/>
        </w:rPr>
        <w:t>OHSE</w:t>
      </w:r>
      <w:r w:rsidRPr="001219AA">
        <w:rPr>
          <w:rFonts w:asciiTheme="minorHAnsi" w:eastAsia="Arial" w:hAnsiTheme="minorHAnsi" w:cstheme="minorHAnsi"/>
          <w:sz w:val="20"/>
          <w:szCs w:val="20"/>
        </w:rPr>
        <w:t xml:space="preserve"> manager, the human resources manager</w:t>
      </w:r>
      <w:r w:rsidRPr="008E3176">
        <w:rPr>
          <w:rFonts w:asciiTheme="minorHAnsi" w:eastAsia="Arial" w:hAnsiTheme="minorHAnsi" w:cstheme="minorHAnsi"/>
          <w:sz w:val="20"/>
          <w:szCs w:val="20"/>
        </w:rPr>
        <w:t>, finance controller, operations manager</w:t>
      </w:r>
      <w:r>
        <w:rPr>
          <w:rFonts w:asciiTheme="minorHAnsi" w:eastAsia="Arial" w:hAnsiTheme="minorHAnsi" w:cstheme="minorHAnsi"/>
          <w:sz w:val="20"/>
          <w:szCs w:val="20"/>
        </w:rPr>
        <w:t xml:space="preserve">. </w:t>
      </w:r>
      <w:r w:rsidRPr="00755CFF">
        <w:rPr>
          <w:rFonts w:asciiTheme="minorHAnsi" w:eastAsia="Arial" w:hAnsiTheme="minorHAnsi" w:cstheme="minorHAnsi"/>
          <w:sz w:val="20"/>
          <w:szCs w:val="20"/>
        </w:rPr>
        <w:t>All play a part in the management on the day today business decisions</w:t>
      </w:r>
      <w:r>
        <w:rPr>
          <w:rFonts w:asciiTheme="minorHAnsi" w:eastAsia="Arial" w:hAnsiTheme="minorHAnsi" w:cstheme="minorHAnsi"/>
          <w:sz w:val="20"/>
          <w:szCs w:val="20"/>
        </w:rPr>
        <w:t xml:space="preserve">. Leading the plant as a team and working together </w:t>
      </w:r>
      <w:r w:rsidRPr="00ED1FE2">
        <w:rPr>
          <w:rFonts w:asciiTheme="minorHAnsi" w:eastAsia="Arial" w:hAnsiTheme="minorHAnsi" w:cstheme="minorHAnsi"/>
          <w:sz w:val="20"/>
          <w:szCs w:val="20"/>
        </w:rPr>
        <w:t>collaboratively</w:t>
      </w:r>
      <w:r>
        <w:rPr>
          <w:rFonts w:asciiTheme="minorHAnsi" w:eastAsia="Arial" w:hAnsiTheme="minorHAnsi" w:cstheme="minorHAnsi"/>
          <w:sz w:val="20"/>
          <w:szCs w:val="20"/>
        </w:rPr>
        <w:t xml:space="preserve"> together.  The advantages of having an experienced leadership team is that each brings their experience and knowledge to the table in order for to deliver of the business objectives set by the senior leadership team who are based outside of the plant.</w:t>
      </w:r>
      <w:r w:rsidR="001172F3">
        <w:rPr>
          <w:rFonts w:asciiTheme="minorHAnsi" w:eastAsia="Arial" w:hAnsiTheme="minorHAnsi" w:cstheme="minorHAnsi"/>
          <w:sz w:val="20"/>
          <w:szCs w:val="20"/>
        </w:rPr>
        <w:t xml:space="preserve"> </w:t>
      </w:r>
    </w:p>
    <w:p w14:paraId="622EAAE9" w14:textId="77777777" w:rsidR="001172F3" w:rsidRDefault="001172F3" w:rsidP="001172F3">
      <w:pPr>
        <w:pStyle w:val="ListParagraph"/>
        <w:rPr>
          <w:rFonts w:asciiTheme="minorHAnsi" w:eastAsia="Arial" w:hAnsiTheme="minorHAnsi" w:cstheme="minorHAnsi"/>
          <w:sz w:val="20"/>
          <w:szCs w:val="20"/>
        </w:rPr>
      </w:pPr>
    </w:p>
    <w:p w14:paraId="1969F48A" w14:textId="516F7B38" w:rsidR="001172F3" w:rsidRDefault="001172F3" w:rsidP="001172F3">
      <w:pPr>
        <w:pStyle w:val="ListParagraph"/>
        <w:rPr>
          <w:rFonts w:asciiTheme="minorHAnsi" w:eastAsia="Arial" w:hAnsiTheme="minorHAnsi" w:cstheme="minorHAnsi"/>
          <w:sz w:val="20"/>
          <w:szCs w:val="20"/>
        </w:rPr>
      </w:pPr>
      <w:r>
        <w:rPr>
          <w:rFonts w:asciiTheme="minorHAnsi" w:eastAsia="Arial" w:hAnsiTheme="minorHAnsi" w:cstheme="minorHAnsi"/>
          <w:sz w:val="20"/>
          <w:szCs w:val="20"/>
        </w:rPr>
        <w:t>The leadership team includes the plant General manager who oversees and is responsible for the plant and its entirety. The following roles direct directly to the plant general manager. Operations manager who is responsible for the day-to-day activities within the plant.</w:t>
      </w:r>
    </w:p>
    <w:p w14:paraId="6BFBB464" w14:textId="77777777" w:rsidR="009C6CEC" w:rsidRDefault="009C6CEC" w:rsidP="001172F3">
      <w:pPr>
        <w:pStyle w:val="ListParagraph"/>
        <w:rPr>
          <w:rFonts w:asciiTheme="minorHAnsi" w:eastAsia="Arial" w:hAnsiTheme="minorHAnsi" w:cstheme="minorHAnsi"/>
          <w:sz w:val="20"/>
          <w:szCs w:val="20"/>
        </w:rPr>
      </w:pPr>
    </w:p>
    <w:p w14:paraId="010D77A1" w14:textId="09F9D30C" w:rsidR="009C6CEC" w:rsidRDefault="009C6CEC" w:rsidP="001172F3">
      <w:pPr>
        <w:pStyle w:val="ListParagraph"/>
        <w:rPr>
          <w:rFonts w:asciiTheme="minorHAnsi" w:eastAsia="Arial" w:hAnsiTheme="minorHAnsi" w:cstheme="minorHAnsi"/>
          <w:sz w:val="20"/>
          <w:szCs w:val="20"/>
        </w:rPr>
      </w:pPr>
      <w:r w:rsidRPr="009C6CEC">
        <w:rPr>
          <w:rFonts w:asciiTheme="minorHAnsi" w:eastAsia="Arial" w:hAnsiTheme="minorHAnsi" w:cstheme="minorHAnsi"/>
          <w:sz w:val="20"/>
          <w:szCs w:val="20"/>
        </w:rPr>
        <w:t xml:space="preserve">Prior to weighing the benefits and drawbacks of different organisational structures, it is critical to comprehend the concept and how it is used inside the organisation. Structure of organisations Organisational structure, in the words of </w:t>
      </w:r>
      <w:r w:rsidRPr="009C6CEC">
        <w:rPr>
          <w:rFonts w:asciiTheme="minorHAnsi" w:eastAsia="Arial" w:hAnsiTheme="minorHAnsi" w:cstheme="minorHAnsi"/>
          <w:sz w:val="20"/>
          <w:szCs w:val="20"/>
          <w:highlight w:val="yellow"/>
        </w:rPr>
        <w:t>Maduenyi et al. (2015),</w:t>
      </w:r>
      <w:r w:rsidRPr="009C6CEC">
        <w:rPr>
          <w:rFonts w:asciiTheme="minorHAnsi" w:eastAsia="Arial" w:hAnsiTheme="minorHAnsi" w:cstheme="minorHAnsi"/>
          <w:sz w:val="20"/>
          <w:szCs w:val="20"/>
        </w:rPr>
        <w:t xml:space="preserve"> is the way in which different organisational tasks are carried out in order to accomplish the firm's aims and objectives. The regulations and personal accountability may be a part of these actions. Information flow between different organisational levels is another aspect of organisational structure. There are two typical structures: hierarchical and flat.</w:t>
      </w:r>
    </w:p>
    <w:p w14:paraId="7A34A064" w14:textId="77777777" w:rsidR="001172F3" w:rsidRDefault="001172F3" w:rsidP="00D55B6B">
      <w:pPr>
        <w:pStyle w:val="ListParagraph"/>
        <w:rPr>
          <w:rFonts w:asciiTheme="minorHAnsi" w:eastAsia="Arial" w:hAnsiTheme="minorHAnsi" w:cstheme="minorHAnsi"/>
          <w:sz w:val="20"/>
          <w:szCs w:val="20"/>
        </w:rPr>
      </w:pPr>
    </w:p>
    <w:p w14:paraId="551B630F" w14:textId="3346EAD4" w:rsidR="001172F3" w:rsidRDefault="001172F3" w:rsidP="001172F3">
      <w:pPr>
        <w:pStyle w:val="ListParagraph"/>
        <w:rPr>
          <w:rFonts w:asciiTheme="minorHAnsi" w:eastAsia="Arial" w:hAnsiTheme="minorHAnsi" w:cstheme="minorHAnsi"/>
          <w:sz w:val="20"/>
          <w:szCs w:val="20"/>
        </w:rPr>
      </w:pPr>
      <w:r>
        <w:rPr>
          <w:rFonts w:asciiTheme="minorHAnsi" w:eastAsia="Arial" w:hAnsiTheme="minorHAnsi" w:cstheme="minorHAnsi"/>
          <w:sz w:val="20"/>
          <w:szCs w:val="20"/>
        </w:rPr>
        <w:t xml:space="preserve">Amcor flexibles use the below Hierarchical structure. </w:t>
      </w:r>
    </w:p>
    <w:p w14:paraId="3E6C11AD" w14:textId="55EB9FB9" w:rsidR="005471F7" w:rsidRDefault="005471F7" w:rsidP="002B3A85">
      <w:pPr>
        <w:pStyle w:val="ListParagraph"/>
        <w:rPr>
          <w:rFonts w:asciiTheme="minorHAnsi" w:hAnsiTheme="minorHAnsi" w:cstheme="minorHAnsi"/>
          <w:noProof/>
          <w:sz w:val="20"/>
          <w:szCs w:val="20"/>
        </w:rPr>
      </w:pPr>
    </w:p>
    <w:p w14:paraId="356908B4" w14:textId="7E008030" w:rsidR="005471F7" w:rsidRDefault="005471F7" w:rsidP="002B3A85">
      <w:pPr>
        <w:pStyle w:val="ListParagraph"/>
        <w:rPr>
          <w:rFonts w:asciiTheme="minorHAnsi" w:hAnsiTheme="minorHAnsi" w:cstheme="minorHAnsi"/>
          <w:noProof/>
          <w:sz w:val="20"/>
          <w:szCs w:val="20"/>
        </w:rPr>
      </w:pPr>
    </w:p>
    <w:p w14:paraId="45978524" w14:textId="52EEFCE7" w:rsidR="002820EF" w:rsidRDefault="004241FE" w:rsidP="002B3A85">
      <w:pPr>
        <w:pStyle w:val="ListParagraph"/>
        <w:rPr>
          <w:rFonts w:asciiTheme="minorHAnsi" w:eastAsia="Arial" w:hAnsiTheme="minorHAnsi" w:cstheme="minorHAnsi"/>
          <w:sz w:val="20"/>
          <w:szCs w:val="20"/>
        </w:rPr>
      </w:pPr>
      <w:r w:rsidRPr="003D793C">
        <w:rPr>
          <w:rFonts w:asciiTheme="minorHAnsi" w:hAnsiTheme="minorHAnsi" w:cstheme="minorHAnsi"/>
          <w:noProof/>
          <w:sz w:val="20"/>
          <w:szCs w:val="20"/>
        </w:rPr>
        <w:drawing>
          <wp:inline distT="0" distB="0" distL="0" distR="0" wp14:anchorId="55A6FE66" wp14:editId="06B11D10">
            <wp:extent cx="5124450" cy="2012950"/>
            <wp:effectExtent l="0" t="0" r="0" b="6350"/>
            <wp:docPr id="946350380" name="Picture 1" descr="Image result for Hierarchic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ierarchical Stru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0207" cy="2030924"/>
                    </a:xfrm>
                    <a:prstGeom prst="rect">
                      <a:avLst/>
                    </a:prstGeom>
                    <a:noFill/>
                    <a:ln>
                      <a:noFill/>
                    </a:ln>
                  </pic:spPr>
                </pic:pic>
              </a:graphicData>
            </a:graphic>
          </wp:inline>
        </w:drawing>
      </w:r>
    </w:p>
    <w:p w14:paraId="4C6E5193" w14:textId="6E8F010F" w:rsidR="00E75A62" w:rsidRPr="00113F1F" w:rsidRDefault="00096D66" w:rsidP="00096D66">
      <w:pPr>
        <w:pStyle w:val="ListParagraph"/>
        <w:rPr>
          <w:rFonts w:asciiTheme="minorHAnsi" w:eastAsia="Arial" w:hAnsiTheme="minorHAnsi" w:cstheme="minorHAnsi"/>
          <w:b/>
          <w:bCs/>
          <w:i/>
          <w:iCs/>
          <w:sz w:val="20"/>
          <w:szCs w:val="20"/>
        </w:rPr>
      </w:pPr>
      <w:r w:rsidRPr="00113F1F">
        <w:rPr>
          <w:rFonts w:asciiTheme="minorHAnsi" w:eastAsia="Arial" w:hAnsiTheme="minorHAnsi" w:cstheme="minorHAnsi"/>
          <w:b/>
          <w:bCs/>
          <w:i/>
          <w:iCs/>
          <w:sz w:val="20"/>
          <w:szCs w:val="20"/>
        </w:rPr>
        <w:lastRenderedPageBreak/>
        <w:t xml:space="preserve">Analyse connections between your organisation’s strategy (or an organisation with </w:t>
      </w:r>
    </w:p>
    <w:p w14:paraId="584167F4" w14:textId="1AD559A9" w:rsidR="00096D66" w:rsidRPr="00113F1F" w:rsidRDefault="00096D66" w:rsidP="00096D66">
      <w:pPr>
        <w:pStyle w:val="ListParagraph"/>
        <w:rPr>
          <w:rFonts w:asciiTheme="minorHAnsi" w:eastAsia="Arial" w:hAnsiTheme="minorHAnsi" w:cstheme="minorHAnsi"/>
          <w:b/>
          <w:bCs/>
          <w:i/>
          <w:iCs/>
          <w:sz w:val="20"/>
          <w:szCs w:val="20"/>
        </w:rPr>
      </w:pPr>
      <w:r w:rsidRPr="00113F1F">
        <w:rPr>
          <w:rFonts w:asciiTheme="minorHAnsi" w:eastAsia="Arial" w:hAnsiTheme="minorHAnsi" w:cstheme="minorHAnsi"/>
          <w:b/>
          <w:bCs/>
          <w:i/>
          <w:iCs/>
          <w:sz w:val="20"/>
          <w:szCs w:val="20"/>
        </w:rPr>
        <w:t>which you are familiar) and its products or services, and customers. (AC 1.2)</w:t>
      </w:r>
    </w:p>
    <w:p w14:paraId="2EDF6AF3" w14:textId="77777777" w:rsidR="00F26810" w:rsidRPr="00761EEE" w:rsidRDefault="00F26810" w:rsidP="00096D66">
      <w:pPr>
        <w:pStyle w:val="ListParagraph"/>
        <w:rPr>
          <w:rFonts w:asciiTheme="minorHAnsi" w:eastAsia="Arial" w:hAnsiTheme="minorHAnsi" w:cstheme="minorHAnsi"/>
          <w:i/>
          <w:iCs/>
          <w:sz w:val="20"/>
          <w:szCs w:val="20"/>
        </w:rPr>
      </w:pPr>
    </w:p>
    <w:p w14:paraId="204D7BE3" w14:textId="77777777" w:rsidR="003B7C1B" w:rsidRDefault="003B7C1B" w:rsidP="00A76F6E">
      <w:pPr>
        <w:rPr>
          <w:rFonts w:asciiTheme="minorHAnsi" w:eastAsia="Arial" w:hAnsiTheme="minorHAnsi" w:cstheme="minorHAnsi"/>
          <w:sz w:val="20"/>
          <w:szCs w:val="20"/>
        </w:rPr>
      </w:pPr>
    </w:p>
    <w:p w14:paraId="2EB92920" w14:textId="2BCA703E" w:rsidR="00AC1054" w:rsidRDefault="00597472" w:rsidP="00A76F6E">
      <w:pPr>
        <w:rPr>
          <w:rFonts w:asciiTheme="minorHAnsi" w:hAnsiTheme="minorHAnsi" w:cstheme="minorHAnsi"/>
          <w:color w:val="3B3B3B"/>
          <w:sz w:val="20"/>
          <w:szCs w:val="20"/>
        </w:rPr>
      </w:pPr>
      <w:r>
        <w:rPr>
          <w:rFonts w:asciiTheme="minorHAnsi" w:eastAsia="Arial" w:hAnsiTheme="minorHAnsi" w:cstheme="minorHAnsi"/>
          <w:sz w:val="20"/>
          <w:szCs w:val="20"/>
        </w:rPr>
        <w:t>At Amcor</w:t>
      </w:r>
      <w:r w:rsidR="00A76F6E">
        <w:rPr>
          <w:rFonts w:asciiTheme="minorHAnsi" w:eastAsia="Arial" w:hAnsiTheme="minorHAnsi" w:cstheme="minorHAnsi"/>
          <w:sz w:val="20"/>
          <w:szCs w:val="20"/>
        </w:rPr>
        <w:t xml:space="preserve"> flexibles </w:t>
      </w:r>
      <w:r w:rsidR="00E62649">
        <w:rPr>
          <w:rFonts w:asciiTheme="minorHAnsi" w:eastAsia="Arial" w:hAnsiTheme="minorHAnsi" w:cstheme="minorHAnsi"/>
          <w:sz w:val="20"/>
          <w:szCs w:val="20"/>
        </w:rPr>
        <w:t xml:space="preserve">we have </w:t>
      </w:r>
      <w:r w:rsidR="00B6093E">
        <w:rPr>
          <w:rFonts w:asciiTheme="minorHAnsi" w:eastAsia="Arial" w:hAnsiTheme="minorHAnsi" w:cstheme="minorHAnsi"/>
          <w:sz w:val="20"/>
          <w:szCs w:val="20"/>
        </w:rPr>
        <w:t>a</w:t>
      </w:r>
      <w:r w:rsidR="008764CC" w:rsidRPr="008764CC">
        <w:rPr>
          <w:rFonts w:asciiTheme="minorHAnsi" w:eastAsia="Arial" w:hAnsiTheme="minorHAnsi" w:cstheme="minorHAnsi"/>
          <w:sz w:val="20"/>
          <w:szCs w:val="20"/>
        </w:rPr>
        <w:t xml:space="preserve"> well-defined plan and method to achieving </w:t>
      </w:r>
      <w:r w:rsidR="00B6093E">
        <w:rPr>
          <w:rFonts w:asciiTheme="minorHAnsi" w:eastAsia="Arial" w:hAnsiTheme="minorHAnsi" w:cstheme="minorHAnsi"/>
          <w:sz w:val="20"/>
          <w:szCs w:val="20"/>
        </w:rPr>
        <w:t xml:space="preserve">our </w:t>
      </w:r>
      <w:r w:rsidR="008764CC" w:rsidRPr="008764CC">
        <w:rPr>
          <w:rFonts w:asciiTheme="minorHAnsi" w:eastAsia="Arial" w:hAnsiTheme="minorHAnsi" w:cstheme="minorHAnsi"/>
          <w:sz w:val="20"/>
          <w:szCs w:val="20"/>
        </w:rPr>
        <w:t>main goals and objectives is known as its organisational strategy. It includes a number of things, such as the goal, vision, basic principles, and strategic plans of the company. There are three tiers of organisational strategies: corporate, business, and functional</w:t>
      </w:r>
      <w:r w:rsidR="00AC1054">
        <w:rPr>
          <w:rFonts w:asciiTheme="minorHAnsi" w:eastAsia="Arial" w:hAnsiTheme="minorHAnsi" w:cstheme="minorHAnsi"/>
          <w:sz w:val="20"/>
          <w:szCs w:val="20"/>
        </w:rPr>
        <w:t>.</w:t>
      </w:r>
      <w:r w:rsidR="000B4C75">
        <w:rPr>
          <w:rFonts w:asciiTheme="minorHAnsi" w:eastAsia="Arial" w:hAnsiTheme="minorHAnsi" w:cstheme="minorHAnsi"/>
          <w:sz w:val="20"/>
          <w:szCs w:val="20"/>
        </w:rPr>
        <w:t xml:space="preserve"> </w:t>
      </w:r>
      <w:r w:rsidR="000B4C75" w:rsidRPr="00B90CAA">
        <w:rPr>
          <w:rFonts w:asciiTheme="minorHAnsi" w:hAnsiTheme="minorHAnsi" w:cstheme="minorHAnsi"/>
          <w:color w:val="3B3B3B"/>
          <w:sz w:val="20"/>
          <w:szCs w:val="20"/>
          <w:highlight w:val="yellow"/>
        </w:rPr>
        <w:t>(Katuse, 2021).</w:t>
      </w:r>
    </w:p>
    <w:p w14:paraId="00B9A495" w14:textId="77777777" w:rsidR="000B4C75" w:rsidRPr="00A76F6E" w:rsidRDefault="000B4C75" w:rsidP="00A76F6E">
      <w:pPr>
        <w:rPr>
          <w:rFonts w:asciiTheme="minorHAnsi" w:eastAsia="Arial" w:hAnsiTheme="minorHAnsi" w:cstheme="minorHAnsi"/>
          <w:sz w:val="20"/>
          <w:szCs w:val="20"/>
        </w:rPr>
      </w:pPr>
    </w:p>
    <w:p w14:paraId="102ED66E" w14:textId="77777777" w:rsidR="004F1BC9" w:rsidRDefault="004F1BC9" w:rsidP="006B4510">
      <w:pPr>
        <w:pStyle w:val="NormalWeb"/>
        <w:shd w:val="clear" w:color="auto" w:fill="FFFFFF"/>
        <w:spacing w:before="0" w:beforeAutospacing="0"/>
        <w:rPr>
          <w:rStyle w:val="Emphasis"/>
          <w:rFonts w:asciiTheme="minorHAnsi" w:hAnsiTheme="minorHAnsi" w:cstheme="minorHAnsi"/>
          <w:b/>
          <w:bCs/>
          <w:color w:val="3B3B3B"/>
          <w:sz w:val="20"/>
          <w:szCs w:val="20"/>
        </w:rPr>
      </w:pPr>
    </w:p>
    <w:p w14:paraId="29199A36" w14:textId="52C5FAAE" w:rsidR="006B4510" w:rsidRPr="002A4DE1" w:rsidRDefault="006B4510" w:rsidP="006B4510">
      <w:pPr>
        <w:pStyle w:val="NormalWeb"/>
        <w:shd w:val="clear" w:color="auto" w:fill="FFFFFF"/>
        <w:spacing w:before="0" w:beforeAutospacing="0"/>
        <w:rPr>
          <w:rFonts w:asciiTheme="minorHAnsi" w:hAnsiTheme="minorHAnsi" w:cstheme="minorHAnsi"/>
          <w:b/>
          <w:bCs/>
          <w:color w:val="3B3B3B"/>
          <w:sz w:val="20"/>
          <w:szCs w:val="20"/>
        </w:rPr>
      </w:pPr>
      <w:r w:rsidRPr="002A4DE1">
        <w:rPr>
          <w:rStyle w:val="Emphasis"/>
          <w:rFonts w:asciiTheme="minorHAnsi" w:hAnsiTheme="minorHAnsi" w:cstheme="minorHAnsi"/>
          <w:b/>
          <w:bCs/>
          <w:color w:val="3B3B3B"/>
          <w:sz w:val="20"/>
          <w:szCs w:val="20"/>
        </w:rPr>
        <w:t>Organisational Strategy and Revenue</w:t>
      </w:r>
    </w:p>
    <w:p w14:paraId="789C41F5" w14:textId="2DA20ED7" w:rsidR="00D64F6B" w:rsidRDefault="00D64F6B" w:rsidP="006B4510">
      <w:pPr>
        <w:pStyle w:val="NormalWeb"/>
        <w:shd w:val="clear" w:color="auto" w:fill="FFFFFF"/>
        <w:spacing w:before="0" w:beforeAutospacing="0"/>
        <w:rPr>
          <w:rFonts w:asciiTheme="minorHAnsi" w:hAnsiTheme="minorHAnsi" w:cstheme="minorHAnsi"/>
          <w:color w:val="3B3B3B"/>
          <w:sz w:val="20"/>
          <w:szCs w:val="20"/>
        </w:rPr>
      </w:pPr>
      <w:r w:rsidRPr="003D793C">
        <w:rPr>
          <w:rFonts w:asciiTheme="minorHAnsi" w:hAnsiTheme="minorHAnsi" w:cstheme="minorHAnsi"/>
          <w:color w:val="3B3B3B"/>
          <w:sz w:val="20"/>
          <w:szCs w:val="20"/>
        </w:rPr>
        <w:t>The way a corporation adjusts to changes and establishes objectives and orientations is at the heart of the relationship between strategy and income. A key component of organi</w:t>
      </w:r>
      <w:r w:rsidR="00707167" w:rsidRPr="003D793C">
        <w:rPr>
          <w:rFonts w:asciiTheme="minorHAnsi" w:hAnsiTheme="minorHAnsi" w:cstheme="minorHAnsi"/>
          <w:color w:val="3B3B3B"/>
          <w:sz w:val="20"/>
          <w:szCs w:val="20"/>
        </w:rPr>
        <w:t>s</w:t>
      </w:r>
      <w:r w:rsidRPr="003D793C">
        <w:rPr>
          <w:rFonts w:asciiTheme="minorHAnsi" w:hAnsiTheme="minorHAnsi" w:cstheme="minorHAnsi"/>
          <w:color w:val="3B3B3B"/>
          <w:sz w:val="20"/>
          <w:szCs w:val="20"/>
        </w:rPr>
        <w:t xml:space="preserve">ational strategy is defining the company direction. This guarantees that the business </w:t>
      </w:r>
      <w:r w:rsidR="00707167" w:rsidRPr="003D793C">
        <w:rPr>
          <w:rFonts w:asciiTheme="minorHAnsi" w:hAnsiTheme="minorHAnsi" w:cstheme="minorHAnsi"/>
          <w:color w:val="3B3B3B"/>
          <w:sz w:val="20"/>
          <w:szCs w:val="20"/>
        </w:rPr>
        <w:t>fulfils</w:t>
      </w:r>
      <w:r w:rsidRPr="003D793C">
        <w:rPr>
          <w:rFonts w:asciiTheme="minorHAnsi" w:hAnsiTheme="minorHAnsi" w:cstheme="minorHAnsi"/>
          <w:color w:val="3B3B3B"/>
          <w:sz w:val="20"/>
          <w:szCs w:val="20"/>
        </w:rPr>
        <w:t xml:space="preserve"> its goals and maintains its competitiveness, which is demonstrated by its high revenue. Additionally, an organi</w:t>
      </w:r>
      <w:r w:rsidR="00707167" w:rsidRPr="003D793C">
        <w:rPr>
          <w:rFonts w:asciiTheme="minorHAnsi" w:hAnsiTheme="minorHAnsi" w:cstheme="minorHAnsi"/>
          <w:color w:val="3B3B3B"/>
          <w:sz w:val="20"/>
          <w:szCs w:val="20"/>
        </w:rPr>
        <w:t>s</w:t>
      </w:r>
      <w:r w:rsidRPr="003D793C">
        <w:rPr>
          <w:rFonts w:asciiTheme="minorHAnsi" w:hAnsiTheme="minorHAnsi" w:cstheme="minorHAnsi"/>
          <w:color w:val="3B3B3B"/>
          <w:sz w:val="20"/>
          <w:szCs w:val="20"/>
        </w:rPr>
        <w:t>ational strategy makes sure that the company's methods and offerings match the demands of its clients. As a result, the market share grows and the company's revenue rises.</w:t>
      </w:r>
      <w:r w:rsidR="00760143">
        <w:rPr>
          <w:rFonts w:asciiTheme="minorHAnsi" w:hAnsiTheme="minorHAnsi" w:cstheme="minorHAnsi"/>
          <w:color w:val="3B3B3B"/>
          <w:sz w:val="20"/>
          <w:szCs w:val="20"/>
        </w:rPr>
        <w:t xml:space="preserve"> </w:t>
      </w:r>
      <w:r w:rsidR="00760143" w:rsidRPr="00E12BDE">
        <w:rPr>
          <w:rFonts w:asciiTheme="minorHAnsi" w:hAnsiTheme="minorHAnsi" w:cstheme="minorHAnsi"/>
          <w:color w:val="3B3B3B"/>
          <w:sz w:val="20"/>
          <w:szCs w:val="20"/>
          <w:highlight w:val="yellow"/>
        </w:rPr>
        <w:t xml:space="preserve">(F.Dieffenbacher, </w:t>
      </w:r>
      <w:r w:rsidR="00E12BDE" w:rsidRPr="00E12BDE">
        <w:rPr>
          <w:rFonts w:asciiTheme="minorHAnsi" w:hAnsiTheme="minorHAnsi" w:cstheme="minorHAnsi"/>
          <w:color w:val="3B3B3B"/>
          <w:sz w:val="20"/>
          <w:szCs w:val="20"/>
          <w:highlight w:val="yellow"/>
        </w:rPr>
        <w:t>2023)</w:t>
      </w:r>
    </w:p>
    <w:p w14:paraId="12F812A8" w14:textId="77777777" w:rsidR="00DC6A28" w:rsidRPr="002A4DE1" w:rsidRDefault="00DC6A28" w:rsidP="006B4510">
      <w:pPr>
        <w:pStyle w:val="NormalWeb"/>
        <w:shd w:val="clear" w:color="auto" w:fill="FFFFFF"/>
        <w:spacing w:before="0" w:beforeAutospacing="0"/>
        <w:rPr>
          <w:rFonts w:asciiTheme="minorHAnsi" w:hAnsiTheme="minorHAnsi" w:cstheme="minorHAnsi"/>
          <w:b/>
          <w:bCs/>
          <w:color w:val="3B3B3B"/>
          <w:sz w:val="20"/>
          <w:szCs w:val="20"/>
        </w:rPr>
      </w:pPr>
    </w:p>
    <w:p w14:paraId="1EE175F7" w14:textId="4703D201" w:rsidR="006B4510" w:rsidRPr="002A4DE1" w:rsidRDefault="006B4510" w:rsidP="006B4510">
      <w:pPr>
        <w:pStyle w:val="NormalWeb"/>
        <w:shd w:val="clear" w:color="auto" w:fill="FFFFFF"/>
        <w:spacing w:before="0" w:beforeAutospacing="0"/>
        <w:rPr>
          <w:rFonts w:asciiTheme="minorHAnsi" w:hAnsiTheme="minorHAnsi" w:cstheme="minorHAnsi"/>
          <w:b/>
          <w:bCs/>
          <w:color w:val="3B3B3B"/>
          <w:sz w:val="20"/>
          <w:szCs w:val="20"/>
        </w:rPr>
      </w:pPr>
      <w:r w:rsidRPr="002A4DE1">
        <w:rPr>
          <w:rStyle w:val="Emphasis"/>
          <w:rFonts w:asciiTheme="minorHAnsi" w:hAnsiTheme="minorHAnsi" w:cstheme="minorHAnsi"/>
          <w:b/>
          <w:bCs/>
          <w:color w:val="3B3B3B"/>
          <w:sz w:val="20"/>
          <w:szCs w:val="20"/>
        </w:rPr>
        <w:t>Organisational Strategy and Products, Services, and Outcomes</w:t>
      </w:r>
    </w:p>
    <w:p w14:paraId="62C408A9" w14:textId="6E51E24B" w:rsidR="00096D66" w:rsidRDefault="00E75A62" w:rsidP="002B33FC">
      <w:pPr>
        <w:spacing w:before="240"/>
        <w:rPr>
          <w:rFonts w:asciiTheme="minorHAnsi" w:eastAsia="Times New Roman" w:hAnsiTheme="minorHAnsi" w:cstheme="minorHAnsi"/>
          <w:color w:val="3B3B3B"/>
          <w:sz w:val="20"/>
          <w:szCs w:val="20"/>
          <w:lang w:eastAsia="en-GB"/>
        </w:rPr>
      </w:pPr>
      <w:r w:rsidRPr="00494F26">
        <w:rPr>
          <w:rFonts w:asciiTheme="minorHAnsi" w:eastAsia="Times New Roman" w:hAnsiTheme="minorHAnsi" w:cstheme="minorHAnsi"/>
          <w:color w:val="3B3B3B"/>
          <w:sz w:val="20"/>
          <w:szCs w:val="20"/>
          <w:lang w:eastAsia="en-GB"/>
        </w:rPr>
        <w:t xml:space="preserve">Creating an </w:t>
      </w:r>
      <w:r w:rsidR="00113F1F" w:rsidRPr="00494F26">
        <w:rPr>
          <w:rFonts w:asciiTheme="minorHAnsi" w:eastAsia="Times New Roman" w:hAnsiTheme="minorHAnsi" w:cstheme="minorHAnsi"/>
          <w:color w:val="3B3B3B"/>
          <w:sz w:val="20"/>
          <w:szCs w:val="20"/>
          <w:lang w:eastAsia="en-GB"/>
        </w:rPr>
        <w:t>organisational strategy entail</w:t>
      </w:r>
      <w:r w:rsidRPr="00494F26">
        <w:rPr>
          <w:rFonts w:asciiTheme="minorHAnsi" w:eastAsia="Times New Roman" w:hAnsiTheme="minorHAnsi" w:cstheme="minorHAnsi"/>
          <w:color w:val="3B3B3B"/>
          <w:sz w:val="20"/>
          <w:szCs w:val="20"/>
          <w:lang w:eastAsia="en-GB"/>
        </w:rPr>
        <w:t xml:space="preserve"> creating a plan that guarantees the company adjusts to the dynamics and trends of the market today. The shifting wants and preferences of customers is one of these trends. This suggests that a variety of goods and services are required, ones that satisfy consumers' demands while also keeping up with emerging trends. For example, as the banking industry demonstrates, most businesses are currently concentrating on integrating information and communication technology (ICT) to improve service delivery. The achievement of the business outcomes is based on these strategies. Simplifying and streamlining the decision-making process is another component of organizational strategy, and it is essential to boosting revenues and accomplishing the goal and vision of the company</w:t>
      </w:r>
      <w:r w:rsidRPr="002B33FC">
        <w:rPr>
          <w:rFonts w:asciiTheme="minorHAnsi" w:eastAsia="Times New Roman" w:hAnsiTheme="minorHAnsi" w:cstheme="minorHAnsi"/>
          <w:color w:val="3B3B3B"/>
          <w:sz w:val="20"/>
          <w:szCs w:val="20"/>
          <w:highlight w:val="yellow"/>
          <w:lang w:eastAsia="en-GB"/>
        </w:rPr>
        <w:t>.</w:t>
      </w:r>
      <w:r w:rsidR="00AD7889" w:rsidRPr="002B33FC">
        <w:rPr>
          <w:rFonts w:asciiTheme="minorHAnsi" w:eastAsia="Times New Roman" w:hAnsiTheme="minorHAnsi" w:cstheme="minorHAnsi"/>
          <w:color w:val="3B3B3B"/>
          <w:sz w:val="20"/>
          <w:szCs w:val="20"/>
          <w:highlight w:val="yellow"/>
          <w:lang w:eastAsia="en-GB"/>
        </w:rPr>
        <w:t xml:space="preserve"> (</w:t>
      </w:r>
      <w:r w:rsidR="002B33FC" w:rsidRPr="002B33FC">
        <w:rPr>
          <w:rFonts w:asciiTheme="minorHAnsi" w:eastAsia="Times New Roman" w:hAnsiTheme="minorHAnsi" w:cstheme="minorHAnsi"/>
          <w:color w:val="3B3B3B"/>
          <w:sz w:val="20"/>
          <w:szCs w:val="20"/>
          <w:highlight w:val="yellow"/>
          <w:lang w:eastAsia="en-GB"/>
        </w:rPr>
        <w:t>university of Lincoln, 2021)</w:t>
      </w:r>
    </w:p>
    <w:p w14:paraId="60F00AE8" w14:textId="77777777" w:rsidR="00096D66" w:rsidRDefault="00096D66" w:rsidP="00B02C8A">
      <w:pPr>
        <w:pStyle w:val="ListParagraph"/>
        <w:rPr>
          <w:rFonts w:asciiTheme="minorHAnsi" w:eastAsia="Arial" w:hAnsiTheme="minorHAnsi" w:cstheme="minorHAnsi"/>
          <w:sz w:val="20"/>
          <w:szCs w:val="20"/>
        </w:rPr>
      </w:pPr>
    </w:p>
    <w:p w14:paraId="7AA52E07" w14:textId="77777777" w:rsidR="00E31903" w:rsidRPr="003D793C" w:rsidRDefault="00E31903" w:rsidP="00B02C8A">
      <w:pPr>
        <w:pStyle w:val="ListParagraph"/>
        <w:rPr>
          <w:rFonts w:asciiTheme="minorHAnsi" w:eastAsia="Arial" w:hAnsiTheme="minorHAnsi" w:cstheme="minorHAnsi"/>
          <w:sz w:val="20"/>
          <w:szCs w:val="20"/>
        </w:rPr>
      </w:pPr>
    </w:p>
    <w:p w14:paraId="58CAFE7D" w14:textId="77777777" w:rsidR="00096D66" w:rsidRPr="003D793C" w:rsidRDefault="00096D66" w:rsidP="00B02C8A">
      <w:pPr>
        <w:pStyle w:val="ListParagraph"/>
        <w:rPr>
          <w:rFonts w:asciiTheme="minorHAnsi" w:eastAsia="Arial" w:hAnsiTheme="minorHAnsi" w:cstheme="minorHAnsi"/>
          <w:sz w:val="20"/>
          <w:szCs w:val="20"/>
        </w:rPr>
      </w:pPr>
    </w:p>
    <w:p w14:paraId="4088CA66" w14:textId="77777777" w:rsidR="00096D66" w:rsidRPr="003D793C" w:rsidRDefault="00096D66" w:rsidP="00096D66">
      <w:pPr>
        <w:pStyle w:val="ListParagraph"/>
        <w:rPr>
          <w:rFonts w:asciiTheme="minorHAnsi" w:eastAsia="Arial" w:hAnsiTheme="minorHAnsi" w:cstheme="minorHAnsi"/>
          <w:sz w:val="20"/>
          <w:szCs w:val="20"/>
        </w:rPr>
      </w:pPr>
    </w:p>
    <w:p w14:paraId="4F8528CF" w14:textId="77777777" w:rsidR="00784FB1" w:rsidRDefault="00784FB1" w:rsidP="00096D66">
      <w:pPr>
        <w:ind w:left="720"/>
        <w:contextualSpacing/>
        <w:rPr>
          <w:rFonts w:asciiTheme="minorHAnsi" w:eastAsia="Arial" w:hAnsiTheme="minorHAnsi" w:cstheme="minorHAnsi"/>
          <w:sz w:val="20"/>
          <w:szCs w:val="20"/>
          <w:highlight w:val="yellow"/>
        </w:rPr>
      </w:pPr>
    </w:p>
    <w:p w14:paraId="1674168B" w14:textId="77777777" w:rsidR="00784FB1" w:rsidRDefault="00784FB1" w:rsidP="00096D66">
      <w:pPr>
        <w:ind w:left="720"/>
        <w:contextualSpacing/>
        <w:rPr>
          <w:rFonts w:asciiTheme="minorHAnsi" w:eastAsia="Arial" w:hAnsiTheme="minorHAnsi" w:cstheme="minorHAnsi"/>
          <w:sz w:val="20"/>
          <w:szCs w:val="20"/>
          <w:highlight w:val="yellow"/>
        </w:rPr>
      </w:pPr>
    </w:p>
    <w:p w14:paraId="7123FE35" w14:textId="77777777" w:rsidR="00F604CC" w:rsidRDefault="00F604CC" w:rsidP="00096D66">
      <w:pPr>
        <w:ind w:left="720"/>
        <w:contextualSpacing/>
        <w:rPr>
          <w:rFonts w:asciiTheme="minorHAnsi" w:eastAsia="Arial" w:hAnsiTheme="minorHAnsi" w:cstheme="minorHAnsi"/>
          <w:sz w:val="20"/>
          <w:szCs w:val="20"/>
          <w:highlight w:val="yellow"/>
        </w:rPr>
      </w:pPr>
    </w:p>
    <w:p w14:paraId="737FA0E8" w14:textId="77777777" w:rsidR="00F604CC" w:rsidRDefault="00F604CC" w:rsidP="00096D66">
      <w:pPr>
        <w:ind w:left="720"/>
        <w:contextualSpacing/>
        <w:rPr>
          <w:rFonts w:asciiTheme="minorHAnsi" w:eastAsia="Arial" w:hAnsiTheme="minorHAnsi" w:cstheme="minorHAnsi"/>
          <w:sz w:val="20"/>
          <w:szCs w:val="20"/>
          <w:highlight w:val="yellow"/>
        </w:rPr>
      </w:pPr>
    </w:p>
    <w:p w14:paraId="5853F87C" w14:textId="77777777" w:rsidR="00F604CC" w:rsidRDefault="00F604CC" w:rsidP="00096D66">
      <w:pPr>
        <w:ind w:left="720"/>
        <w:contextualSpacing/>
        <w:rPr>
          <w:rFonts w:asciiTheme="minorHAnsi" w:eastAsia="Arial" w:hAnsiTheme="minorHAnsi" w:cstheme="minorHAnsi"/>
          <w:sz w:val="20"/>
          <w:szCs w:val="20"/>
          <w:highlight w:val="yellow"/>
        </w:rPr>
      </w:pPr>
    </w:p>
    <w:p w14:paraId="335F8A01" w14:textId="77777777" w:rsidR="00784FB1" w:rsidRDefault="00784FB1" w:rsidP="00096D66">
      <w:pPr>
        <w:ind w:left="720"/>
        <w:contextualSpacing/>
        <w:rPr>
          <w:rFonts w:asciiTheme="minorHAnsi" w:eastAsia="Arial" w:hAnsiTheme="minorHAnsi" w:cstheme="minorHAnsi"/>
          <w:sz w:val="20"/>
          <w:szCs w:val="20"/>
          <w:highlight w:val="yellow"/>
        </w:rPr>
      </w:pPr>
    </w:p>
    <w:p w14:paraId="30B601F2" w14:textId="77777777" w:rsidR="00784FB1" w:rsidRDefault="00784FB1" w:rsidP="00096D66">
      <w:pPr>
        <w:ind w:left="720"/>
        <w:contextualSpacing/>
        <w:rPr>
          <w:rFonts w:asciiTheme="minorHAnsi" w:eastAsia="Arial" w:hAnsiTheme="minorHAnsi" w:cstheme="minorHAnsi"/>
          <w:sz w:val="20"/>
          <w:szCs w:val="20"/>
          <w:highlight w:val="yellow"/>
        </w:rPr>
      </w:pPr>
    </w:p>
    <w:p w14:paraId="1FC2B484" w14:textId="77777777" w:rsidR="00784FB1" w:rsidRDefault="00784FB1" w:rsidP="00096D66">
      <w:pPr>
        <w:ind w:left="720"/>
        <w:contextualSpacing/>
        <w:rPr>
          <w:rFonts w:asciiTheme="minorHAnsi" w:eastAsia="Arial" w:hAnsiTheme="minorHAnsi" w:cstheme="minorHAnsi"/>
          <w:sz w:val="20"/>
          <w:szCs w:val="20"/>
          <w:highlight w:val="yellow"/>
        </w:rPr>
      </w:pPr>
    </w:p>
    <w:p w14:paraId="45C96FC9" w14:textId="77777777" w:rsidR="00784FB1" w:rsidRDefault="00784FB1" w:rsidP="00096D66">
      <w:pPr>
        <w:ind w:left="720"/>
        <w:contextualSpacing/>
        <w:rPr>
          <w:rFonts w:asciiTheme="minorHAnsi" w:eastAsia="Arial" w:hAnsiTheme="minorHAnsi" w:cstheme="minorHAnsi"/>
          <w:sz w:val="20"/>
          <w:szCs w:val="20"/>
          <w:highlight w:val="yellow"/>
        </w:rPr>
      </w:pPr>
    </w:p>
    <w:p w14:paraId="2C001C41" w14:textId="77777777" w:rsidR="00784FB1" w:rsidRDefault="00784FB1" w:rsidP="00096D66">
      <w:pPr>
        <w:ind w:left="720"/>
        <w:contextualSpacing/>
        <w:rPr>
          <w:rFonts w:asciiTheme="minorHAnsi" w:eastAsia="Arial" w:hAnsiTheme="minorHAnsi" w:cstheme="minorHAnsi"/>
          <w:sz w:val="20"/>
          <w:szCs w:val="20"/>
          <w:highlight w:val="yellow"/>
        </w:rPr>
      </w:pPr>
    </w:p>
    <w:p w14:paraId="4D90F813" w14:textId="77777777" w:rsidR="00784FB1" w:rsidRDefault="00784FB1" w:rsidP="00096D66">
      <w:pPr>
        <w:ind w:left="720"/>
        <w:contextualSpacing/>
        <w:rPr>
          <w:rFonts w:asciiTheme="minorHAnsi" w:eastAsia="Arial" w:hAnsiTheme="minorHAnsi" w:cstheme="minorHAnsi"/>
          <w:sz w:val="20"/>
          <w:szCs w:val="20"/>
          <w:highlight w:val="yellow"/>
        </w:rPr>
      </w:pPr>
    </w:p>
    <w:p w14:paraId="3D9205E6" w14:textId="77777777" w:rsidR="00784FB1" w:rsidRDefault="00784FB1" w:rsidP="00096D66">
      <w:pPr>
        <w:ind w:left="720"/>
        <w:contextualSpacing/>
        <w:rPr>
          <w:rFonts w:asciiTheme="minorHAnsi" w:eastAsia="Arial" w:hAnsiTheme="minorHAnsi" w:cstheme="minorHAnsi"/>
          <w:sz w:val="20"/>
          <w:szCs w:val="20"/>
          <w:highlight w:val="yellow"/>
        </w:rPr>
      </w:pPr>
    </w:p>
    <w:p w14:paraId="604A9E24" w14:textId="77777777" w:rsidR="00784FB1" w:rsidRDefault="00784FB1" w:rsidP="00096D66">
      <w:pPr>
        <w:ind w:left="720"/>
        <w:contextualSpacing/>
        <w:rPr>
          <w:rFonts w:asciiTheme="minorHAnsi" w:eastAsia="Arial" w:hAnsiTheme="minorHAnsi" w:cstheme="minorHAnsi"/>
          <w:sz w:val="20"/>
          <w:szCs w:val="20"/>
          <w:highlight w:val="yellow"/>
        </w:rPr>
      </w:pPr>
    </w:p>
    <w:p w14:paraId="39CA96D6" w14:textId="77777777" w:rsidR="00784FB1" w:rsidRDefault="00784FB1" w:rsidP="00096D66">
      <w:pPr>
        <w:ind w:left="720"/>
        <w:contextualSpacing/>
        <w:rPr>
          <w:rFonts w:asciiTheme="minorHAnsi" w:eastAsia="Arial" w:hAnsiTheme="minorHAnsi" w:cstheme="minorHAnsi"/>
          <w:sz w:val="20"/>
          <w:szCs w:val="20"/>
          <w:highlight w:val="yellow"/>
        </w:rPr>
      </w:pPr>
    </w:p>
    <w:p w14:paraId="2F65316F" w14:textId="77777777" w:rsidR="00D06175" w:rsidRDefault="00D06175" w:rsidP="00096D66">
      <w:pPr>
        <w:ind w:left="720"/>
        <w:contextualSpacing/>
        <w:rPr>
          <w:rFonts w:asciiTheme="minorHAnsi" w:eastAsia="Arial" w:hAnsiTheme="minorHAnsi" w:cstheme="minorHAnsi"/>
          <w:sz w:val="20"/>
          <w:szCs w:val="20"/>
          <w:highlight w:val="yellow"/>
        </w:rPr>
      </w:pPr>
    </w:p>
    <w:p w14:paraId="4E985B87" w14:textId="77777777" w:rsidR="00D06175" w:rsidRDefault="00D06175" w:rsidP="00096D66">
      <w:pPr>
        <w:ind w:left="720"/>
        <w:contextualSpacing/>
        <w:rPr>
          <w:rFonts w:asciiTheme="minorHAnsi" w:eastAsia="Arial" w:hAnsiTheme="minorHAnsi" w:cstheme="minorHAnsi"/>
          <w:sz w:val="20"/>
          <w:szCs w:val="20"/>
          <w:highlight w:val="yellow"/>
        </w:rPr>
      </w:pPr>
    </w:p>
    <w:p w14:paraId="18D81906" w14:textId="77777777" w:rsidR="0092792D" w:rsidRDefault="0092792D" w:rsidP="00096D66">
      <w:pPr>
        <w:ind w:left="720"/>
        <w:contextualSpacing/>
        <w:rPr>
          <w:rFonts w:asciiTheme="minorHAnsi" w:eastAsia="Arial" w:hAnsiTheme="minorHAnsi" w:cstheme="minorHAnsi"/>
          <w:sz w:val="20"/>
          <w:szCs w:val="20"/>
          <w:highlight w:val="yellow"/>
        </w:rPr>
      </w:pPr>
    </w:p>
    <w:p w14:paraId="28AAC0A9" w14:textId="77777777" w:rsidR="0092792D" w:rsidRDefault="0092792D" w:rsidP="00096D66">
      <w:pPr>
        <w:ind w:left="720"/>
        <w:contextualSpacing/>
        <w:rPr>
          <w:rFonts w:asciiTheme="minorHAnsi" w:eastAsia="Arial" w:hAnsiTheme="minorHAnsi" w:cstheme="minorHAnsi"/>
          <w:sz w:val="20"/>
          <w:szCs w:val="20"/>
          <w:highlight w:val="yellow"/>
        </w:rPr>
      </w:pPr>
    </w:p>
    <w:p w14:paraId="5CA4744F" w14:textId="77777777" w:rsidR="0092792D" w:rsidRPr="00113F1F" w:rsidRDefault="0092792D" w:rsidP="00096D66">
      <w:pPr>
        <w:ind w:left="720"/>
        <w:contextualSpacing/>
        <w:rPr>
          <w:rFonts w:asciiTheme="minorHAnsi" w:eastAsia="Arial" w:hAnsiTheme="minorHAnsi" w:cstheme="minorHAnsi"/>
          <w:b/>
          <w:bCs/>
          <w:sz w:val="20"/>
          <w:szCs w:val="20"/>
          <w:highlight w:val="yellow"/>
        </w:rPr>
      </w:pPr>
    </w:p>
    <w:p w14:paraId="3F533FEF" w14:textId="582640FF" w:rsidR="00096D66" w:rsidRPr="00113F1F" w:rsidRDefault="00784FB1" w:rsidP="00096D66">
      <w:pPr>
        <w:ind w:left="720"/>
        <w:contextualSpacing/>
        <w:rPr>
          <w:rFonts w:asciiTheme="minorHAnsi" w:eastAsia="Arial" w:hAnsiTheme="minorHAnsi" w:cstheme="minorHAnsi"/>
          <w:b/>
          <w:bCs/>
          <w:i/>
          <w:iCs/>
          <w:sz w:val="20"/>
          <w:szCs w:val="20"/>
        </w:rPr>
      </w:pPr>
      <w:r w:rsidRPr="00113F1F">
        <w:rPr>
          <w:rFonts w:asciiTheme="minorHAnsi" w:eastAsia="Arial" w:hAnsiTheme="minorHAnsi" w:cstheme="minorHAnsi"/>
          <w:b/>
          <w:bCs/>
          <w:i/>
          <w:iCs/>
          <w:sz w:val="20"/>
          <w:szCs w:val="20"/>
        </w:rPr>
        <w:t>A</w:t>
      </w:r>
      <w:r w:rsidR="00096D66" w:rsidRPr="00113F1F">
        <w:rPr>
          <w:rFonts w:asciiTheme="minorHAnsi" w:eastAsia="Arial" w:hAnsiTheme="minorHAnsi" w:cstheme="minorHAnsi"/>
          <w:b/>
          <w:bCs/>
          <w:i/>
          <w:iCs/>
          <w:sz w:val="20"/>
          <w:szCs w:val="20"/>
        </w:rPr>
        <w:t>nalyse three external factors or trends currently impacting your organisation (or one with which you are familiar). The impact of these factors or trends could be positive, neutral or negative, some are short-lived whilst others are long-lasting. Identify organisational priorities arising from the factors or trends analysed. (AC 1.3)</w:t>
      </w:r>
    </w:p>
    <w:p w14:paraId="4DA88035" w14:textId="77777777" w:rsidR="002C5113" w:rsidRDefault="002C5113" w:rsidP="00096D66">
      <w:pPr>
        <w:ind w:left="720"/>
        <w:contextualSpacing/>
        <w:rPr>
          <w:rFonts w:asciiTheme="minorHAnsi" w:eastAsia="Arial" w:hAnsiTheme="minorHAnsi" w:cstheme="minorHAnsi"/>
          <w:sz w:val="20"/>
          <w:szCs w:val="20"/>
        </w:rPr>
      </w:pPr>
    </w:p>
    <w:p w14:paraId="59676B4A" w14:textId="77777777" w:rsidR="00FA6032" w:rsidRDefault="00CE4063" w:rsidP="00096D66">
      <w:pPr>
        <w:ind w:left="720"/>
        <w:contextualSpacing/>
        <w:rPr>
          <w:rFonts w:asciiTheme="minorHAnsi" w:eastAsia="Arial" w:hAnsiTheme="minorHAnsi" w:cstheme="minorHAnsi"/>
          <w:sz w:val="20"/>
          <w:szCs w:val="20"/>
        </w:rPr>
      </w:pPr>
      <w:r>
        <w:rPr>
          <w:rFonts w:asciiTheme="minorHAnsi" w:eastAsia="Arial" w:hAnsiTheme="minorHAnsi" w:cstheme="minorHAnsi"/>
          <w:sz w:val="20"/>
          <w:szCs w:val="20"/>
        </w:rPr>
        <w:t>Tes</w:t>
      </w:r>
      <w:r w:rsidR="001D4B35">
        <w:rPr>
          <w:rFonts w:asciiTheme="minorHAnsi" w:eastAsia="Arial" w:hAnsiTheme="minorHAnsi" w:cstheme="minorHAnsi"/>
          <w:sz w:val="20"/>
          <w:szCs w:val="20"/>
        </w:rPr>
        <w:t xml:space="preserve">la has </w:t>
      </w:r>
      <w:r w:rsidR="00DB2F08">
        <w:rPr>
          <w:rFonts w:asciiTheme="minorHAnsi" w:eastAsia="Arial" w:hAnsiTheme="minorHAnsi" w:cstheme="minorHAnsi"/>
          <w:sz w:val="20"/>
          <w:szCs w:val="20"/>
        </w:rPr>
        <w:t xml:space="preserve">released an article </w:t>
      </w:r>
      <w:r w:rsidR="0067305B">
        <w:rPr>
          <w:rFonts w:asciiTheme="minorHAnsi" w:eastAsia="Arial" w:hAnsiTheme="minorHAnsi" w:cstheme="minorHAnsi"/>
          <w:sz w:val="20"/>
          <w:szCs w:val="20"/>
        </w:rPr>
        <w:t>stipulating the external impacts on the automotive industry.</w:t>
      </w:r>
      <w:r w:rsidR="0053424F" w:rsidRPr="0053424F">
        <w:t xml:space="preserve"> </w:t>
      </w:r>
      <w:r w:rsidR="0053424F" w:rsidRPr="0053424F">
        <w:rPr>
          <w:rFonts w:asciiTheme="minorHAnsi" w:eastAsia="Arial" w:hAnsiTheme="minorHAnsi" w:cstheme="minorHAnsi"/>
          <w:sz w:val="20"/>
          <w:szCs w:val="20"/>
        </w:rPr>
        <w:t>As a result, the organisation may be impacted by the numerous external elements that influence the industry.</w:t>
      </w:r>
      <w:r w:rsidR="00FA6032">
        <w:rPr>
          <w:rFonts w:asciiTheme="minorHAnsi" w:eastAsia="Arial" w:hAnsiTheme="minorHAnsi" w:cstheme="minorHAnsi"/>
          <w:sz w:val="20"/>
          <w:szCs w:val="20"/>
        </w:rPr>
        <w:t xml:space="preserve"> </w:t>
      </w:r>
    </w:p>
    <w:p w14:paraId="62F054BB" w14:textId="237A2BB0" w:rsidR="00A26640" w:rsidRDefault="00FA6032" w:rsidP="00096D66">
      <w:pPr>
        <w:ind w:left="720"/>
        <w:contextualSpacing/>
        <w:rPr>
          <w:rFonts w:asciiTheme="minorHAnsi" w:eastAsia="Arial" w:hAnsiTheme="minorHAnsi" w:cstheme="minorHAnsi"/>
          <w:sz w:val="20"/>
          <w:szCs w:val="20"/>
        </w:rPr>
      </w:pPr>
      <w:r>
        <w:rPr>
          <w:rFonts w:asciiTheme="minorHAnsi" w:eastAsia="Arial" w:hAnsiTheme="minorHAnsi" w:cstheme="minorHAnsi"/>
          <w:sz w:val="20"/>
          <w:szCs w:val="20"/>
        </w:rPr>
        <w:t xml:space="preserve">Conducting a Pestle Analysis outlines the </w:t>
      </w:r>
      <w:r w:rsidR="00B77F0E">
        <w:rPr>
          <w:rFonts w:asciiTheme="minorHAnsi" w:eastAsia="Arial" w:hAnsiTheme="minorHAnsi" w:cstheme="minorHAnsi"/>
          <w:sz w:val="20"/>
          <w:szCs w:val="20"/>
        </w:rPr>
        <w:t>impacts -</w:t>
      </w:r>
      <w:r w:rsidR="00A26640">
        <w:rPr>
          <w:rFonts w:asciiTheme="minorHAnsi" w:eastAsia="Arial" w:hAnsiTheme="minorHAnsi" w:cstheme="minorHAnsi"/>
          <w:sz w:val="20"/>
          <w:szCs w:val="20"/>
        </w:rPr>
        <w:t xml:space="preserve"> </w:t>
      </w:r>
    </w:p>
    <w:p w14:paraId="53C4E9BD" w14:textId="77777777" w:rsidR="00A26640" w:rsidRDefault="00A26640" w:rsidP="00096D66">
      <w:pPr>
        <w:ind w:left="720"/>
        <w:contextualSpacing/>
        <w:rPr>
          <w:rFonts w:asciiTheme="minorHAnsi" w:eastAsia="Arial" w:hAnsiTheme="minorHAnsi" w:cstheme="minorHAnsi"/>
          <w:sz w:val="20"/>
          <w:szCs w:val="20"/>
        </w:rPr>
      </w:pPr>
    </w:p>
    <w:p w14:paraId="12092F81" w14:textId="77777777" w:rsidR="00A26640" w:rsidRDefault="00A26640" w:rsidP="00096D66">
      <w:pPr>
        <w:ind w:left="720"/>
        <w:contextualSpacing/>
        <w:rPr>
          <w:rFonts w:asciiTheme="minorHAnsi" w:eastAsia="Arial" w:hAnsiTheme="minorHAnsi" w:cstheme="minorHAnsi"/>
          <w:sz w:val="20"/>
          <w:szCs w:val="20"/>
        </w:rPr>
      </w:pPr>
    </w:p>
    <w:p w14:paraId="1345CB1C" w14:textId="111D3888" w:rsidR="00A26640" w:rsidRPr="00B77F0E" w:rsidRDefault="00A26640" w:rsidP="00096D66">
      <w:pPr>
        <w:ind w:left="720"/>
        <w:contextualSpacing/>
        <w:rPr>
          <w:rFonts w:asciiTheme="minorHAnsi" w:eastAsia="Arial" w:hAnsiTheme="minorHAnsi" w:cstheme="minorHAnsi"/>
          <w:b/>
          <w:bCs/>
          <w:sz w:val="20"/>
          <w:szCs w:val="20"/>
        </w:rPr>
      </w:pPr>
      <w:r w:rsidRPr="00B77F0E">
        <w:rPr>
          <w:rFonts w:asciiTheme="minorHAnsi" w:eastAsia="Arial" w:hAnsiTheme="minorHAnsi" w:cstheme="minorHAnsi"/>
          <w:b/>
          <w:bCs/>
          <w:sz w:val="20"/>
          <w:szCs w:val="20"/>
        </w:rPr>
        <w:t>Political –</w:t>
      </w:r>
    </w:p>
    <w:p w14:paraId="67086F56" w14:textId="3D6CD967" w:rsidR="002C5113" w:rsidRDefault="008854A7" w:rsidP="00096D66">
      <w:pPr>
        <w:ind w:left="720"/>
        <w:contextualSpacing/>
        <w:rPr>
          <w:rFonts w:asciiTheme="minorHAnsi" w:eastAsia="Arial" w:hAnsiTheme="minorHAnsi" w:cstheme="minorHAnsi"/>
          <w:sz w:val="20"/>
          <w:szCs w:val="20"/>
        </w:rPr>
      </w:pPr>
      <w:r w:rsidRPr="008854A7">
        <w:rPr>
          <w:rFonts w:asciiTheme="minorHAnsi" w:eastAsia="Arial" w:hAnsiTheme="minorHAnsi" w:cstheme="minorHAnsi"/>
          <w:sz w:val="20"/>
          <w:szCs w:val="20"/>
        </w:rPr>
        <w:t>One of the primary sociocultural forces influencing businesses and industries is the government. Trade regulations, for instance, may restrict the performance of the industry and the earnings of the business. The following political considerations are important to Tesla and the automobile and energy solutions industries in this external analysis case</w:t>
      </w:r>
      <w:r w:rsidR="00F600F6">
        <w:rPr>
          <w:rFonts w:asciiTheme="minorHAnsi" w:eastAsia="Arial" w:hAnsiTheme="minorHAnsi" w:cstheme="minorHAnsi"/>
          <w:sz w:val="20"/>
          <w:szCs w:val="20"/>
        </w:rPr>
        <w:t xml:space="preserve">. </w:t>
      </w:r>
      <w:r w:rsidR="00A43A62" w:rsidRPr="00A43A62">
        <w:rPr>
          <w:rFonts w:asciiTheme="minorHAnsi" w:eastAsia="Arial" w:hAnsiTheme="minorHAnsi" w:cstheme="minorHAnsi"/>
          <w:sz w:val="20"/>
          <w:szCs w:val="20"/>
        </w:rPr>
        <w:t>With government subsidies, Tesla has the chance to improve its financial performance. This external element has a direct bearing on the business's efforts to limit carbon emissions from its operations and goods.</w:t>
      </w:r>
      <w:r w:rsidR="00B77F0E">
        <w:rPr>
          <w:rFonts w:asciiTheme="minorHAnsi" w:eastAsia="Arial" w:hAnsiTheme="minorHAnsi" w:cstheme="minorHAnsi"/>
          <w:sz w:val="20"/>
          <w:szCs w:val="20"/>
        </w:rPr>
        <w:t xml:space="preserve"> </w:t>
      </w:r>
      <w:r w:rsidR="00B77F0E" w:rsidRPr="00B77F0E">
        <w:rPr>
          <w:rFonts w:asciiTheme="minorHAnsi" w:eastAsia="Arial" w:hAnsiTheme="minorHAnsi" w:cstheme="minorHAnsi"/>
          <w:sz w:val="20"/>
          <w:szCs w:val="20"/>
          <w:highlight w:val="yellow"/>
        </w:rPr>
        <w:t>(Kissinger,2023)</w:t>
      </w:r>
    </w:p>
    <w:p w14:paraId="3B6209BE" w14:textId="77777777" w:rsidR="002C5113" w:rsidRDefault="002C5113" w:rsidP="00096D66">
      <w:pPr>
        <w:ind w:left="720"/>
        <w:contextualSpacing/>
        <w:rPr>
          <w:rFonts w:asciiTheme="minorHAnsi" w:eastAsia="Arial" w:hAnsiTheme="minorHAnsi" w:cstheme="minorHAnsi"/>
          <w:sz w:val="20"/>
          <w:szCs w:val="20"/>
        </w:rPr>
      </w:pPr>
    </w:p>
    <w:p w14:paraId="52261487" w14:textId="2FB5E1A4" w:rsidR="002C5113" w:rsidRDefault="00B77F0E" w:rsidP="00096D66">
      <w:pPr>
        <w:ind w:left="720"/>
        <w:contextualSpacing/>
        <w:rPr>
          <w:rFonts w:asciiTheme="minorHAnsi" w:eastAsia="Arial" w:hAnsiTheme="minorHAnsi" w:cstheme="minorHAnsi"/>
          <w:b/>
          <w:bCs/>
          <w:sz w:val="20"/>
          <w:szCs w:val="20"/>
        </w:rPr>
      </w:pPr>
      <w:r w:rsidRPr="00B77F0E">
        <w:rPr>
          <w:rFonts w:asciiTheme="minorHAnsi" w:eastAsia="Arial" w:hAnsiTheme="minorHAnsi" w:cstheme="minorHAnsi"/>
          <w:b/>
          <w:bCs/>
          <w:sz w:val="20"/>
          <w:szCs w:val="20"/>
        </w:rPr>
        <w:t>Economic –</w:t>
      </w:r>
    </w:p>
    <w:p w14:paraId="7C4D0C51" w14:textId="1827DFA3" w:rsidR="00B77F0E" w:rsidRDefault="00246B5C" w:rsidP="00096D66">
      <w:pPr>
        <w:ind w:left="720"/>
        <w:contextualSpacing/>
        <w:rPr>
          <w:rFonts w:asciiTheme="minorHAnsi" w:eastAsia="Arial" w:hAnsiTheme="minorHAnsi" w:cstheme="minorHAnsi"/>
          <w:sz w:val="20"/>
          <w:szCs w:val="20"/>
        </w:rPr>
      </w:pPr>
      <w:r w:rsidRPr="00246B5C">
        <w:rPr>
          <w:rFonts w:asciiTheme="minorHAnsi" w:eastAsia="Arial" w:hAnsiTheme="minorHAnsi" w:cstheme="minorHAnsi"/>
          <w:sz w:val="20"/>
          <w:szCs w:val="20"/>
        </w:rPr>
        <w:t xml:space="preserve">This section of the PESTEL analysis of Tesla, Inc. takes into account the influence of economic conditions on the remote or macroenvironment. These circumstances include growth in the market, trade volumes, exchange rates, and other elements that affect the automotive industry. For instance, the company's solar panel business's growth prospects are determined by the rate of growth in the solar energy </w:t>
      </w:r>
      <w:r w:rsidR="00651E48" w:rsidRPr="00246B5C">
        <w:rPr>
          <w:rFonts w:asciiTheme="minorHAnsi" w:eastAsia="Arial" w:hAnsiTheme="minorHAnsi" w:cstheme="minorHAnsi"/>
          <w:sz w:val="20"/>
          <w:szCs w:val="20"/>
        </w:rPr>
        <w:t>industry.</w:t>
      </w:r>
      <w:r w:rsidR="00651E48" w:rsidRPr="00651E48">
        <w:rPr>
          <w:rFonts w:asciiTheme="minorHAnsi" w:eastAsia="Arial" w:hAnsiTheme="minorHAnsi" w:cstheme="minorHAnsi"/>
          <w:sz w:val="20"/>
          <w:szCs w:val="20"/>
          <w:highlight w:val="yellow"/>
        </w:rPr>
        <w:t xml:space="preserve"> (Kissinger, 2023)</w:t>
      </w:r>
      <w:r w:rsidR="00651E48">
        <w:rPr>
          <w:rFonts w:asciiTheme="minorHAnsi" w:eastAsia="Arial" w:hAnsiTheme="minorHAnsi" w:cstheme="minorHAnsi"/>
          <w:sz w:val="20"/>
          <w:szCs w:val="20"/>
        </w:rPr>
        <w:t xml:space="preserve"> </w:t>
      </w:r>
    </w:p>
    <w:p w14:paraId="2165296A" w14:textId="77777777" w:rsidR="004324BC" w:rsidRDefault="004324BC" w:rsidP="00096D66">
      <w:pPr>
        <w:ind w:left="720"/>
        <w:contextualSpacing/>
        <w:rPr>
          <w:rFonts w:asciiTheme="minorHAnsi" w:eastAsia="Arial" w:hAnsiTheme="minorHAnsi" w:cstheme="minorHAnsi"/>
          <w:sz w:val="20"/>
          <w:szCs w:val="20"/>
        </w:rPr>
      </w:pPr>
    </w:p>
    <w:p w14:paraId="695D29D2" w14:textId="2A007949" w:rsidR="004324BC" w:rsidRDefault="004324BC" w:rsidP="004324BC">
      <w:pPr>
        <w:ind w:left="720"/>
        <w:contextualSpacing/>
        <w:rPr>
          <w:rFonts w:asciiTheme="minorHAnsi" w:eastAsia="Arial" w:hAnsiTheme="minorHAnsi" w:cstheme="minorHAnsi"/>
          <w:b/>
          <w:bCs/>
          <w:sz w:val="20"/>
          <w:szCs w:val="20"/>
        </w:rPr>
      </w:pPr>
      <w:r w:rsidRPr="004324BC">
        <w:rPr>
          <w:rFonts w:asciiTheme="minorHAnsi" w:eastAsia="Arial" w:hAnsiTheme="minorHAnsi" w:cstheme="minorHAnsi"/>
          <w:b/>
          <w:bCs/>
          <w:sz w:val="20"/>
          <w:szCs w:val="20"/>
        </w:rPr>
        <w:t>Social-cultural</w:t>
      </w:r>
      <w:r>
        <w:rPr>
          <w:rFonts w:asciiTheme="minorHAnsi" w:eastAsia="Arial" w:hAnsiTheme="minorHAnsi" w:cstheme="minorHAnsi"/>
          <w:b/>
          <w:bCs/>
          <w:sz w:val="20"/>
          <w:szCs w:val="20"/>
        </w:rPr>
        <w:t xml:space="preserve"> – </w:t>
      </w:r>
    </w:p>
    <w:p w14:paraId="32541F6C" w14:textId="1FB7CDC1" w:rsidR="004324BC" w:rsidRPr="003D793C" w:rsidRDefault="004324BC" w:rsidP="004324BC">
      <w:pPr>
        <w:ind w:left="720"/>
        <w:contextualSpacing/>
        <w:rPr>
          <w:rFonts w:asciiTheme="minorHAnsi" w:eastAsia="Arial" w:hAnsiTheme="minorHAnsi" w:cstheme="minorHAnsi"/>
          <w:sz w:val="20"/>
          <w:szCs w:val="20"/>
        </w:rPr>
      </w:pPr>
      <w:r w:rsidRPr="003D793C">
        <w:rPr>
          <w:rFonts w:asciiTheme="minorHAnsi" w:eastAsia="Arial" w:hAnsiTheme="minorHAnsi" w:cstheme="minorHAnsi"/>
          <w:sz w:val="20"/>
          <w:szCs w:val="20"/>
        </w:rPr>
        <w:t xml:space="preserve">Global consumer preferences are changing significantly at the moment, which has an impact on businesses' efforts to innovate and diversify in order to create goods and services that meet both customer demands and business goals. Diversity among employees is one of the social-cultural features of the employment sector that is important to recognize. </w:t>
      </w:r>
    </w:p>
    <w:p w14:paraId="6778ABE9" w14:textId="77777777" w:rsidR="002C5113" w:rsidRPr="003D793C" w:rsidRDefault="002C5113" w:rsidP="00096D66">
      <w:pPr>
        <w:ind w:left="720"/>
        <w:contextualSpacing/>
        <w:rPr>
          <w:rFonts w:asciiTheme="minorHAnsi" w:eastAsia="Arial" w:hAnsiTheme="minorHAnsi" w:cstheme="minorHAnsi"/>
          <w:sz w:val="20"/>
          <w:szCs w:val="20"/>
        </w:rPr>
      </w:pPr>
    </w:p>
    <w:p w14:paraId="20171336" w14:textId="77777777" w:rsidR="00096D66" w:rsidRPr="003D793C" w:rsidRDefault="00096D66" w:rsidP="00096D66">
      <w:pPr>
        <w:ind w:left="720"/>
        <w:contextualSpacing/>
        <w:rPr>
          <w:rFonts w:asciiTheme="minorHAnsi" w:eastAsia="Arial" w:hAnsiTheme="minorHAnsi" w:cstheme="minorHAnsi"/>
          <w:sz w:val="20"/>
          <w:szCs w:val="20"/>
        </w:rPr>
      </w:pPr>
    </w:p>
    <w:p w14:paraId="07D1304C" w14:textId="2DC9FE76" w:rsidR="0088304A" w:rsidRDefault="007834A8" w:rsidP="00096D66">
      <w:pPr>
        <w:ind w:left="720"/>
        <w:contextualSpacing/>
        <w:rPr>
          <w:rFonts w:asciiTheme="minorHAnsi" w:eastAsia="Arial" w:hAnsiTheme="minorHAnsi" w:cstheme="minorHAnsi"/>
          <w:sz w:val="20"/>
          <w:szCs w:val="20"/>
        </w:rPr>
      </w:pPr>
      <w:r w:rsidRPr="003D793C">
        <w:rPr>
          <w:rFonts w:asciiTheme="minorHAnsi" w:eastAsia="Arial" w:hAnsiTheme="minorHAnsi" w:cstheme="minorHAnsi"/>
          <w:sz w:val="20"/>
          <w:szCs w:val="20"/>
        </w:rPr>
        <w:t>Conducting an environmental scan is one of the most important tasks in modern organi</w:t>
      </w:r>
      <w:r w:rsidR="009E06CF" w:rsidRPr="003D793C">
        <w:rPr>
          <w:rFonts w:asciiTheme="minorHAnsi" w:eastAsia="Arial" w:hAnsiTheme="minorHAnsi" w:cstheme="minorHAnsi"/>
          <w:sz w:val="20"/>
          <w:szCs w:val="20"/>
        </w:rPr>
        <w:t>s</w:t>
      </w:r>
      <w:r w:rsidRPr="003D793C">
        <w:rPr>
          <w:rFonts w:asciiTheme="minorHAnsi" w:eastAsia="Arial" w:hAnsiTheme="minorHAnsi" w:cstheme="minorHAnsi"/>
          <w:sz w:val="20"/>
          <w:szCs w:val="20"/>
        </w:rPr>
        <w:t xml:space="preserve">ations. According to </w:t>
      </w:r>
      <w:r w:rsidRPr="00D36F13">
        <w:rPr>
          <w:rFonts w:asciiTheme="minorHAnsi" w:eastAsia="Arial" w:hAnsiTheme="minorHAnsi" w:cstheme="minorHAnsi"/>
          <w:sz w:val="20"/>
          <w:szCs w:val="20"/>
          <w:highlight w:val="yellow"/>
        </w:rPr>
        <w:t>Yu et al. (2019</w:t>
      </w:r>
      <w:r w:rsidRPr="003D793C">
        <w:rPr>
          <w:rFonts w:asciiTheme="minorHAnsi" w:eastAsia="Arial" w:hAnsiTheme="minorHAnsi" w:cstheme="minorHAnsi"/>
          <w:sz w:val="20"/>
          <w:szCs w:val="20"/>
        </w:rPr>
        <w:t>), scanning enables the business to recognize the internal and external factors that have an impact on the organi</w:t>
      </w:r>
      <w:r w:rsidR="00916C92" w:rsidRPr="003D793C">
        <w:rPr>
          <w:rFonts w:asciiTheme="minorHAnsi" w:eastAsia="Arial" w:hAnsiTheme="minorHAnsi" w:cstheme="minorHAnsi"/>
          <w:sz w:val="20"/>
          <w:szCs w:val="20"/>
        </w:rPr>
        <w:t>s</w:t>
      </w:r>
      <w:r w:rsidRPr="003D793C">
        <w:rPr>
          <w:rFonts w:asciiTheme="minorHAnsi" w:eastAsia="Arial" w:hAnsiTheme="minorHAnsi" w:cstheme="minorHAnsi"/>
          <w:sz w:val="20"/>
          <w:szCs w:val="20"/>
        </w:rPr>
        <w:t>ation. Developing an organi</w:t>
      </w:r>
      <w:r w:rsidR="00916C92" w:rsidRPr="003D793C">
        <w:rPr>
          <w:rFonts w:asciiTheme="minorHAnsi" w:eastAsia="Arial" w:hAnsiTheme="minorHAnsi" w:cstheme="minorHAnsi"/>
          <w:sz w:val="20"/>
          <w:szCs w:val="20"/>
        </w:rPr>
        <w:t>s</w:t>
      </w:r>
      <w:r w:rsidRPr="003D793C">
        <w:rPr>
          <w:rFonts w:asciiTheme="minorHAnsi" w:eastAsia="Arial" w:hAnsiTheme="minorHAnsi" w:cstheme="minorHAnsi"/>
          <w:sz w:val="20"/>
          <w:szCs w:val="20"/>
        </w:rPr>
        <w:t>ational strategy to achieve the goals and objectives requires these insights. SWOT, PESTEL, and Porter's Five Forces are just a few of the methods and models that must be used to evaluate the internal and external aspects. As seen below, PESTEL analysis is the most appropriate and thorough method for assessing the external factors.</w:t>
      </w:r>
    </w:p>
    <w:p w14:paraId="59E8D061" w14:textId="77777777" w:rsidR="00974404" w:rsidRDefault="00974404" w:rsidP="00096D66">
      <w:pPr>
        <w:ind w:left="720"/>
        <w:contextualSpacing/>
        <w:rPr>
          <w:rFonts w:asciiTheme="minorHAnsi" w:eastAsia="Arial" w:hAnsiTheme="minorHAnsi" w:cstheme="minorHAnsi"/>
          <w:sz w:val="20"/>
          <w:szCs w:val="20"/>
        </w:rPr>
      </w:pPr>
    </w:p>
    <w:p w14:paraId="630A2091" w14:textId="77777777" w:rsidR="00E740F1" w:rsidRDefault="00974404" w:rsidP="00096D66">
      <w:pPr>
        <w:ind w:left="720"/>
        <w:contextualSpacing/>
        <w:rPr>
          <w:rFonts w:asciiTheme="minorHAnsi" w:eastAsia="Arial" w:hAnsiTheme="minorHAnsi" w:cstheme="minorHAnsi"/>
          <w:sz w:val="20"/>
          <w:szCs w:val="20"/>
        </w:rPr>
      </w:pPr>
      <w:r w:rsidRPr="00974404">
        <w:rPr>
          <w:rFonts w:asciiTheme="minorHAnsi" w:eastAsia="Arial" w:hAnsiTheme="minorHAnsi" w:cstheme="minorHAnsi"/>
          <w:sz w:val="20"/>
          <w:szCs w:val="20"/>
        </w:rPr>
        <w:t xml:space="preserve">Another external factor is the advancement of technology and digitization. This inclination has both beneficial and harmful effects on us. Positively, technological advancements may streamline business processes, raise productivity, and improve customer happiness. If we adapt and use technology successfully, we may enjoy growth and innovation in many ways—new booking systems, for example </w:t>
      </w:r>
      <w:r w:rsidRPr="00974404">
        <w:rPr>
          <w:rFonts w:asciiTheme="minorHAnsi" w:eastAsia="Arial" w:hAnsiTheme="minorHAnsi" w:cstheme="minorHAnsi"/>
          <w:sz w:val="20"/>
          <w:szCs w:val="20"/>
          <w:highlight w:val="yellow"/>
        </w:rPr>
        <w:t>(McGregor, 2017).</w:t>
      </w:r>
      <w:r w:rsidRPr="00974404">
        <w:rPr>
          <w:rFonts w:asciiTheme="minorHAnsi" w:eastAsia="Arial" w:hAnsiTheme="minorHAnsi" w:cstheme="minorHAnsi"/>
          <w:sz w:val="20"/>
          <w:szCs w:val="20"/>
        </w:rPr>
        <w:t xml:space="preserve"> However, digitalization may also cause issues for us since some of our employees have trouble adjusting to new technologies or fail to see how our clients are evolving. Additionally, as most of our customers are older, these changes may be difficult for them to accept, which might </w:t>
      </w:r>
    </w:p>
    <w:p w14:paraId="2A5351A0" w14:textId="6FC00D15" w:rsidR="00974404" w:rsidRDefault="00974404" w:rsidP="00096D66">
      <w:pPr>
        <w:ind w:left="720"/>
        <w:contextualSpacing/>
        <w:rPr>
          <w:rFonts w:asciiTheme="minorHAnsi" w:eastAsia="Arial" w:hAnsiTheme="minorHAnsi" w:cstheme="minorHAnsi"/>
          <w:sz w:val="20"/>
          <w:szCs w:val="20"/>
        </w:rPr>
      </w:pPr>
      <w:r w:rsidRPr="00974404">
        <w:rPr>
          <w:rFonts w:asciiTheme="minorHAnsi" w:eastAsia="Arial" w:hAnsiTheme="minorHAnsi" w:cstheme="minorHAnsi"/>
          <w:sz w:val="20"/>
          <w:szCs w:val="20"/>
        </w:rPr>
        <w:t xml:space="preserve">result in a decline in sales. </w:t>
      </w:r>
    </w:p>
    <w:p w14:paraId="35F7E03C" w14:textId="77777777" w:rsidR="003D2138" w:rsidRDefault="003D2138" w:rsidP="00096D66">
      <w:pPr>
        <w:ind w:left="720"/>
        <w:contextualSpacing/>
        <w:rPr>
          <w:rFonts w:asciiTheme="minorHAnsi" w:eastAsia="Arial" w:hAnsiTheme="minorHAnsi" w:cstheme="minorHAnsi"/>
          <w:sz w:val="20"/>
          <w:szCs w:val="20"/>
        </w:rPr>
      </w:pPr>
    </w:p>
    <w:p w14:paraId="399F6B0F" w14:textId="77777777" w:rsidR="00E740F1" w:rsidRDefault="00E740F1" w:rsidP="00096D66">
      <w:pPr>
        <w:ind w:left="720"/>
        <w:contextualSpacing/>
        <w:rPr>
          <w:rFonts w:asciiTheme="minorHAnsi" w:eastAsia="Arial" w:hAnsiTheme="minorHAnsi" w:cstheme="minorHAnsi"/>
          <w:b/>
          <w:bCs/>
          <w:i/>
          <w:iCs/>
          <w:sz w:val="20"/>
          <w:szCs w:val="20"/>
        </w:rPr>
      </w:pPr>
    </w:p>
    <w:p w14:paraId="62D2F13B" w14:textId="169051D1" w:rsidR="00096D66" w:rsidRPr="00113F1F" w:rsidRDefault="00096D66" w:rsidP="00096D66">
      <w:pPr>
        <w:ind w:left="720"/>
        <w:contextualSpacing/>
        <w:rPr>
          <w:rFonts w:asciiTheme="minorHAnsi" w:eastAsia="Arial" w:hAnsiTheme="minorHAnsi" w:cstheme="minorHAnsi"/>
          <w:b/>
          <w:bCs/>
          <w:i/>
          <w:iCs/>
          <w:sz w:val="20"/>
          <w:szCs w:val="20"/>
        </w:rPr>
      </w:pPr>
      <w:r w:rsidRPr="00113F1F">
        <w:rPr>
          <w:rFonts w:asciiTheme="minorHAnsi" w:eastAsia="Arial" w:hAnsiTheme="minorHAnsi" w:cstheme="minorHAnsi"/>
          <w:b/>
          <w:bCs/>
          <w:i/>
          <w:iCs/>
          <w:sz w:val="20"/>
          <w:szCs w:val="20"/>
        </w:rPr>
        <w:lastRenderedPageBreak/>
        <w:t>When setting out its view on automation, AI and technology, the CIPD states, ‘Automation, artificial intelligence (AI) and other workplace technologies are bringing major changes to work and employment.’  Assess the scale of technology within organisations and how it impacts work. (AC 1.4)</w:t>
      </w:r>
    </w:p>
    <w:p w14:paraId="2C8DF383" w14:textId="77777777" w:rsidR="0074674F" w:rsidRPr="00971D37" w:rsidRDefault="0074674F" w:rsidP="00096D66">
      <w:pPr>
        <w:ind w:left="720"/>
        <w:contextualSpacing/>
        <w:rPr>
          <w:rFonts w:asciiTheme="minorHAnsi" w:eastAsia="Arial" w:hAnsiTheme="minorHAnsi" w:cstheme="minorHAnsi"/>
          <w:i/>
          <w:iCs/>
          <w:sz w:val="20"/>
          <w:szCs w:val="20"/>
        </w:rPr>
      </w:pPr>
    </w:p>
    <w:p w14:paraId="523004D7" w14:textId="77777777" w:rsidR="00B92E4B" w:rsidRPr="003D793C" w:rsidRDefault="00B92E4B" w:rsidP="00096D66">
      <w:pPr>
        <w:ind w:left="720"/>
        <w:contextualSpacing/>
        <w:rPr>
          <w:rFonts w:asciiTheme="minorHAnsi" w:eastAsia="Arial" w:hAnsiTheme="minorHAnsi" w:cstheme="minorHAnsi"/>
          <w:sz w:val="20"/>
          <w:szCs w:val="20"/>
        </w:rPr>
      </w:pPr>
    </w:p>
    <w:p w14:paraId="68B6D15B" w14:textId="790F1B63" w:rsidR="00092A3D" w:rsidRPr="00092A3D" w:rsidRDefault="00092A3D" w:rsidP="00092A3D">
      <w:pPr>
        <w:ind w:left="720"/>
        <w:contextualSpacing/>
        <w:rPr>
          <w:rFonts w:asciiTheme="minorHAnsi" w:eastAsia="Arial" w:hAnsiTheme="minorHAnsi" w:cstheme="minorHAnsi"/>
          <w:sz w:val="20"/>
          <w:szCs w:val="20"/>
        </w:rPr>
      </w:pPr>
      <w:r w:rsidRPr="00092A3D">
        <w:rPr>
          <w:rFonts w:asciiTheme="minorHAnsi" w:eastAsia="Arial" w:hAnsiTheme="minorHAnsi" w:cstheme="minorHAnsi"/>
          <w:sz w:val="20"/>
          <w:szCs w:val="20"/>
        </w:rPr>
        <w:t>Automation, artificial intelligence (AI), and other workplace technologies, according to the Chartered Institute of Personnel and Development (CIPD), are causing profound changes in the nature of work and employment in organisations. The degree of technological integration is significant; according to a 2021 Gartner estimate, artificial intelligence (AI) would impact 85% of organisational decision-making processes by 2024.</w:t>
      </w:r>
      <w:r w:rsidR="00ED2AD6">
        <w:rPr>
          <w:rFonts w:asciiTheme="minorHAnsi" w:eastAsia="Arial" w:hAnsiTheme="minorHAnsi" w:cstheme="minorHAnsi"/>
          <w:sz w:val="20"/>
          <w:szCs w:val="20"/>
        </w:rPr>
        <w:t xml:space="preserve"> </w:t>
      </w:r>
      <w:r w:rsidR="00ED2AD6" w:rsidRPr="00ED2AD6">
        <w:rPr>
          <w:rFonts w:asciiTheme="minorHAnsi" w:eastAsia="Arial" w:hAnsiTheme="minorHAnsi" w:cstheme="minorHAnsi"/>
          <w:sz w:val="20"/>
          <w:szCs w:val="20"/>
          <w:highlight w:val="yellow"/>
        </w:rPr>
        <w:t>(CIPD, 2020)</w:t>
      </w:r>
    </w:p>
    <w:p w14:paraId="31859093" w14:textId="3ACD4614" w:rsidR="00DA1D8D" w:rsidRPr="003D793C" w:rsidRDefault="00092A3D" w:rsidP="00092A3D">
      <w:pPr>
        <w:ind w:left="720"/>
        <w:contextualSpacing/>
        <w:rPr>
          <w:rFonts w:asciiTheme="minorHAnsi" w:eastAsia="Arial" w:hAnsiTheme="minorHAnsi" w:cstheme="minorHAnsi"/>
          <w:sz w:val="20"/>
          <w:szCs w:val="20"/>
        </w:rPr>
      </w:pPr>
      <w:r w:rsidRPr="00092A3D">
        <w:rPr>
          <w:rFonts w:asciiTheme="minorHAnsi" w:eastAsia="Arial" w:hAnsiTheme="minorHAnsi" w:cstheme="minorHAnsi"/>
          <w:sz w:val="20"/>
          <w:szCs w:val="20"/>
        </w:rPr>
        <w:cr/>
        <w:t>The effects of technology on the workplace are evident in many different ways. First off, by automating monotonous jobs, it increases efficiency and production and frees up staff members to concentrate on more difficult problems to solve. For example, robotics has been used into industrial industries to eliminate human error and expedite production processes. In a similar vein, customer support teams employ chatbots to respond to standard inquiries, freeing up human representatives to work on trickier problems.</w:t>
      </w:r>
      <w:r w:rsidR="00ED2AD6">
        <w:rPr>
          <w:rFonts w:asciiTheme="minorHAnsi" w:eastAsia="Arial" w:hAnsiTheme="minorHAnsi" w:cstheme="minorHAnsi"/>
          <w:sz w:val="20"/>
          <w:szCs w:val="20"/>
        </w:rPr>
        <w:t xml:space="preserve"> </w:t>
      </w:r>
      <w:r w:rsidR="00ED2AD6" w:rsidRPr="00ED2AD6">
        <w:rPr>
          <w:rFonts w:asciiTheme="minorHAnsi" w:eastAsia="Arial" w:hAnsiTheme="minorHAnsi" w:cstheme="minorHAnsi"/>
          <w:sz w:val="20"/>
          <w:szCs w:val="20"/>
          <w:highlight w:val="yellow"/>
        </w:rPr>
        <w:t>(CIPD)</w:t>
      </w:r>
    </w:p>
    <w:p w14:paraId="56768270" w14:textId="77777777" w:rsidR="00DA1D8D" w:rsidRPr="003D793C" w:rsidRDefault="00DA1D8D" w:rsidP="00096D66">
      <w:pPr>
        <w:ind w:left="720"/>
        <w:contextualSpacing/>
        <w:rPr>
          <w:rFonts w:asciiTheme="minorHAnsi" w:eastAsia="Arial" w:hAnsiTheme="minorHAnsi" w:cstheme="minorHAnsi"/>
          <w:sz w:val="20"/>
          <w:szCs w:val="20"/>
        </w:rPr>
      </w:pPr>
    </w:p>
    <w:p w14:paraId="6D0F494F" w14:textId="7545446D" w:rsidR="00FD76F6" w:rsidRPr="00FD76F6" w:rsidRDefault="00FD76F6" w:rsidP="00FD76F6">
      <w:pPr>
        <w:ind w:left="720"/>
        <w:contextualSpacing/>
        <w:rPr>
          <w:rFonts w:asciiTheme="minorHAnsi" w:eastAsia="Arial" w:hAnsiTheme="minorHAnsi" w:cstheme="minorHAnsi"/>
          <w:sz w:val="20"/>
          <w:szCs w:val="20"/>
        </w:rPr>
      </w:pPr>
      <w:r w:rsidRPr="00FD76F6">
        <w:rPr>
          <w:rFonts w:asciiTheme="minorHAnsi" w:eastAsia="Arial" w:hAnsiTheme="minorHAnsi" w:cstheme="minorHAnsi"/>
          <w:sz w:val="20"/>
          <w:szCs w:val="20"/>
        </w:rPr>
        <w:t>Second, with the help of technologies like project management platforms and video conferencing software, remote work and flexible scheduling are made possible. Employees' work-life balance is enhanced, and companies may recruit people from anywhere in the world, expanding their talent pool. Thirdly, because to its powerful analytics and machine learning capabilities, technology encourages creativity and innovation. AI systems, for instance, are capable of analysing enormous volumes of data to spot patterns and trends that people would overlook. The creation of new goods or services, as well as the enhancement of current ones, may be done using this knowledge.</w:t>
      </w:r>
      <w:r w:rsidR="00ED2AD6" w:rsidRPr="00ED2AD6">
        <w:rPr>
          <w:rFonts w:asciiTheme="minorHAnsi" w:eastAsia="Arial" w:hAnsiTheme="minorHAnsi" w:cstheme="minorHAnsi"/>
          <w:sz w:val="20"/>
          <w:szCs w:val="20"/>
          <w:highlight w:val="yellow"/>
        </w:rPr>
        <w:t>(CIPD)</w:t>
      </w:r>
    </w:p>
    <w:p w14:paraId="39787E68" w14:textId="77777777" w:rsidR="00DA1D8D" w:rsidRPr="003D793C" w:rsidRDefault="00DA1D8D" w:rsidP="00096D66">
      <w:pPr>
        <w:ind w:left="720"/>
        <w:contextualSpacing/>
        <w:rPr>
          <w:rFonts w:asciiTheme="minorHAnsi" w:eastAsia="Arial" w:hAnsiTheme="minorHAnsi" w:cstheme="minorHAnsi"/>
          <w:sz w:val="20"/>
          <w:szCs w:val="20"/>
        </w:rPr>
      </w:pPr>
    </w:p>
    <w:p w14:paraId="41F03951" w14:textId="188AE633" w:rsidR="00DA1D8D" w:rsidRPr="003D793C" w:rsidRDefault="00A5581F" w:rsidP="00096D66">
      <w:pPr>
        <w:ind w:left="720"/>
        <w:contextualSpacing/>
        <w:rPr>
          <w:rFonts w:asciiTheme="minorHAnsi" w:eastAsia="Arial" w:hAnsiTheme="minorHAnsi" w:cstheme="minorHAnsi"/>
          <w:sz w:val="20"/>
          <w:szCs w:val="20"/>
        </w:rPr>
      </w:pPr>
      <w:r w:rsidRPr="00A5581F">
        <w:rPr>
          <w:rFonts w:asciiTheme="minorHAnsi" w:eastAsia="Arial" w:hAnsiTheme="minorHAnsi" w:cstheme="minorHAnsi"/>
          <w:sz w:val="20"/>
          <w:szCs w:val="20"/>
        </w:rPr>
        <w:t>In conclusion, because technology significantly alters work processes and job prospects, its function inside organisations is becoming more and more important. While there are many advantages, such higher output, flexibility, and creativity, there are drawbacks as well, like employment displacement and moral dilemmas.</w:t>
      </w:r>
    </w:p>
    <w:p w14:paraId="4D87C21A" w14:textId="77777777" w:rsidR="00DA1D8D" w:rsidRPr="003D793C" w:rsidRDefault="00DA1D8D" w:rsidP="00096D66">
      <w:pPr>
        <w:ind w:left="720"/>
        <w:contextualSpacing/>
        <w:rPr>
          <w:rFonts w:asciiTheme="minorHAnsi" w:eastAsia="Arial" w:hAnsiTheme="minorHAnsi" w:cstheme="minorHAnsi"/>
          <w:sz w:val="20"/>
          <w:szCs w:val="20"/>
        </w:rPr>
      </w:pPr>
    </w:p>
    <w:p w14:paraId="448C34DD" w14:textId="77777777" w:rsidR="00DA1D8D" w:rsidRPr="003D793C" w:rsidRDefault="00DA1D8D" w:rsidP="00096D66">
      <w:pPr>
        <w:ind w:left="720"/>
        <w:contextualSpacing/>
        <w:rPr>
          <w:rFonts w:asciiTheme="minorHAnsi" w:eastAsia="Arial" w:hAnsiTheme="minorHAnsi" w:cstheme="minorHAnsi"/>
          <w:sz w:val="20"/>
          <w:szCs w:val="20"/>
        </w:rPr>
      </w:pPr>
    </w:p>
    <w:p w14:paraId="6E5E05AC" w14:textId="77777777" w:rsidR="00DA1D8D" w:rsidRPr="003D793C" w:rsidRDefault="00DA1D8D" w:rsidP="00096D66">
      <w:pPr>
        <w:ind w:left="720"/>
        <w:contextualSpacing/>
        <w:rPr>
          <w:rFonts w:asciiTheme="minorHAnsi" w:eastAsia="Arial" w:hAnsiTheme="minorHAnsi" w:cstheme="minorHAnsi"/>
          <w:sz w:val="20"/>
          <w:szCs w:val="20"/>
        </w:rPr>
      </w:pPr>
    </w:p>
    <w:p w14:paraId="06074DFB" w14:textId="77777777" w:rsidR="00DA1D8D" w:rsidRPr="003D793C" w:rsidRDefault="00DA1D8D" w:rsidP="00096D66">
      <w:pPr>
        <w:ind w:left="720"/>
        <w:contextualSpacing/>
        <w:rPr>
          <w:rFonts w:asciiTheme="minorHAnsi" w:eastAsia="Arial" w:hAnsiTheme="minorHAnsi" w:cstheme="minorHAnsi"/>
          <w:sz w:val="20"/>
          <w:szCs w:val="20"/>
        </w:rPr>
      </w:pPr>
    </w:p>
    <w:p w14:paraId="0848F9E8" w14:textId="77777777" w:rsidR="00DA1D8D" w:rsidRPr="003D793C" w:rsidRDefault="00DA1D8D" w:rsidP="00096D66">
      <w:pPr>
        <w:ind w:left="720"/>
        <w:contextualSpacing/>
        <w:rPr>
          <w:rFonts w:asciiTheme="minorHAnsi" w:eastAsia="Arial" w:hAnsiTheme="minorHAnsi" w:cstheme="minorHAnsi"/>
          <w:sz w:val="20"/>
          <w:szCs w:val="20"/>
        </w:rPr>
      </w:pPr>
    </w:p>
    <w:p w14:paraId="2CABDD40" w14:textId="77777777" w:rsidR="00DA1D8D" w:rsidRPr="003D793C" w:rsidRDefault="00DA1D8D" w:rsidP="00096D66">
      <w:pPr>
        <w:ind w:left="720"/>
        <w:contextualSpacing/>
        <w:rPr>
          <w:rFonts w:asciiTheme="minorHAnsi" w:eastAsia="Arial" w:hAnsiTheme="minorHAnsi" w:cstheme="minorHAnsi"/>
          <w:sz w:val="20"/>
          <w:szCs w:val="20"/>
        </w:rPr>
      </w:pPr>
    </w:p>
    <w:p w14:paraId="1A42CDA4" w14:textId="77777777" w:rsidR="00DA1D8D" w:rsidRPr="003D793C" w:rsidRDefault="00DA1D8D" w:rsidP="00096D66">
      <w:pPr>
        <w:ind w:left="720"/>
        <w:contextualSpacing/>
        <w:rPr>
          <w:rFonts w:asciiTheme="minorHAnsi" w:eastAsia="Arial" w:hAnsiTheme="minorHAnsi" w:cstheme="minorHAnsi"/>
          <w:sz w:val="20"/>
          <w:szCs w:val="20"/>
        </w:rPr>
      </w:pPr>
    </w:p>
    <w:p w14:paraId="63F81EDC" w14:textId="77777777" w:rsidR="00DA1D8D" w:rsidRPr="003D793C" w:rsidRDefault="00DA1D8D" w:rsidP="00096D66">
      <w:pPr>
        <w:ind w:left="720"/>
        <w:contextualSpacing/>
        <w:rPr>
          <w:rFonts w:asciiTheme="minorHAnsi" w:eastAsia="Arial" w:hAnsiTheme="minorHAnsi" w:cstheme="minorHAnsi"/>
          <w:sz w:val="20"/>
          <w:szCs w:val="20"/>
        </w:rPr>
      </w:pPr>
    </w:p>
    <w:p w14:paraId="5665BE87" w14:textId="77777777" w:rsidR="00DA1D8D" w:rsidRPr="003D793C" w:rsidRDefault="00DA1D8D" w:rsidP="00096D66">
      <w:pPr>
        <w:ind w:left="720"/>
        <w:contextualSpacing/>
        <w:rPr>
          <w:rFonts w:asciiTheme="minorHAnsi" w:eastAsia="Arial" w:hAnsiTheme="minorHAnsi" w:cstheme="minorHAnsi"/>
          <w:sz w:val="20"/>
          <w:szCs w:val="20"/>
        </w:rPr>
      </w:pPr>
    </w:p>
    <w:p w14:paraId="1567155C" w14:textId="77777777" w:rsidR="00DA1D8D" w:rsidRPr="003D793C" w:rsidRDefault="00DA1D8D" w:rsidP="00096D66">
      <w:pPr>
        <w:ind w:left="720"/>
        <w:contextualSpacing/>
        <w:rPr>
          <w:rFonts w:asciiTheme="minorHAnsi" w:eastAsia="Arial" w:hAnsiTheme="minorHAnsi" w:cstheme="minorHAnsi"/>
          <w:sz w:val="20"/>
          <w:szCs w:val="20"/>
        </w:rPr>
      </w:pPr>
    </w:p>
    <w:p w14:paraId="7989657A" w14:textId="77777777" w:rsidR="00DA1D8D" w:rsidRPr="003D793C" w:rsidRDefault="00DA1D8D" w:rsidP="00096D66">
      <w:pPr>
        <w:ind w:left="720"/>
        <w:contextualSpacing/>
        <w:rPr>
          <w:rFonts w:asciiTheme="minorHAnsi" w:eastAsia="Arial" w:hAnsiTheme="minorHAnsi" w:cstheme="minorHAnsi"/>
          <w:sz w:val="20"/>
          <w:szCs w:val="20"/>
        </w:rPr>
      </w:pPr>
    </w:p>
    <w:p w14:paraId="5096E753" w14:textId="77777777" w:rsidR="00DA1D8D" w:rsidRPr="003D793C" w:rsidRDefault="00DA1D8D" w:rsidP="00096D66">
      <w:pPr>
        <w:ind w:left="720"/>
        <w:contextualSpacing/>
        <w:rPr>
          <w:rFonts w:asciiTheme="minorHAnsi" w:eastAsia="Arial" w:hAnsiTheme="minorHAnsi" w:cstheme="minorHAnsi"/>
          <w:sz w:val="20"/>
          <w:szCs w:val="20"/>
        </w:rPr>
      </w:pPr>
    </w:p>
    <w:p w14:paraId="3C8C6274" w14:textId="77777777" w:rsidR="00DA1D8D" w:rsidRPr="003D793C" w:rsidRDefault="00DA1D8D" w:rsidP="00096D66">
      <w:pPr>
        <w:ind w:left="720"/>
        <w:contextualSpacing/>
        <w:rPr>
          <w:rFonts w:asciiTheme="minorHAnsi" w:eastAsia="Arial" w:hAnsiTheme="minorHAnsi" w:cstheme="minorHAnsi"/>
          <w:sz w:val="20"/>
          <w:szCs w:val="20"/>
        </w:rPr>
      </w:pPr>
    </w:p>
    <w:p w14:paraId="3F042A09" w14:textId="77777777" w:rsidR="00DA1D8D" w:rsidRPr="003D793C" w:rsidRDefault="00DA1D8D" w:rsidP="00096D66">
      <w:pPr>
        <w:ind w:left="720"/>
        <w:contextualSpacing/>
        <w:rPr>
          <w:rFonts w:asciiTheme="minorHAnsi" w:eastAsia="Arial" w:hAnsiTheme="minorHAnsi" w:cstheme="minorHAnsi"/>
          <w:sz w:val="20"/>
          <w:szCs w:val="20"/>
        </w:rPr>
      </w:pPr>
    </w:p>
    <w:p w14:paraId="6EF87A7F" w14:textId="77777777" w:rsidR="00DA1D8D" w:rsidRPr="003D793C" w:rsidRDefault="00DA1D8D" w:rsidP="00096D66">
      <w:pPr>
        <w:ind w:left="720"/>
        <w:contextualSpacing/>
        <w:rPr>
          <w:rFonts w:asciiTheme="minorHAnsi" w:eastAsia="Arial" w:hAnsiTheme="minorHAnsi" w:cstheme="minorHAnsi"/>
          <w:sz w:val="20"/>
          <w:szCs w:val="20"/>
        </w:rPr>
      </w:pPr>
    </w:p>
    <w:p w14:paraId="4C9B7571" w14:textId="77777777" w:rsidR="00DA1D8D" w:rsidRPr="003D793C" w:rsidRDefault="00DA1D8D" w:rsidP="00096D66">
      <w:pPr>
        <w:ind w:left="720"/>
        <w:contextualSpacing/>
        <w:rPr>
          <w:rFonts w:asciiTheme="minorHAnsi" w:eastAsia="Arial" w:hAnsiTheme="minorHAnsi" w:cstheme="minorHAnsi"/>
          <w:sz w:val="20"/>
          <w:szCs w:val="20"/>
        </w:rPr>
      </w:pPr>
    </w:p>
    <w:p w14:paraId="19D54256" w14:textId="77777777" w:rsidR="00DA1D8D" w:rsidRPr="003D793C" w:rsidRDefault="00DA1D8D" w:rsidP="00096D66">
      <w:pPr>
        <w:ind w:left="720"/>
        <w:contextualSpacing/>
        <w:rPr>
          <w:rFonts w:asciiTheme="minorHAnsi" w:eastAsia="Arial" w:hAnsiTheme="minorHAnsi" w:cstheme="minorHAnsi"/>
          <w:sz w:val="20"/>
          <w:szCs w:val="20"/>
        </w:rPr>
      </w:pPr>
    </w:p>
    <w:p w14:paraId="387564EC" w14:textId="77777777" w:rsidR="00DA1D8D" w:rsidRPr="003D793C" w:rsidRDefault="00DA1D8D" w:rsidP="00096D66">
      <w:pPr>
        <w:ind w:left="720"/>
        <w:contextualSpacing/>
        <w:rPr>
          <w:rFonts w:asciiTheme="minorHAnsi" w:eastAsia="Arial" w:hAnsiTheme="minorHAnsi" w:cstheme="minorHAnsi"/>
          <w:sz w:val="20"/>
          <w:szCs w:val="20"/>
        </w:rPr>
      </w:pPr>
    </w:p>
    <w:p w14:paraId="4062C5F8" w14:textId="77777777" w:rsidR="00DA1D8D" w:rsidRPr="003D793C" w:rsidRDefault="00DA1D8D" w:rsidP="00096D66">
      <w:pPr>
        <w:ind w:left="720"/>
        <w:contextualSpacing/>
        <w:rPr>
          <w:rFonts w:asciiTheme="minorHAnsi" w:eastAsia="Arial" w:hAnsiTheme="minorHAnsi" w:cstheme="minorHAnsi"/>
          <w:sz w:val="20"/>
          <w:szCs w:val="20"/>
        </w:rPr>
      </w:pPr>
    </w:p>
    <w:p w14:paraId="5C80A9DB" w14:textId="77777777" w:rsidR="00DA1D8D" w:rsidRPr="003D793C" w:rsidRDefault="00DA1D8D" w:rsidP="00096D66">
      <w:pPr>
        <w:ind w:left="720"/>
        <w:contextualSpacing/>
        <w:rPr>
          <w:rFonts w:asciiTheme="minorHAnsi" w:eastAsia="Arial" w:hAnsiTheme="minorHAnsi" w:cstheme="minorHAnsi"/>
          <w:sz w:val="20"/>
          <w:szCs w:val="20"/>
        </w:rPr>
      </w:pPr>
    </w:p>
    <w:p w14:paraId="7B5CB6FE" w14:textId="77777777" w:rsidR="00DA1D8D" w:rsidRPr="003D793C" w:rsidRDefault="00DA1D8D" w:rsidP="00096D66">
      <w:pPr>
        <w:ind w:left="720"/>
        <w:contextualSpacing/>
        <w:rPr>
          <w:rFonts w:asciiTheme="minorHAnsi" w:eastAsia="Arial" w:hAnsiTheme="minorHAnsi" w:cstheme="minorHAnsi"/>
          <w:sz w:val="20"/>
          <w:szCs w:val="20"/>
        </w:rPr>
      </w:pPr>
    </w:p>
    <w:p w14:paraId="29518EC7" w14:textId="77777777" w:rsidR="00DA1D8D" w:rsidRPr="003D793C" w:rsidRDefault="00DA1D8D" w:rsidP="00096D66">
      <w:pPr>
        <w:ind w:left="720"/>
        <w:contextualSpacing/>
        <w:rPr>
          <w:rFonts w:asciiTheme="minorHAnsi" w:eastAsia="Arial" w:hAnsiTheme="minorHAnsi" w:cstheme="minorHAnsi"/>
          <w:sz w:val="20"/>
          <w:szCs w:val="20"/>
        </w:rPr>
      </w:pPr>
    </w:p>
    <w:p w14:paraId="62C5FFE6" w14:textId="77777777" w:rsidR="00DA1D8D" w:rsidRPr="007272B7" w:rsidRDefault="00DA1D8D" w:rsidP="00096D66">
      <w:pPr>
        <w:ind w:left="720"/>
        <w:contextualSpacing/>
        <w:rPr>
          <w:rFonts w:asciiTheme="minorHAnsi" w:eastAsia="Arial" w:hAnsiTheme="minorHAnsi" w:cstheme="minorHAnsi"/>
          <w:b/>
          <w:bCs/>
          <w:sz w:val="20"/>
          <w:szCs w:val="20"/>
        </w:rPr>
      </w:pPr>
    </w:p>
    <w:p w14:paraId="5062ABB7" w14:textId="349DC59C" w:rsidR="00096D66" w:rsidRPr="007272B7" w:rsidRDefault="00096D66" w:rsidP="00096D66">
      <w:pPr>
        <w:ind w:left="720"/>
        <w:contextualSpacing/>
        <w:rPr>
          <w:rFonts w:asciiTheme="minorHAnsi" w:eastAsia="Arial" w:hAnsiTheme="minorHAnsi" w:cstheme="minorHAnsi"/>
          <w:b/>
          <w:bCs/>
          <w:i/>
          <w:iCs/>
          <w:sz w:val="20"/>
          <w:szCs w:val="20"/>
        </w:rPr>
      </w:pPr>
      <w:r w:rsidRPr="007272B7">
        <w:rPr>
          <w:rFonts w:asciiTheme="minorHAnsi" w:eastAsia="Arial" w:hAnsiTheme="minorHAnsi" w:cstheme="minorHAnsi"/>
          <w:b/>
          <w:bCs/>
          <w:i/>
          <w:iCs/>
          <w:sz w:val="20"/>
          <w:szCs w:val="20"/>
        </w:rPr>
        <w:t>Explain Edgar Schein’s model of organisational culture and explain one theory or model which examines human behaviour. (AC 2.1)</w:t>
      </w:r>
    </w:p>
    <w:p w14:paraId="6A692CEA" w14:textId="77777777" w:rsidR="00096D66" w:rsidRPr="003D793C" w:rsidRDefault="00096D66" w:rsidP="00096D66">
      <w:pPr>
        <w:contextualSpacing/>
        <w:rPr>
          <w:rFonts w:asciiTheme="minorHAnsi" w:eastAsia="Arial" w:hAnsiTheme="minorHAnsi" w:cstheme="minorHAnsi"/>
          <w:sz w:val="20"/>
          <w:szCs w:val="20"/>
        </w:rPr>
      </w:pPr>
    </w:p>
    <w:p w14:paraId="0E730A5C" w14:textId="24074CFF" w:rsidR="00096D66" w:rsidRPr="003D793C" w:rsidRDefault="00D642E2" w:rsidP="00096D66">
      <w:pPr>
        <w:contextualSpacing/>
        <w:rPr>
          <w:rFonts w:asciiTheme="minorHAnsi" w:eastAsia="Arial" w:hAnsiTheme="minorHAnsi" w:cstheme="minorHAnsi"/>
          <w:sz w:val="20"/>
          <w:szCs w:val="20"/>
        </w:rPr>
      </w:pPr>
      <w:r w:rsidRPr="001F74C9">
        <w:rPr>
          <w:rFonts w:asciiTheme="minorHAnsi" w:eastAsia="Arial" w:hAnsiTheme="minorHAnsi" w:cstheme="minorHAnsi"/>
          <w:sz w:val="20"/>
          <w:szCs w:val="20"/>
          <w:highlight w:val="yellow"/>
        </w:rPr>
        <w:t>Edgar Schein (2010)</w:t>
      </w:r>
      <w:r w:rsidRPr="003D793C">
        <w:rPr>
          <w:rFonts w:asciiTheme="minorHAnsi" w:eastAsia="Arial" w:hAnsiTheme="minorHAnsi" w:cstheme="minorHAnsi"/>
          <w:sz w:val="20"/>
          <w:szCs w:val="20"/>
        </w:rPr>
        <w:t xml:space="preserve"> proposed that organi</w:t>
      </w:r>
      <w:r w:rsidR="00DA1D8D" w:rsidRPr="003D793C">
        <w:rPr>
          <w:rFonts w:asciiTheme="minorHAnsi" w:eastAsia="Arial" w:hAnsiTheme="minorHAnsi" w:cstheme="minorHAnsi"/>
          <w:sz w:val="20"/>
          <w:szCs w:val="20"/>
        </w:rPr>
        <w:t>s</w:t>
      </w:r>
      <w:r w:rsidRPr="003D793C">
        <w:rPr>
          <w:rFonts w:asciiTheme="minorHAnsi" w:eastAsia="Arial" w:hAnsiTheme="minorHAnsi" w:cstheme="minorHAnsi"/>
          <w:sz w:val="20"/>
          <w:szCs w:val="20"/>
        </w:rPr>
        <w:t xml:space="preserve">ational culture can be divided into three layers, and it is from this theory that the now-famous pyramid or iceberg explanation of organizational culture originated. These include endorsed beliefs, fundamental underlying presumptions, and objects and </w:t>
      </w:r>
      <w:r w:rsidR="004874FF" w:rsidRPr="003D793C">
        <w:rPr>
          <w:rFonts w:asciiTheme="minorHAnsi" w:eastAsia="Arial" w:hAnsiTheme="minorHAnsi" w:cstheme="minorHAnsi"/>
          <w:sz w:val="20"/>
          <w:szCs w:val="20"/>
        </w:rPr>
        <w:t>behaviours</w:t>
      </w:r>
      <w:r w:rsidRPr="003D793C">
        <w:rPr>
          <w:rFonts w:asciiTheme="minorHAnsi" w:eastAsia="Arial" w:hAnsiTheme="minorHAnsi" w:cstheme="minorHAnsi"/>
          <w:sz w:val="20"/>
          <w:szCs w:val="20"/>
        </w:rPr>
        <w:t>. This paradigm is depicted as an iceberg in Figure 1 below, which symbolizes both the visible and invisible facets of culture.</w:t>
      </w:r>
    </w:p>
    <w:p w14:paraId="6DA5A1BB" w14:textId="77777777" w:rsidR="00BD1A29" w:rsidRPr="003D793C" w:rsidRDefault="00BD1A29" w:rsidP="00096D66">
      <w:pPr>
        <w:contextualSpacing/>
        <w:rPr>
          <w:rFonts w:asciiTheme="minorHAnsi" w:eastAsia="Arial" w:hAnsiTheme="minorHAnsi" w:cstheme="minorHAnsi"/>
          <w:sz w:val="20"/>
          <w:szCs w:val="20"/>
        </w:rPr>
      </w:pPr>
    </w:p>
    <w:p w14:paraId="0BC03EBE" w14:textId="51B77EF9" w:rsidR="00BD1A29" w:rsidRPr="003D793C" w:rsidRDefault="00BD1A29" w:rsidP="00096D66">
      <w:pPr>
        <w:contextualSpacing/>
        <w:rPr>
          <w:rFonts w:asciiTheme="minorHAnsi" w:eastAsia="Arial" w:hAnsiTheme="minorHAnsi" w:cstheme="minorHAnsi"/>
          <w:sz w:val="20"/>
          <w:szCs w:val="20"/>
        </w:rPr>
      </w:pPr>
      <w:r w:rsidRPr="003D793C">
        <w:rPr>
          <w:rFonts w:asciiTheme="minorHAnsi" w:hAnsiTheme="minorHAnsi" w:cstheme="minorHAnsi"/>
          <w:noProof/>
          <w:sz w:val="20"/>
          <w:szCs w:val="20"/>
        </w:rPr>
        <mc:AlternateContent>
          <mc:Choice Requires="wps">
            <w:drawing>
              <wp:inline distT="0" distB="0" distL="0" distR="0" wp14:anchorId="14A3733E" wp14:editId="48133888">
                <wp:extent cx="302260" cy="302260"/>
                <wp:effectExtent l="0" t="0" r="0" b="0"/>
                <wp:docPr id="1730595369" name="Rectangle 3" descr="Edgar Schein’s Organizational Culture Model | Laptrinh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rect w14:anchorId="6DA38D89" id="Rectangle 3" o:spid="_x0000_s1026" alt="Edgar Schein’s Organizational Culture Model | LaptrinhX"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0017614B" w:rsidRPr="003D793C">
        <w:rPr>
          <w:rFonts w:asciiTheme="minorHAnsi" w:eastAsia="Arial" w:hAnsiTheme="minorHAnsi" w:cstheme="minorHAnsi"/>
          <w:noProof/>
          <w:sz w:val="20"/>
          <w:szCs w:val="20"/>
        </w:rPr>
        <w:drawing>
          <wp:inline distT="0" distB="0" distL="0" distR="0" wp14:anchorId="5F106649" wp14:editId="191E85FD">
            <wp:extent cx="4990454" cy="2807130"/>
            <wp:effectExtent l="0" t="0" r="1270" b="0"/>
            <wp:docPr id="20916074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7308" cy="2827860"/>
                    </a:xfrm>
                    <a:prstGeom prst="rect">
                      <a:avLst/>
                    </a:prstGeom>
                    <a:noFill/>
                  </pic:spPr>
                </pic:pic>
              </a:graphicData>
            </a:graphic>
          </wp:inline>
        </w:drawing>
      </w:r>
    </w:p>
    <w:p w14:paraId="0481DA5C" w14:textId="7EEF8785" w:rsidR="00BD1A29" w:rsidRPr="003D793C" w:rsidRDefault="00BD1A29" w:rsidP="00096D66">
      <w:pPr>
        <w:contextualSpacing/>
        <w:rPr>
          <w:rFonts w:asciiTheme="minorHAnsi" w:eastAsia="Arial" w:hAnsiTheme="minorHAnsi" w:cstheme="minorHAnsi"/>
          <w:sz w:val="20"/>
          <w:szCs w:val="20"/>
        </w:rPr>
      </w:pPr>
      <w:r w:rsidRPr="003D793C">
        <w:rPr>
          <w:rFonts w:asciiTheme="minorHAnsi" w:hAnsiTheme="minorHAnsi" w:cstheme="minorHAnsi"/>
          <w:noProof/>
          <w:sz w:val="20"/>
          <w:szCs w:val="20"/>
        </w:rPr>
        <mc:AlternateContent>
          <mc:Choice Requires="wps">
            <w:drawing>
              <wp:inline distT="0" distB="0" distL="0" distR="0" wp14:anchorId="3FEBEAB5" wp14:editId="5E7D1084">
                <wp:extent cx="302260" cy="302260"/>
                <wp:effectExtent l="0" t="0" r="0" b="0"/>
                <wp:docPr id="2042435492" name="Rectangle 2" descr="Edgar Schein’s Organizational Culture Model | Laptrinh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rect w14:anchorId="7FEAF168" id="Rectangle 2" o:spid="_x0000_s1026" alt="Edgar Schein’s Organizational Culture Model | LaptrinhX"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007A8986" w14:textId="77777777" w:rsidR="0017614B" w:rsidRPr="003D793C" w:rsidRDefault="0017614B" w:rsidP="00096D66">
      <w:pPr>
        <w:contextualSpacing/>
        <w:rPr>
          <w:rFonts w:asciiTheme="minorHAnsi" w:eastAsia="Arial" w:hAnsiTheme="minorHAnsi" w:cstheme="minorHAnsi"/>
          <w:sz w:val="20"/>
          <w:szCs w:val="20"/>
        </w:rPr>
      </w:pPr>
    </w:p>
    <w:p w14:paraId="26DA39E9" w14:textId="77777777" w:rsidR="0017614B" w:rsidRPr="003D793C" w:rsidRDefault="0017614B" w:rsidP="00096D66">
      <w:pPr>
        <w:contextualSpacing/>
        <w:rPr>
          <w:rFonts w:asciiTheme="minorHAnsi" w:eastAsia="Arial" w:hAnsiTheme="minorHAnsi" w:cstheme="minorHAnsi"/>
          <w:sz w:val="20"/>
          <w:szCs w:val="20"/>
        </w:rPr>
      </w:pPr>
    </w:p>
    <w:p w14:paraId="32740FF8" w14:textId="516B0850" w:rsidR="0017614B" w:rsidRPr="003D793C" w:rsidRDefault="00662B3C" w:rsidP="00096D66">
      <w:pPr>
        <w:contextualSpacing/>
        <w:rPr>
          <w:rFonts w:asciiTheme="minorHAnsi" w:eastAsia="Arial" w:hAnsiTheme="minorHAnsi" w:cstheme="minorHAnsi"/>
          <w:sz w:val="20"/>
          <w:szCs w:val="20"/>
        </w:rPr>
      </w:pPr>
      <w:r w:rsidRPr="003D793C">
        <w:rPr>
          <w:rFonts w:asciiTheme="minorHAnsi" w:eastAsia="Arial" w:hAnsiTheme="minorHAnsi" w:cstheme="minorHAnsi"/>
          <w:sz w:val="20"/>
          <w:szCs w:val="20"/>
        </w:rPr>
        <w:t>According to Schein, physical manifestations of organi</w:t>
      </w:r>
      <w:r w:rsidR="00964D00">
        <w:rPr>
          <w:rFonts w:asciiTheme="minorHAnsi" w:eastAsia="Arial" w:hAnsiTheme="minorHAnsi" w:cstheme="minorHAnsi"/>
          <w:sz w:val="20"/>
          <w:szCs w:val="20"/>
        </w:rPr>
        <w:t>s</w:t>
      </w:r>
      <w:r w:rsidRPr="003D793C">
        <w:rPr>
          <w:rFonts w:asciiTheme="minorHAnsi" w:eastAsia="Arial" w:hAnsiTheme="minorHAnsi" w:cstheme="minorHAnsi"/>
          <w:sz w:val="20"/>
          <w:szCs w:val="20"/>
        </w:rPr>
        <w:t>ational culture include things like employee uniforms, interior design of buildings, branding of equipment or products, and any other tangible elements like an organi</w:t>
      </w:r>
      <w:r w:rsidR="00DD43BF">
        <w:rPr>
          <w:rFonts w:asciiTheme="minorHAnsi" w:eastAsia="Arial" w:hAnsiTheme="minorHAnsi" w:cstheme="minorHAnsi"/>
          <w:sz w:val="20"/>
          <w:szCs w:val="20"/>
        </w:rPr>
        <w:t>s</w:t>
      </w:r>
      <w:r w:rsidRPr="003D793C">
        <w:rPr>
          <w:rFonts w:asciiTheme="minorHAnsi" w:eastAsia="Arial" w:hAnsiTheme="minorHAnsi" w:cstheme="minorHAnsi"/>
          <w:sz w:val="20"/>
          <w:szCs w:val="20"/>
        </w:rPr>
        <w:t>ation's pride in displaying its affiliation with a certain cause.  People outside the organi</w:t>
      </w:r>
      <w:r w:rsidR="00964D00">
        <w:rPr>
          <w:rFonts w:asciiTheme="minorHAnsi" w:eastAsia="Arial" w:hAnsiTheme="minorHAnsi" w:cstheme="minorHAnsi"/>
          <w:sz w:val="20"/>
          <w:szCs w:val="20"/>
        </w:rPr>
        <w:t>s</w:t>
      </w:r>
      <w:r w:rsidRPr="003D793C">
        <w:rPr>
          <w:rFonts w:asciiTheme="minorHAnsi" w:eastAsia="Arial" w:hAnsiTheme="minorHAnsi" w:cstheme="minorHAnsi"/>
          <w:sz w:val="20"/>
          <w:szCs w:val="20"/>
        </w:rPr>
        <w:t xml:space="preserve">ation can easily identify and at least partially understand these artifacts.  The next layer consists of declared organizational aim and intended </w:t>
      </w:r>
      <w:r w:rsidR="00B02C8A" w:rsidRPr="003D793C">
        <w:rPr>
          <w:rFonts w:asciiTheme="minorHAnsi" w:eastAsia="Arial" w:hAnsiTheme="minorHAnsi" w:cstheme="minorHAnsi"/>
          <w:sz w:val="20"/>
          <w:szCs w:val="20"/>
        </w:rPr>
        <w:t>behaviour</w:t>
      </w:r>
      <w:r w:rsidRPr="003D793C">
        <w:rPr>
          <w:rFonts w:asciiTheme="minorHAnsi" w:eastAsia="Arial" w:hAnsiTheme="minorHAnsi" w:cstheme="minorHAnsi"/>
          <w:sz w:val="20"/>
          <w:szCs w:val="20"/>
        </w:rPr>
        <w:t>, or espoused ideals.  These could include any declared goals or mission statements, as well as any organizational mottos, like "creativity" or "family firm."</w:t>
      </w:r>
      <w:r w:rsidR="00595850" w:rsidRPr="00FB4386">
        <w:rPr>
          <w:rFonts w:asciiTheme="minorHAnsi" w:eastAsia="Arial" w:hAnsiTheme="minorHAnsi" w:cstheme="minorHAnsi"/>
          <w:sz w:val="20"/>
          <w:szCs w:val="20"/>
          <w:highlight w:val="yellow"/>
        </w:rPr>
        <w:t>(</w:t>
      </w:r>
      <w:r w:rsidR="00FB4386" w:rsidRPr="00FB4386">
        <w:rPr>
          <w:rFonts w:asciiTheme="minorHAnsi" w:eastAsia="Arial" w:hAnsiTheme="minorHAnsi" w:cstheme="minorHAnsi"/>
          <w:sz w:val="20"/>
          <w:szCs w:val="20"/>
          <w:highlight w:val="yellow"/>
        </w:rPr>
        <w:t>Cuofano</w:t>
      </w:r>
      <w:r w:rsidR="00512AF5">
        <w:rPr>
          <w:rFonts w:asciiTheme="minorHAnsi" w:eastAsia="Arial" w:hAnsiTheme="minorHAnsi" w:cstheme="minorHAnsi"/>
          <w:sz w:val="20"/>
          <w:szCs w:val="20"/>
          <w:highlight w:val="yellow"/>
        </w:rPr>
        <w:t>, 2024</w:t>
      </w:r>
      <w:r w:rsidR="00FB4386" w:rsidRPr="00FB4386">
        <w:rPr>
          <w:rFonts w:asciiTheme="minorHAnsi" w:eastAsia="Arial" w:hAnsiTheme="minorHAnsi" w:cstheme="minorHAnsi"/>
          <w:sz w:val="20"/>
          <w:szCs w:val="20"/>
          <w:highlight w:val="yellow"/>
        </w:rPr>
        <w:t>)</w:t>
      </w:r>
    </w:p>
    <w:p w14:paraId="4A0485FD" w14:textId="77777777" w:rsidR="00E70B9A" w:rsidRDefault="00E70B9A" w:rsidP="00096D66">
      <w:pPr>
        <w:contextualSpacing/>
        <w:rPr>
          <w:rFonts w:asciiTheme="minorHAnsi" w:eastAsia="Arial" w:hAnsiTheme="minorHAnsi" w:cstheme="minorHAnsi"/>
          <w:sz w:val="20"/>
          <w:szCs w:val="20"/>
        </w:rPr>
      </w:pPr>
    </w:p>
    <w:p w14:paraId="0B16E561" w14:textId="2BB6E43A" w:rsidR="007366C5" w:rsidRPr="003D793C" w:rsidRDefault="00E70B9A" w:rsidP="00096D66">
      <w:pPr>
        <w:contextualSpacing/>
        <w:rPr>
          <w:rFonts w:asciiTheme="minorHAnsi" w:eastAsia="Arial" w:hAnsiTheme="minorHAnsi" w:cstheme="minorHAnsi"/>
          <w:sz w:val="20"/>
          <w:szCs w:val="20"/>
        </w:rPr>
      </w:pPr>
      <w:r w:rsidRPr="00E70B9A">
        <w:rPr>
          <w:rFonts w:asciiTheme="minorHAnsi" w:eastAsia="Arial" w:hAnsiTheme="minorHAnsi" w:cstheme="minorHAnsi"/>
          <w:sz w:val="20"/>
          <w:szCs w:val="20"/>
        </w:rPr>
        <w:t>Edgar Schein, a renowned organi</w:t>
      </w:r>
      <w:r w:rsidR="00AB0151">
        <w:rPr>
          <w:rFonts w:asciiTheme="minorHAnsi" w:eastAsia="Arial" w:hAnsiTheme="minorHAnsi" w:cstheme="minorHAnsi"/>
          <w:sz w:val="20"/>
          <w:szCs w:val="20"/>
        </w:rPr>
        <w:t>s</w:t>
      </w:r>
      <w:r w:rsidRPr="00E70B9A">
        <w:rPr>
          <w:rFonts w:asciiTheme="minorHAnsi" w:eastAsia="Arial" w:hAnsiTheme="minorHAnsi" w:cstheme="minorHAnsi"/>
          <w:sz w:val="20"/>
          <w:szCs w:val="20"/>
        </w:rPr>
        <w:t>ational psychologist, developed a model to explain organizational culture. According to Schein, organizational culture is formed through three levels:</w:t>
      </w:r>
    </w:p>
    <w:p w14:paraId="6279E91A" w14:textId="77777777" w:rsidR="0017614B" w:rsidRPr="003D793C" w:rsidRDefault="0017614B" w:rsidP="00096D66">
      <w:pPr>
        <w:contextualSpacing/>
        <w:rPr>
          <w:rFonts w:asciiTheme="minorHAnsi" w:eastAsia="Arial" w:hAnsiTheme="minorHAnsi" w:cstheme="minorHAnsi"/>
          <w:sz w:val="20"/>
          <w:szCs w:val="20"/>
        </w:rPr>
      </w:pPr>
    </w:p>
    <w:p w14:paraId="018F1EBD" w14:textId="61EC44B3" w:rsidR="00AA64DE" w:rsidRPr="00AA64DE" w:rsidRDefault="00AA64DE" w:rsidP="00AA64DE">
      <w:pPr>
        <w:contextualSpacing/>
        <w:rPr>
          <w:rFonts w:asciiTheme="minorHAnsi" w:eastAsia="Arial" w:hAnsiTheme="minorHAnsi" w:cstheme="minorHAnsi"/>
          <w:sz w:val="20"/>
          <w:szCs w:val="20"/>
        </w:rPr>
      </w:pPr>
      <w:r w:rsidRPr="0085742B">
        <w:rPr>
          <w:rFonts w:asciiTheme="minorHAnsi" w:eastAsia="Arial" w:hAnsiTheme="minorHAnsi" w:cstheme="minorHAnsi"/>
          <w:b/>
          <w:bCs/>
          <w:sz w:val="20"/>
          <w:szCs w:val="20"/>
        </w:rPr>
        <w:t>Artifacts</w:t>
      </w:r>
      <w:r w:rsidRPr="00AA64DE">
        <w:rPr>
          <w:rFonts w:asciiTheme="minorHAnsi" w:eastAsia="Arial" w:hAnsiTheme="minorHAnsi" w:cstheme="minorHAnsi"/>
          <w:sz w:val="20"/>
          <w:szCs w:val="20"/>
        </w:rPr>
        <w:t xml:space="preserve">: This is the visible level of culture and includes the physical environment, dress code, symbols, rituals, and language used within an </w:t>
      </w:r>
      <w:r w:rsidR="0078108F" w:rsidRPr="00AA64DE">
        <w:rPr>
          <w:rFonts w:asciiTheme="minorHAnsi" w:eastAsia="Arial" w:hAnsiTheme="minorHAnsi" w:cstheme="minorHAnsi"/>
          <w:sz w:val="20"/>
          <w:szCs w:val="20"/>
        </w:rPr>
        <w:t>organi</w:t>
      </w:r>
      <w:r w:rsidR="0078108F">
        <w:rPr>
          <w:rFonts w:asciiTheme="minorHAnsi" w:eastAsia="Arial" w:hAnsiTheme="minorHAnsi" w:cstheme="minorHAnsi"/>
          <w:sz w:val="20"/>
          <w:szCs w:val="20"/>
        </w:rPr>
        <w:t>s</w:t>
      </w:r>
      <w:r w:rsidR="0078108F" w:rsidRPr="00AA64DE">
        <w:rPr>
          <w:rFonts w:asciiTheme="minorHAnsi" w:eastAsia="Arial" w:hAnsiTheme="minorHAnsi" w:cstheme="minorHAnsi"/>
          <w:sz w:val="20"/>
          <w:szCs w:val="20"/>
        </w:rPr>
        <w:t>ation.</w:t>
      </w:r>
      <w:r w:rsidR="005B191E" w:rsidRPr="005B191E">
        <w:rPr>
          <w:rFonts w:asciiTheme="minorHAnsi" w:eastAsia="Arial" w:hAnsiTheme="minorHAnsi" w:cstheme="minorHAnsi"/>
          <w:sz w:val="20"/>
          <w:szCs w:val="20"/>
        </w:rPr>
        <w:t xml:space="preserve"> To learn more about the underlying cultural beliefs and presumptions, these manifestations may be watched and examined.</w:t>
      </w:r>
    </w:p>
    <w:p w14:paraId="6A9ADCC6" w14:textId="77777777" w:rsidR="00AA64DE" w:rsidRPr="00AA64DE" w:rsidRDefault="00AA64DE" w:rsidP="00AA64DE">
      <w:pPr>
        <w:contextualSpacing/>
        <w:rPr>
          <w:rFonts w:asciiTheme="minorHAnsi" w:eastAsia="Arial" w:hAnsiTheme="minorHAnsi" w:cstheme="minorHAnsi"/>
          <w:sz w:val="20"/>
          <w:szCs w:val="20"/>
        </w:rPr>
      </w:pPr>
    </w:p>
    <w:p w14:paraId="521486E6" w14:textId="41C6CBDF" w:rsidR="00AA64DE" w:rsidRPr="00AA64DE" w:rsidRDefault="00AA64DE" w:rsidP="00AA64DE">
      <w:pPr>
        <w:contextualSpacing/>
        <w:rPr>
          <w:rFonts w:asciiTheme="minorHAnsi" w:eastAsia="Arial" w:hAnsiTheme="minorHAnsi" w:cstheme="minorHAnsi"/>
          <w:sz w:val="20"/>
          <w:szCs w:val="20"/>
        </w:rPr>
      </w:pPr>
      <w:r w:rsidRPr="0085742B">
        <w:rPr>
          <w:rFonts w:asciiTheme="minorHAnsi" w:eastAsia="Arial" w:hAnsiTheme="minorHAnsi" w:cstheme="minorHAnsi"/>
          <w:b/>
          <w:bCs/>
          <w:sz w:val="20"/>
          <w:szCs w:val="20"/>
        </w:rPr>
        <w:t>Espoused Values:</w:t>
      </w:r>
      <w:r w:rsidRPr="00AA64DE">
        <w:rPr>
          <w:rFonts w:asciiTheme="minorHAnsi" w:eastAsia="Arial" w:hAnsiTheme="minorHAnsi" w:cstheme="minorHAnsi"/>
          <w:sz w:val="20"/>
          <w:szCs w:val="20"/>
        </w:rPr>
        <w:t xml:space="preserve"> These are the beliefs, philosophies, and norms that members of an organi</w:t>
      </w:r>
      <w:r w:rsidR="008B2320">
        <w:rPr>
          <w:rFonts w:asciiTheme="minorHAnsi" w:eastAsia="Arial" w:hAnsiTheme="minorHAnsi" w:cstheme="minorHAnsi"/>
          <w:sz w:val="20"/>
          <w:szCs w:val="20"/>
        </w:rPr>
        <w:t>s</w:t>
      </w:r>
      <w:r w:rsidRPr="00AA64DE">
        <w:rPr>
          <w:rFonts w:asciiTheme="minorHAnsi" w:eastAsia="Arial" w:hAnsiTheme="minorHAnsi" w:cstheme="minorHAnsi"/>
          <w:sz w:val="20"/>
          <w:szCs w:val="20"/>
        </w:rPr>
        <w:t>ation claim to follow. They are often expressed in the organi</w:t>
      </w:r>
      <w:r w:rsidR="00877673">
        <w:rPr>
          <w:rFonts w:asciiTheme="minorHAnsi" w:eastAsia="Arial" w:hAnsiTheme="minorHAnsi" w:cstheme="minorHAnsi"/>
          <w:sz w:val="20"/>
          <w:szCs w:val="20"/>
        </w:rPr>
        <w:t>s</w:t>
      </w:r>
      <w:r w:rsidRPr="00AA64DE">
        <w:rPr>
          <w:rFonts w:asciiTheme="minorHAnsi" w:eastAsia="Arial" w:hAnsiTheme="minorHAnsi" w:cstheme="minorHAnsi"/>
          <w:sz w:val="20"/>
          <w:szCs w:val="20"/>
        </w:rPr>
        <w:t>ation’s mission statement or official documents.</w:t>
      </w:r>
    </w:p>
    <w:p w14:paraId="78880B3B" w14:textId="77777777" w:rsidR="00AA64DE" w:rsidRPr="0085742B" w:rsidRDefault="00AA64DE" w:rsidP="00AA64DE">
      <w:pPr>
        <w:contextualSpacing/>
        <w:rPr>
          <w:rFonts w:asciiTheme="minorHAnsi" w:eastAsia="Arial" w:hAnsiTheme="minorHAnsi" w:cstheme="minorHAnsi"/>
          <w:b/>
          <w:bCs/>
          <w:sz w:val="20"/>
          <w:szCs w:val="20"/>
        </w:rPr>
      </w:pPr>
    </w:p>
    <w:p w14:paraId="36CC911C" w14:textId="2B58C541" w:rsidR="00877673" w:rsidRDefault="00AA64DE" w:rsidP="00AA64DE">
      <w:pPr>
        <w:contextualSpacing/>
        <w:rPr>
          <w:rFonts w:asciiTheme="minorHAnsi" w:eastAsia="Arial" w:hAnsiTheme="minorHAnsi" w:cstheme="minorHAnsi"/>
          <w:sz w:val="20"/>
          <w:szCs w:val="20"/>
        </w:rPr>
      </w:pPr>
      <w:r w:rsidRPr="0085742B">
        <w:rPr>
          <w:rFonts w:asciiTheme="minorHAnsi" w:eastAsia="Arial" w:hAnsiTheme="minorHAnsi" w:cstheme="minorHAnsi"/>
          <w:b/>
          <w:bCs/>
          <w:sz w:val="20"/>
          <w:szCs w:val="20"/>
        </w:rPr>
        <w:t xml:space="preserve">Basic </w:t>
      </w:r>
      <w:r w:rsidR="0026390C" w:rsidRPr="0085742B">
        <w:rPr>
          <w:rFonts w:asciiTheme="minorHAnsi" w:eastAsia="Arial" w:hAnsiTheme="minorHAnsi" w:cstheme="minorHAnsi"/>
          <w:b/>
          <w:bCs/>
          <w:sz w:val="20"/>
          <w:szCs w:val="20"/>
        </w:rPr>
        <w:t>Assumptions</w:t>
      </w:r>
      <w:r w:rsidR="0026390C">
        <w:rPr>
          <w:rFonts w:asciiTheme="minorHAnsi" w:eastAsia="Arial" w:hAnsiTheme="minorHAnsi" w:cstheme="minorHAnsi"/>
          <w:b/>
          <w:bCs/>
          <w:sz w:val="20"/>
          <w:szCs w:val="20"/>
        </w:rPr>
        <w:t>: The</w:t>
      </w:r>
      <w:r w:rsidR="0026390C" w:rsidRPr="0026390C">
        <w:rPr>
          <w:rFonts w:asciiTheme="minorHAnsi" w:eastAsia="Arial" w:hAnsiTheme="minorHAnsi" w:cstheme="minorHAnsi"/>
          <w:sz w:val="20"/>
          <w:szCs w:val="20"/>
        </w:rPr>
        <w:t xml:space="preserve"> third stratum explores fundamental underlying presumptions. These are the fundamental convictions and underlying ideas that direct behaviour in a company. They may not always be obvious since they are deeply rooted, but they have a big impact on how people see, think, and behave in the workplace.</w:t>
      </w:r>
    </w:p>
    <w:p w14:paraId="30D7861F" w14:textId="77777777" w:rsidR="00877673" w:rsidRDefault="00877673" w:rsidP="00AA64DE">
      <w:pPr>
        <w:contextualSpacing/>
        <w:rPr>
          <w:rFonts w:asciiTheme="minorHAnsi" w:eastAsia="Arial" w:hAnsiTheme="minorHAnsi" w:cstheme="minorHAnsi"/>
          <w:sz w:val="20"/>
          <w:szCs w:val="20"/>
        </w:rPr>
      </w:pPr>
    </w:p>
    <w:p w14:paraId="7977BB1B" w14:textId="77777777" w:rsidR="00877673" w:rsidRPr="003D793C" w:rsidRDefault="00877673" w:rsidP="00AA64DE">
      <w:pPr>
        <w:contextualSpacing/>
        <w:rPr>
          <w:rFonts w:asciiTheme="minorHAnsi" w:eastAsia="Arial" w:hAnsiTheme="minorHAnsi" w:cstheme="minorHAnsi"/>
          <w:sz w:val="20"/>
          <w:szCs w:val="20"/>
        </w:rPr>
      </w:pPr>
    </w:p>
    <w:p w14:paraId="015C63DB" w14:textId="542B190B" w:rsidR="00096D66" w:rsidRPr="007272B7" w:rsidRDefault="00096D66" w:rsidP="00096D66">
      <w:pPr>
        <w:ind w:left="720"/>
        <w:contextualSpacing/>
        <w:rPr>
          <w:rFonts w:asciiTheme="minorHAnsi" w:eastAsia="Arial" w:hAnsiTheme="minorHAnsi" w:cstheme="minorHAnsi"/>
          <w:b/>
          <w:bCs/>
          <w:i/>
          <w:iCs/>
          <w:sz w:val="20"/>
          <w:szCs w:val="20"/>
        </w:rPr>
      </w:pPr>
      <w:r w:rsidRPr="007272B7">
        <w:rPr>
          <w:rFonts w:asciiTheme="minorHAnsi" w:eastAsia="Arial" w:hAnsiTheme="minorHAnsi" w:cstheme="minorHAnsi"/>
          <w:b/>
          <w:bCs/>
          <w:i/>
          <w:iCs/>
          <w:sz w:val="20"/>
          <w:szCs w:val="20"/>
        </w:rPr>
        <w:lastRenderedPageBreak/>
        <w:t>Assess how people practices in your organisation (or one with which you are familiar) impact both on organisational culture and behaviour, drawing on examples to support your arguments. (AC 2.2)</w:t>
      </w:r>
    </w:p>
    <w:p w14:paraId="08CDF6F9" w14:textId="77777777" w:rsidR="00886B16" w:rsidRDefault="00886B16" w:rsidP="00096D66">
      <w:pPr>
        <w:ind w:left="720"/>
        <w:contextualSpacing/>
        <w:rPr>
          <w:rFonts w:asciiTheme="minorHAnsi" w:eastAsia="Arial" w:hAnsiTheme="minorHAnsi" w:cstheme="minorHAnsi"/>
          <w:i/>
          <w:iCs/>
          <w:sz w:val="20"/>
          <w:szCs w:val="20"/>
        </w:rPr>
      </w:pPr>
    </w:p>
    <w:p w14:paraId="6AD442FC" w14:textId="77777777" w:rsidR="00886B16" w:rsidRPr="00DA62F7" w:rsidRDefault="00886B16" w:rsidP="00096D66">
      <w:pPr>
        <w:ind w:left="720"/>
        <w:contextualSpacing/>
        <w:rPr>
          <w:rFonts w:asciiTheme="minorHAnsi" w:eastAsia="Arial" w:hAnsiTheme="minorHAnsi" w:cstheme="minorHAnsi"/>
          <w:i/>
          <w:iCs/>
          <w:szCs w:val="22"/>
        </w:rPr>
      </w:pPr>
    </w:p>
    <w:p w14:paraId="01BD6D04" w14:textId="24A9DE08" w:rsidR="00D93369" w:rsidRPr="00DA62F7" w:rsidRDefault="00886B16" w:rsidP="00886B16">
      <w:pPr>
        <w:spacing w:line="240" w:lineRule="auto"/>
        <w:rPr>
          <w:rFonts w:asciiTheme="minorHAnsi" w:eastAsia="Times New Roman" w:hAnsiTheme="minorHAnsi" w:cstheme="minorHAnsi"/>
          <w:szCs w:val="22"/>
          <w:lang w:eastAsia="en-GB"/>
        </w:rPr>
      </w:pPr>
      <w:r w:rsidRPr="00DA62F7">
        <w:rPr>
          <w:rFonts w:asciiTheme="minorHAnsi" w:eastAsia="Times New Roman" w:hAnsiTheme="minorHAnsi" w:cstheme="minorHAnsi"/>
          <w:szCs w:val="22"/>
          <w:lang w:eastAsia="en-GB"/>
        </w:rPr>
        <w:t>Processes including performance management, recruiting and selection, and training and development influence employee behaviour, engagement, and relationships in the workplace. By implementing successful people practices, organisations may cultivate a positive culture that boosts employee happiness, productivity, and overall performance</w:t>
      </w:r>
      <w:r w:rsidR="001C693F">
        <w:rPr>
          <w:rFonts w:asciiTheme="minorHAnsi" w:eastAsia="Times New Roman" w:hAnsiTheme="minorHAnsi" w:cstheme="minorHAnsi"/>
          <w:szCs w:val="22"/>
          <w:lang w:eastAsia="en-GB"/>
        </w:rPr>
        <w:t xml:space="preserve"> </w:t>
      </w:r>
      <w:r w:rsidR="001C693F" w:rsidRPr="001C693F">
        <w:rPr>
          <w:rFonts w:asciiTheme="minorHAnsi" w:eastAsia="Times New Roman" w:hAnsiTheme="minorHAnsi" w:cstheme="minorHAnsi"/>
          <w:szCs w:val="22"/>
          <w:highlight w:val="yellow"/>
          <w:lang w:eastAsia="en-GB"/>
        </w:rPr>
        <w:t>(Vulpen)</w:t>
      </w:r>
    </w:p>
    <w:p w14:paraId="44C89BF3" w14:textId="5E6FAA37" w:rsidR="00886B16" w:rsidRPr="00DA62F7" w:rsidRDefault="00886B16" w:rsidP="00886B16">
      <w:pPr>
        <w:spacing w:line="240" w:lineRule="auto"/>
        <w:rPr>
          <w:rFonts w:asciiTheme="minorHAnsi" w:eastAsia="Times New Roman" w:hAnsiTheme="minorHAnsi" w:cstheme="minorHAnsi"/>
          <w:szCs w:val="22"/>
          <w:lang w:eastAsia="en-GB"/>
        </w:rPr>
      </w:pPr>
      <w:r w:rsidRPr="00DA62F7">
        <w:rPr>
          <w:rFonts w:asciiTheme="minorHAnsi" w:eastAsia="Times New Roman" w:hAnsiTheme="minorHAnsi" w:cstheme="minorHAnsi"/>
          <w:szCs w:val="22"/>
          <w:lang w:eastAsia="en-GB"/>
        </w:rPr>
        <w:br/>
        <w:t xml:space="preserve">People practices at </w:t>
      </w:r>
      <w:r w:rsidR="00D93369" w:rsidRPr="00DA62F7">
        <w:rPr>
          <w:rFonts w:asciiTheme="minorHAnsi" w:eastAsia="Times New Roman" w:hAnsiTheme="minorHAnsi" w:cstheme="minorHAnsi"/>
          <w:szCs w:val="22"/>
          <w:lang w:eastAsia="en-GB"/>
        </w:rPr>
        <w:t>Amcor Flexibles</w:t>
      </w:r>
      <w:r w:rsidRPr="00DA62F7">
        <w:rPr>
          <w:rFonts w:asciiTheme="minorHAnsi" w:eastAsia="Times New Roman" w:hAnsiTheme="minorHAnsi" w:cstheme="minorHAnsi"/>
          <w:szCs w:val="22"/>
          <w:lang w:eastAsia="en-GB"/>
        </w:rPr>
        <w:t xml:space="preserve"> have a big influence on employee behaviour and our company culture. People practices have been shown to influence how coworkers interact with one another, how engaged they are, and how satisfied they are with their jobs overall. </w:t>
      </w:r>
    </w:p>
    <w:p w14:paraId="6DF60154" w14:textId="77777777" w:rsidR="00096D66" w:rsidRPr="00DA62F7" w:rsidRDefault="00096D66" w:rsidP="00096D66">
      <w:pPr>
        <w:contextualSpacing/>
        <w:rPr>
          <w:rFonts w:asciiTheme="minorHAnsi" w:eastAsia="Arial" w:hAnsiTheme="minorHAnsi" w:cstheme="minorHAnsi"/>
          <w:szCs w:val="22"/>
        </w:rPr>
      </w:pPr>
    </w:p>
    <w:p w14:paraId="6FD5EDF8" w14:textId="77777777" w:rsidR="00096D66" w:rsidRPr="00DA62F7" w:rsidRDefault="00096D66" w:rsidP="00096D66">
      <w:pPr>
        <w:contextualSpacing/>
        <w:rPr>
          <w:rFonts w:asciiTheme="minorHAnsi" w:eastAsia="Arial" w:hAnsiTheme="minorHAnsi" w:cstheme="minorHAnsi"/>
          <w:szCs w:val="22"/>
        </w:rPr>
      </w:pPr>
    </w:p>
    <w:p w14:paraId="02777D5A" w14:textId="2425BCC0" w:rsidR="009960A9" w:rsidRPr="00DA62F7" w:rsidRDefault="00D93369" w:rsidP="009960A9">
      <w:pPr>
        <w:rPr>
          <w:rFonts w:asciiTheme="minorHAnsi" w:hAnsiTheme="minorHAnsi" w:cstheme="minorHAnsi"/>
          <w:szCs w:val="22"/>
        </w:rPr>
      </w:pPr>
      <w:r w:rsidRPr="00DA62F7">
        <w:rPr>
          <w:rFonts w:asciiTheme="minorHAnsi" w:hAnsiTheme="minorHAnsi" w:cstheme="minorHAnsi"/>
          <w:szCs w:val="22"/>
        </w:rPr>
        <w:t xml:space="preserve">People Practice </w:t>
      </w:r>
      <w:r w:rsidR="009960A9" w:rsidRPr="00DA62F7">
        <w:rPr>
          <w:rFonts w:asciiTheme="minorHAnsi" w:hAnsiTheme="minorHAnsi" w:cstheme="minorHAnsi"/>
          <w:szCs w:val="22"/>
        </w:rPr>
        <w:t xml:space="preserve">role involves communicating with employees, Effective internal communication creates trust within a company and impacts employee engagement and productivity. Clarifying problems direct with employees showing them the problem and objective so they understand the issue and can implement the change within the company. </w:t>
      </w:r>
    </w:p>
    <w:p w14:paraId="3D10902E" w14:textId="77777777" w:rsidR="009960A9" w:rsidRPr="00DA62F7" w:rsidRDefault="009960A9" w:rsidP="009960A9">
      <w:pPr>
        <w:rPr>
          <w:rFonts w:asciiTheme="minorHAnsi" w:hAnsiTheme="minorHAnsi" w:cstheme="minorHAnsi"/>
          <w:szCs w:val="22"/>
        </w:rPr>
      </w:pPr>
      <w:r w:rsidRPr="00DA62F7">
        <w:rPr>
          <w:rFonts w:asciiTheme="minorHAnsi" w:hAnsiTheme="minorHAnsi" w:cstheme="minorHAnsi"/>
          <w:szCs w:val="22"/>
        </w:rPr>
        <w:t xml:space="preserve">Showing respect for colleagues with a professional and ethical approach, if stakeholders are engaged it boosts moral and helps a company succeed in their goals and better working environment. </w:t>
      </w:r>
      <w:r w:rsidRPr="00DA62F7">
        <w:rPr>
          <w:rFonts w:asciiTheme="minorHAnsi" w:hAnsiTheme="minorHAnsi" w:cstheme="minorHAnsi"/>
          <w:szCs w:val="22"/>
          <w:highlight w:val="yellow"/>
        </w:rPr>
        <w:t>(Opex, no date)</w:t>
      </w:r>
    </w:p>
    <w:p w14:paraId="1845FEFB" w14:textId="77777777" w:rsidR="007213BB" w:rsidRPr="00DA62F7" w:rsidRDefault="007213BB" w:rsidP="009960A9">
      <w:pPr>
        <w:rPr>
          <w:rFonts w:asciiTheme="minorHAnsi" w:hAnsiTheme="minorHAnsi" w:cstheme="minorHAnsi"/>
          <w:szCs w:val="22"/>
        </w:rPr>
      </w:pPr>
    </w:p>
    <w:p w14:paraId="5E2C1CB7" w14:textId="1E74AA60" w:rsidR="000F380A" w:rsidRPr="00067AE1" w:rsidRDefault="000F380A" w:rsidP="009960A9">
      <w:pPr>
        <w:rPr>
          <w:rFonts w:asciiTheme="minorHAnsi" w:hAnsiTheme="minorHAnsi" w:cstheme="minorHAnsi"/>
          <w:b/>
          <w:bCs/>
        </w:rPr>
      </w:pPr>
      <w:r w:rsidRPr="00067AE1">
        <w:rPr>
          <w:rFonts w:asciiTheme="minorHAnsi" w:hAnsiTheme="minorHAnsi" w:cstheme="minorHAnsi"/>
          <w:b/>
          <w:bCs/>
        </w:rPr>
        <w:t>Recruitment and Selection –</w:t>
      </w:r>
    </w:p>
    <w:p w14:paraId="45A504E6" w14:textId="77777777" w:rsidR="000F380A" w:rsidRDefault="000F380A" w:rsidP="009960A9">
      <w:pPr>
        <w:rPr>
          <w:rFonts w:asciiTheme="minorHAnsi" w:hAnsiTheme="minorHAnsi" w:cstheme="minorHAnsi"/>
        </w:rPr>
      </w:pPr>
    </w:p>
    <w:p w14:paraId="1D5BD46D" w14:textId="77777777" w:rsidR="009547F6" w:rsidRDefault="009547F6" w:rsidP="009547F6">
      <w:pPr>
        <w:rPr>
          <w:rFonts w:asciiTheme="minorHAnsi" w:hAnsiTheme="minorHAnsi" w:cstheme="minorHAnsi"/>
        </w:rPr>
      </w:pPr>
      <w:r w:rsidRPr="009547F6">
        <w:rPr>
          <w:rFonts w:asciiTheme="minorHAnsi" w:hAnsiTheme="minorHAnsi" w:cstheme="minorHAnsi"/>
        </w:rPr>
        <w:t xml:space="preserve">Our hiring and selection processes for new employees have the power to influence our culture. We've found that hiring individuals with a range of experiences, skills, and perspectives fosters a creative and welcoming work environment. On the other hand, a culture that lacks diversity and discourages creativity may be fostered if the recruiting process only employs traditional methods or favours a specific type of candidate </w:t>
      </w:r>
      <w:r w:rsidRPr="006F25CB">
        <w:rPr>
          <w:rFonts w:asciiTheme="minorHAnsi" w:hAnsiTheme="minorHAnsi" w:cstheme="minorHAnsi"/>
          <w:highlight w:val="yellow"/>
        </w:rPr>
        <w:t>(Cancialosi, 2016).</w:t>
      </w:r>
    </w:p>
    <w:p w14:paraId="37A47402" w14:textId="77777777" w:rsidR="004F3A20" w:rsidRPr="009547F6" w:rsidRDefault="004F3A20" w:rsidP="009547F6">
      <w:pPr>
        <w:rPr>
          <w:rFonts w:asciiTheme="minorHAnsi" w:hAnsiTheme="minorHAnsi" w:cstheme="minorHAnsi"/>
        </w:rPr>
      </w:pPr>
    </w:p>
    <w:p w14:paraId="66F120A1" w14:textId="1691D67D" w:rsidR="009547F6" w:rsidRDefault="009547F6" w:rsidP="009547F6">
      <w:pPr>
        <w:rPr>
          <w:rFonts w:asciiTheme="minorHAnsi" w:hAnsiTheme="minorHAnsi" w:cstheme="minorHAnsi"/>
        </w:rPr>
      </w:pPr>
      <w:r w:rsidRPr="009547F6">
        <w:rPr>
          <w:rFonts w:asciiTheme="minorHAnsi" w:hAnsiTheme="minorHAnsi" w:cstheme="minorHAnsi"/>
        </w:rPr>
        <w:t xml:space="preserve">The employment process at </w:t>
      </w:r>
      <w:r w:rsidR="004F3A20">
        <w:rPr>
          <w:rFonts w:asciiTheme="minorHAnsi" w:hAnsiTheme="minorHAnsi" w:cstheme="minorHAnsi"/>
        </w:rPr>
        <w:t>Amcor Flexibles</w:t>
      </w:r>
      <w:r w:rsidRPr="009547F6">
        <w:rPr>
          <w:rFonts w:asciiTheme="minorHAnsi" w:hAnsiTheme="minorHAnsi" w:cstheme="minorHAnsi"/>
        </w:rPr>
        <w:t xml:space="preserve"> is a drawn-out process that includes thorough screenings and many interviews with a diverse panel of interviewers. By doing this, we promote an inclusive environment where employees feel valued for their unique contributions, which promotes increased cooperation and teamwork. </w:t>
      </w:r>
    </w:p>
    <w:p w14:paraId="24A3DFCF" w14:textId="77777777" w:rsidR="000F380A" w:rsidRDefault="000F380A" w:rsidP="009960A9">
      <w:pPr>
        <w:rPr>
          <w:rFonts w:asciiTheme="minorHAnsi" w:hAnsiTheme="minorHAnsi" w:cstheme="minorHAnsi"/>
        </w:rPr>
      </w:pPr>
    </w:p>
    <w:p w14:paraId="5DDDE461" w14:textId="09119536" w:rsidR="000F380A" w:rsidRPr="00067AE1" w:rsidRDefault="008F4F84" w:rsidP="009960A9">
      <w:pPr>
        <w:rPr>
          <w:rFonts w:asciiTheme="minorHAnsi" w:hAnsiTheme="minorHAnsi" w:cstheme="minorHAnsi"/>
          <w:b/>
          <w:bCs/>
        </w:rPr>
      </w:pPr>
      <w:r w:rsidRPr="00067AE1">
        <w:rPr>
          <w:rFonts w:asciiTheme="minorHAnsi" w:hAnsiTheme="minorHAnsi" w:cstheme="minorHAnsi"/>
          <w:b/>
          <w:bCs/>
        </w:rPr>
        <w:t>Training and Development-</w:t>
      </w:r>
    </w:p>
    <w:p w14:paraId="4CE56283" w14:textId="77777777" w:rsidR="008F4F84" w:rsidRDefault="008F4F84" w:rsidP="009960A9">
      <w:pPr>
        <w:rPr>
          <w:rFonts w:asciiTheme="minorHAnsi" w:hAnsiTheme="minorHAnsi" w:cstheme="minorHAnsi"/>
        </w:rPr>
      </w:pPr>
    </w:p>
    <w:p w14:paraId="366EF9C8" w14:textId="53B4A3C8" w:rsidR="000F3E27" w:rsidRPr="000F3E27" w:rsidRDefault="000F3E27" w:rsidP="000F3E27">
      <w:pPr>
        <w:rPr>
          <w:rFonts w:asciiTheme="minorHAnsi" w:hAnsiTheme="minorHAnsi" w:cstheme="minorHAnsi"/>
        </w:rPr>
      </w:pPr>
      <w:r w:rsidRPr="000F3E27">
        <w:rPr>
          <w:rFonts w:asciiTheme="minorHAnsi" w:hAnsiTheme="minorHAnsi" w:cstheme="minorHAnsi"/>
        </w:rPr>
        <w:t xml:space="preserve">When we provide chances for continuous learning and development, our staff members feel inspired and supported. People who work in positive environments are more likely to be creative, flexible, and accountable for their work.  </w:t>
      </w:r>
      <w:r w:rsidR="00F93F58">
        <w:rPr>
          <w:rFonts w:asciiTheme="minorHAnsi" w:hAnsiTheme="minorHAnsi" w:cstheme="minorHAnsi"/>
        </w:rPr>
        <w:t>R</w:t>
      </w:r>
      <w:r w:rsidRPr="000F3E27">
        <w:rPr>
          <w:rFonts w:asciiTheme="minorHAnsi" w:hAnsiTheme="minorHAnsi" w:cstheme="minorHAnsi"/>
        </w:rPr>
        <w:t>egular training sessions are very important to us</w:t>
      </w:r>
      <w:r w:rsidR="00F93F58">
        <w:rPr>
          <w:rFonts w:asciiTheme="minorHAnsi" w:hAnsiTheme="minorHAnsi" w:cstheme="minorHAnsi"/>
        </w:rPr>
        <w:t xml:space="preserve"> at Amcor Flexibles as it keeps staff skilled and updated with </w:t>
      </w:r>
      <w:r w:rsidR="00C30838">
        <w:rPr>
          <w:rFonts w:asciiTheme="minorHAnsi" w:hAnsiTheme="minorHAnsi" w:cstheme="minorHAnsi"/>
        </w:rPr>
        <w:t>all the recent changes.</w:t>
      </w:r>
    </w:p>
    <w:p w14:paraId="5A714EE9" w14:textId="77777777" w:rsidR="000F3E27" w:rsidRPr="000F3E27" w:rsidRDefault="000F3E27" w:rsidP="000F3E27">
      <w:pPr>
        <w:rPr>
          <w:rFonts w:asciiTheme="minorHAnsi" w:hAnsiTheme="minorHAnsi" w:cstheme="minorHAnsi"/>
        </w:rPr>
      </w:pPr>
    </w:p>
    <w:p w14:paraId="3F780E2E" w14:textId="196AAC63" w:rsidR="009960A9" w:rsidRPr="005B2339" w:rsidRDefault="00C30838" w:rsidP="009960A9">
      <w:pPr>
        <w:rPr>
          <w:rFonts w:asciiTheme="minorHAnsi" w:hAnsiTheme="minorHAnsi" w:cstheme="minorHAnsi"/>
        </w:rPr>
      </w:pPr>
      <w:r>
        <w:rPr>
          <w:rFonts w:asciiTheme="minorHAnsi" w:hAnsiTheme="minorHAnsi" w:cstheme="minorHAnsi"/>
        </w:rPr>
        <w:t>A</w:t>
      </w:r>
      <w:r w:rsidR="009960A9" w:rsidRPr="005B2339">
        <w:rPr>
          <w:rFonts w:asciiTheme="minorHAnsi" w:hAnsiTheme="minorHAnsi" w:cstheme="minorHAnsi"/>
        </w:rPr>
        <w:t xml:space="preserve">ccording to </w:t>
      </w:r>
      <w:r w:rsidR="009960A9" w:rsidRPr="005B2339">
        <w:rPr>
          <w:rFonts w:asciiTheme="minorHAnsi" w:hAnsiTheme="minorHAnsi" w:cstheme="minorHAnsi"/>
          <w:highlight w:val="yellow"/>
        </w:rPr>
        <w:t>Deer (2020)</w:t>
      </w:r>
      <w:r w:rsidR="009960A9" w:rsidRPr="005B2339">
        <w:rPr>
          <w:rFonts w:asciiTheme="minorHAnsi" w:hAnsiTheme="minorHAnsi" w:cstheme="minorHAnsi"/>
        </w:rPr>
        <w:t xml:space="preserve"> Within HR it is important to respect opinions and different views that employees have. explain when an idea may not be appropriate and give an explanation. Encourage ideas and suggestions so that staff feel valued and engaged and feel like they are part of the change. </w:t>
      </w:r>
    </w:p>
    <w:p w14:paraId="61815E14" w14:textId="77777777" w:rsidR="009960A9" w:rsidRPr="005B2339" w:rsidRDefault="009960A9" w:rsidP="009960A9">
      <w:pPr>
        <w:rPr>
          <w:rFonts w:asciiTheme="minorHAnsi" w:hAnsiTheme="minorHAnsi" w:cstheme="minorHAnsi"/>
        </w:rPr>
      </w:pPr>
    </w:p>
    <w:p w14:paraId="7BC4C08A" w14:textId="77777777" w:rsidR="009960A9" w:rsidRPr="005B2339" w:rsidRDefault="009960A9" w:rsidP="009960A9">
      <w:pPr>
        <w:rPr>
          <w:rFonts w:asciiTheme="minorHAnsi" w:hAnsiTheme="minorHAnsi" w:cstheme="minorHAnsi"/>
        </w:rPr>
      </w:pPr>
      <w:r w:rsidRPr="005B2339">
        <w:rPr>
          <w:rFonts w:asciiTheme="minorHAnsi" w:hAnsiTheme="minorHAnsi" w:cstheme="minorHAnsi"/>
        </w:rPr>
        <w:t>‘</w:t>
      </w:r>
      <w:r w:rsidRPr="005B2339">
        <w:rPr>
          <w:rFonts w:asciiTheme="minorHAnsi" w:hAnsiTheme="minorHAnsi" w:cstheme="minorHAnsi"/>
          <w:i/>
          <w:iCs/>
        </w:rPr>
        <w:t>’Poor communication between different departments leads to poor culture, significantly hindering workplace happ</w:t>
      </w:r>
      <w:r w:rsidRPr="005B2339">
        <w:rPr>
          <w:rFonts w:asciiTheme="minorHAnsi" w:hAnsiTheme="minorHAnsi" w:cstheme="minorHAnsi"/>
        </w:rPr>
        <w:t xml:space="preserve">iness’’ </w:t>
      </w:r>
      <w:r w:rsidRPr="005B2339">
        <w:rPr>
          <w:rFonts w:asciiTheme="minorHAnsi" w:hAnsiTheme="minorHAnsi" w:cstheme="minorHAnsi"/>
          <w:highlight w:val="yellow"/>
        </w:rPr>
        <w:t>(Lockley, no date)</w:t>
      </w:r>
      <w:r w:rsidRPr="005B2339">
        <w:rPr>
          <w:rFonts w:asciiTheme="minorHAnsi" w:hAnsiTheme="minorHAnsi" w:cstheme="minorHAnsi"/>
        </w:rPr>
        <w:t xml:space="preserve"> </w:t>
      </w:r>
    </w:p>
    <w:p w14:paraId="78722AEC" w14:textId="77777777" w:rsidR="004A411D" w:rsidRPr="005B2339" w:rsidRDefault="004A411D" w:rsidP="00096D66">
      <w:pPr>
        <w:contextualSpacing/>
        <w:rPr>
          <w:rFonts w:asciiTheme="minorHAnsi" w:eastAsia="Arial" w:hAnsiTheme="minorHAnsi" w:cstheme="minorHAnsi"/>
          <w:sz w:val="20"/>
          <w:szCs w:val="20"/>
        </w:rPr>
      </w:pPr>
    </w:p>
    <w:p w14:paraId="6171A5DF" w14:textId="181711CA" w:rsidR="00096D66" w:rsidRPr="007272B7" w:rsidRDefault="00096D66" w:rsidP="00096D66">
      <w:pPr>
        <w:ind w:left="720"/>
        <w:contextualSpacing/>
        <w:rPr>
          <w:rFonts w:asciiTheme="minorHAnsi" w:eastAsia="Arial" w:hAnsiTheme="minorHAnsi" w:cstheme="minorHAnsi"/>
          <w:b/>
          <w:bCs/>
          <w:i/>
          <w:iCs/>
          <w:sz w:val="20"/>
          <w:szCs w:val="20"/>
        </w:rPr>
      </w:pPr>
      <w:r w:rsidRPr="007272B7">
        <w:rPr>
          <w:rFonts w:asciiTheme="minorHAnsi" w:eastAsia="Arial" w:hAnsiTheme="minorHAnsi" w:cstheme="minorHAnsi"/>
          <w:b/>
          <w:bCs/>
          <w:i/>
          <w:iCs/>
          <w:sz w:val="20"/>
          <w:szCs w:val="20"/>
        </w:rPr>
        <w:lastRenderedPageBreak/>
        <w:t xml:space="preserve">Peter Cheese, current CEO of CIPD asserts, ‘People professionals are a vital function in supporting businesses to adapt to rapidly changing </w:t>
      </w:r>
      <w:r w:rsidR="00373D1F" w:rsidRPr="007272B7">
        <w:rPr>
          <w:rFonts w:asciiTheme="minorHAnsi" w:eastAsia="Arial" w:hAnsiTheme="minorHAnsi" w:cstheme="minorHAnsi"/>
          <w:b/>
          <w:bCs/>
          <w:i/>
          <w:iCs/>
          <w:sz w:val="20"/>
          <w:szCs w:val="20"/>
        </w:rPr>
        <w:t>circumstances’</w:t>
      </w:r>
      <w:r w:rsidRPr="007272B7">
        <w:rPr>
          <w:rFonts w:asciiTheme="minorHAnsi" w:eastAsia="Arial" w:hAnsiTheme="minorHAnsi" w:cstheme="minorHAnsi"/>
          <w:b/>
          <w:bCs/>
          <w:i/>
          <w:iCs/>
          <w:sz w:val="20"/>
          <w:szCs w:val="20"/>
        </w:rPr>
        <w:t xml:space="preserve"> Explain two different models or theories to managing change. (AC 2.3)</w:t>
      </w:r>
    </w:p>
    <w:p w14:paraId="5CE93EC6" w14:textId="77777777" w:rsidR="00096D66" w:rsidRPr="003D793C" w:rsidRDefault="00096D66" w:rsidP="00096D66">
      <w:pPr>
        <w:ind w:left="720"/>
        <w:contextualSpacing/>
        <w:rPr>
          <w:rFonts w:asciiTheme="minorHAnsi" w:eastAsia="Arial" w:hAnsiTheme="minorHAnsi" w:cstheme="minorHAnsi"/>
          <w:sz w:val="20"/>
          <w:szCs w:val="20"/>
        </w:rPr>
      </w:pPr>
    </w:p>
    <w:p w14:paraId="01237A8F" w14:textId="77777777" w:rsidR="00096D66" w:rsidRPr="00D53064" w:rsidRDefault="00096D66" w:rsidP="00096D66">
      <w:pPr>
        <w:ind w:left="720"/>
        <w:contextualSpacing/>
        <w:rPr>
          <w:rFonts w:asciiTheme="minorHAnsi" w:eastAsia="Arial" w:hAnsiTheme="minorHAnsi" w:cstheme="minorHAnsi"/>
          <w:b/>
          <w:bCs/>
          <w:sz w:val="20"/>
          <w:szCs w:val="20"/>
        </w:rPr>
      </w:pPr>
    </w:p>
    <w:p w14:paraId="1CD6B900" w14:textId="0852A908" w:rsidR="00096D66" w:rsidRDefault="002B2122" w:rsidP="00096D66">
      <w:pPr>
        <w:ind w:left="720"/>
        <w:contextualSpacing/>
        <w:rPr>
          <w:rFonts w:asciiTheme="minorHAnsi" w:eastAsia="Arial" w:hAnsiTheme="minorHAnsi" w:cstheme="minorHAnsi"/>
          <w:b/>
          <w:bCs/>
          <w:sz w:val="20"/>
          <w:szCs w:val="20"/>
        </w:rPr>
      </w:pPr>
      <w:r w:rsidRPr="00D53064">
        <w:rPr>
          <w:rFonts w:asciiTheme="minorHAnsi" w:eastAsia="Arial" w:hAnsiTheme="minorHAnsi" w:cstheme="minorHAnsi"/>
          <w:b/>
          <w:bCs/>
          <w:sz w:val="20"/>
          <w:szCs w:val="20"/>
        </w:rPr>
        <w:t>Lewins Change Management Model-</w:t>
      </w:r>
    </w:p>
    <w:p w14:paraId="5ED19A77" w14:textId="77777777" w:rsidR="00D53064" w:rsidRPr="00D53064" w:rsidRDefault="00D53064" w:rsidP="00096D66">
      <w:pPr>
        <w:ind w:left="720"/>
        <w:contextualSpacing/>
        <w:rPr>
          <w:rFonts w:asciiTheme="minorHAnsi" w:eastAsia="Arial" w:hAnsiTheme="minorHAnsi" w:cstheme="minorHAnsi"/>
          <w:b/>
          <w:bCs/>
          <w:sz w:val="20"/>
          <w:szCs w:val="20"/>
        </w:rPr>
      </w:pPr>
    </w:p>
    <w:p w14:paraId="2C8893A7" w14:textId="37F97852" w:rsidR="00D53064" w:rsidRDefault="00D53064" w:rsidP="00D53064">
      <w:pPr>
        <w:ind w:left="720"/>
        <w:contextualSpacing/>
        <w:rPr>
          <w:rFonts w:asciiTheme="minorHAnsi" w:eastAsia="Arial" w:hAnsiTheme="minorHAnsi" w:cstheme="minorHAnsi"/>
          <w:sz w:val="20"/>
          <w:szCs w:val="20"/>
        </w:rPr>
      </w:pPr>
      <w:r w:rsidRPr="00D53064">
        <w:rPr>
          <w:rFonts w:asciiTheme="minorHAnsi" w:eastAsia="Arial" w:hAnsiTheme="minorHAnsi" w:cstheme="minorHAnsi"/>
          <w:b/>
          <w:bCs/>
          <w:sz w:val="20"/>
          <w:szCs w:val="20"/>
        </w:rPr>
        <w:t>Unfreeze</w:t>
      </w:r>
      <w:r w:rsidRPr="00D53064">
        <w:rPr>
          <w:rFonts w:asciiTheme="minorHAnsi" w:eastAsia="Arial" w:hAnsiTheme="minorHAnsi" w:cstheme="minorHAnsi"/>
          <w:sz w:val="20"/>
          <w:szCs w:val="20"/>
        </w:rPr>
        <w:t> </w:t>
      </w:r>
      <w:r w:rsidR="00890EFC" w:rsidRPr="00890EFC">
        <w:rPr>
          <w:rFonts w:asciiTheme="minorHAnsi" w:eastAsia="Arial" w:hAnsiTheme="minorHAnsi" w:cstheme="minorHAnsi"/>
          <w:sz w:val="20"/>
          <w:szCs w:val="20"/>
        </w:rPr>
        <w:t>This is the preparatory stage. Analyze how things are currently working so you can understand exactly what needs to change to achieve the desired results. At this stage, you will also present your case to staff and tell them what to expect so that everyone affected is prepared.</w:t>
      </w:r>
      <w:r w:rsidR="00240F8D">
        <w:rPr>
          <w:rFonts w:asciiTheme="minorHAnsi" w:eastAsia="Arial" w:hAnsiTheme="minorHAnsi" w:cstheme="minorHAnsi"/>
          <w:sz w:val="20"/>
          <w:szCs w:val="20"/>
        </w:rPr>
        <w:t xml:space="preserve"> </w:t>
      </w:r>
      <w:r w:rsidR="00240F8D" w:rsidRPr="00373D1F">
        <w:rPr>
          <w:rFonts w:asciiTheme="minorHAnsi" w:eastAsia="Arial" w:hAnsiTheme="minorHAnsi" w:cstheme="minorHAnsi"/>
          <w:sz w:val="20"/>
          <w:szCs w:val="20"/>
          <w:highlight w:val="yellow"/>
        </w:rPr>
        <w:t>(</w:t>
      </w:r>
      <w:r w:rsidR="00034E14">
        <w:rPr>
          <w:rFonts w:asciiTheme="minorHAnsi" w:eastAsia="Arial" w:hAnsiTheme="minorHAnsi" w:cstheme="minorHAnsi"/>
          <w:sz w:val="20"/>
          <w:szCs w:val="20"/>
          <w:highlight w:val="yellow"/>
        </w:rPr>
        <w:t>Roberts</w:t>
      </w:r>
      <w:r w:rsidR="00240F8D" w:rsidRPr="00373D1F">
        <w:rPr>
          <w:rFonts w:asciiTheme="minorHAnsi" w:eastAsia="Arial" w:hAnsiTheme="minorHAnsi" w:cstheme="minorHAnsi"/>
          <w:sz w:val="20"/>
          <w:szCs w:val="20"/>
          <w:highlight w:val="yellow"/>
        </w:rPr>
        <w:t>, 2023)</w:t>
      </w:r>
    </w:p>
    <w:p w14:paraId="2E136419" w14:textId="77777777" w:rsidR="00890EFC" w:rsidRPr="00D53064" w:rsidRDefault="00890EFC" w:rsidP="00D53064">
      <w:pPr>
        <w:ind w:left="720"/>
        <w:contextualSpacing/>
        <w:rPr>
          <w:rFonts w:asciiTheme="minorHAnsi" w:eastAsia="Arial" w:hAnsiTheme="minorHAnsi" w:cstheme="minorHAnsi"/>
          <w:sz w:val="20"/>
          <w:szCs w:val="20"/>
        </w:rPr>
      </w:pPr>
    </w:p>
    <w:p w14:paraId="0F3219B1" w14:textId="592CA412" w:rsidR="00D53064" w:rsidRDefault="00D53064" w:rsidP="00D53064">
      <w:pPr>
        <w:ind w:left="720"/>
        <w:contextualSpacing/>
        <w:rPr>
          <w:rFonts w:asciiTheme="minorHAnsi" w:eastAsia="Arial" w:hAnsiTheme="minorHAnsi" w:cstheme="minorHAnsi"/>
          <w:sz w:val="20"/>
          <w:szCs w:val="20"/>
        </w:rPr>
      </w:pPr>
      <w:r w:rsidRPr="00D53064">
        <w:rPr>
          <w:rFonts w:asciiTheme="minorHAnsi" w:eastAsia="Arial" w:hAnsiTheme="minorHAnsi" w:cstheme="minorHAnsi"/>
          <w:b/>
          <w:bCs/>
          <w:sz w:val="20"/>
          <w:szCs w:val="20"/>
        </w:rPr>
        <w:t>Change</w:t>
      </w:r>
      <w:r w:rsidRPr="00D53064">
        <w:rPr>
          <w:rFonts w:asciiTheme="minorHAnsi" w:eastAsia="Arial" w:hAnsiTheme="minorHAnsi" w:cstheme="minorHAnsi"/>
          <w:sz w:val="20"/>
          <w:szCs w:val="20"/>
        </w:rPr>
        <w:t xml:space="preserve"> This is the implementation phase. Put the change into </w:t>
      </w:r>
      <w:r w:rsidR="00890EFC" w:rsidRPr="00D53064">
        <w:rPr>
          <w:rFonts w:asciiTheme="minorHAnsi" w:eastAsia="Arial" w:hAnsiTheme="minorHAnsi" w:cstheme="minorHAnsi"/>
          <w:sz w:val="20"/>
          <w:szCs w:val="20"/>
        </w:rPr>
        <w:t>practice and</w:t>
      </w:r>
      <w:r w:rsidRPr="00D53064">
        <w:rPr>
          <w:rFonts w:asciiTheme="minorHAnsi" w:eastAsia="Arial" w:hAnsiTheme="minorHAnsi" w:cstheme="minorHAnsi"/>
          <w:sz w:val="20"/>
          <w:szCs w:val="20"/>
        </w:rPr>
        <w:t xml:space="preserve"> keep communicating and providing support for all employees </w:t>
      </w:r>
      <w:r w:rsidR="00373D1F" w:rsidRPr="00D53064">
        <w:rPr>
          <w:rFonts w:asciiTheme="minorHAnsi" w:eastAsia="Arial" w:hAnsiTheme="minorHAnsi" w:cstheme="minorHAnsi"/>
          <w:sz w:val="20"/>
          <w:szCs w:val="20"/>
        </w:rPr>
        <w:t>involved</w:t>
      </w:r>
      <w:r w:rsidR="00373D1F" w:rsidRPr="00373D1F">
        <w:rPr>
          <w:rFonts w:asciiTheme="minorHAnsi" w:eastAsia="Arial" w:hAnsiTheme="minorHAnsi" w:cstheme="minorHAnsi"/>
          <w:sz w:val="20"/>
          <w:szCs w:val="20"/>
          <w:highlight w:val="yellow"/>
        </w:rPr>
        <w:t>. (</w:t>
      </w:r>
      <w:r w:rsidR="00034E14">
        <w:rPr>
          <w:rFonts w:asciiTheme="minorHAnsi" w:eastAsia="Arial" w:hAnsiTheme="minorHAnsi" w:cstheme="minorHAnsi"/>
          <w:sz w:val="20"/>
          <w:szCs w:val="20"/>
          <w:highlight w:val="yellow"/>
        </w:rPr>
        <w:t>Roberts</w:t>
      </w:r>
      <w:r w:rsidR="00240F8D" w:rsidRPr="00373D1F">
        <w:rPr>
          <w:rFonts w:asciiTheme="minorHAnsi" w:eastAsia="Arial" w:hAnsiTheme="minorHAnsi" w:cstheme="minorHAnsi"/>
          <w:sz w:val="20"/>
          <w:szCs w:val="20"/>
          <w:highlight w:val="yellow"/>
        </w:rPr>
        <w:t>, 2023)</w:t>
      </w:r>
    </w:p>
    <w:p w14:paraId="106951F4" w14:textId="77777777" w:rsidR="00D53064" w:rsidRPr="00D53064" w:rsidRDefault="00D53064" w:rsidP="00D53064">
      <w:pPr>
        <w:ind w:left="720"/>
        <w:contextualSpacing/>
        <w:rPr>
          <w:rFonts w:asciiTheme="minorHAnsi" w:eastAsia="Arial" w:hAnsiTheme="minorHAnsi" w:cstheme="minorHAnsi"/>
          <w:sz w:val="20"/>
          <w:szCs w:val="20"/>
        </w:rPr>
      </w:pPr>
    </w:p>
    <w:p w14:paraId="10105F6A" w14:textId="4B9CF866" w:rsidR="00D53064" w:rsidRPr="00D53064" w:rsidRDefault="00D53064" w:rsidP="00240F8D">
      <w:pPr>
        <w:spacing w:before="240"/>
        <w:ind w:left="720"/>
        <w:contextualSpacing/>
        <w:rPr>
          <w:rFonts w:asciiTheme="minorHAnsi" w:eastAsia="Arial" w:hAnsiTheme="minorHAnsi" w:cstheme="minorHAnsi"/>
          <w:sz w:val="20"/>
          <w:szCs w:val="20"/>
        </w:rPr>
      </w:pPr>
      <w:r w:rsidRPr="00D53064">
        <w:rPr>
          <w:rFonts w:asciiTheme="minorHAnsi" w:eastAsia="Arial" w:hAnsiTheme="minorHAnsi" w:cstheme="minorHAnsi"/>
          <w:b/>
          <w:bCs/>
          <w:sz w:val="20"/>
          <w:szCs w:val="20"/>
        </w:rPr>
        <w:t>Refreeze</w:t>
      </w:r>
      <w:r w:rsidRPr="00D53064">
        <w:rPr>
          <w:rFonts w:asciiTheme="minorHAnsi" w:eastAsia="Arial" w:hAnsiTheme="minorHAnsi" w:cstheme="minorHAnsi"/>
          <w:sz w:val="20"/>
          <w:szCs w:val="20"/>
        </w:rPr>
        <w:t> </w:t>
      </w:r>
      <w:r w:rsidR="00AC7971" w:rsidRPr="00AC7971">
        <w:rPr>
          <w:rFonts w:asciiTheme="minorHAnsi" w:eastAsia="Arial" w:hAnsiTheme="minorHAnsi" w:cstheme="minorHAnsi"/>
          <w:sz w:val="20"/>
          <w:szCs w:val="20"/>
        </w:rPr>
        <w:t>To avoid reverting to old ways of doing things, develop an enrolment strategy and make sure the change sticks. Check how the new processes are working and measure how well you have achieved your goals.</w:t>
      </w:r>
      <w:r w:rsidR="00240F8D">
        <w:rPr>
          <w:rFonts w:asciiTheme="minorHAnsi" w:eastAsia="Arial" w:hAnsiTheme="minorHAnsi" w:cstheme="minorHAnsi"/>
          <w:sz w:val="20"/>
          <w:szCs w:val="20"/>
        </w:rPr>
        <w:t xml:space="preserve"> </w:t>
      </w:r>
      <w:r w:rsidR="00240F8D" w:rsidRPr="00373D1F">
        <w:rPr>
          <w:rFonts w:asciiTheme="minorHAnsi" w:eastAsia="Arial" w:hAnsiTheme="minorHAnsi" w:cstheme="minorHAnsi"/>
          <w:sz w:val="20"/>
          <w:szCs w:val="20"/>
          <w:highlight w:val="yellow"/>
        </w:rPr>
        <w:t>(</w:t>
      </w:r>
      <w:r w:rsidR="00034E14">
        <w:rPr>
          <w:rFonts w:asciiTheme="minorHAnsi" w:eastAsia="Arial" w:hAnsiTheme="minorHAnsi" w:cstheme="minorHAnsi"/>
          <w:sz w:val="20"/>
          <w:szCs w:val="20"/>
          <w:highlight w:val="yellow"/>
        </w:rPr>
        <w:t>Roberts</w:t>
      </w:r>
      <w:r w:rsidR="00240F8D" w:rsidRPr="00373D1F">
        <w:rPr>
          <w:rFonts w:asciiTheme="minorHAnsi" w:eastAsia="Arial" w:hAnsiTheme="minorHAnsi" w:cstheme="minorHAnsi"/>
          <w:sz w:val="20"/>
          <w:szCs w:val="20"/>
          <w:highlight w:val="yellow"/>
        </w:rPr>
        <w:t>, 2023)</w:t>
      </w:r>
    </w:p>
    <w:p w14:paraId="1624B354" w14:textId="77777777" w:rsidR="00D53064" w:rsidRDefault="00D53064" w:rsidP="00096D66">
      <w:pPr>
        <w:ind w:left="720"/>
        <w:contextualSpacing/>
        <w:rPr>
          <w:rFonts w:asciiTheme="minorHAnsi" w:eastAsia="Arial" w:hAnsiTheme="minorHAnsi" w:cstheme="minorHAnsi"/>
          <w:sz w:val="20"/>
          <w:szCs w:val="20"/>
        </w:rPr>
      </w:pPr>
    </w:p>
    <w:p w14:paraId="24E0ECD2" w14:textId="77777777" w:rsidR="002B2122" w:rsidRDefault="002B2122" w:rsidP="00096D66">
      <w:pPr>
        <w:ind w:left="720"/>
        <w:contextualSpacing/>
        <w:rPr>
          <w:rFonts w:asciiTheme="minorHAnsi" w:eastAsia="Arial" w:hAnsiTheme="minorHAnsi" w:cstheme="minorHAnsi"/>
          <w:sz w:val="20"/>
          <w:szCs w:val="20"/>
        </w:rPr>
      </w:pPr>
    </w:p>
    <w:p w14:paraId="21C5E0D9" w14:textId="49A5BD65" w:rsidR="002B2122" w:rsidRDefault="00886EF4" w:rsidP="00096D66">
      <w:pPr>
        <w:ind w:left="720"/>
        <w:contextualSpacing/>
        <w:rPr>
          <w:rFonts w:asciiTheme="minorHAnsi" w:eastAsia="Arial" w:hAnsiTheme="minorHAnsi" w:cstheme="minorHAnsi"/>
          <w:sz w:val="20"/>
          <w:szCs w:val="20"/>
        </w:rPr>
      </w:pPr>
      <w:r>
        <w:rPr>
          <w:rFonts w:asciiTheme="minorHAnsi" w:eastAsia="Arial" w:hAnsiTheme="minorHAnsi" w:cstheme="minorHAnsi"/>
          <w:sz w:val="20"/>
          <w:szCs w:val="20"/>
        </w:rPr>
        <w:t xml:space="preserve">By </w:t>
      </w:r>
      <w:r w:rsidR="00293921" w:rsidRPr="00293921">
        <w:rPr>
          <w:rFonts w:asciiTheme="minorHAnsi" w:eastAsia="Arial" w:hAnsiTheme="minorHAnsi" w:cstheme="minorHAnsi"/>
          <w:sz w:val="20"/>
          <w:szCs w:val="20"/>
        </w:rPr>
        <w:t>put</w:t>
      </w:r>
      <w:r>
        <w:rPr>
          <w:rFonts w:asciiTheme="minorHAnsi" w:eastAsia="Arial" w:hAnsiTheme="minorHAnsi" w:cstheme="minorHAnsi"/>
          <w:sz w:val="20"/>
          <w:szCs w:val="20"/>
        </w:rPr>
        <w:t>ting</w:t>
      </w:r>
      <w:r w:rsidR="00293921" w:rsidRPr="00293921">
        <w:rPr>
          <w:rFonts w:asciiTheme="minorHAnsi" w:eastAsia="Arial" w:hAnsiTheme="minorHAnsi" w:cstheme="minorHAnsi"/>
          <w:sz w:val="20"/>
          <w:szCs w:val="20"/>
        </w:rPr>
        <w:t xml:space="preserve"> the necessary change into effect by being aware of these three different phases of transformation. To begin, you must first </w:t>
      </w:r>
      <w:r w:rsidR="0093341E">
        <w:rPr>
          <w:rFonts w:asciiTheme="minorHAnsi" w:eastAsia="Arial" w:hAnsiTheme="minorHAnsi" w:cstheme="minorHAnsi"/>
          <w:sz w:val="20"/>
          <w:szCs w:val="20"/>
        </w:rPr>
        <w:t xml:space="preserve">build confidence In others to be onboard </w:t>
      </w:r>
      <w:r w:rsidR="00293921" w:rsidRPr="00293921">
        <w:rPr>
          <w:rFonts w:asciiTheme="minorHAnsi" w:eastAsia="Arial" w:hAnsiTheme="minorHAnsi" w:cstheme="minorHAnsi"/>
          <w:sz w:val="20"/>
          <w:szCs w:val="20"/>
        </w:rPr>
        <w:t>(unfreeze). Encouraging good communication and giving individuals the confidence to accept new working practices are two approaches to advance through the change process. The process comes to an end when you refreeze the organi</w:t>
      </w:r>
      <w:r w:rsidR="008F73B5">
        <w:rPr>
          <w:rFonts w:asciiTheme="minorHAnsi" w:eastAsia="Arial" w:hAnsiTheme="minorHAnsi" w:cstheme="minorHAnsi"/>
          <w:sz w:val="20"/>
          <w:szCs w:val="20"/>
        </w:rPr>
        <w:t>s</w:t>
      </w:r>
      <w:r w:rsidR="00293921" w:rsidRPr="00293921">
        <w:rPr>
          <w:rFonts w:asciiTheme="minorHAnsi" w:eastAsia="Arial" w:hAnsiTheme="minorHAnsi" w:cstheme="minorHAnsi"/>
          <w:sz w:val="20"/>
          <w:szCs w:val="20"/>
        </w:rPr>
        <w:t>ation, which is crucial for building the trust needed to take on the next, inevitable change.</w:t>
      </w:r>
      <w:r w:rsidR="00240F8D">
        <w:rPr>
          <w:rFonts w:asciiTheme="minorHAnsi" w:eastAsia="Arial" w:hAnsiTheme="minorHAnsi" w:cstheme="minorHAnsi"/>
          <w:sz w:val="20"/>
          <w:szCs w:val="20"/>
        </w:rPr>
        <w:t xml:space="preserve"> </w:t>
      </w:r>
      <w:r w:rsidR="00240F8D" w:rsidRPr="005E1DE0">
        <w:rPr>
          <w:rFonts w:asciiTheme="minorHAnsi" w:eastAsia="Arial" w:hAnsiTheme="minorHAnsi" w:cstheme="minorHAnsi"/>
          <w:sz w:val="20"/>
          <w:szCs w:val="20"/>
          <w:highlight w:val="yellow"/>
        </w:rPr>
        <w:t>(</w:t>
      </w:r>
      <w:r w:rsidR="00034E14">
        <w:rPr>
          <w:rFonts w:asciiTheme="minorHAnsi" w:eastAsia="Arial" w:hAnsiTheme="minorHAnsi" w:cstheme="minorHAnsi"/>
          <w:sz w:val="20"/>
          <w:szCs w:val="20"/>
          <w:highlight w:val="yellow"/>
        </w:rPr>
        <w:t>Roberts</w:t>
      </w:r>
      <w:r w:rsidR="00240F8D" w:rsidRPr="005E1DE0">
        <w:rPr>
          <w:rFonts w:asciiTheme="minorHAnsi" w:eastAsia="Arial" w:hAnsiTheme="minorHAnsi" w:cstheme="minorHAnsi"/>
          <w:sz w:val="20"/>
          <w:szCs w:val="20"/>
          <w:highlight w:val="yellow"/>
        </w:rPr>
        <w:t>,2023)</w:t>
      </w:r>
    </w:p>
    <w:p w14:paraId="1C304DB3" w14:textId="77777777" w:rsidR="00FD2CAD" w:rsidRDefault="00FD2CAD" w:rsidP="00096D66">
      <w:pPr>
        <w:ind w:left="720"/>
        <w:contextualSpacing/>
        <w:rPr>
          <w:rFonts w:asciiTheme="minorHAnsi" w:eastAsia="Arial" w:hAnsiTheme="minorHAnsi" w:cstheme="minorHAnsi"/>
          <w:sz w:val="20"/>
          <w:szCs w:val="20"/>
        </w:rPr>
      </w:pPr>
    </w:p>
    <w:p w14:paraId="153C1CFE" w14:textId="77777777" w:rsidR="00FD2CAD" w:rsidRDefault="00FD2CAD" w:rsidP="00096D66">
      <w:pPr>
        <w:ind w:left="720"/>
        <w:contextualSpacing/>
        <w:rPr>
          <w:rFonts w:asciiTheme="minorHAnsi" w:eastAsia="Arial" w:hAnsiTheme="minorHAnsi" w:cstheme="minorHAnsi"/>
          <w:sz w:val="20"/>
          <w:szCs w:val="20"/>
        </w:rPr>
      </w:pPr>
    </w:p>
    <w:p w14:paraId="7D51D612" w14:textId="5748EABA" w:rsidR="00FD2CAD" w:rsidRPr="00FD2CAD" w:rsidRDefault="00FD2CAD" w:rsidP="00FD2CAD">
      <w:pPr>
        <w:ind w:left="720"/>
        <w:contextualSpacing/>
        <w:rPr>
          <w:rFonts w:asciiTheme="minorHAnsi" w:eastAsia="Arial" w:hAnsiTheme="minorHAnsi" w:cstheme="minorHAnsi"/>
          <w:b/>
          <w:sz w:val="20"/>
          <w:szCs w:val="20"/>
          <w:u w:val="single"/>
        </w:rPr>
      </w:pPr>
      <w:r w:rsidRPr="00FD2CAD">
        <w:rPr>
          <w:rFonts w:asciiTheme="minorHAnsi" w:eastAsia="Arial" w:hAnsiTheme="minorHAnsi" w:cstheme="minorHAnsi"/>
          <w:b/>
          <w:sz w:val="20"/>
          <w:szCs w:val="20"/>
          <w:u w:val="single"/>
        </w:rPr>
        <w:t>Kotter’s 8-step change Model</w:t>
      </w:r>
      <w:r w:rsidR="00714CBC">
        <w:rPr>
          <w:rFonts w:asciiTheme="minorHAnsi" w:eastAsia="Arial" w:hAnsiTheme="minorHAnsi" w:cstheme="minorHAnsi"/>
          <w:b/>
          <w:sz w:val="20"/>
          <w:szCs w:val="20"/>
          <w:u w:val="single"/>
        </w:rPr>
        <w:t xml:space="preserve"> </w:t>
      </w:r>
      <w:r w:rsidR="00714CBC" w:rsidRPr="00714CBC">
        <w:rPr>
          <w:rFonts w:asciiTheme="minorHAnsi" w:eastAsia="Arial" w:hAnsiTheme="minorHAnsi" w:cstheme="minorHAnsi"/>
          <w:b/>
          <w:sz w:val="20"/>
          <w:szCs w:val="20"/>
          <w:highlight w:val="yellow"/>
          <w:u w:val="single"/>
        </w:rPr>
        <w:t>(MSG, NO DATE)</w:t>
      </w:r>
    </w:p>
    <w:p w14:paraId="478E7CBB" w14:textId="77777777" w:rsidR="00FD2CAD" w:rsidRPr="00FD2CAD" w:rsidRDefault="00FD2CAD" w:rsidP="00FD2CAD">
      <w:pPr>
        <w:ind w:left="720"/>
        <w:contextualSpacing/>
        <w:rPr>
          <w:rFonts w:asciiTheme="minorHAnsi" w:eastAsia="Arial" w:hAnsiTheme="minorHAnsi" w:cstheme="minorHAnsi"/>
          <w:sz w:val="20"/>
          <w:szCs w:val="20"/>
        </w:rPr>
      </w:pPr>
      <w:r w:rsidRPr="00FD2CAD">
        <w:rPr>
          <w:rFonts w:asciiTheme="minorHAnsi" w:eastAsia="Arial" w:hAnsiTheme="minorHAnsi" w:cstheme="minorHAnsi"/>
          <w:sz w:val="20"/>
          <w:szCs w:val="20"/>
        </w:rPr>
        <w:t>This model, which was created by Harvard Business School professor John Kotter, offers a thorough method for handling change in businesses.</w:t>
      </w:r>
    </w:p>
    <w:p w14:paraId="4053E614" w14:textId="77777777" w:rsidR="00FD2CAD" w:rsidRPr="00FD2CAD" w:rsidRDefault="00FD2CAD" w:rsidP="00FD2CAD">
      <w:pPr>
        <w:numPr>
          <w:ilvl w:val="0"/>
          <w:numId w:val="2"/>
        </w:numPr>
        <w:contextualSpacing/>
        <w:rPr>
          <w:rFonts w:asciiTheme="minorHAnsi" w:eastAsia="Arial" w:hAnsiTheme="minorHAnsi" w:cstheme="minorHAnsi"/>
          <w:sz w:val="20"/>
          <w:szCs w:val="20"/>
        </w:rPr>
      </w:pPr>
      <w:r w:rsidRPr="00FD2CAD">
        <w:rPr>
          <w:rFonts w:asciiTheme="minorHAnsi" w:eastAsia="Arial" w:hAnsiTheme="minorHAnsi" w:cstheme="minorHAnsi"/>
          <w:b/>
          <w:sz w:val="20"/>
          <w:szCs w:val="20"/>
        </w:rPr>
        <w:t>Create a sense of Urgency</w:t>
      </w:r>
      <w:r w:rsidRPr="00FD2CAD">
        <w:rPr>
          <w:rFonts w:asciiTheme="minorHAnsi" w:eastAsia="Arial" w:hAnsiTheme="minorHAnsi" w:cstheme="minorHAnsi"/>
          <w:sz w:val="20"/>
          <w:szCs w:val="20"/>
        </w:rPr>
        <w:t xml:space="preserve"> - Convincing important stakeholders of the need for change and instilling a feeling of urgency to rally their support.</w:t>
      </w:r>
    </w:p>
    <w:p w14:paraId="6DAE666E" w14:textId="77777777" w:rsidR="00FD2CAD" w:rsidRPr="00FD2CAD" w:rsidRDefault="00FD2CAD" w:rsidP="00FD2CAD">
      <w:pPr>
        <w:numPr>
          <w:ilvl w:val="0"/>
          <w:numId w:val="2"/>
        </w:numPr>
        <w:contextualSpacing/>
        <w:rPr>
          <w:rFonts w:asciiTheme="minorHAnsi" w:eastAsia="Arial" w:hAnsiTheme="minorHAnsi" w:cstheme="minorHAnsi"/>
          <w:sz w:val="20"/>
          <w:szCs w:val="20"/>
        </w:rPr>
      </w:pPr>
      <w:r w:rsidRPr="00FD2CAD">
        <w:rPr>
          <w:rFonts w:asciiTheme="minorHAnsi" w:eastAsia="Arial" w:hAnsiTheme="minorHAnsi" w:cstheme="minorHAnsi"/>
          <w:b/>
          <w:sz w:val="20"/>
          <w:szCs w:val="20"/>
        </w:rPr>
        <w:t>Form a powerful coalition</w:t>
      </w:r>
      <w:r w:rsidRPr="00FD2CAD">
        <w:rPr>
          <w:rFonts w:asciiTheme="minorHAnsi" w:eastAsia="Arial" w:hAnsiTheme="minorHAnsi" w:cstheme="minorHAnsi"/>
          <w:sz w:val="20"/>
          <w:szCs w:val="20"/>
        </w:rPr>
        <w:t xml:space="preserve"> - Assembling a group of powerful people who can spearhead and steer the transformation project.</w:t>
      </w:r>
    </w:p>
    <w:p w14:paraId="569C69A5" w14:textId="77777777" w:rsidR="00FD2CAD" w:rsidRPr="00FD2CAD" w:rsidRDefault="00FD2CAD" w:rsidP="00FD2CAD">
      <w:pPr>
        <w:numPr>
          <w:ilvl w:val="0"/>
          <w:numId w:val="2"/>
        </w:numPr>
        <w:contextualSpacing/>
        <w:rPr>
          <w:rFonts w:asciiTheme="minorHAnsi" w:eastAsia="Arial" w:hAnsiTheme="minorHAnsi" w:cstheme="minorHAnsi"/>
          <w:sz w:val="20"/>
          <w:szCs w:val="20"/>
        </w:rPr>
      </w:pPr>
      <w:r w:rsidRPr="00FD2CAD">
        <w:rPr>
          <w:rFonts w:asciiTheme="minorHAnsi" w:eastAsia="Arial" w:hAnsiTheme="minorHAnsi" w:cstheme="minorHAnsi"/>
          <w:b/>
          <w:sz w:val="20"/>
          <w:szCs w:val="20"/>
        </w:rPr>
        <w:t>Create a Vision for Change</w:t>
      </w:r>
      <w:r w:rsidRPr="00FD2CAD">
        <w:rPr>
          <w:rFonts w:asciiTheme="minorHAnsi" w:eastAsia="Arial" w:hAnsiTheme="minorHAnsi" w:cstheme="minorHAnsi"/>
          <w:sz w:val="20"/>
          <w:szCs w:val="20"/>
        </w:rPr>
        <w:t xml:space="preserve"> - This vision ought to explain the intended results of the modification and encourage others to accept it.</w:t>
      </w:r>
    </w:p>
    <w:p w14:paraId="498DB722" w14:textId="77777777" w:rsidR="00FD2CAD" w:rsidRPr="00FD2CAD" w:rsidRDefault="00FD2CAD" w:rsidP="00FD2CAD">
      <w:pPr>
        <w:numPr>
          <w:ilvl w:val="0"/>
          <w:numId w:val="2"/>
        </w:numPr>
        <w:contextualSpacing/>
        <w:rPr>
          <w:rFonts w:asciiTheme="minorHAnsi" w:eastAsia="Arial" w:hAnsiTheme="minorHAnsi" w:cstheme="minorHAnsi"/>
          <w:sz w:val="20"/>
          <w:szCs w:val="20"/>
        </w:rPr>
      </w:pPr>
      <w:r w:rsidRPr="00FD2CAD">
        <w:rPr>
          <w:rFonts w:asciiTheme="minorHAnsi" w:eastAsia="Arial" w:hAnsiTheme="minorHAnsi" w:cstheme="minorHAnsi"/>
          <w:b/>
          <w:sz w:val="20"/>
          <w:szCs w:val="20"/>
        </w:rPr>
        <w:t>Communicate the Vision</w:t>
      </w:r>
      <w:r w:rsidRPr="00FD2CAD">
        <w:rPr>
          <w:rFonts w:asciiTheme="minorHAnsi" w:eastAsia="Arial" w:hAnsiTheme="minorHAnsi" w:cstheme="minorHAnsi"/>
          <w:sz w:val="20"/>
          <w:szCs w:val="20"/>
        </w:rPr>
        <w:t xml:space="preserve"> - Addressing issues, gaining support, and ensuring that everyone understands the goals of the change are all facilitated by open and honest communication.</w:t>
      </w:r>
    </w:p>
    <w:p w14:paraId="5CB7652C" w14:textId="77777777" w:rsidR="00FD2CAD" w:rsidRPr="00FD2CAD" w:rsidRDefault="00FD2CAD" w:rsidP="00FD2CAD">
      <w:pPr>
        <w:numPr>
          <w:ilvl w:val="0"/>
          <w:numId w:val="2"/>
        </w:numPr>
        <w:contextualSpacing/>
        <w:rPr>
          <w:rFonts w:asciiTheme="minorHAnsi" w:eastAsia="Arial" w:hAnsiTheme="minorHAnsi" w:cstheme="minorHAnsi"/>
          <w:sz w:val="20"/>
          <w:szCs w:val="20"/>
        </w:rPr>
      </w:pPr>
      <w:r w:rsidRPr="00FD2CAD">
        <w:rPr>
          <w:rFonts w:asciiTheme="minorHAnsi" w:eastAsia="Arial" w:hAnsiTheme="minorHAnsi" w:cstheme="minorHAnsi"/>
          <w:b/>
          <w:sz w:val="20"/>
          <w:szCs w:val="20"/>
        </w:rPr>
        <w:t xml:space="preserve">Empowers Action </w:t>
      </w:r>
      <w:r w:rsidRPr="00FD2CAD">
        <w:rPr>
          <w:rFonts w:asciiTheme="minorHAnsi" w:eastAsia="Arial" w:hAnsiTheme="minorHAnsi" w:cstheme="minorHAnsi"/>
          <w:sz w:val="20"/>
          <w:szCs w:val="20"/>
        </w:rPr>
        <w:t>- Giving workers the freedom to act, try new things, and make choices consistent with the change's goals.</w:t>
      </w:r>
    </w:p>
    <w:p w14:paraId="02B13051" w14:textId="77777777" w:rsidR="00FD2CAD" w:rsidRPr="00FD2CAD" w:rsidRDefault="00FD2CAD" w:rsidP="00FD2CAD">
      <w:pPr>
        <w:numPr>
          <w:ilvl w:val="0"/>
          <w:numId w:val="2"/>
        </w:numPr>
        <w:contextualSpacing/>
        <w:rPr>
          <w:rFonts w:asciiTheme="minorHAnsi" w:eastAsia="Arial" w:hAnsiTheme="minorHAnsi" w:cstheme="minorHAnsi"/>
          <w:sz w:val="20"/>
          <w:szCs w:val="20"/>
        </w:rPr>
      </w:pPr>
      <w:r w:rsidRPr="00FD2CAD">
        <w:rPr>
          <w:rFonts w:asciiTheme="minorHAnsi" w:eastAsia="Arial" w:hAnsiTheme="minorHAnsi" w:cstheme="minorHAnsi"/>
          <w:b/>
          <w:sz w:val="20"/>
          <w:szCs w:val="20"/>
        </w:rPr>
        <w:t>Generate Short-Term Wins</w:t>
      </w:r>
      <w:r w:rsidRPr="00FD2CAD">
        <w:rPr>
          <w:rFonts w:asciiTheme="minorHAnsi" w:eastAsia="Arial" w:hAnsiTheme="minorHAnsi" w:cstheme="minorHAnsi"/>
          <w:sz w:val="20"/>
          <w:szCs w:val="20"/>
        </w:rPr>
        <w:t xml:space="preserve"> - Early victories should be recognised and celebrated since they provide the change momentum, raise spirits, and inspire people to support it further.</w:t>
      </w:r>
    </w:p>
    <w:p w14:paraId="6297330B" w14:textId="77777777" w:rsidR="00FD2CAD" w:rsidRPr="00FD2CAD" w:rsidRDefault="00FD2CAD" w:rsidP="00FD2CAD">
      <w:pPr>
        <w:numPr>
          <w:ilvl w:val="0"/>
          <w:numId w:val="2"/>
        </w:numPr>
        <w:contextualSpacing/>
        <w:rPr>
          <w:rFonts w:asciiTheme="minorHAnsi" w:eastAsia="Arial" w:hAnsiTheme="minorHAnsi" w:cstheme="minorHAnsi"/>
          <w:sz w:val="20"/>
          <w:szCs w:val="20"/>
        </w:rPr>
      </w:pPr>
      <w:r w:rsidRPr="00FD2CAD">
        <w:rPr>
          <w:rFonts w:asciiTheme="minorHAnsi" w:eastAsia="Arial" w:hAnsiTheme="minorHAnsi" w:cstheme="minorHAnsi"/>
          <w:b/>
          <w:sz w:val="20"/>
          <w:szCs w:val="20"/>
        </w:rPr>
        <w:t>Consolidate gains and produce more change</w:t>
      </w:r>
      <w:r w:rsidRPr="00FD2CAD">
        <w:rPr>
          <w:rFonts w:asciiTheme="minorHAnsi" w:eastAsia="Arial" w:hAnsiTheme="minorHAnsi" w:cstheme="minorHAnsi"/>
          <w:sz w:val="20"/>
          <w:szCs w:val="20"/>
        </w:rPr>
        <w:t xml:space="preserve"> - implementing more significant adjustments to alter systems, structures, or processes.</w:t>
      </w:r>
    </w:p>
    <w:p w14:paraId="5D8E1FDD" w14:textId="77777777" w:rsidR="00FD2CAD" w:rsidRPr="00FD2CAD" w:rsidRDefault="00FD2CAD" w:rsidP="00FD2CAD">
      <w:pPr>
        <w:numPr>
          <w:ilvl w:val="0"/>
          <w:numId w:val="2"/>
        </w:numPr>
        <w:contextualSpacing/>
        <w:rPr>
          <w:rFonts w:asciiTheme="minorHAnsi" w:eastAsia="Arial" w:hAnsiTheme="minorHAnsi" w:cstheme="minorHAnsi"/>
          <w:sz w:val="20"/>
          <w:szCs w:val="20"/>
        </w:rPr>
      </w:pPr>
      <w:r w:rsidRPr="00FD2CAD">
        <w:rPr>
          <w:rFonts w:asciiTheme="minorHAnsi" w:eastAsia="Arial" w:hAnsiTheme="minorHAnsi" w:cstheme="minorHAnsi"/>
          <w:b/>
          <w:sz w:val="20"/>
          <w:szCs w:val="20"/>
        </w:rPr>
        <w:t>Anchor the change in the organisations culture</w:t>
      </w:r>
      <w:r w:rsidRPr="00FD2CAD">
        <w:rPr>
          <w:rFonts w:asciiTheme="minorHAnsi" w:eastAsia="Arial" w:hAnsiTheme="minorHAnsi" w:cstheme="minorHAnsi"/>
          <w:sz w:val="20"/>
          <w:szCs w:val="20"/>
        </w:rPr>
        <w:t xml:space="preserve"> - educating staff, rewarding supportive behaviour, and ensuring the change is in line with the organisation's values</w:t>
      </w:r>
    </w:p>
    <w:p w14:paraId="30693D39" w14:textId="77777777" w:rsidR="00FD2CAD" w:rsidRPr="00FD2CAD" w:rsidRDefault="00FD2CAD" w:rsidP="00FD2CAD">
      <w:pPr>
        <w:ind w:left="720"/>
        <w:contextualSpacing/>
        <w:rPr>
          <w:rFonts w:asciiTheme="minorHAnsi" w:eastAsia="Arial" w:hAnsiTheme="minorHAnsi" w:cstheme="minorHAnsi"/>
          <w:sz w:val="20"/>
          <w:szCs w:val="20"/>
        </w:rPr>
      </w:pPr>
    </w:p>
    <w:p w14:paraId="6EA95CCE" w14:textId="77777777" w:rsidR="002B2122" w:rsidRDefault="002B2122" w:rsidP="00096D66">
      <w:pPr>
        <w:ind w:left="720"/>
        <w:contextualSpacing/>
        <w:rPr>
          <w:rFonts w:asciiTheme="minorHAnsi" w:eastAsia="Arial" w:hAnsiTheme="minorHAnsi" w:cstheme="minorHAnsi"/>
          <w:sz w:val="20"/>
          <w:szCs w:val="20"/>
        </w:rPr>
      </w:pPr>
    </w:p>
    <w:p w14:paraId="6EF82299" w14:textId="77777777" w:rsidR="00697BE7" w:rsidRDefault="00697BE7" w:rsidP="00096D66">
      <w:pPr>
        <w:ind w:left="720"/>
        <w:contextualSpacing/>
        <w:rPr>
          <w:rFonts w:asciiTheme="minorHAnsi" w:eastAsia="Arial" w:hAnsiTheme="minorHAnsi" w:cstheme="minorHAnsi"/>
          <w:sz w:val="20"/>
          <w:szCs w:val="20"/>
        </w:rPr>
      </w:pPr>
    </w:p>
    <w:p w14:paraId="7A3EF3C3" w14:textId="77777777" w:rsidR="00697BE7" w:rsidRDefault="00697BE7" w:rsidP="00096D66">
      <w:pPr>
        <w:ind w:left="720"/>
        <w:contextualSpacing/>
        <w:rPr>
          <w:rFonts w:asciiTheme="minorHAnsi" w:eastAsia="Arial" w:hAnsiTheme="minorHAnsi" w:cstheme="minorHAnsi"/>
          <w:sz w:val="20"/>
          <w:szCs w:val="20"/>
        </w:rPr>
      </w:pPr>
    </w:p>
    <w:p w14:paraId="593B1CCA" w14:textId="77777777" w:rsidR="003B1ECC" w:rsidRDefault="003B1ECC" w:rsidP="00096D66">
      <w:pPr>
        <w:ind w:left="720"/>
        <w:contextualSpacing/>
        <w:rPr>
          <w:rFonts w:asciiTheme="minorHAnsi" w:eastAsia="Arial" w:hAnsiTheme="minorHAnsi" w:cstheme="minorHAnsi"/>
          <w:sz w:val="20"/>
          <w:szCs w:val="20"/>
        </w:rPr>
      </w:pPr>
    </w:p>
    <w:p w14:paraId="7B6DED56" w14:textId="77777777" w:rsidR="003B1ECC" w:rsidRPr="007272B7" w:rsidRDefault="003B1ECC" w:rsidP="00096D66">
      <w:pPr>
        <w:ind w:left="720"/>
        <w:contextualSpacing/>
        <w:rPr>
          <w:rFonts w:asciiTheme="minorHAnsi" w:eastAsia="Arial" w:hAnsiTheme="minorHAnsi" w:cstheme="minorHAnsi"/>
          <w:b/>
          <w:bCs/>
          <w:sz w:val="20"/>
          <w:szCs w:val="20"/>
        </w:rPr>
      </w:pPr>
    </w:p>
    <w:p w14:paraId="5DBDD6C1" w14:textId="1BFF93F9" w:rsidR="00096D66" w:rsidRPr="007272B7" w:rsidRDefault="00096D66" w:rsidP="00096D66">
      <w:pPr>
        <w:pStyle w:val="ListParagraph"/>
        <w:spacing w:after="160"/>
        <w:rPr>
          <w:rFonts w:asciiTheme="minorHAnsi" w:eastAsia="Arial" w:hAnsiTheme="minorHAnsi" w:cstheme="minorHAnsi"/>
          <w:b/>
          <w:bCs/>
          <w:i/>
          <w:iCs/>
          <w:sz w:val="20"/>
          <w:szCs w:val="20"/>
        </w:rPr>
      </w:pPr>
      <w:r w:rsidRPr="007272B7">
        <w:rPr>
          <w:rFonts w:asciiTheme="minorHAnsi" w:eastAsia="Arial" w:hAnsiTheme="minorHAnsi" w:cstheme="minorHAnsi"/>
          <w:b/>
          <w:bCs/>
          <w:i/>
          <w:iCs/>
          <w:sz w:val="20"/>
          <w:szCs w:val="20"/>
        </w:rPr>
        <w:lastRenderedPageBreak/>
        <w:t>A variety of models have been developed to explain how change is experienced. Discuss one model that explains how change is experienced. (AC 2.4)</w:t>
      </w:r>
    </w:p>
    <w:p w14:paraId="65E32E0D" w14:textId="77777777" w:rsidR="00096D66" w:rsidRDefault="00096D66" w:rsidP="00096D66">
      <w:pPr>
        <w:pStyle w:val="ListParagraph"/>
        <w:spacing w:after="160"/>
        <w:rPr>
          <w:rFonts w:asciiTheme="minorHAnsi" w:eastAsia="Arial" w:hAnsiTheme="minorHAnsi" w:cstheme="minorHAnsi"/>
          <w:sz w:val="20"/>
          <w:szCs w:val="20"/>
          <w:highlight w:val="yellow"/>
        </w:rPr>
      </w:pPr>
    </w:p>
    <w:p w14:paraId="09119AF1" w14:textId="77777777" w:rsidR="00E45519" w:rsidRDefault="00634DD8" w:rsidP="00634DD8">
      <w:pPr>
        <w:pStyle w:val="ListParagraph"/>
        <w:spacing w:after="160"/>
        <w:rPr>
          <w:rFonts w:asciiTheme="minorHAnsi" w:eastAsia="Arial" w:hAnsiTheme="minorHAnsi" w:cstheme="minorHAnsi"/>
          <w:sz w:val="20"/>
          <w:szCs w:val="20"/>
        </w:rPr>
      </w:pPr>
      <w:r w:rsidRPr="00634DD8">
        <w:rPr>
          <w:rFonts w:asciiTheme="minorHAnsi" w:eastAsia="Arial" w:hAnsiTheme="minorHAnsi" w:cstheme="minorHAnsi"/>
          <w:sz w:val="20"/>
          <w:szCs w:val="20"/>
        </w:rPr>
        <w:t>According to the Kubler-Ross Five Stage model, an organi</w:t>
      </w:r>
      <w:r>
        <w:rPr>
          <w:rFonts w:asciiTheme="minorHAnsi" w:eastAsia="Arial" w:hAnsiTheme="minorHAnsi" w:cstheme="minorHAnsi"/>
          <w:sz w:val="20"/>
          <w:szCs w:val="20"/>
        </w:rPr>
        <w:t>s</w:t>
      </w:r>
      <w:r w:rsidRPr="00634DD8">
        <w:rPr>
          <w:rFonts w:asciiTheme="minorHAnsi" w:eastAsia="Arial" w:hAnsiTheme="minorHAnsi" w:cstheme="minorHAnsi"/>
          <w:sz w:val="20"/>
          <w:szCs w:val="20"/>
        </w:rPr>
        <w:t>ation may need to go through five stages in order to undergo a total organi</w:t>
      </w:r>
      <w:r>
        <w:rPr>
          <w:rFonts w:asciiTheme="minorHAnsi" w:eastAsia="Arial" w:hAnsiTheme="minorHAnsi" w:cstheme="minorHAnsi"/>
          <w:sz w:val="20"/>
          <w:szCs w:val="20"/>
        </w:rPr>
        <w:t>s</w:t>
      </w:r>
      <w:r w:rsidRPr="00634DD8">
        <w:rPr>
          <w:rFonts w:asciiTheme="minorHAnsi" w:eastAsia="Arial" w:hAnsiTheme="minorHAnsi" w:cstheme="minorHAnsi"/>
          <w:sz w:val="20"/>
          <w:szCs w:val="20"/>
        </w:rPr>
        <w:t>ational makeover, whether they are seeking change or are faced with an unavoidable shift. The model makes use of psychological ideas to note that an organi</w:t>
      </w:r>
      <w:r>
        <w:rPr>
          <w:rFonts w:asciiTheme="minorHAnsi" w:eastAsia="Arial" w:hAnsiTheme="minorHAnsi" w:cstheme="minorHAnsi"/>
          <w:sz w:val="20"/>
          <w:szCs w:val="20"/>
        </w:rPr>
        <w:t>s</w:t>
      </w:r>
      <w:r w:rsidRPr="00634DD8">
        <w:rPr>
          <w:rFonts w:asciiTheme="minorHAnsi" w:eastAsia="Arial" w:hAnsiTheme="minorHAnsi" w:cstheme="minorHAnsi"/>
          <w:sz w:val="20"/>
          <w:szCs w:val="20"/>
        </w:rPr>
        <w:t>ation that has to change could at first be in a self-denial state (</w:t>
      </w:r>
      <w:r w:rsidRPr="00A137F4">
        <w:rPr>
          <w:rFonts w:asciiTheme="minorHAnsi" w:eastAsia="Arial" w:hAnsiTheme="minorHAnsi" w:cstheme="minorHAnsi"/>
          <w:sz w:val="20"/>
          <w:szCs w:val="20"/>
          <w:highlight w:val="yellow"/>
        </w:rPr>
        <w:t>Amin and Mohamad, 2017</w:t>
      </w:r>
      <w:r w:rsidRPr="00634DD8">
        <w:rPr>
          <w:rFonts w:asciiTheme="minorHAnsi" w:eastAsia="Arial" w:hAnsiTheme="minorHAnsi" w:cstheme="minorHAnsi"/>
          <w:sz w:val="20"/>
          <w:szCs w:val="20"/>
        </w:rPr>
        <w:t>).</w:t>
      </w:r>
    </w:p>
    <w:p w14:paraId="28EC7BF0" w14:textId="77777777" w:rsidR="002B3352" w:rsidRDefault="002B3352" w:rsidP="00634DD8">
      <w:pPr>
        <w:pStyle w:val="ListParagraph"/>
        <w:spacing w:after="160"/>
        <w:rPr>
          <w:rFonts w:asciiTheme="minorHAnsi" w:eastAsia="Arial" w:hAnsiTheme="minorHAnsi" w:cstheme="minorHAnsi"/>
          <w:sz w:val="20"/>
          <w:szCs w:val="20"/>
        </w:rPr>
      </w:pPr>
    </w:p>
    <w:p w14:paraId="401FA086" w14:textId="3A58E6D7" w:rsidR="00E45519" w:rsidRDefault="006164B6" w:rsidP="00634DD8">
      <w:pPr>
        <w:pStyle w:val="ListParagraph"/>
        <w:spacing w:after="160"/>
        <w:rPr>
          <w:rFonts w:asciiTheme="minorHAnsi" w:eastAsia="Arial" w:hAnsiTheme="minorHAnsi" w:cstheme="minorHAnsi"/>
          <w:sz w:val="20"/>
          <w:szCs w:val="20"/>
        </w:rPr>
      </w:pPr>
      <w:r>
        <w:rPr>
          <w:rFonts w:asciiTheme="minorHAnsi" w:eastAsia="Arial" w:hAnsiTheme="minorHAnsi" w:cstheme="minorHAnsi"/>
          <w:sz w:val="20"/>
          <w:szCs w:val="20"/>
        </w:rPr>
        <w:t>Kuler-ross</w:t>
      </w:r>
      <w:r w:rsidR="00E45519">
        <w:rPr>
          <w:rFonts w:asciiTheme="minorHAnsi" w:eastAsia="Arial" w:hAnsiTheme="minorHAnsi" w:cstheme="minorHAnsi"/>
          <w:sz w:val="20"/>
          <w:szCs w:val="20"/>
        </w:rPr>
        <w:t xml:space="preserve"> was </w:t>
      </w:r>
      <w:r w:rsidR="00E45519" w:rsidRPr="00E45519">
        <w:rPr>
          <w:rFonts w:asciiTheme="minorHAnsi" w:eastAsia="Arial" w:hAnsiTheme="minorHAnsi" w:cstheme="minorHAnsi"/>
          <w:sz w:val="20"/>
          <w:szCs w:val="20"/>
        </w:rPr>
        <w:t>developed in 1969 by American-Swiss psychiatrist Elisabeth Kübler-Ross. This model illustrates the five phases of normal emotional reactions that people experience in the event of major loss or change. Denial, Anger, Bargaining, Depression, and Acceptance are the phases.</w:t>
      </w:r>
    </w:p>
    <w:p w14:paraId="371A686F" w14:textId="77777777" w:rsidR="00E45519" w:rsidRDefault="00E45519" w:rsidP="00634DD8">
      <w:pPr>
        <w:pStyle w:val="ListParagraph"/>
        <w:spacing w:after="160"/>
        <w:rPr>
          <w:rFonts w:asciiTheme="minorHAnsi" w:eastAsia="Arial" w:hAnsiTheme="minorHAnsi" w:cstheme="minorHAnsi"/>
          <w:sz w:val="20"/>
          <w:szCs w:val="20"/>
        </w:rPr>
      </w:pPr>
    </w:p>
    <w:p w14:paraId="5056B22E" w14:textId="2F34DDC1" w:rsidR="00634DD8" w:rsidRDefault="00634DD8" w:rsidP="00634DD8">
      <w:pPr>
        <w:pStyle w:val="ListParagraph"/>
        <w:spacing w:after="160"/>
        <w:rPr>
          <w:rFonts w:asciiTheme="minorHAnsi" w:eastAsia="Arial" w:hAnsiTheme="minorHAnsi" w:cstheme="minorHAnsi"/>
          <w:sz w:val="20"/>
          <w:szCs w:val="20"/>
        </w:rPr>
      </w:pPr>
      <w:r w:rsidRPr="00634DD8">
        <w:rPr>
          <w:rFonts w:asciiTheme="minorHAnsi" w:eastAsia="Arial" w:hAnsiTheme="minorHAnsi" w:cstheme="minorHAnsi"/>
          <w:sz w:val="20"/>
          <w:szCs w:val="20"/>
        </w:rPr>
        <w:t>An important illustration to emphasize this point is the situation of organi</w:t>
      </w:r>
      <w:r>
        <w:rPr>
          <w:rFonts w:asciiTheme="minorHAnsi" w:eastAsia="Arial" w:hAnsiTheme="minorHAnsi" w:cstheme="minorHAnsi"/>
          <w:sz w:val="20"/>
          <w:szCs w:val="20"/>
        </w:rPr>
        <w:t>s</w:t>
      </w:r>
      <w:r w:rsidRPr="00634DD8">
        <w:rPr>
          <w:rFonts w:asciiTheme="minorHAnsi" w:eastAsia="Arial" w:hAnsiTheme="minorHAnsi" w:cstheme="minorHAnsi"/>
          <w:sz w:val="20"/>
          <w:szCs w:val="20"/>
        </w:rPr>
        <w:t>ations that had a financial crisis as a result of senior executives' deception. These facilities are shown to start at the very point of utterly rejecting such facts. The organi</w:t>
      </w:r>
      <w:r>
        <w:rPr>
          <w:rFonts w:asciiTheme="minorHAnsi" w:eastAsia="Arial" w:hAnsiTheme="minorHAnsi" w:cstheme="minorHAnsi"/>
          <w:sz w:val="20"/>
          <w:szCs w:val="20"/>
        </w:rPr>
        <w:t>s</w:t>
      </w:r>
      <w:r w:rsidRPr="00634DD8">
        <w:rPr>
          <w:rFonts w:asciiTheme="minorHAnsi" w:eastAsia="Arial" w:hAnsiTheme="minorHAnsi" w:cstheme="minorHAnsi"/>
          <w:sz w:val="20"/>
          <w:szCs w:val="20"/>
        </w:rPr>
        <w:t>ation may enter the second stage of rage if stakeholders, the general public, and authorities persistently press for the truth. Thirdly, the organi</w:t>
      </w:r>
      <w:r>
        <w:rPr>
          <w:rFonts w:asciiTheme="minorHAnsi" w:eastAsia="Arial" w:hAnsiTheme="minorHAnsi" w:cstheme="minorHAnsi"/>
          <w:sz w:val="20"/>
          <w:szCs w:val="20"/>
        </w:rPr>
        <w:t>s</w:t>
      </w:r>
      <w:r w:rsidRPr="00634DD8">
        <w:rPr>
          <w:rFonts w:asciiTheme="minorHAnsi" w:eastAsia="Arial" w:hAnsiTheme="minorHAnsi" w:cstheme="minorHAnsi"/>
          <w:sz w:val="20"/>
          <w:szCs w:val="20"/>
        </w:rPr>
        <w:t>ation might enter the negotiation stage in an attempt to control the situation, depending on the accumulation of potentially damaging evidence. Should things continue this way, the organi</w:t>
      </w:r>
      <w:r>
        <w:rPr>
          <w:rFonts w:asciiTheme="minorHAnsi" w:eastAsia="Arial" w:hAnsiTheme="minorHAnsi" w:cstheme="minorHAnsi"/>
          <w:sz w:val="20"/>
          <w:szCs w:val="20"/>
        </w:rPr>
        <w:t>s</w:t>
      </w:r>
      <w:r w:rsidRPr="00634DD8">
        <w:rPr>
          <w:rFonts w:asciiTheme="minorHAnsi" w:eastAsia="Arial" w:hAnsiTheme="minorHAnsi" w:cstheme="minorHAnsi"/>
          <w:sz w:val="20"/>
          <w:szCs w:val="20"/>
        </w:rPr>
        <w:t>ation might descend into a depression-like condition of inaction. The last level of acceptance is made possible by this stage. It is anticipated that the organi</w:t>
      </w:r>
      <w:r>
        <w:rPr>
          <w:rFonts w:asciiTheme="minorHAnsi" w:eastAsia="Arial" w:hAnsiTheme="minorHAnsi" w:cstheme="minorHAnsi"/>
          <w:sz w:val="20"/>
          <w:szCs w:val="20"/>
        </w:rPr>
        <w:t>s</w:t>
      </w:r>
      <w:r w:rsidRPr="00634DD8">
        <w:rPr>
          <w:rFonts w:asciiTheme="minorHAnsi" w:eastAsia="Arial" w:hAnsiTheme="minorHAnsi" w:cstheme="minorHAnsi"/>
          <w:sz w:val="20"/>
          <w:szCs w:val="20"/>
        </w:rPr>
        <w:t xml:space="preserve">ation will implement adjustments during acceptance, including disciplining offenders. The Kubler-Ross model does outline how most businesses encounter </w:t>
      </w:r>
      <w:r>
        <w:rPr>
          <w:rFonts w:asciiTheme="minorHAnsi" w:eastAsia="Arial" w:hAnsiTheme="minorHAnsi" w:cstheme="minorHAnsi"/>
          <w:sz w:val="20"/>
          <w:szCs w:val="20"/>
        </w:rPr>
        <w:t>changes in crises</w:t>
      </w:r>
      <w:r w:rsidR="00243E86">
        <w:rPr>
          <w:rFonts w:asciiTheme="minorHAnsi" w:eastAsia="Arial" w:hAnsiTheme="minorHAnsi" w:cstheme="minorHAnsi"/>
          <w:sz w:val="20"/>
          <w:szCs w:val="20"/>
        </w:rPr>
        <w:t xml:space="preserve"> </w:t>
      </w:r>
      <w:r w:rsidR="00243E86" w:rsidRPr="00243E86">
        <w:rPr>
          <w:rFonts w:asciiTheme="minorHAnsi" w:eastAsia="Arial" w:hAnsiTheme="minorHAnsi" w:cstheme="minorHAnsi"/>
          <w:sz w:val="20"/>
          <w:szCs w:val="20"/>
          <w:highlight w:val="yellow"/>
        </w:rPr>
        <w:t>(Morris, 2023)</w:t>
      </w:r>
    </w:p>
    <w:p w14:paraId="687378BD" w14:textId="77777777" w:rsidR="00E45519" w:rsidRDefault="00E45519" w:rsidP="00634DD8">
      <w:pPr>
        <w:pStyle w:val="ListParagraph"/>
        <w:spacing w:after="160"/>
        <w:rPr>
          <w:rFonts w:asciiTheme="minorHAnsi" w:eastAsia="Arial" w:hAnsiTheme="minorHAnsi" w:cstheme="minorHAnsi"/>
          <w:sz w:val="20"/>
          <w:szCs w:val="20"/>
        </w:rPr>
      </w:pPr>
    </w:p>
    <w:p w14:paraId="63E06600" w14:textId="77777777" w:rsidR="00E45519" w:rsidRPr="00634DD8" w:rsidRDefault="00E45519" w:rsidP="00634DD8">
      <w:pPr>
        <w:pStyle w:val="ListParagraph"/>
        <w:spacing w:after="160"/>
        <w:rPr>
          <w:rFonts w:asciiTheme="minorHAnsi" w:eastAsia="Arial" w:hAnsiTheme="minorHAnsi" w:cstheme="minorHAnsi"/>
          <w:sz w:val="20"/>
          <w:szCs w:val="20"/>
        </w:rPr>
      </w:pPr>
    </w:p>
    <w:p w14:paraId="77E8BC60" w14:textId="77777777" w:rsidR="00096D66" w:rsidRPr="003D793C" w:rsidRDefault="00096D66" w:rsidP="00096D66">
      <w:pPr>
        <w:pStyle w:val="ListParagraph"/>
        <w:spacing w:after="160"/>
        <w:rPr>
          <w:rFonts w:asciiTheme="minorHAnsi" w:eastAsia="Arial" w:hAnsiTheme="minorHAnsi" w:cstheme="minorHAnsi"/>
          <w:sz w:val="20"/>
          <w:szCs w:val="20"/>
          <w:highlight w:val="yellow"/>
        </w:rPr>
      </w:pPr>
    </w:p>
    <w:p w14:paraId="4927564F" w14:textId="77777777" w:rsidR="00096D66" w:rsidRPr="003D793C" w:rsidRDefault="00096D66" w:rsidP="00096D66">
      <w:pPr>
        <w:pStyle w:val="ListParagraph"/>
        <w:spacing w:after="160"/>
        <w:rPr>
          <w:rFonts w:asciiTheme="minorHAnsi" w:eastAsia="Arial" w:hAnsiTheme="minorHAnsi" w:cstheme="minorHAnsi"/>
          <w:sz w:val="20"/>
          <w:szCs w:val="20"/>
          <w:highlight w:val="yellow"/>
        </w:rPr>
      </w:pPr>
    </w:p>
    <w:p w14:paraId="411E5B5E" w14:textId="77777777" w:rsidR="00096D66" w:rsidRPr="003D793C" w:rsidRDefault="00096D66" w:rsidP="00096D66">
      <w:pPr>
        <w:pStyle w:val="ListParagraph"/>
        <w:spacing w:after="160"/>
        <w:rPr>
          <w:rFonts w:asciiTheme="minorHAnsi" w:eastAsia="Arial" w:hAnsiTheme="minorHAnsi" w:cstheme="minorHAnsi"/>
          <w:sz w:val="20"/>
          <w:szCs w:val="20"/>
          <w:highlight w:val="yellow"/>
        </w:rPr>
      </w:pPr>
    </w:p>
    <w:p w14:paraId="60383B93" w14:textId="77777777" w:rsidR="00096D66" w:rsidRPr="003D793C" w:rsidRDefault="00096D66" w:rsidP="00096D66">
      <w:pPr>
        <w:pStyle w:val="ListParagraph"/>
        <w:spacing w:after="160"/>
        <w:rPr>
          <w:rFonts w:asciiTheme="minorHAnsi" w:eastAsia="Arial" w:hAnsiTheme="minorHAnsi" w:cstheme="minorHAnsi"/>
          <w:sz w:val="20"/>
          <w:szCs w:val="20"/>
          <w:highlight w:val="yellow"/>
        </w:rPr>
      </w:pPr>
    </w:p>
    <w:p w14:paraId="0D1C4909" w14:textId="71ACC7BE" w:rsidR="00096D66" w:rsidRPr="003D793C" w:rsidRDefault="001F2FC4" w:rsidP="00096D66">
      <w:pPr>
        <w:pStyle w:val="ListParagraph"/>
        <w:spacing w:after="160"/>
        <w:rPr>
          <w:rFonts w:asciiTheme="minorHAnsi" w:eastAsia="Arial" w:hAnsiTheme="minorHAnsi" w:cstheme="minorHAnsi"/>
          <w:sz w:val="20"/>
          <w:szCs w:val="20"/>
          <w:highlight w:val="yellow"/>
        </w:rPr>
      </w:pPr>
      <w:r>
        <w:rPr>
          <w:noProof/>
        </w:rPr>
        <w:drawing>
          <wp:inline distT="0" distB="0" distL="0" distR="0" wp14:anchorId="2ECF8295" wp14:editId="460B088F">
            <wp:extent cx="4762500" cy="1704177"/>
            <wp:effectExtent l="0" t="0" r="0" b="0"/>
            <wp:docPr id="1884503406" name="Picture 1" descr="The Kübler-Ross Change Curve — The Stress Less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Kübler-Ross Change Curve — The Stress Less Compan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02832" cy="1718609"/>
                    </a:xfrm>
                    <a:prstGeom prst="rect">
                      <a:avLst/>
                    </a:prstGeom>
                    <a:noFill/>
                    <a:ln>
                      <a:noFill/>
                    </a:ln>
                  </pic:spPr>
                </pic:pic>
              </a:graphicData>
            </a:graphic>
          </wp:inline>
        </w:drawing>
      </w:r>
    </w:p>
    <w:p w14:paraId="57D1F6E5" w14:textId="50898EF8" w:rsidR="00C32894" w:rsidRPr="00C32894" w:rsidRDefault="00C32894" w:rsidP="00C32894">
      <w:pPr>
        <w:ind w:left="720"/>
        <w:contextualSpacing/>
        <w:rPr>
          <w:rFonts w:asciiTheme="minorHAnsi" w:eastAsia="Arial" w:hAnsiTheme="minorHAnsi" w:cstheme="minorHAnsi"/>
          <w:b/>
          <w:bCs/>
          <w:sz w:val="20"/>
          <w:szCs w:val="20"/>
        </w:rPr>
      </w:pPr>
      <w:r w:rsidRPr="00C32894">
        <w:rPr>
          <w:rFonts w:asciiTheme="minorHAnsi" w:eastAsia="Arial" w:hAnsiTheme="minorHAnsi" w:cstheme="minorHAnsi"/>
          <w:b/>
          <w:bCs/>
          <w:sz w:val="20"/>
          <w:szCs w:val="20"/>
        </w:rPr>
        <w:t>The Kübler Ross Change Curve Model Has Five Stages:</w:t>
      </w:r>
    </w:p>
    <w:p w14:paraId="2CF99E76" w14:textId="77777777" w:rsidR="00C32894" w:rsidRPr="00C32894" w:rsidRDefault="00C32894" w:rsidP="00C32894">
      <w:pPr>
        <w:ind w:left="720"/>
        <w:contextualSpacing/>
        <w:rPr>
          <w:rFonts w:asciiTheme="minorHAnsi" w:eastAsia="Arial" w:hAnsiTheme="minorHAnsi" w:cstheme="minorHAnsi"/>
          <w:sz w:val="20"/>
          <w:szCs w:val="20"/>
        </w:rPr>
      </w:pPr>
    </w:p>
    <w:p w14:paraId="778E58E2" w14:textId="20A925C7" w:rsidR="00C32894" w:rsidRPr="00C32894" w:rsidRDefault="00C32894" w:rsidP="00C32894">
      <w:pPr>
        <w:ind w:left="720"/>
        <w:contextualSpacing/>
        <w:rPr>
          <w:rFonts w:asciiTheme="minorHAnsi" w:eastAsia="Arial" w:hAnsiTheme="minorHAnsi" w:cstheme="minorHAnsi"/>
          <w:sz w:val="20"/>
          <w:szCs w:val="20"/>
        </w:rPr>
      </w:pPr>
      <w:r w:rsidRPr="00C32894">
        <w:rPr>
          <w:rFonts w:asciiTheme="minorHAnsi" w:eastAsia="Arial" w:hAnsiTheme="minorHAnsi" w:cstheme="minorHAnsi"/>
          <w:sz w:val="20"/>
          <w:szCs w:val="20"/>
        </w:rPr>
        <w:t>Denial: People respond to the shift in this early stage with shock or denial. They may employ coping strategies to keep from acknowledging the truth of the circumstance, which would reduce their output and cause them to become detached from reality.</w:t>
      </w:r>
    </w:p>
    <w:p w14:paraId="0AE2E1B6" w14:textId="3DFF137A" w:rsidR="00C32894" w:rsidRPr="00C32894" w:rsidRDefault="00C32894" w:rsidP="00C32894">
      <w:pPr>
        <w:ind w:left="720"/>
        <w:contextualSpacing/>
        <w:rPr>
          <w:rFonts w:asciiTheme="minorHAnsi" w:eastAsia="Arial" w:hAnsiTheme="minorHAnsi" w:cstheme="minorHAnsi"/>
          <w:sz w:val="20"/>
          <w:szCs w:val="20"/>
        </w:rPr>
      </w:pPr>
      <w:r w:rsidRPr="00C32894">
        <w:rPr>
          <w:rFonts w:asciiTheme="minorHAnsi" w:eastAsia="Arial" w:hAnsiTheme="minorHAnsi" w:cstheme="minorHAnsi"/>
          <w:sz w:val="20"/>
          <w:szCs w:val="20"/>
        </w:rPr>
        <w:t>Anger: People may become fearful or angry when the reality of the shift sinks in. If this phase is not handled well, it may lead to resistance and even the failure of change projects.</w:t>
      </w:r>
    </w:p>
    <w:p w14:paraId="5371504B" w14:textId="7F98C6C4" w:rsidR="00C32894" w:rsidRPr="00C32894" w:rsidRDefault="00C32894" w:rsidP="00C32894">
      <w:pPr>
        <w:ind w:left="720"/>
        <w:contextualSpacing/>
        <w:rPr>
          <w:rFonts w:asciiTheme="minorHAnsi" w:eastAsia="Arial" w:hAnsiTheme="minorHAnsi" w:cstheme="minorHAnsi"/>
          <w:sz w:val="20"/>
          <w:szCs w:val="20"/>
        </w:rPr>
      </w:pPr>
      <w:r w:rsidRPr="00C32894">
        <w:rPr>
          <w:rFonts w:asciiTheme="minorHAnsi" w:eastAsia="Arial" w:hAnsiTheme="minorHAnsi" w:cstheme="minorHAnsi"/>
          <w:sz w:val="20"/>
          <w:szCs w:val="20"/>
        </w:rPr>
        <w:t>Bargaining: Following their emotional outburst, people could attempt to resolve the conflict through compromise or negotiation. During this phase, finding alternate ways to deal with the transition is necessary.</w:t>
      </w:r>
    </w:p>
    <w:p w14:paraId="69995CCB" w14:textId="04544121" w:rsidR="00784FB1" w:rsidRDefault="00C32894" w:rsidP="00C32894">
      <w:pPr>
        <w:ind w:left="720"/>
        <w:contextualSpacing/>
        <w:rPr>
          <w:rFonts w:asciiTheme="minorHAnsi" w:eastAsia="Arial" w:hAnsiTheme="minorHAnsi" w:cstheme="minorHAnsi"/>
          <w:sz w:val="20"/>
          <w:szCs w:val="20"/>
        </w:rPr>
      </w:pPr>
      <w:r w:rsidRPr="00C32894">
        <w:rPr>
          <w:rFonts w:asciiTheme="minorHAnsi" w:eastAsia="Arial" w:hAnsiTheme="minorHAnsi" w:cstheme="minorHAnsi"/>
          <w:sz w:val="20"/>
          <w:szCs w:val="20"/>
        </w:rPr>
        <w:t>Depression: As people process the effects, they may go through periods of intense melancholy, remorse, and demotivation</w:t>
      </w:r>
      <w:r w:rsidRPr="007740E8">
        <w:rPr>
          <w:rFonts w:asciiTheme="minorHAnsi" w:eastAsia="Arial" w:hAnsiTheme="minorHAnsi" w:cstheme="minorHAnsi"/>
          <w:sz w:val="20"/>
          <w:szCs w:val="20"/>
          <w:highlight w:val="yellow"/>
        </w:rPr>
        <w:t>.</w:t>
      </w:r>
      <w:r w:rsidR="007740E8" w:rsidRPr="007740E8">
        <w:rPr>
          <w:rFonts w:asciiTheme="minorHAnsi" w:eastAsia="Arial" w:hAnsiTheme="minorHAnsi" w:cstheme="minorHAnsi"/>
          <w:sz w:val="20"/>
          <w:szCs w:val="20"/>
          <w:highlight w:val="yellow"/>
        </w:rPr>
        <w:t>(Tahir, 2019)</w:t>
      </w:r>
    </w:p>
    <w:p w14:paraId="746F1B1D" w14:textId="77777777" w:rsidR="00283676" w:rsidRDefault="00283676" w:rsidP="00C32894">
      <w:pPr>
        <w:ind w:left="720"/>
        <w:contextualSpacing/>
        <w:rPr>
          <w:rFonts w:asciiTheme="minorHAnsi" w:eastAsia="Arial" w:hAnsiTheme="minorHAnsi" w:cstheme="minorHAnsi"/>
          <w:sz w:val="20"/>
          <w:szCs w:val="20"/>
        </w:rPr>
      </w:pPr>
    </w:p>
    <w:p w14:paraId="17169900" w14:textId="77777777" w:rsidR="00283676" w:rsidRDefault="00283676" w:rsidP="00C32894">
      <w:pPr>
        <w:ind w:left="720"/>
        <w:contextualSpacing/>
        <w:rPr>
          <w:rFonts w:asciiTheme="minorHAnsi" w:eastAsia="Arial" w:hAnsiTheme="minorHAnsi" w:cstheme="minorHAnsi"/>
          <w:sz w:val="20"/>
          <w:szCs w:val="20"/>
          <w:highlight w:val="yellow"/>
        </w:rPr>
      </w:pPr>
    </w:p>
    <w:p w14:paraId="56E48706" w14:textId="7061B673" w:rsidR="00096D66" w:rsidRPr="007272B7" w:rsidRDefault="0048720F" w:rsidP="00096D66">
      <w:pPr>
        <w:ind w:left="720"/>
        <w:contextualSpacing/>
        <w:rPr>
          <w:rFonts w:asciiTheme="minorHAnsi" w:eastAsia="Arial" w:hAnsiTheme="minorHAnsi" w:cstheme="minorHAnsi"/>
          <w:b/>
          <w:bCs/>
          <w:i/>
          <w:iCs/>
          <w:sz w:val="20"/>
          <w:szCs w:val="20"/>
        </w:rPr>
      </w:pPr>
      <w:r>
        <w:rPr>
          <w:rFonts w:asciiTheme="minorHAnsi" w:eastAsia="Arial" w:hAnsiTheme="minorHAnsi" w:cstheme="minorHAnsi"/>
          <w:b/>
          <w:bCs/>
          <w:i/>
          <w:iCs/>
          <w:sz w:val="20"/>
          <w:szCs w:val="20"/>
        </w:rPr>
        <w:lastRenderedPageBreak/>
        <w:t>T</w:t>
      </w:r>
      <w:r w:rsidR="00096D66" w:rsidRPr="007272B7">
        <w:rPr>
          <w:rFonts w:asciiTheme="minorHAnsi" w:eastAsia="Arial" w:hAnsiTheme="minorHAnsi" w:cstheme="minorHAnsi"/>
          <w:b/>
          <w:bCs/>
          <w:i/>
          <w:iCs/>
          <w:sz w:val="20"/>
          <w:szCs w:val="20"/>
        </w:rPr>
        <w:t>he CIPD’s Health and wellbeing at work survey 2022 found,</w:t>
      </w:r>
      <w:r w:rsidR="00096D66" w:rsidRPr="007272B7">
        <w:rPr>
          <w:rFonts w:asciiTheme="minorHAnsi" w:hAnsiTheme="minorHAnsi" w:cstheme="minorHAnsi"/>
          <w:b/>
          <w:bCs/>
          <w:i/>
          <w:iCs/>
          <w:sz w:val="20"/>
          <w:szCs w:val="20"/>
        </w:rPr>
        <w:t xml:space="preserve"> ‘</w:t>
      </w:r>
      <w:r w:rsidR="00096D66" w:rsidRPr="007272B7">
        <w:rPr>
          <w:rFonts w:asciiTheme="minorHAnsi" w:eastAsia="Arial" w:hAnsiTheme="minorHAnsi" w:cstheme="minorHAnsi"/>
          <w:b/>
          <w:bCs/>
          <w:i/>
          <w:iCs/>
          <w:sz w:val="20"/>
          <w:szCs w:val="20"/>
        </w:rPr>
        <w:t>There is less management focus on health and wellbeing compared with the first year of the pandemic’, and goes on to remark that this is disappointing. Assess the importance of wellbeing at work and factors which impact wellbeing. (AC 2.5)</w:t>
      </w:r>
    </w:p>
    <w:p w14:paraId="071E8C26" w14:textId="77777777" w:rsidR="00096D66" w:rsidRPr="003D793C" w:rsidRDefault="00096D66" w:rsidP="00096D66">
      <w:pPr>
        <w:ind w:left="720"/>
        <w:contextualSpacing/>
        <w:rPr>
          <w:rFonts w:asciiTheme="minorHAnsi" w:eastAsia="Arial" w:hAnsiTheme="minorHAnsi" w:cstheme="minorHAnsi"/>
          <w:sz w:val="20"/>
          <w:szCs w:val="20"/>
        </w:rPr>
      </w:pPr>
    </w:p>
    <w:p w14:paraId="467ABD8A" w14:textId="23EB8CBD" w:rsidR="00096D66" w:rsidRDefault="006E4523" w:rsidP="00096D66">
      <w:pPr>
        <w:ind w:left="720"/>
        <w:contextualSpacing/>
        <w:rPr>
          <w:rFonts w:asciiTheme="minorHAnsi" w:eastAsia="Arial" w:hAnsiTheme="minorHAnsi" w:cstheme="minorHAnsi"/>
          <w:sz w:val="20"/>
          <w:szCs w:val="20"/>
        </w:rPr>
      </w:pPr>
      <w:r w:rsidRPr="006E4523">
        <w:rPr>
          <w:rFonts w:asciiTheme="minorHAnsi" w:eastAsia="Arial" w:hAnsiTheme="minorHAnsi" w:cstheme="minorHAnsi"/>
          <w:sz w:val="20"/>
          <w:szCs w:val="20"/>
        </w:rPr>
        <w:t>The World Health Organisation consider wellbeing at work “a state of complete physical, mental, and social wellbeing”</w:t>
      </w:r>
      <w:r w:rsidR="008B58A6">
        <w:rPr>
          <w:rFonts w:asciiTheme="minorHAnsi" w:eastAsia="Arial" w:hAnsiTheme="minorHAnsi" w:cstheme="minorHAnsi"/>
          <w:sz w:val="20"/>
          <w:szCs w:val="20"/>
        </w:rPr>
        <w:t xml:space="preserve">. </w:t>
      </w:r>
      <w:r w:rsidR="001D296F" w:rsidRPr="001D296F">
        <w:rPr>
          <w:rFonts w:asciiTheme="minorHAnsi" w:eastAsia="Arial" w:hAnsiTheme="minorHAnsi" w:cstheme="minorHAnsi"/>
          <w:sz w:val="20"/>
          <w:szCs w:val="20"/>
        </w:rPr>
        <w:t>Encouraging employees' well-being at work can contribute to a productive workplace by lowering stress levels, raising engagement and satisfaction levels, and ultimately enabling your staff to flourish there. We think that creating a successful company requires a contented and healthy team. While supporting this can require a lot of work, the rewards can be long-lasting, and not all firms can afford the high premiums associated with private health insurance</w:t>
      </w:r>
      <w:r w:rsidR="009E37DF">
        <w:rPr>
          <w:rFonts w:asciiTheme="minorHAnsi" w:eastAsia="Arial" w:hAnsiTheme="minorHAnsi" w:cstheme="minorHAnsi"/>
          <w:sz w:val="20"/>
          <w:szCs w:val="20"/>
        </w:rPr>
        <w:t xml:space="preserve"> </w:t>
      </w:r>
      <w:r w:rsidR="009E37DF" w:rsidRPr="00A3761F">
        <w:rPr>
          <w:rFonts w:asciiTheme="minorHAnsi" w:eastAsia="Arial" w:hAnsiTheme="minorHAnsi" w:cstheme="minorHAnsi"/>
          <w:sz w:val="20"/>
          <w:szCs w:val="20"/>
          <w:highlight w:val="yellow"/>
        </w:rPr>
        <w:t xml:space="preserve">(World Health Organization, </w:t>
      </w:r>
      <w:r w:rsidR="00A3761F" w:rsidRPr="00A3761F">
        <w:rPr>
          <w:rFonts w:asciiTheme="minorHAnsi" w:eastAsia="Arial" w:hAnsiTheme="minorHAnsi" w:cstheme="minorHAnsi"/>
          <w:sz w:val="20"/>
          <w:szCs w:val="20"/>
          <w:highlight w:val="yellow"/>
        </w:rPr>
        <w:t>2022)</w:t>
      </w:r>
    </w:p>
    <w:p w14:paraId="2F336735" w14:textId="77777777" w:rsidR="001D296F" w:rsidRPr="003D793C" w:rsidRDefault="001D296F" w:rsidP="00096D66">
      <w:pPr>
        <w:ind w:left="720"/>
        <w:contextualSpacing/>
        <w:rPr>
          <w:rFonts w:asciiTheme="minorHAnsi" w:eastAsia="Arial" w:hAnsiTheme="minorHAnsi" w:cstheme="minorHAnsi"/>
          <w:sz w:val="20"/>
          <w:szCs w:val="20"/>
        </w:rPr>
      </w:pPr>
    </w:p>
    <w:p w14:paraId="692BDCCA" w14:textId="77777777" w:rsidR="00096D66" w:rsidRPr="003D793C" w:rsidRDefault="00096D66" w:rsidP="00096D66">
      <w:pPr>
        <w:ind w:left="720"/>
        <w:contextualSpacing/>
        <w:rPr>
          <w:rFonts w:asciiTheme="minorHAnsi" w:eastAsia="Arial" w:hAnsiTheme="minorHAnsi" w:cstheme="minorHAnsi"/>
          <w:sz w:val="20"/>
          <w:szCs w:val="20"/>
        </w:rPr>
      </w:pPr>
    </w:p>
    <w:p w14:paraId="7ABC49CA" w14:textId="77777777" w:rsidR="00096D66" w:rsidRPr="003D793C" w:rsidRDefault="00096D66" w:rsidP="00096D66">
      <w:pPr>
        <w:ind w:left="720"/>
        <w:contextualSpacing/>
        <w:rPr>
          <w:rFonts w:asciiTheme="minorHAnsi" w:eastAsia="Arial" w:hAnsiTheme="minorHAnsi" w:cstheme="minorHAnsi"/>
          <w:sz w:val="20"/>
          <w:szCs w:val="20"/>
        </w:rPr>
      </w:pPr>
    </w:p>
    <w:p w14:paraId="3941975E" w14:textId="25C58045" w:rsidR="00096D66" w:rsidRPr="003C3B35" w:rsidRDefault="00264792" w:rsidP="00096D66">
      <w:pPr>
        <w:ind w:left="720"/>
        <w:contextualSpacing/>
        <w:rPr>
          <w:rFonts w:asciiTheme="minorHAnsi" w:eastAsia="Arial" w:hAnsiTheme="minorHAnsi" w:cstheme="minorHAnsi"/>
          <w:b/>
          <w:bCs/>
          <w:sz w:val="20"/>
          <w:szCs w:val="20"/>
        </w:rPr>
      </w:pPr>
      <w:r>
        <w:rPr>
          <w:rFonts w:asciiTheme="minorHAnsi" w:eastAsia="Arial" w:hAnsiTheme="minorHAnsi" w:cstheme="minorHAnsi"/>
          <w:b/>
          <w:bCs/>
          <w:sz w:val="20"/>
          <w:szCs w:val="20"/>
        </w:rPr>
        <w:t>Wellbeing -</w:t>
      </w:r>
    </w:p>
    <w:p w14:paraId="799629F0" w14:textId="6A7B35BE" w:rsidR="00096D66" w:rsidRDefault="003C3B35" w:rsidP="00096D66">
      <w:pPr>
        <w:ind w:left="720"/>
        <w:contextualSpacing/>
        <w:rPr>
          <w:rFonts w:asciiTheme="minorHAnsi" w:eastAsia="Arial" w:hAnsiTheme="minorHAnsi" w:cstheme="minorHAnsi"/>
          <w:sz w:val="20"/>
          <w:szCs w:val="20"/>
        </w:rPr>
      </w:pPr>
      <w:r w:rsidRPr="003C3B35">
        <w:rPr>
          <w:rFonts w:asciiTheme="minorHAnsi" w:eastAsia="Arial" w:hAnsiTheme="minorHAnsi" w:cstheme="minorHAnsi"/>
          <w:sz w:val="20"/>
          <w:szCs w:val="20"/>
        </w:rPr>
        <w:t>The word "employee wellbeing" describes how well an employee is doing in terms of their work, relationships with others, financial security, physical health, and community participation. Organisations may enhance this quantifiable idea by implementing diverse initiatives and methods. Five essential components of wellbeing are identified by Gallup: career, social, financial, physical, and community. Tracking emotional experiences and assessing a person's view of their present and future lives using indices such as the Life Evaluation Index are key components of measuring wellbeing.</w:t>
      </w:r>
      <w:r w:rsidR="007E3993" w:rsidRPr="003317A6">
        <w:rPr>
          <w:rFonts w:asciiTheme="minorHAnsi" w:eastAsia="Arial" w:hAnsiTheme="minorHAnsi" w:cstheme="minorHAnsi"/>
          <w:sz w:val="20"/>
          <w:szCs w:val="20"/>
          <w:highlight w:val="yellow"/>
        </w:rPr>
        <w:t xml:space="preserve">(Bhatt, </w:t>
      </w:r>
      <w:r w:rsidR="003317A6" w:rsidRPr="003317A6">
        <w:rPr>
          <w:rFonts w:asciiTheme="minorHAnsi" w:eastAsia="Arial" w:hAnsiTheme="minorHAnsi" w:cstheme="minorHAnsi"/>
          <w:sz w:val="20"/>
          <w:szCs w:val="20"/>
          <w:highlight w:val="yellow"/>
        </w:rPr>
        <w:t>2023)</w:t>
      </w:r>
    </w:p>
    <w:p w14:paraId="776A1A2C" w14:textId="77777777" w:rsidR="00CD7CFD" w:rsidRDefault="00CD7CFD" w:rsidP="00096D66">
      <w:pPr>
        <w:ind w:left="720"/>
        <w:contextualSpacing/>
        <w:rPr>
          <w:rFonts w:asciiTheme="minorHAnsi" w:eastAsia="Arial" w:hAnsiTheme="minorHAnsi" w:cstheme="minorHAnsi"/>
          <w:sz w:val="20"/>
          <w:szCs w:val="20"/>
        </w:rPr>
      </w:pPr>
    </w:p>
    <w:p w14:paraId="576243D6" w14:textId="14A384F6" w:rsidR="00CD7CFD" w:rsidRPr="003D793C" w:rsidRDefault="00264792" w:rsidP="00096D66">
      <w:pPr>
        <w:ind w:left="720"/>
        <w:contextualSpacing/>
        <w:rPr>
          <w:rFonts w:asciiTheme="minorHAnsi" w:eastAsia="Arial" w:hAnsiTheme="minorHAnsi" w:cstheme="minorHAnsi"/>
          <w:sz w:val="20"/>
          <w:szCs w:val="20"/>
        </w:rPr>
      </w:pPr>
      <w:r w:rsidRPr="00264792">
        <w:rPr>
          <w:rFonts w:asciiTheme="minorHAnsi" w:eastAsia="Arial" w:hAnsiTheme="minorHAnsi" w:cstheme="minorHAnsi"/>
          <w:sz w:val="20"/>
          <w:szCs w:val="20"/>
        </w:rPr>
        <w:t>Employers and workers both gain from investments made in employee welfare. Prioritising staff health and wellness benefits an organization's productivity, profitability, retention rate, number of safety incidents, and level of customer involvement. In order to create a comprehensive strategy for employee wellbeing, it is necessary to address issues related to physical safety at work, allow workers to get enough sleep, normalise mental health support, operationalize DEIA policies and programmes, foster a sense of community and social connections at work, develop trusted relationships between leaders and employees, encourage teamwork, and promote open communicatio</w:t>
      </w:r>
      <w:r w:rsidR="004C0A1E">
        <w:rPr>
          <w:rFonts w:asciiTheme="minorHAnsi" w:eastAsia="Arial" w:hAnsiTheme="minorHAnsi" w:cstheme="minorHAnsi"/>
          <w:sz w:val="20"/>
          <w:szCs w:val="20"/>
        </w:rPr>
        <w:t xml:space="preserve">n </w:t>
      </w:r>
      <w:r w:rsidR="004C0A1E" w:rsidRPr="00F236A7">
        <w:rPr>
          <w:rFonts w:asciiTheme="minorHAnsi" w:eastAsia="Arial" w:hAnsiTheme="minorHAnsi" w:cstheme="minorHAnsi"/>
          <w:sz w:val="20"/>
          <w:szCs w:val="20"/>
          <w:highlight w:val="yellow"/>
        </w:rPr>
        <w:t xml:space="preserve">(Mcintyre, </w:t>
      </w:r>
      <w:r w:rsidR="00F236A7" w:rsidRPr="00F236A7">
        <w:rPr>
          <w:rFonts w:asciiTheme="minorHAnsi" w:eastAsia="Arial" w:hAnsiTheme="minorHAnsi" w:cstheme="minorHAnsi"/>
          <w:sz w:val="20"/>
          <w:szCs w:val="20"/>
          <w:highlight w:val="yellow"/>
        </w:rPr>
        <w:t>2021)</w:t>
      </w:r>
    </w:p>
    <w:p w14:paraId="29C66525" w14:textId="77777777" w:rsidR="00096D66" w:rsidRPr="003D793C" w:rsidRDefault="00096D66" w:rsidP="00096D66">
      <w:pPr>
        <w:ind w:left="720"/>
        <w:contextualSpacing/>
        <w:rPr>
          <w:rFonts w:asciiTheme="minorHAnsi" w:eastAsia="Arial" w:hAnsiTheme="minorHAnsi" w:cstheme="minorHAnsi"/>
          <w:sz w:val="20"/>
          <w:szCs w:val="20"/>
        </w:rPr>
      </w:pPr>
    </w:p>
    <w:p w14:paraId="4920DC19" w14:textId="77777777" w:rsidR="00096D66" w:rsidRPr="003D793C" w:rsidRDefault="00096D66" w:rsidP="00096D66">
      <w:pPr>
        <w:ind w:left="720"/>
        <w:contextualSpacing/>
        <w:rPr>
          <w:rFonts w:asciiTheme="minorHAnsi" w:eastAsia="Arial" w:hAnsiTheme="minorHAnsi" w:cstheme="minorHAnsi"/>
          <w:sz w:val="20"/>
          <w:szCs w:val="20"/>
        </w:rPr>
      </w:pPr>
    </w:p>
    <w:p w14:paraId="3A9DE546" w14:textId="77777777" w:rsidR="00096D66" w:rsidRPr="003D793C" w:rsidRDefault="00096D66" w:rsidP="00096D66">
      <w:pPr>
        <w:ind w:left="720"/>
        <w:contextualSpacing/>
        <w:rPr>
          <w:rFonts w:asciiTheme="minorHAnsi" w:eastAsia="Arial" w:hAnsiTheme="minorHAnsi" w:cstheme="minorHAnsi"/>
          <w:sz w:val="20"/>
          <w:szCs w:val="20"/>
        </w:rPr>
      </w:pPr>
    </w:p>
    <w:p w14:paraId="5C493374" w14:textId="77777777" w:rsidR="00096D66" w:rsidRPr="003D793C" w:rsidRDefault="00096D66" w:rsidP="00096D66">
      <w:pPr>
        <w:ind w:left="720"/>
        <w:contextualSpacing/>
        <w:rPr>
          <w:rFonts w:asciiTheme="minorHAnsi" w:eastAsia="Arial" w:hAnsiTheme="minorHAnsi" w:cstheme="minorHAnsi"/>
          <w:sz w:val="20"/>
          <w:szCs w:val="20"/>
        </w:rPr>
      </w:pPr>
    </w:p>
    <w:p w14:paraId="18919F16" w14:textId="5BF23559" w:rsidR="004A73EB" w:rsidRPr="004A73EB" w:rsidRDefault="004A73EB" w:rsidP="004A73EB">
      <w:pPr>
        <w:ind w:left="720"/>
        <w:contextualSpacing/>
        <w:rPr>
          <w:rFonts w:asciiTheme="minorHAnsi" w:eastAsia="Arial" w:hAnsiTheme="minorHAnsi" w:cstheme="minorHAnsi"/>
          <w:b/>
          <w:bCs/>
          <w:sz w:val="20"/>
          <w:szCs w:val="20"/>
        </w:rPr>
      </w:pPr>
      <w:r w:rsidRPr="004A73EB">
        <w:rPr>
          <w:rFonts w:asciiTheme="minorHAnsi" w:eastAsia="Arial" w:hAnsiTheme="minorHAnsi" w:cstheme="minorHAnsi"/>
          <w:b/>
          <w:bCs/>
          <w:sz w:val="20"/>
          <w:szCs w:val="20"/>
        </w:rPr>
        <w:t>Work-Life Harmony</w:t>
      </w:r>
      <w:r>
        <w:rPr>
          <w:rFonts w:asciiTheme="minorHAnsi" w:eastAsia="Arial" w:hAnsiTheme="minorHAnsi" w:cstheme="minorHAnsi"/>
          <w:b/>
          <w:bCs/>
          <w:sz w:val="20"/>
          <w:szCs w:val="20"/>
        </w:rPr>
        <w:t>-</w:t>
      </w:r>
    </w:p>
    <w:p w14:paraId="181CD403" w14:textId="2590C312" w:rsidR="00096D66" w:rsidRPr="003D793C" w:rsidRDefault="004A73EB" w:rsidP="004A73EB">
      <w:pPr>
        <w:ind w:left="720"/>
        <w:contextualSpacing/>
        <w:rPr>
          <w:rFonts w:asciiTheme="minorHAnsi" w:eastAsia="Arial" w:hAnsiTheme="minorHAnsi" w:cstheme="minorHAnsi"/>
          <w:sz w:val="20"/>
          <w:szCs w:val="20"/>
        </w:rPr>
      </w:pPr>
      <w:r w:rsidRPr="004A73EB">
        <w:rPr>
          <w:rFonts w:asciiTheme="minorHAnsi" w:eastAsia="Arial" w:hAnsiTheme="minorHAnsi" w:cstheme="minorHAnsi"/>
          <w:sz w:val="20"/>
          <w:szCs w:val="20"/>
        </w:rPr>
        <w:t xml:space="preserve">A fair and balanced work-life balance is necessary for maximum wellness. Prolonged workdays or excessive work-related stress can lead to burnout, which can negatively impact overall health and wellness (Wood, 2018). People who are given adequate time and support for their personal and professional life report being happier. They can spend more time taking care of their physical and mental health. Better relationships with their employers and coworkers as well as higher performance and productivity follow from this </w:t>
      </w:r>
      <w:r w:rsidRPr="00FF5BDF">
        <w:rPr>
          <w:rFonts w:asciiTheme="minorHAnsi" w:eastAsia="Arial" w:hAnsiTheme="minorHAnsi" w:cstheme="minorHAnsi"/>
          <w:sz w:val="20"/>
          <w:szCs w:val="20"/>
          <w:highlight w:val="yellow"/>
        </w:rPr>
        <w:t>(Bierdron, 2022).</w:t>
      </w:r>
    </w:p>
    <w:p w14:paraId="323FB957" w14:textId="77777777" w:rsidR="00784FB1" w:rsidRDefault="00784FB1" w:rsidP="00096D66">
      <w:pPr>
        <w:ind w:left="720"/>
        <w:contextualSpacing/>
        <w:rPr>
          <w:rFonts w:asciiTheme="minorHAnsi" w:eastAsia="Arial" w:hAnsiTheme="minorHAnsi" w:cstheme="minorHAnsi"/>
          <w:sz w:val="20"/>
          <w:szCs w:val="20"/>
          <w:highlight w:val="yellow"/>
        </w:rPr>
      </w:pPr>
    </w:p>
    <w:p w14:paraId="5292568D" w14:textId="77777777" w:rsidR="00784FB1" w:rsidRDefault="00784FB1" w:rsidP="00096D66">
      <w:pPr>
        <w:ind w:left="720"/>
        <w:contextualSpacing/>
        <w:rPr>
          <w:rFonts w:asciiTheme="minorHAnsi" w:eastAsia="Arial" w:hAnsiTheme="minorHAnsi" w:cstheme="minorHAnsi"/>
          <w:sz w:val="20"/>
          <w:szCs w:val="20"/>
          <w:highlight w:val="yellow"/>
        </w:rPr>
      </w:pPr>
    </w:p>
    <w:p w14:paraId="09777337" w14:textId="77777777" w:rsidR="00784FB1" w:rsidRDefault="00784FB1" w:rsidP="00096D66">
      <w:pPr>
        <w:ind w:left="720"/>
        <w:contextualSpacing/>
        <w:rPr>
          <w:rFonts w:asciiTheme="minorHAnsi" w:eastAsia="Arial" w:hAnsiTheme="minorHAnsi" w:cstheme="minorHAnsi"/>
          <w:sz w:val="20"/>
          <w:szCs w:val="20"/>
          <w:highlight w:val="yellow"/>
        </w:rPr>
      </w:pPr>
    </w:p>
    <w:p w14:paraId="76BD8E5E" w14:textId="77777777" w:rsidR="00784FB1" w:rsidRDefault="00784FB1" w:rsidP="00096D66">
      <w:pPr>
        <w:ind w:left="720"/>
        <w:contextualSpacing/>
        <w:rPr>
          <w:rFonts w:asciiTheme="minorHAnsi" w:eastAsia="Arial" w:hAnsiTheme="minorHAnsi" w:cstheme="minorHAnsi"/>
          <w:sz w:val="20"/>
          <w:szCs w:val="20"/>
          <w:highlight w:val="yellow"/>
        </w:rPr>
      </w:pPr>
    </w:p>
    <w:p w14:paraId="1475F1C3" w14:textId="77777777" w:rsidR="00784FB1" w:rsidRDefault="00784FB1" w:rsidP="00096D66">
      <w:pPr>
        <w:ind w:left="720"/>
        <w:contextualSpacing/>
        <w:rPr>
          <w:rFonts w:asciiTheme="minorHAnsi" w:eastAsia="Arial" w:hAnsiTheme="minorHAnsi" w:cstheme="minorHAnsi"/>
          <w:sz w:val="20"/>
          <w:szCs w:val="20"/>
          <w:highlight w:val="yellow"/>
        </w:rPr>
      </w:pPr>
    </w:p>
    <w:p w14:paraId="23E3159C" w14:textId="77777777" w:rsidR="00784FB1" w:rsidRDefault="00784FB1" w:rsidP="00096D66">
      <w:pPr>
        <w:ind w:left="720"/>
        <w:contextualSpacing/>
        <w:rPr>
          <w:rFonts w:asciiTheme="minorHAnsi" w:eastAsia="Arial" w:hAnsiTheme="minorHAnsi" w:cstheme="minorHAnsi"/>
          <w:sz w:val="20"/>
          <w:szCs w:val="20"/>
          <w:highlight w:val="yellow"/>
        </w:rPr>
      </w:pPr>
    </w:p>
    <w:p w14:paraId="541A0023" w14:textId="77777777" w:rsidR="00784FB1" w:rsidRDefault="00784FB1" w:rsidP="00096D66">
      <w:pPr>
        <w:ind w:left="720"/>
        <w:contextualSpacing/>
        <w:rPr>
          <w:rFonts w:asciiTheme="minorHAnsi" w:eastAsia="Arial" w:hAnsiTheme="minorHAnsi" w:cstheme="minorHAnsi"/>
          <w:sz w:val="20"/>
          <w:szCs w:val="20"/>
          <w:highlight w:val="yellow"/>
        </w:rPr>
      </w:pPr>
    </w:p>
    <w:p w14:paraId="598C7E52" w14:textId="77777777" w:rsidR="00784FB1" w:rsidRDefault="00784FB1" w:rsidP="00096D66">
      <w:pPr>
        <w:ind w:left="720"/>
        <w:contextualSpacing/>
        <w:rPr>
          <w:rFonts w:asciiTheme="minorHAnsi" w:eastAsia="Arial" w:hAnsiTheme="minorHAnsi" w:cstheme="minorHAnsi"/>
          <w:sz w:val="20"/>
          <w:szCs w:val="20"/>
          <w:highlight w:val="yellow"/>
        </w:rPr>
      </w:pPr>
    </w:p>
    <w:p w14:paraId="37DF01E5" w14:textId="77777777" w:rsidR="00784FB1" w:rsidRDefault="00784FB1" w:rsidP="00096D66">
      <w:pPr>
        <w:ind w:left="720"/>
        <w:contextualSpacing/>
        <w:rPr>
          <w:rFonts w:asciiTheme="minorHAnsi" w:eastAsia="Arial" w:hAnsiTheme="minorHAnsi" w:cstheme="minorHAnsi"/>
          <w:sz w:val="20"/>
          <w:szCs w:val="20"/>
          <w:highlight w:val="yellow"/>
        </w:rPr>
      </w:pPr>
    </w:p>
    <w:p w14:paraId="3BDD72C9" w14:textId="77777777" w:rsidR="00784FB1" w:rsidRDefault="00784FB1" w:rsidP="00096D66">
      <w:pPr>
        <w:ind w:left="720"/>
        <w:contextualSpacing/>
        <w:rPr>
          <w:rFonts w:asciiTheme="minorHAnsi" w:eastAsia="Arial" w:hAnsiTheme="minorHAnsi" w:cstheme="minorHAnsi"/>
          <w:sz w:val="20"/>
          <w:szCs w:val="20"/>
          <w:highlight w:val="yellow"/>
        </w:rPr>
      </w:pPr>
    </w:p>
    <w:p w14:paraId="6777257C" w14:textId="77777777" w:rsidR="00784FB1" w:rsidRDefault="00784FB1" w:rsidP="00096D66">
      <w:pPr>
        <w:ind w:left="720"/>
        <w:contextualSpacing/>
        <w:rPr>
          <w:rFonts w:asciiTheme="minorHAnsi" w:eastAsia="Arial" w:hAnsiTheme="minorHAnsi" w:cstheme="minorHAnsi"/>
          <w:sz w:val="20"/>
          <w:szCs w:val="20"/>
          <w:highlight w:val="yellow"/>
        </w:rPr>
      </w:pPr>
    </w:p>
    <w:p w14:paraId="7290822C" w14:textId="77777777" w:rsidR="00784FB1" w:rsidRDefault="00784FB1" w:rsidP="00096D66">
      <w:pPr>
        <w:ind w:left="720"/>
        <w:contextualSpacing/>
        <w:rPr>
          <w:rFonts w:asciiTheme="minorHAnsi" w:eastAsia="Arial" w:hAnsiTheme="minorHAnsi" w:cstheme="minorHAnsi"/>
          <w:sz w:val="20"/>
          <w:szCs w:val="20"/>
          <w:highlight w:val="yellow"/>
        </w:rPr>
      </w:pPr>
    </w:p>
    <w:p w14:paraId="775E195B" w14:textId="77777777" w:rsidR="00784FB1" w:rsidRDefault="00784FB1" w:rsidP="00096D66">
      <w:pPr>
        <w:ind w:left="720"/>
        <w:contextualSpacing/>
        <w:rPr>
          <w:rFonts w:asciiTheme="minorHAnsi" w:eastAsia="Arial" w:hAnsiTheme="minorHAnsi" w:cstheme="minorHAnsi"/>
          <w:sz w:val="20"/>
          <w:szCs w:val="20"/>
          <w:highlight w:val="yellow"/>
        </w:rPr>
      </w:pPr>
    </w:p>
    <w:p w14:paraId="24FE40F9" w14:textId="4446ADF8" w:rsidR="00096D66" w:rsidRPr="007272B7" w:rsidRDefault="00096D66" w:rsidP="00096D66">
      <w:pPr>
        <w:ind w:left="720"/>
        <w:contextualSpacing/>
        <w:rPr>
          <w:rFonts w:asciiTheme="minorHAnsi" w:eastAsia="Arial" w:hAnsiTheme="minorHAnsi" w:cstheme="minorHAnsi"/>
          <w:b/>
          <w:bCs/>
          <w:i/>
          <w:iCs/>
          <w:sz w:val="20"/>
          <w:szCs w:val="20"/>
        </w:rPr>
      </w:pPr>
      <w:r w:rsidRPr="007272B7">
        <w:rPr>
          <w:rFonts w:asciiTheme="minorHAnsi" w:eastAsia="Arial" w:hAnsiTheme="minorHAnsi" w:cstheme="minorHAnsi"/>
          <w:b/>
          <w:bCs/>
          <w:i/>
          <w:iCs/>
          <w:sz w:val="20"/>
          <w:szCs w:val="20"/>
        </w:rPr>
        <w:t>The CIPD Profession Map states ‘People practices are the processes and approaches that we use across the employee lifecycle’. Discuss the links between the employee lifecycle and different people practice roles. (AC 3.1)</w:t>
      </w:r>
    </w:p>
    <w:p w14:paraId="007738B2" w14:textId="44FF3CAA" w:rsidR="00096D66" w:rsidRPr="003D793C" w:rsidRDefault="00096D66" w:rsidP="00096D66">
      <w:pPr>
        <w:ind w:left="720"/>
        <w:contextualSpacing/>
        <w:rPr>
          <w:rFonts w:asciiTheme="minorHAnsi" w:eastAsia="Arial" w:hAnsiTheme="minorHAnsi" w:cstheme="minorHAnsi"/>
          <w:sz w:val="20"/>
          <w:szCs w:val="20"/>
        </w:rPr>
      </w:pPr>
    </w:p>
    <w:p w14:paraId="180856EF" w14:textId="77777777" w:rsidR="0043471B" w:rsidRDefault="0043471B" w:rsidP="0043471B">
      <w:pPr>
        <w:ind w:left="720"/>
        <w:contextualSpacing/>
        <w:rPr>
          <w:rFonts w:asciiTheme="minorHAnsi" w:eastAsia="Arial" w:hAnsiTheme="minorHAnsi" w:cstheme="minorHAnsi"/>
          <w:sz w:val="20"/>
          <w:szCs w:val="20"/>
        </w:rPr>
      </w:pPr>
      <w:r w:rsidRPr="0043471B">
        <w:rPr>
          <w:rFonts w:asciiTheme="minorHAnsi" w:eastAsia="Arial" w:hAnsiTheme="minorHAnsi" w:cstheme="minorHAnsi"/>
          <w:sz w:val="20"/>
          <w:szCs w:val="20"/>
        </w:rPr>
        <w:t>The employee lifecycle is a comprehensive framework that illustrates the various stages that an employee experiences while working for a company. Professionals in people practice play a critical role at every stage of the employee lifecycle:</w:t>
      </w:r>
    </w:p>
    <w:p w14:paraId="60523BA6" w14:textId="77777777" w:rsidR="0043471B" w:rsidRPr="0043471B" w:rsidRDefault="0043471B" w:rsidP="0043471B">
      <w:pPr>
        <w:ind w:left="720"/>
        <w:contextualSpacing/>
        <w:rPr>
          <w:rFonts w:asciiTheme="minorHAnsi" w:eastAsia="Arial" w:hAnsiTheme="minorHAnsi" w:cstheme="minorHAnsi"/>
          <w:sz w:val="20"/>
          <w:szCs w:val="20"/>
        </w:rPr>
      </w:pPr>
    </w:p>
    <w:p w14:paraId="12FBD496" w14:textId="705F9E1C" w:rsidR="0043471B" w:rsidRPr="001F2FC4" w:rsidRDefault="0043471B" w:rsidP="0043471B">
      <w:pPr>
        <w:ind w:left="720"/>
        <w:contextualSpacing/>
        <w:rPr>
          <w:rFonts w:asciiTheme="minorHAnsi" w:eastAsia="Arial" w:hAnsiTheme="minorHAnsi" w:cstheme="minorHAnsi"/>
          <w:b/>
          <w:bCs/>
          <w:i/>
          <w:iCs/>
          <w:sz w:val="20"/>
          <w:szCs w:val="20"/>
        </w:rPr>
      </w:pPr>
      <w:r w:rsidRPr="001F2FC4">
        <w:rPr>
          <w:rFonts w:asciiTheme="minorHAnsi" w:eastAsia="Arial" w:hAnsiTheme="minorHAnsi" w:cstheme="minorHAnsi"/>
          <w:b/>
          <w:bCs/>
          <w:i/>
          <w:iCs/>
          <w:sz w:val="20"/>
          <w:szCs w:val="20"/>
        </w:rPr>
        <w:t>Attraction</w:t>
      </w:r>
    </w:p>
    <w:p w14:paraId="62173616" w14:textId="0BDCF3A4" w:rsidR="0043471B" w:rsidRDefault="0043471B" w:rsidP="0043471B">
      <w:pPr>
        <w:ind w:left="720"/>
        <w:contextualSpacing/>
        <w:rPr>
          <w:rFonts w:asciiTheme="minorHAnsi" w:eastAsia="Arial" w:hAnsiTheme="minorHAnsi" w:cstheme="minorHAnsi"/>
          <w:sz w:val="20"/>
          <w:szCs w:val="20"/>
        </w:rPr>
      </w:pPr>
      <w:r w:rsidRPr="0043471B">
        <w:rPr>
          <w:rFonts w:asciiTheme="minorHAnsi" w:eastAsia="Arial" w:hAnsiTheme="minorHAnsi" w:cstheme="minorHAnsi"/>
          <w:sz w:val="20"/>
          <w:szCs w:val="20"/>
        </w:rPr>
        <w:t xml:space="preserve">Human resource specialists work in tandem with hiring managers to pinpoint staffing shortages and create job specifications. They create advertising campaigns as one of their recruitment techniques </w:t>
      </w:r>
      <w:r w:rsidR="002E055F" w:rsidRPr="00F677D7">
        <w:rPr>
          <w:rFonts w:asciiTheme="minorHAnsi" w:eastAsia="Arial" w:hAnsiTheme="minorHAnsi" w:cstheme="minorHAnsi"/>
          <w:sz w:val="20"/>
          <w:szCs w:val="20"/>
          <w:highlight w:val="yellow"/>
        </w:rPr>
        <w:t>(Afzal,2023)</w:t>
      </w:r>
    </w:p>
    <w:p w14:paraId="44124575" w14:textId="77777777" w:rsidR="0043471B" w:rsidRPr="001F2FC4" w:rsidRDefault="0043471B" w:rsidP="0043471B">
      <w:pPr>
        <w:ind w:left="720"/>
        <w:contextualSpacing/>
        <w:rPr>
          <w:rFonts w:asciiTheme="minorHAnsi" w:eastAsia="Arial" w:hAnsiTheme="minorHAnsi" w:cstheme="minorHAnsi"/>
          <w:b/>
          <w:bCs/>
          <w:i/>
          <w:iCs/>
          <w:sz w:val="20"/>
          <w:szCs w:val="20"/>
        </w:rPr>
      </w:pPr>
    </w:p>
    <w:p w14:paraId="2F82E1A7" w14:textId="056C47B7" w:rsidR="0043471B" w:rsidRPr="001F2FC4" w:rsidRDefault="0043471B" w:rsidP="0043471B">
      <w:pPr>
        <w:ind w:left="720"/>
        <w:contextualSpacing/>
        <w:rPr>
          <w:rFonts w:asciiTheme="minorHAnsi" w:eastAsia="Arial" w:hAnsiTheme="minorHAnsi" w:cstheme="minorHAnsi"/>
          <w:b/>
          <w:bCs/>
          <w:i/>
          <w:iCs/>
          <w:sz w:val="20"/>
          <w:szCs w:val="20"/>
        </w:rPr>
      </w:pPr>
      <w:r w:rsidRPr="001F2FC4">
        <w:rPr>
          <w:rFonts w:asciiTheme="minorHAnsi" w:eastAsia="Arial" w:hAnsiTheme="minorHAnsi" w:cstheme="minorHAnsi"/>
          <w:b/>
          <w:bCs/>
          <w:i/>
          <w:iCs/>
          <w:sz w:val="20"/>
          <w:szCs w:val="20"/>
        </w:rPr>
        <w:t>Recruitment</w:t>
      </w:r>
    </w:p>
    <w:p w14:paraId="780F2BB8" w14:textId="2F665222" w:rsidR="00096D66" w:rsidRDefault="0043471B" w:rsidP="0043471B">
      <w:pPr>
        <w:ind w:left="720"/>
        <w:contextualSpacing/>
        <w:rPr>
          <w:rFonts w:asciiTheme="minorHAnsi" w:eastAsia="Arial" w:hAnsiTheme="minorHAnsi" w:cstheme="minorHAnsi"/>
          <w:sz w:val="20"/>
          <w:szCs w:val="20"/>
        </w:rPr>
      </w:pPr>
      <w:r w:rsidRPr="0043471B">
        <w:rPr>
          <w:rFonts w:asciiTheme="minorHAnsi" w:eastAsia="Arial" w:hAnsiTheme="minorHAnsi" w:cstheme="minorHAnsi"/>
          <w:sz w:val="20"/>
          <w:szCs w:val="20"/>
        </w:rPr>
        <w:t xml:space="preserve">They also handle recruiting, screening, interviewing, and evaluating candidates. They negotiate contracts, extend employment offers, and supervise the hiring process </w:t>
      </w:r>
      <w:r w:rsidR="00B97488" w:rsidRPr="00F677D7">
        <w:rPr>
          <w:rFonts w:asciiTheme="minorHAnsi" w:eastAsia="Arial" w:hAnsiTheme="minorHAnsi" w:cstheme="minorHAnsi"/>
          <w:sz w:val="20"/>
          <w:szCs w:val="20"/>
          <w:highlight w:val="yellow"/>
        </w:rPr>
        <w:t>(Verlin</w:t>
      </w:r>
      <w:r w:rsidR="0075657B" w:rsidRPr="00F677D7">
        <w:rPr>
          <w:rFonts w:asciiTheme="minorHAnsi" w:eastAsia="Arial" w:hAnsiTheme="minorHAnsi" w:cstheme="minorHAnsi"/>
          <w:sz w:val="20"/>
          <w:szCs w:val="20"/>
          <w:highlight w:val="yellow"/>
        </w:rPr>
        <w:t>den, no date)</w:t>
      </w:r>
      <w:r w:rsidRPr="0043471B">
        <w:rPr>
          <w:rFonts w:asciiTheme="minorHAnsi" w:eastAsia="Arial" w:hAnsiTheme="minorHAnsi" w:cstheme="minorHAnsi"/>
          <w:sz w:val="20"/>
          <w:szCs w:val="20"/>
        </w:rPr>
        <w:t xml:space="preserve"> Additionally, they oversee the onboarding procedure, making certain that new hires have the required paperwork, orientation, and training. They make it easier to join the group.</w:t>
      </w:r>
    </w:p>
    <w:p w14:paraId="1683308F" w14:textId="77777777" w:rsidR="0043471B" w:rsidRDefault="0043471B" w:rsidP="0043471B">
      <w:pPr>
        <w:ind w:left="720"/>
        <w:contextualSpacing/>
        <w:rPr>
          <w:rFonts w:asciiTheme="minorHAnsi" w:eastAsia="Arial" w:hAnsiTheme="minorHAnsi" w:cstheme="minorHAnsi"/>
          <w:sz w:val="20"/>
          <w:szCs w:val="20"/>
        </w:rPr>
      </w:pPr>
    </w:p>
    <w:p w14:paraId="363F7B6E" w14:textId="2636F3A0" w:rsidR="0043471B" w:rsidRPr="001F2FC4" w:rsidRDefault="0043471B" w:rsidP="0043471B">
      <w:pPr>
        <w:ind w:left="720"/>
        <w:contextualSpacing/>
        <w:rPr>
          <w:rFonts w:asciiTheme="minorHAnsi" w:eastAsia="Arial" w:hAnsiTheme="minorHAnsi" w:cstheme="minorHAnsi"/>
          <w:b/>
          <w:bCs/>
          <w:i/>
          <w:iCs/>
          <w:sz w:val="20"/>
          <w:szCs w:val="20"/>
        </w:rPr>
      </w:pPr>
      <w:r w:rsidRPr="001F2FC4">
        <w:rPr>
          <w:rFonts w:asciiTheme="minorHAnsi" w:eastAsia="Arial" w:hAnsiTheme="minorHAnsi" w:cstheme="minorHAnsi"/>
          <w:b/>
          <w:bCs/>
          <w:i/>
          <w:iCs/>
          <w:sz w:val="20"/>
          <w:szCs w:val="20"/>
        </w:rPr>
        <w:t xml:space="preserve">Development </w:t>
      </w:r>
    </w:p>
    <w:p w14:paraId="3EA5C87B" w14:textId="11826147" w:rsidR="0043471B" w:rsidRDefault="0043471B" w:rsidP="0075657B">
      <w:pPr>
        <w:ind w:left="720"/>
        <w:contextualSpacing/>
        <w:rPr>
          <w:rFonts w:asciiTheme="minorHAnsi" w:eastAsia="Arial" w:hAnsiTheme="minorHAnsi" w:cstheme="minorHAnsi"/>
          <w:sz w:val="20"/>
          <w:szCs w:val="20"/>
        </w:rPr>
      </w:pPr>
      <w:r w:rsidRPr="0043471B">
        <w:rPr>
          <w:rFonts w:asciiTheme="minorHAnsi" w:eastAsia="Arial" w:hAnsiTheme="minorHAnsi" w:cstheme="minorHAnsi"/>
          <w:sz w:val="20"/>
          <w:szCs w:val="20"/>
        </w:rPr>
        <w:t>Establishing performance standards and goals that are in accordance with the aims of the business is made easier by people professional practice. They communicate performance standards and metrics to staff members. HR is in charge of organi</w:t>
      </w:r>
      <w:r>
        <w:rPr>
          <w:rFonts w:asciiTheme="minorHAnsi" w:eastAsia="Arial" w:hAnsiTheme="minorHAnsi" w:cstheme="minorHAnsi"/>
          <w:sz w:val="20"/>
          <w:szCs w:val="20"/>
        </w:rPr>
        <w:t>s</w:t>
      </w:r>
      <w:r w:rsidRPr="0043471B">
        <w:rPr>
          <w:rFonts w:asciiTheme="minorHAnsi" w:eastAsia="Arial" w:hAnsiTheme="minorHAnsi" w:cstheme="minorHAnsi"/>
          <w:sz w:val="20"/>
          <w:szCs w:val="20"/>
        </w:rPr>
        <w:t xml:space="preserve">ing procedures for performance reviews and making sure that assessments and feedback are given on a regular basis </w:t>
      </w:r>
      <w:r w:rsidR="0075657B" w:rsidRPr="00F677D7">
        <w:rPr>
          <w:rFonts w:asciiTheme="minorHAnsi" w:eastAsia="Arial" w:hAnsiTheme="minorHAnsi" w:cstheme="minorHAnsi"/>
          <w:sz w:val="20"/>
          <w:szCs w:val="20"/>
          <w:highlight w:val="yellow"/>
        </w:rPr>
        <w:t>(verlinden,no date)</w:t>
      </w:r>
      <w:r w:rsidR="0075657B">
        <w:rPr>
          <w:rFonts w:asciiTheme="minorHAnsi" w:eastAsia="Arial" w:hAnsiTheme="minorHAnsi" w:cstheme="minorHAnsi"/>
          <w:sz w:val="20"/>
          <w:szCs w:val="20"/>
        </w:rPr>
        <w:t xml:space="preserve"> </w:t>
      </w:r>
      <w:r w:rsidRPr="0043471B">
        <w:rPr>
          <w:rFonts w:asciiTheme="minorHAnsi" w:eastAsia="Arial" w:hAnsiTheme="minorHAnsi" w:cstheme="minorHAnsi"/>
          <w:sz w:val="20"/>
          <w:szCs w:val="20"/>
        </w:rPr>
        <w:t xml:space="preserve"> They support supervisors in carrying out fair and helpful performance reviews. They also participate in training and development during the development stage. Human Resources determines the needs for training and development and provides chances to advance one's skills. They support continuous learning and help staff members create development plans.</w:t>
      </w:r>
    </w:p>
    <w:p w14:paraId="59995D03" w14:textId="77777777" w:rsidR="0043471B" w:rsidRDefault="0043471B" w:rsidP="0043471B">
      <w:pPr>
        <w:ind w:left="720"/>
        <w:contextualSpacing/>
        <w:rPr>
          <w:rFonts w:asciiTheme="minorHAnsi" w:eastAsia="Arial" w:hAnsiTheme="minorHAnsi" w:cstheme="minorHAnsi"/>
          <w:sz w:val="20"/>
          <w:szCs w:val="20"/>
        </w:rPr>
      </w:pPr>
    </w:p>
    <w:p w14:paraId="4B5FCFE2" w14:textId="77777777" w:rsidR="0043471B" w:rsidRDefault="0043471B" w:rsidP="0043471B">
      <w:pPr>
        <w:ind w:left="720"/>
        <w:contextualSpacing/>
        <w:rPr>
          <w:rFonts w:asciiTheme="minorHAnsi" w:eastAsia="Arial" w:hAnsiTheme="minorHAnsi" w:cstheme="minorHAnsi"/>
          <w:sz w:val="20"/>
          <w:szCs w:val="20"/>
        </w:rPr>
      </w:pPr>
    </w:p>
    <w:p w14:paraId="483450A2" w14:textId="2AB64B24" w:rsidR="0043471B" w:rsidRPr="001F2FC4" w:rsidRDefault="0043471B" w:rsidP="0043471B">
      <w:pPr>
        <w:ind w:left="720"/>
        <w:contextualSpacing/>
        <w:rPr>
          <w:rFonts w:asciiTheme="minorHAnsi" w:eastAsia="Arial" w:hAnsiTheme="minorHAnsi" w:cstheme="minorHAnsi"/>
          <w:b/>
          <w:bCs/>
          <w:i/>
          <w:iCs/>
          <w:sz w:val="20"/>
          <w:szCs w:val="20"/>
        </w:rPr>
      </w:pPr>
      <w:r w:rsidRPr="001F2FC4">
        <w:rPr>
          <w:rFonts w:asciiTheme="minorHAnsi" w:eastAsia="Arial" w:hAnsiTheme="minorHAnsi" w:cstheme="minorHAnsi"/>
          <w:b/>
          <w:bCs/>
          <w:i/>
          <w:iCs/>
          <w:sz w:val="20"/>
          <w:szCs w:val="20"/>
        </w:rPr>
        <w:t>Retention</w:t>
      </w:r>
    </w:p>
    <w:p w14:paraId="110BDA47" w14:textId="1E651572" w:rsidR="0043471B" w:rsidRPr="0043471B" w:rsidRDefault="0043471B" w:rsidP="0043471B">
      <w:pPr>
        <w:ind w:left="720"/>
        <w:contextualSpacing/>
        <w:rPr>
          <w:rFonts w:asciiTheme="minorHAnsi" w:eastAsia="Arial" w:hAnsiTheme="minorHAnsi" w:cstheme="minorHAnsi"/>
          <w:sz w:val="20"/>
          <w:szCs w:val="20"/>
        </w:rPr>
      </w:pPr>
      <w:r w:rsidRPr="0043471B">
        <w:rPr>
          <w:rFonts w:asciiTheme="minorHAnsi" w:eastAsia="Arial" w:hAnsiTheme="minorHAnsi" w:cstheme="minorHAnsi"/>
          <w:sz w:val="20"/>
          <w:szCs w:val="20"/>
        </w:rPr>
        <w:t xml:space="preserve">Professionals in people practice play a crucial role in mediating and settling conflicts at work throughout this stage. They ensure that labor regulations are followed and improve communication between management and employees. They also assist staff members who encounter hurdles in their personal or professional lives. They could offer guidance, recommendations for resources, and help striking a balance between work and life </w:t>
      </w:r>
      <w:r w:rsidRPr="00F677D7">
        <w:rPr>
          <w:rFonts w:asciiTheme="minorHAnsi" w:eastAsia="Arial" w:hAnsiTheme="minorHAnsi" w:cstheme="minorHAnsi"/>
          <w:sz w:val="20"/>
          <w:szCs w:val="20"/>
          <w:highlight w:val="yellow"/>
        </w:rPr>
        <w:t>(</w:t>
      </w:r>
      <w:r w:rsidR="0075657B" w:rsidRPr="00F677D7">
        <w:rPr>
          <w:rFonts w:asciiTheme="minorHAnsi" w:eastAsia="Arial" w:hAnsiTheme="minorHAnsi" w:cstheme="minorHAnsi"/>
          <w:sz w:val="20"/>
          <w:szCs w:val="20"/>
          <w:highlight w:val="yellow"/>
        </w:rPr>
        <w:t>Verlinden, no date)</w:t>
      </w:r>
      <w:r w:rsidRPr="0043471B">
        <w:rPr>
          <w:rFonts w:asciiTheme="minorHAnsi" w:eastAsia="Arial" w:hAnsiTheme="minorHAnsi" w:cstheme="minorHAnsi"/>
          <w:sz w:val="20"/>
          <w:szCs w:val="20"/>
        </w:rPr>
        <w:t xml:space="preserve"> Those who work in practice are responsible for managing benefit plans, compensation schedules, and wage structures. In order to make sure that their pay is competitive, they carry out market research.</w:t>
      </w:r>
    </w:p>
    <w:p w14:paraId="0EC1908A" w14:textId="77777777" w:rsidR="0043471B" w:rsidRPr="0043471B" w:rsidRDefault="0043471B" w:rsidP="0043471B">
      <w:pPr>
        <w:ind w:left="720"/>
        <w:contextualSpacing/>
        <w:rPr>
          <w:rFonts w:asciiTheme="minorHAnsi" w:eastAsia="Arial" w:hAnsiTheme="minorHAnsi" w:cstheme="minorHAnsi"/>
          <w:sz w:val="20"/>
          <w:szCs w:val="20"/>
        </w:rPr>
      </w:pPr>
    </w:p>
    <w:p w14:paraId="315AABF5" w14:textId="32D2C132" w:rsidR="0043471B" w:rsidRDefault="0043471B" w:rsidP="0043471B">
      <w:pPr>
        <w:ind w:left="720"/>
        <w:contextualSpacing/>
        <w:rPr>
          <w:rFonts w:asciiTheme="minorHAnsi" w:eastAsia="Arial" w:hAnsiTheme="minorHAnsi" w:cstheme="minorHAnsi"/>
          <w:sz w:val="20"/>
          <w:szCs w:val="20"/>
        </w:rPr>
      </w:pPr>
      <w:r w:rsidRPr="0043471B">
        <w:rPr>
          <w:rFonts w:asciiTheme="minorHAnsi" w:eastAsia="Arial" w:hAnsiTheme="minorHAnsi" w:cstheme="minorHAnsi"/>
          <w:sz w:val="20"/>
          <w:szCs w:val="20"/>
        </w:rPr>
        <w:t>As part of succession planning, HR finds and nurtures future leaders within the company at this point. They provide development plans and talent pipelines for aspiring leaders. HR helps staff members determine their career goals and routes inside the company.</w:t>
      </w:r>
    </w:p>
    <w:p w14:paraId="19492DD2" w14:textId="77777777" w:rsidR="0043471B" w:rsidRDefault="0043471B" w:rsidP="0043471B">
      <w:pPr>
        <w:ind w:left="720"/>
        <w:contextualSpacing/>
        <w:rPr>
          <w:rFonts w:asciiTheme="minorHAnsi" w:eastAsia="Arial" w:hAnsiTheme="minorHAnsi" w:cstheme="minorHAnsi"/>
          <w:sz w:val="20"/>
          <w:szCs w:val="20"/>
        </w:rPr>
      </w:pPr>
    </w:p>
    <w:p w14:paraId="50776B99" w14:textId="77777777" w:rsidR="00096D66" w:rsidRDefault="00096D66" w:rsidP="00096D66">
      <w:pPr>
        <w:ind w:left="720"/>
        <w:contextualSpacing/>
        <w:rPr>
          <w:rFonts w:asciiTheme="minorHAnsi" w:eastAsia="Arial" w:hAnsiTheme="minorHAnsi" w:cstheme="minorHAnsi"/>
          <w:sz w:val="20"/>
          <w:szCs w:val="20"/>
        </w:rPr>
      </w:pPr>
    </w:p>
    <w:p w14:paraId="491B9FA5" w14:textId="77777777" w:rsidR="00C105AB" w:rsidRDefault="00C105AB" w:rsidP="00096D66">
      <w:pPr>
        <w:ind w:left="720"/>
        <w:contextualSpacing/>
        <w:rPr>
          <w:rFonts w:asciiTheme="minorHAnsi" w:eastAsia="Arial" w:hAnsiTheme="minorHAnsi" w:cstheme="minorHAnsi"/>
          <w:sz w:val="20"/>
          <w:szCs w:val="20"/>
        </w:rPr>
      </w:pPr>
    </w:p>
    <w:p w14:paraId="3147B0DF" w14:textId="77777777" w:rsidR="00C105AB" w:rsidRDefault="00C105AB" w:rsidP="00096D66">
      <w:pPr>
        <w:ind w:left="720"/>
        <w:contextualSpacing/>
        <w:rPr>
          <w:rFonts w:asciiTheme="minorHAnsi" w:eastAsia="Arial" w:hAnsiTheme="minorHAnsi" w:cstheme="minorHAnsi"/>
          <w:sz w:val="20"/>
          <w:szCs w:val="20"/>
        </w:rPr>
      </w:pPr>
    </w:p>
    <w:p w14:paraId="5929D840" w14:textId="77777777" w:rsidR="002D70D2" w:rsidRDefault="002D70D2" w:rsidP="00096D66">
      <w:pPr>
        <w:ind w:left="720"/>
        <w:contextualSpacing/>
        <w:rPr>
          <w:rFonts w:asciiTheme="minorHAnsi" w:eastAsia="Arial" w:hAnsiTheme="minorHAnsi" w:cstheme="minorHAnsi"/>
          <w:sz w:val="20"/>
          <w:szCs w:val="20"/>
        </w:rPr>
      </w:pPr>
    </w:p>
    <w:p w14:paraId="546CD33E" w14:textId="77777777" w:rsidR="002D70D2" w:rsidRDefault="002D70D2" w:rsidP="00096D66">
      <w:pPr>
        <w:ind w:left="720"/>
        <w:contextualSpacing/>
        <w:rPr>
          <w:rFonts w:asciiTheme="minorHAnsi" w:eastAsia="Arial" w:hAnsiTheme="minorHAnsi" w:cstheme="minorHAnsi"/>
          <w:sz w:val="20"/>
          <w:szCs w:val="20"/>
        </w:rPr>
      </w:pPr>
    </w:p>
    <w:p w14:paraId="4411861D" w14:textId="77777777" w:rsidR="00C105AB" w:rsidRDefault="00C105AB" w:rsidP="00096D66">
      <w:pPr>
        <w:ind w:left="720"/>
        <w:contextualSpacing/>
        <w:rPr>
          <w:rFonts w:asciiTheme="minorHAnsi" w:eastAsia="Arial" w:hAnsiTheme="minorHAnsi" w:cstheme="minorHAnsi"/>
          <w:sz w:val="20"/>
          <w:szCs w:val="20"/>
        </w:rPr>
      </w:pPr>
    </w:p>
    <w:p w14:paraId="59095976" w14:textId="77777777" w:rsidR="00C105AB" w:rsidRDefault="00C105AB" w:rsidP="00096D66">
      <w:pPr>
        <w:ind w:left="720"/>
        <w:contextualSpacing/>
        <w:rPr>
          <w:rFonts w:asciiTheme="minorHAnsi" w:eastAsia="Arial" w:hAnsiTheme="minorHAnsi" w:cstheme="minorHAnsi"/>
          <w:sz w:val="20"/>
          <w:szCs w:val="20"/>
        </w:rPr>
      </w:pPr>
    </w:p>
    <w:p w14:paraId="33E2B5C5" w14:textId="77777777" w:rsidR="00C105AB" w:rsidRDefault="00C105AB" w:rsidP="00096D66">
      <w:pPr>
        <w:ind w:left="720"/>
        <w:contextualSpacing/>
        <w:rPr>
          <w:rFonts w:asciiTheme="minorHAnsi" w:eastAsia="Arial" w:hAnsiTheme="minorHAnsi" w:cstheme="minorHAnsi"/>
          <w:sz w:val="20"/>
          <w:szCs w:val="20"/>
        </w:rPr>
      </w:pPr>
    </w:p>
    <w:p w14:paraId="6A3DB307" w14:textId="63C29452" w:rsidR="00096D66" w:rsidRPr="00691D7D" w:rsidRDefault="00096D66" w:rsidP="00096D66">
      <w:pPr>
        <w:ind w:left="720"/>
        <w:contextualSpacing/>
        <w:rPr>
          <w:rFonts w:asciiTheme="minorHAnsi" w:eastAsia="Arial" w:hAnsiTheme="minorHAnsi" w:cstheme="minorHAnsi"/>
          <w:b/>
          <w:bCs/>
          <w:sz w:val="20"/>
          <w:szCs w:val="20"/>
        </w:rPr>
      </w:pPr>
      <w:r w:rsidRPr="00691D7D">
        <w:rPr>
          <w:rFonts w:asciiTheme="minorHAnsi" w:eastAsia="Arial" w:hAnsiTheme="minorHAnsi" w:cstheme="minorHAnsi"/>
          <w:b/>
          <w:bCs/>
          <w:sz w:val="20"/>
          <w:szCs w:val="20"/>
        </w:rPr>
        <w:lastRenderedPageBreak/>
        <w:t xml:space="preserve">Analyse </w:t>
      </w:r>
      <w:r w:rsidR="00491382" w:rsidRPr="00691D7D">
        <w:rPr>
          <w:rFonts w:asciiTheme="minorHAnsi" w:eastAsia="Arial" w:hAnsiTheme="minorHAnsi" w:cstheme="minorHAnsi"/>
          <w:b/>
          <w:bCs/>
          <w:sz w:val="20"/>
          <w:szCs w:val="20"/>
        </w:rPr>
        <w:t>a</w:t>
      </w:r>
      <w:r w:rsidRPr="00691D7D">
        <w:rPr>
          <w:rFonts w:asciiTheme="minorHAnsi" w:eastAsia="Arial" w:hAnsiTheme="minorHAnsi" w:cstheme="minorHAnsi"/>
          <w:b/>
          <w:bCs/>
          <w:sz w:val="20"/>
          <w:szCs w:val="20"/>
        </w:rPr>
        <w:t>nd supports wider people and organisational strategies. (AC 3.2)</w:t>
      </w:r>
    </w:p>
    <w:p w14:paraId="73514FF0" w14:textId="77777777" w:rsidR="00096D66" w:rsidRDefault="00096D66" w:rsidP="00096D66">
      <w:pPr>
        <w:ind w:left="720"/>
        <w:contextualSpacing/>
        <w:rPr>
          <w:rFonts w:asciiTheme="minorHAnsi" w:eastAsia="Arial" w:hAnsiTheme="minorHAnsi" w:cstheme="minorHAnsi"/>
          <w:sz w:val="20"/>
          <w:szCs w:val="20"/>
          <w:highlight w:val="yellow"/>
        </w:rPr>
      </w:pPr>
    </w:p>
    <w:p w14:paraId="68972971" w14:textId="77777777" w:rsidR="004B695E" w:rsidRPr="003D793C" w:rsidRDefault="004B695E" w:rsidP="00096D66">
      <w:pPr>
        <w:ind w:left="720"/>
        <w:contextualSpacing/>
        <w:rPr>
          <w:rFonts w:asciiTheme="minorHAnsi" w:eastAsia="Arial" w:hAnsiTheme="minorHAnsi" w:cstheme="minorHAnsi"/>
          <w:sz w:val="20"/>
          <w:szCs w:val="20"/>
          <w:highlight w:val="yellow"/>
        </w:rPr>
      </w:pPr>
    </w:p>
    <w:p w14:paraId="42D95A2A" w14:textId="77777777" w:rsidR="00096D66" w:rsidRPr="00626280" w:rsidRDefault="00096D66" w:rsidP="00096D66">
      <w:pPr>
        <w:ind w:left="720"/>
        <w:contextualSpacing/>
        <w:rPr>
          <w:rFonts w:asciiTheme="minorHAnsi" w:eastAsia="Arial" w:hAnsiTheme="minorHAnsi" w:cstheme="minorHAnsi"/>
          <w:sz w:val="20"/>
          <w:szCs w:val="20"/>
          <w:highlight w:val="yellow"/>
        </w:rPr>
      </w:pPr>
    </w:p>
    <w:p w14:paraId="01B3D019" w14:textId="248D5438" w:rsidR="00D40627" w:rsidRPr="00626280" w:rsidRDefault="00D40627" w:rsidP="00D40627">
      <w:pPr>
        <w:rPr>
          <w:rFonts w:asciiTheme="minorHAnsi" w:hAnsiTheme="minorHAnsi" w:cstheme="minorHAnsi"/>
          <w:sz w:val="20"/>
          <w:szCs w:val="20"/>
        </w:rPr>
      </w:pPr>
      <w:r w:rsidRPr="00626280">
        <w:rPr>
          <w:rFonts w:asciiTheme="minorHAnsi" w:hAnsiTheme="minorHAnsi" w:cstheme="minorHAnsi"/>
          <w:sz w:val="20"/>
          <w:szCs w:val="20"/>
        </w:rPr>
        <w:t>People practices are vital in determining the overall culture, performance, and success of any firm. Wider organi</w:t>
      </w:r>
      <w:r w:rsidR="0069177D">
        <w:rPr>
          <w:rFonts w:asciiTheme="minorHAnsi" w:hAnsiTheme="minorHAnsi" w:cstheme="minorHAnsi"/>
          <w:sz w:val="20"/>
          <w:szCs w:val="20"/>
        </w:rPr>
        <w:t>s</w:t>
      </w:r>
      <w:r w:rsidRPr="00626280">
        <w:rPr>
          <w:rFonts w:asciiTheme="minorHAnsi" w:hAnsiTheme="minorHAnsi" w:cstheme="minorHAnsi"/>
          <w:sz w:val="20"/>
          <w:szCs w:val="20"/>
        </w:rPr>
        <w:t>ational and people strategies can be supported by the implementation and management of people practices, which can have a substantial impact on a number of organi</w:t>
      </w:r>
      <w:r w:rsidR="00720F60">
        <w:rPr>
          <w:rFonts w:asciiTheme="minorHAnsi" w:hAnsiTheme="minorHAnsi" w:cstheme="minorHAnsi"/>
          <w:sz w:val="20"/>
          <w:szCs w:val="20"/>
        </w:rPr>
        <w:t>s</w:t>
      </w:r>
      <w:r w:rsidRPr="00626280">
        <w:rPr>
          <w:rFonts w:asciiTheme="minorHAnsi" w:hAnsiTheme="minorHAnsi" w:cstheme="minorHAnsi"/>
          <w:sz w:val="20"/>
          <w:szCs w:val="20"/>
        </w:rPr>
        <w:t>ational areas.</w:t>
      </w:r>
    </w:p>
    <w:p w14:paraId="5A380924" w14:textId="77777777" w:rsidR="00D40627" w:rsidRPr="00626280" w:rsidRDefault="00D40627" w:rsidP="00D40627">
      <w:pPr>
        <w:rPr>
          <w:rFonts w:asciiTheme="minorHAnsi" w:hAnsiTheme="minorHAnsi" w:cstheme="minorHAnsi"/>
          <w:sz w:val="20"/>
          <w:szCs w:val="20"/>
        </w:rPr>
      </w:pPr>
    </w:p>
    <w:p w14:paraId="73D35474" w14:textId="77777777" w:rsidR="00E91AC3" w:rsidRPr="004C1E88" w:rsidRDefault="00E91AC3" w:rsidP="00626280">
      <w:pPr>
        <w:rPr>
          <w:rFonts w:asciiTheme="minorHAnsi" w:hAnsiTheme="minorHAnsi" w:cstheme="minorHAnsi"/>
          <w:b/>
          <w:bCs/>
          <w:sz w:val="20"/>
          <w:szCs w:val="20"/>
        </w:rPr>
      </w:pPr>
    </w:p>
    <w:p w14:paraId="0449E1D1" w14:textId="75DB9E24" w:rsidR="004C1E88" w:rsidRPr="004C1E88" w:rsidRDefault="004C1E88" w:rsidP="004C1E88">
      <w:pPr>
        <w:rPr>
          <w:rFonts w:asciiTheme="minorHAnsi" w:hAnsiTheme="minorHAnsi" w:cstheme="minorHAnsi"/>
          <w:sz w:val="20"/>
          <w:szCs w:val="20"/>
        </w:rPr>
      </w:pPr>
      <w:r w:rsidRPr="004C1E88">
        <w:rPr>
          <w:rFonts w:asciiTheme="minorHAnsi" w:hAnsiTheme="minorHAnsi" w:cstheme="minorHAnsi"/>
          <w:b/>
          <w:bCs/>
          <w:sz w:val="20"/>
          <w:szCs w:val="20"/>
        </w:rPr>
        <w:t>Recruitment and Selection:</w:t>
      </w:r>
      <w:r w:rsidRPr="004C1E88">
        <w:rPr>
          <w:rFonts w:asciiTheme="minorHAnsi" w:hAnsiTheme="minorHAnsi" w:cstheme="minorHAnsi"/>
          <w:sz w:val="20"/>
          <w:szCs w:val="20"/>
        </w:rPr>
        <w:t xml:space="preserve"> HR specialists work with hiring managers during the recruitment and selection process to make sure the best candidates are chosen for positions based on their qualifications, abilities, and cultural fit. HR assists in bringing in people that can help the business achieve its goals by coordinating recruiting procedures with organisational objectives</w:t>
      </w:r>
      <w:r w:rsidR="00394FA8">
        <w:rPr>
          <w:rFonts w:asciiTheme="minorHAnsi" w:hAnsiTheme="minorHAnsi" w:cstheme="minorHAnsi"/>
          <w:sz w:val="20"/>
          <w:szCs w:val="20"/>
        </w:rPr>
        <w:t xml:space="preserve"> </w:t>
      </w:r>
      <w:r w:rsidR="00394FA8" w:rsidRPr="00394FA8">
        <w:rPr>
          <w:rFonts w:asciiTheme="minorHAnsi" w:hAnsiTheme="minorHAnsi" w:cstheme="minorHAnsi"/>
          <w:sz w:val="20"/>
          <w:szCs w:val="20"/>
          <w:highlight w:val="yellow"/>
        </w:rPr>
        <w:t>(CIPD, 2023)</w:t>
      </w:r>
    </w:p>
    <w:p w14:paraId="2168B897" w14:textId="77777777" w:rsidR="004C1E88" w:rsidRPr="004C1E88" w:rsidRDefault="004C1E88" w:rsidP="004C1E88">
      <w:pPr>
        <w:rPr>
          <w:rFonts w:asciiTheme="minorHAnsi" w:hAnsiTheme="minorHAnsi" w:cstheme="minorHAnsi"/>
          <w:sz w:val="20"/>
          <w:szCs w:val="20"/>
        </w:rPr>
      </w:pPr>
    </w:p>
    <w:p w14:paraId="497E2C08" w14:textId="679A08C1" w:rsidR="004C1E88" w:rsidRPr="004C1E88" w:rsidRDefault="004C1E88" w:rsidP="004C1E88">
      <w:pPr>
        <w:rPr>
          <w:rFonts w:asciiTheme="minorHAnsi" w:hAnsiTheme="minorHAnsi" w:cstheme="minorHAnsi"/>
          <w:sz w:val="20"/>
          <w:szCs w:val="20"/>
        </w:rPr>
      </w:pPr>
      <w:r w:rsidRPr="004C1E88">
        <w:rPr>
          <w:rFonts w:asciiTheme="minorHAnsi" w:hAnsiTheme="minorHAnsi" w:cstheme="minorHAnsi"/>
          <w:b/>
          <w:bCs/>
          <w:sz w:val="20"/>
          <w:szCs w:val="20"/>
        </w:rPr>
        <w:t>Learning and Development:</w:t>
      </w:r>
      <w:r w:rsidRPr="004C1E88">
        <w:rPr>
          <w:rFonts w:asciiTheme="minorHAnsi" w:hAnsiTheme="minorHAnsi" w:cstheme="minorHAnsi"/>
          <w:sz w:val="20"/>
          <w:szCs w:val="20"/>
        </w:rPr>
        <w:t xml:space="preserve"> HR collaborates closely with department heads to pinpoint workers' skill shortages and offer training courses to fill them in. By ensuring that workers have the skills needed to support organisational initiatives, this alignment promotes better performance and talent retention</w:t>
      </w:r>
      <w:r w:rsidR="00437EAE">
        <w:rPr>
          <w:rFonts w:asciiTheme="minorHAnsi" w:hAnsiTheme="minorHAnsi" w:cstheme="minorHAnsi"/>
          <w:sz w:val="20"/>
          <w:szCs w:val="20"/>
        </w:rPr>
        <w:t xml:space="preserve"> </w:t>
      </w:r>
      <w:r w:rsidR="00437EAE" w:rsidRPr="00C24768">
        <w:rPr>
          <w:rFonts w:asciiTheme="minorHAnsi" w:hAnsiTheme="minorHAnsi" w:cstheme="minorHAnsi"/>
          <w:sz w:val="20"/>
          <w:szCs w:val="20"/>
          <w:highlight w:val="yellow"/>
        </w:rPr>
        <w:t xml:space="preserve">(Brassey, </w:t>
      </w:r>
      <w:r w:rsidR="00C24768" w:rsidRPr="00C24768">
        <w:rPr>
          <w:rFonts w:asciiTheme="minorHAnsi" w:hAnsiTheme="minorHAnsi" w:cstheme="minorHAnsi"/>
          <w:sz w:val="20"/>
          <w:szCs w:val="20"/>
          <w:highlight w:val="yellow"/>
        </w:rPr>
        <w:t>2019)</w:t>
      </w:r>
    </w:p>
    <w:p w14:paraId="086C0B12" w14:textId="77777777" w:rsidR="004C1E88" w:rsidRPr="004C1E88" w:rsidRDefault="004C1E88" w:rsidP="004C1E88">
      <w:pPr>
        <w:rPr>
          <w:rFonts w:asciiTheme="minorHAnsi" w:hAnsiTheme="minorHAnsi" w:cstheme="minorHAnsi"/>
          <w:sz w:val="20"/>
          <w:szCs w:val="20"/>
        </w:rPr>
      </w:pPr>
    </w:p>
    <w:p w14:paraId="33F1750D" w14:textId="77777777" w:rsidR="004C1E88" w:rsidRPr="004C1E88" w:rsidRDefault="004C1E88" w:rsidP="004C1E88">
      <w:pPr>
        <w:rPr>
          <w:rFonts w:asciiTheme="minorHAnsi" w:hAnsiTheme="minorHAnsi" w:cstheme="minorHAnsi"/>
          <w:b/>
          <w:bCs/>
          <w:sz w:val="20"/>
          <w:szCs w:val="20"/>
        </w:rPr>
      </w:pPr>
    </w:p>
    <w:p w14:paraId="19E58C9D" w14:textId="212195C0" w:rsidR="00E91AC3" w:rsidRDefault="004C1E88" w:rsidP="004C1E88">
      <w:pPr>
        <w:rPr>
          <w:rFonts w:asciiTheme="minorHAnsi" w:hAnsiTheme="minorHAnsi" w:cstheme="minorHAnsi"/>
          <w:sz w:val="20"/>
          <w:szCs w:val="20"/>
        </w:rPr>
      </w:pPr>
      <w:r w:rsidRPr="004C1E88">
        <w:rPr>
          <w:rFonts w:asciiTheme="minorHAnsi" w:hAnsiTheme="minorHAnsi" w:cstheme="minorHAnsi"/>
          <w:b/>
          <w:bCs/>
          <w:sz w:val="20"/>
          <w:szCs w:val="20"/>
        </w:rPr>
        <w:t>Performance Management</w:t>
      </w:r>
      <w:r w:rsidRPr="004C1E88">
        <w:rPr>
          <w:rFonts w:asciiTheme="minorHAnsi" w:hAnsiTheme="minorHAnsi" w:cstheme="minorHAnsi"/>
          <w:sz w:val="20"/>
          <w:szCs w:val="20"/>
        </w:rPr>
        <w:t>: HR establishes objectives, targets, and routinely gives staff members feedback through performance management procedures. HR promotes excellent performance by tying individual performance to organisational goals</w:t>
      </w:r>
      <w:r w:rsidR="00AC1DA6">
        <w:rPr>
          <w:rFonts w:asciiTheme="minorHAnsi" w:hAnsiTheme="minorHAnsi" w:cstheme="minorHAnsi"/>
          <w:sz w:val="20"/>
          <w:szCs w:val="20"/>
        </w:rPr>
        <w:t xml:space="preserve"> </w:t>
      </w:r>
      <w:r w:rsidR="00E8697A" w:rsidRPr="00AC1DA6">
        <w:rPr>
          <w:rFonts w:asciiTheme="minorHAnsi" w:hAnsiTheme="minorHAnsi" w:cstheme="minorHAnsi"/>
          <w:sz w:val="20"/>
          <w:szCs w:val="20"/>
          <w:highlight w:val="yellow"/>
        </w:rPr>
        <w:t>(Tardy, 2023)</w:t>
      </w:r>
    </w:p>
    <w:p w14:paraId="52D2A800" w14:textId="77777777" w:rsidR="002A2194" w:rsidRDefault="002A2194" w:rsidP="004C1E88">
      <w:pPr>
        <w:rPr>
          <w:rFonts w:asciiTheme="minorHAnsi" w:hAnsiTheme="minorHAnsi" w:cstheme="minorHAnsi"/>
          <w:sz w:val="20"/>
          <w:szCs w:val="20"/>
        </w:rPr>
      </w:pPr>
    </w:p>
    <w:p w14:paraId="3B8A51A4" w14:textId="0EFAE668" w:rsidR="002A2194" w:rsidRDefault="00CF79CA" w:rsidP="004C1E88">
      <w:pPr>
        <w:rPr>
          <w:rFonts w:asciiTheme="minorHAnsi" w:hAnsiTheme="minorHAnsi" w:cstheme="minorHAnsi"/>
          <w:sz w:val="20"/>
          <w:szCs w:val="20"/>
        </w:rPr>
      </w:pPr>
      <w:r w:rsidRPr="00CF79CA">
        <w:rPr>
          <w:rFonts w:asciiTheme="minorHAnsi" w:hAnsiTheme="minorHAnsi" w:cstheme="minorHAnsi"/>
          <w:sz w:val="20"/>
          <w:szCs w:val="20"/>
        </w:rPr>
        <w:t>Ultimately, broader organisational and people strategies depend on the interdependence of people practices with other organisational components. Professionals may promote talent development, performance improvement, employee engagement, and overall business success by skillfully coordinating HR procedures with organisational goals.</w:t>
      </w:r>
    </w:p>
    <w:p w14:paraId="1CE36A14" w14:textId="77777777" w:rsidR="00E91AC3" w:rsidRDefault="00E91AC3" w:rsidP="00626280">
      <w:pPr>
        <w:rPr>
          <w:rFonts w:asciiTheme="minorHAnsi" w:hAnsiTheme="minorHAnsi" w:cstheme="minorHAnsi"/>
          <w:sz w:val="20"/>
          <w:szCs w:val="20"/>
        </w:rPr>
      </w:pPr>
    </w:p>
    <w:p w14:paraId="709FF198" w14:textId="77777777" w:rsidR="00E91AC3" w:rsidRDefault="00E91AC3" w:rsidP="00626280">
      <w:pPr>
        <w:rPr>
          <w:rFonts w:asciiTheme="minorHAnsi" w:hAnsiTheme="minorHAnsi" w:cstheme="minorHAnsi"/>
          <w:sz w:val="20"/>
          <w:szCs w:val="20"/>
        </w:rPr>
      </w:pPr>
    </w:p>
    <w:p w14:paraId="56A55856" w14:textId="77777777" w:rsidR="00901C05" w:rsidRPr="00901C05" w:rsidRDefault="00901C05" w:rsidP="00901C05">
      <w:pPr>
        <w:rPr>
          <w:rFonts w:asciiTheme="minorHAnsi" w:hAnsiTheme="minorHAnsi" w:cstheme="minorHAnsi"/>
          <w:sz w:val="20"/>
          <w:szCs w:val="20"/>
          <w:highlight w:val="yellow"/>
        </w:rPr>
      </w:pPr>
    </w:p>
    <w:p w14:paraId="62D01CB9" w14:textId="77777777" w:rsidR="00E91AC3" w:rsidRDefault="00E91AC3" w:rsidP="00626280">
      <w:pPr>
        <w:rPr>
          <w:rFonts w:asciiTheme="minorHAnsi" w:hAnsiTheme="minorHAnsi" w:cstheme="minorHAnsi"/>
          <w:sz w:val="20"/>
          <w:szCs w:val="20"/>
        </w:rPr>
      </w:pPr>
    </w:p>
    <w:p w14:paraId="20E047CC" w14:textId="77777777" w:rsidR="00E91AC3" w:rsidRDefault="00E91AC3" w:rsidP="00626280">
      <w:pPr>
        <w:rPr>
          <w:rFonts w:asciiTheme="minorHAnsi" w:hAnsiTheme="minorHAnsi" w:cstheme="minorHAnsi"/>
          <w:sz w:val="20"/>
          <w:szCs w:val="20"/>
        </w:rPr>
      </w:pPr>
    </w:p>
    <w:p w14:paraId="478A2EE6" w14:textId="77777777" w:rsidR="00E91AC3" w:rsidRDefault="00E91AC3" w:rsidP="00626280">
      <w:pPr>
        <w:rPr>
          <w:rFonts w:asciiTheme="minorHAnsi" w:hAnsiTheme="minorHAnsi" w:cstheme="minorHAnsi"/>
          <w:sz w:val="20"/>
          <w:szCs w:val="20"/>
        </w:rPr>
      </w:pPr>
    </w:p>
    <w:p w14:paraId="05056581" w14:textId="77777777" w:rsidR="00E91AC3" w:rsidRDefault="00E91AC3" w:rsidP="00626280">
      <w:pPr>
        <w:rPr>
          <w:rFonts w:asciiTheme="minorHAnsi" w:hAnsiTheme="minorHAnsi" w:cstheme="minorHAnsi"/>
          <w:sz w:val="20"/>
          <w:szCs w:val="20"/>
        </w:rPr>
      </w:pPr>
    </w:p>
    <w:p w14:paraId="7BDFF11F" w14:textId="77777777" w:rsidR="00E91AC3" w:rsidRDefault="00E91AC3" w:rsidP="00626280">
      <w:pPr>
        <w:rPr>
          <w:rFonts w:asciiTheme="minorHAnsi" w:hAnsiTheme="minorHAnsi" w:cstheme="minorHAnsi"/>
          <w:sz w:val="20"/>
          <w:szCs w:val="20"/>
        </w:rPr>
      </w:pPr>
    </w:p>
    <w:p w14:paraId="77593EDE" w14:textId="77777777" w:rsidR="00E91AC3" w:rsidRDefault="00E91AC3" w:rsidP="00626280">
      <w:pPr>
        <w:rPr>
          <w:rFonts w:asciiTheme="minorHAnsi" w:hAnsiTheme="minorHAnsi" w:cstheme="minorHAnsi"/>
          <w:sz w:val="20"/>
          <w:szCs w:val="20"/>
        </w:rPr>
      </w:pPr>
    </w:p>
    <w:p w14:paraId="33AC765A" w14:textId="77777777" w:rsidR="00E91AC3" w:rsidRDefault="00E91AC3" w:rsidP="00626280">
      <w:pPr>
        <w:rPr>
          <w:rFonts w:asciiTheme="minorHAnsi" w:hAnsiTheme="minorHAnsi" w:cstheme="minorHAnsi"/>
          <w:sz w:val="20"/>
          <w:szCs w:val="20"/>
        </w:rPr>
      </w:pPr>
    </w:p>
    <w:p w14:paraId="4CE05339" w14:textId="77777777" w:rsidR="00E91AC3" w:rsidRDefault="00E91AC3" w:rsidP="00626280">
      <w:pPr>
        <w:rPr>
          <w:rFonts w:asciiTheme="minorHAnsi" w:hAnsiTheme="minorHAnsi" w:cstheme="minorHAnsi"/>
          <w:sz w:val="20"/>
          <w:szCs w:val="20"/>
        </w:rPr>
      </w:pPr>
    </w:p>
    <w:p w14:paraId="080CEA2B" w14:textId="77777777" w:rsidR="00E91AC3" w:rsidRDefault="00E91AC3" w:rsidP="00626280">
      <w:pPr>
        <w:rPr>
          <w:rFonts w:asciiTheme="minorHAnsi" w:hAnsiTheme="minorHAnsi" w:cstheme="minorHAnsi"/>
          <w:sz w:val="20"/>
          <w:szCs w:val="20"/>
        </w:rPr>
      </w:pPr>
    </w:p>
    <w:p w14:paraId="3AFB29A6" w14:textId="77777777" w:rsidR="00E91AC3" w:rsidRDefault="00E91AC3" w:rsidP="00626280">
      <w:pPr>
        <w:rPr>
          <w:rFonts w:asciiTheme="minorHAnsi" w:hAnsiTheme="minorHAnsi" w:cstheme="minorHAnsi"/>
          <w:sz w:val="20"/>
          <w:szCs w:val="20"/>
        </w:rPr>
      </w:pPr>
    </w:p>
    <w:p w14:paraId="64962337" w14:textId="77777777" w:rsidR="00E91AC3" w:rsidRDefault="00E91AC3" w:rsidP="00626280">
      <w:pPr>
        <w:rPr>
          <w:rFonts w:asciiTheme="minorHAnsi" w:hAnsiTheme="minorHAnsi" w:cstheme="minorHAnsi"/>
          <w:sz w:val="20"/>
          <w:szCs w:val="20"/>
        </w:rPr>
      </w:pPr>
    </w:p>
    <w:p w14:paraId="2A0DB351" w14:textId="77777777" w:rsidR="003C5A86" w:rsidRDefault="003C5A86" w:rsidP="00626280">
      <w:pPr>
        <w:rPr>
          <w:rFonts w:asciiTheme="minorHAnsi" w:hAnsiTheme="minorHAnsi" w:cstheme="minorHAnsi"/>
          <w:sz w:val="20"/>
          <w:szCs w:val="20"/>
        </w:rPr>
      </w:pPr>
    </w:p>
    <w:p w14:paraId="566DE436" w14:textId="77777777" w:rsidR="003C5A86" w:rsidRDefault="003C5A86" w:rsidP="00626280">
      <w:pPr>
        <w:rPr>
          <w:rFonts w:asciiTheme="minorHAnsi" w:hAnsiTheme="minorHAnsi" w:cstheme="minorHAnsi"/>
          <w:sz w:val="20"/>
          <w:szCs w:val="20"/>
        </w:rPr>
      </w:pPr>
    </w:p>
    <w:p w14:paraId="29E1EB3C" w14:textId="77777777" w:rsidR="003C5A86" w:rsidRDefault="003C5A86" w:rsidP="00626280">
      <w:pPr>
        <w:rPr>
          <w:rFonts w:asciiTheme="minorHAnsi" w:hAnsiTheme="minorHAnsi" w:cstheme="minorHAnsi"/>
          <w:sz w:val="20"/>
          <w:szCs w:val="20"/>
        </w:rPr>
      </w:pPr>
    </w:p>
    <w:p w14:paraId="2EBCE0F8" w14:textId="77777777" w:rsidR="003C5A86" w:rsidRDefault="003C5A86" w:rsidP="00626280">
      <w:pPr>
        <w:rPr>
          <w:rFonts w:asciiTheme="minorHAnsi" w:hAnsiTheme="minorHAnsi" w:cstheme="minorHAnsi"/>
          <w:sz w:val="20"/>
          <w:szCs w:val="20"/>
        </w:rPr>
      </w:pPr>
    </w:p>
    <w:p w14:paraId="2C3D3C37" w14:textId="77777777" w:rsidR="003C5A86" w:rsidRDefault="003C5A86" w:rsidP="00626280">
      <w:pPr>
        <w:rPr>
          <w:rFonts w:asciiTheme="minorHAnsi" w:hAnsiTheme="minorHAnsi" w:cstheme="minorHAnsi"/>
          <w:sz w:val="20"/>
          <w:szCs w:val="20"/>
        </w:rPr>
      </w:pPr>
    </w:p>
    <w:p w14:paraId="44475303" w14:textId="77777777" w:rsidR="003C5A86" w:rsidRDefault="003C5A86" w:rsidP="00626280">
      <w:pPr>
        <w:rPr>
          <w:rFonts w:asciiTheme="minorHAnsi" w:hAnsiTheme="minorHAnsi" w:cstheme="minorHAnsi"/>
          <w:sz w:val="20"/>
          <w:szCs w:val="20"/>
        </w:rPr>
      </w:pPr>
    </w:p>
    <w:p w14:paraId="170D803C" w14:textId="77777777" w:rsidR="003C5A86" w:rsidRDefault="003C5A86" w:rsidP="00626280">
      <w:pPr>
        <w:rPr>
          <w:rFonts w:asciiTheme="minorHAnsi" w:hAnsiTheme="minorHAnsi" w:cstheme="minorHAnsi"/>
          <w:sz w:val="20"/>
          <w:szCs w:val="20"/>
        </w:rPr>
      </w:pPr>
    </w:p>
    <w:p w14:paraId="3C43D17F" w14:textId="77777777" w:rsidR="003C5A86" w:rsidRDefault="003C5A86" w:rsidP="00626280">
      <w:pPr>
        <w:rPr>
          <w:rFonts w:asciiTheme="minorHAnsi" w:hAnsiTheme="minorHAnsi" w:cstheme="minorHAnsi"/>
          <w:sz w:val="20"/>
          <w:szCs w:val="20"/>
        </w:rPr>
      </w:pPr>
    </w:p>
    <w:p w14:paraId="03C19299" w14:textId="77777777" w:rsidR="003C5A86" w:rsidRDefault="003C5A86" w:rsidP="00626280">
      <w:pPr>
        <w:rPr>
          <w:rFonts w:asciiTheme="minorHAnsi" w:hAnsiTheme="minorHAnsi" w:cstheme="minorHAnsi"/>
          <w:sz w:val="20"/>
          <w:szCs w:val="20"/>
        </w:rPr>
      </w:pPr>
    </w:p>
    <w:p w14:paraId="0B476924" w14:textId="77777777" w:rsidR="003C5A86" w:rsidRDefault="003C5A86" w:rsidP="00626280">
      <w:pPr>
        <w:rPr>
          <w:rFonts w:asciiTheme="minorHAnsi" w:hAnsiTheme="minorHAnsi" w:cstheme="minorHAnsi"/>
          <w:sz w:val="20"/>
          <w:szCs w:val="20"/>
        </w:rPr>
      </w:pPr>
    </w:p>
    <w:p w14:paraId="677CB4AB" w14:textId="77777777" w:rsidR="0061428D" w:rsidRDefault="0061428D" w:rsidP="00626280">
      <w:pPr>
        <w:rPr>
          <w:rFonts w:asciiTheme="minorHAnsi" w:hAnsiTheme="minorHAnsi" w:cstheme="minorHAnsi"/>
          <w:sz w:val="20"/>
          <w:szCs w:val="20"/>
        </w:rPr>
      </w:pPr>
    </w:p>
    <w:p w14:paraId="0539BA76" w14:textId="77777777" w:rsidR="00E91AC3" w:rsidRDefault="00E91AC3" w:rsidP="00626280">
      <w:pPr>
        <w:rPr>
          <w:rFonts w:asciiTheme="minorHAnsi" w:hAnsiTheme="minorHAnsi" w:cstheme="minorHAnsi"/>
          <w:sz w:val="20"/>
          <w:szCs w:val="20"/>
        </w:rPr>
      </w:pPr>
    </w:p>
    <w:p w14:paraId="46E85BC4" w14:textId="77777777" w:rsidR="00EB62BD" w:rsidRPr="00EB62BD" w:rsidRDefault="00EB62BD" w:rsidP="00EB62BD">
      <w:pPr>
        <w:contextualSpacing/>
        <w:rPr>
          <w:rFonts w:eastAsia="Arial" w:cs="Calibri"/>
          <w:b/>
          <w:sz w:val="20"/>
          <w:szCs w:val="20"/>
        </w:rPr>
      </w:pPr>
      <w:r w:rsidRPr="00EB62BD">
        <w:rPr>
          <w:rFonts w:eastAsia="Arial"/>
          <w:b/>
          <w:sz w:val="20"/>
          <w:szCs w:val="20"/>
        </w:rPr>
        <w:lastRenderedPageBreak/>
        <w:t xml:space="preserve">Discuss processes you have, or could use, for consulting and engaging with internal customers of the people function in order to understand their needs. </w:t>
      </w:r>
      <w:r w:rsidRPr="00EB62BD">
        <w:rPr>
          <w:rFonts w:eastAsia="Arial" w:cs="Calibri"/>
          <w:b/>
          <w:sz w:val="20"/>
          <w:szCs w:val="20"/>
        </w:rPr>
        <w:t xml:space="preserve"> (AC 3.3)</w:t>
      </w:r>
    </w:p>
    <w:p w14:paraId="75633080" w14:textId="77777777" w:rsidR="00E91AC3" w:rsidRPr="00EB62BD" w:rsidRDefault="00E91AC3" w:rsidP="00626280">
      <w:pPr>
        <w:rPr>
          <w:rFonts w:asciiTheme="minorHAnsi" w:hAnsiTheme="minorHAnsi" w:cstheme="minorHAnsi"/>
          <w:sz w:val="20"/>
          <w:szCs w:val="20"/>
        </w:rPr>
      </w:pPr>
    </w:p>
    <w:p w14:paraId="720E705C" w14:textId="77777777" w:rsidR="00E91AC3" w:rsidRDefault="00E91AC3" w:rsidP="00626280">
      <w:pPr>
        <w:rPr>
          <w:rFonts w:asciiTheme="minorHAnsi" w:hAnsiTheme="minorHAnsi" w:cstheme="minorHAnsi"/>
          <w:sz w:val="20"/>
          <w:szCs w:val="20"/>
        </w:rPr>
      </w:pPr>
    </w:p>
    <w:p w14:paraId="3104202B" w14:textId="2D39E471" w:rsidR="00E91AC3" w:rsidRDefault="00393A9F" w:rsidP="00626280">
      <w:pPr>
        <w:rPr>
          <w:rFonts w:asciiTheme="minorHAnsi" w:hAnsiTheme="minorHAnsi" w:cstheme="minorHAnsi"/>
          <w:sz w:val="20"/>
          <w:szCs w:val="20"/>
        </w:rPr>
      </w:pPr>
      <w:r w:rsidRPr="00393A9F">
        <w:rPr>
          <w:rFonts w:asciiTheme="minorHAnsi" w:hAnsiTheme="minorHAnsi" w:cstheme="minorHAnsi"/>
          <w:sz w:val="20"/>
          <w:szCs w:val="20"/>
        </w:rPr>
        <w:t>Establishing strong processes for consulting and interacting with internal consumers is essential to understanding their requirements inside the people function. By doing this, HR professionals may obtain insightful knowledge that will help them with strategic choices and activities meant to improve organisational performance and the work experience of employees.</w:t>
      </w:r>
    </w:p>
    <w:p w14:paraId="13B0A984" w14:textId="77777777" w:rsidR="00393A9F" w:rsidRDefault="00393A9F" w:rsidP="00626280">
      <w:pPr>
        <w:rPr>
          <w:rFonts w:asciiTheme="minorHAnsi" w:hAnsiTheme="minorHAnsi" w:cstheme="minorHAnsi"/>
          <w:sz w:val="20"/>
          <w:szCs w:val="20"/>
        </w:rPr>
      </w:pPr>
    </w:p>
    <w:p w14:paraId="40B7185E" w14:textId="77777777" w:rsidR="00393A9F" w:rsidRDefault="00393A9F" w:rsidP="00626280">
      <w:pPr>
        <w:rPr>
          <w:rFonts w:asciiTheme="minorHAnsi" w:hAnsiTheme="minorHAnsi" w:cstheme="minorHAnsi"/>
          <w:sz w:val="20"/>
          <w:szCs w:val="20"/>
        </w:rPr>
      </w:pPr>
    </w:p>
    <w:p w14:paraId="2FAF95F5" w14:textId="18B9C356" w:rsidR="00700FF5" w:rsidRPr="00700FF5" w:rsidRDefault="00700FF5" w:rsidP="00700FF5">
      <w:pPr>
        <w:rPr>
          <w:rFonts w:asciiTheme="minorHAnsi" w:hAnsiTheme="minorHAnsi" w:cstheme="minorHAnsi"/>
          <w:sz w:val="20"/>
          <w:szCs w:val="20"/>
        </w:rPr>
      </w:pPr>
      <w:r w:rsidRPr="008759CA">
        <w:rPr>
          <w:rFonts w:asciiTheme="minorHAnsi" w:hAnsiTheme="minorHAnsi" w:cstheme="minorHAnsi"/>
          <w:b/>
          <w:bCs/>
          <w:sz w:val="20"/>
          <w:szCs w:val="20"/>
        </w:rPr>
        <w:t>1. Surveys and feedback mechanisms:</w:t>
      </w:r>
      <w:r w:rsidRPr="00700FF5">
        <w:rPr>
          <w:rFonts w:asciiTheme="minorHAnsi" w:hAnsiTheme="minorHAnsi" w:cstheme="minorHAnsi"/>
          <w:sz w:val="20"/>
          <w:szCs w:val="20"/>
        </w:rPr>
        <w:t xml:space="preserve"> Among the most popular ways to consult internal consumers are feedback mechanisms and surveys. HR teams may collect both quantitative and qualitative data using these tools on a range of aspects of the employee experience, including levels of satisfaction, areas for development, and particular requirements or preferences. Surveys may be used to get timely employee input either on a regular basis or in real time</w:t>
      </w:r>
      <w:r w:rsidR="000B77D7">
        <w:rPr>
          <w:rFonts w:asciiTheme="minorHAnsi" w:hAnsiTheme="minorHAnsi" w:cstheme="minorHAnsi"/>
          <w:sz w:val="20"/>
          <w:szCs w:val="20"/>
        </w:rPr>
        <w:t xml:space="preserve"> </w:t>
      </w:r>
      <w:r w:rsidR="000B77D7" w:rsidRPr="000B77D7">
        <w:rPr>
          <w:rFonts w:asciiTheme="minorHAnsi" w:hAnsiTheme="minorHAnsi" w:cstheme="minorHAnsi"/>
          <w:sz w:val="20"/>
          <w:szCs w:val="20"/>
          <w:highlight w:val="yellow"/>
        </w:rPr>
        <w:t>(Edgecumbe, ND)</w:t>
      </w:r>
    </w:p>
    <w:p w14:paraId="7E189CB6" w14:textId="77777777" w:rsidR="00700FF5" w:rsidRPr="00700FF5" w:rsidRDefault="00700FF5" w:rsidP="00700FF5">
      <w:pPr>
        <w:rPr>
          <w:rFonts w:asciiTheme="minorHAnsi" w:hAnsiTheme="minorHAnsi" w:cstheme="minorHAnsi"/>
          <w:sz w:val="20"/>
          <w:szCs w:val="20"/>
        </w:rPr>
      </w:pPr>
    </w:p>
    <w:p w14:paraId="3714348C" w14:textId="1140E19D" w:rsidR="00E91AC3" w:rsidRDefault="00700FF5" w:rsidP="00700FF5">
      <w:pPr>
        <w:rPr>
          <w:rFonts w:asciiTheme="minorHAnsi" w:hAnsiTheme="minorHAnsi" w:cstheme="minorHAnsi"/>
          <w:sz w:val="20"/>
          <w:szCs w:val="20"/>
        </w:rPr>
      </w:pPr>
      <w:r w:rsidRPr="008759CA">
        <w:rPr>
          <w:rFonts w:asciiTheme="minorHAnsi" w:hAnsiTheme="minorHAnsi" w:cstheme="minorHAnsi"/>
          <w:b/>
          <w:bCs/>
          <w:sz w:val="20"/>
          <w:szCs w:val="20"/>
        </w:rPr>
        <w:t>2. Focus Groups and Interviews:</w:t>
      </w:r>
      <w:r w:rsidRPr="00700FF5">
        <w:rPr>
          <w:rFonts w:asciiTheme="minorHAnsi" w:hAnsiTheme="minorHAnsi" w:cstheme="minorHAnsi"/>
          <w:sz w:val="20"/>
          <w:szCs w:val="20"/>
        </w:rPr>
        <w:t xml:space="preserve"> Holding focus groups or one-on-one interviews with people from various organisational departments or levels is another successful strategy. HR practitioners may learn more about certain problems, acquire detailed insights, and comprehend the underlying causes of certain patterns or difficulties that have been discovered through surveys or other forms of feedback by using this qualitative technique.</w:t>
      </w:r>
    </w:p>
    <w:p w14:paraId="7058A623" w14:textId="77777777" w:rsidR="00E91AC3" w:rsidRPr="008759CA" w:rsidRDefault="00E91AC3" w:rsidP="00626280">
      <w:pPr>
        <w:rPr>
          <w:rFonts w:asciiTheme="minorHAnsi" w:hAnsiTheme="minorHAnsi" w:cstheme="minorHAnsi"/>
          <w:b/>
          <w:bCs/>
          <w:sz w:val="20"/>
          <w:szCs w:val="20"/>
        </w:rPr>
      </w:pPr>
    </w:p>
    <w:p w14:paraId="07EE5AA7" w14:textId="44E110EA" w:rsidR="008759CA" w:rsidRPr="008759CA" w:rsidRDefault="008759CA" w:rsidP="008759CA">
      <w:pPr>
        <w:rPr>
          <w:rFonts w:asciiTheme="minorHAnsi" w:hAnsiTheme="minorHAnsi" w:cstheme="minorHAnsi"/>
          <w:sz w:val="20"/>
          <w:szCs w:val="20"/>
        </w:rPr>
      </w:pPr>
      <w:r w:rsidRPr="008759CA">
        <w:rPr>
          <w:rFonts w:asciiTheme="minorHAnsi" w:hAnsiTheme="minorHAnsi" w:cstheme="minorHAnsi"/>
          <w:b/>
          <w:bCs/>
          <w:sz w:val="20"/>
          <w:szCs w:val="20"/>
        </w:rPr>
        <w:t>3. Cross-Functional Collaboration</w:t>
      </w:r>
      <w:r w:rsidRPr="008759CA">
        <w:rPr>
          <w:rFonts w:asciiTheme="minorHAnsi" w:hAnsiTheme="minorHAnsi" w:cstheme="minorHAnsi"/>
          <w:sz w:val="20"/>
          <w:szCs w:val="20"/>
        </w:rPr>
        <w:t>: Working together with various organisational departments and functions can yield insightful insights into the requirements of internal consumers. HR may obtain a comprehensive awareness of how many activities intersect with the people function and spot possibilities for alignment and cooperation by collaborating closely with key stakeholders from a variety of fields, including operations, finance, IT, and marketing</w:t>
      </w:r>
      <w:r w:rsidR="000C13ED">
        <w:rPr>
          <w:rFonts w:asciiTheme="minorHAnsi" w:hAnsiTheme="minorHAnsi" w:cstheme="minorHAnsi"/>
          <w:sz w:val="20"/>
          <w:szCs w:val="20"/>
        </w:rPr>
        <w:t xml:space="preserve"> </w:t>
      </w:r>
      <w:r w:rsidR="000C13ED" w:rsidRPr="000C13ED">
        <w:rPr>
          <w:rFonts w:asciiTheme="minorHAnsi" w:hAnsiTheme="minorHAnsi" w:cstheme="minorHAnsi"/>
          <w:sz w:val="20"/>
          <w:szCs w:val="20"/>
          <w:highlight w:val="yellow"/>
        </w:rPr>
        <w:t>(CIPD, 2022)</w:t>
      </w:r>
    </w:p>
    <w:p w14:paraId="5E1877D5" w14:textId="77777777" w:rsidR="008759CA" w:rsidRPr="008759CA" w:rsidRDefault="008759CA" w:rsidP="008759CA">
      <w:pPr>
        <w:rPr>
          <w:rFonts w:asciiTheme="minorHAnsi" w:hAnsiTheme="minorHAnsi" w:cstheme="minorHAnsi"/>
          <w:b/>
          <w:bCs/>
          <w:sz w:val="20"/>
          <w:szCs w:val="20"/>
        </w:rPr>
      </w:pPr>
    </w:p>
    <w:p w14:paraId="2732D04C" w14:textId="4807B767" w:rsidR="00E91AC3" w:rsidRDefault="008759CA" w:rsidP="008759CA">
      <w:pPr>
        <w:rPr>
          <w:rFonts w:asciiTheme="minorHAnsi" w:hAnsiTheme="minorHAnsi" w:cstheme="minorHAnsi"/>
          <w:sz w:val="20"/>
          <w:szCs w:val="20"/>
        </w:rPr>
      </w:pPr>
      <w:r w:rsidRPr="008759CA">
        <w:rPr>
          <w:rFonts w:asciiTheme="minorHAnsi" w:hAnsiTheme="minorHAnsi" w:cstheme="minorHAnsi"/>
          <w:b/>
          <w:bCs/>
          <w:sz w:val="20"/>
          <w:szCs w:val="20"/>
        </w:rPr>
        <w:t>4. Data Analytics:</w:t>
      </w:r>
      <w:r w:rsidRPr="008759CA">
        <w:rPr>
          <w:rFonts w:asciiTheme="minorHAnsi" w:hAnsiTheme="minorHAnsi" w:cstheme="minorHAnsi"/>
          <w:sz w:val="20"/>
          <w:szCs w:val="20"/>
        </w:rPr>
        <w:t xml:space="preserve"> HR managers may find patterns, trends, and correlations in employee data that may point to particular needs or areas that require attention by using data analytics tools and methodologies. HR may find possible areas for improvement in serving the demands of internal customers by examining data on employee engagement, turnover rates, performance reviews, training results, etc</w:t>
      </w:r>
      <w:r w:rsidRPr="00525162">
        <w:rPr>
          <w:rFonts w:asciiTheme="minorHAnsi" w:hAnsiTheme="minorHAnsi" w:cstheme="minorHAnsi"/>
          <w:sz w:val="20"/>
          <w:szCs w:val="20"/>
          <w:highlight w:val="yellow"/>
        </w:rPr>
        <w:t>.</w:t>
      </w:r>
      <w:r w:rsidR="00F9310E" w:rsidRPr="00525162">
        <w:rPr>
          <w:rFonts w:asciiTheme="minorHAnsi" w:hAnsiTheme="minorHAnsi" w:cstheme="minorHAnsi"/>
          <w:sz w:val="20"/>
          <w:szCs w:val="20"/>
          <w:highlight w:val="yellow"/>
        </w:rPr>
        <w:t>(HR Tu</w:t>
      </w:r>
      <w:r w:rsidR="00525162" w:rsidRPr="00525162">
        <w:rPr>
          <w:rFonts w:asciiTheme="minorHAnsi" w:hAnsiTheme="minorHAnsi" w:cstheme="minorHAnsi"/>
          <w:sz w:val="20"/>
          <w:szCs w:val="20"/>
          <w:highlight w:val="yellow"/>
        </w:rPr>
        <w:t>torial, ND)</w:t>
      </w:r>
    </w:p>
    <w:p w14:paraId="029B528E" w14:textId="77777777" w:rsidR="00E91AC3" w:rsidRDefault="00E91AC3" w:rsidP="00626280">
      <w:pPr>
        <w:rPr>
          <w:rFonts w:asciiTheme="minorHAnsi" w:hAnsiTheme="minorHAnsi" w:cstheme="minorHAnsi"/>
          <w:sz w:val="20"/>
          <w:szCs w:val="20"/>
        </w:rPr>
      </w:pPr>
    </w:p>
    <w:p w14:paraId="3568BB1F" w14:textId="3285BE5C" w:rsidR="00C0178B" w:rsidRDefault="00C0178B" w:rsidP="00626280">
      <w:pPr>
        <w:rPr>
          <w:rFonts w:asciiTheme="minorHAnsi" w:hAnsiTheme="minorHAnsi" w:cstheme="minorHAnsi"/>
          <w:sz w:val="20"/>
          <w:szCs w:val="20"/>
        </w:rPr>
      </w:pPr>
      <w:r w:rsidRPr="00C0178B">
        <w:rPr>
          <w:rFonts w:asciiTheme="minorHAnsi" w:hAnsiTheme="minorHAnsi" w:cstheme="minorHAnsi"/>
          <w:sz w:val="20"/>
          <w:szCs w:val="20"/>
        </w:rPr>
        <w:t>In summary, HR professionals can effectively engage and consult with internal customers of the people function to obtain important insights that propel significant change within the organisation by utilising a variety of techniques such as surveys, focus groups, cross-functional collaboration, data analytics, and continuous improvement processes.</w:t>
      </w:r>
    </w:p>
    <w:p w14:paraId="64F641B4" w14:textId="77777777" w:rsidR="00E91AC3" w:rsidRDefault="00E91AC3" w:rsidP="00626280">
      <w:pPr>
        <w:rPr>
          <w:rFonts w:asciiTheme="minorHAnsi" w:hAnsiTheme="minorHAnsi" w:cstheme="minorHAnsi"/>
          <w:sz w:val="20"/>
          <w:szCs w:val="20"/>
        </w:rPr>
      </w:pPr>
    </w:p>
    <w:p w14:paraId="0E51B748" w14:textId="77777777" w:rsidR="00B6585B" w:rsidRDefault="00B6585B" w:rsidP="00096D66">
      <w:pPr>
        <w:ind w:left="720"/>
        <w:contextualSpacing/>
        <w:rPr>
          <w:rFonts w:asciiTheme="minorHAnsi" w:eastAsia="Arial" w:hAnsiTheme="minorHAnsi" w:cstheme="minorHAnsi"/>
          <w:sz w:val="20"/>
          <w:szCs w:val="20"/>
          <w:highlight w:val="yellow"/>
        </w:rPr>
      </w:pPr>
    </w:p>
    <w:p w14:paraId="0CB856EC" w14:textId="77777777" w:rsidR="00B6585B" w:rsidRDefault="00B6585B" w:rsidP="00096D66">
      <w:pPr>
        <w:ind w:left="720"/>
        <w:contextualSpacing/>
        <w:rPr>
          <w:rFonts w:asciiTheme="minorHAnsi" w:eastAsia="Arial" w:hAnsiTheme="minorHAnsi" w:cstheme="minorHAnsi"/>
          <w:sz w:val="20"/>
          <w:szCs w:val="20"/>
          <w:highlight w:val="yellow"/>
        </w:rPr>
      </w:pPr>
    </w:p>
    <w:p w14:paraId="5AACAEE9" w14:textId="77777777" w:rsidR="00B6585B" w:rsidRDefault="00B6585B" w:rsidP="00096D66">
      <w:pPr>
        <w:ind w:left="720"/>
        <w:contextualSpacing/>
        <w:rPr>
          <w:rFonts w:asciiTheme="minorHAnsi" w:eastAsia="Arial" w:hAnsiTheme="minorHAnsi" w:cstheme="minorHAnsi"/>
          <w:sz w:val="20"/>
          <w:szCs w:val="20"/>
          <w:highlight w:val="yellow"/>
        </w:rPr>
      </w:pPr>
    </w:p>
    <w:p w14:paraId="153CDA76" w14:textId="77777777" w:rsidR="00B6585B" w:rsidRDefault="00B6585B" w:rsidP="00096D66">
      <w:pPr>
        <w:ind w:left="720"/>
        <w:contextualSpacing/>
        <w:rPr>
          <w:rFonts w:asciiTheme="minorHAnsi" w:eastAsia="Arial" w:hAnsiTheme="minorHAnsi" w:cstheme="minorHAnsi"/>
          <w:sz w:val="20"/>
          <w:szCs w:val="20"/>
          <w:highlight w:val="yellow"/>
        </w:rPr>
      </w:pPr>
    </w:p>
    <w:p w14:paraId="368E4F78" w14:textId="77777777" w:rsidR="00B6585B" w:rsidRDefault="00B6585B" w:rsidP="00096D66">
      <w:pPr>
        <w:ind w:left="720"/>
        <w:contextualSpacing/>
        <w:rPr>
          <w:rFonts w:asciiTheme="minorHAnsi" w:eastAsia="Arial" w:hAnsiTheme="minorHAnsi" w:cstheme="minorHAnsi"/>
          <w:sz w:val="20"/>
          <w:szCs w:val="20"/>
          <w:highlight w:val="yellow"/>
        </w:rPr>
      </w:pPr>
    </w:p>
    <w:p w14:paraId="60DE11E8" w14:textId="77777777" w:rsidR="00B6585B" w:rsidRDefault="00B6585B" w:rsidP="00096D66">
      <w:pPr>
        <w:ind w:left="720"/>
        <w:contextualSpacing/>
        <w:rPr>
          <w:rFonts w:asciiTheme="minorHAnsi" w:eastAsia="Arial" w:hAnsiTheme="minorHAnsi" w:cstheme="minorHAnsi"/>
          <w:sz w:val="20"/>
          <w:szCs w:val="20"/>
          <w:highlight w:val="yellow"/>
        </w:rPr>
      </w:pPr>
    </w:p>
    <w:p w14:paraId="403B0D96" w14:textId="77777777" w:rsidR="00B6585B" w:rsidRDefault="00B6585B" w:rsidP="00096D66">
      <w:pPr>
        <w:ind w:left="720"/>
        <w:contextualSpacing/>
        <w:rPr>
          <w:rFonts w:asciiTheme="minorHAnsi" w:eastAsia="Arial" w:hAnsiTheme="minorHAnsi" w:cstheme="minorHAnsi"/>
          <w:sz w:val="20"/>
          <w:szCs w:val="20"/>
          <w:highlight w:val="yellow"/>
        </w:rPr>
      </w:pPr>
    </w:p>
    <w:p w14:paraId="6C552A77" w14:textId="77777777" w:rsidR="00B6585B" w:rsidRDefault="00B6585B" w:rsidP="00096D66">
      <w:pPr>
        <w:ind w:left="720"/>
        <w:contextualSpacing/>
        <w:rPr>
          <w:rFonts w:asciiTheme="minorHAnsi" w:eastAsia="Arial" w:hAnsiTheme="minorHAnsi" w:cstheme="minorHAnsi"/>
          <w:sz w:val="20"/>
          <w:szCs w:val="20"/>
          <w:highlight w:val="yellow"/>
        </w:rPr>
      </w:pPr>
    </w:p>
    <w:p w14:paraId="4DC34F96" w14:textId="77777777" w:rsidR="00B6585B" w:rsidRDefault="00B6585B" w:rsidP="00096D66">
      <w:pPr>
        <w:ind w:left="720"/>
        <w:contextualSpacing/>
        <w:rPr>
          <w:rFonts w:asciiTheme="minorHAnsi" w:eastAsia="Arial" w:hAnsiTheme="minorHAnsi" w:cstheme="minorHAnsi"/>
          <w:sz w:val="20"/>
          <w:szCs w:val="20"/>
          <w:highlight w:val="yellow"/>
        </w:rPr>
      </w:pPr>
    </w:p>
    <w:p w14:paraId="698591D8" w14:textId="77777777" w:rsidR="00B6585B" w:rsidRDefault="00B6585B" w:rsidP="00096D66">
      <w:pPr>
        <w:ind w:left="720"/>
        <w:contextualSpacing/>
        <w:rPr>
          <w:rFonts w:asciiTheme="minorHAnsi" w:eastAsia="Arial" w:hAnsiTheme="minorHAnsi" w:cstheme="minorHAnsi"/>
          <w:sz w:val="20"/>
          <w:szCs w:val="20"/>
          <w:highlight w:val="yellow"/>
        </w:rPr>
      </w:pPr>
    </w:p>
    <w:p w14:paraId="5B8FF682" w14:textId="77777777" w:rsidR="00B6585B" w:rsidRDefault="00B6585B" w:rsidP="00096D66">
      <w:pPr>
        <w:ind w:left="720"/>
        <w:contextualSpacing/>
        <w:rPr>
          <w:rFonts w:asciiTheme="minorHAnsi" w:eastAsia="Arial" w:hAnsiTheme="minorHAnsi" w:cstheme="minorHAnsi"/>
          <w:sz w:val="20"/>
          <w:szCs w:val="20"/>
          <w:highlight w:val="yellow"/>
        </w:rPr>
      </w:pPr>
    </w:p>
    <w:p w14:paraId="3FF0315B" w14:textId="77777777" w:rsidR="003C5A86" w:rsidRDefault="003C5A86" w:rsidP="00096D66">
      <w:pPr>
        <w:ind w:left="720"/>
        <w:contextualSpacing/>
        <w:rPr>
          <w:rFonts w:asciiTheme="minorHAnsi" w:eastAsia="Arial" w:hAnsiTheme="minorHAnsi" w:cstheme="minorHAnsi"/>
          <w:sz w:val="20"/>
          <w:szCs w:val="20"/>
          <w:highlight w:val="yellow"/>
        </w:rPr>
      </w:pPr>
    </w:p>
    <w:p w14:paraId="78199850" w14:textId="77777777" w:rsidR="003C5A86" w:rsidRDefault="003C5A86" w:rsidP="00096D66">
      <w:pPr>
        <w:ind w:left="720"/>
        <w:contextualSpacing/>
        <w:rPr>
          <w:rFonts w:asciiTheme="minorHAnsi" w:eastAsia="Arial" w:hAnsiTheme="minorHAnsi" w:cstheme="minorHAnsi"/>
          <w:sz w:val="20"/>
          <w:szCs w:val="20"/>
          <w:highlight w:val="yellow"/>
        </w:rPr>
      </w:pPr>
    </w:p>
    <w:p w14:paraId="3E65ED5A" w14:textId="77777777" w:rsidR="003C5A86" w:rsidRDefault="003C5A86" w:rsidP="00096D66">
      <w:pPr>
        <w:ind w:left="720"/>
        <w:contextualSpacing/>
        <w:rPr>
          <w:rFonts w:asciiTheme="minorHAnsi" w:eastAsia="Arial" w:hAnsiTheme="minorHAnsi" w:cstheme="minorHAnsi"/>
          <w:sz w:val="20"/>
          <w:szCs w:val="20"/>
          <w:highlight w:val="yellow"/>
        </w:rPr>
      </w:pPr>
    </w:p>
    <w:p w14:paraId="6A45ECCA" w14:textId="77777777" w:rsidR="004D72C7" w:rsidRDefault="004D72C7" w:rsidP="00296FB1">
      <w:pPr>
        <w:ind w:left="720"/>
        <w:contextualSpacing/>
        <w:rPr>
          <w:rFonts w:asciiTheme="minorHAnsi" w:eastAsia="Arial" w:hAnsiTheme="minorHAnsi" w:cstheme="minorHAnsi"/>
          <w:sz w:val="20"/>
          <w:szCs w:val="20"/>
        </w:rPr>
      </w:pPr>
    </w:p>
    <w:p w14:paraId="65693CA2" w14:textId="77777777" w:rsidR="00566D2B" w:rsidRDefault="00566D2B" w:rsidP="00566D2B">
      <w:pPr>
        <w:contextualSpacing/>
      </w:pPr>
    </w:p>
    <w:p w14:paraId="5056644A" w14:textId="77777777" w:rsidR="00566D2B" w:rsidRDefault="00566D2B" w:rsidP="00566D2B">
      <w:pPr>
        <w:rPr>
          <w:rFonts w:asciiTheme="minorHAnsi" w:hAnsiTheme="minorHAnsi" w:cstheme="minorHAnsi"/>
          <w:sz w:val="20"/>
          <w:szCs w:val="20"/>
        </w:rPr>
      </w:pPr>
      <w:r>
        <w:rPr>
          <w:rFonts w:asciiTheme="minorHAnsi" w:hAnsiTheme="minorHAnsi" w:cstheme="minorHAnsi"/>
          <w:sz w:val="20"/>
          <w:szCs w:val="20"/>
        </w:rPr>
        <w:t xml:space="preserve">Bhatt (2023) </w:t>
      </w:r>
      <w:r>
        <w:rPr>
          <w:rFonts w:asciiTheme="minorHAnsi" w:hAnsiTheme="minorHAnsi" w:cstheme="minorHAnsi"/>
          <w:i/>
          <w:iCs/>
          <w:sz w:val="20"/>
          <w:szCs w:val="20"/>
        </w:rPr>
        <w:t xml:space="preserve">The workforce wellbeing </w:t>
      </w:r>
      <w:r>
        <w:rPr>
          <w:rFonts w:asciiTheme="minorHAnsi" w:hAnsiTheme="minorHAnsi" w:cstheme="minorHAnsi"/>
          <w:sz w:val="20"/>
          <w:szCs w:val="20"/>
        </w:rPr>
        <w:t>. Available at:</w:t>
      </w:r>
      <w:hyperlink r:id="rId11" w:history="1">
        <w:r w:rsidRPr="00EF4BFE">
          <w:rPr>
            <w:rStyle w:val="Hyperlink"/>
            <w:rFonts w:asciiTheme="minorHAnsi" w:hAnsiTheme="minorHAnsi" w:cstheme="minorHAnsi"/>
            <w:sz w:val="20"/>
            <w:szCs w:val="20"/>
          </w:rPr>
          <w:t>https://www2.deloitte.com/us/en/insights/topics/talent/employee-wellbeing.html</w:t>
        </w:r>
      </w:hyperlink>
      <w:r>
        <w:rPr>
          <w:rFonts w:asciiTheme="minorHAnsi" w:hAnsiTheme="minorHAnsi" w:cstheme="minorHAnsi"/>
          <w:sz w:val="20"/>
          <w:szCs w:val="20"/>
        </w:rPr>
        <w:t xml:space="preserve"> (Accessed: 7</w:t>
      </w:r>
      <w:r w:rsidRPr="00B04184">
        <w:rPr>
          <w:rFonts w:asciiTheme="minorHAnsi" w:hAnsiTheme="minorHAnsi" w:cstheme="minorHAnsi"/>
          <w:sz w:val="20"/>
          <w:szCs w:val="20"/>
          <w:vertAlign w:val="superscript"/>
        </w:rPr>
        <w:t>th</w:t>
      </w:r>
      <w:r>
        <w:rPr>
          <w:rFonts w:asciiTheme="minorHAnsi" w:hAnsiTheme="minorHAnsi" w:cstheme="minorHAnsi"/>
          <w:sz w:val="20"/>
          <w:szCs w:val="20"/>
        </w:rPr>
        <w:t xml:space="preserve"> May 2024)</w:t>
      </w:r>
    </w:p>
    <w:p w14:paraId="1204D4CF" w14:textId="77777777" w:rsidR="00566D2B" w:rsidRDefault="00566D2B" w:rsidP="00566D2B">
      <w:pPr>
        <w:contextualSpacing/>
      </w:pPr>
    </w:p>
    <w:p w14:paraId="15828F3B" w14:textId="77777777" w:rsidR="0023025F" w:rsidRDefault="0023025F" w:rsidP="0023025F">
      <w:pPr>
        <w:rPr>
          <w:rFonts w:asciiTheme="minorHAnsi" w:hAnsiTheme="minorHAnsi" w:cstheme="minorHAnsi"/>
          <w:sz w:val="20"/>
          <w:szCs w:val="20"/>
        </w:rPr>
      </w:pPr>
      <w:r>
        <w:rPr>
          <w:rFonts w:asciiTheme="minorHAnsi" w:hAnsiTheme="minorHAnsi" w:cstheme="minorHAnsi"/>
          <w:sz w:val="20"/>
          <w:szCs w:val="20"/>
        </w:rPr>
        <w:t xml:space="preserve">Brassey (2019) </w:t>
      </w:r>
      <w:r>
        <w:rPr>
          <w:rFonts w:asciiTheme="minorHAnsi" w:hAnsiTheme="minorHAnsi" w:cstheme="minorHAnsi"/>
          <w:i/>
          <w:iCs/>
          <w:sz w:val="20"/>
          <w:szCs w:val="20"/>
        </w:rPr>
        <w:t xml:space="preserve">the successful components of L&amp;D. </w:t>
      </w:r>
      <w:r>
        <w:rPr>
          <w:rFonts w:asciiTheme="minorHAnsi" w:hAnsiTheme="minorHAnsi" w:cstheme="minorHAnsi"/>
          <w:sz w:val="20"/>
          <w:szCs w:val="20"/>
        </w:rPr>
        <w:t>Available at:</w:t>
      </w:r>
      <w:hyperlink r:id="rId12" w:history="1">
        <w:r w:rsidRPr="00EF4BFE">
          <w:rPr>
            <w:rStyle w:val="Hyperlink"/>
            <w:rFonts w:asciiTheme="minorHAnsi" w:hAnsiTheme="minorHAnsi" w:cstheme="minorHAnsi"/>
            <w:sz w:val="20"/>
            <w:szCs w:val="20"/>
          </w:rPr>
          <w:t>https://www.mckinsey.com/capabilities/people-and-organizational-performance/our-insights/the-essential-components-of-a-successful-l-and-d-strategy</w:t>
        </w:r>
      </w:hyperlink>
      <w:r>
        <w:rPr>
          <w:rFonts w:asciiTheme="minorHAnsi" w:hAnsiTheme="minorHAnsi" w:cstheme="minorHAnsi"/>
          <w:sz w:val="20"/>
          <w:szCs w:val="20"/>
        </w:rPr>
        <w:t xml:space="preserve"> (Accesseed:5</w:t>
      </w:r>
      <w:r w:rsidRPr="006F51D4">
        <w:rPr>
          <w:rFonts w:asciiTheme="minorHAnsi" w:hAnsiTheme="minorHAnsi" w:cstheme="minorHAnsi"/>
          <w:sz w:val="20"/>
          <w:szCs w:val="20"/>
          <w:vertAlign w:val="superscript"/>
        </w:rPr>
        <w:t>th</w:t>
      </w:r>
      <w:r>
        <w:rPr>
          <w:rFonts w:asciiTheme="minorHAnsi" w:hAnsiTheme="minorHAnsi" w:cstheme="minorHAnsi"/>
          <w:sz w:val="20"/>
          <w:szCs w:val="20"/>
        </w:rPr>
        <w:t xml:space="preserve"> May 2023)</w:t>
      </w:r>
    </w:p>
    <w:p w14:paraId="6F2199AA" w14:textId="77777777" w:rsidR="005F2308" w:rsidRDefault="005F2308" w:rsidP="0023025F">
      <w:pPr>
        <w:rPr>
          <w:rFonts w:asciiTheme="minorHAnsi" w:hAnsiTheme="minorHAnsi" w:cstheme="minorHAnsi"/>
          <w:sz w:val="20"/>
          <w:szCs w:val="20"/>
        </w:rPr>
      </w:pPr>
    </w:p>
    <w:p w14:paraId="098F32BF" w14:textId="77777777" w:rsidR="005F2308" w:rsidRDefault="005F2308" w:rsidP="005F2308">
      <w:pPr>
        <w:rPr>
          <w:rFonts w:asciiTheme="minorHAnsi" w:hAnsiTheme="minorHAnsi" w:cstheme="minorHAnsi"/>
          <w:sz w:val="20"/>
          <w:szCs w:val="20"/>
        </w:rPr>
      </w:pPr>
      <w:r>
        <w:rPr>
          <w:rFonts w:asciiTheme="minorHAnsi" w:hAnsiTheme="minorHAnsi" w:cstheme="minorHAnsi"/>
          <w:sz w:val="20"/>
          <w:szCs w:val="20"/>
        </w:rPr>
        <w:t xml:space="preserve">CIPD, (2023) </w:t>
      </w:r>
      <w:r>
        <w:rPr>
          <w:rFonts w:asciiTheme="minorHAnsi" w:hAnsiTheme="minorHAnsi" w:cstheme="minorHAnsi"/>
          <w:i/>
          <w:iCs/>
          <w:sz w:val="20"/>
          <w:szCs w:val="20"/>
        </w:rPr>
        <w:t xml:space="preserve">effective cross functional collaboration. </w:t>
      </w:r>
      <w:r>
        <w:rPr>
          <w:rFonts w:asciiTheme="minorHAnsi" w:hAnsiTheme="minorHAnsi" w:cstheme="minorHAnsi"/>
          <w:sz w:val="20"/>
          <w:szCs w:val="20"/>
        </w:rPr>
        <w:t>Available at:</w:t>
      </w:r>
      <w:hyperlink r:id="rId13" w:history="1">
        <w:r w:rsidRPr="00EF4BFE">
          <w:rPr>
            <w:rStyle w:val="Hyperlink"/>
            <w:rFonts w:asciiTheme="minorHAnsi" w:hAnsiTheme="minorHAnsi" w:cstheme="minorHAnsi"/>
            <w:sz w:val="20"/>
            <w:szCs w:val="20"/>
          </w:rPr>
          <w:t>https://www.cipd.org/uk/knowledge/reports/cross-functional-collaboration/</w:t>
        </w:r>
      </w:hyperlink>
      <w:r>
        <w:rPr>
          <w:rFonts w:asciiTheme="minorHAnsi" w:hAnsiTheme="minorHAnsi" w:cstheme="minorHAnsi"/>
          <w:sz w:val="20"/>
          <w:szCs w:val="20"/>
        </w:rPr>
        <w:t xml:space="preserve"> (Accessed: 4</w:t>
      </w:r>
      <w:r w:rsidRPr="007C1F43">
        <w:rPr>
          <w:rFonts w:asciiTheme="minorHAnsi" w:hAnsiTheme="minorHAnsi" w:cstheme="minorHAnsi"/>
          <w:sz w:val="20"/>
          <w:szCs w:val="20"/>
          <w:vertAlign w:val="superscript"/>
        </w:rPr>
        <w:t>th</w:t>
      </w:r>
      <w:r>
        <w:rPr>
          <w:rFonts w:asciiTheme="minorHAnsi" w:hAnsiTheme="minorHAnsi" w:cstheme="minorHAnsi"/>
          <w:sz w:val="20"/>
          <w:szCs w:val="20"/>
        </w:rPr>
        <w:t xml:space="preserve"> May 2024)</w:t>
      </w:r>
    </w:p>
    <w:p w14:paraId="62559DAF" w14:textId="77777777" w:rsidR="005F2308" w:rsidRDefault="005F2308" w:rsidP="0023025F">
      <w:pPr>
        <w:rPr>
          <w:rFonts w:asciiTheme="minorHAnsi" w:hAnsiTheme="minorHAnsi" w:cstheme="minorHAnsi"/>
          <w:sz w:val="20"/>
          <w:szCs w:val="20"/>
        </w:rPr>
      </w:pPr>
    </w:p>
    <w:p w14:paraId="7392FC4A" w14:textId="77777777" w:rsidR="005F2308" w:rsidRPr="003D793C" w:rsidRDefault="005F2308" w:rsidP="005F2308">
      <w:pPr>
        <w:pStyle w:val="NormalWeb"/>
        <w:shd w:val="clear" w:color="auto" w:fill="FFFFFF"/>
        <w:spacing w:before="0" w:beforeAutospacing="0"/>
        <w:rPr>
          <w:rFonts w:asciiTheme="minorHAnsi" w:hAnsiTheme="minorHAnsi" w:cstheme="minorHAnsi"/>
          <w:color w:val="3B3B3B"/>
          <w:sz w:val="20"/>
          <w:szCs w:val="20"/>
        </w:rPr>
      </w:pPr>
      <w:r w:rsidRPr="003D793C">
        <w:rPr>
          <w:rFonts w:asciiTheme="minorHAnsi" w:hAnsiTheme="minorHAnsi" w:cstheme="minorHAnsi"/>
          <w:color w:val="3B3B3B"/>
          <w:sz w:val="20"/>
          <w:szCs w:val="20"/>
        </w:rPr>
        <w:t>CIPD, 2020. Organisation design. CIPD Factsheet. Available [online] at: </w:t>
      </w:r>
      <w:hyperlink r:id="rId14" w:history="1">
        <w:r w:rsidRPr="003D793C">
          <w:rPr>
            <w:rStyle w:val="Hyperlink"/>
            <w:rFonts w:asciiTheme="minorHAnsi" w:hAnsiTheme="minorHAnsi" w:cstheme="minorHAnsi"/>
            <w:color w:val="0071B3"/>
            <w:sz w:val="20"/>
            <w:szCs w:val="20"/>
          </w:rPr>
          <w:t>https://www.cipd.co.uk/knowledge/strategy/organisational-development/design-factsheet#</w:t>
        </w:r>
      </w:hyperlink>
      <w:r w:rsidRPr="003D793C">
        <w:rPr>
          <w:rFonts w:asciiTheme="minorHAnsi" w:hAnsiTheme="minorHAnsi" w:cstheme="minorHAnsi"/>
          <w:color w:val="3B3B3B"/>
          <w:sz w:val="20"/>
          <w:szCs w:val="20"/>
        </w:rPr>
        <w:t> [Accessed December 26, 2021].</w:t>
      </w:r>
    </w:p>
    <w:p w14:paraId="49867C19" w14:textId="77777777" w:rsidR="005F2308" w:rsidRDefault="005F2308" w:rsidP="005F2308">
      <w:pPr>
        <w:rPr>
          <w:rFonts w:asciiTheme="minorHAnsi" w:hAnsiTheme="minorHAnsi" w:cstheme="minorHAnsi"/>
          <w:sz w:val="20"/>
          <w:szCs w:val="20"/>
        </w:rPr>
      </w:pPr>
      <w:r>
        <w:rPr>
          <w:rFonts w:asciiTheme="minorHAnsi" w:hAnsiTheme="minorHAnsi" w:cstheme="minorHAnsi"/>
          <w:sz w:val="20"/>
          <w:szCs w:val="20"/>
        </w:rPr>
        <w:t xml:space="preserve">Cuofano (2024) </w:t>
      </w:r>
      <w:r>
        <w:rPr>
          <w:rFonts w:asciiTheme="minorHAnsi" w:hAnsiTheme="minorHAnsi" w:cstheme="minorHAnsi"/>
          <w:i/>
          <w:iCs/>
          <w:sz w:val="20"/>
          <w:szCs w:val="20"/>
        </w:rPr>
        <w:t xml:space="preserve">what is sheins model of organisational culture. </w:t>
      </w:r>
      <w:r>
        <w:rPr>
          <w:rFonts w:asciiTheme="minorHAnsi" w:hAnsiTheme="minorHAnsi" w:cstheme="minorHAnsi"/>
          <w:sz w:val="20"/>
          <w:szCs w:val="20"/>
        </w:rPr>
        <w:t>Available at:</w:t>
      </w:r>
      <w:r>
        <w:rPr>
          <w:rFonts w:asciiTheme="minorHAnsi" w:hAnsiTheme="minorHAnsi" w:cstheme="minorHAnsi"/>
          <w:i/>
          <w:iCs/>
          <w:sz w:val="20"/>
          <w:szCs w:val="20"/>
        </w:rPr>
        <w:t xml:space="preserve"> </w:t>
      </w:r>
      <w:hyperlink r:id="rId15" w:history="1">
        <w:r w:rsidRPr="00195C78">
          <w:rPr>
            <w:rStyle w:val="Hyperlink"/>
            <w:rFonts w:asciiTheme="minorHAnsi" w:hAnsiTheme="minorHAnsi" w:cstheme="minorHAnsi"/>
            <w:sz w:val="20"/>
            <w:szCs w:val="20"/>
          </w:rPr>
          <w:t>https://fourweekmba.com/scheins-model-of-organizational/</w:t>
        </w:r>
      </w:hyperlink>
      <w:r>
        <w:rPr>
          <w:rFonts w:asciiTheme="minorHAnsi" w:hAnsiTheme="minorHAnsi" w:cstheme="minorHAnsi"/>
          <w:sz w:val="20"/>
          <w:szCs w:val="20"/>
        </w:rPr>
        <w:t xml:space="preserve"> (Accessed:09</w:t>
      </w:r>
      <w:r w:rsidRPr="00512AF5">
        <w:rPr>
          <w:rFonts w:asciiTheme="minorHAnsi" w:hAnsiTheme="minorHAnsi" w:cstheme="minorHAnsi"/>
          <w:sz w:val="20"/>
          <w:szCs w:val="20"/>
          <w:vertAlign w:val="superscript"/>
        </w:rPr>
        <w:t>th</w:t>
      </w:r>
      <w:r>
        <w:rPr>
          <w:rFonts w:asciiTheme="minorHAnsi" w:hAnsiTheme="minorHAnsi" w:cstheme="minorHAnsi"/>
          <w:sz w:val="20"/>
          <w:szCs w:val="20"/>
        </w:rPr>
        <w:t xml:space="preserve"> May 2024)</w:t>
      </w:r>
    </w:p>
    <w:p w14:paraId="6457C08B" w14:textId="77777777" w:rsidR="0023025F" w:rsidRDefault="0023025F" w:rsidP="00566D2B">
      <w:pPr>
        <w:contextualSpacing/>
      </w:pPr>
    </w:p>
    <w:p w14:paraId="1BA25D79" w14:textId="77777777" w:rsidR="00686EE7" w:rsidRDefault="00686EE7" w:rsidP="00686EE7">
      <w:pPr>
        <w:rPr>
          <w:rFonts w:asciiTheme="minorHAnsi" w:hAnsiTheme="minorHAnsi" w:cstheme="minorHAnsi"/>
          <w:sz w:val="20"/>
          <w:szCs w:val="20"/>
        </w:rPr>
      </w:pPr>
      <w:r w:rsidRPr="00632D09">
        <w:rPr>
          <w:rFonts w:asciiTheme="minorHAnsi" w:hAnsiTheme="minorHAnsi" w:cstheme="minorHAnsi"/>
          <w:sz w:val="20"/>
          <w:szCs w:val="20"/>
        </w:rPr>
        <w:t xml:space="preserve">Dieffenbacher (2023) Leadership . Available at: </w:t>
      </w:r>
      <w:hyperlink r:id="rId16" w:history="1">
        <w:r w:rsidRPr="007E77FB">
          <w:rPr>
            <w:rStyle w:val="Hyperlink"/>
            <w:rFonts w:asciiTheme="minorHAnsi" w:hAnsiTheme="minorHAnsi" w:cstheme="minorHAnsi"/>
            <w:sz w:val="20"/>
            <w:szCs w:val="20"/>
          </w:rPr>
          <w:t>https://digitalleadership.com/blog/organizational-strategy/</w:t>
        </w:r>
      </w:hyperlink>
      <w:r>
        <w:rPr>
          <w:rFonts w:asciiTheme="minorHAnsi" w:hAnsiTheme="minorHAnsi" w:cstheme="minorHAnsi"/>
          <w:sz w:val="20"/>
          <w:szCs w:val="20"/>
        </w:rPr>
        <w:t xml:space="preserve"> </w:t>
      </w:r>
      <w:r w:rsidRPr="00632D09">
        <w:rPr>
          <w:rFonts w:asciiTheme="minorHAnsi" w:hAnsiTheme="minorHAnsi" w:cstheme="minorHAnsi"/>
          <w:sz w:val="20"/>
          <w:szCs w:val="20"/>
        </w:rPr>
        <w:t xml:space="preserve"> (Accessed: 18th January 2024)</w:t>
      </w:r>
    </w:p>
    <w:p w14:paraId="496F3446" w14:textId="77777777" w:rsidR="0031371C" w:rsidRDefault="0031371C" w:rsidP="00686EE7">
      <w:pPr>
        <w:rPr>
          <w:rFonts w:asciiTheme="minorHAnsi" w:hAnsiTheme="minorHAnsi" w:cstheme="minorHAnsi"/>
          <w:sz w:val="20"/>
          <w:szCs w:val="20"/>
        </w:rPr>
      </w:pPr>
    </w:p>
    <w:p w14:paraId="45139D37" w14:textId="77777777" w:rsidR="0031371C" w:rsidRDefault="0031371C" w:rsidP="0031371C">
      <w:pPr>
        <w:rPr>
          <w:rFonts w:asciiTheme="minorHAnsi" w:hAnsiTheme="minorHAnsi" w:cstheme="minorHAnsi"/>
          <w:sz w:val="20"/>
          <w:szCs w:val="20"/>
        </w:rPr>
      </w:pPr>
      <w:r w:rsidRPr="003C5A86">
        <w:rPr>
          <w:rFonts w:asciiTheme="minorHAnsi" w:hAnsiTheme="minorHAnsi" w:cstheme="minorHAnsi"/>
          <w:sz w:val="20"/>
          <w:szCs w:val="20"/>
        </w:rPr>
        <w:t>Dwyer, J. (2012) - This source offers information on communication strategies for business success which is relevant in the context of connecting people practices with wider organizational strategies.</w:t>
      </w:r>
      <w:r>
        <w:rPr>
          <w:rFonts w:asciiTheme="minorHAnsi" w:hAnsiTheme="minorHAnsi" w:cstheme="minorHAnsi"/>
          <w:sz w:val="20"/>
          <w:szCs w:val="20"/>
        </w:rPr>
        <w:t xml:space="preserve"> </w:t>
      </w:r>
    </w:p>
    <w:p w14:paraId="74B45451" w14:textId="77777777" w:rsidR="0031371C" w:rsidRDefault="0031371C" w:rsidP="00686EE7">
      <w:pPr>
        <w:rPr>
          <w:rFonts w:asciiTheme="minorHAnsi" w:hAnsiTheme="minorHAnsi" w:cstheme="minorHAnsi"/>
          <w:sz w:val="20"/>
          <w:szCs w:val="20"/>
        </w:rPr>
      </w:pPr>
    </w:p>
    <w:p w14:paraId="0B9D9AD4" w14:textId="77777777" w:rsidR="00987301" w:rsidRDefault="00987301" w:rsidP="00987301">
      <w:pPr>
        <w:rPr>
          <w:rFonts w:asciiTheme="minorHAnsi" w:hAnsiTheme="minorHAnsi" w:cstheme="minorHAnsi"/>
          <w:sz w:val="20"/>
          <w:szCs w:val="20"/>
        </w:rPr>
      </w:pPr>
      <w:r w:rsidRPr="0098633C">
        <w:rPr>
          <w:rFonts w:asciiTheme="minorHAnsi" w:hAnsiTheme="minorHAnsi" w:cstheme="minorHAnsi"/>
          <w:sz w:val="20"/>
          <w:szCs w:val="20"/>
        </w:rPr>
        <w:t xml:space="preserve">Deer (2020) The importance of respect in the workplace. Available at: </w:t>
      </w:r>
      <w:hyperlink r:id="rId17" w:anchor=":~:text=A%20respectful%20working%20environment%20can%20offer%20more%20opportunities,creative%20solutions%2C%20benefiting%20the%20business%20as%20a%20whole" w:history="1">
        <w:r w:rsidRPr="007E77FB">
          <w:rPr>
            <w:rStyle w:val="Hyperlink"/>
            <w:rFonts w:asciiTheme="minorHAnsi" w:hAnsiTheme="minorHAnsi" w:cstheme="minorHAnsi"/>
            <w:sz w:val="20"/>
            <w:szCs w:val="20"/>
          </w:rPr>
          <w:t>https://cpdonline.co.uk/knowledge-base/business/importance-respect-workplace/#:~:text=A%20respectful%20working%20environment%20can%20offer%20more%20opportunities,creative%20solutions%2C%20benefiting%20the%20business%20as%20a%20whole</w:t>
        </w:r>
      </w:hyperlink>
      <w:r>
        <w:rPr>
          <w:rFonts w:asciiTheme="minorHAnsi" w:hAnsiTheme="minorHAnsi" w:cstheme="minorHAnsi"/>
          <w:sz w:val="20"/>
          <w:szCs w:val="20"/>
        </w:rPr>
        <w:t xml:space="preserve"> </w:t>
      </w:r>
      <w:r w:rsidRPr="0098633C">
        <w:rPr>
          <w:rFonts w:asciiTheme="minorHAnsi" w:hAnsiTheme="minorHAnsi" w:cstheme="minorHAnsi"/>
          <w:sz w:val="20"/>
          <w:szCs w:val="20"/>
        </w:rPr>
        <w:t xml:space="preserve"> (Accessed: 14th Sept 2022)</w:t>
      </w:r>
      <w:r>
        <w:rPr>
          <w:rFonts w:asciiTheme="minorHAnsi" w:hAnsiTheme="minorHAnsi" w:cstheme="minorHAnsi"/>
          <w:sz w:val="20"/>
          <w:szCs w:val="20"/>
        </w:rPr>
        <w:t xml:space="preserve"> </w:t>
      </w:r>
    </w:p>
    <w:p w14:paraId="1468F822" w14:textId="77777777" w:rsidR="0049758E" w:rsidRDefault="0049758E" w:rsidP="00987301">
      <w:pPr>
        <w:rPr>
          <w:rFonts w:asciiTheme="minorHAnsi" w:hAnsiTheme="minorHAnsi" w:cstheme="minorHAnsi"/>
          <w:sz w:val="20"/>
          <w:szCs w:val="20"/>
        </w:rPr>
      </w:pPr>
    </w:p>
    <w:p w14:paraId="5A3BC8DC" w14:textId="77777777" w:rsidR="0049758E" w:rsidRDefault="0049758E" w:rsidP="0049758E">
      <w:pPr>
        <w:rPr>
          <w:rFonts w:asciiTheme="minorHAnsi" w:hAnsiTheme="minorHAnsi" w:cstheme="minorHAnsi"/>
          <w:sz w:val="20"/>
          <w:szCs w:val="20"/>
        </w:rPr>
      </w:pPr>
      <w:r>
        <w:rPr>
          <w:rFonts w:asciiTheme="minorHAnsi" w:hAnsiTheme="minorHAnsi" w:cstheme="minorHAnsi"/>
          <w:sz w:val="20"/>
          <w:szCs w:val="20"/>
        </w:rPr>
        <w:t xml:space="preserve">Edgecumbe (ND) </w:t>
      </w:r>
      <w:r>
        <w:rPr>
          <w:rFonts w:asciiTheme="minorHAnsi" w:hAnsiTheme="minorHAnsi" w:cstheme="minorHAnsi"/>
          <w:i/>
          <w:iCs/>
          <w:sz w:val="20"/>
          <w:szCs w:val="20"/>
        </w:rPr>
        <w:t xml:space="preserve">benefits of qualitative data. </w:t>
      </w:r>
      <w:r>
        <w:rPr>
          <w:rFonts w:asciiTheme="minorHAnsi" w:hAnsiTheme="minorHAnsi" w:cstheme="minorHAnsi"/>
          <w:sz w:val="20"/>
          <w:szCs w:val="20"/>
        </w:rPr>
        <w:t xml:space="preserve">Available at: </w:t>
      </w:r>
      <w:hyperlink r:id="rId18" w:history="1">
        <w:r w:rsidRPr="00EF4BFE">
          <w:rPr>
            <w:rStyle w:val="Hyperlink"/>
            <w:rFonts w:asciiTheme="minorHAnsi" w:hAnsiTheme="minorHAnsi" w:cstheme="minorHAnsi"/>
            <w:sz w:val="20"/>
            <w:szCs w:val="20"/>
          </w:rPr>
          <w:t>https://www.edgecumbe.co.uk/benefits-of-using-qualitative-research-within-your-employee-engagement-surveys/</w:t>
        </w:r>
      </w:hyperlink>
      <w:r>
        <w:rPr>
          <w:rFonts w:asciiTheme="minorHAnsi" w:hAnsiTheme="minorHAnsi" w:cstheme="minorHAnsi"/>
          <w:sz w:val="20"/>
          <w:szCs w:val="20"/>
        </w:rPr>
        <w:t xml:space="preserve"> (Accessed: 02</w:t>
      </w:r>
      <w:r w:rsidRPr="0022030E">
        <w:rPr>
          <w:rFonts w:asciiTheme="minorHAnsi" w:hAnsiTheme="minorHAnsi" w:cstheme="minorHAnsi"/>
          <w:sz w:val="20"/>
          <w:szCs w:val="20"/>
          <w:vertAlign w:val="superscript"/>
        </w:rPr>
        <w:t>nd</w:t>
      </w:r>
      <w:r>
        <w:rPr>
          <w:rFonts w:asciiTheme="minorHAnsi" w:hAnsiTheme="minorHAnsi" w:cstheme="minorHAnsi"/>
          <w:sz w:val="20"/>
          <w:szCs w:val="20"/>
        </w:rPr>
        <w:t xml:space="preserve"> May 2024)</w:t>
      </w:r>
    </w:p>
    <w:p w14:paraId="23143B83" w14:textId="77777777" w:rsidR="0049758E" w:rsidRDefault="0049758E" w:rsidP="00987301">
      <w:pPr>
        <w:rPr>
          <w:rFonts w:asciiTheme="minorHAnsi" w:hAnsiTheme="minorHAnsi" w:cstheme="minorHAnsi"/>
          <w:sz w:val="20"/>
          <w:szCs w:val="20"/>
        </w:rPr>
      </w:pPr>
    </w:p>
    <w:p w14:paraId="1BEDC4A4" w14:textId="77777777" w:rsidR="00987301" w:rsidRDefault="00987301" w:rsidP="00686EE7">
      <w:pPr>
        <w:rPr>
          <w:rFonts w:asciiTheme="minorHAnsi" w:hAnsiTheme="minorHAnsi" w:cstheme="minorHAnsi"/>
          <w:sz w:val="20"/>
          <w:szCs w:val="20"/>
        </w:rPr>
      </w:pPr>
    </w:p>
    <w:p w14:paraId="7E0B2AA1" w14:textId="77777777" w:rsidR="00AB0C1D" w:rsidRPr="003D793C" w:rsidRDefault="00AB0C1D" w:rsidP="00AB0C1D">
      <w:pPr>
        <w:rPr>
          <w:rFonts w:asciiTheme="minorHAnsi" w:hAnsiTheme="minorHAnsi" w:cstheme="minorHAnsi"/>
          <w:sz w:val="20"/>
          <w:szCs w:val="20"/>
        </w:rPr>
      </w:pPr>
      <w:r>
        <w:rPr>
          <w:rFonts w:asciiTheme="minorHAnsi" w:hAnsiTheme="minorHAnsi" w:cstheme="minorHAnsi"/>
          <w:sz w:val="20"/>
          <w:szCs w:val="20"/>
        </w:rPr>
        <w:t xml:space="preserve">HR Tutorial (ND), </w:t>
      </w:r>
      <w:r>
        <w:rPr>
          <w:rFonts w:asciiTheme="minorHAnsi" w:hAnsiTheme="minorHAnsi" w:cstheme="minorHAnsi"/>
          <w:i/>
          <w:iCs/>
          <w:sz w:val="20"/>
          <w:szCs w:val="20"/>
        </w:rPr>
        <w:t xml:space="preserve">The roles of data in HR. </w:t>
      </w:r>
      <w:r>
        <w:rPr>
          <w:rFonts w:asciiTheme="minorHAnsi" w:hAnsiTheme="minorHAnsi" w:cstheme="minorHAnsi"/>
          <w:sz w:val="20"/>
          <w:szCs w:val="20"/>
        </w:rPr>
        <w:t xml:space="preserve">Available at: </w:t>
      </w:r>
      <w:hyperlink r:id="rId19" w:history="1">
        <w:r w:rsidRPr="00EF4BFE">
          <w:rPr>
            <w:rStyle w:val="Hyperlink"/>
            <w:rFonts w:asciiTheme="minorHAnsi" w:hAnsiTheme="minorHAnsi" w:cstheme="minorHAnsi"/>
            <w:sz w:val="20"/>
            <w:szCs w:val="20"/>
          </w:rPr>
          <w:t>https://hrtutorial.com/hr-transformation/digital-hr-transformation/key-components/role-data-hr/</w:t>
        </w:r>
      </w:hyperlink>
      <w:r>
        <w:rPr>
          <w:rFonts w:asciiTheme="minorHAnsi" w:hAnsiTheme="minorHAnsi" w:cstheme="minorHAnsi"/>
          <w:sz w:val="20"/>
          <w:szCs w:val="20"/>
        </w:rPr>
        <w:t xml:space="preserve"> (Accessed: 02</w:t>
      </w:r>
      <w:r w:rsidRPr="005171A1">
        <w:rPr>
          <w:rFonts w:asciiTheme="minorHAnsi" w:hAnsiTheme="minorHAnsi" w:cstheme="minorHAnsi"/>
          <w:sz w:val="20"/>
          <w:szCs w:val="20"/>
          <w:vertAlign w:val="superscript"/>
        </w:rPr>
        <w:t>nd</w:t>
      </w:r>
      <w:r>
        <w:rPr>
          <w:rFonts w:asciiTheme="minorHAnsi" w:hAnsiTheme="minorHAnsi" w:cstheme="minorHAnsi"/>
          <w:sz w:val="20"/>
          <w:szCs w:val="20"/>
        </w:rPr>
        <w:t xml:space="preserve"> May 2024)</w:t>
      </w:r>
    </w:p>
    <w:p w14:paraId="010440E4" w14:textId="77777777" w:rsidR="005F2308" w:rsidRDefault="005F2308" w:rsidP="00566D2B">
      <w:pPr>
        <w:contextualSpacing/>
      </w:pPr>
    </w:p>
    <w:p w14:paraId="7434DBC1" w14:textId="7F412784" w:rsidR="00566D2B" w:rsidRDefault="00A1309A" w:rsidP="00A1309A">
      <w:pPr>
        <w:pStyle w:val="NormalWeb"/>
        <w:shd w:val="clear" w:color="auto" w:fill="FFFFFF"/>
        <w:spacing w:before="0" w:beforeAutospacing="0"/>
      </w:pPr>
      <w:r w:rsidRPr="003D793C">
        <w:rPr>
          <w:rFonts w:asciiTheme="minorHAnsi" w:hAnsiTheme="minorHAnsi" w:cstheme="minorHAnsi"/>
          <w:color w:val="3B3B3B"/>
          <w:sz w:val="20"/>
          <w:szCs w:val="20"/>
        </w:rPr>
        <w:t>Katuse, P., 2021. Employee Perceptions on Organisational Strategy Implementation in Covid 19 Era. </w:t>
      </w:r>
      <w:r w:rsidRPr="003D793C">
        <w:rPr>
          <w:rStyle w:val="Emphasis"/>
          <w:rFonts w:asciiTheme="minorHAnsi" w:hAnsiTheme="minorHAnsi" w:cstheme="minorHAnsi"/>
          <w:color w:val="3B3B3B"/>
          <w:sz w:val="20"/>
          <w:szCs w:val="20"/>
        </w:rPr>
        <w:t>Indian Journal of Economics and Business</w:t>
      </w:r>
      <w:r w:rsidRPr="003D793C">
        <w:rPr>
          <w:rFonts w:asciiTheme="minorHAnsi" w:hAnsiTheme="minorHAnsi" w:cstheme="minorHAnsi"/>
          <w:color w:val="3B3B3B"/>
          <w:sz w:val="20"/>
          <w:szCs w:val="20"/>
        </w:rPr>
        <w:t>, </w:t>
      </w:r>
      <w:r w:rsidRPr="003D793C">
        <w:rPr>
          <w:rStyle w:val="Emphasis"/>
          <w:rFonts w:asciiTheme="minorHAnsi" w:hAnsiTheme="minorHAnsi" w:cstheme="minorHAnsi"/>
          <w:color w:val="3B3B3B"/>
          <w:sz w:val="20"/>
          <w:szCs w:val="20"/>
        </w:rPr>
        <w:t>20</w:t>
      </w:r>
      <w:r w:rsidRPr="003D793C">
        <w:rPr>
          <w:rFonts w:asciiTheme="minorHAnsi" w:hAnsiTheme="minorHAnsi" w:cstheme="minorHAnsi"/>
          <w:color w:val="3B3B3B"/>
          <w:sz w:val="20"/>
          <w:szCs w:val="20"/>
        </w:rPr>
        <w:t>(3).</w:t>
      </w:r>
    </w:p>
    <w:p w14:paraId="57EA026F" w14:textId="77777777" w:rsidR="00566D2B" w:rsidRDefault="00566D2B" w:rsidP="00296FB1">
      <w:pPr>
        <w:ind w:left="720"/>
        <w:contextualSpacing/>
      </w:pPr>
    </w:p>
    <w:p w14:paraId="4210DCBD" w14:textId="5E64C07F" w:rsidR="00296FB1" w:rsidRDefault="004D72C7" w:rsidP="00296FB1">
      <w:pPr>
        <w:ind w:left="720"/>
        <w:contextualSpacing/>
        <w:rPr>
          <w:rFonts w:asciiTheme="minorHAnsi" w:eastAsia="Arial" w:hAnsiTheme="minorHAnsi" w:cstheme="minorHAnsi"/>
          <w:sz w:val="20"/>
          <w:szCs w:val="20"/>
        </w:rPr>
      </w:pPr>
      <w:r>
        <w:t xml:space="preserve">Kissinger (2023) </w:t>
      </w:r>
      <w:r w:rsidR="00A64359">
        <w:rPr>
          <w:i/>
          <w:iCs/>
        </w:rPr>
        <w:t xml:space="preserve">Tesla pestle/Pesel. </w:t>
      </w:r>
      <w:r w:rsidR="00A64359">
        <w:t>Available at:</w:t>
      </w:r>
      <w:hyperlink r:id="rId20" w:history="1">
        <w:r w:rsidR="00A64359" w:rsidRPr="00EF4BFE">
          <w:rPr>
            <w:rStyle w:val="Hyperlink"/>
            <w:rFonts w:asciiTheme="minorHAnsi" w:eastAsia="Arial" w:hAnsiTheme="minorHAnsi" w:cstheme="minorHAnsi"/>
            <w:sz w:val="20"/>
            <w:szCs w:val="20"/>
          </w:rPr>
          <w:t>https://panmore.com/tesla-motors-inc-pestel-pestle-analysis-recommendations</w:t>
        </w:r>
      </w:hyperlink>
      <w:r w:rsidR="00296FB1">
        <w:rPr>
          <w:rFonts w:asciiTheme="minorHAnsi" w:eastAsia="Arial" w:hAnsiTheme="minorHAnsi" w:cstheme="minorHAnsi"/>
          <w:sz w:val="20"/>
          <w:szCs w:val="20"/>
        </w:rPr>
        <w:t xml:space="preserve"> </w:t>
      </w:r>
      <w:r w:rsidR="00A64359">
        <w:rPr>
          <w:rFonts w:asciiTheme="minorHAnsi" w:eastAsia="Arial" w:hAnsiTheme="minorHAnsi" w:cstheme="minorHAnsi"/>
          <w:sz w:val="20"/>
          <w:szCs w:val="20"/>
        </w:rPr>
        <w:t>(Accessed: 3</w:t>
      </w:r>
      <w:r w:rsidR="00A64359" w:rsidRPr="00A64359">
        <w:rPr>
          <w:rFonts w:asciiTheme="minorHAnsi" w:eastAsia="Arial" w:hAnsiTheme="minorHAnsi" w:cstheme="minorHAnsi"/>
          <w:sz w:val="20"/>
          <w:szCs w:val="20"/>
          <w:vertAlign w:val="superscript"/>
        </w:rPr>
        <w:t>rd</w:t>
      </w:r>
      <w:r w:rsidR="00A64359">
        <w:rPr>
          <w:rFonts w:asciiTheme="minorHAnsi" w:eastAsia="Arial" w:hAnsiTheme="minorHAnsi" w:cstheme="minorHAnsi"/>
          <w:sz w:val="20"/>
          <w:szCs w:val="20"/>
        </w:rPr>
        <w:t xml:space="preserve"> May 2024)</w:t>
      </w:r>
    </w:p>
    <w:p w14:paraId="71674E39" w14:textId="77777777" w:rsidR="00A1309A" w:rsidRDefault="00A1309A" w:rsidP="00296FB1">
      <w:pPr>
        <w:ind w:left="720"/>
        <w:contextualSpacing/>
        <w:rPr>
          <w:rFonts w:asciiTheme="minorHAnsi" w:eastAsia="Arial" w:hAnsiTheme="minorHAnsi" w:cstheme="minorHAnsi"/>
          <w:sz w:val="20"/>
          <w:szCs w:val="20"/>
        </w:rPr>
      </w:pPr>
    </w:p>
    <w:p w14:paraId="4FCD17E9" w14:textId="77777777" w:rsidR="00EF3C55" w:rsidRDefault="00EF3C55">
      <w:pPr>
        <w:rPr>
          <w:rFonts w:asciiTheme="minorHAnsi" w:hAnsiTheme="minorHAnsi" w:cstheme="minorHAnsi"/>
          <w:sz w:val="20"/>
          <w:szCs w:val="20"/>
        </w:rPr>
      </w:pPr>
    </w:p>
    <w:p w14:paraId="181322D5" w14:textId="77777777" w:rsidR="00EF3C55" w:rsidRDefault="00EF3C55" w:rsidP="00EF3C55">
      <w:pPr>
        <w:pStyle w:val="NormalWeb"/>
        <w:shd w:val="clear" w:color="auto" w:fill="FFFFFF"/>
        <w:spacing w:before="0" w:beforeAutospacing="0"/>
        <w:rPr>
          <w:rFonts w:asciiTheme="minorHAnsi" w:hAnsiTheme="minorHAnsi" w:cstheme="minorHAnsi"/>
          <w:color w:val="3B3B3B"/>
          <w:sz w:val="20"/>
          <w:szCs w:val="20"/>
        </w:rPr>
      </w:pPr>
      <w:r w:rsidRPr="003D793C">
        <w:rPr>
          <w:rFonts w:asciiTheme="minorHAnsi" w:hAnsiTheme="minorHAnsi" w:cstheme="minorHAnsi"/>
          <w:color w:val="3B3B3B"/>
          <w:sz w:val="20"/>
          <w:szCs w:val="20"/>
        </w:rPr>
        <w:t>Maduenyi, S., Oke, A.O., Fadeyi, O. and Ajagbe, A.M., 2015. Impact of organisational structure on organisational performance.</w:t>
      </w:r>
    </w:p>
    <w:p w14:paraId="2A803FEA" w14:textId="77777777" w:rsidR="005F5406" w:rsidRDefault="005F5406" w:rsidP="005F5406">
      <w:pPr>
        <w:rPr>
          <w:rFonts w:asciiTheme="minorHAnsi" w:hAnsiTheme="minorHAnsi" w:cstheme="minorHAnsi"/>
          <w:sz w:val="20"/>
          <w:szCs w:val="20"/>
        </w:rPr>
      </w:pPr>
      <w:r>
        <w:rPr>
          <w:rFonts w:asciiTheme="minorHAnsi" w:hAnsiTheme="minorHAnsi" w:cstheme="minorHAnsi"/>
          <w:sz w:val="20"/>
          <w:szCs w:val="20"/>
        </w:rPr>
        <w:t xml:space="preserve">Management study guide,(no date). </w:t>
      </w:r>
      <w:r>
        <w:rPr>
          <w:rFonts w:asciiTheme="minorHAnsi" w:hAnsiTheme="minorHAnsi" w:cstheme="minorHAnsi"/>
          <w:i/>
          <w:iCs/>
          <w:sz w:val="20"/>
          <w:szCs w:val="20"/>
        </w:rPr>
        <w:t xml:space="preserve">Kotters 8 step guide. </w:t>
      </w:r>
      <w:r>
        <w:rPr>
          <w:rFonts w:asciiTheme="minorHAnsi" w:hAnsiTheme="minorHAnsi" w:cstheme="minorHAnsi"/>
          <w:sz w:val="20"/>
          <w:szCs w:val="20"/>
        </w:rPr>
        <w:t xml:space="preserve">Available at: </w:t>
      </w:r>
      <w:hyperlink r:id="rId21" w:history="1">
        <w:r w:rsidRPr="00EF4BFE">
          <w:rPr>
            <w:rStyle w:val="Hyperlink"/>
            <w:rFonts w:asciiTheme="minorHAnsi" w:hAnsiTheme="minorHAnsi" w:cstheme="minorHAnsi"/>
            <w:sz w:val="20"/>
            <w:szCs w:val="20"/>
          </w:rPr>
          <w:t>https://www.managementstudyguide.com/kotters-8-step-model-of-change.htm</w:t>
        </w:r>
      </w:hyperlink>
      <w:r>
        <w:rPr>
          <w:rFonts w:asciiTheme="minorHAnsi" w:hAnsiTheme="minorHAnsi" w:cstheme="minorHAnsi"/>
          <w:sz w:val="20"/>
          <w:szCs w:val="20"/>
        </w:rPr>
        <w:t xml:space="preserve"> (Accessed: 7</w:t>
      </w:r>
      <w:r w:rsidRPr="005260B8">
        <w:rPr>
          <w:rFonts w:asciiTheme="minorHAnsi" w:hAnsiTheme="minorHAnsi" w:cstheme="minorHAnsi"/>
          <w:sz w:val="20"/>
          <w:szCs w:val="20"/>
          <w:vertAlign w:val="superscript"/>
        </w:rPr>
        <w:t>th</w:t>
      </w:r>
      <w:r>
        <w:rPr>
          <w:rFonts w:asciiTheme="minorHAnsi" w:hAnsiTheme="minorHAnsi" w:cstheme="minorHAnsi"/>
          <w:sz w:val="20"/>
          <w:szCs w:val="20"/>
        </w:rPr>
        <w:t xml:space="preserve"> May 2024)</w:t>
      </w:r>
    </w:p>
    <w:p w14:paraId="3F604812" w14:textId="77777777" w:rsidR="005F5406" w:rsidRDefault="005F5406" w:rsidP="005F5406">
      <w:pPr>
        <w:rPr>
          <w:rFonts w:asciiTheme="minorHAnsi" w:hAnsiTheme="minorHAnsi" w:cstheme="minorHAnsi"/>
          <w:sz w:val="20"/>
          <w:szCs w:val="20"/>
        </w:rPr>
      </w:pPr>
    </w:p>
    <w:p w14:paraId="185CFA3B" w14:textId="77777777" w:rsidR="005F5406" w:rsidRDefault="005F5406" w:rsidP="005F5406">
      <w:pPr>
        <w:rPr>
          <w:rFonts w:asciiTheme="minorHAnsi" w:hAnsiTheme="minorHAnsi" w:cstheme="minorHAnsi"/>
          <w:sz w:val="20"/>
          <w:szCs w:val="20"/>
        </w:rPr>
      </w:pPr>
      <w:r>
        <w:rPr>
          <w:rFonts w:asciiTheme="minorHAnsi" w:hAnsiTheme="minorHAnsi" w:cstheme="minorHAnsi"/>
          <w:sz w:val="20"/>
          <w:szCs w:val="20"/>
        </w:rPr>
        <w:t xml:space="preserve">Morris (2023), </w:t>
      </w:r>
      <w:r>
        <w:rPr>
          <w:rFonts w:asciiTheme="minorHAnsi" w:hAnsiTheme="minorHAnsi" w:cstheme="minorHAnsi"/>
          <w:i/>
          <w:iCs/>
          <w:sz w:val="20"/>
          <w:szCs w:val="20"/>
        </w:rPr>
        <w:t xml:space="preserve">Change management. </w:t>
      </w:r>
      <w:r>
        <w:rPr>
          <w:rFonts w:asciiTheme="minorHAnsi" w:hAnsiTheme="minorHAnsi" w:cstheme="minorHAnsi"/>
          <w:sz w:val="20"/>
          <w:szCs w:val="20"/>
        </w:rPr>
        <w:t xml:space="preserve">Available at: </w:t>
      </w:r>
      <w:hyperlink r:id="rId22" w:history="1">
        <w:r w:rsidRPr="00EF4BFE">
          <w:rPr>
            <w:rStyle w:val="Hyperlink"/>
            <w:rFonts w:asciiTheme="minorHAnsi" w:hAnsiTheme="minorHAnsi" w:cstheme="minorHAnsi"/>
            <w:sz w:val="20"/>
            <w:szCs w:val="20"/>
          </w:rPr>
          <w:t>https://www.paulmorris.org.uk/mastering-business-change-management-with-the-kubler-ross-change-curve</w:t>
        </w:r>
      </w:hyperlink>
      <w:r>
        <w:rPr>
          <w:rFonts w:asciiTheme="minorHAnsi" w:hAnsiTheme="minorHAnsi" w:cstheme="minorHAnsi"/>
          <w:sz w:val="20"/>
          <w:szCs w:val="20"/>
        </w:rPr>
        <w:t xml:space="preserve"> (Accessed: 7</w:t>
      </w:r>
      <w:r w:rsidRPr="00462262">
        <w:rPr>
          <w:rFonts w:asciiTheme="minorHAnsi" w:hAnsiTheme="minorHAnsi" w:cstheme="minorHAnsi"/>
          <w:sz w:val="20"/>
          <w:szCs w:val="20"/>
          <w:vertAlign w:val="superscript"/>
        </w:rPr>
        <w:t>th</w:t>
      </w:r>
      <w:r>
        <w:rPr>
          <w:rFonts w:asciiTheme="minorHAnsi" w:hAnsiTheme="minorHAnsi" w:cstheme="minorHAnsi"/>
          <w:sz w:val="20"/>
          <w:szCs w:val="20"/>
        </w:rPr>
        <w:t xml:space="preserve"> May 2024)</w:t>
      </w:r>
    </w:p>
    <w:p w14:paraId="352C06F1" w14:textId="77777777" w:rsidR="00D65621" w:rsidRDefault="00D65621" w:rsidP="005F5406">
      <w:pPr>
        <w:rPr>
          <w:rFonts w:asciiTheme="minorHAnsi" w:hAnsiTheme="minorHAnsi" w:cstheme="minorHAnsi"/>
          <w:sz w:val="20"/>
          <w:szCs w:val="20"/>
        </w:rPr>
      </w:pPr>
    </w:p>
    <w:p w14:paraId="0D9F7EB9" w14:textId="77777777" w:rsidR="00D65621" w:rsidRDefault="00D65621" w:rsidP="00D65621">
      <w:pPr>
        <w:rPr>
          <w:rFonts w:asciiTheme="minorHAnsi" w:hAnsiTheme="minorHAnsi" w:cstheme="minorHAnsi"/>
          <w:sz w:val="20"/>
          <w:szCs w:val="20"/>
        </w:rPr>
      </w:pPr>
      <w:r>
        <w:rPr>
          <w:rFonts w:asciiTheme="minorHAnsi" w:hAnsiTheme="minorHAnsi" w:cstheme="minorHAnsi"/>
          <w:sz w:val="20"/>
          <w:szCs w:val="20"/>
        </w:rPr>
        <w:t xml:space="preserve">Mcintyre (2021) </w:t>
      </w:r>
      <w:r>
        <w:rPr>
          <w:rFonts w:asciiTheme="minorHAnsi" w:hAnsiTheme="minorHAnsi" w:cstheme="minorHAnsi"/>
          <w:i/>
          <w:iCs/>
          <w:sz w:val="20"/>
          <w:szCs w:val="20"/>
        </w:rPr>
        <w:t xml:space="preserve">Why wellbeing in the workplace is so important, </w:t>
      </w:r>
      <w:r>
        <w:rPr>
          <w:rFonts w:asciiTheme="minorHAnsi" w:hAnsiTheme="minorHAnsi" w:cstheme="minorHAnsi"/>
          <w:sz w:val="20"/>
          <w:szCs w:val="20"/>
        </w:rPr>
        <w:t xml:space="preserve">Available at: </w:t>
      </w:r>
      <w:hyperlink r:id="rId23" w:history="1">
        <w:r w:rsidRPr="00EF4BFE">
          <w:rPr>
            <w:rStyle w:val="Hyperlink"/>
            <w:rFonts w:asciiTheme="minorHAnsi" w:hAnsiTheme="minorHAnsi" w:cstheme="minorHAnsi"/>
            <w:sz w:val="20"/>
            <w:szCs w:val="20"/>
          </w:rPr>
          <w:t>https://www.peoplemanagement.co.uk/article/1744109/why-wellbeing-workplace-important</w:t>
        </w:r>
      </w:hyperlink>
      <w:r>
        <w:rPr>
          <w:rFonts w:asciiTheme="minorHAnsi" w:hAnsiTheme="minorHAnsi" w:cstheme="minorHAnsi"/>
          <w:sz w:val="20"/>
          <w:szCs w:val="20"/>
        </w:rPr>
        <w:t xml:space="preserve"> (Accessed: 6</w:t>
      </w:r>
      <w:r w:rsidRPr="00406768">
        <w:rPr>
          <w:rFonts w:asciiTheme="minorHAnsi" w:hAnsiTheme="minorHAnsi" w:cstheme="minorHAnsi"/>
          <w:sz w:val="20"/>
          <w:szCs w:val="20"/>
          <w:vertAlign w:val="superscript"/>
        </w:rPr>
        <w:t>th</w:t>
      </w:r>
      <w:r>
        <w:rPr>
          <w:rFonts w:asciiTheme="minorHAnsi" w:hAnsiTheme="minorHAnsi" w:cstheme="minorHAnsi"/>
          <w:sz w:val="20"/>
          <w:szCs w:val="20"/>
        </w:rPr>
        <w:t xml:space="preserve"> May 2024)</w:t>
      </w:r>
    </w:p>
    <w:p w14:paraId="238A7B64" w14:textId="77777777" w:rsidR="0049758E" w:rsidRDefault="0049758E" w:rsidP="0049758E">
      <w:pPr>
        <w:rPr>
          <w:rFonts w:asciiTheme="minorHAnsi" w:hAnsiTheme="minorHAnsi" w:cstheme="minorHAnsi"/>
          <w:sz w:val="20"/>
          <w:szCs w:val="20"/>
        </w:rPr>
      </w:pPr>
      <w:r w:rsidRPr="00A216B7">
        <w:rPr>
          <w:rFonts w:asciiTheme="minorHAnsi" w:hAnsiTheme="minorHAnsi" w:cstheme="minorHAnsi"/>
          <w:sz w:val="20"/>
          <w:szCs w:val="20"/>
        </w:rPr>
        <w:t xml:space="preserve">Opex (no date) Examples of showing respect. Available at: </w:t>
      </w:r>
      <w:hyperlink r:id="rId24" w:history="1">
        <w:r w:rsidRPr="007E77FB">
          <w:rPr>
            <w:rStyle w:val="Hyperlink"/>
            <w:rFonts w:asciiTheme="minorHAnsi" w:hAnsiTheme="minorHAnsi" w:cstheme="minorHAnsi"/>
            <w:sz w:val="20"/>
            <w:szCs w:val="20"/>
          </w:rPr>
          <w:t>https://opexmanagers.com/examples-of-showing-respect/</w:t>
        </w:r>
      </w:hyperlink>
      <w:r>
        <w:rPr>
          <w:rFonts w:asciiTheme="minorHAnsi" w:hAnsiTheme="minorHAnsi" w:cstheme="minorHAnsi"/>
          <w:sz w:val="20"/>
          <w:szCs w:val="20"/>
        </w:rPr>
        <w:t xml:space="preserve"> </w:t>
      </w:r>
      <w:r w:rsidRPr="00A216B7">
        <w:rPr>
          <w:rFonts w:asciiTheme="minorHAnsi" w:hAnsiTheme="minorHAnsi" w:cstheme="minorHAnsi"/>
          <w:sz w:val="20"/>
          <w:szCs w:val="20"/>
        </w:rPr>
        <w:t>(Accessed: 10th Sept 2022)</w:t>
      </w:r>
    </w:p>
    <w:p w14:paraId="5C5427DF" w14:textId="77777777" w:rsidR="0049758E" w:rsidRDefault="0049758E" w:rsidP="00D65621">
      <w:pPr>
        <w:rPr>
          <w:rFonts w:asciiTheme="minorHAnsi" w:hAnsiTheme="minorHAnsi" w:cstheme="minorHAnsi"/>
          <w:sz w:val="20"/>
          <w:szCs w:val="20"/>
        </w:rPr>
      </w:pPr>
    </w:p>
    <w:p w14:paraId="40C04D3B" w14:textId="77777777" w:rsidR="00916821" w:rsidRDefault="00916821" w:rsidP="00916821">
      <w:pPr>
        <w:rPr>
          <w:rFonts w:asciiTheme="minorHAnsi" w:hAnsiTheme="minorHAnsi" w:cstheme="minorHAnsi"/>
          <w:sz w:val="20"/>
          <w:szCs w:val="20"/>
        </w:rPr>
      </w:pPr>
    </w:p>
    <w:p w14:paraId="2C5FB537" w14:textId="77777777" w:rsidR="00916821" w:rsidRDefault="00916821" w:rsidP="00916821">
      <w:pPr>
        <w:rPr>
          <w:rFonts w:asciiTheme="minorHAnsi" w:hAnsiTheme="minorHAnsi" w:cstheme="minorHAnsi"/>
          <w:sz w:val="20"/>
          <w:szCs w:val="20"/>
        </w:rPr>
      </w:pPr>
      <w:r w:rsidRPr="00034E14">
        <w:rPr>
          <w:rFonts w:asciiTheme="minorHAnsi" w:hAnsiTheme="minorHAnsi" w:cstheme="minorHAnsi"/>
          <w:sz w:val="20"/>
          <w:szCs w:val="20"/>
        </w:rPr>
        <w:t xml:space="preserve">Roberts (2023) Change Management. Available at: </w:t>
      </w:r>
      <w:hyperlink r:id="rId25" w:anchor="models-for-change" w:history="1">
        <w:r w:rsidRPr="007E77FB">
          <w:rPr>
            <w:rStyle w:val="Hyperlink"/>
            <w:rFonts w:asciiTheme="minorHAnsi" w:hAnsiTheme="minorHAnsi" w:cstheme="minorHAnsi"/>
            <w:sz w:val="20"/>
            <w:szCs w:val="20"/>
          </w:rPr>
          <w:t>https://www.cipd.org/en/knowledge/guides/change-management/#models-for-change</w:t>
        </w:r>
      </w:hyperlink>
      <w:r>
        <w:rPr>
          <w:rFonts w:asciiTheme="minorHAnsi" w:hAnsiTheme="minorHAnsi" w:cstheme="minorHAnsi"/>
          <w:sz w:val="20"/>
          <w:szCs w:val="20"/>
        </w:rPr>
        <w:t xml:space="preserve"> </w:t>
      </w:r>
      <w:r w:rsidRPr="00034E14">
        <w:rPr>
          <w:rFonts w:asciiTheme="minorHAnsi" w:hAnsiTheme="minorHAnsi" w:cstheme="minorHAnsi"/>
          <w:sz w:val="20"/>
          <w:szCs w:val="20"/>
        </w:rPr>
        <w:t xml:space="preserve"> (Accessed: 19th January 2024)</w:t>
      </w:r>
    </w:p>
    <w:p w14:paraId="35688F0C" w14:textId="77777777" w:rsidR="00916821" w:rsidRDefault="00916821" w:rsidP="00916821">
      <w:pPr>
        <w:rPr>
          <w:rFonts w:asciiTheme="minorHAnsi" w:hAnsiTheme="minorHAnsi" w:cstheme="minorHAnsi"/>
          <w:sz w:val="20"/>
          <w:szCs w:val="20"/>
        </w:rPr>
      </w:pPr>
    </w:p>
    <w:p w14:paraId="1176C6F0" w14:textId="64D43418" w:rsidR="00916821" w:rsidRPr="003C5A86" w:rsidRDefault="00916821" w:rsidP="00916821">
      <w:pPr>
        <w:rPr>
          <w:rFonts w:asciiTheme="minorHAnsi" w:hAnsiTheme="minorHAnsi" w:cstheme="minorHAnsi"/>
          <w:sz w:val="20"/>
          <w:szCs w:val="20"/>
        </w:rPr>
      </w:pPr>
      <w:r w:rsidRPr="003C5A86">
        <w:rPr>
          <w:rFonts w:asciiTheme="minorHAnsi" w:hAnsiTheme="minorHAnsi" w:cstheme="minorHAnsi"/>
          <w:sz w:val="20"/>
          <w:szCs w:val="20"/>
        </w:rPr>
        <w:t>Taylor, S. &amp; Woodhams, C. (2022) - The source provides insights into human resource management practices that align with organiz</w:t>
      </w:r>
      <w:r>
        <w:rPr>
          <w:rFonts w:asciiTheme="minorHAnsi" w:hAnsiTheme="minorHAnsi" w:cstheme="minorHAnsi"/>
          <w:sz w:val="20"/>
          <w:szCs w:val="20"/>
        </w:rPr>
        <w:t>(</w:t>
      </w:r>
      <w:r w:rsidRPr="003C5A86">
        <w:rPr>
          <w:rFonts w:asciiTheme="minorHAnsi" w:hAnsiTheme="minorHAnsi" w:cstheme="minorHAnsi"/>
          <w:sz w:val="20"/>
          <w:szCs w:val="20"/>
        </w:rPr>
        <w:t>ational goals.</w:t>
      </w:r>
    </w:p>
    <w:p w14:paraId="14BA9A3D" w14:textId="77777777" w:rsidR="00916821" w:rsidRPr="003C5A86" w:rsidRDefault="00916821" w:rsidP="00916821">
      <w:pPr>
        <w:rPr>
          <w:rFonts w:asciiTheme="minorHAnsi" w:hAnsiTheme="minorHAnsi" w:cstheme="minorHAnsi"/>
          <w:sz w:val="20"/>
          <w:szCs w:val="20"/>
        </w:rPr>
      </w:pPr>
    </w:p>
    <w:p w14:paraId="7D9CBEC8" w14:textId="77777777" w:rsidR="00D65621" w:rsidRDefault="00D65621" w:rsidP="00D65621">
      <w:pPr>
        <w:rPr>
          <w:rFonts w:asciiTheme="minorHAnsi" w:hAnsiTheme="minorHAnsi" w:cstheme="minorHAnsi"/>
          <w:sz w:val="20"/>
          <w:szCs w:val="20"/>
        </w:rPr>
      </w:pPr>
      <w:r>
        <w:rPr>
          <w:rFonts w:asciiTheme="minorHAnsi" w:hAnsiTheme="minorHAnsi" w:cstheme="minorHAnsi"/>
          <w:sz w:val="20"/>
          <w:szCs w:val="20"/>
        </w:rPr>
        <w:t xml:space="preserve">Tahir (2019), </w:t>
      </w:r>
      <w:r>
        <w:rPr>
          <w:rFonts w:asciiTheme="minorHAnsi" w:hAnsiTheme="minorHAnsi" w:cstheme="minorHAnsi"/>
          <w:i/>
          <w:iCs/>
          <w:sz w:val="20"/>
          <w:szCs w:val="20"/>
        </w:rPr>
        <w:t xml:space="preserve">cubler ross change curve. </w:t>
      </w:r>
      <w:r>
        <w:rPr>
          <w:rFonts w:asciiTheme="minorHAnsi" w:hAnsiTheme="minorHAnsi" w:cstheme="minorHAnsi"/>
          <w:sz w:val="20"/>
          <w:szCs w:val="20"/>
        </w:rPr>
        <w:t xml:space="preserve">Available at: </w:t>
      </w:r>
      <w:hyperlink r:id="rId26" w:history="1">
        <w:r w:rsidRPr="00EF4BFE">
          <w:rPr>
            <w:rStyle w:val="Hyperlink"/>
            <w:rFonts w:asciiTheme="minorHAnsi" w:hAnsiTheme="minorHAnsi" w:cstheme="minorHAnsi"/>
            <w:sz w:val="20"/>
            <w:szCs w:val="20"/>
          </w:rPr>
          <w:t>https://changemanagementinsight.com/kubler-ross-change-curve-model/</w:t>
        </w:r>
      </w:hyperlink>
      <w:r>
        <w:rPr>
          <w:rFonts w:asciiTheme="minorHAnsi" w:hAnsiTheme="minorHAnsi" w:cstheme="minorHAnsi"/>
          <w:sz w:val="20"/>
          <w:szCs w:val="20"/>
        </w:rPr>
        <w:t xml:space="preserve"> (Accessed: 7</w:t>
      </w:r>
      <w:r w:rsidRPr="00ED2F38">
        <w:rPr>
          <w:rFonts w:asciiTheme="minorHAnsi" w:hAnsiTheme="minorHAnsi" w:cstheme="minorHAnsi"/>
          <w:sz w:val="20"/>
          <w:szCs w:val="20"/>
          <w:vertAlign w:val="superscript"/>
        </w:rPr>
        <w:t>th</w:t>
      </w:r>
      <w:r>
        <w:rPr>
          <w:rFonts w:asciiTheme="minorHAnsi" w:hAnsiTheme="minorHAnsi" w:cstheme="minorHAnsi"/>
          <w:sz w:val="20"/>
          <w:szCs w:val="20"/>
        </w:rPr>
        <w:t xml:space="preserve"> May 2024)</w:t>
      </w:r>
    </w:p>
    <w:p w14:paraId="014FFE43" w14:textId="77777777" w:rsidR="00D65621" w:rsidRDefault="00D65621" w:rsidP="00D65621">
      <w:pPr>
        <w:rPr>
          <w:rFonts w:asciiTheme="minorHAnsi" w:hAnsiTheme="minorHAnsi" w:cstheme="minorHAnsi"/>
          <w:sz w:val="20"/>
          <w:szCs w:val="20"/>
        </w:rPr>
      </w:pPr>
    </w:p>
    <w:p w14:paraId="24A6FE61" w14:textId="77777777" w:rsidR="00D27631" w:rsidRDefault="00D27631" w:rsidP="00D27631">
      <w:pPr>
        <w:rPr>
          <w:rFonts w:asciiTheme="minorHAnsi" w:hAnsiTheme="minorHAnsi" w:cstheme="minorHAnsi"/>
          <w:sz w:val="20"/>
          <w:szCs w:val="20"/>
        </w:rPr>
      </w:pPr>
      <w:r>
        <w:rPr>
          <w:rFonts w:asciiTheme="minorHAnsi" w:hAnsiTheme="minorHAnsi" w:cstheme="minorHAnsi"/>
          <w:sz w:val="20"/>
          <w:szCs w:val="20"/>
        </w:rPr>
        <w:t xml:space="preserve">Tardy (2023) </w:t>
      </w:r>
      <w:r>
        <w:rPr>
          <w:rFonts w:asciiTheme="minorHAnsi" w:hAnsiTheme="minorHAnsi" w:cstheme="minorHAnsi"/>
          <w:i/>
          <w:iCs/>
          <w:sz w:val="20"/>
          <w:szCs w:val="20"/>
        </w:rPr>
        <w:t xml:space="preserve">Performance management. </w:t>
      </w:r>
      <w:r>
        <w:rPr>
          <w:rFonts w:asciiTheme="minorHAnsi" w:hAnsiTheme="minorHAnsi" w:cstheme="minorHAnsi"/>
          <w:sz w:val="20"/>
          <w:szCs w:val="20"/>
        </w:rPr>
        <w:t xml:space="preserve">Available at: </w:t>
      </w:r>
      <w:hyperlink r:id="rId27" w:history="1">
        <w:r w:rsidRPr="00EF4BFE">
          <w:rPr>
            <w:rStyle w:val="Hyperlink"/>
            <w:rFonts w:asciiTheme="minorHAnsi" w:hAnsiTheme="minorHAnsi" w:cstheme="minorHAnsi"/>
            <w:sz w:val="20"/>
            <w:szCs w:val="20"/>
          </w:rPr>
          <w:t>https://www.investopedia.com/terms/p/performance-management.asp</w:t>
        </w:r>
      </w:hyperlink>
      <w:r>
        <w:rPr>
          <w:rFonts w:asciiTheme="minorHAnsi" w:hAnsiTheme="minorHAnsi" w:cstheme="minorHAnsi"/>
          <w:sz w:val="20"/>
          <w:szCs w:val="20"/>
        </w:rPr>
        <w:t xml:space="preserve"> (Accessed: 4</w:t>
      </w:r>
      <w:r w:rsidRPr="00CC5A74">
        <w:rPr>
          <w:rFonts w:asciiTheme="minorHAnsi" w:hAnsiTheme="minorHAnsi" w:cstheme="minorHAnsi"/>
          <w:sz w:val="20"/>
          <w:szCs w:val="20"/>
          <w:vertAlign w:val="superscript"/>
        </w:rPr>
        <w:t>th</w:t>
      </w:r>
      <w:r>
        <w:rPr>
          <w:rFonts w:asciiTheme="minorHAnsi" w:hAnsiTheme="minorHAnsi" w:cstheme="minorHAnsi"/>
          <w:sz w:val="20"/>
          <w:szCs w:val="20"/>
        </w:rPr>
        <w:t xml:space="preserve"> May 2024)</w:t>
      </w:r>
    </w:p>
    <w:p w14:paraId="40CA1C28" w14:textId="77777777" w:rsidR="00D27631" w:rsidRDefault="00D27631" w:rsidP="00D65621">
      <w:pPr>
        <w:rPr>
          <w:rFonts w:asciiTheme="minorHAnsi" w:hAnsiTheme="minorHAnsi" w:cstheme="minorHAnsi"/>
          <w:sz w:val="20"/>
          <w:szCs w:val="20"/>
        </w:rPr>
      </w:pPr>
    </w:p>
    <w:p w14:paraId="610FEC59" w14:textId="77777777" w:rsidR="006969B2" w:rsidRDefault="006969B2" w:rsidP="006969B2">
      <w:pPr>
        <w:rPr>
          <w:rFonts w:asciiTheme="minorHAnsi" w:hAnsiTheme="minorHAnsi" w:cstheme="minorHAnsi"/>
          <w:sz w:val="20"/>
          <w:szCs w:val="20"/>
        </w:rPr>
      </w:pPr>
      <w:r w:rsidRPr="00D06175">
        <w:rPr>
          <w:rFonts w:asciiTheme="minorHAnsi" w:hAnsiTheme="minorHAnsi" w:cstheme="minorHAnsi"/>
          <w:sz w:val="20"/>
          <w:szCs w:val="20"/>
        </w:rPr>
        <w:t xml:space="preserve">University of Lincoln (2021) What is organisational stratehy and why does it matter? Available at: </w:t>
      </w:r>
      <w:hyperlink r:id="rId28" w:history="1">
        <w:r w:rsidRPr="007E77FB">
          <w:rPr>
            <w:rStyle w:val="Hyperlink"/>
            <w:rFonts w:asciiTheme="minorHAnsi" w:hAnsiTheme="minorHAnsi" w:cstheme="minorHAnsi"/>
            <w:sz w:val="20"/>
            <w:szCs w:val="20"/>
          </w:rPr>
          <w:t>https://online.lincoln.ac.uk/what-is-organisational-strategy-and-why-does-it-matter/</w:t>
        </w:r>
      </w:hyperlink>
      <w:r>
        <w:rPr>
          <w:rFonts w:asciiTheme="minorHAnsi" w:hAnsiTheme="minorHAnsi" w:cstheme="minorHAnsi"/>
          <w:sz w:val="20"/>
          <w:szCs w:val="20"/>
        </w:rPr>
        <w:t xml:space="preserve"> </w:t>
      </w:r>
      <w:r w:rsidRPr="00D06175">
        <w:rPr>
          <w:rFonts w:asciiTheme="minorHAnsi" w:hAnsiTheme="minorHAnsi" w:cstheme="minorHAnsi"/>
          <w:sz w:val="20"/>
          <w:szCs w:val="20"/>
        </w:rPr>
        <w:t xml:space="preserve"> (Accessed: 18th January 2024)</w:t>
      </w:r>
    </w:p>
    <w:p w14:paraId="74DA10B3" w14:textId="77777777" w:rsidR="00D65621" w:rsidRDefault="00D65621" w:rsidP="00D65621">
      <w:pPr>
        <w:rPr>
          <w:rFonts w:asciiTheme="minorHAnsi" w:hAnsiTheme="minorHAnsi" w:cstheme="minorHAnsi"/>
          <w:sz w:val="20"/>
          <w:szCs w:val="20"/>
        </w:rPr>
      </w:pPr>
    </w:p>
    <w:p w14:paraId="58964BC8" w14:textId="77777777" w:rsidR="006969B2" w:rsidRDefault="006969B2" w:rsidP="006969B2">
      <w:pPr>
        <w:rPr>
          <w:rFonts w:asciiTheme="minorHAnsi" w:hAnsiTheme="minorHAnsi" w:cstheme="minorHAnsi"/>
          <w:sz w:val="20"/>
          <w:szCs w:val="20"/>
        </w:rPr>
      </w:pPr>
    </w:p>
    <w:p w14:paraId="18E61DF0" w14:textId="77777777" w:rsidR="006969B2" w:rsidRDefault="006969B2" w:rsidP="006969B2">
      <w:pPr>
        <w:rPr>
          <w:rFonts w:asciiTheme="minorHAnsi" w:hAnsiTheme="minorHAnsi" w:cstheme="minorHAnsi"/>
          <w:sz w:val="20"/>
          <w:szCs w:val="20"/>
        </w:rPr>
      </w:pPr>
      <w:r>
        <w:rPr>
          <w:rFonts w:asciiTheme="minorHAnsi" w:hAnsiTheme="minorHAnsi" w:cstheme="minorHAnsi"/>
          <w:sz w:val="20"/>
          <w:szCs w:val="20"/>
        </w:rPr>
        <w:t xml:space="preserve">Vulpen (no date) </w:t>
      </w:r>
      <w:r>
        <w:rPr>
          <w:rFonts w:asciiTheme="minorHAnsi" w:hAnsiTheme="minorHAnsi" w:cstheme="minorHAnsi"/>
          <w:i/>
          <w:iCs/>
          <w:sz w:val="20"/>
          <w:szCs w:val="20"/>
        </w:rPr>
        <w:t xml:space="preserve">what is performance management. </w:t>
      </w:r>
      <w:r>
        <w:rPr>
          <w:rFonts w:asciiTheme="minorHAnsi" w:hAnsiTheme="minorHAnsi" w:cstheme="minorHAnsi"/>
          <w:sz w:val="20"/>
          <w:szCs w:val="20"/>
        </w:rPr>
        <w:t xml:space="preserve">Available at: </w:t>
      </w:r>
      <w:hyperlink r:id="rId29" w:history="1">
        <w:r w:rsidRPr="00195C78">
          <w:rPr>
            <w:rStyle w:val="Hyperlink"/>
            <w:rFonts w:asciiTheme="minorHAnsi" w:hAnsiTheme="minorHAnsi" w:cstheme="minorHAnsi"/>
            <w:sz w:val="20"/>
            <w:szCs w:val="20"/>
          </w:rPr>
          <w:t>https://www.aihr.com/blog/what-is-performance-management/</w:t>
        </w:r>
      </w:hyperlink>
      <w:r>
        <w:rPr>
          <w:rFonts w:asciiTheme="minorHAnsi" w:hAnsiTheme="minorHAnsi" w:cstheme="minorHAnsi"/>
          <w:sz w:val="20"/>
          <w:szCs w:val="20"/>
        </w:rPr>
        <w:t xml:space="preserve"> (Accessed:7</w:t>
      </w:r>
      <w:r w:rsidRPr="00A74ED6">
        <w:rPr>
          <w:rFonts w:asciiTheme="minorHAnsi" w:hAnsiTheme="minorHAnsi" w:cstheme="minorHAnsi"/>
          <w:sz w:val="20"/>
          <w:szCs w:val="20"/>
          <w:vertAlign w:val="superscript"/>
        </w:rPr>
        <w:t>th</w:t>
      </w:r>
      <w:r>
        <w:rPr>
          <w:rFonts w:asciiTheme="minorHAnsi" w:hAnsiTheme="minorHAnsi" w:cstheme="minorHAnsi"/>
          <w:sz w:val="20"/>
          <w:szCs w:val="20"/>
        </w:rPr>
        <w:t xml:space="preserve"> May 2024)</w:t>
      </w:r>
    </w:p>
    <w:p w14:paraId="72476ED6" w14:textId="77777777" w:rsidR="005F5406" w:rsidRDefault="005F5406" w:rsidP="005F5406">
      <w:pPr>
        <w:rPr>
          <w:rFonts w:asciiTheme="minorHAnsi" w:hAnsiTheme="minorHAnsi" w:cstheme="minorHAnsi"/>
          <w:sz w:val="20"/>
          <w:szCs w:val="20"/>
        </w:rPr>
      </w:pPr>
    </w:p>
    <w:p w14:paraId="30A7689C" w14:textId="77777777" w:rsidR="006969B2" w:rsidRPr="003C5A86" w:rsidRDefault="006969B2" w:rsidP="006969B2">
      <w:pPr>
        <w:rPr>
          <w:rFonts w:asciiTheme="minorHAnsi" w:hAnsiTheme="minorHAnsi" w:cstheme="minorHAnsi"/>
          <w:sz w:val="20"/>
          <w:szCs w:val="20"/>
        </w:rPr>
      </w:pPr>
    </w:p>
    <w:p w14:paraId="2164E897" w14:textId="77777777" w:rsidR="006969B2" w:rsidRDefault="006969B2" w:rsidP="006969B2">
      <w:pPr>
        <w:rPr>
          <w:rFonts w:asciiTheme="minorHAnsi" w:hAnsiTheme="minorHAnsi" w:cstheme="minorHAnsi"/>
          <w:sz w:val="20"/>
          <w:szCs w:val="20"/>
        </w:rPr>
      </w:pPr>
      <w:r>
        <w:rPr>
          <w:rFonts w:asciiTheme="minorHAnsi" w:hAnsiTheme="minorHAnsi" w:cstheme="minorHAnsi"/>
          <w:sz w:val="20"/>
          <w:szCs w:val="20"/>
        </w:rPr>
        <w:t xml:space="preserve">Verlinden (no date) </w:t>
      </w:r>
      <w:r>
        <w:rPr>
          <w:rFonts w:asciiTheme="minorHAnsi" w:hAnsiTheme="minorHAnsi" w:cstheme="minorHAnsi"/>
          <w:i/>
          <w:iCs/>
          <w:sz w:val="20"/>
          <w:szCs w:val="20"/>
        </w:rPr>
        <w:t xml:space="preserve">employee life cycle. </w:t>
      </w:r>
      <w:r>
        <w:rPr>
          <w:rFonts w:asciiTheme="minorHAnsi" w:hAnsiTheme="minorHAnsi" w:cstheme="minorHAnsi"/>
          <w:sz w:val="20"/>
          <w:szCs w:val="20"/>
        </w:rPr>
        <w:t xml:space="preserve">Available at: </w:t>
      </w:r>
      <w:hyperlink r:id="rId30" w:history="1">
        <w:r w:rsidRPr="00EF4BFE">
          <w:rPr>
            <w:rStyle w:val="Hyperlink"/>
            <w:rFonts w:asciiTheme="minorHAnsi" w:hAnsiTheme="minorHAnsi" w:cstheme="minorHAnsi"/>
            <w:sz w:val="20"/>
            <w:szCs w:val="20"/>
          </w:rPr>
          <w:t>https://www.aihr.com/blog/employee-life-cycle/</w:t>
        </w:r>
      </w:hyperlink>
      <w:r>
        <w:rPr>
          <w:rFonts w:asciiTheme="minorHAnsi" w:hAnsiTheme="minorHAnsi" w:cstheme="minorHAnsi"/>
          <w:sz w:val="20"/>
          <w:szCs w:val="20"/>
        </w:rPr>
        <w:t xml:space="preserve"> (Accessed: 6</w:t>
      </w:r>
      <w:r w:rsidRPr="002D70D2">
        <w:rPr>
          <w:rFonts w:asciiTheme="minorHAnsi" w:hAnsiTheme="minorHAnsi" w:cstheme="minorHAnsi"/>
          <w:sz w:val="20"/>
          <w:szCs w:val="20"/>
          <w:vertAlign w:val="superscript"/>
        </w:rPr>
        <w:t>th</w:t>
      </w:r>
      <w:r>
        <w:rPr>
          <w:rFonts w:asciiTheme="minorHAnsi" w:hAnsiTheme="minorHAnsi" w:cstheme="minorHAnsi"/>
          <w:sz w:val="20"/>
          <w:szCs w:val="20"/>
        </w:rPr>
        <w:t xml:space="preserve"> May 2024)</w:t>
      </w:r>
    </w:p>
    <w:p w14:paraId="6FBB5182" w14:textId="77777777" w:rsidR="006969B2" w:rsidRDefault="006969B2" w:rsidP="006969B2">
      <w:pPr>
        <w:rPr>
          <w:rFonts w:asciiTheme="minorHAnsi" w:hAnsiTheme="minorHAnsi" w:cstheme="minorHAnsi"/>
          <w:sz w:val="20"/>
          <w:szCs w:val="20"/>
        </w:rPr>
      </w:pPr>
    </w:p>
    <w:p w14:paraId="0032D1CE" w14:textId="77777777" w:rsidR="006969B2" w:rsidRDefault="006969B2" w:rsidP="006969B2">
      <w:pPr>
        <w:rPr>
          <w:rFonts w:asciiTheme="minorHAnsi" w:hAnsiTheme="minorHAnsi" w:cstheme="minorHAnsi"/>
          <w:sz w:val="20"/>
          <w:szCs w:val="20"/>
        </w:rPr>
      </w:pPr>
      <w:r>
        <w:rPr>
          <w:rFonts w:asciiTheme="minorHAnsi" w:hAnsiTheme="minorHAnsi" w:cstheme="minorHAnsi"/>
          <w:sz w:val="20"/>
          <w:szCs w:val="20"/>
        </w:rPr>
        <w:t xml:space="preserve">World health organisation (2022), </w:t>
      </w:r>
      <w:r>
        <w:rPr>
          <w:rFonts w:asciiTheme="minorHAnsi" w:hAnsiTheme="minorHAnsi" w:cstheme="minorHAnsi"/>
          <w:i/>
          <w:iCs/>
          <w:sz w:val="20"/>
          <w:szCs w:val="20"/>
        </w:rPr>
        <w:t xml:space="preserve">Mental health at work. </w:t>
      </w:r>
      <w:r>
        <w:rPr>
          <w:rFonts w:asciiTheme="minorHAnsi" w:hAnsiTheme="minorHAnsi" w:cstheme="minorHAnsi"/>
          <w:sz w:val="20"/>
          <w:szCs w:val="20"/>
        </w:rPr>
        <w:t xml:space="preserve">Available at: </w:t>
      </w:r>
      <w:hyperlink r:id="rId31" w:history="1">
        <w:r w:rsidRPr="00EF4BFE">
          <w:rPr>
            <w:rStyle w:val="Hyperlink"/>
            <w:rFonts w:asciiTheme="minorHAnsi" w:hAnsiTheme="minorHAnsi" w:cstheme="minorHAnsi"/>
            <w:sz w:val="20"/>
            <w:szCs w:val="20"/>
          </w:rPr>
          <w:t>https://www.who.int/news-room/fact-sheets/detail/mental-health-at-work</w:t>
        </w:r>
      </w:hyperlink>
      <w:r>
        <w:rPr>
          <w:rFonts w:asciiTheme="minorHAnsi" w:hAnsiTheme="minorHAnsi" w:cstheme="minorHAnsi"/>
          <w:sz w:val="20"/>
          <w:szCs w:val="20"/>
        </w:rPr>
        <w:t xml:space="preserve"> (Accessed:5th May 2024)</w:t>
      </w:r>
    </w:p>
    <w:p w14:paraId="4F38542D" w14:textId="77777777" w:rsidR="005F5406" w:rsidRDefault="005F5406" w:rsidP="00EF3C55">
      <w:pPr>
        <w:pStyle w:val="NormalWeb"/>
        <w:shd w:val="clear" w:color="auto" w:fill="FFFFFF"/>
        <w:spacing w:before="0" w:beforeAutospacing="0"/>
        <w:rPr>
          <w:rFonts w:asciiTheme="minorHAnsi" w:hAnsiTheme="minorHAnsi" w:cstheme="minorHAnsi"/>
          <w:color w:val="3B3B3B"/>
          <w:sz w:val="20"/>
          <w:szCs w:val="20"/>
        </w:rPr>
      </w:pPr>
    </w:p>
    <w:p w14:paraId="312C0A17" w14:textId="77777777" w:rsidR="00EF3C55" w:rsidRPr="003D793C" w:rsidRDefault="00EF3C55" w:rsidP="00EF3C55">
      <w:pPr>
        <w:pStyle w:val="NormalWeb"/>
        <w:shd w:val="clear" w:color="auto" w:fill="FFFFFF"/>
        <w:spacing w:before="0" w:beforeAutospacing="0"/>
        <w:rPr>
          <w:rFonts w:asciiTheme="minorHAnsi" w:hAnsiTheme="minorHAnsi" w:cstheme="minorHAnsi"/>
          <w:color w:val="3B3B3B"/>
          <w:sz w:val="20"/>
          <w:szCs w:val="20"/>
        </w:rPr>
      </w:pPr>
      <w:r w:rsidRPr="003D793C">
        <w:rPr>
          <w:rFonts w:asciiTheme="minorHAnsi" w:hAnsiTheme="minorHAnsi" w:cstheme="minorHAnsi"/>
          <w:color w:val="3B3B3B"/>
          <w:sz w:val="20"/>
          <w:szCs w:val="20"/>
        </w:rPr>
        <w:t>Yu, W., Chavez, R., Jacobs, M., Wong, C.Y. and Yuan, C., 2019. Environmental scanning, supply chain integration, responsiveness, and operational performance: An integrative framework from an organizational information processing theory perspective. </w:t>
      </w:r>
      <w:r w:rsidRPr="003D793C">
        <w:rPr>
          <w:rStyle w:val="Emphasis"/>
          <w:rFonts w:asciiTheme="minorHAnsi" w:hAnsiTheme="minorHAnsi" w:cstheme="minorHAnsi"/>
          <w:color w:val="3B3B3B"/>
          <w:sz w:val="20"/>
          <w:szCs w:val="20"/>
        </w:rPr>
        <w:t>International Journal of Operations &amp; Production Management</w:t>
      </w:r>
      <w:r w:rsidRPr="003D793C">
        <w:rPr>
          <w:rFonts w:asciiTheme="minorHAnsi" w:hAnsiTheme="minorHAnsi" w:cstheme="minorHAnsi"/>
          <w:color w:val="3B3B3B"/>
          <w:sz w:val="20"/>
          <w:szCs w:val="20"/>
        </w:rPr>
        <w:t>.</w:t>
      </w:r>
    </w:p>
    <w:p w14:paraId="156D4ABC" w14:textId="77777777" w:rsidR="00632D09" w:rsidRDefault="00632D09">
      <w:pPr>
        <w:rPr>
          <w:rFonts w:asciiTheme="minorHAnsi" w:hAnsiTheme="minorHAnsi" w:cstheme="minorHAnsi"/>
          <w:sz w:val="20"/>
          <w:szCs w:val="20"/>
        </w:rPr>
      </w:pPr>
    </w:p>
    <w:p w14:paraId="598ACD02" w14:textId="77777777" w:rsidR="00D06175" w:rsidRDefault="00D06175" w:rsidP="0098633C">
      <w:pPr>
        <w:rPr>
          <w:rFonts w:asciiTheme="minorHAnsi" w:hAnsiTheme="minorHAnsi" w:cstheme="minorHAnsi"/>
          <w:sz w:val="20"/>
          <w:szCs w:val="20"/>
        </w:rPr>
      </w:pPr>
    </w:p>
    <w:p w14:paraId="7E957D8F" w14:textId="77777777" w:rsidR="00AC1DA6" w:rsidRDefault="00AC1DA6" w:rsidP="003C5A86">
      <w:pPr>
        <w:rPr>
          <w:rFonts w:asciiTheme="minorHAnsi" w:hAnsiTheme="minorHAnsi" w:cstheme="minorHAnsi"/>
          <w:sz w:val="20"/>
          <w:szCs w:val="20"/>
        </w:rPr>
      </w:pPr>
    </w:p>
    <w:p w14:paraId="42FCC95A" w14:textId="77777777" w:rsidR="000C13ED" w:rsidRDefault="000C13ED" w:rsidP="003C5A86">
      <w:pPr>
        <w:rPr>
          <w:rFonts w:asciiTheme="minorHAnsi" w:hAnsiTheme="minorHAnsi" w:cstheme="minorHAnsi"/>
          <w:sz w:val="20"/>
          <w:szCs w:val="20"/>
        </w:rPr>
      </w:pPr>
    </w:p>
    <w:p w14:paraId="21F50089" w14:textId="77777777" w:rsidR="00525162" w:rsidRDefault="00525162" w:rsidP="003C5A86">
      <w:pPr>
        <w:rPr>
          <w:rFonts w:asciiTheme="minorHAnsi" w:hAnsiTheme="minorHAnsi" w:cstheme="minorHAnsi"/>
          <w:sz w:val="20"/>
          <w:szCs w:val="20"/>
        </w:rPr>
      </w:pPr>
    </w:p>
    <w:sectPr w:rsidR="005251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A539D"/>
    <w:multiLevelType w:val="hybridMultilevel"/>
    <w:tmpl w:val="8C18FF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9373750">
    <w:abstractNumId w:val="1"/>
  </w:num>
  <w:num w:numId="2" w16cid:durableId="1160652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D66"/>
    <w:rsid w:val="000037D1"/>
    <w:rsid w:val="0001056F"/>
    <w:rsid w:val="00017519"/>
    <w:rsid w:val="00033C31"/>
    <w:rsid w:val="00034E14"/>
    <w:rsid w:val="00063AD3"/>
    <w:rsid w:val="00067AE1"/>
    <w:rsid w:val="00092A3D"/>
    <w:rsid w:val="00096D66"/>
    <w:rsid w:val="000A4C71"/>
    <w:rsid w:val="000B4C75"/>
    <w:rsid w:val="000B77D7"/>
    <w:rsid w:val="000C13ED"/>
    <w:rsid w:val="000C4587"/>
    <w:rsid w:val="000D5C7D"/>
    <w:rsid w:val="000E5C6D"/>
    <w:rsid w:val="000F380A"/>
    <w:rsid w:val="000F3E27"/>
    <w:rsid w:val="0010295C"/>
    <w:rsid w:val="00104385"/>
    <w:rsid w:val="00104A39"/>
    <w:rsid w:val="001119C0"/>
    <w:rsid w:val="00113F1F"/>
    <w:rsid w:val="001172F3"/>
    <w:rsid w:val="0011760A"/>
    <w:rsid w:val="001219AA"/>
    <w:rsid w:val="00126295"/>
    <w:rsid w:val="0014619E"/>
    <w:rsid w:val="0017614B"/>
    <w:rsid w:val="00195334"/>
    <w:rsid w:val="001B4677"/>
    <w:rsid w:val="001C60D8"/>
    <w:rsid w:val="001C693F"/>
    <w:rsid w:val="001D1B86"/>
    <w:rsid w:val="001D296F"/>
    <w:rsid w:val="001D2BBE"/>
    <w:rsid w:val="001D4B35"/>
    <w:rsid w:val="001F21D7"/>
    <w:rsid w:val="001F2FC4"/>
    <w:rsid w:val="001F3AD3"/>
    <w:rsid w:val="001F74C9"/>
    <w:rsid w:val="00203BCC"/>
    <w:rsid w:val="00216701"/>
    <w:rsid w:val="0022030E"/>
    <w:rsid w:val="0023025F"/>
    <w:rsid w:val="00240F8D"/>
    <w:rsid w:val="00243E86"/>
    <w:rsid w:val="00246B5C"/>
    <w:rsid w:val="00252700"/>
    <w:rsid w:val="0026390C"/>
    <w:rsid w:val="00264792"/>
    <w:rsid w:val="002662C3"/>
    <w:rsid w:val="002753F9"/>
    <w:rsid w:val="002820EF"/>
    <w:rsid w:val="00283676"/>
    <w:rsid w:val="002849F7"/>
    <w:rsid w:val="00286876"/>
    <w:rsid w:val="00293921"/>
    <w:rsid w:val="002950D2"/>
    <w:rsid w:val="00296FB1"/>
    <w:rsid w:val="002A2194"/>
    <w:rsid w:val="002A4DE1"/>
    <w:rsid w:val="002B2122"/>
    <w:rsid w:val="002B3352"/>
    <w:rsid w:val="002B33FC"/>
    <w:rsid w:val="002B3A85"/>
    <w:rsid w:val="002B689D"/>
    <w:rsid w:val="002C5113"/>
    <w:rsid w:val="002D08DD"/>
    <w:rsid w:val="002D70D2"/>
    <w:rsid w:val="002E055F"/>
    <w:rsid w:val="003011BC"/>
    <w:rsid w:val="0031371C"/>
    <w:rsid w:val="0031785B"/>
    <w:rsid w:val="00320A45"/>
    <w:rsid w:val="003317A6"/>
    <w:rsid w:val="00335AE3"/>
    <w:rsid w:val="00335BB1"/>
    <w:rsid w:val="003566CC"/>
    <w:rsid w:val="00373D1F"/>
    <w:rsid w:val="00373F0D"/>
    <w:rsid w:val="00384AAB"/>
    <w:rsid w:val="0039146B"/>
    <w:rsid w:val="00393A9F"/>
    <w:rsid w:val="00394FA8"/>
    <w:rsid w:val="003962BF"/>
    <w:rsid w:val="003A4E50"/>
    <w:rsid w:val="003B1430"/>
    <w:rsid w:val="003B1B57"/>
    <w:rsid w:val="003B1ECC"/>
    <w:rsid w:val="003B7C1B"/>
    <w:rsid w:val="003C3B35"/>
    <w:rsid w:val="003C5A86"/>
    <w:rsid w:val="003D03C8"/>
    <w:rsid w:val="003D2138"/>
    <w:rsid w:val="003D793C"/>
    <w:rsid w:val="003E1C40"/>
    <w:rsid w:val="003E2B63"/>
    <w:rsid w:val="003F50F5"/>
    <w:rsid w:val="00400700"/>
    <w:rsid w:val="00404A1D"/>
    <w:rsid w:val="00406768"/>
    <w:rsid w:val="004241FE"/>
    <w:rsid w:val="004259E9"/>
    <w:rsid w:val="00425F94"/>
    <w:rsid w:val="004324BC"/>
    <w:rsid w:val="0043471B"/>
    <w:rsid w:val="00437EAE"/>
    <w:rsid w:val="00447C63"/>
    <w:rsid w:val="00462262"/>
    <w:rsid w:val="00467CF8"/>
    <w:rsid w:val="004708C3"/>
    <w:rsid w:val="004815B8"/>
    <w:rsid w:val="0048720F"/>
    <w:rsid w:val="004872F0"/>
    <w:rsid w:val="004874FF"/>
    <w:rsid w:val="00491382"/>
    <w:rsid w:val="004920D8"/>
    <w:rsid w:val="00494F26"/>
    <w:rsid w:val="0049758E"/>
    <w:rsid w:val="004A0BB4"/>
    <w:rsid w:val="004A411D"/>
    <w:rsid w:val="004A73EB"/>
    <w:rsid w:val="004B695E"/>
    <w:rsid w:val="004C0A1E"/>
    <w:rsid w:val="004C1E88"/>
    <w:rsid w:val="004D2322"/>
    <w:rsid w:val="004D72C7"/>
    <w:rsid w:val="004E315A"/>
    <w:rsid w:val="004F1741"/>
    <w:rsid w:val="004F1BC9"/>
    <w:rsid w:val="004F2579"/>
    <w:rsid w:val="004F3A20"/>
    <w:rsid w:val="004F4327"/>
    <w:rsid w:val="00510881"/>
    <w:rsid w:val="00512AF5"/>
    <w:rsid w:val="005159CE"/>
    <w:rsid w:val="005171A1"/>
    <w:rsid w:val="005240F8"/>
    <w:rsid w:val="00525162"/>
    <w:rsid w:val="005260B8"/>
    <w:rsid w:val="0053424F"/>
    <w:rsid w:val="005372DF"/>
    <w:rsid w:val="005471F7"/>
    <w:rsid w:val="00565379"/>
    <w:rsid w:val="00566D2B"/>
    <w:rsid w:val="005715F2"/>
    <w:rsid w:val="0057467B"/>
    <w:rsid w:val="00595850"/>
    <w:rsid w:val="00597472"/>
    <w:rsid w:val="005A35C5"/>
    <w:rsid w:val="005A39B8"/>
    <w:rsid w:val="005B191E"/>
    <w:rsid w:val="005B2339"/>
    <w:rsid w:val="005C547D"/>
    <w:rsid w:val="005E1DE0"/>
    <w:rsid w:val="005E624B"/>
    <w:rsid w:val="005F2308"/>
    <w:rsid w:val="005F369E"/>
    <w:rsid w:val="005F5406"/>
    <w:rsid w:val="00603BC7"/>
    <w:rsid w:val="006057A0"/>
    <w:rsid w:val="00610B2B"/>
    <w:rsid w:val="0061428D"/>
    <w:rsid w:val="006157BF"/>
    <w:rsid w:val="006164B6"/>
    <w:rsid w:val="00621D71"/>
    <w:rsid w:val="00626280"/>
    <w:rsid w:val="00632D09"/>
    <w:rsid w:val="00634DD8"/>
    <w:rsid w:val="00644426"/>
    <w:rsid w:val="00651E48"/>
    <w:rsid w:val="0065466B"/>
    <w:rsid w:val="00660BD8"/>
    <w:rsid w:val="00662B3C"/>
    <w:rsid w:val="0067305B"/>
    <w:rsid w:val="00686EE7"/>
    <w:rsid w:val="0069177D"/>
    <w:rsid w:val="00691D7D"/>
    <w:rsid w:val="006969B2"/>
    <w:rsid w:val="00697BE7"/>
    <w:rsid w:val="006A2600"/>
    <w:rsid w:val="006B34A1"/>
    <w:rsid w:val="006B4510"/>
    <w:rsid w:val="006B7B8E"/>
    <w:rsid w:val="006E4523"/>
    <w:rsid w:val="006F25CB"/>
    <w:rsid w:val="006F51D4"/>
    <w:rsid w:val="00700FF5"/>
    <w:rsid w:val="00707167"/>
    <w:rsid w:val="00714CBC"/>
    <w:rsid w:val="00717C52"/>
    <w:rsid w:val="00720F60"/>
    <w:rsid w:val="007213BB"/>
    <w:rsid w:val="00722296"/>
    <w:rsid w:val="00723871"/>
    <w:rsid w:val="007272B7"/>
    <w:rsid w:val="00730559"/>
    <w:rsid w:val="007366C5"/>
    <w:rsid w:val="007401AB"/>
    <w:rsid w:val="0074674F"/>
    <w:rsid w:val="00752806"/>
    <w:rsid w:val="00755CFF"/>
    <w:rsid w:val="0075657B"/>
    <w:rsid w:val="00760143"/>
    <w:rsid w:val="00761EEE"/>
    <w:rsid w:val="00764E6C"/>
    <w:rsid w:val="00767B3E"/>
    <w:rsid w:val="007740E8"/>
    <w:rsid w:val="007741EE"/>
    <w:rsid w:val="0078108F"/>
    <w:rsid w:val="007834A8"/>
    <w:rsid w:val="00784FB1"/>
    <w:rsid w:val="007B0E80"/>
    <w:rsid w:val="007B2BFB"/>
    <w:rsid w:val="007B4B3F"/>
    <w:rsid w:val="007B74B0"/>
    <w:rsid w:val="007C1F43"/>
    <w:rsid w:val="007C20C2"/>
    <w:rsid w:val="007C73BB"/>
    <w:rsid w:val="007E3993"/>
    <w:rsid w:val="007E3E54"/>
    <w:rsid w:val="007E70F3"/>
    <w:rsid w:val="00807EB1"/>
    <w:rsid w:val="008170C6"/>
    <w:rsid w:val="00823D14"/>
    <w:rsid w:val="00830442"/>
    <w:rsid w:val="00841AF3"/>
    <w:rsid w:val="00847D4A"/>
    <w:rsid w:val="0085742B"/>
    <w:rsid w:val="0086007B"/>
    <w:rsid w:val="00860D0A"/>
    <w:rsid w:val="00861A1C"/>
    <w:rsid w:val="00863886"/>
    <w:rsid w:val="008759CA"/>
    <w:rsid w:val="008764CC"/>
    <w:rsid w:val="00877673"/>
    <w:rsid w:val="0088304A"/>
    <w:rsid w:val="008854A7"/>
    <w:rsid w:val="00886B16"/>
    <w:rsid w:val="00886EF4"/>
    <w:rsid w:val="00890EFC"/>
    <w:rsid w:val="00893B92"/>
    <w:rsid w:val="008A3456"/>
    <w:rsid w:val="008B2320"/>
    <w:rsid w:val="008B58A6"/>
    <w:rsid w:val="008E3176"/>
    <w:rsid w:val="008F3B39"/>
    <w:rsid w:val="008F4F84"/>
    <w:rsid w:val="008F73B5"/>
    <w:rsid w:val="00901C05"/>
    <w:rsid w:val="0091601C"/>
    <w:rsid w:val="00916821"/>
    <w:rsid w:val="00916894"/>
    <w:rsid w:val="00916C92"/>
    <w:rsid w:val="0092792D"/>
    <w:rsid w:val="0093341E"/>
    <w:rsid w:val="009547F6"/>
    <w:rsid w:val="009616B0"/>
    <w:rsid w:val="0096319C"/>
    <w:rsid w:val="00964D00"/>
    <w:rsid w:val="00971D37"/>
    <w:rsid w:val="00974404"/>
    <w:rsid w:val="00985BFB"/>
    <w:rsid w:val="0098633C"/>
    <w:rsid w:val="00987301"/>
    <w:rsid w:val="00992D44"/>
    <w:rsid w:val="00995433"/>
    <w:rsid w:val="009960A9"/>
    <w:rsid w:val="009A39EB"/>
    <w:rsid w:val="009A4CC3"/>
    <w:rsid w:val="009C50C3"/>
    <w:rsid w:val="009C6CEC"/>
    <w:rsid w:val="009D7E0E"/>
    <w:rsid w:val="009E06CF"/>
    <w:rsid w:val="009E37DF"/>
    <w:rsid w:val="00A01CE3"/>
    <w:rsid w:val="00A03357"/>
    <w:rsid w:val="00A1309A"/>
    <w:rsid w:val="00A137F4"/>
    <w:rsid w:val="00A17C18"/>
    <w:rsid w:val="00A216B7"/>
    <w:rsid w:val="00A26640"/>
    <w:rsid w:val="00A276E1"/>
    <w:rsid w:val="00A3761F"/>
    <w:rsid w:val="00A43A62"/>
    <w:rsid w:val="00A548C1"/>
    <w:rsid w:val="00A54F45"/>
    <w:rsid w:val="00A5581F"/>
    <w:rsid w:val="00A64359"/>
    <w:rsid w:val="00A74ED6"/>
    <w:rsid w:val="00A76F6E"/>
    <w:rsid w:val="00A949BE"/>
    <w:rsid w:val="00AA64DE"/>
    <w:rsid w:val="00AB0151"/>
    <w:rsid w:val="00AB0C1D"/>
    <w:rsid w:val="00AB2C18"/>
    <w:rsid w:val="00AC1054"/>
    <w:rsid w:val="00AC1DA6"/>
    <w:rsid w:val="00AC7971"/>
    <w:rsid w:val="00AD7889"/>
    <w:rsid w:val="00B02C8A"/>
    <w:rsid w:val="00B04184"/>
    <w:rsid w:val="00B05E7F"/>
    <w:rsid w:val="00B06E4E"/>
    <w:rsid w:val="00B2372B"/>
    <w:rsid w:val="00B27F19"/>
    <w:rsid w:val="00B46A53"/>
    <w:rsid w:val="00B56BBC"/>
    <w:rsid w:val="00B6093E"/>
    <w:rsid w:val="00B64C5F"/>
    <w:rsid w:val="00B64FE1"/>
    <w:rsid w:val="00B6585B"/>
    <w:rsid w:val="00B70B92"/>
    <w:rsid w:val="00B72E65"/>
    <w:rsid w:val="00B753C3"/>
    <w:rsid w:val="00B773A5"/>
    <w:rsid w:val="00B77F0E"/>
    <w:rsid w:val="00B90CAA"/>
    <w:rsid w:val="00B92E4B"/>
    <w:rsid w:val="00B942F7"/>
    <w:rsid w:val="00B97488"/>
    <w:rsid w:val="00BB4DFA"/>
    <w:rsid w:val="00BC39D6"/>
    <w:rsid w:val="00BD1A29"/>
    <w:rsid w:val="00BD7D62"/>
    <w:rsid w:val="00BE158B"/>
    <w:rsid w:val="00BF19D2"/>
    <w:rsid w:val="00BF3340"/>
    <w:rsid w:val="00C0178B"/>
    <w:rsid w:val="00C105AB"/>
    <w:rsid w:val="00C123DD"/>
    <w:rsid w:val="00C12BF7"/>
    <w:rsid w:val="00C12D2B"/>
    <w:rsid w:val="00C1358E"/>
    <w:rsid w:val="00C14578"/>
    <w:rsid w:val="00C16D65"/>
    <w:rsid w:val="00C2324D"/>
    <w:rsid w:val="00C24768"/>
    <w:rsid w:val="00C26028"/>
    <w:rsid w:val="00C27792"/>
    <w:rsid w:val="00C30838"/>
    <w:rsid w:val="00C32894"/>
    <w:rsid w:val="00C3388E"/>
    <w:rsid w:val="00C3487E"/>
    <w:rsid w:val="00C3776C"/>
    <w:rsid w:val="00C56F6F"/>
    <w:rsid w:val="00CC322F"/>
    <w:rsid w:val="00CC5A74"/>
    <w:rsid w:val="00CD2693"/>
    <w:rsid w:val="00CD57C5"/>
    <w:rsid w:val="00CD7CFD"/>
    <w:rsid w:val="00CE13BB"/>
    <w:rsid w:val="00CE4063"/>
    <w:rsid w:val="00CE5195"/>
    <w:rsid w:val="00CF79CA"/>
    <w:rsid w:val="00D06175"/>
    <w:rsid w:val="00D27631"/>
    <w:rsid w:val="00D323AF"/>
    <w:rsid w:val="00D36F13"/>
    <w:rsid w:val="00D40627"/>
    <w:rsid w:val="00D53064"/>
    <w:rsid w:val="00D55B6B"/>
    <w:rsid w:val="00D642E2"/>
    <w:rsid w:val="00D64F6B"/>
    <w:rsid w:val="00D64F92"/>
    <w:rsid w:val="00D65621"/>
    <w:rsid w:val="00D676AE"/>
    <w:rsid w:val="00D840EF"/>
    <w:rsid w:val="00D8609B"/>
    <w:rsid w:val="00D93369"/>
    <w:rsid w:val="00DA1D8D"/>
    <w:rsid w:val="00DA5C3D"/>
    <w:rsid w:val="00DA62F7"/>
    <w:rsid w:val="00DA7991"/>
    <w:rsid w:val="00DB2F08"/>
    <w:rsid w:val="00DC6A28"/>
    <w:rsid w:val="00DD43BF"/>
    <w:rsid w:val="00DD6E00"/>
    <w:rsid w:val="00E004FB"/>
    <w:rsid w:val="00E05393"/>
    <w:rsid w:val="00E06AD9"/>
    <w:rsid w:val="00E12BDE"/>
    <w:rsid w:val="00E2418E"/>
    <w:rsid w:val="00E31903"/>
    <w:rsid w:val="00E32083"/>
    <w:rsid w:val="00E45519"/>
    <w:rsid w:val="00E55266"/>
    <w:rsid w:val="00E62649"/>
    <w:rsid w:val="00E70B9A"/>
    <w:rsid w:val="00E740F1"/>
    <w:rsid w:val="00E75A62"/>
    <w:rsid w:val="00E8697A"/>
    <w:rsid w:val="00E86F19"/>
    <w:rsid w:val="00E87D6F"/>
    <w:rsid w:val="00E905BE"/>
    <w:rsid w:val="00E91AC3"/>
    <w:rsid w:val="00E97442"/>
    <w:rsid w:val="00EB395F"/>
    <w:rsid w:val="00EB62BD"/>
    <w:rsid w:val="00EC1D09"/>
    <w:rsid w:val="00ED1FE2"/>
    <w:rsid w:val="00ED2AD6"/>
    <w:rsid w:val="00ED2F38"/>
    <w:rsid w:val="00ED6C6A"/>
    <w:rsid w:val="00EF3C55"/>
    <w:rsid w:val="00EF676C"/>
    <w:rsid w:val="00F053C0"/>
    <w:rsid w:val="00F13578"/>
    <w:rsid w:val="00F236A7"/>
    <w:rsid w:val="00F23B7D"/>
    <w:rsid w:val="00F26810"/>
    <w:rsid w:val="00F33114"/>
    <w:rsid w:val="00F35FC6"/>
    <w:rsid w:val="00F600F6"/>
    <w:rsid w:val="00F604CC"/>
    <w:rsid w:val="00F65883"/>
    <w:rsid w:val="00F677D7"/>
    <w:rsid w:val="00F837BD"/>
    <w:rsid w:val="00F9310E"/>
    <w:rsid w:val="00F93F58"/>
    <w:rsid w:val="00FA6032"/>
    <w:rsid w:val="00FB19D3"/>
    <w:rsid w:val="00FB2B93"/>
    <w:rsid w:val="00FB3A5A"/>
    <w:rsid w:val="00FB4386"/>
    <w:rsid w:val="00FB6C9C"/>
    <w:rsid w:val="00FC6D84"/>
    <w:rsid w:val="00FD2CAD"/>
    <w:rsid w:val="00FD76F6"/>
    <w:rsid w:val="00FE1B6B"/>
    <w:rsid w:val="00FE1C96"/>
    <w:rsid w:val="00FF0BAB"/>
    <w:rsid w:val="00FF5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B4D95"/>
  <w15:chartTrackingRefBased/>
  <w15:docId w15:val="{7CA7DF03-5A86-48FA-A5EB-609DF522A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96D66"/>
    <w:pPr>
      <w:spacing w:after="0"/>
    </w:pPr>
    <w:rPr>
      <w:rFonts w:ascii="Arial" w:hAnsi="Arial"/>
      <w:kern w:val="0"/>
      <w:szCs w:val="24"/>
      <w14:ligatures w14:val="none"/>
    </w:rPr>
  </w:style>
  <w:style w:type="paragraph" w:styleId="Heading1">
    <w:name w:val="heading 1"/>
    <w:basedOn w:val="Normal"/>
    <w:link w:val="Heading1Char"/>
    <w:uiPriority w:val="9"/>
    <w:qFormat/>
    <w:rsid w:val="00096D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96D66"/>
    <w:pPr>
      <w:ind w:left="720"/>
      <w:contextualSpacing/>
    </w:pPr>
  </w:style>
  <w:style w:type="character" w:customStyle="1" w:styleId="ListParagraphChar">
    <w:name w:val="List Paragraph Char"/>
    <w:basedOn w:val="DefaultParagraphFont"/>
    <w:link w:val="ListParagraph"/>
    <w:uiPriority w:val="34"/>
    <w:rsid w:val="00096D66"/>
    <w:rPr>
      <w:rFonts w:ascii="Arial" w:hAnsi="Arial"/>
      <w:kern w:val="0"/>
      <w:szCs w:val="24"/>
      <w14:ligatures w14:val="none"/>
    </w:rPr>
  </w:style>
  <w:style w:type="character" w:customStyle="1" w:styleId="Heading1Char">
    <w:name w:val="Heading 1 Char"/>
    <w:basedOn w:val="DefaultParagraphFont"/>
    <w:link w:val="Heading1"/>
    <w:uiPriority w:val="9"/>
    <w:rsid w:val="00096D66"/>
    <w:rPr>
      <w:rFonts w:ascii="Times New Roman" w:eastAsia="Times New Roman" w:hAnsi="Times New Roman" w:cs="Times New Roman"/>
      <w:b/>
      <w:bCs/>
      <w:kern w:val="36"/>
      <w:sz w:val="48"/>
      <w:szCs w:val="48"/>
      <w:lang w:eastAsia="en-GB"/>
      <w14:ligatures w14:val="none"/>
    </w:rPr>
  </w:style>
  <w:style w:type="character" w:styleId="Emphasis">
    <w:name w:val="Emphasis"/>
    <w:basedOn w:val="DefaultParagraphFont"/>
    <w:uiPriority w:val="20"/>
    <w:qFormat/>
    <w:rsid w:val="003566CC"/>
    <w:rPr>
      <w:i/>
      <w:iCs/>
    </w:rPr>
  </w:style>
  <w:style w:type="paragraph" w:styleId="NormalWeb">
    <w:name w:val="Normal (Web)"/>
    <w:basedOn w:val="Normal"/>
    <w:uiPriority w:val="99"/>
    <w:unhideWhenUsed/>
    <w:rsid w:val="006B4510"/>
    <w:pPr>
      <w:spacing w:before="100" w:beforeAutospacing="1" w:after="100" w:afterAutospacing="1" w:line="240" w:lineRule="auto"/>
    </w:pPr>
    <w:rPr>
      <w:rFonts w:ascii="Times New Roman" w:eastAsia="Times New Roman" w:hAnsi="Times New Roman" w:cs="Times New Roman"/>
      <w:sz w:val="24"/>
      <w:lang w:eastAsia="en-GB"/>
    </w:rPr>
  </w:style>
  <w:style w:type="character" w:styleId="Hyperlink">
    <w:name w:val="Hyperlink"/>
    <w:basedOn w:val="DefaultParagraphFont"/>
    <w:uiPriority w:val="99"/>
    <w:unhideWhenUsed/>
    <w:rsid w:val="00EF3C55"/>
    <w:rPr>
      <w:color w:val="0000FF"/>
      <w:u w:val="single"/>
    </w:rPr>
  </w:style>
  <w:style w:type="character" w:styleId="UnresolvedMention">
    <w:name w:val="Unresolved Mention"/>
    <w:basedOn w:val="DefaultParagraphFont"/>
    <w:uiPriority w:val="99"/>
    <w:semiHidden/>
    <w:unhideWhenUsed/>
    <w:rsid w:val="00DC6A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131596">
      <w:bodyDiv w:val="1"/>
      <w:marLeft w:val="0"/>
      <w:marRight w:val="0"/>
      <w:marTop w:val="0"/>
      <w:marBottom w:val="0"/>
      <w:divBdr>
        <w:top w:val="none" w:sz="0" w:space="0" w:color="auto"/>
        <w:left w:val="none" w:sz="0" w:space="0" w:color="auto"/>
        <w:bottom w:val="none" w:sz="0" w:space="0" w:color="auto"/>
        <w:right w:val="none" w:sz="0" w:space="0" w:color="auto"/>
      </w:divBdr>
    </w:div>
    <w:div w:id="469320699">
      <w:bodyDiv w:val="1"/>
      <w:marLeft w:val="0"/>
      <w:marRight w:val="0"/>
      <w:marTop w:val="0"/>
      <w:marBottom w:val="0"/>
      <w:divBdr>
        <w:top w:val="none" w:sz="0" w:space="0" w:color="auto"/>
        <w:left w:val="none" w:sz="0" w:space="0" w:color="auto"/>
        <w:bottom w:val="none" w:sz="0" w:space="0" w:color="auto"/>
        <w:right w:val="none" w:sz="0" w:space="0" w:color="auto"/>
      </w:divBdr>
    </w:div>
    <w:div w:id="546841791">
      <w:bodyDiv w:val="1"/>
      <w:marLeft w:val="0"/>
      <w:marRight w:val="0"/>
      <w:marTop w:val="0"/>
      <w:marBottom w:val="0"/>
      <w:divBdr>
        <w:top w:val="none" w:sz="0" w:space="0" w:color="auto"/>
        <w:left w:val="none" w:sz="0" w:space="0" w:color="auto"/>
        <w:bottom w:val="none" w:sz="0" w:space="0" w:color="auto"/>
        <w:right w:val="none" w:sz="0" w:space="0" w:color="auto"/>
      </w:divBdr>
    </w:div>
    <w:div w:id="590505959">
      <w:bodyDiv w:val="1"/>
      <w:marLeft w:val="0"/>
      <w:marRight w:val="0"/>
      <w:marTop w:val="0"/>
      <w:marBottom w:val="0"/>
      <w:divBdr>
        <w:top w:val="none" w:sz="0" w:space="0" w:color="auto"/>
        <w:left w:val="none" w:sz="0" w:space="0" w:color="auto"/>
        <w:bottom w:val="none" w:sz="0" w:space="0" w:color="auto"/>
        <w:right w:val="none" w:sz="0" w:space="0" w:color="auto"/>
      </w:divBdr>
    </w:div>
    <w:div w:id="613287415">
      <w:bodyDiv w:val="1"/>
      <w:marLeft w:val="0"/>
      <w:marRight w:val="0"/>
      <w:marTop w:val="0"/>
      <w:marBottom w:val="0"/>
      <w:divBdr>
        <w:top w:val="none" w:sz="0" w:space="0" w:color="auto"/>
        <w:left w:val="none" w:sz="0" w:space="0" w:color="auto"/>
        <w:bottom w:val="none" w:sz="0" w:space="0" w:color="auto"/>
        <w:right w:val="none" w:sz="0" w:space="0" w:color="auto"/>
      </w:divBdr>
    </w:div>
    <w:div w:id="775828415">
      <w:bodyDiv w:val="1"/>
      <w:marLeft w:val="0"/>
      <w:marRight w:val="0"/>
      <w:marTop w:val="0"/>
      <w:marBottom w:val="0"/>
      <w:divBdr>
        <w:top w:val="none" w:sz="0" w:space="0" w:color="auto"/>
        <w:left w:val="none" w:sz="0" w:space="0" w:color="auto"/>
        <w:bottom w:val="none" w:sz="0" w:space="0" w:color="auto"/>
        <w:right w:val="none" w:sz="0" w:space="0" w:color="auto"/>
      </w:divBdr>
    </w:div>
    <w:div w:id="811680558">
      <w:bodyDiv w:val="1"/>
      <w:marLeft w:val="0"/>
      <w:marRight w:val="0"/>
      <w:marTop w:val="0"/>
      <w:marBottom w:val="0"/>
      <w:divBdr>
        <w:top w:val="none" w:sz="0" w:space="0" w:color="auto"/>
        <w:left w:val="none" w:sz="0" w:space="0" w:color="auto"/>
        <w:bottom w:val="none" w:sz="0" w:space="0" w:color="auto"/>
        <w:right w:val="none" w:sz="0" w:space="0" w:color="auto"/>
      </w:divBdr>
    </w:div>
    <w:div w:id="1028725537">
      <w:bodyDiv w:val="1"/>
      <w:marLeft w:val="0"/>
      <w:marRight w:val="0"/>
      <w:marTop w:val="0"/>
      <w:marBottom w:val="0"/>
      <w:divBdr>
        <w:top w:val="none" w:sz="0" w:space="0" w:color="auto"/>
        <w:left w:val="none" w:sz="0" w:space="0" w:color="auto"/>
        <w:bottom w:val="none" w:sz="0" w:space="0" w:color="auto"/>
        <w:right w:val="none" w:sz="0" w:space="0" w:color="auto"/>
      </w:divBdr>
    </w:div>
    <w:div w:id="1297448709">
      <w:bodyDiv w:val="1"/>
      <w:marLeft w:val="0"/>
      <w:marRight w:val="0"/>
      <w:marTop w:val="0"/>
      <w:marBottom w:val="0"/>
      <w:divBdr>
        <w:top w:val="none" w:sz="0" w:space="0" w:color="auto"/>
        <w:left w:val="none" w:sz="0" w:space="0" w:color="auto"/>
        <w:bottom w:val="none" w:sz="0" w:space="0" w:color="auto"/>
        <w:right w:val="none" w:sz="0" w:space="0" w:color="auto"/>
      </w:divBdr>
    </w:div>
    <w:div w:id="1984693987">
      <w:bodyDiv w:val="1"/>
      <w:marLeft w:val="0"/>
      <w:marRight w:val="0"/>
      <w:marTop w:val="0"/>
      <w:marBottom w:val="0"/>
      <w:divBdr>
        <w:top w:val="none" w:sz="0" w:space="0" w:color="auto"/>
        <w:left w:val="none" w:sz="0" w:space="0" w:color="auto"/>
        <w:bottom w:val="none" w:sz="0" w:space="0" w:color="auto"/>
        <w:right w:val="none" w:sz="0" w:space="0" w:color="auto"/>
      </w:divBdr>
    </w:div>
    <w:div w:id="206637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reports/cross-functional-collaboration/" TargetMode="External"/><Relationship Id="rId18" Type="http://schemas.openxmlformats.org/officeDocument/2006/relationships/hyperlink" Target="https://www.edgecumbe.co.uk/benefits-of-using-qualitative-research-within-your-employee-engagement-surveys/" TargetMode="External"/><Relationship Id="rId26" Type="http://schemas.openxmlformats.org/officeDocument/2006/relationships/hyperlink" Target="https://changemanagementinsight.com/kubler-ross-change-curve-model/" TargetMode="External"/><Relationship Id="rId3" Type="http://schemas.openxmlformats.org/officeDocument/2006/relationships/customXml" Target="../customXml/item3.xml"/><Relationship Id="rId21" Type="http://schemas.openxmlformats.org/officeDocument/2006/relationships/hyperlink" Target="https://www.managementstudyguide.com/kotters-8-step-model-of-change.htm" TargetMode="External"/><Relationship Id="rId7" Type="http://schemas.openxmlformats.org/officeDocument/2006/relationships/webSettings" Target="webSettings.xml"/><Relationship Id="rId12" Type="http://schemas.openxmlformats.org/officeDocument/2006/relationships/hyperlink" Target="https://www.mckinsey.com/capabilities/people-and-organizational-performance/our-insights/the-essential-components-of-a-successful-l-and-d-strategy" TargetMode="External"/><Relationship Id="rId17" Type="http://schemas.openxmlformats.org/officeDocument/2006/relationships/hyperlink" Target="https://cpdonline.co.uk/knowledge-base/business/importance-respect-workplace/" TargetMode="External"/><Relationship Id="rId25" Type="http://schemas.openxmlformats.org/officeDocument/2006/relationships/hyperlink" Target="https://www.cipd.org/en/knowledge/guides/change-management/"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igitalleadership.com/blog/organizational-strategy/" TargetMode="External"/><Relationship Id="rId20" Type="http://schemas.openxmlformats.org/officeDocument/2006/relationships/hyperlink" Target="https://panmore.com/tesla-motors-inc-pestel-pestle-analysis-recommendations" TargetMode="External"/><Relationship Id="rId29" Type="http://schemas.openxmlformats.org/officeDocument/2006/relationships/hyperlink" Target="https://www.aihr.com/blog/what-is-performance-managemen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2.deloitte.com/us/en/insights/topics/talent/employee-wellbeing.html" TargetMode="External"/><Relationship Id="rId24" Type="http://schemas.openxmlformats.org/officeDocument/2006/relationships/hyperlink" Target="https://opexmanagers.com/examples-of-showing-respect/"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fourweekmba.com/scheins-model-of-organizational/" TargetMode="External"/><Relationship Id="rId23" Type="http://schemas.openxmlformats.org/officeDocument/2006/relationships/hyperlink" Target="https://www.peoplemanagement.co.uk/article/1744109/why-wellbeing-workplace-important" TargetMode="External"/><Relationship Id="rId28" Type="http://schemas.openxmlformats.org/officeDocument/2006/relationships/hyperlink" Target="https://online.lincoln.ac.uk/what-is-organisational-strategy-and-why-does-it-matter/" TargetMode="External"/><Relationship Id="rId10" Type="http://schemas.openxmlformats.org/officeDocument/2006/relationships/image" Target="media/image3.jpeg"/><Relationship Id="rId19" Type="http://schemas.openxmlformats.org/officeDocument/2006/relationships/hyperlink" Target="https://hrtutorial.com/hr-transformation/digital-hr-transformation/key-components/role-data-hr/" TargetMode="External"/><Relationship Id="rId31" Type="http://schemas.openxmlformats.org/officeDocument/2006/relationships/hyperlink" Target="https://www.who.int/news-room/fact-sheets/detail/mental-health-at-work"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cipd.co.uk/knowledge/strategy/organisational-development/design-factsheet" TargetMode="External"/><Relationship Id="rId22" Type="http://schemas.openxmlformats.org/officeDocument/2006/relationships/hyperlink" Target="https://www.paulmorris.org.uk/mastering-business-change-management-with-the-kubler-ross-change-curve" TargetMode="External"/><Relationship Id="rId27" Type="http://schemas.openxmlformats.org/officeDocument/2006/relationships/hyperlink" Target="https://www.investopedia.com/terms/p/performance-management.asp" TargetMode="External"/><Relationship Id="rId30" Type="http://schemas.openxmlformats.org/officeDocument/2006/relationships/hyperlink" Target="https://www.aihr.com/blog/employee-life-cycle/"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retrainingcert xmlns="135cd524-de2d-41c8-bd7b-d9c1757dd854" xsi:nil="true"/>
    <TaxCatchAll xmlns="0165bc05-30c7-4ea4-9689-14e2479227eb" xsi:nil="true"/>
    <lcf76f155ced4ddcb4097134ff3c332f xmlns="135cd524-de2d-41c8-bd7b-d9c1757dd85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EF57457EA75C4E84D8FEAFE15251E6" ma:contentTypeVersion="19" ma:contentTypeDescription="Create a new document." ma:contentTypeScope="" ma:versionID="d82933c9173e5aff120344b7141712f6">
  <xsd:schema xmlns:xsd="http://www.w3.org/2001/XMLSchema" xmlns:xs="http://www.w3.org/2001/XMLSchema" xmlns:p="http://schemas.microsoft.com/office/2006/metadata/properties" xmlns:ns2="135cd524-de2d-41c8-bd7b-d9c1757dd854" xmlns:ns3="0165bc05-30c7-4ea4-9689-14e2479227eb" targetNamespace="http://schemas.microsoft.com/office/2006/metadata/properties" ma:root="true" ma:fieldsID="04a20131b44f15a3f788d229dbf4ea79" ns2:_="" ns3:_="">
    <xsd:import namespace="135cd524-de2d-41c8-bd7b-d9c1757dd854"/>
    <xsd:import namespace="0165bc05-30c7-4ea4-9689-14e2479227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firetrainingcert"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5cd524-de2d-41c8-bd7b-d9c1757dd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firetrainingcert" ma:index="19" nillable="true" ma:displayName="fire training cert" ma:format="Dropdown" ma:internalName="firetrainingcert">
      <xsd:simpleType>
        <xsd:restriction base="dms:Text">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aa86ab6-63f7-4efd-be09-119fbe49bfdd"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5bc05-30c7-4ea4-9689-14e2479227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1a4494f-62cd-430a-99df-3cc82168d92b}" ma:internalName="TaxCatchAll" ma:showField="CatchAllData" ma:web="0165bc05-30c7-4ea4-9689-14e2479227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A85F30-EE56-4799-BA6C-D205C27A8728}">
  <ds:schemaRefs>
    <ds:schemaRef ds:uri="http://schemas.microsoft.com/sharepoint/v3/contenttype/forms"/>
  </ds:schemaRefs>
</ds:datastoreItem>
</file>

<file path=customXml/itemProps2.xml><?xml version="1.0" encoding="utf-8"?>
<ds:datastoreItem xmlns:ds="http://schemas.openxmlformats.org/officeDocument/2006/customXml" ds:itemID="{BAFC0B9E-6349-472C-9E28-928FD197729F}">
  <ds:schemaRefs>
    <ds:schemaRef ds:uri="http://schemas.microsoft.com/office/2006/metadata/properties"/>
    <ds:schemaRef ds:uri="http://schemas.microsoft.com/office/infopath/2007/PartnerControls"/>
    <ds:schemaRef ds:uri="135cd524-de2d-41c8-bd7b-d9c1757dd854"/>
    <ds:schemaRef ds:uri="0165bc05-30c7-4ea4-9689-14e2479227eb"/>
  </ds:schemaRefs>
</ds:datastoreItem>
</file>

<file path=customXml/itemProps3.xml><?xml version="1.0" encoding="utf-8"?>
<ds:datastoreItem xmlns:ds="http://schemas.openxmlformats.org/officeDocument/2006/customXml" ds:itemID="{47D48062-5E14-4BCA-9004-BB41597AD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5cd524-de2d-41c8-bd7b-d9c1757dd854"/>
    <ds:schemaRef ds:uri="0165bc05-30c7-4ea4-9689-14e2479227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5565</Words>
  <Characters>31727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Mathias</dc:creator>
  <cp:keywords/>
  <dc:description/>
  <cp:lastModifiedBy>James Moore</cp:lastModifiedBy>
  <cp:revision>2</cp:revision>
  <dcterms:created xsi:type="dcterms:W3CDTF">2024-07-01T13:19:00Z</dcterms:created>
  <dcterms:modified xsi:type="dcterms:W3CDTF">2024-07-01T13:19:00Z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0x0101003FEF57457EA75C4E84D8FEAFE15251E6</vt:lpwstr>
  </property>
  <property fmtid="{D5CDD505-2E9C-101B-9397-08002B2CF9AE}" pid="3" name="MediaServiceImageTags">
    <vt:lpwstr/>
  </property>
</Properties>
</file>