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39330010"/>
        <w:docPartObj>
          <w:docPartGallery w:val="Cover Pages"/>
          <w:docPartUnique/>
        </w:docPartObj>
      </w:sdtPr>
      <w:sdtContent>
        <w:p w14:paraId="65D21343" w14:textId="5F9BC435" w:rsidR="0052336B" w:rsidRDefault="0052336B">
          <w:r>
            <w:rPr>
              <w:noProof/>
            </w:rPr>
            <mc:AlternateContent>
              <mc:Choice Requires="wpg">
                <w:drawing>
                  <wp:anchor distT="0" distB="0" distL="114300" distR="114300" simplePos="0" relativeHeight="251660288" behindDoc="0" locked="0" layoutInCell="1" allowOverlap="1" wp14:anchorId="50D58C4E" wp14:editId="18C747F1">
                    <wp:simplePos x="0" y="0"/>
                    <wp:positionH relativeFrom="page">
                      <wp:posOffset>366737</wp:posOffset>
                    </wp:positionH>
                    <wp:positionV relativeFrom="page">
                      <wp:posOffset>369081</wp:posOffset>
                    </wp:positionV>
                    <wp:extent cx="6343379" cy="3401060"/>
                    <wp:effectExtent l="0" t="0" r="698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43379" cy="3401060"/>
                              <a:chOff x="0" y="0"/>
                              <a:chExt cx="6342575"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32350" y="585999"/>
                                <a:ext cx="5610225" cy="1993463"/>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945EA95" w14:textId="779EBB2D" w:rsidR="00E324C6" w:rsidRDefault="00E324C6">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BSc Health and Social Care</w:t>
                                      </w:r>
                                    </w:p>
                                  </w:sdtContent>
                                </w:sdt>
                                <w:bookmarkStart w:id="0" w:name="_GoBack"/>
                                <w:p w14:paraId="1A452B66" w14:textId="70F85A71" w:rsidR="00E324C6" w:rsidRDefault="00E324C6">
                                  <w:pPr>
                                    <w:pStyle w:val="NoSpacing"/>
                                    <w:spacing w:line="216" w:lineRule="auto"/>
                                    <w:rPr>
                                      <w:rFonts w:asciiTheme="majorHAnsi" w:hAnsiTheme="majorHAnsi"/>
                                      <w:caps/>
                                      <w:color w:val="44546A" w:themeColor="text2"/>
                                      <w:sz w:val="96"/>
                                      <w:szCs w:val="96"/>
                                    </w:rPr>
                                  </w:pPr>
                                  <w:sdt>
                                    <w:sdtPr>
                                      <w:rPr>
                                        <w:rFonts w:ascii="Arial" w:hAnsi="Arial" w:cs="Arial"/>
                                        <w:caps/>
                                        <w:color w:val="44546A" w:themeColor="text2"/>
                                        <w:sz w:val="44"/>
                                        <w:szCs w:val="44"/>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Pr>
                                          <w:rFonts w:ascii="Arial" w:hAnsi="Arial" w:cs="Arial"/>
                                          <w:caps/>
                                          <w:color w:val="44546A" w:themeColor="text2"/>
                                          <w:sz w:val="44"/>
                                          <w:szCs w:val="44"/>
                                        </w:rPr>
                                        <w:t>bmhp6021_birm                      Health, well-being</w:t>
                                      </w:r>
                                    </w:sdtContent>
                                  </w:sdt>
                                  <w:bookmarkEnd w:id="0"/>
                                  <w:r>
                                    <w:rPr>
                                      <w:rFonts w:ascii="Arial" w:hAnsi="Arial" w:cs="Arial"/>
                                      <w:caps/>
                                      <w:color w:val="44546A" w:themeColor="text2"/>
                                      <w:sz w:val="44"/>
                                      <w:szCs w:val="44"/>
                                    </w:rPr>
                                    <w:t xml:space="preserve"> and sustainable develpment</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0D58C4E" id="Group 459" o:spid="_x0000_s1026" alt="Title: Title and subtitle with crop mark graphic" style="position:absolute;margin-left:28.9pt;margin-top:29.05pt;width:499.5pt;height:267.8pt;z-index:251660288;mso-position-horizontal-relative:page;mso-position-vertical-relative:page;mso-width-relative:margin;mso-height-relative:margin" coordsize="63425,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323;top:5859;width:56102;height:19935;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945EA95" w14:textId="779EBB2D" w:rsidR="00E324C6" w:rsidRDefault="00E324C6">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BSc Health and Social Care</w:t>
                                </w:r>
                              </w:p>
                            </w:sdtContent>
                          </w:sdt>
                          <w:bookmarkStart w:id="1" w:name="_GoBack"/>
                          <w:p w14:paraId="1A452B66" w14:textId="70F85A71" w:rsidR="00E324C6" w:rsidRDefault="00E324C6">
                            <w:pPr>
                              <w:pStyle w:val="NoSpacing"/>
                              <w:spacing w:line="216" w:lineRule="auto"/>
                              <w:rPr>
                                <w:rFonts w:asciiTheme="majorHAnsi" w:hAnsiTheme="majorHAnsi"/>
                                <w:caps/>
                                <w:color w:val="44546A" w:themeColor="text2"/>
                                <w:sz w:val="96"/>
                                <w:szCs w:val="96"/>
                              </w:rPr>
                            </w:pPr>
                            <w:sdt>
                              <w:sdtPr>
                                <w:rPr>
                                  <w:rFonts w:ascii="Arial" w:hAnsi="Arial" w:cs="Arial"/>
                                  <w:caps/>
                                  <w:color w:val="44546A" w:themeColor="text2"/>
                                  <w:sz w:val="44"/>
                                  <w:szCs w:val="44"/>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Pr>
                                    <w:rFonts w:ascii="Arial" w:hAnsi="Arial" w:cs="Arial"/>
                                    <w:caps/>
                                    <w:color w:val="44546A" w:themeColor="text2"/>
                                    <w:sz w:val="44"/>
                                    <w:szCs w:val="44"/>
                                  </w:rPr>
                                  <w:t>bmhp6021_birm                      Health, well-being</w:t>
                                </w:r>
                              </w:sdtContent>
                            </w:sdt>
                            <w:bookmarkEnd w:id="1"/>
                            <w:r>
                              <w:rPr>
                                <w:rFonts w:ascii="Arial" w:hAnsi="Arial" w:cs="Arial"/>
                                <w:caps/>
                                <w:color w:val="44546A" w:themeColor="text2"/>
                                <w:sz w:val="44"/>
                                <w:szCs w:val="44"/>
                              </w:rPr>
                              <w:t xml:space="preserve"> and sustainable develpment</w:t>
                            </w:r>
                          </w:p>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4739CF13" wp14:editId="5CC92D02">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B999B50" w14:textId="388B2521" w:rsidR="00E324C6" w:rsidRDefault="00E324C6">
                                      <w:pPr>
                                        <w:pStyle w:val="NoSpacing"/>
                                        <w:spacing w:after="240"/>
                                        <w:jc w:val="right"/>
                                        <w:rPr>
                                          <w:color w:val="44546A" w:themeColor="text2"/>
                                          <w:spacing w:val="10"/>
                                          <w:sz w:val="36"/>
                                          <w:szCs w:val="36"/>
                                        </w:rPr>
                                      </w:pPr>
                                      <w:r>
                                        <w:rPr>
                                          <w:color w:val="44546A" w:themeColor="text2"/>
                                          <w:spacing w:val="10"/>
                                          <w:sz w:val="36"/>
                                          <w:szCs w:val="36"/>
                                        </w:rPr>
                                        <w:t>Sanara Begum Akbar (1713889)</w:t>
                                      </w:r>
                                    </w:p>
                                  </w:sdtContent>
                                </w:sdt>
                                <w:p w14:paraId="3EE817F7" w14:textId="15881733" w:rsidR="00E324C6" w:rsidRDefault="00E324C6">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Lecturer: Chrisford Chog</w:t>
                                      </w:r>
                                      <w:r w:rsidR="00327F25">
                                        <w:rPr>
                                          <w:color w:val="44546A" w:themeColor="text2"/>
                                          <w:spacing w:val="10"/>
                                          <w:sz w:val="28"/>
                                          <w:szCs w:val="28"/>
                                        </w:rPr>
                                        <w:t>u</w:t>
                                      </w:r>
                                      <w:r>
                                        <w:rPr>
                                          <w:color w:val="44546A" w:themeColor="text2"/>
                                          <w:spacing w:val="10"/>
                                          <w:sz w:val="28"/>
                                          <w:szCs w:val="28"/>
                                        </w:rPr>
                                        <w:t>gu</w:t>
                                      </w:r>
                                      <w:r w:rsidR="00277463">
                                        <w:rPr>
                                          <w:color w:val="44546A" w:themeColor="text2"/>
                                          <w:spacing w:val="10"/>
                                          <w:sz w:val="28"/>
                                          <w:szCs w:val="28"/>
                                        </w:rPr>
                                        <w:t>dz</w:t>
                                      </w:r>
                                      <w:r>
                                        <w:rPr>
                                          <w:color w:val="44546A" w:themeColor="text2"/>
                                          <w:spacing w:val="10"/>
                                          <w:sz w:val="28"/>
                                          <w:szCs w:val="28"/>
                                        </w:rPr>
                                        <w:t>a</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739CF13"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B999B50" w14:textId="388B2521" w:rsidR="00E324C6" w:rsidRDefault="00E324C6">
                                <w:pPr>
                                  <w:pStyle w:val="NoSpacing"/>
                                  <w:spacing w:after="240"/>
                                  <w:jc w:val="right"/>
                                  <w:rPr>
                                    <w:color w:val="44546A" w:themeColor="text2"/>
                                    <w:spacing w:val="10"/>
                                    <w:sz w:val="36"/>
                                    <w:szCs w:val="36"/>
                                  </w:rPr>
                                </w:pPr>
                                <w:r>
                                  <w:rPr>
                                    <w:color w:val="44546A" w:themeColor="text2"/>
                                    <w:spacing w:val="10"/>
                                    <w:sz w:val="36"/>
                                    <w:szCs w:val="36"/>
                                  </w:rPr>
                                  <w:t>Sanara Begum Akbar (1713889)</w:t>
                                </w:r>
                              </w:p>
                            </w:sdtContent>
                          </w:sdt>
                          <w:p w14:paraId="3EE817F7" w14:textId="15881733" w:rsidR="00E324C6" w:rsidRDefault="00E324C6">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Lecturer: Chrisford Chog</w:t>
                                </w:r>
                                <w:r w:rsidR="00327F25">
                                  <w:rPr>
                                    <w:color w:val="44546A" w:themeColor="text2"/>
                                    <w:spacing w:val="10"/>
                                    <w:sz w:val="28"/>
                                    <w:szCs w:val="28"/>
                                  </w:rPr>
                                  <w:t>u</w:t>
                                </w:r>
                                <w:r>
                                  <w:rPr>
                                    <w:color w:val="44546A" w:themeColor="text2"/>
                                    <w:spacing w:val="10"/>
                                    <w:sz w:val="28"/>
                                    <w:szCs w:val="28"/>
                                  </w:rPr>
                                  <w:t>gu</w:t>
                                </w:r>
                                <w:r w:rsidR="00277463">
                                  <w:rPr>
                                    <w:color w:val="44546A" w:themeColor="text2"/>
                                    <w:spacing w:val="10"/>
                                    <w:sz w:val="28"/>
                                    <w:szCs w:val="28"/>
                                  </w:rPr>
                                  <w:t>dz</w:t>
                                </w:r>
                                <w:r>
                                  <w:rPr>
                                    <w:color w:val="44546A" w:themeColor="text2"/>
                                    <w:spacing w:val="10"/>
                                    <w:sz w:val="28"/>
                                    <w:szCs w:val="28"/>
                                  </w:rPr>
                                  <w:t>a</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2CAE7071" wp14:editId="75C31977">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860A92C"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0296A569" w14:textId="2DFD2862" w:rsidR="0052336B" w:rsidRDefault="0052336B">
          <w:r>
            <w:rPr>
              <w:noProof/>
            </w:rPr>
            <mc:AlternateContent>
              <mc:Choice Requires="wps">
                <w:drawing>
                  <wp:anchor distT="0" distB="0" distL="114300" distR="114300" simplePos="0" relativeHeight="251662336" behindDoc="0" locked="0" layoutInCell="1" allowOverlap="1" wp14:anchorId="6402FE2F" wp14:editId="097EB90F">
                    <wp:simplePos x="0" y="0"/>
                    <wp:positionH relativeFrom="column">
                      <wp:posOffset>703384</wp:posOffset>
                    </wp:positionH>
                    <wp:positionV relativeFrom="paragraph">
                      <wp:posOffset>2213267</wp:posOffset>
                    </wp:positionV>
                    <wp:extent cx="4204677" cy="3368431"/>
                    <wp:effectExtent l="0" t="0" r="12065" b="10160"/>
                    <wp:wrapNone/>
                    <wp:docPr id="2" name="Text Box 2"/>
                    <wp:cNvGraphicFramePr/>
                    <a:graphic xmlns:a="http://schemas.openxmlformats.org/drawingml/2006/main">
                      <a:graphicData uri="http://schemas.microsoft.com/office/word/2010/wordprocessingShape">
                        <wps:wsp>
                          <wps:cNvSpPr txBox="1"/>
                          <wps:spPr>
                            <a:xfrm>
                              <a:off x="0" y="0"/>
                              <a:ext cx="4204677" cy="3368431"/>
                            </a:xfrm>
                            <a:prstGeom prst="rect">
                              <a:avLst/>
                            </a:prstGeom>
                            <a:solidFill>
                              <a:schemeClr val="lt1"/>
                            </a:solidFill>
                            <a:ln w="6350">
                              <a:solidFill>
                                <a:prstClr val="black"/>
                              </a:solidFill>
                            </a:ln>
                          </wps:spPr>
                          <wps:txbx>
                            <w:txbxContent>
                              <w:p w14:paraId="0C6356B3" w14:textId="48C98AEB" w:rsidR="00E324C6" w:rsidRDefault="00E324C6">
                                <w:r>
                                  <w:rPr>
                                    <w:noProof/>
                                  </w:rPr>
                                  <w:drawing>
                                    <wp:inline distT="0" distB="0" distL="0" distR="0" wp14:anchorId="76E33036" wp14:editId="626864BC">
                                      <wp:extent cx="4033761" cy="3259016"/>
                                      <wp:effectExtent l="0" t="0" r="5080" b="5080"/>
                                      <wp:docPr id="4" name="Picture 4" descr="Partnerships tussen bedrijven en non-prof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Partnerships tussen bedrijven en non-profit"/>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4131741" cy="333817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02FE2F" id="Text Box 2" o:spid="_x0000_s1036" type="#_x0000_t202" style="position:absolute;margin-left:55.4pt;margin-top:174.25pt;width:331.1pt;height:265.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" fillcolor="white [3201]" strokeweight=".5pt">
                    <v:textbox>
                      <w:txbxContent>
                        <w:p w14:paraId="0C6356B3" w14:textId="48C98AEB" w:rsidR="00E324C6" w:rsidRDefault="00E324C6">
                          <w:r>
                            <w:rPr>
                              <w:noProof/>
                            </w:rPr>
                            <w:drawing>
                              <wp:inline distT="0" distB="0" distL="0" distR="0" wp14:anchorId="76E33036" wp14:editId="626864BC">
                                <wp:extent cx="4033761" cy="3259016"/>
                                <wp:effectExtent l="0" t="0" r="5080" b="5080"/>
                                <wp:docPr id="4" name="Picture 4" descr="Partnerships tussen bedrijven en non-prof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Partnerships tussen bedrijven en non-profit"/>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4131741" cy="3338178"/>
                                        </a:xfrm>
                                        <a:prstGeom prst="rect">
                                          <a:avLst/>
                                        </a:prstGeom>
                                      </pic:spPr>
                                    </pic:pic>
                                  </a:graphicData>
                                </a:graphic>
                              </wp:inline>
                            </w:drawing>
                          </w:r>
                        </w:p>
                      </w:txbxContent>
                    </v:textbox>
                  </v:shape>
                </w:pict>
              </mc:Fallback>
            </mc:AlternateContent>
          </w:r>
          <w:r>
            <w:br w:type="page"/>
          </w:r>
        </w:p>
      </w:sdtContent>
    </w:sdt>
    <w:p w14:paraId="63DBD0B3" w14:textId="17A15BED" w:rsidR="00461C8C" w:rsidRPr="008B22CB" w:rsidRDefault="008B22CB" w:rsidP="001C5B08">
      <w:pPr>
        <w:spacing w:line="360" w:lineRule="auto"/>
        <w:jc w:val="both"/>
        <w:rPr>
          <w:rFonts w:ascii="Arial" w:hAnsi="Arial" w:cs="Arial"/>
          <w:b/>
          <w:bCs/>
          <w:sz w:val="22"/>
          <w:szCs w:val="22"/>
        </w:rPr>
      </w:pPr>
      <w:r w:rsidRPr="008B22CB">
        <w:rPr>
          <w:rFonts w:ascii="Arial" w:hAnsi="Arial" w:cs="Arial"/>
          <w:b/>
          <w:bCs/>
          <w:sz w:val="22"/>
          <w:szCs w:val="22"/>
        </w:rPr>
        <w:lastRenderedPageBreak/>
        <w:t>Using secondary resources, critically discuss and examine the evidence for five changes which could create a sustainable health and social care system that puts people first within the UK</w:t>
      </w:r>
      <w:r>
        <w:rPr>
          <w:rFonts w:ascii="Arial" w:hAnsi="Arial" w:cs="Arial"/>
          <w:b/>
          <w:bCs/>
          <w:sz w:val="22"/>
          <w:szCs w:val="22"/>
        </w:rPr>
        <w:t>.</w:t>
      </w:r>
    </w:p>
    <w:p w14:paraId="253E0B05" w14:textId="77777777" w:rsidR="008B22CB" w:rsidRPr="008B22CB" w:rsidRDefault="008B22CB" w:rsidP="001C5B08">
      <w:pPr>
        <w:spacing w:line="360" w:lineRule="auto"/>
        <w:jc w:val="both"/>
        <w:rPr>
          <w:rFonts w:ascii="Arial" w:hAnsi="Arial" w:cs="Arial"/>
          <w:b/>
          <w:bCs/>
          <w:color w:val="000000" w:themeColor="text1"/>
          <w:sz w:val="22"/>
          <w:szCs w:val="22"/>
        </w:rPr>
      </w:pPr>
    </w:p>
    <w:p w14:paraId="309D2501" w14:textId="77777777" w:rsidR="008B22CB" w:rsidRDefault="008B22CB" w:rsidP="001C5B08">
      <w:pPr>
        <w:spacing w:line="360" w:lineRule="auto"/>
        <w:jc w:val="both"/>
        <w:rPr>
          <w:rFonts w:ascii="Arial" w:hAnsi="Arial" w:cs="Arial"/>
          <w:color w:val="000000" w:themeColor="text1"/>
          <w:sz w:val="22"/>
          <w:szCs w:val="22"/>
        </w:rPr>
      </w:pPr>
    </w:p>
    <w:p w14:paraId="77E2295C" w14:textId="24504E4B" w:rsidR="00505911" w:rsidRPr="008B22CB" w:rsidRDefault="00C333D5" w:rsidP="001C5B08">
      <w:pPr>
        <w:spacing w:line="360" w:lineRule="auto"/>
        <w:jc w:val="both"/>
      </w:pPr>
      <w:r w:rsidRPr="00C333D5">
        <w:rPr>
          <w:rFonts w:ascii="Arial" w:hAnsi="Arial" w:cs="Arial"/>
          <w:color w:val="000000" w:themeColor="text1"/>
          <w:sz w:val="22"/>
          <w:szCs w:val="22"/>
        </w:rPr>
        <w:t xml:space="preserve">Sustainable Development </w:t>
      </w:r>
      <w:r w:rsidR="00837C18">
        <w:rPr>
          <w:rFonts w:ascii="Arial" w:hAnsi="Arial" w:cs="Arial"/>
          <w:color w:val="000000" w:themeColor="text1"/>
          <w:sz w:val="22"/>
          <w:szCs w:val="22"/>
        </w:rPr>
        <w:t xml:space="preserve">(SD) </w:t>
      </w:r>
      <w:r w:rsidRPr="00C333D5">
        <w:rPr>
          <w:rFonts w:ascii="Arial" w:hAnsi="Arial" w:cs="Arial"/>
          <w:color w:val="000000" w:themeColor="text1"/>
          <w:sz w:val="22"/>
          <w:szCs w:val="22"/>
        </w:rPr>
        <w:t>can be defined as “development that meets the needs of the present without compromising the ability of future generations to meet their own needs”</w:t>
      </w:r>
      <w:r w:rsidR="00837C18">
        <w:rPr>
          <w:rFonts w:ascii="Arial" w:hAnsi="Arial" w:cs="Arial"/>
          <w:color w:val="000000" w:themeColor="text1"/>
          <w:sz w:val="22"/>
          <w:szCs w:val="22"/>
        </w:rPr>
        <w:t xml:space="preserve"> as defined by the Bruntland Commission report 1987 </w:t>
      </w:r>
      <w:r w:rsidR="00837C18" w:rsidRPr="00837C18">
        <w:rPr>
          <w:rFonts w:ascii="Arial" w:hAnsi="Arial" w:cs="Arial"/>
          <w:color w:val="000000" w:themeColor="text1"/>
          <w:sz w:val="22"/>
          <w:szCs w:val="22"/>
        </w:rPr>
        <w:t xml:space="preserve">(UNESCO, 2021). </w:t>
      </w:r>
      <w:r w:rsidR="00837C18">
        <w:rPr>
          <w:rFonts w:ascii="Arial" w:hAnsi="Arial" w:cs="Arial"/>
          <w:color w:val="000000" w:themeColor="text1"/>
          <w:sz w:val="22"/>
          <w:szCs w:val="22"/>
        </w:rPr>
        <w:t>The</w:t>
      </w:r>
      <w:r w:rsidR="004E09D0">
        <w:rPr>
          <w:rFonts w:ascii="Arial" w:hAnsi="Arial" w:cs="Arial"/>
          <w:color w:val="000000" w:themeColor="text1"/>
          <w:sz w:val="22"/>
          <w:szCs w:val="22"/>
        </w:rPr>
        <w:t xml:space="preserve"> overall,</w:t>
      </w:r>
      <w:r w:rsidR="00837C18">
        <w:rPr>
          <w:rFonts w:ascii="Arial" w:hAnsi="Arial" w:cs="Arial"/>
          <w:color w:val="000000" w:themeColor="text1"/>
          <w:sz w:val="22"/>
          <w:szCs w:val="22"/>
        </w:rPr>
        <w:t xml:space="preserve"> goal of SD is maintaining the </w:t>
      </w:r>
      <w:r w:rsidR="004E09D0">
        <w:rPr>
          <w:rFonts w:ascii="Arial" w:hAnsi="Arial" w:cs="Arial"/>
          <w:color w:val="000000" w:themeColor="text1"/>
          <w:sz w:val="22"/>
          <w:szCs w:val="22"/>
        </w:rPr>
        <w:t xml:space="preserve">long-term </w:t>
      </w:r>
      <w:r w:rsidR="00837C18">
        <w:rPr>
          <w:rFonts w:ascii="Arial" w:hAnsi="Arial" w:cs="Arial"/>
          <w:color w:val="000000" w:themeColor="text1"/>
          <w:sz w:val="22"/>
          <w:szCs w:val="22"/>
        </w:rPr>
        <w:t>stability of the economy and environment, which is only achievable by including the integration and acknowledgement of social/environmental issues into the decision-making process</w:t>
      </w:r>
      <w:r w:rsidR="00837C18" w:rsidRPr="00837C18">
        <w:rPr>
          <w:rFonts w:ascii="Arial" w:hAnsi="Arial" w:cs="Arial"/>
          <w:color w:val="000000" w:themeColor="text1"/>
          <w:sz w:val="22"/>
          <w:szCs w:val="22"/>
        </w:rPr>
        <w:t xml:space="preserve"> (IISD, 2018).</w:t>
      </w:r>
      <w:r w:rsidR="00837C18">
        <w:rPr>
          <w:rFonts w:ascii="Arial" w:hAnsi="Arial" w:cs="Arial"/>
          <w:color w:val="000000" w:themeColor="text1"/>
          <w:sz w:val="22"/>
          <w:szCs w:val="22"/>
        </w:rPr>
        <w:t xml:space="preserve"> According to UNESCO, (2021) there are four aspects to SD</w:t>
      </w:r>
      <w:r w:rsidR="00461C8C">
        <w:rPr>
          <w:rFonts w:ascii="Arial" w:hAnsi="Arial" w:cs="Arial"/>
          <w:color w:val="000000" w:themeColor="text1"/>
          <w:sz w:val="22"/>
          <w:szCs w:val="22"/>
        </w:rPr>
        <w:t xml:space="preserve"> these are environment, society, economy and culture which are all interconnected, in order to achieve a more prosperous future/improved quality of life all four aspects need to be balanced. </w:t>
      </w:r>
      <w:r w:rsidR="00837C18">
        <w:rPr>
          <w:rFonts w:ascii="Arial" w:hAnsi="Arial" w:cs="Arial"/>
          <w:color w:val="000000" w:themeColor="text1"/>
          <w:sz w:val="22"/>
          <w:szCs w:val="22"/>
        </w:rPr>
        <w:t xml:space="preserve"> </w:t>
      </w:r>
      <w:r w:rsidR="00505911">
        <w:rPr>
          <w:rFonts w:ascii="Arial" w:hAnsi="Arial" w:cs="Arial"/>
          <w:color w:val="000000" w:themeColor="text1"/>
          <w:sz w:val="22"/>
          <w:szCs w:val="22"/>
        </w:rPr>
        <w:t>In order to achieve SD, t</w:t>
      </w:r>
      <w:r w:rsidR="00505911" w:rsidRPr="00357FDB">
        <w:rPr>
          <w:rFonts w:ascii="Arial" w:hAnsi="Arial" w:cs="Arial"/>
          <w:color w:val="000000" w:themeColor="text1"/>
          <w:sz w:val="22"/>
          <w:szCs w:val="22"/>
        </w:rPr>
        <w:t>here are three</w:t>
      </w:r>
      <w:r w:rsidR="00505911">
        <w:rPr>
          <w:rFonts w:ascii="Arial" w:hAnsi="Arial" w:cs="Arial"/>
          <w:color w:val="000000" w:themeColor="text1"/>
          <w:sz w:val="22"/>
          <w:szCs w:val="22"/>
        </w:rPr>
        <w:t xml:space="preserve"> comprehensive</w:t>
      </w:r>
      <w:r w:rsidR="00505911" w:rsidRPr="00357FDB">
        <w:rPr>
          <w:rFonts w:ascii="Arial" w:hAnsi="Arial" w:cs="Arial"/>
          <w:color w:val="000000" w:themeColor="text1"/>
          <w:sz w:val="22"/>
          <w:szCs w:val="22"/>
        </w:rPr>
        <w:t xml:space="preserve"> objectives</w:t>
      </w:r>
      <w:r w:rsidR="00505911">
        <w:rPr>
          <w:rFonts w:ascii="Arial" w:hAnsi="Arial" w:cs="Arial"/>
          <w:color w:val="000000" w:themeColor="text1"/>
          <w:sz w:val="22"/>
          <w:szCs w:val="22"/>
        </w:rPr>
        <w:t xml:space="preserve"> that need to be</w:t>
      </w:r>
      <w:r w:rsidR="00505911" w:rsidRPr="00357FDB">
        <w:rPr>
          <w:rFonts w:ascii="Arial" w:hAnsi="Arial" w:cs="Arial"/>
          <w:color w:val="000000" w:themeColor="text1"/>
          <w:sz w:val="22"/>
          <w:szCs w:val="22"/>
        </w:rPr>
        <w:t xml:space="preserve"> in</w:t>
      </w:r>
      <w:r w:rsidR="00505911">
        <w:rPr>
          <w:rFonts w:ascii="Arial" w:hAnsi="Arial" w:cs="Arial"/>
          <w:color w:val="000000" w:themeColor="text1"/>
          <w:sz w:val="22"/>
          <w:szCs w:val="22"/>
        </w:rPr>
        <w:t>cluded in</w:t>
      </w:r>
      <w:r w:rsidR="00505911" w:rsidRPr="00357FDB">
        <w:rPr>
          <w:rFonts w:ascii="Arial" w:hAnsi="Arial" w:cs="Arial"/>
          <w:color w:val="000000" w:themeColor="text1"/>
          <w:sz w:val="22"/>
          <w:szCs w:val="22"/>
        </w:rPr>
        <w:t xml:space="preserve"> the planning </w:t>
      </w:r>
      <w:r w:rsidR="00505911">
        <w:rPr>
          <w:rFonts w:ascii="Arial" w:hAnsi="Arial" w:cs="Arial"/>
          <w:color w:val="000000" w:themeColor="text1"/>
          <w:sz w:val="22"/>
          <w:szCs w:val="22"/>
        </w:rPr>
        <w:t>which include: An economic objective- supporting innovation, growth, productivity with the focus on the provision of infrastructure. A social objective- the focus on the provision of healthy communities this is done by creating well designed safe spaces that are accessible, that provide tailored services with open spaces that meet future needs as well as providing support for community’s health, social and cultural WB. Environmental objectives- the importance of protecting the natural environment this is done by using land efficiently, improving biodiversity, the resourceful use of natural resources, being aware of pollution and climate change including becoming a low carbon economy (Gov UK, 2018).</w:t>
      </w:r>
    </w:p>
    <w:p w14:paraId="3A8DBFC6" w14:textId="7EE79319" w:rsidR="003D6F53" w:rsidRPr="00837C18" w:rsidRDefault="003D6F53" w:rsidP="001C5B08">
      <w:pPr>
        <w:spacing w:line="360" w:lineRule="auto"/>
        <w:jc w:val="both"/>
        <w:rPr>
          <w:rFonts w:ascii="Arial" w:hAnsi="Arial" w:cs="Arial"/>
          <w:color w:val="000000" w:themeColor="text1"/>
          <w:sz w:val="22"/>
          <w:szCs w:val="22"/>
        </w:rPr>
      </w:pPr>
    </w:p>
    <w:p w14:paraId="205DA436" w14:textId="01F81809" w:rsidR="00EF101F" w:rsidRPr="008B22CB" w:rsidRDefault="00461C8C" w:rsidP="001C5B08">
      <w:pPr>
        <w:spacing w:line="360" w:lineRule="auto"/>
        <w:jc w:val="both"/>
        <w:rPr>
          <w:color w:val="C00000"/>
        </w:rPr>
      </w:pPr>
      <w:r w:rsidRPr="00461C8C">
        <w:rPr>
          <w:rFonts w:ascii="Arial" w:hAnsi="Arial" w:cs="Arial"/>
          <w:color w:val="000000" w:themeColor="text1"/>
          <w:sz w:val="22"/>
          <w:szCs w:val="22"/>
        </w:rPr>
        <w:t xml:space="preserve">Health can be </w:t>
      </w:r>
      <w:r w:rsidR="00C7420D">
        <w:rPr>
          <w:rFonts w:ascii="Arial" w:hAnsi="Arial" w:cs="Arial"/>
          <w:color w:val="000000" w:themeColor="text1"/>
          <w:sz w:val="22"/>
          <w:szCs w:val="22"/>
        </w:rPr>
        <w:t xml:space="preserve">recognised </w:t>
      </w:r>
      <w:r w:rsidR="00395241">
        <w:rPr>
          <w:rFonts w:ascii="Arial" w:hAnsi="Arial" w:cs="Arial"/>
          <w:color w:val="000000" w:themeColor="text1"/>
          <w:sz w:val="22"/>
          <w:szCs w:val="22"/>
        </w:rPr>
        <w:t xml:space="preserve">as </w:t>
      </w:r>
      <w:r w:rsidR="00C720F1">
        <w:rPr>
          <w:rFonts w:ascii="Arial" w:hAnsi="Arial" w:cs="Arial"/>
          <w:color w:val="000000" w:themeColor="text1"/>
          <w:sz w:val="22"/>
          <w:szCs w:val="22"/>
        </w:rPr>
        <w:t>reaching a state of</w:t>
      </w:r>
      <w:r w:rsidR="00395241">
        <w:rPr>
          <w:rFonts w:ascii="Arial" w:hAnsi="Arial" w:cs="Arial"/>
          <w:color w:val="000000" w:themeColor="text1"/>
          <w:sz w:val="22"/>
          <w:szCs w:val="22"/>
        </w:rPr>
        <w:t xml:space="preserve"> full physical and mental well-being</w:t>
      </w:r>
      <w:r w:rsidR="00C7420D">
        <w:rPr>
          <w:rFonts w:ascii="Arial" w:hAnsi="Arial" w:cs="Arial"/>
          <w:color w:val="000000" w:themeColor="text1"/>
          <w:sz w:val="22"/>
          <w:szCs w:val="22"/>
        </w:rPr>
        <w:t xml:space="preserve"> with the absence of diseases and physical incapability’s. Health can be defined as positive concept that reinforces physical capabilities and personal/social resources (WHO, 1986). It is right of every human being to attain the highest standard of health without the biases of culture, race, ethnicity, religion, sex, economic and social status. Health is an essential aspect of an individual</w:t>
      </w:r>
      <w:r w:rsidR="000C2D83">
        <w:rPr>
          <w:rFonts w:ascii="Arial" w:hAnsi="Arial" w:cs="Arial"/>
          <w:color w:val="000000" w:themeColor="text1"/>
          <w:sz w:val="22"/>
          <w:szCs w:val="22"/>
        </w:rPr>
        <w:t>’</w:t>
      </w:r>
      <w:r w:rsidR="00C7420D">
        <w:rPr>
          <w:rFonts w:ascii="Arial" w:hAnsi="Arial" w:cs="Arial"/>
          <w:color w:val="000000" w:themeColor="text1"/>
          <w:sz w:val="22"/>
          <w:szCs w:val="22"/>
        </w:rPr>
        <w:t>s quality of life (WHO, 2021).</w:t>
      </w:r>
      <w:r w:rsidR="000C2D83">
        <w:rPr>
          <w:rFonts w:ascii="Arial" w:hAnsi="Arial" w:cs="Arial"/>
          <w:color w:val="000000" w:themeColor="text1"/>
          <w:sz w:val="22"/>
          <w:szCs w:val="22"/>
        </w:rPr>
        <w:t xml:space="preserve"> It is the responsibility of governments to ensure the adequate health of the people within the country and tis can only be achieved by the provision of good health and social care measures and systems (WHO, 2021).</w:t>
      </w:r>
      <w:r w:rsidR="006C30C5">
        <w:t xml:space="preserve"> </w:t>
      </w:r>
      <w:r w:rsidR="008B22CB">
        <w:rPr>
          <w:color w:val="C00000"/>
        </w:rPr>
        <w:t xml:space="preserve"> </w:t>
      </w:r>
      <w:r w:rsidR="00462860" w:rsidRPr="00462860">
        <w:rPr>
          <w:rFonts w:ascii="Arial" w:hAnsi="Arial" w:cs="Arial"/>
          <w:color w:val="000000" w:themeColor="text1"/>
          <w:sz w:val="22"/>
          <w:szCs w:val="22"/>
        </w:rPr>
        <w:t xml:space="preserve">Well- being </w:t>
      </w:r>
      <w:r w:rsidR="00EF101F">
        <w:rPr>
          <w:rFonts w:ascii="Arial" w:hAnsi="Arial" w:cs="Arial"/>
          <w:color w:val="000000" w:themeColor="text1"/>
          <w:sz w:val="22"/>
          <w:szCs w:val="22"/>
        </w:rPr>
        <w:t xml:space="preserve">(WB) </w:t>
      </w:r>
      <w:r w:rsidR="00462860" w:rsidRPr="00462860">
        <w:rPr>
          <w:rFonts w:ascii="Arial" w:hAnsi="Arial" w:cs="Arial"/>
          <w:color w:val="000000" w:themeColor="text1"/>
          <w:sz w:val="22"/>
          <w:szCs w:val="22"/>
        </w:rPr>
        <w:t xml:space="preserve">can be seen as a positive outcome, as it highlights the perception that an individual has a good life. There are many factors that encompass well-being such as decent employment opportunities and good housing (good living conditions) </w:t>
      </w:r>
      <w:r w:rsidR="00B8508F">
        <w:rPr>
          <w:rFonts w:ascii="Arial" w:hAnsi="Arial" w:cs="Arial"/>
          <w:color w:val="000000" w:themeColor="text1"/>
          <w:sz w:val="22"/>
          <w:szCs w:val="22"/>
        </w:rPr>
        <w:t>(</w:t>
      </w:r>
      <w:r w:rsidR="00462860" w:rsidRPr="00462860">
        <w:rPr>
          <w:rFonts w:ascii="Arial" w:hAnsi="Arial" w:cs="Arial"/>
          <w:color w:val="000000" w:themeColor="text1"/>
          <w:sz w:val="22"/>
          <w:szCs w:val="22"/>
        </w:rPr>
        <w:t>Centre for Disease Control and Prevention</w:t>
      </w:r>
      <w:r w:rsidR="00B8508F">
        <w:rPr>
          <w:rFonts w:ascii="Arial" w:hAnsi="Arial" w:cs="Arial"/>
          <w:color w:val="000000" w:themeColor="text1"/>
          <w:sz w:val="22"/>
          <w:szCs w:val="22"/>
        </w:rPr>
        <w:t xml:space="preserve">, </w:t>
      </w:r>
      <w:r w:rsidR="00462860" w:rsidRPr="00462860">
        <w:rPr>
          <w:rFonts w:ascii="Arial" w:hAnsi="Arial" w:cs="Arial"/>
          <w:color w:val="000000" w:themeColor="text1"/>
          <w:sz w:val="22"/>
          <w:szCs w:val="22"/>
        </w:rPr>
        <w:t>2018).</w:t>
      </w:r>
      <w:r w:rsidR="00EF101F">
        <w:rPr>
          <w:rFonts w:ascii="Arial" w:hAnsi="Arial" w:cs="Arial"/>
          <w:color w:val="000000" w:themeColor="text1"/>
          <w:sz w:val="22"/>
          <w:szCs w:val="22"/>
        </w:rPr>
        <w:t xml:space="preserve"> </w:t>
      </w:r>
      <w:r w:rsidR="00462860" w:rsidRPr="00B8508F">
        <w:rPr>
          <w:rFonts w:ascii="Arial" w:hAnsi="Arial" w:cs="Arial"/>
          <w:color w:val="000000" w:themeColor="text1"/>
          <w:sz w:val="22"/>
          <w:szCs w:val="22"/>
        </w:rPr>
        <w:t xml:space="preserve">Subjective well-being is the </w:t>
      </w:r>
      <w:r w:rsidR="00462860" w:rsidRPr="00B8508F">
        <w:rPr>
          <w:rFonts w:ascii="Arial" w:hAnsi="Arial" w:cs="Arial"/>
          <w:color w:val="000000" w:themeColor="text1"/>
          <w:sz w:val="22"/>
          <w:szCs w:val="22"/>
        </w:rPr>
        <w:lastRenderedPageBreak/>
        <w:t>cognitive evaluation of an individuals own life, where one evaluates life satisfaction as a whole</w:t>
      </w:r>
      <w:r w:rsidR="00B8508F">
        <w:rPr>
          <w:rFonts w:ascii="Arial" w:hAnsi="Arial" w:cs="Arial"/>
          <w:color w:val="000000" w:themeColor="text1"/>
          <w:sz w:val="22"/>
          <w:szCs w:val="22"/>
        </w:rPr>
        <w:t xml:space="preserve"> which is</w:t>
      </w:r>
      <w:r w:rsidR="00EF101F">
        <w:rPr>
          <w:rFonts w:ascii="Arial" w:hAnsi="Arial" w:cs="Arial"/>
          <w:color w:val="000000" w:themeColor="text1"/>
          <w:sz w:val="22"/>
          <w:szCs w:val="22"/>
        </w:rPr>
        <w:t xml:space="preserve"> </w:t>
      </w:r>
      <w:r w:rsidR="00B8508F">
        <w:rPr>
          <w:rFonts w:ascii="Arial" w:hAnsi="Arial" w:cs="Arial"/>
          <w:color w:val="000000" w:themeColor="text1"/>
          <w:sz w:val="22"/>
          <w:szCs w:val="22"/>
        </w:rPr>
        <w:t>measured by the individual themselves</w:t>
      </w:r>
      <w:r w:rsidR="00B8508F" w:rsidRPr="00B8508F">
        <w:rPr>
          <w:rFonts w:ascii="Arial" w:hAnsi="Arial" w:cs="Arial"/>
          <w:color w:val="000000" w:themeColor="text1"/>
          <w:sz w:val="22"/>
          <w:szCs w:val="22"/>
        </w:rPr>
        <w:t xml:space="preserve"> (Alatartseva &amp; Barysheva, 2014).</w:t>
      </w:r>
      <w:r w:rsidR="00B8508F">
        <w:rPr>
          <w:rFonts w:ascii="Arial" w:hAnsi="Arial" w:cs="Arial"/>
          <w:color w:val="000000" w:themeColor="text1"/>
          <w:sz w:val="22"/>
          <w:szCs w:val="22"/>
        </w:rPr>
        <w:t xml:space="preserve"> Objective well-being refers to general basic human rights and needs which include sufficient food, education and safety. Objective well-being can be measured by looking at government statistics and measures on mortality rates </w:t>
      </w:r>
      <w:r w:rsidR="00B8508F" w:rsidRPr="006772B4">
        <w:rPr>
          <w:rFonts w:ascii="Arial" w:hAnsi="Arial" w:cs="Arial"/>
          <w:color w:val="000000" w:themeColor="text1"/>
          <w:sz w:val="22"/>
          <w:szCs w:val="22"/>
        </w:rPr>
        <w:t>(Alatartseva &amp; Barysheva, 2014).</w:t>
      </w:r>
      <w:r w:rsidR="00505911">
        <w:rPr>
          <w:rFonts w:ascii="Arial" w:hAnsi="Arial" w:cs="Arial"/>
          <w:color w:val="000000" w:themeColor="text1"/>
          <w:sz w:val="22"/>
          <w:szCs w:val="22"/>
        </w:rPr>
        <w:t xml:space="preserve"> </w:t>
      </w:r>
      <w:r w:rsidR="00EF101F" w:rsidRPr="00EF101F">
        <w:rPr>
          <w:rFonts w:ascii="Arial" w:hAnsi="Arial" w:cs="Arial"/>
          <w:sz w:val="22"/>
          <w:szCs w:val="22"/>
        </w:rPr>
        <w:t xml:space="preserve">WB </w:t>
      </w:r>
      <w:r w:rsidR="00EF101F">
        <w:rPr>
          <w:rFonts w:ascii="Arial" w:hAnsi="Arial" w:cs="Arial"/>
          <w:sz w:val="22"/>
          <w:szCs w:val="22"/>
        </w:rPr>
        <w:t xml:space="preserve">provides a holistic approach to health promotion and prevention this is because WB </w:t>
      </w:r>
      <w:r w:rsidR="00EF101F" w:rsidRPr="00EF101F">
        <w:rPr>
          <w:rFonts w:ascii="Arial" w:hAnsi="Arial" w:cs="Arial"/>
          <w:sz w:val="22"/>
          <w:szCs w:val="22"/>
        </w:rPr>
        <w:t>encompasses physical health (body) and mental health (mind)</w:t>
      </w:r>
      <w:r w:rsidR="00EF101F">
        <w:rPr>
          <w:rFonts w:ascii="Arial" w:hAnsi="Arial" w:cs="Arial"/>
          <w:sz w:val="22"/>
          <w:szCs w:val="22"/>
        </w:rPr>
        <w:t>.</w:t>
      </w:r>
      <w:r w:rsidR="00357FDB">
        <w:rPr>
          <w:rFonts w:ascii="Arial" w:hAnsi="Arial" w:cs="Arial"/>
          <w:sz w:val="22"/>
          <w:szCs w:val="22"/>
        </w:rPr>
        <w:t xml:space="preserve"> </w:t>
      </w:r>
      <w:r w:rsidR="00EF101F" w:rsidRPr="00EF101F">
        <w:rPr>
          <w:rFonts w:ascii="Arial" w:hAnsi="Arial" w:cs="Arial"/>
          <w:sz w:val="22"/>
          <w:szCs w:val="22"/>
        </w:rPr>
        <w:t xml:space="preserve">WB has been researched and measured enough to be very accurate, making it reliable in measuring population outcomes of economic status, mortality and </w:t>
      </w:r>
      <w:r w:rsidR="00357FDB" w:rsidRPr="00EF101F">
        <w:rPr>
          <w:rFonts w:ascii="Arial" w:hAnsi="Arial" w:cs="Arial"/>
          <w:sz w:val="22"/>
          <w:szCs w:val="22"/>
        </w:rPr>
        <w:t>morbidit</w:t>
      </w:r>
      <w:r w:rsidR="00357FDB">
        <w:rPr>
          <w:rFonts w:ascii="Arial" w:hAnsi="Arial" w:cs="Arial"/>
          <w:sz w:val="22"/>
          <w:szCs w:val="22"/>
        </w:rPr>
        <w:t>y</w:t>
      </w:r>
      <w:r w:rsidR="00EF101F">
        <w:rPr>
          <w:rFonts w:ascii="Arial" w:hAnsi="Arial" w:cs="Arial"/>
          <w:sz w:val="22"/>
          <w:szCs w:val="22"/>
        </w:rPr>
        <w:t xml:space="preserve"> (</w:t>
      </w:r>
      <w:r w:rsidR="00EF101F" w:rsidRPr="00EF101F">
        <w:rPr>
          <w:rFonts w:ascii="Arial" w:hAnsi="Arial" w:cs="Arial"/>
          <w:sz w:val="22"/>
          <w:szCs w:val="22"/>
        </w:rPr>
        <w:t>Centre for Disease Control and Prevention</w:t>
      </w:r>
      <w:r w:rsidR="00EF101F">
        <w:rPr>
          <w:rFonts w:ascii="Arial" w:hAnsi="Arial" w:cs="Arial"/>
          <w:sz w:val="22"/>
          <w:szCs w:val="22"/>
        </w:rPr>
        <w:t>,</w:t>
      </w:r>
      <w:r w:rsidR="00EF101F" w:rsidRPr="00EF101F">
        <w:rPr>
          <w:rFonts w:ascii="Arial" w:hAnsi="Arial" w:cs="Arial"/>
          <w:sz w:val="22"/>
          <w:szCs w:val="22"/>
        </w:rPr>
        <w:t xml:space="preserve"> 2018)</w:t>
      </w:r>
      <w:r w:rsidR="00EF101F">
        <w:rPr>
          <w:rFonts w:ascii="Arial" w:hAnsi="Arial" w:cs="Arial"/>
          <w:sz w:val="22"/>
          <w:szCs w:val="22"/>
        </w:rPr>
        <w:t>.</w:t>
      </w:r>
    </w:p>
    <w:p w14:paraId="1CEDE287" w14:textId="6F822B94" w:rsidR="00EF101F" w:rsidRPr="00EF101F" w:rsidRDefault="00EF101F" w:rsidP="001C5B08">
      <w:pPr>
        <w:spacing w:line="360" w:lineRule="auto"/>
        <w:jc w:val="both"/>
        <w:rPr>
          <w:rFonts w:ascii="Arial" w:hAnsi="Arial" w:cs="Arial"/>
          <w:sz w:val="22"/>
          <w:szCs w:val="22"/>
        </w:rPr>
      </w:pPr>
    </w:p>
    <w:p w14:paraId="791979F2" w14:textId="616834FE" w:rsidR="006C30C5" w:rsidRDefault="006C30C5" w:rsidP="001C5B08">
      <w:pPr>
        <w:spacing w:line="360" w:lineRule="auto"/>
        <w:jc w:val="both"/>
        <w:rPr>
          <w:color w:val="C00000"/>
        </w:rPr>
      </w:pPr>
    </w:p>
    <w:p w14:paraId="75C5ECAE" w14:textId="4515CB71" w:rsidR="006C30C5" w:rsidRDefault="006C30C5" w:rsidP="001C5B08">
      <w:pPr>
        <w:spacing w:line="360" w:lineRule="auto"/>
        <w:jc w:val="both"/>
        <w:rPr>
          <w:color w:val="C00000"/>
        </w:rPr>
      </w:pPr>
    </w:p>
    <w:p w14:paraId="7951C3AA" w14:textId="56D4AB75" w:rsidR="006C30C5" w:rsidRDefault="006C30C5" w:rsidP="001C5B08">
      <w:pPr>
        <w:jc w:val="both"/>
      </w:pPr>
      <w:r>
        <w:fldChar w:fldCharType="begin"/>
      </w:r>
      <w:r>
        <w:instrText xml:space="preserve"> INCLUDEPICTURE "/var/folders/8c/g89jrczn7cb3kqy8__8vl9z40000gn/T/com.microsoft.Word/WebArchiveCopyPasteTempFiles/DOH_Health_and_Care_v2.6_960x640.jpg" \* MERGEFORMATINET </w:instrText>
      </w:r>
      <w:r>
        <w:fldChar w:fldCharType="separate"/>
      </w:r>
      <w:r>
        <w:rPr>
          <w:noProof/>
        </w:rPr>
        <w:drawing>
          <wp:inline distT="0" distB="0" distL="0" distR="0" wp14:anchorId="01E2EAAE" wp14:editId="0430951A">
            <wp:extent cx="5943600" cy="3962400"/>
            <wp:effectExtent l="0" t="0" r="0" b="0"/>
            <wp:docPr id="5" name="Picture 5" descr="Health and care system explained 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lth and care system explained graphi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r>
        <w:fldChar w:fldCharType="end"/>
      </w:r>
    </w:p>
    <w:p w14:paraId="702A8E2E" w14:textId="11F8B4B9" w:rsidR="006C30C5" w:rsidRPr="006C30C5" w:rsidRDefault="006C30C5" w:rsidP="001C5B08">
      <w:pPr>
        <w:jc w:val="both"/>
        <w:rPr>
          <w:rFonts w:ascii="Arial" w:hAnsi="Arial" w:cs="Arial"/>
          <w:color w:val="000000" w:themeColor="text1"/>
          <w:sz w:val="22"/>
          <w:szCs w:val="22"/>
        </w:rPr>
      </w:pPr>
      <w:r w:rsidRPr="006C30C5">
        <w:rPr>
          <w:rFonts w:ascii="Arial" w:hAnsi="Arial" w:cs="Arial"/>
          <w:color w:val="000000" w:themeColor="text1"/>
          <w:sz w:val="22"/>
          <w:szCs w:val="22"/>
        </w:rPr>
        <w:t>(Image</w:t>
      </w:r>
      <w:r w:rsidR="00AA380B">
        <w:rPr>
          <w:rFonts w:ascii="Arial" w:hAnsi="Arial" w:cs="Arial"/>
          <w:color w:val="000000" w:themeColor="text1"/>
          <w:sz w:val="22"/>
          <w:szCs w:val="22"/>
        </w:rPr>
        <w:t xml:space="preserve"> (1)</w:t>
      </w:r>
      <w:r w:rsidR="009516D3">
        <w:rPr>
          <w:rFonts w:ascii="Arial" w:hAnsi="Arial" w:cs="Arial"/>
          <w:color w:val="000000" w:themeColor="text1"/>
          <w:sz w:val="22"/>
          <w:szCs w:val="22"/>
        </w:rPr>
        <w:t xml:space="preserve"> sou</w:t>
      </w:r>
      <w:r w:rsidR="00AA380B">
        <w:rPr>
          <w:rFonts w:ascii="Arial" w:hAnsi="Arial" w:cs="Arial"/>
          <w:color w:val="000000" w:themeColor="text1"/>
          <w:sz w:val="22"/>
          <w:szCs w:val="22"/>
        </w:rPr>
        <w:t>r</w:t>
      </w:r>
      <w:r w:rsidR="009516D3">
        <w:rPr>
          <w:rFonts w:ascii="Arial" w:hAnsi="Arial" w:cs="Arial"/>
          <w:color w:val="000000" w:themeColor="text1"/>
          <w:sz w:val="22"/>
          <w:szCs w:val="22"/>
        </w:rPr>
        <w:t>ce:</w:t>
      </w:r>
      <w:r w:rsidRPr="006C30C5">
        <w:rPr>
          <w:rFonts w:ascii="Arial" w:hAnsi="Arial" w:cs="Arial"/>
          <w:color w:val="000000" w:themeColor="text1"/>
          <w:sz w:val="22"/>
          <w:szCs w:val="22"/>
        </w:rPr>
        <w:t xml:space="preserve"> Gov UK, 2013)</w:t>
      </w:r>
    </w:p>
    <w:p w14:paraId="5F868DF4" w14:textId="77777777" w:rsidR="006772B4" w:rsidRDefault="006772B4" w:rsidP="001C5B08">
      <w:pPr>
        <w:jc w:val="both"/>
        <w:rPr>
          <w:color w:val="C00000"/>
        </w:rPr>
      </w:pPr>
    </w:p>
    <w:p w14:paraId="5FB6E760" w14:textId="77777777" w:rsidR="006772B4" w:rsidRPr="00AA380B" w:rsidRDefault="006772B4" w:rsidP="001C5B08">
      <w:pPr>
        <w:spacing w:line="360" w:lineRule="auto"/>
        <w:jc w:val="both"/>
        <w:rPr>
          <w:rFonts w:ascii="Arial" w:hAnsi="Arial" w:cs="Arial"/>
          <w:color w:val="000000" w:themeColor="text1"/>
          <w:sz w:val="22"/>
          <w:szCs w:val="22"/>
        </w:rPr>
      </w:pPr>
    </w:p>
    <w:p w14:paraId="0B4F54CF" w14:textId="251A9DB4" w:rsidR="005B4815" w:rsidRPr="008B22CB" w:rsidRDefault="006C30C5" w:rsidP="001C5B08">
      <w:pPr>
        <w:spacing w:line="360" w:lineRule="auto"/>
        <w:jc w:val="both"/>
        <w:rPr>
          <w:color w:val="000000" w:themeColor="text1"/>
        </w:rPr>
      </w:pPr>
      <w:r w:rsidRPr="00AA380B">
        <w:rPr>
          <w:rFonts w:ascii="Arial" w:hAnsi="Arial" w:cs="Arial"/>
          <w:color w:val="000000" w:themeColor="text1"/>
          <w:sz w:val="22"/>
          <w:szCs w:val="22"/>
        </w:rPr>
        <w:t>The Department of Health</w:t>
      </w:r>
      <w:r w:rsidR="00AA380B">
        <w:rPr>
          <w:rFonts w:ascii="Arial" w:hAnsi="Arial" w:cs="Arial"/>
          <w:color w:val="000000" w:themeColor="text1"/>
          <w:sz w:val="22"/>
          <w:szCs w:val="22"/>
        </w:rPr>
        <w:t xml:space="preserve"> is there to encourage people to live longer healthier lives, this is done through funding and shaping healthcare in England. The focus is on providing tailored care, support and treatment with respect and dignity of the individuals at the forefront (Gov UK, 2013).</w:t>
      </w:r>
      <w:r w:rsidR="008B22CB">
        <w:rPr>
          <w:rFonts w:ascii="Arial" w:hAnsi="Arial" w:cs="Arial"/>
          <w:color w:val="000000" w:themeColor="text1"/>
          <w:sz w:val="22"/>
          <w:szCs w:val="22"/>
        </w:rPr>
        <w:t xml:space="preserve"> </w:t>
      </w:r>
      <w:r w:rsidR="00AA380B">
        <w:rPr>
          <w:rFonts w:ascii="Arial" w:hAnsi="Arial" w:cs="Arial"/>
          <w:color w:val="000000" w:themeColor="text1"/>
          <w:sz w:val="22"/>
          <w:szCs w:val="22"/>
        </w:rPr>
        <w:lastRenderedPageBreak/>
        <w:t xml:space="preserve">The new health care organisations work in collaboration with the DH to achieve this which can be seen in the chart above image 1. </w:t>
      </w:r>
      <w:r w:rsidR="005B4815">
        <w:rPr>
          <w:rFonts w:ascii="Arial" w:hAnsi="Arial" w:cs="Arial"/>
          <w:color w:val="000000" w:themeColor="text1"/>
          <w:sz w:val="22"/>
          <w:szCs w:val="22"/>
        </w:rPr>
        <w:t>Overall,</w:t>
      </w:r>
      <w:r w:rsidR="00AA380B">
        <w:rPr>
          <w:rFonts w:ascii="Arial" w:hAnsi="Arial" w:cs="Arial"/>
          <w:color w:val="000000" w:themeColor="text1"/>
          <w:sz w:val="22"/>
          <w:szCs w:val="22"/>
        </w:rPr>
        <w:t xml:space="preserve"> the secretary of state is responsible </w:t>
      </w:r>
      <w:r w:rsidR="005B4815">
        <w:rPr>
          <w:rFonts w:ascii="Arial" w:hAnsi="Arial" w:cs="Arial"/>
          <w:color w:val="000000" w:themeColor="text1"/>
          <w:sz w:val="22"/>
          <w:szCs w:val="22"/>
        </w:rPr>
        <w:t>in making sure that the system is working this is done by setting goals, budgets and by delivering services that are national priorities (Gov UK, 2013).</w:t>
      </w:r>
      <w:r w:rsidR="008B22CB">
        <w:rPr>
          <w:color w:val="000000" w:themeColor="text1"/>
        </w:rPr>
        <w:t xml:space="preserve"> </w:t>
      </w:r>
      <w:r w:rsidRPr="005B4815">
        <w:rPr>
          <w:rFonts w:ascii="Arial" w:hAnsi="Arial" w:cs="Arial"/>
          <w:color w:val="000000" w:themeColor="text1"/>
          <w:sz w:val="22"/>
          <w:szCs w:val="22"/>
        </w:rPr>
        <w:t>Public Health England (PHE)</w:t>
      </w:r>
      <w:r w:rsidR="005F3991" w:rsidRPr="005B4815">
        <w:rPr>
          <w:rFonts w:ascii="Arial" w:hAnsi="Arial" w:cs="Arial"/>
          <w:color w:val="000000" w:themeColor="text1"/>
          <w:sz w:val="22"/>
          <w:szCs w:val="22"/>
        </w:rPr>
        <w:t xml:space="preserve"> (2021)</w:t>
      </w:r>
      <w:r w:rsidRPr="005B4815">
        <w:rPr>
          <w:rFonts w:ascii="Arial" w:hAnsi="Arial" w:cs="Arial"/>
          <w:color w:val="000000" w:themeColor="text1"/>
          <w:sz w:val="22"/>
          <w:szCs w:val="22"/>
        </w:rPr>
        <w:t xml:space="preserve"> </w:t>
      </w:r>
      <w:r w:rsidR="005B4815" w:rsidRPr="005B4815">
        <w:rPr>
          <w:rFonts w:ascii="Arial" w:hAnsi="Arial" w:cs="Arial"/>
          <w:color w:val="000000" w:themeColor="text1"/>
          <w:sz w:val="22"/>
          <w:szCs w:val="22"/>
        </w:rPr>
        <w:t>was established in 2013 in order to combine</w:t>
      </w:r>
      <w:r w:rsidR="005B4815">
        <w:rPr>
          <w:rFonts w:ascii="Arial" w:hAnsi="Arial" w:cs="Arial"/>
          <w:color w:val="000000" w:themeColor="text1"/>
          <w:sz w:val="22"/>
          <w:szCs w:val="22"/>
        </w:rPr>
        <w:t xml:space="preserve"> over</w:t>
      </w:r>
      <w:r w:rsidR="005B4815" w:rsidRPr="005B4815">
        <w:rPr>
          <w:rFonts w:ascii="Arial" w:hAnsi="Arial" w:cs="Arial"/>
          <w:color w:val="000000" w:themeColor="text1"/>
          <w:sz w:val="22"/>
          <w:szCs w:val="22"/>
        </w:rPr>
        <w:t xml:space="preserve"> </w:t>
      </w:r>
      <w:r w:rsidR="005B4815">
        <w:rPr>
          <w:rFonts w:ascii="Arial" w:hAnsi="Arial" w:cs="Arial"/>
          <w:color w:val="000000" w:themeColor="text1"/>
          <w:sz w:val="22"/>
          <w:szCs w:val="22"/>
        </w:rPr>
        <w:t xml:space="preserve">70 organisations into one health service with the sole focus of addressing inequalities and improving the nation’s health. PHE has the responsibility of protecting the public from health hazards and emergencies, they support local authorities/NHS in developing public health </w:t>
      </w:r>
      <w:r w:rsidR="004E09D0">
        <w:rPr>
          <w:rFonts w:ascii="Arial" w:hAnsi="Arial" w:cs="Arial"/>
          <w:color w:val="000000" w:themeColor="text1"/>
          <w:sz w:val="22"/>
          <w:szCs w:val="22"/>
        </w:rPr>
        <w:t>systems and are at the forefront in researching, analysing data that improves understanding of public health challenges with recommendations for improvements (PHE, 2021).</w:t>
      </w:r>
    </w:p>
    <w:p w14:paraId="646888CE" w14:textId="77777777" w:rsidR="004C62D3" w:rsidRDefault="004C62D3" w:rsidP="001C5B08">
      <w:pPr>
        <w:spacing w:line="360" w:lineRule="auto"/>
        <w:jc w:val="both"/>
        <w:rPr>
          <w:color w:val="C00000"/>
        </w:rPr>
      </w:pPr>
    </w:p>
    <w:p w14:paraId="536CA680" w14:textId="77777777" w:rsidR="006C30C5" w:rsidRDefault="006C30C5" w:rsidP="001C5B08">
      <w:pPr>
        <w:spacing w:line="360" w:lineRule="auto"/>
        <w:jc w:val="both"/>
      </w:pPr>
    </w:p>
    <w:p w14:paraId="1CEC8405" w14:textId="2E195494" w:rsidR="0007092E" w:rsidRDefault="00C2010C" w:rsidP="000947AE">
      <w:pPr>
        <w:spacing w:line="360" w:lineRule="auto"/>
        <w:jc w:val="both"/>
        <w:rPr>
          <w:rFonts w:ascii="Arial" w:hAnsi="Arial" w:cs="Arial"/>
          <w:sz w:val="22"/>
          <w:szCs w:val="22"/>
        </w:rPr>
      </w:pPr>
      <w:r w:rsidRPr="00B27B6B">
        <w:rPr>
          <w:rFonts w:ascii="Arial" w:hAnsi="Arial" w:cs="Arial"/>
          <w:sz w:val="22"/>
          <w:szCs w:val="22"/>
        </w:rPr>
        <w:t>The</w:t>
      </w:r>
      <w:r w:rsidR="00F571F8" w:rsidRPr="00B27B6B">
        <w:rPr>
          <w:rFonts w:ascii="Arial" w:hAnsi="Arial" w:cs="Arial"/>
          <w:sz w:val="22"/>
          <w:szCs w:val="22"/>
        </w:rPr>
        <w:t xml:space="preserve"> 2030</w:t>
      </w:r>
      <w:r w:rsidRPr="00B27B6B">
        <w:rPr>
          <w:rFonts w:ascii="Arial" w:hAnsi="Arial" w:cs="Arial"/>
          <w:sz w:val="22"/>
          <w:szCs w:val="22"/>
        </w:rPr>
        <w:t xml:space="preserve"> Sustainable Development Goals (SDG’s) were introduced in 2015, in agreement with all the United Nations (UN)world leaders. The 17 SDG goals w</w:t>
      </w:r>
      <w:r w:rsidR="00F571F8" w:rsidRPr="00B27B6B">
        <w:rPr>
          <w:rFonts w:ascii="Arial" w:hAnsi="Arial" w:cs="Arial"/>
          <w:sz w:val="22"/>
          <w:szCs w:val="22"/>
        </w:rPr>
        <w:t>ere</w:t>
      </w:r>
      <w:r w:rsidRPr="00B27B6B">
        <w:rPr>
          <w:rFonts w:ascii="Arial" w:hAnsi="Arial" w:cs="Arial"/>
          <w:sz w:val="22"/>
          <w:szCs w:val="22"/>
        </w:rPr>
        <w:t xml:space="preserve"> a historic agreement with an aim to end extreme </w:t>
      </w:r>
      <w:r w:rsidR="00F571F8" w:rsidRPr="00B27B6B">
        <w:rPr>
          <w:rFonts w:ascii="Arial" w:hAnsi="Arial" w:cs="Arial"/>
          <w:sz w:val="22"/>
          <w:szCs w:val="22"/>
        </w:rPr>
        <w:t>poverty</w:t>
      </w:r>
      <w:r w:rsidR="00B639BE" w:rsidRPr="00B27B6B">
        <w:rPr>
          <w:rFonts w:ascii="Arial" w:hAnsi="Arial" w:cs="Arial"/>
          <w:sz w:val="22"/>
          <w:szCs w:val="22"/>
        </w:rPr>
        <w:t>,</w:t>
      </w:r>
      <w:r w:rsidR="00F571F8" w:rsidRPr="00B27B6B">
        <w:rPr>
          <w:rFonts w:ascii="Arial" w:hAnsi="Arial" w:cs="Arial"/>
          <w:sz w:val="22"/>
          <w:szCs w:val="22"/>
        </w:rPr>
        <w:t xml:space="preserve"> improve inequality</w:t>
      </w:r>
      <w:r w:rsidR="00B639BE" w:rsidRPr="00B27B6B">
        <w:rPr>
          <w:rFonts w:ascii="Arial" w:hAnsi="Arial" w:cs="Arial"/>
          <w:sz w:val="22"/>
          <w:szCs w:val="22"/>
        </w:rPr>
        <w:t xml:space="preserve"> and </w:t>
      </w:r>
      <w:r w:rsidR="00F571F8" w:rsidRPr="00B27B6B">
        <w:rPr>
          <w:rFonts w:ascii="Arial" w:hAnsi="Arial" w:cs="Arial"/>
          <w:sz w:val="22"/>
          <w:szCs w:val="22"/>
        </w:rPr>
        <w:t>injustice (GOV UK, 2021). The SDG’s will be a universal approach that will be implemented domestically for all nations involved.</w:t>
      </w:r>
      <w:r w:rsidR="00B27B6B">
        <w:rPr>
          <w:rFonts w:ascii="Arial" w:hAnsi="Arial" w:cs="Arial"/>
          <w:sz w:val="22"/>
          <w:szCs w:val="22"/>
        </w:rPr>
        <w:t xml:space="preserve"> The SDG’s are underpinned with 169 targets that work to address a variety of concerns faced by both developing and developed countries. The UK will be responsible for reaching the goals both domestically and internationally by supporting less developed nations in achieving the goals (United Nations, 2021). </w:t>
      </w:r>
      <w:r w:rsidR="009C50F6" w:rsidRPr="00B27B6B">
        <w:rPr>
          <w:rFonts w:ascii="Arial" w:hAnsi="Arial" w:cs="Arial"/>
          <w:sz w:val="22"/>
          <w:szCs w:val="22"/>
        </w:rPr>
        <w:t xml:space="preserve">The 17 Sustainable Development Goals are: </w:t>
      </w:r>
      <w:r w:rsidR="009C50F6" w:rsidRPr="009C50F6">
        <w:rPr>
          <w:rFonts w:ascii="Arial" w:hAnsi="Arial" w:cs="Arial"/>
          <w:sz w:val="22"/>
          <w:szCs w:val="22"/>
        </w:rPr>
        <w:t>1 No poverty</w:t>
      </w:r>
      <w:r w:rsidR="005E06C6">
        <w:rPr>
          <w:rFonts w:ascii="Arial" w:hAnsi="Arial" w:cs="Arial"/>
          <w:sz w:val="22"/>
          <w:szCs w:val="22"/>
        </w:rPr>
        <w:t>: the aim to eradicate poverty in all its forms by 2030</w:t>
      </w:r>
      <w:r w:rsidR="008A44DD">
        <w:rPr>
          <w:rFonts w:ascii="Arial" w:hAnsi="Arial" w:cs="Arial"/>
          <w:sz w:val="22"/>
          <w:szCs w:val="22"/>
        </w:rPr>
        <w:t xml:space="preserve">. </w:t>
      </w:r>
      <w:r w:rsidR="009C50F6" w:rsidRPr="009C50F6">
        <w:rPr>
          <w:rFonts w:ascii="Arial" w:hAnsi="Arial" w:cs="Arial"/>
          <w:sz w:val="22"/>
          <w:szCs w:val="22"/>
        </w:rPr>
        <w:t>2 Zero hunger</w:t>
      </w:r>
      <w:r w:rsidR="005E06C6">
        <w:rPr>
          <w:rFonts w:ascii="Arial" w:hAnsi="Arial" w:cs="Arial"/>
          <w:sz w:val="22"/>
          <w:szCs w:val="22"/>
        </w:rPr>
        <w:t xml:space="preserve">: </w:t>
      </w:r>
      <w:r w:rsidR="00DA20BF">
        <w:rPr>
          <w:rFonts w:ascii="Arial" w:hAnsi="Arial" w:cs="Arial"/>
          <w:sz w:val="22"/>
          <w:szCs w:val="22"/>
        </w:rPr>
        <w:t>the aim to e</w:t>
      </w:r>
      <w:r w:rsidR="00DA20BF" w:rsidRPr="00DA20BF">
        <w:rPr>
          <w:rFonts w:ascii="Arial" w:hAnsi="Arial" w:cs="Arial"/>
          <w:sz w:val="22"/>
          <w:szCs w:val="22"/>
        </w:rPr>
        <w:t xml:space="preserve">nd hunger, </w:t>
      </w:r>
      <w:r w:rsidR="00DA20BF">
        <w:rPr>
          <w:rFonts w:ascii="Arial" w:hAnsi="Arial" w:cs="Arial"/>
          <w:sz w:val="22"/>
          <w:szCs w:val="22"/>
        </w:rPr>
        <w:t xml:space="preserve">by </w:t>
      </w:r>
      <w:r w:rsidR="00DA20BF" w:rsidRPr="00DA20BF">
        <w:rPr>
          <w:rFonts w:ascii="Arial" w:hAnsi="Arial" w:cs="Arial"/>
          <w:sz w:val="22"/>
          <w:szCs w:val="22"/>
        </w:rPr>
        <w:t>achiev</w:t>
      </w:r>
      <w:r w:rsidR="00DA20BF">
        <w:rPr>
          <w:rFonts w:ascii="Arial" w:hAnsi="Arial" w:cs="Arial"/>
          <w:sz w:val="22"/>
          <w:szCs w:val="22"/>
        </w:rPr>
        <w:t>ing</w:t>
      </w:r>
      <w:r w:rsidR="00DA20BF" w:rsidRPr="00DA20BF">
        <w:rPr>
          <w:rFonts w:ascii="Arial" w:hAnsi="Arial" w:cs="Arial"/>
          <w:sz w:val="22"/>
          <w:szCs w:val="22"/>
        </w:rPr>
        <w:t xml:space="preserve"> food security</w:t>
      </w:r>
      <w:r w:rsidR="00DA20BF">
        <w:rPr>
          <w:rFonts w:ascii="Arial" w:hAnsi="Arial" w:cs="Arial"/>
          <w:sz w:val="22"/>
          <w:szCs w:val="22"/>
        </w:rPr>
        <w:t>,</w:t>
      </w:r>
      <w:r w:rsidR="00DA20BF" w:rsidRPr="00DA20BF">
        <w:rPr>
          <w:rFonts w:ascii="Arial" w:hAnsi="Arial" w:cs="Arial"/>
          <w:sz w:val="22"/>
          <w:szCs w:val="22"/>
        </w:rPr>
        <w:t xml:space="preserve"> improv</w:t>
      </w:r>
      <w:r w:rsidR="00DA20BF">
        <w:rPr>
          <w:rFonts w:ascii="Arial" w:hAnsi="Arial" w:cs="Arial"/>
          <w:sz w:val="22"/>
          <w:szCs w:val="22"/>
        </w:rPr>
        <w:t xml:space="preserve">ing </w:t>
      </w:r>
      <w:r w:rsidR="00DA20BF" w:rsidRPr="00DA20BF">
        <w:rPr>
          <w:rFonts w:ascii="Arial" w:hAnsi="Arial" w:cs="Arial"/>
          <w:sz w:val="22"/>
          <w:szCs w:val="22"/>
        </w:rPr>
        <w:t xml:space="preserve">nutrition and </w:t>
      </w:r>
      <w:r w:rsidR="00DA20BF">
        <w:rPr>
          <w:rFonts w:ascii="Arial" w:hAnsi="Arial" w:cs="Arial"/>
          <w:sz w:val="22"/>
          <w:szCs w:val="22"/>
        </w:rPr>
        <w:t xml:space="preserve">by </w:t>
      </w:r>
      <w:r w:rsidR="00DA20BF" w:rsidRPr="00DA20BF">
        <w:rPr>
          <w:rFonts w:ascii="Arial" w:hAnsi="Arial" w:cs="Arial"/>
          <w:sz w:val="22"/>
          <w:szCs w:val="22"/>
        </w:rPr>
        <w:t>promot</w:t>
      </w:r>
      <w:r w:rsidR="00DA20BF">
        <w:rPr>
          <w:rFonts w:ascii="Arial" w:hAnsi="Arial" w:cs="Arial"/>
          <w:sz w:val="22"/>
          <w:szCs w:val="22"/>
        </w:rPr>
        <w:t>ing</w:t>
      </w:r>
      <w:r w:rsidR="00DA20BF" w:rsidRPr="00DA20BF">
        <w:rPr>
          <w:rFonts w:ascii="Arial" w:hAnsi="Arial" w:cs="Arial"/>
          <w:sz w:val="22"/>
          <w:szCs w:val="22"/>
        </w:rPr>
        <w:t xml:space="preserve"> sustainable agriculture</w:t>
      </w:r>
      <w:r w:rsidR="00DA20BF">
        <w:rPr>
          <w:rFonts w:ascii="Arial" w:hAnsi="Arial" w:cs="Arial"/>
          <w:sz w:val="22"/>
          <w:szCs w:val="22"/>
        </w:rPr>
        <w:t>.</w:t>
      </w:r>
      <w:r w:rsidR="008A44DD">
        <w:rPr>
          <w:rFonts w:ascii="Arial" w:hAnsi="Arial" w:cs="Arial"/>
          <w:sz w:val="22"/>
          <w:szCs w:val="22"/>
        </w:rPr>
        <w:t xml:space="preserve"> </w:t>
      </w:r>
      <w:r w:rsidR="009C50F6" w:rsidRPr="009C50F6">
        <w:rPr>
          <w:rFonts w:ascii="Arial" w:hAnsi="Arial" w:cs="Arial"/>
          <w:sz w:val="22"/>
          <w:szCs w:val="22"/>
        </w:rPr>
        <w:t>3 Good health and well-being</w:t>
      </w:r>
      <w:r w:rsidR="00DA20BF">
        <w:rPr>
          <w:rFonts w:ascii="Arial" w:hAnsi="Arial" w:cs="Arial"/>
          <w:sz w:val="22"/>
          <w:szCs w:val="22"/>
        </w:rPr>
        <w:t>:</w:t>
      </w:r>
      <w:r w:rsidR="00DA20BF" w:rsidRPr="00DA20BF">
        <w:rPr>
          <w:rFonts w:asciiTheme="majorHAnsi" w:eastAsiaTheme="majorEastAsia" w:hAnsi="Myriad Pro" w:cstheme="majorBidi"/>
          <w:b/>
          <w:bCs/>
          <w:color w:val="000000" w:themeColor="text1"/>
          <w:kern w:val="24"/>
          <w:sz w:val="64"/>
          <w:szCs w:val="64"/>
          <w:lang w:val="en-US"/>
        </w:rPr>
        <w:t xml:space="preserve"> </w:t>
      </w:r>
      <w:r w:rsidR="00DA20BF" w:rsidRPr="00DA20BF">
        <w:rPr>
          <w:rFonts w:ascii="Arial" w:eastAsiaTheme="majorEastAsia" w:hAnsi="Arial" w:cs="Arial"/>
          <w:color w:val="000000" w:themeColor="text1"/>
          <w:kern w:val="24"/>
          <w:sz w:val="22"/>
          <w:szCs w:val="22"/>
          <w:lang w:val="en-US"/>
        </w:rPr>
        <w:t xml:space="preserve">with the aim of </w:t>
      </w:r>
      <w:r w:rsidR="00DA20BF" w:rsidRPr="00DA20BF">
        <w:rPr>
          <w:rFonts w:ascii="Arial" w:hAnsi="Arial" w:cs="Arial"/>
          <w:sz w:val="22"/>
          <w:szCs w:val="22"/>
          <w:lang w:val="en-US"/>
        </w:rPr>
        <w:t>ensuring healthy lives by promoting well-being for all at all.</w:t>
      </w:r>
      <w:r w:rsidR="009C50F6" w:rsidRPr="00DA20BF">
        <w:rPr>
          <w:rFonts w:ascii="Arial" w:hAnsi="Arial" w:cs="Arial"/>
          <w:sz w:val="22"/>
          <w:szCs w:val="22"/>
        </w:rPr>
        <w:t xml:space="preserve"> </w:t>
      </w:r>
      <w:r w:rsidR="009C50F6" w:rsidRPr="009C50F6">
        <w:rPr>
          <w:rFonts w:ascii="Arial" w:hAnsi="Arial" w:cs="Arial"/>
          <w:sz w:val="22"/>
          <w:szCs w:val="22"/>
        </w:rPr>
        <w:t>4 Quality education</w:t>
      </w:r>
      <w:r w:rsidR="00DA20BF">
        <w:rPr>
          <w:rFonts w:ascii="Arial" w:hAnsi="Arial" w:cs="Arial"/>
          <w:sz w:val="22"/>
          <w:szCs w:val="22"/>
        </w:rPr>
        <w:t xml:space="preserve">: </w:t>
      </w:r>
      <w:r w:rsidR="00C21243">
        <w:rPr>
          <w:rFonts w:ascii="Arial" w:hAnsi="Arial" w:cs="Arial"/>
          <w:sz w:val="22"/>
          <w:szCs w:val="22"/>
        </w:rPr>
        <w:t>Providing quality</w:t>
      </w:r>
      <w:r w:rsidR="00DA20BF">
        <w:rPr>
          <w:rFonts w:ascii="Arial" w:hAnsi="Arial" w:cs="Arial"/>
          <w:sz w:val="22"/>
          <w:szCs w:val="22"/>
        </w:rPr>
        <w:t xml:space="preserve"> education for all with opportunities for lifelong learning</w:t>
      </w:r>
      <w:r w:rsidR="008A44DD">
        <w:rPr>
          <w:rFonts w:ascii="Arial" w:hAnsi="Arial" w:cs="Arial"/>
          <w:sz w:val="22"/>
          <w:szCs w:val="22"/>
        </w:rPr>
        <w:t>.</w:t>
      </w:r>
      <w:r w:rsidR="009C50F6" w:rsidRPr="009C50F6">
        <w:rPr>
          <w:rFonts w:ascii="Arial" w:hAnsi="Arial" w:cs="Arial"/>
          <w:sz w:val="22"/>
          <w:szCs w:val="22"/>
        </w:rPr>
        <w:t xml:space="preserve"> 5 Gender equality</w:t>
      </w:r>
      <w:r w:rsidR="00DA20BF">
        <w:rPr>
          <w:rFonts w:ascii="Arial" w:hAnsi="Arial" w:cs="Arial"/>
          <w:sz w:val="22"/>
          <w:szCs w:val="22"/>
        </w:rPr>
        <w:t>:</w:t>
      </w:r>
      <w:r w:rsidR="00C21243">
        <w:rPr>
          <w:rFonts w:ascii="Arial" w:hAnsi="Arial" w:cs="Arial"/>
          <w:sz w:val="22"/>
          <w:szCs w:val="22"/>
        </w:rPr>
        <w:t xml:space="preserve"> </w:t>
      </w:r>
      <w:r w:rsidR="00DA20BF">
        <w:rPr>
          <w:rFonts w:ascii="Arial" w:eastAsiaTheme="majorEastAsia" w:hAnsi="Arial" w:cs="Arial"/>
          <w:color w:val="000000" w:themeColor="text1"/>
          <w:kern w:val="24"/>
          <w:sz w:val="22"/>
          <w:szCs w:val="22"/>
          <w:lang w:val="en-US"/>
        </w:rPr>
        <w:t>empowerment of all women and girls</w:t>
      </w:r>
      <w:r w:rsidR="00DA20BF">
        <w:rPr>
          <w:rFonts w:ascii="Arial" w:hAnsi="Arial" w:cs="Arial"/>
          <w:b/>
          <w:bCs/>
          <w:sz w:val="22"/>
          <w:szCs w:val="22"/>
          <w:lang w:val="en-US"/>
        </w:rPr>
        <w:t xml:space="preserve"> </w:t>
      </w:r>
      <w:r w:rsidR="00DA20BF" w:rsidRPr="00E86388">
        <w:rPr>
          <w:rFonts w:ascii="Arial" w:hAnsi="Arial" w:cs="Arial"/>
          <w:sz w:val="22"/>
          <w:szCs w:val="22"/>
          <w:lang w:val="en-US"/>
        </w:rPr>
        <w:t>will ensure the achievement of</w:t>
      </w:r>
      <w:r w:rsidR="00DA20BF">
        <w:rPr>
          <w:rFonts w:ascii="Arial" w:hAnsi="Arial" w:cs="Arial"/>
          <w:b/>
          <w:bCs/>
          <w:sz w:val="22"/>
          <w:szCs w:val="22"/>
          <w:lang w:val="en-US"/>
        </w:rPr>
        <w:t xml:space="preserve"> </w:t>
      </w:r>
      <w:r w:rsidR="00DA20BF" w:rsidRPr="00DA20BF">
        <w:rPr>
          <w:rFonts w:ascii="Arial" w:hAnsi="Arial" w:cs="Arial"/>
          <w:sz w:val="22"/>
          <w:szCs w:val="22"/>
          <w:lang w:val="en-US"/>
        </w:rPr>
        <w:t>gender equality</w:t>
      </w:r>
      <w:r w:rsidR="008A44DD">
        <w:rPr>
          <w:rFonts w:ascii="Arial" w:hAnsi="Arial" w:cs="Arial"/>
          <w:sz w:val="22"/>
          <w:szCs w:val="22"/>
          <w:lang w:val="en-US"/>
        </w:rPr>
        <w:t>.</w:t>
      </w:r>
      <w:r w:rsidR="008A44DD">
        <w:rPr>
          <w:rFonts w:ascii="Arial" w:hAnsi="Arial" w:cs="Arial"/>
          <w:b/>
          <w:bCs/>
          <w:sz w:val="22"/>
          <w:szCs w:val="22"/>
          <w:lang w:val="en-US"/>
        </w:rPr>
        <w:t xml:space="preserve"> </w:t>
      </w:r>
      <w:r w:rsidR="009C50F6" w:rsidRPr="009C50F6">
        <w:rPr>
          <w:rFonts w:ascii="Arial" w:hAnsi="Arial" w:cs="Arial"/>
          <w:sz w:val="22"/>
          <w:szCs w:val="22"/>
        </w:rPr>
        <w:t>6 Clean water and sanitation</w:t>
      </w:r>
      <w:r w:rsidR="00DA20BF">
        <w:rPr>
          <w:rFonts w:ascii="Arial" w:hAnsi="Arial" w:cs="Arial"/>
          <w:sz w:val="22"/>
          <w:szCs w:val="22"/>
        </w:rPr>
        <w:t xml:space="preserve">: Provide access </w:t>
      </w:r>
      <w:r w:rsidR="00536234">
        <w:rPr>
          <w:rFonts w:ascii="Arial" w:hAnsi="Arial" w:cs="Arial"/>
          <w:sz w:val="22"/>
          <w:szCs w:val="22"/>
        </w:rPr>
        <w:t>and sustainability to water and sanitation requirements</w:t>
      </w:r>
      <w:r w:rsidR="00E86388">
        <w:rPr>
          <w:rFonts w:ascii="Arial" w:hAnsi="Arial" w:cs="Arial"/>
          <w:sz w:val="22"/>
          <w:szCs w:val="22"/>
        </w:rPr>
        <w:t>.</w:t>
      </w:r>
      <w:r w:rsidR="009C50F6" w:rsidRPr="009C50F6">
        <w:rPr>
          <w:rFonts w:ascii="Arial" w:hAnsi="Arial" w:cs="Arial"/>
          <w:sz w:val="22"/>
          <w:szCs w:val="22"/>
        </w:rPr>
        <w:t xml:space="preserve"> 7 Affordable and clean energy</w:t>
      </w:r>
      <w:r w:rsidR="00536234" w:rsidRPr="00E86388">
        <w:rPr>
          <w:rFonts w:ascii="Arial" w:hAnsi="Arial" w:cs="Arial"/>
          <w:sz w:val="22"/>
          <w:szCs w:val="22"/>
        </w:rPr>
        <w:t>:</w:t>
      </w:r>
      <w:r w:rsidR="009C50F6" w:rsidRPr="00E86388">
        <w:rPr>
          <w:rFonts w:ascii="Arial" w:hAnsi="Arial" w:cs="Arial"/>
          <w:sz w:val="22"/>
          <w:szCs w:val="22"/>
        </w:rPr>
        <w:t xml:space="preserve"> </w:t>
      </w:r>
      <w:r w:rsidR="00E86388" w:rsidRPr="00E86388">
        <w:rPr>
          <w:rFonts w:ascii="Arial" w:hAnsi="Arial" w:cs="Arial"/>
          <w:sz w:val="22"/>
          <w:szCs w:val="22"/>
          <w:lang w:val="en-US"/>
        </w:rPr>
        <w:t>provide access to affordable, reliable, sustainable and modern energy for everyone.</w:t>
      </w:r>
      <w:r w:rsidR="0003369C">
        <w:rPr>
          <w:rFonts w:ascii="Arial" w:hAnsi="Arial" w:cs="Arial"/>
          <w:sz w:val="22"/>
          <w:szCs w:val="22"/>
        </w:rPr>
        <w:t xml:space="preserve"> </w:t>
      </w:r>
      <w:r w:rsidR="009C50F6" w:rsidRPr="009C50F6">
        <w:rPr>
          <w:rFonts w:ascii="Arial" w:hAnsi="Arial" w:cs="Arial"/>
          <w:sz w:val="22"/>
          <w:szCs w:val="22"/>
        </w:rPr>
        <w:t>8 Decent work</w:t>
      </w:r>
      <w:r w:rsidR="00E86388">
        <w:rPr>
          <w:rFonts w:ascii="Arial" w:hAnsi="Arial" w:cs="Arial"/>
          <w:sz w:val="22"/>
          <w:szCs w:val="22"/>
        </w:rPr>
        <w:t xml:space="preserve">: provide productive/decent employment for all by </w:t>
      </w:r>
      <w:r w:rsidR="00E86388" w:rsidRPr="00E86388">
        <w:rPr>
          <w:rFonts w:ascii="Arial" w:hAnsi="Arial" w:cs="Arial"/>
          <w:sz w:val="22"/>
          <w:szCs w:val="22"/>
        </w:rPr>
        <w:t>Promot</w:t>
      </w:r>
      <w:r w:rsidR="00E86388">
        <w:rPr>
          <w:rFonts w:ascii="Arial" w:hAnsi="Arial" w:cs="Arial"/>
          <w:sz w:val="22"/>
          <w:szCs w:val="22"/>
        </w:rPr>
        <w:t>ing</w:t>
      </w:r>
      <w:r w:rsidR="00E86388" w:rsidRPr="00E86388">
        <w:rPr>
          <w:rFonts w:ascii="Arial" w:hAnsi="Arial" w:cs="Arial"/>
          <w:sz w:val="22"/>
          <w:szCs w:val="22"/>
        </w:rPr>
        <w:t xml:space="preserve"> inclusive and</w:t>
      </w:r>
      <w:r w:rsidR="00E86388">
        <w:rPr>
          <w:rFonts w:ascii="Arial" w:hAnsi="Arial" w:cs="Arial"/>
          <w:sz w:val="22"/>
          <w:szCs w:val="22"/>
        </w:rPr>
        <w:t xml:space="preserve"> </w:t>
      </w:r>
      <w:r w:rsidR="00E86388" w:rsidRPr="00E86388">
        <w:rPr>
          <w:rFonts w:ascii="Arial" w:hAnsi="Arial" w:cs="Arial"/>
          <w:sz w:val="22"/>
          <w:szCs w:val="22"/>
        </w:rPr>
        <w:t>economic growth</w:t>
      </w:r>
      <w:r w:rsidR="00E86388">
        <w:rPr>
          <w:rFonts w:ascii="Arial" w:hAnsi="Arial" w:cs="Arial"/>
          <w:sz w:val="22"/>
          <w:szCs w:val="22"/>
        </w:rPr>
        <w:t xml:space="preserve"> that is sustainable.</w:t>
      </w:r>
      <w:r w:rsidR="009C50F6" w:rsidRPr="009C50F6">
        <w:rPr>
          <w:rFonts w:ascii="Arial" w:hAnsi="Arial" w:cs="Arial"/>
          <w:sz w:val="22"/>
          <w:szCs w:val="22"/>
        </w:rPr>
        <w:t xml:space="preserve"> 9 Industry innovation, and infrastructure</w:t>
      </w:r>
      <w:r w:rsidR="00E86388">
        <w:rPr>
          <w:rFonts w:ascii="Arial" w:hAnsi="Arial" w:cs="Arial"/>
          <w:sz w:val="22"/>
          <w:szCs w:val="22"/>
        </w:rPr>
        <w:t>: the responsibility of creating reliable, resilient and sustainable infrastructure that supports social well-being and economic growth.</w:t>
      </w:r>
      <w:r w:rsidR="009C50F6" w:rsidRPr="009C50F6">
        <w:rPr>
          <w:rFonts w:ascii="Arial" w:hAnsi="Arial" w:cs="Arial"/>
          <w:sz w:val="22"/>
          <w:szCs w:val="22"/>
        </w:rPr>
        <w:t>10 Reduce inequalities</w:t>
      </w:r>
      <w:r w:rsidR="00E86388" w:rsidRPr="00E86388">
        <w:rPr>
          <w:rFonts w:ascii="Arial" w:hAnsi="Arial" w:cs="Arial"/>
          <w:sz w:val="22"/>
          <w:szCs w:val="22"/>
        </w:rPr>
        <w:t>: ensuring equal opportunities for everyone</w:t>
      </w:r>
      <w:r w:rsidR="00E86388">
        <w:rPr>
          <w:rFonts w:ascii="Arial" w:hAnsi="Arial" w:cs="Arial"/>
          <w:sz w:val="22"/>
          <w:szCs w:val="22"/>
        </w:rPr>
        <w:t xml:space="preserve"> regardless of any biases including social exclusions</w:t>
      </w:r>
      <w:r w:rsidR="0003369C">
        <w:rPr>
          <w:rFonts w:ascii="Arial" w:hAnsi="Arial" w:cs="Arial"/>
          <w:sz w:val="22"/>
          <w:szCs w:val="22"/>
        </w:rPr>
        <w:t>.</w:t>
      </w:r>
      <w:r w:rsidR="00E86388">
        <w:rPr>
          <w:rFonts w:ascii="Arial" w:hAnsi="Arial" w:cs="Arial"/>
          <w:sz w:val="22"/>
          <w:szCs w:val="22"/>
        </w:rPr>
        <w:t xml:space="preserve"> </w:t>
      </w:r>
      <w:r w:rsidR="009C50F6" w:rsidRPr="009C50F6">
        <w:rPr>
          <w:rFonts w:ascii="Arial" w:hAnsi="Arial" w:cs="Arial"/>
          <w:sz w:val="22"/>
          <w:szCs w:val="22"/>
        </w:rPr>
        <w:t>11 Sustainable cities and communities</w:t>
      </w:r>
      <w:r w:rsidR="00E86388">
        <w:rPr>
          <w:rFonts w:ascii="Arial" w:hAnsi="Arial" w:cs="Arial"/>
          <w:sz w:val="22"/>
          <w:szCs w:val="22"/>
        </w:rPr>
        <w:t>: promot</w:t>
      </w:r>
      <w:r w:rsidR="00943827">
        <w:rPr>
          <w:rFonts w:ascii="Arial" w:hAnsi="Arial" w:cs="Arial"/>
          <w:sz w:val="22"/>
          <w:szCs w:val="22"/>
        </w:rPr>
        <w:t>ing</w:t>
      </w:r>
      <w:r w:rsidR="00E86388">
        <w:rPr>
          <w:rFonts w:ascii="Arial" w:hAnsi="Arial" w:cs="Arial"/>
          <w:sz w:val="22"/>
          <w:szCs w:val="22"/>
        </w:rPr>
        <w:t xml:space="preserve"> the creation of </w:t>
      </w:r>
      <w:r w:rsidR="00943827">
        <w:rPr>
          <w:rFonts w:ascii="Arial" w:hAnsi="Arial" w:cs="Arial"/>
          <w:sz w:val="22"/>
          <w:szCs w:val="22"/>
        </w:rPr>
        <w:t>sustainable cities that are inclusive and safe.</w:t>
      </w:r>
      <w:r w:rsidR="009C50F6" w:rsidRPr="009C50F6">
        <w:rPr>
          <w:rFonts w:ascii="Arial" w:hAnsi="Arial" w:cs="Arial"/>
          <w:sz w:val="22"/>
          <w:szCs w:val="22"/>
        </w:rPr>
        <w:t>12 Responsible consumption and production</w:t>
      </w:r>
      <w:r w:rsidR="00943827">
        <w:rPr>
          <w:rFonts w:ascii="Arial" w:hAnsi="Arial" w:cs="Arial"/>
          <w:sz w:val="22"/>
          <w:szCs w:val="22"/>
        </w:rPr>
        <w:t>: the adoption of resource efficiency will create sustainable societies in both production and consumption.</w:t>
      </w:r>
      <w:r w:rsidR="009C50F6" w:rsidRPr="009C50F6">
        <w:rPr>
          <w:rFonts w:ascii="Arial" w:hAnsi="Arial" w:cs="Arial"/>
          <w:sz w:val="22"/>
          <w:szCs w:val="22"/>
        </w:rPr>
        <w:t xml:space="preserve">13 Climate action and economic </w:t>
      </w:r>
      <w:r w:rsidR="009C50F6" w:rsidRPr="009C50F6">
        <w:rPr>
          <w:rFonts w:ascii="Arial" w:hAnsi="Arial" w:cs="Arial"/>
          <w:sz w:val="22"/>
          <w:szCs w:val="22"/>
        </w:rPr>
        <w:lastRenderedPageBreak/>
        <w:t>growth</w:t>
      </w:r>
      <w:r w:rsidR="00943827">
        <w:rPr>
          <w:rFonts w:ascii="Arial" w:hAnsi="Arial" w:cs="Arial"/>
          <w:sz w:val="22"/>
          <w:szCs w:val="22"/>
        </w:rPr>
        <w:t>: the urgency in taking action in environmental initiatives to combat climate change.</w:t>
      </w:r>
      <w:r w:rsidR="009C50F6" w:rsidRPr="009C50F6">
        <w:rPr>
          <w:rFonts w:ascii="Arial" w:hAnsi="Arial" w:cs="Arial"/>
          <w:sz w:val="22"/>
          <w:szCs w:val="22"/>
        </w:rPr>
        <w:t>14 Life below water</w:t>
      </w:r>
      <w:r w:rsidR="00943827">
        <w:rPr>
          <w:rFonts w:ascii="Arial" w:hAnsi="Arial" w:cs="Arial"/>
          <w:sz w:val="22"/>
          <w:szCs w:val="22"/>
        </w:rPr>
        <w:t>: being more resourceful by being conservative and sustainable when using oceans, seas and marine resources.</w:t>
      </w:r>
      <w:r w:rsidR="009C50F6" w:rsidRPr="009C50F6">
        <w:rPr>
          <w:rFonts w:ascii="Arial" w:hAnsi="Arial" w:cs="Arial"/>
          <w:sz w:val="22"/>
          <w:szCs w:val="22"/>
        </w:rPr>
        <w:t>15 Life on land</w:t>
      </w:r>
      <w:r w:rsidR="008E7D62">
        <w:rPr>
          <w:rFonts w:ascii="Arial" w:hAnsi="Arial" w:cs="Arial"/>
          <w:sz w:val="22"/>
          <w:szCs w:val="22"/>
        </w:rPr>
        <w:t>: nature is vital in human survival providing us with oxygen, produces our food and pollinates our crops, more focus needs to be given to land restoration.</w:t>
      </w:r>
      <w:r w:rsidR="009C50F6" w:rsidRPr="009C50F6">
        <w:rPr>
          <w:rFonts w:ascii="Arial" w:hAnsi="Arial" w:cs="Arial"/>
          <w:sz w:val="22"/>
          <w:szCs w:val="22"/>
        </w:rPr>
        <w:t>16 Peace, justice and strong institutions</w:t>
      </w:r>
      <w:r w:rsidR="008E7D62">
        <w:rPr>
          <w:rFonts w:ascii="Arial" w:hAnsi="Arial" w:cs="Arial"/>
          <w:sz w:val="22"/>
          <w:szCs w:val="22"/>
        </w:rPr>
        <w:t>: the promotion of inclusive institutions that provide justice for all that are accountable at all levels.</w:t>
      </w:r>
      <w:r w:rsidR="009C50F6" w:rsidRPr="009C50F6">
        <w:rPr>
          <w:rFonts w:ascii="Arial" w:hAnsi="Arial" w:cs="Arial"/>
          <w:sz w:val="22"/>
          <w:szCs w:val="22"/>
        </w:rPr>
        <w:t>17 Partnerships for goals</w:t>
      </w:r>
      <w:r w:rsidR="008E7D62">
        <w:rPr>
          <w:rFonts w:ascii="Arial" w:hAnsi="Arial" w:cs="Arial"/>
          <w:sz w:val="22"/>
          <w:szCs w:val="22"/>
        </w:rPr>
        <w:t xml:space="preserve">: the SDG’s can only be achievable with strong global partnerships that are built on shared principles and values. </w:t>
      </w:r>
      <w:r w:rsidR="00C21243">
        <w:rPr>
          <w:rFonts w:ascii="Arial" w:hAnsi="Arial" w:cs="Arial"/>
          <w:sz w:val="22"/>
          <w:szCs w:val="22"/>
        </w:rPr>
        <w:t xml:space="preserve">In order to make sustainable development an important factor in societies worldwide more awareness on global benefits need to be introduced in all cultures and more focus needs to be placed on self-sacrifice and saving resources rather than profit. </w:t>
      </w:r>
      <w:r w:rsidR="003F1B33">
        <w:rPr>
          <w:rFonts w:ascii="Arial" w:hAnsi="Arial" w:cs="Arial"/>
          <w:sz w:val="22"/>
          <w:szCs w:val="22"/>
        </w:rPr>
        <w:t>Sustainable Development Strategies (SDS’S) is defined as a coordinated process with actions to implement and achieve environmental, economic and social objectives which is integrative. SDS’s differ for all countries as capacity and priorities will differ across countries.</w:t>
      </w:r>
      <w:r w:rsidR="008B22CB">
        <w:rPr>
          <w:rFonts w:ascii="Arial" w:hAnsi="Arial" w:cs="Arial"/>
          <w:sz w:val="22"/>
          <w:szCs w:val="22"/>
        </w:rPr>
        <w:t xml:space="preserve"> </w:t>
      </w:r>
      <w:r w:rsidR="00FB3274">
        <w:rPr>
          <w:rFonts w:ascii="Arial" w:hAnsi="Arial" w:cs="Arial"/>
          <w:sz w:val="22"/>
          <w:szCs w:val="22"/>
        </w:rPr>
        <w:t xml:space="preserve">The UK was the one of the first countries to create and implement sustainable development strategies (SDS’s) in 1994 which was later updated in 1999 this was known as a better quality of life: strategy for sustainable development for the UK. There are four objectives which are: social progress and equality, environmental protection, conservation of natural resources and stable economic growth. </w:t>
      </w:r>
      <w:r w:rsidR="008A44DD">
        <w:rPr>
          <w:rFonts w:ascii="Arial" w:hAnsi="Arial" w:cs="Arial"/>
          <w:sz w:val="22"/>
          <w:szCs w:val="22"/>
        </w:rPr>
        <w:t xml:space="preserve">The incorporation of the 2030 Agenda for SD and the 17 SDG’s into national policy is vital in its success (United Nation’s, 2021). </w:t>
      </w:r>
    </w:p>
    <w:p w14:paraId="1540AC5A" w14:textId="77777777" w:rsidR="00681538" w:rsidRDefault="00681538" w:rsidP="001C5B08">
      <w:pPr>
        <w:pStyle w:val="NormalWeb"/>
        <w:spacing w:line="360" w:lineRule="auto"/>
        <w:jc w:val="both"/>
        <w:rPr>
          <w:rFonts w:ascii="Arial" w:hAnsi="Arial" w:cs="Arial"/>
          <w:sz w:val="22"/>
          <w:szCs w:val="22"/>
        </w:rPr>
      </w:pPr>
    </w:p>
    <w:p w14:paraId="2E34A912" w14:textId="1CCE707C" w:rsidR="00612A92" w:rsidRPr="000947AE" w:rsidRDefault="00D67CD6" w:rsidP="001C5B08">
      <w:pPr>
        <w:pStyle w:val="NormalWeb"/>
        <w:spacing w:line="360" w:lineRule="auto"/>
        <w:jc w:val="both"/>
        <w:rPr>
          <w:rFonts w:ascii="Arial" w:hAnsi="Arial" w:cs="Arial"/>
          <w:sz w:val="22"/>
          <w:szCs w:val="22"/>
        </w:rPr>
      </w:pPr>
      <w:r>
        <w:rPr>
          <w:rFonts w:ascii="Arial" w:hAnsi="Arial" w:cs="Arial"/>
          <w:sz w:val="22"/>
          <w:szCs w:val="22"/>
        </w:rPr>
        <w:t>The world is urbanising</w:t>
      </w:r>
      <w:r w:rsidR="0088339B">
        <w:rPr>
          <w:rFonts w:ascii="Arial" w:hAnsi="Arial" w:cs="Arial"/>
          <w:sz w:val="22"/>
          <w:szCs w:val="22"/>
        </w:rPr>
        <w:t xml:space="preserve"> at a rapid rate</w:t>
      </w:r>
      <w:r>
        <w:rPr>
          <w:rFonts w:ascii="Arial" w:hAnsi="Arial" w:cs="Arial"/>
          <w:sz w:val="22"/>
          <w:szCs w:val="22"/>
        </w:rPr>
        <w:t xml:space="preserve"> by 2030 it is estimated to increase to 1.7 billion people world-wide. 90% of this increase in population will be in Asia and Africa. In India 400 million people will be living in cities currently one in six households are living in slums this number will rise dramatically with urbanisation (United Nations India 2021).</w:t>
      </w:r>
      <w:r w:rsidR="000A0C7A">
        <w:rPr>
          <w:rFonts w:ascii="Arial" w:hAnsi="Arial" w:cs="Arial"/>
          <w:sz w:val="22"/>
          <w:szCs w:val="22"/>
        </w:rPr>
        <w:t xml:space="preserve"> </w:t>
      </w:r>
      <w:r>
        <w:rPr>
          <w:rFonts w:ascii="Arial" w:hAnsi="Arial" w:cs="Arial"/>
          <w:sz w:val="22"/>
          <w:szCs w:val="22"/>
        </w:rPr>
        <w:t>The Indian government has pledged its commitment to SDG number one ending poverty</w:t>
      </w:r>
      <w:r w:rsidR="000A0C7A">
        <w:rPr>
          <w:rFonts w:ascii="Arial" w:hAnsi="Arial" w:cs="Arial"/>
          <w:sz w:val="22"/>
          <w:szCs w:val="22"/>
        </w:rPr>
        <w:t xml:space="preserve"> by investing in anti-poverty initiatives including provisions for pension and insurance for widows, disabled and the unorganised employment workers, with access to this service being over 130 million users (United Nations India 2021). </w:t>
      </w:r>
      <w:r w:rsidR="005634A6">
        <w:rPr>
          <w:rFonts w:ascii="Arial" w:hAnsi="Arial" w:cs="Arial"/>
          <w:sz w:val="22"/>
          <w:szCs w:val="22"/>
        </w:rPr>
        <w:t xml:space="preserve">Anti-poverty campaigns with </w:t>
      </w:r>
      <w:r w:rsidR="00D56A56">
        <w:rPr>
          <w:rFonts w:ascii="Arial" w:hAnsi="Arial" w:cs="Arial"/>
          <w:sz w:val="22"/>
          <w:szCs w:val="22"/>
        </w:rPr>
        <w:t xml:space="preserve">the </w:t>
      </w:r>
      <w:r w:rsidR="005634A6">
        <w:rPr>
          <w:rFonts w:ascii="Arial" w:hAnsi="Arial" w:cs="Arial"/>
          <w:sz w:val="22"/>
          <w:szCs w:val="22"/>
        </w:rPr>
        <w:t>focus of creating employment opportunities through public work</w:t>
      </w:r>
      <w:r w:rsidR="00E150FC">
        <w:rPr>
          <w:rFonts w:ascii="Arial" w:hAnsi="Arial" w:cs="Arial"/>
          <w:sz w:val="22"/>
          <w:szCs w:val="22"/>
        </w:rPr>
        <w:t xml:space="preserve"> have been introduced</w:t>
      </w:r>
      <w:r w:rsidR="005634A6">
        <w:rPr>
          <w:rFonts w:ascii="Arial" w:hAnsi="Arial" w:cs="Arial"/>
          <w:sz w:val="22"/>
          <w:szCs w:val="22"/>
        </w:rPr>
        <w:t xml:space="preserve">. </w:t>
      </w:r>
      <w:r w:rsidR="00745AA2" w:rsidRPr="00745AA2">
        <w:rPr>
          <w:rFonts w:ascii="Arial" w:hAnsi="Arial" w:cs="Arial"/>
          <w:sz w:val="22"/>
          <w:szCs w:val="22"/>
        </w:rPr>
        <w:t>The Mahatma Gandhi National Rural</w:t>
      </w:r>
      <w:r w:rsidR="005634A6">
        <w:rPr>
          <w:rFonts w:ascii="Arial" w:hAnsi="Arial" w:cs="Arial"/>
          <w:sz w:val="22"/>
          <w:szCs w:val="22"/>
        </w:rPr>
        <w:t xml:space="preserve"> </w:t>
      </w:r>
      <w:r w:rsidR="00745AA2" w:rsidRPr="00745AA2">
        <w:rPr>
          <w:rFonts w:ascii="Arial" w:hAnsi="Arial" w:cs="Arial"/>
          <w:sz w:val="22"/>
          <w:szCs w:val="22"/>
        </w:rPr>
        <w:t xml:space="preserve">Employment Guarantee Act </w:t>
      </w:r>
      <w:r w:rsidR="005634A6" w:rsidRPr="005634A6">
        <w:rPr>
          <w:rFonts w:ascii="Arial" w:hAnsi="Arial" w:cs="Arial"/>
          <w:sz w:val="22"/>
          <w:szCs w:val="22"/>
        </w:rPr>
        <w:t>(MGNREGA)</w:t>
      </w:r>
      <w:r w:rsidR="005634A6">
        <w:rPr>
          <w:rFonts w:ascii="Arial" w:hAnsi="Arial" w:cs="Arial"/>
          <w:sz w:val="22"/>
          <w:szCs w:val="22"/>
        </w:rPr>
        <w:t xml:space="preserve"> ensures unskilled workers are given a minimum of 100 days of income per year with </w:t>
      </w:r>
      <w:r w:rsidR="00E150FC">
        <w:rPr>
          <w:rFonts w:ascii="Arial" w:hAnsi="Arial" w:cs="Arial"/>
          <w:sz w:val="22"/>
          <w:szCs w:val="22"/>
        </w:rPr>
        <w:t xml:space="preserve">disadvantaged groups and </w:t>
      </w:r>
      <w:r w:rsidR="005634A6">
        <w:rPr>
          <w:rFonts w:ascii="Arial" w:hAnsi="Arial" w:cs="Arial"/>
          <w:sz w:val="22"/>
          <w:szCs w:val="22"/>
        </w:rPr>
        <w:t xml:space="preserve">women </w:t>
      </w:r>
      <w:r w:rsidR="00E150FC">
        <w:rPr>
          <w:rFonts w:ascii="Arial" w:hAnsi="Arial" w:cs="Arial"/>
          <w:sz w:val="22"/>
          <w:szCs w:val="22"/>
        </w:rPr>
        <w:t>benefiting the most (</w:t>
      </w:r>
      <w:r w:rsidR="00E150FC" w:rsidRPr="00681538">
        <w:rPr>
          <w:rFonts w:ascii="Arial" w:hAnsi="Arial" w:cs="Arial"/>
          <w:sz w:val="22"/>
          <w:szCs w:val="22"/>
        </w:rPr>
        <w:t>United Nations</w:t>
      </w:r>
      <w:r w:rsidR="00E150FC">
        <w:rPr>
          <w:rFonts w:ascii="Arial" w:hAnsi="Arial" w:cs="Arial"/>
          <w:sz w:val="22"/>
          <w:szCs w:val="22"/>
        </w:rPr>
        <w:t xml:space="preserve"> </w:t>
      </w:r>
      <w:r w:rsidR="00E150FC" w:rsidRPr="00681538">
        <w:rPr>
          <w:rFonts w:ascii="Arial" w:hAnsi="Arial" w:cs="Arial"/>
          <w:sz w:val="22"/>
          <w:szCs w:val="22"/>
        </w:rPr>
        <w:t>High Level Political Forum</w:t>
      </w:r>
      <w:r w:rsidR="00E150FC">
        <w:rPr>
          <w:rFonts w:ascii="Arial" w:hAnsi="Arial" w:cs="Arial"/>
          <w:sz w:val="22"/>
          <w:szCs w:val="22"/>
        </w:rPr>
        <w:t>,</w:t>
      </w:r>
      <w:r w:rsidR="00E150FC" w:rsidRPr="00681538">
        <w:rPr>
          <w:rFonts w:ascii="Arial" w:hAnsi="Arial" w:cs="Arial"/>
          <w:sz w:val="22"/>
          <w:szCs w:val="22"/>
        </w:rPr>
        <w:t xml:space="preserve"> 2017</w:t>
      </w:r>
      <w:r w:rsidR="00E150FC">
        <w:rPr>
          <w:rFonts w:ascii="Arial" w:hAnsi="Arial" w:cs="Arial"/>
          <w:sz w:val="22"/>
          <w:szCs w:val="22"/>
        </w:rPr>
        <w:t xml:space="preserve">). Access to quality services including education and health care will help reduce poverty by targeting the most vulnerable in society ensuring everyone has accessibility to all </w:t>
      </w:r>
      <w:r w:rsidR="00E150FC">
        <w:rPr>
          <w:rFonts w:ascii="Arial" w:hAnsi="Arial" w:cs="Arial"/>
          <w:sz w:val="22"/>
          <w:szCs w:val="22"/>
        </w:rPr>
        <w:lastRenderedPageBreak/>
        <w:t>service provisions so no one is left behind</w:t>
      </w:r>
      <w:r w:rsidR="00ED7F96">
        <w:rPr>
          <w:rFonts w:ascii="Arial" w:hAnsi="Arial" w:cs="Arial"/>
          <w:sz w:val="22"/>
          <w:szCs w:val="22"/>
        </w:rPr>
        <w:t xml:space="preserve"> (United Nations India, 2021) </w:t>
      </w:r>
      <w:r w:rsidR="00ED7F96" w:rsidRPr="00ED7F96">
        <w:rPr>
          <w:rFonts w:ascii="Arial" w:hAnsi="Arial" w:cs="Arial"/>
          <w:color w:val="000000" w:themeColor="text1"/>
          <w:sz w:val="22"/>
          <w:szCs w:val="22"/>
        </w:rPr>
        <w:t xml:space="preserve">In the UK The SDS’s for ending poverty are: Increasing employment opportunities to build economic recovery, providing high quality accessible services for vulnerable children and young people, reduce rough sleeping by introducing prevention and intervention services and by ensuring local authorities fully meet their needs and the introduction of priority services that empower communities. </w:t>
      </w:r>
      <w:r w:rsidR="00ED7F96">
        <w:rPr>
          <w:rFonts w:ascii="Arial" w:hAnsi="Arial" w:cs="Arial"/>
          <w:sz w:val="22"/>
          <w:szCs w:val="22"/>
        </w:rPr>
        <w:t>I</w:t>
      </w:r>
      <w:r w:rsidR="000D55D8">
        <w:rPr>
          <w:rFonts w:ascii="Arial" w:hAnsi="Arial" w:cs="Arial"/>
          <w:sz w:val="22"/>
          <w:szCs w:val="22"/>
        </w:rPr>
        <w:t xml:space="preserve">n order to implement the SDG’s for eradicating poverty the strategies are to target disadvantaged children, this is being carried out by enlisting 150 local authorities around the UK to deliver the ‘Troubled families programme’ this initiative helps families that have several disadvantages with a whole family approach by providing benefit support advice and access to vital service provisions </w:t>
      </w:r>
      <w:r w:rsidR="0070668C">
        <w:rPr>
          <w:rFonts w:ascii="Arial" w:hAnsi="Arial" w:cs="Arial"/>
          <w:sz w:val="22"/>
          <w:szCs w:val="22"/>
        </w:rPr>
        <w:t>(UK’s Voluntary National Review</w:t>
      </w:r>
      <w:r w:rsidR="000D55D8">
        <w:rPr>
          <w:rFonts w:ascii="Arial" w:hAnsi="Arial" w:cs="Arial"/>
          <w:sz w:val="22"/>
          <w:szCs w:val="22"/>
        </w:rPr>
        <w:t>, 2019)</w:t>
      </w:r>
      <w:r w:rsidR="0088339B">
        <w:rPr>
          <w:rFonts w:ascii="Arial" w:hAnsi="Arial" w:cs="Arial"/>
          <w:sz w:val="22"/>
          <w:szCs w:val="22"/>
        </w:rPr>
        <w:t xml:space="preserve">. The programme has been successful with a 85% early intervention target being met. Lone parent families are vulnerable to poverty </w:t>
      </w:r>
      <w:r w:rsidR="005A2996">
        <w:rPr>
          <w:rFonts w:ascii="Arial" w:hAnsi="Arial" w:cs="Arial"/>
          <w:sz w:val="22"/>
          <w:szCs w:val="22"/>
        </w:rPr>
        <w:t xml:space="preserve">with child poverty has been identified to be higher in single parent families (86%) due to barriers of working fulltime, to tackle this the UK government has invested in subsidised/free childcare costs </w:t>
      </w:r>
      <w:r w:rsidR="0070668C">
        <w:rPr>
          <w:rFonts w:ascii="Arial" w:hAnsi="Arial" w:cs="Arial"/>
          <w:sz w:val="22"/>
          <w:szCs w:val="22"/>
        </w:rPr>
        <w:t>(UK’s Voluntary National Review</w:t>
      </w:r>
      <w:r w:rsidR="005A2996">
        <w:rPr>
          <w:rFonts w:ascii="Arial" w:hAnsi="Arial" w:cs="Arial"/>
          <w:sz w:val="22"/>
          <w:szCs w:val="22"/>
        </w:rPr>
        <w:t xml:space="preserve">, 2019). </w:t>
      </w:r>
      <w:r w:rsidR="00226E5E">
        <w:rPr>
          <w:rFonts w:ascii="Arial" w:hAnsi="Arial" w:cs="Arial"/>
          <w:sz w:val="22"/>
          <w:szCs w:val="22"/>
        </w:rPr>
        <w:t>Poverty is a complex issue that the transference of income alone cannot stop the cycle of intergenerational disadvantage neither bring families out of poverty. The UK has recognised a need to reform welfare system by working with labour market and tax system to increase pay and improve employment opportunities, this is done by reinforcing the national living wage and personal tax allowances which work to help promote independence form benefits Gov UK, 2019).</w:t>
      </w:r>
      <w:r w:rsidR="001C5B08">
        <w:rPr>
          <w:rFonts w:ascii="Arial" w:hAnsi="Arial" w:cs="Arial"/>
          <w:sz w:val="22"/>
          <w:szCs w:val="22"/>
        </w:rPr>
        <w:t xml:space="preserve"> </w:t>
      </w:r>
      <w:r w:rsidR="001C5B08" w:rsidRPr="0070668C">
        <w:rPr>
          <w:rFonts w:ascii="Arial" w:hAnsi="Arial" w:cs="Arial"/>
          <w:color w:val="000000" w:themeColor="text1"/>
          <w:sz w:val="22"/>
          <w:szCs w:val="22"/>
        </w:rPr>
        <w:t>When you compare both India and the UK and the strategies used to accomplish SDG number one tackling poverty, you can clearly identify that the approaches being used are different as the priority in every country will be different.</w:t>
      </w:r>
    </w:p>
    <w:p w14:paraId="22F960C5" w14:textId="77777777" w:rsidR="008B22CB" w:rsidRPr="0070668C" w:rsidRDefault="008B22CB" w:rsidP="001C5B08">
      <w:pPr>
        <w:pStyle w:val="NormalWeb"/>
        <w:spacing w:line="360" w:lineRule="auto"/>
        <w:jc w:val="both"/>
        <w:rPr>
          <w:rFonts w:ascii="Arial" w:hAnsi="Arial" w:cs="Arial"/>
          <w:color w:val="000000" w:themeColor="text1"/>
          <w:sz w:val="22"/>
          <w:szCs w:val="22"/>
        </w:rPr>
      </w:pPr>
    </w:p>
    <w:p w14:paraId="2551D252" w14:textId="5FD4B9C6" w:rsidR="004A4064" w:rsidRDefault="00ED7F96" w:rsidP="00716600">
      <w:pPr>
        <w:pStyle w:val="NormalWeb"/>
        <w:spacing w:line="360" w:lineRule="auto"/>
        <w:jc w:val="both"/>
        <w:rPr>
          <w:rFonts w:ascii="Arial" w:hAnsi="Arial" w:cs="Arial"/>
          <w:sz w:val="22"/>
          <w:szCs w:val="22"/>
        </w:rPr>
      </w:pPr>
      <w:r>
        <w:rPr>
          <w:rFonts w:ascii="Arial" w:hAnsi="Arial" w:cs="Arial"/>
          <w:sz w:val="22"/>
          <w:szCs w:val="22"/>
        </w:rPr>
        <w:t>SDG number t</w:t>
      </w:r>
      <w:r w:rsidR="00DA25C1">
        <w:rPr>
          <w:rFonts w:ascii="Arial" w:hAnsi="Arial" w:cs="Arial"/>
          <w:sz w:val="22"/>
          <w:szCs w:val="22"/>
        </w:rPr>
        <w:t>wo</w:t>
      </w:r>
      <w:r>
        <w:rPr>
          <w:rFonts w:ascii="Arial" w:hAnsi="Arial" w:cs="Arial"/>
          <w:sz w:val="22"/>
          <w:szCs w:val="22"/>
        </w:rPr>
        <w:t xml:space="preserve"> </w:t>
      </w:r>
      <w:r w:rsidR="00DA25C1">
        <w:rPr>
          <w:rFonts w:ascii="Arial" w:hAnsi="Arial" w:cs="Arial"/>
          <w:sz w:val="22"/>
          <w:szCs w:val="22"/>
        </w:rPr>
        <w:t>zero</w:t>
      </w:r>
      <w:r>
        <w:rPr>
          <w:rFonts w:ascii="Arial" w:hAnsi="Arial" w:cs="Arial"/>
          <w:sz w:val="22"/>
          <w:szCs w:val="22"/>
        </w:rPr>
        <w:t xml:space="preserve"> hunger</w:t>
      </w:r>
      <w:r w:rsidR="001C5B08">
        <w:rPr>
          <w:rFonts w:ascii="Arial" w:hAnsi="Arial" w:cs="Arial"/>
          <w:sz w:val="22"/>
          <w:szCs w:val="22"/>
        </w:rPr>
        <w:t>,</w:t>
      </w:r>
      <w:r>
        <w:rPr>
          <w:rFonts w:ascii="Arial" w:hAnsi="Arial" w:cs="Arial"/>
          <w:sz w:val="22"/>
          <w:szCs w:val="22"/>
        </w:rPr>
        <w:t xml:space="preserve"> </w:t>
      </w:r>
      <w:r w:rsidR="00612A92" w:rsidRPr="00612A92">
        <w:rPr>
          <w:rFonts w:ascii="Arial" w:hAnsi="Arial" w:cs="Arial"/>
          <w:sz w:val="22"/>
          <w:szCs w:val="22"/>
        </w:rPr>
        <w:t>achieve food security and improved nutrition and promote sustainable agriculture</w:t>
      </w:r>
      <w:r w:rsidR="00612A92">
        <w:rPr>
          <w:rFonts w:ascii="Arial" w:hAnsi="Arial" w:cs="Arial"/>
          <w:sz w:val="22"/>
          <w:szCs w:val="22"/>
        </w:rPr>
        <w:t xml:space="preserve"> </w:t>
      </w:r>
      <w:r>
        <w:rPr>
          <w:rFonts w:ascii="Arial" w:hAnsi="Arial" w:cs="Arial"/>
          <w:sz w:val="22"/>
          <w:szCs w:val="22"/>
        </w:rPr>
        <w:t xml:space="preserve">is a priority </w:t>
      </w:r>
      <w:r w:rsidR="008D681D">
        <w:rPr>
          <w:rFonts w:ascii="Arial" w:hAnsi="Arial" w:cs="Arial"/>
          <w:sz w:val="22"/>
          <w:szCs w:val="22"/>
        </w:rPr>
        <w:t>a</w:t>
      </w:r>
      <w:r>
        <w:rPr>
          <w:rFonts w:ascii="Arial" w:hAnsi="Arial" w:cs="Arial"/>
          <w:sz w:val="22"/>
          <w:szCs w:val="22"/>
        </w:rPr>
        <w:t>fter years of a decline in the hunger rates, there is a</w:t>
      </w:r>
      <w:r w:rsidR="00DA25C1">
        <w:rPr>
          <w:rFonts w:ascii="Arial" w:hAnsi="Arial" w:cs="Arial"/>
          <w:sz w:val="22"/>
          <w:szCs w:val="22"/>
        </w:rPr>
        <w:t>n</w:t>
      </w:r>
      <w:r>
        <w:rPr>
          <w:rFonts w:ascii="Arial" w:hAnsi="Arial" w:cs="Arial"/>
          <w:sz w:val="22"/>
          <w:szCs w:val="22"/>
        </w:rPr>
        <w:t xml:space="preserve"> increase since 2015, with statistics estimating 690 million people are going hungry world-wide (8.9% of the population) which is an increase of 10million </w:t>
      </w:r>
      <w:r w:rsidR="00D06C5A">
        <w:rPr>
          <w:rFonts w:ascii="Arial" w:hAnsi="Arial" w:cs="Arial"/>
          <w:sz w:val="22"/>
          <w:szCs w:val="22"/>
        </w:rPr>
        <w:t xml:space="preserve">in a year and 60 million in five years </w:t>
      </w:r>
      <w:r w:rsidR="00DA25C1">
        <w:rPr>
          <w:rFonts w:ascii="Arial" w:hAnsi="Arial" w:cs="Arial"/>
          <w:sz w:val="22"/>
          <w:szCs w:val="22"/>
        </w:rPr>
        <w:t>and the numbers are steadily increasing at an alarming rate</w:t>
      </w:r>
      <w:r w:rsidR="008D681D">
        <w:rPr>
          <w:rFonts w:ascii="Arial" w:hAnsi="Arial" w:cs="Arial"/>
          <w:sz w:val="22"/>
          <w:szCs w:val="22"/>
        </w:rPr>
        <w:t xml:space="preserve"> (a quarter of a billion at the brink of starvation)</w:t>
      </w:r>
      <w:r w:rsidR="00DA25C1">
        <w:rPr>
          <w:rFonts w:ascii="Arial" w:hAnsi="Arial" w:cs="Arial"/>
          <w:sz w:val="22"/>
          <w:szCs w:val="22"/>
        </w:rPr>
        <w:t xml:space="preserve"> (United Nations, 2021)</w:t>
      </w:r>
      <w:r>
        <w:rPr>
          <w:rFonts w:ascii="Arial" w:hAnsi="Arial" w:cs="Arial"/>
          <w:sz w:val="22"/>
          <w:szCs w:val="22"/>
        </w:rPr>
        <w:t>.</w:t>
      </w:r>
      <w:r w:rsidR="001C5B08">
        <w:rPr>
          <w:rFonts w:ascii="Arial" w:hAnsi="Arial" w:cs="Arial"/>
          <w:sz w:val="22"/>
          <w:szCs w:val="22"/>
        </w:rPr>
        <w:t xml:space="preserve"> </w:t>
      </w:r>
      <w:r w:rsidR="00D95872">
        <w:rPr>
          <w:rFonts w:ascii="Arial" w:hAnsi="Arial" w:cs="Arial"/>
          <w:sz w:val="22"/>
          <w:szCs w:val="22"/>
        </w:rPr>
        <w:t>In the UK currently there are a few initiatives aimed at delivering food security and better nutrition for everyone especially those that are more vulnerable which include single parent families, elderly, children, homeless people and those living in poverty</w:t>
      </w:r>
      <w:r w:rsidR="001C5B08">
        <w:rPr>
          <w:rFonts w:ascii="Arial" w:hAnsi="Arial" w:cs="Arial"/>
          <w:sz w:val="22"/>
          <w:szCs w:val="22"/>
        </w:rPr>
        <w:t xml:space="preserve"> </w:t>
      </w:r>
      <w:r w:rsidR="0070668C">
        <w:rPr>
          <w:rFonts w:ascii="Arial" w:hAnsi="Arial" w:cs="Arial"/>
          <w:sz w:val="22"/>
          <w:szCs w:val="22"/>
        </w:rPr>
        <w:t>(UK’s Voluntary National Review</w:t>
      </w:r>
      <w:r w:rsidR="001C5B08">
        <w:rPr>
          <w:rFonts w:ascii="Arial" w:hAnsi="Arial" w:cs="Arial"/>
          <w:sz w:val="22"/>
          <w:szCs w:val="22"/>
        </w:rPr>
        <w:t>, 2019)</w:t>
      </w:r>
      <w:r w:rsidR="00D95872">
        <w:rPr>
          <w:rFonts w:ascii="Arial" w:hAnsi="Arial" w:cs="Arial"/>
          <w:sz w:val="22"/>
          <w:szCs w:val="22"/>
        </w:rPr>
        <w:t xml:space="preserve">. Three food schemes aimed at reducing health inequalities and better nutrition include: Healthy start food vouchers which encourages people to eat healthier by providing vouchers which can used in exchange for fresh fruit and vegetables accepted in most </w:t>
      </w:r>
      <w:r w:rsidR="00D95872">
        <w:rPr>
          <w:rFonts w:ascii="Arial" w:hAnsi="Arial" w:cs="Arial"/>
          <w:sz w:val="22"/>
          <w:szCs w:val="22"/>
        </w:rPr>
        <w:lastRenderedPageBreak/>
        <w:t>grocery stores nationwide</w:t>
      </w:r>
      <w:r w:rsidR="0073267B">
        <w:rPr>
          <w:rFonts w:ascii="Arial" w:hAnsi="Arial" w:cs="Arial"/>
          <w:sz w:val="22"/>
          <w:szCs w:val="22"/>
        </w:rPr>
        <w:t>. School fruit and vegetable scheme that ensures all children aged 4-6 are given fresh fruit every</w:t>
      </w:r>
      <w:r w:rsidR="00226E5E">
        <w:rPr>
          <w:rFonts w:ascii="Arial" w:hAnsi="Arial" w:cs="Arial"/>
          <w:sz w:val="22"/>
          <w:szCs w:val="22"/>
        </w:rPr>
        <w:t xml:space="preserve">. Other schemes introduced are </w:t>
      </w:r>
      <w:r w:rsidR="001C5B08">
        <w:rPr>
          <w:rFonts w:ascii="Arial" w:hAnsi="Arial" w:cs="Arial"/>
          <w:sz w:val="22"/>
          <w:szCs w:val="22"/>
        </w:rPr>
        <w:t>breakfast</w:t>
      </w:r>
      <w:r w:rsidR="00226E5E">
        <w:rPr>
          <w:rFonts w:ascii="Arial" w:hAnsi="Arial" w:cs="Arial"/>
          <w:sz w:val="22"/>
          <w:szCs w:val="22"/>
        </w:rPr>
        <w:t xml:space="preserve"> clubs nationwide which ensure children of school age can get a free breakfast every morning which will help with learning throughout the day</w:t>
      </w:r>
      <w:r w:rsidR="001C5B08">
        <w:rPr>
          <w:rFonts w:ascii="Arial" w:hAnsi="Arial" w:cs="Arial"/>
          <w:sz w:val="22"/>
          <w:szCs w:val="22"/>
        </w:rPr>
        <w:t xml:space="preserve"> </w:t>
      </w:r>
      <w:r w:rsidR="003A4075">
        <w:rPr>
          <w:rFonts w:ascii="Arial" w:hAnsi="Arial" w:cs="Arial"/>
          <w:sz w:val="22"/>
          <w:szCs w:val="22"/>
        </w:rPr>
        <w:t xml:space="preserve">the funding for this initiative is revenue gained from a soft drinks levy/sugar tax from the soft drinks industry which raised £26 million in three years (2018-2020) </w:t>
      </w:r>
      <w:r w:rsidR="0070668C">
        <w:rPr>
          <w:rFonts w:ascii="Arial" w:hAnsi="Arial" w:cs="Arial"/>
          <w:sz w:val="22"/>
          <w:szCs w:val="22"/>
        </w:rPr>
        <w:t>(UK’s Voluntary National Review</w:t>
      </w:r>
      <w:r w:rsidR="001C5B08">
        <w:rPr>
          <w:rFonts w:ascii="Arial" w:hAnsi="Arial" w:cs="Arial"/>
          <w:sz w:val="22"/>
          <w:szCs w:val="22"/>
        </w:rPr>
        <w:t>, 2019).</w:t>
      </w:r>
      <w:r w:rsidR="00074E7C">
        <w:rPr>
          <w:rFonts w:ascii="Arial" w:hAnsi="Arial" w:cs="Arial"/>
          <w:sz w:val="22"/>
          <w:szCs w:val="22"/>
        </w:rPr>
        <w:t xml:space="preserve"> </w:t>
      </w:r>
      <w:r w:rsidR="002B6E9C">
        <w:rPr>
          <w:rFonts w:ascii="Arial" w:hAnsi="Arial" w:cs="Arial"/>
          <w:sz w:val="22"/>
          <w:szCs w:val="22"/>
        </w:rPr>
        <w:t xml:space="preserve">The UK government is </w:t>
      </w:r>
      <w:r w:rsidR="009C5AF1">
        <w:rPr>
          <w:rFonts w:ascii="Arial" w:hAnsi="Arial" w:cs="Arial"/>
          <w:sz w:val="22"/>
          <w:szCs w:val="22"/>
        </w:rPr>
        <w:t>using its expertise and leadership into ending hunger, improving nutrition and achieving food security.</w:t>
      </w:r>
      <w:r w:rsidR="009C5AF1" w:rsidRPr="009C5AF1">
        <w:rPr>
          <w:rFonts w:ascii="Arial" w:hAnsi="Arial" w:cs="Arial"/>
          <w:sz w:val="22"/>
          <w:szCs w:val="22"/>
        </w:rPr>
        <w:t xml:space="preserve"> </w:t>
      </w:r>
      <w:r w:rsidR="009C5AF1">
        <w:rPr>
          <w:rFonts w:ascii="Arial" w:hAnsi="Arial" w:cs="Arial"/>
          <w:sz w:val="22"/>
          <w:szCs w:val="22"/>
        </w:rPr>
        <w:t xml:space="preserve">Food security is having access to safe, nutritious sufficient food which maintains an active and healthy life. </w:t>
      </w:r>
      <w:r w:rsidR="009C5AF1" w:rsidRPr="00716600">
        <w:rPr>
          <w:rFonts w:ascii="Arial" w:hAnsi="Arial" w:cs="Arial"/>
          <w:sz w:val="22"/>
          <w:szCs w:val="22"/>
        </w:rPr>
        <w:t>Across the UK,</w:t>
      </w:r>
      <w:r w:rsidR="009C5AF1">
        <w:rPr>
          <w:rFonts w:ascii="Arial" w:hAnsi="Arial" w:cs="Arial"/>
          <w:sz w:val="22"/>
          <w:szCs w:val="22"/>
        </w:rPr>
        <w:t xml:space="preserve"> there is a push in</w:t>
      </w:r>
      <w:r w:rsidR="009C5AF1" w:rsidRPr="00716600">
        <w:rPr>
          <w:rFonts w:ascii="Arial" w:hAnsi="Arial" w:cs="Arial"/>
          <w:sz w:val="22"/>
          <w:szCs w:val="22"/>
        </w:rPr>
        <w:t xml:space="preserve"> </w:t>
      </w:r>
      <w:r w:rsidR="009C5AF1">
        <w:rPr>
          <w:rFonts w:ascii="Arial" w:hAnsi="Arial" w:cs="Arial"/>
          <w:sz w:val="22"/>
          <w:szCs w:val="22"/>
        </w:rPr>
        <w:t xml:space="preserve">the process to improve sustainability of farming and food production that will inevitably improve people’s choices to consume healthier options. </w:t>
      </w:r>
      <w:r w:rsidR="0070668C">
        <w:rPr>
          <w:rFonts w:ascii="Arial" w:hAnsi="Arial" w:cs="Arial"/>
          <w:sz w:val="22"/>
          <w:szCs w:val="22"/>
        </w:rPr>
        <w:t>(UK’s Voluntary National Review</w:t>
      </w:r>
      <w:r w:rsidR="009C5AF1">
        <w:rPr>
          <w:rFonts w:ascii="Arial" w:hAnsi="Arial" w:cs="Arial"/>
          <w:sz w:val="22"/>
          <w:szCs w:val="22"/>
        </w:rPr>
        <w:t>, 2019)</w:t>
      </w:r>
      <w:r w:rsidR="00321046">
        <w:rPr>
          <w:rFonts w:ascii="Arial" w:hAnsi="Arial" w:cs="Arial"/>
          <w:sz w:val="22"/>
          <w:szCs w:val="22"/>
        </w:rPr>
        <w:t>.</w:t>
      </w:r>
      <w:r w:rsidR="00074E7C">
        <w:rPr>
          <w:rFonts w:ascii="Arial" w:hAnsi="Arial" w:cs="Arial"/>
          <w:sz w:val="22"/>
          <w:szCs w:val="22"/>
        </w:rPr>
        <w:t xml:space="preserve"> </w:t>
      </w:r>
      <w:r w:rsidR="00250B31" w:rsidRPr="003E48AD">
        <w:rPr>
          <w:rFonts w:ascii="Arial" w:hAnsi="Arial" w:cs="Arial"/>
          <w:sz w:val="22"/>
          <w:szCs w:val="22"/>
        </w:rPr>
        <w:t xml:space="preserve">There is a push to increase productivity and growth by transforming the way food is produced this is done by introducing new agendas that help boost productivity </w:t>
      </w:r>
      <w:r w:rsidR="003E48AD" w:rsidRPr="003E48AD">
        <w:rPr>
          <w:rFonts w:ascii="Arial" w:hAnsi="Arial" w:cs="Arial"/>
          <w:sz w:val="22"/>
          <w:szCs w:val="22"/>
        </w:rPr>
        <w:t>for</w:t>
      </w:r>
      <w:r w:rsidR="00250B31" w:rsidRPr="003E48AD">
        <w:rPr>
          <w:rFonts w:ascii="Arial" w:hAnsi="Arial" w:cs="Arial"/>
          <w:sz w:val="22"/>
          <w:szCs w:val="22"/>
        </w:rPr>
        <w:t xml:space="preserve"> sustainable high quality, affordable food and drink. Currently there is an agreement with the Food and Drink Federation that will help with productivity with £90 </w:t>
      </w:r>
      <w:r w:rsidR="003E48AD" w:rsidRPr="003E48AD">
        <w:rPr>
          <w:rFonts w:ascii="Arial" w:hAnsi="Arial" w:cs="Arial"/>
          <w:sz w:val="22"/>
          <w:szCs w:val="22"/>
        </w:rPr>
        <w:t>million</w:t>
      </w:r>
      <w:r w:rsidR="00250B31" w:rsidRPr="003E48AD">
        <w:rPr>
          <w:rFonts w:ascii="Arial" w:hAnsi="Arial" w:cs="Arial"/>
          <w:sz w:val="22"/>
          <w:szCs w:val="22"/>
        </w:rPr>
        <w:t xml:space="preserve"> of funding to drive forward innovation, exports and skills</w:t>
      </w:r>
      <w:r w:rsidR="003E48AD" w:rsidRPr="003E48AD">
        <w:rPr>
          <w:rFonts w:ascii="Arial" w:hAnsi="Arial" w:cs="Arial"/>
          <w:sz w:val="22"/>
          <w:szCs w:val="22"/>
        </w:rPr>
        <w:t xml:space="preserve"> </w:t>
      </w:r>
      <w:r w:rsidR="0070668C">
        <w:rPr>
          <w:rFonts w:ascii="Arial" w:hAnsi="Arial" w:cs="Arial"/>
          <w:sz w:val="22"/>
          <w:szCs w:val="22"/>
        </w:rPr>
        <w:t>(UK’s Voluntary National Review</w:t>
      </w:r>
      <w:r w:rsidR="003E48AD" w:rsidRPr="003E48AD">
        <w:rPr>
          <w:rFonts w:ascii="Arial" w:hAnsi="Arial" w:cs="Arial"/>
          <w:sz w:val="22"/>
          <w:szCs w:val="22"/>
        </w:rPr>
        <w:t>, 2019)</w:t>
      </w:r>
      <w:r w:rsidR="00250B31" w:rsidRPr="003E48AD">
        <w:rPr>
          <w:rFonts w:ascii="Arial" w:hAnsi="Arial" w:cs="Arial"/>
          <w:sz w:val="22"/>
          <w:szCs w:val="22"/>
        </w:rPr>
        <w:t xml:space="preserve">. </w:t>
      </w:r>
      <w:r w:rsidR="003E48AD">
        <w:rPr>
          <w:rFonts w:ascii="Arial" w:hAnsi="Arial" w:cs="Arial"/>
          <w:sz w:val="22"/>
          <w:szCs w:val="22"/>
        </w:rPr>
        <w:t xml:space="preserve">In order to promote seed, plant and animal diversity the UK is working with organisations such as the </w:t>
      </w:r>
      <w:r w:rsidR="00074E7C">
        <w:rPr>
          <w:rFonts w:ascii="Arial" w:hAnsi="Arial" w:cs="Arial"/>
          <w:sz w:val="22"/>
          <w:szCs w:val="22"/>
        </w:rPr>
        <w:t>Millennium</w:t>
      </w:r>
      <w:r w:rsidR="003E48AD">
        <w:rPr>
          <w:rFonts w:ascii="Arial" w:hAnsi="Arial" w:cs="Arial"/>
          <w:sz w:val="22"/>
          <w:szCs w:val="22"/>
        </w:rPr>
        <w:t xml:space="preserve"> seed bank partnership to maintain the genetic diversity of seeds, plants and animals. Funding has been approved for three gene bank collections and four crop Genetic Improvement Networks (GINS’s). GIN’S work with seed companies, growers and breeders to identify the most resilient, productive, quality and most sustainable varieties are all included in the </w:t>
      </w:r>
      <w:r w:rsidR="00074E7C">
        <w:rPr>
          <w:rFonts w:ascii="Arial" w:hAnsi="Arial" w:cs="Arial"/>
          <w:sz w:val="22"/>
          <w:szCs w:val="22"/>
        </w:rPr>
        <w:t xml:space="preserve">elite crop varieties </w:t>
      </w:r>
      <w:r w:rsidR="0070668C">
        <w:rPr>
          <w:rFonts w:ascii="Arial" w:hAnsi="Arial" w:cs="Arial"/>
          <w:sz w:val="22"/>
          <w:szCs w:val="22"/>
        </w:rPr>
        <w:t>(UK’s Voluntary National Review</w:t>
      </w:r>
      <w:r w:rsidR="00074E7C">
        <w:rPr>
          <w:rFonts w:ascii="Arial" w:hAnsi="Arial" w:cs="Arial"/>
          <w:sz w:val="22"/>
          <w:szCs w:val="22"/>
        </w:rPr>
        <w:t>, 2019).</w:t>
      </w:r>
      <w:r w:rsidR="004A45FE">
        <w:rPr>
          <w:rFonts w:ascii="Arial" w:hAnsi="Arial" w:cs="Arial"/>
          <w:sz w:val="22"/>
          <w:szCs w:val="22"/>
        </w:rPr>
        <w:t xml:space="preserve"> The aim is to achieve the goal of ending hunger can on</w:t>
      </w:r>
      <w:r w:rsidR="0070668C">
        <w:rPr>
          <w:rFonts w:ascii="Arial" w:hAnsi="Arial" w:cs="Arial"/>
          <w:sz w:val="22"/>
          <w:szCs w:val="22"/>
        </w:rPr>
        <w:t>l</w:t>
      </w:r>
      <w:r w:rsidR="004A45FE">
        <w:rPr>
          <w:rFonts w:ascii="Arial" w:hAnsi="Arial" w:cs="Arial"/>
          <w:sz w:val="22"/>
          <w:szCs w:val="22"/>
        </w:rPr>
        <w:t>y be achievable through collaboration and the drive to progress. The UK government’s planning and performance framework continues to provide detailed reviews of progress with recommendations</w:t>
      </w:r>
      <w:r w:rsidR="0070668C">
        <w:rPr>
          <w:rFonts w:ascii="Arial" w:hAnsi="Arial" w:cs="Arial"/>
          <w:sz w:val="22"/>
          <w:szCs w:val="22"/>
        </w:rPr>
        <w:t>.</w:t>
      </w:r>
    </w:p>
    <w:p w14:paraId="17959D11" w14:textId="72EE6753" w:rsidR="000624CF" w:rsidRDefault="000624CF" w:rsidP="008B22CB">
      <w:pPr>
        <w:pStyle w:val="NormalWeb"/>
        <w:rPr>
          <w:rFonts w:ascii="Arial" w:hAnsi="Arial" w:cs="Arial"/>
          <w:sz w:val="22"/>
          <w:szCs w:val="22"/>
        </w:rPr>
      </w:pPr>
    </w:p>
    <w:p w14:paraId="09A5D566" w14:textId="1152A378" w:rsidR="000624CF" w:rsidRPr="00B35965" w:rsidRDefault="007E33C3" w:rsidP="00B35965">
      <w:pPr>
        <w:spacing w:line="360" w:lineRule="auto"/>
        <w:jc w:val="both"/>
        <w:rPr>
          <w:rFonts w:ascii="Arial" w:hAnsi="Arial" w:cs="Arial"/>
          <w:color w:val="000000" w:themeColor="text1"/>
          <w:sz w:val="22"/>
          <w:szCs w:val="22"/>
        </w:rPr>
      </w:pPr>
      <w:r>
        <w:rPr>
          <w:rFonts w:ascii="Arial" w:hAnsi="Arial" w:cs="Arial"/>
          <w:sz w:val="22"/>
          <w:szCs w:val="22"/>
        </w:rPr>
        <w:t>The intention of the health and social care system (HSCS)</w:t>
      </w:r>
      <w:r w:rsidR="000624CF">
        <w:rPr>
          <w:rFonts w:ascii="Arial" w:hAnsi="Arial" w:cs="Arial"/>
          <w:sz w:val="22"/>
          <w:szCs w:val="22"/>
        </w:rPr>
        <w:t xml:space="preserve"> is the delivery of quality care provisions and the support in improving health and well-being. The continuing challenge of how to implement these service provisions in the future bearing in mind financial, environmental and social resources is a challenge. By understanding these challenges goals can be developed for sustainability in delivering high quality care (</w:t>
      </w:r>
      <w:r w:rsidR="000624CF">
        <w:rPr>
          <w:rFonts w:ascii="Arial" w:hAnsi="Arial" w:cs="Arial"/>
          <w:color w:val="000000" w:themeColor="text1"/>
          <w:sz w:val="22"/>
          <w:szCs w:val="22"/>
        </w:rPr>
        <w:t>Sustainable Development Unit</w:t>
      </w:r>
      <w:r w:rsidR="000624CF">
        <w:rPr>
          <w:rFonts w:ascii="Arial" w:hAnsi="Arial" w:cs="Arial"/>
          <w:color w:val="000000" w:themeColor="text1"/>
          <w:sz w:val="22"/>
          <w:szCs w:val="22"/>
        </w:rPr>
        <w:t>,</w:t>
      </w:r>
      <w:r w:rsidR="000624CF">
        <w:rPr>
          <w:rFonts w:ascii="Arial" w:hAnsi="Arial" w:cs="Arial"/>
          <w:color w:val="000000" w:themeColor="text1"/>
          <w:sz w:val="22"/>
          <w:szCs w:val="22"/>
        </w:rPr>
        <w:t xml:space="preserve"> 2014)</w:t>
      </w:r>
      <w:r w:rsidR="000624CF">
        <w:rPr>
          <w:rFonts w:ascii="Arial" w:hAnsi="Arial" w:cs="Arial"/>
          <w:color w:val="000000" w:themeColor="text1"/>
          <w:sz w:val="22"/>
          <w:szCs w:val="22"/>
        </w:rPr>
        <w:t>.</w:t>
      </w:r>
      <w:r w:rsidR="00B35965">
        <w:rPr>
          <w:rFonts w:ascii="Arial" w:hAnsi="Arial" w:cs="Arial"/>
          <w:color w:val="000000" w:themeColor="text1"/>
          <w:sz w:val="22"/>
          <w:szCs w:val="22"/>
        </w:rPr>
        <w:t xml:space="preserve"> The </w:t>
      </w:r>
      <w:r w:rsidR="00B35965">
        <w:rPr>
          <w:rFonts w:ascii="Arial" w:hAnsi="Arial" w:cs="Arial"/>
          <w:sz w:val="22"/>
          <w:szCs w:val="22"/>
        </w:rPr>
        <w:t>f</w:t>
      </w:r>
      <w:r w:rsidR="000624CF">
        <w:rPr>
          <w:rFonts w:ascii="Arial" w:hAnsi="Arial" w:cs="Arial"/>
          <w:sz w:val="22"/>
          <w:szCs w:val="22"/>
        </w:rPr>
        <w:t>actors</w:t>
      </w:r>
      <w:r w:rsidR="00B35965">
        <w:rPr>
          <w:rFonts w:ascii="Arial" w:hAnsi="Arial" w:cs="Arial"/>
          <w:sz w:val="22"/>
          <w:szCs w:val="22"/>
        </w:rPr>
        <w:t xml:space="preserve"> that</w:t>
      </w:r>
      <w:r w:rsidR="000624CF">
        <w:rPr>
          <w:rFonts w:ascii="Arial" w:hAnsi="Arial" w:cs="Arial"/>
          <w:sz w:val="22"/>
          <w:szCs w:val="22"/>
        </w:rPr>
        <w:t xml:space="preserve"> need to be considered includ</w:t>
      </w:r>
      <w:r w:rsidR="00B35965">
        <w:rPr>
          <w:rFonts w:ascii="Arial" w:hAnsi="Arial" w:cs="Arial"/>
          <w:sz w:val="22"/>
          <w:szCs w:val="22"/>
        </w:rPr>
        <w:t>es the</w:t>
      </w:r>
      <w:r w:rsidR="000624CF">
        <w:rPr>
          <w:rFonts w:ascii="Arial" w:hAnsi="Arial" w:cs="Arial"/>
          <w:sz w:val="22"/>
          <w:szCs w:val="22"/>
        </w:rPr>
        <w:t xml:space="preserve"> environmental impact</w:t>
      </w:r>
      <w:r w:rsidR="00B35965">
        <w:rPr>
          <w:rFonts w:ascii="Arial" w:hAnsi="Arial" w:cs="Arial"/>
          <w:sz w:val="22"/>
          <w:szCs w:val="22"/>
        </w:rPr>
        <w:t xml:space="preserve"> of the health care system and what the difference would be in minimising this impact, the changes that need to be implemented to adapt to climate change and the response to extreme events and how the health care system can use every opportunity to improve on economic, environmental and social sustainability. This SDS </w:t>
      </w:r>
      <w:r w:rsidR="00B35965">
        <w:rPr>
          <w:rFonts w:ascii="Arial" w:hAnsi="Arial" w:cs="Arial"/>
          <w:sz w:val="22"/>
          <w:szCs w:val="22"/>
        </w:rPr>
        <w:lastRenderedPageBreak/>
        <w:t>is working in partnership with the NHS, PHE and</w:t>
      </w:r>
      <w:r w:rsidR="00875A08">
        <w:rPr>
          <w:rFonts w:ascii="Arial" w:hAnsi="Arial" w:cs="Arial"/>
          <w:sz w:val="22"/>
          <w:szCs w:val="22"/>
        </w:rPr>
        <w:t xml:space="preserve"> the Social care sector and has been</w:t>
      </w:r>
      <w:r w:rsidR="00B35965">
        <w:rPr>
          <w:rFonts w:ascii="Arial" w:hAnsi="Arial" w:cs="Arial"/>
          <w:sz w:val="22"/>
          <w:szCs w:val="22"/>
        </w:rPr>
        <w:t xml:space="preserve"> drafted by the sustainable development unit (2014). The strategy </w:t>
      </w:r>
      <w:r w:rsidR="00875A08">
        <w:rPr>
          <w:rFonts w:ascii="Arial" w:hAnsi="Arial" w:cs="Arial"/>
          <w:sz w:val="22"/>
          <w:szCs w:val="22"/>
        </w:rPr>
        <w:t xml:space="preserve">has a core vision to reduce environmental impacts by improving the natural environment, increase social cohesion and be prepared for changing times. Engagement with the public and other organisations </w:t>
      </w:r>
      <w:r w:rsidR="00875A08" w:rsidRPr="00875A08">
        <w:rPr>
          <w:rFonts w:ascii="Arial" w:hAnsi="Arial" w:cs="Arial"/>
          <w:sz w:val="22"/>
          <w:szCs w:val="22"/>
        </w:rPr>
        <w:t>(</w:t>
      </w:r>
      <w:r w:rsidR="00875A08" w:rsidRPr="00875A08">
        <w:rPr>
          <w:rFonts w:ascii="Arial" w:hAnsi="Arial" w:cs="Arial"/>
          <w:sz w:val="22"/>
          <w:szCs w:val="22"/>
        </w:rPr>
        <w:t>Department of Health, the Department for Environment Food &amp; Rural Affairs (Defra) and the Department of Energy &amp; Climate Change</w:t>
      </w:r>
      <w:r w:rsidR="00875A08">
        <w:rPr>
          <w:rFonts w:ascii="Arial" w:hAnsi="Arial" w:cs="Arial"/>
          <w:sz w:val="22"/>
          <w:szCs w:val="22"/>
        </w:rPr>
        <w:t>)</w:t>
      </w:r>
      <w:r w:rsidR="00875A08" w:rsidRPr="00875A08">
        <w:rPr>
          <w:rFonts w:ascii="Arial" w:hAnsi="Arial" w:cs="Arial"/>
          <w:sz w:val="22"/>
          <w:szCs w:val="22"/>
        </w:rPr>
        <w:t xml:space="preserve"> </w:t>
      </w:r>
      <w:r w:rsidR="00875A08">
        <w:rPr>
          <w:rFonts w:ascii="Arial" w:hAnsi="Arial" w:cs="Arial"/>
          <w:sz w:val="22"/>
          <w:szCs w:val="22"/>
        </w:rPr>
        <w:t>has been a focus before the development of the SDS.</w:t>
      </w:r>
    </w:p>
    <w:p w14:paraId="3E567BF8" w14:textId="77777777" w:rsidR="00875A08" w:rsidRDefault="00875A08" w:rsidP="000624CF">
      <w:pPr>
        <w:pStyle w:val="NormalWeb"/>
        <w:rPr>
          <w:rFonts w:ascii="Frutiger" w:hAnsi="Frutiger"/>
          <w:b/>
          <w:bCs/>
          <w:color w:val="3D4C4C"/>
          <w:sz w:val="20"/>
          <w:szCs w:val="20"/>
        </w:rPr>
      </w:pPr>
    </w:p>
    <w:p w14:paraId="79DF3E9E" w14:textId="3EFEDB94" w:rsidR="008B22CB" w:rsidRDefault="00875A08" w:rsidP="008B22CB">
      <w:pPr>
        <w:pStyle w:val="NormalWeb"/>
        <w:spacing w:line="360" w:lineRule="auto"/>
        <w:jc w:val="both"/>
        <w:rPr>
          <w:rFonts w:ascii="Arial" w:hAnsi="Arial" w:cs="Arial"/>
          <w:color w:val="000000" w:themeColor="text1"/>
          <w:sz w:val="22"/>
          <w:szCs w:val="22"/>
        </w:rPr>
      </w:pPr>
      <w:r w:rsidRPr="00875A08">
        <w:rPr>
          <w:rFonts w:ascii="Arial" w:hAnsi="Arial" w:cs="Arial"/>
          <w:color w:val="000000" w:themeColor="text1"/>
          <w:sz w:val="22"/>
          <w:szCs w:val="22"/>
        </w:rPr>
        <w:t>To create sustainable health care</w:t>
      </w:r>
      <w:r>
        <w:rPr>
          <w:rFonts w:ascii="Arial" w:hAnsi="Arial" w:cs="Arial"/>
          <w:color w:val="000000" w:themeColor="text1"/>
          <w:sz w:val="22"/>
          <w:szCs w:val="22"/>
        </w:rPr>
        <w:t xml:space="preserve"> T</w:t>
      </w:r>
      <w:r w:rsidR="0057172A">
        <w:rPr>
          <w:rFonts w:ascii="Arial" w:hAnsi="Arial" w:cs="Arial"/>
          <w:color w:val="000000" w:themeColor="text1"/>
          <w:sz w:val="22"/>
          <w:szCs w:val="22"/>
        </w:rPr>
        <w:t>h</w:t>
      </w:r>
      <w:r>
        <w:rPr>
          <w:rFonts w:ascii="Arial" w:hAnsi="Arial" w:cs="Arial"/>
          <w:color w:val="000000" w:themeColor="text1"/>
          <w:sz w:val="22"/>
          <w:szCs w:val="22"/>
        </w:rPr>
        <w:t>ere</w:t>
      </w:r>
      <w:r w:rsidR="0057172A">
        <w:rPr>
          <w:rFonts w:ascii="Arial" w:hAnsi="Arial" w:cs="Arial"/>
          <w:color w:val="000000" w:themeColor="text1"/>
          <w:sz w:val="22"/>
          <w:szCs w:val="22"/>
        </w:rPr>
        <w:t>’</w:t>
      </w:r>
      <w:r>
        <w:rPr>
          <w:rFonts w:ascii="Arial" w:hAnsi="Arial" w:cs="Arial"/>
          <w:color w:val="000000" w:themeColor="text1"/>
          <w:sz w:val="22"/>
          <w:szCs w:val="22"/>
        </w:rPr>
        <w:t>s</w:t>
      </w:r>
      <w:r w:rsidR="0057172A">
        <w:rPr>
          <w:rFonts w:ascii="Arial" w:hAnsi="Arial" w:cs="Arial"/>
          <w:color w:val="000000" w:themeColor="text1"/>
          <w:sz w:val="22"/>
          <w:szCs w:val="22"/>
        </w:rPr>
        <w:t xml:space="preserve"> </w:t>
      </w:r>
      <w:r>
        <w:rPr>
          <w:rFonts w:ascii="Arial" w:hAnsi="Arial" w:cs="Arial"/>
          <w:color w:val="000000" w:themeColor="text1"/>
          <w:sz w:val="22"/>
          <w:szCs w:val="22"/>
        </w:rPr>
        <w:t xml:space="preserve">a need to reduce carbon emissions, limit pollution and waste, using resources efficiently/wisely, the promotion of building resilience against climate change and ensuring the </w:t>
      </w:r>
      <w:r w:rsidR="0057172A">
        <w:rPr>
          <w:rFonts w:ascii="Arial" w:hAnsi="Arial" w:cs="Arial"/>
          <w:color w:val="000000" w:themeColor="text1"/>
          <w:sz w:val="22"/>
          <w:szCs w:val="22"/>
        </w:rPr>
        <w:t>community strengths/assets are maintained. The three goals identified are goal one: creating a healthier environment</w:t>
      </w:r>
      <w:r w:rsidR="00D70879">
        <w:rPr>
          <w:rFonts w:ascii="Arial" w:hAnsi="Arial" w:cs="Arial"/>
          <w:color w:val="000000" w:themeColor="text1"/>
          <w:sz w:val="22"/>
          <w:szCs w:val="22"/>
        </w:rPr>
        <w:t xml:space="preserve"> helps create better outcomes and can be achieved by valuing natural resources and aiming to reduce carbon emissions with a target of 34% reduction. Goal two: Creating resilient communities that are prepared to face changing climates which include flooding, extreme heat, winter storms. The vulnerable communities tend to suffer the most, a multi-agency collaboration underpinned by local plans can provide better solutions rather than individually being ineffective </w:t>
      </w:r>
      <w:r w:rsidR="00D70879">
        <w:rPr>
          <w:rFonts w:ascii="Arial" w:hAnsi="Arial" w:cs="Arial"/>
          <w:sz w:val="22"/>
          <w:szCs w:val="22"/>
        </w:rPr>
        <w:t>(</w:t>
      </w:r>
      <w:r w:rsidR="00D70879">
        <w:rPr>
          <w:rFonts w:ascii="Arial" w:hAnsi="Arial" w:cs="Arial"/>
          <w:color w:val="000000" w:themeColor="text1"/>
          <w:sz w:val="22"/>
          <w:szCs w:val="22"/>
        </w:rPr>
        <w:t>Sustainable Development Unit, 2014)</w:t>
      </w:r>
      <w:r w:rsidR="00D70879">
        <w:rPr>
          <w:rFonts w:ascii="Arial" w:hAnsi="Arial" w:cs="Arial"/>
          <w:color w:val="000000" w:themeColor="text1"/>
          <w:sz w:val="22"/>
          <w:szCs w:val="22"/>
        </w:rPr>
        <w:t xml:space="preserve">. Goal three: Every opportunity to create healthy environments/communities that promote healthy lives. All forms of contact can </w:t>
      </w:r>
      <w:r w:rsidR="003942D9">
        <w:rPr>
          <w:rFonts w:ascii="Arial" w:hAnsi="Arial" w:cs="Arial"/>
          <w:color w:val="000000" w:themeColor="text1"/>
          <w:sz w:val="22"/>
          <w:szCs w:val="22"/>
        </w:rPr>
        <w:t xml:space="preserve">benefit people to reduce their care needs. Improving access to information with an integrated approach that’s aligned with incentives that encourage prevention of ill health and health inequalities is more sustainable. Every opportunity to support communities to become more independent and the knowledge to self-mange conditions would be efficient and beneficial to the health care system and the individuals themselves </w:t>
      </w:r>
      <w:r w:rsidR="003942D9">
        <w:rPr>
          <w:rFonts w:ascii="Arial" w:hAnsi="Arial" w:cs="Arial"/>
          <w:sz w:val="22"/>
          <w:szCs w:val="22"/>
        </w:rPr>
        <w:t>(</w:t>
      </w:r>
      <w:r w:rsidR="003942D9">
        <w:rPr>
          <w:rFonts w:ascii="Arial" w:hAnsi="Arial" w:cs="Arial"/>
          <w:color w:val="000000" w:themeColor="text1"/>
          <w:sz w:val="22"/>
          <w:szCs w:val="22"/>
        </w:rPr>
        <w:t xml:space="preserve">Sustainable Development Unit, 2014). </w:t>
      </w:r>
      <w:r w:rsidR="003942D9">
        <w:rPr>
          <w:rFonts w:ascii="Arial" w:hAnsi="Arial" w:cs="Arial"/>
          <w:color w:val="000000" w:themeColor="text1"/>
          <w:sz w:val="22"/>
          <w:szCs w:val="22"/>
        </w:rPr>
        <w:t xml:space="preserve">An example of SDS would be the </w:t>
      </w:r>
      <w:r w:rsidR="003942D9" w:rsidRPr="003942D9">
        <w:rPr>
          <w:rFonts w:ascii="Arial" w:hAnsi="Arial" w:cs="Arial"/>
          <w:color w:val="000000" w:themeColor="text1"/>
          <w:sz w:val="22"/>
          <w:szCs w:val="22"/>
        </w:rPr>
        <w:t>Houghton-le-Spring Primary Care Centre, Sunderland</w:t>
      </w:r>
      <w:r w:rsidR="003942D9">
        <w:rPr>
          <w:rFonts w:ascii="Arial" w:hAnsi="Arial" w:cs="Arial"/>
          <w:color w:val="000000" w:themeColor="text1"/>
          <w:sz w:val="22"/>
          <w:szCs w:val="22"/>
        </w:rPr>
        <w:t xml:space="preserve">, which is a new built primary care centre. It is linked to a city council sports and leisure facility. The site was created with a low carbon </w:t>
      </w:r>
      <w:r w:rsidR="00C858D2">
        <w:rPr>
          <w:rFonts w:ascii="Arial" w:hAnsi="Arial" w:cs="Arial"/>
          <w:color w:val="000000" w:themeColor="text1"/>
          <w:sz w:val="22"/>
          <w:szCs w:val="22"/>
        </w:rPr>
        <w:t>footprint</w:t>
      </w:r>
      <w:r w:rsidR="003942D9">
        <w:rPr>
          <w:rFonts w:ascii="Arial" w:hAnsi="Arial" w:cs="Arial"/>
          <w:color w:val="000000" w:themeColor="text1"/>
          <w:sz w:val="22"/>
          <w:szCs w:val="22"/>
        </w:rPr>
        <w:t xml:space="preserve"> giving it a BREEAM outstanding rating</w:t>
      </w:r>
      <w:r w:rsidR="00C858D2">
        <w:rPr>
          <w:rFonts w:ascii="Arial" w:hAnsi="Arial" w:cs="Arial"/>
          <w:color w:val="000000" w:themeColor="text1"/>
          <w:sz w:val="22"/>
          <w:szCs w:val="22"/>
        </w:rPr>
        <w:t>, with a green roof and structural features that help the building stay cool in the summer and warm I winter is built in to reduce energy consumption and increase biodiversity.</w:t>
      </w:r>
      <w:r w:rsidR="003942D9">
        <w:rPr>
          <w:rFonts w:ascii="Arial" w:hAnsi="Arial" w:cs="Arial"/>
          <w:color w:val="000000" w:themeColor="text1"/>
          <w:sz w:val="22"/>
          <w:szCs w:val="22"/>
        </w:rPr>
        <w:t xml:space="preserve"> The centre </w:t>
      </w:r>
      <w:r w:rsidR="00C858D2">
        <w:rPr>
          <w:rFonts w:ascii="Arial" w:hAnsi="Arial" w:cs="Arial"/>
          <w:color w:val="000000" w:themeColor="text1"/>
          <w:sz w:val="22"/>
          <w:szCs w:val="22"/>
        </w:rPr>
        <w:t>offers traditional health care services alongside lots of exercise options including games pitches and bowling greens.</w:t>
      </w:r>
    </w:p>
    <w:p w14:paraId="523AA37E" w14:textId="77777777" w:rsidR="008B22CB" w:rsidRPr="003909EC" w:rsidRDefault="008B22CB" w:rsidP="008B22CB">
      <w:pPr>
        <w:pStyle w:val="NormalWeb"/>
        <w:spacing w:line="360" w:lineRule="auto"/>
        <w:jc w:val="both"/>
        <w:rPr>
          <w:rFonts w:ascii="Arial" w:hAnsi="Arial" w:cs="Arial"/>
          <w:color w:val="000000" w:themeColor="text1"/>
          <w:sz w:val="22"/>
          <w:szCs w:val="22"/>
        </w:rPr>
      </w:pPr>
    </w:p>
    <w:p w14:paraId="5004FE37" w14:textId="3124DC27" w:rsidR="000B5F75" w:rsidRDefault="003909EC" w:rsidP="000947AE">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The world is ever changing in fundamental ways with innovations of technology changing the way we live and work. The older generation is growing, the way energy is generated and used is </w:t>
      </w:r>
      <w:r>
        <w:rPr>
          <w:rFonts w:ascii="Arial" w:hAnsi="Arial" w:cs="Arial"/>
          <w:color w:val="000000" w:themeColor="text1"/>
          <w:sz w:val="22"/>
          <w:szCs w:val="22"/>
        </w:rPr>
        <w:lastRenderedPageBreak/>
        <w:t xml:space="preserve">changing. In order to help </w:t>
      </w:r>
      <w:r w:rsidR="0070668C">
        <w:rPr>
          <w:rFonts w:ascii="Arial" w:hAnsi="Arial" w:cs="Arial"/>
          <w:color w:val="000000" w:themeColor="text1"/>
          <w:sz w:val="22"/>
          <w:szCs w:val="22"/>
        </w:rPr>
        <w:t>people,</w:t>
      </w:r>
      <w:r>
        <w:rPr>
          <w:rFonts w:ascii="Arial" w:hAnsi="Arial" w:cs="Arial"/>
          <w:color w:val="000000" w:themeColor="text1"/>
          <w:sz w:val="22"/>
          <w:szCs w:val="22"/>
        </w:rPr>
        <w:t xml:space="preserve"> live a better quality of life with work that is fulfilling and quality public services</w:t>
      </w:r>
      <w:r w:rsidR="0070668C">
        <w:rPr>
          <w:rFonts w:ascii="Arial" w:hAnsi="Arial" w:cs="Arial"/>
          <w:color w:val="000000" w:themeColor="text1"/>
          <w:sz w:val="22"/>
          <w:szCs w:val="22"/>
        </w:rPr>
        <w:t xml:space="preserve"> more needs to be done now. The Industrial Strategy which is a government plan will help shape and implement ways of creating better jobs, investment into skills, industries and the infrastructure. The </w:t>
      </w:r>
      <w:r w:rsidR="00E324C6">
        <w:rPr>
          <w:rFonts w:ascii="Arial" w:hAnsi="Arial" w:cs="Arial"/>
          <w:color w:val="000000" w:themeColor="text1"/>
          <w:sz w:val="22"/>
          <w:szCs w:val="22"/>
        </w:rPr>
        <w:t>five core principles are</w:t>
      </w:r>
      <w:r w:rsidR="0070668C">
        <w:rPr>
          <w:rFonts w:ascii="Arial" w:hAnsi="Arial" w:cs="Arial"/>
          <w:color w:val="000000" w:themeColor="text1"/>
          <w:sz w:val="22"/>
          <w:szCs w:val="22"/>
        </w:rPr>
        <w:t xml:space="preserve"> to </w:t>
      </w:r>
      <w:r w:rsidR="003D611A">
        <w:rPr>
          <w:rFonts w:ascii="Arial" w:hAnsi="Arial" w:cs="Arial"/>
          <w:color w:val="000000" w:themeColor="text1"/>
          <w:sz w:val="22"/>
          <w:szCs w:val="22"/>
        </w:rPr>
        <w:t xml:space="preserve">be an innovative economy, </w:t>
      </w:r>
      <w:r w:rsidR="00E324C6">
        <w:rPr>
          <w:rFonts w:ascii="Arial" w:hAnsi="Arial" w:cs="Arial"/>
          <w:color w:val="000000" w:themeColor="text1"/>
          <w:sz w:val="22"/>
          <w:szCs w:val="22"/>
        </w:rPr>
        <w:t xml:space="preserve">have in place </w:t>
      </w:r>
      <w:r w:rsidR="003D611A">
        <w:rPr>
          <w:rFonts w:ascii="Arial" w:hAnsi="Arial" w:cs="Arial"/>
          <w:color w:val="000000" w:themeColor="text1"/>
          <w:sz w:val="22"/>
          <w:szCs w:val="22"/>
        </w:rPr>
        <w:t>the provision of good jobs with a great income for everyone,</w:t>
      </w:r>
      <w:r w:rsidR="00E324C6">
        <w:rPr>
          <w:rFonts w:ascii="Arial" w:hAnsi="Arial" w:cs="Arial"/>
          <w:color w:val="000000" w:themeColor="text1"/>
          <w:sz w:val="22"/>
          <w:szCs w:val="22"/>
        </w:rPr>
        <w:t xml:space="preserve"> implementing the</w:t>
      </w:r>
      <w:r w:rsidR="003D611A">
        <w:rPr>
          <w:rFonts w:ascii="Arial" w:hAnsi="Arial" w:cs="Arial"/>
          <w:color w:val="000000" w:themeColor="text1"/>
          <w:sz w:val="22"/>
          <w:szCs w:val="22"/>
        </w:rPr>
        <w:t xml:space="preserve"> creation of an upgraded infrastructure, being a great place for businesses to prosper and grow, and the creation of sustainable communities throughout the UK (Industrial Strategy, 2017).</w:t>
      </w:r>
      <w:r w:rsidR="000947AE">
        <w:rPr>
          <w:rFonts w:ascii="Arial" w:hAnsi="Arial" w:cs="Arial"/>
          <w:color w:val="000000" w:themeColor="text1"/>
          <w:sz w:val="22"/>
          <w:szCs w:val="22"/>
        </w:rPr>
        <w:t xml:space="preserve"> </w:t>
      </w:r>
      <w:r w:rsidR="00E324C6">
        <w:rPr>
          <w:rFonts w:ascii="Arial" w:hAnsi="Arial" w:cs="Arial"/>
          <w:color w:val="000000" w:themeColor="text1"/>
          <w:sz w:val="22"/>
          <w:szCs w:val="22"/>
        </w:rPr>
        <w:t>There are five foundations that will help build a successful economy which have all been identified in the feedback f</w:t>
      </w:r>
      <w:r w:rsidR="00480F01">
        <w:rPr>
          <w:rFonts w:ascii="Arial" w:hAnsi="Arial" w:cs="Arial"/>
          <w:color w:val="000000" w:themeColor="text1"/>
          <w:sz w:val="22"/>
          <w:szCs w:val="22"/>
        </w:rPr>
        <w:t>ro</w:t>
      </w:r>
      <w:r w:rsidR="00E324C6">
        <w:rPr>
          <w:rFonts w:ascii="Arial" w:hAnsi="Arial" w:cs="Arial"/>
          <w:color w:val="000000" w:themeColor="text1"/>
          <w:sz w:val="22"/>
          <w:szCs w:val="22"/>
        </w:rPr>
        <w:t xml:space="preserve">m the </w:t>
      </w:r>
      <w:r w:rsidR="00480F01">
        <w:rPr>
          <w:rFonts w:ascii="Arial" w:hAnsi="Arial" w:cs="Arial"/>
          <w:color w:val="000000" w:themeColor="text1"/>
          <w:sz w:val="22"/>
          <w:szCs w:val="22"/>
        </w:rPr>
        <w:t xml:space="preserve">government </w:t>
      </w:r>
      <w:r w:rsidR="00E324C6">
        <w:rPr>
          <w:rFonts w:ascii="Arial" w:hAnsi="Arial" w:cs="Arial"/>
          <w:color w:val="000000" w:themeColor="text1"/>
          <w:sz w:val="22"/>
          <w:szCs w:val="22"/>
        </w:rPr>
        <w:t>Green Paper</w:t>
      </w:r>
      <w:r w:rsidR="00480F01">
        <w:rPr>
          <w:rFonts w:ascii="Arial" w:hAnsi="Arial" w:cs="Arial"/>
          <w:color w:val="000000" w:themeColor="text1"/>
          <w:sz w:val="22"/>
          <w:szCs w:val="22"/>
        </w:rPr>
        <w:t>, Green papers are consultation documents that allow feedback from both internal and external members of parliament on policy and legislation concerns (UK Parliament, 2021)</w:t>
      </w:r>
      <w:r w:rsidR="00E324C6">
        <w:rPr>
          <w:rFonts w:ascii="Arial" w:hAnsi="Arial" w:cs="Arial"/>
          <w:color w:val="000000" w:themeColor="text1"/>
          <w:sz w:val="22"/>
          <w:szCs w:val="22"/>
        </w:rPr>
        <w:t>. These include Ideas, People, Infrastructure, Business environment and Places</w:t>
      </w:r>
      <w:r w:rsidR="00480F01">
        <w:rPr>
          <w:rFonts w:ascii="Arial" w:hAnsi="Arial" w:cs="Arial"/>
          <w:color w:val="000000" w:themeColor="text1"/>
          <w:sz w:val="22"/>
          <w:szCs w:val="22"/>
        </w:rPr>
        <w:t xml:space="preserve">. Challenges have been set for the government and wider economy which </w:t>
      </w:r>
      <w:r w:rsidR="000B5F75">
        <w:rPr>
          <w:rFonts w:ascii="Arial" w:hAnsi="Arial" w:cs="Arial"/>
          <w:color w:val="000000" w:themeColor="text1"/>
          <w:sz w:val="22"/>
          <w:szCs w:val="22"/>
        </w:rPr>
        <w:t>include</w:t>
      </w:r>
      <w:r w:rsidR="00480F01">
        <w:rPr>
          <w:rFonts w:ascii="Arial" w:hAnsi="Arial" w:cs="Arial"/>
          <w:color w:val="000000" w:themeColor="text1"/>
          <w:sz w:val="22"/>
          <w:szCs w:val="22"/>
        </w:rPr>
        <w:t xml:space="preserve"> UK being at the forefront in the revolution of artificial intelligence, transforming the UK </w:t>
      </w:r>
      <w:r w:rsidR="003860A9">
        <w:rPr>
          <w:rFonts w:ascii="Arial" w:hAnsi="Arial" w:cs="Arial"/>
          <w:color w:val="000000" w:themeColor="text1"/>
          <w:sz w:val="22"/>
          <w:szCs w:val="22"/>
        </w:rPr>
        <w:t xml:space="preserve">industry to move to clean growth which is growing the economy whilst also reducing carbon emissions </w:t>
      </w:r>
      <w:r w:rsidR="003860A9">
        <w:rPr>
          <w:rFonts w:ascii="Arial" w:hAnsi="Arial" w:cs="Arial"/>
          <w:color w:val="000000" w:themeColor="text1"/>
          <w:sz w:val="22"/>
          <w:szCs w:val="22"/>
        </w:rPr>
        <w:t>(Gov UK, 2018)</w:t>
      </w:r>
      <w:r w:rsidR="003860A9">
        <w:rPr>
          <w:rFonts w:ascii="Arial" w:hAnsi="Arial" w:cs="Arial"/>
          <w:color w:val="000000" w:themeColor="text1"/>
          <w:sz w:val="22"/>
          <w:szCs w:val="22"/>
        </w:rPr>
        <w:t>, shaping the future of mobility</w:t>
      </w:r>
      <w:r w:rsidR="000B5F75">
        <w:rPr>
          <w:rFonts w:ascii="Arial" w:hAnsi="Arial" w:cs="Arial"/>
          <w:color w:val="000000" w:themeColor="text1"/>
          <w:sz w:val="22"/>
          <w:szCs w:val="22"/>
        </w:rPr>
        <w:t xml:space="preserve"> and meeting the needs of the ageing population through innovation. To achieve these goals there is a drive to increase investment into research and development.</w:t>
      </w:r>
      <w:r w:rsidR="000947AE">
        <w:rPr>
          <w:rFonts w:ascii="Arial" w:hAnsi="Arial" w:cs="Arial"/>
          <w:color w:val="000000" w:themeColor="text1"/>
          <w:sz w:val="22"/>
          <w:szCs w:val="22"/>
        </w:rPr>
        <w:t xml:space="preserve"> </w:t>
      </w:r>
      <w:r w:rsidR="000B5F75">
        <w:rPr>
          <w:rFonts w:ascii="Arial" w:hAnsi="Arial" w:cs="Arial"/>
          <w:color w:val="000000" w:themeColor="text1"/>
          <w:sz w:val="22"/>
          <w:szCs w:val="22"/>
        </w:rPr>
        <w:t xml:space="preserve">With </w:t>
      </w:r>
      <w:r w:rsidR="000B5F75" w:rsidRPr="000B5F75">
        <w:rPr>
          <w:rFonts w:ascii="Arial" w:hAnsi="Arial" w:cs="Arial"/>
          <w:color w:val="000000" w:themeColor="text1"/>
          <w:sz w:val="22"/>
          <w:szCs w:val="22"/>
        </w:rPr>
        <w:t>Ideas</w:t>
      </w:r>
      <w:r w:rsidR="000B5F75">
        <w:rPr>
          <w:rFonts w:ascii="Arial" w:hAnsi="Arial" w:cs="Arial"/>
          <w:color w:val="000000" w:themeColor="text1"/>
          <w:sz w:val="22"/>
          <w:szCs w:val="22"/>
        </w:rPr>
        <w:t xml:space="preserve">: the aim is to increase investment into research and development by 2.4 % by 2027, the rate of research and development tax credit to increase to 12% and the successful investment of </w:t>
      </w:r>
      <w:r w:rsidR="00FE529E">
        <w:rPr>
          <w:rFonts w:ascii="Arial" w:hAnsi="Arial" w:cs="Arial"/>
          <w:color w:val="000000" w:themeColor="text1"/>
          <w:sz w:val="22"/>
          <w:szCs w:val="22"/>
        </w:rPr>
        <w:t xml:space="preserve">£725 million into innovation. People: the importance of improving the technological education system to match our world class higher education system, addressing the shortage of science, technology, engineering and maths skills (STEM) by investing around £406 million into these subjects and the addition of a retraining scheme that helps people learn new skills with the first investment of £64 million for construction and digital training </w:t>
      </w:r>
      <w:r w:rsidR="00FE529E">
        <w:rPr>
          <w:rFonts w:ascii="Arial" w:hAnsi="Arial" w:cs="Arial"/>
          <w:color w:val="000000" w:themeColor="text1"/>
          <w:sz w:val="22"/>
          <w:szCs w:val="22"/>
        </w:rPr>
        <w:t>(UK Parliament, 2021).</w:t>
      </w:r>
      <w:r w:rsidR="00FE529E">
        <w:rPr>
          <w:rFonts w:ascii="Arial" w:hAnsi="Arial" w:cs="Arial"/>
          <w:color w:val="000000" w:themeColor="text1"/>
          <w:sz w:val="22"/>
          <w:szCs w:val="22"/>
        </w:rPr>
        <w:t xml:space="preserve"> Infrastructure</w:t>
      </w:r>
      <w:r w:rsidR="00C35B5E">
        <w:rPr>
          <w:rFonts w:ascii="Arial" w:hAnsi="Arial" w:cs="Arial"/>
          <w:color w:val="000000" w:themeColor="text1"/>
          <w:sz w:val="22"/>
          <w:szCs w:val="22"/>
        </w:rPr>
        <w:t>: goal is to support investment into housing, transport and digital infrastructure by increasing the investment fund to £31 billion, support the use of electric vehicles by investing £400 million into charging infrastructure and the investment into boosting the UK’s digital framework to include the roll out of 5G and full fibre networks to increase efficiency. Business environment: Create partnerships between industry and governments aimed to boost productivity</w:t>
      </w:r>
      <w:r w:rsidR="00535AB1">
        <w:rPr>
          <w:rFonts w:ascii="Arial" w:hAnsi="Arial" w:cs="Arial"/>
          <w:color w:val="000000" w:themeColor="text1"/>
          <w:sz w:val="22"/>
          <w:szCs w:val="22"/>
        </w:rPr>
        <w:t xml:space="preserve"> t</w:t>
      </w:r>
      <w:r w:rsidR="00C35B5E">
        <w:rPr>
          <w:rFonts w:ascii="Arial" w:hAnsi="Arial" w:cs="Arial"/>
          <w:color w:val="000000" w:themeColor="text1"/>
          <w:sz w:val="22"/>
          <w:szCs w:val="22"/>
        </w:rPr>
        <w:t xml:space="preserve">he first to be introduced for </w:t>
      </w:r>
      <w:r w:rsidR="00BF609E">
        <w:rPr>
          <w:rFonts w:ascii="Arial" w:hAnsi="Arial" w:cs="Arial"/>
          <w:color w:val="000000" w:themeColor="text1"/>
          <w:sz w:val="22"/>
          <w:szCs w:val="22"/>
        </w:rPr>
        <w:t>artificial intelligence, sciences, construction and the automotive sector</w:t>
      </w:r>
      <w:r w:rsidR="00535AB1">
        <w:rPr>
          <w:rFonts w:ascii="Arial" w:hAnsi="Arial" w:cs="Arial"/>
          <w:color w:val="000000" w:themeColor="text1"/>
          <w:sz w:val="22"/>
          <w:szCs w:val="22"/>
        </w:rPr>
        <w:t>, launch actions to support the growth of small/medium sized businesses and having the drive for much needed investment into high potential businesses. Industrial strategy: promote strategies that build on local levels of strength which improve economic opportunities, improve connections between inner city regions that will boost productivity by the creation of ‘Transforming Cites Fund’ which will provide £1.7 billion for inter-city transport</w:t>
      </w:r>
      <w:r w:rsidR="00901933">
        <w:rPr>
          <w:rFonts w:ascii="Arial" w:hAnsi="Arial" w:cs="Arial"/>
          <w:color w:val="000000" w:themeColor="text1"/>
          <w:sz w:val="22"/>
          <w:szCs w:val="22"/>
        </w:rPr>
        <w:t xml:space="preserve"> and the policy for</w:t>
      </w:r>
      <w:r w:rsidR="00535AB1">
        <w:rPr>
          <w:rFonts w:ascii="Arial" w:hAnsi="Arial" w:cs="Arial"/>
          <w:color w:val="000000" w:themeColor="text1"/>
          <w:sz w:val="22"/>
          <w:szCs w:val="22"/>
        </w:rPr>
        <w:t xml:space="preserve"> </w:t>
      </w:r>
      <w:r w:rsidR="00535AB1">
        <w:rPr>
          <w:rFonts w:ascii="Arial" w:hAnsi="Arial" w:cs="Arial"/>
          <w:color w:val="000000" w:themeColor="text1"/>
          <w:sz w:val="22"/>
          <w:szCs w:val="22"/>
        </w:rPr>
        <w:lastRenderedPageBreak/>
        <w:t xml:space="preserve">£42 million to be </w:t>
      </w:r>
      <w:r w:rsidR="00901933">
        <w:rPr>
          <w:rFonts w:ascii="Arial" w:hAnsi="Arial" w:cs="Arial"/>
          <w:color w:val="000000" w:themeColor="text1"/>
          <w:sz w:val="22"/>
          <w:szCs w:val="22"/>
        </w:rPr>
        <w:t>invested</w:t>
      </w:r>
      <w:r w:rsidR="00535AB1">
        <w:rPr>
          <w:rFonts w:ascii="Arial" w:hAnsi="Arial" w:cs="Arial"/>
          <w:color w:val="000000" w:themeColor="text1"/>
          <w:sz w:val="22"/>
          <w:szCs w:val="22"/>
        </w:rPr>
        <w:t xml:space="preserve"> into </w:t>
      </w:r>
      <w:r w:rsidR="00901933">
        <w:rPr>
          <w:rFonts w:ascii="Arial" w:hAnsi="Arial" w:cs="Arial"/>
          <w:color w:val="000000" w:themeColor="text1"/>
          <w:sz w:val="22"/>
          <w:szCs w:val="22"/>
        </w:rPr>
        <w:t>a ‘</w:t>
      </w:r>
      <w:r w:rsidR="00535AB1">
        <w:rPr>
          <w:rFonts w:ascii="Arial" w:hAnsi="Arial" w:cs="Arial"/>
          <w:color w:val="000000" w:themeColor="text1"/>
          <w:sz w:val="22"/>
          <w:szCs w:val="22"/>
        </w:rPr>
        <w:t>Teacher Development Premium</w:t>
      </w:r>
      <w:r w:rsidR="00901933">
        <w:rPr>
          <w:rFonts w:ascii="Arial" w:hAnsi="Arial" w:cs="Arial"/>
          <w:color w:val="000000" w:themeColor="text1"/>
          <w:sz w:val="22"/>
          <w:szCs w:val="22"/>
        </w:rPr>
        <w:t>’</w:t>
      </w:r>
      <w:r w:rsidR="00535AB1">
        <w:rPr>
          <w:rFonts w:ascii="Arial" w:hAnsi="Arial" w:cs="Arial"/>
          <w:color w:val="000000" w:themeColor="text1"/>
          <w:sz w:val="22"/>
          <w:szCs w:val="22"/>
        </w:rPr>
        <w:t xml:space="preserve"> </w:t>
      </w:r>
      <w:r w:rsidR="00901933">
        <w:rPr>
          <w:rFonts w:ascii="Arial" w:hAnsi="Arial" w:cs="Arial"/>
          <w:color w:val="000000" w:themeColor="text1"/>
          <w:sz w:val="22"/>
          <w:szCs w:val="22"/>
        </w:rPr>
        <w:t>which is targeted at areas that have fallen behind to implement high quality professional development training for teachers. These policies are the first to be introduced as a strategic action to reform productivity and earning power.</w:t>
      </w:r>
    </w:p>
    <w:p w14:paraId="7EB8A160" w14:textId="34BCF924" w:rsidR="00C2010C" w:rsidRPr="000947AE" w:rsidRDefault="00BE1BBC" w:rsidP="000947AE">
      <w:pPr>
        <w:pStyle w:val="NormalWeb"/>
        <w:shd w:val="clear" w:color="auto" w:fill="FFFFFF"/>
        <w:spacing w:line="360" w:lineRule="auto"/>
        <w:jc w:val="both"/>
        <w:rPr>
          <w:rFonts w:ascii="Arial" w:hAnsi="Arial" w:cs="Arial"/>
          <w:color w:val="000000" w:themeColor="text1"/>
          <w:sz w:val="22"/>
          <w:szCs w:val="22"/>
        </w:rPr>
      </w:pPr>
      <w:r>
        <w:rPr>
          <w:rFonts w:ascii="Arial" w:hAnsi="Arial" w:cs="Arial"/>
          <w:color w:val="000000" w:themeColor="text1"/>
          <w:sz w:val="22"/>
          <w:szCs w:val="22"/>
        </w:rPr>
        <w:t>Currently the Health and Social care System (HSCS) is under a lot of strain due to the Covid-19 Pandemic, Covid-19 is an infectious disease that is easily spread, anyone at any age can get infected and become seriously ill or die (WHO, 2021). There is a shortage of health care staff</w:t>
      </w:r>
      <w:r w:rsidR="0028473A">
        <w:rPr>
          <w:rFonts w:ascii="Arial" w:hAnsi="Arial" w:cs="Arial"/>
          <w:color w:val="000000" w:themeColor="text1"/>
          <w:sz w:val="22"/>
          <w:szCs w:val="22"/>
        </w:rPr>
        <w:t xml:space="preserve"> and nurses according to King’s</w:t>
      </w:r>
      <w:r w:rsidR="00477E6B">
        <w:rPr>
          <w:rFonts w:ascii="Arial" w:hAnsi="Arial" w:cs="Arial"/>
          <w:color w:val="000000" w:themeColor="text1"/>
          <w:sz w:val="22"/>
          <w:szCs w:val="22"/>
        </w:rPr>
        <w:t>f</w:t>
      </w:r>
      <w:r w:rsidR="0028473A">
        <w:rPr>
          <w:rFonts w:ascii="Arial" w:hAnsi="Arial" w:cs="Arial"/>
          <w:color w:val="000000" w:themeColor="text1"/>
          <w:sz w:val="22"/>
          <w:szCs w:val="22"/>
        </w:rPr>
        <w:t xml:space="preserve">und, (2021) NHS England is in crisis with the increased pressure of Covd-19 and the shortage of nurses. With the time lag between getting enough staff trained more investment into overseas recruitment needs to be addressed. There </w:t>
      </w:r>
      <w:r w:rsidR="00C37DEF">
        <w:rPr>
          <w:rFonts w:ascii="Arial" w:hAnsi="Arial" w:cs="Arial"/>
          <w:color w:val="000000" w:themeColor="text1"/>
          <w:sz w:val="22"/>
          <w:szCs w:val="22"/>
        </w:rPr>
        <w:t>are</w:t>
      </w:r>
      <w:r w:rsidR="0028473A">
        <w:rPr>
          <w:rFonts w:ascii="Arial" w:hAnsi="Arial" w:cs="Arial"/>
          <w:color w:val="000000" w:themeColor="text1"/>
          <w:sz w:val="22"/>
          <w:szCs w:val="22"/>
        </w:rPr>
        <w:t xml:space="preserve"> currently government </w:t>
      </w:r>
      <w:r w:rsidR="00477E6B">
        <w:rPr>
          <w:rFonts w:ascii="Arial" w:hAnsi="Arial" w:cs="Arial"/>
          <w:color w:val="000000" w:themeColor="text1"/>
          <w:sz w:val="22"/>
          <w:szCs w:val="22"/>
        </w:rPr>
        <w:t>bursaries</w:t>
      </w:r>
      <w:r w:rsidR="0028473A">
        <w:rPr>
          <w:rFonts w:ascii="Arial" w:hAnsi="Arial" w:cs="Arial"/>
          <w:color w:val="000000" w:themeColor="text1"/>
          <w:sz w:val="22"/>
          <w:szCs w:val="22"/>
        </w:rPr>
        <w:t xml:space="preserve"> aimed to help with living costs</w:t>
      </w:r>
      <w:r w:rsidR="0028473A" w:rsidRPr="0028473A">
        <w:rPr>
          <w:rFonts w:ascii="Arial" w:hAnsi="Arial" w:cs="Arial"/>
          <w:color w:val="000000" w:themeColor="text1"/>
          <w:sz w:val="22"/>
          <w:szCs w:val="22"/>
        </w:rPr>
        <w:t xml:space="preserve"> </w:t>
      </w:r>
      <w:r w:rsidR="0028473A">
        <w:rPr>
          <w:rFonts w:ascii="Arial" w:hAnsi="Arial" w:cs="Arial"/>
          <w:color w:val="000000" w:themeColor="text1"/>
          <w:sz w:val="22"/>
          <w:szCs w:val="22"/>
        </w:rPr>
        <w:t>and additional benefits</w:t>
      </w:r>
      <w:r w:rsidR="0028473A">
        <w:rPr>
          <w:rFonts w:ascii="Arial" w:hAnsi="Arial" w:cs="Arial"/>
          <w:color w:val="000000" w:themeColor="text1"/>
          <w:sz w:val="22"/>
          <w:szCs w:val="22"/>
        </w:rPr>
        <w:t xml:space="preserve"> included in training packages however,</w:t>
      </w:r>
      <w:r w:rsidR="00477E6B">
        <w:rPr>
          <w:rFonts w:ascii="Arial" w:hAnsi="Arial" w:cs="Arial"/>
          <w:color w:val="000000" w:themeColor="text1"/>
          <w:sz w:val="22"/>
          <w:szCs w:val="22"/>
        </w:rPr>
        <w:t xml:space="preserve"> i</w:t>
      </w:r>
      <w:r w:rsidR="0028473A">
        <w:rPr>
          <w:rFonts w:ascii="Arial" w:hAnsi="Arial" w:cs="Arial"/>
          <w:color w:val="000000" w:themeColor="text1"/>
          <w:sz w:val="22"/>
          <w:szCs w:val="22"/>
        </w:rPr>
        <w:t xml:space="preserve">n order to create a sustainable workforce in the future more training and funding needs to </w:t>
      </w:r>
      <w:r w:rsidR="000C2D83">
        <w:rPr>
          <w:rFonts w:ascii="Arial" w:hAnsi="Arial" w:cs="Arial"/>
          <w:color w:val="000000" w:themeColor="text1"/>
          <w:sz w:val="22"/>
          <w:szCs w:val="22"/>
        </w:rPr>
        <w:t xml:space="preserve">be </w:t>
      </w:r>
      <w:r w:rsidR="0028473A">
        <w:rPr>
          <w:rFonts w:ascii="Arial" w:hAnsi="Arial" w:cs="Arial"/>
          <w:color w:val="000000" w:themeColor="text1"/>
          <w:sz w:val="22"/>
          <w:szCs w:val="22"/>
        </w:rPr>
        <w:t>provided domestically</w:t>
      </w:r>
      <w:r w:rsidR="00477E6B">
        <w:rPr>
          <w:rFonts w:ascii="Arial" w:hAnsi="Arial" w:cs="Arial"/>
          <w:color w:val="000000" w:themeColor="text1"/>
          <w:sz w:val="22"/>
          <w:szCs w:val="22"/>
        </w:rPr>
        <w:t xml:space="preserve"> (</w:t>
      </w:r>
      <w:r w:rsidR="000947AE">
        <w:rPr>
          <w:rFonts w:ascii="Arial" w:hAnsi="Arial" w:cs="Arial"/>
          <w:color w:val="000000" w:themeColor="text1"/>
          <w:sz w:val="22"/>
          <w:szCs w:val="22"/>
        </w:rPr>
        <w:t>King’s fund</w:t>
      </w:r>
      <w:r w:rsidR="00477E6B">
        <w:rPr>
          <w:rFonts w:ascii="Arial" w:hAnsi="Arial" w:cs="Arial"/>
          <w:color w:val="000000" w:themeColor="text1"/>
          <w:sz w:val="22"/>
          <w:szCs w:val="22"/>
        </w:rPr>
        <w:t>, 2021)</w:t>
      </w:r>
      <w:r w:rsidR="0028473A">
        <w:rPr>
          <w:rFonts w:ascii="Arial" w:hAnsi="Arial" w:cs="Arial"/>
          <w:color w:val="000000" w:themeColor="text1"/>
          <w:sz w:val="22"/>
          <w:szCs w:val="22"/>
        </w:rPr>
        <w:t>.</w:t>
      </w:r>
      <w:r w:rsidR="00DB012F">
        <w:rPr>
          <w:rFonts w:ascii="Arial" w:hAnsi="Arial" w:cs="Arial"/>
          <w:color w:val="000000" w:themeColor="text1"/>
          <w:sz w:val="22"/>
          <w:szCs w:val="22"/>
        </w:rPr>
        <w:t xml:space="preserve"> </w:t>
      </w:r>
      <w:r w:rsidR="00477E6B" w:rsidRPr="00477E6B">
        <w:rPr>
          <w:rFonts w:ascii="ArialMT" w:hAnsi="ArialMT"/>
          <w:sz w:val="22"/>
          <w:szCs w:val="22"/>
        </w:rPr>
        <w:t xml:space="preserve">Strategies that push for </w:t>
      </w:r>
      <w:r w:rsidR="00477E6B">
        <w:rPr>
          <w:rFonts w:ascii="ArialMT" w:hAnsi="ArialMT"/>
          <w:sz w:val="22"/>
          <w:szCs w:val="22"/>
        </w:rPr>
        <w:t>s</w:t>
      </w:r>
      <w:r w:rsidR="00477E6B" w:rsidRPr="00477E6B">
        <w:rPr>
          <w:rFonts w:ascii="ArialMT" w:hAnsi="ArialMT"/>
          <w:sz w:val="22"/>
          <w:szCs w:val="22"/>
        </w:rPr>
        <w:t xml:space="preserve">ocial values are important </w:t>
      </w:r>
      <w:r w:rsidR="00477E6B">
        <w:rPr>
          <w:rFonts w:ascii="ArialMT" w:hAnsi="ArialMT"/>
          <w:sz w:val="22"/>
          <w:szCs w:val="22"/>
        </w:rPr>
        <w:t>in maintain</w:t>
      </w:r>
      <w:r w:rsidR="000C2D83">
        <w:rPr>
          <w:rFonts w:ascii="ArialMT" w:hAnsi="ArialMT"/>
          <w:sz w:val="22"/>
          <w:szCs w:val="22"/>
        </w:rPr>
        <w:t>ing</w:t>
      </w:r>
      <w:r w:rsidR="00477E6B">
        <w:rPr>
          <w:rFonts w:ascii="ArialMT" w:hAnsi="ArialMT"/>
          <w:sz w:val="22"/>
          <w:szCs w:val="22"/>
        </w:rPr>
        <w:t xml:space="preserve"> high staff retention this can be done by creating fair and equal opportunities for all, strengthening prevention methods for ill health, creating healthy communities with stable environments and by ensuring all staff have a </w:t>
      </w:r>
      <w:r w:rsidR="00DB012F">
        <w:rPr>
          <w:rFonts w:ascii="ArialMT" w:hAnsi="ArialMT"/>
          <w:sz w:val="22"/>
          <w:szCs w:val="22"/>
        </w:rPr>
        <w:t>healthy standard of living (P</w:t>
      </w:r>
      <w:r w:rsidR="000C2D83">
        <w:rPr>
          <w:rFonts w:ascii="ArialMT" w:hAnsi="ArialMT"/>
          <w:sz w:val="22"/>
          <w:szCs w:val="22"/>
        </w:rPr>
        <w:t xml:space="preserve">ublic </w:t>
      </w:r>
      <w:r w:rsidR="00DB012F">
        <w:rPr>
          <w:rFonts w:ascii="ArialMT" w:hAnsi="ArialMT"/>
          <w:sz w:val="22"/>
          <w:szCs w:val="22"/>
        </w:rPr>
        <w:t>H</w:t>
      </w:r>
      <w:r w:rsidR="000C2D83">
        <w:rPr>
          <w:rFonts w:ascii="ArialMT" w:hAnsi="ArialMT"/>
          <w:sz w:val="22"/>
          <w:szCs w:val="22"/>
        </w:rPr>
        <w:t xml:space="preserve">ealth </w:t>
      </w:r>
      <w:r w:rsidR="00DB012F">
        <w:rPr>
          <w:rFonts w:ascii="ArialMT" w:hAnsi="ArialMT"/>
          <w:sz w:val="22"/>
          <w:szCs w:val="22"/>
        </w:rPr>
        <w:t>E</w:t>
      </w:r>
      <w:r w:rsidR="000C2D83">
        <w:rPr>
          <w:rFonts w:ascii="ArialMT" w:hAnsi="ArialMT"/>
          <w:sz w:val="22"/>
          <w:szCs w:val="22"/>
        </w:rPr>
        <w:t>ngland</w:t>
      </w:r>
      <w:r w:rsidR="00DB012F">
        <w:rPr>
          <w:rFonts w:ascii="ArialMT" w:hAnsi="ArialMT"/>
          <w:sz w:val="22"/>
          <w:szCs w:val="22"/>
        </w:rPr>
        <w:t>, 2020).</w:t>
      </w:r>
      <w:r w:rsidR="00477E6B">
        <w:rPr>
          <w:rFonts w:ascii="ArialMT" w:hAnsi="ArialMT"/>
          <w:sz w:val="22"/>
          <w:szCs w:val="22"/>
        </w:rPr>
        <w:t xml:space="preserve"> </w:t>
      </w:r>
      <w:r w:rsidR="00B43E0D">
        <w:rPr>
          <w:rFonts w:ascii="ArialMT" w:hAnsi="ArialMT"/>
          <w:sz w:val="22"/>
          <w:szCs w:val="22"/>
        </w:rPr>
        <w:t xml:space="preserve">Other methods of </w:t>
      </w:r>
      <w:r w:rsidR="008B22CB">
        <w:rPr>
          <w:rFonts w:ascii="ArialMT" w:hAnsi="ArialMT"/>
          <w:sz w:val="22"/>
          <w:szCs w:val="22"/>
        </w:rPr>
        <w:t>creating a more sustainable health and social care system would be by encouraging/</w:t>
      </w:r>
      <w:r w:rsidR="008B22CB">
        <w:rPr>
          <w:rFonts w:ascii="Arial" w:hAnsi="Arial" w:cs="Arial"/>
          <w:color w:val="000000" w:themeColor="text1"/>
          <w:sz w:val="22"/>
          <w:szCs w:val="22"/>
        </w:rPr>
        <w:t>i</w:t>
      </w:r>
      <w:r w:rsidR="00C858D2" w:rsidRPr="003C76DA">
        <w:rPr>
          <w:rFonts w:ascii="Arial" w:hAnsi="Arial" w:cs="Arial"/>
          <w:color w:val="000000" w:themeColor="text1"/>
          <w:sz w:val="22"/>
          <w:szCs w:val="22"/>
        </w:rPr>
        <w:t xml:space="preserve">mplementing </w:t>
      </w:r>
      <w:r w:rsidR="007E33C3" w:rsidRPr="003C76DA">
        <w:rPr>
          <w:rFonts w:ascii="Arial" w:hAnsi="Arial" w:cs="Arial"/>
          <w:color w:val="000000" w:themeColor="text1"/>
          <w:sz w:val="22"/>
          <w:szCs w:val="22"/>
        </w:rPr>
        <w:t>Behaviour changes</w:t>
      </w:r>
      <w:r w:rsidR="00C858D2" w:rsidRPr="003C76DA">
        <w:rPr>
          <w:rFonts w:ascii="Arial" w:hAnsi="Arial" w:cs="Arial"/>
          <w:color w:val="000000" w:themeColor="text1"/>
          <w:sz w:val="22"/>
          <w:szCs w:val="22"/>
        </w:rPr>
        <w:t xml:space="preserve"> to create more awareness to a cause such as the introduction of a charge for</w:t>
      </w:r>
      <w:r w:rsidR="007E33C3" w:rsidRPr="003C76DA">
        <w:rPr>
          <w:rFonts w:ascii="Arial" w:hAnsi="Arial" w:cs="Arial"/>
          <w:color w:val="000000" w:themeColor="text1"/>
          <w:sz w:val="22"/>
          <w:szCs w:val="22"/>
        </w:rPr>
        <w:t xml:space="preserve"> carrier bags</w:t>
      </w:r>
      <w:r w:rsidR="00C858D2" w:rsidRPr="003C76DA">
        <w:rPr>
          <w:rFonts w:ascii="Arial" w:hAnsi="Arial" w:cs="Arial"/>
          <w:color w:val="000000" w:themeColor="text1"/>
          <w:sz w:val="22"/>
          <w:szCs w:val="22"/>
        </w:rPr>
        <w:t xml:space="preserve"> in supermarkets has changed a nations mindset of</w:t>
      </w:r>
      <w:r w:rsidR="007E33C3" w:rsidRPr="003C76DA">
        <w:rPr>
          <w:rFonts w:ascii="Arial" w:hAnsi="Arial" w:cs="Arial"/>
          <w:color w:val="000000" w:themeColor="text1"/>
          <w:sz w:val="22"/>
          <w:szCs w:val="22"/>
        </w:rPr>
        <w:t xml:space="preserve"> recycling after the charge is introduced</w:t>
      </w:r>
      <w:r w:rsidR="00C858D2" w:rsidRPr="003C76DA">
        <w:rPr>
          <w:rFonts w:ascii="Arial" w:hAnsi="Arial" w:cs="Arial"/>
          <w:color w:val="000000" w:themeColor="text1"/>
          <w:sz w:val="22"/>
          <w:szCs w:val="22"/>
        </w:rPr>
        <w:t xml:space="preserve">. Also, introduction of </w:t>
      </w:r>
      <w:r w:rsidR="007E33C3" w:rsidRPr="003C76DA">
        <w:rPr>
          <w:rFonts w:ascii="Arial" w:hAnsi="Arial" w:cs="Arial"/>
          <w:color w:val="000000" w:themeColor="text1"/>
          <w:sz w:val="22"/>
          <w:szCs w:val="22"/>
        </w:rPr>
        <w:t>recycle bins provided by council increased behaviour change to promote recycling</w:t>
      </w:r>
      <w:r w:rsidR="00C858D2" w:rsidRPr="003C76DA">
        <w:rPr>
          <w:rFonts w:ascii="Arial" w:hAnsi="Arial" w:cs="Arial"/>
          <w:color w:val="000000" w:themeColor="text1"/>
          <w:sz w:val="22"/>
          <w:szCs w:val="22"/>
        </w:rPr>
        <w:t xml:space="preserve"> at home.</w:t>
      </w:r>
      <w:r w:rsidR="008B22CB">
        <w:rPr>
          <w:rFonts w:ascii="Arial" w:hAnsi="Arial" w:cs="Arial"/>
          <w:color w:val="000000" w:themeColor="text1"/>
          <w:sz w:val="22"/>
          <w:szCs w:val="22"/>
        </w:rPr>
        <w:t xml:space="preserve"> Promotion of </w:t>
      </w:r>
      <w:r w:rsidR="00C858D2" w:rsidRPr="003C76DA">
        <w:rPr>
          <w:rFonts w:ascii="Arial" w:hAnsi="Arial" w:cs="Arial"/>
          <w:color w:val="000000" w:themeColor="text1"/>
          <w:sz w:val="22"/>
          <w:szCs w:val="22"/>
        </w:rPr>
        <w:t>Gender equality</w:t>
      </w:r>
      <w:r w:rsidR="003C76DA" w:rsidRPr="003C76DA">
        <w:rPr>
          <w:rFonts w:ascii="Arial" w:hAnsi="Arial" w:cs="Arial"/>
          <w:color w:val="000000" w:themeColor="text1"/>
          <w:sz w:val="22"/>
          <w:szCs w:val="22"/>
        </w:rPr>
        <w:t xml:space="preserve"> can improve the health and social care system by strengthening and enforcing legislations to promote equality with the empowerment of women and girls at all levels (United Nations, 2021).</w:t>
      </w:r>
      <w:r w:rsidR="008B22CB">
        <w:rPr>
          <w:rFonts w:ascii="Arial" w:hAnsi="Arial" w:cs="Arial"/>
          <w:color w:val="000000" w:themeColor="text1"/>
          <w:sz w:val="22"/>
          <w:szCs w:val="22"/>
        </w:rPr>
        <w:t xml:space="preserve"> </w:t>
      </w:r>
      <w:r w:rsidR="003C76DA">
        <w:rPr>
          <w:rFonts w:ascii="Arial" w:hAnsi="Arial" w:cs="Arial"/>
          <w:color w:val="000000" w:themeColor="text1"/>
          <w:sz w:val="22"/>
          <w:szCs w:val="22"/>
        </w:rPr>
        <w:t xml:space="preserve">Reducing carbon </w:t>
      </w:r>
      <w:r w:rsidR="000947AE">
        <w:rPr>
          <w:rFonts w:ascii="Arial" w:hAnsi="Arial" w:cs="Arial"/>
          <w:color w:val="000000" w:themeColor="text1"/>
          <w:sz w:val="22"/>
          <w:szCs w:val="22"/>
        </w:rPr>
        <w:t>emissions,</w:t>
      </w:r>
      <w:r w:rsidR="003C76DA">
        <w:rPr>
          <w:rFonts w:ascii="Arial" w:hAnsi="Arial" w:cs="Arial"/>
          <w:color w:val="000000" w:themeColor="text1"/>
          <w:sz w:val="22"/>
          <w:szCs w:val="22"/>
        </w:rPr>
        <w:t xml:space="preserve"> the UK government has introduced measures across major cities to implement clean air zones with a fine involved. There is a need to reduce the use of fossil fuels as they create the carbon dioxide emissions so a m</w:t>
      </w:r>
      <w:r w:rsidR="00B43E0D">
        <w:rPr>
          <w:rFonts w:ascii="Arial" w:hAnsi="Arial" w:cs="Arial"/>
          <w:color w:val="000000" w:themeColor="text1"/>
          <w:sz w:val="22"/>
          <w:szCs w:val="22"/>
        </w:rPr>
        <w:t>o</w:t>
      </w:r>
      <w:r w:rsidR="003C76DA">
        <w:rPr>
          <w:rFonts w:ascii="Arial" w:hAnsi="Arial" w:cs="Arial"/>
          <w:color w:val="000000" w:themeColor="text1"/>
          <w:sz w:val="22"/>
          <w:szCs w:val="22"/>
        </w:rPr>
        <w:t xml:space="preserve">ve to </w:t>
      </w:r>
      <w:r w:rsidR="00B43E0D">
        <w:rPr>
          <w:rFonts w:ascii="Arial" w:hAnsi="Arial" w:cs="Arial"/>
          <w:color w:val="000000" w:themeColor="text1"/>
          <w:sz w:val="22"/>
          <w:szCs w:val="22"/>
        </w:rPr>
        <w:t>use 100% renewable energy by 2050 is ambitious and needed. These can include wind, wave and solar power (</w:t>
      </w:r>
      <w:r w:rsidR="000947AE">
        <w:rPr>
          <w:rFonts w:ascii="Arial" w:hAnsi="Arial" w:cs="Arial"/>
          <w:color w:val="000000" w:themeColor="text1"/>
          <w:sz w:val="22"/>
          <w:szCs w:val="22"/>
        </w:rPr>
        <w:t>WWF</w:t>
      </w:r>
      <w:r w:rsidR="00B43E0D">
        <w:rPr>
          <w:rFonts w:ascii="Arial" w:hAnsi="Arial" w:cs="Arial"/>
          <w:color w:val="000000" w:themeColor="text1"/>
          <w:sz w:val="22"/>
          <w:szCs w:val="22"/>
        </w:rPr>
        <w:t>, 2021). The UK government has also, made a commitment to end the use of coal by 2025.</w:t>
      </w:r>
      <w:r w:rsidR="003C76DA">
        <w:rPr>
          <w:rFonts w:ascii="Arial" w:hAnsi="Arial" w:cs="Arial"/>
          <w:color w:val="000000" w:themeColor="text1"/>
          <w:sz w:val="22"/>
          <w:szCs w:val="22"/>
        </w:rPr>
        <w:t xml:space="preserve"> </w:t>
      </w:r>
      <w:r w:rsidR="00B43E0D">
        <w:rPr>
          <w:rFonts w:ascii="Arial" w:hAnsi="Arial" w:cs="Arial"/>
          <w:color w:val="000000" w:themeColor="text1"/>
          <w:sz w:val="22"/>
          <w:szCs w:val="22"/>
        </w:rPr>
        <w:t>There is a need to ensure quality education is available to all that want to learn and that all learners acquire the knowledge and skills to promote sustainable development b</w:t>
      </w:r>
      <w:r w:rsidR="00B43E0D" w:rsidRPr="00B43E0D">
        <w:rPr>
          <w:rFonts w:ascii="Arial" w:hAnsi="Arial" w:cs="Arial"/>
          <w:color w:val="000000" w:themeColor="text1"/>
          <w:sz w:val="22"/>
          <w:szCs w:val="22"/>
        </w:rPr>
        <w:t>y 2030</w:t>
      </w:r>
      <w:r w:rsidR="00B43E0D">
        <w:rPr>
          <w:rFonts w:ascii="Arial" w:hAnsi="Arial" w:cs="Arial"/>
          <w:color w:val="000000" w:themeColor="text1"/>
          <w:sz w:val="22"/>
          <w:szCs w:val="22"/>
        </w:rPr>
        <w:t>.</w:t>
      </w:r>
      <w:r w:rsidR="008B22CB">
        <w:rPr>
          <w:rFonts w:ascii="Arial" w:hAnsi="Arial" w:cs="Arial"/>
          <w:color w:val="000000" w:themeColor="text1"/>
          <w:sz w:val="22"/>
          <w:szCs w:val="22"/>
        </w:rPr>
        <w:t xml:space="preserve"> The encouragement to preserve natural resources and use them without waste has to be introduced into education.</w:t>
      </w:r>
    </w:p>
    <w:p w14:paraId="71E70CAB" w14:textId="47DDE6F8" w:rsidR="00C2010C" w:rsidRDefault="00C2010C"/>
    <w:p w14:paraId="021231E3" w14:textId="77777777" w:rsidR="00CE40E0" w:rsidRDefault="00CE40E0" w:rsidP="00CE40E0"/>
    <w:p w14:paraId="083F9F3F" w14:textId="714DDE92" w:rsidR="000947AE" w:rsidRPr="00210288" w:rsidRDefault="00A077E1" w:rsidP="000947AE">
      <w:pPr>
        <w:spacing w:line="360" w:lineRule="auto"/>
        <w:jc w:val="both"/>
        <w:rPr>
          <w:rFonts w:ascii="Arial" w:hAnsi="Arial" w:cs="Arial"/>
          <w:color w:val="000000" w:themeColor="text1"/>
          <w:sz w:val="22"/>
          <w:szCs w:val="22"/>
        </w:rPr>
      </w:pPr>
      <w:r w:rsidRPr="00D60D67">
        <w:rPr>
          <w:rFonts w:ascii="Arial" w:hAnsi="Arial" w:cs="Arial"/>
          <w:sz w:val="22"/>
          <w:szCs w:val="22"/>
        </w:rPr>
        <w:lastRenderedPageBreak/>
        <w:t>The 17 global objectives mandated by the United Nations address issues that affect all humanity across all perspectives</w:t>
      </w:r>
      <w:r>
        <w:rPr>
          <w:rFonts w:ascii="Arial" w:hAnsi="Arial" w:cs="Arial"/>
          <w:sz w:val="22"/>
          <w:szCs w:val="22"/>
        </w:rPr>
        <w:t>. They are achievable only through active involvement of all international governments.</w:t>
      </w:r>
      <w:r>
        <w:rPr>
          <w:rFonts w:ascii="Arial" w:hAnsi="Arial" w:cs="Arial"/>
          <w:sz w:val="22"/>
          <w:szCs w:val="22"/>
        </w:rPr>
        <w:t xml:space="preserve"> </w:t>
      </w:r>
      <w:r w:rsidRPr="00D60D67">
        <w:rPr>
          <w:rFonts w:ascii="Arial" w:hAnsi="Arial" w:cs="Arial"/>
          <w:color w:val="000000" w:themeColor="text1"/>
          <w:sz w:val="22"/>
          <w:szCs w:val="22"/>
        </w:rPr>
        <w:t>The concept of SD has taken 46 years to be transformed into a global agenda. There is more to it than the combination of the environment, ethics and economics, it’s about changing perceptions and attitudes towards nature and each other, making sure that everyone is represented equally. Mateus Das Neves, Pedro, (2018) identifies SD to have a vectored approach social, environment and economy this creates a balanced approach which in the long run is better for universally.</w:t>
      </w:r>
      <w:r w:rsidR="008B22CB">
        <w:rPr>
          <w:rFonts w:ascii="Arial" w:hAnsi="Arial" w:cs="Arial"/>
          <w:color w:val="C00000"/>
          <w:sz w:val="22"/>
          <w:szCs w:val="22"/>
        </w:rPr>
        <w:t xml:space="preserve"> </w:t>
      </w:r>
      <w:r w:rsidR="00F21351">
        <w:rPr>
          <w:rFonts w:ascii="Arial" w:hAnsi="Arial" w:cs="Arial"/>
          <w:color w:val="000000" w:themeColor="text1"/>
          <w:sz w:val="22"/>
          <w:szCs w:val="22"/>
        </w:rPr>
        <w:t>W</w:t>
      </w:r>
      <w:r w:rsidR="00324E17" w:rsidRPr="00D60D67">
        <w:rPr>
          <w:rFonts w:ascii="Arial" w:hAnsi="Arial" w:cs="Arial"/>
          <w:color w:val="000000" w:themeColor="text1"/>
          <w:sz w:val="22"/>
          <w:szCs w:val="22"/>
        </w:rPr>
        <w:t xml:space="preserve">ithin the </w:t>
      </w:r>
      <w:r w:rsidR="005C6EDB" w:rsidRPr="00D60D67">
        <w:rPr>
          <w:rFonts w:ascii="Arial" w:hAnsi="Arial" w:cs="Arial"/>
          <w:color w:val="000000" w:themeColor="text1"/>
          <w:sz w:val="22"/>
          <w:szCs w:val="22"/>
        </w:rPr>
        <w:t>UK</w:t>
      </w:r>
      <w:r w:rsidR="00324E17" w:rsidRPr="00D60D67">
        <w:rPr>
          <w:rFonts w:ascii="Arial" w:hAnsi="Arial" w:cs="Arial"/>
          <w:color w:val="000000" w:themeColor="text1"/>
          <w:sz w:val="22"/>
          <w:szCs w:val="22"/>
        </w:rPr>
        <w:t xml:space="preserve"> it</w:t>
      </w:r>
      <w:r w:rsidR="005C6EDB" w:rsidRPr="00D60D67">
        <w:rPr>
          <w:rFonts w:ascii="Arial" w:hAnsi="Arial" w:cs="Arial"/>
          <w:color w:val="000000" w:themeColor="text1"/>
          <w:sz w:val="22"/>
          <w:szCs w:val="22"/>
        </w:rPr>
        <w:t xml:space="preserve"> is</w:t>
      </w:r>
      <w:r w:rsidR="00324E17" w:rsidRPr="00D60D67">
        <w:rPr>
          <w:rFonts w:ascii="Arial" w:hAnsi="Arial" w:cs="Arial"/>
          <w:color w:val="000000" w:themeColor="text1"/>
          <w:sz w:val="22"/>
          <w:szCs w:val="22"/>
        </w:rPr>
        <w:t xml:space="preserve"> recognised that there are four components to SD, these include social progress, this can be achieved by reducing poverty, unemployment rates, poor housing, pollution.</w:t>
      </w:r>
      <w:r w:rsidR="00886EF4" w:rsidRPr="00D60D67">
        <w:rPr>
          <w:rFonts w:ascii="Arial" w:hAnsi="Arial" w:cs="Arial"/>
          <w:color w:val="000000" w:themeColor="text1"/>
          <w:sz w:val="22"/>
          <w:szCs w:val="22"/>
        </w:rPr>
        <w:t xml:space="preserve"> Environmental protection</w:t>
      </w:r>
      <w:r w:rsidR="00324E17" w:rsidRPr="00D60D67">
        <w:rPr>
          <w:rFonts w:ascii="Arial" w:hAnsi="Arial" w:cs="Arial"/>
          <w:color w:val="000000" w:themeColor="text1"/>
          <w:sz w:val="22"/>
          <w:szCs w:val="22"/>
        </w:rPr>
        <w:t xml:space="preserve"> can be achieved by continuing to implement </w:t>
      </w:r>
      <w:r w:rsidR="00886EF4" w:rsidRPr="00D60D67">
        <w:rPr>
          <w:rFonts w:ascii="Arial" w:hAnsi="Arial" w:cs="Arial"/>
          <w:color w:val="000000" w:themeColor="text1"/>
          <w:sz w:val="22"/>
          <w:szCs w:val="22"/>
        </w:rPr>
        <w:t>clean air zones. T</w:t>
      </w:r>
      <w:r w:rsidR="00324E17" w:rsidRPr="00D60D67">
        <w:rPr>
          <w:rFonts w:ascii="Arial" w:hAnsi="Arial" w:cs="Arial"/>
          <w:color w:val="000000" w:themeColor="text1"/>
          <w:sz w:val="22"/>
          <w:szCs w:val="22"/>
        </w:rPr>
        <w:t>he conservation of natural resources</w:t>
      </w:r>
      <w:r w:rsidR="00886EF4" w:rsidRPr="00D60D67">
        <w:rPr>
          <w:rFonts w:ascii="Arial" w:hAnsi="Arial" w:cs="Arial"/>
          <w:color w:val="000000" w:themeColor="text1"/>
          <w:sz w:val="22"/>
          <w:szCs w:val="22"/>
        </w:rPr>
        <w:t xml:space="preserve"> can be achieved by investing into renewable energy initiatives and the prudent use of non-renewable resources.</w:t>
      </w:r>
      <w:r w:rsidR="00324E17" w:rsidRPr="00D60D67">
        <w:rPr>
          <w:rFonts w:ascii="Arial" w:hAnsi="Arial" w:cs="Arial"/>
          <w:color w:val="000000" w:themeColor="text1"/>
          <w:sz w:val="22"/>
          <w:szCs w:val="22"/>
        </w:rPr>
        <w:t xml:space="preserve"> </w:t>
      </w:r>
      <w:r w:rsidR="00886EF4" w:rsidRPr="00D60D67">
        <w:rPr>
          <w:rFonts w:ascii="Arial" w:hAnsi="Arial" w:cs="Arial"/>
          <w:color w:val="000000" w:themeColor="text1"/>
          <w:sz w:val="22"/>
          <w:szCs w:val="22"/>
        </w:rPr>
        <w:t>E</w:t>
      </w:r>
      <w:r w:rsidR="00324E17" w:rsidRPr="00D60D67">
        <w:rPr>
          <w:rFonts w:ascii="Arial" w:hAnsi="Arial" w:cs="Arial"/>
          <w:color w:val="000000" w:themeColor="text1"/>
          <w:sz w:val="22"/>
          <w:szCs w:val="22"/>
        </w:rPr>
        <w:t xml:space="preserve">conomic growth </w:t>
      </w:r>
      <w:r w:rsidR="00886EF4" w:rsidRPr="00D60D67">
        <w:rPr>
          <w:rFonts w:ascii="Arial" w:hAnsi="Arial" w:cs="Arial"/>
          <w:color w:val="000000" w:themeColor="text1"/>
          <w:sz w:val="22"/>
          <w:szCs w:val="22"/>
        </w:rPr>
        <w:t xml:space="preserve">can be achieved by ensuring everyone has the same opportunities in employment and earning well with additional support and funding aimed at improving skills and education </w:t>
      </w:r>
      <w:r w:rsidR="00324E17" w:rsidRPr="00D60D67">
        <w:rPr>
          <w:rFonts w:ascii="Arial" w:hAnsi="Arial" w:cs="Arial"/>
          <w:color w:val="000000" w:themeColor="text1"/>
          <w:sz w:val="22"/>
          <w:szCs w:val="22"/>
        </w:rPr>
        <w:t>(</w:t>
      </w:r>
      <w:r w:rsidR="00324E17" w:rsidRPr="00D60D67">
        <w:rPr>
          <w:rFonts w:ascii="Arial" w:hAnsi="Arial" w:cs="Arial"/>
          <w:color w:val="000000" w:themeColor="text1"/>
          <w:sz w:val="22"/>
          <w:szCs w:val="22"/>
        </w:rPr>
        <w:t>Department of environment food and rural affairs</w:t>
      </w:r>
      <w:r w:rsidR="00324E17" w:rsidRPr="00D60D67">
        <w:rPr>
          <w:rFonts w:ascii="Arial" w:hAnsi="Arial" w:cs="Arial"/>
          <w:color w:val="000000" w:themeColor="text1"/>
          <w:sz w:val="22"/>
          <w:szCs w:val="22"/>
        </w:rPr>
        <w:t xml:space="preserve">). </w:t>
      </w:r>
      <w:r w:rsidR="00F21351" w:rsidRPr="00F21351">
        <w:rPr>
          <w:rFonts w:ascii="Arial" w:hAnsi="Arial" w:cs="Arial"/>
          <w:color w:val="000000" w:themeColor="text1"/>
          <w:sz w:val="22"/>
          <w:szCs w:val="22"/>
        </w:rPr>
        <w:t>Integration is required for health and social care system to run smoothly and fairly without bias</w:t>
      </w:r>
      <w:r w:rsidR="008B22CB">
        <w:rPr>
          <w:rFonts w:ascii="Arial" w:hAnsi="Arial" w:cs="Arial"/>
          <w:color w:val="000000" w:themeColor="text1"/>
          <w:sz w:val="22"/>
          <w:szCs w:val="22"/>
        </w:rPr>
        <w:t xml:space="preserve"> (Gov UK, 2021)</w:t>
      </w:r>
      <w:r w:rsidR="00F21351">
        <w:rPr>
          <w:rFonts w:ascii="Arial" w:hAnsi="Arial" w:cs="Arial"/>
          <w:color w:val="000000" w:themeColor="text1"/>
          <w:sz w:val="22"/>
          <w:szCs w:val="22"/>
        </w:rPr>
        <w:t>.</w:t>
      </w:r>
      <w:r w:rsidR="000947AE">
        <w:rPr>
          <w:rFonts w:ascii="Arial" w:hAnsi="Arial" w:cs="Arial"/>
          <w:color w:val="000000" w:themeColor="text1"/>
          <w:sz w:val="22"/>
          <w:szCs w:val="22"/>
        </w:rPr>
        <w:t xml:space="preserve"> </w:t>
      </w:r>
      <w:r w:rsidR="000947AE" w:rsidRPr="004E09D0">
        <w:rPr>
          <w:rFonts w:ascii="Arial" w:hAnsi="Arial" w:cs="Arial"/>
          <w:color w:val="000000" w:themeColor="text1"/>
          <w:sz w:val="22"/>
          <w:szCs w:val="22"/>
        </w:rPr>
        <w:t>The involvement of politics into health affects funding as different political parties have different agendas (Dixon, 2019).</w:t>
      </w:r>
      <w:r w:rsidR="000947AE">
        <w:rPr>
          <w:rFonts w:ascii="Arial" w:hAnsi="Arial" w:cs="Arial"/>
          <w:color w:val="000000" w:themeColor="text1"/>
          <w:sz w:val="22"/>
          <w:szCs w:val="22"/>
        </w:rPr>
        <w:t xml:space="preserve"> It is vital that education for SD be integrated into global frameworks and legislations in order for there to be more accountability.</w:t>
      </w:r>
    </w:p>
    <w:p w14:paraId="24D5C512" w14:textId="37F6052D" w:rsidR="008B22CB" w:rsidRDefault="008B22CB" w:rsidP="008B22CB">
      <w:pPr>
        <w:spacing w:line="360" w:lineRule="auto"/>
        <w:jc w:val="both"/>
        <w:rPr>
          <w:color w:val="C00000"/>
        </w:rPr>
      </w:pPr>
    </w:p>
    <w:p w14:paraId="74316DAE" w14:textId="77777777" w:rsidR="008B22CB" w:rsidRPr="004E09D0" w:rsidRDefault="008B22CB" w:rsidP="008B22CB">
      <w:pPr>
        <w:spacing w:line="360" w:lineRule="auto"/>
        <w:jc w:val="both"/>
        <w:rPr>
          <w:color w:val="C00000"/>
        </w:rPr>
      </w:pPr>
    </w:p>
    <w:p w14:paraId="482C24CF" w14:textId="77777777" w:rsidR="008B22CB" w:rsidRPr="008B22CB" w:rsidRDefault="008B22CB" w:rsidP="00F21351">
      <w:pPr>
        <w:spacing w:line="360" w:lineRule="auto"/>
        <w:jc w:val="both"/>
        <w:rPr>
          <w:rFonts w:ascii="Arial" w:hAnsi="Arial" w:cs="Arial"/>
          <w:color w:val="C00000"/>
          <w:sz w:val="22"/>
          <w:szCs w:val="22"/>
        </w:rPr>
      </w:pPr>
    </w:p>
    <w:p w14:paraId="39978CDA" w14:textId="4AFEE452" w:rsidR="00F21351" w:rsidRPr="00F21351" w:rsidRDefault="00F21351" w:rsidP="00F21351">
      <w:pPr>
        <w:rPr>
          <w:rFonts w:ascii="Arial" w:hAnsi="Arial" w:cs="Arial"/>
          <w:color w:val="000000" w:themeColor="text1"/>
          <w:sz w:val="22"/>
          <w:szCs w:val="22"/>
        </w:rPr>
      </w:pPr>
    </w:p>
    <w:p w14:paraId="06036323" w14:textId="77777777" w:rsidR="00F21351" w:rsidRPr="00F21351" w:rsidRDefault="00F21351" w:rsidP="00F21351">
      <w:pPr>
        <w:rPr>
          <w:rFonts w:ascii="Arial" w:hAnsi="Arial" w:cs="Arial"/>
          <w:color w:val="000000" w:themeColor="text1"/>
          <w:sz w:val="22"/>
          <w:szCs w:val="22"/>
        </w:rPr>
      </w:pPr>
    </w:p>
    <w:p w14:paraId="7583D425" w14:textId="0055BA7F" w:rsidR="00E67A2E" w:rsidRDefault="00E67A2E" w:rsidP="00E67A2E">
      <w:pPr>
        <w:pStyle w:val="NormalWeb"/>
        <w:spacing w:before="0" w:beforeAutospacing="0" w:after="0" w:afterAutospacing="0"/>
        <w:textAlignment w:val="baseline"/>
        <w:rPr>
          <w:rFonts w:ascii="inherit" w:hAnsi="inherit"/>
          <w:color w:val="000000"/>
          <w:sz w:val="15"/>
          <w:szCs w:val="15"/>
        </w:rPr>
      </w:pPr>
    </w:p>
    <w:p w14:paraId="717624A2" w14:textId="5C685848" w:rsidR="00E67A2E" w:rsidRDefault="00E67A2E" w:rsidP="00E67A2E">
      <w:pPr>
        <w:pStyle w:val="NormalWeb"/>
        <w:spacing w:before="0" w:beforeAutospacing="0" w:after="0" w:afterAutospacing="0"/>
        <w:textAlignment w:val="baseline"/>
        <w:rPr>
          <w:rFonts w:ascii="inherit" w:hAnsi="inherit"/>
          <w:color w:val="000000"/>
          <w:sz w:val="15"/>
          <w:szCs w:val="15"/>
        </w:rPr>
      </w:pPr>
    </w:p>
    <w:p w14:paraId="3D6F1320" w14:textId="77777777" w:rsidR="00E67A2E" w:rsidRDefault="00E67A2E" w:rsidP="00E67A2E">
      <w:pPr>
        <w:textAlignment w:val="baseline"/>
        <w:rPr>
          <w:rFonts w:ascii="inherit" w:hAnsi="inherit"/>
        </w:rPr>
      </w:pPr>
    </w:p>
    <w:p w14:paraId="2A0F9EB2" w14:textId="77777777" w:rsidR="00E67A2E" w:rsidRDefault="00E67A2E" w:rsidP="00E67A2E">
      <w:pPr>
        <w:pStyle w:val="NormalWeb"/>
        <w:spacing w:before="0" w:beforeAutospacing="0" w:after="0" w:afterAutospacing="0"/>
        <w:textAlignment w:val="baseline"/>
        <w:rPr>
          <w:rFonts w:ascii="inherit" w:hAnsi="inherit"/>
          <w:color w:val="000000"/>
          <w:sz w:val="15"/>
          <w:szCs w:val="15"/>
        </w:rPr>
      </w:pPr>
    </w:p>
    <w:p w14:paraId="37A48B37" w14:textId="3E7D8FB4" w:rsidR="00C2010C" w:rsidRDefault="00C2010C"/>
    <w:p w14:paraId="71FEB43E" w14:textId="5355B625" w:rsidR="00C2010C" w:rsidRDefault="00C2010C"/>
    <w:p w14:paraId="1A397A97" w14:textId="2A20C1D5" w:rsidR="00C2010C" w:rsidRDefault="00C2010C"/>
    <w:p w14:paraId="45B8CD17" w14:textId="5DA0B47C" w:rsidR="00C2010C" w:rsidRDefault="00C2010C"/>
    <w:p w14:paraId="04DFE216" w14:textId="1BF11DBE" w:rsidR="00C2010C" w:rsidRDefault="00C2010C"/>
    <w:p w14:paraId="0C0EBAE6" w14:textId="6E1EA439" w:rsidR="00C2010C" w:rsidRDefault="00C2010C"/>
    <w:p w14:paraId="288F19AB" w14:textId="14D86B72" w:rsidR="000947AE" w:rsidRDefault="000947AE"/>
    <w:p w14:paraId="4D9EC257" w14:textId="5E9259D9" w:rsidR="000947AE" w:rsidRDefault="000947AE"/>
    <w:p w14:paraId="2F8DB64B" w14:textId="6A973AA1" w:rsidR="000947AE" w:rsidRDefault="000947AE"/>
    <w:p w14:paraId="46B11518" w14:textId="1283150F" w:rsidR="000947AE" w:rsidRDefault="000947AE"/>
    <w:p w14:paraId="49CBA409" w14:textId="2460C0F7" w:rsidR="000947AE" w:rsidRDefault="000947AE"/>
    <w:p w14:paraId="2ED79973" w14:textId="77777777" w:rsidR="000947AE" w:rsidRDefault="000947AE"/>
    <w:p w14:paraId="74402B99" w14:textId="5CD578A1" w:rsidR="00C2010C" w:rsidRDefault="00C2010C"/>
    <w:p w14:paraId="04818FA2" w14:textId="69653410" w:rsidR="00C2010C" w:rsidRPr="00DB012F" w:rsidRDefault="00C2010C">
      <w:pPr>
        <w:rPr>
          <w:rFonts w:ascii="Arial" w:hAnsi="Arial" w:cs="Arial"/>
          <w:color w:val="000000" w:themeColor="text1"/>
          <w:sz w:val="22"/>
          <w:szCs w:val="22"/>
        </w:rPr>
      </w:pPr>
      <w:r w:rsidRPr="00DB012F">
        <w:rPr>
          <w:rFonts w:ascii="Arial" w:hAnsi="Arial" w:cs="Arial"/>
          <w:color w:val="000000" w:themeColor="text1"/>
          <w:sz w:val="22"/>
          <w:szCs w:val="22"/>
        </w:rPr>
        <w:lastRenderedPageBreak/>
        <w:t>References</w:t>
      </w:r>
    </w:p>
    <w:p w14:paraId="173FC92B" w14:textId="77777777" w:rsidR="00C2010C" w:rsidRPr="00DB012F" w:rsidRDefault="00C2010C" w:rsidP="00DB012F">
      <w:pPr>
        <w:spacing w:line="360" w:lineRule="auto"/>
        <w:rPr>
          <w:rFonts w:ascii="Arial" w:hAnsi="Arial" w:cs="Arial"/>
          <w:color w:val="000000" w:themeColor="text1"/>
          <w:sz w:val="22"/>
          <w:szCs w:val="22"/>
        </w:rPr>
      </w:pPr>
    </w:p>
    <w:p w14:paraId="75A0D0CB" w14:textId="77777777" w:rsidR="00DB012F" w:rsidRPr="00DB012F" w:rsidRDefault="00DB012F" w:rsidP="00DB012F">
      <w:pPr>
        <w:spacing w:line="360" w:lineRule="auto"/>
        <w:rPr>
          <w:rFonts w:ascii="Arial" w:hAnsi="Arial" w:cs="Arial"/>
          <w:color w:val="000000" w:themeColor="text1"/>
          <w:sz w:val="22"/>
          <w:szCs w:val="22"/>
        </w:rPr>
      </w:pPr>
    </w:p>
    <w:p w14:paraId="3576FE92" w14:textId="32C1A655" w:rsidR="00DB012F" w:rsidRPr="00DB012F" w:rsidRDefault="00DB012F" w:rsidP="00DB012F">
      <w:pPr>
        <w:spacing w:line="360" w:lineRule="auto"/>
        <w:rPr>
          <w:rFonts w:ascii="Arial" w:hAnsi="Arial" w:cs="Arial"/>
          <w:color w:val="000000" w:themeColor="text1"/>
          <w:sz w:val="22"/>
          <w:szCs w:val="22"/>
        </w:rPr>
      </w:pPr>
      <w:r w:rsidRPr="00DB012F">
        <w:rPr>
          <w:rFonts w:ascii="Arial" w:hAnsi="Arial" w:cs="Arial"/>
          <w:color w:val="000000" w:themeColor="text1"/>
          <w:sz w:val="22"/>
          <w:szCs w:val="22"/>
        </w:rPr>
        <w:t>Alatartseva, E. Barysheva, G. (2014) Well-being: subjective and objective aspects. Procedia - Social and Behavioral Sciences 166 (2015) 36 – 42. Available at:&gt; https://pdf.sciencedirectass</w:t>
      </w:r>
      <w:r w:rsidRPr="00DB012F">
        <w:rPr>
          <w:rFonts w:ascii="Arial" w:hAnsi="Arial" w:cs="Arial"/>
          <w:color w:val="000000" w:themeColor="text1"/>
          <w:sz w:val="22"/>
          <w:szCs w:val="22"/>
        </w:rPr>
        <w:t>e</w:t>
      </w:r>
      <w:r w:rsidRPr="00DB012F">
        <w:rPr>
          <w:rFonts w:ascii="Arial" w:hAnsi="Arial" w:cs="Arial"/>
          <w:color w:val="000000" w:themeColor="text1"/>
          <w:sz w:val="22"/>
          <w:szCs w:val="22"/>
        </w:rPr>
        <w:t>ts.com. (Accessed: 6</w:t>
      </w:r>
      <w:r w:rsidRPr="00DB012F">
        <w:rPr>
          <w:rFonts w:ascii="Arial" w:hAnsi="Arial" w:cs="Arial"/>
          <w:color w:val="000000" w:themeColor="text1"/>
          <w:sz w:val="22"/>
          <w:szCs w:val="22"/>
          <w:vertAlign w:val="superscript"/>
        </w:rPr>
        <w:t>th</w:t>
      </w:r>
      <w:r w:rsidRPr="00DB012F">
        <w:rPr>
          <w:rFonts w:ascii="Arial" w:hAnsi="Arial" w:cs="Arial"/>
          <w:color w:val="000000" w:themeColor="text1"/>
          <w:sz w:val="22"/>
          <w:szCs w:val="22"/>
        </w:rPr>
        <w:t xml:space="preserve"> December 2021).</w:t>
      </w:r>
    </w:p>
    <w:p w14:paraId="426CB678" w14:textId="77777777" w:rsidR="00DB012F" w:rsidRPr="00DB012F" w:rsidRDefault="00DB012F" w:rsidP="00DB012F">
      <w:pPr>
        <w:spacing w:line="360" w:lineRule="auto"/>
        <w:rPr>
          <w:rFonts w:ascii="Arial" w:hAnsi="Arial" w:cs="Arial"/>
          <w:color w:val="000000" w:themeColor="text1"/>
          <w:sz w:val="22"/>
          <w:szCs w:val="22"/>
        </w:rPr>
      </w:pPr>
    </w:p>
    <w:p w14:paraId="31110693" w14:textId="50161C65" w:rsidR="00DB012F" w:rsidRPr="00DB012F" w:rsidRDefault="00DB012F" w:rsidP="00DB012F">
      <w:pPr>
        <w:spacing w:line="360" w:lineRule="auto"/>
        <w:rPr>
          <w:rFonts w:ascii="Arial" w:hAnsi="Arial" w:cs="Arial"/>
          <w:color w:val="000000" w:themeColor="text1"/>
          <w:sz w:val="22"/>
          <w:szCs w:val="22"/>
        </w:rPr>
      </w:pPr>
      <w:r w:rsidRPr="00DB012F">
        <w:rPr>
          <w:rFonts w:ascii="Arial" w:hAnsi="Arial" w:cs="Arial"/>
          <w:color w:val="000000" w:themeColor="text1"/>
          <w:sz w:val="22"/>
          <w:szCs w:val="22"/>
        </w:rPr>
        <w:t>Centre for Disease Control and Prevention. (2018) Well-being concepts. Available at:&gt;https://www.cdc.gov/hrqol/wellbeing.htm. (Accessed: 6</w:t>
      </w:r>
      <w:r w:rsidRPr="00DB012F">
        <w:rPr>
          <w:rFonts w:ascii="Arial" w:hAnsi="Arial" w:cs="Arial"/>
          <w:color w:val="000000" w:themeColor="text1"/>
          <w:sz w:val="22"/>
          <w:szCs w:val="22"/>
          <w:vertAlign w:val="superscript"/>
        </w:rPr>
        <w:t>th</w:t>
      </w:r>
      <w:r w:rsidRPr="00DB012F">
        <w:rPr>
          <w:rFonts w:ascii="Arial" w:hAnsi="Arial" w:cs="Arial"/>
          <w:color w:val="000000" w:themeColor="text1"/>
          <w:sz w:val="22"/>
          <w:szCs w:val="22"/>
        </w:rPr>
        <w:t xml:space="preserve"> December 2021).</w:t>
      </w:r>
    </w:p>
    <w:p w14:paraId="3E21BA07" w14:textId="77777777" w:rsidR="00DB012F" w:rsidRPr="00DB012F" w:rsidRDefault="00DB012F" w:rsidP="00DB012F">
      <w:pPr>
        <w:spacing w:line="360" w:lineRule="auto"/>
        <w:rPr>
          <w:rFonts w:ascii="Arial" w:hAnsi="Arial" w:cs="Arial"/>
          <w:color w:val="000000" w:themeColor="text1"/>
          <w:sz w:val="22"/>
          <w:szCs w:val="22"/>
        </w:rPr>
      </w:pPr>
    </w:p>
    <w:p w14:paraId="7535FF94" w14:textId="2A3F0545" w:rsidR="00DB012F" w:rsidRPr="00DB012F" w:rsidRDefault="00DB012F" w:rsidP="00DB012F">
      <w:pPr>
        <w:spacing w:line="360" w:lineRule="auto"/>
        <w:rPr>
          <w:rFonts w:ascii="Arial" w:hAnsi="Arial" w:cs="Arial"/>
          <w:color w:val="000000" w:themeColor="text1"/>
          <w:sz w:val="22"/>
          <w:szCs w:val="22"/>
        </w:rPr>
      </w:pPr>
      <w:r w:rsidRPr="00DB012F">
        <w:rPr>
          <w:rFonts w:ascii="Arial" w:hAnsi="Arial" w:cs="Arial"/>
          <w:color w:val="000000" w:themeColor="text1"/>
          <w:sz w:val="22"/>
          <w:szCs w:val="22"/>
        </w:rPr>
        <w:t>Department of environment food and rural affairs (DEFRA). Available at:&gt; https://www.lordgrey.org.uk/~f014/usefulresources/aric/Resources/Teaching_Packs/Key_Stage_4/Sustainable_Development/04a.html. (Accessed:6</w:t>
      </w:r>
      <w:r w:rsidRPr="00DB012F">
        <w:rPr>
          <w:rFonts w:ascii="Arial" w:hAnsi="Arial" w:cs="Arial"/>
          <w:color w:val="000000" w:themeColor="text1"/>
          <w:sz w:val="22"/>
          <w:szCs w:val="22"/>
          <w:vertAlign w:val="superscript"/>
        </w:rPr>
        <w:t>th</w:t>
      </w:r>
      <w:r w:rsidRPr="00DB012F">
        <w:rPr>
          <w:rFonts w:ascii="Arial" w:hAnsi="Arial" w:cs="Arial"/>
          <w:color w:val="000000" w:themeColor="text1"/>
          <w:sz w:val="22"/>
          <w:szCs w:val="22"/>
        </w:rPr>
        <w:t xml:space="preserve"> December 2021).</w:t>
      </w:r>
    </w:p>
    <w:p w14:paraId="29775B35" w14:textId="77777777" w:rsidR="00C37DEF" w:rsidRDefault="00C37DEF" w:rsidP="00DB012F">
      <w:pPr>
        <w:spacing w:line="360" w:lineRule="auto"/>
        <w:rPr>
          <w:rFonts w:ascii="Arial" w:hAnsi="Arial" w:cs="Arial"/>
          <w:color w:val="000000" w:themeColor="text1"/>
          <w:sz w:val="22"/>
          <w:szCs w:val="22"/>
        </w:rPr>
      </w:pPr>
    </w:p>
    <w:p w14:paraId="339ACA3A" w14:textId="266FC8CE" w:rsidR="00DB012F" w:rsidRPr="00DB012F" w:rsidRDefault="00DB012F" w:rsidP="00DB012F">
      <w:pPr>
        <w:spacing w:line="360" w:lineRule="auto"/>
        <w:rPr>
          <w:rFonts w:ascii="Arial" w:hAnsi="Arial" w:cs="Arial"/>
          <w:color w:val="000000" w:themeColor="text1"/>
          <w:sz w:val="22"/>
          <w:szCs w:val="22"/>
        </w:rPr>
      </w:pPr>
      <w:r w:rsidRPr="00DB012F">
        <w:rPr>
          <w:rFonts w:ascii="Arial" w:hAnsi="Arial" w:cs="Arial"/>
          <w:color w:val="000000" w:themeColor="text1"/>
          <w:sz w:val="22"/>
          <w:szCs w:val="22"/>
        </w:rPr>
        <w:t>Dixon, J. (2019) The health foundation.  How are the political promises for health and social care stacking up? Available at:&gt;https://www.health.org.uk/news-and-comment/blogs/how-are-the-political-promises-for-health-and-social-care-stacking-up. (Accessed: 6</w:t>
      </w:r>
      <w:r w:rsidRPr="00DB012F">
        <w:rPr>
          <w:rFonts w:ascii="Arial" w:hAnsi="Arial" w:cs="Arial"/>
          <w:color w:val="000000" w:themeColor="text1"/>
          <w:sz w:val="22"/>
          <w:szCs w:val="22"/>
          <w:vertAlign w:val="superscript"/>
        </w:rPr>
        <w:t>th</w:t>
      </w:r>
      <w:r w:rsidRPr="00DB012F">
        <w:rPr>
          <w:rFonts w:ascii="Arial" w:hAnsi="Arial" w:cs="Arial"/>
          <w:color w:val="000000" w:themeColor="text1"/>
          <w:sz w:val="22"/>
          <w:szCs w:val="22"/>
        </w:rPr>
        <w:t xml:space="preserve"> December 2021).</w:t>
      </w:r>
    </w:p>
    <w:p w14:paraId="73D41C60" w14:textId="77777777" w:rsidR="00DB012F" w:rsidRPr="00DB012F" w:rsidRDefault="00DB012F" w:rsidP="00DB012F">
      <w:pPr>
        <w:spacing w:line="360" w:lineRule="auto"/>
        <w:rPr>
          <w:rFonts w:ascii="Arial" w:hAnsi="Arial" w:cs="Arial"/>
          <w:color w:val="000000" w:themeColor="text1"/>
          <w:sz w:val="22"/>
          <w:szCs w:val="22"/>
        </w:rPr>
      </w:pPr>
    </w:p>
    <w:p w14:paraId="544CD77B" w14:textId="59B1BCD2" w:rsidR="00DB012F" w:rsidRPr="00DB012F" w:rsidRDefault="00DB012F" w:rsidP="00DB012F">
      <w:pPr>
        <w:spacing w:line="360" w:lineRule="auto"/>
        <w:rPr>
          <w:rFonts w:ascii="Arial" w:hAnsi="Arial" w:cs="Arial"/>
          <w:color w:val="000000" w:themeColor="text1"/>
          <w:sz w:val="22"/>
          <w:szCs w:val="22"/>
        </w:rPr>
      </w:pPr>
      <w:r w:rsidRPr="00DB012F">
        <w:rPr>
          <w:rFonts w:ascii="Arial" w:hAnsi="Arial" w:cs="Arial"/>
          <w:color w:val="000000" w:themeColor="text1"/>
          <w:sz w:val="22"/>
          <w:szCs w:val="22"/>
        </w:rPr>
        <w:t xml:space="preserve">Gov UK </w:t>
      </w:r>
      <w:r w:rsidRPr="00DB012F">
        <w:rPr>
          <w:rFonts w:ascii="Arial" w:hAnsi="Arial" w:cs="Arial"/>
          <w:color w:val="000000" w:themeColor="text1"/>
          <w:sz w:val="22"/>
          <w:szCs w:val="22"/>
        </w:rPr>
        <w:t>(</w:t>
      </w:r>
      <w:r w:rsidRPr="00DB012F">
        <w:rPr>
          <w:rFonts w:ascii="Arial" w:hAnsi="Arial" w:cs="Arial"/>
          <w:color w:val="000000" w:themeColor="text1"/>
          <w:sz w:val="22"/>
          <w:szCs w:val="22"/>
        </w:rPr>
        <w:t>2018) Clean growth strategy executive summary. Available at:&gt; https://www.gov.uk/government/publications/clean-growth-strategy/clean-growth-strategy-executive-summary. (Accessed:9</w:t>
      </w:r>
      <w:r w:rsidRPr="00DB012F">
        <w:rPr>
          <w:rFonts w:ascii="Arial" w:hAnsi="Arial" w:cs="Arial"/>
          <w:color w:val="000000" w:themeColor="text1"/>
          <w:sz w:val="22"/>
          <w:szCs w:val="22"/>
          <w:vertAlign w:val="superscript"/>
        </w:rPr>
        <w:t>th</w:t>
      </w:r>
      <w:r w:rsidRPr="00DB012F">
        <w:rPr>
          <w:rFonts w:ascii="Arial" w:hAnsi="Arial" w:cs="Arial"/>
          <w:color w:val="000000" w:themeColor="text1"/>
          <w:sz w:val="22"/>
          <w:szCs w:val="22"/>
        </w:rPr>
        <w:t xml:space="preserve"> December 2021).</w:t>
      </w:r>
    </w:p>
    <w:p w14:paraId="706CA0B8" w14:textId="77777777" w:rsidR="00DB012F" w:rsidRPr="00DB012F" w:rsidRDefault="00DB012F" w:rsidP="00DB012F">
      <w:pPr>
        <w:spacing w:line="360" w:lineRule="auto"/>
        <w:rPr>
          <w:rFonts w:ascii="Arial" w:hAnsi="Arial" w:cs="Arial"/>
          <w:color w:val="000000" w:themeColor="text1"/>
          <w:sz w:val="22"/>
          <w:szCs w:val="22"/>
        </w:rPr>
      </w:pPr>
    </w:p>
    <w:p w14:paraId="22F35D4E" w14:textId="21993EEA" w:rsidR="00DB012F" w:rsidRPr="00DB012F" w:rsidRDefault="00DB012F" w:rsidP="00DB012F">
      <w:pPr>
        <w:spacing w:line="360" w:lineRule="auto"/>
        <w:rPr>
          <w:rFonts w:ascii="Arial" w:hAnsi="Arial" w:cs="Arial"/>
          <w:color w:val="000000" w:themeColor="text1"/>
          <w:sz w:val="22"/>
          <w:szCs w:val="22"/>
        </w:rPr>
      </w:pPr>
      <w:r w:rsidRPr="00DB012F">
        <w:rPr>
          <w:rFonts w:ascii="Arial" w:hAnsi="Arial" w:cs="Arial"/>
          <w:color w:val="000000" w:themeColor="text1"/>
          <w:sz w:val="22"/>
          <w:szCs w:val="22"/>
        </w:rPr>
        <w:t xml:space="preserve">Gov UK (2019) UK’s Voluntary National Review of the Sustainable Development Goals. </w:t>
      </w:r>
      <w:r w:rsidRPr="00DB012F">
        <w:rPr>
          <w:rFonts w:ascii="Arial" w:hAnsi="Arial" w:cs="Arial"/>
          <w:color w:val="000000" w:themeColor="text1"/>
          <w:sz w:val="22"/>
          <w:szCs w:val="22"/>
        </w:rPr>
        <w:t>(Accessed: 6</w:t>
      </w:r>
      <w:r w:rsidRPr="00DB012F">
        <w:rPr>
          <w:rFonts w:ascii="Arial" w:hAnsi="Arial" w:cs="Arial"/>
          <w:color w:val="000000" w:themeColor="text1"/>
          <w:sz w:val="22"/>
          <w:szCs w:val="22"/>
          <w:vertAlign w:val="superscript"/>
        </w:rPr>
        <w:t>th</w:t>
      </w:r>
      <w:r w:rsidRPr="00DB012F">
        <w:rPr>
          <w:rFonts w:ascii="Arial" w:hAnsi="Arial" w:cs="Arial"/>
          <w:color w:val="000000" w:themeColor="text1"/>
          <w:sz w:val="22"/>
          <w:szCs w:val="22"/>
        </w:rPr>
        <w:t xml:space="preserve"> December 2021).</w:t>
      </w:r>
      <w:r w:rsidRPr="00DB012F">
        <w:rPr>
          <w:rFonts w:ascii="Arial" w:hAnsi="Arial" w:cs="Arial"/>
          <w:color w:val="000000" w:themeColor="text1"/>
          <w:sz w:val="22"/>
          <w:szCs w:val="22"/>
        </w:rPr>
        <w:t xml:space="preserve"> </w:t>
      </w:r>
    </w:p>
    <w:p w14:paraId="562183DE" w14:textId="77777777" w:rsidR="00DB012F" w:rsidRPr="00DB012F" w:rsidRDefault="00DB012F" w:rsidP="00DB012F">
      <w:pPr>
        <w:pStyle w:val="NormalWeb"/>
        <w:spacing w:before="0" w:beforeAutospacing="0" w:after="300" w:afterAutospacing="0" w:line="360" w:lineRule="auto"/>
        <w:rPr>
          <w:rFonts w:ascii="Arial" w:hAnsi="Arial" w:cs="Arial"/>
          <w:color w:val="000000" w:themeColor="text1"/>
          <w:sz w:val="22"/>
          <w:szCs w:val="22"/>
        </w:rPr>
      </w:pPr>
    </w:p>
    <w:p w14:paraId="6D4F4815" w14:textId="5588240C" w:rsidR="00DB012F" w:rsidRPr="00DB012F" w:rsidRDefault="00DB012F" w:rsidP="00DB012F">
      <w:pPr>
        <w:pStyle w:val="NormalWeb"/>
        <w:spacing w:before="0" w:beforeAutospacing="0" w:after="300" w:afterAutospacing="0" w:line="360" w:lineRule="auto"/>
        <w:rPr>
          <w:rFonts w:ascii="Arial" w:hAnsi="Arial" w:cs="Arial"/>
          <w:color w:val="000000" w:themeColor="text1"/>
          <w:sz w:val="22"/>
          <w:szCs w:val="22"/>
        </w:rPr>
      </w:pPr>
      <w:r w:rsidRPr="00DB012F">
        <w:rPr>
          <w:rFonts w:ascii="Arial" w:hAnsi="Arial" w:cs="Arial"/>
          <w:color w:val="000000" w:themeColor="text1"/>
          <w:sz w:val="22"/>
          <w:szCs w:val="22"/>
        </w:rPr>
        <w:t>Gov UK (2020) The National Food Strategy. Available at:&gt;https://assets.publishing.service.gov.uk/government/uploads/system/uploads/attachment_data/file/1021313/national-food-strategy-part-one.pdf. (Accessed: 9</w:t>
      </w:r>
      <w:r w:rsidRPr="00DB012F">
        <w:rPr>
          <w:rFonts w:ascii="Arial" w:hAnsi="Arial" w:cs="Arial"/>
          <w:color w:val="000000" w:themeColor="text1"/>
          <w:sz w:val="22"/>
          <w:szCs w:val="22"/>
          <w:vertAlign w:val="superscript"/>
        </w:rPr>
        <w:t>th</w:t>
      </w:r>
      <w:r w:rsidRPr="00DB012F">
        <w:rPr>
          <w:rFonts w:ascii="Arial" w:hAnsi="Arial" w:cs="Arial"/>
          <w:color w:val="000000" w:themeColor="text1"/>
          <w:sz w:val="22"/>
          <w:szCs w:val="22"/>
        </w:rPr>
        <w:t xml:space="preserve"> December 2021).</w:t>
      </w:r>
    </w:p>
    <w:p w14:paraId="158D4A2A" w14:textId="7C8EB9AF" w:rsidR="00DB012F" w:rsidRPr="00DB012F" w:rsidRDefault="00DB012F" w:rsidP="00DB012F">
      <w:pPr>
        <w:spacing w:line="360" w:lineRule="auto"/>
        <w:rPr>
          <w:rFonts w:ascii="Arial" w:hAnsi="Arial" w:cs="Arial"/>
          <w:color w:val="000000" w:themeColor="text1"/>
          <w:sz w:val="22"/>
          <w:szCs w:val="22"/>
        </w:rPr>
      </w:pPr>
      <w:r w:rsidRPr="00DB012F">
        <w:rPr>
          <w:rFonts w:ascii="Arial" w:hAnsi="Arial" w:cs="Arial"/>
          <w:color w:val="000000" w:themeColor="text1"/>
          <w:sz w:val="22"/>
          <w:szCs w:val="22"/>
        </w:rPr>
        <w:t>Gov UK (2021) Implementing the Sustainable Development Goals. Available at: &lt;https://www.gov.uk/government/publications/implementing-the-sustainable-development-goals/implementing-the-sustainable-development-goals--2&gt; [Accessed 27 September 2021].</w:t>
      </w:r>
    </w:p>
    <w:p w14:paraId="7BB88325" w14:textId="77777777" w:rsidR="00DB012F" w:rsidRPr="00DB012F" w:rsidRDefault="00DB012F" w:rsidP="00DB012F">
      <w:pPr>
        <w:spacing w:line="360" w:lineRule="auto"/>
        <w:rPr>
          <w:rFonts w:ascii="Arial" w:hAnsi="Arial" w:cs="Arial"/>
          <w:color w:val="000000" w:themeColor="text1"/>
          <w:sz w:val="22"/>
          <w:szCs w:val="22"/>
        </w:rPr>
      </w:pPr>
    </w:p>
    <w:p w14:paraId="6862DC89" w14:textId="3FFCEAC6" w:rsidR="00DB012F" w:rsidRPr="00DB012F" w:rsidRDefault="00DB012F" w:rsidP="00DB012F">
      <w:pPr>
        <w:spacing w:line="360" w:lineRule="auto"/>
        <w:rPr>
          <w:rFonts w:ascii="Arial" w:hAnsi="Arial" w:cs="Arial"/>
          <w:color w:val="000000" w:themeColor="text1"/>
          <w:sz w:val="22"/>
          <w:szCs w:val="22"/>
        </w:rPr>
      </w:pPr>
      <w:r w:rsidRPr="00DB012F">
        <w:rPr>
          <w:rFonts w:ascii="Arial" w:hAnsi="Arial" w:cs="Arial"/>
          <w:color w:val="000000" w:themeColor="text1"/>
          <w:sz w:val="22"/>
          <w:szCs w:val="22"/>
        </w:rPr>
        <w:lastRenderedPageBreak/>
        <w:t>Gov UK, (2021) Implementing the Sustainable development goals. Available at:&gt;https://www.gov.uk/government/publications/implementing-the-sustainable-development-goals/implementing-the-sustainable-development-goals--2. (Accessed: 29</w:t>
      </w:r>
      <w:r w:rsidRPr="00DB012F">
        <w:rPr>
          <w:rFonts w:ascii="Arial" w:hAnsi="Arial" w:cs="Arial"/>
          <w:color w:val="000000" w:themeColor="text1"/>
          <w:sz w:val="22"/>
          <w:szCs w:val="22"/>
          <w:vertAlign w:val="superscript"/>
        </w:rPr>
        <w:t>th</w:t>
      </w:r>
      <w:r w:rsidRPr="00DB012F">
        <w:rPr>
          <w:rFonts w:ascii="Arial" w:hAnsi="Arial" w:cs="Arial"/>
          <w:color w:val="000000" w:themeColor="text1"/>
          <w:sz w:val="22"/>
          <w:szCs w:val="22"/>
        </w:rPr>
        <w:t xml:space="preserve"> November 2021).</w:t>
      </w:r>
    </w:p>
    <w:p w14:paraId="48E39F3D" w14:textId="77777777" w:rsidR="00DB012F" w:rsidRPr="00DB012F" w:rsidRDefault="00DB012F" w:rsidP="00DB012F">
      <w:pPr>
        <w:spacing w:line="360" w:lineRule="auto"/>
        <w:rPr>
          <w:rFonts w:ascii="Arial" w:hAnsi="Arial" w:cs="Arial"/>
          <w:color w:val="000000" w:themeColor="text1"/>
          <w:sz w:val="22"/>
          <w:szCs w:val="22"/>
        </w:rPr>
      </w:pPr>
    </w:p>
    <w:p w14:paraId="33B36536" w14:textId="25D553D6" w:rsidR="00DB012F" w:rsidRPr="00DB012F" w:rsidRDefault="00DB012F" w:rsidP="00DB012F">
      <w:pPr>
        <w:spacing w:line="360" w:lineRule="auto"/>
        <w:rPr>
          <w:rFonts w:ascii="Arial" w:hAnsi="Arial" w:cs="Arial"/>
          <w:color w:val="000000" w:themeColor="text1"/>
          <w:sz w:val="22"/>
          <w:szCs w:val="22"/>
        </w:rPr>
      </w:pPr>
      <w:r w:rsidRPr="00DB012F">
        <w:rPr>
          <w:rFonts w:ascii="Arial" w:hAnsi="Arial" w:cs="Arial"/>
          <w:color w:val="000000" w:themeColor="text1"/>
          <w:sz w:val="22"/>
          <w:szCs w:val="22"/>
        </w:rPr>
        <w:t>Gov UK. (2013) The health and care sector explained. Available at:&gt;https://www.gov.uk/government/publications/the-health-and-care-system-explained/the-health-and-care-system-explained</w:t>
      </w:r>
      <w:r w:rsidRPr="00DB012F">
        <w:rPr>
          <w:rFonts w:ascii="Arial" w:hAnsi="Arial" w:cs="Arial"/>
          <w:color w:val="000000" w:themeColor="text1"/>
          <w:sz w:val="22"/>
          <w:szCs w:val="22"/>
        </w:rPr>
        <w:t>. (Accessed: 6</w:t>
      </w:r>
      <w:r w:rsidRPr="00DB012F">
        <w:rPr>
          <w:rFonts w:ascii="Arial" w:hAnsi="Arial" w:cs="Arial"/>
          <w:color w:val="000000" w:themeColor="text1"/>
          <w:sz w:val="22"/>
          <w:szCs w:val="22"/>
          <w:vertAlign w:val="superscript"/>
        </w:rPr>
        <w:t>th</w:t>
      </w:r>
      <w:r w:rsidRPr="00DB012F">
        <w:rPr>
          <w:rFonts w:ascii="Arial" w:hAnsi="Arial" w:cs="Arial"/>
          <w:color w:val="000000" w:themeColor="text1"/>
          <w:sz w:val="22"/>
          <w:szCs w:val="22"/>
        </w:rPr>
        <w:t xml:space="preserve"> December 2021).</w:t>
      </w:r>
    </w:p>
    <w:p w14:paraId="20CFCC88" w14:textId="77777777" w:rsidR="00DB012F" w:rsidRPr="00DB012F" w:rsidRDefault="00DB012F" w:rsidP="00DB012F">
      <w:pPr>
        <w:spacing w:line="360" w:lineRule="auto"/>
        <w:rPr>
          <w:rFonts w:ascii="Arial" w:hAnsi="Arial" w:cs="Arial"/>
          <w:color w:val="000000" w:themeColor="text1"/>
          <w:sz w:val="22"/>
          <w:szCs w:val="22"/>
        </w:rPr>
      </w:pPr>
    </w:p>
    <w:p w14:paraId="043EA29C" w14:textId="0377D5A3" w:rsidR="00DB012F" w:rsidRPr="00DB012F" w:rsidRDefault="00DB012F" w:rsidP="00DB012F">
      <w:pPr>
        <w:spacing w:line="360" w:lineRule="auto"/>
        <w:rPr>
          <w:rFonts w:ascii="Arial" w:hAnsi="Arial" w:cs="Arial"/>
          <w:color w:val="000000" w:themeColor="text1"/>
          <w:sz w:val="22"/>
          <w:szCs w:val="22"/>
        </w:rPr>
      </w:pPr>
      <w:r w:rsidRPr="00DB012F">
        <w:rPr>
          <w:rFonts w:ascii="Arial" w:hAnsi="Arial" w:cs="Arial"/>
          <w:color w:val="000000" w:themeColor="text1"/>
          <w:sz w:val="22"/>
          <w:szCs w:val="22"/>
        </w:rPr>
        <w:t>Gov UK. (2018) Achieving sustainable development. Available at:&gt;https://www.gov.uk/guidance/national-planning-policy-framework/2-achieving-sustainable-development. (Accessed: 6</w:t>
      </w:r>
      <w:r w:rsidRPr="00DB012F">
        <w:rPr>
          <w:rFonts w:ascii="Arial" w:hAnsi="Arial" w:cs="Arial"/>
          <w:color w:val="000000" w:themeColor="text1"/>
          <w:sz w:val="22"/>
          <w:szCs w:val="22"/>
          <w:vertAlign w:val="superscript"/>
        </w:rPr>
        <w:t>th</w:t>
      </w:r>
      <w:r w:rsidRPr="00DB012F">
        <w:rPr>
          <w:rFonts w:ascii="Arial" w:hAnsi="Arial" w:cs="Arial"/>
          <w:color w:val="000000" w:themeColor="text1"/>
          <w:sz w:val="22"/>
          <w:szCs w:val="22"/>
        </w:rPr>
        <w:t xml:space="preserve"> December 2021).</w:t>
      </w:r>
    </w:p>
    <w:p w14:paraId="438BB621" w14:textId="77777777" w:rsidR="00DB012F" w:rsidRPr="00DB012F" w:rsidRDefault="00DB012F" w:rsidP="00DB012F">
      <w:pPr>
        <w:spacing w:line="360" w:lineRule="auto"/>
        <w:rPr>
          <w:rFonts w:ascii="Arial" w:hAnsi="Arial" w:cs="Arial"/>
          <w:color w:val="000000" w:themeColor="text1"/>
          <w:sz w:val="22"/>
          <w:szCs w:val="22"/>
        </w:rPr>
      </w:pPr>
    </w:p>
    <w:p w14:paraId="71F0F3EA" w14:textId="5EE64902" w:rsidR="00DB012F" w:rsidRPr="00DB012F" w:rsidRDefault="00DB012F" w:rsidP="00DB012F">
      <w:pPr>
        <w:spacing w:line="360" w:lineRule="auto"/>
        <w:rPr>
          <w:rFonts w:ascii="Arial" w:hAnsi="Arial" w:cs="Arial"/>
          <w:color w:val="000000" w:themeColor="text1"/>
          <w:sz w:val="22"/>
          <w:szCs w:val="22"/>
        </w:rPr>
      </w:pPr>
      <w:r w:rsidRPr="00DB012F">
        <w:rPr>
          <w:rFonts w:ascii="Arial" w:hAnsi="Arial" w:cs="Arial"/>
          <w:color w:val="000000" w:themeColor="text1"/>
          <w:sz w:val="22"/>
          <w:szCs w:val="22"/>
        </w:rPr>
        <w:t>Gov.UK. Available at: &lt;https://www.gov.uk/government/publications/uks-voluntary-national-review-of-the-sustainable-development-goals&gt; [Accessed 27 September 2021].</w:t>
      </w:r>
    </w:p>
    <w:p w14:paraId="0F1FA14F" w14:textId="77777777" w:rsidR="00DB012F" w:rsidRPr="00DB012F" w:rsidRDefault="00DB012F" w:rsidP="00DB012F">
      <w:pPr>
        <w:spacing w:line="360" w:lineRule="auto"/>
        <w:rPr>
          <w:rFonts w:ascii="Arial" w:hAnsi="Arial" w:cs="Arial"/>
          <w:color w:val="000000" w:themeColor="text1"/>
          <w:sz w:val="22"/>
          <w:szCs w:val="22"/>
        </w:rPr>
      </w:pPr>
    </w:p>
    <w:p w14:paraId="43CA4F85" w14:textId="269ECF8D" w:rsidR="00DB012F" w:rsidRPr="00DB012F" w:rsidRDefault="00DB012F" w:rsidP="00DB012F">
      <w:pPr>
        <w:spacing w:line="360" w:lineRule="auto"/>
        <w:rPr>
          <w:rFonts w:ascii="Arial" w:hAnsi="Arial" w:cs="Arial"/>
          <w:color w:val="000000" w:themeColor="text1"/>
          <w:sz w:val="22"/>
          <w:szCs w:val="22"/>
        </w:rPr>
      </w:pPr>
      <w:r w:rsidRPr="00DB012F">
        <w:rPr>
          <w:rFonts w:ascii="Arial" w:hAnsi="Arial" w:cs="Arial"/>
          <w:color w:val="000000" w:themeColor="text1"/>
          <w:sz w:val="22"/>
          <w:szCs w:val="22"/>
        </w:rPr>
        <w:t>IISD. (2018). Sustainable Development Goals | IISD. [online] Available at: https://www.iisd.org/topic/sustainable-development-goals. (Accessed: 29</w:t>
      </w:r>
      <w:r w:rsidRPr="00DB012F">
        <w:rPr>
          <w:rFonts w:ascii="Arial" w:hAnsi="Arial" w:cs="Arial"/>
          <w:color w:val="000000" w:themeColor="text1"/>
          <w:sz w:val="22"/>
          <w:szCs w:val="22"/>
          <w:vertAlign w:val="superscript"/>
        </w:rPr>
        <w:t>th</w:t>
      </w:r>
      <w:r w:rsidRPr="00DB012F">
        <w:rPr>
          <w:rFonts w:ascii="Arial" w:hAnsi="Arial" w:cs="Arial"/>
          <w:color w:val="000000" w:themeColor="text1"/>
          <w:sz w:val="22"/>
          <w:szCs w:val="22"/>
        </w:rPr>
        <w:t xml:space="preserve"> November 2021).</w:t>
      </w:r>
    </w:p>
    <w:p w14:paraId="7099561A" w14:textId="77777777" w:rsidR="00DB012F" w:rsidRPr="00DB012F" w:rsidRDefault="00DB012F" w:rsidP="00DB012F">
      <w:pPr>
        <w:pStyle w:val="NormalWeb"/>
        <w:spacing w:before="0" w:beforeAutospacing="0" w:after="300" w:afterAutospacing="0" w:line="360" w:lineRule="auto"/>
        <w:rPr>
          <w:rFonts w:ascii="Arial" w:hAnsi="Arial" w:cs="Arial"/>
          <w:color w:val="000000" w:themeColor="text1"/>
          <w:sz w:val="22"/>
          <w:szCs w:val="22"/>
        </w:rPr>
      </w:pPr>
    </w:p>
    <w:p w14:paraId="4359705E" w14:textId="7E1DE7AB" w:rsidR="00DB012F" w:rsidRPr="00DB012F" w:rsidRDefault="00DB012F" w:rsidP="00DB012F">
      <w:pPr>
        <w:pStyle w:val="NormalWeb"/>
        <w:spacing w:before="0" w:beforeAutospacing="0" w:after="300" w:afterAutospacing="0" w:line="360" w:lineRule="auto"/>
        <w:rPr>
          <w:rFonts w:ascii="Arial" w:hAnsi="Arial" w:cs="Arial"/>
          <w:color w:val="000000" w:themeColor="text1"/>
          <w:sz w:val="22"/>
          <w:szCs w:val="22"/>
        </w:rPr>
      </w:pPr>
      <w:r w:rsidRPr="00DB012F">
        <w:rPr>
          <w:rFonts w:ascii="Arial" w:hAnsi="Arial" w:cs="Arial"/>
          <w:color w:val="000000" w:themeColor="text1"/>
          <w:sz w:val="22"/>
          <w:szCs w:val="22"/>
        </w:rPr>
        <w:t>Industrial Strategies. (2017) Building a Britain fit for the future. Available at:&gt;https://assets.publishing.service.gov.uk/government/uploads/system/uploads/attachment_data/file/664563/industrial-strategy-white-paper-web-ready-version.pdf. (Accessed: 9</w:t>
      </w:r>
      <w:r w:rsidRPr="00DB012F">
        <w:rPr>
          <w:rFonts w:ascii="Arial" w:hAnsi="Arial" w:cs="Arial"/>
          <w:color w:val="000000" w:themeColor="text1"/>
          <w:sz w:val="22"/>
          <w:szCs w:val="22"/>
          <w:vertAlign w:val="superscript"/>
        </w:rPr>
        <w:t>th</w:t>
      </w:r>
      <w:r w:rsidRPr="00DB012F">
        <w:rPr>
          <w:rFonts w:ascii="Arial" w:hAnsi="Arial" w:cs="Arial"/>
          <w:color w:val="000000" w:themeColor="text1"/>
          <w:sz w:val="22"/>
          <w:szCs w:val="22"/>
        </w:rPr>
        <w:t xml:space="preserve"> December 2021).</w:t>
      </w:r>
    </w:p>
    <w:p w14:paraId="593891D3" w14:textId="5BF6CEFE" w:rsidR="00DB012F" w:rsidRPr="00DB012F" w:rsidRDefault="00DB012F" w:rsidP="00DB012F">
      <w:pPr>
        <w:pStyle w:val="NormalWeb"/>
        <w:spacing w:line="360" w:lineRule="auto"/>
        <w:rPr>
          <w:rFonts w:ascii="Arial" w:hAnsi="Arial" w:cs="Arial"/>
          <w:color w:val="000000" w:themeColor="text1"/>
          <w:sz w:val="22"/>
          <w:szCs w:val="22"/>
        </w:rPr>
      </w:pPr>
      <w:r w:rsidRPr="00DB012F">
        <w:rPr>
          <w:rFonts w:ascii="Arial" w:hAnsi="Arial" w:cs="Arial"/>
          <w:color w:val="000000" w:themeColor="text1"/>
          <w:sz w:val="22"/>
          <w:szCs w:val="22"/>
        </w:rPr>
        <w:t xml:space="preserve">Lélé, S. (1991). Sustainable Development: A Critical Review. </w:t>
      </w:r>
      <w:r w:rsidRPr="00DB012F">
        <w:rPr>
          <w:rFonts w:ascii="Arial" w:hAnsi="Arial" w:cs="Arial"/>
          <w:i/>
          <w:iCs/>
          <w:color w:val="000000" w:themeColor="text1"/>
          <w:sz w:val="22"/>
          <w:szCs w:val="22"/>
        </w:rPr>
        <w:t>World Development</w:t>
      </w:r>
      <w:r w:rsidRPr="00DB012F">
        <w:rPr>
          <w:rFonts w:ascii="Arial" w:hAnsi="Arial" w:cs="Arial"/>
          <w:color w:val="000000" w:themeColor="text1"/>
          <w:sz w:val="22"/>
          <w:szCs w:val="22"/>
        </w:rPr>
        <w:t xml:space="preserve">, </w:t>
      </w:r>
      <w:r w:rsidRPr="00DB012F">
        <w:rPr>
          <w:rFonts w:ascii="Arial" w:hAnsi="Arial" w:cs="Arial"/>
          <w:i/>
          <w:iCs/>
          <w:color w:val="000000" w:themeColor="text1"/>
          <w:sz w:val="22"/>
          <w:szCs w:val="22"/>
        </w:rPr>
        <w:t>19</w:t>
      </w:r>
      <w:r w:rsidRPr="00DB012F">
        <w:rPr>
          <w:rFonts w:ascii="Arial" w:hAnsi="Arial" w:cs="Arial"/>
          <w:color w:val="000000" w:themeColor="text1"/>
          <w:sz w:val="22"/>
          <w:szCs w:val="22"/>
        </w:rPr>
        <w:t xml:space="preserve">(6), 607–621. </w:t>
      </w:r>
      <w:r w:rsidR="00C37DEF" w:rsidRPr="00DB012F">
        <w:rPr>
          <w:rFonts w:ascii="Arial" w:hAnsi="Arial" w:cs="Arial"/>
          <w:color w:val="000000" w:themeColor="text1"/>
          <w:sz w:val="22"/>
          <w:szCs w:val="22"/>
        </w:rPr>
        <w:t>(Accessed: 6</w:t>
      </w:r>
      <w:r w:rsidR="00C37DEF" w:rsidRPr="00DB012F">
        <w:rPr>
          <w:rFonts w:ascii="Arial" w:hAnsi="Arial" w:cs="Arial"/>
          <w:color w:val="000000" w:themeColor="text1"/>
          <w:sz w:val="22"/>
          <w:szCs w:val="22"/>
          <w:vertAlign w:val="superscript"/>
        </w:rPr>
        <w:t>th</w:t>
      </w:r>
      <w:r w:rsidR="00C37DEF" w:rsidRPr="00DB012F">
        <w:rPr>
          <w:rFonts w:ascii="Arial" w:hAnsi="Arial" w:cs="Arial"/>
          <w:color w:val="000000" w:themeColor="text1"/>
          <w:sz w:val="22"/>
          <w:szCs w:val="22"/>
        </w:rPr>
        <w:t xml:space="preserve"> December 2021).</w:t>
      </w:r>
    </w:p>
    <w:p w14:paraId="6A3F3706" w14:textId="77777777" w:rsidR="00DB012F" w:rsidRPr="00DB012F" w:rsidRDefault="00DB012F" w:rsidP="00DB012F">
      <w:pPr>
        <w:spacing w:line="360" w:lineRule="auto"/>
        <w:rPr>
          <w:rFonts w:ascii="Arial" w:hAnsi="Arial" w:cs="Arial"/>
          <w:color w:val="000000" w:themeColor="text1"/>
          <w:sz w:val="22"/>
          <w:szCs w:val="22"/>
        </w:rPr>
      </w:pPr>
      <w:r w:rsidRPr="00DB012F">
        <w:rPr>
          <w:rFonts w:ascii="Arial" w:hAnsi="Arial" w:cs="Arial"/>
          <w:color w:val="000000" w:themeColor="text1"/>
          <w:sz w:val="22"/>
          <w:szCs w:val="22"/>
        </w:rPr>
        <w:t>María García-Feijoo, M. Eizaguirre, A. Rica-Aspiunza, A. (2020) Systematic Review of Sustainable-Development-Goal Deployment in Business Schools. Sustainability 2020, 12, 440; doi:10.3390/su12010440. (Accessed: 6</w:t>
      </w:r>
      <w:r w:rsidRPr="00DB012F">
        <w:rPr>
          <w:rFonts w:ascii="Arial" w:hAnsi="Arial" w:cs="Arial"/>
          <w:color w:val="000000" w:themeColor="text1"/>
          <w:sz w:val="22"/>
          <w:szCs w:val="22"/>
          <w:vertAlign w:val="superscript"/>
        </w:rPr>
        <w:t>th</w:t>
      </w:r>
      <w:r w:rsidRPr="00DB012F">
        <w:rPr>
          <w:rFonts w:ascii="Arial" w:hAnsi="Arial" w:cs="Arial"/>
          <w:color w:val="000000" w:themeColor="text1"/>
          <w:sz w:val="22"/>
          <w:szCs w:val="22"/>
        </w:rPr>
        <w:t xml:space="preserve"> December 2021).</w:t>
      </w:r>
    </w:p>
    <w:p w14:paraId="2F2D9624" w14:textId="77777777" w:rsidR="00DB012F" w:rsidRPr="00DB012F" w:rsidRDefault="00DB012F" w:rsidP="00DB012F">
      <w:pPr>
        <w:spacing w:line="360" w:lineRule="auto"/>
        <w:rPr>
          <w:rFonts w:ascii="Arial" w:hAnsi="Arial" w:cs="Arial"/>
          <w:color w:val="000000" w:themeColor="text1"/>
          <w:sz w:val="22"/>
          <w:szCs w:val="22"/>
        </w:rPr>
      </w:pPr>
    </w:p>
    <w:p w14:paraId="162EC630" w14:textId="76DC3903" w:rsidR="00DB012F" w:rsidRPr="00DB012F" w:rsidRDefault="00DB012F" w:rsidP="00DB012F">
      <w:pPr>
        <w:spacing w:line="360" w:lineRule="auto"/>
        <w:rPr>
          <w:rFonts w:ascii="Arial" w:hAnsi="Arial" w:cs="Arial"/>
          <w:color w:val="000000" w:themeColor="text1"/>
          <w:sz w:val="22"/>
          <w:szCs w:val="22"/>
        </w:rPr>
      </w:pPr>
      <w:r w:rsidRPr="00DB012F">
        <w:rPr>
          <w:rFonts w:ascii="Arial" w:hAnsi="Arial" w:cs="Arial"/>
          <w:color w:val="000000" w:themeColor="text1"/>
          <w:sz w:val="22"/>
          <w:szCs w:val="22"/>
        </w:rPr>
        <w:t xml:space="preserve">Mateus Das Neves, Pedro. (2018). </w:t>
      </w:r>
      <w:r w:rsidR="00C37DEF" w:rsidRPr="00DB012F">
        <w:rPr>
          <w:rFonts w:ascii="Arial" w:hAnsi="Arial" w:cs="Arial"/>
          <w:color w:val="000000" w:themeColor="text1"/>
          <w:sz w:val="22"/>
          <w:szCs w:val="22"/>
        </w:rPr>
        <w:t xml:space="preserve">Literature Review </w:t>
      </w:r>
      <w:r w:rsidR="00C37DEF">
        <w:rPr>
          <w:rFonts w:ascii="Arial" w:hAnsi="Arial" w:cs="Arial"/>
          <w:color w:val="000000" w:themeColor="text1"/>
          <w:sz w:val="22"/>
          <w:szCs w:val="22"/>
        </w:rPr>
        <w:t>o</w:t>
      </w:r>
      <w:r w:rsidR="00C37DEF" w:rsidRPr="00DB012F">
        <w:rPr>
          <w:rFonts w:ascii="Arial" w:hAnsi="Arial" w:cs="Arial"/>
          <w:color w:val="000000" w:themeColor="text1"/>
          <w:sz w:val="22"/>
          <w:szCs w:val="22"/>
        </w:rPr>
        <w:t>n Sustainable Development _</w:t>
      </w:r>
      <w:r w:rsidRPr="00DB012F">
        <w:rPr>
          <w:rFonts w:ascii="Arial" w:hAnsi="Arial" w:cs="Arial"/>
          <w:color w:val="000000" w:themeColor="text1"/>
          <w:sz w:val="22"/>
          <w:szCs w:val="22"/>
        </w:rPr>
        <w:t xml:space="preserve"> The spirit and critics of SD and SDGs. 10.13148/PN.2018.30.01.006. </w:t>
      </w:r>
      <w:r w:rsidRPr="00DB012F">
        <w:rPr>
          <w:rFonts w:ascii="Arial" w:hAnsi="Arial" w:cs="Arial"/>
          <w:color w:val="000000" w:themeColor="text1"/>
          <w:sz w:val="22"/>
          <w:szCs w:val="22"/>
        </w:rPr>
        <w:t>(Accessed: 6</w:t>
      </w:r>
      <w:r w:rsidRPr="00DB012F">
        <w:rPr>
          <w:rFonts w:ascii="Arial" w:hAnsi="Arial" w:cs="Arial"/>
          <w:color w:val="000000" w:themeColor="text1"/>
          <w:sz w:val="22"/>
          <w:szCs w:val="22"/>
          <w:vertAlign w:val="superscript"/>
        </w:rPr>
        <w:t>th</w:t>
      </w:r>
      <w:r w:rsidRPr="00DB012F">
        <w:rPr>
          <w:rFonts w:ascii="Arial" w:hAnsi="Arial" w:cs="Arial"/>
          <w:color w:val="000000" w:themeColor="text1"/>
          <w:sz w:val="22"/>
          <w:szCs w:val="22"/>
        </w:rPr>
        <w:t xml:space="preserve"> December 2021).</w:t>
      </w:r>
    </w:p>
    <w:p w14:paraId="1B75CD39" w14:textId="5E71F146" w:rsidR="00DB012F" w:rsidRPr="00DB012F" w:rsidRDefault="00DB012F" w:rsidP="00DB012F">
      <w:pPr>
        <w:pStyle w:val="NormalWeb"/>
        <w:spacing w:line="360" w:lineRule="auto"/>
        <w:rPr>
          <w:rFonts w:ascii="Arial" w:hAnsi="Arial" w:cs="Arial"/>
          <w:color w:val="000000" w:themeColor="text1"/>
          <w:sz w:val="22"/>
          <w:szCs w:val="22"/>
        </w:rPr>
      </w:pPr>
      <w:r w:rsidRPr="00DB012F">
        <w:rPr>
          <w:rFonts w:ascii="Arial" w:hAnsi="Arial" w:cs="Arial"/>
          <w:color w:val="000000" w:themeColor="text1"/>
          <w:sz w:val="22"/>
          <w:szCs w:val="22"/>
        </w:rPr>
        <w:lastRenderedPageBreak/>
        <w:t xml:space="preserve">Neves, P. (2017). </w:t>
      </w:r>
      <w:r w:rsidRPr="00DB012F">
        <w:rPr>
          <w:rFonts w:ascii="Arial" w:hAnsi="Arial" w:cs="Arial"/>
          <w:i/>
          <w:iCs/>
          <w:color w:val="000000" w:themeColor="text1"/>
          <w:sz w:val="22"/>
          <w:szCs w:val="22"/>
        </w:rPr>
        <w:t>draft 1 Literature Review Partnerships and Sustainable Development</w:t>
      </w:r>
      <w:r w:rsidRPr="00DB012F">
        <w:rPr>
          <w:rFonts w:ascii="Arial" w:hAnsi="Arial" w:cs="Arial"/>
          <w:color w:val="000000" w:themeColor="text1"/>
          <w:sz w:val="22"/>
          <w:szCs w:val="22"/>
        </w:rPr>
        <w:t xml:space="preserve">. </w:t>
      </w:r>
      <w:r w:rsidRPr="00DB012F">
        <w:rPr>
          <w:rFonts w:ascii="Arial" w:hAnsi="Arial" w:cs="Arial"/>
          <w:color w:val="000000" w:themeColor="text1"/>
          <w:sz w:val="22"/>
          <w:szCs w:val="22"/>
        </w:rPr>
        <w:t>(Accessed: 6</w:t>
      </w:r>
      <w:r w:rsidRPr="00DB012F">
        <w:rPr>
          <w:rFonts w:ascii="Arial" w:hAnsi="Arial" w:cs="Arial"/>
          <w:color w:val="000000" w:themeColor="text1"/>
          <w:sz w:val="22"/>
          <w:szCs w:val="22"/>
          <w:vertAlign w:val="superscript"/>
        </w:rPr>
        <w:t>th</w:t>
      </w:r>
      <w:r w:rsidRPr="00DB012F">
        <w:rPr>
          <w:rFonts w:ascii="Arial" w:hAnsi="Arial" w:cs="Arial"/>
          <w:color w:val="000000" w:themeColor="text1"/>
          <w:sz w:val="22"/>
          <w:szCs w:val="22"/>
        </w:rPr>
        <w:t xml:space="preserve"> December 2021).</w:t>
      </w:r>
    </w:p>
    <w:p w14:paraId="114EB683" w14:textId="34C103E7" w:rsidR="00DB012F" w:rsidRPr="00DB012F" w:rsidRDefault="00DB012F" w:rsidP="00DB012F">
      <w:pPr>
        <w:spacing w:line="360" w:lineRule="auto"/>
        <w:rPr>
          <w:rFonts w:ascii="Arial" w:hAnsi="Arial" w:cs="Arial"/>
          <w:color w:val="000000" w:themeColor="text1"/>
          <w:sz w:val="22"/>
          <w:szCs w:val="22"/>
        </w:rPr>
      </w:pPr>
      <w:r w:rsidRPr="00DB012F">
        <w:rPr>
          <w:rFonts w:ascii="Arial" w:hAnsi="Arial" w:cs="Arial"/>
          <w:color w:val="000000" w:themeColor="text1"/>
          <w:sz w:val="22"/>
          <w:szCs w:val="22"/>
        </w:rPr>
        <w:t>on Implementation of Sustainable Development Goals. Available at:&gt; https://sustainabledevelopment.un.org/content/documents/15836India.pdf. (Accessed: 8</w:t>
      </w:r>
      <w:r w:rsidRPr="00DB012F">
        <w:rPr>
          <w:rFonts w:ascii="Arial" w:hAnsi="Arial" w:cs="Arial"/>
          <w:color w:val="000000" w:themeColor="text1"/>
          <w:sz w:val="22"/>
          <w:szCs w:val="22"/>
          <w:vertAlign w:val="superscript"/>
        </w:rPr>
        <w:t>th</w:t>
      </w:r>
      <w:r w:rsidRPr="00DB012F">
        <w:rPr>
          <w:rFonts w:ascii="Arial" w:hAnsi="Arial" w:cs="Arial"/>
          <w:color w:val="000000" w:themeColor="text1"/>
          <w:sz w:val="22"/>
          <w:szCs w:val="22"/>
        </w:rPr>
        <w:t xml:space="preserve"> December 2021).</w:t>
      </w:r>
    </w:p>
    <w:p w14:paraId="13BC78EA" w14:textId="5441FE91" w:rsidR="00DB012F" w:rsidRPr="00DB012F" w:rsidRDefault="00DB012F" w:rsidP="00DB012F">
      <w:pPr>
        <w:pStyle w:val="NormalWeb"/>
        <w:spacing w:line="360" w:lineRule="auto"/>
        <w:rPr>
          <w:rFonts w:ascii="Arial" w:hAnsi="Arial" w:cs="Arial"/>
          <w:color w:val="000000" w:themeColor="text1"/>
          <w:sz w:val="22"/>
          <w:szCs w:val="22"/>
        </w:rPr>
      </w:pPr>
      <w:r w:rsidRPr="00DB012F">
        <w:rPr>
          <w:rFonts w:ascii="Arial" w:hAnsi="Arial" w:cs="Arial"/>
          <w:color w:val="000000" w:themeColor="text1"/>
          <w:sz w:val="22"/>
          <w:szCs w:val="22"/>
        </w:rPr>
        <w:t xml:space="preserve">Polanyi, K. (1944). The Great Transformation (Karl Polanyi). </w:t>
      </w:r>
      <w:r w:rsidRPr="00DB012F">
        <w:rPr>
          <w:rFonts w:ascii="Arial" w:hAnsi="Arial" w:cs="Arial"/>
          <w:color w:val="000000" w:themeColor="text1"/>
          <w:sz w:val="22"/>
          <w:szCs w:val="22"/>
        </w:rPr>
        <w:t>(Accessed: 6</w:t>
      </w:r>
      <w:r w:rsidRPr="00DB012F">
        <w:rPr>
          <w:rFonts w:ascii="Arial" w:hAnsi="Arial" w:cs="Arial"/>
          <w:color w:val="000000" w:themeColor="text1"/>
          <w:sz w:val="22"/>
          <w:szCs w:val="22"/>
          <w:vertAlign w:val="superscript"/>
        </w:rPr>
        <w:t>th</w:t>
      </w:r>
      <w:r w:rsidRPr="00DB012F">
        <w:rPr>
          <w:rFonts w:ascii="Arial" w:hAnsi="Arial" w:cs="Arial"/>
          <w:color w:val="000000" w:themeColor="text1"/>
          <w:sz w:val="22"/>
          <w:szCs w:val="22"/>
        </w:rPr>
        <w:t xml:space="preserve"> December 2021).</w:t>
      </w:r>
    </w:p>
    <w:p w14:paraId="40775AC3" w14:textId="1B897E37" w:rsidR="00DB012F" w:rsidRPr="00DB012F" w:rsidRDefault="00DB012F" w:rsidP="00DB012F">
      <w:pPr>
        <w:spacing w:line="360" w:lineRule="auto"/>
        <w:rPr>
          <w:rFonts w:ascii="Arial" w:hAnsi="Arial" w:cs="Arial"/>
          <w:color w:val="000000" w:themeColor="text1"/>
          <w:sz w:val="22"/>
          <w:szCs w:val="22"/>
        </w:rPr>
      </w:pPr>
      <w:r w:rsidRPr="00DB012F">
        <w:rPr>
          <w:rFonts w:ascii="Arial" w:hAnsi="Arial" w:cs="Arial"/>
          <w:color w:val="000000" w:themeColor="text1"/>
          <w:sz w:val="22"/>
          <w:szCs w:val="22"/>
        </w:rPr>
        <w:t xml:space="preserve">Public health England. (2020). </w:t>
      </w:r>
      <w:r w:rsidRPr="00DB012F">
        <w:rPr>
          <w:rFonts w:ascii="Arial" w:hAnsi="Arial" w:cs="Arial"/>
          <w:color w:val="000000" w:themeColor="text1"/>
          <w:sz w:val="22"/>
          <w:szCs w:val="22"/>
        </w:rPr>
        <w:t>Sustainable Development Management Plan 2020/25</w:t>
      </w:r>
      <w:r w:rsidRPr="00DB012F">
        <w:rPr>
          <w:rFonts w:ascii="Arial" w:hAnsi="Arial" w:cs="Arial"/>
          <w:color w:val="000000" w:themeColor="text1"/>
          <w:sz w:val="22"/>
          <w:szCs w:val="22"/>
        </w:rPr>
        <w:t xml:space="preserve">. Available at:&gt; </w:t>
      </w:r>
      <w:r w:rsidRPr="00DB012F">
        <w:rPr>
          <w:rFonts w:ascii="Arial" w:hAnsi="Arial" w:cs="Arial"/>
          <w:color w:val="000000" w:themeColor="text1"/>
          <w:sz w:val="22"/>
          <w:szCs w:val="22"/>
        </w:rPr>
        <w:t>https://assets.publishing.service.gov.uk/government/uploads/system/uploads/attachment_data/file/907192/PHE_SDMP_2020_25-2.pdf</w:t>
      </w:r>
      <w:r w:rsidRPr="00DB012F">
        <w:rPr>
          <w:rFonts w:ascii="Arial" w:hAnsi="Arial" w:cs="Arial"/>
          <w:color w:val="000000" w:themeColor="text1"/>
          <w:sz w:val="22"/>
          <w:szCs w:val="22"/>
        </w:rPr>
        <w:t>. (Accessd:10</w:t>
      </w:r>
      <w:r w:rsidRPr="00DB012F">
        <w:rPr>
          <w:rFonts w:ascii="Arial" w:hAnsi="Arial" w:cs="Arial"/>
          <w:color w:val="000000" w:themeColor="text1"/>
          <w:sz w:val="22"/>
          <w:szCs w:val="22"/>
          <w:vertAlign w:val="superscript"/>
        </w:rPr>
        <w:t>th</w:t>
      </w:r>
      <w:r w:rsidRPr="00DB012F">
        <w:rPr>
          <w:rFonts w:ascii="Arial" w:hAnsi="Arial" w:cs="Arial"/>
          <w:color w:val="000000" w:themeColor="text1"/>
          <w:sz w:val="22"/>
          <w:szCs w:val="22"/>
        </w:rPr>
        <w:t xml:space="preserve"> December2021).</w:t>
      </w:r>
    </w:p>
    <w:p w14:paraId="389F6F43" w14:textId="77777777" w:rsidR="00DB012F" w:rsidRPr="00DB012F" w:rsidRDefault="00DB012F" w:rsidP="00DB012F">
      <w:pPr>
        <w:spacing w:line="360" w:lineRule="auto"/>
        <w:rPr>
          <w:rFonts w:ascii="Arial" w:hAnsi="Arial" w:cs="Arial"/>
          <w:color w:val="000000" w:themeColor="text1"/>
          <w:sz w:val="22"/>
          <w:szCs w:val="22"/>
        </w:rPr>
      </w:pPr>
    </w:p>
    <w:p w14:paraId="3DE1B5B2" w14:textId="4589200D" w:rsidR="00DB012F" w:rsidRPr="00DB012F" w:rsidRDefault="00DB012F" w:rsidP="00DB012F">
      <w:pPr>
        <w:spacing w:line="360" w:lineRule="auto"/>
        <w:rPr>
          <w:rFonts w:ascii="Arial" w:hAnsi="Arial" w:cs="Arial"/>
          <w:color w:val="000000" w:themeColor="text1"/>
          <w:sz w:val="22"/>
          <w:szCs w:val="22"/>
        </w:rPr>
      </w:pPr>
      <w:r w:rsidRPr="00DB012F">
        <w:rPr>
          <w:rFonts w:ascii="Arial" w:hAnsi="Arial" w:cs="Arial"/>
          <w:color w:val="000000" w:themeColor="text1"/>
          <w:sz w:val="22"/>
          <w:szCs w:val="22"/>
        </w:rPr>
        <w:t>Public Health England. (2021) Available at:&gt;https://psnc.org.uk/the-healthcare-landscape/healthcare-whos-who/public-health-england/. (Accessed: 6</w:t>
      </w:r>
      <w:r w:rsidRPr="00DB012F">
        <w:rPr>
          <w:rFonts w:ascii="Arial" w:hAnsi="Arial" w:cs="Arial"/>
          <w:color w:val="000000" w:themeColor="text1"/>
          <w:sz w:val="22"/>
          <w:szCs w:val="22"/>
          <w:vertAlign w:val="superscript"/>
        </w:rPr>
        <w:t>th</w:t>
      </w:r>
      <w:r w:rsidRPr="00DB012F">
        <w:rPr>
          <w:rFonts w:ascii="Arial" w:hAnsi="Arial" w:cs="Arial"/>
          <w:color w:val="000000" w:themeColor="text1"/>
          <w:sz w:val="22"/>
          <w:szCs w:val="22"/>
        </w:rPr>
        <w:t xml:space="preserve"> December 2021).</w:t>
      </w:r>
    </w:p>
    <w:p w14:paraId="4F7DFE00" w14:textId="2842A6D8" w:rsidR="00DB012F" w:rsidRDefault="00DB012F" w:rsidP="00DB012F">
      <w:pPr>
        <w:spacing w:line="360" w:lineRule="auto"/>
        <w:rPr>
          <w:rFonts w:ascii="Arial" w:hAnsi="Arial" w:cs="Arial"/>
          <w:color w:val="000000" w:themeColor="text1"/>
          <w:sz w:val="22"/>
          <w:szCs w:val="22"/>
        </w:rPr>
      </w:pPr>
    </w:p>
    <w:p w14:paraId="200769C3" w14:textId="3EB8118D" w:rsidR="00F21351" w:rsidRDefault="00D7652B" w:rsidP="00DB012F">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Sustainable Development Unit (2014) </w:t>
      </w:r>
      <w:r w:rsidRPr="00D7652B">
        <w:rPr>
          <w:rFonts w:ascii="Arial" w:hAnsi="Arial" w:cs="Arial"/>
          <w:color w:val="000000" w:themeColor="text1"/>
          <w:sz w:val="22"/>
          <w:szCs w:val="22"/>
        </w:rPr>
        <w:t>Sustainable, Resilient, Healthy People &amp; Places</w:t>
      </w:r>
      <w:r>
        <w:rPr>
          <w:rFonts w:ascii="Arial" w:hAnsi="Arial" w:cs="Arial"/>
          <w:color w:val="000000" w:themeColor="text1"/>
          <w:sz w:val="22"/>
          <w:szCs w:val="22"/>
        </w:rPr>
        <w:t>. Available at:&gt;</w:t>
      </w:r>
      <w:r w:rsidRPr="00D7652B">
        <w:t xml:space="preserve"> </w:t>
      </w:r>
      <w:r w:rsidRPr="00D7652B">
        <w:rPr>
          <w:rFonts w:ascii="Arial" w:hAnsi="Arial" w:cs="Arial"/>
          <w:color w:val="000000" w:themeColor="text1"/>
          <w:sz w:val="22"/>
          <w:szCs w:val="22"/>
        </w:rPr>
        <w:t>https://www.england.nhs.uk/greenernhs/wp-content/uploads/sites/51/2021/02/Sustainable-Development-Strategy-2014-2019.pdf</w:t>
      </w:r>
      <w:r>
        <w:rPr>
          <w:rFonts w:ascii="Arial" w:hAnsi="Arial" w:cs="Arial"/>
          <w:color w:val="000000" w:themeColor="text1"/>
          <w:sz w:val="22"/>
          <w:szCs w:val="22"/>
        </w:rPr>
        <w:t>. (Accessed:10</w:t>
      </w:r>
      <w:r w:rsidRPr="00D7652B">
        <w:rPr>
          <w:rFonts w:ascii="Arial" w:hAnsi="Arial" w:cs="Arial"/>
          <w:color w:val="000000" w:themeColor="text1"/>
          <w:sz w:val="22"/>
          <w:szCs w:val="22"/>
          <w:vertAlign w:val="superscript"/>
        </w:rPr>
        <w:t>th</w:t>
      </w:r>
      <w:r>
        <w:rPr>
          <w:rFonts w:ascii="Arial" w:hAnsi="Arial" w:cs="Arial"/>
          <w:color w:val="000000" w:themeColor="text1"/>
          <w:sz w:val="22"/>
          <w:szCs w:val="22"/>
        </w:rPr>
        <w:t xml:space="preserve"> December 2021).</w:t>
      </w:r>
    </w:p>
    <w:p w14:paraId="03125FFE" w14:textId="77777777" w:rsidR="00D7652B" w:rsidRPr="00DB012F" w:rsidRDefault="00D7652B" w:rsidP="00DB012F">
      <w:pPr>
        <w:spacing w:line="360" w:lineRule="auto"/>
        <w:rPr>
          <w:rFonts w:ascii="Arial" w:hAnsi="Arial" w:cs="Arial"/>
          <w:color w:val="000000" w:themeColor="text1"/>
          <w:sz w:val="22"/>
          <w:szCs w:val="22"/>
        </w:rPr>
      </w:pPr>
    </w:p>
    <w:p w14:paraId="47C8298B" w14:textId="0DC3DE22" w:rsidR="00DB012F" w:rsidRPr="00DB012F" w:rsidRDefault="00DB012F" w:rsidP="00DB012F">
      <w:pPr>
        <w:spacing w:line="360" w:lineRule="auto"/>
        <w:rPr>
          <w:rFonts w:ascii="Arial" w:hAnsi="Arial" w:cs="Arial"/>
          <w:color w:val="000000" w:themeColor="text1"/>
          <w:sz w:val="22"/>
          <w:szCs w:val="22"/>
        </w:rPr>
      </w:pPr>
      <w:r w:rsidRPr="00DB012F">
        <w:rPr>
          <w:rFonts w:ascii="Arial" w:hAnsi="Arial" w:cs="Arial"/>
          <w:color w:val="000000" w:themeColor="text1"/>
          <w:sz w:val="22"/>
          <w:szCs w:val="22"/>
        </w:rPr>
        <w:t>UK Parliament (2021) Poverty in the UK: statistics. [online] House of Commons Library. Available at: &lt;https://commonslibrary.parliament.uk/research-briefings/sn07096/&gt; [Accessed 27 September 2021].</w:t>
      </w:r>
    </w:p>
    <w:p w14:paraId="2E2D8935" w14:textId="77777777" w:rsidR="00DB012F" w:rsidRPr="00DB012F" w:rsidRDefault="00DB012F" w:rsidP="00DB012F">
      <w:pPr>
        <w:spacing w:line="360" w:lineRule="auto"/>
        <w:rPr>
          <w:rFonts w:ascii="Arial" w:hAnsi="Arial" w:cs="Arial"/>
          <w:color w:val="000000" w:themeColor="text1"/>
          <w:sz w:val="22"/>
          <w:szCs w:val="22"/>
        </w:rPr>
      </w:pPr>
    </w:p>
    <w:p w14:paraId="171BB55C" w14:textId="543A6269" w:rsidR="00DB012F" w:rsidRPr="00DB012F" w:rsidRDefault="00DB012F" w:rsidP="00DB012F">
      <w:pPr>
        <w:pStyle w:val="NormalWeb"/>
        <w:spacing w:before="0" w:beforeAutospacing="0" w:after="300" w:afterAutospacing="0" w:line="360" w:lineRule="auto"/>
        <w:rPr>
          <w:rFonts w:ascii="Arial" w:hAnsi="Arial" w:cs="Arial"/>
          <w:color w:val="000000" w:themeColor="text1"/>
          <w:sz w:val="22"/>
          <w:szCs w:val="22"/>
        </w:rPr>
      </w:pPr>
      <w:r w:rsidRPr="00DB012F">
        <w:rPr>
          <w:rFonts w:ascii="Arial" w:hAnsi="Arial" w:cs="Arial"/>
          <w:color w:val="000000" w:themeColor="text1"/>
          <w:sz w:val="22"/>
          <w:szCs w:val="22"/>
        </w:rPr>
        <w:t>UK Parliament. (2021) Green papers. Available at:&gt;</w:t>
      </w:r>
      <w:r w:rsidRPr="00DB012F">
        <w:rPr>
          <w:rFonts w:ascii="Arial" w:hAnsi="Arial" w:cs="Arial"/>
          <w:color w:val="000000" w:themeColor="text1"/>
          <w:sz w:val="22"/>
          <w:szCs w:val="22"/>
        </w:rPr>
        <w:t>https://www.parliament.uk/site-information/glossary/green-papers/</w:t>
      </w:r>
      <w:r w:rsidRPr="00DB012F">
        <w:rPr>
          <w:rFonts w:ascii="Arial" w:hAnsi="Arial" w:cs="Arial"/>
          <w:color w:val="000000" w:themeColor="text1"/>
          <w:sz w:val="22"/>
          <w:szCs w:val="22"/>
        </w:rPr>
        <w:t xml:space="preserve">. </w:t>
      </w:r>
      <w:r w:rsidRPr="00DB012F">
        <w:rPr>
          <w:rFonts w:ascii="Arial" w:hAnsi="Arial" w:cs="Arial"/>
          <w:color w:val="000000" w:themeColor="text1"/>
          <w:sz w:val="22"/>
          <w:szCs w:val="22"/>
        </w:rPr>
        <w:t>(Accessed: 9</w:t>
      </w:r>
      <w:r w:rsidRPr="00DB012F">
        <w:rPr>
          <w:rFonts w:ascii="Arial" w:hAnsi="Arial" w:cs="Arial"/>
          <w:color w:val="000000" w:themeColor="text1"/>
          <w:sz w:val="22"/>
          <w:szCs w:val="22"/>
          <w:vertAlign w:val="superscript"/>
        </w:rPr>
        <w:t>th</w:t>
      </w:r>
      <w:r w:rsidRPr="00DB012F">
        <w:rPr>
          <w:rFonts w:ascii="Arial" w:hAnsi="Arial" w:cs="Arial"/>
          <w:color w:val="000000" w:themeColor="text1"/>
          <w:sz w:val="22"/>
          <w:szCs w:val="22"/>
        </w:rPr>
        <w:t xml:space="preserve"> December 2021).</w:t>
      </w:r>
    </w:p>
    <w:p w14:paraId="1D095A73" w14:textId="681E6CE7" w:rsidR="00DB012F" w:rsidRPr="00DB012F" w:rsidRDefault="00DB012F" w:rsidP="00DB012F">
      <w:pPr>
        <w:spacing w:line="360" w:lineRule="auto"/>
        <w:rPr>
          <w:rFonts w:ascii="Arial" w:hAnsi="Arial" w:cs="Arial"/>
          <w:color w:val="000000" w:themeColor="text1"/>
          <w:sz w:val="22"/>
          <w:szCs w:val="22"/>
        </w:rPr>
      </w:pPr>
      <w:r w:rsidRPr="00DB012F">
        <w:rPr>
          <w:rFonts w:ascii="Arial" w:hAnsi="Arial" w:cs="Arial"/>
          <w:color w:val="000000" w:themeColor="text1"/>
          <w:sz w:val="22"/>
          <w:szCs w:val="22"/>
        </w:rPr>
        <w:t>UK’s Voluntary National Review. (2019) Voluntary National Review of progress towards the Sustainable Development Goals. Available at:&gt; https://assets.publishing.service.gov.uk/government/uploads/system/uploads/attachment_data/file/816887/UK-Voluntary-National-Review-2019.pdf. (Accessed: 8</w:t>
      </w:r>
      <w:r w:rsidRPr="00DB012F">
        <w:rPr>
          <w:rFonts w:ascii="Arial" w:hAnsi="Arial" w:cs="Arial"/>
          <w:color w:val="000000" w:themeColor="text1"/>
          <w:sz w:val="22"/>
          <w:szCs w:val="22"/>
          <w:vertAlign w:val="superscript"/>
        </w:rPr>
        <w:t>th</w:t>
      </w:r>
      <w:r w:rsidRPr="00DB012F">
        <w:rPr>
          <w:rFonts w:ascii="Arial" w:hAnsi="Arial" w:cs="Arial"/>
          <w:color w:val="000000" w:themeColor="text1"/>
          <w:sz w:val="22"/>
          <w:szCs w:val="22"/>
        </w:rPr>
        <w:t xml:space="preserve"> December 2021).</w:t>
      </w:r>
    </w:p>
    <w:p w14:paraId="3154A7DF" w14:textId="77777777" w:rsidR="00DB012F" w:rsidRPr="00DB012F" w:rsidRDefault="00DB012F" w:rsidP="00DB012F">
      <w:pPr>
        <w:spacing w:line="360" w:lineRule="auto"/>
        <w:rPr>
          <w:rFonts w:ascii="Arial" w:hAnsi="Arial" w:cs="Arial"/>
          <w:color w:val="000000" w:themeColor="text1"/>
          <w:sz w:val="22"/>
          <w:szCs w:val="22"/>
        </w:rPr>
      </w:pPr>
    </w:p>
    <w:p w14:paraId="0ADFA0F5" w14:textId="37ED0E62" w:rsidR="00DB012F" w:rsidRPr="00DB012F" w:rsidRDefault="00DB012F" w:rsidP="00DB012F">
      <w:pPr>
        <w:spacing w:line="360" w:lineRule="auto"/>
        <w:rPr>
          <w:rFonts w:ascii="Arial" w:hAnsi="Arial" w:cs="Arial"/>
          <w:color w:val="000000" w:themeColor="text1"/>
          <w:sz w:val="22"/>
          <w:szCs w:val="22"/>
        </w:rPr>
      </w:pPr>
      <w:r w:rsidRPr="00DB012F">
        <w:rPr>
          <w:rFonts w:ascii="Arial" w:hAnsi="Arial" w:cs="Arial"/>
          <w:color w:val="000000" w:themeColor="text1"/>
          <w:sz w:val="22"/>
          <w:szCs w:val="22"/>
        </w:rPr>
        <w:lastRenderedPageBreak/>
        <w:t>UNESCO. (2021) Sustainable development.  Available at:&gt;https://en.unesco.org/themes/education-sustainable-development/what-is-esd/sd. (Accessed: 6</w:t>
      </w:r>
      <w:r w:rsidRPr="00DB012F">
        <w:rPr>
          <w:rFonts w:ascii="Arial" w:hAnsi="Arial" w:cs="Arial"/>
          <w:color w:val="000000" w:themeColor="text1"/>
          <w:sz w:val="22"/>
          <w:szCs w:val="22"/>
          <w:vertAlign w:val="superscript"/>
        </w:rPr>
        <w:t>th</w:t>
      </w:r>
      <w:r w:rsidRPr="00DB012F">
        <w:rPr>
          <w:rFonts w:ascii="Arial" w:hAnsi="Arial" w:cs="Arial"/>
          <w:color w:val="000000" w:themeColor="text1"/>
          <w:sz w:val="22"/>
          <w:szCs w:val="22"/>
        </w:rPr>
        <w:t xml:space="preserve"> December 2021).</w:t>
      </w:r>
    </w:p>
    <w:p w14:paraId="2907DBB6" w14:textId="77777777" w:rsidR="00DB012F" w:rsidRPr="00DB012F" w:rsidRDefault="00DB012F" w:rsidP="00DB012F">
      <w:pPr>
        <w:spacing w:line="360" w:lineRule="auto"/>
        <w:rPr>
          <w:rFonts w:ascii="Arial" w:hAnsi="Arial" w:cs="Arial"/>
          <w:color w:val="000000" w:themeColor="text1"/>
          <w:sz w:val="22"/>
          <w:szCs w:val="22"/>
        </w:rPr>
      </w:pPr>
    </w:p>
    <w:p w14:paraId="402E8CCE" w14:textId="17B8D674" w:rsidR="00DB012F" w:rsidRPr="00DB012F" w:rsidRDefault="00DB012F" w:rsidP="00DB012F">
      <w:pPr>
        <w:spacing w:line="360" w:lineRule="auto"/>
        <w:rPr>
          <w:rFonts w:ascii="Arial" w:hAnsi="Arial" w:cs="Arial"/>
          <w:color w:val="000000" w:themeColor="text1"/>
          <w:sz w:val="22"/>
          <w:szCs w:val="22"/>
        </w:rPr>
      </w:pPr>
      <w:r w:rsidRPr="00DB012F">
        <w:rPr>
          <w:rFonts w:ascii="Arial" w:hAnsi="Arial" w:cs="Arial"/>
          <w:color w:val="000000" w:themeColor="text1"/>
          <w:sz w:val="22"/>
          <w:szCs w:val="22"/>
        </w:rPr>
        <w:t>United Nations (2021) THE 17 GOALS | Sustainable Development. [online] Sdgs.un.org. Available at: &lt;https://sdgs.un.org/goals&gt; [Accessed 27 September 2021].</w:t>
      </w:r>
    </w:p>
    <w:p w14:paraId="52CC061F" w14:textId="77777777" w:rsidR="00DB012F" w:rsidRPr="00DB012F" w:rsidRDefault="00DB012F" w:rsidP="00DB012F">
      <w:pPr>
        <w:spacing w:line="360" w:lineRule="auto"/>
        <w:rPr>
          <w:rFonts w:ascii="Arial" w:hAnsi="Arial" w:cs="Arial"/>
          <w:color w:val="000000" w:themeColor="text1"/>
          <w:sz w:val="22"/>
          <w:szCs w:val="22"/>
        </w:rPr>
      </w:pPr>
    </w:p>
    <w:p w14:paraId="54DC7E58" w14:textId="2D84981B" w:rsidR="00DB012F" w:rsidRPr="00DB012F" w:rsidRDefault="00DB012F" w:rsidP="00DB012F">
      <w:pPr>
        <w:spacing w:line="360" w:lineRule="auto"/>
        <w:rPr>
          <w:rFonts w:ascii="Arial" w:hAnsi="Arial" w:cs="Arial"/>
          <w:color w:val="000000" w:themeColor="text1"/>
          <w:sz w:val="22"/>
          <w:szCs w:val="22"/>
        </w:rPr>
      </w:pPr>
      <w:r w:rsidRPr="00DB012F">
        <w:rPr>
          <w:rFonts w:ascii="Arial" w:hAnsi="Arial" w:cs="Arial"/>
          <w:color w:val="000000" w:themeColor="text1"/>
          <w:sz w:val="22"/>
          <w:szCs w:val="22"/>
        </w:rPr>
        <w:t xml:space="preserve">United Nations (2021) THE 17 GOALS | Sustainable Development. [online] Sdgs.un.org. Available at: &lt;https://sdgs.un.org/goals&gt; [Accessed 27 September 2021]. </w:t>
      </w:r>
    </w:p>
    <w:p w14:paraId="2477808B" w14:textId="77777777" w:rsidR="00DB012F" w:rsidRPr="00DB012F" w:rsidRDefault="00DB012F" w:rsidP="00DB012F">
      <w:pPr>
        <w:spacing w:line="360" w:lineRule="auto"/>
        <w:rPr>
          <w:rFonts w:ascii="Arial" w:hAnsi="Arial" w:cs="Arial"/>
          <w:color w:val="000000" w:themeColor="text1"/>
          <w:sz w:val="22"/>
          <w:szCs w:val="22"/>
        </w:rPr>
      </w:pPr>
    </w:p>
    <w:p w14:paraId="29E7E90F" w14:textId="7813A395" w:rsidR="00DB012F" w:rsidRPr="00DB012F" w:rsidRDefault="00DB012F" w:rsidP="00DB012F">
      <w:pPr>
        <w:spacing w:line="360" w:lineRule="auto"/>
        <w:rPr>
          <w:rFonts w:ascii="Arial" w:hAnsi="Arial" w:cs="Arial"/>
          <w:color w:val="000000" w:themeColor="text1"/>
          <w:sz w:val="22"/>
          <w:szCs w:val="22"/>
        </w:rPr>
      </w:pPr>
      <w:r w:rsidRPr="00DB012F">
        <w:rPr>
          <w:rFonts w:ascii="Arial" w:hAnsi="Arial" w:cs="Arial"/>
          <w:color w:val="000000" w:themeColor="text1"/>
          <w:sz w:val="22"/>
          <w:szCs w:val="22"/>
        </w:rPr>
        <w:t>United Nations High Level Political Forum. (2017) Voluntary National Review Report</w:t>
      </w:r>
    </w:p>
    <w:p w14:paraId="30A8588D" w14:textId="77777777" w:rsidR="00A077E1" w:rsidRDefault="00A077E1" w:rsidP="00DB012F">
      <w:pPr>
        <w:spacing w:line="360" w:lineRule="auto"/>
        <w:rPr>
          <w:rFonts w:ascii="Arial" w:hAnsi="Arial" w:cs="Arial"/>
          <w:color w:val="000000" w:themeColor="text1"/>
          <w:sz w:val="22"/>
          <w:szCs w:val="22"/>
        </w:rPr>
      </w:pPr>
    </w:p>
    <w:p w14:paraId="40E4BE4A" w14:textId="3A9CE921" w:rsidR="00DB012F" w:rsidRPr="00DB012F" w:rsidRDefault="00DB012F" w:rsidP="00DB012F">
      <w:pPr>
        <w:spacing w:line="360" w:lineRule="auto"/>
        <w:rPr>
          <w:rFonts w:ascii="Arial" w:hAnsi="Arial" w:cs="Arial"/>
          <w:color w:val="000000" w:themeColor="text1"/>
          <w:sz w:val="22"/>
          <w:szCs w:val="22"/>
        </w:rPr>
      </w:pPr>
      <w:r w:rsidRPr="00DB012F">
        <w:rPr>
          <w:rFonts w:ascii="Arial" w:hAnsi="Arial" w:cs="Arial"/>
          <w:color w:val="000000" w:themeColor="text1"/>
          <w:sz w:val="22"/>
          <w:szCs w:val="22"/>
        </w:rPr>
        <w:t>United Nations in India (2021) Poverty and urbanisation. Available at:&gt;https://in.one.un.org/poverty-and-urbanisation/. (Accessed: 8thDecember 2021)</w:t>
      </w:r>
    </w:p>
    <w:p w14:paraId="2264EE8F" w14:textId="74FFDBA3" w:rsidR="00DB012F" w:rsidRPr="00DB012F" w:rsidRDefault="00DB012F" w:rsidP="00DB012F">
      <w:pPr>
        <w:pStyle w:val="NormalWeb"/>
        <w:spacing w:line="360" w:lineRule="auto"/>
        <w:rPr>
          <w:rFonts w:ascii="Arial" w:hAnsi="Arial" w:cs="Arial"/>
          <w:color w:val="000000" w:themeColor="text1"/>
          <w:sz w:val="22"/>
          <w:szCs w:val="22"/>
        </w:rPr>
      </w:pPr>
      <w:r w:rsidRPr="00DB012F">
        <w:rPr>
          <w:rFonts w:ascii="Arial" w:hAnsi="Arial" w:cs="Arial"/>
          <w:color w:val="000000" w:themeColor="text1"/>
          <w:sz w:val="22"/>
          <w:szCs w:val="22"/>
        </w:rPr>
        <w:t xml:space="preserve">United Nations. (2015c). Transforming our world: the 2030 Agenda for Sustainable Development. </w:t>
      </w:r>
      <w:r w:rsidRPr="00DB012F">
        <w:rPr>
          <w:rFonts w:ascii="Arial" w:hAnsi="Arial" w:cs="Arial"/>
          <w:i/>
          <w:iCs/>
          <w:color w:val="000000" w:themeColor="text1"/>
          <w:sz w:val="22"/>
          <w:szCs w:val="22"/>
        </w:rPr>
        <w:t>General Assembly 70 Session</w:t>
      </w:r>
      <w:r w:rsidRPr="00DB012F">
        <w:rPr>
          <w:rFonts w:ascii="Arial" w:hAnsi="Arial" w:cs="Arial"/>
          <w:color w:val="000000" w:themeColor="text1"/>
          <w:sz w:val="22"/>
          <w:szCs w:val="22"/>
        </w:rPr>
        <w:t xml:space="preserve">, </w:t>
      </w:r>
      <w:r w:rsidRPr="00DB012F">
        <w:rPr>
          <w:rFonts w:ascii="Arial" w:hAnsi="Arial" w:cs="Arial"/>
          <w:i/>
          <w:iCs/>
          <w:color w:val="000000" w:themeColor="text1"/>
          <w:sz w:val="22"/>
          <w:szCs w:val="22"/>
        </w:rPr>
        <w:t>16301</w:t>
      </w:r>
      <w:r w:rsidRPr="00DB012F">
        <w:rPr>
          <w:rFonts w:ascii="Arial" w:hAnsi="Arial" w:cs="Arial"/>
          <w:color w:val="000000" w:themeColor="text1"/>
          <w:sz w:val="22"/>
          <w:szCs w:val="22"/>
        </w:rPr>
        <w:t xml:space="preserve">(October), 1–35. https://doi.org/10.1007/s13398-014- 0173-7.2. </w:t>
      </w:r>
      <w:r w:rsidRPr="00DB012F">
        <w:rPr>
          <w:rFonts w:ascii="Arial" w:hAnsi="Arial" w:cs="Arial"/>
          <w:color w:val="000000" w:themeColor="text1"/>
          <w:sz w:val="22"/>
          <w:szCs w:val="22"/>
        </w:rPr>
        <w:t>(Accessed:7</w:t>
      </w:r>
      <w:r w:rsidRPr="00DB012F">
        <w:rPr>
          <w:rFonts w:ascii="Arial" w:hAnsi="Arial" w:cs="Arial"/>
          <w:color w:val="000000" w:themeColor="text1"/>
          <w:sz w:val="22"/>
          <w:szCs w:val="22"/>
          <w:vertAlign w:val="superscript"/>
        </w:rPr>
        <w:t>th</w:t>
      </w:r>
      <w:r w:rsidRPr="00DB012F">
        <w:rPr>
          <w:rFonts w:ascii="Arial" w:hAnsi="Arial" w:cs="Arial"/>
          <w:color w:val="000000" w:themeColor="text1"/>
          <w:sz w:val="22"/>
          <w:szCs w:val="22"/>
        </w:rPr>
        <w:t xml:space="preserve"> December 2021).</w:t>
      </w:r>
      <w:r w:rsidRPr="00DB012F">
        <w:rPr>
          <w:rFonts w:ascii="Arial" w:hAnsi="Arial" w:cs="Arial"/>
          <w:color w:val="000000" w:themeColor="text1"/>
          <w:sz w:val="22"/>
          <w:szCs w:val="22"/>
        </w:rPr>
        <w:t xml:space="preserve"> </w:t>
      </w:r>
    </w:p>
    <w:p w14:paraId="152096FA" w14:textId="52BB5609" w:rsidR="00DB012F" w:rsidRPr="00DB012F" w:rsidRDefault="00DB012F" w:rsidP="00DB012F">
      <w:pPr>
        <w:pStyle w:val="NormalWeb"/>
        <w:spacing w:line="360" w:lineRule="auto"/>
        <w:rPr>
          <w:rFonts w:ascii="Arial" w:hAnsi="Arial" w:cs="Arial"/>
          <w:color w:val="000000" w:themeColor="text1"/>
          <w:sz w:val="22"/>
          <w:szCs w:val="22"/>
        </w:rPr>
      </w:pPr>
      <w:r w:rsidRPr="00DB012F">
        <w:rPr>
          <w:rFonts w:ascii="Arial" w:hAnsi="Arial" w:cs="Arial"/>
          <w:color w:val="000000" w:themeColor="text1"/>
          <w:sz w:val="22"/>
          <w:szCs w:val="22"/>
        </w:rPr>
        <w:t xml:space="preserve">United Nations. (2016). Sustainable Development GOALS - 17 Goals to transform our world. </w:t>
      </w:r>
      <w:r w:rsidRPr="00DB012F">
        <w:rPr>
          <w:rFonts w:ascii="Arial" w:hAnsi="Arial" w:cs="Arial"/>
          <w:i/>
          <w:iCs/>
          <w:color w:val="000000" w:themeColor="text1"/>
          <w:sz w:val="22"/>
          <w:szCs w:val="22"/>
        </w:rPr>
        <w:t>Sustainable Development Goals - United Nations</w:t>
      </w:r>
      <w:r w:rsidRPr="00DB012F">
        <w:rPr>
          <w:rFonts w:ascii="Arial" w:hAnsi="Arial" w:cs="Arial"/>
          <w:color w:val="000000" w:themeColor="text1"/>
          <w:sz w:val="22"/>
          <w:szCs w:val="22"/>
        </w:rPr>
        <w:t xml:space="preserve">. https://doi.org/United Nations Development Program (UNDP). </w:t>
      </w:r>
      <w:r w:rsidRPr="00DB012F">
        <w:rPr>
          <w:rFonts w:ascii="Arial" w:hAnsi="Arial" w:cs="Arial"/>
          <w:color w:val="000000" w:themeColor="text1"/>
          <w:sz w:val="22"/>
          <w:szCs w:val="22"/>
        </w:rPr>
        <w:t>(Accessed:7</w:t>
      </w:r>
      <w:r w:rsidRPr="00DB012F">
        <w:rPr>
          <w:rFonts w:ascii="Arial" w:hAnsi="Arial" w:cs="Arial"/>
          <w:color w:val="000000" w:themeColor="text1"/>
          <w:sz w:val="22"/>
          <w:szCs w:val="22"/>
          <w:vertAlign w:val="superscript"/>
        </w:rPr>
        <w:t>th</w:t>
      </w:r>
      <w:r w:rsidRPr="00DB012F">
        <w:rPr>
          <w:rFonts w:ascii="Arial" w:hAnsi="Arial" w:cs="Arial"/>
          <w:color w:val="000000" w:themeColor="text1"/>
          <w:sz w:val="22"/>
          <w:szCs w:val="22"/>
        </w:rPr>
        <w:t xml:space="preserve"> December 2021).</w:t>
      </w:r>
      <w:r w:rsidRPr="00DB012F">
        <w:rPr>
          <w:rFonts w:ascii="Arial" w:hAnsi="Arial" w:cs="Arial"/>
          <w:color w:val="000000" w:themeColor="text1"/>
          <w:sz w:val="22"/>
          <w:szCs w:val="22"/>
        </w:rPr>
        <w:t xml:space="preserve"> </w:t>
      </w:r>
    </w:p>
    <w:p w14:paraId="4F8041AD" w14:textId="79018442" w:rsidR="00DB012F" w:rsidRDefault="00DB012F" w:rsidP="00B43E0D">
      <w:pPr>
        <w:spacing w:line="360" w:lineRule="auto"/>
        <w:rPr>
          <w:rFonts w:ascii="Arial" w:hAnsi="Arial" w:cs="Arial"/>
          <w:color w:val="000000" w:themeColor="text1"/>
          <w:sz w:val="22"/>
          <w:szCs w:val="22"/>
        </w:rPr>
      </w:pPr>
      <w:r w:rsidRPr="00DB012F">
        <w:rPr>
          <w:rFonts w:ascii="Arial" w:hAnsi="Arial" w:cs="Arial"/>
          <w:color w:val="000000" w:themeColor="text1"/>
          <w:sz w:val="22"/>
          <w:szCs w:val="22"/>
        </w:rPr>
        <w:t>United Nations. (2021) National Sustainable Development Strategies (NSDS). Available at:&gt; https://sustainabledevelopment.un.org/topics/nationalsustainabledevelopmentstrategies. (Accessed:7</w:t>
      </w:r>
      <w:r w:rsidRPr="00DB012F">
        <w:rPr>
          <w:rFonts w:ascii="Arial" w:hAnsi="Arial" w:cs="Arial"/>
          <w:color w:val="000000" w:themeColor="text1"/>
          <w:sz w:val="22"/>
          <w:szCs w:val="22"/>
          <w:vertAlign w:val="superscript"/>
        </w:rPr>
        <w:t>th</w:t>
      </w:r>
      <w:r w:rsidRPr="00DB012F">
        <w:rPr>
          <w:rFonts w:ascii="Arial" w:hAnsi="Arial" w:cs="Arial"/>
          <w:color w:val="000000" w:themeColor="text1"/>
          <w:sz w:val="22"/>
          <w:szCs w:val="22"/>
        </w:rPr>
        <w:t xml:space="preserve"> December 2021).</w:t>
      </w:r>
    </w:p>
    <w:p w14:paraId="4A3BC7FE" w14:textId="77777777" w:rsidR="00B43E0D" w:rsidRPr="00DB012F" w:rsidRDefault="00B43E0D" w:rsidP="00B43E0D">
      <w:pPr>
        <w:spacing w:line="360" w:lineRule="auto"/>
        <w:rPr>
          <w:rFonts w:ascii="Arial" w:hAnsi="Arial" w:cs="Arial"/>
          <w:color w:val="000000" w:themeColor="text1"/>
          <w:sz w:val="22"/>
          <w:szCs w:val="22"/>
        </w:rPr>
      </w:pPr>
    </w:p>
    <w:p w14:paraId="01E36F1E" w14:textId="0D24954C" w:rsidR="00DB012F" w:rsidRPr="00DB012F" w:rsidRDefault="00DB012F" w:rsidP="00DB012F">
      <w:pPr>
        <w:pStyle w:val="NormalWeb"/>
        <w:spacing w:before="0" w:beforeAutospacing="0" w:after="300" w:afterAutospacing="0" w:line="360" w:lineRule="auto"/>
        <w:rPr>
          <w:rFonts w:ascii="Arial" w:hAnsi="Arial" w:cs="Arial"/>
          <w:color w:val="000000" w:themeColor="text1"/>
          <w:sz w:val="22"/>
          <w:szCs w:val="22"/>
        </w:rPr>
      </w:pPr>
      <w:r w:rsidRPr="00DB012F">
        <w:rPr>
          <w:rFonts w:ascii="Arial" w:hAnsi="Arial" w:cs="Arial"/>
          <w:color w:val="000000" w:themeColor="text1"/>
          <w:sz w:val="22"/>
          <w:szCs w:val="22"/>
        </w:rPr>
        <w:t>World Health Organisation (WHO) (2021) Coronavirus disease (Covid-19). Available at:&gt;</w:t>
      </w:r>
      <w:r w:rsidRPr="00DB012F">
        <w:rPr>
          <w:rFonts w:ascii="Arial" w:hAnsi="Arial" w:cs="Arial"/>
          <w:color w:val="000000" w:themeColor="text1"/>
          <w:sz w:val="22"/>
          <w:szCs w:val="22"/>
        </w:rPr>
        <w:t>https://www.who.int/health-topics/coronavirus#</w:t>
      </w:r>
      <w:r w:rsidRPr="00DB012F">
        <w:rPr>
          <w:rFonts w:ascii="Arial" w:hAnsi="Arial" w:cs="Arial"/>
          <w:color w:val="000000" w:themeColor="text1"/>
          <w:sz w:val="22"/>
          <w:szCs w:val="22"/>
        </w:rPr>
        <w:t>t</w:t>
      </w:r>
      <w:r w:rsidRPr="00DB012F">
        <w:rPr>
          <w:rFonts w:ascii="Arial" w:hAnsi="Arial" w:cs="Arial"/>
          <w:color w:val="000000" w:themeColor="text1"/>
          <w:sz w:val="22"/>
          <w:szCs w:val="22"/>
        </w:rPr>
        <w:t>ab=tab_1</w:t>
      </w:r>
      <w:r w:rsidRPr="00DB012F">
        <w:rPr>
          <w:rFonts w:ascii="Arial" w:hAnsi="Arial" w:cs="Arial"/>
          <w:color w:val="000000" w:themeColor="text1"/>
          <w:sz w:val="22"/>
          <w:szCs w:val="22"/>
        </w:rPr>
        <w:t>. (Accessed: 10</w:t>
      </w:r>
      <w:r w:rsidRPr="00DB012F">
        <w:rPr>
          <w:rFonts w:ascii="Arial" w:hAnsi="Arial" w:cs="Arial"/>
          <w:color w:val="000000" w:themeColor="text1"/>
          <w:sz w:val="22"/>
          <w:szCs w:val="22"/>
          <w:vertAlign w:val="superscript"/>
        </w:rPr>
        <w:t>th</w:t>
      </w:r>
      <w:r w:rsidRPr="00DB012F">
        <w:rPr>
          <w:rFonts w:ascii="Arial" w:hAnsi="Arial" w:cs="Arial"/>
          <w:color w:val="000000" w:themeColor="text1"/>
          <w:sz w:val="22"/>
          <w:szCs w:val="22"/>
        </w:rPr>
        <w:t xml:space="preserve"> December 2021).</w:t>
      </w:r>
    </w:p>
    <w:p w14:paraId="0D2A7784" w14:textId="49BC0575" w:rsidR="00DB012F" w:rsidRDefault="00DB012F" w:rsidP="00DB012F">
      <w:pPr>
        <w:spacing w:line="360" w:lineRule="auto"/>
        <w:rPr>
          <w:rFonts w:ascii="Arial" w:hAnsi="Arial" w:cs="Arial"/>
          <w:color w:val="000000" w:themeColor="text1"/>
          <w:sz w:val="22"/>
          <w:szCs w:val="22"/>
        </w:rPr>
      </w:pPr>
      <w:r w:rsidRPr="00DB012F">
        <w:rPr>
          <w:rFonts w:ascii="Arial" w:hAnsi="Arial" w:cs="Arial"/>
          <w:color w:val="000000" w:themeColor="text1"/>
          <w:sz w:val="22"/>
          <w:szCs w:val="22"/>
        </w:rPr>
        <w:t>World Health Organisation. (2021) Constitution. Available at:&gt; https://www.who.int/about/governance/constitution. (Accessed: 6</w:t>
      </w:r>
      <w:r w:rsidRPr="00DB012F">
        <w:rPr>
          <w:rFonts w:ascii="Arial" w:hAnsi="Arial" w:cs="Arial"/>
          <w:color w:val="000000" w:themeColor="text1"/>
          <w:sz w:val="22"/>
          <w:szCs w:val="22"/>
          <w:vertAlign w:val="superscript"/>
        </w:rPr>
        <w:t>th</w:t>
      </w:r>
      <w:r w:rsidRPr="00DB012F">
        <w:rPr>
          <w:rFonts w:ascii="Arial" w:hAnsi="Arial" w:cs="Arial"/>
          <w:color w:val="000000" w:themeColor="text1"/>
          <w:sz w:val="22"/>
          <w:szCs w:val="22"/>
        </w:rPr>
        <w:t xml:space="preserve"> December 2021).</w:t>
      </w:r>
    </w:p>
    <w:p w14:paraId="4D2A30DF" w14:textId="66A1ACE8" w:rsidR="00B43E0D" w:rsidRDefault="00B43E0D" w:rsidP="00DB012F">
      <w:pPr>
        <w:spacing w:line="360" w:lineRule="auto"/>
        <w:rPr>
          <w:rFonts w:ascii="Arial" w:hAnsi="Arial" w:cs="Arial"/>
          <w:color w:val="000000" w:themeColor="text1"/>
          <w:sz w:val="22"/>
          <w:szCs w:val="22"/>
        </w:rPr>
      </w:pPr>
    </w:p>
    <w:p w14:paraId="63732E93" w14:textId="01DF4A5F" w:rsidR="00B43E0D" w:rsidRPr="00DB012F" w:rsidRDefault="00B43E0D" w:rsidP="00DB012F">
      <w:pPr>
        <w:spacing w:line="360" w:lineRule="auto"/>
        <w:rPr>
          <w:rFonts w:ascii="Arial" w:hAnsi="Arial" w:cs="Arial"/>
          <w:color w:val="000000" w:themeColor="text1"/>
          <w:sz w:val="22"/>
          <w:szCs w:val="22"/>
        </w:rPr>
      </w:pPr>
      <w:r>
        <w:rPr>
          <w:rFonts w:ascii="Arial" w:hAnsi="Arial" w:cs="Arial"/>
          <w:color w:val="000000" w:themeColor="text1"/>
          <w:sz w:val="22"/>
          <w:szCs w:val="22"/>
        </w:rPr>
        <w:t>WWF (2021) Reducing carbon emissions in the UK. Available at:&gt;</w:t>
      </w:r>
      <w:r w:rsidRPr="00B43E0D">
        <w:rPr>
          <w:rFonts w:ascii="Arial" w:hAnsi="Arial" w:cs="Arial"/>
          <w:color w:val="000000" w:themeColor="text1"/>
          <w:sz w:val="22"/>
          <w:szCs w:val="22"/>
        </w:rPr>
        <w:t>https://www.wwf.org.uk/what-we-do/projects/reducing-carbon-emissions-uk</w:t>
      </w:r>
      <w:r>
        <w:rPr>
          <w:rFonts w:ascii="Arial" w:hAnsi="Arial" w:cs="Arial"/>
          <w:color w:val="000000" w:themeColor="text1"/>
          <w:sz w:val="22"/>
          <w:szCs w:val="22"/>
        </w:rPr>
        <w:t>. (Accessed: 10</w:t>
      </w:r>
      <w:r w:rsidRPr="00B43E0D">
        <w:rPr>
          <w:rFonts w:ascii="Arial" w:hAnsi="Arial" w:cs="Arial"/>
          <w:color w:val="000000" w:themeColor="text1"/>
          <w:sz w:val="22"/>
          <w:szCs w:val="22"/>
          <w:vertAlign w:val="superscript"/>
        </w:rPr>
        <w:t>th</w:t>
      </w:r>
      <w:r>
        <w:rPr>
          <w:rFonts w:ascii="Arial" w:hAnsi="Arial" w:cs="Arial"/>
          <w:color w:val="000000" w:themeColor="text1"/>
          <w:sz w:val="22"/>
          <w:szCs w:val="22"/>
        </w:rPr>
        <w:t xml:space="preserve"> December 2021).</w:t>
      </w:r>
    </w:p>
    <w:sectPr w:rsidR="00B43E0D" w:rsidRPr="00DB012F" w:rsidSect="0052336B">
      <w:footerReference w:type="even" r:id="rId10"/>
      <w:footerReference w:type="default" r:id="rId11"/>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4878B4" w14:textId="77777777" w:rsidR="0010199D" w:rsidRDefault="0010199D" w:rsidP="004C45E1">
      <w:r>
        <w:separator/>
      </w:r>
    </w:p>
  </w:endnote>
  <w:endnote w:type="continuationSeparator" w:id="0">
    <w:p w14:paraId="738D8C6E" w14:textId="77777777" w:rsidR="0010199D" w:rsidRDefault="0010199D" w:rsidP="004C45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yriad Pro">
    <w:altName w:val="Segoe UI"/>
    <w:panose1 w:val="020B0604020202020204"/>
    <w:charset w:val="00"/>
    <w:family w:val="roman"/>
    <w:notTrueType/>
    <w:pitch w:val="default"/>
  </w:font>
  <w:font w:name="Frutiger">
    <w:altName w:val="Cambria"/>
    <w:panose1 w:val="020B0604020202020204"/>
    <w:charset w:val="00"/>
    <w:family w:val="roman"/>
    <w:notTrueType/>
    <w:pitch w:val="default"/>
  </w:font>
  <w:font w:name="ArialMT">
    <w:altName w:val="Arial"/>
    <w:panose1 w:val="020B0604020202020204"/>
    <w:charset w:val="00"/>
    <w:family w:val="roman"/>
    <w:notTrueType/>
    <w:pitch w:val="default"/>
  </w:font>
  <w:font w:name="inherit">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80349559"/>
      <w:docPartObj>
        <w:docPartGallery w:val="Page Numbers (Bottom of Page)"/>
        <w:docPartUnique/>
      </w:docPartObj>
    </w:sdtPr>
    <w:sdtContent>
      <w:p w14:paraId="2654009F" w14:textId="010DED2E" w:rsidR="004C45E1" w:rsidRDefault="004C45E1" w:rsidP="00E21DB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3B8B19" w14:textId="77777777" w:rsidR="004C45E1" w:rsidRDefault="004C45E1" w:rsidP="004C45E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22483049"/>
      <w:docPartObj>
        <w:docPartGallery w:val="Page Numbers (Bottom of Page)"/>
        <w:docPartUnique/>
      </w:docPartObj>
    </w:sdtPr>
    <w:sdtContent>
      <w:p w14:paraId="30A88192" w14:textId="03285AE7" w:rsidR="004C45E1" w:rsidRDefault="004C45E1" w:rsidP="00E21DB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318AD9" w14:textId="77777777" w:rsidR="004C45E1" w:rsidRDefault="004C45E1" w:rsidP="004C45E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D10C4A" w14:textId="77777777" w:rsidR="0010199D" w:rsidRDefault="0010199D" w:rsidP="004C45E1">
      <w:r>
        <w:separator/>
      </w:r>
    </w:p>
  </w:footnote>
  <w:footnote w:type="continuationSeparator" w:id="0">
    <w:p w14:paraId="50A9D92B" w14:textId="77777777" w:rsidR="0010199D" w:rsidRDefault="0010199D" w:rsidP="004C45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0E22CF"/>
    <w:multiLevelType w:val="hybridMultilevel"/>
    <w:tmpl w:val="1C6E2EEE"/>
    <w:lvl w:ilvl="0" w:tplc="D8468076">
      <w:start w:val="1"/>
      <w:numFmt w:val="bullet"/>
      <w:lvlText w:val="•"/>
      <w:lvlJc w:val="left"/>
      <w:pPr>
        <w:tabs>
          <w:tab w:val="num" w:pos="720"/>
        </w:tabs>
        <w:ind w:left="720" w:hanging="360"/>
      </w:pPr>
      <w:rPr>
        <w:rFonts w:ascii="Times New Roman" w:hAnsi="Times New Roman" w:hint="default"/>
      </w:rPr>
    </w:lvl>
    <w:lvl w:ilvl="1" w:tplc="9D045004" w:tentative="1">
      <w:start w:val="1"/>
      <w:numFmt w:val="bullet"/>
      <w:lvlText w:val="•"/>
      <w:lvlJc w:val="left"/>
      <w:pPr>
        <w:tabs>
          <w:tab w:val="num" w:pos="1440"/>
        </w:tabs>
        <w:ind w:left="1440" w:hanging="360"/>
      </w:pPr>
      <w:rPr>
        <w:rFonts w:ascii="Times New Roman" w:hAnsi="Times New Roman" w:hint="default"/>
      </w:rPr>
    </w:lvl>
    <w:lvl w:ilvl="2" w:tplc="1046CC36" w:tentative="1">
      <w:start w:val="1"/>
      <w:numFmt w:val="bullet"/>
      <w:lvlText w:val="•"/>
      <w:lvlJc w:val="left"/>
      <w:pPr>
        <w:tabs>
          <w:tab w:val="num" w:pos="2160"/>
        </w:tabs>
        <w:ind w:left="2160" w:hanging="360"/>
      </w:pPr>
      <w:rPr>
        <w:rFonts w:ascii="Times New Roman" w:hAnsi="Times New Roman" w:hint="default"/>
      </w:rPr>
    </w:lvl>
    <w:lvl w:ilvl="3" w:tplc="D6BA4E82" w:tentative="1">
      <w:start w:val="1"/>
      <w:numFmt w:val="bullet"/>
      <w:lvlText w:val="•"/>
      <w:lvlJc w:val="left"/>
      <w:pPr>
        <w:tabs>
          <w:tab w:val="num" w:pos="2880"/>
        </w:tabs>
        <w:ind w:left="2880" w:hanging="360"/>
      </w:pPr>
      <w:rPr>
        <w:rFonts w:ascii="Times New Roman" w:hAnsi="Times New Roman" w:hint="default"/>
      </w:rPr>
    </w:lvl>
    <w:lvl w:ilvl="4" w:tplc="3084B9CE" w:tentative="1">
      <w:start w:val="1"/>
      <w:numFmt w:val="bullet"/>
      <w:lvlText w:val="•"/>
      <w:lvlJc w:val="left"/>
      <w:pPr>
        <w:tabs>
          <w:tab w:val="num" w:pos="3600"/>
        </w:tabs>
        <w:ind w:left="3600" w:hanging="360"/>
      </w:pPr>
      <w:rPr>
        <w:rFonts w:ascii="Times New Roman" w:hAnsi="Times New Roman" w:hint="default"/>
      </w:rPr>
    </w:lvl>
    <w:lvl w:ilvl="5" w:tplc="BA0C04DE" w:tentative="1">
      <w:start w:val="1"/>
      <w:numFmt w:val="bullet"/>
      <w:lvlText w:val="•"/>
      <w:lvlJc w:val="left"/>
      <w:pPr>
        <w:tabs>
          <w:tab w:val="num" w:pos="4320"/>
        </w:tabs>
        <w:ind w:left="4320" w:hanging="360"/>
      </w:pPr>
      <w:rPr>
        <w:rFonts w:ascii="Times New Roman" w:hAnsi="Times New Roman" w:hint="default"/>
      </w:rPr>
    </w:lvl>
    <w:lvl w:ilvl="6" w:tplc="2C3A2EAE" w:tentative="1">
      <w:start w:val="1"/>
      <w:numFmt w:val="bullet"/>
      <w:lvlText w:val="•"/>
      <w:lvlJc w:val="left"/>
      <w:pPr>
        <w:tabs>
          <w:tab w:val="num" w:pos="5040"/>
        </w:tabs>
        <w:ind w:left="5040" w:hanging="360"/>
      </w:pPr>
      <w:rPr>
        <w:rFonts w:ascii="Times New Roman" w:hAnsi="Times New Roman" w:hint="default"/>
      </w:rPr>
    </w:lvl>
    <w:lvl w:ilvl="7" w:tplc="2A0C9A80" w:tentative="1">
      <w:start w:val="1"/>
      <w:numFmt w:val="bullet"/>
      <w:lvlText w:val="•"/>
      <w:lvlJc w:val="left"/>
      <w:pPr>
        <w:tabs>
          <w:tab w:val="num" w:pos="5760"/>
        </w:tabs>
        <w:ind w:left="5760" w:hanging="360"/>
      </w:pPr>
      <w:rPr>
        <w:rFonts w:ascii="Times New Roman" w:hAnsi="Times New Roman" w:hint="default"/>
      </w:rPr>
    </w:lvl>
    <w:lvl w:ilvl="8" w:tplc="BEC62BC6"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59425E2"/>
    <w:multiLevelType w:val="multilevel"/>
    <w:tmpl w:val="0F08F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396DDC"/>
    <w:multiLevelType w:val="hybridMultilevel"/>
    <w:tmpl w:val="BBC4F09A"/>
    <w:lvl w:ilvl="0" w:tplc="01125ED4">
      <w:start w:val="1"/>
      <w:numFmt w:val="bullet"/>
      <w:lvlText w:val="•"/>
      <w:lvlJc w:val="left"/>
      <w:pPr>
        <w:tabs>
          <w:tab w:val="num" w:pos="720"/>
        </w:tabs>
        <w:ind w:left="720" w:hanging="360"/>
      </w:pPr>
      <w:rPr>
        <w:rFonts w:ascii="Arial" w:hAnsi="Arial" w:hint="default"/>
      </w:rPr>
    </w:lvl>
    <w:lvl w:ilvl="1" w:tplc="5E16D89A" w:tentative="1">
      <w:start w:val="1"/>
      <w:numFmt w:val="bullet"/>
      <w:lvlText w:val="•"/>
      <w:lvlJc w:val="left"/>
      <w:pPr>
        <w:tabs>
          <w:tab w:val="num" w:pos="1440"/>
        </w:tabs>
        <w:ind w:left="1440" w:hanging="360"/>
      </w:pPr>
      <w:rPr>
        <w:rFonts w:ascii="Arial" w:hAnsi="Arial" w:hint="default"/>
      </w:rPr>
    </w:lvl>
    <w:lvl w:ilvl="2" w:tplc="36F8184C" w:tentative="1">
      <w:start w:val="1"/>
      <w:numFmt w:val="bullet"/>
      <w:lvlText w:val="•"/>
      <w:lvlJc w:val="left"/>
      <w:pPr>
        <w:tabs>
          <w:tab w:val="num" w:pos="2160"/>
        </w:tabs>
        <w:ind w:left="2160" w:hanging="360"/>
      </w:pPr>
      <w:rPr>
        <w:rFonts w:ascii="Arial" w:hAnsi="Arial" w:hint="default"/>
      </w:rPr>
    </w:lvl>
    <w:lvl w:ilvl="3" w:tplc="6264EDF8" w:tentative="1">
      <w:start w:val="1"/>
      <w:numFmt w:val="bullet"/>
      <w:lvlText w:val="•"/>
      <w:lvlJc w:val="left"/>
      <w:pPr>
        <w:tabs>
          <w:tab w:val="num" w:pos="2880"/>
        </w:tabs>
        <w:ind w:left="2880" w:hanging="360"/>
      </w:pPr>
      <w:rPr>
        <w:rFonts w:ascii="Arial" w:hAnsi="Arial" w:hint="default"/>
      </w:rPr>
    </w:lvl>
    <w:lvl w:ilvl="4" w:tplc="D7CE92A4" w:tentative="1">
      <w:start w:val="1"/>
      <w:numFmt w:val="bullet"/>
      <w:lvlText w:val="•"/>
      <w:lvlJc w:val="left"/>
      <w:pPr>
        <w:tabs>
          <w:tab w:val="num" w:pos="3600"/>
        </w:tabs>
        <w:ind w:left="3600" w:hanging="360"/>
      </w:pPr>
      <w:rPr>
        <w:rFonts w:ascii="Arial" w:hAnsi="Arial" w:hint="default"/>
      </w:rPr>
    </w:lvl>
    <w:lvl w:ilvl="5" w:tplc="0A84ABEC" w:tentative="1">
      <w:start w:val="1"/>
      <w:numFmt w:val="bullet"/>
      <w:lvlText w:val="•"/>
      <w:lvlJc w:val="left"/>
      <w:pPr>
        <w:tabs>
          <w:tab w:val="num" w:pos="4320"/>
        </w:tabs>
        <w:ind w:left="4320" w:hanging="360"/>
      </w:pPr>
      <w:rPr>
        <w:rFonts w:ascii="Arial" w:hAnsi="Arial" w:hint="default"/>
      </w:rPr>
    </w:lvl>
    <w:lvl w:ilvl="6" w:tplc="060E833C" w:tentative="1">
      <w:start w:val="1"/>
      <w:numFmt w:val="bullet"/>
      <w:lvlText w:val="•"/>
      <w:lvlJc w:val="left"/>
      <w:pPr>
        <w:tabs>
          <w:tab w:val="num" w:pos="5040"/>
        </w:tabs>
        <w:ind w:left="5040" w:hanging="360"/>
      </w:pPr>
      <w:rPr>
        <w:rFonts w:ascii="Arial" w:hAnsi="Arial" w:hint="default"/>
      </w:rPr>
    </w:lvl>
    <w:lvl w:ilvl="7" w:tplc="3830149C" w:tentative="1">
      <w:start w:val="1"/>
      <w:numFmt w:val="bullet"/>
      <w:lvlText w:val="•"/>
      <w:lvlJc w:val="left"/>
      <w:pPr>
        <w:tabs>
          <w:tab w:val="num" w:pos="5760"/>
        </w:tabs>
        <w:ind w:left="5760" w:hanging="360"/>
      </w:pPr>
      <w:rPr>
        <w:rFonts w:ascii="Arial" w:hAnsi="Arial" w:hint="default"/>
      </w:rPr>
    </w:lvl>
    <w:lvl w:ilvl="8" w:tplc="1B40ECD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74F70F2"/>
    <w:multiLevelType w:val="multilevel"/>
    <w:tmpl w:val="6560A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47AFC"/>
    <w:multiLevelType w:val="hybridMultilevel"/>
    <w:tmpl w:val="AF8AD91A"/>
    <w:lvl w:ilvl="0" w:tplc="4746ADFA">
      <w:start w:val="1"/>
      <w:numFmt w:val="bullet"/>
      <w:lvlText w:val="•"/>
      <w:lvlJc w:val="left"/>
      <w:pPr>
        <w:tabs>
          <w:tab w:val="num" w:pos="720"/>
        </w:tabs>
        <w:ind w:left="720" w:hanging="360"/>
      </w:pPr>
      <w:rPr>
        <w:rFonts w:ascii="Arial" w:hAnsi="Arial" w:hint="default"/>
      </w:rPr>
    </w:lvl>
    <w:lvl w:ilvl="1" w:tplc="F118BA5C">
      <w:numFmt w:val="bullet"/>
      <w:lvlText w:val="–"/>
      <w:lvlJc w:val="left"/>
      <w:pPr>
        <w:tabs>
          <w:tab w:val="num" w:pos="1440"/>
        </w:tabs>
        <w:ind w:left="1440" w:hanging="360"/>
      </w:pPr>
      <w:rPr>
        <w:rFonts w:ascii="Arial" w:hAnsi="Arial" w:hint="default"/>
      </w:rPr>
    </w:lvl>
    <w:lvl w:ilvl="2" w:tplc="D72091F2" w:tentative="1">
      <w:start w:val="1"/>
      <w:numFmt w:val="bullet"/>
      <w:lvlText w:val="•"/>
      <w:lvlJc w:val="left"/>
      <w:pPr>
        <w:tabs>
          <w:tab w:val="num" w:pos="2160"/>
        </w:tabs>
        <w:ind w:left="2160" w:hanging="360"/>
      </w:pPr>
      <w:rPr>
        <w:rFonts w:ascii="Arial" w:hAnsi="Arial" w:hint="default"/>
      </w:rPr>
    </w:lvl>
    <w:lvl w:ilvl="3" w:tplc="8D5220AA" w:tentative="1">
      <w:start w:val="1"/>
      <w:numFmt w:val="bullet"/>
      <w:lvlText w:val="•"/>
      <w:lvlJc w:val="left"/>
      <w:pPr>
        <w:tabs>
          <w:tab w:val="num" w:pos="2880"/>
        </w:tabs>
        <w:ind w:left="2880" w:hanging="360"/>
      </w:pPr>
      <w:rPr>
        <w:rFonts w:ascii="Arial" w:hAnsi="Arial" w:hint="default"/>
      </w:rPr>
    </w:lvl>
    <w:lvl w:ilvl="4" w:tplc="6C3832D0" w:tentative="1">
      <w:start w:val="1"/>
      <w:numFmt w:val="bullet"/>
      <w:lvlText w:val="•"/>
      <w:lvlJc w:val="left"/>
      <w:pPr>
        <w:tabs>
          <w:tab w:val="num" w:pos="3600"/>
        </w:tabs>
        <w:ind w:left="3600" w:hanging="360"/>
      </w:pPr>
      <w:rPr>
        <w:rFonts w:ascii="Arial" w:hAnsi="Arial" w:hint="default"/>
      </w:rPr>
    </w:lvl>
    <w:lvl w:ilvl="5" w:tplc="D264C5A0" w:tentative="1">
      <w:start w:val="1"/>
      <w:numFmt w:val="bullet"/>
      <w:lvlText w:val="•"/>
      <w:lvlJc w:val="left"/>
      <w:pPr>
        <w:tabs>
          <w:tab w:val="num" w:pos="4320"/>
        </w:tabs>
        <w:ind w:left="4320" w:hanging="360"/>
      </w:pPr>
      <w:rPr>
        <w:rFonts w:ascii="Arial" w:hAnsi="Arial" w:hint="default"/>
      </w:rPr>
    </w:lvl>
    <w:lvl w:ilvl="6" w:tplc="104C7212" w:tentative="1">
      <w:start w:val="1"/>
      <w:numFmt w:val="bullet"/>
      <w:lvlText w:val="•"/>
      <w:lvlJc w:val="left"/>
      <w:pPr>
        <w:tabs>
          <w:tab w:val="num" w:pos="5040"/>
        </w:tabs>
        <w:ind w:left="5040" w:hanging="360"/>
      </w:pPr>
      <w:rPr>
        <w:rFonts w:ascii="Arial" w:hAnsi="Arial" w:hint="default"/>
      </w:rPr>
    </w:lvl>
    <w:lvl w:ilvl="7" w:tplc="95DA5B5A" w:tentative="1">
      <w:start w:val="1"/>
      <w:numFmt w:val="bullet"/>
      <w:lvlText w:val="•"/>
      <w:lvlJc w:val="left"/>
      <w:pPr>
        <w:tabs>
          <w:tab w:val="num" w:pos="5760"/>
        </w:tabs>
        <w:ind w:left="5760" w:hanging="360"/>
      </w:pPr>
      <w:rPr>
        <w:rFonts w:ascii="Arial" w:hAnsi="Arial" w:hint="default"/>
      </w:rPr>
    </w:lvl>
    <w:lvl w:ilvl="8" w:tplc="04AEC5F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21C3250"/>
    <w:multiLevelType w:val="hybridMultilevel"/>
    <w:tmpl w:val="E82EBA28"/>
    <w:lvl w:ilvl="0" w:tplc="27984946">
      <w:start w:val="1"/>
      <w:numFmt w:val="bullet"/>
      <w:lvlText w:val="•"/>
      <w:lvlJc w:val="left"/>
      <w:pPr>
        <w:tabs>
          <w:tab w:val="num" w:pos="720"/>
        </w:tabs>
        <w:ind w:left="720" w:hanging="360"/>
      </w:pPr>
      <w:rPr>
        <w:rFonts w:ascii="Times New Roman" w:hAnsi="Times New Roman" w:hint="default"/>
      </w:rPr>
    </w:lvl>
    <w:lvl w:ilvl="1" w:tplc="88989A24" w:tentative="1">
      <w:start w:val="1"/>
      <w:numFmt w:val="bullet"/>
      <w:lvlText w:val="•"/>
      <w:lvlJc w:val="left"/>
      <w:pPr>
        <w:tabs>
          <w:tab w:val="num" w:pos="1440"/>
        </w:tabs>
        <w:ind w:left="1440" w:hanging="360"/>
      </w:pPr>
      <w:rPr>
        <w:rFonts w:ascii="Times New Roman" w:hAnsi="Times New Roman" w:hint="default"/>
      </w:rPr>
    </w:lvl>
    <w:lvl w:ilvl="2" w:tplc="C0EEE340" w:tentative="1">
      <w:start w:val="1"/>
      <w:numFmt w:val="bullet"/>
      <w:lvlText w:val="•"/>
      <w:lvlJc w:val="left"/>
      <w:pPr>
        <w:tabs>
          <w:tab w:val="num" w:pos="2160"/>
        </w:tabs>
        <w:ind w:left="2160" w:hanging="360"/>
      </w:pPr>
      <w:rPr>
        <w:rFonts w:ascii="Times New Roman" w:hAnsi="Times New Roman" w:hint="default"/>
      </w:rPr>
    </w:lvl>
    <w:lvl w:ilvl="3" w:tplc="9A3ECF6A" w:tentative="1">
      <w:start w:val="1"/>
      <w:numFmt w:val="bullet"/>
      <w:lvlText w:val="•"/>
      <w:lvlJc w:val="left"/>
      <w:pPr>
        <w:tabs>
          <w:tab w:val="num" w:pos="2880"/>
        </w:tabs>
        <w:ind w:left="2880" w:hanging="360"/>
      </w:pPr>
      <w:rPr>
        <w:rFonts w:ascii="Times New Roman" w:hAnsi="Times New Roman" w:hint="default"/>
      </w:rPr>
    </w:lvl>
    <w:lvl w:ilvl="4" w:tplc="CCBCE306" w:tentative="1">
      <w:start w:val="1"/>
      <w:numFmt w:val="bullet"/>
      <w:lvlText w:val="•"/>
      <w:lvlJc w:val="left"/>
      <w:pPr>
        <w:tabs>
          <w:tab w:val="num" w:pos="3600"/>
        </w:tabs>
        <w:ind w:left="3600" w:hanging="360"/>
      </w:pPr>
      <w:rPr>
        <w:rFonts w:ascii="Times New Roman" w:hAnsi="Times New Roman" w:hint="default"/>
      </w:rPr>
    </w:lvl>
    <w:lvl w:ilvl="5" w:tplc="DDF8FE92" w:tentative="1">
      <w:start w:val="1"/>
      <w:numFmt w:val="bullet"/>
      <w:lvlText w:val="•"/>
      <w:lvlJc w:val="left"/>
      <w:pPr>
        <w:tabs>
          <w:tab w:val="num" w:pos="4320"/>
        </w:tabs>
        <w:ind w:left="4320" w:hanging="360"/>
      </w:pPr>
      <w:rPr>
        <w:rFonts w:ascii="Times New Roman" w:hAnsi="Times New Roman" w:hint="default"/>
      </w:rPr>
    </w:lvl>
    <w:lvl w:ilvl="6" w:tplc="E76CB606" w:tentative="1">
      <w:start w:val="1"/>
      <w:numFmt w:val="bullet"/>
      <w:lvlText w:val="•"/>
      <w:lvlJc w:val="left"/>
      <w:pPr>
        <w:tabs>
          <w:tab w:val="num" w:pos="5040"/>
        </w:tabs>
        <w:ind w:left="5040" w:hanging="360"/>
      </w:pPr>
      <w:rPr>
        <w:rFonts w:ascii="Times New Roman" w:hAnsi="Times New Roman" w:hint="default"/>
      </w:rPr>
    </w:lvl>
    <w:lvl w:ilvl="7" w:tplc="96FCE89E" w:tentative="1">
      <w:start w:val="1"/>
      <w:numFmt w:val="bullet"/>
      <w:lvlText w:val="•"/>
      <w:lvlJc w:val="left"/>
      <w:pPr>
        <w:tabs>
          <w:tab w:val="num" w:pos="5760"/>
        </w:tabs>
        <w:ind w:left="5760" w:hanging="360"/>
      </w:pPr>
      <w:rPr>
        <w:rFonts w:ascii="Times New Roman" w:hAnsi="Times New Roman" w:hint="default"/>
      </w:rPr>
    </w:lvl>
    <w:lvl w:ilvl="8" w:tplc="97C01CB2"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BFB3AA2"/>
    <w:multiLevelType w:val="hybridMultilevel"/>
    <w:tmpl w:val="208E5A8E"/>
    <w:lvl w:ilvl="0" w:tplc="7B86541A">
      <w:start w:val="1"/>
      <w:numFmt w:val="bullet"/>
      <w:lvlText w:val="•"/>
      <w:lvlJc w:val="left"/>
      <w:pPr>
        <w:tabs>
          <w:tab w:val="num" w:pos="720"/>
        </w:tabs>
        <w:ind w:left="720" w:hanging="360"/>
      </w:pPr>
      <w:rPr>
        <w:rFonts w:ascii="Times New Roman" w:hAnsi="Times New Roman" w:hint="default"/>
      </w:rPr>
    </w:lvl>
    <w:lvl w:ilvl="1" w:tplc="C390E060" w:tentative="1">
      <w:start w:val="1"/>
      <w:numFmt w:val="bullet"/>
      <w:lvlText w:val="•"/>
      <w:lvlJc w:val="left"/>
      <w:pPr>
        <w:tabs>
          <w:tab w:val="num" w:pos="1440"/>
        </w:tabs>
        <w:ind w:left="1440" w:hanging="360"/>
      </w:pPr>
      <w:rPr>
        <w:rFonts w:ascii="Times New Roman" w:hAnsi="Times New Roman" w:hint="default"/>
      </w:rPr>
    </w:lvl>
    <w:lvl w:ilvl="2" w:tplc="5792E6F6" w:tentative="1">
      <w:start w:val="1"/>
      <w:numFmt w:val="bullet"/>
      <w:lvlText w:val="•"/>
      <w:lvlJc w:val="left"/>
      <w:pPr>
        <w:tabs>
          <w:tab w:val="num" w:pos="2160"/>
        </w:tabs>
        <w:ind w:left="2160" w:hanging="360"/>
      </w:pPr>
      <w:rPr>
        <w:rFonts w:ascii="Times New Roman" w:hAnsi="Times New Roman" w:hint="default"/>
      </w:rPr>
    </w:lvl>
    <w:lvl w:ilvl="3" w:tplc="23CCB6F4" w:tentative="1">
      <w:start w:val="1"/>
      <w:numFmt w:val="bullet"/>
      <w:lvlText w:val="•"/>
      <w:lvlJc w:val="left"/>
      <w:pPr>
        <w:tabs>
          <w:tab w:val="num" w:pos="2880"/>
        </w:tabs>
        <w:ind w:left="2880" w:hanging="360"/>
      </w:pPr>
      <w:rPr>
        <w:rFonts w:ascii="Times New Roman" w:hAnsi="Times New Roman" w:hint="default"/>
      </w:rPr>
    </w:lvl>
    <w:lvl w:ilvl="4" w:tplc="527CEEB6" w:tentative="1">
      <w:start w:val="1"/>
      <w:numFmt w:val="bullet"/>
      <w:lvlText w:val="•"/>
      <w:lvlJc w:val="left"/>
      <w:pPr>
        <w:tabs>
          <w:tab w:val="num" w:pos="3600"/>
        </w:tabs>
        <w:ind w:left="3600" w:hanging="360"/>
      </w:pPr>
      <w:rPr>
        <w:rFonts w:ascii="Times New Roman" w:hAnsi="Times New Roman" w:hint="default"/>
      </w:rPr>
    </w:lvl>
    <w:lvl w:ilvl="5" w:tplc="4BBCCABA" w:tentative="1">
      <w:start w:val="1"/>
      <w:numFmt w:val="bullet"/>
      <w:lvlText w:val="•"/>
      <w:lvlJc w:val="left"/>
      <w:pPr>
        <w:tabs>
          <w:tab w:val="num" w:pos="4320"/>
        </w:tabs>
        <w:ind w:left="4320" w:hanging="360"/>
      </w:pPr>
      <w:rPr>
        <w:rFonts w:ascii="Times New Roman" w:hAnsi="Times New Roman" w:hint="default"/>
      </w:rPr>
    </w:lvl>
    <w:lvl w:ilvl="6" w:tplc="F2B25928" w:tentative="1">
      <w:start w:val="1"/>
      <w:numFmt w:val="bullet"/>
      <w:lvlText w:val="•"/>
      <w:lvlJc w:val="left"/>
      <w:pPr>
        <w:tabs>
          <w:tab w:val="num" w:pos="5040"/>
        </w:tabs>
        <w:ind w:left="5040" w:hanging="360"/>
      </w:pPr>
      <w:rPr>
        <w:rFonts w:ascii="Times New Roman" w:hAnsi="Times New Roman" w:hint="default"/>
      </w:rPr>
    </w:lvl>
    <w:lvl w:ilvl="7" w:tplc="EFC4D5FC" w:tentative="1">
      <w:start w:val="1"/>
      <w:numFmt w:val="bullet"/>
      <w:lvlText w:val="•"/>
      <w:lvlJc w:val="left"/>
      <w:pPr>
        <w:tabs>
          <w:tab w:val="num" w:pos="5760"/>
        </w:tabs>
        <w:ind w:left="5760" w:hanging="360"/>
      </w:pPr>
      <w:rPr>
        <w:rFonts w:ascii="Times New Roman" w:hAnsi="Times New Roman" w:hint="default"/>
      </w:rPr>
    </w:lvl>
    <w:lvl w:ilvl="8" w:tplc="A4329B82"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4E5F591D"/>
    <w:multiLevelType w:val="hybridMultilevel"/>
    <w:tmpl w:val="CBEA8FC6"/>
    <w:lvl w:ilvl="0" w:tplc="48A8BAF2">
      <w:start w:val="1"/>
      <w:numFmt w:val="bullet"/>
      <w:lvlText w:val="•"/>
      <w:lvlJc w:val="left"/>
      <w:pPr>
        <w:tabs>
          <w:tab w:val="num" w:pos="720"/>
        </w:tabs>
        <w:ind w:left="720" w:hanging="360"/>
      </w:pPr>
      <w:rPr>
        <w:rFonts w:ascii="Arial" w:hAnsi="Arial" w:hint="default"/>
      </w:rPr>
    </w:lvl>
    <w:lvl w:ilvl="1" w:tplc="703E9B66" w:tentative="1">
      <w:start w:val="1"/>
      <w:numFmt w:val="bullet"/>
      <w:lvlText w:val="•"/>
      <w:lvlJc w:val="left"/>
      <w:pPr>
        <w:tabs>
          <w:tab w:val="num" w:pos="1440"/>
        </w:tabs>
        <w:ind w:left="1440" w:hanging="360"/>
      </w:pPr>
      <w:rPr>
        <w:rFonts w:ascii="Arial" w:hAnsi="Arial" w:hint="default"/>
      </w:rPr>
    </w:lvl>
    <w:lvl w:ilvl="2" w:tplc="015435CA" w:tentative="1">
      <w:start w:val="1"/>
      <w:numFmt w:val="bullet"/>
      <w:lvlText w:val="•"/>
      <w:lvlJc w:val="left"/>
      <w:pPr>
        <w:tabs>
          <w:tab w:val="num" w:pos="2160"/>
        </w:tabs>
        <w:ind w:left="2160" w:hanging="360"/>
      </w:pPr>
      <w:rPr>
        <w:rFonts w:ascii="Arial" w:hAnsi="Arial" w:hint="default"/>
      </w:rPr>
    </w:lvl>
    <w:lvl w:ilvl="3" w:tplc="0E8C5D4A" w:tentative="1">
      <w:start w:val="1"/>
      <w:numFmt w:val="bullet"/>
      <w:lvlText w:val="•"/>
      <w:lvlJc w:val="left"/>
      <w:pPr>
        <w:tabs>
          <w:tab w:val="num" w:pos="2880"/>
        </w:tabs>
        <w:ind w:left="2880" w:hanging="360"/>
      </w:pPr>
      <w:rPr>
        <w:rFonts w:ascii="Arial" w:hAnsi="Arial" w:hint="default"/>
      </w:rPr>
    </w:lvl>
    <w:lvl w:ilvl="4" w:tplc="6696EC0C" w:tentative="1">
      <w:start w:val="1"/>
      <w:numFmt w:val="bullet"/>
      <w:lvlText w:val="•"/>
      <w:lvlJc w:val="left"/>
      <w:pPr>
        <w:tabs>
          <w:tab w:val="num" w:pos="3600"/>
        </w:tabs>
        <w:ind w:left="3600" w:hanging="360"/>
      </w:pPr>
      <w:rPr>
        <w:rFonts w:ascii="Arial" w:hAnsi="Arial" w:hint="default"/>
      </w:rPr>
    </w:lvl>
    <w:lvl w:ilvl="5" w:tplc="0FB632DE" w:tentative="1">
      <w:start w:val="1"/>
      <w:numFmt w:val="bullet"/>
      <w:lvlText w:val="•"/>
      <w:lvlJc w:val="left"/>
      <w:pPr>
        <w:tabs>
          <w:tab w:val="num" w:pos="4320"/>
        </w:tabs>
        <w:ind w:left="4320" w:hanging="360"/>
      </w:pPr>
      <w:rPr>
        <w:rFonts w:ascii="Arial" w:hAnsi="Arial" w:hint="default"/>
      </w:rPr>
    </w:lvl>
    <w:lvl w:ilvl="6" w:tplc="CF2455A4" w:tentative="1">
      <w:start w:val="1"/>
      <w:numFmt w:val="bullet"/>
      <w:lvlText w:val="•"/>
      <w:lvlJc w:val="left"/>
      <w:pPr>
        <w:tabs>
          <w:tab w:val="num" w:pos="5040"/>
        </w:tabs>
        <w:ind w:left="5040" w:hanging="360"/>
      </w:pPr>
      <w:rPr>
        <w:rFonts w:ascii="Arial" w:hAnsi="Arial" w:hint="default"/>
      </w:rPr>
    </w:lvl>
    <w:lvl w:ilvl="7" w:tplc="CC6E2036" w:tentative="1">
      <w:start w:val="1"/>
      <w:numFmt w:val="bullet"/>
      <w:lvlText w:val="•"/>
      <w:lvlJc w:val="left"/>
      <w:pPr>
        <w:tabs>
          <w:tab w:val="num" w:pos="5760"/>
        </w:tabs>
        <w:ind w:left="5760" w:hanging="360"/>
      </w:pPr>
      <w:rPr>
        <w:rFonts w:ascii="Arial" w:hAnsi="Arial" w:hint="default"/>
      </w:rPr>
    </w:lvl>
    <w:lvl w:ilvl="8" w:tplc="07D0FAD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E6A6DDA"/>
    <w:multiLevelType w:val="hybridMultilevel"/>
    <w:tmpl w:val="0B540214"/>
    <w:lvl w:ilvl="0" w:tplc="0A2C777C">
      <w:start w:val="1"/>
      <w:numFmt w:val="bullet"/>
      <w:lvlText w:val="§"/>
      <w:lvlJc w:val="left"/>
      <w:pPr>
        <w:tabs>
          <w:tab w:val="num" w:pos="720"/>
        </w:tabs>
        <w:ind w:left="720" w:hanging="360"/>
      </w:pPr>
      <w:rPr>
        <w:rFonts w:ascii="Wingdings" w:hAnsi="Wingdings" w:hint="default"/>
      </w:rPr>
    </w:lvl>
    <w:lvl w:ilvl="1" w:tplc="60C85012" w:tentative="1">
      <w:start w:val="1"/>
      <w:numFmt w:val="bullet"/>
      <w:lvlText w:val="§"/>
      <w:lvlJc w:val="left"/>
      <w:pPr>
        <w:tabs>
          <w:tab w:val="num" w:pos="1440"/>
        </w:tabs>
        <w:ind w:left="1440" w:hanging="360"/>
      </w:pPr>
      <w:rPr>
        <w:rFonts w:ascii="Wingdings" w:hAnsi="Wingdings" w:hint="default"/>
      </w:rPr>
    </w:lvl>
    <w:lvl w:ilvl="2" w:tplc="15C8ED66" w:tentative="1">
      <w:start w:val="1"/>
      <w:numFmt w:val="bullet"/>
      <w:lvlText w:val="§"/>
      <w:lvlJc w:val="left"/>
      <w:pPr>
        <w:tabs>
          <w:tab w:val="num" w:pos="2160"/>
        </w:tabs>
        <w:ind w:left="2160" w:hanging="360"/>
      </w:pPr>
      <w:rPr>
        <w:rFonts w:ascii="Wingdings" w:hAnsi="Wingdings" w:hint="default"/>
      </w:rPr>
    </w:lvl>
    <w:lvl w:ilvl="3" w:tplc="0060B338" w:tentative="1">
      <w:start w:val="1"/>
      <w:numFmt w:val="bullet"/>
      <w:lvlText w:val="§"/>
      <w:lvlJc w:val="left"/>
      <w:pPr>
        <w:tabs>
          <w:tab w:val="num" w:pos="2880"/>
        </w:tabs>
        <w:ind w:left="2880" w:hanging="360"/>
      </w:pPr>
      <w:rPr>
        <w:rFonts w:ascii="Wingdings" w:hAnsi="Wingdings" w:hint="default"/>
      </w:rPr>
    </w:lvl>
    <w:lvl w:ilvl="4" w:tplc="0A9682E0" w:tentative="1">
      <w:start w:val="1"/>
      <w:numFmt w:val="bullet"/>
      <w:lvlText w:val="§"/>
      <w:lvlJc w:val="left"/>
      <w:pPr>
        <w:tabs>
          <w:tab w:val="num" w:pos="3600"/>
        </w:tabs>
        <w:ind w:left="3600" w:hanging="360"/>
      </w:pPr>
      <w:rPr>
        <w:rFonts w:ascii="Wingdings" w:hAnsi="Wingdings" w:hint="default"/>
      </w:rPr>
    </w:lvl>
    <w:lvl w:ilvl="5" w:tplc="3C026D22" w:tentative="1">
      <w:start w:val="1"/>
      <w:numFmt w:val="bullet"/>
      <w:lvlText w:val="§"/>
      <w:lvlJc w:val="left"/>
      <w:pPr>
        <w:tabs>
          <w:tab w:val="num" w:pos="4320"/>
        </w:tabs>
        <w:ind w:left="4320" w:hanging="360"/>
      </w:pPr>
      <w:rPr>
        <w:rFonts w:ascii="Wingdings" w:hAnsi="Wingdings" w:hint="default"/>
      </w:rPr>
    </w:lvl>
    <w:lvl w:ilvl="6" w:tplc="3F9CC604" w:tentative="1">
      <w:start w:val="1"/>
      <w:numFmt w:val="bullet"/>
      <w:lvlText w:val="§"/>
      <w:lvlJc w:val="left"/>
      <w:pPr>
        <w:tabs>
          <w:tab w:val="num" w:pos="5040"/>
        </w:tabs>
        <w:ind w:left="5040" w:hanging="360"/>
      </w:pPr>
      <w:rPr>
        <w:rFonts w:ascii="Wingdings" w:hAnsi="Wingdings" w:hint="default"/>
      </w:rPr>
    </w:lvl>
    <w:lvl w:ilvl="7" w:tplc="01F43D82" w:tentative="1">
      <w:start w:val="1"/>
      <w:numFmt w:val="bullet"/>
      <w:lvlText w:val="§"/>
      <w:lvlJc w:val="left"/>
      <w:pPr>
        <w:tabs>
          <w:tab w:val="num" w:pos="5760"/>
        </w:tabs>
        <w:ind w:left="5760" w:hanging="360"/>
      </w:pPr>
      <w:rPr>
        <w:rFonts w:ascii="Wingdings" w:hAnsi="Wingdings" w:hint="default"/>
      </w:rPr>
    </w:lvl>
    <w:lvl w:ilvl="8" w:tplc="192C2590"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F5F7CEC"/>
    <w:multiLevelType w:val="hybridMultilevel"/>
    <w:tmpl w:val="5A303BA4"/>
    <w:lvl w:ilvl="0" w:tplc="59546756">
      <w:start w:val="1"/>
      <w:numFmt w:val="bullet"/>
      <w:lvlText w:val="•"/>
      <w:lvlJc w:val="left"/>
      <w:pPr>
        <w:tabs>
          <w:tab w:val="num" w:pos="720"/>
        </w:tabs>
        <w:ind w:left="720" w:hanging="360"/>
      </w:pPr>
      <w:rPr>
        <w:rFonts w:ascii="Arial" w:hAnsi="Arial" w:hint="default"/>
      </w:rPr>
    </w:lvl>
    <w:lvl w:ilvl="1" w:tplc="BCBAC656" w:tentative="1">
      <w:start w:val="1"/>
      <w:numFmt w:val="bullet"/>
      <w:lvlText w:val="•"/>
      <w:lvlJc w:val="left"/>
      <w:pPr>
        <w:tabs>
          <w:tab w:val="num" w:pos="1440"/>
        </w:tabs>
        <w:ind w:left="1440" w:hanging="360"/>
      </w:pPr>
      <w:rPr>
        <w:rFonts w:ascii="Arial" w:hAnsi="Arial" w:hint="default"/>
      </w:rPr>
    </w:lvl>
    <w:lvl w:ilvl="2" w:tplc="649049D8" w:tentative="1">
      <w:start w:val="1"/>
      <w:numFmt w:val="bullet"/>
      <w:lvlText w:val="•"/>
      <w:lvlJc w:val="left"/>
      <w:pPr>
        <w:tabs>
          <w:tab w:val="num" w:pos="2160"/>
        </w:tabs>
        <w:ind w:left="2160" w:hanging="360"/>
      </w:pPr>
      <w:rPr>
        <w:rFonts w:ascii="Arial" w:hAnsi="Arial" w:hint="default"/>
      </w:rPr>
    </w:lvl>
    <w:lvl w:ilvl="3" w:tplc="747409C2" w:tentative="1">
      <w:start w:val="1"/>
      <w:numFmt w:val="bullet"/>
      <w:lvlText w:val="•"/>
      <w:lvlJc w:val="left"/>
      <w:pPr>
        <w:tabs>
          <w:tab w:val="num" w:pos="2880"/>
        </w:tabs>
        <w:ind w:left="2880" w:hanging="360"/>
      </w:pPr>
      <w:rPr>
        <w:rFonts w:ascii="Arial" w:hAnsi="Arial" w:hint="default"/>
      </w:rPr>
    </w:lvl>
    <w:lvl w:ilvl="4" w:tplc="A008CBEA" w:tentative="1">
      <w:start w:val="1"/>
      <w:numFmt w:val="bullet"/>
      <w:lvlText w:val="•"/>
      <w:lvlJc w:val="left"/>
      <w:pPr>
        <w:tabs>
          <w:tab w:val="num" w:pos="3600"/>
        </w:tabs>
        <w:ind w:left="3600" w:hanging="360"/>
      </w:pPr>
      <w:rPr>
        <w:rFonts w:ascii="Arial" w:hAnsi="Arial" w:hint="default"/>
      </w:rPr>
    </w:lvl>
    <w:lvl w:ilvl="5" w:tplc="4D980FB4" w:tentative="1">
      <w:start w:val="1"/>
      <w:numFmt w:val="bullet"/>
      <w:lvlText w:val="•"/>
      <w:lvlJc w:val="left"/>
      <w:pPr>
        <w:tabs>
          <w:tab w:val="num" w:pos="4320"/>
        </w:tabs>
        <w:ind w:left="4320" w:hanging="360"/>
      </w:pPr>
      <w:rPr>
        <w:rFonts w:ascii="Arial" w:hAnsi="Arial" w:hint="default"/>
      </w:rPr>
    </w:lvl>
    <w:lvl w:ilvl="6" w:tplc="CD6C48D6" w:tentative="1">
      <w:start w:val="1"/>
      <w:numFmt w:val="bullet"/>
      <w:lvlText w:val="•"/>
      <w:lvlJc w:val="left"/>
      <w:pPr>
        <w:tabs>
          <w:tab w:val="num" w:pos="5040"/>
        </w:tabs>
        <w:ind w:left="5040" w:hanging="360"/>
      </w:pPr>
      <w:rPr>
        <w:rFonts w:ascii="Arial" w:hAnsi="Arial" w:hint="default"/>
      </w:rPr>
    </w:lvl>
    <w:lvl w:ilvl="7" w:tplc="BC629B04" w:tentative="1">
      <w:start w:val="1"/>
      <w:numFmt w:val="bullet"/>
      <w:lvlText w:val="•"/>
      <w:lvlJc w:val="left"/>
      <w:pPr>
        <w:tabs>
          <w:tab w:val="num" w:pos="5760"/>
        </w:tabs>
        <w:ind w:left="5760" w:hanging="360"/>
      </w:pPr>
      <w:rPr>
        <w:rFonts w:ascii="Arial" w:hAnsi="Arial" w:hint="default"/>
      </w:rPr>
    </w:lvl>
    <w:lvl w:ilvl="8" w:tplc="94E49A9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92E62D1"/>
    <w:multiLevelType w:val="hybridMultilevel"/>
    <w:tmpl w:val="7B48DE92"/>
    <w:lvl w:ilvl="0" w:tplc="411889E0">
      <w:start w:val="1"/>
      <w:numFmt w:val="bullet"/>
      <w:lvlText w:val="§"/>
      <w:lvlJc w:val="left"/>
      <w:pPr>
        <w:tabs>
          <w:tab w:val="num" w:pos="720"/>
        </w:tabs>
        <w:ind w:left="720" w:hanging="360"/>
      </w:pPr>
      <w:rPr>
        <w:rFonts w:ascii="Wingdings" w:hAnsi="Wingdings" w:hint="default"/>
      </w:rPr>
    </w:lvl>
    <w:lvl w:ilvl="1" w:tplc="F60A7A14" w:tentative="1">
      <w:start w:val="1"/>
      <w:numFmt w:val="bullet"/>
      <w:lvlText w:val="§"/>
      <w:lvlJc w:val="left"/>
      <w:pPr>
        <w:tabs>
          <w:tab w:val="num" w:pos="1440"/>
        </w:tabs>
        <w:ind w:left="1440" w:hanging="360"/>
      </w:pPr>
      <w:rPr>
        <w:rFonts w:ascii="Wingdings" w:hAnsi="Wingdings" w:hint="default"/>
      </w:rPr>
    </w:lvl>
    <w:lvl w:ilvl="2" w:tplc="EA14B268" w:tentative="1">
      <w:start w:val="1"/>
      <w:numFmt w:val="bullet"/>
      <w:lvlText w:val="§"/>
      <w:lvlJc w:val="left"/>
      <w:pPr>
        <w:tabs>
          <w:tab w:val="num" w:pos="2160"/>
        </w:tabs>
        <w:ind w:left="2160" w:hanging="360"/>
      </w:pPr>
      <w:rPr>
        <w:rFonts w:ascii="Wingdings" w:hAnsi="Wingdings" w:hint="default"/>
      </w:rPr>
    </w:lvl>
    <w:lvl w:ilvl="3" w:tplc="CDA81A82" w:tentative="1">
      <w:start w:val="1"/>
      <w:numFmt w:val="bullet"/>
      <w:lvlText w:val="§"/>
      <w:lvlJc w:val="left"/>
      <w:pPr>
        <w:tabs>
          <w:tab w:val="num" w:pos="2880"/>
        </w:tabs>
        <w:ind w:left="2880" w:hanging="360"/>
      </w:pPr>
      <w:rPr>
        <w:rFonts w:ascii="Wingdings" w:hAnsi="Wingdings" w:hint="default"/>
      </w:rPr>
    </w:lvl>
    <w:lvl w:ilvl="4" w:tplc="555E67FA" w:tentative="1">
      <w:start w:val="1"/>
      <w:numFmt w:val="bullet"/>
      <w:lvlText w:val="§"/>
      <w:lvlJc w:val="left"/>
      <w:pPr>
        <w:tabs>
          <w:tab w:val="num" w:pos="3600"/>
        </w:tabs>
        <w:ind w:left="3600" w:hanging="360"/>
      </w:pPr>
      <w:rPr>
        <w:rFonts w:ascii="Wingdings" w:hAnsi="Wingdings" w:hint="default"/>
      </w:rPr>
    </w:lvl>
    <w:lvl w:ilvl="5" w:tplc="67D6F69A" w:tentative="1">
      <w:start w:val="1"/>
      <w:numFmt w:val="bullet"/>
      <w:lvlText w:val="§"/>
      <w:lvlJc w:val="left"/>
      <w:pPr>
        <w:tabs>
          <w:tab w:val="num" w:pos="4320"/>
        </w:tabs>
        <w:ind w:left="4320" w:hanging="360"/>
      </w:pPr>
      <w:rPr>
        <w:rFonts w:ascii="Wingdings" w:hAnsi="Wingdings" w:hint="default"/>
      </w:rPr>
    </w:lvl>
    <w:lvl w:ilvl="6" w:tplc="121AE282" w:tentative="1">
      <w:start w:val="1"/>
      <w:numFmt w:val="bullet"/>
      <w:lvlText w:val="§"/>
      <w:lvlJc w:val="left"/>
      <w:pPr>
        <w:tabs>
          <w:tab w:val="num" w:pos="5040"/>
        </w:tabs>
        <w:ind w:left="5040" w:hanging="360"/>
      </w:pPr>
      <w:rPr>
        <w:rFonts w:ascii="Wingdings" w:hAnsi="Wingdings" w:hint="default"/>
      </w:rPr>
    </w:lvl>
    <w:lvl w:ilvl="7" w:tplc="2020C924" w:tentative="1">
      <w:start w:val="1"/>
      <w:numFmt w:val="bullet"/>
      <w:lvlText w:val="§"/>
      <w:lvlJc w:val="left"/>
      <w:pPr>
        <w:tabs>
          <w:tab w:val="num" w:pos="5760"/>
        </w:tabs>
        <w:ind w:left="5760" w:hanging="360"/>
      </w:pPr>
      <w:rPr>
        <w:rFonts w:ascii="Wingdings" w:hAnsi="Wingdings" w:hint="default"/>
      </w:rPr>
    </w:lvl>
    <w:lvl w:ilvl="8" w:tplc="F83E0A94"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7A2812DA"/>
    <w:multiLevelType w:val="hybridMultilevel"/>
    <w:tmpl w:val="BF5E2160"/>
    <w:lvl w:ilvl="0" w:tplc="B594A64E">
      <w:start w:val="1"/>
      <w:numFmt w:val="bullet"/>
      <w:lvlText w:val="–"/>
      <w:lvlJc w:val="left"/>
      <w:pPr>
        <w:tabs>
          <w:tab w:val="num" w:pos="720"/>
        </w:tabs>
        <w:ind w:left="720" w:hanging="360"/>
      </w:pPr>
      <w:rPr>
        <w:rFonts w:ascii="Arial" w:hAnsi="Arial" w:hint="default"/>
      </w:rPr>
    </w:lvl>
    <w:lvl w:ilvl="1" w:tplc="982A028C">
      <w:start w:val="1"/>
      <w:numFmt w:val="bullet"/>
      <w:lvlText w:val="–"/>
      <w:lvlJc w:val="left"/>
      <w:pPr>
        <w:tabs>
          <w:tab w:val="num" w:pos="1440"/>
        </w:tabs>
        <w:ind w:left="1440" w:hanging="360"/>
      </w:pPr>
      <w:rPr>
        <w:rFonts w:ascii="Arial" w:hAnsi="Arial" w:hint="default"/>
      </w:rPr>
    </w:lvl>
    <w:lvl w:ilvl="2" w:tplc="1BC4B23A">
      <w:numFmt w:val="bullet"/>
      <w:lvlText w:val="•"/>
      <w:lvlJc w:val="left"/>
      <w:pPr>
        <w:tabs>
          <w:tab w:val="num" w:pos="2160"/>
        </w:tabs>
        <w:ind w:left="2160" w:hanging="360"/>
      </w:pPr>
      <w:rPr>
        <w:rFonts w:ascii="Arial" w:hAnsi="Arial" w:hint="default"/>
      </w:rPr>
    </w:lvl>
    <w:lvl w:ilvl="3" w:tplc="F6362CCC" w:tentative="1">
      <w:start w:val="1"/>
      <w:numFmt w:val="bullet"/>
      <w:lvlText w:val="–"/>
      <w:lvlJc w:val="left"/>
      <w:pPr>
        <w:tabs>
          <w:tab w:val="num" w:pos="2880"/>
        </w:tabs>
        <w:ind w:left="2880" w:hanging="360"/>
      </w:pPr>
      <w:rPr>
        <w:rFonts w:ascii="Arial" w:hAnsi="Arial" w:hint="default"/>
      </w:rPr>
    </w:lvl>
    <w:lvl w:ilvl="4" w:tplc="D56C0FBA" w:tentative="1">
      <w:start w:val="1"/>
      <w:numFmt w:val="bullet"/>
      <w:lvlText w:val="–"/>
      <w:lvlJc w:val="left"/>
      <w:pPr>
        <w:tabs>
          <w:tab w:val="num" w:pos="3600"/>
        </w:tabs>
        <w:ind w:left="3600" w:hanging="360"/>
      </w:pPr>
      <w:rPr>
        <w:rFonts w:ascii="Arial" w:hAnsi="Arial" w:hint="default"/>
      </w:rPr>
    </w:lvl>
    <w:lvl w:ilvl="5" w:tplc="8FE6CCC8" w:tentative="1">
      <w:start w:val="1"/>
      <w:numFmt w:val="bullet"/>
      <w:lvlText w:val="–"/>
      <w:lvlJc w:val="left"/>
      <w:pPr>
        <w:tabs>
          <w:tab w:val="num" w:pos="4320"/>
        </w:tabs>
        <w:ind w:left="4320" w:hanging="360"/>
      </w:pPr>
      <w:rPr>
        <w:rFonts w:ascii="Arial" w:hAnsi="Arial" w:hint="default"/>
      </w:rPr>
    </w:lvl>
    <w:lvl w:ilvl="6" w:tplc="B05E7820" w:tentative="1">
      <w:start w:val="1"/>
      <w:numFmt w:val="bullet"/>
      <w:lvlText w:val="–"/>
      <w:lvlJc w:val="left"/>
      <w:pPr>
        <w:tabs>
          <w:tab w:val="num" w:pos="5040"/>
        </w:tabs>
        <w:ind w:left="5040" w:hanging="360"/>
      </w:pPr>
      <w:rPr>
        <w:rFonts w:ascii="Arial" w:hAnsi="Arial" w:hint="default"/>
      </w:rPr>
    </w:lvl>
    <w:lvl w:ilvl="7" w:tplc="E432FDFA" w:tentative="1">
      <w:start w:val="1"/>
      <w:numFmt w:val="bullet"/>
      <w:lvlText w:val="–"/>
      <w:lvlJc w:val="left"/>
      <w:pPr>
        <w:tabs>
          <w:tab w:val="num" w:pos="5760"/>
        </w:tabs>
        <w:ind w:left="5760" w:hanging="360"/>
      </w:pPr>
      <w:rPr>
        <w:rFonts w:ascii="Arial" w:hAnsi="Arial" w:hint="default"/>
      </w:rPr>
    </w:lvl>
    <w:lvl w:ilvl="8" w:tplc="0B1A566A" w:tentative="1">
      <w:start w:val="1"/>
      <w:numFmt w:val="bullet"/>
      <w:lvlText w:val="–"/>
      <w:lvlJc w:val="left"/>
      <w:pPr>
        <w:tabs>
          <w:tab w:val="num" w:pos="6480"/>
        </w:tabs>
        <w:ind w:left="6480" w:hanging="360"/>
      </w:pPr>
      <w:rPr>
        <w:rFonts w:ascii="Arial" w:hAnsi="Arial" w:hint="default"/>
      </w:rPr>
    </w:lvl>
  </w:abstractNum>
  <w:num w:numId="1">
    <w:abstractNumId w:val="9"/>
  </w:num>
  <w:num w:numId="2">
    <w:abstractNumId w:val="8"/>
  </w:num>
  <w:num w:numId="3">
    <w:abstractNumId w:val="7"/>
  </w:num>
  <w:num w:numId="4">
    <w:abstractNumId w:val="10"/>
  </w:num>
  <w:num w:numId="5">
    <w:abstractNumId w:val="0"/>
  </w:num>
  <w:num w:numId="6">
    <w:abstractNumId w:val="6"/>
  </w:num>
  <w:num w:numId="7">
    <w:abstractNumId w:val="5"/>
  </w:num>
  <w:num w:numId="8">
    <w:abstractNumId w:val="3"/>
  </w:num>
  <w:num w:numId="9">
    <w:abstractNumId w:val="2"/>
  </w:num>
  <w:num w:numId="10">
    <w:abstractNumId w:val="11"/>
  </w:num>
  <w:num w:numId="11">
    <w:abstractNumId w:val="4"/>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C34"/>
    <w:rsid w:val="00006BA2"/>
    <w:rsid w:val="0003369C"/>
    <w:rsid w:val="00041A9B"/>
    <w:rsid w:val="00043F5A"/>
    <w:rsid w:val="000624CF"/>
    <w:rsid w:val="0007092E"/>
    <w:rsid w:val="00074E7C"/>
    <w:rsid w:val="0008260B"/>
    <w:rsid w:val="000947AE"/>
    <w:rsid w:val="000A0C7A"/>
    <w:rsid w:val="000B5F75"/>
    <w:rsid w:val="000C2D83"/>
    <w:rsid w:val="000D55D8"/>
    <w:rsid w:val="000D6DFE"/>
    <w:rsid w:val="000E5C1B"/>
    <w:rsid w:val="0010199D"/>
    <w:rsid w:val="00113AE3"/>
    <w:rsid w:val="001C5B08"/>
    <w:rsid w:val="00210288"/>
    <w:rsid w:val="00226E5E"/>
    <w:rsid w:val="00245587"/>
    <w:rsid w:val="00250B31"/>
    <w:rsid w:val="00277463"/>
    <w:rsid w:val="0028473A"/>
    <w:rsid w:val="002B6E9C"/>
    <w:rsid w:val="00321046"/>
    <w:rsid w:val="00324E17"/>
    <w:rsid w:val="00327F25"/>
    <w:rsid w:val="00357FDB"/>
    <w:rsid w:val="0036509C"/>
    <w:rsid w:val="003860A9"/>
    <w:rsid w:val="003909EC"/>
    <w:rsid w:val="003942D9"/>
    <w:rsid w:val="00395241"/>
    <w:rsid w:val="00395402"/>
    <w:rsid w:val="003A0798"/>
    <w:rsid w:val="003A4075"/>
    <w:rsid w:val="003C76DA"/>
    <w:rsid w:val="003D611A"/>
    <w:rsid w:val="003D6F53"/>
    <w:rsid w:val="003E48AD"/>
    <w:rsid w:val="003F1B33"/>
    <w:rsid w:val="00461C8C"/>
    <w:rsid w:val="00462519"/>
    <w:rsid w:val="00462860"/>
    <w:rsid w:val="00477E6B"/>
    <w:rsid w:val="00480F01"/>
    <w:rsid w:val="004A4064"/>
    <w:rsid w:val="004A45FE"/>
    <w:rsid w:val="004C45E1"/>
    <w:rsid w:val="004C62D3"/>
    <w:rsid w:val="004E09D0"/>
    <w:rsid w:val="00505911"/>
    <w:rsid w:val="0052336B"/>
    <w:rsid w:val="00535AB1"/>
    <w:rsid w:val="00536234"/>
    <w:rsid w:val="00560A67"/>
    <w:rsid w:val="005634A6"/>
    <w:rsid w:val="0057172A"/>
    <w:rsid w:val="005A2996"/>
    <w:rsid w:val="005B4815"/>
    <w:rsid w:val="005C6EDB"/>
    <w:rsid w:val="005E06C6"/>
    <w:rsid w:val="005F3991"/>
    <w:rsid w:val="00612A92"/>
    <w:rsid w:val="006565CD"/>
    <w:rsid w:val="006772B4"/>
    <w:rsid w:val="00681538"/>
    <w:rsid w:val="006C30C5"/>
    <w:rsid w:val="006E2CD8"/>
    <w:rsid w:val="0070668C"/>
    <w:rsid w:val="00716600"/>
    <w:rsid w:val="0073267B"/>
    <w:rsid w:val="00744B47"/>
    <w:rsid w:val="00745AA2"/>
    <w:rsid w:val="00753C34"/>
    <w:rsid w:val="007951D2"/>
    <w:rsid w:val="007E33C3"/>
    <w:rsid w:val="00837C18"/>
    <w:rsid w:val="00875A08"/>
    <w:rsid w:val="0088339B"/>
    <w:rsid w:val="00886EF4"/>
    <w:rsid w:val="008A44DD"/>
    <w:rsid w:val="008B22CB"/>
    <w:rsid w:val="008B53FD"/>
    <w:rsid w:val="008D681D"/>
    <w:rsid w:val="008E7D62"/>
    <w:rsid w:val="00901933"/>
    <w:rsid w:val="00943827"/>
    <w:rsid w:val="009516D3"/>
    <w:rsid w:val="009C50F6"/>
    <w:rsid w:val="009C5AF1"/>
    <w:rsid w:val="00A077E1"/>
    <w:rsid w:val="00A944CB"/>
    <w:rsid w:val="00AA380B"/>
    <w:rsid w:val="00AC2E16"/>
    <w:rsid w:val="00B151A9"/>
    <w:rsid w:val="00B27B6B"/>
    <w:rsid w:val="00B35965"/>
    <w:rsid w:val="00B43E0D"/>
    <w:rsid w:val="00B4504E"/>
    <w:rsid w:val="00B639BE"/>
    <w:rsid w:val="00B8508F"/>
    <w:rsid w:val="00B912C1"/>
    <w:rsid w:val="00BD1551"/>
    <w:rsid w:val="00BE1BBC"/>
    <w:rsid w:val="00BF609E"/>
    <w:rsid w:val="00C2010C"/>
    <w:rsid w:val="00C21243"/>
    <w:rsid w:val="00C333D5"/>
    <w:rsid w:val="00C35B5E"/>
    <w:rsid w:val="00C37DEF"/>
    <w:rsid w:val="00C720F1"/>
    <w:rsid w:val="00C7420D"/>
    <w:rsid w:val="00C858D2"/>
    <w:rsid w:val="00C92BE4"/>
    <w:rsid w:val="00CB2189"/>
    <w:rsid w:val="00CE40E0"/>
    <w:rsid w:val="00D06C5A"/>
    <w:rsid w:val="00D44672"/>
    <w:rsid w:val="00D56A56"/>
    <w:rsid w:val="00D60D67"/>
    <w:rsid w:val="00D67CD6"/>
    <w:rsid w:val="00D70879"/>
    <w:rsid w:val="00D7652B"/>
    <w:rsid w:val="00D818CC"/>
    <w:rsid w:val="00D95872"/>
    <w:rsid w:val="00DA20BF"/>
    <w:rsid w:val="00DA25C1"/>
    <w:rsid w:val="00DB012F"/>
    <w:rsid w:val="00E150FC"/>
    <w:rsid w:val="00E324C6"/>
    <w:rsid w:val="00E333E8"/>
    <w:rsid w:val="00E62799"/>
    <w:rsid w:val="00E67A2E"/>
    <w:rsid w:val="00E86388"/>
    <w:rsid w:val="00ED7F96"/>
    <w:rsid w:val="00EF101F"/>
    <w:rsid w:val="00F17893"/>
    <w:rsid w:val="00F21351"/>
    <w:rsid w:val="00F571F8"/>
    <w:rsid w:val="00F86F7E"/>
    <w:rsid w:val="00FB3274"/>
    <w:rsid w:val="00FE52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70160"/>
  <w15:chartTrackingRefBased/>
  <w15:docId w15:val="{93D022F4-F998-664C-AD70-1694F99BB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5AA2"/>
    <w:rPr>
      <w:rFonts w:ascii="Times New Roman" w:eastAsia="Times New Roman" w:hAnsi="Times New Roman" w:cs="Times New Roman"/>
      <w:lang w:eastAsia="en-GB"/>
    </w:rPr>
  </w:style>
  <w:style w:type="paragraph" w:styleId="Heading3">
    <w:name w:val="heading 3"/>
    <w:basedOn w:val="Normal"/>
    <w:link w:val="Heading3Char"/>
    <w:uiPriority w:val="9"/>
    <w:qFormat/>
    <w:rsid w:val="0028473A"/>
    <w:pPr>
      <w:spacing w:before="100" w:beforeAutospacing="1" w:after="100" w:afterAutospacing="1"/>
      <w:outlineLvl w:val="2"/>
    </w:pPr>
    <w:rPr>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010C"/>
    <w:rPr>
      <w:color w:val="0563C1" w:themeColor="hyperlink"/>
      <w:u w:val="single"/>
    </w:rPr>
  </w:style>
  <w:style w:type="character" w:styleId="UnresolvedMention">
    <w:name w:val="Unresolved Mention"/>
    <w:basedOn w:val="DefaultParagraphFont"/>
    <w:uiPriority w:val="99"/>
    <w:semiHidden/>
    <w:unhideWhenUsed/>
    <w:rsid w:val="00C2010C"/>
    <w:rPr>
      <w:color w:val="605E5C"/>
      <w:shd w:val="clear" w:color="auto" w:fill="E1DFDD"/>
    </w:rPr>
  </w:style>
  <w:style w:type="paragraph" w:styleId="NoSpacing">
    <w:name w:val="No Spacing"/>
    <w:link w:val="NoSpacingChar"/>
    <w:uiPriority w:val="1"/>
    <w:qFormat/>
    <w:rsid w:val="0052336B"/>
    <w:rPr>
      <w:rFonts w:eastAsiaTheme="minorEastAsia"/>
      <w:sz w:val="22"/>
      <w:szCs w:val="22"/>
      <w:lang w:val="en-US" w:eastAsia="zh-CN"/>
    </w:rPr>
  </w:style>
  <w:style w:type="character" w:customStyle="1" w:styleId="NoSpacingChar">
    <w:name w:val="No Spacing Char"/>
    <w:basedOn w:val="DefaultParagraphFont"/>
    <w:link w:val="NoSpacing"/>
    <w:uiPriority w:val="1"/>
    <w:rsid w:val="0052336B"/>
    <w:rPr>
      <w:rFonts w:eastAsiaTheme="minorEastAsia"/>
      <w:sz w:val="22"/>
      <w:szCs w:val="22"/>
      <w:lang w:val="en-US" w:eastAsia="zh-CN"/>
    </w:rPr>
  </w:style>
  <w:style w:type="character" w:styleId="FollowedHyperlink">
    <w:name w:val="FollowedHyperlink"/>
    <w:basedOn w:val="DefaultParagraphFont"/>
    <w:uiPriority w:val="99"/>
    <w:semiHidden/>
    <w:unhideWhenUsed/>
    <w:rsid w:val="006C30C5"/>
    <w:rPr>
      <w:color w:val="954F72" w:themeColor="followedHyperlink"/>
      <w:u w:val="single"/>
    </w:rPr>
  </w:style>
  <w:style w:type="paragraph" w:styleId="NormalWeb">
    <w:name w:val="Normal (Web)"/>
    <w:basedOn w:val="Normal"/>
    <w:uiPriority w:val="99"/>
    <w:unhideWhenUsed/>
    <w:rsid w:val="009C50F6"/>
    <w:pPr>
      <w:spacing w:before="100" w:beforeAutospacing="1" w:after="100" w:afterAutospacing="1"/>
    </w:pPr>
  </w:style>
  <w:style w:type="character" w:styleId="CommentReference">
    <w:name w:val="annotation reference"/>
    <w:basedOn w:val="DefaultParagraphFont"/>
    <w:uiPriority w:val="99"/>
    <w:semiHidden/>
    <w:unhideWhenUsed/>
    <w:rsid w:val="00E86388"/>
    <w:rPr>
      <w:sz w:val="16"/>
      <w:szCs w:val="16"/>
    </w:rPr>
  </w:style>
  <w:style w:type="paragraph" w:styleId="CommentText">
    <w:name w:val="annotation text"/>
    <w:basedOn w:val="Normal"/>
    <w:link w:val="CommentTextChar"/>
    <w:uiPriority w:val="99"/>
    <w:semiHidden/>
    <w:unhideWhenUsed/>
    <w:rsid w:val="00E86388"/>
    <w:rPr>
      <w:sz w:val="20"/>
      <w:szCs w:val="20"/>
    </w:rPr>
  </w:style>
  <w:style w:type="character" w:customStyle="1" w:styleId="CommentTextChar">
    <w:name w:val="Comment Text Char"/>
    <w:basedOn w:val="DefaultParagraphFont"/>
    <w:link w:val="CommentText"/>
    <w:uiPriority w:val="99"/>
    <w:semiHidden/>
    <w:rsid w:val="00E86388"/>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E86388"/>
    <w:rPr>
      <w:b/>
      <w:bCs/>
    </w:rPr>
  </w:style>
  <w:style w:type="character" w:customStyle="1" w:styleId="CommentSubjectChar">
    <w:name w:val="Comment Subject Char"/>
    <w:basedOn w:val="CommentTextChar"/>
    <w:link w:val="CommentSubject"/>
    <w:uiPriority w:val="99"/>
    <w:semiHidden/>
    <w:rsid w:val="00E86388"/>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E86388"/>
    <w:rPr>
      <w:sz w:val="18"/>
      <w:szCs w:val="18"/>
    </w:rPr>
  </w:style>
  <w:style w:type="character" w:customStyle="1" w:styleId="BalloonTextChar">
    <w:name w:val="Balloon Text Char"/>
    <w:basedOn w:val="DefaultParagraphFont"/>
    <w:link w:val="BalloonText"/>
    <w:uiPriority w:val="99"/>
    <w:semiHidden/>
    <w:rsid w:val="00E86388"/>
    <w:rPr>
      <w:rFonts w:ascii="Times New Roman" w:eastAsia="Times New Roman" w:hAnsi="Times New Roman" w:cs="Times New Roman"/>
      <w:sz w:val="18"/>
      <w:szCs w:val="18"/>
      <w:lang w:eastAsia="en-GB"/>
    </w:rPr>
  </w:style>
  <w:style w:type="paragraph" w:styleId="ListParagraph">
    <w:name w:val="List Paragraph"/>
    <w:basedOn w:val="Normal"/>
    <w:uiPriority w:val="34"/>
    <w:qFormat/>
    <w:rsid w:val="008E7D62"/>
    <w:pPr>
      <w:ind w:left="720"/>
      <w:contextualSpacing/>
    </w:pPr>
  </w:style>
  <w:style w:type="character" w:customStyle="1" w:styleId="apple-converted-space">
    <w:name w:val="apple-converted-space"/>
    <w:basedOn w:val="DefaultParagraphFont"/>
    <w:rsid w:val="008A44DD"/>
  </w:style>
  <w:style w:type="paragraph" w:styleId="HTMLPreformatted">
    <w:name w:val="HTML Preformatted"/>
    <w:basedOn w:val="Normal"/>
    <w:link w:val="HTMLPreformattedChar"/>
    <w:uiPriority w:val="99"/>
    <w:semiHidden/>
    <w:unhideWhenUsed/>
    <w:rsid w:val="00745A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745AA2"/>
    <w:rPr>
      <w:rFonts w:ascii="Courier New" w:eastAsia="Times New Roman" w:hAnsi="Courier New" w:cs="Courier New"/>
      <w:sz w:val="20"/>
      <w:szCs w:val="20"/>
      <w:lang w:eastAsia="en-GB"/>
    </w:rPr>
  </w:style>
  <w:style w:type="character" w:customStyle="1" w:styleId="Heading3Char">
    <w:name w:val="Heading 3 Char"/>
    <w:basedOn w:val="DefaultParagraphFont"/>
    <w:link w:val="Heading3"/>
    <w:uiPriority w:val="9"/>
    <w:rsid w:val="0028473A"/>
    <w:rPr>
      <w:rFonts w:ascii="Times New Roman" w:eastAsia="Times New Roman" w:hAnsi="Times New Roman" w:cs="Times New Roman"/>
      <w:b/>
      <w:bCs/>
      <w:sz w:val="27"/>
      <w:szCs w:val="27"/>
      <w:lang w:eastAsia="en-GB"/>
    </w:rPr>
  </w:style>
  <w:style w:type="paragraph" w:styleId="Footer">
    <w:name w:val="footer"/>
    <w:basedOn w:val="Normal"/>
    <w:link w:val="FooterChar"/>
    <w:uiPriority w:val="99"/>
    <w:unhideWhenUsed/>
    <w:rsid w:val="004C45E1"/>
    <w:pPr>
      <w:tabs>
        <w:tab w:val="center" w:pos="4680"/>
        <w:tab w:val="right" w:pos="9360"/>
      </w:tabs>
    </w:pPr>
  </w:style>
  <w:style w:type="character" w:customStyle="1" w:styleId="FooterChar">
    <w:name w:val="Footer Char"/>
    <w:basedOn w:val="DefaultParagraphFont"/>
    <w:link w:val="Footer"/>
    <w:uiPriority w:val="99"/>
    <w:rsid w:val="004C45E1"/>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4C45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0058">
      <w:bodyDiv w:val="1"/>
      <w:marLeft w:val="0"/>
      <w:marRight w:val="0"/>
      <w:marTop w:val="0"/>
      <w:marBottom w:val="0"/>
      <w:divBdr>
        <w:top w:val="none" w:sz="0" w:space="0" w:color="auto"/>
        <w:left w:val="none" w:sz="0" w:space="0" w:color="auto"/>
        <w:bottom w:val="none" w:sz="0" w:space="0" w:color="auto"/>
        <w:right w:val="none" w:sz="0" w:space="0" w:color="auto"/>
      </w:divBdr>
      <w:divsChild>
        <w:div w:id="1970895197">
          <w:marLeft w:val="0"/>
          <w:marRight w:val="0"/>
          <w:marTop w:val="0"/>
          <w:marBottom w:val="0"/>
          <w:divBdr>
            <w:top w:val="none" w:sz="0" w:space="0" w:color="auto"/>
            <w:left w:val="none" w:sz="0" w:space="0" w:color="auto"/>
            <w:bottom w:val="none" w:sz="0" w:space="0" w:color="auto"/>
            <w:right w:val="none" w:sz="0" w:space="0" w:color="auto"/>
          </w:divBdr>
          <w:divsChild>
            <w:div w:id="1805809018">
              <w:marLeft w:val="0"/>
              <w:marRight w:val="0"/>
              <w:marTop w:val="0"/>
              <w:marBottom w:val="0"/>
              <w:divBdr>
                <w:top w:val="none" w:sz="0" w:space="0" w:color="auto"/>
                <w:left w:val="none" w:sz="0" w:space="0" w:color="auto"/>
                <w:bottom w:val="none" w:sz="0" w:space="0" w:color="auto"/>
                <w:right w:val="none" w:sz="0" w:space="0" w:color="auto"/>
              </w:divBdr>
              <w:divsChild>
                <w:div w:id="1293294223">
                  <w:marLeft w:val="0"/>
                  <w:marRight w:val="0"/>
                  <w:marTop w:val="0"/>
                  <w:marBottom w:val="0"/>
                  <w:divBdr>
                    <w:top w:val="none" w:sz="0" w:space="0" w:color="auto"/>
                    <w:left w:val="none" w:sz="0" w:space="0" w:color="auto"/>
                    <w:bottom w:val="none" w:sz="0" w:space="0" w:color="auto"/>
                    <w:right w:val="none" w:sz="0" w:space="0" w:color="auto"/>
                  </w:divBdr>
                  <w:divsChild>
                    <w:div w:id="611128875">
                      <w:marLeft w:val="0"/>
                      <w:marRight w:val="0"/>
                      <w:marTop w:val="0"/>
                      <w:marBottom w:val="0"/>
                      <w:divBdr>
                        <w:top w:val="none" w:sz="0" w:space="0" w:color="auto"/>
                        <w:left w:val="none" w:sz="0" w:space="0" w:color="auto"/>
                        <w:bottom w:val="none" w:sz="0" w:space="0" w:color="auto"/>
                        <w:right w:val="none" w:sz="0" w:space="0" w:color="auto"/>
                      </w:divBdr>
                    </w:div>
                    <w:div w:id="164904809">
                      <w:marLeft w:val="0"/>
                      <w:marRight w:val="0"/>
                      <w:marTop w:val="0"/>
                      <w:marBottom w:val="0"/>
                      <w:divBdr>
                        <w:top w:val="none" w:sz="0" w:space="0" w:color="auto"/>
                        <w:left w:val="none" w:sz="0" w:space="0" w:color="auto"/>
                        <w:bottom w:val="none" w:sz="0" w:space="0" w:color="auto"/>
                        <w:right w:val="none" w:sz="0" w:space="0" w:color="auto"/>
                      </w:divBdr>
                    </w:div>
                  </w:divsChild>
                </w:div>
                <w:div w:id="383068422">
                  <w:marLeft w:val="0"/>
                  <w:marRight w:val="0"/>
                  <w:marTop w:val="0"/>
                  <w:marBottom w:val="0"/>
                  <w:divBdr>
                    <w:top w:val="none" w:sz="0" w:space="0" w:color="auto"/>
                    <w:left w:val="none" w:sz="0" w:space="0" w:color="auto"/>
                    <w:bottom w:val="none" w:sz="0" w:space="0" w:color="auto"/>
                    <w:right w:val="none" w:sz="0" w:space="0" w:color="auto"/>
                  </w:divBdr>
                  <w:divsChild>
                    <w:div w:id="2106536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7741723">
          <w:marLeft w:val="0"/>
          <w:marRight w:val="0"/>
          <w:marTop w:val="0"/>
          <w:marBottom w:val="0"/>
          <w:divBdr>
            <w:top w:val="none" w:sz="0" w:space="0" w:color="auto"/>
            <w:left w:val="none" w:sz="0" w:space="0" w:color="auto"/>
            <w:bottom w:val="none" w:sz="0" w:space="0" w:color="auto"/>
            <w:right w:val="none" w:sz="0" w:space="0" w:color="auto"/>
          </w:divBdr>
          <w:divsChild>
            <w:div w:id="1066606058">
              <w:marLeft w:val="0"/>
              <w:marRight w:val="0"/>
              <w:marTop w:val="0"/>
              <w:marBottom w:val="0"/>
              <w:divBdr>
                <w:top w:val="none" w:sz="0" w:space="0" w:color="auto"/>
                <w:left w:val="none" w:sz="0" w:space="0" w:color="auto"/>
                <w:bottom w:val="none" w:sz="0" w:space="0" w:color="auto"/>
                <w:right w:val="none" w:sz="0" w:space="0" w:color="auto"/>
              </w:divBdr>
              <w:divsChild>
                <w:div w:id="337734735">
                  <w:marLeft w:val="0"/>
                  <w:marRight w:val="0"/>
                  <w:marTop w:val="0"/>
                  <w:marBottom w:val="0"/>
                  <w:divBdr>
                    <w:top w:val="none" w:sz="0" w:space="0" w:color="auto"/>
                    <w:left w:val="none" w:sz="0" w:space="0" w:color="auto"/>
                    <w:bottom w:val="none" w:sz="0" w:space="0" w:color="auto"/>
                    <w:right w:val="none" w:sz="0" w:space="0" w:color="auto"/>
                  </w:divBdr>
                  <w:divsChild>
                    <w:div w:id="341666133">
                      <w:marLeft w:val="0"/>
                      <w:marRight w:val="0"/>
                      <w:marTop w:val="0"/>
                      <w:marBottom w:val="0"/>
                      <w:divBdr>
                        <w:top w:val="none" w:sz="0" w:space="0" w:color="auto"/>
                        <w:left w:val="none" w:sz="0" w:space="0" w:color="auto"/>
                        <w:bottom w:val="none" w:sz="0" w:space="0" w:color="auto"/>
                        <w:right w:val="none" w:sz="0" w:space="0" w:color="auto"/>
                      </w:divBdr>
                    </w:div>
                    <w:div w:id="151676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795582">
      <w:bodyDiv w:val="1"/>
      <w:marLeft w:val="0"/>
      <w:marRight w:val="0"/>
      <w:marTop w:val="0"/>
      <w:marBottom w:val="0"/>
      <w:divBdr>
        <w:top w:val="none" w:sz="0" w:space="0" w:color="auto"/>
        <w:left w:val="none" w:sz="0" w:space="0" w:color="auto"/>
        <w:bottom w:val="none" w:sz="0" w:space="0" w:color="auto"/>
        <w:right w:val="none" w:sz="0" w:space="0" w:color="auto"/>
      </w:divBdr>
      <w:divsChild>
        <w:div w:id="957416575">
          <w:marLeft w:val="0"/>
          <w:marRight w:val="0"/>
          <w:marTop w:val="0"/>
          <w:marBottom w:val="0"/>
          <w:divBdr>
            <w:top w:val="none" w:sz="0" w:space="0" w:color="auto"/>
            <w:left w:val="none" w:sz="0" w:space="0" w:color="auto"/>
            <w:bottom w:val="none" w:sz="0" w:space="0" w:color="auto"/>
            <w:right w:val="none" w:sz="0" w:space="0" w:color="auto"/>
          </w:divBdr>
          <w:divsChild>
            <w:div w:id="1480725717">
              <w:marLeft w:val="0"/>
              <w:marRight w:val="0"/>
              <w:marTop w:val="0"/>
              <w:marBottom w:val="0"/>
              <w:divBdr>
                <w:top w:val="none" w:sz="0" w:space="0" w:color="auto"/>
                <w:left w:val="none" w:sz="0" w:space="0" w:color="auto"/>
                <w:bottom w:val="none" w:sz="0" w:space="0" w:color="auto"/>
                <w:right w:val="none" w:sz="0" w:space="0" w:color="auto"/>
              </w:divBdr>
            </w:div>
          </w:divsChild>
        </w:div>
        <w:div w:id="51320627">
          <w:marLeft w:val="0"/>
          <w:marRight w:val="0"/>
          <w:marTop w:val="0"/>
          <w:marBottom w:val="0"/>
          <w:divBdr>
            <w:top w:val="none" w:sz="0" w:space="0" w:color="auto"/>
            <w:left w:val="none" w:sz="0" w:space="0" w:color="auto"/>
            <w:bottom w:val="none" w:sz="0" w:space="0" w:color="auto"/>
            <w:right w:val="none" w:sz="0" w:space="0" w:color="auto"/>
          </w:divBdr>
        </w:div>
      </w:divsChild>
    </w:div>
    <w:div w:id="60445521">
      <w:bodyDiv w:val="1"/>
      <w:marLeft w:val="0"/>
      <w:marRight w:val="0"/>
      <w:marTop w:val="0"/>
      <w:marBottom w:val="0"/>
      <w:divBdr>
        <w:top w:val="none" w:sz="0" w:space="0" w:color="auto"/>
        <w:left w:val="none" w:sz="0" w:space="0" w:color="auto"/>
        <w:bottom w:val="none" w:sz="0" w:space="0" w:color="auto"/>
        <w:right w:val="none" w:sz="0" w:space="0" w:color="auto"/>
      </w:divBdr>
    </w:div>
    <w:div w:id="82727790">
      <w:bodyDiv w:val="1"/>
      <w:marLeft w:val="0"/>
      <w:marRight w:val="0"/>
      <w:marTop w:val="0"/>
      <w:marBottom w:val="0"/>
      <w:divBdr>
        <w:top w:val="none" w:sz="0" w:space="0" w:color="auto"/>
        <w:left w:val="none" w:sz="0" w:space="0" w:color="auto"/>
        <w:bottom w:val="none" w:sz="0" w:space="0" w:color="auto"/>
        <w:right w:val="none" w:sz="0" w:space="0" w:color="auto"/>
      </w:divBdr>
    </w:div>
    <w:div w:id="106395123">
      <w:bodyDiv w:val="1"/>
      <w:marLeft w:val="0"/>
      <w:marRight w:val="0"/>
      <w:marTop w:val="0"/>
      <w:marBottom w:val="0"/>
      <w:divBdr>
        <w:top w:val="none" w:sz="0" w:space="0" w:color="auto"/>
        <w:left w:val="none" w:sz="0" w:space="0" w:color="auto"/>
        <w:bottom w:val="none" w:sz="0" w:space="0" w:color="auto"/>
        <w:right w:val="none" w:sz="0" w:space="0" w:color="auto"/>
      </w:divBdr>
      <w:divsChild>
        <w:div w:id="1853296484">
          <w:marLeft w:val="0"/>
          <w:marRight w:val="0"/>
          <w:marTop w:val="0"/>
          <w:marBottom w:val="0"/>
          <w:divBdr>
            <w:top w:val="none" w:sz="0" w:space="0" w:color="auto"/>
            <w:left w:val="none" w:sz="0" w:space="0" w:color="auto"/>
            <w:bottom w:val="none" w:sz="0" w:space="0" w:color="auto"/>
            <w:right w:val="none" w:sz="0" w:space="0" w:color="auto"/>
          </w:divBdr>
          <w:divsChild>
            <w:div w:id="1408108691">
              <w:marLeft w:val="0"/>
              <w:marRight w:val="0"/>
              <w:marTop w:val="0"/>
              <w:marBottom w:val="0"/>
              <w:divBdr>
                <w:top w:val="none" w:sz="0" w:space="0" w:color="auto"/>
                <w:left w:val="none" w:sz="0" w:space="0" w:color="auto"/>
                <w:bottom w:val="none" w:sz="0" w:space="0" w:color="auto"/>
                <w:right w:val="none" w:sz="0" w:space="0" w:color="auto"/>
              </w:divBdr>
              <w:divsChild>
                <w:div w:id="1005478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72078">
      <w:bodyDiv w:val="1"/>
      <w:marLeft w:val="0"/>
      <w:marRight w:val="0"/>
      <w:marTop w:val="0"/>
      <w:marBottom w:val="0"/>
      <w:divBdr>
        <w:top w:val="none" w:sz="0" w:space="0" w:color="auto"/>
        <w:left w:val="none" w:sz="0" w:space="0" w:color="auto"/>
        <w:bottom w:val="none" w:sz="0" w:space="0" w:color="auto"/>
        <w:right w:val="none" w:sz="0" w:space="0" w:color="auto"/>
      </w:divBdr>
    </w:div>
    <w:div w:id="125123536">
      <w:bodyDiv w:val="1"/>
      <w:marLeft w:val="0"/>
      <w:marRight w:val="0"/>
      <w:marTop w:val="0"/>
      <w:marBottom w:val="0"/>
      <w:divBdr>
        <w:top w:val="none" w:sz="0" w:space="0" w:color="auto"/>
        <w:left w:val="none" w:sz="0" w:space="0" w:color="auto"/>
        <w:bottom w:val="none" w:sz="0" w:space="0" w:color="auto"/>
        <w:right w:val="none" w:sz="0" w:space="0" w:color="auto"/>
      </w:divBdr>
      <w:divsChild>
        <w:div w:id="753160104">
          <w:marLeft w:val="0"/>
          <w:marRight w:val="0"/>
          <w:marTop w:val="0"/>
          <w:marBottom w:val="0"/>
          <w:divBdr>
            <w:top w:val="none" w:sz="0" w:space="0" w:color="auto"/>
            <w:left w:val="none" w:sz="0" w:space="0" w:color="auto"/>
            <w:bottom w:val="none" w:sz="0" w:space="0" w:color="auto"/>
            <w:right w:val="none" w:sz="0" w:space="0" w:color="auto"/>
          </w:divBdr>
          <w:divsChild>
            <w:div w:id="2091847652">
              <w:marLeft w:val="0"/>
              <w:marRight w:val="0"/>
              <w:marTop w:val="0"/>
              <w:marBottom w:val="0"/>
              <w:divBdr>
                <w:top w:val="none" w:sz="0" w:space="0" w:color="auto"/>
                <w:left w:val="none" w:sz="0" w:space="0" w:color="auto"/>
                <w:bottom w:val="none" w:sz="0" w:space="0" w:color="auto"/>
                <w:right w:val="none" w:sz="0" w:space="0" w:color="auto"/>
              </w:divBdr>
              <w:divsChild>
                <w:div w:id="1458522364">
                  <w:marLeft w:val="0"/>
                  <w:marRight w:val="0"/>
                  <w:marTop w:val="0"/>
                  <w:marBottom w:val="0"/>
                  <w:divBdr>
                    <w:top w:val="none" w:sz="0" w:space="0" w:color="auto"/>
                    <w:left w:val="none" w:sz="0" w:space="0" w:color="auto"/>
                    <w:bottom w:val="none" w:sz="0" w:space="0" w:color="auto"/>
                    <w:right w:val="none" w:sz="0" w:space="0" w:color="auto"/>
                  </w:divBdr>
                  <w:divsChild>
                    <w:div w:id="121577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472196">
      <w:bodyDiv w:val="1"/>
      <w:marLeft w:val="0"/>
      <w:marRight w:val="0"/>
      <w:marTop w:val="0"/>
      <w:marBottom w:val="0"/>
      <w:divBdr>
        <w:top w:val="none" w:sz="0" w:space="0" w:color="auto"/>
        <w:left w:val="none" w:sz="0" w:space="0" w:color="auto"/>
        <w:bottom w:val="none" w:sz="0" w:space="0" w:color="auto"/>
        <w:right w:val="none" w:sz="0" w:space="0" w:color="auto"/>
      </w:divBdr>
      <w:divsChild>
        <w:div w:id="851069677">
          <w:marLeft w:val="0"/>
          <w:marRight w:val="0"/>
          <w:marTop w:val="0"/>
          <w:marBottom w:val="0"/>
          <w:divBdr>
            <w:top w:val="none" w:sz="0" w:space="0" w:color="auto"/>
            <w:left w:val="none" w:sz="0" w:space="0" w:color="auto"/>
            <w:bottom w:val="none" w:sz="0" w:space="0" w:color="auto"/>
            <w:right w:val="none" w:sz="0" w:space="0" w:color="auto"/>
          </w:divBdr>
          <w:divsChild>
            <w:div w:id="395055510">
              <w:marLeft w:val="0"/>
              <w:marRight w:val="0"/>
              <w:marTop w:val="0"/>
              <w:marBottom w:val="0"/>
              <w:divBdr>
                <w:top w:val="none" w:sz="0" w:space="0" w:color="auto"/>
                <w:left w:val="none" w:sz="0" w:space="0" w:color="auto"/>
                <w:bottom w:val="none" w:sz="0" w:space="0" w:color="auto"/>
                <w:right w:val="none" w:sz="0" w:space="0" w:color="auto"/>
              </w:divBdr>
              <w:divsChild>
                <w:div w:id="1923024497">
                  <w:marLeft w:val="0"/>
                  <w:marRight w:val="0"/>
                  <w:marTop w:val="0"/>
                  <w:marBottom w:val="0"/>
                  <w:divBdr>
                    <w:top w:val="none" w:sz="0" w:space="0" w:color="auto"/>
                    <w:left w:val="none" w:sz="0" w:space="0" w:color="auto"/>
                    <w:bottom w:val="none" w:sz="0" w:space="0" w:color="auto"/>
                    <w:right w:val="none" w:sz="0" w:space="0" w:color="auto"/>
                  </w:divBdr>
                  <w:divsChild>
                    <w:div w:id="1773740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065567">
      <w:bodyDiv w:val="1"/>
      <w:marLeft w:val="0"/>
      <w:marRight w:val="0"/>
      <w:marTop w:val="0"/>
      <w:marBottom w:val="0"/>
      <w:divBdr>
        <w:top w:val="none" w:sz="0" w:space="0" w:color="auto"/>
        <w:left w:val="none" w:sz="0" w:space="0" w:color="auto"/>
        <w:bottom w:val="none" w:sz="0" w:space="0" w:color="auto"/>
        <w:right w:val="none" w:sz="0" w:space="0" w:color="auto"/>
      </w:divBdr>
      <w:divsChild>
        <w:div w:id="1526864364">
          <w:marLeft w:val="547"/>
          <w:marRight w:val="0"/>
          <w:marTop w:val="0"/>
          <w:marBottom w:val="0"/>
          <w:divBdr>
            <w:top w:val="none" w:sz="0" w:space="0" w:color="auto"/>
            <w:left w:val="none" w:sz="0" w:space="0" w:color="auto"/>
            <w:bottom w:val="none" w:sz="0" w:space="0" w:color="auto"/>
            <w:right w:val="none" w:sz="0" w:space="0" w:color="auto"/>
          </w:divBdr>
        </w:div>
      </w:divsChild>
    </w:div>
    <w:div w:id="155539056">
      <w:bodyDiv w:val="1"/>
      <w:marLeft w:val="0"/>
      <w:marRight w:val="0"/>
      <w:marTop w:val="0"/>
      <w:marBottom w:val="0"/>
      <w:divBdr>
        <w:top w:val="none" w:sz="0" w:space="0" w:color="auto"/>
        <w:left w:val="none" w:sz="0" w:space="0" w:color="auto"/>
        <w:bottom w:val="none" w:sz="0" w:space="0" w:color="auto"/>
        <w:right w:val="none" w:sz="0" w:space="0" w:color="auto"/>
      </w:divBdr>
    </w:div>
    <w:div w:id="173034597">
      <w:bodyDiv w:val="1"/>
      <w:marLeft w:val="0"/>
      <w:marRight w:val="0"/>
      <w:marTop w:val="0"/>
      <w:marBottom w:val="0"/>
      <w:divBdr>
        <w:top w:val="none" w:sz="0" w:space="0" w:color="auto"/>
        <w:left w:val="none" w:sz="0" w:space="0" w:color="auto"/>
        <w:bottom w:val="none" w:sz="0" w:space="0" w:color="auto"/>
        <w:right w:val="none" w:sz="0" w:space="0" w:color="auto"/>
      </w:divBdr>
      <w:divsChild>
        <w:div w:id="1581325271">
          <w:marLeft w:val="0"/>
          <w:marRight w:val="0"/>
          <w:marTop w:val="0"/>
          <w:marBottom w:val="0"/>
          <w:divBdr>
            <w:top w:val="none" w:sz="0" w:space="0" w:color="auto"/>
            <w:left w:val="none" w:sz="0" w:space="0" w:color="auto"/>
            <w:bottom w:val="none" w:sz="0" w:space="0" w:color="auto"/>
            <w:right w:val="none" w:sz="0" w:space="0" w:color="auto"/>
          </w:divBdr>
          <w:divsChild>
            <w:div w:id="2063166174">
              <w:marLeft w:val="0"/>
              <w:marRight w:val="0"/>
              <w:marTop w:val="0"/>
              <w:marBottom w:val="0"/>
              <w:divBdr>
                <w:top w:val="none" w:sz="0" w:space="0" w:color="auto"/>
                <w:left w:val="none" w:sz="0" w:space="0" w:color="auto"/>
                <w:bottom w:val="none" w:sz="0" w:space="0" w:color="auto"/>
                <w:right w:val="none" w:sz="0" w:space="0" w:color="auto"/>
              </w:divBdr>
              <w:divsChild>
                <w:div w:id="700785989">
                  <w:marLeft w:val="0"/>
                  <w:marRight w:val="0"/>
                  <w:marTop w:val="0"/>
                  <w:marBottom w:val="0"/>
                  <w:divBdr>
                    <w:top w:val="none" w:sz="0" w:space="0" w:color="auto"/>
                    <w:left w:val="none" w:sz="0" w:space="0" w:color="auto"/>
                    <w:bottom w:val="none" w:sz="0" w:space="0" w:color="auto"/>
                    <w:right w:val="none" w:sz="0" w:space="0" w:color="auto"/>
                  </w:divBdr>
                  <w:divsChild>
                    <w:div w:id="324211190">
                      <w:marLeft w:val="0"/>
                      <w:marRight w:val="0"/>
                      <w:marTop w:val="0"/>
                      <w:marBottom w:val="0"/>
                      <w:divBdr>
                        <w:top w:val="none" w:sz="0" w:space="0" w:color="auto"/>
                        <w:left w:val="none" w:sz="0" w:space="0" w:color="auto"/>
                        <w:bottom w:val="none" w:sz="0" w:space="0" w:color="auto"/>
                        <w:right w:val="none" w:sz="0" w:space="0" w:color="auto"/>
                      </w:divBdr>
                    </w:div>
                  </w:divsChild>
                </w:div>
                <w:div w:id="274479671">
                  <w:marLeft w:val="0"/>
                  <w:marRight w:val="0"/>
                  <w:marTop w:val="0"/>
                  <w:marBottom w:val="0"/>
                  <w:divBdr>
                    <w:top w:val="none" w:sz="0" w:space="0" w:color="auto"/>
                    <w:left w:val="none" w:sz="0" w:space="0" w:color="auto"/>
                    <w:bottom w:val="none" w:sz="0" w:space="0" w:color="auto"/>
                    <w:right w:val="none" w:sz="0" w:space="0" w:color="auto"/>
                  </w:divBdr>
                  <w:divsChild>
                    <w:div w:id="1537356410">
                      <w:marLeft w:val="0"/>
                      <w:marRight w:val="0"/>
                      <w:marTop w:val="0"/>
                      <w:marBottom w:val="0"/>
                      <w:divBdr>
                        <w:top w:val="none" w:sz="0" w:space="0" w:color="auto"/>
                        <w:left w:val="none" w:sz="0" w:space="0" w:color="auto"/>
                        <w:bottom w:val="none" w:sz="0" w:space="0" w:color="auto"/>
                        <w:right w:val="none" w:sz="0" w:space="0" w:color="auto"/>
                      </w:divBdr>
                    </w:div>
                    <w:div w:id="92172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790603">
      <w:bodyDiv w:val="1"/>
      <w:marLeft w:val="0"/>
      <w:marRight w:val="0"/>
      <w:marTop w:val="0"/>
      <w:marBottom w:val="0"/>
      <w:divBdr>
        <w:top w:val="none" w:sz="0" w:space="0" w:color="auto"/>
        <w:left w:val="none" w:sz="0" w:space="0" w:color="auto"/>
        <w:bottom w:val="none" w:sz="0" w:space="0" w:color="auto"/>
        <w:right w:val="none" w:sz="0" w:space="0" w:color="auto"/>
      </w:divBdr>
      <w:divsChild>
        <w:div w:id="85134001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9000927">
      <w:bodyDiv w:val="1"/>
      <w:marLeft w:val="0"/>
      <w:marRight w:val="0"/>
      <w:marTop w:val="0"/>
      <w:marBottom w:val="0"/>
      <w:divBdr>
        <w:top w:val="none" w:sz="0" w:space="0" w:color="auto"/>
        <w:left w:val="none" w:sz="0" w:space="0" w:color="auto"/>
        <w:bottom w:val="none" w:sz="0" w:space="0" w:color="auto"/>
        <w:right w:val="none" w:sz="0" w:space="0" w:color="auto"/>
      </w:divBdr>
      <w:divsChild>
        <w:div w:id="352609067">
          <w:marLeft w:val="0"/>
          <w:marRight w:val="0"/>
          <w:marTop w:val="0"/>
          <w:marBottom w:val="0"/>
          <w:divBdr>
            <w:top w:val="none" w:sz="0" w:space="0" w:color="auto"/>
            <w:left w:val="none" w:sz="0" w:space="0" w:color="auto"/>
            <w:bottom w:val="none" w:sz="0" w:space="0" w:color="auto"/>
            <w:right w:val="none" w:sz="0" w:space="0" w:color="auto"/>
          </w:divBdr>
          <w:divsChild>
            <w:div w:id="1332181007">
              <w:marLeft w:val="0"/>
              <w:marRight w:val="0"/>
              <w:marTop w:val="0"/>
              <w:marBottom w:val="0"/>
              <w:divBdr>
                <w:top w:val="none" w:sz="0" w:space="0" w:color="auto"/>
                <w:left w:val="none" w:sz="0" w:space="0" w:color="auto"/>
                <w:bottom w:val="none" w:sz="0" w:space="0" w:color="auto"/>
                <w:right w:val="none" w:sz="0" w:space="0" w:color="auto"/>
              </w:divBdr>
              <w:divsChild>
                <w:div w:id="1423144036">
                  <w:marLeft w:val="0"/>
                  <w:marRight w:val="0"/>
                  <w:marTop w:val="0"/>
                  <w:marBottom w:val="0"/>
                  <w:divBdr>
                    <w:top w:val="none" w:sz="0" w:space="0" w:color="auto"/>
                    <w:left w:val="none" w:sz="0" w:space="0" w:color="auto"/>
                    <w:bottom w:val="none" w:sz="0" w:space="0" w:color="auto"/>
                    <w:right w:val="none" w:sz="0" w:space="0" w:color="auto"/>
                  </w:divBdr>
                  <w:divsChild>
                    <w:div w:id="689599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4360757">
      <w:bodyDiv w:val="1"/>
      <w:marLeft w:val="0"/>
      <w:marRight w:val="0"/>
      <w:marTop w:val="0"/>
      <w:marBottom w:val="0"/>
      <w:divBdr>
        <w:top w:val="none" w:sz="0" w:space="0" w:color="auto"/>
        <w:left w:val="none" w:sz="0" w:space="0" w:color="auto"/>
        <w:bottom w:val="none" w:sz="0" w:space="0" w:color="auto"/>
        <w:right w:val="none" w:sz="0" w:space="0" w:color="auto"/>
      </w:divBdr>
      <w:divsChild>
        <w:div w:id="377245015">
          <w:marLeft w:val="547"/>
          <w:marRight w:val="0"/>
          <w:marTop w:val="0"/>
          <w:marBottom w:val="0"/>
          <w:divBdr>
            <w:top w:val="none" w:sz="0" w:space="0" w:color="auto"/>
            <w:left w:val="none" w:sz="0" w:space="0" w:color="auto"/>
            <w:bottom w:val="none" w:sz="0" w:space="0" w:color="auto"/>
            <w:right w:val="none" w:sz="0" w:space="0" w:color="auto"/>
          </w:divBdr>
        </w:div>
      </w:divsChild>
    </w:div>
    <w:div w:id="263463914">
      <w:bodyDiv w:val="1"/>
      <w:marLeft w:val="0"/>
      <w:marRight w:val="0"/>
      <w:marTop w:val="0"/>
      <w:marBottom w:val="0"/>
      <w:divBdr>
        <w:top w:val="none" w:sz="0" w:space="0" w:color="auto"/>
        <w:left w:val="none" w:sz="0" w:space="0" w:color="auto"/>
        <w:bottom w:val="none" w:sz="0" w:space="0" w:color="auto"/>
        <w:right w:val="none" w:sz="0" w:space="0" w:color="auto"/>
      </w:divBdr>
    </w:div>
    <w:div w:id="305012064">
      <w:bodyDiv w:val="1"/>
      <w:marLeft w:val="0"/>
      <w:marRight w:val="0"/>
      <w:marTop w:val="0"/>
      <w:marBottom w:val="0"/>
      <w:divBdr>
        <w:top w:val="none" w:sz="0" w:space="0" w:color="auto"/>
        <w:left w:val="none" w:sz="0" w:space="0" w:color="auto"/>
        <w:bottom w:val="none" w:sz="0" w:space="0" w:color="auto"/>
        <w:right w:val="none" w:sz="0" w:space="0" w:color="auto"/>
      </w:divBdr>
    </w:div>
    <w:div w:id="305746198">
      <w:bodyDiv w:val="1"/>
      <w:marLeft w:val="0"/>
      <w:marRight w:val="0"/>
      <w:marTop w:val="0"/>
      <w:marBottom w:val="0"/>
      <w:divBdr>
        <w:top w:val="none" w:sz="0" w:space="0" w:color="auto"/>
        <w:left w:val="none" w:sz="0" w:space="0" w:color="auto"/>
        <w:bottom w:val="none" w:sz="0" w:space="0" w:color="auto"/>
        <w:right w:val="none" w:sz="0" w:space="0" w:color="auto"/>
      </w:divBdr>
      <w:divsChild>
        <w:div w:id="1655721132">
          <w:marLeft w:val="0"/>
          <w:marRight w:val="0"/>
          <w:marTop w:val="0"/>
          <w:marBottom w:val="0"/>
          <w:divBdr>
            <w:top w:val="none" w:sz="0" w:space="0" w:color="auto"/>
            <w:left w:val="none" w:sz="0" w:space="0" w:color="auto"/>
            <w:bottom w:val="none" w:sz="0" w:space="0" w:color="auto"/>
            <w:right w:val="none" w:sz="0" w:space="0" w:color="auto"/>
          </w:divBdr>
          <w:divsChild>
            <w:div w:id="882717729">
              <w:marLeft w:val="0"/>
              <w:marRight w:val="0"/>
              <w:marTop w:val="0"/>
              <w:marBottom w:val="0"/>
              <w:divBdr>
                <w:top w:val="none" w:sz="0" w:space="0" w:color="auto"/>
                <w:left w:val="none" w:sz="0" w:space="0" w:color="auto"/>
                <w:bottom w:val="none" w:sz="0" w:space="0" w:color="auto"/>
                <w:right w:val="none" w:sz="0" w:space="0" w:color="auto"/>
              </w:divBdr>
              <w:divsChild>
                <w:div w:id="1016032321">
                  <w:marLeft w:val="0"/>
                  <w:marRight w:val="0"/>
                  <w:marTop w:val="0"/>
                  <w:marBottom w:val="0"/>
                  <w:divBdr>
                    <w:top w:val="none" w:sz="0" w:space="0" w:color="auto"/>
                    <w:left w:val="none" w:sz="0" w:space="0" w:color="auto"/>
                    <w:bottom w:val="none" w:sz="0" w:space="0" w:color="auto"/>
                    <w:right w:val="none" w:sz="0" w:space="0" w:color="auto"/>
                  </w:divBdr>
                  <w:divsChild>
                    <w:div w:id="104275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0936593">
      <w:bodyDiv w:val="1"/>
      <w:marLeft w:val="0"/>
      <w:marRight w:val="0"/>
      <w:marTop w:val="0"/>
      <w:marBottom w:val="0"/>
      <w:divBdr>
        <w:top w:val="none" w:sz="0" w:space="0" w:color="auto"/>
        <w:left w:val="none" w:sz="0" w:space="0" w:color="auto"/>
        <w:bottom w:val="none" w:sz="0" w:space="0" w:color="auto"/>
        <w:right w:val="none" w:sz="0" w:space="0" w:color="auto"/>
      </w:divBdr>
      <w:divsChild>
        <w:div w:id="1962684370">
          <w:marLeft w:val="0"/>
          <w:marRight w:val="0"/>
          <w:marTop w:val="0"/>
          <w:marBottom w:val="0"/>
          <w:divBdr>
            <w:top w:val="none" w:sz="0" w:space="0" w:color="auto"/>
            <w:left w:val="none" w:sz="0" w:space="0" w:color="auto"/>
            <w:bottom w:val="none" w:sz="0" w:space="0" w:color="auto"/>
            <w:right w:val="none" w:sz="0" w:space="0" w:color="auto"/>
          </w:divBdr>
          <w:divsChild>
            <w:div w:id="1601453517">
              <w:marLeft w:val="0"/>
              <w:marRight w:val="0"/>
              <w:marTop w:val="0"/>
              <w:marBottom w:val="0"/>
              <w:divBdr>
                <w:top w:val="none" w:sz="0" w:space="0" w:color="auto"/>
                <w:left w:val="none" w:sz="0" w:space="0" w:color="auto"/>
                <w:bottom w:val="none" w:sz="0" w:space="0" w:color="auto"/>
                <w:right w:val="none" w:sz="0" w:space="0" w:color="auto"/>
              </w:divBdr>
              <w:divsChild>
                <w:div w:id="1006397550">
                  <w:marLeft w:val="0"/>
                  <w:marRight w:val="0"/>
                  <w:marTop w:val="0"/>
                  <w:marBottom w:val="0"/>
                  <w:divBdr>
                    <w:top w:val="none" w:sz="0" w:space="0" w:color="auto"/>
                    <w:left w:val="none" w:sz="0" w:space="0" w:color="auto"/>
                    <w:bottom w:val="none" w:sz="0" w:space="0" w:color="auto"/>
                    <w:right w:val="none" w:sz="0" w:space="0" w:color="auto"/>
                  </w:divBdr>
                  <w:divsChild>
                    <w:div w:id="975989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5939797">
      <w:bodyDiv w:val="1"/>
      <w:marLeft w:val="0"/>
      <w:marRight w:val="0"/>
      <w:marTop w:val="0"/>
      <w:marBottom w:val="0"/>
      <w:divBdr>
        <w:top w:val="none" w:sz="0" w:space="0" w:color="auto"/>
        <w:left w:val="none" w:sz="0" w:space="0" w:color="auto"/>
        <w:bottom w:val="none" w:sz="0" w:space="0" w:color="auto"/>
        <w:right w:val="none" w:sz="0" w:space="0" w:color="auto"/>
      </w:divBdr>
      <w:divsChild>
        <w:div w:id="522979406">
          <w:marLeft w:val="144"/>
          <w:marRight w:val="0"/>
          <w:marTop w:val="240"/>
          <w:marBottom w:val="40"/>
          <w:divBdr>
            <w:top w:val="none" w:sz="0" w:space="0" w:color="auto"/>
            <w:left w:val="none" w:sz="0" w:space="0" w:color="auto"/>
            <w:bottom w:val="none" w:sz="0" w:space="0" w:color="auto"/>
            <w:right w:val="none" w:sz="0" w:space="0" w:color="auto"/>
          </w:divBdr>
        </w:div>
      </w:divsChild>
    </w:div>
    <w:div w:id="332222418">
      <w:bodyDiv w:val="1"/>
      <w:marLeft w:val="0"/>
      <w:marRight w:val="0"/>
      <w:marTop w:val="0"/>
      <w:marBottom w:val="0"/>
      <w:divBdr>
        <w:top w:val="none" w:sz="0" w:space="0" w:color="auto"/>
        <w:left w:val="none" w:sz="0" w:space="0" w:color="auto"/>
        <w:bottom w:val="none" w:sz="0" w:space="0" w:color="auto"/>
        <w:right w:val="none" w:sz="0" w:space="0" w:color="auto"/>
      </w:divBdr>
    </w:div>
    <w:div w:id="335499207">
      <w:bodyDiv w:val="1"/>
      <w:marLeft w:val="0"/>
      <w:marRight w:val="0"/>
      <w:marTop w:val="0"/>
      <w:marBottom w:val="0"/>
      <w:divBdr>
        <w:top w:val="none" w:sz="0" w:space="0" w:color="auto"/>
        <w:left w:val="none" w:sz="0" w:space="0" w:color="auto"/>
        <w:bottom w:val="none" w:sz="0" w:space="0" w:color="auto"/>
        <w:right w:val="none" w:sz="0" w:space="0" w:color="auto"/>
      </w:divBdr>
    </w:div>
    <w:div w:id="354499683">
      <w:bodyDiv w:val="1"/>
      <w:marLeft w:val="0"/>
      <w:marRight w:val="0"/>
      <w:marTop w:val="0"/>
      <w:marBottom w:val="0"/>
      <w:divBdr>
        <w:top w:val="none" w:sz="0" w:space="0" w:color="auto"/>
        <w:left w:val="none" w:sz="0" w:space="0" w:color="auto"/>
        <w:bottom w:val="none" w:sz="0" w:space="0" w:color="auto"/>
        <w:right w:val="none" w:sz="0" w:space="0" w:color="auto"/>
      </w:divBdr>
      <w:divsChild>
        <w:div w:id="534732943">
          <w:marLeft w:val="547"/>
          <w:marRight w:val="0"/>
          <w:marTop w:val="130"/>
          <w:marBottom w:val="0"/>
          <w:divBdr>
            <w:top w:val="none" w:sz="0" w:space="0" w:color="auto"/>
            <w:left w:val="none" w:sz="0" w:space="0" w:color="auto"/>
            <w:bottom w:val="none" w:sz="0" w:space="0" w:color="auto"/>
            <w:right w:val="none" w:sz="0" w:space="0" w:color="auto"/>
          </w:divBdr>
        </w:div>
        <w:div w:id="1232690771">
          <w:marLeft w:val="547"/>
          <w:marRight w:val="0"/>
          <w:marTop w:val="130"/>
          <w:marBottom w:val="0"/>
          <w:divBdr>
            <w:top w:val="none" w:sz="0" w:space="0" w:color="auto"/>
            <w:left w:val="none" w:sz="0" w:space="0" w:color="auto"/>
            <w:bottom w:val="none" w:sz="0" w:space="0" w:color="auto"/>
            <w:right w:val="none" w:sz="0" w:space="0" w:color="auto"/>
          </w:divBdr>
        </w:div>
        <w:div w:id="2033798709">
          <w:marLeft w:val="547"/>
          <w:marRight w:val="0"/>
          <w:marTop w:val="130"/>
          <w:marBottom w:val="0"/>
          <w:divBdr>
            <w:top w:val="none" w:sz="0" w:space="0" w:color="auto"/>
            <w:left w:val="none" w:sz="0" w:space="0" w:color="auto"/>
            <w:bottom w:val="none" w:sz="0" w:space="0" w:color="auto"/>
            <w:right w:val="none" w:sz="0" w:space="0" w:color="auto"/>
          </w:divBdr>
        </w:div>
        <w:div w:id="439187141">
          <w:marLeft w:val="547"/>
          <w:marRight w:val="0"/>
          <w:marTop w:val="130"/>
          <w:marBottom w:val="0"/>
          <w:divBdr>
            <w:top w:val="none" w:sz="0" w:space="0" w:color="auto"/>
            <w:left w:val="none" w:sz="0" w:space="0" w:color="auto"/>
            <w:bottom w:val="none" w:sz="0" w:space="0" w:color="auto"/>
            <w:right w:val="none" w:sz="0" w:space="0" w:color="auto"/>
          </w:divBdr>
        </w:div>
      </w:divsChild>
    </w:div>
    <w:div w:id="372463281">
      <w:bodyDiv w:val="1"/>
      <w:marLeft w:val="0"/>
      <w:marRight w:val="0"/>
      <w:marTop w:val="0"/>
      <w:marBottom w:val="0"/>
      <w:divBdr>
        <w:top w:val="none" w:sz="0" w:space="0" w:color="auto"/>
        <w:left w:val="none" w:sz="0" w:space="0" w:color="auto"/>
        <w:bottom w:val="none" w:sz="0" w:space="0" w:color="auto"/>
        <w:right w:val="none" w:sz="0" w:space="0" w:color="auto"/>
      </w:divBdr>
      <w:divsChild>
        <w:div w:id="1835417225">
          <w:marLeft w:val="0"/>
          <w:marRight w:val="0"/>
          <w:marTop w:val="0"/>
          <w:marBottom w:val="0"/>
          <w:divBdr>
            <w:top w:val="none" w:sz="0" w:space="0" w:color="auto"/>
            <w:left w:val="none" w:sz="0" w:space="0" w:color="auto"/>
            <w:bottom w:val="none" w:sz="0" w:space="0" w:color="auto"/>
            <w:right w:val="none" w:sz="0" w:space="0" w:color="auto"/>
          </w:divBdr>
          <w:divsChild>
            <w:div w:id="1002001747">
              <w:marLeft w:val="0"/>
              <w:marRight w:val="0"/>
              <w:marTop w:val="0"/>
              <w:marBottom w:val="0"/>
              <w:divBdr>
                <w:top w:val="none" w:sz="0" w:space="0" w:color="auto"/>
                <w:left w:val="none" w:sz="0" w:space="0" w:color="auto"/>
                <w:bottom w:val="none" w:sz="0" w:space="0" w:color="auto"/>
                <w:right w:val="none" w:sz="0" w:space="0" w:color="auto"/>
              </w:divBdr>
              <w:divsChild>
                <w:div w:id="408432071">
                  <w:marLeft w:val="0"/>
                  <w:marRight w:val="0"/>
                  <w:marTop w:val="0"/>
                  <w:marBottom w:val="0"/>
                  <w:divBdr>
                    <w:top w:val="none" w:sz="0" w:space="0" w:color="auto"/>
                    <w:left w:val="none" w:sz="0" w:space="0" w:color="auto"/>
                    <w:bottom w:val="none" w:sz="0" w:space="0" w:color="auto"/>
                    <w:right w:val="none" w:sz="0" w:space="0" w:color="auto"/>
                  </w:divBdr>
                  <w:divsChild>
                    <w:div w:id="2037537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2846746">
      <w:bodyDiv w:val="1"/>
      <w:marLeft w:val="0"/>
      <w:marRight w:val="0"/>
      <w:marTop w:val="0"/>
      <w:marBottom w:val="0"/>
      <w:divBdr>
        <w:top w:val="none" w:sz="0" w:space="0" w:color="auto"/>
        <w:left w:val="none" w:sz="0" w:space="0" w:color="auto"/>
        <w:bottom w:val="none" w:sz="0" w:space="0" w:color="auto"/>
        <w:right w:val="none" w:sz="0" w:space="0" w:color="auto"/>
      </w:divBdr>
    </w:div>
    <w:div w:id="386029716">
      <w:bodyDiv w:val="1"/>
      <w:marLeft w:val="0"/>
      <w:marRight w:val="0"/>
      <w:marTop w:val="0"/>
      <w:marBottom w:val="0"/>
      <w:divBdr>
        <w:top w:val="none" w:sz="0" w:space="0" w:color="auto"/>
        <w:left w:val="none" w:sz="0" w:space="0" w:color="auto"/>
        <w:bottom w:val="none" w:sz="0" w:space="0" w:color="auto"/>
        <w:right w:val="none" w:sz="0" w:space="0" w:color="auto"/>
      </w:divBdr>
      <w:divsChild>
        <w:div w:id="1353725158">
          <w:marLeft w:val="0"/>
          <w:marRight w:val="0"/>
          <w:marTop w:val="0"/>
          <w:marBottom w:val="0"/>
          <w:divBdr>
            <w:top w:val="none" w:sz="0" w:space="0" w:color="auto"/>
            <w:left w:val="none" w:sz="0" w:space="0" w:color="auto"/>
            <w:bottom w:val="none" w:sz="0" w:space="0" w:color="auto"/>
            <w:right w:val="none" w:sz="0" w:space="0" w:color="auto"/>
          </w:divBdr>
          <w:divsChild>
            <w:div w:id="425731821">
              <w:marLeft w:val="0"/>
              <w:marRight w:val="0"/>
              <w:marTop w:val="0"/>
              <w:marBottom w:val="0"/>
              <w:divBdr>
                <w:top w:val="none" w:sz="0" w:space="0" w:color="auto"/>
                <w:left w:val="none" w:sz="0" w:space="0" w:color="auto"/>
                <w:bottom w:val="none" w:sz="0" w:space="0" w:color="auto"/>
                <w:right w:val="none" w:sz="0" w:space="0" w:color="auto"/>
              </w:divBdr>
              <w:divsChild>
                <w:div w:id="1140534322">
                  <w:marLeft w:val="0"/>
                  <w:marRight w:val="0"/>
                  <w:marTop w:val="0"/>
                  <w:marBottom w:val="0"/>
                  <w:divBdr>
                    <w:top w:val="none" w:sz="0" w:space="0" w:color="auto"/>
                    <w:left w:val="none" w:sz="0" w:space="0" w:color="auto"/>
                    <w:bottom w:val="none" w:sz="0" w:space="0" w:color="auto"/>
                    <w:right w:val="none" w:sz="0" w:space="0" w:color="auto"/>
                  </w:divBdr>
                  <w:divsChild>
                    <w:div w:id="305401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224541">
              <w:marLeft w:val="0"/>
              <w:marRight w:val="0"/>
              <w:marTop w:val="0"/>
              <w:marBottom w:val="0"/>
              <w:divBdr>
                <w:top w:val="none" w:sz="0" w:space="0" w:color="auto"/>
                <w:left w:val="none" w:sz="0" w:space="0" w:color="auto"/>
                <w:bottom w:val="none" w:sz="0" w:space="0" w:color="auto"/>
                <w:right w:val="none" w:sz="0" w:space="0" w:color="auto"/>
              </w:divBdr>
              <w:divsChild>
                <w:div w:id="2010059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6388918">
          <w:marLeft w:val="0"/>
          <w:marRight w:val="0"/>
          <w:marTop w:val="0"/>
          <w:marBottom w:val="0"/>
          <w:divBdr>
            <w:top w:val="none" w:sz="0" w:space="0" w:color="auto"/>
            <w:left w:val="none" w:sz="0" w:space="0" w:color="auto"/>
            <w:bottom w:val="none" w:sz="0" w:space="0" w:color="auto"/>
            <w:right w:val="none" w:sz="0" w:space="0" w:color="auto"/>
          </w:divBdr>
          <w:divsChild>
            <w:div w:id="1545411346">
              <w:marLeft w:val="0"/>
              <w:marRight w:val="0"/>
              <w:marTop w:val="0"/>
              <w:marBottom w:val="0"/>
              <w:divBdr>
                <w:top w:val="none" w:sz="0" w:space="0" w:color="auto"/>
                <w:left w:val="none" w:sz="0" w:space="0" w:color="auto"/>
                <w:bottom w:val="none" w:sz="0" w:space="0" w:color="auto"/>
                <w:right w:val="none" w:sz="0" w:space="0" w:color="auto"/>
              </w:divBdr>
              <w:divsChild>
                <w:div w:id="1740863125">
                  <w:marLeft w:val="0"/>
                  <w:marRight w:val="0"/>
                  <w:marTop w:val="0"/>
                  <w:marBottom w:val="0"/>
                  <w:divBdr>
                    <w:top w:val="none" w:sz="0" w:space="0" w:color="auto"/>
                    <w:left w:val="none" w:sz="0" w:space="0" w:color="auto"/>
                    <w:bottom w:val="none" w:sz="0" w:space="0" w:color="auto"/>
                    <w:right w:val="none" w:sz="0" w:space="0" w:color="auto"/>
                  </w:divBdr>
                </w:div>
              </w:divsChild>
            </w:div>
            <w:div w:id="242842358">
              <w:marLeft w:val="0"/>
              <w:marRight w:val="0"/>
              <w:marTop w:val="0"/>
              <w:marBottom w:val="0"/>
              <w:divBdr>
                <w:top w:val="none" w:sz="0" w:space="0" w:color="auto"/>
                <w:left w:val="none" w:sz="0" w:space="0" w:color="auto"/>
                <w:bottom w:val="none" w:sz="0" w:space="0" w:color="auto"/>
                <w:right w:val="none" w:sz="0" w:space="0" w:color="auto"/>
              </w:divBdr>
              <w:divsChild>
                <w:div w:id="1138957408">
                  <w:marLeft w:val="0"/>
                  <w:marRight w:val="0"/>
                  <w:marTop w:val="0"/>
                  <w:marBottom w:val="0"/>
                  <w:divBdr>
                    <w:top w:val="none" w:sz="0" w:space="0" w:color="auto"/>
                    <w:left w:val="none" w:sz="0" w:space="0" w:color="auto"/>
                    <w:bottom w:val="none" w:sz="0" w:space="0" w:color="auto"/>
                    <w:right w:val="none" w:sz="0" w:space="0" w:color="auto"/>
                  </w:divBdr>
                  <w:divsChild>
                    <w:div w:id="290981845">
                      <w:marLeft w:val="0"/>
                      <w:marRight w:val="0"/>
                      <w:marTop w:val="0"/>
                      <w:marBottom w:val="0"/>
                      <w:divBdr>
                        <w:top w:val="none" w:sz="0" w:space="0" w:color="auto"/>
                        <w:left w:val="none" w:sz="0" w:space="0" w:color="auto"/>
                        <w:bottom w:val="none" w:sz="0" w:space="0" w:color="auto"/>
                        <w:right w:val="none" w:sz="0" w:space="0" w:color="auto"/>
                      </w:divBdr>
                    </w:div>
                    <w:div w:id="2064671065">
                      <w:marLeft w:val="0"/>
                      <w:marRight w:val="0"/>
                      <w:marTop w:val="0"/>
                      <w:marBottom w:val="0"/>
                      <w:divBdr>
                        <w:top w:val="none" w:sz="0" w:space="0" w:color="auto"/>
                        <w:left w:val="none" w:sz="0" w:space="0" w:color="auto"/>
                        <w:bottom w:val="none" w:sz="0" w:space="0" w:color="auto"/>
                        <w:right w:val="none" w:sz="0" w:space="0" w:color="auto"/>
                      </w:divBdr>
                    </w:div>
                  </w:divsChild>
                </w:div>
                <w:div w:id="128745202">
                  <w:marLeft w:val="0"/>
                  <w:marRight w:val="0"/>
                  <w:marTop w:val="0"/>
                  <w:marBottom w:val="0"/>
                  <w:divBdr>
                    <w:top w:val="none" w:sz="0" w:space="0" w:color="auto"/>
                    <w:left w:val="none" w:sz="0" w:space="0" w:color="auto"/>
                    <w:bottom w:val="none" w:sz="0" w:space="0" w:color="auto"/>
                    <w:right w:val="none" w:sz="0" w:space="0" w:color="auto"/>
                  </w:divBdr>
                  <w:divsChild>
                    <w:div w:id="739014745">
                      <w:marLeft w:val="0"/>
                      <w:marRight w:val="0"/>
                      <w:marTop w:val="0"/>
                      <w:marBottom w:val="0"/>
                      <w:divBdr>
                        <w:top w:val="none" w:sz="0" w:space="0" w:color="auto"/>
                        <w:left w:val="none" w:sz="0" w:space="0" w:color="auto"/>
                        <w:bottom w:val="none" w:sz="0" w:space="0" w:color="auto"/>
                        <w:right w:val="none" w:sz="0" w:space="0" w:color="auto"/>
                      </w:divBdr>
                    </w:div>
                  </w:divsChild>
                </w:div>
                <w:div w:id="891622382">
                  <w:marLeft w:val="0"/>
                  <w:marRight w:val="0"/>
                  <w:marTop w:val="0"/>
                  <w:marBottom w:val="0"/>
                  <w:divBdr>
                    <w:top w:val="none" w:sz="0" w:space="0" w:color="auto"/>
                    <w:left w:val="none" w:sz="0" w:space="0" w:color="auto"/>
                    <w:bottom w:val="none" w:sz="0" w:space="0" w:color="auto"/>
                    <w:right w:val="none" w:sz="0" w:space="0" w:color="auto"/>
                  </w:divBdr>
                  <w:divsChild>
                    <w:div w:id="633561130">
                      <w:marLeft w:val="0"/>
                      <w:marRight w:val="0"/>
                      <w:marTop w:val="0"/>
                      <w:marBottom w:val="0"/>
                      <w:divBdr>
                        <w:top w:val="none" w:sz="0" w:space="0" w:color="auto"/>
                        <w:left w:val="none" w:sz="0" w:space="0" w:color="auto"/>
                        <w:bottom w:val="none" w:sz="0" w:space="0" w:color="auto"/>
                        <w:right w:val="none" w:sz="0" w:space="0" w:color="auto"/>
                      </w:divBdr>
                    </w:div>
                    <w:div w:id="1602834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228075">
              <w:marLeft w:val="0"/>
              <w:marRight w:val="0"/>
              <w:marTop w:val="0"/>
              <w:marBottom w:val="0"/>
              <w:divBdr>
                <w:top w:val="none" w:sz="0" w:space="0" w:color="auto"/>
                <w:left w:val="none" w:sz="0" w:space="0" w:color="auto"/>
                <w:bottom w:val="none" w:sz="0" w:space="0" w:color="auto"/>
                <w:right w:val="none" w:sz="0" w:space="0" w:color="auto"/>
              </w:divBdr>
              <w:divsChild>
                <w:div w:id="1997881682">
                  <w:marLeft w:val="0"/>
                  <w:marRight w:val="0"/>
                  <w:marTop w:val="0"/>
                  <w:marBottom w:val="0"/>
                  <w:divBdr>
                    <w:top w:val="none" w:sz="0" w:space="0" w:color="auto"/>
                    <w:left w:val="none" w:sz="0" w:space="0" w:color="auto"/>
                    <w:bottom w:val="none" w:sz="0" w:space="0" w:color="auto"/>
                    <w:right w:val="none" w:sz="0" w:space="0" w:color="auto"/>
                  </w:divBdr>
                  <w:divsChild>
                    <w:div w:id="1470053183">
                      <w:marLeft w:val="0"/>
                      <w:marRight w:val="0"/>
                      <w:marTop w:val="0"/>
                      <w:marBottom w:val="0"/>
                      <w:divBdr>
                        <w:top w:val="none" w:sz="0" w:space="0" w:color="auto"/>
                        <w:left w:val="none" w:sz="0" w:space="0" w:color="auto"/>
                        <w:bottom w:val="none" w:sz="0" w:space="0" w:color="auto"/>
                        <w:right w:val="none" w:sz="0" w:space="0" w:color="auto"/>
                      </w:divBdr>
                    </w:div>
                  </w:divsChild>
                </w:div>
                <w:div w:id="852913589">
                  <w:marLeft w:val="0"/>
                  <w:marRight w:val="0"/>
                  <w:marTop w:val="0"/>
                  <w:marBottom w:val="0"/>
                  <w:divBdr>
                    <w:top w:val="none" w:sz="0" w:space="0" w:color="auto"/>
                    <w:left w:val="none" w:sz="0" w:space="0" w:color="auto"/>
                    <w:bottom w:val="none" w:sz="0" w:space="0" w:color="auto"/>
                    <w:right w:val="none" w:sz="0" w:space="0" w:color="auto"/>
                  </w:divBdr>
                  <w:divsChild>
                    <w:div w:id="135147728">
                      <w:marLeft w:val="0"/>
                      <w:marRight w:val="0"/>
                      <w:marTop w:val="0"/>
                      <w:marBottom w:val="0"/>
                      <w:divBdr>
                        <w:top w:val="none" w:sz="0" w:space="0" w:color="auto"/>
                        <w:left w:val="none" w:sz="0" w:space="0" w:color="auto"/>
                        <w:bottom w:val="none" w:sz="0" w:space="0" w:color="auto"/>
                        <w:right w:val="none" w:sz="0" w:space="0" w:color="auto"/>
                      </w:divBdr>
                    </w:div>
                    <w:div w:id="1156990289">
                      <w:marLeft w:val="0"/>
                      <w:marRight w:val="0"/>
                      <w:marTop w:val="0"/>
                      <w:marBottom w:val="0"/>
                      <w:divBdr>
                        <w:top w:val="none" w:sz="0" w:space="0" w:color="auto"/>
                        <w:left w:val="none" w:sz="0" w:space="0" w:color="auto"/>
                        <w:bottom w:val="none" w:sz="0" w:space="0" w:color="auto"/>
                        <w:right w:val="none" w:sz="0" w:space="0" w:color="auto"/>
                      </w:divBdr>
                    </w:div>
                    <w:div w:id="1598369773">
                      <w:marLeft w:val="0"/>
                      <w:marRight w:val="0"/>
                      <w:marTop w:val="0"/>
                      <w:marBottom w:val="0"/>
                      <w:divBdr>
                        <w:top w:val="none" w:sz="0" w:space="0" w:color="auto"/>
                        <w:left w:val="none" w:sz="0" w:space="0" w:color="auto"/>
                        <w:bottom w:val="none" w:sz="0" w:space="0" w:color="auto"/>
                        <w:right w:val="none" w:sz="0" w:space="0" w:color="auto"/>
                      </w:divBdr>
                    </w:div>
                  </w:divsChild>
                </w:div>
                <w:div w:id="417143346">
                  <w:marLeft w:val="0"/>
                  <w:marRight w:val="0"/>
                  <w:marTop w:val="0"/>
                  <w:marBottom w:val="0"/>
                  <w:divBdr>
                    <w:top w:val="none" w:sz="0" w:space="0" w:color="auto"/>
                    <w:left w:val="none" w:sz="0" w:space="0" w:color="auto"/>
                    <w:bottom w:val="none" w:sz="0" w:space="0" w:color="auto"/>
                    <w:right w:val="none" w:sz="0" w:space="0" w:color="auto"/>
                  </w:divBdr>
                  <w:divsChild>
                    <w:div w:id="1925140692">
                      <w:marLeft w:val="0"/>
                      <w:marRight w:val="0"/>
                      <w:marTop w:val="0"/>
                      <w:marBottom w:val="0"/>
                      <w:divBdr>
                        <w:top w:val="none" w:sz="0" w:space="0" w:color="auto"/>
                        <w:left w:val="none" w:sz="0" w:space="0" w:color="auto"/>
                        <w:bottom w:val="none" w:sz="0" w:space="0" w:color="auto"/>
                        <w:right w:val="none" w:sz="0" w:space="0" w:color="auto"/>
                      </w:divBdr>
                    </w:div>
                    <w:div w:id="1723822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040929">
              <w:marLeft w:val="0"/>
              <w:marRight w:val="0"/>
              <w:marTop w:val="0"/>
              <w:marBottom w:val="0"/>
              <w:divBdr>
                <w:top w:val="none" w:sz="0" w:space="0" w:color="auto"/>
                <w:left w:val="none" w:sz="0" w:space="0" w:color="auto"/>
                <w:bottom w:val="none" w:sz="0" w:space="0" w:color="auto"/>
                <w:right w:val="none" w:sz="0" w:space="0" w:color="auto"/>
              </w:divBdr>
              <w:divsChild>
                <w:div w:id="1892308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9557404">
          <w:marLeft w:val="0"/>
          <w:marRight w:val="0"/>
          <w:marTop w:val="0"/>
          <w:marBottom w:val="0"/>
          <w:divBdr>
            <w:top w:val="none" w:sz="0" w:space="0" w:color="auto"/>
            <w:left w:val="none" w:sz="0" w:space="0" w:color="auto"/>
            <w:bottom w:val="none" w:sz="0" w:space="0" w:color="auto"/>
            <w:right w:val="none" w:sz="0" w:space="0" w:color="auto"/>
          </w:divBdr>
          <w:divsChild>
            <w:div w:id="1937899620">
              <w:marLeft w:val="0"/>
              <w:marRight w:val="0"/>
              <w:marTop w:val="0"/>
              <w:marBottom w:val="0"/>
              <w:divBdr>
                <w:top w:val="none" w:sz="0" w:space="0" w:color="auto"/>
                <w:left w:val="none" w:sz="0" w:space="0" w:color="auto"/>
                <w:bottom w:val="none" w:sz="0" w:space="0" w:color="auto"/>
                <w:right w:val="none" w:sz="0" w:space="0" w:color="auto"/>
              </w:divBdr>
              <w:divsChild>
                <w:div w:id="1744990696">
                  <w:marLeft w:val="0"/>
                  <w:marRight w:val="0"/>
                  <w:marTop w:val="0"/>
                  <w:marBottom w:val="0"/>
                  <w:divBdr>
                    <w:top w:val="none" w:sz="0" w:space="0" w:color="auto"/>
                    <w:left w:val="none" w:sz="0" w:space="0" w:color="auto"/>
                    <w:bottom w:val="none" w:sz="0" w:space="0" w:color="auto"/>
                    <w:right w:val="none" w:sz="0" w:space="0" w:color="auto"/>
                  </w:divBdr>
                </w:div>
              </w:divsChild>
            </w:div>
            <w:div w:id="1894581424">
              <w:marLeft w:val="0"/>
              <w:marRight w:val="0"/>
              <w:marTop w:val="0"/>
              <w:marBottom w:val="0"/>
              <w:divBdr>
                <w:top w:val="none" w:sz="0" w:space="0" w:color="auto"/>
                <w:left w:val="none" w:sz="0" w:space="0" w:color="auto"/>
                <w:bottom w:val="none" w:sz="0" w:space="0" w:color="auto"/>
                <w:right w:val="none" w:sz="0" w:space="0" w:color="auto"/>
              </w:divBdr>
              <w:divsChild>
                <w:div w:id="1412116810">
                  <w:marLeft w:val="0"/>
                  <w:marRight w:val="0"/>
                  <w:marTop w:val="0"/>
                  <w:marBottom w:val="0"/>
                  <w:divBdr>
                    <w:top w:val="none" w:sz="0" w:space="0" w:color="auto"/>
                    <w:left w:val="none" w:sz="0" w:space="0" w:color="auto"/>
                    <w:bottom w:val="none" w:sz="0" w:space="0" w:color="auto"/>
                    <w:right w:val="none" w:sz="0" w:space="0" w:color="auto"/>
                  </w:divBdr>
                  <w:divsChild>
                    <w:div w:id="1899516843">
                      <w:marLeft w:val="0"/>
                      <w:marRight w:val="0"/>
                      <w:marTop w:val="0"/>
                      <w:marBottom w:val="0"/>
                      <w:divBdr>
                        <w:top w:val="none" w:sz="0" w:space="0" w:color="auto"/>
                        <w:left w:val="none" w:sz="0" w:space="0" w:color="auto"/>
                        <w:bottom w:val="none" w:sz="0" w:space="0" w:color="auto"/>
                        <w:right w:val="none" w:sz="0" w:space="0" w:color="auto"/>
                      </w:divBdr>
                    </w:div>
                    <w:div w:id="1424647422">
                      <w:marLeft w:val="0"/>
                      <w:marRight w:val="0"/>
                      <w:marTop w:val="0"/>
                      <w:marBottom w:val="0"/>
                      <w:divBdr>
                        <w:top w:val="none" w:sz="0" w:space="0" w:color="auto"/>
                        <w:left w:val="none" w:sz="0" w:space="0" w:color="auto"/>
                        <w:bottom w:val="none" w:sz="0" w:space="0" w:color="auto"/>
                        <w:right w:val="none" w:sz="0" w:space="0" w:color="auto"/>
                      </w:divBdr>
                    </w:div>
                    <w:div w:id="2142182998">
                      <w:marLeft w:val="0"/>
                      <w:marRight w:val="0"/>
                      <w:marTop w:val="0"/>
                      <w:marBottom w:val="0"/>
                      <w:divBdr>
                        <w:top w:val="none" w:sz="0" w:space="0" w:color="auto"/>
                        <w:left w:val="none" w:sz="0" w:space="0" w:color="auto"/>
                        <w:bottom w:val="none" w:sz="0" w:space="0" w:color="auto"/>
                        <w:right w:val="none" w:sz="0" w:space="0" w:color="auto"/>
                      </w:divBdr>
                    </w:div>
                  </w:divsChild>
                </w:div>
                <w:div w:id="1158032777">
                  <w:marLeft w:val="0"/>
                  <w:marRight w:val="0"/>
                  <w:marTop w:val="0"/>
                  <w:marBottom w:val="0"/>
                  <w:divBdr>
                    <w:top w:val="none" w:sz="0" w:space="0" w:color="auto"/>
                    <w:left w:val="none" w:sz="0" w:space="0" w:color="auto"/>
                    <w:bottom w:val="none" w:sz="0" w:space="0" w:color="auto"/>
                    <w:right w:val="none" w:sz="0" w:space="0" w:color="auto"/>
                  </w:divBdr>
                  <w:divsChild>
                    <w:div w:id="16926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430215">
              <w:marLeft w:val="0"/>
              <w:marRight w:val="0"/>
              <w:marTop w:val="0"/>
              <w:marBottom w:val="0"/>
              <w:divBdr>
                <w:top w:val="none" w:sz="0" w:space="0" w:color="auto"/>
                <w:left w:val="none" w:sz="0" w:space="0" w:color="auto"/>
                <w:bottom w:val="none" w:sz="0" w:space="0" w:color="auto"/>
                <w:right w:val="none" w:sz="0" w:space="0" w:color="auto"/>
              </w:divBdr>
              <w:divsChild>
                <w:div w:id="1623924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3143578">
          <w:marLeft w:val="0"/>
          <w:marRight w:val="0"/>
          <w:marTop w:val="0"/>
          <w:marBottom w:val="0"/>
          <w:divBdr>
            <w:top w:val="none" w:sz="0" w:space="0" w:color="auto"/>
            <w:left w:val="none" w:sz="0" w:space="0" w:color="auto"/>
            <w:bottom w:val="none" w:sz="0" w:space="0" w:color="auto"/>
            <w:right w:val="none" w:sz="0" w:space="0" w:color="auto"/>
          </w:divBdr>
          <w:divsChild>
            <w:div w:id="190536428">
              <w:marLeft w:val="0"/>
              <w:marRight w:val="0"/>
              <w:marTop w:val="0"/>
              <w:marBottom w:val="0"/>
              <w:divBdr>
                <w:top w:val="none" w:sz="0" w:space="0" w:color="auto"/>
                <w:left w:val="none" w:sz="0" w:space="0" w:color="auto"/>
                <w:bottom w:val="none" w:sz="0" w:space="0" w:color="auto"/>
                <w:right w:val="none" w:sz="0" w:space="0" w:color="auto"/>
              </w:divBdr>
              <w:divsChild>
                <w:div w:id="1533029166">
                  <w:marLeft w:val="0"/>
                  <w:marRight w:val="0"/>
                  <w:marTop w:val="0"/>
                  <w:marBottom w:val="0"/>
                  <w:divBdr>
                    <w:top w:val="none" w:sz="0" w:space="0" w:color="auto"/>
                    <w:left w:val="none" w:sz="0" w:space="0" w:color="auto"/>
                    <w:bottom w:val="none" w:sz="0" w:space="0" w:color="auto"/>
                    <w:right w:val="none" w:sz="0" w:space="0" w:color="auto"/>
                  </w:divBdr>
                </w:div>
              </w:divsChild>
            </w:div>
            <w:div w:id="564461809">
              <w:marLeft w:val="0"/>
              <w:marRight w:val="0"/>
              <w:marTop w:val="0"/>
              <w:marBottom w:val="0"/>
              <w:divBdr>
                <w:top w:val="none" w:sz="0" w:space="0" w:color="auto"/>
                <w:left w:val="none" w:sz="0" w:space="0" w:color="auto"/>
                <w:bottom w:val="none" w:sz="0" w:space="0" w:color="auto"/>
                <w:right w:val="none" w:sz="0" w:space="0" w:color="auto"/>
              </w:divBdr>
              <w:divsChild>
                <w:div w:id="1434207675">
                  <w:marLeft w:val="0"/>
                  <w:marRight w:val="0"/>
                  <w:marTop w:val="0"/>
                  <w:marBottom w:val="0"/>
                  <w:divBdr>
                    <w:top w:val="none" w:sz="0" w:space="0" w:color="auto"/>
                    <w:left w:val="none" w:sz="0" w:space="0" w:color="auto"/>
                    <w:bottom w:val="none" w:sz="0" w:space="0" w:color="auto"/>
                    <w:right w:val="none" w:sz="0" w:space="0" w:color="auto"/>
                  </w:divBdr>
                  <w:divsChild>
                    <w:div w:id="889152755">
                      <w:marLeft w:val="0"/>
                      <w:marRight w:val="0"/>
                      <w:marTop w:val="0"/>
                      <w:marBottom w:val="0"/>
                      <w:divBdr>
                        <w:top w:val="none" w:sz="0" w:space="0" w:color="auto"/>
                        <w:left w:val="none" w:sz="0" w:space="0" w:color="auto"/>
                        <w:bottom w:val="none" w:sz="0" w:space="0" w:color="auto"/>
                        <w:right w:val="none" w:sz="0" w:space="0" w:color="auto"/>
                      </w:divBdr>
                    </w:div>
                    <w:div w:id="1971471230">
                      <w:marLeft w:val="0"/>
                      <w:marRight w:val="0"/>
                      <w:marTop w:val="0"/>
                      <w:marBottom w:val="0"/>
                      <w:divBdr>
                        <w:top w:val="none" w:sz="0" w:space="0" w:color="auto"/>
                        <w:left w:val="none" w:sz="0" w:space="0" w:color="auto"/>
                        <w:bottom w:val="none" w:sz="0" w:space="0" w:color="auto"/>
                        <w:right w:val="none" w:sz="0" w:space="0" w:color="auto"/>
                      </w:divBdr>
                    </w:div>
                  </w:divsChild>
                </w:div>
                <w:div w:id="2129229373">
                  <w:marLeft w:val="0"/>
                  <w:marRight w:val="0"/>
                  <w:marTop w:val="0"/>
                  <w:marBottom w:val="0"/>
                  <w:divBdr>
                    <w:top w:val="none" w:sz="0" w:space="0" w:color="auto"/>
                    <w:left w:val="none" w:sz="0" w:space="0" w:color="auto"/>
                    <w:bottom w:val="none" w:sz="0" w:space="0" w:color="auto"/>
                    <w:right w:val="none" w:sz="0" w:space="0" w:color="auto"/>
                  </w:divBdr>
                  <w:divsChild>
                    <w:div w:id="965240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6219452">
              <w:marLeft w:val="0"/>
              <w:marRight w:val="0"/>
              <w:marTop w:val="0"/>
              <w:marBottom w:val="0"/>
              <w:divBdr>
                <w:top w:val="none" w:sz="0" w:space="0" w:color="auto"/>
                <w:left w:val="none" w:sz="0" w:space="0" w:color="auto"/>
                <w:bottom w:val="none" w:sz="0" w:space="0" w:color="auto"/>
                <w:right w:val="none" w:sz="0" w:space="0" w:color="auto"/>
              </w:divBdr>
              <w:divsChild>
                <w:div w:id="947156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8844428">
      <w:bodyDiv w:val="1"/>
      <w:marLeft w:val="0"/>
      <w:marRight w:val="0"/>
      <w:marTop w:val="0"/>
      <w:marBottom w:val="0"/>
      <w:divBdr>
        <w:top w:val="none" w:sz="0" w:space="0" w:color="auto"/>
        <w:left w:val="none" w:sz="0" w:space="0" w:color="auto"/>
        <w:bottom w:val="none" w:sz="0" w:space="0" w:color="auto"/>
        <w:right w:val="none" w:sz="0" w:space="0" w:color="auto"/>
      </w:divBdr>
      <w:divsChild>
        <w:div w:id="450589091">
          <w:marLeft w:val="0"/>
          <w:marRight w:val="0"/>
          <w:marTop w:val="0"/>
          <w:marBottom w:val="0"/>
          <w:divBdr>
            <w:top w:val="none" w:sz="0" w:space="0" w:color="auto"/>
            <w:left w:val="none" w:sz="0" w:space="0" w:color="auto"/>
            <w:bottom w:val="none" w:sz="0" w:space="0" w:color="auto"/>
            <w:right w:val="none" w:sz="0" w:space="0" w:color="auto"/>
          </w:divBdr>
          <w:divsChild>
            <w:div w:id="98792837">
              <w:marLeft w:val="0"/>
              <w:marRight w:val="0"/>
              <w:marTop w:val="0"/>
              <w:marBottom w:val="0"/>
              <w:divBdr>
                <w:top w:val="none" w:sz="0" w:space="0" w:color="auto"/>
                <w:left w:val="none" w:sz="0" w:space="0" w:color="auto"/>
                <w:bottom w:val="none" w:sz="0" w:space="0" w:color="auto"/>
                <w:right w:val="none" w:sz="0" w:space="0" w:color="auto"/>
              </w:divBdr>
              <w:divsChild>
                <w:div w:id="155924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6214553">
      <w:bodyDiv w:val="1"/>
      <w:marLeft w:val="0"/>
      <w:marRight w:val="0"/>
      <w:marTop w:val="0"/>
      <w:marBottom w:val="0"/>
      <w:divBdr>
        <w:top w:val="none" w:sz="0" w:space="0" w:color="auto"/>
        <w:left w:val="none" w:sz="0" w:space="0" w:color="auto"/>
        <w:bottom w:val="none" w:sz="0" w:space="0" w:color="auto"/>
        <w:right w:val="none" w:sz="0" w:space="0" w:color="auto"/>
      </w:divBdr>
      <w:divsChild>
        <w:div w:id="953556474">
          <w:marLeft w:val="0"/>
          <w:marRight w:val="0"/>
          <w:marTop w:val="0"/>
          <w:marBottom w:val="0"/>
          <w:divBdr>
            <w:top w:val="none" w:sz="0" w:space="0" w:color="auto"/>
            <w:left w:val="none" w:sz="0" w:space="0" w:color="auto"/>
            <w:bottom w:val="none" w:sz="0" w:space="0" w:color="auto"/>
            <w:right w:val="none" w:sz="0" w:space="0" w:color="auto"/>
          </w:divBdr>
          <w:divsChild>
            <w:div w:id="1770811211">
              <w:marLeft w:val="0"/>
              <w:marRight w:val="0"/>
              <w:marTop w:val="0"/>
              <w:marBottom w:val="0"/>
              <w:divBdr>
                <w:top w:val="none" w:sz="0" w:space="0" w:color="auto"/>
                <w:left w:val="none" w:sz="0" w:space="0" w:color="auto"/>
                <w:bottom w:val="none" w:sz="0" w:space="0" w:color="auto"/>
                <w:right w:val="none" w:sz="0" w:space="0" w:color="auto"/>
              </w:divBdr>
              <w:divsChild>
                <w:div w:id="1067997993">
                  <w:marLeft w:val="0"/>
                  <w:marRight w:val="0"/>
                  <w:marTop w:val="0"/>
                  <w:marBottom w:val="0"/>
                  <w:divBdr>
                    <w:top w:val="none" w:sz="0" w:space="0" w:color="auto"/>
                    <w:left w:val="none" w:sz="0" w:space="0" w:color="auto"/>
                    <w:bottom w:val="none" w:sz="0" w:space="0" w:color="auto"/>
                    <w:right w:val="none" w:sz="0" w:space="0" w:color="auto"/>
                  </w:divBdr>
                  <w:divsChild>
                    <w:div w:id="939676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7867014">
      <w:bodyDiv w:val="1"/>
      <w:marLeft w:val="0"/>
      <w:marRight w:val="0"/>
      <w:marTop w:val="0"/>
      <w:marBottom w:val="0"/>
      <w:divBdr>
        <w:top w:val="none" w:sz="0" w:space="0" w:color="auto"/>
        <w:left w:val="none" w:sz="0" w:space="0" w:color="auto"/>
        <w:bottom w:val="none" w:sz="0" w:space="0" w:color="auto"/>
        <w:right w:val="none" w:sz="0" w:space="0" w:color="auto"/>
      </w:divBdr>
    </w:div>
    <w:div w:id="503980810">
      <w:bodyDiv w:val="1"/>
      <w:marLeft w:val="0"/>
      <w:marRight w:val="0"/>
      <w:marTop w:val="0"/>
      <w:marBottom w:val="0"/>
      <w:divBdr>
        <w:top w:val="none" w:sz="0" w:space="0" w:color="auto"/>
        <w:left w:val="none" w:sz="0" w:space="0" w:color="auto"/>
        <w:bottom w:val="none" w:sz="0" w:space="0" w:color="auto"/>
        <w:right w:val="none" w:sz="0" w:space="0" w:color="auto"/>
      </w:divBdr>
      <w:divsChild>
        <w:div w:id="842163907">
          <w:marLeft w:val="0"/>
          <w:marRight w:val="0"/>
          <w:marTop w:val="0"/>
          <w:marBottom w:val="0"/>
          <w:divBdr>
            <w:top w:val="none" w:sz="0" w:space="0" w:color="auto"/>
            <w:left w:val="none" w:sz="0" w:space="0" w:color="auto"/>
            <w:bottom w:val="none" w:sz="0" w:space="0" w:color="auto"/>
            <w:right w:val="none" w:sz="0" w:space="0" w:color="auto"/>
          </w:divBdr>
        </w:div>
        <w:div w:id="2071077829">
          <w:marLeft w:val="0"/>
          <w:marRight w:val="0"/>
          <w:marTop w:val="0"/>
          <w:marBottom w:val="0"/>
          <w:divBdr>
            <w:top w:val="none" w:sz="0" w:space="0" w:color="auto"/>
            <w:left w:val="none" w:sz="0" w:space="0" w:color="auto"/>
            <w:bottom w:val="none" w:sz="0" w:space="0" w:color="auto"/>
            <w:right w:val="none" w:sz="0" w:space="0" w:color="auto"/>
          </w:divBdr>
        </w:div>
        <w:div w:id="1520391312">
          <w:marLeft w:val="0"/>
          <w:marRight w:val="0"/>
          <w:marTop w:val="0"/>
          <w:marBottom w:val="0"/>
          <w:divBdr>
            <w:top w:val="none" w:sz="0" w:space="0" w:color="auto"/>
            <w:left w:val="none" w:sz="0" w:space="0" w:color="auto"/>
            <w:bottom w:val="none" w:sz="0" w:space="0" w:color="auto"/>
            <w:right w:val="none" w:sz="0" w:space="0" w:color="auto"/>
          </w:divBdr>
        </w:div>
        <w:div w:id="1179733752">
          <w:marLeft w:val="0"/>
          <w:marRight w:val="0"/>
          <w:marTop w:val="0"/>
          <w:marBottom w:val="0"/>
          <w:divBdr>
            <w:top w:val="none" w:sz="0" w:space="0" w:color="auto"/>
            <w:left w:val="none" w:sz="0" w:space="0" w:color="auto"/>
            <w:bottom w:val="none" w:sz="0" w:space="0" w:color="auto"/>
            <w:right w:val="none" w:sz="0" w:space="0" w:color="auto"/>
          </w:divBdr>
        </w:div>
        <w:div w:id="314989947">
          <w:marLeft w:val="0"/>
          <w:marRight w:val="0"/>
          <w:marTop w:val="0"/>
          <w:marBottom w:val="0"/>
          <w:divBdr>
            <w:top w:val="none" w:sz="0" w:space="0" w:color="auto"/>
            <w:left w:val="none" w:sz="0" w:space="0" w:color="auto"/>
            <w:bottom w:val="none" w:sz="0" w:space="0" w:color="auto"/>
            <w:right w:val="none" w:sz="0" w:space="0" w:color="auto"/>
          </w:divBdr>
        </w:div>
        <w:div w:id="1296912329">
          <w:marLeft w:val="0"/>
          <w:marRight w:val="0"/>
          <w:marTop w:val="0"/>
          <w:marBottom w:val="0"/>
          <w:divBdr>
            <w:top w:val="none" w:sz="0" w:space="0" w:color="auto"/>
            <w:left w:val="none" w:sz="0" w:space="0" w:color="auto"/>
            <w:bottom w:val="none" w:sz="0" w:space="0" w:color="auto"/>
            <w:right w:val="none" w:sz="0" w:space="0" w:color="auto"/>
          </w:divBdr>
        </w:div>
        <w:div w:id="1819227468">
          <w:marLeft w:val="0"/>
          <w:marRight w:val="0"/>
          <w:marTop w:val="0"/>
          <w:marBottom w:val="0"/>
          <w:divBdr>
            <w:top w:val="none" w:sz="0" w:space="0" w:color="auto"/>
            <w:left w:val="none" w:sz="0" w:space="0" w:color="auto"/>
            <w:bottom w:val="none" w:sz="0" w:space="0" w:color="auto"/>
            <w:right w:val="none" w:sz="0" w:space="0" w:color="auto"/>
          </w:divBdr>
        </w:div>
        <w:div w:id="909778847">
          <w:marLeft w:val="0"/>
          <w:marRight w:val="0"/>
          <w:marTop w:val="0"/>
          <w:marBottom w:val="0"/>
          <w:divBdr>
            <w:top w:val="none" w:sz="0" w:space="0" w:color="auto"/>
            <w:left w:val="none" w:sz="0" w:space="0" w:color="auto"/>
            <w:bottom w:val="none" w:sz="0" w:space="0" w:color="auto"/>
            <w:right w:val="none" w:sz="0" w:space="0" w:color="auto"/>
          </w:divBdr>
        </w:div>
      </w:divsChild>
    </w:div>
    <w:div w:id="508061671">
      <w:bodyDiv w:val="1"/>
      <w:marLeft w:val="0"/>
      <w:marRight w:val="0"/>
      <w:marTop w:val="0"/>
      <w:marBottom w:val="0"/>
      <w:divBdr>
        <w:top w:val="none" w:sz="0" w:space="0" w:color="auto"/>
        <w:left w:val="none" w:sz="0" w:space="0" w:color="auto"/>
        <w:bottom w:val="none" w:sz="0" w:space="0" w:color="auto"/>
        <w:right w:val="none" w:sz="0" w:space="0" w:color="auto"/>
      </w:divBdr>
      <w:divsChild>
        <w:div w:id="28188615">
          <w:marLeft w:val="0"/>
          <w:marRight w:val="0"/>
          <w:marTop w:val="0"/>
          <w:marBottom w:val="0"/>
          <w:divBdr>
            <w:top w:val="none" w:sz="0" w:space="0" w:color="auto"/>
            <w:left w:val="none" w:sz="0" w:space="0" w:color="auto"/>
            <w:bottom w:val="none" w:sz="0" w:space="0" w:color="auto"/>
            <w:right w:val="none" w:sz="0" w:space="0" w:color="auto"/>
          </w:divBdr>
          <w:divsChild>
            <w:div w:id="48191614">
              <w:marLeft w:val="0"/>
              <w:marRight w:val="0"/>
              <w:marTop w:val="0"/>
              <w:marBottom w:val="0"/>
              <w:divBdr>
                <w:top w:val="none" w:sz="0" w:space="0" w:color="auto"/>
                <w:left w:val="none" w:sz="0" w:space="0" w:color="auto"/>
                <w:bottom w:val="none" w:sz="0" w:space="0" w:color="auto"/>
                <w:right w:val="none" w:sz="0" w:space="0" w:color="auto"/>
              </w:divBdr>
              <w:divsChild>
                <w:div w:id="1905139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979799">
      <w:bodyDiv w:val="1"/>
      <w:marLeft w:val="0"/>
      <w:marRight w:val="0"/>
      <w:marTop w:val="0"/>
      <w:marBottom w:val="0"/>
      <w:divBdr>
        <w:top w:val="none" w:sz="0" w:space="0" w:color="auto"/>
        <w:left w:val="none" w:sz="0" w:space="0" w:color="auto"/>
        <w:bottom w:val="none" w:sz="0" w:space="0" w:color="auto"/>
        <w:right w:val="none" w:sz="0" w:space="0" w:color="auto"/>
      </w:divBdr>
      <w:divsChild>
        <w:div w:id="1775251076">
          <w:marLeft w:val="0"/>
          <w:marRight w:val="0"/>
          <w:marTop w:val="0"/>
          <w:marBottom w:val="0"/>
          <w:divBdr>
            <w:top w:val="none" w:sz="0" w:space="0" w:color="auto"/>
            <w:left w:val="none" w:sz="0" w:space="0" w:color="auto"/>
            <w:bottom w:val="none" w:sz="0" w:space="0" w:color="auto"/>
            <w:right w:val="none" w:sz="0" w:space="0" w:color="auto"/>
          </w:divBdr>
          <w:divsChild>
            <w:div w:id="751587320">
              <w:marLeft w:val="0"/>
              <w:marRight w:val="0"/>
              <w:marTop w:val="0"/>
              <w:marBottom w:val="0"/>
              <w:divBdr>
                <w:top w:val="none" w:sz="0" w:space="0" w:color="auto"/>
                <w:left w:val="none" w:sz="0" w:space="0" w:color="auto"/>
                <w:bottom w:val="none" w:sz="0" w:space="0" w:color="auto"/>
                <w:right w:val="none" w:sz="0" w:space="0" w:color="auto"/>
              </w:divBdr>
              <w:divsChild>
                <w:div w:id="164369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306628">
      <w:bodyDiv w:val="1"/>
      <w:marLeft w:val="0"/>
      <w:marRight w:val="0"/>
      <w:marTop w:val="0"/>
      <w:marBottom w:val="0"/>
      <w:divBdr>
        <w:top w:val="none" w:sz="0" w:space="0" w:color="auto"/>
        <w:left w:val="none" w:sz="0" w:space="0" w:color="auto"/>
        <w:bottom w:val="none" w:sz="0" w:space="0" w:color="auto"/>
        <w:right w:val="none" w:sz="0" w:space="0" w:color="auto"/>
      </w:divBdr>
      <w:divsChild>
        <w:div w:id="614336927">
          <w:marLeft w:val="547"/>
          <w:marRight w:val="0"/>
          <w:marTop w:val="106"/>
          <w:marBottom w:val="0"/>
          <w:divBdr>
            <w:top w:val="none" w:sz="0" w:space="0" w:color="auto"/>
            <w:left w:val="none" w:sz="0" w:space="0" w:color="auto"/>
            <w:bottom w:val="none" w:sz="0" w:space="0" w:color="auto"/>
            <w:right w:val="none" w:sz="0" w:space="0" w:color="auto"/>
          </w:divBdr>
        </w:div>
      </w:divsChild>
    </w:div>
    <w:div w:id="603267471">
      <w:bodyDiv w:val="1"/>
      <w:marLeft w:val="0"/>
      <w:marRight w:val="0"/>
      <w:marTop w:val="0"/>
      <w:marBottom w:val="0"/>
      <w:divBdr>
        <w:top w:val="none" w:sz="0" w:space="0" w:color="auto"/>
        <w:left w:val="none" w:sz="0" w:space="0" w:color="auto"/>
        <w:bottom w:val="none" w:sz="0" w:space="0" w:color="auto"/>
        <w:right w:val="none" w:sz="0" w:space="0" w:color="auto"/>
      </w:divBdr>
      <w:divsChild>
        <w:div w:id="154617488">
          <w:marLeft w:val="0"/>
          <w:marRight w:val="0"/>
          <w:marTop w:val="0"/>
          <w:marBottom w:val="0"/>
          <w:divBdr>
            <w:top w:val="none" w:sz="0" w:space="0" w:color="auto"/>
            <w:left w:val="none" w:sz="0" w:space="0" w:color="auto"/>
            <w:bottom w:val="none" w:sz="0" w:space="0" w:color="auto"/>
            <w:right w:val="none" w:sz="0" w:space="0" w:color="auto"/>
          </w:divBdr>
          <w:divsChild>
            <w:div w:id="980160607">
              <w:marLeft w:val="0"/>
              <w:marRight w:val="0"/>
              <w:marTop w:val="0"/>
              <w:marBottom w:val="0"/>
              <w:divBdr>
                <w:top w:val="none" w:sz="0" w:space="0" w:color="auto"/>
                <w:left w:val="none" w:sz="0" w:space="0" w:color="auto"/>
                <w:bottom w:val="none" w:sz="0" w:space="0" w:color="auto"/>
                <w:right w:val="none" w:sz="0" w:space="0" w:color="auto"/>
              </w:divBdr>
              <w:divsChild>
                <w:div w:id="1764064813">
                  <w:marLeft w:val="0"/>
                  <w:marRight w:val="0"/>
                  <w:marTop w:val="0"/>
                  <w:marBottom w:val="0"/>
                  <w:divBdr>
                    <w:top w:val="none" w:sz="0" w:space="0" w:color="auto"/>
                    <w:left w:val="none" w:sz="0" w:space="0" w:color="auto"/>
                    <w:bottom w:val="none" w:sz="0" w:space="0" w:color="auto"/>
                    <w:right w:val="none" w:sz="0" w:space="0" w:color="auto"/>
                  </w:divBdr>
                  <w:divsChild>
                    <w:div w:id="1430737753">
                      <w:marLeft w:val="0"/>
                      <w:marRight w:val="0"/>
                      <w:marTop w:val="0"/>
                      <w:marBottom w:val="0"/>
                      <w:divBdr>
                        <w:top w:val="none" w:sz="0" w:space="0" w:color="auto"/>
                        <w:left w:val="none" w:sz="0" w:space="0" w:color="auto"/>
                        <w:bottom w:val="none" w:sz="0" w:space="0" w:color="auto"/>
                        <w:right w:val="none" w:sz="0" w:space="0" w:color="auto"/>
                      </w:divBdr>
                    </w:div>
                    <w:div w:id="678238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355551">
      <w:bodyDiv w:val="1"/>
      <w:marLeft w:val="0"/>
      <w:marRight w:val="0"/>
      <w:marTop w:val="0"/>
      <w:marBottom w:val="0"/>
      <w:divBdr>
        <w:top w:val="none" w:sz="0" w:space="0" w:color="auto"/>
        <w:left w:val="none" w:sz="0" w:space="0" w:color="auto"/>
        <w:bottom w:val="none" w:sz="0" w:space="0" w:color="auto"/>
        <w:right w:val="none" w:sz="0" w:space="0" w:color="auto"/>
      </w:divBdr>
    </w:div>
    <w:div w:id="733894230">
      <w:bodyDiv w:val="1"/>
      <w:marLeft w:val="0"/>
      <w:marRight w:val="0"/>
      <w:marTop w:val="0"/>
      <w:marBottom w:val="0"/>
      <w:divBdr>
        <w:top w:val="none" w:sz="0" w:space="0" w:color="auto"/>
        <w:left w:val="none" w:sz="0" w:space="0" w:color="auto"/>
        <w:bottom w:val="none" w:sz="0" w:space="0" w:color="auto"/>
        <w:right w:val="none" w:sz="0" w:space="0" w:color="auto"/>
      </w:divBdr>
      <w:divsChild>
        <w:div w:id="630673151">
          <w:marLeft w:val="0"/>
          <w:marRight w:val="0"/>
          <w:marTop w:val="0"/>
          <w:marBottom w:val="0"/>
          <w:divBdr>
            <w:top w:val="none" w:sz="0" w:space="0" w:color="auto"/>
            <w:left w:val="none" w:sz="0" w:space="0" w:color="auto"/>
            <w:bottom w:val="none" w:sz="0" w:space="0" w:color="auto"/>
            <w:right w:val="none" w:sz="0" w:space="0" w:color="auto"/>
          </w:divBdr>
          <w:divsChild>
            <w:div w:id="654340972">
              <w:marLeft w:val="0"/>
              <w:marRight w:val="0"/>
              <w:marTop w:val="0"/>
              <w:marBottom w:val="0"/>
              <w:divBdr>
                <w:top w:val="none" w:sz="0" w:space="0" w:color="auto"/>
                <w:left w:val="none" w:sz="0" w:space="0" w:color="auto"/>
                <w:bottom w:val="none" w:sz="0" w:space="0" w:color="auto"/>
                <w:right w:val="none" w:sz="0" w:space="0" w:color="auto"/>
              </w:divBdr>
              <w:divsChild>
                <w:div w:id="1463571878">
                  <w:marLeft w:val="0"/>
                  <w:marRight w:val="0"/>
                  <w:marTop w:val="0"/>
                  <w:marBottom w:val="0"/>
                  <w:divBdr>
                    <w:top w:val="none" w:sz="0" w:space="0" w:color="auto"/>
                    <w:left w:val="none" w:sz="0" w:space="0" w:color="auto"/>
                    <w:bottom w:val="none" w:sz="0" w:space="0" w:color="auto"/>
                    <w:right w:val="none" w:sz="0" w:space="0" w:color="auto"/>
                  </w:divBdr>
                  <w:divsChild>
                    <w:div w:id="1448810803">
                      <w:marLeft w:val="0"/>
                      <w:marRight w:val="0"/>
                      <w:marTop w:val="0"/>
                      <w:marBottom w:val="0"/>
                      <w:divBdr>
                        <w:top w:val="none" w:sz="0" w:space="0" w:color="auto"/>
                        <w:left w:val="none" w:sz="0" w:space="0" w:color="auto"/>
                        <w:bottom w:val="none" w:sz="0" w:space="0" w:color="auto"/>
                        <w:right w:val="none" w:sz="0" w:space="0" w:color="auto"/>
                      </w:divBdr>
                    </w:div>
                  </w:divsChild>
                </w:div>
                <w:div w:id="1411537076">
                  <w:marLeft w:val="0"/>
                  <w:marRight w:val="0"/>
                  <w:marTop w:val="0"/>
                  <w:marBottom w:val="0"/>
                  <w:divBdr>
                    <w:top w:val="none" w:sz="0" w:space="0" w:color="auto"/>
                    <w:left w:val="none" w:sz="0" w:space="0" w:color="auto"/>
                    <w:bottom w:val="none" w:sz="0" w:space="0" w:color="auto"/>
                    <w:right w:val="none" w:sz="0" w:space="0" w:color="auto"/>
                  </w:divBdr>
                  <w:divsChild>
                    <w:div w:id="1816680992">
                      <w:marLeft w:val="0"/>
                      <w:marRight w:val="0"/>
                      <w:marTop w:val="0"/>
                      <w:marBottom w:val="0"/>
                      <w:divBdr>
                        <w:top w:val="none" w:sz="0" w:space="0" w:color="auto"/>
                        <w:left w:val="none" w:sz="0" w:space="0" w:color="auto"/>
                        <w:bottom w:val="none" w:sz="0" w:space="0" w:color="auto"/>
                        <w:right w:val="none" w:sz="0" w:space="0" w:color="auto"/>
                      </w:divBdr>
                    </w:div>
                    <w:div w:id="361978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0371912">
      <w:bodyDiv w:val="1"/>
      <w:marLeft w:val="0"/>
      <w:marRight w:val="0"/>
      <w:marTop w:val="0"/>
      <w:marBottom w:val="0"/>
      <w:divBdr>
        <w:top w:val="none" w:sz="0" w:space="0" w:color="auto"/>
        <w:left w:val="none" w:sz="0" w:space="0" w:color="auto"/>
        <w:bottom w:val="none" w:sz="0" w:space="0" w:color="auto"/>
        <w:right w:val="none" w:sz="0" w:space="0" w:color="auto"/>
      </w:divBdr>
      <w:divsChild>
        <w:div w:id="2025934030">
          <w:marLeft w:val="0"/>
          <w:marRight w:val="0"/>
          <w:marTop w:val="0"/>
          <w:marBottom w:val="0"/>
          <w:divBdr>
            <w:top w:val="none" w:sz="0" w:space="0" w:color="auto"/>
            <w:left w:val="none" w:sz="0" w:space="0" w:color="auto"/>
            <w:bottom w:val="none" w:sz="0" w:space="0" w:color="auto"/>
            <w:right w:val="none" w:sz="0" w:space="0" w:color="auto"/>
          </w:divBdr>
          <w:divsChild>
            <w:div w:id="327293049">
              <w:marLeft w:val="0"/>
              <w:marRight w:val="0"/>
              <w:marTop w:val="0"/>
              <w:marBottom w:val="0"/>
              <w:divBdr>
                <w:top w:val="none" w:sz="0" w:space="0" w:color="auto"/>
                <w:left w:val="none" w:sz="0" w:space="0" w:color="auto"/>
                <w:bottom w:val="none" w:sz="0" w:space="0" w:color="auto"/>
                <w:right w:val="none" w:sz="0" w:space="0" w:color="auto"/>
              </w:divBdr>
              <w:divsChild>
                <w:div w:id="1313023569">
                  <w:marLeft w:val="0"/>
                  <w:marRight w:val="0"/>
                  <w:marTop w:val="0"/>
                  <w:marBottom w:val="0"/>
                  <w:divBdr>
                    <w:top w:val="none" w:sz="0" w:space="0" w:color="auto"/>
                    <w:left w:val="none" w:sz="0" w:space="0" w:color="auto"/>
                    <w:bottom w:val="none" w:sz="0" w:space="0" w:color="auto"/>
                    <w:right w:val="none" w:sz="0" w:space="0" w:color="auto"/>
                  </w:divBdr>
                  <w:divsChild>
                    <w:div w:id="1535388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2162615">
      <w:bodyDiv w:val="1"/>
      <w:marLeft w:val="0"/>
      <w:marRight w:val="0"/>
      <w:marTop w:val="0"/>
      <w:marBottom w:val="0"/>
      <w:divBdr>
        <w:top w:val="none" w:sz="0" w:space="0" w:color="auto"/>
        <w:left w:val="none" w:sz="0" w:space="0" w:color="auto"/>
        <w:bottom w:val="none" w:sz="0" w:space="0" w:color="auto"/>
        <w:right w:val="none" w:sz="0" w:space="0" w:color="auto"/>
      </w:divBdr>
      <w:divsChild>
        <w:div w:id="1613320699">
          <w:marLeft w:val="0"/>
          <w:marRight w:val="0"/>
          <w:marTop w:val="0"/>
          <w:marBottom w:val="0"/>
          <w:divBdr>
            <w:top w:val="none" w:sz="0" w:space="0" w:color="auto"/>
            <w:left w:val="none" w:sz="0" w:space="0" w:color="auto"/>
            <w:bottom w:val="none" w:sz="0" w:space="0" w:color="auto"/>
            <w:right w:val="none" w:sz="0" w:space="0" w:color="auto"/>
          </w:divBdr>
          <w:divsChild>
            <w:div w:id="1584988583">
              <w:marLeft w:val="0"/>
              <w:marRight w:val="0"/>
              <w:marTop w:val="0"/>
              <w:marBottom w:val="0"/>
              <w:divBdr>
                <w:top w:val="none" w:sz="0" w:space="0" w:color="auto"/>
                <w:left w:val="none" w:sz="0" w:space="0" w:color="auto"/>
                <w:bottom w:val="none" w:sz="0" w:space="0" w:color="auto"/>
                <w:right w:val="none" w:sz="0" w:space="0" w:color="auto"/>
              </w:divBdr>
              <w:divsChild>
                <w:div w:id="41177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714349">
      <w:bodyDiv w:val="1"/>
      <w:marLeft w:val="0"/>
      <w:marRight w:val="0"/>
      <w:marTop w:val="0"/>
      <w:marBottom w:val="0"/>
      <w:divBdr>
        <w:top w:val="none" w:sz="0" w:space="0" w:color="auto"/>
        <w:left w:val="none" w:sz="0" w:space="0" w:color="auto"/>
        <w:bottom w:val="none" w:sz="0" w:space="0" w:color="auto"/>
        <w:right w:val="none" w:sz="0" w:space="0" w:color="auto"/>
      </w:divBdr>
      <w:divsChild>
        <w:div w:id="463154620">
          <w:marLeft w:val="144"/>
          <w:marRight w:val="0"/>
          <w:marTop w:val="240"/>
          <w:marBottom w:val="40"/>
          <w:divBdr>
            <w:top w:val="none" w:sz="0" w:space="0" w:color="auto"/>
            <w:left w:val="none" w:sz="0" w:space="0" w:color="auto"/>
            <w:bottom w:val="none" w:sz="0" w:space="0" w:color="auto"/>
            <w:right w:val="none" w:sz="0" w:space="0" w:color="auto"/>
          </w:divBdr>
        </w:div>
      </w:divsChild>
    </w:div>
    <w:div w:id="777019103">
      <w:bodyDiv w:val="1"/>
      <w:marLeft w:val="0"/>
      <w:marRight w:val="0"/>
      <w:marTop w:val="0"/>
      <w:marBottom w:val="0"/>
      <w:divBdr>
        <w:top w:val="none" w:sz="0" w:space="0" w:color="auto"/>
        <w:left w:val="none" w:sz="0" w:space="0" w:color="auto"/>
        <w:bottom w:val="none" w:sz="0" w:space="0" w:color="auto"/>
        <w:right w:val="none" w:sz="0" w:space="0" w:color="auto"/>
      </w:divBdr>
      <w:divsChild>
        <w:div w:id="579564867">
          <w:marLeft w:val="1166"/>
          <w:marRight w:val="0"/>
          <w:marTop w:val="115"/>
          <w:marBottom w:val="0"/>
          <w:divBdr>
            <w:top w:val="none" w:sz="0" w:space="0" w:color="auto"/>
            <w:left w:val="none" w:sz="0" w:space="0" w:color="auto"/>
            <w:bottom w:val="none" w:sz="0" w:space="0" w:color="auto"/>
            <w:right w:val="none" w:sz="0" w:space="0" w:color="auto"/>
          </w:divBdr>
        </w:div>
        <w:div w:id="218441945">
          <w:marLeft w:val="1800"/>
          <w:marRight w:val="0"/>
          <w:marTop w:val="115"/>
          <w:marBottom w:val="0"/>
          <w:divBdr>
            <w:top w:val="none" w:sz="0" w:space="0" w:color="auto"/>
            <w:left w:val="none" w:sz="0" w:space="0" w:color="auto"/>
            <w:bottom w:val="none" w:sz="0" w:space="0" w:color="auto"/>
            <w:right w:val="none" w:sz="0" w:space="0" w:color="auto"/>
          </w:divBdr>
        </w:div>
        <w:div w:id="1979797059">
          <w:marLeft w:val="547"/>
          <w:marRight w:val="0"/>
          <w:marTop w:val="115"/>
          <w:marBottom w:val="0"/>
          <w:divBdr>
            <w:top w:val="none" w:sz="0" w:space="0" w:color="auto"/>
            <w:left w:val="none" w:sz="0" w:space="0" w:color="auto"/>
            <w:bottom w:val="none" w:sz="0" w:space="0" w:color="auto"/>
            <w:right w:val="none" w:sz="0" w:space="0" w:color="auto"/>
          </w:divBdr>
        </w:div>
        <w:div w:id="1302227539">
          <w:marLeft w:val="1166"/>
          <w:marRight w:val="0"/>
          <w:marTop w:val="115"/>
          <w:marBottom w:val="0"/>
          <w:divBdr>
            <w:top w:val="none" w:sz="0" w:space="0" w:color="auto"/>
            <w:left w:val="none" w:sz="0" w:space="0" w:color="auto"/>
            <w:bottom w:val="none" w:sz="0" w:space="0" w:color="auto"/>
            <w:right w:val="none" w:sz="0" w:space="0" w:color="auto"/>
          </w:divBdr>
        </w:div>
        <w:div w:id="1766539898">
          <w:marLeft w:val="1166"/>
          <w:marRight w:val="0"/>
          <w:marTop w:val="115"/>
          <w:marBottom w:val="0"/>
          <w:divBdr>
            <w:top w:val="none" w:sz="0" w:space="0" w:color="auto"/>
            <w:left w:val="none" w:sz="0" w:space="0" w:color="auto"/>
            <w:bottom w:val="none" w:sz="0" w:space="0" w:color="auto"/>
            <w:right w:val="none" w:sz="0" w:space="0" w:color="auto"/>
          </w:divBdr>
        </w:div>
        <w:div w:id="1776095606">
          <w:marLeft w:val="547"/>
          <w:marRight w:val="0"/>
          <w:marTop w:val="115"/>
          <w:marBottom w:val="0"/>
          <w:divBdr>
            <w:top w:val="none" w:sz="0" w:space="0" w:color="auto"/>
            <w:left w:val="none" w:sz="0" w:space="0" w:color="auto"/>
            <w:bottom w:val="none" w:sz="0" w:space="0" w:color="auto"/>
            <w:right w:val="none" w:sz="0" w:space="0" w:color="auto"/>
          </w:divBdr>
        </w:div>
        <w:div w:id="2058897487">
          <w:marLeft w:val="1166"/>
          <w:marRight w:val="0"/>
          <w:marTop w:val="115"/>
          <w:marBottom w:val="0"/>
          <w:divBdr>
            <w:top w:val="none" w:sz="0" w:space="0" w:color="auto"/>
            <w:left w:val="none" w:sz="0" w:space="0" w:color="auto"/>
            <w:bottom w:val="none" w:sz="0" w:space="0" w:color="auto"/>
            <w:right w:val="none" w:sz="0" w:space="0" w:color="auto"/>
          </w:divBdr>
        </w:div>
      </w:divsChild>
    </w:div>
    <w:div w:id="810636213">
      <w:bodyDiv w:val="1"/>
      <w:marLeft w:val="0"/>
      <w:marRight w:val="0"/>
      <w:marTop w:val="0"/>
      <w:marBottom w:val="0"/>
      <w:divBdr>
        <w:top w:val="none" w:sz="0" w:space="0" w:color="auto"/>
        <w:left w:val="none" w:sz="0" w:space="0" w:color="auto"/>
        <w:bottom w:val="none" w:sz="0" w:space="0" w:color="auto"/>
        <w:right w:val="none" w:sz="0" w:space="0" w:color="auto"/>
      </w:divBdr>
      <w:divsChild>
        <w:div w:id="1902134605">
          <w:marLeft w:val="0"/>
          <w:marRight w:val="0"/>
          <w:marTop w:val="0"/>
          <w:marBottom w:val="0"/>
          <w:divBdr>
            <w:top w:val="none" w:sz="0" w:space="0" w:color="auto"/>
            <w:left w:val="none" w:sz="0" w:space="0" w:color="auto"/>
            <w:bottom w:val="none" w:sz="0" w:space="0" w:color="auto"/>
            <w:right w:val="none" w:sz="0" w:space="0" w:color="auto"/>
          </w:divBdr>
          <w:divsChild>
            <w:div w:id="696925052">
              <w:marLeft w:val="0"/>
              <w:marRight w:val="0"/>
              <w:marTop w:val="0"/>
              <w:marBottom w:val="0"/>
              <w:divBdr>
                <w:top w:val="none" w:sz="0" w:space="0" w:color="auto"/>
                <w:left w:val="none" w:sz="0" w:space="0" w:color="auto"/>
                <w:bottom w:val="none" w:sz="0" w:space="0" w:color="auto"/>
                <w:right w:val="none" w:sz="0" w:space="0" w:color="auto"/>
              </w:divBdr>
              <w:divsChild>
                <w:div w:id="1689988717">
                  <w:marLeft w:val="0"/>
                  <w:marRight w:val="0"/>
                  <w:marTop w:val="0"/>
                  <w:marBottom w:val="0"/>
                  <w:divBdr>
                    <w:top w:val="none" w:sz="0" w:space="0" w:color="auto"/>
                    <w:left w:val="none" w:sz="0" w:space="0" w:color="auto"/>
                    <w:bottom w:val="none" w:sz="0" w:space="0" w:color="auto"/>
                    <w:right w:val="none" w:sz="0" w:space="0" w:color="auto"/>
                  </w:divBdr>
                </w:div>
              </w:divsChild>
            </w:div>
            <w:div w:id="1668704913">
              <w:marLeft w:val="0"/>
              <w:marRight w:val="0"/>
              <w:marTop w:val="0"/>
              <w:marBottom w:val="0"/>
              <w:divBdr>
                <w:top w:val="none" w:sz="0" w:space="0" w:color="auto"/>
                <w:left w:val="none" w:sz="0" w:space="0" w:color="auto"/>
                <w:bottom w:val="none" w:sz="0" w:space="0" w:color="auto"/>
                <w:right w:val="none" w:sz="0" w:space="0" w:color="auto"/>
              </w:divBdr>
              <w:divsChild>
                <w:div w:id="217939765">
                  <w:marLeft w:val="0"/>
                  <w:marRight w:val="0"/>
                  <w:marTop w:val="0"/>
                  <w:marBottom w:val="0"/>
                  <w:divBdr>
                    <w:top w:val="none" w:sz="0" w:space="0" w:color="auto"/>
                    <w:left w:val="none" w:sz="0" w:space="0" w:color="auto"/>
                    <w:bottom w:val="none" w:sz="0" w:space="0" w:color="auto"/>
                    <w:right w:val="none" w:sz="0" w:space="0" w:color="auto"/>
                  </w:divBdr>
                </w:div>
                <w:div w:id="1093739777">
                  <w:marLeft w:val="0"/>
                  <w:marRight w:val="0"/>
                  <w:marTop w:val="0"/>
                  <w:marBottom w:val="0"/>
                  <w:divBdr>
                    <w:top w:val="none" w:sz="0" w:space="0" w:color="auto"/>
                    <w:left w:val="none" w:sz="0" w:space="0" w:color="auto"/>
                    <w:bottom w:val="none" w:sz="0" w:space="0" w:color="auto"/>
                    <w:right w:val="none" w:sz="0" w:space="0" w:color="auto"/>
                  </w:divBdr>
                </w:div>
                <w:div w:id="574824201">
                  <w:marLeft w:val="0"/>
                  <w:marRight w:val="0"/>
                  <w:marTop w:val="0"/>
                  <w:marBottom w:val="0"/>
                  <w:divBdr>
                    <w:top w:val="none" w:sz="0" w:space="0" w:color="auto"/>
                    <w:left w:val="none" w:sz="0" w:space="0" w:color="auto"/>
                    <w:bottom w:val="none" w:sz="0" w:space="0" w:color="auto"/>
                    <w:right w:val="none" w:sz="0" w:space="0" w:color="auto"/>
                  </w:divBdr>
                </w:div>
                <w:div w:id="641616468">
                  <w:marLeft w:val="0"/>
                  <w:marRight w:val="0"/>
                  <w:marTop w:val="0"/>
                  <w:marBottom w:val="0"/>
                  <w:divBdr>
                    <w:top w:val="none" w:sz="0" w:space="0" w:color="auto"/>
                    <w:left w:val="none" w:sz="0" w:space="0" w:color="auto"/>
                    <w:bottom w:val="none" w:sz="0" w:space="0" w:color="auto"/>
                    <w:right w:val="none" w:sz="0" w:space="0" w:color="auto"/>
                  </w:divBdr>
                </w:div>
                <w:div w:id="177502216">
                  <w:marLeft w:val="0"/>
                  <w:marRight w:val="0"/>
                  <w:marTop w:val="0"/>
                  <w:marBottom w:val="0"/>
                  <w:divBdr>
                    <w:top w:val="none" w:sz="0" w:space="0" w:color="auto"/>
                    <w:left w:val="none" w:sz="0" w:space="0" w:color="auto"/>
                    <w:bottom w:val="none" w:sz="0" w:space="0" w:color="auto"/>
                    <w:right w:val="none" w:sz="0" w:space="0" w:color="auto"/>
                  </w:divBdr>
                </w:div>
                <w:div w:id="1973368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909655">
      <w:bodyDiv w:val="1"/>
      <w:marLeft w:val="0"/>
      <w:marRight w:val="0"/>
      <w:marTop w:val="0"/>
      <w:marBottom w:val="0"/>
      <w:divBdr>
        <w:top w:val="none" w:sz="0" w:space="0" w:color="auto"/>
        <w:left w:val="none" w:sz="0" w:space="0" w:color="auto"/>
        <w:bottom w:val="none" w:sz="0" w:space="0" w:color="auto"/>
        <w:right w:val="none" w:sz="0" w:space="0" w:color="auto"/>
      </w:divBdr>
      <w:divsChild>
        <w:div w:id="724717778">
          <w:marLeft w:val="0"/>
          <w:marRight w:val="0"/>
          <w:marTop w:val="0"/>
          <w:marBottom w:val="0"/>
          <w:divBdr>
            <w:top w:val="none" w:sz="0" w:space="0" w:color="auto"/>
            <w:left w:val="none" w:sz="0" w:space="0" w:color="auto"/>
            <w:bottom w:val="none" w:sz="0" w:space="0" w:color="auto"/>
            <w:right w:val="none" w:sz="0" w:space="0" w:color="auto"/>
          </w:divBdr>
          <w:divsChild>
            <w:div w:id="1046683432">
              <w:marLeft w:val="0"/>
              <w:marRight w:val="0"/>
              <w:marTop w:val="0"/>
              <w:marBottom w:val="0"/>
              <w:divBdr>
                <w:top w:val="none" w:sz="0" w:space="0" w:color="auto"/>
                <w:left w:val="none" w:sz="0" w:space="0" w:color="auto"/>
                <w:bottom w:val="none" w:sz="0" w:space="0" w:color="auto"/>
                <w:right w:val="none" w:sz="0" w:space="0" w:color="auto"/>
              </w:divBdr>
              <w:divsChild>
                <w:div w:id="1511260949">
                  <w:marLeft w:val="0"/>
                  <w:marRight w:val="0"/>
                  <w:marTop w:val="0"/>
                  <w:marBottom w:val="0"/>
                  <w:divBdr>
                    <w:top w:val="none" w:sz="0" w:space="0" w:color="auto"/>
                    <w:left w:val="none" w:sz="0" w:space="0" w:color="auto"/>
                    <w:bottom w:val="none" w:sz="0" w:space="0" w:color="auto"/>
                    <w:right w:val="none" w:sz="0" w:space="0" w:color="auto"/>
                  </w:divBdr>
                </w:div>
              </w:divsChild>
            </w:div>
            <w:div w:id="765199308">
              <w:marLeft w:val="0"/>
              <w:marRight w:val="0"/>
              <w:marTop w:val="0"/>
              <w:marBottom w:val="0"/>
              <w:divBdr>
                <w:top w:val="none" w:sz="0" w:space="0" w:color="auto"/>
                <w:left w:val="none" w:sz="0" w:space="0" w:color="auto"/>
                <w:bottom w:val="none" w:sz="0" w:space="0" w:color="auto"/>
                <w:right w:val="none" w:sz="0" w:space="0" w:color="auto"/>
              </w:divBdr>
              <w:divsChild>
                <w:div w:id="1554267158">
                  <w:marLeft w:val="0"/>
                  <w:marRight w:val="0"/>
                  <w:marTop w:val="0"/>
                  <w:marBottom w:val="0"/>
                  <w:divBdr>
                    <w:top w:val="none" w:sz="0" w:space="0" w:color="auto"/>
                    <w:left w:val="none" w:sz="0" w:space="0" w:color="auto"/>
                    <w:bottom w:val="none" w:sz="0" w:space="0" w:color="auto"/>
                    <w:right w:val="none" w:sz="0" w:space="0" w:color="auto"/>
                  </w:divBdr>
                </w:div>
                <w:div w:id="835535567">
                  <w:marLeft w:val="0"/>
                  <w:marRight w:val="0"/>
                  <w:marTop w:val="0"/>
                  <w:marBottom w:val="0"/>
                  <w:divBdr>
                    <w:top w:val="none" w:sz="0" w:space="0" w:color="auto"/>
                    <w:left w:val="none" w:sz="0" w:space="0" w:color="auto"/>
                    <w:bottom w:val="none" w:sz="0" w:space="0" w:color="auto"/>
                    <w:right w:val="none" w:sz="0" w:space="0" w:color="auto"/>
                  </w:divBdr>
                </w:div>
                <w:div w:id="721486804">
                  <w:marLeft w:val="0"/>
                  <w:marRight w:val="0"/>
                  <w:marTop w:val="0"/>
                  <w:marBottom w:val="0"/>
                  <w:divBdr>
                    <w:top w:val="none" w:sz="0" w:space="0" w:color="auto"/>
                    <w:left w:val="none" w:sz="0" w:space="0" w:color="auto"/>
                    <w:bottom w:val="none" w:sz="0" w:space="0" w:color="auto"/>
                    <w:right w:val="none" w:sz="0" w:space="0" w:color="auto"/>
                  </w:divBdr>
                </w:div>
                <w:div w:id="1660115356">
                  <w:marLeft w:val="0"/>
                  <w:marRight w:val="0"/>
                  <w:marTop w:val="0"/>
                  <w:marBottom w:val="0"/>
                  <w:divBdr>
                    <w:top w:val="none" w:sz="0" w:space="0" w:color="auto"/>
                    <w:left w:val="none" w:sz="0" w:space="0" w:color="auto"/>
                    <w:bottom w:val="none" w:sz="0" w:space="0" w:color="auto"/>
                    <w:right w:val="none" w:sz="0" w:space="0" w:color="auto"/>
                  </w:divBdr>
                </w:div>
                <w:div w:id="1268460561">
                  <w:marLeft w:val="0"/>
                  <w:marRight w:val="0"/>
                  <w:marTop w:val="0"/>
                  <w:marBottom w:val="0"/>
                  <w:divBdr>
                    <w:top w:val="none" w:sz="0" w:space="0" w:color="auto"/>
                    <w:left w:val="none" w:sz="0" w:space="0" w:color="auto"/>
                    <w:bottom w:val="none" w:sz="0" w:space="0" w:color="auto"/>
                    <w:right w:val="none" w:sz="0" w:space="0" w:color="auto"/>
                  </w:divBdr>
                </w:div>
                <w:div w:id="172771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7569796">
      <w:bodyDiv w:val="1"/>
      <w:marLeft w:val="0"/>
      <w:marRight w:val="0"/>
      <w:marTop w:val="0"/>
      <w:marBottom w:val="0"/>
      <w:divBdr>
        <w:top w:val="none" w:sz="0" w:space="0" w:color="auto"/>
        <w:left w:val="none" w:sz="0" w:space="0" w:color="auto"/>
        <w:bottom w:val="none" w:sz="0" w:space="0" w:color="auto"/>
        <w:right w:val="none" w:sz="0" w:space="0" w:color="auto"/>
      </w:divBdr>
      <w:divsChild>
        <w:div w:id="620307079">
          <w:marLeft w:val="0"/>
          <w:marRight w:val="0"/>
          <w:marTop w:val="0"/>
          <w:marBottom w:val="0"/>
          <w:divBdr>
            <w:top w:val="none" w:sz="0" w:space="0" w:color="auto"/>
            <w:left w:val="none" w:sz="0" w:space="0" w:color="auto"/>
            <w:bottom w:val="none" w:sz="0" w:space="0" w:color="auto"/>
            <w:right w:val="none" w:sz="0" w:space="0" w:color="auto"/>
          </w:divBdr>
          <w:divsChild>
            <w:div w:id="1320693504">
              <w:marLeft w:val="0"/>
              <w:marRight w:val="0"/>
              <w:marTop w:val="0"/>
              <w:marBottom w:val="0"/>
              <w:divBdr>
                <w:top w:val="none" w:sz="0" w:space="0" w:color="auto"/>
                <w:left w:val="none" w:sz="0" w:space="0" w:color="auto"/>
                <w:bottom w:val="none" w:sz="0" w:space="0" w:color="auto"/>
                <w:right w:val="none" w:sz="0" w:space="0" w:color="auto"/>
              </w:divBdr>
              <w:divsChild>
                <w:div w:id="373971142">
                  <w:marLeft w:val="0"/>
                  <w:marRight w:val="0"/>
                  <w:marTop w:val="0"/>
                  <w:marBottom w:val="0"/>
                  <w:divBdr>
                    <w:top w:val="none" w:sz="0" w:space="0" w:color="auto"/>
                    <w:left w:val="none" w:sz="0" w:space="0" w:color="auto"/>
                    <w:bottom w:val="none" w:sz="0" w:space="0" w:color="auto"/>
                    <w:right w:val="none" w:sz="0" w:space="0" w:color="auto"/>
                  </w:divBdr>
                  <w:divsChild>
                    <w:div w:id="999886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2860103">
      <w:bodyDiv w:val="1"/>
      <w:marLeft w:val="0"/>
      <w:marRight w:val="0"/>
      <w:marTop w:val="0"/>
      <w:marBottom w:val="0"/>
      <w:divBdr>
        <w:top w:val="none" w:sz="0" w:space="0" w:color="auto"/>
        <w:left w:val="none" w:sz="0" w:space="0" w:color="auto"/>
        <w:bottom w:val="none" w:sz="0" w:space="0" w:color="auto"/>
        <w:right w:val="none" w:sz="0" w:space="0" w:color="auto"/>
      </w:divBdr>
    </w:div>
    <w:div w:id="916938604">
      <w:bodyDiv w:val="1"/>
      <w:marLeft w:val="0"/>
      <w:marRight w:val="0"/>
      <w:marTop w:val="0"/>
      <w:marBottom w:val="0"/>
      <w:divBdr>
        <w:top w:val="none" w:sz="0" w:space="0" w:color="auto"/>
        <w:left w:val="none" w:sz="0" w:space="0" w:color="auto"/>
        <w:bottom w:val="none" w:sz="0" w:space="0" w:color="auto"/>
        <w:right w:val="none" w:sz="0" w:space="0" w:color="auto"/>
      </w:divBdr>
      <w:divsChild>
        <w:div w:id="835269260">
          <w:marLeft w:val="0"/>
          <w:marRight w:val="0"/>
          <w:marTop w:val="0"/>
          <w:marBottom w:val="0"/>
          <w:divBdr>
            <w:top w:val="none" w:sz="0" w:space="0" w:color="auto"/>
            <w:left w:val="none" w:sz="0" w:space="0" w:color="auto"/>
            <w:bottom w:val="none" w:sz="0" w:space="0" w:color="auto"/>
            <w:right w:val="none" w:sz="0" w:space="0" w:color="auto"/>
          </w:divBdr>
          <w:divsChild>
            <w:div w:id="867835320">
              <w:marLeft w:val="0"/>
              <w:marRight w:val="0"/>
              <w:marTop w:val="0"/>
              <w:marBottom w:val="0"/>
              <w:divBdr>
                <w:top w:val="none" w:sz="0" w:space="0" w:color="auto"/>
                <w:left w:val="none" w:sz="0" w:space="0" w:color="auto"/>
                <w:bottom w:val="none" w:sz="0" w:space="0" w:color="auto"/>
                <w:right w:val="none" w:sz="0" w:space="0" w:color="auto"/>
              </w:divBdr>
              <w:divsChild>
                <w:div w:id="695812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7734686">
      <w:bodyDiv w:val="1"/>
      <w:marLeft w:val="0"/>
      <w:marRight w:val="0"/>
      <w:marTop w:val="0"/>
      <w:marBottom w:val="0"/>
      <w:divBdr>
        <w:top w:val="none" w:sz="0" w:space="0" w:color="auto"/>
        <w:left w:val="none" w:sz="0" w:space="0" w:color="auto"/>
        <w:bottom w:val="none" w:sz="0" w:space="0" w:color="auto"/>
        <w:right w:val="none" w:sz="0" w:space="0" w:color="auto"/>
      </w:divBdr>
      <w:divsChild>
        <w:div w:id="1063405971">
          <w:marLeft w:val="0"/>
          <w:marRight w:val="0"/>
          <w:marTop w:val="0"/>
          <w:marBottom w:val="0"/>
          <w:divBdr>
            <w:top w:val="none" w:sz="0" w:space="0" w:color="auto"/>
            <w:left w:val="none" w:sz="0" w:space="0" w:color="auto"/>
            <w:bottom w:val="none" w:sz="0" w:space="0" w:color="auto"/>
            <w:right w:val="none" w:sz="0" w:space="0" w:color="auto"/>
          </w:divBdr>
          <w:divsChild>
            <w:div w:id="369644585">
              <w:marLeft w:val="0"/>
              <w:marRight w:val="0"/>
              <w:marTop w:val="0"/>
              <w:marBottom w:val="0"/>
              <w:divBdr>
                <w:top w:val="none" w:sz="0" w:space="0" w:color="auto"/>
                <w:left w:val="none" w:sz="0" w:space="0" w:color="auto"/>
                <w:bottom w:val="none" w:sz="0" w:space="0" w:color="auto"/>
                <w:right w:val="none" w:sz="0" w:space="0" w:color="auto"/>
              </w:divBdr>
              <w:divsChild>
                <w:div w:id="545337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9560820">
      <w:bodyDiv w:val="1"/>
      <w:marLeft w:val="0"/>
      <w:marRight w:val="0"/>
      <w:marTop w:val="0"/>
      <w:marBottom w:val="0"/>
      <w:divBdr>
        <w:top w:val="none" w:sz="0" w:space="0" w:color="auto"/>
        <w:left w:val="none" w:sz="0" w:space="0" w:color="auto"/>
        <w:bottom w:val="none" w:sz="0" w:space="0" w:color="auto"/>
        <w:right w:val="none" w:sz="0" w:space="0" w:color="auto"/>
      </w:divBdr>
    </w:div>
    <w:div w:id="995037590">
      <w:bodyDiv w:val="1"/>
      <w:marLeft w:val="0"/>
      <w:marRight w:val="0"/>
      <w:marTop w:val="0"/>
      <w:marBottom w:val="0"/>
      <w:divBdr>
        <w:top w:val="none" w:sz="0" w:space="0" w:color="auto"/>
        <w:left w:val="none" w:sz="0" w:space="0" w:color="auto"/>
        <w:bottom w:val="none" w:sz="0" w:space="0" w:color="auto"/>
        <w:right w:val="none" w:sz="0" w:space="0" w:color="auto"/>
      </w:divBdr>
      <w:divsChild>
        <w:div w:id="63722603">
          <w:marLeft w:val="0"/>
          <w:marRight w:val="0"/>
          <w:marTop w:val="0"/>
          <w:marBottom w:val="0"/>
          <w:divBdr>
            <w:top w:val="none" w:sz="0" w:space="0" w:color="auto"/>
            <w:left w:val="none" w:sz="0" w:space="0" w:color="auto"/>
            <w:bottom w:val="none" w:sz="0" w:space="0" w:color="auto"/>
            <w:right w:val="none" w:sz="0" w:space="0" w:color="auto"/>
          </w:divBdr>
          <w:divsChild>
            <w:div w:id="1002782174">
              <w:marLeft w:val="0"/>
              <w:marRight w:val="0"/>
              <w:marTop w:val="0"/>
              <w:marBottom w:val="0"/>
              <w:divBdr>
                <w:top w:val="none" w:sz="0" w:space="0" w:color="auto"/>
                <w:left w:val="none" w:sz="0" w:space="0" w:color="auto"/>
                <w:bottom w:val="none" w:sz="0" w:space="0" w:color="auto"/>
                <w:right w:val="none" w:sz="0" w:space="0" w:color="auto"/>
              </w:divBdr>
              <w:divsChild>
                <w:div w:id="130834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3044164">
      <w:bodyDiv w:val="1"/>
      <w:marLeft w:val="0"/>
      <w:marRight w:val="0"/>
      <w:marTop w:val="0"/>
      <w:marBottom w:val="0"/>
      <w:divBdr>
        <w:top w:val="none" w:sz="0" w:space="0" w:color="auto"/>
        <w:left w:val="none" w:sz="0" w:space="0" w:color="auto"/>
        <w:bottom w:val="none" w:sz="0" w:space="0" w:color="auto"/>
        <w:right w:val="none" w:sz="0" w:space="0" w:color="auto"/>
      </w:divBdr>
      <w:divsChild>
        <w:div w:id="1578787861">
          <w:marLeft w:val="547"/>
          <w:marRight w:val="0"/>
          <w:marTop w:val="115"/>
          <w:marBottom w:val="0"/>
          <w:divBdr>
            <w:top w:val="none" w:sz="0" w:space="0" w:color="auto"/>
            <w:left w:val="none" w:sz="0" w:space="0" w:color="auto"/>
            <w:bottom w:val="none" w:sz="0" w:space="0" w:color="auto"/>
            <w:right w:val="none" w:sz="0" w:space="0" w:color="auto"/>
          </w:divBdr>
        </w:div>
        <w:div w:id="2052417681">
          <w:marLeft w:val="547"/>
          <w:marRight w:val="0"/>
          <w:marTop w:val="115"/>
          <w:marBottom w:val="0"/>
          <w:divBdr>
            <w:top w:val="none" w:sz="0" w:space="0" w:color="auto"/>
            <w:left w:val="none" w:sz="0" w:space="0" w:color="auto"/>
            <w:bottom w:val="none" w:sz="0" w:space="0" w:color="auto"/>
            <w:right w:val="none" w:sz="0" w:space="0" w:color="auto"/>
          </w:divBdr>
        </w:div>
        <w:div w:id="2002394140">
          <w:marLeft w:val="547"/>
          <w:marRight w:val="0"/>
          <w:marTop w:val="115"/>
          <w:marBottom w:val="0"/>
          <w:divBdr>
            <w:top w:val="none" w:sz="0" w:space="0" w:color="auto"/>
            <w:left w:val="none" w:sz="0" w:space="0" w:color="auto"/>
            <w:bottom w:val="none" w:sz="0" w:space="0" w:color="auto"/>
            <w:right w:val="none" w:sz="0" w:space="0" w:color="auto"/>
          </w:divBdr>
        </w:div>
        <w:div w:id="652830295">
          <w:marLeft w:val="547"/>
          <w:marRight w:val="0"/>
          <w:marTop w:val="115"/>
          <w:marBottom w:val="0"/>
          <w:divBdr>
            <w:top w:val="none" w:sz="0" w:space="0" w:color="auto"/>
            <w:left w:val="none" w:sz="0" w:space="0" w:color="auto"/>
            <w:bottom w:val="none" w:sz="0" w:space="0" w:color="auto"/>
            <w:right w:val="none" w:sz="0" w:space="0" w:color="auto"/>
          </w:divBdr>
        </w:div>
      </w:divsChild>
    </w:div>
    <w:div w:id="1058820799">
      <w:bodyDiv w:val="1"/>
      <w:marLeft w:val="0"/>
      <w:marRight w:val="0"/>
      <w:marTop w:val="0"/>
      <w:marBottom w:val="0"/>
      <w:divBdr>
        <w:top w:val="none" w:sz="0" w:space="0" w:color="auto"/>
        <w:left w:val="none" w:sz="0" w:space="0" w:color="auto"/>
        <w:bottom w:val="none" w:sz="0" w:space="0" w:color="auto"/>
        <w:right w:val="none" w:sz="0" w:space="0" w:color="auto"/>
      </w:divBdr>
    </w:div>
    <w:div w:id="1080255902">
      <w:bodyDiv w:val="1"/>
      <w:marLeft w:val="0"/>
      <w:marRight w:val="0"/>
      <w:marTop w:val="0"/>
      <w:marBottom w:val="0"/>
      <w:divBdr>
        <w:top w:val="none" w:sz="0" w:space="0" w:color="auto"/>
        <w:left w:val="none" w:sz="0" w:space="0" w:color="auto"/>
        <w:bottom w:val="none" w:sz="0" w:space="0" w:color="auto"/>
        <w:right w:val="none" w:sz="0" w:space="0" w:color="auto"/>
      </w:divBdr>
      <w:divsChild>
        <w:div w:id="38281891">
          <w:marLeft w:val="547"/>
          <w:marRight w:val="0"/>
          <w:marTop w:val="134"/>
          <w:marBottom w:val="0"/>
          <w:divBdr>
            <w:top w:val="none" w:sz="0" w:space="0" w:color="auto"/>
            <w:left w:val="none" w:sz="0" w:space="0" w:color="auto"/>
            <w:bottom w:val="none" w:sz="0" w:space="0" w:color="auto"/>
            <w:right w:val="none" w:sz="0" w:space="0" w:color="auto"/>
          </w:divBdr>
        </w:div>
        <w:div w:id="1866937570">
          <w:marLeft w:val="547"/>
          <w:marRight w:val="0"/>
          <w:marTop w:val="134"/>
          <w:marBottom w:val="0"/>
          <w:divBdr>
            <w:top w:val="none" w:sz="0" w:space="0" w:color="auto"/>
            <w:left w:val="none" w:sz="0" w:space="0" w:color="auto"/>
            <w:bottom w:val="none" w:sz="0" w:space="0" w:color="auto"/>
            <w:right w:val="none" w:sz="0" w:space="0" w:color="auto"/>
          </w:divBdr>
        </w:div>
        <w:div w:id="1406217581">
          <w:marLeft w:val="547"/>
          <w:marRight w:val="0"/>
          <w:marTop w:val="134"/>
          <w:marBottom w:val="0"/>
          <w:divBdr>
            <w:top w:val="none" w:sz="0" w:space="0" w:color="auto"/>
            <w:left w:val="none" w:sz="0" w:space="0" w:color="auto"/>
            <w:bottom w:val="none" w:sz="0" w:space="0" w:color="auto"/>
            <w:right w:val="none" w:sz="0" w:space="0" w:color="auto"/>
          </w:divBdr>
        </w:div>
        <w:div w:id="745614961">
          <w:marLeft w:val="547"/>
          <w:marRight w:val="0"/>
          <w:marTop w:val="134"/>
          <w:marBottom w:val="0"/>
          <w:divBdr>
            <w:top w:val="none" w:sz="0" w:space="0" w:color="auto"/>
            <w:left w:val="none" w:sz="0" w:space="0" w:color="auto"/>
            <w:bottom w:val="none" w:sz="0" w:space="0" w:color="auto"/>
            <w:right w:val="none" w:sz="0" w:space="0" w:color="auto"/>
          </w:divBdr>
        </w:div>
      </w:divsChild>
    </w:div>
    <w:div w:id="1082873322">
      <w:bodyDiv w:val="1"/>
      <w:marLeft w:val="0"/>
      <w:marRight w:val="0"/>
      <w:marTop w:val="0"/>
      <w:marBottom w:val="0"/>
      <w:divBdr>
        <w:top w:val="none" w:sz="0" w:space="0" w:color="auto"/>
        <w:left w:val="none" w:sz="0" w:space="0" w:color="auto"/>
        <w:bottom w:val="none" w:sz="0" w:space="0" w:color="auto"/>
        <w:right w:val="none" w:sz="0" w:space="0" w:color="auto"/>
      </w:divBdr>
    </w:div>
    <w:div w:id="1089736742">
      <w:bodyDiv w:val="1"/>
      <w:marLeft w:val="0"/>
      <w:marRight w:val="0"/>
      <w:marTop w:val="0"/>
      <w:marBottom w:val="0"/>
      <w:divBdr>
        <w:top w:val="none" w:sz="0" w:space="0" w:color="auto"/>
        <w:left w:val="none" w:sz="0" w:space="0" w:color="auto"/>
        <w:bottom w:val="none" w:sz="0" w:space="0" w:color="auto"/>
        <w:right w:val="none" w:sz="0" w:space="0" w:color="auto"/>
      </w:divBdr>
      <w:divsChild>
        <w:div w:id="455953548">
          <w:marLeft w:val="0"/>
          <w:marRight w:val="0"/>
          <w:marTop w:val="0"/>
          <w:marBottom w:val="0"/>
          <w:divBdr>
            <w:top w:val="none" w:sz="0" w:space="0" w:color="auto"/>
            <w:left w:val="none" w:sz="0" w:space="0" w:color="auto"/>
            <w:bottom w:val="none" w:sz="0" w:space="0" w:color="auto"/>
            <w:right w:val="none" w:sz="0" w:space="0" w:color="auto"/>
          </w:divBdr>
          <w:divsChild>
            <w:div w:id="1614286593">
              <w:marLeft w:val="0"/>
              <w:marRight w:val="0"/>
              <w:marTop w:val="0"/>
              <w:marBottom w:val="0"/>
              <w:divBdr>
                <w:top w:val="none" w:sz="0" w:space="0" w:color="auto"/>
                <w:left w:val="none" w:sz="0" w:space="0" w:color="auto"/>
                <w:bottom w:val="none" w:sz="0" w:space="0" w:color="auto"/>
                <w:right w:val="none" w:sz="0" w:space="0" w:color="auto"/>
              </w:divBdr>
              <w:divsChild>
                <w:div w:id="1946887129">
                  <w:marLeft w:val="0"/>
                  <w:marRight w:val="0"/>
                  <w:marTop w:val="0"/>
                  <w:marBottom w:val="0"/>
                  <w:divBdr>
                    <w:top w:val="none" w:sz="0" w:space="0" w:color="auto"/>
                    <w:left w:val="none" w:sz="0" w:space="0" w:color="auto"/>
                    <w:bottom w:val="none" w:sz="0" w:space="0" w:color="auto"/>
                    <w:right w:val="none" w:sz="0" w:space="0" w:color="auto"/>
                  </w:divBdr>
                  <w:divsChild>
                    <w:div w:id="913857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1437118">
      <w:bodyDiv w:val="1"/>
      <w:marLeft w:val="0"/>
      <w:marRight w:val="0"/>
      <w:marTop w:val="0"/>
      <w:marBottom w:val="0"/>
      <w:divBdr>
        <w:top w:val="none" w:sz="0" w:space="0" w:color="auto"/>
        <w:left w:val="none" w:sz="0" w:space="0" w:color="auto"/>
        <w:bottom w:val="none" w:sz="0" w:space="0" w:color="auto"/>
        <w:right w:val="none" w:sz="0" w:space="0" w:color="auto"/>
      </w:divBdr>
      <w:divsChild>
        <w:div w:id="1658217939">
          <w:marLeft w:val="547"/>
          <w:marRight w:val="0"/>
          <w:marTop w:val="130"/>
          <w:marBottom w:val="0"/>
          <w:divBdr>
            <w:top w:val="none" w:sz="0" w:space="0" w:color="auto"/>
            <w:left w:val="none" w:sz="0" w:space="0" w:color="auto"/>
            <w:bottom w:val="none" w:sz="0" w:space="0" w:color="auto"/>
            <w:right w:val="none" w:sz="0" w:space="0" w:color="auto"/>
          </w:divBdr>
        </w:div>
        <w:div w:id="1339893788">
          <w:marLeft w:val="547"/>
          <w:marRight w:val="0"/>
          <w:marTop w:val="130"/>
          <w:marBottom w:val="0"/>
          <w:divBdr>
            <w:top w:val="none" w:sz="0" w:space="0" w:color="auto"/>
            <w:left w:val="none" w:sz="0" w:space="0" w:color="auto"/>
            <w:bottom w:val="none" w:sz="0" w:space="0" w:color="auto"/>
            <w:right w:val="none" w:sz="0" w:space="0" w:color="auto"/>
          </w:divBdr>
        </w:div>
        <w:div w:id="552272382">
          <w:marLeft w:val="547"/>
          <w:marRight w:val="0"/>
          <w:marTop w:val="130"/>
          <w:marBottom w:val="0"/>
          <w:divBdr>
            <w:top w:val="none" w:sz="0" w:space="0" w:color="auto"/>
            <w:left w:val="none" w:sz="0" w:space="0" w:color="auto"/>
            <w:bottom w:val="none" w:sz="0" w:space="0" w:color="auto"/>
            <w:right w:val="none" w:sz="0" w:space="0" w:color="auto"/>
          </w:divBdr>
        </w:div>
        <w:div w:id="20909756">
          <w:marLeft w:val="547"/>
          <w:marRight w:val="0"/>
          <w:marTop w:val="130"/>
          <w:marBottom w:val="0"/>
          <w:divBdr>
            <w:top w:val="none" w:sz="0" w:space="0" w:color="auto"/>
            <w:left w:val="none" w:sz="0" w:space="0" w:color="auto"/>
            <w:bottom w:val="none" w:sz="0" w:space="0" w:color="auto"/>
            <w:right w:val="none" w:sz="0" w:space="0" w:color="auto"/>
          </w:divBdr>
        </w:div>
      </w:divsChild>
    </w:div>
    <w:div w:id="1099447772">
      <w:bodyDiv w:val="1"/>
      <w:marLeft w:val="0"/>
      <w:marRight w:val="0"/>
      <w:marTop w:val="0"/>
      <w:marBottom w:val="0"/>
      <w:divBdr>
        <w:top w:val="none" w:sz="0" w:space="0" w:color="auto"/>
        <w:left w:val="none" w:sz="0" w:space="0" w:color="auto"/>
        <w:bottom w:val="none" w:sz="0" w:space="0" w:color="auto"/>
        <w:right w:val="none" w:sz="0" w:space="0" w:color="auto"/>
      </w:divBdr>
      <w:divsChild>
        <w:div w:id="396511772">
          <w:marLeft w:val="0"/>
          <w:marRight w:val="0"/>
          <w:marTop w:val="0"/>
          <w:marBottom w:val="0"/>
          <w:divBdr>
            <w:top w:val="none" w:sz="0" w:space="0" w:color="auto"/>
            <w:left w:val="none" w:sz="0" w:space="0" w:color="auto"/>
            <w:bottom w:val="none" w:sz="0" w:space="0" w:color="auto"/>
            <w:right w:val="none" w:sz="0" w:space="0" w:color="auto"/>
          </w:divBdr>
          <w:divsChild>
            <w:div w:id="604771266">
              <w:marLeft w:val="0"/>
              <w:marRight w:val="0"/>
              <w:marTop w:val="0"/>
              <w:marBottom w:val="0"/>
              <w:divBdr>
                <w:top w:val="none" w:sz="0" w:space="0" w:color="auto"/>
                <w:left w:val="none" w:sz="0" w:space="0" w:color="auto"/>
                <w:bottom w:val="none" w:sz="0" w:space="0" w:color="auto"/>
                <w:right w:val="none" w:sz="0" w:space="0" w:color="auto"/>
              </w:divBdr>
              <w:divsChild>
                <w:div w:id="400761819">
                  <w:marLeft w:val="0"/>
                  <w:marRight w:val="0"/>
                  <w:marTop w:val="0"/>
                  <w:marBottom w:val="0"/>
                  <w:divBdr>
                    <w:top w:val="none" w:sz="0" w:space="0" w:color="auto"/>
                    <w:left w:val="none" w:sz="0" w:space="0" w:color="auto"/>
                    <w:bottom w:val="none" w:sz="0" w:space="0" w:color="auto"/>
                    <w:right w:val="none" w:sz="0" w:space="0" w:color="auto"/>
                  </w:divBdr>
                  <w:divsChild>
                    <w:div w:id="950163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0786691">
      <w:bodyDiv w:val="1"/>
      <w:marLeft w:val="0"/>
      <w:marRight w:val="0"/>
      <w:marTop w:val="0"/>
      <w:marBottom w:val="0"/>
      <w:divBdr>
        <w:top w:val="none" w:sz="0" w:space="0" w:color="auto"/>
        <w:left w:val="none" w:sz="0" w:space="0" w:color="auto"/>
        <w:bottom w:val="none" w:sz="0" w:space="0" w:color="auto"/>
        <w:right w:val="none" w:sz="0" w:space="0" w:color="auto"/>
      </w:divBdr>
      <w:divsChild>
        <w:div w:id="156499997">
          <w:marLeft w:val="0"/>
          <w:marRight w:val="0"/>
          <w:marTop w:val="0"/>
          <w:marBottom w:val="0"/>
          <w:divBdr>
            <w:top w:val="none" w:sz="0" w:space="0" w:color="auto"/>
            <w:left w:val="none" w:sz="0" w:space="0" w:color="auto"/>
            <w:bottom w:val="none" w:sz="0" w:space="0" w:color="auto"/>
            <w:right w:val="none" w:sz="0" w:space="0" w:color="auto"/>
          </w:divBdr>
          <w:divsChild>
            <w:div w:id="966014092">
              <w:marLeft w:val="0"/>
              <w:marRight w:val="0"/>
              <w:marTop w:val="0"/>
              <w:marBottom w:val="0"/>
              <w:divBdr>
                <w:top w:val="none" w:sz="0" w:space="0" w:color="auto"/>
                <w:left w:val="none" w:sz="0" w:space="0" w:color="auto"/>
                <w:bottom w:val="none" w:sz="0" w:space="0" w:color="auto"/>
                <w:right w:val="none" w:sz="0" w:space="0" w:color="auto"/>
              </w:divBdr>
            </w:div>
          </w:divsChild>
        </w:div>
        <w:div w:id="662389163">
          <w:marLeft w:val="0"/>
          <w:marRight w:val="0"/>
          <w:marTop w:val="0"/>
          <w:marBottom w:val="0"/>
          <w:divBdr>
            <w:top w:val="none" w:sz="0" w:space="0" w:color="auto"/>
            <w:left w:val="none" w:sz="0" w:space="0" w:color="auto"/>
            <w:bottom w:val="none" w:sz="0" w:space="0" w:color="auto"/>
            <w:right w:val="none" w:sz="0" w:space="0" w:color="auto"/>
          </w:divBdr>
          <w:divsChild>
            <w:div w:id="416678800">
              <w:marLeft w:val="0"/>
              <w:marRight w:val="0"/>
              <w:marTop w:val="0"/>
              <w:marBottom w:val="0"/>
              <w:divBdr>
                <w:top w:val="none" w:sz="0" w:space="0" w:color="auto"/>
                <w:left w:val="none" w:sz="0" w:space="0" w:color="auto"/>
                <w:bottom w:val="none" w:sz="0" w:space="0" w:color="auto"/>
                <w:right w:val="none" w:sz="0" w:space="0" w:color="auto"/>
              </w:divBdr>
              <w:divsChild>
                <w:div w:id="59865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83500">
          <w:marLeft w:val="0"/>
          <w:marRight w:val="0"/>
          <w:marTop w:val="0"/>
          <w:marBottom w:val="0"/>
          <w:divBdr>
            <w:top w:val="none" w:sz="0" w:space="0" w:color="auto"/>
            <w:left w:val="none" w:sz="0" w:space="0" w:color="auto"/>
            <w:bottom w:val="none" w:sz="0" w:space="0" w:color="auto"/>
            <w:right w:val="none" w:sz="0" w:space="0" w:color="auto"/>
          </w:divBdr>
          <w:divsChild>
            <w:div w:id="1039088724">
              <w:marLeft w:val="0"/>
              <w:marRight w:val="0"/>
              <w:marTop w:val="0"/>
              <w:marBottom w:val="0"/>
              <w:divBdr>
                <w:top w:val="none" w:sz="0" w:space="0" w:color="auto"/>
                <w:left w:val="none" w:sz="0" w:space="0" w:color="auto"/>
                <w:bottom w:val="none" w:sz="0" w:space="0" w:color="auto"/>
                <w:right w:val="none" w:sz="0" w:space="0" w:color="auto"/>
              </w:divBdr>
              <w:divsChild>
                <w:div w:id="1720544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443896">
          <w:marLeft w:val="0"/>
          <w:marRight w:val="0"/>
          <w:marTop w:val="0"/>
          <w:marBottom w:val="0"/>
          <w:divBdr>
            <w:top w:val="none" w:sz="0" w:space="0" w:color="auto"/>
            <w:left w:val="none" w:sz="0" w:space="0" w:color="auto"/>
            <w:bottom w:val="none" w:sz="0" w:space="0" w:color="auto"/>
            <w:right w:val="none" w:sz="0" w:space="0" w:color="auto"/>
          </w:divBdr>
          <w:divsChild>
            <w:div w:id="1079517170">
              <w:marLeft w:val="0"/>
              <w:marRight w:val="0"/>
              <w:marTop w:val="0"/>
              <w:marBottom w:val="0"/>
              <w:divBdr>
                <w:top w:val="none" w:sz="0" w:space="0" w:color="auto"/>
                <w:left w:val="none" w:sz="0" w:space="0" w:color="auto"/>
                <w:bottom w:val="none" w:sz="0" w:space="0" w:color="auto"/>
                <w:right w:val="none" w:sz="0" w:space="0" w:color="auto"/>
              </w:divBdr>
              <w:divsChild>
                <w:div w:id="1289697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143477">
          <w:marLeft w:val="0"/>
          <w:marRight w:val="0"/>
          <w:marTop w:val="0"/>
          <w:marBottom w:val="0"/>
          <w:divBdr>
            <w:top w:val="none" w:sz="0" w:space="0" w:color="auto"/>
            <w:left w:val="none" w:sz="0" w:space="0" w:color="auto"/>
            <w:bottom w:val="none" w:sz="0" w:space="0" w:color="auto"/>
            <w:right w:val="none" w:sz="0" w:space="0" w:color="auto"/>
          </w:divBdr>
          <w:divsChild>
            <w:div w:id="1582179484">
              <w:marLeft w:val="0"/>
              <w:marRight w:val="0"/>
              <w:marTop w:val="0"/>
              <w:marBottom w:val="0"/>
              <w:divBdr>
                <w:top w:val="none" w:sz="0" w:space="0" w:color="auto"/>
                <w:left w:val="none" w:sz="0" w:space="0" w:color="auto"/>
                <w:bottom w:val="none" w:sz="0" w:space="0" w:color="auto"/>
                <w:right w:val="none" w:sz="0" w:space="0" w:color="auto"/>
              </w:divBdr>
              <w:divsChild>
                <w:div w:id="986785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6469872">
          <w:marLeft w:val="0"/>
          <w:marRight w:val="0"/>
          <w:marTop w:val="0"/>
          <w:marBottom w:val="0"/>
          <w:divBdr>
            <w:top w:val="none" w:sz="0" w:space="0" w:color="auto"/>
            <w:left w:val="none" w:sz="0" w:space="0" w:color="auto"/>
            <w:bottom w:val="none" w:sz="0" w:space="0" w:color="auto"/>
            <w:right w:val="none" w:sz="0" w:space="0" w:color="auto"/>
          </w:divBdr>
          <w:divsChild>
            <w:div w:id="83769688">
              <w:marLeft w:val="0"/>
              <w:marRight w:val="0"/>
              <w:marTop w:val="0"/>
              <w:marBottom w:val="0"/>
              <w:divBdr>
                <w:top w:val="none" w:sz="0" w:space="0" w:color="auto"/>
                <w:left w:val="none" w:sz="0" w:space="0" w:color="auto"/>
                <w:bottom w:val="none" w:sz="0" w:space="0" w:color="auto"/>
                <w:right w:val="none" w:sz="0" w:space="0" w:color="auto"/>
              </w:divBdr>
              <w:divsChild>
                <w:div w:id="79836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374634">
          <w:marLeft w:val="0"/>
          <w:marRight w:val="0"/>
          <w:marTop w:val="0"/>
          <w:marBottom w:val="0"/>
          <w:divBdr>
            <w:top w:val="none" w:sz="0" w:space="0" w:color="auto"/>
            <w:left w:val="none" w:sz="0" w:space="0" w:color="auto"/>
            <w:bottom w:val="none" w:sz="0" w:space="0" w:color="auto"/>
            <w:right w:val="none" w:sz="0" w:space="0" w:color="auto"/>
          </w:divBdr>
          <w:divsChild>
            <w:div w:id="2135830205">
              <w:marLeft w:val="0"/>
              <w:marRight w:val="0"/>
              <w:marTop w:val="0"/>
              <w:marBottom w:val="0"/>
              <w:divBdr>
                <w:top w:val="none" w:sz="0" w:space="0" w:color="auto"/>
                <w:left w:val="none" w:sz="0" w:space="0" w:color="auto"/>
                <w:bottom w:val="none" w:sz="0" w:space="0" w:color="auto"/>
                <w:right w:val="none" w:sz="0" w:space="0" w:color="auto"/>
              </w:divBdr>
              <w:divsChild>
                <w:div w:id="2134204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1000985">
          <w:marLeft w:val="0"/>
          <w:marRight w:val="0"/>
          <w:marTop w:val="0"/>
          <w:marBottom w:val="0"/>
          <w:divBdr>
            <w:top w:val="none" w:sz="0" w:space="0" w:color="auto"/>
            <w:left w:val="none" w:sz="0" w:space="0" w:color="auto"/>
            <w:bottom w:val="none" w:sz="0" w:space="0" w:color="auto"/>
            <w:right w:val="none" w:sz="0" w:space="0" w:color="auto"/>
          </w:divBdr>
          <w:divsChild>
            <w:div w:id="1770196729">
              <w:marLeft w:val="0"/>
              <w:marRight w:val="0"/>
              <w:marTop w:val="0"/>
              <w:marBottom w:val="0"/>
              <w:divBdr>
                <w:top w:val="none" w:sz="0" w:space="0" w:color="auto"/>
                <w:left w:val="none" w:sz="0" w:space="0" w:color="auto"/>
                <w:bottom w:val="none" w:sz="0" w:space="0" w:color="auto"/>
                <w:right w:val="none" w:sz="0" w:space="0" w:color="auto"/>
              </w:divBdr>
              <w:divsChild>
                <w:div w:id="153422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840599">
          <w:marLeft w:val="0"/>
          <w:marRight w:val="0"/>
          <w:marTop w:val="0"/>
          <w:marBottom w:val="0"/>
          <w:divBdr>
            <w:top w:val="none" w:sz="0" w:space="0" w:color="auto"/>
            <w:left w:val="none" w:sz="0" w:space="0" w:color="auto"/>
            <w:bottom w:val="none" w:sz="0" w:space="0" w:color="auto"/>
            <w:right w:val="none" w:sz="0" w:space="0" w:color="auto"/>
          </w:divBdr>
          <w:divsChild>
            <w:div w:id="1877546681">
              <w:marLeft w:val="0"/>
              <w:marRight w:val="0"/>
              <w:marTop w:val="0"/>
              <w:marBottom w:val="0"/>
              <w:divBdr>
                <w:top w:val="none" w:sz="0" w:space="0" w:color="auto"/>
                <w:left w:val="none" w:sz="0" w:space="0" w:color="auto"/>
                <w:bottom w:val="none" w:sz="0" w:space="0" w:color="auto"/>
                <w:right w:val="none" w:sz="0" w:space="0" w:color="auto"/>
              </w:divBdr>
              <w:divsChild>
                <w:div w:id="1436246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709248">
          <w:marLeft w:val="0"/>
          <w:marRight w:val="0"/>
          <w:marTop w:val="0"/>
          <w:marBottom w:val="0"/>
          <w:divBdr>
            <w:top w:val="none" w:sz="0" w:space="0" w:color="auto"/>
            <w:left w:val="none" w:sz="0" w:space="0" w:color="auto"/>
            <w:bottom w:val="none" w:sz="0" w:space="0" w:color="auto"/>
            <w:right w:val="none" w:sz="0" w:space="0" w:color="auto"/>
          </w:divBdr>
          <w:divsChild>
            <w:div w:id="1469670205">
              <w:marLeft w:val="0"/>
              <w:marRight w:val="0"/>
              <w:marTop w:val="0"/>
              <w:marBottom w:val="0"/>
              <w:divBdr>
                <w:top w:val="none" w:sz="0" w:space="0" w:color="auto"/>
                <w:left w:val="none" w:sz="0" w:space="0" w:color="auto"/>
                <w:bottom w:val="none" w:sz="0" w:space="0" w:color="auto"/>
                <w:right w:val="none" w:sz="0" w:space="0" w:color="auto"/>
              </w:divBdr>
              <w:divsChild>
                <w:div w:id="1854419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0658855">
      <w:bodyDiv w:val="1"/>
      <w:marLeft w:val="0"/>
      <w:marRight w:val="0"/>
      <w:marTop w:val="0"/>
      <w:marBottom w:val="0"/>
      <w:divBdr>
        <w:top w:val="none" w:sz="0" w:space="0" w:color="auto"/>
        <w:left w:val="none" w:sz="0" w:space="0" w:color="auto"/>
        <w:bottom w:val="none" w:sz="0" w:space="0" w:color="auto"/>
        <w:right w:val="none" w:sz="0" w:space="0" w:color="auto"/>
      </w:divBdr>
      <w:divsChild>
        <w:div w:id="1300382897">
          <w:marLeft w:val="144"/>
          <w:marRight w:val="0"/>
          <w:marTop w:val="240"/>
          <w:marBottom w:val="40"/>
          <w:divBdr>
            <w:top w:val="none" w:sz="0" w:space="0" w:color="auto"/>
            <w:left w:val="none" w:sz="0" w:space="0" w:color="auto"/>
            <w:bottom w:val="none" w:sz="0" w:space="0" w:color="auto"/>
            <w:right w:val="none" w:sz="0" w:space="0" w:color="auto"/>
          </w:divBdr>
        </w:div>
        <w:div w:id="468400029">
          <w:marLeft w:val="144"/>
          <w:marRight w:val="0"/>
          <w:marTop w:val="240"/>
          <w:marBottom w:val="40"/>
          <w:divBdr>
            <w:top w:val="none" w:sz="0" w:space="0" w:color="auto"/>
            <w:left w:val="none" w:sz="0" w:space="0" w:color="auto"/>
            <w:bottom w:val="none" w:sz="0" w:space="0" w:color="auto"/>
            <w:right w:val="none" w:sz="0" w:space="0" w:color="auto"/>
          </w:divBdr>
        </w:div>
        <w:div w:id="2117017796">
          <w:marLeft w:val="144"/>
          <w:marRight w:val="0"/>
          <w:marTop w:val="240"/>
          <w:marBottom w:val="40"/>
          <w:divBdr>
            <w:top w:val="none" w:sz="0" w:space="0" w:color="auto"/>
            <w:left w:val="none" w:sz="0" w:space="0" w:color="auto"/>
            <w:bottom w:val="none" w:sz="0" w:space="0" w:color="auto"/>
            <w:right w:val="none" w:sz="0" w:space="0" w:color="auto"/>
          </w:divBdr>
        </w:div>
        <w:div w:id="997225179">
          <w:marLeft w:val="144"/>
          <w:marRight w:val="0"/>
          <w:marTop w:val="240"/>
          <w:marBottom w:val="40"/>
          <w:divBdr>
            <w:top w:val="none" w:sz="0" w:space="0" w:color="auto"/>
            <w:left w:val="none" w:sz="0" w:space="0" w:color="auto"/>
            <w:bottom w:val="none" w:sz="0" w:space="0" w:color="auto"/>
            <w:right w:val="none" w:sz="0" w:space="0" w:color="auto"/>
          </w:divBdr>
        </w:div>
        <w:div w:id="219100419">
          <w:marLeft w:val="144"/>
          <w:marRight w:val="0"/>
          <w:marTop w:val="240"/>
          <w:marBottom w:val="40"/>
          <w:divBdr>
            <w:top w:val="none" w:sz="0" w:space="0" w:color="auto"/>
            <w:left w:val="none" w:sz="0" w:space="0" w:color="auto"/>
            <w:bottom w:val="none" w:sz="0" w:space="0" w:color="auto"/>
            <w:right w:val="none" w:sz="0" w:space="0" w:color="auto"/>
          </w:divBdr>
        </w:div>
      </w:divsChild>
    </w:div>
    <w:div w:id="1147016467">
      <w:bodyDiv w:val="1"/>
      <w:marLeft w:val="0"/>
      <w:marRight w:val="0"/>
      <w:marTop w:val="0"/>
      <w:marBottom w:val="0"/>
      <w:divBdr>
        <w:top w:val="none" w:sz="0" w:space="0" w:color="auto"/>
        <w:left w:val="none" w:sz="0" w:space="0" w:color="auto"/>
        <w:bottom w:val="none" w:sz="0" w:space="0" w:color="auto"/>
        <w:right w:val="none" w:sz="0" w:space="0" w:color="auto"/>
      </w:divBdr>
      <w:divsChild>
        <w:div w:id="1978216870">
          <w:marLeft w:val="0"/>
          <w:marRight w:val="0"/>
          <w:marTop w:val="0"/>
          <w:marBottom w:val="0"/>
          <w:divBdr>
            <w:top w:val="none" w:sz="0" w:space="0" w:color="auto"/>
            <w:left w:val="none" w:sz="0" w:space="0" w:color="auto"/>
            <w:bottom w:val="none" w:sz="0" w:space="0" w:color="auto"/>
            <w:right w:val="none" w:sz="0" w:space="0" w:color="auto"/>
          </w:divBdr>
          <w:divsChild>
            <w:div w:id="534855087">
              <w:marLeft w:val="0"/>
              <w:marRight w:val="0"/>
              <w:marTop w:val="0"/>
              <w:marBottom w:val="0"/>
              <w:divBdr>
                <w:top w:val="none" w:sz="0" w:space="0" w:color="auto"/>
                <w:left w:val="none" w:sz="0" w:space="0" w:color="auto"/>
                <w:bottom w:val="none" w:sz="0" w:space="0" w:color="auto"/>
                <w:right w:val="none" w:sz="0" w:space="0" w:color="auto"/>
              </w:divBdr>
              <w:divsChild>
                <w:div w:id="1222474705">
                  <w:marLeft w:val="0"/>
                  <w:marRight w:val="0"/>
                  <w:marTop w:val="0"/>
                  <w:marBottom w:val="0"/>
                  <w:divBdr>
                    <w:top w:val="none" w:sz="0" w:space="0" w:color="auto"/>
                    <w:left w:val="none" w:sz="0" w:space="0" w:color="auto"/>
                    <w:bottom w:val="none" w:sz="0" w:space="0" w:color="auto"/>
                    <w:right w:val="none" w:sz="0" w:space="0" w:color="auto"/>
                  </w:divBdr>
                  <w:divsChild>
                    <w:div w:id="1792822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2260519">
      <w:bodyDiv w:val="1"/>
      <w:marLeft w:val="0"/>
      <w:marRight w:val="0"/>
      <w:marTop w:val="0"/>
      <w:marBottom w:val="0"/>
      <w:divBdr>
        <w:top w:val="none" w:sz="0" w:space="0" w:color="auto"/>
        <w:left w:val="none" w:sz="0" w:space="0" w:color="auto"/>
        <w:bottom w:val="none" w:sz="0" w:space="0" w:color="auto"/>
        <w:right w:val="none" w:sz="0" w:space="0" w:color="auto"/>
      </w:divBdr>
      <w:divsChild>
        <w:div w:id="955984100">
          <w:marLeft w:val="0"/>
          <w:marRight w:val="0"/>
          <w:marTop w:val="0"/>
          <w:marBottom w:val="0"/>
          <w:divBdr>
            <w:top w:val="none" w:sz="0" w:space="0" w:color="auto"/>
            <w:left w:val="none" w:sz="0" w:space="0" w:color="auto"/>
            <w:bottom w:val="none" w:sz="0" w:space="0" w:color="auto"/>
            <w:right w:val="none" w:sz="0" w:space="0" w:color="auto"/>
          </w:divBdr>
          <w:divsChild>
            <w:div w:id="1115834311">
              <w:marLeft w:val="0"/>
              <w:marRight w:val="0"/>
              <w:marTop w:val="0"/>
              <w:marBottom w:val="0"/>
              <w:divBdr>
                <w:top w:val="none" w:sz="0" w:space="0" w:color="auto"/>
                <w:left w:val="none" w:sz="0" w:space="0" w:color="auto"/>
                <w:bottom w:val="none" w:sz="0" w:space="0" w:color="auto"/>
                <w:right w:val="none" w:sz="0" w:space="0" w:color="auto"/>
              </w:divBdr>
              <w:divsChild>
                <w:div w:id="577523522">
                  <w:marLeft w:val="0"/>
                  <w:marRight w:val="0"/>
                  <w:marTop w:val="0"/>
                  <w:marBottom w:val="0"/>
                  <w:divBdr>
                    <w:top w:val="none" w:sz="0" w:space="0" w:color="auto"/>
                    <w:left w:val="none" w:sz="0" w:space="0" w:color="auto"/>
                    <w:bottom w:val="none" w:sz="0" w:space="0" w:color="auto"/>
                    <w:right w:val="none" w:sz="0" w:space="0" w:color="auto"/>
                  </w:divBdr>
                  <w:divsChild>
                    <w:div w:id="367678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9126915">
      <w:bodyDiv w:val="1"/>
      <w:marLeft w:val="0"/>
      <w:marRight w:val="0"/>
      <w:marTop w:val="0"/>
      <w:marBottom w:val="0"/>
      <w:divBdr>
        <w:top w:val="none" w:sz="0" w:space="0" w:color="auto"/>
        <w:left w:val="none" w:sz="0" w:space="0" w:color="auto"/>
        <w:bottom w:val="none" w:sz="0" w:space="0" w:color="auto"/>
        <w:right w:val="none" w:sz="0" w:space="0" w:color="auto"/>
      </w:divBdr>
    </w:div>
    <w:div w:id="1180510713">
      <w:bodyDiv w:val="1"/>
      <w:marLeft w:val="0"/>
      <w:marRight w:val="0"/>
      <w:marTop w:val="0"/>
      <w:marBottom w:val="0"/>
      <w:divBdr>
        <w:top w:val="none" w:sz="0" w:space="0" w:color="auto"/>
        <w:left w:val="none" w:sz="0" w:space="0" w:color="auto"/>
        <w:bottom w:val="none" w:sz="0" w:space="0" w:color="auto"/>
        <w:right w:val="none" w:sz="0" w:space="0" w:color="auto"/>
      </w:divBdr>
      <w:divsChild>
        <w:div w:id="514074732">
          <w:marLeft w:val="0"/>
          <w:marRight w:val="0"/>
          <w:marTop w:val="0"/>
          <w:marBottom w:val="0"/>
          <w:divBdr>
            <w:top w:val="none" w:sz="0" w:space="0" w:color="auto"/>
            <w:left w:val="none" w:sz="0" w:space="0" w:color="auto"/>
            <w:bottom w:val="none" w:sz="0" w:space="0" w:color="auto"/>
            <w:right w:val="none" w:sz="0" w:space="0" w:color="auto"/>
          </w:divBdr>
          <w:divsChild>
            <w:div w:id="154223872">
              <w:marLeft w:val="0"/>
              <w:marRight w:val="0"/>
              <w:marTop w:val="0"/>
              <w:marBottom w:val="0"/>
              <w:divBdr>
                <w:top w:val="none" w:sz="0" w:space="0" w:color="auto"/>
                <w:left w:val="none" w:sz="0" w:space="0" w:color="auto"/>
                <w:bottom w:val="none" w:sz="0" w:space="0" w:color="auto"/>
                <w:right w:val="none" w:sz="0" w:space="0" w:color="auto"/>
              </w:divBdr>
              <w:divsChild>
                <w:div w:id="1697655688">
                  <w:marLeft w:val="0"/>
                  <w:marRight w:val="0"/>
                  <w:marTop w:val="0"/>
                  <w:marBottom w:val="0"/>
                  <w:divBdr>
                    <w:top w:val="none" w:sz="0" w:space="0" w:color="auto"/>
                    <w:left w:val="none" w:sz="0" w:space="0" w:color="auto"/>
                    <w:bottom w:val="none" w:sz="0" w:space="0" w:color="auto"/>
                    <w:right w:val="none" w:sz="0" w:space="0" w:color="auto"/>
                  </w:divBdr>
                  <w:divsChild>
                    <w:div w:id="246809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2628138">
      <w:bodyDiv w:val="1"/>
      <w:marLeft w:val="0"/>
      <w:marRight w:val="0"/>
      <w:marTop w:val="0"/>
      <w:marBottom w:val="0"/>
      <w:divBdr>
        <w:top w:val="none" w:sz="0" w:space="0" w:color="auto"/>
        <w:left w:val="none" w:sz="0" w:space="0" w:color="auto"/>
        <w:bottom w:val="none" w:sz="0" w:space="0" w:color="auto"/>
        <w:right w:val="none" w:sz="0" w:space="0" w:color="auto"/>
      </w:divBdr>
      <w:divsChild>
        <w:div w:id="208424667">
          <w:marLeft w:val="547"/>
          <w:marRight w:val="0"/>
          <w:marTop w:val="134"/>
          <w:marBottom w:val="0"/>
          <w:divBdr>
            <w:top w:val="none" w:sz="0" w:space="0" w:color="auto"/>
            <w:left w:val="none" w:sz="0" w:space="0" w:color="auto"/>
            <w:bottom w:val="none" w:sz="0" w:space="0" w:color="auto"/>
            <w:right w:val="none" w:sz="0" w:space="0" w:color="auto"/>
          </w:divBdr>
        </w:div>
        <w:div w:id="1762095420">
          <w:marLeft w:val="547"/>
          <w:marRight w:val="0"/>
          <w:marTop w:val="134"/>
          <w:marBottom w:val="0"/>
          <w:divBdr>
            <w:top w:val="none" w:sz="0" w:space="0" w:color="auto"/>
            <w:left w:val="none" w:sz="0" w:space="0" w:color="auto"/>
            <w:bottom w:val="none" w:sz="0" w:space="0" w:color="auto"/>
            <w:right w:val="none" w:sz="0" w:space="0" w:color="auto"/>
          </w:divBdr>
        </w:div>
        <w:div w:id="1275484331">
          <w:marLeft w:val="547"/>
          <w:marRight w:val="0"/>
          <w:marTop w:val="134"/>
          <w:marBottom w:val="0"/>
          <w:divBdr>
            <w:top w:val="none" w:sz="0" w:space="0" w:color="auto"/>
            <w:left w:val="none" w:sz="0" w:space="0" w:color="auto"/>
            <w:bottom w:val="none" w:sz="0" w:space="0" w:color="auto"/>
            <w:right w:val="none" w:sz="0" w:space="0" w:color="auto"/>
          </w:divBdr>
        </w:div>
      </w:divsChild>
    </w:div>
    <w:div w:id="1190870746">
      <w:bodyDiv w:val="1"/>
      <w:marLeft w:val="0"/>
      <w:marRight w:val="0"/>
      <w:marTop w:val="0"/>
      <w:marBottom w:val="0"/>
      <w:divBdr>
        <w:top w:val="none" w:sz="0" w:space="0" w:color="auto"/>
        <w:left w:val="none" w:sz="0" w:space="0" w:color="auto"/>
        <w:bottom w:val="none" w:sz="0" w:space="0" w:color="auto"/>
        <w:right w:val="none" w:sz="0" w:space="0" w:color="auto"/>
      </w:divBdr>
      <w:divsChild>
        <w:div w:id="1177158621">
          <w:marLeft w:val="0"/>
          <w:marRight w:val="0"/>
          <w:marTop w:val="0"/>
          <w:marBottom w:val="0"/>
          <w:divBdr>
            <w:top w:val="none" w:sz="0" w:space="0" w:color="auto"/>
            <w:left w:val="none" w:sz="0" w:space="0" w:color="auto"/>
            <w:bottom w:val="none" w:sz="0" w:space="0" w:color="auto"/>
            <w:right w:val="none" w:sz="0" w:space="0" w:color="auto"/>
          </w:divBdr>
          <w:divsChild>
            <w:div w:id="143012779">
              <w:marLeft w:val="0"/>
              <w:marRight w:val="0"/>
              <w:marTop w:val="0"/>
              <w:marBottom w:val="0"/>
              <w:divBdr>
                <w:top w:val="none" w:sz="0" w:space="0" w:color="auto"/>
                <w:left w:val="none" w:sz="0" w:space="0" w:color="auto"/>
                <w:bottom w:val="none" w:sz="0" w:space="0" w:color="auto"/>
                <w:right w:val="none" w:sz="0" w:space="0" w:color="auto"/>
              </w:divBdr>
              <w:divsChild>
                <w:div w:id="787747671">
                  <w:marLeft w:val="0"/>
                  <w:marRight w:val="0"/>
                  <w:marTop w:val="0"/>
                  <w:marBottom w:val="0"/>
                  <w:divBdr>
                    <w:top w:val="none" w:sz="0" w:space="0" w:color="auto"/>
                    <w:left w:val="none" w:sz="0" w:space="0" w:color="auto"/>
                    <w:bottom w:val="none" w:sz="0" w:space="0" w:color="auto"/>
                    <w:right w:val="none" w:sz="0" w:space="0" w:color="auto"/>
                  </w:divBdr>
                  <w:divsChild>
                    <w:div w:id="363018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3032784">
      <w:bodyDiv w:val="1"/>
      <w:marLeft w:val="0"/>
      <w:marRight w:val="0"/>
      <w:marTop w:val="0"/>
      <w:marBottom w:val="0"/>
      <w:divBdr>
        <w:top w:val="none" w:sz="0" w:space="0" w:color="auto"/>
        <w:left w:val="none" w:sz="0" w:space="0" w:color="auto"/>
        <w:bottom w:val="none" w:sz="0" w:space="0" w:color="auto"/>
        <w:right w:val="none" w:sz="0" w:space="0" w:color="auto"/>
      </w:divBdr>
      <w:divsChild>
        <w:div w:id="1565873360">
          <w:marLeft w:val="0"/>
          <w:marRight w:val="0"/>
          <w:marTop w:val="0"/>
          <w:marBottom w:val="0"/>
          <w:divBdr>
            <w:top w:val="none" w:sz="0" w:space="0" w:color="auto"/>
            <w:left w:val="none" w:sz="0" w:space="0" w:color="auto"/>
            <w:bottom w:val="none" w:sz="0" w:space="0" w:color="auto"/>
            <w:right w:val="none" w:sz="0" w:space="0" w:color="auto"/>
          </w:divBdr>
          <w:divsChild>
            <w:div w:id="1043478734">
              <w:marLeft w:val="0"/>
              <w:marRight w:val="0"/>
              <w:marTop w:val="0"/>
              <w:marBottom w:val="0"/>
              <w:divBdr>
                <w:top w:val="none" w:sz="0" w:space="0" w:color="auto"/>
                <w:left w:val="none" w:sz="0" w:space="0" w:color="auto"/>
                <w:bottom w:val="none" w:sz="0" w:space="0" w:color="auto"/>
                <w:right w:val="none" w:sz="0" w:space="0" w:color="auto"/>
              </w:divBdr>
            </w:div>
          </w:divsChild>
        </w:div>
        <w:div w:id="1186096807">
          <w:marLeft w:val="0"/>
          <w:marRight w:val="0"/>
          <w:marTop w:val="0"/>
          <w:marBottom w:val="0"/>
          <w:divBdr>
            <w:top w:val="none" w:sz="0" w:space="0" w:color="auto"/>
            <w:left w:val="none" w:sz="0" w:space="0" w:color="auto"/>
            <w:bottom w:val="none" w:sz="0" w:space="0" w:color="auto"/>
            <w:right w:val="none" w:sz="0" w:space="0" w:color="auto"/>
          </w:divBdr>
          <w:divsChild>
            <w:div w:id="1243639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1402433">
      <w:bodyDiv w:val="1"/>
      <w:marLeft w:val="0"/>
      <w:marRight w:val="0"/>
      <w:marTop w:val="0"/>
      <w:marBottom w:val="0"/>
      <w:divBdr>
        <w:top w:val="none" w:sz="0" w:space="0" w:color="auto"/>
        <w:left w:val="none" w:sz="0" w:space="0" w:color="auto"/>
        <w:bottom w:val="none" w:sz="0" w:space="0" w:color="auto"/>
        <w:right w:val="none" w:sz="0" w:space="0" w:color="auto"/>
      </w:divBdr>
      <w:divsChild>
        <w:div w:id="2044861524">
          <w:marLeft w:val="0"/>
          <w:marRight w:val="0"/>
          <w:marTop w:val="0"/>
          <w:marBottom w:val="0"/>
          <w:divBdr>
            <w:top w:val="none" w:sz="0" w:space="0" w:color="auto"/>
            <w:left w:val="none" w:sz="0" w:space="0" w:color="auto"/>
            <w:bottom w:val="none" w:sz="0" w:space="0" w:color="auto"/>
            <w:right w:val="none" w:sz="0" w:space="0" w:color="auto"/>
          </w:divBdr>
          <w:divsChild>
            <w:div w:id="504176732">
              <w:marLeft w:val="0"/>
              <w:marRight w:val="0"/>
              <w:marTop w:val="0"/>
              <w:marBottom w:val="0"/>
              <w:divBdr>
                <w:top w:val="none" w:sz="0" w:space="0" w:color="auto"/>
                <w:left w:val="none" w:sz="0" w:space="0" w:color="auto"/>
                <w:bottom w:val="none" w:sz="0" w:space="0" w:color="auto"/>
                <w:right w:val="none" w:sz="0" w:space="0" w:color="auto"/>
              </w:divBdr>
              <w:divsChild>
                <w:div w:id="1891258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5047227">
      <w:bodyDiv w:val="1"/>
      <w:marLeft w:val="0"/>
      <w:marRight w:val="0"/>
      <w:marTop w:val="0"/>
      <w:marBottom w:val="0"/>
      <w:divBdr>
        <w:top w:val="none" w:sz="0" w:space="0" w:color="auto"/>
        <w:left w:val="none" w:sz="0" w:space="0" w:color="auto"/>
        <w:bottom w:val="none" w:sz="0" w:space="0" w:color="auto"/>
        <w:right w:val="none" w:sz="0" w:space="0" w:color="auto"/>
      </w:divBdr>
    </w:div>
    <w:div w:id="1265721973">
      <w:bodyDiv w:val="1"/>
      <w:marLeft w:val="0"/>
      <w:marRight w:val="0"/>
      <w:marTop w:val="0"/>
      <w:marBottom w:val="0"/>
      <w:divBdr>
        <w:top w:val="none" w:sz="0" w:space="0" w:color="auto"/>
        <w:left w:val="none" w:sz="0" w:space="0" w:color="auto"/>
        <w:bottom w:val="none" w:sz="0" w:space="0" w:color="auto"/>
        <w:right w:val="none" w:sz="0" w:space="0" w:color="auto"/>
      </w:divBdr>
      <w:divsChild>
        <w:div w:id="121460180">
          <w:marLeft w:val="0"/>
          <w:marRight w:val="0"/>
          <w:marTop w:val="0"/>
          <w:marBottom w:val="0"/>
          <w:divBdr>
            <w:top w:val="none" w:sz="0" w:space="0" w:color="auto"/>
            <w:left w:val="none" w:sz="0" w:space="0" w:color="auto"/>
            <w:bottom w:val="none" w:sz="0" w:space="0" w:color="auto"/>
            <w:right w:val="none" w:sz="0" w:space="0" w:color="auto"/>
          </w:divBdr>
          <w:divsChild>
            <w:div w:id="2042238684">
              <w:marLeft w:val="0"/>
              <w:marRight w:val="0"/>
              <w:marTop w:val="0"/>
              <w:marBottom w:val="0"/>
              <w:divBdr>
                <w:top w:val="none" w:sz="0" w:space="0" w:color="auto"/>
                <w:left w:val="none" w:sz="0" w:space="0" w:color="auto"/>
                <w:bottom w:val="none" w:sz="0" w:space="0" w:color="auto"/>
                <w:right w:val="none" w:sz="0" w:space="0" w:color="auto"/>
              </w:divBdr>
              <w:divsChild>
                <w:div w:id="1535726094">
                  <w:marLeft w:val="0"/>
                  <w:marRight w:val="0"/>
                  <w:marTop w:val="0"/>
                  <w:marBottom w:val="0"/>
                  <w:divBdr>
                    <w:top w:val="none" w:sz="0" w:space="0" w:color="auto"/>
                    <w:left w:val="none" w:sz="0" w:space="0" w:color="auto"/>
                    <w:bottom w:val="none" w:sz="0" w:space="0" w:color="auto"/>
                    <w:right w:val="none" w:sz="0" w:space="0" w:color="auto"/>
                  </w:divBdr>
                  <w:divsChild>
                    <w:div w:id="1248929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8350261">
      <w:bodyDiv w:val="1"/>
      <w:marLeft w:val="0"/>
      <w:marRight w:val="0"/>
      <w:marTop w:val="0"/>
      <w:marBottom w:val="0"/>
      <w:divBdr>
        <w:top w:val="none" w:sz="0" w:space="0" w:color="auto"/>
        <w:left w:val="none" w:sz="0" w:space="0" w:color="auto"/>
        <w:bottom w:val="none" w:sz="0" w:space="0" w:color="auto"/>
        <w:right w:val="none" w:sz="0" w:space="0" w:color="auto"/>
      </w:divBdr>
    </w:div>
    <w:div w:id="1288706216">
      <w:bodyDiv w:val="1"/>
      <w:marLeft w:val="0"/>
      <w:marRight w:val="0"/>
      <w:marTop w:val="0"/>
      <w:marBottom w:val="0"/>
      <w:divBdr>
        <w:top w:val="none" w:sz="0" w:space="0" w:color="auto"/>
        <w:left w:val="none" w:sz="0" w:space="0" w:color="auto"/>
        <w:bottom w:val="none" w:sz="0" w:space="0" w:color="auto"/>
        <w:right w:val="none" w:sz="0" w:space="0" w:color="auto"/>
      </w:divBdr>
      <w:divsChild>
        <w:div w:id="105925406">
          <w:marLeft w:val="547"/>
          <w:marRight w:val="0"/>
          <w:marTop w:val="0"/>
          <w:marBottom w:val="0"/>
          <w:divBdr>
            <w:top w:val="none" w:sz="0" w:space="0" w:color="auto"/>
            <w:left w:val="none" w:sz="0" w:space="0" w:color="auto"/>
            <w:bottom w:val="none" w:sz="0" w:space="0" w:color="auto"/>
            <w:right w:val="none" w:sz="0" w:space="0" w:color="auto"/>
          </w:divBdr>
        </w:div>
      </w:divsChild>
    </w:div>
    <w:div w:id="1316959050">
      <w:bodyDiv w:val="1"/>
      <w:marLeft w:val="0"/>
      <w:marRight w:val="0"/>
      <w:marTop w:val="0"/>
      <w:marBottom w:val="0"/>
      <w:divBdr>
        <w:top w:val="none" w:sz="0" w:space="0" w:color="auto"/>
        <w:left w:val="none" w:sz="0" w:space="0" w:color="auto"/>
        <w:bottom w:val="none" w:sz="0" w:space="0" w:color="auto"/>
        <w:right w:val="none" w:sz="0" w:space="0" w:color="auto"/>
      </w:divBdr>
      <w:divsChild>
        <w:div w:id="166209938">
          <w:marLeft w:val="0"/>
          <w:marRight w:val="0"/>
          <w:marTop w:val="0"/>
          <w:marBottom w:val="0"/>
          <w:divBdr>
            <w:top w:val="none" w:sz="0" w:space="0" w:color="auto"/>
            <w:left w:val="none" w:sz="0" w:space="0" w:color="auto"/>
            <w:bottom w:val="none" w:sz="0" w:space="0" w:color="auto"/>
            <w:right w:val="none" w:sz="0" w:space="0" w:color="auto"/>
          </w:divBdr>
          <w:divsChild>
            <w:div w:id="1824736324">
              <w:marLeft w:val="0"/>
              <w:marRight w:val="0"/>
              <w:marTop w:val="0"/>
              <w:marBottom w:val="0"/>
              <w:divBdr>
                <w:top w:val="none" w:sz="0" w:space="0" w:color="auto"/>
                <w:left w:val="none" w:sz="0" w:space="0" w:color="auto"/>
                <w:bottom w:val="none" w:sz="0" w:space="0" w:color="auto"/>
                <w:right w:val="none" w:sz="0" w:space="0" w:color="auto"/>
              </w:divBdr>
              <w:divsChild>
                <w:div w:id="973364186">
                  <w:marLeft w:val="0"/>
                  <w:marRight w:val="0"/>
                  <w:marTop w:val="0"/>
                  <w:marBottom w:val="0"/>
                  <w:divBdr>
                    <w:top w:val="none" w:sz="0" w:space="0" w:color="auto"/>
                    <w:left w:val="none" w:sz="0" w:space="0" w:color="auto"/>
                    <w:bottom w:val="none" w:sz="0" w:space="0" w:color="auto"/>
                    <w:right w:val="none" w:sz="0" w:space="0" w:color="auto"/>
                  </w:divBdr>
                  <w:divsChild>
                    <w:div w:id="720056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1421383">
      <w:bodyDiv w:val="1"/>
      <w:marLeft w:val="0"/>
      <w:marRight w:val="0"/>
      <w:marTop w:val="0"/>
      <w:marBottom w:val="0"/>
      <w:divBdr>
        <w:top w:val="none" w:sz="0" w:space="0" w:color="auto"/>
        <w:left w:val="none" w:sz="0" w:space="0" w:color="auto"/>
        <w:bottom w:val="none" w:sz="0" w:space="0" w:color="auto"/>
        <w:right w:val="none" w:sz="0" w:space="0" w:color="auto"/>
      </w:divBdr>
      <w:divsChild>
        <w:div w:id="2055156531">
          <w:marLeft w:val="0"/>
          <w:marRight w:val="0"/>
          <w:marTop w:val="0"/>
          <w:marBottom w:val="0"/>
          <w:divBdr>
            <w:top w:val="none" w:sz="0" w:space="0" w:color="auto"/>
            <w:left w:val="none" w:sz="0" w:space="0" w:color="auto"/>
            <w:bottom w:val="none" w:sz="0" w:space="0" w:color="auto"/>
            <w:right w:val="none" w:sz="0" w:space="0" w:color="auto"/>
          </w:divBdr>
          <w:divsChild>
            <w:div w:id="2102332934">
              <w:marLeft w:val="0"/>
              <w:marRight w:val="0"/>
              <w:marTop w:val="0"/>
              <w:marBottom w:val="0"/>
              <w:divBdr>
                <w:top w:val="none" w:sz="0" w:space="0" w:color="auto"/>
                <w:left w:val="none" w:sz="0" w:space="0" w:color="auto"/>
                <w:bottom w:val="none" w:sz="0" w:space="0" w:color="auto"/>
                <w:right w:val="none" w:sz="0" w:space="0" w:color="auto"/>
              </w:divBdr>
              <w:divsChild>
                <w:div w:id="2135710946">
                  <w:marLeft w:val="0"/>
                  <w:marRight w:val="0"/>
                  <w:marTop w:val="0"/>
                  <w:marBottom w:val="0"/>
                  <w:divBdr>
                    <w:top w:val="none" w:sz="0" w:space="0" w:color="auto"/>
                    <w:left w:val="none" w:sz="0" w:space="0" w:color="auto"/>
                    <w:bottom w:val="none" w:sz="0" w:space="0" w:color="auto"/>
                    <w:right w:val="none" w:sz="0" w:space="0" w:color="auto"/>
                  </w:divBdr>
                  <w:divsChild>
                    <w:div w:id="483549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8508331">
      <w:bodyDiv w:val="1"/>
      <w:marLeft w:val="0"/>
      <w:marRight w:val="0"/>
      <w:marTop w:val="0"/>
      <w:marBottom w:val="0"/>
      <w:divBdr>
        <w:top w:val="none" w:sz="0" w:space="0" w:color="auto"/>
        <w:left w:val="none" w:sz="0" w:space="0" w:color="auto"/>
        <w:bottom w:val="none" w:sz="0" w:space="0" w:color="auto"/>
        <w:right w:val="none" w:sz="0" w:space="0" w:color="auto"/>
      </w:divBdr>
      <w:divsChild>
        <w:div w:id="1943759548">
          <w:marLeft w:val="0"/>
          <w:marRight w:val="0"/>
          <w:marTop w:val="0"/>
          <w:marBottom w:val="0"/>
          <w:divBdr>
            <w:top w:val="none" w:sz="0" w:space="0" w:color="auto"/>
            <w:left w:val="none" w:sz="0" w:space="0" w:color="auto"/>
            <w:bottom w:val="none" w:sz="0" w:space="0" w:color="auto"/>
            <w:right w:val="none" w:sz="0" w:space="0" w:color="auto"/>
          </w:divBdr>
          <w:divsChild>
            <w:div w:id="777526117">
              <w:marLeft w:val="0"/>
              <w:marRight w:val="0"/>
              <w:marTop w:val="0"/>
              <w:marBottom w:val="0"/>
              <w:divBdr>
                <w:top w:val="none" w:sz="0" w:space="0" w:color="auto"/>
                <w:left w:val="none" w:sz="0" w:space="0" w:color="auto"/>
                <w:bottom w:val="none" w:sz="0" w:space="0" w:color="auto"/>
                <w:right w:val="none" w:sz="0" w:space="0" w:color="auto"/>
              </w:divBdr>
              <w:divsChild>
                <w:div w:id="1763988873">
                  <w:marLeft w:val="0"/>
                  <w:marRight w:val="0"/>
                  <w:marTop w:val="0"/>
                  <w:marBottom w:val="0"/>
                  <w:divBdr>
                    <w:top w:val="none" w:sz="0" w:space="0" w:color="auto"/>
                    <w:left w:val="none" w:sz="0" w:space="0" w:color="auto"/>
                    <w:bottom w:val="none" w:sz="0" w:space="0" w:color="auto"/>
                    <w:right w:val="none" w:sz="0" w:space="0" w:color="auto"/>
                  </w:divBdr>
                  <w:divsChild>
                    <w:div w:id="1892762855">
                      <w:marLeft w:val="0"/>
                      <w:marRight w:val="0"/>
                      <w:marTop w:val="0"/>
                      <w:marBottom w:val="0"/>
                      <w:divBdr>
                        <w:top w:val="none" w:sz="0" w:space="0" w:color="auto"/>
                        <w:left w:val="none" w:sz="0" w:space="0" w:color="auto"/>
                        <w:bottom w:val="none" w:sz="0" w:space="0" w:color="auto"/>
                        <w:right w:val="none" w:sz="0" w:space="0" w:color="auto"/>
                      </w:divBdr>
                    </w:div>
                  </w:divsChild>
                </w:div>
                <w:div w:id="532961728">
                  <w:marLeft w:val="0"/>
                  <w:marRight w:val="0"/>
                  <w:marTop w:val="0"/>
                  <w:marBottom w:val="0"/>
                  <w:divBdr>
                    <w:top w:val="none" w:sz="0" w:space="0" w:color="auto"/>
                    <w:left w:val="none" w:sz="0" w:space="0" w:color="auto"/>
                    <w:bottom w:val="none" w:sz="0" w:space="0" w:color="auto"/>
                    <w:right w:val="none" w:sz="0" w:space="0" w:color="auto"/>
                  </w:divBdr>
                  <w:divsChild>
                    <w:div w:id="1239368940">
                      <w:marLeft w:val="0"/>
                      <w:marRight w:val="0"/>
                      <w:marTop w:val="0"/>
                      <w:marBottom w:val="0"/>
                      <w:divBdr>
                        <w:top w:val="none" w:sz="0" w:space="0" w:color="auto"/>
                        <w:left w:val="none" w:sz="0" w:space="0" w:color="auto"/>
                        <w:bottom w:val="none" w:sz="0" w:space="0" w:color="auto"/>
                        <w:right w:val="none" w:sz="0" w:space="0" w:color="auto"/>
                      </w:divBdr>
                      <w:divsChild>
                        <w:div w:id="6450069">
                          <w:marLeft w:val="0"/>
                          <w:marRight w:val="0"/>
                          <w:marTop w:val="0"/>
                          <w:marBottom w:val="0"/>
                          <w:divBdr>
                            <w:top w:val="none" w:sz="0" w:space="0" w:color="auto"/>
                            <w:left w:val="none" w:sz="0" w:space="0" w:color="auto"/>
                            <w:bottom w:val="none" w:sz="0" w:space="0" w:color="auto"/>
                            <w:right w:val="none" w:sz="0" w:space="0" w:color="auto"/>
                          </w:divBdr>
                        </w:div>
                        <w:div w:id="1798838656">
                          <w:marLeft w:val="0"/>
                          <w:marRight w:val="0"/>
                          <w:marTop w:val="0"/>
                          <w:marBottom w:val="0"/>
                          <w:divBdr>
                            <w:top w:val="none" w:sz="0" w:space="0" w:color="auto"/>
                            <w:left w:val="none" w:sz="0" w:space="0" w:color="auto"/>
                            <w:bottom w:val="none" w:sz="0" w:space="0" w:color="auto"/>
                            <w:right w:val="none" w:sz="0" w:space="0" w:color="auto"/>
                          </w:divBdr>
                        </w:div>
                      </w:divsChild>
                    </w:div>
                    <w:div w:id="1947731399">
                      <w:marLeft w:val="0"/>
                      <w:marRight w:val="0"/>
                      <w:marTop w:val="0"/>
                      <w:marBottom w:val="0"/>
                      <w:divBdr>
                        <w:top w:val="none" w:sz="0" w:space="0" w:color="auto"/>
                        <w:left w:val="none" w:sz="0" w:space="0" w:color="auto"/>
                        <w:bottom w:val="none" w:sz="0" w:space="0" w:color="auto"/>
                        <w:right w:val="none" w:sz="0" w:space="0" w:color="auto"/>
                      </w:divBdr>
                      <w:divsChild>
                        <w:div w:id="705637512">
                          <w:marLeft w:val="0"/>
                          <w:marRight w:val="0"/>
                          <w:marTop w:val="0"/>
                          <w:marBottom w:val="0"/>
                          <w:divBdr>
                            <w:top w:val="none" w:sz="0" w:space="0" w:color="auto"/>
                            <w:left w:val="none" w:sz="0" w:space="0" w:color="auto"/>
                            <w:bottom w:val="none" w:sz="0" w:space="0" w:color="auto"/>
                            <w:right w:val="none" w:sz="0" w:space="0" w:color="auto"/>
                          </w:divBdr>
                        </w:div>
                      </w:divsChild>
                    </w:div>
                    <w:div w:id="456071366">
                      <w:marLeft w:val="0"/>
                      <w:marRight w:val="0"/>
                      <w:marTop w:val="0"/>
                      <w:marBottom w:val="0"/>
                      <w:divBdr>
                        <w:top w:val="none" w:sz="0" w:space="0" w:color="auto"/>
                        <w:left w:val="none" w:sz="0" w:space="0" w:color="auto"/>
                        <w:bottom w:val="none" w:sz="0" w:space="0" w:color="auto"/>
                        <w:right w:val="none" w:sz="0" w:space="0" w:color="auto"/>
                      </w:divBdr>
                      <w:divsChild>
                        <w:div w:id="686250300">
                          <w:marLeft w:val="0"/>
                          <w:marRight w:val="0"/>
                          <w:marTop w:val="0"/>
                          <w:marBottom w:val="0"/>
                          <w:divBdr>
                            <w:top w:val="none" w:sz="0" w:space="0" w:color="auto"/>
                            <w:left w:val="none" w:sz="0" w:space="0" w:color="auto"/>
                            <w:bottom w:val="none" w:sz="0" w:space="0" w:color="auto"/>
                            <w:right w:val="none" w:sz="0" w:space="0" w:color="auto"/>
                          </w:divBdr>
                          <w:divsChild>
                            <w:div w:id="711147766">
                              <w:marLeft w:val="0"/>
                              <w:marRight w:val="0"/>
                              <w:marTop w:val="0"/>
                              <w:marBottom w:val="0"/>
                              <w:divBdr>
                                <w:top w:val="none" w:sz="0" w:space="0" w:color="auto"/>
                                <w:left w:val="none" w:sz="0" w:space="0" w:color="auto"/>
                                <w:bottom w:val="none" w:sz="0" w:space="0" w:color="auto"/>
                                <w:right w:val="none" w:sz="0" w:space="0" w:color="auto"/>
                              </w:divBdr>
                            </w:div>
                          </w:divsChild>
                        </w:div>
                        <w:div w:id="436289875">
                          <w:marLeft w:val="0"/>
                          <w:marRight w:val="0"/>
                          <w:marTop w:val="0"/>
                          <w:marBottom w:val="0"/>
                          <w:divBdr>
                            <w:top w:val="none" w:sz="0" w:space="0" w:color="auto"/>
                            <w:left w:val="none" w:sz="0" w:space="0" w:color="auto"/>
                            <w:bottom w:val="none" w:sz="0" w:space="0" w:color="auto"/>
                            <w:right w:val="none" w:sz="0" w:space="0" w:color="auto"/>
                          </w:divBdr>
                          <w:divsChild>
                            <w:div w:id="2116056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6848747">
                      <w:marLeft w:val="0"/>
                      <w:marRight w:val="0"/>
                      <w:marTop w:val="0"/>
                      <w:marBottom w:val="0"/>
                      <w:divBdr>
                        <w:top w:val="none" w:sz="0" w:space="0" w:color="auto"/>
                        <w:left w:val="none" w:sz="0" w:space="0" w:color="auto"/>
                        <w:bottom w:val="none" w:sz="0" w:space="0" w:color="auto"/>
                        <w:right w:val="none" w:sz="0" w:space="0" w:color="auto"/>
                      </w:divBdr>
                      <w:divsChild>
                        <w:div w:id="1729063957">
                          <w:marLeft w:val="0"/>
                          <w:marRight w:val="0"/>
                          <w:marTop w:val="0"/>
                          <w:marBottom w:val="0"/>
                          <w:divBdr>
                            <w:top w:val="none" w:sz="0" w:space="0" w:color="auto"/>
                            <w:left w:val="none" w:sz="0" w:space="0" w:color="auto"/>
                            <w:bottom w:val="none" w:sz="0" w:space="0" w:color="auto"/>
                            <w:right w:val="none" w:sz="0" w:space="0" w:color="auto"/>
                          </w:divBdr>
                        </w:div>
                        <w:div w:id="103431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0280950">
      <w:bodyDiv w:val="1"/>
      <w:marLeft w:val="0"/>
      <w:marRight w:val="0"/>
      <w:marTop w:val="0"/>
      <w:marBottom w:val="0"/>
      <w:divBdr>
        <w:top w:val="none" w:sz="0" w:space="0" w:color="auto"/>
        <w:left w:val="none" w:sz="0" w:space="0" w:color="auto"/>
        <w:bottom w:val="none" w:sz="0" w:space="0" w:color="auto"/>
        <w:right w:val="none" w:sz="0" w:space="0" w:color="auto"/>
      </w:divBdr>
      <w:divsChild>
        <w:div w:id="1374387131">
          <w:marLeft w:val="547"/>
          <w:marRight w:val="0"/>
          <w:marTop w:val="0"/>
          <w:marBottom w:val="0"/>
          <w:divBdr>
            <w:top w:val="none" w:sz="0" w:space="0" w:color="auto"/>
            <w:left w:val="none" w:sz="0" w:space="0" w:color="auto"/>
            <w:bottom w:val="none" w:sz="0" w:space="0" w:color="auto"/>
            <w:right w:val="none" w:sz="0" w:space="0" w:color="auto"/>
          </w:divBdr>
        </w:div>
      </w:divsChild>
    </w:div>
    <w:div w:id="1388720568">
      <w:bodyDiv w:val="1"/>
      <w:marLeft w:val="0"/>
      <w:marRight w:val="0"/>
      <w:marTop w:val="0"/>
      <w:marBottom w:val="0"/>
      <w:divBdr>
        <w:top w:val="none" w:sz="0" w:space="0" w:color="auto"/>
        <w:left w:val="none" w:sz="0" w:space="0" w:color="auto"/>
        <w:bottom w:val="none" w:sz="0" w:space="0" w:color="auto"/>
        <w:right w:val="none" w:sz="0" w:space="0" w:color="auto"/>
      </w:divBdr>
    </w:div>
    <w:div w:id="1388796929">
      <w:bodyDiv w:val="1"/>
      <w:marLeft w:val="0"/>
      <w:marRight w:val="0"/>
      <w:marTop w:val="0"/>
      <w:marBottom w:val="0"/>
      <w:divBdr>
        <w:top w:val="none" w:sz="0" w:space="0" w:color="auto"/>
        <w:left w:val="none" w:sz="0" w:space="0" w:color="auto"/>
        <w:bottom w:val="none" w:sz="0" w:space="0" w:color="auto"/>
        <w:right w:val="none" w:sz="0" w:space="0" w:color="auto"/>
      </w:divBdr>
    </w:div>
    <w:div w:id="1394158318">
      <w:bodyDiv w:val="1"/>
      <w:marLeft w:val="0"/>
      <w:marRight w:val="0"/>
      <w:marTop w:val="0"/>
      <w:marBottom w:val="0"/>
      <w:divBdr>
        <w:top w:val="none" w:sz="0" w:space="0" w:color="auto"/>
        <w:left w:val="none" w:sz="0" w:space="0" w:color="auto"/>
        <w:bottom w:val="none" w:sz="0" w:space="0" w:color="auto"/>
        <w:right w:val="none" w:sz="0" w:space="0" w:color="auto"/>
      </w:divBdr>
      <w:divsChild>
        <w:div w:id="1578243476">
          <w:marLeft w:val="547"/>
          <w:marRight w:val="0"/>
          <w:marTop w:val="106"/>
          <w:marBottom w:val="0"/>
          <w:divBdr>
            <w:top w:val="none" w:sz="0" w:space="0" w:color="auto"/>
            <w:left w:val="none" w:sz="0" w:space="0" w:color="auto"/>
            <w:bottom w:val="none" w:sz="0" w:space="0" w:color="auto"/>
            <w:right w:val="none" w:sz="0" w:space="0" w:color="auto"/>
          </w:divBdr>
        </w:div>
      </w:divsChild>
    </w:div>
    <w:div w:id="1403287868">
      <w:bodyDiv w:val="1"/>
      <w:marLeft w:val="0"/>
      <w:marRight w:val="0"/>
      <w:marTop w:val="0"/>
      <w:marBottom w:val="0"/>
      <w:divBdr>
        <w:top w:val="none" w:sz="0" w:space="0" w:color="auto"/>
        <w:left w:val="none" w:sz="0" w:space="0" w:color="auto"/>
        <w:bottom w:val="none" w:sz="0" w:space="0" w:color="auto"/>
        <w:right w:val="none" w:sz="0" w:space="0" w:color="auto"/>
      </w:divBdr>
      <w:divsChild>
        <w:div w:id="1007758231">
          <w:marLeft w:val="0"/>
          <w:marRight w:val="0"/>
          <w:marTop w:val="0"/>
          <w:marBottom w:val="0"/>
          <w:divBdr>
            <w:top w:val="none" w:sz="0" w:space="0" w:color="auto"/>
            <w:left w:val="none" w:sz="0" w:space="0" w:color="auto"/>
            <w:bottom w:val="none" w:sz="0" w:space="0" w:color="auto"/>
            <w:right w:val="none" w:sz="0" w:space="0" w:color="auto"/>
          </w:divBdr>
          <w:divsChild>
            <w:div w:id="1799566515">
              <w:marLeft w:val="0"/>
              <w:marRight w:val="0"/>
              <w:marTop w:val="0"/>
              <w:marBottom w:val="0"/>
              <w:divBdr>
                <w:top w:val="none" w:sz="0" w:space="0" w:color="auto"/>
                <w:left w:val="none" w:sz="0" w:space="0" w:color="auto"/>
                <w:bottom w:val="none" w:sz="0" w:space="0" w:color="auto"/>
                <w:right w:val="none" w:sz="0" w:space="0" w:color="auto"/>
              </w:divBdr>
              <w:divsChild>
                <w:div w:id="173039572">
                  <w:marLeft w:val="0"/>
                  <w:marRight w:val="0"/>
                  <w:marTop w:val="0"/>
                  <w:marBottom w:val="0"/>
                  <w:divBdr>
                    <w:top w:val="none" w:sz="0" w:space="0" w:color="auto"/>
                    <w:left w:val="none" w:sz="0" w:space="0" w:color="auto"/>
                    <w:bottom w:val="none" w:sz="0" w:space="0" w:color="auto"/>
                    <w:right w:val="none" w:sz="0" w:space="0" w:color="auto"/>
                  </w:divBdr>
                  <w:divsChild>
                    <w:div w:id="379133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5735475">
      <w:bodyDiv w:val="1"/>
      <w:marLeft w:val="0"/>
      <w:marRight w:val="0"/>
      <w:marTop w:val="0"/>
      <w:marBottom w:val="0"/>
      <w:divBdr>
        <w:top w:val="none" w:sz="0" w:space="0" w:color="auto"/>
        <w:left w:val="none" w:sz="0" w:space="0" w:color="auto"/>
        <w:bottom w:val="none" w:sz="0" w:space="0" w:color="auto"/>
        <w:right w:val="none" w:sz="0" w:space="0" w:color="auto"/>
      </w:divBdr>
      <w:divsChild>
        <w:div w:id="171919621">
          <w:marLeft w:val="547"/>
          <w:marRight w:val="0"/>
          <w:marTop w:val="96"/>
          <w:marBottom w:val="0"/>
          <w:divBdr>
            <w:top w:val="none" w:sz="0" w:space="0" w:color="auto"/>
            <w:left w:val="none" w:sz="0" w:space="0" w:color="auto"/>
            <w:bottom w:val="none" w:sz="0" w:space="0" w:color="auto"/>
            <w:right w:val="none" w:sz="0" w:space="0" w:color="auto"/>
          </w:divBdr>
        </w:div>
      </w:divsChild>
    </w:div>
    <w:div w:id="1421682401">
      <w:bodyDiv w:val="1"/>
      <w:marLeft w:val="0"/>
      <w:marRight w:val="0"/>
      <w:marTop w:val="0"/>
      <w:marBottom w:val="0"/>
      <w:divBdr>
        <w:top w:val="none" w:sz="0" w:space="0" w:color="auto"/>
        <w:left w:val="none" w:sz="0" w:space="0" w:color="auto"/>
        <w:bottom w:val="none" w:sz="0" w:space="0" w:color="auto"/>
        <w:right w:val="none" w:sz="0" w:space="0" w:color="auto"/>
      </w:divBdr>
    </w:div>
    <w:div w:id="1435445175">
      <w:bodyDiv w:val="1"/>
      <w:marLeft w:val="0"/>
      <w:marRight w:val="0"/>
      <w:marTop w:val="0"/>
      <w:marBottom w:val="0"/>
      <w:divBdr>
        <w:top w:val="none" w:sz="0" w:space="0" w:color="auto"/>
        <w:left w:val="none" w:sz="0" w:space="0" w:color="auto"/>
        <w:bottom w:val="none" w:sz="0" w:space="0" w:color="auto"/>
        <w:right w:val="none" w:sz="0" w:space="0" w:color="auto"/>
      </w:divBdr>
      <w:divsChild>
        <w:div w:id="1959137313">
          <w:marLeft w:val="0"/>
          <w:marRight w:val="0"/>
          <w:marTop w:val="0"/>
          <w:marBottom w:val="0"/>
          <w:divBdr>
            <w:top w:val="none" w:sz="0" w:space="0" w:color="auto"/>
            <w:left w:val="none" w:sz="0" w:space="0" w:color="auto"/>
            <w:bottom w:val="none" w:sz="0" w:space="0" w:color="auto"/>
            <w:right w:val="none" w:sz="0" w:space="0" w:color="auto"/>
          </w:divBdr>
          <w:divsChild>
            <w:div w:id="1022895863">
              <w:marLeft w:val="0"/>
              <w:marRight w:val="0"/>
              <w:marTop w:val="0"/>
              <w:marBottom w:val="0"/>
              <w:divBdr>
                <w:top w:val="none" w:sz="0" w:space="0" w:color="auto"/>
                <w:left w:val="none" w:sz="0" w:space="0" w:color="auto"/>
                <w:bottom w:val="none" w:sz="0" w:space="0" w:color="auto"/>
                <w:right w:val="none" w:sz="0" w:space="0" w:color="auto"/>
              </w:divBdr>
              <w:divsChild>
                <w:div w:id="1405880182">
                  <w:marLeft w:val="0"/>
                  <w:marRight w:val="0"/>
                  <w:marTop w:val="0"/>
                  <w:marBottom w:val="0"/>
                  <w:divBdr>
                    <w:top w:val="none" w:sz="0" w:space="0" w:color="auto"/>
                    <w:left w:val="none" w:sz="0" w:space="0" w:color="auto"/>
                    <w:bottom w:val="none" w:sz="0" w:space="0" w:color="auto"/>
                    <w:right w:val="none" w:sz="0" w:space="0" w:color="auto"/>
                  </w:divBdr>
                  <w:divsChild>
                    <w:div w:id="182013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4390881">
      <w:bodyDiv w:val="1"/>
      <w:marLeft w:val="0"/>
      <w:marRight w:val="0"/>
      <w:marTop w:val="0"/>
      <w:marBottom w:val="0"/>
      <w:divBdr>
        <w:top w:val="none" w:sz="0" w:space="0" w:color="auto"/>
        <w:left w:val="none" w:sz="0" w:space="0" w:color="auto"/>
        <w:bottom w:val="none" w:sz="0" w:space="0" w:color="auto"/>
        <w:right w:val="none" w:sz="0" w:space="0" w:color="auto"/>
      </w:divBdr>
      <w:divsChild>
        <w:div w:id="243957481">
          <w:marLeft w:val="0"/>
          <w:marRight w:val="0"/>
          <w:marTop w:val="0"/>
          <w:marBottom w:val="0"/>
          <w:divBdr>
            <w:top w:val="none" w:sz="0" w:space="0" w:color="auto"/>
            <w:left w:val="none" w:sz="0" w:space="0" w:color="auto"/>
            <w:bottom w:val="none" w:sz="0" w:space="0" w:color="auto"/>
            <w:right w:val="none" w:sz="0" w:space="0" w:color="auto"/>
          </w:divBdr>
          <w:divsChild>
            <w:div w:id="710157929">
              <w:marLeft w:val="0"/>
              <w:marRight w:val="0"/>
              <w:marTop w:val="0"/>
              <w:marBottom w:val="0"/>
              <w:divBdr>
                <w:top w:val="none" w:sz="0" w:space="0" w:color="auto"/>
                <w:left w:val="none" w:sz="0" w:space="0" w:color="auto"/>
                <w:bottom w:val="none" w:sz="0" w:space="0" w:color="auto"/>
                <w:right w:val="none" w:sz="0" w:space="0" w:color="auto"/>
              </w:divBdr>
              <w:divsChild>
                <w:div w:id="489560257">
                  <w:marLeft w:val="0"/>
                  <w:marRight w:val="0"/>
                  <w:marTop w:val="0"/>
                  <w:marBottom w:val="0"/>
                  <w:divBdr>
                    <w:top w:val="none" w:sz="0" w:space="0" w:color="auto"/>
                    <w:left w:val="none" w:sz="0" w:space="0" w:color="auto"/>
                    <w:bottom w:val="none" w:sz="0" w:space="0" w:color="auto"/>
                    <w:right w:val="none" w:sz="0" w:space="0" w:color="auto"/>
                  </w:divBdr>
                  <w:divsChild>
                    <w:div w:id="1575120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4860179">
      <w:bodyDiv w:val="1"/>
      <w:marLeft w:val="0"/>
      <w:marRight w:val="0"/>
      <w:marTop w:val="0"/>
      <w:marBottom w:val="0"/>
      <w:divBdr>
        <w:top w:val="none" w:sz="0" w:space="0" w:color="auto"/>
        <w:left w:val="none" w:sz="0" w:space="0" w:color="auto"/>
        <w:bottom w:val="none" w:sz="0" w:space="0" w:color="auto"/>
        <w:right w:val="none" w:sz="0" w:space="0" w:color="auto"/>
      </w:divBdr>
      <w:divsChild>
        <w:div w:id="1318000987">
          <w:marLeft w:val="0"/>
          <w:marRight w:val="0"/>
          <w:marTop w:val="0"/>
          <w:marBottom w:val="0"/>
          <w:divBdr>
            <w:top w:val="none" w:sz="0" w:space="0" w:color="auto"/>
            <w:left w:val="none" w:sz="0" w:space="0" w:color="auto"/>
            <w:bottom w:val="none" w:sz="0" w:space="0" w:color="auto"/>
            <w:right w:val="none" w:sz="0" w:space="0" w:color="auto"/>
          </w:divBdr>
          <w:divsChild>
            <w:div w:id="424612914">
              <w:marLeft w:val="0"/>
              <w:marRight w:val="0"/>
              <w:marTop w:val="0"/>
              <w:marBottom w:val="0"/>
              <w:divBdr>
                <w:top w:val="none" w:sz="0" w:space="0" w:color="auto"/>
                <w:left w:val="none" w:sz="0" w:space="0" w:color="auto"/>
                <w:bottom w:val="none" w:sz="0" w:space="0" w:color="auto"/>
                <w:right w:val="none" w:sz="0" w:space="0" w:color="auto"/>
              </w:divBdr>
              <w:divsChild>
                <w:div w:id="1915356024">
                  <w:marLeft w:val="0"/>
                  <w:marRight w:val="0"/>
                  <w:marTop w:val="0"/>
                  <w:marBottom w:val="0"/>
                  <w:divBdr>
                    <w:top w:val="none" w:sz="0" w:space="0" w:color="auto"/>
                    <w:left w:val="none" w:sz="0" w:space="0" w:color="auto"/>
                    <w:bottom w:val="none" w:sz="0" w:space="0" w:color="auto"/>
                    <w:right w:val="none" w:sz="0" w:space="0" w:color="auto"/>
                  </w:divBdr>
                  <w:divsChild>
                    <w:div w:id="92943173">
                      <w:marLeft w:val="0"/>
                      <w:marRight w:val="0"/>
                      <w:marTop w:val="0"/>
                      <w:marBottom w:val="0"/>
                      <w:divBdr>
                        <w:top w:val="none" w:sz="0" w:space="0" w:color="auto"/>
                        <w:left w:val="none" w:sz="0" w:space="0" w:color="auto"/>
                        <w:bottom w:val="none" w:sz="0" w:space="0" w:color="auto"/>
                        <w:right w:val="none" w:sz="0" w:space="0" w:color="auto"/>
                      </w:divBdr>
                    </w:div>
                  </w:divsChild>
                </w:div>
                <w:div w:id="69735976">
                  <w:marLeft w:val="0"/>
                  <w:marRight w:val="0"/>
                  <w:marTop w:val="0"/>
                  <w:marBottom w:val="0"/>
                  <w:divBdr>
                    <w:top w:val="none" w:sz="0" w:space="0" w:color="auto"/>
                    <w:left w:val="none" w:sz="0" w:space="0" w:color="auto"/>
                    <w:bottom w:val="none" w:sz="0" w:space="0" w:color="auto"/>
                    <w:right w:val="none" w:sz="0" w:space="0" w:color="auto"/>
                  </w:divBdr>
                  <w:divsChild>
                    <w:div w:id="738598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7481950">
      <w:bodyDiv w:val="1"/>
      <w:marLeft w:val="0"/>
      <w:marRight w:val="0"/>
      <w:marTop w:val="0"/>
      <w:marBottom w:val="0"/>
      <w:divBdr>
        <w:top w:val="none" w:sz="0" w:space="0" w:color="auto"/>
        <w:left w:val="none" w:sz="0" w:space="0" w:color="auto"/>
        <w:bottom w:val="none" w:sz="0" w:space="0" w:color="auto"/>
        <w:right w:val="none" w:sz="0" w:space="0" w:color="auto"/>
      </w:divBdr>
    </w:div>
    <w:div w:id="1510020461">
      <w:bodyDiv w:val="1"/>
      <w:marLeft w:val="0"/>
      <w:marRight w:val="0"/>
      <w:marTop w:val="0"/>
      <w:marBottom w:val="0"/>
      <w:divBdr>
        <w:top w:val="none" w:sz="0" w:space="0" w:color="auto"/>
        <w:left w:val="none" w:sz="0" w:space="0" w:color="auto"/>
        <w:bottom w:val="none" w:sz="0" w:space="0" w:color="auto"/>
        <w:right w:val="none" w:sz="0" w:space="0" w:color="auto"/>
      </w:divBdr>
      <w:divsChild>
        <w:div w:id="1735007229">
          <w:marLeft w:val="0"/>
          <w:marRight w:val="0"/>
          <w:marTop w:val="0"/>
          <w:marBottom w:val="0"/>
          <w:divBdr>
            <w:top w:val="none" w:sz="0" w:space="0" w:color="auto"/>
            <w:left w:val="none" w:sz="0" w:space="0" w:color="auto"/>
            <w:bottom w:val="none" w:sz="0" w:space="0" w:color="auto"/>
            <w:right w:val="none" w:sz="0" w:space="0" w:color="auto"/>
          </w:divBdr>
          <w:divsChild>
            <w:div w:id="2058778872">
              <w:marLeft w:val="0"/>
              <w:marRight w:val="0"/>
              <w:marTop w:val="0"/>
              <w:marBottom w:val="0"/>
              <w:divBdr>
                <w:top w:val="none" w:sz="0" w:space="0" w:color="auto"/>
                <w:left w:val="none" w:sz="0" w:space="0" w:color="auto"/>
                <w:bottom w:val="none" w:sz="0" w:space="0" w:color="auto"/>
                <w:right w:val="none" w:sz="0" w:space="0" w:color="auto"/>
              </w:divBdr>
              <w:divsChild>
                <w:div w:id="688487716">
                  <w:marLeft w:val="0"/>
                  <w:marRight w:val="0"/>
                  <w:marTop w:val="0"/>
                  <w:marBottom w:val="0"/>
                  <w:divBdr>
                    <w:top w:val="none" w:sz="0" w:space="0" w:color="auto"/>
                    <w:left w:val="none" w:sz="0" w:space="0" w:color="auto"/>
                    <w:bottom w:val="none" w:sz="0" w:space="0" w:color="auto"/>
                    <w:right w:val="none" w:sz="0" w:space="0" w:color="auto"/>
                  </w:divBdr>
                  <w:divsChild>
                    <w:div w:id="2088380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0006195">
      <w:bodyDiv w:val="1"/>
      <w:marLeft w:val="0"/>
      <w:marRight w:val="0"/>
      <w:marTop w:val="0"/>
      <w:marBottom w:val="0"/>
      <w:divBdr>
        <w:top w:val="none" w:sz="0" w:space="0" w:color="auto"/>
        <w:left w:val="none" w:sz="0" w:space="0" w:color="auto"/>
        <w:bottom w:val="none" w:sz="0" w:space="0" w:color="auto"/>
        <w:right w:val="none" w:sz="0" w:space="0" w:color="auto"/>
      </w:divBdr>
    </w:div>
    <w:div w:id="1546261511">
      <w:bodyDiv w:val="1"/>
      <w:marLeft w:val="0"/>
      <w:marRight w:val="0"/>
      <w:marTop w:val="0"/>
      <w:marBottom w:val="0"/>
      <w:divBdr>
        <w:top w:val="none" w:sz="0" w:space="0" w:color="auto"/>
        <w:left w:val="none" w:sz="0" w:space="0" w:color="auto"/>
        <w:bottom w:val="none" w:sz="0" w:space="0" w:color="auto"/>
        <w:right w:val="none" w:sz="0" w:space="0" w:color="auto"/>
      </w:divBdr>
      <w:divsChild>
        <w:div w:id="1597833389">
          <w:marLeft w:val="547"/>
          <w:marRight w:val="0"/>
          <w:marTop w:val="115"/>
          <w:marBottom w:val="0"/>
          <w:divBdr>
            <w:top w:val="none" w:sz="0" w:space="0" w:color="auto"/>
            <w:left w:val="none" w:sz="0" w:space="0" w:color="auto"/>
            <w:bottom w:val="none" w:sz="0" w:space="0" w:color="auto"/>
            <w:right w:val="none" w:sz="0" w:space="0" w:color="auto"/>
          </w:divBdr>
        </w:div>
        <w:div w:id="1616908295">
          <w:marLeft w:val="547"/>
          <w:marRight w:val="0"/>
          <w:marTop w:val="115"/>
          <w:marBottom w:val="0"/>
          <w:divBdr>
            <w:top w:val="none" w:sz="0" w:space="0" w:color="auto"/>
            <w:left w:val="none" w:sz="0" w:space="0" w:color="auto"/>
            <w:bottom w:val="none" w:sz="0" w:space="0" w:color="auto"/>
            <w:right w:val="none" w:sz="0" w:space="0" w:color="auto"/>
          </w:divBdr>
        </w:div>
        <w:div w:id="262230531">
          <w:marLeft w:val="547"/>
          <w:marRight w:val="0"/>
          <w:marTop w:val="115"/>
          <w:marBottom w:val="0"/>
          <w:divBdr>
            <w:top w:val="none" w:sz="0" w:space="0" w:color="auto"/>
            <w:left w:val="none" w:sz="0" w:space="0" w:color="auto"/>
            <w:bottom w:val="none" w:sz="0" w:space="0" w:color="auto"/>
            <w:right w:val="none" w:sz="0" w:space="0" w:color="auto"/>
          </w:divBdr>
        </w:div>
      </w:divsChild>
    </w:div>
    <w:div w:id="1550606557">
      <w:bodyDiv w:val="1"/>
      <w:marLeft w:val="0"/>
      <w:marRight w:val="0"/>
      <w:marTop w:val="0"/>
      <w:marBottom w:val="0"/>
      <w:divBdr>
        <w:top w:val="none" w:sz="0" w:space="0" w:color="auto"/>
        <w:left w:val="none" w:sz="0" w:space="0" w:color="auto"/>
        <w:bottom w:val="none" w:sz="0" w:space="0" w:color="auto"/>
        <w:right w:val="none" w:sz="0" w:space="0" w:color="auto"/>
      </w:divBdr>
      <w:divsChild>
        <w:div w:id="1289435559">
          <w:marLeft w:val="0"/>
          <w:marRight w:val="0"/>
          <w:marTop w:val="0"/>
          <w:marBottom w:val="0"/>
          <w:divBdr>
            <w:top w:val="none" w:sz="0" w:space="0" w:color="auto"/>
            <w:left w:val="none" w:sz="0" w:space="0" w:color="auto"/>
            <w:bottom w:val="none" w:sz="0" w:space="0" w:color="auto"/>
            <w:right w:val="none" w:sz="0" w:space="0" w:color="auto"/>
          </w:divBdr>
          <w:divsChild>
            <w:div w:id="989094594">
              <w:marLeft w:val="0"/>
              <w:marRight w:val="0"/>
              <w:marTop w:val="0"/>
              <w:marBottom w:val="0"/>
              <w:divBdr>
                <w:top w:val="none" w:sz="0" w:space="0" w:color="auto"/>
                <w:left w:val="none" w:sz="0" w:space="0" w:color="auto"/>
                <w:bottom w:val="none" w:sz="0" w:space="0" w:color="auto"/>
                <w:right w:val="none" w:sz="0" w:space="0" w:color="auto"/>
              </w:divBdr>
              <w:divsChild>
                <w:div w:id="1806853912">
                  <w:marLeft w:val="0"/>
                  <w:marRight w:val="0"/>
                  <w:marTop w:val="0"/>
                  <w:marBottom w:val="0"/>
                  <w:divBdr>
                    <w:top w:val="none" w:sz="0" w:space="0" w:color="auto"/>
                    <w:left w:val="none" w:sz="0" w:space="0" w:color="auto"/>
                    <w:bottom w:val="none" w:sz="0" w:space="0" w:color="auto"/>
                    <w:right w:val="none" w:sz="0" w:space="0" w:color="auto"/>
                  </w:divBdr>
                  <w:divsChild>
                    <w:div w:id="1858501912">
                      <w:marLeft w:val="0"/>
                      <w:marRight w:val="0"/>
                      <w:marTop w:val="0"/>
                      <w:marBottom w:val="0"/>
                      <w:divBdr>
                        <w:top w:val="none" w:sz="0" w:space="0" w:color="auto"/>
                        <w:left w:val="none" w:sz="0" w:space="0" w:color="auto"/>
                        <w:bottom w:val="none" w:sz="0" w:space="0" w:color="auto"/>
                        <w:right w:val="none" w:sz="0" w:space="0" w:color="auto"/>
                      </w:divBdr>
                    </w:div>
                    <w:div w:id="519781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963549">
      <w:bodyDiv w:val="1"/>
      <w:marLeft w:val="0"/>
      <w:marRight w:val="0"/>
      <w:marTop w:val="0"/>
      <w:marBottom w:val="0"/>
      <w:divBdr>
        <w:top w:val="none" w:sz="0" w:space="0" w:color="auto"/>
        <w:left w:val="none" w:sz="0" w:space="0" w:color="auto"/>
        <w:bottom w:val="none" w:sz="0" w:space="0" w:color="auto"/>
        <w:right w:val="none" w:sz="0" w:space="0" w:color="auto"/>
      </w:divBdr>
      <w:divsChild>
        <w:div w:id="1227185504">
          <w:marLeft w:val="0"/>
          <w:marRight w:val="0"/>
          <w:marTop w:val="0"/>
          <w:marBottom w:val="0"/>
          <w:divBdr>
            <w:top w:val="none" w:sz="0" w:space="0" w:color="auto"/>
            <w:left w:val="none" w:sz="0" w:space="0" w:color="auto"/>
            <w:bottom w:val="none" w:sz="0" w:space="0" w:color="auto"/>
            <w:right w:val="none" w:sz="0" w:space="0" w:color="auto"/>
          </w:divBdr>
          <w:divsChild>
            <w:div w:id="1979795720">
              <w:marLeft w:val="0"/>
              <w:marRight w:val="0"/>
              <w:marTop w:val="0"/>
              <w:marBottom w:val="0"/>
              <w:divBdr>
                <w:top w:val="none" w:sz="0" w:space="0" w:color="auto"/>
                <w:left w:val="none" w:sz="0" w:space="0" w:color="auto"/>
                <w:bottom w:val="none" w:sz="0" w:space="0" w:color="auto"/>
                <w:right w:val="none" w:sz="0" w:space="0" w:color="auto"/>
              </w:divBdr>
              <w:divsChild>
                <w:div w:id="658194686">
                  <w:marLeft w:val="0"/>
                  <w:marRight w:val="0"/>
                  <w:marTop w:val="0"/>
                  <w:marBottom w:val="0"/>
                  <w:divBdr>
                    <w:top w:val="none" w:sz="0" w:space="0" w:color="auto"/>
                    <w:left w:val="none" w:sz="0" w:space="0" w:color="auto"/>
                    <w:bottom w:val="none" w:sz="0" w:space="0" w:color="auto"/>
                    <w:right w:val="none" w:sz="0" w:space="0" w:color="auto"/>
                  </w:divBdr>
                  <w:divsChild>
                    <w:div w:id="319890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070678">
      <w:bodyDiv w:val="1"/>
      <w:marLeft w:val="0"/>
      <w:marRight w:val="0"/>
      <w:marTop w:val="0"/>
      <w:marBottom w:val="0"/>
      <w:divBdr>
        <w:top w:val="none" w:sz="0" w:space="0" w:color="auto"/>
        <w:left w:val="none" w:sz="0" w:space="0" w:color="auto"/>
        <w:bottom w:val="none" w:sz="0" w:space="0" w:color="auto"/>
        <w:right w:val="none" w:sz="0" w:space="0" w:color="auto"/>
      </w:divBdr>
      <w:divsChild>
        <w:div w:id="473061424">
          <w:marLeft w:val="0"/>
          <w:marRight w:val="0"/>
          <w:marTop w:val="0"/>
          <w:marBottom w:val="0"/>
          <w:divBdr>
            <w:top w:val="none" w:sz="0" w:space="0" w:color="auto"/>
            <w:left w:val="none" w:sz="0" w:space="0" w:color="auto"/>
            <w:bottom w:val="none" w:sz="0" w:space="0" w:color="auto"/>
            <w:right w:val="none" w:sz="0" w:space="0" w:color="auto"/>
          </w:divBdr>
          <w:divsChild>
            <w:div w:id="976492436">
              <w:marLeft w:val="0"/>
              <w:marRight w:val="0"/>
              <w:marTop w:val="0"/>
              <w:marBottom w:val="0"/>
              <w:divBdr>
                <w:top w:val="none" w:sz="0" w:space="0" w:color="auto"/>
                <w:left w:val="none" w:sz="0" w:space="0" w:color="auto"/>
                <w:bottom w:val="none" w:sz="0" w:space="0" w:color="auto"/>
                <w:right w:val="none" w:sz="0" w:space="0" w:color="auto"/>
              </w:divBdr>
              <w:divsChild>
                <w:div w:id="1359622432">
                  <w:marLeft w:val="0"/>
                  <w:marRight w:val="0"/>
                  <w:marTop w:val="0"/>
                  <w:marBottom w:val="0"/>
                  <w:divBdr>
                    <w:top w:val="none" w:sz="0" w:space="0" w:color="auto"/>
                    <w:left w:val="none" w:sz="0" w:space="0" w:color="auto"/>
                    <w:bottom w:val="none" w:sz="0" w:space="0" w:color="auto"/>
                    <w:right w:val="none" w:sz="0" w:space="0" w:color="auto"/>
                  </w:divBdr>
                  <w:divsChild>
                    <w:div w:id="1133904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9175455">
      <w:bodyDiv w:val="1"/>
      <w:marLeft w:val="0"/>
      <w:marRight w:val="0"/>
      <w:marTop w:val="0"/>
      <w:marBottom w:val="0"/>
      <w:divBdr>
        <w:top w:val="none" w:sz="0" w:space="0" w:color="auto"/>
        <w:left w:val="none" w:sz="0" w:space="0" w:color="auto"/>
        <w:bottom w:val="none" w:sz="0" w:space="0" w:color="auto"/>
        <w:right w:val="none" w:sz="0" w:space="0" w:color="auto"/>
      </w:divBdr>
      <w:divsChild>
        <w:div w:id="366226791">
          <w:marLeft w:val="0"/>
          <w:marRight w:val="0"/>
          <w:marTop w:val="0"/>
          <w:marBottom w:val="0"/>
          <w:divBdr>
            <w:top w:val="none" w:sz="0" w:space="0" w:color="auto"/>
            <w:left w:val="none" w:sz="0" w:space="0" w:color="auto"/>
            <w:bottom w:val="none" w:sz="0" w:space="0" w:color="auto"/>
            <w:right w:val="none" w:sz="0" w:space="0" w:color="auto"/>
          </w:divBdr>
          <w:divsChild>
            <w:div w:id="641814501">
              <w:marLeft w:val="0"/>
              <w:marRight w:val="0"/>
              <w:marTop w:val="0"/>
              <w:marBottom w:val="0"/>
              <w:divBdr>
                <w:top w:val="none" w:sz="0" w:space="0" w:color="auto"/>
                <w:left w:val="none" w:sz="0" w:space="0" w:color="auto"/>
                <w:bottom w:val="none" w:sz="0" w:space="0" w:color="auto"/>
                <w:right w:val="none" w:sz="0" w:space="0" w:color="auto"/>
              </w:divBdr>
              <w:divsChild>
                <w:div w:id="873618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0721877">
      <w:bodyDiv w:val="1"/>
      <w:marLeft w:val="0"/>
      <w:marRight w:val="0"/>
      <w:marTop w:val="0"/>
      <w:marBottom w:val="0"/>
      <w:divBdr>
        <w:top w:val="none" w:sz="0" w:space="0" w:color="auto"/>
        <w:left w:val="none" w:sz="0" w:space="0" w:color="auto"/>
        <w:bottom w:val="none" w:sz="0" w:space="0" w:color="auto"/>
        <w:right w:val="none" w:sz="0" w:space="0" w:color="auto"/>
      </w:divBdr>
      <w:divsChild>
        <w:div w:id="1730568021">
          <w:marLeft w:val="0"/>
          <w:marRight w:val="0"/>
          <w:marTop w:val="0"/>
          <w:marBottom w:val="0"/>
          <w:divBdr>
            <w:top w:val="none" w:sz="0" w:space="0" w:color="auto"/>
            <w:left w:val="none" w:sz="0" w:space="0" w:color="auto"/>
            <w:bottom w:val="none" w:sz="0" w:space="0" w:color="auto"/>
            <w:right w:val="none" w:sz="0" w:space="0" w:color="auto"/>
          </w:divBdr>
          <w:divsChild>
            <w:div w:id="251397036">
              <w:marLeft w:val="0"/>
              <w:marRight w:val="0"/>
              <w:marTop w:val="0"/>
              <w:marBottom w:val="0"/>
              <w:divBdr>
                <w:top w:val="none" w:sz="0" w:space="0" w:color="auto"/>
                <w:left w:val="none" w:sz="0" w:space="0" w:color="auto"/>
                <w:bottom w:val="none" w:sz="0" w:space="0" w:color="auto"/>
                <w:right w:val="none" w:sz="0" w:space="0" w:color="auto"/>
              </w:divBdr>
              <w:divsChild>
                <w:div w:id="1651714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749272">
      <w:bodyDiv w:val="1"/>
      <w:marLeft w:val="0"/>
      <w:marRight w:val="0"/>
      <w:marTop w:val="0"/>
      <w:marBottom w:val="0"/>
      <w:divBdr>
        <w:top w:val="none" w:sz="0" w:space="0" w:color="auto"/>
        <w:left w:val="none" w:sz="0" w:space="0" w:color="auto"/>
        <w:bottom w:val="none" w:sz="0" w:space="0" w:color="auto"/>
        <w:right w:val="none" w:sz="0" w:space="0" w:color="auto"/>
      </w:divBdr>
      <w:divsChild>
        <w:div w:id="603535394">
          <w:marLeft w:val="0"/>
          <w:marRight w:val="0"/>
          <w:marTop w:val="0"/>
          <w:marBottom w:val="0"/>
          <w:divBdr>
            <w:top w:val="none" w:sz="0" w:space="0" w:color="auto"/>
            <w:left w:val="none" w:sz="0" w:space="0" w:color="auto"/>
            <w:bottom w:val="none" w:sz="0" w:space="0" w:color="auto"/>
            <w:right w:val="none" w:sz="0" w:space="0" w:color="auto"/>
          </w:divBdr>
        </w:div>
        <w:div w:id="2069179484">
          <w:marLeft w:val="0"/>
          <w:marRight w:val="0"/>
          <w:marTop w:val="0"/>
          <w:marBottom w:val="0"/>
          <w:divBdr>
            <w:top w:val="none" w:sz="0" w:space="0" w:color="auto"/>
            <w:left w:val="none" w:sz="0" w:space="0" w:color="auto"/>
            <w:bottom w:val="none" w:sz="0" w:space="0" w:color="auto"/>
            <w:right w:val="none" w:sz="0" w:space="0" w:color="auto"/>
          </w:divBdr>
        </w:div>
      </w:divsChild>
    </w:div>
    <w:div w:id="1664161283">
      <w:bodyDiv w:val="1"/>
      <w:marLeft w:val="0"/>
      <w:marRight w:val="0"/>
      <w:marTop w:val="0"/>
      <w:marBottom w:val="0"/>
      <w:divBdr>
        <w:top w:val="none" w:sz="0" w:space="0" w:color="auto"/>
        <w:left w:val="none" w:sz="0" w:space="0" w:color="auto"/>
        <w:bottom w:val="none" w:sz="0" w:space="0" w:color="auto"/>
        <w:right w:val="none" w:sz="0" w:space="0" w:color="auto"/>
      </w:divBdr>
      <w:divsChild>
        <w:div w:id="1968655685">
          <w:marLeft w:val="0"/>
          <w:marRight w:val="0"/>
          <w:marTop w:val="0"/>
          <w:marBottom w:val="0"/>
          <w:divBdr>
            <w:top w:val="none" w:sz="0" w:space="0" w:color="auto"/>
            <w:left w:val="none" w:sz="0" w:space="0" w:color="auto"/>
            <w:bottom w:val="none" w:sz="0" w:space="0" w:color="auto"/>
            <w:right w:val="none" w:sz="0" w:space="0" w:color="auto"/>
          </w:divBdr>
          <w:divsChild>
            <w:div w:id="1885436065">
              <w:marLeft w:val="0"/>
              <w:marRight w:val="0"/>
              <w:marTop w:val="0"/>
              <w:marBottom w:val="0"/>
              <w:divBdr>
                <w:top w:val="none" w:sz="0" w:space="0" w:color="auto"/>
                <w:left w:val="none" w:sz="0" w:space="0" w:color="auto"/>
                <w:bottom w:val="none" w:sz="0" w:space="0" w:color="auto"/>
                <w:right w:val="none" w:sz="0" w:space="0" w:color="auto"/>
              </w:divBdr>
              <w:divsChild>
                <w:div w:id="247080765">
                  <w:marLeft w:val="0"/>
                  <w:marRight w:val="0"/>
                  <w:marTop w:val="0"/>
                  <w:marBottom w:val="0"/>
                  <w:divBdr>
                    <w:top w:val="none" w:sz="0" w:space="0" w:color="auto"/>
                    <w:left w:val="none" w:sz="0" w:space="0" w:color="auto"/>
                    <w:bottom w:val="none" w:sz="0" w:space="0" w:color="auto"/>
                    <w:right w:val="none" w:sz="0" w:space="0" w:color="auto"/>
                  </w:divBdr>
                  <w:divsChild>
                    <w:div w:id="1885018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6949864">
      <w:bodyDiv w:val="1"/>
      <w:marLeft w:val="0"/>
      <w:marRight w:val="0"/>
      <w:marTop w:val="0"/>
      <w:marBottom w:val="0"/>
      <w:divBdr>
        <w:top w:val="none" w:sz="0" w:space="0" w:color="auto"/>
        <w:left w:val="none" w:sz="0" w:space="0" w:color="auto"/>
        <w:bottom w:val="none" w:sz="0" w:space="0" w:color="auto"/>
        <w:right w:val="none" w:sz="0" w:space="0" w:color="auto"/>
      </w:divBdr>
      <w:divsChild>
        <w:div w:id="222104409">
          <w:marLeft w:val="0"/>
          <w:marRight w:val="0"/>
          <w:marTop w:val="0"/>
          <w:marBottom w:val="0"/>
          <w:divBdr>
            <w:top w:val="none" w:sz="0" w:space="0" w:color="auto"/>
            <w:left w:val="none" w:sz="0" w:space="0" w:color="auto"/>
            <w:bottom w:val="none" w:sz="0" w:space="0" w:color="auto"/>
            <w:right w:val="none" w:sz="0" w:space="0" w:color="auto"/>
          </w:divBdr>
          <w:divsChild>
            <w:div w:id="520435462">
              <w:marLeft w:val="0"/>
              <w:marRight w:val="0"/>
              <w:marTop w:val="0"/>
              <w:marBottom w:val="0"/>
              <w:divBdr>
                <w:top w:val="none" w:sz="0" w:space="0" w:color="auto"/>
                <w:left w:val="none" w:sz="0" w:space="0" w:color="auto"/>
                <w:bottom w:val="none" w:sz="0" w:space="0" w:color="auto"/>
                <w:right w:val="none" w:sz="0" w:space="0" w:color="auto"/>
              </w:divBdr>
              <w:divsChild>
                <w:div w:id="1524976405">
                  <w:marLeft w:val="0"/>
                  <w:marRight w:val="0"/>
                  <w:marTop w:val="0"/>
                  <w:marBottom w:val="0"/>
                  <w:divBdr>
                    <w:top w:val="none" w:sz="0" w:space="0" w:color="auto"/>
                    <w:left w:val="none" w:sz="0" w:space="0" w:color="auto"/>
                    <w:bottom w:val="none" w:sz="0" w:space="0" w:color="auto"/>
                    <w:right w:val="none" w:sz="0" w:space="0" w:color="auto"/>
                  </w:divBdr>
                  <w:divsChild>
                    <w:div w:id="538082178">
                      <w:marLeft w:val="0"/>
                      <w:marRight w:val="0"/>
                      <w:marTop w:val="0"/>
                      <w:marBottom w:val="0"/>
                      <w:divBdr>
                        <w:top w:val="none" w:sz="0" w:space="0" w:color="auto"/>
                        <w:left w:val="none" w:sz="0" w:space="0" w:color="auto"/>
                        <w:bottom w:val="none" w:sz="0" w:space="0" w:color="auto"/>
                        <w:right w:val="none" w:sz="0" w:space="0" w:color="auto"/>
                      </w:divBdr>
                    </w:div>
                  </w:divsChild>
                </w:div>
                <w:div w:id="1470588969">
                  <w:marLeft w:val="0"/>
                  <w:marRight w:val="0"/>
                  <w:marTop w:val="0"/>
                  <w:marBottom w:val="0"/>
                  <w:divBdr>
                    <w:top w:val="none" w:sz="0" w:space="0" w:color="auto"/>
                    <w:left w:val="none" w:sz="0" w:space="0" w:color="auto"/>
                    <w:bottom w:val="none" w:sz="0" w:space="0" w:color="auto"/>
                    <w:right w:val="none" w:sz="0" w:space="0" w:color="auto"/>
                  </w:divBdr>
                  <w:divsChild>
                    <w:div w:id="2021347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892781">
              <w:marLeft w:val="0"/>
              <w:marRight w:val="0"/>
              <w:marTop w:val="0"/>
              <w:marBottom w:val="0"/>
              <w:divBdr>
                <w:top w:val="none" w:sz="0" w:space="0" w:color="auto"/>
                <w:left w:val="none" w:sz="0" w:space="0" w:color="auto"/>
                <w:bottom w:val="none" w:sz="0" w:space="0" w:color="auto"/>
                <w:right w:val="none" w:sz="0" w:space="0" w:color="auto"/>
              </w:divBdr>
              <w:divsChild>
                <w:div w:id="1776171728">
                  <w:marLeft w:val="0"/>
                  <w:marRight w:val="0"/>
                  <w:marTop w:val="0"/>
                  <w:marBottom w:val="0"/>
                  <w:divBdr>
                    <w:top w:val="none" w:sz="0" w:space="0" w:color="auto"/>
                    <w:left w:val="none" w:sz="0" w:space="0" w:color="auto"/>
                    <w:bottom w:val="none" w:sz="0" w:space="0" w:color="auto"/>
                    <w:right w:val="none" w:sz="0" w:space="0" w:color="auto"/>
                  </w:divBdr>
                  <w:divsChild>
                    <w:div w:id="2101370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5727066">
          <w:marLeft w:val="0"/>
          <w:marRight w:val="0"/>
          <w:marTop w:val="0"/>
          <w:marBottom w:val="0"/>
          <w:divBdr>
            <w:top w:val="none" w:sz="0" w:space="0" w:color="auto"/>
            <w:left w:val="none" w:sz="0" w:space="0" w:color="auto"/>
            <w:bottom w:val="none" w:sz="0" w:space="0" w:color="auto"/>
            <w:right w:val="none" w:sz="0" w:space="0" w:color="auto"/>
          </w:divBdr>
          <w:divsChild>
            <w:div w:id="1308391075">
              <w:marLeft w:val="0"/>
              <w:marRight w:val="0"/>
              <w:marTop w:val="0"/>
              <w:marBottom w:val="0"/>
              <w:divBdr>
                <w:top w:val="none" w:sz="0" w:space="0" w:color="auto"/>
                <w:left w:val="none" w:sz="0" w:space="0" w:color="auto"/>
                <w:bottom w:val="none" w:sz="0" w:space="0" w:color="auto"/>
                <w:right w:val="none" w:sz="0" w:space="0" w:color="auto"/>
              </w:divBdr>
              <w:divsChild>
                <w:div w:id="74399079">
                  <w:marLeft w:val="0"/>
                  <w:marRight w:val="0"/>
                  <w:marTop w:val="0"/>
                  <w:marBottom w:val="0"/>
                  <w:divBdr>
                    <w:top w:val="none" w:sz="0" w:space="0" w:color="auto"/>
                    <w:left w:val="none" w:sz="0" w:space="0" w:color="auto"/>
                    <w:bottom w:val="none" w:sz="0" w:space="0" w:color="auto"/>
                    <w:right w:val="none" w:sz="0" w:space="0" w:color="auto"/>
                  </w:divBdr>
                  <w:divsChild>
                    <w:div w:id="1323389634">
                      <w:marLeft w:val="0"/>
                      <w:marRight w:val="0"/>
                      <w:marTop w:val="0"/>
                      <w:marBottom w:val="0"/>
                      <w:divBdr>
                        <w:top w:val="none" w:sz="0" w:space="0" w:color="auto"/>
                        <w:left w:val="none" w:sz="0" w:space="0" w:color="auto"/>
                        <w:bottom w:val="none" w:sz="0" w:space="0" w:color="auto"/>
                        <w:right w:val="none" w:sz="0" w:space="0" w:color="auto"/>
                      </w:divBdr>
                    </w:div>
                  </w:divsChild>
                </w:div>
                <w:div w:id="1191533813">
                  <w:marLeft w:val="0"/>
                  <w:marRight w:val="0"/>
                  <w:marTop w:val="0"/>
                  <w:marBottom w:val="0"/>
                  <w:divBdr>
                    <w:top w:val="none" w:sz="0" w:space="0" w:color="auto"/>
                    <w:left w:val="none" w:sz="0" w:space="0" w:color="auto"/>
                    <w:bottom w:val="none" w:sz="0" w:space="0" w:color="auto"/>
                    <w:right w:val="none" w:sz="0" w:space="0" w:color="auto"/>
                  </w:divBdr>
                  <w:divsChild>
                    <w:div w:id="78835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9578421">
      <w:bodyDiv w:val="1"/>
      <w:marLeft w:val="0"/>
      <w:marRight w:val="0"/>
      <w:marTop w:val="0"/>
      <w:marBottom w:val="0"/>
      <w:divBdr>
        <w:top w:val="none" w:sz="0" w:space="0" w:color="auto"/>
        <w:left w:val="none" w:sz="0" w:space="0" w:color="auto"/>
        <w:bottom w:val="none" w:sz="0" w:space="0" w:color="auto"/>
        <w:right w:val="none" w:sz="0" w:space="0" w:color="auto"/>
      </w:divBdr>
    </w:div>
    <w:div w:id="1794056833">
      <w:bodyDiv w:val="1"/>
      <w:marLeft w:val="0"/>
      <w:marRight w:val="0"/>
      <w:marTop w:val="0"/>
      <w:marBottom w:val="0"/>
      <w:divBdr>
        <w:top w:val="none" w:sz="0" w:space="0" w:color="auto"/>
        <w:left w:val="none" w:sz="0" w:space="0" w:color="auto"/>
        <w:bottom w:val="none" w:sz="0" w:space="0" w:color="auto"/>
        <w:right w:val="none" w:sz="0" w:space="0" w:color="auto"/>
      </w:divBdr>
      <w:divsChild>
        <w:div w:id="2032491819">
          <w:marLeft w:val="0"/>
          <w:marRight w:val="0"/>
          <w:marTop w:val="0"/>
          <w:marBottom w:val="0"/>
          <w:divBdr>
            <w:top w:val="none" w:sz="0" w:space="0" w:color="auto"/>
            <w:left w:val="none" w:sz="0" w:space="0" w:color="auto"/>
            <w:bottom w:val="none" w:sz="0" w:space="0" w:color="auto"/>
            <w:right w:val="none" w:sz="0" w:space="0" w:color="auto"/>
          </w:divBdr>
          <w:divsChild>
            <w:div w:id="177358429">
              <w:marLeft w:val="0"/>
              <w:marRight w:val="0"/>
              <w:marTop w:val="0"/>
              <w:marBottom w:val="0"/>
              <w:divBdr>
                <w:top w:val="none" w:sz="0" w:space="0" w:color="auto"/>
                <w:left w:val="none" w:sz="0" w:space="0" w:color="auto"/>
                <w:bottom w:val="none" w:sz="0" w:space="0" w:color="auto"/>
                <w:right w:val="none" w:sz="0" w:space="0" w:color="auto"/>
              </w:divBdr>
              <w:divsChild>
                <w:div w:id="1886604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1726711">
      <w:bodyDiv w:val="1"/>
      <w:marLeft w:val="0"/>
      <w:marRight w:val="0"/>
      <w:marTop w:val="0"/>
      <w:marBottom w:val="0"/>
      <w:divBdr>
        <w:top w:val="none" w:sz="0" w:space="0" w:color="auto"/>
        <w:left w:val="none" w:sz="0" w:space="0" w:color="auto"/>
        <w:bottom w:val="none" w:sz="0" w:space="0" w:color="auto"/>
        <w:right w:val="none" w:sz="0" w:space="0" w:color="auto"/>
      </w:divBdr>
    </w:div>
    <w:div w:id="1827626514">
      <w:bodyDiv w:val="1"/>
      <w:marLeft w:val="0"/>
      <w:marRight w:val="0"/>
      <w:marTop w:val="0"/>
      <w:marBottom w:val="0"/>
      <w:divBdr>
        <w:top w:val="none" w:sz="0" w:space="0" w:color="auto"/>
        <w:left w:val="none" w:sz="0" w:space="0" w:color="auto"/>
        <w:bottom w:val="none" w:sz="0" w:space="0" w:color="auto"/>
        <w:right w:val="none" w:sz="0" w:space="0" w:color="auto"/>
      </w:divBdr>
      <w:divsChild>
        <w:div w:id="1477259642">
          <w:marLeft w:val="547"/>
          <w:marRight w:val="0"/>
          <w:marTop w:val="96"/>
          <w:marBottom w:val="0"/>
          <w:divBdr>
            <w:top w:val="none" w:sz="0" w:space="0" w:color="auto"/>
            <w:left w:val="none" w:sz="0" w:space="0" w:color="auto"/>
            <w:bottom w:val="none" w:sz="0" w:space="0" w:color="auto"/>
            <w:right w:val="none" w:sz="0" w:space="0" w:color="auto"/>
          </w:divBdr>
        </w:div>
        <w:div w:id="1736316489">
          <w:marLeft w:val="547"/>
          <w:marRight w:val="0"/>
          <w:marTop w:val="96"/>
          <w:marBottom w:val="0"/>
          <w:divBdr>
            <w:top w:val="none" w:sz="0" w:space="0" w:color="auto"/>
            <w:left w:val="none" w:sz="0" w:space="0" w:color="auto"/>
            <w:bottom w:val="none" w:sz="0" w:space="0" w:color="auto"/>
            <w:right w:val="none" w:sz="0" w:space="0" w:color="auto"/>
          </w:divBdr>
        </w:div>
      </w:divsChild>
    </w:div>
    <w:div w:id="1863975727">
      <w:bodyDiv w:val="1"/>
      <w:marLeft w:val="0"/>
      <w:marRight w:val="0"/>
      <w:marTop w:val="0"/>
      <w:marBottom w:val="0"/>
      <w:divBdr>
        <w:top w:val="none" w:sz="0" w:space="0" w:color="auto"/>
        <w:left w:val="none" w:sz="0" w:space="0" w:color="auto"/>
        <w:bottom w:val="none" w:sz="0" w:space="0" w:color="auto"/>
        <w:right w:val="none" w:sz="0" w:space="0" w:color="auto"/>
      </w:divBdr>
      <w:divsChild>
        <w:div w:id="28192821">
          <w:marLeft w:val="144"/>
          <w:marRight w:val="0"/>
          <w:marTop w:val="240"/>
          <w:marBottom w:val="40"/>
          <w:divBdr>
            <w:top w:val="none" w:sz="0" w:space="0" w:color="auto"/>
            <w:left w:val="none" w:sz="0" w:space="0" w:color="auto"/>
            <w:bottom w:val="none" w:sz="0" w:space="0" w:color="auto"/>
            <w:right w:val="none" w:sz="0" w:space="0" w:color="auto"/>
          </w:divBdr>
        </w:div>
      </w:divsChild>
    </w:div>
    <w:div w:id="1893614415">
      <w:bodyDiv w:val="1"/>
      <w:marLeft w:val="0"/>
      <w:marRight w:val="0"/>
      <w:marTop w:val="0"/>
      <w:marBottom w:val="0"/>
      <w:divBdr>
        <w:top w:val="none" w:sz="0" w:space="0" w:color="auto"/>
        <w:left w:val="none" w:sz="0" w:space="0" w:color="auto"/>
        <w:bottom w:val="none" w:sz="0" w:space="0" w:color="auto"/>
        <w:right w:val="none" w:sz="0" w:space="0" w:color="auto"/>
      </w:divBdr>
      <w:divsChild>
        <w:div w:id="375472860">
          <w:marLeft w:val="547"/>
          <w:marRight w:val="0"/>
          <w:marTop w:val="106"/>
          <w:marBottom w:val="0"/>
          <w:divBdr>
            <w:top w:val="none" w:sz="0" w:space="0" w:color="auto"/>
            <w:left w:val="none" w:sz="0" w:space="0" w:color="auto"/>
            <w:bottom w:val="none" w:sz="0" w:space="0" w:color="auto"/>
            <w:right w:val="none" w:sz="0" w:space="0" w:color="auto"/>
          </w:divBdr>
        </w:div>
        <w:div w:id="2038001391">
          <w:marLeft w:val="547"/>
          <w:marRight w:val="0"/>
          <w:marTop w:val="106"/>
          <w:marBottom w:val="0"/>
          <w:divBdr>
            <w:top w:val="none" w:sz="0" w:space="0" w:color="auto"/>
            <w:left w:val="none" w:sz="0" w:space="0" w:color="auto"/>
            <w:bottom w:val="none" w:sz="0" w:space="0" w:color="auto"/>
            <w:right w:val="none" w:sz="0" w:space="0" w:color="auto"/>
          </w:divBdr>
        </w:div>
        <w:div w:id="2036341947">
          <w:marLeft w:val="547"/>
          <w:marRight w:val="0"/>
          <w:marTop w:val="106"/>
          <w:marBottom w:val="0"/>
          <w:divBdr>
            <w:top w:val="none" w:sz="0" w:space="0" w:color="auto"/>
            <w:left w:val="none" w:sz="0" w:space="0" w:color="auto"/>
            <w:bottom w:val="none" w:sz="0" w:space="0" w:color="auto"/>
            <w:right w:val="none" w:sz="0" w:space="0" w:color="auto"/>
          </w:divBdr>
        </w:div>
        <w:div w:id="1883975369">
          <w:marLeft w:val="547"/>
          <w:marRight w:val="0"/>
          <w:marTop w:val="106"/>
          <w:marBottom w:val="0"/>
          <w:divBdr>
            <w:top w:val="none" w:sz="0" w:space="0" w:color="auto"/>
            <w:left w:val="none" w:sz="0" w:space="0" w:color="auto"/>
            <w:bottom w:val="none" w:sz="0" w:space="0" w:color="auto"/>
            <w:right w:val="none" w:sz="0" w:space="0" w:color="auto"/>
          </w:divBdr>
        </w:div>
      </w:divsChild>
    </w:div>
    <w:div w:id="1920863347">
      <w:bodyDiv w:val="1"/>
      <w:marLeft w:val="0"/>
      <w:marRight w:val="0"/>
      <w:marTop w:val="0"/>
      <w:marBottom w:val="0"/>
      <w:divBdr>
        <w:top w:val="none" w:sz="0" w:space="0" w:color="auto"/>
        <w:left w:val="none" w:sz="0" w:space="0" w:color="auto"/>
        <w:bottom w:val="none" w:sz="0" w:space="0" w:color="auto"/>
        <w:right w:val="none" w:sz="0" w:space="0" w:color="auto"/>
      </w:divBdr>
    </w:div>
    <w:div w:id="1940940537">
      <w:bodyDiv w:val="1"/>
      <w:marLeft w:val="0"/>
      <w:marRight w:val="0"/>
      <w:marTop w:val="0"/>
      <w:marBottom w:val="0"/>
      <w:divBdr>
        <w:top w:val="none" w:sz="0" w:space="0" w:color="auto"/>
        <w:left w:val="none" w:sz="0" w:space="0" w:color="auto"/>
        <w:bottom w:val="none" w:sz="0" w:space="0" w:color="auto"/>
        <w:right w:val="none" w:sz="0" w:space="0" w:color="auto"/>
      </w:divBdr>
    </w:div>
    <w:div w:id="1945456672">
      <w:bodyDiv w:val="1"/>
      <w:marLeft w:val="0"/>
      <w:marRight w:val="0"/>
      <w:marTop w:val="0"/>
      <w:marBottom w:val="0"/>
      <w:divBdr>
        <w:top w:val="none" w:sz="0" w:space="0" w:color="auto"/>
        <w:left w:val="none" w:sz="0" w:space="0" w:color="auto"/>
        <w:bottom w:val="none" w:sz="0" w:space="0" w:color="auto"/>
        <w:right w:val="none" w:sz="0" w:space="0" w:color="auto"/>
      </w:divBdr>
    </w:div>
    <w:div w:id="1976331584">
      <w:bodyDiv w:val="1"/>
      <w:marLeft w:val="0"/>
      <w:marRight w:val="0"/>
      <w:marTop w:val="0"/>
      <w:marBottom w:val="0"/>
      <w:divBdr>
        <w:top w:val="none" w:sz="0" w:space="0" w:color="auto"/>
        <w:left w:val="none" w:sz="0" w:space="0" w:color="auto"/>
        <w:bottom w:val="none" w:sz="0" w:space="0" w:color="auto"/>
        <w:right w:val="none" w:sz="0" w:space="0" w:color="auto"/>
      </w:divBdr>
      <w:divsChild>
        <w:div w:id="886985867">
          <w:marLeft w:val="0"/>
          <w:marRight w:val="0"/>
          <w:marTop w:val="0"/>
          <w:marBottom w:val="0"/>
          <w:divBdr>
            <w:top w:val="none" w:sz="0" w:space="0" w:color="auto"/>
            <w:left w:val="none" w:sz="0" w:space="0" w:color="auto"/>
            <w:bottom w:val="none" w:sz="0" w:space="0" w:color="auto"/>
            <w:right w:val="none" w:sz="0" w:space="0" w:color="auto"/>
          </w:divBdr>
          <w:divsChild>
            <w:div w:id="1885870760">
              <w:marLeft w:val="0"/>
              <w:marRight w:val="0"/>
              <w:marTop w:val="0"/>
              <w:marBottom w:val="0"/>
              <w:divBdr>
                <w:top w:val="none" w:sz="0" w:space="0" w:color="auto"/>
                <w:left w:val="none" w:sz="0" w:space="0" w:color="auto"/>
                <w:bottom w:val="none" w:sz="0" w:space="0" w:color="auto"/>
                <w:right w:val="none" w:sz="0" w:space="0" w:color="auto"/>
              </w:divBdr>
              <w:divsChild>
                <w:div w:id="1691711843">
                  <w:marLeft w:val="0"/>
                  <w:marRight w:val="0"/>
                  <w:marTop w:val="0"/>
                  <w:marBottom w:val="0"/>
                  <w:divBdr>
                    <w:top w:val="none" w:sz="0" w:space="0" w:color="auto"/>
                    <w:left w:val="none" w:sz="0" w:space="0" w:color="auto"/>
                    <w:bottom w:val="none" w:sz="0" w:space="0" w:color="auto"/>
                    <w:right w:val="none" w:sz="0" w:space="0" w:color="auto"/>
                  </w:divBdr>
                  <w:divsChild>
                    <w:div w:id="256913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1760731">
      <w:bodyDiv w:val="1"/>
      <w:marLeft w:val="0"/>
      <w:marRight w:val="0"/>
      <w:marTop w:val="0"/>
      <w:marBottom w:val="0"/>
      <w:divBdr>
        <w:top w:val="none" w:sz="0" w:space="0" w:color="auto"/>
        <w:left w:val="none" w:sz="0" w:space="0" w:color="auto"/>
        <w:bottom w:val="none" w:sz="0" w:space="0" w:color="auto"/>
        <w:right w:val="none" w:sz="0" w:space="0" w:color="auto"/>
      </w:divBdr>
      <w:divsChild>
        <w:div w:id="2139716466">
          <w:marLeft w:val="0"/>
          <w:marRight w:val="0"/>
          <w:marTop w:val="0"/>
          <w:marBottom w:val="0"/>
          <w:divBdr>
            <w:top w:val="none" w:sz="0" w:space="0" w:color="auto"/>
            <w:left w:val="none" w:sz="0" w:space="0" w:color="auto"/>
            <w:bottom w:val="none" w:sz="0" w:space="0" w:color="auto"/>
            <w:right w:val="none" w:sz="0" w:space="0" w:color="auto"/>
          </w:divBdr>
          <w:divsChild>
            <w:div w:id="251934210">
              <w:marLeft w:val="0"/>
              <w:marRight w:val="0"/>
              <w:marTop w:val="0"/>
              <w:marBottom w:val="0"/>
              <w:divBdr>
                <w:top w:val="none" w:sz="0" w:space="0" w:color="auto"/>
                <w:left w:val="none" w:sz="0" w:space="0" w:color="auto"/>
                <w:bottom w:val="none" w:sz="0" w:space="0" w:color="auto"/>
                <w:right w:val="none" w:sz="0" w:space="0" w:color="auto"/>
              </w:divBdr>
              <w:divsChild>
                <w:div w:id="1662004361">
                  <w:marLeft w:val="0"/>
                  <w:marRight w:val="0"/>
                  <w:marTop w:val="0"/>
                  <w:marBottom w:val="0"/>
                  <w:divBdr>
                    <w:top w:val="none" w:sz="0" w:space="0" w:color="auto"/>
                    <w:left w:val="none" w:sz="0" w:space="0" w:color="auto"/>
                    <w:bottom w:val="none" w:sz="0" w:space="0" w:color="auto"/>
                    <w:right w:val="none" w:sz="0" w:space="0" w:color="auto"/>
                  </w:divBdr>
                  <w:divsChild>
                    <w:div w:id="2060472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0107661">
      <w:bodyDiv w:val="1"/>
      <w:marLeft w:val="0"/>
      <w:marRight w:val="0"/>
      <w:marTop w:val="0"/>
      <w:marBottom w:val="0"/>
      <w:divBdr>
        <w:top w:val="none" w:sz="0" w:space="0" w:color="auto"/>
        <w:left w:val="none" w:sz="0" w:space="0" w:color="auto"/>
        <w:bottom w:val="none" w:sz="0" w:space="0" w:color="auto"/>
        <w:right w:val="none" w:sz="0" w:space="0" w:color="auto"/>
      </w:divBdr>
      <w:divsChild>
        <w:div w:id="1946767796">
          <w:marLeft w:val="0"/>
          <w:marRight w:val="0"/>
          <w:marTop w:val="0"/>
          <w:marBottom w:val="0"/>
          <w:divBdr>
            <w:top w:val="none" w:sz="0" w:space="0" w:color="auto"/>
            <w:left w:val="none" w:sz="0" w:space="0" w:color="auto"/>
            <w:bottom w:val="none" w:sz="0" w:space="0" w:color="auto"/>
            <w:right w:val="none" w:sz="0" w:space="0" w:color="auto"/>
          </w:divBdr>
        </w:div>
      </w:divsChild>
    </w:div>
    <w:div w:id="2047480917">
      <w:bodyDiv w:val="1"/>
      <w:marLeft w:val="0"/>
      <w:marRight w:val="0"/>
      <w:marTop w:val="0"/>
      <w:marBottom w:val="0"/>
      <w:divBdr>
        <w:top w:val="none" w:sz="0" w:space="0" w:color="auto"/>
        <w:left w:val="none" w:sz="0" w:space="0" w:color="auto"/>
        <w:bottom w:val="none" w:sz="0" w:space="0" w:color="auto"/>
        <w:right w:val="none" w:sz="0" w:space="0" w:color="auto"/>
      </w:divBdr>
    </w:div>
    <w:div w:id="2048094311">
      <w:bodyDiv w:val="1"/>
      <w:marLeft w:val="0"/>
      <w:marRight w:val="0"/>
      <w:marTop w:val="0"/>
      <w:marBottom w:val="0"/>
      <w:divBdr>
        <w:top w:val="none" w:sz="0" w:space="0" w:color="auto"/>
        <w:left w:val="none" w:sz="0" w:space="0" w:color="auto"/>
        <w:bottom w:val="none" w:sz="0" w:space="0" w:color="auto"/>
        <w:right w:val="none" w:sz="0" w:space="0" w:color="auto"/>
      </w:divBdr>
      <w:divsChild>
        <w:div w:id="1839926583">
          <w:marLeft w:val="0"/>
          <w:marRight w:val="0"/>
          <w:marTop w:val="0"/>
          <w:marBottom w:val="0"/>
          <w:divBdr>
            <w:top w:val="none" w:sz="0" w:space="0" w:color="auto"/>
            <w:left w:val="none" w:sz="0" w:space="0" w:color="auto"/>
            <w:bottom w:val="none" w:sz="0" w:space="0" w:color="auto"/>
            <w:right w:val="none" w:sz="0" w:space="0" w:color="auto"/>
          </w:divBdr>
          <w:divsChild>
            <w:div w:id="365638538">
              <w:marLeft w:val="0"/>
              <w:marRight w:val="0"/>
              <w:marTop w:val="0"/>
              <w:marBottom w:val="0"/>
              <w:divBdr>
                <w:top w:val="none" w:sz="0" w:space="0" w:color="auto"/>
                <w:left w:val="none" w:sz="0" w:space="0" w:color="auto"/>
                <w:bottom w:val="none" w:sz="0" w:space="0" w:color="auto"/>
                <w:right w:val="none" w:sz="0" w:space="0" w:color="auto"/>
              </w:divBdr>
              <w:divsChild>
                <w:div w:id="1417435773">
                  <w:marLeft w:val="0"/>
                  <w:marRight w:val="0"/>
                  <w:marTop w:val="0"/>
                  <w:marBottom w:val="0"/>
                  <w:divBdr>
                    <w:top w:val="none" w:sz="0" w:space="0" w:color="auto"/>
                    <w:left w:val="none" w:sz="0" w:space="0" w:color="auto"/>
                    <w:bottom w:val="none" w:sz="0" w:space="0" w:color="auto"/>
                    <w:right w:val="none" w:sz="0" w:space="0" w:color="auto"/>
                  </w:divBdr>
                </w:div>
              </w:divsChild>
            </w:div>
            <w:div w:id="1860509220">
              <w:marLeft w:val="0"/>
              <w:marRight w:val="0"/>
              <w:marTop w:val="0"/>
              <w:marBottom w:val="0"/>
              <w:divBdr>
                <w:top w:val="none" w:sz="0" w:space="0" w:color="auto"/>
                <w:left w:val="none" w:sz="0" w:space="0" w:color="auto"/>
                <w:bottom w:val="none" w:sz="0" w:space="0" w:color="auto"/>
                <w:right w:val="none" w:sz="0" w:space="0" w:color="auto"/>
              </w:divBdr>
              <w:divsChild>
                <w:div w:id="1192451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9991983">
      <w:bodyDiv w:val="1"/>
      <w:marLeft w:val="0"/>
      <w:marRight w:val="0"/>
      <w:marTop w:val="0"/>
      <w:marBottom w:val="0"/>
      <w:divBdr>
        <w:top w:val="none" w:sz="0" w:space="0" w:color="auto"/>
        <w:left w:val="none" w:sz="0" w:space="0" w:color="auto"/>
        <w:bottom w:val="none" w:sz="0" w:space="0" w:color="auto"/>
        <w:right w:val="none" w:sz="0" w:space="0" w:color="auto"/>
      </w:divBdr>
      <w:divsChild>
        <w:div w:id="24603729">
          <w:marLeft w:val="547"/>
          <w:marRight w:val="0"/>
          <w:marTop w:val="0"/>
          <w:marBottom w:val="0"/>
          <w:divBdr>
            <w:top w:val="none" w:sz="0" w:space="0" w:color="auto"/>
            <w:left w:val="none" w:sz="0" w:space="0" w:color="auto"/>
            <w:bottom w:val="none" w:sz="0" w:space="0" w:color="auto"/>
            <w:right w:val="none" w:sz="0" w:space="0" w:color="auto"/>
          </w:divBdr>
        </w:div>
      </w:divsChild>
    </w:div>
    <w:div w:id="2066954401">
      <w:bodyDiv w:val="1"/>
      <w:marLeft w:val="0"/>
      <w:marRight w:val="0"/>
      <w:marTop w:val="0"/>
      <w:marBottom w:val="0"/>
      <w:divBdr>
        <w:top w:val="none" w:sz="0" w:space="0" w:color="auto"/>
        <w:left w:val="none" w:sz="0" w:space="0" w:color="auto"/>
        <w:bottom w:val="none" w:sz="0" w:space="0" w:color="auto"/>
        <w:right w:val="none" w:sz="0" w:space="0" w:color="auto"/>
      </w:divBdr>
      <w:divsChild>
        <w:div w:id="1039091743">
          <w:marLeft w:val="0"/>
          <w:marRight w:val="0"/>
          <w:marTop w:val="0"/>
          <w:marBottom w:val="0"/>
          <w:divBdr>
            <w:top w:val="none" w:sz="0" w:space="0" w:color="auto"/>
            <w:left w:val="none" w:sz="0" w:space="0" w:color="auto"/>
            <w:bottom w:val="none" w:sz="0" w:space="0" w:color="auto"/>
            <w:right w:val="none" w:sz="0" w:space="0" w:color="auto"/>
          </w:divBdr>
          <w:divsChild>
            <w:div w:id="1712803226">
              <w:marLeft w:val="0"/>
              <w:marRight w:val="0"/>
              <w:marTop w:val="0"/>
              <w:marBottom w:val="0"/>
              <w:divBdr>
                <w:top w:val="none" w:sz="0" w:space="0" w:color="auto"/>
                <w:left w:val="none" w:sz="0" w:space="0" w:color="auto"/>
                <w:bottom w:val="none" w:sz="0" w:space="0" w:color="auto"/>
                <w:right w:val="none" w:sz="0" w:space="0" w:color="auto"/>
              </w:divBdr>
              <w:divsChild>
                <w:div w:id="518088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892465">
      <w:bodyDiv w:val="1"/>
      <w:marLeft w:val="0"/>
      <w:marRight w:val="0"/>
      <w:marTop w:val="0"/>
      <w:marBottom w:val="0"/>
      <w:divBdr>
        <w:top w:val="none" w:sz="0" w:space="0" w:color="auto"/>
        <w:left w:val="none" w:sz="0" w:space="0" w:color="auto"/>
        <w:bottom w:val="none" w:sz="0" w:space="0" w:color="auto"/>
        <w:right w:val="none" w:sz="0" w:space="0" w:color="auto"/>
      </w:divBdr>
    </w:div>
    <w:div w:id="2106999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cius.be/partnerships-tussen-bedrijven-en-non-profi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2496</TotalTime>
  <Pages>15</Pages>
  <Words>5036</Words>
  <Characters>28710</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bmhp6021_birm                      Health, well-being</vt:lpstr>
    </vt:vector>
  </TitlesOfParts>
  <Company>Lecturer: Chrisford Chogugudza</Company>
  <LinksUpToDate>false</LinksUpToDate>
  <CharactersWithSpaces>33679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bmhp6021_birm                      Health, well-being</dc:title>
  <dc:subject/>
  <dc:creator>Sanara Begum Akbar (1713889)</dc:creator>
  <cp:keywords/>
  <dc:description/>
  <cp:lastModifiedBy>Sanara Begum Akbar (1713889)</cp:lastModifiedBy>
  <cp:revision>13</cp:revision>
  <dcterms:created xsi:type="dcterms:W3CDTF">2021-11-29T09:13:00Z</dcterms:created>
  <dcterms:modified xsi:type="dcterms:W3CDTF">2021-12-10T14:29:00Z</dcterms:modified>
</cp:coreProperties>
</file>