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9785A" w14:textId="6F206DF9" w:rsidR="00632F4F" w:rsidRPr="00C541E0" w:rsidRDefault="00327030" w:rsidP="005C0DF0">
      <w:pPr>
        <w:jc w:val="center"/>
        <w:rPr>
          <w:rFonts w:ascii="Arial" w:hAnsi="Arial" w:cs="Arial"/>
          <w:b/>
          <w:bCs/>
          <w:sz w:val="36"/>
          <w:szCs w:val="36"/>
        </w:rPr>
      </w:pPr>
      <w:r w:rsidRPr="00C541E0">
        <w:rPr>
          <w:rFonts w:ascii="Arial" w:hAnsi="Arial" w:cs="Arial"/>
          <w:b/>
          <w:bCs/>
          <w:sz w:val="36"/>
          <w:szCs w:val="36"/>
        </w:rPr>
        <w:t xml:space="preserve"> </w:t>
      </w:r>
      <w:r w:rsidR="005C0DF0" w:rsidRPr="00C541E0">
        <w:rPr>
          <w:rFonts w:ascii="Arial" w:hAnsi="Arial" w:cs="Arial"/>
          <w:b/>
          <w:bCs/>
          <w:sz w:val="36"/>
          <w:szCs w:val="36"/>
        </w:rPr>
        <w:t>ECAD4010</w:t>
      </w:r>
    </w:p>
    <w:p w14:paraId="134343E8" w14:textId="3E2806E8" w:rsidR="005C0DF0" w:rsidRPr="00C541E0" w:rsidRDefault="005C0DF0" w:rsidP="005C0DF0">
      <w:pPr>
        <w:pStyle w:val="NormalWeb"/>
        <w:jc w:val="center"/>
        <w:rPr>
          <w:rFonts w:ascii="Arial" w:hAnsi="Arial" w:cs="Arial"/>
          <w:b/>
          <w:bCs/>
          <w:sz w:val="36"/>
          <w:szCs w:val="36"/>
        </w:rPr>
      </w:pPr>
      <w:r w:rsidRPr="00C541E0">
        <w:rPr>
          <w:rFonts w:ascii="Arial" w:hAnsi="Arial" w:cs="Arial"/>
          <w:b/>
          <w:bCs/>
          <w:sz w:val="36"/>
          <w:szCs w:val="36"/>
        </w:rPr>
        <w:t>Cycle 1: Researching the Learning: what, how and why am I teaching?</w:t>
      </w:r>
    </w:p>
    <w:p w14:paraId="4D7DECF5" w14:textId="1A25FB57" w:rsidR="005C0DF0" w:rsidRPr="00C541E0" w:rsidRDefault="005C0DF0" w:rsidP="005C0DF0">
      <w:pPr>
        <w:pStyle w:val="NormalWeb"/>
        <w:jc w:val="center"/>
        <w:rPr>
          <w:rFonts w:ascii="Arial" w:hAnsi="Arial" w:cs="Arial"/>
          <w:b/>
          <w:bCs/>
          <w:sz w:val="36"/>
          <w:szCs w:val="36"/>
        </w:rPr>
      </w:pPr>
      <w:r w:rsidRPr="00C541E0">
        <w:rPr>
          <w:rFonts w:ascii="Arial" w:hAnsi="Arial" w:cs="Arial"/>
          <w:b/>
          <w:bCs/>
          <w:sz w:val="36"/>
          <w:szCs w:val="36"/>
        </w:rPr>
        <w:t>Lowri Johnson (1901545)</w:t>
      </w:r>
    </w:p>
    <w:p w14:paraId="3669B011" w14:textId="209DC501" w:rsidR="005C0DF0" w:rsidRDefault="005C0DF0"/>
    <w:p w14:paraId="5F9B7F38" w14:textId="6B6C6899" w:rsidR="005C0DF0" w:rsidRDefault="005C0DF0"/>
    <w:p w14:paraId="38F5ACF2" w14:textId="43F88107" w:rsidR="005C0DF0" w:rsidRDefault="005C0DF0"/>
    <w:p w14:paraId="2F7ABD77" w14:textId="12C3427E" w:rsidR="005C0DF0" w:rsidRDefault="005C0DF0"/>
    <w:p w14:paraId="67DAA174" w14:textId="4970DC7F" w:rsidR="005C0DF0" w:rsidRDefault="005C0DF0"/>
    <w:p w14:paraId="09C7C98F" w14:textId="508C291F" w:rsidR="005C0DF0" w:rsidRDefault="005C0DF0"/>
    <w:p w14:paraId="2C12709E" w14:textId="5A771585" w:rsidR="005C0DF0" w:rsidRDefault="005C0DF0"/>
    <w:p w14:paraId="25816B08" w14:textId="70F3D1F8" w:rsidR="005C0DF0" w:rsidRDefault="005C0DF0"/>
    <w:p w14:paraId="54CAFC8C" w14:textId="0A475E9B" w:rsidR="005C0DF0" w:rsidRDefault="005C0DF0"/>
    <w:p w14:paraId="6F050851" w14:textId="2F1D0B7B" w:rsidR="005C0DF0" w:rsidRDefault="005C0DF0"/>
    <w:p w14:paraId="084E317F" w14:textId="3ACD9760" w:rsidR="005C0DF0" w:rsidRDefault="005C0DF0"/>
    <w:p w14:paraId="7C35073A" w14:textId="1963359B" w:rsidR="005C0DF0" w:rsidRDefault="005C0DF0"/>
    <w:p w14:paraId="0E0C46C4" w14:textId="08037D50" w:rsidR="005C0DF0" w:rsidRDefault="005C0DF0"/>
    <w:p w14:paraId="08EB0AB5" w14:textId="3C066E69" w:rsidR="005C0DF0" w:rsidRDefault="005C0DF0"/>
    <w:p w14:paraId="5DC695DF" w14:textId="26708326" w:rsidR="005C0DF0" w:rsidRDefault="005C0DF0"/>
    <w:p w14:paraId="45641B4D" w14:textId="2C78324A" w:rsidR="005C0DF0" w:rsidRDefault="005C0DF0"/>
    <w:p w14:paraId="1A2E0824" w14:textId="72FB1CF3" w:rsidR="005C0DF0" w:rsidRDefault="005C0DF0"/>
    <w:p w14:paraId="2692883F" w14:textId="5E819700" w:rsidR="005C0DF0" w:rsidRDefault="005C0DF0"/>
    <w:p w14:paraId="2C8ACB18" w14:textId="639E275E" w:rsidR="005C0DF0" w:rsidRDefault="005C0DF0"/>
    <w:p w14:paraId="45591E36" w14:textId="06E8C806" w:rsidR="005C0DF0" w:rsidRDefault="005C0DF0"/>
    <w:p w14:paraId="2B4E4FD2" w14:textId="7658E342" w:rsidR="005C0DF0" w:rsidRDefault="005C0DF0"/>
    <w:p w14:paraId="4B134F1D" w14:textId="3ECEFA5B" w:rsidR="005C0DF0" w:rsidRDefault="005C0DF0"/>
    <w:p w14:paraId="25674156" w14:textId="054256A3" w:rsidR="005C0DF0" w:rsidRDefault="005C0DF0"/>
    <w:p w14:paraId="5D026F40" w14:textId="4172C164" w:rsidR="005C0DF0" w:rsidRDefault="005C0DF0"/>
    <w:p w14:paraId="6A71FCAE" w14:textId="31F799DF" w:rsidR="005C0DF0" w:rsidRDefault="005C0DF0"/>
    <w:p w14:paraId="02D6C0C1" w14:textId="03AD5D32" w:rsidR="005C0DF0" w:rsidRDefault="005C0DF0"/>
    <w:p w14:paraId="2CDCF9AB" w14:textId="3462EFED" w:rsidR="005C0DF0" w:rsidRDefault="005C0DF0"/>
    <w:p w14:paraId="529B2762" w14:textId="2542B95A" w:rsidR="005C0DF0" w:rsidRDefault="005C0DF0"/>
    <w:p w14:paraId="0BCD6C4B" w14:textId="62C02E5E" w:rsidR="005C0DF0" w:rsidRDefault="005C0DF0"/>
    <w:p w14:paraId="01BFC40A" w14:textId="34D058B9" w:rsidR="005C0DF0" w:rsidRDefault="005C0DF0"/>
    <w:p w14:paraId="37E887AD" w14:textId="6EA9D9DA" w:rsidR="005C0DF0" w:rsidRDefault="005C0DF0"/>
    <w:p w14:paraId="05177084" w14:textId="6F443637" w:rsidR="005C0DF0" w:rsidRDefault="005C0DF0"/>
    <w:p w14:paraId="26E0DA03" w14:textId="1B186CA6" w:rsidR="005C0DF0" w:rsidRDefault="005C0DF0"/>
    <w:p w14:paraId="130CE1B1" w14:textId="703AFE6B" w:rsidR="005C0DF0" w:rsidRDefault="005C0DF0"/>
    <w:p w14:paraId="223F34C7" w14:textId="6DD86AF7" w:rsidR="005C0DF0" w:rsidRDefault="005C0DF0"/>
    <w:p w14:paraId="228C7A2C" w14:textId="0237A7F4" w:rsidR="005C0DF0" w:rsidRDefault="005C0DF0"/>
    <w:p w14:paraId="2C32F76F" w14:textId="3A4B3538" w:rsidR="005C0DF0" w:rsidRDefault="005C0DF0"/>
    <w:p w14:paraId="2F1C0D41" w14:textId="62354DE7" w:rsidR="005C0DF0" w:rsidRDefault="005C0DF0"/>
    <w:p w14:paraId="2775E1A0" w14:textId="77777777" w:rsidR="00BC4FE1" w:rsidRDefault="00BC4FE1" w:rsidP="005C0DF0">
      <w:pPr>
        <w:pStyle w:val="NormalWeb"/>
        <w:jc w:val="center"/>
        <w:rPr>
          <w:rFonts w:ascii="Arial" w:hAnsi="Arial" w:cs="Arial"/>
          <w:b/>
          <w:bCs/>
          <w:u w:val="single"/>
        </w:rPr>
      </w:pPr>
    </w:p>
    <w:p w14:paraId="60D95A40" w14:textId="0998701E" w:rsidR="00DF550B" w:rsidRPr="00C541E0" w:rsidRDefault="00DF550B" w:rsidP="00F354E7">
      <w:pPr>
        <w:pStyle w:val="NormalWeb"/>
        <w:rPr>
          <w:rFonts w:ascii="Arial" w:hAnsi="Arial" w:cs="Arial"/>
          <w:b/>
          <w:bCs/>
          <w:sz w:val="28"/>
          <w:szCs w:val="28"/>
          <w:u w:val="single"/>
        </w:rPr>
      </w:pPr>
      <w:r w:rsidRPr="00C541E0">
        <w:rPr>
          <w:rFonts w:ascii="Arial" w:hAnsi="Arial" w:cs="Arial"/>
          <w:b/>
          <w:bCs/>
          <w:sz w:val="28"/>
          <w:szCs w:val="28"/>
          <w:u w:val="single"/>
        </w:rPr>
        <w:lastRenderedPageBreak/>
        <w:t xml:space="preserve">Targets </w:t>
      </w:r>
    </w:p>
    <w:p w14:paraId="3811F5DB" w14:textId="2411ACED" w:rsidR="00C6264E" w:rsidRDefault="00C6264E" w:rsidP="00F354E7">
      <w:pPr>
        <w:pStyle w:val="NormalWeb"/>
        <w:rPr>
          <w:rFonts w:ascii="Arial" w:hAnsi="Arial" w:cs="Arial"/>
          <w:b/>
          <w:bCs/>
          <w:u w:val="single"/>
        </w:rPr>
      </w:pPr>
    </w:p>
    <w:tbl>
      <w:tblPr>
        <w:tblStyle w:val="TableGrid"/>
        <w:tblW w:w="0" w:type="auto"/>
        <w:tblLook w:val="04A0" w:firstRow="1" w:lastRow="0" w:firstColumn="1" w:lastColumn="0" w:noHBand="0" w:noVBand="1"/>
      </w:tblPr>
      <w:tblGrid>
        <w:gridCol w:w="1838"/>
        <w:gridCol w:w="7172"/>
      </w:tblGrid>
      <w:tr w:rsidR="00C6264E" w14:paraId="2D44FB8E" w14:textId="77777777" w:rsidTr="009C4DCB">
        <w:tc>
          <w:tcPr>
            <w:tcW w:w="1838" w:type="dxa"/>
          </w:tcPr>
          <w:p w14:paraId="56031C32" w14:textId="77777777" w:rsidR="00C6264E" w:rsidRDefault="00C6264E" w:rsidP="00AB5AD3">
            <w:pPr>
              <w:pStyle w:val="AssignBody"/>
            </w:pPr>
            <w:proofErr w:type="spellStart"/>
            <w:r>
              <w:t>T</w:t>
            </w:r>
            <w:bookmarkStart w:id="0" w:name="cysill"/>
            <w:bookmarkEnd w:id="0"/>
            <w:r>
              <w:t>arged</w:t>
            </w:r>
            <w:proofErr w:type="spellEnd"/>
            <w:r>
              <w:t>/Target 1</w:t>
            </w:r>
          </w:p>
        </w:tc>
        <w:tc>
          <w:tcPr>
            <w:tcW w:w="7172" w:type="dxa"/>
          </w:tcPr>
          <w:p w14:paraId="463DE561" w14:textId="7BC44A47" w:rsidR="009C4DCB" w:rsidRPr="009C4DCB" w:rsidRDefault="009C4DCB" w:rsidP="009C4DCB">
            <w:pPr>
              <w:rPr>
                <w:rFonts w:ascii="Arial" w:hAnsi="Arial" w:cs="Arial"/>
                <w:color w:val="000000" w:themeColor="text1"/>
                <w:sz w:val="24"/>
                <w:szCs w:val="24"/>
              </w:rPr>
            </w:pPr>
            <w:r w:rsidRPr="009C4DCB">
              <w:rPr>
                <w:rFonts w:ascii="Arial" w:hAnsi="Arial" w:cs="Arial"/>
                <w:color w:val="000000" w:themeColor="text1"/>
                <w:shd w:val="clear" w:color="auto" w:fill="FFFFFF"/>
              </w:rPr>
              <w:t>Use a formal and more academic tone in your writing, only using the first person when referring to personal practice</w:t>
            </w:r>
          </w:p>
          <w:p w14:paraId="505D7B03" w14:textId="77777777" w:rsidR="00C6264E" w:rsidRDefault="00C6264E" w:rsidP="00AB5AD3">
            <w:pPr>
              <w:pStyle w:val="AssignBody"/>
            </w:pPr>
          </w:p>
        </w:tc>
      </w:tr>
      <w:tr w:rsidR="00C6264E" w14:paraId="5A04863C" w14:textId="77777777" w:rsidTr="009C4DCB">
        <w:tc>
          <w:tcPr>
            <w:tcW w:w="1838" w:type="dxa"/>
          </w:tcPr>
          <w:p w14:paraId="4A734BC7" w14:textId="77777777" w:rsidR="00C6264E" w:rsidRDefault="00C6264E" w:rsidP="00AB5AD3">
            <w:pPr>
              <w:pStyle w:val="AssignBody"/>
            </w:pPr>
            <w:proofErr w:type="spellStart"/>
            <w:r>
              <w:t>Targed</w:t>
            </w:r>
            <w:proofErr w:type="spellEnd"/>
            <w:r>
              <w:t>/Target 2</w:t>
            </w:r>
          </w:p>
        </w:tc>
        <w:tc>
          <w:tcPr>
            <w:tcW w:w="7172" w:type="dxa"/>
          </w:tcPr>
          <w:p w14:paraId="08172A74" w14:textId="77777777" w:rsidR="009C4DCB" w:rsidRPr="009C4DCB" w:rsidRDefault="009C4DCB" w:rsidP="009C4DCB">
            <w:pPr>
              <w:rPr>
                <w:rFonts w:ascii="Arial" w:hAnsi="Arial" w:cs="Arial"/>
                <w:color w:val="000000" w:themeColor="text1"/>
                <w:sz w:val="24"/>
                <w:szCs w:val="24"/>
              </w:rPr>
            </w:pPr>
            <w:r>
              <w:rPr>
                <w:rStyle w:val="apple-converted-space"/>
                <w:rFonts w:ascii="Helvetica Neue" w:hAnsi="Helvetica Neue"/>
                <w:color w:val="283041"/>
                <w:sz w:val="21"/>
                <w:szCs w:val="21"/>
                <w:shd w:val="clear" w:color="auto" w:fill="FFFFFF"/>
              </w:rPr>
              <w:t> </w:t>
            </w:r>
            <w:r w:rsidRPr="009C4DCB">
              <w:rPr>
                <w:rFonts w:ascii="Arial" w:hAnsi="Arial" w:cs="Arial"/>
                <w:color w:val="000000" w:themeColor="text1"/>
                <w:shd w:val="clear" w:color="auto" w:fill="FFFFFF"/>
              </w:rPr>
              <w:t>Use the module reading list (found within the Module Handbook) to develop and broaden your choice of literature.</w:t>
            </w:r>
          </w:p>
          <w:p w14:paraId="442EFF4A" w14:textId="77777777" w:rsidR="00C6264E" w:rsidRDefault="00C6264E" w:rsidP="00AB5AD3">
            <w:pPr>
              <w:pStyle w:val="AssignBody"/>
            </w:pPr>
          </w:p>
        </w:tc>
      </w:tr>
    </w:tbl>
    <w:p w14:paraId="5523B5D2" w14:textId="77777777" w:rsidR="00C6264E" w:rsidRPr="00C121DA" w:rsidRDefault="00C6264E" w:rsidP="00C541E0">
      <w:pPr>
        <w:pStyle w:val="NormalWeb"/>
        <w:spacing w:line="360" w:lineRule="auto"/>
        <w:rPr>
          <w:rFonts w:ascii="Arial" w:hAnsi="Arial" w:cs="Arial"/>
          <w:b/>
          <w:bCs/>
          <w:sz w:val="36"/>
          <w:szCs w:val="36"/>
          <w:u w:val="single"/>
        </w:rPr>
      </w:pPr>
    </w:p>
    <w:p w14:paraId="248179E9" w14:textId="6B52C195" w:rsidR="005C0DF0" w:rsidRPr="00C541E0" w:rsidRDefault="005C0DF0" w:rsidP="00C541E0">
      <w:pPr>
        <w:pStyle w:val="NormalWeb"/>
        <w:spacing w:line="360" w:lineRule="auto"/>
        <w:jc w:val="center"/>
        <w:rPr>
          <w:rFonts w:ascii="Arial" w:hAnsi="Arial" w:cs="Arial"/>
          <w:u w:val="single"/>
        </w:rPr>
      </w:pPr>
      <w:r w:rsidRPr="00C541E0">
        <w:rPr>
          <w:rFonts w:ascii="Arial" w:hAnsi="Arial" w:cs="Arial"/>
          <w:b/>
          <w:bCs/>
          <w:sz w:val="28"/>
          <w:szCs w:val="28"/>
          <w:u w:val="single"/>
        </w:rPr>
        <w:t>A critical analysis and evaluation of the observation research tool, ‘Leuven Scale’.</w:t>
      </w:r>
    </w:p>
    <w:p w14:paraId="25C944DC" w14:textId="06FA1AA6" w:rsidR="005C0DF0" w:rsidRPr="006E0A39" w:rsidRDefault="00F60CFB" w:rsidP="00DF550B">
      <w:pPr>
        <w:spacing w:line="360" w:lineRule="auto"/>
        <w:rPr>
          <w:rFonts w:ascii="Arial" w:hAnsi="Arial" w:cs="Arial"/>
          <w:sz w:val="28"/>
          <w:szCs w:val="28"/>
          <w:u w:val="single"/>
        </w:rPr>
      </w:pPr>
      <w:r w:rsidRPr="006E0A39">
        <w:rPr>
          <w:rFonts w:ascii="Arial" w:hAnsi="Arial" w:cs="Arial"/>
          <w:sz w:val="28"/>
          <w:szCs w:val="28"/>
          <w:u w:val="single"/>
        </w:rPr>
        <w:t xml:space="preserve">Introduction </w:t>
      </w:r>
    </w:p>
    <w:p w14:paraId="43DD0063" w14:textId="1064A4A5" w:rsidR="00F60CFB" w:rsidRPr="006E0A39" w:rsidRDefault="00F60CFB" w:rsidP="00DF550B">
      <w:pPr>
        <w:spacing w:line="360" w:lineRule="auto"/>
        <w:rPr>
          <w:rFonts w:ascii="Arial" w:hAnsi="Arial" w:cs="Arial"/>
        </w:rPr>
      </w:pPr>
    </w:p>
    <w:p w14:paraId="451C6E22" w14:textId="6D1BC053" w:rsidR="00F60CFB" w:rsidRPr="00C541E0" w:rsidRDefault="00F60CFB" w:rsidP="00DF550B">
      <w:pPr>
        <w:spacing w:line="360" w:lineRule="auto"/>
        <w:rPr>
          <w:rFonts w:ascii="Arial" w:hAnsi="Arial" w:cs="Arial"/>
          <w:sz w:val="22"/>
          <w:szCs w:val="22"/>
        </w:rPr>
      </w:pPr>
      <w:r w:rsidRPr="00C541E0">
        <w:rPr>
          <w:rFonts w:ascii="Arial" w:hAnsi="Arial" w:cs="Arial"/>
          <w:sz w:val="22"/>
          <w:szCs w:val="22"/>
        </w:rPr>
        <w:t>For this assignment I will be critically analysing and evaluating the Leuven scale</w:t>
      </w:r>
      <w:r w:rsidR="00E92707" w:rsidRPr="00C541E0">
        <w:rPr>
          <w:rFonts w:ascii="Arial" w:hAnsi="Arial" w:cs="Arial"/>
          <w:sz w:val="22"/>
          <w:szCs w:val="22"/>
        </w:rPr>
        <w:t xml:space="preserve">, which was developed by </w:t>
      </w:r>
      <w:proofErr w:type="spellStart"/>
      <w:r w:rsidR="00E92707" w:rsidRPr="00C541E0">
        <w:rPr>
          <w:rFonts w:ascii="Arial" w:hAnsi="Arial" w:cs="Arial"/>
          <w:sz w:val="22"/>
          <w:szCs w:val="22"/>
        </w:rPr>
        <w:t>Ferre</w:t>
      </w:r>
      <w:proofErr w:type="spellEnd"/>
      <w:r w:rsidR="00E92707" w:rsidRPr="00C541E0">
        <w:rPr>
          <w:rFonts w:ascii="Arial" w:hAnsi="Arial" w:cs="Arial"/>
          <w:sz w:val="22"/>
          <w:szCs w:val="22"/>
        </w:rPr>
        <w:t xml:space="preserve"> Leavers</w:t>
      </w:r>
      <w:r w:rsidR="00772215">
        <w:rPr>
          <w:rFonts w:ascii="Arial" w:hAnsi="Arial" w:cs="Arial"/>
          <w:sz w:val="22"/>
          <w:szCs w:val="22"/>
        </w:rPr>
        <w:t xml:space="preserve"> (2011)</w:t>
      </w:r>
      <w:r w:rsidR="00E92707" w:rsidRPr="00C541E0">
        <w:rPr>
          <w:rFonts w:ascii="Arial" w:hAnsi="Arial" w:cs="Arial"/>
          <w:sz w:val="22"/>
          <w:szCs w:val="22"/>
        </w:rPr>
        <w:t xml:space="preserve"> to measure</w:t>
      </w:r>
      <w:r w:rsidRPr="00C541E0">
        <w:rPr>
          <w:rFonts w:ascii="Arial" w:hAnsi="Arial" w:cs="Arial"/>
          <w:sz w:val="22"/>
          <w:szCs w:val="22"/>
        </w:rPr>
        <w:t xml:space="preserve"> how comfortable and focused children are in a setting. I will be practicing this type of observation tool and assessing a group of pupils’ involvements to learning in a specific setting. </w:t>
      </w:r>
    </w:p>
    <w:p w14:paraId="0C6409E9" w14:textId="54C7EAB9" w:rsidR="00F60CFB" w:rsidRPr="00C541E0" w:rsidRDefault="00F60CFB" w:rsidP="00DF550B">
      <w:pPr>
        <w:spacing w:line="360" w:lineRule="auto"/>
        <w:rPr>
          <w:rFonts w:ascii="Arial" w:hAnsi="Arial" w:cs="Arial"/>
          <w:sz w:val="22"/>
          <w:szCs w:val="22"/>
        </w:rPr>
      </w:pPr>
      <w:r w:rsidRPr="00C541E0">
        <w:rPr>
          <w:rFonts w:ascii="Arial" w:hAnsi="Arial" w:cs="Arial"/>
          <w:sz w:val="22"/>
          <w:szCs w:val="22"/>
        </w:rPr>
        <w:t xml:space="preserve">I have chosen to observe a video of three pupils in a role play setting. This type of setting </w:t>
      </w:r>
      <w:r w:rsidR="00C8308B" w:rsidRPr="00C541E0">
        <w:rPr>
          <w:rFonts w:ascii="Arial" w:hAnsi="Arial" w:cs="Arial"/>
          <w:sz w:val="22"/>
          <w:szCs w:val="22"/>
        </w:rPr>
        <w:t xml:space="preserve">allows </w:t>
      </w:r>
      <w:r w:rsidRPr="00C541E0">
        <w:rPr>
          <w:rFonts w:ascii="Arial" w:hAnsi="Arial" w:cs="Arial"/>
          <w:sz w:val="22"/>
          <w:szCs w:val="22"/>
        </w:rPr>
        <w:t>pupils to “</w:t>
      </w:r>
      <w:r w:rsidRPr="00C541E0">
        <w:rPr>
          <w:rFonts w:ascii="Arial" w:hAnsi="Arial" w:cs="Arial"/>
          <w:i/>
          <w:iCs/>
          <w:sz w:val="22"/>
          <w:szCs w:val="22"/>
        </w:rPr>
        <w:t xml:space="preserve">participate in imaginative activities…to act out roles and experiences that are important to </w:t>
      </w:r>
      <w:r w:rsidR="00FA54B9" w:rsidRPr="00C541E0">
        <w:rPr>
          <w:rFonts w:ascii="Arial" w:hAnsi="Arial" w:cs="Arial"/>
          <w:i/>
          <w:iCs/>
          <w:sz w:val="22"/>
          <w:szCs w:val="22"/>
        </w:rPr>
        <w:t>them” (</w:t>
      </w:r>
      <w:r w:rsidR="00FA54B9" w:rsidRPr="00C541E0">
        <w:rPr>
          <w:rFonts w:ascii="Arial" w:hAnsi="Arial" w:cs="Arial"/>
          <w:sz w:val="22"/>
          <w:szCs w:val="22"/>
        </w:rPr>
        <w:t>Welsh Government, 2008:24)</w:t>
      </w:r>
      <w:r w:rsidRPr="00C541E0">
        <w:rPr>
          <w:rFonts w:ascii="Arial" w:hAnsi="Arial" w:cs="Arial"/>
          <w:sz w:val="22"/>
          <w:szCs w:val="22"/>
        </w:rPr>
        <w:t xml:space="preserve">. </w:t>
      </w:r>
      <w:r w:rsidR="005F7401" w:rsidRPr="00C541E0">
        <w:rPr>
          <w:rFonts w:ascii="Arial" w:hAnsi="Arial" w:cs="Arial"/>
          <w:sz w:val="22"/>
          <w:szCs w:val="22"/>
        </w:rPr>
        <w:t xml:space="preserve">The Foundation Phase </w:t>
      </w:r>
      <w:r w:rsidR="00772215">
        <w:rPr>
          <w:rFonts w:ascii="Arial" w:hAnsi="Arial" w:cs="Arial"/>
          <w:sz w:val="22"/>
          <w:szCs w:val="22"/>
        </w:rPr>
        <w:t>F</w:t>
      </w:r>
      <w:r w:rsidR="005F7401" w:rsidRPr="00C541E0">
        <w:rPr>
          <w:rFonts w:ascii="Arial" w:hAnsi="Arial" w:cs="Arial"/>
          <w:sz w:val="22"/>
          <w:szCs w:val="22"/>
        </w:rPr>
        <w:t xml:space="preserve">ramework </w:t>
      </w:r>
      <w:r w:rsidR="00772215">
        <w:rPr>
          <w:rFonts w:ascii="Arial" w:hAnsi="Arial" w:cs="Arial"/>
          <w:sz w:val="22"/>
          <w:szCs w:val="22"/>
        </w:rPr>
        <w:t xml:space="preserve">(2015) </w:t>
      </w:r>
      <w:r w:rsidR="005F7401" w:rsidRPr="00C541E0">
        <w:rPr>
          <w:rFonts w:ascii="Arial" w:hAnsi="Arial" w:cs="Arial"/>
          <w:sz w:val="22"/>
          <w:szCs w:val="22"/>
        </w:rPr>
        <w:t>has a clear emphasis on experiential learning and the child being at the centre of learning</w:t>
      </w:r>
      <w:r w:rsidRPr="00C541E0">
        <w:rPr>
          <w:rFonts w:ascii="Arial" w:hAnsi="Arial" w:cs="Arial"/>
          <w:sz w:val="22"/>
          <w:szCs w:val="22"/>
        </w:rPr>
        <w:t xml:space="preserve"> (Welsh Government</w:t>
      </w:r>
      <w:r w:rsidR="00422BDA">
        <w:rPr>
          <w:rFonts w:ascii="Arial" w:hAnsi="Arial" w:cs="Arial"/>
          <w:sz w:val="22"/>
          <w:szCs w:val="22"/>
        </w:rPr>
        <w:t xml:space="preserve">, </w:t>
      </w:r>
      <w:r w:rsidRPr="00C541E0">
        <w:rPr>
          <w:rFonts w:ascii="Arial" w:hAnsi="Arial" w:cs="Arial"/>
          <w:sz w:val="22"/>
          <w:szCs w:val="22"/>
        </w:rPr>
        <w:t xml:space="preserve">2015). I intend to assess whether these principles are accurate by exploring, through the use of a Leuven scale this research question, ‘to what extent does the role play environment provide opportunities for pupil involvement and learning?’ </w:t>
      </w:r>
    </w:p>
    <w:p w14:paraId="00560AA3" w14:textId="7FE2CD7A" w:rsidR="00F60CFB" w:rsidRPr="006E0A39" w:rsidRDefault="00F60CFB" w:rsidP="00DF550B">
      <w:pPr>
        <w:spacing w:line="360" w:lineRule="auto"/>
        <w:rPr>
          <w:rFonts w:ascii="Arial" w:hAnsi="Arial" w:cs="Arial"/>
        </w:rPr>
      </w:pPr>
    </w:p>
    <w:p w14:paraId="3AF1BF5A" w14:textId="09377EE2" w:rsidR="00F60CFB" w:rsidRPr="006E0A39" w:rsidRDefault="00F60CFB" w:rsidP="00DF550B">
      <w:pPr>
        <w:spacing w:line="360" w:lineRule="auto"/>
        <w:rPr>
          <w:rFonts w:ascii="Arial" w:hAnsi="Arial" w:cs="Arial"/>
          <w:sz w:val="28"/>
          <w:szCs w:val="28"/>
          <w:u w:val="single"/>
        </w:rPr>
      </w:pPr>
      <w:r w:rsidRPr="006E0A39">
        <w:rPr>
          <w:rFonts w:ascii="Arial" w:hAnsi="Arial" w:cs="Arial"/>
          <w:sz w:val="28"/>
          <w:szCs w:val="28"/>
          <w:u w:val="single"/>
        </w:rPr>
        <w:t xml:space="preserve">Literature review </w:t>
      </w:r>
    </w:p>
    <w:p w14:paraId="7A019C7F" w14:textId="77777777" w:rsidR="00C30C43" w:rsidRDefault="00C30C43" w:rsidP="00DF550B">
      <w:pPr>
        <w:spacing w:line="360" w:lineRule="auto"/>
        <w:rPr>
          <w:rFonts w:ascii="Arial" w:hAnsi="Arial" w:cs="Arial"/>
        </w:rPr>
      </w:pPr>
    </w:p>
    <w:p w14:paraId="2C90A8A4" w14:textId="0CB0A41E" w:rsidR="007A25D1" w:rsidRPr="00C541E0" w:rsidRDefault="001A2031" w:rsidP="00DF550B">
      <w:pPr>
        <w:spacing w:line="360" w:lineRule="auto"/>
        <w:rPr>
          <w:rFonts w:ascii="Arial" w:hAnsi="Arial" w:cs="Arial"/>
          <w:color w:val="000000" w:themeColor="text1"/>
          <w:sz w:val="22"/>
          <w:szCs w:val="22"/>
        </w:rPr>
      </w:pPr>
      <w:r w:rsidRPr="00C541E0">
        <w:rPr>
          <w:rFonts w:ascii="Arial" w:hAnsi="Arial" w:cs="Arial"/>
          <w:sz w:val="22"/>
          <w:szCs w:val="22"/>
        </w:rPr>
        <w:t xml:space="preserve">Sound </w:t>
      </w:r>
      <w:r w:rsidR="00E90942" w:rsidRPr="00C541E0">
        <w:rPr>
          <w:rFonts w:ascii="Arial" w:hAnsi="Arial" w:cs="Arial"/>
          <w:sz w:val="22"/>
          <w:szCs w:val="22"/>
        </w:rPr>
        <w:t xml:space="preserve">‘pedagogy’ has been referred to as </w:t>
      </w:r>
      <w:r w:rsidRPr="00C541E0">
        <w:rPr>
          <w:rFonts w:ascii="Arial" w:hAnsi="Arial" w:cs="Arial"/>
          <w:i/>
          <w:iCs/>
          <w:sz w:val="22"/>
          <w:szCs w:val="22"/>
        </w:rPr>
        <w:t>“sound understanding of the ‘why’ and ‘how’ of teaching as well as the ‘what’”</w:t>
      </w:r>
      <w:r w:rsidRPr="00C541E0">
        <w:rPr>
          <w:rFonts w:ascii="Arial" w:hAnsi="Arial" w:cs="Arial"/>
          <w:sz w:val="22"/>
          <w:szCs w:val="22"/>
        </w:rPr>
        <w:t xml:space="preserve"> (Donaldson, 2015:71). </w:t>
      </w:r>
      <w:r w:rsidR="00E92707" w:rsidRPr="00C541E0">
        <w:rPr>
          <w:rFonts w:ascii="Arial" w:hAnsi="Arial" w:cs="Arial"/>
          <w:sz w:val="22"/>
          <w:szCs w:val="22"/>
        </w:rPr>
        <w:t xml:space="preserve">This </w:t>
      </w:r>
      <w:r w:rsidR="000C069F" w:rsidRPr="00C541E0">
        <w:rPr>
          <w:rFonts w:ascii="Arial" w:hAnsi="Arial" w:cs="Arial"/>
          <w:sz w:val="22"/>
          <w:szCs w:val="22"/>
        </w:rPr>
        <w:t>suggests</w:t>
      </w:r>
      <w:r w:rsidR="00B80C5E" w:rsidRPr="00C541E0">
        <w:rPr>
          <w:rFonts w:ascii="Arial" w:hAnsi="Arial" w:cs="Arial"/>
          <w:sz w:val="22"/>
          <w:szCs w:val="22"/>
        </w:rPr>
        <w:t xml:space="preserve"> </w:t>
      </w:r>
      <w:r w:rsidR="007943F6" w:rsidRPr="00C541E0">
        <w:rPr>
          <w:rFonts w:ascii="Arial" w:hAnsi="Arial" w:cs="Arial"/>
          <w:sz w:val="22"/>
          <w:szCs w:val="22"/>
        </w:rPr>
        <w:t xml:space="preserve">that </w:t>
      </w:r>
      <w:r w:rsidR="005D0B58" w:rsidRPr="00C541E0">
        <w:rPr>
          <w:rFonts w:ascii="Arial" w:hAnsi="Arial" w:cs="Arial"/>
          <w:sz w:val="22"/>
          <w:szCs w:val="22"/>
        </w:rPr>
        <w:t xml:space="preserve">good </w:t>
      </w:r>
      <w:r w:rsidR="007943F6" w:rsidRPr="00C541E0">
        <w:rPr>
          <w:rFonts w:ascii="Arial" w:hAnsi="Arial" w:cs="Arial"/>
          <w:sz w:val="22"/>
          <w:szCs w:val="22"/>
        </w:rPr>
        <w:t>t</w:t>
      </w:r>
      <w:r w:rsidR="00E90942" w:rsidRPr="00C541E0">
        <w:rPr>
          <w:rFonts w:ascii="Arial" w:hAnsi="Arial" w:cs="Arial"/>
          <w:sz w:val="22"/>
          <w:szCs w:val="22"/>
        </w:rPr>
        <w:t>eachers</w:t>
      </w:r>
      <w:r w:rsidR="006D4464" w:rsidRPr="00C541E0">
        <w:rPr>
          <w:rFonts w:ascii="Arial" w:hAnsi="Arial" w:cs="Arial"/>
          <w:sz w:val="22"/>
          <w:szCs w:val="22"/>
        </w:rPr>
        <w:t xml:space="preserve"> </w:t>
      </w:r>
      <w:r w:rsidR="00E90942" w:rsidRPr="00C541E0">
        <w:rPr>
          <w:rFonts w:ascii="Arial" w:hAnsi="Arial" w:cs="Arial"/>
          <w:sz w:val="22"/>
          <w:szCs w:val="22"/>
        </w:rPr>
        <w:t xml:space="preserve">need to consider different ways to deliver </w:t>
      </w:r>
      <w:r w:rsidR="00F04F07" w:rsidRPr="00C541E0">
        <w:rPr>
          <w:rFonts w:ascii="Arial" w:hAnsi="Arial" w:cs="Arial"/>
          <w:sz w:val="22"/>
          <w:szCs w:val="22"/>
        </w:rPr>
        <w:t xml:space="preserve">the </w:t>
      </w:r>
      <w:r w:rsidR="00E90942" w:rsidRPr="00C541E0">
        <w:rPr>
          <w:rFonts w:ascii="Arial" w:hAnsi="Arial" w:cs="Arial"/>
          <w:sz w:val="22"/>
          <w:szCs w:val="22"/>
        </w:rPr>
        <w:t xml:space="preserve">content </w:t>
      </w:r>
      <w:r w:rsidR="00F04F07" w:rsidRPr="00C541E0">
        <w:rPr>
          <w:rFonts w:ascii="Arial" w:hAnsi="Arial" w:cs="Arial"/>
          <w:sz w:val="22"/>
          <w:szCs w:val="22"/>
        </w:rPr>
        <w:t xml:space="preserve">of the </w:t>
      </w:r>
      <w:r w:rsidR="00F04F07" w:rsidRPr="00C541E0">
        <w:rPr>
          <w:rFonts w:ascii="Arial" w:hAnsi="Arial" w:cs="Arial"/>
          <w:color w:val="000000" w:themeColor="text1"/>
          <w:sz w:val="22"/>
          <w:szCs w:val="22"/>
        </w:rPr>
        <w:t>curriculum</w:t>
      </w:r>
      <w:r w:rsidR="000C069F" w:rsidRPr="00C541E0">
        <w:rPr>
          <w:rFonts w:ascii="Arial" w:hAnsi="Arial" w:cs="Arial"/>
          <w:color w:val="000000" w:themeColor="text1"/>
          <w:sz w:val="22"/>
          <w:szCs w:val="22"/>
        </w:rPr>
        <w:t xml:space="preserve"> to</w:t>
      </w:r>
      <w:r w:rsidR="005D0B58" w:rsidRPr="00C541E0">
        <w:rPr>
          <w:rFonts w:ascii="Arial" w:hAnsi="Arial" w:cs="Arial"/>
          <w:color w:val="000000" w:themeColor="text1"/>
          <w:sz w:val="22"/>
          <w:szCs w:val="22"/>
        </w:rPr>
        <w:t xml:space="preserve"> </w:t>
      </w:r>
      <w:r w:rsidR="000C069F" w:rsidRPr="00C541E0">
        <w:rPr>
          <w:rFonts w:ascii="Arial" w:hAnsi="Arial" w:cs="Arial"/>
          <w:color w:val="000000" w:themeColor="text1"/>
          <w:sz w:val="22"/>
          <w:szCs w:val="22"/>
        </w:rPr>
        <w:t>pupils</w:t>
      </w:r>
      <w:r w:rsidR="00F04F07" w:rsidRPr="00C541E0">
        <w:rPr>
          <w:rFonts w:ascii="Arial" w:hAnsi="Arial" w:cs="Arial"/>
          <w:color w:val="000000" w:themeColor="text1"/>
          <w:sz w:val="22"/>
          <w:szCs w:val="22"/>
        </w:rPr>
        <w:t xml:space="preserve"> </w:t>
      </w:r>
      <w:r w:rsidR="005D0B58" w:rsidRPr="00C541E0">
        <w:rPr>
          <w:rFonts w:ascii="Arial" w:hAnsi="Arial" w:cs="Arial"/>
          <w:color w:val="000000" w:themeColor="text1"/>
          <w:sz w:val="22"/>
          <w:szCs w:val="22"/>
        </w:rPr>
        <w:t>in order to achieve the</w:t>
      </w:r>
      <w:r w:rsidR="007943F6" w:rsidRPr="00C541E0">
        <w:rPr>
          <w:rFonts w:ascii="Arial" w:hAnsi="Arial" w:cs="Arial"/>
          <w:color w:val="000000" w:themeColor="text1"/>
          <w:sz w:val="22"/>
          <w:szCs w:val="22"/>
        </w:rPr>
        <w:t xml:space="preserve"> best </w:t>
      </w:r>
      <w:r w:rsidR="000C069F" w:rsidRPr="00C541E0">
        <w:rPr>
          <w:rFonts w:ascii="Arial" w:hAnsi="Arial" w:cs="Arial"/>
          <w:color w:val="000000" w:themeColor="text1"/>
          <w:sz w:val="22"/>
          <w:szCs w:val="22"/>
        </w:rPr>
        <w:t xml:space="preserve">learning </w:t>
      </w:r>
      <w:r w:rsidR="007943F6" w:rsidRPr="00C541E0">
        <w:rPr>
          <w:rFonts w:ascii="Arial" w:hAnsi="Arial" w:cs="Arial"/>
          <w:color w:val="000000" w:themeColor="text1"/>
          <w:sz w:val="22"/>
          <w:szCs w:val="22"/>
        </w:rPr>
        <w:t>outcomes.</w:t>
      </w:r>
      <w:r w:rsidR="004A00F0" w:rsidRPr="00C541E0">
        <w:rPr>
          <w:rFonts w:ascii="Arial" w:hAnsi="Arial" w:cs="Arial"/>
          <w:color w:val="000000" w:themeColor="text1"/>
          <w:sz w:val="22"/>
          <w:szCs w:val="22"/>
        </w:rPr>
        <w:t xml:space="preserve"> It has been suggested that</w:t>
      </w:r>
      <w:r w:rsidRPr="00C541E0">
        <w:rPr>
          <w:rFonts w:ascii="Arial" w:hAnsi="Arial" w:cs="Arial"/>
          <w:color w:val="000000" w:themeColor="text1"/>
          <w:sz w:val="22"/>
          <w:szCs w:val="22"/>
        </w:rPr>
        <w:t xml:space="preserve"> in the Foundation Phase </w:t>
      </w:r>
      <w:r w:rsidR="004A00F0" w:rsidRPr="00C541E0">
        <w:rPr>
          <w:rFonts w:ascii="Arial" w:hAnsi="Arial" w:cs="Arial"/>
          <w:color w:val="000000" w:themeColor="text1"/>
          <w:sz w:val="22"/>
          <w:szCs w:val="22"/>
        </w:rPr>
        <w:t>“</w:t>
      </w:r>
      <w:r w:rsidR="004A00F0" w:rsidRPr="00C541E0">
        <w:rPr>
          <w:rFonts w:ascii="Arial" w:hAnsi="Arial" w:cs="Arial"/>
          <w:i/>
          <w:iCs/>
          <w:color w:val="000000" w:themeColor="text1"/>
          <w:sz w:val="22"/>
          <w:szCs w:val="22"/>
        </w:rPr>
        <w:t xml:space="preserve">practitioners should use extra challenges or tasks, which match the topic or the interests of </w:t>
      </w:r>
      <w:r w:rsidR="004A00F0" w:rsidRPr="00C541E0">
        <w:rPr>
          <w:rFonts w:ascii="Arial" w:hAnsi="Arial" w:cs="Arial"/>
          <w:i/>
          <w:iCs/>
          <w:color w:val="000000" w:themeColor="text1"/>
          <w:sz w:val="22"/>
          <w:szCs w:val="22"/>
        </w:rPr>
        <w:lastRenderedPageBreak/>
        <w:t>pupils</w:t>
      </w:r>
      <w:r w:rsidR="004A00F0" w:rsidRPr="00C541E0">
        <w:rPr>
          <w:rFonts w:ascii="Arial" w:hAnsi="Arial" w:cs="Arial"/>
          <w:color w:val="000000" w:themeColor="text1"/>
          <w:sz w:val="22"/>
          <w:szCs w:val="22"/>
        </w:rPr>
        <w:t>”</w:t>
      </w:r>
      <w:r w:rsidR="00FA54B9" w:rsidRPr="00C541E0">
        <w:rPr>
          <w:rFonts w:ascii="Arial" w:hAnsi="Arial" w:cs="Arial"/>
          <w:color w:val="000000" w:themeColor="text1"/>
          <w:sz w:val="22"/>
          <w:szCs w:val="22"/>
        </w:rPr>
        <w:t xml:space="preserve"> (ESTYN</w:t>
      </w:r>
      <w:r w:rsidR="00422BDA">
        <w:rPr>
          <w:rFonts w:ascii="Arial" w:hAnsi="Arial" w:cs="Arial"/>
          <w:color w:val="000000" w:themeColor="text1"/>
          <w:sz w:val="22"/>
          <w:szCs w:val="22"/>
        </w:rPr>
        <w:t xml:space="preserve">, </w:t>
      </w:r>
      <w:r w:rsidR="00FA54B9" w:rsidRPr="00C541E0">
        <w:rPr>
          <w:rFonts w:ascii="Arial" w:hAnsi="Arial" w:cs="Arial"/>
          <w:color w:val="000000" w:themeColor="text1"/>
          <w:sz w:val="22"/>
          <w:szCs w:val="22"/>
        </w:rPr>
        <w:t xml:space="preserve">2017:8). </w:t>
      </w:r>
      <w:r w:rsidR="0063715E" w:rsidRPr="00C541E0">
        <w:rPr>
          <w:rFonts w:ascii="Arial" w:hAnsi="Arial" w:cs="Arial"/>
          <w:color w:val="000000" w:themeColor="text1"/>
          <w:sz w:val="22"/>
          <w:szCs w:val="22"/>
        </w:rPr>
        <w:t xml:space="preserve">From my experiences in my </w:t>
      </w:r>
      <w:r w:rsidR="004A00F0" w:rsidRPr="00C541E0">
        <w:rPr>
          <w:rFonts w:ascii="Arial" w:hAnsi="Arial" w:cs="Arial"/>
          <w:color w:val="000000" w:themeColor="text1"/>
          <w:sz w:val="22"/>
          <w:szCs w:val="22"/>
        </w:rPr>
        <w:t>placement school, the role play area was used to achieve this</w:t>
      </w:r>
      <w:r w:rsidR="00E92707" w:rsidRPr="00C541E0">
        <w:rPr>
          <w:rFonts w:ascii="Arial" w:hAnsi="Arial" w:cs="Arial"/>
          <w:color w:val="000000" w:themeColor="text1"/>
          <w:sz w:val="22"/>
          <w:szCs w:val="22"/>
        </w:rPr>
        <w:t>.</w:t>
      </w:r>
      <w:r w:rsidR="004A00F0" w:rsidRPr="00C541E0">
        <w:rPr>
          <w:rFonts w:ascii="Arial" w:hAnsi="Arial" w:cs="Arial"/>
          <w:color w:val="000000" w:themeColor="text1"/>
          <w:sz w:val="22"/>
          <w:szCs w:val="22"/>
        </w:rPr>
        <w:t xml:space="preserve"> The teachers would put effort into designing the learning environment </w:t>
      </w:r>
      <w:r w:rsidR="00E92707" w:rsidRPr="00C541E0">
        <w:rPr>
          <w:rFonts w:ascii="Arial" w:hAnsi="Arial" w:cs="Arial"/>
          <w:color w:val="000000" w:themeColor="text1"/>
          <w:sz w:val="22"/>
          <w:szCs w:val="22"/>
        </w:rPr>
        <w:t xml:space="preserve">so that it was engaging </w:t>
      </w:r>
      <w:r w:rsidR="004A00F0" w:rsidRPr="00C541E0">
        <w:rPr>
          <w:rFonts w:ascii="Arial" w:hAnsi="Arial" w:cs="Arial"/>
          <w:color w:val="000000" w:themeColor="text1"/>
          <w:sz w:val="22"/>
          <w:szCs w:val="22"/>
        </w:rPr>
        <w:t>and provid</w:t>
      </w:r>
      <w:r w:rsidRPr="00C541E0">
        <w:rPr>
          <w:rFonts w:ascii="Arial" w:hAnsi="Arial" w:cs="Arial"/>
          <w:color w:val="000000" w:themeColor="text1"/>
          <w:sz w:val="22"/>
          <w:szCs w:val="22"/>
        </w:rPr>
        <w:t>e</w:t>
      </w:r>
      <w:r w:rsidR="004A00F0" w:rsidRPr="00C541E0">
        <w:rPr>
          <w:rFonts w:ascii="Arial" w:hAnsi="Arial" w:cs="Arial"/>
          <w:color w:val="000000" w:themeColor="text1"/>
          <w:sz w:val="22"/>
          <w:szCs w:val="22"/>
        </w:rPr>
        <w:t xml:space="preserve"> resources that could aid the pupils in their play. </w:t>
      </w:r>
      <w:r w:rsidR="007A25D1" w:rsidRPr="00C541E0">
        <w:rPr>
          <w:rFonts w:ascii="Arial" w:hAnsi="Arial" w:cs="Arial"/>
          <w:sz w:val="22"/>
          <w:szCs w:val="22"/>
        </w:rPr>
        <w:t>Th</w:t>
      </w:r>
      <w:r w:rsidR="00E92707" w:rsidRPr="00C541E0">
        <w:rPr>
          <w:rFonts w:ascii="Arial" w:hAnsi="Arial" w:cs="Arial"/>
          <w:sz w:val="22"/>
          <w:szCs w:val="22"/>
        </w:rPr>
        <w:t>is</w:t>
      </w:r>
      <w:r w:rsidR="0063715E" w:rsidRPr="00C541E0">
        <w:rPr>
          <w:rFonts w:ascii="Arial" w:hAnsi="Arial" w:cs="Arial"/>
          <w:sz w:val="22"/>
          <w:szCs w:val="22"/>
        </w:rPr>
        <w:t xml:space="preserve"> </w:t>
      </w:r>
      <w:r w:rsidR="00E92707" w:rsidRPr="00C541E0">
        <w:rPr>
          <w:rFonts w:ascii="Arial" w:hAnsi="Arial" w:cs="Arial"/>
          <w:sz w:val="22"/>
          <w:szCs w:val="22"/>
        </w:rPr>
        <w:t xml:space="preserve">well-prepared </w:t>
      </w:r>
      <w:r w:rsidR="0063715E" w:rsidRPr="00C541E0">
        <w:rPr>
          <w:rFonts w:ascii="Arial" w:hAnsi="Arial" w:cs="Arial"/>
          <w:sz w:val="22"/>
          <w:szCs w:val="22"/>
        </w:rPr>
        <w:t xml:space="preserve">environment was also </w:t>
      </w:r>
      <w:r w:rsidR="007A25D1" w:rsidRPr="00C541E0">
        <w:rPr>
          <w:rFonts w:ascii="Arial" w:hAnsi="Arial" w:cs="Arial"/>
          <w:sz w:val="22"/>
          <w:szCs w:val="22"/>
        </w:rPr>
        <w:t>made apparent in the video</w:t>
      </w:r>
      <w:r w:rsidR="00E92707" w:rsidRPr="00C541E0">
        <w:rPr>
          <w:rFonts w:ascii="Arial" w:hAnsi="Arial" w:cs="Arial"/>
          <w:sz w:val="22"/>
          <w:szCs w:val="22"/>
        </w:rPr>
        <w:t xml:space="preserve">. </w:t>
      </w:r>
      <w:r w:rsidR="007A25D1" w:rsidRPr="00C541E0">
        <w:rPr>
          <w:rFonts w:ascii="Arial" w:hAnsi="Arial" w:cs="Arial"/>
          <w:sz w:val="22"/>
          <w:szCs w:val="22"/>
        </w:rPr>
        <w:t xml:space="preserve">It was clear that the </w:t>
      </w:r>
      <w:r w:rsidR="00E92707" w:rsidRPr="00C541E0">
        <w:rPr>
          <w:rFonts w:ascii="Arial" w:hAnsi="Arial" w:cs="Arial"/>
          <w:sz w:val="22"/>
          <w:szCs w:val="22"/>
        </w:rPr>
        <w:t xml:space="preserve">class </w:t>
      </w:r>
      <w:r w:rsidR="007A25D1" w:rsidRPr="00C541E0">
        <w:rPr>
          <w:rFonts w:ascii="Arial" w:hAnsi="Arial" w:cs="Arial"/>
          <w:sz w:val="22"/>
          <w:szCs w:val="22"/>
        </w:rPr>
        <w:t>teacher had designed the area so that it was like a real travel agent shop</w:t>
      </w:r>
      <w:r w:rsidR="00E92707" w:rsidRPr="00C541E0">
        <w:rPr>
          <w:rFonts w:ascii="Arial" w:hAnsi="Arial" w:cs="Arial"/>
          <w:sz w:val="22"/>
          <w:szCs w:val="22"/>
        </w:rPr>
        <w:t xml:space="preserve">, which followed their theme of Japan. </w:t>
      </w:r>
    </w:p>
    <w:p w14:paraId="39AE6218" w14:textId="378A3FDD" w:rsidR="003D47DD" w:rsidRPr="00C541E0" w:rsidRDefault="00E92707" w:rsidP="00772215">
      <w:pPr>
        <w:pStyle w:val="NormalWeb"/>
        <w:spacing w:line="360" w:lineRule="auto"/>
        <w:rPr>
          <w:rFonts w:ascii="Arial" w:hAnsi="Arial" w:cs="Arial"/>
          <w:color w:val="000000" w:themeColor="text1"/>
          <w:sz w:val="22"/>
          <w:szCs w:val="22"/>
        </w:rPr>
      </w:pPr>
      <w:r w:rsidRPr="00C541E0">
        <w:rPr>
          <w:rFonts w:ascii="Arial" w:hAnsi="Arial" w:cs="Arial"/>
          <w:sz w:val="22"/>
          <w:szCs w:val="22"/>
        </w:rPr>
        <w:t>I</w:t>
      </w:r>
      <w:r w:rsidR="00FA54B9" w:rsidRPr="00C541E0">
        <w:rPr>
          <w:rFonts w:ascii="Arial" w:hAnsi="Arial" w:cs="Arial"/>
          <w:sz w:val="22"/>
          <w:szCs w:val="22"/>
        </w:rPr>
        <w:t xml:space="preserve">t has been suggested </w:t>
      </w:r>
      <w:r w:rsidR="005D0B58" w:rsidRPr="00C541E0">
        <w:rPr>
          <w:rFonts w:ascii="Arial" w:hAnsi="Arial" w:cs="Arial"/>
          <w:sz w:val="22"/>
          <w:szCs w:val="22"/>
        </w:rPr>
        <w:t>that “</w:t>
      </w:r>
      <w:r w:rsidR="005D0B58" w:rsidRPr="00C541E0">
        <w:rPr>
          <w:rFonts w:ascii="Arial" w:hAnsi="Arial" w:cs="Arial"/>
          <w:i/>
          <w:iCs/>
          <w:sz w:val="22"/>
          <w:szCs w:val="22"/>
        </w:rPr>
        <w:t>play is an essential ingredient in the curriculum which should be fun and stimulating</w:t>
      </w:r>
      <w:r w:rsidR="00FA54B9" w:rsidRPr="00C541E0">
        <w:rPr>
          <w:rFonts w:ascii="Arial" w:hAnsi="Arial" w:cs="Arial"/>
          <w:i/>
          <w:iCs/>
          <w:sz w:val="22"/>
          <w:szCs w:val="22"/>
        </w:rPr>
        <w:t>” (Welsh Government</w:t>
      </w:r>
      <w:r w:rsidR="00422BDA">
        <w:rPr>
          <w:rFonts w:ascii="Arial" w:hAnsi="Arial" w:cs="Arial"/>
          <w:i/>
          <w:iCs/>
          <w:sz w:val="22"/>
          <w:szCs w:val="22"/>
        </w:rPr>
        <w:t xml:space="preserve">, </w:t>
      </w:r>
      <w:r w:rsidR="00FA54B9" w:rsidRPr="00C541E0">
        <w:rPr>
          <w:rFonts w:ascii="Arial" w:hAnsi="Arial" w:cs="Arial"/>
          <w:i/>
          <w:iCs/>
          <w:sz w:val="22"/>
          <w:szCs w:val="22"/>
        </w:rPr>
        <w:t xml:space="preserve">2008:5). </w:t>
      </w:r>
      <w:r w:rsidR="005D0B58" w:rsidRPr="00C541E0">
        <w:rPr>
          <w:rFonts w:ascii="Arial" w:hAnsi="Arial" w:cs="Arial"/>
          <w:sz w:val="22"/>
          <w:szCs w:val="22"/>
        </w:rPr>
        <w:t>Froebel</w:t>
      </w:r>
      <w:r w:rsidR="00772215">
        <w:rPr>
          <w:rFonts w:ascii="Arial" w:hAnsi="Arial" w:cs="Arial"/>
          <w:sz w:val="22"/>
          <w:szCs w:val="22"/>
        </w:rPr>
        <w:t xml:space="preserve"> (2020)</w:t>
      </w:r>
      <w:r w:rsidR="005D0B58" w:rsidRPr="00C541E0">
        <w:rPr>
          <w:rFonts w:ascii="Arial" w:hAnsi="Arial" w:cs="Arial"/>
          <w:sz w:val="22"/>
          <w:szCs w:val="22"/>
        </w:rPr>
        <w:t xml:space="preserve"> agreed with this and believed that “</w:t>
      </w:r>
      <w:r w:rsidR="005D0B58" w:rsidRPr="00C541E0">
        <w:rPr>
          <w:rFonts w:ascii="Arial" w:hAnsi="Arial" w:cs="Arial"/>
          <w:i/>
          <w:iCs/>
          <w:sz w:val="22"/>
          <w:szCs w:val="22"/>
        </w:rPr>
        <w:t>play is the highest expression of human development in childhood for it alone is the free expression of what is in the child’s soul”</w:t>
      </w:r>
      <w:r w:rsidR="00FA54B9" w:rsidRPr="00C541E0">
        <w:rPr>
          <w:rFonts w:ascii="Arial" w:hAnsi="Arial" w:cs="Arial"/>
          <w:i/>
          <w:iCs/>
          <w:sz w:val="22"/>
          <w:szCs w:val="22"/>
        </w:rPr>
        <w:t xml:space="preserve"> (</w:t>
      </w:r>
      <w:r w:rsidR="00FA54B9" w:rsidRPr="00C541E0">
        <w:rPr>
          <w:rFonts w:ascii="Arial" w:hAnsi="Arial" w:cs="Arial"/>
          <w:sz w:val="22"/>
          <w:szCs w:val="22"/>
        </w:rPr>
        <w:t>Early Education</w:t>
      </w:r>
      <w:r w:rsidR="00422BDA">
        <w:rPr>
          <w:rFonts w:ascii="Arial" w:hAnsi="Arial" w:cs="Arial"/>
          <w:sz w:val="22"/>
          <w:szCs w:val="22"/>
        </w:rPr>
        <w:t xml:space="preserve">, </w:t>
      </w:r>
      <w:r w:rsidR="00FA54B9" w:rsidRPr="00C541E0">
        <w:rPr>
          <w:rFonts w:ascii="Arial" w:hAnsi="Arial" w:cs="Arial"/>
          <w:sz w:val="22"/>
          <w:szCs w:val="22"/>
        </w:rPr>
        <w:t xml:space="preserve">2020). </w:t>
      </w:r>
      <w:r w:rsidR="005D0B58" w:rsidRPr="00C541E0">
        <w:rPr>
          <w:rFonts w:ascii="Arial" w:hAnsi="Arial" w:cs="Arial"/>
          <w:sz w:val="22"/>
          <w:szCs w:val="22"/>
        </w:rPr>
        <w:t>According to Froebel</w:t>
      </w:r>
      <w:r w:rsidR="00772215">
        <w:rPr>
          <w:rFonts w:ascii="Arial" w:hAnsi="Arial" w:cs="Arial"/>
          <w:sz w:val="22"/>
          <w:szCs w:val="22"/>
        </w:rPr>
        <w:t xml:space="preserve"> (2020)</w:t>
      </w:r>
      <w:r w:rsidR="005D0B58" w:rsidRPr="00C541E0">
        <w:rPr>
          <w:rFonts w:ascii="Arial" w:hAnsi="Arial" w:cs="Arial"/>
          <w:sz w:val="22"/>
          <w:szCs w:val="22"/>
        </w:rPr>
        <w:t xml:space="preserve">, through direct experience with the environment in the form of play, children are able to construct their understanding of the world, which outlines one of the benefits of experiential learning. This is evident in the video </w:t>
      </w:r>
      <w:r w:rsidR="00C23D9C" w:rsidRPr="00C541E0">
        <w:rPr>
          <w:rFonts w:ascii="Arial" w:hAnsi="Arial" w:cs="Arial"/>
          <w:sz w:val="22"/>
          <w:szCs w:val="22"/>
        </w:rPr>
        <w:t xml:space="preserve">as the children remain very focused and consistent with their engagement in the activity. The activity was inclusive with children taking on a role and being fully immersed into the experience with the resources available for each </w:t>
      </w:r>
      <w:r w:rsidR="002C0CD3" w:rsidRPr="00C541E0">
        <w:rPr>
          <w:rFonts w:ascii="Arial" w:hAnsi="Arial" w:cs="Arial"/>
          <w:sz w:val="22"/>
          <w:szCs w:val="22"/>
        </w:rPr>
        <w:t xml:space="preserve">learner. Findings </w:t>
      </w:r>
      <w:r w:rsidR="00CA3B34" w:rsidRPr="00C541E0">
        <w:rPr>
          <w:rFonts w:ascii="Arial" w:hAnsi="Arial" w:cs="Arial"/>
          <w:sz w:val="22"/>
          <w:szCs w:val="22"/>
        </w:rPr>
        <w:t>suggests</w:t>
      </w:r>
      <w:r w:rsidR="008470C5" w:rsidRPr="00C541E0">
        <w:rPr>
          <w:rFonts w:ascii="Arial" w:hAnsi="Arial" w:cs="Arial"/>
          <w:sz w:val="22"/>
          <w:szCs w:val="22"/>
        </w:rPr>
        <w:t xml:space="preserve"> that well-planned play can help support the development of children’s thinking and help children learn with and from others</w:t>
      </w:r>
      <w:r w:rsidR="002C0CD3" w:rsidRPr="00C541E0">
        <w:rPr>
          <w:rFonts w:ascii="Arial" w:hAnsi="Arial" w:cs="Arial"/>
          <w:sz w:val="22"/>
          <w:szCs w:val="22"/>
        </w:rPr>
        <w:t xml:space="preserve"> (Welsh Government 2008)</w:t>
      </w:r>
      <w:r w:rsidR="008470C5" w:rsidRPr="00C541E0">
        <w:rPr>
          <w:rFonts w:ascii="Arial" w:hAnsi="Arial" w:cs="Arial"/>
          <w:sz w:val="22"/>
          <w:szCs w:val="22"/>
        </w:rPr>
        <w:t>.</w:t>
      </w:r>
      <w:r w:rsidRPr="00C541E0">
        <w:rPr>
          <w:rFonts w:ascii="Arial" w:hAnsi="Arial" w:cs="Arial"/>
          <w:sz w:val="22"/>
          <w:szCs w:val="22"/>
        </w:rPr>
        <w:t xml:space="preserve"> This was evident in the video as the pupils would communicat</w:t>
      </w:r>
      <w:r w:rsidR="00772215">
        <w:rPr>
          <w:rFonts w:ascii="Arial" w:hAnsi="Arial" w:cs="Arial"/>
          <w:sz w:val="22"/>
          <w:szCs w:val="22"/>
        </w:rPr>
        <w:t>e</w:t>
      </w:r>
      <w:r w:rsidRPr="00C541E0">
        <w:rPr>
          <w:rFonts w:ascii="Arial" w:hAnsi="Arial" w:cs="Arial"/>
          <w:sz w:val="22"/>
          <w:szCs w:val="22"/>
        </w:rPr>
        <w:t xml:space="preserve"> with one another and as</w:t>
      </w:r>
      <w:r w:rsidR="00772215">
        <w:rPr>
          <w:rFonts w:ascii="Arial" w:hAnsi="Arial" w:cs="Arial"/>
          <w:sz w:val="22"/>
          <w:szCs w:val="22"/>
        </w:rPr>
        <w:t>k</w:t>
      </w:r>
      <w:r w:rsidRPr="00C541E0">
        <w:rPr>
          <w:rFonts w:ascii="Arial" w:hAnsi="Arial" w:cs="Arial"/>
          <w:sz w:val="22"/>
          <w:szCs w:val="22"/>
        </w:rPr>
        <w:t xml:space="preserve"> each other for help.</w:t>
      </w:r>
      <w:r w:rsidR="008470C5" w:rsidRPr="00C541E0">
        <w:rPr>
          <w:rFonts w:ascii="Arial" w:hAnsi="Arial" w:cs="Arial"/>
          <w:sz w:val="22"/>
          <w:szCs w:val="22"/>
        </w:rPr>
        <w:t xml:space="preserve"> In contrast to this </w:t>
      </w:r>
      <w:r w:rsidR="00646869" w:rsidRPr="00C541E0">
        <w:rPr>
          <w:rFonts w:ascii="Arial" w:hAnsi="Arial" w:cs="Arial"/>
          <w:sz w:val="22"/>
          <w:szCs w:val="22"/>
        </w:rPr>
        <w:t xml:space="preserve">Rousseau </w:t>
      </w:r>
      <w:r w:rsidR="00772215">
        <w:rPr>
          <w:rFonts w:ascii="Arial" w:hAnsi="Arial" w:cs="Arial"/>
          <w:sz w:val="22"/>
          <w:szCs w:val="22"/>
        </w:rPr>
        <w:t xml:space="preserve">(2005) </w:t>
      </w:r>
      <w:r w:rsidR="008470C5" w:rsidRPr="00C541E0">
        <w:rPr>
          <w:rFonts w:ascii="Arial" w:hAnsi="Arial" w:cs="Arial"/>
          <w:sz w:val="22"/>
          <w:szCs w:val="22"/>
        </w:rPr>
        <w:t xml:space="preserve">believed that </w:t>
      </w:r>
      <w:r w:rsidR="008470C5" w:rsidRPr="00C541E0">
        <w:rPr>
          <w:rFonts w:ascii="Arial" w:hAnsi="Arial" w:cs="Arial"/>
          <w:i/>
          <w:iCs/>
          <w:sz w:val="22"/>
          <w:szCs w:val="22"/>
        </w:rPr>
        <w:t>“the role of the teacher was primarily to observe”</w:t>
      </w:r>
      <w:r w:rsidR="008470C5" w:rsidRPr="00C541E0">
        <w:rPr>
          <w:rFonts w:ascii="Arial" w:hAnsi="Arial" w:cs="Arial"/>
          <w:sz w:val="22"/>
          <w:szCs w:val="22"/>
        </w:rPr>
        <w:t xml:space="preserve"> and that children should “</w:t>
      </w:r>
      <w:r w:rsidR="008470C5" w:rsidRPr="00C541E0">
        <w:rPr>
          <w:rFonts w:ascii="Arial" w:hAnsi="Arial" w:cs="Arial"/>
          <w:i/>
          <w:iCs/>
          <w:sz w:val="22"/>
          <w:szCs w:val="22"/>
        </w:rPr>
        <w:t xml:space="preserve">develop naturally without </w:t>
      </w:r>
      <w:r w:rsidR="006D4464" w:rsidRPr="00C541E0">
        <w:rPr>
          <w:rFonts w:ascii="Arial" w:hAnsi="Arial" w:cs="Arial"/>
          <w:i/>
          <w:iCs/>
          <w:sz w:val="22"/>
          <w:szCs w:val="22"/>
        </w:rPr>
        <w:t>constraints</w:t>
      </w:r>
      <w:r w:rsidR="0085186C" w:rsidRPr="00C541E0">
        <w:rPr>
          <w:rFonts w:ascii="Arial" w:hAnsi="Arial" w:cs="Arial"/>
          <w:sz w:val="22"/>
          <w:szCs w:val="22"/>
        </w:rPr>
        <w:t>”</w:t>
      </w:r>
      <w:r w:rsidR="00041523" w:rsidRPr="00C541E0">
        <w:rPr>
          <w:rFonts w:ascii="Arial" w:hAnsi="Arial" w:cs="Arial"/>
          <w:sz w:val="22"/>
          <w:szCs w:val="22"/>
        </w:rPr>
        <w:t xml:space="preserve"> implying </w:t>
      </w:r>
      <w:r w:rsidR="007A25D1" w:rsidRPr="00C541E0">
        <w:rPr>
          <w:rFonts w:ascii="Arial" w:hAnsi="Arial" w:cs="Arial"/>
          <w:sz w:val="22"/>
          <w:szCs w:val="22"/>
        </w:rPr>
        <w:t>that teachers shouldn’t intervene in children’s play</w:t>
      </w:r>
      <w:r w:rsidR="002C0CD3" w:rsidRPr="00C541E0">
        <w:rPr>
          <w:rFonts w:ascii="Arial" w:hAnsi="Arial" w:cs="Arial"/>
          <w:sz w:val="22"/>
          <w:szCs w:val="22"/>
        </w:rPr>
        <w:t xml:space="preserve"> (Pound</w:t>
      </w:r>
      <w:r w:rsidR="00422BDA">
        <w:rPr>
          <w:rFonts w:ascii="Arial" w:hAnsi="Arial" w:cs="Arial"/>
          <w:sz w:val="22"/>
          <w:szCs w:val="22"/>
        </w:rPr>
        <w:t xml:space="preserve">, </w:t>
      </w:r>
      <w:r w:rsidR="002C0CD3" w:rsidRPr="00C541E0">
        <w:rPr>
          <w:rFonts w:ascii="Arial" w:hAnsi="Arial" w:cs="Arial"/>
          <w:sz w:val="22"/>
          <w:szCs w:val="22"/>
        </w:rPr>
        <w:t xml:space="preserve">2005: </w:t>
      </w:r>
      <w:r w:rsidR="00041523" w:rsidRPr="00C541E0">
        <w:rPr>
          <w:rFonts w:ascii="Arial" w:hAnsi="Arial" w:cs="Arial"/>
          <w:sz w:val="22"/>
          <w:szCs w:val="22"/>
        </w:rPr>
        <w:t>8)</w:t>
      </w:r>
      <w:r w:rsidR="0063715E" w:rsidRPr="00C541E0">
        <w:rPr>
          <w:rFonts w:ascii="Arial" w:hAnsi="Arial" w:cs="Arial"/>
          <w:sz w:val="22"/>
          <w:szCs w:val="22"/>
        </w:rPr>
        <w:t xml:space="preserve">. </w:t>
      </w:r>
      <w:r w:rsidR="00DF550B" w:rsidRPr="00C541E0">
        <w:rPr>
          <w:rFonts w:ascii="Arial" w:hAnsi="Arial" w:cs="Arial"/>
          <w:color w:val="000000" w:themeColor="text1"/>
          <w:sz w:val="22"/>
          <w:szCs w:val="22"/>
        </w:rPr>
        <w:t>O</w:t>
      </w:r>
      <w:r w:rsidR="00041523" w:rsidRPr="00C541E0">
        <w:rPr>
          <w:rFonts w:ascii="Arial" w:hAnsi="Arial" w:cs="Arial"/>
          <w:color w:val="000000" w:themeColor="text1"/>
          <w:sz w:val="22"/>
          <w:szCs w:val="22"/>
        </w:rPr>
        <w:t>utlin</w:t>
      </w:r>
      <w:r w:rsidR="00DF550B" w:rsidRPr="00C541E0">
        <w:rPr>
          <w:rFonts w:ascii="Arial" w:hAnsi="Arial" w:cs="Arial"/>
          <w:color w:val="000000" w:themeColor="text1"/>
          <w:sz w:val="22"/>
          <w:szCs w:val="22"/>
        </w:rPr>
        <w:t>ing</w:t>
      </w:r>
      <w:r w:rsidR="0063715E" w:rsidRPr="00C541E0">
        <w:rPr>
          <w:rFonts w:ascii="Arial" w:hAnsi="Arial" w:cs="Arial"/>
          <w:color w:val="000000" w:themeColor="text1"/>
          <w:sz w:val="22"/>
          <w:szCs w:val="22"/>
        </w:rPr>
        <w:t xml:space="preserve"> similar views to this</w:t>
      </w:r>
      <w:r w:rsidR="00772215">
        <w:rPr>
          <w:rFonts w:ascii="Arial" w:hAnsi="Arial" w:cs="Arial"/>
          <w:color w:val="000000" w:themeColor="text1"/>
          <w:sz w:val="22"/>
          <w:szCs w:val="22"/>
        </w:rPr>
        <w:t xml:space="preserve"> “</w:t>
      </w:r>
      <w:r w:rsidR="0063715E" w:rsidRPr="00C541E0">
        <w:rPr>
          <w:rFonts w:ascii="Arial" w:hAnsi="Arial" w:cs="Arial"/>
          <w:i/>
          <w:iCs/>
          <w:color w:val="000000" w:themeColor="text1"/>
          <w:sz w:val="22"/>
          <w:szCs w:val="22"/>
        </w:rPr>
        <w:t>children are believed to be active agents of their own learning and construct meaning for themselves with little outside intervention</w:t>
      </w:r>
      <w:r w:rsidR="00772215">
        <w:rPr>
          <w:rFonts w:ascii="Arial" w:hAnsi="Arial" w:cs="Arial"/>
          <w:i/>
          <w:iCs/>
          <w:color w:val="000000" w:themeColor="text1"/>
          <w:sz w:val="22"/>
          <w:szCs w:val="22"/>
        </w:rPr>
        <w:t>”</w:t>
      </w:r>
      <w:r w:rsidR="0063715E" w:rsidRPr="00C541E0">
        <w:rPr>
          <w:rFonts w:ascii="Arial" w:hAnsi="Arial" w:cs="Arial"/>
          <w:i/>
          <w:iCs/>
          <w:color w:val="000000" w:themeColor="text1"/>
          <w:sz w:val="22"/>
          <w:szCs w:val="22"/>
        </w:rPr>
        <w:t xml:space="preserve"> </w:t>
      </w:r>
      <w:r w:rsidR="00577F7E" w:rsidRPr="00C541E0">
        <w:rPr>
          <w:rFonts w:ascii="Arial" w:hAnsi="Arial" w:cs="Arial"/>
          <w:i/>
          <w:iCs/>
          <w:color w:val="000000" w:themeColor="text1"/>
          <w:sz w:val="22"/>
          <w:szCs w:val="22"/>
        </w:rPr>
        <w:t>(</w:t>
      </w:r>
      <w:r w:rsidR="00577F7E" w:rsidRPr="00C541E0">
        <w:rPr>
          <w:rFonts w:ascii="Arial" w:hAnsi="Arial" w:cs="Arial"/>
          <w:sz w:val="22"/>
          <w:szCs w:val="22"/>
        </w:rPr>
        <w:t>Walsh</w:t>
      </w:r>
      <w:r w:rsidR="00422BDA">
        <w:rPr>
          <w:rFonts w:ascii="Arial" w:hAnsi="Arial" w:cs="Arial"/>
          <w:sz w:val="22"/>
          <w:szCs w:val="22"/>
        </w:rPr>
        <w:t xml:space="preserve">, </w:t>
      </w:r>
      <w:r w:rsidR="00577F7E" w:rsidRPr="00C541E0">
        <w:rPr>
          <w:rFonts w:ascii="Arial" w:hAnsi="Arial" w:cs="Arial"/>
          <w:sz w:val="22"/>
          <w:szCs w:val="22"/>
        </w:rPr>
        <w:t>2017: 11)</w:t>
      </w:r>
      <w:r w:rsidR="00DF550B" w:rsidRPr="00C541E0">
        <w:rPr>
          <w:rFonts w:ascii="Arial" w:hAnsi="Arial" w:cs="Arial"/>
          <w:sz w:val="22"/>
          <w:szCs w:val="22"/>
        </w:rPr>
        <w:t>.</w:t>
      </w:r>
      <w:r w:rsidR="00772215">
        <w:rPr>
          <w:rFonts w:ascii="Arial" w:hAnsi="Arial" w:cs="Arial"/>
          <w:sz w:val="22"/>
          <w:szCs w:val="22"/>
        </w:rPr>
        <w:t xml:space="preserve"> Implying that children are meant to direct their own learning through play without adult intervention. </w:t>
      </w:r>
    </w:p>
    <w:p w14:paraId="611F26E6" w14:textId="3B28B766" w:rsidR="000C069F" w:rsidRPr="00C541E0" w:rsidRDefault="00CA3B34" w:rsidP="00DF550B">
      <w:pPr>
        <w:spacing w:line="360" w:lineRule="auto"/>
        <w:rPr>
          <w:rFonts w:ascii="Arial" w:eastAsiaTheme="minorHAnsi" w:hAnsi="Arial" w:cs="Arial"/>
          <w:sz w:val="22"/>
          <w:szCs w:val="22"/>
          <w:lang w:eastAsia="en-US"/>
        </w:rPr>
      </w:pPr>
      <w:r w:rsidRPr="00C541E0">
        <w:rPr>
          <w:rFonts w:ascii="Arial" w:hAnsi="Arial" w:cs="Arial"/>
          <w:sz w:val="22"/>
          <w:szCs w:val="22"/>
        </w:rPr>
        <w:t>Montessori</w:t>
      </w:r>
      <w:r w:rsidR="006361F8" w:rsidRPr="00C541E0">
        <w:rPr>
          <w:rFonts w:ascii="Arial" w:hAnsi="Arial" w:cs="Arial"/>
          <w:sz w:val="22"/>
          <w:szCs w:val="22"/>
        </w:rPr>
        <w:t xml:space="preserve"> </w:t>
      </w:r>
      <w:r w:rsidR="00772215">
        <w:rPr>
          <w:rFonts w:ascii="Arial" w:hAnsi="Arial" w:cs="Arial"/>
          <w:sz w:val="22"/>
          <w:szCs w:val="22"/>
        </w:rPr>
        <w:t xml:space="preserve">(2020) </w:t>
      </w:r>
      <w:r w:rsidR="006361F8" w:rsidRPr="00C541E0">
        <w:rPr>
          <w:rFonts w:ascii="Arial" w:hAnsi="Arial" w:cs="Arial"/>
          <w:sz w:val="22"/>
          <w:szCs w:val="22"/>
        </w:rPr>
        <w:t xml:space="preserve">disagreed with Rousseau’s </w:t>
      </w:r>
      <w:r w:rsidR="00772215">
        <w:rPr>
          <w:rFonts w:ascii="Arial" w:hAnsi="Arial" w:cs="Arial"/>
          <w:sz w:val="22"/>
          <w:szCs w:val="22"/>
        </w:rPr>
        <w:t xml:space="preserve">(2005) </w:t>
      </w:r>
      <w:r w:rsidR="006361F8" w:rsidRPr="00C541E0">
        <w:rPr>
          <w:rFonts w:ascii="Arial" w:hAnsi="Arial" w:cs="Arial"/>
          <w:sz w:val="22"/>
          <w:szCs w:val="22"/>
        </w:rPr>
        <w:t>notion of unstructured learning and believed that children should have opportunities to direct their own learning, with certain boundaries set down by staff</w:t>
      </w:r>
      <w:r w:rsidR="00577F7E" w:rsidRPr="00C541E0">
        <w:rPr>
          <w:rFonts w:ascii="Arial" w:hAnsi="Arial" w:cs="Arial"/>
          <w:sz w:val="22"/>
          <w:szCs w:val="22"/>
        </w:rPr>
        <w:t xml:space="preserve"> (</w:t>
      </w:r>
      <w:r w:rsidRPr="00C541E0">
        <w:rPr>
          <w:rFonts w:ascii="Arial" w:hAnsi="Arial" w:cs="Arial"/>
          <w:sz w:val="22"/>
          <w:szCs w:val="22"/>
        </w:rPr>
        <w:t xml:space="preserve">Montessori </w:t>
      </w:r>
      <w:r w:rsidR="00577F7E" w:rsidRPr="00C541E0">
        <w:rPr>
          <w:rFonts w:ascii="Arial" w:hAnsi="Arial" w:cs="Arial"/>
          <w:sz w:val="22"/>
          <w:szCs w:val="22"/>
        </w:rPr>
        <w:t>G</w:t>
      </w:r>
      <w:r w:rsidRPr="00C541E0">
        <w:rPr>
          <w:rFonts w:ascii="Arial" w:hAnsi="Arial" w:cs="Arial"/>
          <w:sz w:val="22"/>
          <w:szCs w:val="22"/>
        </w:rPr>
        <w:t>roup</w:t>
      </w:r>
      <w:r w:rsidR="00422BDA">
        <w:rPr>
          <w:rFonts w:ascii="Arial" w:hAnsi="Arial" w:cs="Arial"/>
          <w:sz w:val="22"/>
          <w:szCs w:val="22"/>
        </w:rPr>
        <w:t xml:space="preserve">, </w:t>
      </w:r>
      <w:r w:rsidRPr="00C541E0">
        <w:rPr>
          <w:rFonts w:ascii="Arial" w:hAnsi="Arial" w:cs="Arial"/>
          <w:sz w:val="22"/>
          <w:szCs w:val="22"/>
        </w:rPr>
        <w:t>2020</w:t>
      </w:r>
      <w:r w:rsidR="00577F7E" w:rsidRPr="00C541E0">
        <w:rPr>
          <w:rFonts w:ascii="Arial" w:hAnsi="Arial" w:cs="Arial"/>
          <w:sz w:val="22"/>
          <w:szCs w:val="22"/>
        </w:rPr>
        <w:t>)</w:t>
      </w:r>
      <w:r w:rsidR="006361F8" w:rsidRPr="00C541E0">
        <w:rPr>
          <w:rFonts w:ascii="Arial" w:hAnsi="Arial" w:cs="Arial"/>
          <w:sz w:val="22"/>
          <w:szCs w:val="22"/>
        </w:rPr>
        <w:t xml:space="preserve">. </w:t>
      </w:r>
      <w:r w:rsidR="00577F7E" w:rsidRPr="00C541E0">
        <w:rPr>
          <w:rFonts w:ascii="Arial" w:hAnsi="Arial" w:cs="Arial"/>
          <w:sz w:val="22"/>
          <w:szCs w:val="22"/>
        </w:rPr>
        <w:t xml:space="preserve">Findings also </w:t>
      </w:r>
      <w:r w:rsidR="006361F8" w:rsidRPr="00C541E0">
        <w:rPr>
          <w:rFonts w:ascii="Arial" w:hAnsi="Arial" w:cs="Arial"/>
          <w:sz w:val="22"/>
          <w:szCs w:val="22"/>
        </w:rPr>
        <w:t>suggest similar views</w:t>
      </w:r>
      <w:r w:rsidR="00E92707" w:rsidRPr="00C541E0">
        <w:rPr>
          <w:rFonts w:ascii="Arial" w:hAnsi="Arial" w:cs="Arial"/>
          <w:sz w:val="22"/>
          <w:szCs w:val="22"/>
        </w:rPr>
        <w:t xml:space="preserve">, that </w:t>
      </w:r>
      <w:r w:rsidR="000C069F" w:rsidRPr="00C541E0">
        <w:rPr>
          <w:rFonts w:ascii="Arial" w:hAnsi="Arial" w:cs="Arial"/>
          <w:sz w:val="22"/>
          <w:szCs w:val="22"/>
        </w:rPr>
        <w:t xml:space="preserve">the </w:t>
      </w:r>
      <w:r w:rsidR="000C069F" w:rsidRPr="00C541E0">
        <w:rPr>
          <w:rFonts w:ascii="Arial" w:hAnsi="Arial" w:cs="Arial"/>
          <w:i/>
          <w:iCs/>
          <w:sz w:val="22"/>
          <w:szCs w:val="22"/>
        </w:rPr>
        <w:t>“environment should be planned and structured to enable children to be active learners</w:t>
      </w:r>
      <w:r w:rsidR="00577F7E" w:rsidRPr="00C541E0">
        <w:rPr>
          <w:rFonts w:ascii="Arial" w:hAnsi="Arial" w:cs="Arial"/>
          <w:i/>
          <w:iCs/>
          <w:sz w:val="22"/>
          <w:szCs w:val="22"/>
        </w:rPr>
        <w:t xml:space="preserve">” </w:t>
      </w:r>
      <w:r w:rsidR="00577F7E" w:rsidRPr="00422BDA">
        <w:rPr>
          <w:rFonts w:ascii="Arial" w:hAnsi="Arial" w:cs="Arial"/>
          <w:sz w:val="22"/>
          <w:szCs w:val="22"/>
        </w:rPr>
        <w:t>(Welsh Government</w:t>
      </w:r>
      <w:r w:rsidR="00422BDA">
        <w:rPr>
          <w:rFonts w:ascii="Arial" w:hAnsi="Arial" w:cs="Arial"/>
          <w:sz w:val="22"/>
          <w:szCs w:val="22"/>
        </w:rPr>
        <w:t xml:space="preserve">, </w:t>
      </w:r>
      <w:r w:rsidR="00577F7E" w:rsidRPr="00422BDA">
        <w:rPr>
          <w:rFonts w:ascii="Arial" w:hAnsi="Arial" w:cs="Arial"/>
          <w:sz w:val="22"/>
          <w:szCs w:val="22"/>
        </w:rPr>
        <w:t>2008:7).</w:t>
      </w:r>
      <w:r w:rsidR="00577F7E" w:rsidRPr="00C541E0">
        <w:rPr>
          <w:rFonts w:ascii="Arial" w:hAnsi="Arial" w:cs="Arial"/>
          <w:i/>
          <w:iCs/>
          <w:sz w:val="22"/>
          <w:szCs w:val="22"/>
        </w:rPr>
        <w:t xml:space="preserve"> </w:t>
      </w:r>
      <w:r w:rsidR="00247705" w:rsidRPr="00C541E0">
        <w:rPr>
          <w:rFonts w:ascii="Arial" w:hAnsi="Arial" w:cs="Arial"/>
          <w:sz w:val="22"/>
          <w:szCs w:val="22"/>
        </w:rPr>
        <w:t xml:space="preserve">From my own experience of being placement, I </w:t>
      </w:r>
      <w:r w:rsidR="00D84C32" w:rsidRPr="00C541E0">
        <w:rPr>
          <w:rFonts w:ascii="Arial" w:hAnsi="Arial" w:cs="Arial"/>
          <w:sz w:val="22"/>
          <w:szCs w:val="22"/>
        </w:rPr>
        <w:t xml:space="preserve">have </w:t>
      </w:r>
      <w:r w:rsidR="00247705" w:rsidRPr="00C541E0">
        <w:rPr>
          <w:rFonts w:ascii="Arial" w:hAnsi="Arial" w:cs="Arial"/>
          <w:sz w:val="22"/>
          <w:szCs w:val="22"/>
        </w:rPr>
        <w:t>witnessed the role play area as being a learning environment that allow</w:t>
      </w:r>
      <w:r w:rsidR="00646869" w:rsidRPr="00C541E0">
        <w:rPr>
          <w:rFonts w:ascii="Arial" w:hAnsi="Arial" w:cs="Arial"/>
          <w:sz w:val="22"/>
          <w:szCs w:val="22"/>
        </w:rPr>
        <w:t xml:space="preserve">ed the pupils to put their learning into practice. </w:t>
      </w:r>
      <w:r w:rsidR="0063715E" w:rsidRPr="00C541E0">
        <w:rPr>
          <w:rFonts w:ascii="Arial" w:hAnsi="Arial" w:cs="Arial"/>
          <w:sz w:val="22"/>
          <w:szCs w:val="22"/>
        </w:rPr>
        <w:t xml:space="preserve">This was also evident in the video, as the pupils frequently spoke about </w:t>
      </w:r>
      <w:r w:rsidR="00772215">
        <w:rPr>
          <w:rFonts w:ascii="Arial" w:hAnsi="Arial" w:cs="Arial"/>
          <w:sz w:val="22"/>
          <w:szCs w:val="22"/>
        </w:rPr>
        <w:t xml:space="preserve">Mount </w:t>
      </w:r>
      <w:r w:rsidR="0063715E" w:rsidRPr="00C541E0">
        <w:rPr>
          <w:rFonts w:ascii="Arial" w:hAnsi="Arial" w:cs="Arial"/>
          <w:sz w:val="22"/>
          <w:szCs w:val="22"/>
        </w:rPr>
        <w:t>Fu</w:t>
      </w:r>
      <w:r w:rsidR="00577F7E" w:rsidRPr="00C541E0">
        <w:rPr>
          <w:rFonts w:ascii="Arial" w:hAnsi="Arial" w:cs="Arial"/>
          <w:sz w:val="22"/>
          <w:szCs w:val="22"/>
        </w:rPr>
        <w:t>j</w:t>
      </w:r>
      <w:r w:rsidR="0063715E" w:rsidRPr="00C541E0">
        <w:rPr>
          <w:rFonts w:ascii="Arial" w:hAnsi="Arial" w:cs="Arial"/>
          <w:sz w:val="22"/>
          <w:szCs w:val="22"/>
        </w:rPr>
        <w:t xml:space="preserve">i and elements that need to be considered when travelling there. </w:t>
      </w:r>
      <w:r w:rsidR="00D84C32" w:rsidRPr="00C541E0">
        <w:rPr>
          <w:rFonts w:ascii="Arial" w:hAnsi="Arial" w:cs="Arial"/>
          <w:sz w:val="22"/>
          <w:szCs w:val="22"/>
        </w:rPr>
        <w:t>Dewey</w:t>
      </w:r>
      <w:r w:rsidR="00772215">
        <w:rPr>
          <w:rFonts w:ascii="Arial" w:hAnsi="Arial" w:cs="Arial"/>
          <w:sz w:val="22"/>
          <w:szCs w:val="22"/>
        </w:rPr>
        <w:t xml:space="preserve"> (2005)</w:t>
      </w:r>
      <w:r w:rsidR="00D84C32" w:rsidRPr="00C541E0">
        <w:rPr>
          <w:rFonts w:ascii="Arial" w:hAnsi="Arial" w:cs="Arial"/>
          <w:sz w:val="22"/>
          <w:szCs w:val="22"/>
        </w:rPr>
        <w:t xml:space="preserve"> had the idea that, subjects should be seen as experiences and activities rather than knowledge to be acquired</w:t>
      </w:r>
      <w:r w:rsidR="00577F7E" w:rsidRPr="00C541E0">
        <w:rPr>
          <w:rFonts w:ascii="Arial" w:hAnsi="Arial" w:cs="Arial"/>
          <w:sz w:val="22"/>
          <w:szCs w:val="22"/>
        </w:rPr>
        <w:t xml:space="preserve"> (Pound</w:t>
      </w:r>
      <w:r w:rsidR="00422BDA">
        <w:rPr>
          <w:rFonts w:ascii="Arial" w:hAnsi="Arial" w:cs="Arial"/>
          <w:sz w:val="22"/>
          <w:szCs w:val="22"/>
        </w:rPr>
        <w:t xml:space="preserve">, </w:t>
      </w:r>
      <w:r w:rsidR="00577F7E" w:rsidRPr="00C541E0">
        <w:rPr>
          <w:rFonts w:ascii="Arial" w:hAnsi="Arial" w:cs="Arial"/>
          <w:sz w:val="22"/>
          <w:szCs w:val="22"/>
        </w:rPr>
        <w:t>2005)</w:t>
      </w:r>
      <w:r w:rsidR="00D84C32" w:rsidRPr="00C541E0">
        <w:rPr>
          <w:rFonts w:ascii="Arial" w:hAnsi="Arial" w:cs="Arial"/>
          <w:sz w:val="22"/>
          <w:szCs w:val="22"/>
        </w:rPr>
        <w:t>.</w:t>
      </w:r>
      <w:r w:rsidR="007A25D1" w:rsidRPr="00C541E0">
        <w:rPr>
          <w:rFonts w:ascii="Arial" w:hAnsi="Arial" w:cs="Arial"/>
          <w:sz w:val="22"/>
          <w:szCs w:val="22"/>
        </w:rPr>
        <w:t xml:space="preserve"> Which supports the implementation of role play as </w:t>
      </w:r>
      <w:r w:rsidR="007A25D1" w:rsidRPr="00C541E0">
        <w:rPr>
          <w:rFonts w:ascii="Arial" w:hAnsi="Arial" w:cs="Arial"/>
          <w:sz w:val="22"/>
          <w:szCs w:val="22"/>
        </w:rPr>
        <w:lastRenderedPageBreak/>
        <w:t>a form of learning.</w:t>
      </w:r>
      <w:r w:rsidR="00D84C32" w:rsidRPr="00C541E0">
        <w:rPr>
          <w:rFonts w:ascii="Arial" w:hAnsi="Arial" w:cs="Arial"/>
          <w:sz w:val="22"/>
          <w:szCs w:val="22"/>
        </w:rPr>
        <w:t xml:space="preserve"> Barnes </w:t>
      </w:r>
      <w:r w:rsidR="00F84FE2">
        <w:rPr>
          <w:rFonts w:ascii="Arial" w:hAnsi="Arial" w:cs="Arial"/>
          <w:sz w:val="22"/>
          <w:szCs w:val="22"/>
        </w:rPr>
        <w:t xml:space="preserve">(2011) </w:t>
      </w:r>
      <w:r w:rsidR="00D84C32" w:rsidRPr="00C541E0">
        <w:rPr>
          <w:rFonts w:ascii="Arial" w:hAnsi="Arial" w:cs="Arial"/>
          <w:sz w:val="22"/>
          <w:szCs w:val="22"/>
        </w:rPr>
        <w:t>also agrees with this, as he suggests that “</w:t>
      </w:r>
      <w:r w:rsidR="00D84C32" w:rsidRPr="00C541E0">
        <w:rPr>
          <w:rFonts w:ascii="Arial" w:hAnsi="Arial" w:cs="Arial"/>
          <w:i/>
          <w:iCs/>
          <w:sz w:val="22"/>
          <w:szCs w:val="22"/>
        </w:rPr>
        <w:t>children having the feelings of control over certain aspects of their life, can act as a motivator for learning but is also central for future security and good health”</w:t>
      </w:r>
      <w:r w:rsidR="00D84C32" w:rsidRPr="00C541E0">
        <w:rPr>
          <w:rFonts w:ascii="Arial" w:hAnsi="Arial" w:cs="Arial"/>
          <w:sz w:val="22"/>
          <w:szCs w:val="22"/>
        </w:rPr>
        <w:t xml:space="preserve"> (Barnes</w:t>
      </w:r>
      <w:r w:rsidR="00422BDA">
        <w:rPr>
          <w:rFonts w:ascii="Arial" w:hAnsi="Arial" w:cs="Arial"/>
          <w:sz w:val="22"/>
          <w:szCs w:val="22"/>
        </w:rPr>
        <w:t xml:space="preserve">, </w:t>
      </w:r>
      <w:r w:rsidR="00D84C32" w:rsidRPr="00C541E0">
        <w:rPr>
          <w:rFonts w:ascii="Arial" w:hAnsi="Arial" w:cs="Arial"/>
          <w:sz w:val="22"/>
          <w:szCs w:val="22"/>
        </w:rPr>
        <w:t>201</w:t>
      </w:r>
      <w:r w:rsidR="00577F7E" w:rsidRPr="00C541E0">
        <w:rPr>
          <w:rFonts w:ascii="Arial" w:hAnsi="Arial" w:cs="Arial"/>
          <w:sz w:val="22"/>
          <w:szCs w:val="22"/>
        </w:rPr>
        <w:t>1)</w:t>
      </w:r>
      <w:r w:rsidR="00D84C32" w:rsidRPr="00C541E0">
        <w:rPr>
          <w:rFonts w:ascii="Arial" w:hAnsi="Arial" w:cs="Arial"/>
          <w:sz w:val="22"/>
          <w:szCs w:val="22"/>
        </w:rPr>
        <w:t xml:space="preserve">. This aspect could be achieved through a role play setting as the pupils have the opportunity to interpret the </w:t>
      </w:r>
      <w:r w:rsidR="00577F7E" w:rsidRPr="00C541E0">
        <w:rPr>
          <w:rFonts w:ascii="Arial" w:hAnsi="Arial" w:cs="Arial"/>
          <w:sz w:val="22"/>
          <w:szCs w:val="22"/>
        </w:rPr>
        <w:t>lesson and</w:t>
      </w:r>
      <w:r w:rsidR="00E4206B" w:rsidRPr="00C541E0">
        <w:rPr>
          <w:rFonts w:ascii="Arial" w:hAnsi="Arial" w:cs="Arial"/>
          <w:sz w:val="22"/>
          <w:szCs w:val="22"/>
        </w:rPr>
        <w:t xml:space="preserve"> use the </w:t>
      </w:r>
      <w:r w:rsidR="00C6264E" w:rsidRPr="00C541E0">
        <w:rPr>
          <w:rFonts w:ascii="Arial" w:hAnsi="Arial" w:cs="Arial"/>
          <w:sz w:val="22"/>
          <w:szCs w:val="22"/>
        </w:rPr>
        <w:t>information,</w:t>
      </w:r>
      <w:r w:rsidR="00E4206B" w:rsidRPr="00C541E0">
        <w:rPr>
          <w:rFonts w:ascii="Arial" w:hAnsi="Arial" w:cs="Arial"/>
          <w:sz w:val="22"/>
          <w:szCs w:val="22"/>
        </w:rPr>
        <w:t xml:space="preserve"> they have learnt to construct an imaginative situation. </w:t>
      </w:r>
    </w:p>
    <w:p w14:paraId="2B061958" w14:textId="480A073E" w:rsidR="00F04F07" w:rsidRDefault="00F04F07" w:rsidP="00DF550B">
      <w:pPr>
        <w:spacing w:line="360" w:lineRule="auto"/>
        <w:rPr>
          <w:rFonts w:ascii="Arial" w:hAnsi="Arial" w:cs="Arial"/>
        </w:rPr>
      </w:pPr>
    </w:p>
    <w:p w14:paraId="3EB0757E" w14:textId="03C63E3E" w:rsidR="00673023" w:rsidRDefault="004B4CF8" w:rsidP="00DF550B">
      <w:pPr>
        <w:spacing w:line="360" w:lineRule="auto"/>
        <w:rPr>
          <w:rFonts w:ascii="Arial" w:hAnsi="Arial" w:cs="Arial"/>
          <w:sz w:val="28"/>
          <w:szCs w:val="28"/>
          <w:u w:val="single"/>
        </w:rPr>
      </w:pPr>
      <w:r w:rsidRPr="004B4CF8">
        <w:rPr>
          <w:rFonts w:ascii="Arial" w:hAnsi="Arial" w:cs="Arial"/>
          <w:sz w:val="28"/>
          <w:szCs w:val="28"/>
          <w:u w:val="single"/>
        </w:rPr>
        <w:t xml:space="preserve">Methodology </w:t>
      </w:r>
    </w:p>
    <w:p w14:paraId="4C023076" w14:textId="77777777" w:rsidR="005B393D" w:rsidRDefault="005B393D" w:rsidP="00DF550B">
      <w:pPr>
        <w:spacing w:line="360" w:lineRule="auto"/>
        <w:rPr>
          <w:rFonts w:ascii="Arial" w:hAnsi="Arial" w:cs="Arial"/>
        </w:rPr>
      </w:pPr>
    </w:p>
    <w:p w14:paraId="1E7D475C" w14:textId="59F40CD3" w:rsidR="00673023" w:rsidRPr="00C541E0" w:rsidRDefault="00673023" w:rsidP="00DF550B">
      <w:pPr>
        <w:spacing w:line="360" w:lineRule="auto"/>
        <w:rPr>
          <w:rFonts w:ascii="Arial" w:hAnsi="Arial" w:cs="Arial"/>
          <w:sz w:val="22"/>
          <w:szCs w:val="22"/>
        </w:rPr>
      </w:pPr>
      <w:r w:rsidRPr="00C541E0">
        <w:rPr>
          <w:rFonts w:ascii="Arial" w:hAnsi="Arial" w:cs="Arial"/>
          <w:sz w:val="22"/>
          <w:szCs w:val="22"/>
        </w:rPr>
        <w:t xml:space="preserve">In order to obtain my results, I conducted an observation (Figure 1). I found this method of collecting research convenient and easy to use when observing the pupils, as it meant I could note down the level of involvement efficiently, but still write down any key behaviours that could influence my research question. Creating my schedule in the form of a chart enabled me to easily work out the mode of each pupils’ results. This factor could help me when answering my research question as it allows me to identify the most frequently occurred score, which is useful when identifying the level of involvement over a period of time. </w:t>
      </w:r>
    </w:p>
    <w:p w14:paraId="1BF61DDA" w14:textId="77777777" w:rsidR="005B393D" w:rsidRPr="00C541E0" w:rsidRDefault="005B393D" w:rsidP="00DF550B">
      <w:pPr>
        <w:spacing w:line="360" w:lineRule="auto"/>
        <w:rPr>
          <w:rFonts w:ascii="Arial" w:hAnsi="Arial" w:cs="Arial"/>
          <w:sz w:val="22"/>
          <w:szCs w:val="22"/>
        </w:rPr>
      </w:pPr>
    </w:p>
    <w:p w14:paraId="4A855F1C" w14:textId="2132523F" w:rsidR="00CA3B34" w:rsidRDefault="00BB02AA" w:rsidP="00DF550B">
      <w:pPr>
        <w:spacing w:line="360" w:lineRule="auto"/>
        <w:rPr>
          <w:rFonts w:ascii="Arial" w:hAnsi="Arial" w:cs="Arial"/>
        </w:rPr>
      </w:pPr>
      <w:r w:rsidRPr="00C541E0">
        <w:rPr>
          <w:rFonts w:ascii="Arial" w:hAnsi="Arial" w:cs="Arial"/>
          <w:sz w:val="22"/>
          <w:szCs w:val="22"/>
        </w:rPr>
        <w:t>Planning for an observation and understanding why the observation is being done is a key part of ensuring data is collected of value and will result in a reliable evaluation</w:t>
      </w:r>
      <w:r w:rsidR="00D64DDD" w:rsidRPr="00C541E0">
        <w:rPr>
          <w:rFonts w:ascii="Arial" w:hAnsi="Arial" w:cs="Arial"/>
          <w:sz w:val="22"/>
          <w:szCs w:val="22"/>
        </w:rPr>
        <w:t xml:space="preserve"> (</w:t>
      </w:r>
      <w:proofErr w:type="spellStart"/>
      <w:r w:rsidR="00D64DDD" w:rsidRPr="00C541E0">
        <w:rPr>
          <w:rFonts w:ascii="Arial" w:hAnsi="Arial" w:cs="Arial"/>
          <w:sz w:val="22"/>
          <w:szCs w:val="22"/>
        </w:rPr>
        <w:t>Palaiologou</w:t>
      </w:r>
      <w:proofErr w:type="spellEnd"/>
      <w:r w:rsidR="00422BDA">
        <w:rPr>
          <w:rFonts w:ascii="Arial" w:hAnsi="Arial" w:cs="Arial"/>
          <w:sz w:val="22"/>
          <w:szCs w:val="22"/>
        </w:rPr>
        <w:t xml:space="preserve">, </w:t>
      </w:r>
      <w:r w:rsidR="00D64DDD" w:rsidRPr="00C541E0">
        <w:rPr>
          <w:rFonts w:ascii="Arial" w:hAnsi="Arial" w:cs="Arial"/>
          <w:sz w:val="22"/>
          <w:szCs w:val="22"/>
        </w:rPr>
        <w:t>2009</w:t>
      </w:r>
      <w:r w:rsidR="00422E79" w:rsidRPr="00C541E0">
        <w:rPr>
          <w:rFonts w:ascii="Arial" w:hAnsi="Arial" w:cs="Arial"/>
          <w:sz w:val="22"/>
          <w:szCs w:val="22"/>
        </w:rPr>
        <w:t>)</w:t>
      </w:r>
      <w:r w:rsidR="00D64DDD" w:rsidRPr="00C541E0">
        <w:rPr>
          <w:rFonts w:ascii="Arial" w:hAnsi="Arial" w:cs="Arial"/>
          <w:sz w:val="22"/>
          <w:szCs w:val="22"/>
        </w:rPr>
        <w:t>.</w:t>
      </w:r>
      <w:r w:rsidRPr="00C541E0">
        <w:rPr>
          <w:rFonts w:ascii="Arial" w:hAnsi="Arial" w:cs="Arial"/>
          <w:sz w:val="21"/>
          <w:szCs w:val="21"/>
        </w:rPr>
        <w:t xml:space="preserve"> </w:t>
      </w:r>
      <w:r w:rsidR="00173CCD" w:rsidRPr="00C541E0">
        <w:rPr>
          <w:rFonts w:ascii="Arial" w:hAnsi="Arial" w:cs="Arial"/>
          <w:sz w:val="22"/>
          <w:szCs w:val="22"/>
        </w:rPr>
        <w:t>After reflecting upon the research tools outlined by the Welsh Government (2015), it is clear that there are many positives and negatives of using certain research methodologies. However, when considering the age group of the pupils and my research question</w:t>
      </w:r>
      <w:r w:rsidR="002E4F93" w:rsidRPr="00C541E0">
        <w:rPr>
          <w:rFonts w:ascii="Arial" w:hAnsi="Arial" w:cs="Arial"/>
          <w:sz w:val="22"/>
          <w:szCs w:val="22"/>
        </w:rPr>
        <w:t>, an observation would allow my findings to be most reliable. This is because a “</w:t>
      </w:r>
      <w:r w:rsidR="002E4F93" w:rsidRPr="00C541E0">
        <w:rPr>
          <w:rFonts w:ascii="Arial" w:hAnsi="Arial" w:cs="Arial"/>
          <w:i/>
          <w:iCs/>
          <w:sz w:val="22"/>
          <w:szCs w:val="22"/>
        </w:rPr>
        <w:t>natural setting can afford a more realistic study</w:t>
      </w:r>
      <w:r w:rsidR="00422E79" w:rsidRPr="00C541E0">
        <w:rPr>
          <w:rFonts w:ascii="Arial" w:hAnsi="Arial" w:cs="Arial"/>
          <w:i/>
          <w:iCs/>
          <w:sz w:val="22"/>
          <w:szCs w:val="22"/>
        </w:rPr>
        <w:t xml:space="preserve">” </w:t>
      </w:r>
      <w:r w:rsidR="00422E79" w:rsidRPr="00C541E0">
        <w:rPr>
          <w:rFonts w:ascii="Arial" w:hAnsi="Arial" w:cs="Arial"/>
          <w:sz w:val="22"/>
          <w:szCs w:val="22"/>
        </w:rPr>
        <w:t>(W</w:t>
      </w:r>
      <w:r w:rsidR="002E4F93" w:rsidRPr="00C541E0">
        <w:rPr>
          <w:rFonts w:ascii="Arial" w:hAnsi="Arial" w:cs="Arial"/>
          <w:sz w:val="22"/>
          <w:szCs w:val="22"/>
        </w:rPr>
        <w:t xml:space="preserve">elsh </w:t>
      </w:r>
      <w:r w:rsidR="00422E79" w:rsidRPr="00C541E0">
        <w:rPr>
          <w:rFonts w:ascii="Arial" w:hAnsi="Arial" w:cs="Arial"/>
          <w:sz w:val="22"/>
          <w:szCs w:val="22"/>
        </w:rPr>
        <w:t>G</w:t>
      </w:r>
      <w:r w:rsidR="002E4F93" w:rsidRPr="00C541E0">
        <w:rPr>
          <w:rFonts w:ascii="Arial" w:hAnsi="Arial" w:cs="Arial"/>
          <w:sz w:val="22"/>
          <w:szCs w:val="22"/>
        </w:rPr>
        <w:t>overnment</w:t>
      </w:r>
      <w:r w:rsidR="00422BDA">
        <w:rPr>
          <w:rFonts w:ascii="Arial" w:hAnsi="Arial" w:cs="Arial"/>
          <w:sz w:val="22"/>
          <w:szCs w:val="22"/>
        </w:rPr>
        <w:t xml:space="preserve">, </w:t>
      </w:r>
      <w:r w:rsidR="002E4F93" w:rsidRPr="00C541E0">
        <w:rPr>
          <w:rFonts w:ascii="Arial" w:hAnsi="Arial" w:cs="Arial"/>
          <w:sz w:val="22"/>
          <w:szCs w:val="22"/>
        </w:rPr>
        <w:t>2015</w:t>
      </w:r>
      <w:r w:rsidR="00422E79" w:rsidRPr="00C541E0">
        <w:rPr>
          <w:rFonts w:ascii="Arial" w:hAnsi="Arial" w:cs="Arial"/>
          <w:sz w:val="22"/>
          <w:szCs w:val="22"/>
        </w:rPr>
        <w:t>: 27)</w:t>
      </w:r>
      <w:r w:rsidR="002E4F93" w:rsidRPr="00C541E0">
        <w:rPr>
          <w:rFonts w:ascii="Arial" w:hAnsi="Arial" w:cs="Arial"/>
          <w:sz w:val="22"/>
          <w:szCs w:val="22"/>
        </w:rPr>
        <w:t>. I collected both qua</w:t>
      </w:r>
      <w:r w:rsidRPr="00C541E0">
        <w:rPr>
          <w:rFonts w:ascii="Arial" w:hAnsi="Arial" w:cs="Arial"/>
          <w:sz w:val="22"/>
          <w:szCs w:val="22"/>
        </w:rPr>
        <w:t>litative</w:t>
      </w:r>
      <w:r w:rsidR="002E4F93" w:rsidRPr="00C541E0">
        <w:rPr>
          <w:rFonts w:ascii="Arial" w:hAnsi="Arial" w:cs="Arial"/>
          <w:sz w:val="22"/>
          <w:szCs w:val="22"/>
        </w:rPr>
        <w:t xml:space="preserve"> and </w:t>
      </w:r>
      <w:r w:rsidR="00F61B29" w:rsidRPr="00C541E0">
        <w:rPr>
          <w:rFonts w:ascii="Arial" w:hAnsi="Arial" w:cs="Arial"/>
          <w:sz w:val="22"/>
          <w:szCs w:val="22"/>
        </w:rPr>
        <w:t>quantitative</w:t>
      </w:r>
      <w:r w:rsidR="002E4F93" w:rsidRPr="00C541E0">
        <w:rPr>
          <w:rFonts w:ascii="Arial" w:hAnsi="Arial" w:cs="Arial"/>
          <w:sz w:val="22"/>
          <w:szCs w:val="22"/>
        </w:rPr>
        <w:t xml:space="preserve"> data which</w:t>
      </w:r>
      <w:r w:rsidR="005B393D" w:rsidRPr="00C541E0">
        <w:rPr>
          <w:rFonts w:ascii="Arial" w:hAnsi="Arial" w:cs="Arial"/>
          <w:sz w:val="22"/>
          <w:szCs w:val="22"/>
        </w:rPr>
        <w:t xml:space="preserve"> increased the reliability of my results</w:t>
      </w:r>
      <w:r w:rsidR="002E4F93" w:rsidRPr="00C541E0">
        <w:rPr>
          <w:rFonts w:ascii="Arial" w:hAnsi="Arial" w:cs="Arial"/>
          <w:sz w:val="22"/>
          <w:szCs w:val="22"/>
        </w:rPr>
        <w:t xml:space="preserve">.  </w:t>
      </w:r>
      <w:r w:rsidR="00CA3B34" w:rsidRPr="00C541E0">
        <w:rPr>
          <w:rFonts w:ascii="Arial" w:hAnsi="Arial" w:cs="Arial"/>
          <w:sz w:val="22"/>
          <w:szCs w:val="22"/>
        </w:rPr>
        <w:t>I used both these methods by noting down the involvement of each child according to the Leuven scale</w:t>
      </w:r>
      <w:r w:rsidR="005B393D" w:rsidRPr="00C541E0">
        <w:rPr>
          <w:rFonts w:ascii="Arial" w:hAnsi="Arial" w:cs="Arial"/>
          <w:sz w:val="22"/>
          <w:szCs w:val="22"/>
        </w:rPr>
        <w:t xml:space="preserve">. I also </w:t>
      </w:r>
      <w:r w:rsidR="00CA3B34" w:rsidRPr="00C541E0">
        <w:rPr>
          <w:rFonts w:ascii="Arial" w:hAnsi="Arial" w:cs="Arial"/>
          <w:sz w:val="22"/>
          <w:szCs w:val="22"/>
        </w:rPr>
        <w:t xml:space="preserve">had space for additional comments, </w:t>
      </w:r>
      <w:r w:rsidR="005B393D" w:rsidRPr="00C541E0">
        <w:rPr>
          <w:rFonts w:ascii="Arial" w:hAnsi="Arial" w:cs="Arial"/>
          <w:sz w:val="22"/>
          <w:szCs w:val="22"/>
        </w:rPr>
        <w:t xml:space="preserve">which enabled me </w:t>
      </w:r>
      <w:r w:rsidR="00CA3B34" w:rsidRPr="00C541E0">
        <w:rPr>
          <w:rFonts w:ascii="Arial" w:hAnsi="Arial" w:cs="Arial"/>
          <w:sz w:val="22"/>
          <w:szCs w:val="22"/>
        </w:rPr>
        <w:t>to note any significant reasons for the score.</w:t>
      </w:r>
      <w:r w:rsidR="00CA3B34">
        <w:rPr>
          <w:rFonts w:ascii="Arial" w:hAnsi="Arial" w:cs="Arial"/>
        </w:rPr>
        <w:t xml:space="preserve"> </w:t>
      </w:r>
    </w:p>
    <w:p w14:paraId="7D504FD1" w14:textId="0D12ED61" w:rsidR="000A0496" w:rsidRDefault="000A0496" w:rsidP="00DF550B">
      <w:pPr>
        <w:spacing w:line="360" w:lineRule="auto"/>
        <w:rPr>
          <w:rFonts w:ascii="Arial" w:hAnsi="Arial" w:cs="Arial"/>
        </w:rPr>
      </w:pPr>
    </w:p>
    <w:p w14:paraId="00CEA0C1" w14:textId="3101785C" w:rsidR="000A0496" w:rsidRPr="006B217E" w:rsidRDefault="006B217E" w:rsidP="00DF550B">
      <w:pPr>
        <w:spacing w:line="360" w:lineRule="auto"/>
        <w:rPr>
          <w:rFonts w:ascii="Arial" w:hAnsi="Arial" w:cs="Arial"/>
          <w:sz w:val="28"/>
          <w:szCs w:val="28"/>
          <w:u w:val="single"/>
        </w:rPr>
      </w:pPr>
      <w:r w:rsidRPr="006B217E">
        <w:rPr>
          <w:rFonts w:ascii="Arial" w:hAnsi="Arial" w:cs="Arial"/>
          <w:sz w:val="28"/>
          <w:szCs w:val="28"/>
          <w:u w:val="single"/>
        </w:rPr>
        <w:t xml:space="preserve">Findings and </w:t>
      </w:r>
      <w:r>
        <w:rPr>
          <w:rFonts w:ascii="Arial" w:hAnsi="Arial" w:cs="Arial"/>
          <w:sz w:val="28"/>
          <w:szCs w:val="28"/>
          <w:u w:val="single"/>
        </w:rPr>
        <w:t>D</w:t>
      </w:r>
      <w:r w:rsidRPr="006B217E">
        <w:rPr>
          <w:rFonts w:ascii="Arial" w:hAnsi="Arial" w:cs="Arial"/>
          <w:sz w:val="28"/>
          <w:szCs w:val="28"/>
          <w:u w:val="single"/>
        </w:rPr>
        <w:t xml:space="preserve">iscussions </w:t>
      </w:r>
    </w:p>
    <w:p w14:paraId="33CAC5F4" w14:textId="0518F8D3" w:rsidR="000A0496" w:rsidRDefault="000A0496" w:rsidP="00DF550B">
      <w:pPr>
        <w:spacing w:line="360" w:lineRule="auto"/>
        <w:rPr>
          <w:rFonts w:ascii="Arial" w:hAnsi="Arial" w:cs="Arial"/>
        </w:rPr>
      </w:pPr>
    </w:p>
    <w:p w14:paraId="4942B892" w14:textId="739206C0" w:rsidR="00673023" w:rsidRPr="00C541E0" w:rsidRDefault="00673023" w:rsidP="00DF550B">
      <w:pPr>
        <w:spacing w:line="360" w:lineRule="auto"/>
        <w:rPr>
          <w:rFonts w:ascii="Arial" w:hAnsi="Arial" w:cs="Arial"/>
          <w:sz w:val="22"/>
          <w:szCs w:val="22"/>
        </w:rPr>
      </w:pPr>
      <w:r w:rsidRPr="00C541E0">
        <w:rPr>
          <w:rFonts w:ascii="Arial" w:hAnsi="Arial" w:cs="Arial"/>
          <w:sz w:val="22"/>
          <w:szCs w:val="22"/>
        </w:rPr>
        <w:t xml:space="preserve">I observed the pupils through a non-participant observation, noting down their involvement in the activity and any other important information that would help me answer my research question. </w:t>
      </w:r>
      <w:proofErr w:type="spellStart"/>
      <w:r w:rsidRPr="00C541E0">
        <w:rPr>
          <w:rFonts w:ascii="Arial" w:hAnsi="Arial" w:cs="Arial"/>
          <w:sz w:val="22"/>
          <w:szCs w:val="22"/>
        </w:rPr>
        <w:t>Laevers</w:t>
      </w:r>
      <w:proofErr w:type="spellEnd"/>
      <w:r w:rsidRPr="00C541E0">
        <w:rPr>
          <w:rFonts w:ascii="Arial" w:hAnsi="Arial" w:cs="Arial"/>
          <w:sz w:val="22"/>
          <w:szCs w:val="22"/>
        </w:rPr>
        <w:t xml:space="preserve"> introduced the term ‘involvement’ to describe “</w:t>
      </w:r>
      <w:r w:rsidRPr="00C541E0">
        <w:rPr>
          <w:rFonts w:ascii="Arial" w:hAnsi="Arial" w:cs="Arial"/>
          <w:i/>
          <w:iCs/>
          <w:sz w:val="22"/>
          <w:szCs w:val="22"/>
        </w:rPr>
        <w:t xml:space="preserve">the deep concentration that children demonstrate when they are engrossed in an activity that interests them” </w:t>
      </w:r>
      <w:r w:rsidRPr="00C541E0">
        <w:rPr>
          <w:rFonts w:ascii="Arial" w:hAnsi="Arial" w:cs="Arial"/>
          <w:sz w:val="22"/>
          <w:szCs w:val="22"/>
        </w:rPr>
        <w:t>(Welsh Government</w:t>
      </w:r>
      <w:r w:rsidR="00422BDA">
        <w:rPr>
          <w:rFonts w:ascii="Arial" w:hAnsi="Arial" w:cs="Arial"/>
          <w:sz w:val="22"/>
          <w:szCs w:val="22"/>
        </w:rPr>
        <w:t xml:space="preserve">, </w:t>
      </w:r>
      <w:r w:rsidRPr="00C541E0">
        <w:rPr>
          <w:rFonts w:ascii="Arial" w:hAnsi="Arial" w:cs="Arial"/>
          <w:sz w:val="22"/>
          <w:szCs w:val="22"/>
        </w:rPr>
        <w:t xml:space="preserve">2008: 6). He believed that if a child scored high in involvement on the scale </w:t>
      </w:r>
      <w:r w:rsidRPr="00C541E0">
        <w:rPr>
          <w:rFonts w:ascii="Arial" w:hAnsi="Arial" w:cs="Arial"/>
          <w:sz w:val="22"/>
          <w:szCs w:val="22"/>
        </w:rPr>
        <w:lastRenderedPageBreak/>
        <w:t>then deep learning took place (</w:t>
      </w:r>
      <w:proofErr w:type="spellStart"/>
      <w:r w:rsidRPr="00C541E0">
        <w:rPr>
          <w:rFonts w:ascii="Arial" w:hAnsi="Arial" w:cs="Arial"/>
          <w:sz w:val="22"/>
          <w:szCs w:val="22"/>
        </w:rPr>
        <w:t>Laevers</w:t>
      </w:r>
      <w:proofErr w:type="spellEnd"/>
      <w:r w:rsidR="00422BDA">
        <w:rPr>
          <w:rFonts w:ascii="Arial" w:hAnsi="Arial" w:cs="Arial"/>
          <w:sz w:val="22"/>
          <w:szCs w:val="22"/>
        </w:rPr>
        <w:t xml:space="preserve">, </w:t>
      </w:r>
      <w:r w:rsidRPr="00C541E0">
        <w:rPr>
          <w:rFonts w:ascii="Arial" w:hAnsi="Arial" w:cs="Arial"/>
          <w:sz w:val="22"/>
          <w:szCs w:val="22"/>
        </w:rPr>
        <w:t>2011). Using this scale as a form of assessment</w:t>
      </w:r>
      <w:r w:rsidR="00EF2C53" w:rsidRPr="00C541E0">
        <w:rPr>
          <w:rFonts w:ascii="Arial" w:hAnsi="Arial" w:cs="Arial"/>
          <w:sz w:val="22"/>
          <w:szCs w:val="22"/>
        </w:rPr>
        <w:t xml:space="preserve"> </w:t>
      </w:r>
      <w:r w:rsidRPr="00C541E0">
        <w:rPr>
          <w:rFonts w:ascii="Arial" w:hAnsi="Arial" w:cs="Arial"/>
          <w:sz w:val="22"/>
          <w:szCs w:val="22"/>
        </w:rPr>
        <w:t>“</w:t>
      </w:r>
      <w:r w:rsidRPr="00C541E0">
        <w:rPr>
          <w:rFonts w:ascii="Arial" w:hAnsi="Arial" w:cs="Arial"/>
          <w:i/>
          <w:iCs/>
          <w:sz w:val="22"/>
          <w:szCs w:val="22"/>
        </w:rPr>
        <w:t>may draw attention to particular schema or patterns of thinking that are predominant in child’s play</w:t>
      </w:r>
      <w:r w:rsidRPr="00C541E0">
        <w:rPr>
          <w:rFonts w:ascii="Arial" w:hAnsi="Arial" w:cs="Arial"/>
          <w:sz w:val="22"/>
          <w:szCs w:val="22"/>
        </w:rPr>
        <w:t>” (Welsh Government</w:t>
      </w:r>
      <w:r w:rsidR="00422BDA">
        <w:rPr>
          <w:rFonts w:ascii="Arial" w:hAnsi="Arial" w:cs="Arial"/>
          <w:sz w:val="22"/>
          <w:szCs w:val="22"/>
        </w:rPr>
        <w:t xml:space="preserve">, </w:t>
      </w:r>
      <w:r w:rsidRPr="00C541E0">
        <w:rPr>
          <w:rFonts w:ascii="Arial" w:hAnsi="Arial" w:cs="Arial"/>
          <w:sz w:val="22"/>
          <w:szCs w:val="22"/>
        </w:rPr>
        <w:t>2008:</w:t>
      </w:r>
      <w:r w:rsidR="00422BDA">
        <w:rPr>
          <w:rFonts w:ascii="Arial" w:hAnsi="Arial" w:cs="Arial"/>
          <w:sz w:val="22"/>
          <w:szCs w:val="22"/>
        </w:rPr>
        <w:t xml:space="preserve"> </w:t>
      </w:r>
      <w:r w:rsidRPr="00C541E0">
        <w:rPr>
          <w:rFonts w:ascii="Arial" w:hAnsi="Arial" w:cs="Arial"/>
          <w:sz w:val="22"/>
          <w:szCs w:val="22"/>
        </w:rPr>
        <w:t xml:space="preserve">22). However, the Leuven scale involves subjectivity due to having to make a judgement on a child’s behaviour. This factor has been recognised when obtaining qualitative data as </w:t>
      </w:r>
      <w:r w:rsidRPr="00C541E0">
        <w:rPr>
          <w:rFonts w:ascii="Arial" w:hAnsi="Arial" w:cs="Arial"/>
          <w:i/>
          <w:iCs/>
          <w:color w:val="000000" w:themeColor="text1"/>
          <w:sz w:val="22"/>
          <w:szCs w:val="22"/>
        </w:rPr>
        <w:t>“opinions, attitudes and perspectives together contribute to a degree of bias” (Cohen et al</w:t>
      </w:r>
      <w:r w:rsidR="00422BDA">
        <w:rPr>
          <w:rFonts w:ascii="Arial" w:hAnsi="Arial" w:cs="Arial"/>
          <w:i/>
          <w:iCs/>
          <w:color w:val="000000" w:themeColor="text1"/>
          <w:sz w:val="22"/>
          <w:szCs w:val="22"/>
        </w:rPr>
        <w:t xml:space="preserve">, </w:t>
      </w:r>
      <w:r w:rsidRPr="00C541E0">
        <w:rPr>
          <w:rFonts w:ascii="Arial" w:hAnsi="Arial" w:cs="Arial"/>
          <w:i/>
          <w:iCs/>
          <w:color w:val="000000" w:themeColor="text1"/>
          <w:sz w:val="22"/>
          <w:szCs w:val="22"/>
        </w:rPr>
        <w:t xml:space="preserve">2007:134). </w:t>
      </w:r>
      <w:r w:rsidRPr="00C541E0">
        <w:rPr>
          <w:rFonts w:ascii="Arial" w:hAnsi="Arial" w:cs="Arial"/>
          <w:color w:val="000000" w:themeColor="text1"/>
          <w:sz w:val="22"/>
          <w:szCs w:val="22"/>
        </w:rPr>
        <w:t>This is a disadvantage that could be resolved through having more than one observer, and then comparing the results</w:t>
      </w:r>
      <w:r w:rsidR="00D4537B">
        <w:rPr>
          <w:rFonts w:ascii="Arial" w:hAnsi="Arial" w:cs="Arial"/>
          <w:color w:val="000000" w:themeColor="text1"/>
          <w:sz w:val="22"/>
          <w:szCs w:val="22"/>
        </w:rPr>
        <w:t xml:space="preserve"> (</w:t>
      </w:r>
      <w:r w:rsidR="00D4537B" w:rsidRPr="00C541E0">
        <w:rPr>
          <w:rFonts w:ascii="Arial" w:hAnsi="Arial" w:cs="Arial"/>
          <w:i/>
          <w:iCs/>
          <w:color w:val="000000" w:themeColor="text1"/>
          <w:sz w:val="22"/>
          <w:szCs w:val="22"/>
        </w:rPr>
        <w:t>Cohen et al</w:t>
      </w:r>
      <w:r w:rsidR="006F2089">
        <w:rPr>
          <w:rFonts w:ascii="Arial" w:hAnsi="Arial" w:cs="Arial"/>
          <w:i/>
          <w:iCs/>
          <w:color w:val="000000" w:themeColor="text1"/>
          <w:sz w:val="22"/>
          <w:szCs w:val="22"/>
        </w:rPr>
        <w:t xml:space="preserve">, </w:t>
      </w:r>
      <w:r w:rsidR="00D4537B" w:rsidRPr="00C541E0">
        <w:rPr>
          <w:rFonts w:ascii="Arial" w:hAnsi="Arial" w:cs="Arial"/>
          <w:i/>
          <w:iCs/>
          <w:color w:val="000000" w:themeColor="text1"/>
          <w:sz w:val="22"/>
          <w:szCs w:val="22"/>
        </w:rPr>
        <w:t>2007</w:t>
      </w:r>
      <w:r w:rsidR="006F2089">
        <w:rPr>
          <w:rFonts w:ascii="Arial" w:hAnsi="Arial" w:cs="Arial"/>
          <w:i/>
          <w:iCs/>
          <w:color w:val="000000" w:themeColor="text1"/>
          <w:sz w:val="22"/>
          <w:szCs w:val="22"/>
        </w:rPr>
        <w:t>)</w:t>
      </w:r>
      <w:r w:rsidRPr="00C541E0">
        <w:rPr>
          <w:rFonts w:ascii="Arial" w:hAnsi="Arial" w:cs="Arial"/>
          <w:color w:val="000000" w:themeColor="text1"/>
          <w:sz w:val="22"/>
          <w:szCs w:val="22"/>
        </w:rPr>
        <w:t xml:space="preserve">. </w:t>
      </w:r>
      <w:r w:rsidR="00901CF6" w:rsidRPr="00C541E0">
        <w:rPr>
          <w:rFonts w:ascii="Arial" w:hAnsi="Arial" w:cs="Arial"/>
          <w:sz w:val="22"/>
          <w:szCs w:val="22"/>
        </w:rPr>
        <w:t>M</w:t>
      </w:r>
      <w:r w:rsidRPr="00C541E0">
        <w:rPr>
          <w:rFonts w:ascii="Arial" w:hAnsi="Arial" w:cs="Arial"/>
          <w:sz w:val="22"/>
          <w:szCs w:val="22"/>
        </w:rPr>
        <w:t xml:space="preserve">y findings that I have generated from this observation can be useful in answering my research question as </w:t>
      </w:r>
      <w:r w:rsidR="00901CF6" w:rsidRPr="00C541E0">
        <w:rPr>
          <w:rFonts w:ascii="Arial" w:hAnsi="Arial" w:cs="Arial"/>
          <w:sz w:val="22"/>
          <w:szCs w:val="22"/>
        </w:rPr>
        <w:t xml:space="preserve">the chart </w:t>
      </w:r>
      <w:r w:rsidRPr="00C541E0">
        <w:rPr>
          <w:rFonts w:ascii="Arial" w:hAnsi="Arial" w:cs="Arial"/>
          <w:sz w:val="22"/>
          <w:szCs w:val="22"/>
        </w:rPr>
        <w:t xml:space="preserve">allows me to see </w:t>
      </w:r>
      <w:r w:rsidR="00901CF6" w:rsidRPr="00C541E0">
        <w:rPr>
          <w:rFonts w:ascii="Arial" w:hAnsi="Arial" w:cs="Arial"/>
          <w:sz w:val="22"/>
          <w:szCs w:val="22"/>
        </w:rPr>
        <w:t>the levels of involvement throughout the time frame and how frequently they occurred.</w:t>
      </w:r>
      <w:r w:rsidR="009D7BC1" w:rsidRPr="00C541E0">
        <w:rPr>
          <w:rFonts w:ascii="Arial" w:hAnsi="Arial" w:cs="Arial"/>
          <w:sz w:val="22"/>
          <w:szCs w:val="22"/>
        </w:rPr>
        <w:t xml:space="preserve"> </w:t>
      </w:r>
      <w:r w:rsidR="00901CF6" w:rsidRPr="00C541E0">
        <w:rPr>
          <w:rFonts w:ascii="Arial" w:hAnsi="Arial" w:cs="Arial"/>
          <w:sz w:val="22"/>
          <w:szCs w:val="22"/>
        </w:rPr>
        <w:t>This could indicate whether deep learning has taken place.</w:t>
      </w:r>
    </w:p>
    <w:p w14:paraId="2E54CB65" w14:textId="77777777" w:rsidR="00673023" w:rsidRPr="00C541E0" w:rsidRDefault="00673023" w:rsidP="00DF550B">
      <w:pPr>
        <w:spacing w:line="360" w:lineRule="auto"/>
        <w:rPr>
          <w:rFonts w:ascii="Arial" w:hAnsi="Arial" w:cs="Arial"/>
          <w:sz w:val="22"/>
          <w:szCs w:val="22"/>
        </w:rPr>
      </w:pPr>
    </w:p>
    <w:p w14:paraId="182C244F" w14:textId="590EED30" w:rsidR="00F67DF2" w:rsidRDefault="00397203" w:rsidP="00DF550B">
      <w:pPr>
        <w:spacing w:line="360" w:lineRule="auto"/>
        <w:rPr>
          <w:rFonts w:ascii="Arial" w:hAnsi="Arial" w:cs="Arial"/>
          <w:sz w:val="22"/>
          <w:szCs w:val="22"/>
        </w:rPr>
      </w:pPr>
      <w:r w:rsidRPr="00C541E0">
        <w:rPr>
          <w:rFonts w:ascii="Arial" w:hAnsi="Arial" w:cs="Arial"/>
          <w:sz w:val="22"/>
          <w:szCs w:val="22"/>
        </w:rPr>
        <w:t>There are many ways in which educational research</w:t>
      </w:r>
      <w:r w:rsidR="00AA6943" w:rsidRPr="00C541E0">
        <w:rPr>
          <w:rFonts w:ascii="Arial" w:hAnsi="Arial" w:cs="Arial"/>
          <w:sz w:val="22"/>
          <w:szCs w:val="22"/>
        </w:rPr>
        <w:t xml:space="preserve">, like mine </w:t>
      </w:r>
      <w:r w:rsidRPr="00C541E0">
        <w:rPr>
          <w:rFonts w:ascii="Arial" w:hAnsi="Arial" w:cs="Arial"/>
          <w:sz w:val="22"/>
          <w:szCs w:val="22"/>
        </w:rPr>
        <w:t>can be problematic</w:t>
      </w:r>
      <w:r w:rsidR="00901CF6" w:rsidRPr="00C541E0">
        <w:rPr>
          <w:rFonts w:ascii="Arial" w:hAnsi="Arial" w:cs="Arial"/>
          <w:sz w:val="22"/>
          <w:szCs w:val="22"/>
        </w:rPr>
        <w:t xml:space="preserve">. One </w:t>
      </w:r>
      <w:r w:rsidRPr="00C541E0">
        <w:rPr>
          <w:rFonts w:ascii="Arial" w:hAnsi="Arial" w:cs="Arial"/>
          <w:sz w:val="22"/>
          <w:szCs w:val="22"/>
        </w:rPr>
        <w:t>aspect would be ensuring that I have the consent of all involved within the research. BERA (2018: 9) explains that “</w:t>
      </w:r>
      <w:r w:rsidRPr="00C541E0">
        <w:rPr>
          <w:rFonts w:ascii="Arial" w:hAnsi="Arial" w:cs="Arial"/>
          <w:i/>
          <w:iCs/>
          <w:sz w:val="22"/>
          <w:szCs w:val="22"/>
        </w:rPr>
        <w:t xml:space="preserve">researchers should do everything they can to ensure that all potential participants understand, as well as they can.” </w:t>
      </w:r>
      <w:r w:rsidRPr="00C541E0">
        <w:rPr>
          <w:rFonts w:ascii="Arial" w:hAnsi="Arial" w:cs="Arial"/>
          <w:sz w:val="22"/>
          <w:szCs w:val="22"/>
        </w:rPr>
        <w:t xml:space="preserve">Consent would usually be given through </w:t>
      </w:r>
      <w:r w:rsidR="00901CF6" w:rsidRPr="00C541E0">
        <w:rPr>
          <w:rFonts w:ascii="Arial" w:hAnsi="Arial" w:cs="Arial"/>
          <w:sz w:val="22"/>
          <w:szCs w:val="22"/>
        </w:rPr>
        <w:t xml:space="preserve">the participant </w:t>
      </w:r>
      <w:r w:rsidRPr="00C541E0">
        <w:rPr>
          <w:rFonts w:ascii="Arial" w:hAnsi="Arial" w:cs="Arial"/>
          <w:sz w:val="22"/>
          <w:szCs w:val="22"/>
        </w:rPr>
        <w:t>signing a document that explains what the research is about.</w:t>
      </w:r>
      <w:r w:rsidR="002425AA" w:rsidRPr="00C541E0">
        <w:rPr>
          <w:rFonts w:ascii="Arial" w:hAnsi="Arial" w:cs="Arial"/>
          <w:sz w:val="22"/>
          <w:szCs w:val="22"/>
        </w:rPr>
        <w:t xml:space="preserve"> However, consent can only be given by individuals over the age of 18 years old. </w:t>
      </w:r>
      <w:r w:rsidR="003F45BE" w:rsidRPr="00C541E0">
        <w:rPr>
          <w:rFonts w:ascii="Arial" w:hAnsi="Arial" w:cs="Arial"/>
          <w:sz w:val="22"/>
          <w:szCs w:val="22"/>
        </w:rPr>
        <w:t>The BMC Medical Ethics (2014) explains that “</w:t>
      </w:r>
      <w:r w:rsidR="003F45BE" w:rsidRPr="00C541E0">
        <w:rPr>
          <w:rFonts w:ascii="Arial" w:hAnsi="Arial" w:cs="Arial"/>
          <w:i/>
          <w:iCs/>
          <w:sz w:val="22"/>
          <w:szCs w:val="22"/>
        </w:rPr>
        <w:t xml:space="preserve">assent is an important ethical and legal requirement of paediatric research.”  </w:t>
      </w:r>
      <w:r w:rsidR="003F45BE" w:rsidRPr="00C541E0">
        <w:rPr>
          <w:rFonts w:ascii="Arial" w:hAnsi="Arial" w:cs="Arial"/>
          <w:sz w:val="22"/>
          <w:szCs w:val="22"/>
        </w:rPr>
        <w:t>Due to the nature of this observation being in the form of a video, accepted ways of being ethical in this situation would be through gaining assent from the child’s family member or carer</w:t>
      </w:r>
      <w:r w:rsidR="00AA6943" w:rsidRPr="00C541E0">
        <w:rPr>
          <w:rFonts w:ascii="Arial" w:hAnsi="Arial" w:cs="Arial"/>
          <w:sz w:val="22"/>
          <w:szCs w:val="22"/>
        </w:rPr>
        <w:t>, through providing an information sheet and consent form</w:t>
      </w:r>
      <w:r w:rsidR="003F45BE" w:rsidRPr="00C541E0">
        <w:rPr>
          <w:rFonts w:ascii="Arial" w:hAnsi="Arial" w:cs="Arial"/>
          <w:sz w:val="22"/>
          <w:szCs w:val="22"/>
        </w:rPr>
        <w:t>.</w:t>
      </w:r>
    </w:p>
    <w:p w14:paraId="33B4C6C3" w14:textId="77777777" w:rsidR="000C0866" w:rsidRDefault="000C0866" w:rsidP="00DF550B">
      <w:pPr>
        <w:spacing w:line="360" w:lineRule="auto"/>
        <w:rPr>
          <w:rFonts w:ascii="Arial" w:hAnsi="Arial" w:cs="Arial"/>
          <w:sz w:val="22"/>
          <w:szCs w:val="22"/>
        </w:rPr>
      </w:pPr>
    </w:p>
    <w:p w14:paraId="02FFA7A4" w14:textId="2CAE3F07" w:rsidR="00673023" w:rsidRPr="00C541E0" w:rsidRDefault="009A0578" w:rsidP="00DF550B">
      <w:pPr>
        <w:spacing w:line="360" w:lineRule="auto"/>
        <w:rPr>
          <w:rFonts w:ascii="Arial" w:hAnsi="Arial" w:cs="Arial"/>
          <w:sz w:val="22"/>
          <w:szCs w:val="22"/>
        </w:rPr>
      </w:pPr>
      <w:r w:rsidRPr="00C541E0">
        <w:rPr>
          <w:rFonts w:ascii="Arial" w:hAnsi="Arial" w:cs="Arial"/>
          <w:sz w:val="22"/>
          <w:szCs w:val="22"/>
        </w:rPr>
        <w:t xml:space="preserve">As a teacher researcher, it is essential to protect the individuals that are taking part in my research. </w:t>
      </w:r>
      <w:r w:rsidRPr="00C541E0">
        <w:rPr>
          <w:rFonts w:ascii="Arial" w:eastAsiaTheme="minorEastAsia" w:hAnsi="Arial" w:cs="Arial"/>
          <w:sz w:val="22"/>
          <w:szCs w:val="22"/>
          <w:lang w:val="en-US"/>
        </w:rPr>
        <w:t>This can be achieved through maintaining confidentiality by not disclosing any personal information of an individual. B</w:t>
      </w:r>
      <w:r w:rsidRPr="00C541E0">
        <w:rPr>
          <w:rFonts w:ascii="Arial" w:hAnsi="Arial" w:cs="Arial"/>
          <w:sz w:val="22"/>
          <w:szCs w:val="22"/>
          <w:lang w:val="en-US"/>
        </w:rPr>
        <w:t xml:space="preserve">ERA </w:t>
      </w:r>
      <w:r w:rsidRPr="00C541E0">
        <w:rPr>
          <w:rFonts w:ascii="Arial" w:eastAsiaTheme="minorEastAsia" w:hAnsi="Arial" w:cs="Arial"/>
          <w:sz w:val="22"/>
          <w:szCs w:val="22"/>
          <w:lang w:val="en-US"/>
        </w:rPr>
        <w:t>(2018</w:t>
      </w:r>
      <w:r w:rsidR="006825DD" w:rsidRPr="00C541E0">
        <w:rPr>
          <w:rFonts w:ascii="Arial" w:eastAsiaTheme="minorEastAsia" w:hAnsi="Arial" w:cs="Arial"/>
          <w:sz w:val="22"/>
          <w:szCs w:val="22"/>
          <w:lang w:val="en-US"/>
        </w:rPr>
        <w:t xml:space="preserve">: </w:t>
      </w:r>
      <w:r w:rsidR="00426EA8" w:rsidRPr="00C541E0">
        <w:rPr>
          <w:rFonts w:ascii="Arial" w:eastAsiaTheme="minorEastAsia" w:hAnsi="Arial" w:cs="Arial"/>
          <w:sz w:val="22"/>
          <w:szCs w:val="22"/>
          <w:lang w:val="en-US"/>
        </w:rPr>
        <w:t>25</w:t>
      </w:r>
      <w:r w:rsidRPr="00C541E0">
        <w:rPr>
          <w:rFonts w:ascii="Arial" w:eastAsiaTheme="minorEastAsia" w:hAnsi="Arial" w:cs="Arial"/>
          <w:sz w:val="22"/>
          <w:szCs w:val="22"/>
          <w:lang w:val="en-US"/>
        </w:rPr>
        <w:t xml:space="preserve">) explains </w:t>
      </w:r>
      <w:r w:rsidR="006825DD" w:rsidRPr="00C541E0">
        <w:rPr>
          <w:rFonts w:ascii="Arial" w:eastAsiaTheme="minorEastAsia" w:hAnsi="Arial" w:cs="Arial"/>
          <w:sz w:val="22"/>
          <w:szCs w:val="22"/>
          <w:lang w:val="en-US"/>
        </w:rPr>
        <w:t>“</w:t>
      </w:r>
      <w:r w:rsidRPr="00C541E0">
        <w:rPr>
          <w:rFonts w:ascii="Arial" w:eastAsiaTheme="minorEastAsia" w:hAnsi="Arial" w:cs="Arial"/>
          <w:i/>
          <w:iCs/>
          <w:sz w:val="22"/>
          <w:szCs w:val="22"/>
        </w:rPr>
        <w:t>Researchers should ensure that data are kept securely, and that the form of any publication (including those published online) does not directly or indirectly lead to a breach of agreed confidentiality and anonymity.</w:t>
      </w:r>
      <w:r w:rsidR="006825DD" w:rsidRPr="00C541E0">
        <w:rPr>
          <w:rFonts w:ascii="Arial" w:eastAsiaTheme="minorEastAsia" w:hAnsi="Arial" w:cs="Arial"/>
          <w:i/>
          <w:iCs/>
          <w:sz w:val="22"/>
          <w:szCs w:val="22"/>
        </w:rPr>
        <w:t>”</w:t>
      </w:r>
      <w:r w:rsidRPr="00C541E0">
        <w:rPr>
          <w:rFonts w:ascii="Arial" w:hAnsi="Arial" w:cs="Arial"/>
          <w:i/>
          <w:iCs/>
          <w:sz w:val="22"/>
          <w:szCs w:val="22"/>
        </w:rPr>
        <w:t xml:space="preserve"> </w:t>
      </w:r>
      <w:r w:rsidRPr="00C541E0">
        <w:rPr>
          <w:rFonts w:ascii="Arial" w:hAnsi="Arial" w:cs="Arial"/>
          <w:sz w:val="22"/>
          <w:szCs w:val="22"/>
        </w:rPr>
        <w:t xml:space="preserve">In order to protect the pupils involved in my study, I need to keep the pupils anonymous </w:t>
      </w:r>
      <w:r w:rsidR="006B5D32" w:rsidRPr="00C541E0">
        <w:rPr>
          <w:rFonts w:ascii="Arial" w:hAnsi="Arial" w:cs="Arial"/>
          <w:sz w:val="22"/>
          <w:szCs w:val="22"/>
        </w:rPr>
        <w:t xml:space="preserve">by </w:t>
      </w:r>
      <w:r w:rsidRPr="00C541E0">
        <w:rPr>
          <w:rFonts w:ascii="Arial" w:hAnsi="Arial" w:cs="Arial"/>
          <w:sz w:val="22"/>
          <w:szCs w:val="22"/>
        </w:rPr>
        <w:t>not using the</w:t>
      </w:r>
      <w:r w:rsidR="006B5D32" w:rsidRPr="00C541E0">
        <w:rPr>
          <w:rFonts w:ascii="Arial" w:hAnsi="Arial" w:cs="Arial"/>
          <w:sz w:val="22"/>
          <w:szCs w:val="22"/>
        </w:rPr>
        <w:t xml:space="preserve">ir </w:t>
      </w:r>
      <w:r w:rsidRPr="00C541E0">
        <w:rPr>
          <w:rFonts w:ascii="Arial" w:hAnsi="Arial" w:cs="Arial"/>
          <w:sz w:val="22"/>
          <w:szCs w:val="22"/>
        </w:rPr>
        <w:t xml:space="preserve">names on documents. Ensuring data is anonymised will protect the individuals’ rights and ultimately protect their identity </w:t>
      </w:r>
      <w:r w:rsidR="006B5D32" w:rsidRPr="00C541E0">
        <w:rPr>
          <w:rFonts w:ascii="Arial" w:hAnsi="Arial" w:cs="Arial"/>
          <w:sz w:val="22"/>
          <w:szCs w:val="22"/>
        </w:rPr>
        <w:t>f</w:t>
      </w:r>
      <w:r w:rsidRPr="00C541E0">
        <w:rPr>
          <w:rFonts w:ascii="Arial" w:hAnsi="Arial" w:cs="Arial"/>
          <w:sz w:val="22"/>
          <w:szCs w:val="22"/>
        </w:rPr>
        <w:t>rom others who may be engaged with the research</w:t>
      </w:r>
      <w:r w:rsidR="00F354E7" w:rsidRPr="00C541E0">
        <w:rPr>
          <w:rFonts w:ascii="Arial" w:hAnsi="Arial" w:cs="Arial"/>
          <w:sz w:val="22"/>
          <w:szCs w:val="22"/>
        </w:rPr>
        <w:t>.</w:t>
      </w:r>
    </w:p>
    <w:p w14:paraId="052C6BA1" w14:textId="77777777" w:rsidR="00C541E0" w:rsidRDefault="00C541E0" w:rsidP="00DF550B">
      <w:pPr>
        <w:spacing w:line="360" w:lineRule="auto"/>
        <w:rPr>
          <w:rFonts w:ascii="Arial" w:hAnsi="Arial" w:cs="Arial"/>
          <w:sz w:val="22"/>
          <w:szCs w:val="22"/>
          <w:u w:val="single"/>
        </w:rPr>
      </w:pPr>
    </w:p>
    <w:p w14:paraId="11979D10" w14:textId="77777777" w:rsidR="00EA1D0D" w:rsidRDefault="00EA1D0D" w:rsidP="00DF550B">
      <w:pPr>
        <w:spacing w:line="360" w:lineRule="auto"/>
        <w:rPr>
          <w:rFonts w:ascii="Arial" w:hAnsi="Arial" w:cs="Arial"/>
          <w:sz w:val="28"/>
          <w:szCs w:val="28"/>
          <w:u w:val="single"/>
        </w:rPr>
      </w:pPr>
    </w:p>
    <w:p w14:paraId="0FF53A48" w14:textId="77777777" w:rsidR="00EA1D0D" w:rsidRDefault="00EA1D0D" w:rsidP="00DF550B">
      <w:pPr>
        <w:spacing w:line="360" w:lineRule="auto"/>
        <w:rPr>
          <w:rFonts w:ascii="Arial" w:hAnsi="Arial" w:cs="Arial"/>
          <w:sz w:val="28"/>
          <w:szCs w:val="28"/>
          <w:u w:val="single"/>
        </w:rPr>
      </w:pPr>
    </w:p>
    <w:p w14:paraId="493ECF86" w14:textId="77777777" w:rsidR="00EA1D0D" w:rsidRDefault="00EA1D0D" w:rsidP="00DF550B">
      <w:pPr>
        <w:spacing w:line="360" w:lineRule="auto"/>
        <w:rPr>
          <w:rFonts w:ascii="Arial" w:hAnsi="Arial" w:cs="Arial"/>
          <w:sz w:val="28"/>
          <w:szCs w:val="28"/>
          <w:u w:val="single"/>
        </w:rPr>
      </w:pPr>
    </w:p>
    <w:p w14:paraId="0B4813C9" w14:textId="4DC993FA" w:rsidR="000A0496" w:rsidRPr="00C541E0" w:rsidRDefault="00EF2C53" w:rsidP="00DF550B">
      <w:pPr>
        <w:spacing w:line="360" w:lineRule="auto"/>
        <w:rPr>
          <w:rFonts w:ascii="Arial" w:hAnsi="Arial" w:cs="Arial"/>
          <w:sz w:val="28"/>
          <w:szCs w:val="28"/>
          <w:u w:val="single"/>
        </w:rPr>
      </w:pPr>
      <w:r w:rsidRPr="00C541E0">
        <w:rPr>
          <w:rFonts w:ascii="Arial" w:hAnsi="Arial" w:cs="Arial"/>
          <w:sz w:val="28"/>
          <w:szCs w:val="28"/>
          <w:u w:val="single"/>
        </w:rPr>
        <w:lastRenderedPageBreak/>
        <w:t xml:space="preserve">Conclusion </w:t>
      </w:r>
    </w:p>
    <w:p w14:paraId="4E802F02" w14:textId="26984734" w:rsidR="00EF2C53" w:rsidRPr="00C541E0" w:rsidRDefault="00EF2C53" w:rsidP="00DF550B">
      <w:pPr>
        <w:spacing w:line="360" w:lineRule="auto"/>
        <w:rPr>
          <w:rFonts w:ascii="Arial" w:hAnsi="Arial" w:cs="Arial"/>
          <w:sz w:val="22"/>
          <w:szCs w:val="22"/>
        </w:rPr>
      </w:pPr>
    </w:p>
    <w:p w14:paraId="0F09584E" w14:textId="3587B096" w:rsidR="00844873" w:rsidRPr="00C541E0" w:rsidRDefault="00EF2C53" w:rsidP="00DF550B">
      <w:pPr>
        <w:spacing w:line="360" w:lineRule="auto"/>
        <w:rPr>
          <w:rFonts w:ascii="Arial" w:hAnsi="Arial" w:cs="Arial"/>
          <w:color w:val="000000" w:themeColor="text1"/>
          <w:sz w:val="22"/>
          <w:szCs w:val="22"/>
        </w:rPr>
      </w:pPr>
      <w:r w:rsidRPr="00C541E0">
        <w:rPr>
          <w:rFonts w:ascii="Arial" w:hAnsi="Arial" w:cs="Arial"/>
          <w:sz w:val="22"/>
          <w:szCs w:val="22"/>
        </w:rPr>
        <w:t>I chose to observe pupils in a role play setting because research has highlighted to me the importance of play/active learning in motivating, stimulating and supporting children in their development of skills</w:t>
      </w:r>
      <w:r w:rsidR="0050675C" w:rsidRPr="00C541E0">
        <w:rPr>
          <w:rFonts w:ascii="Arial" w:hAnsi="Arial" w:cs="Arial"/>
          <w:sz w:val="22"/>
          <w:szCs w:val="22"/>
        </w:rPr>
        <w:t xml:space="preserve"> (Wood</w:t>
      </w:r>
      <w:r w:rsidR="000C0866">
        <w:rPr>
          <w:rFonts w:ascii="Arial" w:hAnsi="Arial" w:cs="Arial"/>
          <w:sz w:val="22"/>
          <w:szCs w:val="22"/>
        </w:rPr>
        <w:t>,</w:t>
      </w:r>
      <w:r w:rsidR="0050675C" w:rsidRPr="00C541E0">
        <w:rPr>
          <w:rFonts w:ascii="Arial" w:hAnsi="Arial" w:cs="Arial"/>
          <w:sz w:val="22"/>
          <w:szCs w:val="22"/>
        </w:rPr>
        <w:t xml:space="preserve">2013). </w:t>
      </w:r>
      <w:r w:rsidR="0004310E" w:rsidRPr="00C541E0">
        <w:rPr>
          <w:rFonts w:ascii="Arial" w:hAnsi="Arial" w:cs="Arial"/>
          <w:sz w:val="22"/>
          <w:szCs w:val="22"/>
        </w:rPr>
        <w:t>Throughout this assignment I have been gathering information regarding the extent role play has on providing opportunities for pupil involvement and learning.</w:t>
      </w:r>
      <w:r w:rsidR="006B5D32" w:rsidRPr="00C541E0">
        <w:rPr>
          <w:rFonts w:ascii="Arial" w:hAnsi="Arial" w:cs="Arial"/>
          <w:sz w:val="22"/>
          <w:szCs w:val="22"/>
        </w:rPr>
        <w:t xml:space="preserve"> </w:t>
      </w:r>
      <w:r w:rsidR="0004310E" w:rsidRPr="00C541E0">
        <w:rPr>
          <w:rFonts w:ascii="Arial" w:hAnsi="Arial" w:cs="Arial"/>
          <w:sz w:val="22"/>
          <w:szCs w:val="22"/>
        </w:rPr>
        <w:t>I have the opinion that role play is</w:t>
      </w:r>
      <w:r w:rsidR="00BF3232" w:rsidRPr="00C541E0">
        <w:rPr>
          <w:rFonts w:ascii="Arial" w:hAnsi="Arial" w:cs="Arial"/>
          <w:sz w:val="22"/>
          <w:szCs w:val="22"/>
        </w:rPr>
        <w:t xml:space="preserve"> </w:t>
      </w:r>
      <w:r w:rsidR="008D22A8" w:rsidRPr="00C541E0">
        <w:rPr>
          <w:rFonts w:ascii="Arial" w:hAnsi="Arial" w:cs="Arial"/>
          <w:sz w:val="22"/>
          <w:szCs w:val="22"/>
        </w:rPr>
        <w:t>an effective teaching method in encompassing and practicing cross-curricular learning throughout the</w:t>
      </w:r>
      <w:r w:rsidR="00C6264E" w:rsidRPr="00C541E0">
        <w:rPr>
          <w:rFonts w:ascii="Arial" w:hAnsi="Arial" w:cs="Arial"/>
          <w:sz w:val="22"/>
          <w:szCs w:val="22"/>
        </w:rPr>
        <w:t xml:space="preserve"> Areas of Learning and Experience</w:t>
      </w:r>
      <w:r w:rsidR="008D22A8" w:rsidRPr="00C541E0">
        <w:rPr>
          <w:rFonts w:ascii="Arial" w:hAnsi="Arial" w:cs="Arial"/>
          <w:sz w:val="22"/>
          <w:szCs w:val="22"/>
        </w:rPr>
        <w:t xml:space="preserve"> </w:t>
      </w:r>
      <w:r w:rsidR="00C6264E" w:rsidRPr="00C541E0">
        <w:rPr>
          <w:rFonts w:ascii="Arial" w:hAnsi="Arial" w:cs="Arial"/>
          <w:sz w:val="22"/>
          <w:szCs w:val="22"/>
        </w:rPr>
        <w:t>(</w:t>
      </w:r>
      <w:proofErr w:type="spellStart"/>
      <w:r w:rsidR="008D22A8" w:rsidRPr="00C541E0">
        <w:rPr>
          <w:rFonts w:ascii="Arial" w:hAnsi="Arial" w:cs="Arial"/>
          <w:sz w:val="22"/>
          <w:szCs w:val="22"/>
        </w:rPr>
        <w:t>AoLE’s</w:t>
      </w:r>
      <w:proofErr w:type="spellEnd"/>
      <w:r w:rsidR="00C6264E" w:rsidRPr="00C541E0">
        <w:rPr>
          <w:rFonts w:ascii="Arial" w:hAnsi="Arial" w:cs="Arial"/>
          <w:sz w:val="22"/>
          <w:szCs w:val="22"/>
        </w:rPr>
        <w:t>)</w:t>
      </w:r>
      <w:r w:rsidR="008D22A8" w:rsidRPr="00C541E0">
        <w:rPr>
          <w:rFonts w:ascii="Arial" w:hAnsi="Arial" w:cs="Arial"/>
          <w:sz w:val="22"/>
          <w:szCs w:val="22"/>
        </w:rPr>
        <w:t>.</w:t>
      </w:r>
      <w:r w:rsidR="00922395" w:rsidRPr="00C541E0">
        <w:rPr>
          <w:rFonts w:ascii="Arial" w:hAnsi="Arial" w:cs="Arial"/>
          <w:sz w:val="22"/>
          <w:szCs w:val="22"/>
        </w:rPr>
        <w:t xml:space="preserve"> P</w:t>
      </w:r>
      <w:r w:rsidR="00346ED9" w:rsidRPr="00C541E0">
        <w:rPr>
          <w:rFonts w:ascii="Arial" w:hAnsi="Arial" w:cs="Arial"/>
          <w:sz w:val="22"/>
          <w:szCs w:val="22"/>
        </w:rPr>
        <w:t xml:space="preserve">lay </w:t>
      </w:r>
      <w:r w:rsidR="00346ED9" w:rsidRPr="00C541E0">
        <w:rPr>
          <w:rFonts w:ascii="Arial" w:hAnsi="Arial" w:cs="Arial"/>
          <w:color w:val="000000" w:themeColor="text1"/>
          <w:sz w:val="22"/>
          <w:szCs w:val="22"/>
        </w:rPr>
        <w:t>has been associated with “</w:t>
      </w:r>
      <w:r w:rsidR="00346ED9" w:rsidRPr="00C541E0">
        <w:rPr>
          <w:rFonts w:ascii="Arial" w:hAnsi="Arial" w:cs="Arial"/>
          <w:i/>
          <w:iCs/>
          <w:color w:val="000000" w:themeColor="text1"/>
          <w:sz w:val="22"/>
          <w:szCs w:val="22"/>
        </w:rPr>
        <w:t>the way children integrate all their learning”</w:t>
      </w:r>
      <w:r w:rsidR="00346ED9" w:rsidRPr="00C541E0">
        <w:rPr>
          <w:rFonts w:ascii="Arial" w:hAnsi="Arial" w:cs="Arial"/>
          <w:color w:val="000000" w:themeColor="text1"/>
          <w:sz w:val="22"/>
          <w:szCs w:val="22"/>
        </w:rPr>
        <w:t xml:space="preserve"> (</w:t>
      </w:r>
      <w:r w:rsidR="004E64E3" w:rsidRPr="00C541E0">
        <w:rPr>
          <w:rFonts w:ascii="Arial" w:hAnsi="Arial" w:cs="Arial"/>
          <w:color w:val="000000" w:themeColor="text1"/>
          <w:sz w:val="22"/>
          <w:szCs w:val="22"/>
        </w:rPr>
        <w:t>Tina Bruce</w:t>
      </w:r>
      <w:r w:rsidR="00346ED9" w:rsidRPr="00C541E0">
        <w:rPr>
          <w:rFonts w:ascii="Arial" w:hAnsi="Arial" w:cs="Arial"/>
          <w:color w:val="000000" w:themeColor="text1"/>
          <w:sz w:val="22"/>
          <w:szCs w:val="22"/>
        </w:rPr>
        <w:t xml:space="preserve">, 1991, </w:t>
      </w:r>
      <w:r w:rsidR="004E64E3" w:rsidRPr="00C541E0">
        <w:rPr>
          <w:rFonts w:ascii="Arial" w:hAnsi="Arial" w:cs="Arial"/>
          <w:color w:val="000000" w:themeColor="text1"/>
          <w:sz w:val="22"/>
          <w:szCs w:val="22"/>
        </w:rPr>
        <w:t>cited by Thomas and Harding</w:t>
      </w:r>
      <w:r w:rsidR="006F2089">
        <w:rPr>
          <w:rFonts w:ascii="Arial" w:hAnsi="Arial" w:cs="Arial"/>
          <w:color w:val="000000" w:themeColor="text1"/>
          <w:sz w:val="22"/>
          <w:szCs w:val="22"/>
        </w:rPr>
        <w:t>, n.d.</w:t>
      </w:r>
      <w:r w:rsidR="00946B07" w:rsidRPr="00C541E0">
        <w:rPr>
          <w:rFonts w:ascii="Arial" w:hAnsi="Arial" w:cs="Arial"/>
          <w:color w:val="000000" w:themeColor="text1"/>
          <w:sz w:val="22"/>
          <w:szCs w:val="22"/>
        </w:rPr>
        <w:t>)</w:t>
      </w:r>
      <w:r w:rsidR="00922395" w:rsidRPr="00C541E0">
        <w:rPr>
          <w:rFonts w:ascii="Arial" w:hAnsi="Arial" w:cs="Arial"/>
          <w:color w:val="000000" w:themeColor="text1"/>
          <w:sz w:val="22"/>
          <w:szCs w:val="22"/>
        </w:rPr>
        <w:t xml:space="preserve"> which supports the idea that cross-curricular learning can take place in a role play setting. </w:t>
      </w:r>
      <w:r w:rsidR="001C2B77" w:rsidRPr="00C541E0">
        <w:rPr>
          <w:rFonts w:ascii="Arial" w:hAnsi="Arial" w:cs="Arial"/>
          <w:color w:val="000000" w:themeColor="text1"/>
          <w:sz w:val="22"/>
          <w:szCs w:val="22"/>
        </w:rPr>
        <w:t>One of Donaldson’s</w:t>
      </w:r>
      <w:r w:rsidR="00D4537B">
        <w:rPr>
          <w:rFonts w:ascii="Arial" w:hAnsi="Arial" w:cs="Arial"/>
          <w:color w:val="000000" w:themeColor="text1"/>
          <w:sz w:val="22"/>
          <w:szCs w:val="22"/>
        </w:rPr>
        <w:t xml:space="preserve"> (2015)</w:t>
      </w:r>
      <w:r w:rsidR="001C2B77" w:rsidRPr="00C541E0">
        <w:rPr>
          <w:rFonts w:ascii="Arial" w:hAnsi="Arial" w:cs="Arial"/>
          <w:color w:val="000000" w:themeColor="text1"/>
          <w:sz w:val="22"/>
          <w:szCs w:val="22"/>
        </w:rPr>
        <w:t xml:space="preserve"> pedagogical principles </w:t>
      </w:r>
      <w:r w:rsidR="00532D62" w:rsidRPr="00C541E0">
        <w:rPr>
          <w:rFonts w:ascii="Arial" w:hAnsi="Arial" w:cs="Arial"/>
          <w:color w:val="000000" w:themeColor="text1"/>
          <w:sz w:val="22"/>
          <w:szCs w:val="22"/>
        </w:rPr>
        <w:t xml:space="preserve">relates to my </w:t>
      </w:r>
      <w:r w:rsidR="006B5D32" w:rsidRPr="00C541E0">
        <w:rPr>
          <w:rFonts w:ascii="Arial" w:hAnsi="Arial" w:cs="Arial"/>
          <w:color w:val="000000" w:themeColor="text1"/>
          <w:sz w:val="22"/>
          <w:szCs w:val="22"/>
        </w:rPr>
        <w:t>research question</w:t>
      </w:r>
      <w:r w:rsidR="00532D62" w:rsidRPr="00C541E0">
        <w:rPr>
          <w:rFonts w:ascii="Arial" w:hAnsi="Arial" w:cs="Arial"/>
          <w:color w:val="000000" w:themeColor="text1"/>
          <w:sz w:val="22"/>
          <w:szCs w:val="22"/>
        </w:rPr>
        <w:t>, as he suggests that “</w:t>
      </w:r>
      <w:r w:rsidR="001C2B77" w:rsidRPr="00C541E0">
        <w:rPr>
          <w:rFonts w:ascii="Arial" w:hAnsi="Arial" w:cs="Arial"/>
          <w:i/>
          <w:iCs/>
          <w:color w:val="000000" w:themeColor="text1"/>
          <w:sz w:val="22"/>
          <w:szCs w:val="22"/>
        </w:rPr>
        <w:t>Good teaching and learning sets tasks and selects resources that build on previous knowledge and experience and engage interest</w:t>
      </w:r>
      <w:r w:rsidR="00532D62" w:rsidRPr="00C541E0">
        <w:rPr>
          <w:rFonts w:ascii="Arial" w:hAnsi="Arial" w:cs="Arial"/>
          <w:i/>
          <w:iCs/>
          <w:color w:val="000000" w:themeColor="text1"/>
          <w:sz w:val="22"/>
          <w:szCs w:val="22"/>
        </w:rPr>
        <w:t xml:space="preserve">” </w:t>
      </w:r>
      <w:r w:rsidR="00532D62" w:rsidRPr="00C541E0">
        <w:rPr>
          <w:rFonts w:ascii="Arial" w:hAnsi="Arial" w:cs="Arial"/>
          <w:color w:val="000000" w:themeColor="text1"/>
          <w:sz w:val="22"/>
          <w:szCs w:val="22"/>
        </w:rPr>
        <w:t xml:space="preserve">(Donaldson, 2015:65) </w:t>
      </w:r>
    </w:p>
    <w:p w14:paraId="47C1C134" w14:textId="77777777" w:rsidR="006B5D32" w:rsidRPr="00C541E0" w:rsidRDefault="006B5D32" w:rsidP="00DF550B">
      <w:pPr>
        <w:spacing w:line="360" w:lineRule="auto"/>
        <w:rPr>
          <w:rFonts w:ascii="Arial" w:hAnsi="Arial" w:cs="Arial"/>
          <w:color w:val="000000" w:themeColor="text1"/>
          <w:sz w:val="22"/>
          <w:szCs w:val="22"/>
        </w:rPr>
      </w:pPr>
    </w:p>
    <w:p w14:paraId="04888EDD" w14:textId="3A5A8F88" w:rsidR="008D22A8" w:rsidRPr="00C541E0" w:rsidRDefault="00844873" w:rsidP="00DF550B">
      <w:pPr>
        <w:spacing w:line="360" w:lineRule="auto"/>
        <w:rPr>
          <w:rFonts w:ascii="Arial" w:hAnsi="Arial" w:cs="Arial"/>
          <w:sz w:val="22"/>
          <w:szCs w:val="22"/>
        </w:rPr>
      </w:pPr>
      <w:r w:rsidRPr="00C541E0">
        <w:rPr>
          <w:rFonts w:ascii="Arial" w:hAnsi="Arial" w:cs="Arial"/>
          <w:color w:val="000000" w:themeColor="text1"/>
          <w:sz w:val="22"/>
          <w:szCs w:val="22"/>
        </w:rPr>
        <w:t xml:space="preserve">In relation to my observation, </w:t>
      </w:r>
      <w:r w:rsidRPr="00C541E0">
        <w:rPr>
          <w:rFonts w:ascii="Arial" w:hAnsi="Arial" w:cs="Arial"/>
          <w:sz w:val="22"/>
          <w:szCs w:val="22"/>
        </w:rPr>
        <w:t>t</w:t>
      </w:r>
      <w:r w:rsidR="008D22A8" w:rsidRPr="00C541E0">
        <w:rPr>
          <w:rFonts w:ascii="Arial" w:hAnsi="Arial" w:cs="Arial"/>
          <w:sz w:val="22"/>
          <w:szCs w:val="22"/>
        </w:rPr>
        <w:t>he role play setting was equipped and carefully planned to resemble a travel agent shop</w:t>
      </w:r>
      <w:r w:rsidR="006B5D32" w:rsidRPr="00C541E0">
        <w:rPr>
          <w:rFonts w:ascii="Arial" w:hAnsi="Arial" w:cs="Arial"/>
          <w:sz w:val="22"/>
          <w:szCs w:val="22"/>
        </w:rPr>
        <w:t xml:space="preserve">, which follows the theme of </w:t>
      </w:r>
      <w:r w:rsidR="00C6264E" w:rsidRPr="00C541E0">
        <w:rPr>
          <w:rFonts w:ascii="Arial" w:hAnsi="Arial" w:cs="Arial"/>
          <w:sz w:val="22"/>
          <w:szCs w:val="22"/>
        </w:rPr>
        <w:t>Japan. The</w:t>
      </w:r>
      <w:r w:rsidR="008D22A8" w:rsidRPr="00C541E0">
        <w:rPr>
          <w:rFonts w:ascii="Arial" w:hAnsi="Arial" w:cs="Arial"/>
          <w:sz w:val="22"/>
          <w:szCs w:val="22"/>
        </w:rPr>
        <w:t xml:space="preserve"> role play setting had resources that would enable the pupils to discuss features and destinations about </w:t>
      </w:r>
      <w:r w:rsidR="006B5D32" w:rsidRPr="00C541E0">
        <w:rPr>
          <w:rFonts w:ascii="Arial" w:hAnsi="Arial" w:cs="Arial"/>
          <w:sz w:val="22"/>
          <w:szCs w:val="22"/>
        </w:rPr>
        <w:t>J</w:t>
      </w:r>
      <w:r w:rsidR="008D22A8" w:rsidRPr="00C541E0">
        <w:rPr>
          <w:rFonts w:ascii="Arial" w:hAnsi="Arial" w:cs="Arial"/>
          <w:sz w:val="22"/>
          <w:szCs w:val="22"/>
        </w:rPr>
        <w:t>apan, through a travel b</w:t>
      </w:r>
      <w:r w:rsidR="006B5D32" w:rsidRPr="00C541E0">
        <w:rPr>
          <w:rFonts w:ascii="Arial" w:hAnsi="Arial" w:cs="Arial"/>
          <w:sz w:val="22"/>
          <w:szCs w:val="22"/>
        </w:rPr>
        <w:t>rochure</w:t>
      </w:r>
      <w:r w:rsidR="008D22A8" w:rsidRPr="00C541E0">
        <w:rPr>
          <w:rFonts w:ascii="Arial" w:hAnsi="Arial" w:cs="Arial"/>
          <w:sz w:val="22"/>
          <w:szCs w:val="22"/>
        </w:rPr>
        <w:t xml:space="preserve"> and photo cards. Through th</w:t>
      </w:r>
      <w:r w:rsidRPr="00C541E0">
        <w:rPr>
          <w:rFonts w:ascii="Arial" w:hAnsi="Arial" w:cs="Arial"/>
          <w:sz w:val="22"/>
          <w:szCs w:val="22"/>
        </w:rPr>
        <w:t>e</w:t>
      </w:r>
      <w:r w:rsidR="008D22A8" w:rsidRPr="00C541E0">
        <w:rPr>
          <w:rFonts w:ascii="Arial" w:hAnsi="Arial" w:cs="Arial"/>
          <w:sz w:val="22"/>
          <w:szCs w:val="22"/>
        </w:rPr>
        <w:t xml:space="preserve"> learning environment being well equipped, it allow</w:t>
      </w:r>
      <w:r w:rsidRPr="00C541E0">
        <w:rPr>
          <w:rFonts w:ascii="Arial" w:hAnsi="Arial" w:cs="Arial"/>
          <w:sz w:val="22"/>
          <w:szCs w:val="22"/>
        </w:rPr>
        <w:t>ed</w:t>
      </w:r>
      <w:r w:rsidR="008D22A8" w:rsidRPr="00C541E0">
        <w:rPr>
          <w:rFonts w:ascii="Arial" w:hAnsi="Arial" w:cs="Arial"/>
          <w:sz w:val="22"/>
          <w:szCs w:val="22"/>
        </w:rPr>
        <w:t xml:space="preserve"> the pupils to implement skills across the </w:t>
      </w:r>
      <w:proofErr w:type="spellStart"/>
      <w:r w:rsidR="008D22A8" w:rsidRPr="00C541E0">
        <w:rPr>
          <w:rFonts w:ascii="Arial" w:hAnsi="Arial" w:cs="Arial"/>
          <w:sz w:val="22"/>
          <w:szCs w:val="22"/>
        </w:rPr>
        <w:t>AoLE’s</w:t>
      </w:r>
      <w:proofErr w:type="spellEnd"/>
      <w:r w:rsidR="008D22A8" w:rsidRPr="00C541E0">
        <w:rPr>
          <w:rFonts w:ascii="Arial" w:hAnsi="Arial" w:cs="Arial"/>
          <w:sz w:val="22"/>
          <w:szCs w:val="22"/>
        </w:rPr>
        <w:t xml:space="preserve">. The pupils showed effective </w:t>
      </w:r>
      <w:r w:rsidR="00A66320">
        <w:rPr>
          <w:rFonts w:ascii="Arial" w:hAnsi="Arial" w:cs="Arial"/>
          <w:sz w:val="22"/>
          <w:szCs w:val="22"/>
        </w:rPr>
        <w:t>‘L</w:t>
      </w:r>
      <w:r w:rsidR="008D22A8" w:rsidRPr="00C541E0">
        <w:rPr>
          <w:rFonts w:ascii="Arial" w:hAnsi="Arial" w:cs="Arial"/>
          <w:sz w:val="22"/>
          <w:szCs w:val="22"/>
        </w:rPr>
        <w:t xml:space="preserve">anguage, </w:t>
      </w:r>
      <w:r w:rsidR="00A66320">
        <w:rPr>
          <w:rFonts w:ascii="Arial" w:hAnsi="Arial" w:cs="Arial"/>
          <w:sz w:val="22"/>
          <w:szCs w:val="22"/>
        </w:rPr>
        <w:t>L</w:t>
      </w:r>
      <w:r w:rsidR="008D22A8" w:rsidRPr="00C541E0">
        <w:rPr>
          <w:rFonts w:ascii="Arial" w:hAnsi="Arial" w:cs="Arial"/>
          <w:sz w:val="22"/>
          <w:szCs w:val="22"/>
        </w:rPr>
        <w:t xml:space="preserve">iteracy and </w:t>
      </w:r>
      <w:r w:rsidR="00A66320">
        <w:rPr>
          <w:rFonts w:ascii="Arial" w:hAnsi="Arial" w:cs="Arial"/>
          <w:sz w:val="22"/>
          <w:szCs w:val="22"/>
        </w:rPr>
        <w:t>C</w:t>
      </w:r>
      <w:r w:rsidR="008D22A8" w:rsidRPr="00C541E0">
        <w:rPr>
          <w:rFonts w:ascii="Arial" w:hAnsi="Arial" w:cs="Arial"/>
          <w:sz w:val="22"/>
          <w:szCs w:val="22"/>
        </w:rPr>
        <w:t>ommunication</w:t>
      </w:r>
      <w:r w:rsidR="00A66320">
        <w:rPr>
          <w:rFonts w:ascii="Arial" w:hAnsi="Arial" w:cs="Arial"/>
          <w:sz w:val="22"/>
          <w:szCs w:val="22"/>
        </w:rPr>
        <w:t>’</w:t>
      </w:r>
      <w:r w:rsidR="008D22A8" w:rsidRPr="00C541E0">
        <w:rPr>
          <w:rFonts w:ascii="Arial" w:hAnsi="Arial" w:cs="Arial"/>
          <w:sz w:val="22"/>
          <w:szCs w:val="22"/>
        </w:rPr>
        <w:t xml:space="preserve"> skills through talking to one another and writing down important information. They show</w:t>
      </w:r>
      <w:r w:rsidRPr="00C541E0">
        <w:rPr>
          <w:rFonts w:ascii="Arial" w:hAnsi="Arial" w:cs="Arial"/>
          <w:sz w:val="22"/>
          <w:szCs w:val="22"/>
        </w:rPr>
        <w:t>ed</w:t>
      </w:r>
      <w:r w:rsidR="008D22A8" w:rsidRPr="00C541E0">
        <w:rPr>
          <w:rFonts w:ascii="Arial" w:hAnsi="Arial" w:cs="Arial"/>
          <w:sz w:val="22"/>
          <w:szCs w:val="22"/>
        </w:rPr>
        <w:t xml:space="preserve"> effective, </w:t>
      </w:r>
      <w:r w:rsidR="00A66320">
        <w:rPr>
          <w:rFonts w:ascii="Arial" w:hAnsi="Arial" w:cs="Arial"/>
          <w:sz w:val="22"/>
          <w:szCs w:val="22"/>
        </w:rPr>
        <w:t>‘M</w:t>
      </w:r>
      <w:r w:rsidR="008D22A8" w:rsidRPr="00C541E0">
        <w:rPr>
          <w:rFonts w:ascii="Arial" w:hAnsi="Arial" w:cs="Arial"/>
          <w:sz w:val="22"/>
          <w:szCs w:val="22"/>
        </w:rPr>
        <w:t>athematical</w:t>
      </w:r>
      <w:r w:rsidR="00A66320">
        <w:rPr>
          <w:rFonts w:ascii="Arial" w:hAnsi="Arial" w:cs="Arial"/>
          <w:sz w:val="22"/>
          <w:szCs w:val="22"/>
        </w:rPr>
        <w:t>’</w:t>
      </w:r>
      <w:r w:rsidR="008D22A8" w:rsidRPr="00C541E0">
        <w:rPr>
          <w:rFonts w:ascii="Arial" w:hAnsi="Arial" w:cs="Arial"/>
          <w:sz w:val="22"/>
          <w:szCs w:val="22"/>
        </w:rPr>
        <w:t xml:space="preserve"> skills through discussing seating availability as</w:t>
      </w:r>
      <w:r w:rsidRPr="00C541E0">
        <w:rPr>
          <w:rFonts w:ascii="Arial" w:hAnsi="Arial" w:cs="Arial"/>
          <w:sz w:val="22"/>
          <w:szCs w:val="22"/>
        </w:rPr>
        <w:t xml:space="preserve"> </w:t>
      </w:r>
      <w:r w:rsidR="008D22A8" w:rsidRPr="00C541E0">
        <w:rPr>
          <w:rFonts w:ascii="Arial" w:hAnsi="Arial" w:cs="Arial"/>
          <w:sz w:val="22"/>
          <w:szCs w:val="22"/>
        </w:rPr>
        <w:t xml:space="preserve">well as </w:t>
      </w:r>
      <w:r w:rsidR="00A66320">
        <w:rPr>
          <w:rFonts w:ascii="Arial" w:hAnsi="Arial" w:cs="Arial"/>
          <w:sz w:val="22"/>
          <w:szCs w:val="22"/>
        </w:rPr>
        <w:t>‘K</w:t>
      </w:r>
      <w:r w:rsidR="008D22A8" w:rsidRPr="00C541E0">
        <w:rPr>
          <w:rFonts w:ascii="Arial" w:hAnsi="Arial" w:cs="Arial"/>
          <w:sz w:val="22"/>
          <w:szCs w:val="22"/>
        </w:rPr>
        <w:t xml:space="preserve">nowledge and </w:t>
      </w:r>
      <w:r w:rsidR="00A66320">
        <w:rPr>
          <w:rFonts w:ascii="Arial" w:hAnsi="Arial" w:cs="Arial"/>
          <w:sz w:val="22"/>
          <w:szCs w:val="22"/>
        </w:rPr>
        <w:t>U</w:t>
      </w:r>
      <w:r w:rsidR="008D22A8" w:rsidRPr="00C541E0">
        <w:rPr>
          <w:rFonts w:ascii="Arial" w:hAnsi="Arial" w:cs="Arial"/>
          <w:sz w:val="22"/>
          <w:szCs w:val="22"/>
        </w:rPr>
        <w:t xml:space="preserve">nderstanding of the </w:t>
      </w:r>
      <w:r w:rsidR="00A66320">
        <w:rPr>
          <w:rFonts w:ascii="Arial" w:hAnsi="Arial" w:cs="Arial"/>
          <w:sz w:val="22"/>
          <w:szCs w:val="22"/>
        </w:rPr>
        <w:t>R</w:t>
      </w:r>
      <w:r w:rsidR="008D22A8" w:rsidRPr="00C541E0">
        <w:rPr>
          <w:rFonts w:ascii="Arial" w:hAnsi="Arial" w:cs="Arial"/>
          <w:sz w:val="22"/>
          <w:szCs w:val="22"/>
        </w:rPr>
        <w:t xml:space="preserve">eal </w:t>
      </w:r>
      <w:r w:rsidR="00A66320">
        <w:rPr>
          <w:rFonts w:ascii="Arial" w:hAnsi="Arial" w:cs="Arial"/>
          <w:sz w:val="22"/>
          <w:szCs w:val="22"/>
        </w:rPr>
        <w:t>W</w:t>
      </w:r>
      <w:r w:rsidR="008D22A8" w:rsidRPr="00C541E0">
        <w:rPr>
          <w:rFonts w:ascii="Arial" w:hAnsi="Arial" w:cs="Arial"/>
          <w:sz w:val="22"/>
          <w:szCs w:val="22"/>
        </w:rPr>
        <w:t>orld</w:t>
      </w:r>
      <w:r w:rsidR="00A66320">
        <w:rPr>
          <w:rFonts w:ascii="Arial" w:hAnsi="Arial" w:cs="Arial"/>
          <w:sz w:val="22"/>
          <w:szCs w:val="22"/>
        </w:rPr>
        <w:t>’</w:t>
      </w:r>
      <w:r w:rsidR="008D22A8" w:rsidRPr="00C541E0">
        <w:rPr>
          <w:rFonts w:ascii="Arial" w:hAnsi="Arial" w:cs="Arial"/>
          <w:sz w:val="22"/>
          <w:szCs w:val="22"/>
        </w:rPr>
        <w:t xml:space="preserve">, by discussing the </w:t>
      </w:r>
      <w:r w:rsidR="00B55A09" w:rsidRPr="00C541E0">
        <w:rPr>
          <w:rFonts w:ascii="Arial" w:hAnsi="Arial" w:cs="Arial"/>
          <w:sz w:val="22"/>
          <w:szCs w:val="22"/>
        </w:rPr>
        <w:t xml:space="preserve">range of travel options and excursions. </w:t>
      </w:r>
      <w:r w:rsidRPr="00C541E0">
        <w:rPr>
          <w:rFonts w:ascii="Arial" w:hAnsi="Arial" w:cs="Arial"/>
          <w:sz w:val="22"/>
          <w:szCs w:val="22"/>
        </w:rPr>
        <w:t xml:space="preserve">It was clear that this role play setting was well planned and equipped to enable the pupils to develop their learning of Japan and </w:t>
      </w:r>
      <w:r w:rsidR="00416568" w:rsidRPr="00C541E0">
        <w:rPr>
          <w:rFonts w:ascii="Arial" w:hAnsi="Arial" w:cs="Arial"/>
          <w:sz w:val="22"/>
          <w:szCs w:val="22"/>
        </w:rPr>
        <w:t xml:space="preserve">apply other skills across the </w:t>
      </w:r>
      <w:proofErr w:type="spellStart"/>
      <w:r w:rsidR="00416568" w:rsidRPr="00C541E0">
        <w:rPr>
          <w:rFonts w:ascii="Arial" w:hAnsi="Arial" w:cs="Arial"/>
          <w:sz w:val="22"/>
          <w:szCs w:val="22"/>
        </w:rPr>
        <w:t>AoLE’s</w:t>
      </w:r>
      <w:proofErr w:type="spellEnd"/>
      <w:r w:rsidR="00416568" w:rsidRPr="00C541E0">
        <w:rPr>
          <w:rFonts w:ascii="Arial" w:hAnsi="Arial" w:cs="Arial"/>
          <w:sz w:val="22"/>
          <w:szCs w:val="22"/>
        </w:rPr>
        <w:t xml:space="preserve">. </w:t>
      </w:r>
    </w:p>
    <w:p w14:paraId="702CB2F5" w14:textId="77777777" w:rsidR="00416568" w:rsidRPr="00C541E0" w:rsidRDefault="00416568" w:rsidP="00DF550B">
      <w:pPr>
        <w:spacing w:line="360" w:lineRule="auto"/>
        <w:rPr>
          <w:rFonts w:ascii="Arial" w:hAnsi="Arial" w:cs="Arial"/>
          <w:sz w:val="22"/>
          <w:szCs w:val="22"/>
        </w:rPr>
      </w:pPr>
    </w:p>
    <w:p w14:paraId="0E6381D6" w14:textId="3F762BE7" w:rsidR="008D22A8" w:rsidRPr="00C541E0" w:rsidRDefault="00416568" w:rsidP="00DF550B">
      <w:pPr>
        <w:spacing w:line="360" w:lineRule="auto"/>
        <w:rPr>
          <w:rFonts w:ascii="Arial" w:hAnsi="Arial" w:cs="Arial"/>
          <w:sz w:val="22"/>
          <w:szCs w:val="22"/>
        </w:rPr>
      </w:pPr>
      <w:r w:rsidRPr="00C541E0">
        <w:rPr>
          <w:rFonts w:ascii="Arial" w:hAnsi="Arial" w:cs="Arial"/>
          <w:sz w:val="22"/>
          <w:szCs w:val="22"/>
        </w:rPr>
        <w:t>In relation to the Leuven scale (Figure 2), I scored ‘Child C’ and ‘Child J’ extremely high as they both showed “</w:t>
      </w:r>
      <w:r w:rsidRPr="00C541E0">
        <w:rPr>
          <w:rFonts w:ascii="Arial" w:hAnsi="Arial" w:cs="Arial"/>
          <w:i/>
          <w:iCs/>
          <w:sz w:val="22"/>
          <w:szCs w:val="22"/>
        </w:rPr>
        <w:t>continuous and intense activity”</w:t>
      </w:r>
      <w:r w:rsidR="00D4537B">
        <w:rPr>
          <w:rFonts w:ascii="Arial" w:hAnsi="Arial" w:cs="Arial"/>
          <w:i/>
          <w:iCs/>
          <w:sz w:val="22"/>
          <w:szCs w:val="22"/>
        </w:rPr>
        <w:t xml:space="preserve"> (</w:t>
      </w:r>
      <w:proofErr w:type="spellStart"/>
      <w:r w:rsidR="00D4537B" w:rsidRPr="006F2089">
        <w:rPr>
          <w:rFonts w:ascii="Arial" w:hAnsi="Arial" w:cs="Arial"/>
          <w:sz w:val="22"/>
          <w:szCs w:val="22"/>
        </w:rPr>
        <w:t>L</w:t>
      </w:r>
      <w:r w:rsidR="006F2089" w:rsidRPr="006F2089">
        <w:rPr>
          <w:rFonts w:ascii="Arial" w:hAnsi="Arial" w:cs="Arial"/>
          <w:sz w:val="22"/>
          <w:szCs w:val="22"/>
        </w:rPr>
        <w:t>ae</w:t>
      </w:r>
      <w:r w:rsidR="00D4537B" w:rsidRPr="006F2089">
        <w:rPr>
          <w:rFonts w:ascii="Arial" w:hAnsi="Arial" w:cs="Arial"/>
          <w:sz w:val="22"/>
          <w:szCs w:val="22"/>
        </w:rPr>
        <w:t>ver</w:t>
      </w:r>
      <w:proofErr w:type="spellEnd"/>
      <w:r w:rsidR="00D4537B" w:rsidRPr="006F2089">
        <w:rPr>
          <w:rFonts w:ascii="Arial" w:hAnsi="Arial" w:cs="Arial"/>
          <w:sz w:val="22"/>
          <w:szCs w:val="22"/>
        </w:rPr>
        <w:t>, n.d.)</w:t>
      </w:r>
      <w:r w:rsidRPr="00C541E0">
        <w:rPr>
          <w:rFonts w:ascii="Arial" w:hAnsi="Arial" w:cs="Arial"/>
          <w:sz w:val="22"/>
          <w:szCs w:val="22"/>
        </w:rPr>
        <w:t xml:space="preserve"> throughout the observation period. They both made conversation and responded with educational answers about the trip to Japan. For example, by referencing </w:t>
      </w:r>
      <w:r w:rsidR="006B5D32" w:rsidRPr="00C541E0">
        <w:rPr>
          <w:rFonts w:ascii="Arial" w:hAnsi="Arial" w:cs="Arial"/>
          <w:sz w:val="22"/>
          <w:szCs w:val="22"/>
        </w:rPr>
        <w:t>Mount Fiji</w:t>
      </w:r>
      <w:r w:rsidR="00E50EE2" w:rsidRPr="00C541E0">
        <w:rPr>
          <w:rFonts w:ascii="Arial" w:hAnsi="Arial" w:cs="Arial"/>
          <w:sz w:val="22"/>
          <w:szCs w:val="22"/>
        </w:rPr>
        <w:t xml:space="preserve">, as well as the preferred method of </w:t>
      </w:r>
      <w:r w:rsidR="006B5D32" w:rsidRPr="00C541E0">
        <w:rPr>
          <w:rFonts w:ascii="Arial" w:hAnsi="Arial" w:cs="Arial"/>
          <w:sz w:val="22"/>
          <w:szCs w:val="22"/>
        </w:rPr>
        <w:t>travelling by bullet train</w:t>
      </w:r>
      <w:r w:rsidR="00E50EE2" w:rsidRPr="00C541E0">
        <w:rPr>
          <w:rFonts w:ascii="Arial" w:hAnsi="Arial" w:cs="Arial"/>
          <w:sz w:val="22"/>
          <w:szCs w:val="22"/>
        </w:rPr>
        <w:t>.</w:t>
      </w:r>
      <w:r w:rsidRPr="00C541E0">
        <w:rPr>
          <w:rFonts w:ascii="Arial" w:hAnsi="Arial" w:cs="Arial"/>
          <w:sz w:val="22"/>
          <w:szCs w:val="22"/>
        </w:rPr>
        <w:t xml:space="preserve"> </w:t>
      </w:r>
      <w:r w:rsidR="00E50EE2" w:rsidRPr="00C541E0">
        <w:rPr>
          <w:rFonts w:ascii="Arial" w:hAnsi="Arial" w:cs="Arial"/>
          <w:sz w:val="22"/>
          <w:szCs w:val="22"/>
        </w:rPr>
        <w:t xml:space="preserve">With regards to the third pupil, my findings suggest to me that ‘Child E’ was less involved in the activity as </w:t>
      </w:r>
      <w:r w:rsidR="000C0866">
        <w:rPr>
          <w:rFonts w:ascii="Arial" w:hAnsi="Arial" w:cs="Arial"/>
          <w:sz w:val="22"/>
          <w:szCs w:val="22"/>
        </w:rPr>
        <w:t>their</w:t>
      </w:r>
      <w:r w:rsidR="00E50EE2" w:rsidRPr="00C541E0">
        <w:rPr>
          <w:rFonts w:ascii="Arial" w:hAnsi="Arial" w:cs="Arial"/>
          <w:sz w:val="22"/>
          <w:szCs w:val="22"/>
        </w:rPr>
        <w:t xml:space="preserve"> overall modal score was 3, which indicated ‘moderate’ involvement in the activity. My additional comments suggest to me that this child didn’t “</w:t>
      </w:r>
      <w:r w:rsidR="00E50EE2" w:rsidRPr="00C541E0">
        <w:rPr>
          <w:rFonts w:ascii="Arial" w:hAnsi="Arial" w:cs="Arial"/>
          <w:i/>
          <w:iCs/>
          <w:sz w:val="22"/>
          <w:szCs w:val="22"/>
        </w:rPr>
        <w:t xml:space="preserve">show much energy and concentration” </w:t>
      </w:r>
      <w:r w:rsidR="00D4537B">
        <w:rPr>
          <w:rFonts w:ascii="Arial" w:hAnsi="Arial" w:cs="Arial"/>
          <w:i/>
          <w:iCs/>
          <w:sz w:val="22"/>
          <w:szCs w:val="22"/>
        </w:rPr>
        <w:t>(</w:t>
      </w:r>
      <w:proofErr w:type="spellStart"/>
      <w:r w:rsidR="00D4537B">
        <w:rPr>
          <w:rFonts w:ascii="Arial" w:hAnsi="Arial" w:cs="Arial"/>
          <w:i/>
          <w:iCs/>
          <w:sz w:val="22"/>
          <w:szCs w:val="22"/>
        </w:rPr>
        <w:t>La</w:t>
      </w:r>
      <w:r w:rsidR="006F2089">
        <w:rPr>
          <w:rFonts w:ascii="Arial" w:hAnsi="Arial" w:cs="Arial"/>
          <w:i/>
          <w:iCs/>
          <w:sz w:val="22"/>
          <w:szCs w:val="22"/>
        </w:rPr>
        <w:t>e</w:t>
      </w:r>
      <w:r w:rsidR="00D4537B">
        <w:rPr>
          <w:rFonts w:ascii="Arial" w:hAnsi="Arial" w:cs="Arial"/>
          <w:i/>
          <w:iCs/>
          <w:sz w:val="22"/>
          <w:szCs w:val="22"/>
        </w:rPr>
        <w:t>ver</w:t>
      </w:r>
      <w:proofErr w:type="spellEnd"/>
      <w:r w:rsidR="00D4537B">
        <w:rPr>
          <w:rFonts w:ascii="Arial" w:hAnsi="Arial" w:cs="Arial"/>
          <w:i/>
          <w:iCs/>
          <w:sz w:val="22"/>
          <w:szCs w:val="22"/>
        </w:rPr>
        <w:t xml:space="preserve">, n.d.) </w:t>
      </w:r>
      <w:r w:rsidR="00E50EE2" w:rsidRPr="00C541E0">
        <w:rPr>
          <w:rFonts w:ascii="Arial" w:hAnsi="Arial" w:cs="Arial"/>
          <w:sz w:val="22"/>
          <w:szCs w:val="22"/>
        </w:rPr>
        <w:t xml:space="preserve">throughout the time frame, as </w:t>
      </w:r>
      <w:r w:rsidR="000C0866">
        <w:rPr>
          <w:rFonts w:ascii="Arial" w:hAnsi="Arial" w:cs="Arial"/>
          <w:sz w:val="22"/>
          <w:szCs w:val="22"/>
        </w:rPr>
        <w:t xml:space="preserve">they </w:t>
      </w:r>
      <w:r w:rsidR="00E50EE2" w:rsidRPr="00C541E0">
        <w:rPr>
          <w:rFonts w:ascii="Arial" w:hAnsi="Arial" w:cs="Arial"/>
          <w:sz w:val="22"/>
          <w:szCs w:val="22"/>
        </w:rPr>
        <w:t>didn’t contribute to the discussions</w:t>
      </w:r>
      <w:r w:rsidR="006B5D32" w:rsidRPr="00C541E0">
        <w:rPr>
          <w:rFonts w:ascii="Arial" w:hAnsi="Arial" w:cs="Arial"/>
          <w:sz w:val="22"/>
          <w:szCs w:val="22"/>
        </w:rPr>
        <w:t>. H</w:t>
      </w:r>
      <w:r w:rsidR="00E50EE2" w:rsidRPr="00C541E0">
        <w:rPr>
          <w:rFonts w:ascii="Arial" w:hAnsi="Arial" w:cs="Arial"/>
          <w:sz w:val="22"/>
          <w:szCs w:val="22"/>
        </w:rPr>
        <w:t xml:space="preserve">owever, </w:t>
      </w:r>
      <w:r w:rsidR="000C0866">
        <w:rPr>
          <w:rFonts w:ascii="Arial" w:hAnsi="Arial" w:cs="Arial"/>
          <w:sz w:val="22"/>
          <w:szCs w:val="22"/>
        </w:rPr>
        <w:t>they</w:t>
      </w:r>
      <w:r w:rsidR="00E50EE2" w:rsidRPr="00C541E0">
        <w:rPr>
          <w:rFonts w:ascii="Arial" w:hAnsi="Arial" w:cs="Arial"/>
          <w:sz w:val="22"/>
          <w:szCs w:val="22"/>
        </w:rPr>
        <w:t xml:space="preserve"> did show evidence of involvement </w:t>
      </w:r>
      <w:r w:rsidR="00E50EE2" w:rsidRPr="00C541E0">
        <w:rPr>
          <w:rFonts w:ascii="Arial" w:hAnsi="Arial" w:cs="Arial"/>
          <w:sz w:val="22"/>
          <w:szCs w:val="22"/>
        </w:rPr>
        <w:lastRenderedPageBreak/>
        <w:t>though writing out the ticket for the excursions.</w:t>
      </w:r>
      <w:r w:rsidR="00E50EE2" w:rsidRPr="00C541E0">
        <w:rPr>
          <w:rFonts w:ascii="Arial" w:hAnsi="Arial" w:cs="Arial"/>
          <w:i/>
          <w:iCs/>
          <w:sz w:val="22"/>
          <w:szCs w:val="22"/>
        </w:rPr>
        <w:t xml:space="preserve"> </w:t>
      </w:r>
      <w:r w:rsidR="00E50EE2" w:rsidRPr="00C541E0">
        <w:rPr>
          <w:rFonts w:ascii="Arial" w:hAnsi="Arial" w:cs="Arial"/>
          <w:sz w:val="22"/>
          <w:szCs w:val="22"/>
        </w:rPr>
        <w:t xml:space="preserve">These factors provide further insight into my research question and enable me to draw conclusions on the extent that learning has taken place. </w:t>
      </w:r>
      <w:r w:rsidR="000C0866">
        <w:rPr>
          <w:rFonts w:ascii="Arial" w:hAnsi="Arial" w:cs="Arial"/>
          <w:sz w:val="22"/>
          <w:szCs w:val="22"/>
        </w:rPr>
        <w:t>I</w:t>
      </w:r>
      <w:r w:rsidR="00E50EE2" w:rsidRPr="00C541E0">
        <w:rPr>
          <w:rFonts w:ascii="Arial" w:hAnsi="Arial" w:cs="Arial"/>
          <w:sz w:val="22"/>
          <w:szCs w:val="22"/>
        </w:rPr>
        <w:t xml:space="preserve">t is important to note, that my findings cannot directly tell me whether </w:t>
      </w:r>
      <w:r w:rsidR="00CE1E52" w:rsidRPr="00C541E0">
        <w:rPr>
          <w:rFonts w:ascii="Arial" w:hAnsi="Arial" w:cs="Arial"/>
          <w:sz w:val="22"/>
          <w:szCs w:val="22"/>
        </w:rPr>
        <w:t xml:space="preserve">role play can increase pupil involvement and learning as all my findings are subjective and just because a child shows high or low involvement on the Leuven scale, It does not mean that deep learning has or has not taken place. </w:t>
      </w:r>
    </w:p>
    <w:p w14:paraId="0750D805" w14:textId="77777777" w:rsidR="00F67DF2" w:rsidRDefault="00F67DF2" w:rsidP="00DF550B">
      <w:pPr>
        <w:spacing w:line="360" w:lineRule="auto"/>
        <w:rPr>
          <w:rFonts w:ascii="Arial" w:hAnsi="Arial" w:cs="Arial"/>
          <w:sz w:val="22"/>
          <w:szCs w:val="22"/>
        </w:rPr>
      </w:pPr>
    </w:p>
    <w:p w14:paraId="74EB2D27" w14:textId="10338E98" w:rsidR="00946B07" w:rsidRPr="00C541E0" w:rsidRDefault="00946B07" w:rsidP="00DF550B">
      <w:pPr>
        <w:spacing w:line="360" w:lineRule="auto"/>
        <w:rPr>
          <w:rFonts w:ascii="Arial" w:hAnsi="Arial" w:cs="Arial"/>
          <w:sz w:val="22"/>
          <w:szCs w:val="22"/>
        </w:rPr>
      </w:pPr>
      <w:r w:rsidRPr="00C541E0">
        <w:rPr>
          <w:rFonts w:ascii="Arial" w:hAnsi="Arial" w:cs="Arial"/>
          <w:sz w:val="22"/>
          <w:szCs w:val="22"/>
        </w:rPr>
        <w:t>Through observing the pupils in this role play setting I have recognised the value of a well-planned and prepared learning environment</w:t>
      </w:r>
      <w:r w:rsidR="0035568D" w:rsidRPr="00C541E0">
        <w:rPr>
          <w:rFonts w:ascii="Arial" w:hAnsi="Arial" w:cs="Arial"/>
          <w:sz w:val="22"/>
          <w:szCs w:val="22"/>
        </w:rPr>
        <w:t xml:space="preserve">. I have observed how this </w:t>
      </w:r>
      <w:r w:rsidR="000C0866">
        <w:rPr>
          <w:rFonts w:ascii="Arial" w:hAnsi="Arial" w:cs="Arial"/>
          <w:sz w:val="22"/>
          <w:szCs w:val="22"/>
        </w:rPr>
        <w:t xml:space="preserve">form of play </w:t>
      </w:r>
      <w:r w:rsidR="0035568D" w:rsidRPr="00C541E0">
        <w:rPr>
          <w:rFonts w:ascii="Arial" w:hAnsi="Arial" w:cs="Arial"/>
          <w:sz w:val="22"/>
          <w:szCs w:val="22"/>
        </w:rPr>
        <w:t xml:space="preserve">allows the pupils to combine a range of skills across the different areas in the curriculum to reach a desired outcome. </w:t>
      </w:r>
      <w:proofErr w:type="spellStart"/>
      <w:r w:rsidR="0035568D" w:rsidRPr="00C541E0">
        <w:rPr>
          <w:rFonts w:ascii="Arial" w:hAnsi="Arial" w:cs="Arial"/>
          <w:sz w:val="22"/>
          <w:szCs w:val="22"/>
        </w:rPr>
        <w:t>Tripps</w:t>
      </w:r>
      <w:proofErr w:type="spellEnd"/>
      <w:r w:rsidR="0035568D" w:rsidRPr="00C541E0">
        <w:rPr>
          <w:rFonts w:ascii="Arial" w:hAnsi="Arial" w:cs="Arial"/>
          <w:sz w:val="22"/>
          <w:szCs w:val="22"/>
        </w:rPr>
        <w:t xml:space="preserve"> (1993) approach to learning is via what he considers ‘critical incidents’ that come out of observations. He interprets ‘critical’ as being important features in an observation that result in self-reflection. In result of this, I will consider the conclusions that I have made from this observation into my own teaching practice</w:t>
      </w:r>
      <w:r w:rsidR="000C0866">
        <w:rPr>
          <w:rFonts w:ascii="Arial" w:hAnsi="Arial" w:cs="Arial"/>
          <w:sz w:val="22"/>
          <w:szCs w:val="22"/>
        </w:rPr>
        <w:t>, such as providing resources to help engage and involve the pupils in the activity.</w:t>
      </w:r>
    </w:p>
    <w:p w14:paraId="1A1952E2" w14:textId="77777777" w:rsidR="00D71C0B" w:rsidRPr="00C541E0" w:rsidRDefault="00D71C0B" w:rsidP="00DF550B">
      <w:pPr>
        <w:spacing w:line="360" w:lineRule="auto"/>
        <w:rPr>
          <w:rFonts w:ascii="Arial" w:hAnsi="Arial" w:cs="Arial"/>
          <w:sz w:val="22"/>
          <w:szCs w:val="22"/>
        </w:rPr>
      </w:pPr>
    </w:p>
    <w:p w14:paraId="01025B68" w14:textId="06360976" w:rsidR="0035568D" w:rsidRPr="00C541E0" w:rsidRDefault="00D71C0B" w:rsidP="0035568D">
      <w:pPr>
        <w:spacing w:line="360" w:lineRule="auto"/>
        <w:rPr>
          <w:rFonts w:ascii="Arial" w:hAnsi="Arial" w:cs="Arial"/>
          <w:sz w:val="22"/>
          <w:szCs w:val="22"/>
        </w:rPr>
      </w:pPr>
      <w:r w:rsidRPr="00C541E0">
        <w:rPr>
          <w:rFonts w:ascii="Arial" w:hAnsi="Arial" w:cs="Arial"/>
          <w:sz w:val="22"/>
          <w:szCs w:val="22"/>
        </w:rPr>
        <w:t>In result of this observation, I am intrigued into whether repetition and regular practice of skills</w:t>
      </w:r>
      <w:r w:rsidR="000C0866">
        <w:rPr>
          <w:rFonts w:ascii="Arial" w:hAnsi="Arial" w:cs="Arial"/>
          <w:sz w:val="22"/>
          <w:szCs w:val="22"/>
        </w:rPr>
        <w:t xml:space="preserve"> </w:t>
      </w:r>
      <w:r w:rsidR="00C454B7" w:rsidRPr="00C541E0">
        <w:rPr>
          <w:rFonts w:ascii="Arial" w:hAnsi="Arial" w:cs="Arial"/>
          <w:sz w:val="22"/>
          <w:szCs w:val="22"/>
        </w:rPr>
        <w:t xml:space="preserve">will have a positive impact on a child learning a second language. </w:t>
      </w:r>
      <w:r w:rsidRPr="00C541E0">
        <w:rPr>
          <w:rFonts w:ascii="Arial" w:hAnsi="Arial" w:cs="Arial"/>
          <w:sz w:val="22"/>
          <w:szCs w:val="22"/>
        </w:rPr>
        <w:t>My research question that I would want to explore further is</w:t>
      </w:r>
      <w:r w:rsidR="00C454B7" w:rsidRPr="00C541E0">
        <w:rPr>
          <w:rFonts w:ascii="Arial" w:hAnsi="Arial" w:cs="Arial"/>
          <w:sz w:val="22"/>
          <w:szCs w:val="22"/>
        </w:rPr>
        <w:t xml:space="preserve"> “does introducing the welsh language to children young prove to be effective in their ability to speak welsh fluently.</w:t>
      </w:r>
      <w:r w:rsidR="000C0866">
        <w:rPr>
          <w:rFonts w:ascii="Arial" w:hAnsi="Arial" w:cs="Arial"/>
          <w:sz w:val="22"/>
          <w:szCs w:val="22"/>
        </w:rPr>
        <w:t>”</w:t>
      </w:r>
      <w:r w:rsidR="00C454B7" w:rsidRPr="00C541E0">
        <w:rPr>
          <w:rFonts w:ascii="Arial" w:hAnsi="Arial" w:cs="Arial"/>
          <w:sz w:val="22"/>
          <w:szCs w:val="22"/>
        </w:rPr>
        <w:t xml:space="preserve"> </w:t>
      </w:r>
    </w:p>
    <w:p w14:paraId="11DFE12D" w14:textId="54CE381D" w:rsidR="000A0496" w:rsidRDefault="000A0496">
      <w:pPr>
        <w:rPr>
          <w:rFonts w:ascii="Arial" w:hAnsi="Arial" w:cs="Arial"/>
        </w:rPr>
      </w:pPr>
    </w:p>
    <w:p w14:paraId="064B964B" w14:textId="1CD161FD" w:rsidR="000A0496" w:rsidRDefault="000A0496">
      <w:pPr>
        <w:rPr>
          <w:rFonts w:ascii="Arial" w:hAnsi="Arial" w:cs="Arial"/>
        </w:rPr>
      </w:pPr>
    </w:p>
    <w:p w14:paraId="27A8D6DE" w14:textId="1347BFB8" w:rsidR="000A0496" w:rsidRDefault="000A0496">
      <w:pPr>
        <w:rPr>
          <w:rFonts w:ascii="Arial" w:hAnsi="Arial" w:cs="Arial"/>
        </w:rPr>
      </w:pPr>
    </w:p>
    <w:p w14:paraId="4292AABE" w14:textId="0FAD1E02" w:rsidR="000A0496" w:rsidRDefault="000A0496">
      <w:pPr>
        <w:rPr>
          <w:rFonts w:ascii="Arial" w:hAnsi="Arial" w:cs="Arial"/>
        </w:rPr>
      </w:pPr>
    </w:p>
    <w:p w14:paraId="113D1251" w14:textId="691B2400" w:rsidR="00DF550B" w:rsidRDefault="00DF550B">
      <w:pPr>
        <w:rPr>
          <w:rFonts w:ascii="Arial" w:hAnsi="Arial" w:cs="Arial"/>
        </w:rPr>
      </w:pPr>
    </w:p>
    <w:p w14:paraId="5CD42720" w14:textId="77777777" w:rsidR="00C454B7" w:rsidRDefault="00C454B7">
      <w:pPr>
        <w:rPr>
          <w:rFonts w:ascii="Arial" w:hAnsi="Arial" w:cs="Arial"/>
          <w:sz w:val="28"/>
          <w:szCs w:val="28"/>
          <w:u w:val="single"/>
        </w:rPr>
      </w:pPr>
    </w:p>
    <w:p w14:paraId="7DABFE5A" w14:textId="77777777" w:rsidR="00C454B7" w:rsidRDefault="00C454B7">
      <w:pPr>
        <w:rPr>
          <w:rFonts w:ascii="Arial" w:hAnsi="Arial" w:cs="Arial"/>
          <w:sz w:val="28"/>
          <w:szCs w:val="28"/>
          <w:u w:val="single"/>
        </w:rPr>
      </w:pPr>
    </w:p>
    <w:p w14:paraId="0465E944" w14:textId="77777777" w:rsidR="00F67DF2" w:rsidRDefault="00F67DF2">
      <w:pPr>
        <w:rPr>
          <w:rFonts w:ascii="Arial" w:hAnsi="Arial" w:cs="Arial"/>
          <w:sz w:val="28"/>
          <w:szCs w:val="28"/>
          <w:u w:val="single"/>
        </w:rPr>
      </w:pPr>
    </w:p>
    <w:p w14:paraId="60F7B35D" w14:textId="77777777" w:rsidR="00F67DF2" w:rsidRDefault="00F67DF2">
      <w:pPr>
        <w:rPr>
          <w:rFonts w:ascii="Arial" w:hAnsi="Arial" w:cs="Arial"/>
          <w:sz w:val="28"/>
          <w:szCs w:val="28"/>
          <w:u w:val="single"/>
        </w:rPr>
      </w:pPr>
    </w:p>
    <w:p w14:paraId="7E3B4611" w14:textId="77777777" w:rsidR="00F67DF2" w:rsidRDefault="00F67DF2">
      <w:pPr>
        <w:rPr>
          <w:rFonts w:ascii="Arial" w:hAnsi="Arial" w:cs="Arial"/>
          <w:sz w:val="28"/>
          <w:szCs w:val="28"/>
          <w:u w:val="single"/>
        </w:rPr>
      </w:pPr>
    </w:p>
    <w:p w14:paraId="576AF0DD" w14:textId="77777777" w:rsidR="00F67DF2" w:rsidRDefault="00F67DF2">
      <w:pPr>
        <w:rPr>
          <w:rFonts w:ascii="Arial" w:hAnsi="Arial" w:cs="Arial"/>
          <w:sz w:val="28"/>
          <w:szCs w:val="28"/>
          <w:u w:val="single"/>
        </w:rPr>
      </w:pPr>
    </w:p>
    <w:p w14:paraId="75FCEB4D" w14:textId="77777777" w:rsidR="00F67DF2" w:rsidRDefault="00F67DF2">
      <w:pPr>
        <w:rPr>
          <w:rFonts w:ascii="Arial" w:hAnsi="Arial" w:cs="Arial"/>
          <w:sz w:val="28"/>
          <w:szCs w:val="28"/>
          <w:u w:val="single"/>
        </w:rPr>
      </w:pPr>
    </w:p>
    <w:p w14:paraId="5409C8BF" w14:textId="77777777" w:rsidR="00F67DF2" w:rsidRDefault="00F67DF2">
      <w:pPr>
        <w:rPr>
          <w:rFonts w:ascii="Arial" w:hAnsi="Arial" w:cs="Arial"/>
          <w:sz w:val="28"/>
          <w:szCs w:val="28"/>
          <w:u w:val="single"/>
        </w:rPr>
      </w:pPr>
    </w:p>
    <w:p w14:paraId="6E74774C" w14:textId="77777777" w:rsidR="000C0866" w:rsidRDefault="000C0866">
      <w:pPr>
        <w:rPr>
          <w:rFonts w:ascii="Arial" w:hAnsi="Arial" w:cs="Arial"/>
          <w:sz w:val="28"/>
          <w:szCs w:val="28"/>
          <w:u w:val="single"/>
        </w:rPr>
      </w:pPr>
    </w:p>
    <w:p w14:paraId="0FA787A8" w14:textId="77777777" w:rsidR="000C0866" w:rsidRDefault="000C0866">
      <w:pPr>
        <w:rPr>
          <w:rFonts w:ascii="Arial" w:hAnsi="Arial" w:cs="Arial"/>
          <w:sz w:val="28"/>
          <w:szCs w:val="28"/>
          <w:u w:val="single"/>
        </w:rPr>
      </w:pPr>
    </w:p>
    <w:p w14:paraId="48BE52C1" w14:textId="77777777" w:rsidR="000C0866" w:rsidRDefault="000C0866">
      <w:pPr>
        <w:rPr>
          <w:rFonts w:ascii="Arial" w:hAnsi="Arial" w:cs="Arial"/>
          <w:sz w:val="28"/>
          <w:szCs w:val="28"/>
          <w:u w:val="single"/>
        </w:rPr>
      </w:pPr>
    </w:p>
    <w:p w14:paraId="78BFCA64" w14:textId="77777777" w:rsidR="000C0866" w:rsidRDefault="000C0866">
      <w:pPr>
        <w:rPr>
          <w:rFonts w:ascii="Arial" w:hAnsi="Arial" w:cs="Arial"/>
          <w:sz w:val="28"/>
          <w:szCs w:val="28"/>
          <w:u w:val="single"/>
        </w:rPr>
      </w:pPr>
    </w:p>
    <w:p w14:paraId="35889A77" w14:textId="77777777" w:rsidR="000C0866" w:rsidRDefault="000C0866">
      <w:pPr>
        <w:rPr>
          <w:rFonts w:ascii="Arial" w:hAnsi="Arial" w:cs="Arial"/>
          <w:sz w:val="28"/>
          <w:szCs w:val="28"/>
          <w:u w:val="single"/>
        </w:rPr>
      </w:pPr>
    </w:p>
    <w:p w14:paraId="4E18D5C1" w14:textId="09AC26D8" w:rsidR="000C0866" w:rsidRDefault="000C0866">
      <w:pPr>
        <w:rPr>
          <w:rFonts w:ascii="Arial" w:hAnsi="Arial" w:cs="Arial"/>
          <w:sz w:val="28"/>
          <w:szCs w:val="28"/>
          <w:u w:val="single"/>
        </w:rPr>
      </w:pPr>
    </w:p>
    <w:p w14:paraId="2C5AD3CF" w14:textId="77777777" w:rsidR="00EA1D0D" w:rsidRDefault="00EA1D0D">
      <w:pPr>
        <w:rPr>
          <w:rFonts w:ascii="Arial" w:hAnsi="Arial" w:cs="Arial"/>
          <w:sz w:val="28"/>
          <w:szCs w:val="28"/>
          <w:u w:val="single"/>
        </w:rPr>
      </w:pPr>
    </w:p>
    <w:p w14:paraId="30EB6772" w14:textId="61607FEF" w:rsidR="00DF550B" w:rsidRDefault="00DF550B">
      <w:pPr>
        <w:rPr>
          <w:rFonts w:ascii="Arial" w:hAnsi="Arial" w:cs="Arial"/>
          <w:sz w:val="28"/>
          <w:szCs w:val="28"/>
          <w:u w:val="single"/>
        </w:rPr>
      </w:pPr>
      <w:r>
        <w:rPr>
          <w:rFonts w:ascii="Arial" w:hAnsi="Arial" w:cs="Arial"/>
          <w:sz w:val="28"/>
          <w:szCs w:val="28"/>
          <w:u w:val="single"/>
        </w:rPr>
        <w:lastRenderedPageBreak/>
        <w:t xml:space="preserve">Appendices </w:t>
      </w:r>
    </w:p>
    <w:p w14:paraId="273B9CF1" w14:textId="35008C63" w:rsidR="00715A2F" w:rsidRDefault="00715A2F">
      <w:pPr>
        <w:rPr>
          <w:rFonts w:ascii="Arial" w:hAnsi="Arial" w:cs="Arial"/>
          <w:sz w:val="28"/>
          <w:szCs w:val="28"/>
          <w:u w:val="single"/>
        </w:rPr>
      </w:pPr>
    </w:p>
    <w:p w14:paraId="71168CB3" w14:textId="30D6AA1A" w:rsidR="00715A2F" w:rsidRPr="00C541E0" w:rsidRDefault="00715A2F">
      <w:pPr>
        <w:rPr>
          <w:rFonts w:ascii="Arial" w:hAnsi="Arial" w:cs="Arial"/>
          <w:sz w:val="22"/>
          <w:szCs w:val="22"/>
        </w:rPr>
      </w:pPr>
      <w:r w:rsidRPr="00C541E0">
        <w:rPr>
          <w:rFonts w:ascii="Arial" w:hAnsi="Arial" w:cs="Arial"/>
          <w:sz w:val="22"/>
          <w:szCs w:val="22"/>
        </w:rPr>
        <w:t>Figure 1</w:t>
      </w:r>
      <w:r w:rsidR="00C37AF7" w:rsidRPr="00C541E0">
        <w:rPr>
          <w:rFonts w:ascii="Arial" w:hAnsi="Arial" w:cs="Arial"/>
          <w:sz w:val="22"/>
          <w:szCs w:val="22"/>
        </w:rPr>
        <w:t>- My personal recordings from the observation.</w:t>
      </w:r>
    </w:p>
    <w:p w14:paraId="7ACBBCC7" w14:textId="75162888" w:rsidR="00DF550B" w:rsidRDefault="00DF550B">
      <w:pPr>
        <w:rPr>
          <w:rFonts w:ascii="Arial" w:hAnsi="Arial" w:cs="Arial"/>
          <w:sz w:val="28"/>
          <w:szCs w:val="28"/>
          <w:u w:val="single"/>
        </w:rPr>
      </w:pPr>
    </w:p>
    <w:p w14:paraId="5CD9A53A" w14:textId="77777777" w:rsidR="00715A2F" w:rsidRPr="00715A2F" w:rsidRDefault="00715A2F" w:rsidP="00715A2F">
      <w:pPr>
        <w:rPr>
          <w:rFonts w:ascii="Arial" w:hAnsi="Arial" w:cs="Arial"/>
          <w:u w:val="single"/>
        </w:rPr>
      </w:pPr>
      <w:r w:rsidRPr="00715A2F">
        <w:rPr>
          <w:rFonts w:ascii="Arial" w:hAnsi="Arial" w:cs="Arial"/>
          <w:u w:val="single"/>
        </w:rPr>
        <w:t>Observation Schedule</w:t>
      </w:r>
    </w:p>
    <w:p w14:paraId="24A4929D" w14:textId="77777777" w:rsidR="00715A2F" w:rsidRPr="00E3707D" w:rsidRDefault="00715A2F" w:rsidP="00715A2F">
      <w:pPr>
        <w:jc w:val="center"/>
        <w:rPr>
          <w:rFonts w:ascii="Arial" w:hAnsi="Arial" w:cs="Arial"/>
          <w:sz w:val="32"/>
          <w:szCs w:val="32"/>
          <w:u w:val="single"/>
        </w:rPr>
      </w:pPr>
    </w:p>
    <w:p w14:paraId="58996421"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Research Question:</w:t>
      </w:r>
      <w:r w:rsidRPr="00715A2F">
        <w:rPr>
          <w:rFonts w:ascii="Arial" w:hAnsi="Arial" w:cs="Arial"/>
          <w:sz w:val="22"/>
          <w:szCs w:val="22"/>
        </w:rPr>
        <w:t xml:space="preserve"> To what extent does the role play environment provide opportunities for pupil involvement and learning?</w:t>
      </w:r>
    </w:p>
    <w:p w14:paraId="0FA330B0" w14:textId="77777777" w:rsidR="00715A2F" w:rsidRPr="00715A2F" w:rsidRDefault="00715A2F" w:rsidP="00715A2F">
      <w:pPr>
        <w:spacing w:line="360" w:lineRule="auto"/>
        <w:rPr>
          <w:rFonts w:ascii="Arial" w:hAnsi="Arial" w:cs="Arial"/>
          <w:sz w:val="22"/>
          <w:szCs w:val="22"/>
          <w:u w:val="single"/>
        </w:rPr>
      </w:pPr>
      <w:r w:rsidRPr="00715A2F">
        <w:rPr>
          <w:rFonts w:ascii="Arial" w:hAnsi="Arial" w:cs="Arial"/>
          <w:b/>
          <w:bCs/>
          <w:sz w:val="22"/>
          <w:szCs w:val="22"/>
        </w:rPr>
        <w:t>Name of observer:</w:t>
      </w:r>
      <w:r w:rsidRPr="00715A2F">
        <w:rPr>
          <w:rFonts w:ascii="Arial" w:hAnsi="Arial" w:cs="Arial"/>
          <w:sz w:val="22"/>
          <w:szCs w:val="22"/>
        </w:rPr>
        <w:t xml:space="preserve"> Lowri Johnson</w:t>
      </w:r>
    </w:p>
    <w:p w14:paraId="028F9C98"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Date:</w:t>
      </w:r>
      <w:r w:rsidRPr="00715A2F">
        <w:rPr>
          <w:rFonts w:ascii="Arial" w:hAnsi="Arial" w:cs="Arial"/>
          <w:sz w:val="22"/>
          <w:szCs w:val="22"/>
        </w:rPr>
        <w:t xml:space="preserve"> 8/05/2020</w:t>
      </w:r>
    </w:p>
    <w:p w14:paraId="5A771FBA"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Time:</w:t>
      </w:r>
      <w:r w:rsidRPr="00715A2F">
        <w:rPr>
          <w:rFonts w:ascii="Arial" w:hAnsi="Arial" w:cs="Arial"/>
          <w:sz w:val="22"/>
          <w:szCs w:val="22"/>
        </w:rPr>
        <w:t xml:space="preserve"> 2:30pm</w:t>
      </w:r>
    </w:p>
    <w:p w14:paraId="2708F85E"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Time scale:</w:t>
      </w:r>
      <w:r w:rsidRPr="00715A2F">
        <w:rPr>
          <w:rFonts w:ascii="Arial" w:hAnsi="Arial" w:cs="Arial"/>
          <w:sz w:val="22"/>
          <w:szCs w:val="22"/>
        </w:rPr>
        <w:t xml:space="preserve"> 4 Minutes (Observation to be done every minute.) </w:t>
      </w:r>
    </w:p>
    <w:p w14:paraId="1E2CF7CE"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Objective:</w:t>
      </w:r>
      <w:r w:rsidRPr="00715A2F">
        <w:rPr>
          <w:rFonts w:ascii="Arial" w:hAnsi="Arial" w:cs="Arial"/>
          <w:sz w:val="22"/>
          <w:szCs w:val="22"/>
        </w:rPr>
        <w:t xml:space="preserve"> To work collaboratively to organise a holiday to Mount Fuji.</w:t>
      </w:r>
    </w:p>
    <w:p w14:paraId="3E2B6284" w14:textId="77777777" w:rsidR="00715A2F" w:rsidRPr="00715A2F" w:rsidRDefault="00715A2F" w:rsidP="00715A2F">
      <w:pPr>
        <w:spacing w:line="360" w:lineRule="auto"/>
        <w:rPr>
          <w:rFonts w:ascii="Arial" w:hAnsi="Arial" w:cs="Arial"/>
          <w:sz w:val="22"/>
          <w:szCs w:val="22"/>
        </w:rPr>
      </w:pPr>
      <w:r w:rsidRPr="00715A2F">
        <w:rPr>
          <w:rFonts w:ascii="Arial" w:hAnsi="Arial" w:cs="Arial"/>
          <w:b/>
          <w:bCs/>
          <w:sz w:val="22"/>
          <w:szCs w:val="22"/>
        </w:rPr>
        <w:t>Number of pupils in group:</w:t>
      </w:r>
      <w:r w:rsidRPr="00715A2F">
        <w:rPr>
          <w:rFonts w:ascii="Arial" w:hAnsi="Arial" w:cs="Arial"/>
          <w:sz w:val="22"/>
          <w:szCs w:val="22"/>
        </w:rPr>
        <w:t xml:space="preserve"> 3</w:t>
      </w:r>
    </w:p>
    <w:p w14:paraId="216F4323" w14:textId="77777777" w:rsidR="00715A2F" w:rsidRPr="00715A2F" w:rsidRDefault="00715A2F" w:rsidP="00715A2F">
      <w:pPr>
        <w:rPr>
          <w:rFonts w:ascii="Arial" w:hAnsi="Arial" w:cs="Arial"/>
          <w:sz w:val="22"/>
          <w:szCs w:val="22"/>
        </w:rPr>
      </w:pPr>
      <w:r w:rsidRPr="00715A2F">
        <w:rPr>
          <w:rFonts w:ascii="Arial" w:hAnsi="Arial" w:cs="Arial"/>
          <w:b/>
          <w:bCs/>
          <w:sz w:val="22"/>
          <w:szCs w:val="22"/>
        </w:rPr>
        <w:t>Context:</w:t>
      </w:r>
      <w:r w:rsidRPr="00715A2F">
        <w:rPr>
          <w:rFonts w:ascii="Arial" w:hAnsi="Arial" w:cs="Arial"/>
          <w:sz w:val="22"/>
          <w:szCs w:val="22"/>
        </w:rPr>
        <w:t xml:space="preserve"> During this session the pupils were pretending to be travel agents. The pupils were required to organise a holiday destination to Mount Fuji, as well as planning some excursions.</w:t>
      </w:r>
    </w:p>
    <w:p w14:paraId="446F5FBE" w14:textId="77777777" w:rsidR="00715A2F" w:rsidRPr="00715A2F" w:rsidRDefault="00715A2F" w:rsidP="00715A2F">
      <w:pPr>
        <w:rPr>
          <w:rFonts w:ascii="Arial" w:hAnsi="Arial" w:cs="Arial"/>
          <w:sz w:val="22"/>
          <w:szCs w:val="22"/>
          <w:u w:val="single"/>
        </w:rPr>
      </w:pPr>
    </w:p>
    <w:tbl>
      <w:tblPr>
        <w:tblStyle w:val="TableGrid"/>
        <w:tblW w:w="9033" w:type="dxa"/>
        <w:tblLook w:val="04A0" w:firstRow="1" w:lastRow="0" w:firstColumn="1" w:lastColumn="0" w:noHBand="0" w:noVBand="1"/>
      </w:tblPr>
      <w:tblGrid>
        <w:gridCol w:w="1337"/>
        <w:gridCol w:w="636"/>
        <w:gridCol w:w="636"/>
        <w:gridCol w:w="636"/>
        <w:gridCol w:w="611"/>
        <w:gridCol w:w="25"/>
        <w:gridCol w:w="676"/>
        <w:gridCol w:w="685"/>
        <w:gridCol w:w="656"/>
        <w:gridCol w:w="660"/>
        <w:gridCol w:w="25"/>
        <w:gridCol w:w="676"/>
        <w:gridCol w:w="685"/>
        <w:gridCol w:w="656"/>
        <w:gridCol w:w="660"/>
        <w:gridCol w:w="25"/>
      </w:tblGrid>
      <w:tr w:rsidR="00715A2F" w:rsidRPr="00E3707D" w14:paraId="06C457EB" w14:textId="77777777" w:rsidTr="00AB5AD3">
        <w:trPr>
          <w:gridAfter w:val="1"/>
          <w:wAfter w:w="23" w:type="dxa"/>
        </w:trPr>
        <w:tc>
          <w:tcPr>
            <w:tcW w:w="1696" w:type="dxa"/>
            <w:tcBorders>
              <w:right w:val="single" w:sz="18" w:space="0" w:color="auto"/>
            </w:tcBorders>
          </w:tcPr>
          <w:p w14:paraId="7FB8E78B" w14:textId="77777777" w:rsidR="00715A2F" w:rsidRDefault="00715A2F" w:rsidP="00AB5AD3">
            <w:pPr>
              <w:jc w:val="center"/>
              <w:rPr>
                <w:rFonts w:ascii="Arial" w:hAnsi="Arial" w:cs="Arial"/>
                <w:sz w:val="21"/>
                <w:szCs w:val="21"/>
              </w:rPr>
            </w:pPr>
            <w:r>
              <w:rPr>
                <w:noProof/>
              </w:rPr>
              <w:drawing>
                <wp:anchor distT="0" distB="0" distL="114300" distR="114300" simplePos="0" relativeHeight="251670528" behindDoc="0" locked="0" layoutInCell="1" allowOverlap="1" wp14:anchorId="19DA3AD0" wp14:editId="640EF6F5">
                  <wp:simplePos x="0" y="0"/>
                  <wp:positionH relativeFrom="column">
                    <wp:posOffset>287020</wp:posOffset>
                  </wp:positionH>
                  <wp:positionV relativeFrom="paragraph">
                    <wp:posOffset>132715</wp:posOffset>
                  </wp:positionV>
                  <wp:extent cx="184785" cy="184785"/>
                  <wp:effectExtent l="0" t="0" r="5715" b="5715"/>
                  <wp:wrapSquare wrapText="bothSides"/>
                  <wp:docPr id="13" name="Graphic 1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4785" cy="184785"/>
                          </a:xfrm>
                          <a:prstGeom prst="rect">
                            <a:avLst/>
                          </a:prstGeom>
                        </pic:spPr>
                      </pic:pic>
                    </a:graphicData>
                  </a:graphic>
                  <wp14:sizeRelH relativeFrom="page">
                    <wp14:pctWidth>0</wp14:pctWidth>
                  </wp14:sizeRelH>
                  <wp14:sizeRelV relativeFrom="page">
                    <wp14:pctHeight>0</wp14:pctHeight>
                  </wp14:sizeRelV>
                </wp:anchor>
              </w:drawing>
            </w:r>
            <w:r w:rsidRPr="007D3B7E">
              <w:rPr>
                <w:rFonts w:ascii="Arial" w:hAnsi="Arial" w:cs="Arial"/>
                <w:sz w:val="21"/>
                <w:szCs w:val="21"/>
              </w:rPr>
              <w:t>level of involvement</w:t>
            </w:r>
          </w:p>
          <w:p w14:paraId="7397B26F" w14:textId="77777777" w:rsidR="00715A2F" w:rsidRPr="00E3707D" w:rsidRDefault="00715A2F" w:rsidP="00AB5AD3">
            <w:pPr>
              <w:jc w:val="center"/>
              <w:rPr>
                <w:rFonts w:ascii="Arial" w:hAnsi="Arial" w:cs="Arial"/>
                <w:sz w:val="28"/>
                <w:szCs w:val="28"/>
              </w:rPr>
            </w:pPr>
          </w:p>
        </w:tc>
        <w:tc>
          <w:tcPr>
            <w:tcW w:w="2068" w:type="dxa"/>
            <w:gridSpan w:val="4"/>
            <w:tcBorders>
              <w:left w:val="single" w:sz="18" w:space="0" w:color="auto"/>
              <w:right w:val="single" w:sz="18" w:space="0" w:color="auto"/>
            </w:tcBorders>
          </w:tcPr>
          <w:p w14:paraId="1DA53EBE" w14:textId="77777777" w:rsidR="00715A2F" w:rsidRDefault="00715A2F" w:rsidP="00AB5AD3">
            <w:pPr>
              <w:jc w:val="center"/>
              <w:rPr>
                <w:rFonts w:ascii="Arial" w:hAnsi="Arial" w:cs="Arial"/>
                <w:sz w:val="32"/>
                <w:szCs w:val="32"/>
              </w:rPr>
            </w:pPr>
          </w:p>
          <w:p w14:paraId="6764C095" w14:textId="77777777" w:rsidR="00715A2F" w:rsidRPr="00E3707D" w:rsidRDefault="00715A2F" w:rsidP="00AB5AD3">
            <w:pPr>
              <w:jc w:val="center"/>
              <w:rPr>
                <w:rFonts w:ascii="Arial" w:hAnsi="Arial" w:cs="Arial"/>
                <w:sz w:val="28"/>
                <w:szCs w:val="28"/>
              </w:rPr>
            </w:pPr>
            <w:r w:rsidRPr="00E3707D">
              <w:rPr>
                <w:rFonts w:ascii="Arial" w:hAnsi="Arial" w:cs="Arial"/>
                <w:sz w:val="32"/>
                <w:szCs w:val="32"/>
              </w:rPr>
              <w:t xml:space="preserve">Child </w:t>
            </w:r>
            <w:r>
              <w:rPr>
                <w:rFonts w:ascii="Arial" w:hAnsi="Arial" w:cs="Arial"/>
                <w:sz w:val="32"/>
                <w:szCs w:val="32"/>
              </w:rPr>
              <w:t>(C)</w:t>
            </w:r>
          </w:p>
        </w:tc>
        <w:tc>
          <w:tcPr>
            <w:tcW w:w="2623" w:type="dxa"/>
            <w:gridSpan w:val="5"/>
            <w:tcBorders>
              <w:left w:val="single" w:sz="18" w:space="0" w:color="auto"/>
              <w:right w:val="single" w:sz="18" w:space="0" w:color="auto"/>
            </w:tcBorders>
          </w:tcPr>
          <w:p w14:paraId="1F3D11DC" w14:textId="77777777" w:rsidR="00715A2F" w:rsidRDefault="00715A2F" w:rsidP="00AB5AD3">
            <w:pPr>
              <w:jc w:val="center"/>
              <w:rPr>
                <w:rFonts w:ascii="Arial" w:hAnsi="Arial" w:cs="Arial"/>
                <w:sz w:val="36"/>
                <w:szCs w:val="36"/>
              </w:rPr>
            </w:pPr>
          </w:p>
          <w:p w14:paraId="04E2F6D3" w14:textId="77777777" w:rsidR="00715A2F" w:rsidRPr="00E3707D" w:rsidRDefault="00715A2F" w:rsidP="00AB5AD3">
            <w:pPr>
              <w:jc w:val="center"/>
              <w:rPr>
                <w:rFonts w:ascii="Arial" w:hAnsi="Arial" w:cs="Arial"/>
                <w:sz w:val="36"/>
                <w:szCs w:val="36"/>
              </w:rPr>
            </w:pPr>
            <w:r w:rsidRPr="00E3707D">
              <w:rPr>
                <w:rFonts w:ascii="Arial" w:hAnsi="Arial" w:cs="Arial"/>
                <w:sz w:val="36"/>
                <w:szCs w:val="36"/>
              </w:rPr>
              <w:t>Child</w:t>
            </w:r>
            <w:r>
              <w:rPr>
                <w:rFonts w:ascii="Arial" w:hAnsi="Arial" w:cs="Arial"/>
                <w:sz w:val="36"/>
                <w:szCs w:val="36"/>
              </w:rPr>
              <w:t xml:space="preserve"> (J)</w:t>
            </w:r>
          </w:p>
        </w:tc>
        <w:tc>
          <w:tcPr>
            <w:tcW w:w="2623" w:type="dxa"/>
            <w:gridSpan w:val="5"/>
            <w:tcBorders>
              <w:left w:val="single" w:sz="18" w:space="0" w:color="auto"/>
            </w:tcBorders>
          </w:tcPr>
          <w:p w14:paraId="12239E39" w14:textId="77777777" w:rsidR="00715A2F" w:rsidRDefault="00715A2F" w:rsidP="00AB5AD3">
            <w:pPr>
              <w:jc w:val="center"/>
              <w:rPr>
                <w:rFonts w:ascii="Arial" w:hAnsi="Arial" w:cs="Arial"/>
                <w:sz w:val="36"/>
                <w:szCs w:val="36"/>
              </w:rPr>
            </w:pPr>
          </w:p>
          <w:p w14:paraId="7B79B291" w14:textId="77777777" w:rsidR="00715A2F" w:rsidRPr="00E3707D" w:rsidRDefault="00715A2F" w:rsidP="00AB5AD3">
            <w:pPr>
              <w:jc w:val="center"/>
              <w:rPr>
                <w:rFonts w:ascii="Arial" w:hAnsi="Arial" w:cs="Arial"/>
                <w:sz w:val="36"/>
                <w:szCs w:val="36"/>
              </w:rPr>
            </w:pPr>
            <w:r w:rsidRPr="00E3707D">
              <w:rPr>
                <w:rFonts w:ascii="Arial" w:hAnsi="Arial" w:cs="Arial"/>
                <w:sz w:val="36"/>
                <w:szCs w:val="36"/>
              </w:rPr>
              <w:t xml:space="preserve">Child </w:t>
            </w:r>
            <w:r>
              <w:rPr>
                <w:rFonts w:ascii="Arial" w:hAnsi="Arial" w:cs="Arial"/>
                <w:sz w:val="36"/>
                <w:szCs w:val="36"/>
              </w:rPr>
              <w:t>(E)</w:t>
            </w:r>
          </w:p>
        </w:tc>
      </w:tr>
      <w:tr w:rsidR="00715A2F" w14:paraId="12C41349" w14:textId="77777777" w:rsidTr="00AB5AD3">
        <w:tc>
          <w:tcPr>
            <w:tcW w:w="1696" w:type="dxa"/>
            <w:tcBorders>
              <w:right w:val="single" w:sz="18" w:space="0" w:color="auto"/>
            </w:tcBorders>
          </w:tcPr>
          <w:p w14:paraId="356D93EF" w14:textId="77777777" w:rsidR="00715A2F" w:rsidRDefault="00715A2F" w:rsidP="00AB5AD3">
            <w:pPr>
              <w:jc w:val="center"/>
            </w:pPr>
          </w:p>
          <w:p w14:paraId="47D10F31" w14:textId="77777777" w:rsidR="00715A2F" w:rsidRDefault="00715A2F" w:rsidP="00AB5AD3">
            <w:pPr>
              <w:jc w:val="center"/>
            </w:pPr>
            <w:r>
              <w:t xml:space="preserve">Extremely low </w:t>
            </w:r>
          </w:p>
          <w:p w14:paraId="3A409CB3" w14:textId="77777777" w:rsidR="00715A2F" w:rsidRDefault="00715A2F" w:rsidP="00AB5AD3">
            <w:pPr>
              <w:jc w:val="center"/>
              <w:rPr>
                <w:u w:val="single"/>
              </w:rPr>
            </w:pPr>
            <w:r w:rsidRPr="004C5E0B">
              <w:rPr>
                <w:sz w:val="28"/>
                <w:szCs w:val="28"/>
              </w:rPr>
              <w:t>(1)</w:t>
            </w:r>
          </w:p>
        </w:tc>
        <w:tc>
          <w:tcPr>
            <w:tcW w:w="236" w:type="dxa"/>
            <w:tcBorders>
              <w:left w:val="single" w:sz="18" w:space="0" w:color="auto"/>
            </w:tcBorders>
          </w:tcPr>
          <w:p w14:paraId="5BC846F5" w14:textId="77777777" w:rsidR="00715A2F" w:rsidRDefault="00715A2F" w:rsidP="00AB5AD3">
            <w:pPr>
              <w:rPr>
                <w:u w:val="single"/>
              </w:rPr>
            </w:pPr>
          </w:p>
        </w:tc>
        <w:tc>
          <w:tcPr>
            <w:tcW w:w="619" w:type="dxa"/>
          </w:tcPr>
          <w:p w14:paraId="2D570D3B" w14:textId="77777777" w:rsidR="00715A2F" w:rsidRDefault="00715A2F" w:rsidP="00AB5AD3">
            <w:pPr>
              <w:rPr>
                <w:u w:val="single"/>
              </w:rPr>
            </w:pPr>
          </w:p>
        </w:tc>
        <w:tc>
          <w:tcPr>
            <w:tcW w:w="618" w:type="dxa"/>
          </w:tcPr>
          <w:p w14:paraId="7FA35D4E" w14:textId="77777777" w:rsidR="00715A2F" w:rsidRDefault="00715A2F" w:rsidP="00AB5AD3">
            <w:pPr>
              <w:rPr>
                <w:u w:val="single"/>
              </w:rPr>
            </w:pPr>
          </w:p>
        </w:tc>
        <w:tc>
          <w:tcPr>
            <w:tcW w:w="618" w:type="dxa"/>
            <w:gridSpan w:val="2"/>
            <w:tcBorders>
              <w:right w:val="single" w:sz="18" w:space="0" w:color="auto"/>
            </w:tcBorders>
          </w:tcPr>
          <w:p w14:paraId="393F877A" w14:textId="77777777" w:rsidR="00715A2F" w:rsidRDefault="00715A2F" w:rsidP="00AB5AD3">
            <w:pPr>
              <w:rPr>
                <w:u w:val="single"/>
              </w:rPr>
            </w:pPr>
          </w:p>
        </w:tc>
        <w:tc>
          <w:tcPr>
            <w:tcW w:w="656" w:type="dxa"/>
            <w:tcBorders>
              <w:left w:val="single" w:sz="18" w:space="0" w:color="auto"/>
            </w:tcBorders>
          </w:tcPr>
          <w:p w14:paraId="553D1CD3" w14:textId="77777777" w:rsidR="00715A2F" w:rsidRDefault="00715A2F" w:rsidP="00AB5AD3">
            <w:pPr>
              <w:rPr>
                <w:u w:val="single"/>
              </w:rPr>
            </w:pPr>
          </w:p>
        </w:tc>
        <w:tc>
          <w:tcPr>
            <w:tcW w:w="665" w:type="dxa"/>
          </w:tcPr>
          <w:p w14:paraId="2487ABC3" w14:textId="77777777" w:rsidR="00715A2F" w:rsidRDefault="00715A2F" w:rsidP="00AB5AD3">
            <w:pPr>
              <w:rPr>
                <w:u w:val="single"/>
              </w:rPr>
            </w:pPr>
          </w:p>
        </w:tc>
        <w:tc>
          <w:tcPr>
            <w:tcW w:w="637" w:type="dxa"/>
          </w:tcPr>
          <w:p w14:paraId="03D51AE8" w14:textId="77777777" w:rsidR="00715A2F" w:rsidRDefault="00715A2F" w:rsidP="00AB5AD3">
            <w:pPr>
              <w:rPr>
                <w:u w:val="single"/>
              </w:rPr>
            </w:pPr>
          </w:p>
        </w:tc>
        <w:tc>
          <w:tcPr>
            <w:tcW w:w="665" w:type="dxa"/>
            <w:gridSpan w:val="2"/>
            <w:tcBorders>
              <w:right w:val="single" w:sz="18" w:space="0" w:color="auto"/>
            </w:tcBorders>
          </w:tcPr>
          <w:p w14:paraId="2175D933" w14:textId="77777777" w:rsidR="00715A2F" w:rsidRDefault="00715A2F" w:rsidP="00AB5AD3">
            <w:pPr>
              <w:rPr>
                <w:u w:val="single"/>
              </w:rPr>
            </w:pPr>
          </w:p>
        </w:tc>
        <w:tc>
          <w:tcPr>
            <w:tcW w:w="656" w:type="dxa"/>
            <w:tcBorders>
              <w:left w:val="single" w:sz="18" w:space="0" w:color="auto"/>
            </w:tcBorders>
          </w:tcPr>
          <w:p w14:paraId="411A45BB" w14:textId="77777777" w:rsidR="00715A2F" w:rsidRDefault="00715A2F" w:rsidP="00AB5AD3">
            <w:pPr>
              <w:rPr>
                <w:u w:val="single"/>
              </w:rPr>
            </w:pPr>
          </w:p>
        </w:tc>
        <w:tc>
          <w:tcPr>
            <w:tcW w:w="665" w:type="dxa"/>
          </w:tcPr>
          <w:p w14:paraId="27F1E65C" w14:textId="77777777" w:rsidR="00715A2F" w:rsidRDefault="00715A2F" w:rsidP="00AB5AD3">
            <w:pPr>
              <w:rPr>
                <w:u w:val="single"/>
              </w:rPr>
            </w:pPr>
          </w:p>
        </w:tc>
        <w:tc>
          <w:tcPr>
            <w:tcW w:w="637" w:type="dxa"/>
          </w:tcPr>
          <w:p w14:paraId="061F1F95" w14:textId="77777777" w:rsidR="00715A2F" w:rsidRDefault="00715A2F" w:rsidP="00AB5AD3">
            <w:pPr>
              <w:rPr>
                <w:u w:val="single"/>
              </w:rPr>
            </w:pPr>
          </w:p>
        </w:tc>
        <w:tc>
          <w:tcPr>
            <w:tcW w:w="665" w:type="dxa"/>
            <w:gridSpan w:val="2"/>
          </w:tcPr>
          <w:p w14:paraId="730B4788" w14:textId="77777777" w:rsidR="00715A2F" w:rsidRDefault="00715A2F" w:rsidP="00AB5AD3">
            <w:pPr>
              <w:rPr>
                <w:u w:val="single"/>
              </w:rPr>
            </w:pPr>
          </w:p>
        </w:tc>
      </w:tr>
      <w:tr w:rsidR="00715A2F" w14:paraId="228E8EB2" w14:textId="77777777" w:rsidTr="00AB5AD3">
        <w:tc>
          <w:tcPr>
            <w:tcW w:w="1696" w:type="dxa"/>
            <w:tcBorders>
              <w:right w:val="single" w:sz="18" w:space="0" w:color="auto"/>
            </w:tcBorders>
          </w:tcPr>
          <w:p w14:paraId="07249A22" w14:textId="77777777" w:rsidR="00715A2F" w:rsidRDefault="00715A2F" w:rsidP="00AB5AD3">
            <w:pPr>
              <w:jc w:val="center"/>
            </w:pPr>
          </w:p>
          <w:p w14:paraId="2239D030" w14:textId="77777777" w:rsidR="00715A2F" w:rsidRDefault="00715A2F" w:rsidP="00AB5AD3">
            <w:pPr>
              <w:jc w:val="center"/>
            </w:pPr>
            <w:r>
              <w:t xml:space="preserve">Low </w:t>
            </w:r>
          </w:p>
          <w:p w14:paraId="1EF48001" w14:textId="77777777" w:rsidR="00715A2F" w:rsidRDefault="00715A2F" w:rsidP="00AB5AD3">
            <w:pPr>
              <w:jc w:val="center"/>
              <w:rPr>
                <w:u w:val="single"/>
              </w:rPr>
            </w:pPr>
            <w:r w:rsidRPr="004C5E0B">
              <w:rPr>
                <w:sz w:val="28"/>
                <w:szCs w:val="28"/>
              </w:rPr>
              <w:t>(2)</w:t>
            </w:r>
          </w:p>
        </w:tc>
        <w:tc>
          <w:tcPr>
            <w:tcW w:w="236" w:type="dxa"/>
            <w:tcBorders>
              <w:left w:val="single" w:sz="18" w:space="0" w:color="auto"/>
            </w:tcBorders>
          </w:tcPr>
          <w:p w14:paraId="24DF738B" w14:textId="77777777" w:rsidR="00715A2F" w:rsidRDefault="00715A2F" w:rsidP="00AB5AD3">
            <w:pPr>
              <w:rPr>
                <w:u w:val="single"/>
              </w:rPr>
            </w:pPr>
          </w:p>
        </w:tc>
        <w:tc>
          <w:tcPr>
            <w:tcW w:w="619" w:type="dxa"/>
          </w:tcPr>
          <w:p w14:paraId="2B60526C" w14:textId="77777777" w:rsidR="00715A2F" w:rsidRDefault="00715A2F" w:rsidP="00AB5AD3">
            <w:pPr>
              <w:rPr>
                <w:u w:val="single"/>
              </w:rPr>
            </w:pPr>
          </w:p>
        </w:tc>
        <w:tc>
          <w:tcPr>
            <w:tcW w:w="618" w:type="dxa"/>
          </w:tcPr>
          <w:p w14:paraId="2946B22E" w14:textId="77777777" w:rsidR="00715A2F" w:rsidRDefault="00715A2F" w:rsidP="00AB5AD3">
            <w:pPr>
              <w:rPr>
                <w:u w:val="single"/>
              </w:rPr>
            </w:pPr>
          </w:p>
        </w:tc>
        <w:tc>
          <w:tcPr>
            <w:tcW w:w="618" w:type="dxa"/>
            <w:gridSpan w:val="2"/>
            <w:tcBorders>
              <w:right w:val="single" w:sz="18" w:space="0" w:color="auto"/>
            </w:tcBorders>
          </w:tcPr>
          <w:p w14:paraId="182E6A5A" w14:textId="77777777" w:rsidR="00715A2F" w:rsidRDefault="00715A2F" w:rsidP="00AB5AD3">
            <w:pPr>
              <w:rPr>
                <w:u w:val="single"/>
              </w:rPr>
            </w:pPr>
          </w:p>
        </w:tc>
        <w:tc>
          <w:tcPr>
            <w:tcW w:w="656" w:type="dxa"/>
            <w:tcBorders>
              <w:left w:val="single" w:sz="18" w:space="0" w:color="auto"/>
            </w:tcBorders>
          </w:tcPr>
          <w:p w14:paraId="47B2B7CA" w14:textId="77777777" w:rsidR="00715A2F" w:rsidRDefault="00715A2F" w:rsidP="00AB5AD3">
            <w:pPr>
              <w:rPr>
                <w:u w:val="single"/>
              </w:rPr>
            </w:pPr>
          </w:p>
        </w:tc>
        <w:tc>
          <w:tcPr>
            <w:tcW w:w="665" w:type="dxa"/>
          </w:tcPr>
          <w:p w14:paraId="2E41A9F5" w14:textId="77777777" w:rsidR="00715A2F" w:rsidRDefault="00715A2F" w:rsidP="00AB5AD3">
            <w:pPr>
              <w:rPr>
                <w:u w:val="single"/>
              </w:rPr>
            </w:pPr>
          </w:p>
        </w:tc>
        <w:tc>
          <w:tcPr>
            <w:tcW w:w="637" w:type="dxa"/>
          </w:tcPr>
          <w:p w14:paraId="2821F339" w14:textId="77777777" w:rsidR="00715A2F" w:rsidRDefault="00715A2F" w:rsidP="00AB5AD3">
            <w:pPr>
              <w:rPr>
                <w:u w:val="single"/>
              </w:rPr>
            </w:pPr>
          </w:p>
        </w:tc>
        <w:tc>
          <w:tcPr>
            <w:tcW w:w="665" w:type="dxa"/>
            <w:gridSpan w:val="2"/>
            <w:tcBorders>
              <w:right w:val="single" w:sz="18" w:space="0" w:color="auto"/>
            </w:tcBorders>
          </w:tcPr>
          <w:p w14:paraId="397C95AB" w14:textId="77777777" w:rsidR="00715A2F" w:rsidRDefault="00715A2F" w:rsidP="00AB5AD3">
            <w:pPr>
              <w:rPr>
                <w:u w:val="single"/>
              </w:rPr>
            </w:pPr>
          </w:p>
        </w:tc>
        <w:tc>
          <w:tcPr>
            <w:tcW w:w="656" w:type="dxa"/>
            <w:tcBorders>
              <w:left w:val="single" w:sz="18" w:space="0" w:color="auto"/>
            </w:tcBorders>
          </w:tcPr>
          <w:p w14:paraId="7B86914B" w14:textId="77777777" w:rsidR="00715A2F" w:rsidRPr="007D3B7E" w:rsidRDefault="00715A2F" w:rsidP="00AB5AD3">
            <w:r>
              <w:rPr>
                <w:noProof/>
              </w:rPr>
              <w:drawing>
                <wp:anchor distT="0" distB="0" distL="114300" distR="114300" simplePos="0" relativeHeight="251666432" behindDoc="0" locked="0" layoutInCell="1" allowOverlap="1" wp14:anchorId="2D24F417" wp14:editId="7DB4DD16">
                  <wp:simplePos x="0" y="0"/>
                  <wp:positionH relativeFrom="column">
                    <wp:posOffset>-48260</wp:posOffset>
                  </wp:positionH>
                  <wp:positionV relativeFrom="paragraph">
                    <wp:posOffset>188595</wp:posOffset>
                  </wp:positionV>
                  <wp:extent cx="287655" cy="287655"/>
                  <wp:effectExtent l="0" t="0" r="4445" b="0"/>
                  <wp:wrapSquare wrapText="bothSides"/>
                  <wp:docPr id="9" name="Graphic 9"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p>
        </w:tc>
        <w:tc>
          <w:tcPr>
            <w:tcW w:w="665" w:type="dxa"/>
          </w:tcPr>
          <w:p w14:paraId="7480D1B8" w14:textId="77777777" w:rsidR="00715A2F" w:rsidRPr="007D3B7E" w:rsidRDefault="00715A2F" w:rsidP="00AB5AD3"/>
        </w:tc>
        <w:tc>
          <w:tcPr>
            <w:tcW w:w="637" w:type="dxa"/>
          </w:tcPr>
          <w:p w14:paraId="0CFA7A35" w14:textId="77777777" w:rsidR="00715A2F" w:rsidRPr="007D3B7E" w:rsidRDefault="00715A2F" w:rsidP="00AB5AD3"/>
        </w:tc>
        <w:tc>
          <w:tcPr>
            <w:tcW w:w="665" w:type="dxa"/>
            <w:gridSpan w:val="2"/>
          </w:tcPr>
          <w:p w14:paraId="002EE833" w14:textId="77777777" w:rsidR="00715A2F" w:rsidRPr="007D3B7E" w:rsidRDefault="00715A2F" w:rsidP="00AB5AD3"/>
        </w:tc>
      </w:tr>
      <w:tr w:rsidR="00715A2F" w14:paraId="16845135" w14:textId="77777777" w:rsidTr="00AB5AD3">
        <w:tc>
          <w:tcPr>
            <w:tcW w:w="1696" w:type="dxa"/>
            <w:tcBorders>
              <w:right w:val="single" w:sz="18" w:space="0" w:color="auto"/>
            </w:tcBorders>
          </w:tcPr>
          <w:p w14:paraId="520515E9" w14:textId="77777777" w:rsidR="00715A2F" w:rsidRDefault="00715A2F" w:rsidP="00AB5AD3">
            <w:pPr>
              <w:jc w:val="center"/>
            </w:pPr>
          </w:p>
          <w:p w14:paraId="28266C4E" w14:textId="77777777" w:rsidR="00715A2F" w:rsidRPr="007D3B7E" w:rsidRDefault="00715A2F" w:rsidP="00AB5AD3">
            <w:pPr>
              <w:jc w:val="center"/>
            </w:pPr>
            <w:r w:rsidRPr="007D3B7E">
              <w:t xml:space="preserve">Moderate </w:t>
            </w:r>
          </w:p>
          <w:p w14:paraId="6515ABF3" w14:textId="77777777" w:rsidR="00715A2F" w:rsidRPr="007D3B7E" w:rsidRDefault="00715A2F" w:rsidP="00AB5AD3">
            <w:pPr>
              <w:jc w:val="center"/>
              <w:rPr>
                <w:sz w:val="28"/>
                <w:szCs w:val="28"/>
              </w:rPr>
            </w:pPr>
            <w:r w:rsidRPr="007D3B7E">
              <w:rPr>
                <w:sz w:val="28"/>
                <w:szCs w:val="28"/>
              </w:rPr>
              <w:t>(3)</w:t>
            </w:r>
          </w:p>
          <w:p w14:paraId="0B726B49" w14:textId="77777777" w:rsidR="00715A2F" w:rsidRDefault="00715A2F" w:rsidP="00AB5AD3">
            <w:pPr>
              <w:jc w:val="center"/>
              <w:rPr>
                <w:u w:val="single"/>
              </w:rPr>
            </w:pPr>
          </w:p>
        </w:tc>
        <w:tc>
          <w:tcPr>
            <w:tcW w:w="236" w:type="dxa"/>
            <w:tcBorders>
              <w:left w:val="single" w:sz="18" w:space="0" w:color="auto"/>
            </w:tcBorders>
          </w:tcPr>
          <w:p w14:paraId="3F8A9979" w14:textId="77777777" w:rsidR="00715A2F" w:rsidRDefault="00715A2F" w:rsidP="00AB5AD3">
            <w:pPr>
              <w:rPr>
                <w:u w:val="single"/>
              </w:rPr>
            </w:pPr>
          </w:p>
        </w:tc>
        <w:tc>
          <w:tcPr>
            <w:tcW w:w="619" w:type="dxa"/>
          </w:tcPr>
          <w:p w14:paraId="432E9B83" w14:textId="77777777" w:rsidR="00715A2F" w:rsidRDefault="00715A2F" w:rsidP="00AB5AD3">
            <w:pPr>
              <w:rPr>
                <w:u w:val="single"/>
              </w:rPr>
            </w:pPr>
          </w:p>
        </w:tc>
        <w:tc>
          <w:tcPr>
            <w:tcW w:w="618" w:type="dxa"/>
          </w:tcPr>
          <w:p w14:paraId="6E10C149" w14:textId="77777777" w:rsidR="00715A2F" w:rsidRDefault="00715A2F" w:rsidP="00AB5AD3">
            <w:pPr>
              <w:rPr>
                <w:u w:val="single"/>
              </w:rPr>
            </w:pPr>
          </w:p>
        </w:tc>
        <w:tc>
          <w:tcPr>
            <w:tcW w:w="618" w:type="dxa"/>
            <w:gridSpan w:val="2"/>
            <w:tcBorders>
              <w:right w:val="single" w:sz="18" w:space="0" w:color="auto"/>
            </w:tcBorders>
          </w:tcPr>
          <w:p w14:paraId="13D3FF6A" w14:textId="77777777" w:rsidR="00715A2F" w:rsidRDefault="00715A2F" w:rsidP="00AB5AD3">
            <w:pPr>
              <w:rPr>
                <w:u w:val="single"/>
              </w:rPr>
            </w:pPr>
          </w:p>
        </w:tc>
        <w:tc>
          <w:tcPr>
            <w:tcW w:w="656" w:type="dxa"/>
            <w:tcBorders>
              <w:left w:val="single" w:sz="18" w:space="0" w:color="auto"/>
            </w:tcBorders>
          </w:tcPr>
          <w:p w14:paraId="46FA3C94" w14:textId="77777777" w:rsidR="00715A2F" w:rsidRDefault="00715A2F" w:rsidP="00AB5AD3">
            <w:pPr>
              <w:rPr>
                <w:u w:val="single"/>
              </w:rPr>
            </w:pPr>
          </w:p>
        </w:tc>
        <w:tc>
          <w:tcPr>
            <w:tcW w:w="665" w:type="dxa"/>
          </w:tcPr>
          <w:p w14:paraId="08F2E704" w14:textId="77777777" w:rsidR="00715A2F" w:rsidRDefault="00715A2F" w:rsidP="00AB5AD3">
            <w:pPr>
              <w:rPr>
                <w:u w:val="single"/>
              </w:rPr>
            </w:pPr>
          </w:p>
        </w:tc>
        <w:tc>
          <w:tcPr>
            <w:tcW w:w="637" w:type="dxa"/>
          </w:tcPr>
          <w:p w14:paraId="6995317C" w14:textId="77777777" w:rsidR="00715A2F" w:rsidRDefault="00715A2F" w:rsidP="00AB5AD3">
            <w:pPr>
              <w:rPr>
                <w:u w:val="single"/>
              </w:rPr>
            </w:pPr>
          </w:p>
        </w:tc>
        <w:tc>
          <w:tcPr>
            <w:tcW w:w="665" w:type="dxa"/>
            <w:gridSpan w:val="2"/>
            <w:tcBorders>
              <w:right w:val="single" w:sz="18" w:space="0" w:color="auto"/>
            </w:tcBorders>
          </w:tcPr>
          <w:p w14:paraId="1B984242" w14:textId="77777777" w:rsidR="00715A2F" w:rsidRDefault="00715A2F" w:rsidP="00AB5AD3">
            <w:pPr>
              <w:rPr>
                <w:u w:val="single"/>
              </w:rPr>
            </w:pPr>
          </w:p>
        </w:tc>
        <w:tc>
          <w:tcPr>
            <w:tcW w:w="656" w:type="dxa"/>
            <w:tcBorders>
              <w:left w:val="single" w:sz="18" w:space="0" w:color="auto"/>
            </w:tcBorders>
          </w:tcPr>
          <w:p w14:paraId="3B329A25" w14:textId="77777777" w:rsidR="00715A2F" w:rsidRPr="007D3B7E" w:rsidRDefault="00715A2F" w:rsidP="00AB5AD3"/>
        </w:tc>
        <w:tc>
          <w:tcPr>
            <w:tcW w:w="665" w:type="dxa"/>
          </w:tcPr>
          <w:p w14:paraId="1F5051D0" w14:textId="77777777" w:rsidR="00715A2F" w:rsidRPr="007D3B7E" w:rsidRDefault="00715A2F" w:rsidP="00AB5AD3">
            <w:r>
              <w:rPr>
                <w:noProof/>
              </w:rPr>
              <w:drawing>
                <wp:anchor distT="0" distB="0" distL="114300" distR="114300" simplePos="0" relativeHeight="251668480" behindDoc="0" locked="0" layoutInCell="1" allowOverlap="1" wp14:anchorId="1E9280D1" wp14:editId="75649416">
                  <wp:simplePos x="0" y="0"/>
                  <wp:positionH relativeFrom="column">
                    <wp:posOffset>-52705</wp:posOffset>
                  </wp:positionH>
                  <wp:positionV relativeFrom="paragraph">
                    <wp:posOffset>196850</wp:posOffset>
                  </wp:positionV>
                  <wp:extent cx="297815" cy="297815"/>
                  <wp:effectExtent l="0" t="0" r="0" b="0"/>
                  <wp:wrapSquare wrapText="bothSides"/>
                  <wp:docPr id="11" name="Graphic 1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37" w:type="dxa"/>
          </w:tcPr>
          <w:p w14:paraId="675F6044" w14:textId="77777777" w:rsidR="00715A2F" w:rsidRPr="007D3B7E" w:rsidRDefault="00715A2F" w:rsidP="00AB5AD3">
            <w:r>
              <w:rPr>
                <w:noProof/>
              </w:rPr>
              <w:drawing>
                <wp:anchor distT="0" distB="0" distL="114300" distR="114300" simplePos="0" relativeHeight="251667456" behindDoc="0" locked="0" layoutInCell="1" allowOverlap="1" wp14:anchorId="2E91F8BE" wp14:editId="31006877">
                  <wp:simplePos x="0" y="0"/>
                  <wp:positionH relativeFrom="column">
                    <wp:posOffset>-1270</wp:posOffset>
                  </wp:positionH>
                  <wp:positionV relativeFrom="paragraph">
                    <wp:posOffset>200025</wp:posOffset>
                  </wp:positionV>
                  <wp:extent cx="277402" cy="277402"/>
                  <wp:effectExtent l="0" t="0" r="2540" b="0"/>
                  <wp:wrapSquare wrapText="bothSides"/>
                  <wp:docPr id="10" name="Graphic 10"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77402" cy="277402"/>
                          </a:xfrm>
                          <a:prstGeom prst="rect">
                            <a:avLst/>
                          </a:prstGeom>
                        </pic:spPr>
                      </pic:pic>
                    </a:graphicData>
                  </a:graphic>
                  <wp14:sizeRelH relativeFrom="page">
                    <wp14:pctWidth>0</wp14:pctWidth>
                  </wp14:sizeRelH>
                  <wp14:sizeRelV relativeFrom="page">
                    <wp14:pctHeight>0</wp14:pctHeight>
                  </wp14:sizeRelV>
                </wp:anchor>
              </w:drawing>
            </w:r>
          </w:p>
        </w:tc>
        <w:tc>
          <w:tcPr>
            <w:tcW w:w="665" w:type="dxa"/>
            <w:gridSpan w:val="2"/>
          </w:tcPr>
          <w:p w14:paraId="50FD0A63" w14:textId="77777777" w:rsidR="00715A2F" w:rsidRPr="007D3B7E" w:rsidRDefault="00715A2F" w:rsidP="00AB5AD3"/>
        </w:tc>
      </w:tr>
      <w:tr w:rsidR="00715A2F" w14:paraId="2B5AB609" w14:textId="77777777" w:rsidTr="00AB5AD3">
        <w:tc>
          <w:tcPr>
            <w:tcW w:w="1696" w:type="dxa"/>
            <w:tcBorders>
              <w:right w:val="single" w:sz="18" w:space="0" w:color="auto"/>
            </w:tcBorders>
          </w:tcPr>
          <w:p w14:paraId="6D2C1E8A" w14:textId="77777777" w:rsidR="00715A2F" w:rsidRDefault="00715A2F" w:rsidP="00AB5AD3">
            <w:pPr>
              <w:jc w:val="center"/>
            </w:pPr>
          </w:p>
          <w:p w14:paraId="509C8E7D" w14:textId="77777777" w:rsidR="00715A2F" w:rsidRDefault="00715A2F" w:rsidP="00AB5AD3">
            <w:pPr>
              <w:jc w:val="center"/>
              <w:rPr>
                <w:u w:val="single"/>
              </w:rPr>
            </w:pPr>
            <w:r>
              <w:t xml:space="preserve">High </w:t>
            </w:r>
          </w:p>
          <w:p w14:paraId="21134314" w14:textId="77777777" w:rsidR="00715A2F" w:rsidRPr="007D3B7E" w:rsidRDefault="00715A2F" w:rsidP="00AB5AD3">
            <w:pPr>
              <w:jc w:val="center"/>
            </w:pPr>
            <w:r w:rsidRPr="007D3B7E">
              <w:rPr>
                <w:sz w:val="28"/>
                <w:szCs w:val="28"/>
              </w:rPr>
              <w:t>(4)</w:t>
            </w:r>
          </w:p>
        </w:tc>
        <w:tc>
          <w:tcPr>
            <w:tcW w:w="236" w:type="dxa"/>
            <w:tcBorders>
              <w:left w:val="single" w:sz="18" w:space="0" w:color="auto"/>
            </w:tcBorders>
          </w:tcPr>
          <w:p w14:paraId="7B011ECB" w14:textId="77777777" w:rsidR="00715A2F" w:rsidRDefault="00715A2F" w:rsidP="00AB5AD3">
            <w:pPr>
              <w:rPr>
                <w:u w:val="single"/>
              </w:rPr>
            </w:pPr>
          </w:p>
        </w:tc>
        <w:tc>
          <w:tcPr>
            <w:tcW w:w="619" w:type="dxa"/>
          </w:tcPr>
          <w:p w14:paraId="75074B5A" w14:textId="77777777" w:rsidR="00715A2F" w:rsidRDefault="00715A2F" w:rsidP="00AB5AD3">
            <w:pPr>
              <w:rPr>
                <w:u w:val="single"/>
              </w:rPr>
            </w:pPr>
          </w:p>
        </w:tc>
        <w:tc>
          <w:tcPr>
            <w:tcW w:w="618" w:type="dxa"/>
          </w:tcPr>
          <w:p w14:paraId="33E2B468" w14:textId="77777777" w:rsidR="00715A2F" w:rsidRDefault="00715A2F" w:rsidP="00AB5AD3">
            <w:pPr>
              <w:rPr>
                <w:u w:val="single"/>
              </w:rPr>
            </w:pPr>
          </w:p>
        </w:tc>
        <w:tc>
          <w:tcPr>
            <w:tcW w:w="618" w:type="dxa"/>
            <w:gridSpan w:val="2"/>
            <w:tcBorders>
              <w:right w:val="single" w:sz="18" w:space="0" w:color="auto"/>
            </w:tcBorders>
          </w:tcPr>
          <w:p w14:paraId="1B2FC53D" w14:textId="77777777" w:rsidR="00715A2F" w:rsidRDefault="00715A2F" w:rsidP="00AB5AD3">
            <w:pPr>
              <w:rPr>
                <w:u w:val="single"/>
              </w:rPr>
            </w:pPr>
          </w:p>
        </w:tc>
        <w:tc>
          <w:tcPr>
            <w:tcW w:w="656" w:type="dxa"/>
            <w:tcBorders>
              <w:left w:val="single" w:sz="18" w:space="0" w:color="auto"/>
            </w:tcBorders>
          </w:tcPr>
          <w:p w14:paraId="12AE6544" w14:textId="77777777" w:rsidR="00715A2F" w:rsidRDefault="00715A2F" w:rsidP="00AB5AD3">
            <w:pPr>
              <w:rPr>
                <w:u w:val="single"/>
              </w:rPr>
            </w:pPr>
          </w:p>
        </w:tc>
        <w:tc>
          <w:tcPr>
            <w:tcW w:w="665" w:type="dxa"/>
          </w:tcPr>
          <w:p w14:paraId="476FACB5" w14:textId="77777777" w:rsidR="00715A2F" w:rsidRPr="007D3B7E" w:rsidRDefault="00715A2F" w:rsidP="00AB5AD3"/>
        </w:tc>
        <w:tc>
          <w:tcPr>
            <w:tcW w:w="637" w:type="dxa"/>
          </w:tcPr>
          <w:p w14:paraId="22416EC7" w14:textId="77777777" w:rsidR="00715A2F" w:rsidRPr="007D3B7E" w:rsidRDefault="00715A2F" w:rsidP="00AB5AD3"/>
        </w:tc>
        <w:tc>
          <w:tcPr>
            <w:tcW w:w="665" w:type="dxa"/>
            <w:gridSpan w:val="2"/>
            <w:tcBorders>
              <w:right w:val="single" w:sz="18" w:space="0" w:color="auto"/>
            </w:tcBorders>
          </w:tcPr>
          <w:p w14:paraId="434385A9" w14:textId="77777777" w:rsidR="00715A2F" w:rsidRPr="007D3B7E" w:rsidRDefault="00715A2F" w:rsidP="00AB5AD3">
            <w:r>
              <w:rPr>
                <w:noProof/>
              </w:rPr>
              <w:drawing>
                <wp:anchor distT="0" distB="0" distL="114300" distR="114300" simplePos="0" relativeHeight="251665408" behindDoc="0" locked="0" layoutInCell="1" allowOverlap="1" wp14:anchorId="77B47618" wp14:editId="612360E4">
                  <wp:simplePos x="0" y="0"/>
                  <wp:positionH relativeFrom="column">
                    <wp:posOffset>-44450</wp:posOffset>
                  </wp:positionH>
                  <wp:positionV relativeFrom="paragraph">
                    <wp:posOffset>195580</wp:posOffset>
                  </wp:positionV>
                  <wp:extent cx="297815" cy="297815"/>
                  <wp:effectExtent l="0" t="0" r="0" b="0"/>
                  <wp:wrapSquare wrapText="bothSides"/>
                  <wp:docPr id="8" name="Graphic 8"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56" w:type="dxa"/>
            <w:tcBorders>
              <w:left w:val="single" w:sz="18" w:space="0" w:color="auto"/>
            </w:tcBorders>
          </w:tcPr>
          <w:p w14:paraId="106B752C" w14:textId="77777777" w:rsidR="00715A2F" w:rsidRPr="007D3B7E" w:rsidRDefault="00715A2F" w:rsidP="00AB5AD3"/>
        </w:tc>
        <w:tc>
          <w:tcPr>
            <w:tcW w:w="665" w:type="dxa"/>
          </w:tcPr>
          <w:p w14:paraId="057AC51F" w14:textId="77777777" w:rsidR="00715A2F" w:rsidRPr="007D3B7E" w:rsidRDefault="00715A2F" w:rsidP="00AB5AD3"/>
        </w:tc>
        <w:tc>
          <w:tcPr>
            <w:tcW w:w="637" w:type="dxa"/>
          </w:tcPr>
          <w:p w14:paraId="51E8E936" w14:textId="77777777" w:rsidR="00715A2F" w:rsidRPr="007D3B7E" w:rsidRDefault="00715A2F" w:rsidP="00AB5AD3"/>
        </w:tc>
        <w:tc>
          <w:tcPr>
            <w:tcW w:w="665" w:type="dxa"/>
            <w:gridSpan w:val="2"/>
          </w:tcPr>
          <w:p w14:paraId="6F47AA3C" w14:textId="77777777" w:rsidR="00715A2F" w:rsidRPr="007D3B7E" w:rsidRDefault="00715A2F" w:rsidP="00AB5AD3">
            <w:r>
              <w:rPr>
                <w:noProof/>
              </w:rPr>
              <w:drawing>
                <wp:anchor distT="0" distB="0" distL="114300" distR="114300" simplePos="0" relativeHeight="251669504" behindDoc="0" locked="0" layoutInCell="1" allowOverlap="1" wp14:anchorId="2548F381" wp14:editId="7AB26C2F">
                  <wp:simplePos x="0" y="0"/>
                  <wp:positionH relativeFrom="column">
                    <wp:posOffset>-65034</wp:posOffset>
                  </wp:positionH>
                  <wp:positionV relativeFrom="paragraph">
                    <wp:posOffset>196001</wp:posOffset>
                  </wp:positionV>
                  <wp:extent cx="297951" cy="297951"/>
                  <wp:effectExtent l="0" t="0" r="0" b="0"/>
                  <wp:wrapSquare wrapText="bothSides"/>
                  <wp:docPr id="12" name="Graphic 1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8465" cy="298465"/>
                          </a:xfrm>
                          <a:prstGeom prst="rect">
                            <a:avLst/>
                          </a:prstGeom>
                        </pic:spPr>
                      </pic:pic>
                    </a:graphicData>
                  </a:graphic>
                  <wp14:sizeRelH relativeFrom="page">
                    <wp14:pctWidth>0</wp14:pctWidth>
                  </wp14:sizeRelH>
                  <wp14:sizeRelV relativeFrom="page">
                    <wp14:pctHeight>0</wp14:pctHeight>
                  </wp14:sizeRelV>
                </wp:anchor>
              </w:drawing>
            </w:r>
          </w:p>
        </w:tc>
      </w:tr>
      <w:tr w:rsidR="00715A2F" w14:paraId="6701ED2F" w14:textId="77777777" w:rsidTr="00AB5AD3">
        <w:tc>
          <w:tcPr>
            <w:tcW w:w="1696" w:type="dxa"/>
            <w:tcBorders>
              <w:right w:val="single" w:sz="18" w:space="0" w:color="auto"/>
            </w:tcBorders>
          </w:tcPr>
          <w:p w14:paraId="52064305" w14:textId="77777777" w:rsidR="00715A2F" w:rsidRDefault="00715A2F" w:rsidP="00AB5AD3">
            <w:pPr>
              <w:jc w:val="center"/>
            </w:pPr>
          </w:p>
          <w:p w14:paraId="55460928" w14:textId="77777777" w:rsidR="00715A2F" w:rsidRDefault="00715A2F" w:rsidP="00AB5AD3">
            <w:pPr>
              <w:jc w:val="center"/>
            </w:pPr>
            <w:r>
              <w:t xml:space="preserve">Extremely high </w:t>
            </w:r>
          </w:p>
          <w:p w14:paraId="7ADA2469" w14:textId="77777777" w:rsidR="00715A2F" w:rsidRPr="007D3B7E" w:rsidRDefault="00715A2F" w:rsidP="00AB5AD3">
            <w:pPr>
              <w:jc w:val="center"/>
              <w:rPr>
                <w:sz w:val="28"/>
                <w:szCs w:val="28"/>
              </w:rPr>
            </w:pPr>
            <w:r w:rsidRPr="007D3B7E">
              <w:rPr>
                <w:sz w:val="28"/>
                <w:szCs w:val="28"/>
              </w:rPr>
              <w:t>(5)</w:t>
            </w:r>
          </w:p>
          <w:p w14:paraId="1DB3CB08" w14:textId="77777777" w:rsidR="00715A2F" w:rsidRDefault="00715A2F" w:rsidP="00AB5AD3">
            <w:pPr>
              <w:jc w:val="center"/>
              <w:rPr>
                <w:u w:val="single"/>
              </w:rPr>
            </w:pPr>
          </w:p>
        </w:tc>
        <w:tc>
          <w:tcPr>
            <w:tcW w:w="236" w:type="dxa"/>
            <w:tcBorders>
              <w:left w:val="single" w:sz="18" w:space="0" w:color="auto"/>
            </w:tcBorders>
          </w:tcPr>
          <w:p w14:paraId="1580A130" w14:textId="77777777" w:rsidR="00715A2F" w:rsidRPr="007D3B7E" w:rsidRDefault="00715A2F" w:rsidP="00AB5AD3">
            <w:r>
              <w:rPr>
                <w:noProof/>
              </w:rPr>
              <w:drawing>
                <wp:anchor distT="0" distB="0" distL="114300" distR="114300" simplePos="0" relativeHeight="251659264" behindDoc="0" locked="0" layoutInCell="1" allowOverlap="1" wp14:anchorId="29ED3C7D" wp14:editId="0D36532B">
                  <wp:simplePos x="0" y="0"/>
                  <wp:positionH relativeFrom="column">
                    <wp:posOffset>-35560</wp:posOffset>
                  </wp:positionH>
                  <wp:positionV relativeFrom="paragraph">
                    <wp:posOffset>140970</wp:posOffset>
                  </wp:positionV>
                  <wp:extent cx="266700" cy="266700"/>
                  <wp:effectExtent l="0" t="0" r="0" b="0"/>
                  <wp:wrapSquare wrapText="bothSides"/>
                  <wp:docPr id="1" name="Graphic 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19" w:type="dxa"/>
          </w:tcPr>
          <w:p w14:paraId="02B47985" w14:textId="77777777" w:rsidR="00715A2F" w:rsidRPr="007D3B7E" w:rsidRDefault="00715A2F" w:rsidP="00AB5AD3">
            <w:r>
              <w:rPr>
                <w:noProof/>
              </w:rPr>
              <w:drawing>
                <wp:anchor distT="0" distB="0" distL="114300" distR="114300" simplePos="0" relativeHeight="251660288" behindDoc="0" locked="0" layoutInCell="1" allowOverlap="1" wp14:anchorId="78213E3B" wp14:editId="2E5D64AE">
                  <wp:simplePos x="0" y="0"/>
                  <wp:positionH relativeFrom="column">
                    <wp:posOffset>-36195</wp:posOffset>
                  </wp:positionH>
                  <wp:positionV relativeFrom="paragraph">
                    <wp:posOffset>140970</wp:posOffset>
                  </wp:positionV>
                  <wp:extent cx="266700" cy="266700"/>
                  <wp:effectExtent l="0" t="0" r="0" b="0"/>
                  <wp:wrapSquare wrapText="bothSides"/>
                  <wp:docPr id="2" name="Graphic 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18" w:type="dxa"/>
          </w:tcPr>
          <w:p w14:paraId="60A696F1" w14:textId="77777777" w:rsidR="00715A2F" w:rsidRPr="007D3B7E" w:rsidRDefault="00715A2F" w:rsidP="00AB5AD3">
            <w:r>
              <w:rPr>
                <w:noProof/>
              </w:rPr>
              <w:drawing>
                <wp:anchor distT="0" distB="0" distL="114300" distR="114300" simplePos="0" relativeHeight="251661312" behindDoc="0" locked="0" layoutInCell="1" allowOverlap="1" wp14:anchorId="4FEC3BCE" wp14:editId="34BF2A73">
                  <wp:simplePos x="0" y="0"/>
                  <wp:positionH relativeFrom="column">
                    <wp:posOffset>-31750</wp:posOffset>
                  </wp:positionH>
                  <wp:positionV relativeFrom="paragraph">
                    <wp:posOffset>142090</wp:posOffset>
                  </wp:positionV>
                  <wp:extent cx="267128" cy="267128"/>
                  <wp:effectExtent l="0" t="0" r="0" b="0"/>
                  <wp:wrapSquare wrapText="bothSides"/>
                  <wp:docPr id="3" name="Graphic 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7128" cy="267128"/>
                          </a:xfrm>
                          <a:prstGeom prst="rect">
                            <a:avLst/>
                          </a:prstGeom>
                        </pic:spPr>
                      </pic:pic>
                    </a:graphicData>
                  </a:graphic>
                  <wp14:sizeRelH relativeFrom="page">
                    <wp14:pctWidth>0</wp14:pctWidth>
                  </wp14:sizeRelH>
                  <wp14:sizeRelV relativeFrom="page">
                    <wp14:pctHeight>0</wp14:pctHeight>
                  </wp14:sizeRelV>
                </wp:anchor>
              </w:drawing>
            </w:r>
          </w:p>
        </w:tc>
        <w:tc>
          <w:tcPr>
            <w:tcW w:w="618" w:type="dxa"/>
            <w:gridSpan w:val="2"/>
            <w:tcBorders>
              <w:right w:val="single" w:sz="18" w:space="0" w:color="auto"/>
            </w:tcBorders>
          </w:tcPr>
          <w:p w14:paraId="71F97B29" w14:textId="77777777" w:rsidR="00715A2F" w:rsidRPr="007D3B7E" w:rsidRDefault="00715A2F" w:rsidP="00AB5AD3">
            <w:r>
              <w:rPr>
                <w:noProof/>
              </w:rPr>
              <w:drawing>
                <wp:anchor distT="0" distB="0" distL="114300" distR="114300" simplePos="0" relativeHeight="251662336" behindDoc="0" locked="0" layoutInCell="1" allowOverlap="1" wp14:anchorId="24CC44BD" wp14:editId="4B75BAA9">
                  <wp:simplePos x="0" y="0"/>
                  <wp:positionH relativeFrom="column">
                    <wp:posOffset>-41910</wp:posOffset>
                  </wp:positionH>
                  <wp:positionV relativeFrom="paragraph">
                    <wp:posOffset>142240</wp:posOffset>
                  </wp:positionV>
                  <wp:extent cx="266700" cy="266700"/>
                  <wp:effectExtent l="0" t="0" r="0" b="0"/>
                  <wp:wrapSquare wrapText="bothSides"/>
                  <wp:docPr id="4" name="Graphic 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tc>
        <w:tc>
          <w:tcPr>
            <w:tcW w:w="656" w:type="dxa"/>
            <w:tcBorders>
              <w:left w:val="single" w:sz="18" w:space="0" w:color="auto"/>
            </w:tcBorders>
          </w:tcPr>
          <w:p w14:paraId="0AF6BC0C" w14:textId="77777777" w:rsidR="00715A2F" w:rsidRPr="007D3B7E" w:rsidRDefault="00715A2F" w:rsidP="00AB5AD3">
            <w:r>
              <w:rPr>
                <w:noProof/>
              </w:rPr>
              <w:drawing>
                <wp:anchor distT="0" distB="0" distL="114300" distR="114300" simplePos="0" relativeHeight="251663360" behindDoc="0" locked="0" layoutInCell="1" allowOverlap="1" wp14:anchorId="7E86C17A" wp14:editId="12B96E98">
                  <wp:simplePos x="0" y="0"/>
                  <wp:positionH relativeFrom="column">
                    <wp:posOffset>-32035</wp:posOffset>
                  </wp:positionH>
                  <wp:positionV relativeFrom="paragraph">
                    <wp:posOffset>194032</wp:posOffset>
                  </wp:positionV>
                  <wp:extent cx="287676" cy="287676"/>
                  <wp:effectExtent l="0" t="0" r="4445" b="0"/>
                  <wp:wrapSquare wrapText="bothSides"/>
                  <wp:docPr id="5" name="Graphic 5"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87676" cy="287676"/>
                          </a:xfrm>
                          <a:prstGeom prst="rect">
                            <a:avLst/>
                          </a:prstGeom>
                        </pic:spPr>
                      </pic:pic>
                    </a:graphicData>
                  </a:graphic>
                  <wp14:sizeRelH relativeFrom="page">
                    <wp14:pctWidth>0</wp14:pctWidth>
                  </wp14:sizeRelH>
                  <wp14:sizeRelV relativeFrom="page">
                    <wp14:pctHeight>0</wp14:pctHeight>
                  </wp14:sizeRelV>
                </wp:anchor>
              </w:drawing>
            </w:r>
          </w:p>
        </w:tc>
        <w:tc>
          <w:tcPr>
            <w:tcW w:w="665" w:type="dxa"/>
          </w:tcPr>
          <w:p w14:paraId="3698DE6B" w14:textId="77777777" w:rsidR="00715A2F" w:rsidRPr="007D3B7E" w:rsidRDefault="00715A2F" w:rsidP="00AB5AD3">
            <w:r>
              <w:rPr>
                <w:noProof/>
              </w:rPr>
              <w:drawing>
                <wp:anchor distT="0" distB="0" distL="114300" distR="114300" simplePos="0" relativeHeight="251671552" behindDoc="0" locked="0" layoutInCell="1" allowOverlap="1" wp14:anchorId="6ED467B3" wp14:editId="659B3DDA">
                  <wp:simplePos x="0" y="0"/>
                  <wp:positionH relativeFrom="column">
                    <wp:posOffset>-2540</wp:posOffset>
                  </wp:positionH>
                  <wp:positionV relativeFrom="paragraph">
                    <wp:posOffset>194945</wp:posOffset>
                  </wp:positionV>
                  <wp:extent cx="297815" cy="297815"/>
                  <wp:effectExtent l="0" t="0" r="0" b="0"/>
                  <wp:wrapSquare wrapText="bothSides"/>
                  <wp:docPr id="14" name="Graphic 1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7815" cy="297815"/>
                          </a:xfrm>
                          <a:prstGeom prst="rect">
                            <a:avLst/>
                          </a:prstGeom>
                        </pic:spPr>
                      </pic:pic>
                    </a:graphicData>
                  </a:graphic>
                  <wp14:sizeRelH relativeFrom="page">
                    <wp14:pctWidth>0</wp14:pctWidth>
                  </wp14:sizeRelH>
                  <wp14:sizeRelV relativeFrom="page">
                    <wp14:pctHeight>0</wp14:pctHeight>
                  </wp14:sizeRelV>
                </wp:anchor>
              </w:drawing>
            </w:r>
          </w:p>
        </w:tc>
        <w:tc>
          <w:tcPr>
            <w:tcW w:w="637" w:type="dxa"/>
          </w:tcPr>
          <w:p w14:paraId="21998258" w14:textId="77777777" w:rsidR="00715A2F" w:rsidRPr="007D3B7E" w:rsidRDefault="00715A2F" w:rsidP="00AB5AD3">
            <w:r>
              <w:rPr>
                <w:noProof/>
              </w:rPr>
              <w:drawing>
                <wp:anchor distT="0" distB="0" distL="114300" distR="114300" simplePos="0" relativeHeight="251664384" behindDoc="0" locked="0" layoutInCell="1" allowOverlap="1" wp14:anchorId="0FA0CFE8" wp14:editId="2754A67D">
                  <wp:simplePos x="0" y="0"/>
                  <wp:positionH relativeFrom="column">
                    <wp:posOffset>-37686</wp:posOffset>
                  </wp:positionH>
                  <wp:positionV relativeFrom="paragraph">
                    <wp:posOffset>194032</wp:posOffset>
                  </wp:positionV>
                  <wp:extent cx="277402" cy="277402"/>
                  <wp:effectExtent l="0" t="0" r="2540" b="0"/>
                  <wp:wrapSquare wrapText="bothSides"/>
                  <wp:docPr id="7" name="Graphic 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77402" cy="277402"/>
                          </a:xfrm>
                          <a:prstGeom prst="rect">
                            <a:avLst/>
                          </a:prstGeom>
                        </pic:spPr>
                      </pic:pic>
                    </a:graphicData>
                  </a:graphic>
                  <wp14:sizeRelH relativeFrom="page">
                    <wp14:pctWidth>0</wp14:pctWidth>
                  </wp14:sizeRelH>
                  <wp14:sizeRelV relativeFrom="page">
                    <wp14:pctHeight>0</wp14:pctHeight>
                  </wp14:sizeRelV>
                </wp:anchor>
              </w:drawing>
            </w:r>
          </w:p>
        </w:tc>
        <w:tc>
          <w:tcPr>
            <w:tcW w:w="665" w:type="dxa"/>
            <w:gridSpan w:val="2"/>
            <w:tcBorders>
              <w:right w:val="single" w:sz="18" w:space="0" w:color="auto"/>
            </w:tcBorders>
          </w:tcPr>
          <w:p w14:paraId="192A2AC9" w14:textId="77777777" w:rsidR="00715A2F" w:rsidRPr="007D3B7E" w:rsidRDefault="00715A2F" w:rsidP="00AB5AD3"/>
        </w:tc>
        <w:tc>
          <w:tcPr>
            <w:tcW w:w="656" w:type="dxa"/>
            <w:tcBorders>
              <w:left w:val="single" w:sz="18" w:space="0" w:color="auto"/>
            </w:tcBorders>
          </w:tcPr>
          <w:p w14:paraId="01B81912" w14:textId="77777777" w:rsidR="00715A2F" w:rsidRDefault="00715A2F" w:rsidP="00AB5AD3">
            <w:pPr>
              <w:rPr>
                <w:u w:val="single"/>
              </w:rPr>
            </w:pPr>
          </w:p>
        </w:tc>
        <w:tc>
          <w:tcPr>
            <w:tcW w:w="665" w:type="dxa"/>
          </w:tcPr>
          <w:p w14:paraId="0EA675EC" w14:textId="77777777" w:rsidR="00715A2F" w:rsidRDefault="00715A2F" w:rsidP="00AB5AD3">
            <w:pPr>
              <w:rPr>
                <w:u w:val="single"/>
              </w:rPr>
            </w:pPr>
          </w:p>
        </w:tc>
        <w:tc>
          <w:tcPr>
            <w:tcW w:w="637" w:type="dxa"/>
          </w:tcPr>
          <w:p w14:paraId="2306A2EC" w14:textId="77777777" w:rsidR="00715A2F" w:rsidRDefault="00715A2F" w:rsidP="00AB5AD3">
            <w:pPr>
              <w:rPr>
                <w:u w:val="single"/>
              </w:rPr>
            </w:pPr>
          </w:p>
        </w:tc>
        <w:tc>
          <w:tcPr>
            <w:tcW w:w="665" w:type="dxa"/>
            <w:gridSpan w:val="2"/>
          </w:tcPr>
          <w:p w14:paraId="50A50D74" w14:textId="77777777" w:rsidR="00715A2F" w:rsidRDefault="00715A2F" w:rsidP="00AB5AD3">
            <w:pPr>
              <w:rPr>
                <w:u w:val="single"/>
              </w:rPr>
            </w:pPr>
          </w:p>
        </w:tc>
      </w:tr>
      <w:tr w:rsidR="00715A2F" w14:paraId="7E22E71A" w14:textId="77777777" w:rsidTr="00AB5AD3">
        <w:trPr>
          <w:gridAfter w:val="1"/>
          <w:wAfter w:w="23" w:type="dxa"/>
        </w:trPr>
        <w:tc>
          <w:tcPr>
            <w:tcW w:w="1696" w:type="dxa"/>
            <w:tcBorders>
              <w:right w:val="single" w:sz="18" w:space="0" w:color="auto"/>
            </w:tcBorders>
          </w:tcPr>
          <w:p w14:paraId="4FF5204E" w14:textId="77777777" w:rsidR="00715A2F" w:rsidRDefault="00715A2F" w:rsidP="00AB5AD3">
            <w:pPr>
              <w:jc w:val="center"/>
            </w:pPr>
            <w:r>
              <w:t xml:space="preserve">Mode Score </w:t>
            </w:r>
          </w:p>
        </w:tc>
        <w:tc>
          <w:tcPr>
            <w:tcW w:w="2068" w:type="dxa"/>
            <w:gridSpan w:val="4"/>
            <w:tcBorders>
              <w:left w:val="single" w:sz="18" w:space="0" w:color="auto"/>
              <w:right w:val="single" w:sz="18" w:space="0" w:color="auto"/>
            </w:tcBorders>
          </w:tcPr>
          <w:p w14:paraId="09E53053" w14:textId="77777777" w:rsidR="00715A2F" w:rsidRPr="00F25FA6" w:rsidRDefault="00715A2F" w:rsidP="00AB5AD3">
            <w:pPr>
              <w:jc w:val="center"/>
            </w:pPr>
            <w:r w:rsidRPr="00F25FA6">
              <w:rPr>
                <w:sz w:val="36"/>
                <w:szCs w:val="36"/>
              </w:rPr>
              <w:t>5</w:t>
            </w:r>
          </w:p>
        </w:tc>
        <w:tc>
          <w:tcPr>
            <w:tcW w:w="2623" w:type="dxa"/>
            <w:gridSpan w:val="5"/>
            <w:tcBorders>
              <w:left w:val="single" w:sz="18" w:space="0" w:color="auto"/>
              <w:right w:val="single" w:sz="18" w:space="0" w:color="auto"/>
            </w:tcBorders>
          </w:tcPr>
          <w:p w14:paraId="387B876A" w14:textId="77777777" w:rsidR="00715A2F" w:rsidRPr="00F25FA6" w:rsidRDefault="00715A2F" w:rsidP="00AB5AD3">
            <w:pPr>
              <w:jc w:val="center"/>
            </w:pPr>
            <w:r w:rsidRPr="00CE30CB">
              <w:rPr>
                <w:sz w:val="36"/>
                <w:szCs w:val="36"/>
              </w:rPr>
              <w:t>5</w:t>
            </w:r>
          </w:p>
        </w:tc>
        <w:tc>
          <w:tcPr>
            <w:tcW w:w="2623" w:type="dxa"/>
            <w:gridSpan w:val="5"/>
            <w:tcBorders>
              <w:left w:val="single" w:sz="18" w:space="0" w:color="auto"/>
            </w:tcBorders>
          </w:tcPr>
          <w:p w14:paraId="7606CE3D" w14:textId="77777777" w:rsidR="00715A2F" w:rsidRPr="00F25FA6" w:rsidRDefault="00715A2F" w:rsidP="00AB5AD3">
            <w:pPr>
              <w:jc w:val="center"/>
            </w:pPr>
            <w:r w:rsidRPr="00DB35F1">
              <w:rPr>
                <w:sz w:val="36"/>
                <w:szCs w:val="36"/>
              </w:rPr>
              <w:t>3</w:t>
            </w:r>
          </w:p>
        </w:tc>
      </w:tr>
    </w:tbl>
    <w:p w14:paraId="1C08D4D9" w14:textId="77777777" w:rsidR="00715A2F" w:rsidRPr="00E3707D" w:rsidRDefault="00715A2F" w:rsidP="00715A2F">
      <w:pPr>
        <w:rPr>
          <w:u w:val="single"/>
        </w:rPr>
      </w:pPr>
      <w:r>
        <w:rPr>
          <w:noProof/>
          <w:u w:val="single"/>
        </w:rPr>
        <mc:AlternateContent>
          <mc:Choice Requires="wps">
            <w:drawing>
              <wp:anchor distT="0" distB="0" distL="114300" distR="114300" simplePos="0" relativeHeight="251672576" behindDoc="0" locked="0" layoutInCell="1" allowOverlap="1" wp14:anchorId="7583CD84" wp14:editId="5C70456D">
                <wp:simplePos x="0" y="0"/>
                <wp:positionH relativeFrom="column">
                  <wp:posOffset>20548</wp:posOffset>
                </wp:positionH>
                <wp:positionV relativeFrom="paragraph">
                  <wp:posOffset>83349</wp:posOffset>
                </wp:positionV>
                <wp:extent cx="5856270" cy="1202077"/>
                <wp:effectExtent l="0" t="0" r="11430" b="17145"/>
                <wp:wrapNone/>
                <wp:docPr id="15" name="Text Box 15"/>
                <wp:cNvGraphicFramePr/>
                <a:graphic xmlns:a="http://schemas.openxmlformats.org/drawingml/2006/main">
                  <a:graphicData uri="http://schemas.microsoft.com/office/word/2010/wordprocessingShape">
                    <wps:wsp>
                      <wps:cNvSpPr txBox="1"/>
                      <wps:spPr>
                        <a:xfrm>
                          <a:off x="0" y="0"/>
                          <a:ext cx="5856270" cy="1202077"/>
                        </a:xfrm>
                        <a:prstGeom prst="rect">
                          <a:avLst/>
                        </a:prstGeom>
                        <a:solidFill>
                          <a:schemeClr val="lt1"/>
                        </a:solidFill>
                        <a:ln w="6350">
                          <a:solidFill>
                            <a:prstClr val="black"/>
                          </a:solidFill>
                        </a:ln>
                      </wps:spPr>
                      <wps:txbx>
                        <w:txbxContent>
                          <w:p w14:paraId="20B9B350" w14:textId="77777777" w:rsidR="00715A2F" w:rsidRPr="001D0961" w:rsidRDefault="00715A2F" w:rsidP="00715A2F">
                            <w:pPr>
                              <w:rPr>
                                <w:rFonts w:ascii="Arial" w:hAnsi="Arial" w:cs="Arial"/>
                                <w:sz w:val="20"/>
                                <w:szCs w:val="20"/>
                              </w:rPr>
                            </w:pPr>
                            <w:r w:rsidRPr="001D0961">
                              <w:rPr>
                                <w:rFonts w:ascii="Arial" w:hAnsi="Arial" w:cs="Arial"/>
                                <w:sz w:val="20"/>
                                <w:szCs w:val="20"/>
                              </w:rPr>
                              <w:t>Additional Comments:</w:t>
                            </w:r>
                          </w:p>
                          <w:p w14:paraId="0F20C1E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C continuously asks relevant travel questions and stays on task through the observation period.</w:t>
                            </w:r>
                            <w:r>
                              <w:rPr>
                                <w:rFonts w:ascii="Arial" w:hAnsi="Arial" w:cs="Arial"/>
                                <w:sz w:val="20"/>
                                <w:szCs w:val="20"/>
                              </w:rPr>
                              <w:t xml:space="preserve"> He shows clear understanding on the procedures needed to travel.</w:t>
                            </w:r>
                          </w:p>
                          <w:p w14:paraId="76BAA8F4"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J respond appropriately to any questions asked to him and makes accurate decisions about his trip to Japan. Identifies the form of travel he prefers</w:t>
                            </w:r>
                            <w:r>
                              <w:rPr>
                                <w:rFonts w:ascii="Arial" w:hAnsi="Arial" w:cs="Arial"/>
                                <w:sz w:val="20"/>
                                <w:szCs w:val="20"/>
                              </w:rPr>
                              <w:t xml:space="preserve"> showing prior knowledge. </w:t>
                            </w:r>
                          </w:p>
                          <w:p w14:paraId="71F09F2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E doesn’t contribute to the conversation but hands out pictures</w:t>
                            </w:r>
                            <w:r>
                              <w:rPr>
                                <w:rFonts w:ascii="Arial" w:hAnsi="Arial" w:cs="Arial"/>
                                <w:sz w:val="20"/>
                                <w:szCs w:val="20"/>
                              </w:rPr>
                              <w:t xml:space="preserve"> of</w:t>
                            </w:r>
                            <w:r w:rsidRPr="001D0961">
                              <w:rPr>
                                <w:rFonts w:ascii="Arial" w:hAnsi="Arial" w:cs="Arial"/>
                                <w:sz w:val="20"/>
                                <w:szCs w:val="20"/>
                              </w:rPr>
                              <w:t xml:space="preserve"> excursions </w:t>
                            </w:r>
                            <w:r>
                              <w:rPr>
                                <w:rFonts w:ascii="Arial" w:hAnsi="Arial" w:cs="Arial"/>
                                <w:sz w:val="20"/>
                                <w:szCs w:val="20"/>
                              </w:rPr>
                              <w:t>in</w:t>
                            </w:r>
                            <w:r w:rsidRPr="001D0961">
                              <w:rPr>
                                <w:rFonts w:ascii="Arial" w:hAnsi="Arial" w:cs="Arial"/>
                                <w:sz w:val="20"/>
                                <w:szCs w:val="20"/>
                              </w:rPr>
                              <w:t xml:space="preserve"> Japan and write out the</w:t>
                            </w:r>
                            <w:r>
                              <w:rPr>
                                <w:rFonts w:ascii="Arial" w:hAnsi="Arial" w:cs="Arial"/>
                                <w:sz w:val="20"/>
                                <w:szCs w:val="20"/>
                              </w:rPr>
                              <w:t xml:space="preserve"> correct </w:t>
                            </w:r>
                            <w:r w:rsidRPr="001D0961">
                              <w:rPr>
                                <w:rFonts w:ascii="Arial" w:hAnsi="Arial" w:cs="Arial"/>
                                <w:sz w:val="20"/>
                                <w:szCs w:val="20"/>
                              </w:rPr>
                              <w:t>ticket</w:t>
                            </w:r>
                            <w:r>
                              <w:rPr>
                                <w:rFonts w:ascii="Arial" w:hAnsi="Arial" w:cs="Arial"/>
                                <w:sz w:val="20"/>
                                <w:szCs w:val="20"/>
                              </w:rPr>
                              <w:t>, which shows her involvement to the activity towards the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83CD84" id="_x0000_t202" coordsize="21600,21600" o:spt="202" path="m,l,21600r21600,l21600,xe">
                <v:stroke joinstyle="miter"/>
                <v:path gradientshapeok="t" o:connecttype="rect"/>
              </v:shapetype>
              <v:shape id="Text Box 15" o:spid="_x0000_s1026" type="#_x0000_t202" style="position:absolute;margin-left:1.6pt;margin-top:6.55pt;width:461.1pt;height:94.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" fillcolor="white [3201]" strokeweight=".5pt">
                <v:textbox>
                  <w:txbxContent>
                    <w:p w14:paraId="20B9B350" w14:textId="77777777" w:rsidR="00715A2F" w:rsidRPr="001D0961" w:rsidRDefault="00715A2F" w:rsidP="00715A2F">
                      <w:pPr>
                        <w:rPr>
                          <w:rFonts w:ascii="Arial" w:hAnsi="Arial" w:cs="Arial"/>
                          <w:sz w:val="20"/>
                          <w:szCs w:val="20"/>
                        </w:rPr>
                      </w:pPr>
                      <w:r w:rsidRPr="001D0961">
                        <w:rPr>
                          <w:rFonts w:ascii="Arial" w:hAnsi="Arial" w:cs="Arial"/>
                          <w:sz w:val="20"/>
                          <w:szCs w:val="20"/>
                        </w:rPr>
                        <w:t>Additional Comments:</w:t>
                      </w:r>
                    </w:p>
                    <w:p w14:paraId="0F20C1E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C continuously asks relevant travel questions and stays on task through the observation period.</w:t>
                      </w:r>
                      <w:r>
                        <w:rPr>
                          <w:rFonts w:ascii="Arial" w:hAnsi="Arial" w:cs="Arial"/>
                          <w:sz w:val="20"/>
                          <w:szCs w:val="20"/>
                        </w:rPr>
                        <w:t xml:space="preserve"> He shows clear understanding on the procedures needed to travel.</w:t>
                      </w:r>
                    </w:p>
                    <w:p w14:paraId="76BAA8F4"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J respond appropriately to any questions asked to him and makes accurate decisions about his trip to Japan. Identifies the form of travel he prefers</w:t>
                      </w:r>
                      <w:r>
                        <w:rPr>
                          <w:rFonts w:ascii="Arial" w:hAnsi="Arial" w:cs="Arial"/>
                          <w:sz w:val="20"/>
                          <w:szCs w:val="20"/>
                        </w:rPr>
                        <w:t xml:space="preserve"> showing prior knowledge. </w:t>
                      </w:r>
                    </w:p>
                    <w:p w14:paraId="71F09F22" w14:textId="77777777" w:rsidR="00715A2F" w:rsidRPr="001D0961" w:rsidRDefault="00715A2F" w:rsidP="00715A2F">
                      <w:pPr>
                        <w:pStyle w:val="ListParagraph"/>
                        <w:numPr>
                          <w:ilvl w:val="0"/>
                          <w:numId w:val="3"/>
                        </w:numPr>
                        <w:rPr>
                          <w:rFonts w:ascii="Arial" w:hAnsi="Arial" w:cs="Arial"/>
                          <w:sz w:val="20"/>
                          <w:szCs w:val="20"/>
                        </w:rPr>
                      </w:pPr>
                      <w:r w:rsidRPr="001D0961">
                        <w:rPr>
                          <w:rFonts w:ascii="Arial" w:hAnsi="Arial" w:cs="Arial"/>
                          <w:sz w:val="20"/>
                          <w:szCs w:val="20"/>
                        </w:rPr>
                        <w:t>Child E doesn’t contribute to the conversation but hands out pictures</w:t>
                      </w:r>
                      <w:r>
                        <w:rPr>
                          <w:rFonts w:ascii="Arial" w:hAnsi="Arial" w:cs="Arial"/>
                          <w:sz w:val="20"/>
                          <w:szCs w:val="20"/>
                        </w:rPr>
                        <w:t xml:space="preserve"> of</w:t>
                      </w:r>
                      <w:r w:rsidRPr="001D0961">
                        <w:rPr>
                          <w:rFonts w:ascii="Arial" w:hAnsi="Arial" w:cs="Arial"/>
                          <w:sz w:val="20"/>
                          <w:szCs w:val="20"/>
                        </w:rPr>
                        <w:t xml:space="preserve"> excursions </w:t>
                      </w:r>
                      <w:r>
                        <w:rPr>
                          <w:rFonts w:ascii="Arial" w:hAnsi="Arial" w:cs="Arial"/>
                          <w:sz w:val="20"/>
                          <w:szCs w:val="20"/>
                        </w:rPr>
                        <w:t>in</w:t>
                      </w:r>
                      <w:r w:rsidRPr="001D0961">
                        <w:rPr>
                          <w:rFonts w:ascii="Arial" w:hAnsi="Arial" w:cs="Arial"/>
                          <w:sz w:val="20"/>
                          <w:szCs w:val="20"/>
                        </w:rPr>
                        <w:t xml:space="preserve"> Japan and write out the</w:t>
                      </w:r>
                      <w:r>
                        <w:rPr>
                          <w:rFonts w:ascii="Arial" w:hAnsi="Arial" w:cs="Arial"/>
                          <w:sz w:val="20"/>
                          <w:szCs w:val="20"/>
                        </w:rPr>
                        <w:t xml:space="preserve"> correct </w:t>
                      </w:r>
                      <w:r w:rsidRPr="001D0961">
                        <w:rPr>
                          <w:rFonts w:ascii="Arial" w:hAnsi="Arial" w:cs="Arial"/>
                          <w:sz w:val="20"/>
                          <w:szCs w:val="20"/>
                        </w:rPr>
                        <w:t>ticket</w:t>
                      </w:r>
                      <w:r>
                        <w:rPr>
                          <w:rFonts w:ascii="Arial" w:hAnsi="Arial" w:cs="Arial"/>
                          <w:sz w:val="20"/>
                          <w:szCs w:val="20"/>
                        </w:rPr>
                        <w:t>, which shows her involvement to the activity towards the end.</w:t>
                      </w:r>
                    </w:p>
                  </w:txbxContent>
                </v:textbox>
              </v:shape>
            </w:pict>
          </mc:Fallback>
        </mc:AlternateContent>
      </w:r>
    </w:p>
    <w:p w14:paraId="6E1DEE8D" w14:textId="77777777" w:rsidR="00DF550B" w:rsidRDefault="00DF550B">
      <w:pPr>
        <w:rPr>
          <w:rFonts w:ascii="Arial" w:hAnsi="Arial" w:cs="Arial"/>
          <w:sz w:val="28"/>
          <w:szCs w:val="28"/>
          <w:u w:val="single"/>
        </w:rPr>
      </w:pPr>
    </w:p>
    <w:p w14:paraId="6ED734C1" w14:textId="77777777" w:rsidR="00DF550B" w:rsidRDefault="00DF550B">
      <w:pPr>
        <w:rPr>
          <w:rFonts w:ascii="Arial" w:hAnsi="Arial" w:cs="Arial"/>
          <w:sz w:val="28"/>
          <w:szCs w:val="28"/>
          <w:u w:val="single"/>
        </w:rPr>
      </w:pPr>
    </w:p>
    <w:p w14:paraId="653C163E" w14:textId="0B4CD7E5" w:rsidR="00DF550B" w:rsidRDefault="00715A2F">
      <w:pPr>
        <w:rPr>
          <w:rFonts w:ascii="Arial" w:hAnsi="Arial" w:cs="Arial"/>
          <w:sz w:val="28"/>
          <w:szCs w:val="28"/>
          <w:u w:val="single"/>
        </w:rPr>
      </w:pPr>
      <w:r>
        <w:rPr>
          <w:rFonts w:ascii="Arial" w:hAnsi="Arial" w:cs="Arial"/>
          <w:sz w:val="28"/>
          <w:szCs w:val="28"/>
          <w:u w:val="single"/>
        </w:rPr>
        <w:lastRenderedPageBreak/>
        <w:t>Figure 2</w:t>
      </w:r>
    </w:p>
    <w:p w14:paraId="1E031388" w14:textId="771109BE" w:rsidR="00715A2F" w:rsidRDefault="00715A2F">
      <w:pPr>
        <w:rPr>
          <w:rFonts w:ascii="Arial" w:hAnsi="Arial" w:cs="Arial"/>
          <w:sz w:val="28"/>
          <w:szCs w:val="28"/>
          <w:u w:val="single"/>
        </w:rPr>
      </w:pPr>
    </w:p>
    <w:p w14:paraId="313012C3" w14:textId="53A7EC7E" w:rsidR="004A7913" w:rsidRPr="004A7913" w:rsidRDefault="004A7913" w:rsidP="004A7913">
      <w:r w:rsidRPr="004A7913">
        <w:fldChar w:fldCharType="begin"/>
      </w:r>
      <w:r w:rsidRPr="004A7913">
        <w:instrText xml:space="preserve"> INCLUDEPICTURE "/var/folders/zl/5sj3w9g17l75tqd37rb35d940000gn/T/com.microsoft.Word/WebArchiveCopyPasteTempFiles/involvement-and-flow-eduwells.png?w=723&amp;h=407" \* MERGEFORMATINET </w:instrText>
      </w:r>
      <w:r w:rsidRPr="004A7913">
        <w:fldChar w:fldCharType="separate"/>
      </w:r>
      <w:r w:rsidRPr="004A7913">
        <w:rPr>
          <w:noProof/>
        </w:rPr>
        <w:drawing>
          <wp:inline distT="0" distB="0" distL="0" distR="0" wp14:anchorId="290EA080" wp14:editId="124DF475">
            <wp:extent cx="5727700" cy="3223895"/>
            <wp:effectExtent l="0" t="0" r="0" b="1905"/>
            <wp:docPr id="6" name="Picture 6" descr="Involvement and Flow - @Edu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olvement and Flow - @EduWe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3895"/>
                    </a:xfrm>
                    <a:prstGeom prst="rect">
                      <a:avLst/>
                    </a:prstGeom>
                    <a:noFill/>
                    <a:ln>
                      <a:noFill/>
                    </a:ln>
                  </pic:spPr>
                </pic:pic>
              </a:graphicData>
            </a:graphic>
          </wp:inline>
        </w:drawing>
      </w:r>
      <w:r w:rsidRPr="004A7913">
        <w:fldChar w:fldCharType="end"/>
      </w:r>
    </w:p>
    <w:p w14:paraId="63AFA6D9" w14:textId="77777777" w:rsidR="00715A2F" w:rsidRDefault="00715A2F">
      <w:pPr>
        <w:rPr>
          <w:rFonts w:ascii="Arial" w:hAnsi="Arial" w:cs="Arial"/>
          <w:sz w:val="28"/>
          <w:szCs w:val="28"/>
          <w:u w:val="single"/>
        </w:rPr>
      </w:pPr>
    </w:p>
    <w:p w14:paraId="7FEBA44E" w14:textId="15517C2E" w:rsidR="00DF550B" w:rsidRPr="00460C00" w:rsidRDefault="00460C00">
      <w:pPr>
        <w:rPr>
          <w:rFonts w:ascii="Arial" w:hAnsi="Arial" w:cs="Arial"/>
          <w:sz w:val="22"/>
          <w:szCs w:val="22"/>
        </w:rPr>
      </w:pPr>
      <w:proofErr w:type="spellStart"/>
      <w:r w:rsidRPr="00460C00">
        <w:rPr>
          <w:rFonts w:ascii="Arial" w:hAnsi="Arial" w:cs="Arial"/>
          <w:sz w:val="22"/>
          <w:szCs w:val="22"/>
        </w:rPr>
        <w:t>Laever</w:t>
      </w:r>
      <w:proofErr w:type="spellEnd"/>
      <w:r w:rsidRPr="00460C00">
        <w:rPr>
          <w:rFonts w:ascii="Arial" w:hAnsi="Arial" w:cs="Arial"/>
          <w:sz w:val="22"/>
          <w:szCs w:val="22"/>
        </w:rPr>
        <w:t>, F.</w:t>
      </w:r>
      <w:r w:rsidR="00D239F1">
        <w:rPr>
          <w:rFonts w:ascii="Arial" w:hAnsi="Arial" w:cs="Arial"/>
          <w:sz w:val="22"/>
          <w:szCs w:val="22"/>
        </w:rPr>
        <w:t xml:space="preserve"> (no date) </w:t>
      </w:r>
      <w:r w:rsidR="00C37AF7">
        <w:rPr>
          <w:rFonts w:ascii="Arial" w:hAnsi="Arial" w:cs="Arial"/>
          <w:sz w:val="22"/>
          <w:szCs w:val="22"/>
        </w:rPr>
        <w:t>‘</w:t>
      </w:r>
      <w:proofErr w:type="spellStart"/>
      <w:r w:rsidR="00C37AF7">
        <w:rPr>
          <w:rFonts w:ascii="Arial" w:hAnsi="Arial" w:cs="Arial"/>
          <w:sz w:val="22"/>
          <w:szCs w:val="22"/>
        </w:rPr>
        <w:t>Ferre</w:t>
      </w:r>
      <w:proofErr w:type="spellEnd"/>
      <w:r w:rsidR="00C37AF7">
        <w:rPr>
          <w:rFonts w:ascii="Arial" w:hAnsi="Arial" w:cs="Arial"/>
          <w:sz w:val="22"/>
          <w:szCs w:val="22"/>
        </w:rPr>
        <w:t xml:space="preserve"> Leaver, involvement scale. Diagram of The Leuven Scale for Involvement’</w:t>
      </w:r>
      <w:r w:rsidR="00C37AF7" w:rsidRPr="00C37AF7">
        <w:t xml:space="preserve"> </w:t>
      </w:r>
      <w:hyperlink r:id="rId8" w:history="1">
        <w:r w:rsidR="00C37AF7" w:rsidRPr="00E70504">
          <w:rPr>
            <w:rStyle w:val="Hyperlink"/>
            <w:rFonts w:ascii="Arial" w:hAnsi="Arial" w:cs="Arial"/>
            <w:sz w:val="22"/>
            <w:szCs w:val="22"/>
          </w:rPr>
          <w:t>https://eduwells.com/2015/02/28/can-ipads-help-achieve-a-state-of-flow/</w:t>
        </w:r>
      </w:hyperlink>
      <w:r w:rsidR="00C37AF7">
        <w:rPr>
          <w:rFonts w:ascii="Arial" w:hAnsi="Arial" w:cs="Arial"/>
          <w:sz w:val="22"/>
          <w:szCs w:val="22"/>
        </w:rPr>
        <w:t xml:space="preserve"> (Accessed 24</w:t>
      </w:r>
      <w:r w:rsidR="00C37AF7" w:rsidRPr="00C37AF7">
        <w:rPr>
          <w:rFonts w:ascii="Arial" w:hAnsi="Arial" w:cs="Arial"/>
          <w:sz w:val="22"/>
          <w:szCs w:val="22"/>
          <w:vertAlign w:val="superscript"/>
        </w:rPr>
        <w:t>th</w:t>
      </w:r>
      <w:r w:rsidR="00C37AF7">
        <w:rPr>
          <w:rFonts w:ascii="Arial" w:hAnsi="Arial" w:cs="Arial"/>
          <w:sz w:val="22"/>
          <w:szCs w:val="22"/>
        </w:rPr>
        <w:t xml:space="preserve"> April 2020)</w:t>
      </w:r>
    </w:p>
    <w:p w14:paraId="5FEFA3B6" w14:textId="77777777" w:rsidR="00DF550B" w:rsidRDefault="00DF550B">
      <w:pPr>
        <w:rPr>
          <w:rFonts w:ascii="Arial" w:hAnsi="Arial" w:cs="Arial"/>
          <w:sz w:val="28"/>
          <w:szCs w:val="28"/>
          <w:u w:val="single"/>
        </w:rPr>
      </w:pPr>
    </w:p>
    <w:p w14:paraId="50FE0511" w14:textId="77777777" w:rsidR="009E1981" w:rsidRDefault="009E1981">
      <w:pPr>
        <w:rPr>
          <w:rFonts w:ascii="Arial" w:hAnsi="Arial" w:cs="Arial"/>
          <w:sz w:val="28"/>
          <w:szCs w:val="28"/>
          <w:u w:val="single"/>
        </w:rPr>
      </w:pPr>
    </w:p>
    <w:p w14:paraId="13EF7CF9" w14:textId="77777777" w:rsidR="009E1981" w:rsidRDefault="009E1981">
      <w:pPr>
        <w:rPr>
          <w:rFonts w:ascii="Arial" w:hAnsi="Arial" w:cs="Arial"/>
          <w:sz w:val="28"/>
          <w:szCs w:val="28"/>
          <w:u w:val="single"/>
        </w:rPr>
      </w:pPr>
    </w:p>
    <w:p w14:paraId="63B8261B" w14:textId="77777777" w:rsidR="009E1981" w:rsidRDefault="009E1981">
      <w:pPr>
        <w:rPr>
          <w:rFonts w:ascii="Arial" w:hAnsi="Arial" w:cs="Arial"/>
          <w:sz w:val="28"/>
          <w:szCs w:val="28"/>
          <w:u w:val="single"/>
        </w:rPr>
      </w:pPr>
    </w:p>
    <w:p w14:paraId="0D188B67" w14:textId="77777777" w:rsidR="009E1981" w:rsidRDefault="009E1981">
      <w:pPr>
        <w:rPr>
          <w:rFonts w:ascii="Arial" w:hAnsi="Arial" w:cs="Arial"/>
          <w:sz w:val="28"/>
          <w:szCs w:val="28"/>
          <w:u w:val="single"/>
        </w:rPr>
      </w:pPr>
    </w:p>
    <w:p w14:paraId="3BAB5322" w14:textId="77777777" w:rsidR="009E1981" w:rsidRDefault="009E1981">
      <w:pPr>
        <w:rPr>
          <w:rFonts w:ascii="Arial" w:hAnsi="Arial" w:cs="Arial"/>
          <w:sz w:val="28"/>
          <w:szCs w:val="28"/>
          <w:u w:val="single"/>
        </w:rPr>
      </w:pPr>
    </w:p>
    <w:p w14:paraId="5D47AA53" w14:textId="77777777" w:rsidR="009E1981" w:rsidRDefault="009E1981">
      <w:pPr>
        <w:rPr>
          <w:rFonts w:ascii="Arial" w:hAnsi="Arial" w:cs="Arial"/>
          <w:sz w:val="28"/>
          <w:szCs w:val="28"/>
          <w:u w:val="single"/>
        </w:rPr>
      </w:pPr>
    </w:p>
    <w:p w14:paraId="30945A39" w14:textId="77777777" w:rsidR="009E1981" w:rsidRDefault="009E1981">
      <w:pPr>
        <w:rPr>
          <w:rFonts w:ascii="Arial" w:hAnsi="Arial" w:cs="Arial"/>
          <w:sz w:val="28"/>
          <w:szCs w:val="28"/>
          <w:u w:val="single"/>
        </w:rPr>
      </w:pPr>
    </w:p>
    <w:p w14:paraId="6C3C321A" w14:textId="77777777" w:rsidR="009E1981" w:rsidRDefault="009E1981">
      <w:pPr>
        <w:rPr>
          <w:rFonts w:ascii="Arial" w:hAnsi="Arial" w:cs="Arial"/>
          <w:sz w:val="28"/>
          <w:szCs w:val="28"/>
          <w:u w:val="single"/>
        </w:rPr>
      </w:pPr>
    </w:p>
    <w:p w14:paraId="2BA52E5D" w14:textId="77777777" w:rsidR="009E1981" w:rsidRDefault="009E1981">
      <w:pPr>
        <w:rPr>
          <w:rFonts w:ascii="Arial" w:hAnsi="Arial" w:cs="Arial"/>
          <w:sz w:val="28"/>
          <w:szCs w:val="28"/>
          <w:u w:val="single"/>
        </w:rPr>
      </w:pPr>
    </w:p>
    <w:p w14:paraId="76D01521" w14:textId="77777777" w:rsidR="009E1981" w:rsidRDefault="009E1981">
      <w:pPr>
        <w:rPr>
          <w:rFonts w:ascii="Arial" w:hAnsi="Arial" w:cs="Arial"/>
          <w:sz w:val="28"/>
          <w:szCs w:val="28"/>
          <w:u w:val="single"/>
        </w:rPr>
      </w:pPr>
    </w:p>
    <w:p w14:paraId="2FDC3FBD" w14:textId="77777777" w:rsidR="009E1981" w:rsidRDefault="009E1981">
      <w:pPr>
        <w:rPr>
          <w:rFonts w:ascii="Arial" w:hAnsi="Arial" w:cs="Arial"/>
          <w:sz w:val="28"/>
          <w:szCs w:val="28"/>
          <w:u w:val="single"/>
        </w:rPr>
      </w:pPr>
    </w:p>
    <w:p w14:paraId="407B87CF" w14:textId="77777777" w:rsidR="009E1981" w:rsidRDefault="009E1981">
      <w:pPr>
        <w:rPr>
          <w:rFonts w:ascii="Arial" w:hAnsi="Arial" w:cs="Arial"/>
          <w:sz w:val="28"/>
          <w:szCs w:val="28"/>
          <w:u w:val="single"/>
        </w:rPr>
      </w:pPr>
    </w:p>
    <w:p w14:paraId="08140694" w14:textId="77777777" w:rsidR="009E1981" w:rsidRDefault="009E1981">
      <w:pPr>
        <w:rPr>
          <w:rFonts w:ascii="Arial" w:hAnsi="Arial" w:cs="Arial"/>
          <w:sz w:val="28"/>
          <w:szCs w:val="28"/>
          <w:u w:val="single"/>
        </w:rPr>
      </w:pPr>
    </w:p>
    <w:p w14:paraId="3E45EF95" w14:textId="77777777" w:rsidR="009E1981" w:rsidRDefault="009E1981">
      <w:pPr>
        <w:rPr>
          <w:rFonts w:ascii="Arial" w:hAnsi="Arial" w:cs="Arial"/>
          <w:sz w:val="28"/>
          <w:szCs w:val="28"/>
          <w:u w:val="single"/>
        </w:rPr>
      </w:pPr>
    </w:p>
    <w:p w14:paraId="08CC1E36" w14:textId="77777777" w:rsidR="009E1981" w:rsidRDefault="009E1981">
      <w:pPr>
        <w:rPr>
          <w:rFonts w:ascii="Arial" w:hAnsi="Arial" w:cs="Arial"/>
          <w:sz w:val="28"/>
          <w:szCs w:val="28"/>
          <w:u w:val="single"/>
        </w:rPr>
      </w:pPr>
    </w:p>
    <w:p w14:paraId="0246CD1F" w14:textId="77777777" w:rsidR="009E1981" w:rsidRDefault="009E1981">
      <w:pPr>
        <w:rPr>
          <w:rFonts w:ascii="Arial" w:hAnsi="Arial" w:cs="Arial"/>
          <w:sz w:val="28"/>
          <w:szCs w:val="28"/>
          <w:u w:val="single"/>
        </w:rPr>
      </w:pPr>
    </w:p>
    <w:p w14:paraId="05A9CF03" w14:textId="77777777" w:rsidR="009E1981" w:rsidRDefault="009E1981">
      <w:pPr>
        <w:rPr>
          <w:rFonts w:ascii="Arial" w:hAnsi="Arial" w:cs="Arial"/>
          <w:sz w:val="28"/>
          <w:szCs w:val="28"/>
          <w:u w:val="single"/>
        </w:rPr>
      </w:pPr>
    </w:p>
    <w:p w14:paraId="21B9F81C" w14:textId="77777777" w:rsidR="009E1981" w:rsidRDefault="009E1981">
      <w:pPr>
        <w:rPr>
          <w:rFonts w:ascii="Arial" w:hAnsi="Arial" w:cs="Arial"/>
          <w:sz w:val="28"/>
          <w:szCs w:val="28"/>
          <w:u w:val="single"/>
        </w:rPr>
      </w:pPr>
    </w:p>
    <w:p w14:paraId="46871FBF" w14:textId="77777777" w:rsidR="009E1981" w:rsidRDefault="009E1981">
      <w:pPr>
        <w:rPr>
          <w:rFonts w:ascii="Arial" w:hAnsi="Arial" w:cs="Arial"/>
          <w:sz w:val="28"/>
          <w:szCs w:val="28"/>
          <w:u w:val="single"/>
        </w:rPr>
      </w:pPr>
    </w:p>
    <w:p w14:paraId="62E05CB5" w14:textId="77777777" w:rsidR="009E1981" w:rsidRDefault="009E1981">
      <w:pPr>
        <w:rPr>
          <w:rFonts w:ascii="Arial" w:hAnsi="Arial" w:cs="Arial"/>
          <w:sz w:val="28"/>
          <w:szCs w:val="28"/>
          <w:u w:val="single"/>
        </w:rPr>
      </w:pPr>
    </w:p>
    <w:p w14:paraId="73CEF8C8" w14:textId="77777777" w:rsidR="009E1981" w:rsidRDefault="009E1981">
      <w:pPr>
        <w:rPr>
          <w:rFonts w:ascii="Arial" w:hAnsi="Arial" w:cs="Arial"/>
          <w:sz w:val="28"/>
          <w:szCs w:val="28"/>
          <w:u w:val="single"/>
        </w:rPr>
      </w:pPr>
    </w:p>
    <w:p w14:paraId="236E7857" w14:textId="08D8CF8A" w:rsidR="000C0866" w:rsidRPr="0072112C" w:rsidRDefault="000C0866">
      <w:pPr>
        <w:rPr>
          <w:rFonts w:ascii="Arial" w:hAnsi="Arial" w:cs="Arial"/>
        </w:rPr>
      </w:pPr>
      <w:r w:rsidRPr="0072112C">
        <w:rPr>
          <w:rFonts w:ascii="Arial" w:hAnsi="Arial" w:cs="Arial"/>
        </w:rPr>
        <w:lastRenderedPageBreak/>
        <w:t>Figure 3</w:t>
      </w:r>
      <w:r w:rsidR="0072112C" w:rsidRPr="0072112C">
        <w:rPr>
          <w:rFonts w:ascii="Arial" w:hAnsi="Arial" w:cs="Arial"/>
        </w:rPr>
        <w:t xml:space="preserve">- A plain version of my observational schedule. </w:t>
      </w:r>
    </w:p>
    <w:p w14:paraId="3128355C" w14:textId="6E93D652" w:rsidR="000C0866" w:rsidRDefault="000C0866">
      <w:pPr>
        <w:rPr>
          <w:rFonts w:ascii="Arial" w:hAnsi="Arial" w:cs="Arial"/>
          <w:sz w:val="28"/>
          <w:szCs w:val="28"/>
          <w:u w:val="single"/>
        </w:rPr>
      </w:pPr>
    </w:p>
    <w:p w14:paraId="264C685F" w14:textId="77777777" w:rsidR="009E1981" w:rsidRPr="0072112C" w:rsidRDefault="009E1981" w:rsidP="0072112C">
      <w:pPr>
        <w:rPr>
          <w:rFonts w:ascii="Arial" w:hAnsi="Arial" w:cs="Arial"/>
          <w:sz w:val="28"/>
          <w:szCs w:val="28"/>
          <w:u w:val="single"/>
        </w:rPr>
      </w:pPr>
      <w:r w:rsidRPr="0072112C">
        <w:rPr>
          <w:rFonts w:ascii="Arial" w:hAnsi="Arial" w:cs="Arial"/>
          <w:sz w:val="28"/>
          <w:szCs w:val="28"/>
          <w:u w:val="single"/>
        </w:rPr>
        <w:t>Observation Schedule</w:t>
      </w:r>
    </w:p>
    <w:p w14:paraId="5C4CD283" w14:textId="77777777" w:rsidR="009E1981" w:rsidRPr="00E3707D" w:rsidRDefault="009E1981" w:rsidP="009E1981">
      <w:pPr>
        <w:jc w:val="center"/>
        <w:rPr>
          <w:rFonts w:ascii="Arial" w:hAnsi="Arial" w:cs="Arial"/>
          <w:sz w:val="32"/>
          <w:szCs w:val="32"/>
          <w:u w:val="single"/>
        </w:rPr>
      </w:pPr>
    </w:p>
    <w:p w14:paraId="0A34C8CE" w14:textId="4B4AEB17" w:rsidR="009E1981" w:rsidRPr="00E3707D" w:rsidRDefault="009E1981" w:rsidP="009E1981">
      <w:pPr>
        <w:spacing w:line="360" w:lineRule="auto"/>
        <w:rPr>
          <w:rFonts w:ascii="Arial" w:hAnsi="Arial" w:cs="Arial"/>
        </w:rPr>
      </w:pPr>
      <w:r w:rsidRPr="00E3707D">
        <w:rPr>
          <w:rFonts w:ascii="Arial" w:hAnsi="Arial" w:cs="Arial"/>
          <w:b/>
          <w:bCs/>
        </w:rPr>
        <w:t>Research Question:</w:t>
      </w:r>
      <w:r w:rsidRPr="00E3707D">
        <w:rPr>
          <w:rFonts w:ascii="Arial" w:hAnsi="Arial" w:cs="Arial"/>
        </w:rPr>
        <w:t xml:space="preserve"> </w:t>
      </w:r>
    </w:p>
    <w:p w14:paraId="260838D1" w14:textId="1429A01C" w:rsidR="009E1981" w:rsidRPr="00E3707D" w:rsidRDefault="009E1981" w:rsidP="009E1981">
      <w:pPr>
        <w:spacing w:line="360" w:lineRule="auto"/>
        <w:rPr>
          <w:rFonts w:ascii="Arial" w:hAnsi="Arial" w:cs="Arial"/>
          <w:u w:val="single"/>
        </w:rPr>
      </w:pPr>
      <w:r w:rsidRPr="00E3707D">
        <w:rPr>
          <w:rFonts w:ascii="Arial" w:hAnsi="Arial" w:cs="Arial"/>
          <w:b/>
          <w:bCs/>
        </w:rPr>
        <w:t>Name of observer:</w:t>
      </w:r>
      <w:r w:rsidRPr="00E3707D">
        <w:rPr>
          <w:rFonts w:ascii="Arial" w:hAnsi="Arial" w:cs="Arial"/>
        </w:rPr>
        <w:t xml:space="preserve"> </w:t>
      </w:r>
    </w:p>
    <w:p w14:paraId="24786353" w14:textId="211C1A3B" w:rsidR="009E1981" w:rsidRPr="00E3707D" w:rsidRDefault="009E1981" w:rsidP="009E1981">
      <w:pPr>
        <w:spacing w:line="360" w:lineRule="auto"/>
        <w:rPr>
          <w:rFonts w:ascii="Arial" w:hAnsi="Arial" w:cs="Arial"/>
        </w:rPr>
      </w:pPr>
      <w:r w:rsidRPr="00E3707D">
        <w:rPr>
          <w:rFonts w:ascii="Arial" w:hAnsi="Arial" w:cs="Arial"/>
          <w:b/>
          <w:bCs/>
        </w:rPr>
        <w:t>Date:</w:t>
      </w:r>
      <w:r w:rsidRPr="00E3707D">
        <w:rPr>
          <w:rFonts w:ascii="Arial" w:hAnsi="Arial" w:cs="Arial"/>
        </w:rPr>
        <w:t xml:space="preserve"> </w:t>
      </w:r>
    </w:p>
    <w:p w14:paraId="39871FE0" w14:textId="2B135E79" w:rsidR="009E1981" w:rsidRPr="00E3707D" w:rsidRDefault="009E1981" w:rsidP="009E1981">
      <w:pPr>
        <w:spacing w:line="360" w:lineRule="auto"/>
        <w:rPr>
          <w:rFonts w:ascii="Arial" w:hAnsi="Arial" w:cs="Arial"/>
        </w:rPr>
      </w:pPr>
      <w:r w:rsidRPr="00E3707D">
        <w:rPr>
          <w:rFonts w:ascii="Arial" w:hAnsi="Arial" w:cs="Arial"/>
          <w:b/>
          <w:bCs/>
        </w:rPr>
        <w:t>Time:</w:t>
      </w:r>
      <w:r w:rsidRPr="00E3707D">
        <w:rPr>
          <w:rFonts w:ascii="Arial" w:hAnsi="Arial" w:cs="Arial"/>
        </w:rPr>
        <w:t xml:space="preserve"> </w:t>
      </w:r>
    </w:p>
    <w:p w14:paraId="0FDE9B1C" w14:textId="286E5082" w:rsidR="009E1981" w:rsidRPr="00E3707D" w:rsidRDefault="009E1981" w:rsidP="009E1981">
      <w:pPr>
        <w:spacing w:line="360" w:lineRule="auto"/>
        <w:rPr>
          <w:rFonts w:ascii="Arial" w:hAnsi="Arial" w:cs="Arial"/>
        </w:rPr>
      </w:pPr>
      <w:r w:rsidRPr="00E3707D">
        <w:rPr>
          <w:rFonts w:ascii="Arial" w:hAnsi="Arial" w:cs="Arial"/>
          <w:b/>
          <w:bCs/>
        </w:rPr>
        <w:t>Time scale:</w:t>
      </w:r>
      <w:r w:rsidRPr="00E3707D">
        <w:rPr>
          <w:rFonts w:ascii="Arial" w:hAnsi="Arial" w:cs="Arial"/>
        </w:rPr>
        <w:t xml:space="preserve"> </w:t>
      </w:r>
    </w:p>
    <w:p w14:paraId="69F146A1" w14:textId="6E4A0352" w:rsidR="009E1981" w:rsidRPr="00E3707D" w:rsidRDefault="009E1981" w:rsidP="009E1981">
      <w:pPr>
        <w:spacing w:line="360" w:lineRule="auto"/>
        <w:rPr>
          <w:rFonts w:ascii="Arial" w:hAnsi="Arial" w:cs="Arial"/>
        </w:rPr>
      </w:pPr>
      <w:r w:rsidRPr="00E3707D">
        <w:rPr>
          <w:rFonts w:ascii="Arial" w:hAnsi="Arial" w:cs="Arial"/>
          <w:b/>
          <w:bCs/>
        </w:rPr>
        <w:t>Objective:</w:t>
      </w:r>
      <w:r w:rsidRPr="00E3707D">
        <w:rPr>
          <w:rFonts w:ascii="Arial" w:hAnsi="Arial" w:cs="Arial"/>
        </w:rPr>
        <w:t xml:space="preserve"> </w:t>
      </w:r>
    </w:p>
    <w:p w14:paraId="682F76F0" w14:textId="5D144939" w:rsidR="009E1981" w:rsidRPr="00E3707D" w:rsidRDefault="009E1981" w:rsidP="009E1981">
      <w:pPr>
        <w:spacing w:line="360" w:lineRule="auto"/>
        <w:rPr>
          <w:rFonts w:ascii="Arial" w:hAnsi="Arial" w:cs="Arial"/>
        </w:rPr>
      </w:pPr>
      <w:r w:rsidRPr="00E3707D">
        <w:rPr>
          <w:rFonts w:ascii="Arial" w:hAnsi="Arial" w:cs="Arial"/>
          <w:b/>
          <w:bCs/>
        </w:rPr>
        <w:t>Number of pupils in group:</w:t>
      </w:r>
      <w:r w:rsidRPr="00E3707D">
        <w:rPr>
          <w:rFonts w:ascii="Arial" w:hAnsi="Arial" w:cs="Arial"/>
        </w:rPr>
        <w:t xml:space="preserve"> </w:t>
      </w:r>
    </w:p>
    <w:p w14:paraId="7FF2B6F7" w14:textId="009E89AC" w:rsidR="009E1981" w:rsidRPr="00E3707D" w:rsidRDefault="009E1981" w:rsidP="009E1981">
      <w:pPr>
        <w:rPr>
          <w:rFonts w:ascii="Arial" w:hAnsi="Arial" w:cs="Arial"/>
        </w:rPr>
      </w:pPr>
      <w:r w:rsidRPr="00E3707D">
        <w:rPr>
          <w:rFonts w:ascii="Arial" w:hAnsi="Arial" w:cs="Arial"/>
          <w:b/>
          <w:bCs/>
        </w:rPr>
        <w:t>Context:</w:t>
      </w:r>
      <w:r w:rsidRPr="00E3707D">
        <w:rPr>
          <w:rFonts w:ascii="Arial" w:hAnsi="Arial" w:cs="Arial"/>
        </w:rPr>
        <w:t xml:space="preserve"> </w:t>
      </w:r>
    </w:p>
    <w:p w14:paraId="1D622382" w14:textId="77777777" w:rsidR="009E1981" w:rsidRPr="00E3707D" w:rsidRDefault="009E1981" w:rsidP="009E1981">
      <w:pPr>
        <w:rPr>
          <w:rFonts w:ascii="Arial" w:hAnsi="Arial" w:cs="Arial"/>
          <w:u w:val="single"/>
        </w:rPr>
      </w:pPr>
    </w:p>
    <w:tbl>
      <w:tblPr>
        <w:tblStyle w:val="TableGrid"/>
        <w:tblW w:w="9033" w:type="dxa"/>
        <w:tblLook w:val="04A0" w:firstRow="1" w:lastRow="0" w:firstColumn="1" w:lastColumn="0" w:noHBand="0" w:noVBand="1"/>
      </w:tblPr>
      <w:tblGrid>
        <w:gridCol w:w="1696"/>
        <w:gridCol w:w="236"/>
        <w:gridCol w:w="619"/>
        <w:gridCol w:w="618"/>
        <w:gridCol w:w="595"/>
        <w:gridCol w:w="23"/>
        <w:gridCol w:w="656"/>
        <w:gridCol w:w="665"/>
        <w:gridCol w:w="637"/>
        <w:gridCol w:w="642"/>
        <w:gridCol w:w="23"/>
        <w:gridCol w:w="656"/>
        <w:gridCol w:w="665"/>
        <w:gridCol w:w="637"/>
        <w:gridCol w:w="642"/>
        <w:gridCol w:w="23"/>
      </w:tblGrid>
      <w:tr w:rsidR="009E1981" w:rsidRPr="00E3707D" w14:paraId="5BBE744E" w14:textId="77777777" w:rsidTr="00AB5AD3">
        <w:trPr>
          <w:gridAfter w:val="1"/>
          <w:wAfter w:w="23" w:type="dxa"/>
        </w:trPr>
        <w:tc>
          <w:tcPr>
            <w:tcW w:w="1696" w:type="dxa"/>
            <w:tcBorders>
              <w:right w:val="single" w:sz="18" w:space="0" w:color="auto"/>
            </w:tcBorders>
          </w:tcPr>
          <w:p w14:paraId="58F8FCC7" w14:textId="77777777" w:rsidR="009E1981" w:rsidRDefault="009E1981" w:rsidP="00AB5AD3">
            <w:pPr>
              <w:jc w:val="center"/>
              <w:rPr>
                <w:rFonts w:ascii="Arial" w:hAnsi="Arial" w:cs="Arial"/>
                <w:sz w:val="21"/>
                <w:szCs w:val="21"/>
              </w:rPr>
            </w:pPr>
            <w:r>
              <w:rPr>
                <w:noProof/>
              </w:rPr>
              <w:drawing>
                <wp:anchor distT="0" distB="0" distL="114300" distR="114300" simplePos="0" relativeHeight="251674624" behindDoc="0" locked="0" layoutInCell="1" allowOverlap="1" wp14:anchorId="6FE4360F" wp14:editId="20FAC6E0">
                  <wp:simplePos x="0" y="0"/>
                  <wp:positionH relativeFrom="column">
                    <wp:posOffset>287020</wp:posOffset>
                  </wp:positionH>
                  <wp:positionV relativeFrom="paragraph">
                    <wp:posOffset>132715</wp:posOffset>
                  </wp:positionV>
                  <wp:extent cx="184785" cy="184785"/>
                  <wp:effectExtent l="0" t="0" r="5715" b="5715"/>
                  <wp:wrapSquare wrapText="bothSides"/>
                  <wp:docPr id="17" name="Graphic 1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nwHvIX.svg"/>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4785" cy="184785"/>
                          </a:xfrm>
                          <a:prstGeom prst="rect">
                            <a:avLst/>
                          </a:prstGeom>
                        </pic:spPr>
                      </pic:pic>
                    </a:graphicData>
                  </a:graphic>
                  <wp14:sizeRelH relativeFrom="page">
                    <wp14:pctWidth>0</wp14:pctWidth>
                  </wp14:sizeRelH>
                  <wp14:sizeRelV relativeFrom="page">
                    <wp14:pctHeight>0</wp14:pctHeight>
                  </wp14:sizeRelV>
                </wp:anchor>
              </w:drawing>
            </w:r>
            <w:r w:rsidRPr="007D3B7E">
              <w:rPr>
                <w:rFonts w:ascii="Arial" w:hAnsi="Arial" w:cs="Arial"/>
                <w:sz w:val="21"/>
                <w:szCs w:val="21"/>
              </w:rPr>
              <w:t>level of involvement</w:t>
            </w:r>
          </w:p>
          <w:p w14:paraId="6306543A" w14:textId="77777777" w:rsidR="009E1981" w:rsidRPr="00E3707D" w:rsidRDefault="009E1981" w:rsidP="00AB5AD3">
            <w:pPr>
              <w:jc w:val="center"/>
              <w:rPr>
                <w:rFonts w:ascii="Arial" w:hAnsi="Arial" w:cs="Arial"/>
                <w:sz w:val="28"/>
                <w:szCs w:val="28"/>
              </w:rPr>
            </w:pPr>
          </w:p>
        </w:tc>
        <w:tc>
          <w:tcPr>
            <w:tcW w:w="2068" w:type="dxa"/>
            <w:gridSpan w:val="4"/>
            <w:tcBorders>
              <w:left w:val="single" w:sz="18" w:space="0" w:color="auto"/>
              <w:right w:val="single" w:sz="18" w:space="0" w:color="auto"/>
            </w:tcBorders>
          </w:tcPr>
          <w:p w14:paraId="04DA3188" w14:textId="77777777" w:rsidR="009E1981" w:rsidRDefault="009E1981" w:rsidP="00AB5AD3">
            <w:pPr>
              <w:jc w:val="center"/>
              <w:rPr>
                <w:rFonts w:ascii="Arial" w:hAnsi="Arial" w:cs="Arial"/>
                <w:sz w:val="32"/>
                <w:szCs w:val="32"/>
              </w:rPr>
            </w:pPr>
          </w:p>
          <w:p w14:paraId="41AAD691" w14:textId="77777777" w:rsidR="009E1981" w:rsidRPr="00E3707D" w:rsidRDefault="009E1981" w:rsidP="00AB5AD3">
            <w:pPr>
              <w:jc w:val="center"/>
              <w:rPr>
                <w:rFonts w:ascii="Arial" w:hAnsi="Arial" w:cs="Arial"/>
                <w:sz w:val="28"/>
                <w:szCs w:val="28"/>
              </w:rPr>
            </w:pPr>
            <w:r w:rsidRPr="00E3707D">
              <w:rPr>
                <w:rFonts w:ascii="Arial" w:hAnsi="Arial" w:cs="Arial"/>
                <w:sz w:val="32"/>
                <w:szCs w:val="32"/>
              </w:rPr>
              <w:t xml:space="preserve">Child </w:t>
            </w:r>
            <w:r>
              <w:rPr>
                <w:rFonts w:ascii="Arial" w:hAnsi="Arial" w:cs="Arial"/>
                <w:sz w:val="32"/>
                <w:szCs w:val="32"/>
              </w:rPr>
              <w:t>(C)</w:t>
            </w:r>
          </w:p>
        </w:tc>
        <w:tc>
          <w:tcPr>
            <w:tcW w:w="2623" w:type="dxa"/>
            <w:gridSpan w:val="5"/>
            <w:tcBorders>
              <w:left w:val="single" w:sz="18" w:space="0" w:color="auto"/>
              <w:right w:val="single" w:sz="18" w:space="0" w:color="auto"/>
            </w:tcBorders>
          </w:tcPr>
          <w:p w14:paraId="51F6604D" w14:textId="77777777" w:rsidR="009E1981" w:rsidRDefault="009E1981" w:rsidP="00AB5AD3">
            <w:pPr>
              <w:jc w:val="center"/>
              <w:rPr>
                <w:rFonts w:ascii="Arial" w:hAnsi="Arial" w:cs="Arial"/>
                <w:sz w:val="36"/>
                <w:szCs w:val="36"/>
              </w:rPr>
            </w:pPr>
          </w:p>
          <w:p w14:paraId="73D94BD3" w14:textId="77777777" w:rsidR="009E1981" w:rsidRPr="00E3707D" w:rsidRDefault="009E1981" w:rsidP="00AB5AD3">
            <w:pPr>
              <w:jc w:val="center"/>
              <w:rPr>
                <w:rFonts w:ascii="Arial" w:hAnsi="Arial" w:cs="Arial"/>
                <w:sz w:val="36"/>
                <w:szCs w:val="36"/>
              </w:rPr>
            </w:pPr>
            <w:r w:rsidRPr="00E3707D">
              <w:rPr>
                <w:rFonts w:ascii="Arial" w:hAnsi="Arial" w:cs="Arial"/>
                <w:sz w:val="36"/>
                <w:szCs w:val="36"/>
              </w:rPr>
              <w:t>Child</w:t>
            </w:r>
            <w:r>
              <w:rPr>
                <w:rFonts w:ascii="Arial" w:hAnsi="Arial" w:cs="Arial"/>
                <w:sz w:val="36"/>
                <w:szCs w:val="36"/>
              </w:rPr>
              <w:t xml:space="preserve"> (J)</w:t>
            </w:r>
          </w:p>
        </w:tc>
        <w:tc>
          <w:tcPr>
            <w:tcW w:w="2623" w:type="dxa"/>
            <w:gridSpan w:val="5"/>
            <w:tcBorders>
              <w:left w:val="single" w:sz="18" w:space="0" w:color="auto"/>
            </w:tcBorders>
          </w:tcPr>
          <w:p w14:paraId="723EE665" w14:textId="77777777" w:rsidR="009E1981" w:rsidRDefault="009E1981" w:rsidP="00AB5AD3">
            <w:pPr>
              <w:jc w:val="center"/>
              <w:rPr>
                <w:rFonts w:ascii="Arial" w:hAnsi="Arial" w:cs="Arial"/>
                <w:sz w:val="36"/>
                <w:szCs w:val="36"/>
              </w:rPr>
            </w:pPr>
          </w:p>
          <w:p w14:paraId="72199D8F" w14:textId="77777777" w:rsidR="009E1981" w:rsidRPr="00E3707D" w:rsidRDefault="009E1981" w:rsidP="00AB5AD3">
            <w:pPr>
              <w:jc w:val="center"/>
              <w:rPr>
                <w:rFonts w:ascii="Arial" w:hAnsi="Arial" w:cs="Arial"/>
                <w:sz w:val="36"/>
                <w:szCs w:val="36"/>
              </w:rPr>
            </w:pPr>
            <w:r w:rsidRPr="00E3707D">
              <w:rPr>
                <w:rFonts w:ascii="Arial" w:hAnsi="Arial" w:cs="Arial"/>
                <w:sz w:val="36"/>
                <w:szCs w:val="36"/>
              </w:rPr>
              <w:t xml:space="preserve">Child </w:t>
            </w:r>
            <w:r>
              <w:rPr>
                <w:rFonts w:ascii="Arial" w:hAnsi="Arial" w:cs="Arial"/>
                <w:sz w:val="36"/>
                <w:szCs w:val="36"/>
              </w:rPr>
              <w:t>(E)</w:t>
            </w:r>
          </w:p>
        </w:tc>
      </w:tr>
      <w:tr w:rsidR="009E1981" w14:paraId="3C2E9C7F" w14:textId="77777777" w:rsidTr="00AB5AD3">
        <w:tc>
          <w:tcPr>
            <w:tcW w:w="1696" w:type="dxa"/>
            <w:tcBorders>
              <w:right w:val="single" w:sz="18" w:space="0" w:color="auto"/>
            </w:tcBorders>
          </w:tcPr>
          <w:p w14:paraId="3480A9D5" w14:textId="77777777" w:rsidR="009E1981" w:rsidRDefault="009E1981" w:rsidP="00AB5AD3">
            <w:pPr>
              <w:jc w:val="center"/>
            </w:pPr>
          </w:p>
          <w:p w14:paraId="47000D85" w14:textId="77777777" w:rsidR="009E1981" w:rsidRDefault="009E1981" w:rsidP="00AB5AD3">
            <w:pPr>
              <w:jc w:val="center"/>
            </w:pPr>
            <w:r>
              <w:t xml:space="preserve">Extremely low </w:t>
            </w:r>
          </w:p>
          <w:p w14:paraId="6813898C" w14:textId="77777777" w:rsidR="009E1981" w:rsidRDefault="009E1981" w:rsidP="00AB5AD3">
            <w:pPr>
              <w:jc w:val="center"/>
              <w:rPr>
                <w:u w:val="single"/>
              </w:rPr>
            </w:pPr>
            <w:r w:rsidRPr="004C5E0B">
              <w:rPr>
                <w:sz w:val="28"/>
                <w:szCs w:val="28"/>
              </w:rPr>
              <w:t>(1)</w:t>
            </w:r>
          </w:p>
        </w:tc>
        <w:tc>
          <w:tcPr>
            <w:tcW w:w="236" w:type="dxa"/>
            <w:tcBorders>
              <w:left w:val="single" w:sz="18" w:space="0" w:color="auto"/>
            </w:tcBorders>
          </w:tcPr>
          <w:p w14:paraId="50909EB8" w14:textId="77777777" w:rsidR="009E1981" w:rsidRDefault="009E1981" w:rsidP="00AB5AD3">
            <w:pPr>
              <w:rPr>
                <w:u w:val="single"/>
              </w:rPr>
            </w:pPr>
          </w:p>
        </w:tc>
        <w:tc>
          <w:tcPr>
            <w:tcW w:w="619" w:type="dxa"/>
          </w:tcPr>
          <w:p w14:paraId="5725D109" w14:textId="77777777" w:rsidR="009E1981" w:rsidRDefault="009E1981" w:rsidP="00AB5AD3">
            <w:pPr>
              <w:rPr>
                <w:u w:val="single"/>
              </w:rPr>
            </w:pPr>
          </w:p>
        </w:tc>
        <w:tc>
          <w:tcPr>
            <w:tcW w:w="618" w:type="dxa"/>
          </w:tcPr>
          <w:p w14:paraId="60D11817" w14:textId="77777777" w:rsidR="009E1981" w:rsidRDefault="009E1981" w:rsidP="00AB5AD3">
            <w:pPr>
              <w:rPr>
                <w:u w:val="single"/>
              </w:rPr>
            </w:pPr>
          </w:p>
        </w:tc>
        <w:tc>
          <w:tcPr>
            <w:tcW w:w="618" w:type="dxa"/>
            <w:gridSpan w:val="2"/>
            <w:tcBorders>
              <w:right w:val="single" w:sz="18" w:space="0" w:color="auto"/>
            </w:tcBorders>
          </w:tcPr>
          <w:p w14:paraId="509611AE" w14:textId="77777777" w:rsidR="009E1981" w:rsidRDefault="009E1981" w:rsidP="00AB5AD3">
            <w:pPr>
              <w:rPr>
                <w:u w:val="single"/>
              </w:rPr>
            </w:pPr>
          </w:p>
        </w:tc>
        <w:tc>
          <w:tcPr>
            <w:tcW w:w="656" w:type="dxa"/>
            <w:tcBorders>
              <w:left w:val="single" w:sz="18" w:space="0" w:color="auto"/>
            </w:tcBorders>
          </w:tcPr>
          <w:p w14:paraId="28312C8F" w14:textId="77777777" w:rsidR="009E1981" w:rsidRDefault="009E1981" w:rsidP="00AB5AD3">
            <w:pPr>
              <w:rPr>
                <w:u w:val="single"/>
              </w:rPr>
            </w:pPr>
          </w:p>
        </w:tc>
        <w:tc>
          <w:tcPr>
            <w:tcW w:w="665" w:type="dxa"/>
          </w:tcPr>
          <w:p w14:paraId="01873675" w14:textId="77777777" w:rsidR="009E1981" w:rsidRDefault="009E1981" w:rsidP="00AB5AD3">
            <w:pPr>
              <w:rPr>
                <w:u w:val="single"/>
              </w:rPr>
            </w:pPr>
          </w:p>
        </w:tc>
        <w:tc>
          <w:tcPr>
            <w:tcW w:w="637" w:type="dxa"/>
          </w:tcPr>
          <w:p w14:paraId="3B40C513" w14:textId="77777777" w:rsidR="009E1981" w:rsidRDefault="009E1981" w:rsidP="00AB5AD3">
            <w:pPr>
              <w:rPr>
                <w:u w:val="single"/>
              </w:rPr>
            </w:pPr>
          </w:p>
        </w:tc>
        <w:tc>
          <w:tcPr>
            <w:tcW w:w="665" w:type="dxa"/>
            <w:gridSpan w:val="2"/>
            <w:tcBorders>
              <w:right w:val="single" w:sz="18" w:space="0" w:color="auto"/>
            </w:tcBorders>
          </w:tcPr>
          <w:p w14:paraId="3ED547F0" w14:textId="77777777" w:rsidR="009E1981" w:rsidRDefault="009E1981" w:rsidP="00AB5AD3">
            <w:pPr>
              <w:rPr>
                <w:u w:val="single"/>
              </w:rPr>
            </w:pPr>
          </w:p>
        </w:tc>
        <w:tc>
          <w:tcPr>
            <w:tcW w:w="656" w:type="dxa"/>
            <w:tcBorders>
              <w:left w:val="single" w:sz="18" w:space="0" w:color="auto"/>
            </w:tcBorders>
          </w:tcPr>
          <w:p w14:paraId="1735A5EB" w14:textId="77777777" w:rsidR="009E1981" w:rsidRDefault="009E1981" w:rsidP="00AB5AD3">
            <w:pPr>
              <w:rPr>
                <w:u w:val="single"/>
              </w:rPr>
            </w:pPr>
          </w:p>
        </w:tc>
        <w:tc>
          <w:tcPr>
            <w:tcW w:w="665" w:type="dxa"/>
          </w:tcPr>
          <w:p w14:paraId="002AF926" w14:textId="77777777" w:rsidR="009E1981" w:rsidRDefault="009E1981" w:rsidP="00AB5AD3">
            <w:pPr>
              <w:rPr>
                <w:u w:val="single"/>
              </w:rPr>
            </w:pPr>
          </w:p>
        </w:tc>
        <w:tc>
          <w:tcPr>
            <w:tcW w:w="637" w:type="dxa"/>
          </w:tcPr>
          <w:p w14:paraId="0BA4D2F1" w14:textId="77777777" w:rsidR="009E1981" w:rsidRDefault="009E1981" w:rsidP="00AB5AD3">
            <w:pPr>
              <w:rPr>
                <w:u w:val="single"/>
              </w:rPr>
            </w:pPr>
          </w:p>
        </w:tc>
        <w:tc>
          <w:tcPr>
            <w:tcW w:w="665" w:type="dxa"/>
            <w:gridSpan w:val="2"/>
          </w:tcPr>
          <w:p w14:paraId="4D3D1A81" w14:textId="77777777" w:rsidR="009E1981" w:rsidRDefault="009E1981" w:rsidP="00AB5AD3">
            <w:pPr>
              <w:rPr>
                <w:u w:val="single"/>
              </w:rPr>
            </w:pPr>
          </w:p>
        </w:tc>
      </w:tr>
      <w:tr w:rsidR="009E1981" w14:paraId="251A601F" w14:textId="77777777" w:rsidTr="00AB5AD3">
        <w:tc>
          <w:tcPr>
            <w:tcW w:w="1696" w:type="dxa"/>
            <w:tcBorders>
              <w:right w:val="single" w:sz="18" w:space="0" w:color="auto"/>
            </w:tcBorders>
          </w:tcPr>
          <w:p w14:paraId="6336964A" w14:textId="77777777" w:rsidR="009E1981" w:rsidRDefault="009E1981" w:rsidP="00AB5AD3">
            <w:pPr>
              <w:jc w:val="center"/>
            </w:pPr>
          </w:p>
          <w:p w14:paraId="40309323" w14:textId="77777777" w:rsidR="009E1981" w:rsidRDefault="009E1981" w:rsidP="00AB5AD3">
            <w:pPr>
              <w:jc w:val="center"/>
            </w:pPr>
            <w:r>
              <w:t xml:space="preserve">Low </w:t>
            </w:r>
          </w:p>
          <w:p w14:paraId="22898207" w14:textId="77777777" w:rsidR="009E1981" w:rsidRDefault="009E1981" w:rsidP="00AB5AD3">
            <w:pPr>
              <w:jc w:val="center"/>
              <w:rPr>
                <w:u w:val="single"/>
              </w:rPr>
            </w:pPr>
            <w:r w:rsidRPr="004C5E0B">
              <w:rPr>
                <w:sz w:val="28"/>
                <w:szCs w:val="28"/>
              </w:rPr>
              <w:t>(2)</w:t>
            </w:r>
          </w:p>
        </w:tc>
        <w:tc>
          <w:tcPr>
            <w:tcW w:w="236" w:type="dxa"/>
            <w:tcBorders>
              <w:left w:val="single" w:sz="18" w:space="0" w:color="auto"/>
            </w:tcBorders>
          </w:tcPr>
          <w:p w14:paraId="104E17FE" w14:textId="77777777" w:rsidR="009E1981" w:rsidRDefault="009E1981" w:rsidP="00AB5AD3">
            <w:pPr>
              <w:rPr>
                <w:u w:val="single"/>
              </w:rPr>
            </w:pPr>
          </w:p>
        </w:tc>
        <w:tc>
          <w:tcPr>
            <w:tcW w:w="619" w:type="dxa"/>
          </w:tcPr>
          <w:p w14:paraId="1EFB2FC3" w14:textId="77777777" w:rsidR="009E1981" w:rsidRDefault="009E1981" w:rsidP="00AB5AD3">
            <w:pPr>
              <w:rPr>
                <w:u w:val="single"/>
              </w:rPr>
            </w:pPr>
          </w:p>
        </w:tc>
        <w:tc>
          <w:tcPr>
            <w:tcW w:w="618" w:type="dxa"/>
          </w:tcPr>
          <w:p w14:paraId="25640011" w14:textId="77777777" w:rsidR="009E1981" w:rsidRDefault="009E1981" w:rsidP="00AB5AD3">
            <w:pPr>
              <w:rPr>
                <w:u w:val="single"/>
              </w:rPr>
            </w:pPr>
          </w:p>
        </w:tc>
        <w:tc>
          <w:tcPr>
            <w:tcW w:w="618" w:type="dxa"/>
            <w:gridSpan w:val="2"/>
            <w:tcBorders>
              <w:right w:val="single" w:sz="18" w:space="0" w:color="auto"/>
            </w:tcBorders>
          </w:tcPr>
          <w:p w14:paraId="086356CF" w14:textId="77777777" w:rsidR="009E1981" w:rsidRDefault="009E1981" w:rsidP="00AB5AD3">
            <w:pPr>
              <w:rPr>
                <w:u w:val="single"/>
              </w:rPr>
            </w:pPr>
          </w:p>
        </w:tc>
        <w:tc>
          <w:tcPr>
            <w:tcW w:w="656" w:type="dxa"/>
            <w:tcBorders>
              <w:left w:val="single" w:sz="18" w:space="0" w:color="auto"/>
            </w:tcBorders>
          </w:tcPr>
          <w:p w14:paraId="6605F360" w14:textId="77777777" w:rsidR="009E1981" w:rsidRDefault="009E1981" w:rsidP="00AB5AD3">
            <w:pPr>
              <w:rPr>
                <w:u w:val="single"/>
              </w:rPr>
            </w:pPr>
          </w:p>
        </w:tc>
        <w:tc>
          <w:tcPr>
            <w:tcW w:w="665" w:type="dxa"/>
          </w:tcPr>
          <w:p w14:paraId="0D56A237" w14:textId="77777777" w:rsidR="009E1981" w:rsidRDefault="009E1981" w:rsidP="00AB5AD3">
            <w:pPr>
              <w:rPr>
                <w:u w:val="single"/>
              </w:rPr>
            </w:pPr>
          </w:p>
        </w:tc>
        <w:tc>
          <w:tcPr>
            <w:tcW w:w="637" w:type="dxa"/>
          </w:tcPr>
          <w:p w14:paraId="4F99C084" w14:textId="77777777" w:rsidR="009E1981" w:rsidRDefault="009E1981" w:rsidP="00AB5AD3">
            <w:pPr>
              <w:rPr>
                <w:u w:val="single"/>
              </w:rPr>
            </w:pPr>
          </w:p>
        </w:tc>
        <w:tc>
          <w:tcPr>
            <w:tcW w:w="665" w:type="dxa"/>
            <w:gridSpan w:val="2"/>
            <w:tcBorders>
              <w:right w:val="single" w:sz="18" w:space="0" w:color="auto"/>
            </w:tcBorders>
          </w:tcPr>
          <w:p w14:paraId="587B6C0E" w14:textId="77777777" w:rsidR="009E1981" w:rsidRDefault="009E1981" w:rsidP="00AB5AD3">
            <w:pPr>
              <w:rPr>
                <w:u w:val="single"/>
              </w:rPr>
            </w:pPr>
          </w:p>
        </w:tc>
        <w:tc>
          <w:tcPr>
            <w:tcW w:w="656" w:type="dxa"/>
            <w:tcBorders>
              <w:left w:val="single" w:sz="18" w:space="0" w:color="auto"/>
            </w:tcBorders>
          </w:tcPr>
          <w:p w14:paraId="11ED48B4" w14:textId="77777777" w:rsidR="009E1981" w:rsidRPr="007D3B7E" w:rsidRDefault="009E1981" w:rsidP="00AB5AD3"/>
        </w:tc>
        <w:tc>
          <w:tcPr>
            <w:tcW w:w="665" w:type="dxa"/>
          </w:tcPr>
          <w:p w14:paraId="570ADF48" w14:textId="77777777" w:rsidR="009E1981" w:rsidRPr="007D3B7E" w:rsidRDefault="009E1981" w:rsidP="00AB5AD3"/>
        </w:tc>
        <w:tc>
          <w:tcPr>
            <w:tcW w:w="637" w:type="dxa"/>
          </w:tcPr>
          <w:p w14:paraId="5724A858" w14:textId="77777777" w:rsidR="009E1981" w:rsidRPr="007D3B7E" w:rsidRDefault="009E1981" w:rsidP="00AB5AD3"/>
        </w:tc>
        <w:tc>
          <w:tcPr>
            <w:tcW w:w="665" w:type="dxa"/>
            <w:gridSpan w:val="2"/>
          </w:tcPr>
          <w:p w14:paraId="345B13FB" w14:textId="77777777" w:rsidR="009E1981" w:rsidRPr="007D3B7E" w:rsidRDefault="009E1981" w:rsidP="00AB5AD3"/>
        </w:tc>
      </w:tr>
      <w:tr w:rsidR="009E1981" w14:paraId="6AD6B70F" w14:textId="77777777" w:rsidTr="00AB5AD3">
        <w:tc>
          <w:tcPr>
            <w:tcW w:w="1696" w:type="dxa"/>
            <w:tcBorders>
              <w:right w:val="single" w:sz="18" w:space="0" w:color="auto"/>
            </w:tcBorders>
          </w:tcPr>
          <w:p w14:paraId="7FE65A3A" w14:textId="77777777" w:rsidR="009E1981" w:rsidRDefault="009E1981" w:rsidP="00AB5AD3">
            <w:pPr>
              <w:jc w:val="center"/>
            </w:pPr>
          </w:p>
          <w:p w14:paraId="43206286" w14:textId="77777777" w:rsidR="009E1981" w:rsidRPr="007D3B7E" w:rsidRDefault="009E1981" w:rsidP="00AB5AD3">
            <w:pPr>
              <w:jc w:val="center"/>
            </w:pPr>
            <w:r w:rsidRPr="007D3B7E">
              <w:t xml:space="preserve">Moderate </w:t>
            </w:r>
          </w:p>
          <w:p w14:paraId="4C708778" w14:textId="77777777" w:rsidR="009E1981" w:rsidRPr="007D3B7E" w:rsidRDefault="009E1981" w:rsidP="00AB5AD3">
            <w:pPr>
              <w:jc w:val="center"/>
              <w:rPr>
                <w:sz w:val="28"/>
                <w:szCs w:val="28"/>
              </w:rPr>
            </w:pPr>
            <w:r w:rsidRPr="007D3B7E">
              <w:rPr>
                <w:sz w:val="28"/>
                <w:szCs w:val="28"/>
              </w:rPr>
              <w:t>(3)</w:t>
            </w:r>
          </w:p>
          <w:p w14:paraId="1409E9CD" w14:textId="77777777" w:rsidR="009E1981" w:rsidRDefault="009E1981" w:rsidP="00AB5AD3">
            <w:pPr>
              <w:jc w:val="center"/>
              <w:rPr>
                <w:u w:val="single"/>
              </w:rPr>
            </w:pPr>
          </w:p>
        </w:tc>
        <w:tc>
          <w:tcPr>
            <w:tcW w:w="236" w:type="dxa"/>
            <w:tcBorders>
              <w:left w:val="single" w:sz="18" w:space="0" w:color="auto"/>
            </w:tcBorders>
          </w:tcPr>
          <w:p w14:paraId="5B5B23D4" w14:textId="77777777" w:rsidR="009E1981" w:rsidRDefault="009E1981" w:rsidP="00AB5AD3">
            <w:pPr>
              <w:rPr>
                <w:u w:val="single"/>
              </w:rPr>
            </w:pPr>
          </w:p>
        </w:tc>
        <w:tc>
          <w:tcPr>
            <w:tcW w:w="619" w:type="dxa"/>
          </w:tcPr>
          <w:p w14:paraId="527A6B5C" w14:textId="77777777" w:rsidR="009E1981" w:rsidRDefault="009E1981" w:rsidP="00AB5AD3">
            <w:pPr>
              <w:rPr>
                <w:u w:val="single"/>
              </w:rPr>
            </w:pPr>
          </w:p>
        </w:tc>
        <w:tc>
          <w:tcPr>
            <w:tcW w:w="618" w:type="dxa"/>
          </w:tcPr>
          <w:p w14:paraId="3D757F1D" w14:textId="77777777" w:rsidR="009E1981" w:rsidRDefault="009E1981" w:rsidP="00AB5AD3">
            <w:pPr>
              <w:rPr>
                <w:u w:val="single"/>
              </w:rPr>
            </w:pPr>
          </w:p>
        </w:tc>
        <w:tc>
          <w:tcPr>
            <w:tcW w:w="618" w:type="dxa"/>
            <w:gridSpan w:val="2"/>
            <w:tcBorders>
              <w:right w:val="single" w:sz="18" w:space="0" w:color="auto"/>
            </w:tcBorders>
          </w:tcPr>
          <w:p w14:paraId="5F9A5B71" w14:textId="77777777" w:rsidR="009E1981" w:rsidRDefault="009E1981" w:rsidP="00AB5AD3">
            <w:pPr>
              <w:rPr>
                <w:u w:val="single"/>
              </w:rPr>
            </w:pPr>
          </w:p>
        </w:tc>
        <w:tc>
          <w:tcPr>
            <w:tcW w:w="656" w:type="dxa"/>
            <w:tcBorders>
              <w:left w:val="single" w:sz="18" w:space="0" w:color="auto"/>
            </w:tcBorders>
          </w:tcPr>
          <w:p w14:paraId="3FB2EB12" w14:textId="77777777" w:rsidR="009E1981" w:rsidRDefault="009E1981" w:rsidP="00AB5AD3">
            <w:pPr>
              <w:rPr>
                <w:u w:val="single"/>
              </w:rPr>
            </w:pPr>
          </w:p>
        </w:tc>
        <w:tc>
          <w:tcPr>
            <w:tcW w:w="665" w:type="dxa"/>
          </w:tcPr>
          <w:p w14:paraId="4DF0F664" w14:textId="77777777" w:rsidR="009E1981" w:rsidRDefault="009E1981" w:rsidP="00AB5AD3">
            <w:pPr>
              <w:rPr>
                <w:u w:val="single"/>
              </w:rPr>
            </w:pPr>
          </w:p>
        </w:tc>
        <w:tc>
          <w:tcPr>
            <w:tcW w:w="637" w:type="dxa"/>
          </w:tcPr>
          <w:p w14:paraId="302946E7" w14:textId="77777777" w:rsidR="009E1981" w:rsidRDefault="009E1981" w:rsidP="00AB5AD3">
            <w:pPr>
              <w:rPr>
                <w:u w:val="single"/>
              </w:rPr>
            </w:pPr>
          </w:p>
        </w:tc>
        <w:tc>
          <w:tcPr>
            <w:tcW w:w="665" w:type="dxa"/>
            <w:gridSpan w:val="2"/>
            <w:tcBorders>
              <w:right w:val="single" w:sz="18" w:space="0" w:color="auto"/>
            </w:tcBorders>
          </w:tcPr>
          <w:p w14:paraId="3A91C6F6" w14:textId="77777777" w:rsidR="009E1981" w:rsidRDefault="009E1981" w:rsidP="00AB5AD3">
            <w:pPr>
              <w:rPr>
                <w:u w:val="single"/>
              </w:rPr>
            </w:pPr>
          </w:p>
        </w:tc>
        <w:tc>
          <w:tcPr>
            <w:tcW w:w="656" w:type="dxa"/>
            <w:tcBorders>
              <w:left w:val="single" w:sz="18" w:space="0" w:color="auto"/>
            </w:tcBorders>
          </w:tcPr>
          <w:p w14:paraId="058AAA4E" w14:textId="77777777" w:rsidR="009E1981" w:rsidRPr="007D3B7E" w:rsidRDefault="009E1981" w:rsidP="00AB5AD3"/>
        </w:tc>
        <w:tc>
          <w:tcPr>
            <w:tcW w:w="665" w:type="dxa"/>
          </w:tcPr>
          <w:p w14:paraId="33B42B22" w14:textId="77777777" w:rsidR="009E1981" w:rsidRPr="007D3B7E" w:rsidRDefault="009E1981" w:rsidP="00AB5AD3"/>
        </w:tc>
        <w:tc>
          <w:tcPr>
            <w:tcW w:w="637" w:type="dxa"/>
          </w:tcPr>
          <w:p w14:paraId="21E7850E" w14:textId="77777777" w:rsidR="009E1981" w:rsidRPr="007D3B7E" w:rsidRDefault="009E1981" w:rsidP="00AB5AD3"/>
        </w:tc>
        <w:tc>
          <w:tcPr>
            <w:tcW w:w="665" w:type="dxa"/>
            <w:gridSpan w:val="2"/>
          </w:tcPr>
          <w:p w14:paraId="49E82B6C" w14:textId="77777777" w:rsidR="009E1981" w:rsidRPr="007D3B7E" w:rsidRDefault="009E1981" w:rsidP="00AB5AD3"/>
        </w:tc>
      </w:tr>
      <w:tr w:rsidR="009E1981" w14:paraId="5BD3F0FA" w14:textId="77777777" w:rsidTr="00AB5AD3">
        <w:tc>
          <w:tcPr>
            <w:tcW w:w="1696" w:type="dxa"/>
            <w:tcBorders>
              <w:right w:val="single" w:sz="18" w:space="0" w:color="auto"/>
            </w:tcBorders>
          </w:tcPr>
          <w:p w14:paraId="4A3998B5" w14:textId="77777777" w:rsidR="009E1981" w:rsidRDefault="009E1981" w:rsidP="00AB5AD3">
            <w:pPr>
              <w:jc w:val="center"/>
            </w:pPr>
          </w:p>
          <w:p w14:paraId="1EA44514" w14:textId="77777777" w:rsidR="009E1981" w:rsidRDefault="009E1981" w:rsidP="00AB5AD3">
            <w:pPr>
              <w:jc w:val="center"/>
              <w:rPr>
                <w:u w:val="single"/>
              </w:rPr>
            </w:pPr>
            <w:r>
              <w:t xml:space="preserve">High </w:t>
            </w:r>
          </w:p>
          <w:p w14:paraId="1EFAC445" w14:textId="77777777" w:rsidR="009E1981" w:rsidRPr="007D3B7E" w:rsidRDefault="009E1981" w:rsidP="00AB5AD3">
            <w:pPr>
              <w:jc w:val="center"/>
            </w:pPr>
            <w:r w:rsidRPr="007D3B7E">
              <w:rPr>
                <w:sz w:val="28"/>
                <w:szCs w:val="28"/>
              </w:rPr>
              <w:t>(4)</w:t>
            </w:r>
          </w:p>
        </w:tc>
        <w:tc>
          <w:tcPr>
            <w:tcW w:w="236" w:type="dxa"/>
            <w:tcBorders>
              <w:left w:val="single" w:sz="18" w:space="0" w:color="auto"/>
            </w:tcBorders>
          </w:tcPr>
          <w:p w14:paraId="154840CB" w14:textId="77777777" w:rsidR="009E1981" w:rsidRDefault="009E1981" w:rsidP="00AB5AD3">
            <w:pPr>
              <w:rPr>
                <w:u w:val="single"/>
              </w:rPr>
            </w:pPr>
          </w:p>
        </w:tc>
        <w:tc>
          <w:tcPr>
            <w:tcW w:w="619" w:type="dxa"/>
          </w:tcPr>
          <w:p w14:paraId="0FEA684B" w14:textId="77777777" w:rsidR="009E1981" w:rsidRDefault="009E1981" w:rsidP="00AB5AD3">
            <w:pPr>
              <w:rPr>
                <w:u w:val="single"/>
              </w:rPr>
            </w:pPr>
          </w:p>
        </w:tc>
        <w:tc>
          <w:tcPr>
            <w:tcW w:w="618" w:type="dxa"/>
          </w:tcPr>
          <w:p w14:paraId="2EAFAFBB" w14:textId="77777777" w:rsidR="009E1981" w:rsidRDefault="009E1981" w:rsidP="00AB5AD3">
            <w:pPr>
              <w:rPr>
                <w:u w:val="single"/>
              </w:rPr>
            </w:pPr>
          </w:p>
        </w:tc>
        <w:tc>
          <w:tcPr>
            <w:tcW w:w="618" w:type="dxa"/>
            <w:gridSpan w:val="2"/>
            <w:tcBorders>
              <w:right w:val="single" w:sz="18" w:space="0" w:color="auto"/>
            </w:tcBorders>
          </w:tcPr>
          <w:p w14:paraId="24F57266" w14:textId="77777777" w:rsidR="009E1981" w:rsidRDefault="009E1981" w:rsidP="00AB5AD3">
            <w:pPr>
              <w:rPr>
                <w:u w:val="single"/>
              </w:rPr>
            </w:pPr>
          </w:p>
        </w:tc>
        <w:tc>
          <w:tcPr>
            <w:tcW w:w="656" w:type="dxa"/>
            <w:tcBorders>
              <w:left w:val="single" w:sz="18" w:space="0" w:color="auto"/>
            </w:tcBorders>
          </w:tcPr>
          <w:p w14:paraId="7732883F" w14:textId="77777777" w:rsidR="009E1981" w:rsidRDefault="009E1981" w:rsidP="00AB5AD3">
            <w:pPr>
              <w:rPr>
                <w:u w:val="single"/>
              </w:rPr>
            </w:pPr>
          </w:p>
        </w:tc>
        <w:tc>
          <w:tcPr>
            <w:tcW w:w="665" w:type="dxa"/>
          </w:tcPr>
          <w:p w14:paraId="68A1C6E1" w14:textId="77777777" w:rsidR="009E1981" w:rsidRPr="007D3B7E" w:rsidRDefault="009E1981" w:rsidP="00AB5AD3"/>
        </w:tc>
        <w:tc>
          <w:tcPr>
            <w:tcW w:w="637" w:type="dxa"/>
          </w:tcPr>
          <w:p w14:paraId="21579875" w14:textId="77777777" w:rsidR="009E1981" w:rsidRPr="007D3B7E" w:rsidRDefault="009E1981" w:rsidP="00AB5AD3"/>
        </w:tc>
        <w:tc>
          <w:tcPr>
            <w:tcW w:w="665" w:type="dxa"/>
            <w:gridSpan w:val="2"/>
            <w:tcBorders>
              <w:right w:val="single" w:sz="18" w:space="0" w:color="auto"/>
            </w:tcBorders>
          </w:tcPr>
          <w:p w14:paraId="38807781" w14:textId="77777777" w:rsidR="009E1981" w:rsidRPr="007D3B7E" w:rsidRDefault="009E1981" w:rsidP="00AB5AD3"/>
        </w:tc>
        <w:tc>
          <w:tcPr>
            <w:tcW w:w="656" w:type="dxa"/>
            <w:tcBorders>
              <w:left w:val="single" w:sz="18" w:space="0" w:color="auto"/>
            </w:tcBorders>
          </w:tcPr>
          <w:p w14:paraId="33754FC7" w14:textId="77777777" w:rsidR="009E1981" w:rsidRPr="007D3B7E" w:rsidRDefault="009E1981" w:rsidP="00AB5AD3"/>
        </w:tc>
        <w:tc>
          <w:tcPr>
            <w:tcW w:w="665" w:type="dxa"/>
          </w:tcPr>
          <w:p w14:paraId="36825CCF" w14:textId="77777777" w:rsidR="009E1981" w:rsidRPr="007D3B7E" w:rsidRDefault="009E1981" w:rsidP="00AB5AD3"/>
        </w:tc>
        <w:tc>
          <w:tcPr>
            <w:tcW w:w="637" w:type="dxa"/>
          </w:tcPr>
          <w:p w14:paraId="422F5108" w14:textId="77777777" w:rsidR="009E1981" w:rsidRPr="007D3B7E" w:rsidRDefault="009E1981" w:rsidP="00AB5AD3"/>
        </w:tc>
        <w:tc>
          <w:tcPr>
            <w:tcW w:w="665" w:type="dxa"/>
            <w:gridSpan w:val="2"/>
          </w:tcPr>
          <w:p w14:paraId="2C4485F6" w14:textId="77777777" w:rsidR="009E1981" w:rsidRPr="007D3B7E" w:rsidRDefault="009E1981" w:rsidP="00AB5AD3"/>
        </w:tc>
      </w:tr>
      <w:tr w:rsidR="009E1981" w14:paraId="61DED445" w14:textId="77777777" w:rsidTr="00AB5AD3">
        <w:tc>
          <w:tcPr>
            <w:tcW w:w="1696" w:type="dxa"/>
            <w:tcBorders>
              <w:right w:val="single" w:sz="18" w:space="0" w:color="auto"/>
            </w:tcBorders>
          </w:tcPr>
          <w:p w14:paraId="6CD09304" w14:textId="77777777" w:rsidR="009E1981" w:rsidRDefault="009E1981" w:rsidP="00AB5AD3">
            <w:pPr>
              <w:jc w:val="center"/>
            </w:pPr>
          </w:p>
          <w:p w14:paraId="18A4E562" w14:textId="77777777" w:rsidR="009E1981" w:rsidRDefault="009E1981" w:rsidP="00AB5AD3">
            <w:pPr>
              <w:jc w:val="center"/>
            </w:pPr>
            <w:r>
              <w:t xml:space="preserve">Extremely high </w:t>
            </w:r>
          </w:p>
          <w:p w14:paraId="0900ADDB" w14:textId="77777777" w:rsidR="009E1981" w:rsidRPr="007D3B7E" w:rsidRDefault="009E1981" w:rsidP="00AB5AD3">
            <w:pPr>
              <w:jc w:val="center"/>
              <w:rPr>
                <w:sz w:val="28"/>
                <w:szCs w:val="28"/>
              </w:rPr>
            </w:pPr>
            <w:r w:rsidRPr="007D3B7E">
              <w:rPr>
                <w:sz w:val="28"/>
                <w:szCs w:val="28"/>
              </w:rPr>
              <w:t>(5)</w:t>
            </w:r>
          </w:p>
          <w:p w14:paraId="7A1A6872" w14:textId="77777777" w:rsidR="009E1981" w:rsidRDefault="009E1981" w:rsidP="00AB5AD3">
            <w:pPr>
              <w:jc w:val="center"/>
              <w:rPr>
                <w:u w:val="single"/>
              </w:rPr>
            </w:pPr>
          </w:p>
        </w:tc>
        <w:tc>
          <w:tcPr>
            <w:tcW w:w="236" w:type="dxa"/>
            <w:tcBorders>
              <w:left w:val="single" w:sz="18" w:space="0" w:color="auto"/>
            </w:tcBorders>
          </w:tcPr>
          <w:p w14:paraId="6225DEF7" w14:textId="77777777" w:rsidR="009E1981" w:rsidRPr="007D3B7E" w:rsidRDefault="009E1981" w:rsidP="00AB5AD3"/>
        </w:tc>
        <w:tc>
          <w:tcPr>
            <w:tcW w:w="619" w:type="dxa"/>
          </w:tcPr>
          <w:p w14:paraId="61E785D1" w14:textId="77777777" w:rsidR="009E1981" w:rsidRPr="007D3B7E" w:rsidRDefault="009E1981" w:rsidP="00AB5AD3"/>
        </w:tc>
        <w:tc>
          <w:tcPr>
            <w:tcW w:w="618" w:type="dxa"/>
          </w:tcPr>
          <w:p w14:paraId="0A0585D6" w14:textId="77777777" w:rsidR="009E1981" w:rsidRPr="007D3B7E" w:rsidRDefault="009E1981" w:rsidP="00AB5AD3"/>
        </w:tc>
        <w:tc>
          <w:tcPr>
            <w:tcW w:w="618" w:type="dxa"/>
            <w:gridSpan w:val="2"/>
            <w:tcBorders>
              <w:right w:val="single" w:sz="18" w:space="0" w:color="auto"/>
            </w:tcBorders>
          </w:tcPr>
          <w:p w14:paraId="10EC0D3B" w14:textId="77777777" w:rsidR="009E1981" w:rsidRPr="007D3B7E" w:rsidRDefault="009E1981" w:rsidP="00AB5AD3"/>
        </w:tc>
        <w:tc>
          <w:tcPr>
            <w:tcW w:w="656" w:type="dxa"/>
            <w:tcBorders>
              <w:left w:val="single" w:sz="18" w:space="0" w:color="auto"/>
            </w:tcBorders>
          </w:tcPr>
          <w:p w14:paraId="4AC44389" w14:textId="77777777" w:rsidR="009E1981" w:rsidRPr="007D3B7E" w:rsidRDefault="009E1981" w:rsidP="00AB5AD3"/>
        </w:tc>
        <w:tc>
          <w:tcPr>
            <w:tcW w:w="665" w:type="dxa"/>
          </w:tcPr>
          <w:p w14:paraId="665FB3F6" w14:textId="77777777" w:rsidR="009E1981" w:rsidRPr="007D3B7E" w:rsidRDefault="009E1981" w:rsidP="00AB5AD3"/>
        </w:tc>
        <w:tc>
          <w:tcPr>
            <w:tcW w:w="637" w:type="dxa"/>
          </w:tcPr>
          <w:p w14:paraId="0087D25E" w14:textId="77777777" w:rsidR="009E1981" w:rsidRPr="007D3B7E" w:rsidRDefault="009E1981" w:rsidP="00AB5AD3"/>
        </w:tc>
        <w:tc>
          <w:tcPr>
            <w:tcW w:w="665" w:type="dxa"/>
            <w:gridSpan w:val="2"/>
            <w:tcBorders>
              <w:right w:val="single" w:sz="18" w:space="0" w:color="auto"/>
            </w:tcBorders>
          </w:tcPr>
          <w:p w14:paraId="759E0622" w14:textId="77777777" w:rsidR="009E1981" w:rsidRPr="007D3B7E" w:rsidRDefault="009E1981" w:rsidP="00AB5AD3"/>
        </w:tc>
        <w:tc>
          <w:tcPr>
            <w:tcW w:w="656" w:type="dxa"/>
            <w:tcBorders>
              <w:left w:val="single" w:sz="18" w:space="0" w:color="auto"/>
            </w:tcBorders>
          </w:tcPr>
          <w:p w14:paraId="4A5E4A14" w14:textId="77777777" w:rsidR="009E1981" w:rsidRDefault="009E1981" w:rsidP="00AB5AD3">
            <w:pPr>
              <w:rPr>
                <w:u w:val="single"/>
              </w:rPr>
            </w:pPr>
          </w:p>
        </w:tc>
        <w:tc>
          <w:tcPr>
            <w:tcW w:w="665" w:type="dxa"/>
          </w:tcPr>
          <w:p w14:paraId="1E4CACB9" w14:textId="77777777" w:rsidR="009E1981" w:rsidRDefault="009E1981" w:rsidP="00AB5AD3">
            <w:pPr>
              <w:rPr>
                <w:u w:val="single"/>
              </w:rPr>
            </w:pPr>
          </w:p>
        </w:tc>
        <w:tc>
          <w:tcPr>
            <w:tcW w:w="637" w:type="dxa"/>
          </w:tcPr>
          <w:p w14:paraId="7E8AE54F" w14:textId="77777777" w:rsidR="009E1981" w:rsidRDefault="009E1981" w:rsidP="00AB5AD3">
            <w:pPr>
              <w:rPr>
                <w:u w:val="single"/>
              </w:rPr>
            </w:pPr>
          </w:p>
        </w:tc>
        <w:tc>
          <w:tcPr>
            <w:tcW w:w="665" w:type="dxa"/>
            <w:gridSpan w:val="2"/>
          </w:tcPr>
          <w:p w14:paraId="318BF911" w14:textId="77777777" w:rsidR="009E1981" w:rsidRDefault="009E1981" w:rsidP="00AB5AD3">
            <w:pPr>
              <w:rPr>
                <w:u w:val="single"/>
              </w:rPr>
            </w:pPr>
          </w:p>
        </w:tc>
      </w:tr>
      <w:tr w:rsidR="009E1981" w14:paraId="0E4DE1DF" w14:textId="77777777" w:rsidTr="00AB5AD3">
        <w:trPr>
          <w:gridAfter w:val="1"/>
          <w:wAfter w:w="23" w:type="dxa"/>
        </w:trPr>
        <w:tc>
          <w:tcPr>
            <w:tcW w:w="1696" w:type="dxa"/>
            <w:tcBorders>
              <w:right w:val="single" w:sz="18" w:space="0" w:color="auto"/>
            </w:tcBorders>
          </w:tcPr>
          <w:p w14:paraId="3C8245C4" w14:textId="77777777" w:rsidR="009E1981" w:rsidRDefault="009E1981" w:rsidP="00AB5AD3">
            <w:pPr>
              <w:jc w:val="center"/>
            </w:pPr>
            <w:r>
              <w:t xml:space="preserve">Mode Score </w:t>
            </w:r>
          </w:p>
        </w:tc>
        <w:tc>
          <w:tcPr>
            <w:tcW w:w="2068" w:type="dxa"/>
            <w:gridSpan w:val="4"/>
            <w:tcBorders>
              <w:left w:val="single" w:sz="18" w:space="0" w:color="auto"/>
              <w:right w:val="single" w:sz="18" w:space="0" w:color="auto"/>
            </w:tcBorders>
          </w:tcPr>
          <w:p w14:paraId="6CBB3CDA" w14:textId="77777777" w:rsidR="009E1981" w:rsidRPr="00F25FA6" w:rsidRDefault="009E1981" w:rsidP="00AB5AD3">
            <w:pPr>
              <w:jc w:val="center"/>
            </w:pPr>
          </w:p>
        </w:tc>
        <w:tc>
          <w:tcPr>
            <w:tcW w:w="2623" w:type="dxa"/>
            <w:gridSpan w:val="5"/>
            <w:tcBorders>
              <w:left w:val="single" w:sz="18" w:space="0" w:color="auto"/>
              <w:right w:val="single" w:sz="18" w:space="0" w:color="auto"/>
            </w:tcBorders>
          </w:tcPr>
          <w:p w14:paraId="661A706D" w14:textId="77777777" w:rsidR="009E1981" w:rsidRPr="00F25FA6" w:rsidRDefault="009E1981" w:rsidP="00AB5AD3">
            <w:pPr>
              <w:jc w:val="center"/>
            </w:pPr>
          </w:p>
        </w:tc>
        <w:tc>
          <w:tcPr>
            <w:tcW w:w="2623" w:type="dxa"/>
            <w:gridSpan w:val="5"/>
            <w:tcBorders>
              <w:left w:val="single" w:sz="18" w:space="0" w:color="auto"/>
            </w:tcBorders>
          </w:tcPr>
          <w:p w14:paraId="1F5801E8" w14:textId="77777777" w:rsidR="009E1981" w:rsidRPr="00F25FA6" w:rsidRDefault="009E1981" w:rsidP="00AB5AD3">
            <w:pPr>
              <w:jc w:val="center"/>
            </w:pPr>
          </w:p>
        </w:tc>
      </w:tr>
    </w:tbl>
    <w:p w14:paraId="5CDEF184" w14:textId="77777777" w:rsidR="009E1981" w:rsidRPr="00E3707D" w:rsidRDefault="009E1981" w:rsidP="009E1981">
      <w:pPr>
        <w:rPr>
          <w:u w:val="single"/>
        </w:rPr>
      </w:pPr>
      <w:r>
        <w:rPr>
          <w:noProof/>
          <w:u w:val="single"/>
        </w:rPr>
        <mc:AlternateContent>
          <mc:Choice Requires="wps">
            <w:drawing>
              <wp:anchor distT="0" distB="0" distL="114300" distR="114300" simplePos="0" relativeHeight="251675648" behindDoc="0" locked="0" layoutInCell="1" allowOverlap="1" wp14:anchorId="4FAC48BB" wp14:editId="1F6F011B">
                <wp:simplePos x="0" y="0"/>
                <wp:positionH relativeFrom="column">
                  <wp:posOffset>20548</wp:posOffset>
                </wp:positionH>
                <wp:positionV relativeFrom="paragraph">
                  <wp:posOffset>83349</wp:posOffset>
                </wp:positionV>
                <wp:extent cx="5856270" cy="1202077"/>
                <wp:effectExtent l="0" t="0" r="11430" b="17145"/>
                <wp:wrapNone/>
                <wp:docPr id="16" name="Text Box 16"/>
                <wp:cNvGraphicFramePr/>
                <a:graphic xmlns:a="http://schemas.openxmlformats.org/drawingml/2006/main">
                  <a:graphicData uri="http://schemas.microsoft.com/office/word/2010/wordprocessingShape">
                    <wps:wsp>
                      <wps:cNvSpPr txBox="1"/>
                      <wps:spPr>
                        <a:xfrm>
                          <a:off x="0" y="0"/>
                          <a:ext cx="5856270" cy="1202077"/>
                        </a:xfrm>
                        <a:prstGeom prst="rect">
                          <a:avLst/>
                        </a:prstGeom>
                        <a:solidFill>
                          <a:schemeClr val="lt1"/>
                        </a:solidFill>
                        <a:ln w="6350">
                          <a:solidFill>
                            <a:prstClr val="black"/>
                          </a:solidFill>
                        </a:ln>
                      </wps:spPr>
                      <wps:txbx>
                        <w:txbxContent>
                          <w:p w14:paraId="732A8848" w14:textId="77777777" w:rsidR="009E1981" w:rsidRPr="001D0961" w:rsidRDefault="009E1981" w:rsidP="009E1981">
                            <w:pPr>
                              <w:rPr>
                                <w:rFonts w:ascii="Arial" w:hAnsi="Arial" w:cs="Arial"/>
                                <w:sz w:val="20"/>
                                <w:szCs w:val="20"/>
                              </w:rPr>
                            </w:pPr>
                            <w:r w:rsidRPr="001D0961">
                              <w:rPr>
                                <w:rFonts w:ascii="Arial" w:hAnsi="Arial" w:cs="Arial"/>
                                <w:sz w:val="20"/>
                                <w:szCs w:val="20"/>
                              </w:rPr>
                              <w:t>Additional Comments:</w:t>
                            </w:r>
                          </w:p>
                          <w:p w14:paraId="41BB2AA4" w14:textId="77777777" w:rsidR="009E1981" w:rsidRPr="001D0961" w:rsidRDefault="009E1981" w:rsidP="009E1981">
                            <w:pPr>
                              <w:pStyle w:val="ListParagrap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AC48BB" id="Text Box 16" o:spid="_x0000_s1027" type="#_x0000_t202" style="position:absolute;margin-left:1.6pt;margin-top:6.55pt;width:461.1pt;height:94.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" fillcolor="white [3201]" strokeweight=".5pt">
                <v:textbox>
                  <w:txbxContent>
                    <w:p w14:paraId="732A8848" w14:textId="77777777" w:rsidR="009E1981" w:rsidRPr="001D0961" w:rsidRDefault="009E1981" w:rsidP="009E1981">
                      <w:pPr>
                        <w:rPr>
                          <w:rFonts w:ascii="Arial" w:hAnsi="Arial" w:cs="Arial"/>
                          <w:sz w:val="20"/>
                          <w:szCs w:val="20"/>
                        </w:rPr>
                      </w:pPr>
                      <w:r w:rsidRPr="001D0961">
                        <w:rPr>
                          <w:rFonts w:ascii="Arial" w:hAnsi="Arial" w:cs="Arial"/>
                          <w:sz w:val="20"/>
                          <w:szCs w:val="20"/>
                        </w:rPr>
                        <w:t>Additional Comments:</w:t>
                      </w:r>
                    </w:p>
                    <w:p w14:paraId="41BB2AA4" w14:textId="77777777" w:rsidR="009E1981" w:rsidRPr="001D0961" w:rsidRDefault="009E1981" w:rsidP="009E1981">
                      <w:pPr>
                        <w:pStyle w:val="ListParagraph"/>
                        <w:rPr>
                          <w:rFonts w:ascii="Arial" w:hAnsi="Arial" w:cs="Arial"/>
                          <w:sz w:val="20"/>
                          <w:szCs w:val="20"/>
                        </w:rPr>
                      </w:pPr>
                    </w:p>
                  </w:txbxContent>
                </v:textbox>
              </v:shape>
            </w:pict>
          </mc:Fallback>
        </mc:AlternateContent>
      </w:r>
    </w:p>
    <w:p w14:paraId="38920811" w14:textId="77777777" w:rsidR="000C0866" w:rsidRDefault="000C0866">
      <w:pPr>
        <w:rPr>
          <w:rFonts w:ascii="Arial" w:hAnsi="Arial" w:cs="Arial"/>
          <w:sz w:val="28"/>
          <w:szCs w:val="28"/>
          <w:u w:val="single"/>
        </w:rPr>
      </w:pPr>
    </w:p>
    <w:p w14:paraId="3BAA3603" w14:textId="77777777" w:rsidR="00DF550B" w:rsidRDefault="00DF550B">
      <w:pPr>
        <w:rPr>
          <w:rFonts w:ascii="Arial" w:hAnsi="Arial" w:cs="Arial"/>
          <w:sz w:val="28"/>
          <w:szCs w:val="28"/>
          <w:u w:val="single"/>
        </w:rPr>
      </w:pPr>
    </w:p>
    <w:p w14:paraId="323D3BC0" w14:textId="77777777" w:rsidR="00DF550B" w:rsidRDefault="00DF550B">
      <w:pPr>
        <w:rPr>
          <w:rFonts w:ascii="Arial" w:hAnsi="Arial" w:cs="Arial"/>
          <w:sz w:val="28"/>
          <w:szCs w:val="28"/>
          <w:u w:val="single"/>
        </w:rPr>
      </w:pPr>
    </w:p>
    <w:p w14:paraId="502003D0" w14:textId="77777777" w:rsidR="00DF550B" w:rsidRDefault="00DF550B">
      <w:pPr>
        <w:rPr>
          <w:rFonts w:ascii="Arial" w:hAnsi="Arial" w:cs="Arial"/>
          <w:sz w:val="28"/>
          <w:szCs w:val="28"/>
          <w:u w:val="single"/>
        </w:rPr>
      </w:pPr>
    </w:p>
    <w:p w14:paraId="7DF18AA4" w14:textId="77777777" w:rsidR="000C0866" w:rsidRDefault="000C0866">
      <w:pPr>
        <w:rPr>
          <w:rFonts w:ascii="Arial" w:hAnsi="Arial" w:cs="Arial"/>
          <w:sz w:val="28"/>
          <w:szCs w:val="28"/>
          <w:u w:val="single"/>
        </w:rPr>
      </w:pPr>
    </w:p>
    <w:p w14:paraId="6188A950" w14:textId="77777777" w:rsidR="0072112C" w:rsidRDefault="0072112C">
      <w:pPr>
        <w:rPr>
          <w:rFonts w:ascii="Arial" w:hAnsi="Arial" w:cs="Arial"/>
          <w:sz w:val="28"/>
          <w:szCs w:val="28"/>
          <w:u w:val="single"/>
        </w:rPr>
      </w:pPr>
    </w:p>
    <w:p w14:paraId="347DADE8" w14:textId="77777777" w:rsidR="0072112C" w:rsidRDefault="0072112C">
      <w:pPr>
        <w:rPr>
          <w:rFonts w:ascii="Arial" w:hAnsi="Arial" w:cs="Arial"/>
          <w:sz w:val="28"/>
          <w:szCs w:val="28"/>
          <w:u w:val="single"/>
        </w:rPr>
      </w:pPr>
    </w:p>
    <w:p w14:paraId="1FF84945" w14:textId="77777777" w:rsidR="0072112C" w:rsidRDefault="0072112C">
      <w:pPr>
        <w:rPr>
          <w:rFonts w:ascii="Arial" w:hAnsi="Arial" w:cs="Arial"/>
          <w:sz w:val="28"/>
          <w:szCs w:val="28"/>
          <w:u w:val="single"/>
        </w:rPr>
      </w:pPr>
    </w:p>
    <w:p w14:paraId="287E8A28" w14:textId="131FADE4" w:rsidR="004A7ED5" w:rsidRPr="004A7ED5" w:rsidRDefault="000A0496">
      <w:pPr>
        <w:rPr>
          <w:rFonts w:ascii="Arial" w:hAnsi="Arial" w:cs="Arial"/>
          <w:sz w:val="28"/>
          <w:szCs w:val="28"/>
          <w:u w:val="single"/>
        </w:rPr>
      </w:pPr>
      <w:r w:rsidRPr="00F2791D">
        <w:rPr>
          <w:rFonts w:ascii="Arial" w:hAnsi="Arial" w:cs="Arial"/>
          <w:sz w:val="28"/>
          <w:szCs w:val="28"/>
          <w:u w:val="single"/>
        </w:rPr>
        <w:lastRenderedPageBreak/>
        <w:t>Reference</w:t>
      </w:r>
      <w:r w:rsidR="00F2791D" w:rsidRPr="00F2791D">
        <w:rPr>
          <w:rFonts w:ascii="Arial" w:hAnsi="Arial" w:cs="Arial"/>
          <w:sz w:val="28"/>
          <w:szCs w:val="28"/>
          <w:u w:val="single"/>
        </w:rPr>
        <w:t xml:space="preserve"> List</w:t>
      </w:r>
    </w:p>
    <w:p w14:paraId="1986EB03" w14:textId="77777777" w:rsidR="004A7ED5" w:rsidRDefault="004A7ED5">
      <w:pPr>
        <w:rPr>
          <w:rFonts w:ascii="Arial" w:hAnsi="Arial" w:cs="Arial"/>
        </w:rPr>
      </w:pPr>
    </w:p>
    <w:p w14:paraId="3935B3DE" w14:textId="77777777" w:rsidR="000C0866" w:rsidRDefault="000C0866" w:rsidP="004A7ED5">
      <w:pPr>
        <w:spacing w:line="360" w:lineRule="auto"/>
        <w:rPr>
          <w:rFonts w:ascii="Arial" w:hAnsi="Arial" w:cs="Arial"/>
          <w:color w:val="000000"/>
          <w:sz w:val="22"/>
          <w:szCs w:val="22"/>
        </w:rPr>
      </w:pPr>
    </w:p>
    <w:p w14:paraId="67F29AB1" w14:textId="3660C36B" w:rsidR="004A7ED5" w:rsidRPr="004A7ED5" w:rsidRDefault="004A7ED5" w:rsidP="004A7ED5">
      <w:pPr>
        <w:spacing w:line="360" w:lineRule="auto"/>
        <w:rPr>
          <w:rFonts w:ascii="Arial" w:hAnsi="Arial" w:cs="Arial"/>
          <w:color w:val="000000"/>
          <w:sz w:val="22"/>
          <w:szCs w:val="22"/>
        </w:rPr>
      </w:pPr>
      <w:r w:rsidRPr="004A7ED5">
        <w:rPr>
          <w:rFonts w:ascii="Arial" w:hAnsi="Arial" w:cs="Arial"/>
          <w:color w:val="000000"/>
          <w:sz w:val="22"/>
          <w:szCs w:val="22"/>
        </w:rPr>
        <w:t xml:space="preserve">Barnes, J. (2011) </w:t>
      </w:r>
      <w:r w:rsidRPr="004A7ED5">
        <w:rPr>
          <w:rFonts w:ascii="Arial" w:hAnsi="Arial" w:cs="Arial"/>
          <w:i/>
          <w:iCs/>
          <w:color w:val="000000"/>
          <w:sz w:val="22"/>
          <w:szCs w:val="22"/>
        </w:rPr>
        <w:t>Cross Curricular Learning 3 – 14</w:t>
      </w:r>
      <w:r w:rsidRPr="004A7ED5">
        <w:rPr>
          <w:rFonts w:ascii="Arial" w:hAnsi="Arial" w:cs="Arial"/>
          <w:color w:val="000000"/>
          <w:sz w:val="22"/>
          <w:szCs w:val="22"/>
        </w:rPr>
        <w:t xml:space="preserve">. London: Sage Publications </w:t>
      </w:r>
    </w:p>
    <w:p w14:paraId="1745FC5F" w14:textId="77777777" w:rsidR="004A7ED5" w:rsidRPr="004A7ED5" w:rsidRDefault="004A7ED5" w:rsidP="004A7ED5">
      <w:pPr>
        <w:spacing w:line="360" w:lineRule="auto"/>
        <w:rPr>
          <w:rFonts w:ascii="Arial" w:eastAsiaTheme="minorHAnsi" w:hAnsi="Arial" w:cs="Arial"/>
          <w:color w:val="000000"/>
          <w:sz w:val="22"/>
          <w:szCs w:val="22"/>
        </w:rPr>
      </w:pPr>
    </w:p>
    <w:p w14:paraId="612578E0" w14:textId="72EF8893" w:rsidR="004A7ED5" w:rsidRPr="004A7ED5" w:rsidRDefault="004A7ED5" w:rsidP="004A7ED5">
      <w:pPr>
        <w:spacing w:line="360" w:lineRule="auto"/>
        <w:rPr>
          <w:rFonts w:ascii="Arial" w:hAnsi="Arial" w:cs="Arial"/>
          <w:sz w:val="22"/>
          <w:szCs w:val="22"/>
          <w:lang w:val="en-US"/>
        </w:rPr>
      </w:pPr>
      <w:r w:rsidRPr="004A7ED5">
        <w:rPr>
          <w:rFonts w:ascii="Arial" w:hAnsi="Arial" w:cs="Arial"/>
          <w:sz w:val="22"/>
          <w:szCs w:val="22"/>
          <w:lang w:val="en-US"/>
        </w:rPr>
        <w:t xml:space="preserve">British Education Research Association (2018) </w:t>
      </w:r>
      <w:r w:rsidRPr="004A7ED5">
        <w:rPr>
          <w:rFonts w:ascii="Arial" w:hAnsi="Arial" w:cs="Arial"/>
          <w:i/>
          <w:iCs/>
          <w:sz w:val="22"/>
          <w:szCs w:val="22"/>
          <w:lang w:val="en-US"/>
        </w:rPr>
        <w:t>Ethical Guidelines for Educational Research.</w:t>
      </w:r>
      <w:r w:rsidRPr="004A7ED5">
        <w:rPr>
          <w:rFonts w:ascii="Arial" w:hAnsi="Arial" w:cs="Arial"/>
          <w:sz w:val="22"/>
          <w:szCs w:val="22"/>
          <w:lang w:val="en-US"/>
        </w:rPr>
        <w:t xml:space="preserve"> London: British Educational Research Association.</w:t>
      </w:r>
    </w:p>
    <w:p w14:paraId="6A5754DA" w14:textId="77777777" w:rsidR="004A7ED5" w:rsidRPr="004A7ED5" w:rsidRDefault="004A7ED5" w:rsidP="004A7ED5">
      <w:pPr>
        <w:spacing w:line="360" w:lineRule="auto"/>
        <w:rPr>
          <w:rFonts w:ascii="Arial" w:hAnsi="Arial" w:cs="Arial"/>
          <w:sz w:val="22"/>
          <w:szCs w:val="22"/>
        </w:rPr>
      </w:pPr>
    </w:p>
    <w:p w14:paraId="30CA12EB"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Donaldson, G. (2015) </w:t>
      </w:r>
      <w:r w:rsidRPr="004A7ED5">
        <w:rPr>
          <w:rFonts w:ascii="Arial" w:hAnsi="Arial" w:cs="Arial"/>
          <w:i/>
          <w:iCs/>
          <w:sz w:val="22"/>
          <w:szCs w:val="22"/>
        </w:rPr>
        <w:t>Successful Futures.</w:t>
      </w:r>
      <w:r w:rsidRPr="004A7ED5">
        <w:rPr>
          <w:rFonts w:ascii="Arial" w:hAnsi="Arial" w:cs="Arial"/>
          <w:sz w:val="22"/>
          <w:szCs w:val="22"/>
        </w:rPr>
        <w:t xml:space="preserve"> Available at:</w:t>
      </w:r>
    </w:p>
    <w:p w14:paraId="759B1DE3" w14:textId="1A472F06" w:rsidR="004A7ED5" w:rsidRPr="004A7ED5" w:rsidRDefault="00A66320" w:rsidP="004A7ED5">
      <w:pPr>
        <w:spacing w:line="360" w:lineRule="auto"/>
        <w:rPr>
          <w:rFonts w:ascii="Arial" w:eastAsiaTheme="minorEastAsia" w:hAnsi="Arial" w:cs="Arial"/>
          <w:color w:val="000000" w:themeColor="text1"/>
          <w:sz w:val="22"/>
          <w:szCs w:val="22"/>
          <w:lang w:val="en-US"/>
        </w:rPr>
      </w:pPr>
      <w:hyperlink r:id="rId9" w:history="1">
        <w:r w:rsidR="004A7ED5" w:rsidRPr="004A7ED5">
          <w:rPr>
            <w:rStyle w:val="Hyperlink"/>
            <w:rFonts w:ascii="Arial" w:eastAsiaTheme="minorEastAsia" w:hAnsi="Arial" w:cs="Arial"/>
            <w:sz w:val="22"/>
            <w:szCs w:val="22"/>
            <w:lang w:val="en-US"/>
          </w:rPr>
          <w:t>https://webcache.googleusercontent.com/search?q=cache:F1bmpZy8hYJ:https://www.nasuwt.org.uk/asset/A788604C-3046-4005-A1EA0EAFF023E0DD/+&amp;cd=3&amp;hl=en&amp;ct=clnk&amp;gl=uk&amp;client=safari</w:t>
        </w:r>
      </w:hyperlink>
      <w:r w:rsidR="004A7ED5" w:rsidRPr="004A7ED5">
        <w:rPr>
          <w:rFonts w:ascii="Arial" w:eastAsiaTheme="minorEastAsia" w:hAnsi="Arial" w:cs="Arial"/>
          <w:color w:val="000000" w:themeColor="text1"/>
          <w:sz w:val="22"/>
          <w:szCs w:val="22"/>
          <w:lang w:val="en-US"/>
        </w:rPr>
        <w:t xml:space="preserve"> (Accessed: 10th May 2020)    </w:t>
      </w:r>
    </w:p>
    <w:p w14:paraId="6559B158" w14:textId="77777777" w:rsidR="004A7ED5" w:rsidRPr="004A7ED5" w:rsidRDefault="004A7ED5" w:rsidP="004A7ED5">
      <w:pPr>
        <w:spacing w:line="360" w:lineRule="auto"/>
        <w:rPr>
          <w:rFonts w:ascii="Arial" w:hAnsi="Arial" w:cs="Arial"/>
          <w:sz w:val="22"/>
          <w:szCs w:val="22"/>
        </w:rPr>
      </w:pPr>
    </w:p>
    <w:p w14:paraId="5AD6789C" w14:textId="1009988D"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Education Wales (2015) </w:t>
      </w:r>
      <w:r w:rsidRPr="004A7ED5">
        <w:rPr>
          <w:rFonts w:ascii="Arial" w:hAnsi="Arial" w:cs="Arial"/>
          <w:i/>
          <w:iCs/>
          <w:color w:val="000000" w:themeColor="text1"/>
          <w:sz w:val="22"/>
          <w:szCs w:val="22"/>
        </w:rPr>
        <w:t xml:space="preserve">Foundation Phase Profile Handbook. Available at: </w:t>
      </w:r>
      <w:hyperlink r:id="rId10" w:history="1">
        <w:r w:rsidRPr="004A7ED5">
          <w:rPr>
            <w:rStyle w:val="Hyperlink"/>
            <w:rFonts w:ascii="Arial" w:hAnsi="Arial" w:cs="Arial"/>
            <w:i/>
            <w:iCs/>
            <w:sz w:val="22"/>
            <w:szCs w:val="22"/>
          </w:rPr>
          <w:t>https://hwb.gov.wales/storage/f9d85dba-85a4-4e87-bb58-a24730ad7e57/foundation-phase-profile-handbook-revised-september-2017.pdf</w:t>
        </w:r>
      </w:hyperlink>
      <w:r w:rsidRPr="004A7ED5">
        <w:rPr>
          <w:rFonts w:ascii="Arial" w:hAnsi="Arial" w:cs="Arial"/>
          <w:i/>
          <w:iCs/>
          <w:color w:val="000000" w:themeColor="text1"/>
          <w:sz w:val="22"/>
          <w:szCs w:val="22"/>
          <w:u w:val="single"/>
        </w:rPr>
        <w:t xml:space="preserve"> </w:t>
      </w:r>
      <w:r w:rsidRPr="004A7ED5">
        <w:rPr>
          <w:rFonts w:ascii="Arial" w:hAnsi="Arial" w:cs="Arial"/>
          <w:color w:val="000000" w:themeColor="text1"/>
          <w:sz w:val="22"/>
          <w:szCs w:val="22"/>
        </w:rPr>
        <w:t>(Accessed:10th May 2020)</w:t>
      </w:r>
    </w:p>
    <w:p w14:paraId="10C0FFAB" w14:textId="77777777" w:rsidR="004A7ED5" w:rsidRPr="004A7ED5" w:rsidRDefault="004A7ED5" w:rsidP="004A7ED5">
      <w:pPr>
        <w:spacing w:line="360" w:lineRule="auto"/>
        <w:rPr>
          <w:rFonts w:ascii="Arial" w:hAnsi="Arial" w:cs="Arial"/>
          <w:sz w:val="22"/>
          <w:szCs w:val="22"/>
        </w:rPr>
      </w:pPr>
    </w:p>
    <w:p w14:paraId="70DDEF48" w14:textId="5B1CC9E6"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ESTYN (2017) </w:t>
      </w:r>
      <w:r w:rsidRPr="004A7ED5">
        <w:rPr>
          <w:rFonts w:ascii="Arial" w:hAnsi="Arial" w:cs="Arial"/>
          <w:i/>
          <w:iCs/>
          <w:sz w:val="22"/>
          <w:szCs w:val="22"/>
        </w:rPr>
        <w:t>Active and Experiential Learning.</w:t>
      </w:r>
      <w:r w:rsidRPr="004A7ED5">
        <w:rPr>
          <w:rFonts w:ascii="Arial" w:hAnsi="Arial" w:cs="Arial"/>
          <w:sz w:val="22"/>
          <w:szCs w:val="22"/>
        </w:rPr>
        <w:t xml:space="preserve"> Available at: </w:t>
      </w:r>
      <w:hyperlink r:id="rId11" w:history="1">
        <w:r w:rsidRPr="004A7ED5">
          <w:rPr>
            <w:rStyle w:val="Hyperlink"/>
            <w:rFonts w:ascii="Arial" w:hAnsi="Arial" w:cs="Arial"/>
            <w:sz w:val="22"/>
            <w:szCs w:val="22"/>
          </w:rPr>
          <w:t>https://www.estyn.gov.wales/sites/www.estyn.gov.wales/files/documents/Estyn%20Active%20and%20experiential%20learning_E_Accessible_1.pdf</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7A7A6F31" w14:textId="77777777" w:rsidR="004A7ED5" w:rsidRPr="004A7ED5" w:rsidRDefault="004A7ED5" w:rsidP="004A7ED5">
      <w:pPr>
        <w:spacing w:line="360" w:lineRule="auto"/>
        <w:rPr>
          <w:rFonts w:ascii="Arial" w:hAnsi="Arial" w:cs="Arial"/>
          <w:sz w:val="22"/>
          <w:szCs w:val="22"/>
        </w:rPr>
      </w:pPr>
    </w:p>
    <w:p w14:paraId="0D318B9B" w14:textId="5510DD0F" w:rsidR="004A7ED5" w:rsidRPr="004A7ED5" w:rsidRDefault="004A7ED5" w:rsidP="004A7ED5">
      <w:pPr>
        <w:spacing w:line="360" w:lineRule="auto"/>
        <w:jc w:val="both"/>
        <w:rPr>
          <w:rFonts w:ascii="Arial" w:eastAsiaTheme="minorEastAsia" w:hAnsi="Arial" w:cs="Arial"/>
          <w:color w:val="000000" w:themeColor="text1"/>
          <w:sz w:val="22"/>
          <w:szCs w:val="22"/>
        </w:rPr>
      </w:pPr>
      <w:r w:rsidRPr="004A7ED5">
        <w:rPr>
          <w:rFonts w:ascii="Arial" w:eastAsiaTheme="minorEastAsia" w:hAnsi="Arial" w:cs="Arial"/>
          <w:color w:val="000000" w:themeColor="text1"/>
          <w:sz w:val="22"/>
          <w:szCs w:val="22"/>
        </w:rPr>
        <w:t xml:space="preserve">Froebel, F. (No Date) </w:t>
      </w:r>
      <w:r w:rsidRPr="004A7ED5">
        <w:rPr>
          <w:rFonts w:ascii="Arial" w:eastAsiaTheme="minorEastAsia" w:hAnsi="Arial" w:cs="Arial"/>
          <w:i/>
          <w:iCs/>
          <w:color w:val="000000" w:themeColor="text1"/>
          <w:sz w:val="22"/>
          <w:szCs w:val="22"/>
        </w:rPr>
        <w:t xml:space="preserve">About Froebel. </w:t>
      </w:r>
      <w:r w:rsidRPr="004A7ED5">
        <w:rPr>
          <w:rFonts w:ascii="Arial" w:eastAsiaTheme="minorEastAsia" w:hAnsi="Arial" w:cs="Arial"/>
          <w:color w:val="000000" w:themeColor="text1"/>
          <w:sz w:val="22"/>
          <w:szCs w:val="22"/>
        </w:rPr>
        <w:t>Available at:</w:t>
      </w:r>
      <w:r w:rsidRPr="004A7ED5">
        <w:rPr>
          <w:rFonts w:ascii="Arial" w:hAnsi="Arial" w:cs="Arial"/>
          <w:sz w:val="22"/>
          <w:szCs w:val="22"/>
        </w:rPr>
        <w:t xml:space="preserve"> </w:t>
      </w:r>
      <w:hyperlink r:id="rId12" w:history="1">
        <w:r w:rsidRPr="004A7ED5">
          <w:rPr>
            <w:rStyle w:val="Hyperlink"/>
            <w:rFonts w:ascii="Arial" w:eastAsiaTheme="minorEastAsia" w:hAnsi="Arial" w:cs="Arial"/>
            <w:sz w:val="22"/>
            <w:szCs w:val="22"/>
          </w:rPr>
          <w:t>https://www.early-education.org.uk/about-froebel</w:t>
        </w:r>
      </w:hyperlink>
      <w:r w:rsidRPr="004A7ED5">
        <w:rPr>
          <w:rFonts w:ascii="Arial" w:eastAsiaTheme="minorEastAsia" w:hAnsi="Arial" w:cs="Arial"/>
          <w:color w:val="000000" w:themeColor="text1"/>
          <w:sz w:val="22"/>
          <w:szCs w:val="22"/>
        </w:rPr>
        <w:t xml:space="preserve"> (Accessed 11th May 2020)</w:t>
      </w:r>
    </w:p>
    <w:p w14:paraId="02FD6690" w14:textId="77777777" w:rsidR="004A7ED5" w:rsidRPr="004A7ED5" w:rsidRDefault="004A7ED5" w:rsidP="004A7ED5">
      <w:pPr>
        <w:spacing w:line="360" w:lineRule="auto"/>
        <w:jc w:val="both"/>
        <w:rPr>
          <w:rFonts w:ascii="Arial" w:eastAsiaTheme="minorEastAsia" w:hAnsi="Arial" w:cs="Arial"/>
          <w:color w:val="000000" w:themeColor="text1"/>
          <w:sz w:val="22"/>
          <w:szCs w:val="22"/>
        </w:rPr>
      </w:pPr>
    </w:p>
    <w:p w14:paraId="40C562E5" w14:textId="2A728ED4"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Laevers</w:t>
      </w:r>
      <w:proofErr w:type="spellEnd"/>
      <w:r w:rsidRPr="004A7ED5">
        <w:rPr>
          <w:rFonts w:ascii="Arial" w:hAnsi="Arial" w:cs="Arial"/>
          <w:sz w:val="22"/>
          <w:szCs w:val="22"/>
        </w:rPr>
        <w:t xml:space="preserve">, F. (2011) </w:t>
      </w:r>
      <w:r w:rsidRPr="004A7ED5">
        <w:rPr>
          <w:rFonts w:ascii="Arial" w:hAnsi="Arial" w:cs="Arial"/>
          <w:i/>
          <w:iCs/>
          <w:sz w:val="22"/>
          <w:szCs w:val="22"/>
        </w:rPr>
        <w:t>Experiential Education: Making Care and Education More Effective Through Well-Being and Involvement</w:t>
      </w:r>
      <w:r w:rsidRPr="004A7ED5">
        <w:rPr>
          <w:rFonts w:ascii="Arial" w:hAnsi="Arial" w:cs="Arial"/>
          <w:sz w:val="22"/>
          <w:szCs w:val="22"/>
        </w:rPr>
        <w:t xml:space="preserve">. Available at: </w:t>
      </w:r>
      <w:hyperlink r:id="rId13" w:history="1">
        <w:r w:rsidRPr="004A7ED5">
          <w:rPr>
            <w:rStyle w:val="Hyperlink"/>
            <w:rFonts w:ascii="Arial" w:hAnsi="Arial" w:cs="Arial"/>
            <w:sz w:val="22"/>
            <w:szCs w:val="22"/>
          </w:rPr>
          <w:t>http://expertisecentrum.cego.be/wp-content/uploads/2019/07/Laevers_2011_ChildEncyclopedia.pdf</w:t>
        </w:r>
      </w:hyperlink>
      <w:r w:rsidRPr="004A7ED5">
        <w:rPr>
          <w:rFonts w:ascii="Arial" w:hAnsi="Arial" w:cs="Arial"/>
          <w:sz w:val="22"/>
          <w:szCs w:val="22"/>
        </w:rPr>
        <w:t xml:space="preserve"> (Accessed 11th May)</w:t>
      </w:r>
    </w:p>
    <w:p w14:paraId="70FC4A0B" w14:textId="77777777" w:rsidR="004A7ED5" w:rsidRPr="004A7ED5" w:rsidRDefault="004A7ED5" w:rsidP="004A7ED5">
      <w:pPr>
        <w:spacing w:line="360" w:lineRule="auto"/>
        <w:rPr>
          <w:rFonts w:ascii="Arial" w:hAnsi="Arial" w:cs="Arial"/>
          <w:color w:val="000000" w:themeColor="text1"/>
          <w:sz w:val="22"/>
          <w:szCs w:val="22"/>
        </w:rPr>
      </w:pPr>
    </w:p>
    <w:p w14:paraId="6F6FBDC3" w14:textId="78815D73"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Montessori Group (2020) </w:t>
      </w:r>
      <w:r w:rsidRPr="004A7ED5">
        <w:rPr>
          <w:rFonts w:ascii="Arial" w:hAnsi="Arial" w:cs="Arial"/>
          <w:i/>
          <w:iCs/>
          <w:color w:val="000000" w:themeColor="text1"/>
          <w:sz w:val="22"/>
          <w:szCs w:val="22"/>
        </w:rPr>
        <w:t xml:space="preserve">What is Montessori? </w:t>
      </w:r>
      <w:r w:rsidRPr="004A7ED5">
        <w:rPr>
          <w:rFonts w:ascii="Arial" w:hAnsi="Arial" w:cs="Arial"/>
          <w:color w:val="000000" w:themeColor="text1"/>
          <w:sz w:val="22"/>
          <w:szCs w:val="22"/>
        </w:rPr>
        <w:t xml:space="preserve">Available at: </w:t>
      </w:r>
      <w:hyperlink r:id="rId14" w:history="1">
        <w:r w:rsidRPr="004A7ED5">
          <w:rPr>
            <w:rStyle w:val="Hyperlink"/>
            <w:rFonts w:ascii="Arial" w:hAnsi="Arial" w:cs="Arial"/>
            <w:sz w:val="22"/>
            <w:szCs w:val="22"/>
          </w:rPr>
          <w:t>https://www.montessori.org.uk/about-us/what-is-montessori</w:t>
        </w:r>
      </w:hyperlink>
      <w:r w:rsidRPr="004A7ED5">
        <w:rPr>
          <w:rFonts w:ascii="Arial" w:hAnsi="Arial" w:cs="Arial"/>
          <w:color w:val="000000" w:themeColor="text1"/>
          <w:sz w:val="22"/>
          <w:szCs w:val="22"/>
        </w:rPr>
        <w:t>( Accessed on 11th May 2020)</w:t>
      </w:r>
    </w:p>
    <w:p w14:paraId="468FC5B2" w14:textId="77777777" w:rsidR="004A7ED5" w:rsidRPr="004A7ED5" w:rsidRDefault="004A7ED5" w:rsidP="004A7ED5">
      <w:pPr>
        <w:spacing w:line="360" w:lineRule="auto"/>
        <w:rPr>
          <w:rFonts w:ascii="Arial" w:hAnsi="Arial" w:cs="Arial"/>
          <w:sz w:val="22"/>
          <w:szCs w:val="22"/>
        </w:rPr>
      </w:pPr>
    </w:p>
    <w:p w14:paraId="395708D6" w14:textId="3E0CDA02"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Palaiologou</w:t>
      </w:r>
      <w:proofErr w:type="spellEnd"/>
      <w:r w:rsidRPr="004A7ED5">
        <w:rPr>
          <w:rFonts w:ascii="Arial" w:hAnsi="Arial" w:cs="Arial"/>
          <w:sz w:val="22"/>
          <w:szCs w:val="22"/>
        </w:rPr>
        <w:t xml:space="preserve">, I. (2009) </w:t>
      </w:r>
      <w:r w:rsidRPr="004A7ED5">
        <w:rPr>
          <w:rFonts w:ascii="Arial" w:hAnsi="Arial" w:cs="Arial"/>
          <w:i/>
          <w:iCs/>
          <w:sz w:val="22"/>
          <w:szCs w:val="22"/>
        </w:rPr>
        <w:t>Childhood Observation.</w:t>
      </w:r>
      <w:r w:rsidRPr="004A7ED5">
        <w:rPr>
          <w:rFonts w:ascii="Arial" w:hAnsi="Arial" w:cs="Arial"/>
          <w:sz w:val="22"/>
          <w:szCs w:val="22"/>
        </w:rPr>
        <w:t xml:space="preserve"> Available at: </w:t>
      </w:r>
      <w:hyperlink r:id="rId15" w:history="1">
        <w:r w:rsidRPr="004A7ED5">
          <w:rPr>
            <w:rStyle w:val="Hyperlink"/>
            <w:rFonts w:ascii="Arial" w:hAnsi="Arial" w:cs="Arial"/>
            <w:sz w:val="22"/>
            <w:szCs w:val="22"/>
          </w:rPr>
          <w:t>https://www-dawsonera-com.ezproxy.uwtsd.ac.uk/readonline/9781844455942</w:t>
        </w:r>
      </w:hyperlink>
      <w:r w:rsidRPr="004A7ED5">
        <w:rPr>
          <w:rFonts w:ascii="Arial" w:hAnsi="Arial" w:cs="Arial"/>
          <w:color w:val="373A3C"/>
          <w:sz w:val="22"/>
          <w:szCs w:val="22"/>
          <w:shd w:val="clear" w:color="auto" w:fill="FBF7F5"/>
        </w:rPr>
        <w:t xml:space="preserve"> </w:t>
      </w:r>
      <w:r w:rsidRPr="004A7ED5">
        <w:rPr>
          <w:rFonts w:ascii="Arial" w:hAnsi="Arial" w:cs="Arial"/>
          <w:color w:val="000000" w:themeColor="text1"/>
          <w:sz w:val="22"/>
          <w:szCs w:val="22"/>
          <w:shd w:val="clear" w:color="auto" w:fill="FBF7F5"/>
        </w:rPr>
        <w:t>(Accessed 10</w:t>
      </w:r>
      <w:r w:rsidRPr="004A7ED5">
        <w:rPr>
          <w:rFonts w:ascii="Arial" w:hAnsi="Arial" w:cs="Arial"/>
          <w:color w:val="000000" w:themeColor="text1"/>
          <w:sz w:val="22"/>
          <w:szCs w:val="22"/>
          <w:shd w:val="clear" w:color="auto" w:fill="FBF7F5"/>
          <w:vertAlign w:val="superscript"/>
        </w:rPr>
        <w:t>th</w:t>
      </w:r>
      <w:r w:rsidRPr="004A7ED5">
        <w:rPr>
          <w:rFonts w:ascii="Arial" w:hAnsi="Arial" w:cs="Arial"/>
          <w:color w:val="000000" w:themeColor="text1"/>
          <w:sz w:val="22"/>
          <w:szCs w:val="22"/>
          <w:shd w:val="clear" w:color="auto" w:fill="FBF7F5"/>
        </w:rPr>
        <w:t xml:space="preserve"> May 2020)</w:t>
      </w:r>
    </w:p>
    <w:p w14:paraId="3CA22F57" w14:textId="77777777" w:rsidR="004A7ED5" w:rsidRPr="004A7ED5" w:rsidRDefault="004A7ED5" w:rsidP="004A7ED5">
      <w:pPr>
        <w:spacing w:line="360" w:lineRule="auto"/>
        <w:jc w:val="both"/>
        <w:rPr>
          <w:rFonts w:ascii="Arial" w:eastAsiaTheme="minorEastAsia" w:hAnsi="Arial" w:cs="Arial"/>
          <w:color w:val="000000" w:themeColor="text1"/>
          <w:sz w:val="22"/>
          <w:szCs w:val="22"/>
          <w:lang w:val="en-US"/>
        </w:rPr>
      </w:pPr>
    </w:p>
    <w:p w14:paraId="5AFAD0F5" w14:textId="0E145233" w:rsidR="004A7ED5" w:rsidRPr="004A7ED5" w:rsidRDefault="004A7ED5" w:rsidP="004A7ED5">
      <w:pPr>
        <w:spacing w:line="360" w:lineRule="auto"/>
        <w:jc w:val="both"/>
        <w:rPr>
          <w:rFonts w:ascii="Arial" w:eastAsiaTheme="minorEastAsia" w:hAnsi="Arial" w:cs="Arial"/>
          <w:color w:val="000000" w:themeColor="text1"/>
          <w:sz w:val="22"/>
          <w:szCs w:val="22"/>
        </w:rPr>
      </w:pPr>
      <w:r w:rsidRPr="004A7ED5">
        <w:rPr>
          <w:rFonts w:ascii="Arial" w:eastAsiaTheme="minorEastAsia" w:hAnsi="Arial" w:cs="Arial"/>
          <w:color w:val="000000" w:themeColor="text1"/>
          <w:sz w:val="22"/>
          <w:szCs w:val="22"/>
          <w:lang w:val="en-US"/>
        </w:rPr>
        <w:t xml:space="preserve">Pound, L. (2005) </w:t>
      </w:r>
      <w:r w:rsidRPr="004A7ED5">
        <w:rPr>
          <w:rFonts w:ascii="Arial" w:eastAsiaTheme="minorEastAsia" w:hAnsi="Arial" w:cs="Arial"/>
          <w:i/>
          <w:iCs/>
          <w:color w:val="000000" w:themeColor="text1"/>
          <w:sz w:val="22"/>
          <w:szCs w:val="22"/>
          <w:lang w:val="en-US"/>
        </w:rPr>
        <w:t>How children learn</w:t>
      </w:r>
      <w:r w:rsidRPr="004A7ED5">
        <w:rPr>
          <w:rFonts w:ascii="Arial" w:eastAsiaTheme="minorEastAsia" w:hAnsi="Arial" w:cs="Arial"/>
          <w:color w:val="000000" w:themeColor="text1"/>
          <w:sz w:val="22"/>
          <w:szCs w:val="22"/>
          <w:lang w:val="en-US"/>
        </w:rPr>
        <w:t xml:space="preserve">. </w:t>
      </w:r>
      <w:r w:rsidRPr="004A7ED5">
        <w:rPr>
          <w:rFonts w:ascii="Arial" w:eastAsiaTheme="minorEastAsia" w:hAnsi="Arial" w:cs="Arial"/>
          <w:color w:val="000000" w:themeColor="text1"/>
          <w:sz w:val="22"/>
          <w:szCs w:val="22"/>
        </w:rPr>
        <w:t xml:space="preserve">London: Practical Pre-School Books. </w:t>
      </w:r>
    </w:p>
    <w:p w14:paraId="34F09D33" w14:textId="77777777" w:rsidR="004A7ED5" w:rsidRPr="004A7ED5" w:rsidRDefault="004A7ED5" w:rsidP="004A7ED5">
      <w:pPr>
        <w:spacing w:line="360" w:lineRule="auto"/>
        <w:rPr>
          <w:rFonts w:ascii="Arial" w:hAnsi="Arial" w:cs="Arial"/>
          <w:sz w:val="22"/>
          <w:szCs w:val="22"/>
        </w:rPr>
      </w:pPr>
    </w:p>
    <w:p w14:paraId="632F3153" w14:textId="503A911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lastRenderedPageBreak/>
        <w:t>Thomas, F, et al (no date) T</w:t>
      </w:r>
      <w:r w:rsidRPr="004A7ED5">
        <w:rPr>
          <w:rFonts w:ascii="Arial" w:hAnsi="Arial" w:cs="Arial"/>
          <w:i/>
          <w:iCs/>
          <w:sz w:val="22"/>
          <w:szCs w:val="22"/>
        </w:rPr>
        <w:t xml:space="preserve">he role of play. </w:t>
      </w:r>
      <w:r w:rsidRPr="004A7ED5">
        <w:rPr>
          <w:rFonts w:ascii="Arial" w:hAnsi="Arial" w:cs="Arial"/>
          <w:sz w:val="22"/>
          <w:szCs w:val="22"/>
        </w:rPr>
        <w:t xml:space="preserve">Available at: </w:t>
      </w:r>
      <w:hyperlink r:id="rId16" w:history="1">
        <w:r w:rsidRPr="004A7ED5">
          <w:rPr>
            <w:rStyle w:val="Hyperlink"/>
            <w:rFonts w:ascii="Arial" w:hAnsi="Arial" w:cs="Arial"/>
            <w:sz w:val="22"/>
            <w:szCs w:val="22"/>
          </w:rPr>
          <w:t>https://uk.sagepub.com/sites/default/files/upm-assets/39350_book_item_39350.pdf</w:t>
        </w:r>
      </w:hyperlink>
      <w:r w:rsidRPr="004A7ED5">
        <w:rPr>
          <w:rFonts w:ascii="Arial" w:hAnsi="Arial" w:cs="Arial"/>
          <w:sz w:val="22"/>
          <w:szCs w:val="22"/>
        </w:rPr>
        <w:t xml:space="preserve"> (Accessed: 11</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248433B1" w14:textId="77777777" w:rsidR="004A7ED5" w:rsidRPr="004A7ED5" w:rsidRDefault="004A7ED5" w:rsidP="004A7ED5">
      <w:pPr>
        <w:spacing w:before="100" w:beforeAutospacing="1" w:after="100" w:afterAutospacing="1" w:line="360" w:lineRule="auto"/>
        <w:rPr>
          <w:rFonts w:ascii="Arial" w:hAnsi="Arial" w:cs="Arial"/>
          <w:sz w:val="22"/>
          <w:szCs w:val="22"/>
        </w:rPr>
      </w:pPr>
      <w:r w:rsidRPr="004A7ED5">
        <w:rPr>
          <w:rFonts w:ascii="Arial" w:hAnsi="Arial" w:cs="Arial"/>
          <w:sz w:val="22"/>
          <w:szCs w:val="22"/>
        </w:rPr>
        <w:t xml:space="preserve">Tripp, D. (2012) </w:t>
      </w:r>
      <w:r w:rsidRPr="004A7ED5">
        <w:rPr>
          <w:rFonts w:ascii="Arial" w:hAnsi="Arial" w:cs="Arial"/>
          <w:i/>
          <w:iCs/>
          <w:sz w:val="22"/>
          <w:szCs w:val="22"/>
        </w:rPr>
        <w:t xml:space="preserve">Critical Incidents in Teaching: Developing Professional Judgement. </w:t>
      </w:r>
      <w:r w:rsidRPr="004A7ED5">
        <w:rPr>
          <w:rFonts w:ascii="Arial" w:hAnsi="Arial" w:cs="Arial"/>
          <w:sz w:val="22"/>
          <w:szCs w:val="22"/>
        </w:rPr>
        <w:t xml:space="preserve">London; New York: Routledge Falmer </w:t>
      </w:r>
    </w:p>
    <w:p w14:paraId="7EBFCE69" w14:textId="633DA49E" w:rsidR="004A7ED5" w:rsidRPr="004A7ED5" w:rsidRDefault="004A7ED5" w:rsidP="004A7ED5">
      <w:pPr>
        <w:spacing w:line="360" w:lineRule="auto"/>
        <w:rPr>
          <w:rFonts w:ascii="Arial" w:hAnsi="Arial" w:cs="Arial"/>
          <w:sz w:val="22"/>
          <w:szCs w:val="22"/>
        </w:rPr>
      </w:pPr>
      <w:proofErr w:type="spellStart"/>
      <w:r w:rsidRPr="004A7ED5">
        <w:rPr>
          <w:rFonts w:ascii="Arial" w:hAnsi="Arial" w:cs="Arial"/>
          <w:sz w:val="22"/>
          <w:szCs w:val="22"/>
        </w:rPr>
        <w:t>Waligora</w:t>
      </w:r>
      <w:proofErr w:type="spellEnd"/>
      <w:r w:rsidRPr="004A7ED5">
        <w:rPr>
          <w:rFonts w:ascii="Arial" w:hAnsi="Arial" w:cs="Arial"/>
          <w:sz w:val="22"/>
          <w:szCs w:val="22"/>
        </w:rPr>
        <w:t xml:space="preserve">, M, et al (2014) </w:t>
      </w:r>
      <w:r w:rsidRPr="004A7ED5">
        <w:rPr>
          <w:rFonts w:ascii="Arial" w:hAnsi="Arial" w:cs="Arial"/>
          <w:i/>
          <w:iCs/>
          <w:sz w:val="22"/>
          <w:szCs w:val="22"/>
        </w:rPr>
        <w:t xml:space="preserve">Child’s assent in research: Age threshold or personalisation? </w:t>
      </w:r>
      <w:r w:rsidRPr="004A7ED5">
        <w:rPr>
          <w:rFonts w:ascii="Arial" w:hAnsi="Arial" w:cs="Arial"/>
          <w:sz w:val="22"/>
          <w:szCs w:val="22"/>
        </w:rPr>
        <w:t xml:space="preserve">Available at: </w:t>
      </w:r>
      <w:hyperlink r:id="rId17" w:history="1">
        <w:r w:rsidRPr="004A7ED5">
          <w:rPr>
            <w:rStyle w:val="Hyperlink"/>
            <w:rFonts w:ascii="Arial" w:hAnsi="Arial" w:cs="Arial"/>
            <w:sz w:val="22"/>
            <w:szCs w:val="22"/>
          </w:rPr>
          <w:t>https://bmcmedethics.biomedcentral.com/articles/10.1186/1472-6939-15-44</w:t>
        </w:r>
      </w:hyperlink>
      <w:r w:rsidRPr="004A7ED5">
        <w:rPr>
          <w:rFonts w:ascii="Arial" w:hAnsi="Arial" w:cs="Arial"/>
          <w:sz w:val="22"/>
          <w:szCs w:val="22"/>
        </w:rPr>
        <w:t xml:space="preserve"> (Accessed: 25</w:t>
      </w:r>
      <w:r w:rsidRPr="004A7ED5">
        <w:rPr>
          <w:rFonts w:ascii="Arial" w:hAnsi="Arial" w:cs="Arial"/>
          <w:sz w:val="22"/>
          <w:szCs w:val="22"/>
          <w:vertAlign w:val="superscript"/>
        </w:rPr>
        <w:t>th</w:t>
      </w:r>
      <w:r w:rsidRPr="004A7ED5">
        <w:rPr>
          <w:rFonts w:ascii="Arial" w:hAnsi="Arial" w:cs="Arial"/>
          <w:sz w:val="22"/>
          <w:szCs w:val="22"/>
        </w:rPr>
        <w:t xml:space="preserve"> April 2020)</w:t>
      </w:r>
    </w:p>
    <w:p w14:paraId="4539C5DF" w14:textId="77777777" w:rsidR="004A7ED5" w:rsidRPr="004A7ED5" w:rsidRDefault="004A7ED5" w:rsidP="004A7ED5">
      <w:pPr>
        <w:spacing w:line="360" w:lineRule="auto"/>
        <w:rPr>
          <w:rFonts w:ascii="Arial" w:hAnsi="Arial" w:cs="Arial"/>
          <w:sz w:val="22"/>
          <w:szCs w:val="22"/>
        </w:rPr>
      </w:pPr>
    </w:p>
    <w:p w14:paraId="1F5E8C6E"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Walsh, G. (2017) </w:t>
      </w:r>
      <w:r w:rsidRPr="004A7ED5">
        <w:rPr>
          <w:rFonts w:ascii="Arial" w:hAnsi="Arial" w:cs="Arial"/>
          <w:i/>
          <w:iCs/>
          <w:sz w:val="22"/>
          <w:szCs w:val="22"/>
        </w:rPr>
        <w:t>Playful Teaching and Learning.</w:t>
      </w:r>
      <w:r w:rsidRPr="004A7ED5">
        <w:rPr>
          <w:rFonts w:ascii="Arial" w:hAnsi="Arial" w:cs="Arial"/>
          <w:sz w:val="22"/>
          <w:szCs w:val="22"/>
        </w:rPr>
        <w:t xml:space="preserve"> London: Sage Publications. </w:t>
      </w:r>
    </w:p>
    <w:p w14:paraId="093E1C39" w14:textId="0097EC6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 xml:space="preserve">Learning and teaching pedagogy. </w:t>
      </w:r>
      <w:r w:rsidRPr="004A7ED5">
        <w:rPr>
          <w:rFonts w:ascii="Arial" w:hAnsi="Arial" w:cs="Arial"/>
          <w:sz w:val="22"/>
          <w:szCs w:val="22"/>
        </w:rPr>
        <w:t xml:space="preserve">Available at: </w:t>
      </w:r>
      <w:hyperlink r:id="rId18" w:history="1">
        <w:r w:rsidRPr="004A7ED5">
          <w:rPr>
            <w:rStyle w:val="Hyperlink"/>
            <w:rFonts w:ascii="Arial" w:hAnsi="Arial" w:cs="Arial"/>
            <w:sz w:val="22"/>
            <w:szCs w:val="22"/>
          </w:rPr>
          <w:t>https://hwb.gov.wales/curriculum-for-wales-2008/foundation-phase/learning-and-teaching-pedagogy/</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5F54DE84" w14:textId="77777777" w:rsidR="004A7ED5" w:rsidRPr="004A7ED5" w:rsidRDefault="004A7ED5" w:rsidP="004A7ED5">
      <w:pPr>
        <w:spacing w:line="360" w:lineRule="auto"/>
        <w:rPr>
          <w:rFonts w:ascii="Arial" w:hAnsi="Arial" w:cs="Arial"/>
          <w:sz w:val="22"/>
          <w:szCs w:val="22"/>
        </w:rPr>
      </w:pPr>
    </w:p>
    <w:p w14:paraId="2ECD7C64" w14:textId="6C6950CA"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Observing Children.</w:t>
      </w:r>
      <w:r w:rsidRPr="004A7ED5">
        <w:rPr>
          <w:rFonts w:ascii="Arial" w:hAnsi="Arial" w:cs="Arial"/>
          <w:sz w:val="22"/>
          <w:szCs w:val="22"/>
        </w:rPr>
        <w:t xml:space="preserve"> Available at: </w:t>
      </w:r>
      <w:hyperlink r:id="rId19" w:history="1">
        <w:r w:rsidRPr="004A7ED5">
          <w:rPr>
            <w:rStyle w:val="Hyperlink"/>
            <w:rFonts w:ascii="Arial" w:hAnsi="Arial" w:cs="Arial"/>
            <w:sz w:val="22"/>
            <w:szCs w:val="22"/>
          </w:rPr>
          <w:t>https://hwb.gov.wales/curriculum-for-wales-2008/foundation-phase/observing-children/</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1F4D500B" w14:textId="77777777" w:rsidR="004A7ED5" w:rsidRPr="004A7ED5" w:rsidRDefault="004A7ED5" w:rsidP="004A7ED5">
      <w:pPr>
        <w:spacing w:line="360" w:lineRule="auto"/>
        <w:rPr>
          <w:rFonts w:ascii="Arial" w:hAnsi="Arial" w:cs="Arial"/>
          <w:sz w:val="22"/>
          <w:szCs w:val="22"/>
        </w:rPr>
      </w:pPr>
    </w:p>
    <w:p w14:paraId="1C29DF53" w14:textId="04841793"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 xml:space="preserve">Welsh Government (2008) </w:t>
      </w:r>
      <w:r w:rsidRPr="004A7ED5">
        <w:rPr>
          <w:rFonts w:ascii="Arial" w:hAnsi="Arial" w:cs="Arial"/>
          <w:i/>
          <w:iCs/>
          <w:sz w:val="22"/>
          <w:szCs w:val="22"/>
        </w:rPr>
        <w:t>Play/ Active Learning- Overview for 2 to 7-Year-olds.</w:t>
      </w:r>
      <w:r w:rsidRPr="004A7ED5">
        <w:rPr>
          <w:rFonts w:ascii="Arial" w:hAnsi="Arial" w:cs="Arial"/>
          <w:sz w:val="22"/>
          <w:szCs w:val="22"/>
        </w:rPr>
        <w:t xml:space="preserve">Available at: </w:t>
      </w:r>
      <w:hyperlink r:id="rId20" w:history="1">
        <w:r w:rsidRPr="004A7ED5">
          <w:rPr>
            <w:rStyle w:val="Hyperlink"/>
            <w:rFonts w:ascii="Arial" w:hAnsi="Arial" w:cs="Arial"/>
            <w:sz w:val="22"/>
            <w:szCs w:val="22"/>
          </w:rPr>
          <w:t>https://hwb.gov.wales/curriculum-for-wales-2008/foundation-phase/play-active-learning-overview-for-3-to-7-year-olds/</w:t>
        </w:r>
      </w:hyperlink>
      <w:r w:rsidRPr="004A7ED5">
        <w:rPr>
          <w:rFonts w:ascii="Arial" w:hAnsi="Arial" w:cs="Arial"/>
          <w:sz w:val="22"/>
          <w:szCs w:val="22"/>
        </w:rPr>
        <w:t xml:space="preserve"> (Accessed: 10</w:t>
      </w:r>
      <w:r w:rsidRPr="004A7ED5">
        <w:rPr>
          <w:rFonts w:ascii="Arial" w:hAnsi="Arial" w:cs="Arial"/>
          <w:sz w:val="22"/>
          <w:szCs w:val="22"/>
          <w:vertAlign w:val="superscript"/>
        </w:rPr>
        <w:t>th</w:t>
      </w:r>
      <w:r w:rsidRPr="004A7ED5">
        <w:rPr>
          <w:rFonts w:ascii="Arial" w:hAnsi="Arial" w:cs="Arial"/>
          <w:sz w:val="22"/>
          <w:szCs w:val="22"/>
        </w:rPr>
        <w:t xml:space="preserve"> May 2020)</w:t>
      </w:r>
    </w:p>
    <w:p w14:paraId="55EE635E" w14:textId="77777777" w:rsidR="004A7ED5" w:rsidRPr="004A7ED5" w:rsidRDefault="004A7ED5" w:rsidP="004A7ED5">
      <w:pPr>
        <w:spacing w:line="360" w:lineRule="auto"/>
        <w:rPr>
          <w:rFonts w:ascii="Arial" w:hAnsi="Arial" w:cs="Arial"/>
          <w:color w:val="000000" w:themeColor="text1"/>
          <w:sz w:val="22"/>
          <w:szCs w:val="22"/>
        </w:rPr>
      </w:pPr>
    </w:p>
    <w:p w14:paraId="0D692236" w14:textId="356702A3" w:rsidR="004A7ED5" w:rsidRPr="004A7ED5" w:rsidRDefault="004A7ED5" w:rsidP="004A7ED5">
      <w:pPr>
        <w:spacing w:line="360" w:lineRule="auto"/>
        <w:rPr>
          <w:rFonts w:ascii="Arial" w:hAnsi="Arial" w:cs="Arial"/>
          <w:color w:val="000000" w:themeColor="text1"/>
          <w:sz w:val="22"/>
          <w:szCs w:val="22"/>
        </w:rPr>
      </w:pPr>
      <w:r w:rsidRPr="004A7ED5">
        <w:rPr>
          <w:rFonts w:ascii="Arial" w:hAnsi="Arial" w:cs="Arial"/>
          <w:color w:val="000000" w:themeColor="text1"/>
          <w:sz w:val="22"/>
          <w:szCs w:val="22"/>
        </w:rPr>
        <w:t xml:space="preserve">Welsh Government (2015) </w:t>
      </w:r>
      <w:r w:rsidRPr="004A7ED5">
        <w:rPr>
          <w:rFonts w:ascii="Arial" w:hAnsi="Arial" w:cs="Arial"/>
          <w:i/>
          <w:iCs/>
          <w:color w:val="000000" w:themeColor="text1"/>
          <w:sz w:val="22"/>
          <w:szCs w:val="22"/>
        </w:rPr>
        <w:t>Effective use of data and research evidence.</w:t>
      </w:r>
      <w:r w:rsidRPr="004A7ED5">
        <w:rPr>
          <w:rFonts w:ascii="Arial" w:hAnsi="Arial" w:cs="Arial"/>
          <w:color w:val="000000" w:themeColor="text1"/>
          <w:sz w:val="22"/>
          <w:szCs w:val="22"/>
        </w:rPr>
        <w:t xml:space="preserve"> Available at:</w:t>
      </w:r>
      <w:hyperlink r:id="rId21" w:history="1">
        <w:r w:rsidRPr="004A7ED5">
          <w:rPr>
            <w:rStyle w:val="Hyperlink"/>
            <w:rFonts w:ascii="Arial" w:hAnsi="Arial" w:cs="Arial"/>
            <w:sz w:val="22"/>
            <w:szCs w:val="22"/>
          </w:rPr>
          <w:t>https://dera.ioe.ac.uk/24313/2/150814-effective-use-of-data-en_Redacted.pdf</w:t>
        </w:r>
      </w:hyperlink>
      <w:r w:rsidRPr="004A7ED5">
        <w:rPr>
          <w:rFonts w:ascii="Arial" w:hAnsi="Arial" w:cs="Arial"/>
          <w:color w:val="000000" w:themeColor="text1"/>
          <w:sz w:val="22"/>
          <w:szCs w:val="22"/>
        </w:rPr>
        <w:t xml:space="preserve"> (Accessed: 12</w:t>
      </w:r>
      <w:r w:rsidRPr="004A7ED5">
        <w:rPr>
          <w:rFonts w:ascii="Arial" w:hAnsi="Arial" w:cs="Arial"/>
          <w:color w:val="000000" w:themeColor="text1"/>
          <w:sz w:val="22"/>
          <w:szCs w:val="22"/>
          <w:vertAlign w:val="superscript"/>
        </w:rPr>
        <w:t>th</w:t>
      </w:r>
      <w:r w:rsidRPr="004A7ED5">
        <w:rPr>
          <w:rFonts w:ascii="Arial" w:hAnsi="Arial" w:cs="Arial"/>
          <w:color w:val="000000" w:themeColor="text1"/>
          <w:sz w:val="22"/>
          <w:szCs w:val="22"/>
        </w:rPr>
        <w:t xml:space="preserve"> May 2020)</w:t>
      </w:r>
    </w:p>
    <w:p w14:paraId="4BDCF9DC" w14:textId="77777777" w:rsidR="004A7ED5" w:rsidRPr="004A7ED5" w:rsidRDefault="004A7ED5" w:rsidP="004A7ED5">
      <w:pPr>
        <w:spacing w:line="360" w:lineRule="auto"/>
        <w:rPr>
          <w:rFonts w:ascii="Arial" w:hAnsi="Arial" w:cs="Arial"/>
          <w:color w:val="000000" w:themeColor="text1"/>
          <w:sz w:val="22"/>
          <w:szCs w:val="22"/>
        </w:rPr>
      </w:pPr>
    </w:p>
    <w:p w14:paraId="155227CB" w14:textId="77777777" w:rsidR="004A7ED5" w:rsidRPr="004A7ED5" w:rsidRDefault="004A7ED5" w:rsidP="004A7ED5">
      <w:pPr>
        <w:spacing w:line="360" w:lineRule="auto"/>
        <w:rPr>
          <w:rFonts w:ascii="Arial" w:hAnsi="Arial" w:cs="Arial"/>
          <w:sz w:val="22"/>
          <w:szCs w:val="22"/>
        </w:rPr>
      </w:pPr>
      <w:r w:rsidRPr="004A7ED5">
        <w:rPr>
          <w:rFonts w:ascii="Arial" w:hAnsi="Arial" w:cs="Arial"/>
          <w:sz w:val="22"/>
          <w:szCs w:val="22"/>
        </w:rPr>
        <w:t>Wood, E. (2015) Play, learning and the early childhood curriculum. 3</w:t>
      </w:r>
      <w:r w:rsidRPr="004A7ED5">
        <w:rPr>
          <w:rFonts w:ascii="Arial" w:hAnsi="Arial" w:cs="Arial"/>
          <w:sz w:val="22"/>
          <w:szCs w:val="22"/>
          <w:vertAlign w:val="superscript"/>
        </w:rPr>
        <w:t>rd</w:t>
      </w:r>
      <w:r w:rsidRPr="004A7ED5">
        <w:rPr>
          <w:rFonts w:ascii="Arial" w:hAnsi="Arial" w:cs="Arial"/>
          <w:sz w:val="22"/>
          <w:szCs w:val="22"/>
        </w:rPr>
        <w:t xml:space="preserve"> ed. Los Angeles </w:t>
      </w:r>
      <w:proofErr w:type="spellStart"/>
      <w:r w:rsidRPr="004A7ED5">
        <w:rPr>
          <w:rFonts w:ascii="Arial" w:hAnsi="Arial" w:cs="Arial"/>
          <w:sz w:val="22"/>
          <w:szCs w:val="22"/>
        </w:rPr>
        <w:t>u.a.</w:t>
      </w:r>
      <w:proofErr w:type="spellEnd"/>
      <w:r w:rsidRPr="004A7ED5">
        <w:rPr>
          <w:rFonts w:ascii="Arial" w:hAnsi="Arial" w:cs="Arial"/>
          <w:sz w:val="22"/>
          <w:szCs w:val="22"/>
        </w:rPr>
        <w:t>: Sage Publications.</w:t>
      </w:r>
    </w:p>
    <w:sectPr w:rsidR="004A7ED5" w:rsidRPr="004A7ED5" w:rsidSect="001D62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606BDA"/>
    <w:multiLevelType w:val="hybridMultilevel"/>
    <w:tmpl w:val="4EE4F2B4"/>
    <w:lvl w:ilvl="0" w:tplc="E9E81D3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8756F9"/>
    <w:multiLevelType w:val="hybridMultilevel"/>
    <w:tmpl w:val="D7961594"/>
    <w:lvl w:ilvl="0" w:tplc="F6525E7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A5127"/>
    <w:multiLevelType w:val="hybridMultilevel"/>
    <w:tmpl w:val="18749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F0"/>
    <w:rsid w:val="000243C6"/>
    <w:rsid w:val="00041523"/>
    <w:rsid w:val="0004310E"/>
    <w:rsid w:val="000566D9"/>
    <w:rsid w:val="000744E7"/>
    <w:rsid w:val="000A0496"/>
    <w:rsid w:val="000A283B"/>
    <w:rsid w:val="000B31F5"/>
    <w:rsid w:val="000C069F"/>
    <w:rsid w:val="000C0866"/>
    <w:rsid w:val="000D6CFC"/>
    <w:rsid w:val="00173CCD"/>
    <w:rsid w:val="001A2031"/>
    <w:rsid w:val="001C2B77"/>
    <w:rsid w:val="001D62BC"/>
    <w:rsid w:val="00217815"/>
    <w:rsid w:val="002425AA"/>
    <w:rsid w:val="00247705"/>
    <w:rsid w:val="00261448"/>
    <w:rsid w:val="002C0CD3"/>
    <w:rsid w:val="002C350D"/>
    <w:rsid w:val="002E2390"/>
    <w:rsid w:val="002E4F93"/>
    <w:rsid w:val="00327030"/>
    <w:rsid w:val="00346ED9"/>
    <w:rsid w:val="0035568D"/>
    <w:rsid w:val="00397203"/>
    <w:rsid w:val="003A3108"/>
    <w:rsid w:val="003D47DD"/>
    <w:rsid w:val="003F45BE"/>
    <w:rsid w:val="00416568"/>
    <w:rsid w:val="00422BDA"/>
    <w:rsid w:val="00422E79"/>
    <w:rsid w:val="00426EA8"/>
    <w:rsid w:val="00460C00"/>
    <w:rsid w:val="004808E6"/>
    <w:rsid w:val="004A00F0"/>
    <w:rsid w:val="004A7913"/>
    <w:rsid w:val="004A7E86"/>
    <w:rsid w:val="004A7ED5"/>
    <w:rsid w:val="004B4CF8"/>
    <w:rsid w:val="004E64E3"/>
    <w:rsid w:val="0050675C"/>
    <w:rsid w:val="00532D62"/>
    <w:rsid w:val="00577F7E"/>
    <w:rsid w:val="005A0C7A"/>
    <w:rsid w:val="005A4E04"/>
    <w:rsid w:val="005B393D"/>
    <w:rsid w:val="005C0DF0"/>
    <w:rsid w:val="005D0B58"/>
    <w:rsid w:val="005D6D3B"/>
    <w:rsid w:val="005E1E00"/>
    <w:rsid w:val="005F7401"/>
    <w:rsid w:val="005F76C9"/>
    <w:rsid w:val="00614842"/>
    <w:rsid w:val="006361F8"/>
    <w:rsid w:val="0063715E"/>
    <w:rsid w:val="00646869"/>
    <w:rsid w:val="00673023"/>
    <w:rsid w:val="006825DD"/>
    <w:rsid w:val="006B217E"/>
    <w:rsid w:val="006B5D32"/>
    <w:rsid w:val="006C7FC7"/>
    <w:rsid w:val="006D4464"/>
    <w:rsid w:val="006D74E9"/>
    <w:rsid w:val="006E0A39"/>
    <w:rsid w:val="006F2089"/>
    <w:rsid w:val="006F4E93"/>
    <w:rsid w:val="00715A2F"/>
    <w:rsid w:val="0072112C"/>
    <w:rsid w:val="00772215"/>
    <w:rsid w:val="007943F6"/>
    <w:rsid w:val="007A25D1"/>
    <w:rsid w:val="007F3054"/>
    <w:rsid w:val="007F7CDA"/>
    <w:rsid w:val="008432CA"/>
    <w:rsid w:val="00844873"/>
    <w:rsid w:val="008470C5"/>
    <w:rsid w:val="00850BCD"/>
    <w:rsid w:val="0085186C"/>
    <w:rsid w:val="008B1B4B"/>
    <w:rsid w:val="008D22A8"/>
    <w:rsid w:val="008D37A0"/>
    <w:rsid w:val="008E0685"/>
    <w:rsid w:val="00901CF6"/>
    <w:rsid w:val="00922395"/>
    <w:rsid w:val="00946B07"/>
    <w:rsid w:val="009A0578"/>
    <w:rsid w:val="009C4DCB"/>
    <w:rsid w:val="009D7BC1"/>
    <w:rsid w:val="009E1981"/>
    <w:rsid w:val="00A3695F"/>
    <w:rsid w:val="00A54184"/>
    <w:rsid w:val="00A66320"/>
    <w:rsid w:val="00AA6943"/>
    <w:rsid w:val="00B428C7"/>
    <w:rsid w:val="00B55A09"/>
    <w:rsid w:val="00B80C5E"/>
    <w:rsid w:val="00BB02AA"/>
    <w:rsid w:val="00BC4FE1"/>
    <w:rsid w:val="00BF3232"/>
    <w:rsid w:val="00C121DA"/>
    <w:rsid w:val="00C23D9C"/>
    <w:rsid w:val="00C30C43"/>
    <w:rsid w:val="00C37AF7"/>
    <w:rsid w:val="00C43C1A"/>
    <w:rsid w:val="00C454B7"/>
    <w:rsid w:val="00C541E0"/>
    <w:rsid w:val="00C6264E"/>
    <w:rsid w:val="00C65E0C"/>
    <w:rsid w:val="00C81BA4"/>
    <w:rsid w:val="00C8308B"/>
    <w:rsid w:val="00CA3B34"/>
    <w:rsid w:val="00CC5B96"/>
    <w:rsid w:val="00CE1E52"/>
    <w:rsid w:val="00D239F1"/>
    <w:rsid w:val="00D4537B"/>
    <w:rsid w:val="00D61127"/>
    <w:rsid w:val="00D64DDD"/>
    <w:rsid w:val="00D71C0B"/>
    <w:rsid w:val="00D81670"/>
    <w:rsid w:val="00D84C32"/>
    <w:rsid w:val="00D864A3"/>
    <w:rsid w:val="00DC6244"/>
    <w:rsid w:val="00DF550B"/>
    <w:rsid w:val="00E4206B"/>
    <w:rsid w:val="00E50EE2"/>
    <w:rsid w:val="00E60003"/>
    <w:rsid w:val="00E90942"/>
    <w:rsid w:val="00E92707"/>
    <w:rsid w:val="00EA1D0D"/>
    <w:rsid w:val="00EF2C53"/>
    <w:rsid w:val="00F04379"/>
    <w:rsid w:val="00F04F07"/>
    <w:rsid w:val="00F11052"/>
    <w:rsid w:val="00F13313"/>
    <w:rsid w:val="00F2791D"/>
    <w:rsid w:val="00F354E7"/>
    <w:rsid w:val="00F60CFB"/>
    <w:rsid w:val="00F61B29"/>
    <w:rsid w:val="00F67DF2"/>
    <w:rsid w:val="00F728AB"/>
    <w:rsid w:val="00F84FE2"/>
    <w:rsid w:val="00FA54B9"/>
    <w:rsid w:val="00FB561B"/>
    <w:rsid w:val="00FF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07341"/>
  <w15:chartTrackingRefBased/>
  <w15:docId w15:val="{7D2F8682-1061-B04B-A34C-D3E107198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DD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0DF0"/>
    <w:pPr>
      <w:spacing w:before="100" w:beforeAutospacing="1" w:after="100" w:afterAutospacing="1"/>
    </w:pPr>
  </w:style>
  <w:style w:type="character" w:styleId="Hyperlink">
    <w:name w:val="Hyperlink"/>
    <w:basedOn w:val="DefaultParagraphFont"/>
    <w:uiPriority w:val="99"/>
    <w:unhideWhenUsed/>
    <w:rsid w:val="00CA3B34"/>
    <w:rPr>
      <w:color w:val="0563C1" w:themeColor="hyperlink"/>
      <w:u w:val="single"/>
    </w:rPr>
  </w:style>
  <w:style w:type="character" w:styleId="UnresolvedMention">
    <w:name w:val="Unresolved Mention"/>
    <w:basedOn w:val="DefaultParagraphFont"/>
    <w:uiPriority w:val="99"/>
    <w:semiHidden/>
    <w:unhideWhenUsed/>
    <w:rsid w:val="00CA3B34"/>
    <w:rPr>
      <w:color w:val="605E5C"/>
      <w:shd w:val="clear" w:color="auto" w:fill="E1DFDD"/>
    </w:rPr>
  </w:style>
  <w:style w:type="character" w:styleId="FollowedHyperlink">
    <w:name w:val="FollowedHyperlink"/>
    <w:basedOn w:val="DefaultParagraphFont"/>
    <w:uiPriority w:val="99"/>
    <w:semiHidden/>
    <w:unhideWhenUsed/>
    <w:rsid w:val="00CA3B34"/>
    <w:rPr>
      <w:color w:val="954F72" w:themeColor="followedHyperlink"/>
      <w:u w:val="single"/>
    </w:rPr>
  </w:style>
  <w:style w:type="paragraph" w:styleId="ListParagraph">
    <w:name w:val="List Paragraph"/>
    <w:basedOn w:val="Normal"/>
    <w:uiPriority w:val="34"/>
    <w:qFormat/>
    <w:rsid w:val="00D81670"/>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D64DDD"/>
    <w:rPr>
      <w:i/>
      <w:iCs/>
    </w:rPr>
  </w:style>
  <w:style w:type="paragraph" w:customStyle="1" w:styleId="AssignBody">
    <w:name w:val="AssignBody"/>
    <w:basedOn w:val="Normal"/>
    <w:link w:val="AssignBodyChar"/>
    <w:qFormat/>
    <w:rsid w:val="00C6264E"/>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C6264E"/>
    <w:rPr>
      <w:rFonts w:ascii="Arial" w:hAnsi="Arial"/>
      <w:sz w:val="22"/>
      <w:szCs w:val="22"/>
    </w:rPr>
  </w:style>
  <w:style w:type="table" w:styleId="TableGrid">
    <w:name w:val="Table Grid"/>
    <w:basedOn w:val="TableNormal"/>
    <w:uiPriority w:val="39"/>
    <w:rsid w:val="00C6264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C4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08744">
      <w:bodyDiv w:val="1"/>
      <w:marLeft w:val="0"/>
      <w:marRight w:val="0"/>
      <w:marTop w:val="0"/>
      <w:marBottom w:val="0"/>
      <w:divBdr>
        <w:top w:val="none" w:sz="0" w:space="0" w:color="auto"/>
        <w:left w:val="none" w:sz="0" w:space="0" w:color="auto"/>
        <w:bottom w:val="none" w:sz="0" w:space="0" w:color="auto"/>
        <w:right w:val="none" w:sz="0" w:space="0" w:color="auto"/>
      </w:divBdr>
      <w:divsChild>
        <w:div w:id="1301040254">
          <w:marLeft w:val="0"/>
          <w:marRight w:val="0"/>
          <w:marTop w:val="0"/>
          <w:marBottom w:val="0"/>
          <w:divBdr>
            <w:top w:val="none" w:sz="0" w:space="0" w:color="auto"/>
            <w:left w:val="none" w:sz="0" w:space="0" w:color="auto"/>
            <w:bottom w:val="none" w:sz="0" w:space="0" w:color="auto"/>
            <w:right w:val="none" w:sz="0" w:space="0" w:color="auto"/>
          </w:divBdr>
          <w:divsChild>
            <w:div w:id="1228300533">
              <w:marLeft w:val="0"/>
              <w:marRight w:val="0"/>
              <w:marTop w:val="0"/>
              <w:marBottom w:val="0"/>
              <w:divBdr>
                <w:top w:val="none" w:sz="0" w:space="0" w:color="auto"/>
                <w:left w:val="none" w:sz="0" w:space="0" w:color="auto"/>
                <w:bottom w:val="none" w:sz="0" w:space="0" w:color="auto"/>
                <w:right w:val="none" w:sz="0" w:space="0" w:color="auto"/>
              </w:divBdr>
              <w:divsChild>
                <w:div w:id="76646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49549">
      <w:bodyDiv w:val="1"/>
      <w:marLeft w:val="0"/>
      <w:marRight w:val="0"/>
      <w:marTop w:val="0"/>
      <w:marBottom w:val="0"/>
      <w:divBdr>
        <w:top w:val="none" w:sz="0" w:space="0" w:color="auto"/>
        <w:left w:val="none" w:sz="0" w:space="0" w:color="auto"/>
        <w:bottom w:val="none" w:sz="0" w:space="0" w:color="auto"/>
        <w:right w:val="none" w:sz="0" w:space="0" w:color="auto"/>
      </w:divBdr>
      <w:divsChild>
        <w:div w:id="1835686339">
          <w:marLeft w:val="0"/>
          <w:marRight w:val="0"/>
          <w:marTop w:val="0"/>
          <w:marBottom w:val="0"/>
          <w:divBdr>
            <w:top w:val="none" w:sz="0" w:space="0" w:color="auto"/>
            <w:left w:val="none" w:sz="0" w:space="0" w:color="auto"/>
            <w:bottom w:val="none" w:sz="0" w:space="0" w:color="auto"/>
            <w:right w:val="none" w:sz="0" w:space="0" w:color="auto"/>
          </w:divBdr>
          <w:divsChild>
            <w:div w:id="750127357">
              <w:marLeft w:val="0"/>
              <w:marRight w:val="0"/>
              <w:marTop w:val="0"/>
              <w:marBottom w:val="0"/>
              <w:divBdr>
                <w:top w:val="none" w:sz="0" w:space="0" w:color="auto"/>
                <w:left w:val="none" w:sz="0" w:space="0" w:color="auto"/>
                <w:bottom w:val="none" w:sz="0" w:space="0" w:color="auto"/>
                <w:right w:val="none" w:sz="0" w:space="0" w:color="auto"/>
              </w:divBdr>
              <w:divsChild>
                <w:div w:id="16501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30029">
      <w:bodyDiv w:val="1"/>
      <w:marLeft w:val="0"/>
      <w:marRight w:val="0"/>
      <w:marTop w:val="0"/>
      <w:marBottom w:val="0"/>
      <w:divBdr>
        <w:top w:val="none" w:sz="0" w:space="0" w:color="auto"/>
        <w:left w:val="none" w:sz="0" w:space="0" w:color="auto"/>
        <w:bottom w:val="none" w:sz="0" w:space="0" w:color="auto"/>
        <w:right w:val="none" w:sz="0" w:space="0" w:color="auto"/>
      </w:divBdr>
      <w:divsChild>
        <w:div w:id="1628395727">
          <w:marLeft w:val="0"/>
          <w:marRight w:val="0"/>
          <w:marTop w:val="0"/>
          <w:marBottom w:val="0"/>
          <w:divBdr>
            <w:top w:val="none" w:sz="0" w:space="0" w:color="auto"/>
            <w:left w:val="none" w:sz="0" w:space="0" w:color="auto"/>
            <w:bottom w:val="none" w:sz="0" w:space="0" w:color="auto"/>
            <w:right w:val="none" w:sz="0" w:space="0" w:color="auto"/>
          </w:divBdr>
          <w:divsChild>
            <w:div w:id="492376755">
              <w:marLeft w:val="0"/>
              <w:marRight w:val="0"/>
              <w:marTop w:val="0"/>
              <w:marBottom w:val="0"/>
              <w:divBdr>
                <w:top w:val="none" w:sz="0" w:space="0" w:color="auto"/>
                <w:left w:val="none" w:sz="0" w:space="0" w:color="auto"/>
                <w:bottom w:val="none" w:sz="0" w:space="0" w:color="auto"/>
                <w:right w:val="none" w:sz="0" w:space="0" w:color="auto"/>
              </w:divBdr>
              <w:divsChild>
                <w:div w:id="140209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967661">
      <w:bodyDiv w:val="1"/>
      <w:marLeft w:val="0"/>
      <w:marRight w:val="0"/>
      <w:marTop w:val="0"/>
      <w:marBottom w:val="0"/>
      <w:divBdr>
        <w:top w:val="none" w:sz="0" w:space="0" w:color="auto"/>
        <w:left w:val="none" w:sz="0" w:space="0" w:color="auto"/>
        <w:bottom w:val="none" w:sz="0" w:space="0" w:color="auto"/>
        <w:right w:val="none" w:sz="0" w:space="0" w:color="auto"/>
      </w:divBdr>
      <w:divsChild>
        <w:div w:id="2102985719">
          <w:marLeft w:val="0"/>
          <w:marRight w:val="0"/>
          <w:marTop w:val="0"/>
          <w:marBottom w:val="0"/>
          <w:divBdr>
            <w:top w:val="none" w:sz="0" w:space="0" w:color="auto"/>
            <w:left w:val="none" w:sz="0" w:space="0" w:color="auto"/>
            <w:bottom w:val="none" w:sz="0" w:space="0" w:color="auto"/>
            <w:right w:val="none" w:sz="0" w:space="0" w:color="auto"/>
          </w:divBdr>
          <w:divsChild>
            <w:div w:id="1223951527">
              <w:marLeft w:val="0"/>
              <w:marRight w:val="0"/>
              <w:marTop w:val="0"/>
              <w:marBottom w:val="0"/>
              <w:divBdr>
                <w:top w:val="none" w:sz="0" w:space="0" w:color="auto"/>
                <w:left w:val="none" w:sz="0" w:space="0" w:color="auto"/>
                <w:bottom w:val="none" w:sz="0" w:space="0" w:color="auto"/>
                <w:right w:val="none" w:sz="0" w:space="0" w:color="auto"/>
              </w:divBdr>
              <w:divsChild>
                <w:div w:id="1473055006">
                  <w:marLeft w:val="0"/>
                  <w:marRight w:val="0"/>
                  <w:marTop w:val="0"/>
                  <w:marBottom w:val="0"/>
                  <w:divBdr>
                    <w:top w:val="none" w:sz="0" w:space="0" w:color="auto"/>
                    <w:left w:val="none" w:sz="0" w:space="0" w:color="auto"/>
                    <w:bottom w:val="none" w:sz="0" w:space="0" w:color="auto"/>
                    <w:right w:val="none" w:sz="0" w:space="0" w:color="auto"/>
                  </w:divBdr>
                  <w:divsChild>
                    <w:div w:id="16760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350389">
      <w:bodyDiv w:val="1"/>
      <w:marLeft w:val="0"/>
      <w:marRight w:val="0"/>
      <w:marTop w:val="0"/>
      <w:marBottom w:val="0"/>
      <w:divBdr>
        <w:top w:val="none" w:sz="0" w:space="0" w:color="auto"/>
        <w:left w:val="none" w:sz="0" w:space="0" w:color="auto"/>
        <w:bottom w:val="none" w:sz="0" w:space="0" w:color="auto"/>
        <w:right w:val="none" w:sz="0" w:space="0" w:color="auto"/>
      </w:divBdr>
    </w:div>
    <w:div w:id="988246267">
      <w:bodyDiv w:val="1"/>
      <w:marLeft w:val="0"/>
      <w:marRight w:val="0"/>
      <w:marTop w:val="0"/>
      <w:marBottom w:val="0"/>
      <w:divBdr>
        <w:top w:val="none" w:sz="0" w:space="0" w:color="auto"/>
        <w:left w:val="none" w:sz="0" w:space="0" w:color="auto"/>
        <w:bottom w:val="none" w:sz="0" w:space="0" w:color="auto"/>
        <w:right w:val="none" w:sz="0" w:space="0" w:color="auto"/>
      </w:divBdr>
    </w:div>
    <w:div w:id="1040396232">
      <w:bodyDiv w:val="1"/>
      <w:marLeft w:val="0"/>
      <w:marRight w:val="0"/>
      <w:marTop w:val="0"/>
      <w:marBottom w:val="0"/>
      <w:divBdr>
        <w:top w:val="none" w:sz="0" w:space="0" w:color="auto"/>
        <w:left w:val="none" w:sz="0" w:space="0" w:color="auto"/>
        <w:bottom w:val="none" w:sz="0" w:space="0" w:color="auto"/>
        <w:right w:val="none" w:sz="0" w:space="0" w:color="auto"/>
      </w:divBdr>
      <w:divsChild>
        <w:div w:id="1192837139">
          <w:marLeft w:val="0"/>
          <w:marRight w:val="0"/>
          <w:marTop w:val="0"/>
          <w:marBottom w:val="0"/>
          <w:divBdr>
            <w:top w:val="none" w:sz="0" w:space="0" w:color="auto"/>
            <w:left w:val="none" w:sz="0" w:space="0" w:color="auto"/>
            <w:bottom w:val="none" w:sz="0" w:space="0" w:color="auto"/>
            <w:right w:val="none" w:sz="0" w:space="0" w:color="auto"/>
          </w:divBdr>
          <w:divsChild>
            <w:div w:id="766776864">
              <w:marLeft w:val="0"/>
              <w:marRight w:val="0"/>
              <w:marTop w:val="0"/>
              <w:marBottom w:val="0"/>
              <w:divBdr>
                <w:top w:val="none" w:sz="0" w:space="0" w:color="auto"/>
                <w:left w:val="none" w:sz="0" w:space="0" w:color="auto"/>
                <w:bottom w:val="none" w:sz="0" w:space="0" w:color="auto"/>
                <w:right w:val="none" w:sz="0" w:space="0" w:color="auto"/>
              </w:divBdr>
              <w:divsChild>
                <w:div w:id="6990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14734">
      <w:bodyDiv w:val="1"/>
      <w:marLeft w:val="0"/>
      <w:marRight w:val="0"/>
      <w:marTop w:val="0"/>
      <w:marBottom w:val="0"/>
      <w:divBdr>
        <w:top w:val="none" w:sz="0" w:space="0" w:color="auto"/>
        <w:left w:val="none" w:sz="0" w:space="0" w:color="auto"/>
        <w:bottom w:val="none" w:sz="0" w:space="0" w:color="auto"/>
        <w:right w:val="none" w:sz="0" w:space="0" w:color="auto"/>
      </w:divBdr>
    </w:div>
    <w:div w:id="1066685923">
      <w:bodyDiv w:val="1"/>
      <w:marLeft w:val="0"/>
      <w:marRight w:val="0"/>
      <w:marTop w:val="0"/>
      <w:marBottom w:val="0"/>
      <w:divBdr>
        <w:top w:val="none" w:sz="0" w:space="0" w:color="auto"/>
        <w:left w:val="none" w:sz="0" w:space="0" w:color="auto"/>
        <w:bottom w:val="none" w:sz="0" w:space="0" w:color="auto"/>
        <w:right w:val="none" w:sz="0" w:space="0" w:color="auto"/>
      </w:divBdr>
      <w:divsChild>
        <w:div w:id="1623536498">
          <w:marLeft w:val="0"/>
          <w:marRight w:val="0"/>
          <w:marTop w:val="0"/>
          <w:marBottom w:val="0"/>
          <w:divBdr>
            <w:top w:val="none" w:sz="0" w:space="0" w:color="auto"/>
            <w:left w:val="none" w:sz="0" w:space="0" w:color="auto"/>
            <w:bottom w:val="none" w:sz="0" w:space="0" w:color="auto"/>
            <w:right w:val="none" w:sz="0" w:space="0" w:color="auto"/>
          </w:divBdr>
          <w:divsChild>
            <w:div w:id="465008604">
              <w:marLeft w:val="0"/>
              <w:marRight w:val="0"/>
              <w:marTop w:val="0"/>
              <w:marBottom w:val="0"/>
              <w:divBdr>
                <w:top w:val="none" w:sz="0" w:space="0" w:color="auto"/>
                <w:left w:val="none" w:sz="0" w:space="0" w:color="auto"/>
                <w:bottom w:val="none" w:sz="0" w:space="0" w:color="auto"/>
                <w:right w:val="none" w:sz="0" w:space="0" w:color="auto"/>
              </w:divBdr>
              <w:divsChild>
                <w:div w:id="1722558204">
                  <w:marLeft w:val="0"/>
                  <w:marRight w:val="0"/>
                  <w:marTop w:val="0"/>
                  <w:marBottom w:val="0"/>
                  <w:divBdr>
                    <w:top w:val="none" w:sz="0" w:space="0" w:color="auto"/>
                    <w:left w:val="none" w:sz="0" w:space="0" w:color="auto"/>
                    <w:bottom w:val="none" w:sz="0" w:space="0" w:color="auto"/>
                    <w:right w:val="none" w:sz="0" w:space="0" w:color="auto"/>
                  </w:divBdr>
                  <w:divsChild>
                    <w:div w:id="153095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806197">
      <w:bodyDiv w:val="1"/>
      <w:marLeft w:val="0"/>
      <w:marRight w:val="0"/>
      <w:marTop w:val="0"/>
      <w:marBottom w:val="0"/>
      <w:divBdr>
        <w:top w:val="none" w:sz="0" w:space="0" w:color="auto"/>
        <w:left w:val="none" w:sz="0" w:space="0" w:color="auto"/>
        <w:bottom w:val="none" w:sz="0" w:space="0" w:color="auto"/>
        <w:right w:val="none" w:sz="0" w:space="0" w:color="auto"/>
      </w:divBdr>
      <w:divsChild>
        <w:div w:id="700474914">
          <w:marLeft w:val="0"/>
          <w:marRight w:val="0"/>
          <w:marTop w:val="0"/>
          <w:marBottom w:val="0"/>
          <w:divBdr>
            <w:top w:val="none" w:sz="0" w:space="0" w:color="auto"/>
            <w:left w:val="none" w:sz="0" w:space="0" w:color="auto"/>
            <w:bottom w:val="none" w:sz="0" w:space="0" w:color="auto"/>
            <w:right w:val="none" w:sz="0" w:space="0" w:color="auto"/>
          </w:divBdr>
          <w:divsChild>
            <w:div w:id="835146308">
              <w:marLeft w:val="0"/>
              <w:marRight w:val="0"/>
              <w:marTop w:val="0"/>
              <w:marBottom w:val="0"/>
              <w:divBdr>
                <w:top w:val="none" w:sz="0" w:space="0" w:color="auto"/>
                <w:left w:val="none" w:sz="0" w:space="0" w:color="auto"/>
                <w:bottom w:val="none" w:sz="0" w:space="0" w:color="auto"/>
                <w:right w:val="none" w:sz="0" w:space="0" w:color="auto"/>
              </w:divBdr>
              <w:divsChild>
                <w:div w:id="185245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03974">
      <w:bodyDiv w:val="1"/>
      <w:marLeft w:val="0"/>
      <w:marRight w:val="0"/>
      <w:marTop w:val="0"/>
      <w:marBottom w:val="0"/>
      <w:divBdr>
        <w:top w:val="none" w:sz="0" w:space="0" w:color="auto"/>
        <w:left w:val="none" w:sz="0" w:space="0" w:color="auto"/>
        <w:bottom w:val="none" w:sz="0" w:space="0" w:color="auto"/>
        <w:right w:val="none" w:sz="0" w:space="0" w:color="auto"/>
      </w:divBdr>
    </w:div>
    <w:div w:id="1209103157">
      <w:bodyDiv w:val="1"/>
      <w:marLeft w:val="0"/>
      <w:marRight w:val="0"/>
      <w:marTop w:val="0"/>
      <w:marBottom w:val="0"/>
      <w:divBdr>
        <w:top w:val="none" w:sz="0" w:space="0" w:color="auto"/>
        <w:left w:val="none" w:sz="0" w:space="0" w:color="auto"/>
        <w:bottom w:val="none" w:sz="0" w:space="0" w:color="auto"/>
        <w:right w:val="none" w:sz="0" w:space="0" w:color="auto"/>
      </w:divBdr>
      <w:divsChild>
        <w:div w:id="390811178">
          <w:marLeft w:val="0"/>
          <w:marRight w:val="0"/>
          <w:marTop w:val="0"/>
          <w:marBottom w:val="0"/>
          <w:divBdr>
            <w:top w:val="none" w:sz="0" w:space="0" w:color="auto"/>
            <w:left w:val="none" w:sz="0" w:space="0" w:color="auto"/>
            <w:bottom w:val="none" w:sz="0" w:space="0" w:color="auto"/>
            <w:right w:val="none" w:sz="0" w:space="0" w:color="auto"/>
          </w:divBdr>
          <w:divsChild>
            <w:div w:id="330528346">
              <w:marLeft w:val="0"/>
              <w:marRight w:val="0"/>
              <w:marTop w:val="0"/>
              <w:marBottom w:val="0"/>
              <w:divBdr>
                <w:top w:val="none" w:sz="0" w:space="0" w:color="auto"/>
                <w:left w:val="none" w:sz="0" w:space="0" w:color="auto"/>
                <w:bottom w:val="none" w:sz="0" w:space="0" w:color="auto"/>
                <w:right w:val="none" w:sz="0" w:space="0" w:color="auto"/>
              </w:divBdr>
              <w:divsChild>
                <w:div w:id="446315731">
                  <w:marLeft w:val="0"/>
                  <w:marRight w:val="0"/>
                  <w:marTop w:val="0"/>
                  <w:marBottom w:val="0"/>
                  <w:divBdr>
                    <w:top w:val="none" w:sz="0" w:space="0" w:color="auto"/>
                    <w:left w:val="none" w:sz="0" w:space="0" w:color="auto"/>
                    <w:bottom w:val="none" w:sz="0" w:space="0" w:color="auto"/>
                    <w:right w:val="none" w:sz="0" w:space="0" w:color="auto"/>
                  </w:divBdr>
                  <w:divsChild>
                    <w:div w:id="214388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652927">
      <w:bodyDiv w:val="1"/>
      <w:marLeft w:val="0"/>
      <w:marRight w:val="0"/>
      <w:marTop w:val="0"/>
      <w:marBottom w:val="0"/>
      <w:divBdr>
        <w:top w:val="none" w:sz="0" w:space="0" w:color="auto"/>
        <w:left w:val="none" w:sz="0" w:space="0" w:color="auto"/>
        <w:bottom w:val="none" w:sz="0" w:space="0" w:color="auto"/>
        <w:right w:val="none" w:sz="0" w:space="0" w:color="auto"/>
      </w:divBdr>
    </w:div>
    <w:div w:id="1732195250">
      <w:bodyDiv w:val="1"/>
      <w:marLeft w:val="0"/>
      <w:marRight w:val="0"/>
      <w:marTop w:val="0"/>
      <w:marBottom w:val="0"/>
      <w:divBdr>
        <w:top w:val="none" w:sz="0" w:space="0" w:color="auto"/>
        <w:left w:val="none" w:sz="0" w:space="0" w:color="auto"/>
        <w:bottom w:val="none" w:sz="0" w:space="0" w:color="auto"/>
        <w:right w:val="none" w:sz="0" w:space="0" w:color="auto"/>
      </w:divBdr>
    </w:div>
    <w:div w:id="1912151478">
      <w:bodyDiv w:val="1"/>
      <w:marLeft w:val="0"/>
      <w:marRight w:val="0"/>
      <w:marTop w:val="0"/>
      <w:marBottom w:val="0"/>
      <w:divBdr>
        <w:top w:val="none" w:sz="0" w:space="0" w:color="auto"/>
        <w:left w:val="none" w:sz="0" w:space="0" w:color="auto"/>
        <w:bottom w:val="none" w:sz="0" w:space="0" w:color="auto"/>
        <w:right w:val="none" w:sz="0" w:space="0" w:color="auto"/>
      </w:divBdr>
      <w:divsChild>
        <w:div w:id="716972601">
          <w:marLeft w:val="0"/>
          <w:marRight w:val="0"/>
          <w:marTop w:val="0"/>
          <w:marBottom w:val="0"/>
          <w:divBdr>
            <w:top w:val="none" w:sz="0" w:space="0" w:color="auto"/>
            <w:left w:val="none" w:sz="0" w:space="0" w:color="auto"/>
            <w:bottom w:val="none" w:sz="0" w:space="0" w:color="auto"/>
            <w:right w:val="none" w:sz="0" w:space="0" w:color="auto"/>
          </w:divBdr>
          <w:divsChild>
            <w:div w:id="911891764">
              <w:marLeft w:val="0"/>
              <w:marRight w:val="0"/>
              <w:marTop w:val="0"/>
              <w:marBottom w:val="0"/>
              <w:divBdr>
                <w:top w:val="none" w:sz="0" w:space="0" w:color="auto"/>
                <w:left w:val="none" w:sz="0" w:space="0" w:color="auto"/>
                <w:bottom w:val="none" w:sz="0" w:space="0" w:color="auto"/>
                <w:right w:val="none" w:sz="0" w:space="0" w:color="auto"/>
              </w:divBdr>
              <w:divsChild>
                <w:div w:id="9123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53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wells.com/2015/02/28/can-ipads-help-achieve-a-state-of-flow/" TargetMode="External"/><Relationship Id="rId13" Type="http://schemas.openxmlformats.org/officeDocument/2006/relationships/hyperlink" Target="http://expertisecentrum.cego.be/wp-content/uploads/2019/07/Laevers_2011_ChildEncyclopedia.pdf" TargetMode="External"/><Relationship Id="rId18" Type="http://schemas.openxmlformats.org/officeDocument/2006/relationships/hyperlink" Target="https://hwb.gov.wales/curriculum-for-wales-2008/foundation-phase/learning-and-teaching-pedagogy/" TargetMode="External"/><Relationship Id="rId3" Type="http://schemas.openxmlformats.org/officeDocument/2006/relationships/settings" Target="settings.xml"/><Relationship Id="rId21" Type="http://schemas.openxmlformats.org/officeDocument/2006/relationships/hyperlink" Target="https://dera.ioe.ac.uk/24313/2/150814-effective-use-of-data-en_Redacted.pdf" TargetMode="External"/><Relationship Id="rId7" Type="http://schemas.openxmlformats.org/officeDocument/2006/relationships/image" Target="media/image3.png"/><Relationship Id="rId12" Type="http://schemas.openxmlformats.org/officeDocument/2006/relationships/hyperlink" Target="https://www.early-education.org.uk/about-froebel" TargetMode="External"/><Relationship Id="rId17" Type="http://schemas.openxmlformats.org/officeDocument/2006/relationships/hyperlink" Target="https://bmcmedethics.biomedcentral.com/articles/10.1186/1472-6939-15-44" TargetMode="External"/><Relationship Id="rId2" Type="http://schemas.openxmlformats.org/officeDocument/2006/relationships/styles" Target="styles.xml"/><Relationship Id="rId16" Type="http://schemas.openxmlformats.org/officeDocument/2006/relationships/hyperlink" Target="https://uk.sagepub.com/sites/default/files/upm-assets/39350_book_item_39350.pdf" TargetMode="External"/><Relationship Id="rId20" Type="http://schemas.openxmlformats.org/officeDocument/2006/relationships/hyperlink" Target="https://hwb.gov.wales/curriculum-for-wales-2008/foundation-phase/play-active-learning-overview-for-3-to-7-year-olds/"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ww.estyn.gov.wales/sites/www.estyn.gov.wales/files/documents/Estyn%20Active%20and%20experiential%20learning_E_Accessible_1.pdf" TargetMode="External"/><Relationship Id="rId5" Type="http://schemas.openxmlformats.org/officeDocument/2006/relationships/image" Target="media/image1.png"/><Relationship Id="rId15" Type="http://schemas.openxmlformats.org/officeDocument/2006/relationships/hyperlink" Target="https://www-dawsonera-com.ezproxy.uwtsd.ac.uk/readonline/9781844455942" TargetMode="External"/><Relationship Id="rId23" Type="http://schemas.openxmlformats.org/officeDocument/2006/relationships/theme" Target="theme/theme1.xml"/><Relationship Id="rId10" Type="http://schemas.openxmlformats.org/officeDocument/2006/relationships/hyperlink" Target="https://hwb.gov.wales/storage/f9d85dba-85a4-4e87-bb58-a24730ad7e57/foundation-phase-profile-handbook-revised-september-2017.pdf" TargetMode="External"/><Relationship Id="rId19" Type="http://schemas.openxmlformats.org/officeDocument/2006/relationships/hyperlink" Target="https://hwb.gov.wales/curriculum-for-wales-2008/foundation-phase/observing-children/" TargetMode="External"/><Relationship Id="rId4" Type="http://schemas.openxmlformats.org/officeDocument/2006/relationships/webSettings" Target="webSettings.xml"/><Relationship Id="rId9" Type="http://schemas.openxmlformats.org/officeDocument/2006/relationships/hyperlink" Target="https://webcache.googleusercontent.com/search?q=cache:F1bmpZy8hYJ:https://www.nasuwt.org.uk/asset/A788604C-3046-4005-A1EA0EAFF023E0DD/+&amp;cd=3&amp;hl=en&amp;ct=clnk&amp;gl=uk&amp;client=safari" TargetMode="External"/><Relationship Id="rId14" Type="http://schemas.openxmlformats.org/officeDocument/2006/relationships/hyperlink" Target="https://www.montessori.org.uk/about-us/what-is-montessor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1025</TotalTime>
  <Pages>12</Pages>
  <Words>3091</Words>
  <Characters>17775</Characters>
  <Application>Microsoft Office Word</Application>
  <DocSecurity>0</DocSecurity>
  <Lines>444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55</cp:revision>
  <cp:lastPrinted>2020-05-15T13:27:00Z</cp:lastPrinted>
  <dcterms:created xsi:type="dcterms:W3CDTF">2020-04-19T20:41:00Z</dcterms:created>
  <dcterms:modified xsi:type="dcterms:W3CDTF">2020-05-15T18:54:00Z</dcterms:modified>
</cp:coreProperties>
</file>