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764B2" w14:textId="67067660" w:rsidR="00230F35" w:rsidRDefault="00537BF6" w:rsidP="00230F35">
      <w:pPr>
        <w:pStyle w:val="NormalWeb"/>
        <w:spacing w:before="0" w:beforeAutospacing="0" w:after="0" w:afterAutospacing="0"/>
        <w:ind w:left="-180" w:right="-334"/>
      </w:pPr>
      <w:r>
        <w:rPr>
          <w:noProof/>
        </w:rPr>
        <w:drawing>
          <wp:inline distT="0" distB="0" distL="0" distR="0" wp14:anchorId="1C6047AF" wp14:editId="01564E4C">
            <wp:extent cx="1905000" cy="638175"/>
            <wp:effectExtent l="19050" t="1905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19ECDEB" w14:textId="77777777" w:rsidR="00230F35" w:rsidRDefault="00230F35" w:rsidP="00230F35">
      <w:pPr>
        <w:pStyle w:val="NormalWeb"/>
        <w:spacing w:before="0" w:beforeAutospacing="0" w:after="0" w:afterAutospacing="0"/>
        <w:ind w:left="-180" w:right="-334"/>
      </w:pPr>
    </w:p>
    <w:p w14:paraId="144E6E44" w14:textId="77777777" w:rsidR="00A745B6" w:rsidRDefault="00A745B6" w:rsidP="00230F35">
      <w:pPr>
        <w:pStyle w:val="NormalWeb"/>
        <w:spacing w:before="0" w:beforeAutospacing="0" w:after="0" w:afterAutospacing="0"/>
        <w:ind w:left="-180" w:right="-334"/>
      </w:pPr>
    </w:p>
    <w:p w14:paraId="1FE8DB88"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433AA60E"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3C014306" w14:textId="77777777" w:rsidR="002E67CE" w:rsidRPr="00230F35" w:rsidRDefault="002E67CE" w:rsidP="002E67CE">
      <w:pPr>
        <w:rPr>
          <w:rFonts w:ascii="Arial" w:hAnsi="Arial" w:cs="Arial"/>
          <w:sz w:val="28"/>
          <w:szCs w:val="28"/>
          <w:lang w:val="cy-GB"/>
        </w:rPr>
      </w:pPr>
    </w:p>
    <w:p w14:paraId="17751227"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14614E6" w14:textId="77777777" w:rsidR="00230F35" w:rsidRDefault="00230F35" w:rsidP="002E67CE">
      <w:pPr>
        <w:pStyle w:val="Heading3"/>
        <w:jc w:val="center"/>
        <w:rPr>
          <w:rFonts w:ascii="Trebuchet MS" w:hAnsi="Trebuchet MS"/>
        </w:rPr>
      </w:pP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232"/>
        <w:gridCol w:w="1512"/>
        <w:gridCol w:w="949"/>
        <w:gridCol w:w="3119"/>
      </w:tblGrid>
      <w:tr w:rsidR="00E57529" w:rsidRPr="00230F35" w14:paraId="24313985" w14:textId="77777777" w:rsidTr="008B2039">
        <w:trPr>
          <w:trHeight w:val="614"/>
        </w:trPr>
        <w:tc>
          <w:tcPr>
            <w:tcW w:w="10627" w:type="dxa"/>
            <w:gridSpan w:val="5"/>
          </w:tcPr>
          <w:p w14:paraId="789C6DE7"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0EECAAC0" w14:textId="77777777" w:rsidTr="008B2039">
        <w:trPr>
          <w:trHeight w:val="718"/>
        </w:trPr>
        <w:tc>
          <w:tcPr>
            <w:tcW w:w="10627" w:type="dxa"/>
            <w:gridSpan w:val="5"/>
          </w:tcPr>
          <w:p w14:paraId="0F78796A" w14:textId="3D33A9B1"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104349">
              <w:rPr>
                <w:rFonts w:ascii="Arial" w:hAnsi="Arial" w:cs="Arial"/>
                <w:sz w:val="22"/>
                <w:szCs w:val="22"/>
              </w:rPr>
              <w:t xml:space="preserve"> Holly Brenna Gonzalez McNiven</w:t>
            </w:r>
          </w:p>
          <w:p w14:paraId="1BD67FAC" w14:textId="77777777" w:rsidR="00FA2A4C" w:rsidRPr="00230F35" w:rsidRDefault="00FA2A4C" w:rsidP="002F467C">
            <w:pPr>
              <w:pStyle w:val="NormalWeb"/>
              <w:spacing w:before="0" w:beforeAutospacing="0" w:after="0" w:afterAutospacing="0"/>
              <w:ind w:right="34"/>
              <w:rPr>
                <w:rFonts w:ascii="Arial" w:hAnsi="Arial" w:cs="Arial"/>
                <w:sz w:val="22"/>
                <w:szCs w:val="22"/>
              </w:rPr>
            </w:pPr>
          </w:p>
        </w:tc>
      </w:tr>
      <w:tr w:rsidR="00CE3B79" w:rsidRPr="00230F35" w14:paraId="7E84607D" w14:textId="77777777" w:rsidTr="008B2039">
        <w:trPr>
          <w:trHeight w:val="849"/>
        </w:trPr>
        <w:tc>
          <w:tcPr>
            <w:tcW w:w="4815" w:type="dxa"/>
          </w:tcPr>
          <w:p w14:paraId="285F433F" w14:textId="0E2348DC"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104349">
              <w:rPr>
                <w:rFonts w:ascii="Arial" w:hAnsi="Arial" w:cs="Arial"/>
                <w:sz w:val="22"/>
                <w:szCs w:val="22"/>
              </w:rPr>
              <w:t xml:space="preserve"> </w:t>
            </w:r>
            <w:r w:rsidR="001F1832">
              <w:rPr>
                <w:rFonts w:ascii="Arial" w:hAnsi="Arial" w:cs="Arial"/>
                <w:sz w:val="22"/>
                <w:szCs w:val="22"/>
              </w:rPr>
              <w:t>HPCA7013</w:t>
            </w:r>
          </w:p>
          <w:p w14:paraId="69A383E7"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7002396D" w14:textId="48ED0B4D" w:rsidR="00A745B6"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A60054">
              <w:rPr>
                <w:rFonts w:ascii="Arial" w:hAnsi="Arial" w:cs="Arial"/>
                <w:sz w:val="22"/>
                <w:szCs w:val="22"/>
              </w:rPr>
              <w:t xml:space="preserve"> Cosmology, Magic and Divination</w:t>
            </w:r>
          </w:p>
          <w:p w14:paraId="20620389"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693" w:type="dxa"/>
            <w:gridSpan w:val="3"/>
          </w:tcPr>
          <w:p w14:paraId="436E6F9E"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B2E58D6" w14:textId="49F1CCD0" w:rsidR="00A60054" w:rsidRPr="00230F35" w:rsidRDefault="002660CC"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2022651</w:t>
            </w:r>
          </w:p>
        </w:tc>
        <w:tc>
          <w:tcPr>
            <w:tcW w:w="3119" w:type="dxa"/>
          </w:tcPr>
          <w:p w14:paraId="6C13012D"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02109DE"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A60054">
              <w:rPr>
                <w:rFonts w:ascii="Arial" w:hAnsi="Arial" w:cs="Arial"/>
                <w:b/>
                <w:bCs/>
                <w:sz w:val="22"/>
                <w:szCs w:val="22"/>
              </w:rPr>
              <w:t>No</w:t>
            </w:r>
          </w:p>
        </w:tc>
      </w:tr>
      <w:tr w:rsidR="00CE3B79" w:rsidRPr="00230F35" w14:paraId="499007E0" w14:textId="77777777" w:rsidTr="008B2039">
        <w:trPr>
          <w:trHeight w:val="1139"/>
        </w:trPr>
        <w:tc>
          <w:tcPr>
            <w:tcW w:w="10627" w:type="dxa"/>
            <w:gridSpan w:val="5"/>
          </w:tcPr>
          <w:p w14:paraId="37768942" w14:textId="0CE7C5C9" w:rsidR="00CE3B79" w:rsidRPr="00230F35" w:rsidRDefault="00F75EB5"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1F0F36">
              <w:t xml:space="preserve"> </w:t>
            </w:r>
            <w:r w:rsidR="001F0F36" w:rsidRPr="001F0F36">
              <w:rPr>
                <w:rFonts w:ascii="Arial" w:hAnsi="Arial" w:cs="Arial"/>
                <w:sz w:val="22"/>
                <w:szCs w:val="22"/>
              </w:rPr>
              <w:t xml:space="preserve">Dr Dorian Greenbaum, Dr Crystal </w:t>
            </w:r>
            <w:proofErr w:type="spellStart"/>
            <w:r w:rsidR="001F0F36" w:rsidRPr="001F0F36">
              <w:rPr>
                <w:rFonts w:ascii="Arial" w:hAnsi="Arial" w:cs="Arial"/>
                <w:sz w:val="22"/>
                <w:szCs w:val="22"/>
              </w:rPr>
              <w:t>Addey</w:t>
            </w:r>
            <w:proofErr w:type="spellEnd"/>
            <w:r w:rsidR="001F0F36" w:rsidRPr="001F0F36">
              <w:rPr>
                <w:rFonts w:ascii="Arial" w:hAnsi="Arial" w:cs="Arial"/>
                <w:sz w:val="22"/>
                <w:szCs w:val="22"/>
              </w:rPr>
              <w:t xml:space="preserve"> and Dr Dawn Collins</w:t>
            </w:r>
          </w:p>
          <w:p w14:paraId="597C678A"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149D0CAD" w14:textId="77777777" w:rsidR="00230F35" w:rsidRDefault="00230F35" w:rsidP="002F467C">
            <w:pPr>
              <w:pStyle w:val="NormalWeb"/>
              <w:spacing w:before="0" w:beforeAutospacing="0" w:after="0" w:afterAutospacing="0"/>
              <w:ind w:right="34"/>
              <w:rPr>
                <w:rFonts w:ascii="Arial" w:hAnsi="Arial" w:cs="Arial"/>
                <w:sz w:val="22"/>
                <w:szCs w:val="22"/>
              </w:rPr>
            </w:pPr>
          </w:p>
          <w:p w14:paraId="67FBFFC5" w14:textId="16DF890D"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66EEE">
              <w:rPr>
                <w:rFonts w:ascii="Arial" w:hAnsi="Arial" w:cs="Arial"/>
                <w:sz w:val="22"/>
                <w:szCs w:val="22"/>
              </w:rPr>
              <w:t xml:space="preserve"> 10/05/2021</w:t>
            </w:r>
          </w:p>
        </w:tc>
      </w:tr>
      <w:tr w:rsidR="00230F35" w:rsidRPr="00230F35" w14:paraId="44BB878A" w14:textId="77777777" w:rsidTr="008B2039">
        <w:trPr>
          <w:trHeight w:val="978"/>
        </w:trPr>
        <w:tc>
          <w:tcPr>
            <w:tcW w:w="10627" w:type="dxa"/>
            <w:gridSpan w:val="5"/>
            <w:tcBorders>
              <w:bottom w:val="single" w:sz="4" w:space="0" w:color="000000"/>
            </w:tcBorders>
          </w:tcPr>
          <w:p w14:paraId="358AF803" w14:textId="12046C62" w:rsidR="00F75EB5" w:rsidRDefault="00F75EB5" w:rsidP="00F75EB5">
            <w:pPr>
              <w:rPr>
                <w:rFonts w:ascii="Arial" w:hAnsi="Arial" w:cs="Arial"/>
                <w:sz w:val="22"/>
                <w:szCs w:val="22"/>
              </w:rPr>
            </w:pPr>
            <w:r>
              <w:rPr>
                <w:rFonts w:ascii="Arial" w:hAnsi="Arial" w:cs="Arial"/>
                <w:sz w:val="22"/>
                <w:szCs w:val="22"/>
              </w:rPr>
              <w:t xml:space="preserve">If your module has multiple </w:t>
            </w:r>
            <w:r w:rsidR="00EC725D">
              <w:rPr>
                <w:rFonts w:ascii="Arial" w:hAnsi="Arial" w:cs="Arial"/>
                <w:sz w:val="22"/>
                <w:szCs w:val="22"/>
              </w:rPr>
              <w:t>submissions,</w:t>
            </w:r>
            <w:r>
              <w:rPr>
                <w:rFonts w:ascii="Arial" w:hAnsi="Arial" w:cs="Arial"/>
                <w:sz w:val="22"/>
                <w:szCs w:val="22"/>
              </w:rPr>
              <w:t xml:space="preserve"> please indicate which piece of work this is.</w:t>
            </w:r>
          </w:p>
          <w:p w14:paraId="2F596A8D" w14:textId="77777777" w:rsidR="00F75EB5" w:rsidRDefault="00F75EB5" w:rsidP="00F75EB5">
            <w:pPr>
              <w:rPr>
                <w:rFonts w:ascii="Arial" w:hAnsi="Arial" w:cs="Arial"/>
                <w:sz w:val="22"/>
                <w:szCs w:val="22"/>
              </w:rPr>
            </w:pPr>
          </w:p>
          <w:p w14:paraId="14596670" w14:textId="77777777" w:rsidR="00230F35" w:rsidRPr="00230F35" w:rsidRDefault="00230F35"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406FDE">
              <w:rPr>
                <w:rFonts w:ascii="Arial" w:hAnsi="Arial" w:cs="Arial"/>
                <w:sz w:val="22"/>
                <w:szCs w:val="22"/>
              </w:rPr>
            </w:r>
            <w:r w:rsidR="00406FDE">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406FDE">
              <w:rPr>
                <w:rFonts w:ascii="Arial" w:hAnsi="Arial" w:cs="Arial"/>
                <w:sz w:val="22"/>
                <w:szCs w:val="22"/>
              </w:rPr>
            </w:r>
            <w:r w:rsidR="00406FDE">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406FDE">
              <w:rPr>
                <w:rFonts w:ascii="Arial" w:hAnsi="Arial" w:cs="Arial"/>
                <w:sz w:val="22"/>
                <w:szCs w:val="22"/>
              </w:rPr>
            </w:r>
            <w:r w:rsidR="00406FDE">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406FDE">
              <w:rPr>
                <w:rFonts w:ascii="Arial" w:hAnsi="Arial" w:cs="Arial"/>
                <w:sz w:val="22"/>
                <w:szCs w:val="22"/>
              </w:rPr>
            </w:r>
            <w:r w:rsidR="00406FDE">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406FDE">
              <w:rPr>
                <w:rFonts w:ascii="Arial" w:hAnsi="Arial" w:cs="Arial"/>
                <w:sz w:val="22"/>
                <w:szCs w:val="22"/>
              </w:rPr>
            </w:r>
            <w:r w:rsidR="00406FDE">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406FDE">
              <w:rPr>
                <w:rFonts w:ascii="Arial" w:hAnsi="Arial" w:cs="Arial"/>
                <w:sz w:val="22"/>
                <w:szCs w:val="22"/>
              </w:rPr>
            </w:r>
            <w:r w:rsidR="00406FDE">
              <w:rPr>
                <w:rFonts w:ascii="Arial" w:hAnsi="Arial" w:cs="Arial"/>
                <w:sz w:val="22"/>
                <w:szCs w:val="22"/>
              </w:rPr>
              <w:fldChar w:fldCharType="separate"/>
            </w:r>
            <w:r w:rsidRPr="00230F35">
              <w:rPr>
                <w:rFonts w:ascii="Arial" w:hAnsi="Arial" w:cs="Arial"/>
                <w:sz w:val="22"/>
                <w:szCs w:val="22"/>
              </w:rPr>
              <w:fldChar w:fldCharType="end"/>
            </w:r>
            <w:bookmarkEnd w:id="5"/>
          </w:p>
        </w:tc>
      </w:tr>
      <w:tr w:rsidR="00901157" w:rsidRPr="00230F35" w14:paraId="65029029" w14:textId="77777777" w:rsidTr="008B2039">
        <w:trPr>
          <w:trHeight w:val="978"/>
        </w:trPr>
        <w:tc>
          <w:tcPr>
            <w:tcW w:w="10627" w:type="dxa"/>
            <w:gridSpan w:val="5"/>
            <w:shd w:val="clear" w:color="auto" w:fill="D9D9D9"/>
          </w:tcPr>
          <w:p w14:paraId="694BA374"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5CA8FAE" w14:textId="5D7DB924"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4C71D2">
              <w:rPr>
                <w:rFonts w:ascii="Arial" w:hAnsi="Arial" w:cs="Arial"/>
                <w:i/>
                <w:iCs/>
                <w:sz w:val="22"/>
                <w:szCs w:val="22"/>
              </w:rPr>
              <w:t>Holly McNiven</w:t>
            </w:r>
            <w:r w:rsidRPr="00230F35">
              <w:rPr>
                <w:rFonts w:ascii="Arial" w:hAnsi="Arial" w:cs="Arial"/>
                <w:sz w:val="22"/>
                <w:szCs w:val="22"/>
              </w:rPr>
              <w:t>……………………………………………</w:t>
            </w:r>
            <w:r w:rsidR="00AE3217" w:rsidRPr="00230F35">
              <w:rPr>
                <w:rFonts w:ascii="Arial" w:hAnsi="Arial" w:cs="Arial"/>
                <w:sz w:val="22"/>
                <w:szCs w:val="22"/>
              </w:rPr>
              <w:t>………</w:t>
            </w:r>
          </w:p>
          <w:p w14:paraId="16F6C754" w14:textId="77777777"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C55E9">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14498F13"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54FCA5E0" w14:textId="77777777" w:rsidTr="008B2039">
        <w:trPr>
          <w:trHeight w:val="3972"/>
        </w:trPr>
        <w:tc>
          <w:tcPr>
            <w:tcW w:w="10627" w:type="dxa"/>
            <w:gridSpan w:val="5"/>
          </w:tcPr>
          <w:p w14:paraId="2E6160F1" w14:textId="77777777" w:rsidR="00A745B6" w:rsidRDefault="00A745B6" w:rsidP="00A745B6">
            <w:pPr>
              <w:rPr>
                <w:rFonts w:ascii="Arial" w:hAnsi="Arial"/>
                <w:b/>
              </w:rPr>
            </w:pPr>
          </w:p>
          <w:p w14:paraId="68D0D48A"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3C1D6B51" w14:textId="77777777" w:rsidTr="005A448E">
              <w:tc>
                <w:tcPr>
                  <w:tcW w:w="6970" w:type="dxa"/>
                </w:tcPr>
                <w:p w14:paraId="2E76ADEA" w14:textId="77777777" w:rsidR="00A745B6" w:rsidRPr="00116CE6" w:rsidRDefault="00A745B6" w:rsidP="009C1A08">
                  <w:pPr>
                    <w:rPr>
                      <w:rFonts w:ascii="Arial" w:hAnsi="Arial"/>
                      <w:sz w:val="20"/>
                      <w:szCs w:val="20"/>
                    </w:rPr>
                  </w:pPr>
                </w:p>
                <w:p w14:paraId="19FAC68C"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49FA8D9" w14:textId="77777777" w:rsidR="00A745B6" w:rsidRPr="00116CE6" w:rsidRDefault="00A745B6" w:rsidP="009C1A08">
                  <w:pPr>
                    <w:rPr>
                      <w:rFonts w:ascii="Arial" w:hAnsi="Arial"/>
                      <w:sz w:val="20"/>
                      <w:szCs w:val="20"/>
                    </w:rPr>
                  </w:pPr>
                </w:p>
              </w:tc>
            </w:tr>
            <w:tr w:rsidR="00A745B6" w:rsidRPr="00116CE6" w14:paraId="6F187DFF" w14:textId="77777777" w:rsidTr="00022345">
              <w:tc>
                <w:tcPr>
                  <w:tcW w:w="6970" w:type="dxa"/>
                </w:tcPr>
                <w:p w14:paraId="4FAADE23" w14:textId="77777777" w:rsidR="00A745B6" w:rsidRPr="00116CE6" w:rsidRDefault="00A745B6" w:rsidP="009C1A08">
                  <w:pPr>
                    <w:rPr>
                      <w:rFonts w:ascii="Arial" w:hAnsi="Arial"/>
                      <w:sz w:val="20"/>
                      <w:szCs w:val="20"/>
                    </w:rPr>
                  </w:pPr>
                </w:p>
                <w:p w14:paraId="6918CB24"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7360987" w14:textId="77777777" w:rsidR="00A745B6" w:rsidRPr="00116CE6" w:rsidRDefault="00A745B6" w:rsidP="009C1A08">
                  <w:pPr>
                    <w:rPr>
                      <w:rFonts w:ascii="Arial" w:hAnsi="Arial"/>
                      <w:sz w:val="20"/>
                      <w:szCs w:val="20"/>
                    </w:rPr>
                  </w:pPr>
                </w:p>
              </w:tc>
            </w:tr>
            <w:tr w:rsidR="00963B31" w:rsidRPr="00116CE6" w14:paraId="6907D827" w14:textId="77777777" w:rsidTr="00022345">
              <w:tc>
                <w:tcPr>
                  <w:tcW w:w="6970" w:type="dxa"/>
                </w:tcPr>
                <w:p w14:paraId="19A68684" w14:textId="77777777" w:rsidR="00963B31" w:rsidRPr="006367FD" w:rsidRDefault="00963B31" w:rsidP="009C1A08">
                  <w:pPr>
                    <w:rPr>
                      <w:rFonts w:ascii="Arial" w:hAnsi="Arial"/>
                      <w:color w:val="000000"/>
                      <w:sz w:val="20"/>
                      <w:szCs w:val="20"/>
                    </w:rPr>
                  </w:pPr>
                  <w:r w:rsidRPr="006367FD">
                    <w:rPr>
                      <w:rFonts w:ascii="Arial" w:hAnsi="Arial"/>
                      <w:color w:val="000000"/>
                      <w:sz w:val="20"/>
                      <w:szCs w:val="20"/>
                    </w:rPr>
                    <w:t xml:space="preserve">Agreed Internal Mark: </w:t>
                  </w:r>
                </w:p>
                <w:p w14:paraId="24833891" w14:textId="77777777" w:rsidR="00963B31" w:rsidRPr="00E14D2E" w:rsidRDefault="00963B31" w:rsidP="009C1A08">
                  <w:pPr>
                    <w:rPr>
                      <w:rFonts w:ascii="Arial" w:hAnsi="Arial"/>
                      <w:sz w:val="20"/>
                      <w:szCs w:val="20"/>
                      <w:highlight w:val="yellow"/>
                    </w:rPr>
                  </w:pPr>
                </w:p>
              </w:tc>
              <w:tc>
                <w:tcPr>
                  <w:tcW w:w="1660" w:type="dxa"/>
                </w:tcPr>
                <w:p w14:paraId="591DD882" w14:textId="77777777" w:rsidR="00963B31" w:rsidRPr="00E14D2E" w:rsidRDefault="00963B31" w:rsidP="009C1A08">
                  <w:pPr>
                    <w:rPr>
                      <w:rFonts w:ascii="Arial" w:hAnsi="Arial"/>
                      <w:sz w:val="20"/>
                      <w:szCs w:val="20"/>
                      <w:highlight w:val="yellow"/>
                    </w:rPr>
                  </w:pPr>
                </w:p>
              </w:tc>
            </w:tr>
            <w:tr w:rsidR="00A745B6" w:rsidRPr="00116CE6" w14:paraId="1AD3F310" w14:textId="77777777" w:rsidTr="00022345">
              <w:tc>
                <w:tcPr>
                  <w:tcW w:w="6970" w:type="dxa"/>
                </w:tcPr>
                <w:p w14:paraId="6CFC43B4" w14:textId="77777777" w:rsidR="00A745B6" w:rsidRPr="00116CE6" w:rsidRDefault="00A745B6" w:rsidP="009C1A08">
                  <w:pPr>
                    <w:rPr>
                      <w:rFonts w:ascii="Arial" w:hAnsi="Arial"/>
                      <w:sz w:val="20"/>
                      <w:szCs w:val="20"/>
                    </w:rPr>
                  </w:pPr>
                </w:p>
                <w:p w14:paraId="24BE540B"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4AAE304" w14:textId="77777777" w:rsidR="00A745B6" w:rsidRPr="00116CE6" w:rsidRDefault="00A745B6" w:rsidP="009C1A08">
                  <w:pPr>
                    <w:rPr>
                      <w:rFonts w:ascii="Arial" w:hAnsi="Arial"/>
                      <w:sz w:val="20"/>
                      <w:szCs w:val="20"/>
                    </w:rPr>
                  </w:pPr>
                </w:p>
              </w:tc>
            </w:tr>
            <w:tr w:rsidR="00A745B6" w:rsidRPr="00116CE6" w14:paraId="3451847E" w14:textId="77777777" w:rsidTr="00022345">
              <w:tc>
                <w:tcPr>
                  <w:tcW w:w="6970" w:type="dxa"/>
                </w:tcPr>
                <w:p w14:paraId="502061C9" w14:textId="77777777" w:rsidR="00A745B6" w:rsidRDefault="00A745B6" w:rsidP="009C1A08">
                  <w:pPr>
                    <w:rPr>
                      <w:rFonts w:ascii="Arial" w:hAnsi="Arial"/>
                      <w:sz w:val="20"/>
                      <w:szCs w:val="20"/>
                    </w:rPr>
                  </w:pPr>
                </w:p>
                <w:p w14:paraId="055445F9"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0D0D0ECB" w14:textId="77777777" w:rsidR="00A745B6" w:rsidRPr="00116CE6" w:rsidRDefault="00A745B6" w:rsidP="009C1A08">
                  <w:pPr>
                    <w:rPr>
                      <w:rFonts w:ascii="Arial" w:hAnsi="Arial"/>
                      <w:sz w:val="20"/>
                      <w:szCs w:val="20"/>
                    </w:rPr>
                  </w:pPr>
                </w:p>
              </w:tc>
              <w:tc>
                <w:tcPr>
                  <w:tcW w:w="1660" w:type="dxa"/>
                </w:tcPr>
                <w:p w14:paraId="48FD311A" w14:textId="77777777" w:rsidR="00A745B6" w:rsidRPr="00116CE6" w:rsidRDefault="00A745B6" w:rsidP="009C1A08">
                  <w:pPr>
                    <w:rPr>
                      <w:rFonts w:ascii="Arial" w:hAnsi="Arial"/>
                      <w:sz w:val="20"/>
                      <w:szCs w:val="20"/>
                    </w:rPr>
                  </w:pPr>
                </w:p>
              </w:tc>
            </w:tr>
          </w:tbl>
          <w:p w14:paraId="3654ABA4"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6949928F"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6886BF0" w14:textId="77777777" w:rsidR="00B462B1" w:rsidRDefault="00B462B1" w:rsidP="002F467C">
            <w:pPr>
              <w:pStyle w:val="NormalWeb"/>
              <w:spacing w:before="0" w:beforeAutospacing="0" w:after="0" w:afterAutospacing="0"/>
              <w:rPr>
                <w:rFonts w:ascii="Arial" w:hAnsi="Arial" w:cs="Arial"/>
                <w:b/>
                <w:sz w:val="22"/>
                <w:szCs w:val="22"/>
              </w:rPr>
            </w:pPr>
          </w:p>
          <w:p w14:paraId="7AA1B6EB" w14:textId="77777777" w:rsidR="00F75EB5" w:rsidRDefault="00F75EB5" w:rsidP="002F467C">
            <w:pPr>
              <w:pStyle w:val="NormalWeb"/>
              <w:spacing w:before="0" w:beforeAutospacing="0" w:after="0" w:afterAutospacing="0"/>
              <w:rPr>
                <w:rFonts w:ascii="Arial" w:hAnsi="Arial" w:cs="Arial"/>
                <w:b/>
                <w:sz w:val="22"/>
                <w:szCs w:val="22"/>
              </w:rPr>
            </w:pPr>
          </w:p>
          <w:p w14:paraId="28F34252" w14:textId="55E5E3DD" w:rsidR="00F75EB5" w:rsidRDefault="00F75EB5" w:rsidP="002F467C">
            <w:pPr>
              <w:pStyle w:val="NormalWeb"/>
              <w:spacing w:before="0" w:beforeAutospacing="0" w:after="0" w:afterAutospacing="0"/>
              <w:rPr>
                <w:rFonts w:ascii="Arial" w:hAnsi="Arial" w:cs="Arial"/>
                <w:b/>
                <w:sz w:val="22"/>
                <w:szCs w:val="22"/>
              </w:rPr>
            </w:pPr>
          </w:p>
          <w:p w14:paraId="6F638C1E" w14:textId="4FE63FDB" w:rsidR="008B2039" w:rsidRDefault="008B2039" w:rsidP="002F467C">
            <w:pPr>
              <w:pStyle w:val="NormalWeb"/>
              <w:spacing w:before="0" w:beforeAutospacing="0" w:after="0" w:afterAutospacing="0"/>
              <w:rPr>
                <w:rFonts w:ascii="Arial" w:hAnsi="Arial" w:cs="Arial"/>
                <w:b/>
                <w:sz w:val="22"/>
                <w:szCs w:val="22"/>
              </w:rPr>
            </w:pPr>
          </w:p>
          <w:p w14:paraId="1138F6EB" w14:textId="77777777" w:rsidR="005A448E" w:rsidRDefault="005A448E" w:rsidP="002F467C">
            <w:pPr>
              <w:pStyle w:val="NormalWeb"/>
              <w:spacing w:before="0" w:beforeAutospacing="0" w:after="0" w:afterAutospacing="0"/>
              <w:rPr>
                <w:rFonts w:ascii="Arial" w:hAnsi="Arial" w:cs="Arial"/>
                <w:b/>
                <w:sz w:val="22"/>
                <w:szCs w:val="22"/>
              </w:rPr>
            </w:pPr>
          </w:p>
          <w:p w14:paraId="1743FB77" w14:textId="77777777" w:rsidR="00B462B1" w:rsidRDefault="00B462B1" w:rsidP="002F467C">
            <w:pPr>
              <w:pStyle w:val="NormalWeb"/>
              <w:spacing w:before="0" w:beforeAutospacing="0" w:after="0" w:afterAutospacing="0"/>
              <w:rPr>
                <w:rFonts w:ascii="Arial" w:hAnsi="Arial" w:cs="Arial"/>
                <w:b/>
                <w:sz w:val="22"/>
                <w:szCs w:val="22"/>
              </w:rPr>
            </w:pPr>
          </w:p>
          <w:p w14:paraId="2612B622" w14:textId="50952A15"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w:t>
            </w:r>
            <w:r w:rsidR="00590E9A" w:rsidRPr="00230F35">
              <w:rPr>
                <w:rFonts w:ascii="Arial" w:hAnsi="Arial" w:cs="Arial"/>
                <w:b/>
                <w:sz w:val="22"/>
                <w:szCs w:val="22"/>
              </w:rPr>
              <w:t>:</w:t>
            </w:r>
          </w:p>
          <w:p w14:paraId="36E20F24"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196BBB49" w14:textId="77777777" w:rsidR="00B56E7B" w:rsidRPr="00001C3B" w:rsidRDefault="00B56E7B" w:rsidP="00043549">
            <w:pPr>
              <w:pStyle w:val="NormalWeb"/>
              <w:rPr>
                <w:rFonts w:ascii="Arial" w:hAnsi="Arial" w:cs="Arial"/>
                <w:sz w:val="22"/>
                <w:szCs w:val="22"/>
              </w:rPr>
            </w:pPr>
          </w:p>
        </w:tc>
      </w:tr>
      <w:tr w:rsidR="00EC7546" w:rsidRPr="00230F35" w14:paraId="2D3F45C1" w14:textId="77777777" w:rsidTr="008B2039">
        <w:trPr>
          <w:trHeight w:val="492"/>
        </w:trPr>
        <w:tc>
          <w:tcPr>
            <w:tcW w:w="6559" w:type="dxa"/>
            <w:gridSpan w:val="3"/>
          </w:tcPr>
          <w:p w14:paraId="7B7471B7"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4068" w:type="dxa"/>
            <w:gridSpan w:val="2"/>
          </w:tcPr>
          <w:p w14:paraId="3D3B7689"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5E79E444" w14:textId="77777777" w:rsidTr="008B2039">
        <w:tc>
          <w:tcPr>
            <w:tcW w:w="10627" w:type="dxa"/>
            <w:gridSpan w:val="5"/>
          </w:tcPr>
          <w:p w14:paraId="6F63CABD"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2659564"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6E210A59"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0496DD3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AB040C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6B29B17"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CF4980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7754CB04" w14:textId="77777777" w:rsidTr="008B2039">
        <w:trPr>
          <w:trHeight w:val="720"/>
        </w:trPr>
        <w:tc>
          <w:tcPr>
            <w:tcW w:w="5047" w:type="dxa"/>
            <w:gridSpan w:val="2"/>
          </w:tcPr>
          <w:p w14:paraId="0536F1BA"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5580" w:type="dxa"/>
            <w:gridSpan w:val="3"/>
          </w:tcPr>
          <w:p w14:paraId="27E42B1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65C65" w:rsidRPr="002F467C" w14:paraId="116C9D9A" w14:textId="77777777" w:rsidTr="008B2039">
        <w:trPr>
          <w:trHeight w:val="720"/>
        </w:trPr>
        <w:tc>
          <w:tcPr>
            <w:tcW w:w="10627" w:type="dxa"/>
            <w:gridSpan w:val="5"/>
          </w:tcPr>
          <w:p w14:paraId="0AFD603A" w14:textId="77777777" w:rsidR="00665C65" w:rsidRPr="006367FD" w:rsidRDefault="00665C65" w:rsidP="00230F35">
            <w:pPr>
              <w:rPr>
                <w:rFonts w:ascii="Arial" w:hAnsi="Arial" w:cs="Arial"/>
                <w:b/>
                <w:sz w:val="22"/>
                <w:szCs w:val="22"/>
              </w:rPr>
            </w:pPr>
            <w:r w:rsidRPr="006367FD">
              <w:rPr>
                <w:rFonts w:ascii="Arial" w:hAnsi="Arial" w:cs="Arial"/>
                <w:b/>
                <w:sz w:val="22"/>
                <w:szCs w:val="22"/>
              </w:rPr>
              <w:t>AGREED INTERNAL MARK (where necessary):</w:t>
            </w:r>
          </w:p>
          <w:p w14:paraId="356149A4" w14:textId="77777777" w:rsidR="00963B31" w:rsidRPr="006367FD" w:rsidRDefault="00963B31" w:rsidP="00230F35">
            <w:pPr>
              <w:rPr>
                <w:rFonts w:ascii="Arial" w:hAnsi="Arial" w:cs="Arial"/>
                <w:b/>
                <w:sz w:val="22"/>
                <w:szCs w:val="22"/>
              </w:rPr>
            </w:pPr>
          </w:p>
          <w:p w14:paraId="7052F7BC" w14:textId="77777777" w:rsidR="00963B31" w:rsidRDefault="00963B31" w:rsidP="00230F35">
            <w:pPr>
              <w:rPr>
                <w:rFonts w:ascii="Arial" w:hAnsi="Arial" w:cs="Arial"/>
                <w:b/>
                <w:sz w:val="22"/>
                <w:szCs w:val="22"/>
              </w:rPr>
            </w:pPr>
            <w:r w:rsidRPr="006367FD">
              <w:rPr>
                <w:rFonts w:ascii="Arial" w:hAnsi="Arial" w:cs="Arial"/>
                <w:b/>
                <w:sz w:val="22"/>
                <w:szCs w:val="22"/>
              </w:rPr>
              <w:t>Comment on process o</w:t>
            </w:r>
            <w:r w:rsidR="000F1DE6" w:rsidRPr="006367FD">
              <w:rPr>
                <w:rFonts w:ascii="Arial" w:hAnsi="Arial" w:cs="Arial"/>
                <w:b/>
                <w:sz w:val="22"/>
                <w:szCs w:val="22"/>
              </w:rPr>
              <w:t>f</w:t>
            </w:r>
            <w:r w:rsidRPr="006367FD">
              <w:rPr>
                <w:rFonts w:ascii="Arial" w:hAnsi="Arial" w:cs="Arial"/>
                <w:b/>
                <w:sz w:val="22"/>
                <w:szCs w:val="22"/>
              </w:rPr>
              <w:t xml:space="preserve"> arriving at agreed mark:</w:t>
            </w:r>
          </w:p>
          <w:p w14:paraId="39F6DB5D" w14:textId="77777777" w:rsidR="000F1DE6" w:rsidRDefault="000F1DE6" w:rsidP="00230F35">
            <w:pPr>
              <w:rPr>
                <w:rFonts w:ascii="Arial" w:hAnsi="Arial" w:cs="Arial"/>
                <w:b/>
                <w:sz w:val="22"/>
                <w:szCs w:val="22"/>
              </w:rPr>
            </w:pPr>
          </w:p>
          <w:p w14:paraId="4E4A4032" w14:textId="77777777" w:rsidR="000F1DE6" w:rsidRDefault="000F1DE6" w:rsidP="00230F35">
            <w:pPr>
              <w:rPr>
                <w:rFonts w:ascii="Arial" w:hAnsi="Arial" w:cs="Arial"/>
                <w:b/>
                <w:sz w:val="22"/>
                <w:szCs w:val="22"/>
              </w:rPr>
            </w:pPr>
          </w:p>
          <w:p w14:paraId="118DADF6" w14:textId="77777777" w:rsidR="00D00BDC" w:rsidRDefault="00D00BDC" w:rsidP="00230F35">
            <w:pPr>
              <w:rPr>
                <w:rFonts w:ascii="Arial" w:hAnsi="Arial" w:cs="Arial"/>
                <w:b/>
                <w:sz w:val="22"/>
                <w:szCs w:val="22"/>
              </w:rPr>
            </w:pPr>
          </w:p>
          <w:p w14:paraId="03576A26" w14:textId="77777777" w:rsidR="00D00BDC" w:rsidRDefault="00D00BDC" w:rsidP="00230F35">
            <w:pPr>
              <w:rPr>
                <w:rFonts w:ascii="Arial" w:hAnsi="Arial" w:cs="Arial"/>
                <w:b/>
                <w:sz w:val="22"/>
                <w:szCs w:val="22"/>
              </w:rPr>
            </w:pPr>
          </w:p>
          <w:p w14:paraId="4B8FD49F" w14:textId="77777777" w:rsidR="00D00BDC" w:rsidRDefault="00D00BDC" w:rsidP="00230F35">
            <w:pPr>
              <w:rPr>
                <w:rFonts w:ascii="Arial" w:hAnsi="Arial" w:cs="Arial"/>
                <w:b/>
                <w:sz w:val="22"/>
                <w:szCs w:val="22"/>
              </w:rPr>
            </w:pPr>
          </w:p>
          <w:p w14:paraId="67DCC707" w14:textId="77777777" w:rsidR="000F1DE6" w:rsidRDefault="000F1DE6" w:rsidP="00230F35">
            <w:pPr>
              <w:rPr>
                <w:rFonts w:ascii="Arial" w:hAnsi="Arial" w:cs="Arial"/>
                <w:b/>
                <w:sz w:val="22"/>
                <w:szCs w:val="22"/>
              </w:rPr>
            </w:pPr>
          </w:p>
          <w:p w14:paraId="1BCC4DA2" w14:textId="77777777" w:rsidR="00963B31" w:rsidRDefault="00963B31" w:rsidP="00230F35">
            <w:pPr>
              <w:rPr>
                <w:rFonts w:ascii="Arial" w:hAnsi="Arial" w:cs="Arial"/>
                <w:b/>
                <w:sz w:val="22"/>
                <w:szCs w:val="22"/>
              </w:rPr>
            </w:pPr>
          </w:p>
          <w:p w14:paraId="07CAFD85" w14:textId="77777777" w:rsidR="00963B31" w:rsidRPr="00B34964" w:rsidRDefault="00963B31" w:rsidP="00230F35">
            <w:pPr>
              <w:rPr>
                <w:rFonts w:ascii="Arial" w:hAnsi="Arial" w:cs="Arial"/>
                <w:b/>
                <w:sz w:val="22"/>
                <w:szCs w:val="22"/>
              </w:rPr>
            </w:pPr>
          </w:p>
        </w:tc>
      </w:tr>
      <w:tr w:rsidR="00230F35" w:rsidRPr="002F467C" w14:paraId="0D011D21" w14:textId="77777777" w:rsidTr="008B2039">
        <w:trPr>
          <w:trHeight w:val="720"/>
        </w:trPr>
        <w:tc>
          <w:tcPr>
            <w:tcW w:w="10627" w:type="dxa"/>
            <w:gridSpan w:val="5"/>
          </w:tcPr>
          <w:p w14:paraId="0EE6DEF6"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4A0437D1" w14:textId="77777777" w:rsidR="00230F35" w:rsidRDefault="00230F35" w:rsidP="002F467C">
            <w:pPr>
              <w:pStyle w:val="NormalWeb"/>
              <w:spacing w:before="0" w:beforeAutospacing="0" w:after="0" w:afterAutospacing="0"/>
              <w:ind w:right="-334"/>
              <w:rPr>
                <w:rFonts w:ascii="Arial" w:hAnsi="Arial" w:cs="Arial"/>
                <w:bCs/>
                <w:sz w:val="22"/>
                <w:szCs w:val="22"/>
              </w:rPr>
            </w:pPr>
          </w:p>
          <w:p w14:paraId="1EDE2C76" w14:textId="77777777" w:rsidR="00D00BDC" w:rsidRDefault="00D00BDC" w:rsidP="002F467C">
            <w:pPr>
              <w:pStyle w:val="NormalWeb"/>
              <w:spacing w:before="0" w:beforeAutospacing="0" w:after="0" w:afterAutospacing="0"/>
              <w:ind w:right="-334"/>
              <w:rPr>
                <w:rFonts w:ascii="Arial" w:hAnsi="Arial" w:cs="Arial"/>
                <w:bCs/>
                <w:sz w:val="22"/>
                <w:szCs w:val="22"/>
              </w:rPr>
            </w:pPr>
          </w:p>
          <w:p w14:paraId="4C5C750C" w14:textId="77777777" w:rsidR="00D00BDC" w:rsidRDefault="00D00BDC" w:rsidP="002F467C">
            <w:pPr>
              <w:pStyle w:val="NormalWeb"/>
              <w:spacing w:before="0" w:beforeAutospacing="0" w:after="0" w:afterAutospacing="0"/>
              <w:ind w:right="-334"/>
              <w:rPr>
                <w:rFonts w:ascii="Arial" w:hAnsi="Arial" w:cs="Arial"/>
                <w:bCs/>
                <w:sz w:val="22"/>
                <w:szCs w:val="22"/>
              </w:rPr>
            </w:pPr>
          </w:p>
          <w:p w14:paraId="12032075" w14:textId="77777777" w:rsidR="00D00BDC" w:rsidRDefault="00D00BDC" w:rsidP="002F467C">
            <w:pPr>
              <w:pStyle w:val="NormalWeb"/>
              <w:spacing w:before="0" w:beforeAutospacing="0" w:after="0" w:afterAutospacing="0"/>
              <w:ind w:right="-334"/>
              <w:rPr>
                <w:rFonts w:ascii="Arial" w:hAnsi="Arial" w:cs="Arial"/>
                <w:bCs/>
                <w:sz w:val="22"/>
                <w:szCs w:val="22"/>
              </w:rPr>
            </w:pPr>
          </w:p>
          <w:p w14:paraId="1D00ECD7" w14:textId="77777777" w:rsidR="00D00BDC" w:rsidRPr="00230F35" w:rsidRDefault="00D00BDC" w:rsidP="002F467C">
            <w:pPr>
              <w:pStyle w:val="NormalWeb"/>
              <w:spacing w:before="0" w:beforeAutospacing="0" w:after="0" w:afterAutospacing="0"/>
              <w:ind w:right="-334"/>
              <w:rPr>
                <w:rFonts w:ascii="Arial" w:hAnsi="Arial" w:cs="Arial"/>
                <w:bCs/>
                <w:sz w:val="22"/>
                <w:szCs w:val="22"/>
              </w:rPr>
            </w:pPr>
          </w:p>
          <w:p w14:paraId="478AC0C2"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3111A55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2E485696" w14:textId="77777777" w:rsidTr="008B2039">
        <w:trPr>
          <w:trHeight w:val="720"/>
        </w:trPr>
        <w:tc>
          <w:tcPr>
            <w:tcW w:w="5047" w:type="dxa"/>
            <w:gridSpan w:val="2"/>
          </w:tcPr>
          <w:p w14:paraId="7EC72DA3"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5580" w:type="dxa"/>
            <w:gridSpan w:val="3"/>
          </w:tcPr>
          <w:p w14:paraId="3A2EBE53"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282E8991" w14:textId="27E5FC47" w:rsidR="00EC7546" w:rsidRDefault="00EC7546" w:rsidP="00FA07E9">
      <w:pPr>
        <w:pStyle w:val="NormalWeb"/>
        <w:spacing w:before="0" w:beforeAutospacing="0" w:after="0" w:afterAutospacing="0"/>
        <w:ind w:right="-334"/>
        <w:rPr>
          <w:rFonts w:ascii="Trebuchet MS" w:hAnsi="Trebuchet MS" w:cs="Tahoma"/>
          <w:bCs/>
          <w:sz w:val="24"/>
          <w:szCs w:val="24"/>
        </w:rPr>
      </w:pPr>
    </w:p>
    <w:p w14:paraId="3D0BE60B" w14:textId="0C84FAF5" w:rsidR="004C71D2" w:rsidRDefault="004C71D2" w:rsidP="00FA07E9">
      <w:pPr>
        <w:pStyle w:val="NormalWeb"/>
        <w:spacing w:before="0" w:beforeAutospacing="0" w:after="0" w:afterAutospacing="0"/>
        <w:ind w:right="-334"/>
        <w:rPr>
          <w:rFonts w:ascii="Trebuchet MS" w:hAnsi="Trebuchet MS" w:cs="Tahoma"/>
          <w:bCs/>
          <w:sz w:val="24"/>
          <w:szCs w:val="24"/>
        </w:rPr>
      </w:pPr>
    </w:p>
    <w:p w14:paraId="649C3D01" w14:textId="58DD2B73" w:rsidR="004C71D2" w:rsidRDefault="004C71D2" w:rsidP="00FA07E9">
      <w:pPr>
        <w:pStyle w:val="NormalWeb"/>
        <w:spacing w:before="0" w:beforeAutospacing="0" w:after="0" w:afterAutospacing="0"/>
        <w:ind w:right="-334"/>
        <w:rPr>
          <w:rFonts w:ascii="Trebuchet MS" w:hAnsi="Trebuchet MS" w:cs="Tahoma"/>
          <w:bCs/>
          <w:sz w:val="24"/>
          <w:szCs w:val="24"/>
        </w:rPr>
      </w:pPr>
    </w:p>
    <w:p w14:paraId="37D8BDAF" w14:textId="10F1B36D" w:rsidR="004C71D2" w:rsidRDefault="004C71D2" w:rsidP="00FA07E9">
      <w:pPr>
        <w:pStyle w:val="NormalWeb"/>
        <w:spacing w:before="0" w:beforeAutospacing="0" w:after="0" w:afterAutospacing="0"/>
        <w:ind w:right="-334"/>
        <w:rPr>
          <w:rFonts w:ascii="Trebuchet MS" w:hAnsi="Trebuchet MS" w:cs="Tahoma"/>
          <w:bCs/>
          <w:sz w:val="24"/>
          <w:szCs w:val="24"/>
        </w:rPr>
      </w:pPr>
    </w:p>
    <w:p w14:paraId="636E30EC" w14:textId="77777777" w:rsidR="008B2039" w:rsidRDefault="008B2039" w:rsidP="008B2039">
      <w:pPr>
        <w:pStyle w:val="NormalWeb"/>
        <w:spacing w:before="0" w:beforeAutospacing="0" w:after="0" w:afterAutospacing="0"/>
        <w:ind w:right="-334"/>
      </w:pPr>
    </w:p>
    <w:p w14:paraId="3D6A66C2" w14:textId="77777777" w:rsidR="00511407" w:rsidRPr="00D34ADB" w:rsidRDefault="00511407" w:rsidP="00206810">
      <w:pPr>
        <w:pStyle w:val="NormalWeb"/>
        <w:spacing w:before="0" w:beforeAutospacing="0" w:after="0" w:afterAutospacing="0"/>
        <w:ind w:right="-334"/>
        <w:jc w:val="center"/>
        <w:rPr>
          <w:rFonts w:ascii="Times New Roman" w:hAnsi="Times New Roman"/>
          <w:b/>
          <w:bCs/>
          <w:sz w:val="10"/>
          <w:szCs w:val="10"/>
          <w:u w:val="single"/>
        </w:rPr>
      </w:pPr>
    </w:p>
    <w:p w14:paraId="1557B12B" w14:textId="1174804B" w:rsidR="008B2039" w:rsidRPr="0070155F" w:rsidRDefault="008B2039" w:rsidP="00206810">
      <w:pPr>
        <w:pStyle w:val="NormalWeb"/>
        <w:spacing w:before="0" w:beforeAutospacing="0" w:after="0" w:afterAutospacing="0"/>
        <w:ind w:right="-334"/>
        <w:jc w:val="center"/>
        <w:rPr>
          <w:rFonts w:ascii="Times New Roman" w:hAnsi="Times New Roman"/>
          <w:b/>
          <w:bCs/>
          <w:sz w:val="26"/>
          <w:szCs w:val="26"/>
          <w:u w:val="single"/>
        </w:rPr>
      </w:pPr>
      <w:r w:rsidRPr="0070155F">
        <w:rPr>
          <w:rFonts w:ascii="Times New Roman" w:hAnsi="Times New Roman"/>
          <w:b/>
          <w:bCs/>
          <w:sz w:val="26"/>
          <w:szCs w:val="26"/>
          <w:u w:val="single"/>
        </w:rPr>
        <w:lastRenderedPageBreak/>
        <w:t>Analyse the Role of Divination within the Theory and Practice of Ancient Greek Medicine</w:t>
      </w:r>
    </w:p>
    <w:p w14:paraId="0051664E" w14:textId="4DCE7B1A" w:rsidR="00EC725D" w:rsidRPr="00DD2B76" w:rsidRDefault="00EC725D" w:rsidP="00FA07E9">
      <w:pPr>
        <w:pStyle w:val="NormalWeb"/>
        <w:spacing w:before="0" w:beforeAutospacing="0" w:after="0" w:afterAutospacing="0"/>
        <w:ind w:right="-334"/>
        <w:rPr>
          <w:rFonts w:ascii="Times New Roman" w:hAnsi="Times New Roman"/>
          <w:sz w:val="32"/>
          <w:szCs w:val="32"/>
        </w:rPr>
      </w:pPr>
    </w:p>
    <w:p w14:paraId="05557A34" w14:textId="3D892941" w:rsidR="00EC725D" w:rsidRPr="0070155F" w:rsidRDefault="00EC725D" w:rsidP="00FA07E9">
      <w:pPr>
        <w:pStyle w:val="NormalWeb"/>
        <w:spacing w:before="0" w:beforeAutospacing="0" w:after="0" w:afterAutospacing="0"/>
        <w:ind w:right="-334"/>
        <w:rPr>
          <w:rFonts w:ascii="Times New Roman" w:hAnsi="Times New Roman"/>
          <w:b/>
          <w:bCs/>
          <w:sz w:val="24"/>
          <w:szCs w:val="24"/>
        </w:rPr>
      </w:pPr>
      <w:r w:rsidRPr="0070155F">
        <w:rPr>
          <w:rFonts w:ascii="Times New Roman" w:hAnsi="Times New Roman"/>
          <w:b/>
          <w:bCs/>
          <w:sz w:val="24"/>
          <w:szCs w:val="24"/>
        </w:rPr>
        <w:t>Introduction</w:t>
      </w:r>
    </w:p>
    <w:p w14:paraId="135301AB" w14:textId="77777777" w:rsidR="00CF1100" w:rsidRPr="00BD397C" w:rsidRDefault="00CF1100" w:rsidP="00FA07E9">
      <w:pPr>
        <w:pStyle w:val="NormalWeb"/>
        <w:spacing w:before="0" w:beforeAutospacing="0" w:after="0" w:afterAutospacing="0"/>
        <w:ind w:right="-334"/>
        <w:rPr>
          <w:rFonts w:ascii="Times New Roman" w:hAnsi="Times New Roman"/>
          <w:b/>
          <w:bCs/>
          <w:sz w:val="14"/>
          <w:szCs w:val="14"/>
        </w:rPr>
      </w:pPr>
    </w:p>
    <w:p w14:paraId="0F5E99B1" w14:textId="78060E2F" w:rsidR="00AF6781" w:rsidRPr="0070155F" w:rsidRDefault="00FB66C6" w:rsidP="007573A4">
      <w:pPr>
        <w:pStyle w:val="NoSpacing"/>
        <w:rPr>
          <w:rFonts w:ascii="Times New Roman" w:hAnsi="Times New Roman" w:cs="Times New Roman"/>
        </w:rPr>
      </w:pPr>
      <w:r w:rsidRPr="0070155F">
        <w:rPr>
          <w:rFonts w:ascii="Times New Roman" w:hAnsi="Times New Roman" w:cs="Times New Roman"/>
        </w:rPr>
        <w:t>Early i</w:t>
      </w:r>
      <w:r w:rsidR="004B64E1" w:rsidRPr="0070155F">
        <w:rPr>
          <w:rFonts w:ascii="Times New Roman" w:hAnsi="Times New Roman" w:cs="Times New Roman"/>
        </w:rPr>
        <w:t xml:space="preserve">n ancient Greek medicine, disease and illness were initially regarded as divine punishment, while healing was </w:t>
      </w:r>
      <w:r w:rsidR="00FC081A" w:rsidRPr="0070155F">
        <w:rPr>
          <w:rFonts w:ascii="Times New Roman" w:hAnsi="Times New Roman" w:cs="Times New Roman"/>
        </w:rPr>
        <w:t xml:space="preserve">seen as </w:t>
      </w:r>
      <w:r w:rsidR="004B64E1" w:rsidRPr="0070155F">
        <w:rPr>
          <w:rFonts w:ascii="Times New Roman" w:hAnsi="Times New Roman" w:cs="Times New Roman"/>
        </w:rPr>
        <w:t>a gift from the gods.</w:t>
      </w:r>
      <w:r w:rsidR="00D82BE9" w:rsidRPr="0070155F">
        <w:rPr>
          <w:rStyle w:val="FootnoteReference"/>
          <w:rFonts w:ascii="Times New Roman" w:hAnsi="Times New Roman" w:cs="Times New Roman"/>
        </w:rPr>
        <w:footnoteReference w:id="1"/>
      </w:r>
      <w:r w:rsidR="004B64E1" w:rsidRPr="0070155F">
        <w:rPr>
          <w:rFonts w:ascii="Times New Roman" w:hAnsi="Times New Roman" w:cs="Times New Roman"/>
        </w:rPr>
        <w:t xml:space="preserve"> By the </w:t>
      </w:r>
      <w:r w:rsidR="00393379" w:rsidRPr="0070155F">
        <w:rPr>
          <w:rFonts w:ascii="Times New Roman" w:hAnsi="Times New Roman" w:cs="Times New Roman"/>
        </w:rPr>
        <w:t>fif</w:t>
      </w:r>
      <w:r w:rsidR="004B64E1" w:rsidRPr="0070155F">
        <w:rPr>
          <w:rFonts w:ascii="Times New Roman" w:hAnsi="Times New Roman" w:cs="Times New Roman"/>
        </w:rPr>
        <w:t>th century B</w:t>
      </w:r>
      <w:r w:rsidR="00FC081A" w:rsidRPr="0070155F">
        <w:rPr>
          <w:rFonts w:ascii="Times New Roman" w:hAnsi="Times New Roman" w:cs="Times New Roman"/>
        </w:rPr>
        <w:t>CE</w:t>
      </w:r>
      <w:r w:rsidR="004B64E1" w:rsidRPr="0070155F">
        <w:rPr>
          <w:rFonts w:ascii="Times New Roman" w:hAnsi="Times New Roman" w:cs="Times New Roman"/>
        </w:rPr>
        <w:t xml:space="preserve"> however, this fatalistic notion began to evolv</w:t>
      </w:r>
      <w:r w:rsidR="00586E1C" w:rsidRPr="0070155F">
        <w:rPr>
          <w:rFonts w:ascii="Times New Roman" w:hAnsi="Times New Roman" w:cs="Times New Roman"/>
        </w:rPr>
        <w:t>e and m</w:t>
      </w:r>
      <w:r w:rsidR="004B64E1" w:rsidRPr="0070155F">
        <w:rPr>
          <w:rFonts w:ascii="Times New Roman" w:hAnsi="Times New Roman" w:cs="Times New Roman"/>
        </w:rPr>
        <w:t>ore scientific causes and explanations for ailments started to be recognised.</w:t>
      </w:r>
      <w:r w:rsidR="00586E1C" w:rsidRPr="0070155F">
        <w:rPr>
          <w:rStyle w:val="FootnoteReference"/>
          <w:rFonts w:ascii="Times New Roman" w:hAnsi="Times New Roman" w:cs="Times New Roman"/>
        </w:rPr>
        <w:footnoteReference w:id="2"/>
      </w:r>
      <w:r w:rsidR="005005B8" w:rsidRPr="0070155F">
        <w:rPr>
          <w:rFonts w:ascii="Times New Roman" w:hAnsi="Times New Roman" w:cs="Times New Roman"/>
        </w:rPr>
        <w:t xml:space="preserve"> </w:t>
      </w:r>
      <w:r w:rsidR="005415C9" w:rsidRPr="0070155F">
        <w:rPr>
          <w:rFonts w:ascii="Times New Roman" w:hAnsi="Times New Roman" w:cs="Times New Roman"/>
        </w:rPr>
        <w:t>The school of Hippocrates</w:t>
      </w:r>
      <w:r w:rsidR="00987013" w:rsidRPr="0070155F">
        <w:rPr>
          <w:rFonts w:ascii="Times New Roman" w:hAnsi="Times New Roman" w:cs="Times New Roman"/>
        </w:rPr>
        <w:t xml:space="preserve"> is credited to have been</w:t>
      </w:r>
      <w:r w:rsidR="00F12832" w:rsidRPr="0070155F">
        <w:rPr>
          <w:rFonts w:ascii="Times New Roman" w:hAnsi="Times New Roman" w:cs="Times New Roman"/>
        </w:rPr>
        <w:t xml:space="preserve"> one of the first to diverge from the </w:t>
      </w:r>
      <w:r w:rsidR="0066329B" w:rsidRPr="0070155F">
        <w:rPr>
          <w:rFonts w:ascii="Times New Roman" w:hAnsi="Times New Roman" w:cs="Times New Roman"/>
        </w:rPr>
        <w:t xml:space="preserve">purely </w:t>
      </w:r>
      <w:r w:rsidR="00AF19F1" w:rsidRPr="0070155F">
        <w:rPr>
          <w:rFonts w:ascii="Times New Roman" w:hAnsi="Times New Roman" w:cs="Times New Roman"/>
        </w:rPr>
        <w:t>superstitio</w:t>
      </w:r>
      <w:r w:rsidR="0066329B" w:rsidRPr="0070155F">
        <w:rPr>
          <w:rFonts w:ascii="Times New Roman" w:hAnsi="Times New Roman" w:cs="Times New Roman"/>
        </w:rPr>
        <w:t>us views</w:t>
      </w:r>
      <w:r w:rsidR="00AF19F1" w:rsidRPr="0070155F">
        <w:rPr>
          <w:rFonts w:ascii="Times New Roman" w:hAnsi="Times New Roman" w:cs="Times New Roman"/>
        </w:rPr>
        <w:t xml:space="preserve"> </w:t>
      </w:r>
      <w:r w:rsidR="00DD7696" w:rsidRPr="0070155F">
        <w:rPr>
          <w:rFonts w:ascii="Times New Roman" w:hAnsi="Times New Roman" w:cs="Times New Roman"/>
        </w:rPr>
        <w:t xml:space="preserve">of the </w:t>
      </w:r>
      <w:r w:rsidR="009568EE" w:rsidRPr="0070155F">
        <w:rPr>
          <w:rFonts w:ascii="Times New Roman" w:hAnsi="Times New Roman" w:cs="Times New Roman"/>
        </w:rPr>
        <w:t>past and</w:t>
      </w:r>
      <w:r w:rsidR="00DD7696" w:rsidRPr="0070155F">
        <w:rPr>
          <w:rFonts w:ascii="Times New Roman" w:hAnsi="Times New Roman" w:cs="Times New Roman"/>
        </w:rPr>
        <w:t xml:space="preserve"> </w:t>
      </w:r>
      <w:r w:rsidR="0066329B" w:rsidRPr="0070155F">
        <w:rPr>
          <w:rFonts w:ascii="Times New Roman" w:hAnsi="Times New Roman" w:cs="Times New Roman"/>
        </w:rPr>
        <w:t>establish</w:t>
      </w:r>
      <w:r w:rsidR="00DD7696" w:rsidRPr="0070155F">
        <w:rPr>
          <w:rFonts w:ascii="Times New Roman" w:hAnsi="Times New Roman" w:cs="Times New Roman"/>
        </w:rPr>
        <w:t xml:space="preserve"> </w:t>
      </w:r>
      <w:r w:rsidR="008D2540" w:rsidRPr="0070155F">
        <w:rPr>
          <w:rFonts w:ascii="Times New Roman" w:hAnsi="Times New Roman" w:cs="Times New Roman"/>
        </w:rPr>
        <w:t xml:space="preserve">a more rational </w:t>
      </w:r>
      <w:r w:rsidR="00C37F24" w:rsidRPr="0070155F">
        <w:rPr>
          <w:rFonts w:ascii="Times New Roman" w:hAnsi="Times New Roman" w:cs="Times New Roman"/>
        </w:rPr>
        <w:t>system</w:t>
      </w:r>
      <w:r w:rsidR="008D2540" w:rsidRPr="0070155F">
        <w:rPr>
          <w:rFonts w:ascii="Times New Roman" w:hAnsi="Times New Roman" w:cs="Times New Roman"/>
        </w:rPr>
        <w:t xml:space="preserve"> for understanding </w:t>
      </w:r>
      <w:r w:rsidR="00C37F24" w:rsidRPr="0070155F">
        <w:rPr>
          <w:rFonts w:ascii="Times New Roman" w:hAnsi="Times New Roman" w:cs="Times New Roman"/>
        </w:rPr>
        <w:t>and treating disease.</w:t>
      </w:r>
      <w:r w:rsidR="00A86B23" w:rsidRPr="0070155F">
        <w:rPr>
          <w:rStyle w:val="FootnoteReference"/>
          <w:rFonts w:ascii="Times New Roman" w:hAnsi="Times New Roman" w:cs="Times New Roman"/>
        </w:rPr>
        <w:footnoteReference w:id="3"/>
      </w:r>
      <w:r w:rsidR="00987013" w:rsidRPr="0070155F">
        <w:rPr>
          <w:rFonts w:ascii="Times New Roman" w:hAnsi="Times New Roman" w:cs="Times New Roman"/>
        </w:rPr>
        <w:t xml:space="preserve"> </w:t>
      </w:r>
      <w:r w:rsidR="004B64E1" w:rsidRPr="0070155F">
        <w:rPr>
          <w:rFonts w:ascii="Times New Roman" w:hAnsi="Times New Roman" w:cs="Times New Roman"/>
        </w:rPr>
        <w:t xml:space="preserve"> </w:t>
      </w:r>
      <w:r w:rsidR="00C06F24" w:rsidRPr="0070155F">
        <w:rPr>
          <w:rFonts w:ascii="Times New Roman" w:hAnsi="Times New Roman" w:cs="Times New Roman"/>
        </w:rPr>
        <w:t xml:space="preserve">This is not to say that </w:t>
      </w:r>
      <w:r w:rsidR="00E120B2" w:rsidRPr="0070155F">
        <w:rPr>
          <w:rFonts w:ascii="Times New Roman" w:hAnsi="Times New Roman" w:cs="Times New Roman"/>
        </w:rPr>
        <w:t xml:space="preserve">the spiritual was </w:t>
      </w:r>
      <w:r w:rsidR="00CD7BBB" w:rsidRPr="0070155F">
        <w:rPr>
          <w:rFonts w:ascii="Times New Roman" w:hAnsi="Times New Roman" w:cs="Times New Roman"/>
        </w:rPr>
        <w:t xml:space="preserve">completely </w:t>
      </w:r>
      <w:r w:rsidR="00444649" w:rsidRPr="0070155F">
        <w:rPr>
          <w:rFonts w:ascii="Times New Roman" w:hAnsi="Times New Roman" w:cs="Times New Roman"/>
        </w:rPr>
        <w:t>removed from medicine</w:t>
      </w:r>
      <w:r w:rsidR="0046722B" w:rsidRPr="0070155F">
        <w:rPr>
          <w:rFonts w:ascii="Times New Roman" w:hAnsi="Times New Roman" w:cs="Times New Roman"/>
        </w:rPr>
        <w:t xml:space="preserve"> at this point</w:t>
      </w:r>
      <w:r w:rsidR="00444649" w:rsidRPr="0070155F">
        <w:rPr>
          <w:rFonts w:ascii="Times New Roman" w:hAnsi="Times New Roman" w:cs="Times New Roman"/>
        </w:rPr>
        <w:t xml:space="preserve">. </w:t>
      </w:r>
      <w:r w:rsidR="003A59A0" w:rsidRPr="0070155F">
        <w:rPr>
          <w:rFonts w:ascii="Times New Roman" w:hAnsi="Times New Roman" w:cs="Times New Roman"/>
        </w:rPr>
        <w:t>Spirituality and rationality were</w:t>
      </w:r>
      <w:r w:rsidR="00980926" w:rsidRPr="0070155F">
        <w:rPr>
          <w:rFonts w:ascii="Times New Roman" w:hAnsi="Times New Roman" w:cs="Times New Roman"/>
        </w:rPr>
        <w:t xml:space="preserve"> </w:t>
      </w:r>
      <w:r w:rsidR="006C1A07" w:rsidRPr="0070155F">
        <w:rPr>
          <w:rFonts w:ascii="Times New Roman" w:hAnsi="Times New Roman" w:cs="Times New Roman"/>
        </w:rPr>
        <w:t>both</w:t>
      </w:r>
      <w:r w:rsidR="003A59A0" w:rsidRPr="0070155F">
        <w:rPr>
          <w:rFonts w:ascii="Times New Roman" w:hAnsi="Times New Roman" w:cs="Times New Roman"/>
        </w:rPr>
        <w:t xml:space="preserve"> </w:t>
      </w:r>
      <w:r w:rsidR="00E120B2" w:rsidRPr="0070155F">
        <w:rPr>
          <w:rFonts w:ascii="Times New Roman" w:hAnsi="Times New Roman" w:cs="Times New Roman"/>
        </w:rPr>
        <w:t>fused into the</w:t>
      </w:r>
      <w:r w:rsidR="00CD7BBB" w:rsidRPr="0070155F">
        <w:rPr>
          <w:rFonts w:ascii="Times New Roman" w:hAnsi="Times New Roman" w:cs="Times New Roman"/>
        </w:rPr>
        <w:t xml:space="preserve"> very</w:t>
      </w:r>
      <w:r w:rsidR="00E120B2" w:rsidRPr="0070155F">
        <w:rPr>
          <w:rFonts w:ascii="Times New Roman" w:hAnsi="Times New Roman" w:cs="Times New Roman"/>
        </w:rPr>
        <w:t xml:space="preserve"> fabric</w:t>
      </w:r>
      <w:r w:rsidR="00CD7BBB" w:rsidRPr="0070155F">
        <w:rPr>
          <w:rFonts w:ascii="Times New Roman" w:hAnsi="Times New Roman" w:cs="Times New Roman"/>
        </w:rPr>
        <w:t xml:space="preserve"> of </w:t>
      </w:r>
      <w:r w:rsidR="000222BE" w:rsidRPr="0070155F">
        <w:rPr>
          <w:rFonts w:ascii="Times New Roman" w:hAnsi="Times New Roman" w:cs="Times New Roman"/>
        </w:rPr>
        <w:t>ancient Greek medical theory and practice</w:t>
      </w:r>
      <w:r w:rsidR="00CD7BBB" w:rsidRPr="0070155F">
        <w:rPr>
          <w:rFonts w:ascii="Times New Roman" w:hAnsi="Times New Roman" w:cs="Times New Roman"/>
        </w:rPr>
        <w:t>.</w:t>
      </w:r>
      <w:r w:rsidR="00611844" w:rsidRPr="0070155F">
        <w:rPr>
          <w:rStyle w:val="FootnoteReference"/>
          <w:rFonts w:ascii="Times New Roman" w:hAnsi="Times New Roman" w:cs="Times New Roman"/>
        </w:rPr>
        <w:footnoteReference w:id="4"/>
      </w:r>
      <w:r w:rsidR="00E120B2" w:rsidRPr="0070155F">
        <w:rPr>
          <w:rFonts w:ascii="Times New Roman" w:hAnsi="Times New Roman" w:cs="Times New Roman"/>
        </w:rPr>
        <w:t xml:space="preserve"> </w:t>
      </w:r>
      <w:r w:rsidR="004B64E1" w:rsidRPr="0070155F">
        <w:rPr>
          <w:rFonts w:ascii="Times New Roman" w:hAnsi="Times New Roman" w:cs="Times New Roman"/>
        </w:rPr>
        <w:t xml:space="preserve">The material and spiritual were often indistinguishable in </w:t>
      </w:r>
      <w:r w:rsidR="0046722B" w:rsidRPr="0070155F">
        <w:rPr>
          <w:rFonts w:ascii="Times New Roman" w:hAnsi="Times New Roman" w:cs="Times New Roman"/>
        </w:rPr>
        <w:t xml:space="preserve">the </w:t>
      </w:r>
      <w:r w:rsidR="003D3BC1" w:rsidRPr="0070155F">
        <w:rPr>
          <w:rFonts w:ascii="Times New Roman" w:hAnsi="Times New Roman" w:cs="Times New Roman"/>
        </w:rPr>
        <w:t xml:space="preserve">cosmological worldview of the </w:t>
      </w:r>
      <w:r w:rsidR="004B64E1" w:rsidRPr="0070155F">
        <w:rPr>
          <w:rFonts w:ascii="Times New Roman" w:hAnsi="Times New Roman" w:cs="Times New Roman"/>
        </w:rPr>
        <w:t>ancient Greek</w:t>
      </w:r>
      <w:r w:rsidR="003D3BC1" w:rsidRPr="0070155F">
        <w:rPr>
          <w:rFonts w:ascii="Times New Roman" w:hAnsi="Times New Roman" w:cs="Times New Roman"/>
        </w:rPr>
        <w:t>s</w:t>
      </w:r>
      <w:r w:rsidR="00E367BB" w:rsidRPr="0070155F">
        <w:rPr>
          <w:rFonts w:ascii="Times New Roman" w:hAnsi="Times New Roman" w:cs="Times New Roman"/>
        </w:rPr>
        <w:t xml:space="preserve">, </w:t>
      </w:r>
      <w:r w:rsidR="009D71C6" w:rsidRPr="0070155F">
        <w:rPr>
          <w:rFonts w:ascii="Times New Roman" w:hAnsi="Times New Roman" w:cs="Times New Roman"/>
        </w:rPr>
        <w:t>and t</w:t>
      </w:r>
      <w:r w:rsidR="004F6128" w:rsidRPr="0070155F">
        <w:rPr>
          <w:rFonts w:ascii="Times New Roman" w:hAnsi="Times New Roman" w:cs="Times New Roman"/>
        </w:rPr>
        <w:t>he</w:t>
      </w:r>
      <w:r w:rsidR="009D71C6" w:rsidRPr="0070155F">
        <w:rPr>
          <w:rFonts w:ascii="Times New Roman" w:hAnsi="Times New Roman" w:cs="Times New Roman"/>
        </w:rPr>
        <w:t xml:space="preserve"> </w:t>
      </w:r>
      <w:r w:rsidR="004F6128" w:rsidRPr="0070155F">
        <w:rPr>
          <w:rFonts w:ascii="Times New Roman" w:hAnsi="Times New Roman" w:cs="Times New Roman"/>
        </w:rPr>
        <w:t>intermingling</w:t>
      </w:r>
      <w:r w:rsidR="009D71C6" w:rsidRPr="0070155F">
        <w:rPr>
          <w:rFonts w:ascii="Times New Roman" w:hAnsi="Times New Roman" w:cs="Times New Roman"/>
        </w:rPr>
        <w:t xml:space="preserve"> of these two </w:t>
      </w:r>
      <w:r w:rsidR="003E4C51" w:rsidRPr="0070155F">
        <w:rPr>
          <w:rFonts w:ascii="Times New Roman" w:hAnsi="Times New Roman" w:cs="Times New Roman"/>
        </w:rPr>
        <w:t xml:space="preserve">realms </w:t>
      </w:r>
      <w:r w:rsidR="00331E66" w:rsidRPr="0070155F">
        <w:rPr>
          <w:rFonts w:ascii="Times New Roman" w:hAnsi="Times New Roman" w:cs="Times New Roman"/>
        </w:rPr>
        <w:t>inspired</w:t>
      </w:r>
      <w:r w:rsidR="003E4C51" w:rsidRPr="0070155F">
        <w:rPr>
          <w:rFonts w:ascii="Times New Roman" w:hAnsi="Times New Roman" w:cs="Times New Roman"/>
        </w:rPr>
        <w:t xml:space="preserve"> a plethora of </w:t>
      </w:r>
      <w:r w:rsidR="00D77EDB" w:rsidRPr="0070155F">
        <w:rPr>
          <w:rFonts w:ascii="Times New Roman" w:hAnsi="Times New Roman" w:cs="Times New Roman"/>
        </w:rPr>
        <w:t xml:space="preserve">different </w:t>
      </w:r>
      <w:r w:rsidR="00833E6C" w:rsidRPr="0070155F">
        <w:rPr>
          <w:rFonts w:ascii="Times New Roman" w:hAnsi="Times New Roman" w:cs="Times New Roman"/>
        </w:rPr>
        <w:t xml:space="preserve">medical </w:t>
      </w:r>
      <w:r w:rsidR="00C43CFF" w:rsidRPr="0070155F">
        <w:rPr>
          <w:rFonts w:ascii="Times New Roman" w:hAnsi="Times New Roman" w:cs="Times New Roman"/>
        </w:rPr>
        <w:t>philosophies</w:t>
      </w:r>
      <w:r w:rsidR="003D3BC1" w:rsidRPr="0070155F">
        <w:rPr>
          <w:rFonts w:ascii="Times New Roman" w:hAnsi="Times New Roman" w:cs="Times New Roman"/>
        </w:rPr>
        <w:t>.</w:t>
      </w:r>
      <w:r w:rsidR="00757718" w:rsidRPr="0070155F">
        <w:rPr>
          <w:rStyle w:val="FootnoteReference"/>
          <w:rFonts w:ascii="Times New Roman" w:hAnsi="Times New Roman" w:cs="Times New Roman"/>
        </w:rPr>
        <w:footnoteReference w:id="5"/>
      </w:r>
      <w:r w:rsidR="003D3BC1" w:rsidRPr="0070155F">
        <w:rPr>
          <w:rFonts w:ascii="Times New Roman" w:hAnsi="Times New Roman" w:cs="Times New Roman"/>
        </w:rPr>
        <w:t xml:space="preserve"> </w:t>
      </w:r>
      <w:r w:rsidR="004B64E1" w:rsidRPr="0070155F">
        <w:rPr>
          <w:rFonts w:ascii="Times New Roman" w:hAnsi="Times New Roman" w:cs="Times New Roman"/>
        </w:rPr>
        <w:t xml:space="preserve">Indeed, divination played a crucial role in </w:t>
      </w:r>
      <w:r w:rsidR="00BE7C75" w:rsidRPr="0070155F">
        <w:rPr>
          <w:rFonts w:ascii="Times New Roman" w:hAnsi="Times New Roman" w:cs="Times New Roman"/>
        </w:rPr>
        <w:t xml:space="preserve">many </w:t>
      </w:r>
      <w:r w:rsidR="004B64E1" w:rsidRPr="0070155F">
        <w:rPr>
          <w:rFonts w:ascii="Times New Roman" w:hAnsi="Times New Roman" w:cs="Times New Roman"/>
        </w:rPr>
        <w:t xml:space="preserve">healing </w:t>
      </w:r>
      <w:r w:rsidR="0069197D" w:rsidRPr="0070155F">
        <w:rPr>
          <w:rFonts w:ascii="Times New Roman" w:hAnsi="Times New Roman" w:cs="Times New Roman"/>
        </w:rPr>
        <w:t>traditions</w:t>
      </w:r>
      <w:r w:rsidR="004B64E1" w:rsidRPr="0070155F">
        <w:rPr>
          <w:rFonts w:ascii="Times New Roman" w:hAnsi="Times New Roman" w:cs="Times New Roman"/>
        </w:rPr>
        <w:t xml:space="preserve"> and procedures</w:t>
      </w:r>
      <w:r w:rsidR="00BE7C75" w:rsidRPr="0070155F">
        <w:rPr>
          <w:rFonts w:ascii="Times New Roman" w:hAnsi="Times New Roman" w:cs="Times New Roman"/>
        </w:rPr>
        <w:t xml:space="preserve"> of the time</w:t>
      </w:r>
      <w:r w:rsidR="00095FEC" w:rsidRPr="0070155F">
        <w:rPr>
          <w:rFonts w:ascii="Times New Roman" w:hAnsi="Times New Roman" w:cs="Times New Roman"/>
        </w:rPr>
        <w:t>, such as</w:t>
      </w:r>
      <w:r w:rsidR="003A50C7" w:rsidRPr="0070155F">
        <w:rPr>
          <w:rFonts w:ascii="Times New Roman" w:hAnsi="Times New Roman" w:cs="Times New Roman"/>
        </w:rPr>
        <w:t xml:space="preserve"> the</w:t>
      </w:r>
      <w:r w:rsidR="00337845" w:rsidRPr="0070155F">
        <w:rPr>
          <w:rFonts w:ascii="Times New Roman" w:hAnsi="Times New Roman" w:cs="Times New Roman"/>
        </w:rPr>
        <w:t xml:space="preserve"> use of amulets</w:t>
      </w:r>
      <w:r w:rsidR="00991E67" w:rsidRPr="0070155F">
        <w:rPr>
          <w:rFonts w:ascii="Times New Roman" w:hAnsi="Times New Roman" w:cs="Times New Roman"/>
        </w:rPr>
        <w:t xml:space="preserve"> </w:t>
      </w:r>
      <w:r w:rsidR="00991E67" w:rsidRPr="0070155F">
        <w:rPr>
          <w:rStyle w:val="bibliographicauthorname"/>
          <w:rFonts w:ascii="Times New Roman" w:hAnsi="Times New Roman" w:cs="Times New Roman"/>
          <w:color w:val="000000" w:themeColor="text1"/>
          <w:shd w:val="clear" w:color="auto" w:fill="FFFFFF"/>
        </w:rPr>
        <w:t>(substances or objects that were believed to channel the power of the gods through ritual or prayer</w:t>
      </w:r>
      <w:r w:rsidR="007B098B" w:rsidRPr="0070155F">
        <w:rPr>
          <w:rStyle w:val="bibliographicauthorname"/>
          <w:rFonts w:ascii="Times New Roman" w:hAnsi="Times New Roman" w:cs="Times New Roman"/>
          <w:color w:val="000000" w:themeColor="text1"/>
          <w:shd w:val="clear" w:color="auto" w:fill="FFFFFF"/>
        </w:rPr>
        <w:t>,</w:t>
      </w:r>
      <w:r w:rsidR="00991E67" w:rsidRPr="0070155F">
        <w:rPr>
          <w:rStyle w:val="bibliographicauthorname"/>
          <w:rFonts w:ascii="Times New Roman" w:hAnsi="Times New Roman" w:cs="Times New Roman"/>
          <w:color w:val="000000" w:themeColor="text1"/>
          <w:shd w:val="clear" w:color="auto" w:fill="FFFFFF"/>
        </w:rPr>
        <w:t xml:space="preserve"> usually wrapped around the</w:t>
      </w:r>
      <w:r w:rsidR="007F2D3D" w:rsidRPr="0070155F">
        <w:rPr>
          <w:rStyle w:val="bibliographicauthorname"/>
          <w:rFonts w:ascii="Times New Roman" w:hAnsi="Times New Roman" w:cs="Times New Roman"/>
          <w:color w:val="000000" w:themeColor="text1"/>
          <w:shd w:val="clear" w:color="auto" w:fill="FFFFFF"/>
        </w:rPr>
        <w:t xml:space="preserve"> affected</w:t>
      </w:r>
      <w:r w:rsidR="00991E67" w:rsidRPr="0070155F">
        <w:rPr>
          <w:rStyle w:val="bibliographicauthorname"/>
          <w:rFonts w:ascii="Times New Roman" w:hAnsi="Times New Roman" w:cs="Times New Roman"/>
          <w:color w:val="000000" w:themeColor="text1"/>
          <w:shd w:val="clear" w:color="auto" w:fill="FFFFFF"/>
        </w:rPr>
        <w:t xml:space="preserve"> body</w:t>
      </w:r>
      <w:r w:rsidR="009B5E34" w:rsidRPr="0070155F">
        <w:rPr>
          <w:rStyle w:val="bibliographicauthorname"/>
          <w:rFonts w:ascii="Times New Roman" w:hAnsi="Times New Roman" w:cs="Times New Roman"/>
          <w:color w:val="000000" w:themeColor="text1"/>
          <w:shd w:val="clear" w:color="auto" w:fill="FFFFFF"/>
        </w:rPr>
        <w:t xml:space="preserve"> part</w:t>
      </w:r>
      <w:r w:rsidR="00991E67" w:rsidRPr="0070155F">
        <w:rPr>
          <w:rStyle w:val="bibliographicauthorname"/>
          <w:rFonts w:ascii="Times New Roman" w:hAnsi="Times New Roman" w:cs="Times New Roman"/>
          <w:color w:val="000000" w:themeColor="text1"/>
          <w:shd w:val="clear" w:color="auto" w:fill="FFFFFF"/>
        </w:rPr>
        <w:t>)</w:t>
      </w:r>
      <w:r w:rsidR="006E6DBA" w:rsidRPr="0070155F">
        <w:rPr>
          <w:rStyle w:val="bibliographicauthorname"/>
          <w:rFonts w:ascii="Times New Roman" w:hAnsi="Times New Roman" w:cs="Times New Roman"/>
          <w:color w:val="000000" w:themeColor="text1"/>
          <w:shd w:val="clear" w:color="auto" w:fill="FFFFFF"/>
        </w:rPr>
        <w:t>,</w:t>
      </w:r>
      <w:r w:rsidR="009A6E31" w:rsidRPr="0070155F">
        <w:rPr>
          <w:rStyle w:val="FootnoteReference"/>
          <w:rFonts w:ascii="Times New Roman" w:hAnsi="Times New Roman" w:cs="Times New Roman"/>
          <w:color w:val="000000" w:themeColor="text1"/>
          <w:shd w:val="clear" w:color="auto" w:fill="FFFFFF"/>
        </w:rPr>
        <w:footnoteReference w:id="6"/>
      </w:r>
      <w:r w:rsidR="006E6DBA" w:rsidRPr="0070155F">
        <w:rPr>
          <w:rStyle w:val="bibliographicauthorname"/>
          <w:rFonts w:ascii="Times New Roman" w:hAnsi="Times New Roman" w:cs="Times New Roman"/>
          <w:color w:val="000000" w:themeColor="text1"/>
          <w:shd w:val="clear" w:color="auto" w:fill="FFFFFF"/>
        </w:rPr>
        <w:t xml:space="preserve"> </w:t>
      </w:r>
      <w:r w:rsidR="00337845" w:rsidRPr="0070155F">
        <w:rPr>
          <w:rFonts w:ascii="Times New Roman" w:hAnsi="Times New Roman" w:cs="Times New Roman"/>
        </w:rPr>
        <w:t>incantations</w:t>
      </w:r>
      <w:r w:rsidR="00991E67" w:rsidRPr="0070155F">
        <w:rPr>
          <w:rFonts w:ascii="Times New Roman" w:hAnsi="Times New Roman" w:cs="Times New Roman"/>
        </w:rPr>
        <w:t xml:space="preserve"> (the oration of a remedial spell or song</w:t>
      </w:r>
      <w:r w:rsidR="00541D6F" w:rsidRPr="0070155F">
        <w:rPr>
          <w:rFonts w:ascii="Times New Roman" w:hAnsi="Times New Roman" w:cs="Times New Roman"/>
        </w:rPr>
        <w:t>,</w:t>
      </w:r>
      <w:r w:rsidR="00991E67" w:rsidRPr="0070155F">
        <w:rPr>
          <w:rFonts w:ascii="Times New Roman" w:hAnsi="Times New Roman" w:cs="Times New Roman"/>
        </w:rPr>
        <w:t xml:space="preserve"> used to relieve pain and heal ailments)</w:t>
      </w:r>
      <w:r w:rsidR="006E6DBA" w:rsidRPr="0070155F">
        <w:rPr>
          <w:rFonts w:ascii="Times New Roman" w:hAnsi="Times New Roman" w:cs="Times New Roman"/>
        </w:rPr>
        <w:t>,</w:t>
      </w:r>
      <w:r w:rsidR="009A6E31" w:rsidRPr="0070155F">
        <w:rPr>
          <w:rStyle w:val="FootnoteReference"/>
          <w:rFonts w:ascii="Times New Roman" w:hAnsi="Times New Roman" w:cs="Times New Roman"/>
        </w:rPr>
        <w:footnoteReference w:id="7"/>
      </w:r>
      <w:r w:rsidR="00340B46" w:rsidRPr="0070155F">
        <w:rPr>
          <w:rFonts w:ascii="Times New Roman" w:hAnsi="Times New Roman" w:cs="Times New Roman"/>
        </w:rPr>
        <w:t xml:space="preserve"> medical</w:t>
      </w:r>
      <w:r w:rsidR="00064140" w:rsidRPr="0070155F">
        <w:rPr>
          <w:rFonts w:ascii="Times New Roman" w:hAnsi="Times New Roman" w:cs="Times New Roman"/>
        </w:rPr>
        <w:t xml:space="preserve"> </w:t>
      </w:r>
      <w:r w:rsidR="00E13294" w:rsidRPr="0070155F">
        <w:rPr>
          <w:rFonts w:ascii="Times New Roman" w:hAnsi="Times New Roman" w:cs="Times New Roman"/>
        </w:rPr>
        <w:t>astrology</w:t>
      </w:r>
      <w:r w:rsidR="009024D8" w:rsidRPr="0070155F">
        <w:rPr>
          <w:rFonts w:ascii="Times New Roman" w:hAnsi="Times New Roman" w:cs="Times New Roman"/>
        </w:rPr>
        <w:t xml:space="preserve"> (</w:t>
      </w:r>
      <w:r w:rsidR="00260170" w:rsidRPr="0070155F">
        <w:rPr>
          <w:rFonts w:ascii="Times New Roman" w:hAnsi="Times New Roman" w:cs="Times New Roman"/>
        </w:rPr>
        <w:t>using the positions of celestial bodies and heavenly phenomena t</w:t>
      </w:r>
      <w:r w:rsidR="00DE34F6" w:rsidRPr="0070155F">
        <w:rPr>
          <w:rFonts w:ascii="Times New Roman" w:hAnsi="Times New Roman" w:cs="Times New Roman"/>
        </w:rPr>
        <w:t xml:space="preserve">o help aid prognosis </w:t>
      </w:r>
      <w:r w:rsidR="0019386F" w:rsidRPr="0070155F">
        <w:rPr>
          <w:rFonts w:ascii="Times New Roman" w:hAnsi="Times New Roman" w:cs="Times New Roman"/>
        </w:rPr>
        <w:t xml:space="preserve">and </w:t>
      </w:r>
      <w:r w:rsidR="00FE11D8" w:rsidRPr="0070155F">
        <w:rPr>
          <w:rFonts w:ascii="Times New Roman" w:hAnsi="Times New Roman" w:cs="Times New Roman"/>
        </w:rPr>
        <w:t>treatment</w:t>
      </w:r>
      <w:r w:rsidR="0019386F" w:rsidRPr="0070155F">
        <w:rPr>
          <w:rFonts w:ascii="Times New Roman" w:hAnsi="Times New Roman" w:cs="Times New Roman"/>
        </w:rPr>
        <w:t>)</w:t>
      </w:r>
      <w:r w:rsidR="00E13294" w:rsidRPr="0070155F">
        <w:rPr>
          <w:rFonts w:ascii="Times New Roman" w:hAnsi="Times New Roman" w:cs="Times New Roman"/>
        </w:rPr>
        <w:t>,</w:t>
      </w:r>
      <w:r w:rsidR="006E6DBA" w:rsidRPr="0070155F">
        <w:rPr>
          <w:rStyle w:val="FootnoteReference"/>
          <w:rFonts w:ascii="Times New Roman" w:hAnsi="Times New Roman" w:cs="Times New Roman"/>
        </w:rPr>
        <w:footnoteReference w:id="8"/>
      </w:r>
      <w:r w:rsidR="00E13294" w:rsidRPr="0070155F">
        <w:rPr>
          <w:rFonts w:ascii="Times New Roman" w:hAnsi="Times New Roman" w:cs="Times New Roman"/>
        </w:rPr>
        <w:t xml:space="preserve"> </w:t>
      </w:r>
      <w:r w:rsidR="00064140" w:rsidRPr="0070155F">
        <w:rPr>
          <w:rFonts w:ascii="Times New Roman" w:hAnsi="Times New Roman" w:cs="Times New Roman"/>
        </w:rPr>
        <w:t xml:space="preserve">oracles </w:t>
      </w:r>
      <w:r w:rsidR="00891BC9" w:rsidRPr="0070155F">
        <w:rPr>
          <w:rStyle w:val="bibliographicauthorname"/>
          <w:rFonts w:ascii="Times New Roman" w:hAnsi="Times New Roman" w:cs="Times New Roman"/>
          <w:color w:val="000000" w:themeColor="text1"/>
          <w:shd w:val="clear" w:color="auto" w:fill="FFFFFF"/>
        </w:rPr>
        <w:t>(prophetic predictions of future events)</w:t>
      </w:r>
      <w:r w:rsidR="00AF4B36" w:rsidRPr="0070155F">
        <w:rPr>
          <w:rStyle w:val="bibliographicauthorname"/>
          <w:rFonts w:ascii="Times New Roman" w:hAnsi="Times New Roman" w:cs="Times New Roman"/>
          <w:color w:val="000000" w:themeColor="text1"/>
          <w:sz w:val="12"/>
          <w:szCs w:val="12"/>
          <w:shd w:val="clear" w:color="auto" w:fill="FFFFFF"/>
        </w:rPr>
        <w:t xml:space="preserve"> </w:t>
      </w:r>
      <w:r w:rsidR="007A4025" w:rsidRPr="0070155F">
        <w:rPr>
          <w:rStyle w:val="FootnoteReference"/>
          <w:rFonts w:ascii="Times New Roman" w:hAnsi="Times New Roman" w:cs="Times New Roman"/>
          <w:color w:val="000000" w:themeColor="text1"/>
          <w:shd w:val="clear" w:color="auto" w:fill="FFFFFF"/>
        </w:rPr>
        <w:footnoteReference w:id="9"/>
      </w:r>
      <w:r w:rsidR="00891BC9" w:rsidRPr="0070155F">
        <w:rPr>
          <w:rStyle w:val="bibliographicauthorname"/>
          <w:rFonts w:ascii="Times New Roman" w:hAnsi="Times New Roman" w:cs="Times New Roman"/>
          <w:color w:val="000000" w:themeColor="text1"/>
          <w:shd w:val="clear" w:color="auto" w:fill="FFFFFF"/>
        </w:rPr>
        <w:t xml:space="preserve"> </w:t>
      </w:r>
      <w:r w:rsidR="00064140" w:rsidRPr="0070155F">
        <w:rPr>
          <w:rFonts w:ascii="Times New Roman" w:hAnsi="Times New Roman" w:cs="Times New Roman"/>
        </w:rPr>
        <w:t>and dream incubation</w:t>
      </w:r>
      <w:r w:rsidR="00D93AF0" w:rsidRPr="0070155F">
        <w:rPr>
          <w:rFonts w:ascii="Times New Roman" w:hAnsi="Times New Roman" w:cs="Times New Roman"/>
        </w:rPr>
        <w:t xml:space="preserve"> (</w:t>
      </w:r>
      <w:r w:rsidR="007158F2" w:rsidRPr="0070155F">
        <w:rPr>
          <w:rFonts w:ascii="Times New Roman" w:hAnsi="Times New Roman" w:cs="Times New Roman"/>
        </w:rPr>
        <w:t xml:space="preserve">sleeping in a sacred place </w:t>
      </w:r>
      <w:r w:rsidR="001E4ADA" w:rsidRPr="0070155F">
        <w:rPr>
          <w:rFonts w:ascii="Times New Roman" w:hAnsi="Times New Roman" w:cs="Times New Roman"/>
        </w:rPr>
        <w:t>to receive a divinely</w:t>
      </w:r>
      <w:r w:rsidR="00D7113E" w:rsidRPr="0070155F">
        <w:rPr>
          <w:rFonts w:ascii="Times New Roman" w:hAnsi="Times New Roman" w:cs="Times New Roman"/>
        </w:rPr>
        <w:t xml:space="preserve"> inspired dream</w:t>
      </w:r>
      <w:r w:rsidR="00376B92" w:rsidRPr="0070155F">
        <w:rPr>
          <w:rFonts w:ascii="Times New Roman" w:hAnsi="Times New Roman" w:cs="Times New Roman"/>
        </w:rPr>
        <w:t xml:space="preserve"> or cure</w:t>
      </w:r>
      <w:r w:rsidR="00A57254" w:rsidRPr="0070155F">
        <w:rPr>
          <w:rFonts w:ascii="Times New Roman" w:hAnsi="Times New Roman" w:cs="Times New Roman"/>
        </w:rPr>
        <w:t>)</w:t>
      </w:r>
      <w:r w:rsidR="007A697D" w:rsidRPr="0070155F">
        <w:rPr>
          <w:rFonts w:ascii="Times New Roman" w:hAnsi="Times New Roman" w:cs="Times New Roman"/>
        </w:rPr>
        <w:t>.</w:t>
      </w:r>
      <w:r w:rsidR="00757718" w:rsidRPr="0070155F">
        <w:rPr>
          <w:rStyle w:val="FootnoteReference"/>
          <w:rFonts w:ascii="Times New Roman" w:hAnsi="Times New Roman" w:cs="Times New Roman"/>
        </w:rPr>
        <w:footnoteReference w:id="10"/>
      </w:r>
      <w:r w:rsidR="00F50F74" w:rsidRPr="0070155F">
        <w:rPr>
          <w:rFonts w:ascii="Times New Roman" w:hAnsi="Times New Roman" w:cs="Times New Roman"/>
        </w:rPr>
        <w:t xml:space="preserve"> </w:t>
      </w:r>
      <w:r w:rsidR="0024309E" w:rsidRPr="0070155F">
        <w:rPr>
          <w:rFonts w:ascii="Times New Roman" w:hAnsi="Times New Roman" w:cs="Times New Roman"/>
        </w:rPr>
        <w:t>D</w:t>
      </w:r>
      <w:r w:rsidR="0046722B" w:rsidRPr="0070155F">
        <w:rPr>
          <w:rFonts w:ascii="Times New Roman" w:hAnsi="Times New Roman" w:cs="Times New Roman"/>
        </w:rPr>
        <w:t>ivination</w:t>
      </w:r>
      <w:r w:rsidR="0024309E" w:rsidRPr="0070155F">
        <w:rPr>
          <w:rFonts w:ascii="Times New Roman" w:hAnsi="Times New Roman" w:cs="Times New Roman"/>
        </w:rPr>
        <w:t xml:space="preserve"> for the Greeks</w:t>
      </w:r>
      <w:r w:rsidR="0046722B" w:rsidRPr="0070155F">
        <w:rPr>
          <w:rFonts w:ascii="Times New Roman" w:hAnsi="Times New Roman" w:cs="Times New Roman"/>
        </w:rPr>
        <w:t xml:space="preserve"> w</w:t>
      </w:r>
      <w:r w:rsidR="006707C5" w:rsidRPr="0070155F">
        <w:rPr>
          <w:rFonts w:ascii="Times New Roman" w:hAnsi="Times New Roman" w:cs="Times New Roman"/>
        </w:rPr>
        <w:t>as</w:t>
      </w:r>
      <w:r w:rsidR="00CE5969" w:rsidRPr="0070155F">
        <w:rPr>
          <w:rFonts w:ascii="Times New Roman" w:hAnsi="Times New Roman" w:cs="Times New Roman"/>
        </w:rPr>
        <w:t xml:space="preserve"> primarily</w:t>
      </w:r>
      <w:r w:rsidR="006707C5" w:rsidRPr="0070155F">
        <w:rPr>
          <w:rFonts w:ascii="Times New Roman" w:hAnsi="Times New Roman" w:cs="Times New Roman"/>
        </w:rPr>
        <w:t xml:space="preserve"> concerned with </w:t>
      </w:r>
      <w:r w:rsidR="00CE5969" w:rsidRPr="0070155F">
        <w:rPr>
          <w:rFonts w:ascii="Times New Roman" w:hAnsi="Times New Roman" w:cs="Times New Roman"/>
        </w:rPr>
        <w:t>understanding</w:t>
      </w:r>
      <w:r w:rsidR="006707C5" w:rsidRPr="0070155F">
        <w:rPr>
          <w:rFonts w:ascii="Times New Roman" w:hAnsi="Times New Roman" w:cs="Times New Roman"/>
        </w:rPr>
        <w:t xml:space="preserve"> the will of the</w:t>
      </w:r>
      <w:r w:rsidR="005D3113" w:rsidRPr="0070155F">
        <w:rPr>
          <w:rFonts w:ascii="Times New Roman" w:hAnsi="Times New Roman" w:cs="Times New Roman"/>
        </w:rPr>
        <w:t xml:space="preserve"> gods</w:t>
      </w:r>
      <w:r w:rsidR="00CE5969" w:rsidRPr="0070155F">
        <w:rPr>
          <w:rFonts w:ascii="Times New Roman" w:hAnsi="Times New Roman" w:cs="Times New Roman"/>
        </w:rPr>
        <w:t xml:space="preserve"> and</w:t>
      </w:r>
      <w:r w:rsidR="00703FC8" w:rsidRPr="0070155F">
        <w:rPr>
          <w:rFonts w:ascii="Times New Roman" w:hAnsi="Times New Roman" w:cs="Times New Roman"/>
        </w:rPr>
        <w:t xml:space="preserve"> </w:t>
      </w:r>
      <w:r w:rsidR="007B5EAE" w:rsidRPr="0070155F">
        <w:rPr>
          <w:rFonts w:ascii="Times New Roman" w:hAnsi="Times New Roman" w:cs="Times New Roman"/>
        </w:rPr>
        <w:t xml:space="preserve">thus </w:t>
      </w:r>
      <w:r w:rsidR="00CE5969" w:rsidRPr="0070155F">
        <w:rPr>
          <w:rFonts w:ascii="Times New Roman" w:hAnsi="Times New Roman" w:cs="Times New Roman"/>
        </w:rPr>
        <w:t xml:space="preserve">learning how to </w:t>
      </w:r>
      <w:r w:rsidR="00C5199C" w:rsidRPr="0070155F">
        <w:rPr>
          <w:rFonts w:ascii="Times New Roman" w:hAnsi="Times New Roman" w:cs="Times New Roman"/>
        </w:rPr>
        <w:t>harmonise or communicate</w:t>
      </w:r>
      <w:r w:rsidR="00CE5969" w:rsidRPr="0070155F">
        <w:rPr>
          <w:rFonts w:ascii="Times New Roman" w:hAnsi="Times New Roman" w:cs="Times New Roman"/>
        </w:rPr>
        <w:t xml:space="preserve"> with the</w:t>
      </w:r>
      <w:r w:rsidR="00C06EC4" w:rsidRPr="0070155F">
        <w:rPr>
          <w:rFonts w:ascii="Times New Roman" w:hAnsi="Times New Roman" w:cs="Times New Roman"/>
        </w:rPr>
        <w:t>m</w:t>
      </w:r>
      <w:r w:rsidR="00C5199C" w:rsidRPr="0070155F">
        <w:rPr>
          <w:rFonts w:ascii="Times New Roman" w:hAnsi="Times New Roman" w:cs="Times New Roman"/>
        </w:rPr>
        <w:t>.</w:t>
      </w:r>
      <w:r w:rsidR="00E31F46" w:rsidRPr="0070155F">
        <w:rPr>
          <w:rStyle w:val="FootnoteReference"/>
          <w:rFonts w:ascii="Times New Roman" w:hAnsi="Times New Roman" w:cs="Times New Roman"/>
        </w:rPr>
        <w:footnoteReference w:id="11"/>
      </w:r>
      <w:r w:rsidR="00C5199C" w:rsidRPr="0070155F">
        <w:rPr>
          <w:rFonts w:ascii="Times New Roman" w:hAnsi="Times New Roman" w:cs="Times New Roman"/>
        </w:rPr>
        <w:t xml:space="preserve"> </w:t>
      </w:r>
      <w:r w:rsidR="00016636" w:rsidRPr="0070155F">
        <w:rPr>
          <w:rFonts w:ascii="Times New Roman" w:hAnsi="Times New Roman" w:cs="Times New Roman"/>
        </w:rPr>
        <w:t>Widespread d</w:t>
      </w:r>
      <w:r w:rsidR="006C1EDA" w:rsidRPr="0070155F">
        <w:rPr>
          <w:rFonts w:ascii="Times New Roman" w:hAnsi="Times New Roman" w:cs="Times New Roman"/>
        </w:rPr>
        <w:t>ivinatory</w:t>
      </w:r>
      <w:r w:rsidR="00576A9D" w:rsidRPr="0070155F">
        <w:rPr>
          <w:rFonts w:ascii="Times New Roman" w:hAnsi="Times New Roman" w:cs="Times New Roman"/>
        </w:rPr>
        <w:t xml:space="preserve"> p</w:t>
      </w:r>
      <w:r w:rsidR="00D76164" w:rsidRPr="0070155F">
        <w:rPr>
          <w:rFonts w:ascii="Times New Roman" w:hAnsi="Times New Roman" w:cs="Times New Roman"/>
        </w:rPr>
        <w:t>ractices</w:t>
      </w:r>
      <w:r w:rsidR="003003CB" w:rsidRPr="0070155F">
        <w:rPr>
          <w:rFonts w:ascii="Times New Roman" w:hAnsi="Times New Roman" w:cs="Times New Roman"/>
        </w:rPr>
        <w:t xml:space="preserve"> </w:t>
      </w:r>
      <w:r w:rsidR="00A038D7" w:rsidRPr="0070155F">
        <w:rPr>
          <w:rFonts w:ascii="Times New Roman" w:hAnsi="Times New Roman" w:cs="Times New Roman"/>
        </w:rPr>
        <w:t xml:space="preserve">utilised humanity’s </w:t>
      </w:r>
      <w:r w:rsidR="006906C6" w:rsidRPr="0070155F">
        <w:rPr>
          <w:rFonts w:ascii="Times New Roman" w:hAnsi="Times New Roman" w:cs="Times New Roman"/>
        </w:rPr>
        <w:t>relationship</w:t>
      </w:r>
      <w:r w:rsidR="00A038D7" w:rsidRPr="0070155F">
        <w:rPr>
          <w:rFonts w:ascii="Times New Roman" w:hAnsi="Times New Roman" w:cs="Times New Roman"/>
        </w:rPr>
        <w:t xml:space="preserve"> </w:t>
      </w:r>
      <w:r w:rsidR="001403D1" w:rsidRPr="0070155F">
        <w:rPr>
          <w:rFonts w:ascii="Times New Roman" w:hAnsi="Times New Roman" w:cs="Times New Roman"/>
        </w:rPr>
        <w:t>with</w:t>
      </w:r>
      <w:r w:rsidR="00A038D7" w:rsidRPr="0070155F">
        <w:rPr>
          <w:rFonts w:ascii="Times New Roman" w:hAnsi="Times New Roman" w:cs="Times New Roman"/>
        </w:rPr>
        <w:t xml:space="preserve"> the divine</w:t>
      </w:r>
      <w:r w:rsidR="00ED2476" w:rsidRPr="0070155F">
        <w:rPr>
          <w:rFonts w:ascii="Times New Roman" w:hAnsi="Times New Roman" w:cs="Times New Roman"/>
        </w:rPr>
        <w:t xml:space="preserve"> to gain insight</w:t>
      </w:r>
      <w:r w:rsidR="006C1EDA" w:rsidRPr="0070155F">
        <w:rPr>
          <w:rFonts w:ascii="Times New Roman" w:hAnsi="Times New Roman" w:cs="Times New Roman"/>
        </w:rPr>
        <w:t xml:space="preserve"> and</w:t>
      </w:r>
      <w:r w:rsidR="00ED2476" w:rsidRPr="0070155F">
        <w:rPr>
          <w:rFonts w:ascii="Times New Roman" w:hAnsi="Times New Roman" w:cs="Times New Roman"/>
        </w:rPr>
        <w:t xml:space="preserve"> </w:t>
      </w:r>
      <w:r w:rsidR="006C1EDA" w:rsidRPr="0070155F">
        <w:rPr>
          <w:rFonts w:ascii="Times New Roman" w:hAnsi="Times New Roman" w:cs="Times New Roman"/>
        </w:rPr>
        <w:t xml:space="preserve">knowledge on </w:t>
      </w:r>
      <w:r w:rsidR="003D0DF2" w:rsidRPr="0070155F">
        <w:rPr>
          <w:rFonts w:ascii="Times New Roman" w:hAnsi="Times New Roman" w:cs="Times New Roman"/>
        </w:rPr>
        <w:t>diagnosing and treating</w:t>
      </w:r>
      <w:r w:rsidR="005A1F5F" w:rsidRPr="0070155F">
        <w:rPr>
          <w:rFonts w:ascii="Times New Roman" w:hAnsi="Times New Roman" w:cs="Times New Roman"/>
        </w:rPr>
        <w:t xml:space="preserve"> illness.</w:t>
      </w:r>
      <w:r w:rsidR="00341063" w:rsidRPr="0070155F">
        <w:rPr>
          <w:rStyle w:val="FootnoteReference"/>
          <w:rFonts w:ascii="Times New Roman" w:hAnsi="Times New Roman" w:cs="Times New Roman"/>
        </w:rPr>
        <w:footnoteReference w:id="12"/>
      </w:r>
      <w:r w:rsidR="005A1F5F" w:rsidRPr="0070155F">
        <w:rPr>
          <w:rFonts w:ascii="Times New Roman" w:hAnsi="Times New Roman" w:cs="Times New Roman"/>
        </w:rPr>
        <w:t xml:space="preserve"> From at least the </w:t>
      </w:r>
      <w:r w:rsidR="00393379" w:rsidRPr="0070155F">
        <w:rPr>
          <w:rFonts w:ascii="Times New Roman" w:hAnsi="Times New Roman" w:cs="Times New Roman"/>
        </w:rPr>
        <w:t>seventh</w:t>
      </w:r>
      <w:r w:rsidR="005A1F5F" w:rsidRPr="0070155F">
        <w:rPr>
          <w:rFonts w:ascii="Times New Roman" w:hAnsi="Times New Roman" w:cs="Times New Roman"/>
        </w:rPr>
        <w:t xml:space="preserve"> century BCE</w:t>
      </w:r>
      <w:r w:rsidR="00596A86" w:rsidRPr="0070155F">
        <w:rPr>
          <w:rFonts w:ascii="Times New Roman" w:hAnsi="Times New Roman" w:cs="Times New Roman"/>
        </w:rPr>
        <w:t xml:space="preserve">, Greek medicine used divination </w:t>
      </w:r>
      <w:r w:rsidR="002B4110" w:rsidRPr="0070155F">
        <w:rPr>
          <w:rFonts w:ascii="Times New Roman" w:hAnsi="Times New Roman" w:cs="Times New Roman"/>
        </w:rPr>
        <w:t>to help treat and cure the sick</w:t>
      </w:r>
      <w:r w:rsidR="005647D5" w:rsidRPr="0070155F">
        <w:rPr>
          <w:rFonts w:ascii="Times New Roman" w:hAnsi="Times New Roman" w:cs="Times New Roman"/>
        </w:rPr>
        <w:t>.</w:t>
      </w:r>
      <w:r w:rsidR="00A00AA2" w:rsidRPr="0070155F">
        <w:rPr>
          <w:rStyle w:val="FootnoteReference"/>
          <w:rFonts w:ascii="Times New Roman" w:hAnsi="Times New Roman" w:cs="Times New Roman"/>
        </w:rPr>
        <w:footnoteReference w:id="13"/>
      </w:r>
      <w:r w:rsidR="005647D5" w:rsidRPr="0070155F">
        <w:rPr>
          <w:rFonts w:ascii="Times New Roman" w:hAnsi="Times New Roman" w:cs="Times New Roman"/>
        </w:rPr>
        <w:t xml:space="preserve"> </w:t>
      </w:r>
      <w:r w:rsidR="00653635" w:rsidRPr="0070155F">
        <w:rPr>
          <w:rFonts w:ascii="Times New Roman" w:hAnsi="Times New Roman" w:cs="Times New Roman"/>
        </w:rPr>
        <w:t xml:space="preserve">This essay will analyse the role divination played in ancient Greek </w:t>
      </w:r>
      <w:r w:rsidR="00EF03E0" w:rsidRPr="0070155F">
        <w:rPr>
          <w:rFonts w:ascii="Times New Roman" w:hAnsi="Times New Roman" w:cs="Times New Roman"/>
        </w:rPr>
        <w:t>medicine</w:t>
      </w:r>
      <w:r w:rsidR="00653635" w:rsidRPr="0070155F">
        <w:rPr>
          <w:rFonts w:ascii="Times New Roman" w:hAnsi="Times New Roman" w:cs="Times New Roman"/>
        </w:rPr>
        <w:t xml:space="preserve">, </w:t>
      </w:r>
      <w:r w:rsidR="00D2170F" w:rsidRPr="0070155F">
        <w:rPr>
          <w:rFonts w:ascii="Times New Roman" w:hAnsi="Times New Roman" w:cs="Times New Roman"/>
        </w:rPr>
        <w:t>exploring how</w:t>
      </w:r>
      <w:r w:rsidR="00B00494" w:rsidRPr="0070155F">
        <w:rPr>
          <w:rFonts w:ascii="Times New Roman" w:hAnsi="Times New Roman" w:cs="Times New Roman"/>
        </w:rPr>
        <w:t xml:space="preserve"> </w:t>
      </w:r>
      <w:r w:rsidR="00D2170F" w:rsidRPr="0070155F">
        <w:rPr>
          <w:rFonts w:ascii="Times New Roman" w:hAnsi="Times New Roman" w:cs="Times New Roman"/>
        </w:rPr>
        <w:t xml:space="preserve">culture and spirituality impacted </w:t>
      </w:r>
      <w:r w:rsidR="00B00494" w:rsidRPr="0070155F">
        <w:rPr>
          <w:rFonts w:ascii="Times New Roman" w:hAnsi="Times New Roman" w:cs="Times New Roman"/>
        </w:rPr>
        <w:t xml:space="preserve">medical divinatory </w:t>
      </w:r>
      <w:r w:rsidR="00E16FE7" w:rsidRPr="0070155F">
        <w:rPr>
          <w:rFonts w:ascii="Times New Roman" w:hAnsi="Times New Roman" w:cs="Times New Roman"/>
        </w:rPr>
        <w:t xml:space="preserve">theories and </w:t>
      </w:r>
      <w:r w:rsidR="00B00494" w:rsidRPr="0070155F">
        <w:rPr>
          <w:rFonts w:ascii="Times New Roman" w:hAnsi="Times New Roman" w:cs="Times New Roman"/>
        </w:rPr>
        <w:t>practices</w:t>
      </w:r>
      <w:r w:rsidR="00A0074F" w:rsidRPr="0070155F">
        <w:rPr>
          <w:rFonts w:ascii="Times New Roman" w:hAnsi="Times New Roman" w:cs="Times New Roman"/>
        </w:rPr>
        <w:t xml:space="preserve"> throughout </w:t>
      </w:r>
      <w:r w:rsidR="00B65A15" w:rsidRPr="0070155F">
        <w:rPr>
          <w:rFonts w:ascii="Times New Roman" w:hAnsi="Times New Roman" w:cs="Times New Roman"/>
        </w:rPr>
        <w:t>antiquity</w:t>
      </w:r>
      <w:r w:rsidR="00D2170F" w:rsidRPr="0070155F">
        <w:rPr>
          <w:rFonts w:ascii="Times New Roman" w:hAnsi="Times New Roman" w:cs="Times New Roman"/>
        </w:rPr>
        <w:t>.</w:t>
      </w:r>
    </w:p>
    <w:p w14:paraId="16824ECF" w14:textId="77777777" w:rsidR="001E12D4" w:rsidRPr="00D800BA" w:rsidRDefault="001E12D4" w:rsidP="009C24DD">
      <w:pPr>
        <w:pStyle w:val="NormalWeb"/>
        <w:spacing w:before="0" w:beforeAutospacing="0" w:after="0" w:afterAutospacing="0"/>
        <w:ind w:right="-334"/>
        <w:rPr>
          <w:rFonts w:ascii="Times New Roman" w:hAnsi="Times New Roman"/>
          <w:b/>
          <w:bCs/>
          <w:sz w:val="52"/>
          <w:szCs w:val="52"/>
        </w:rPr>
      </w:pPr>
    </w:p>
    <w:p w14:paraId="5BED2E8F" w14:textId="463FBEAA" w:rsidR="009C24DD" w:rsidRPr="0070155F" w:rsidRDefault="00A321CC" w:rsidP="009C24DD">
      <w:pPr>
        <w:pStyle w:val="NormalWeb"/>
        <w:spacing w:before="0" w:beforeAutospacing="0" w:after="0" w:afterAutospacing="0"/>
        <w:ind w:right="-334"/>
        <w:rPr>
          <w:rFonts w:ascii="Times New Roman" w:hAnsi="Times New Roman"/>
          <w:b/>
          <w:bCs/>
          <w:sz w:val="24"/>
          <w:szCs w:val="24"/>
        </w:rPr>
      </w:pPr>
      <w:r w:rsidRPr="0070155F">
        <w:rPr>
          <w:rFonts w:ascii="Times New Roman" w:hAnsi="Times New Roman"/>
          <w:b/>
          <w:bCs/>
          <w:sz w:val="24"/>
          <w:szCs w:val="24"/>
        </w:rPr>
        <w:t>Divinati</w:t>
      </w:r>
      <w:r w:rsidR="005A1797" w:rsidRPr="0070155F">
        <w:rPr>
          <w:rFonts w:ascii="Times New Roman" w:hAnsi="Times New Roman"/>
          <w:b/>
          <w:bCs/>
          <w:sz w:val="24"/>
          <w:szCs w:val="24"/>
        </w:rPr>
        <w:t xml:space="preserve">on in </w:t>
      </w:r>
      <w:r w:rsidR="009C4894" w:rsidRPr="0070155F">
        <w:rPr>
          <w:rFonts w:ascii="Times New Roman" w:hAnsi="Times New Roman"/>
          <w:b/>
          <w:bCs/>
          <w:sz w:val="24"/>
          <w:szCs w:val="24"/>
        </w:rPr>
        <w:t>Medical Theory and Practice</w:t>
      </w:r>
      <w:r w:rsidR="00AD232D" w:rsidRPr="0070155F">
        <w:rPr>
          <w:rFonts w:ascii="Times New Roman" w:hAnsi="Times New Roman"/>
          <w:b/>
          <w:bCs/>
          <w:sz w:val="24"/>
          <w:szCs w:val="24"/>
        </w:rPr>
        <w:t xml:space="preserve">: </w:t>
      </w:r>
      <w:r w:rsidR="00683D68" w:rsidRPr="0070155F">
        <w:rPr>
          <w:rFonts w:ascii="Times New Roman" w:hAnsi="Times New Roman"/>
          <w:b/>
          <w:bCs/>
          <w:sz w:val="24"/>
          <w:szCs w:val="24"/>
        </w:rPr>
        <w:t>Amulets</w:t>
      </w:r>
      <w:r w:rsidR="00F86216" w:rsidRPr="0070155F">
        <w:rPr>
          <w:rFonts w:ascii="Times New Roman" w:hAnsi="Times New Roman"/>
          <w:b/>
          <w:bCs/>
          <w:sz w:val="24"/>
          <w:szCs w:val="24"/>
        </w:rPr>
        <w:t xml:space="preserve"> and</w:t>
      </w:r>
      <w:r w:rsidR="00683D68" w:rsidRPr="0070155F">
        <w:rPr>
          <w:rFonts w:ascii="Times New Roman" w:hAnsi="Times New Roman"/>
          <w:b/>
          <w:bCs/>
          <w:sz w:val="24"/>
          <w:szCs w:val="24"/>
        </w:rPr>
        <w:t xml:space="preserve"> Incantations</w:t>
      </w:r>
    </w:p>
    <w:p w14:paraId="1CE76208" w14:textId="29CC54E7" w:rsidR="005A7704" w:rsidRPr="00BD397C" w:rsidRDefault="005A7704" w:rsidP="009C24DD">
      <w:pPr>
        <w:pStyle w:val="NormalWeb"/>
        <w:spacing w:before="0" w:beforeAutospacing="0" w:after="0" w:afterAutospacing="0"/>
        <w:ind w:right="-334"/>
        <w:rPr>
          <w:rFonts w:ascii="Times New Roman" w:hAnsi="Times New Roman"/>
          <w:b/>
          <w:bCs/>
          <w:sz w:val="14"/>
          <w:szCs w:val="14"/>
        </w:rPr>
      </w:pPr>
    </w:p>
    <w:p w14:paraId="73690C40" w14:textId="7891E4F6" w:rsidR="0017563D" w:rsidRPr="0070155F" w:rsidRDefault="00500E38" w:rsidP="009C24DD">
      <w:pPr>
        <w:pStyle w:val="NormalWeb"/>
        <w:spacing w:before="0" w:beforeAutospacing="0" w:after="0" w:afterAutospacing="0"/>
        <w:ind w:right="-334"/>
        <w:rPr>
          <w:rStyle w:val="bibliographicauthorname"/>
          <w:rFonts w:ascii="Times New Roman" w:hAnsi="Times New Roman"/>
          <w:sz w:val="22"/>
          <w:szCs w:val="22"/>
        </w:rPr>
      </w:pPr>
      <w:r w:rsidRPr="0070155F">
        <w:rPr>
          <w:rFonts w:ascii="Times New Roman" w:hAnsi="Times New Roman"/>
          <w:sz w:val="22"/>
          <w:szCs w:val="22"/>
        </w:rPr>
        <w:t xml:space="preserve">The Greek </w:t>
      </w:r>
      <w:r w:rsidR="005C06AE" w:rsidRPr="0070155F">
        <w:rPr>
          <w:rFonts w:ascii="Times New Roman" w:hAnsi="Times New Roman"/>
          <w:sz w:val="22"/>
          <w:szCs w:val="22"/>
        </w:rPr>
        <w:t>A</w:t>
      </w:r>
      <w:r w:rsidRPr="0070155F">
        <w:rPr>
          <w:rFonts w:ascii="Times New Roman" w:hAnsi="Times New Roman"/>
          <w:sz w:val="22"/>
          <w:szCs w:val="22"/>
        </w:rPr>
        <w:t xml:space="preserve">rchaic </w:t>
      </w:r>
      <w:r w:rsidR="0071272A" w:rsidRPr="0070155F">
        <w:rPr>
          <w:rFonts w:ascii="Times New Roman" w:hAnsi="Times New Roman"/>
          <w:sz w:val="22"/>
          <w:szCs w:val="22"/>
        </w:rPr>
        <w:t>P</w:t>
      </w:r>
      <w:r w:rsidRPr="0070155F">
        <w:rPr>
          <w:rFonts w:ascii="Times New Roman" w:hAnsi="Times New Roman"/>
          <w:sz w:val="22"/>
          <w:szCs w:val="22"/>
        </w:rPr>
        <w:t>eriod f</w:t>
      </w:r>
      <w:r w:rsidR="00B67AC3" w:rsidRPr="0070155F">
        <w:rPr>
          <w:rFonts w:ascii="Times New Roman" w:hAnsi="Times New Roman"/>
          <w:sz w:val="22"/>
          <w:szCs w:val="22"/>
        </w:rPr>
        <w:t>rom c</w:t>
      </w:r>
      <w:r w:rsidR="00D320A7" w:rsidRPr="0070155F">
        <w:rPr>
          <w:rFonts w:ascii="Times New Roman" w:hAnsi="Times New Roman"/>
          <w:sz w:val="22"/>
          <w:szCs w:val="22"/>
        </w:rPr>
        <w:t>irca</w:t>
      </w:r>
      <w:r w:rsidR="00B67AC3" w:rsidRPr="0070155F">
        <w:rPr>
          <w:rFonts w:ascii="Times New Roman" w:hAnsi="Times New Roman"/>
          <w:sz w:val="22"/>
          <w:szCs w:val="22"/>
        </w:rPr>
        <w:t xml:space="preserve"> 800</w:t>
      </w:r>
      <w:r w:rsidR="00511C8A" w:rsidRPr="0070155F">
        <w:rPr>
          <w:rFonts w:ascii="Times New Roman" w:hAnsi="Times New Roman"/>
          <w:sz w:val="22"/>
          <w:szCs w:val="22"/>
        </w:rPr>
        <w:t xml:space="preserve"> to </w:t>
      </w:r>
      <w:r w:rsidR="005202B8" w:rsidRPr="0070155F">
        <w:rPr>
          <w:rFonts w:ascii="Times New Roman" w:hAnsi="Times New Roman"/>
          <w:sz w:val="22"/>
          <w:szCs w:val="22"/>
        </w:rPr>
        <w:t>480 BCE</w:t>
      </w:r>
      <w:r w:rsidR="007C6517">
        <w:rPr>
          <w:rFonts w:ascii="Times New Roman" w:hAnsi="Times New Roman"/>
          <w:sz w:val="6"/>
          <w:szCs w:val="6"/>
        </w:rPr>
        <w:t xml:space="preserve">  </w:t>
      </w:r>
      <w:r w:rsidR="00142DF5" w:rsidRPr="0070155F">
        <w:rPr>
          <w:rStyle w:val="FootnoteReference"/>
          <w:rFonts w:ascii="Times New Roman" w:hAnsi="Times New Roman"/>
          <w:sz w:val="22"/>
          <w:szCs w:val="22"/>
        </w:rPr>
        <w:footnoteReference w:id="14"/>
      </w:r>
      <w:r w:rsidR="005202B8" w:rsidRPr="0070155F">
        <w:rPr>
          <w:rFonts w:ascii="Times New Roman" w:hAnsi="Times New Roman"/>
          <w:sz w:val="22"/>
          <w:szCs w:val="22"/>
        </w:rPr>
        <w:t xml:space="preserve"> </w:t>
      </w:r>
      <w:r w:rsidR="00F20EB4" w:rsidRPr="0070155F">
        <w:rPr>
          <w:rFonts w:ascii="Times New Roman" w:hAnsi="Times New Roman"/>
          <w:sz w:val="22"/>
          <w:szCs w:val="22"/>
        </w:rPr>
        <w:t>is</w:t>
      </w:r>
      <w:r w:rsidRPr="0070155F">
        <w:rPr>
          <w:rFonts w:ascii="Times New Roman" w:hAnsi="Times New Roman"/>
          <w:sz w:val="22"/>
          <w:szCs w:val="22"/>
        </w:rPr>
        <w:t xml:space="preserve"> </w:t>
      </w:r>
      <w:r w:rsidR="000231F0" w:rsidRPr="0070155F">
        <w:rPr>
          <w:rFonts w:ascii="Times New Roman" w:hAnsi="Times New Roman"/>
          <w:sz w:val="22"/>
          <w:szCs w:val="22"/>
        </w:rPr>
        <w:t xml:space="preserve">often </w:t>
      </w:r>
      <w:r w:rsidR="009A2F3F" w:rsidRPr="0070155F">
        <w:rPr>
          <w:rFonts w:ascii="Times New Roman" w:hAnsi="Times New Roman"/>
          <w:sz w:val="22"/>
          <w:szCs w:val="22"/>
        </w:rPr>
        <w:t xml:space="preserve">characterised by </w:t>
      </w:r>
      <w:r w:rsidR="001F506C" w:rsidRPr="0070155F">
        <w:rPr>
          <w:rFonts w:ascii="Times New Roman" w:hAnsi="Times New Roman"/>
          <w:sz w:val="22"/>
          <w:szCs w:val="22"/>
        </w:rPr>
        <w:t xml:space="preserve">its </w:t>
      </w:r>
      <w:r w:rsidR="00545FC0" w:rsidRPr="0070155F">
        <w:rPr>
          <w:rFonts w:ascii="Times New Roman" w:hAnsi="Times New Roman"/>
          <w:sz w:val="22"/>
          <w:szCs w:val="22"/>
        </w:rPr>
        <w:t>increased</w:t>
      </w:r>
      <w:r w:rsidR="00CD3198" w:rsidRPr="0070155F">
        <w:rPr>
          <w:rFonts w:ascii="Times New Roman" w:hAnsi="Times New Roman"/>
          <w:sz w:val="22"/>
          <w:szCs w:val="22"/>
        </w:rPr>
        <w:t xml:space="preserve"> </w:t>
      </w:r>
      <w:r w:rsidR="005576E3" w:rsidRPr="0070155F">
        <w:rPr>
          <w:rFonts w:ascii="Times New Roman" w:hAnsi="Times New Roman"/>
          <w:sz w:val="22"/>
          <w:szCs w:val="22"/>
        </w:rPr>
        <w:t>interaction</w:t>
      </w:r>
      <w:r w:rsidR="006340D8" w:rsidRPr="0070155F">
        <w:rPr>
          <w:rFonts w:ascii="Times New Roman" w:hAnsi="Times New Roman"/>
          <w:sz w:val="22"/>
          <w:szCs w:val="22"/>
        </w:rPr>
        <w:t xml:space="preserve"> and exposure</w:t>
      </w:r>
      <w:r w:rsidR="008F583F" w:rsidRPr="0070155F">
        <w:rPr>
          <w:rFonts w:ascii="Times New Roman" w:hAnsi="Times New Roman"/>
          <w:sz w:val="22"/>
          <w:szCs w:val="22"/>
        </w:rPr>
        <w:t xml:space="preserve"> </w:t>
      </w:r>
      <w:r w:rsidR="005576E3" w:rsidRPr="0070155F">
        <w:rPr>
          <w:rFonts w:ascii="Times New Roman" w:hAnsi="Times New Roman"/>
          <w:sz w:val="22"/>
          <w:szCs w:val="22"/>
        </w:rPr>
        <w:t xml:space="preserve">with Egypt and </w:t>
      </w:r>
      <w:r w:rsidR="008C7426" w:rsidRPr="0070155F">
        <w:rPr>
          <w:rFonts w:ascii="Times New Roman" w:hAnsi="Times New Roman"/>
          <w:sz w:val="22"/>
          <w:szCs w:val="22"/>
        </w:rPr>
        <w:t xml:space="preserve">other </w:t>
      </w:r>
      <w:r w:rsidR="005576E3" w:rsidRPr="0070155F">
        <w:rPr>
          <w:rFonts w:ascii="Times New Roman" w:hAnsi="Times New Roman"/>
          <w:sz w:val="22"/>
          <w:szCs w:val="22"/>
        </w:rPr>
        <w:t xml:space="preserve">Near Eastern </w:t>
      </w:r>
      <w:r w:rsidR="00F309B8" w:rsidRPr="0070155F">
        <w:rPr>
          <w:rFonts w:ascii="Times New Roman" w:hAnsi="Times New Roman"/>
          <w:sz w:val="22"/>
          <w:szCs w:val="22"/>
        </w:rPr>
        <w:t>regions</w:t>
      </w:r>
      <w:r w:rsidR="005C218B" w:rsidRPr="0070155F">
        <w:rPr>
          <w:rFonts w:ascii="Times New Roman" w:hAnsi="Times New Roman"/>
          <w:sz w:val="22"/>
          <w:szCs w:val="22"/>
        </w:rPr>
        <w:t>,</w:t>
      </w:r>
      <w:r w:rsidR="006A589C" w:rsidRPr="0070155F">
        <w:rPr>
          <w:rFonts w:ascii="Times New Roman" w:hAnsi="Times New Roman"/>
          <w:sz w:val="22"/>
          <w:szCs w:val="22"/>
        </w:rPr>
        <w:t xml:space="preserve"> </w:t>
      </w:r>
      <w:r w:rsidR="00C1399D" w:rsidRPr="0070155F">
        <w:rPr>
          <w:rFonts w:ascii="Times New Roman" w:hAnsi="Times New Roman"/>
          <w:sz w:val="22"/>
          <w:szCs w:val="22"/>
        </w:rPr>
        <w:t>resulting in</w:t>
      </w:r>
      <w:r w:rsidR="00E2731E" w:rsidRPr="0070155F">
        <w:rPr>
          <w:rFonts w:ascii="Times New Roman" w:hAnsi="Times New Roman"/>
          <w:sz w:val="22"/>
          <w:szCs w:val="22"/>
        </w:rPr>
        <w:t xml:space="preserve"> increased</w:t>
      </w:r>
      <w:r w:rsidR="008F583F" w:rsidRPr="0070155F">
        <w:rPr>
          <w:rFonts w:ascii="Times New Roman" w:hAnsi="Times New Roman"/>
          <w:sz w:val="22"/>
          <w:szCs w:val="22"/>
        </w:rPr>
        <w:t xml:space="preserve"> trade and </w:t>
      </w:r>
      <w:r w:rsidR="00040551" w:rsidRPr="0070155F">
        <w:rPr>
          <w:rFonts w:ascii="Times New Roman" w:hAnsi="Times New Roman"/>
          <w:sz w:val="22"/>
          <w:szCs w:val="22"/>
        </w:rPr>
        <w:t xml:space="preserve">cultural </w:t>
      </w:r>
      <w:r w:rsidR="008F583F" w:rsidRPr="0070155F">
        <w:rPr>
          <w:rFonts w:ascii="Times New Roman" w:hAnsi="Times New Roman"/>
          <w:sz w:val="22"/>
          <w:szCs w:val="22"/>
        </w:rPr>
        <w:t>exchange</w:t>
      </w:r>
      <w:r w:rsidR="005E7331" w:rsidRPr="0070155F">
        <w:rPr>
          <w:rFonts w:ascii="Times New Roman" w:hAnsi="Times New Roman"/>
          <w:sz w:val="22"/>
          <w:szCs w:val="22"/>
        </w:rPr>
        <w:t xml:space="preserve"> across the </w:t>
      </w:r>
      <w:r w:rsidR="00F309B8" w:rsidRPr="0070155F">
        <w:rPr>
          <w:rFonts w:ascii="Times New Roman" w:hAnsi="Times New Roman"/>
          <w:sz w:val="22"/>
          <w:szCs w:val="22"/>
        </w:rPr>
        <w:t>Mediterranean</w:t>
      </w:r>
      <w:r w:rsidR="009A67D4" w:rsidRPr="0070155F">
        <w:rPr>
          <w:rFonts w:ascii="Times New Roman" w:hAnsi="Times New Roman"/>
          <w:sz w:val="22"/>
          <w:szCs w:val="22"/>
        </w:rPr>
        <w:t>.</w:t>
      </w:r>
      <w:r w:rsidR="00B90577" w:rsidRPr="0070155F">
        <w:rPr>
          <w:rStyle w:val="FootnoteReference"/>
          <w:rFonts w:ascii="Times New Roman" w:hAnsi="Times New Roman"/>
          <w:sz w:val="22"/>
          <w:szCs w:val="22"/>
        </w:rPr>
        <w:footnoteReference w:id="15"/>
      </w:r>
      <w:r w:rsidR="009A67D4" w:rsidRPr="0070155F">
        <w:rPr>
          <w:rFonts w:ascii="Times New Roman" w:hAnsi="Times New Roman"/>
          <w:sz w:val="22"/>
          <w:szCs w:val="22"/>
        </w:rPr>
        <w:t xml:space="preserve"> </w:t>
      </w:r>
      <w:r w:rsidR="00201870" w:rsidRPr="0070155F">
        <w:rPr>
          <w:rFonts w:ascii="Times New Roman" w:hAnsi="Times New Roman"/>
          <w:sz w:val="22"/>
          <w:szCs w:val="22"/>
        </w:rPr>
        <w:t>Surviving a</w:t>
      </w:r>
      <w:r w:rsidR="004A1910" w:rsidRPr="0070155F">
        <w:rPr>
          <w:rFonts w:ascii="Times New Roman" w:hAnsi="Times New Roman"/>
          <w:sz w:val="22"/>
          <w:szCs w:val="22"/>
        </w:rPr>
        <w:t xml:space="preserve">ccounts </w:t>
      </w:r>
      <w:r w:rsidR="00201870" w:rsidRPr="0070155F">
        <w:rPr>
          <w:rFonts w:ascii="Times New Roman" w:hAnsi="Times New Roman"/>
          <w:sz w:val="22"/>
          <w:szCs w:val="22"/>
        </w:rPr>
        <w:t xml:space="preserve">from this </w:t>
      </w:r>
      <w:r w:rsidR="004A408A">
        <w:rPr>
          <w:rFonts w:ascii="Times New Roman" w:hAnsi="Times New Roman"/>
          <w:sz w:val="22"/>
          <w:szCs w:val="22"/>
        </w:rPr>
        <w:t>era</w:t>
      </w:r>
      <w:r w:rsidR="00E639CD" w:rsidRPr="0070155F">
        <w:rPr>
          <w:rFonts w:ascii="Times New Roman" w:hAnsi="Times New Roman"/>
          <w:sz w:val="22"/>
          <w:szCs w:val="22"/>
        </w:rPr>
        <w:t xml:space="preserve"> provide valuable insight into </w:t>
      </w:r>
      <w:r w:rsidR="003B3502" w:rsidRPr="0070155F">
        <w:rPr>
          <w:rFonts w:ascii="Times New Roman" w:hAnsi="Times New Roman"/>
          <w:sz w:val="22"/>
          <w:szCs w:val="22"/>
        </w:rPr>
        <w:t xml:space="preserve">early </w:t>
      </w:r>
      <w:r w:rsidR="00F70637" w:rsidRPr="0070155F">
        <w:rPr>
          <w:rFonts w:ascii="Times New Roman" w:hAnsi="Times New Roman"/>
          <w:sz w:val="22"/>
          <w:szCs w:val="22"/>
        </w:rPr>
        <w:t xml:space="preserve">medical </w:t>
      </w:r>
      <w:r w:rsidR="009455C4" w:rsidRPr="0070155F">
        <w:rPr>
          <w:rFonts w:ascii="Times New Roman" w:hAnsi="Times New Roman"/>
          <w:sz w:val="22"/>
          <w:szCs w:val="22"/>
        </w:rPr>
        <w:t>practices</w:t>
      </w:r>
      <w:r w:rsidR="00D45FB7" w:rsidRPr="0070155F">
        <w:rPr>
          <w:rFonts w:ascii="Times New Roman" w:hAnsi="Times New Roman"/>
          <w:sz w:val="22"/>
          <w:szCs w:val="22"/>
        </w:rPr>
        <w:t xml:space="preserve"> and their underlying philosophical </w:t>
      </w:r>
      <w:r w:rsidR="00806B66" w:rsidRPr="0070155F">
        <w:rPr>
          <w:rFonts w:ascii="Times New Roman" w:hAnsi="Times New Roman"/>
          <w:sz w:val="22"/>
          <w:szCs w:val="22"/>
        </w:rPr>
        <w:t>principles</w:t>
      </w:r>
      <w:r w:rsidR="009B25C5" w:rsidRPr="0070155F">
        <w:rPr>
          <w:rFonts w:ascii="Times New Roman" w:hAnsi="Times New Roman"/>
          <w:sz w:val="22"/>
          <w:szCs w:val="22"/>
        </w:rPr>
        <w:t xml:space="preserve">, such as the use of </w:t>
      </w:r>
      <w:r w:rsidR="00A545A9" w:rsidRPr="0070155F">
        <w:rPr>
          <w:rFonts w:ascii="Times New Roman" w:hAnsi="Times New Roman"/>
          <w:sz w:val="22"/>
          <w:szCs w:val="22"/>
        </w:rPr>
        <w:t>incantations</w:t>
      </w:r>
      <w:r w:rsidR="001F19A6" w:rsidRPr="0070155F">
        <w:rPr>
          <w:rFonts w:ascii="Times New Roman" w:hAnsi="Times New Roman"/>
          <w:sz w:val="22"/>
          <w:szCs w:val="22"/>
        </w:rPr>
        <w:t xml:space="preserve"> </w:t>
      </w:r>
      <w:r w:rsidR="007F37B3" w:rsidRPr="0070155F">
        <w:rPr>
          <w:rFonts w:ascii="Times New Roman" w:hAnsi="Times New Roman"/>
          <w:sz w:val="22"/>
          <w:szCs w:val="22"/>
        </w:rPr>
        <w:t xml:space="preserve">and </w:t>
      </w:r>
      <w:r w:rsidR="00295C61" w:rsidRPr="0070155F">
        <w:rPr>
          <w:rFonts w:ascii="Times New Roman" w:hAnsi="Times New Roman"/>
          <w:sz w:val="22"/>
          <w:szCs w:val="22"/>
        </w:rPr>
        <w:t>amulets</w:t>
      </w:r>
      <w:r w:rsidR="00253FBE" w:rsidRPr="0070155F">
        <w:rPr>
          <w:rFonts w:ascii="Times New Roman" w:hAnsi="Times New Roman"/>
          <w:sz w:val="22"/>
          <w:szCs w:val="22"/>
        </w:rPr>
        <w:t>.</w:t>
      </w:r>
      <w:r w:rsidR="00CE7E86" w:rsidRPr="0070155F">
        <w:rPr>
          <w:rFonts w:ascii="Times New Roman" w:hAnsi="Times New Roman"/>
          <w:sz w:val="22"/>
          <w:szCs w:val="22"/>
        </w:rPr>
        <w:t xml:space="preserve"> </w:t>
      </w:r>
      <w:r w:rsidR="00C16DA1" w:rsidRPr="0070155F">
        <w:rPr>
          <w:rFonts w:ascii="Times New Roman" w:hAnsi="Times New Roman"/>
          <w:sz w:val="22"/>
          <w:szCs w:val="22"/>
        </w:rPr>
        <w:t xml:space="preserve">Archaic texts </w:t>
      </w:r>
      <w:r w:rsidR="003D6F15" w:rsidRPr="0070155F">
        <w:rPr>
          <w:rFonts w:ascii="Times New Roman" w:hAnsi="Times New Roman"/>
          <w:sz w:val="22"/>
          <w:szCs w:val="22"/>
        </w:rPr>
        <w:t>show evidence that s</w:t>
      </w:r>
      <w:r w:rsidR="00085C44" w:rsidRPr="0070155F">
        <w:rPr>
          <w:rFonts w:ascii="Times New Roman" w:hAnsi="Times New Roman"/>
          <w:sz w:val="22"/>
          <w:szCs w:val="22"/>
        </w:rPr>
        <w:t xml:space="preserve">upplication </w:t>
      </w:r>
      <w:r w:rsidR="00CE7E86" w:rsidRPr="0070155F">
        <w:rPr>
          <w:rFonts w:ascii="Times New Roman" w:hAnsi="Times New Roman"/>
          <w:sz w:val="22"/>
          <w:szCs w:val="22"/>
        </w:rPr>
        <w:t>to the gods w</w:t>
      </w:r>
      <w:r w:rsidR="00085C44" w:rsidRPr="0070155F">
        <w:rPr>
          <w:rFonts w:ascii="Times New Roman" w:hAnsi="Times New Roman"/>
          <w:sz w:val="22"/>
          <w:szCs w:val="22"/>
        </w:rPr>
        <w:t>as</w:t>
      </w:r>
      <w:r w:rsidR="00CE7E86" w:rsidRPr="0070155F">
        <w:rPr>
          <w:rFonts w:ascii="Times New Roman" w:hAnsi="Times New Roman"/>
          <w:sz w:val="22"/>
          <w:szCs w:val="22"/>
        </w:rPr>
        <w:t xml:space="preserve"> often</w:t>
      </w:r>
      <w:r w:rsidR="006F062B" w:rsidRPr="0070155F">
        <w:rPr>
          <w:rFonts w:ascii="Times New Roman" w:hAnsi="Times New Roman"/>
          <w:sz w:val="22"/>
          <w:szCs w:val="22"/>
        </w:rPr>
        <w:t xml:space="preserve"> a crucial aspect of the healing process</w:t>
      </w:r>
      <w:r w:rsidR="003D6F15" w:rsidRPr="0070155F">
        <w:rPr>
          <w:rFonts w:ascii="Times New Roman" w:hAnsi="Times New Roman"/>
          <w:sz w:val="22"/>
          <w:szCs w:val="22"/>
        </w:rPr>
        <w:t xml:space="preserve">, illustrating the integral link </w:t>
      </w:r>
      <w:r w:rsidR="004973B1" w:rsidRPr="0070155F">
        <w:rPr>
          <w:rFonts w:ascii="Times New Roman" w:hAnsi="Times New Roman"/>
          <w:sz w:val="22"/>
          <w:szCs w:val="22"/>
        </w:rPr>
        <w:t xml:space="preserve">that bound </w:t>
      </w:r>
      <w:r w:rsidR="004530E1" w:rsidRPr="0070155F">
        <w:rPr>
          <w:rFonts w:ascii="Times New Roman" w:hAnsi="Times New Roman"/>
          <w:sz w:val="22"/>
          <w:szCs w:val="22"/>
        </w:rPr>
        <w:t xml:space="preserve">the natural </w:t>
      </w:r>
      <w:r w:rsidR="004973B1" w:rsidRPr="0070155F">
        <w:rPr>
          <w:rFonts w:ascii="Times New Roman" w:hAnsi="Times New Roman"/>
          <w:sz w:val="22"/>
          <w:szCs w:val="22"/>
        </w:rPr>
        <w:t xml:space="preserve">world </w:t>
      </w:r>
      <w:r w:rsidR="004530E1" w:rsidRPr="0070155F">
        <w:rPr>
          <w:rFonts w:ascii="Times New Roman" w:hAnsi="Times New Roman"/>
          <w:sz w:val="22"/>
          <w:szCs w:val="22"/>
        </w:rPr>
        <w:t>and the spiritual</w:t>
      </w:r>
      <w:r w:rsidR="004973B1" w:rsidRPr="0070155F">
        <w:rPr>
          <w:rFonts w:ascii="Times New Roman" w:hAnsi="Times New Roman"/>
          <w:sz w:val="22"/>
          <w:szCs w:val="22"/>
        </w:rPr>
        <w:t xml:space="preserve"> world for </w:t>
      </w:r>
      <w:r w:rsidR="004973B1" w:rsidRPr="0070155F">
        <w:rPr>
          <w:rFonts w:ascii="Times New Roman" w:hAnsi="Times New Roman"/>
          <w:sz w:val="22"/>
          <w:szCs w:val="22"/>
        </w:rPr>
        <w:lastRenderedPageBreak/>
        <w:t>the Greeks</w:t>
      </w:r>
      <w:r w:rsidR="006F062B" w:rsidRPr="0070155F">
        <w:rPr>
          <w:rFonts w:ascii="Times New Roman" w:hAnsi="Times New Roman"/>
          <w:sz w:val="22"/>
          <w:szCs w:val="22"/>
        </w:rPr>
        <w:t>.</w:t>
      </w:r>
      <w:r w:rsidR="008A3DBF" w:rsidRPr="0070155F">
        <w:rPr>
          <w:rFonts w:ascii="Times New Roman" w:hAnsi="Times New Roman"/>
          <w:sz w:val="22"/>
          <w:szCs w:val="22"/>
        </w:rPr>
        <w:t xml:space="preserve"> </w:t>
      </w:r>
      <w:r w:rsidR="00F16E82" w:rsidRPr="0070155F">
        <w:rPr>
          <w:rFonts w:ascii="Times New Roman" w:hAnsi="Times New Roman"/>
          <w:sz w:val="22"/>
          <w:szCs w:val="22"/>
        </w:rPr>
        <w:t>In Homer</w:t>
      </w:r>
      <w:r w:rsidR="00673878" w:rsidRPr="0070155F">
        <w:rPr>
          <w:rFonts w:ascii="Times New Roman" w:hAnsi="Times New Roman"/>
          <w:sz w:val="22"/>
          <w:szCs w:val="22"/>
        </w:rPr>
        <w:t xml:space="preserve">’s </w:t>
      </w:r>
      <w:r w:rsidR="000D2AD8" w:rsidRPr="0070155F">
        <w:rPr>
          <w:rFonts w:ascii="Times New Roman" w:hAnsi="Times New Roman"/>
          <w:i/>
          <w:iCs/>
          <w:sz w:val="22"/>
          <w:szCs w:val="22"/>
        </w:rPr>
        <w:t>Iliad</w:t>
      </w:r>
      <w:r w:rsidR="004973B1" w:rsidRPr="0070155F">
        <w:rPr>
          <w:rFonts w:ascii="Times New Roman" w:hAnsi="Times New Roman"/>
          <w:i/>
          <w:iCs/>
          <w:sz w:val="22"/>
          <w:szCs w:val="22"/>
        </w:rPr>
        <w:t xml:space="preserve"> </w:t>
      </w:r>
      <w:r w:rsidR="00864CF0" w:rsidRPr="0070155F">
        <w:rPr>
          <w:rFonts w:ascii="Times New Roman" w:hAnsi="Times New Roman"/>
          <w:sz w:val="22"/>
          <w:szCs w:val="22"/>
        </w:rPr>
        <w:t>(</w:t>
      </w:r>
      <w:r w:rsidR="00220342" w:rsidRPr="0070155F">
        <w:rPr>
          <w:rFonts w:ascii="Times New Roman" w:hAnsi="Times New Roman"/>
          <w:sz w:val="22"/>
          <w:szCs w:val="22"/>
        </w:rPr>
        <w:t xml:space="preserve">written </w:t>
      </w:r>
      <w:r w:rsidR="00864CF0" w:rsidRPr="0070155F">
        <w:rPr>
          <w:rFonts w:ascii="Times New Roman" w:hAnsi="Times New Roman"/>
          <w:sz w:val="22"/>
          <w:szCs w:val="22"/>
        </w:rPr>
        <w:t>c</w:t>
      </w:r>
      <w:r w:rsidR="00670EF0">
        <w:rPr>
          <w:rFonts w:ascii="Times New Roman" w:hAnsi="Times New Roman"/>
          <w:sz w:val="22"/>
          <w:szCs w:val="22"/>
        </w:rPr>
        <w:t>irca</w:t>
      </w:r>
      <w:r w:rsidR="00864CF0" w:rsidRPr="0070155F">
        <w:rPr>
          <w:rFonts w:ascii="Times New Roman" w:hAnsi="Times New Roman"/>
          <w:sz w:val="22"/>
          <w:szCs w:val="22"/>
        </w:rPr>
        <w:t xml:space="preserve"> </w:t>
      </w:r>
      <w:r w:rsidR="006E08D2" w:rsidRPr="0070155F">
        <w:rPr>
          <w:rFonts w:ascii="Times New Roman" w:hAnsi="Times New Roman"/>
          <w:sz w:val="22"/>
          <w:szCs w:val="22"/>
        </w:rPr>
        <w:t>seventh</w:t>
      </w:r>
      <w:r w:rsidR="00864CF0" w:rsidRPr="0070155F">
        <w:rPr>
          <w:rFonts w:ascii="Times New Roman" w:hAnsi="Times New Roman"/>
          <w:sz w:val="22"/>
          <w:szCs w:val="22"/>
        </w:rPr>
        <w:t xml:space="preserve"> century BCE)</w:t>
      </w:r>
      <w:r w:rsidR="00BF7DCF" w:rsidRPr="0070155F">
        <w:rPr>
          <w:rFonts w:ascii="Times New Roman" w:hAnsi="Times New Roman"/>
          <w:sz w:val="22"/>
          <w:szCs w:val="22"/>
        </w:rPr>
        <w:t>,</w:t>
      </w:r>
      <w:r w:rsidR="00BF7DCF" w:rsidRPr="0070155F">
        <w:rPr>
          <w:rStyle w:val="FootnoteReference"/>
          <w:rFonts w:ascii="Times New Roman" w:hAnsi="Times New Roman"/>
          <w:sz w:val="22"/>
          <w:szCs w:val="22"/>
        </w:rPr>
        <w:footnoteReference w:id="16"/>
      </w:r>
      <w:r w:rsidR="00107B62" w:rsidRPr="0070155F">
        <w:rPr>
          <w:rFonts w:ascii="Times New Roman" w:hAnsi="Times New Roman"/>
          <w:sz w:val="22"/>
          <w:szCs w:val="22"/>
        </w:rPr>
        <w:t xml:space="preserve"> </w:t>
      </w:r>
      <w:r w:rsidR="002F79FD" w:rsidRPr="0070155F">
        <w:rPr>
          <w:rFonts w:ascii="Times New Roman" w:hAnsi="Times New Roman"/>
          <w:sz w:val="22"/>
          <w:szCs w:val="22"/>
        </w:rPr>
        <w:t xml:space="preserve">Asclepius, </w:t>
      </w:r>
      <w:r w:rsidR="00856753" w:rsidRPr="0070155F">
        <w:rPr>
          <w:rFonts w:ascii="Times New Roman" w:hAnsi="Times New Roman"/>
          <w:sz w:val="22"/>
          <w:szCs w:val="22"/>
        </w:rPr>
        <w:t xml:space="preserve">the </w:t>
      </w:r>
      <w:r w:rsidR="008066B9" w:rsidRPr="0070155F">
        <w:rPr>
          <w:rFonts w:ascii="Times New Roman" w:hAnsi="Times New Roman"/>
          <w:sz w:val="22"/>
          <w:szCs w:val="22"/>
        </w:rPr>
        <w:t>deified patron</w:t>
      </w:r>
      <w:r w:rsidR="00856753" w:rsidRPr="0070155F">
        <w:rPr>
          <w:rFonts w:ascii="Times New Roman" w:hAnsi="Times New Roman"/>
          <w:sz w:val="22"/>
          <w:szCs w:val="22"/>
        </w:rPr>
        <w:t xml:space="preserve"> of </w:t>
      </w:r>
      <w:r w:rsidR="00405AA1" w:rsidRPr="0070155F">
        <w:rPr>
          <w:rFonts w:ascii="Times New Roman" w:hAnsi="Times New Roman"/>
          <w:sz w:val="22"/>
          <w:szCs w:val="22"/>
        </w:rPr>
        <w:t>m</w:t>
      </w:r>
      <w:r w:rsidR="00856753" w:rsidRPr="0070155F">
        <w:rPr>
          <w:rFonts w:ascii="Times New Roman" w:hAnsi="Times New Roman"/>
          <w:sz w:val="22"/>
          <w:szCs w:val="22"/>
        </w:rPr>
        <w:t>edicine</w:t>
      </w:r>
      <w:r w:rsidR="0084501A" w:rsidRPr="0070155F">
        <w:rPr>
          <w:rFonts w:ascii="Times New Roman" w:hAnsi="Times New Roman"/>
          <w:sz w:val="22"/>
          <w:szCs w:val="22"/>
        </w:rPr>
        <w:t>, is presented as</w:t>
      </w:r>
      <w:r w:rsidR="00EE29F9" w:rsidRPr="0070155F">
        <w:rPr>
          <w:rFonts w:ascii="Times New Roman" w:hAnsi="Times New Roman"/>
          <w:sz w:val="22"/>
          <w:szCs w:val="22"/>
        </w:rPr>
        <w:t xml:space="preserve"> the</w:t>
      </w:r>
      <w:r w:rsidR="00856753" w:rsidRPr="0070155F">
        <w:rPr>
          <w:rFonts w:ascii="Times New Roman" w:hAnsi="Times New Roman"/>
          <w:sz w:val="22"/>
          <w:szCs w:val="22"/>
        </w:rPr>
        <w:t xml:space="preserve"> </w:t>
      </w:r>
      <w:r w:rsidR="002F79FD" w:rsidRPr="0070155F">
        <w:rPr>
          <w:rFonts w:ascii="Times New Roman" w:hAnsi="Times New Roman"/>
          <w:sz w:val="22"/>
          <w:szCs w:val="22"/>
        </w:rPr>
        <w:t xml:space="preserve">key </w:t>
      </w:r>
      <w:r w:rsidR="004F2E88" w:rsidRPr="0070155F">
        <w:rPr>
          <w:rFonts w:ascii="Times New Roman" w:hAnsi="Times New Roman"/>
          <w:sz w:val="22"/>
          <w:szCs w:val="22"/>
        </w:rPr>
        <w:t xml:space="preserve">figure </w:t>
      </w:r>
      <w:r w:rsidR="00874F8A" w:rsidRPr="0070155F">
        <w:rPr>
          <w:rFonts w:ascii="Times New Roman" w:hAnsi="Times New Roman"/>
          <w:sz w:val="22"/>
          <w:szCs w:val="22"/>
        </w:rPr>
        <w:t xml:space="preserve">in </w:t>
      </w:r>
      <w:r w:rsidR="004F2E88" w:rsidRPr="0070155F">
        <w:rPr>
          <w:rFonts w:ascii="Times New Roman" w:hAnsi="Times New Roman"/>
          <w:sz w:val="22"/>
          <w:szCs w:val="22"/>
        </w:rPr>
        <w:t xml:space="preserve">the </w:t>
      </w:r>
      <w:r w:rsidR="00B94BCE" w:rsidRPr="0070155F">
        <w:rPr>
          <w:rFonts w:ascii="Times New Roman" w:hAnsi="Times New Roman"/>
          <w:sz w:val="22"/>
          <w:szCs w:val="22"/>
        </w:rPr>
        <w:t>art of medicine</w:t>
      </w:r>
      <w:r w:rsidR="00CA753D" w:rsidRPr="0070155F">
        <w:rPr>
          <w:rFonts w:ascii="Times New Roman" w:hAnsi="Times New Roman"/>
          <w:sz w:val="22"/>
          <w:szCs w:val="22"/>
        </w:rPr>
        <w:t>,</w:t>
      </w:r>
      <w:r w:rsidR="004A7721" w:rsidRPr="0070155F">
        <w:rPr>
          <w:rFonts w:ascii="Times New Roman" w:hAnsi="Times New Roman"/>
          <w:sz w:val="22"/>
          <w:szCs w:val="22"/>
        </w:rPr>
        <w:t xml:space="preserve"> thus </w:t>
      </w:r>
      <w:r w:rsidR="005208FB" w:rsidRPr="0070155F">
        <w:rPr>
          <w:rFonts w:ascii="Times New Roman" w:hAnsi="Times New Roman"/>
          <w:sz w:val="22"/>
          <w:szCs w:val="22"/>
        </w:rPr>
        <w:t>enforcing th</w:t>
      </w:r>
      <w:r w:rsidR="002D32F8" w:rsidRPr="0070155F">
        <w:rPr>
          <w:rFonts w:ascii="Times New Roman" w:hAnsi="Times New Roman"/>
          <w:sz w:val="22"/>
          <w:szCs w:val="22"/>
        </w:rPr>
        <w:t>e</w:t>
      </w:r>
      <w:r w:rsidR="005208FB" w:rsidRPr="0070155F">
        <w:rPr>
          <w:rFonts w:ascii="Times New Roman" w:hAnsi="Times New Roman"/>
          <w:sz w:val="22"/>
          <w:szCs w:val="22"/>
        </w:rPr>
        <w:t xml:space="preserve"> notion that </w:t>
      </w:r>
      <w:r w:rsidR="007F4AF0" w:rsidRPr="0070155F">
        <w:rPr>
          <w:rFonts w:ascii="Times New Roman" w:hAnsi="Times New Roman"/>
          <w:sz w:val="22"/>
          <w:szCs w:val="22"/>
        </w:rPr>
        <w:t xml:space="preserve">the practice of medicine </w:t>
      </w:r>
      <w:r w:rsidR="00C73049" w:rsidRPr="0070155F">
        <w:rPr>
          <w:rFonts w:ascii="Times New Roman" w:hAnsi="Times New Roman"/>
          <w:sz w:val="22"/>
          <w:szCs w:val="22"/>
        </w:rPr>
        <w:t>wa</w:t>
      </w:r>
      <w:r w:rsidR="007F4AF0" w:rsidRPr="0070155F">
        <w:rPr>
          <w:rFonts w:ascii="Times New Roman" w:hAnsi="Times New Roman"/>
          <w:sz w:val="22"/>
          <w:szCs w:val="22"/>
        </w:rPr>
        <w:t xml:space="preserve">s something that </w:t>
      </w:r>
      <w:r w:rsidR="00E014DC" w:rsidRPr="0070155F">
        <w:rPr>
          <w:rFonts w:ascii="Times New Roman" w:hAnsi="Times New Roman"/>
          <w:sz w:val="22"/>
          <w:szCs w:val="22"/>
        </w:rPr>
        <w:t>was</w:t>
      </w:r>
      <w:r w:rsidR="007F4AF0" w:rsidRPr="0070155F">
        <w:rPr>
          <w:rFonts w:ascii="Times New Roman" w:hAnsi="Times New Roman"/>
          <w:sz w:val="22"/>
          <w:szCs w:val="22"/>
        </w:rPr>
        <w:t xml:space="preserve"> </w:t>
      </w:r>
      <w:r w:rsidR="00677418" w:rsidRPr="0070155F">
        <w:rPr>
          <w:rFonts w:ascii="Times New Roman" w:hAnsi="Times New Roman"/>
          <w:sz w:val="22"/>
          <w:szCs w:val="22"/>
        </w:rPr>
        <w:t>divinely inspired</w:t>
      </w:r>
      <w:r w:rsidR="002D32F8" w:rsidRPr="0070155F">
        <w:rPr>
          <w:rFonts w:ascii="Times New Roman" w:hAnsi="Times New Roman"/>
          <w:sz w:val="22"/>
          <w:szCs w:val="22"/>
        </w:rPr>
        <w:t xml:space="preserve"> and deeply spiritual in nature</w:t>
      </w:r>
      <w:r w:rsidR="00B94BCE" w:rsidRPr="0070155F">
        <w:rPr>
          <w:rFonts w:ascii="Times New Roman" w:hAnsi="Times New Roman"/>
          <w:sz w:val="22"/>
          <w:szCs w:val="22"/>
        </w:rPr>
        <w:t>.</w:t>
      </w:r>
      <w:r w:rsidR="00B90577" w:rsidRPr="0070155F">
        <w:rPr>
          <w:rStyle w:val="FootnoteReference"/>
          <w:rFonts w:ascii="Times New Roman" w:hAnsi="Times New Roman"/>
          <w:sz w:val="22"/>
          <w:szCs w:val="22"/>
        </w:rPr>
        <w:footnoteReference w:id="17"/>
      </w:r>
      <w:r w:rsidR="00F8482A" w:rsidRPr="0070155F">
        <w:rPr>
          <w:rFonts w:ascii="Times New Roman" w:hAnsi="Times New Roman"/>
          <w:sz w:val="22"/>
          <w:szCs w:val="22"/>
        </w:rPr>
        <w:t xml:space="preserve"> Indeed, the root of most disease </w:t>
      </w:r>
      <w:r w:rsidR="008463FB" w:rsidRPr="0070155F">
        <w:rPr>
          <w:rFonts w:ascii="Times New Roman" w:hAnsi="Times New Roman"/>
          <w:sz w:val="22"/>
          <w:szCs w:val="22"/>
        </w:rPr>
        <w:t xml:space="preserve">and sickness </w:t>
      </w:r>
      <w:r w:rsidR="00F8482A" w:rsidRPr="0070155F">
        <w:rPr>
          <w:rFonts w:ascii="Times New Roman" w:hAnsi="Times New Roman"/>
          <w:sz w:val="22"/>
          <w:szCs w:val="22"/>
        </w:rPr>
        <w:t xml:space="preserve">were </w:t>
      </w:r>
      <w:r w:rsidR="00F41F17" w:rsidRPr="0070155F">
        <w:rPr>
          <w:rFonts w:ascii="Times New Roman" w:hAnsi="Times New Roman"/>
          <w:sz w:val="22"/>
          <w:szCs w:val="22"/>
        </w:rPr>
        <w:t xml:space="preserve">generally </w:t>
      </w:r>
      <w:r w:rsidR="002D32F8" w:rsidRPr="0070155F">
        <w:rPr>
          <w:rFonts w:ascii="Times New Roman" w:hAnsi="Times New Roman"/>
          <w:sz w:val="22"/>
          <w:szCs w:val="22"/>
        </w:rPr>
        <w:t>believed</w:t>
      </w:r>
      <w:r w:rsidR="00F8482A" w:rsidRPr="0070155F">
        <w:rPr>
          <w:rFonts w:ascii="Times New Roman" w:hAnsi="Times New Roman"/>
          <w:sz w:val="22"/>
          <w:szCs w:val="22"/>
        </w:rPr>
        <w:t xml:space="preserve"> to have </w:t>
      </w:r>
      <w:r w:rsidR="008463FB" w:rsidRPr="0070155F">
        <w:rPr>
          <w:rFonts w:ascii="Times New Roman" w:hAnsi="Times New Roman"/>
          <w:sz w:val="22"/>
          <w:szCs w:val="22"/>
        </w:rPr>
        <w:t xml:space="preserve">divine </w:t>
      </w:r>
      <w:r w:rsidR="008A2ACB" w:rsidRPr="0070155F">
        <w:rPr>
          <w:rFonts w:ascii="Times New Roman" w:hAnsi="Times New Roman"/>
          <w:sz w:val="22"/>
          <w:szCs w:val="22"/>
        </w:rPr>
        <w:t>roots</w:t>
      </w:r>
      <w:r w:rsidR="002C244D" w:rsidRPr="0070155F">
        <w:rPr>
          <w:rFonts w:ascii="Times New Roman" w:hAnsi="Times New Roman"/>
          <w:sz w:val="22"/>
          <w:szCs w:val="22"/>
        </w:rPr>
        <w:t>, and the soul pl</w:t>
      </w:r>
      <w:r w:rsidR="00E1078E" w:rsidRPr="0070155F">
        <w:rPr>
          <w:rFonts w:ascii="Times New Roman" w:hAnsi="Times New Roman"/>
          <w:sz w:val="22"/>
          <w:szCs w:val="22"/>
        </w:rPr>
        <w:t>ayed a vital part in connecting humanity to the gods</w:t>
      </w:r>
      <w:r w:rsidR="00024206" w:rsidRPr="0070155F">
        <w:rPr>
          <w:rFonts w:ascii="Times New Roman" w:hAnsi="Times New Roman"/>
          <w:sz w:val="22"/>
          <w:szCs w:val="22"/>
        </w:rPr>
        <w:t>.</w:t>
      </w:r>
      <w:r w:rsidR="00364259" w:rsidRPr="0070155F">
        <w:rPr>
          <w:rStyle w:val="FootnoteReference"/>
          <w:rFonts w:ascii="Times New Roman" w:hAnsi="Times New Roman"/>
          <w:sz w:val="22"/>
          <w:szCs w:val="22"/>
        </w:rPr>
        <w:footnoteReference w:id="18"/>
      </w:r>
      <w:r w:rsidR="00024206" w:rsidRPr="0070155F">
        <w:rPr>
          <w:rFonts w:ascii="Times New Roman" w:hAnsi="Times New Roman"/>
          <w:sz w:val="22"/>
          <w:szCs w:val="22"/>
        </w:rPr>
        <w:t xml:space="preserve"> </w:t>
      </w:r>
      <w:r w:rsidR="00F91E28" w:rsidRPr="0070155F">
        <w:rPr>
          <w:rFonts w:ascii="Times New Roman" w:hAnsi="Times New Roman"/>
          <w:sz w:val="22"/>
          <w:szCs w:val="22"/>
        </w:rPr>
        <w:t>Natural</w:t>
      </w:r>
      <w:r w:rsidR="00AE5C60" w:rsidRPr="0070155F">
        <w:rPr>
          <w:rFonts w:ascii="Times New Roman" w:hAnsi="Times New Roman"/>
          <w:sz w:val="22"/>
          <w:szCs w:val="22"/>
        </w:rPr>
        <w:t xml:space="preserve"> </w:t>
      </w:r>
      <w:r w:rsidR="002D32F8" w:rsidRPr="0070155F">
        <w:rPr>
          <w:rFonts w:ascii="Times New Roman" w:hAnsi="Times New Roman"/>
          <w:sz w:val="22"/>
          <w:szCs w:val="22"/>
        </w:rPr>
        <w:t xml:space="preserve">philosopher </w:t>
      </w:r>
      <w:r w:rsidR="00182795" w:rsidRPr="0070155F">
        <w:rPr>
          <w:rFonts w:ascii="Times New Roman" w:hAnsi="Times New Roman"/>
          <w:sz w:val="22"/>
          <w:szCs w:val="22"/>
        </w:rPr>
        <w:t xml:space="preserve">and medical writer, </w:t>
      </w:r>
      <w:proofErr w:type="spellStart"/>
      <w:r w:rsidR="00DC4C4F" w:rsidRPr="0070155F">
        <w:rPr>
          <w:rFonts w:ascii="Times New Roman" w:hAnsi="Times New Roman"/>
          <w:sz w:val="22"/>
          <w:szCs w:val="22"/>
        </w:rPr>
        <w:t>Alcmaeon</w:t>
      </w:r>
      <w:proofErr w:type="spellEnd"/>
      <w:r w:rsidR="00DC4C4F" w:rsidRPr="0070155F">
        <w:rPr>
          <w:rFonts w:ascii="Times New Roman" w:hAnsi="Times New Roman"/>
          <w:sz w:val="22"/>
          <w:szCs w:val="22"/>
        </w:rPr>
        <w:t xml:space="preserve"> of Croton (</w:t>
      </w:r>
      <w:r w:rsidR="00182795" w:rsidRPr="0070155F">
        <w:rPr>
          <w:rFonts w:ascii="Times New Roman" w:hAnsi="Times New Roman"/>
          <w:sz w:val="22"/>
          <w:szCs w:val="22"/>
        </w:rPr>
        <w:t xml:space="preserve">c. </w:t>
      </w:r>
      <w:r w:rsidR="00232D1E" w:rsidRPr="0070155F">
        <w:rPr>
          <w:rFonts w:ascii="Times New Roman" w:hAnsi="Times New Roman"/>
          <w:sz w:val="22"/>
          <w:szCs w:val="22"/>
        </w:rPr>
        <w:t>fifth</w:t>
      </w:r>
      <w:r w:rsidR="00182795" w:rsidRPr="0070155F">
        <w:rPr>
          <w:rFonts w:ascii="Times New Roman" w:hAnsi="Times New Roman"/>
          <w:sz w:val="22"/>
          <w:szCs w:val="22"/>
        </w:rPr>
        <w:t xml:space="preserve"> century BCE)</w:t>
      </w:r>
      <w:r w:rsidR="00CA7E16" w:rsidRPr="0070155F">
        <w:rPr>
          <w:rStyle w:val="FootnoteReference"/>
          <w:rFonts w:ascii="Times New Roman" w:hAnsi="Times New Roman"/>
          <w:sz w:val="22"/>
          <w:szCs w:val="22"/>
        </w:rPr>
        <w:footnoteReference w:id="19"/>
      </w:r>
      <w:r w:rsidR="002C1103" w:rsidRPr="0070155F">
        <w:rPr>
          <w:rFonts w:ascii="Times New Roman" w:hAnsi="Times New Roman"/>
          <w:sz w:val="22"/>
          <w:szCs w:val="22"/>
        </w:rPr>
        <w:t xml:space="preserve"> was credited as being one of the first </w:t>
      </w:r>
      <w:r w:rsidR="004F3AB2" w:rsidRPr="0070155F">
        <w:rPr>
          <w:rFonts w:ascii="Times New Roman" w:hAnsi="Times New Roman"/>
          <w:sz w:val="22"/>
          <w:szCs w:val="22"/>
        </w:rPr>
        <w:t xml:space="preserve">to argue for the </w:t>
      </w:r>
      <w:r w:rsidR="00443F73" w:rsidRPr="0070155F">
        <w:rPr>
          <w:rFonts w:ascii="Times New Roman" w:hAnsi="Times New Roman"/>
          <w:sz w:val="22"/>
          <w:szCs w:val="22"/>
        </w:rPr>
        <w:t>eternal nature of the</w:t>
      </w:r>
      <w:r w:rsidR="004F3AB2" w:rsidRPr="0070155F">
        <w:rPr>
          <w:rFonts w:ascii="Times New Roman" w:hAnsi="Times New Roman"/>
          <w:sz w:val="22"/>
          <w:szCs w:val="22"/>
        </w:rPr>
        <w:t xml:space="preserve"> human soul</w:t>
      </w:r>
      <w:r w:rsidR="00354615" w:rsidRPr="0070155F">
        <w:rPr>
          <w:rFonts w:ascii="Times New Roman" w:hAnsi="Times New Roman"/>
          <w:sz w:val="22"/>
          <w:szCs w:val="22"/>
        </w:rPr>
        <w:t>.</w:t>
      </w:r>
      <w:r w:rsidR="00377B8A" w:rsidRPr="0070155F">
        <w:rPr>
          <w:rStyle w:val="FootnoteReference"/>
          <w:rFonts w:ascii="Times New Roman" w:hAnsi="Times New Roman"/>
          <w:sz w:val="22"/>
          <w:szCs w:val="22"/>
        </w:rPr>
        <w:footnoteReference w:id="20"/>
      </w:r>
      <w:r w:rsidR="00354615" w:rsidRPr="0070155F">
        <w:rPr>
          <w:rFonts w:ascii="Times New Roman" w:hAnsi="Times New Roman"/>
          <w:sz w:val="22"/>
          <w:szCs w:val="22"/>
        </w:rPr>
        <w:t xml:space="preserve"> He also proposed </w:t>
      </w:r>
      <w:r w:rsidR="003D505E" w:rsidRPr="0070155F">
        <w:rPr>
          <w:rFonts w:ascii="Times New Roman" w:hAnsi="Times New Roman"/>
          <w:sz w:val="22"/>
          <w:szCs w:val="22"/>
        </w:rPr>
        <w:t>a system in which</w:t>
      </w:r>
      <w:r w:rsidR="00F12679" w:rsidRPr="0070155F">
        <w:rPr>
          <w:rFonts w:ascii="Times New Roman" w:hAnsi="Times New Roman"/>
          <w:sz w:val="22"/>
          <w:szCs w:val="22"/>
        </w:rPr>
        <w:t xml:space="preserve"> </w:t>
      </w:r>
      <w:r w:rsidR="0055604F" w:rsidRPr="0070155F">
        <w:rPr>
          <w:rFonts w:ascii="Times New Roman" w:hAnsi="Times New Roman"/>
          <w:sz w:val="22"/>
          <w:szCs w:val="22"/>
        </w:rPr>
        <w:t xml:space="preserve">the balance </w:t>
      </w:r>
      <w:r w:rsidR="00754B9A" w:rsidRPr="0070155F">
        <w:rPr>
          <w:rFonts w:ascii="Times New Roman" w:hAnsi="Times New Roman"/>
          <w:sz w:val="22"/>
          <w:szCs w:val="22"/>
        </w:rPr>
        <w:t xml:space="preserve">or imbalance </w:t>
      </w:r>
      <w:r w:rsidR="0055604F" w:rsidRPr="0070155F">
        <w:rPr>
          <w:rFonts w:ascii="Times New Roman" w:hAnsi="Times New Roman"/>
          <w:sz w:val="22"/>
          <w:szCs w:val="22"/>
        </w:rPr>
        <w:t xml:space="preserve">of </w:t>
      </w:r>
      <w:r w:rsidR="00533808" w:rsidRPr="0070155F">
        <w:rPr>
          <w:rFonts w:ascii="Times New Roman" w:hAnsi="Times New Roman"/>
          <w:sz w:val="22"/>
          <w:szCs w:val="22"/>
        </w:rPr>
        <w:t xml:space="preserve">bodily elements </w:t>
      </w:r>
      <w:r w:rsidR="00D34E8D" w:rsidRPr="0070155F">
        <w:rPr>
          <w:rFonts w:ascii="Times New Roman" w:hAnsi="Times New Roman"/>
          <w:sz w:val="22"/>
          <w:szCs w:val="22"/>
        </w:rPr>
        <w:t>(for example ‘hot’, ‘cold’, ‘</w:t>
      </w:r>
      <w:r w:rsidR="00F54513" w:rsidRPr="0070155F">
        <w:rPr>
          <w:rFonts w:ascii="Times New Roman" w:hAnsi="Times New Roman"/>
          <w:sz w:val="22"/>
          <w:szCs w:val="22"/>
        </w:rPr>
        <w:t>moist</w:t>
      </w:r>
      <w:r w:rsidR="00D34E8D" w:rsidRPr="0070155F">
        <w:rPr>
          <w:rFonts w:ascii="Times New Roman" w:hAnsi="Times New Roman"/>
          <w:sz w:val="22"/>
          <w:szCs w:val="22"/>
        </w:rPr>
        <w:t>’</w:t>
      </w:r>
      <w:r w:rsidR="00262947">
        <w:rPr>
          <w:rFonts w:ascii="Times New Roman" w:hAnsi="Times New Roman"/>
          <w:sz w:val="22"/>
          <w:szCs w:val="22"/>
        </w:rPr>
        <w:t xml:space="preserve"> and </w:t>
      </w:r>
      <w:r w:rsidR="00D34E8D" w:rsidRPr="0070155F">
        <w:rPr>
          <w:rFonts w:ascii="Times New Roman" w:hAnsi="Times New Roman"/>
          <w:sz w:val="22"/>
          <w:szCs w:val="22"/>
        </w:rPr>
        <w:t>‘dry’ )</w:t>
      </w:r>
      <w:r w:rsidR="0055604F" w:rsidRPr="0070155F">
        <w:rPr>
          <w:rFonts w:ascii="Times New Roman" w:hAnsi="Times New Roman"/>
          <w:sz w:val="22"/>
          <w:szCs w:val="22"/>
        </w:rPr>
        <w:t xml:space="preserve"> </w:t>
      </w:r>
      <w:r w:rsidR="00204955" w:rsidRPr="0070155F">
        <w:rPr>
          <w:rFonts w:ascii="Times New Roman" w:hAnsi="Times New Roman"/>
          <w:sz w:val="22"/>
          <w:szCs w:val="22"/>
        </w:rPr>
        <w:t xml:space="preserve">could </w:t>
      </w:r>
      <w:r w:rsidR="003D505E" w:rsidRPr="0070155F">
        <w:rPr>
          <w:rFonts w:ascii="Times New Roman" w:hAnsi="Times New Roman"/>
          <w:sz w:val="22"/>
          <w:szCs w:val="22"/>
        </w:rPr>
        <w:t xml:space="preserve">equate </w:t>
      </w:r>
      <w:r w:rsidR="00DF3161" w:rsidRPr="0070155F">
        <w:rPr>
          <w:rFonts w:ascii="Times New Roman" w:hAnsi="Times New Roman"/>
          <w:sz w:val="22"/>
          <w:szCs w:val="22"/>
        </w:rPr>
        <w:t>to</w:t>
      </w:r>
      <w:r w:rsidR="003D505E" w:rsidRPr="0070155F">
        <w:rPr>
          <w:rFonts w:ascii="Times New Roman" w:hAnsi="Times New Roman"/>
          <w:sz w:val="22"/>
          <w:szCs w:val="22"/>
        </w:rPr>
        <w:t xml:space="preserve"> </w:t>
      </w:r>
      <w:r w:rsidR="00A434F0" w:rsidRPr="0070155F">
        <w:rPr>
          <w:rFonts w:ascii="Times New Roman" w:hAnsi="Times New Roman"/>
          <w:sz w:val="22"/>
          <w:szCs w:val="22"/>
        </w:rPr>
        <w:t xml:space="preserve">good </w:t>
      </w:r>
      <w:r w:rsidR="00DF3161" w:rsidRPr="0070155F">
        <w:rPr>
          <w:rFonts w:ascii="Times New Roman" w:hAnsi="Times New Roman"/>
          <w:sz w:val="22"/>
          <w:szCs w:val="22"/>
        </w:rPr>
        <w:t xml:space="preserve">health </w:t>
      </w:r>
      <w:r w:rsidR="003D505E" w:rsidRPr="0070155F">
        <w:rPr>
          <w:rFonts w:ascii="Times New Roman" w:hAnsi="Times New Roman"/>
          <w:sz w:val="22"/>
          <w:szCs w:val="22"/>
        </w:rPr>
        <w:t xml:space="preserve">or </w:t>
      </w:r>
      <w:r w:rsidR="00A434F0" w:rsidRPr="0070155F">
        <w:rPr>
          <w:rFonts w:ascii="Times New Roman" w:hAnsi="Times New Roman"/>
          <w:sz w:val="22"/>
          <w:szCs w:val="22"/>
        </w:rPr>
        <w:t>ill</w:t>
      </w:r>
      <w:r w:rsidR="003D505E" w:rsidRPr="0070155F">
        <w:rPr>
          <w:rFonts w:ascii="Times New Roman" w:hAnsi="Times New Roman"/>
          <w:sz w:val="22"/>
          <w:szCs w:val="22"/>
        </w:rPr>
        <w:t>n</w:t>
      </w:r>
      <w:r w:rsidR="00332B89" w:rsidRPr="0070155F">
        <w:rPr>
          <w:rFonts w:ascii="Times New Roman" w:hAnsi="Times New Roman"/>
          <w:sz w:val="22"/>
          <w:szCs w:val="22"/>
        </w:rPr>
        <w:t>e</w:t>
      </w:r>
      <w:r w:rsidR="003D505E" w:rsidRPr="0070155F">
        <w:rPr>
          <w:rFonts w:ascii="Times New Roman" w:hAnsi="Times New Roman"/>
          <w:sz w:val="22"/>
          <w:szCs w:val="22"/>
        </w:rPr>
        <w:t>ss</w:t>
      </w:r>
      <w:r w:rsidR="00332B89" w:rsidRPr="0070155F">
        <w:rPr>
          <w:rFonts w:ascii="Times New Roman" w:hAnsi="Times New Roman"/>
          <w:sz w:val="22"/>
          <w:szCs w:val="22"/>
        </w:rPr>
        <w:t>.</w:t>
      </w:r>
      <w:r w:rsidR="00377B8A" w:rsidRPr="0070155F">
        <w:rPr>
          <w:rStyle w:val="FootnoteReference"/>
          <w:rFonts w:ascii="Times New Roman" w:hAnsi="Times New Roman"/>
          <w:sz w:val="22"/>
          <w:szCs w:val="22"/>
        </w:rPr>
        <w:footnoteReference w:id="21"/>
      </w:r>
      <w:r w:rsidR="00DF6E27" w:rsidRPr="0070155F">
        <w:rPr>
          <w:rFonts w:ascii="Times New Roman" w:hAnsi="Times New Roman"/>
          <w:sz w:val="22"/>
          <w:szCs w:val="22"/>
        </w:rPr>
        <w:t xml:space="preserve"> </w:t>
      </w:r>
      <w:r w:rsidR="006A3F6A" w:rsidRPr="0070155F">
        <w:rPr>
          <w:rFonts w:ascii="Times New Roman" w:hAnsi="Times New Roman"/>
          <w:sz w:val="22"/>
          <w:szCs w:val="22"/>
        </w:rPr>
        <w:t xml:space="preserve">His </w:t>
      </w:r>
      <w:r w:rsidR="008D0FA1" w:rsidRPr="0070155F">
        <w:rPr>
          <w:rFonts w:ascii="Times New Roman" w:hAnsi="Times New Roman"/>
          <w:sz w:val="22"/>
          <w:szCs w:val="22"/>
        </w:rPr>
        <w:t>ideas may well have influenced the</w:t>
      </w:r>
      <w:r w:rsidR="001827AC" w:rsidRPr="0070155F">
        <w:rPr>
          <w:rFonts w:ascii="Times New Roman" w:hAnsi="Times New Roman"/>
          <w:sz w:val="22"/>
          <w:szCs w:val="22"/>
        </w:rPr>
        <w:t xml:space="preserve"> later</w:t>
      </w:r>
      <w:r w:rsidR="008D0FA1" w:rsidRPr="0070155F">
        <w:rPr>
          <w:rFonts w:ascii="Times New Roman" w:hAnsi="Times New Roman"/>
          <w:sz w:val="22"/>
          <w:szCs w:val="22"/>
        </w:rPr>
        <w:t xml:space="preserve"> Hippocratic </w:t>
      </w:r>
      <w:r w:rsidR="00426F51" w:rsidRPr="0070155F">
        <w:rPr>
          <w:rFonts w:ascii="Times New Roman" w:hAnsi="Times New Roman"/>
          <w:sz w:val="22"/>
          <w:szCs w:val="22"/>
        </w:rPr>
        <w:t>theory</w:t>
      </w:r>
      <w:r w:rsidR="00877F2C" w:rsidRPr="0070155F">
        <w:rPr>
          <w:rFonts w:ascii="Times New Roman" w:hAnsi="Times New Roman"/>
          <w:sz w:val="22"/>
          <w:szCs w:val="22"/>
        </w:rPr>
        <w:t xml:space="preserve"> of</w:t>
      </w:r>
      <w:r w:rsidR="007A7FA8" w:rsidRPr="0070155F">
        <w:rPr>
          <w:rFonts w:ascii="Times New Roman" w:hAnsi="Times New Roman"/>
          <w:sz w:val="22"/>
          <w:szCs w:val="22"/>
        </w:rPr>
        <w:t xml:space="preserve"> bodily ‘humo</w:t>
      </w:r>
      <w:r w:rsidR="00CA683A" w:rsidRPr="0070155F">
        <w:rPr>
          <w:rFonts w:ascii="Times New Roman" w:hAnsi="Times New Roman"/>
          <w:sz w:val="22"/>
          <w:szCs w:val="22"/>
        </w:rPr>
        <w:t>u</w:t>
      </w:r>
      <w:r w:rsidR="007A7FA8" w:rsidRPr="0070155F">
        <w:rPr>
          <w:rFonts w:ascii="Times New Roman" w:hAnsi="Times New Roman"/>
          <w:sz w:val="22"/>
          <w:szCs w:val="22"/>
        </w:rPr>
        <w:t>rs’</w:t>
      </w:r>
      <w:r w:rsidR="00087ED0" w:rsidRPr="0070155F">
        <w:rPr>
          <w:rFonts w:ascii="Times New Roman" w:hAnsi="Times New Roman"/>
          <w:sz w:val="22"/>
          <w:szCs w:val="22"/>
        </w:rPr>
        <w:t xml:space="preserve"> </w:t>
      </w:r>
      <w:r w:rsidR="003A3FC4" w:rsidRPr="0070155F">
        <w:rPr>
          <w:rFonts w:ascii="Times New Roman" w:hAnsi="Times New Roman"/>
          <w:sz w:val="22"/>
          <w:szCs w:val="22"/>
        </w:rPr>
        <w:t>that would arise in</w:t>
      </w:r>
      <w:r w:rsidR="00087ED0" w:rsidRPr="0070155F">
        <w:rPr>
          <w:rFonts w:ascii="Times New Roman" w:hAnsi="Times New Roman"/>
          <w:sz w:val="22"/>
          <w:szCs w:val="22"/>
        </w:rPr>
        <w:t xml:space="preserve"> the </w:t>
      </w:r>
      <w:r w:rsidR="00784C52" w:rsidRPr="0070155F">
        <w:rPr>
          <w:rFonts w:ascii="Times New Roman" w:hAnsi="Times New Roman"/>
          <w:sz w:val="22"/>
          <w:szCs w:val="22"/>
        </w:rPr>
        <w:t>C</w:t>
      </w:r>
      <w:r w:rsidR="00087ED0" w:rsidRPr="0070155F">
        <w:rPr>
          <w:rFonts w:ascii="Times New Roman" w:hAnsi="Times New Roman"/>
          <w:sz w:val="22"/>
          <w:szCs w:val="22"/>
        </w:rPr>
        <w:t xml:space="preserve">lassical </w:t>
      </w:r>
      <w:r w:rsidR="004D70CB">
        <w:rPr>
          <w:rFonts w:ascii="Times New Roman" w:hAnsi="Times New Roman"/>
          <w:sz w:val="22"/>
          <w:szCs w:val="22"/>
        </w:rPr>
        <w:t>Period</w:t>
      </w:r>
      <w:r w:rsidR="008B70C8" w:rsidRPr="0070155F">
        <w:rPr>
          <w:rFonts w:ascii="Times New Roman" w:hAnsi="Times New Roman"/>
          <w:sz w:val="22"/>
          <w:szCs w:val="22"/>
        </w:rPr>
        <w:t>.</w:t>
      </w:r>
      <w:r w:rsidR="008F3834" w:rsidRPr="0070155F">
        <w:rPr>
          <w:rStyle w:val="FootnoteReference"/>
          <w:rFonts w:ascii="Times New Roman" w:hAnsi="Times New Roman"/>
          <w:sz w:val="22"/>
          <w:szCs w:val="22"/>
        </w:rPr>
        <w:footnoteReference w:id="22"/>
      </w:r>
      <w:r w:rsidR="00391FB4" w:rsidRPr="0070155F">
        <w:rPr>
          <w:rFonts w:ascii="Times New Roman" w:hAnsi="Times New Roman"/>
          <w:sz w:val="22"/>
          <w:szCs w:val="22"/>
        </w:rPr>
        <w:t xml:space="preserve"> </w:t>
      </w:r>
      <w:r w:rsidR="00F91E28" w:rsidRPr="0070155F">
        <w:rPr>
          <w:rFonts w:ascii="Times New Roman" w:hAnsi="Times New Roman"/>
          <w:sz w:val="22"/>
          <w:szCs w:val="22"/>
        </w:rPr>
        <w:t>Archaic p</w:t>
      </w:r>
      <w:r w:rsidR="00DC2FE5" w:rsidRPr="0070155F">
        <w:rPr>
          <w:rFonts w:ascii="Times New Roman" w:hAnsi="Times New Roman"/>
          <w:sz w:val="22"/>
          <w:szCs w:val="22"/>
        </w:rPr>
        <w:t>hilosopher</w:t>
      </w:r>
      <w:r w:rsidR="00F91E28" w:rsidRPr="0070155F">
        <w:rPr>
          <w:rFonts w:ascii="Times New Roman" w:hAnsi="Times New Roman"/>
          <w:sz w:val="22"/>
          <w:szCs w:val="22"/>
        </w:rPr>
        <w:t>,</w:t>
      </w:r>
      <w:r w:rsidR="00DC2FE5" w:rsidRPr="0070155F">
        <w:rPr>
          <w:rFonts w:ascii="Times New Roman" w:hAnsi="Times New Roman"/>
          <w:sz w:val="22"/>
          <w:szCs w:val="22"/>
        </w:rPr>
        <w:t xml:space="preserve"> </w:t>
      </w:r>
      <w:r w:rsidR="004C0DFC" w:rsidRPr="0070155F">
        <w:rPr>
          <w:rFonts w:ascii="Times New Roman" w:hAnsi="Times New Roman"/>
          <w:sz w:val="22"/>
          <w:szCs w:val="22"/>
        </w:rPr>
        <w:t>Empedocles</w:t>
      </w:r>
      <w:r w:rsidR="00F91E28" w:rsidRPr="0070155F">
        <w:rPr>
          <w:rFonts w:ascii="Times New Roman" w:hAnsi="Times New Roman"/>
          <w:sz w:val="22"/>
          <w:szCs w:val="22"/>
        </w:rPr>
        <w:t xml:space="preserve"> (c. </w:t>
      </w:r>
      <w:r w:rsidR="007C67B7" w:rsidRPr="0070155F">
        <w:rPr>
          <w:rFonts w:ascii="Times New Roman" w:hAnsi="Times New Roman"/>
          <w:sz w:val="22"/>
          <w:szCs w:val="22"/>
        </w:rPr>
        <w:t>494</w:t>
      </w:r>
      <w:r w:rsidR="004024DB" w:rsidRPr="0070155F">
        <w:rPr>
          <w:rFonts w:ascii="Times New Roman" w:hAnsi="Times New Roman"/>
          <w:sz w:val="22"/>
          <w:szCs w:val="22"/>
        </w:rPr>
        <w:t>-</w:t>
      </w:r>
      <w:r w:rsidR="007C67B7" w:rsidRPr="0070155F">
        <w:rPr>
          <w:rFonts w:ascii="Times New Roman" w:hAnsi="Times New Roman"/>
          <w:sz w:val="22"/>
          <w:szCs w:val="22"/>
        </w:rPr>
        <w:t xml:space="preserve"> c. 434 BCE)</w:t>
      </w:r>
      <w:r w:rsidR="00CA7E16" w:rsidRPr="0070155F">
        <w:rPr>
          <w:rStyle w:val="FootnoteReference"/>
          <w:rFonts w:ascii="Times New Roman" w:hAnsi="Times New Roman"/>
          <w:sz w:val="22"/>
          <w:szCs w:val="22"/>
        </w:rPr>
        <w:footnoteReference w:id="23"/>
      </w:r>
      <w:r w:rsidR="00923F69" w:rsidRPr="0070155F">
        <w:rPr>
          <w:rFonts w:ascii="Times New Roman" w:hAnsi="Times New Roman"/>
          <w:sz w:val="22"/>
          <w:szCs w:val="22"/>
        </w:rPr>
        <w:t xml:space="preserve"> also</w:t>
      </w:r>
      <w:r w:rsidR="00824270" w:rsidRPr="0070155F">
        <w:rPr>
          <w:rFonts w:ascii="Times New Roman" w:hAnsi="Times New Roman"/>
          <w:sz w:val="22"/>
          <w:szCs w:val="22"/>
        </w:rPr>
        <w:t xml:space="preserve"> reasoned that disease was </w:t>
      </w:r>
      <w:r w:rsidR="001465AE">
        <w:rPr>
          <w:rFonts w:ascii="Times New Roman" w:hAnsi="Times New Roman"/>
          <w:sz w:val="22"/>
          <w:szCs w:val="22"/>
        </w:rPr>
        <w:t xml:space="preserve">caused </w:t>
      </w:r>
      <w:r w:rsidR="007655C7">
        <w:rPr>
          <w:rFonts w:ascii="Times New Roman" w:hAnsi="Times New Roman"/>
          <w:sz w:val="22"/>
          <w:szCs w:val="22"/>
        </w:rPr>
        <w:t>by</w:t>
      </w:r>
      <w:r w:rsidR="00824270" w:rsidRPr="0070155F">
        <w:rPr>
          <w:rFonts w:ascii="Times New Roman" w:hAnsi="Times New Roman"/>
          <w:sz w:val="22"/>
          <w:szCs w:val="22"/>
        </w:rPr>
        <w:t xml:space="preserve"> </w:t>
      </w:r>
      <w:r w:rsidR="000C0CDA" w:rsidRPr="0070155F">
        <w:rPr>
          <w:rFonts w:ascii="Times New Roman" w:hAnsi="Times New Roman"/>
          <w:sz w:val="22"/>
          <w:szCs w:val="22"/>
        </w:rPr>
        <w:t>an imbalance of the</w:t>
      </w:r>
      <w:r w:rsidR="0087031C">
        <w:rPr>
          <w:rFonts w:ascii="Times New Roman" w:hAnsi="Times New Roman"/>
          <w:sz w:val="22"/>
          <w:szCs w:val="22"/>
        </w:rPr>
        <w:t xml:space="preserve"> bodily</w:t>
      </w:r>
      <w:r w:rsidR="000C0CDA" w:rsidRPr="0070155F">
        <w:rPr>
          <w:rFonts w:ascii="Times New Roman" w:hAnsi="Times New Roman"/>
          <w:sz w:val="22"/>
          <w:szCs w:val="22"/>
        </w:rPr>
        <w:t xml:space="preserve"> elements.</w:t>
      </w:r>
      <w:r w:rsidR="007C3AAA" w:rsidRPr="0070155F">
        <w:rPr>
          <w:rStyle w:val="FootnoteReference"/>
          <w:rFonts w:ascii="Times New Roman" w:hAnsi="Times New Roman"/>
          <w:sz w:val="22"/>
          <w:szCs w:val="22"/>
        </w:rPr>
        <w:footnoteReference w:id="24"/>
      </w:r>
      <w:r w:rsidR="00391FB4" w:rsidRPr="0070155F">
        <w:rPr>
          <w:rFonts w:ascii="Times New Roman" w:hAnsi="Times New Roman"/>
          <w:sz w:val="22"/>
          <w:szCs w:val="22"/>
        </w:rPr>
        <w:t xml:space="preserve"> </w:t>
      </w:r>
      <w:r w:rsidR="00641EC8" w:rsidRPr="0070155F">
        <w:rPr>
          <w:rFonts w:ascii="Times New Roman" w:hAnsi="Times New Roman"/>
          <w:sz w:val="22"/>
          <w:szCs w:val="22"/>
        </w:rPr>
        <w:t xml:space="preserve">In </w:t>
      </w:r>
      <w:r w:rsidR="00B27D71" w:rsidRPr="0070155F">
        <w:rPr>
          <w:rFonts w:ascii="Times New Roman" w:hAnsi="Times New Roman"/>
          <w:sz w:val="22"/>
          <w:szCs w:val="22"/>
        </w:rPr>
        <w:t>a poem</w:t>
      </w:r>
      <w:r w:rsidR="00FA44EC">
        <w:rPr>
          <w:rFonts w:ascii="Times New Roman" w:hAnsi="Times New Roman"/>
          <w:sz w:val="22"/>
          <w:szCs w:val="22"/>
        </w:rPr>
        <w:t xml:space="preserve"> </w:t>
      </w:r>
      <w:r w:rsidR="00E0675E">
        <w:rPr>
          <w:rFonts w:ascii="Times New Roman" w:hAnsi="Times New Roman"/>
          <w:sz w:val="22"/>
          <w:szCs w:val="22"/>
        </w:rPr>
        <w:t>often</w:t>
      </w:r>
      <w:r w:rsidR="00E0675E" w:rsidRPr="0070155F">
        <w:rPr>
          <w:rFonts w:ascii="Times New Roman" w:hAnsi="Times New Roman"/>
          <w:sz w:val="22"/>
          <w:szCs w:val="22"/>
        </w:rPr>
        <w:t xml:space="preserve"> ascribed to him</w:t>
      </w:r>
      <w:r w:rsidR="00E0675E">
        <w:rPr>
          <w:rFonts w:ascii="Times New Roman" w:hAnsi="Times New Roman"/>
          <w:sz w:val="22"/>
          <w:szCs w:val="22"/>
        </w:rPr>
        <w:t xml:space="preserve"> </w:t>
      </w:r>
      <w:r w:rsidR="00FA44EC">
        <w:rPr>
          <w:rFonts w:ascii="Times New Roman" w:hAnsi="Times New Roman"/>
          <w:sz w:val="22"/>
          <w:szCs w:val="22"/>
        </w:rPr>
        <w:t>about</w:t>
      </w:r>
      <w:r w:rsidR="00E0675E">
        <w:rPr>
          <w:rFonts w:ascii="Times New Roman" w:hAnsi="Times New Roman"/>
          <w:sz w:val="22"/>
          <w:szCs w:val="22"/>
        </w:rPr>
        <w:t xml:space="preserve"> ritual</w:t>
      </w:r>
      <w:r w:rsidR="00FA44EC">
        <w:rPr>
          <w:rFonts w:ascii="Times New Roman" w:hAnsi="Times New Roman"/>
          <w:sz w:val="22"/>
          <w:szCs w:val="22"/>
        </w:rPr>
        <w:t xml:space="preserve"> purification</w:t>
      </w:r>
      <w:r w:rsidR="00C653E2" w:rsidRPr="0070155F">
        <w:rPr>
          <w:rFonts w:ascii="Times New Roman" w:hAnsi="Times New Roman"/>
          <w:sz w:val="22"/>
          <w:szCs w:val="22"/>
        </w:rPr>
        <w:t>,</w:t>
      </w:r>
      <w:r w:rsidR="003F5FA3" w:rsidRPr="0070155F">
        <w:rPr>
          <w:rStyle w:val="bibliographicauthorname"/>
          <w:rFonts w:ascii="Times New Roman" w:hAnsi="Times New Roman"/>
          <w:i/>
          <w:iCs/>
          <w:color w:val="000000" w:themeColor="text1"/>
          <w:sz w:val="22"/>
          <w:szCs w:val="22"/>
          <w:shd w:val="clear" w:color="auto" w:fill="FFFFFF"/>
        </w:rPr>
        <w:t xml:space="preserve"> </w:t>
      </w:r>
      <w:r w:rsidR="00265B5A" w:rsidRPr="0070155F">
        <w:rPr>
          <w:rStyle w:val="bibliographicauthorname"/>
          <w:rFonts w:ascii="Times New Roman" w:hAnsi="Times New Roman"/>
          <w:color w:val="000000" w:themeColor="text1"/>
          <w:sz w:val="22"/>
          <w:szCs w:val="22"/>
          <w:shd w:val="clear" w:color="auto" w:fill="FFFFFF"/>
        </w:rPr>
        <w:t xml:space="preserve">it is said that his followers would </w:t>
      </w:r>
      <w:r w:rsidR="006D0BCE">
        <w:rPr>
          <w:rStyle w:val="bibliographicauthorname"/>
          <w:rFonts w:ascii="Times New Roman" w:hAnsi="Times New Roman"/>
          <w:color w:val="000000" w:themeColor="text1"/>
          <w:sz w:val="22"/>
          <w:szCs w:val="22"/>
          <w:shd w:val="clear" w:color="auto" w:fill="FFFFFF"/>
        </w:rPr>
        <w:t xml:space="preserve">ask for </w:t>
      </w:r>
      <w:r w:rsidR="009C54C7" w:rsidRPr="0070155F">
        <w:rPr>
          <w:rStyle w:val="bibliographicauthorname"/>
          <w:rFonts w:ascii="Times New Roman" w:hAnsi="Times New Roman"/>
          <w:color w:val="000000" w:themeColor="text1"/>
          <w:sz w:val="22"/>
          <w:szCs w:val="22"/>
          <w:shd w:val="clear" w:color="auto" w:fill="FFFFFF"/>
        </w:rPr>
        <w:t>orac</w:t>
      </w:r>
      <w:r w:rsidR="00F24BFB">
        <w:rPr>
          <w:rStyle w:val="bibliographicauthorname"/>
          <w:rFonts w:ascii="Times New Roman" w:hAnsi="Times New Roman"/>
          <w:color w:val="000000" w:themeColor="text1"/>
          <w:sz w:val="22"/>
          <w:szCs w:val="22"/>
          <w:shd w:val="clear" w:color="auto" w:fill="FFFFFF"/>
        </w:rPr>
        <w:t>les</w:t>
      </w:r>
      <w:r w:rsidR="006D0BCE">
        <w:rPr>
          <w:rStyle w:val="bibliographicauthorname"/>
          <w:rFonts w:ascii="Times New Roman" w:hAnsi="Times New Roman"/>
          <w:color w:val="000000" w:themeColor="text1"/>
          <w:sz w:val="22"/>
          <w:szCs w:val="22"/>
          <w:shd w:val="clear" w:color="auto" w:fill="FFFFFF"/>
        </w:rPr>
        <w:t xml:space="preserve"> and healing incantations</w:t>
      </w:r>
      <w:r w:rsidR="00F24BFB">
        <w:rPr>
          <w:rStyle w:val="bibliographicauthorname"/>
          <w:rFonts w:ascii="Times New Roman" w:hAnsi="Times New Roman"/>
          <w:color w:val="000000" w:themeColor="text1"/>
          <w:sz w:val="22"/>
          <w:szCs w:val="22"/>
          <w:shd w:val="clear" w:color="auto" w:fill="FFFFFF"/>
        </w:rPr>
        <w:t xml:space="preserve"> </w:t>
      </w:r>
      <w:r w:rsidR="00E3647F" w:rsidRPr="0070155F">
        <w:rPr>
          <w:rStyle w:val="bibliographicauthorname"/>
          <w:rFonts w:ascii="Times New Roman" w:hAnsi="Times New Roman"/>
          <w:color w:val="000000" w:themeColor="text1"/>
          <w:sz w:val="22"/>
          <w:szCs w:val="22"/>
          <w:shd w:val="clear" w:color="auto" w:fill="FFFFFF"/>
        </w:rPr>
        <w:t>.</w:t>
      </w:r>
      <w:r w:rsidR="000C3EA9" w:rsidRPr="0070155F">
        <w:rPr>
          <w:rStyle w:val="FootnoteReference"/>
          <w:rFonts w:ascii="Times New Roman" w:hAnsi="Times New Roman"/>
          <w:color w:val="000000" w:themeColor="text1"/>
          <w:sz w:val="22"/>
          <w:szCs w:val="22"/>
          <w:shd w:val="clear" w:color="auto" w:fill="FFFFFF"/>
        </w:rPr>
        <w:footnoteReference w:id="25"/>
      </w:r>
      <w:r w:rsidR="00AF4DAF" w:rsidRPr="0070155F">
        <w:rPr>
          <w:rStyle w:val="bibliographicauthorname"/>
          <w:rFonts w:ascii="Times New Roman" w:hAnsi="Times New Roman"/>
          <w:color w:val="000000" w:themeColor="text1"/>
          <w:sz w:val="22"/>
          <w:szCs w:val="22"/>
          <w:shd w:val="clear" w:color="auto" w:fill="FFFFFF"/>
        </w:rPr>
        <w:t xml:space="preserve"> </w:t>
      </w:r>
      <w:r w:rsidR="00562D26" w:rsidRPr="0070155F">
        <w:rPr>
          <w:rStyle w:val="bibliographicauthorname"/>
          <w:rFonts w:ascii="Times New Roman" w:hAnsi="Times New Roman"/>
          <w:color w:val="000000" w:themeColor="text1"/>
          <w:sz w:val="22"/>
          <w:szCs w:val="22"/>
          <w:shd w:val="clear" w:color="auto" w:fill="FFFFFF"/>
        </w:rPr>
        <w:t>He states that</w:t>
      </w:r>
      <w:r w:rsidR="00F61B3B" w:rsidRPr="0070155F">
        <w:rPr>
          <w:rStyle w:val="bibliographicauthorname"/>
          <w:rFonts w:ascii="Times New Roman" w:hAnsi="Times New Roman"/>
          <w:color w:val="000000" w:themeColor="text1"/>
          <w:sz w:val="22"/>
          <w:szCs w:val="22"/>
          <w:shd w:val="clear" w:color="auto" w:fill="FFFFFF"/>
        </w:rPr>
        <w:t xml:space="preserve"> </w:t>
      </w:r>
      <w:r w:rsidR="00097EA1" w:rsidRPr="0070155F">
        <w:rPr>
          <w:rStyle w:val="bibliographicauthorname"/>
          <w:rFonts w:ascii="Times New Roman" w:hAnsi="Times New Roman"/>
          <w:color w:val="000000" w:themeColor="text1"/>
          <w:sz w:val="22"/>
          <w:szCs w:val="22"/>
          <w:shd w:val="clear" w:color="auto" w:fill="FFFFFF"/>
        </w:rPr>
        <w:t>people</w:t>
      </w:r>
      <w:r w:rsidR="00F61B3B" w:rsidRPr="0070155F">
        <w:rPr>
          <w:rStyle w:val="bibliographicauthorname"/>
          <w:rFonts w:ascii="Times New Roman" w:hAnsi="Times New Roman"/>
          <w:color w:val="000000" w:themeColor="text1"/>
          <w:sz w:val="22"/>
          <w:szCs w:val="22"/>
          <w:shd w:val="clear" w:color="auto" w:fill="FFFFFF"/>
        </w:rPr>
        <w:t xml:space="preserve"> follow him and ask</w:t>
      </w:r>
      <w:r w:rsidR="00014B37" w:rsidRPr="0070155F">
        <w:rPr>
          <w:rStyle w:val="bibliographicauthorname"/>
          <w:rFonts w:ascii="Times New Roman" w:hAnsi="Times New Roman"/>
          <w:color w:val="000000" w:themeColor="text1"/>
          <w:sz w:val="22"/>
          <w:szCs w:val="22"/>
          <w:shd w:val="clear" w:color="auto" w:fill="FFFFFF"/>
        </w:rPr>
        <w:t xml:space="preserve"> for</w:t>
      </w:r>
      <w:r w:rsidR="00F61B3B" w:rsidRPr="0070155F">
        <w:rPr>
          <w:rStyle w:val="bibliographicauthorname"/>
          <w:rFonts w:ascii="Times New Roman" w:hAnsi="Times New Roman"/>
          <w:color w:val="000000" w:themeColor="text1"/>
          <w:sz w:val="22"/>
          <w:szCs w:val="22"/>
          <w:shd w:val="clear" w:color="auto" w:fill="FFFFFF"/>
        </w:rPr>
        <w:t xml:space="preserve"> “</w:t>
      </w:r>
      <w:r w:rsidR="00A54D52" w:rsidRPr="0070155F">
        <w:rPr>
          <w:rStyle w:val="bibliographicauthorname"/>
          <w:rFonts w:ascii="Times New Roman" w:hAnsi="Times New Roman"/>
          <w:color w:val="000000" w:themeColor="text1"/>
          <w:sz w:val="22"/>
          <w:szCs w:val="22"/>
          <w:shd w:val="clear" w:color="auto" w:fill="FFFFFF"/>
        </w:rPr>
        <w:t>prophecies</w:t>
      </w:r>
      <w:r w:rsidR="004B03F9" w:rsidRPr="0070155F">
        <w:rPr>
          <w:rStyle w:val="bibliographicauthorname"/>
          <w:rFonts w:ascii="Times New Roman" w:hAnsi="Times New Roman"/>
          <w:color w:val="000000" w:themeColor="text1"/>
          <w:sz w:val="22"/>
          <w:szCs w:val="22"/>
          <w:shd w:val="clear" w:color="auto" w:fill="FFFFFF"/>
        </w:rPr>
        <w:t>”, while some</w:t>
      </w:r>
      <w:r w:rsidR="00195314" w:rsidRPr="0070155F">
        <w:rPr>
          <w:rStyle w:val="bibliographicauthorname"/>
          <w:rFonts w:ascii="Times New Roman" w:hAnsi="Times New Roman"/>
          <w:color w:val="000000" w:themeColor="text1"/>
          <w:sz w:val="22"/>
          <w:szCs w:val="22"/>
          <w:shd w:val="clear" w:color="auto" w:fill="FFFFFF"/>
        </w:rPr>
        <w:t xml:space="preserve"> “</w:t>
      </w:r>
      <w:r w:rsidR="00A54D52" w:rsidRPr="0070155F">
        <w:rPr>
          <w:rStyle w:val="bibliographicauthorname"/>
          <w:rFonts w:ascii="Times New Roman" w:hAnsi="Times New Roman"/>
          <w:color w:val="000000" w:themeColor="text1"/>
          <w:sz w:val="22"/>
          <w:szCs w:val="22"/>
          <w:shd w:val="clear" w:color="auto" w:fill="FFFFFF"/>
        </w:rPr>
        <w:t>ask to hear</w:t>
      </w:r>
      <w:r w:rsidR="00536967" w:rsidRPr="0070155F">
        <w:rPr>
          <w:rStyle w:val="bibliographicauthorname"/>
          <w:rFonts w:ascii="Times New Roman" w:hAnsi="Times New Roman"/>
          <w:color w:val="000000" w:themeColor="text1"/>
          <w:sz w:val="22"/>
          <w:szCs w:val="22"/>
          <w:shd w:val="clear" w:color="auto" w:fill="FFFFFF"/>
        </w:rPr>
        <w:t>, for illnesses of all kinds, a healing utterance”</w:t>
      </w:r>
      <w:r w:rsidR="002073CE" w:rsidRPr="0070155F">
        <w:rPr>
          <w:rStyle w:val="bibliographicauthorname"/>
          <w:rFonts w:ascii="Times New Roman" w:hAnsi="Times New Roman"/>
          <w:color w:val="000000" w:themeColor="text1"/>
          <w:sz w:val="22"/>
          <w:szCs w:val="22"/>
          <w:shd w:val="clear" w:color="auto" w:fill="FFFFFF"/>
        </w:rPr>
        <w:t>.</w:t>
      </w:r>
      <w:r w:rsidR="000C3EA9" w:rsidRPr="0070155F">
        <w:rPr>
          <w:rStyle w:val="FootnoteReference"/>
          <w:rFonts w:ascii="Times New Roman" w:hAnsi="Times New Roman"/>
          <w:color w:val="000000" w:themeColor="text1"/>
          <w:sz w:val="22"/>
          <w:szCs w:val="22"/>
          <w:shd w:val="clear" w:color="auto" w:fill="FFFFFF"/>
        </w:rPr>
        <w:footnoteReference w:id="26"/>
      </w:r>
      <w:r w:rsidR="002073CE" w:rsidRPr="0070155F">
        <w:rPr>
          <w:rStyle w:val="bibliographicauthorname"/>
          <w:rFonts w:ascii="Times New Roman" w:hAnsi="Times New Roman"/>
          <w:color w:val="000000" w:themeColor="text1"/>
          <w:sz w:val="22"/>
          <w:szCs w:val="22"/>
          <w:shd w:val="clear" w:color="auto" w:fill="FFFFFF"/>
        </w:rPr>
        <w:t xml:space="preserve"> It is evident</w:t>
      </w:r>
      <w:r w:rsidR="001D5128" w:rsidRPr="0070155F">
        <w:rPr>
          <w:rStyle w:val="bibliographicauthorname"/>
          <w:rFonts w:ascii="Times New Roman" w:hAnsi="Times New Roman"/>
          <w:color w:val="000000" w:themeColor="text1"/>
          <w:sz w:val="22"/>
          <w:szCs w:val="22"/>
          <w:shd w:val="clear" w:color="auto" w:fill="FFFFFF"/>
        </w:rPr>
        <w:t xml:space="preserve"> </w:t>
      </w:r>
      <w:r w:rsidR="009E5AA6" w:rsidRPr="0070155F">
        <w:rPr>
          <w:rStyle w:val="bibliographicauthorname"/>
          <w:rFonts w:ascii="Times New Roman" w:hAnsi="Times New Roman"/>
          <w:color w:val="000000" w:themeColor="text1"/>
          <w:sz w:val="22"/>
          <w:szCs w:val="22"/>
          <w:shd w:val="clear" w:color="auto" w:fill="FFFFFF"/>
        </w:rPr>
        <w:t xml:space="preserve">here </w:t>
      </w:r>
      <w:r w:rsidR="001D5128" w:rsidRPr="0070155F">
        <w:rPr>
          <w:rStyle w:val="bibliographicauthorname"/>
          <w:rFonts w:ascii="Times New Roman" w:hAnsi="Times New Roman"/>
          <w:color w:val="000000" w:themeColor="text1"/>
          <w:sz w:val="22"/>
          <w:szCs w:val="22"/>
          <w:shd w:val="clear" w:color="auto" w:fill="FFFFFF"/>
        </w:rPr>
        <w:t xml:space="preserve">that in the practice of </w:t>
      </w:r>
      <w:r w:rsidR="00733E2E" w:rsidRPr="0070155F">
        <w:rPr>
          <w:rStyle w:val="bibliographicauthorname"/>
          <w:rFonts w:ascii="Times New Roman" w:hAnsi="Times New Roman"/>
          <w:color w:val="000000" w:themeColor="text1"/>
          <w:sz w:val="22"/>
          <w:szCs w:val="22"/>
          <w:shd w:val="clear" w:color="auto" w:fill="FFFFFF"/>
        </w:rPr>
        <w:t>medicine</w:t>
      </w:r>
      <w:r w:rsidR="00826785" w:rsidRPr="0070155F">
        <w:rPr>
          <w:rStyle w:val="bibliographicauthorname"/>
          <w:rFonts w:ascii="Times New Roman" w:hAnsi="Times New Roman"/>
          <w:color w:val="000000" w:themeColor="text1"/>
          <w:sz w:val="22"/>
          <w:szCs w:val="22"/>
          <w:shd w:val="clear" w:color="auto" w:fill="FFFFFF"/>
        </w:rPr>
        <w:t xml:space="preserve"> by the practitioner</w:t>
      </w:r>
      <w:r w:rsidR="009E5AA6" w:rsidRPr="0070155F">
        <w:rPr>
          <w:rStyle w:val="bibliographicauthorname"/>
          <w:rFonts w:ascii="Times New Roman" w:hAnsi="Times New Roman"/>
          <w:color w:val="000000" w:themeColor="text1"/>
          <w:sz w:val="22"/>
          <w:szCs w:val="22"/>
          <w:shd w:val="clear" w:color="auto" w:fill="FFFFFF"/>
        </w:rPr>
        <w:t xml:space="preserve"> and in the </w:t>
      </w:r>
      <w:r w:rsidR="00DE136F" w:rsidRPr="0070155F">
        <w:rPr>
          <w:rStyle w:val="bibliographicauthorname"/>
          <w:rFonts w:ascii="Times New Roman" w:hAnsi="Times New Roman"/>
          <w:color w:val="000000" w:themeColor="text1"/>
          <w:sz w:val="22"/>
          <w:szCs w:val="22"/>
          <w:shd w:val="clear" w:color="auto" w:fill="FFFFFF"/>
        </w:rPr>
        <w:t>pursuit</w:t>
      </w:r>
      <w:r w:rsidR="009E5AA6" w:rsidRPr="0070155F">
        <w:rPr>
          <w:rStyle w:val="bibliographicauthorname"/>
          <w:rFonts w:ascii="Times New Roman" w:hAnsi="Times New Roman"/>
          <w:color w:val="000000" w:themeColor="text1"/>
          <w:sz w:val="22"/>
          <w:szCs w:val="22"/>
          <w:shd w:val="clear" w:color="auto" w:fill="FFFFFF"/>
        </w:rPr>
        <w:t xml:space="preserve"> of </w:t>
      </w:r>
      <w:r w:rsidR="0091525A" w:rsidRPr="0070155F">
        <w:rPr>
          <w:rStyle w:val="bibliographicauthorname"/>
          <w:rFonts w:ascii="Times New Roman" w:hAnsi="Times New Roman"/>
          <w:color w:val="000000" w:themeColor="text1"/>
          <w:sz w:val="22"/>
          <w:szCs w:val="22"/>
          <w:shd w:val="clear" w:color="auto" w:fill="FFFFFF"/>
        </w:rPr>
        <w:t>treatment</w:t>
      </w:r>
      <w:r w:rsidR="00A42C8E" w:rsidRPr="0070155F">
        <w:rPr>
          <w:rStyle w:val="bibliographicauthorname"/>
          <w:rFonts w:ascii="Times New Roman" w:hAnsi="Times New Roman"/>
          <w:color w:val="000000" w:themeColor="text1"/>
          <w:sz w:val="22"/>
          <w:szCs w:val="22"/>
          <w:shd w:val="clear" w:color="auto" w:fill="FFFFFF"/>
        </w:rPr>
        <w:t xml:space="preserve"> by the patient</w:t>
      </w:r>
      <w:r w:rsidR="00AD2F42" w:rsidRPr="0070155F">
        <w:rPr>
          <w:rStyle w:val="bibliographicauthorname"/>
          <w:rFonts w:ascii="Times New Roman" w:hAnsi="Times New Roman"/>
          <w:color w:val="000000" w:themeColor="text1"/>
          <w:sz w:val="22"/>
          <w:szCs w:val="22"/>
          <w:shd w:val="clear" w:color="auto" w:fill="FFFFFF"/>
        </w:rPr>
        <w:t xml:space="preserve">, there remains a </w:t>
      </w:r>
      <w:r w:rsidR="0006609D" w:rsidRPr="0070155F">
        <w:rPr>
          <w:rStyle w:val="bibliographicauthorname"/>
          <w:rFonts w:ascii="Times New Roman" w:hAnsi="Times New Roman"/>
          <w:color w:val="000000" w:themeColor="text1"/>
          <w:sz w:val="22"/>
          <w:szCs w:val="22"/>
          <w:shd w:val="clear" w:color="auto" w:fill="FFFFFF"/>
        </w:rPr>
        <w:t xml:space="preserve">deep connection to the </w:t>
      </w:r>
      <w:r w:rsidR="00AD2F42" w:rsidRPr="0070155F">
        <w:rPr>
          <w:rStyle w:val="bibliographicauthorname"/>
          <w:rFonts w:ascii="Times New Roman" w:hAnsi="Times New Roman"/>
          <w:color w:val="000000" w:themeColor="text1"/>
          <w:sz w:val="22"/>
          <w:szCs w:val="22"/>
          <w:shd w:val="clear" w:color="auto" w:fill="FFFFFF"/>
        </w:rPr>
        <w:t>divin</w:t>
      </w:r>
      <w:r w:rsidR="00A42C8E" w:rsidRPr="0070155F">
        <w:rPr>
          <w:rStyle w:val="bibliographicauthorname"/>
          <w:rFonts w:ascii="Times New Roman" w:hAnsi="Times New Roman"/>
          <w:color w:val="000000" w:themeColor="text1"/>
          <w:sz w:val="22"/>
          <w:szCs w:val="22"/>
          <w:shd w:val="clear" w:color="auto" w:fill="FFFFFF"/>
        </w:rPr>
        <w:t xml:space="preserve">e </w:t>
      </w:r>
      <w:r w:rsidR="0006609D" w:rsidRPr="0070155F">
        <w:rPr>
          <w:rStyle w:val="bibliographicauthorname"/>
          <w:rFonts w:ascii="Times New Roman" w:hAnsi="Times New Roman"/>
          <w:color w:val="000000" w:themeColor="text1"/>
          <w:sz w:val="22"/>
          <w:szCs w:val="22"/>
          <w:shd w:val="clear" w:color="auto" w:fill="FFFFFF"/>
        </w:rPr>
        <w:t xml:space="preserve">power of the </w:t>
      </w:r>
      <w:r w:rsidR="00665D6F" w:rsidRPr="0070155F">
        <w:rPr>
          <w:rStyle w:val="bibliographicauthorname"/>
          <w:rFonts w:ascii="Times New Roman" w:hAnsi="Times New Roman"/>
          <w:color w:val="000000" w:themeColor="text1"/>
          <w:sz w:val="22"/>
          <w:szCs w:val="22"/>
          <w:shd w:val="clear" w:color="auto" w:fill="FFFFFF"/>
        </w:rPr>
        <w:t xml:space="preserve">gods. The ability </w:t>
      </w:r>
      <w:r w:rsidR="00A86949" w:rsidRPr="0070155F">
        <w:rPr>
          <w:rStyle w:val="bibliographicauthorname"/>
          <w:rFonts w:ascii="Times New Roman" w:hAnsi="Times New Roman"/>
          <w:color w:val="000000" w:themeColor="text1"/>
          <w:sz w:val="22"/>
          <w:szCs w:val="22"/>
          <w:shd w:val="clear" w:color="auto" w:fill="FFFFFF"/>
        </w:rPr>
        <w:t>of</w:t>
      </w:r>
      <w:r w:rsidR="00561FEF" w:rsidRPr="0070155F">
        <w:rPr>
          <w:rStyle w:val="bibliographicauthorname"/>
          <w:rFonts w:ascii="Times New Roman" w:hAnsi="Times New Roman"/>
          <w:color w:val="000000" w:themeColor="text1"/>
          <w:sz w:val="22"/>
          <w:szCs w:val="22"/>
          <w:shd w:val="clear" w:color="auto" w:fill="FFFFFF"/>
        </w:rPr>
        <w:t xml:space="preserve"> </w:t>
      </w:r>
      <w:r w:rsidR="00A86949" w:rsidRPr="0070155F">
        <w:rPr>
          <w:rStyle w:val="bibliographicauthorname"/>
          <w:rFonts w:ascii="Times New Roman" w:hAnsi="Times New Roman"/>
          <w:color w:val="000000" w:themeColor="text1"/>
          <w:sz w:val="22"/>
          <w:szCs w:val="22"/>
          <w:shd w:val="clear" w:color="auto" w:fill="FFFFFF"/>
        </w:rPr>
        <w:t xml:space="preserve">medical philosophers and practitioners </w:t>
      </w:r>
      <w:r w:rsidR="00665D6F" w:rsidRPr="0070155F">
        <w:rPr>
          <w:rStyle w:val="bibliographicauthorname"/>
          <w:rFonts w:ascii="Times New Roman" w:hAnsi="Times New Roman"/>
          <w:color w:val="000000" w:themeColor="text1"/>
          <w:sz w:val="22"/>
          <w:szCs w:val="22"/>
          <w:shd w:val="clear" w:color="auto" w:fill="FFFFFF"/>
        </w:rPr>
        <w:t xml:space="preserve">to utilise </w:t>
      </w:r>
      <w:r w:rsidR="00A05411" w:rsidRPr="0070155F">
        <w:rPr>
          <w:rStyle w:val="bibliographicauthorname"/>
          <w:rFonts w:ascii="Times New Roman" w:hAnsi="Times New Roman"/>
          <w:color w:val="000000" w:themeColor="text1"/>
          <w:sz w:val="22"/>
          <w:szCs w:val="22"/>
          <w:shd w:val="clear" w:color="auto" w:fill="FFFFFF"/>
        </w:rPr>
        <w:t>that</w:t>
      </w:r>
      <w:r w:rsidR="00671A55" w:rsidRPr="0070155F">
        <w:rPr>
          <w:rStyle w:val="bibliographicauthorname"/>
          <w:rFonts w:ascii="Times New Roman" w:hAnsi="Times New Roman"/>
          <w:color w:val="000000" w:themeColor="text1"/>
          <w:sz w:val="22"/>
          <w:szCs w:val="22"/>
          <w:shd w:val="clear" w:color="auto" w:fill="FFFFFF"/>
        </w:rPr>
        <w:t xml:space="preserve"> </w:t>
      </w:r>
      <w:r w:rsidR="00561FEF" w:rsidRPr="0070155F">
        <w:rPr>
          <w:rStyle w:val="bibliographicauthorname"/>
          <w:rFonts w:ascii="Times New Roman" w:hAnsi="Times New Roman"/>
          <w:color w:val="000000" w:themeColor="text1"/>
          <w:sz w:val="22"/>
          <w:szCs w:val="22"/>
          <w:shd w:val="clear" w:color="auto" w:fill="FFFFFF"/>
        </w:rPr>
        <w:t>relationship</w:t>
      </w:r>
      <w:r w:rsidR="0082593E" w:rsidRPr="0070155F">
        <w:rPr>
          <w:rStyle w:val="bibliographicauthorname"/>
          <w:rFonts w:ascii="Times New Roman" w:hAnsi="Times New Roman"/>
          <w:color w:val="000000" w:themeColor="text1"/>
          <w:sz w:val="22"/>
          <w:szCs w:val="22"/>
          <w:shd w:val="clear" w:color="auto" w:fill="FFFFFF"/>
        </w:rPr>
        <w:t xml:space="preserve"> through divination</w:t>
      </w:r>
      <w:r w:rsidR="004E56B7" w:rsidRPr="0070155F">
        <w:rPr>
          <w:rStyle w:val="bibliographicauthorname"/>
          <w:rFonts w:ascii="Times New Roman" w:hAnsi="Times New Roman"/>
          <w:color w:val="000000" w:themeColor="text1"/>
          <w:sz w:val="22"/>
          <w:szCs w:val="22"/>
          <w:shd w:val="clear" w:color="auto" w:fill="FFFFFF"/>
        </w:rPr>
        <w:t xml:space="preserve"> </w:t>
      </w:r>
      <w:r w:rsidR="00154AA7" w:rsidRPr="0070155F">
        <w:rPr>
          <w:rStyle w:val="bibliographicauthorname"/>
          <w:rFonts w:ascii="Times New Roman" w:hAnsi="Times New Roman"/>
          <w:color w:val="000000" w:themeColor="text1"/>
          <w:sz w:val="22"/>
          <w:szCs w:val="22"/>
          <w:shd w:val="clear" w:color="auto" w:fill="FFFFFF"/>
        </w:rPr>
        <w:t xml:space="preserve">allowed </w:t>
      </w:r>
      <w:r w:rsidR="00B306D2" w:rsidRPr="0070155F">
        <w:rPr>
          <w:rStyle w:val="bibliographicauthorname"/>
          <w:rFonts w:ascii="Times New Roman" w:hAnsi="Times New Roman"/>
          <w:color w:val="000000" w:themeColor="text1"/>
          <w:sz w:val="22"/>
          <w:szCs w:val="22"/>
          <w:shd w:val="clear" w:color="auto" w:fill="FFFFFF"/>
        </w:rPr>
        <w:t xml:space="preserve">the </w:t>
      </w:r>
      <w:r w:rsidR="003C3435" w:rsidRPr="0070155F">
        <w:rPr>
          <w:rStyle w:val="bibliographicauthorname"/>
          <w:rFonts w:ascii="Times New Roman" w:hAnsi="Times New Roman"/>
          <w:color w:val="000000" w:themeColor="text1"/>
          <w:sz w:val="22"/>
          <w:szCs w:val="22"/>
          <w:shd w:val="clear" w:color="auto" w:fill="FFFFFF"/>
        </w:rPr>
        <w:t xml:space="preserve">theory and </w:t>
      </w:r>
      <w:r w:rsidR="00667777" w:rsidRPr="0070155F">
        <w:rPr>
          <w:rStyle w:val="bibliographicauthorname"/>
          <w:rFonts w:ascii="Times New Roman" w:hAnsi="Times New Roman"/>
          <w:color w:val="000000" w:themeColor="text1"/>
          <w:sz w:val="22"/>
          <w:szCs w:val="22"/>
          <w:shd w:val="clear" w:color="auto" w:fill="FFFFFF"/>
        </w:rPr>
        <w:t>methodology</w:t>
      </w:r>
      <w:r w:rsidR="003C3435" w:rsidRPr="0070155F">
        <w:rPr>
          <w:rStyle w:val="bibliographicauthorname"/>
          <w:rFonts w:ascii="Times New Roman" w:hAnsi="Times New Roman"/>
          <w:color w:val="000000" w:themeColor="text1"/>
          <w:sz w:val="22"/>
          <w:szCs w:val="22"/>
          <w:shd w:val="clear" w:color="auto" w:fill="FFFFFF"/>
        </w:rPr>
        <w:t xml:space="preserve"> of </w:t>
      </w:r>
      <w:r w:rsidR="00C97443" w:rsidRPr="0070155F">
        <w:rPr>
          <w:rStyle w:val="bibliographicauthorname"/>
          <w:rFonts w:ascii="Times New Roman" w:hAnsi="Times New Roman"/>
          <w:color w:val="000000" w:themeColor="text1"/>
          <w:sz w:val="22"/>
          <w:szCs w:val="22"/>
          <w:shd w:val="clear" w:color="auto" w:fill="FFFFFF"/>
        </w:rPr>
        <w:t xml:space="preserve">practical </w:t>
      </w:r>
      <w:r w:rsidR="00481D2A" w:rsidRPr="0070155F">
        <w:rPr>
          <w:rStyle w:val="bibliographicauthorname"/>
          <w:rFonts w:ascii="Times New Roman" w:hAnsi="Times New Roman"/>
          <w:color w:val="000000" w:themeColor="text1"/>
          <w:sz w:val="22"/>
          <w:szCs w:val="22"/>
          <w:shd w:val="clear" w:color="auto" w:fill="FFFFFF"/>
        </w:rPr>
        <w:t xml:space="preserve">medicine </w:t>
      </w:r>
      <w:r w:rsidR="00D50FED" w:rsidRPr="0070155F">
        <w:rPr>
          <w:rStyle w:val="bibliographicauthorname"/>
          <w:rFonts w:ascii="Times New Roman" w:hAnsi="Times New Roman"/>
          <w:color w:val="000000" w:themeColor="text1"/>
          <w:sz w:val="22"/>
          <w:szCs w:val="22"/>
          <w:shd w:val="clear" w:color="auto" w:fill="FFFFFF"/>
        </w:rPr>
        <w:t xml:space="preserve">to </w:t>
      </w:r>
      <w:r w:rsidR="00B306D2" w:rsidRPr="0070155F">
        <w:rPr>
          <w:rStyle w:val="bibliographicauthorname"/>
          <w:rFonts w:ascii="Times New Roman" w:hAnsi="Times New Roman"/>
          <w:color w:val="000000" w:themeColor="text1"/>
          <w:sz w:val="22"/>
          <w:szCs w:val="22"/>
          <w:shd w:val="clear" w:color="auto" w:fill="FFFFFF"/>
        </w:rPr>
        <w:t xml:space="preserve">operate in </w:t>
      </w:r>
      <w:r w:rsidR="000A3DF9" w:rsidRPr="0070155F">
        <w:rPr>
          <w:rStyle w:val="bibliographicauthorname"/>
          <w:rFonts w:ascii="Times New Roman" w:hAnsi="Times New Roman"/>
          <w:color w:val="000000" w:themeColor="text1"/>
          <w:sz w:val="22"/>
          <w:szCs w:val="22"/>
          <w:shd w:val="clear" w:color="auto" w:fill="FFFFFF"/>
        </w:rPr>
        <w:t>a spiritual capacity.</w:t>
      </w:r>
      <w:r w:rsidR="00644842" w:rsidRPr="0070155F">
        <w:rPr>
          <w:rStyle w:val="FootnoteReference"/>
          <w:rFonts w:ascii="Times New Roman" w:hAnsi="Times New Roman"/>
          <w:color w:val="000000" w:themeColor="text1"/>
          <w:sz w:val="22"/>
          <w:szCs w:val="22"/>
          <w:shd w:val="clear" w:color="auto" w:fill="FFFFFF"/>
        </w:rPr>
        <w:footnoteReference w:id="27"/>
      </w:r>
      <w:r w:rsidR="000A3DF9" w:rsidRPr="0070155F">
        <w:rPr>
          <w:rStyle w:val="bibliographicauthorname"/>
          <w:rFonts w:ascii="Times New Roman" w:hAnsi="Times New Roman"/>
          <w:color w:val="000000" w:themeColor="text1"/>
          <w:sz w:val="22"/>
          <w:szCs w:val="22"/>
          <w:shd w:val="clear" w:color="auto" w:fill="FFFFFF"/>
        </w:rPr>
        <w:t xml:space="preserve"> </w:t>
      </w:r>
      <w:r w:rsidR="00A53302" w:rsidRPr="0070155F">
        <w:rPr>
          <w:rStyle w:val="bibliographicauthorname"/>
          <w:rFonts w:ascii="Times New Roman" w:hAnsi="Times New Roman"/>
          <w:color w:val="000000" w:themeColor="text1"/>
          <w:sz w:val="22"/>
          <w:szCs w:val="22"/>
          <w:shd w:val="clear" w:color="auto" w:fill="FFFFFF"/>
        </w:rPr>
        <w:t xml:space="preserve">Medicine thus </w:t>
      </w:r>
      <w:r w:rsidR="00206019" w:rsidRPr="0070155F">
        <w:rPr>
          <w:rStyle w:val="bibliographicauthorname"/>
          <w:rFonts w:ascii="Times New Roman" w:hAnsi="Times New Roman"/>
          <w:color w:val="000000" w:themeColor="text1"/>
          <w:sz w:val="22"/>
          <w:szCs w:val="22"/>
          <w:shd w:val="clear" w:color="auto" w:fill="FFFFFF"/>
        </w:rPr>
        <w:t xml:space="preserve">depends on </w:t>
      </w:r>
      <w:r w:rsidR="00A53302" w:rsidRPr="0070155F">
        <w:rPr>
          <w:rStyle w:val="bibliographicauthorname"/>
          <w:rFonts w:ascii="Times New Roman" w:hAnsi="Times New Roman"/>
          <w:color w:val="000000" w:themeColor="text1"/>
          <w:sz w:val="22"/>
          <w:szCs w:val="22"/>
          <w:shd w:val="clear" w:color="auto" w:fill="FFFFFF"/>
        </w:rPr>
        <w:t>d</w:t>
      </w:r>
      <w:r w:rsidR="00453D84" w:rsidRPr="0070155F">
        <w:rPr>
          <w:rStyle w:val="bibliographicauthorname"/>
          <w:rFonts w:ascii="Times New Roman" w:hAnsi="Times New Roman"/>
          <w:color w:val="000000" w:themeColor="text1"/>
          <w:sz w:val="22"/>
          <w:szCs w:val="22"/>
          <w:shd w:val="clear" w:color="auto" w:fill="FFFFFF"/>
        </w:rPr>
        <w:t xml:space="preserve">ivine </w:t>
      </w:r>
      <w:r w:rsidR="00800427" w:rsidRPr="0070155F">
        <w:rPr>
          <w:rStyle w:val="bibliographicauthorname"/>
          <w:rFonts w:ascii="Times New Roman" w:hAnsi="Times New Roman"/>
          <w:color w:val="000000" w:themeColor="text1"/>
          <w:sz w:val="22"/>
          <w:szCs w:val="22"/>
          <w:shd w:val="clear" w:color="auto" w:fill="FFFFFF"/>
        </w:rPr>
        <w:t>wisdom</w:t>
      </w:r>
      <w:r w:rsidR="00453D84" w:rsidRPr="0070155F">
        <w:rPr>
          <w:rStyle w:val="bibliographicauthorname"/>
          <w:rFonts w:ascii="Times New Roman" w:hAnsi="Times New Roman"/>
          <w:color w:val="000000" w:themeColor="text1"/>
          <w:sz w:val="22"/>
          <w:szCs w:val="22"/>
          <w:shd w:val="clear" w:color="auto" w:fill="FFFFFF"/>
        </w:rPr>
        <w:t xml:space="preserve"> </w:t>
      </w:r>
      <w:r w:rsidR="00A52AB9" w:rsidRPr="0070155F">
        <w:rPr>
          <w:rStyle w:val="bibliographicauthorname"/>
          <w:rFonts w:ascii="Times New Roman" w:hAnsi="Times New Roman"/>
          <w:color w:val="000000" w:themeColor="text1"/>
          <w:sz w:val="22"/>
          <w:szCs w:val="22"/>
          <w:shd w:val="clear" w:color="auto" w:fill="FFFFFF"/>
        </w:rPr>
        <w:t xml:space="preserve">to help treat the mind, </w:t>
      </w:r>
      <w:r w:rsidR="00B1406E" w:rsidRPr="0070155F">
        <w:rPr>
          <w:rStyle w:val="bibliographicauthorname"/>
          <w:rFonts w:ascii="Times New Roman" w:hAnsi="Times New Roman"/>
          <w:color w:val="000000" w:themeColor="text1"/>
          <w:sz w:val="22"/>
          <w:szCs w:val="22"/>
          <w:shd w:val="clear" w:color="auto" w:fill="FFFFFF"/>
        </w:rPr>
        <w:t>body,</w:t>
      </w:r>
      <w:r w:rsidR="00A52AB9" w:rsidRPr="0070155F">
        <w:rPr>
          <w:rStyle w:val="bibliographicauthorname"/>
          <w:rFonts w:ascii="Times New Roman" w:hAnsi="Times New Roman"/>
          <w:color w:val="000000" w:themeColor="text1"/>
          <w:sz w:val="22"/>
          <w:szCs w:val="22"/>
          <w:shd w:val="clear" w:color="auto" w:fill="FFFFFF"/>
        </w:rPr>
        <w:t xml:space="preserve"> and soul of the patient.</w:t>
      </w:r>
      <w:r w:rsidR="00340D16" w:rsidRPr="0070155F">
        <w:rPr>
          <w:rStyle w:val="bibliographicauthorname"/>
          <w:rFonts w:ascii="Times New Roman" w:hAnsi="Times New Roman"/>
          <w:color w:val="000000" w:themeColor="text1"/>
          <w:sz w:val="22"/>
          <w:szCs w:val="22"/>
          <w:shd w:val="clear" w:color="auto" w:fill="FFFFFF"/>
        </w:rPr>
        <w:t xml:space="preserve"> </w:t>
      </w:r>
    </w:p>
    <w:p w14:paraId="6AC32A17" w14:textId="77777777" w:rsidR="0017563D" w:rsidRPr="00027EFF" w:rsidRDefault="0017563D" w:rsidP="009C24DD">
      <w:pPr>
        <w:pStyle w:val="NormalWeb"/>
        <w:spacing w:before="0" w:beforeAutospacing="0" w:after="0" w:afterAutospacing="0"/>
        <w:ind w:right="-334"/>
        <w:rPr>
          <w:rStyle w:val="bibliographicauthorname"/>
          <w:rFonts w:ascii="Times New Roman" w:hAnsi="Times New Roman"/>
          <w:color w:val="000000" w:themeColor="text1"/>
          <w:sz w:val="52"/>
          <w:szCs w:val="52"/>
          <w:shd w:val="clear" w:color="auto" w:fill="FFFFFF"/>
        </w:rPr>
      </w:pPr>
    </w:p>
    <w:p w14:paraId="5B649946" w14:textId="4536096A" w:rsidR="001F50D0" w:rsidRPr="0070155F" w:rsidRDefault="00D43DCD" w:rsidP="009C24DD">
      <w:pPr>
        <w:pStyle w:val="NormalWeb"/>
        <w:spacing w:before="0" w:beforeAutospacing="0" w:after="0" w:afterAutospacing="0"/>
        <w:ind w:right="-334"/>
        <w:rPr>
          <w:rStyle w:val="bibliographicauthorname"/>
          <w:rFonts w:ascii="Times New Roman" w:hAnsi="Times New Roman"/>
          <w:i/>
          <w:iCs/>
          <w:color w:val="000000" w:themeColor="text1"/>
          <w:sz w:val="22"/>
          <w:szCs w:val="22"/>
          <w:shd w:val="clear" w:color="auto" w:fill="FFFFFF"/>
        </w:rPr>
      </w:pPr>
      <w:r w:rsidRPr="0070155F">
        <w:rPr>
          <w:rStyle w:val="bibliographicauthorname"/>
          <w:rFonts w:ascii="Times New Roman" w:hAnsi="Times New Roman"/>
          <w:color w:val="000000" w:themeColor="text1"/>
          <w:sz w:val="22"/>
          <w:szCs w:val="22"/>
          <w:shd w:val="clear" w:color="auto" w:fill="FFFFFF"/>
        </w:rPr>
        <w:t>In the 470’s BCE, t</w:t>
      </w:r>
      <w:r w:rsidR="00115C5D" w:rsidRPr="0070155F">
        <w:rPr>
          <w:rStyle w:val="bibliographicauthorname"/>
          <w:rFonts w:ascii="Times New Roman" w:hAnsi="Times New Roman"/>
          <w:color w:val="000000" w:themeColor="text1"/>
          <w:sz w:val="22"/>
          <w:szCs w:val="22"/>
          <w:shd w:val="clear" w:color="auto" w:fill="FFFFFF"/>
        </w:rPr>
        <w:t xml:space="preserve">he </w:t>
      </w:r>
      <w:r w:rsidRPr="0070155F">
        <w:rPr>
          <w:rStyle w:val="bibliographicauthorname"/>
          <w:rFonts w:ascii="Times New Roman" w:hAnsi="Times New Roman"/>
          <w:color w:val="000000" w:themeColor="text1"/>
          <w:sz w:val="22"/>
          <w:szCs w:val="22"/>
          <w:shd w:val="clear" w:color="auto" w:fill="FFFFFF"/>
        </w:rPr>
        <w:t xml:space="preserve">renowned </w:t>
      </w:r>
      <w:r w:rsidR="0059030E" w:rsidRPr="0070155F">
        <w:rPr>
          <w:rStyle w:val="bibliographicauthorname"/>
          <w:rFonts w:ascii="Times New Roman" w:hAnsi="Times New Roman"/>
          <w:color w:val="000000" w:themeColor="text1"/>
          <w:sz w:val="22"/>
          <w:szCs w:val="22"/>
          <w:shd w:val="clear" w:color="auto" w:fill="FFFFFF"/>
        </w:rPr>
        <w:t>poet Pindar</w:t>
      </w:r>
      <w:r w:rsidR="00152EBB" w:rsidRPr="0070155F">
        <w:rPr>
          <w:rStyle w:val="bibliographicauthorname"/>
          <w:rFonts w:ascii="Times New Roman" w:hAnsi="Times New Roman"/>
          <w:color w:val="000000" w:themeColor="text1"/>
          <w:sz w:val="22"/>
          <w:szCs w:val="22"/>
          <w:shd w:val="clear" w:color="auto" w:fill="FFFFFF"/>
        </w:rPr>
        <w:t xml:space="preserve"> (c. </w:t>
      </w:r>
      <w:r w:rsidR="0068575D" w:rsidRPr="0070155F">
        <w:rPr>
          <w:rStyle w:val="bibliographicauthorname"/>
          <w:rFonts w:ascii="Times New Roman" w:hAnsi="Times New Roman"/>
          <w:color w:val="000000" w:themeColor="text1"/>
          <w:sz w:val="22"/>
          <w:szCs w:val="22"/>
          <w:shd w:val="clear" w:color="auto" w:fill="FFFFFF"/>
        </w:rPr>
        <w:t>518- c. 438 BCE)</w:t>
      </w:r>
      <w:r w:rsidR="00BD0D03" w:rsidRPr="0070155F">
        <w:rPr>
          <w:rStyle w:val="FootnoteReference"/>
          <w:rFonts w:ascii="Times New Roman" w:hAnsi="Times New Roman"/>
          <w:color w:val="000000" w:themeColor="text1"/>
          <w:sz w:val="22"/>
          <w:szCs w:val="22"/>
          <w:shd w:val="clear" w:color="auto" w:fill="FFFFFF"/>
        </w:rPr>
        <w:footnoteReference w:id="28"/>
      </w:r>
      <w:r w:rsidR="00CC4800" w:rsidRPr="0070155F">
        <w:rPr>
          <w:rStyle w:val="bibliographicauthorname"/>
          <w:rFonts w:ascii="Times New Roman" w:hAnsi="Times New Roman"/>
          <w:color w:val="000000" w:themeColor="text1"/>
          <w:sz w:val="22"/>
          <w:szCs w:val="22"/>
          <w:shd w:val="clear" w:color="auto" w:fill="FFFFFF"/>
        </w:rPr>
        <w:t xml:space="preserve"> composed a poem</w:t>
      </w:r>
      <w:r w:rsidR="00E70AE4" w:rsidRPr="0070155F">
        <w:rPr>
          <w:rStyle w:val="bibliographicauthorname"/>
          <w:rFonts w:ascii="Times New Roman" w:hAnsi="Times New Roman"/>
          <w:color w:val="000000" w:themeColor="text1"/>
          <w:sz w:val="22"/>
          <w:szCs w:val="22"/>
          <w:shd w:val="clear" w:color="auto" w:fill="FFFFFF"/>
        </w:rPr>
        <w:t xml:space="preserve"> </w:t>
      </w:r>
      <w:r w:rsidR="00CC4800" w:rsidRPr="0070155F">
        <w:rPr>
          <w:rStyle w:val="bibliographicauthorname"/>
          <w:rFonts w:ascii="Times New Roman" w:hAnsi="Times New Roman"/>
          <w:color w:val="000000" w:themeColor="text1"/>
          <w:sz w:val="22"/>
          <w:szCs w:val="22"/>
          <w:shd w:val="clear" w:color="auto" w:fill="FFFFFF"/>
        </w:rPr>
        <w:t xml:space="preserve">called </w:t>
      </w:r>
      <w:r w:rsidR="00105748" w:rsidRPr="0070155F">
        <w:rPr>
          <w:rStyle w:val="bibliographicauthorname"/>
          <w:rFonts w:ascii="Times New Roman" w:hAnsi="Times New Roman"/>
          <w:i/>
          <w:iCs/>
          <w:color w:val="000000" w:themeColor="text1"/>
          <w:sz w:val="22"/>
          <w:szCs w:val="22"/>
          <w:shd w:val="clear" w:color="auto" w:fill="FFFFFF"/>
        </w:rPr>
        <w:t xml:space="preserve">For </w:t>
      </w:r>
      <w:proofErr w:type="spellStart"/>
      <w:r w:rsidR="00105748" w:rsidRPr="0070155F">
        <w:rPr>
          <w:rStyle w:val="bibliographicauthorname"/>
          <w:rFonts w:ascii="Times New Roman" w:hAnsi="Times New Roman"/>
          <w:i/>
          <w:iCs/>
          <w:color w:val="000000" w:themeColor="text1"/>
          <w:sz w:val="22"/>
          <w:szCs w:val="22"/>
          <w:shd w:val="clear" w:color="auto" w:fill="FFFFFF"/>
        </w:rPr>
        <w:t>Hieron</w:t>
      </w:r>
      <w:proofErr w:type="spellEnd"/>
      <w:r w:rsidR="00105748" w:rsidRPr="0070155F">
        <w:rPr>
          <w:rStyle w:val="bibliographicauthorname"/>
          <w:rFonts w:ascii="Times New Roman" w:hAnsi="Times New Roman"/>
          <w:i/>
          <w:iCs/>
          <w:color w:val="000000" w:themeColor="text1"/>
          <w:sz w:val="22"/>
          <w:szCs w:val="22"/>
          <w:shd w:val="clear" w:color="auto" w:fill="FFFFFF"/>
        </w:rPr>
        <w:t xml:space="preserve"> of Syracuse</w:t>
      </w:r>
      <w:r w:rsidR="00DC566C" w:rsidRPr="0070155F">
        <w:rPr>
          <w:rStyle w:val="bibliographicauthorname"/>
          <w:rFonts w:ascii="Times New Roman" w:hAnsi="Times New Roman"/>
          <w:i/>
          <w:iCs/>
          <w:color w:val="000000" w:themeColor="text1"/>
          <w:sz w:val="22"/>
          <w:szCs w:val="22"/>
          <w:shd w:val="clear" w:color="auto" w:fill="FFFFFF"/>
        </w:rPr>
        <w:t xml:space="preserve"> </w:t>
      </w:r>
      <w:r w:rsidR="0043383D" w:rsidRPr="0070155F">
        <w:rPr>
          <w:rStyle w:val="bibliographicauthorname"/>
          <w:rFonts w:ascii="Times New Roman" w:hAnsi="Times New Roman"/>
          <w:color w:val="000000" w:themeColor="text1"/>
          <w:sz w:val="22"/>
          <w:szCs w:val="22"/>
          <w:shd w:val="clear" w:color="auto" w:fill="FFFFFF"/>
        </w:rPr>
        <w:t xml:space="preserve">as a part of his </w:t>
      </w:r>
      <w:r w:rsidR="0043383D" w:rsidRPr="0070155F">
        <w:rPr>
          <w:rStyle w:val="bibliographicauthorname"/>
          <w:rFonts w:ascii="Times New Roman" w:hAnsi="Times New Roman"/>
          <w:i/>
          <w:iCs/>
          <w:color w:val="000000" w:themeColor="text1"/>
          <w:sz w:val="22"/>
          <w:szCs w:val="22"/>
          <w:shd w:val="clear" w:color="auto" w:fill="FFFFFF"/>
        </w:rPr>
        <w:t xml:space="preserve">Pythian Odes </w:t>
      </w:r>
      <w:r w:rsidR="0043383D" w:rsidRPr="0070155F">
        <w:rPr>
          <w:rStyle w:val="bibliographicauthorname"/>
          <w:rFonts w:ascii="Times New Roman" w:hAnsi="Times New Roman"/>
          <w:color w:val="000000" w:themeColor="text1"/>
          <w:sz w:val="22"/>
          <w:szCs w:val="22"/>
          <w:shd w:val="clear" w:color="auto" w:fill="FFFFFF"/>
        </w:rPr>
        <w:t>collection</w:t>
      </w:r>
      <w:r w:rsidR="000B7EDB" w:rsidRPr="0070155F">
        <w:rPr>
          <w:rStyle w:val="bibliographicauthorname"/>
          <w:rFonts w:ascii="Times New Roman" w:hAnsi="Times New Roman"/>
          <w:color w:val="000000" w:themeColor="text1"/>
          <w:sz w:val="22"/>
          <w:szCs w:val="22"/>
          <w:shd w:val="clear" w:color="auto" w:fill="FFFFFF"/>
        </w:rPr>
        <w:t xml:space="preserve">, in which </w:t>
      </w:r>
      <w:r w:rsidR="00E46907" w:rsidRPr="0070155F">
        <w:rPr>
          <w:rStyle w:val="bibliographicauthorname"/>
          <w:rFonts w:ascii="Times New Roman" w:hAnsi="Times New Roman"/>
          <w:color w:val="000000" w:themeColor="text1"/>
          <w:sz w:val="22"/>
          <w:szCs w:val="22"/>
          <w:shd w:val="clear" w:color="auto" w:fill="FFFFFF"/>
        </w:rPr>
        <w:t xml:space="preserve">he </w:t>
      </w:r>
      <w:r w:rsidR="00025C46" w:rsidRPr="0070155F">
        <w:rPr>
          <w:rStyle w:val="bibliographicauthorname"/>
          <w:rFonts w:ascii="Times New Roman" w:hAnsi="Times New Roman"/>
          <w:color w:val="000000" w:themeColor="text1"/>
          <w:sz w:val="22"/>
          <w:szCs w:val="22"/>
          <w:shd w:val="clear" w:color="auto" w:fill="FFFFFF"/>
        </w:rPr>
        <w:t>convey</w:t>
      </w:r>
      <w:r w:rsidR="00AF4526" w:rsidRPr="0070155F">
        <w:rPr>
          <w:rStyle w:val="bibliographicauthorname"/>
          <w:rFonts w:ascii="Times New Roman" w:hAnsi="Times New Roman"/>
          <w:color w:val="000000" w:themeColor="text1"/>
          <w:sz w:val="22"/>
          <w:szCs w:val="22"/>
          <w:shd w:val="clear" w:color="auto" w:fill="FFFFFF"/>
        </w:rPr>
        <w:t>s</w:t>
      </w:r>
      <w:r w:rsidR="00402CAB" w:rsidRPr="0070155F">
        <w:rPr>
          <w:rStyle w:val="bibliographicauthorname"/>
          <w:rFonts w:ascii="Times New Roman" w:hAnsi="Times New Roman"/>
          <w:color w:val="000000" w:themeColor="text1"/>
          <w:sz w:val="22"/>
          <w:szCs w:val="22"/>
          <w:shd w:val="clear" w:color="auto" w:fill="FFFFFF"/>
        </w:rPr>
        <w:t xml:space="preserve"> </w:t>
      </w:r>
      <w:r w:rsidR="00E435E2" w:rsidRPr="0070155F">
        <w:rPr>
          <w:rStyle w:val="bibliographicauthorname"/>
          <w:rFonts w:ascii="Times New Roman" w:hAnsi="Times New Roman"/>
          <w:color w:val="000000" w:themeColor="text1"/>
          <w:sz w:val="22"/>
          <w:szCs w:val="22"/>
          <w:shd w:val="clear" w:color="auto" w:fill="FFFFFF"/>
        </w:rPr>
        <w:t xml:space="preserve">the healing techniques </w:t>
      </w:r>
      <w:r w:rsidR="003D7169" w:rsidRPr="0070155F">
        <w:rPr>
          <w:rStyle w:val="bibliographicauthorname"/>
          <w:rFonts w:ascii="Times New Roman" w:hAnsi="Times New Roman"/>
          <w:color w:val="000000" w:themeColor="text1"/>
          <w:sz w:val="22"/>
          <w:szCs w:val="22"/>
          <w:shd w:val="clear" w:color="auto" w:fill="FFFFFF"/>
        </w:rPr>
        <w:t xml:space="preserve">employed by </w:t>
      </w:r>
      <w:r w:rsidR="00A627F6" w:rsidRPr="0070155F">
        <w:rPr>
          <w:rStyle w:val="bibliographicauthorname"/>
          <w:rFonts w:ascii="Times New Roman" w:hAnsi="Times New Roman"/>
          <w:color w:val="000000" w:themeColor="text1"/>
          <w:sz w:val="22"/>
          <w:szCs w:val="22"/>
          <w:shd w:val="clear" w:color="auto" w:fill="FFFFFF"/>
        </w:rPr>
        <w:t xml:space="preserve">the god of medicine, </w:t>
      </w:r>
      <w:r w:rsidR="00E435E2" w:rsidRPr="0070155F">
        <w:rPr>
          <w:rStyle w:val="bibliographicauthorname"/>
          <w:rFonts w:ascii="Times New Roman" w:hAnsi="Times New Roman"/>
          <w:color w:val="000000" w:themeColor="text1"/>
          <w:sz w:val="22"/>
          <w:szCs w:val="22"/>
          <w:shd w:val="clear" w:color="auto" w:fill="FFFFFF"/>
        </w:rPr>
        <w:t>Asclepius</w:t>
      </w:r>
      <w:r w:rsidR="00A627F6" w:rsidRPr="0070155F">
        <w:rPr>
          <w:rStyle w:val="bibliographicauthorname"/>
          <w:rFonts w:ascii="Times New Roman" w:hAnsi="Times New Roman"/>
          <w:color w:val="000000" w:themeColor="text1"/>
          <w:sz w:val="22"/>
          <w:szCs w:val="22"/>
          <w:shd w:val="clear" w:color="auto" w:fill="FFFFFF"/>
        </w:rPr>
        <w:t xml:space="preserve">, to help </w:t>
      </w:r>
      <w:r w:rsidR="00D1739D" w:rsidRPr="0070155F">
        <w:rPr>
          <w:rStyle w:val="bibliographicauthorname"/>
          <w:rFonts w:ascii="Times New Roman" w:hAnsi="Times New Roman"/>
          <w:color w:val="000000" w:themeColor="text1"/>
          <w:sz w:val="22"/>
          <w:szCs w:val="22"/>
          <w:shd w:val="clear" w:color="auto" w:fill="FFFFFF"/>
        </w:rPr>
        <w:t>take care of</w:t>
      </w:r>
      <w:r w:rsidR="00A627F6" w:rsidRPr="0070155F">
        <w:rPr>
          <w:rStyle w:val="bibliographicauthorname"/>
          <w:rFonts w:ascii="Times New Roman" w:hAnsi="Times New Roman"/>
          <w:color w:val="000000" w:themeColor="text1"/>
          <w:sz w:val="22"/>
          <w:szCs w:val="22"/>
          <w:shd w:val="clear" w:color="auto" w:fill="FFFFFF"/>
        </w:rPr>
        <w:t xml:space="preserve"> his patients</w:t>
      </w:r>
      <w:r w:rsidR="00FF0B36" w:rsidRPr="0070155F">
        <w:rPr>
          <w:rStyle w:val="bibliographicauthorname"/>
          <w:rFonts w:ascii="Times New Roman" w:hAnsi="Times New Roman"/>
          <w:color w:val="000000" w:themeColor="text1"/>
          <w:sz w:val="22"/>
          <w:szCs w:val="22"/>
          <w:shd w:val="clear" w:color="auto" w:fill="FFFFFF"/>
        </w:rPr>
        <w:t>.</w:t>
      </w:r>
      <w:r w:rsidR="009B46EB" w:rsidRPr="0070155F">
        <w:rPr>
          <w:rStyle w:val="FootnoteReference"/>
          <w:rFonts w:ascii="Times New Roman" w:hAnsi="Times New Roman"/>
          <w:color w:val="000000" w:themeColor="text1"/>
          <w:sz w:val="22"/>
          <w:szCs w:val="22"/>
          <w:shd w:val="clear" w:color="auto" w:fill="FFFFFF"/>
        </w:rPr>
        <w:footnoteReference w:id="29"/>
      </w:r>
      <w:r w:rsidR="00FF0B36" w:rsidRPr="0070155F">
        <w:rPr>
          <w:rStyle w:val="bibliographicauthorname"/>
          <w:rFonts w:ascii="Times New Roman" w:hAnsi="Times New Roman"/>
          <w:color w:val="000000" w:themeColor="text1"/>
          <w:sz w:val="22"/>
          <w:szCs w:val="22"/>
          <w:shd w:val="clear" w:color="auto" w:fill="FFFFFF"/>
        </w:rPr>
        <w:t xml:space="preserve"> </w:t>
      </w:r>
      <w:r w:rsidR="00CB74A2" w:rsidRPr="0070155F">
        <w:rPr>
          <w:rStyle w:val="bibliographicauthorname"/>
          <w:rFonts w:ascii="Times New Roman" w:hAnsi="Times New Roman"/>
          <w:color w:val="000000" w:themeColor="text1"/>
          <w:sz w:val="22"/>
          <w:szCs w:val="22"/>
          <w:shd w:val="clear" w:color="auto" w:fill="FFFFFF"/>
        </w:rPr>
        <w:t xml:space="preserve">Pindar explains that </w:t>
      </w:r>
      <w:r w:rsidR="0025315A" w:rsidRPr="0070155F">
        <w:rPr>
          <w:rStyle w:val="bibliographicauthorname"/>
          <w:rFonts w:ascii="Times New Roman" w:hAnsi="Times New Roman"/>
          <w:color w:val="000000" w:themeColor="text1"/>
          <w:sz w:val="22"/>
          <w:szCs w:val="22"/>
          <w:shd w:val="clear" w:color="auto" w:fill="FFFFFF"/>
        </w:rPr>
        <w:t xml:space="preserve">Asclepius would relieve </w:t>
      </w:r>
      <w:r w:rsidR="007F6B15" w:rsidRPr="0070155F">
        <w:rPr>
          <w:rStyle w:val="bibliographicauthorname"/>
          <w:rFonts w:ascii="Times New Roman" w:hAnsi="Times New Roman"/>
          <w:color w:val="000000" w:themeColor="text1"/>
          <w:sz w:val="22"/>
          <w:szCs w:val="22"/>
          <w:shd w:val="clear" w:color="auto" w:fill="FFFFFF"/>
        </w:rPr>
        <w:t xml:space="preserve">the ills of </w:t>
      </w:r>
      <w:r w:rsidR="00D1739D" w:rsidRPr="0070155F">
        <w:rPr>
          <w:rStyle w:val="bibliographicauthorname"/>
          <w:rFonts w:ascii="Times New Roman" w:hAnsi="Times New Roman"/>
          <w:color w:val="000000" w:themeColor="text1"/>
          <w:sz w:val="22"/>
          <w:szCs w:val="22"/>
          <w:shd w:val="clear" w:color="auto" w:fill="FFFFFF"/>
        </w:rPr>
        <w:t>those he treated</w:t>
      </w:r>
      <w:r w:rsidR="008A7A37" w:rsidRPr="0070155F">
        <w:rPr>
          <w:rStyle w:val="bibliographicauthorname"/>
          <w:rFonts w:ascii="Times New Roman" w:hAnsi="Times New Roman"/>
          <w:color w:val="000000" w:themeColor="text1"/>
          <w:sz w:val="22"/>
          <w:szCs w:val="22"/>
          <w:shd w:val="clear" w:color="auto" w:fill="FFFFFF"/>
        </w:rPr>
        <w:t xml:space="preserve"> </w:t>
      </w:r>
      <w:r w:rsidR="00FA5C6A" w:rsidRPr="0070155F">
        <w:rPr>
          <w:rStyle w:val="bibliographicauthorname"/>
          <w:rFonts w:ascii="Times New Roman" w:hAnsi="Times New Roman"/>
          <w:color w:val="000000" w:themeColor="text1"/>
          <w:sz w:val="22"/>
          <w:szCs w:val="22"/>
          <w:shd w:val="clear" w:color="auto" w:fill="FFFFFF"/>
        </w:rPr>
        <w:t>through</w:t>
      </w:r>
      <w:r w:rsidR="008A7A37" w:rsidRPr="0070155F">
        <w:rPr>
          <w:rStyle w:val="bibliographicauthorname"/>
          <w:rFonts w:ascii="Times New Roman" w:hAnsi="Times New Roman"/>
          <w:color w:val="000000" w:themeColor="text1"/>
          <w:sz w:val="22"/>
          <w:szCs w:val="22"/>
          <w:shd w:val="clear" w:color="auto" w:fill="FFFFFF"/>
        </w:rPr>
        <w:t xml:space="preserve"> “calming incantations”, “soothing potions”</w:t>
      </w:r>
      <w:r w:rsidR="00557509" w:rsidRPr="0070155F">
        <w:rPr>
          <w:rStyle w:val="bibliographicauthorname"/>
          <w:rFonts w:ascii="Times New Roman" w:hAnsi="Times New Roman"/>
          <w:color w:val="000000" w:themeColor="text1"/>
          <w:sz w:val="22"/>
          <w:szCs w:val="22"/>
          <w:shd w:val="clear" w:color="auto" w:fill="FFFFFF"/>
        </w:rPr>
        <w:t xml:space="preserve">, the wrapping </w:t>
      </w:r>
      <w:r w:rsidR="006E77D7" w:rsidRPr="0070155F">
        <w:rPr>
          <w:rStyle w:val="bibliographicauthorname"/>
          <w:rFonts w:ascii="Times New Roman" w:hAnsi="Times New Roman"/>
          <w:color w:val="000000" w:themeColor="text1"/>
          <w:sz w:val="22"/>
          <w:szCs w:val="22"/>
          <w:shd w:val="clear" w:color="auto" w:fill="FFFFFF"/>
        </w:rPr>
        <w:t xml:space="preserve">and application of </w:t>
      </w:r>
      <w:r w:rsidR="002573A0" w:rsidRPr="0070155F">
        <w:rPr>
          <w:rStyle w:val="bibliographicauthorname"/>
          <w:rFonts w:ascii="Times New Roman" w:hAnsi="Times New Roman"/>
          <w:color w:val="000000" w:themeColor="text1"/>
          <w:sz w:val="22"/>
          <w:szCs w:val="22"/>
          <w:shd w:val="clear" w:color="auto" w:fill="FFFFFF"/>
        </w:rPr>
        <w:t>“remedies to all parts of their bodies</w:t>
      </w:r>
      <w:r w:rsidR="00873412" w:rsidRPr="0070155F">
        <w:rPr>
          <w:rStyle w:val="bibliographicauthorname"/>
          <w:rFonts w:ascii="Times New Roman" w:hAnsi="Times New Roman"/>
          <w:color w:val="000000" w:themeColor="text1"/>
          <w:sz w:val="22"/>
          <w:szCs w:val="22"/>
          <w:shd w:val="clear" w:color="auto" w:fill="FFFFFF"/>
        </w:rPr>
        <w:t>” and</w:t>
      </w:r>
      <w:r w:rsidR="00904B58">
        <w:rPr>
          <w:rStyle w:val="bibliographicauthorname"/>
          <w:rFonts w:ascii="Times New Roman" w:hAnsi="Times New Roman"/>
          <w:color w:val="000000" w:themeColor="text1"/>
          <w:sz w:val="22"/>
          <w:szCs w:val="22"/>
          <w:shd w:val="clear" w:color="auto" w:fill="FFFFFF"/>
        </w:rPr>
        <w:t xml:space="preserve"> </w:t>
      </w:r>
      <w:r w:rsidR="00B54611" w:rsidRPr="0070155F">
        <w:rPr>
          <w:rStyle w:val="bibliographicauthorname"/>
          <w:rFonts w:ascii="Times New Roman" w:hAnsi="Times New Roman"/>
          <w:color w:val="000000" w:themeColor="text1"/>
          <w:sz w:val="22"/>
          <w:szCs w:val="22"/>
          <w:shd w:val="clear" w:color="auto" w:fill="FFFFFF"/>
        </w:rPr>
        <w:t>surgery.</w:t>
      </w:r>
      <w:r w:rsidR="00C828AA" w:rsidRPr="0070155F">
        <w:rPr>
          <w:rStyle w:val="FootnoteReference"/>
          <w:rFonts w:ascii="Times New Roman" w:hAnsi="Times New Roman"/>
          <w:color w:val="000000" w:themeColor="text1"/>
          <w:sz w:val="22"/>
          <w:szCs w:val="22"/>
          <w:shd w:val="clear" w:color="auto" w:fill="FFFFFF"/>
        </w:rPr>
        <w:footnoteReference w:id="30"/>
      </w:r>
      <w:r w:rsidR="00B54611" w:rsidRPr="0070155F">
        <w:rPr>
          <w:rStyle w:val="bibliographicauthorname"/>
          <w:rFonts w:ascii="Times New Roman" w:hAnsi="Times New Roman"/>
          <w:color w:val="000000" w:themeColor="text1"/>
          <w:sz w:val="22"/>
          <w:szCs w:val="22"/>
          <w:shd w:val="clear" w:color="auto" w:fill="FFFFFF"/>
        </w:rPr>
        <w:t xml:space="preserve"> </w:t>
      </w:r>
      <w:r w:rsidR="00AA1CC2" w:rsidRPr="0070155F">
        <w:rPr>
          <w:rStyle w:val="bibliographicauthorname"/>
          <w:rFonts w:ascii="Times New Roman" w:hAnsi="Times New Roman"/>
          <w:color w:val="000000" w:themeColor="text1"/>
          <w:sz w:val="22"/>
          <w:szCs w:val="22"/>
          <w:shd w:val="clear" w:color="auto" w:fill="FFFFFF"/>
        </w:rPr>
        <w:t>It can be inferred that</w:t>
      </w:r>
      <w:r w:rsidR="007F3942" w:rsidRPr="0070155F">
        <w:rPr>
          <w:rStyle w:val="bibliographicauthorname"/>
          <w:rFonts w:ascii="Times New Roman" w:hAnsi="Times New Roman"/>
          <w:color w:val="000000" w:themeColor="text1"/>
          <w:sz w:val="22"/>
          <w:szCs w:val="22"/>
          <w:shd w:val="clear" w:color="auto" w:fill="FFFFFF"/>
        </w:rPr>
        <w:t xml:space="preserve">, for Pindar, </w:t>
      </w:r>
      <w:r w:rsidR="000D7B1F" w:rsidRPr="0070155F">
        <w:rPr>
          <w:rStyle w:val="bibliographicauthorname"/>
          <w:rFonts w:ascii="Times New Roman" w:hAnsi="Times New Roman"/>
          <w:color w:val="000000" w:themeColor="text1"/>
          <w:sz w:val="22"/>
          <w:szCs w:val="22"/>
          <w:shd w:val="clear" w:color="auto" w:fill="FFFFFF"/>
        </w:rPr>
        <w:t xml:space="preserve">the wrapping </w:t>
      </w:r>
      <w:r w:rsidR="00524B06" w:rsidRPr="0070155F">
        <w:rPr>
          <w:rStyle w:val="bibliographicauthorname"/>
          <w:rFonts w:ascii="Times New Roman" w:hAnsi="Times New Roman"/>
          <w:color w:val="000000" w:themeColor="text1"/>
          <w:sz w:val="22"/>
          <w:szCs w:val="22"/>
          <w:shd w:val="clear" w:color="auto" w:fill="FFFFFF"/>
        </w:rPr>
        <w:t xml:space="preserve">of </w:t>
      </w:r>
      <w:r w:rsidR="007F3942" w:rsidRPr="0070155F">
        <w:rPr>
          <w:rStyle w:val="bibliographicauthorname"/>
          <w:rFonts w:ascii="Times New Roman" w:hAnsi="Times New Roman"/>
          <w:color w:val="000000" w:themeColor="text1"/>
          <w:sz w:val="22"/>
          <w:szCs w:val="22"/>
          <w:shd w:val="clear" w:color="auto" w:fill="FFFFFF"/>
        </w:rPr>
        <w:t>amulet</w:t>
      </w:r>
      <w:r w:rsidR="000D7B1F" w:rsidRPr="0070155F">
        <w:rPr>
          <w:rStyle w:val="bibliographicauthorname"/>
          <w:rFonts w:ascii="Times New Roman" w:hAnsi="Times New Roman"/>
          <w:color w:val="000000" w:themeColor="text1"/>
          <w:sz w:val="22"/>
          <w:szCs w:val="22"/>
          <w:shd w:val="clear" w:color="auto" w:fill="FFFFFF"/>
        </w:rPr>
        <w:t>s</w:t>
      </w:r>
      <w:r w:rsidR="00DA153F" w:rsidRPr="0070155F">
        <w:rPr>
          <w:rStyle w:val="bibliographicauthorname"/>
          <w:rFonts w:ascii="Times New Roman" w:hAnsi="Times New Roman"/>
          <w:color w:val="000000" w:themeColor="text1"/>
          <w:sz w:val="22"/>
          <w:szCs w:val="22"/>
          <w:shd w:val="clear" w:color="auto" w:fill="FFFFFF"/>
        </w:rPr>
        <w:t xml:space="preserve"> and</w:t>
      </w:r>
      <w:r w:rsidR="00524B06" w:rsidRPr="0070155F">
        <w:rPr>
          <w:rStyle w:val="bibliographicauthorname"/>
          <w:rFonts w:ascii="Times New Roman" w:hAnsi="Times New Roman"/>
          <w:color w:val="000000" w:themeColor="text1"/>
          <w:sz w:val="22"/>
          <w:szCs w:val="22"/>
          <w:shd w:val="clear" w:color="auto" w:fill="FFFFFF"/>
        </w:rPr>
        <w:t xml:space="preserve"> the use of</w:t>
      </w:r>
      <w:r w:rsidR="00DA153F" w:rsidRPr="0070155F">
        <w:rPr>
          <w:rStyle w:val="bibliographicauthorname"/>
          <w:rFonts w:ascii="Times New Roman" w:hAnsi="Times New Roman"/>
          <w:color w:val="000000" w:themeColor="text1"/>
          <w:sz w:val="22"/>
          <w:szCs w:val="22"/>
          <w:shd w:val="clear" w:color="auto" w:fill="FFFFFF"/>
        </w:rPr>
        <w:t xml:space="preserve"> incantations</w:t>
      </w:r>
      <w:r w:rsidR="00524B06" w:rsidRPr="0070155F">
        <w:rPr>
          <w:rStyle w:val="bibliographicauthorname"/>
          <w:rFonts w:ascii="Times New Roman" w:hAnsi="Times New Roman"/>
          <w:color w:val="000000" w:themeColor="text1"/>
          <w:sz w:val="22"/>
          <w:szCs w:val="22"/>
          <w:shd w:val="clear" w:color="auto" w:fill="FFFFFF"/>
        </w:rPr>
        <w:t xml:space="preserve"> </w:t>
      </w:r>
      <w:r w:rsidR="00386143" w:rsidRPr="0070155F">
        <w:rPr>
          <w:rStyle w:val="bibliographicauthorname"/>
          <w:rFonts w:ascii="Times New Roman" w:hAnsi="Times New Roman"/>
          <w:color w:val="000000" w:themeColor="text1"/>
          <w:sz w:val="22"/>
          <w:szCs w:val="22"/>
          <w:shd w:val="clear" w:color="auto" w:fill="FFFFFF"/>
        </w:rPr>
        <w:t xml:space="preserve">were </w:t>
      </w:r>
      <w:r w:rsidR="00385FDF" w:rsidRPr="0070155F">
        <w:rPr>
          <w:rStyle w:val="bibliographicauthorname"/>
          <w:rFonts w:ascii="Times New Roman" w:hAnsi="Times New Roman"/>
          <w:color w:val="000000" w:themeColor="text1"/>
          <w:sz w:val="22"/>
          <w:szCs w:val="22"/>
          <w:shd w:val="clear" w:color="auto" w:fill="FFFFFF"/>
        </w:rPr>
        <w:t>endorsed</w:t>
      </w:r>
      <w:r w:rsidR="00386143" w:rsidRPr="0070155F">
        <w:rPr>
          <w:rStyle w:val="bibliographicauthorname"/>
          <w:rFonts w:ascii="Times New Roman" w:hAnsi="Times New Roman"/>
          <w:color w:val="000000" w:themeColor="text1"/>
          <w:sz w:val="22"/>
          <w:szCs w:val="22"/>
          <w:shd w:val="clear" w:color="auto" w:fill="FFFFFF"/>
        </w:rPr>
        <w:t xml:space="preserve"> </w:t>
      </w:r>
      <w:r w:rsidR="00BE3003" w:rsidRPr="0070155F">
        <w:rPr>
          <w:rStyle w:val="bibliographicauthorname"/>
          <w:rFonts w:ascii="Times New Roman" w:hAnsi="Times New Roman"/>
          <w:color w:val="000000" w:themeColor="text1"/>
          <w:sz w:val="22"/>
          <w:szCs w:val="22"/>
          <w:shd w:val="clear" w:color="auto" w:fill="FFFFFF"/>
        </w:rPr>
        <w:t xml:space="preserve">by </w:t>
      </w:r>
      <w:r w:rsidR="00385FDF" w:rsidRPr="0070155F">
        <w:rPr>
          <w:rStyle w:val="bibliographicauthorname"/>
          <w:rFonts w:ascii="Times New Roman" w:hAnsi="Times New Roman"/>
          <w:color w:val="000000" w:themeColor="text1"/>
          <w:sz w:val="22"/>
          <w:szCs w:val="22"/>
          <w:shd w:val="clear" w:color="auto" w:fill="FFFFFF"/>
        </w:rPr>
        <w:t xml:space="preserve">the god </w:t>
      </w:r>
      <w:r w:rsidR="00BE3003" w:rsidRPr="0070155F">
        <w:rPr>
          <w:rStyle w:val="bibliographicauthorname"/>
          <w:rFonts w:ascii="Times New Roman" w:hAnsi="Times New Roman"/>
          <w:color w:val="000000" w:themeColor="text1"/>
          <w:sz w:val="22"/>
          <w:szCs w:val="22"/>
          <w:shd w:val="clear" w:color="auto" w:fill="FFFFFF"/>
        </w:rPr>
        <w:t>Asclepius</w:t>
      </w:r>
      <w:r w:rsidR="00385FDF" w:rsidRPr="0070155F">
        <w:rPr>
          <w:rStyle w:val="bibliographicauthorname"/>
          <w:rFonts w:ascii="Times New Roman" w:hAnsi="Times New Roman"/>
          <w:color w:val="000000" w:themeColor="text1"/>
          <w:sz w:val="22"/>
          <w:szCs w:val="22"/>
          <w:shd w:val="clear" w:color="auto" w:fill="FFFFFF"/>
        </w:rPr>
        <w:t xml:space="preserve"> himself</w:t>
      </w:r>
      <w:r w:rsidR="00D12BDF" w:rsidRPr="0070155F">
        <w:rPr>
          <w:rStyle w:val="bibliographicauthorname"/>
          <w:rFonts w:ascii="Times New Roman" w:hAnsi="Times New Roman"/>
          <w:color w:val="000000" w:themeColor="text1"/>
          <w:sz w:val="22"/>
          <w:szCs w:val="22"/>
          <w:shd w:val="clear" w:color="auto" w:fill="FFFFFF"/>
        </w:rPr>
        <w:t xml:space="preserve">. </w:t>
      </w:r>
      <w:r w:rsidR="00520977" w:rsidRPr="0070155F">
        <w:rPr>
          <w:rStyle w:val="bibliographicauthorname"/>
          <w:rFonts w:ascii="Times New Roman" w:hAnsi="Times New Roman"/>
          <w:color w:val="000000" w:themeColor="text1"/>
          <w:sz w:val="22"/>
          <w:szCs w:val="22"/>
          <w:shd w:val="clear" w:color="auto" w:fill="FFFFFF"/>
        </w:rPr>
        <w:t xml:space="preserve">The </w:t>
      </w:r>
      <w:r w:rsidR="009B1F6A" w:rsidRPr="0070155F">
        <w:rPr>
          <w:rStyle w:val="bibliographicauthorname"/>
          <w:rFonts w:ascii="Times New Roman" w:hAnsi="Times New Roman"/>
          <w:color w:val="000000" w:themeColor="text1"/>
          <w:sz w:val="22"/>
          <w:szCs w:val="22"/>
          <w:shd w:val="clear" w:color="auto" w:fill="FFFFFF"/>
        </w:rPr>
        <w:t xml:space="preserve">ancient </w:t>
      </w:r>
      <w:r w:rsidR="00520977" w:rsidRPr="0070155F">
        <w:rPr>
          <w:rStyle w:val="bibliographicauthorname"/>
          <w:rFonts w:ascii="Times New Roman" w:hAnsi="Times New Roman"/>
          <w:color w:val="000000" w:themeColor="text1"/>
          <w:sz w:val="22"/>
          <w:szCs w:val="22"/>
          <w:shd w:val="clear" w:color="auto" w:fill="FFFFFF"/>
        </w:rPr>
        <w:t>practice</w:t>
      </w:r>
      <w:r w:rsidR="00891C65" w:rsidRPr="0070155F">
        <w:rPr>
          <w:rStyle w:val="bibliographicauthorname"/>
          <w:rFonts w:ascii="Times New Roman" w:hAnsi="Times New Roman"/>
          <w:color w:val="000000" w:themeColor="text1"/>
          <w:sz w:val="22"/>
          <w:szCs w:val="22"/>
          <w:shd w:val="clear" w:color="auto" w:fill="FFFFFF"/>
        </w:rPr>
        <w:t xml:space="preserve"> of </w:t>
      </w:r>
      <w:r w:rsidR="009B1F6A" w:rsidRPr="0070155F">
        <w:rPr>
          <w:rStyle w:val="bibliographicauthorname"/>
          <w:rFonts w:ascii="Times New Roman" w:hAnsi="Times New Roman"/>
          <w:color w:val="000000" w:themeColor="text1"/>
          <w:sz w:val="22"/>
          <w:szCs w:val="22"/>
          <w:shd w:val="clear" w:color="auto" w:fill="FFFFFF"/>
        </w:rPr>
        <w:t xml:space="preserve">using </w:t>
      </w:r>
      <w:r w:rsidR="0065317F" w:rsidRPr="0070155F">
        <w:rPr>
          <w:rStyle w:val="bibliographicauthorname"/>
          <w:rFonts w:ascii="Times New Roman" w:hAnsi="Times New Roman"/>
          <w:color w:val="000000" w:themeColor="text1"/>
          <w:sz w:val="22"/>
          <w:szCs w:val="22"/>
          <w:shd w:val="clear" w:color="auto" w:fill="FFFFFF"/>
        </w:rPr>
        <w:t>amulets</w:t>
      </w:r>
      <w:r w:rsidR="00ED1BAA" w:rsidRPr="0070155F">
        <w:rPr>
          <w:rStyle w:val="bibliographicauthorname"/>
          <w:rFonts w:ascii="Times New Roman" w:hAnsi="Times New Roman"/>
          <w:color w:val="000000" w:themeColor="text1"/>
          <w:sz w:val="22"/>
          <w:szCs w:val="22"/>
          <w:shd w:val="clear" w:color="auto" w:fill="FFFFFF"/>
        </w:rPr>
        <w:t xml:space="preserve"> and healing charms</w:t>
      </w:r>
      <w:r w:rsidR="005B6492" w:rsidRPr="0070155F">
        <w:rPr>
          <w:rStyle w:val="bibliographicauthorname"/>
          <w:rFonts w:ascii="Times New Roman" w:hAnsi="Times New Roman"/>
          <w:color w:val="000000" w:themeColor="text1"/>
          <w:sz w:val="22"/>
          <w:szCs w:val="22"/>
          <w:shd w:val="clear" w:color="auto" w:fill="FFFFFF"/>
        </w:rPr>
        <w:t xml:space="preserve"> </w:t>
      </w:r>
      <w:r w:rsidR="001107DB" w:rsidRPr="0070155F">
        <w:rPr>
          <w:rStyle w:val="bibliographicauthorname"/>
          <w:rFonts w:ascii="Times New Roman" w:hAnsi="Times New Roman"/>
          <w:color w:val="000000" w:themeColor="text1"/>
          <w:sz w:val="22"/>
          <w:szCs w:val="22"/>
          <w:shd w:val="clear" w:color="auto" w:fill="FFFFFF"/>
        </w:rPr>
        <w:t>h</w:t>
      </w:r>
      <w:r w:rsidR="00AC342E" w:rsidRPr="0070155F">
        <w:rPr>
          <w:rStyle w:val="bibliographicauthorname"/>
          <w:rFonts w:ascii="Times New Roman" w:hAnsi="Times New Roman"/>
          <w:color w:val="000000" w:themeColor="text1"/>
          <w:sz w:val="22"/>
          <w:szCs w:val="22"/>
          <w:shd w:val="clear" w:color="auto" w:fill="FFFFFF"/>
        </w:rPr>
        <w:t>as held</w:t>
      </w:r>
      <w:r w:rsidR="001107DB" w:rsidRPr="0070155F">
        <w:rPr>
          <w:rStyle w:val="bibliographicauthorname"/>
          <w:rFonts w:ascii="Times New Roman" w:hAnsi="Times New Roman"/>
          <w:color w:val="000000" w:themeColor="text1"/>
          <w:sz w:val="22"/>
          <w:szCs w:val="22"/>
          <w:shd w:val="clear" w:color="auto" w:fill="FFFFFF"/>
        </w:rPr>
        <w:t xml:space="preserve"> a </w:t>
      </w:r>
      <w:r w:rsidR="00AC342E" w:rsidRPr="0070155F">
        <w:rPr>
          <w:rStyle w:val="bibliographicauthorname"/>
          <w:rFonts w:ascii="Times New Roman" w:hAnsi="Times New Roman"/>
          <w:color w:val="000000" w:themeColor="text1"/>
          <w:sz w:val="22"/>
          <w:szCs w:val="22"/>
          <w:shd w:val="clear" w:color="auto" w:fill="FFFFFF"/>
        </w:rPr>
        <w:t xml:space="preserve">key </w:t>
      </w:r>
      <w:r w:rsidR="006F1472" w:rsidRPr="0070155F">
        <w:rPr>
          <w:rStyle w:val="bibliographicauthorname"/>
          <w:rFonts w:ascii="Times New Roman" w:hAnsi="Times New Roman"/>
          <w:color w:val="000000" w:themeColor="text1"/>
          <w:sz w:val="22"/>
          <w:szCs w:val="22"/>
          <w:shd w:val="clear" w:color="auto" w:fill="FFFFFF"/>
        </w:rPr>
        <w:t>place in</w:t>
      </w:r>
      <w:r w:rsidR="00AC342E" w:rsidRPr="0070155F">
        <w:rPr>
          <w:rStyle w:val="bibliographicauthorname"/>
          <w:rFonts w:ascii="Times New Roman" w:hAnsi="Times New Roman"/>
          <w:color w:val="000000" w:themeColor="text1"/>
          <w:sz w:val="22"/>
          <w:szCs w:val="22"/>
          <w:shd w:val="clear" w:color="auto" w:fill="FFFFFF"/>
        </w:rPr>
        <w:t xml:space="preserve"> ancient</w:t>
      </w:r>
      <w:r w:rsidR="006F1472" w:rsidRPr="0070155F">
        <w:rPr>
          <w:rStyle w:val="bibliographicauthorname"/>
          <w:rFonts w:ascii="Times New Roman" w:hAnsi="Times New Roman"/>
          <w:color w:val="000000" w:themeColor="text1"/>
          <w:sz w:val="22"/>
          <w:szCs w:val="22"/>
          <w:shd w:val="clear" w:color="auto" w:fill="FFFFFF"/>
        </w:rPr>
        <w:t xml:space="preserve"> divinatory medicine </w:t>
      </w:r>
      <w:r w:rsidR="00A84535" w:rsidRPr="0070155F">
        <w:rPr>
          <w:rStyle w:val="bibliographicauthorname"/>
          <w:rFonts w:ascii="Times New Roman" w:hAnsi="Times New Roman"/>
          <w:color w:val="000000" w:themeColor="text1"/>
          <w:sz w:val="22"/>
          <w:szCs w:val="22"/>
          <w:shd w:val="clear" w:color="auto" w:fill="FFFFFF"/>
        </w:rPr>
        <w:t xml:space="preserve">from at least the time of Homer </w:t>
      </w:r>
      <w:r w:rsidR="00070E5C" w:rsidRPr="0070155F">
        <w:rPr>
          <w:rStyle w:val="bibliographicauthorname"/>
          <w:rFonts w:ascii="Times New Roman" w:hAnsi="Times New Roman"/>
          <w:color w:val="000000" w:themeColor="text1"/>
          <w:sz w:val="22"/>
          <w:szCs w:val="22"/>
          <w:shd w:val="clear" w:color="auto" w:fill="FFFFFF"/>
        </w:rPr>
        <w:t xml:space="preserve">in the </w:t>
      </w:r>
      <w:r w:rsidR="005C06AE" w:rsidRPr="0070155F">
        <w:rPr>
          <w:rStyle w:val="bibliographicauthorname"/>
          <w:rFonts w:ascii="Times New Roman" w:hAnsi="Times New Roman"/>
          <w:color w:val="000000" w:themeColor="text1"/>
          <w:sz w:val="22"/>
          <w:szCs w:val="22"/>
          <w:shd w:val="clear" w:color="auto" w:fill="FFFFFF"/>
        </w:rPr>
        <w:t>A</w:t>
      </w:r>
      <w:r w:rsidR="00070E5C" w:rsidRPr="0070155F">
        <w:rPr>
          <w:rStyle w:val="bibliographicauthorname"/>
          <w:rFonts w:ascii="Times New Roman" w:hAnsi="Times New Roman"/>
          <w:color w:val="000000" w:themeColor="text1"/>
          <w:sz w:val="22"/>
          <w:szCs w:val="22"/>
          <w:shd w:val="clear" w:color="auto" w:fill="FFFFFF"/>
        </w:rPr>
        <w:t xml:space="preserve">rchaic </w:t>
      </w:r>
      <w:r w:rsidR="00AA0BD0" w:rsidRPr="0070155F">
        <w:rPr>
          <w:rStyle w:val="bibliographicauthorname"/>
          <w:rFonts w:ascii="Times New Roman" w:hAnsi="Times New Roman"/>
          <w:color w:val="000000" w:themeColor="text1"/>
          <w:sz w:val="22"/>
          <w:szCs w:val="22"/>
          <w:shd w:val="clear" w:color="auto" w:fill="FFFFFF"/>
        </w:rPr>
        <w:t>P</w:t>
      </w:r>
      <w:r w:rsidR="00070E5C" w:rsidRPr="0070155F">
        <w:rPr>
          <w:rStyle w:val="bibliographicauthorname"/>
          <w:rFonts w:ascii="Times New Roman" w:hAnsi="Times New Roman"/>
          <w:color w:val="000000" w:themeColor="text1"/>
          <w:sz w:val="22"/>
          <w:szCs w:val="22"/>
          <w:shd w:val="clear" w:color="auto" w:fill="FFFFFF"/>
        </w:rPr>
        <w:t>eriod</w:t>
      </w:r>
      <w:r w:rsidR="00AA782E" w:rsidRPr="0070155F">
        <w:rPr>
          <w:rStyle w:val="bibliographicauthorname"/>
          <w:rFonts w:ascii="Times New Roman" w:hAnsi="Times New Roman"/>
          <w:color w:val="000000" w:themeColor="text1"/>
          <w:sz w:val="22"/>
          <w:szCs w:val="22"/>
          <w:shd w:val="clear" w:color="auto" w:fill="FFFFFF"/>
        </w:rPr>
        <w:t xml:space="preserve">. </w:t>
      </w:r>
      <w:r w:rsidR="00070E5C" w:rsidRPr="0070155F">
        <w:rPr>
          <w:rStyle w:val="bibliographicauthorname"/>
          <w:rFonts w:ascii="Times New Roman" w:hAnsi="Times New Roman"/>
          <w:color w:val="000000" w:themeColor="text1"/>
          <w:sz w:val="22"/>
          <w:szCs w:val="22"/>
          <w:shd w:val="clear" w:color="auto" w:fill="FFFFFF"/>
        </w:rPr>
        <w:t>This is</w:t>
      </w:r>
      <w:r w:rsidR="00AA782E" w:rsidRPr="0070155F">
        <w:rPr>
          <w:rStyle w:val="bibliographicauthorname"/>
          <w:rFonts w:ascii="Times New Roman" w:hAnsi="Times New Roman"/>
          <w:color w:val="000000" w:themeColor="text1"/>
          <w:sz w:val="22"/>
          <w:szCs w:val="22"/>
          <w:shd w:val="clear" w:color="auto" w:fill="FFFFFF"/>
        </w:rPr>
        <w:t xml:space="preserve"> evidenced in Homer’s </w:t>
      </w:r>
      <w:r w:rsidR="00AA782E" w:rsidRPr="0070155F">
        <w:rPr>
          <w:rStyle w:val="bibliographicauthorname"/>
          <w:rFonts w:ascii="Times New Roman" w:hAnsi="Times New Roman"/>
          <w:i/>
          <w:iCs/>
          <w:color w:val="000000" w:themeColor="text1"/>
          <w:sz w:val="22"/>
          <w:szCs w:val="22"/>
          <w:shd w:val="clear" w:color="auto" w:fill="FFFFFF"/>
        </w:rPr>
        <w:t>Odyssey</w:t>
      </w:r>
      <w:r w:rsidR="00B51545" w:rsidRPr="0070155F">
        <w:rPr>
          <w:rStyle w:val="bibliographicauthorname"/>
          <w:rFonts w:ascii="Times New Roman" w:hAnsi="Times New Roman"/>
          <w:color w:val="000000" w:themeColor="text1"/>
          <w:sz w:val="22"/>
          <w:szCs w:val="22"/>
          <w:shd w:val="clear" w:color="auto" w:fill="FFFFFF"/>
        </w:rPr>
        <w:t xml:space="preserve">, </w:t>
      </w:r>
      <w:r w:rsidR="00F94054" w:rsidRPr="0070155F">
        <w:rPr>
          <w:rStyle w:val="bibliographicauthorname"/>
          <w:rFonts w:ascii="Times New Roman" w:hAnsi="Times New Roman"/>
          <w:color w:val="000000" w:themeColor="text1"/>
          <w:sz w:val="22"/>
          <w:szCs w:val="22"/>
          <w:shd w:val="clear" w:color="auto" w:fill="FFFFFF"/>
        </w:rPr>
        <w:t xml:space="preserve">where </w:t>
      </w:r>
      <w:r w:rsidR="00C42E77" w:rsidRPr="0070155F">
        <w:rPr>
          <w:rStyle w:val="bibliographicauthorname"/>
          <w:rFonts w:ascii="Times New Roman" w:hAnsi="Times New Roman"/>
          <w:color w:val="000000" w:themeColor="text1"/>
          <w:sz w:val="22"/>
          <w:szCs w:val="22"/>
          <w:shd w:val="clear" w:color="auto" w:fill="FFFFFF"/>
        </w:rPr>
        <w:t>Odysseus</w:t>
      </w:r>
      <w:r w:rsidR="00B5478A" w:rsidRPr="0070155F">
        <w:rPr>
          <w:rStyle w:val="bibliographicauthorname"/>
          <w:rFonts w:ascii="Times New Roman" w:hAnsi="Times New Roman"/>
          <w:color w:val="000000" w:themeColor="text1"/>
          <w:sz w:val="22"/>
          <w:szCs w:val="22"/>
          <w:shd w:val="clear" w:color="auto" w:fill="FFFFFF"/>
        </w:rPr>
        <w:t xml:space="preserve">, after </w:t>
      </w:r>
      <w:r w:rsidR="00FF3F67" w:rsidRPr="0070155F">
        <w:rPr>
          <w:rStyle w:val="bibliographicauthorname"/>
          <w:rFonts w:ascii="Times New Roman" w:hAnsi="Times New Roman"/>
          <w:color w:val="000000" w:themeColor="text1"/>
          <w:sz w:val="22"/>
          <w:szCs w:val="22"/>
          <w:shd w:val="clear" w:color="auto" w:fill="FFFFFF"/>
        </w:rPr>
        <w:t xml:space="preserve">being injured </w:t>
      </w:r>
      <w:r w:rsidR="00312AFE" w:rsidRPr="0070155F">
        <w:rPr>
          <w:rStyle w:val="bibliographicauthorname"/>
          <w:rFonts w:ascii="Times New Roman" w:hAnsi="Times New Roman"/>
          <w:color w:val="000000" w:themeColor="text1"/>
          <w:sz w:val="22"/>
          <w:szCs w:val="22"/>
          <w:shd w:val="clear" w:color="auto" w:fill="FFFFFF"/>
        </w:rPr>
        <w:t>from</w:t>
      </w:r>
      <w:r w:rsidR="00B5478A" w:rsidRPr="0070155F">
        <w:rPr>
          <w:rStyle w:val="bibliographicauthorname"/>
          <w:rFonts w:ascii="Times New Roman" w:hAnsi="Times New Roman"/>
          <w:color w:val="000000" w:themeColor="text1"/>
          <w:sz w:val="22"/>
          <w:szCs w:val="22"/>
          <w:shd w:val="clear" w:color="auto" w:fill="FFFFFF"/>
        </w:rPr>
        <w:t xml:space="preserve"> a wild boar</w:t>
      </w:r>
      <w:r w:rsidR="00312AFE" w:rsidRPr="0070155F">
        <w:rPr>
          <w:rStyle w:val="bibliographicauthorname"/>
          <w:rFonts w:ascii="Times New Roman" w:hAnsi="Times New Roman"/>
          <w:color w:val="000000" w:themeColor="text1"/>
          <w:sz w:val="22"/>
          <w:szCs w:val="22"/>
          <w:shd w:val="clear" w:color="auto" w:fill="FFFFFF"/>
        </w:rPr>
        <w:t xml:space="preserve"> attack</w:t>
      </w:r>
      <w:r w:rsidR="00B5478A" w:rsidRPr="0070155F">
        <w:rPr>
          <w:rStyle w:val="bibliographicauthorname"/>
          <w:rFonts w:ascii="Times New Roman" w:hAnsi="Times New Roman"/>
          <w:color w:val="000000" w:themeColor="text1"/>
          <w:sz w:val="22"/>
          <w:szCs w:val="22"/>
          <w:shd w:val="clear" w:color="auto" w:fill="FFFFFF"/>
        </w:rPr>
        <w:t>,</w:t>
      </w:r>
      <w:r w:rsidR="00C42E77" w:rsidRPr="0070155F">
        <w:rPr>
          <w:rStyle w:val="bibliographicauthorname"/>
          <w:rFonts w:ascii="Times New Roman" w:hAnsi="Times New Roman"/>
          <w:color w:val="000000" w:themeColor="text1"/>
          <w:sz w:val="22"/>
          <w:szCs w:val="22"/>
          <w:shd w:val="clear" w:color="auto" w:fill="FFFFFF"/>
        </w:rPr>
        <w:t xml:space="preserve"> is </w:t>
      </w:r>
      <w:r w:rsidR="00320125" w:rsidRPr="0070155F">
        <w:rPr>
          <w:rStyle w:val="bibliographicauthorname"/>
          <w:rFonts w:ascii="Times New Roman" w:hAnsi="Times New Roman"/>
          <w:color w:val="000000" w:themeColor="text1"/>
          <w:sz w:val="22"/>
          <w:szCs w:val="22"/>
          <w:shd w:val="clear" w:color="auto" w:fill="FFFFFF"/>
        </w:rPr>
        <w:t>treated by Autolycus’ sons</w:t>
      </w:r>
      <w:r w:rsidR="00767C7C" w:rsidRPr="0070155F">
        <w:rPr>
          <w:rStyle w:val="bibliographicauthorname"/>
          <w:rFonts w:ascii="Times New Roman" w:hAnsi="Times New Roman"/>
          <w:color w:val="000000" w:themeColor="text1"/>
          <w:sz w:val="22"/>
          <w:szCs w:val="22"/>
          <w:shd w:val="clear" w:color="auto" w:fill="FFFFFF"/>
        </w:rPr>
        <w:t xml:space="preserve"> </w:t>
      </w:r>
      <w:r w:rsidR="00BA4573" w:rsidRPr="0070155F">
        <w:rPr>
          <w:rStyle w:val="bibliographicauthorname"/>
          <w:rFonts w:ascii="Times New Roman" w:hAnsi="Times New Roman"/>
          <w:color w:val="000000" w:themeColor="text1"/>
          <w:sz w:val="22"/>
          <w:szCs w:val="22"/>
          <w:shd w:val="clear" w:color="auto" w:fill="FFFFFF"/>
        </w:rPr>
        <w:t xml:space="preserve">by binding </w:t>
      </w:r>
      <w:r w:rsidR="000B1617" w:rsidRPr="0070155F">
        <w:rPr>
          <w:rStyle w:val="bibliographicauthorname"/>
          <w:rFonts w:ascii="Times New Roman" w:hAnsi="Times New Roman"/>
          <w:color w:val="000000" w:themeColor="text1"/>
          <w:sz w:val="22"/>
          <w:szCs w:val="22"/>
          <w:shd w:val="clear" w:color="auto" w:fill="FFFFFF"/>
        </w:rPr>
        <w:t>his</w:t>
      </w:r>
      <w:r w:rsidR="00BA4573" w:rsidRPr="0070155F">
        <w:rPr>
          <w:rStyle w:val="bibliographicauthorname"/>
          <w:rFonts w:ascii="Times New Roman" w:hAnsi="Times New Roman"/>
          <w:color w:val="000000" w:themeColor="text1"/>
          <w:sz w:val="22"/>
          <w:szCs w:val="22"/>
          <w:shd w:val="clear" w:color="auto" w:fill="FFFFFF"/>
        </w:rPr>
        <w:t xml:space="preserve"> wound</w:t>
      </w:r>
      <w:r w:rsidR="00E74A89" w:rsidRPr="0070155F">
        <w:rPr>
          <w:rStyle w:val="bibliographicauthorname"/>
          <w:rFonts w:ascii="Times New Roman" w:hAnsi="Times New Roman"/>
          <w:color w:val="000000" w:themeColor="text1"/>
          <w:sz w:val="22"/>
          <w:szCs w:val="22"/>
          <w:shd w:val="clear" w:color="auto" w:fill="FFFFFF"/>
        </w:rPr>
        <w:t xml:space="preserve"> and </w:t>
      </w:r>
      <w:r w:rsidR="00430214" w:rsidRPr="0070155F">
        <w:rPr>
          <w:rStyle w:val="bibliographicauthorname"/>
          <w:rFonts w:ascii="Times New Roman" w:hAnsi="Times New Roman"/>
          <w:color w:val="000000" w:themeColor="text1"/>
          <w:sz w:val="22"/>
          <w:szCs w:val="22"/>
          <w:shd w:val="clear" w:color="auto" w:fill="FFFFFF"/>
        </w:rPr>
        <w:t>“staunching the dark blood with an incantation</w:t>
      </w:r>
      <w:r w:rsidR="00E74A89" w:rsidRPr="0070155F">
        <w:rPr>
          <w:rStyle w:val="bibliographicauthorname"/>
          <w:rFonts w:ascii="Times New Roman" w:hAnsi="Times New Roman"/>
          <w:color w:val="000000" w:themeColor="text1"/>
          <w:sz w:val="22"/>
          <w:szCs w:val="22"/>
          <w:shd w:val="clear" w:color="auto" w:fill="FFFFFF"/>
        </w:rPr>
        <w:t>”.</w:t>
      </w:r>
      <w:r w:rsidR="00C828AA" w:rsidRPr="0070155F">
        <w:rPr>
          <w:rStyle w:val="FootnoteReference"/>
          <w:rFonts w:ascii="Times New Roman" w:hAnsi="Times New Roman"/>
          <w:color w:val="000000" w:themeColor="text1"/>
          <w:sz w:val="22"/>
          <w:szCs w:val="22"/>
          <w:shd w:val="clear" w:color="auto" w:fill="FFFFFF"/>
        </w:rPr>
        <w:footnoteReference w:id="31"/>
      </w:r>
      <w:r w:rsidR="000A2A27" w:rsidRPr="0070155F">
        <w:rPr>
          <w:rStyle w:val="bibliographicauthorname"/>
          <w:rFonts w:ascii="Times New Roman" w:hAnsi="Times New Roman"/>
          <w:color w:val="000000" w:themeColor="text1"/>
          <w:sz w:val="22"/>
          <w:szCs w:val="22"/>
          <w:shd w:val="clear" w:color="auto" w:fill="FFFFFF"/>
        </w:rPr>
        <w:t xml:space="preserve"> </w:t>
      </w:r>
      <w:r w:rsidR="005F4B86" w:rsidRPr="0070155F">
        <w:rPr>
          <w:rStyle w:val="bibliographicauthorname"/>
          <w:rFonts w:ascii="Times New Roman" w:hAnsi="Times New Roman"/>
          <w:color w:val="000000" w:themeColor="text1"/>
          <w:sz w:val="22"/>
          <w:szCs w:val="22"/>
          <w:shd w:val="clear" w:color="auto" w:fill="FFFFFF"/>
        </w:rPr>
        <w:t xml:space="preserve">The wrapping of Odysseus’ </w:t>
      </w:r>
      <w:r w:rsidR="00224DA0" w:rsidRPr="0070155F">
        <w:rPr>
          <w:rStyle w:val="bibliographicauthorname"/>
          <w:rFonts w:ascii="Times New Roman" w:hAnsi="Times New Roman"/>
          <w:color w:val="000000" w:themeColor="text1"/>
          <w:sz w:val="22"/>
          <w:szCs w:val="22"/>
          <w:shd w:val="clear" w:color="auto" w:fill="FFFFFF"/>
        </w:rPr>
        <w:t xml:space="preserve">wound and the accompanying </w:t>
      </w:r>
      <w:r w:rsidR="0042365B" w:rsidRPr="0070155F">
        <w:rPr>
          <w:rStyle w:val="bibliographicauthorname"/>
          <w:rFonts w:ascii="Times New Roman" w:hAnsi="Times New Roman"/>
          <w:color w:val="000000" w:themeColor="text1"/>
          <w:sz w:val="22"/>
          <w:szCs w:val="22"/>
          <w:shd w:val="clear" w:color="auto" w:fill="FFFFFF"/>
        </w:rPr>
        <w:t>therapeutic</w:t>
      </w:r>
      <w:r w:rsidR="00224DA0" w:rsidRPr="0070155F">
        <w:rPr>
          <w:rStyle w:val="bibliographicauthorname"/>
          <w:rFonts w:ascii="Times New Roman" w:hAnsi="Times New Roman"/>
          <w:color w:val="000000" w:themeColor="text1"/>
          <w:sz w:val="22"/>
          <w:szCs w:val="22"/>
          <w:shd w:val="clear" w:color="auto" w:fill="FFFFFF"/>
        </w:rPr>
        <w:t xml:space="preserve"> </w:t>
      </w:r>
      <w:r w:rsidR="005269B7" w:rsidRPr="0070155F">
        <w:rPr>
          <w:rStyle w:val="bibliographicauthorname"/>
          <w:rFonts w:ascii="Times New Roman" w:hAnsi="Times New Roman"/>
          <w:color w:val="000000" w:themeColor="text1"/>
          <w:sz w:val="22"/>
          <w:szCs w:val="22"/>
          <w:shd w:val="clear" w:color="auto" w:fill="FFFFFF"/>
        </w:rPr>
        <w:t>invocation</w:t>
      </w:r>
      <w:r w:rsidR="00BE735A" w:rsidRPr="0070155F">
        <w:rPr>
          <w:rStyle w:val="bibliographicauthorname"/>
          <w:rFonts w:ascii="Times New Roman" w:hAnsi="Times New Roman"/>
          <w:color w:val="000000" w:themeColor="text1"/>
          <w:sz w:val="22"/>
          <w:szCs w:val="22"/>
          <w:shd w:val="clear" w:color="auto" w:fill="FFFFFF"/>
        </w:rPr>
        <w:t xml:space="preserve"> </w:t>
      </w:r>
      <w:r w:rsidR="00530284" w:rsidRPr="0070155F">
        <w:rPr>
          <w:rStyle w:val="bibliographicauthorname"/>
          <w:rFonts w:ascii="Times New Roman" w:hAnsi="Times New Roman"/>
          <w:color w:val="000000" w:themeColor="text1"/>
          <w:sz w:val="22"/>
          <w:szCs w:val="22"/>
          <w:shd w:val="clear" w:color="auto" w:fill="FFFFFF"/>
        </w:rPr>
        <w:t>indicates</w:t>
      </w:r>
      <w:r w:rsidR="00C76A9F" w:rsidRPr="0070155F">
        <w:rPr>
          <w:rStyle w:val="bibliographicauthorname"/>
          <w:rFonts w:ascii="Times New Roman" w:hAnsi="Times New Roman"/>
          <w:color w:val="000000" w:themeColor="text1"/>
          <w:sz w:val="22"/>
          <w:szCs w:val="22"/>
          <w:shd w:val="clear" w:color="auto" w:fill="FFFFFF"/>
        </w:rPr>
        <w:t xml:space="preserve"> </w:t>
      </w:r>
      <w:r w:rsidR="00530284" w:rsidRPr="0070155F">
        <w:rPr>
          <w:rStyle w:val="bibliographicauthorname"/>
          <w:rFonts w:ascii="Times New Roman" w:hAnsi="Times New Roman"/>
          <w:color w:val="000000" w:themeColor="text1"/>
          <w:sz w:val="22"/>
          <w:szCs w:val="22"/>
          <w:shd w:val="clear" w:color="auto" w:fill="FFFFFF"/>
        </w:rPr>
        <w:t>not only</w:t>
      </w:r>
      <w:r w:rsidR="00C76A9F" w:rsidRPr="0070155F">
        <w:rPr>
          <w:rStyle w:val="bibliographicauthorname"/>
          <w:rFonts w:ascii="Times New Roman" w:hAnsi="Times New Roman"/>
          <w:color w:val="000000" w:themeColor="text1"/>
          <w:sz w:val="22"/>
          <w:szCs w:val="22"/>
          <w:shd w:val="clear" w:color="auto" w:fill="FFFFFF"/>
        </w:rPr>
        <w:t xml:space="preserve"> </w:t>
      </w:r>
      <w:r w:rsidR="00530284" w:rsidRPr="0070155F">
        <w:rPr>
          <w:rStyle w:val="bibliographicauthorname"/>
          <w:rFonts w:ascii="Times New Roman" w:hAnsi="Times New Roman"/>
          <w:color w:val="000000" w:themeColor="text1"/>
          <w:sz w:val="22"/>
          <w:szCs w:val="22"/>
          <w:shd w:val="clear" w:color="auto" w:fill="FFFFFF"/>
        </w:rPr>
        <w:t xml:space="preserve">the practical importance </w:t>
      </w:r>
      <w:r w:rsidR="00C76A9F" w:rsidRPr="0070155F">
        <w:rPr>
          <w:rStyle w:val="bibliographicauthorname"/>
          <w:rFonts w:ascii="Times New Roman" w:hAnsi="Times New Roman"/>
          <w:color w:val="000000" w:themeColor="text1"/>
          <w:sz w:val="22"/>
          <w:szCs w:val="22"/>
          <w:shd w:val="clear" w:color="auto" w:fill="FFFFFF"/>
        </w:rPr>
        <w:t xml:space="preserve">of these </w:t>
      </w:r>
      <w:r w:rsidR="003D2A33" w:rsidRPr="0070155F">
        <w:rPr>
          <w:rStyle w:val="bibliographicauthorname"/>
          <w:rFonts w:ascii="Times New Roman" w:hAnsi="Times New Roman"/>
          <w:color w:val="000000" w:themeColor="text1"/>
          <w:sz w:val="22"/>
          <w:szCs w:val="22"/>
          <w:shd w:val="clear" w:color="auto" w:fill="FFFFFF"/>
        </w:rPr>
        <w:t xml:space="preserve">amuletic </w:t>
      </w:r>
      <w:r w:rsidR="00C76A9F" w:rsidRPr="0070155F">
        <w:rPr>
          <w:rStyle w:val="bibliographicauthorname"/>
          <w:rFonts w:ascii="Times New Roman" w:hAnsi="Times New Roman"/>
          <w:color w:val="000000" w:themeColor="text1"/>
          <w:sz w:val="22"/>
          <w:szCs w:val="22"/>
          <w:shd w:val="clear" w:color="auto" w:fill="FFFFFF"/>
        </w:rPr>
        <w:t>techniques</w:t>
      </w:r>
      <w:r w:rsidR="0042365B" w:rsidRPr="0070155F">
        <w:rPr>
          <w:rStyle w:val="bibliographicauthorname"/>
          <w:rFonts w:ascii="Times New Roman" w:hAnsi="Times New Roman"/>
          <w:color w:val="000000" w:themeColor="text1"/>
          <w:sz w:val="22"/>
          <w:szCs w:val="22"/>
          <w:shd w:val="clear" w:color="auto" w:fill="FFFFFF"/>
        </w:rPr>
        <w:t xml:space="preserve"> to the healing process</w:t>
      </w:r>
      <w:r w:rsidR="00C76A9F" w:rsidRPr="0070155F">
        <w:rPr>
          <w:rStyle w:val="bibliographicauthorname"/>
          <w:rFonts w:ascii="Times New Roman" w:hAnsi="Times New Roman"/>
          <w:color w:val="000000" w:themeColor="text1"/>
          <w:sz w:val="22"/>
          <w:szCs w:val="22"/>
          <w:shd w:val="clear" w:color="auto" w:fill="FFFFFF"/>
        </w:rPr>
        <w:t xml:space="preserve">, but their </w:t>
      </w:r>
      <w:r w:rsidR="00891121" w:rsidRPr="0070155F">
        <w:rPr>
          <w:rStyle w:val="bibliographicauthorname"/>
          <w:rFonts w:ascii="Times New Roman" w:hAnsi="Times New Roman"/>
          <w:color w:val="000000" w:themeColor="text1"/>
          <w:sz w:val="22"/>
          <w:szCs w:val="22"/>
          <w:shd w:val="clear" w:color="auto" w:fill="FFFFFF"/>
        </w:rPr>
        <w:t>spiritual</w:t>
      </w:r>
      <w:r w:rsidR="0042365B" w:rsidRPr="0070155F">
        <w:rPr>
          <w:rStyle w:val="bibliographicauthorname"/>
          <w:rFonts w:ascii="Times New Roman" w:hAnsi="Times New Roman"/>
          <w:color w:val="000000" w:themeColor="text1"/>
          <w:sz w:val="22"/>
          <w:szCs w:val="22"/>
          <w:shd w:val="clear" w:color="auto" w:fill="FFFFFF"/>
        </w:rPr>
        <w:t xml:space="preserve"> significance</w:t>
      </w:r>
      <w:r w:rsidR="0076794D" w:rsidRPr="0070155F">
        <w:rPr>
          <w:rStyle w:val="bibliographicauthorname"/>
          <w:rFonts w:ascii="Times New Roman" w:hAnsi="Times New Roman"/>
          <w:color w:val="000000" w:themeColor="text1"/>
          <w:sz w:val="22"/>
          <w:szCs w:val="22"/>
          <w:shd w:val="clear" w:color="auto" w:fill="FFFFFF"/>
        </w:rPr>
        <w:t xml:space="preserve"> </w:t>
      </w:r>
      <w:r w:rsidR="00891121" w:rsidRPr="0070155F">
        <w:rPr>
          <w:rStyle w:val="bibliographicauthorname"/>
          <w:rFonts w:ascii="Times New Roman" w:hAnsi="Times New Roman"/>
          <w:color w:val="000000" w:themeColor="text1"/>
          <w:sz w:val="22"/>
          <w:szCs w:val="22"/>
          <w:shd w:val="clear" w:color="auto" w:fill="FFFFFF"/>
        </w:rPr>
        <w:t>for the people who perform</w:t>
      </w:r>
      <w:r w:rsidR="009B6631" w:rsidRPr="0070155F">
        <w:rPr>
          <w:rStyle w:val="bibliographicauthorname"/>
          <w:rFonts w:ascii="Times New Roman" w:hAnsi="Times New Roman"/>
          <w:color w:val="000000" w:themeColor="text1"/>
          <w:sz w:val="22"/>
          <w:szCs w:val="22"/>
          <w:shd w:val="clear" w:color="auto" w:fill="FFFFFF"/>
        </w:rPr>
        <w:t>ed</w:t>
      </w:r>
      <w:r w:rsidR="00891121" w:rsidRPr="0070155F">
        <w:rPr>
          <w:rStyle w:val="bibliographicauthorname"/>
          <w:rFonts w:ascii="Times New Roman" w:hAnsi="Times New Roman"/>
          <w:color w:val="000000" w:themeColor="text1"/>
          <w:sz w:val="22"/>
          <w:szCs w:val="22"/>
          <w:shd w:val="clear" w:color="auto" w:fill="FFFFFF"/>
        </w:rPr>
        <w:t xml:space="preserve"> </w:t>
      </w:r>
      <w:r w:rsidR="001750ED" w:rsidRPr="0070155F">
        <w:rPr>
          <w:rStyle w:val="bibliographicauthorname"/>
          <w:rFonts w:ascii="Times New Roman" w:hAnsi="Times New Roman"/>
          <w:color w:val="000000" w:themeColor="text1"/>
          <w:sz w:val="22"/>
          <w:szCs w:val="22"/>
          <w:shd w:val="clear" w:color="auto" w:fill="FFFFFF"/>
        </w:rPr>
        <w:t>and experience</w:t>
      </w:r>
      <w:r w:rsidR="009B6631" w:rsidRPr="0070155F">
        <w:rPr>
          <w:rStyle w:val="bibliographicauthorname"/>
          <w:rFonts w:ascii="Times New Roman" w:hAnsi="Times New Roman"/>
          <w:color w:val="000000" w:themeColor="text1"/>
          <w:sz w:val="22"/>
          <w:szCs w:val="22"/>
          <w:shd w:val="clear" w:color="auto" w:fill="FFFFFF"/>
        </w:rPr>
        <w:t>d</w:t>
      </w:r>
      <w:r w:rsidR="001750ED" w:rsidRPr="0070155F">
        <w:rPr>
          <w:rStyle w:val="bibliographicauthorname"/>
          <w:rFonts w:ascii="Times New Roman" w:hAnsi="Times New Roman"/>
          <w:color w:val="000000" w:themeColor="text1"/>
          <w:sz w:val="22"/>
          <w:szCs w:val="22"/>
          <w:shd w:val="clear" w:color="auto" w:fill="FFFFFF"/>
        </w:rPr>
        <w:t xml:space="preserve"> </w:t>
      </w:r>
      <w:r w:rsidR="00891121" w:rsidRPr="0070155F">
        <w:rPr>
          <w:rStyle w:val="bibliographicauthorname"/>
          <w:rFonts w:ascii="Times New Roman" w:hAnsi="Times New Roman"/>
          <w:color w:val="000000" w:themeColor="text1"/>
          <w:sz w:val="22"/>
          <w:szCs w:val="22"/>
          <w:shd w:val="clear" w:color="auto" w:fill="FFFFFF"/>
        </w:rPr>
        <w:t>these procedures</w:t>
      </w:r>
      <w:r w:rsidR="00143377" w:rsidRPr="0070155F">
        <w:rPr>
          <w:rStyle w:val="bibliographicauthorname"/>
          <w:rFonts w:ascii="Times New Roman" w:hAnsi="Times New Roman"/>
          <w:color w:val="000000" w:themeColor="text1"/>
          <w:sz w:val="22"/>
          <w:szCs w:val="22"/>
          <w:shd w:val="clear" w:color="auto" w:fill="FFFFFF"/>
        </w:rPr>
        <w:t>.</w:t>
      </w:r>
      <w:r w:rsidR="00496339" w:rsidRPr="0070155F">
        <w:rPr>
          <w:rStyle w:val="FootnoteReference"/>
          <w:rFonts w:ascii="Times New Roman" w:hAnsi="Times New Roman"/>
          <w:color w:val="000000" w:themeColor="text1"/>
          <w:sz w:val="22"/>
          <w:szCs w:val="22"/>
          <w:shd w:val="clear" w:color="auto" w:fill="FFFFFF"/>
        </w:rPr>
        <w:footnoteReference w:id="32"/>
      </w:r>
      <w:r w:rsidR="00891121" w:rsidRPr="0070155F">
        <w:rPr>
          <w:rStyle w:val="bibliographicauthorname"/>
          <w:rFonts w:ascii="Times New Roman" w:hAnsi="Times New Roman"/>
          <w:color w:val="000000" w:themeColor="text1"/>
          <w:sz w:val="22"/>
          <w:szCs w:val="22"/>
          <w:shd w:val="clear" w:color="auto" w:fill="FFFFFF"/>
        </w:rPr>
        <w:t xml:space="preserve"> The </w:t>
      </w:r>
      <w:r w:rsidR="006F321E" w:rsidRPr="0070155F">
        <w:rPr>
          <w:rStyle w:val="bibliographicauthorname"/>
          <w:rFonts w:ascii="Times New Roman" w:hAnsi="Times New Roman"/>
          <w:color w:val="000000" w:themeColor="text1"/>
          <w:sz w:val="22"/>
          <w:szCs w:val="22"/>
          <w:shd w:val="clear" w:color="auto" w:fill="FFFFFF"/>
        </w:rPr>
        <w:t xml:space="preserve">profound </w:t>
      </w:r>
      <w:r w:rsidR="00A55979" w:rsidRPr="0070155F">
        <w:rPr>
          <w:rStyle w:val="bibliographicauthorname"/>
          <w:rFonts w:ascii="Times New Roman" w:hAnsi="Times New Roman"/>
          <w:color w:val="000000" w:themeColor="text1"/>
          <w:sz w:val="22"/>
          <w:szCs w:val="22"/>
          <w:shd w:val="clear" w:color="auto" w:fill="FFFFFF"/>
        </w:rPr>
        <w:t xml:space="preserve">and deep-seated </w:t>
      </w:r>
      <w:r w:rsidR="001D74EA" w:rsidRPr="0070155F">
        <w:rPr>
          <w:rStyle w:val="bibliographicauthorname"/>
          <w:rFonts w:ascii="Times New Roman" w:hAnsi="Times New Roman"/>
          <w:color w:val="000000" w:themeColor="text1"/>
          <w:sz w:val="22"/>
          <w:szCs w:val="22"/>
          <w:shd w:val="clear" w:color="auto" w:fill="FFFFFF"/>
        </w:rPr>
        <w:t>faith</w:t>
      </w:r>
      <w:r w:rsidR="00891121" w:rsidRPr="0070155F">
        <w:rPr>
          <w:rStyle w:val="bibliographicauthorname"/>
          <w:rFonts w:ascii="Times New Roman" w:hAnsi="Times New Roman"/>
          <w:color w:val="000000" w:themeColor="text1"/>
          <w:sz w:val="22"/>
          <w:szCs w:val="22"/>
          <w:shd w:val="clear" w:color="auto" w:fill="FFFFFF"/>
        </w:rPr>
        <w:t xml:space="preserve"> </w:t>
      </w:r>
      <w:r w:rsidR="006F321E" w:rsidRPr="0070155F">
        <w:rPr>
          <w:rStyle w:val="bibliographicauthorname"/>
          <w:rFonts w:ascii="Times New Roman" w:hAnsi="Times New Roman"/>
          <w:color w:val="000000" w:themeColor="text1"/>
          <w:sz w:val="22"/>
          <w:szCs w:val="22"/>
          <w:shd w:val="clear" w:color="auto" w:fill="FFFFFF"/>
        </w:rPr>
        <w:t xml:space="preserve">in the power of </w:t>
      </w:r>
      <w:r w:rsidR="00A55979" w:rsidRPr="0070155F">
        <w:rPr>
          <w:rStyle w:val="bibliographicauthorname"/>
          <w:rFonts w:ascii="Times New Roman" w:hAnsi="Times New Roman"/>
          <w:color w:val="000000" w:themeColor="text1"/>
          <w:sz w:val="22"/>
          <w:szCs w:val="22"/>
          <w:shd w:val="clear" w:color="auto" w:fill="FFFFFF"/>
        </w:rPr>
        <w:t>the gods</w:t>
      </w:r>
      <w:r w:rsidR="00460A37" w:rsidRPr="0070155F">
        <w:rPr>
          <w:rStyle w:val="bibliographicauthorname"/>
          <w:rFonts w:ascii="Times New Roman" w:hAnsi="Times New Roman"/>
          <w:color w:val="000000" w:themeColor="text1"/>
          <w:sz w:val="22"/>
          <w:szCs w:val="22"/>
          <w:shd w:val="clear" w:color="auto" w:fill="FFFFFF"/>
        </w:rPr>
        <w:t xml:space="preserve"> and </w:t>
      </w:r>
      <w:r w:rsidR="008969D0" w:rsidRPr="0070155F">
        <w:rPr>
          <w:rStyle w:val="bibliographicauthorname"/>
          <w:rFonts w:ascii="Times New Roman" w:hAnsi="Times New Roman"/>
          <w:color w:val="000000" w:themeColor="text1"/>
          <w:sz w:val="22"/>
          <w:szCs w:val="22"/>
          <w:shd w:val="clear" w:color="auto" w:fill="FFFFFF"/>
        </w:rPr>
        <w:t>the s</w:t>
      </w:r>
      <w:r w:rsidR="001D74EA" w:rsidRPr="0070155F">
        <w:rPr>
          <w:rStyle w:val="bibliographicauthorname"/>
          <w:rFonts w:ascii="Times New Roman" w:hAnsi="Times New Roman"/>
          <w:color w:val="000000" w:themeColor="text1"/>
          <w:sz w:val="22"/>
          <w:szCs w:val="22"/>
          <w:shd w:val="clear" w:color="auto" w:fill="FFFFFF"/>
        </w:rPr>
        <w:t>upernatural</w:t>
      </w:r>
      <w:r w:rsidR="000E51BF" w:rsidRPr="0070155F">
        <w:rPr>
          <w:rStyle w:val="bibliographicauthorname"/>
          <w:rFonts w:ascii="Times New Roman" w:hAnsi="Times New Roman"/>
          <w:color w:val="000000" w:themeColor="text1"/>
          <w:sz w:val="22"/>
          <w:szCs w:val="22"/>
          <w:shd w:val="clear" w:color="auto" w:fill="FFFFFF"/>
        </w:rPr>
        <w:t xml:space="preserve"> realm</w:t>
      </w:r>
      <w:r w:rsidR="00A5153C" w:rsidRPr="0070155F">
        <w:rPr>
          <w:rStyle w:val="bibliographicauthorname"/>
          <w:rFonts w:ascii="Times New Roman" w:hAnsi="Times New Roman"/>
          <w:color w:val="000000" w:themeColor="text1"/>
          <w:sz w:val="22"/>
          <w:szCs w:val="22"/>
          <w:shd w:val="clear" w:color="auto" w:fill="FFFFFF"/>
        </w:rPr>
        <w:t xml:space="preserve"> made th</w:t>
      </w:r>
      <w:r w:rsidR="000E51BF" w:rsidRPr="0070155F">
        <w:rPr>
          <w:rStyle w:val="bibliographicauthorname"/>
          <w:rFonts w:ascii="Times New Roman" w:hAnsi="Times New Roman"/>
          <w:color w:val="000000" w:themeColor="text1"/>
          <w:sz w:val="22"/>
          <w:szCs w:val="22"/>
          <w:shd w:val="clear" w:color="auto" w:fill="FFFFFF"/>
        </w:rPr>
        <w:t>ese</w:t>
      </w:r>
      <w:r w:rsidR="009B758B" w:rsidRPr="0070155F">
        <w:rPr>
          <w:rStyle w:val="bibliographicauthorname"/>
          <w:rFonts w:ascii="Times New Roman" w:hAnsi="Times New Roman"/>
          <w:color w:val="000000" w:themeColor="text1"/>
          <w:sz w:val="22"/>
          <w:szCs w:val="22"/>
          <w:shd w:val="clear" w:color="auto" w:fill="FFFFFF"/>
        </w:rPr>
        <w:t xml:space="preserve"> kind</w:t>
      </w:r>
      <w:r w:rsidR="000E51BF" w:rsidRPr="0070155F">
        <w:rPr>
          <w:rStyle w:val="bibliographicauthorname"/>
          <w:rFonts w:ascii="Times New Roman" w:hAnsi="Times New Roman"/>
          <w:color w:val="000000" w:themeColor="text1"/>
          <w:sz w:val="22"/>
          <w:szCs w:val="22"/>
          <w:shd w:val="clear" w:color="auto" w:fill="FFFFFF"/>
        </w:rPr>
        <w:t>s</w:t>
      </w:r>
      <w:r w:rsidR="009B758B" w:rsidRPr="0070155F">
        <w:rPr>
          <w:rStyle w:val="bibliographicauthorname"/>
          <w:rFonts w:ascii="Times New Roman" w:hAnsi="Times New Roman"/>
          <w:color w:val="000000" w:themeColor="text1"/>
          <w:sz w:val="22"/>
          <w:szCs w:val="22"/>
          <w:shd w:val="clear" w:color="auto" w:fill="FFFFFF"/>
        </w:rPr>
        <w:t xml:space="preserve"> of </w:t>
      </w:r>
      <w:r w:rsidR="00F159A9" w:rsidRPr="0070155F">
        <w:rPr>
          <w:rStyle w:val="bibliographicauthorname"/>
          <w:rFonts w:ascii="Times New Roman" w:hAnsi="Times New Roman"/>
          <w:color w:val="000000" w:themeColor="text1"/>
          <w:sz w:val="22"/>
          <w:szCs w:val="22"/>
          <w:shd w:val="clear" w:color="auto" w:fill="FFFFFF"/>
        </w:rPr>
        <w:t>healing</w:t>
      </w:r>
      <w:r w:rsidR="00A5153C" w:rsidRPr="0070155F">
        <w:rPr>
          <w:rStyle w:val="bibliographicauthorname"/>
          <w:rFonts w:ascii="Times New Roman" w:hAnsi="Times New Roman"/>
          <w:color w:val="000000" w:themeColor="text1"/>
          <w:sz w:val="22"/>
          <w:szCs w:val="22"/>
          <w:shd w:val="clear" w:color="auto" w:fill="FFFFFF"/>
        </w:rPr>
        <w:t xml:space="preserve"> divination</w:t>
      </w:r>
      <w:r w:rsidR="001750ED" w:rsidRPr="0070155F">
        <w:rPr>
          <w:rStyle w:val="bibliographicauthorname"/>
          <w:rFonts w:ascii="Times New Roman" w:hAnsi="Times New Roman"/>
          <w:color w:val="000000" w:themeColor="text1"/>
          <w:sz w:val="22"/>
          <w:szCs w:val="22"/>
          <w:shd w:val="clear" w:color="auto" w:fill="FFFFFF"/>
        </w:rPr>
        <w:t>s</w:t>
      </w:r>
      <w:r w:rsidR="009B758B" w:rsidRPr="0070155F">
        <w:rPr>
          <w:rStyle w:val="bibliographicauthorname"/>
          <w:rFonts w:ascii="Times New Roman" w:hAnsi="Times New Roman"/>
          <w:color w:val="000000" w:themeColor="text1"/>
          <w:sz w:val="22"/>
          <w:szCs w:val="22"/>
          <w:shd w:val="clear" w:color="auto" w:fill="FFFFFF"/>
        </w:rPr>
        <w:t xml:space="preserve"> </w:t>
      </w:r>
      <w:r w:rsidR="00F159A9" w:rsidRPr="0070155F">
        <w:rPr>
          <w:rStyle w:val="bibliographicauthorname"/>
          <w:rFonts w:ascii="Times New Roman" w:hAnsi="Times New Roman"/>
          <w:color w:val="000000" w:themeColor="text1"/>
          <w:sz w:val="22"/>
          <w:szCs w:val="22"/>
          <w:shd w:val="clear" w:color="auto" w:fill="FFFFFF"/>
        </w:rPr>
        <w:t xml:space="preserve">respectable </w:t>
      </w:r>
      <w:r w:rsidR="00181C9F" w:rsidRPr="0070155F">
        <w:rPr>
          <w:rStyle w:val="bibliographicauthorname"/>
          <w:rFonts w:ascii="Times New Roman" w:hAnsi="Times New Roman"/>
          <w:color w:val="000000" w:themeColor="text1"/>
          <w:sz w:val="22"/>
          <w:szCs w:val="22"/>
          <w:shd w:val="clear" w:color="auto" w:fill="FFFFFF"/>
        </w:rPr>
        <w:t>and vital methods</w:t>
      </w:r>
      <w:r w:rsidR="009B758B" w:rsidRPr="0070155F">
        <w:rPr>
          <w:rStyle w:val="bibliographicauthorname"/>
          <w:rFonts w:ascii="Times New Roman" w:hAnsi="Times New Roman"/>
          <w:color w:val="000000" w:themeColor="text1"/>
          <w:sz w:val="22"/>
          <w:szCs w:val="22"/>
          <w:shd w:val="clear" w:color="auto" w:fill="FFFFFF"/>
        </w:rPr>
        <w:t xml:space="preserve"> </w:t>
      </w:r>
      <w:r w:rsidR="00AC428C" w:rsidRPr="0070155F">
        <w:rPr>
          <w:rStyle w:val="bibliographicauthorname"/>
          <w:rFonts w:ascii="Times New Roman" w:hAnsi="Times New Roman"/>
          <w:color w:val="000000" w:themeColor="text1"/>
          <w:sz w:val="22"/>
          <w:szCs w:val="22"/>
          <w:shd w:val="clear" w:color="auto" w:fill="FFFFFF"/>
        </w:rPr>
        <w:t>to treat the sick</w:t>
      </w:r>
      <w:r w:rsidR="004213C0">
        <w:rPr>
          <w:rStyle w:val="bibliographicauthorname"/>
          <w:rFonts w:ascii="Times New Roman" w:hAnsi="Times New Roman"/>
          <w:color w:val="000000" w:themeColor="text1"/>
          <w:sz w:val="22"/>
          <w:szCs w:val="22"/>
          <w:shd w:val="clear" w:color="auto" w:fill="FFFFFF"/>
        </w:rPr>
        <w:t>, injured</w:t>
      </w:r>
      <w:r w:rsidR="00AC428C" w:rsidRPr="0070155F">
        <w:rPr>
          <w:rStyle w:val="bibliographicauthorname"/>
          <w:rFonts w:ascii="Times New Roman" w:hAnsi="Times New Roman"/>
          <w:color w:val="000000" w:themeColor="text1"/>
          <w:sz w:val="22"/>
          <w:szCs w:val="22"/>
          <w:shd w:val="clear" w:color="auto" w:fill="FFFFFF"/>
        </w:rPr>
        <w:t xml:space="preserve"> and vulnerable. </w:t>
      </w:r>
      <w:r w:rsidR="008969D0" w:rsidRPr="0070155F">
        <w:rPr>
          <w:rStyle w:val="bibliographicauthorname"/>
          <w:rFonts w:ascii="Times New Roman" w:hAnsi="Times New Roman"/>
          <w:color w:val="000000" w:themeColor="text1"/>
          <w:sz w:val="22"/>
          <w:szCs w:val="22"/>
          <w:shd w:val="clear" w:color="auto" w:fill="FFFFFF"/>
        </w:rPr>
        <w:t xml:space="preserve"> </w:t>
      </w:r>
      <w:r w:rsidR="00A55979" w:rsidRPr="0070155F">
        <w:rPr>
          <w:rStyle w:val="bibliographicauthorname"/>
          <w:rFonts w:ascii="Times New Roman" w:hAnsi="Times New Roman"/>
          <w:color w:val="000000" w:themeColor="text1"/>
          <w:sz w:val="22"/>
          <w:szCs w:val="22"/>
          <w:shd w:val="clear" w:color="auto" w:fill="FFFFFF"/>
        </w:rPr>
        <w:t xml:space="preserve"> </w:t>
      </w:r>
      <w:r w:rsidR="00143377" w:rsidRPr="0070155F">
        <w:rPr>
          <w:rStyle w:val="bibliographicauthorname"/>
          <w:rFonts w:ascii="Times New Roman" w:hAnsi="Times New Roman"/>
          <w:color w:val="000000" w:themeColor="text1"/>
          <w:sz w:val="22"/>
          <w:szCs w:val="22"/>
          <w:shd w:val="clear" w:color="auto" w:fill="FFFFFF"/>
        </w:rPr>
        <w:t xml:space="preserve"> </w:t>
      </w:r>
      <w:r w:rsidR="00C76A9F" w:rsidRPr="0070155F">
        <w:rPr>
          <w:rStyle w:val="bibliographicauthorname"/>
          <w:rFonts w:ascii="Times New Roman" w:hAnsi="Times New Roman"/>
          <w:color w:val="000000" w:themeColor="text1"/>
          <w:sz w:val="22"/>
          <w:szCs w:val="22"/>
          <w:shd w:val="clear" w:color="auto" w:fill="FFFFFF"/>
        </w:rPr>
        <w:t xml:space="preserve"> </w:t>
      </w:r>
      <w:r w:rsidR="00530284" w:rsidRPr="0070155F">
        <w:rPr>
          <w:rStyle w:val="bibliographicauthorname"/>
          <w:rFonts w:ascii="Times New Roman" w:hAnsi="Times New Roman"/>
          <w:color w:val="000000" w:themeColor="text1"/>
          <w:sz w:val="22"/>
          <w:szCs w:val="22"/>
          <w:shd w:val="clear" w:color="auto" w:fill="FFFFFF"/>
        </w:rPr>
        <w:t xml:space="preserve"> </w:t>
      </w:r>
      <w:r w:rsidR="00BE735A" w:rsidRPr="0070155F">
        <w:rPr>
          <w:rStyle w:val="bibliographicauthorname"/>
          <w:rFonts w:ascii="Times New Roman" w:hAnsi="Times New Roman"/>
          <w:color w:val="000000" w:themeColor="text1"/>
          <w:sz w:val="22"/>
          <w:szCs w:val="22"/>
          <w:shd w:val="clear" w:color="auto" w:fill="FFFFFF"/>
        </w:rPr>
        <w:t xml:space="preserve"> </w:t>
      </w:r>
    </w:p>
    <w:p w14:paraId="68A050A1" w14:textId="77777777" w:rsidR="00905269" w:rsidRPr="00905269" w:rsidRDefault="00905269" w:rsidP="009C24DD">
      <w:pPr>
        <w:pStyle w:val="NormalWeb"/>
        <w:spacing w:before="0" w:beforeAutospacing="0" w:after="0" w:afterAutospacing="0"/>
        <w:ind w:right="-334"/>
        <w:rPr>
          <w:rStyle w:val="bibliographicauthorname"/>
          <w:rFonts w:ascii="Times New Roman" w:hAnsi="Times New Roman"/>
          <w:color w:val="000000" w:themeColor="text1"/>
          <w:sz w:val="14"/>
          <w:szCs w:val="14"/>
          <w:shd w:val="clear" w:color="auto" w:fill="FFFFFF"/>
        </w:rPr>
      </w:pPr>
    </w:p>
    <w:p w14:paraId="689CF16E" w14:textId="71E74EE1" w:rsidR="00263A01" w:rsidRDefault="00720F0E" w:rsidP="009C24DD">
      <w:pPr>
        <w:pStyle w:val="NormalWeb"/>
        <w:spacing w:before="0" w:beforeAutospacing="0" w:after="0" w:afterAutospacing="0"/>
        <w:ind w:right="-334"/>
        <w:rPr>
          <w:rStyle w:val="bibliographicauthorname"/>
          <w:rFonts w:ascii="Times New Roman" w:hAnsi="Times New Roman"/>
          <w:color w:val="000000" w:themeColor="text1"/>
          <w:sz w:val="22"/>
          <w:szCs w:val="22"/>
          <w:shd w:val="clear" w:color="auto" w:fill="FFFFFF"/>
        </w:rPr>
      </w:pPr>
      <w:r w:rsidRPr="0070155F">
        <w:rPr>
          <w:rStyle w:val="bibliographicauthorname"/>
          <w:rFonts w:ascii="Times New Roman" w:hAnsi="Times New Roman"/>
          <w:color w:val="000000" w:themeColor="text1"/>
          <w:sz w:val="22"/>
          <w:szCs w:val="22"/>
          <w:shd w:val="clear" w:color="auto" w:fill="FFFFFF"/>
        </w:rPr>
        <w:t>Following the</w:t>
      </w:r>
      <w:r w:rsidR="00174451" w:rsidRPr="0070155F">
        <w:rPr>
          <w:rStyle w:val="bibliographicauthorname"/>
          <w:rFonts w:ascii="Times New Roman" w:hAnsi="Times New Roman"/>
          <w:color w:val="000000" w:themeColor="text1"/>
          <w:sz w:val="22"/>
          <w:szCs w:val="22"/>
          <w:shd w:val="clear" w:color="auto" w:fill="FFFFFF"/>
        </w:rPr>
        <w:t xml:space="preserve"> fall of aristocracy and the subsequent rise of democracy</w:t>
      </w:r>
      <w:r w:rsidR="00912FF2" w:rsidRPr="0070155F">
        <w:rPr>
          <w:rStyle w:val="bibliographicauthorname"/>
          <w:rFonts w:ascii="Times New Roman" w:hAnsi="Times New Roman"/>
          <w:color w:val="000000" w:themeColor="text1"/>
          <w:sz w:val="22"/>
          <w:szCs w:val="22"/>
          <w:shd w:val="clear" w:color="auto" w:fill="FFFFFF"/>
        </w:rPr>
        <w:t xml:space="preserve">, </w:t>
      </w:r>
      <w:r w:rsidR="00EB2CCB" w:rsidRPr="0070155F">
        <w:rPr>
          <w:rStyle w:val="bibliographicauthorname"/>
          <w:rFonts w:ascii="Times New Roman" w:hAnsi="Times New Roman"/>
          <w:color w:val="000000" w:themeColor="text1"/>
          <w:sz w:val="22"/>
          <w:szCs w:val="22"/>
          <w:shd w:val="clear" w:color="auto" w:fill="FFFFFF"/>
        </w:rPr>
        <w:t>Greece</w:t>
      </w:r>
      <w:r w:rsidR="00912FF2" w:rsidRPr="0070155F">
        <w:rPr>
          <w:rStyle w:val="bibliographicauthorname"/>
          <w:rFonts w:ascii="Times New Roman" w:hAnsi="Times New Roman"/>
          <w:color w:val="000000" w:themeColor="text1"/>
          <w:sz w:val="22"/>
          <w:szCs w:val="22"/>
          <w:shd w:val="clear" w:color="auto" w:fill="FFFFFF"/>
        </w:rPr>
        <w:t xml:space="preserve"> move</w:t>
      </w:r>
      <w:r w:rsidR="00EB2CCB" w:rsidRPr="0070155F">
        <w:rPr>
          <w:rStyle w:val="bibliographicauthorname"/>
          <w:rFonts w:ascii="Times New Roman" w:hAnsi="Times New Roman"/>
          <w:color w:val="000000" w:themeColor="text1"/>
          <w:sz w:val="22"/>
          <w:szCs w:val="22"/>
          <w:shd w:val="clear" w:color="auto" w:fill="FFFFFF"/>
        </w:rPr>
        <w:t>d</w:t>
      </w:r>
      <w:r w:rsidR="00912FF2" w:rsidRPr="0070155F">
        <w:rPr>
          <w:rStyle w:val="bibliographicauthorname"/>
          <w:rFonts w:ascii="Times New Roman" w:hAnsi="Times New Roman"/>
          <w:color w:val="000000" w:themeColor="text1"/>
          <w:sz w:val="22"/>
          <w:szCs w:val="22"/>
          <w:shd w:val="clear" w:color="auto" w:fill="FFFFFF"/>
        </w:rPr>
        <w:t xml:space="preserve"> into </w:t>
      </w:r>
      <w:r w:rsidR="00A120BE" w:rsidRPr="0070155F">
        <w:rPr>
          <w:rStyle w:val="bibliographicauthorname"/>
          <w:rFonts w:ascii="Times New Roman" w:hAnsi="Times New Roman"/>
          <w:color w:val="000000" w:themeColor="text1"/>
          <w:sz w:val="22"/>
          <w:szCs w:val="22"/>
          <w:shd w:val="clear" w:color="auto" w:fill="FFFFFF"/>
        </w:rPr>
        <w:t>a brand-new era</w:t>
      </w:r>
      <w:r w:rsidR="006A4E0E" w:rsidRPr="0070155F">
        <w:rPr>
          <w:rStyle w:val="bibliographicauthorname"/>
          <w:rFonts w:ascii="Times New Roman" w:hAnsi="Times New Roman"/>
          <w:color w:val="000000" w:themeColor="text1"/>
          <w:sz w:val="22"/>
          <w:szCs w:val="22"/>
          <w:shd w:val="clear" w:color="auto" w:fill="FFFFFF"/>
        </w:rPr>
        <w:t xml:space="preserve"> known</w:t>
      </w:r>
      <w:r w:rsidR="001F5AEB" w:rsidRPr="0070155F">
        <w:rPr>
          <w:rStyle w:val="bibliographicauthorname"/>
          <w:rFonts w:ascii="Times New Roman" w:hAnsi="Times New Roman"/>
          <w:color w:val="000000" w:themeColor="text1"/>
          <w:sz w:val="22"/>
          <w:szCs w:val="22"/>
          <w:shd w:val="clear" w:color="auto" w:fill="FFFFFF"/>
        </w:rPr>
        <w:t xml:space="preserve"> as the Classical </w:t>
      </w:r>
      <w:r w:rsidR="006E7153" w:rsidRPr="0070155F">
        <w:rPr>
          <w:rStyle w:val="bibliographicauthorname"/>
          <w:rFonts w:ascii="Times New Roman" w:hAnsi="Times New Roman"/>
          <w:color w:val="000000" w:themeColor="text1"/>
          <w:sz w:val="22"/>
          <w:szCs w:val="22"/>
          <w:shd w:val="clear" w:color="auto" w:fill="FFFFFF"/>
        </w:rPr>
        <w:t>Period</w:t>
      </w:r>
      <w:r w:rsidR="00A50AD0" w:rsidRPr="0070155F">
        <w:rPr>
          <w:rStyle w:val="bibliographicauthorname"/>
          <w:rFonts w:ascii="Times New Roman" w:hAnsi="Times New Roman"/>
          <w:color w:val="000000" w:themeColor="text1"/>
          <w:sz w:val="22"/>
          <w:szCs w:val="22"/>
          <w:shd w:val="clear" w:color="auto" w:fill="FFFFFF"/>
        </w:rPr>
        <w:t xml:space="preserve"> </w:t>
      </w:r>
      <w:r w:rsidR="002722BF" w:rsidRPr="0070155F">
        <w:rPr>
          <w:rStyle w:val="bibliographicauthorname"/>
          <w:rFonts w:ascii="Times New Roman" w:hAnsi="Times New Roman"/>
          <w:color w:val="000000" w:themeColor="text1"/>
          <w:sz w:val="22"/>
          <w:szCs w:val="22"/>
          <w:shd w:val="clear" w:color="auto" w:fill="FFFFFF"/>
        </w:rPr>
        <w:t>(c. 500-323 BCE)</w:t>
      </w:r>
      <w:r w:rsidR="00174451" w:rsidRPr="0070155F">
        <w:rPr>
          <w:rStyle w:val="bibliographicauthorname"/>
          <w:rFonts w:ascii="Times New Roman" w:hAnsi="Times New Roman"/>
          <w:color w:val="000000" w:themeColor="text1"/>
          <w:sz w:val="22"/>
          <w:szCs w:val="22"/>
          <w:shd w:val="clear" w:color="auto" w:fill="FFFFFF"/>
        </w:rPr>
        <w:t>.</w:t>
      </w:r>
      <w:r w:rsidR="00C351AA" w:rsidRPr="0070155F">
        <w:rPr>
          <w:rStyle w:val="FootnoteReference"/>
          <w:rFonts w:ascii="Times New Roman" w:hAnsi="Times New Roman"/>
          <w:color w:val="000000" w:themeColor="text1"/>
          <w:sz w:val="22"/>
          <w:szCs w:val="22"/>
          <w:shd w:val="clear" w:color="auto" w:fill="FFFFFF"/>
        </w:rPr>
        <w:footnoteReference w:id="33"/>
      </w:r>
      <w:r w:rsidR="000B2E04" w:rsidRPr="0070155F">
        <w:rPr>
          <w:rStyle w:val="bibliographicauthorname"/>
          <w:rFonts w:ascii="Times New Roman" w:hAnsi="Times New Roman"/>
          <w:color w:val="000000" w:themeColor="text1"/>
          <w:sz w:val="22"/>
          <w:szCs w:val="22"/>
          <w:shd w:val="clear" w:color="auto" w:fill="FFFFFF"/>
        </w:rPr>
        <w:t xml:space="preserve"> </w:t>
      </w:r>
      <w:r w:rsidR="00CB6568" w:rsidRPr="0070155F">
        <w:rPr>
          <w:rStyle w:val="bibliographicauthorname"/>
          <w:rFonts w:ascii="Times New Roman" w:hAnsi="Times New Roman"/>
          <w:color w:val="000000" w:themeColor="text1"/>
          <w:sz w:val="22"/>
          <w:szCs w:val="22"/>
          <w:shd w:val="clear" w:color="auto" w:fill="FFFFFF"/>
        </w:rPr>
        <w:t xml:space="preserve">This period of history </w:t>
      </w:r>
      <w:r w:rsidR="00EC3598" w:rsidRPr="0070155F">
        <w:rPr>
          <w:rStyle w:val="bibliographicauthorname"/>
          <w:rFonts w:ascii="Times New Roman" w:hAnsi="Times New Roman"/>
          <w:color w:val="000000" w:themeColor="text1"/>
          <w:sz w:val="22"/>
          <w:szCs w:val="22"/>
          <w:shd w:val="clear" w:color="auto" w:fill="FFFFFF"/>
        </w:rPr>
        <w:t xml:space="preserve">would </w:t>
      </w:r>
      <w:r w:rsidR="00490869" w:rsidRPr="0070155F">
        <w:rPr>
          <w:rStyle w:val="bibliographicauthorname"/>
          <w:rFonts w:ascii="Times New Roman" w:hAnsi="Times New Roman"/>
          <w:color w:val="000000" w:themeColor="text1"/>
          <w:sz w:val="22"/>
          <w:szCs w:val="22"/>
          <w:shd w:val="clear" w:color="auto" w:fill="FFFFFF"/>
        </w:rPr>
        <w:t>produce</w:t>
      </w:r>
      <w:r w:rsidR="00CB6568" w:rsidRPr="0070155F">
        <w:rPr>
          <w:rStyle w:val="bibliographicauthorname"/>
          <w:rFonts w:ascii="Times New Roman" w:hAnsi="Times New Roman"/>
          <w:color w:val="000000" w:themeColor="text1"/>
          <w:sz w:val="22"/>
          <w:szCs w:val="22"/>
          <w:shd w:val="clear" w:color="auto" w:fill="FFFFFF"/>
        </w:rPr>
        <w:t xml:space="preserve"> </w:t>
      </w:r>
      <w:r w:rsidR="000B03C2" w:rsidRPr="0070155F">
        <w:rPr>
          <w:rStyle w:val="bibliographicauthorname"/>
          <w:rFonts w:ascii="Times New Roman" w:hAnsi="Times New Roman"/>
          <w:color w:val="000000" w:themeColor="text1"/>
          <w:sz w:val="22"/>
          <w:szCs w:val="22"/>
          <w:shd w:val="clear" w:color="auto" w:fill="FFFFFF"/>
        </w:rPr>
        <w:t xml:space="preserve">some of the most </w:t>
      </w:r>
      <w:r w:rsidR="00BF20B4" w:rsidRPr="0070155F">
        <w:rPr>
          <w:rStyle w:val="bibliographicauthorname"/>
          <w:rFonts w:ascii="Times New Roman" w:hAnsi="Times New Roman"/>
          <w:color w:val="000000" w:themeColor="text1"/>
          <w:sz w:val="22"/>
          <w:szCs w:val="22"/>
          <w:shd w:val="clear" w:color="auto" w:fill="FFFFFF"/>
        </w:rPr>
        <w:t>revered</w:t>
      </w:r>
      <w:r w:rsidR="000B03C2" w:rsidRPr="0070155F">
        <w:rPr>
          <w:rStyle w:val="bibliographicauthorname"/>
          <w:rFonts w:ascii="Times New Roman" w:hAnsi="Times New Roman"/>
          <w:color w:val="000000" w:themeColor="text1"/>
          <w:sz w:val="22"/>
          <w:szCs w:val="22"/>
          <w:shd w:val="clear" w:color="auto" w:fill="FFFFFF"/>
        </w:rPr>
        <w:t xml:space="preserve"> </w:t>
      </w:r>
      <w:r w:rsidR="00116ADE" w:rsidRPr="0070155F">
        <w:rPr>
          <w:rStyle w:val="bibliographicauthorname"/>
          <w:rFonts w:ascii="Times New Roman" w:hAnsi="Times New Roman"/>
          <w:color w:val="000000" w:themeColor="text1"/>
          <w:sz w:val="22"/>
          <w:szCs w:val="22"/>
          <w:shd w:val="clear" w:color="auto" w:fill="FFFFFF"/>
        </w:rPr>
        <w:t>thinkers</w:t>
      </w:r>
      <w:r w:rsidR="000B03C2" w:rsidRPr="0070155F">
        <w:rPr>
          <w:rStyle w:val="bibliographicauthorname"/>
          <w:rFonts w:ascii="Times New Roman" w:hAnsi="Times New Roman"/>
          <w:color w:val="000000" w:themeColor="text1"/>
          <w:sz w:val="22"/>
          <w:szCs w:val="22"/>
          <w:shd w:val="clear" w:color="auto" w:fill="FFFFFF"/>
        </w:rPr>
        <w:t xml:space="preserve"> </w:t>
      </w:r>
      <w:r w:rsidR="00953C8A" w:rsidRPr="0070155F">
        <w:rPr>
          <w:rStyle w:val="bibliographicauthorname"/>
          <w:rFonts w:ascii="Times New Roman" w:hAnsi="Times New Roman"/>
          <w:color w:val="000000" w:themeColor="text1"/>
          <w:sz w:val="22"/>
          <w:szCs w:val="22"/>
          <w:shd w:val="clear" w:color="auto" w:fill="FFFFFF"/>
        </w:rPr>
        <w:t xml:space="preserve">known to the Western world, such as </w:t>
      </w:r>
      <w:r w:rsidR="00D53870" w:rsidRPr="0070155F">
        <w:rPr>
          <w:rStyle w:val="bibliographicauthorname"/>
          <w:rFonts w:ascii="Times New Roman" w:hAnsi="Times New Roman"/>
          <w:color w:val="000000" w:themeColor="text1"/>
          <w:sz w:val="22"/>
          <w:szCs w:val="22"/>
          <w:shd w:val="clear" w:color="auto" w:fill="FFFFFF"/>
        </w:rPr>
        <w:t>Plato</w:t>
      </w:r>
      <w:r w:rsidR="006F0F60" w:rsidRPr="0070155F">
        <w:rPr>
          <w:rStyle w:val="bibliographicauthorname"/>
          <w:rFonts w:ascii="Times New Roman" w:hAnsi="Times New Roman"/>
          <w:color w:val="000000" w:themeColor="text1"/>
          <w:sz w:val="22"/>
          <w:szCs w:val="22"/>
          <w:shd w:val="clear" w:color="auto" w:fill="FFFFFF"/>
        </w:rPr>
        <w:t xml:space="preserve"> and Aristotle</w:t>
      </w:r>
      <w:r w:rsidR="00AD5587" w:rsidRPr="0070155F">
        <w:rPr>
          <w:rStyle w:val="bibliographicauthorname"/>
          <w:rFonts w:ascii="Times New Roman" w:hAnsi="Times New Roman"/>
          <w:color w:val="000000" w:themeColor="text1"/>
          <w:sz w:val="22"/>
          <w:szCs w:val="22"/>
          <w:shd w:val="clear" w:color="auto" w:fill="FFFFFF"/>
        </w:rPr>
        <w:t xml:space="preserve">, and </w:t>
      </w:r>
      <w:r w:rsidR="001261C8" w:rsidRPr="0070155F">
        <w:rPr>
          <w:rStyle w:val="bibliographicauthorname"/>
          <w:rFonts w:ascii="Times New Roman" w:hAnsi="Times New Roman"/>
          <w:color w:val="000000" w:themeColor="text1"/>
          <w:sz w:val="22"/>
          <w:szCs w:val="22"/>
          <w:shd w:val="clear" w:color="auto" w:fill="FFFFFF"/>
        </w:rPr>
        <w:t xml:space="preserve">it would </w:t>
      </w:r>
      <w:r w:rsidR="00AD5587" w:rsidRPr="0070155F">
        <w:rPr>
          <w:rStyle w:val="bibliographicauthorname"/>
          <w:rFonts w:ascii="Times New Roman" w:hAnsi="Times New Roman"/>
          <w:color w:val="000000" w:themeColor="text1"/>
          <w:sz w:val="22"/>
          <w:szCs w:val="22"/>
          <w:shd w:val="clear" w:color="auto" w:fill="FFFFFF"/>
        </w:rPr>
        <w:t xml:space="preserve">expand greatly on the study of </w:t>
      </w:r>
      <w:r w:rsidR="000A7312" w:rsidRPr="0070155F">
        <w:rPr>
          <w:rStyle w:val="bibliographicauthorname"/>
          <w:rFonts w:ascii="Times New Roman" w:hAnsi="Times New Roman"/>
          <w:color w:val="000000" w:themeColor="text1"/>
          <w:sz w:val="22"/>
          <w:szCs w:val="22"/>
          <w:shd w:val="clear" w:color="auto" w:fill="FFFFFF"/>
        </w:rPr>
        <w:t>medicine</w:t>
      </w:r>
      <w:r w:rsidR="006F0F60" w:rsidRPr="0070155F">
        <w:rPr>
          <w:rStyle w:val="bibliographicauthorname"/>
          <w:rFonts w:ascii="Times New Roman" w:hAnsi="Times New Roman"/>
          <w:color w:val="000000" w:themeColor="text1"/>
          <w:sz w:val="22"/>
          <w:szCs w:val="22"/>
          <w:shd w:val="clear" w:color="auto" w:fill="FFFFFF"/>
        </w:rPr>
        <w:t>.</w:t>
      </w:r>
      <w:r w:rsidR="00C351AA" w:rsidRPr="0070155F">
        <w:rPr>
          <w:rStyle w:val="FootnoteReference"/>
          <w:rFonts w:ascii="Times New Roman" w:hAnsi="Times New Roman"/>
          <w:color w:val="000000" w:themeColor="text1"/>
          <w:sz w:val="22"/>
          <w:szCs w:val="22"/>
          <w:shd w:val="clear" w:color="auto" w:fill="FFFFFF"/>
        </w:rPr>
        <w:footnoteReference w:id="34"/>
      </w:r>
      <w:r w:rsidR="006F0F60" w:rsidRPr="0070155F">
        <w:rPr>
          <w:rStyle w:val="bibliographicauthorname"/>
          <w:rFonts w:ascii="Times New Roman" w:hAnsi="Times New Roman"/>
          <w:color w:val="000000" w:themeColor="text1"/>
          <w:sz w:val="22"/>
          <w:szCs w:val="22"/>
          <w:shd w:val="clear" w:color="auto" w:fill="FFFFFF"/>
        </w:rPr>
        <w:t xml:space="preserve"> </w:t>
      </w:r>
      <w:r w:rsidR="00A31D96" w:rsidRPr="0070155F">
        <w:rPr>
          <w:rStyle w:val="bibliographicauthorname"/>
          <w:rFonts w:ascii="Times New Roman" w:hAnsi="Times New Roman"/>
          <w:color w:val="000000" w:themeColor="text1"/>
          <w:sz w:val="22"/>
          <w:szCs w:val="22"/>
          <w:shd w:val="clear" w:color="auto" w:fill="FFFFFF"/>
        </w:rPr>
        <w:t>Classical p</w:t>
      </w:r>
      <w:r w:rsidR="00490869" w:rsidRPr="0070155F">
        <w:rPr>
          <w:rStyle w:val="bibliographicauthorname"/>
          <w:rFonts w:ascii="Times New Roman" w:hAnsi="Times New Roman"/>
          <w:color w:val="000000" w:themeColor="text1"/>
          <w:sz w:val="22"/>
          <w:szCs w:val="22"/>
          <w:shd w:val="clear" w:color="auto" w:fill="FFFFFF"/>
        </w:rPr>
        <w:t>hilosophers</w:t>
      </w:r>
      <w:r w:rsidR="00A31D96" w:rsidRPr="0070155F">
        <w:rPr>
          <w:rStyle w:val="bibliographicauthorname"/>
          <w:rFonts w:ascii="Times New Roman" w:hAnsi="Times New Roman"/>
          <w:color w:val="000000" w:themeColor="text1"/>
          <w:sz w:val="22"/>
          <w:szCs w:val="22"/>
          <w:shd w:val="clear" w:color="auto" w:fill="FFFFFF"/>
        </w:rPr>
        <w:t xml:space="preserve">, </w:t>
      </w:r>
      <w:r w:rsidR="00556596" w:rsidRPr="0070155F">
        <w:rPr>
          <w:rStyle w:val="bibliographicauthorname"/>
          <w:rFonts w:ascii="Times New Roman" w:hAnsi="Times New Roman"/>
          <w:color w:val="000000" w:themeColor="text1"/>
          <w:sz w:val="22"/>
          <w:szCs w:val="22"/>
          <w:shd w:val="clear" w:color="auto" w:fill="FFFFFF"/>
        </w:rPr>
        <w:t>seeing</w:t>
      </w:r>
      <w:r w:rsidR="00A31D96" w:rsidRPr="0070155F">
        <w:rPr>
          <w:rStyle w:val="bibliographicauthorname"/>
          <w:rFonts w:ascii="Times New Roman" w:hAnsi="Times New Roman"/>
          <w:color w:val="000000" w:themeColor="text1"/>
          <w:sz w:val="22"/>
          <w:szCs w:val="22"/>
          <w:shd w:val="clear" w:color="auto" w:fill="FFFFFF"/>
        </w:rPr>
        <w:t xml:space="preserve"> the </w:t>
      </w:r>
      <w:r w:rsidR="00312FED" w:rsidRPr="0070155F">
        <w:rPr>
          <w:rStyle w:val="bibliographicauthorname"/>
          <w:rFonts w:ascii="Times New Roman" w:hAnsi="Times New Roman"/>
          <w:color w:val="000000" w:themeColor="text1"/>
          <w:sz w:val="22"/>
          <w:szCs w:val="22"/>
          <w:shd w:val="clear" w:color="auto" w:fill="FFFFFF"/>
        </w:rPr>
        <w:t>advantages</w:t>
      </w:r>
      <w:r w:rsidR="00A31D96" w:rsidRPr="0070155F">
        <w:rPr>
          <w:rStyle w:val="bibliographicauthorname"/>
          <w:rFonts w:ascii="Times New Roman" w:hAnsi="Times New Roman"/>
          <w:color w:val="000000" w:themeColor="text1"/>
          <w:sz w:val="22"/>
          <w:szCs w:val="22"/>
          <w:shd w:val="clear" w:color="auto" w:fill="FFFFFF"/>
        </w:rPr>
        <w:t xml:space="preserve"> </w:t>
      </w:r>
      <w:r w:rsidR="00312FED" w:rsidRPr="0070155F">
        <w:rPr>
          <w:rStyle w:val="bibliographicauthorname"/>
          <w:rFonts w:ascii="Times New Roman" w:hAnsi="Times New Roman"/>
          <w:color w:val="000000" w:themeColor="text1"/>
          <w:sz w:val="22"/>
          <w:szCs w:val="22"/>
          <w:shd w:val="clear" w:color="auto" w:fill="FFFFFF"/>
        </w:rPr>
        <w:t>that</w:t>
      </w:r>
      <w:r w:rsidR="00A31D96" w:rsidRPr="0070155F">
        <w:rPr>
          <w:rStyle w:val="bibliographicauthorname"/>
          <w:rFonts w:ascii="Times New Roman" w:hAnsi="Times New Roman"/>
          <w:color w:val="000000" w:themeColor="text1"/>
          <w:sz w:val="22"/>
          <w:szCs w:val="22"/>
          <w:shd w:val="clear" w:color="auto" w:fill="FFFFFF"/>
        </w:rPr>
        <w:t xml:space="preserve"> good health</w:t>
      </w:r>
      <w:r w:rsidR="00312FED" w:rsidRPr="0070155F">
        <w:rPr>
          <w:rStyle w:val="bibliographicauthorname"/>
          <w:rFonts w:ascii="Times New Roman" w:hAnsi="Times New Roman"/>
          <w:color w:val="000000" w:themeColor="text1"/>
          <w:sz w:val="22"/>
          <w:szCs w:val="22"/>
          <w:shd w:val="clear" w:color="auto" w:fill="FFFFFF"/>
        </w:rPr>
        <w:t xml:space="preserve"> and wellbeing had</w:t>
      </w:r>
      <w:r w:rsidR="00A31D96" w:rsidRPr="0070155F">
        <w:rPr>
          <w:rStyle w:val="bibliographicauthorname"/>
          <w:rFonts w:ascii="Times New Roman" w:hAnsi="Times New Roman"/>
          <w:color w:val="000000" w:themeColor="text1"/>
          <w:sz w:val="22"/>
          <w:szCs w:val="22"/>
          <w:shd w:val="clear" w:color="auto" w:fill="FFFFFF"/>
        </w:rPr>
        <w:t xml:space="preserve"> on the </w:t>
      </w:r>
      <w:r w:rsidR="00312FED" w:rsidRPr="0070155F">
        <w:rPr>
          <w:rStyle w:val="bibliographicauthorname"/>
          <w:rFonts w:ascii="Times New Roman" w:hAnsi="Times New Roman"/>
          <w:color w:val="000000" w:themeColor="text1"/>
          <w:sz w:val="22"/>
          <w:szCs w:val="22"/>
          <w:shd w:val="clear" w:color="auto" w:fill="FFFFFF"/>
        </w:rPr>
        <w:t>mind</w:t>
      </w:r>
      <w:r w:rsidR="00993E0C" w:rsidRPr="0070155F">
        <w:rPr>
          <w:rStyle w:val="bibliographicauthorname"/>
          <w:rFonts w:ascii="Times New Roman" w:hAnsi="Times New Roman"/>
          <w:color w:val="000000" w:themeColor="text1"/>
          <w:sz w:val="22"/>
          <w:szCs w:val="22"/>
          <w:shd w:val="clear" w:color="auto" w:fill="FFFFFF"/>
        </w:rPr>
        <w:t xml:space="preserve"> and </w:t>
      </w:r>
      <w:r w:rsidR="00312FED" w:rsidRPr="0070155F">
        <w:rPr>
          <w:rStyle w:val="bibliographicauthorname"/>
          <w:rFonts w:ascii="Times New Roman" w:hAnsi="Times New Roman"/>
          <w:color w:val="000000" w:themeColor="text1"/>
          <w:sz w:val="22"/>
          <w:szCs w:val="22"/>
          <w:shd w:val="clear" w:color="auto" w:fill="FFFFFF"/>
        </w:rPr>
        <w:t>soul</w:t>
      </w:r>
      <w:r w:rsidR="00A31D96" w:rsidRPr="0070155F">
        <w:rPr>
          <w:rStyle w:val="bibliographicauthorname"/>
          <w:rFonts w:ascii="Times New Roman" w:hAnsi="Times New Roman"/>
          <w:color w:val="000000" w:themeColor="text1"/>
          <w:sz w:val="22"/>
          <w:szCs w:val="22"/>
          <w:shd w:val="clear" w:color="auto" w:fill="FFFFFF"/>
        </w:rPr>
        <w:t xml:space="preserve">, were </w:t>
      </w:r>
      <w:r w:rsidR="00312FED" w:rsidRPr="0070155F">
        <w:rPr>
          <w:rStyle w:val="bibliographicauthorname"/>
          <w:rFonts w:ascii="Times New Roman" w:hAnsi="Times New Roman"/>
          <w:color w:val="000000" w:themeColor="text1"/>
          <w:sz w:val="22"/>
          <w:szCs w:val="22"/>
          <w:shd w:val="clear" w:color="auto" w:fill="FFFFFF"/>
        </w:rPr>
        <w:t xml:space="preserve">often concerned with the human </w:t>
      </w:r>
      <w:r w:rsidR="0082104D" w:rsidRPr="0070155F">
        <w:rPr>
          <w:rStyle w:val="bibliographicauthorname"/>
          <w:rFonts w:ascii="Times New Roman" w:hAnsi="Times New Roman"/>
          <w:color w:val="000000" w:themeColor="text1"/>
          <w:sz w:val="22"/>
          <w:szCs w:val="22"/>
          <w:shd w:val="clear" w:color="auto" w:fill="FFFFFF"/>
        </w:rPr>
        <w:t>condition</w:t>
      </w:r>
      <w:r w:rsidR="00312FED" w:rsidRPr="0070155F">
        <w:rPr>
          <w:rStyle w:val="bibliographicauthorname"/>
          <w:rFonts w:ascii="Times New Roman" w:hAnsi="Times New Roman"/>
          <w:color w:val="000000" w:themeColor="text1"/>
          <w:sz w:val="22"/>
          <w:szCs w:val="22"/>
          <w:shd w:val="clear" w:color="auto" w:fill="FFFFFF"/>
        </w:rPr>
        <w:t>.</w:t>
      </w:r>
      <w:r w:rsidR="00706FF3" w:rsidRPr="0070155F">
        <w:rPr>
          <w:rStyle w:val="FootnoteReference"/>
          <w:rFonts w:ascii="Times New Roman" w:hAnsi="Times New Roman"/>
          <w:color w:val="000000" w:themeColor="text1"/>
          <w:sz w:val="22"/>
          <w:szCs w:val="22"/>
          <w:shd w:val="clear" w:color="auto" w:fill="FFFFFF"/>
        </w:rPr>
        <w:footnoteReference w:id="35"/>
      </w:r>
      <w:r w:rsidR="000F3689" w:rsidRPr="0070155F">
        <w:rPr>
          <w:rStyle w:val="bibliographicauthorname"/>
          <w:rFonts w:ascii="Times New Roman" w:hAnsi="Times New Roman"/>
          <w:color w:val="000000" w:themeColor="text1"/>
          <w:sz w:val="22"/>
          <w:szCs w:val="22"/>
          <w:shd w:val="clear" w:color="auto" w:fill="FFFFFF"/>
        </w:rPr>
        <w:t xml:space="preserve"> </w:t>
      </w:r>
      <w:r w:rsidR="00170F84" w:rsidRPr="0070155F">
        <w:rPr>
          <w:rStyle w:val="bibliographicauthorname"/>
          <w:rFonts w:ascii="Times New Roman" w:hAnsi="Times New Roman"/>
          <w:color w:val="000000" w:themeColor="text1"/>
          <w:sz w:val="22"/>
          <w:szCs w:val="22"/>
          <w:shd w:val="clear" w:color="auto" w:fill="FFFFFF"/>
        </w:rPr>
        <w:t>The medical application of a</w:t>
      </w:r>
      <w:r w:rsidR="00E16203" w:rsidRPr="0070155F">
        <w:rPr>
          <w:rStyle w:val="bibliographicauthorname"/>
          <w:rFonts w:ascii="Times New Roman" w:hAnsi="Times New Roman"/>
          <w:color w:val="000000" w:themeColor="text1"/>
          <w:sz w:val="22"/>
          <w:szCs w:val="22"/>
          <w:shd w:val="clear" w:color="auto" w:fill="FFFFFF"/>
        </w:rPr>
        <w:t>mulets and incantations</w:t>
      </w:r>
      <w:r w:rsidR="00062B66" w:rsidRPr="0070155F">
        <w:rPr>
          <w:rStyle w:val="bibliographicauthorname"/>
          <w:rFonts w:ascii="Times New Roman" w:hAnsi="Times New Roman"/>
          <w:color w:val="000000" w:themeColor="text1"/>
          <w:sz w:val="22"/>
          <w:szCs w:val="22"/>
          <w:shd w:val="clear" w:color="auto" w:fill="FFFFFF"/>
        </w:rPr>
        <w:t xml:space="preserve"> </w:t>
      </w:r>
      <w:r w:rsidR="00263044" w:rsidRPr="0070155F">
        <w:rPr>
          <w:rStyle w:val="bibliographicauthorname"/>
          <w:rFonts w:ascii="Times New Roman" w:hAnsi="Times New Roman"/>
          <w:color w:val="000000" w:themeColor="text1"/>
          <w:sz w:val="22"/>
          <w:szCs w:val="22"/>
          <w:shd w:val="clear" w:color="auto" w:fill="FFFFFF"/>
        </w:rPr>
        <w:t xml:space="preserve">still </w:t>
      </w:r>
      <w:r w:rsidR="00C639D9" w:rsidRPr="0070155F">
        <w:rPr>
          <w:rStyle w:val="bibliographicauthorname"/>
          <w:rFonts w:ascii="Times New Roman" w:hAnsi="Times New Roman"/>
          <w:color w:val="000000" w:themeColor="text1"/>
          <w:sz w:val="22"/>
          <w:szCs w:val="22"/>
          <w:shd w:val="clear" w:color="auto" w:fill="FFFFFF"/>
        </w:rPr>
        <w:t xml:space="preserve">appear evident </w:t>
      </w:r>
      <w:r w:rsidR="00A53832" w:rsidRPr="0070155F">
        <w:rPr>
          <w:rStyle w:val="bibliographicauthorname"/>
          <w:rFonts w:ascii="Times New Roman" w:hAnsi="Times New Roman"/>
          <w:color w:val="000000" w:themeColor="text1"/>
          <w:sz w:val="22"/>
          <w:szCs w:val="22"/>
          <w:shd w:val="clear" w:color="auto" w:fill="FFFFFF"/>
        </w:rPr>
        <w:t>in</w:t>
      </w:r>
      <w:r w:rsidR="009C079E" w:rsidRPr="0070155F">
        <w:rPr>
          <w:rStyle w:val="bibliographicauthorname"/>
          <w:rFonts w:ascii="Times New Roman" w:hAnsi="Times New Roman"/>
          <w:color w:val="000000" w:themeColor="text1"/>
          <w:sz w:val="22"/>
          <w:szCs w:val="22"/>
          <w:shd w:val="clear" w:color="auto" w:fill="FFFFFF"/>
        </w:rPr>
        <w:t xml:space="preserve"> this </w:t>
      </w:r>
      <w:r w:rsidR="006E3A2E" w:rsidRPr="0070155F">
        <w:rPr>
          <w:rStyle w:val="bibliographicauthorname"/>
          <w:rFonts w:ascii="Times New Roman" w:hAnsi="Times New Roman"/>
          <w:color w:val="000000" w:themeColor="text1"/>
          <w:sz w:val="22"/>
          <w:szCs w:val="22"/>
          <w:shd w:val="clear" w:color="auto" w:fill="FFFFFF"/>
        </w:rPr>
        <w:t>era of</w:t>
      </w:r>
      <w:r w:rsidR="00C15DD7" w:rsidRPr="0070155F">
        <w:rPr>
          <w:rStyle w:val="bibliographicauthorname"/>
          <w:rFonts w:ascii="Times New Roman" w:hAnsi="Times New Roman"/>
          <w:color w:val="000000" w:themeColor="text1"/>
          <w:sz w:val="22"/>
          <w:szCs w:val="22"/>
          <w:shd w:val="clear" w:color="auto" w:fill="FFFFFF"/>
        </w:rPr>
        <w:t xml:space="preserve"> Greek</w:t>
      </w:r>
      <w:r w:rsidR="00705DEA" w:rsidRPr="0070155F">
        <w:rPr>
          <w:rStyle w:val="bibliographicauthorname"/>
          <w:rFonts w:ascii="Times New Roman" w:hAnsi="Times New Roman"/>
          <w:color w:val="000000" w:themeColor="text1"/>
          <w:sz w:val="22"/>
          <w:szCs w:val="22"/>
          <w:shd w:val="clear" w:color="auto" w:fill="FFFFFF"/>
        </w:rPr>
        <w:t xml:space="preserve"> antiquity</w:t>
      </w:r>
      <w:r w:rsidR="00585829" w:rsidRPr="0070155F">
        <w:rPr>
          <w:rStyle w:val="bibliographicauthorname"/>
          <w:rFonts w:ascii="Times New Roman" w:hAnsi="Times New Roman"/>
          <w:color w:val="000000" w:themeColor="text1"/>
          <w:sz w:val="22"/>
          <w:szCs w:val="22"/>
          <w:shd w:val="clear" w:color="auto" w:fill="FFFFFF"/>
        </w:rPr>
        <w:t>.</w:t>
      </w:r>
      <w:r w:rsidR="00945FBD" w:rsidRPr="0070155F">
        <w:rPr>
          <w:rStyle w:val="bibliographicauthorname"/>
          <w:rFonts w:ascii="Times New Roman" w:hAnsi="Times New Roman"/>
          <w:color w:val="000000" w:themeColor="text1"/>
          <w:sz w:val="22"/>
          <w:szCs w:val="22"/>
          <w:shd w:val="clear" w:color="auto" w:fill="FFFFFF"/>
        </w:rPr>
        <w:t xml:space="preserve"> </w:t>
      </w:r>
      <w:r w:rsidR="00A657CF" w:rsidRPr="0070155F">
        <w:rPr>
          <w:rStyle w:val="bibliographicauthorname"/>
          <w:rFonts w:ascii="Times New Roman" w:hAnsi="Times New Roman"/>
          <w:color w:val="000000" w:themeColor="text1"/>
          <w:sz w:val="22"/>
          <w:szCs w:val="22"/>
          <w:shd w:val="clear" w:color="auto" w:fill="FFFFFF"/>
        </w:rPr>
        <w:t>In</w:t>
      </w:r>
      <w:r w:rsidR="003D4DDB" w:rsidRPr="0070155F">
        <w:rPr>
          <w:rStyle w:val="bibliographicauthorname"/>
          <w:rFonts w:ascii="Times New Roman" w:hAnsi="Times New Roman"/>
          <w:color w:val="000000" w:themeColor="text1"/>
          <w:sz w:val="22"/>
          <w:szCs w:val="22"/>
          <w:shd w:val="clear" w:color="auto" w:fill="FFFFFF"/>
        </w:rPr>
        <w:t xml:space="preserve"> </w:t>
      </w:r>
      <w:r w:rsidR="007F272B" w:rsidRPr="0070155F">
        <w:rPr>
          <w:rStyle w:val="bibliographicauthorname"/>
          <w:rFonts w:ascii="Times New Roman" w:hAnsi="Times New Roman"/>
          <w:color w:val="000000" w:themeColor="text1"/>
          <w:sz w:val="22"/>
          <w:szCs w:val="22"/>
          <w:shd w:val="clear" w:color="auto" w:fill="FFFFFF"/>
        </w:rPr>
        <w:t>Plato</w:t>
      </w:r>
      <w:r w:rsidR="003D4DDB" w:rsidRPr="0070155F">
        <w:rPr>
          <w:rStyle w:val="bibliographicauthorname"/>
          <w:rFonts w:ascii="Times New Roman" w:hAnsi="Times New Roman"/>
          <w:color w:val="000000" w:themeColor="text1"/>
          <w:sz w:val="22"/>
          <w:szCs w:val="22"/>
          <w:shd w:val="clear" w:color="auto" w:fill="FFFFFF"/>
        </w:rPr>
        <w:t>’s</w:t>
      </w:r>
      <w:r w:rsidR="007F272B" w:rsidRPr="0070155F">
        <w:rPr>
          <w:rStyle w:val="bibliographicauthorname"/>
          <w:rFonts w:ascii="Times New Roman" w:hAnsi="Times New Roman"/>
          <w:color w:val="000000" w:themeColor="text1"/>
          <w:sz w:val="22"/>
          <w:szCs w:val="22"/>
          <w:shd w:val="clear" w:color="auto" w:fill="FFFFFF"/>
        </w:rPr>
        <w:t xml:space="preserve"> </w:t>
      </w:r>
      <w:r w:rsidR="003D4DDB" w:rsidRPr="0070155F">
        <w:rPr>
          <w:rStyle w:val="bibliographicauthorname"/>
          <w:rFonts w:ascii="Times New Roman" w:hAnsi="Times New Roman"/>
          <w:i/>
          <w:iCs/>
          <w:color w:val="000000" w:themeColor="text1"/>
          <w:sz w:val="22"/>
          <w:szCs w:val="22"/>
          <w:shd w:val="clear" w:color="auto" w:fill="FFFFFF"/>
        </w:rPr>
        <w:t>Charmide</w:t>
      </w:r>
      <w:r w:rsidR="00782943" w:rsidRPr="0070155F">
        <w:rPr>
          <w:rStyle w:val="bibliographicauthorname"/>
          <w:rFonts w:ascii="Times New Roman" w:hAnsi="Times New Roman"/>
          <w:i/>
          <w:iCs/>
          <w:color w:val="000000" w:themeColor="text1"/>
          <w:sz w:val="22"/>
          <w:szCs w:val="22"/>
          <w:shd w:val="clear" w:color="auto" w:fill="FFFFFF"/>
        </w:rPr>
        <w:t xml:space="preserve">s </w:t>
      </w:r>
      <w:r w:rsidR="00782943" w:rsidRPr="0070155F">
        <w:rPr>
          <w:rStyle w:val="bibliographicauthorname"/>
          <w:rFonts w:ascii="Times New Roman" w:hAnsi="Times New Roman"/>
          <w:color w:val="000000" w:themeColor="text1"/>
          <w:sz w:val="22"/>
          <w:szCs w:val="22"/>
          <w:shd w:val="clear" w:color="auto" w:fill="FFFFFF"/>
        </w:rPr>
        <w:t xml:space="preserve">(written in the </w:t>
      </w:r>
      <w:r w:rsidR="00DB66CB" w:rsidRPr="0070155F">
        <w:rPr>
          <w:rStyle w:val="bibliographicauthorname"/>
          <w:rFonts w:ascii="Times New Roman" w:hAnsi="Times New Roman"/>
          <w:color w:val="000000" w:themeColor="text1"/>
          <w:sz w:val="22"/>
          <w:szCs w:val="22"/>
          <w:shd w:val="clear" w:color="auto" w:fill="FFFFFF"/>
        </w:rPr>
        <w:t>fourth</w:t>
      </w:r>
      <w:r w:rsidR="00782943" w:rsidRPr="0070155F">
        <w:rPr>
          <w:rStyle w:val="bibliographicauthorname"/>
          <w:rFonts w:ascii="Times New Roman" w:hAnsi="Times New Roman"/>
          <w:color w:val="000000" w:themeColor="text1"/>
          <w:sz w:val="22"/>
          <w:szCs w:val="22"/>
          <w:shd w:val="clear" w:color="auto" w:fill="FFFFFF"/>
        </w:rPr>
        <w:t xml:space="preserve"> century BCE)</w:t>
      </w:r>
      <w:r w:rsidR="009D7D23" w:rsidRPr="0070155F">
        <w:rPr>
          <w:rStyle w:val="bibliographicauthorname"/>
          <w:rFonts w:ascii="Times New Roman" w:hAnsi="Times New Roman"/>
          <w:color w:val="000000" w:themeColor="text1"/>
          <w:sz w:val="22"/>
          <w:szCs w:val="22"/>
          <w:shd w:val="clear" w:color="auto" w:fill="FFFFFF"/>
        </w:rPr>
        <w:t>,</w:t>
      </w:r>
      <w:r w:rsidR="0078515D" w:rsidRPr="0070155F">
        <w:rPr>
          <w:rStyle w:val="FootnoteReference"/>
          <w:rFonts w:ascii="Times New Roman" w:hAnsi="Times New Roman"/>
          <w:color w:val="000000" w:themeColor="text1"/>
          <w:sz w:val="22"/>
          <w:szCs w:val="22"/>
          <w:shd w:val="clear" w:color="auto" w:fill="FFFFFF"/>
        </w:rPr>
        <w:footnoteReference w:id="36"/>
      </w:r>
      <w:r w:rsidR="009D7D23" w:rsidRPr="0070155F">
        <w:rPr>
          <w:rStyle w:val="bibliographicauthorname"/>
          <w:rFonts w:ascii="Times New Roman" w:hAnsi="Times New Roman"/>
          <w:color w:val="000000" w:themeColor="text1"/>
          <w:sz w:val="22"/>
          <w:szCs w:val="22"/>
          <w:shd w:val="clear" w:color="auto" w:fill="FFFFFF"/>
        </w:rPr>
        <w:t xml:space="preserve"> </w:t>
      </w:r>
      <w:r w:rsidR="00A85E95" w:rsidRPr="0070155F">
        <w:rPr>
          <w:rStyle w:val="bibliographicauthorname"/>
          <w:rFonts w:ascii="Times New Roman" w:hAnsi="Times New Roman"/>
          <w:color w:val="000000" w:themeColor="text1"/>
          <w:sz w:val="22"/>
          <w:szCs w:val="22"/>
          <w:shd w:val="clear" w:color="auto" w:fill="FFFFFF"/>
        </w:rPr>
        <w:t xml:space="preserve">the efficacy of </w:t>
      </w:r>
      <w:r w:rsidR="00842F43" w:rsidRPr="0070155F">
        <w:rPr>
          <w:rStyle w:val="bibliographicauthorname"/>
          <w:rFonts w:ascii="Times New Roman" w:hAnsi="Times New Roman"/>
          <w:color w:val="000000" w:themeColor="text1"/>
          <w:sz w:val="22"/>
          <w:szCs w:val="22"/>
          <w:shd w:val="clear" w:color="auto" w:fill="FFFFFF"/>
        </w:rPr>
        <w:t xml:space="preserve">amulets and </w:t>
      </w:r>
      <w:r w:rsidR="00C318D4" w:rsidRPr="0070155F">
        <w:rPr>
          <w:rStyle w:val="bibliographicauthorname"/>
          <w:rFonts w:ascii="Times New Roman" w:hAnsi="Times New Roman"/>
          <w:color w:val="000000" w:themeColor="text1"/>
          <w:sz w:val="22"/>
          <w:szCs w:val="22"/>
          <w:shd w:val="clear" w:color="auto" w:fill="FFFFFF"/>
        </w:rPr>
        <w:t>charms</w:t>
      </w:r>
      <w:r w:rsidR="003A06F5" w:rsidRPr="0070155F">
        <w:rPr>
          <w:rStyle w:val="bibliographicauthorname"/>
          <w:rFonts w:ascii="Times New Roman" w:hAnsi="Times New Roman"/>
          <w:color w:val="000000" w:themeColor="text1"/>
          <w:sz w:val="22"/>
          <w:szCs w:val="22"/>
          <w:shd w:val="clear" w:color="auto" w:fill="FFFFFF"/>
        </w:rPr>
        <w:t xml:space="preserve"> </w:t>
      </w:r>
      <w:r w:rsidR="00D66D89" w:rsidRPr="0070155F">
        <w:rPr>
          <w:rStyle w:val="bibliographicauthorname"/>
          <w:rFonts w:ascii="Times New Roman" w:hAnsi="Times New Roman"/>
          <w:color w:val="000000" w:themeColor="text1"/>
          <w:sz w:val="22"/>
          <w:szCs w:val="22"/>
          <w:shd w:val="clear" w:color="auto" w:fill="FFFFFF"/>
        </w:rPr>
        <w:t xml:space="preserve">to </w:t>
      </w:r>
      <w:r w:rsidR="00BF31B0" w:rsidRPr="0070155F">
        <w:rPr>
          <w:rStyle w:val="bibliographicauthorname"/>
          <w:rFonts w:ascii="Times New Roman" w:hAnsi="Times New Roman"/>
          <w:color w:val="000000" w:themeColor="text1"/>
          <w:sz w:val="22"/>
          <w:szCs w:val="22"/>
          <w:shd w:val="clear" w:color="auto" w:fill="FFFFFF"/>
        </w:rPr>
        <w:t xml:space="preserve">remedy </w:t>
      </w:r>
      <w:r w:rsidR="007568A4" w:rsidRPr="0070155F">
        <w:rPr>
          <w:rStyle w:val="bibliographicauthorname"/>
          <w:rFonts w:ascii="Times New Roman" w:hAnsi="Times New Roman"/>
          <w:color w:val="000000" w:themeColor="text1"/>
          <w:sz w:val="22"/>
          <w:szCs w:val="22"/>
          <w:shd w:val="clear" w:color="auto" w:fill="FFFFFF"/>
        </w:rPr>
        <w:t xml:space="preserve">the </w:t>
      </w:r>
      <w:r w:rsidR="00A20EE7" w:rsidRPr="0070155F">
        <w:rPr>
          <w:rStyle w:val="bibliographicauthorname"/>
          <w:rFonts w:ascii="Times New Roman" w:hAnsi="Times New Roman"/>
          <w:color w:val="000000" w:themeColor="text1"/>
          <w:sz w:val="22"/>
          <w:szCs w:val="22"/>
          <w:shd w:val="clear" w:color="auto" w:fill="FFFFFF"/>
        </w:rPr>
        <w:t>ills of the body</w:t>
      </w:r>
      <w:r w:rsidR="007F4CBA" w:rsidRPr="0070155F">
        <w:rPr>
          <w:rStyle w:val="bibliographicauthorname"/>
          <w:rFonts w:ascii="Times New Roman" w:hAnsi="Times New Roman"/>
          <w:color w:val="000000" w:themeColor="text1"/>
          <w:sz w:val="22"/>
          <w:szCs w:val="22"/>
          <w:shd w:val="clear" w:color="auto" w:fill="FFFFFF"/>
        </w:rPr>
        <w:t xml:space="preserve"> is </w:t>
      </w:r>
      <w:r w:rsidR="004B6F0B" w:rsidRPr="0070155F">
        <w:rPr>
          <w:rStyle w:val="bibliographicauthorname"/>
          <w:rFonts w:ascii="Times New Roman" w:hAnsi="Times New Roman"/>
          <w:color w:val="000000" w:themeColor="text1"/>
          <w:sz w:val="22"/>
          <w:szCs w:val="22"/>
          <w:shd w:val="clear" w:color="auto" w:fill="FFFFFF"/>
        </w:rPr>
        <w:t>recounted by Plato through the voice of his teacher, Socrates</w:t>
      </w:r>
      <w:r w:rsidR="00A80383" w:rsidRPr="0070155F">
        <w:rPr>
          <w:rStyle w:val="bibliographicauthorname"/>
          <w:rFonts w:ascii="Times New Roman" w:hAnsi="Times New Roman"/>
          <w:color w:val="000000" w:themeColor="text1"/>
          <w:sz w:val="22"/>
          <w:szCs w:val="22"/>
          <w:shd w:val="clear" w:color="auto" w:fill="FFFFFF"/>
        </w:rPr>
        <w:t>.</w:t>
      </w:r>
      <w:r w:rsidR="00706FF3" w:rsidRPr="0070155F">
        <w:rPr>
          <w:rStyle w:val="FootnoteReference"/>
          <w:rFonts w:ascii="Times New Roman" w:hAnsi="Times New Roman"/>
          <w:color w:val="000000" w:themeColor="text1"/>
          <w:sz w:val="22"/>
          <w:szCs w:val="22"/>
          <w:shd w:val="clear" w:color="auto" w:fill="FFFFFF"/>
        </w:rPr>
        <w:footnoteReference w:id="37"/>
      </w:r>
      <w:r w:rsidR="00A20EE7" w:rsidRPr="0070155F">
        <w:rPr>
          <w:rStyle w:val="bibliographicauthorname"/>
          <w:rFonts w:ascii="Times New Roman" w:hAnsi="Times New Roman"/>
          <w:color w:val="000000" w:themeColor="text1"/>
          <w:sz w:val="22"/>
          <w:szCs w:val="22"/>
          <w:shd w:val="clear" w:color="auto" w:fill="FFFFFF"/>
        </w:rPr>
        <w:t xml:space="preserve"> </w:t>
      </w:r>
      <w:r w:rsidR="004B6F0B" w:rsidRPr="0070155F">
        <w:rPr>
          <w:rStyle w:val="bibliographicauthorname"/>
          <w:rFonts w:ascii="Times New Roman" w:hAnsi="Times New Roman"/>
          <w:color w:val="000000" w:themeColor="text1"/>
          <w:sz w:val="22"/>
          <w:szCs w:val="22"/>
          <w:shd w:val="clear" w:color="auto" w:fill="FFFFFF"/>
        </w:rPr>
        <w:t>In the passage</w:t>
      </w:r>
      <w:r w:rsidR="003221B9" w:rsidRPr="0070155F">
        <w:rPr>
          <w:rStyle w:val="bibliographicauthorname"/>
          <w:rFonts w:ascii="Times New Roman" w:hAnsi="Times New Roman"/>
          <w:color w:val="000000" w:themeColor="text1"/>
          <w:sz w:val="22"/>
          <w:szCs w:val="22"/>
          <w:shd w:val="clear" w:color="auto" w:fill="FFFFFF"/>
        </w:rPr>
        <w:t>,</w:t>
      </w:r>
      <w:r w:rsidR="004B6F0B" w:rsidRPr="0070155F">
        <w:rPr>
          <w:rStyle w:val="bibliographicauthorname"/>
          <w:rFonts w:ascii="Times New Roman" w:hAnsi="Times New Roman"/>
          <w:color w:val="000000" w:themeColor="text1"/>
          <w:sz w:val="22"/>
          <w:szCs w:val="22"/>
          <w:shd w:val="clear" w:color="auto" w:fill="FFFFFF"/>
        </w:rPr>
        <w:t xml:space="preserve"> Socrates</w:t>
      </w:r>
      <w:r w:rsidR="00A80383" w:rsidRPr="0070155F">
        <w:rPr>
          <w:rStyle w:val="bibliographicauthorname"/>
          <w:rFonts w:ascii="Times New Roman" w:hAnsi="Times New Roman"/>
          <w:color w:val="000000" w:themeColor="text1"/>
          <w:sz w:val="22"/>
          <w:szCs w:val="22"/>
          <w:shd w:val="clear" w:color="auto" w:fill="FFFFFF"/>
        </w:rPr>
        <w:t xml:space="preserve"> notes</w:t>
      </w:r>
      <w:r w:rsidR="00A20EE7" w:rsidRPr="0070155F">
        <w:rPr>
          <w:rStyle w:val="bibliographicauthorname"/>
          <w:rFonts w:ascii="Times New Roman" w:hAnsi="Times New Roman"/>
          <w:color w:val="000000" w:themeColor="text1"/>
          <w:sz w:val="22"/>
          <w:szCs w:val="22"/>
          <w:shd w:val="clear" w:color="auto" w:fill="FFFFFF"/>
        </w:rPr>
        <w:t xml:space="preserve"> that</w:t>
      </w:r>
      <w:r w:rsidR="00983413" w:rsidRPr="0070155F">
        <w:rPr>
          <w:rStyle w:val="bibliographicauthorname"/>
          <w:rFonts w:ascii="Times New Roman" w:hAnsi="Times New Roman"/>
          <w:color w:val="000000" w:themeColor="text1"/>
          <w:sz w:val="22"/>
          <w:szCs w:val="22"/>
          <w:shd w:val="clear" w:color="auto" w:fill="FFFFFF"/>
        </w:rPr>
        <w:t xml:space="preserve"> to cure a headache</w:t>
      </w:r>
      <w:r w:rsidR="008D3D0C" w:rsidRPr="0070155F">
        <w:rPr>
          <w:rStyle w:val="bibliographicauthorname"/>
          <w:rFonts w:ascii="Times New Roman" w:hAnsi="Times New Roman"/>
          <w:color w:val="000000" w:themeColor="text1"/>
          <w:sz w:val="22"/>
          <w:szCs w:val="22"/>
          <w:shd w:val="clear" w:color="auto" w:fill="FFFFFF"/>
        </w:rPr>
        <w:t>,</w:t>
      </w:r>
      <w:r w:rsidR="001F5821" w:rsidRPr="0070155F">
        <w:rPr>
          <w:rStyle w:val="bibliographicauthorname"/>
          <w:rFonts w:ascii="Times New Roman" w:hAnsi="Times New Roman"/>
          <w:color w:val="000000" w:themeColor="text1"/>
          <w:sz w:val="22"/>
          <w:szCs w:val="22"/>
          <w:shd w:val="clear" w:color="auto" w:fill="FFFFFF"/>
        </w:rPr>
        <w:t xml:space="preserve"> “there was a charm to go with the remedy; and if one uttered the charm at the moment of its application</w:t>
      </w:r>
      <w:r w:rsidR="00247DF0" w:rsidRPr="0070155F">
        <w:rPr>
          <w:rStyle w:val="bibliographicauthorname"/>
          <w:rFonts w:ascii="Times New Roman" w:hAnsi="Times New Roman"/>
          <w:color w:val="000000" w:themeColor="text1"/>
          <w:sz w:val="22"/>
          <w:szCs w:val="22"/>
          <w:shd w:val="clear" w:color="auto" w:fill="FFFFFF"/>
        </w:rPr>
        <w:t>, the remedy made on</w:t>
      </w:r>
      <w:r w:rsidR="00CB4E9B" w:rsidRPr="0070155F">
        <w:rPr>
          <w:rStyle w:val="bibliographicauthorname"/>
          <w:rFonts w:ascii="Times New Roman" w:hAnsi="Times New Roman"/>
          <w:color w:val="000000" w:themeColor="text1"/>
          <w:sz w:val="22"/>
          <w:szCs w:val="22"/>
          <w:shd w:val="clear" w:color="auto" w:fill="FFFFFF"/>
        </w:rPr>
        <w:t>e</w:t>
      </w:r>
      <w:r w:rsidR="00247DF0" w:rsidRPr="0070155F">
        <w:rPr>
          <w:rStyle w:val="bibliographicauthorname"/>
          <w:rFonts w:ascii="Times New Roman" w:hAnsi="Times New Roman"/>
          <w:color w:val="000000" w:themeColor="text1"/>
          <w:sz w:val="22"/>
          <w:szCs w:val="22"/>
          <w:shd w:val="clear" w:color="auto" w:fill="FFFFFF"/>
        </w:rPr>
        <w:t xml:space="preserve"> perfectly well</w:t>
      </w:r>
      <w:r w:rsidR="00DD6AF0" w:rsidRPr="0070155F">
        <w:rPr>
          <w:rStyle w:val="bibliographicauthorname"/>
          <w:rFonts w:ascii="Times New Roman" w:hAnsi="Times New Roman"/>
          <w:color w:val="000000" w:themeColor="text1"/>
          <w:sz w:val="22"/>
          <w:szCs w:val="22"/>
          <w:shd w:val="clear" w:color="auto" w:fill="FFFFFF"/>
        </w:rPr>
        <w:t>”</w:t>
      </w:r>
      <w:r w:rsidR="004F51B8" w:rsidRPr="0070155F">
        <w:rPr>
          <w:rStyle w:val="bibliographicauthorname"/>
          <w:rFonts w:ascii="Times New Roman" w:hAnsi="Times New Roman"/>
          <w:color w:val="000000" w:themeColor="text1"/>
          <w:sz w:val="22"/>
          <w:szCs w:val="22"/>
          <w:shd w:val="clear" w:color="auto" w:fill="FFFFFF"/>
        </w:rPr>
        <w:t>.</w:t>
      </w:r>
      <w:r w:rsidR="00706FF3" w:rsidRPr="0070155F">
        <w:rPr>
          <w:rStyle w:val="FootnoteReference"/>
          <w:rFonts w:ascii="Times New Roman" w:hAnsi="Times New Roman"/>
          <w:color w:val="000000" w:themeColor="text1"/>
          <w:sz w:val="22"/>
          <w:szCs w:val="22"/>
          <w:shd w:val="clear" w:color="auto" w:fill="FFFFFF"/>
        </w:rPr>
        <w:footnoteReference w:id="38"/>
      </w:r>
      <w:r w:rsidR="004F51B8" w:rsidRPr="0070155F">
        <w:rPr>
          <w:rStyle w:val="bibliographicauthorname"/>
          <w:rFonts w:ascii="Times New Roman" w:hAnsi="Times New Roman"/>
          <w:color w:val="000000" w:themeColor="text1"/>
          <w:sz w:val="22"/>
          <w:szCs w:val="22"/>
          <w:shd w:val="clear" w:color="auto" w:fill="FFFFFF"/>
        </w:rPr>
        <w:t xml:space="preserve"> </w:t>
      </w:r>
      <w:r w:rsidR="00512665" w:rsidRPr="0070155F">
        <w:rPr>
          <w:rStyle w:val="bibliographicauthorname"/>
          <w:rFonts w:ascii="Times New Roman" w:hAnsi="Times New Roman"/>
          <w:color w:val="000000" w:themeColor="text1"/>
          <w:sz w:val="22"/>
          <w:szCs w:val="22"/>
          <w:shd w:val="clear" w:color="auto" w:fill="FFFFFF"/>
        </w:rPr>
        <w:t>It is also emphasised that to apply the remedy (</w:t>
      </w:r>
      <w:r w:rsidR="004F2474" w:rsidRPr="0070155F">
        <w:rPr>
          <w:rStyle w:val="bibliographicauthorname"/>
          <w:rFonts w:ascii="Times New Roman" w:hAnsi="Times New Roman"/>
          <w:color w:val="000000" w:themeColor="text1"/>
          <w:sz w:val="22"/>
          <w:szCs w:val="22"/>
          <w:shd w:val="clear" w:color="auto" w:fill="FFFFFF"/>
        </w:rPr>
        <w:t>in this case a certain leaf)</w:t>
      </w:r>
      <w:r w:rsidR="004C107C" w:rsidRPr="0070155F">
        <w:rPr>
          <w:rStyle w:val="bibliographicauthorname"/>
          <w:rFonts w:ascii="Times New Roman" w:hAnsi="Times New Roman"/>
          <w:color w:val="000000" w:themeColor="text1"/>
          <w:sz w:val="22"/>
          <w:szCs w:val="22"/>
          <w:shd w:val="clear" w:color="auto" w:fill="FFFFFF"/>
        </w:rPr>
        <w:t xml:space="preserve"> without </w:t>
      </w:r>
      <w:r w:rsidR="00470611" w:rsidRPr="0070155F">
        <w:rPr>
          <w:rStyle w:val="bibliographicauthorname"/>
          <w:rFonts w:ascii="Times New Roman" w:hAnsi="Times New Roman"/>
          <w:color w:val="000000" w:themeColor="text1"/>
          <w:sz w:val="22"/>
          <w:szCs w:val="22"/>
          <w:shd w:val="clear" w:color="auto" w:fill="FFFFFF"/>
        </w:rPr>
        <w:t>uttering</w:t>
      </w:r>
      <w:r w:rsidR="004C107C" w:rsidRPr="0070155F">
        <w:rPr>
          <w:rStyle w:val="bibliographicauthorname"/>
          <w:rFonts w:ascii="Times New Roman" w:hAnsi="Times New Roman"/>
          <w:color w:val="000000" w:themeColor="text1"/>
          <w:sz w:val="22"/>
          <w:szCs w:val="22"/>
          <w:shd w:val="clear" w:color="auto" w:fill="FFFFFF"/>
        </w:rPr>
        <w:t xml:space="preserve"> the</w:t>
      </w:r>
      <w:r w:rsidR="0055499F" w:rsidRPr="0070155F">
        <w:rPr>
          <w:rStyle w:val="bibliographicauthorname"/>
          <w:rFonts w:ascii="Times New Roman" w:hAnsi="Times New Roman"/>
          <w:color w:val="000000" w:themeColor="text1"/>
          <w:sz w:val="22"/>
          <w:szCs w:val="22"/>
          <w:shd w:val="clear" w:color="auto" w:fill="FFFFFF"/>
        </w:rPr>
        <w:t xml:space="preserve"> accompanying</w:t>
      </w:r>
      <w:r w:rsidR="004C107C" w:rsidRPr="0070155F">
        <w:rPr>
          <w:rStyle w:val="bibliographicauthorname"/>
          <w:rFonts w:ascii="Times New Roman" w:hAnsi="Times New Roman"/>
          <w:color w:val="000000" w:themeColor="text1"/>
          <w:sz w:val="22"/>
          <w:szCs w:val="22"/>
          <w:shd w:val="clear" w:color="auto" w:fill="FFFFFF"/>
        </w:rPr>
        <w:t xml:space="preserve"> charm</w:t>
      </w:r>
      <w:r w:rsidR="0055499F" w:rsidRPr="0070155F">
        <w:rPr>
          <w:rStyle w:val="bibliographicauthorname"/>
          <w:rFonts w:ascii="Times New Roman" w:hAnsi="Times New Roman"/>
          <w:color w:val="000000" w:themeColor="text1"/>
          <w:sz w:val="22"/>
          <w:szCs w:val="22"/>
          <w:shd w:val="clear" w:color="auto" w:fill="FFFFFF"/>
        </w:rPr>
        <w:t xml:space="preserve"> over it</w:t>
      </w:r>
      <w:r w:rsidR="00D10E78" w:rsidRPr="0070155F">
        <w:rPr>
          <w:rStyle w:val="bibliographicauthorname"/>
          <w:rFonts w:ascii="Times New Roman" w:hAnsi="Times New Roman"/>
          <w:color w:val="000000" w:themeColor="text1"/>
          <w:sz w:val="22"/>
          <w:szCs w:val="22"/>
          <w:shd w:val="clear" w:color="auto" w:fill="FFFFFF"/>
        </w:rPr>
        <w:t xml:space="preserve">, was </w:t>
      </w:r>
      <w:r w:rsidR="00B85646" w:rsidRPr="0070155F">
        <w:rPr>
          <w:rStyle w:val="bibliographicauthorname"/>
          <w:rFonts w:ascii="Times New Roman" w:hAnsi="Times New Roman"/>
          <w:color w:val="000000" w:themeColor="text1"/>
          <w:sz w:val="22"/>
          <w:szCs w:val="22"/>
          <w:shd w:val="clear" w:color="auto" w:fill="FFFFFF"/>
        </w:rPr>
        <w:t xml:space="preserve">completely </w:t>
      </w:r>
      <w:r w:rsidR="00F42EBD" w:rsidRPr="0070155F">
        <w:rPr>
          <w:rStyle w:val="bibliographicauthorname"/>
          <w:rFonts w:ascii="Times New Roman" w:hAnsi="Times New Roman"/>
          <w:color w:val="000000" w:themeColor="text1"/>
          <w:sz w:val="22"/>
          <w:szCs w:val="22"/>
          <w:shd w:val="clear" w:color="auto" w:fill="FFFFFF"/>
        </w:rPr>
        <w:t>ineffective in relieving the person of their affliction</w:t>
      </w:r>
      <w:r w:rsidR="00FC535A" w:rsidRPr="0070155F">
        <w:rPr>
          <w:rStyle w:val="bibliographicauthorname"/>
          <w:rFonts w:ascii="Times New Roman" w:hAnsi="Times New Roman"/>
          <w:color w:val="000000" w:themeColor="text1"/>
          <w:sz w:val="22"/>
          <w:szCs w:val="22"/>
          <w:shd w:val="clear" w:color="auto" w:fill="FFFFFF"/>
        </w:rPr>
        <w:t>.</w:t>
      </w:r>
      <w:r w:rsidR="00BC44D2" w:rsidRPr="0070155F">
        <w:rPr>
          <w:rStyle w:val="FootnoteReference"/>
          <w:rFonts w:ascii="Times New Roman" w:hAnsi="Times New Roman"/>
          <w:color w:val="000000" w:themeColor="text1"/>
          <w:sz w:val="22"/>
          <w:szCs w:val="22"/>
          <w:shd w:val="clear" w:color="auto" w:fill="FFFFFF"/>
        </w:rPr>
        <w:footnoteReference w:id="39"/>
      </w:r>
      <w:r w:rsidR="00135417" w:rsidRPr="0070155F">
        <w:rPr>
          <w:rStyle w:val="bibliographicauthorname"/>
          <w:rFonts w:ascii="Times New Roman" w:hAnsi="Times New Roman"/>
          <w:color w:val="000000" w:themeColor="text1"/>
          <w:sz w:val="22"/>
          <w:szCs w:val="22"/>
          <w:shd w:val="clear" w:color="auto" w:fill="FFFFFF"/>
        </w:rPr>
        <w:t xml:space="preserve"> </w:t>
      </w:r>
      <w:r w:rsidR="005717AA" w:rsidRPr="0070155F">
        <w:rPr>
          <w:rStyle w:val="bibliographicauthorname"/>
          <w:rFonts w:ascii="Times New Roman" w:hAnsi="Times New Roman"/>
          <w:color w:val="000000" w:themeColor="text1"/>
          <w:sz w:val="22"/>
          <w:szCs w:val="22"/>
          <w:shd w:val="clear" w:color="auto" w:fill="FFFFFF"/>
        </w:rPr>
        <w:t>Plato</w:t>
      </w:r>
      <w:r w:rsidR="00DE7B27" w:rsidRPr="0070155F">
        <w:rPr>
          <w:rStyle w:val="bibliographicauthorname"/>
          <w:rFonts w:ascii="Times New Roman" w:hAnsi="Times New Roman"/>
          <w:color w:val="000000" w:themeColor="text1"/>
          <w:sz w:val="22"/>
          <w:szCs w:val="22"/>
          <w:shd w:val="clear" w:color="auto" w:fill="FFFFFF"/>
        </w:rPr>
        <w:t xml:space="preserve"> also</w:t>
      </w:r>
      <w:r w:rsidR="005717AA" w:rsidRPr="0070155F">
        <w:rPr>
          <w:rStyle w:val="bibliographicauthorname"/>
          <w:rFonts w:ascii="Times New Roman" w:hAnsi="Times New Roman"/>
          <w:color w:val="000000" w:themeColor="text1"/>
          <w:sz w:val="22"/>
          <w:szCs w:val="22"/>
          <w:shd w:val="clear" w:color="auto" w:fill="FFFFFF"/>
        </w:rPr>
        <w:t xml:space="preserve"> </w:t>
      </w:r>
      <w:r w:rsidR="00EE4028" w:rsidRPr="0070155F">
        <w:rPr>
          <w:rStyle w:val="bibliographicauthorname"/>
          <w:rFonts w:ascii="Times New Roman" w:hAnsi="Times New Roman"/>
          <w:color w:val="000000" w:themeColor="text1"/>
          <w:sz w:val="22"/>
          <w:szCs w:val="22"/>
          <w:shd w:val="clear" w:color="auto" w:fill="FFFFFF"/>
        </w:rPr>
        <w:t>alludes</w:t>
      </w:r>
      <w:r w:rsidR="00277C72" w:rsidRPr="0070155F">
        <w:rPr>
          <w:rStyle w:val="bibliographicauthorname"/>
          <w:rFonts w:ascii="Times New Roman" w:hAnsi="Times New Roman"/>
          <w:color w:val="000000" w:themeColor="text1"/>
          <w:sz w:val="22"/>
          <w:szCs w:val="22"/>
          <w:shd w:val="clear" w:color="auto" w:fill="FFFFFF"/>
        </w:rPr>
        <w:t xml:space="preserve"> </w:t>
      </w:r>
      <w:r w:rsidR="00776CF6" w:rsidRPr="0070155F">
        <w:rPr>
          <w:rStyle w:val="bibliographicauthorname"/>
          <w:rFonts w:ascii="Times New Roman" w:hAnsi="Times New Roman"/>
          <w:color w:val="000000" w:themeColor="text1"/>
          <w:sz w:val="22"/>
          <w:szCs w:val="22"/>
          <w:shd w:val="clear" w:color="auto" w:fill="FFFFFF"/>
        </w:rPr>
        <w:t xml:space="preserve">to </w:t>
      </w:r>
      <w:r w:rsidR="007F7C3B" w:rsidRPr="0070155F">
        <w:rPr>
          <w:rStyle w:val="bibliographicauthorname"/>
          <w:rFonts w:ascii="Times New Roman" w:hAnsi="Times New Roman"/>
          <w:color w:val="000000" w:themeColor="text1"/>
          <w:sz w:val="22"/>
          <w:szCs w:val="22"/>
          <w:shd w:val="clear" w:color="auto" w:fill="FFFFFF"/>
        </w:rPr>
        <w:t xml:space="preserve">the </w:t>
      </w:r>
      <w:r w:rsidR="00776CF6" w:rsidRPr="0070155F">
        <w:rPr>
          <w:rStyle w:val="bibliographicauthorname"/>
          <w:rFonts w:ascii="Times New Roman" w:hAnsi="Times New Roman"/>
          <w:color w:val="000000" w:themeColor="text1"/>
          <w:sz w:val="22"/>
          <w:szCs w:val="22"/>
          <w:shd w:val="clear" w:color="auto" w:fill="FFFFFF"/>
        </w:rPr>
        <w:t>healing power of incantations and amulet</w:t>
      </w:r>
      <w:r w:rsidR="002C5654" w:rsidRPr="0070155F">
        <w:rPr>
          <w:rStyle w:val="bibliographicauthorname"/>
          <w:rFonts w:ascii="Times New Roman" w:hAnsi="Times New Roman"/>
          <w:color w:val="000000" w:themeColor="text1"/>
          <w:sz w:val="22"/>
          <w:szCs w:val="22"/>
          <w:shd w:val="clear" w:color="auto" w:fill="FFFFFF"/>
        </w:rPr>
        <w:t>ic remedies</w:t>
      </w:r>
      <w:r w:rsidR="00776CF6" w:rsidRPr="0070155F">
        <w:rPr>
          <w:rStyle w:val="bibliographicauthorname"/>
          <w:rFonts w:ascii="Times New Roman" w:hAnsi="Times New Roman"/>
          <w:color w:val="000000" w:themeColor="text1"/>
          <w:sz w:val="22"/>
          <w:szCs w:val="22"/>
          <w:shd w:val="clear" w:color="auto" w:fill="FFFFFF"/>
        </w:rPr>
        <w:t xml:space="preserve"> in his </w:t>
      </w:r>
      <w:r w:rsidR="00776CF6" w:rsidRPr="0070155F">
        <w:rPr>
          <w:rStyle w:val="bibliographicauthorname"/>
          <w:rFonts w:ascii="Times New Roman" w:hAnsi="Times New Roman"/>
          <w:i/>
          <w:iCs/>
          <w:color w:val="000000" w:themeColor="text1"/>
          <w:sz w:val="22"/>
          <w:szCs w:val="22"/>
          <w:shd w:val="clear" w:color="auto" w:fill="FFFFFF"/>
        </w:rPr>
        <w:t>Re</w:t>
      </w:r>
      <w:r w:rsidR="005717AA" w:rsidRPr="0070155F">
        <w:rPr>
          <w:rStyle w:val="bibliographicauthorname"/>
          <w:rFonts w:ascii="Times New Roman" w:hAnsi="Times New Roman"/>
          <w:i/>
          <w:iCs/>
          <w:color w:val="000000" w:themeColor="text1"/>
          <w:sz w:val="22"/>
          <w:szCs w:val="22"/>
          <w:shd w:val="clear" w:color="auto" w:fill="FFFFFF"/>
        </w:rPr>
        <w:t>public</w:t>
      </w:r>
      <w:r w:rsidR="005717AA" w:rsidRPr="0070155F">
        <w:rPr>
          <w:rStyle w:val="bibliographicauthorname"/>
          <w:rFonts w:ascii="Times New Roman" w:hAnsi="Times New Roman"/>
          <w:color w:val="000000" w:themeColor="text1"/>
          <w:sz w:val="22"/>
          <w:szCs w:val="22"/>
          <w:shd w:val="clear" w:color="auto" w:fill="FFFFFF"/>
        </w:rPr>
        <w:t xml:space="preserve">, </w:t>
      </w:r>
      <w:r w:rsidR="0012706E" w:rsidRPr="0070155F">
        <w:rPr>
          <w:rStyle w:val="bibliographicauthorname"/>
          <w:rFonts w:ascii="Times New Roman" w:hAnsi="Times New Roman"/>
          <w:color w:val="000000" w:themeColor="text1"/>
          <w:sz w:val="22"/>
          <w:szCs w:val="22"/>
          <w:shd w:val="clear" w:color="auto" w:fill="FFFFFF"/>
        </w:rPr>
        <w:t xml:space="preserve">where Socrates </w:t>
      </w:r>
      <w:r w:rsidR="00167D2B" w:rsidRPr="0070155F">
        <w:rPr>
          <w:rStyle w:val="bibliographicauthorname"/>
          <w:rFonts w:ascii="Times New Roman" w:hAnsi="Times New Roman"/>
          <w:color w:val="000000" w:themeColor="text1"/>
          <w:sz w:val="22"/>
          <w:szCs w:val="22"/>
          <w:shd w:val="clear" w:color="auto" w:fill="FFFFFF"/>
        </w:rPr>
        <w:t xml:space="preserve">again </w:t>
      </w:r>
      <w:r w:rsidR="0059296C" w:rsidRPr="0070155F">
        <w:rPr>
          <w:rStyle w:val="bibliographicauthorname"/>
          <w:rFonts w:ascii="Times New Roman" w:hAnsi="Times New Roman"/>
          <w:color w:val="000000" w:themeColor="text1"/>
          <w:sz w:val="22"/>
          <w:szCs w:val="22"/>
          <w:shd w:val="clear" w:color="auto" w:fill="FFFFFF"/>
        </w:rPr>
        <w:t>m</w:t>
      </w:r>
      <w:r w:rsidR="001668DA" w:rsidRPr="0070155F">
        <w:rPr>
          <w:rStyle w:val="bibliographicauthorname"/>
          <w:rFonts w:ascii="Times New Roman" w:hAnsi="Times New Roman"/>
          <w:color w:val="000000" w:themeColor="text1"/>
          <w:sz w:val="22"/>
          <w:szCs w:val="22"/>
          <w:shd w:val="clear" w:color="auto" w:fill="FFFFFF"/>
        </w:rPr>
        <w:t>e</w:t>
      </w:r>
      <w:r w:rsidR="0059296C" w:rsidRPr="0070155F">
        <w:rPr>
          <w:rStyle w:val="bibliographicauthorname"/>
          <w:rFonts w:ascii="Times New Roman" w:hAnsi="Times New Roman"/>
          <w:color w:val="000000" w:themeColor="text1"/>
          <w:sz w:val="22"/>
          <w:szCs w:val="22"/>
          <w:shd w:val="clear" w:color="auto" w:fill="FFFFFF"/>
        </w:rPr>
        <w:t>ntions them as common methods for</w:t>
      </w:r>
      <w:r w:rsidR="00CF3CFF" w:rsidRPr="0070155F">
        <w:rPr>
          <w:rStyle w:val="bibliographicauthorname"/>
          <w:rFonts w:ascii="Times New Roman" w:hAnsi="Times New Roman"/>
          <w:color w:val="000000" w:themeColor="text1"/>
          <w:sz w:val="22"/>
          <w:szCs w:val="22"/>
          <w:shd w:val="clear" w:color="auto" w:fill="FFFFFF"/>
        </w:rPr>
        <w:t xml:space="preserve"> healing the sick</w:t>
      </w:r>
      <w:r w:rsidR="00040B6F" w:rsidRPr="0070155F">
        <w:rPr>
          <w:rStyle w:val="bibliographicauthorname"/>
          <w:rFonts w:ascii="Times New Roman" w:hAnsi="Times New Roman"/>
          <w:color w:val="000000" w:themeColor="text1"/>
          <w:sz w:val="22"/>
          <w:szCs w:val="22"/>
          <w:shd w:val="clear" w:color="auto" w:fill="FFFFFF"/>
        </w:rPr>
        <w:t>.</w:t>
      </w:r>
      <w:r w:rsidR="00F824A9" w:rsidRPr="0070155F">
        <w:rPr>
          <w:rStyle w:val="FootnoteReference"/>
          <w:rFonts w:ascii="Times New Roman" w:hAnsi="Times New Roman"/>
          <w:color w:val="000000" w:themeColor="text1"/>
          <w:sz w:val="22"/>
          <w:szCs w:val="22"/>
          <w:shd w:val="clear" w:color="auto" w:fill="FFFFFF"/>
        </w:rPr>
        <w:footnoteReference w:id="40"/>
      </w:r>
      <w:r w:rsidR="00CD7FE7" w:rsidRPr="0070155F">
        <w:rPr>
          <w:rStyle w:val="bibliographicauthorname"/>
          <w:rFonts w:ascii="Times New Roman" w:hAnsi="Times New Roman"/>
          <w:color w:val="000000" w:themeColor="text1"/>
          <w:sz w:val="22"/>
          <w:szCs w:val="22"/>
          <w:shd w:val="clear" w:color="auto" w:fill="FFFFFF"/>
        </w:rPr>
        <w:t xml:space="preserve"> </w:t>
      </w:r>
      <w:r w:rsidR="00E00C5D" w:rsidRPr="0070155F">
        <w:rPr>
          <w:rStyle w:val="bibliographicauthorname"/>
          <w:rFonts w:ascii="Times New Roman" w:hAnsi="Times New Roman"/>
          <w:color w:val="000000" w:themeColor="text1"/>
          <w:sz w:val="22"/>
          <w:szCs w:val="22"/>
          <w:shd w:val="clear" w:color="auto" w:fill="FFFFFF"/>
        </w:rPr>
        <w:t xml:space="preserve">According to the </w:t>
      </w:r>
      <w:r w:rsidR="007200DC" w:rsidRPr="0070155F">
        <w:rPr>
          <w:rStyle w:val="bibliographicauthorname"/>
          <w:rFonts w:ascii="Times New Roman" w:hAnsi="Times New Roman"/>
          <w:color w:val="000000" w:themeColor="text1"/>
          <w:sz w:val="22"/>
          <w:szCs w:val="22"/>
          <w:shd w:val="clear" w:color="auto" w:fill="FFFFFF"/>
        </w:rPr>
        <w:t>principles</w:t>
      </w:r>
      <w:r w:rsidR="00300E9D" w:rsidRPr="0070155F">
        <w:rPr>
          <w:rStyle w:val="bibliographicauthorname"/>
          <w:rFonts w:ascii="Times New Roman" w:hAnsi="Times New Roman"/>
          <w:color w:val="000000" w:themeColor="text1"/>
          <w:sz w:val="22"/>
          <w:szCs w:val="22"/>
          <w:shd w:val="clear" w:color="auto" w:fill="FFFFFF"/>
        </w:rPr>
        <w:t xml:space="preserve"> set out in </w:t>
      </w:r>
      <w:r w:rsidR="00300E9D" w:rsidRPr="0070155F">
        <w:rPr>
          <w:rStyle w:val="bibliographicauthorname"/>
          <w:rFonts w:ascii="Times New Roman" w:hAnsi="Times New Roman"/>
          <w:i/>
          <w:iCs/>
          <w:color w:val="000000" w:themeColor="text1"/>
          <w:sz w:val="22"/>
          <w:szCs w:val="22"/>
          <w:shd w:val="clear" w:color="auto" w:fill="FFFFFF"/>
        </w:rPr>
        <w:t>Charmides</w:t>
      </w:r>
      <w:r w:rsidR="00F9424C" w:rsidRPr="0070155F">
        <w:rPr>
          <w:rStyle w:val="bibliographicauthorname"/>
          <w:rFonts w:ascii="Times New Roman" w:hAnsi="Times New Roman"/>
          <w:color w:val="000000" w:themeColor="text1"/>
          <w:sz w:val="22"/>
          <w:szCs w:val="22"/>
          <w:shd w:val="clear" w:color="auto" w:fill="FFFFFF"/>
        </w:rPr>
        <w:t>, the incantations</w:t>
      </w:r>
      <w:r w:rsidR="006C6B55" w:rsidRPr="0070155F">
        <w:rPr>
          <w:rStyle w:val="bibliographicauthorname"/>
          <w:rFonts w:ascii="Times New Roman" w:hAnsi="Times New Roman"/>
          <w:color w:val="000000" w:themeColor="text1"/>
          <w:sz w:val="22"/>
          <w:szCs w:val="22"/>
          <w:shd w:val="clear" w:color="auto" w:fill="FFFFFF"/>
        </w:rPr>
        <w:t xml:space="preserve"> </w:t>
      </w:r>
      <w:r w:rsidR="00F9424C" w:rsidRPr="0070155F">
        <w:rPr>
          <w:rStyle w:val="bibliographicauthorname"/>
          <w:rFonts w:ascii="Times New Roman" w:hAnsi="Times New Roman"/>
          <w:color w:val="000000" w:themeColor="text1"/>
          <w:sz w:val="22"/>
          <w:szCs w:val="22"/>
          <w:shd w:val="clear" w:color="auto" w:fill="FFFFFF"/>
        </w:rPr>
        <w:t>work</w:t>
      </w:r>
      <w:r w:rsidR="00300E9D" w:rsidRPr="0070155F">
        <w:rPr>
          <w:rStyle w:val="bibliographicauthorname"/>
          <w:rFonts w:ascii="Times New Roman" w:hAnsi="Times New Roman"/>
          <w:color w:val="000000" w:themeColor="text1"/>
          <w:sz w:val="22"/>
          <w:szCs w:val="22"/>
          <w:shd w:val="clear" w:color="auto" w:fill="FFFFFF"/>
        </w:rPr>
        <w:t xml:space="preserve"> as they </w:t>
      </w:r>
      <w:r w:rsidR="00AC635B" w:rsidRPr="0070155F">
        <w:rPr>
          <w:rStyle w:val="bibliographicauthorname"/>
          <w:rFonts w:ascii="Times New Roman" w:hAnsi="Times New Roman"/>
          <w:color w:val="000000" w:themeColor="text1"/>
          <w:sz w:val="22"/>
          <w:szCs w:val="22"/>
          <w:shd w:val="clear" w:color="auto" w:fill="FFFFFF"/>
        </w:rPr>
        <w:t xml:space="preserve">serve </w:t>
      </w:r>
      <w:r w:rsidR="004D0DE8" w:rsidRPr="0070155F">
        <w:rPr>
          <w:rStyle w:val="bibliographicauthorname"/>
          <w:rFonts w:ascii="Times New Roman" w:hAnsi="Times New Roman"/>
          <w:color w:val="000000" w:themeColor="text1"/>
          <w:sz w:val="22"/>
          <w:szCs w:val="22"/>
          <w:shd w:val="clear" w:color="auto" w:fill="FFFFFF"/>
        </w:rPr>
        <w:t xml:space="preserve">to </w:t>
      </w:r>
      <w:r w:rsidR="0052322E" w:rsidRPr="0070155F">
        <w:rPr>
          <w:rStyle w:val="bibliographicauthorname"/>
          <w:rFonts w:ascii="Times New Roman" w:hAnsi="Times New Roman"/>
          <w:color w:val="000000" w:themeColor="text1"/>
          <w:sz w:val="22"/>
          <w:szCs w:val="22"/>
          <w:shd w:val="clear" w:color="auto" w:fill="FFFFFF"/>
        </w:rPr>
        <w:t>soothe the soul</w:t>
      </w:r>
      <w:r w:rsidR="00BB1404" w:rsidRPr="0070155F">
        <w:rPr>
          <w:rStyle w:val="bibliographicauthorname"/>
          <w:rFonts w:ascii="Times New Roman" w:hAnsi="Times New Roman"/>
          <w:color w:val="000000" w:themeColor="text1"/>
          <w:sz w:val="22"/>
          <w:szCs w:val="22"/>
          <w:shd w:val="clear" w:color="auto" w:fill="FFFFFF"/>
        </w:rPr>
        <w:t>, and</w:t>
      </w:r>
      <w:r w:rsidR="00283118" w:rsidRPr="0070155F">
        <w:rPr>
          <w:rStyle w:val="bibliographicauthorname"/>
          <w:rFonts w:ascii="Times New Roman" w:hAnsi="Times New Roman"/>
          <w:color w:val="000000" w:themeColor="text1"/>
          <w:sz w:val="22"/>
          <w:szCs w:val="22"/>
          <w:shd w:val="clear" w:color="auto" w:fill="FFFFFF"/>
        </w:rPr>
        <w:t xml:space="preserve"> this then would</w:t>
      </w:r>
      <w:r w:rsidR="003915B0" w:rsidRPr="0070155F">
        <w:rPr>
          <w:rStyle w:val="bibliographicauthorname"/>
          <w:rFonts w:ascii="Times New Roman" w:hAnsi="Times New Roman"/>
          <w:color w:val="000000" w:themeColor="text1"/>
          <w:sz w:val="22"/>
          <w:szCs w:val="22"/>
          <w:shd w:val="clear" w:color="auto" w:fill="FFFFFF"/>
        </w:rPr>
        <w:t xml:space="preserve"> </w:t>
      </w:r>
      <w:r w:rsidR="000A0EE2" w:rsidRPr="0070155F">
        <w:rPr>
          <w:rStyle w:val="bibliographicauthorname"/>
          <w:rFonts w:ascii="Times New Roman" w:hAnsi="Times New Roman"/>
          <w:color w:val="000000" w:themeColor="text1"/>
          <w:sz w:val="22"/>
          <w:szCs w:val="22"/>
          <w:shd w:val="clear" w:color="auto" w:fill="FFFFFF"/>
        </w:rPr>
        <w:t>consequently</w:t>
      </w:r>
      <w:r w:rsidR="004D10F4" w:rsidRPr="0070155F">
        <w:rPr>
          <w:rStyle w:val="bibliographicauthorname"/>
          <w:rFonts w:ascii="Times New Roman" w:hAnsi="Times New Roman"/>
          <w:color w:val="000000" w:themeColor="text1"/>
          <w:sz w:val="22"/>
          <w:szCs w:val="22"/>
          <w:shd w:val="clear" w:color="auto" w:fill="FFFFFF"/>
        </w:rPr>
        <w:t xml:space="preserve"> </w:t>
      </w:r>
      <w:r w:rsidR="00283118" w:rsidRPr="0070155F">
        <w:rPr>
          <w:rStyle w:val="bibliographicauthorname"/>
          <w:rFonts w:ascii="Times New Roman" w:hAnsi="Times New Roman"/>
          <w:color w:val="000000" w:themeColor="text1"/>
          <w:sz w:val="22"/>
          <w:szCs w:val="22"/>
          <w:shd w:val="clear" w:color="auto" w:fill="FFFFFF"/>
        </w:rPr>
        <w:t>ensure</w:t>
      </w:r>
      <w:r w:rsidR="00887798" w:rsidRPr="0070155F">
        <w:rPr>
          <w:rStyle w:val="bibliographicauthorname"/>
          <w:rFonts w:ascii="Times New Roman" w:hAnsi="Times New Roman"/>
          <w:color w:val="000000" w:themeColor="text1"/>
          <w:sz w:val="22"/>
          <w:szCs w:val="22"/>
          <w:shd w:val="clear" w:color="auto" w:fill="FFFFFF"/>
        </w:rPr>
        <w:t xml:space="preserve"> </w:t>
      </w:r>
      <w:r w:rsidR="007200DC" w:rsidRPr="0070155F">
        <w:rPr>
          <w:rStyle w:val="bibliographicauthorname"/>
          <w:rFonts w:ascii="Times New Roman" w:hAnsi="Times New Roman"/>
          <w:color w:val="000000" w:themeColor="text1"/>
          <w:sz w:val="22"/>
          <w:szCs w:val="22"/>
          <w:shd w:val="clear" w:color="auto" w:fill="FFFFFF"/>
        </w:rPr>
        <w:t xml:space="preserve">the </w:t>
      </w:r>
      <w:r w:rsidR="00EB47B5" w:rsidRPr="0070155F">
        <w:rPr>
          <w:rStyle w:val="bibliographicauthorname"/>
          <w:rFonts w:ascii="Times New Roman" w:hAnsi="Times New Roman"/>
          <w:color w:val="000000" w:themeColor="text1"/>
          <w:sz w:val="22"/>
          <w:szCs w:val="22"/>
          <w:shd w:val="clear" w:color="auto" w:fill="FFFFFF"/>
        </w:rPr>
        <w:t>health of the rest of the body</w:t>
      </w:r>
      <w:r w:rsidR="00C37070" w:rsidRPr="0070155F">
        <w:rPr>
          <w:rStyle w:val="bibliographicauthorname"/>
          <w:rFonts w:ascii="Times New Roman" w:hAnsi="Times New Roman"/>
          <w:color w:val="000000" w:themeColor="text1"/>
          <w:sz w:val="22"/>
          <w:szCs w:val="22"/>
          <w:shd w:val="clear" w:color="auto" w:fill="FFFFFF"/>
        </w:rPr>
        <w:t>.</w:t>
      </w:r>
      <w:r w:rsidR="00B1254E" w:rsidRPr="0070155F">
        <w:rPr>
          <w:rStyle w:val="FootnoteReference"/>
          <w:rFonts w:ascii="Times New Roman" w:hAnsi="Times New Roman"/>
          <w:color w:val="000000" w:themeColor="text1"/>
          <w:sz w:val="22"/>
          <w:szCs w:val="22"/>
          <w:shd w:val="clear" w:color="auto" w:fill="FFFFFF"/>
        </w:rPr>
        <w:footnoteReference w:id="41"/>
      </w:r>
      <w:r w:rsidR="00A47851" w:rsidRPr="0070155F">
        <w:rPr>
          <w:rStyle w:val="bibliographicauthorname"/>
          <w:rFonts w:ascii="Times New Roman" w:hAnsi="Times New Roman"/>
          <w:color w:val="000000" w:themeColor="text1"/>
          <w:sz w:val="22"/>
          <w:szCs w:val="22"/>
          <w:shd w:val="clear" w:color="auto" w:fill="FFFFFF"/>
        </w:rPr>
        <w:t xml:space="preserve"> </w:t>
      </w:r>
      <w:r w:rsidR="006D51CB" w:rsidRPr="0070155F">
        <w:rPr>
          <w:rStyle w:val="bibliographicauthorname"/>
          <w:rFonts w:ascii="Times New Roman" w:hAnsi="Times New Roman"/>
          <w:color w:val="000000" w:themeColor="text1"/>
          <w:sz w:val="22"/>
          <w:szCs w:val="22"/>
          <w:shd w:val="clear" w:color="auto" w:fill="FFFFFF"/>
        </w:rPr>
        <w:t xml:space="preserve">In this </w:t>
      </w:r>
      <w:r w:rsidR="004D73F3" w:rsidRPr="0070155F">
        <w:rPr>
          <w:rStyle w:val="bibliographicauthorname"/>
          <w:rFonts w:ascii="Times New Roman" w:hAnsi="Times New Roman"/>
          <w:color w:val="000000" w:themeColor="text1"/>
          <w:sz w:val="22"/>
          <w:szCs w:val="22"/>
          <w:shd w:val="clear" w:color="auto" w:fill="FFFFFF"/>
        </w:rPr>
        <w:t>Platonic</w:t>
      </w:r>
      <w:r w:rsidR="006D51CB" w:rsidRPr="0070155F">
        <w:rPr>
          <w:rStyle w:val="bibliographicauthorname"/>
          <w:rFonts w:ascii="Times New Roman" w:hAnsi="Times New Roman"/>
          <w:color w:val="000000" w:themeColor="text1"/>
          <w:sz w:val="22"/>
          <w:szCs w:val="22"/>
          <w:shd w:val="clear" w:color="auto" w:fill="FFFFFF"/>
        </w:rPr>
        <w:t xml:space="preserve"> belief</w:t>
      </w:r>
      <w:r w:rsidR="004D73F3" w:rsidRPr="0070155F">
        <w:rPr>
          <w:rStyle w:val="bibliographicauthorname"/>
          <w:rFonts w:ascii="Times New Roman" w:hAnsi="Times New Roman"/>
          <w:color w:val="000000" w:themeColor="text1"/>
          <w:sz w:val="22"/>
          <w:szCs w:val="22"/>
          <w:shd w:val="clear" w:color="auto" w:fill="FFFFFF"/>
        </w:rPr>
        <w:t xml:space="preserve"> system</w:t>
      </w:r>
      <w:r w:rsidR="00722951" w:rsidRPr="0070155F">
        <w:rPr>
          <w:rStyle w:val="bibliographicauthorname"/>
          <w:rFonts w:ascii="Times New Roman" w:hAnsi="Times New Roman"/>
          <w:color w:val="000000" w:themeColor="text1"/>
          <w:sz w:val="22"/>
          <w:szCs w:val="22"/>
          <w:shd w:val="clear" w:color="auto" w:fill="FFFFFF"/>
        </w:rPr>
        <w:t>,</w:t>
      </w:r>
      <w:r w:rsidR="00272B42" w:rsidRPr="0070155F">
        <w:rPr>
          <w:rStyle w:val="bibliographicauthorname"/>
          <w:rFonts w:ascii="Times New Roman" w:hAnsi="Times New Roman"/>
          <w:color w:val="000000" w:themeColor="text1"/>
          <w:sz w:val="22"/>
          <w:szCs w:val="22"/>
          <w:shd w:val="clear" w:color="auto" w:fill="FFFFFF"/>
        </w:rPr>
        <w:t xml:space="preserve"> the human soul</w:t>
      </w:r>
      <w:r w:rsidR="004D73F3" w:rsidRPr="0070155F">
        <w:rPr>
          <w:rStyle w:val="bibliographicauthorname"/>
          <w:rFonts w:ascii="Times New Roman" w:hAnsi="Times New Roman"/>
          <w:color w:val="000000" w:themeColor="text1"/>
          <w:sz w:val="22"/>
          <w:szCs w:val="22"/>
          <w:shd w:val="clear" w:color="auto" w:fill="FFFFFF"/>
        </w:rPr>
        <w:t xml:space="preserve"> </w:t>
      </w:r>
      <w:r w:rsidR="00722951" w:rsidRPr="0070155F">
        <w:rPr>
          <w:rStyle w:val="bibliographicauthorname"/>
          <w:rFonts w:ascii="Times New Roman" w:hAnsi="Times New Roman"/>
          <w:color w:val="000000" w:themeColor="text1"/>
          <w:sz w:val="22"/>
          <w:szCs w:val="22"/>
          <w:shd w:val="clear" w:color="auto" w:fill="FFFFFF"/>
        </w:rPr>
        <w:t>is linked</w:t>
      </w:r>
      <w:r w:rsidR="00F4374C" w:rsidRPr="0070155F">
        <w:rPr>
          <w:rStyle w:val="bibliographicauthorname"/>
          <w:rFonts w:ascii="Times New Roman" w:hAnsi="Times New Roman"/>
          <w:color w:val="000000" w:themeColor="text1"/>
          <w:sz w:val="22"/>
          <w:szCs w:val="22"/>
          <w:shd w:val="clear" w:color="auto" w:fill="FFFFFF"/>
        </w:rPr>
        <w:t xml:space="preserve"> to </w:t>
      </w:r>
      <w:r w:rsidR="000F4B55" w:rsidRPr="0070155F">
        <w:rPr>
          <w:rStyle w:val="bibliographicauthorname"/>
          <w:rFonts w:ascii="Times New Roman" w:hAnsi="Times New Roman"/>
          <w:color w:val="000000" w:themeColor="text1"/>
          <w:sz w:val="22"/>
          <w:szCs w:val="22"/>
          <w:shd w:val="clear" w:color="auto" w:fill="FFFFFF"/>
        </w:rPr>
        <w:t>a</w:t>
      </w:r>
      <w:r w:rsidR="00F4374C" w:rsidRPr="0070155F">
        <w:rPr>
          <w:rStyle w:val="bibliographicauthorname"/>
          <w:rFonts w:ascii="Times New Roman" w:hAnsi="Times New Roman"/>
          <w:color w:val="000000" w:themeColor="text1"/>
          <w:sz w:val="22"/>
          <w:szCs w:val="22"/>
          <w:shd w:val="clear" w:color="auto" w:fill="FFFFFF"/>
        </w:rPr>
        <w:t xml:space="preserve"> divine plane</w:t>
      </w:r>
      <w:r w:rsidR="00722951" w:rsidRPr="0070155F">
        <w:rPr>
          <w:rStyle w:val="bibliographicauthorname"/>
          <w:rFonts w:ascii="Times New Roman" w:hAnsi="Times New Roman"/>
          <w:color w:val="000000" w:themeColor="text1"/>
          <w:sz w:val="22"/>
          <w:szCs w:val="22"/>
          <w:shd w:val="clear" w:color="auto" w:fill="FFFFFF"/>
        </w:rPr>
        <w:t xml:space="preserve"> of reality</w:t>
      </w:r>
      <w:r w:rsidR="007B2609" w:rsidRPr="0070155F">
        <w:rPr>
          <w:rStyle w:val="bibliographicauthorname"/>
          <w:rFonts w:ascii="Times New Roman" w:hAnsi="Times New Roman"/>
          <w:color w:val="000000" w:themeColor="text1"/>
          <w:sz w:val="22"/>
          <w:szCs w:val="22"/>
          <w:shd w:val="clear" w:color="auto" w:fill="FFFFFF"/>
        </w:rPr>
        <w:t xml:space="preserve">, from which all souls originated </w:t>
      </w:r>
      <w:r w:rsidR="00E760F8" w:rsidRPr="0070155F">
        <w:rPr>
          <w:rStyle w:val="bibliographicauthorname"/>
          <w:rFonts w:ascii="Times New Roman" w:hAnsi="Times New Roman"/>
          <w:color w:val="000000" w:themeColor="text1"/>
          <w:sz w:val="22"/>
          <w:szCs w:val="22"/>
          <w:shd w:val="clear" w:color="auto" w:fill="FFFFFF"/>
        </w:rPr>
        <w:t xml:space="preserve">before being incarnated </w:t>
      </w:r>
      <w:r w:rsidR="001B58E4" w:rsidRPr="0070155F">
        <w:rPr>
          <w:rStyle w:val="bibliographicauthorname"/>
          <w:rFonts w:ascii="Times New Roman" w:hAnsi="Times New Roman"/>
          <w:color w:val="000000" w:themeColor="text1"/>
          <w:sz w:val="22"/>
          <w:szCs w:val="22"/>
          <w:shd w:val="clear" w:color="auto" w:fill="FFFFFF"/>
        </w:rPr>
        <w:t>on Earth</w:t>
      </w:r>
      <w:r w:rsidR="00CC44EF" w:rsidRPr="0070155F">
        <w:rPr>
          <w:rStyle w:val="bibliographicauthorname"/>
          <w:rFonts w:ascii="Times New Roman" w:hAnsi="Times New Roman"/>
          <w:color w:val="000000" w:themeColor="text1"/>
          <w:sz w:val="22"/>
          <w:szCs w:val="22"/>
          <w:shd w:val="clear" w:color="auto" w:fill="FFFFFF"/>
        </w:rPr>
        <w:t>.</w:t>
      </w:r>
      <w:r w:rsidR="00647850" w:rsidRPr="0070155F">
        <w:rPr>
          <w:rStyle w:val="FootnoteReference"/>
          <w:rFonts w:ascii="Times New Roman" w:hAnsi="Times New Roman"/>
          <w:color w:val="000000" w:themeColor="text1"/>
          <w:sz w:val="22"/>
          <w:szCs w:val="22"/>
          <w:shd w:val="clear" w:color="auto" w:fill="FFFFFF"/>
        </w:rPr>
        <w:footnoteReference w:id="42"/>
      </w:r>
      <w:r w:rsidR="00CC44EF" w:rsidRPr="0070155F">
        <w:rPr>
          <w:rStyle w:val="bibliographicauthorname"/>
          <w:rFonts w:ascii="Times New Roman" w:hAnsi="Times New Roman"/>
          <w:color w:val="000000" w:themeColor="text1"/>
          <w:sz w:val="22"/>
          <w:szCs w:val="22"/>
          <w:shd w:val="clear" w:color="auto" w:fill="FFFFFF"/>
        </w:rPr>
        <w:t xml:space="preserve"> </w:t>
      </w:r>
      <w:r w:rsidR="005E1742" w:rsidRPr="0070155F">
        <w:rPr>
          <w:rStyle w:val="bibliographicauthorname"/>
          <w:rFonts w:ascii="Times New Roman" w:hAnsi="Times New Roman"/>
          <w:color w:val="000000" w:themeColor="text1"/>
          <w:sz w:val="22"/>
          <w:szCs w:val="22"/>
          <w:shd w:val="clear" w:color="auto" w:fill="FFFFFF"/>
        </w:rPr>
        <w:t xml:space="preserve">Considering </w:t>
      </w:r>
      <w:r w:rsidR="00FD6BCD" w:rsidRPr="0070155F">
        <w:rPr>
          <w:rStyle w:val="bibliographicauthorname"/>
          <w:rFonts w:ascii="Times New Roman" w:hAnsi="Times New Roman"/>
          <w:color w:val="000000" w:themeColor="text1"/>
          <w:sz w:val="22"/>
          <w:szCs w:val="22"/>
          <w:shd w:val="clear" w:color="auto" w:fill="FFFFFF"/>
        </w:rPr>
        <w:t xml:space="preserve">a </w:t>
      </w:r>
      <w:r w:rsidR="00E87055" w:rsidRPr="0070155F">
        <w:rPr>
          <w:rStyle w:val="bibliographicauthorname"/>
          <w:rFonts w:ascii="Times New Roman" w:hAnsi="Times New Roman"/>
          <w:color w:val="000000" w:themeColor="text1"/>
          <w:sz w:val="22"/>
          <w:szCs w:val="22"/>
          <w:shd w:val="clear" w:color="auto" w:fill="FFFFFF"/>
        </w:rPr>
        <w:t>person’s soul inhabits the</w:t>
      </w:r>
      <w:r w:rsidR="00CC4FD5" w:rsidRPr="0070155F">
        <w:rPr>
          <w:rStyle w:val="bibliographicauthorname"/>
          <w:rFonts w:ascii="Times New Roman" w:hAnsi="Times New Roman"/>
          <w:color w:val="000000" w:themeColor="text1"/>
          <w:sz w:val="22"/>
          <w:szCs w:val="22"/>
          <w:shd w:val="clear" w:color="auto" w:fill="FFFFFF"/>
        </w:rPr>
        <w:t>ir</w:t>
      </w:r>
      <w:r w:rsidR="00E87055" w:rsidRPr="0070155F">
        <w:rPr>
          <w:rStyle w:val="bibliographicauthorname"/>
          <w:rFonts w:ascii="Times New Roman" w:hAnsi="Times New Roman"/>
          <w:color w:val="000000" w:themeColor="text1"/>
          <w:sz w:val="22"/>
          <w:szCs w:val="22"/>
          <w:shd w:val="clear" w:color="auto" w:fill="FFFFFF"/>
        </w:rPr>
        <w:t xml:space="preserve"> </w:t>
      </w:r>
      <w:r w:rsidR="003B4213" w:rsidRPr="0070155F">
        <w:rPr>
          <w:rStyle w:val="bibliographicauthorname"/>
          <w:rFonts w:ascii="Times New Roman" w:hAnsi="Times New Roman"/>
          <w:color w:val="000000" w:themeColor="text1"/>
          <w:sz w:val="22"/>
          <w:szCs w:val="22"/>
          <w:shd w:val="clear" w:color="auto" w:fill="FFFFFF"/>
        </w:rPr>
        <w:t xml:space="preserve">physical body, and </w:t>
      </w:r>
      <w:r w:rsidR="00E61F52" w:rsidRPr="0070155F">
        <w:rPr>
          <w:rStyle w:val="bibliographicauthorname"/>
          <w:rFonts w:ascii="Times New Roman" w:hAnsi="Times New Roman"/>
          <w:color w:val="000000" w:themeColor="text1"/>
          <w:sz w:val="22"/>
          <w:szCs w:val="22"/>
          <w:shd w:val="clear" w:color="auto" w:fill="FFFFFF"/>
        </w:rPr>
        <w:t xml:space="preserve">that </w:t>
      </w:r>
      <w:r w:rsidR="003B4213" w:rsidRPr="0070155F">
        <w:rPr>
          <w:rStyle w:val="bibliographicauthorname"/>
          <w:rFonts w:ascii="Times New Roman" w:hAnsi="Times New Roman"/>
          <w:color w:val="000000" w:themeColor="text1"/>
          <w:sz w:val="22"/>
          <w:szCs w:val="22"/>
          <w:shd w:val="clear" w:color="auto" w:fill="FFFFFF"/>
        </w:rPr>
        <w:t>body is</w:t>
      </w:r>
      <w:r w:rsidR="00AF6DF4" w:rsidRPr="0070155F">
        <w:rPr>
          <w:rStyle w:val="bibliographicauthorname"/>
          <w:rFonts w:ascii="Times New Roman" w:hAnsi="Times New Roman"/>
          <w:color w:val="000000" w:themeColor="text1"/>
          <w:sz w:val="22"/>
          <w:szCs w:val="22"/>
          <w:shd w:val="clear" w:color="auto" w:fill="FFFFFF"/>
        </w:rPr>
        <w:t xml:space="preserve"> then</w:t>
      </w:r>
      <w:r w:rsidR="003B4213" w:rsidRPr="0070155F">
        <w:rPr>
          <w:rStyle w:val="bibliographicauthorname"/>
          <w:rFonts w:ascii="Times New Roman" w:hAnsi="Times New Roman"/>
          <w:color w:val="000000" w:themeColor="text1"/>
          <w:sz w:val="22"/>
          <w:szCs w:val="22"/>
          <w:shd w:val="clear" w:color="auto" w:fill="FFFFFF"/>
        </w:rPr>
        <w:t xml:space="preserve"> subject to injury and sickness, i</w:t>
      </w:r>
      <w:r w:rsidR="004E2563" w:rsidRPr="0070155F">
        <w:rPr>
          <w:rStyle w:val="bibliographicauthorname"/>
          <w:rFonts w:ascii="Times New Roman" w:hAnsi="Times New Roman"/>
          <w:color w:val="000000" w:themeColor="text1"/>
          <w:sz w:val="22"/>
          <w:szCs w:val="22"/>
          <w:shd w:val="clear" w:color="auto" w:fill="FFFFFF"/>
        </w:rPr>
        <w:t xml:space="preserve">t comes as no surprise that </w:t>
      </w:r>
      <w:r w:rsidR="009D2822">
        <w:rPr>
          <w:rStyle w:val="bibliographicauthorname"/>
          <w:rFonts w:ascii="Times New Roman" w:hAnsi="Times New Roman"/>
          <w:color w:val="000000" w:themeColor="text1"/>
          <w:sz w:val="22"/>
          <w:szCs w:val="22"/>
          <w:shd w:val="clear" w:color="auto" w:fill="FFFFFF"/>
        </w:rPr>
        <w:t>C</w:t>
      </w:r>
      <w:r w:rsidR="00E53CE6" w:rsidRPr="0070155F">
        <w:rPr>
          <w:rStyle w:val="bibliographicauthorname"/>
          <w:rFonts w:ascii="Times New Roman" w:hAnsi="Times New Roman"/>
          <w:color w:val="000000" w:themeColor="text1"/>
          <w:sz w:val="22"/>
          <w:szCs w:val="22"/>
          <w:shd w:val="clear" w:color="auto" w:fill="FFFFFF"/>
        </w:rPr>
        <w:t>lassical Greek medicine</w:t>
      </w:r>
      <w:r w:rsidR="004E2563" w:rsidRPr="0070155F">
        <w:rPr>
          <w:rStyle w:val="bibliographicauthorname"/>
          <w:rFonts w:ascii="Times New Roman" w:hAnsi="Times New Roman"/>
          <w:color w:val="000000" w:themeColor="text1"/>
          <w:sz w:val="22"/>
          <w:szCs w:val="22"/>
          <w:shd w:val="clear" w:color="auto" w:fill="FFFFFF"/>
        </w:rPr>
        <w:t xml:space="preserve"> </w:t>
      </w:r>
      <w:r w:rsidR="00437207" w:rsidRPr="0070155F">
        <w:rPr>
          <w:rStyle w:val="bibliographicauthorname"/>
          <w:rFonts w:ascii="Times New Roman" w:hAnsi="Times New Roman"/>
          <w:color w:val="000000" w:themeColor="text1"/>
          <w:sz w:val="22"/>
          <w:szCs w:val="22"/>
          <w:shd w:val="clear" w:color="auto" w:fill="FFFFFF"/>
        </w:rPr>
        <w:t>would</w:t>
      </w:r>
      <w:r w:rsidR="00E53CE6" w:rsidRPr="0070155F">
        <w:rPr>
          <w:rStyle w:val="bibliographicauthorname"/>
          <w:rFonts w:ascii="Times New Roman" w:hAnsi="Times New Roman"/>
          <w:color w:val="000000" w:themeColor="text1"/>
          <w:sz w:val="22"/>
          <w:szCs w:val="22"/>
          <w:shd w:val="clear" w:color="auto" w:fill="FFFFFF"/>
        </w:rPr>
        <w:t xml:space="preserve"> </w:t>
      </w:r>
      <w:r w:rsidR="007A1A2F" w:rsidRPr="0070155F">
        <w:rPr>
          <w:rStyle w:val="bibliographicauthorname"/>
          <w:rFonts w:ascii="Times New Roman" w:hAnsi="Times New Roman"/>
          <w:color w:val="000000" w:themeColor="text1"/>
          <w:sz w:val="22"/>
          <w:szCs w:val="22"/>
          <w:shd w:val="clear" w:color="auto" w:fill="FFFFFF"/>
        </w:rPr>
        <w:t>incorporate</w:t>
      </w:r>
      <w:r w:rsidR="00437207" w:rsidRPr="0070155F">
        <w:rPr>
          <w:rStyle w:val="bibliographicauthorname"/>
          <w:rFonts w:ascii="Times New Roman" w:hAnsi="Times New Roman"/>
          <w:color w:val="000000" w:themeColor="text1"/>
          <w:sz w:val="22"/>
          <w:szCs w:val="22"/>
          <w:shd w:val="clear" w:color="auto" w:fill="FFFFFF"/>
        </w:rPr>
        <w:t xml:space="preserve"> divination </w:t>
      </w:r>
      <w:r w:rsidR="00E53CE6" w:rsidRPr="0070155F">
        <w:rPr>
          <w:rStyle w:val="bibliographicauthorname"/>
          <w:rFonts w:ascii="Times New Roman" w:hAnsi="Times New Roman"/>
          <w:color w:val="000000" w:themeColor="text1"/>
          <w:sz w:val="22"/>
          <w:szCs w:val="22"/>
          <w:shd w:val="clear" w:color="auto" w:fill="FFFFFF"/>
        </w:rPr>
        <w:t>in</w:t>
      </w:r>
      <w:r w:rsidR="00571B88" w:rsidRPr="0070155F">
        <w:rPr>
          <w:rStyle w:val="bibliographicauthorname"/>
          <w:rFonts w:ascii="Times New Roman" w:hAnsi="Times New Roman"/>
          <w:color w:val="000000" w:themeColor="text1"/>
          <w:sz w:val="22"/>
          <w:szCs w:val="22"/>
          <w:shd w:val="clear" w:color="auto" w:fill="FFFFFF"/>
        </w:rPr>
        <w:t>to</w:t>
      </w:r>
      <w:r w:rsidR="00E53CE6" w:rsidRPr="0070155F">
        <w:rPr>
          <w:rStyle w:val="bibliographicauthorname"/>
          <w:rFonts w:ascii="Times New Roman" w:hAnsi="Times New Roman"/>
          <w:color w:val="000000" w:themeColor="text1"/>
          <w:sz w:val="22"/>
          <w:szCs w:val="22"/>
          <w:shd w:val="clear" w:color="auto" w:fill="FFFFFF"/>
        </w:rPr>
        <w:t xml:space="preserve"> its</w:t>
      </w:r>
      <w:r w:rsidR="00E61F52" w:rsidRPr="0070155F">
        <w:rPr>
          <w:rStyle w:val="bibliographicauthorname"/>
          <w:rFonts w:ascii="Times New Roman" w:hAnsi="Times New Roman"/>
          <w:color w:val="000000" w:themeColor="text1"/>
          <w:sz w:val="22"/>
          <w:szCs w:val="22"/>
          <w:shd w:val="clear" w:color="auto" w:fill="FFFFFF"/>
        </w:rPr>
        <w:t xml:space="preserve"> theories and </w:t>
      </w:r>
      <w:r w:rsidR="0041258F" w:rsidRPr="0070155F">
        <w:rPr>
          <w:rStyle w:val="bibliographicauthorname"/>
          <w:rFonts w:ascii="Times New Roman" w:hAnsi="Times New Roman"/>
          <w:color w:val="000000" w:themeColor="text1"/>
          <w:sz w:val="22"/>
          <w:szCs w:val="22"/>
          <w:shd w:val="clear" w:color="auto" w:fill="FFFFFF"/>
        </w:rPr>
        <w:t>practices</w:t>
      </w:r>
      <w:r w:rsidR="00E53CE6" w:rsidRPr="0070155F">
        <w:rPr>
          <w:rStyle w:val="bibliographicauthorname"/>
          <w:rFonts w:ascii="Times New Roman" w:hAnsi="Times New Roman"/>
          <w:color w:val="000000" w:themeColor="text1"/>
          <w:sz w:val="22"/>
          <w:szCs w:val="22"/>
          <w:shd w:val="clear" w:color="auto" w:fill="FFFFFF"/>
        </w:rPr>
        <w:t>.</w:t>
      </w:r>
      <w:r w:rsidR="00340706" w:rsidRPr="0070155F">
        <w:rPr>
          <w:rStyle w:val="bibliographicauthorname"/>
          <w:rFonts w:ascii="Times New Roman" w:hAnsi="Times New Roman"/>
          <w:color w:val="000000" w:themeColor="text1"/>
          <w:sz w:val="22"/>
          <w:szCs w:val="22"/>
          <w:shd w:val="clear" w:color="auto" w:fill="FFFFFF"/>
        </w:rPr>
        <w:t xml:space="preserve"> </w:t>
      </w:r>
      <w:r w:rsidR="004160AB" w:rsidRPr="0070155F">
        <w:rPr>
          <w:rStyle w:val="bibliographicauthorname"/>
          <w:rFonts w:ascii="Times New Roman" w:hAnsi="Times New Roman"/>
          <w:color w:val="000000" w:themeColor="text1"/>
          <w:sz w:val="22"/>
          <w:szCs w:val="22"/>
          <w:shd w:val="clear" w:color="auto" w:fill="FFFFFF"/>
        </w:rPr>
        <w:t xml:space="preserve">Evidence </w:t>
      </w:r>
      <w:r w:rsidR="00CD1D28" w:rsidRPr="0070155F">
        <w:rPr>
          <w:rStyle w:val="bibliographicauthorname"/>
          <w:rFonts w:ascii="Times New Roman" w:hAnsi="Times New Roman"/>
          <w:color w:val="000000" w:themeColor="text1"/>
          <w:sz w:val="22"/>
          <w:szCs w:val="22"/>
          <w:shd w:val="clear" w:color="auto" w:fill="FFFFFF"/>
        </w:rPr>
        <w:t>s</w:t>
      </w:r>
      <w:r w:rsidR="004160AB" w:rsidRPr="0070155F">
        <w:rPr>
          <w:rStyle w:val="bibliographicauthorname"/>
          <w:rFonts w:ascii="Times New Roman" w:hAnsi="Times New Roman"/>
          <w:color w:val="000000" w:themeColor="text1"/>
          <w:sz w:val="22"/>
          <w:szCs w:val="22"/>
          <w:shd w:val="clear" w:color="auto" w:fill="FFFFFF"/>
        </w:rPr>
        <w:t>uggests</w:t>
      </w:r>
      <w:r w:rsidR="00CD1D28" w:rsidRPr="0070155F">
        <w:rPr>
          <w:rStyle w:val="bibliographicauthorname"/>
          <w:rFonts w:ascii="Times New Roman" w:hAnsi="Times New Roman"/>
          <w:color w:val="000000" w:themeColor="text1"/>
          <w:sz w:val="22"/>
          <w:szCs w:val="22"/>
          <w:shd w:val="clear" w:color="auto" w:fill="FFFFFF"/>
        </w:rPr>
        <w:t xml:space="preserve"> that </w:t>
      </w:r>
      <w:r w:rsidR="00583161" w:rsidRPr="0070155F">
        <w:rPr>
          <w:rStyle w:val="bibliographicauthorname"/>
          <w:rFonts w:ascii="Times New Roman" w:hAnsi="Times New Roman"/>
          <w:color w:val="000000" w:themeColor="text1"/>
          <w:sz w:val="22"/>
          <w:szCs w:val="22"/>
          <w:shd w:val="clear" w:color="auto" w:fill="FFFFFF"/>
        </w:rPr>
        <w:t xml:space="preserve">some </w:t>
      </w:r>
      <w:r w:rsidR="005E2A8B" w:rsidRPr="0070155F">
        <w:rPr>
          <w:rStyle w:val="bibliographicauthorname"/>
          <w:rFonts w:ascii="Times New Roman" w:hAnsi="Times New Roman"/>
          <w:color w:val="000000" w:themeColor="text1"/>
          <w:sz w:val="22"/>
          <w:szCs w:val="22"/>
          <w:shd w:val="clear" w:color="auto" w:fill="FFFFFF"/>
        </w:rPr>
        <w:t xml:space="preserve">healers </w:t>
      </w:r>
      <w:r w:rsidR="00AC6AC5" w:rsidRPr="0070155F">
        <w:rPr>
          <w:rStyle w:val="bibliographicauthorname"/>
          <w:rFonts w:ascii="Times New Roman" w:hAnsi="Times New Roman"/>
          <w:color w:val="000000" w:themeColor="text1"/>
          <w:sz w:val="22"/>
          <w:szCs w:val="22"/>
          <w:shd w:val="clear" w:color="auto" w:fill="FFFFFF"/>
        </w:rPr>
        <w:t xml:space="preserve">would </w:t>
      </w:r>
      <w:r w:rsidR="005E2A8B" w:rsidRPr="0070155F">
        <w:rPr>
          <w:rStyle w:val="bibliographicauthorname"/>
          <w:rFonts w:ascii="Times New Roman" w:hAnsi="Times New Roman"/>
          <w:color w:val="000000" w:themeColor="text1"/>
          <w:sz w:val="22"/>
          <w:szCs w:val="22"/>
          <w:shd w:val="clear" w:color="auto" w:fill="FFFFFF"/>
        </w:rPr>
        <w:t xml:space="preserve">continue to use </w:t>
      </w:r>
      <w:r w:rsidR="00B3625A">
        <w:rPr>
          <w:rStyle w:val="bibliographicauthorname"/>
          <w:rFonts w:ascii="Times New Roman" w:hAnsi="Times New Roman"/>
          <w:color w:val="000000" w:themeColor="text1"/>
          <w:sz w:val="22"/>
          <w:szCs w:val="22"/>
          <w:shd w:val="clear" w:color="auto" w:fill="FFFFFF"/>
        </w:rPr>
        <w:t>amulets</w:t>
      </w:r>
      <w:r w:rsidR="0021631A" w:rsidRPr="0070155F">
        <w:rPr>
          <w:rStyle w:val="bibliographicauthorname"/>
          <w:rFonts w:ascii="Times New Roman" w:hAnsi="Times New Roman"/>
          <w:color w:val="000000" w:themeColor="text1"/>
          <w:sz w:val="22"/>
          <w:szCs w:val="22"/>
          <w:shd w:val="clear" w:color="auto" w:fill="FFFFFF"/>
        </w:rPr>
        <w:t xml:space="preserve"> and </w:t>
      </w:r>
      <w:r w:rsidR="001D6A1C">
        <w:rPr>
          <w:rStyle w:val="bibliographicauthorname"/>
          <w:rFonts w:ascii="Times New Roman" w:hAnsi="Times New Roman"/>
          <w:color w:val="000000" w:themeColor="text1"/>
          <w:sz w:val="22"/>
          <w:szCs w:val="22"/>
          <w:shd w:val="clear" w:color="auto" w:fill="FFFFFF"/>
        </w:rPr>
        <w:t>charms</w:t>
      </w:r>
      <w:r w:rsidR="0021631A" w:rsidRPr="0070155F">
        <w:rPr>
          <w:rStyle w:val="bibliographicauthorname"/>
          <w:rFonts w:ascii="Times New Roman" w:hAnsi="Times New Roman"/>
          <w:color w:val="000000" w:themeColor="text1"/>
          <w:sz w:val="22"/>
          <w:szCs w:val="22"/>
          <w:shd w:val="clear" w:color="auto" w:fill="FFFFFF"/>
        </w:rPr>
        <w:t xml:space="preserve"> until at least the </w:t>
      </w:r>
      <w:r w:rsidR="00910244" w:rsidRPr="0070155F">
        <w:rPr>
          <w:rStyle w:val="bibliographicauthorname"/>
          <w:rFonts w:ascii="Times New Roman" w:hAnsi="Times New Roman"/>
          <w:color w:val="000000" w:themeColor="text1"/>
          <w:sz w:val="22"/>
          <w:szCs w:val="22"/>
          <w:shd w:val="clear" w:color="auto" w:fill="FFFFFF"/>
        </w:rPr>
        <w:t>second</w:t>
      </w:r>
      <w:r w:rsidR="0021631A" w:rsidRPr="0070155F">
        <w:rPr>
          <w:rStyle w:val="bibliographicauthorname"/>
          <w:rFonts w:ascii="Times New Roman" w:hAnsi="Times New Roman"/>
          <w:color w:val="000000" w:themeColor="text1"/>
          <w:sz w:val="22"/>
          <w:szCs w:val="22"/>
          <w:shd w:val="clear" w:color="auto" w:fill="FFFFFF"/>
        </w:rPr>
        <w:t xml:space="preserve"> century CE</w:t>
      </w:r>
      <w:r w:rsidR="002D6D16" w:rsidRPr="0070155F">
        <w:rPr>
          <w:rStyle w:val="bibliographicauthorname"/>
          <w:rFonts w:ascii="Times New Roman" w:hAnsi="Times New Roman"/>
          <w:color w:val="000000" w:themeColor="text1"/>
          <w:sz w:val="22"/>
          <w:szCs w:val="22"/>
          <w:shd w:val="clear" w:color="auto" w:fill="FFFFFF"/>
        </w:rPr>
        <w:t>.</w:t>
      </w:r>
      <w:r w:rsidR="00103873" w:rsidRPr="0070155F">
        <w:rPr>
          <w:rStyle w:val="FootnoteReference"/>
          <w:rFonts w:ascii="Times New Roman" w:hAnsi="Times New Roman"/>
          <w:color w:val="000000" w:themeColor="text1"/>
          <w:sz w:val="22"/>
          <w:szCs w:val="22"/>
          <w:shd w:val="clear" w:color="auto" w:fill="FFFFFF"/>
        </w:rPr>
        <w:footnoteReference w:id="43"/>
      </w:r>
      <w:r w:rsidR="002D6D16" w:rsidRPr="0070155F">
        <w:rPr>
          <w:rStyle w:val="bibliographicauthorname"/>
          <w:rFonts w:ascii="Times New Roman" w:hAnsi="Times New Roman"/>
          <w:color w:val="000000" w:themeColor="text1"/>
          <w:sz w:val="22"/>
          <w:szCs w:val="22"/>
          <w:shd w:val="clear" w:color="auto" w:fill="FFFFFF"/>
        </w:rPr>
        <w:t xml:space="preserve"> </w:t>
      </w:r>
      <w:r w:rsidR="004229AA" w:rsidRPr="0070155F">
        <w:rPr>
          <w:rStyle w:val="bibliographicauthorname"/>
          <w:rFonts w:ascii="Times New Roman" w:hAnsi="Times New Roman"/>
          <w:color w:val="000000" w:themeColor="text1"/>
          <w:sz w:val="22"/>
          <w:szCs w:val="22"/>
          <w:shd w:val="clear" w:color="auto" w:fill="FFFFFF"/>
        </w:rPr>
        <w:t xml:space="preserve">This is no more apparent than in </w:t>
      </w:r>
      <w:r w:rsidR="004229AA" w:rsidRPr="0070155F">
        <w:rPr>
          <w:rStyle w:val="bibliographicauthorname"/>
          <w:rFonts w:ascii="Times New Roman" w:hAnsi="Times New Roman"/>
          <w:i/>
          <w:iCs/>
          <w:color w:val="000000" w:themeColor="text1"/>
          <w:sz w:val="22"/>
          <w:szCs w:val="22"/>
          <w:shd w:val="clear" w:color="auto" w:fill="FFFFFF"/>
        </w:rPr>
        <w:t>The Greek Magical Papyri</w:t>
      </w:r>
      <w:r w:rsidR="00D81560" w:rsidRPr="0070155F">
        <w:rPr>
          <w:rStyle w:val="bibliographicauthorname"/>
          <w:rFonts w:ascii="Times New Roman" w:hAnsi="Times New Roman"/>
          <w:i/>
          <w:iCs/>
          <w:color w:val="000000" w:themeColor="text1"/>
          <w:sz w:val="22"/>
          <w:szCs w:val="22"/>
          <w:shd w:val="clear" w:color="auto" w:fill="FFFFFF"/>
        </w:rPr>
        <w:t xml:space="preserve">, </w:t>
      </w:r>
      <w:r w:rsidR="00D81560" w:rsidRPr="0070155F">
        <w:rPr>
          <w:rStyle w:val="bibliographicauthorname"/>
          <w:rFonts w:ascii="Times New Roman" w:hAnsi="Times New Roman"/>
          <w:color w:val="000000" w:themeColor="text1"/>
          <w:sz w:val="22"/>
          <w:szCs w:val="22"/>
          <w:shd w:val="clear" w:color="auto" w:fill="FFFFFF"/>
        </w:rPr>
        <w:t>d</w:t>
      </w:r>
      <w:r w:rsidR="00730D72" w:rsidRPr="0070155F">
        <w:rPr>
          <w:rStyle w:val="bibliographicauthorname"/>
          <w:rFonts w:ascii="Times New Roman" w:hAnsi="Times New Roman"/>
          <w:color w:val="000000" w:themeColor="text1"/>
          <w:sz w:val="22"/>
          <w:szCs w:val="22"/>
          <w:shd w:val="clear" w:color="auto" w:fill="FFFFFF"/>
        </w:rPr>
        <w:t xml:space="preserve">ating from around the </w:t>
      </w:r>
      <w:r w:rsidR="00C378FC" w:rsidRPr="0070155F">
        <w:rPr>
          <w:rStyle w:val="bibliographicauthorname"/>
          <w:rFonts w:ascii="Times New Roman" w:hAnsi="Times New Roman"/>
          <w:color w:val="000000" w:themeColor="text1"/>
          <w:sz w:val="22"/>
          <w:szCs w:val="22"/>
          <w:shd w:val="clear" w:color="auto" w:fill="FFFFFF"/>
        </w:rPr>
        <w:t>second</w:t>
      </w:r>
      <w:r w:rsidR="00730D72" w:rsidRPr="0070155F">
        <w:rPr>
          <w:rStyle w:val="bibliographicauthorname"/>
          <w:rFonts w:ascii="Times New Roman" w:hAnsi="Times New Roman"/>
          <w:color w:val="000000" w:themeColor="text1"/>
          <w:sz w:val="22"/>
          <w:szCs w:val="22"/>
          <w:shd w:val="clear" w:color="auto" w:fill="FFFFFF"/>
        </w:rPr>
        <w:t xml:space="preserve"> century BCE to the </w:t>
      </w:r>
      <w:r w:rsidR="00C378FC" w:rsidRPr="0070155F">
        <w:rPr>
          <w:rStyle w:val="bibliographicauthorname"/>
          <w:rFonts w:ascii="Times New Roman" w:hAnsi="Times New Roman"/>
          <w:color w:val="000000" w:themeColor="text1"/>
          <w:sz w:val="22"/>
          <w:szCs w:val="22"/>
          <w:shd w:val="clear" w:color="auto" w:fill="FFFFFF"/>
        </w:rPr>
        <w:t>fifth</w:t>
      </w:r>
      <w:r w:rsidR="00730D72" w:rsidRPr="0070155F">
        <w:rPr>
          <w:rStyle w:val="bibliographicauthorname"/>
          <w:rFonts w:ascii="Times New Roman" w:hAnsi="Times New Roman"/>
          <w:color w:val="000000" w:themeColor="text1"/>
          <w:sz w:val="22"/>
          <w:szCs w:val="22"/>
          <w:shd w:val="clear" w:color="auto" w:fill="FFFFFF"/>
        </w:rPr>
        <w:t xml:space="preserve"> cen</w:t>
      </w:r>
      <w:r w:rsidR="00406CE2" w:rsidRPr="0070155F">
        <w:rPr>
          <w:rStyle w:val="bibliographicauthorname"/>
          <w:rFonts w:ascii="Times New Roman" w:hAnsi="Times New Roman"/>
          <w:color w:val="000000" w:themeColor="text1"/>
          <w:sz w:val="22"/>
          <w:szCs w:val="22"/>
          <w:shd w:val="clear" w:color="auto" w:fill="FFFFFF"/>
        </w:rPr>
        <w:t>tury CE</w:t>
      </w:r>
      <w:r w:rsidR="00D81560" w:rsidRPr="0070155F">
        <w:rPr>
          <w:rStyle w:val="bibliographicauthorname"/>
          <w:rFonts w:ascii="Times New Roman" w:hAnsi="Times New Roman"/>
          <w:color w:val="000000" w:themeColor="text1"/>
          <w:sz w:val="22"/>
          <w:szCs w:val="22"/>
          <w:shd w:val="clear" w:color="auto" w:fill="FFFFFF"/>
        </w:rPr>
        <w:t>.</w:t>
      </w:r>
      <w:r w:rsidR="00103873" w:rsidRPr="0070155F">
        <w:rPr>
          <w:rStyle w:val="FootnoteReference"/>
          <w:rFonts w:ascii="Times New Roman" w:hAnsi="Times New Roman"/>
          <w:color w:val="000000" w:themeColor="text1"/>
          <w:sz w:val="22"/>
          <w:szCs w:val="22"/>
          <w:shd w:val="clear" w:color="auto" w:fill="FFFFFF"/>
        </w:rPr>
        <w:footnoteReference w:id="44"/>
      </w:r>
      <w:r w:rsidR="00406CE2" w:rsidRPr="0070155F">
        <w:rPr>
          <w:rStyle w:val="bibliographicauthorname"/>
          <w:rFonts w:ascii="Times New Roman" w:hAnsi="Times New Roman"/>
          <w:color w:val="000000" w:themeColor="text1"/>
          <w:sz w:val="22"/>
          <w:szCs w:val="22"/>
          <w:shd w:val="clear" w:color="auto" w:fill="FFFFFF"/>
        </w:rPr>
        <w:t xml:space="preserve"> </w:t>
      </w:r>
      <w:r w:rsidR="00D81560" w:rsidRPr="0070155F">
        <w:rPr>
          <w:rStyle w:val="bibliographicauthorname"/>
          <w:rFonts w:ascii="Times New Roman" w:hAnsi="Times New Roman"/>
          <w:color w:val="000000" w:themeColor="text1"/>
          <w:sz w:val="22"/>
          <w:szCs w:val="22"/>
          <w:shd w:val="clear" w:color="auto" w:fill="FFFFFF"/>
        </w:rPr>
        <w:t>T</w:t>
      </w:r>
      <w:r w:rsidR="00837223" w:rsidRPr="0070155F">
        <w:rPr>
          <w:rStyle w:val="bibliographicauthorname"/>
          <w:rFonts w:ascii="Times New Roman" w:hAnsi="Times New Roman"/>
          <w:color w:val="000000" w:themeColor="text1"/>
          <w:sz w:val="22"/>
          <w:szCs w:val="22"/>
          <w:shd w:val="clear" w:color="auto" w:fill="FFFFFF"/>
        </w:rPr>
        <w:t>his compendium of</w:t>
      </w:r>
      <w:r w:rsidR="0088277A" w:rsidRPr="0070155F">
        <w:rPr>
          <w:rStyle w:val="bibliographicauthorname"/>
          <w:rFonts w:ascii="Times New Roman" w:hAnsi="Times New Roman"/>
          <w:color w:val="000000" w:themeColor="text1"/>
          <w:sz w:val="22"/>
          <w:szCs w:val="22"/>
          <w:shd w:val="clear" w:color="auto" w:fill="FFFFFF"/>
        </w:rPr>
        <w:t xml:space="preserve"> </w:t>
      </w:r>
      <w:r w:rsidR="002D5C72" w:rsidRPr="0070155F">
        <w:rPr>
          <w:rStyle w:val="bibliographicauthorname"/>
          <w:rFonts w:ascii="Times New Roman" w:hAnsi="Times New Roman"/>
          <w:color w:val="000000" w:themeColor="text1"/>
          <w:sz w:val="22"/>
          <w:szCs w:val="22"/>
          <w:shd w:val="clear" w:color="auto" w:fill="FFFFFF"/>
        </w:rPr>
        <w:t>over a hundred</w:t>
      </w:r>
      <w:r w:rsidR="000B6CAF" w:rsidRPr="0070155F">
        <w:rPr>
          <w:rStyle w:val="bibliographicauthorname"/>
          <w:rFonts w:ascii="Times New Roman" w:hAnsi="Times New Roman"/>
          <w:color w:val="000000" w:themeColor="text1"/>
          <w:sz w:val="22"/>
          <w:szCs w:val="22"/>
          <w:shd w:val="clear" w:color="auto" w:fill="FFFFFF"/>
        </w:rPr>
        <w:t xml:space="preserve"> </w:t>
      </w:r>
      <w:r w:rsidR="00406CE2" w:rsidRPr="0070155F">
        <w:rPr>
          <w:rStyle w:val="bibliographicauthorname"/>
          <w:rFonts w:ascii="Times New Roman" w:hAnsi="Times New Roman"/>
          <w:color w:val="000000" w:themeColor="text1"/>
          <w:sz w:val="22"/>
          <w:szCs w:val="22"/>
          <w:shd w:val="clear" w:color="auto" w:fill="FFFFFF"/>
        </w:rPr>
        <w:t>different hymns, rituals</w:t>
      </w:r>
      <w:r w:rsidR="00F5133D" w:rsidRPr="0070155F">
        <w:rPr>
          <w:rStyle w:val="bibliographicauthorname"/>
          <w:rFonts w:ascii="Times New Roman" w:hAnsi="Times New Roman"/>
          <w:color w:val="000000" w:themeColor="text1"/>
          <w:sz w:val="22"/>
          <w:szCs w:val="22"/>
          <w:shd w:val="clear" w:color="auto" w:fill="FFFFFF"/>
        </w:rPr>
        <w:t>,</w:t>
      </w:r>
      <w:r w:rsidR="00406CE2" w:rsidRPr="0070155F">
        <w:rPr>
          <w:rStyle w:val="bibliographicauthorname"/>
          <w:rFonts w:ascii="Times New Roman" w:hAnsi="Times New Roman"/>
          <w:color w:val="000000" w:themeColor="text1"/>
          <w:sz w:val="22"/>
          <w:szCs w:val="22"/>
          <w:shd w:val="clear" w:color="auto" w:fill="FFFFFF"/>
        </w:rPr>
        <w:t xml:space="preserve"> </w:t>
      </w:r>
      <w:r w:rsidR="002D3A41" w:rsidRPr="0070155F">
        <w:rPr>
          <w:rStyle w:val="bibliographicauthorname"/>
          <w:rFonts w:ascii="Times New Roman" w:hAnsi="Times New Roman"/>
          <w:color w:val="000000" w:themeColor="text1"/>
          <w:sz w:val="22"/>
          <w:szCs w:val="22"/>
          <w:shd w:val="clear" w:color="auto" w:fill="FFFFFF"/>
        </w:rPr>
        <w:t>incantations</w:t>
      </w:r>
      <w:r w:rsidR="00D719BA" w:rsidRPr="0070155F">
        <w:rPr>
          <w:rStyle w:val="bibliographicauthorname"/>
          <w:rFonts w:ascii="Times New Roman" w:hAnsi="Times New Roman"/>
          <w:color w:val="000000" w:themeColor="text1"/>
          <w:sz w:val="22"/>
          <w:szCs w:val="22"/>
          <w:shd w:val="clear" w:color="auto" w:fill="FFFFFF"/>
        </w:rPr>
        <w:t>,</w:t>
      </w:r>
      <w:r w:rsidR="00406CE2" w:rsidRPr="0070155F">
        <w:rPr>
          <w:rStyle w:val="bibliographicauthorname"/>
          <w:rFonts w:ascii="Times New Roman" w:hAnsi="Times New Roman"/>
          <w:color w:val="000000" w:themeColor="text1"/>
          <w:sz w:val="22"/>
          <w:szCs w:val="22"/>
          <w:shd w:val="clear" w:color="auto" w:fill="FFFFFF"/>
        </w:rPr>
        <w:t xml:space="preserve"> and </w:t>
      </w:r>
      <w:r w:rsidR="00BE50AD">
        <w:rPr>
          <w:rStyle w:val="bibliographicauthorname"/>
          <w:rFonts w:ascii="Times New Roman" w:hAnsi="Times New Roman"/>
          <w:color w:val="000000" w:themeColor="text1"/>
          <w:sz w:val="22"/>
          <w:szCs w:val="22"/>
          <w:shd w:val="clear" w:color="auto" w:fill="FFFFFF"/>
        </w:rPr>
        <w:t xml:space="preserve">amuletic </w:t>
      </w:r>
      <w:r w:rsidR="00406CE2" w:rsidRPr="0070155F">
        <w:rPr>
          <w:rStyle w:val="bibliographicauthorname"/>
          <w:rFonts w:ascii="Times New Roman" w:hAnsi="Times New Roman"/>
          <w:color w:val="000000" w:themeColor="text1"/>
          <w:sz w:val="22"/>
          <w:szCs w:val="22"/>
          <w:shd w:val="clear" w:color="auto" w:fill="FFFFFF"/>
        </w:rPr>
        <w:t>divinations</w:t>
      </w:r>
      <w:r w:rsidR="00556273" w:rsidRPr="0070155F">
        <w:rPr>
          <w:rStyle w:val="bibliographicauthorname"/>
          <w:rFonts w:ascii="Times New Roman" w:hAnsi="Times New Roman"/>
          <w:color w:val="000000" w:themeColor="text1"/>
          <w:sz w:val="22"/>
          <w:szCs w:val="22"/>
          <w:shd w:val="clear" w:color="auto" w:fill="FFFFFF"/>
        </w:rPr>
        <w:t>,</w:t>
      </w:r>
      <w:r w:rsidR="00406CE2" w:rsidRPr="0070155F">
        <w:rPr>
          <w:rStyle w:val="bibliographicauthorname"/>
          <w:rFonts w:ascii="Times New Roman" w:hAnsi="Times New Roman"/>
          <w:color w:val="000000" w:themeColor="text1"/>
          <w:sz w:val="22"/>
          <w:szCs w:val="22"/>
          <w:shd w:val="clear" w:color="auto" w:fill="FFFFFF"/>
        </w:rPr>
        <w:t xml:space="preserve"> </w:t>
      </w:r>
      <w:r w:rsidR="00D81560" w:rsidRPr="0070155F">
        <w:rPr>
          <w:rStyle w:val="bibliographicauthorname"/>
          <w:rFonts w:ascii="Times New Roman" w:hAnsi="Times New Roman"/>
          <w:color w:val="000000" w:themeColor="text1"/>
          <w:sz w:val="22"/>
          <w:szCs w:val="22"/>
          <w:shd w:val="clear" w:color="auto" w:fill="FFFFFF"/>
        </w:rPr>
        <w:t xml:space="preserve">also </w:t>
      </w:r>
      <w:r w:rsidR="00341165" w:rsidRPr="0070155F">
        <w:rPr>
          <w:rStyle w:val="bibliographicauthorname"/>
          <w:rFonts w:ascii="Times New Roman" w:hAnsi="Times New Roman"/>
          <w:color w:val="000000" w:themeColor="text1"/>
          <w:sz w:val="22"/>
          <w:szCs w:val="22"/>
          <w:shd w:val="clear" w:color="auto" w:fill="FFFFFF"/>
        </w:rPr>
        <w:t>promote</w:t>
      </w:r>
      <w:r w:rsidR="00556273" w:rsidRPr="0070155F">
        <w:rPr>
          <w:rStyle w:val="bibliographicauthorname"/>
          <w:rFonts w:ascii="Times New Roman" w:hAnsi="Times New Roman"/>
          <w:color w:val="000000" w:themeColor="text1"/>
          <w:sz w:val="22"/>
          <w:szCs w:val="22"/>
          <w:shd w:val="clear" w:color="auto" w:fill="FFFFFF"/>
        </w:rPr>
        <w:t>d</w:t>
      </w:r>
      <w:r w:rsidR="00341165" w:rsidRPr="0070155F">
        <w:rPr>
          <w:rStyle w:val="bibliographicauthorname"/>
          <w:rFonts w:ascii="Times New Roman" w:hAnsi="Times New Roman"/>
          <w:color w:val="000000" w:themeColor="text1"/>
          <w:sz w:val="22"/>
          <w:szCs w:val="22"/>
          <w:shd w:val="clear" w:color="auto" w:fill="FFFFFF"/>
        </w:rPr>
        <w:t xml:space="preserve"> </w:t>
      </w:r>
      <w:r w:rsidR="00D81560" w:rsidRPr="0070155F">
        <w:rPr>
          <w:rStyle w:val="bibliographicauthorname"/>
          <w:rFonts w:ascii="Times New Roman" w:hAnsi="Times New Roman"/>
          <w:color w:val="000000" w:themeColor="text1"/>
          <w:sz w:val="22"/>
          <w:szCs w:val="22"/>
          <w:shd w:val="clear" w:color="auto" w:fill="FFFFFF"/>
        </w:rPr>
        <w:t xml:space="preserve">various </w:t>
      </w:r>
      <w:r w:rsidR="00283AF6" w:rsidRPr="0070155F">
        <w:rPr>
          <w:rStyle w:val="bibliographicauthorname"/>
          <w:rFonts w:ascii="Times New Roman" w:hAnsi="Times New Roman"/>
          <w:color w:val="000000" w:themeColor="text1"/>
          <w:sz w:val="22"/>
          <w:szCs w:val="22"/>
          <w:shd w:val="clear" w:color="auto" w:fill="FFFFFF"/>
        </w:rPr>
        <w:t>magic</w:t>
      </w:r>
      <w:r w:rsidR="00DC51A6" w:rsidRPr="0070155F">
        <w:rPr>
          <w:rStyle w:val="bibliographicauthorname"/>
          <w:rFonts w:ascii="Times New Roman" w:hAnsi="Times New Roman"/>
          <w:color w:val="000000" w:themeColor="text1"/>
          <w:sz w:val="22"/>
          <w:szCs w:val="22"/>
          <w:shd w:val="clear" w:color="auto" w:fill="FFFFFF"/>
        </w:rPr>
        <w:t xml:space="preserve">-inspired </w:t>
      </w:r>
      <w:r w:rsidR="00DE14D2" w:rsidRPr="0070155F">
        <w:rPr>
          <w:rStyle w:val="bibliographicauthorname"/>
          <w:rFonts w:ascii="Times New Roman" w:hAnsi="Times New Roman"/>
          <w:color w:val="000000" w:themeColor="text1"/>
          <w:sz w:val="22"/>
          <w:szCs w:val="22"/>
          <w:shd w:val="clear" w:color="auto" w:fill="FFFFFF"/>
        </w:rPr>
        <w:t>practices</w:t>
      </w:r>
      <w:r w:rsidR="002D3A41" w:rsidRPr="0070155F">
        <w:rPr>
          <w:rStyle w:val="bibliographicauthorname"/>
          <w:rFonts w:ascii="Times New Roman" w:hAnsi="Times New Roman"/>
          <w:color w:val="000000" w:themeColor="text1"/>
          <w:sz w:val="22"/>
          <w:szCs w:val="22"/>
          <w:shd w:val="clear" w:color="auto" w:fill="FFFFFF"/>
        </w:rPr>
        <w:t xml:space="preserve"> to help remedy</w:t>
      </w:r>
      <w:r w:rsidR="00556273" w:rsidRPr="0070155F">
        <w:rPr>
          <w:rStyle w:val="bibliographicauthorname"/>
          <w:rFonts w:ascii="Times New Roman" w:hAnsi="Times New Roman"/>
          <w:color w:val="000000" w:themeColor="text1"/>
          <w:sz w:val="22"/>
          <w:szCs w:val="22"/>
          <w:shd w:val="clear" w:color="auto" w:fill="FFFFFF"/>
        </w:rPr>
        <w:t xml:space="preserve"> the </w:t>
      </w:r>
      <w:r w:rsidR="007C25CD" w:rsidRPr="0070155F">
        <w:rPr>
          <w:rStyle w:val="bibliographicauthorname"/>
          <w:rFonts w:ascii="Times New Roman" w:hAnsi="Times New Roman"/>
          <w:color w:val="000000" w:themeColor="text1"/>
          <w:sz w:val="22"/>
          <w:szCs w:val="22"/>
          <w:shd w:val="clear" w:color="auto" w:fill="FFFFFF"/>
        </w:rPr>
        <w:t>sick</w:t>
      </w:r>
      <w:r w:rsidR="0092137B" w:rsidRPr="0070155F">
        <w:rPr>
          <w:rStyle w:val="bibliographicauthorname"/>
          <w:rFonts w:ascii="Times New Roman" w:hAnsi="Times New Roman"/>
          <w:color w:val="000000" w:themeColor="text1"/>
          <w:sz w:val="22"/>
          <w:szCs w:val="22"/>
          <w:shd w:val="clear" w:color="auto" w:fill="FFFFFF"/>
        </w:rPr>
        <w:t xml:space="preserve">. </w:t>
      </w:r>
      <w:r w:rsidR="00F849E4" w:rsidRPr="0070155F">
        <w:rPr>
          <w:rStyle w:val="bibliographicauthorname"/>
          <w:rFonts w:ascii="Times New Roman" w:hAnsi="Times New Roman"/>
          <w:color w:val="000000" w:themeColor="text1"/>
          <w:sz w:val="22"/>
          <w:szCs w:val="22"/>
          <w:shd w:val="clear" w:color="auto" w:fill="FFFFFF"/>
        </w:rPr>
        <w:t>I</w:t>
      </w:r>
      <w:r w:rsidR="001D39B9" w:rsidRPr="0070155F">
        <w:rPr>
          <w:rStyle w:val="bibliographicauthorname"/>
          <w:rFonts w:ascii="Times New Roman" w:hAnsi="Times New Roman"/>
          <w:color w:val="000000" w:themeColor="text1"/>
          <w:sz w:val="22"/>
          <w:szCs w:val="22"/>
          <w:shd w:val="clear" w:color="auto" w:fill="FFFFFF"/>
        </w:rPr>
        <w:t xml:space="preserve">nstructions to </w:t>
      </w:r>
      <w:r w:rsidR="007D65A2" w:rsidRPr="0070155F">
        <w:rPr>
          <w:rStyle w:val="bibliographicauthorname"/>
          <w:rFonts w:ascii="Times New Roman" w:hAnsi="Times New Roman"/>
          <w:color w:val="000000" w:themeColor="text1"/>
          <w:sz w:val="22"/>
          <w:szCs w:val="22"/>
          <w:shd w:val="clear" w:color="auto" w:fill="FFFFFF"/>
        </w:rPr>
        <w:t>treat</w:t>
      </w:r>
      <w:r w:rsidR="006C16DA" w:rsidRPr="0070155F">
        <w:rPr>
          <w:rStyle w:val="bibliographicauthorname"/>
          <w:rFonts w:ascii="Times New Roman" w:hAnsi="Times New Roman"/>
          <w:color w:val="000000" w:themeColor="text1"/>
          <w:sz w:val="22"/>
          <w:szCs w:val="22"/>
          <w:shd w:val="clear" w:color="auto" w:fill="FFFFFF"/>
        </w:rPr>
        <w:t xml:space="preserve"> different </w:t>
      </w:r>
      <w:r w:rsidR="00714EC4" w:rsidRPr="0070155F">
        <w:rPr>
          <w:rStyle w:val="bibliographicauthorname"/>
          <w:rFonts w:ascii="Times New Roman" w:hAnsi="Times New Roman"/>
          <w:color w:val="000000" w:themeColor="text1"/>
          <w:sz w:val="22"/>
          <w:szCs w:val="22"/>
          <w:shd w:val="clear" w:color="auto" w:fill="FFFFFF"/>
        </w:rPr>
        <w:t>complaints</w:t>
      </w:r>
      <w:r w:rsidR="006C16DA" w:rsidRPr="0070155F">
        <w:rPr>
          <w:rStyle w:val="bibliographicauthorname"/>
          <w:rFonts w:ascii="Times New Roman" w:hAnsi="Times New Roman"/>
          <w:color w:val="000000" w:themeColor="text1"/>
          <w:sz w:val="22"/>
          <w:szCs w:val="22"/>
          <w:shd w:val="clear" w:color="auto" w:fill="FFFFFF"/>
        </w:rPr>
        <w:t xml:space="preserve">, such as </w:t>
      </w:r>
      <w:r w:rsidR="003E7650" w:rsidRPr="0070155F">
        <w:rPr>
          <w:rStyle w:val="bibliographicauthorname"/>
          <w:rFonts w:ascii="Times New Roman" w:hAnsi="Times New Roman"/>
          <w:color w:val="000000" w:themeColor="text1"/>
          <w:sz w:val="22"/>
          <w:szCs w:val="22"/>
          <w:shd w:val="clear" w:color="auto" w:fill="FFFFFF"/>
        </w:rPr>
        <w:t>coughs,</w:t>
      </w:r>
      <w:r w:rsidR="00EE02A3" w:rsidRPr="0070155F">
        <w:rPr>
          <w:rStyle w:val="FootnoteReference"/>
          <w:rFonts w:ascii="Times New Roman" w:hAnsi="Times New Roman"/>
          <w:color w:val="000000" w:themeColor="text1"/>
          <w:sz w:val="22"/>
          <w:szCs w:val="22"/>
          <w:shd w:val="clear" w:color="auto" w:fill="FFFFFF"/>
        </w:rPr>
        <w:footnoteReference w:id="45"/>
      </w:r>
      <w:r w:rsidR="003E7650" w:rsidRPr="0070155F">
        <w:rPr>
          <w:rStyle w:val="bibliographicauthorname"/>
          <w:rFonts w:ascii="Times New Roman" w:hAnsi="Times New Roman"/>
          <w:color w:val="000000" w:themeColor="text1"/>
          <w:sz w:val="22"/>
          <w:szCs w:val="22"/>
          <w:shd w:val="clear" w:color="auto" w:fill="FFFFFF"/>
        </w:rPr>
        <w:t xml:space="preserve"> headaches,</w:t>
      </w:r>
      <w:r w:rsidR="00EE02A3" w:rsidRPr="0070155F">
        <w:rPr>
          <w:rStyle w:val="FootnoteReference"/>
          <w:rFonts w:ascii="Times New Roman" w:hAnsi="Times New Roman"/>
          <w:color w:val="000000" w:themeColor="text1"/>
          <w:sz w:val="22"/>
          <w:szCs w:val="22"/>
          <w:shd w:val="clear" w:color="auto" w:fill="FFFFFF"/>
        </w:rPr>
        <w:footnoteReference w:id="46"/>
      </w:r>
      <w:r w:rsidR="003E7650" w:rsidRPr="0070155F">
        <w:rPr>
          <w:rStyle w:val="bibliographicauthorname"/>
          <w:rFonts w:ascii="Times New Roman" w:hAnsi="Times New Roman"/>
          <w:color w:val="000000" w:themeColor="text1"/>
          <w:sz w:val="22"/>
          <w:szCs w:val="22"/>
          <w:shd w:val="clear" w:color="auto" w:fill="FFFFFF"/>
        </w:rPr>
        <w:t xml:space="preserve"> eye </w:t>
      </w:r>
      <w:r w:rsidR="007D65A2" w:rsidRPr="0070155F">
        <w:rPr>
          <w:rStyle w:val="bibliographicauthorname"/>
          <w:rFonts w:ascii="Times New Roman" w:hAnsi="Times New Roman"/>
          <w:color w:val="000000" w:themeColor="text1"/>
          <w:sz w:val="22"/>
          <w:szCs w:val="22"/>
          <w:shd w:val="clear" w:color="auto" w:fill="FFFFFF"/>
        </w:rPr>
        <w:t>problems</w:t>
      </w:r>
      <w:r w:rsidR="003E7650" w:rsidRPr="0070155F">
        <w:rPr>
          <w:rStyle w:val="bibliographicauthorname"/>
          <w:rFonts w:ascii="Times New Roman" w:hAnsi="Times New Roman"/>
          <w:color w:val="000000" w:themeColor="text1"/>
          <w:sz w:val="22"/>
          <w:szCs w:val="22"/>
          <w:shd w:val="clear" w:color="auto" w:fill="FFFFFF"/>
        </w:rPr>
        <w:t>,</w:t>
      </w:r>
      <w:r w:rsidR="00EE02A3" w:rsidRPr="0070155F">
        <w:rPr>
          <w:rStyle w:val="FootnoteReference"/>
          <w:rFonts w:ascii="Times New Roman" w:hAnsi="Times New Roman"/>
          <w:color w:val="000000" w:themeColor="text1"/>
          <w:sz w:val="22"/>
          <w:szCs w:val="22"/>
          <w:shd w:val="clear" w:color="auto" w:fill="FFFFFF"/>
        </w:rPr>
        <w:footnoteReference w:id="47"/>
      </w:r>
      <w:r w:rsidR="003E7650" w:rsidRPr="0070155F">
        <w:rPr>
          <w:rStyle w:val="bibliographicauthorname"/>
          <w:rFonts w:ascii="Times New Roman" w:hAnsi="Times New Roman"/>
          <w:color w:val="000000" w:themeColor="text1"/>
          <w:sz w:val="22"/>
          <w:szCs w:val="22"/>
          <w:shd w:val="clear" w:color="auto" w:fill="FFFFFF"/>
        </w:rPr>
        <w:t xml:space="preserve"> </w:t>
      </w:r>
      <w:r w:rsidR="007D65A2" w:rsidRPr="0070155F">
        <w:rPr>
          <w:rStyle w:val="bibliographicauthorname"/>
          <w:rFonts w:ascii="Times New Roman" w:hAnsi="Times New Roman"/>
          <w:color w:val="000000" w:themeColor="text1"/>
          <w:sz w:val="22"/>
          <w:szCs w:val="22"/>
          <w:shd w:val="clear" w:color="auto" w:fill="FFFFFF"/>
        </w:rPr>
        <w:t xml:space="preserve">scorpion </w:t>
      </w:r>
      <w:r w:rsidR="006C4940" w:rsidRPr="0070155F">
        <w:rPr>
          <w:rStyle w:val="bibliographicauthorname"/>
          <w:rFonts w:ascii="Times New Roman" w:hAnsi="Times New Roman"/>
          <w:color w:val="000000" w:themeColor="text1"/>
          <w:sz w:val="22"/>
          <w:szCs w:val="22"/>
          <w:shd w:val="clear" w:color="auto" w:fill="FFFFFF"/>
        </w:rPr>
        <w:t>stings,</w:t>
      </w:r>
      <w:r w:rsidR="00EE02A3" w:rsidRPr="0070155F">
        <w:rPr>
          <w:rStyle w:val="FootnoteReference"/>
          <w:rFonts w:ascii="Times New Roman" w:hAnsi="Times New Roman"/>
          <w:color w:val="000000" w:themeColor="text1"/>
          <w:sz w:val="22"/>
          <w:szCs w:val="22"/>
          <w:shd w:val="clear" w:color="auto" w:fill="FFFFFF"/>
        </w:rPr>
        <w:footnoteReference w:id="48"/>
      </w:r>
      <w:r w:rsidR="00714EC4" w:rsidRPr="0070155F">
        <w:rPr>
          <w:rStyle w:val="bibliographicauthorname"/>
          <w:rFonts w:ascii="Times New Roman" w:hAnsi="Times New Roman"/>
          <w:color w:val="000000" w:themeColor="text1"/>
          <w:sz w:val="22"/>
          <w:szCs w:val="22"/>
          <w:shd w:val="clear" w:color="auto" w:fill="FFFFFF"/>
        </w:rPr>
        <w:t xml:space="preserve"> and dog bites</w:t>
      </w:r>
      <w:r w:rsidR="00CB610A" w:rsidRPr="0070155F">
        <w:rPr>
          <w:rStyle w:val="bibliographicauthorname"/>
          <w:rFonts w:ascii="Times New Roman" w:hAnsi="Times New Roman"/>
          <w:color w:val="000000" w:themeColor="text1"/>
          <w:sz w:val="22"/>
          <w:szCs w:val="22"/>
          <w:shd w:val="clear" w:color="auto" w:fill="FFFFFF"/>
        </w:rPr>
        <w:t>,</w:t>
      </w:r>
      <w:r w:rsidR="00CB610A" w:rsidRPr="0070155F">
        <w:rPr>
          <w:rStyle w:val="FootnoteReference"/>
          <w:rFonts w:ascii="Times New Roman" w:hAnsi="Times New Roman"/>
          <w:color w:val="000000" w:themeColor="text1"/>
          <w:sz w:val="22"/>
          <w:szCs w:val="22"/>
          <w:shd w:val="clear" w:color="auto" w:fill="FFFFFF"/>
        </w:rPr>
        <w:footnoteReference w:id="49"/>
      </w:r>
      <w:r w:rsidR="00536E87" w:rsidRPr="0070155F">
        <w:rPr>
          <w:rStyle w:val="bibliographicauthorname"/>
          <w:rFonts w:ascii="Times New Roman" w:hAnsi="Times New Roman"/>
          <w:color w:val="000000" w:themeColor="text1"/>
          <w:sz w:val="22"/>
          <w:szCs w:val="22"/>
          <w:shd w:val="clear" w:color="auto" w:fill="FFFFFF"/>
        </w:rPr>
        <w:t xml:space="preserve"> </w:t>
      </w:r>
      <w:r w:rsidR="00484648" w:rsidRPr="0070155F">
        <w:rPr>
          <w:rStyle w:val="bibliographicauthorname"/>
          <w:rFonts w:ascii="Times New Roman" w:hAnsi="Times New Roman"/>
          <w:color w:val="000000" w:themeColor="text1"/>
          <w:sz w:val="22"/>
          <w:szCs w:val="22"/>
          <w:shd w:val="clear" w:color="auto" w:fill="FFFFFF"/>
        </w:rPr>
        <w:t>offered</w:t>
      </w:r>
      <w:r w:rsidR="0067774C" w:rsidRPr="0070155F">
        <w:rPr>
          <w:rStyle w:val="bibliographicauthorname"/>
          <w:rFonts w:ascii="Times New Roman" w:hAnsi="Times New Roman"/>
          <w:color w:val="000000" w:themeColor="text1"/>
          <w:sz w:val="22"/>
          <w:szCs w:val="22"/>
          <w:shd w:val="clear" w:color="auto" w:fill="FFFFFF"/>
        </w:rPr>
        <w:t xml:space="preserve"> amulets and spells as legitimate means </w:t>
      </w:r>
      <w:r w:rsidR="00302E64" w:rsidRPr="0070155F">
        <w:rPr>
          <w:rStyle w:val="bibliographicauthorname"/>
          <w:rFonts w:ascii="Times New Roman" w:hAnsi="Times New Roman"/>
          <w:color w:val="000000" w:themeColor="text1"/>
          <w:sz w:val="22"/>
          <w:szCs w:val="22"/>
          <w:shd w:val="clear" w:color="auto" w:fill="FFFFFF"/>
        </w:rPr>
        <w:t xml:space="preserve">to cure </w:t>
      </w:r>
      <w:r w:rsidR="00C60A8B">
        <w:rPr>
          <w:rStyle w:val="bibliographicauthorname"/>
          <w:rFonts w:ascii="Times New Roman" w:hAnsi="Times New Roman"/>
          <w:color w:val="000000" w:themeColor="text1"/>
          <w:sz w:val="22"/>
          <w:szCs w:val="22"/>
          <w:shd w:val="clear" w:color="auto" w:fill="FFFFFF"/>
        </w:rPr>
        <w:t>illness</w:t>
      </w:r>
      <w:r w:rsidR="00503C99">
        <w:rPr>
          <w:rStyle w:val="bibliographicauthorname"/>
          <w:rFonts w:ascii="Times New Roman" w:hAnsi="Times New Roman"/>
          <w:color w:val="000000" w:themeColor="text1"/>
          <w:sz w:val="22"/>
          <w:szCs w:val="22"/>
          <w:shd w:val="clear" w:color="auto" w:fill="FFFFFF"/>
        </w:rPr>
        <w:t xml:space="preserve"> and injury</w:t>
      </w:r>
      <w:r w:rsidR="00302E64" w:rsidRPr="0070155F">
        <w:rPr>
          <w:rStyle w:val="bibliographicauthorname"/>
          <w:rFonts w:ascii="Times New Roman" w:hAnsi="Times New Roman"/>
          <w:color w:val="000000" w:themeColor="text1"/>
          <w:sz w:val="22"/>
          <w:szCs w:val="22"/>
          <w:shd w:val="clear" w:color="auto" w:fill="FFFFFF"/>
        </w:rPr>
        <w:t xml:space="preserve">. </w:t>
      </w:r>
      <w:r w:rsidR="00B4363B" w:rsidRPr="0070155F">
        <w:rPr>
          <w:rStyle w:val="bibliographicauthorname"/>
          <w:rFonts w:ascii="Times New Roman" w:hAnsi="Times New Roman"/>
          <w:color w:val="000000" w:themeColor="text1"/>
          <w:sz w:val="22"/>
          <w:szCs w:val="22"/>
          <w:shd w:val="clear" w:color="auto" w:fill="FFFFFF"/>
        </w:rPr>
        <w:t>The lasting popularity of these magico-religious beliefs</w:t>
      </w:r>
      <w:r w:rsidR="00ED54D4" w:rsidRPr="0070155F">
        <w:rPr>
          <w:rStyle w:val="bibliographicauthorname"/>
          <w:rFonts w:ascii="Times New Roman" w:hAnsi="Times New Roman"/>
          <w:color w:val="000000" w:themeColor="text1"/>
          <w:sz w:val="22"/>
          <w:szCs w:val="22"/>
          <w:shd w:val="clear" w:color="auto" w:fill="FFFFFF"/>
        </w:rPr>
        <w:t xml:space="preserve"> up </w:t>
      </w:r>
      <w:r w:rsidR="00D9715B" w:rsidRPr="0070155F">
        <w:rPr>
          <w:rStyle w:val="bibliographicauthorname"/>
          <w:rFonts w:ascii="Times New Roman" w:hAnsi="Times New Roman"/>
          <w:color w:val="000000" w:themeColor="text1"/>
          <w:sz w:val="22"/>
          <w:szCs w:val="22"/>
          <w:shd w:val="clear" w:color="auto" w:fill="FFFFFF"/>
        </w:rPr>
        <w:t>into</w:t>
      </w:r>
      <w:r w:rsidR="00ED54D4" w:rsidRPr="0070155F">
        <w:rPr>
          <w:rStyle w:val="bibliographicauthorname"/>
          <w:rFonts w:ascii="Times New Roman" w:hAnsi="Times New Roman"/>
          <w:color w:val="000000" w:themeColor="text1"/>
          <w:sz w:val="22"/>
          <w:szCs w:val="22"/>
          <w:shd w:val="clear" w:color="auto" w:fill="FFFFFF"/>
        </w:rPr>
        <w:t xml:space="preserve"> </w:t>
      </w:r>
      <w:r w:rsidR="00103873" w:rsidRPr="0070155F">
        <w:rPr>
          <w:rStyle w:val="bibliographicauthorname"/>
          <w:rFonts w:ascii="Times New Roman" w:hAnsi="Times New Roman"/>
          <w:color w:val="000000" w:themeColor="text1"/>
          <w:sz w:val="22"/>
          <w:szCs w:val="22"/>
          <w:shd w:val="clear" w:color="auto" w:fill="FFFFFF"/>
        </w:rPr>
        <w:t>l</w:t>
      </w:r>
      <w:r w:rsidR="00ED54D4" w:rsidRPr="0070155F">
        <w:rPr>
          <w:rStyle w:val="bibliographicauthorname"/>
          <w:rFonts w:ascii="Times New Roman" w:hAnsi="Times New Roman"/>
          <w:color w:val="000000" w:themeColor="text1"/>
          <w:sz w:val="22"/>
          <w:szCs w:val="22"/>
          <w:shd w:val="clear" w:color="auto" w:fill="FFFFFF"/>
        </w:rPr>
        <w:t xml:space="preserve">ate </w:t>
      </w:r>
      <w:r w:rsidR="00ED21FD" w:rsidRPr="0070155F">
        <w:rPr>
          <w:rStyle w:val="bibliographicauthorname"/>
          <w:rFonts w:ascii="Times New Roman" w:hAnsi="Times New Roman"/>
          <w:color w:val="000000" w:themeColor="text1"/>
          <w:sz w:val="22"/>
          <w:szCs w:val="22"/>
          <w:shd w:val="clear" w:color="auto" w:fill="FFFFFF"/>
        </w:rPr>
        <w:t>a</w:t>
      </w:r>
      <w:r w:rsidR="00ED54D4" w:rsidRPr="0070155F">
        <w:rPr>
          <w:rStyle w:val="bibliographicauthorname"/>
          <w:rFonts w:ascii="Times New Roman" w:hAnsi="Times New Roman"/>
          <w:color w:val="000000" w:themeColor="text1"/>
          <w:sz w:val="22"/>
          <w:szCs w:val="22"/>
          <w:shd w:val="clear" w:color="auto" w:fill="FFFFFF"/>
        </w:rPr>
        <w:t>ntiquity,</w:t>
      </w:r>
      <w:r w:rsidR="00B4363B" w:rsidRPr="0070155F">
        <w:rPr>
          <w:rStyle w:val="bibliographicauthorname"/>
          <w:rFonts w:ascii="Times New Roman" w:hAnsi="Times New Roman"/>
          <w:color w:val="000000" w:themeColor="text1"/>
          <w:sz w:val="22"/>
          <w:szCs w:val="22"/>
          <w:shd w:val="clear" w:color="auto" w:fill="FFFFFF"/>
        </w:rPr>
        <w:t xml:space="preserve"> </w:t>
      </w:r>
      <w:r w:rsidR="00D02AE5" w:rsidRPr="0070155F">
        <w:rPr>
          <w:rStyle w:val="bibliographicauthorname"/>
          <w:rFonts w:ascii="Times New Roman" w:hAnsi="Times New Roman"/>
          <w:color w:val="000000" w:themeColor="text1"/>
          <w:sz w:val="22"/>
          <w:szCs w:val="22"/>
          <w:shd w:val="clear" w:color="auto" w:fill="FFFFFF"/>
        </w:rPr>
        <w:t>demonstrates th</w:t>
      </w:r>
      <w:r w:rsidR="00D9715B" w:rsidRPr="0070155F">
        <w:rPr>
          <w:rStyle w:val="bibliographicauthorname"/>
          <w:rFonts w:ascii="Times New Roman" w:hAnsi="Times New Roman"/>
          <w:color w:val="000000" w:themeColor="text1"/>
          <w:sz w:val="22"/>
          <w:szCs w:val="22"/>
          <w:shd w:val="clear" w:color="auto" w:fill="FFFFFF"/>
        </w:rPr>
        <w:t xml:space="preserve">e </w:t>
      </w:r>
      <w:r w:rsidR="003D1183" w:rsidRPr="0070155F">
        <w:rPr>
          <w:rStyle w:val="bibliographicauthorname"/>
          <w:rFonts w:ascii="Times New Roman" w:hAnsi="Times New Roman"/>
          <w:color w:val="000000" w:themeColor="text1"/>
          <w:sz w:val="22"/>
          <w:szCs w:val="22"/>
          <w:shd w:val="clear" w:color="auto" w:fill="FFFFFF"/>
        </w:rPr>
        <w:t>cultu</w:t>
      </w:r>
      <w:r w:rsidR="00A202EF" w:rsidRPr="0070155F">
        <w:rPr>
          <w:rStyle w:val="bibliographicauthorname"/>
          <w:rFonts w:ascii="Times New Roman" w:hAnsi="Times New Roman"/>
          <w:color w:val="000000" w:themeColor="text1"/>
          <w:sz w:val="22"/>
          <w:szCs w:val="22"/>
          <w:shd w:val="clear" w:color="auto" w:fill="FFFFFF"/>
        </w:rPr>
        <w:t>ral</w:t>
      </w:r>
      <w:r w:rsidR="00B962F6" w:rsidRPr="0070155F">
        <w:rPr>
          <w:rStyle w:val="bibliographicauthorname"/>
          <w:rFonts w:ascii="Times New Roman" w:hAnsi="Times New Roman"/>
          <w:color w:val="000000" w:themeColor="text1"/>
          <w:sz w:val="22"/>
          <w:szCs w:val="22"/>
          <w:shd w:val="clear" w:color="auto" w:fill="FFFFFF"/>
        </w:rPr>
        <w:t xml:space="preserve"> and spiritual</w:t>
      </w:r>
      <w:r w:rsidR="00D9715B" w:rsidRPr="0070155F">
        <w:rPr>
          <w:rStyle w:val="bibliographicauthorname"/>
          <w:rFonts w:ascii="Times New Roman" w:hAnsi="Times New Roman"/>
          <w:color w:val="000000" w:themeColor="text1"/>
          <w:sz w:val="22"/>
          <w:szCs w:val="22"/>
          <w:shd w:val="clear" w:color="auto" w:fill="FFFFFF"/>
        </w:rPr>
        <w:t xml:space="preserve"> impact </w:t>
      </w:r>
      <w:r w:rsidR="00C9067A" w:rsidRPr="0070155F">
        <w:rPr>
          <w:rStyle w:val="bibliographicauthorname"/>
          <w:rFonts w:ascii="Times New Roman" w:hAnsi="Times New Roman"/>
          <w:color w:val="000000" w:themeColor="text1"/>
          <w:sz w:val="22"/>
          <w:szCs w:val="22"/>
          <w:shd w:val="clear" w:color="auto" w:fill="FFFFFF"/>
        </w:rPr>
        <w:t xml:space="preserve">these kinds of practices had </w:t>
      </w:r>
      <w:r w:rsidR="00156DBB">
        <w:rPr>
          <w:rStyle w:val="bibliographicauthorname"/>
          <w:rFonts w:ascii="Times New Roman" w:hAnsi="Times New Roman"/>
          <w:color w:val="000000" w:themeColor="text1"/>
          <w:sz w:val="22"/>
          <w:szCs w:val="22"/>
          <w:shd w:val="clear" w:color="auto" w:fill="FFFFFF"/>
        </w:rPr>
        <w:t>on</w:t>
      </w:r>
      <w:r w:rsidR="005E0986">
        <w:rPr>
          <w:rStyle w:val="bibliographicauthorname"/>
          <w:rFonts w:ascii="Times New Roman" w:hAnsi="Times New Roman"/>
          <w:color w:val="000000" w:themeColor="text1"/>
          <w:sz w:val="22"/>
          <w:szCs w:val="22"/>
          <w:shd w:val="clear" w:color="auto" w:fill="FFFFFF"/>
        </w:rPr>
        <w:t xml:space="preserve"> the Greek</w:t>
      </w:r>
      <w:r w:rsidR="00FF67D4">
        <w:rPr>
          <w:rStyle w:val="bibliographicauthorname"/>
          <w:rFonts w:ascii="Times New Roman" w:hAnsi="Times New Roman"/>
          <w:color w:val="000000" w:themeColor="text1"/>
          <w:sz w:val="22"/>
          <w:szCs w:val="22"/>
          <w:shd w:val="clear" w:color="auto" w:fill="FFFFFF"/>
        </w:rPr>
        <w:t>-</w:t>
      </w:r>
      <w:r w:rsidR="005E0986">
        <w:rPr>
          <w:rStyle w:val="bibliographicauthorname"/>
          <w:rFonts w:ascii="Times New Roman" w:hAnsi="Times New Roman"/>
          <w:color w:val="000000" w:themeColor="text1"/>
          <w:sz w:val="22"/>
          <w:szCs w:val="22"/>
          <w:shd w:val="clear" w:color="auto" w:fill="FFFFFF"/>
        </w:rPr>
        <w:t>s</w:t>
      </w:r>
      <w:r w:rsidR="00FF67D4">
        <w:rPr>
          <w:rStyle w:val="bibliographicauthorname"/>
          <w:rFonts w:ascii="Times New Roman" w:hAnsi="Times New Roman"/>
          <w:color w:val="000000" w:themeColor="text1"/>
          <w:sz w:val="22"/>
          <w:szCs w:val="22"/>
          <w:shd w:val="clear" w:color="auto" w:fill="FFFFFF"/>
        </w:rPr>
        <w:t>peaking world</w:t>
      </w:r>
      <w:r w:rsidR="00C9067A" w:rsidRPr="0070155F">
        <w:rPr>
          <w:rStyle w:val="bibliographicauthorname"/>
          <w:rFonts w:ascii="Times New Roman" w:hAnsi="Times New Roman"/>
          <w:color w:val="000000" w:themeColor="text1"/>
          <w:sz w:val="22"/>
          <w:szCs w:val="22"/>
          <w:shd w:val="clear" w:color="auto" w:fill="FFFFFF"/>
        </w:rPr>
        <w:t xml:space="preserve">. </w:t>
      </w:r>
      <w:r w:rsidR="00190BE2" w:rsidRPr="0070155F">
        <w:rPr>
          <w:rStyle w:val="bibliographicauthorname"/>
          <w:rFonts w:ascii="Times New Roman" w:hAnsi="Times New Roman"/>
          <w:color w:val="000000" w:themeColor="text1"/>
          <w:sz w:val="22"/>
          <w:szCs w:val="22"/>
          <w:shd w:val="clear" w:color="auto" w:fill="FFFFFF"/>
        </w:rPr>
        <w:t xml:space="preserve">Although ancient Greek theology and philosophy </w:t>
      </w:r>
      <w:r w:rsidR="000E0433" w:rsidRPr="0070155F">
        <w:rPr>
          <w:rStyle w:val="bibliographicauthorname"/>
          <w:rFonts w:ascii="Times New Roman" w:hAnsi="Times New Roman"/>
          <w:color w:val="000000" w:themeColor="text1"/>
          <w:sz w:val="22"/>
          <w:szCs w:val="22"/>
          <w:shd w:val="clear" w:color="auto" w:fill="FFFFFF"/>
        </w:rPr>
        <w:t xml:space="preserve">would see many </w:t>
      </w:r>
      <w:r w:rsidR="00411F50" w:rsidRPr="0070155F">
        <w:rPr>
          <w:rStyle w:val="bibliographicauthorname"/>
          <w:rFonts w:ascii="Times New Roman" w:hAnsi="Times New Roman"/>
          <w:color w:val="000000" w:themeColor="text1"/>
          <w:sz w:val="22"/>
          <w:szCs w:val="22"/>
          <w:shd w:val="clear" w:color="auto" w:fill="FFFFFF"/>
        </w:rPr>
        <w:t>evolutions over the centuries</w:t>
      </w:r>
      <w:r w:rsidR="007C2EFD" w:rsidRPr="0070155F">
        <w:rPr>
          <w:rStyle w:val="bibliographicauthorname"/>
          <w:rFonts w:ascii="Times New Roman" w:hAnsi="Times New Roman"/>
          <w:color w:val="000000" w:themeColor="text1"/>
          <w:sz w:val="22"/>
          <w:szCs w:val="22"/>
          <w:shd w:val="clear" w:color="auto" w:fill="FFFFFF"/>
        </w:rPr>
        <w:t>,</w:t>
      </w:r>
      <w:r w:rsidR="008461D7">
        <w:rPr>
          <w:rStyle w:val="bibliographicauthorname"/>
          <w:rFonts w:ascii="Times New Roman" w:hAnsi="Times New Roman"/>
          <w:color w:val="000000" w:themeColor="text1"/>
          <w:sz w:val="22"/>
          <w:szCs w:val="22"/>
          <w:shd w:val="clear" w:color="auto" w:fill="FFFFFF"/>
        </w:rPr>
        <w:t xml:space="preserve"> yet</w:t>
      </w:r>
      <w:r w:rsidR="00411F50" w:rsidRPr="0070155F">
        <w:rPr>
          <w:rStyle w:val="bibliographicauthorname"/>
          <w:rFonts w:ascii="Times New Roman" w:hAnsi="Times New Roman"/>
          <w:color w:val="000000" w:themeColor="text1"/>
          <w:sz w:val="22"/>
          <w:szCs w:val="22"/>
          <w:shd w:val="clear" w:color="auto" w:fill="FFFFFF"/>
        </w:rPr>
        <w:t xml:space="preserve"> traditional </w:t>
      </w:r>
      <w:r w:rsidR="00C61BCD" w:rsidRPr="0070155F">
        <w:rPr>
          <w:rStyle w:val="bibliographicauthorname"/>
          <w:rFonts w:ascii="Times New Roman" w:hAnsi="Times New Roman"/>
          <w:color w:val="000000" w:themeColor="text1"/>
          <w:sz w:val="22"/>
          <w:szCs w:val="22"/>
          <w:shd w:val="clear" w:color="auto" w:fill="FFFFFF"/>
        </w:rPr>
        <w:t>mytholog</w:t>
      </w:r>
      <w:r w:rsidR="004D1489" w:rsidRPr="0070155F">
        <w:rPr>
          <w:rStyle w:val="bibliographicauthorname"/>
          <w:rFonts w:ascii="Times New Roman" w:hAnsi="Times New Roman"/>
          <w:color w:val="000000" w:themeColor="text1"/>
          <w:sz w:val="22"/>
          <w:szCs w:val="22"/>
          <w:shd w:val="clear" w:color="auto" w:fill="FFFFFF"/>
        </w:rPr>
        <w:t>ies</w:t>
      </w:r>
      <w:r w:rsidR="00C61BCD" w:rsidRPr="0070155F">
        <w:rPr>
          <w:rStyle w:val="bibliographicauthorname"/>
          <w:rFonts w:ascii="Times New Roman" w:hAnsi="Times New Roman"/>
          <w:color w:val="000000" w:themeColor="text1"/>
          <w:sz w:val="22"/>
          <w:szCs w:val="22"/>
          <w:shd w:val="clear" w:color="auto" w:fill="FFFFFF"/>
        </w:rPr>
        <w:t>,</w:t>
      </w:r>
      <w:r w:rsidR="00F4471B" w:rsidRPr="0070155F">
        <w:rPr>
          <w:rStyle w:val="FootnoteReference"/>
          <w:rFonts w:ascii="Times New Roman" w:hAnsi="Times New Roman"/>
          <w:color w:val="000000" w:themeColor="text1"/>
          <w:sz w:val="22"/>
          <w:szCs w:val="22"/>
          <w:shd w:val="clear" w:color="auto" w:fill="FFFFFF"/>
        </w:rPr>
        <w:footnoteReference w:id="50"/>
      </w:r>
      <w:r w:rsidR="00047762" w:rsidRPr="0070155F">
        <w:rPr>
          <w:rStyle w:val="bibliographicauthorname"/>
          <w:rFonts w:ascii="Times New Roman" w:hAnsi="Times New Roman"/>
          <w:color w:val="000000" w:themeColor="text1"/>
          <w:sz w:val="22"/>
          <w:szCs w:val="22"/>
          <w:shd w:val="clear" w:color="auto" w:fill="FFFFFF"/>
        </w:rPr>
        <w:t xml:space="preserve"> </w:t>
      </w:r>
      <w:r w:rsidR="00810F03" w:rsidRPr="0070155F">
        <w:rPr>
          <w:rStyle w:val="bibliographicauthorname"/>
          <w:rFonts w:ascii="Times New Roman" w:hAnsi="Times New Roman"/>
          <w:color w:val="000000" w:themeColor="text1"/>
          <w:sz w:val="22"/>
          <w:szCs w:val="22"/>
          <w:shd w:val="clear" w:color="auto" w:fill="FFFFFF"/>
        </w:rPr>
        <w:t>festivals,</w:t>
      </w:r>
      <w:r w:rsidR="00F4471B" w:rsidRPr="0070155F">
        <w:rPr>
          <w:rStyle w:val="FootnoteReference"/>
          <w:rFonts w:ascii="Times New Roman" w:hAnsi="Times New Roman"/>
          <w:color w:val="000000" w:themeColor="text1"/>
          <w:sz w:val="22"/>
          <w:szCs w:val="22"/>
          <w:shd w:val="clear" w:color="auto" w:fill="FFFFFF"/>
        </w:rPr>
        <w:footnoteReference w:id="51"/>
      </w:r>
      <w:r w:rsidR="00047762" w:rsidRPr="0070155F">
        <w:rPr>
          <w:rStyle w:val="bibliographicauthorname"/>
          <w:rFonts w:ascii="Times New Roman" w:hAnsi="Times New Roman"/>
          <w:color w:val="000000" w:themeColor="text1"/>
          <w:sz w:val="22"/>
          <w:szCs w:val="22"/>
          <w:shd w:val="clear" w:color="auto" w:fill="FFFFFF"/>
        </w:rPr>
        <w:t xml:space="preserve"> and </w:t>
      </w:r>
      <w:r w:rsidR="00C20EB1" w:rsidRPr="0070155F">
        <w:rPr>
          <w:rStyle w:val="bibliographicauthorname"/>
          <w:rFonts w:ascii="Times New Roman" w:hAnsi="Times New Roman"/>
          <w:color w:val="000000" w:themeColor="text1"/>
          <w:sz w:val="22"/>
          <w:szCs w:val="22"/>
          <w:shd w:val="clear" w:color="auto" w:fill="FFFFFF"/>
        </w:rPr>
        <w:t xml:space="preserve">sacred healing </w:t>
      </w:r>
      <w:r w:rsidR="00C61BCD" w:rsidRPr="0070155F">
        <w:rPr>
          <w:rStyle w:val="bibliographicauthorname"/>
          <w:rFonts w:ascii="Times New Roman" w:hAnsi="Times New Roman"/>
          <w:color w:val="000000" w:themeColor="text1"/>
          <w:sz w:val="22"/>
          <w:szCs w:val="22"/>
          <w:shd w:val="clear" w:color="auto" w:fill="FFFFFF"/>
        </w:rPr>
        <w:t>sanctuaries</w:t>
      </w:r>
      <w:r w:rsidR="00F4471B" w:rsidRPr="0070155F">
        <w:rPr>
          <w:rStyle w:val="FootnoteReference"/>
          <w:rFonts w:ascii="Times New Roman" w:hAnsi="Times New Roman"/>
          <w:color w:val="000000" w:themeColor="text1"/>
          <w:sz w:val="22"/>
          <w:szCs w:val="22"/>
          <w:shd w:val="clear" w:color="auto" w:fill="FFFFFF"/>
        </w:rPr>
        <w:footnoteReference w:id="52"/>
      </w:r>
      <w:r w:rsidR="00C61BCD" w:rsidRPr="0070155F">
        <w:rPr>
          <w:rStyle w:val="bibliographicauthorname"/>
          <w:rFonts w:ascii="Times New Roman" w:hAnsi="Times New Roman"/>
          <w:color w:val="000000" w:themeColor="text1"/>
          <w:sz w:val="22"/>
          <w:szCs w:val="22"/>
          <w:shd w:val="clear" w:color="auto" w:fill="FFFFFF"/>
        </w:rPr>
        <w:t xml:space="preserve"> </w:t>
      </w:r>
      <w:r w:rsidR="00047762" w:rsidRPr="0070155F">
        <w:rPr>
          <w:rStyle w:val="bibliographicauthorname"/>
          <w:rFonts w:ascii="Times New Roman" w:hAnsi="Times New Roman"/>
          <w:color w:val="000000" w:themeColor="text1"/>
          <w:sz w:val="22"/>
          <w:szCs w:val="22"/>
          <w:shd w:val="clear" w:color="auto" w:fill="FFFFFF"/>
        </w:rPr>
        <w:t>all</w:t>
      </w:r>
      <w:r w:rsidR="00662F74" w:rsidRPr="0070155F">
        <w:rPr>
          <w:rStyle w:val="bibliographicauthorname"/>
          <w:rFonts w:ascii="Times New Roman" w:hAnsi="Times New Roman"/>
          <w:color w:val="000000" w:themeColor="text1"/>
          <w:sz w:val="22"/>
          <w:szCs w:val="22"/>
          <w:shd w:val="clear" w:color="auto" w:fill="FFFFFF"/>
        </w:rPr>
        <w:t xml:space="preserve"> managed to</w:t>
      </w:r>
      <w:r w:rsidR="00047762" w:rsidRPr="0070155F">
        <w:rPr>
          <w:rStyle w:val="bibliographicauthorname"/>
          <w:rFonts w:ascii="Times New Roman" w:hAnsi="Times New Roman"/>
          <w:color w:val="000000" w:themeColor="text1"/>
          <w:sz w:val="22"/>
          <w:szCs w:val="22"/>
          <w:shd w:val="clear" w:color="auto" w:fill="FFFFFF"/>
        </w:rPr>
        <w:t xml:space="preserve"> persevere </w:t>
      </w:r>
      <w:r w:rsidR="004B4110" w:rsidRPr="0070155F">
        <w:rPr>
          <w:rStyle w:val="bibliographicauthorname"/>
          <w:rFonts w:ascii="Times New Roman" w:hAnsi="Times New Roman"/>
          <w:color w:val="000000" w:themeColor="text1"/>
          <w:sz w:val="22"/>
          <w:szCs w:val="22"/>
          <w:shd w:val="clear" w:color="auto" w:fill="FFFFFF"/>
        </w:rPr>
        <w:t>throughout the ages. Even the rational</w:t>
      </w:r>
      <w:r w:rsidR="00810F03" w:rsidRPr="0070155F">
        <w:rPr>
          <w:rStyle w:val="bibliographicauthorname"/>
          <w:rFonts w:ascii="Times New Roman" w:hAnsi="Times New Roman"/>
          <w:color w:val="000000" w:themeColor="text1"/>
          <w:sz w:val="22"/>
          <w:szCs w:val="22"/>
          <w:shd w:val="clear" w:color="auto" w:fill="FFFFFF"/>
        </w:rPr>
        <w:t>ity</w:t>
      </w:r>
      <w:r w:rsidR="00662F74" w:rsidRPr="0070155F">
        <w:rPr>
          <w:rStyle w:val="bibliographicauthorname"/>
          <w:rFonts w:ascii="Times New Roman" w:hAnsi="Times New Roman"/>
          <w:color w:val="000000" w:themeColor="text1"/>
          <w:sz w:val="22"/>
          <w:szCs w:val="22"/>
          <w:shd w:val="clear" w:color="auto" w:fill="FFFFFF"/>
        </w:rPr>
        <w:t xml:space="preserve"> o</w:t>
      </w:r>
      <w:r w:rsidR="009156D4" w:rsidRPr="0070155F">
        <w:rPr>
          <w:rStyle w:val="bibliographicauthorname"/>
          <w:rFonts w:ascii="Times New Roman" w:hAnsi="Times New Roman"/>
          <w:color w:val="000000" w:themeColor="text1"/>
          <w:sz w:val="22"/>
          <w:szCs w:val="22"/>
          <w:shd w:val="clear" w:color="auto" w:fill="FFFFFF"/>
        </w:rPr>
        <w:t>f the Hippocratics could not</w:t>
      </w:r>
      <w:r w:rsidR="0017192F" w:rsidRPr="0070155F">
        <w:rPr>
          <w:rStyle w:val="bibliographicauthorname"/>
          <w:rFonts w:ascii="Times New Roman" w:hAnsi="Times New Roman"/>
          <w:color w:val="000000" w:themeColor="text1"/>
          <w:sz w:val="22"/>
          <w:szCs w:val="22"/>
          <w:shd w:val="clear" w:color="auto" w:fill="FFFFFF"/>
        </w:rPr>
        <w:t xml:space="preserve"> </w:t>
      </w:r>
      <w:r w:rsidR="009156D4" w:rsidRPr="0070155F">
        <w:rPr>
          <w:rStyle w:val="bibliographicauthorname"/>
          <w:rFonts w:ascii="Times New Roman" w:hAnsi="Times New Roman"/>
          <w:color w:val="000000" w:themeColor="text1"/>
          <w:sz w:val="22"/>
          <w:szCs w:val="22"/>
          <w:shd w:val="clear" w:color="auto" w:fill="FFFFFF"/>
        </w:rPr>
        <w:t>fully</w:t>
      </w:r>
      <w:r w:rsidR="0017192F" w:rsidRPr="0070155F">
        <w:rPr>
          <w:rStyle w:val="bibliographicauthorname"/>
          <w:rFonts w:ascii="Times New Roman" w:hAnsi="Times New Roman"/>
          <w:color w:val="000000" w:themeColor="text1"/>
          <w:sz w:val="22"/>
          <w:szCs w:val="22"/>
          <w:shd w:val="clear" w:color="auto" w:fill="FFFFFF"/>
        </w:rPr>
        <w:t xml:space="preserve"> separate the </w:t>
      </w:r>
      <w:r w:rsidR="00851AC7" w:rsidRPr="0070155F">
        <w:rPr>
          <w:rStyle w:val="bibliographicauthorname"/>
          <w:rFonts w:ascii="Times New Roman" w:hAnsi="Times New Roman"/>
          <w:color w:val="000000" w:themeColor="text1"/>
          <w:sz w:val="22"/>
          <w:szCs w:val="22"/>
          <w:shd w:val="clear" w:color="auto" w:fill="FFFFFF"/>
        </w:rPr>
        <w:t xml:space="preserve">divine </w:t>
      </w:r>
      <w:r w:rsidR="00766D58" w:rsidRPr="0070155F">
        <w:rPr>
          <w:rStyle w:val="bibliographicauthorname"/>
          <w:rFonts w:ascii="Times New Roman" w:hAnsi="Times New Roman"/>
          <w:color w:val="000000" w:themeColor="text1"/>
          <w:sz w:val="22"/>
          <w:szCs w:val="22"/>
          <w:shd w:val="clear" w:color="auto" w:fill="FFFFFF"/>
        </w:rPr>
        <w:t>from medicine</w:t>
      </w:r>
      <w:r w:rsidR="0096035D">
        <w:rPr>
          <w:rStyle w:val="bibliographicauthorname"/>
          <w:rFonts w:ascii="Times New Roman" w:hAnsi="Times New Roman"/>
          <w:color w:val="000000" w:themeColor="text1"/>
          <w:sz w:val="22"/>
          <w:szCs w:val="22"/>
          <w:shd w:val="clear" w:color="auto" w:fill="FFFFFF"/>
        </w:rPr>
        <w:t xml:space="preserve">, </w:t>
      </w:r>
      <w:r w:rsidR="00E066AA" w:rsidRPr="0070155F">
        <w:rPr>
          <w:rStyle w:val="bibliographicauthorname"/>
          <w:rFonts w:ascii="Times New Roman" w:hAnsi="Times New Roman"/>
          <w:color w:val="000000" w:themeColor="text1"/>
          <w:sz w:val="22"/>
          <w:szCs w:val="22"/>
          <w:shd w:val="clear" w:color="auto" w:fill="FFFFFF"/>
        </w:rPr>
        <w:t xml:space="preserve">emphasising </w:t>
      </w:r>
      <w:r w:rsidR="00315F44" w:rsidRPr="0070155F">
        <w:rPr>
          <w:rStyle w:val="bibliographicauthorname"/>
          <w:rFonts w:ascii="Times New Roman" w:hAnsi="Times New Roman"/>
          <w:color w:val="000000" w:themeColor="text1"/>
          <w:sz w:val="22"/>
          <w:szCs w:val="22"/>
          <w:shd w:val="clear" w:color="auto" w:fill="FFFFFF"/>
        </w:rPr>
        <w:t>the</w:t>
      </w:r>
      <w:r w:rsidR="00766D58" w:rsidRPr="0070155F">
        <w:rPr>
          <w:rStyle w:val="bibliographicauthorname"/>
          <w:rFonts w:ascii="Times New Roman" w:hAnsi="Times New Roman"/>
          <w:color w:val="000000" w:themeColor="text1"/>
          <w:sz w:val="22"/>
          <w:szCs w:val="22"/>
          <w:shd w:val="clear" w:color="auto" w:fill="FFFFFF"/>
        </w:rPr>
        <w:t xml:space="preserve"> cultural</w:t>
      </w:r>
      <w:r w:rsidR="0021760F" w:rsidRPr="0070155F">
        <w:rPr>
          <w:rStyle w:val="bibliographicauthorname"/>
          <w:rFonts w:ascii="Times New Roman" w:hAnsi="Times New Roman"/>
          <w:color w:val="000000" w:themeColor="text1"/>
          <w:sz w:val="22"/>
          <w:szCs w:val="22"/>
          <w:shd w:val="clear" w:color="auto" w:fill="FFFFFF"/>
        </w:rPr>
        <w:t xml:space="preserve"> and </w:t>
      </w:r>
      <w:r w:rsidR="00E600BA" w:rsidRPr="0070155F">
        <w:rPr>
          <w:rStyle w:val="bibliographicauthorname"/>
          <w:rFonts w:ascii="Times New Roman" w:hAnsi="Times New Roman"/>
          <w:color w:val="000000" w:themeColor="text1"/>
          <w:sz w:val="22"/>
          <w:szCs w:val="22"/>
          <w:shd w:val="clear" w:color="auto" w:fill="FFFFFF"/>
        </w:rPr>
        <w:t>spiritual</w:t>
      </w:r>
      <w:r w:rsidR="00766D58" w:rsidRPr="0070155F">
        <w:rPr>
          <w:rStyle w:val="bibliographicauthorname"/>
          <w:rFonts w:ascii="Times New Roman" w:hAnsi="Times New Roman"/>
          <w:color w:val="000000" w:themeColor="text1"/>
          <w:sz w:val="22"/>
          <w:szCs w:val="22"/>
          <w:shd w:val="clear" w:color="auto" w:fill="FFFFFF"/>
        </w:rPr>
        <w:t xml:space="preserve"> importance </w:t>
      </w:r>
      <w:r w:rsidR="00315F44" w:rsidRPr="0070155F">
        <w:rPr>
          <w:rStyle w:val="bibliographicauthorname"/>
          <w:rFonts w:ascii="Times New Roman" w:hAnsi="Times New Roman"/>
          <w:color w:val="000000" w:themeColor="text1"/>
          <w:sz w:val="22"/>
          <w:szCs w:val="22"/>
          <w:shd w:val="clear" w:color="auto" w:fill="FFFFFF"/>
        </w:rPr>
        <w:t xml:space="preserve">these </w:t>
      </w:r>
      <w:r w:rsidR="00CD4EF4" w:rsidRPr="0070155F">
        <w:rPr>
          <w:rStyle w:val="bibliographicauthorname"/>
          <w:rFonts w:ascii="Times New Roman" w:hAnsi="Times New Roman"/>
          <w:color w:val="000000" w:themeColor="text1"/>
          <w:sz w:val="22"/>
          <w:szCs w:val="22"/>
          <w:shd w:val="clear" w:color="auto" w:fill="FFFFFF"/>
        </w:rPr>
        <w:t>traditions</w:t>
      </w:r>
      <w:r w:rsidR="00C4106F" w:rsidRPr="0070155F">
        <w:rPr>
          <w:rStyle w:val="bibliographicauthorname"/>
          <w:rFonts w:ascii="Times New Roman" w:hAnsi="Times New Roman"/>
          <w:color w:val="000000" w:themeColor="text1"/>
          <w:sz w:val="22"/>
          <w:szCs w:val="22"/>
          <w:shd w:val="clear" w:color="auto" w:fill="FFFFFF"/>
        </w:rPr>
        <w:t xml:space="preserve"> had </w:t>
      </w:r>
      <w:r w:rsidR="0021760F" w:rsidRPr="0070155F">
        <w:rPr>
          <w:rStyle w:val="bibliographicauthorname"/>
          <w:rFonts w:ascii="Times New Roman" w:hAnsi="Times New Roman"/>
          <w:color w:val="000000" w:themeColor="text1"/>
          <w:sz w:val="22"/>
          <w:szCs w:val="22"/>
          <w:shd w:val="clear" w:color="auto" w:fill="FFFFFF"/>
        </w:rPr>
        <w:t xml:space="preserve">to </w:t>
      </w:r>
      <w:r w:rsidR="00E600BA" w:rsidRPr="0070155F">
        <w:rPr>
          <w:rStyle w:val="bibliographicauthorname"/>
          <w:rFonts w:ascii="Times New Roman" w:hAnsi="Times New Roman"/>
          <w:color w:val="000000" w:themeColor="text1"/>
          <w:sz w:val="22"/>
          <w:szCs w:val="22"/>
          <w:shd w:val="clear" w:color="auto" w:fill="FFFFFF"/>
        </w:rPr>
        <w:t>th</w:t>
      </w:r>
      <w:r w:rsidR="00C4106F" w:rsidRPr="0070155F">
        <w:rPr>
          <w:rStyle w:val="bibliographicauthorname"/>
          <w:rFonts w:ascii="Times New Roman" w:hAnsi="Times New Roman"/>
          <w:color w:val="000000" w:themeColor="text1"/>
          <w:sz w:val="22"/>
          <w:szCs w:val="22"/>
          <w:shd w:val="clear" w:color="auto" w:fill="FFFFFF"/>
        </w:rPr>
        <w:t xml:space="preserve">e </w:t>
      </w:r>
      <w:r w:rsidR="00E066AA" w:rsidRPr="0070155F">
        <w:rPr>
          <w:rStyle w:val="bibliographicauthorname"/>
          <w:rFonts w:ascii="Times New Roman" w:hAnsi="Times New Roman"/>
          <w:color w:val="000000" w:themeColor="text1"/>
          <w:sz w:val="22"/>
          <w:szCs w:val="22"/>
          <w:shd w:val="clear" w:color="auto" w:fill="FFFFFF"/>
        </w:rPr>
        <w:t xml:space="preserve">societies that </w:t>
      </w:r>
      <w:r w:rsidR="00CD4EF4" w:rsidRPr="0070155F">
        <w:rPr>
          <w:rStyle w:val="bibliographicauthorname"/>
          <w:rFonts w:ascii="Times New Roman" w:hAnsi="Times New Roman"/>
          <w:color w:val="000000" w:themeColor="text1"/>
          <w:sz w:val="22"/>
          <w:szCs w:val="22"/>
          <w:shd w:val="clear" w:color="auto" w:fill="FFFFFF"/>
        </w:rPr>
        <w:t>practi</w:t>
      </w:r>
      <w:r w:rsidR="005957F3" w:rsidRPr="0070155F">
        <w:rPr>
          <w:rStyle w:val="bibliographicauthorname"/>
          <w:rFonts w:ascii="Times New Roman" w:hAnsi="Times New Roman"/>
          <w:color w:val="000000" w:themeColor="text1"/>
          <w:sz w:val="22"/>
          <w:szCs w:val="22"/>
          <w:shd w:val="clear" w:color="auto" w:fill="FFFFFF"/>
        </w:rPr>
        <w:t>s</w:t>
      </w:r>
      <w:r w:rsidR="00CD4EF4" w:rsidRPr="0070155F">
        <w:rPr>
          <w:rStyle w:val="bibliographicauthorname"/>
          <w:rFonts w:ascii="Times New Roman" w:hAnsi="Times New Roman"/>
          <w:color w:val="000000" w:themeColor="text1"/>
          <w:sz w:val="22"/>
          <w:szCs w:val="22"/>
          <w:shd w:val="clear" w:color="auto" w:fill="FFFFFF"/>
        </w:rPr>
        <w:t>ed them.</w:t>
      </w:r>
      <w:r w:rsidR="008B7EFA" w:rsidRPr="0070155F">
        <w:rPr>
          <w:rStyle w:val="bibliographicauthorname"/>
          <w:rFonts w:ascii="Times New Roman" w:hAnsi="Times New Roman"/>
          <w:color w:val="000000" w:themeColor="text1"/>
          <w:sz w:val="22"/>
          <w:szCs w:val="22"/>
          <w:shd w:val="clear" w:color="auto" w:fill="FFFFFF"/>
        </w:rPr>
        <w:t xml:space="preserve"> </w:t>
      </w:r>
      <w:r w:rsidR="00E600BA" w:rsidRPr="0070155F">
        <w:rPr>
          <w:rStyle w:val="bibliographicauthorname"/>
          <w:rFonts w:ascii="Times New Roman" w:hAnsi="Times New Roman"/>
          <w:color w:val="000000" w:themeColor="text1"/>
          <w:sz w:val="22"/>
          <w:szCs w:val="22"/>
          <w:shd w:val="clear" w:color="auto" w:fill="FFFFFF"/>
        </w:rPr>
        <w:t xml:space="preserve"> </w:t>
      </w:r>
      <w:r w:rsidR="0021760F" w:rsidRPr="0070155F">
        <w:rPr>
          <w:rStyle w:val="bibliographicauthorname"/>
          <w:rFonts w:ascii="Times New Roman" w:hAnsi="Times New Roman"/>
          <w:color w:val="000000" w:themeColor="text1"/>
          <w:sz w:val="22"/>
          <w:szCs w:val="22"/>
          <w:shd w:val="clear" w:color="auto" w:fill="FFFFFF"/>
        </w:rPr>
        <w:t xml:space="preserve"> </w:t>
      </w:r>
    </w:p>
    <w:p w14:paraId="220D4A0B" w14:textId="77777777" w:rsidR="00263A01" w:rsidRDefault="00263A01" w:rsidP="009C24DD">
      <w:pPr>
        <w:pStyle w:val="NormalWeb"/>
        <w:spacing w:before="0" w:beforeAutospacing="0" w:after="0" w:afterAutospacing="0"/>
        <w:ind w:right="-334"/>
        <w:rPr>
          <w:rStyle w:val="bibliographicauthorname"/>
          <w:rFonts w:ascii="Times New Roman" w:hAnsi="Times New Roman"/>
          <w:color w:val="000000" w:themeColor="text1"/>
          <w:sz w:val="52"/>
          <w:szCs w:val="52"/>
          <w:shd w:val="clear" w:color="auto" w:fill="FFFFFF"/>
        </w:rPr>
      </w:pPr>
    </w:p>
    <w:p w14:paraId="5D33DEFB" w14:textId="72DE492E" w:rsidR="009F6E09" w:rsidRPr="008B576C" w:rsidRDefault="009156D4" w:rsidP="009C24DD">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70155F">
        <w:rPr>
          <w:rStyle w:val="bibliographicauthorname"/>
          <w:rFonts w:ascii="Times New Roman" w:hAnsi="Times New Roman"/>
          <w:color w:val="000000" w:themeColor="text1"/>
          <w:sz w:val="22"/>
          <w:szCs w:val="22"/>
          <w:shd w:val="clear" w:color="auto" w:fill="FFFFFF"/>
        </w:rPr>
        <w:t xml:space="preserve"> </w:t>
      </w:r>
      <w:r w:rsidR="00810F03" w:rsidRPr="0070155F">
        <w:rPr>
          <w:rStyle w:val="bibliographicauthorname"/>
          <w:rFonts w:ascii="Times New Roman" w:hAnsi="Times New Roman"/>
          <w:color w:val="000000" w:themeColor="text1"/>
          <w:sz w:val="22"/>
          <w:szCs w:val="22"/>
          <w:shd w:val="clear" w:color="auto" w:fill="FFFFFF"/>
        </w:rPr>
        <w:t xml:space="preserve"> </w:t>
      </w:r>
    </w:p>
    <w:p w14:paraId="15335AC7" w14:textId="08652863" w:rsidR="009F6E09" w:rsidRPr="0070155F" w:rsidRDefault="009F6E09" w:rsidP="009C24DD">
      <w:pPr>
        <w:pStyle w:val="NormalWeb"/>
        <w:spacing w:before="0" w:beforeAutospacing="0" w:after="0" w:afterAutospacing="0"/>
        <w:ind w:right="-334"/>
        <w:rPr>
          <w:rFonts w:ascii="Times New Roman" w:hAnsi="Times New Roman"/>
          <w:b/>
          <w:bCs/>
          <w:sz w:val="24"/>
          <w:szCs w:val="24"/>
        </w:rPr>
      </w:pPr>
      <w:r w:rsidRPr="0070155F">
        <w:rPr>
          <w:rFonts w:ascii="Times New Roman" w:hAnsi="Times New Roman"/>
          <w:b/>
          <w:bCs/>
          <w:sz w:val="24"/>
          <w:szCs w:val="24"/>
        </w:rPr>
        <w:lastRenderedPageBreak/>
        <w:t>Hippocrat</w:t>
      </w:r>
      <w:r w:rsidR="00A1763B" w:rsidRPr="0070155F">
        <w:rPr>
          <w:rFonts w:ascii="Times New Roman" w:hAnsi="Times New Roman"/>
          <w:b/>
          <w:bCs/>
          <w:sz w:val="24"/>
          <w:szCs w:val="24"/>
        </w:rPr>
        <w:t>ic Medicine</w:t>
      </w:r>
      <w:r w:rsidR="00FA6CAA" w:rsidRPr="0070155F">
        <w:rPr>
          <w:rFonts w:ascii="Times New Roman" w:hAnsi="Times New Roman"/>
          <w:b/>
          <w:bCs/>
          <w:sz w:val="24"/>
          <w:szCs w:val="24"/>
        </w:rPr>
        <w:t xml:space="preserve">: </w:t>
      </w:r>
      <w:r w:rsidR="00414A86" w:rsidRPr="0070155F">
        <w:rPr>
          <w:rFonts w:ascii="Times New Roman" w:hAnsi="Times New Roman"/>
          <w:b/>
          <w:bCs/>
          <w:sz w:val="24"/>
          <w:szCs w:val="24"/>
        </w:rPr>
        <w:t xml:space="preserve">Where </w:t>
      </w:r>
      <w:r w:rsidR="00E50FF2" w:rsidRPr="0070155F">
        <w:rPr>
          <w:rFonts w:ascii="Times New Roman" w:hAnsi="Times New Roman"/>
          <w:b/>
          <w:bCs/>
          <w:sz w:val="24"/>
          <w:szCs w:val="24"/>
        </w:rPr>
        <w:t>Rationality</w:t>
      </w:r>
      <w:r w:rsidR="00414A86" w:rsidRPr="0070155F">
        <w:rPr>
          <w:rFonts w:ascii="Times New Roman" w:hAnsi="Times New Roman"/>
          <w:b/>
          <w:bCs/>
          <w:sz w:val="24"/>
          <w:szCs w:val="24"/>
        </w:rPr>
        <w:t xml:space="preserve"> Meets </w:t>
      </w:r>
      <w:r w:rsidR="00E50FF2" w:rsidRPr="0070155F">
        <w:rPr>
          <w:rFonts w:ascii="Times New Roman" w:hAnsi="Times New Roman"/>
          <w:b/>
          <w:bCs/>
          <w:sz w:val="24"/>
          <w:szCs w:val="24"/>
        </w:rPr>
        <w:t>Spirituality</w:t>
      </w:r>
      <w:r w:rsidR="00FA6CAA" w:rsidRPr="0070155F">
        <w:rPr>
          <w:rFonts w:ascii="Times New Roman" w:hAnsi="Times New Roman"/>
          <w:b/>
          <w:bCs/>
          <w:sz w:val="24"/>
          <w:szCs w:val="24"/>
        </w:rPr>
        <w:t xml:space="preserve"> </w:t>
      </w:r>
    </w:p>
    <w:p w14:paraId="626379BC" w14:textId="1D420B3F" w:rsidR="00810423" w:rsidRPr="00BD397C" w:rsidRDefault="00810423" w:rsidP="009C24DD">
      <w:pPr>
        <w:pStyle w:val="NormalWeb"/>
        <w:spacing w:before="0" w:beforeAutospacing="0" w:after="0" w:afterAutospacing="0"/>
        <w:ind w:right="-334"/>
        <w:rPr>
          <w:rFonts w:ascii="Times New Roman" w:hAnsi="Times New Roman"/>
          <w:b/>
          <w:bCs/>
          <w:sz w:val="14"/>
          <w:szCs w:val="14"/>
        </w:rPr>
      </w:pPr>
    </w:p>
    <w:p w14:paraId="2D216ECA" w14:textId="6426056D" w:rsidR="00E26ADE" w:rsidRPr="0070155F" w:rsidRDefault="00F318FD" w:rsidP="00FB6717">
      <w:pPr>
        <w:pStyle w:val="NormalWeb"/>
        <w:spacing w:before="0" w:beforeAutospacing="0" w:after="0" w:afterAutospacing="0"/>
        <w:ind w:right="-334"/>
        <w:rPr>
          <w:rFonts w:ascii="Times New Roman" w:hAnsi="Times New Roman"/>
          <w:sz w:val="22"/>
          <w:szCs w:val="22"/>
        </w:rPr>
      </w:pPr>
      <w:r w:rsidRPr="0070155F">
        <w:rPr>
          <w:rFonts w:ascii="Times New Roman" w:hAnsi="Times New Roman"/>
          <w:sz w:val="22"/>
          <w:szCs w:val="22"/>
        </w:rPr>
        <w:t>Hippocrates</w:t>
      </w:r>
      <w:r w:rsidR="0035637A" w:rsidRPr="0070155F">
        <w:rPr>
          <w:rFonts w:ascii="Times New Roman" w:hAnsi="Times New Roman"/>
          <w:sz w:val="22"/>
          <w:szCs w:val="22"/>
        </w:rPr>
        <w:t xml:space="preserve"> </w:t>
      </w:r>
      <w:r w:rsidR="00B36E98" w:rsidRPr="0070155F">
        <w:rPr>
          <w:rFonts w:ascii="Times New Roman" w:hAnsi="Times New Roman"/>
          <w:sz w:val="22"/>
          <w:szCs w:val="22"/>
        </w:rPr>
        <w:t>of Cos (c. 460-</w:t>
      </w:r>
      <w:r w:rsidR="00BB0140" w:rsidRPr="0070155F">
        <w:rPr>
          <w:rFonts w:ascii="Times New Roman" w:hAnsi="Times New Roman"/>
          <w:sz w:val="22"/>
          <w:szCs w:val="22"/>
        </w:rPr>
        <w:t xml:space="preserve"> </w:t>
      </w:r>
      <w:r w:rsidR="00B36E98" w:rsidRPr="0070155F">
        <w:rPr>
          <w:rFonts w:ascii="Times New Roman" w:hAnsi="Times New Roman"/>
          <w:sz w:val="22"/>
          <w:szCs w:val="22"/>
        </w:rPr>
        <w:t>c. 3</w:t>
      </w:r>
      <w:r w:rsidR="00740E5F" w:rsidRPr="0070155F">
        <w:rPr>
          <w:rFonts w:ascii="Times New Roman" w:hAnsi="Times New Roman"/>
          <w:sz w:val="22"/>
          <w:szCs w:val="22"/>
        </w:rPr>
        <w:t>8</w:t>
      </w:r>
      <w:r w:rsidR="00B36E98" w:rsidRPr="0070155F">
        <w:rPr>
          <w:rFonts w:ascii="Times New Roman" w:hAnsi="Times New Roman"/>
          <w:sz w:val="22"/>
          <w:szCs w:val="22"/>
        </w:rPr>
        <w:t>0 BCE)</w:t>
      </w:r>
      <w:r w:rsidR="007A18F4" w:rsidRPr="0070155F">
        <w:rPr>
          <w:rFonts w:ascii="Times New Roman" w:hAnsi="Times New Roman"/>
          <w:sz w:val="6"/>
          <w:szCs w:val="6"/>
        </w:rPr>
        <w:t xml:space="preserve"> </w:t>
      </w:r>
      <w:r w:rsidR="006556AF" w:rsidRPr="0070155F">
        <w:rPr>
          <w:rStyle w:val="FootnoteReference"/>
          <w:rFonts w:ascii="Times New Roman" w:hAnsi="Times New Roman"/>
          <w:sz w:val="22"/>
          <w:szCs w:val="22"/>
        </w:rPr>
        <w:footnoteReference w:id="53"/>
      </w:r>
      <w:r w:rsidR="00B36E98" w:rsidRPr="0070155F">
        <w:rPr>
          <w:rFonts w:ascii="Times New Roman" w:hAnsi="Times New Roman"/>
          <w:sz w:val="22"/>
          <w:szCs w:val="22"/>
        </w:rPr>
        <w:t xml:space="preserve"> was a </w:t>
      </w:r>
      <w:r w:rsidR="004D2E83" w:rsidRPr="0070155F">
        <w:rPr>
          <w:rFonts w:ascii="Times New Roman" w:hAnsi="Times New Roman"/>
          <w:sz w:val="22"/>
          <w:szCs w:val="22"/>
        </w:rPr>
        <w:t>C</w:t>
      </w:r>
      <w:r w:rsidR="00440BA0" w:rsidRPr="0070155F">
        <w:rPr>
          <w:rFonts w:ascii="Times New Roman" w:hAnsi="Times New Roman"/>
          <w:sz w:val="22"/>
          <w:szCs w:val="22"/>
        </w:rPr>
        <w:t>lassical</w:t>
      </w:r>
      <w:r w:rsidR="00A52D8F" w:rsidRPr="0070155F">
        <w:rPr>
          <w:rFonts w:ascii="Times New Roman" w:hAnsi="Times New Roman"/>
          <w:sz w:val="22"/>
          <w:szCs w:val="22"/>
        </w:rPr>
        <w:t xml:space="preserve"> </w:t>
      </w:r>
      <w:r w:rsidR="00440BA0" w:rsidRPr="0070155F">
        <w:rPr>
          <w:rFonts w:ascii="Times New Roman" w:hAnsi="Times New Roman"/>
          <w:sz w:val="22"/>
          <w:szCs w:val="22"/>
        </w:rPr>
        <w:t xml:space="preserve">physician, </w:t>
      </w:r>
      <w:r w:rsidR="00B1133E" w:rsidRPr="0070155F">
        <w:rPr>
          <w:rFonts w:ascii="Times New Roman" w:hAnsi="Times New Roman"/>
          <w:sz w:val="22"/>
          <w:szCs w:val="22"/>
        </w:rPr>
        <w:t>often</w:t>
      </w:r>
      <w:r w:rsidR="00440BA0" w:rsidRPr="0070155F">
        <w:rPr>
          <w:rFonts w:ascii="Times New Roman" w:hAnsi="Times New Roman"/>
          <w:sz w:val="22"/>
          <w:szCs w:val="22"/>
        </w:rPr>
        <w:t xml:space="preserve"> </w:t>
      </w:r>
      <w:r w:rsidR="00B1133E" w:rsidRPr="0070155F">
        <w:rPr>
          <w:rFonts w:ascii="Times New Roman" w:hAnsi="Times New Roman"/>
          <w:sz w:val="22"/>
          <w:szCs w:val="22"/>
        </w:rPr>
        <w:t xml:space="preserve">referred to as the </w:t>
      </w:r>
      <w:r w:rsidR="00E5105C" w:rsidRPr="0070155F">
        <w:rPr>
          <w:rFonts w:ascii="Times New Roman" w:hAnsi="Times New Roman"/>
          <w:sz w:val="22"/>
          <w:szCs w:val="22"/>
        </w:rPr>
        <w:t>‘Father of Medicine’</w:t>
      </w:r>
      <w:r w:rsidR="00A650C2" w:rsidRPr="0070155F">
        <w:rPr>
          <w:rFonts w:ascii="Times New Roman" w:hAnsi="Times New Roman"/>
          <w:sz w:val="22"/>
          <w:szCs w:val="22"/>
        </w:rPr>
        <w:t xml:space="preserve"> </w:t>
      </w:r>
      <w:r w:rsidR="007708B9" w:rsidRPr="0070155F">
        <w:rPr>
          <w:rFonts w:ascii="Times New Roman" w:hAnsi="Times New Roman"/>
          <w:sz w:val="22"/>
          <w:szCs w:val="22"/>
        </w:rPr>
        <w:t>thanks to</w:t>
      </w:r>
      <w:r w:rsidR="00A650C2" w:rsidRPr="0070155F">
        <w:rPr>
          <w:rFonts w:ascii="Times New Roman" w:hAnsi="Times New Roman"/>
          <w:sz w:val="22"/>
          <w:szCs w:val="22"/>
        </w:rPr>
        <w:t xml:space="preserve"> his</w:t>
      </w:r>
      <w:r w:rsidR="00F21BF0" w:rsidRPr="0070155F">
        <w:rPr>
          <w:rFonts w:ascii="Times New Roman" w:hAnsi="Times New Roman"/>
          <w:sz w:val="22"/>
          <w:szCs w:val="22"/>
        </w:rPr>
        <w:t xml:space="preserve"> (and his followers)</w:t>
      </w:r>
      <w:r w:rsidR="00A650C2" w:rsidRPr="0070155F">
        <w:rPr>
          <w:rFonts w:ascii="Times New Roman" w:hAnsi="Times New Roman"/>
          <w:sz w:val="22"/>
          <w:szCs w:val="22"/>
        </w:rPr>
        <w:t xml:space="preserve"> incredible contributions to the field of medical theory and practice.</w:t>
      </w:r>
      <w:r w:rsidR="009D2DD0" w:rsidRPr="0070155F">
        <w:rPr>
          <w:rStyle w:val="FootnoteReference"/>
          <w:rFonts w:ascii="Times New Roman" w:hAnsi="Times New Roman"/>
          <w:sz w:val="22"/>
          <w:szCs w:val="22"/>
        </w:rPr>
        <w:footnoteReference w:id="54"/>
      </w:r>
      <w:r w:rsidR="00A650C2" w:rsidRPr="0070155F">
        <w:rPr>
          <w:rFonts w:ascii="Times New Roman" w:hAnsi="Times New Roman"/>
          <w:sz w:val="22"/>
          <w:szCs w:val="22"/>
        </w:rPr>
        <w:t xml:space="preserve"> </w:t>
      </w:r>
      <w:r w:rsidR="00831252" w:rsidRPr="0070155F">
        <w:rPr>
          <w:rFonts w:ascii="Times New Roman" w:hAnsi="Times New Roman"/>
          <w:sz w:val="22"/>
          <w:szCs w:val="22"/>
        </w:rPr>
        <w:t xml:space="preserve">The Hippocratic school of </w:t>
      </w:r>
      <w:r w:rsidR="006B4298" w:rsidRPr="0070155F">
        <w:rPr>
          <w:rFonts w:ascii="Times New Roman" w:hAnsi="Times New Roman"/>
          <w:sz w:val="22"/>
          <w:szCs w:val="22"/>
        </w:rPr>
        <w:t xml:space="preserve">thought </w:t>
      </w:r>
      <w:r w:rsidR="00857F3B" w:rsidRPr="0070155F">
        <w:rPr>
          <w:rFonts w:ascii="Times New Roman" w:hAnsi="Times New Roman"/>
          <w:sz w:val="22"/>
          <w:szCs w:val="22"/>
        </w:rPr>
        <w:t xml:space="preserve">posited </w:t>
      </w:r>
      <w:r w:rsidR="00FB79C1" w:rsidRPr="0070155F">
        <w:rPr>
          <w:rFonts w:ascii="Times New Roman" w:hAnsi="Times New Roman"/>
          <w:sz w:val="22"/>
          <w:szCs w:val="22"/>
        </w:rPr>
        <w:t xml:space="preserve">a new way of understanding </w:t>
      </w:r>
      <w:r w:rsidR="007E489D" w:rsidRPr="0070155F">
        <w:rPr>
          <w:rFonts w:ascii="Times New Roman" w:hAnsi="Times New Roman"/>
          <w:sz w:val="22"/>
          <w:szCs w:val="22"/>
        </w:rPr>
        <w:t>health and disease</w:t>
      </w:r>
      <w:r w:rsidR="00CF15F8" w:rsidRPr="0070155F">
        <w:rPr>
          <w:rFonts w:ascii="Times New Roman" w:hAnsi="Times New Roman"/>
          <w:sz w:val="22"/>
          <w:szCs w:val="22"/>
        </w:rPr>
        <w:t xml:space="preserve">, which would have </w:t>
      </w:r>
      <w:r w:rsidR="008376BD" w:rsidRPr="0070155F">
        <w:rPr>
          <w:rFonts w:ascii="Times New Roman" w:hAnsi="Times New Roman"/>
          <w:sz w:val="22"/>
          <w:szCs w:val="22"/>
        </w:rPr>
        <w:t xml:space="preserve">a </w:t>
      </w:r>
      <w:r w:rsidR="00CF15F8" w:rsidRPr="0070155F">
        <w:rPr>
          <w:rFonts w:ascii="Times New Roman" w:hAnsi="Times New Roman"/>
          <w:sz w:val="22"/>
          <w:szCs w:val="22"/>
        </w:rPr>
        <w:t xml:space="preserve">profound effect on </w:t>
      </w:r>
      <w:r w:rsidR="000B33A2" w:rsidRPr="0070155F">
        <w:rPr>
          <w:rFonts w:ascii="Times New Roman" w:hAnsi="Times New Roman"/>
          <w:sz w:val="22"/>
          <w:szCs w:val="22"/>
        </w:rPr>
        <w:t>scholars of medicine up to the present day.</w:t>
      </w:r>
      <w:r w:rsidR="009D2DD0" w:rsidRPr="0070155F">
        <w:rPr>
          <w:rStyle w:val="FootnoteReference"/>
          <w:rFonts w:ascii="Times New Roman" w:hAnsi="Times New Roman"/>
          <w:sz w:val="22"/>
          <w:szCs w:val="22"/>
        </w:rPr>
        <w:footnoteReference w:id="55"/>
      </w:r>
      <w:r w:rsidR="00050382" w:rsidRPr="0070155F">
        <w:rPr>
          <w:rFonts w:ascii="Times New Roman" w:hAnsi="Times New Roman"/>
          <w:sz w:val="22"/>
          <w:szCs w:val="22"/>
        </w:rPr>
        <w:t xml:space="preserve"> </w:t>
      </w:r>
      <w:r w:rsidR="0081563D" w:rsidRPr="0070155F">
        <w:rPr>
          <w:rFonts w:ascii="Times New Roman" w:hAnsi="Times New Roman"/>
          <w:sz w:val="22"/>
          <w:szCs w:val="22"/>
        </w:rPr>
        <w:t xml:space="preserve">Hippocratic physicians </w:t>
      </w:r>
      <w:r w:rsidR="000E7C00" w:rsidRPr="0070155F">
        <w:rPr>
          <w:rFonts w:ascii="Times New Roman" w:hAnsi="Times New Roman"/>
          <w:sz w:val="22"/>
          <w:szCs w:val="22"/>
        </w:rPr>
        <w:t xml:space="preserve">believed that </w:t>
      </w:r>
      <w:r w:rsidR="00DF7A0B" w:rsidRPr="0070155F">
        <w:rPr>
          <w:rFonts w:ascii="Times New Roman" w:hAnsi="Times New Roman"/>
          <w:sz w:val="22"/>
          <w:szCs w:val="22"/>
        </w:rPr>
        <w:t xml:space="preserve">illness could be explained by </w:t>
      </w:r>
      <w:r w:rsidR="000E7C00" w:rsidRPr="0070155F">
        <w:rPr>
          <w:rFonts w:ascii="Times New Roman" w:hAnsi="Times New Roman"/>
          <w:sz w:val="22"/>
          <w:szCs w:val="22"/>
        </w:rPr>
        <w:t xml:space="preserve">natural </w:t>
      </w:r>
      <w:r w:rsidR="00DF7A0B" w:rsidRPr="0070155F">
        <w:rPr>
          <w:rFonts w:ascii="Times New Roman" w:hAnsi="Times New Roman"/>
          <w:sz w:val="22"/>
          <w:szCs w:val="22"/>
        </w:rPr>
        <w:t>causes</w:t>
      </w:r>
      <w:r w:rsidR="001C6037" w:rsidRPr="0070155F">
        <w:rPr>
          <w:rFonts w:ascii="Times New Roman" w:hAnsi="Times New Roman"/>
          <w:sz w:val="22"/>
          <w:szCs w:val="22"/>
        </w:rPr>
        <w:t xml:space="preserve"> </w:t>
      </w:r>
      <w:r w:rsidR="00DF7A0B" w:rsidRPr="0070155F">
        <w:rPr>
          <w:rFonts w:ascii="Times New Roman" w:hAnsi="Times New Roman"/>
          <w:sz w:val="22"/>
          <w:szCs w:val="22"/>
        </w:rPr>
        <w:t xml:space="preserve">like </w:t>
      </w:r>
      <w:r w:rsidR="006E5148" w:rsidRPr="0070155F">
        <w:rPr>
          <w:rFonts w:ascii="Times New Roman" w:hAnsi="Times New Roman"/>
          <w:sz w:val="22"/>
          <w:szCs w:val="22"/>
        </w:rPr>
        <w:t>environmental factors</w:t>
      </w:r>
      <w:r w:rsidR="001C6037" w:rsidRPr="0070155F">
        <w:rPr>
          <w:rFonts w:ascii="Times New Roman" w:hAnsi="Times New Roman"/>
          <w:sz w:val="22"/>
          <w:szCs w:val="22"/>
        </w:rPr>
        <w:t>,</w:t>
      </w:r>
      <w:r w:rsidR="006E5148" w:rsidRPr="0070155F">
        <w:rPr>
          <w:rFonts w:ascii="Times New Roman" w:hAnsi="Times New Roman"/>
          <w:sz w:val="22"/>
          <w:szCs w:val="22"/>
        </w:rPr>
        <w:t xml:space="preserve"> such as</w:t>
      </w:r>
      <w:r w:rsidR="00432432" w:rsidRPr="0070155F">
        <w:rPr>
          <w:rFonts w:ascii="Times New Roman" w:hAnsi="Times New Roman"/>
          <w:sz w:val="22"/>
          <w:szCs w:val="22"/>
        </w:rPr>
        <w:t xml:space="preserve"> changes in climate,</w:t>
      </w:r>
      <w:r w:rsidR="006E5148" w:rsidRPr="0070155F">
        <w:rPr>
          <w:rFonts w:ascii="Times New Roman" w:hAnsi="Times New Roman"/>
          <w:sz w:val="22"/>
          <w:szCs w:val="22"/>
        </w:rPr>
        <w:t xml:space="preserve"> </w:t>
      </w:r>
      <w:r w:rsidR="00F758CE" w:rsidRPr="0070155F">
        <w:rPr>
          <w:rFonts w:ascii="Times New Roman" w:hAnsi="Times New Roman"/>
          <w:sz w:val="22"/>
          <w:szCs w:val="22"/>
        </w:rPr>
        <w:t>heat</w:t>
      </w:r>
      <w:r w:rsidR="00AF5435" w:rsidRPr="0070155F">
        <w:rPr>
          <w:rFonts w:ascii="Times New Roman" w:hAnsi="Times New Roman"/>
          <w:sz w:val="22"/>
          <w:szCs w:val="22"/>
        </w:rPr>
        <w:t xml:space="preserve"> and</w:t>
      </w:r>
      <w:r w:rsidR="00F758CE" w:rsidRPr="0070155F">
        <w:rPr>
          <w:rFonts w:ascii="Times New Roman" w:hAnsi="Times New Roman"/>
          <w:sz w:val="22"/>
          <w:szCs w:val="22"/>
        </w:rPr>
        <w:t xml:space="preserve"> cold</w:t>
      </w:r>
      <w:r w:rsidR="00AF5435" w:rsidRPr="0070155F">
        <w:rPr>
          <w:rFonts w:ascii="Times New Roman" w:hAnsi="Times New Roman"/>
          <w:sz w:val="22"/>
          <w:szCs w:val="22"/>
        </w:rPr>
        <w:t>.</w:t>
      </w:r>
      <w:r w:rsidR="009D2DD0" w:rsidRPr="0070155F">
        <w:rPr>
          <w:rStyle w:val="FootnoteReference"/>
          <w:rFonts w:ascii="Times New Roman" w:hAnsi="Times New Roman"/>
          <w:sz w:val="22"/>
          <w:szCs w:val="22"/>
        </w:rPr>
        <w:footnoteReference w:id="56"/>
      </w:r>
      <w:r w:rsidR="00AF5435" w:rsidRPr="0070155F">
        <w:rPr>
          <w:rFonts w:ascii="Times New Roman" w:hAnsi="Times New Roman"/>
          <w:sz w:val="22"/>
          <w:szCs w:val="22"/>
        </w:rPr>
        <w:t xml:space="preserve"> </w:t>
      </w:r>
      <w:r w:rsidR="00782CF5" w:rsidRPr="0070155F">
        <w:rPr>
          <w:rFonts w:ascii="Times New Roman" w:hAnsi="Times New Roman"/>
          <w:sz w:val="22"/>
          <w:szCs w:val="22"/>
        </w:rPr>
        <w:t>These natural forces</w:t>
      </w:r>
      <w:r w:rsidR="00914D68" w:rsidRPr="0070155F">
        <w:rPr>
          <w:rFonts w:ascii="Times New Roman" w:hAnsi="Times New Roman"/>
          <w:sz w:val="22"/>
          <w:szCs w:val="22"/>
        </w:rPr>
        <w:t>, however,</w:t>
      </w:r>
      <w:r w:rsidR="00782CF5" w:rsidRPr="0070155F">
        <w:rPr>
          <w:rFonts w:ascii="Times New Roman" w:hAnsi="Times New Roman"/>
          <w:sz w:val="22"/>
          <w:szCs w:val="22"/>
        </w:rPr>
        <w:t xml:space="preserve"> were not</w:t>
      </w:r>
      <w:r w:rsidR="00914D68" w:rsidRPr="0070155F">
        <w:rPr>
          <w:rFonts w:ascii="Times New Roman" w:hAnsi="Times New Roman"/>
          <w:sz w:val="22"/>
          <w:szCs w:val="22"/>
        </w:rPr>
        <w:t xml:space="preserve"> always</w:t>
      </w:r>
      <w:r w:rsidR="00782CF5" w:rsidRPr="0070155F">
        <w:rPr>
          <w:rFonts w:ascii="Times New Roman" w:hAnsi="Times New Roman"/>
          <w:sz w:val="22"/>
          <w:szCs w:val="22"/>
        </w:rPr>
        <w:t xml:space="preserve"> presented </w:t>
      </w:r>
      <w:r w:rsidR="00914D68" w:rsidRPr="0070155F">
        <w:rPr>
          <w:rFonts w:ascii="Times New Roman" w:hAnsi="Times New Roman"/>
          <w:sz w:val="22"/>
          <w:szCs w:val="22"/>
        </w:rPr>
        <w:t xml:space="preserve">as </w:t>
      </w:r>
      <w:r w:rsidR="00A271BD" w:rsidRPr="0070155F">
        <w:rPr>
          <w:rFonts w:ascii="Times New Roman" w:hAnsi="Times New Roman"/>
          <w:sz w:val="22"/>
          <w:szCs w:val="22"/>
        </w:rPr>
        <w:t xml:space="preserve">something </w:t>
      </w:r>
      <w:r w:rsidR="00601593" w:rsidRPr="0070155F">
        <w:rPr>
          <w:rFonts w:ascii="Times New Roman" w:hAnsi="Times New Roman"/>
          <w:sz w:val="22"/>
          <w:szCs w:val="22"/>
        </w:rPr>
        <w:t>devoid of the</w:t>
      </w:r>
      <w:r w:rsidR="00A271BD" w:rsidRPr="0070155F">
        <w:rPr>
          <w:rFonts w:ascii="Times New Roman" w:hAnsi="Times New Roman"/>
          <w:sz w:val="22"/>
          <w:szCs w:val="22"/>
        </w:rPr>
        <w:t xml:space="preserve"> divine.</w:t>
      </w:r>
      <w:r w:rsidR="00601593" w:rsidRPr="0070155F">
        <w:rPr>
          <w:rFonts w:ascii="Times New Roman" w:hAnsi="Times New Roman"/>
          <w:sz w:val="22"/>
          <w:szCs w:val="22"/>
        </w:rPr>
        <w:t xml:space="preserve"> </w:t>
      </w:r>
      <w:r w:rsidR="00BF4859" w:rsidRPr="0070155F">
        <w:rPr>
          <w:rFonts w:ascii="Times New Roman" w:hAnsi="Times New Roman"/>
          <w:sz w:val="22"/>
          <w:szCs w:val="22"/>
        </w:rPr>
        <w:t>Some</w:t>
      </w:r>
      <w:r w:rsidR="00601593" w:rsidRPr="0070155F">
        <w:rPr>
          <w:rFonts w:ascii="Times New Roman" w:hAnsi="Times New Roman"/>
          <w:sz w:val="22"/>
          <w:szCs w:val="22"/>
        </w:rPr>
        <w:t xml:space="preserve"> nineteenth and twentieth</w:t>
      </w:r>
      <w:r w:rsidR="00DD0980" w:rsidRPr="0070155F">
        <w:rPr>
          <w:rFonts w:ascii="Times New Roman" w:hAnsi="Times New Roman"/>
          <w:sz w:val="22"/>
          <w:szCs w:val="22"/>
        </w:rPr>
        <w:t>-</w:t>
      </w:r>
      <w:r w:rsidR="00601593" w:rsidRPr="0070155F">
        <w:rPr>
          <w:rFonts w:ascii="Times New Roman" w:hAnsi="Times New Roman"/>
          <w:sz w:val="22"/>
          <w:szCs w:val="22"/>
        </w:rPr>
        <w:t xml:space="preserve">century </w:t>
      </w:r>
      <w:r w:rsidR="00816375" w:rsidRPr="0070155F">
        <w:rPr>
          <w:rFonts w:ascii="Times New Roman" w:hAnsi="Times New Roman"/>
          <w:sz w:val="22"/>
          <w:szCs w:val="22"/>
        </w:rPr>
        <w:t xml:space="preserve">translators and scholars have </w:t>
      </w:r>
      <w:r w:rsidR="00566067">
        <w:rPr>
          <w:rFonts w:ascii="Times New Roman" w:hAnsi="Times New Roman"/>
          <w:sz w:val="22"/>
          <w:szCs w:val="22"/>
        </w:rPr>
        <w:t xml:space="preserve">been </w:t>
      </w:r>
      <w:r w:rsidR="00B72336">
        <w:rPr>
          <w:rFonts w:ascii="Times New Roman" w:hAnsi="Times New Roman"/>
          <w:sz w:val="22"/>
          <w:szCs w:val="22"/>
        </w:rPr>
        <w:t>accused of</w:t>
      </w:r>
      <w:r w:rsidR="00816375" w:rsidRPr="0070155F">
        <w:rPr>
          <w:rFonts w:ascii="Times New Roman" w:hAnsi="Times New Roman"/>
          <w:sz w:val="22"/>
          <w:szCs w:val="22"/>
        </w:rPr>
        <w:t xml:space="preserve"> interpret</w:t>
      </w:r>
      <w:r w:rsidR="00B72336">
        <w:rPr>
          <w:rFonts w:ascii="Times New Roman" w:hAnsi="Times New Roman"/>
          <w:sz w:val="22"/>
          <w:szCs w:val="22"/>
        </w:rPr>
        <w:t>ing</w:t>
      </w:r>
      <w:r w:rsidR="00816375" w:rsidRPr="0070155F">
        <w:rPr>
          <w:rFonts w:ascii="Times New Roman" w:hAnsi="Times New Roman"/>
          <w:sz w:val="22"/>
          <w:szCs w:val="22"/>
        </w:rPr>
        <w:t xml:space="preserve"> </w:t>
      </w:r>
      <w:r w:rsidR="0091407C" w:rsidRPr="0070155F">
        <w:rPr>
          <w:rFonts w:ascii="Times New Roman" w:hAnsi="Times New Roman"/>
          <w:sz w:val="22"/>
          <w:szCs w:val="22"/>
        </w:rPr>
        <w:t>the Hippocratic texts to suit their own brand of scientific rationalism</w:t>
      </w:r>
      <w:r w:rsidR="004859AE" w:rsidRPr="0070155F">
        <w:rPr>
          <w:rFonts w:ascii="Times New Roman" w:hAnsi="Times New Roman"/>
          <w:sz w:val="22"/>
          <w:szCs w:val="22"/>
        </w:rPr>
        <w:t>.</w:t>
      </w:r>
      <w:r w:rsidR="009D2DD0" w:rsidRPr="0070155F">
        <w:rPr>
          <w:rStyle w:val="FootnoteReference"/>
          <w:rFonts w:ascii="Times New Roman" w:hAnsi="Times New Roman"/>
          <w:sz w:val="22"/>
          <w:szCs w:val="22"/>
        </w:rPr>
        <w:footnoteReference w:id="57"/>
      </w:r>
      <w:r w:rsidR="004859AE" w:rsidRPr="0070155F">
        <w:rPr>
          <w:rFonts w:ascii="Times New Roman" w:hAnsi="Times New Roman"/>
          <w:sz w:val="22"/>
          <w:szCs w:val="22"/>
        </w:rPr>
        <w:t xml:space="preserve"> </w:t>
      </w:r>
      <w:r w:rsidR="00F67BD0" w:rsidRPr="0070155F">
        <w:rPr>
          <w:rFonts w:ascii="Times New Roman" w:hAnsi="Times New Roman"/>
          <w:sz w:val="22"/>
          <w:szCs w:val="22"/>
        </w:rPr>
        <w:t>The</w:t>
      </w:r>
      <w:r w:rsidR="00703E5C" w:rsidRPr="0070155F">
        <w:rPr>
          <w:rFonts w:ascii="Times New Roman" w:hAnsi="Times New Roman"/>
          <w:sz w:val="22"/>
          <w:szCs w:val="22"/>
        </w:rPr>
        <w:t xml:space="preserve"> </w:t>
      </w:r>
      <w:r w:rsidR="00F67BD0" w:rsidRPr="0070155F">
        <w:rPr>
          <w:rFonts w:ascii="Times New Roman" w:hAnsi="Times New Roman"/>
          <w:sz w:val="22"/>
          <w:szCs w:val="22"/>
        </w:rPr>
        <w:t xml:space="preserve">rationalistic approach to </w:t>
      </w:r>
      <w:r w:rsidR="00E6308F" w:rsidRPr="0070155F">
        <w:rPr>
          <w:rFonts w:ascii="Times New Roman" w:hAnsi="Times New Roman"/>
          <w:sz w:val="22"/>
          <w:szCs w:val="22"/>
        </w:rPr>
        <w:t xml:space="preserve">medicine </w:t>
      </w:r>
      <w:r w:rsidR="00703E5C" w:rsidRPr="0070155F">
        <w:rPr>
          <w:rFonts w:ascii="Times New Roman" w:hAnsi="Times New Roman"/>
          <w:sz w:val="22"/>
          <w:szCs w:val="22"/>
        </w:rPr>
        <w:t xml:space="preserve">that the Hippocratics are presenting is much more malleable </w:t>
      </w:r>
      <w:r w:rsidR="00E6308F" w:rsidRPr="0070155F">
        <w:rPr>
          <w:rFonts w:ascii="Times New Roman" w:hAnsi="Times New Roman"/>
          <w:sz w:val="22"/>
          <w:szCs w:val="22"/>
        </w:rPr>
        <w:t xml:space="preserve">and complicated than modern academics often give it credit for. </w:t>
      </w:r>
      <w:r w:rsidR="00BC05AA" w:rsidRPr="0070155F">
        <w:rPr>
          <w:rFonts w:ascii="Times New Roman" w:hAnsi="Times New Roman"/>
          <w:sz w:val="22"/>
          <w:szCs w:val="22"/>
        </w:rPr>
        <w:t xml:space="preserve">For some </w:t>
      </w:r>
      <w:r w:rsidR="00D90C1F" w:rsidRPr="0070155F">
        <w:rPr>
          <w:rFonts w:ascii="Times New Roman" w:hAnsi="Times New Roman"/>
          <w:sz w:val="22"/>
          <w:szCs w:val="22"/>
        </w:rPr>
        <w:t>physicians,</w:t>
      </w:r>
      <w:r w:rsidR="00BC05AA" w:rsidRPr="0070155F">
        <w:rPr>
          <w:rFonts w:ascii="Times New Roman" w:hAnsi="Times New Roman"/>
          <w:sz w:val="22"/>
          <w:szCs w:val="22"/>
        </w:rPr>
        <w:t xml:space="preserve"> </w:t>
      </w:r>
      <w:r w:rsidR="00D90C1F" w:rsidRPr="0070155F">
        <w:rPr>
          <w:rFonts w:ascii="Times New Roman" w:hAnsi="Times New Roman"/>
          <w:sz w:val="22"/>
          <w:szCs w:val="22"/>
        </w:rPr>
        <w:t xml:space="preserve">the natural </w:t>
      </w:r>
      <w:r w:rsidR="0078031A" w:rsidRPr="0070155F">
        <w:rPr>
          <w:rFonts w:ascii="Times New Roman" w:hAnsi="Times New Roman"/>
          <w:sz w:val="22"/>
          <w:szCs w:val="22"/>
        </w:rPr>
        <w:t xml:space="preserve">influences that caused sickness were in themselves also divine. </w:t>
      </w:r>
      <w:r w:rsidR="00B00262" w:rsidRPr="0070155F">
        <w:rPr>
          <w:rFonts w:ascii="Times New Roman" w:hAnsi="Times New Roman"/>
          <w:sz w:val="22"/>
          <w:szCs w:val="22"/>
        </w:rPr>
        <w:t xml:space="preserve">In the text, </w:t>
      </w:r>
      <w:r w:rsidR="00B00262" w:rsidRPr="0070155F">
        <w:rPr>
          <w:rFonts w:ascii="Times New Roman" w:hAnsi="Times New Roman"/>
          <w:i/>
          <w:iCs/>
          <w:sz w:val="22"/>
          <w:szCs w:val="22"/>
        </w:rPr>
        <w:t>On the Sacred Disease</w:t>
      </w:r>
      <w:r w:rsidR="00B00262" w:rsidRPr="0070155F">
        <w:rPr>
          <w:rFonts w:ascii="Times New Roman" w:hAnsi="Times New Roman"/>
          <w:sz w:val="22"/>
          <w:szCs w:val="22"/>
        </w:rPr>
        <w:t xml:space="preserve">, </w:t>
      </w:r>
      <w:r w:rsidR="0038555D" w:rsidRPr="0070155F">
        <w:rPr>
          <w:rFonts w:ascii="Times New Roman" w:hAnsi="Times New Roman"/>
          <w:sz w:val="22"/>
          <w:szCs w:val="22"/>
        </w:rPr>
        <w:t xml:space="preserve">the </w:t>
      </w:r>
      <w:r w:rsidR="00CC1C3F" w:rsidRPr="0070155F">
        <w:rPr>
          <w:rFonts w:ascii="Times New Roman" w:hAnsi="Times New Roman"/>
          <w:sz w:val="22"/>
          <w:szCs w:val="22"/>
        </w:rPr>
        <w:t xml:space="preserve">Hippocratic </w:t>
      </w:r>
      <w:r w:rsidR="0038555D" w:rsidRPr="0070155F">
        <w:rPr>
          <w:rFonts w:ascii="Times New Roman" w:hAnsi="Times New Roman"/>
          <w:sz w:val="22"/>
          <w:szCs w:val="22"/>
        </w:rPr>
        <w:t>author</w:t>
      </w:r>
      <w:r w:rsidR="00E551CD" w:rsidRPr="0070155F">
        <w:rPr>
          <w:rFonts w:ascii="Times New Roman" w:hAnsi="Times New Roman"/>
          <w:sz w:val="22"/>
          <w:szCs w:val="22"/>
        </w:rPr>
        <w:t xml:space="preserve"> begins by</w:t>
      </w:r>
      <w:r w:rsidR="0038555D" w:rsidRPr="0070155F">
        <w:rPr>
          <w:rFonts w:ascii="Times New Roman" w:hAnsi="Times New Roman"/>
          <w:sz w:val="22"/>
          <w:szCs w:val="22"/>
        </w:rPr>
        <w:t xml:space="preserve"> </w:t>
      </w:r>
      <w:r w:rsidR="00983EB6" w:rsidRPr="0070155F">
        <w:rPr>
          <w:rFonts w:ascii="Times New Roman" w:hAnsi="Times New Roman"/>
          <w:sz w:val="22"/>
          <w:szCs w:val="22"/>
        </w:rPr>
        <w:t>condemn</w:t>
      </w:r>
      <w:r w:rsidR="00E551CD" w:rsidRPr="0070155F">
        <w:rPr>
          <w:rFonts w:ascii="Times New Roman" w:hAnsi="Times New Roman"/>
          <w:sz w:val="22"/>
          <w:szCs w:val="22"/>
        </w:rPr>
        <w:t>ing</w:t>
      </w:r>
      <w:r w:rsidR="00983EB6" w:rsidRPr="0070155F">
        <w:rPr>
          <w:rFonts w:ascii="Times New Roman" w:hAnsi="Times New Roman"/>
          <w:sz w:val="22"/>
          <w:szCs w:val="22"/>
        </w:rPr>
        <w:t xml:space="preserve"> those who attribute different </w:t>
      </w:r>
      <w:r w:rsidR="00CC1C3F" w:rsidRPr="0070155F">
        <w:rPr>
          <w:rFonts w:ascii="Times New Roman" w:hAnsi="Times New Roman"/>
          <w:sz w:val="22"/>
          <w:szCs w:val="22"/>
        </w:rPr>
        <w:t xml:space="preserve">gods to </w:t>
      </w:r>
      <w:r w:rsidR="00D13D47" w:rsidRPr="0070155F">
        <w:rPr>
          <w:rFonts w:ascii="Times New Roman" w:hAnsi="Times New Roman"/>
          <w:sz w:val="22"/>
          <w:szCs w:val="22"/>
        </w:rPr>
        <w:t xml:space="preserve">certain </w:t>
      </w:r>
      <w:r w:rsidR="002E624A" w:rsidRPr="0070155F">
        <w:rPr>
          <w:rFonts w:ascii="Times New Roman" w:hAnsi="Times New Roman"/>
          <w:sz w:val="22"/>
          <w:szCs w:val="22"/>
        </w:rPr>
        <w:t xml:space="preserve">symptoms and </w:t>
      </w:r>
      <w:r w:rsidR="00D13D47" w:rsidRPr="0070155F">
        <w:rPr>
          <w:rFonts w:ascii="Times New Roman" w:hAnsi="Times New Roman"/>
          <w:sz w:val="22"/>
          <w:szCs w:val="22"/>
        </w:rPr>
        <w:t>diseases</w:t>
      </w:r>
      <w:r w:rsidR="007D44E3" w:rsidRPr="0070155F">
        <w:rPr>
          <w:rFonts w:ascii="Times New Roman" w:hAnsi="Times New Roman"/>
          <w:sz w:val="22"/>
          <w:szCs w:val="22"/>
        </w:rPr>
        <w:t>.</w:t>
      </w:r>
      <w:r w:rsidR="009D2DD0" w:rsidRPr="0070155F">
        <w:rPr>
          <w:rStyle w:val="FootnoteReference"/>
          <w:rFonts w:ascii="Times New Roman" w:hAnsi="Times New Roman"/>
          <w:sz w:val="22"/>
          <w:szCs w:val="22"/>
        </w:rPr>
        <w:footnoteReference w:id="58"/>
      </w:r>
      <w:r w:rsidR="007D44E3" w:rsidRPr="0070155F">
        <w:rPr>
          <w:rFonts w:ascii="Times New Roman" w:hAnsi="Times New Roman"/>
          <w:sz w:val="22"/>
          <w:szCs w:val="22"/>
        </w:rPr>
        <w:t xml:space="preserve"> </w:t>
      </w:r>
      <w:r w:rsidR="00E87791" w:rsidRPr="0070155F">
        <w:rPr>
          <w:rFonts w:ascii="Times New Roman" w:hAnsi="Times New Roman"/>
          <w:sz w:val="22"/>
          <w:szCs w:val="22"/>
        </w:rPr>
        <w:t>For example, “if foam be emitted by the mouth</w:t>
      </w:r>
      <w:r w:rsidR="009747ED" w:rsidRPr="0070155F">
        <w:rPr>
          <w:rFonts w:ascii="Times New Roman" w:hAnsi="Times New Roman"/>
          <w:sz w:val="22"/>
          <w:szCs w:val="22"/>
        </w:rPr>
        <w:t>”</w:t>
      </w:r>
      <w:r w:rsidR="005A7CEF" w:rsidRPr="0070155F">
        <w:rPr>
          <w:rFonts w:ascii="Times New Roman" w:hAnsi="Times New Roman"/>
          <w:sz w:val="22"/>
          <w:szCs w:val="22"/>
        </w:rPr>
        <w:t xml:space="preserve"> then Ares may be </w:t>
      </w:r>
      <w:r w:rsidR="00007173" w:rsidRPr="0070155F">
        <w:rPr>
          <w:rFonts w:ascii="Times New Roman" w:hAnsi="Times New Roman"/>
          <w:sz w:val="22"/>
          <w:szCs w:val="22"/>
        </w:rPr>
        <w:t>responsible</w:t>
      </w:r>
      <w:r w:rsidR="00666A4C" w:rsidRPr="0070155F">
        <w:rPr>
          <w:rFonts w:ascii="Times New Roman" w:hAnsi="Times New Roman"/>
          <w:sz w:val="22"/>
          <w:szCs w:val="22"/>
        </w:rPr>
        <w:t>,</w:t>
      </w:r>
      <w:r w:rsidR="005A7CEF" w:rsidRPr="0070155F">
        <w:rPr>
          <w:rFonts w:ascii="Times New Roman" w:hAnsi="Times New Roman"/>
          <w:sz w:val="22"/>
          <w:szCs w:val="22"/>
        </w:rPr>
        <w:t xml:space="preserve"> or </w:t>
      </w:r>
      <w:r w:rsidR="00526A72" w:rsidRPr="0070155F">
        <w:rPr>
          <w:rFonts w:ascii="Times New Roman" w:hAnsi="Times New Roman"/>
          <w:sz w:val="22"/>
          <w:szCs w:val="22"/>
        </w:rPr>
        <w:t xml:space="preserve">if the patient sees “frightful apparitions” </w:t>
      </w:r>
      <w:r w:rsidR="00007173" w:rsidRPr="0070155F">
        <w:rPr>
          <w:rFonts w:ascii="Times New Roman" w:hAnsi="Times New Roman"/>
          <w:sz w:val="22"/>
          <w:szCs w:val="22"/>
        </w:rPr>
        <w:t>during the night, Hecate may be to blame.</w:t>
      </w:r>
      <w:r w:rsidR="009D2DD0" w:rsidRPr="0070155F">
        <w:rPr>
          <w:rStyle w:val="FootnoteReference"/>
          <w:rFonts w:ascii="Times New Roman" w:hAnsi="Times New Roman"/>
          <w:sz w:val="22"/>
          <w:szCs w:val="22"/>
        </w:rPr>
        <w:footnoteReference w:id="59"/>
      </w:r>
      <w:r w:rsidR="00447A0C" w:rsidRPr="0070155F">
        <w:rPr>
          <w:rFonts w:ascii="Times New Roman" w:hAnsi="Times New Roman"/>
          <w:sz w:val="22"/>
          <w:szCs w:val="22"/>
        </w:rPr>
        <w:t xml:space="preserve"> The writer </w:t>
      </w:r>
      <w:r w:rsidR="007A35B5" w:rsidRPr="0070155F">
        <w:rPr>
          <w:rFonts w:ascii="Times New Roman" w:hAnsi="Times New Roman"/>
          <w:sz w:val="22"/>
          <w:szCs w:val="22"/>
        </w:rPr>
        <w:t xml:space="preserve">criticises these notions </w:t>
      </w:r>
      <w:r w:rsidR="00EF51F2" w:rsidRPr="0070155F">
        <w:rPr>
          <w:rFonts w:ascii="Times New Roman" w:hAnsi="Times New Roman"/>
          <w:sz w:val="22"/>
          <w:szCs w:val="22"/>
        </w:rPr>
        <w:t xml:space="preserve">and accuses these kinds of </w:t>
      </w:r>
      <w:r w:rsidR="005639A3" w:rsidRPr="0070155F">
        <w:rPr>
          <w:rFonts w:ascii="Times New Roman" w:hAnsi="Times New Roman"/>
          <w:sz w:val="22"/>
          <w:szCs w:val="22"/>
        </w:rPr>
        <w:t>healer</w:t>
      </w:r>
      <w:r w:rsidR="00EF51F2" w:rsidRPr="0070155F">
        <w:rPr>
          <w:rFonts w:ascii="Times New Roman" w:hAnsi="Times New Roman"/>
          <w:sz w:val="22"/>
          <w:szCs w:val="22"/>
        </w:rPr>
        <w:t xml:space="preserve">s </w:t>
      </w:r>
      <w:r w:rsidR="002F6919" w:rsidRPr="0070155F">
        <w:rPr>
          <w:rFonts w:ascii="Times New Roman" w:hAnsi="Times New Roman"/>
          <w:sz w:val="22"/>
          <w:szCs w:val="22"/>
        </w:rPr>
        <w:t>of using the divine as an excuse</w:t>
      </w:r>
      <w:r w:rsidR="00B12201" w:rsidRPr="0070155F">
        <w:rPr>
          <w:rFonts w:ascii="Times New Roman" w:hAnsi="Times New Roman"/>
          <w:sz w:val="22"/>
          <w:szCs w:val="22"/>
        </w:rPr>
        <w:t xml:space="preserve"> to mask their </w:t>
      </w:r>
      <w:r w:rsidR="00065E40" w:rsidRPr="0070155F">
        <w:rPr>
          <w:rFonts w:ascii="Times New Roman" w:hAnsi="Times New Roman"/>
          <w:sz w:val="22"/>
          <w:szCs w:val="22"/>
        </w:rPr>
        <w:t xml:space="preserve">lack of knowledge </w:t>
      </w:r>
      <w:r w:rsidR="00CA09DD" w:rsidRPr="0070155F">
        <w:rPr>
          <w:rFonts w:ascii="Times New Roman" w:hAnsi="Times New Roman"/>
          <w:sz w:val="22"/>
          <w:szCs w:val="22"/>
        </w:rPr>
        <w:t xml:space="preserve">and expertise </w:t>
      </w:r>
      <w:r w:rsidR="000344B6" w:rsidRPr="0070155F">
        <w:rPr>
          <w:rFonts w:ascii="Times New Roman" w:hAnsi="Times New Roman"/>
          <w:sz w:val="22"/>
          <w:szCs w:val="22"/>
        </w:rPr>
        <w:t>in proper treatment</w:t>
      </w:r>
      <w:r w:rsidR="00B12201" w:rsidRPr="0070155F">
        <w:rPr>
          <w:rFonts w:ascii="Times New Roman" w:hAnsi="Times New Roman"/>
          <w:sz w:val="22"/>
          <w:szCs w:val="22"/>
        </w:rPr>
        <w:t>.</w:t>
      </w:r>
      <w:r w:rsidR="009D2DD0" w:rsidRPr="0070155F">
        <w:rPr>
          <w:rStyle w:val="FootnoteReference"/>
          <w:rFonts w:ascii="Times New Roman" w:hAnsi="Times New Roman"/>
          <w:sz w:val="22"/>
          <w:szCs w:val="22"/>
        </w:rPr>
        <w:footnoteReference w:id="60"/>
      </w:r>
      <w:r w:rsidR="000E6618" w:rsidRPr="0070155F">
        <w:rPr>
          <w:rFonts w:ascii="Times New Roman" w:hAnsi="Times New Roman"/>
          <w:sz w:val="22"/>
          <w:szCs w:val="22"/>
        </w:rPr>
        <w:t xml:space="preserve"> </w:t>
      </w:r>
      <w:r w:rsidR="00194EBA" w:rsidRPr="0070155F">
        <w:rPr>
          <w:rFonts w:ascii="Times New Roman" w:hAnsi="Times New Roman"/>
          <w:sz w:val="22"/>
          <w:szCs w:val="22"/>
        </w:rPr>
        <w:t xml:space="preserve">The ‘sacred disease’ </w:t>
      </w:r>
      <w:r w:rsidR="003B0B75" w:rsidRPr="0070155F">
        <w:rPr>
          <w:rFonts w:ascii="Times New Roman" w:hAnsi="Times New Roman"/>
          <w:sz w:val="22"/>
          <w:szCs w:val="22"/>
        </w:rPr>
        <w:t xml:space="preserve">mentioned in this treatise </w:t>
      </w:r>
      <w:r w:rsidR="00470F86" w:rsidRPr="0070155F">
        <w:rPr>
          <w:rFonts w:ascii="Times New Roman" w:hAnsi="Times New Roman"/>
          <w:sz w:val="22"/>
          <w:szCs w:val="22"/>
        </w:rPr>
        <w:t>refers</w:t>
      </w:r>
      <w:r w:rsidR="003B0B75" w:rsidRPr="0070155F">
        <w:rPr>
          <w:rFonts w:ascii="Times New Roman" w:hAnsi="Times New Roman"/>
          <w:sz w:val="22"/>
          <w:szCs w:val="22"/>
        </w:rPr>
        <w:t xml:space="preserve"> to the neurological condition, epilepsy.</w:t>
      </w:r>
      <w:r w:rsidR="00A64828" w:rsidRPr="0070155F">
        <w:rPr>
          <w:rStyle w:val="FootnoteReference"/>
          <w:rFonts w:ascii="Times New Roman" w:hAnsi="Times New Roman"/>
          <w:sz w:val="22"/>
          <w:szCs w:val="22"/>
        </w:rPr>
        <w:footnoteReference w:id="61"/>
      </w:r>
      <w:r w:rsidR="003B0B75" w:rsidRPr="0070155F">
        <w:rPr>
          <w:rFonts w:ascii="Times New Roman" w:hAnsi="Times New Roman"/>
          <w:sz w:val="22"/>
          <w:szCs w:val="22"/>
        </w:rPr>
        <w:t xml:space="preserve"> </w:t>
      </w:r>
      <w:r w:rsidR="00C03D98" w:rsidRPr="0070155F">
        <w:rPr>
          <w:rFonts w:ascii="Times New Roman" w:hAnsi="Times New Roman"/>
          <w:sz w:val="22"/>
          <w:szCs w:val="22"/>
        </w:rPr>
        <w:t xml:space="preserve">In pre-Hippocratic times, it was </w:t>
      </w:r>
      <w:r w:rsidR="007618FB" w:rsidRPr="0070155F">
        <w:rPr>
          <w:rFonts w:ascii="Times New Roman" w:hAnsi="Times New Roman"/>
          <w:sz w:val="22"/>
          <w:szCs w:val="22"/>
        </w:rPr>
        <w:t>thought that epilepsy</w:t>
      </w:r>
      <w:r w:rsidR="002B217E" w:rsidRPr="0070155F">
        <w:rPr>
          <w:rFonts w:ascii="Times New Roman" w:hAnsi="Times New Roman"/>
          <w:sz w:val="22"/>
          <w:szCs w:val="22"/>
        </w:rPr>
        <w:t xml:space="preserve"> (and presumably other psychiatric </w:t>
      </w:r>
      <w:r w:rsidR="007F63FE" w:rsidRPr="0070155F">
        <w:rPr>
          <w:rFonts w:ascii="Times New Roman" w:hAnsi="Times New Roman"/>
          <w:sz w:val="22"/>
          <w:szCs w:val="22"/>
        </w:rPr>
        <w:t>disorders</w:t>
      </w:r>
      <w:r w:rsidR="00550780" w:rsidRPr="0070155F">
        <w:rPr>
          <w:rFonts w:ascii="Times New Roman" w:hAnsi="Times New Roman"/>
          <w:sz w:val="22"/>
          <w:szCs w:val="22"/>
        </w:rPr>
        <w:t>)</w:t>
      </w:r>
      <w:r w:rsidR="007618FB" w:rsidRPr="0070155F">
        <w:rPr>
          <w:rFonts w:ascii="Times New Roman" w:hAnsi="Times New Roman"/>
          <w:sz w:val="22"/>
          <w:szCs w:val="22"/>
        </w:rPr>
        <w:t xml:space="preserve"> was</w:t>
      </w:r>
      <w:r w:rsidR="00EA6EE7" w:rsidRPr="0070155F">
        <w:rPr>
          <w:rFonts w:ascii="Times New Roman" w:hAnsi="Times New Roman"/>
          <w:sz w:val="22"/>
          <w:szCs w:val="22"/>
        </w:rPr>
        <w:t xml:space="preserve"> a punishment sent by the gods</w:t>
      </w:r>
      <w:r w:rsidR="001F6389" w:rsidRPr="0070155F">
        <w:rPr>
          <w:rFonts w:ascii="Times New Roman" w:hAnsi="Times New Roman"/>
          <w:sz w:val="22"/>
          <w:szCs w:val="22"/>
        </w:rPr>
        <w:t>, an</w:t>
      </w:r>
      <w:r w:rsidR="00A56FE4" w:rsidRPr="0070155F">
        <w:rPr>
          <w:rFonts w:ascii="Times New Roman" w:hAnsi="Times New Roman"/>
          <w:sz w:val="22"/>
          <w:szCs w:val="22"/>
        </w:rPr>
        <w:t xml:space="preserve">d many </w:t>
      </w:r>
      <w:r w:rsidR="00257A85" w:rsidRPr="0070155F">
        <w:rPr>
          <w:rFonts w:ascii="Times New Roman" w:hAnsi="Times New Roman"/>
          <w:sz w:val="22"/>
          <w:szCs w:val="22"/>
        </w:rPr>
        <w:t xml:space="preserve">of those </w:t>
      </w:r>
      <w:r w:rsidR="00603D99" w:rsidRPr="0070155F">
        <w:rPr>
          <w:rFonts w:ascii="Times New Roman" w:hAnsi="Times New Roman"/>
          <w:sz w:val="22"/>
          <w:szCs w:val="22"/>
        </w:rPr>
        <w:t>affected</w:t>
      </w:r>
      <w:r w:rsidR="00257A85" w:rsidRPr="0070155F">
        <w:rPr>
          <w:rFonts w:ascii="Times New Roman" w:hAnsi="Times New Roman"/>
          <w:sz w:val="22"/>
          <w:szCs w:val="22"/>
        </w:rPr>
        <w:t xml:space="preserve"> would seek </w:t>
      </w:r>
      <w:r w:rsidR="00197AB8" w:rsidRPr="0070155F">
        <w:rPr>
          <w:rFonts w:ascii="Times New Roman" w:hAnsi="Times New Roman"/>
          <w:sz w:val="22"/>
          <w:szCs w:val="22"/>
        </w:rPr>
        <w:t>help</w:t>
      </w:r>
      <w:r w:rsidR="00257A85" w:rsidRPr="0070155F">
        <w:rPr>
          <w:rFonts w:ascii="Times New Roman" w:hAnsi="Times New Roman"/>
          <w:sz w:val="22"/>
          <w:szCs w:val="22"/>
        </w:rPr>
        <w:t xml:space="preserve"> </w:t>
      </w:r>
      <w:r w:rsidR="00C65176" w:rsidRPr="0070155F">
        <w:rPr>
          <w:rFonts w:ascii="Times New Roman" w:hAnsi="Times New Roman"/>
          <w:sz w:val="22"/>
          <w:szCs w:val="22"/>
        </w:rPr>
        <w:t>for their condition</w:t>
      </w:r>
      <w:r w:rsidR="007F63FE" w:rsidRPr="0070155F">
        <w:rPr>
          <w:rFonts w:ascii="Times New Roman" w:hAnsi="Times New Roman"/>
          <w:sz w:val="22"/>
          <w:szCs w:val="22"/>
        </w:rPr>
        <w:t xml:space="preserve"> </w:t>
      </w:r>
      <w:r w:rsidR="00550780" w:rsidRPr="0070155F">
        <w:rPr>
          <w:rFonts w:ascii="Times New Roman" w:hAnsi="Times New Roman"/>
          <w:sz w:val="22"/>
          <w:szCs w:val="22"/>
        </w:rPr>
        <w:t>in</w:t>
      </w:r>
      <w:r w:rsidR="006B7595" w:rsidRPr="0070155F">
        <w:rPr>
          <w:rFonts w:ascii="Times New Roman" w:hAnsi="Times New Roman"/>
          <w:sz w:val="22"/>
          <w:szCs w:val="22"/>
        </w:rPr>
        <w:t xml:space="preserve"> temples and</w:t>
      </w:r>
      <w:r w:rsidR="00603D99" w:rsidRPr="0070155F">
        <w:rPr>
          <w:rFonts w:ascii="Times New Roman" w:hAnsi="Times New Roman"/>
          <w:sz w:val="22"/>
          <w:szCs w:val="22"/>
        </w:rPr>
        <w:t xml:space="preserve"> places of worship</w:t>
      </w:r>
      <w:r w:rsidR="006B7595" w:rsidRPr="0070155F">
        <w:rPr>
          <w:rFonts w:ascii="Times New Roman" w:hAnsi="Times New Roman"/>
          <w:sz w:val="22"/>
          <w:szCs w:val="22"/>
        </w:rPr>
        <w:t>.</w:t>
      </w:r>
      <w:r w:rsidR="00876E58" w:rsidRPr="0070155F">
        <w:rPr>
          <w:rStyle w:val="FootnoteReference"/>
          <w:rFonts w:ascii="Times New Roman" w:hAnsi="Times New Roman"/>
          <w:sz w:val="22"/>
          <w:szCs w:val="22"/>
        </w:rPr>
        <w:footnoteReference w:id="62"/>
      </w:r>
      <w:r w:rsidR="009659A8" w:rsidRPr="0070155F">
        <w:rPr>
          <w:rFonts w:ascii="Times New Roman" w:hAnsi="Times New Roman"/>
          <w:sz w:val="22"/>
          <w:szCs w:val="22"/>
        </w:rPr>
        <w:t xml:space="preserve"> Incantations and purification rituals were </w:t>
      </w:r>
      <w:r w:rsidR="00FF007C" w:rsidRPr="0070155F">
        <w:rPr>
          <w:rFonts w:ascii="Times New Roman" w:hAnsi="Times New Roman"/>
          <w:sz w:val="22"/>
          <w:szCs w:val="22"/>
        </w:rPr>
        <w:t>the standard form</w:t>
      </w:r>
      <w:r w:rsidR="00B1587A" w:rsidRPr="0070155F">
        <w:rPr>
          <w:rFonts w:ascii="Times New Roman" w:hAnsi="Times New Roman"/>
          <w:sz w:val="22"/>
          <w:szCs w:val="22"/>
        </w:rPr>
        <w:t>s</w:t>
      </w:r>
      <w:r w:rsidR="00FF007C" w:rsidRPr="0070155F">
        <w:rPr>
          <w:rFonts w:ascii="Times New Roman" w:hAnsi="Times New Roman"/>
          <w:sz w:val="22"/>
          <w:szCs w:val="22"/>
        </w:rPr>
        <w:t xml:space="preserve"> of </w:t>
      </w:r>
      <w:r w:rsidR="00197AB8" w:rsidRPr="0070155F">
        <w:rPr>
          <w:rFonts w:ascii="Times New Roman" w:hAnsi="Times New Roman"/>
          <w:sz w:val="22"/>
          <w:szCs w:val="22"/>
        </w:rPr>
        <w:t>treatment</w:t>
      </w:r>
      <w:r w:rsidR="00EC688F" w:rsidRPr="0070155F">
        <w:rPr>
          <w:rFonts w:ascii="Times New Roman" w:hAnsi="Times New Roman"/>
          <w:sz w:val="22"/>
          <w:szCs w:val="22"/>
        </w:rPr>
        <w:t xml:space="preserve">, </w:t>
      </w:r>
      <w:r w:rsidR="00F919F7" w:rsidRPr="0070155F">
        <w:rPr>
          <w:rFonts w:ascii="Times New Roman" w:hAnsi="Times New Roman"/>
          <w:sz w:val="22"/>
          <w:szCs w:val="22"/>
        </w:rPr>
        <w:t xml:space="preserve">but the </w:t>
      </w:r>
      <w:r w:rsidR="000C142C" w:rsidRPr="0070155F">
        <w:rPr>
          <w:rFonts w:ascii="Times New Roman" w:hAnsi="Times New Roman"/>
          <w:sz w:val="22"/>
          <w:szCs w:val="22"/>
        </w:rPr>
        <w:t xml:space="preserve">Hippocratic author </w:t>
      </w:r>
      <w:r w:rsidR="007224CB" w:rsidRPr="0070155F">
        <w:rPr>
          <w:rFonts w:ascii="Times New Roman" w:hAnsi="Times New Roman"/>
          <w:sz w:val="22"/>
          <w:szCs w:val="22"/>
        </w:rPr>
        <w:t xml:space="preserve">of </w:t>
      </w:r>
      <w:r w:rsidR="007224CB" w:rsidRPr="0070155F">
        <w:rPr>
          <w:rFonts w:ascii="Times New Roman" w:hAnsi="Times New Roman"/>
          <w:i/>
          <w:iCs/>
          <w:sz w:val="22"/>
          <w:szCs w:val="22"/>
        </w:rPr>
        <w:t xml:space="preserve">On the Sacred Disease </w:t>
      </w:r>
      <w:r w:rsidR="0055344E" w:rsidRPr="0070155F">
        <w:rPr>
          <w:rFonts w:ascii="Times New Roman" w:hAnsi="Times New Roman"/>
          <w:sz w:val="22"/>
          <w:szCs w:val="22"/>
        </w:rPr>
        <w:t>declares</w:t>
      </w:r>
      <w:r w:rsidR="00D75BAD" w:rsidRPr="0070155F">
        <w:rPr>
          <w:rFonts w:ascii="Times New Roman" w:hAnsi="Times New Roman"/>
          <w:sz w:val="22"/>
          <w:szCs w:val="22"/>
        </w:rPr>
        <w:t xml:space="preserve"> </w:t>
      </w:r>
      <w:r w:rsidR="00496D58" w:rsidRPr="0070155F">
        <w:rPr>
          <w:rFonts w:ascii="Times New Roman" w:hAnsi="Times New Roman"/>
          <w:sz w:val="22"/>
          <w:szCs w:val="22"/>
        </w:rPr>
        <w:t xml:space="preserve">these </w:t>
      </w:r>
      <w:r w:rsidR="00702530" w:rsidRPr="0070155F">
        <w:rPr>
          <w:rFonts w:ascii="Times New Roman" w:hAnsi="Times New Roman"/>
          <w:sz w:val="22"/>
          <w:szCs w:val="22"/>
        </w:rPr>
        <w:t>methods</w:t>
      </w:r>
      <w:r w:rsidR="00DC0002" w:rsidRPr="0070155F">
        <w:rPr>
          <w:rFonts w:ascii="Times New Roman" w:hAnsi="Times New Roman"/>
          <w:sz w:val="22"/>
          <w:szCs w:val="22"/>
        </w:rPr>
        <w:t xml:space="preserve"> </w:t>
      </w:r>
      <w:r w:rsidR="0055344E" w:rsidRPr="0070155F">
        <w:rPr>
          <w:rFonts w:ascii="Times New Roman" w:hAnsi="Times New Roman"/>
          <w:sz w:val="22"/>
          <w:szCs w:val="22"/>
        </w:rPr>
        <w:t xml:space="preserve">sacrilegious </w:t>
      </w:r>
      <w:r w:rsidR="00453FEF" w:rsidRPr="0070155F">
        <w:rPr>
          <w:rFonts w:ascii="Times New Roman" w:hAnsi="Times New Roman"/>
          <w:sz w:val="22"/>
          <w:szCs w:val="22"/>
        </w:rPr>
        <w:t xml:space="preserve">and unholy </w:t>
      </w:r>
      <w:r w:rsidR="009320AA" w:rsidRPr="0070155F">
        <w:rPr>
          <w:rFonts w:ascii="Times New Roman" w:hAnsi="Times New Roman"/>
          <w:sz w:val="22"/>
          <w:szCs w:val="22"/>
        </w:rPr>
        <w:t>in themselves</w:t>
      </w:r>
      <w:r w:rsidR="00197AB8" w:rsidRPr="0070155F">
        <w:rPr>
          <w:rFonts w:ascii="Times New Roman" w:hAnsi="Times New Roman"/>
          <w:sz w:val="22"/>
          <w:szCs w:val="22"/>
        </w:rPr>
        <w:t>.</w:t>
      </w:r>
      <w:r w:rsidR="00E81F1D" w:rsidRPr="0070155F">
        <w:rPr>
          <w:rStyle w:val="FootnoteReference"/>
          <w:rFonts w:ascii="Times New Roman" w:hAnsi="Times New Roman"/>
          <w:sz w:val="22"/>
          <w:szCs w:val="22"/>
        </w:rPr>
        <w:footnoteReference w:id="63"/>
      </w:r>
      <w:r w:rsidR="00C021F2" w:rsidRPr="0070155F">
        <w:rPr>
          <w:rFonts w:ascii="Times New Roman" w:hAnsi="Times New Roman"/>
          <w:sz w:val="22"/>
          <w:szCs w:val="22"/>
        </w:rPr>
        <w:t xml:space="preserve"> For</w:t>
      </w:r>
      <w:r w:rsidR="00453FEF" w:rsidRPr="0070155F">
        <w:rPr>
          <w:rFonts w:ascii="Times New Roman" w:hAnsi="Times New Roman"/>
          <w:sz w:val="22"/>
          <w:szCs w:val="22"/>
        </w:rPr>
        <w:t xml:space="preserve"> if these so-called healers are truly </w:t>
      </w:r>
      <w:r w:rsidR="00F9512F" w:rsidRPr="0070155F">
        <w:rPr>
          <w:rFonts w:ascii="Times New Roman" w:hAnsi="Times New Roman"/>
          <w:sz w:val="22"/>
          <w:szCs w:val="22"/>
        </w:rPr>
        <w:t>purifying those</w:t>
      </w:r>
      <w:r w:rsidR="00E9511A" w:rsidRPr="0070155F">
        <w:rPr>
          <w:rFonts w:ascii="Times New Roman" w:hAnsi="Times New Roman"/>
          <w:sz w:val="22"/>
          <w:szCs w:val="22"/>
        </w:rPr>
        <w:t xml:space="preserve"> possessed by a god</w:t>
      </w:r>
      <w:r w:rsidR="00CD35EF" w:rsidRPr="0070155F">
        <w:rPr>
          <w:rFonts w:ascii="Times New Roman" w:hAnsi="Times New Roman"/>
          <w:sz w:val="22"/>
          <w:szCs w:val="22"/>
        </w:rPr>
        <w:t xml:space="preserve">, then their treatments should involve </w:t>
      </w:r>
      <w:r w:rsidR="006C4C3C" w:rsidRPr="0070155F">
        <w:rPr>
          <w:rFonts w:ascii="Times New Roman" w:hAnsi="Times New Roman"/>
          <w:sz w:val="22"/>
          <w:szCs w:val="22"/>
        </w:rPr>
        <w:t xml:space="preserve">some form of divine supplication, like </w:t>
      </w:r>
      <w:r w:rsidR="002644D9" w:rsidRPr="0070155F">
        <w:rPr>
          <w:rFonts w:ascii="Times New Roman" w:hAnsi="Times New Roman"/>
          <w:sz w:val="22"/>
          <w:szCs w:val="22"/>
        </w:rPr>
        <w:t>prayer</w:t>
      </w:r>
      <w:r w:rsidR="00540AE1" w:rsidRPr="0070155F">
        <w:rPr>
          <w:rFonts w:ascii="Times New Roman" w:hAnsi="Times New Roman"/>
          <w:sz w:val="22"/>
          <w:szCs w:val="22"/>
        </w:rPr>
        <w:t xml:space="preserve"> or </w:t>
      </w:r>
      <w:r w:rsidR="002644D9" w:rsidRPr="0070155F">
        <w:rPr>
          <w:rFonts w:ascii="Times New Roman" w:hAnsi="Times New Roman"/>
          <w:sz w:val="22"/>
          <w:szCs w:val="22"/>
        </w:rPr>
        <w:t>sacrifice</w:t>
      </w:r>
      <w:r w:rsidR="00540AE1" w:rsidRPr="0070155F">
        <w:rPr>
          <w:rFonts w:ascii="Times New Roman" w:hAnsi="Times New Roman"/>
          <w:sz w:val="22"/>
          <w:szCs w:val="22"/>
        </w:rPr>
        <w:t>.</w:t>
      </w:r>
      <w:r w:rsidR="00370541" w:rsidRPr="0070155F">
        <w:rPr>
          <w:rStyle w:val="FootnoteReference"/>
          <w:rFonts w:ascii="Times New Roman" w:hAnsi="Times New Roman"/>
          <w:sz w:val="22"/>
          <w:szCs w:val="22"/>
        </w:rPr>
        <w:footnoteReference w:id="64"/>
      </w:r>
      <w:r w:rsidR="00540AE1" w:rsidRPr="0070155F">
        <w:rPr>
          <w:rFonts w:ascii="Times New Roman" w:hAnsi="Times New Roman"/>
          <w:sz w:val="22"/>
          <w:szCs w:val="22"/>
        </w:rPr>
        <w:t xml:space="preserve"> </w:t>
      </w:r>
      <w:r w:rsidR="0042299E" w:rsidRPr="0070155F">
        <w:rPr>
          <w:rFonts w:ascii="Times New Roman" w:hAnsi="Times New Roman"/>
          <w:sz w:val="22"/>
          <w:szCs w:val="22"/>
        </w:rPr>
        <w:t>However, this is not the case, and</w:t>
      </w:r>
      <w:r w:rsidR="001618D1" w:rsidRPr="0070155F">
        <w:rPr>
          <w:rFonts w:ascii="Times New Roman" w:hAnsi="Times New Roman"/>
          <w:sz w:val="22"/>
          <w:szCs w:val="22"/>
        </w:rPr>
        <w:t xml:space="preserve"> the writer makes clear that epilepsy is no </w:t>
      </w:r>
      <w:r w:rsidR="00242B50" w:rsidRPr="0070155F">
        <w:rPr>
          <w:rFonts w:ascii="Times New Roman" w:hAnsi="Times New Roman"/>
          <w:sz w:val="22"/>
          <w:szCs w:val="22"/>
        </w:rPr>
        <w:t xml:space="preserve">more divine than any other disease </w:t>
      </w:r>
      <w:r w:rsidR="00C36F8F" w:rsidRPr="0070155F">
        <w:rPr>
          <w:rFonts w:ascii="Times New Roman" w:hAnsi="Times New Roman"/>
          <w:sz w:val="22"/>
          <w:szCs w:val="22"/>
        </w:rPr>
        <w:t>caused by natur</w:t>
      </w:r>
      <w:r w:rsidR="00FE6AD6" w:rsidRPr="0070155F">
        <w:rPr>
          <w:rFonts w:ascii="Times New Roman" w:hAnsi="Times New Roman"/>
          <w:sz w:val="22"/>
          <w:szCs w:val="22"/>
        </w:rPr>
        <w:t>e</w:t>
      </w:r>
      <w:r w:rsidR="004D4675" w:rsidRPr="0070155F">
        <w:rPr>
          <w:rFonts w:ascii="Times New Roman" w:hAnsi="Times New Roman"/>
          <w:sz w:val="22"/>
          <w:szCs w:val="22"/>
        </w:rPr>
        <w:t xml:space="preserve">. The </w:t>
      </w:r>
      <w:r w:rsidR="00074ABE" w:rsidRPr="0070155F">
        <w:rPr>
          <w:rFonts w:ascii="Times New Roman" w:hAnsi="Times New Roman"/>
          <w:sz w:val="22"/>
          <w:szCs w:val="22"/>
        </w:rPr>
        <w:t>writer</w:t>
      </w:r>
      <w:r w:rsidR="009A73D2" w:rsidRPr="0070155F">
        <w:rPr>
          <w:rFonts w:ascii="Times New Roman" w:hAnsi="Times New Roman"/>
          <w:sz w:val="22"/>
          <w:szCs w:val="22"/>
        </w:rPr>
        <w:t xml:space="preserve"> stat</w:t>
      </w:r>
      <w:r w:rsidR="00074ABE" w:rsidRPr="0070155F">
        <w:rPr>
          <w:rFonts w:ascii="Times New Roman" w:hAnsi="Times New Roman"/>
          <w:sz w:val="22"/>
          <w:szCs w:val="22"/>
        </w:rPr>
        <w:t>es</w:t>
      </w:r>
      <w:r w:rsidR="009A73D2" w:rsidRPr="0070155F">
        <w:rPr>
          <w:rFonts w:ascii="Times New Roman" w:hAnsi="Times New Roman"/>
          <w:sz w:val="22"/>
          <w:szCs w:val="22"/>
        </w:rPr>
        <w:t xml:space="preserve"> that its</w:t>
      </w:r>
      <w:r w:rsidR="00146D1F" w:rsidRPr="0070155F">
        <w:rPr>
          <w:rFonts w:ascii="Times New Roman" w:hAnsi="Times New Roman"/>
          <w:sz w:val="22"/>
          <w:szCs w:val="22"/>
        </w:rPr>
        <w:t xml:space="preserve"> </w:t>
      </w:r>
      <w:r w:rsidR="009A73D2" w:rsidRPr="0070155F">
        <w:rPr>
          <w:rFonts w:ascii="Times New Roman" w:hAnsi="Times New Roman"/>
          <w:sz w:val="22"/>
          <w:szCs w:val="22"/>
        </w:rPr>
        <w:t xml:space="preserve">presumed divine </w:t>
      </w:r>
      <w:r w:rsidR="00991E2C" w:rsidRPr="0070155F">
        <w:rPr>
          <w:rFonts w:ascii="Times New Roman" w:hAnsi="Times New Roman"/>
          <w:sz w:val="22"/>
          <w:szCs w:val="22"/>
        </w:rPr>
        <w:t xml:space="preserve">origins are due to </w:t>
      </w:r>
      <w:r w:rsidR="00ED56FD" w:rsidRPr="0070155F">
        <w:rPr>
          <w:rFonts w:ascii="Times New Roman" w:hAnsi="Times New Roman"/>
          <w:sz w:val="22"/>
          <w:szCs w:val="22"/>
        </w:rPr>
        <w:t xml:space="preserve">people’s </w:t>
      </w:r>
      <w:r w:rsidR="002D02C7" w:rsidRPr="0070155F">
        <w:rPr>
          <w:rFonts w:ascii="Times New Roman" w:hAnsi="Times New Roman"/>
          <w:sz w:val="22"/>
          <w:szCs w:val="22"/>
        </w:rPr>
        <w:t>“inexperience” and “wonder</w:t>
      </w:r>
      <w:r w:rsidR="00F452E0" w:rsidRPr="0070155F">
        <w:rPr>
          <w:rFonts w:ascii="Times New Roman" w:hAnsi="Times New Roman"/>
          <w:sz w:val="22"/>
          <w:szCs w:val="22"/>
        </w:rPr>
        <w:t>”</w:t>
      </w:r>
      <w:r w:rsidR="002D02C7" w:rsidRPr="0070155F">
        <w:rPr>
          <w:rFonts w:ascii="Times New Roman" w:hAnsi="Times New Roman"/>
          <w:sz w:val="22"/>
          <w:szCs w:val="22"/>
        </w:rPr>
        <w:t xml:space="preserve"> </w:t>
      </w:r>
      <w:r w:rsidR="00934678" w:rsidRPr="0070155F">
        <w:rPr>
          <w:rFonts w:ascii="Times New Roman" w:hAnsi="Times New Roman"/>
          <w:sz w:val="22"/>
          <w:szCs w:val="22"/>
        </w:rPr>
        <w:t xml:space="preserve">at </w:t>
      </w:r>
      <w:r w:rsidR="00F452E0" w:rsidRPr="0070155F">
        <w:rPr>
          <w:rFonts w:ascii="Times New Roman" w:hAnsi="Times New Roman"/>
          <w:sz w:val="22"/>
          <w:szCs w:val="22"/>
        </w:rPr>
        <w:t>the disease’s</w:t>
      </w:r>
      <w:r w:rsidR="00934678" w:rsidRPr="0070155F">
        <w:rPr>
          <w:rFonts w:ascii="Times New Roman" w:hAnsi="Times New Roman"/>
          <w:sz w:val="22"/>
          <w:szCs w:val="22"/>
        </w:rPr>
        <w:t xml:space="preserve"> </w:t>
      </w:r>
      <w:r w:rsidR="008C5058" w:rsidRPr="0070155F">
        <w:rPr>
          <w:rFonts w:ascii="Times New Roman" w:hAnsi="Times New Roman"/>
          <w:sz w:val="22"/>
          <w:szCs w:val="22"/>
        </w:rPr>
        <w:t>strange</w:t>
      </w:r>
      <w:r w:rsidR="00934678" w:rsidRPr="0070155F">
        <w:rPr>
          <w:rFonts w:ascii="Times New Roman" w:hAnsi="Times New Roman"/>
          <w:sz w:val="22"/>
          <w:szCs w:val="22"/>
        </w:rPr>
        <w:t xml:space="preserve"> </w:t>
      </w:r>
      <w:r w:rsidR="00A674DC" w:rsidRPr="0070155F">
        <w:rPr>
          <w:rFonts w:ascii="Times New Roman" w:hAnsi="Times New Roman"/>
          <w:sz w:val="22"/>
          <w:szCs w:val="22"/>
        </w:rPr>
        <w:t>symptoms</w:t>
      </w:r>
      <w:r w:rsidR="00C677D5" w:rsidRPr="0070155F">
        <w:rPr>
          <w:rFonts w:ascii="Times New Roman" w:hAnsi="Times New Roman"/>
          <w:sz w:val="22"/>
          <w:szCs w:val="22"/>
        </w:rPr>
        <w:t>.</w:t>
      </w:r>
      <w:r w:rsidR="00370541" w:rsidRPr="0070155F">
        <w:rPr>
          <w:rStyle w:val="FootnoteReference"/>
          <w:rFonts w:ascii="Times New Roman" w:hAnsi="Times New Roman"/>
          <w:sz w:val="22"/>
          <w:szCs w:val="22"/>
        </w:rPr>
        <w:footnoteReference w:id="65"/>
      </w:r>
      <w:r w:rsidR="004671C3" w:rsidRPr="0070155F">
        <w:rPr>
          <w:rFonts w:ascii="Times New Roman" w:hAnsi="Times New Roman"/>
          <w:sz w:val="22"/>
          <w:szCs w:val="22"/>
        </w:rPr>
        <w:t xml:space="preserve"> </w:t>
      </w:r>
      <w:r w:rsidR="00B94260" w:rsidRPr="0070155F">
        <w:rPr>
          <w:rFonts w:ascii="Times New Roman" w:hAnsi="Times New Roman"/>
          <w:sz w:val="22"/>
          <w:szCs w:val="22"/>
        </w:rPr>
        <w:t>It is important to note that t</w:t>
      </w:r>
      <w:r w:rsidR="00B735B1" w:rsidRPr="0070155F">
        <w:rPr>
          <w:rFonts w:ascii="Times New Roman" w:hAnsi="Times New Roman"/>
          <w:sz w:val="22"/>
          <w:szCs w:val="22"/>
        </w:rPr>
        <w:t xml:space="preserve">he text </w:t>
      </w:r>
      <w:r w:rsidR="00C90EDA" w:rsidRPr="0070155F">
        <w:rPr>
          <w:rFonts w:ascii="Times New Roman" w:hAnsi="Times New Roman"/>
          <w:sz w:val="22"/>
          <w:szCs w:val="22"/>
        </w:rPr>
        <w:t>denounces these</w:t>
      </w:r>
      <w:r w:rsidR="00557B64" w:rsidRPr="0070155F">
        <w:rPr>
          <w:rFonts w:ascii="Times New Roman" w:hAnsi="Times New Roman"/>
          <w:sz w:val="22"/>
          <w:szCs w:val="22"/>
        </w:rPr>
        <w:t xml:space="preserve"> “magicians, purifiers, charlatans and quacks”</w:t>
      </w:r>
      <w:r w:rsidR="00E02826" w:rsidRPr="0070155F">
        <w:rPr>
          <w:rFonts w:ascii="Times New Roman" w:hAnsi="Times New Roman"/>
          <w:sz w:val="22"/>
          <w:szCs w:val="22"/>
        </w:rPr>
        <w:t xml:space="preserve"> for their </w:t>
      </w:r>
      <w:r w:rsidR="009D5912" w:rsidRPr="0070155F">
        <w:rPr>
          <w:rFonts w:ascii="Times New Roman" w:hAnsi="Times New Roman"/>
          <w:sz w:val="22"/>
          <w:szCs w:val="22"/>
        </w:rPr>
        <w:t>misappropriation</w:t>
      </w:r>
      <w:r w:rsidR="00E02826" w:rsidRPr="0070155F">
        <w:rPr>
          <w:rFonts w:ascii="Times New Roman" w:hAnsi="Times New Roman"/>
          <w:sz w:val="22"/>
          <w:szCs w:val="22"/>
        </w:rPr>
        <w:t xml:space="preserve"> </w:t>
      </w:r>
      <w:r w:rsidR="007F33A2" w:rsidRPr="0070155F">
        <w:rPr>
          <w:rFonts w:ascii="Times New Roman" w:hAnsi="Times New Roman"/>
          <w:sz w:val="22"/>
          <w:szCs w:val="22"/>
        </w:rPr>
        <w:t>of medicin</w:t>
      </w:r>
      <w:r w:rsidR="006C64D3" w:rsidRPr="0070155F">
        <w:rPr>
          <w:rFonts w:ascii="Times New Roman" w:hAnsi="Times New Roman"/>
          <w:sz w:val="22"/>
          <w:szCs w:val="22"/>
        </w:rPr>
        <w:t>e</w:t>
      </w:r>
      <w:r w:rsidR="009D5912" w:rsidRPr="0070155F">
        <w:rPr>
          <w:rFonts w:ascii="Times New Roman" w:hAnsi="Times New Roman"/>
          <w:sz w:val="22"/>
          <w:szCs w:val="22"/>
        </w:rPr>
        <w:t xml:space="preserve">, but makes sure </w:t>
      </w:r>
      <w:r w:rsidR="007262D4" w:rsidRPr="0070155F">
        <w:rPr>
          <w:rFonts w:ascii="Times New Roman" w:hAnsi="Times New Roman"/>
          <w:sz w:val="22"/>
          <w:szCs w:val="22"/>
        </w:rPr>
        <w:t xml:space="preserve">not to </w:t>
      </w:r>
      <w:r w:rsidR="002E50DB" w:rsidRPr="0070155F">
        <w:rPr>
          <w:rFonts w:ascii="Times New Roman" w:hAnsi="Times New Roman"/>
          <w:sz w:val="22"/>
          <w:szCs w:val="22"/>
        </w:rPr>
        <w:t xml:space="preserve">totally </w:t>
      </w:r>
      <w:r w:rsidR="00322B4F" w:rsidRPr="0070155F">
        <w:rPr>
          <w:rFonts w:ascii="Times New Roman" w:hAnsi="Times New Roman"/>
          <w:sz w:val="22"/>
          <w:szCs w:val="22"/>
        </w:rPr>
        <w:t>discard</w:t>
      </w:r>
      <w:r w:rsidR="00066EA4" w:rsidRPr="0070155F">
        <w:rPr>
          <w:rFonts w:ascii="Times New Roman" w:hAnsi="Times New Roman"/>
          <w:sz w:val="22"/>
          <w:szCs w:val="22"/>
        </w:rPr>
        <w:t xml:space="preserve"> </w:t>
      </w:r>
      <w:r w:rsidR="0097546E" w:rsidRPr="0070155F">
        <w:rPr>
          <w:rFonts w:ascii="Times New Roman" w:hAnsi="Times New Roman"/>
          <w:sz w:val="22"/>
          <w:szCs w:val="22"/>
        </w:rPr>
        <w:t>spirituality</w:t>
      </w:r>
      <w:r w:rsidR="00066EA4" w:rsidRPr="0070155F">
        <w:rPr>
          <w:rFonts w:ascii="Times New Roman" w:hAnsi="Times New Roman"/>
          <w:sz w:val="22"/>
          <w:szCs w:val="22"/>
        </w:rPr>
        <w:t xml:space="preserve"> from </w:t>
      </w:r>
      <w:r w:rsidR="00322B4F" w:rsidRPr="0070155F">
        <w:rPr>
          <w:rFonts w:ascii="Times New Roman" w:hAnsi="Times New Roman"/>
          <w:sz w:val="22"/>
          <w:szCs w:val="22"/>
        </w:rPr>
        <w:t xml:space="preserve">their </w:t>
      </w:r>
      <w:r w:rsidR="00BA57C1" w:rsidRPr="0070155F">
        <w:rPr>
          <w:rFonts w:ascii="Times New Roman" w:hAnsi="Times New Roman"/>
          <w:sz w:val="22"/>
          <w:szCs w:val="22"/>
        </w:rPr>
        <w:t>rational argument.</w:t>
      </w:r>
      <w:r w:rsidR="003D3B37" w:rsidRPr="0070155F">
        <w:rPr>
          <w:rStyle w:val="FootnoteReference"/>
          <w:rFonts w:ascii="Times New Roman" w:hAnsi="Times New Roman"/>
          <w:sz w:val="22"/>
          <w:szCs w:val="22"/>
        </w:rPr>
        <w:footnoteReference w:id="66"/>
      </w:r>
      <w:r w:rsidR="00BA57C1" w:rsidRPr="0070155F">
        <w:rPr>
          <w:rFonts w:ascii="Times New Roman" w:hAnsi="Times New Roman"/>
          <w:sz w:val="22"/>
          <w:szCs w:val="22"/>
        </w:rPr>
        <w:t xml:space="preserve"> </w:t>
      </w:r>
      <w:r w:rsidR="003D5A69" w:rsidRPr="0070155F">
        <w:rPr>
          <w:rFonts w:ascii="Times New Roman" w:hAnsi="Times New Roman"/>
          <w:sz w:val="22"/>
          <w:szCs w:val="22"/>
        </w:rPr>
        <w:t>As a Hippocratic physician, the</w:t>
      </w:r>
      <w:r w:rsidR="00E02826" w:rsidRPr="0070155F">
        <w:rPr>
          <w:rFonts w:ascii="Times New Roman" w:hAnsi="Times New Roman"/>
          <w:sz w:val="22"/>
          <w:szCs w:val="22"/>
        </w:rPr>
        <w:t xml:space="preserve"> </w:t>
      </w:r>
      <w:r w:rsidR="006C64D3" w:rsidRPr="0070155F">
        <w:rPr>
          <w:rFonts w:ascii="Times New Roman" w:hAnsi="Times New Roman"/>
          <w:sz w:val="22"/>
          <w:szCs w:val="22"/>
        </w:rPr>
        <w:t xml:space="preserve">author </w:t>
      </w:r>
      <w:r w:rsidR="00B055E7" w:rsidRPr="0070155F">
        <w:rPr>
          <w:rFonts w:ascii="Times New Roman" w:hAnsi="Times New Roman"/>
          <w:sz w:val="22"/>
          <w:szCs w:val="22"/>
        </w:rPr>
        <w:t xml:space="preserve">supports the </w:t>
      </w:r>
      <w:r w:rsidR="00F07205" w:rsidRPr="0070155F">
        <w:rPr>
          <w:rFonts w:ascii="Times New Roman" w:hAnsi="Times New Roman"/>
          <w:sz w:val="22"/>
          <w:szCs w:val="22"/>
        </w:rPr>
        <w:t>notion tha</w:t>
      </w:r>
      <w:r w:rsidR="00B055E7" w:rsidRPr="0070155F">
        <w:rPr>
          <w:rFonts w:ascii="Times New Roman" w:hAnsi="Times New Roman"/>
          <w:sz w:val="22"/>
          <w:szCs w:val="22"/>
        </w:rPr>
        <w:t>t</w:t>
      </w:r>
      <w:r w:rsidR="00F07205" w:rsidRPr="0070155F">
        <w:rPr>
          <w:rFonts w:ascii="Times New Roman" w:hAnsi="Times New Roman"/>
          <w:sz w:val="22"/>
          <w:szCs w:val="22"/>
        </w:rPr>
        <w:t xml:space="preserve"> t</w:t>
      </w:r>
      <w:r w:rsidR="00B055E7" w:rsidRPr="0070155F">
        <w:rPr>
          <w:rFonts w:ascii="Times New Roman" w:hAnsi="Times New Roman"/>
          <w:sz w:val="22"/>
          <w:szCs w:val="22"/>
        </w:rPr>
        <w:t>he</w:t>
      </w:r>
      <w:r w:rsidR="00F07205" w:rsidRPr="0070155F">
        <w:rPr>
          <w:rFonts w:ascii="Times New Roman" w:hAnsi="Times New Roman"/>
          <w:sz w:val="22"/>
          <w:szCs w:val="22"/>
        </w:rPr>
        <w:t>re is a</w:t>
      </w:r>
      <w:r w:rsidR="00B055E7" w:rsidRPr="0070155F">
        <w:rPr>
          <w:rFonts w:ascii="Times New Roman" w:hAnsi="Times New Roman"/>
          <w:sz w:val="22"/>
          <w:szCs w:val="22"/>
        </w:rPr>
        <w:t xml:space="preserve"> single order of causality </w:t>
      </w:r>
      <w:r w:rsidR="00F07205" w:rsidRPr="0070155F">
        <w:rPr>
          <w:rFonts w:ascii="Times New Roman" w:hAnsi="Times New Roman"/>
          <w:sz w:val="22"/>
          <w:szCs w:val="22"/>
        </w:rPr>
        <w:t>for all illness</w:t>
      </w:r>
      <w:r w:rsidR="00542DBD" w:rsidRPr="0070155F">
        <w:rPr>
          <w:rFonts w:ascii="Times New Roman" w:hAnsi="Times New Roman"/>
          <w:sz w:val="22"/>
          <w:szCs w:val="22"/>
        </w:rPr>
        <w:t>;</w:t>
      </w:r>
      <w:r w:rsidR="00183C02" w:rsidRPr="0070155F">
        <w:rPr>
          <w:rFonts w:ascii="Times New Roman" w:hAnsi="Times New Roman"/>
          <w:sz w:val="22"/>
          <w:szCs w:val="22"/>
        </w:rPr>
        <w:t xml:space="preserve"> </w:t>
      </w:r>
      <w:r w:rsidR="00B758D5" w:rsidRPr="0070155F">
        <w:rPr>
          <w:rFonts w:ascii="Times New Roman" w:hAnsi="Times New Roman"/>
          <w:sz w:val="22"/>
          <w:szCs w:val="22"/>
        </w:rPr>
        <w:t xml:space="preserve">a causality </w:t>
      </w:r>
      <w:r w:rsidR="00183C02" w:rsidRPr="0070155F">
        <w:rPr>
          <w:rFonts w:ascii="Times New Roman" w:hAnsi="Times New Roman"/>
          <w:sz w:val="22"/>
          <w:szCs w:val="22"/>
        </w:rPr>
        <w:t xml:space="preserve">that is both natural and </w:t>
      </w:r>
      <w:r w:rsidR="000C0BD7" w:rsidRPr="0070155F">
        <w:rPr>
          <w:rFonts w:ascii="Times New Roman" w:hAnsi="Times New Roman"/>
          <w:sz w:val="22"/>
          <w:szCs w:val="22"/>
        </w:rPr>
        <w:t>sacred</w:t>
      </w:r>
      <w:r w:rsidR="00183C02" w:rsidRPr="0070155F">
        <w:rPr>
          <w:rFonts w:ascii="Times New Roman" w:hAnsi="Times New Roman"/>
          <w:sz w:val="22"/>
          <w:szCs w:val="22"/>
        </w:rPr>
        <w:t>.</w:t>
      </w:r>
      <w:r w:rsidR="00921896" w:rsidRPr="0070155F">
        <w:rPr>
          <w:rStyle w:val="FootnoteReference"/>
          <w:rFonts w:ascii="Times New Roman" w:hAnsi="Times New Roman"/>
          <w:sz w:val="22"/>
          <w:szCs w:val="22"/>
        </w:rPr>
        <w:footnoteReference w:id="67"/>
      </w:r>
      <w:r w:rsidR="004A19ED" w:rsidRPr="0070155F">
        <w:rPr>
          <w:rFonts w:ascii="Times New Roman" w:hAnsi="Times New Roman"/>
          <w:sz w:val="22"/>
          <w:szCs w:val="22"/>
        </w:rPr>
        <w:t xml:space="preserve"> Cosmologically speaking</w:t>
      </w:r>
      <w:r w:rsidR="00241C12" w:rsidRPr="0070155F">
        <w:rPr>
          <w:rFonts w:ascii="Times New Roman" w:hAnsi="Times New Roman"/>
          <w:sz w:val="22"/>
          <w:szCs w:val="22"/>
        </w:rPr>
        <w:t xml:space="preserve">, </w:t>
      </w:r>
      <w:r w:rsidR="00F008CA" w:rsidRPr="0070155F">
        <w:rPr>
          <w:rFonts w:ascii="Times New Roman" w:hAnsi="Times New Roman"/>
          <w:sz w:val="22"/>
          <w:szCs w:val="22"/>
        </w:rPr>
        <w:t xml:space="preserve">the ancient Greek worldview </w:t>
      </w:r>
      <w:r w:rsidR="009143DD" w:rsidRPr="0070155F">
        <w:rPr>
          <w:rFonts w:ascii="Times New Roman" w:hAnsi="Times New Roman"/>
          <w:sz w:val="22"/>
          <w:szCs w:val="22"/>
        </w:rPr>
        <w:t xml:space="preserve">could generally be </w:t>
      </w:r>
      <w:r w:rsidR="00E06360" w:rsidRPr="0070155F">
        <w:rPr>
          <w:rFonts w:ascii="Times New Roman" w:hAnsi="Times New Roman"/>
          <w:sz w:val="22"/>
          <w:szCs w:val="22"/>
        </w:rPr>
        <w:t>described</w:t>
      </w:r>
      <w:r w:rsidR="009143DD" w:rsidRPr="0070155F">
        <w:rPr>
          <w:rFonts w:ascii="Times New Roman" w:hAnsi="Times New Roman"/>
          <w:sz w:val="22"/>
          <w:szCs w:val="22"/>
        </w:rPr>
        <w:t xml:space="preserve"> as</w:t>
      </w:r>
      <w:r w:rsidR="00F008CA" w:rsidRPr="0070155F">
        <w:rPr>
          <w:rFonts w:ascii="Times New Roman" w:hAnsi="Times New Roman"/>
          <w:sz w:val="22"/>
          <w:szCs w:val="22"/>
        </w:rPr>
        <w:t xml:space="preserve"> pantheistic</w:t>
      </w:r>
      <w:r w:rsidR="00AF10DA" w:rsidRPr="0070155F">
        <w:rPr>
          <w:rFonts w:ascii="Times New Roman" w:hAnsi="Times New Roman"/>
          <w:sz w:val="22"/>
          <w:szCs w:val="22"/>
        </w:rPr>
        <w:t>, with g</w:t>
      </w:r>
      <w:r w:rsidR="00871B29" w:rsidRPr="0070155F">
        <w:rPr>
          <w:rFonts w:ascii="Times New Roman" w:hAnsi="Times New Roman"/>
          <w:sz w:val="22"/>
          <w:szCs w:val="22"/>
        </w:rPr>
        <w:t xml:space="preserve">ods and spirits seen </w:t>
      </w:r>
      <w:r w:rsidR="00761195" w:rsidRPr="0070155F">
        <w:rPr>
          <w:rFonts w:ascii="Times New Roman" w:hAnsi="Times New Roman"/>
          <w:sz w:val="22"/>
          <w:szCs w:val="22"/>
        </w:rPr>
        <w:t xml:space="preserve">permeating </w:t>
      </w:r>
      <w:r w:rsidR="00527004" w:rsidRPr="0070155F">
        <w:rPr>
          <w:rFonts w:ascii="Times New Roman" w:hAnsi="Times New Roman"/>
          <w:sz w:val="22"/>
          <w:szCs w:val="22"/>
        </w:rPr>
        <w:t>all things</w:t>
      </w:r>
      <w:r w:rsidR="00450E62" w:rsidRPr="0070155F">
        <w:rPr>
          <w:rFonts w:ascii="Times New Roman" w:hAnsi="Times New Roman"/>
          <w:sz w:val="22"/>
          <w:szCs w:val="22"/>
        </w:rPr>
        <w:t xml:space="preserve"> in the cosmos.</w:t>
      </w:r>
      <w:r w:rsidR="00A34781" w:rsidRPr="0070155F">
        <w:rPr>
          <w:rStyle w:val="FootnoteReference"/>
          <w:rFonts w:ascii="Times New Roman" w:hAnsi="Times New Roman"/>
          <w:sz w:val="22"/>
          <w:szCs w:val="22"/>
        </w:rPr>
        <w:footnoteReference w:id="68"/>
      </w:r>
      <w:r w:rsidR="00450E62" w:rsidRPr="0070155F">
        <w:rPr>
          <w:rFonts w:ascii="Times New Roman" w:hAnsi="Times New Roman"/>
          <w:sz w:val="22"/>
          <w:szCs w:val="22"/>
        </w:rPr>
        <w:t xml:space="preserve"> </w:t>
      </w:r>
      <w:r w:rsidR="00BC784C" w:rsidRPr="0070155F">
        <w:rPr>
          <w:rFonts w:ascii="Times New Roman" w:hAnsi="Times New Roman"/>
          <w:sz w:val="22"/>
          <w:szCs w:val="22"/>
        </w:rPr>
        <w:t xml:space="preserve">This </w:t>
      </w:r>
      <w:r w:rsidR="00962821" w:rsidRPr="0070155F">
        <w:rPr>
          <w:rFonts w:ascii="Times New Roman" w:hAnsi="Times New Roman"/>
          <w:sz w:val="22"/>
          <w:szCs w:val="22"/>
        </w:rPr>
        <w:t>does</w:t>
      </w:r>
      <w:r w:rsidR="00BC784C" w:rsidRPr="0070155F">
        <w:rPr>
          <w:rFonts w:ascii="Times New Roman" w:hAnsi="Times New Roman"/>
          <w:sz w:val="22"/>
          <w:szCs w:val="22"/>
        </w:rPr>
        <w:t xml:space="preserve"> not </w:t>
      </w:r>
      <w:r w:rsidR="00962821" w:rsidRPr="0070155F">
        <w:rPr>
          <w:rFonts w:ascii="Times New Roman" w:hAnsi="Times New Roman"/>
          <w:sz w:val="22"/>
          <w:szCs w:val="22"/>
        </w:rPr>
        <w:t>necessarily mean that the gods</w:t>
      </w:r>
      <w:r w:rsidR="009A1CA1" w:rsidRPr="0070155F">
        <w:rPr>
          <w:rFonts w:ascii="Times New Roman" w:hAnsi="Times New Roman"/>
          <w:sz w:val="22"/>
          <w:szCs w:val="22"/>
        </w:rPr>
        <w:t xml:space="preserve"> </w:t>
      </w:r>
      <w:r w:rsidR="006C4FFF" w:rsidRPr="0070155F">
        <w:rPr>
          <w:rFonts w:ascii="Times New Roman" w:hAnsi="Times New Roman"/>
          <w:sz w:val="22"/>
          <w:szCs w:val="22"/>
        </w:rPr>
        <w:t xml:space="preserve">personally </w:t>
      </w:r>
      <w:r w:rsidR="00614C94" w:rsidRPr="0070155F">
        <w:rPr>
          <w:rFonts w:ascii="Times New Roman" w:hAnsi="Times New Roman"/>
          <w:sz w:val="22"/>
          <w:szCs w:val="22"/>
        </w:rPr>
        <w:t xml:space="preserve">interfere </w:t>
      </w:r>
      <w:r w:rsidR="007413E6" w:rsidRPr="0070155F">
        <w:rPr>
          <w:rFonts w:ascii="Times New Roman" w:hAnsi="Times New Roman"/>
          <w:sz w:val="22"/>
          <w:szCs w:val="22"/>
        </w:rPr>
        <w:t xml:space="preserve">and are responsible for </w:t>
      </w:r>
      <w:r w:rsidR="00BA5DD7" w:rsidRPr="0070155F">
        <w:rPr>
          <w:rFonts w:ascii="Times New Roman" w:hAnsi="Times New Roman"/>
          <w:sz w:val="22"/>
          <w:szCs w:val="22"/>
        </w:rPr>
        <w:t xml:space="preserve">any </w:t>
      </w:r>
      <w:r w:rsidR="00FE0E08" w:rsidRPr="0070155F">
        <w:rPr>
          <w:rFonts w:ascii="Times New Roman" w:hAnsi="Times New Roman"/>
          <w:sz w:val="22"/>
          <w:szCs w:val="22"/>
        </w:rPr>
        <w:t xml:space="preserve">given </w:t>
      </w:r>
      <w:r w:rsidR="009A1CA1" w:rsidRPr="0070155F">
        <w:rPr>
          <w:rFonts w:ascii="Times New Roman" w:hAnsi="Times New Roman"/>
          <w:sz w:val="22"/>
          <w:szCs w:val="22"/>
        </w:rPr>
        <w:t>occurrence</w:t>
      </w:r>
      <w:r w:rsidR="000B7383" w:rsidRPr="0070155F">
        <w:rPr>
          <w:rFonts w:ascii="Times New Roman" w:hAnsi="Times New Roman"/>
          <w:sz w:val="22"/>
          <w:szCs w:val="22"/>
        </w:rPr>
        <w:t xml:space="preserve">, </w:t>
      </w:r>
      <w:r w:rsidR="00863314" w:rsidRPr="0070155F">
        <w:rPr>
          <w:rFonts w:ascii="Times New Roman" w:hAnsi="Times New Roman"/>
          <w:sz w:val="22"/>
          <w:szCs w:val="22"/>
        </w:rPr>
        <w:t xml:space="preserve">but rather </w:t>
      </w:r>
      <w:r w:rsidR="00CC6E5D" w:rsidRPr="0070155F">
        <w:rPr>
          <w:rFonts w:ascii="Times New Roman" w:hAnsi="Times New Roman"/>
          <w:sz w:val="22"/>
          <w:szCs w:val="22"/>
        </w:rPr>
        <w:t xml:space="preserve">that nature itself </w:t>
      </w:r>
      <w:r w:rsidR="000C0BD7" w:rsidRPr="0070155F">
        <w:rPr>
          <w:rFonts w:ascii="Times New Roman" w:hAnsi="Times New Roman"/>
          <w:sz w:val="22"/>
          <w:szCs w:val="22"/>
        </w:rPr>
        <w:t xml:space="preserve">was </w:t>
      </w:r>
      <w:r w:rsidR="00CC6E5D" w:rsidRPr="0070155F">
        <w:rPr>
          <w:rFonts w:ascii="Times New Roman" w:hAnsi="Times New Roman"/>
          <w:sz w:val="22"/>
          <w:szCs w:val="22"/>
        </w:rPr>
        <w:t>inherently divine</w:t>
      </w:r>
      <w:r w:rsidR="009D781D" w:rsidRPr="0070155F">
        <w:rPr>
          <w:rFonts w:ascii="Times New Roman" w:hAnsi="Times New Roman"/>
          <w:sz w:val="22"/>
          <w:szCs w:val="22"/>
        </w:rPr>
        <w:t>.</w:t>
      </w:r>
      <w:r w:rsidR="00C92409" w:rsidRPr="0070155F">
        <w:rPr>
          <w:rStyle w:val="FootnoteReference"/>
          <w:rFonts w:ascii="Times New Roman" w:hAnsi="Times New Roman"/>
          <w:sz w:val="22"/>
          <w:szCs w:val="22"/>
        </w:rPr>
        <w:footnoteReference w:id="69"/>
      </w:r>
      <w:r w:rsidR="00241C12" w:rsidRPr="0070155F">
        <w:rPr>
          <w:rFonts w:ascii="Times New Roman" w:hAnsi="Times New Roman"/>
          <w:sz w:val="22"/>
          <w:szCs w:val="22"/>
        </w:rPr>
        <w:t xml:space="preserve"> </w:t>
      </w:r>
      <w:r w:rsidR="00436B2C" w:rsidRPr="0070155F">
        <w:rPr>
          <w:rFonts w:ascii="Times New Roman" w:hAnsi="Times New Roman"/>
          <w:sz w:val="22"/>
          <w:szCs w:val="22"/>
        </w:rPr>
        <w:t>The art of medicine, even</w:t>
      </w:r>
      <w:r w:rsidR="009F4B93" w:rsidRPr="0070155F">
        <w:rPr>
          <w:rFonts w:ascii="Times New Roman" w:hAnsi="Times New Roman"/>
          <w:sz w:val="22"/>
          <w:szCs w:val="22"/>
        </w:rPr>
        <w:t xml:space="preserve"> </w:t>
      </w:r>
      <w:r w:rsidR="000C31FE" w:rsidRPr="0070155F">
        <w:rPr>
          <w:rFonts w:ascii="Times New Roman" w:hAnsi="Times New Roman"/>
          <w:sz w:val="22"/>
          <w:szCs w:val="22"/>
        </w:rPr>
        <w:t>to the</w:t>
      </w:r>
      <w:r w:rsidR="00436B2C" w:rsidRPr="0070155F">
        <w:rPr>
          <w:rFonts w:ascii="Times New Roman" w:hAnsi="Times New Roman"/>
          <w:sz w:val="22"/>
          <w:szCs w:val="22"/>
        </w:rPr>
        <w:t xml:space="preserve"> rational</w:t>
      </w:r>
      <w:r w:rsidR="000D13C0" w:rsidRPr="0070155F">
        <w:rPr>
          <w:rFonts w:ascii="Times New Roman" w:hAnsi="Times New Roman"/>
          <w:sz w:val="22"/>
          <w:szCs w:val="22"/>
        </w:rPr>
        <w:t xml:space="preserve"> </w:t>
      </w:r>
      <w:r w:rsidR="00436B2C" w:rsidRPr="0070155F">
        <w:rPr>
          <w:rFonts w:ascii="Times New Roman" w:hAnsi="Times New Roman"/>
          <w:sz w:val="22"/>
          <w:szCs w:val="22"/>
        </w:rPr>
        <w:t>Hippocratics</w:t>
      </w:r>
      <w:r w:rsidR="00357CE4" w:rsidRPr="0070155F">
        <w:rPr>
          <w:rFonts w:ascii="Times New Roman" w:hAnsi="Times New Roman"/>
          <w:sz w:val="22"/>
          <w:szCs w:val="22"/>
        </w:rPr>
        <w:t xml:space="preserve">, was not devoid of religious </w:t>
      </w:r>
      <w:r w:rsidR="008A54F0" w:rsidRPr="0070155F">
        <w:rPr>
          <w:rFonts w:ascii="Times New Roman" w:hAnsi="Times New Roman"/>
          <w:sz w:val="22"/>
          <w:szCs w:val="22"/>
        </w:rPr>
        <w:t>meaning</w:t>
      </w:r>
      <w:r w:rsidR="0089773A" w:rsidRPr="0070155F">
        <w:rPr>
          <w:rFonts w:ascii="Times New Roman" w:hAnsi="Times New Roman"/>
          <w:sz w:val="22"/>
          <w:szCs w:val="22"/>
        </w:rPr>
        <w:t xml:space="preserve">, and </w:t>
      </w:r>
      <w:r w:rsidR="00DB64A5" w:rsidRPr="0070155F">
        <w:rPr>
          <w:rFonts w:ascii="Times New Roman" w:hAnsi="Times New Roman"/>
          <w:sz w:val="22"/>
          <w:szCs w:val="22"/>
        </w:rPr>
        <w:t xml:space="preserve">evidence </w:t>
      </w:r>
      <w:r w:rsidR="00D51CF1" w:rsidRPr="0070155F">
        <w:rPr>
          <w:rFonts w:ascii="Times New Roman" w:hAnsi="Times New Roman"/>
          <w:sz w:val="22"/>
          <w:szCs w:val="22"/>
        </w:rPr>
        <w:t>suggests that other</w:t>
      </w:r>
      <w:r w:rsidR="0089773A" w:rsidRPr="0070155F">
        <w:rPr>
          <w:rFonts w:ascii="Times New Roman" w:hAnsi="Times New Roman"/>
          <w:sz w:val="22"/>
          <w:szCs w:val="22"/>
        </w:rPr>
        <w:t xml:space="preserve"> physicians of antiquity</w:t>
      </w:r>
      <w:r w:rsidR="00651A96" w:rsidRPr="0070155F">
        <w:rPr>
          <w:rFonts w:ascii="Times New Roman" w:hAnsi="Times New Roman"/>
          <w:sz w:val="22"/>
          <w:szCs w:val="22"/>
        </w:rPr>
        <w:t xml:space="preserve"> </w:t>
      </w:r>
      <w:r w:rsidR="00D51CF1" w:rsidRPr="0070155F">
        <w:rPr>
          <w:rFonts w:ascii="Times New Roman" w:hAnsi="Times New Roman"/>
          <w:sz w:val="22"/>
          <w:szCs w:val="22"/>
        </w:rPr>
        <w:t xml:space="preserve">also </w:t>
      </w:r>
      <w:r w:rsidR="00651A96" w:rsidRPr="0070155F">
        <w:rPr>
          <w:rFonts w:ascii="Times New Roman" w:hAnsi="Times New Roman"/>
          <w:sz w:val="22"/>
          <w:szCs w:val="22"/>
        </w:rPr>
        <w:t xml:space="preserve">acknowledged </w:t>
      </w:r>
      <w:r w:rsidR="00AE5CAB" w:rsidRPr="0070155F">
        <w:rPr>
          <w:rFonts w:ascii="Times New Roman" w:hAnsi="Times New Roman"/>
          <w:sz w:val="22"/>
          <w:szCs w:val="22"/>
        </w:rPr>
        <w:t xml:space="preserve">the </w:t>
      </w:r>
      <w:r w:rsidR="003958C7" w:rsidRPr="0070155F">
        <w:rPr>
          <w:rFonts w:ascii="Times New Roman" w:hAnsi="Times New Roman"/>
          <w:sz w:val="22"/>
          <w:szCs w:val="22"/>
        </w:rPr>
        <w:t xml:space="preserve">valuable role that </w:t>
      </w:r>
      <w:r w:rsidR="00162CF6" w:rsidRPr="0070155F">
        <w:rPr>
          <w:rFonts w:ascii="Times New Roman" w:hAnsi="Times New Roman"/>
          <w:sz w:val="22"/>
          <w:szCs w:val="22"/>
        </w:rPr>
        <w:t xml:space="preserve">the </w:t>
      </w:r>
      <w:r w:rsidR="003958C7" w:rsidRPr="0070155F">
        <w:rPr>
          <w:rFonts w:ascii="Times New Roman" w:hAnsi="Times New Roman"/>
          <w:sz w:val="22"/>
          <w:szCs w:val="22"/>
        </w:rPr>
        <w:t>divin</w:t>
      </w:r>
      <w:r w:rsidR="00162CF6" w:rsidRPr="0070155F">
        <w:rPr>
          <w:rFonts w:ascii="Times New Roman" w:hAnsi="Times New Roman"/>
          <w:sz w:val="22"/>
          <w:szCs w:val="22"/>
        </w:rPr>
        <w:t>e played in medicine</w:t>
      </w:r>
      <w:r w:rsidR="00357CE4" w:rsidRPr="0070155F">
        <w:rPr>
          <w:rFonts w:ascii="Times New Roman" w:hAnsi="Times New Roman"/>
          <w:sz w:val="22"/>
          <w:szCs w:val="22"/>
        </w:rPr>
        <w:t>.</w:t>
      </w:r>
      <w:r w:rsidR="002606FD" w:rsidRPr="0070155F">
        <w:rPr>
          <w:rStyle w:val="FootnoteReference"/>
          <w:rFonts w:ascii="Times New Roman" w:hAnsi="Times New Roman"/>
          <w:sz w:val="22"/>
          <w:szCs w:val="22"/>
        </w:rPr>
        <w:footnoteReference w:id="70"/>
      </w:r>
      <w:r w:rsidR="00162CF6" w:rsidRPr="0070155F">
        <w:rPr>
          <w:rFonts w:ascii="Times New Roman" w:hAnsi="Times New Roman"/>
          <w:sz w:val="22"/>
          <w:szCs w:val="22"/>
        </w:rPr>
        <w:t xml:space="preserve"> </w:t>
      </w:r>
      <w:r w:rsidR="00164820" w:rsidRPr="0070155F">
        <w:rPr>
          <w:rFonts w:ascii="Times New Roman" w:hAnsi="Times New Roman"/>
          <w:sz w:val="22"/>
          <w:szCs w:val="22"/>
        </w:rPr>
        <w:t>Even in</w:t>
      </w:r>
      <w:r w:rsidR="00487E28" w:rsidRPr="0070155F">
        <w:rPr>
          <w:rFonts w:ascii="Times New Roman" w:hAnsi="Times New Roman"/>
          <w:sz w:val="22"/>
          <w:szCs w:val="22"/>
        </w:rPr>
        <w:t xml:space="preserve"> </w:t>
      </w:r>
      <w:r w:rsidR="00164820" w:rsidRPr="0070155F">
        <w:rPr>
          <w:rFonts w:ascii="Times New Roman" w:hAnsi="Times New Roman"/>
          <w:sz w:val="22"/>
          <w:szCs w:val="22"/>
        </w:rPr>
        <w:t>late antiquity</w:t>
      </w:r>
      <w:r w:rsidR="00FB12D3" w:rsidRPr="0070155F">
        <w:rPr>
          <w:rFonts w:ascii="Times New Roman" w:hAnsi="Times New Roman"/>
          <w:sz w:val="22"/>
          <w:szCs w:val="22"/>
        </w:rPr>
        <w:t xml:space="preserve">, </w:t>
      </w:r>
      <w:r w:rsidR="00AE1837" w:rsidRPr="0070155F">
        <w:rPr>
          <w:rFonts w:ascii="Times New Roman" w:hAnsi="Times New Roman"/>
          <w:sz w:val="22"/>
          <w:szCs w:val="22"/>
        </w:rPr>
        <w:t xml:space="preserve">there is evidence that </w:t>
      </w:r>
      <w:r w:rsidR="00E01483" w:rsidRPr="0070155F">
        <w:rPr>
          <w:rFonts w:ascii="Times New Roman" w:hAnsi="Times New Roman"/>
          <w:sz w:val="22"/>
          <w:szCs w:val="22"/>
        </w:rPr>
        <w:t>healers</w:t>
      </w:r>
      <w:r w:rsidR="00FB12D3" w:rsidRPr="0070155F">
        <w:rPr>
          <w:rFonts w:ascii="Times New Roman" w:hAnsi="Times New Roman"/>
          <w:sz w:val="22"/>
          <w:szCs w:val="22"/>
        </w:rPr>
        <w:t xml:space="preserve"> and medical </w:t>
      </w:r>
      <w:r w:rsidR="00487E28" w:rsidRPr="0070155F">
        <w:rPr>
          <w:rFonts w:ascii="Times New Roman" w:hAnsi="Times New Roman"/>
          <w:sz w:val="22"/>
          <w:szCs w:val="22"/>
        </w:rPr>
        <w:t>practitioners</w:t>
      </w:r>
      <w:r w:rsidR="00C67B30" w:rsidRPr="0070155F">
        <w:rPr>
          <w:rFonts w:ascii="Times New Roman" w:hAnsi="Times New Roman"/>
          <w:sz w:val="22"/>
          <w:szCs w:val="22"/>
        </w:rPr>
        <w:t xml:space="preserve"> </w:t>
      </w:r>
      <w:r w:rsidR="00AE1837" w:rsidRPr="0070155F">
        <w:rPr>
          <w:rFonts w:ascii="Times New Roman" w:hAnsi="Times New Roman"/>
          <w:sz w:val="22"/>
          <w:szCs w:val="22"/>
        </w:rPr>
        <w:t xml:space="preserve">still </w:t>
      </w:r>
      <w:r w:rsidR="008A29C8" w:rsidRPr="0070155F">
        <w:rPr>
          <w:rFonts w:ascii="Times New Roman" w:hAnsi="Times New Roman"/>
          <w:sz w:val="22"/>
          <w:szCs w:val="22"/>
        </w:rPr>
        <w:t xml:space="preserve">considered the art </w:t>
      </w:r>
      <w:r w:rsidR="00680851" w:rsidRPr="0070155F">
        <w:rPr>
          <w:rFonts w:ascii="Times New Roman" w:hAnsi="Times New Roman"/>
          <w:sz w:val="22"/>
          <w:szCs w:val="22"/>
        </w:rPr>
        <w:t>to be</w:t>
      </w:r>
      <w:r w:rsidR="008174D7" w:rsidRPr="0070155F">
        <w:rPr>
          <w:rFonts w:ascii="Times New Roman" w:hAnsi="Times New Roman"/>
          <w:sz w:val="22"/>
          <w:szCs w:val="22"/>
        </w:rPr>
        <w:t xml:space="preserve"> something</w:t>
      </w:r>
      <w:r w:rsidR="00192B30" w:rsidRPr="0070155F">
        <w:rPr>
          <w:rFonts w:ascii="Times New Roman" w:hAnsi="Times New Roman"/>
          <w:sz w:val="22"/>
          <w:szCs w:val="22"/>
        </w:rPr>
        <w:t xml:space="preserve"> holy and</w:t>
      </w:r>
      <w:r w:rsidR="00CC0B47" w:rsidRPr="0070155F">
        <w:rPr>
          <w:rFonts w:ascii="Times New Roman" w:hAnsi="Times New Roman"/>
          <w:sz w:val="22"/>
          <w:szCs w:val="22"/>
        </w:rPr>
        <w:t xml:space="preserve"> </w:t>
      </w:r>
      <w:r w:rsidR="002216DD" w:rsidRPr="0070155F">
        <w:rPr>
          <w:rFonts w:ascii="Times New Roman" w:hAnsi="Times New Roman"/>
          <w:sz w:val="22"/>
          <w:szCs w:val="22"/>
        </w:rPr>
        <w:t>divinely inspired.</w:t>
      </w:r>
      <w:r w:rsidR="00AD771B" w:rsidRPr="0070155F">
        <w:rPr>
          <w:rStyle w:val="FootnoteReference"/>
          <w:rFonts w:ascii="Times New Roman" w:hAnsi="Times New Roman"/>
          <w:sz w:val="22"/>
          <w:szCs w:val="22"/>
        </w:rPr>
        <w:footnoteReference w:id="71"/>
      </w:r>
      <w:r w:rsidR="002216DD" w:rsidRPr="0070155F">
        <w:rPr>
          <w:rFonts w:ascii="Times New Roman" w:hAnsi="Times New Roman"/>
          <w:sz w:val="22"/>
          <w:szCs w:val="22"/>
        </w:rPr>
        <w:t xml:space="preserve"> </w:t>
      </w:r>
      <w:r w:rsidR="00BB358E" w:rsidRPr="0070155F">
        <w:rPr>
          <w:rFonts w:ascii="Times New Roman" w:hAnsi="Times New Roman"/>
          <w:sz w:val="22"/>
          <w:szCs w:val="22"/>
        </w:rPr>
        <w:t>Notably, t</w:t>
      </w:r>
      <w:r w:rsidR="00E01483" w:rsidRPr="0070155F">
        <w:rPr>
          <w:rFonts w:ascii="Times New Roman" w:hAnsi="Times New Roman"/>
          <w:sz w:val="22"/>
          <w:szCs w:val="22"/>
        </w:rPr>
        <w:t xml:space="preserve">he renowned second century CE </w:t>
      </w:r>
      <w:r w:rsidR="00054249" w:rsidRPr="0070155F">
        <w:rPr>
          <w:rFonts w:ascii="Times New Roman" w:hAnsi="Times New Roman"/>
          <w:sz w:val="22"/>
          <w:szCs w:val="22"/>
        </w:rPr>
        <w:t>physician</w:t>
      </w:r>
      <w:r w:rsidR="006805CB" w:rsidRPr="0070155F">
        <w:rPr>
          <w:rFonts w:ascii="Times New Roman" w:hAnsi="Times New Roman"/>
          <w:sz w:val="22"/>
          <w:szCs w:val="22"/>
        </w:rPr>
        <w:t>,</w:t>
      </w:r>
      <w:r w:rsidR="00054249" w:rsidRPr="0070155F">
        <w:rPr>
          <w:rFonts w:ascii="Times New Roman" w:hAnsi="Times New Roman"/>
          <w:sz w:val="22"/>
          <w:szCs w:val="22"/>
        </w:rPr>
        <w:t xml:space="preserve"> Galen</w:t>
      </w:r>
      <w:r w:rsidR="006805CB" w:rsidRPr="0070155F">
        <w:rPr>
          <w:rFonts w:ascii="Times New Roman" w:hAnsi="Times New Roman"/>
          <w:sz w:val="22"/>
          <w:szCs w:val="22"/>
        </w:rPr>
        <w:t>,</w:t>
      </w:r>
      <w:r w:rsidR="00E2441C" w:rsidRPr="0070155F">
        <w:rPr>
          <w:rFonts w:ascii="Times New Roman" w:hAnsi="Times New Roman"/>
          <w:sz w:val="22"/>
          <w:szCs w:val="22"/>
        </w:rPr>
        <w:t xml:space="preserve"> </w:t>
      </w:r>
      <w:r w:rsidR="00114B3A" w:rsidRPr="0070155F">
        <w:rPr>
          <w:rFonts w:ascii="Times New Roman" w:hAnsi="Times New Roman"/>
          <w:sz w:val="22"/>
          <w:szCs w:val="22"/>
        </w:rPr>
        <w:t xml:space="preserve">deemed the </w:t>
      </w:r>
      <w:r w:rsidR="00E01C41" w:rsidRPr="0070155F">
        <w:rPr>
          <w:rFonts w:ascii="Times New Roman" w:hAnsi="Times New Roman"/>
          <w:sz w:val="22"/>
          <w:szCs w:val="22"/>
        </w:rPr>
        <w:t>profession</w:t>
      </w:r>
      <w:r w:rsidR="00E976A3" w:rsidRPr="0070155F">
        <w:rPr>
          <w:rFonts w:ascii="Times New Roman" w:hAnsi="Times New Roman"/>
          <w:sz w:val="22"/>
          <w:szCs w:val="22"/>
        </w:rPr>
        <w:t xml:space="preserve"> to be deeply sacred</w:t>
      </w:r>
      <w:r w:rsidR="00C24F8A" w:rsidRPr="0070155F">
        <w:rPr>
          <w:rFonts w:ascii="Times New Roman" w:hAnsi="Times New Roman"/>
          <w:sz w:val="22"/>
          <w:szCs w:val="22"/>
        </w:rPr>
        <w:t xml:space="preserve">, </w:t>
      </w:r>
      <w:r w:rsidR="00DD3CDC" w:rsidRPr="0070155F">
        <w:rPr>
          <w:rFonts w:ascii="Times New Roman" w:hAnsi="Times New Roman"/>
          <w:sz w:val="22"/>
          <w:szCs w:val="22"/>
        </w:rPr>
        <w:t>believ</w:t>
      </w:r>
      <w:r w:rsidR="00C24F8A" w:rsidRPr="0070155F">
        <w:rPr>
          <w:rFonts w:ascii="Times New Roman" w:hAnsi="Times New Roman"/>
          <w:sz w:val="22"/>
          <w:szCs w:val="22"/>
        </w:rPr>
        <w:t xml:space="preserve">ing </w:t>
      </w:r>
      <w:r w:rsidR="00DD3CDC" w:rsidRPr="0070155F">
        <w:rPr>
          <w:rFonts w:ascii="Times New Roman" w:hAnsi="Times New Roman"/>
          <w:sz w:val="22"/>
          <w:szCs w:val="22"/>
        </w:rPr>
        <w:t xml:space="preserve">the </w:t>
      </w:r>
      <w:r w:rsidR="00E235C0" w:rsidRPr="0070155F">
        <w:rPr>
          <w:rFonts w:ascii="Times New Roman" w:hAnsi="Times New Roman"/>
          <w:sz w:val="22"/>
          <w:szCs w:val="22"/>
        </w:rPr>
        <w:t xml:space="preserve">art of </w:t>
      </w:r>
      <w:r w:rsidR="00FE6C58" w:rsidRPr="0070155F">
        <w:rPr>
          <w:rFonts w:ascii="Times New Roman" w:hAnsi="Times New Roman"/>
          <w:sz w:val="22"/>
          <w:szCs w:val="22"/>
        </w:rPr>
        <w:t>medicine</w:t>
      </w:r>
      <w:r w:rsidR="00DD3CDC" w:rsidRPr="0070155F">
        <w:rPr>
          <w:rFonts w:ascii="Times New Roman" w:hAnsi="Times New Roman"/>
          <w:sz w:val="22"/>
          <w:szCs w:val="22"/>
        </w:rPr>
        <w:t xml:space="preserve"> to be </w:t>
      </w:r>
      <w:r w:rsidR="00DD3CDC" w:rsidRPr="0070155F">
        <w:rPr>
          <w:rFonts w:ascii="Times New Roman" w:hAnsi="Times New Roman"/>
          <w:sz w:val="22"/>
          <w:szCs w:val="22"/>
        </w:rPr>
        <w:lastRenderedPageBreak/>
        <w:t>derived</w:t>
      </w:r>
      <w:r w:rsidR="0072348F" w:rsidRPr="0070155F">
        <w:rPr>
          <w:rFonts w:ascii="Times New Roman" w:hAnsi="Times New Roman"/>
          <w:sz w:val="22"/>
          <w:szCs w:val="22"/>
        </w:rPr>
        <w:t xml:space="preserve"> direc</w:t>
      </w:r>
      <w:r w:rsidR="00860590" w:rsidRPr="0070155F">
        <w:rPr>
          <w:rFonts w:ascii="Times New Roman" w:hAnsi="Times New Roman"/>
          <w:sz w:val="22"/>
          <w:szCs w:val="22"/>
        </w:rPr>
        <w:t>tly</w:t>
      </w:r>
      <w:r w:rsidR="00DD3CDC" w:rsidRPr="0070155F">
        <w:rPr>
          <w:rFonts w:ascii="Times New Roman" w:hAnsi="Times New Roman"/>
          <w:sz w:val="22"/>
          <w:szCs w:val="22"/>
        </w:rPr>
        <w:t xml:space="preserve"> from the healing god Asclepius.</w:t>
      </w:r>
      <w:r w:rsidR="00AD771B" w:rsidRPr="0070155F">
        <w:rPr>
          <w:rStyle w:val="FootnoteReference"/>
          <w:rFonts w:ascii="Times New Roman" w:hAnsi="Times New Roman"/>
          <w:sz w:val="22"/>
          <w:szCs w:val="22"/>
        </w:rPr>
        <w:footnoteReference w:id="72"/>
      </w:r>
      <w:r w:rsidR="00A838E1" w:rsidRPr="0070155F">
        <w:rPr>
          <w:rFonts w:ascii="Times New Roman" w:hAnsi="Times New Roman"/>
          <w:sz w:val="22"/>
          <w:szCs w:val="22"/>
        </w:rPr>
        <w:t xml:space="preserve"> </w:t>
      </w:r>
      <w:r w:rsidR="002C05EF" w:rsidRPr="0070155F">
        <w:rPr>
          <w:rFonts w:ascii="Times New Roman" w:hAnsi="Times New Roman"/>
          <w:sz w:val="22"/>
          <w:szCs w:val="22"/>
        </w:rPr>
        <w:t>He too</w:t>
      </w:r>
      <w:r w:rsidR="00D135EB" w:rsidRPr="0070155F">
        <w:rPr>
          <w:rFonts w:ascii="Times New Roman" w:hAnsi="Times New Roman"/>
          <w:sz w:val="22"/>
          <w:szCs w:val="22"/>
        </w:rPr>
        <w:t>, like the Hippocratics before him,</w:t>
      </w:r>
      <w:r w:rsidR="002C05EF" w:rsidRPr="0070155F">
        <w:rPr>
          <w:rFonts w:ascii="Times New Roman" w:hAnsi="Times New Roman"/>
          <w:sz w:val="22"/>
          <w:szCs w:val="22"/>
        </w:rPr>
        <w:t xml:space="preserve"> saw the natural forces which</w:t>
      </w:r>
      <w:r w:rsidR="00686DE9" w:rsidRPr="0070155F">
        <w:rPr>
          <w:rFonts w:ascii="Times New Roman" w:hAnsi="Times New Roman"/>
          <w:sz w:val="22"/>
          <w:szCs w:val="22"/>
        </w:rPr>
        <w:t xml:space="preserve"> could</w:t>
      </w:r>
      <w:r w:rsidR="002C05EF" w:rsidRPr="0070155F">
        <w:rPr>
          <w:rFonts w:ascii="Times New Roman" w:hAnsi="Times New Roman"/>
          <w:sz w:val="22"/>
          <w:szCs w:val="22"/>
        </w:rPr>
        <w:t xml:space="preserve"> influence the body and soul </w:t>
      </w:r>
      <w:r w:rsidR="00BD2A42" w:rsidRPr="0070155F">
        <w:rPr>
          <w:rFonts w:ascii="Times New Roman" w:hAnsi="Times New Roman"/>
          <w:sz w:val="22"/>
          <w:szCs w:val="22"/>
        </w:rPr>
        <w:t xml:space="preserve">as </w:t>
      </w:r>
      <w:r w:rsidR="004F1AA5" w:rsidRPr="0070155F">
        <w:rPr>
          <w:rFonts w:ascii="Times New Roman" w:hAnsi="Times New Roman"/>
          <w:sz w:val="22"/>
          <w:szCs w:val="22"/>
        </w:rPr>
        <w:t>a p</w:t>
      </w:r>
      <w:r w:rsidR="007C6290" w:rsidRPr="0070155F">
        <w:rPr>
          <w:rFonts w:ascii="Times New Roman" w:hAnsi="Times New Roman"/>
          <w:sz w:val="22"/>
          <w:szCs w:val="22"/>
        </w:rPr>
        <w:t>art of a</w:t>
      </w:r>
      <w:r w:rsidR="00D135EB" w:rsidRPr="0070155F">
        <w:rPr>
          <w:rFonts w:ascii="Times New Roman" w:hAnsi="Times New Roman"/>
          <w:sz w:val="22"/>
          <w:szCs w:val="22"/>
        </w:rPr>
        <w:t xml:space="preserve"> much wider </w:t>
      </w:r>
      <w:r w:rsidR="00745E45" w:rsidRPr="0070155F">
        <w:rPr>
          <w:rFonts w:ascii="Times New Roman" w:hAnsi="Times New Roman"/>
          <w:sz w:val="22"/>
          <w:szCs w:val="22"/>
        </w:rPr>
        <w:t>divine-infused</w:t>
      </w:r>
      <w:r w:rsidR="00550139" w:rsidRPr="0070155F">
        <w:rPr>
          <w:rFonts w:ascii="Times New Roman" w:hAnsi="Times New Roman"/>
          <w:sz w:val="22"/>
          <w:szCs w:val="22"/>
        </w:rPr>
        <w:t xml:space="preserve"> reality</w:t>
      </w:r>
      <w:r w:rsidR="00160216" w:rsidRPr="0070155F">
        <w:rPr>
          <w:rFonts w:ascii="Times New Roman" w:hAnsi="Times New Roman"/>
          <w:sz w:val="22"/>
          <w:szCs w:val="22"/>
        </w:rPr>
        <w:t xml:space="preserve">. </w:t>
      </w:r>
      <w:r w:rsidR="007C6290" w:rsidRPr="0070155F">
        <w:rPr>
          <w:rFonts w:ascii="Times New Roman" w:hAnsi="Times New Roman"/>
          <w:sz w:val="22"/>
          <w:szCs w:val="22"/>
        </w:rPr>
        <w:t xml:space="preserve"> </w:t>
      </w:r>
      <w:r w:rsidR="00DD3CDC" w:rsidRPr="0070155F">
        <w:rPr>
          <w:rFonts w:ascii="Times New Roman" w:hAnsi="Times New Roman"/>
          <w:sz w:val="22"/>
          <w:szCs w:val="22"/>
        </w:rPr>
        <w:t xml:space="preserve"> </w:t>
      </w:r>
    </w:p>
    <w:p w14:paraId="0F302E0D" w14:textId="466364F7" w:rsidR="0045295A" w:rsidRPr="0070155F" w:rsidRDefault="0045295A" w:rsidP="00FB6717">
      <w:pPr>
        <w:pStyle w:val="NormalWeb"/>
        <w:spacing w:before="0" w:beforeAutospacing="0" w:after="0" w:afterAutospacing="0"/>
        <w:ind w:right="-334"/>
        <w:rPr>
          <w:rFonts w:ascii="Times New Roman" w:hAnsi="Times New Roman"/>
          <w:sz w:val="52"/>
          <w:szCs w:val="52"/>
        </w:rPr>
      </w:pPr>
    </w:p>
    <w:p w14:paraId="4C8C6598" w14:textId="509EDC77" w:rsidR="003E0816" w:rsidRPr="0070155F" w:rsidRDefault="00CA5AED" w:rsidP="00985F9E">
      <w:pPr>
        <w:pStyle w:val="NoSpacing"/>
        <w:rPr>
          <w:rFonts w:ascii="Times New Roman" w:hAnsi="Times New Roman" w:cs="Times New Roman"/>
          <w:color w:val="333333"/>
          <w:spacing w:val="-2"/>
          <w:sz w:val="20"/>
          <w:szCs w:val="20"/>
          <w:shd w:val="clear" w:color="auto" w:fill="FFFFFF"/>
        </w:rPr>
      </w:pPr>
      <w:r w:rsidRPr="0070155F">
        <w:rPr>
          <w:rFonts w:ascii="Times New Roman" w:eastAsia="SimSun" w:hAnsi="Times New Roman" w:cs="Times New Roman"/>
          <w:color w:val="000000"/>
          <w:lang w:eastAsia="zh-CN"/>
        </w:rPr>
        <w:t xml:space="preserve">In their crusade for medical rationalism, the Hippocratics often emphasised the importance of regimen to their patients. In the rather fittingly named </w:t>
      </w:r>
      <w:r w:rsidRPr="0070155F">
        <w:rPr>
          <w:rFonts w:ascii="Times New Roman" w:eastAsia="SimSun" w:hAnsi="Times New Roman" w:cs="Times New Roman"/>
          <w:i/>
          <w:iCs/>
          <w:color w:val="000000"/>
          <w:lang w:eastAsia="zh-CN"/>
        </w:rPr>
        <w:t>Regimen I</w:t>
      </w:r>
      <w:r w:rsidRPr="0070155F">
        <w:rPr>
          <w:rFonts w:ascii="Times New Roman" w:eastAsia="SimSun" w:hAnsi="Times New Roman" w:cs="Times New Roman"/>
          <w:color w:val="000000"/>
          <w:lang w:eastAsia="zh-CN"/>
        </w:rPr>
        <w:t>, diet and exercise are recommended as a part of a regimen to restore the health of the patient.</w:t>
      </w:r>
      <w:r w:rsidR="00F51B99" w:rsidRPr="0070155F">
        <w:rPr>
          <w:rStyle w:val="FootnoteReference"/>
          <w:rFonts w:ascii="Times New Roman" w:eastAsia="SimSun" w:hAnsi="Times New Roman" w:cs="Times New Roman"/>
          <w:color w:val="000000"/>
          <w:lang w:eastAsia="zh-CN"/>
        </w:rPr>
        <w:footnoteReference w:id="73"/>
      </w:r>
      <w:r w:rsidRPr="0070155F">
        <w:rPr>
          <w:rFonts w:ascii="Times New Roman" w:eastAsia="SimSun" w:hAnsi="Times New Roman" w:cs="Times New Roman"/>
          <w:color w:val="000000"/>
          <w:lang w:eastAsia="zh-CN"/>
        </w:rPr>
        <w:t> </w:t>
      </w:r>
      <w:r w:rsidR="00934622" w:rsidRPr="0070155F">
        <w:rPr>
          <w:rFonts w:ascii="Times New Roman" w:eastAsia="SimSun" w:hAnsi="Times New Roman" w:cs="Times New Roman"/>
          <w:color w:val="000000"/>
          <w:lang w:eastAsia="zh-CN"/>
        </w:rPr>
        <w:t>Though n</w:t>
      </w:r>
      <w:r w:rsidRPr="0070155F">
        <w:rPr>
          <w:rFonts w:ascii="Times New Roman" w:eastAsia="SimSun" w:hAnsi="Times New Roman" w:cs="Times New Roman"/>
          <w:color w:val="000000"/>
          <w:lang w:eastAsia="zh-CN"/>
        </w:rPr>
        <w:t>otably, the text not only considers the physical effects food and exercise have on the body, but also the environmental factors that could affect proper treatment too, like “the changes of the winds” and “the season of the year”.</w:t>
      </w:r>
      <w:r w:rsidR="00D75650" w:rsidRPr="0070155F">
        <w:rPr>
          <w:rStyle w:val="FootnoteReference"/>
          <w:rFonts w:ascii="Times New Roman" w:eastAsia="SimSun" w:hAnsi="Times New Roman" w:cs="Times New Roman"/>
          <w:color w:val="000000"/>
          <w:lang w:eastAsia="zh-CN"/>
        </w:rPr>
        <w:footnoteReference w:id="74"/>
      </w:r>
      <w:r w:rsidRPr="0070155F">
        <w:rPr>
          <w:rFonts w:ascii="Times New Roman" w:eastAsia="SimSun" w:hAnsi="Times New Roman" w:cs="Times New Roman"/>
          <w:color w:val="000000"/>
          <w:lang w:eastAsia="zh-CN"/>
        </w:rPr>
        <w:t> In addition to these natural factors, the author also stresses the importance of the stars and the heavens, explaining that the physician must also “observe the risings and settings of stars, that he may know how to watch for change and excess in food, drink, wind and the whole universe”.</w:t>
      </w:r>
      <w:r w:rsidR="00031D38" w:rsidRPr="0070155F">
        <w:rPr>
          <w:rStyle w:val="FootnoteReference"/>
          <w:rFonts w:ascii="Times New Roman" w:eastAsia="SimSun" w:hAnsi="Times New Roman" w:cs="Times New Roman"/>
          <w:color w:val="000000"/>
          <w:lang w:eastAsia="zh-CN"/>
        </w:rPr>
        <w:footnoteReference w:id="75"/>
      </w:r>
      <w:r w:rsidRPr="0070155F">
        <w:rPr>
          <w:rFonts w:ascii="Times New Roman" w:eastAsia="SimSun" w:hAnsi="Times New Roman" w:cs="Times New Roman"/>
          <w:color w:val="000000"/>
          <w:lang w:eastAsia="zh-CN"/>
        </w:rPr>
        <w:t xml:space="preserve"> Therefore, to treat the patient properly, the physician must not only pay attention to the patient’s </w:t>
      </w:r>
      <w:r w:rsidR="00B01E34" w:rsidRPr="0070155F">
        <w:rPr>
          <w:rFonts w:ascii="Times New Roman" w:eastAsia="SimSun" w:hAnsi="Times New Roman" w:cs="Times New Roman"/>
          <w:color w:val="000000"/>
          <w:lang w:eastAsia="zh-CN"/>
        </w:rPr>
        <w:t>terrestrial</w:t>
      </w:r>
      <w:r w:rsidRPr="0070155F">
        <w:rPr>
          <w:rFonts w:ascii="Times New Roman" w:eastAsia="SimSun" w:hAnsi="Times New Roman" w:cs="Times New Roman"/>
          <w:color w:val="000000"/>
          <w:lang w:eastAsia="zh-CN"/>
        </w:rPr>
        <w:t> presence, but also their position in relation to the stars and the divine influence of the heavens. </w:t>
      </w:r>
      <w:r w:rsidR="00860282" w:rsidRPr="0070155F">
        <w:rPr>
          <w:rFonts w:ascii="Times New Roman" w:eastAsia="SimSun" w:hAnsi="Times New Roman" w:cs="Times New Roman"/>
          <w:color w:val="000000"/>
          <w:lang w:eastAsia="zh-CN"/>
        </w:rPr>
        <w:t xml:space="preserve">This </w:t>
      </w:r>
      <w:r w:rsidR="00FE055C" w:rsidRPr="0070155F">
        <w:rPr>
          <w:rFonts w:ascii="Times New Roman" w:eastAsia="SimSun" w:hAnsi="Times New Roman" w:cs="Times New Roman"/>
          <w:color w:val="000000"/>
          <w:lang w:eastAsia="zh-CN"/>
        </w:rPr>
        <w:t>astro</w:t>
      </w:r>
      <w:r w:rsidR="00DE57C1" w:rsidRPr="0070155F">
        <w:rPr>
          <w:rFonts w:ascii="Times New Roman" w:eastAsia="SimSun" w:hAnsi="Times New Roman" w:cs="Times New Roman"/>
          <w:color w:val="000000"/>
          <w:lang w:eastAsia="zh-CN"/>
        </w:rPr>
        <w:t>nomical</w:t>
      </w:r>
      <w:r w:rsidR="00FE055C" w:rsidRPr="0070155F">
        <w:rPr>
          <w:rFonts w:ascii="Times New Roman" w:eastAsia="SimSun" w:hAnsi="Times New Roman" w:cs="Times New Roman"/>
          <w:color w:val="000000"/>
          <w:lang w:eastAsia="zh-CN"/>
        </w:rPr>
        <w:t xml:space="preserve"> </w:t>
      </w:r>
      <w:r w:rsidR="00860017" w:rsidRPr="0070155F">
        <w:rPr>
          <w:rFonts w:ascii="Times New Roman" w:eastAsia="SimSun" w:hAnsi="Times New Roman" w:cs="Times New Roman"/>
          <w:color w:val="000000"/>
          <w:lang w:eastAsia="zh-CN"/>
        </w:rPr>
        <w:t xml:space="preserve">perspective is also </w:t>
      </w:r>
      <w:r w:rsidR="0070340B" w:rsidRPr="0070155F">
        <w:rPr>
          <w:rFonts w:ascii="Times New Roman" w:eastAsia="SimSun" w:hAnsi="Times New Roman" w:cs="Times New Roman"/>
          <w:color w:val="000000"/>
          <w:lang w:eastAsia="zh-CN"/>
        </w:rPr>
        <w:t>record</w:t>
      </w:r>
      <w:r w:rsidR="00860017" w:rsidRPr="0070155F">
        <w:rPr>
          <w:rFonts w:ascii="Times New Roman" w:eastAsia="SimSun" w:hAnsi="Times New Roman" w:cs="Times New Roman"/>
          <w:color w:val="000000"/>
          <w:lang w:eastAsia="zh-CN"/>
        </w:rPr>
        <w:t>ed in</w:t>
      </w:r>
      <w:r w:rsidR="00F47C30" w:rsidRPr="0070155F">
        <w:rPr>
          <w:rFonts w:ascii="Times New Roman" w:eastAsia="SimSun" w:hAnsi="Times New Roman" w:cs="Times New Roman"/>
          <w:color w:val="000000"/>
          <w:lang w:eastAsia="zh-CN"/>
        </w:rPr>
        <w:t xml:space="preserve"> </w:t>
      </w:r>
      <w:r w:rsidR="00F47C30" w:rsidRPr="0070155F">
        <w:rPr>
          <w:rFonts w:ascii="Times New Roman" w:eastAsia="SimSun" w:hAnsi="Times New Roman" w:cs="Times New Roman"/>
          <w:i/>
          <w:iCs/>
          <w:color w:val="000000"/>
          <w:lang w:eastAsia="zh-CN"/>
        </w:rPr>
        <w:t>Airs, Waters, Places</w:t>
      </w:r>
      <w:r w:rsidR="0070340B" w:rsidRPr="0070155F">
        <w:rPr>
          <w:rFonts w:ascii="Times New Roman" w:eastAsia="SimSun" w:hAnsi="Times New Roman" w:cs="Times New Roman"/>
          <w:color w:val="000000"/>
          <w:lang w:eastAsia="zh-CN"/>
        </w:rPr>
        <w:t xml:space="preserve">, </w:t>
      </w:r>
      <w:r w:rsidR="00C34460" w:rsidRPr="0070155F">
        <w:rPr>
          <w:rFonts w:ascii="Times New Roman" w:eastAsia="SimSun" w:hAnsi="Times New Roman" w:cs="Times New Roman"/>
          <w:color w:val="000000"/>
          <w:lang w:eastAsia="zh-CN"/>
        </w:rPr>
        <w:t>where the physician must “guard against the risings of the stars, especially of the Dog Star, then of Arcturus, and also the setting of the Pleiades</w:t>
      </w:r>
      <w:r w:rsidR="009F4781" w:rsidRPr="0070155F">
        <w:rPr>
          <w:rFonts w:ascii="Times New Roman" w:eastAsia="SimSun" w:hAnsi="Times New Roman" w:cs="Times New Roman"/>
          <w:color w:val="000000"/>
          <w:lang w:eastAsia="zh-CN"/>
        </w:rPr>
        <w:t>” as</w:t>
      </w:r>
      <w:r w:rsidR="00933D97" w:rsidRPr="0070155F">
        <w:rPr>
          <w:rFonts w:ascii="Times New Roman" w:eastAsia="SimSun" w:hAnsi="Times New Roman" w:cs="Times New Roman"/>
          <w:color w:val="000000"/>
          <w:lang w:eastAsia="zh-CN"/>
        </w:rPr>
        <w:t xml:space="preserve"> it is at these moments when “diseases come to a crisis”.</w:t>
      </w:r>
      <w:r w:rsidR="00396C5E" w:rsidRPr="0070155F">
        <w:rPr>
          <w:rStyle w:val="FootnoteReference"/>
          <w:rFonts w:ascii="Times New Roman" w:eastAsia="SimSun" w:hAnsi="Times New Roman" w:cs="Times New Roman"/>
          <w:color w:val="000000"/>
          <w:lang w:eastAsia="zh-CN"/>
        </w:rPr>
        <w:footnoteReference w:id="76"/>
      </w:r>
      <w:r w:rsidR="00933D97" w:rsidRPr="0070155F">
        <w:rPr>
          <w:rFonts w:ascii="Times New Roman" w:eastAsia="SimSun" w:hAnsi="Times New Roman" w:cs="Times New Roman"/>
          <w:color w:val="000000"/>
          <w:lang w:eastAsia="zh-CN"/>
        </w:rPr>
        <w:t xml:space="preserve"> </w:t>
      </w:r>
      <w:r w:rsidR="000505B6" w:rsidRPr="0070155F">
        <w:rPr>
          <w:rFonts w:ascii="Times New Roman" w:eastAsia="SimSun" w:hAnsi="Times New Roman" w:cs="Times New Roman"/>
          <w:color w:val="000000"/>
          <w:lang w:eastAsia="zh-CN"/>
        </w:rPr>
        <w:t>T</w:t>
      </w:r>
      <w:r w:rsidR="007C63F9" w:rsidRPr="0070155F">
        <w:rPr>
          <w:rFonts w:ascii="Times New Roman" w:eastAsia="SimSun" w:hAnsi="Times New Roman" w:cs="Times New Roman"/>
          <w:color w:val="000000"/>
          <w:lang w:eastAsia="zh-CN"/>
        </w:rPr>
        <w:t>he universe</w:t>
      </w:r>
      <w:r w:rsidR="001A04DB" w:rsidRPr="0070155F">
        <w:rPr>
          <w:rFonts w:ascii="Times New Roman" w:eastAsia="SimSun" w:hAnsi="Times New Roman" w:cs="Times New Roman"/>
          <w:color w:val="000000"/>
          <w:lang w:eastAsia="zh-CN"/>
        </w:rPr>
        <w:t xml:space="preserve"> is</w:t>
      </w:r>
      <w:r w:rsidR="00DE76BF" w:rsidRPr="0070155F">
        <w:rPr>
          <w:rFonts w:ascii="Times New Roman" w:eastAsia="SimSun" w:hAnsi="Times New Roman" w:cs="Times New Roman"/>
          <w:color w:val="000000"/>
          <w:lang w:eastAsia="zh-CN"/>
        </w:rPr>
        <w:t xml:space="preserve"> seen to be</w:t>
      </w:r>
      <w:r w:rsidR="001A04DB" w:rsidRPr="0070155F">
        <w:rPr>
          <w:rFonts w:ascii="Times New Roman" w:eastAsia="SimSun" w:hAnsi="Times New Roman" w:cs="Times New Roman"/>
          <w:color w:val="000000"/>
          <w:lang w:eastAsia="zh-CN"/>
        </w:rPr>
        <w:t xml:space="preserve"> </w:t>
      </w:r>
      <w:r w:rsidR="003C7485" w:rsidRPr="0070155F">
        <w:rPr>
          <w:rFonts w:ascii="Times New Roman" w:eastAsia="SimSun" w:hAnsi="Times New Roman" w:cs="Times New Roman"/>
          <w:color w:val="000000"/>
          <w:lang w:eastAsia="zh-CN"/>
        </w:rPr>
        <w:t xml:space="preserve">full of </w:t>
      </w:r>
      <w:r w:rsidR="00042EF6" w:rsidRPr="0070155F">
        <w:rPr>
          <w:rFonts w:ascii="Times New Roman" w:eastAsia="SimSun" w:hAnsi="Times New Roman" w:cs="Times New Roman"/>
          <w:color w:val="000000"/>
          <w:lang w:eastAsia="zh-CN"/>
        </w:rPr>
        <w:t>divine power</w:t>
      </w:r>
      <w:r w:rsidR="00041249" w:rsidRPr="0070155F">
        <w:rPr>
          <w:rFonts w:ascii="Times New Roman" w:eastAsia="SimSun" w:hAnsi="Times New Roman" w:cs="Times New Roman"/>
          <w:color w:val="000000"/>
          <w:lang w:eastAsia="zh-CN"/>
        </w:rPr>
        <w:t>;</w:t>
      </w:r>
      <w:r w:rsidR="00C97B86" w:rsidRPr="0070155F">
        <w:rPr>
          <w:rFonts w:ascii="Times New Roman" w:eastAsia="SimSun" w:hAnsi="Times New Roman" w:cs="Times New Roman"/>
          <w:color w:val="000000"/>
          <w:lang w:eastAsia="zh-CN"/>
        </w:rPr>
        <w:t xml:space="preserve"> </w:t>
      </w:r>
      <w:r w:rsidR="00D6569E" w:rsidRPr="0070155F">
        <w:rPr>
          <w:rFonts w:ascii="Times New Roman" w:eastAsia="SimSun" w:hAnsi="Times New Roman" w:cs="Times New Roman"/>
          <w:color w:val="000000"/>
          <w:lang w:eastAsia="zh-CN"/>
        </w:rPr>
        <w:t>power</w:t>
      </w:r>
      <w:r w:rsidR="00B5292F" w:rsidRPr="0070155F">
        <w:rPr>
          <w:rFonts w:ascii="Times New Roman" w:eastAsia="SimSun" w:hAnsi="Times New Roman" w:cs="Times New Roman"/>
          <w:color w:val="000000"/>
          <w:lang w:eastAsia="zh-CN"/>
        </w:rPr>
        <w:t xml:space="preserve"> </w:t>
      </w:r>
      <w:r w:rsidR="005F2336" w:rsidRPr="0070155F">
        <w:rPr>
          <w:rFonts w:ascii="Times New Roman" w:eastAsia="SimSun" w:hAnsi="Times New Roman" w:cs="Times New Roman"/>
          <w:color w:val="000000"/>
          <w:lang w:eastAsia="zh-CN"/>
        </w:rPr>
        <w:t>that</w:t>
      </w:r>
      <w:r w:rsidR="00B5292F" w:rsidRPr="0070155F">
        <w:rPr>
          <w:rFonts w:ascii="Times New Roman" w:eastAsia="SimSun" w:hAnsi="Times New Roman" w:cs="Times New Roman"/>
          <w:color w:val="000000"/>
          <w:lang w:eastAsia="zh-CN"/>
        </w:rPr>
        <w:t xml:space="preserve"> can</w:t>
      </w:r>
      <w:r w:rsidR="00CB6664" w:rsidRPr="0070155F">
        <w:rPr>
          <w:rFonts w:ascii="Times New Roman" w:eastAsia="SimSun" w:hAnsi="Times New Roman" w:cs="Times New Roman"/>
          <w:color w:val="000000"/>
          <w:lang w:eastAsia="zh-CN"/>
        </w:rPr>
        <w:t xml:space="preserve"> directly </w:t>
      </w:r>
      <w:r w:rsidR="00FB1ABC" w:rsidRPr="0070155F">
        <w:rPr>
          <w:rFonts w:ascii="Times New Roman" w:eastAsia="SimSun" w:hAnsi="Times New Roman" w:cs="Times New Roman"/>
          <w:color w:val="000000"/>
          <w:lang w:eastAsia="zh-CN"/>
        </w:rPr>
        <w:t>affect</w:t>
      </w:r>
      <w:r w:rsidR="00B5292F" w:rsidRPr="0070155F">
        <w:rPr>
          <w:rFonts w:ascii="Times New Roman" w:eastAsia="SimSun" w:hAnsi="Times New Roman" w:cs="Times New Roman"/>
          <w:color w:val="000000"/>
          <w:lang w:eastAsia="zh-CN"/>
        </w:rPr>
        <w:t xml:space="preserve"> health</w:t>
      </w:r>
      <w:r w:rsidR="00D6569E" w:rsidRPr="0070155F">
        <w:rPr>
          <w:rFonts w:ascii="Times New Roman" w:eastAsia="SimSun" w:hAnsi="Times New Roman" w:cs="Times New Roman"/>
          <w:color w:val="000000"/>
          <w:lang w:eastAsia="zh-CN"/>
        </w:rPr>
        <w:t xml:space="preserve"> and influence the course of sickness and disease</w:t>
      </w:r>
      <w:r w:rsidR="00B5292F" w:rsidRPr="0070155F">
        <w:rPr>
          <w:rFonts w:ascii="Times New Roman" w:eastAsia="SimSun" w:hAnsi="Times New Roman" w:cs="Times New Roman"/>
          <w:color w:val="000000"/>
          <w:lang w:eastAsia="zh-CN"/>
        </w:rPr>
        <w:t>.</w:t>
      </w:r>
      <w:r w:rsidR="00A329EC" w:rsidRPr="0070155F">
        <w:rPr>
          <w:rStyle w:val="FootnoteReference"/>
          <w:rFonts w:ascii="Times New Roman" w:eastAsia="SimSun" w:hAnsi="Times New Roman" w:cs="Times New Roman"/>
          <w:color w:val="000000"/>
          <w:lang w:eastAsia="zh-CN"/>
        </w:rPr>
        <w:footnoteReference w:id="77"/>
      </w:r>
      <w:r w:rsidR="00B5292F" w:rsidRPr="0070155F">
        <w:rPr>
          <w:rFonts w:ascii="Times New Roman" w:eastAsia="SimSun" w:hAnsi="Times New Roman" w:cs="Times New Roman"/>
          <w:color w:val="000000"/>
          <w:lang w:eastAsia="zh-CN"/>
        </w:rPr>
        <w:t xml:space="preserve"> </w:t>
      </w:r>
      <w:r w:rsidRPr="0070155F">
        <w:rPr>
          <w:rFonts w:ascii="Times New Roman" w:eastAsia="SimSun" w:hAnsi="Times New Roman" w:cs="Times New Roman"/>
          <w:color w:val="000000"/>
          <w:lang w:eastAsia="zh-CN"/>
        </w:rPr>
        <w:t xml:space="preserve">This apparent interest in </w:t>
      </w:r>
      <w:r w:rsidR="00E91B76" w:rsidRPr="0070155F">
        <w:rPr>
          <w:rFonts w:ascii="Times New Roman" w:eastAsia="SimSun" w:hAnsi="Times New Roman" w:cs="Times New Roman"/>
          <w:color w:val="000000"/>
          <w:lang w:eastAsia="zh-CN"/>
        </w:rPr>
        <w:t>astronomy and meteorology in relation to medicine</w:t>
      </w:r>
      <w:r w:rsidR="009E4CFB" w:rsidRPr="0070155F">
        <w:rPr>
          <w:rFonts w:ascii="Times New Roman" w:eastAsia="SimSun" w:hAnsi="Times New Roman" w:cs="Times New Roman"/>
          <w:color w:val="000000"/>
          <w:lang w:eastAsia="zh-CN"/>
        </w:rPr>
        <w:t xml:space="preserve"> </w:t>
      </w:r>
      <w:r w:rsidRPr="0070155F">
        <w:rPr>
          <w:rFonts w:ascii="Times New Roman" w:eastAsia="SimSun" w:hAnsi="Times New Roman" w:cs="Times New Roman"/>
          <w:color w:val="000000"/>
          <w:lang w:eastAsia="zh-CN"/>
        </w:rPr>
        <w:t xml:space="preserve">reflects just how deeply embedded divinatory beliefs were in ancient Greek </w:t>
      </w:r>
      <w:r w:rsidR="003F7533" w:rsidRPr="0070155F">
        <w:rPr>
          <w:rFonts w:ascii="Times New Roman" w:eastAsia="SimSun" w:hAnsi="Times New Roman" w:cs="Times New Roman"/>
          <w:color w:val="000000"/>
          <w:lang w:eastAsia="zh-CN"/>
        </w:rPr>
        <w:t>spirituality</w:t>
      </w:r>
      <w:r w:rsidRPr="0070155F">
        <w:rPr>
          <w:rFonts w:ascii="Times New Roman" w:eastAsia="SimSun" w:hAnsi="Times New Roman" w:cs="Times New Roman"/>
          <w:color w:val="000000"/>
          <w:lang w:eastAsia="zh-CN"/>
        </w:rPr>
        <w:t xml:space="preserve"> and culture. Theatre</w:t>
      </w:r>
      <w:r w:rsidR="003C303C" w:rsidRPr="0070155F">
        <w:rPr>
          <w:rFonts w:ascii="Times New Roman" w:eastAsia="SimSun" w:hAnsi="Times New Roman" w:cs="Times New Roman"/>
          <w:color w:val="000000"/>
          <w:lang w:eastAsia="zh-CN"/>
        </w:rPr>
        <w:t>, art</w:t>
      </w:r>
      <w:r w:rsidRPr="0070155F">
        <w:rPr>
          <w:rFonts w:ascii="Times New Roman" w:eastAsia="SimSun" w:hAnsi="Times New Roman" w:cs="Times New Roman"/>
          <w:color w:val="000000"/>
          <w:lang w:eastAsia="zh-CN"/>
        </w:rPr>
        <w:t xml:space="preserve"> and literature were very important aspects of Greek society.</w:t>
      </w:r>
      <w:r w:rsidR="008418CE" w:rsidRPr="0070155F">
        <w:rPr>
          <w:rStyle w:val="FootnoteReference"/>
          <w:rFonts w:ascii="Times New Roman" w:eastAsia="SimSun" w:hAnsi="Times New Roman" w:cs="Times New Roman"/>
          <w:color w:val="000000"/>
          <w:lang w:eastAsia="zh-CN"/>
        </w:rPr>
        <w:footnoteReference w:id="78"/>
      </w:r>
      <w:r w:rsidR="00EC0F94" w:rsidRPr="0070155F">
        <w:rPr>
          <w:rFonts w:ascii="Times New Roman" w:eastAsia="SimSun" w:hAnsi="Times New Roman" w:cs="Times New Roman"/>
          <w:color w:val="000000"/>
          <w:lang w:eastAsia="zh-CN"/>
        </w:rPr>
        <w:t xml:space="preserve"> </w:t>
      </w:r>
      <w:r w:rsidRPr="0070155F">
        <w:rPr>
          <w:rFonts w:ascii="Times New Roman" w:eastAsia="SimSun" w:hAnsi="Times New Roman" w:cs="Times New Roman"/>
          <w:color w:val="000000"/>
          <w:lang w:eastAsia="zh-CN"/>
        </w:rPr>
        <w:t>Epic tales of gallant heroes and all-powerful gods contribut</w:t>
      </w:r>
      <w:r w:rsidR="00BD4A1B">
        <w:rPr>
          <w:rFonts w:ascii="Times New Roman" w:eastAsia="SimSun" w:hAnsi="Times New Roman" w:cs="Times New Roman"/>
          <w:color w:val="000000"/>
          <w:lang w:eastAsia="zh-CN"/>
        </w:rPr>
        <w:t>ed</w:t>
      </w:r>
      <w:r w:rsidRPr="0070155F">
        <w:rPr>
          <w:rFonts w:ascii="Times New Roman" w:eastAsia="SimSun" w:hAnsi="Times New Roman" w:cs="Times New Roman"/>
          <w:color w:val="000000"/>
          <w:lang w:eastAsia="zh-CN"/>
        </w:rPr>
        <w:t xml:space="preserve"> to the popularity of the supernatural.</w:t>
      </w:r>
      <w:r w:rsidR="00A329EC" w:rsidRPr="0070155F">
        <w:rPr>
          <w:rStyle w:val="FootnoteReference"/>
          <w:rFonts w:ascii="Times New Roman" w:eastAsia="SimSun" w:hAnsi="Times New Roman" w:cs="Times New Roman"/>
          <w:color w:val="000000"/>
          <w:lang w:eastAsia="zh-CN"/>
        </w:rPr>
        <w:footnoteReference w:id="79"/>
      </w:r>
      <w:r w:rsidR="00097EF1" w:rsidRPr="0070155F">
        <w:rPr>
          <w:rFonts w:ascii="Times New Roman" w:eastAsia="SimSun" w:hAnsi="Times New Roman" w:cs="Times New Roman"/>
          <w:color w:val="000000"/>
          <w:lang w:eastAsia="zh-CN"/>
        </w:rPr>
        <w:t xml:space="preserve"> </w:t>
      </w:r>
      <w:r w:rsidR="0079751D" w:rsidRPr="0070155F">
        <w:rPr>
          <w:rFonts w:ascii="Times New Roman" w:eastAsia="SimSun" w:hAnsi="Times New Roman" w:cs="Times New Roman"/>
          <w:color w:val="000000"/>
          <w:lang w:eastAsia="zh-CN"/>
        </w:rPr>
        <w:t>R</w:t>
      </w:r>
      <w:r w:rsidRPr="0070155F">
        <w:rPr>
          <w:rFonts w:ascii="Times New Roman" w:eastAsia="SimSun" w:hAnsi="Times New Roman" w:cs="Times New Roman"/>
          <w:color w:val="000000"/>
          <w:lang w:eastAsia="zh-CN"/>
        </w:rPr>
        <w:t xml:space="preserve">einforced by their </w:t>
      </w:r>
      <w:r w:rsidR="00C40AE6" w:rsidRPr="0070155F">
        <w:rPr>
          <w:rFonts w:ascii="Times New Roman" w:eastAsia="SimSun" w:hAnsi="Times New Roman" w:cs="Times New Roman"/>
          <w:color w:val="000000"/>
          <w:lang w:eastAsia="zh-CN"/>
        </w:rPr>
        <w:t>customs, art</w:t>
      </w:r>
      <w:r w:rsidRPr="0070155F">
        <w:rPr>
          <w:rFonts w:ascii="Times New Roman" w:eastAsia="SimSun" w:hAnsi="Times New Roman" w:cs="Times New Roman"/>
          <w:color w:val="000000"/>
          <w:lang w:eastAsia="zh-CN"/>
        </w:rPr>
        <w:t>s and mythologies, the ancients viewed the world as a mystical place</w:t>
      </w:r>
      <w:r w:rsidR="00684B76" w:rsidRPr="0070155F">
        <w:rPr>
          <w:rFonts w:ascii="Times New Roman" w:eastAsia="SimSun" w:hAnsi="Times New Roman" w:cs="Times New Roman"/>
          <w:color w:val="000000"/>
          <w:lang w:eastAsia="zh-CN"/>
        </w:rPr>
        <w:t xml:space="preserve"> </w:t>
      </w:r>
      <w:r w:rsidRPr="0070155F">
        <w:rPr>
          <w:rFonts w:ascii="Times New Roman" w:eastAsia="SimSun" w:hAnsi="Times New Roman" w:cs="Times New Roman"/>
          <w:color w:val="000000"/>
          <w:lang w:eastAsia="zh-CN"/>
        </w:rPr>
        <w:t>full of magic and</w:t>
      </w:r>
      <w:r w:rsidR="00983969" w:rsidRPr="0070155F">
        <w:rPr>
          <w:rFonts w:ascii="Times New Roman" w:eastAsia="SimSun" w:hAnsi="Times New Roman" w:cs="Times New Roman"/>
          <w:color w:val="000000"/>
          <w:lang w:eastAsia="zh-CN"/>
        </w:rPr>
        <w:t xml:space="preserve"> </w:t>
      </w:r>
      <w:r w:rsidRPr="0070155F">
        <w:rPr>
          <w:rFonts w:ascii="Times New Roman" w:eastAsia="SimSun" w:hAnsi="Times New Roman" w:cs="Times New Roman"/>
          <w:color w:val="000000"/>
          <w:lang w:eastAsia="zh-CN"/>
        </w:rPr>
        <w:t>godly powers.</w:t>
      </w:r>
      <w:r w:rsidR="00CF37B3" w:rsidRPr="0070155F">
        <w:rPr>
          <w:rStyle w:val="FootnoteReference"/>
          <w:rFonts w:ascii="Times New Roman" w:eastAsia="SimSun" w:hAnsi="Times New Roman" w:cs="Times New Roman"/>
          <w:color w:val="000000"/>
          <w:lang w:eastAsia="zh-CN"/>
        </w:rPr>
        <w:footnoteReference w:id="80"/>
      </w:r>
      <w:r w:rsidRPr="0070155F">
        <w:rPr>
          <w:rFonts w:ascii="Times New Roman" w:eastAsia="SimSun" w:hAnsi="Times New Roman" w:cs="Times New Roman"/>
          <w:color w:val="000000"/>
          <w:lang w:eastAsia="zh-CN"/>
        </w:rPr>
        <w:t> This being so, even the most science-driven medical theories and practices were not completely divorced of the divine, and therein lay the potential for divination in medicine. </w:t>
      </w:r>
      <w:r w:rsidR="001E48D6" w:rsidRPr="0070155F">
        <w:rPr>
          <w:rFonts w:ascii="Times New Roman" w:eastAsia="SimSun" w:hAnsi="Times New Roman" w:cs="Times New Roman"/>
          <w:color w:val="000000"/>
          <w:lang w:eastAsia="zh-CN"/>
        </w:rPr>
        <w:t xml:space="preserve">The </w:t>
      </w:r>
      <w:r w:rsidR="002218D4" w:rsidRPr="0070155F">
        <w:rPr>
          <w:rFonts w:ascii="Times New Roman" w:eastAsia="SimSun" w:hAnsi="Times New Roman" w:cs="Times New Roman"/>
          <w:color w:val="000000"/>
          <w:lang w:eastAsia="zh-CN"/>
        </w:rPr>
        <w:t>essay</w:t>
      </w:r>
      <w:r w:rsidR="001E48D6" w:rsidRPr="0070155F">
        <w:rPr>
          <w:rFonts w:ascii="Times New Roman" w:eastAsia="SimSun" w:hAnsi="Times New Roman" w:cs="Times New Roman"/>
          <w:color w:val="000000"/>
          <w:lang w:eastAsia="zh-CN"/>
        </w:rPr>
        <w:t xml:space="preserve"> </w:t>
      </w:r>
      <w:r w:rsidR="00FA0B21" w:rsidRPr="0070155F">
        <w:rPr>
          <w:rFonts w:ascii="Times New Roman" w:eastAsia="SimSun" w:hAnsi="Times New Roman" w:cs="Times New Roman"/>
          <w:i/>
          <w:iCs/>
          <w:color w:val="000000"/>
          <w:lang w:eastAsia="zh-CN"/>
        </w:rPr>
        <w:t>Regim</w:t>
      </w:r>
      <w:r w:rsidR="0084483C" w:rsidRPr="0070155F">
        <w:rPr>
          <w:rFonts w:ascii="Times New Roman" w:eastAsia="SimSun" w:hAnsi="Times New Roman" w:cs="Times New Roman"/>
          <w:i/>
          <w:iCs/>
          <w:color w:val="000000"/>
          <w:lang w:eastAsia="zh-CN"/>
        </w:rPr>
        <w:t>en I</w:t>
      </w:r>
      <w:r w:rsidRPr="0070155F">
        <w:rPr>
          <w:rFonts w:ascii="Times New Roman" w:eastAsia="SimSun" w:hAnsi="Times New Roman" w:cs="Times New Roman"/>
          <w:color w:val="000000"/>
          <w:lang w:eastAsia="zh-CN"/>
        </w:rPr>
        <w:t xml:space="preserve"> expands on this by acknowledging the similarities between the two art forms, stating that “seercraft is after this fashion. By the visible it gets knowledge of the invisible, by the invisible knowledge of the visible, by the present knowledge of the future”.</w:t>
      </w:r>
      <w:r w:rsidR="00CF37B3" w:rsidRPr="0070155F">
        <w:rPr>
          <w:rStyle w:val="FootnoteReference"/>
          <w:rFonts w:ascii="Times New Roman" w:eastAsia="SimSun" w:hAnsi="Times New Roman" w:cs="Times New Roman"/>
          <w:color w:val="000000"/>
          <w:lang w:eastAsia="zh-CN"/>
        </w:rPr>
        <w:footnoteReference w:id="81"/>
      </w:r>
      <w:r w:rsidRPr="0070155F">
        <w:rPr>
          <w:rFonts w:ascii="Times New Roman" w:eastAsia="SimSun" w:hAnsi="Times New Roman" w:cs="Times New Roman"/>
          <w:color w:val="000000"/>
          <w:lang w:eastAsia="zh-CN"/>
        </w:rPr>
        <w:t> The term ‘seercraft’ here is referring to divination, as a seer was someone who could be considered a</w:t>
      </w:r>
      <w:r w:rsidR="00157E2E" w:rsidRPr="0070155F">
        <w:rPr>
          <w:rFonts w:ascii="Times New Roman" w:eastAsia="SimSun" w:hAnsi="Times New Roman" w:cs="Times New Roman"/>
          <w:color w:val="000000"/>
          <w:lang w:eastAsia="zh-CN"/>
        </w:rPr>
        <w:t xml:space="preserve"> </w:t>
      </w:r>
      <w:r w:rsidRPr="0070155F">
        <w:rPr>
          <w:rFonts w:ascii="Times New Roman" w:eastAsia="SimSun" w:hAnsi="Times New Roman" w:cs="Times New Roman"/>
          <w:color w:val="000000"/>
          <w:lang w:eastAsia="zh-CN"/>
        </w:rPr>
        <w:t>professional diviner</w:t>
      </w:r>
      <w:r w:rsidR="007C300A" w:rsidRPr="0070155F">
        <w:rPr>
          <w:rFonts w:ascii="Times New Roman" w:eastAsia="SimSun" w:hAnsi="Times New Roman" w:cs="Times New Roman"/>
          <w:color w:val="000000"/>
          <w:lang w:eastAsia="zh-CN"/>
        </w:rPr>
        <w:t>,</w:t>
      </w:r>
      <w:r w:rsidRPr="0070155F">
        <w:rPr>
          <w:rFonts w:ascii="Times New Roman" w:eastAsia="SimSun" w:hAnsi="Times New Roman" w:cs="Times New Roman"/>
          <w:color w:val="000000"/>
          <w:lang w:eastAsia="zh-CN"/>
        </w:rPr>
        <w:t> encompassing a wide range of possible roles from hom</w:t>
      </w:r>
      <w:r w:rsidR="00BA552D" w:rsidRPr="0070155F">
        <w:rPr>
          <w:rFonts w:ascii="Times New Roman" w:eastAsia="SimSun" w:hAnsi="Times New Roman" w:cs="Times New Roman"/>
          <w:color w:val="000000"/>
          <w:lang w:eastAsia="zh-CN"/>
        </w:rPr>
        <w:t>o</w:t>
      </w:r>
      <w:r w:rsidRPr="0070155F">
        <w:rPr>
          <w:rFonts w:ascii="Times New Roman" w:eastAsia="SimSun" w:hAnsi="Times New Roman" w:cs="Times New Roman"/>
          <w:color w:val="000000"/>
          <w:lang w:eastAsia="zh-CN"/>
        </w:rPr>
        <w:t>eopathic healer to fortune-teller.</w:t>
      </w:r>
      <w:r w:rsidR="00CF37B3" w:rsidRPr="0070155F">
        <w:rPr>
          <w:rStyle w:val="FootnoteReference"/>
          <w:rFonts w:ascii="Times New Roman" w:eastAsia="SimSun" w:hAnsi="Times New Roman" w:cs="Times New Roman"/>
          <w:color w:val="000000"/>
          <w:lang w:eastAsia="zh-CN"/>
        </w:rPr>
        <w:footnoteReference w:id="82"/>
      </w:r>
      <w:r w:rsidR="000B35F9" w:rsidRPr="0070155F">
        <w:rPr>
          <w:rFonts w:ascii="Times New Roman" w:eastAsia="SimSun" w:hAnsi="Times New Roman" w:cs="Times New Roman"/>
          <w:color w:val="000000"/>
          <w:lang w:eastAsia="zh-CN"/>
        </w:rPr>
        <w:t xml:space="preserve"> </w:t>
      </w:r>
      <w:r w:rsidR="00727016" w:rsidRPr="0070155F">
        <w:rPr>
          <w:rFonts w:ascii="Times New Roman" w:eastAsia="SimSun" w:hAnsi="Times New Roman" w:cs="Times New Roman"/>
          <w:color w:val="000000"/>
          <w:lang w:eastAsia="zh-CN"/>
        </w:rPr>
        <w:t>T</w:t>
      </w:r>
      <w:r w:rsidR="001E7FA4" w:rsidRPr="0070155F">
        <w:rPr>
          <w:rFonts w:ascii="Times New Roman" w:eastAsia="SimSun" w:hAnsi="Times New Roman" w:cs="Times New Roman"/>
          <w:color w:val="000000"/>
          <w:lang w:eastAsia="zh-CN"/>
        </w:rPr>
        <w:t xml:space="preserve">he writer does not </w:t>
      </w:r>
      <w:r w:rsidR="00FF755E" w:rsidRPr="0070155F">
        <w:rPr>
          <w:rFonts w:ascii="Times New Roman" w:eastAsia="SimSun" w:hAnsi="Times New Roman" w:cs="Times New Roman"/>
          <w:color w:val="000000"/>
          <w:lang w:eastAsia="zh-CN"/>
        </w:rPr>
        <w:t>appear</w:t>
      </w:r>
      <w:r w:rsidR="001E7FA4" w:rsidRPr="0070155F">
        <w:rPr>
          <w:rFonts w:ascii="Times New Roman" w:eastAsia="SimSun" w:hAnsi="Times New Roman" w:cs="Times New Roman"/>
          <w:color w:val="000000"/>
          <w:lang w:eastAsia="zh-CN"/>
        </w:rPr>
        <w:t xml:space="preserve"> to </w:t>
      </w:r>
      <w:r w:rsidR="00FF755E" w:rsidRPr="0070155F">
        <w:rPr>
          <w:rFonts w:ascii="Times New Roman" w:eastAsia="SimSun" w:hAnsi="Times New Roman" w:cs="Times New Roman"/>
          <w:color w:val="000000"/>
          <w:lang w:eastAsia="zh-CN"/>
        </w:rPr>
        <w:t>show</w:t>
      </w:r>
      <w:r w:rsidR="001E7FA4" w:rsidRPr="0070155F">
        <w:rPr>
          <w:rFonts w:ascii="Times New Roman" w:eastAsia="SimSun" w:hAnsi="Times New Roman" w:cs="Times New Roman"/>
          <w:color w:val="000000"/>
          <w:lang w:eastAsia="zh-CN"/>
        </w:rPr>
        <w:t xml:space="preserve"> any disrespect to the</w:t>
      </w:r>
      <w:r w:rsidR="00C4011E" w:rsidRPr="0070155F">
        <w:rPr>
          <w:rFonts w:ascii="Times New Roman" w:eastAsia="SimSun" w:hAnsi="Times New Roman" w:cs="Times New Roman"/>
          <w:color w:val="000000"/>
          <w:lang w:eastAsia="zh-CN"/>
        </w:rPr>
        <w:t xml:space="preserve"> </w:t>
      </w:r>
      <w:r w:rsidR="001E7FA4" w:rsidRPr="0070155F">
        <w:rPr>
          <w:rFonts w:ascii="Times New Roman" w:eastAsia="SimSun" w:hAnsi="Times New Roman" w:cs="Times New Roman"/>
          <w:color w:val="000000"/>
          <w:lang w:eastAsia="zh-CN"/>
        </w:rPr>
        <w:t xml:space="preserve">craft </w:t>
      </w:r>
      <w:r w:rsidR="002214A8" w:rsidRPr="0070155F">
        <w:rPr>
          <w:rFonts w:ascii="Times New Roman" w:eastAsia="SimSun" w:hAnsi="Times New Roman" w:cs="Times New Roman"/>
          <w:color w:val="000000"/>
          <w:lang w:eastAsia="zh-CN"/>
        </w:rPr>
        <w:t>of the seers</w:t>
      </w:r>
      <w:r w:rsidR="00C4011E" w:rsidRPr="0070155F">
        <w:rPr>
          <w:rFonts w:ascii="Times New Roman" w:eastAsia="SimSun" w:hAnsi="Times New Roman" w:cs="Times New Roman"/>
          <w:color w:val="000000"/>
          <w:lang w:eastAsia="zh-CN"/>
        </w:rPr>
        <w:t xml:space="preserve"> </w:t>
      </w:r>
      <w:r w:rsidR="00727016" w:rsidRPr="0070155F">
        <w:rPr>
          <w:rFonts w:ascii="Times New Roman" w:eastAsia="SimSun" w:hAnsi="Times New Roman" w:cs="Times New Roman"/>
          <w:color w:val="000000"/>
          <w:lang w:eastAsia="zh-CN"/>
        </w:rPr>
        <w:t>here</w:t>
      </w:r>
      <w:r w:rsidR="00C4011E" w:rsidRPr="0070155F">
        <w:rPr>
          <w:rFonts w:ascii="Times New Roman" w:eastAsia="SimSun" w:hAnsi="Times New Roman" w:cs="Times New Roman"/>
          <w:color w:val="000000"/>
          <w:lang w:eastAsia="zh-CN"/>
        </w:rPr>
        <w:t xml:space="preserve">. </w:t>
      </w:r>
      <w:r w:rsidR="0032090B" w:rsidRPr="0070155F">
        <w:rPr>
          <w:rFonts w:ascii="Times New Roman" w:eastAsia="SimSun" w:hAnsi="Times New Roman" w:cs="Times New Roman"/>
          <w:color w:val="000000"/>
          <w:lang w:eastAsia="zh-CN"/>
        </w:rPr>
        <w:t>By comparing medicine to divination, the Hippocratic author highlights the importance of understanding the wider nature of the cosmos to better understand the nature of the body and soul.</w:t>
      </w:r>
    </w:p>
    <w:p w14:paraId="4AED5D83" w14:textId="77777777" w:rsidR="00B056F2" w:rsidRPr="0070155F" w:rsidRDefault="00B056F2" w:rsidP="00FE046F">
      <w:pPr>
        <w:pStyle w:val="NoSpacing"/>
        <w:rPr>
          <w:rFonts w:ascii="Times New Roman" w:hAnsi="Times New Roman" w:cs="Times New Roman"/>
          <w:color w:val="000000" w:themeColor="text1"/>
          <w:sz w:val="52"/>
          <w:szCs w:val="52"/>
        </w:rPr>
      </w:pPr>
    </w:p>
    <w:p w14:paraId="0422667C" w14:textId="566AD0AF" w:rsidR="00AA0664" w:rsidRPr="0070155F" w:rsidRDefault="0020257E" w:rsidP="00FE046F">
      <w:pPr>
        <w:pStyle w:val="NoSpacing"/>
        <w:rPr>
          <w:rFonts w:ascii="Times New Roman" w:hAnsi="Times New Roman" w:cs="Times New Roman"/>
          <w:color w:val="000000" w:themeColor="text1"/>
        </w:rPr>
      </w:pPr>
      <w:r w:rsidRPr="0070155F">
        <w:rPr>
          <w:rFonts w:ascii="Times New Roman" w:hAnsi="Times New Roman" w:cs="Times New Roman"/>
          <w:color w:val="000000" w:themeColor="text1"/>
        </w:rPr>
        <w:t xml:space="preserve">In addition to </w:t>
      </w:r>
      <w:r w:rsidR="001E0B3A" w:rsidRPr="0070155F">
        <w:rPr>
          <w:rFonts w:ascii="Times New Roman" w:hAnsi="Times New Roman" w:cs="Times New Roman"/>
          <w:color w:val="000000" w:themeColor="text1"/>
        </w:rPr>
        <w:t xml:space="preserve">diet and </w:t>
      </w:r>
      <w:r w:rsidR="003B0BB8" w:rsidRPr="0070155F">
        <w:rPr>
          <w:rFonts w:ascii="Times New Roman" w:hAnsi="Times New Roman" w:cs="Times New Roman"/>
          <w:color w:val="000000" w:themeColor="text1"/>
        </w:rPr>
        <w:t>exercise</w:t>
      </w:r>
      <w:r w:rsidR="00267FC1" w:rsidRPr="0070155F">
        <w:rPr>
          <w:rFonts w:ascii="Times New Roman" w:hAnsi="Times New Roman" w:cs="Times New Roman"/>
          <w:color w:val="000000" w:themeColor="text1"/>
        </w:rPr>
        <w:t xml:space="preserve">, the Hippocratics also </w:t>
      </w:r>
      <w:r w:rsidR="006B2D67" w:rsidRPr="0070155F">
        <w:rPr>
          <w:rFonts w:ascii="Times New Roman" w:hAnsi="Times New Roman" w:cs="Times New Roman"/>
          <w:color w:val="000000" w:themeColor="text1"/>
        </w:rPr>
        <w:t xml:space="preserve">emphasised the </w:t>
      </w:r>
      <w:r w:rsidR="001A7114" w:rsidRPr="0070155F">
        <w:rPr>
          <w:rFonts w:ascii="Times New Roman" w:hAnsi="Times New Roman" w:cs="Times New Roman"/>
          <w:color w:val="000000" w:themeColor="text1"/>
        </w:rPr>
        <w:t>impact</w:t>
      </w:r>
      <w:r w:rsidR="006B2D67" w:rsidRPr="0070155F">
        <w:rPr>
          <w:rFonts w:ascii="Times New Roman" w:hAnsi="Times New Roman" w:cs="Times New Roman"/>
          <w:color w:val="000000" w:themeColor="text1"/>
        </w:rPr>
        <w:t xml:space="preserve"> that </w:t>
      </w:r>
      <w:r w:rsidR="00267FC1" w:rsidRPr="0070155F">
        <w:rPr>
          <w:rFonts w:ascii="Times New Roman" w:hAnsi="Times New Roman" w:cs="Times New Roman"/>
          <w:color w:val="000000" w:themeColor="text1"/>
        </w:rPr>
        <w:t>sleep and dreams</w:t>
      </w:r>
      <w:r w:rsidR="00B81183" w:rsidRPr="0070155F">
        <w:rPr>
          <w:rFonts w:ascii="Times New Roman" w:hAnsi="Times New Roman" w:cs="Times New Roman"/>
          <w:color w:val="000000" w:themeColor="text1"/>
        </w:rPr>
        <w:t xml:space="preserve"> </w:t>
      </w:r>
      <w:r w:rsidR="006B2D67" w:rsidRPr="0070155F">
        <w:rPr>
          <w:rFonts w:ascii="Times New Roman" w:hAnsi="Times New Roman" w:cs="Times New Roman"/>
          <w:color w:val="000000" w:themeColor="text1"/>
        </w:rPr>
        <w:t xml:space="preserve">had </w:t>
      </w:r>
      <w:r w:rsidR="008453C9" w:rsidRPr="0070155F">
        <w:rPr>
          <w:rFonts w:ascii="Times New Roman" w:hAnsi="Times New Roman" w:cs="Times New Roman"/>
          <w:color w:val="000000" w:themeColor="text1"/>
        </w:rPr>
        <w:t xml:space="preserve">on the </w:t>
      </w:r>
      <w:r w:rsidR="00AA7C04" w:rsidRPr="0070155F">
        <w:rPr>
          <w:rFonts w:ascii="Times New Roman" w:hAnsi="Times New Roman" w:cs="Times New Roman"/>
          <w:color w:val="000000" w:themeColor="text1"/>
        </w:rPr>
        <w:t xml:space="preserve">human </w:t>
      </w:r>
      <w:r w:rsidR="004F407C" w:rsidRPr="0070155F">
        <w:rPr>
          <w:rFonts w:ascii="Times New Roman" w:hAnsi="Times New Roman" w:cs="Times New Roman"/>
          <w:color w:val="000000" w:themeColor="text1"/>
        </w:rPr>
        <w:t>condition</w:t>
      </w:r>
      <w:r w:rsidR="00DD78A3" w:rsidRPr="0070155F">
        <w:rPr>
          <w:rFonts w:ascii="Times New Roman" w:hAnsi="Times New Roman" w:cs="Times New Roman"/>
          <w:color w:val="000000" w:themeColor="text1"/>
        </w:rPr>
        <w:t>.</w:t>
      </w:r>
      <w:r w:rsidR="008453C9" w:rsidRPr="0070155F">
        <w:rPr>
          <w:rFonts w:ascii="Times New Roman" w:hAnsi="Times New Roman" w:cs="Times New Roman"/>
          <w:color w:val="000000" w:themeColor="text1"/>
        </w:rPr>
        <w:t xml:space="preserve"> </w:t>
      </w:r>
      <w:r w:rsidR="00AA7C04" w:rsidRPr="0070155F">
        <w:rPr>
          <w:rFonts w:ascii="Times New Roman" w:hAnsi="Times New Roman" w:cs="Times New Roman"/>
          <w:color w:val="000000" w:themeColor="text1"/>
        </w:rPr>
        <w:t>Indeed, t</w:t>
      </w:r>
      <w:r w:rsidR="00F90BE9" w:rsidRPr="0070155F">
        <w:rPr>
          <w:rFonts w:ascii="Times New Roman" w:hAnsi="Times New Roman" w:cs="Times New Roman"/>
          <w:color w:val="000000" w:themeColor="text1"/>
        </w:rPr>
        <w:t xml:space="preserve">here are several </w:t>
      </w:r>
      <w:r w:rsidR="00252273" w:rsidRPr="0070155F">
        <w:rPr>
          <w:rFonts w:ascii="Times New Roman" w:hAnsi="Times New Roman" w:cs="Times New Roman"/>
          <w:color w:val="000000" w:themeColor="text1"/>
        </w:rPr>
        <w:t xml:space="preserve">Hippocratic texts that </w:t>
      </w:r>
      <w:r w:rsidR="000C7BF4" w:rsidRPr="0070155F">
        <w:rPr>
          <w:rFonts w:ascii="Times New Roman" w:hAnsi="Times New Roman" w:cs="Times New Roman"/>
          <w:color w:val="000000" w:themeColor="text1"/>
        </w:rPr>
        <w:t xml:space="preserve">stress the importance </w:t>
      </w:r>
      <w:r w:rsidR="00C57BCD" w:rsidRPr="0070155F">
        <w:rPr>
          <w:rFonts w:ascii="Times New Roman" w:hAnsi="Times New Roman" w:cs="Times New Roman"/>
          <w:color w:val="000000" w:themeColor="text1"/>
        </w:rPr>
        <w:t xml:space="preserve">of </w:t>
      </w:r>
      <w:r w:rsidR="004A63CA" w:rsidRPr="0070155F">
        <w:rPr>
          <w:rFonts w:ascii="Times New Roman" w:hAnsi="Times New Roman" w:cs="Times New Roman"/>
          <w:color w:val="000000" w:themeColor="text1"/>
        </w:rPr>
        <w:t>sleep</w:t>
      </w:r>
      <w:r w:rsidR="004F639D" w:rsidRPr="0070155F">
        <w:rPr>
          <w:rFonts w:ascii="Times New Roman" w:hAnsi="Times New Roman" w:cs="Times New Roman"/>
          <w:color w:val="000000" w:themeColor="text1"/>
        </w:rPr>
        <w:t xml:space="preserve"> and dreams </w:t>
      </w:r>
      <w:r w:rsidR="00C57BCD" w:rsidRPr="0070155F">
        <w:rPr>
          <w:rFonts w:ascii="Times New Roman" w:hAnsi="Times New Roman" w:cs="Times New Roman"/>
          <w:color w:val="000000" w:themeColor="text1"/>
        </w:rPr>
        <w:t xml:space="preserve">in </w:t>
      </w:r>
      <w:r w:rsidR="00FB496C" w:rsidRPr="0070155F">
        <w:rPr>
          <w:rFonts w:ascii="Times New Roman" w:hAnsi="Times New Roman" w:cs="Times New Roman"/>
          <w:color w:val="000000" w:themeColor="text1"/>
        </w:rPr>
        <w:t>diagnosis</w:t>
      </w:r>
      <w:r w:rsidR="005E3E75" w:rsidRPr="0070155F">
        <w:rPr>
          <w:rFonts w:ascii="Times New Roman" w:hAnsi="Times New Roman" w:cs="Times New Roman"/>
          <w:color w:val="000000" w:themeColor="text1"/>
        </w:rPr>
        <w:t xml:space="preserve"> and </w:t>
      </w:r>
      <w:r w:rsidR="00FB496C" w:rsidRPr="0070155F">
        <w:rPr>
          <w:rFonts w:ascii="Times New Roman" w:hAnsi="Times New Roman" w:cs="Times New Roman"/>
          <w:color w:val="000000" w:themeColor="text1"/>
        </w:rPr>
        <w:t>treatment</w:t>
      </w:r>
      <w:r w:rsidR="005E3E75" w:rsidRPr="0070155F">
        <w:rPr>
          <w:rFonts w:ascii="Times New Roman" w:hAnsi="Times New Roman" w:cs="Times New Roman"/>
          <w:color w:val="000000" w:themeColor="text1"/>
        </w:rPr>
        <w:t xml:space="preserve"> of diseases, as well as </w:t>
      </w:r>
      <w:r w:rsidR="009D63F9" w:rsidRPr="0070155F">
        <w:rPr>
          <w:rFonts w:ascii="Times New Roman" w:hAnsi="Times New Roman" w:cs="Times New Roman"/>
          <w:color w:val="000000" w:themeColor="text1"/>
        </w:rPr>
        <w:t>maintaining health</w:t>
      </w:r>
      <w:r w:rsidR="00CB2BDA" w:rsidRPr="0070155F">
        <w:rPr>
          <w:rFonts w:ascii="Times New Roman" w:hAnsi="Times New Roman" w:cs="Times New Roman"/>
          <w:color w:val="000000" w:themeColor="text1"/>
        </w:rPr>
        <w:t xml:space="preserve"> </w:t>
      </w:r>
      <w:r w:rsidR="00070566" w:rsidRPr="0070155F">
        <w:rPr>
          <w:rFonts w:ascii="Times New Roman" w:hAnsi="Times New Roman" w:cs="Times New Roman"/>
          <w:color w:val="000000" w:themeColor="text1"/>
        </w:rPr>
        <w:t>and preventing illness</w:t>
      </w:r>
      <w:r w:rsidR="00F57862" w:rsidRPr="0070155F">
        <w:rPr>
          <w:rFonts w:ascii="Times New Roman" w:hAnsi="Times New Roman" w:cs="Times New Roman"/>
          <w:color w:val="000000" w:themeColor="text1"/>
        </w:rPr>
        <w:t xml:space="preserve"> (for example through </w:t>
      </w:r>
      <w:r w:rsidR="006D7DB1" w:rsidRPr="0070155F">
        <w:rPr>
          <w:rFonts w:ascii="Times New Roman" w:hAnsi="Times New Roman" w:cs="Times New Roman"/>
          <w:color w:val="000000" w:themeColor="text1"/>
        </w:rPr>
        <w:t xml:space="preserve">good </w:t>
      </w:r>
      <w:r w:rsidR="00F57862" w:rsidRPr="0070155F">
        <w:rPr>
          <w:rFonts w:ascii="Times New Roman" w:hAnsi="Times New Roman" w:cs="Times New Roman"/>
          <w:color w:val="000000" w:themeColor="text1"/>
        </w:rPr>
        <w:t>sleep hygiene)</w:t>
      </w:r>
      <w:r w:rsidR="00120286" w:rsidRPr="0070155F">
        <w:rPr>
          <w:rFonts w:ascii="Times New Roman" w:hAnsi="Times New Roman" w:cs="Times New Roman"/>
          <w:color w:val="000000" w:themeColor="text1"/>
        </w:rPr>
        <w:t>.</w:t>
      </w:r>
      <w:r w:rsidR="00D540A1" w:rsidRPr="0070155F">
        <w:rPr>
          <w:rStyle w:val="FootnoteReference"/>
          <w:rFonts w:ascii="Times New Roman" w:hAnsi="Times New Roman" w:cs="Times New Roman"/>
          <w:color w:val="000000" w:themeColor="text1"/>
        </w:rPr>
        <w:footnoteReference w:id="83"/>
      </w:r>
      <w:r w:rsidR="00120286" w:rsidRPr="0070155F">
        <w:rPr>
          <w:rFonts w:ascii="Times New Roman" w:hAnsi="Times New Roman" w:cs="Times New Roman"/>
          <w:color w:val="000000" w:themeColor="text1"/>
        </w:rPr>
        <w:t xml:space="preserve"> </w:t>
      </w:r>
      <w:r w:rsidR="004567B6" w:rsidRPr="0070155F">
        <w:rPr>
          <w:rFonts w:ascii="Times New Roman" w:hAnsi="Times New Roman" w:cs="Times New Roman"/>
          <w:color w:val="000000" w:themeColor="text1"/>
        </w:rPr>
        <w:t xml:space="preserve">In the treatise </w:t>
      </w:r>
      <w:r w:rsidR="004567B6" w:rsidRPr="0070155F">
        <w:rPr>
          <w:rFonts w:ascii="Times New Roman" w:hAnsi="Times New Roman" w:cs="Times New Roman"/>
          <w:i/>
          <w:iCs/>
          <w:color w:val="000000" w:themeColor="text1"/>
        </w:rPr>
        <w:t xml:space="preserve">On Regimen IV </w:t>
      </w:r>
      <w:r w:rsidR="006E2685" w:rsidRPr="0070155F">
        <w:rPr>
          <w:rFonts w:ascii="Times New Roman" w:hAnsi="Times New Roman" w:cs="Times New Roman"/>
          <w:color w:val="000000" w:themeColor="text1"/>
        </w:rPr>
        <w:t>dreams</w:t>
      </w:r>
      <w:r w:rsidR="00C659F3" w:rsidRPr="0070155F">
        <w:rPr>
          <w:rFonts w:ascii="Times New Roman" w:hAnsi="Times New Roman" w:cs="Times New Roman"/>
          <w:color w:val="000000" w:themeColor="text1"/>
        </w:rPr>
        <w:t xml:space="preserve"> are used as </w:t>
      </w:r>
      <w:r w:rsidR="00C16FA0" w:rsidRPr="0070155F">
        <w:rPr>
          <w:rFonts w:ascii="Times New Roman" w:hAnsi="Times New Roman" w:cs="Times New Roman"/>
          <w:color w:val="000000" w:themeColor="text1"/>
        </w:rPr>
        <w:t xml:space="preserve">prognostic and </w:t>
      </w:r>
      <w:r w:rsidR="00C659F3" w:rsidRPr="0070155F">
        <w:rPr>
          <w:rFonts w:ascii="Times New Roman" w:hAnsi="Times New Roman" w:cs="Times New Roman"/>
          <w:color w:val="000000" w:themeColor="text1"/>
        </w:rPr>
        <w:t>diagnostic tools</w:t>
      </w:r>
      <w:r w:rsidR="002103A4" w:rsidRPr="0070155F">
        <w:rPr>
          <w:rFonts w:ascii="Times New Roman" w:hAnsi="Times New Roman" w:cs="Times New Roman"/>
          <w:color w:val="000000" w:themeColor="text1"/>
        </w:rPr>
        <w:t>, in which the dreams</w:t>
      </w:r>
      <w:r w:rsidR="006F2BA1" w:rsidRPr="0070155F">
        <w:rPr>
          <w:rFonts w:ascii="Times New Roman" w:hAnsi="Times New Roman" w:cs="Times New Roman"/>
          <w:color w:val="000000" w:themeColor="text1"/>
        </w:rPr>
        <w:t xml:space="preserve"> of the patient</w:t>
      </w:r>
      <w:r w:rsidR="002103A4" w:rsidRPr="0070155F">
        <w:rPr>
          <w:rFonts w:ascii="Times New Roman" w:hAnsi="Times New Roman" w:cs="Times New Roman"/>
          <w:color w:val="000000" w:themeColor="text1"/>
        </w:rPr>
        <w:t xml:space="preserve"> act as </w:t>
      </w:r>
      <w:r w:rsidR="00E753A0" w:rsidRPr="0070155F">
        <w:rPr>
          <w:rFonts w:ascii="Times New Roman" w:hAnsi="Times New Roman" w:cs="Times New Roman"/>
          <w:color w:val="000000" w:themeColor="text1"/>
        </w:rPr>
        <w:t>signs</w:t>
      </w:r>
      <w:r w:rsidR="00074620" w:rsidRPr="0070155F">
        <w:rPr>
          <w:rFonts w:ascii="Times New Roman" w:hAnsi="Times New Roman" w:cs="Times New Roman"/>
          <w:color w:val="000000" w:themeColor="text1"/>
        </w:rPr>
        <w:t xml:space="preserve"> </w:t>
      </w:r>
      <w:r w:rsidR="00AD76CC" w:rsidRPr="0070155F">
        <w:rPr>
          <w:rFonts w:ascii="Times New Roman" w:hAnsi="Times New Roman" w:cs="Times New Roman"/>
          <w:color w:val="000000" w:themeColor="text1"/>
        </w:rPr>
        <w:t>or</w:t>
      </w:r>
      <w:r w:rsidR="00074620" w:rsidRPr="0070155F">
        <w:rPr>
          <w:rFonts w:ascii="Times New Roman" w:hAnsi="Times New Roman" w:cs="Times New Roman"/>
          <w:color w:val="000000" w:themeColor="text1"/>
        </w:rPr>
        <w:t xml:space="preserve"> signals</w:t>
      </w:r>
      <w:r w:rsidR="00E753A0" w:rsidRPr="0070155F">
        <w:rPr>
          <w:rFonts w:ascii="Times New Roman" w:hAnsi="Times New Roman" w:cs="Times New Roman"/>
          <w:color w:val="000000" w:themeColor="text1"/>
        </w:rPr>
        <w:t xml:space="preserve"> for the physician to interpret</w:t>
      </w:r>
      <w:r w:rsidR="00C06BEF" w:rsidRPr="0070155F">
        <w:rPr>
          <w:rFonts w:ascii="Times New Roman" w:hAnsi="Times New Roman" w:cs="Times New Roman"/>
          <w:color w:val="000000" w:themeColor="text1"/>
        </w:rPr>
        <w:t>,</w:t>
      </w:r>
      <w:r w:rsidR="006F2BA1" w:rsidRPr="0070155F">
        <w:rPr>
          <w:rFonts w:ascii="Times New Roman" w:hAnsi="Times New Roman" w:cs="Times New Roman"/>
          <w:color w:val="000000" w:themeColor="text1"/>
        </w:rPr>
        <w:t xml:space="preserve"> thus</w:t>
      </w:r>
      <w:r w:rsidR="00E753A0" w:rsidRPr="0070155F">
        <w:rPr>
          <w:rFonts w:ascii="Times New Roman" w:hAnsi="Times New Roman" w:cs="Times New Roman"/>
          <w:color w:val="000000" w:themeColor="text1"/>
        </w:rPr>
        <w:t xml:space="preserve"> </w:t>
      </w:r>
      <w:r w:rsidR="00CC0365" w:rsidRPr="0070155F">
        <w:rPr>
          <w:rFonts w:ascii="Times New Roman" w:hAnsi="Times New Roman" w:cs="Times New Roman"/>
          <w:color w:val="000000" w:themeColor="text1"/>
        </w:rPr>
        <w:t>revealing</w:t>
      </w:r>
      <w:r w:rsidR="006F2BA1" w:rsidRPr="0070155F">
        <w:rPr>
          <w:rFonts w:ascii="Times New Roman" w:hAnsi="Times New Roman" w:cs="Times New Roman"/>
          <w:color w:val="000000" w:themeColor="text1"/>
        </w:rPr>
        <w:t xml:space="preserve"> </w:t>
      </w:r>
      <w:r w:rsidR="00E753A0" w:rsidRPr="0070155F">
        <w:rPr>
          <w:rFonts w:ascii="Times New Roman" w:hAnsi="Times New Roman" w:cs="Times New Roman"/>
          <w:color w:val="000000" w:themeColor="text1"/>
        </w:rPr>
        <w:t>the</w:t>
      </w:r>
      <w:r w:rsidR="00F43D84" w:rsidRPr="0070155F">
        <w:rPr>
          <w:rFonts w:ascii="Times New Roman" w:hAnsi="Times New Roman" w:cs="Times New Roman"/>
          <w:color w:val="000000" w:themeColor="text1"/>
        </w:rPr>
        <w:t xml:space="preserve"> </w:t>
      </w:r>
      <w:r w:rsidR="00074620" w:rsidRPr="0070155F">
        <w:rPr>
          <w:rFonts w:ascii="Times New Roman" w:hAnsi="Times New Roman" w:cs="Times New Roman"/>
          <w:color w:val="000000" w:themeColor="text1"/>
        </w:rPr>
        <w:t>internal</w:t>
      </w:r>
      <w:r w:rsidR="00F43D84" w:rsidRPr="0070155F">
        <w:rPr>
          <w:rFonts w:ascii="Times New Roman" w:hAnsi="Times New Roman" w:cs="Times New Roman"/>
          <w:color w:val="000000" w:themeColor="text1"/>
        </w:rPr>
        <w:t xml:space="preserve"> </w:t>
      </w:r>
      <w:r w:rsidR="00074620" w:rsidRPr="0070155F">
        <w:rPr>
          <w:rFonts w:ascii="Times New Roman" w:hAnsi="Times New Roman" w:cs="Times New Roman"/>
          <w:color w:val="000000" w:themeColor="text1"/>
        </w:rPr>
        <w:t>condition</w:t>
      </w:r>
      <w:r w:rsidR="00FA480E" w:rsidRPr="0070155F">
        <w:rPr>
          <w:rFonts w:ascii="Times New Roman" w:hAnsi="Times New Roman" w:cs="Times New Roman"/>
          <w:color w:val="000000" w:themeColor="text1"/>
        </w:rPr>
        <w:t>s</w:t>
      </w:r>
      <w:r w:rsidR="00F43D84" w:rsidRPr="0070155F">
        <w:rPr>
          <w:rFonts w:ascii="Times New Roman" w:hAnsi="Times New Roman" w:cs="Times New Roman"/>
          <w:color w:val="000000" w:themeColor="text1"/>
        </w:rPr>
        <w:t xml:space="preserve"> of the patient.</w:t>
      </w:r>
      <w:r w:rsidR="00D540A1" w:rsidRPr="0070155F">
        <w:rPr>
          <w:rStyle w:val="FootnoteReference"/>
          <w:rFonts w:ascii="Times New Roman" w:hAnsi="Times New Roman" w:cs="Times New Roman"/>
          <w:color w:val="000000" w:themeColor="text1"/>
        </w:rPr>
        <w:footnoteReference w:id="84"/>
      </w:r>
      <w:r w:rsidR="007B0230" w:rsidRPr="0070155F">
        <w:rPr>
          <w:rFonts w:ascii="Times New Roman" w:hAnsi="Times New Roman" w:cs="Times New Roman"/>
          <w:color w:val="000000" w:themeColor="text1"/>
        </w:rPr>
        <w:t xml:space="preserve"> </w:t>
      </w:r>
      <w:r w:rsidR="00545FDE" w:rsidRPr="0070155F">
        <w:rPr>
          <w:rFonts w:ascii="Times New Roman" w:hAnsi="Times New Roman" w:cs="Times New Roman"/>
          <w:color w:val="000000" w:themeColor="text1"/>
        </w:rPr>
        <w:t xml:space="preserve">Classicist and </w:t>
      </w:r>
      <w:r w:rsidR="00545FDE" w:rsidRPr="0070155F">
        <w:rPr>
          <w:rFonts w:ascii="Times New Roman" w:hAnsi="Times New Roman" w:cs="Times New Roman"/>
          <w:color w:val="000000" w:themeColor="text1"/>
        </w:rPr>
        <w:lastRenderedPageBreak/>
        <w:t xml:space="preserve">historian of science, Philip van der </w:t>
      </w:r>
      <w:proofErr w:type="spellStart"/>
      <w:r w:rsidR="00545FDE" w:rsidRPr="0070155F">
        <w:rPr>
          <w:rFonts w:ascii="Times New Roman" w:hAnsi="Times New Roman" w:cs="Times New Roman"/>
          <w:color w:val="000000" w:themeColor="text1"/>
        </w:rPr>
        <w:t>Ei</w:t>
      </w:r>
      <w:r w:rsidR="009B34AF" w:rsidRPr="0070155F">
        <w:rPr>
          <w:rFonts w:ascii="Times New Roman" w:hAnsi="Times New Roman" w:cs="Times New Roman"/>
          <w:color w:val="000000" w:themeColor="text1"/>
        </w:rPr>
        <w:t>j</w:t>
      </w:r>
      <w:r w:rsidR="00545FDE" w:rsidRPr="0070155F">
        <w:rPr>
          <w:rFonts w:ascii="Times New Roman" w:hAnsi="Times New Roman" w:cs="Times New Roman"/>
          <w:color w:val="000000" w:themeColor="text1"/>
        </w:rPr>
        <w:t>k</w:t>
      </w:r>
      <w:proofErr w:type="spellEnd"/>
      <w:r w:rsidR="00545FDE" w:rsidRPr="0070155F">
        <w:rPr>
          <w:rFonts w:ascii="Times New Roman" w:hAnsi="Times New Roman" w:cs="Times New Roman"/>
          <w:color w:val="000000" w:themeColor="text1"/>
        </w:rPr>
        <w:t xml:space="preserve">, notes in his 2004 </w:t>
      </w:r>
      <w:r w:rsidR="00BC7F68" w:rsidRPr="0070155F">
        <w:rPr>
          <w:rFonts w:ascii="Times New Roman" w:hAnsi="Times New Roman" w:cs="Times New Roman"/>
          <w:color w:val="000000" w:themeColor="text1"/>
        </w:rPr>
        <w:t>paper</w:t>
      </w:r>
      <w:r w:rsidR="00D30FA9" w:rsidRPr="0070155F">
        <w:rPr>
          <w:rFonts w:ascii="Times New Roman" w:hAnsi="Times New Roman" w:cs="Times New Roman"/>
          <w:color w:val="000000" w:themeColor="text1"/>
        </w:rPr>
        <w:t>,</w:t>
      </w:r>
      <w:r w:rsidR="00545FDE" w:rsidRPr="0070155F">
        <w:rPr>
          <w:rFonts w:ascii="Times New Roman" w:hAnsi="Times New Roman" w:cs="Times New Roman"/>
          <w:color w:val="000000" w:themeColor="text1"/>
        </w:rPr>
        <w:t xml:space="preserve"> </w:t>
      </w:r>
      <w:r w:rsidR="00545FDE" w:rsidRPr="0070155F">
        <w:rPr>
          <w:rFonts w:ascii="Times New Roman" w:hAnsi="Times New Roman" w:cs="Times New Roman"/>
          <w:i/>
          <w:iCs/>
        </w:rPr>
        <w:t xml:space="preserve">Divination, Prognosis and Prophylaxis: The Hippocratic Work 'On Dreams' (De </w:t>
      </w:r>
      <w:proofErr w:type="spellStart"/>
      <w:r w:rsidR="00545FDE" w:rsidRPr="0070155F">
        <w:rPr>
          <w:rFonts w:ascii="Times New Roman" w:hAnsi="Times New Roman" w:cs="Times New Roman"/>
          <w:i/>
          <w:iCs/>
        </w:rPr>
        <w:t>victu</w:t>
      </w:r>
      <w:proofErr w:type="spellEnd"/>
      <w:r w:rsidR="00545FDE" w:rsidRPr="0070155F">
        <w:rPr>
          <w:rFonts w:ascii="Times New Roman" w:hAnsi="Times New Roman" w:cs="Times New Roman"/>
          <w:i/>
          <w:iCs/>
        </w:rPr>
        <w:t xml:space="preserve"> 4) and its Near Eastern Background, </w:t>
      </w:r>
      <w:r w:rsidR="00545FDE" w:rsidRPr="0070155F">
        <w:rPr>
          <w:rFonts w:ascii="Times New Roman" w:hAnsi="Times New Roman" w:cs="Times New Roman"/>
        </w:rPr>
        <w:t xml:space="preserve">that the </w:t>
      </w:r>
      <w:r w:rsidR="00766B2C" w:rsidRPr="0070155F">
        <w:rPr>
          <w:rFonts w:ascii="Times New Roman" w:hAnsi="Times New Roman" w:cs="Times New Roman"/>
        </w:rPr>
        <w:t xml:space="preserve">author of this </w:t>
      </w:r>
      <w:r w:rsidR="00A90181" w:rsidRPr="0070155F">
        <w:rPr>
          <w:rFonts w:ascii="Times New Roman" w:hAnsi="Times New Roman" w:cs="Times New Roman"/>
        </w:rPr>
        <w:t xml:space="preserve">Hippocratic </w:t>
      </w:r>
      <w:r w:rsidR="00766B2C" w:rsidRPr="0070155F">
        <w:rPr>
          <w:rFonts w:ascii="Times New Roman" w:hAnsi="Times New Roman" w:cs="Times New Roman"/>
        </w:rPr>
        <w:t xml:space="preserve">piece </w:t>
      </w:r>
      <w:r w:rsidR="00A90181" w:rsidRPr="0070155F">
        <w:rPr>
          <w:rFonts w:ascii="Times New Roman" w:hAnsi="Times New Roman" w:cs="Times New Roman"/>
        </w:rPr>
        <w:t xml:space="preserve">appears to think themselves </w:t>
      </w:r>
      <w:r w:rsidR="00DE49DD" w:rsidRPr="0070155F">
        <w:rPr>
          <w:rFonts w:ascii="Times New Roman" w:hAnsi="Times New Roman" w:cs="Times New Roman"/>
        </w:rPr>
        <w:t>as one of the first to use dreams as a means of prognosis.</w:t>
      </w:r>
      <w:r w:rsidR="00D540A1" w:rsidRPr="0070155F">
        <w:rPr>
          <w:rStyle w:val="FootnoteReference"/>
          <w:rFonts w:ascii="Times New Roman" w:hAnsi="Times New Roman" w:cs="Times New Roman"/>
        </w:rPr>
        <w:footnoteReference w:id="85"/>
      </w:r>
      <w:r w:rsidR="005E15C1">
        <w:rPr>
          <w:rFonts w:ascii="Times New Roman" w:hAnsi="Times New Roman" w:cs="Times New Roman"/>
          <w:color w:val="385623" w:themeColor="accent6" w:themeShade="80"/>
          <w:sz w:val="20"/>
          <w:szCs w:val="20"/>
        </w:rPr>
        <w:t xml:space="preserve"> </w:t>
      </w:r>
      <w:r w:rsidR="005E15C1">
        <w:rPr>
          <w:rFonts w:ascii="Times New Roman" w:hAnsi="Times New Roman" w:cs="Times New Roman"/>
          <w:color w:val="000000" w:themeColor="text1"/>
        </w:rPr>
        <w:t xml:space="preserve">If this </w:t>
      </w:r>
      <w:r w:rsidR="000E0E32">
        <w:rPr>
          <w:rFonts w:ascii="Times New Roman" w:hAnsi="Times New Roman" w:cs="Times New Roman"/>
          <w:color w:val="000000" w:themeColor="text1"/>
        </w:rPr>
        <w:t>be</w:t>
      </w:r>
      <w:r w:rsidR="005E15C1">
        <w:rPr>
          <w:rFonts w:ascii="Times New Roman" w:hAnsi="Times New Roman" w:cs="Times New Roman"/>
          <w:color w:val="000000" w:themeColor="text1"/>
        </w:rPr>
        <w:t xml:space="preserve"> the case</w:t>
      </w:r>
      <w:r w:rsidR="000E0E32">
        <w:rPr>
          <w:rFonts w:ascii="Times New Roman" w:hAnsi="Times New Roman" w:cs="Times New Roman"/>
          <w:color w:val="000000" w:themeColor="text1"/>
        </w:rPr>
        <w:t xml:space="preserve">, then </w:t>
      </w:r>
      <w:r w:rsidR="000E0E32">
        <w:rPr>
          <w:rFonts w:ascii="Times New Roman" w:hAnsi="Times New Roman" w:cs="Times New Roman"/>
          <w:i/>
          <w:iCs/>
          <w:color w:val="000000" w:themeColor="text1"/>
        </w:rPr>
        <w:t xml:space="preserve">On Regimen IV </w:t>
      </w:r>
      <w:r w:rsidR="000E0E32">
        <w:rPr>
          <w:rFonts w:ascii="Times New Roman" w:hAnsi="Times New Roman" w:cs="Times New Roman"/>
          <w:color w:val="000000" w:themeColor="text1"/>
        </w:rPr>
        <w:t xml:space="preserve"> appe</w:t>
      </w:r>
      <w:r w:rsidR="00626AF4">
        <w:rPr>
          <w:rFonts w:ascii="Times New Roman" w:hAnsi="Times New Roman" w:cs="Times New Roman"/>
          <w:color w:val="000000" w:themeColor="text1"/>
        </w:rPr>
        <w:t xml:space="preserve">ars to </w:t>
      </w:r>
      <w:r w:rsidR="008662CF">
        <w:rPr>
          <w:rFonts w:ascii="Times New Roman" w:hAnsi="Times New Roman" w:cs="Times New Roman"/>
          <w:color w:val="000000" w:themeColor="text1"/>
        </w:rPr>
        <w:t xml:space="preserve">reveal a </w:t>
      </w:r>
      <w:r w:rsidR="00626AF4">
        <w:rPr>
          <w:rFonts w:ascii="Times New Roman" w:hAnsi="Times New Roman" w:cs="Times New Roman"/>
          <w:color w:val="000000" w:themeColor="text1"/>
        </w:rPr>
        <w:t xml:space="preserve">ground-breaking </w:t>
      </w:r>
      <w:r w:rsidR="008662CF">
        <w:rPr>
          <w:rFonts w:ascii="Times New Roman" w:hAnsi="Times New Roman" w:cs="Times New Roman"/>
          <w:color w:val="000000" w:themeColor="text1"/>
        </w:rPr>
        <w:t xml:space="preserve">new </w:t>
      </w:r>
      <w:r w:rsidR="00104BAF">
        <w:rPr>
          <w:rFonts w:ascii="Times New Roman" w:hAnsi="Times New Roman" w:cs="Times New Roman"/>
          <w:color w:val="000000" w:themeColor="text1"/>
        </w:rPr>
        <w:t xml:space="preserve">advancement in the field of </w:t>
      </w:r>
      <w:r w:rsidR="00C93AD9">
        <w:rPr>
          <w:rFonts w:ascii="Times New Roman" w:hAnsi="Times New Roman" w:cs="Times New Roman"/>
          <w:color w:val="000000" w:themeColor="text1"/>
        </w:rPr>
        <w:t xml:space="preserve">ancient Greek </w:t>
      </w:r>
      <w:r w:rsidR="00104BAF">
        <w:rPr>
          <w:rFonts w:ascii="Times New Roman" w:hAnsi="Times New Roman" w:cs="Times New Roman"/>
          <w:color w:val="000000" w:themeColor="text1"/>
        </w:rPr>
        <w:t>medicine.</w:t>
      </w:r>
      <w:r w:rsidR="00626AF4">
        <w:rPr>
          <w:rFonts w:ascii="Times New Roman" w:hAnsi="Times New Roman" w:cs="Times New Roman"/>
          <w:color w:val="000000" w:themeColor="text1"/>
        </w:rPr>
        <w:t xml:space="preserve"> </w:t>
      </w:r>
      <w:r w:rsidR="005E15C1">
        <w:rPr>
          <w:rFonts w:ascii="Times New Roman" w:hAnsi="Times New Roman" w:cs="Times New Roman"/>
          <w:color w:val="000000" w:themeColor="text1"/>
        </w:rPr>
        <w:t xml:space="preserve"> </w:t>
      </w:r>
      <w:r w:rsidR="002C6DC4" w:rsidRPr="0070155F">
        <w:rPr>
          <w:rFonts w:ascii="Times New Roman" w:hAnsi="Times New Roman" w:cs="Times New Roman"/>
          <w:color w:val="000000" w:themeColor="text1"/>
        </w:rPr>
        <w:t xml:space="preserve">Unlike </w:t>
      </w:r>
      <w:r w:rsidR="00A7667A" w:rsidRPr="0070155F">
        <w:rPr>
          <w:rFonts w:ascii="Times New Roman" w:hAnsi="Times New Roman" w:cs="Times New Roman"/>
          <w:color w:val="000000" w:themeColor="text1"/>
        </w:rPr>
        <w:t xml:space="preserve">many </w:t>
      </w:r>
      <w:r w:rsidR="007D02F0" w:rsidRPr="0070155F">
        <w:rPr>
          <w:rFonts w:ascii="Times New Roman" w:hAnsi="Times New Roman" w:cs="Times New Roman"/>
          <w:color w:val="000000" w:themeColor="text1"/>
        </w:rPr>
        <w:t>other</w:t>
      </w:r>
      <w:r w:rsidR="00746DFD" w:rsidRPr="0070155F">
        <w:rPr>
          <w:rFonts w:ascii="Times New Roman" w:hAnsi="Times New Roman" w:cs="Times New Roman"/>
          <w:color w:val="000000" w:themeColor="text1"/>
        </w:rPr>
        <w:t xml:space="preserve"> Hippocratic</w:t>
      </w:r>
      <w:r w:rsidR="007D02F0" w:rsidRPr="0070155F">
        <w:rPr>
          <w:rFonts w:ascii="Times New Roman" w:hAnsi="Times New Roman" w:cs="Times New Roman"/>
          <w:color w:val="000000" w:themeColor="text1"/>
        </w:rPr>
        <w:t xml:space="preserve"> </w:t>
      </w:r>
      <w:r w:rsidR="006F03BF" w:rsidRPr="0070155F">
        <w:rPr>
          <w:rFonts w:ascii="Times New Roman" w:hAnsi="Times New Roman" w:cs="Times New Roman"/>
          <w:color w:val="000000" w:themeColor="text1"/>
        </w:rPr>
        <w:t>works</w:t>
      </w:r>
      <w:r w:rsidR="00746DFD" w:rsidRPr="0070155F">
        <w:rPr>
          <w:rFonts w:ascii="Times New Roman" w:hAnsi="Times New Roman" w:cs="Times New Roman"/>
          <w:color w:val="000000" w:themeColor="text1"/>
        </w:rPr>
        <w:t>, this treatise</w:t>
      </w:r>
      <w:r w:rsidR="00D3249E" w:rsidRPr="0070155F">
        <w:rPr>
          <w:rFonts w:ascii="Times New Roman" w:hAnsi="Times New Roman" w:cs="Times New Roman"/>
          <w:color w:val="000000" w:themeColor="text1"/>
        </w:rPr>
        <w:t xml:space="preserve"> </w:t>
      </w:r>
      <w:r w:rsidR="00F10836" w:rsidRPr="0070155F">
        <w:rPr>
          <w:rFonts w:ascii="Times New Roman" w:hAnsi="Times New Roman" w:cs="Times New Roman"/>
          <w:color w:val="000000" w:themeColor="text1"/>
        </w:rPr>
        <w:t xml:space="preserve">is particularly </w:t>
      </w:r>
      <w:r w:rsidR="00086FC3" w:rsidRPr="0070155F">
        <w:rPr>
          <w:rFonts w:ascii="Times New Roman" w:hAnsi="Times New Roman" w:cs="Times New Roman"/>
          <w:color w:val="000000" w:themeColor="text1"/>
        </w:rPr>
        <w:t>noteworthy</w:t>
      </w:r>
      <w:r w:rsidR="00F10836" w:rsidRPr="0070155F">
        <w:rPr>
          <w:rFonts w:ascii="Times New Roman" w:hAnsi="Times New Roman" w:cs="Times New Roman"/>
          <w:color w:val="000000" w:themeColor="text1"/>
        </w:rPr>
        <w:t xml:space="preserve"> </w:t>
      </w:r>
      <w:r w:rsidR="002C6DC4" w:rsidRPr="0070155F">
        <w:rPr>
          <w:rFonts w:ascii="Times New Roman" w:hAnsi="Times New Roman" w:cs="Times New Roman"/>
          <w:color w:val="000000" w:themeColor="text1"/>
        </w:rPr>
        <w:t>for</w:t>
      </w:r>
      <w:r w:rsidR="00F10836" w:rsidRPr="0070155F">
        <w:rPr>
          <w:rFonts w:ascii="Times New Roman" w:hAnsi="Times New Roman" w:cs="Times New Roman"/>
          <w:color w:val="000000" w:themeColor="text1"/>
        </w:rPr>
        <w:t xml:space="preserve"> its </w:t>
      </w:r>
      <w:r w:rsidR="00675F47" w:rsidRPr="0070155F">
        <w:rPr>
          <w:rFonts w:ascii="Times New Roman" w:hAnsi="Times New Roman" w:cs="Times New Roman"/>
          <w:color w:val="000000" w:themeColor="text1"/>
        </w:rPr>
        <w:t xml:space="preserve">apparent </w:t>
      </w:r>
      <w:r w:rsidR="00F57895" w:rsidRPr="0070155F">
        <w:rPr>
          <w:rFonts w:ascii="Times New Roman" w:hAnsi="Times New Roman" w:cs="Times New Roman"/>
          <w:color w:val="000000" w:themeColor="text1"/>
        </w:rPr>
        <w:t>advocation</w:t>
      </w:r>
      <w:r w:rsidR="000408FB" w:rsidRPr="0070155F">
        <w:rPr>
          <w:rFonts w:ascii="Times New Roman" w:hAnsi="Times New Roman" w:cs="Times New Roman"/>
          <w:color w:val="000000" w:themeColor="text1"/>
        </w:rPr>
        <w:t xml:space="preserve"> of</w:t>
      </w:r>
      <w:r w:rsidR="00675F47" w:rsidRPr="0070155F">
        <w:rPr>
          <w:rFonts w:ascii="Times New Roman" w:hAnsi="Times New Roman" w:cs="Times New Roman"/>
          <w:color w:val="000000" w:themeColor="text1"/>
        </w:rPr>
        <w:t xml:space="preserve"> </w:t>
      </w:r>
      <w:r w:rsidR="00082E93" w:rsidRPr="0070155F">
        <w:rPr>
          <w:rFonts w:ascii="Times New Roman" w:hAnsi="Times New Roman" w:cs="Times New Roman"/>
          <w:color w:val="000000" w:themeColor="text1"/>
        </w:rPr>
        <w:t>divination</w:t>
      </w:r>
      <w:r w:rsidR="00875F2B" w:rsidRPr="0070155F">
        <w:rPr>
          <w:rFonts w:ascii="Times New Roman" w:hAnsi="Times New Roman" w:cs="Times New Roman"/>
          <w:color w:val="000000" w:themeColor="text1"/>
        </w:rPr>
        <w:t xml:space="preserve"> in relation to dreams</w:t>
      </w:r>
      <w:r w:rsidR="002A524B" w:rsidRPr="0070155F">
        <w:rPr>
          <w:rFonts w:ascii="Times New Roman" w:hAnsi="Times New Roman" w:cs="Times New Roman"/>
          <w:color w:val="000000" w:themeColor="text1"/>
        </w:rPr>
        <w:t xml:space="preserve"> and medicine</w:t>
      </w:r>
      <w:r w:rsidR="002C6DC4" w:rsidRPr="0070155F">
        <w:rPr>
          <w:rFonts w:ascii="Times New Roman" w:hAnsi="Times New Roman" w:cs="Times New Roman"/>
          <w:color w:val="000000" w:themeColor="text1"/>
        </w:rPr>
        <w:t>.</w:t>
      </w:r>
      <w:r w:rsidR="00875F2B" w:rsidRPr="0070155F">
        <w:rPr>
          <w:rFonts w:ascii="Times New Roman" w:hAnsi="Times New Roman" w:cs="Times New Roman"/>
          <w:color w:val="000000" w:themeColor="text1"/>
        </w:rPr>
        <w:t xml:space="preserve"> </w:t>
      </w:r>
      <w:r w:rsidR="008C5062" w:rsidRPr="0070155F">
        <w:rPr>
          <w:rFonts w:ascii="Times New Roman" w:hAnsi="Times New Roman" w:cs="Times New Roman"/>
          <w:color w:val="000000" w:themeColor="text1"/>
        </w:rPr>
        <w:t xml:space="preserve">According to the author, there are two </w:t>
      </w:r>
      <w:r w:rsidR="002C0204" w:rsidRPr="0070155F">
        <w:rPr>
          <w:rFonts w:ascii="Times New Roman" w:hAnsi="Times New Roman" w:cs="Times New Roman"/>
          <w:color w:val="000000" w:themeColor="text1"/>
        </w:rPr>
        <w:t xml:space="preserve">different </w:t>
      </w:r>
      <w:r w:rsidR="008C5062" w:rsidRPr="0070155F">
        <w:rPr>
          <w:rFonts w:ascii="Times New Roman" w:hAnsi="Times New Roman" w:cs="Times New Roman"/>
          <w:color w:val="000000" w:themeColor="text1"/>
        </w:rPr>
        <w:t>types of dreams</w:t>
      </w:r>
      <w:r w:rsidR="001B1A21" w:rsidRPr="0070155F">
        <w:rPr>
          <w:rFonts w:ascii="Times New Roman" w:hAnsi="Times New Roman" w:cs="Times New Roman"/>
          <w:color w:val="000000" w:themeColor="text1"/>
        </w:rPr>
        <w:t>:</w:t>
      </w:r>
      <w:r w:rsidR="00561BFA" w:rsidRPr="0070155F">
        <w:rPr>
          <w:rFonts w:ascii="Times New Roman" w:hAnsi="Times New Roman" w:cs="Times New Roman"/>
          <w:color w:val="000000" w:themeColor="text1"/>
        </w:rPr>
        <w:t xml:space="preserve"> soul-induced </w:t>
      </w:r>
      <w:r w:rsidR="002C0204" w:rsidRPr="0070155F">
        <w:rPr>
          <w:rFonts w:ascii="Times New Roman" w:hAnsi="Times New Roman" w:cs="Times New Roman"/>
          <w:color w:val="000000" w:themeColor="text1"/>
        </w:rPr>
        <w:t xml:space="preserve">dreams </w:t>
      </w:r>
      <w:r w:rsidR="00561BFA" w:rsidRPr="0070155F">
        <w:rPr>
          <w:rFonts w:ascii="Times New Roman" w:hAnsi="Times New Roman" w:cs="Times New Roman"/>
          <w:color w:val="000000" w:themeColor="text1"/>
        </w:rPr>
        <w:t>and dreams</w:t>
      </w:r>
      <w:r w:rsidR="002C0204" w:rsidRPr="0070155F">
        <w:rPr>
          <w:rFonts w:ascii="Times New Roman" w:hAnsi="Times New Roman" w:cs="Times New Roman"/>
          <w:color w:val="000000" w:themeColor="text1"/>
        </w:rPr>
        <w:t xml:space="preserve"> sen</w:t>
      </w:r>
      <w:r w:rsidR="00A744A1" w:rsidRPr="0070155F">
        <w:rPr>
          <w:rFonts w:ascii="Times New Roman" w:hAnsi="Times New Roman" w:cs="Times New Roman"/>
          <w:color w:val="000000" w:themeColor="text1"/>
        </w:rPr>
        <w:t>t</w:t>
      </w:r>
      <w:r w:rsidR="002C0204" w:rsidRPr="0070155F">
        <w:rPr>
          <w:rFonts w:ascii="Times New Roman" w:hAnsi="Times New Roman" w:cs="Times New Roman"/>
          <w:color w:val="000000" w:themeColor="text1"/>
        </w:rPr>
        <w:t xml:space="preserve"> by gods</w:t>
      </w:r>
      <w:r w:rsidR="00561BFA" w:rsidRPr="0070155F">
        <w:rPr>
          <w:rFonts w:ascii="Times New Roman" w:hAnsi="Times New Roman" w:cs="Times New Roman"/>
          <w:color w:val="000000" w:themeColor="text1"/>
        </w:rPr>
        <w:t>.</w:t>
      </w:r>
      <w:r w:rsidR="007509D1" w:rsidRPr="0070155F">
        <w:rPr>
          <w:rStyle w:val="FootnoteReference"/>
          <w:rFonts w:ascii="Times New Roman" w:hAnsi="Times New Roman" w:cs="Times New Roman"/>
          <w:color w:val="000000" w:themeColor="text1"/>
        </w:rPr>
        <w:footnoteReference w:id="86"/>
      </w:r>
      <w:r w:rsidR="00135F6C" w:rsidRPr="0070155F">
        <w:rPr>
          <w:rFonts w:ascii="Times New Roman" w:hAnsi="Times New Roman" w:cs="Times New Roman"/>
          <w:color w:val="000000" w:themeColor="text1"/>
        </w:rPr>
        <w:t xml:space="preserve"> </w:t>
      </w:r>
      <w:r w:rsidR="00073F1B" w:rsidRPr="0070155F">
        <w:rPr>
          <w:rFonts w:ascii="Times New Roman" w:hAnsi="Times New Roman" w:cs="Times New Roman"/>
          <w:color w:val="000000" w:themeColor="text1"/>
        </w:rPr>
        <w:t>In th</w:t>
      </w:r>
      <w:r w:rsidR="007A62DE" w:rsidRPr="0070155F">
        <w:rPr>
          <w:rFonts w:ascii="Times New Roman" w:hAnsi="Times New Roman" w:cs="Times New Roman"/>
          <w:color w:val="000000" w:themeColor="text1"/>
        </w:rPr>
        <w:t>e</w:t>
      </w:r>
      <w:r w:rsidR="00073F1B" w:rsidRPr="0070155F">
        <w:rPr>
          <w:rFonts w:ascii="Times New Roman" w:hAnsi="Times New Roman" w:cs="Times New Roman"/>
          <w:color w:val="000000" w:themeColor="text1"/>
        </w:rPr>
        <w:t xml:space="preserve"> paradigm</w:t>
      </w:r>
      <w:r w:rsidR="007A62DE" w:rsidRPr="0070155F">
        <w:rPr>
          <w:rFonts w:ascii="Times New Roman" w:hAnsi="Times New Roman" w:cs="Times New Roman"/>
          <w:color w:val="000000" w:themeColor="text1"/>
        </w:rPr>
        <w:t xml:space="preserve"> of the soul-induced dreams</w:t>
      </w:r>
      <w:r w:rsidR="00073F1B" w:rsidRPr="0070155F">
        <w:rPr>
          <w:rFonts w:ascii="Times New Roman" w:hAnsi="Times New Roman" w:cs="Times New Roman"/>
          <w:color w:val="000000" w:themeColor="text1"/>
        </w:rPr>
        <w:t>, t</w:t>
      </w:r>
      <w:r w:rsidR="00135F6C" w:rsidRPr="0070155F">
        <w:rPr>
          <w:rFonts w:ascii="Times New Roman" w:hAnsi="Times New Roman" w:cs="Times New Roman"/>
          <w:color w:val="000000" w:themeColor="text1"/>
        </w:rPr>
        <w:t xml:space="preserve">he soul is believed to be able to </w:t>
      </w:r>
      <w:r w:rsidR="00A57F3A" w:rsidRPr="0070155F">
        <w:rPr>
          <w:rFonts w:ascii="Times New Roman" w:hAnsi="Times New Roman" w:cs="Times New Roman"/>
          <w:color w:val="000000" w:themeColor="text1"/>
        </w:rPr>
        <w:t xml:space="preserve">communicate with the dreamer and </w:t>
      </w:r>
      <w:r w:rsidR="00826F37" w:rsidRPr="0070155F">
        <w:rPr>
          <w:rFonts w:ascii="Times New Roman" w:hAnsi="Times New Roman" w:cs="Times New Roman"/>
          <w:color w:val="000000" w:themeColor="text1"/>
        </w:rPr>
        <w:t>warn</w:t>
      </w:r>
      <w:r w:rsidR="00F57A0A" w:rsidRPr="0070155F">
        <w:rPr>
          <w:rFonts w:ascii="Times New Roman" w:hAnsi="Times New Roman" w:cs="Times New Roman"/>
          <w:color w:val="000000" w:themeColor="text1"/>
        </w:rPr>
        <w:t xml:space="preserve"> of any </w:t>
      </w:r>
      <w:r w:rsidR="00E15CE3" w:rsidRPr="0070155F">
        <w:rPr>
          <w:rFonts w:ascii="Times New Roman" w:hAnsi="Times New Roman" w:cs="Times New Roman"/>
          <w:color w:val="000000" w:themeColor="text1"/>
        </w:rPr>
        <w:t>problems that may be happening inside the body</w:t>
      </w:r>
      <w:r w:rsidR="00F57A0A" w:rsidRPr="0070155F">
        <w:rPr>
          <w:rFonts w:ascii="Times New Roman" w:hAnsi="Times New Roman" w:cs="Times New Roman"/>
          <w:color w:val="000000" w:themeColor="text1"/>
        </w:rPr>
        <w:t>.</w:t>
      </w:r>
      <w:r w:rsidR="007509D1" w:rsidRPr="0070155F">
        <w:rPr>
          <w:rStyle w:val="FootnoteReference"/>
          <w:rFonts w:ascii="Times New Roman" w:hAnsi="Times New Roman" w:cs="Times New Roman"/>
          <w:color w:val="000000" w:themeColor="text1"/>
        </w:rPr>
        <w:footnoteReference w:id="87"/>
      </w:r>
      <w:r w:rsidR="00FD6C3B" w:rsidRPr="0070155F">
        <w:rPr>
          <w:rFonts w:ascii="Times New Roman" w:hAnsi="Times New Roman" w:cs="Times New Roman"/>
          <w:color w:val="000000" w:themeColor="text1"/>
        </w:rPr>
        <w:t xml:space="preserve"> </w:t>
      </w:r>
      <w:r w:rsidR="008A6A90" w:rsidRPr="0070155F">
        <w:rPr>
          <w:rFonts w:ascii="Times New Roman" w:hAnsi="Times New Roman" w:cs="Times New Roman"/>
          <w:color w:val="000000" w:themeColor="text1"/>
        </w:rPr>
        <w:t>The illness, c</w:t>
      </w:r>
      <w:r w:rsidR="00F844E3" w:rsidRPr="0070155F">
        <w:rPr>
          <w:rFonts w:ascii="Times New Roman" w:hAnsi="Times New Roman" w:cs="Times New Roman"/>
          <w:color w:val="000000" w:themeColor="text1"/>
        </w:rPr>
        <w:t xml:space="preserve">aused by an imbalance of bodily </w:t>
      </w:r>
      <w:r w:rsidR="00D2770D" w:rsidRPr="0070155F">
        <w:rPr>
          <w:rFonts w:ascii="Times New Roman" w:hAnsi="Times New Roman" w:cs="Times New Roman"/>
          <w:color w:val="000000" w:themeColor="text1"/>
        </w:rPr>
        <w:t>elements</w:t>
      </w:r>
      <w:r w:rsidR="00F87780" w:rsidRPr="0070155F">
        <w:rPr>
          <w:rFonts w:ascii="Times New Roman" w:hAnsi="Times New Roman" w:cs="Times New Roman"/>
          <w:color w:val="000000" w:themeColor="text1"/>
        </w:rPr>
        <w:t xml:space="preserve"> or </w:t>
      </w:r>
      <w:r w:rsidR="00F844E3" w:rsidRPr="0070155F">
        <w:rPr>
          <w:rFonts w:ascii="Times New Roman" w:hAnsi="Times New Roman" w:cs="Times New Roman"/>
          <w:color w:val="000000" w:themeColor="text1"/>
        </w:rPr>
        <w:t>humours,</w:t>
      </w:r>
      <w:r w:rsidR="008A6A90" w:rsidRPr="0070155F">
        <w:rPr>
          <w:rFonts w:ascii="Times New Roman" w:hAnsi="Times New Roman" w:cs="Times New Roman"/>
          <w:color w:val="000000" w:themeColor="text1"/>
        </w:rPr>
        <w:t xml:space="preserve"> can be properly treated by</w:t>
      </w:r>
      <w:r w:rsidR="00427A97" w:rsidRPr="0070155F">
        <w:rPr>
          <w:rFonts w:ascii="Times New Roman" w:hAnsi="Times New Roman" w:cs="Times New Roman"/>
          <w:color w:val="000000" w:themeColor="text1"/>
        </w:rPr>
        <w:t xml:space="preserve"> a </w:t>
      </w:r>
      <w:r w:rsidR="0068340E" w:rsidRPr="0070155F">
        <w:rPr>
          <w:rFonts w:ascii="Times New Roman" w:hAnsi="Times New Roman" w:cs="Times New Roman"/>
          <w:color w:val="000000" w:themeColor="text1"/>
        </w:rPr>
        <w:t>skilled</w:t>
      </w:r>
      <w:r w:rsidR="00427A97" w:rsidRPr="0070155F">
        <w:rPr>
          <w:rFonts w:ascii="Times New Roman" w:hAnsi="Times New Roman" w:cs="Times New Roman"/>
          <w:color w:val="000000" w:themeColor="text1"/>
        </w:rPr>
        <w:t xml:space="preserve"> physician</w:t>
      </w:r>
      <w:r w:rsidR="008A6A90" w:rsidRPr="0070155F">
        <w:rPr>
          <w:rFonts w:ascii="Times New Roman" w:hAnsi="Times New Roman" w:cs="Times New Roman"/>
          <w:color w:val="000000" w:themeColor="text1"/>
        </w:rPr>
        <w:t xml:space="preserve"> who is able to</w:t>
      </w:r>
      <w:r w:rsidR="000A1B92" w:rsidRPr="0070155F">
        <w:rPr>
          <w:rFonts w:ascii="Times New Roman" w:hAnsi="Times New Roman" w:cs="Times New Roman"/>
          <w:color w:val="000000" w:themeColor="text1"/>
        </w:rPr>
        <w:t xml:space="preserve"> </w:t>
      </w:r>
      <w:r w:rsidR="005B16C2" w:rsidRPr="0070155F">
        <w:rPr>
          <w:rFonts w:ascii="Times New Roman" w:hAnsi="Times New Roman" w:cs="Times New Roman"/>
          <w:color w:val="000000" w:themeColor="text1"/>
        </w:rPr>
        <w:t>understand</w:t>
      </w:r>
      <w:r w:rsidR="000A1B92" w:rsidRPr="0070155F">
        <w:rPr>
          <w:rFonts w:ascii="Times New Roman" w:hAnsi="Times New Roman" w:cs="Times New Roman"/>
          <w:color w:val="000000" w:themeColor="text1"/>
        </w:rPr>
        <w:t xml:space="preserve"> </w:t>
      </w:r>
      <w:r w:rsidR="0068340E" w:rsidRPr="0070155F">
        <w:rPr>
          <w:rFonts w:ascii="Times New Roman" w:hAnsi="Times New Roman" w:cs="Times New Roman"/>
          <w:color w:val="000000" w:themeColor="text1"/>
        </w:rPr>
        <w:t>these dream signs</w:t>
      </w:r>
      <w:r w:rsidR="00F844E3" w:rsidRPr="0070155F">
        <w:rPr>
          <w:rFonts w:ascii="Times New Roman" w:hAnsi="Times New Roman" w:cs="Times New Roman"/>
          <w:color w:val="000000" w:themeColor="text1"/>
        </w:rPr>
        <w:t xml:space="preserve"> and</w:t>
      </w:r>
      <w:r w:rsidR="00BA4FA6" w:rsidRPr="0070155F">
        <w:rPr>
          <w:rFonts w:ascii="Times New Roman" w:hAnsi="Times New Roman" w:cs="Times New Roman"/>
          <w:color w:val="000000" w:themeColor="text1"/>
        </w:rPr>
        <w:t xml:space="preserve"> </w:t>
      </w:r>
      <w:r w:rsidR="007A62DE" w:rsidRPr="0070155F">
        <w:rPr>
          <w:rFonts w:ascii="Times New Roman" w:hAnsi="Times New Roman" w:cs="Times New Roman"/>
          <w:color w:val="000000" w:themeColor="text1"/>
        </w:rPr>
        <w:t>recommend</w:t>
      </w:r>
      <w:r w:rsidR="00BB4B7E" w:rsidRPr="0070155F">
        <w:rPr>
          <w:rFonts w:ascii="Times New Roman" w:hAnsi="Times New Roman" w:cs="Times New Roman"/>
          <w:color w:val="000000" w:themeColor="text1"/>
        </w:rPr>
        <w:t xml:space="preserve"> </w:t>
      </w:r>
      <w:r w:rsidR="00BE5BBE" w:rsidRPr="0070155F">
        <w:rPr>
          <w:rFonts w:ascii="Times New Roman" w:hAnsi="Times New Roman" w:cs="Times New Roman"/>
          <w:color w:val="000000" w:themeColor="text1"/>
        </w:rPr>
        <w:t>the right course of treatment</w:t>
      </w:r>
      <w:r w:rsidR="00677CC0" w:rsidRPr="0070155F">
        <w:rPr>
          <w:rFonts w:ascii="Times New Roman" w:hAnsi="Times New Roman" w:cs="Times New Roman"/>
          <w:color w:val="000000" w:themeColor="text1"/>
        </w:rPr>
        <w:t>.</w:t>
      </w:r>
      <w:r w:rsidR="007509D1" w:rsidRPr="0070155F">
        <w:rPr>
          <w:rStyle w:val="FootnoteReference"/>
          <w:rFonts w:ascii="Times New Roman" w:hAnsi="Times New Roman" w:cs="Times New Roman"/>
          <w:color w:val="000000" w:themeColor="text1"/>
        </w:rPr>
        <w:footnoteReference w:id="88"/>
      </w:r>
      <w:r w:rsidR="00677CC0" w:rsidRPr="0070155F">
        <w:rPr>
          <w:rFonts w:ascii="Times New Roman" w:hAnsi="Times New Roman" w:cs="Times New Roman"/>
          <w:color w:val="000000" w:themeColor="text1"/>
        </w:rPr>
        <w:t xml:space="preserve"> </w:t>
      </w:r>
      <w:r w:rsidR="00FD6C3B" w:rsidRPr="0070155F">
        <w:rPr>
          <w:rFonts w:ascii="Times New Roman" w:hAnsi="Times New Roman" w:cs="Times New Roman"/>
          <w:color w:val="000000" w:themeColor="text1"/>
        </w:rPr>
        <w:t xml:space="preserve">Alternatively, </w:t>
      </w:r>
      <w:r w:rsidR="00AD08DA" w:rsidRPr="0070155F">
        <w:rPr>
          <w:rFonts w:ascii="Times New Roman" w:hAnsi="Times New Roman" w:cs="Times New Roman"/>
          <w:color w:val="000000" w:themeColor="text1"/>
        </w:rPr>
        <w:t>dreams could be sent from the gods</w:t>
      </w:r>
      <w:r w:rsidR="00965411" w:rsidRPr="0070155F">
        <w:rPr>
          <w:rFonts w:ascii="Times New Roman" w:hAnsi="Times New Roman" w:cs="Times New Roman"/>
          <w:color w:val="000000" w:themeColor="text1"/>
        </w:rPr>
        <w:t xml:space="preserve"> and could thus “foretell to cities o</w:t>
      </w:r>
      <w:r w:rsidR="00682F84" w:rsidRPr="0070155F">
        <w:rPr>
          <w:rFonts w:ascii="Times New Roman" w:hAnsi="Times New Roman" w:cs="Times New Roman"/>
          <w:color w:val="000000" w:themeColor="text1"/>
        </w:rPr>
        <w:t>r</w:t>
      </w:r>
      <w:r w:rsidR="00965411" w:rsidRPr="0070155F">
        <w:rPr>
          <w:rFonts w:ascii="Times New Roman" w:hAnsi="Times New Roman" w:cs="Times New Roman"/>
          <w:color w:val="000000" w:themeColor="text1"/>
        </w:rPr>
        <w:t xml:space="preserve"> to private persons things evil or things good”</w:t>
      </w:r>
      <w:r w:rsidR="00870A3A" w:rsidRPr="0070155F">
        <w:rPr>
          <w:rFonts w:ascii="Times New Roman" w:hAnsi="Times New Roman" w:cs="Times New Roman"/>
          <w:color w:val="000000" w:themeColor="text1"/>
        </w:rPr>
        <w:t>.</w:t>
      </w:r>
      <w:r w:rsidR="007509D1" w:rsidRPr="0070155F">
        <w:rPr>
          <w:rStyle w:val="FootnoteReference"/>
          <w:rFonts w:ascii="Times New Roman" w:hAnsi="Times New Roman" w:cs="Times New Roman"/>
          <w:color w:val="000000" w:themeColor="text1"/>
        </w:rPr>
        <w:footnoteReference w:id="89"/>
      </w:r>
      <w:r w:rsidR="00870A3A" w:rsidRPr="0070155F">
        <w:rPr>
          <w:rFonts w:ascii="Times New Roman" w:hAnsi="Times New Roman" w:cs="Times New Roman"/>
          <w:color w:val="000000" w:themeColor="text1"/>
        </w:rPr>
        <w:t xml:space="preserve"> </w:t>
      </w:r>
      <w:r w:rsidR="008C1C10" w:rsidRPr="0070155F">
        <w:rPr>
          <w:rFonts w:ascii="Times New Roman" w:hAnsi="Times New Roman" w:cs="Times New Roman"/>
          <w:color w:val="000000" w:themeColor="text1"/>
        </w:rPr>
        <w:t>The diviners who would often interpret such dreams are said to “only recommend prayers to the gods”.</w:t>
      </w:r>
      <w:r w:rsidR="003157FF" w:rsidRPr="0070155F">
        <w:rPr>
          <w:rStyle w:val="FootnoteReference"/>
          <w:rFonts w:ascii="Times New Roman" w:hAnsi="Times New Roman" w:cs="Times New Roman"/>
          <w:color w:val="000000" w:themeColor="text1"/>
        </w:rPr>
        <w:footnoteReference w:id="90"/>
      </w:r>
      <w:r w:rsidR="008C1C10" w:rsidRPr="0070155F">
        <w:rPr>
          <w:rFonts w:ascii="Times New Roman" w:hAnsi="Times New Roman" w:cs="Times New Roman"/>
          <w:color w:val="000000" w:themeColor="text1"/>
        </w:rPr>
        <w:t xml:space="preserve"> Not disagreeably, the writer remarks that “prayer indeed is good, but while calling on the gods a man should himself lend a hand”</w:t>
      </w:r>
      <w:r w:rsidR="00C660C9" w:rsidRPr="0070155F">
        <w:rPr>
          <w:rFonts w:ascii="Times New Roman" w:hAnsi="Times New Roman" w:cs="Times New Roman"/>
          <w:color w:val="000000" w:themeColor="text1"/>
        </w:rPr>
        <w:t>.</w:t>
      </w:r>
      <w:r w:rsidR="003157FF" w:rsidRPr="0070155F">
        <w:rPr>
          <w:rStyle w:val="FootnoteReference"/>
          <w:rFonts w:ascii="Times New Roman" w:hAnsi="Times New Roman" w:cs="Times New Roman"/>
          <w:color w:val="000000" w:themeColor="text1"/>
        </w:rPr>
        <w:footnoteReference w:id="91"/>
      </w:r>
      <w:r w:rsidR="00C660C9" w:rsidRPr="0070155F">
        <w:rPr>
          <w:rFonts w:ascii="Times New Roman" w:hAnsi="Times New Roman" w:cs="Times New Roman"/>
          <w:color w:val="000000" w:themeColor="text1"/>
        </w:rPr>
        <w:t xml:space="preserve"> </w:t>
      </w:r>
      <w:r w:rsidR="00626B8B" w:rsidRPr="0070155F">
        <w:rPr>
          <w:rFonts w:ascii="Times New Roman" w:hAnsi="Times New Roman" w:cs="Times New Roman"/>
          <w:color w:val="000000" w:themeColor="text1"/>
        </w:rPr>
        <w:t>In this context,</w:t>
      </w:r>
      <w:r w:rsidR="00D10398" w:rsidRPr="0070155F">
        <w:rPr>
          <w:rFonts w:ascii="Times New Roman" w:hAnsi="Times New Roman" w:cs="Times New Roman"/>
          <w:color w:val="000000" w:themeColor="text1"/>
        </w:rPr>
        <w:t xml:space="preserve"> </w:t>
      </w:r>
      <w:r w:rsidR="00AA2EB4" w:rsidRPr="0070155F">
        <w:rPr>
          <w:rFonts w:ascii="Times New Roman" w:hAnsi="Times New Roman" w:cs="Times New Roman"/>
          <w:color w:val="000000" w:themeColor="text1"/>
        </w:rPr>
        <w:t>d</w:t>
      </w:r>
      <w:r w:rsidR="00F4632B" w:rsidRPr="0070155F">
        <w:rPr>
          <w:rFonts w:ascii="Times New Roman" w:hAnsi="Times New Roman" w:cs="Times New Roman"/>
          <w:color w:val="000000" w:themeColor="text1"/>
        </w:rPr>
        <w:t>ivination an</w:t>
      </w:r>
      <w:r w:rsidR="00CE6C48" w:rsidRPr="0070155F">
        <w:rPr>
          <w:rFonts w:ascii="Times New Roman" w:hAnsi="Times New Roman" w:cs="Times New Roman"/>
          <w:color w:val="000000" w:themeColor="text1"/>
        </w:rPr>
        <w:t xml:space="preserve">d religion are </w:t>
      </w:r>
      <w:r w:rsidR="00EE3E8C" w:rsidRPr="0070155F">
        <w:rPr>
          <w:rFonts w:ascii="Times New Roman" w:hAnsi="Times New Roman" w:cs="Times New Roman"/>
          <w:color w:val="000000" w:themeColor="text1"/>
        </w:rPr>
        <w:t>not</w:t>
      </w:r>
      <w:r w:rsidR="00BC591C" w:rsidRPr="0070155F">
        <w:rPr>
          <w:rFonts w:ascii="Times New Roman" w:hAnsi="Times New Roman" w:cs="Times New Roman"/>
          <w:color w:val="000000" w:themeColor="text1"/>
        </w:rPr>
        <w:t xml:space="preserve"> seen to be</w:t>
      </w:r>
      <w:r w:rsidR="00D600BD" w:rsidRPr="0070155F">
        <w:rPr>
          <w:rFonts w:ascii="Times New Roman" w:hAnsi="Times New Roman" w:cs="Times New Roman"/>
          <w:color w:val="000000" w:themeColor="text1"/>
        </w:rPr>
        <w:t xml:space="preserve"> </w:t>
      </w:r>
      <w:r w:rsidR="00CE6C48" w:rsidRPr="0070155F">
        <w:rPr>
          <w:rFonts w:ascii="Times New Roman" w:hAnsi="Times New Roman" w:cs="Times New Roman"/>
          <w:color w:val="000000" w:themeColor="text1"/>
        </w:rPr>
        <w:t xml:space="preserve">incompatible </w:t>
      </w:r>
      <w:r w:rsidR="00C20E14" w:rsidRPr="0070155F">
        <w:rPr>
          <w:rFonts w:ascii="Times New Roman" w:hAnsi="Times New Roman" w:cs="Times New Roman"/>
          <w:color w:val="000000" w:themeColor="text1"/>
        </w:rPr>
        <w:t>with</w:t>
      </w:r>
      <w:r w:rsidR="00DC28A7" w:rsidRPr="0070155F">
        <w:rPr>
          <w:rFonts w:ascii="Times New Roman" w:hAnsi="Times New Roman" w:cs="Times New Roman"/>
          <w:color w:val="000000" w:themeColor="text1"/>
        </w:rPr>
        <w:t xml:space="preserve"> rational medicine</w:t>
      </w:r>
      <w:r w:rsidR="004E1D4A" w:rsidRPr="0070155F">
        <w:rPr>
          <w:rFonts w:ascii="Times New Roman" w:hAnsi="Times New Roman" w:cs="Times New Roman"/>
          <w:color w:val="000000" w:themeColor="text1"/>
        </w:rPr>
        <w:t xml:space="preserve"> at all</w:t>
      </w:r>
      <w:r w:rsidR="00FD3513" w:rsidRPr="0070155F">
        <w:rPr>
          <w:rFonts w:ascii="Times New Roman" w:hAnsi="Times New Roman" w:cs="Times New Roman"/>
          <w:color w:val="000000" w:themeColor="text1"/>
        </w:rPr>
        <w:t>;</w:t>
      </w:r>
      <w:r w:rsidR="00BC591C" w:rsidRPr="0070155F">
        <w:rPr>
          <w:rFonts w:ascii="Times New Roman" w:hAnsi="Times New Roman" w:cs="Times New Roman"/>
          <w:color w:val="000000" w:themeColor="text1"/>
        </w:rPr>
        <w:t xml:space="preserve"> </w:t>
      </w:r>
      <w:r w:rsidR="00FD3513" w:rsidRPr="0070155F">
        <w:rPr>
          <w:rFonts w:ascii="Times New Roman" w:hAnsi="Times New Roman" w:cs="Times New Roman"/>
          <w:color w:val="000000" w:themeColor="text1"/>
        </w:rPr>
        <w:t>h</w:t>
      </w:r>
      <w:r w:rsidR="002C50FA" w:rsidRPr="0070155F">
        <w:rPr>
          <w:rFonts w:ascii="Times New Roman" w:hAnsi="Times New Roman" w:cs="Times New Roman"/>
          <w:color w:val="000000" w:themeColor="text1"/>
        </w:rPr>
        <w:t xml:space="preserve">ere </w:t>
      </w:r>
      <w:r w:rsidR="00F83590" w:rsidRPr="0070155F">
        <w:rPr>
          <w:rFonts w:ascii="Times New Roman" w:hAnsi="Times New Roman" w:cs="Times New Roman"/>
          <w:color w:val="000000" w:themeColor="text1"/>
        </w:rPr>
        <w:t xml:space="preserve">they </w:t>
      </w:r>
      <w:r w:rsidR="00832EE0" w:rsidRPr="0070155F">
        <w:rPr>
          <w:rFonts w:ascii="Times New Roman" w:hAnsi="Times New Roman" w:cs="Times New Roman"/>
          <w:color w:val="000000" w:themeColor="text1"/>
        </w:rPr>
        <w:t xml:space="preserve">appear </w:t>
      </w:r>
      <w:r w:rsidR="006D0EF1" w:rsidRPr="0070155F">
        <w:rPr>
          <w:rFonts w:ascii="Times New Roman" w:hAnsi="Times New Roman" w:cs="Times New Roman"/>
          <w:color w:val="000000" w:themeColor="text1"/>
        </w:rPr>
        <w:t>to coexist harmoniously</w:t>
      </w:r>
      <w:r w:rsidR="00B52EDB" w:rsidRPr="0070155F">
        <w:rPr>
          <w:rFonts w:ascii="Times New Roman" w:hAnsi="Times New Roman" w:cs="Times New Roman"/>
          <w:color w:val="000000" w:themeColor="text1"/>
        </w:rPr>
        <w:t>.</w:t>
      </w:r>
      <w:r w:rsidR="003157FF" w:rsidRPr="0070155F">
        <w:rPr>
          <w:rStyle w:val="FootnoteReference"/>
          <w:rFonts w:ascii="Times New Roman" w:hAnsi="Times New Roman" w:cs="Times New Roman"/>
          <w:color w:val="000000" w:themeColor="text1"/>
        </w:rPr>
        <w:footnoteReference w:id="92"/>
      </w:r>
      <w:r w:rsidR="00C27CB5" w:rsidRPr="0070155F">
        <w:rPr>
          <w:rFonts w:ascii="Times New Roman" w:hAnsi="Times New Roman" w:cs="Times New Roman"/>
          <w:color w:val="000000" w:themeColor="text1"/>
        </w:rPr>
        <w:t xml:space="preserve"> </w:t>
      </w:r>
      <w:r w:rsidR="00B7611E" w:rsidRPr="0070155F">
        <w:rPr>
          <w:rFonts w:ascii="Times New Roman" w:hAnsi="Times New Roman" w:cs="Times New Roman"/>
          <w:color w:val="000000" w:themeColor="text1"/>
        </w:rPr>
        <w:t>Practically</w:t>
      </w:r>
      <w:r w:rsidR="005B4E3E" w:rsidRPr="0070155F">
        <w:rPr>
          <w:rFonts w:ascii="Times New Roman" w:hAnsi="Times New Roman" w:cs="Times New Roman"/>
          <w:color w:val="000000" w:themeColor="text1"/>
        </w:rPr>
        <w:t xml:space="preserve"> </w:t>
      </w:r>
      <w:r w:rsidR="00CA79AF" w:rsidRPr="0070155F">
        <w:rPr>
          <w:rFonts w:ascii="Times New Roman" w:hAnsi="Times New Roman" w:cs="Times New Roman"/>
          <w:color w:val="000000" w:themeColor="text1"/>
        </w:rPr>
        <w:t>speaking</w:t>
      </w:r>
      <w:r w:rsidR="006F0540" w:rsidRPr="0070155F">
        <w:rPr>
          <w:rFonts w:ascii="Times New Roman" w:hAnsi="Times New Roman" w:cs="Times New Roman"/>
          <w:color w:val="000000" w:themeColor="text1"/>
        </w:rPr>
        <w:t>,</w:t>
      </w:r>
      <w:r w:rsidR="00B7611E" w:rsidRPr="0070155F">
        <w:rPr>
          <w:rFonts w:ascii="Times New Roman" w:hAnsi="Times New Roman" w:cs="Times New Roman"/>
          <w:color w:val="000000" w:themeColor="text1"/>
        </w:rPr>
        <w:t xml:space="preserve"> dream</w:t>
      </w:r>
      <w:r w:rsidR="005524B5" w:rsidRPr="0070155F">
        <w:rPr>
          <w:rFonts w:ascii="Times New Roman" w:hAnsi="Times New Roman" w:cs="Times New Roman"/>
          <w:color w:val="000000" w:themeColor="text1"/>
        </w:rPr>
        <w:t>s</w:t>
      </w:r>
      <w:r w:rsidR="00B227FA" w:rsidRPr="0070155F">
        <w:rPr>
          <w:rFonts w:ascii="Times New Roman" w:hAnsi="Times New Roman" w:cs="Times New Roman"/>
          <w:color w:val="000000" w:themeColor="text1"/>
        </w:rPr>
        <w:t xml:space="preserve"> </w:t>
      </w:r>
      <w:r w:rsidR="00CA79AF" w:rsidRPr="0070155F">
        <w:rPr>
          <w:rFonts w:ascii="Times New Roman" w:hAnsi="Times New Roman" w:cs="Times New Roman"/>
          <w:color w:val="000000" w:themeColor="text1"/>
        </w:rPr>
        <w:t xml:space="preserve">could </w:t>
      </w:r>
      <w:r w:rsidR="006F0540" w:rsidRPr="0070155F">
        <w:rPr>
          <w:rFonts w:ascii="Times New Roman" w:hAnsi="Times New Roman" w:cs="Times New Roman"/>
          <w:color w:val="000000" w:themeColor="text1"/>
        </w:rPr>
        <w:t>help</w:t>
      </w:r>
      <w:r w:rsidR="00CA79AF" w:rsidRPr="0070155F">
        <w:rPr>
          <w:rFonts w:ascii="Times New Roman" w:hAnsi="Times New Roman" w:cs="Times New Roman"/>
          <w:color w:val="000000" w:themeColor="text1"/>
        </w:rPr>
        <w:t xml:space="preserve"> the physician</w:t>
      </w:r>
      <w:r w:rsidR="00722266" w:rsidRPr="0070155F">
        <w:rPr>
          <w:rFonts w:ascii="Times New Roman" w:hAnsi="Times New Roman" w:cs="Times New Roman"/>
          <w:color w:val="000000" w:themeColor="text1"/>
        </w:rPr>
        <w:t xml:space="preserve"> </w:t>
      </w:r>
      <w:r w:rsidR="006F0540" w:rsidRPr="0070155F">
        <w:rPr>
          <w:rFonts w:ascii="Times New Roman" w:hAnsi="Times New Roman" w:cs="Times New Roman"/>
          <w:color w:val="000000" w:themeColor="text1"/>
        </w:rPr>
        <w:t>monitor</w:t>
      </w:r>
      <w:r w:rsidR="00C66C2A" w:rsidRPr="0070155F">
        <w:rPr>
          <w:rFonts w:ascii="Times New Roman" w:hAnsi="Times New Roman" w:cs="Times New Roman"/>
          <w:color w:val="000000" w:themeColor="text1"/>
        </w:rPr>
        <w:t xml:space="preserve"> </w:t>
      </w:r>
      <w:r w:rsidR="00CD2CDE" w:rsidRPr="0070155F">
        <w:rPr>
          <w:rFonts w:ascii="Times New Roman" w:hAnsi="Times New Roman" w:cs="Times New Roman"/>
          <w:color w:val="000000" w:themeColor="text1"/>
        </w:rPr>
        <w:t xml:space="preserve">and treat </w:t>
      </w:r>
      <w:r w:rsidR="00C66C2A" w:rsidRPr="0070155F">
        <w:rPr>
          <w:rFonts w:ascii="Times New Roman" w:hAnsi="Times New Roman" w:cs="Times New Roman"/>
          <w:color w:val="000000" w:themeColor="text1"/>
        </w:rPr>
        <w:t xml:space="preserve">their </w:t>
      </w:r>
      <w:r w:rsidR="00BB4099" w:rsidRPr="0070155F">
        <w:rPr>
          <w:rFonts w:ascii="Times New Roman" w:hAnsi="Times New Roman" w:cs="Times New Roman"/>
          <w:color w:val="000000" w:themeColor="text1"/>
        </w:rPr>
        <w:t>patient</w:t>
      </w:r>
      <w:r w:rsidR="00B227FA" w:rsidRPr="0070155F">
        <w:rPr>
          <w:rFonts w:ascii="Times New Roman" w:hAnsi="Times New Roman" w:cs="Times New Roman"/>
          <w:color w:val="000000" w:themeColor="text1"/>
        </w:rPr>
        <w:t>’</w:t>
      </w:r>
      <w:r w:rsidR="00BB4099" w:rsidRPr="0070155F">
        <w:rPr>
          <w:rFonts w:ascii="Times New Roman" w:hAnsi="Times New Roman" w:cs="Times New Roman"/>
          <w:color w:val="000000" w:themeColor="text1"/>
        </w:rPr>
        <w:t>s</w:t>
      </w:r>
      <w:r w:rsidR="00221AC1" w:rsidRPr="0070155F">
        <w:rPr>
          <w:rFonts w:ascii="Times New Roman" w:hAnsi="Times New Roman" w:cs="Times New Roman"/>
          <w:color w:val="000000" w:themeColor="text1"/>
        </w:rPr>
        <w:t xml:space="preserve"> condition</w:t>
      </w:r>
      <w:r w:rsidR="004338D9" w:rsidRPr="0070155F">
        <w:rPr>
          <w:rFonts w:ascii="Times New Roman" w:hAnsi="Times New Roman" w:cs="Times New Roman"/>
          <w:color w:val="000000" w:themeColor="text1"/>
        </w:rPr>
        <w:t xml:space="preserve">. </w:t>
      </w:r>
      <w:r w:rsidR="004578EB" w:rsidRPr="0070155F">
        <w:rPr>
          <w:rFonts w:ascii="Times New Roman" w:hAnsi="Times New Roman" w:cs="Times New Roman"/>
          <w:color w:val="000000" w:themeColor="text1"/>
        </w:rPr>
        <w:t xml:space="preserve">For example, should the dreamer see </w:t>
      </w:r>
      <w:r w:rsidR="00C778B3" w:rsidRPr="0070155F">
        <w:rPr>
          <w:rFonts w:ascii="Times New Roman" w:hAnsi="Times New Roman" w:cs="Times New Roman"/>
          <w:color w:val="000000" w:themeColor="text1"/>
        </w:rPr>
        <w:t>a “dark, impure and not transparent” heavenly body</w:t>
      </w:r>
      <w:r w:rsidR="00264783" w:rsidRPr="0070155F">
        <w:rPr>
          <w:rFonts w:ascii="Times New Roman" w:hAnsi="Times New Roman" w:cs="Times New Roman"/>
          <w:color w:val="000000" w:themeColor="text1"/>
        </w:rPr>
        <w:t>, it ind</w:t>
      </w:r>
      <w:r w:rsidR="0029196A" w:rsidRPr="0070155F">
        <w:rPr>
          <w:rFonts w:ascii="Times New Roman" w:hAnsi="Times New Roman" w:cs="Times New Roman"/>
          <w:color w:val="000000" w:themeColor="text1"/>
        </w:rPr>
        <w:t xml:space="preserve">icates </w:t>
      </w:r>
      <w:r w:rsidR="00AE1F95" w:rsidRPr="0070155F">
        <w:rPr>
          <w:rFonts w:ascii="Times New Roman" w:hAnsi="Times New Roman" w:cs="Times New Roman"/>
          <w:color w:val="000000" w:themeColor="text1"/>
        </w:rPr>
        <w:t>disease caused by “the entrance of something from without”</w:t>
      </w:r>
      <w:r w:rsidR="00D861EB" w:rsidRPr="0070155F">
        <w:rPr>
          <w:rFonts w:ascii="Times New Roman" w:hAnsi="Times New Roman" w:cs="Times New Roman"/>
          <w:color w:val="000000" w:themeColor="text1"/>
        </w:rPr>
        <w:t xml:space="preserve"> (presumably a foreign pathogen</w:t>
      </w:r>
      <w:r w:rsidR="00D8678F" w:rsidRPr="0070155F">
        <w:rPr>
          <w:rFonts w:ascii="Times New Roman" w:hAnsi="Times New Roman" w:cs="Times New Roman"/>
          <w:color w:val="000000" w:themeColor="text1"/>
        </w:rPr>
        <w:t xml:space="preserve"> entering the body)</w:t>
      </w:r>
      <w:r w:rsidR="00AE1F95" w:rsidRPr="0070155F">
        <w:rPr>
          <w:rFonts w:ascii="Times New Roman" w:hAnsi="Times New Roman" w:cs="Times New Roman"/>
          <w:color w:val="000000" w:themeColor="text1"/>
        </w:rPr>
        <w:t>.</w:t>
      </w:r>
      <w:r w:rsidR="003157FF" w:rsidRPr="0070155F">
        <w:rPr>
          <w:rStyle w:val="FootnoteReference"/>
          <w:rFonts w:ascii="Times New Roman" w:hAnsi="Times New Roman" w:cs="Times New Roman"/>
          <w:color w:val="000000" w:themeColor="text1"/>
        </w:rPr>
        <w:footnoteReference w:id="93"/>
      </w:r>
      <w:r w:rsidR="00AE1F95" w:rsidRPr="0070155F">
        <w:rPr>
          <w:rFonts w:ascii="Times New Roman" w:hAnsi="Times New Roman" w:cs="Times New Roman"/>
          <w:color w:val="000000" w:themeColor="text1"/>
        </w:rPr>
        <w:t xml:space="preserve"> </w:t>
      </w:r>
      <w:r w:rsidR="00180755" w:rsidRPr="0070155F">
        <w:rPr>
          <w:rFonts w:ascii="Times New Roman" w:hAnsi="Times New Roman" w:cs="Times New Roman"/>
          <w:color w:val="000000" w:themeColor="text1"/>
        </w:rPr>
        <w:t xml:space="preserve">In </w:t>
      </w:r>
      <w:r w:rsidR="00E05D8D" w:rsidRPr="0070155F">
        <w:rPr>
          <w:rFonts w:ascii="Times New Roman" w:hAnsi="Times New Roman" w:cs="Times New Roman"/>
          <w:color w:val="000000" w:themeColor="text1"/>
        </w:rPr>
        <w:t>this case,</w:t>
      </w:r>
      <w:r w:rsidR="00180755" w:rsidRPr="0070155F">
        <w:rPr>
          <w:rFonts w:ascii="Times New Roman" w:hAnsi="Times New Roman" w:cs="Times New Roman"/>
          <w:color w:val="000000" w:themeColor="text1"/>
        </w:rPr>
        <w:t xml:space="preserve"> the author recommends a regimen of </w:t>
      </w:r>
      <w:r w:rsidR="000E54BB" w:rsidRPr="0070155F">
        <w:rPr>
          <w:rFonts w:ascii="Times New Roman" w:hAnsi="Times New Roman" w:cs="Times New Roman"/>
          <w:color w:val="000000" w:themeColor="text1"/>
        </w:rPr>
        <w:t xml:space="preserve">“sharp runs on the round track” and </w:t>
      </w:r>
      <w:r w:rsidR="008F6556" w:rsidRPr="0070155F">
        <w:rPr>
          <w:rFonts w:ascii="Times New Roman" w:hAnsi="Times New Roman" w:cs="Times New Roman"/>
          <w:color w:val="000000" w:themeColor="text1"/>
        </w:rPr>
        <w:t>a “soft and light” diet</w:t>
      </w:r>
      <w:r w:rsidR="00960FCB" w:rsidRPr="0070155F">
        <w:rPr>
          <w:rFonts w:ascii="Times New Roman" w:hAnsi="Times New Roman" w:cs="Times New Roman"/>
          <w:color w:val="000000" w:themeColor="text1"/>
        </w:rPr>
        <w:t xml:space="preserve"> lasting for four days</w:t>
      </w:r>
      <w:r w:rsidR="008F6556" w:rsidRPr="0070155F">
        <w:rPr>
          <w:rFonts w:ascii="Times New Roman" w:hAnsi="Times New Roman" w:cs="Times New Roman"/>
          <w:color w:val="000000" w:themeColor="text1"/>
        </w:rPr>
        <w:t>.</w:t>
      </w:r>
      <w:r w:rsidR="003157FF" w:rsidRPr="0070155F">
        <w:rPr>
          <w:rStyle w:val="FootnoteReference"/>
          <w:rFonts w:ascii="Times New Roman" w:hAnsi="Times New Roman" w:cs="Times New Roman"/>
          <w:color w:val="000000" w:themeColor="text1"/>
        </w:rPr>
        <w:footnoteReference w:id="94"/>
      </w:r>
      <w:r w:rsidR="00CA6AC6" w:rsidRPr="0070155F">
        <w:rPr>
          <w:rFonts w:ascii="Times New Roman" w:hAnsi="Times New Roman" w:cs="Times New Roman"/>
          <w:color w:val="000000" w:themeColor="text1"/>
        </w:rPr>
        <w:t xml:space="preserve"> </w:t>
      </w:r>
      <w:r w:rsidR="00A26432" w:rsidRPr="0070155F">
        <w:rPr>
          <w:rFonts w:ascii="Times New Roman" w:hAnsi="Times New Roman" w:cs="Times New Roman"/>
          <w:color w:val="000000" w:themeColor="text1"/>
        </w:rPr>
        <w:t xml:space="preserve">As well as physical </w:t>
      </w:r>
      <w:r w:rsidR="007F5A47" w:rsidRPr="0070155F">
        <w:rPr>
          <w:rFonts w:ascii="Times New Roman" w:hAnsi="Times New Roman" w:cs="Times New Roman"/>
          <w:color w:val="000000" w:themeColor="text1"/>
        </w:rPr>
        <w:t>remedies, re</w:t>
      </w:r>
      <w:r w:rsidR="00294A75" w:rsidRPr="0070155F">
        <w:rPr>
          <w:rFonts w:ascii="Times New Roman" w:hAnsi="Times New Roman" w:cs="Times New Roman"/>
          <w:color w:val="000000" w:themeColor="text1"/>
        </w:rPr>
        <w:t xml:space="preserve">gimens of </w:t>
      </w:r>
      <w:r w:rsidR="00DB00BA" w:rsidRPr="0070155F">
        <w:rPr>
          <w:rFonts w:ascii="Times New Roman" w:hAnsi="Times New Roman" w:cs="Times New Roman"/>
          <w:color w:val="000000" w:themeColor="text1"/>
        </w:rPr>
        <w:t>spiritual</w:t>
      </w:r>
      <w:r w:rsidR="002576D2" w:rsidRPr="0070155F">
        <w:rPr>
          <w:rFonts w:ascii="Times New Roman" w:hAnsi="Times New Roman" w:cs="Times New Roman"/>
          <w:color w:val="000000" w:themeColor="text1"/>
        </w:rPr>
        <w:t xml:space="preserve"> significance </w:t>
      </w:r>
      <w:r w:rsidR="00526275" w:rsidRPr="0070155F">
        <w:rPr>
          <w:rFonts w:ascii="Times New Roman" w:hAnsi="Times New Roman" w:cs="Times New Roman"/>
          <w:color w:val="000000" w:themeColor="text1"/>
        </w:rPr>
        <w:t>were</w:t>
      </w:r>
      <w:r w:rsidR="002576D2" w:rsidRPr="0070155F">
        <w:rPr>
          <w:rFonts w:ascii="Times New Roman" w:hAnsi="Times New Roman" w:cs="Times New Roman"/>
          <w:color w:val="000000" w:themeColor="text1"/>
        </w:rPr>
        <w:t xml:space="preserve"> also prescribed</w:t>
      </w:r>
      <w:r w:rsidR="00526275" w:rsidRPr="0070155F">
        <w:rPr>
          <w:rFonts w:ascii="Times New Roman" w:hAnsi="Times New Roman" w:cs="Times New Roman"/>
          <w:color w:val="000000" w:themeColor="text1"/>
        </w:rPr>
        <w:t xml:space="preserve"> to promote healing</w:t>
      </w:r>
      <w:r w:rsidR="002576D2" w:rsidRPr="0070155F">
        <w:rPr>
          <w:rFonts w:ascii="Times New Roman" w:hAnsi="Times New Roman" w:cs="Times New Roman"/>
          <w:color w:val="000000" w:themeColor="text1"/>
        </w:rPr>
        <w:t>.</w:t>
      </w:r>
      <w:r w:rsidR="00526275" w:rsidRPr="0070155F">
        <w:rPr>
          <w:rFonts w:ascii="Times New Roman" w:hAnsi="Times New Roman" w:cs="Times New Roman"/>
          <w:color w:val="000000" w:themeColor="text1"/>
        </w:rPr>
        <w:t xml:space="preserve"> </w:t>
      </w:r>
      <w:r w:rsidR="00EE3CDB" w:rsidRPr="0070155F">
        <w:rPr>
          <w:rFonts w:ascii="Times New Roman" w:hAnsi="Times New Roman" w:cs="Times New Roman"/>
          <w:color w:val="000000" w:themeColor="text1"/>
        </w:rPr>
        <w:t xml:space="preserve">In cases of </w:t>
      </w:r>
      <w:r w:rsidR="000710B0" w:rsidRPr="0070155F">
        <w:rPr>
          <w:rFonts w:ascii="Times New Roman" w:hAnsi="Times New Roman" w:cs="Times New Roman"/>
          <w:color w:val="000000" w:themeColor="text1"/>
        </w:rPr>
        <w:t>good</w:t>
      </w:r>
      <w:r w:rsidR="00EE3CDB" w:rsidRPr="0070155F">
        <w:rPr>
          <w:rFonts w:ascii="Times New Roman" w:hAnsi="Times New Roman" w:cs="Times New Roman"/>
          <w:color w:val="000000" w:themeColor="text1"/>
        </w:rPr>
        <w:t xml:space="preserve"> omens</w:t>
      </w:r>
      <w:r w:rsidR="00AB5326" w:rsidRPr="0070155F">
        <w:rPr>
          <w:rFonts w:ascii="Times New Roman" w:hAnsi="Times New Roman" w:cs="Times New Roman"/>
          <w:color w:val="000000" w:themeColor="text1"/>
        </w:rPr>
        <w:t>, prayers to</w:t>
      </w:r>
      <w:r w:rsidR="00915E69" w:rsidRPr="0070155F">
        <w:rPr>
          <w:rFonts w:ascii="Times New Roman" w:hAnsi="Times New Roman" w:cs="Times New Roman"/>
          <w:color w:val="000000" w:themeColor="text1"/>
        </w:rPr>
        <w:t xml:space="preserve"> the gods</w:t>
      </w:r>
      <w:r w:rsidR="00AB5326" w:rsidRPr="0070155F">
        <w:rPr>
          <w:rFonts w:ascii="Times New Roman" w:hAnsi="Times New Roman" w:cs="Times New Roman"/>
          <w:color w:val="000000" w:themeColor="text1"/>
        </w:rPr>
        <w:t xml:space="preserve"> Zeus,</w:t>
      </w:r>
      <w:r w:rsidR="00FC3630" w:rsidRPr="0070155F">
        <w:rPr>
          <w:rFonts w:ascii="Times New Roman" w:hAnsi="Times New Roman" w:cs="Times New Roman"/>
          <w:color w:val="000000" w:themeColor="text1"/>
        </w:rPr>
        <w:t xml:space="preserve"> </w:t>
      </w:r>
      <w:r w:rsidR="00AB5326" w:rsidRPr="0070155F">
        <w:rPr>
          <w:rFonts w:ascii="Times New Roman" w:hAnsi="Times New Roman" w:cs="Times New Roman"/>
          <w:color w:val="000000" w:themeColor="text1"/>
        </w:rPr>
        <w:t>Athena</w:t>
      </w:r>
      <w:r w:rsidR="00FC3630" w:rsidRPr="0070155F">
        <w:rPr>
          <w:rFonts w:ascii="Times New Roman" w:hAnsi="Times New Roman" w:cs="Times New Roman"/>
          <w:color w:val="000000" w:themeColor="text1"/>
        </w:rPr>
        <w:t xml:space="preserve">, </w:t>
      </w:r>
      <w:r w:rsidR="007543CE" w:rsidRPr="0070155F">
        <w:rPr>
          <w:rFonts w:ascii="Times New Roman" w:hAnsi="Times New Roman" w:cs="Times New Roman"/>
          <w:color w:val="000000" w:themeColor="text1"/>
        </w:rPr>
        <w:t>Hermes and Apollo are encouraged</w:t>
      </w:r>
      <w:r w:rsidR="00530955" w:rsidRPr="0070155F">
        <w:rPr>
          <w:rFonts w:ascii="Times New Roman" w:hAnsi="Times New Roman" w:cs="Times New Roman"/>
          <w:color w:val="000000" w:themeColor="text1"/>
        </w:rPr>
        <w:t>;</w:t>
      </w:r>
      <w:r w:rsidR="001726D9" w:rsidRPr="0070155F">
        <w:rPr>
          <w:rFonts w:ascii="Times New Roman" w:hAnsi="Times New Roman" w:cs="Times New Roman"/>
          <w:color w:val="000000" w:themeColor="text1"/>
        </w:rPr>
        <w:t xml:space="preserve"> </w:t>
      </w:r>
      <w:r w:rsidR="00530955" w:rsidRPr="0070155F">
        <w:rPr>
          <w:rFonts w:ascii="Times New Roman" w:hAnsi="Times New Roman" w:cs="Times New Roman"/>
          <w:color w:val="000000" w:themeColor="text1"/>
        </w:rPr>
        <w:t>meanwhile,</w:t>
      </w:r>
      <w:r w:rsidR="001726D9" w:rsidRPr="0070155F">
        <w:rPr>
          <w:rFonts w:ascii="Times New Roman" w:hAnsi="Times New Roman" w:cs="Times New Roman"/>
          <w:color w:val="000000" w:themeColor="text1"/>
        </w:rPr>
        <w:t xml:space="preserve"> for </w:t>
      </w:r>
      <w:r w:rsidR="00915E69" w:rsidRPr="0070155F">
        <w:rPr>
          <w:rFonts w:ascii="Times New Roman" w:hAnsi="Times New Roman" w:cs="Times New Roman"/>
          <w:color w:val="000000" w:themeColor="text1"/>
        </w:rPr>
        <w:t>unfavourable</w:t>
      </w:r>
      <w:r w:rsidR="00AB5326" w:rsidRPr="0070155F">
        <w:rPr>
          <w:rFonts w:ascii="Times New Roman" w:hAnsi="Times New Roman" w:cs="Times New Roman"/>
          <w:color w:val="000000" w:themeColor="text1"/>
        </w:rPr>
        <w:t xml:space="preserve"> </w:t>
      </w:r>
      <w:r w:rsidR="003B0DA8" w:rsidRPr="0070155F">
        <w:rPr>
          <w:rFonts w:ascii="Times New Roman" w:hAnsi="Times New Roman" w:cs="Times New Roman"/>
          <w:color w:val="000000" w:themeColor="text1"/>
        </w:rPr>
        <w:t xml:space="preserve">signs, prayers to </w:t>
      </w:r>
      <w:r w:rsidR="00091143" w:rsidRPr="0070155F">
        <w:rPr>
          <w:rFonts w:ascii="Times New Roman" w:hAnsi="Times New Roman" w:cs="Times New Roman"/>
          <w:color w:val="000000" w:themeColor="text1"/>
        </w:rPr>
        <w:t xml:space="preserve">the </w:t>
      </w:r>
      <w:r w:rsidR="003B0DA8" w:rsidRPr="0070155F">
        <w:rPr>
          <w:rFonts w:ascii="Times New Roman" w:hAnsi="Times New Roman" w:cs="Times New Roman"/>
          <w:color w:val="000000" w:themeColor="text1"/>
        </w:rPr>
        <w:t>Earth and</w:t>
      </w:r>
      <w:r w:rsidR="008327F9" w:rsidRPr="0070155F">
        <w:rPr>
          <w:rFonts w:ascii="Times New Roman" w:hAnsi="Times New Roman" w:cs="Times New Roman"/>
          <w:color w:val="000000" w:themeColor="text1"/>
        </w:rPr>
        <w:t xml:space="preserve"> the Heroes are urged</w:t>
      </w:r>
      <w:r w:rsidR="00B477FE" w:rsidRPr="0070155F">
        <w:rPr>
          <w:rFonts w:ascii="Times New Roman" w:hAnsi="Times New Roman" w:cs="Times New Roman"/>
          <w:color w:val="000000" w:themeColor="text1"/>
        </w:rPr>
        <w:t xml:space="preserve"> </w:t>
      </w:r>
      <w:r w:rsidR="009955AA" w:rsidRPr="0070155F">
        <w:rPr>
          <w:rFonts w:ascii="Times New Roman" w:hAnsi="Times New Roman" w:cs="Times New Roman"/>
          <w:color w:val="000000" w:themeColor="text1"/>
        </w:rPr>
        <w:t>to avoid danger</w:t>
      </w:r>
      <w:r w:rsidR="00210469" w:rsidRPr="0070155F">
        <w:rPr>
          <w:rFonts w:ascii="Times New Roman" w:hAnsi="Times New Roman" w:cs="Times New Roman"/>
          <w:color w:val="000000" w:themeColor="text1"/>
        </w:rPr>
        <w:t>.</w:t>
      </w:r>
      <w:r w:rsidR="003157FF" w:rsidRPr="0070155F">
        <w:rPr>
          <w:rStyle w:val="FootnoteReference"/>
          <w:rFonts w:ascii="Times New Roman" w:hAnsi="Times New Roman" w:cs="Times New Roman"/>
          <w:color w:val="000000" w:themeColor="text1"/>
        </w:rPr>
        <w:footnoteReference w:id="95"/>
      </w:r>
      <w:r w:rsidR="00210469" w:rsidRPr="0070155F">
        <w:rPr>
          <w:rFonts w:ascii="Times New Roman" w:hAnsi="Times New Roman" w:cs="Times New Roman"/>
          <w:color w:val="000000" w:themeColor="text1"/>
        </w:rPr>
        <w:t xml:space="preserve"> </w:t>
      </w:r>
      <w:r w:rsidR="00C775E3" w:rsidRPr="0070155F">
        <w:rPr>
          <w:rFonts w:ascii="Times New Roman" w:hAnsi="Times New Roman" w:cs="Times New Roman"/>
          <w:color w:val="000000" w:themeColor="text1"/>
        </w:rPr>
        <w:t>Through</w:t>
      </w:r>
      <w:r w:rsidR="004D0A9C" w:rsidRPr="0070155F">
        <w:rPr>
          <w:rFonts w:ascii="Times New Roman" w:hAnsi="Times New Roman" w:cs="Times New Roman"/>
          <w:color w:val="000000" w:themeColor="text1"/>
        </w:rPr>
        <w:t xml:space="preserve"> t</w:t>
      </w:r>
      <w:r w:rsidR="00906BFC" w:rsidRPr="0070155F">
        <w:rPr>
          <w:rFonts w:ascii="Times New Roman" w:hAnsi="Times New Roman" w:cs="Times New Roman"/>
          <w:color w:val="000000" w:themeColor="text1"/>
        </w:rPr>
        <w:t>h</w:t>
      </w:r>
      <w:r w:rsidR="00D55B7C" w:rsidRPr="0070155F">
        <w:rPr>
          <w:rFonts w:ascii="Times New Roman" w:hAnsi="Times New Roman" w:cs="Times New Roman"/>
          <w:color w:val="000000" w:themeColor="text1"/>
        </w:rPr>
        <w:t>is</w:t>
      </w:r>
      <w:r w:rsidR="004D0A9C" w:rsidRPr="0070155F">
        <w:rPr>
          <w:rFonts w:ascii="Times New Roman" w:hAnsi="Times New Roman" w:cs="Times New Roman"/>
          <w:color w:val="000000" w:themeColor="text1"/>
        </w:rPr>
        <w:t xml:space="preserve"> perceived divine connection</w:t>
      </w:r>
      <w:r w:rsidR="00E44E84" w:rsidRPr="0070155F">
        <w:rPr>
          <w:rFonts w:ascii="Times New Roman" w:hAnsi="Times New Roman" w:cs="Times New Roman"/>
          <w:color w:val="000000" w:themeColor="text1"/>
        </w:rPr>
        <w:t xml:space="preserve"> through dreams,</w:t>
      </w:r>
      <w:r w:rsidR="00612143" w:rsidRPr="0070155F">
        <w:rPr>
          <w:rFonts w:ascii="Times New Roman" w:hAnsi="Times New Roman" w:cs="Times New Roman"/>
          <w:color w:val="000000" w:themeColor="text1"/>
        </w:rPr>
        <w:t xml:space="preserve"> </w:t>
      </w:r>
      <w:r w:rsidR="00396E03" w:rsidRPr="0070155F">
        <w:rPr>
          <w:rFonts w:ascii="Times New Roman" w:hAnsi="Times New Roman" w:cs="Times New Roman"/>
          <w:color w:val="000000" w:themeColor="text1"/>
        </w:rPr>
        <w:t>r</w:t>
      </w:r>
      <w:r w:rsidR="00AE2F3D" w:rsidRPr="0070155F">
        <w:rPr>
          <w:rFonts w:ascii="Times New Roman" w:hAnsi="Times New Roman" w:cs="Times New Roman"/>
          <w:color w:val="000000" w:themeColor="text1"/>
        </w:rPr>
        <w:t>ationality</w:t>
      </w:r>
      <w:r w:rsidR="00396E03" w:rsidRPr="0070155F">
        <w:rPr>
          <w:rFonts w:ascii="Times New Roman" w:hAnsi="Times New Roman" w:cs="Times New Roman"/>
          <w:color w:val="000000" w:themeColor="text1"/>
        </w:rPr>
        <w:t xml:space="preserve"> and </w:t>
      </w:r>
      <w:r w:rsidR="009713DA" w:rsidRPr="0070155F">
        <w:rPr>
          <w:rFonts w:ascii="Times New Roman" w:hAnsi="Times New Roman" w:cs="Times New Roman"/>
          <w:color w:val="000000" w:themeColor="text1"/>
        </w:rPr>
        <w:t>spirituality</w:t>
      </w:r>
      <w:r w:rsidR="00396E03" w:rsidRPr="0070155F">
        <w:rPr>
          <w:rFonts w:ascii="Times New Roman" w:hAnsi="Times New Roman" w:cs="Times New Roman"/>
          <w:color w:val="000000" w:themeColor="text1"/>
        </w:rPr>
        <w:t xml:space="preserve"> </w:t>
      </w:r>
      <w:r w:rsidR="00976FAB" w:rsidRPr="0070155F">
        <w:rPr>
          <w:rFonts w:ascii="Times New Roman" w:hAnsi="Times New Roman" w:cs="Times New Roman"/>
          <w:color w:val="000000" w:themeColor="text1"/>
        </w:rPr>
        <w:t>bec</w:t>
      </w:r>
      <w:r w:rsidR="000B422D" w:rsidRPr="0070155F">
        <w:rPr>
          <w:rFonts w:ascii="Times New Roman" w:hAnsi="Times New Roman" w:cs="Times New Roman"/>
          <w:color w:val="000000" w:themeColor="text1"/>
        </w:rPr>
        <w:t>o</w:t>
      </w:r>
      <w:r w:rsidR="00976FAB" w:rsidRPr="0070155F">
        <w:rPr>
          <w:rFonts w:ascii="Times New Roman" w:hAnsi="Times New Roman" w:cs="Times New Roman"/>
          <w:color w:val="000000" w:themeColor="text1"/>
        </w:rPr>
        <w:t xml:space="preserve">me </w:t>
      </w:r>
      <w:r w:rsidR="00526986" w:rsidRPr="0070155F">
        <w:rPr>
          <w:rFonts w:ascii="Times New Roman" w:hAnsi="Times New Roman" w:cs="Times New Roman"/>
          <w:color w:val="000000" w:themeColor="text1"/>
        </w:rPr>
        <w:t>intertwined</w:t>
      </w:r>
      <w:r w:rsidR="00873D48" w:rsidRPr="0070155F">
        <w:rPr>
          <w:rFonts w:ascii="Times New Roman" w:hAnsi="Times New Roman" w:cs="Times New Roman"/>
          <w:color w:val="000000" w:themeColor="text1"/>
        </w:rPr>
        <w:t>; hence,</w:t>
      </w:r>
      <w:r w:rsidR="00933489" w:rsidRPr="0070155F">
        <w:rPr>
          <w:rFonts w:ascii="Times New Roman" w:hAnsi="Times New Roman" w:cs="Times New Roman"/>
          <w:color w:val="000000" w:themeColor="text1"/>
        </w:rPr>
        <w:t xml:space="preserve"> t</w:t>
      </w:r>
      <w:r w:rsidR="00C67CCC" w:rsidRPr="0070155F">
        <w:rPr>
          <w:rFonts w:ascii="Times New Roman" w:hAnsi="Times New Roman" w:cs="Times New Roman"/>
          <w:color w:val="000000" w:themeColor="text1"/>
        </w:rPr>
        <w:t>he</w:t>
      </w:r>
      <w:r w:rsidR="00976FAB" w:rsidRPr="0070155F">
        <w:rPr>
          <w:rFonts w:ascii="Times New Roman" w:hAnsi="Times New Roman" w:cs="Times New Roman"/>
          <w:color w:val="000000" w:themeColor="text1"/>
        </w:rPr>
        <w:t xml:space="preserve"> </w:t>
      </w:r>
      <w:r w:rsidR="001618AA" w:rsidRPr="0070155F">
        <w:rPr>
          <w:rFonts w:ascii="Times New Roman" w:hAnsi="Times New Roman" w:cs="Times New Roman"/>
          <w:color w:val="000000" w:themeColor="text1"/>
        </w:rPr>
        <w:t>author</w:t>
      </w:r>
      <w:r w:rsidR="002068C2" w:rsidRPr="0070155F">
        <w:rPr>
          <w:rFonts w:ascii="Times New Roman" w:hAnsi="Times New Roman" w:cs="Times New Roman"/>
          <w:color w:val="000000" w:themeColor="text1"/>
        </w:rPr>
        <w:t xml:space="preserve"> </w:t>
      </w:r>
      <w:r w:rsidR="001618AA" w:rsidRPr="0070155F">
        <w:rPr>
          <w:rFonts w:ascii="Times New Roman" w:hAnsi="Times New Roman" w:cs="Times New Roman"/>
          <w:color w:val="000000" w:themeColor="text1"/>
        </w:rPr>
        <w:t xml:space="preserve">is careful </w:t>
      </w:r>
      <w:r w:rsidR="00AA0664" w:rsidRPr="0070155F">
        <w:rPr>
          <w:rFonts w:ascii="Times New Roman" w:hAnsi="Times New Roman" w:cs="Times New Roman"/>
          <w:color w:val="000000" w:themeColor="text1"/>
        </w:rPr>
        <w:t xml:space="preserve">to stress the value of both in the practice of </w:t>
      </w:r>
      <w:r w:rsidR="009F6163" w:rsidRPr="0070155F">
        <w:rPr>
          <w:rFonts w:ascii="Times New Roman" w:hAnsi="Times New Roman" w:cs="Times New Roman"/>
          <w:color w:val="000000" w:themeColor="text1"/>
        </w:rPr>
        <w:t>healing</w:t>
      </w:r>
      <w:r w:rsidR="00933489" w:rsidRPr="0070155F">
        <w:rPr>
          <w:rFonts w:ascii="Times New Roman" w:hAnsi="Times New Roman" w:cs="Times New Roman"/>
          <w:color w:val="000000" w:themeColor="text1"/>
        </w:rPr>
        <w:t>.</w:t>
      </w:r>
      <w:r w:rsidR="00056716" w:rsidRPr="0070155F">
        <w:rPr>
          <w:rFonts w:ascii="Times New Roman" w:hAnsi="Times New Roman" w:cs="Times New Roman"/>
          <w:color w:val="000000" w:themeColor="text1"/>
        </w:rPr>
        <w:t xml:space="preserve"> </w:t>
      </w:r>
      <w:r w:rsidR="00BA15F3" w:rsidRPr="0070155F">
        <w:rPr>
          <w:rFonts w:ascii="Times New Roman" w:hAnsi="Times New Roman" w:cs="Times New Roman"/>
          <w:color w:val="000000" w:themeColor="text1"/>
        </w:rPr>
        <w:t>This fusion</w:t>
      </w:r>
      <w:r w:rsidR="00F75F84" w:rsidRPr="0070155F">
        <w:rPr>
          <w:rFonts w:ascii="Times New Roman" w:hAnsi="Times New Roman" w:cs="Times New Roman"/>
          <w:color w:val="000000" w:themeColor="text1"/>
        </w:rPr>
        <w:t xml:space="preserve"> demonstrates the</w:t>
      </w:r>
      <w:r w:rsidR="0080573E" w:rsidRPr="0070155F">
        <w:rPr>
          <w:rFonts w:ascii="Times New Roman" w:hAnsi="Times New Roman" w:cs="Times New Roman"/>
          <w:color w:val="000000" w:themeColor="text1"/>
        </w:rPr>
        <w:t xml:space="preserve"> intrinsic link </w:t>
      </w:r>
      <w:r w:rsidR="001F5F35" w:rsidRPr="0070155F">
        <w:rPr>
          <w:rFonts w:ascii="Times New Roman" w:hAnsi="Times New Roman" w:cs="Times New Roman"/>
          <w:color w:val="000000" w:themeColor="text1"/>
        </w:rPr>
        <w:t xml:space="preserve">seen </w:t>
      </w:r>
      <w:r w:rsidR="0080573E" w:rsidRPr="0070155F">
        <w:rPr>
          <w:rFonts w:ascii="Times New Roman" w:hAnsi="Times New Roman" w:cs="Times New Roman"/>
          <w:color w:val="000000" w:themeColor="text1"/>
        </w:rPr>
        <w:t xml:space="preserve">between the natural world </w:t>
      </w:r>
      <w:r w:rsidR="00310C1D" w:rsidRPr="0070155F">
        <w:rPr>
          <w:rFonts w:ascii="Times New Roman" w:hAnsi="Times New Roman" w:cs="Times New Roman"/>
          <w:color w:val="000000" w:themeColor="text1"/>
        </w:rPr>
        <w:t xml:space="preserve">and the divine </w:t>
      </w:r>
      <w:r w:rsidR="00184130" w:rsidRPr="0070155F">
        <w:rPr>
          <w:rFonts w:ascii="Times New Roman" w:hAnsi="Times New Roman" w:cs="Times New Roman"/>
          <w:color w:val="000000" w:themeColor="text1"/>
        </w:rPr>
        <w:t>universe</w:t>
      </w:r>
      <w:r w:rsidR="00C0342E" w:rsidRPr="0070155F">
        <w:rPr>
          <w:rFonts w:ascii="Times New Roman" w:hAnsi="Times New Roman" w:cs="Times New Roman"/>
          <w:color w:val="000000" w:themeColor="text1"/>
        </w:rPr>
        <w:t xml:space="preserve"> for the</w:t>
      </w:r>
      <w:r w:rsidR="003E4FA1" w:rsidRPr="0070155F">
        <w:rPr>
          <w:rFonts w:ascii="Times New Roman" w:hAnsi="Times New Roman" w:cs="Times New Roman"/>
          <w:color w:val="000000" w:themeColor="text1"/>
        </w:rPr>
        <w:t xml:space="preserve"> ancient</w:t>
      </w:r>
      <w:r w:rsidR="00C0342E" w:rsidRPr="0070155F">
        <w:rPr>
          <w:rFonts w:ascii="Times New Roman" w:hAnsi="Times New Roman" w:cs="Times New Roman"/>
          <w:color w:val="000000" w:themeColor="text1"/>
        </w:rPr>
        <w:t xml:space="preserve"> Greeks</w:t>
      </w:r>
      <w:r w:rsidR="00D60206" w:rsidRPr="0070155F">
        <w:rPr>
          <w:rFonts w:ascii="Times New Roman" w:hAnsi="Times New Roman" w:cs="Times New Roman"/>
          <w:color w:val="000000" w:themeColor="text1"/>
        </w:rPr>
        <w:t>.</w:t>
      </w:r>
      <w:r w:rsidR="003157FF" w:rsidRPr="0070155F">
        <w:rPr>
          <w:rStyle w:val="FootnoteReference"/>
          <w:rFonts w:ascii="Times New Roman" w:hAnsi="Times New Roman" w:cs="Times New Roman"/>
          <w:color w:val="000000" w:themeColor="text1"/>
        </w:rPr>
        <w:footnoteReference w:id="96"/>
      </w:r>
      <w:r w:rsidR="00D60206" w:rsidRPr="0070155F">
        <w:rPr>
          <w:rFonts w:ascii="Times New Roman" w:hAnsi="Times New Roman" w:cs="Times New Roman"/>
          <w:color w:val="000000" w:themeColor="text1"/>
        </w:rPr>
        <w:t xml:space="preserve"> </w:t>
      </w:r>
    </w:p>
    <w:p w14:paraId="541E691D" w14:textId="54044C46" w:rsidR="00882B0D" w:rsidRPr="0070155F" w:rsidRDefault="00882B0D" w:rsidP="00FE046F">
      <w:pPr>
        <w:pStyle w:val="NoSpacing"/>
        <w:rPr>
          <w:rFonts w:ascii="Times New Roman" w:hAnsi="Times New Roman" w:cs="Times New Roman"/>
          <w:color w:val="000000" w:themeColor="text1"/>
          <w:sz w:val="52"/>
          <w:szCs w:val="52"/>
        </w:rPr>
      </w:pPr>
    </w:p>
    <w:p w14:paraId="065E1FCF" w14:textId="65042269" w:rsidR="001614B3" w:rsidRPr="0070155F" w:rsidRDefault="00604350" w:rsidP="00FE046F">
      <w:pPr>
        <w:pStyle w:val="NoSpacing"/>
        <w:rPr>
          <w:rFonts w:ascii="Times New Roman" w:hAnsi="Times New Roman" w:cs="Times New Roman"/>
          <w:color w:val="000000" w:themeColor="text1"/>
        </w:rPr>
      </w:pPr>
      <w:r w:rsidRPr="0070155F">
        <w:rPr>
          <w:rFonts w:ascii="Times New Roman" w:hAnsi="Times New Roman" w:cs="Times New Roman"/>
          <w:color w:val="000000" w:themeColor="text1"/>
        </w:rPr>
        <w:t>The Hippocratic</w:t>
      </w:r>
      <w:r w:rsidR="005F3961" w:rsidRPr="0070155F">
        <w:rPr>
          <w:rFonts w:ascii="Times New Roman" w:hAnsi="Times New Roman" w:cs="Times New Roman"/>
          <w:color w:val="000000" w:themeColor="text1"/>
        </w:rPr>
        <w:t xml:space="preserve"> </w:t>
      </w:r>
      <w:r w:rsidR="005E76A9" w:rsidRPr="0070155F">
        <w:rPr>
          <w:rFonts w:ascii="Times New Roman" w:hAnsi="Times New Roman" w:cs="Times New Roman"/>
          <w:color w:val="000000" w:themeColor="text1"/>
        </w:rPr>
        <w:t xml:space="preserve">mixing of </w:t>
      </w:r>
      <w:r w:rsidR="00BE36C5" w:rsidRPr="0070155F">
        <w:rPr>
          <w:rFonts w:ascii="Times New Roman" w:hAnsi="Times New Roman" w:cs="Times New Roman"/>
          <w:color w:val="000000" w:themeColor="text1"/>
        </w:rPr>
        <w:t xml:space="preserve">practical </w:t>
      </w:r>
      <w:r w:rsidR="005E76A9" w:rsidRPr="0070155F">
        <w:rPr>
          <w:rFonts w:ascii="Times New Roman" w:hAnsi="Times New Roman" w:cs="Times New Roman"/>
          <w:color w:val="000000" w:themeColor="text1"/>
        </w:rPr>
        <w:t>medic</w:t>
      </w:r>
      <w:r w:rsidR="00562408" w:rsidRPr="0070155F">
        <w:rPr>
          <w:rFonts w:ascii="Times New Roman" w:hAnsi="Times New Roman" w:cs="Times New Roman"/>
          <w:color w:val="000000" w:themeColor="text1"/>
        </w:rPr>
        <w:t xml:space="preserve">ine </w:t>
      </w:r>
      <w:r w:rsidR="005A4F12" w:rsidRPr="0070155F">
        <w:rPr>
          <w:rFonts w:ascii="Times New Roman" w:hAnsi="Times New Roman" w:cs="Times New Roman"/>
          <w:color w:val="000000" w:themeColor="text1"/>
        </w:rPr>
        <w:t>with</w:t>
      </w:r>
      <w:r w:rsidR="00562408" w:rsidRPr="0070155F">
        <w:rPr>
          <w:rFonts w:ascii="Times New Roman" w:hAnsi="Times New Roman" w:cs="Times New Roman"/>
          <w:color w:val="000000" w:themeColor="text1"/>
        </w:rPr>
        <w:t xml:space="preserve"> </w:t>
      </w:r>
      <w:r w:rsidR="006253F6" w:rsidRPr="0070155F">
        <w:rPr>
          <w:rFonts w:ascii="Times New Roman" w:hAnsi="Times New Roman" w:cs="Times New Roman"/>
          <w:color w:val="000000" w:themeColor="text1"/>
        </w:rPr>
        <w:t>drea</w:t>
      </w:r>
      <w:r w:rsidR="006673CD" w:rsidRPr="0070155F">
        <w:rPr>
          <w:rFonts w:ascii="Times New Roman" w:hAnsi="Times New Roman" w:cs="Times New Roman"/>
          <w:color w:val="000000" w:themeColor="text1"/>
        </w:rPr>
        <w:t xml:space="preserve">m phenomena </w:t>
      </w:r>
      <w:r w:rsidR="00EC5997" w:rsidRPr="0070155F">
        <w:rPr>
          <w:rFonts w:ascii="Times New Roman" w:hAnsi="Times New Roman" w:cs="Times New Roman"/>
          <w:color w:val="000000" w:themeColor="text1"/>
        </w:rPr>
        <w:t xml:space="preserve">was not the only form </w:t>
      </w:r>
      <w:r w:rsidR="007F2C7B" w:rsidRPr="0070155F">
        <w:rPr>
          <w:rFonts w:ascii="Times New Roman" w:hAnsi="Times New Roman" w:cs="Times New Roman"/>
          <w:color w:val="000000" w:themeColor="text1"/>
        </w:rPr>
        <w:t xml:space="preserve">of </w:t>
      </w:r>
      <w:r w:rsidR="00EC5997" w:rsidRPr="0070155F">
        <w:rPr>
          <w:rFonts w:ascii="Times New Roman" w:hAnsi="Times New Roman" w:cs="Times New Roman"/>
          <w:color w:val="000000" w:themeColor="text1"/>
        </w:rPr>
        <w:t xml:space="preserve">dream healing in </w:t>
      </w:r>
      <w:r w:rsidR="00215662" w:rsidRPr="0070155F">
        <w:rPr>
          <w:rFonts w:ascii="Times New Roman" w:hAnsi="Times New Roman" w:cs="Times New Roman"/>
          <w:color w:val="000000" w:themeColor="text1"/>
        </w:rPr>
        <w:t>ancient Greece</w:t>
      </w:r>
      <w:r w:rsidR="00FE0BA7" w:rsidRPr="0070155F">
        <w:rPr>
          <w:rFonts w:ascii="Times New Roman" w:hAnsi="Times New Roman" w:cs="Times New Roman"/>
          <w:color w:val="000000" w:themeColor="text1"/>
        </w:rPr>
        <w:t xml:space="preserve">. </w:t>
      </w:r>
      <w:r w:rsidR="000442FC" w:rsidRPr="0070155F">
        <w:rPr>
          <w:rFonts w:ascii="Times New Roman" w:hAnsi="Times New Roman" w:cs="Times New Roman"/>
          <w:color w:val="000000" w:themeColor="text1"/>
        </w:rPr>
        <w:t>I</w:t>
      </w:r>
      <w:r w:rsidR="00D13851" w:rsidRPr="0070155F">
        <w:rPr>
          <w:rFonts w:ascii="Times New Roman" w:hAnsi="Times New Roman" w:cs="Times New Roman"/>
          <w:color w:val="000000" w:themeColor="text1"/>
        </w:rPr>
        <w:t xml:space="preserve">n the sanctuaries of the </w:t>
      </w:r>
      <w:r w:rsidR="00376391" w:rsidRPr="0070155F">
        <w:rPr>
          <w:rFonts w:ascii="Times New Roman" w:hAnsi="Times New Roman" w:cs="Times New Roman"/>
          <w:color w:val="000000" w:themeColor="text1"/>
        </w:rPr>
        <w:t>god Asclepius</w:t>
      </w:r>
      <w:r w:rsidR="002E6C20" w:rsidRPr="0070155F">
        <w:rPr>
          <w:rFonts w:ascii="Times New Roman" w:hAnsi="Times New Roman" w:cs="Times New Roman"/>
          <w:color w:val="000000" w:themeColor="text1"/>
        </w:rPr>
        <w:t xml:space="preserve">, for example, </w:t>
      </w:r>
      <w:r w:rsidR="00112157" w:rsidRPr="0070155F">
        <w:rPr>
          <w:rFonts w:ascii="Times New Roman" w:hAnsi="Times New Roman" w:cs="Times New Roman"/>
          <w:color w:val="000000" w:themeColor="text1"/>
        </w:rPr>
        <w:t>theurgic ritual</w:t>
      </w:r>
      <w:r w:rsidR="00B51E63" w:rsidRPr="0070155F">
        <w:rPr>
          <w:rFonts w:ascii="Times New Roman" w:hAnsi="Times New Roman" w:cs="Times New Roman"/>
          <w:color w:val="000000" w:themeColor="text1"/>
        </w:rPr>
        <w:t>s</w:t>
      </w:r>
      <w:r w:rsidR="00112157" w:rsidRPr="0070155F">
        <w:rPr>
          <w:rFonts w:ascii="Times New Roman" w:hAnsi="Times New Roman" w:cs="Times New Roman"/>
          <w:color w:val="000000" w:themeColor="text1"/>
        </w:rPr>
        <w:t xml:space="preserve"> of dream </w:t>
      </w:r>
      <w:r w:rsidR="007D4A87" w:rsidRPr="0070155F">
        <w:rPr>
          <w:rFonts w:ascii="Times New Roman" w:hAnsi="Times New Roman" w:cs="Times New Roman"/>
          <w:color w:val="000000" w:themeColor="text1"/>
        </w:rPr>
        <w:t>therapy</w:t>
      </w:r>
      <w:r w:rsidR="00112157" w:rsidRPr="0070155F">
        <w:rPr>
          <w:rFonts w:ascii="Times New Roman" w:hAnsi="Times New Roman" w:cs="Times New Roman"/>
          <w:color w:val="000000" w:themeColor="text1"/>
        </w:rPr>
        <w:t xml:space="preserve"> were </w:t>
      </w:r>
      <w:r w:rsidR="00FA6D8F" w:rsidRPr="0070155F">
        <w:rPr>
          <w:rFonts w:ascii="Times New Roman" w:hAnsi="Times New Roman" w:cs="Times New Roman"/>
          <w:color w:val="000000" w:themeColor="text1"/>
        </w:rPr>
        <w:t>widely p</w:t>
      </w:r>
      <w:r w:rsidR="00B51E63" w:rsidRPr="0070155F">
        <w:rPr>
          <w:rFonts w:ascii="Times New Roman" w:hAnsi="Times New Roman" w:cs="Times New Roman"/>
          <w:color w:val="000000" w:themeColor="text1"/>
        </w:rPr>
        <w:t>racti</w:t>
      </w:r>
      <w:r w:rsidR="00D162B1" w:rsidRPr="0070155F">
        <w:rPr>
          <w:rFonts w:ascii="Times New Roman" w:hAnsi="Times New Roman" w:cs="Times New Roman"/>
          <w:color w:val="000000" w:themeColor="text1"/>
        </w:rPr>
        <w:t>s</w:t>
      </w:r>
      <w:r w:rsidR="00B51E63" w:rsidRPr="0070155F">
        <w:rPr>
          <w:rFonts w:ascii="Times New Roman" w:hAnsi="Times New Roman" w:cs="Times New Roman"/>
          <w:color w:val="000000" w:themeColor="text1"/>
        </w:rPr>
        <w:t>ed</w:t>
      </w:r>
      <w:r w:rsidR="00F76410" w:rsidRPr="0070155F">
        <w:rPr>
          <w:rFonts w:ascii="Times New Roman" w:hAnsi="Times New Roman" w:cs="Times New Roman"/>
          <w:color w:val="000000" w:themeColor="text1"/>
        </w:rPr>
        <w:t>.</w:t>
      </w:r>
      <w:r w:rsidR="001D764F" w:rsidRPr="0070155F">
        <w:rPr>
          <w:rStyle w:val="FootnoteReference"/>
          <w:rFonts w:ascii="Times New Roman" w:hAnsi="Times New Roman" w:cs="Times New Roman"/>
          <w:color w:val="000000" w:themeColor="text1"/>
        </w:rPr>
        <w:footnoteReference w:id="97"/>
      </w:r>
      <w:r w:rsidR="00F76410" w:rsidRPr="0070155F">
        <w:rPr>
          <w:rFonts w:ascii="Times New Roman" w:hAnsi="Times New Roman" w:cs="Times New Roman"/>
          <w:color w:val="000000" w:themeColor="text1"/>
        </w:rPr>
        <w:t xml:space="preserve"> </w:t>
      </w:r>
      <w:r w:rsidR="002A5B0C" w:rsidRPr="0070155F">
        <w:rPr>
          <w:rFonts w:ascii="Times New Roman" w:hAnsi="Times New Roman" w:cs="Times New Roman"/>
          <w:color w:val="000000" w:themeColor="text1"/>
        </w:rPr>
        <w:t xml:space="preserve">These </w:t>
      </w:r>
      <w:r w:rsidR="003E7D9E" w:rsidRPr="0070155F">
        <w:rPr>
          <w:rFonts w:ascii="Times New Roman" w:hAnsi="Times New Roman" w:cs="Times New Roman"/>
          <w:color w:val="000000" w:themeColor="text1"/>
        </w:rPr>
        <w:t xml:space="preserve">forms of dream divination </w:t>
      </w:r>
      <w:r w:rsidR="00A56B4F" w:rsidRPr="0070155F">
        <w:rPr>
          <w:rFonts w:ascii="Times New Roman" w:hAnsi="Times New Roman" w:cs="Times New Roman"/>
          <w:color w:val="000000" w:themeColor="text1"/>
        </w:rPr>
        <w:t>were distinctly different to the Hippocratic method</w:t>
      </w:r>
      <w:r w:rsidR="00C204A1" w:rsidRPr="0070155F">
        <w:rPr>
          <w:rFonts w:ascii="Times New Roman" w:hAnsi="Times New Roman" w:cs="Times New Roman"/>
          <w:color w:val="000000" w:themeColor="text1"/>
        </w:rPr>
        <w:t>s</w:t>
      </w:r>
      <w:r w:rsidR="00A56B4F" w:rsidRPr="0070155F">
        <w:rPr>
          <w:rFonts w:ascii="Times New Roman" w:hAnsi="Times New Roman" w:cs="Times New Roman"/>
          <w:color w:val="000000" w:themeColor="text1"/>
        </w:rPr>
        <w:t xml:space="preserve">, </w:t>
      </w:r>
      <w:r w:rsidR="00A87D82" w:rsidRPr="0070155F">
        <w:rPr>
          <w:rFonts w:ascii="Times New Roman" w:hAnsi="Times New Roman" w:cs="Times New Roman"/>
          <w:color w:val="000000" w:themeColor="text1"/>
        </w:rPr>
        <w:t xml:space="preserve">as </w:t>
      </w:r>
      <w:r w:rsidR="00E86400" w:rsidRPr="0070155F">
        <w:rPr>
          <w:rFonts w:ascii="Times New Roman" w:hAnsi="Times New Roman" w:cs="Times New Roman"/>
          <w:color w:val="000000" w:themeColor="text1"/>
        </w:rPr>
        <w:t xml:space="preserve">they sought to offer </w:t>
      </w:r>
      <w:r w:rsidR="00371718" w:rsidRPr="0070155F">
        <w:rPr>
          <w:rFonts w:ascii="Times New Roman" w:hAnsi="Times New Roman" w:cs="Times New Roman"/>
          <w:color w:val="000000" w:themeColor="text1"/>
        </w:rPr>
        <w:t xml:space="preserve">devotees </w:t>
      </w:r>
      <w:r w:rsidR="00F647EC" w:rsidRPr="0070155F">
        <w:rPr>
          <w:rFonts w:ascii="Times New Roman" w:hAnsi="Times New Roman" w:cs="Times New Roman"/>
          <w:color w:val="000000" w:themeColor="text1"/>
        </w:rPr>
        <w:t>medical advice and miraculous cures straight from the gods</w:t>
      </w:r>
      <w:r w:rsidR="00154E6B" w:rsidRPr="0070155F">
        <w:rPr>
          <w:rFonts w:ascii="Times New Roman" w:hAnsi="Times New Roman" w:cs="Times New Roman"/>
          <w:color w:val="000000" w:themeColor="text1"/>
        </w:rPr>
        <w:t xml:space="preserve"> themselves.</w:t>
      </w:r>
      <w:r w:rsidR="007E5A63" w:rsidRPr="0070155F">
        <w:rPr>
          <w:rStyle w:val="FootnoteReference"/>
          <w:rFonts w:ascii="Times New Roman" w:hAnsi="Times New Roman" w:cs="Times New Roman"/>
          <w:color w:val="000000" w:themeColor="text1"/>
        </w:rPr>
        <w:footnoteReference w:id="98"/>
      </w:r>
      <w:r w:rsidR="00154E6B" w:rsidRPr="0070155F">
        <w:rPr>
          <w:rFonts w:ascii="Times New Roman" w:hAnsi="Times New Roman" w:cs="Times New Roman"/>
          <w:color w:val="000000" w:themeColor="text1"/>
        </w:rPr>
        <w:t xml:space="preserve"> </w:t>
      </w:r>
      <w:r w:rsidR="00A63CD6" w:rsidRPr="0070155F">
        <w:rPr>
          <w:rFonts w:ascii="Times New Roman" w:hAnsi="Times New Roman" w:cs="Times New Roman"/>
          <w:color w:val="000000" w:themeColor="text1"/>
        </w:rPr>
        <w:t>Although, t</w:t>
      </w:r>
      <w:r w:rsidR="009329B4" w:rsidRPr="0070155F">
        <w:rPr>
          <w:rFonts w:ascii="Times New Roman" w:hAnsi="Times New Roman" w:cs="Times New Roman"/>
          <w:color w:val="000000" w:themeColor="text1"/>
        </w:rPr>
        <w:t xml:space="preserve">his is not to suggest that </w:t>
      </w:r>
      <w:r w:rsidR="000D7E94" w:rsidRPr="0070155F">
        <w:rPr>
          <w:rFonts w:ascii="Times New Roman" w:hAnsi="Times New Roman" w:cs="Times New Roman"/>
          <w:color w:val="000000" w:themeColor="text1"/>
        </w:rPr>
        <w:t xml:space="preserve">both </w:t>
      </w:r>
      <w:r w:rsidR="00202E36" w:rsidRPr="0070155F">
        <w:rPr>
          <w:rFonts w:ascii="Times New Roman" w:hAnsi="Times New Roman" w:cs="Times New Roman"/>
          <w:color w:val="000000" w:themeColor="text1"/>
        </w:rPr>
        <w:t>instit</w:t>
      </w:r>
      <w:r w:rsidR="00C25811" w:rsidRPr="0070155F">
        <w:rPr>
          <w:rFonts w:ascii="Times New Roman" w:hAnsi="Times New Roman" w:cs="Times New Roman"/>
          <w:color w:val="000000" w:themeColor="text1"/>
        </w:rPr>
        <w:t>utions</w:t>
      </w:r>
      <w:r w:rsidR="000D7E94" w:rsidRPr="0070155F">
        <w:rPr>
          <w:rFonts w:ascii="Times New Roman" w:hAnsi="Times New Roman" w:cs="Times New Roman"/>
          <w:color w:val="000000" w:themeColor="text1"/>
        </w:rPr>
        <w:t xml:space="preserve"> were somehow </w:t>
      </w:r>
      <w:r w:rsidR="0099120B" w:rsidRPr="0070155F">
        <w:rPr>
          <w:rFonts w:ascii="Times New Roman" w:hAnsi="Times New Roman" w:cs="Times New Roman"/>
          <w:color w:val="000000" w:themeColor="text1"/>
        </w:rPr>
        <w:t xml:space="preserve">at odds with each other. </w:t>
      </w:r>
      <w:r w:rsidR="00AB67EB" w:rsidRPr="0070155F">
        <w:rPr>
          <w:rFonts w:ascii="Times New Roman" w:hAnsi="Times New Roman" w:cs="Times New Roman"/>
          <w:color w:val="000000" w:themeColor="text1"/>
        </w:rPr>
        <w:t xml:space="preserve">For centuries, </w:t>
      </w:r>
      <w:r w:rsidR="00206827" w:rsidRPr="0070155F">
        <w:rPr>
          <w:rFonts w:ascii="Times New Roman" w:hAnsi="Times New Roman" w:cs="Times New Roman"/>
          <w:color w:val="000000" w:themeColor="text1"/>
        </w:rPr>
        <w:t xml:space="preserve">Hippocratic medicine and the healing </w:t>
      </w:r>
      <w:r w:rsidR="00DB7BF1" w:rsidRPr="0070155F">
        <w:rPr>
          <w:rFonts w:ascii="Times New Roman" w:hAnsi="Times New Roman" w:cs="Times New Roman"/>
          <w:color w:val="000000" w:themeColor="text1"/>
        </w:rPr>
        <w:t>temples</w:t>
      </w:r>
      <w:r w:rsidR="00206827" w:rsidRPr="0070155F">
        <w:rPr>
          <w:rFonts w:ascii="Times New Roman" w:hAnsi="Times New Roman" w:cs="Times New Roman"/>
          <w:color w:val="000000" w:themeColor="text1"/>
        </w:rPr>
        <w:t xml:space="preserve"> of Asclepius </w:t>
      </w:r>
      <w:r w:rsidR="008A2D7A" w:rsidRPr="0070155F">
        <w:rPr>
          <w:rFonts w:ascii="Times New Roman" w:hAnsi="Times New Roman" w:cs="Times New Roman"/>
          <w:color w:val="000000" w:themeColor="text1"/>
        </w:rPr>
        <w:t>seem</w:t>
      </w:r>
      <w:r w:rsidR="002B5CBC" w:rsidRPr="0070155F">
        <w:rPr>
          <w:rFonts w:ascii="Times New Roman" w:hAnsi="Times New Roman" w:cs="Times New Roman"/>
          <w:color w:val="000000" w:themeColor="text1"/>
        </w:rPr>
        <w:t>ed</w:t>
      </w:r>
      <w:r w:rsidR="008A2D7A" w:rsidRPr="0070155F">
        <w:rPr>
          <w:rFonts w:ascii="Times New Roman" w:hAnsi="Times New Roman" w:cs="Times New Roman"/>
          <w:color w:val="000000" w:themeColor="text1"/>
        </w:rPr>
        <w:t xml:space="preserve"> to have </w:t>
      </w:r>
      <w:r w:rsidR="00CD2097" w:rsidRPr="0070155F">
        <w:rPr>
          <w:rFonts w:ascii="Times New Roman" w:hAnsi="Times New Roman" w:cs="Times New Roman"/>
          <w:color w:val="000000" w:themeColor="text1"/>
        </w:rPr>
        <w:t>coexisted</w:t>
      </w:r>
      <w:r w:rsidR="00AE34A9" w:rsidRPr="0070155F">
        <w:rPr>
          <w:rFonts w:ascii="Times New Roman" w:hAnsi="Times New Roman" w:cs="Times New Roman"/>
          <w:color w:val="000000" w:themeColor="text1"/>
        </w:rPr>
        <w:t xml:space="preserve"> </w:t>
      </w:r>
      <w:r w:rsidR="008A2D7A" w:rsidRPr="0070155F">
        <w:rPr>
          <w:rFonts w:ascii="Times New Roman" w:hAnsi="Times New Roman" w:cs="Times New Roman"/>
          <w:color w:val="000000" w:themeColor="text1"/>
        </w:rPr>
        <w:t>amicably</w:t>
      </w:r>
      <w:r w:rsidR="00CD2097" w:rsidRPr="0070155F">
        <w:rPr>
          <w:rFonts w:ascii="Times New Roman" w:hAnsi="Times New Roman" w:cs="Times New Roman"/>
          <w:color w:val="000000" w:themeColor="text1"/>
        </w:rPr>
        <w:t>.</w:t>
      </w:r>
      <w:r w:rsidR="009761BC" w:rsidRPr="0070155F">
        <w:rPr>
          <w:rStyle w:val="FootnoteReference"/>
          <w:rFonts w:ascii="Times New Roman" w:hAnsi="Times New Roman" w:cs="Times New Roman"/>
          <w:color w:val="000000" w:themeColor="text1"/>
        </w:rPr>
        <w:footnoteReference w:id="99"/>
      </w:r>
      <w:r w:rsidR="00AE34A9" w:rsidRPr="0070155F">
        <w:rPr>
          <w:rFonts w:ascii="Times New Roman" w:hAnsi="Times New Roman" w:cs="Times New Roman"/>
          <w:color w:val="000000" w:themeColor="text1"/>
        </w:rPr>
        <w:t xml:space="preserve"> </w:t>
      </w:r>
      <w:r w:rsidR="00F347AC" w:rsidRPr="0070155F">
        <w:rPr>
          <w:rFonts w:ascii="Times New Roman" w:hAnsi="Times New Roman" w:cs="Times New Roman"/>
          <w:color w:val="000000" w:themeColor="text1"/>
        </w:rPr>
        <w:t xml:space="preserve">The former never </w:t>
      </w:r>
      <w:r w:rsidR="004A7C47" w:rsidRPr="0070155F">
        <w:rPr>
          <w:rFonts w:ascii="Times New Roman" w:hAnsi="Times New Roman" w:cs="Times New Roman"/>
          <w:color w:val="000000" w:themeColor="text1"/>
        </w:rPr>
        <w:t>questioned the sanctity of these healing cults</w:t>
      </w:r>
      <w:r w:rsidR="00F56AF9" w:rsidRPr="0070155F">
        <w:rPr>
          <w:rFonts w:ascii="Times New Roman" w:hAnsi="Times New Roman" w:cs="Times New Roman"/>
          <w:color w:val="000000" w:themeColor="text1"/>
        </w:rPr>
        <w:t xml:space="preserve"> and</w:t>
      </w:r>
      <w:r w:rsidR="004D50AC" w:rsidRPr="0070155F">
        <w:rPr>
          <w:rFonts w:ascii="Times New Roman" w:hAnsi="Times New Roman" w:cs="Times New Roman"/>
          <w:color w:val="000000" w:themeColor="text1"/>
        </w:rPr>
        <w:t xml:space="preserve"> </w:t>
      </w:r>
      <w:r w:rsidR="00E15B10" w:rsidRPr="0070155F">
        <w:rPr>
          <w:rFonts w:ascii="Times New Roman" w:hAnsi="Times New Roman" w:cs="Times New Roman"/>
          <w:color w:val="000000" w:themeColor="text1"/>
        </w:rPr>
        <w:t>the Hippocratics</w:t>
      </w:r>
      <w:r w:rsidR="00611D14" w:rsidRPr="0070155F">
        <w:rPr>
          <w:rFonts w:ascii="Times New Roman" w:hAnsi="Times New Roman" w:cs="Times New Roman"/>
          <w:color w:val="000000" w:themeColor="text1"/>
        </w:rPr>
        <w:t>, in general,</w:t>
      </w:r>
      <w:r w:rsidR="00E15B10" w:rsidRPr="0070155F">
        <w:rPr>
          <w:rFonts w:ascii="Times New Roman" w:hAnsi="Times New Roman" w:cs="Times New Roman"/>
          <w:color w:val="000000" w:themeColor="text1"/>
        </w:rPr>
        <w:t xml:space="preserve"> valued and respected the gods in their mission </w:t>
      </w:r>
      <w:r w:rsidR="00E06B7B" w:rsidRPr="0070155F">
        <w:rPr>
          <w:rFonts w:ascii="Times New Roman" w:hAnsi="Times New Roman" w:cs="Times New Roman"/>
          <w:color w:val="000000" w:themeColor="text1"/>
        </w:rPr>
        <w:t xml:space="preserve">for </w:t>
      </w:r>
      <w:r w:rsidR="00EC4AC5" w:rsidRPr="0070155F">
        <w:rPr>
          <w:rFonts w:ascii="Times New Roman" w:hAnsi="Times New Roman" w:cs="Times New Roman"/>
          <w:color w:val="000000" w:themeColor="text1"/>
        </w:rPr>
        <w:t>rational</w:t>
      </w:r>
      <w:r w:rsidR="00A71262" w:rsidRPr="0070155F">
        <w:rPr>
          <w:rFonts w:ascii="Times New Roman" w:hAnsi="Times New Roman" w:cs="Times New Roman"/>
          <w:color w:val="000000" w:themeColor="text1"/>
        </w:rPr>
        <w:t>ised</w:t>
      </w:r>
      <w:r w:rsidR="00EC4AC5" w:rsidRPr="0070155F">
        <w:rPr>
          <w:rFonts w:ascii="Times New Roman" w:hAnsi="Times New Roman" w:cs="Times New Roman"/>
          <w:color w:val="000000" w:themeColor="text1"/>
        </w:rPr>
        <w:t xml:space="preserve"> medicine.</w:t>
      </w:r>
      <w:r w:rsidR="007E5A63" w:rsidRPr="0070155F">
        <w:rPr>
          <w:rStyle w:val="FootnoteReference"/>
          <w:rFonts w:ascii="Times New Roman" w:hAnsi="Times New Roman" w:cs="Times New Roman"/>
          <w:color w:val="000000" w:themeColor="text1"/>
        </w:rPr>
        <w:footnoteReference w:id="100"/>
      </w:r>
      <w:r w:rsidR="00EC4AC5" w:rsidRPr="0070155F">
        <w:rPr>
          <w:rFonts w:ascii="Times New Roman" w:hAnsi="Times New Roman" w:cs="Times New Roman"/>
          <w:color w:val="000000" w:themeColor="text1"/>
        </w:rPr>
        <w:t xml:space="preserve"> </w:t>
      </w:r>
      <w:r w:rsidR="00BA56C4" w:rsidRPr="0070155F">
        <w:rPr>
          <w:rFonts w:ascii="Times New Roman" w:hAnsi="Times New Roman" w:cs="Times New Roman"/>
          <w:color w:val="000000" w:themeColor="text1"/>
        </w:rPr>
        <w:t xml:space="preserve">Even </w:t>
      </w:r>
      <w:r w:rsidR="002F5259" w:rsidRPr="0070155F">
        <w:rPr>
          <w:rFonts w:ascii="Times New Roman" w:hAnsi="Times New Roman" w:cs="Times New Roman"/>
          <w:color w:val="000000" w:themeColor="text1"/>
        </w:rPr>
        <w:t xml:space="preserve">in </w:t>
      </w:r>
      <w:r w:rsidR="00BA56C4" w:rsidRPr="0070155F">
        <w:rPr>
          <w:rFonts w:ascii="Times New Roman" w:hAnsi="Times New Roman" w:cs="Times New Roman"/>
          <w:color w:val="000000" w:themeColor="text1"/>
        </w:rPr>
        <w:t xml:space="preserve">the opening lines of the renowned </w:t>
      </w:r>
      <w:r w:rsidR="005B3791" w:rsidRPr="0070155F">
        <w:rPr>
          <w:rFonts w:ascii="Times New Roman" w:hAnsi="Times New Roman" w:cs="Times New Roman"/>
          <w:color w:val="000000" w:themeColor="text1"/>
        </w:rPr>
        <w:t>treatise,</w:t>
      </w:r>
      <w:r w:rsidR="00337B5B" w:rsidRPr="0070155F">
        <w:rPr>
          <w:rFonts w:ascii="Times New Roman" w:hAnsi="Times New Roman" w:cs="Times New Roman"/>
          <w:color w:val="000000" w:themeColor="text1"/>
        </w:rPr>
        <w:t xml:space="preserve"> </w:t>
      </w:r>
      <w:r w:rsidR="00337B5B" w:rsidRPr="0070155F">
        <w:rPr>
          <w:rFonts w:ascii="Times New Roman" w:hAnsi="Times New Roman" w:cs="Times New Roman"/>
          <w:i/>
          <w:iCs/>
          <w:color w:val="000000" w:themeColor="text1"/>
        </w:rPr>
        <w:t>Oath</w:t>
      </w:r>
      <w:r w:rsidR="005B3791" w:rsidRPr="0070155F">
        <w:rPr>
          <w:rFonts w:ascii="Times New Roman" w:hAnsi="Times New Roman" w:cs="Times New Roman"/>
          <w:i/>
          <w:iCs/>
          <w:color w:val="000000" w:themeColor="text1"/>
        </w:rPr>
        <w:t>,</w:t>
      </w:r>
      <w:r w:rsidR="00337B5B" w:rsidRPr="0070155F">
        <w:rPr>
          <w:rFonts w:ascii="Times New Roman" w:hAnsi="Times New Roman" w:cs="Times New Roman"/>
          <w:i/>
          <w:iCs/>
          <w:color w:val="000000" w:themeColor="text1"/>
        </w:rPr>
        <w:t xml:space="preserve"> </w:t>
      </w:r>
      <w:r w:rsidR="004211F6" w:rsidRPr="0070155F">
        <w:rPr>
          <w:rFonts w:ascii="Times New Roman" w:hAnsi="Times New Roman" w:cs="Times New Roman"/>
          <w:color w:val="000000" w:themeColor="text1"/>
        </w:rPr>
        <w:t>the gods</w:t>
      </w:r>
      <w:r w:rsidR="005B3791" w:rsidRPr="0070155F">
        <w:rPr>
          <w:rFonts w:ascii="Times New Roman" w:hAnsi="Times New Roman" w:cs="Times New Roman"/>
          <w:color w:val="000000" w:themeColor="text1"/>
        </w:rPr>
        <w:t xml:space="preserve"> of Olympus </w:t>
      </w:r>
      <w:r w:rsidR="00833EBC" w:rsidRPr="0070155F">
        <w:rPr>
          <w:rFonts w:ascii="Times New Roman" w:hAnsi="Times New Roman" w:cs="Times New Roman"/>
          <w:color w:val="000000" w:themeColor="text1"/>
        </w:rPr>
        <w:t>are invoked to</w:t>
      </w:r>
      <w:r w:rsidR="00EA3076" w:rsidRPr="0070155F">
        <w:rPr>
          <w:rFonts w:ascii="Times New Roman" w:hAnsi="Times New Roman" w:cs="Times New Roman"/>
          <w:color w:val="000000" w:themeColor="text1"/>
        </w:rPr>
        <w:t xml:space="preserve"> witness as the physician </w:t>
      </w:r>
      <w:r w:rsidR="001F27EE" w:rsidRPr="0070155F">
        <w:rPr>
          <w:rFonts w:ascii="Times New Roman" w:hAnsi="Times New Roman" w:cs="Times New Roman"/>
          <w:color w:val="000000" w:themeColor="text1"/>
        </w:rPr>
        <w:t>vows to follow</w:t>
      </w:r>
      <w:r w:rsidR="00227EE8" w:rsidRPr="0070155F">
        <w:rPr>
          <w:rFonts w:ascii="Times New Roman" w:hAnsi="Times New Roman" w:cs="Times New Roman"/>
          <w:color w:val="000000" w:themeColor="text1"/>
        </w:rPr>
        <w:t xml:space="preserve"> the moral code of the Hippocratics.</w:t>
      </w:r>
      <w:r w:rsidR="007E5A63" w:rsidRPr="0070155F">
        <w:rPr>
          <w:rStyle w:val="FootnoteReference"/>
          <w:rFonts w:ascii="Times New Roman" w:hAnsi="Times New Roman" w:cs="Times New Roman"/>
          <w:color w:val="000000" w:themeColor="text1"/>
        </w:rPr>
        <w:footnoteReference w:id="101"/>
      </w:r>
      <w:r w:rsidR="00514F0C" w:rsidRPr="0070155F">
        <w:rPr>
          <w:rFonts w:ascii="Times New Roman" w:hAnsi="Times New Roman" w:cs="Times New Roman"/>
          <w:color w:val="000000" w:themeColor="text1"/>
        </w:rPr>
        <w:t xml:space="preserve"> </w:t>
      </w:r>
      <w:r w:rsidR="00F1579A" w:rsidRPr="0070155F">
        <w:rPr>
          <w:rFonts w:ascii="Times New Roman" w:hAnsi="Times New Roman" w:cs="Times New Roman"/>
          <w:color w:val="000000" w:themeColor="text1"/>
        </w:rPr>
        <w:t>In this ancient society, r</w:t>
      </w:r>
      <w:r w:rsidR="002D1A13" w:rsidRPr="0070155F">
        <w:rPr>
          <w:rFonts w:ascii="Times New Roman" w:hAnsi="Times New Roman" w:cs="Times New Roman"/>
          <w:color w:val="000000" w:themeColor="text1"/>
        </w:rPr>
        <w:t>eligio</w:t>
      </w:r>
      <w:r w:rsidR="002800EE" w:rsidRPr="0070155F">
        <w:rPr>
          <w:rFonts w:ascii="Times New Roman" w:hAnsi="Times New Roman" w:cs="Times New Roman"/>
          <w:color w:val="000000" w:themeColor="text1"/>
        </w:rPr>
        <w:t>us belief</w:t>
      </w:r>
      <w:r w:rsidR="002D1A13" w:rsidRPr="0070155F">
        <w:rPr>
          <w:rFonts w:ascii="Times New Roman" w:hAnsi="Times New Roman" w:cs="Times New Roman"/>
          <w:color w:val="000000" w:themeColor="text1"/>
        </w:rPr>
        <w:t xml:space="preserve"> and science are not</w:t>
      </w:r>
      <w:r w:rsidR="000756C2" w:rsidRPr="0070155F">
        <w:rPr>
          <w:rFonts w:ascii="Times New Roman" w:hAnsi="Times New Roman" w:cs="Times New Roman"/>
          <w:color w:val="000000" w:themeColor="text1"/>
        </w:rPr>
        <w:t xml:space="preserve"> wholly</w:t>
      </w:r>
      <w:r w:rsidR="002D1A13" w:rsidRPr="0070155F">
        <w:rPr>
          <w:rFonts w:ascii="Times New Roman" w:hAnsi="Times New Roman" w:cs="Times New Roman"/>
          <w:color w:val="000000" w:themeColor="text1"/>
        </w:rPr>
        <w:t xml:space="preserve"> </w:t>
      </w:r>
      <w:r w:rsidR="00DF6B72" w:rsidRPr="0070155F">
        <w:rPr>
          <w:rFonts w:ascii="Times New Roman" w:hAnsi="Times New Roman" w:cs="Times New Roman"/>
          <w:color w:val="000000" w:themeColor="text1"/>
        </w:rPr>
        <w:t>separated</w:t>
      </w:r>
      <w:r w:rsidR="002D1A13" w:rsidRPr="0070155F">
        <w:rPr>
          <w:rFonts w:ascii="Times New Roman" w:hAnsi="Times New Roman" w:cs="Times New Roman"/>
          <w:color w:val="000000" w:themeColor="text1"/>
        </w:rPr>
        <w:t xml:space="preserve"> </w:t>
      </w:r>
      <w:r w:rsidR="00DF6B72" w:rsidRPr="0070155F">
        <w:rPr>
          <w:rFonts w:ascii="Times New Roman" w:hAnsi="Times New Roman" w:cs="Times New Roman"/>
          <w:color w:val="000000" w:themeColor="text1"/>
        </w:rPr>
        <w:t>from</w:t>
      </w:r>
      <w:r w:rsidR="002D1A13" w:rsidRPr="0070155F">
        <w:rPr>
          <w:rFonts w:ascii="Times New Roman" w:hAnsi="Times New Roman" w:cs="Times New Roman"/>
          <w:color w:val="000000" w:themeColor="text1"/>
        </w:rPr>
        <w:t xml:space="preserve"> each</w:t>
      </w:r>
      <w:r w:rsidR="0013797D" w:rsidRPr="0070155F">
        <w:rPr>
          <w:rFonts w:ascii="Times New Roman" w:hAnsi="Times New Roman" w:cs="Times New Roman"/>
          <w:color w:val="000000" w:themeColor="text1"/>
        </w:rPr>
        <w:t xml:space="preserve"> other</w:t>
      </w:r>
      <w:r w:rsidR="00DE4207" w:rsidRPr="0070155F">
        <w:rPr>
          <w:rFonts w:ascii="Times New Roman" w:hAnsi="Times New Roman" w:cs="Times New Roman"/>
          <w:color w:val="000000" w:themeColor="text1"/>
        </w:rPr>
        <w:t xml:space="preserve">. </w:t>
      </w:r>
      <w:r w:rsidR="00C26F4A" w:rsidRPr="0070155F">
        <w:rPr>
          <w:rFonts w:ascii="Times New Roman" w:hAnsi="Times New Roman" w:cs="Times New Roman"/>
          <w:color w:val="000000" w:themeColor="text1"/>
        </w:rPr>
        <w:t>They both</w:t>
      </w:r>
      <w:r w:rsidR="0007302A" w:rsidRPr="0070155F">
        <w:rPr>
          <w:rFonts w:ascii="Times New Roman" w:hAnsi="Times New Roman" w:cs="Times New Roman"/>
          <w:color w:val="000000" w:themeColor="text1"/>
        </w:rPr>
        <w:t xml:space="preserve"> seem to</w:t>
      </w:r>
      <w:r w:rsidR="00C26F4A" w:rsidRPr="0070155F">
        <w:rPr>
          <w:rFonts w:ascii="Times New Roman" w:hAnsi="Times New Roman" w:cs="Times New Roman"/>
          <w:color w:val="000000" w:themeColor="text1"/>
        </w:rPr>
        <w:t xml:space="preserve"> </w:t>
      </w:r>
      <w:r w:rsidR="00D95E56" w:rsidRPr="0070155F">
        <w:rPr>
          <w:rFonts w:ascii="Times New Roman" w:hAnsi="Times New Roman" w:cs="Times New Roman"/>
          <w:color w:val="000000" w:themeColor="text1"/>
        </w:rPr>
        <w:t xml:space="preserve">build upon the same </w:t>
      </w:r>
      <w:r w:rsidR="003C1770" w:rsidRPr="0070155F">
        <w:rPr>
          <w:rFonts w:ascii="Times New Roman" w:hAnsi="Times New Roman" w:cs="Times New Roman"/>
          <w:color w:val="000000" w:themeColor="text1"/>
        </w:rPr>
        <w:t>foundations</w:t>
      </w:r>
      <w:r w:rsidR="00346566" w:rsidRPr="0070155F">
        <w:rPr>
          <w:rFonts w:ascii="Times New Roman" w:hAnsi="Times New Roman" w:cs="Times New Roman"/>
          <w:color w:val="000000" w:themeColor="text1"/>
        </w:rPr>
        <w:t xml:space="preserve">, namely a </w:t>
      </w:r>
      <w:r w:rsidR="00CC2D71" w:rsidRPr="0070155F">
        <w:rPr>
          <w:rFonts w:ascii="Times New Roman" w:hAnsi="Times New Roman" w:cs="Times New Roman"/>
          <w:color w:val="000000" w:themeColor="text1"/>
        </w:rPr>
        <w:t xml:space="preserve">universal </w:t>
      </w:r>
      <w:r w:rsidR="0073489F" w:rsidRPr="0070155F">
        <w:rPr>
          <w:rFonts w:ascii="Times New Roman" w:hAnsi="Times New Roman" w:cs="Times New Roman"/>
          <w:color w:val="000000" w:themeColor="text1"/>
        </w:rPr>
        <w:lastRenderedPageBreak/>
        <w:t>appreciation</w:t>
      </w:r>
      <w:r w:rsidR="00CC2D71" w:rsidRPr="0070155F">
        <w:rPr>
          <w:rFonts w:ascii="Times New Roman" w:hAnsi="Times New Roman" w:cs="Times New Roman"/>
          <w:color w:val="000000" w:themeColor="text1"/>
        </w:rPr>
        <w:t xml:space="preserve"> and wonder</w:t>
      </w:r>
      <w:r w:rsidR="0073489F" w:rsidRPr="0070155F">
        <w:rPr>
          <w:rFonts w:ascii="Times New Roman" w:hAnsi="Times New Roman" w:cs="Times New Roman"/>
          <w:color w:val="000000" w:themeColor="text1"/>
        </w:rPr>
        <w:t xml:space="preserve"> for the natural world</w:t>
      </w:r>
      <w:r w:rsidR="00CC2D71" w:rsidRPr="0070155F">
        <w:rPr>
          <w:rFonts w:ascii="Times New Roman" w:hAnsi="Times New Roman" w:cs="Times New Roman"/>
          <w:color w:val="000000" w:themeColor="text1"/>
        </w:rPr>
        <w:t xml:space="preserve"> and </w:t>
      </w:r>
      <w:r w:rsidR="00DF3B20" w:rsidRPr="0070155F">
        <w:rPr>
          <w:rFonts w:ascii="Times New Roman" w:hAnsi="Times New Roman" w:cs="Times New Roman"/>
          <w:color w:val="000000" w:themeColor="text1"/>
        </w:rPr>
        <w:t>its</w:t>
      </w:r>
      <w:r w:rsidR="00CC2D71" w:rsidRPr="0070155F">
        <w:rPr>
          <w:rFonts w:ascii="Times New Roman" w:hAnsi="Times New Roman" w:cs="Times New Roman"/>
          <w:color w:val="000000" w:themeColor="text1"/>
        </w:rPr>
        <w:t xml:space="preserve"> my</w:t>
      </w:r>
      <w:r w:rsidR="004B0E32" w:rsidRPr="0070155F">
        <w:rPr>
          <w:rFonts w:ascii="Times New Roman" w:hAnsi="Times New Roman" w:cs="Times New Roman"/>
          <w:color w:val="000000" w:themeColor="text1"/>
        </w:rPr>
        <w:t>steries.</w:t>
      </w:r>
      <w:r w:rsidR="00C00AD0" w:rsidRPr="0070155F">
        <w:rPr>
          <w:rFonts w:ascii="Times New Roman" w:hAnsi="Times New Roman" w:cs="Times New Roman"/>
          <w:color w:val="000000" w:themeColor="text1"/>
        </w:rPr>
        <w:t xml:space="preserve"> </w:t>
      </w:r>
      <w:r w:rsidR="00024691" w:rsidRPr="0070155F">
        <w:rPr>
          <w:rFonts w:ascii="Times New Roman" w:hAnsi="Times New Roman" w:cs="Times New Roman"/>
          <w:color w:val="000000" w:themeColor="text1"/>
        </w:rPr>
        <w:t>Hippocrates himself</w:t>
      </w:r>
      <w:r w:rsidR="00B11479" w:rsidRPr="0070155F">
        <w:rPr>
          <w:rFonts w:ascii="Times New Roman" w:hAnsi="Times New Roman" w:cs="Times New Roman"/>
          <w:color w:val="000000" w:themeColor="text1"/>
        </w:rPr>
        <w:t xml:space="preserve"> was</w:t>
      </w:r>
      <w:r w:rsidR="005B24BF" w:rsidRPr="0070155F">
        <w:rPr>
          <w:rFonts w:ascii="Times New Roman" w:hAnsi="Times New Roman" w:cs="Times New Roman"/>
          <w:color w:val="000000" w:themeColor="text1"/>
        </w:rPr>
        <w:t xml:space="preserve"> said to be</w:t>
      </w:r>
      <w:r w:rsidR="00B11479" w:rsidRPr="0070155F">
        <w:rPr>
          <w:rFonts w:ascii="Times New Roman" w:hAnsi="Times New Roman" w:cs="Times New Roman"/>
          <w:color w:val="000000" w:themeColor="text1"/>
        </w:rPr>
        <w:t xml:space="preserve"> an Asclepiad</w:t>
      </w:r>
      <w:r w:rsidR="005B24BF" w:rsidRPr="0070155F">
        <w:rPr>
          <w:rFonts w:ascii="Times New Roman" w:hAnsi="Times New Roman" w:cs="Times New Roman"/>
          <w:color w:val="000000" w:themeColor="text1"/>
        </w:rPr>
        <w:t xml:space="preserve"> (a descendant of</w:t>
      </w:r>
      <w:r w:rsidR="002F5F3A" w:rsidRPr="0070155F">
        <w:rPr>
          <w:rFonts w:ascii="Times New Roman" w:hAnsi="Times New Roman" w:cs="Times New Roman"/>
          <w:color w:val="000000" w:themeColor="text1"/>
        </w:rPr>
        <w:t xml:space="preserve"> Asclepius</w:t>
      </w:r>
      <w:r w:rsidR="00F534A3" w:rsidRPr="0070155F">
        <w:rPr>
          <w:rFonts w:ascii="Times New Roman" w:hAnsi="Times New Roman" w:cs="Times New Roman"/>
          <w:color w:val="000000" w:themeColor="text1"/>
        </w:rPr>
        <w:t>),</w:t>
      </w:r>
      <w:r w:rsidR="00816E4C" w:rsidRPr="0070155F">
        <w:rPr>
          <w:rFonts w:ascii="Times New Roman" w:hAnsi="Times New Roman" w:cs="Times New Roman"/>
          <w:color w:val="000000" w:themeColor="text1"/>
        </w:rPr>
        <w:t xml:space="preserve"> and </w:t>
      </w:r>
      <w:r w:rsidR="008C471D" w:rsidRPr="0070155F">
        <w:rPr>
          <w:rFonts w:ascii="Times New Roman" w:hAnsi="Times New Roman" w:cs="Times New Roman"/>
          <w:color w:val="000000" w:themeColor="text1"/>
        </w:rPr>
        <w:t>the ethos</w:t>
      </w:r>
      <w:r w:rsidR="009038AC" w:rsidRPr="0070155F">
        <w:rPr>
          <w:rFonts w:ascii="Times New Roman" w:hAnsi="Times New Roman" w:cs="Times New Roman"/>
          <w:color w:val="000000" w:themeColor="text1"/>
        </w:rPr>
        <w:t xml:space="preserve"> of his school</w:t>
      </w:r>
      <w:r w:rsidR="008C471D" w:rsidRPr="0070155F">
        <w:rPr>
          <w:rFonts w:ascii="Times New Roman" w:hAnsi="Times New Roman" w:cs="Times New Roman"/>
          <w:color w:val="000000" w:themeColor="text1"/>
        </w:rPr>
        <w:t xml:space="preserve"> </w:t>
      </w:r>
      <w:r w:rsidR="00447C69" w:rsidRPr="0070155F">
        <w:rPr>
          <w:rFonts w:ascii="Times New Roman" w:hAnsi="Times New Roman" w:cs="Times New Roman"/>
          <w:color w:val="000000" w:themeColor="text1"/>
        </w:rPr>
        <w:t>seem</w:t>
      </w:r>
      <w:r w:rsidR="00A8470A" w:rsidRPr="0070155F">
        <w:rPr>
          <w:rFonts w:ascii="Times New Roman" w:hAnsi="Times New Roman" w:cs="Times New Roman"/>
          <w:color w:val="000000" w:themeColor="text1"/>
        </w:rPr>
        <w:t>ed</w:t>
      </w:r>
      <w:r w:rsidR="00447C69" w:rsidRPr="0070155F">
        <w:rPr>
          <w:rFonts w:ascii="Times New Roman" w:hAnsi="Times New Roman" w:cs="Times New Roman"/>
          <w:color w:val="000000" w:themeColor="text1"/>
        </w:rPr>
        <w:t xml:space="preserve"> to have found</w:t>
      </w:r>
      <w:r w:rsidR="00C90C31" w:rsidRPr="0070155F">
        <w:rPr>
          <w:rFonts w:ascii="Times New Roman" w:hAnsi="Times New Roman" w:cs="Times New Roman"/>
          <w:color w:val="000000" w:themeColor="text1"/>
        </w:rPr>
        <w:t xml:space="preserve"> </w:t>
      </w:r>
      <w:r w:rsidR="004A41A0" w:rsidRPr="0070155F">
        <w:rPr>
          <w:rFonts w:ascii="Times New Roman" w:hAnsi="Times New Roman" w:cs="Times New Roman"/>
          <w:color w:val="000000" w:themeColor="text1"/>
        </w:rPr>
        <w:t xml:space="preserve">the </w:t>
      </w:r>
      <w:r w:rsidR="00A519E7" w:rsidRPr="0070155F">
        <w:rPr>
          <w:rFonts w:ascii="Times New Roman" w:hAnsi="Times New Roman" w:cs="Times New Roman"/>
          <w:color w:val="000000" w:themeColor="text1"/>
        </w:rPr>
        <w:t>divinely inspired</w:t>
      </w:r>
      <w:r w:rsidR="004A41A0" w:rsidRPr="0070155F">
        <w:rPr>
          <w:rFonts w:ascii="Times New Roman" w:hAnsi="Times New Roman" w:cs="Times New Roman"/>
          <w:color w:val="000000" w:themeColor="text1"/>
        </w:rPr>
        <w:t xml:space="preserve"> dream therapies of the</w:t>
      </w:r>
      <w:r w:rsidR="00D357EF" w:rsidRPr="0070155F">
        <w:rPr>
          <w:rFonts w:ascii="Times New Roman" w:hAnsi="Times New Roman" w:cs="Times New Roman"/>
          <w:color w:val="000000" w:themeColor="text1"/>
        </w:rPr>
        <w:t xml:space="preserve"> sanctuaries </w:t>
      </w:r>
      <w:r w:rsidR="00A33B1F" w:rsidRPr="0070155F">
        <w:rPr>
          <w:rFonts w:ascii="Times New Roman" w:hAnsi="Times New Roman" w:cs="Times New Roman"/>
          <w:color w:val="000000" w:themeColor="text1"/>
        </w:rPr>
        <w:t>valid</w:t>
      </w:r>
      <w:r w:rsidR="00447C69" w:rsidRPr="0070155F">
        <w:rPr>
          <w:rFonts w:ascii="Times New Roman" w:hAnsi="Times New Roman" w:cs="Times New Roman"/>
          <w:color w:val="000000" w:themeColor="text1"/>
        </w:rPr>
        <w:t xml:space="preserve"> forms of medical treatment</w:t>
      </w:r>
      <w:r w:rsidR="00A33B1F" w:rsidRPr="0070155F">
        <w:rPr>
          <w:rFonts w:ascii="Times New Roman" w:hAnsi="Times New Roman" w:cs="Times New Roman"/>
          <w:color w:val="000000" w:themeColor="text1"/>
        </w:rPr>
        <w:t>.</w:t>
      </w:r>
      <w:r w:rsidR="007E5A63" w:rsidRPr="0070155F">
        <w:rPr>
          <w:rStyle w:val="FootnoteReference"/>
          <w:rFonts w:ascii="Times New Roman" w:hAnsi="Times New Roman" w:cs="Times New Roman"/>
          <w:color w:val="000000" w:themeColor="text1"/>
        </w:rPr>
        <w:footnoteReference w:id="102"/>
      </w:r>
      <w:r w:rsidR="009038AC" w:rsidRPr="0070155F">
        <w:rPr>
          <w:rFonts w:ascii="Times New Roman" w:hAnsi="Times New Roman" w:cs="Times New Roman"/>
          <w:color w:val="000000" w:themeColor="text1"/>
        </w:rPr>
        <w:t xml:space="preserve"> </w:t>
      </w:r>
      <w:r w:rsidR="00B0527D" w:rsidRPr="0070155F">
        <w:rPr>
          <w:rFonts w:ascii="Times New Roman" w:hAnsi="Times New Roman" w:cs="Times New Roman"/>
          <w:color w:val="000000" w:themeColor="text1"/>
        </w:rPr>
        <w:t>A</w:t>
      </w:r>
      <w:r w:rsidR="00044722" w:rsidRPr="0070155F">
        <w:rPr>
          <w:rFonts w:ascii="Times New Roman" w:hAnsi="Times New Roman" w:cs="Times New Roman"/>
          <w:color w:val="000000" w:themeColor="text1"/>
        </w:rPr>
        <w:t xml:space="preserve">ccording to </w:t>
      </w:r>
      <w:r w:rsidR="0046478C" w:rsidRPr="0070155F">
        <w:rPr>
          <w:rFonts w:ascii="Times New Roman" w:hAnsi="Times New Roman" w:cs="Times New Roman"/>
          <w:color w:val="000000" w:themeColor="text1"/>
        </w:rPr>
        <w:t xml:space="preserve">the </w:t>
      </w:r>
      <w:r w:rsidR="00480474" w:rsidRPr="0070155F">
        <w:rPr>
          <w:rFonts w:ascii="Times New Roman" w:hAnsi="Times New Roman" w:cs="Times New Roman"/>
          <w:color w:val="000000" w:themeColor="text1"/>
        </w:rPr>
        <w:t xml:space="preserve">notable </w:t>
      </w:r>
      <w:r w:rsidR="00527DFA" w:rsidRPr="0070155F">
        <w:rPr>
          <w:rFonts w:ascii="Times New Roman" w:hAnsi="Times New Roman" w:cs="Times New Roman"/>
          <w:color w:val="000000" w:themeColor="text1"/>
        </w:rPr>
        <w:t>historian of medicine</w:t>
      </w:r>
      <w:r w:rsidR="00EE3526" w:rsidRPr="0070155F">
        <w:rPr>
          <w:rFonts w:ascii="Times New Roman" w:hAnsi="Times New Roman" w:cs="Times New Roman"/>
          <w:color w:val="000000" w:themeColor="text1"/>
        </w:rPr>
        <w:t xml:space="preserve">, Vivian </w:t>
      </w:r>
      <w:proofErr w:type="spellStart"/>
      <w:r w:rsidR="00EE3526" w:rsidRPr="0070155F">
        <w:rPr>
          <w:rFonts w:ascii="Times New Roman" w:hAnsi="Times New Roman" w:cs="Times New Roman"/>
          <w:color w:val="000000" w:themeColor="text1"/>
        </w:rPr>
        <w:t>Nutton</w:t>
      </w:r>
      <w:proofErr w:type="spellEnd"/>
      <w:r w:rsidR="00997143" w:rsidRPr="0070155F">
        <w:rPr>
          <w:rFonts w:ascii="Times New Roman" w:hAnsi="Times New Roman" w:cs="Times New Roman"/>
          <w:color w:val="000000" w:themeColor="text1"/>
        </w:rPr>
        <w:t xml:space="preserve">, in his </w:t>
      </w:r>
      <w:r w:rsidR="001B162A" w:rsidRPr="0070155F">
        <w:rPr>
          <w:rFonts w:ascii="Times New Roman" w:hAnsi="Times New Roman" w:cs="Times New Roman"/>
          <w:color w:val="000000" w:themeColor="text1"/>
        </w:rPr>
        <w:t xml:space="preserve">2004 </w:t>
      </w:r>
      <w:r w:rsidR="00997143" w:rsidRPr="0070155F">
        <w:rPr>
          <w:rFonts w:ascii="Times New Roman" w:hAnsi="Times New Roman" w:cs="Times New Roman"/>
          <w:color w:val="000000" w:themeColor="text1"/>
        </w:rPr>
        <w:t xml:space="preserve">book </w:t>
      </w:r>
      <w:r w:rsidR="00C93EEF" w:rsidRPr="0070155F">
        <w:rPr>
          <w:rFonts w:ascii="Times New Roman" w:hAnsi="Times New Roman" w:cs="Times New Roman"/>
          <w:i/>
          <w:iCs/>
          <w:color w:val="000000" w:themeColor="text1"/>
        </w:rPr>
        <w:t>Ancient Medicine</w:t>
      </w:r>
      <w:r w:rsidR="00480474" w:rsidRPr="0070155F">
        <w:rPr>
          <w:rFonts w:ascii="Times New Roman" w:hAnsi="Times New Roman" w:cs="Times New Roman"/>
          <w:color w:val="000000" w:themeColor="text1"/>
        </w:rPr>
        <w:t xml:space="preserve">, </w:t>
      </w:r>
      <w:r w:rsidR="000600E9" w:rsidRPr="0070155F">
        <w:rPr>
          <w:rFonts w:ascii="Times New Roman" w:hAnsi="Times New Roman" w:cs="Times New Roman"/>
          <w:color w:val="000000" w:themeColor="text1"/>
        </w:rPr>
        <w:t xml:space="preserve">the emergence of </w:t>
      </w:r>
      <w:r w:rsidR="00436A8A" w:rsidRPr="0070155F">
        <w:rPr>
          <w:rFonts w:ascii="Times New Roman" w:hAnsi="Times New Roman" w:cs="Times New Roman"/>
          <w:color w:val="000000" w:themeColor="text1"/>
        </w:rPr>
        <w:t>the Hippocratic</w:t>
      </w:r>
      <w:r w:rsidR="00BB1E26" w:rsidRPr="0070155F">
        <w:rPr>
          <w:rFonts w:ascii="Times New Roman" w:hAnsi="Times New Roman" w:cs="Times New Roman"/>
          <w:color w:val="000000" w:themeColor="text1"/>
        </w:rPr>
        <w:t>s</w:t>
      </w:r>
      <w:r w:rsidR="00436A8A" w:rsidRPr="0070155F">
        <w:rPr>
          <w:rFonts w:ascii="Times New Roman" w:hAnsi="Times New Roman" w:cs="Times New Roman"/>
          <w:color w:val="000000" w:themeColor="text1"/>
        </w:rPr>
        <w:t xml:space="preserve"> </w:t>
      </w:r>
      <w:r w:rsidR="00BB1E26" w:rsidRPr="0070155F">
        <w:rPr>
          <w:rFonts w:ascii="Times New Roman" w:hAnsi="Times New Roman" w:cs="Times New Roman"/>
          <w:color w:val="000000" w:themeColor="text1"/>
        </w:rPr>
        <w:t>and</w:t>
      </w:r>
      <w:r w:rsidR="006D1D5F" w:rsidRPr="0070155F">
        <w:rPr>
          <w:rFonts w:ascii="Times New Roman" w:hAnsi="Times New Roman" w:cs="Times New Roman"/>
          <w:color w:val="000000" w:themeColor="text1"/>
        </w:rPr>
        <w:t xml:space="preserve"> the </w:t>
      </w:r>
      <w:r w:rsidR="00525347" w:rsidRPr="0070155F">
        <w:rPr>
          <w:rFonts w:ascii="Times New Roman" w:hAnsi="Times New Roman" w:cs="Times New Roman"/>
          <w:color w:val="000000" w:themeColor="text1"/>
        </w:rPr>
        <w:t xml:space="preserve">rising popularity of the </w:t>
      </w:r>
      <w:r w:rsidR="008117F4" w:rsidRPr="0070155F">
        <w:rPr>
          <w:rFonts w:ascii="Times New Roman" w:hAnsi="Times New Roman" w:cs="Times New Roman"/>
          <w:color w:val="000000" w:themeColor="text1"/>
        </w:rPr>
        <w:t>Asclep</w:t>
      </w:r>
      <w:r w:rsidR="001614B3" w:rsidRPr="0070155F">
        <w:rPr>
          <w:rFonts w:ascii="Times New Roman" w:hAnsi="Times New Roman" w:cs="Times New Roman"/>
          <w:color w:val="000000" w:themeColor="text1"/>
        </w:rPr>
        <w:t>eion</w:t>
      </w:r>
      <w:r w:rsidR="003D3205" w:rsidRPr="0070155F">
        <w:rPr>
          <w:rFonts w:ascii="Times New Roman" w:hAnsi="Times New Roman" w:cs="Times New Roman"/>
          <w:color w:val="000000" w:themeColor="text1"/>
        </w:rPr>
        <w:t>s</w:t>
      </w:r>
      <w:r w:rsidR="003231DE" w:rsidRPr="0070155F">
        <w:rPr>
          <w:rFonts w:ascii="Times New Roman" w:hAnsi="Times New Roman" w:cs="Times New Roman"/>
          <w:color w:val="000000" w:themeColor="text1"/>
        </w:rPr>
        <w:t xml:space="preserve"> served a similar function</w:t>
      </w:r>
      <w:r w:rsidR="00E33792" w:rsidRPr="0070155F">
        <w:rPr>
          <w:rFonts w:ascii="Times New Roman" w:hAnsi="Times New Roman" w:cs="Times New Roman"/>
          <w:color w:val="000000" w:themeColor="text1"/>
        </w:rPr>
        <w:t xml:space="preserve"> of </w:t>
      </w:r>
      <w:r w:rsidR="004100B1" w:rsidRPr="0070155F">
        <w:rPr>
          <w:rFonts w:ascii="Times New Roman" w:hAnsi="Times New Roman" w:cs="Times New Roman"/>
          <w:color w:val="000000" w:themeColor="text1"/>
        </w:rPr>
        <w:t xml:space="preserve">defining orthodoxy </w:t>
      </w:r>
      <w:r w:rsidR="00987B1C" w:rsidRPr="0070155F">
        <w:rPr>
          <w:rFonts w:ascii="Times New Roman" w:hAnsi="Times New Roman" w:cs="Times New Roman"/>
          <w:color w:val="000000" w:themeColor="text1"/>
        </w:rPr>
        <w:t xml:space="preserve">over </w:t>
      </w:r>
      <w:r w:rsidR="004873DE" w:rsidRPr="0070155F">
        <w:rPr>
          <w:rFonts w:ascii="Times New Roman" w:hAnsi="Times New Roman" w:cs="Times New Roman"/>
          <w:color w:val="000000" w:themeColor="text1"/>
        </w:rPr>
        <w:t>a “magical alternative”.</w:t>
      </w:r>
      <w:r w:rsidR="0065361F" w:rsidRPr="0070155F">
        <w:rPr>
          <w:rStyle w:val="FootnoteReference"/>
          <w:rFonts w:ascii="Times New Roman" w:hAnsi="Times New Roman" w:cs="Times New Roman"/>
          <w:color w:val="000000" w:themeColor="text1"/>
        </w:rPr>
        <w:footnoteReference w:id="103"/>
      </w:r>
      <w:r w:rsidR="004873DE" w:rsidRPr="0070155F">
        <w:rPr>
          <w:rFonts w:ascii="Times New Roman" w:hAnsi="Times New Roman" w:cs="Times New Roman"/>
          <w:color w:val="000000" w:themeColor="text1"/>
        </w:rPr>
        <w:t xml:space="preserve"> </w:t>
      </w:r>
      <w:r w:rsidR="00FA13ED" w:rsidRPr="0070155F">
        <w:rPr>
          <w:rFonts w:ascii="Times New Roman" w:hAnsi="Times New Roman" w:cs="Times New Roman"/>
          <w:color w:val="000000" w:themeColor="text1"/>
        </w:rPr>
        <w:t xml:space="preserve">For </w:t>
      </w:r>
      <w:r w:rsidR="00A93A39" w:rsidRPr="0070155F">
        <w:rPr>
          <w:rFonts w:ascii="Times New Roman" w:hAnsi="Times New Roman" w:cs="Times New Roman"/>
          <w:color w:val="000000" w:themeColor="text1"/>
        </w:rPr>
        <w:t xml:space="preserve">institutionalised </w:t>
      </w:r>
      <w:r w:rsidR="00244D6B" w:rsidRPr="0070155F">
        <w:rPr>
          <w:rFonts w:ascii="Times New Roman" w:hAnsi="Times New Roman" w:cs="Times New Roman"/>
          <w:color w:val="000000" w:themeColor="text1"/>
        </w:rPr>
        <w:t xml:space="preserve">religion, </w:t>
      </w:r>
      <w:r w:rsidR="00FA13ED" w:rsidRPr="0070155F">
        <w:rPr>
          <w:rFonts w:ascii="Times New Roman" w:hAnsi="Times New Roman" w:cs="Times New Roman"/>
          <w:color w:val="000000" w:themeColor="text1"/>
        </w:rPr>
        <w:t>i</w:t>
      </w:r>
      <w:r w:rsidR="00244D6B" w:rsidRPr="0070155F">
        <w:rPr>
          <w:rFonts w:ascii="Times New Roman" w:hAnsi="Times New Roman" w:cs="Times New Roman"/>
          <w:color w:val="000000" w:themeColor="text1"/>
        </w:rPr>
        <w:t>ndividualis</w:t>
      </w:r>
      <w:r w:rsidR="000F34A3" w:rsidRPr="0070155F">
        <w:rPr>
          <w:rFonts w:ascii="Times New Roman" w:hAnsi="Times New Roman" w:cs="Times New Roman"/>
          <w:color w:val="000000" w:themeColor="text1"/>
        </w:rPr>
        <w:t>tic</w:t>
      </w:r>
      <w:r w:rsidR="00244D6B" w:rsidRPr="0070155F">
        <w:rPr>
          <w:rFonts w:ascii="Times New Roman" w:hAnsi="Times New Roman" w:cs="Times New Roman"/>
          <w:color w:val="000000" w:themeColor="text1"/>
        </w:rPr>
        <w:t xml:space="preserve"> divination </w:t>
      </w:r>
      <w:r w:rsidR="00D44B91" w:rsidRPr="0070155F">
        <w:rPr>
          <w:rFonts w:ascii="Times New Roman" w:hAnsi="Times New Roman" w:cs="Times New Roman"/>
          <w:color w:val="000000" w:themeColor="text1"/>
        </w:rPr>
        <w:t xml:space="preserve">posed a potential threat to </w:t>
      </w:r>
      <w:r w:rsidR="00D62934" w:rsidRPr="0070155F">
        <w:rPr>
          <w:rFonts w:ascii="Times New Roman" w:hAnsi="Times New Roman" w:cs="Times New Roman"/>
          <w:color w:val="000000" w:themeColor="text1"/>
        </w:rPr>
        <w:t>civic order</w:t>
      </w:r>
      <w:r w:rsidR="005A0689" w:rsidRPr="0070155F">
        <w:rPr>
          <w:rFonts w:ascii="Times New Roman" w:hAnsi="Times New Roman" w:cs="Times New Roman"/>
          <w:color w:val="000000" w:themeColor="text1"/>
        </w:rPr>
        <w:t xml:space="preserve">, as </w:t>
      </w:r>
      <w:r w:rsidR="00AA3E6F" w:rsidRPr="0070155F">
        <w:rPr>
          <w:rFonts w:ascii="Times New Roman" w:hAnsi="Times New Roman" w:cs="Times New Roman"/>
          <w:color w:val="000000" w:themeColor="text1"/>
        </w:rPr>
        <w:t>the</w:t>
      </w:r>
      <w:r w:rsidR="00AC213E" w:rsidRPr="0070155F">
        <w:rPr>
          <w:rFonts w:ascii="Times New Roman" w:hAnsi="Times New Roman" w:cs="Times New Roman"/>
          <w:color w:val="000000" w:themeColor="text1"/>
        </w:rPr>
        <w:t xml:space="preserve">se </w:t>
      </w:r>
      <w:r w:rsidR="00C821C9" w:rsidRPr="0070155F">
        <w:rPr>
          <w:rFonts w:ascii="Times New Roman" w:hAnsi="Times New Roman" w:cs="Times New Roman"/>
          <w:color w:val="000000" w:themeColor="text1"/>
        </w:rPr>
        <w:t xml:space="preserve">supposedly </w:t>
      </w:r>
      <w:r w:rsidR="00320C07" w:rsidRPr="0070155F">
        <w:rPr>
          <w:rFonts w:ascii="Times New Roman" w:hAnsi="Times New Roman" w:cs="Times New Roman"/>
          <w:color w:val="000000" w:themeColor="text1"/>
        </w:rPr>
        <w:t>magical</w:t>
      </w:r>
      <w:r w:rsidR="00AC213E" w:rsidRPr="0070155F">
        <w:rPr>
          <w:rFonts w:ascii="Times New Roman" w:hAnsi="Times New Roman" w:cs="Times New Roman"/>
          <w:color w:val="000000" w:themeColor="text1"/>
        </w:rPr>
        <w:t xml:space="preserve"> </w:t>
      </w:r>
      <w:r w:rsidR="00AA0CCB" w:rsidRPr="0070155F">
        <w:rPr>
          <w:rFonts w:ascii="Times New Roman" w:hAnsi="Times New Roman" w:cs="Times New Roman"/>
          <w:color w:val="000000" w:themeColor="text1"/>
        </w:rPr>
        <w:t>healers</w:t>
      </w:r>
      <w:r w:rsidR="00AC213E" w:rsidRPr="0070155F">
        <w:rPr>
          <w:rFonts w:ascii="Times New Roman" w:hAnsi="Times New Roman" w:cs="Times New Roman"/>
          <w:color w:val="000000" w:themeColor="text1"/>
        </w:rPr>
        <w:t xml:space="preserve"> </w:t>
      </w:r>
      <w:r w:rsidR="001F1CAB" w:rsidRPr="0070155F">
        <w:rPr>
          <w:rFonts w:ascii="Times New Roman" w:hAnsi="Times New Roman" w:cs="Times New Roman"/>
          <w:color w:val="000000" w:themeColor="text1"/>
        </w:rPr>
        <w:t>operated outside</w:t>
      </w:r>
      <w:r w:rsidR="00223095" w:rsidRPr="0070155F">
        <w:rPr>
          <w:rFonts w:ascii="Times New Roman" w:hAnsi="Times New Roman" w:cs="Times New Roman"/>
          <w:color w:val="000000" w:themeColor="text1"/>
        </w:rPr>
        <w:t xml:space="preserve"> of</w:t>
      </w:r>
      <w:r w:rsidR="001F1CAB" w:rsidRPr="0070155F">
        <w:rPr>
          <w:rFonts w:ascii="Times New Roman" w:hAnsi="Times New Roman" w:cs="Times New Roman"/>
          <w:color w:val="000000" w:themeColor="text1"/>
        </w:rPr>
        <w:t xml:space="preserve"> </w:t>
      </w:r>
      <w:r w:rsidR="00BC5294" w:rsidRPr="0070155F">
        <w:rPr>
          <w:rFonts w:ascii="Times New Roman" w:hAnsi="Times New Roman" w:cs="Times New Roman"/>
          <w:color w:val="000000" w:themeColor="text1"/>
        </w:rPr>
        <w:t>official</w:t>
      </w:r>
      <w:r w:rsidR="00CF1E8F" w:rsidRPr="0070155F">
        <w:rPr>
          <w:rFonts w:ascii="Times New Roman" w:hAnsi="Times New Roman" w:cs="Times New Roman"/>
          <w:color w:val="000000" w:themeColor="text1"/>
        </w:rPr>
        <w:t xml:space="preserve"> </w:t>
      </w:r>
      <w:r w:rsidR="001746BE" w:rsidRPr="0070155F">
        <w:rPr>
          <w:rFonts w:ascii="Times New Roman" w:hAnsi="Times New Roman" w:cs="Times New Roman"/>
          <w:color w:val="000000" w:themeColor="text1"/>
        </w:rPr>
        <w:t>channels</w:t>
      </w:r>
      <w:r w:rsidR="00CF1E8F" w:rsidRPr="0070155F">
        <w:rPr>
          <w:rFonts w:ascii="Times New Roman" w:hAnsi="Times New Roman" w:cs="Times New Roman"/>
          <w:color w:val="000000" w:themeColor="text1"/>
        </w:rPr>
        <w:t>.</w:t>
      </w:r>
      <w:r w:rsidR="00112A48" w:rsidRPr="0070155F">
        <w:rPr>
          <w:rFonts w:ascii="Times New Roman" w:hAnsi="Times New Roman" w:cs="Times New Roman"/>
          <w:color w:val="000000" w:themeColor="text1"/>
        </w:rPr>
        <w:t xml:space="preserve"> </w:t>
      </w:r>
      <w:r w:rsidR="00CB260C" w:rsidRPr="0070155F">
        <w:rPr>
          <w:rFonts w:ascii="Times New Roman" w:hAnsi="Times New Roman" w:cs="Times New Roman"/>
          <w:color w:val="000000" w:themeColor="text1"/>
        </w:rPr>
        <w:t>T</w:t>
      </w:r>
      <w:r w:rsidR="00D54E4C" w:rsidRPr="0070155F">
        <w:rPr>
          <w:rFonts w:ascii="Times New Roman" w:hAnsi="Times New Roman" w:cs="Times New Roman"/>
          <w:color w:val="000000" w:themeColor="text1"/>
        </w:rPr>
        <w:t>hus, independent practitioners</w:t>
      </w:r>
      <w:r w:rsidR="00001242" w:rsidRPr="0070155F">
        <w:rPr>
          <w:rFonts w:ascii="Times New Roman" w:hAnsi="Times New Roman" w:cs="Times New Roman"/>
          <w:color w:val="000000" w:themeColor="text1"/>
        </w:rPr>
        <w:t xml:space="preserve"> that claimed the power to heal through the divine</w:t>
      </w:r>
      <w:r w:rsidR="00D54E4C" w:rsidRPr="0070155F">
        <w:rPr>
          <w:rFonts w:ascii="Times New Roman" w:hAnsi="Times New Roman" w:cs="Times New Roman"/>
          <w:color w:val="000000" w:themeColor="text1"/>
        </w:rPr>
        <w:t xml:space="preserve">, like </w:t>
      </w:r>
      <w:r w:rsidR="00FB469C" w:rsidRPr="0070155F">
        <w:rPr>
          <w:rFonts w:ascii="Times New Roman" w:hAnsi="Times New Roman" w:cs="Times New Roman"/>
          <w:color w:val="000000" w:themeColor="text1"/>
        </w:rPr>
        <w:t>travelling priests</w:t>
      </w:r>
      <w:r w:rsidR="00B77BE8" w:rsidRPr="0070155F">
        <w:rPr>
          <w:rFonts w:ascii="Times New Roman" w:hAnsi="Times New Roman" w:cs="Times New Roman"/>
          <w:color w:val="000000" w:themeColor="text1"/>
        </w:rPr>
        <w:t>, seers</w:t>
      </w:r>
      <w:r w:rsidR="00FB469C" w:rsidRPr="0070155F">
        <w:rPr>
          <w:rFonts w:ascii="Times New Roman" w:hAnsi="Times New Roman" w:cs="Times New Roman"/>
          <w:color w:val="000000" w:themeColor="text1"/>
        </w:rPr>
        <w:t xml:space="preserve"> and </w:t>
      </w:r>
      <w:r w:rsidR="00546138" w:rsidRPr="0070155F">
        <w:rPr>
          <w:rFonts w:ascii="Times New Roman" w:hAnsi="Times New Roman" w:cs="Times New Roman"/>
          <w:color w:val="000000" w:themeColor="text1"/>
        </w:rPr>
        <w:t>shamans</w:t>
      </w:r>
      <w:r w:rsidR="002E1627" w:rsidRPr="0070155F">
        <w:rPr>
          <w:rFonts w:ascii="Times New Roman" w:hAnsi="Times New Roman" w:cs="Times New Roman"/>
          <w:color w:val="000000" w:themeColor="text1"/>
        </w:rPr>
        <w:t xml:space="preserve">, were </w:t>
      </w:r>
      <w:r w:rsidR="00001242" w:rsidRPr="0070155F">
        <w:rPr>
          <w:rFonts w:ascii="Times New Roman" w:hAnsi="Times New Roman" w:cs="Times New Roman"/>
          <w:color w:val="000000" w:themeColor="text1"/>
        </w:rPr>
        <w:t xml:space="preserve">often </w:t>
      </w:r>
      <w:r w:rsidR="009977E8" w:rsidRPr="0070155F">
        <w:rPr>
          <w:rFonts w:ascii="Times New Roman" w:hAnsi="Times New Roman" w:cs="Times New Roman"/>
          <w:color w:val="000000" w:themeColor="text1"/>
        </w:rPr>
        <w:t>ostracised</w:t>
      </w:r>
      <w:r w:rsidR="004B1B16" w:rsidRPr="0070155F">
        <w:rPr>
          <w:rFonts w:ascii="Times New Roman" w:hAnsi="Times New Roman" w:cs="Times New Roman"/>
          <w:color w:val="000000" w:themeColor="text1"/>
        </w:rPr>
        <w:t xml:space="preserve"> by their </w:t>
      </w:r>
      <w:r w:rsidR="004F5C4E" w:rsidRPr="0070155F">
        <w:rPr>
          <w:rFonts w:ascii="Times New Roman" w:hAnsi="Times New Roman" w:cs="Times New Roman"/>
          <w:color w:val="000000" w:themeColor="text1"/>
        </w:rPr>
        <w:t xml:space="preserve">more influential </w:t>
      </w:r>
      <w:r w:rsidR="00495BF2" w:rsidRPr="0070155F">
        <w:rPr>
          <w:rFonts w:ascii="Times New Roman" w:hAnsi="Times New Roman" w:cs="Times New Roman"/>
          <w:color w:val="000000" w:themeColor="text1"/>
        </w:rPr>
        <w:t>contemporaries</w:t>
      </w:r>
      <w:r w:rsidR="00EF5C26" w:rsidRPr="0070155F">
        <w:rPr>
          <w:rFonts w:ascii="Times New Roman" w:hAnsi="Times New Roman" w:cs="Times New Roman"/>
          <w:color w:val="000000" w:themeColor="text1"/>
        </w:rPr>
        <w:t>.</w:t>
      </w:r>
      <w:r w:rsidR="0065361F" w:rsidRPr="0070155F">
        <w:rPr>
          <w:rStyle w:val="FootnoteReference"/>
          <w:rFonts w:ascii="Times New Roman" w:hAnsi="Times New Roman" w:cs="Times New Roman"/>
          <w:color w:val="000000" w:themeColor="text1"/>
        </w:rPr>
        <w:footnoteReference w:id="104"/>
      </w:r>
      <w:r w:rsidR="00F831E1" w:rsidRPr="0070155F">
        <w:rPr>
          <w:rFonts w:ascii="Times New Roman" w:hAnsi="Times New Roman" w:cs="Times New Roman"/>
          <w:color w:val="000000" w:themeColor="text1"/>
        </w:rPr>
        <w:t xml:space="preserve"> </w:t>
      </w:r>
      <w:r w:rsidR="009809D0" w:rsidRPr="0070155F">
        <w:rPr>
          <w:rFonts w:ascii="Times New Roman" w:hAnsi="Times New Roman" w:cs="Times New Roman"/>
          <w:color w:val="000000" w:themeColor="text1"/>
        </w:rPr>
        <w:t>Although</w:t>
      </w:r>
      <w:r w:rsidR="00CF583A" w:rsidRPr="0070155F">
        <w:rPr>
          <w:rFonts w:ascii="Times New Roman" w:hAnsi="Times New Roman" w:cs="Times New Roman"/>
          <w:color w:val="000000" w:themeColor="text1"/>
        </w:rPr>
        <w:t xml:space="preserve"> for the Hippocratics, </w:t>
      </w:r>
      <w:r w:rsidR="000C3FB1" w:rsidRPr="0070155F">
        <w:rPr>
          <w:rFonts w:ascii="Times New Roman" w:hAnsi="Times New Roman" w:cs="Times New Roman"/>
          <w:color w:val="000000" w:themeColor="text1"/>
        </w:rPr>
        <w:t xml:space="preserve">it appears that they were </w:t>
      </w:r>
      <w:r w:rsidR="004F629D" w:rsidRPr="0070155F">
        <w:rPr>
          <w:rFonts w:ascii="Times New Roman" w:hAnsi="Times New Roman" w:cs="Times New Roman"/>
          <w:color w:val="000000" w:themeColor="text1"/>
        </w:rPr>
        <w:t>not</w:t>
      </w:r>
      <w:r w:rsidR="008A5ABE" w:rsidRPr="0070155F">
        <w:rPr>
          <w:rFonts w:ascii="Times New Roman" w:hAnsi="Times New Roman" w:cs="Times New Roman"/>
          <w:color w:val="000000" w:themeColor="text1"/>
        </w:rPr>
        <w:t xml:space="preserve"> </w:t>
      </w:r>
      <w:r w:rsidR="004F629D" w:rsidRPr="0070155F">
        <w:rPr>
          <w:rFonts w:ascii="Times New Roman" w:hAnsi="Times New Roman" w:cs="Times New Roman"/>
          <w:color w:val="000000" w:themeColor="text1"/>
        </w:rPr>
        <w:t>opposed to</w:t>
      </w:r>
      <w:r w:rsidR="00393052" w:rsidRPr="0070155F">
        <w:rPr>
          <w:rFonts w:ascii="Times New Roman" w:hAnsi="Times New Roman" w:cs="Times New Roman"/>
          <w:color w:val="000000" w:themeColor="text1"/>
        </w:rPr>
        <w:t xml:space="preserve"> the</w:t>
      </w:r>
      <w:r w:rsidR="000C3FB1" w:rsidRPr="0070155F">
        <w:rPr>
          <w:rFonts w:ascii="Times New Roman" w:hAnsi="Times New Roman" w:cs="Times New Roman"/>
          <w:color w:val="000000" w:themeColor="text1"/>
        </w:rPr>
        <w:t xml:space="preserve"> </w:t>
      </w:r>
      <w:r w:rsidR="00B72786" w:rsidRPr="0070155F">
        <w:rPr>
          <w:rFonts w:ascii="Times New Roman" w:hAnsi="Times New Roman" w:cs="Times New Roman"/>
          <w:color w:val="000000" w:themeColor="text1"/>
        </w:rPr>
        <w:t xml:space="preserve">practice of </w:t>
      </w:r>
      <w:r w:rsidR="00D35C81" w:rsidRPr="0070155F">
        <w:rPr>
          <w:rFonts w:ascii="Times New Roman" w:hAnsi="Times New Roman" w:cs="Times New Roman"/>
          <w:color w:val="000000" w:themeColor="text1"/>
        </w:rPr>
        <w:t xml:space="preserve">healing </w:t>
      </w:r>
      <w:r w:rsidR="00B72786" w:rsidRPr="0070155F">
        <w:rPr>
          <w:rFonts w:ascii="Times New Roman" w:hAnsi="Times New Roman" w:cs="Times New Roman"/>
          <w:color w:val="000000" w:themeColor="text1"/>
        </w:rPr>
        <w:t>divination</w:t>
      </w:r>
      <w:r w:rsidR="002E31E7" w:rsidRPr="0070155F">
        <w:rPr>
          <w:rFonts w:ascii="Times New Roman" w:hAnsi="Times New Roman" w:cs="Times New Roman"/>
          <w:color w:val="000000" w:themeColor="text1"/>
        </w:rPr>
        <w:t xml:space="preserve"> in itself</w:t>
      </w:r>
      <w:r w:rsidR="00D35C81" w:rsidRPr="0070155F">
        <w:rPr>
          <w:rFonts w:ascii="Times New Roman" w:hAnsi="Times New Roman" w:cs="Times New Roman"/>
          <w:color w:val="000000" w:themeColor="text1"/>
        </w:rPr>
        <w:t>,</w:t>
      </w:r>
      <w:r w:rsidR="00B41107" w:rsidRPr="0070155F">
        <w:rPr>
          <w:rFonts w:ascii="Times New Roman" w:hAnsi="Times New Roman" w:cs="Times New Roman"/>
          <w:color w:val="000000" w:themeColor="text1"/>
        </w:rPr>
        <w:t xml:space="preserve"> </w:t>
      </w:r>
      <w:r w:rsidR="004F629D" w:rsidRPr="0070155F">
        <w:rPr>
          <w:rFonts w:ascii="Times New Roman" w:hAnsi="Times New Roman" w:cs="Times New Roman"/>
          <w:color w:val="000000" w:themeColor="text1"/>
        </w:rPr>
        <w:t>but rather</w:t>
      </w:r>
      <w:r w:rsidR="00E971F5" w:rsidRPr="0070155F">
        <w:rPr>
          <w:rFonts w:ascii="Times New Roman" w:hAnsi="Times New Roman" w:cs="Times New Roman"/>
          <w:color w:val="000000" w:themeColor="text1"/>
        </w:rPr>
        <w:t xml:space="preserve"> that they </w:t>
      </w:r>
      <w:r w:rsidR="00A10D75" w:rsidRPr="0070155F">
        <w:rPr>
          <w:rFonts w:ascii="Times New Roman" w:hAnsi="Times New Roman" w:cs="Times New Roman"/>
          <w:color w:val="000000" w:themeColor="text1"/>
        </w:rPr>
        <w:t xml:space="preserve">morally disagreed with </w:t>
      </w:r>
      <w:r w:rsidR="00771518" w:rsidRPr="0070155F">
        <w:rPr>
          <w:rFonts w:ascii="Times New Roman" w:hAnsi="Times New Roman" w:cs="Times New Roman"/>
          <w:color w:val="000000" w:themeColor="text1"/>
        </w:rPr>
        <w:t xml:space="preserve">the assertion that these </w:t>
      </w:r>
      <w:r w:rsidR="005D3855" w:rsidRPr="0070155F">
        <w:rPr>
          <w:rFonts w:ascii="Times New Roman" w:hAnsi="Times New Roman" w:cs="Times New Roman"/>
          <w:color w:val="000000" w:themeColor="text1"/>
        </w:rPr>
        <w:t>diviners</w:t>
      </w:r>
      <w:r w:rsidR="00771518" w:rsidRPr="0070155F">
        <w:rPr>
          <w:rFonts w:ascii="Times New Roman" w:hAnsi="Times New Roman" w:cs="Times New Roman"/>
          <w:color w:val="000000" w:themeColor="text1"/>
        </w:rPr>
        <w:t xml:space="preserve"> </w:t>
      </w:r>
      <w:r w:rsidR="00BD7327" w:rsidRPr="0070155F">
        <w:rPr>
          <w:rFonts w:ascii="Times New Roman" w:hAnsi="Times New Roman" w:cs="Times New Roman"/>
          <w:color w:val="000000" w:themeColor="text1"/>
        </w:rPr>
        <w:t>could bend the will of the gods</w:t>
      </w:r>
      <w:r w:rsidR="00E57FA5" w:rsidRPr="0070155F">
        <w:rPr>
          <w:rFonts w:ascii="Times New Roman" w:hAnsi="Times New Roman" w:cs="Times New Roman"/>
          <w:color w:val="000000" w:themeColor="text1"/>
        </w:rPr>
        <w:t>.</w:t>
      </w:r>
      <w:r w:rsidR="00CD5E5D">
        <w:rPr>
          <w:rStyle w:val="FootnoteReference"/>
          <w:rFonts w:ascii="Times New Roman" w:hAnsi="Times New Roman" w:cs="Times New Roman"/>
          <w:color w:val="000000" w:themeColor="text1"/>
        </w:rPr>
        <w:footnoteReference w:id="105"/>
      </w:r>
      <w:r w:rsidR="00DE69EB" w:rsidRPr="0070155F">
        <w:rPr>
          <w:rFonts w:ascii="Times New Roman" w:hAnsi="Times New Roman" w:cs="Times New Roman"/>
          <w:color w:val="000000" w:themeColor="text1"/>
        </w:rPr>
        <w:t xml:space="preserve"> Pantheism was so integral to the culture and </w:t>
      </w:r>
      <w:r w:rsidR="00C6499C" w:rsidRPr="0070155F">
        <w:rPr>
          <w:rFonts w:ascii="Times New Roman" w:hAnsi="Times New Roman" w:cs="Times New Roman"/>
          <w:color w:val="000000" w:themeColor="text1"/>
        </w:rPr>
        <w:t>spirituality</w:t>
      </w:r>
      <w:r w:rsidR="00DE69EB" w:rsidRPr="0070155F">
        <w:rPr>
          <w:rFonts w:ascii="Times New Roman" w:hAnsi="Times New Roman" w:cs="Times New Roman"/>
          <w:color w:val="000000" w:themeColor="text1"/>
        </w:rPr>
        <w:t xml:space="preserve"> of the ancient Greeks that their mythologies often became entangled with their scientific philosophies.</w:t>
      </w:r>
      <w:r w:rsidR="004A79D6" w:rsidRPr="0070155F">
        <w:rPr>
          <w:rStyle w:val="FootnoteReference"/>
          <w:rFonts w:ascii="Times New Roman" w:hAnsi="Times New Roman" w:cs="Times New Roman"/>
          <w:color w:val="000000" w:themeColor="text1"/>
        </w:rPr>
        <w:footnoteReference w:id="106"/>
      </w:r>
      <w:r w:rsidR="00F76663" w:rsidRPr="0070155F">
        <w:rPr>
          <w:rFonts w:ascii="Times New Roman" w:hAnsi="Times New Roman" w:cs="Times New Roman"/>
          <w:color w:val="000000" w:themeColor="text1"/>
        </w:rPr>
        <w:t xml:space="preserve"> </w:t>
      </w:r>
      <w:r w:rsidR="00507D74" w:rsidRPr="0070155F">
        <w:rPr>
          <w:rFonts w:ascii="Times New Roman" w:hAnsi="Times New Roman" w:cs="Times New Roman"/>
          <w:color w:val="000000" w:themeColor="text1"/>
        </w:rPr>
        <w:t>To the ancients, t</w:t>
      </w:r>
      <w:r w:rsidR="007B0C66" w:rsidRPr="0070155F">
        <w:rPr>
          <w:rFonts w:ascii="Times New Roman" w:hAnsi="Times New Roman" w:cs="Times New Roman"/>
          <w:color w:val="000000" w:themeColor="text1"/>
        </w:rPr>
        <w:t xml:space="preserve">he </w:t>
      </w:r>
      <w:r w:rsidR="00BA74AB" w:rsidRPr="0070155F">
        <w:rPr>
          <w:rFonts w:ascii="Times New Roman" w:hAnsi="Times New Roman" w:cs="Times New Roman"/>
          <w:color w:val="000000" w:themeColor="text1"/>
        </w:rPr>
        <w:t>natural</w:t>
      </w:r>
      <w:r w:rsidR="00164938" w:rsidRPr="0070155F">
        <w:rPr>
          <w:rFonts w:ascii="Times New Roman" w:hAnsi="Times New Roman" w:cs="Times New Roman"/>
          <w:color w:val="000000" w:themeColor="text1"/>
        </w:rPr>
        <w:t xml:space="preserve"> </w:t>
      </w:r>
      <w:r w:rsidR="00F53427" w:rsidRPr="0070155F">
        <w:rPr>
          <w:rFonts w:ascii="Times New Roman" w:hAnsi="Times New Roman" w:cs="Times New Roman"/>
          <w:color w:val="000000" w:themeColor="text1"/>
        </w:rPr>
        <w:t xml:space="preserve">world </w:t>
      </w:r>
      <w:r w:rsidR="00507D74" w:rsidRPr="0070155F">
        <w:rPr>
          <w:rFonts w:ascii="Times New Roman" w:hAnsi="Times New Roman" w:cs="Times New Roman"/>
          <w:color w:val="000000" w:themeColor="text1"/>
        </w:rPr>
        <w:t xml:space="preserve">was </w:t>
      </w:r>
      <w:r w:rsidR="00852C7A" w:rsidRPr="0070155F">
        <w:rPr>
          <w:rFonts w:ascii="Times New Roman" w:hAnsi="Times New Roman" w:cs="Times New Roman"/>
          <w:color w:val="000000" w:themeColor="text1"/>
        </w:rPr>
        <w:t>infuse</w:t>
      </w:r>
      <w:r w:rsidR="00507D74" w:rsidRPr="0070155F">
        <w:rPr>
          <w:rFonts w:ascii="Times New Roman" w:hAnsi="Times New Roman" w:cs="Times New Roman"/>
          <w:color w:val="000000" w:themeColor="text1"/>
        </w:rPr>
        <w:t>d</w:t>
      </w:r>
      <w:r w:rsidR="00852C7A" w:rsidRPr="0070155F">
        <w:rPr>
          <w:rFonts w:ascii="Times New Roman" w:hAnsi="Times New Roman" w:cs="Times New Roman"/>
          <w:color w:val="000000" w:themeColor="text1"/>
        </w:rPr>
        <w:t xml:space="preserve"> with</w:t>
      </w:r>
      <w:r w:rsidR="00F53427" w:rsidRPr="0070155F">
        <w:rPr>
          <w:rFonts w:ascii="Times New Roman" w:hAnsi="Times New Roman" w:cs="Times New Roman"/>
          <w:color w:val="000000" w:themeColor="text1"/>
        </w:rPr>
        <w:t xml:space="preserve"> </w:t>
      </w:r>
      <w:r w:rsidR="00B74DE1" w:rsidRPr="0070155F">
        <w:rPr>
          <w:rFonts w:ascii="Times New Roman" w:hAnsi="Times New Roman" w:cs="Times New Roman"/>
          <w:color w:val="000000" w:themeColor="text1"/>
        </w:rPr>
        <w:t>the spiritual</w:t>
      </w:r>
      <w:r w:rsidR="00852C7A" w:rsidRPr="0070155F">
        <w:rPr>
          <w:rFonts w:ascii="Times New Roman" w:hAnsi="Times New Roman" w:cs="Times New Roman"/>
          <w:color w:val="000000" w:themeColor="text1"/>
        </w:rPr>
        <w:t>,</w:t>
      </w:r>
      <w:r w:rsidR="00B74DE1" w:rsidRPr="0070155F">
        <w:rPr>
          <w:rFonts w:ascii="Times New Roman" w:hAnsi="Times New Roman" w:cs="Times New Roman"/>
          <w:color w:val="000000" w:themeColor="text1"/>
        </w:rPr>
        <w:t xml:space="preserve"> and </w:t>
      </w:r>
      <w:r w:rsidR="008C328F" w:rsidRPr="0070155F">
        <w:rPr>
          <w:rFonts w:ascii="Times New Roman" w:hAnsi="Times New Roman" w:cs="Times New Roman"/>
          <w:color w:val="000000" w:themeColor="text1"/>
        </w:rPr>
        <w:t xml:space="preserve">even the anti-superstitious </w:t>
      </w:r>
      <w:r w:rsidR="0084758B" w:rsidRPr="0070155F">
        <w:rPr>
          <w:rFonts w:ascii="Times New Roman" w:hAnsi="Times New Roman" w:cs="Times New Roman"/>
          <w:color w:val="000000" w:themeColor="text1"/>
        </w:rPr>
        <w:t xml:space="preserve">Hippocratics </w:t>
      </w:r>
      <w:r w:rsidR="00913FF3" w:rsidRPr="0070155F">
        <w:rPr>
          <w:rFonts w:ascii="Times New Roman" w:hAnsi="Times New Roman" w:cs="Times New Roman"/>
          <w:color w:val="000000" w:themeColor="text1"/>
        </w:rPr>
        <w:t>were</w:t>
      </w:r>
      <w:r w:rsidR="0084758B" w:rsidRPr="0070155F">
        <w:rPr>
          <w:rFonts w:ascii="Times New Roman" w:hAnsi="Times New Roman" w:cs="Times New Roman"/>
          <w:color w:val="000000" w:themeColor="text1"/>
        </w:rPr>
        <w:t xml:space="preserve"> not immune to </w:t>
      </w:r>
      <w:r w:rsidR="00535D20" w:rsidRPr="0070155F">
        <w:rPr>
          <w:rFonts w:ascii="Times New Roman" w:hAnsi="Times New Roman" w:cs="Times New Roman"/>
          <w:color w:val="000000" w:themeColor="text1"/>
        </w:rPr>
        <w:t xml:space="preserve">the </w:t>
      </w:r>
      <w:r w:rsidR="00E813A1" w:rsidRPr="0070155F">
        <w:rPr>
          <w:rFonts w:ascii="Times New Roman" w:hAnsi="Times New Roman" w:cs="Times New Roman"/>
          <w:color w:val="000000" w:themeColor="text1"/>
        </w:rPr>
        <w:t>power</w:t>
      </w:r>
      <w:r w:rsidR="0079492E" w:rsidRPr="0070155F">
        <w:rPr>
          <w:rFonts w:ascii="Times New Roman" w:hAnsi="Times New Roman" w:cs="Times New Roman"/>
          <w:color w:val="000000" w:themeColor="text1"/>
        </w:rPr>
        <w:t xml:space="preserve"> of </w:t>
      </w:r>
      <w:r w:rsidR="00380579" w:rsidRPr="0070155F">
        <w:rPr>
          <w:rFonts w:ascii="Times New Roman" w:hAnsi="Times New Roman" w:cs="Times New Roman"/>
          <w:color w:val="000000" w:themeColor="text1"/>
        </w:rPr>
        <w:t>the divine cosmos</w:t>
      </w:r>
      <w:r w:rsidR="00535D20" w:rsidRPr="0070155F">
        <w:rPr>
          <w:rFonts w:ascii="Times New Roman" w:hAnsi="Times New Roman" w:cs="Times New Roman"/>
          <w:color w:val="000000" w:themeColor="text1"/>
        </w:rPr>
        <w:t>.</w:t>
      </w:r>
      <w:r w:rsidR="00561B0E" w:rsidRPr="0070155F">
        <w:rPr>
          <w:rFonts w:ascii="Times New Roman" w:hAnsi="Times New Roman" w:cs="Times New Roman"/>
          <w:color w:val="000000" w:themeColor="text1"/>
        </w:rPr>
        <w:t xml:space="preserve"> </w:t>
      </w:r>
    </w:p>
    <w:p w14:paraId="2709FCB8" w14:textId="77777777" w:rsidR="001A0FD2" w:rsidRPr="0070155F" w:rsidRDefault="001A0FD2" w:rsidP="009C24DD">
      <w:pPr>
        <w:pStyle w:val="NormalWeb"/>
        <w:spacing w:before="0" w:beforeAutospacing="0" w:after="0" w:afterAutospacing="0"/>
        <w:ind w:right="-334"/>
        <w:rPr>
          <w:rFonts w:ascii="Times New Roman" w:hAnsi="Times New Roman"/>
          <w:b/>
          <w:bCs/>
          <w:sz w:val="52"/>
          <w:szCs w:val="52"/>
        </w:rPr>
      </w:pPr>
    </w:p>
    <w:p w14:paraId="08B0AC95" w14:textId="2378C6E7" w:rsidR="009C4894" w:rsidRPr="0070155F" w:rsidRDefault="00B56778" w:rsidP="009C24DD">
      <w:pPr>
        <w:pStyle w:val="NormalWeb"/>
        <w:spacing w:before="0" w:beforeAutospacing="0" w:after="0" w:afterAutospacing="0"/>
        <w:ind w:right="-334"/>
        <w:rPr>
          <w:rFonts w:ascii="Times New Roman" w:hAnsi="Times New Roman"/>
          <w:b/>
          <w:bCs/>
          <w:sz w:val="24"/>
          <w:szCs w:val="24"/>
        </w:rPr>
      </w:pPr>
      <w:r w:rsidRPr="0070155F">
        <w:rPr>
          <w:rFonts w:ascii="Times New Roman" w:hAnsi="Times New Roman"/>
          <w:b/>
          <w:bCs/>
          <w:sz w:val="24"/>
          <w:szCs w:val="24"/>
        </w:rPr>
        <w:t>The Healing</w:t>
      </w:r>
      <w:r w:rsidR="00B61F16" w:rsidRPr="0070155F">
        <w:rPr>
          <w:rFonts w:ascii="Times New Roman" w:hAnsi="Times New Roman"/>
          <w:b/>
          <w:bCs/>
          <w:sz w:val="24"/>
          <w:szCs w:val="24"/>
        </w:rPr>
        <w:t xml:space="preserve"> Sanctuaries</w:t>
      </w:r>
      <w:r w:rsidR="005470D5" w:rsidRPr="0070155F">
        <w:rPr>
          <w:rFonts w:ascii="Times New Roman" w:hAnsi="Times New Roman"/>
          <w:b/>
          <w:bCs/>
          <w:sz w:val="24"/>
          <w:szCs w:val="24"/>
        </w:rPr>
        <w:t xml:space="preserve"> of Antiquity</w:t>
      </w:r>
      <w:r w:rsidRPr="0070155F">
        <w:rPr>
          <w:rFonts w:ascii="Times New Roman" w:hAnsi="Times New Roman"/>
          <w:b/>
          <w:bCs/>
          <w:sz w:val="24"/>
          <w:szCs w:val="24"/>
        </w:rPr>
        <w:t>:</w:t>
      </w:r>
      <w:r w:rsidR="000D0E2A" w:rsidRPr="0070155F">
        <w:rPr>
          <w:rFonts w:ascii="Times New Roman" w:hAnsi="Times New Roman"/>
          <w:b/>
          <w:bCs/>
          <w:sz w:val="24"/>
          <w:szCs w:val="24"/>
        </w:rPr>
        <w:t xml:space="preserve"> Oracles</w:t>
      </w:r>
      <w:r w:rsidR="0092610A" w:rsidRPr="0070155F">
        <w:rPr>
          <w:rFonts w:ascii="Times New Roman" w:hAnsi="Times New Roman"/>
          <w:b/>
          <w:bCs/>
          <w:sz w:val="24"/>
          <w:szCs w:val="24"/>
        </w:rPr>
        <w:t xml:space="preserve"> and </w:t>
      </w:r>
      <w:r w:rsidR="00727964" w:rsidRPr="0070155F">
        <w:rPr>
          <w:rFonts w:ascii="Times New Roman" w:hAnsi="Times New Roman"/>
          <w:b/>
          <w:bCs/>
          <w:sz w:val="24"/>
          <w:szCs w:val="24"/>
        </w:rPr>
        <w:t>Dream</w:t>
      </w:r>
      <w:r w:rsidR="000D0E2A" w:rsidRPr="0070155F">
        <w:rPr>
          <w:rFonts w:ascii="Times New Roman" w:hAnsi="Times New Roman"/>
          <w:b/>
          <w:bCs/>
          <w:sz w:val="24"/>
          <w:szCs w:val="24"/>
        </w:rPr>
        <w:t xml:space="preserve"> Incubation </w:t>
      </w:r>
    </w:p>
    <w:p w14:paraId="1FF7AD21" w14:textId="77777777" w:rsidR="00DB6B53" w:rsidRPr="0070155F" w:rsidRDefault="00DB6B53" w:rsidP="009C24DD">
      <w:pPr>
        <w:pStyle w:val="NormalWeb"/>
        <w:spacing w:before="0" w:beforeAutospacing="0" w:after="0" w:afterAutospacing="0"/>
        <w:ind w:right="-334"/>
        <w:rPr>
          <w:rFonts w:ascii="Times New Roman" w:hAnsi="Times New Roman"/>
          <w:sz w:val="20"/>
          <w:szCs w:val="20"/>
        </w:rPr>
      </w:pPr>
    </w:p>
    <w:p w14:paraId="7DA10747" w14:textId="4C66C856" w:rsidR="00CD15E3" w:rsidRPr="0070155F" w:rsidRDefault="006E1FD3" w:rsidP="009C24DD">
      <w:pPr>
        <w:pStyle w:val="NormalWeb"/>
        <w:spacing w:before="0" w:beforeAutospacing="0" w:after="0" w:afterAutospacing="0"/>
        <w:ind w:right="-334"/>
        <w:rPr>
          <w:rFonts w:ascii="Times New Roman" w:hAnsi="Times New Roman"/>
          <w:sz w:val="22"/>
          <w:szCs w:val="22"/>
        </w:rPr>
      </w:pPr>
      <w:r w:rsidRPr="0070155F">
        <w:rPr>
          <w:rFonts w:ascii="Times New Roman" w:hAnsi="Times New Roman"/>
          <w:sz w:val="22"/>
          <w:szCs w:val="22"/>
        </w:rPr>
        <w:t xml:space="preserve">As discussed </w:t>
      </w:r>
      <w:r w:rsidR="00E63615" w:rsidRPr="0070155F">
        <w:rPr>
          <w:rFonts w:ascii="Times New Roman" w:hAnsi="Times New Roman"/>
          <w:sz w:val="22"/>
          <w:szCs w:val="22"/>
        </w:rPr>
        <w:t>earlier</w:t>
      </w:r>
      <w:r w:rsidRPr="0070155F">
        <w:rPr>
          <w:rFonts w:ascii="Times New Roman" w:hAnsi="Times New Roman"/>
          <w:sz w:val="22"/>
          <w:szCs w:val="22"/>
        </w:rPr>
        <w:t xml:space="preserve">, </w:t>
      </w:r>
      <w:r w:rsidR="00E63615" w:rsidRPr="0070155F">
        <w:rPr>
          <w:rFonts w:ascii="Times New Roman" w:hAnsi="Times New Roman"/>
          <w:sz w:val="22"/>
          <w:szCs w:val="22"/>
        </w:rPr>
        <w:t xml:space="preserve">dreaming had </w:t>
      </w:r>
      <w:r w:rsidR="00D063A9" w:rsidRPr="0070155F">
        <w:rPr>
          <w:rFonts w:ascii="Times New Roman" w:hAnsi="Times New Roman"/>
          <w:sz w:val="22"/>
          <w:szCs w:val="22"/>
        </w:rPr>
        <w:t xml:space="preserve">a </w:t>
      </w:r>
      <w:r w:rsidR="00E63615" w:rsidRPr="0070155F">
        <w:rPr>
          <w:rFonts w:ascii="Times New Roman" w:hAnsi="Times New Roman"/>
          <w:sz w:val="22"/>
          <w:szCs w:val="22"/>
        </w:rPr>
        <w:t>huge cultural and religious significance for the ancient</w:t>
      </w:r>
      <w:r w:rsidR="00AD3EAD" w:rsidRPr="0070155F">
        <w:rPr>
          <w:rFonts w:ascii="Times New Roman" w:hAnsi="Times New Roman"/>
          <w:sz w:val="22"/>
          <w:szCs w:val="22"/>
        </w:rPr>
        <w:t xml:space="preserve"> Greeks.</w:t>
      </w:r>
      <w:r w:rsidR="00C67220" w:rsidRPr="0070155F">
        <w:rPr>
          <w:rFonts w:ascii="Times New Roman" w:hAnsi="Times New Roman"/>
          <w:sz w:val="22"/>
          <w:szCs w:val="22"/>
        </w:rPr>
        <w:t xml:space="preserve"> </w:t>
      </w:r>
      <w:r w:rsidR="005C1F77" w:rsidRPr="0070155F">
        <w:rPr>
          <w:rFonts w:ascii="Times New Roman" w:hAnsi="Times New Roman"/>
          <w:sz w:val="22"/>
          <w:szCs w:val="22"/>
        </w:rPr>
        <w:t xml:space="preserve">Through dreams </w:t>
      </w:r>
      <w:r w:rsidR="00196636" w:rsidRPr="0070155F">
        <w:rPr>
          <w:rFonts w:ascii="Times New Roman" w:hAnsi="Times New Roman"/>
          <w:sz w:val="22"/>
          <w:szCs w:val="22"/>
        </w:rPr>
        <w:t>the</w:t>
      </w:r>
      <w:r w:rsidR="005C1F77" w:rsidRPr="0070155F">
        <w:rPr>
          <w:rFonts w:ascii="Times New Roman" w:hAnsi="Times New Roman"/>
          <w:sz w:val="22"/>
          <w:szCs w:val="22"/>
        </w:rPr>
        <w:t xml:space="preserve"> gods </w:t>
      </w:r>
      <w:r w:rsidR="00196636" w:rsidRPr="0070155F">
        <w:rPr>
          <w:rFonts w:ascii="Times New Roman" w:hAnsi="Times New Roman"/>
          <w:sz w:val="22"/>
          <w:szCs w:val="22"/>
        </w:rPr>
        <w:t xml:space="preserve">and other supernatural forces </w:t>
      </w:r>
      <w:r w:rsidR="005C1F77" w:rsidRPr="0070155F">
        <w:rPr>
          <w:rFonts w:ascii="Times New Roman" w:hAnsi="Times New Roman"/>
          <w:sz w:val="22"/>
          <w:szCs w:val="22"/>
        </w:rPr>
        <w:t>could interact with</w:t>
      </w:r>
      <w:r w:rsidR="00A04EAF" w:rsidRPr="0070155F">
        <w:rPr>
          <w:rFonts w:ascii="Times New Roman" w:hAnsi="Times New Roman"/>
          <w:sz w:val="22"/>
          <w:szCs w:val="22"/>
        </w:rPr>
        <w:t xml:space="preserve"> human</w:t>
      </w:r>
      <w:r w:rsidR="004270BB" w:rsidRPr="0070155F">
        <w:rPr>
          <w:rFonts w:ascii="Times New Roman" w:hAnsi="Times New Roman"/>
          <w:sz w:val="22"/>
          <w:szCs w:val="22"/>
        </w:rPr>
        <w:t>kind</w:t>
      </w:r>
      <w:r w:rsidR="002A0CEA" w:rsidRPr="0070155F">
        <w:rPr>
          <w:rFonts w:ascii="Times New Roman" w:hAnsi="Times New Roman"/>
          <w:sz w:val="22"/>
          <w:szCs w:val="22"/>
        </w:rPr>
        <w:t>, and through this connection lay the potential for divine healing.</w:t>
      </w:r>
      <w:r w:rsidR="00D360EA" w:rsidRPr="0070155F">
        <w:rPr>
          <w:rStyle w:val="FootnoteReference"/>
          <w:rFonts w:ascii="Times New Roman" w:hAnsi="Times New Roman"/>
          <w:sz w:val="22"/>
          <w:szCs w:val="22"/>
        </w:rPr>
        <w:footnoteReference w:id="107"/>
      </w:r>
      <w:r w:rsidR="005C1F77" w:rsidRPr="0070155F">
        <w:rPr>
          <w:rFonts w:ascii="Times New Roman" w:hAnsi="Times New Roman"/>
          <w:sz w:val="22"/>
          <w:szCs w:val="22"/>
        </w:rPr>
        <w:t xml:space="preserve"> </w:t>
      </w:r>
      <w:r w:rsidR="00C67220" w:rsidRPr="0070155F">
        <w:rPr>
          <w:rFonts w:ascii="Times New Roman" w:hAnsi="Times New Roman"/>
          <w:sz w:val="22"/>
          <w:szCs w:val="22"/>
        </w:rPr>
        <w:t>This is no more eviden</w:t>
      </w:r>
      <w:r w:rsidR="00461979" w:rsidRPr="0070155F">
        <w:rPr>
          <w:rFonts w:ascii="Times New Roman" w:hAnsi="Times New Roman"/>
          <w:sz w:val="22"/>
          <w:szCs w:val="22"/>
        </w:rPr>
        <w:t>t</w:t>
      </w:r>
      <w:r w:rsidR="00C67220" w:rsidRPr="0070155F">
        <w:rPr>
          <w:rFonts w:ascii="Times New Roman" w:hAnsi="Times New Roman"/>
          <w:sz w:val="22"/>
          <w:szCs w:val="22"/>
        </w:rPr>
        <w:t xml:space="preserve"> than in the </w:t>
      </w:r>
      <w:r w:rsidR="00EA05ED" w:rsidRPr="0070155F">
        <w:rPr>
          <w:rFonts w:ascii="Times New Roman" w:hAnsi="Times New Roman"/>
          <w:sz w:val="22"/>
          <w:szCs w:val="22"/>
        </w:rPr>
        <w:t>healing sanctuaries and temples t</w:t>
      </w:r>
      <w:r w:rsidR="000B7336" w:rsidRPr="0070155F">
        <w:rPr>
          <w:rFonts w:ascii="Times New Roman" w:hAnsi="Times New Roman"/>
          <w:sz w:val="22"/>
          <w:szCs w:val="22"/>
        </w:rPr>
        <w:t xml:space="preserve">hat </w:t>
      </w:r>
      <w:r w:rsidR="00C521E3" w:rsidRPr="0070155F">
        <w:rPr>
          <w:rFonts w:ascii="Times New Roman" w:hAnsi="Times New Roman"/>
          <w:sz w:val="22"/>
          <w:szCs w:val="22"/>
        </w:rPr>
        <w:t xml:space="preserve">were </w:t>
      </w:r>
      <w:r w:rsidR="00806C13" w:rsidRPr="0070155F">
        <w:rPr>
          <w:rFonts w:ascii="Times New Roman" w:hAnsi="Times New Roman"/>
          <w:sz w:val="22"/>
          <w:szCs w:val="22"/>
        </w:rPr>
        <w:t>wide</w:t>
      </w:r>
      <w:r w:rsidR="007A0270" w:rsidRPr="0070155F">
        <w:rPr>
          <w:rFonts w:ascii="Times New Roman" w:hAnsi="Times New Roman"/>
          <w:sz w:val="22"/>
          <w:szCs w:val="22"/>
        </w:rPr>
        <w:t>spread</w:t>
      </w:r>
      <w:r w:rsidR="000B7336" w:rsidRPr="0070155F">
        <w:rPr>
          <w:rFonts w:ascii="Times New Roman" w:hAnsi="Times New Roman"/>
          <w:sz w:val="22"/>
          <w:szCs w:val="22"/>
        </w:rPr>
        <w:t xml:space="preserve"> across the Graeco-Roman world.</w:t>
      </w:r>
      <w:r w:rsidR="00D360EA" w:rsidRPr="0070155F">
        <w:rPr>
          <w:rStyle w:val="FootnoteReference"/>
          <w:rFonts w:ascii="Times New Roman" w:hAnsi="Times New Roman"/>
          <w:sz w:val="22"/>
          <w:szCs w:val="22"/>
        </w:rPr>
        <w:footnoteReference w:id="108"/>
      </w:r>
      <w:r w:rsidR="000B7336" w:rsidRPr="0070155F">
        <w:rPr>
          <w:rFonts w:ascii="Times New Roman" w:hAnsi="Times New Roman"/>
          <w:sz w:val="22"/>
          <w:szCs w:val="22"/>
        </w:rPr>
        <w:t xml:space="preserve"> </w:t>
      </w:r>
      <w:r w:rsidR="008E21A1" w:rsidRPr="0070155F">
        <w:rPr>
          <w:rFonts w:ascii="Times New Roman" w:hAnsi="Times New Roman"/>
          <w:sz w:val="22"/>
          <w:szCs w:val="22"/>
        </w:rPr>
        <w:t xml:space="preserve">In these sanctuaries the sick would come to </w:t>
      </w:r>
      <w:r w:rsidR="000E1870" w:rsidRPr="0070155F">
        <w:rPr>
          <w:rFonts w:ascii="Times New Roman" w:hAnsi="Times New Roman"/>
          <w:sz w:val="22"/>
          <w:szCs w:val="22"/>
        </w:rPr>
        <w:t>receive</w:t>
      </w:r>
      <w:r w:rsidR="008E21A1" w:rsidRPr="0070155F">
        <w:rPr>
          <w:rFonts w:ascii="Times New Roman" w:hAnsi="Times New Roman"/>
          <w:sz w:val="22"/>
          <w:szCs w:val="22"/>
        </w:rPr>
        <w:t xml:space="preserve"> </w:t>
      </w:r>
      <w:r w:rsidR="00E817B7" w:rsidRPr="0070155F">
        <w:rPr>
          <w:rFonts w:ascii="Times New Roman" w:hAnsi="Times New Roman"/>
          <w:sz w:val="22"/>
          <w:szCs w:val="22"/>
        </w:rPr>
        <w:t>treatment</w:t>
      </w:r>
      <w:r w:rsidR="008E21A1" w:rsidRPr="0070155F">
        <w:rPr>
          <w:rFonts w:ascii="Times New Roman" w:hAnsi="Times New Roman"/>
          <w:sz w:val="22"/>
          <w:szCs w:val="22"/>
        </w:rPr>
        <w:t xml:space="preserve"> from the gods</w:t>
      </w:r>
      <w:r w:rsidR="00413E4A" w:rsidRPr="0070155F">
        <w:rPr>
          <w:rFonts w:ascii="Times New Roman" w:hAnsi="Times New Roman"/>
          <w:sz w:val="22"/>
          <w:szCs w:val="22"/>
        </w:rPr>
        <w:t>, usually</w:t>
      </w:r>
      <w:r w:rsidR="00595C5E" w:rsidRPr="0070155F">
        <w:rPr>
          <w:rFonts w:ascii="Times New Roman" w:hAnsi="Times New Roman"/>
          <w:sz w:val="22"/>
          <w:szCs w:val="22"/>
        </w:rPr>
        <w:t xml:space="preserve"> </w:t>
      </w:r>
      <w:r w:rsidR="00634E96" w:rsidRPr="0070155F">
        <w:rPr>
          <w:rFonts w:ascii="Times New Roman" w:hAnsi="Times New Roman"/>
          <w:sz w:val="22"/>
          <w:szCs w:val="22"/>
        </w:rPr>
        <w:t>by means of</w:t>
      </w:r>
      <w:r w:rsidR="00595C5E" w:rsidRPr="0070155F">
        <w:rPr>
          <w:rFonts w:ascii="Times New Roman" w:hAnsi="Times New Roman"/>
          <w:sz w:val="22"/>
          <w:szCs w:val="22"/>
        </w:rPr>
        <w:t xml:space="preserve"> divinat</w:t>
      </w:r>
      <w:r w:rsidR="00811488" w:rsidRPr="0070155F">
        <w:rPr>
          <w:rFonts w:ascii="Times New Roman" w:hAnsi="Times New Roman"/>
          <w:sz w:val="22"/>
          <w:szCs w:val="22"/>
        </w:rPr>
        <w:t>ory</w:t>
      </w:r>
      <w:r w:rsidR="00595C5E" w:rsidRPr="0070155F">
        <w:rPr>
          <w:rFonts w:ascii="Times New Roman" w:hAnsi="Times New Roman"/>
          <w:sz w:val="22"/>
          <w:szCs w:val="22"/>
        </w:rPr>
        <w:t xml:space="preserve"> </w:t>
      </w:r>
      <w:r w:rsidR="00811488" w:rsidRPr="0070155F">
        <w:rPr>
          <w:rFonts w:ascii="Times New Roman" w:hAnsi="Times New Roman"/>
          <w:sz w:val="22"/>
          <w:szCs w:val="22"/>
        </w:rPr>
        <w:t>practices, such as dream incubation</w:t>
      </w:r>
      <w:r w:rsidR="0018212A" w:rsidRPr="0070155F">
        <w:rPr>
          <w:rFonts w:ascii="Times New Roman" w:hAnsi="Times New Roman"/>
          <w:sz w:val="22"/>
          <w:szCs w:val="22"/>
        </w:rPr>
        <w:t xml:space="preserve"> </w:t>
      </w:r>
      <w:r w:rsidR="00452EED" w:rsidRPr="0070155F">
        <w:rPr>
          <w:rFonts w:ascii="Times New Roman" w:hAnsi="Times New Roman"/>
          <w:sz w:val="22"/>
          <w:szCs w:val="22"/>
        </w:rPr>
        <w:t xml:space="preserve">rituals </w:t>
      </w:r>
      <w:r w:rsidR="0018212A" w:rsidRPr="0070155F">
        <w:rPr>
          <w:rFonts w:ascii="Times New Roman" w:hAnsi="Times New Roman"/>
          <w:sz w:val="22"/>
          <w:szCs w:val="22"/>
        </w:rPr>
        <w:t xml:space="preserve">and </w:t>
      </w:r>
      <w:r w:rsidR="001237C7" w:rsidRPr="0070155F">
        <w:rPr>
          <w:rFonts w:ascii="Times New Roman" w:hAnsi="Times New Roman"/>
          <w:sz w:val="22"/>
          <w:szCs w:val="22"/>
        </w:rPr>
        <w:t>even catoptromancy (mirror divination)</w:t>
      </w:r>
      <w:r w:rsidR="00634E96" w:rsidRPr="0070155F">
        <w:rPr>
          <w:rFonts w:ascii="Times New Roman" w:hAnsi="Times New Roman"/>
          <w:sz w:val="22"/>
          <w:szCs w:val="22"/>
        </w:rPr>
        <w:t>.</w:t>
      </w:r>
      <w:r w:rsidR="009D1845" w:rsidRPr="0070155F">
        <w:rPr>
          <w:rStyle w:val="FootnoteReference"/>
          <w:rFonts w:ascii="Times New Roman" w:hAnsi="Times New Roman"/>
          <w:sz w:val="22"/>
          <w:szCs w:val="22"/>
        </w:rPr>
        <w:footnoteReference w:id="109"/>
      </w:r>
      <w:r w:rsidR="00634E96" w:rsidRPr="0070155F">
        <w:rPr>
          <w:rFonts w:ascii="Times New Roman" w:hAnsi="Times New Roman"/>
          <w:sz w:val="22"/>
          <w:szCs w:val="22"/>
        </w:rPr>
        <w:t xml:space="preserve"> </w:t>
      </w:r>
      <w:r w:rsidR="008A1BE7" w:rsidRPr="0070155F">
        <w:rPr>
          <w:rFonts w:ascii="Times New Roman" w:hAnsi="Times New Roman"/>
          <w:sz w:val="22"/>
          <w:szCs w:val="22"/>
        </w:rPr>
        <w:t xml:space="preserve">In antiquity, </w:t>
      </w:r>
      <w:r w:rsidR="006E43AF" w:rsidRPr="0070155F">
        <w:rPr>
          <w:rFonts w:ascii="Times New Roman" w:hAnsi="Times New Roman"/>
          <w:sz w:val="22"/>
          <w:szCs w:val="22"/>
        </w:rPr>
        <w:t xml:space="preserve">Asclepius, </w:t>
      </w:r>
      <w:r w:rsidR="000F0C03" w:rsidRPr="0070155F">
        <w:rPr>
          <w:rFonts w:ascii="Times New Roman" w:hAnsi="Times New Roman"/>
          <w:sz w:val="22"/>
          <w:szCs w:val="22"/>
        </w:rPr>
        <w:t>the Graeco-Roman</w:t>
      </w:r>
      <w:r w:rsidR="006E43AF" w:rsidRPr="0070155F">
        <w:rPr>
          <w:rFonts w:ascii="Times New Roman" w:hAnsi="Times New Roman"/>
          <w:sz w:val="22"/>
          <w:szCs w:val="22"/>
        </w:rPr>
        <w:t xml:space="preserve"> god </w:t>
      </w:r>
      <w:r w:rsidR="00D03768" w:rsidRPr="0070155F">
        <w:rPr>
          <w:rFonts w:ascii="Times New Roman" w:hAnsi="Times New Roman"/>
          <w:sz w:val="22"/>
          <w:szCs w:val="22"/>
        </w:rPr>
        <w:t>of medicin</w:t>
      </w:r>
      <w:r w:rsidR="00E9141B" w:rsidRPr="0070155F">
        <w:rPr>
          <w:rFonts w:ascii="Times New Roman" w:hAnsi="Times New Roman"/>
          <w:sz w:val="22"/>
          <w:szCs w:val="22"/>
        </w:rPr>
        <w:t xml:space="preserve">e, was one of the most popular </w:t>
      </w:r>
      <w:r w:rsidR="002A5D40" w:rsidRPr="0070155F">
        <w:rPr>
          <w:rFonts w:ascii="Times New Roman" w:hAnsi="Times New Roman"/>
          <w:sz w:val="22"/>
          <w:szCs w:val="22"/>
        </w:rPr>
        <w:t xml:space="preserve">deities </w:t>
      </w:r>
      <w:r w:rsidR="006E45A0" w:rsidRPr="0070155F">
        <w:rPr>
          <w:rFonts w:ascii="Times New Roman" w:hAnsi="Times New Roman"/>
          <w:sz w:val="22"/>
          <w:szCs w:val="22"/>
        </w:rPr>
        <w:t>for these types of healing sanctuaries</w:t>
      </w:r>
      <w:r w:rsidR="0014483A" w:rsidRPr="0070155F">
        <w:rPr>
          <w:rFonts w:ascii="Times New Roman" w:hAnsi="Times New Roman"/>
          <w:sz w:val="22"/>
          <w:szCs w:val="22"/>
        </w:rPr>
        <w:t>, but many other</w:t>
      </w:r>
      <w:r w:rsidR="00F7247D" w:rsidRPr="0070155F">
        <w:rPr>
          <w:rFonts w:ascii="Times New Roman" w:hAnsi="Times New Roman"/>
          <w:sz w:val="22"/>
          <w:szCs w:val="22"/>
        </w:rPr>
        <w:t xml:space="preserve"> gods</w:t>
      </w:r>
      <w:r w:rsidR="00970382" w:rsidRPr="0070155F">
        <w:rPr>
          <w:rFonts w:ascii="Times New Roman" w:hAnsi="Times New Roman"/>
          <w:sz w:val="22"/>
          <w:szCs w:val="22"/>
        </w:rPr>
        <w:t xml:space="preserve"> and </w:t>
      </w:r>
      <w:r w:rsidR="00CD6651" w:rsidRPr="0070155F">
        <w:rPr>
          <w:rFonts w:ascii="Times New Roman" w:hAnsi="Times New Roman"/>
          <w:sz w:val="22"/>
          <w:szCs w:val="22"/>
        </w:rPr>
        <w:t xml:space="preserve">idolised </w:t>
      </w:r>
      <w:r w:rsidR="00F7247D" w:rsidRPr="0070155F">
        <w:rPr>
          <w:rFonts w:ascii="Times New Roman" w:hAnsi="Times New Roman"/>
          <w:sz w:val="22"/>
          <w:szCs w:val="22"/>
        </w:rPr>
        <w:t>heroes</w:t>
      </w:r>
      <w:r w:rsidR="00CD6651" w:rsidRPr="0070155F">
        <w:rPr>
          <w:rFonts w:ascii="Times New Roman" w:hAnsi="Times New Roman"/>
          <w:sz w:val="22"/>
          <w:szCs w:val="22"/>
        </w:rPr>
        <w:t xml:space="preserve"> were also honoured </w:t>
      </w:r>
      <w:r w:rsidR="004E230A" w:rsidRPr="0070155F">
        <w:rPr>
          <w:rFonts w:ascii="Times New Roman" w:hAnsi="Times New Roman"/>
          <w:sz w:val="22"/>
          <w:szCs w:val="22"/>
        </w:rPr>
        <w:t>with their own cults and shrines.</w:t>
      </w:r>
      <w:r w:rsidR="009D1845" w:rsidRPr="0070155F">
        <w:rPr>
          <w:rStyle w:val="FootnoteReference"/>
          <w:rFonts w:ascii="Times New Roman" w:hAnsi="Times New Roman"/>
          <w:sz w:val="22"/>
          <w:szCs w:val="22"/>
        </w:rPr>
        <w:footnoteReference w:id="110"/>
      </w:r>
      <w:r w:rsidR="0090347B" w:rsidRPr="0070155F">
        <w:rPr>
          <w:rFonts w:ascii="Times New Roman" w:hAnsi="Times New Roman"/>
          <w:sz w:val="22"/>
          <w:szCs w:val="22"/>
        </w:rPr>
        <w:t xml:space="preserve"> </w:t>
      </w:r>
      <w:r w:rsidR="00FD3C65" w:rsidRPr="0070155F">
        <w:rPr>
          <w:rFonts w:ascii="Times New Roman" w:hAnsi="Times New Roman"/>
          <w:sz w:val="22"/>
          <w:szCs w:val="22"/>
        </w:rPr>
        <w:t xml:space="preserve">For the </w:t>
      </w:r>
      <w:r w:rsidR="00E7396B" w:rsidRPr="0070155F">
        <w:rPr>
          <w:rFonts w:ascii="Times New Roman" w:hAnsi="Times New Roman"/>
          <w:sz w:val="22"/>
          <w:szCs w:val="22"/>
        </w:rPr>
        <w:t xml:space="preserve">pantheistic </w:t>
      </w:r>
      <w:r w:rsidR="00E2010F" w:rsidRPr="0070155F">
        <w:rPr>
          <w:rFonts w:ascii="Times New Roman" w:hAnsi="Times New Roman"/>
          <w:sz w:val="22"/>
          <w:szCs w:val="22"/>
        </w:rPr>
        <w:t>Greeks,</w:t>
      </w:r>
      <w:r w:rsidR="00E7396B" w:rsidRPr="0070155F">
        <w:rPr>
          <w:rFonts w:ascii="Times New Roman" w:hAnsi="Times New Roman"/>
          <w:sz w:val="22"/>
          <w:szCs w:val="22"/>
        </w:rPr>
        <w:t xml:space="preserve"> any divinity had the </w:t>
      </w:r>
      <w:r w:rsidR="00E2010F" w:rsidRPr="0070155F">
        <w:rPr>
          <w:rFonts w:ascii="Times New Roman" w:hAnsi="Times New Roman"/>
          <w:sz w:val="22"/>
          <w:szCs w:val="22"/>
        </w:rPr>
        <w:t>ability</w:t>
      </w:r>
      <w:r w:rsidR="005D5A17" w:rsidRPr="0070155F">
        <w:rPr>
          <w:rFonts w:ascii="Times New Roman" w:hAnsi="Times New Roman"/>
          <w:sz w:val="22"/>
          <w:szCs w:val="22"/>
        </w:rPr>
        <w:t xml:space="preserve"> to heal and protect</w:t>
      </w:r>
      <w:r w:rsidR="00C45BA4" w:rsidRPr="0070155F">
        <w:rPr>
          <w:rFonts w:ascii="Times New Roman" w:hAnsi="Times New Roman"/>
          <w:sz w:val="22"/>
          <w:szCs w:val="22"/>
        </w:rPr>
        <w:t>;</w:t>
      </w:r>
      <w:r w:rsidR="00A52E96" w:rsidRPr="0070155F">
        <w:rPr>
          <w:rFonts w:ascii="Times New Roman" w:hAnsi="Times New Roman"/>
          <w:sz w:val="22"/>
          <w:szCs w:val="22"/>
        </w:rPr>
        <w:t xml:space="preserve"> thus</w:t>
      </w:r>
      <w:r w:rsidR="00C45BA4" w:rsidRPr="0070155F">
        <w:rPr>
          <w:rFonts w:ascii="Times New Roman" w:hAnsi="Times New Roman"/>
          <w:sz w:val="22"/>
          <w:szCs w:val="22"/>
        </w:rPr>
        <w:t>,</w:t>
      </w:r>
      <w:r w:rsidR="00A52E96" w:rsidRPr="0070155F">
        <w:rPr>
          <w:rFonts w:ascii="Times New Roman" w:hAnsi="Times New Roman"/>
          <w:sz w:val="22"/>
          <w:szCs w:val="22"/>
        </w:rPr>
        <w:t xml:space="preserve"> the ancients had many </w:t>
      </w:r>
      <w:r w:rsidR="00E60BC9" w:rsidRPr="0070155F">
        <w:rPr>
          <w:rFonts w:ascii="Times New Roman" w:hAnsi="Times New Roman"/>
          <w:sz w:val="22"/>
          <w:szCs w:val="22"/>
        </w:rPr>
        <w:t xml:space="preserve">deities to </w:t>
      </w:r>
      <w:r w:rsidR="00E2010F" w:rsidRPr="0070155F">
        <w:rPr>
          <w:rFonts w:ascii="Times New Roman" w:hAnsi="Times New Roman"/>
          <w:sz w:val="22"/>
          <w:szCs w:val="22"/>
        </w:rPr>
        <w:t>choose</w:t>
      </w:r>
      <w:r w:rsidR="00E60BC9" w:rsidRPr="0070155F">
        <w:rPr>
          <w:rFonts w:ascii="Times New Roman" w:hAnsi="Times New Roman"/>
          <w:sz w:val="22"/>
          <w:szCs w:val="22"/>
        </w:rPr>
        <w:t xml:space="preserve"> from t</w:t>
      </w:r>
      <w:r w:rsidR="00470B83" w:rsidRPr="0070155F">
        <w:rPr>
          <w:rFonts w:ascii="Times New Roman" w:hAnsi="Times New Roman"/>
          <w:sz w:val="22"/>
          <w:szCs w:val="22"/>
        </w:rPr>
        <w:t>o</w:t>
      </w:r>
      <w:r w:rsidR="00E60BC9" w:rsidRPr="0070155F">
        <w:rPr>
          <w:rFonts w:ascii="Times New Roman" w:hAnsi="Times New Roman"/>
          <w:sz w:val="22"/>
          <w:szCs w:val="22"/>
        </w:rPr>
        <w:t xml:space="preserve"> help </w:t>
      </w:r>
      <w:r w:rsidR="00E2010F" w:rsidRPr="0070155F">
        <w:rPr>
          <w:rFonts w:ascii="Times New Roman" w:hAnsi="Times New Roman"/>
          <w:sz w:val="22"/>
          <w:szCs w:val="22"/>
        </w:rPr>
        <w:t>assist in cases of sickness and disease.</w:t>
      </w:r>
      <w:r w:rsidR="009D1845" w:rsidRPr="0070155F">
        <w:rPr>
          <w:rStyle w:val="FootnoteReference"/>
          <w:rFonts w:ascii="Times New Roman" w:hAnsi="Times New Roman"/>
          <w:sz w:val="22"/>
          <w:szCs w:val="22"/>
        </w:rPr>
        <w:footnoteReference w:id="111"/>
      </w:r>
      <w:r w:rsidR="00D80F43" w:rsidRPr="0070155F">
        <w:rPr>
          <w:rFonts w:ascii="Times New Roman" w:hAnsi="Times New Roman"/>
          <w:sz w:val="22"/>
          <w:szCs w:val="22"/>
        </w:rPr>
        <w:t xml:space="preserve"> </w:t>
      </w:r>
      <w:r w:rsidR="00CF436B" w:rsidRPr="0070155F">
        <w:rPr>
          <w:rFonts w:ascii="Times New Roman" w:hAnsi="Times New Roman"/>
          <w:sz w:val="22"/>
          <w:szCs w:val="22"/>
        </w:rPr>
        <w:t>For t</w:t>
      </w:r>
      <w:r w:rsidR="004312AB" w:rsidRPr="0070155F">
        <w:rPr>
          <w:rFonts w:ascii="Times New Roman" w:hAnsi="Times New Roman"/>
          <w:sz w:val="22"/>
          <w:szCs w:val="22"/>
        </w:rPr>
        <w:t>he</w:t>
      </w:r>
      <w:r w:rsidR="00035A2A" w:rsidRPr="0070155F">
        <w:rPr>
          <w:rFonts w:ascii="Times New Roman" w:hAnsi="Times New Roman"/>
          <w:sz w:val="22"/>
          <w:szCs w:val="22"/>
        </w:rPr>
        <w:t xml:space="preserve"> </w:t>
      </w:r>
      <w:r w:rsidR="004312AB" w:rsidRPr="0070155F">
        <w:rPr>
          <w:rFonts w:ascii="Times New Roman" w:hAnsi="Times New Roman"/>
          <w:sz w:val="22"/>
          <w:szCs w:val="22"/>
        </w:rPr>
        <w:t>Asclep</w:t>
      </w:r>
      <w:r w:rsidR="00ED3281" w:rsidRPr="0070155F">
        <w:rPr>
          <w:rFonts w:ascii="Times New Roman" w:hAnsi="Times New Roman"/>
          <w:sz w:val="22"/>
          <w:szCs w:val="22"/>
        </w:rPr>
        <w:t>eions</w:t>
      </w:r>
      <w:r w:rsidR="00594ADA" w:rsidRPr="0070155F">
        <w:rPr>
          <w:rFonts w:ascii="Times New Roman" w:hAnsi="Times New Roman"/>
          <w:sz w:val="22"/>
          <w:szCs w:val="22"/>
        </w:rPr>
        <w:t xml:space="preserve">, </w:t>
      </w:r>
      <w:r w:rsidR="00B84B6E" w:rsidRPr="0070155F">
        <w:rPr>
          <w:rFonts w:ascii="Times New Roman" w:hAnsi="Times New Roman"/>
          <w:sz w:val="22"/>
          <w:szCs w:val="22"/>
        </w:rPr>
        <w:t xml:space="preserve">their </w:t>
      </w:r>
      <w:r w:rsidR="00080F91" w:rsidRPr="0070155F">
        <w:rPr>
          <w:rFonts w:ascii="Times New Roman" w:hAnsi="Times New Roman"/>
          <w:sz w:val="22"/>
          <w:szCs w:val="22"/>
        </w:rPr>
        <w:t>incubation practices we</w:t>
      </w:r>
      <w:r w:rsidR="000F4EFD" w:rsidRPr="0070155F">
        <w:rPr>
          <w:rFonts w:ascii="Times New Roman" w:hAnsi="Times New Roman"/>
          <w:sz w:val="22"/>
          <w:szCs w:val="22"/>
        </w:rPr>
        <w:t xml:space="preserve">re </w:t>
      </w:r>
      <w:r w:rsidR="00B84B6E" w:rsidRPr="0070155F">
        <w:rPr>
          <w:rFonts w:ascii="Times New Roman" w:hAnsi="Times New Roman"/>
          <w:sz w:val="22"/>
          <w:szCs w:val="22"/>
        </w:rPr>
        <w:t>renowned</w:t>
      </w:r>
      <w:r w:rsidR="0092562A" w:rsidRPr="0070155F">
        <w:rPr>
          <w:rFonts w:ascii="Times New Roman" w:hAnsi="Times New Roman"/>
          <w:sz w:val="22"/>
          <w:szCs w:val="22"/>
        </w:rPr>
        <w:t xml:space="preserve"> and highly respected</w:t>
      </w:r>
      <w:r w:rsidR="00D40D8B" w:rsidRPr="0070155F">
        <w:rPr>
          <w:rFonts w:ascii="Times New Roman" w:hAnsi="Times New Roman"/>
          <w:sz w:val="22"/>
          <w:szCs w:val="22"/>
        </w:rPr>
        <w:t xml:space="preserve"> </w:t>
      </w:r>
      <w:r w:rsidR="007A0CC5" w:rsidRPr="0070155F">
        <w:rPr>
          <w:rFonts w:ascii="Times New Roman" w:hAnsi="Times New Roman"/>
          <w:sz w:val="22"/>
          <w:szCs w:val="22"/>
        </w:rPr>
        <w:t xml:space="preserve">in </w:t>
      </w:r>
      <w:r w:rsidR="006B52C0">
        <w:rPr>
          <w:rFonts w:ascii="Times New Roman" w:hAnsi="Times New Roman"/>
          <w:sz w:val="22"/>
          <w:szCs w:val="22"/>
        </w:rPr>
        <w:t>Graeco-Roman</w:t>
      </w:r>
      <w:r w:rsidR="007A0CC5" w:rsidRPr="0070155F">
        <w:rPr>
          <w:rFonts w:ascii="Times New Roman" w:hAnsi="Times New Roman"/>
          <w:sz w:val="22"/>
          <w:szCs w:val="22"/>
        </w:rPr>
        <w:t xml:space="preserve"> </w:t>
      </w:r>
      <w:r w:rsidR="0038162A" w:rsidRPr="0070155F">
        <w:rPr>
          <w:rFonts w:ascii="Times New Roman" w:hAnsi="Times New Roman"/>
          <w:sz w:val="22"/>
          <w:szCs w:val="22"/>
        </w:rPr>
        <w:t>culture</w:t>
      </w:r>
      <w:r w:rsidR="0092562A" w:rsidRPr="0070155F">
        <w:rPr>
          <w:rFonts w:ascii="Times New Roman" w:hAnsi="Times New Roman"/>
          <w:sz w:val="22"/>
          <w:szCs w:val="22"/>
        </w:rPr>
        <w:t xml:space="preserve"> and </w:t>
      </w:r>
      <w:r w:rsidR="00614F60">
        <w:rPr>
          <w:rFonts w:ascii="Times New Roman" w:hAnsi="Times New Roman"/>
          <w:sz w:val="22"/>
          <w:szCs w:val="22"/>
        </w:rPr>
        <w:t>spirituality</w:t>
      </w:r>
      <w:r w:rsidR="007A0CC5" w:rsidRPr="0070155F">
        <w:rPr>
          <w:rFonts w:ascii="Times New Roman" w:hAnsi="Times New Roman"/>
          <w:sz w:val="22"/>
          <w:szCs w:val="22"/>
        </w:rPr>
        <w:t>.</w:t>
      </w:r>
      <w:r w:rsidR="001A5E25" w:rsidRPr="0070155F">
        <w:rPr>
          <w:rStyle w:val="FootnoteReference"/>
          <w:rFonts w:ascii="Times New Roman" w:hAnsi="Times New Roman"/>
          <w:sz w:val="22"/>
          <w:szCs w:val="22"/>
        </w:rPr>
        <w:footnoteReference w:id="112"/>
      </w:r>
      <w:r w:rsidR="007A0CC5" w:rsidRPr="0070155F">
        <w:rPr>
          <w:rFonts w:ascii="Times New Roman" w:hAnsi="Times New Roman"/>
          <w:sz w:val="22"/>
          <w:szCs w:val="22"/>
        </w:rPr>
        <w:t xml:space="preserve"> </w:t>
      </w:r>
      <w:r w:rsidR="00167BB3" w:rsidRPr="0070155F">
        <w:rPr>
          <w:rFonts w:ascii="Times New Roman" w:hAnsi="Times New Roman"/>
          <w:sz w:val="22"/>
          <w:szCs w:val="22"/>
        </w:rPr>
        <w:t xml:space="preserve">This form of dream divination </w:t>
      </w:r>
      <w:r w:rsidR="00E65FC8" w:rsidRPr="0070155F">
        <w:rPr>
          <w:rFonts w:ascii="Times New Roman" w:hAnsi="Times New Roman"/>
          <w:sz w:val="22"/>
          <w:szCs w:val="22"/>
        </w:rPr>
        <w:t>involved</w:t>
      </w:r>
      <w:r w:rsidR="0054397A" w:rsidRPr="0070155F">
        <w:rPr>
          <w:rFonts w:ascii="Times New Roman" w:hAnsi="Times New Roman"/>
          <w:sz w:val="22"/>
          <w:szCs w:val="22"/>
        </w:rPr>
        <w:t xml:space="preserve"> sleep</w:t>
      </w:r>
      <w:r w:rsidR="00E65FC8" w:rsidRPr="0070155F">
        <w:rPr>
          <w:rFonts w:ascii="Times New Roman" w:hAnsi="Times New Roman"/>
          <w:sz w:val="22"/>
          <w:szCs w:val="22"/>
        </w:rPr>
        <w:t>ing</w:t>
      </w:r>
      <w:r w:rsidR="0054397A" w:rsidRPr="0070155F">
        <w:rPr>
          <w:rFonts w:ascii="Times New Roman" w:hAnsi="Times New Roman"/>
          <w:sz w:val="22"/>
          <w:szCs w:val="22"/>
        </w:rPr>
        <w:t xml:space="preserve"> in the sanctuary</w:t>
      </w:r>
      <w:r w:rsidR="007B2C10" w:rsidRPr="0070155F">
        <w:rPr>
          <w:rFonts w:ascii="Times New Roman" w:hAnsi="Times New Roman"/>
          <w:sz w:val="22"/>
          <w:szCs w:val="22"/>
        </w:rPr>
        <w:t xml:space="preserve"> </w:t>
      </w:r>
      <w:r w:rsidR="00781E2F" w:rsidRPr="0070155F">
        <w:rPr>
          <w:rFonts w:ascii="Times New Roman" w:hAnsi="Times New Roman"/>
          <w:sz w:val="22"/>
          <w:szCs w:val="22"/>
        </w:rPr>
        <w:t>(sometimes in caves and</w:t>
      </w:r>
      <w:r w:rsidR="007332F0" w:rsidRPr="0070155F">
        <w:rPr>
          <w:rFonts w:ascii="Times New Roman" w:hAnsi="Times New Roman"/>
          <w:sz w:val="22"/>
          <w:szCs w:val="22"/>
        </w:rPr>
        <w:t xml:space="preserve"> </w:t>
      </w:r>
      <w:r w:rsidR="00B161A4" w:rsidRPr="0070155F">
        <w:rPr>
          <w:rFonts w:ascii="Times New Roman" w:hAnsi="Times New Roman"/>
          <w:sz w:val="22"/>
          <w:szCs w:val="22"/>
        </w:rPr>
        <w:t>underground</w:t>
      </w:r>
      <w:r w:rsidR="00781E2F" w:rsidRPr="0070155F">
        <w:rPr>
          <w:rFonts w:ascii="Times New Roman" w:hAnsi="Times New Roman"/>
          <w:sz w:val="22"/>
          <w:szCs w:val="22"/>
        </w:rPr>
        <w:t xml:space="preserve"> chambers</w:t>
      </w:r>
      <w:r w:rsidR="007332F0" w:rsidRPr="0070155F">
        <w:rPr>
          <w:rFonts w:ascii="Times New Roman" w:hAnsi="Times New Roman"/>
          <w:sz w:val="24"/>
          <w:szCs w:val="24"/>
        </w:rPr>
        <w:t>)</w:t>
      </w:r>
      <w:r w:rsidR="00781E2F" w:rsidRPr="0070155F">
        <w:rPr>
          <w:rFonts w:ascii="Times New Roman" w:hAnsi="Times New Roman"/>
          <w:sz w:val="24"/>
          <w:szCs w:val="24"/>
        </w:rPr>
        <w:t xml:space="preserve"> </w:t>
      </w:r>
      <w:r w:rsidR="00E65FC8" w:rsidRPr="0070155F">
        <w:rPr>
          <w:rFonts w:ascii="Times New Roman" w:hAnsi="Times New Roman"/>
          <w:sz w:val="22"/>
          <w:szCs w:val="22"/>
        </w:rPr>
        <w:t>in order</w:t>
      </w:r>
      <w:r w:rsidR="008C4273" w:rsidRPr="0070155F">
        <w:rPr>
          <w:rFonts w:ascii="Times New Roman" w:hAnsi="Times New Roman"/>
          <w:sz w:val="22"/>
          <w:szCs w:val="22"/>
        </w:rPr>
        <w:t xml:space="preserve"> to receive an </w:t>
      </w:r>
      <w:r w:rsidR="00A969E5" w:rsidRPr="0070155F">
        <w:rPr>
          <w:rFonts w:ascii="Times New Roman" w:hAnsi="Times New Roman"/>
          <w:sz w:val="22"/>
          <w:szCs w:val="22"/>
        </w:rPr>
        <w:t>oracular dream</w:t>
      </w:r>
      <w:r w:rsidR="009C02E4" w:rsidRPr="0070155F">
        <w:rPr>
          <w:rFonts w:ascii="Times New Roman" w:hAnsi="Times New Roman"/>
          <w:sz w:val="22"/>
          <w:szCs w:val="22"/>
        </w:rPr>
        <w:t>; a dream</w:t>
      </w:r>
      <w:r w:rsidR="00F66D49" w:rsidRPr="0070155F">
        <w:rPr>
          <w:rFonts w:ascii="Times New Roman" w:hAnsi="Times New Roman"/>
          <w:sz w:val="22"/>
          <w:szCs w:val="22"/>
        </w:rPr>
        <w:t xml:space="preserve"> believed to be sent </w:t>
      </w:r>
      <w:r w:rsidR="00F447FA" w:rsidRPr="0070155F">
        <w:rPr>
          <w:rFonts w:ascii="Times New Roman" w:hAnsi="Times New Roman"/>
          <w:sz w:val="22"/>
          <w:szCs w:val="22"/>
        </w:rPr>
        <w:t xml:space="preserve">directly </w:t>
      </w:r>
      <w:r w:rsidR="00CE125E" w:rsidRPr="0070155F">
        <w:rPr>
          <w:rFonts w:ascii="Times New Roman" w:hAnsi="Times New Roman"/>
          <w:sz w:val="22"/>
          <w:szCs w:val="22"/>
        </w:rPr>
        <w:t>from the god</w:t>
      </w:r>
      <w:r w:rsidR="0026766E" w:rsidRPr="0070155F">
        <w:rPr>
          <w:rFonts w:ascii="Times New Roman" w:hAnsi="Times New Roman"/>
          <w:sz w:val="22"/>
          <w:szCs w:val="22"/>
        </w:rPr>
        <w:t>s</w:t>
      </w:r>
      <w:r w:rsidR="007B4379" w:rsidRPr="0070155F">
        <w:rPr>
          <w:rFonts w:ascii="Times New Roman" w:hAnsi="Times New Roman"/>
          <w:sz w:val="22"/>
          <w:szCs w:val="22"/>
        </w:rPr>
        <w:t>.</w:t>
      </w:r>
      <w:r w:rsidR="001A5E25" w:rsidRPr="0070155F">
        <w:rPr>
          <w:rStyle w:val="FootnoteReference"/>
          <w:rFonts w:ascii="Times New Roman" w:hAnsi="Times New Roman"/>
          <w:sz w:val="22"/>
          <w:szCs w:val="22"/>
        </w:rPr>
        <w:footnoteReference w:id="113"/>
      </w:r>
      <w:r w:rsidR="008278B6" w:rsidRPr="0070155F">
        <w:rPr>
          <w:rFonts w:ascii="Times New Roman" w:hAnsi="Times New Roman"/>
          <w:sz w:val="22"/>
          <w:szCs w:val="22"/>
        </w:rPr>
        <w:t xml:space="preserve"> </w:t>
      </w:r>
      <w:r w:rsidR="00C91288" w:rsidRPr="0070155F">
        <w:rPr>
          <w:rFonts w:ascii="Times New Roman" w:hAnsi="Times New Roman"/>
          <w:sz w:val="22"/>
          <w:szCs w:val="22"/>
        </w:rPr>
        <w:t>Those</w:t>
      </w:r>
      <w:r w:rsidR="004D3D90" w:rsidRPr="0070155F">
        <w:rPr>
          <w:rFonts w:ascii="Times New Roman" w:hAnsi="Times New Roman"/>
          <w:sz w:val="22"/>
          <w:szCs w:val="22"/>
        </w:rPr>
        <w:t xml:space="preserve"> who </w:t>
      </w:r>
      <w:r w:rsidR="00C91288" w:rsidRPr="0070155F">
        <w:rPr>
          <w:rFonts w:ascii="Times New Roman" w:hAnsi="Times New Roman"/>
          <w:sz w:val="22"/>
          <w:szCs w:val="22"/>
        </w:rPr>
        <w:t xml:space="preserve">took part in this procedure </w:t>
      </w:r>
      <w:r w:rsidR="00810211" w:rsidRPr="0070155F">
        <w:rPr>
          <w:rFonts w:ascii="Times New Roman" w:hAnsi="Times New Roman"/>
          <w:sz w:val="22"/>
          <w:szCs w:val="22"/>
        </w:rPr>
        <w:t>were</w:t>
      </w:r>
      <w:r w:rsidR="005D5BEC" w:rsidRPr="0070155F">
        <w:rPr>
          <w:rFonts w:ascii="Times New Roman" w:hAnsi="Times New Roman"/>
          <w:sz w:val="22"/>
          <w:szCs w:val="22"/>
        </w:rPr>
        <w:t xml:space="preserve"> often</w:t>
      </w:r>
      <w:r w:rsidR="00810211" w:rsidRPr="0070155F">
        <w:rPr>
          <w:rFonts w:ascii="Times New Roman" w:hAnsi="Times New Roman"/>
          <w:sz w:val="22"/>
          <w:szCs w:val="22"/>
        </w:rPr>
        <w:t xml:space="preserve"> required to </w:t>
      </w:r>
      <w:r w:rsidR="002F5F90" w:rsidRPr="0070155F">
        <w:rPr>
          <w:rFonts w:ascii="Times New Roman" w:hAnsi="Times New Roman"/>
          <w:sz w:val="22"/>
          <w:szCs w:val="22"/>
        </w:rPr>
        <w:t>‘purify’ themselves</w:t>
      </w:r>
      <w:r w:rsidR="008D29F2" w:rsidRPr="0070155F">
        <w:rPr>
          <w:rFonts w:ascii="Times New Roman" w:hAnsi="Times New Roman"/>
          <w:sz w:val="22"/>
          <w:szCs w:val="22"/>
        </w:rPr>
        <w:t xml:space="preserve"> </w:t>
      </w:r>
      <w:r w:rsidR="00375DA4" w:rsidRPr="0070155F">
        <w:rPr>
          <w:rFonts w:ascii="Times New Roman" w:hAnsi="Times New Roman"/>
          <w:sz w:val="22"/>
          <w:szCs w:val="22"/>
        </w:rPr>
        <w:t>before the incubation process</w:t>
      </w:r>
      <w:r w:rsidR="005D5BEC" w:rsidRPr="0070155F">
        <w:rPr>
          <w:rFonts w:ascii="Times New Roman" w:hAnsi="Times New Roman"/>
          <w:sz w:val="22"/>
          <w:szCs w:val="22"/>
        </w:rPr>
        <w:t xml:space="preserve"> could take place</w:t>
      </w:r>
      <w:r w:rsidR="009F40A0" w:rsidRPr="0070155F">
        <w:rPr>
          <w:rFonts w:ascii="Times New Roman" w:hAnsi="Times New Roman"/>
          <w:sz w:val="22"/>
          <w:szCs w:val="22"/>
        </w:rPr>
        <w:t>.</w:t>
      </w:r>
      <w:r w:rsidR="009F40A0" w:rsidRPr="0070155F">
        <w:rPr>
          <w:rStyle w:val="FootnoteReference"/>
          <w:rFonts w:ascii="Times New Roman" w:hAnsi="Times New Roman"/>
          <w:sz w:val="22"/>
          <w:szCs w:val="22"/>
        </w:rPr>
        <w:footnoteReference w:id="114"/>
      </w:r>
      <w:r w:rsidR="0027571A" w:rsidRPr="0070155F">
        <w:rPr>
          <w:rFonts w:ascii="Times New Roman" w:hAnsi="Times New Roman"/>
          <w:sz w:val="22"/>
          <w:szCs w:val="22"/>
        </w:rPr>
        <w:t xml:space="preserve"> </w:t>
      </w:r>
      <w:r w:rsidR="00133DF1" w:rsidRPr="0070155F">
        <w:rPr>
          <w:rFonts w:ascii="Times New Roman" w:hAnsi="Times New Roman"/>
          <w:sz w:val="22"/>
          <w:szCs w:val="22"/>
        </w:rPr>
        <w:t>Incoming d</w:t>
      </w:r>
      <w:r w:rsidR="0058790A" w:rsidRPr="0070155F">
        <w:rPr>
          <w:rFonts w:ascii="Times New Roman" w:hAnsi="Times New Roman"/>
          <w:sz w:val="22"/>
          <w:szCs w:val="22"/>
        </w:rPr>
        <w:t xml:space="preserve">evotees </w:t>
      </w:r>
      <w:r w:rsidR="0085273B" w:rsidRPr="0070155F">
        <w:rPr>
          <w:rFonts w:ascii="Times New Roman" w:hAnsi="Times New Roman"/>
          <w:sz w:val="22"/>
          <w:szCs w:val="22"/>
        </w:rPr>
        <w:t xml:space="preserve">would undergo </w:t>
      </w:r>
      <w:r w:rsidR="00C4095D" w:rsidRPr="0070155F">
        <w:rPr>
          <w:rFonts w:ascii="Times New Roman" w:hAnsi="Times New Roman"/>
          <w:sz w:val="22"/>
          <w:szCs w:val="22"/>
        </w:rPr>
        <w:t xml:space="preserve">specific </w:t>
      </w:r>
      <w:r w:rsidR="0085273B" w:rsidRPr="0070155F">
        <w:rPr>
          <w:rFonts w:ascii="Times New Roman" w:hAnsi="Times New Roman"/>
          <w:sz w:val="22"/>
          <w:szCs w:val="22"/>
        </w:rPr>
        <w:t>bathing rituals intended to cleanse the body and soul</w:t>
      </w:r>
      <w:r w:rsidR="009D172A" w:rsidRPr="0070155F">
        <w:rPr>
          <w:rFonts w:ascii="Times New Roman" w:hAnsi="Times New Roman"/>
          <w:sz w:val="22"/>
          <w:szCs w:val="22"/>
        </w:rPr>
        <w:t>, as well as making offerings and sacrifices to the gods</w:t>
      </w:r>
      <w:r w:rsidR="0027053C" w:rsidRPr="0070155F">
        <w:rPr>
          <w:rFonts w:ascii="Times New Roman" w:hAnsi="Times New Roman"/>
          <w:sz w:val="22"/>
          <w:szCs w:val="22"/>
        </w:rPr>
        <w:t>.</w:t>
      </w:r>
      <w:r w:rsidR="001A5E25" w:rsidRPr="0070155F">
        <w:rPr>
          <w:rStyle w:val="FootnoteReference"/>
          <w:rFonts w:ascii="Times New Roman" w:hAnsi="Times New Roman"/>
          <w:sz w:val="22"/>
          <w:szCs w:val="22"/>
        </w:rPr>
        <w:footnoteReference w:id="115"/>
      </w:r>
      <w:r w:rsidR="00B20F35" w:rsidRPr="0070155F">
        <w:rPr>
          <w:rFonts w:ascii="Times New Roman" w:hAnsi="Times New Roman"/>
          <w:sz w:val="22"/>
          <w:szCs w:val="22"/>
        </w:rPr>
        <w:t xml:space="preserve"> For those fortunate enough</w:t>
      </w:r>
      <w:r w:rsidR="007D1AFA" w:rsidRPr="0070155F">
        <w:rPr>
          <w:rFonts w:ascii="Times New Roman" w:hAnsi="Times New Roman"/>
          <w:sz w:val="22"/>
          <w:szCs w:val="22"/>
        </w:rPr>
        <w:t xml:space="preserve">, </w:t>
      </w:r>
      <w:r w:rsidR="00375DA4" w:rsidRPr="0070155F">
        <w:rPr>
          <w:rFonts w:ascii="Times New Roman" w:hAnsi="Times New Roman"/>
          <w:sz w:val="22"/>
          <w:szCs w:val="22"/>
        </w:rPr>
        <w:t>Asclepius</w:t>
      </w:r>
      <w:r w:rsidR="00D829BE" w:rsidRPr="0070155F">
        <w:rPr>
          <w:rFonts w:ascii="Times New Roman" w:hAnsi="Times New Roman"/>
          <w:sz w:val="22"/>
          <w:szCs w:val="22"/>
        </w:rPr>
        <w:t xml:space="preserve"> would appear in dream</w:t>
      </w:r>
      <w:r w:rsidR="00180DD6" w:rsidRPr="0070155F">
        <w:rPr>
          <w:rFonts w:ascii="Times New Roman" w:hAnsi="Times New Roman"/>
          <w:sz w:val="22"/>
          <w:szCs w:val="22"/>
        </w:rPr>
        <w:t>-</w:t>
      </w:r>
      <w:r w:rsidR="00E620F7" w:rsidRPr="0070155F">
        <w:rPr>
          <w:rFonts w:ascii="Times New Roman" w:hAnsi="Times New Roman"/>
          <w:sz w:val="22"/>
          <w:szCs w:val="22"/>
        </w:rPr>
        <w:t>form</w:t>
      </w:r>
      <w:r w:rsidR="00D829BE" w:rsidRPr="0070155F">
        <w:rPr>
          <w:rFonts w:ascii="Times New Roman" w:hAnsi="Times New Roman"/>
          <w:sz w:val="22"/>
          <w:szCs w:val="22"/>
        </w:rPr>
        <w:t xml:space="preserve"> and</w:t>
      </w:r>
      <w:r w:rsidR="00E620F7" w:rsidRPr="0070155F">
        <w:rPr>
          <w:rFonts w:ascii="Times New Roman" w:hAnsi="Times New Roman"/>
          <w:sz w:val="22"/>
          <w:szCs w:val="22"/>
        </w:rPr>
        <w:t xml:space="preserve"> cure the afflicted of their ills or </w:t>
      </w:r>
      <w:r w:rsidR="00CF6559" w:rsidRPr="0070155F">
        <w:rPr>
          <w:rFonts w:ascii="Times New Roman" w:hAnsi="Times New Roman"/>
          <w:sz w:val="22"/>
          <w:szCs w:val="22"/>
        </w:rPr>
        <w:t>offer advice for treatment in the form of an oracle.</w:t>
      </w:r>
      <w:r w:rsidR="001A5E25" w:rsidRPr="0070155F">
        <w:rPr>
          <w:rStyle w:val="FootnoteReference"/>
          <w:rFonts w:ascii="Times New Roman" w:hAnsi="Times New Roman"/>
          <w:sz w:val="22"/>
          <w:szCs w:val="22"/>
        </w:rPr>
        <w:footnoteReference w:id="116"/>
      </w:r>
      <w:r w:rsidR="00CF6559" w:rsidRPr="0070155F">
        <w:rPr>
          <w:rFonts w:ascii="Times New Roman" w:hAnsi="Times New Roman"/>
          <w:sz w:val="22"/>
          <w:szCs w:val="22"/>
        </w:rPr>
        <w:t xml:space="preserve"> </w:t>
      </w:r>
      <w:r w:rsidR="009316FA" w:rsidRPr="0070155F">
        <w:rPr>
          <w:rFonts w:ascii="Times New Roman" w:hAnsi="Times New Roman"/>
          <w:sz w:val="22"/>
          <w:szCs w:val="22"/>
        </w:rPr>
        <w:t>Occasionally</w:t>
      </w:r>
      <w:r w:rsidR="00C634FA" w:rsidRPr="0070155F">
        <w:rPr>
          <w:rFonts w:ascii="Times New Roman" w:hAnsi="Times New Roman"/>
          <w:sz w:val="22"/>
          <w:szCs w:val="22"/>
        </w:rPr>
        <w:t xml:space="preserve"> these </w:t>
      </w:r>
      <w:r w:rsidR="00FE2CA1" w:rsidRPr="0070155F">
        <w:rPr>
          <w:rFonts w:ascii="Times New Roman" w:hAnsi="Times New Roman"/>
          <w:sz w:val="22"/>
          <w:szCs w:val="22"/>
        </w:rPr>
        <w:t>prophetic</w:t>
      </w:r>
      <w:r w:rsidR="00AD77ED" w:rsidRPr="0070155F">
        <w:rPr>
          <w:rFonts w:ascii="Times New Roman" w:hAnsi="Times New Roman"/>
          <w:sz w:val="22"/>
          <w:szCs w:val="22"/>
        </w:rPr>
        <w:t xml:space="preserve"> dreams required further interpretation by the temple priests, but somet</w:t>
      </w:r>
      <w:r w:rsidR="009316FA" w:rsidRPr="0070155F">
        <w:rPr>
          <w:rFonts w:ascii="Times New Roman" w:hAnsi="Times New Roman"/>
          <w:sz w:val="22"/>
          <w:szCs w:val="22"/>
        </w:rPr>
        <w:t xml:space="preserve">imes the </w:t>
      </w:r>
      <w:r w:rsidR="006F4109" w:rsidRPr="0070155F">
        <w:rPr>
          <w:rFonts w:ascii="Times New Roman" w:hAnsi="Times New Roman"/>
          <w:sz w:val="22"/>
          <w:szCs w:val="22"/>
        </w:rPr>
        <w:t xml:space="preserve">suppliant awoke to find </w:t>
      </w:r>
      <w:r w:rsidR="00F838B0" w:rsidRPr="0070155F">
        <w:rPr>
          <w:rFonts w:ascii="Times New Roman" w:hAnsi="Times New Roman"/>
          <w:sz w:val="22"/>
          <w:szCs w:val="22"/>
        </w:rPr>
        <w:t>themselves</w:t>
      </w:r>
      <w:r w:rsidR="00444E57" w:rsidRPr="0070155F">
        <w:rPr>
          <w:rFonts w:ascii="Times New Roman" w:hAnsi="Times New Roman"/>
          <w:sz w:val="22"/>
          <w:szCs w:val="22"/>
        </w:rPr>
        <w:t xml:space="preserve"> </w:t>
      </w:r>
      <w:r w:rsidR="0083575F" w:rsidRPr="0070155F">
        <w:rPr>
          <w:rFonts w:ascii="Times New Roman" w:hAnsi="Times New Roman"/>
          <w:sz w:val="22"/>
          <w:szCs w:val="22"/>
        </w:rPr>
        <w:t>miraculously</w:t>
      </w:r>
      <w:r w:rsidR="00444E57" w:rsidRPr="0070155F">
        <w:rPr>
          <w:rFonts w:ascii="Times New Roman" w:hAnsi="Times New Roman"/>
          <w:sz w:val="22"/>
          <w:szCs w:val="22"/>
        </w:rPr>
        <w:t xml:space="preserve"> cured.</w:t>
      </w:r>
      <w:r w:rsidR="001A5E25" w:rsidRPr="0070155F">
        <w:rPr>
          <w:rStyle w:val="FootnoteReference"/>
          <w:rFonts w:ascii="Times New Roman" w:hAnsi="Times New Roman"/>
          <w:sz w:val="22"/>
          <w:szCs w:val="22"/>
        </w:rPr>
        <w:footnoteReference w:id="117"/>
      </w:r>
      <w:r w:rsidR="00444E57" w:rsidRPr="0070155F">
        <w:rPr>
          <w:rFonts w:ascii="Times New Roman" w:hAnsi="Times New Roman"/>
          <w:sz w:val="22"/>
          <w:szCs w:val="22"/>
        </w:rPr>
        <w:t xml:space="preserve"> </w:t>
      </w:r>
      <w:r w:rsidR="007444DC" w:rsidRPr="0070155F">
        <w:rPr>
          <w:rFonts w:ascii="Times New Roman" w:hAnsi="Times New Roman"/>
          <w:sz w:val="22"/>
          <w:szCs w:val="22"/>
        </w:rPr>
        <w:t>Surviving testimonies</w:t>
      </w:r>
      <w:r w:rsidR="0083575F" w:rsidRPr="0070155F">
        <w:rPr>
          <w:rFonts w:ascii="Times New Roman" w:hAnsi="Times New Roman"/>
          <w:sz w:val="22"/>
          <w:szCs w:val="22"/>
        </w:rPr>
        <w:t xml:space="preserve"> </w:t>
      </w:r>
      <w:r w:rsidR="00367F3D" w:rsidRPr="0070155F">
        <w:rPr>
          <w:rFonts w:ascii="Times New Roman" w:hAnsi="Times New Roman"/>
          <w:sz w:val="22"/>
          <w:szCs w:val="22"/>
        </w:rPr>
        <w:t xml:space="preserve">from the sanctuary of Asclepius at </w:t>
      </w:r>
      <w:r w:rsidR="001903DB" w:rsidRPr="0070155F">
        <w:rPr>
          <w:rFonts w:ascii="Times New Roman" w:hAnsi="Times New Roman"/>
          <w:sz w:val="22"/>
          <w:szCs w:val="22"/>
        </w:rPr>
        <w:t>Epidaurus</w:t>
      </w:r>
      <w:r w:rsidR="00367F3D" w:rsidRPr="0070155F">
        <w:rPr>
          <w:rFonts w:ascii="Times New Roman" w:hAnsi="Times New Roman"/>
          <w:sz w:val="22"/>
          <w:szCs w:val="22"/>
        </w:rPr>
        <w:t xml:space="preserve"> </w:t>
      </w:r>
      <w:r w:rsidR="00F408D1" w:rsidRPr="0070155F">
        <w:rPr>
          <w:rFonts w:ascii="Times New Roman" w:hAnsi="Times New Roman"/>
          <w:sz w:val="22"/>
          <w:szCs w:val="22"/>
        </w:rPr>
        <w:t xml:space="preserve">attest to the </w:t>
      </w:r>
      <w:r w:rsidR="00DA29E6" w:rsidRPr="0070155F">
        <w:rPr>
          <w:rFonts w:ascii="Times New Roman" w:hAnsi="Times New Roman"/>
          <w:sz w:val="22"/>
          <w:szCs w:val="22"/>
        </w:rPr>
        <w:t xml:space="preserve">divine power of </w:t>
      </w:r>
      <w:r w:rsidR="00DA29E6" w:rsidRPr="0070155F">
        <w:rPr>
          <w:rFonts w:ascii="Times New Roman" w:hAnsi="Times New Roman"/>
          <w:sz w:val="22"/>
          <w:szCs w:val="22"/>
        </w:rPr>
        <w:lastRenderedPageBreak/>
        <w:t>dream incubation.</w:t>
      </w:r>
      <w:r w:rsidR="001A5E25" w:rsidRPr="0070155F">
        <w:rPr>
          <w:rStyle w:val="FootnoteReference"/>
          <w:rFonts w:ascii="Times New Roman" w:hAnsi="Times New Roman"/>
          <w:sz w:val="22"/>
          <w:szCs w:val="22"/>
        </w:rPr>
        <w:footnoteReference w:id="118"/>
      </w:r>
      <w:r w:rsidR="00DA29E6" w:rsidRPr="0070155F">
        <w:rPr>
          <w:rFonts w:ascii="Times New Roman" w:hAnsi="Times New Roman"/>
          <w:sz w:val="22"/>
          <w:szCs w:val="22"/>
        </w:rPr>
        <w:t xml:space="preserve"> </w:t>
      </w:r>
      <w:r w:rsidR="00EE5D88" w:rsidRPr="0070155F">
        <w:rPr>
          <w:rFonts w:ascii="Times New Roman" w:hAnsi="Times New Roman"/>
          <w:sz w:val="22"/>
          <w:szCs w:val="22"/>
        </w:rPr>
        <w:t>One inscription</w:t>
      </w:r>
      <w:r w:rsidR="00EB3373" w:rsidRPr="0070155F">
        <w:rPr>
          <w:rFonts w:ascii="Times New Roman" w:hAnsi="Times New Roman"/>
          <w:sz w:val="22"/>
          <w:szCs w:val="22"/>
        </w:rPr>
        <w:t xml:space="preserve"> </w:t>
      </w:r>
      <w:r w:rsidR="003831E4" w:rsidRPr="0070155F">
        <w:rPr>
          <w:rFonts w:ascii="Times New Roman" w:hAnsi="Times New Roman"/>
          <w:sz w:val="22"/>
          <w:szCs w:val="22"/>
        </w:rPr>
        <w:t xml:space="preserve">tells of </w:t>
      </w:r>
      <w:r w:rsidR="00D70F7B" w:rsidRPr="0070155F">
        <w:rPr>
          <w:rFonts w:ascii="Times New Roman" w:hAnsi="Times New Roman"/>
          <w:sz w:val="22"/>
          <w:szCs w:val="22"/>
        </w:rPr>
        <w:t xml:space="preserve">a man </w:t>
      </w:r>
      <w:r w:rsidR="00EC6267" w:rsidRPr="0070155F">
        <w:rPr>
          <w:rFonts w:ascii="Times New Roman" w:hAnsi="Times New Roman"/>
          <w:sz w:val="22"/>
          <w:szCs w:val="22"/>
        </w:rPr>
        <w:t xml:space="preserve">who </w:t>
      </w:r>
      <w:r w:rsidR="0008783F" w:rsidRPr="0070155F">
        <w:rPr>
          <w:rFonts w:ascii="Times New Roman" w:hAnsi="Times New Roman"/>
          <w:sz w:val="22"/>
          <w:szCs w:val="22"/>
        </w:rPr>
        <w:t>suffer</w:t>
      </w:r>
      <w:r w:rsidR="00EC6267" w:rsidRPr="0070155F">
        <w:rPr>
          <w:rFonts w:ascii="Times New Roman" w:hAnsi="Times New Roman"/>
          <w:sz w:val="22"/>
          <w:szCs w:val="22"/>
        </w:rPr>
        <w:t>ed</w:t>
      </w:r>
      <w:r w:rsidR="00D70F7B" w:rsidRPr="0070155F">
        <w:rPr>
          <w:rFonts w:ascii="Times New Roman" w:hAnsi="Times New Roman"/>
          <w:sz w:val="22"/>
          <w:szCs w:val="22"/>
        </w:rPr>
        <w:t xml:space="preserve"> from an abdominal abscess</w:t>
      </w:r>
      <w:r w:rsidR="003831E4" w:rsidRPr="0070155F">
        <w:rPr>
          <w:rFonts w:ascii="Times New Roman" w:hAnsi="Times New Roman"/>
          <w:sz w:val="22"/>
          <w:szCs w:val="22"/>
        </w:rPr>
        <w:t xml:space="preserve"> and</w:t>
      </w:r>
      <w:r w:rsidR="00B65F3B" w:rsidRPr="0070155F">
        <w:rPr>
          <w:rFonts w:ascii="Times New Roman" w:hAnsi="Times New Roman"/>
          <w:sz w:val="22"/>
          <w:szCs w:val="22"/>
        </w:rPr>
        <w:t>,</w:t>
      </w:r>
      <w:r w:rsidR="003831E4" w:rsidRPr="0070155F">
        <w:rPr>
          <w:rFonts w:ascii="Times New Roman" w:hAnsi="Times New Roman"/>
          <w:sz w:val="22"/>
          <w:szCs w:val="22"/>
        </w:rPr>
        <w:t xml:space="preserve"> as h</w:t>
      </w:r>
      <w:r w:rsidR="00F062D7" w:rsidRPr="0070155F">
        <w:rPr>
          <w:rFonts w:ascii="Times New Roman" w:hAnsi="Times New Roman"/>
          <w:sz w:val="22"/>
          <w:szCs w:val="22"/>
        </w:rPr>
        <w:t xml:space="preserve">e slept in the </w:t>
      </w:r>
      <w:r w:rsidR="0053516F" w:rsidRPr="0070155F">
        <w:rPr>
          <w:rFonts w:ascii="Times New Roman" w:hAnsi="Times New Roman"/>
          <w:sz w:val="22"/>
          <w:szCs w:val="22"/>
        </w:rPr>
        <w:t>temple,</w:t>
      </w:r>
      <w:r w:rsidR="00F062D7" w:rsidRPr="0070155F">
        <w:rPr>
          <w:rFonts w:ascii="Times New Roman" w:hAnsi="Times New Roman"/>
          <w:sz w:val="22"/>
          <w:szCs w:val="22"/>
        </w:rPr>
        <w:t xml:space="preserve"> he had a dream that </w:t>
      </w:r>
      <w:r w:rsidR="00CB09C2" w:rsidRPr="0070155F">
        <w:rPr>
          <w:rFonts w:ascii="Times New Roman" w:hAnsi="Times New Roman"/>
          <w:sz w:val="22"/>
          <w:szCs w:val="22"/>
        </w:rPr>
        <w:t>Asclepius</w:t>
      </w:r>
      <w:r w:rsidR="00615DD0" w:rsidRPr="0070155F">
        <w:rPr>
          <w:rFonts w:ascii="Times New Roman" w:hAnsi="Times New Roman"/>
          <w:sz w:val="22"/>
          <w:szCs w:val="22"/>
        </w:rPr>
        <w:t xml:space="preserve"> cut open his belly and removed the abscess</w:t>
      </w:r>
      <w:r w:rsidR="003831E4" w:rsidRPr="0070155F">
        <w:rPr>
          <w:rFonts w:ascii="Times New Roman" w:hAnsi="Times New Roman"/>
          <w:sz w:val="22"/>
          <w:szCs w:val="22"/>
        </w:rPr>
        <w:t xml:space="preserve"> from his body. </w:t>
      </w:r>
      <w:r w:rsidR="004446FC" w:rsidRPr="0070155F">
        <w:rPr>
          <w:rFonts w:ascii="Times New Roman" w:hAnsi="Times New Roman"/>
          <w:sz w:val="22"/>
          <w:szCs w:val="22"/>
        </w:rPr>
        <w:t>It is said that when he</w:t>
      </w:r>
      <w:r w:rsidR="003831E4" w:rsidRPr="0070155F">
        <w:rPr>
          <w:rFonts w:ascii="Times New Roman" w:hAnsi="Times New Roman"/>
          <w:sz w:val="22"/>
          <w:szCs w:val="22"/>
        </w:rPr>
        <w:t xml:space="preserve"> </w:t>
      </w:r>
      <w:r w:rsidR="00AF7E5E" w:rsidRPr="0070155F">
        <w:rPr>
          <w:rFonts w:ascii="Times New Roman" w:hAnsi="Times New Roman"/>
          <w:sz w:val="22"/>
          <w:szCs w:val="22"/>
        </w:rPr>
        <w:t>awoke,</w:t>
      </w:r>
      <w:r w:rsidR="004446FC" w:rsidRPr="0070155F">
        <w:rPr>
          <w:rFonts w:ascii="Times New Roman" w:hAnsi="Times New Roman"/>
          <w:sz w:val="22"/>
          <w:szCs w:val="22"/>
        </w:rPr>
        <w:t xml:space="preserve"> </w:t>
      </w:r>
      <w:r w:rsidR="006A340C" w:rsidRPr="0070155F">
        <w:rPr>
          <w:rFonts w:ascii="Times New Roman" w:hAnsi="Times New Roman"/>
          <w:sz w:val="22"/>
          <w:szCs w:val="22"/>
        </w:rPr>
        <w:t xml:space="preserve">he </w:t>
      </w:r>
      <w:r w:rsidR="004446FC" w:rsidRPr="0070155F">
        <w:rPr>
          <w:rFonts w:ascii="Times New Roman" w:hAnsi="Times New Roman"/>
          <w:sz w:val="22"/>
          <w:szCs w:val="22"/>
        </w:rPr>
        <w:t>was</w:t>
      </w:r>
      <w:r w:rsidR="009F740E" w:rsidRPr="0070155F">
        <w:rPr>
          <w:rFonts w:ascii="Times New Roman" w:hAnsi="Times New Roman"/>
          <w:sz w:val="22"/>
          <w:szCs w:val="22"/>
        </w:rPr>
        <w:t xml:space="preserve"> cured, but “the floor of the Abaton was covered with blood”.</w:t>
      </w:r>
      <w:r w:rsidR="001A5E25" w:rsidRPr="0070155F">
        <w:rPr>
          <w:rStyle w:val="FootnoteReference"/>
          <w:rFonts w:ascii="Times New Roman" w:hAnsi="Times New Roman"/>
          <w:sz w:val="22"/>
          <w:szCs w:val="22"/>
        </w:rPr>
        <w:footnoteReference w:id="119"/>
      </w:r>
      <w:r w:rsidR="009F740E" w:rsidRPr="0070155F">
        <w:rPr>
          <w:rFonts w:ascii="Times New Roman" w:hAnsi="Times New Roman"/>
          <w:sz w:val="22"/>
          <w:szCs w:val="22"/>
        </w:rPr>
        <w:t xml:space="preserve"> </w:t>
      </w:r>
      <w:r w:rsidR="00FE6298" w:rsidRPr="0070155F">
        <w:rPr>
          <w:rFonts w:ascii="Times New Roman" w:hAnsi="Times New Roman"/>
          <w:sz w:val="22"/>
          <w:szCs w:val="22"/>
        </w:rPr>
        <w:t>Th</w:t>
      </w:r>
      <w:r w:rsidR="00A74C93" w:rsidRPr="0070155F">
        <w:rPr>
          <w:rFonts w:ascii="Times New Roman" w:hAnsi="Times New Roman"/>
          <w:sz w:val="22"/>
          <w:szCs w:val="22"/>
        </w:rPr>
        <w:t xml:space="preserve">e </w:t>
      </w:r>
      <w:r w:rsidR="00412FE4" w:rsidRPr="0070155F">
        <w:rPr>
          <w:rFonts w:ascii="Times New Roman" w:hAnsi="Times New Roman"/>
          <w:sz w:val="22"/>
          <w:szCs w:val="22"/>
        </w:rPr>
        <w:t>cult of Asclepius was</w:t>
      </w:r>
      <w:r w:rsidR="00820AFC" w:rsidRPr="0070155F">
        <w:rPr>
          <w:rFonts w:ascii="Times New Roman" w:hAnsi="Times New Roman"/>
          <w:sz w:val="22"/>
          <w:szCs w:val="22"/>
        </w:rPr>
        <w:t xml:space="preserve"> recognised </w:t>
      </w:r>
      <w:r w:rsidR="00C5335B" w:rsidRPr="0070155F">
        <w:rPr>
          <w:rFonts w:ascii="Times New Roman" w:hAnsi="Times New Roman"/>
          <w:sz w:val="22"/>
          <w:szCs w:val="22"/>
        </w:rPr>
        <w:t xml:space="preserve">throughout </w:t>
      </w:r>
      <w:r w:rsidR="00A41610" w:rsidRPr="0070155F">
        <w:rPr>
          <w:rFonts w:ascii="Times New Roman" w:hAnsi="Times New Roman"/>
          <w:sz w:val="22"/>
          <w:szCs w:val="22"/>
        </w:rPr>
        <w:t>many</w:t>
      </w:r>
      <w:r w:rsidR="002A3D86" w:rsidRPr="0070155F">
        <w:rPr>
          <w:rFonts w:ascii="Times New Roman" w:hAnsi="Times New Roman"/>
          <w:sz w:val="22"/>
          <w:szCs w:val="22"/>
        </w:rPr>
        <w:t xml:space="preserve"> regions of </w:t>
      </w:r>
      <w:r w:rsidR="00A62E57" w:rsidRPr="0070155F">
        <w:rPr>
          <w:rFonts w:ascii="Times New Roman" w:hAnsi="Times New Roman"/>
          <w:sz w:val="22"/>
          <w:szCs w:val="22"/>
        </w:rPr>
        <w:t>the Greek</w:t>
      </w:r>
      <w:r w:rsidR="00273877" w:rsidRPr="0070155F">
        <w:rPr>
          <w:rFonts w:ascii="Times New Roman" w:hAnsi="Times New Roman"/>
          <w:sz w:val="22"/>
          <w:szCs w:val="22"/>
        </w:rPr>
        <w:t>-speaking world</w:t>
      </w:r>
      <w:r w:rsidR="00EF2643" w:rsidRPr="0070155F">
        <w:rPr>
          <w:rFonts w:ascii="Times New Roman" w:hAnsi="Times New Roman"/>
          <w:sz w:val="22"/>
          <w:szCs w:val="22"/>
        </w:rPr>
        <w:t>,</w:t>
      </w:r>
      <w:r w:rsidR="006819EF" w:rsidRPr="0070155F">
        <w:rPr>
          <w:rFonts w:ascii="Times New Roman" w:hAnsi="Times New Roman"/>
          <w:sz w:val="22"/>
          <w:szCs w:val="22"/>
        </w:rPr>
        <w:t xml:space="preserve"> </w:t>
      </w:r>
      <w:r w:rsidR="00FE6298" w:rsidRPr="0070155F">
        <w:rPr>
          <w:rFonts w:ascii="Times New Roman" w:hAnsi="Times New Roman"/>
          <w:sz w:val="22"/>
          <w:szCs w:val="22"/>
        </w:rPr>
        <w:t xml:space="preserve">from </w:t>
      </w:r>
      <w:r w:rsidR="008C4F56" w:rsidRPr="0070155F">
        <w:rPr>
          <w:rFonts w:ascii="Times New Roman" w:hAnsi="Times New Roman"/>
          <w:sz w:val="22"/>
          <w:szCs w:val="22"/>
        </w:rPr>
        <w:t>about</w:t>
      </w:r>
      <w:r w:rsidR="00475A28" w:rsidRPr="0070155F">
        <w:rPr>
          <w:rFonts w:ascii="Times New Roman" w:hAnsi="Times New Roman"/>
          <w:sz w:val="22"/>
          <w:szCs w:val="22"/>
        </w:rPr>
        <w:t xml:space="preserve"> </w:t>
      </w:r>
      <w:r w:rsidR="00FE6298" w:rsidRPr="0070155F">
        <w:rPr>
          <w:rFonts w:ascii="Times New Roman" w:hAnsi="Times New Roman"/>
          <w:sz w:val="22"/>
          <w:szCs w:val="22"/>
        </w:rPr>
        <w:t>the f</w:t>
      </w:r>
      <w:r w:rsidR="008C4F56" w:rsidRPr="0070155F">
        <w:rPr>
          <w:rFonts w:ascii="Times New Roman" w:hAnsi="Times New Roman"/>
          <w:sz w:val="22"/>
          <w:szCs w:val="22"/>
        </w:rPr>
        <w:t>ifth</w:t>
      </w:r>
      <w:r w:rsidR="00FE6298" w:rsidRPr="0070155F">
        <w:rPr>
          <w:rFonts w:ascii="Times New Roman" w:hAnsi="Times New Roman"/>
          <w:sz w:val="22"/>
          <w:szCs w:val="22"/>
        </w:rPr>
        <w:t xml:space="preserve"> century BCE</w:t>
      </w:r>
      <w:r w:rsidR="00B5308C" w:rsidRPr="0070155F">
        <w:rPr>
          <w:rFonts w:ascii="Times New Roman" w:hAnsi="Times New Roman"/>
          <w:sz w:val="22"/>
          <w:szCs w:val="22"/>
        </w:rPr>
        <w:t xml:space="preserve"> </w:t>
      </w:r>
      <w:r w:rsidR="00B5308C" w:rsidRPr="0070155F">
        <w:rPr>
          <w:rStyle w:val="FootnoteReference"/>
          <w:rFonts w:ascii="Times New Roman" w:hAnsi="Times New Roman"/>
          <w:sz w:val="22"/>
          <w:szCs w:val="22"/>
        </w:rPr>
        <w:footnoteReference w:id="120"/>
      </w:r>
      <w:r w:rsidR="00FE6298" w:rsidRPr="0070155F">
        <w:rPr>
          <w:rFonts w:ascii="Times New Roman" w:hAnsi="Times New Roman"/>
          <w:sz w:val="22"/>
          <w:szCs w:val="22"/>
        </w:rPr>
        <w:t xml:space="preserve"> </w:t>
      </w:r>
      <w:r w:rsidR="002D2146" w:rsidRPr="0070155F">
        <w:rPr>
          <w:rFonts w:ascii="Times New Roman" w:hAnsi="Times New Roman"/>
          <w:sz w:val="22"/>
          <w:szCs w:val="22"/>
        </w:rPr>
        <w:t>until at least the third century CE.</w:t>
      </w:r>
      <w:r w:rsidR="00596C4F" w:rsidRPr="0070155F">
        <w:rPr>
          <w:rStyle w:val="FootnoteReference"/>
          <w:rFonts w:ascii="Times New Roman" w:hAnsi="Times New Roman"/>
          <w:sz w:val="22"/>
          <w:szCs w:val="22"/>
        </w:rPr>
        <w:footnoteReference w:id="121"/>
      </w:r>
      <w:r w:rsidR="00012498" w:rsidRPr="0070155F">
        <w:rPr>
          <w:rFonts w:ascii="Times New Roman" w:hAnsi="Times New Roman"/>
          <w:sz w:val="22"/>
          <w:szCs w:val="22"/>
        </w:rPr>
        <w:t xml:space="preserve"> </w:t>
      </w:r>
      <w:r w:rsidR="00986252" w:rsidRPr="0070155F">
        <w:rPr>
          <w:rFonts w:ascii="Times New Roman" w:hAnsi="Times New Roman"/>
          <w:sz w:val="22"/>
          <w:szCs w:val="22"/>
        </w:rPr>
        <w:t xml:space="preserve">However, </w:t>
      </w:r>
      <w:r w:rsidR="00953792" w:rsidRPr="0070155F">
        <w:rPr>
          <w:rFonts w:ascii="Times New Roman" w:hAnsi="Times New Roman"/>
          <w:sz w:val="22"/>
          <w:szCs w:val="22"/>
        </w:rPr>
        <w:t>Asclepia</w:t>
      </w:r>
      <w:r w:rsidR="004114F5" w:rsidRPr="0070155F">
        <w:rPr>
          <w:rFonts w:ascii="Times New Roman" w:hAnsi="Times New Roman"/>
          <w:sz w:val="22"/>
          <w:szCs w:val="22"/>
        </w:rPr>
        <w:t>n</w:t>
      </w:r>
      <w:r w:rsidR="00986252" w:rsidRPr="0070155F">
        <w:rPr>
          <w:rFonts w:ascii="Times New Roman" w:hAnsi="Times New Roman"/>
          <w:sz w:val="22"/>
          <w:szCs w:val="22"/>
        </w:rPr>
        <w:t xml:space="preserve"> sanctuaries were not unique in their </w:t>
      </w:r>
      <w:r w:rsidR="00953792" w:rsidRPr="0070155F">
        <w:rPr>
          <w:rFonts w:ascii="Times New Roman" w:hAnsi="Times New Roman"/>
          <w:sz w:val="22"/>
          <w:szCs w:val="22"/>
        </w:rPr>
        <w:t xml:space="preserve">dream incubation rituals and many </w:t>
      </w:r>
      <w:r w:rsidR="00F155DF" w:rsidRPr="0070155F">
        <w:rPr>
          <w:rFonts w:ascii="Times New Roman" w:hAnsi="Times New Roman"/>
          <w:sz w:val="22"/>
          <w:szCs w:val="22"/>
        </w:rPr>
        <w:t xml:space="preserve">other oracular healing sites existed </w:t>
      </w:r>
      <w:r w:rsidR="00D7177E" w:rsidRPr="0070155F">
        <w:rPr>
          <w:rFonts w:ascii="Times New Roman" w:hAnsi="Times New Roman"/>
          <w:sz w:val="22"/>
          <w:szCs w:val="22"/>
        </w:rPr>
        <w:t>even as early as the sixth century BCE.</w:t>
      </w:r>
      <w:r w:rsidR="00D702AE" w:rsidRPr="0070155F">
        <w:rPr>
          <w:rStyle w:val="FootnoteReference"/>
          <w:rFonts w:ascii="Times New Roman" w:hAnsi="Times New Roman"/>
          <w:sz w:val="22"/>
          <w:szCs w:val="22"/>
        </w:rPr>
        <w:footnoteReference w:id="122"/>
      </w:r>
      <w:r w:rsidR="00271385" w:rsidRPr="0070155F">
        <w:rPr>
          <w:rFonts w:ascii="Times New Roman" w:hAnsi="Times New Roman"/>
          <w:sz w:val="22"/>
          <w:szCs w:val="22"/>
        </w:rPr>
        <w:t xml:space="preserve"> </w:t>
      </w:r>
      <w:r w:rsidR="003A7C53" w:rsidRPr="0070155F">
        <w:rPr>
          <w:rFonts w:ascii="Times New Roman" w:hAnsi="Times New Roman"/>
          <w:sz w:val="22"/>
          <w:szCs w:val="22"/>
        </w:rPr>
        <w:t>For example, t</w:t>
      </w:r>
      <w:r w:rsidR="00271385" w:rsidRPr="0070155F">
        <w:rPr>
          <w:rFonts w:ascii="Times New Roman" w:hAnsi="Times New Roman"/>
          <w:sz w:val="22"/>
          <w:szCs w:val="22"/>
        </w:rPr>
        <w:t>he</w:t>
      </w:r>
      <w:r w:rsidR="00962E5E" w:rsidRPr="0070155F">
        <w:rPr>
          <w:rFonts w:ascii="Times New Roman" w:hAnsi="Times New Roman"/>
          <w:sz w:val="22"/>
          <w:szCs w:val="22"/>
        </w:rPr>
        <w:t xml:space="preserve"> </w:t>
      </w:r>
      <w:r w:rsidR="000E18D2" w:rsidRPr="0070155F">
        <w:rPr>
          <w:rFonts w:ascii="Times New Roman" w:hAnsi="Times New Roman"/>
          <w:sz w:val="22"/>
          <w:szCs w:val="22"/>
        </w:rPr>
        <w:t xml:space="preserve">semi-divine hero, </w:t>
      </w:r>
      <w:proofErr w:type="spellStart"/>
      <w:r w:rsidR="000E18D2" w:rsidRPr="0070155F">
        <w:rPr>
          <w:rFonts w:ascii="Times New Roman" w:hAnsi="Times New Roman"/>
          <w:sz w:val="22"/>
          <w:szCs w:val="22"/>
        </w:rPr>
        <w:t>Trophoni</w:t>
      </w:r>
      <w:r w:rsidR="00B45B6F" w:rsidRPr="0070155F">
        <w:rPr>
          <w:rFonts w:ascii="Times New Roman" w:hAnsi="Times New Roman"/>
          <w:sz w:val="22"/>
          <w:szCs w:val="22"/>
        </w:rPr>
        <w:t>u</w:t>
      </w:r>
      <w:r w:rsidR="000E18D2" w:rsidRPr="0070155F">
        <w:rPr>
          <w:rFonts w:ascii="Times New Roman" w:hAnsi="Times New Roman"/>
          <w:sz w:val="22"/>
          <w:szCs w:val="22"/>
        </w:rPr>
        <w:t>s</w:t>
      </w:r>
      <w:proofErr w:type="spellEnd"/>
      <w:r w:rsidR="00A21DEB" w:rsidRPr="0070155F">
        <w:rPr>
          <w:rFonts w:ascii="Times New Roman" w:hAnsi="Times New Roman"/>
          <w:sz w:val="22"/>
          <w:szCs w:val="22"/>
        </w:rPr>
        <w:t xml:space="preserve">, had an oracular cave site in </w:t>
      </w:r>
      <w:proofErr w:type="spellStart"/>
      <w:r w:rsidR="00A21DEB" w:rsidRPr="0070155F">
        <w:rPr>
          <w:rFonts w:ascii="Times New Roman" w:hAnsi="Times New Roman"/>
          <w:sz w:val="22"/>
          <w:szCs w:val="22"/>
        </w:rPr>
        <w:t>Lebad</w:t>
      </w:r>
      <w:r w:rsidR="00CB589A" w:rsidRPr="0070155F">
        <w:rPr>
          <w:rFonts w:ascii="Times New Roman" w:hAnsi="Times New Roman"/>
          <w:sz w:val="22"/>
          <w:szCs w:val="22"/>
        </w:rPr>
        <w:t>a</w:t>
      </w:r>
      <w:r w:rsidR="00A21DEB" w:rsidRPr="0070155F">
        <w:rPr>
          <w:rFonts w:ascii="Times New Roman" w:hAnsi="Times New Roman"/>
          <w:sz w:val="22"/>
          <w:szCs w:val="22"/>
        </w:rPr>
        <w:t>ea</w:t>
      </w:r>
      <w:proofErr w:type="spellEnd"/>
      <w:r w:rsidR="00CB589A" w:rsidRPr="0070155F">
        <w:rPr>
          <w:rFonts w:ascii="Times New Roman" w:hAnsi="Times New Roman"/>
          <w:sz w:val="22"/>
          <w:szCs w:val="22"/>
        </w:rPr>
        <w:t xml:space="preserve"> </w:t>
      </w:r>
      <w:r w:rsidR="003A7C53" w:rsidRPr="0070155F">
        <w:rPr>
          <w:rFonts w:ascii="Times New Roman" w:hAnsi="Times New Roman"/>
          <w:sz w:val="22"/>
          <w:szCs w:val="22"/>
        </w:rPr>
        <w:t xml:space="preserve">which </w:t>
      </w:r>
      <w:r w:rsidR="00A443DF" w:rsidRPr="0070155F">
        <w:rPr>
          <w:rFonts w:ascii="Times New Roman" w:hAnsi="Times New Roman"/>
          <w:sz w:val="22"/>
          <w:szCs w:val="22"/>
        </w:rPr>
        <w:t xml:space="preserve">functioned similarly to the </w:t>
      </w:r>
      <w:r w:rsidR="00496FBA" w:rsidRPr="0070155F">
        <w:rPr>
          <w:rFonts w:ascii="Times New Roman" w:hAnsi="Times New Roman"/>
          <w:sz w:val="22"/>
          <w:szCs w:val="22"/>
        </w:rPr>
        <w:t>Asclepeions</w:t>
      </w:r>
      <w:r w:rsidR="003774DF" w:rsidRPr="0070155F">
        <w:rPr>
          <w:rFonts w:ascii="Times New Roman" w:hAnsi="Times New Roman"/>
          <w:sz w:val="22"/>
          <w:szCs w:val="22"/>
        </w:rPr>
        <w:t>.</w:t>
      </w:r>
      <w:r w:rsidR="00D702AE" w:rsidRPr="0070155F">
        <w:rPr>
          <w:rStyle w:val="FootnoteReference"/>
          <w:rFonts w:ascii="Times New Roman" w:hAnsi="Times New Roman"/>
          <w:sz w:val="22"/>
          <w:szCs w:val="22"/>
        </w:rPr>
        <w:footnoteReference w:id="123"/>
      </w:r>
      <w:r w:rsidR="003774DF" w:rsidRPr="0070155F">
        <w:rPr>
          <w:rFonts w:ascii="Times New Roman" w:hAnsi="Times New Roman"/>
          <w:sz w:val="22"/>
          <w:szCs w:val="22"/>
        </w:rPr>
        <w:t xml:space="preserve"> </w:t>
      </w:r>
      <w:r w:rsidR="003E23F8" w:rsidRPr="0070155F">
        <w:rPr>
          <w:rFonts w:ascii="Times New Roman" w:hAnsi="Times New Roman"/>
          <w:sz w:val="22"/>
          <w:szCs w:val="22"/>
        </w:rPr>
        <w:t>Geographer</w:t>
      </w:r>
      <w:r w:rsidR="00D702AE" w:rsidRPr="0070155F">
        <w:rPr>
          <w:rFonts w:ascii="Times New Roman" w:hAnsi="Times New Roman"/>
          <w:sz w:val="22"/>
          <w:szCs w:val="22"/>
        </w:rPr>
        <w:t>,</w:t>
      </w:r>
      <w:r w:rsidR="003E23F8" w:rsidRPr="0070155F">
        <w:rPr>
          <w:rFonts w:ascii="Times New Roman" w:hAnsi="Times New Roman"/>
          <w:sz w:val="22"/>
          <w:szCs w:val="22"/>
        </w:rPr>
        <w:t xml:space="preserve"> </w:t>
      </w:r>
      <w:r w:rsidR="00BC2791" w:rsidRPr="0070155F">
        <w:rPr>
          <w:rFonts w:ascii="Times New Roman" w:hAnsi="Times New Roman"/>
          <w:sz w:val="22"/>
          <w:szCs w:val="22"/>
        </w:rPr>
        <w:t xml:space="preserve">Pausanias </w:t>
      </w:r>
      <w:r w:rsidR="003E23F8" w:rsidRPr="0070155F">
        <w:rPr>
          <w:rFonts w:ascii="Times New Roman" w:hAnsi="Times New Roman"/>
          <w:sz w:val="22"/>
          <w:szCs w:val="22"/>
        </w:rPr>
        <w:t>(c.</w:t>
      </w:r>
      <w:r w:rsidR="003E23F8" w:rsidRPr="0070155F">
        <w:rPr>
          <w:rFonts w:ascii="Times New Roman" w:hAnsi="Times New Roman"/>
          <w:color w:val="202122"/>
          <w:sz w:val="22"/>
          <w:szCs w:val="22"/>
          <w:shd w:val="clear" w:color="auto" w:fill="FFFFFF"/>
        </w:rPr>
        <w:t> 1</w:t>
      </w:r>
      <w:r w:rsidR="005B7BE9" w:rsidRPr="0070155F">
        <w:rPr>
          <w:rFonts w:ascii="Times New Roman" w:hAnsi="Times New Roman"/>
          <w:color w:val="202122"/>
          <w:sz w:val="22"/>
          <w:szCs w:val="22"/>
          <w:shd w:val="clear" w:color="auto" w:fill="FFFFFF"/>
        </w:rPr>
        <w:t>2</w:t>
      </w:r>
      <w:r w:rsidR="003E23F8" w:rsidRPr="0070155F">
        <w:rPr>
          <w:rFonts w:ascii="Times New Roman" w:hAnsi="Times New Roman"/>
          <w:color w:val="202122"/>
          <w:sz w:val="22"/>
          <w:szCs w:val="22"/>
          <w:shd w:val="clear" w:color="auto" w:fill="FFFFFF"/>
        </w:rPr>
        <w:t>0 CE- c. 180 CE)</w:t>
      </w:r>
      <w:r w:rsidR="00EC3716" w:rsidRPr="0070155F">
        <w:rPr>
          <w:rFonts w:ascii="Times New Roman" w:hAnsi="Times New Roman"/>
          <w:color w:val="202122"/>
          <w:sz w:val="22"/>
          <w:szCs w:val="22"/>
          <w:shd w:val="clear" w:color="auto" w:fill="FFFFFF"/>
        </w:rPr>
        <w:t>,</w:t>
      </w:r>
      <w:r w:rsidR="00E01BF9" w:rsidRPr="0070155F">
        <w:rPr>
          <w:rStyle w:val="FootnoteReference"/>
          <w:rFonts w:ascii="Times New Roman" w:hAnsi="Times New Roman"/>
          <w:color w:val="202122"/>
          <w:sz w:val="22"/>
          <w:szCs w:val="22"/>
          <w:shd w:val="clear" w:color="auto" w:fill="FFFFFF"/>
        </w:rPr>
        <w:footnoteReference w:id="124"/>
      </w:r>
      <w:r w:rsidR="008D5B94" w:rsidRPr="0070155F">
        <w:rPr>
          <w:rFonts w:ascii="Times New Roman" w:hAnsi="Times New Roman"/>
          <w:color w:val="202122"/>
          <w:sz w:val="22"/>
          <w:szCs w:val="22"/>
          <w:shd w:val="clear" w:color="auto" w:fill="FFFFFF"/>
        </w:rPr>
        <w:t xml:space="preserve"> </w:t>
      </w:r>
      <w:r w:rsidR="00101991" w:rsidRPr="0070155F">
        <w:rPr>
          <w:rFonts w:ascii="Times New Roman" w:hAnsi="Times New Roman"/>
          <w:color w:val="202122"/>
          <w:sz w:val="22"/>
          <w:szCs w:val="22"/>
          <w:shd w:val="clear" w:color="auto" w:fill="FFFFFF"/>
        </w:rPr>
        <w:t>recounts</w:t>
      </w:r>
      <w:r w:rsidR="0015390B" w:rsidRPr="0070155F">
        <w:rPr>
          <w:rFonts w:ascii="Times New Roman" w:hAnsi="Times New Roman"/>
          <w:color w:val="202122"/>
          <w:sz w:val="22"/>
          <w:szCs w:val="22"/>
          <w:shd w:val="clear" w:color="auto" w:fill="FFFFFF"/>
        </w:rPr>
        <w:t xml:space="preserve"> </w:t>
      </w:r>
      <w:r w:rsidR="00C05D6E" w:rsidRPr="0070155F">
        <w:rPr>
          <w:rFonts w:ascii="Times New Roman" w:hAnsi="Times New Roman"/>
          <w:color w:val="202122"/>
          <w:sz w:val="22"/>
          <w:szCs w:val="22"/>
          <w:shd w:val="clear" w:color="auto" w:fill="FFFFFF"/>
        </w:rPr>
        <w:t>in</w:t>
      </w:r>
      <w:r w:rsidR="00C40E3A" w:rsidRPr="0070155F">
        <w:rPr>
          <w:rFonts w:ascii="Times New Roman" w:hAnsi="Times New Roman"/>
          <w:color w:val="202122"/>
          <w:sz w:val="22"/>
          <w:szCs w:val="22"/>
          <w:shd w:val="clear" w:color="auto" w:fill="FFFFFF"/>
        </w:rPr>
        <w:t xml:space="preserve"> his travel guide</w:t>
      </w:r>
      <w:r w:rsidR="00C05D6E" w:rsidRPr="0070155F">
        <w:rPr>
          <w:rFonts w:ascii="Times New Roman" w:hAnsi="Times New Roman"/>
          <w:color w:val="202122"/>
          <w:sz w:val="22"/>
          <w:szCs w:val="22"/>
          <w:shd w:val="clear" w:color="auto" w:fill="FFFFFF"/>
        </w:rPr>
        <w:t xml:space="preserve"> </w:t>
      </w:r>
      <w:r w:rsidR="00C05D6E" w:rsidRPr="0070155F">
        <w:rPr>
          <w:rFonts w:ascii="Times New Roman" w:hAnsi="Times New Roman"/>
          <w:i/>
          <w:iCs/>
          <w:sz w:val="22"/>
          <w:szCs w:val="22"/>
        </w:rPr>
        <w:t>Description of Greece</w:t>
      </w:r>
      <w:r w:rsidR="00721967" w:rsidRPr="0070155F">
        <w:rPr>
          <w:rFonts w:ascii="Times New Roman" w:hAnsi="Times New Roman"/>
          <w:i/>
          <w:iCs/>
          <w:sz w:val="22"/>
          <w:szCs w:val="22"/>
        </w:rPr>
        <w:t xml:space="preserve"> </w:t>
      </w:r>
      <w:r w:rsidR="00A40982" w:rsidRPr="0070155F">
        <w:rPr>
          <w:rFonts w:ascii="Times New Roman" w:hAnsi="Times New Roman"/>
          <w:sz w:val="22"/>
          <w:szCs w:val="22"/>
        </w:rPr>
        <w:t>that</w:t>
      </w:r>
      <w:r w:rsidR="00A65BDA" w:rsidRPr="0070155F">
        <w:rPr>
          <w:rFonts w:ascii="Times New Roman" w:hAnsi="Times New Roman"/>
          <w:sz w:val="22"/>
          <w:szCs w:val="22"/>
        </w:rPr>
        <w:t xml:space="preserve"> devotees would</w:t>
      </w:r>
      <w:r w:rsidR="00534D68" w:rsidRPr="0070155F">
        <w:rPr>
          <w:rFonts w:ascii="Times New Roman" w:hAnsi="Times New Roman"/>
          <w:sz w:val="22"/>
          <w:szCs w:val="22"/>
        </w:rPr>
        <w:t xml:space="preserve"> </w:t>
      </w:r>
      <w:r w:rsidR="00E31493" w:rsidRPr="0070155F">
        <w:rPr>
          <w:rFonts w:ascii="Times New Roman" w:hAnsi="Times New Roman"/>
          <w:sz w:val="22"/>
          <w:szCs w:val="22"/>
        </w:rPr>
        <w:t>enter the shrine</w:t>
      </w:r>
      <w:r w:rsidR="000769FC" w:rsidRPr="0070155F">
        <w:rPr>
          <w:rFonts w:ascii="Times New Roman" w:hAnsi="Times New Roman"/>
          <w:sz w:val="22"/>
          <w:szCs w:val="22"/>
        </w:rPr>
        <w:t xml:space="preserve"> </w:t>
      </w:r>
      <w:r w:rsidR="007A35E6" w:rsidRPr="0070155F">
        <w:rPr>
          <w:rFonts w:ascii="Times New Roman" w:hAnsi="Times New Roman"/>
          <w:sz w:val="22"/>
          <w:szCs w:val="22"/>
        </w:rPr>
        <w:t xml:space="preserve">with the expectation of receiving </w:t>
      </w:r>
      <w:r w:rsidR="000769FC" w:rsidRPr="0070155F">
        <w:rPr>
          <w:rFonts w:ascii="Times New Roman" w:hAnsi="Times New Roman"/>
          <w:sz w:val="22"/>
          <w:szCs w:val="22"/>
        </w:rPr>
        <w:t xml:space="preserve">an epiphany or dream from the </w:t>
      </w:r>
      <w:r w:rsidR="00070845" w:rsidRPr="0070155F">
        <w:rPr>
          <w:rFonts w:ascii="Times New Roman" w:hAnsi="Times New Roman"/>
          <w:sz w:val="22"/>
          <w:szCs w:val="22"/>
        </w:rPr>
        <w:t>divinity.</w:t>
      </w:r>
      <w:r w:rsidR="00D702AE" w:rsidRPr="0070155F">
        <w:rPr>
          <w:rStyle w:val="FootnoteReference"/>
          <w:rFonts w:ascii="Times New Roman" w:hAnsi="Times New Roman"/>
          <w:sz w:val="22"/>
          <w:szCs w:val="22"/>
        </w:rPr>
        <w:footnoteReference w:id="125"/>
      </w:r>
      <w:r w:rsidR="00070845" w:rsidRPr="0070155F">
        <w:rPr>
          <w:rFonts w:ascii="Times New Roman" w:hAnsi="Times New Roman"/>
          <w:sz w:val="22"/>
          <w:szCs w:val="22"/>
        </w:rPr>
        <w:t xml:space="preserve"> </w:t>
      </w:r>
      <w:r w:rsidR="00863948" w:rsidRPr="0070155F">
        <w:rPr>
          <w:rFonts w:ascii="Times New Roman" w:hAnsi="Times New Roman"/>
          <w:sz w:val="22"/>
          <w:szCs w:val="22"/>
        </w:rPr>
        <w:t>The mythical seer</w:t>
      </w:r>
      <w:r w:rsidR="00213D84" w:rsidRPr="0070155F">
        <w:rPr>
          <w:rFonts w:ascii="Times New Roman" w:hAnsi="Times New Roman"/>
          <w:sz w:val="22"/>
          <w:szCs w:val="22"/>
        </w:rPr>
        <w:t xml:space="preserve"> and hero</w:t>
      </w:r>
      <w:r w:rsidR="00F2509A" w:rsidRPr="0070155F">
        <w:rPr>
          <w:rFonts w:ascii="Times New Roman" w:hAnsi="Times New Roman"/>
          <w:sz w:val="22"/>
          <w:szCs w:val="22"/>
        </w:rPr>
        <w:t xml:space="preserve"> </w:t>
      </w:r>
      <w:proofErr w:type="spellStart"/>
      <w:r w:rsidR="00F2509A" w:rsidRPr="0070155F">
        <w:rPr>
          <w:rFonts w:ascii="Times New Roman" w:hAnsi="Times New Roman"/>
          <w:sz w:val="22"/>
          <w:szCs w:val="22"/>
        </w:rPr>
        <w:t>Amphiaraus</w:t>
      </w:r>
      <w:proofErr w:type="spellEnd"/>
      <w:r w:rsidR="00A65BDA" w:rsidRPr="0070155F">
        <w:rPr>
          <w:rFonts w:ascii="Times New Roman" w:hAnsi="Times New Roman"/>
          <w:sz w:val="22"/>
          <w:szCs w:val="22"/>
        </w:rPr>
        <w:t xml:space="preserve"> </w:t>
      </w:r>
      <w:r w:rsidR="00213D84" w:rsidRPr="0070155F">
        <w:rPr>
          <w:rFonts w:ascii="Times New Roman" w:hAnsi="Times New Roman"/>
          <w:sz w:val="22"/>
          <w:szCs w:val="22"/>
        </w:rPr>
        <w:t xml:space="preserve">was also honoured with his own healing sanctuary at </w:t>
      </w:r>
      <w:proofErr w:type="spellStart"/>
      <w:r w:rsidR="00213D84" w:rsidRPr="0070155F">
        <w:rPr>
          <w:rFonts w:ascii="Times New Roman" w:hAnsi="Times New Roman"/>
          <w:sz w:val="22"/>
          <w:szCs w:val="22"/>
        </w:rPr>
        <w:t>Orop</w:t>
      </w:r>
      <w:r w:rsidR="00F1143A" w:rsidRPr="0070155F">
        <w:rPr>
          <w:rFonts w:ascii="Times New Roman" w:hAnsi="Times New Roman"/>
          <w:sz w:val="22"/>
          <w:szCs w:val="22"/>
        </w:rPr>
        <w:t>o</w:t>
      </w:r>
      <w:r w:rsidR="00213D84" w:rsidRPr="0070155F">
        <w:rPr>
          <w:rFonts w:ascii="Times New Roman" w:hAnsi="Times New Roman"/>
          <w:sz w:val="22"/>
          <w:szCs w:val="22"/>
        </w:rPr>
        <w:t>s</w:t>
      </w:r>
      <w:proofErr w:type="spellEnd"/>
      <w:r w:rsidR="007946ED" w:rsidRPr="0070155F">
        <w:rPr>
          <w:rFonts w:ascii="Times New Roman" w:hAnsi="Times New Roman"/>
          <w:sz w:val="22"/>
          <w:szCs w:val="22"/>
        </w:rPr>
        <w:t xml:space="preserve">, where pilgrims </w:t>
      </w:r>
      <w:r w:rsidR="004E4F90" w:rsidRPr="0070155F">
        <w:rPr>
          <w:rFonts w:ascii="Times New Roman" w:hAnsi="Times New Roman"/>
          <w:sz w:val="22"/>
          <w:szCs w:val="22"/>
        </w:rPr>
        <w:t>would come to receive oracles and healing</w:t>
      </w:r>
      <w:r w:rsidR="00A442F9" w:rsidRPr="0070155F">
        <w:rPr>
          <w:rFonts w:ascii="Times New Roman" w:hAnsi="Times New Roman"/>
          <w:sz w:val="22"/>
          <w:szCs w:val="22"/>
        </w:rPr>
        <w:t xml:space="preserve"> from the divine hero</w:t>
      </w:r>
      <w:r w:rsidR="00DC1C37" w:rsidRPr="0070155F">
        <w:rPr>
          <w:rFonts w:ascii="Times New Roman" w:hAnsi="Times New Roman"/>
          <w:sz w:val="22"/>
          <w:szCs w:val="22"/>
        </w:rPr>
        <w:t>.</w:t>
      </w:r>
      <w:r w:rsidR="00D702AE" w:rsidRPr="0070155F">
        <w:rPr>
          <w:rStyle w:val="FootnoteReference"/>
          <w:rFonts w:ascii="Times New Roman" w:hAnsi="Times New Roman"/>
          <w:sz w:val="22"/>
          <w:szCs w:val="22"/>
        </w:rPr>
        <w:footnoteReference w:id="126"/>
      </w:r>
      <w:r w:rsidR="00983906" w:rsidRPr="0070155F">
        <w:rPr>
          <w:rFonts w:ascii="Times New Roman" w:hAnsi="Times New Roman"/>
          <w:sz w:val="22"/>
          <w:szCs w:val="22"/>
        </w:rPr>
        <w:t xml:space="preserve"> </w:t>
      </w:r>
      <w:r w:rsidR="005800A6" w:rsidRPr="0070155F">
        <w:rPr>
          <w:rFonts w:ascii="Times New Roman" w:hAnsi="Times New Roman"/>
          <w:sz w:val="22"/>
          <w:szCs w:val="22"/>
        </w:rPr>
        <w:t>Unlike the Hippocratic</w:t>
      </w:r>
      <w:r w:rsidR="000E03DA" w:rsidRPr="0070155F">
        <w:rPr>
          <w:rFonts w:ascii="Times New Roman" w:hAnsi="Times New Roman"/>
          <w:sz w:val="22"/>
          <w:szCs w:val="22"/>
        </w:rPr>
        <w:t xml:space="preserve"> school of medicine</w:t>
      </w:r>
      <w:r w:rsidR="005800A6" w:rsidRPr="0070155F">
        <w:rPr>
          <w:rFonts w:ascii="Times New Roman" w:hAnsi="Times New Roman"/>
          <w:sz w:val="22"/>
          <w:szCs w:val="22"/>
        </w:rPr>
        <w:t>, in this form of medic</w:t>
      </w:r>
      <w:r w:rsidR="00AE3B81" w:rsidRPr="0070155F">
        <w:rPr>
          <w:rFonts w:ascii="Times New Roman" w:hAnsi="Times New Roman"/>
          <w:sz w:val="22"/>
          <w:szCs w:val="22"/>
        </w:rPr>
        <w:t>al practice,</w:t>
      </w:r>
      <w:r w:rsidR="005800A6" w:rsidRPr="0070155F">
        <w:rPr>
          <w:rFonts w:ascii="Times New Roman" w:hAnsi="Times New Roman"/>
          <w:sz w:val="22"/>
          <w:szCs w:val="22"/>
        </w:rPr>
        <w:t xml:space="preserve"> </w:t>
      </w:r>
      <w:r w:rsidR="00737AEE" w:rsidRPr="0070155F">
        <w:rPr>
          <w:rFonts w:ascii="Times New Roman" w:hAnsi="Times New Roman"/>
          <w:sz w:val="22"/>
          <w:szCs w:val="22"/>
        </w:rPr>
        <w:t>religion is prioritised and the faith in</w:t>
      </w:r>
      <w:r w:rsidR="00EF103A" w:rsidRPr="0070155F">
        <w:rPr>
          <w:rFonts w:ascii="Times New Roman" w:hAnsi="Times New Roman"/>
          <w:sz w:val="22"/>
          <w:szCs w:val="22"/>
        </w:rPr>
        <w:t xml:space="preserve"> the</w:t>
      </w:r>
      <w:r w:rsidR="00737AEE" w:rsidRPr="0070155F">
        <w:rPr>
          <w:rFonts w:ascii="Times New Roman" w:hAnsi="Times New Roman"/>
          <w:sz w:val="22"/>
          <w:szCs w:val="22"/>
        </w:rPr>
        <w:t xml:space="preserve"> </w:t>
      </w:r>
      <w:r w:rsidR="00444F08" w:rsidRPr="0070155F">
        <w:rPr>
          <w:rFonts w:ascii="Times New Roman" w:hAnsi="Times New Roman"/>
          <w:sz w:val="22"/>
          <w:szCs w:val="22"/>
        </w:rPr>
        <w:t>divine</w:t>
      </w:r>
      <w:r w:rsidR="00980F82" w:rsidRPr="0070155F">
        <w:rPr>
          <w:rFonts w:ascii="Times New Roman" w:hAnsi="Times New Roman"/>
          <w:sz w:val="22"/>
          <w:szCs w:val="22"/>
        </w:rPr>
        <w:t xml:space="preserve"> power of the gods</w:t>
      </w:r>
      <w:r w:rsidR="00737AEE" w:rsidRPr="0070155F">
        <w:rPr>
          <w:rFonts w:ascii="Times New Roman" w:hAnsi="Times New Roman"/>
          <w:sz w:val="22"/>
          <w:szCs w:val="22"/>
        </w:rPr>
        <w:t xml:space="preserve"> </w:t>
      </w:r>
      <w:r w:rsidR="008D3E33" w:rsidRPr="0070155F">
        <w:rPr>
          <w:rFonts w:ascii="Times New Roman" w:hAnsi="Times New Roman"/>
          <w:sz w:val="22"/>
          <w:szCs w:val="22"/>
        </w:rPr>
        <w:t>is unquestionable.</w:t>
      </w:r>
      <w:r w:rsidR="00AE3B81" w:rsidRPr="0070155F">
        <w:rPr>
          <w:rFonts w:ascii="Times New Roman" w:hAnsi="Times New Roman"/>
          <w:sz w:val="22"/>
          <w:szCs w:val="22"/>
        </w:rPr>
        <w:t xml:space="preserve"> </w:t>
      </w:r>
    </w:p>
    <w:p w14:paraId="3030A571" w14:textId="77777777" w:rsidR="00CD15E3" w:rsidRPr="0070155F" w:rsidRDefault="00CD15E3" w:rsidP="009C24DD">
      <w:pPr>
        <w:pStyle w:val="NormalWeb"/>
        <w:spacing w:before="0" w:beforeAutospacing="0" w:after="0" w:afterAutospacing="0"/>
        <w:ind w:right="-334"/>
        <w:rPr>
          <w:rFonts w:ascii="Times New Roman" w:hAnsi="Times New Roman"/>
          <w:sz w:val="52"/>
          <w:szCs w:val="52"/>
        </w:rPr>
      </w:pPr>
    </w:p>
    <w:p w14:paraId="0FE7344C" w14:textId="680276D6" w:rsidR="008906DB" w:rsidRPr="0070155F" w:rsidRDefault="009A0D41" w:rsidP="00460DEE">
      <w:pPr>
        <w:pStyle w:val="NormalWeb"/>
        <w:spacing w:before="0" w:beforeAutospacing="0" w:after="0" w:afterAutospacing="0"/>
        <w:ind w:right="-334"/>
        <w:rPr>
          <w:rFonts w:ascii="Times New Roman" w:hAnsi="Times New Roman"/>
          <w:sz w:val="22"/>
          <w:szCs w:val="22"/>
        </w:rPr>
      </w:pPr>
      <w:r w:rsidRPr="0070155F">
        <w:rPr>
          <w:rFonts w:ascii="Times New Roman" w:hAnsi="Times New Roman"/>
          <w:sz w:val="22"/>
          <w:szCs w:val="22"/>
        </w:rPr>
        <w:t xml:space="preserve">By the time of the Hellenistic </w:t>
      </w:r>
      <w:r w:rsidR="00A40CD1" w:rsidRPr="0070155F">
        <w:rPr>
          <w:rFonts w:ascii="Times New Roman" w:hAnsi="Times New Roman"/>
          <w:sz w:val="22"/>
          <w:szCs w:val="22"/>
        </w:rPr>
        <w:t>Period</w:t>
      </w:r>
      <w:r w:rsidRPr="0070155F">
        <w:rPr>
          <w:rFonts w:ascii="Times New Roman" w:hAnsi="Times New Roman"/>
          <w:sz w:val="22"/>
          <w:szCs w:val="22"/>
        </w:rPr>
        <w:t xml:space="preserve"> (323 BCE- 30 BCE),</w:t>
      </w:r>
      <w:r w:rsidR="008E7957" w:rsidRPr="0070155F">
        <w:rPr>
          <w:rStyle w:val="FootnoteReference"/>
          <w:rFonts w:ascii="Times New Roman" w:hAnsi="Times New Roman"/>
          <w:sz w:val="22"/>
          <w:szCs w:val="22"/>
        </w:rPr>
        <w:footnoteReference w:id="127"/>
      </w:r>
      <w:r w:rsidR="00D46277" w:rsidRPr="0070155F">
        <w:rPr>
          <w:rFonts w:ascii="Times New Roman" w:hAnsi="Times New Roman"/>
          <w:sz w:val="22"/>
          <w:szCs w:val="22"/>
        </w:rPr>
        <w:t xml:space="preserve"> the</w:t>
      </w:r>
      <w:r w:rsidRPr="0070155F">
        <w:rPr>
          <w:rFonts w:ascii="Times New Roman" w:hAnsi="Times New Roman"/>
          <w:sz w:val="22"/>
          <w:szCs w:val="22"/>
        </w:rPr>
        <w:t xml:space="preserve"> </w:t>
      </w:r>
      <w:r w:rsidR="00667789" w:rsidRPr="0070155F">
        <w:rPr>
          <w:rFonts w:ascii="Times New Roman" w:hAnsi="Times New Roman"/>
          <w:sz w:val="22"/>
          <w:szCs w:val="22"/>
        </w:rPr>
        <w:t xml:space="preserve">Graeco-Egyptian </w:t>
      </w:r>
      <w:r w:rsidR="00D46277" w:rsidRPr="0070155F">
        <w:rPr>
          <w:rFonts w:ascii="Times New Roman" w:hAnsi="Times New Roman"/>
          <w:sz w:val="22"/>
          <w:szCs w:val="22"/>
        </w:rPr>
        <w:t>god of death</w:t>
      </w:r>
      <w:r w:rsidR="002D48FF" w:rsidRPr="0070155F">
        <w:rPr>
          <w:rFonts w:ascii="Times New Roman" w:hAnsi="Times New Roman"/>
          <w:sz w:val="22"/>
          <w:szCs w:val="22"/>
        </w:rPr>
        <w:t xml:space="preserve"> </w:t>
      </w:r>
      <w:r w:rsidR="00563F31" w:rsidRPr="0070155F">
        <w:rPr>
          <w:rFonts w:ascii="Times New Roman" w:hAnsi="Times New Roman"/>
          <w:sz w:val="22"/>
          <w:szCs w:val="22"/>
        </w:rPr>
        <w:t>Serapis</w:t>
      </w:r>
      <w:r w:rsidR="00D46277" w:rsidRPr="0070155F">
        <w:rPr>
          <w:rFonts w:ascii="Times New Roman" w:hAnsi="Times New Roman"/>
          <w:sz w:val="22"/>
          <w:szCs w:val="22"/>
        </w:rPr>
        <w:t xml:space="preserve"> </w:t>
      </w:r>
      <w:r w:rsidR="00784B05" w:rsidRPr="0070155F">
        <w:rPr>
          <w:rFonts w:ascii="Times New Roman" w:hAnsi="Times New Roman"/>
          <w:sz w:val="22"/>
          <w:szCs w:val="22"/>
        </w:rPr>
        <w:t xml:space="preserve">(often associated with </w:t>
      </w:r>
      <w:r w:rsidR="00E9498B" w:rsidRPr="0070155F">
        <w:rPr>
          <w:rFonts w:ascii="Times New Roman" w:hAnsi="Times New Roman"/>
          <w:sz w:val="22"/>
          <w:szCs w:val="22"/>
        </w:rPr>
        <w:t xml:space="preserve">the </w:t>
      </w:r>
      <w:r w:rsidR="006F47FB" w:rsidRPr="0070155F">
        <w:rPr>
          <w:rFonts w:ascii="Times New Roman" w:hAnsi="Times New Roman"/>
          <w:sz w:val="22"/>
          <w:szCs w:val="22"/>
        </w:rPr>
        <w:t xml:space="preserve">Egyptian </w:t>
      </w:r>
      <w:r w:rsidR="00E9498B" w:rsidRPr="0070155F">
        <w:rPr>
          <w:rFonts w:ascii="Times New Roman" w:hAnsi="Times New Roman"/>
          <w:sz w:val="22"/>
          <w:szCs w:val="22"/>
        </w:rPr>
        <w:t xml:space="preserve">god of </w:t>
      </w:r>
      <w:r w:rsidR="005010B4" w:rsidRPr="0070155F">
        <w:rPr>
          <w:rFonts w:ascii="Times New Roman" w:hAnsi="Times New Roman"/>
          <w:sz w:val="22"/>
          <w:szCs w:val="22"/>
        </w:rPr>
        <w:t>the underworld</w:t>
      </w:r>
      <w:r w:rsidR="006F47FB" w:rsidRPr="0070155F">
        <w:rPr>
          <w:rFonts w:ascii="Times New Roman" w:hAnsi="Times New Roman"/>
          <w:sz w:val="22"/>
          <w:szCs w:val="22"/>
        </w:rPr>
        <w:t>, Osiris</w:t>
      </w:r>
      <w:r w:rsidR="005010B4" w:rsidRPr="0070155F">
        <w:rPr>
          <w:rFonts w:ascii="Times New Roman" w:hAnsi="Times New Roman"/>
          <w:sz w:val="22"/>
          <w:szCs w:val="22"/>
        </w:rPr>
        <w:t>)</w:t>
      </w:r>
      <w:r w:rsidR="006F47FB" w:rsidRPr="0070155F">
        <w:rPr>
          <w:rFonts w:ascii="Times New Roman" w:hAnsi="Times New Roman"/>
          <w:sz w:val="22"/>
          <w:szCs w:val="22"/>
        </w:rPr>
        <w:t xml:space="preserve"> </w:t>
      </w:r>
      <w:r w:rsidR="00D46277" w:rsidRPr="0070155F">
        <w:rPr>
          <w:rFonts w:ascii="Times New Roman" w:hAnsi="Times New Roman"/>
          <w:sz w:val="22"/>
          <w:szCs w:val="22"/>
        </w:rPr>
        <w:t xml:space="preserve">and his </w:t>
      </w:r>
      <w:r w:rsidR="00563F31" w:rsidRPr="0070155F">
        <w:rPr>
          <w:rFonts w:ascii="Times New Roman" w:hAnsi="Times New Roman"/>
          <w:sz w:val="22"/>
          <w:szCs w:val="22"/>
        </w:rPr>
        <w:t>consort Isis</w:t>
      </w:r>
      <w:r w:rsidR="008863EA" w:rsidRPr="0070155F">
        <w:rPr>
          <w:rFonts w:ascii="Times New Roman" w:hAnsi="Times New Roman"/>
          <w:sz w:val="22"/>
          <w:szCs w:val="22"/>
        </w:rPr>
        <w:t xml:space="preserve"> were </w:t>
      </w:r>
      <w:r w:rsidR="00EC75E5" w:rsidRPr="0070155F">
        <w:rPr>
          <w:rFonts w:ascii="Times New Roman" w:hAnsi="Times New Roman"/>
          <w:sz w:val="22"/>
          <w:szCs w:val="22"/>
        </w:rPr>
        <w:t xml:space="preserve">also </w:t>
      </w:r>
      <w:r w:rsidR="008863EA" w:rsidRPr="0070155F">
        <w:rPr>
          <w:rFonts w:ascii="Times New Roman" w:hAnsi="Times New Roman"/>
          <w:sz w:val="22"/>
          <w:szCs w:val="22"/>
        </w:rPr>
        <w:t xml:space="preserve">revered as </w:t>
      </w:r>
      <w:r w:rsidR="00687A59" w:rsidRPr="0070155F">
        <w:rPr>
          <w:rFonts w:ascii="Times New Roman" w:hAnsi="Times New Roman"/>
          <w:sz w:val="22"/>
          <w:szCs w:val="22"/>
        </w:rPr>
        <w:t>oracular healers</w:t>
      </w:r>
      <w:r w:rsidR="003F7E91" w:rsidRPr="0070155F">
        <w:rPr>
          <w:rFonts w:ascii="Times New Roman" w:hAnsi="Times New Roman"/>
          <w:sz w:val="22"/>
          <w:szCs w:val="22"/>
        </w:rPr>
        <w:t>.</w:t>
      </w:r>
      <w:r w:rsidR="00EE2F5D" w:rsidRPr="0070155F">
        <w:rPr>
          <w:rStyle w:val="FootnoteReference"/>
          <w:rFonts w:ascii="Times New Roman" w:hAnsi="Times New Roman"/>
          <w:sz w:val="22"/>
          <w:szCs w:val="22"/>
        </w:rPr>
        <w:footnoteReference w:id="128"/>
      </w:r>
      <w:r w:rsidR="00E25A92" w:rsidRPr="0070155F">
        <w:rPr>
          <w:rFonts w:ascii="Times New Roman" w:hAnsi="Times New Roman"/>
          <w:sz w:val="22"/>
          <w:szCs w:val="22"/>
        </w:rPr>
        <w:t xml:space="preserve"> </w:t>
      </w:r>
      <w:r w:rsidR="000004B4" w:rsidRPr="0070155F">
        <w:rPr>
          <w:rFonts w:ascii="Times New Roman" w:hAnsi="Times New Roman"/>
          <w:sz w:val="22"/>
          <w:szCs w:val="22"/>
        </w:rPr>
        <w:t>Much l</w:t>
      </w:r>
      <w:r w:rsidR="00D41A4C" w:rsidRPr="0070155F">
        <w:rPr>
          <w:rFonts w:ascii="Times New Roman" w:hAnsi="Times New Roman"/>
          <w:sz w:val="22"/>
          <w:szCs w:val="22"/>
        </w:rPr>
        <w:t>ike the Asclepia</w:t>
      </w:r>
      <w:r w:rsidR="004114F5" w:rsidRPr="0070155F">
        <w:rPr>
          <w:rFonts w:ascii="Times New Roman" w:hAnsi="Times New Roman"/>
          <w:sz w:val="22"/>
          <w:szCs w:val="22"/>
        </w:rPr>
        <w:t>n</w:t>
      </w:r>
      <w:r w:rsidR="00D41A4C" w:rsidRPr="0070155F">
        <w:rPr>
          <w:rFonts w:ascii="Times New Roman" w:hAnsi="Times New Roman"/>
          <w:sz w:val="22"/>
          <w:szCs w:val="22"/>
        </w:rPr>
        <w:t xml:space="preserve"> temples, </w:t>
      </w:r>
      <w:r w:rsidR="00036107" w:rsidRPr="0070155F">
        <w:rPr>
          <w:rFonts w:ascii="Times New Roman" w:hAnsi="Times New Roman"/>
          <w:sz w:val="22"/>
          <w:szCs w:val="22"/>
        </w:rPr>
        <w:t xml:space="preserve">Serapis and Isis </w:t>
      </w:r>
      <w:r w:rsidR="00A259C5" w:rsidRPr="0070155F">
        <w:rPr>
          <w:rFonts w:ascii="Times New Roman" w:hAnsi="Times New Roman"/>
          <w:sz w:val="22"/>
          <w:szCs w:val="22"/>
        </w:rPr>
        <w:t xml:space="preserve">also </w:t>
      </w:r>
      <w:r w:rsidR="00036107" w:rsidRPr="0070155F">
        <w:rPr>
          <w:rFonts w:ascii="Times New Roman" w:hAnsi="Times New Roman"/>
          <w:sz w:val="22"/>
          <w:szCs w:val="22"/>
        </w:rPr>
        <w:t>h</w:t>
      </w:r>
      <w:r w:rsidR="0020097D" w:rsidRPr="0070155F">
        <w:rPr>
          <w:rFonts w:ascii="Times New Roman" w:hAnsi="Times New Roman"/>
          <w:sz w:val="22"/>
          <w:szCs w:val="22"/>
        </w:rPr>
        <w:t>ad</w:t>
      </w:r>
      <w:r w:rsidR="000D4EB6" w:rsidRPr="0070155F">
        <w:rPr>
          <w:rFonts w:ascii="Times New Roman" w:hAnsi="Times New Roman"/>
          <w:sz w:val="22"/>
          <w:szCs w:val="22"/>
        </w:rPr>
        <w:t xml:space="preserve"> </w:t>
      </w:r>
      <w:r w:rsidR="00C47B36" w:rsidRPr="0070155F">
        <w:rPr>
          <w:rFonts w:ascii="Times New Roman" w:hAnsi="Times New Roman"/>
          <w:sz w:val="22"/>
          <w:szCs w:val="22"/>
        </w:rPr>
        <w:t xml:space="preserve">healing sanctuaries dedicated to them, in which devotees could </w:t>
      </w:r>
      <w:r w:rsidR="008D6F14" w:rsidRPr="0070155F">
        <w:rPr>
          <w:rFonts w:ascii="Times New Roman" w:hAnsi="Times New Roman"/>
          <w:sz w:val="22"/>
          <w:szCs w:val="22"/>
        </w:rPr>
        <w:t>undergo dream incubation</w:t>
      </w:r>
      <w:r w:rsidR="00A045CD" w:rsidRPr="0070155F">
        <w:rPr>
          <w:rFonts w:ascii="Times New Roman" w:hAnsi="Times New Roman"/>
          <w:sz w:val="22"/>
          <w:szCs w:val="22"/>
        </w:rPr>
        <w:t xml:space="preserve"> and receive</w:t>
      </w:r>
      <w:r w:rsidR="000F59CD" w:rsidRPr="0070155F">
        <w:rPr>
          <w:rFonts w:ascii="Times New Roman" w:hAnsi="Times New Roman"/>
          <w:sz w:val="22"/>
          <w:szCs w:val="22"/>
        </w:rPr>
        <w:t xml:space="preserve"> </w:t>
      </w:r>
      <w:r w:rsidR="00B56F9E" w:rsidRPr="0070155F">
        <w:rPr>
          <w:rFonts w:ascii="Times New Roman" w:hAnsi="Times New Roman"/>
          <w:sz w:val="22"/>
          <w:szCs w:val="22"/>
        </w:rPr>
        <w:t>oracle</w:t>
      </w:r>
      <w:r w:rsidR="00420322" w:rsidRPr="0070155F">
        <w:rPr>
          <w:rFonts w:ascii="Times New Roman" w:hAnsi="Times New Roman"/>
          <w:sz w:val="22"/>
          <w:szCs w:val="22"/>
        </w:rPr>
        <w:t>s</w:t>
      </w:r>
      <w:r w:rsidR="008906DB" w:rsidRPr="0070155F">
        <w:rPr>
          <w:rFonts w:ascii="Times New Roman" w:hAnsi="Times New Roman"/>
          <w:sz w:val="22"/>
          <w:szCs w:val="22"/>
        </w:rPr>
        <w:t>.</w:t>
      </w:r>
      <w:r w:rsidR="00EE2F5D" w:rsidRPr="0070155F">
        <w:rPr>
          <w:rStyle w:val="FootnoteReference"/>
          <w:rFonts w:ascii="Times New Roman" w:hAnsi="Times New Roman"/>
          <w:sz w:val="22"/>
          <w:szCs w:val="22"/>
        </w:rPr>
        <w:footnoteReference w:id="129"/>
      </w:r>
      <w:r w:rsidR="00B20286" w:rsidRPr="0070155F">
        <w:rPr>
          <w:rFonts w:ascii="Times New Roman" w:hAnsi="Times New Roman"/>
          <w:sz w:val="22"/>
          <w:szCs w:val="22"/>
        </w:rPr>
        <w:t xml:space="preserve"> </w:t>
      </w:r>
      <w:r w:rsidR="0039602F" w:rsidRPr="0070155F">
        <w:rPr>
          <w:rFonts w:ascii="Times New Roman" w:hAnsi="Times New Roman"/>
          <w:sz w:val="22"/>
          <w:szCs w:val="22"/>
        </w:rPr>
        <w:t xml:space="preserve">These oracles </w:t>
      </w:r>
      <w:r w:rsidR="001920A3" w:rsidRPr="0070155F">
        <w:rPr>
          <w:rFonts w:ascii="Times New Roman" w:hAnsi="Times New Roman"/>
          <w:sz w:val="22"/>
          <w:szCs w:val="22"/>
        </w:rPr>
        <w:t>could offer</w:t>
      </w:r>
      <w:r w:rsidR="00AE6F2B" w:rsidRPr="0070155F">
        <w:rPr>
          <w:rFonts w:ascii="Times New Roman" w:hAnsi="Times New Roman"/>
          <w:sz w:val="22"/>
          <w:szCs w:val="22"/>
        </w:rPr>
        <w:t xml:space="preserve"> </w:t>
      </w:r>
      <w:r w:rsidR="0026234D" w:rsidRPr="0070155F">
        <w:rPr>
          <w:rFonts w:ascii="Times New Roman" w:hAnsi="Times New Roman"/>
          <w:sz w:val="22"/>
          <w:szCs w:val="22"/>
        </w:rPr>
        <w:t>medical advice</w:t>
      </w:r>
      <w:r w:rsidR="00F93877" w:rsidRPr="0070155F">
        <w:rPr>
          <w:rFonts w:ascii="Times New Roman" w:hAnsi="Times New Roman"/>
          <w:sz w:val="22"/>
          <w:szCs w:val="22"/>
        </w:rPr>
        <w:t xml:space="preserve">, prescribe </w:t>
      </w:r>
      <w:r w:rsidR="00F12A1A" w:rsidRPr="0070155F">
        <w:rPr>
          <w:rFonts w:ascii="Times New Roman" w:hAnsi="Times New Roman"/>
          <w:sz w:val="22"/>
          <w:szCs w:val="22"/>
        </w:rPr>
        <w:t>treatment,</w:t>
      </w:r>
      <w:r w:rsidR="00F93877" w:rsidRPr="0070155F">
        <w:rPr>
          <w:rFonts w:ascii="Times New Roman" w:hAnsi="Times New Roman"/>
          <w:sz w:val="22"/>
          <w:szCs w:val="22"/>
        </w:rPr>
        <w:t xml:space="preserve"> and </w:t>
      </w:r>
      <w:r w:rsidR="00F12A1A" w:rsidRPr="0070155F">
        <w:rPr>
          <w:rFonts w:ascii="Times New Roman" w:hAnsi="Times New Roman"/>
          <w:sz w:val="22"/>
          <w:szCs w:val="22"/>
        </w:rPr>
        <w:t xml:space="preserve">even </w:t>
      </w:r>
      <w:r w:rsidR="002D40BF" w:rsidRPr="0070155F">
        <w:rPr>
          <w:rFonts w:ascii="Times New Roman" w:hAnsi="Times New Roman"/>
          <w:sz w:val="22"/>
          <w:szCs w:val="22"/>
        </w:rPr>
        <w:t xml:space="preserve">cure </w:t>
      </w:r>
      <w:r w:rsidR="00924C97" w:rsidRPr="0070155F">
        <w:rPr>
          <w:rFonts w:ascii="Times New Roman" w:hAnsi="Times New Roman"/>
          <w:sz w:val="22"/>
          <w:szCs w:val="22"/>
        </w:rPr>
        <w:t>ailments</w:t>
      </w:r>
      <w:r w:rsidR="00D36530" w:rsidRPr="0070155F">
        <w:rPr>
          <w:rFonts w:ascii="Times New Roman" w:hAnsi="Times New Roman"/>
          <w:sz w:val="22"/>
          <w:szCs w:val="22"/>
        </w:rPr>
        <w:t>.</w:t>
      </w:r>
      <w:r w:rsidR="00EE2F5D" w:rsidRPr="0070155F">
        <w:rPr>
          <w:rStyle w:val="FootnoteReference"/>
          <w:rFonts w:ascii="Times New Roman" w:hAnsi="Times New Roman"/>
          <w:sz w:val="22"/>
          <w:szCs w:val="22"/>
        </w:rPr>
        <w:footnoteReference w:id="130"/>
      </w:r>
      <w:r w:rsidR="003F0BA7" w:rsidRPr="0070155F">
        <w:rPr>
          <w:rFonts w:ascii="Times New Roman" w:hAnsi="Times New Roman"/>
          <w:sz w:val="22"/>
          <w:szCs w:val="22"/>
        </w:rPr>
        <w:t xml:space="preserve"> </w:t>
      </w:r>
      <w:r w:rsidR="00BC3052" w:rsidRPr="0070155F">
        <w:rPr>
          <w:rFonts w:ascii="Times New Roman" w:hAnsi="Times New Roman"/>
          <w:sz w:val="22"/>
          <w:szCs w:val="22"/>
        </w:rPr>
        <w:t>In the Graeco-Roman</w:t>
      </w:r>
      <w:r w:rsidR="0005188C" w:rsidRPr="0070155F">
        <w:rPr>
          <w:rFonts w:ascii="Times New Roman" w:hAnsi="Times New Roman"/>
          <w:sz w:val="22"/>
          <w:szCs w:val="22"/>
        </w:rPr>
        <w:t xml:space="preserve"> world, it was not unusual to see </w:t>
      </w:r>
      <w:r w:rsidR="00677F30" w:rsidRPr="0070155F">
        <w:rPr>
          <w:rFonts w:ascii="Times New Roman" w:hAnsi="Times New Roman"/>
          <w:sz w:val="22"/>
          <w:szCs w:val="22"/>
        </w:rPr>
        <w:t xml:space="preserve">divinities </w:t>
      </w:r>
      <w:r w:rsidR="00581B9D" w:rsidRPr="0070155F">
        <w:rPr>
          <w:rFonts w:ascii="Times New Roman" w:hAnsi="Times New Roman"/>
          <w:sz w:val="22"/>
          <w:szCs w:val="22"/>
        </w:rPr>
        <w:t xml:space="preserve">that were </w:t>
      </w:r>
      <w:r w:rsidR="00677F30" w:rsidRPr="0070155F">
        <w:rPr>
          <w:rFonts w:ascii="Times New Roman" w:hAnsi="Times New Roman"/>
          <w:sz w:val="22"/>
          <w:szCs w:val="22"/>
        </w:rPr>
        <w:t xml:space="preserve">associated with death </w:t>
      </w:r>
      <w:r w:rsidR="00581B9D" w:rsidRPr="0070155F">
        <w:rPr>
          <w:rFonts w:ascii="Times New Roman" w:hAnsi="Times New Roman"/>
          <w:sz w:val="22"/>
          <w:szCs w:val="22"/>
        </w:rPr>
        <w:t>and the underworld, like Pluto, Serapis</w:t>
      </w:r>
      <w:r w:rsidR="00501B32" w:rsidRPr="0070155F">
        <w:rPr>
          <w:rFonts w:ascii="Times New Roman" w:hAnsi="Times New Roman"/>
          <w:sz w:val="22"/>
          <w:szCs w:val="22"/>
        </w:rPr>
        <w:t xml:space="preserve"> and Osiris, </w:t>
      </w:r>
      <w:r w:rsidR="00012846" w:rsidRPr="0070155F">
        <w:rPr>
          <w:rFonts w:ascii="Times New Roman" w:hAnsi="Times New Roman"/>
          <w:sz w:val="22"/>
          <w:szCs w:val="22"/>
        </w:rPr>
        <w:t>directly linked to oracles and healing</w:t>
      </w:r>
      <w:r w:rsidR="009E4804" w:rsidRPr="0070155F">
        <w:rPr>
          <w:rFonts w:ascii="Times New Roman" w:hAnsi="Times New Roman"/>
          <w:sz w:val="22"/>
          <w:szCs w:val="22"/>
        </w:rPr>
        <w:t>.</w:t>
      </w:r>
      <w:r w:rsidR="00EE2F5D" w:rsidRPr="0070155F">
        <w:rPr>
          <w:rStyle w:val="FootnoteReference"/>
          <w:rFonts w:ascii="Times New Roman" w:hAnsi="Times New Roman"/>
          <w:sz w:val="22"/>
          <w:szCs w:val="22"/>
        </w:rPr>
        <w:footnoteReference w:id="131"/>
      </w:r>
      <w:r w:rsidR="009E4804" w:rsidRPr="0070155F">
        <w:rPr>
          <w:rFonts w:ascii="Times New Roman" w:hAnsi="Times New Roman"/>
          <w:sz w:val="22"/>
          <w:szCs w:val="22"/>
        </w:rPr>
        <w:t xml:space="preserve"> </w:t>
      </w:r>
      <w:r w:rsidR="000A54FA" w:rsidRPr="0070155F">
        <w:rPr>
          <w:rFonts w:ascii="Times New Roman" w:hAnsi="Times New Roman"/>
          <w:sz w:val="22"/>
          <w:szCs w:val="22"/>
        </w:rPr>
        <w:t xml:space="preserve">Often perpetuated through </w:t>
      </w:r>
      <w:r w:rsidR="00432BD6" w:rsidRPr="0070155F">
        <w:rPr>
          <w:rFonts w:ascii="Times New Roman" w:hAnsi="Times New Roman"/>
          <w:sz w:val="22"/>
          <w:szCs w:val="22"/>
        </w:rPr>
        <w:t>literature</w:t>
      </w:r>
      <w:r w:rsidR="00B93DF5" w:rsidRPr="0070155F">
        <w:rPr>
          <w:rFonts w:ascii="Times New Roman" w:hAnsi="Times New Roman"/>
          <w:sz w:val="22"/>
          <w:szCs w:val="22"/>
        </w:rPr>
        <w:t xml:space="preserve"> and </w:t>
      </w:r>
      <w:r w:rsidR="000A54FA" w:rsidRPr="0070155F">
        <w:rPr>
          <w:rFonts w:ascii="Times New Roman" w:hAnsi="Times New Roman"/>
          <w:sz w:val="22"/>
          <w:szCs w:val="22"/>
        </w:rPr>
        <w:t>mythology</w:t>
      </w:r>
      <w:r w:rsidR="003154C0" w:rsidRPr="0070155F">
        <w:rPr>
          <w:rFonts w:ascii="Times New Roman" w:hAnsi="Times New Roman"/>
          <w:sz w:val="22"/>
          <w:szCs w:val="22"/>
        </w:rPr>
        <w:t xml:space="preserve">, </w:t>
      </w:r>
      <w:r w:rsidR="00201B43" w:rsidRPr="0070155F">
        <w:rPr>
          <w:rFonts w:ascii="Times New Roman" w:hAnsi="Times New Roman"/>
          <w:sz w:val="22"/>
          <w:szCs w:val="22"/>
        </w:rPr>
        <w:t xml:space="preserve">gods were seen to embody both </w:t>
      </w:r>
      <w:r w:rsidR="00BD558A" w:rsidRPr="0070155F">
        <w:rPr>
          <w:rFonts w:ascii="Times New Roman" w:hAnsi="Times New Roman"/>
          <w:sz w:val="22"/>
          <w:szCs w:val="22"/>
        </w:rPr>
        <w:t xml:space="preserve">the </w:t>
      </w:r>
      <w:r w:rsidR="00201B43" w:rsidRPr="0070155F">
        <w:rPr>
          <w:rFonts w:ascii="Times New Roman" w:hAnsi="Times New Roman"/>
          <w:sz w:val="22"/>
          <w:szCs w:val="22"/>
        </w:rPr>
        <w:t xml:space="preserve">positive and negative </w:t>
      </w:r>
      <w:r w:rsidR="00B92C2B" w:rsidRPr="0070155F">
        <w:rPr>
          <w:rFonts w:ascii="Times New Roman" w:hAnsi="Times New Roman"/>
          <w:sz w:val="22"/>
          <w:szCs w:val="22"/>
        </w:rPr>
        <w:t xml:space="preserve">aspects </w:t>
      </w:r>
      <w:r w:rsidR="00201B43" w:rsidRPr="0070155F">
        <w:rPr>
          <w:rFonts w:ascii="Times New Roman" w:hAnsi="Times New Roman"/>
          <w:sz w:val="22"/>
          <w:szCs w:val="22"/>
        </w:rPr>
        <w:t xml:space="preserve">of their </w:t>
      </w:r>
      <w:r w:rsidR="006A7B25" w:rsidRPr="0070155F">
        <w:rPr>
          <w:rFonts w:ascii="Times New Roman" w:hAnsi="Times New Roman"/>
          <w:sz w:val="22"/>
          <w:szCs w:val="22"/>
        </w:rPr>
        <w:t>godly</w:t>
      </w:r>
      <w:r w:rsidR="00201B43" w:rsidRPr="0070155F">
        <w:rPr>
          <w:rFonts w:ascii="Times New Roman" w:hAnsi="Times New Roman"/>
          <w:sz w:val="22"/>
          <w:szCs w:val="22"/>
        </w:rPr>
        <w:t xml:space="preserve"> powers</w:t>
      </w:r>
      <w:r w:rsidR="00283E46" w:rsidRPr="0070155F">
        <w:rPr>
          <w:rFonts w:ascii="Times New Roman" w:hAnsi="Times New Roman"/>
          <w:sz w:val="22"/>
          <w:szCs w:val="22"/>
        </w:rPr>
        <w:t>;</w:t>
      </w:r>
      <w:r w:rsidR="00675276" w:rsidRPr="0070155F">
        <w:rPr>
          <w:rFonts w:ascii="Times New Roman" w:hAnsi="Times New Roman"/>
          <w:sz w:val="22"/>
          <w:szCs w:val="22"/>
        </w:rPr>
        <w:t xml:space="preserve"> </w:t>
      </w:r>
      <w:r w:rsidR="008D77B0" w:rsidRPr="0070155F">
        <w:rPr>
          <w:rFonts w:ascii="Times New Roman" w:hAnsi="Times New Roman"/>
          <w:sz w:val="22"/>
          <w:szCs w:val="22"/>
        </w:rPr>
        <w:t>hence</w:t>
      </w:r>
      <w:r w:rsidR="00283E46" w:rsidRPr="0070155F">
        <w:rPr>
          <w:rFonts w:ascii="Times New Roman" w:hAnsi="Times New Roman"/>
          <w:sz w:val="22"/>
          <w:szCs w:val="22"/>
        </w:rPr>
        <w:t>,</w:t>
      </w:r>
      <w:r w:rsidR="008D77B0" w:rsidRPr="0070155F">
        <w:rPr>
          <w:rFonts w:ascii="Times New Roman" w:hAnsi="Times New Roman"/>
          <w:sz w:val="22"/>
          <w:szCs w:val="22"/>
        </w:rPr>
        <w:t xml:space="preserve"> </w:t>
      </w:r>
      <w:r w:rsidR="00675276" w:rsidRPr="0070155F">
        <w:rPr>
          <w:rFonts w:ascii="Times New Roman" w:hAnsi="Times New Roman"/>
          <w:sz w:val="22"/>
          <w:szCs w:val="22"/>
        </w:rPr>
        <w:t xml:space="preserve">gods of death and destruction </w:t>
      </w:r>
      <w:r w:rsidR="00E36619" w:rsidRPr="0070155F">
        <w:rPr>
          <w:rFonts w:ascii="Times New Roman" w:hAnsi="Times New Roman"/>
          <w:sz w:val="22"/>
          <w:szCs w:val="22"/>
        </w:rPr>
        <w:t>could</w:t>
      </w:r>
      <w:r w:rsidR="00675276" w:rsidRPr="0070155F">
        <w:rPr>
          <w:rFonts w:ascii="Times New Roman" w:hAnsi="Times New Roman"/>
          <w:sz w:val="22"/>
          <w:szCs w:val="22"/>
        </w:rPr>
        <w:t xml:space="preserve"> also </w:t>
      </w:r>
      <w:r w:rsidR="00E36619" w:rsidRPr="0070155F">
        <w:rPr>
          <w:rFonts w:ascii="Times New Roman" w:hAnsi="Times New Roman"/>
          <w:sz w:val="22"/>
          <w:szCs w:val="22"/>
        </w:rPr>
        <w:t xml:space="preserve">be </w:t>
      </w:r>
      <w:r w:rsidR="008D77B0" w:rsidRPr="0070155F">
        <w:rPr>
          <w:rFonts w:ascii="Times New Roman" w:hAnsi="Times New Roman"/>
          <w:sz w:val="22"/>
          <w:szCs w:val="22"/>
        </w:rPr>
        <w:t>associated with</w:t>
      </w:r>
      <w:r w:rsidR="00FB398A" w:rsidRPr="0070155F">
        <w:rPr>
          <w:rFonts w:ascii="Times New Roman" w:hAnsi="Times New Roman"/>
          <w:sz w:val="22"/>
          <w:szCs w:val="22"/>
        </w:rPr>
        <w:t xml:space="preserve"> </w:t>
      </w:r>
      <w:r w:rsidR="005F7B67" w:rsidRPr="0070155F">
        <w:rPr>
          <w:rFonts w:ascii="Times New Roman" w:hAnsi="Times New Roman"/>
          <w:sz w:val="22"/>
          <w:szCs w:val="22"/>
        </w:rPr>
        <w:t>heal</w:t>
      </w:r>
      <w:r w:rsidR="00FB398A" w:rsidRPr="0070155F">
        <w:rPr>
          <w:rFonts w:ascii="Times New Roman" w:hAnsi="Times New Roman"/>
          <w:sz w:val="22"/>
          <w:szCs w:val="22"/>
        </w:rPr>
        <w:t>ing</w:t>
      </w:r>
      <w:r w:rsidR="005F7B67" w:rsidRPr="0070155F">
        <w:rPr>
          <w:rFonts w:ascii="Times New Roman" w:hAnsi="Times New Roman"/>
          <w:sz w:val="22"/>
          <w:szCs w:val="22"/>
        </w:rPr>
        <w:t xml:space="preserve"> and restor</w:t>
      </w:r>
      <w:r w:rsidR="00FB398A" w:rsidRPr="0070155F">
        <w:rPr>
          <w:rFonts w:ascii="Times New Roman" w:hAnsi="Times New Roman"/>
          <w:sz w:val="22"/>
          <w:szCs w:val="22"/>
        </w:rPr>
        <w:t>ation</w:t>
      </w:r>
      <w:r w:rsidR="00201B43" w:rsidRPr="0070155F">
        <w:rPr>
          <w:rFonts w:ascii="Times New Roman" w:hAnsi="Times New Roman"/>
          <w:sz w:val="22"/>
          <w:szCs w:val="22"/>
        </w:rPr>
        <w:t>.</w:t>
      </w:r>
      <w:r w:rsidR="00EE2F5D" w:rsidRPr="0070155F">
        <w:rPr>
          <w:rStyle w:val="FootnoteReference"/>
          <w:rFonts w:ascii="Times New Roman" w:hAnsi="Times New Roman"/>
          <w:sz w:val="22"/>
          <w:szCs w:val="22"/>
        </w:rPr>
        <w:footnoteReference w:id="132"/>
      </w:r>
      <w:r w:rsidR="00BD32C7" w:rsidRPr="0070155F">
        <w:rPr>
          <w:rFonts w:ascii="Times New Roman" w:hAnsi="Times New Roman"/>
          <w:sz w:val="22"/>
          <w:szCs w:val="22"/>
        </w:rPr>
        <w:t xml:space="preserve"> </w:t>
      </w:r>
      <w:r w:rsidR="008A71C9" w:rsidRPr="0070155F">
        <w:rPr>
          <w:rFonts w:ascii="Times New Roman" w:hAnsi="Times New Roman"/>
          <w:sz w:val="22"/>
          <w:szCs w:val="22"/>
        </w:rPr>
        <w:t>The healing powers of Serapis are attested by Roman historian Tacitus (c. 56 CE- c. 120 CE)</w:t>
      </w:r>
      <w:r w:rsidR="00993E53" w:rsidRPr="0070155F">
        <w:rPr>
          <w:rStyle w:val="FootnoteReference"/>
          <w:rFonts w:ascii="Times New Roman" w:hAnsi="Times New Roman"/>
          <w:sz w:val="22"/>
          <w:szCs w:val="22"/>
        </w:rPr>
        <w:footnoteReference w:id="133"/>
      </w:r>
      <w:r w:rsidR="008A71C9" w:rsidRPr="0070155F">
        <w:rPr>
          <w:rFonts w:ascii="Times New Roman" w:hAnsi="Times New Roman"/>
          <w:sz w:val="22"/>
          <w:szCs w:val="22"/>
        </w:rPr>
        <w:t xml:space="preserve"> in his chronicle </w:t>
      </w:r>
      <w:r w:rsidR="008A71C9" w:rsidRPr="0070155F">
        <w:rPr>
          <w:rFonts w:ascii="Times New Roman" w:hAnsi="Times New Roman"/>
          <w:i/>
          <w:iCs/>
          <w:sz w:val="22"/>
          <w:szCs w:val="22"/>
        </w:rPr>
        <w:t>Histories IV.</w:t>
      </w:r>
      <w:r w:rsidR="006867F3" w:rsidRPr="0070155F">
        <w:rPr>
          <w:rStyle w:val="FootnoteReference"/>
          <w:rFonts w:ascii="Times New Roman" w:hAnsi="Times New Roman"/>
          <w:sz w:val="22"/>
          <w:szCs w:val="22"/>
        </w:rPr>
        <w:footnoteReference w:id="134"/>
      </w:r>
      <w:r w:rsidR="008A71C9" w:rsidRPr="0070155F">
        <w:rPr>
          <w:rFonts w:ascii="Times New Roman" w:hAnsi="Times New Roman"/>
          <w:i/>
          <w:iCs/>
          <w:sz w:val="22"/>
          <w:szCs w:val="22"/>
        </w:rPr>
        <w:t xml:space="preserve"> </w:t>
      </w:r>
      <w:r w:rsidR="008A71C9" w:rsidRPr="0070155F">
        <w:rPr>
          <w:rFonts w:ascii="Times New Roman" w:hAnsi="Times New Roman"/>
          <w:sz w:val="22"/>
          <w:szCs w:val="22"/>
        </w:rPr>
        <w:t xml:space="preserve">He </w:t>
      </w:r>
      <w:r w:rsidR="00FA680D" w:rsidRPr="0070155F">
        <w:rPr>
          <w:rFonts w:ascii="Times New Roman" w:hAnsi="Times New Roman"/>
          <w:sz w:val="22"/>
          <w:szCs w:val="22"/>
        </w:rPr>
        <w:t>writes</w:t>
      </w:r>
      <w:r w:rsidR="008A71C9" w:rsidRPr="0070155F">
        <w:rPr>
          <w:rFonts w:ascii="Times New Roman" w:hAnsi="Times New Roman"/>
          <w:sz w:val="22"/>
          <w:szCs w:val="22"/>
        </w:rPr>
        <w:t xml:space="preserve"> that emperor Vespasian</w:t>
      </w:r>
      <w:r w:rsidR="006867F3" w:rsidRPr="0070155F">
        <w:rPr>
          <w:rFonts w:ascii="Times New Roman" w:hAnsi="Times New Roman"/>
          <w:sz w:val="22"/>
          <w:szCs w:val="22"/>
        </w:rPr>
        <w:t>, whilst visiting Alexandria in 69 CE</w:t>
      </w:r>
      <w:r w:rsidR="008A71C9" w:rsidRPr="0070155F">
        <w:rPr>
          <w:rFonts w:ascii="Times New Roman" w:hAnsi="Times New Roman"/>
          <w:sz w:val="22"/>
          <w:szCs w:val="22"/>
        </w:rPr>
        <w:t>, cured a poor man of his blindness</w:t>
      </w:r>
      <w:r w:rsidR="006867F3" w:rsidRPr="0070155F">
        <w:rPr>
          <w:rFonts w:ascii="Times New Roman" w:hAnsi="Times New Roman"/>
          <w:sz w:val="22"/>
          <w:szCs w:val="22"/>
        </w:rPr>
        <w:t xml:space="preserve"> by the divine powers of Serapis</w:t>
      </w:r>
      <w:r w:rsidR="008A71C9" w:rsidRPr="0070155F">
        <w:rPr>
          <w:rFonts w:ascii="Times New Roman" w:hAnsi="Times New Roman"/>
          <w:sz w:val="22"/>
          <w:szCs w:val="22"/>
        </w:rPr>
        <w:t>.</w:t>
      </w:r>
      <w:r w:rsidR="008A71C9" w:rsidRPr="0070155F">
        <w:rPr>
          <w:rStyle w:val="FootnoteReference"/>
          <w:rFonts w:ascii="Times New Roman" w:hAnsi="Times New Roman"/>
          <w:sz w:val="22"/>
          <w:szCs w:val="22"/>
        </w:rPr>
        <w:footnoteReference w:id="135"/>
      </w:r>
      <w:r w:rsidR="008A71C9" w:rsidRPr="0070155F">
        <w:rPr>
          <w:rFonts w:ascii="Times New Roman" w:hAnsi="Times New Roman"/>
          <w:sz w:val="22"/>
          <w:szCs w:val="22"/>
        </w:rPr>
        <w:t xml:space="preserve"> </w:t>
      </w:r>
      <w:r w:rsidR="00A24C82" w:rsidRPr="0070155F">
        <w:rPr>
          <w:rFonts w:ascii="Times New Roman" w:hAnsi="Times New Roman"/>
          <w:sz w:val="22"/>
          <w:szCs w:val="22"/>
        </w:rPr>
        <w:t xml:space="preserve">Greek philosopher, </w:t>
      </w:r>
      <w:r w:rsidR="007D3069" w:rsidRPr="0070155F">
        <w:rPr>
          <w:rFonts w:ascii="Times New Roman" w:hAnsi="Times New Roman"/>
          <w:sz w:val="22"/>
          <w:szCs w:val="22"/>
        </w:rPr>
        <w:t>Plutarch (c. 4</w:t>
      </w:r>
      <w:r w:rsidR="004470F2" w:rsidRPr="0070155F">
        <w:rPr>
          <w:rFonts w:ascii="Times New Roman" w:hAnsi="Times New Roman"/>
          <w:sz w:val="22"/>
          <w:szCs w:val="22"/>
        </w:rPr>
        <w:t>5</w:t>
      </w:r>
      <w:r w:rsidR="007D3069" w:rsidRPr="0070155F">
        <w:rPr>
          <w:rFonts w:ascii="Times New Roman" w:hAnsi="Times New Roman"/>
          <w:sz w:val="22"/>
          <w:szCs w:val="22"/>
        </w:rPr>
        <w:t xml:space="preserve"> CE-</w:t>
      </w:r>
      <w:r w:rsidR="00674A7C" w:rsidRPr="0070155F">
        <w:rPr>
          <w:rFonts w:ascii="Times New Roman" w:hAnsi="Times New Roman"/>
          <w:sz w:val="22"/>
          <w:szCs w:val="22"/>
        </w:rPr>
        <w:t xml:space="preserve"> </w:t>
      </w:r>
      <w:r w:rsidR="007D3069" w:rsidRPr="0070155F">
        <w:rPr>
          <w:rFonts w:ascii="Times New Roman" w:hAnsi="Times New Roman"/>
          <w:sz w:val="22"/>
          <w:szCs w:val="22"/>
        </w:rPr>
        <w:t>c.</w:t>
      </w:r>
      <w:r w:rsidR="00674A7C" w:rsidRPr="0070155F">
        <w:rPr>
          <w:rFonts w:ascii="Times New Roman" w:hAnsi="Times New Roman"/>
          <w:sz w:val="22"/>
          <w:szCs w:val="22"/>
        </w:rPr>
        <w:t xml:space="preserve"> </w:t>
      </w:r>
      <w:r w:rsidR="007D3069" w:rsidRPr="0070155F">
        <w:rPr>
          <w:rFonts w:ascii="Times New Roman" w:hAnsi="Times New Roman"/>
          <w:sz w:val="22"/>
          <w:szCs w:val="22"/>
        </w:rPr>
        <w:t>1</w:t>
      </w:r>
      <w:r w:rsidR="004470F2" w:rsidRPr="0070155F">
        <w:rPr>
          <w:rFonts w:ascii="Times New Roman" w:hAnsi="Times New Roman"/>
          <w:sz w:val="22"/>
          <w:szCs w:val="22"/>
        </w:rPr>
        <w:t xml:space="preserve">20 </w:t>
      </w:r>
      <w:r w:rsidR="007D3069" w:rsidRPr="0070155F">
        <w:rPr>
          <w:rFonts w:ascii="Times New Roman" w:hAnsi="Times New Roman"/>
          <w:sz w:val="22"/>
          <w:szCs w:val="22"/>
        </w:rPr>
        <w:t>CE)</w:t>
      </w:r>
      <w:r w:rsidR="00674A7C" w:rsidRPr="0070155F">
        <w:rPr>
          <w:rStyle w:val="FootnoteReference"/>
          <w:rFonts w:ascii="Times New Roman" w:hAnsi="Times New Roman"/>
          <w:sz w:val="22"/>
          <w:szCs w:val="22"/>
        </w:rPr>
        <w:footnoteReference w:id="136"/>
      </w:r>
      <w:r w:rsidR="007D3069" w:rsidRPr="0070155F">
        <w:rPr>
          <w:rFonts w:ascii="Times New Roman" w:hAnsi="Times New Roman"/>
          <w:sz w:val="22"/>
          <w:szCs w:val="22"/>
        </w:rPr>
        <w:t xml:space="preserve"> points out in his work</w:t>
      </w:r>
      <w:r w:rsidR="0024504B">
        <w:rPr>
          <w:rFonts w:ascii="Times New Roman" w:hAnsi="Times New Roman"/>
          <w:sz w:val="22"/>
          <w:szCs w:val="22"/>
        </w:rPr>
        <w:t>,</w:t>
      </w:r>
      <w:r w:rsidR="007D3069" w:rsidRPr="0070155F">
        <w:rPr>
          <w:rFonts w:ascii="Times New Roman" w:hAnsi="Times New Roman"/>
          <w:sz w:val="22"/>
          <w:szCs w:val="22"/>
        </w:rPr>
        <w:t xml:space="preserve"> </w:t>
      </w:r>
      <w:r w:rsidR="007D3069" w:rsidRPr="0070155F">
        <w:rPr>
          <w:rFonts w:ascii="Times New Roman" w:hAnsi="Times New Roman"/>
          <w:i/>
          <w:iCs/>
          <w:sz w:val="22"/>
          <w:szCs w:val="22"/>
        </w:rPr>
        <w:t>Isis and Osiris</w:t>
      </w:r>
      <w:r w:rsidR="0024504B">
        <w:rPr>
          <w:rFonts w:ascii="Times New Roman" w:hAnsi="Times New Roman"/>
          <w:i/>
          <w:iCs/>
          <w:sz w:val="22"/>
          <w:szCs w:val="22"/>
        </w:rPr>
        <w:t>,</w:t>
      </w:r>
      <w:r w:rsidR="007D3069" w:rsidRPr="0070155F">
        <w:rPr>
          <w:rFonts w:ascii="Times New Roman" w:hAnsi="Times New Roman"/>
          <w:sz w:val="22"/>
          <w:szCs w:val="22"/>
        </w:rPr>
        <w:t xml:space="preserve"> that </w:t>
      </w:r>
      <w:r w:rsidR="001E61D0" w:rsidRPr="0070155F">
        <w:rPr>
          <w:rFonts w:ascii="Times New Roman" w:hAnsi="Times New Roman"/>
          <w:sz w:val="22"/>
          <w:szCs w:val="22"/>
        </w:rPr>
        <w:t>Osiris</w:t>
      </w:r>
      <w:r w:rsidR="00A929DA" w:rsidRPr="0070155F">
        <w:rPr>
          <w:rFonts w:ascii="Times New Roman" w:hAnsi="Times New Roman"/>
          <w:sz w:val="22"/>
          <w:szCs w:val="22"/>
        </w:rPr>
        <w:t xml:space="preserve"> </w:t>
      </w:r>
      <w:r w:rsidR="00030F52" w:rsidRPr="0070155F">
        <w:rPr>
          <w:rFonts w:ascii="Times New Roman" w:hAnsi="Times New Roman"/>
          <w:sz w:val="22"/>
          <w:szCs w:val="22"/>
        </w:rPr>
        <w:t>(and by exten</w:t>
      </w:r>
      <w:r w:rsidR="00A929DA" w:rsidRPr="0070155F">
        <w:rPr>
          <w:rFonts w:ascii="Times New Roman" w:hAnsi="Times New Roman"/>
          <w:sz w:val="22"/>
          <w:szCs w:val="22"/>
        </w:rPr>
        <w:t xml:space="preserve">sion </w:t>
      </w:r>
      <w:r w:rsidR="008A71C9" w:rsidRPr="0070155F">
        <w:rPr>
          <w:rFonts w:ascii="Times New Roman" w:hAnsi="Times New Roman"/>
          <w:sz w:val="22"/>
          <w:szCs w:val="22"/>
        </w:rPr>
        <w:t>Serapis</w:t>
      </w:r>
      <w:r w:rsidR="00A929DA" w:rsidRPr="0070155F">
        <w:rPr>
          <w:rFonts w:ascii="Times New Roman" w:hAnsi="Times New Roman"/>
          <w:sz w:val="22"/>
          <w:szCs w:val="22"/>
        </w:rPr>
        <w:t>)</w:t>
      </w:r>
      <w:r w:rsidR="008A71C9" w:rsidRPr="0070155F">
        <w:rPr>
          <w:rFonts w:ascii="Times New Roman" w:hAnsi="Times New Roman"/>
          <w:sz w:val="22"/>
          <w:szCs w:val="22"/>
        </w:rPr>
        <w:t xml:space="preserve"> </w:t>
      </w:r>
      <w:r w:rsidR="008A71C9" w:rsidRPr="0070155F">
        <w:rPr>
          <w:rFonts w:ascii="Times New Roman" w:hAnsi="Times New Roman"/>
          <w:sz w:val="22"/>
          <w:szCs w:val="22"/>
        </w:rPr>
        <w:lastRenderedPageBreak/>
        <w:t>w</w:t>
      </w:r>
      <w:r w:rsidR="005E7971" w:rsidRPr="0070155F">
        <w:rPr>
          <w:rFonts w:ascii="Times New Roman" w:hAnsi="Times New Roman"/>
          <w:sz w:val="22"/>
          <w:szCs w:val="22"/>
        </w:rPr>
        <w:t>as</w:t>
      </w:r>
      <w:r w:rsidR="00CC4617" w:rsidRPr="0070155F">
        <w:rPr>
          <w:rFonts w:ascii="Times New Roman" w:hAnsi="Times New Roman"/>
          <w:sz w:val="22"/>
          <w:szCs w:val="22"/>
        </w:rPr>
        <w:t xml:space="preserve"> often</w:t>
      </w:r>
      <w:r w:rsidR="008A71C9" w:rsidRPr="0070155F">
        <w:rPr>
          <w:rFonts w:ascii="Times New Roman" w:hAnsi="Times New Roman"/>
          <w:sz w:val="22"/>
          <w:szCs w:val="22"/>
        </w:rPr>
        <w:t xml:space="preserve"> symbolically associated with eye</w:t>
      </w:r>
      <w:r w:rsidR="00CC4617" w:rsidRPr="0070155F">
        <w:rPr>
          <w:rFonts w:ascii="Times New Roman" w:hAnsi="Times New Roman"/>
          <w:sz w:val="22"/>
          <w:szCs w:val="22"/>
        </w:rPr>
        <w:t xml:space="preserve"> iconography</w:t>
      </w:r>
      <w:r w:rsidR="006A1354" w:rsidRPr="0070155F">
        <w:rPr>
          <w:rFonts w:ascii="Times New Roman" w:hAnsi="Times New Roman"/>
          <w:sz w:val="22"/>
          <w:szCs w:val="22"/>
        </w:rPr>
        <w:t>.</w:t>
      </w:r>
      <w:r w:rsidR="007D3069" w:rsidRPr="0070155F">
        <w:rPr>
          <w:rStyle w:val="FootnoteReference"/>
          <w:rFonts w:ascii="Times New Roman" w:hAnsi="Times New Roman"/>
          <w:sz w:val="22"/>
          <w:szCs w:val="22"/>
        </w:rPr>
        <w:footnoteReference w:id="137"/>
      </w:r>
      <w:r w:rsidR="006A1354" w:rsidRPr="0070155F">
        <w:rPr>
          <w:rFonts w:ascii="Times New Roman" w:hAnsi="Times New Roman"/>
          <w:sz w:val="22"/>
          <w:szCs w:val="22"/>
        </w:rPr>
        <w:t xml:space="preserve"> He </w:t>
      </w:r>
      <w:r w:rsidR="00BE62A1" w:rsidRPr="0070155F">
        <w:rPr>
          <w:rFonts w:ascii="Times New Roman" w:hAnsi="Times New Roman"/>
          <w:sz w:val="22"/>
          <w:szCs w:val="22"/>
        </w:rPr>
        <w:t xml:space="preserve">notes </w:t>
      </w:r>
      <w:r w:rsidR="007E6D29" w:rsidRPr="0070155F">
        <w:rPr>
          <w:rFonts w:ascii="Times New Roman" w:hAnsi="Times New Roman"/>
          <w:sz w:val="22"/>
          <w:szCs w:val="22"/>
        </w:rPr>
        <w:t xml:space="preserve">that the Egyptians </w:t>
      </w:r>
      <w:r w:rsidR="00BE62A1" w:rsidRPr="0070155F">
        <w:rPr>
          <w:rFonts w:ascii="Times New Roman" w:hAnsi="Times New Roman"/>
          <w:sz w:val="22"/>
          <w:szCs w:val="22"/>
        </w:rPr>
        <w:t xml:space="preserve">often </w:t>
      </w:r>
      <w:r w:rsidR="007E6D29" w:rsidRPr="0070155F">
        <w:rPr>
          <w:rFonts w:ascii="Times New Roman" w:hAnsi="Times New Roman"/>
          <w:sz w:val="22"/>
          <w:szCs w:val="22"/>
        </w:rPr>
        <w:t>represent the</w:t>
      </w:r>
      <w:r w:rsidR="00A929DA" w:rsidRPr="0070155F">
        <w:rPr>
          <w:rFonts w:ascii="Times New Roman" w:hAnsi="Times New Roman"/>
          <w:sz w:val="22"/>
          <w:szCs w:val="22"/>
        </w:rPr>
        <w:t>se</w:t>
      </w:r>
      <w:r w:rsidR="007E6D29" w:rsidRPr="0070155F">
        <w:rPr>
          <w:rFonts w:ascii="Times New Roman" w:hAnsi="Times New Roman"/>
          <w:sz w:val="22"/>
          <w:szCs w:val="22"/>
        </w:rPr>
        <w:t xml:space="preserve"> god</w:t>
      </w:r>
      <w:r w:rsidR="00A929DA" w:rsidRPr="0070155F">
        <w:rPr>
          <w:rFonts w:ascii="Times New Roman" w:hAnsi="Times New Roman"/>
          <w:sz w:val="22"/>
          <w:szCs w:val="22"/>
        </w:rPr>
        <w:t xml:space="preserve">s of </w:t>
      </w:r>
      <w:r w:rsidR="00DB2A2F" w:rsidRPr="0070155F">
        <w:rPr>
          <w:rFonts w:ascii="Times New Roman" w:hAnsi="Times New Roman"/>
          <w:sz w:val="22"/>
          <w:szCs w:val="22"/>
        </w:rPr>
        <w:t>the underworld</w:t>
      </w:r>
      <w:r w:rsidR="007E6D29" w:rsidRPr="0070155F">
        <w:rPr>
          <w:rFonts w:ascii="Times New Roman" w:hAnsi="Times New Roman"/>
          <w:sz w:val="22"/>
          <w:szCs w:val="22"/>
        </w:rPr>
        <w:t xml:space="preserve"> with the image of an eye</w:t>
      </w:r>
      <w:r w:rsidR="00B13F21" w:rsidRPr="0070155F">
        <w:rPr>
          <w:rFonts w:ascii="Times New Roman" w:hAnsi="Times New Roman"/>
          <w:sz w:val="22"/>
          <w:szCs w:val="22"/>
        </w:rPr>
        <w:t>, symbolising divine forethought and prescience.</w:t>
      </w:r>
      <w:r w:rsidR="008D63B2" w:rsidRPr="0070155F">
        <w:rPr>
          <w:rStyle w:val="FootnoteReference"/>
          <w:rFonts w:ascii="Times New Roman" w:hAnsi="Times New Roman"/>
          <w:sz w:val="22"/>
          <w:szCs w:val="22"/>
        </w:rPr>
        <w:footnoteReference w:id="138"/>
      </w:r>
      <w:r w:rsidR="00B13F21" w:rsidRPr="0070155F">
        <w:rPr>
          <w:rFonts w:ascii="Times New Roman" w:hAnsi="Times New Roman"/>
          <w:sz w:val="22"/>
          <w:szCs w:val="22"/>
        </w:rPr>
        <w:t xml:space="preserve"> </w:t>
      </w:r>
      <w:r w:rsidR="001E2F3F" w:rsidRPr="0070155F">
        <w:rPr>
          <w:rFonts w:ascii="Times New Roman" w:hAnsi="Times New Roman"/>
          <w:sz w:val="22"/>
          <w:szCs w:val="22"/>
        </w:rPr>
        <w:t xml:space="preserve">On account </w:t>
      </w:r>
      <w:r w:rsidR="00D624F5" w:rsidRPr="0070155F">
        <w:rPr>
          <w:rFonts w:ascii="Times New Roman" w:hAnsi="Times New Roman"/>
          <w:sz w:val="22"/>
          <w:szCs w:val="22"/>
        </w:rPr>
        <w:t>of</w:t>
      </w:r>
      <w:r w:rsidR="001E2F3F" w:rsidRPr="0070155F">
        <w:rPr>
          <w:rFonts w:ascii="Times New Roman" w:hAnsi="Times New Roman"/>
          <w:sz w:val="22"/>
          <w:szCs w:val="22"/>
        </w:rPr>
        <w:t xml:space="preserve"> </w:t>
      </w:r>
      <w:r w:rsidR="00FA59F3" w:rsidRPr="0070155F">
        <w:rPr>
          <w:rFonts w:ascii="Times New Roman" w:hAnsi="Times New Roman"/>
          <w:sz w:val="22"/>
          <w:szCs w:val="22"/>
        </w:rPr>
        <w:t xml:space="preserve">this </w:t>
      </w:r>
      <w:r w:rsidR="0009221C" w:rsidRPr="0070155F">
        <w:rPr>
          <w:rFonts w:ascii="Times New Roman" w:hAnsi="Times New Roman"/>
          <w:sz w:val="22"/>
          <w:szCs w:val="22"/>
        </w:rPr>
        <w:t xml:space="preserve">symbolic </w:t>
      </w:r>
      <w:r w:rsidR="00FA59F3" w:rsidRPr="0070155F">
        <w:rPr>
          <w:rFonts w:ascii="Times New Roman" w:hAnsi="Times New Roman"/>
          <w:sz w:val="22"/>
          <w:szCs w:val="22"/>
        </w:rPr>
        <w:t>association</w:t>
      </w:r>
      <w:r w:rsidR="00D624F5" w:rsidRPr="0070155F">
        <w:rPr>
          <w:rFonts w:ascii="Times New Roman" w:hAnsi="Times New Roman"/>
          <w:sz w:val="22"/>
          <w:szCs w:val="22"/>
        </w:rPr>
        <w:t>, i</w:t>
      </w:r>
      <w:r w:rsidR="00B839B3" w:rsidRPr="0070155F">
        <w:rPr>
          <w:rFonts w:ascii="Times New Roman" w:hAnsi="Times New Roman"/>
          <w:sz w:val="22"/>
          <w:szCs w:val="22"/>
        </w:rPr>
        <w:t xml:space="preserve">t is not unusual that </w:t>
      </w:r>
      <w:r w:rsidR="00DA6D71" w:rsidRPr="0070155F">
        <w:rPr>
          <w:rFonts w:ascii="Times New Roman" w:hAnsi="Times New Roman"/>
          <w:sz w:val="22"/>
          <w:szCs w:val="22"/>
        </w:rPr>
        <w:t>Serapis</w:t>
      </w:r>
      <w:r w:rsidR="00017374" w:rsidRPr="0070155F">
        <w:rPr>
          <w:rFonts w:ascii="Times New Roman" w:hAnsi="Times New Roman"/>
          <w:sz w:val="22"/>
          <w:szCs w:val="22"/>
        </w:rPr>
        <w:t xml:space="preserve"> would </w:t>
      </w:r>
      <w:r w:rsidR="00A100B1" w:rsidRPr="0070155F">
        <w:rPr>
          <w:rFonts w:ascii="Times New Roman" w:hAnsi="Times New Roman"/>
          <w:sz w:val="22"/>
          <w:szCs w:val="22"/>
        </w:rPr>
        <w:t>have oracular sanctuaries dedicated to him</w:t>
      </w:r>
      <w:r w:rsidR="00DD68F9" w:rsidRPr="0070155F">
        <w:rPr>
          <w:rFonts w:ascii="Times New Roman" w:hAnsi="Times New Roman"/>
          <w:sz w:val="22"/>
          <w:szCs w:val="22"/>
        </w:rPr>
        <w:t xml:space="preserve">. </w:t>
      </w:r>
      <w:r w:rsidR="00F109B4" w:rsidRPr="0070155F">
        <w:rPr>
          <w:rFonts w:ascii="Times New Roman" w:hAnsi="Times New Roman"/>
          <w:sz w:val="22"/>
          <w:szCs w:val="22"/>
        </w:rPr>
        <w:t xml:space="preserve">It is clear to see </w:t>
      </w:r>
      <w:r w:rsidR="00C97E87" w:rsidRPr="0070155F">
        <w:rPr>
          <w:rFonts w:ascii="Times New Roman" w:hAnsi="Times New Roman"/>
          <w:sz w:val="22"/>
          <w:szCs w:val="22"/>
        </w:rPr>
        <w:t>why t</w:t>
      </w:r>
      <w:r w:rsidR="00651A30" w:rsidRPr="0070155F">
        <w:rPr>
          <w:rFonts w:ascii="Times New Roman" w:hAnsi="Times New Roman"/>
          <w:sz w:val="22"/>
          <w:szCs w:val="22"/>
        </w:rPr>
        <w:t xml:space="preserve">he </w:t>
      </w:r>
      <w:r w:rsidR="00EF4CA0" w:rsidRPr="0070155F">
        <w:rPr>
          <w:rFonts w:ascii="Times New Roman" w:hAnsi="Times New Roman"/>
          <w:sz w:val="22"/>
          <w:szCs w:val="22"/>
        </w:rPr>
        <w:t xml:space="preserve">power of </w:t>
      </w:r>
      <w:r w:rsidR="00F109B4" w:rsidRPr="0070155F">
        <w:rPr>
          <w:rFonts w:ascii="Times New Roman" w:hAnsi="Times New Roman"/>
          <w:sz w:val="22"/>
          <w:szCs w:val="22"/>
        </w:rPr>
        <w:t xml:space="preserve">divine </w:t>
      </w:r>
      <w:r w:rsidR="00EF4CA0" w:rsidRPr="0070155F">
        <w:rPr>
          <w:rFonts w:ascii="Times New Roman" w:hAnsi="Times New Roman"/>
          <w:sz w:val="22"/>
          <w:szCs w:val="22"/>
        </w:rPr>
        <w:t>prognostication</w:t>
      </w:r>
      <w:r w:rsidR="00951AC1" w:rsidRPr="0070155F">
        <w:rPr>
          <w:rFonts w:ascii="Times New Roman" w:hAnsi="Times New Roman"/>
          <w:sz w:val="22"/>
          <w:szCs w:val="22"/>
        </w:rPr>
        <w:t xml:space="preserve"> </w:t>
      </w:r>
      <w:r w:rsidR="004623EF" w:rsidRPr="0070155F">
        <w:rPr>
          <w:rFonts w:ascii="Times New Roman" w:hAnsi="Times New Roman"/>
          <w:sz w:val="22"/>
          <w:szCs w:val="22"/>
        </w:rPr>
        <w:t xml:space="preserve">would be </w:t>
      </w:r>
      <w:r w:rsidR="00367C6F" w:rsidRPr="0070155F">
        <w:rPr>
          <w:rFonts w:ascii="Times New Roman" w:hAnsi="Times New Roman"/>
          <w:sz w:val="22"/>
          <w:szCs w:val="22"/>
        </w:rPr>
        <w:t xml:space="preserve">extremely </w:t>
      </w:r>
      <w:r w:rsidR="00763E9D" w:rsidRPr="0070155F">
        <w:rPr>
          <w:rFonts w:ascii="Times New Roman" w:hAnsi="Times New Roman"/>
          <w:sz w:val="22"/>
          <w:szCs w:val="22"/>
        </w:rPr>
        <w:t>beneficial</w:t>
      </w:r>
      <w:r w:rsidR="004623EF" w:rsidRPr="0070155F">
        <w:rPr>
          <w:rFonts w:ascii="Times New Roman" w:hAnsi="Times New Roman"/>
          <w:sz w:val="22"/>
          <w:szCs w:val="22"/>
        </w:rPr>
        <w:t xml:space="preserve"> in cases of </w:t>
      </w:r>
      <w:r w:rsidR="00F109B4" w:rsidRPr="0070155F">
        <w:rPr>
          <w:rFonts w:ascii="Times New Roman" w:hAnsi="Times New Roman"/>
          <w:sz w:val="22"/>
          <w:szCs w:val="22"/>
        </w:rPr>
        <w:t>sickness</w:t>
      </w:r>
      <w:r w:rsidR="0046014D" w:rsidRPr="0070155F">
        <w:rPr>
          <w:rFonts w:ascii="Times New Roman" w:hAnsi="Times New Roman"/>
          <w:sz w:val="22"/>
          <w:szCs w:val="22"/>
        </w:rPr>
        <w:t xml:space="preserve"> and poor health</w:t>
      </w:r>
      <w:r w:rsidR="00FC6524" w:rsidRPr="0070155F">
        <w:rPr>
          <w:rFonts w:ascii="Times New Roman" w:hAnsi="Times New Roman"/>
          <w:sz w:val="22"/>
          <w:szCs w:val="22"/>
        </w:rPr>
        <w:t xml:space="preserve">. </w:t>
      </w:r>
      <w:r w:rsidR="0062527F" w:rsidRPr="0070155F">
        <w:rPr>
          <w:rFonts w:ascii="Times New Roman" w:hAnsi="Times New Roman"/>
          <w:sz w:val="22"/>
          <w:szCs w:val="22"/>
        </w:rPr>
        <w:t>Through dream divination</w:t>
      </w:r>
      <w:r w:rsidR="00AA580B" w:rsidRPr="0070155F">
        <w:rPr>
          <w:rFonts w:ascii="Times New Roman" w:hAnsi="Times New Roman"/>
          <w:sz w:val="22"/>
          <w:szCs w:val="22"/>
        </w:rPr>
        <w:t>,</w:t>
      </w:r>
      <w:r w:rsidR="0062527F" w:rsidRPr="0070155F">
        <w:rPr>
          <w:rFonts w:ascii="Times New Roman" w:hAnsi="Times New Roman"/>
          <w:sz w:val="22"/>
          <w:szCs w:val="22"/>
        </w:rPr>
        <w:t xml:space="preserve"> devotees who attended these temples could be offered guidance and healing from the </w:t>
      </w:r>
      <w:r w:rsidR="007C2605" w:rsidRPr="0070155F">
        <w:rPr>
          <w:rFonts w:ascii="Times New Roman" w:hAnsi="Times New Roman"/>
          <w:sz w:val="22"/>
          <w:szCs w:val="22"/>
        </w:rPr>
        <w:t>all-knowing</w:t>
      </w:r>
      <w:r w:rsidR="0062527F" w:rsidRPr="0070155F">
        <w:rPr>
          <w:rFonts w:ascii="Times New Roman" w:hAnsi="Times New Roman"/>
          <w:sz w:val="22"/>
          <w:szCs w:val="22"/>
        </w:rPr>
        <w:t xml:space="preserve"> god himself.</w:t>
      </w:r>
      <w:r w:rsidR="00EE2F5D" w:rsidRPr="0070155F">
        <w:rPr>
          <w:rStyle w:val="FootnoteReference"/>
          <w:rFonts w:ascii="Times New Roman" w:hAnsi="Times New Roman"/>
          <w:sz w:val="22"/>
          <w:szCs w:val="22"/>
        </w:rPr>
        <w:footnoteReference w:id="139"/>
      </w:r>
      <w:r w:rsidR="0062527F" w:rsidRPr="0070155F">
        <w:rPr>
          <w:rFonts w:ascii="Times New Roman" w:hAnsi="Times New Roman"/>
          <w:sz w:val="22"/>
          <w:szCs w:val="22"/>
        </w:rPr>
        <w:t xml:space="preserve"> </w:t>
      </w:r>
      <w:r w:rsidR="001346E9" w:rsidRPr="0070155F">
        <w:rPr>
          <w:rFonts w:ascii="Times New Roman" w:hAnsi="Times New Roman"/>
          <w:sz w:val="22"/>
          <w:szCs w:val="22"/>
        </w:rPr>
        <w:t>Moreover</w:t>
      </w:r>
      <w:r w:rsidR="0040656D" w:rsidRPr="0070155F">
        <w:rPr>
          <w:rFonts w:ascii="Times New Roman" w:hAnsi="Times New Roman"/>
          <w:sz w:val="22"/>
          <w:szCs w:val="22"/>
        </w:rPr>
        <w:t>, there is evidence</w:t>
      </w:r>
      <w:r w:rsidR="00857351" w:rsidRPr="0070155F">
        <w:rPr>
          <w:rFonts w:ascii="Times New Roman" w:hAnsi="Times New Roman"/>
          <w:sz w:val="22"/>
          <w:szCs w:val="22"/>
        </w:rPr>
        <w:t xml:space="preserve"> to suggest</w:t>
      </w:r>
      <w:r w:rsidR="0040656D" w:rsidRPr="0070155F">
        <w:rPr>
          <w:rFonts w:ascii="Times New Roman" w:hAnsi="Times New Roman"/>
          <w:sz w:val="22"/>
          <w:szCs w:val="22"/>
        </w:rPr>
        <w:t xml:space="preserve"> that</w:t>
      </w:r>
      <w:r w:rsidR="0002123E" w:rsidRPr="0070155F">
        <w:rPr>
          <w:rFonts w:ascii="Times New Roman" w:hAnsi="Times New Roman"/>
          <w:sz w:val="22"/>
          <w:szCs w:val="22"/>
        </w:rPr>
        <w:t xml:space="preserve"> astrology mig</w:t>
      </w:r>
      <w:r w:rsidR="00866AAA" w:rsidRPr="0070155F">
        <w:rPr>
          <w:rFonts w:ascii="Times New Roman" w:hAnsi="Times New Roman"/>
          <w:sz w:val="22"/>
          <w:szCs w:val="22"/>
        </w:rPr>
        <w:t>ht have also</w:t>
      </w:r>
      <w:r w:rsidR="00000A62" w:rsidRPr="0070155F">
        <w:rPr>
          <w:rFonts w:ascii="Times New Roman" w:hAnsi="Times New Roman"/>
          <w:sz w:val="22"/>
          <w:szCs w:val="22"/>
        </w:rPr>
        <w:t xml:space="preserve"> played a part in</w:t>
      </w:r>
      <w:r w:rsidR="00866AAA" w:rsidRPr="0070155F">
        <w:rPr>
          <w:rFonts w:ascii="Times New Roman" w:hAnsi="Times New Roman"/>
          <w:sz w:val="22"/>
          <w:szCs w:val="22"/>
        </w:rPr>
        <w:t xml:space="preserve"> the </w:t>
      </w:r>
      <w:r w:rsidR="00952CC7" w:rsidRPr="0070155F">
        <w:rPr>
          <w:rFonts w:ascii="Times New Roman" w:hAnsi="Times New Roman"/>
          <w:sz w:val="22"/>
          <w:szCs w:val="22"/>
        </w:rPr>
        <w:t xml:space="preserve">sanctuaries of </w:t>
      </w:r>
      <w:r w:rsidR="00866AAA" w:rsidRPr="0070155F">
        <w:rPr>
          <w:rFonts w:ascii="Times New Roman" w:hAnsi="Times New Roman"/>
          <w:sz w:val="22"/>
          <w:szCs w:val="22"/>
        </w:rPr>
        <w:t>Serapis</w:t>
      </w:r>
      <w:r w:rsidR="00F10BEC" w:rsidRPr="0070155F">
        <w:rPr>
          <w:rFonts w:ascii="Times New Roman" w:hAnsi="Times New Roman"/>
          <w:sz w:val="22"/>
          <w:szCs w:val="22"/>
        </w:rPr>
        <w:t xml:space="preserve"> </w:t>
      </w:r>
      <w:r w:rsidR="00952CC7" w:rsidRPr="0070155F">
        <w:rPr>
          <w:rFonts w:ascii="Times New Roman" w:hAnsi="Times New Roman"/>
          <w:sz w:val="22"/>
          <w:szCs w:val="22"/>
        </w:rPr>
        <w:t xml:space="preserve">in </w:t>
      </w:r>
      <w:r w:rsidR="00857351" w:rsidRPr="0070155F">
        <w:rPr>
          <w:rFonts w:ascii="Times New Roman" w:hAnsi="Times New Roman"/>
          <w:sz w:val="22"/>
          <w:szCs w:val="22"/>
        </w:rPr>
        <w:t>Graeco-Roman</w:t>
      </w:r>
      <w:r w:rsidR="005F32CF" w:rsidRPr="0070155F">
        <w:rPr>
          <w:rFonts w:ascii="Times New Roman" w:hAnsi="Times New Roman"/>
          <w:sz w:val="22"/>
          <w:szCs w:val="22"/>
        </w:rPr>
        <w:t xml:space="preserve"> Egypt</w:t>
      </w:r>
      <w:r w:rsidR="007F5C82" w:rsidRPr="0070155F">
        <w:rPr>
          <w:rFonts w:ascii="Times New Roman" w:hAnsi="Times New Roman"/>
          <w:sz w:val="22"/>
          <w:szCs w:val="22"/>
        </w:rPr>
        <w:t>.</w:t>
      </w:r>
      <w:r w:rsidR="00EE2F5D" w:rsidRPr="0070155F">
        <w:rPr>
          <w:rStyle w:val="FootnoteReference"/>
          <w:rFonts w:ascii="Times New Roman" w:hAnsi="Times New Roman"/>
          <w:sz w:val="22"/>
          <w:szCs w:val="22"/>
        </w:rPr>
        <w:footnoteReference w:id="140"/>
      </w:r>
      <w:r w:rsidR="007F5C82" w:rsidRPr="0070155F">
        <w:rPr>
          <w:rFonts w:ascii="Times New Roman" w:hAnsi="Times New Roman"/>
          <w:sz w:val="22"/>
          <w:szCs w:val="22"/>
        </w:rPr>
        <w:t xml:space="preserve"> </w:t>
      </w:r>
      <w:r w:rsidR="00091A8C" w:rsidRPr="0070155F">
        <w:rPr>
          <w:rFonts w:ascii="Times New Roman" w:hAnsi="Times New Roman"/>
          <w:sz w:val="22"/>
          <w:szCs w:val="22"/>
        </w:rPr>
        <w:t>Mummy portraits</w:t>
      </w:r>
      <w:r w:rsidR="0071301E" w:rsidRPr="0070155F">
        <w:rPr>
          <w:rFonts w:ascii="Times New Roman" w:hAnsi="Times New Roman"/>
          <w:sz w:val="22"/>
          <w:szCs w:val="22"/>
        </w:rPr>
        <w:t>,</w:t>
      </w:r>
      <w:r w:rsidR="00091A8C" w:rsidRPr="0070155F">
        <w:rPr>
          <w:rFonts w:ascii="Times New Roman" w:hAnsi="Times New Roman"/>
          <w:sz w:val="22"/>
          <w:szCs w:val="22"/>
        </w:rPr>
        <w:t xml:space="preserve"> found </w:t>
      </w:r>
      <w:r w:rsidR="00D372A9" w:rsidRPr="0070155F">
        <w:rPr>
          <w:rFonts w:ascii="Times New Roman" w:hAnsi="Times New Roman"/>
          <w:sz w:val="22"/>
          <w:szCs w:val="22"/>
        </w:rPr>
        <w:t>from the first to the third centuries CE</w:t>
      </w:r>
      <w:r w:rsidR="0071301E" w:rsidRPr="0070155F">
        <w:rPr>
          <w:rFonts w:ascii="Times New Roman" w:hAnsi="Times New Roman"/>
          <w:sz w:val="22"/>
          <w:szCs w:val="22"/>
        </w:rPr>
        <w:t>,</w:t>
      </w:r>
      <w:r w:rsidR="00D372A9" w:rsidRPr="0070155F">
        <w:rPr>
          <w:rFonts w:ascii="Times New Roman" w:hAnsi="Times New Roman"/>
          <w:sz w:val="22"/>
          <w:szCs w:val="22"/>
        </w:rPr>
        <w:t xml:space="preserve"> </w:t>
      </w:r>
      <w:r w:rsidR="00857A15" w:rsidRPr="0070155F">
        <w:rPr>
          <w:rFonts w:ascii="Times New Roman" w:hAnsi="Times New Roman"/>
          <w:sz w:val="22"/>
          <w:szCs w:val="22"/>
        </w:rPr>
        <w:t xml:space="preserve">show </w:t>
      </w:r>
      <w:r w:rsidR="004D3DE9" w:rsidRPr="0070155F">
        <w:rPr>
          <w:rFonts w:ascii="Times New Roman" w:hAnsi="Times New Roman"/>
          <w:sz w:val="22"/>
          <w:szCs w:val="22"/>
        </w:rPr>
        <w:t xml:space="preserve">priests of </w:t>
      </w:r>
      <w:r w:rsidR="009218DA" w:rsidRPr="0070155F">
        <w:rPr>
          <w:rFonts w:ascii="Times New Roman" w:hAnsi="Times New Roman"/>
          <w:sz w:val="22"/>
          <w:szCs w:val="22"/>
        </w:rPr>
        <w:t>his</w:t>
      </w:r>
      <w:r w:rsidR="00DF06B2" w:rsidRPr="0070155F">
        <w:rPr>
          <w:rFonts w:ascii="Times New Roman" w:hAnsi="Times New Roman"/>
          <w:sz w:val="22"/>
          <w:szCs w:val="22"/>
        </w:rPr>
        <w:t xml:space="preserve"> cult</w:t>
      </w:r>
      <w:r w:rsidR="004D3DE9" w:rsidRPr="0070155F">
        <w:rPr>
          <w:rFonts w:ascii="Times New Roman" w:hAnsi="Times New Roman"/>
          <w:sz w:val="22"/>
          <w:szCs w:val="22"/>
        </w:rPr>
        <w:t xml:space="preserve"> </w:t>
      </w:r>
      <w:r w:rsidR="00CE0D4C" w:rsidRPr="0070155F">
        <w:rPr>
          <w:rFonts w:ascii="Times New Roman" w:hAnsi="Times New Roman"/>
          <w:sz w:val="22"/>
          <w:szCs w:val="22"/>
        </w:rPr>
        <w:t>adorned with</w:t>
      </w:r>
      <w:r w:rsidR="00F17A6A" w:rsidRPr="0070155F">
        <w:rPr>
          <w:rFonts w:ascii="Times New Roman" w:hAnsi="Times New Roman"/>
          <w:sz w:val="22"/>
          <w:szCs w:val="22"/>
        </w:rPr>
        <w:t xml:space="preserve"> </w:t>
      </w:r>
      <w:r w:rsidR="00967907" w:rsidRPr="0070155F">
        <w:rPr>
          <w:rFonts w:ascii="Times New Roman" w:hAnsi="Times New Roman"/>
          <w:sz w:val="22"/>
          <w:szCs w:val="22"/>
        </w:rPr>
        <w:t xml:space="preserve">special </w:t>
      </w:r>
      <w:r w:rsidR="0001010B" w:rsidRPr="0070155F">
        <w:rPr>
          <w:rFonts w:ascii="Times New Roman" w:hAnsi="Times New Roman"/>
          <w:sz w:val="22"/>
          <w:szCs w:val="22"/>
        </w:rPr>
        <w:t>crowns</w:t>
      </w:r>
      <w:r w:rsidR="00967907" w:rsidRPr="0070155F">
        <w:rPr>
          <w:rFonts w:ascii="Times New Roman" w:hAnsi="Times New Roman"/>
          <w:sz w:val="22"/>
          <w:szCs w:val="22"/>
        </w:rPr>
        <w:t xml:space="preserve"> </w:t>
      </w:r>
      <w:r w:rsidR="00272650" w:rsidRPr="0070155F">
        <w:rPr>
          <w:rFonts w:ascii="Times New Roman" w:hAnsi="Times New Roman"/>
          <w:sz w:val="22"/>
          <w:szCs w:val="22"/>
        </w:rPr>
        <w:t xml:space="preserve">of </w:t>
      </w:r>
      <w:r w:rsidR="00F17A6A" w:rsidRPr="0070155F">
        <w:rPr>
          <w:rFonts w:ascii="Times New Roman" w:hAnsi="Times New Roman"/>
          <w:sz w:val="22"/>
          <w:szCs w:val="22"/>
        </w:rPr>
        <w:t>seven-rayed star</w:t>
      </w:r>
      <w:r w:rsidR="00D372A9" w:rsidRPr="0070155F">
        <w:rPr>
          <w:rFonts w:ascii="Times New Roman" w:hAnsi="Times New Roman"/>
          <w:sz w:val="22"/>
          <w:szCs w:val="22"/>
        </w:rPr>
        <w:t>s.</w:t>
      </w:r>
      <w:r w:rsidR="00EE2F5D" w:rsidRPr="0070155F">
        <w:rPr>
          <w:rStyle w:val="FootnoteReference"/>
          <w:rFonts w:ascii="Times New Roman" w:hAnsi="Times New Roman"/>
          <w:sz w:val="22"/>
          <w:szCs w:val="22"/>
        </w:rPr>
        <w:footnoteReference w:id="141"/>
      </w:r>
      <w:r w:rsidR="00333359" w:rsidRPr="0070155F">
        <w:rPr>
          <w:rFonts w:ascii="Times New Roman" w:hAnsi="Times New Roman"/>
          <w:sz w:val="22"/>
          <w:szCs w:val="22"/>
        </w:rPr>
        <w:t xml:space="preserve"> </w:t>
      </w:r>
      <w:r w:rsidR="00002A25" w:rsidRPr="0070155F">
        <w:rPr>
          <w:rFonts w:ascii="Times New Roman" w:hAnsi="Times New Roman"/>
          <w:sz w:val="22"/>
          <w:szCs w:val="22"/>
        </w:rPr>
        <w:t>The</w:t>
      </w:r>
      <w:r w:rsidR="00DF06B2" w:rsidRPr="0070155F">
        <w:rPr>
          <w:rFonts w:ascii="Times New Roman" w:hAnsi="Times New Roman"/>
          <w:sz w:val="22"/>
          <w:szCs w:val="22"/>
        </w:rPr>
        <w:t xml:space="preserve"> seven rays</w:t>
      </w:r>
      <w:r w:rsidR="00370BF4" w:rsidRPr="0070155F">
        <w:rPr>
          <w:rFonts w:ascii="Times New Roman" w:hAnsi="Times New Roman"/>
          <w:sz w:val="22"/>
          <w:szCs w:val="22"/>
        </w:rPr>
        <w:t xml:space="preserve"> of the star</w:t>
      </w:r>
      <w:r w:rsidR="00DF06B2" w:rsidRPr="0070155F">
        <w:rPr>
          <w:rFonts w:ascii="Times New Roman" w:hAnsi="Times New Roman"/>
          <w:sz w:val="22"/>
          <w:szCs w:val="22"/>
        </w:rPr>
        <w:t xml:space="preserve"> are </w:t>
      </w:r>
      <w:r w:rsidR="0003723A" w:rsidRPr="0070155F">
        <w:rPr>
          <w:rFonts w:ascii="Times New Roman" w:hAnsi="Times New Roman"/>
          <w:sz w:val="22"/>
          <w:szCs w:val="22"/>
        </w:rPr>
        <w:t xml:space="preserve">thought to represent the seven planets (the sun, moon, Mercury, Venus, Mars, </w:t>
      </w:r>
      <w:r w:rsidR="0056544B" w:rsidRPr="0070155F">
        <w:rPr>
          <w:rFonts w:ascii="Times New Roman" w:hAnsi="Times New Roman"/>
          <w:sz w:val="22"/>
          <w:szCs w:val="22"/>
        </w:rPr>
        <w:t>Jupiter and Saturn)</w:t>
      </w:r>
      <w:r w:rsidR="00E41305" w:rsidRPr="0070155F">
        <w:rPr>
          <w:rFonts w:ascii="Times New Roman" w:hAnsi="Times New Roman"/>
          <w:sz w:val="22"/>
          <w:szCs w:val="22"/>
        </w:rPr>
        <w:t>,</w:t>
      </w:r>
      <w:r w:rsidR="00002A25" w:rsidRPr="0070155F">
        <w:rPr>
          <w:rFonts w:ascii="Times New Roman" w:hAnsi="Times New Roman"/>
          <w:sz w:val="22"/>
          <w:szCs w:val="22"/>
        </w:rPr>
        <w:t xml:space="preserve"> </w:t>
      </w:r>
      <w:r w:rsidR="0006267D" w:rsidRPr="0070155F">
        <w:rPr>
          <w:rFonts w:ascii="Times New Roman" w:hAnsi="Times New Roman"/>
          <w:sz w:val="22"/>
          <w:szCs w:val="22"/>
        </w:rPr>
        <w:t xml:space="preserve">and this </w:t>
      </w:r>
      <w:r w:rsidR="002E4F92" w:rsidRPr="0070155F">
        <w:rPr>
          <w:rFonts w:ascii="Times New Roman" w:hAnsi="Times New Roman"/>
          <w:sz w:val="22"/>
          <w:szCs w:val="22"/>
        </w:rPr>
        <w:t xml:space="preserve">type of </w:t>
      </w:r>
      <w:r w:rsidR="00E90337" w:rsidRPr="0070155F">
        <w:rPr>
          <w:rFonts w:ascii="Times New Roman" w:hAnsi="Times New Roman"/>
          <w:sz w:val="22"/>
          <w:szCs w:val="22"/>
        </w:rPr>
        <w:t xml:space="preserve">stellar </w:t>
      </w:r>
      <w:r w:rsidR="0006267D" w:rsidRPr="0070155F">
        <w:rPr>
          <w:rFonts w:ascii="Times New Roman" w:hAnsi="Times New Roman"/>
          <w:sz w:val="22"/>
          <w:szCs w:val="22"/>
        </w:rPr>
        <w:t>imagery was</w:t>
      </w:r>
      <w:r w:rsidR="00167C88" w:rsidRPr="0070155F">
        <w:rPr>
          <w:rFonts w:ascii="Times New Roman" w:hAnsi="Times New Roman"/>
          <w:sz w:val="22"/>
          <w:szCs w:val="22"/>
        </w:rPr>
        <w:t xml:space="preserve"> </w:t>
      </w:r>
      <w:r w:rsidR="00370BF4" w:rsidRPr="0070155F">
        <w:rPr>
          <w:rFonts w:ascii="Times New Roman" w:hAnsi="Times New Roman"/>
          <w:sz w:val="22"/>
          <w:szCs w:val="22"/>
        </w:rPr>
        <w:t xml:space="preserve">deeply </w:t>
      </w:r>
      <w:r w:rsidR="002478C8" w:rsidRPr="0070155F">
        <w:rPr>
          <w:rFonts w:ascii="Times New Roman" w:hAnsi="Times New Roman"/>
          <w:sz w:val="22"/>
          <w:szCs w:val="22"/>
        </w:rPr>
        <w:t>associated with</w:t>
      </w:r>
      <w:r w:rsidR="002D25BB" w:rsidRPr="0070155F">
        <w:rPr>
          <w:rFonts w:ascii="Times New Roman" w:hAnsi="Times New Roman"/>
          <w:sz w:val="22"/>
          <w:szCs w:val="22"/>
        </w:rPr>
        <w:t xml:space="preserve"> </w:t>
      </w:r>
      <w:r w:rsidR="00025C88" w:rsidRPr="0070155F">
        <w:rPr>
          <w:rFonts w:ascii="Times New Roman" w:hAnsi="Times New Roman"/>
          <w:sz w:val="22"/>
          <w:szCs w:val="22"/>
        </w:rPr>
        <w:t>ancient astrology</w:t>
      </w:r>
      <w:r w:rsidR="002478C8" w:rsidRPr="0070155F">
        <w:rPr>
          <w:rFonts w:ascii="Times New Roman" w:hAnsi="Times New Roman"/>
          <w:sz w:val="22"/>
          <w:szCs w:val="22"/>
        </w:rPr>
        <w:t>.</w:t>
      </w:r>
      <w:r w:rsidR="00EE2F5D" w:rsidRPr="0070155F">
        <w:rPr>
          <w:rStyle w:val="FootnoteReference"/>
          <w:rFonts w:ascii="Times New Roman" w:hAnsi="Times New Roman"/>
          <w:sz w:val="22"/>
          <w:szCs w:val="22"/>
        </w:rPr>
        <w:footnoteReference w:id="142"/>
      </w:r>
      <w:r w:rsidR="006D598C" w:rsidRPr="0070155F">
        <w:rPr>
          <w:rFonts w:ascii="Times New Roman" w:hAnsi="Times New Roman"/>
          <w:sz w:val="22"/>
          <w:szCs w:val="22"/>
        </w:rPr>
        <w:t xml:space="preserve"> </w:t>
      </w:r>
      <w:r w:rsidR="000C30ED" w:rsidRPr="0070155F">
        <w:rPr>
          <w:rFonts w:ascii="Times New Roman" w:hAnsi="Times New Roman"/>
          <w:sz w:val="22"/>
          <w:szCs w:val="22"/>
        </w:rPr>
        <w:t>By late antiquity, astrological medicine (or </w:t>
      </w:r>
      <w:r w:rsidR="000C30ED" w:rsidRPr="0070155F">
        <w:rPr>
          <w:rStyle w:val="Emphasis"/>
          <w:rFonts w:ascii="Times New Roman" w:hAnsi="Times New Roman"/>
          <w:color w:val="0E101A"/>
          <w:sz w:val="22"/>
          <w:szCs w:val="22"/>
        </w:rPr>
        <w:t>iatromathematics</w:t>
      </w:r>
      <w:r w:rsidR="000C30ED" w:rsidRPr="0070155F">
        <w:rPr>
          <w:rFonts w:ascii="Times New Roman" w:hAnsi="Times New Roman"/>
          <w:sz w:val="22"/>
          <w:szCs w:val="22"/>
        </w:rPr>
        <w:t xml:space="preserve">) had been attested by numerous astrologers and philosophers who utilised astrological principles and practices to help treat the sick. </w:t>
      </w:r>
      <w:r w:rsidR="008B230B" w:rsidRPr="0070155F">
        <w:rPr>
          <w:rFonts w:ascii="Times New Roman" w:hAnsi="Times New Roman"/>
          <w:sz w:val="22"/>
          <w:szCs w:val="22"/>
        </w:rPr>
        <w:t xml:space="preserve">In this form of </w:t>
      </w:r>
      <w:r w:rsidR="00A85ACF" w:rsidRPr="0070155F">
        <w:rPr>
          <w:rFonts w:ascii="Times New Roman" w:hAnsi="Times New Roman"/>
          <w:sz w:val="22"/>
          <w:szCs w:val="22"/>
        </w:rPr>
        <w:t>medical divination, t</w:t>
      </w:r>
      <w:r w:rsidR="000C30ED" w:rsidRPr="0070155F">
        <w:rPr>
          <w:rFonts w:ascii="Times New Roman" w:hAnsi="Times New Roman"/>
          <w:sz w:val="22"/>
          <w:szCs w:val="22"/>
        </w:rPr>
        <w:t xml:space="preserve">he casting of zodiacal charts and the careful observation of moon cycles and critical days were </w:t>
      </w:r>
      <w:r w:rsidR="007D4BCE" w:rsidRPr="0070155F">
        <w:rPr>
          <w:rFonts w:ascii="Times New Roman" w:hAnsi="Times New Roman"/>
          <w:sz w:val="22"/>
          <w:szCs w:val="22"/>
        </w:rPr>
        <w:t>believed to aid</w:t>
      </w:r>
      <w:r w:rsidR="000C30ED" w:rsidRPr="0070155F">
        <w:rPr>
          <w:rFonts w:ascii="Times New Roman" w:hAnsi="Times New Roman"/>
          <w:sz w:val="22"/>
          <w:szCs w:val="22"/>
        </w:rPr>
        <w:t xml:space="preserve"> prognosis and treatment</w:t>
      </w:r>
      <w:r w:rsidR="006560A9" w:rsidRPr="0070155F">
        <w:rPr>
          <w:rFonts w:ascii="Times New Roman" w:hAnsi="Times New Roman"/>
          <w:sz w:val="22"/>
          <w:szCs w:val="22"/>
        </w:rPr>
        <w:t>.</w:t>
      </w:r>
      <w:r w:rsidR="003868DC" w:rsidRPr="0070155F">
        <w:rPr>
          <w:rStyle w:val="FootnoteReference"/>
          <w:rFonts w:ascii="Times New Roman" w:hAnsi="Times New Roman"/>
          <w:sz w:val="22"/>
          <w:szCs w:val="22"/>
        </w:rPr>
        <w:footnoteReference w:id="143"/>
      </w:r>
      <w:r w:rsidR="004C7132" w:rsidRPr="0070155F">
        <w:rPr>
          <w:rFonts w:ascii="Times New Roman" w:hAnsi="Times New Roman"/>
          <w:sz w:val="22"/>
          <w:szCs w:val="22"/>
        </w:rPr>
        <w:t xml:space="preserve"> </w:t>
      </w:r>
      <w:r w:rsidR="00932601" w:rsidRPr="0070155F">
        <w:rPr>
          <w:rFonts w:ascii="Times New Roman" w:hAnsi="Times New Roman"/>
          <w:sz w:val="22"/>
          <w:szCs w:val="22"/>
        </w:rPr>
        <w:t xml:space="preserve">The theory of </w:t>
      </w:r>
      <w:r w:rsidR="0014552B" w:rsidRPr="0070155F">
        <w:rPr>
          <w:rFonts w:ascii="Times New Roman" w:hAnsi="Times New Roman"/>
          <w:sz w:val="22"/>
          <w:szCs w:val="22"/>
        </w:rPr>
        <w:t xml:space="preserve">climacterics </w:t>
      </w:r>
      <w:r w:rsidR="0046526E" w:rsidRPr="0070155F">
        <w:rPr>
          <w:rFonts w:ascii="Times New Roman" w:hAnsi="Times New Roman"/>
          <w:sz w:val="22"/>
          <w:szCs w:val="22"/>
        </w:rPr>
        <w:t>was a</w:t>
      </w:r>
      <w:r w:rsidR="00F41DBD" w:rsidRPr="0070155F">
        <w:rPr>
          <w:rFonts w:ascii="Times New Roman" w:hAnsi="Times New Roman"/>
          <w:sz w:val="22"/>
          <w:szCs w:val="22"/>
        </w:rPr>
        <w:t xml:space="preserve">lso </w:t>
      </w:r>
      <w:r w:rsidR="00546C7C" w:rsidRPr="0070155F">
        <w:rPr>
          <w:rFonts w:ascii="Times New Roman" w:hAnsi="Times New Roman"/>
          <w:sz w:val="22"/>
          <w:szCs w:val="22"/>
        </w:rPr>
        <w:t>an important factor</w:t>
      </w:r>
      <w:r w:rsidR="00B52C4A" w:rsidRPr="0070155F">
        <w:rPr>
          <w:rFonts w:ascii="Times New Roman" w:hAnsi="Times New Roman"/>
          <w:sz w:val="22"/>
          <w:szCs w:val="22"/>
        </w:rPr>
        <w:t xml:space="preserve">, whereby certain </w:t>
      </w:r>
      <w:r w:rsidR="009422B0" w:rsidRPr="0070155F">
        <w:rPr>
          <w:rFonts w:ascii="Times New Roman" w:hAnsi="Times New Roman"/>
          <w:sz w:val="22"/>
          <w:szCs w:val="22"/>
        </w:rPr>
        <w:t>hours, days, months and years were seen as particularly</w:t>
      </w:r>
      <w:r w:rsidR="003426D1" w:rsidRPr="0070155F">
        <w:rPr>
          <w:rFonts w:ascii="Times New Roman" w:hAnsi="Times New Roman"/>
          <w:sz w:val="22"/>
          <w:szCs w:val="22"/>
        </w:rPr>
        <w:t xml:space="preserve"> critical </w:t>
      </w:r>
      <w:r w:rsidR="00DA779F" w:rsidRPr="0070155F">
        <w:rPr>
          <w:rFonts w:ascii="Times New Roman" w:hAnsi="Times New Roman"/>
          <w:sz w:val="22"/>
          <w:szCs w:val="22"/>
        </w:rPr>
        <w:t xml:space="preserve">and potentially </w:t>
      </w:r>
      <w:r w:rsidR="0039249E" w:rsidRPr="0070155F">
        <w:rPr>
          <w:rFonts w:ascii="Times New Roman" w:hAnsi="Times New Roman"/>
          <w:sz w:val="22"/>
          <w:szCs w:val="22"/>
        </w:rPr>
        <w:t>perilous</w:t>
      </w:r>
      <w:r w:rsidR="00F15845" w:rsidRPr="0070155F">
        <w:rPr>
          <w:rFonts w:ascii="Times New Roman" w:hAnsi="Times New Roman"/>
          <w:sz w:val="22"/>
          <w:szCs w:val="22"/>
        </w:rPr>
        <w:t>.</w:t>
      </w:r>
      <w:r w:rsidR="003868DC" w:rsidRPr="0070155F">
        <w:rPr>
          <w:rStyle w:val="FootnoteReference"/>
          <w:rFonts w:ascii="Times New Roman" w:hAnsi="Times New Roman"/>
          <w:sz w:val="22"/>
          <w:szCs w:val="22"/>
        </w:rPr>
        <w:footnoteReference w:id="144"/>
      </w:r>
      <w:r w:rsidR="00B7484C" w:rsidRPr="0070155F">
        <w:rPr>
          <w:rFonts w:ascii="Times New Roman" w:hAnsi="Times New Roman"/>
          <w:sz w:val="22"/>
          <w:szCs w:val="22"/>
        </w:rPr>
        <w:t xml:space="preserve"> </w:t>
      </w:r>
      <w:r w:rsidR="003F4B76" w:rsidRPr="0070155F">
        <w:rPr>
          <w:rFonts w:ascii="Times New Roman" w:hAnsi="Times New Roman"/>
          <w:sz w:val="22"/>
          <w:szCs w:val="22"/>
        </w:rPr>
        <w:t xml:space="preserve">These were </w:t>
      </w:r>
      <w:r w:rsidR="00064549" w:rsidRPr="0070155F">
        <w:rPr>
          <w:rFonts w:ascii="Times New Roman" w:hAnsi="Times New Roman"/>
          <w:sz w:val="22"/>
          <w:szCs w:val="22"/>
        </w:rPr>
        <w:t>crucial</w:t>
      </w:r>
      <w:r w:rsidR="003F4B76" w:rsidRPr="0070155F">
        <w:rPr>
          <w:rFonts w:ascii="Times New Roman" w:hAnsi="Times New Roman"/>
          <w:sz w:val="22"/>
          <w:szCs w:val="22"/>
        </w:rPr>
        <w:t xml:space="preserve"> </w:t>
      </w:r>
      <w:r w:rsidR="00B33A68" w:rsidRPr="0070155F">
        <w:rPr>
          <w:rFonts w:ascii="Times New Roman" w:hAnsi="Times New Roman"/>
          <w:sz w:val="22"/>
          <w:szCs w:val="22"/>
        </w:rPr>
        <w:t xml:space="preserve">details </w:t>
      </w:r>
      <w:r w:rsidR="003F4B76" w:rsidRPr="0070155F">
        <w:rPr>
          <w:rFonts w:ascii="Times New Roman" w:hAnsi="Times New Roman"/>
          <w:sz w:val="22"/>
          <w:szCs w:val="22"/>
        </w:rPr>
        <w:t xml:space="preserve">to consider </w:t>
      </w:r>
      <w:r w:rsidR="00B33A68" w:rsidRPr="0070155F">
        <w:rPr>
          <w:rFonts w:ascii="Times New Roman" w:hAnsi="Times New Roman"/>
          <w:sz w:val="22"/>
          <w:szCs w:val="22"/>
        </w:rPr>
        <w:t>if one wanted</w:t>
      </w:r>
      <w:r w:rsidR="005A7B1D" w:rsidRPr="0070155F">
        <w:rPr>
          <w:rFonts w:ascii="Times New Roman" w:hAnsi="Times New Roman"/>
          <w:sz w:val="22"/>
          <w:szCs w:val="22"/>
        </w:rPr>
        <w:t xml:space="preserve"> to</w:t>
      </w:r>
      <w:r w:rsidR="00BD2DB6" w:rsidRPr="0070155F">
        <w:rPr>
          <w:rFonts w:ascii="Times New Roman" w:hAnsi="Times New Roman"/>
          <w:sz w:val="22"/>
          <w:szCs w:val="22"/>
        </w:rPr>
        <w:t xml:space="preserve"> give accurate prognoses and </w:t>
      </w:r>
      <w:r w:rsidR="00CD42EB" w:rsidRPr="0070155F">
        <w:rPr>
          <w:rFonts w:ascii="Times New Roman" w:hAnsi="Times New Roman"/>
          <w:sz w:val="22"/>
          <w:szCs w:val="22"/>
        </w:rPr>
        <w:t>prescrib</w:t>
      </w:r>
      <w:r w:rsidR="00E20033" w:rsidRPr="0070155F">
        <w:rPr>
          <w:rFonts w:ascii="Times New Roman" w:hAnsi="Times New Roman"/>
          <w:sz w:val="22"/>
          <w:szCs w:val="22"/>
        </w:rPr>
        <w:t xml:space="preserve">e </w:t>
      </w:r>
      <w:r w:rsidR="00D53193" w:rsidRPr="0070155F">
        <w:rPr>
          <w:rFonts w:ascii="Times New Roman" w:hAnsi="Times New Roman"/>
          <w:sz w:val="22"/>
          <w:szCs w:val="22"/>
        </w:rPr>
        <w:t>the</w:t>
      </w:r>
      <w:r w:rsidR="00E20033" w:rsidRPr="0070155F">
        <w:rPr>
          <w:rFonts w:ascii="Times New Roman" w:hAnsi="Times New Roman"/>
          <w:sz w:val="22"/>
          <w:szCs w:val="22"/>
        </w:rPr>
        <w:t xml:space="preserve"> correct course of treatment</w:t>
      </w:r>
      <w:r w:rsidR="005A7B1D" w:rsidRPr="0070155F">
        <w:rPr>
          <w:rFonts w:ascii="Times New Roman" w:hAnsi="Times New Roman"/>
          <w:sz w:val="22"/>
          <w:szCs w:val="22"/>
        </w:rPr>
        <w:t>.</w:t>
      </w:r>
      <w:r w:rsidR="004E3813">
        <w:rPr>
          <w:rStyle w:val="FootnoteReference"/>
          <w:rFonts w:ascii="Times New Roman" w:hAnsi="Times New Roman"/>
          <w:sz w:val="22"/>
          <w:szCs w:val="22"/>
        </w:rPr>
        <w:footnoteReference w:id="145"/>
      </w:r>
      <w:r w:rsidR="005A7B1D" w:rsidRPr="0070155F">
        <w:rPr>
          <w:rFonts w:ascii="Times New Roman" w:hAnsi="Times New Roman"/>
          <w:sz w:val="22"/>
          <w:szCs w:val="22"/>
        </w:rPr>
        <w:t xml:space="preserve"> </w:t>
      </w:r>
      <w:r w:rsidR="00A95FE7" w:rsidRPr="0070155F">
        <w:rPr>
          <w:rFonts w:ascii="Times New Roman" w:hAnsi="Times New Roman"/>
          <w:sz w:val="22"/>
          <w:szCs w:val="22"/>
        </w:rPr>
        <w:t xml:space="preserve">These </w:t>
      </w:r>
      <w:r w:rsidR="005C0B5A" w:rsidRPr="0070155F">
        <w:rPr>
          <w:rFonts w:ascii="Times New Roman" w:hAnsi="Times New Roman"/>
          <w:sz w:val="22"/>
          <w:szCs w:val="22"/>
        </w:rPr>
        <w:t>theories</w:t>
      </w:r>
      <w:r w:rsidR="00A95FE7" w:rsidRPr="0070155F">
        <w:rPr>
          <w:rFonts w:ascii="Times New Roman" w:hAnsi="Times New Roman"/>
          <w:sz w:val="22"/>
          <w:szCs w:val="22"/>
        </w:rPr>
        <w:t xml:space="preserve"> </w:t>
      </w:r>
      <w:r w:rsidR="003D1A91" w:rsidRPr="0070155F">
        <w:rPr>
          <w:rFonts w:ascii="Times New Roman" w:hAnsi="Times New Roman"/>
          <w:sz w:val="22"/>
          <w:szCs w:val="22"/>
        </w:rPr>
        <w:t>seemed to</w:t>
      </w:r>
      <w:r w:rsidR="008F23D6" w:rsidRPr="0070155F">
        <w:rPr>
          <w:rFonts w:ascii="Times New Roman" w:hAnsi="Times New Roman"/>
          <w:sz w:val="22"/>
          <w:szCs w:val="22"/>
        </w:rPr>
        <w:t xml:space="preserve"> have</w:t>
      </w:r>
      <w:r w:rsidR="003D1A91" w:rsidRPr="0070155F">
        <w:rPr>
          <w:rFonts w:ascii="Times New Roman" w:hAnsi="Times New Roman"/>
          <w:sz w:val="22"/>
          <w:szCs w:val="22"/>
        </w:rPr>
        <w:t xml:space="preserve"> be</w:t>
      </w:r>
      <w:r w:rsidR="008F23D6" w:rsidRPr="0070155F">
        <w:rPr>
          <w:rFonts w:ascii="Times New Roman" w:hAnsi="Times New Roman"/>
          <w:sz w:val="22"/>
          <w:szCs w:val="22"/>
        </w:rPr>
        <w:t>en</w:t>
      </w:r>
      <w:r w:rsidR="00A95FE7" w:rsidRPr="0070155F">
        <w:rPr>
          <w:rFonts w:ascii="Times New Roman" w:hAnsi="Times New Roman"/>
          <w:sz w:val="22"/>
          <w:szCs w:val="22"/>
        </w:rPr>
        <w:t xml:space="preserve"> culturally significant</w:t>
      </w:r>
      <w:r w:rsidR="004155C3" w:rsidRPr="0070155F">
        <w:rPr>
          <w:rFonts w:ascii="Times New Roman" w:hAnsi="Times New Roman"/>
          <w:sz w:val="22"/>
          <w:szCs w:val="22"/>
        </w:rPr>
        <w:t xml:space="preserve"> </w:t>
      </w:r>
      <w:r w:rsidR="00600172" w:rsidRPr="0070155F">
        <w:rPr>
          <w:rFonts w:ascii="Times New Roman" w:hAnsi="Times New Roman"/>
          <w:sz w:val="22"/>
          <w:szCs w:val="22"/>
        </w:rPr>
        <w:t>too</w:t>
      </w:r>
      <w:r w:rsidR="008D5180" w:rsidRPr="0070155F">
        <w:rPr>
          <w:rFonts w:ascii="Times New Roman" w:hAnsi="Times New Roman"/>
          <w:sz w:val="22"/>
          <w:szCs w:val="22"/>
        </w:rPr>
        <w:t xml:space="preserve">, </w:t>
      </w:r>
      <w:r w:rsidR="004155C3" w:rsidRPr="0070155F">
        <w:rPr>
          <w:rFonts w:ascii="Times New Roman" w:hAnsi="Times New Roman"/>
          <w:sz w:val="22"/>
          <w:szCs w:val="22"/>
        </w:rPr>
        <w:t xml:space="preserve">as </w:t>
      </w:r>
      <w:r w:rsidR="002078E1" w:rsidRPr="0070155F">
        <w:rPr>
          <w:rFonts w:ascii="Times New Roman" w:hAnsi="Times New Roman"/>
          <w:sz w:val="22"/>
          <w:szCs w:val="22"/>
        </w:rPr>
        <w:t xml:space="preserve">even </w:t>
      </w:r>
      <w:r w:rsidR="0072780B" w:rsidRPr="0070155F">
        <w:rPr>
          <w:rFonts w:ascii="Times New Roman" w:hAnsi="Times New Roman"/>
          <w:sz w:val="22"/>
          <w:szCs w:val="22"/>
        </w:rPr>
        <w:t>E</w:t>
      </w:r>
      <w:r w:rsidR="008F23D6" w:rsidRPr="0070155F">
        <w:rPr>
          <w:rFonts w:ascii="Times New Roman" w:hAnsi="Times New Roman"/>
          <w:sz w:val="22"/>
          <w:szCs w:val="22"/>
        </w:rPr>
        <w:t>mperor Augustus</w:t>
      </w:r>
      <w:r w:rsidR="00396F85" w:rsidRPr="0070155F">
        <w:rPr>
          <w:rFonts w:ascii="Times New Roman" w:hAnsi="Times New Roman"/>
          <w:sz w:val="22"/>
          <w:szCs w:val="22"/>
        </w:rPr>
        <w:t xml:space="preserve"> </w:t>
      </w:r>
      <w:r w:rsidR="00600172" w:rsidRPr="0070155F">
        <w:rPr>
          <w:rFonts w:ascii="Times New Roman" w:hAnsi="Times New Roman"/>
          <w:sz w:val="22"/>
          <w:szCs w:val="22"/>
        </w:rPr>
        <w:t>remark</w:t>
      </w:r>
      <w:r w:rsidR="00835626" w:rsidRPr="0070155F">
        <w:rPr>
          <w:rFonts w:ascii="Times New Roman" w:hAnsi="Times New Roman"/>
          <w:sz w:val="22"/>
          <w:szCs w:val="22"/>
        </w:rPr>
        <w:t xml:space="preserve">s </w:t>
      </w:r>
      <w:r w:rsidR="00600172" w:rsidRPr="0070155F">
        <w:rPr>
          <w:rFonts w:ascii="Times New Roman" w:hAnsi="Times New Roman"/>
          <w:sz w:val="22"/>
          <w:szCs w:val="22"/>
        </w:rPr>
        <w:t>in a letter to his grandson</w:t>
      </w:r>
      <w:r w:rsidR="007E0E46" w:rsidRPr="0070155F">
        <w:rPr>
          <w:rFonts w:ascii="Times New Roman" w:hAnsi="Times New Roman"/>
          <w:sz w:val="22"/>
          <w:szCs w:val="22"/>
        </w:rPr>
        <w:t xml:space="preserve"> </w:t>
      </w:r>
      <w:r w:rsidR="00530045" w:rsidRPr="0070155F">
        <w:rPr>
          <w:rFonts w:ascii="Times New Roman" w:hAnsi="Times New Roman"/>
          <w:sz w:val="22"/>
          <w:szCs w:val="22"/>
        </w:rPr>
        <w:t xml:space="preserve">his relief at passing his </w:t>
      </w:r>
      <w:r w:rsidR="00CA6962" w:rsidRPr="0070155F">
        <w:rPr>
          <w:rFonts w:ascii="Times New Roman" w:hAnsi="Times New Roman"/>
          <w:sz w:val="22"/>
          <w:szCs w:val="22"/>
        </w:rPr>
        <w:t>sixty-third birthday</w:t>
      </w:r>
      <w:r w:rsidR="005E5CB1" w:rsidRPr="0070155F">
        <w:rPr>
          <w:rFonts w:ascii="Times New Roman" w:hAnsi="Times New Roman"/>
          <w:sz w:val="22"/>
          <w:szCs w:val="22"/>
        </w:rPr>
        <w:t>;</w:t>
      </w:r>
      <w:r w:rsidR="00026322" w:rsidRPr="0070155F">
        <w:rPr>
          <w:rFonts w:ascii="Times New Roman" w:hAnsi="Times New Roman"/>
          <w:sz w:val="22"/>
          <w:szCs w:val="22"/>
        </w:rPr>
        <w:t xml:space="preserve"> a</w:t>
      </w:r>
      <w:r w:rsidR="00EF7F76" w:rsidRPr="0070155F">
        <w:rPr>
          <w:rFonts w:ascii="Times New Roman" w:hAnsi="Times New Roman"/>
          <w:sz w:val="22"/>
          <w:szCs w:val="22"/>
        </w:rPr>
        <w:t xml:space="preserve">n age </w:t>
      </w:r>
      <w:r w:rsidR="00B51F45" w:rsidRPr="0070155F">
        <w:rPr>
          <w:rFonts w:ascii="Times New Roman" w:hAnsi="Times New Roman"/>
          <w:sz w:val="22"/>
          <w:szCs w:val="22"/>
        </w:rPr>
        <w:t>commonly</w:t>
      </w:r>
      <w:r w:rsidR="003F5A34" w:rsidRPr="0070155F">
        <w:rPr>
          <w:rFonts w:ascii="Times New Roman" w:hAnsi="Times New Roman"/>
          <w:sz w:val="22"/>
          <w:szCs w:val="22"/>
        </w:rPr>
        <w:t xml:space="preserve"> considered</w:t>
      </w:r>
      <w:r w:rsidR="00A67740" w:rsidRPr="0070155F">
        <w:rPr>
          <w:rFonts w:ascii="Times New Roman" w:hAnsi="Times New Roman"/>
          <w:sz w:val="22"/>
          <w:szCs w:val="22"/>
        </w:rPr>
        <w:t xml:space="preserve"> </w:t>
      </w:r>
      <w:r w:rsidR="00B51F45" w:rsidRPr="0070155F">
        <w:rPr>
          <w:rFonts w:ascii="Times New Roman" w:hAnsi="Times New Roman"/>
          <w:sz w:val="22"/>
          <w:szCs w:val="22"/>
        </w:rPr>
        <w:t>to be the</w:t>
      </w:r>
      <w:r w:rsidR="00A67740" w:rsidRPr="0070155F">
        <w:rPr>
          <w:rFonts w:ascii="Times New Roman" w:hAnsi="Times New Roman"/>
          <w:sz w:val="22"/>
          <w:szCs w:val="22"/>
        </w:rPr>
        <w:t xml:space="preserve"> “climacteric common to all old men”.</w:t>
      </w:r>
      <w:r w:rsidR="003868DC" w:rsidRPr="0070155F">
        <w:rPr>
          <w:rStyle w:val="FootnoteReference"/>
          <w:rFonts w:ascii="Times New Roman" w:hAnsi="Times New Roman"/>
          <w:sz w:val="22"/>
          <w:szCs w:val="22"/>
        </w:rPr>
        <w:footnoteReference w:id="146"/>
      </w:r>
      <w:r w:rsidR="008D21B6" w:rsidRPr="0070155F">
        <w:rPr>
          <w:rFonts w:ascii="Times New Roman" w:hAnsi="Times New Roman"/>
          <w:sz w:val="22"/>
          <w:szCs w:val="22"/>
        </w:rPr>
        <w:t xml:space="preserve"> </w:t>
      </w:r>
      <w:r w:rsidR="0075573B" w:rsidRPr="0070155F">
        <w:rPr>
          <w:rFonts w:ascii="Times New Roman" w:hAnsi="Times New Roman"/>
          <w:sz w:val="22"/>
          <w:szCs w:val="22"/>
        </w:rPr>
        <w:t>Here t</w:t>
      </w:r>
      <w:r w:rsidR="00C3075F" w:rsidRPr="0070155F">
        <w:rPr>
          <w:rFonts w:ascii="Times New Roman" w:hAnsi="Times New Roman"/>
          <w:sz w:val="22"/>
          <w:szCs w:val="22"/>
        </w:rPr>
        <w:t>he</w:t>
      </w:r>
      <w:r w:rsidR="00943207" w:rsidRPr="0070155F">
        <w:rPr>
          <w:rFonts w:ascii="Times New Roman" w:hAnsi="Times New Roman"/>
          <w:sz w:val="22"/>
          <w:szCs w:val="22"/>
        </w:rPr>
        <w:t xml:space="preserve"> </w:t>
      </w:r>
      <w:r w:rsidR="00A530F2" w:rsidRPr="0070155F">
        <w:rPr>
          <w:rFonts w:ascii="Times New Roman" w:hAnsi="Times New Roman"/>
          <w:sz w:val="22"/>
          <w:szCs w:val="22"/>
        </w:rPr>
        <w:t xml:space="preserve">belief in climacterics appears to be common enough </w:t>
      </w:r>
      <w:r w:rsidR="0075573B" w:rsidRPr="0070155F">
        <w:rPr>
          <w:rFonts w:ascii="Times New Roman" w:hAnsi="Times New Roman"/>
          <w:sz w:val="22"/>
          <w:szCs w:val="22"/>
        </w:rPr>
        <w:t>t</w:t>
      </w:r>
      <w:r w:rsidR="00D066B4" w:rsidRPr="0070155F">
        <w:rPr>
          <w:rFonts w:ascii="Times New Roman" w:hAnsi="Times New Roman"/>
          <w:sz w:val="22"/>
          <w:szCs w:val="22"/>
        </w:rPr>
        <w:t>o be part of popular culture.</w:t>
      </w:r>
      <w:r w:rsidR="007939F9" w:rsidRPr="0070155F">
        <w:rPr>
          <w:rFonts w:ascii="Times New Roman" w:hAnsi="Times New Roman"/>
          <w:sz w:val="22"/>
          <w:szCs w:val="22"/>
        </w:rPr>
        <w:t xml:space="preserve"> </w:t>
      </w:r>
      <w:r w:rsidR="001724AB" w:rsidRPr="0070155F">
        <w:rPr>
          <w:rFonts w:ascii="Times New Roman" w:hAnsi="Times New Roman"/>
          <w:sz w:val="22"/>
          <w:szCs w:val="22"/>
        </w:rPr>
        <w:t>The</w:t>
      </w:r>
      <w:r w:rsidR="003C341D" w:rsidRPr="0070155F">
        <w:rPr>
          <w:rFonts w:ascii="Times New Roman" w:hAnsi="Times New Roman"/>
          <w:sz w:val="22"/>
          <w:szCs w:val="22"/>
        </w:rPr>
        <w:t xml:space="preserve"> cultural</w:t>
      </w:r>
      <w:r w:rsidR="001724AB" w:rsidRPr="0070155F">
        <w:rPr>
          <w:rFonts w:ascii="Times New Roman" w:hAnsi="Times New Roman"/>
          <w:sz w:val="22"/>
          <w:szCs w:val="22"/>
        </w:rPr>
        <w:t xml:space="preserve"> </w:t>
      </w:r>
      <w:r w:rsidR="006374EB" w:rsidRPr="0070155F">
        <w:rPr>
          <w:rFonts w:ascii="Times New Roman" w:hAnsi="Times New Roman"/>
          <w:sz w:val="22"/>
          <w:szCs w:val="22"/>
        </w:rPr>
        <w:t xml:space="preserve">acceptance </w:t>
      </w:r>
      <w:r w:rsidR="001724AB" w:rsidRPr="0070155F">
        <w:rPr>
          <w:rFonts w:ascii="Times New Roman" w:hAnsi="Times New Roman"/>
          <w:sz w:val="22"/>
          <w:szCs w:val="22"/>
        </w:rPr>
        <w:t xml:space="preserve">of </w:t>
      </w:r>
      <w:r w:rsidR="006374EB" w:rsidRPr="0070155F">
        <w:rPr>
          <w:rFonts w:ascii="Times New Roman" w:hAnsi="Times New Roman"/>
          <w:sz w:val="22"/>
          <w:szCs w:val="22"/>
        </w:rPr>
        <w:t>climacteric superstitions</w:t>
      </w:r>
      <w:r w:rsidR="003C341D" w:rsidRPr="0070155F">
        <w:rPr>
          <w:rFonts w:ascii="Times New Roman" w:hAnsi="Times New Roman"/>
          <w:sz w:val="22"/>
          <w:szCs w:val="22"/>
        </w:rPr>
        <w:t xml:space="preserve">, as well as </w:t>
      </w:r>
      <w:r w:rsidR="00652B55" w:rsidRPr="0070155F">
        <w:rPr>
          <w:rFonts w:ascii="Times New Roman" w:hAnsi="Times New Roman"/>
          <w:sz w:val="22"/>
          <w:szCs w:val="22"/>
        </w:rPr>
        <w:t xml:space="preserve">the </w:t>
      </w:r>
      <w:r w:rsidR="00C4167A" w:rsidRPr="0070155F">
        <w:rPr>
          <w:rFonts w:ascii="Times New Roman" w:hAnsi="Times New Roman"/>
          <w:sz w:val="22"/>
          <w:szCs w:val="22"/>
        </w:rPr>
        <w:t>spiritual</w:t>
      </w:r>
      <w:r w:rsidR="009236E0" w:rsidRPr="0070155F">
        <w:rPr>
          <w:rFonts w:ascii="Times New Roman" w:hAnsi="Times New Roman"/>
          <w:sz w:val="22"/>
          <w:szCs w:val="22"/>
        </w:rPr>
        <w:t xml:space="preserve"> significance of the </w:t>
      </w:r>
      <w:r w:rsidR="007A101C" w:rsidRPr="0070155F">
        <w:rPr>
          <w:rFonts w:ascii="Times New Roman" w:hAnsi="Times New Roman"/>
          <w:sz w:val="22"/>
          <w:szCs w:val="22"/>
        </w:rPr>
        <w:t>healing sanctuaries of Serapis and Isis</w:t>
      </w:r>
      <w:r w:rsidR="002D234C" w:rsidRPr="0070155F">
        <w:rPr>
          <w:rFonts w:ascii="Times New Roman" w:hAnsi="Times New Roman"/>
          <w:sz w:val="22"/>
          <w:szCs w:val="22"/>
        </w:rPr>
        <w:t>,</w:t>
      </w:r>
      <w:r w:rsidR="00D0340B" w:rsidRPr="0070155F">
        <w:rPr>
          <w:rFonts w:ascii="Times New Roman" w:hAnsi="Times New Roman"/>
          <w:sz w:val="22"/>
          <w:szCs w:val="22"/>
        </w:rPr>
        <w:t xml:space="preserve"> illustrates </w:t>
      </w:r>
      <w:r w:rsidR="00673080" w:rsidRPr="0070155F">
        <w:rPr>
          <w:rFonts w:ascii="Times New Roman" w:hAnsi="Times New Roman"/>
          <w:sz w:val="22"/>
          <w:szCs w:val="22"/>
        </w:rPr>
        <w:t xml:space="preserve">just how deeply engrained divination was </w:t>
      </w:r>
      <w:r w:rsidR="00452943" w:rsidRPr="0070155F">
        <w:rPr>
          <w:rFonts w:ascii="Times New Roman" w:hAnsi="Times New Roman"/>
          <w:sz w:val="22"/>
          <w:szCs w:val="22"/>
        </w:rPr>
        <w:t xml:space="preserve">in Graeco-Roman </w:t>
      </w:r>
      <w:r w:rsidR="004D1AB9" w:rsidRPr="0070155F">
        <w:rPr>
          <w:rFonts w:ascii="Times New Roman" w:hAnsi="Times New Roman"/>
          <w:sz w:val="22"/>
          <w:szCs w:val="22"/>
        </w:rPr>
        <w:t>medical theory and practice</w:t>
      </w:r>
      <w:r w:rsidR="00460DEE" w:rsidRPr="0070155F">
        <w:rPr>
          <w:rFonts w:ascii="Times New Roman" w:hAnsi="Times New Roman"/>
          <w:sz w:val="22"/>
          <w:szCs w:val="22"/>
        </w:rPr>
        <w:t xml:space="preserve">. </w:t>
      </w:r>
    </w:p>
    <w:p w14:paraId="532BBD30" w14:textId="77777777" w:rsidR="00C06B1D" w:rsidRPr="007E5EC1" w:rsidRDefault="00C06B1D" w:rsidP="009C24DD">
      <w:pPr>
        <w:pStyle w:val="NormalWeb"/>
        <w:spacing w:before="0" w:beforeAutospacing="0" w:after="0" w:afterAutospacing="0"/>
        <w:ind w:right="-334"/>
        <w:rPr>
          <w:rFonts w:ascii="Times New Roman" w:hAnsi="Times New Roman"/>
          <w:sz w:val="52"/>
          <w:szCs w:val="52"/>
        </w:rPr>
      </w:pPr>
    </w:p>
    <w:p w14:paraId="67AE7BC2" w14:textId="03392DF8" w:rsidR="002950E5" w:rsidRPr="0070155F" w:rsidRDefault="00CD15E3" w:rsidP="00FA07E9">
      <w:pPr>
        <w:pStyle w:val="NormalWeb"/>
        <w:spacing w:before="0" w:beforeAutospacing="0" w:after="0" w:afterAutospacing="0"/>
        <w:ind w:right="-334"/>
        <w:rPr>
          <w:rFonts w:ascii="Times New Roman" w:hAnsi="Times New Roman"/>
          <w:sz w:val="22"/>
          <w:szCs w:val="22"/>
        </w:rPr>
      </w:pPr>
      <w:r w:rsidRPr="0070155F">
        <w:rPr>
          <w:rFonts w:ascii="Times New Roman" w:hAnsi="Times New Roman"/>
          <w:sz w:val="22"/>
          <w:szCs w:val="22"/>
        </w:rPr>
        <w:t>In addition to dream incubation</w:t>
      </w:r>
      <w:r w:rsidR="00F32888" w:rsidRPr="0070155F">
        <w:rPr>
          <w:rFonts w:ascii="Times New Roman" w:hAnsi="Times New Roman"/>
          <w:sz w:val="22"/>
          <w:szCs w:val="22"/>
        </w:rPr>
        <w:t xml:space="preserve"> and </w:t>
      </w:r>
      <w:r w:rsidR="00C83D84" w:rsidRPr="0070155F">
        <w:rPr>
          <w:rFonts w:ascii="Times New Roman" w:hAnsi="Times New Roman"/>
          <w:sz w:val="22"/>
          <w:szCs w:val="22"/>
        </w:rPr>
        <w:t>medical astrology</w:t>
      </w:r>
      <w:r w:rsidRPr="0070155F">
        <w:rPr>
          <w:rFonts w:ascii="Times New Roman" w:hAnsi="Times New Roman"/>
          <w:sz w:val="22"/>
          <w:szCs w:val="22"/>
        </w:rPr>
        <w:t>, there is evidence that catoptromancy</w:t>
      </w:r>
      <w:r w:rsidR="00C42136" w:rsidRPr="0070155F">
        <w:rPr>
          <w:rFonts w:ascii="Times New Roman" w:hAnsi="Times New Roman"/>
          <w:sz w:val="22"/>
          <w:szCs w:val="22"/>
        </w:rPr>
        <w:t xml:space="preserve"> was also a </w:t>
      </w:r>
      <w:r w:rsidR="00A873EB" w:rsidRPr="0070155F">
        <w:rPr>
          <w:rFonts w:ascii="Times New Roman" w:hAnsi="Times New Roman"/>
          <w:sz w:val="22"/>
          <w:szCs w:val="22"/>
        </w:rPr>
        <w:t>tradition</w:t>
      </w:r>
      <w:r w:rsidR="00C42136" w:rsidRPr="0070155F">
        <w:rPr>
          <w:rFonts w:ascii="Times New Roman" w:hAnsi="Times New Roman"/>
          <w:sz w:val="22"/>
          <w:szCs w:val="22"/>
        </w:rPr>
        <w:t xml:space="preserve"> utilised by some healing cults </w:t>
      </w:r>
      <w:r w:rsidR="00A873EB" w:rsidRPr="0070155F">
        <w:rPr>
          <w:rFonts w:ascii="Times New Roman" w:hAnsi="Times New Roman"/>
          <w:sz w:val="22"/>
          <w:szCs w:val="22"/>
        </w:rPr>
        <w:t>of antiquity.</w:t>
      </w:r>
      <w:r w:rsidR="00202628" w:rsidRPr="0070155F">
        <w:rPr>
          <w:rFonts w:ascii="Times New Roman" w:hAnsi="Times New Roman"/>
          <w:sz w:val="22"/>
          <w:szCs w:val="22"/>
        </w:rPr>
        <w:t xml:space="preserve"> In this</w:t>
      </w:r>
      <w:r w:rsidR="00691526" w:rsidRPr="0070155F">
        <w:rPr>
          <w:rFonts w:ascii="Times New Roman" w:hAnsi="Times New Roman"/>
          <w:sz w:val="22"/>
          <w:szCs w:val="22"/>
        </w:rPr>
        <w:t xml:space="preserve"> type of</w:t>
      </w:r>
      <w:r w:rsidR="00202628" w:rsidRPr="0070155F">
        <w:rPr>
          <w:rFonts w:ascii="Times New Roman" w:hAnsi="Times New Roman"/>
          <w:sz w:val="22"/>
          <w:szCs w:val="22"/>
        </w:rPr>
        <w:t xml:space="preserve"> </w:t>
      </w:r>
      <w:r w:rsidR="000471ED" w:rsidRPr="0070155F">
        <w:rPr>
          <w:rFonts w:ascii="Times New Roman" w:hAnsi="Times New Roman"/>
          <w:sz w:val="22"/>
          <w:szCs w:val="22"/>
        </w:rPr>
        <w:t xml:space="preserve">divination, mirrors </w:t>
      </w:r>
      <w:r w:rsidR="00691526" w:rsidRPr="0070155F">
        <w:rPr>
          <w:rFonts w:ascii="Times New Roman" w:hAnsi="Times New Roman"/>
          <w:sz w:val="22"/>
          <w:szCs w:val="22"/>
        </w:rPr>
        <w:t xml:space="preserve">were </w:t>
      </w:r>
      <w:r w:rsidR="008532DC" w:rsidRPr="0070155F">
        <w:rPr>
          <w:rFonts w:ascii="Times New Roman" w:hAnsi="Times New Roman"/>
          <w:sz w:val="22"/>
          <w:szCs w:val="22"/>
        </w:rPr>
        <w:t>usually</w:t>
      </w:r>
      <w:r w:rsidR="000471ED" w:rsidRPr="0070155F">
        <w:rPr>
          <w:rFonts w:ascii="Times New Roman" w:hAnsi="Times New Roman"/>
          <w:sz w:val="22"/>
          <w:szCs w:val="22"/>
        </w:rPr>
        <w:t xml:space="preserve"> lowered into sacred water</w:t>
      </w:r>
      <w:r w:rsidR="00EB06F8" w:rsidRPr="0070155F">
        <w:rPr>
          <w:rFonts w:ascii="Times New Roman" w:hAnsi="Times New Roman"/>
          <w:sz w:val="22"/>
          <w:szCs w:val="22"/>
        </w:rPr>
        <w:t xml:space="preserve"> and a </w:t>
      </w:r>
      <w:r w:rsidR="00BF01CA" w:rsidRPr="0070155F">
        <w:rPr>
          <w:rFonts w:ascii="Times New Roman" w:hAnsi="Times New Roman"/>
          <w:sz w:val="22"/>
          <w:szCs w:val="22"/>
        </w:rPr>
        <w:t>seer</w:t>
      </w:r>
      <w:r w:rsidR="00EB06F8" w:rsidRPr="0070155F">
        <w:rPr>
          <w:rFonts w:ascii="Times New Roman" w:hAnsi="Times New Roman"/>
          <w:sz w:val="22"/>
          <w:szCs w:val="22"/>
        </w:rPr>
        <w:t xml:space="preserve"> would </w:t>
      </w:r>
      <w:r w:rsidR="000B1718" w:rsidRPr="0070155F">
        <w:rPr>
          <w:rFonts w:ascii="Times New Roman" w:hAnsi="Times New Roman"/>
          <w:sz w:val="22"/>
          <w:szCs w:val="22"/>
        </w:rPr>
        <w:t>make an oracular prediction based on what was seen in the mirror.</w:t>
      </w:r>
      <w:r w:rsidR="003868DC" w:rsidRPr="0070155F">
        <w:rPr>
          <w:rStyle w:val="FootnoteReference"/>
          <w:rFonts w:ascii="Times New Roman" w:hAnsi="Times New Roman"/>
          <w:sz w:val="22"/>
          <w:szCs w:val="22"/>
        </w:rPr>
        <w:footnoteReference w:id="147"/>
      </w:r>
      <w:r w:rsidR="0002691B" w:rsidRPr="0070155F">
        <w:rPr>
          <w:rFonts w:ascii="Times New Roman" w:hAnsi="Times New Roman"/>
          <w:sz w:val="22"/>
          <w:szCs w:val="22"/>
        </w:rPr>
        <w:t xml:space="preserve"> </w:t>
      </w:r>
      <w:r w:rsidR="005D4453" w:rsidRPr="0070155F">
        <w:rPr>
          <w:rFonts w:ascii="Times New Roman" w:hAnsi="Times New Roman"/>
          <w:sz w:val="22"/>
          <w:szCs w:val="22"/>
        </w:rPr>
        <w:t xml:space="preserve">As Crystal </w:t>
      </w:r>
      <w:proofErr w:type="spellStart"/>
      <w:r w:rsidR="005D4453" w:rsidRPr="0070155F">
        <w:rPr>
          <w:rFonts w:ascii="Times New Roman" w:hAnsi="Times New Roman"/>
          <w:sz w:val="22"/>
          <w:szCs w:val="22"/>
        </w:rPr>
        <w:t>Addey</w:t>
      </w:r>
      <w:proofErr w:type="spellEnd"/>
      <w:r w:rsidR="005D4453" w:rsidRPr="0070155F">
        <w:rPr>
          <w:rFonts w:ascii="Times New Roman" w:hAnsi="Times New Roman"/>
          <w:sz w:val="22"/>
          <w:szCs w:val="22"/>
        </w:rPr>
        <w:t>, an authority on ancient Greek divination, has noted in her</w:t>
      </w:r>
      <w:r w:rsidR="0018208C" w:rsidRPr="0070155F">
        <w:rPr>
          <w:rFonts w:ascii="Times New Roman" w:hAnsi="Times New Roman"/>
          <w:sz w:val="22"/>
          <w:szCs w:val="22"/>
        </w:rPr>
        <w:t xml:space="preserve"> 2007</w:t>
      </w:r>
      <w:r w:rsidR="005D4453" w:rsidRPr="0070155F">
        <w:rPr>
          <w:rFonts w:ascii="Times New Roman" w:hAnsi="Times New Roman"/>
          <w:sz w:val="22"/>
          <w:szCs w:val="22"/>
        </w:rPr>
        <w:t xml:space="preserve"> paper </w:t>
      </w:r>
      <w:r w:rsidR="005D4453" w:rsidRPr="0070155F">
        <w:rPr>
          <w:rFonts w:ascii="Times New Roman" w:hAnsi="Times New Roman"/>
          <w:i/>
          <w:iCs/>
          <w:sz w:val="22"/>
          <w:szCs w:val="22"/>
        </w:rPr>
        <w:t>Mirrors and Divination: Catoptromancy, Oracles and Earth Goddesses in Antiquity</w:t>
      </w:r>
      <w:r w:rsidR="005D4453" w:rsidRPr="0070155F">
        <w:rPr>
          <w:rFonts w:ascii="Times New Roman" w:hAnsi="Times New Roman"/>
          <w:sz w:val="22"/>
          <w:szCs w:val="22"/>
        </w:rPr>
        <w:t xml:space="preserve">, </w:t>
      </w:r>
      <w:r w:rsidR="008C49AB" w:rsidRPr="0070155F">
        <w:rPr>
          <w:rFonts w:ascii="Times New Roman" w:hAnsi="Times New Roman"/>
          <w:sz w:val="22"/>
          <w:szCs w:val="22"/>
        </w:rPr>
        <w:t>orac</w:t>
      </w:r>
      <w:r w:rsidR="00A05850" w:rsidRPr="0070155F">
        <w:rPr>
          <w:rFonts w:ascii="Times New Roman" w:hAnsi="Times New Roman"/>
          <w:sz w:val="22"/>
          <w:szCs w:val="22"/>
        </w:rPr>
        <w:t>les</w:t>
      </w:r>
      <w:r w:rsidR="008C49AB" w:rsidRPr="0070155F">
        <w:rPr>
          <w:rFonts w:ascii="Times New Roman" w:hAnsi="Times New Roman"/>
          <w:sz w:val="22"/>
          <w:szCs w:val="22"/>
        </w:rPr>
        <w:t xml:space="preserve"> that </w:t>
      </w:r>
      <w:r w:rsidR="003833EF" w:rsidRPr="0070155F">
        <w:rPr>
          <w:rFonts w:ascii="Times New Roman" w:hAnsi="Times New Roman"/>
          <w:sz w:val="22"/>
          <w:szCs w:val="22"/>
        </w:rPr>
        <w:t xml:space="preserve">performed </w:t>
      </w:r>
      <w:r w:rsidR="00F31E94" w:rsidRPr="0070155F">
        <w:rPr>
          <w:rFonts w:ascii="Times New Roman" w:hAnsi="Times New Roman"/>
          <w:sz w:val="22"/>
          <w:szCs w:val="22"/>
        </w:rPr>
        <w:t>mirror divination</w:t>
      </w:r>
      <w:r w:rsidR="00A05850" w:rsidRPr="0070155F">
        <w:rPr>
          <w:rFonts w:ascii="Times New Roman" w:hAnsi="Times New Roman"/>
          <w:sz w:val="22"/>
          <w:szCs w:val="22"/>
        </w:rPr>
        <w:t xml:space="preserve"> </w:t>
      </w:r>
      <w:r w:rsidR="00427475" w:rsidRPr="0070155F">
        <w:rPr>
          <w:rFonts w:ascii="Times New Roman" w:hAnsi="Times New Roman"/>
          <w:sz w:val="22"/>
          <w:szCs w:val="22"/>
        </w:rPr>
        <w:t>rituals</w:t>
      </w:r>
      <w:r w:rsidR="008C49AB" w:rsidRPr="0070155F">
        <w:rPr>
          <w:rFonts w:ascii="Times New Roman" w:hAnsi="Times New Roman"/>
          <w:sz w:val="22"/>
          <w:szCs w:val="22"/>
        </w:rPr>
        <w:t xml:space="preserve"> were often </w:t>
      </w:r>
      <w:r w:rsidR="00427475" w:rsidRPr="0070155F">
        <w:rPr>
          <w:rFonts w:ascii="Times New Roman" w:hAnsi="Times New Roman"/>
          <w:sz w:val="22"/>
          <w:szCs w:val="22"/>
        </w:rPr>
        <w:t xml:space="preserve">associated with the </w:t>
      </w:r>
      <w:r w:rsidR="00A05850" w:rsidRPr="0070155F">
        <w:rPr>
          <w:rFonts w:ascii="Times New Roman" w:hAnsi="Times New Roman"/>
          <w:sz w:val="22"/>
          <w:szCs w:val="22"/>
        </w:rPr>
        <w:t xml:space="preserve">chthonic power of the </w:t>
      </w:r>
      <w:r w:rsidR="00427475" w:rsidRPr="0070155F">
        <w:rPr>
          <w:rFonts w:ascii="Times New Roman" w:hAnsi="Times New Roman"/>
          <w:sz w:val="22"/>
          <w:szCs w:val="22"/>
        </w:rPr>
        <w:t>earth goddesses</w:t>
      </w:r>
      <w:r w:rsidR="00B86E6F" w:rsidRPr="0070155F">
        <w:rPr>
          <w:rFonts w:ascii="Times New Roman" w:hAnsi="Times New Roman"/>
          <w:sz w:val="22"/>
          <w:szCs w:val="22"/>
        </w:rPr>
        <w:t>, such as Gaia and Demeter</w:t>
      </w:r>
      <w:r w:rsidR="002651A4" w:rsidRPr="0070155F">
        <w:rPr>
          <w:rFonts w:ascii="Times New Roman" w:hAnsi="Times New Roman"/>
          <w:sz w:val="22"/>
          <w:szCs w:val="22"/>
        </w:rPr>
        <w:t>.</w:t>
      </w:r>
      <w:r w:rsidR="003868DC" w:rsidRPr="0070155F">
        <w:rPr>
          <w:rStyle w:val="FootnoteReference"/>
          <w:rFonts w:ascii="Times New Roman" w:hAnsi="Times New Roman"/>
          <w:sz w:val="22"/>
          <w:szCs w:val="22"/>
        </w:rPr>
        <w:footnoteReference w:id="148"/>
      </w:r>
      <w:r w:rsidR="002651A4" w:rsidRPr="0070155F">
        <w:rPr>
          <w:rFonts w:ascii="Times New Roman" w:hAnsi="Times New Roman"/>
          <w:sz w:val="22"/>
          <w:szCs w:val="22"/>
        </w:rPr>
        <w:t xml:space="preserve"> </w:t>
      </w:r>
      <w:r w:rsidR="0041677B" w:rsidRPr="0070155F">
        <w:rPr>
          <w:rFonts w:ascii="Times New Roman" w:hAnsi="Times New Roman"/>
          <w:sz w:val="22"/>
          <w:szCs w:val="22"/>
        </w:rPr>
        <w:t>In</w:t>
      </w:r>
      <w:r w:rsidR="00F20163" w:rsidRPr="0070155F">
        <w:rPr>
          <w:rFonts w:ascii="Times New Roman" w:hAnsi="Times New Roman"/>
          <w:sz w:val="22"/>
          <w:szCs w:val="22"/>
        </w:rPr>
        <w:t xml:space="preserve"> </w:t>
      </w:r>
      <w:r w:rsidR="00F20163" w:rsidRPr="0070155F">
        <w:rPr>
          <w:rFonts w:ascii="Times New Roman" w:hAnsi="Times New Roman"/>
          <w:i/>
          <w:iCs/>
          <w:sz w:val="22"/>
          <w:szCs w:val="22"/>
        </w:rPr>
        <w:t>Description of Greece</w:t>
      </w:r>
      <w:r w:rsidR="0041677B" w:rsidRPr="0070155F">
        <w:rPr>
          <w:rFonts w:ascii="Times New Roman" w:hAnsi="Times New Roman"/>
          <w:i/>
          <w:iCs/>
          <w:sz w:val="22"/>
          <w:szCs w:val="22"/>
        </w:rPr>
        <w:t xml:space="preserve">, </w:t>
      </w:r>
      <w:r w:rsidR="0041677B" w:rsidRPr="0070155F">
        <w:rPr>
          <w:rFonts w:ascii="Times New Roman" w:hAnsi="Times New Roman"/>
          <w:sz w:val="22"/>
          <w:szCs w:val="22"/>
        </w:rPr>
        <w:t xml:space="preserve">Pausanias </w:t>
      </w:r>
      <w:r w:rsidR="00F20163" w:rsidRPr="0070155F">
        <w:rPr>
          <w:rFonts w:ascii="Times New Roman" w:hAnsi="Times New Roman"/>
          <w:sz w:val="22"/>
          <w:szCs w:val="22"/>
        </w:rPr>
        <w:t>again attests to</w:t>
      </w:r>
      <w:r w:rsidR="008302CC" w:rsidRPr="0070155F">
        <w:rPr>
          <w:rFonts w:ascii="Times New Roman" w:hAnsi="Times New Roman"/>
          <w:sz w:val="22"/>
          <w:szCs w:val="22"/>
        </w:rPr>
        <w:t xml:space="preserve"> </w:t>
      </w:r>
      <w:r w:rsidR="00AE051F" w:rsidRPr="0070155F">
        <w:rPr>
          <w:rFonts w:ascii="Times New Roman" w:hAnsi="Times New Roman"/>
          <w:sz w:val="22"/>
          <w:szCs w:val="22"/>
        </w:rPr>
        <w:t xml:space="preserve">the </w:t>
      </w:r>
      <w:r w:rsidR="008302CC" w:rsidRPr="0070155F">
        <w:rPr>
          <w:rFonts w:ascii="Times New Roman" w:hAnsi="Times New Roman"/>
          <w:sz w:val="22"/>
          <w:szCs w:val="22"/>
        </w:rPr>
        <w:t>popular belief in</w:t>
      </w:r>
      <w:r w:rsidR="00F20163" w:rsidRPr="0070155F">
        <w:rPr>
          <w:rFonts w:ascii="Times New Roman" w:hAnsi="Times New Roman"/>
          <w:sz w:val="22"/>
          <w:szCs w:val="22"/>
        </w:rPr>
        <w:t xml:space="preserve"> the healing </w:t>
      </w:r>
      <w:r w:rsidR="0041677B" w:rsidRPr="0070155F">
        <w:rPr>
          <w:rFonts w:ascii="Times New Roman" w:hAnsi="Times New Roman"/>
          <w:sz w:val="22"/>
          <w:szCs w:val="22"/>
        </w:rPr>
        <w:t>power of orac</w:t>
      </w:r>
      <w:r w:rsidR="00AF7D35" w:rsidRPr="0070155F">
        <w:rPr>
          <w:rFonts w:ascii="Times New Roman" w:hAnsi="Times New Roman"/>
          <w:sz w:val="22"/>
          <w:szCs w:val="22"/>
        </w:rPr>
        <w:t xml:space="preserve">les </w:t>
      </w:r>
      <w:r w:rsidR="0041677B" w:rsidRPr="0070155F">
        <w:rPr>
          <w:rFonts w:ascii="Times New Roman" w:hAnsi="Times New Roman"/>
          <w:sz w:val="22"/>
          <w:szCs w:val="22"/>
        </w:rPr>
        <w:t xml:space="preserve">by </w:t>
      </w:r>
      <w:r w:rsidR="000A4913" w:rsidRPr="0070155F">
        <w:rPr>
          <w:rFonts w:ascii="Times New Roman" w:hAnsi="Times New Roman"/>
          <w:sz w:val="22"/>
          <w:szCs w:val="22"/>
        </w:rPr>
        <w:t>describing</w:t>
      </w:r>
      <w:r w:rsidR="00ED0073" w:rsidRPr="0070155F">
        <w:rPr>
          <w:rFonts w:ascii="Times New Roman" w:hAnsi="Times New Roman"/>
          <w:sz w:val="22"/>
          <w:szCs w:val="22"/>
        </w:rPr>
        <w:t xml:space="preserve"> the catoptromantic </w:t>
      </w:r>
      <w:r w:rsidR="00887924" w:rsidRPr="0070155F">
        <w:rPr>
          <w:rFonts w:ascii="Times New Roman" w:hAnsi="Times New Roman"/>
          <w:sz w:val="22"/>
          <w:szCs w:val="22"/>
        </w:rPr>
        <w:t>practices</w:t>
      </w:r>
      <w:r w:rsidR="00ED0073" w:rsidRPr="0070155F">
        <w:rPr>
          <w:rFonts w:ascii="Times New Roman" w:hAnsi="Times New Roman"/>
          <w:sz w:val="22"/>
          <w:szCs w:val="22"/>
        </w:rPr>
        <w:t xml:space="preserve"> of the Demeter sanctuary at Patras.</w:t>
      </w:r>
      <w:r w:rsidR="00C53CE3" w:rsidRPr="0070155F">
        <w:rPr>
          <w:rStyle w:val="FootnoteReference"/>
          <w:rFonts w:ascii="Times New Roman" w:hAnsi="Times New Roman"/>
          <w:sz w:val="22"/>
          <w:szCs w:val="22"/>
        </w:rPr>
        <w:footnoteReference w:id="149"/>
      </w:r>
      <w:r w:rsidR="00A85645" w:rsidRPr="0070155F">
        <w:rPr>
          <w:rFonts w:ascii="Times New Roman" w:hAnsi="Times New Roman"/>
          <w:sz w:val="22"/>
          <w:szCs w:val="22"/>
        </w:rPr>
        <w:t xml:space="preserve"> </w:t>
      </w:r>
      <w:r w:rsidR="00B20337" w:rsidRPr="0070155F">
        <w:rPr>
          <w:rFonts w:ascii="Times New Roman" w:hAnsi="Times New Roman"/>
          <w:sz w:val="22"/>
          <w:szCs w:val="22"/>
        </w:rPr>
        <w:t xml:space="preserve">He details </w:t>
      </w:r>
      <w:r w:rsidR="009670BD" w:rsidRPr="0070155F">
        <w:rPr>
          <w:rFonts w:ascii="Times New Roman" w:hAnsi="Times New Roman"/>
          <w:sz w:val="22"/>
          <w:szCs w:val="22"/>
        </w:rPr>
        <w:t xml:space="preserve">of a spring </w:t>
      </w:r>
      <w:r w:rsidR="00937C41" w:rsidRPr="0070155F">
        <w:rPr>
          <w:rFonts w:ascii="Times New Roman" w:hAnsi="Times New Roman"/>
          <w:sz w:val="22"/>
          <w:szCs w:val="22"/>
        </w:rPr>
        <w:t xml:space="preserve">that was </w:t>
      </w:r>
      <w:r w:rsidR="002D7679" w:rsidRPr="0070155F">
        <w:rPr>
          <w:rFonts w:ascii="Times New Roman" w:hAnsi="Times New Roman"/>
          <w:sz w:val="22"/>
          <w:szCs w:val="22"/>
        </w:rPr>
        <w:t>the site of an “infallible oracle”</w:t>
      </w:r>
      <w:r w:rsidR="001F0E31" w:rsidRPr="0070155F">
        <w:rPr>
          <w:rFonts w:ascii="Times New Roman" w:hAnsi="Times New Roman"/>
          <w:sz w:val="22"/>
          <w:szCs w:val="22"/>
        </w:rPr>
        <w:t xml:space="preserve"> that catered only</w:t>
      </w:r>
      <w:r w:rsidR="009E5C0E" w:rsidRPr="0070155F">
        <w:rPr>
          <w:rFonts w:ascii="Times New Roman" w:hAnsi="Times New Roman"/>
          <w:sz w:val="22"/>
          <w:szCs w:val="22"/>
        </w:rPr>
        <w:t xml:space="preserve"> to “sick folk”.</w:t>
      </w:r>
      <w:r w:rsidR="00C53CE3" w:rsidRPr="0070155F">
        <w:rPr>
          <w:rStyle w:val="FootnoteReference"/>
          <w:rFonts w:ascii="Times New Roman" w:hAnsi="Times New Roman"/>
          <w:sz w:val="22"/>
          <w:szCs w:val="22"/>
        </w:rPr>
        <w:footnoteReference w:id="150"/>
      </w:r>
      <w:r w:rsidR="00124D99" w:rsidRPr="0070155F">
        <w:rPr>
          <w:rFonts w:ascii="Times New Roman" w:hAnsi="Times New Roman"/>
          <w:sz w:val="22"/>
          <w:szCs w:val="22"/>
        </w:rPr>
        <w:t xml:space="preserve"> </w:t>
      </w:r>
      <w:r w:rsidR="000404D0" w:rsidRPr="0070155F">
        <w:rPr>
          <w:rFonts w:ascii="Times New Roman" w:hAnsi="Times New Roman"/>
          <w:sz w:val="22"/>
          <w:szCs w:val="22"/>
        </w:rPr>
        <w:t xml:space="preserve">He describes </w:t>
      </w:r>
      <w:r w:rsidR="00662F43" w:rsidRPr="0070155F">
        <w:rPr>
          <w:rFonts w:ascii="Times New Roman" w:hAnsi="Times New Roman"/>
          <w:sz w:val="22"/>
          <w:szCs w:val="22"/>
        </w:rPr>
        <w:t xml:space="preserve">how </w:t>
      </w:r>
      <w:r w:rsidR="00452C94" w:rsidRPr="0070155F">
        <w:rPr>
          <w:rFonts w:ascii="Times New Roman" w:hAnsi="Times New Roman"/>
          <w:sz w:val="22"/>
          <w:szCs w:val="22"/>
        </w:rPr>
        <w:t xml:space="preserve">a mirror is tied to a </w:t>
      </w:r>
      <w:r w:rsidR="005155E0" w:rsidRPr="0070155F">
        <w:rPr>
          <w:rFonts w:ascii="Times New Roman" w:hAnsi="Times New Roman"/>
          <w:sz w:val="22"/>
          <w:szCs w:val="22"/>
        </w:rPr>
        <w:t>rope</w:t>
      </w:r>
      <w:r w:rsidR="00452C94" w:rsidRPr="0070155F">
        <w:rPr>
          <w:rFonts w:ascii="Times New Roman" w:hAnsi="Times New Roman"/>
          <w:sz w:val="22"/>
          <w:szCs w:val="22"/>
        </w:rPr>
        <w:t xml:space="preserve"> an</w:t>
      </w:r>
      <w:r w:rsidR="00A844DF" w:rsidRPr="0070155F">
        <w:rPr>
          <w:rFonts w:ascii="Times New Roman" w:hAnsi="Times New Roman"/>
          <w:sz w:val="22"/>
          <w:szCs w:val="22"/>
        </w:rPr>
        <w:t>d let down until it touches the water with its rim</w:t>
      </w:r>
      <w:r w:rsidR="00EF47AF" w:rsidRPr="0070155F">
        <w:rPr>
          <w:rFonts w:ascii="Times New Roman" w:hAnsi="Times New Roman"/>
          <w:sz w:val="22"/>
          <w:szCs w:val="22"/>
        </w:rPr>
        <w:t xml:space="preserve">. </w:t>
      </w:r>
      <w:r w:rsidR="00495E0D" w:rsidRPr="0070155F">
        <w:rPr>
          <w:rFonts w:ascii="Times New Roman" w:hAnsi="Times New Roman"/>
          <w:sz w:val="22"/>
          <w:szCs w:val="22"/>
        </w:rPr>
        <w:t>P</w:t>
      </w:r>
      <w:r w:rsidR="004E7E84" w:rsidRPr="0070155F">
        <w:rPr>
          <w:rFonts w:ascii="Times New Roman" w:hAnsi="Times New Roman"/>
          <w:sz w:val="22"/>
          <w:szCs w:val="22"/>
        </w:rPr>
        <w:t>rayers to the</w:t>
      </w:r>
      <w:r w:rsidR="004434FB" w:rsidRPr="0070155F">
        <w:rPr>
          <w:rFonts w:ascii="Times New Roman" w:hAnsi="Times New Roman"/>
          <w:sz w:val="22"/>
          <w:szCs w:val="22"/>
        </w:rPr>
        <w:t xml:space="preserve"> earth</w:t>
      </w:r>
      <w:r w:rsidR="004E7E84" w:rsidRPr="0070155F">
        <w:rPr>
          <w:rFonts w:ascii="Times New Roman" w:hAnsi="Times New Roman"/>
          <w:sz w:val="22"/>
          <w:szCs w:val="22"/>
        </w:rPr>
        <w:t xml:space="preserve"> goddess are made and incense </w:t>
      </w:r>
      <w:r w:rsidR="00C23242" w:rsidRPr="0070155F">
        <w:rPr>
          <w:rFonts w:ascii="Times New Roman" w:hAnsi="Times New Roman"/>
          <w:sz w:val="22"/>
          <w:szCs w:val="22"/>
        </w:rPr>
        <w:t>burned before</w:t>
      </w:r>
      <w:r w:rsidR="007139EF" w:rsidRPr="0070155F">
        <w:rPr>
          <w:rFonts w:ascii="Times New Roman" w:hAnsi="Times New Roman"/>
          <w:sz w:val="22"/>
          <w:szCs w:val="22"/>
        </w:rPr>
        <w:t xml:space="preserve"> the </w:t>
      </w:r>
      <w:r w:rsidR="006A7514" w:rsidRPr="0070155F">
        <w:rPr>
          <w:rFonts w:ascii="Times New Roman" w:hAnsi="Times New Roman"/>
          <w:sz w:val="22"/>
          <w:szCs w:val="22"/>
        </w:rPr>
        <w:t xml:space="preserve">seer </w:t>
      </w:r>
      <w:r w:rsidR="00C23242" w:rsidRPr="0070155F">
        <w:rPr>
          <w:rFonts w:ascii="Times New Roman" w:hAnsi="Times New Roman"/>
          <w:sz w:val="22"/>
          <w:szCs w:val="22"/>
        </w:rPr>
        <w:t>can look</w:t>
      </w:r>
      <w:r w:rsidR="00891FF5" w:rsidRPr="0070155F">
        <w:rPr>
          <w:rFonts w:ascii="Times New Roman" w:hAnsi="Times New Roman"/>
          <w:sz w:val="22"/>
          <w:szCs w:val="22"/>
        </w:rPr>
        <w:t xml:space="preserve"> into</w:t>
      </w:r>
      <w:r w:rsidR="002E3066" w:rsidRPr="0070155F">
        <w:rPr>
          <w:rFonts w:ascii="Times New Roman" w:hAnsi="Times New Roman"/>
          <w:sz w:val="22"/>
          <w:szCs w:val="22"/>
        </w:rPr>
        <w:t xml:space="preserve"> the mirror</w:t>
      </w:r>
      <w:r w:rsidR="000707A8" w:rsidRPr="0070155F">
        <w:rPr>
          <w:rFonts w:ascii="Times New Roman" w:hAnsi="Times New Roman"/>
          <w:sz w:val="22"/>
          <w:szCs w:val="22"/>
        </w:rPr>
        <w:t xml:space="preserve"> ready to utter an oracle</w:t>
      </w:r>
      <w:r w:rsidR="00C23242" w:rsidRPr="0070155F">
        <w:rPr>
          <w:rFonts w:ascii="Times New Roman" w:hAnsi="Times New Roman"/>
          <w:sz w:val="22"/>
          <w:szCs w:val="22"/>
        </w:rPr>
        <w:t>.</w:t>
      </w:r>
      <w:r w:rsidR="008C1452" w:rsidRPr="0070155F">
        <w:rPr>
          <w:rFonts w:ascii="Times New Roman" w:hAnsi="Times New Roman"/>
          <w:sz w:val="22"/>
          <w:szCs w:val="22"/>
        </w:rPr>
        <w:t xml:space="preserve"> </w:t>
      </w:r>
      <w:r w:rsidR="00C23242" w:rsidRPr="0070155F">
        <w:rPr>
          <w:rFonts w:ascii="Times New Roman" w:hAnsi="Times New Roman"/>
          <w:sz w:val="22"/>
          <w:szCs w:val="22"/>
        </w:rPr>
        <w:t>The</w:t>
      </w:r>
      <w:r w:rsidR="00CC6FEF" w:rsidRPr="0070155F">
        <w:rPr>
          <w:rFonts w:ascii="Times New Roman" w:hAnsi="Times New Roman"/>
          <w:sz w:val="22"/>
          <w:szCs w:val="22"/>
        </w:rPr>
        <w:t xml:space="preserve"> mirror is</w:t>
      </w:r>
      <w:r w:rsidR="000707A8" w:rsidRPr="0070155F">
        <w:rPr>
          <w:rFonts w:ascii="Times New Roman" w:hAnsi="Times New Roman"/>
          <w:sz w:val="22"/>
          <w:szCs w:val="22"/>
        </w:rPr>
        <w:t xml:space="preserve"> then</w:t>
      </w:r>
      <w:r w:rsidR="00CC6FEF" w:rsidRPr="0070155F">
        <w:rPr>
          <w:rFonts w:ascii="Times New Roman" w:hAnsi="Times New Roman"/>
          <w:sz w:val="22"/>
          <w:szCs w:val="22"/>
        </w:rPr>
        <w:t xml:space="preserve"> </w:t>
      </w:r>
      <w:r w:rsidR="00024AE7" w:rsidRPr="0070155F">
        <w:rPr>
          <w:rFonts w:ascii="Times New Roman" w:hAnsi="Times New Roman"/>
          <w:sz w:val="22"/>
          <w:szCs w:val="22"/>
        </w:rPr>
        <w:t>said to show</w:t>
      </w:r>
      <w:r w:rsidR="00813786" w:rsidRPr="0070155F">
        <w:rPr>
          <w:rFonts w:ascii="Times New Roman" w:hAnsi="Times New Roman"/>
          <w:sz w:val="22"/>
          <w:szCs w:val="22"/>
        </w:rPr>
        <w:t xml:space="preserve"> visions of</w:t>
      </w:r>
      <w:r w:rsidR="00024AE7" w:rsidRPr="0070155F">
        <w:rPr>
          <w:rFonts w:ascii="Times New Roman" w:hAnsi="Times New Roman"/>
          <w:sz w:val="22"/>
          <w:szCs w:val="22"/>
        </w:rPr>
        <w:t xml:space="preserve"> </w:t>
      </w:r>
      <w:r w:rsidR="004D1287" w:rsidRPr="0070155F">
        <w:rPr>
          <w:rFonts w:ascii="Times New Roman" w:hAnsi="Times New Roman"/>
          <w:sz w:val="22"/>
          <w:szCs w:val="22"/>
        </w:rPr>
        <w:t xml:space="preserve">the </w:t>
      </w:r>
      <w:r w:rsidR="00A42BBE" w:rsidRPr="0070155F">
        <w:rPr>
          <w:rFonts w:ascii="Times New Roman" w:hAnsi="Times New Roman"/>
          <w:sz w:val="22"/>
          <w:szCs w:val="22"/>
        </w:rPr>
        <w:t xml:space="preserve">inquirer </w:t>
      </w:r>
      <w:r w:rsidR="004D1287" w:rsidRPr="0070155F">
        <w:rPr>
          <w:rFonts w:ascii="Times New Roman" w:hAnsi="Times New Roman"/>
          <w:sz w:val="22"/>
          <w:szCs w:val="22"/>
        </w:rPr>
        <w:t xml:space="preserve">either </w:t>
      </w:r>
      <w:r w:rsidR="00813786" w:rsidRPr="0070155F">
        <w:rPr>
          <w:rFonts w:ascii="Times New Roman" w:hAnsi="Times New Roman"/>
          <w:sz w:val="22"/>
          <w:szCs w:val="22"/>
        </w:rPr>
        <w:t>dead or alive</w:t>
      </w:r>
      <w:r w:rsidR="004D1287" w:rsidRPr="0070155F">
        <w:rPr>
          <w:rFonts w:ascii="Times New Roman" w:hAnsi="Times New Roman"/>
          <w:sz w:val="22"/>
          <w:szCs w:val="22"/>
        </w:rPr>
        <w:t>.</w:t>
      </w:r>
      <w:r w:rsidR="00C53CE3" w:rsidRPr="0070155F">
        <w:rPr>
          <w:rStyle w:val="FootnoteReference"/>
          <w:rFonts w:ascii="Times New Roman" w:hAnsi="Times New Roman"/>
          <w:sz w:val="22"/>
          <w:szCs w:val="22"/>
        </w:rPr>
        <w:footnoteReference w:id="151"/>
      </w:r>
      <w:r w:rsidR="00856271" w:rsidRPr="0070155F">
        <w:rPr>
          <w:rFonts w:ascii="Times New Roman" w:hAnsi="Times New Roman"/>
          <w:sz w:val="22"/>
          <w:szCs w:val="22"/>
        </w:rPr>
        <w:t xml:space="preserve"> </w:t>
      </w:r>
      <w:r w:rsidR="00D016D8" w:rsidRPr="0070155F">
        <w:rPr>
          <w:rFonts w:ascii="Times New Roman" w:hAnsi="Times New Roman"/>
          <w:sz w:val="22"/>
          <w:szCs w:val="22"/>
        </w:rPr>
        <w:t>In ancient Greek culture</w:t>
      </w:r>
      <w:r w:rsidR="00DF5021" w:rsidRPr="0070155F">
        <w:rPr>
          <w:rFonts w:ascii="Times New Roman" w:hAnsi="Times New Roman"/>
          <w:sz w:val="22"/>
          <w:szCs w:val="22"/>
        </w:rPr>
        <w:t xml:space="preserve">, earth and water were believed to </w:t>
      </w:r>
      <w:r w:rsidR="00182EF4" w:rsidRPr="0070155F">
        <w:rPr>
          <w:rFonts w:ascii="Times New Roman" w:hAnsi="Times New Roman"/>
          <w:sz w:val="22"/>
          <w:szCs w:val="22"/>
        </w:rPr>
        <w:t>have</w:t>
      </w:r>
      <w:r w:rsidR="00DF5021" w:rsidRPr="0070155F">
        <w:rPr>
          <w:rFonts w:ascii="Times New Roman" w:hAnsi="Times New Roman"/>
          <w:sz w:val="22"/>
          <w:szCs w:val="22"/>
        </w:rPr>
        <w:t xml:space="preserve"> prophetic powers</w:t>
      </w:r>
      <w:r w:rsidR="00BB4DC9" w:rsidRPr="0070155F">
        <w:rPr>
          <w:rFonts w:ascii="Times New Roman" w:hAnsi="Times New Roman"/>
          <w:sz w:val="22"/>
          <w:szCs w:val="22"/>
        </w:rPr>
        <w:t>;</w:t>
      </w:r>
      <w:r w:rsidR="003F5C46" w:rsidRPr="0070155F">
        <w:rPr>
          <w:rFonts w:ascii="Times New Roman" w:hAnsi="Times New Roman"/>
          <w:sz w:val="22"/>
          <w:szCs w:val="22"/>
        </w:rPr>
        <w:t xml:space="preserve"> th</w:t>
      </w:r>
      <w:r w:rsidR="005356B9" w:rsidRPr="0070155F">
        <w:rPr>
          <w:rFonts w:ascii="Times New Roman" w:hAnsi="Times New Roman"/>
          <w:sz w:val="22"/>
          <w:szCs w:val="22"/>
        </w:rPr>
        <w:t>us</w:t>
      </w:r>
      <w:r w:rsidR="00BB4DC9" w:rsidRPr="0070155F">
        <w:rPr>
          <w:rFonts w:ascii="Times New Roman" w:hAnsi="Times New Roman"/>
          <w:sz w:val="22"/>
          <w:szCs w:val="22"/>
        </w:rPr>
        <w:t>,</w:t>
      </w:r>
      <w:r w:rsidR="005356B9" w:rsidRPr="0070155F">
        <w:rPr>
          <w:rFonts w:ascii="Times New Roman" w:hAnsi="Times New Roman"/>
          <w:sz w:val="22"/>
          <w:szCs w:val="22"/>
        </w:rPr>
        <w:t xml:space="preserve"> these kinds of divinations </w:t>
      </w:r>
      <w:r w:rsidR="000958E8" w:rsidRPr="0070155F">
        <w:rPr>
          <w:rFonts w:ascii="Times New Roman" w:hAnsi="Times New Roman"/>
          <w:sz w:val="22"/>
          <w:szCs w:val="22"/>
        </w:rPr>
        <w:t>were widely accepted.</w:t>
      </w:r>
      <w:r w:rsidR="00C53CE3" w:rsidRPr="0070155F">
        <w:rPr>
          <w:rStyle w:val="FootnoteReference"/>
          <w:rFonts w:ascii="Times New Roman" w:hAnsi="Times New Roman"/>
          <w:sz w:val="22"/>
          <w:szCs w:val="22"/>
        </w:rPr>
        <w:footnoteReference w:id="152"/>
      </w:r>
      <w:r w:rsidR="00813786" w:rsidRPr="0070155F">
        <w:rPr>
          <w:rFonts w:ascii="Times New Roman" w:hAnsi="Times New Roman"/>
          <w:sz w:val="22"/>
          <w:szCs w:val="22"/>
        </w:rPr>
        <w:t xml:space="preserve"> </w:t>
      </w:r>
      <w:r w:rsidR="002C7133" w:rsidRPr="0070155F">
        <w:rPr>
          <w:rFonts w:ascii="Times New Roman" w:hAnsi="Times New Roman"/>
          <w:sz w:val="22"/>
          <w:szCs w:val="22"/>
        </w:rPr>
        <w:t xml:space="preserve">Not unlike the healing sanctuaries of </w:t>
      </w:r>
      <w:r w:rsidR="00A953FA" w:rsidRPr="0070155F">
        <w:rPr>
          <w:rFonts w:ascii="Times New Roman" w:hAnsi="Times New Roman"/>
          <w:sz w:val="22"/>
          <w:szCs w:val="22"/>
        </w:rPr>
        <w:t>Serapis</w:t>
      </w:r>
      <w:r w:rsidR="00EB0634" w:rsidRPr="0070155F">
        <w:rPr>
          <w:rFonts w:ascii="Times New Roman" w:hAnsi="Times New Roman"/>
          <w:sz w:val="22"/>
          <w:szCs w:val="22"/>
        </w:rPr>
        <w:t xml:space="preserve"> and Asclepius</w:t>
      </w:r>
      <w:r w:rsidR="00A53D6F" w:rsidRPr="0070155F">
        <w:rPr>
          <w:rFonts w:ascii="Times New Roman" w:hAnsi="Times New Roman"/>
          <w:sz w:val="22"/>
          <w:szCs w:val="22"/>
        </w:rPr>
        <w:t xml:space="preserve">, the </w:t>
      </w:r>
      <w:r w:rsidR="000E5C90" w:rsidRPr="0070155F">
        <w:rPr>
          <w:rFonts w:ascii="Times New Roman" w:hAnsi="Times New Roman"/>
          <w:sz w:val="22"/>
          <w:szCs w:val="22"/>
        </w:rPr>
        <w:t xml:space="preserve">mirror divination rituals </w:t>
      </w:r>
      <w:r w:rsidR="00B84FFC" w:rsidRPr="0070155F">
        <w:rPr>
          <w:rFonts w:ascii="Times New Roman" w:hAnsi="Times New Roman"/>
          <w:sz w:val="22"/>
          <w:szCs w:val="22"/>
        </w:rPr>
        <w:t>seen at Patras</w:t>
      </w:r>
      <w:r w:rsidR="00A076E2" w:rsidRPr="0070155F">
        <w:rPr>
          <w:rFonts w:ascii="Times New Roman" w:hAnsi="Times New Roman"/>
          <w:sz w:val="22"/>
          <w:szCs w:val="22"/>
        </w:rPr>
        <w:t xml:space="preserve"> were primarily concerned with helping the sick.</w:t>
      </w:r>
      <w:r w:rsidR="00A25F1E" w:rsidRPr="0070155F">
        <w:rPr>
          <w:rFonts w:ascii="Times New Roman" w:hAnsi="Times New Roman"/>
          <w:sz w:val="22"/>
          <w:szCs w:val="22"/>
        </w:rPr>
        <w:t xml:space="preserve"> </w:t>
      </w:r>
      <w:r w:rsidR="00B716A5" w:rsidRPr="0070155F">
        <w:rPr>
          <w:rFonts w:ascii="Times New Roman" w:hAnsi="Times New Roman"/>
          <w:sz w:val="22"/>
          <w:szCs w:val="22"/>
        </w:rPr>
        <w:t xml:space="preserve">It is evident that these ancient healing sanctuaries </w:t>
      </w:r>
      <w:r w:rsidR="00B716A5" w:rsidRPr="0070155F">
        <w:rPr>
          <w:rFonts w:ascii="Times New Roman" w:hAnsi="Times New Roman"/>
          <w:sz w:val="22"/>
          <w:szCs w:val="22"/>
        </w:rPr>
        <w:lastRenderedPageBreak/>
        <w:t xml:space="preserve">were intrinsically linked </w:t>
      </w:r>
      <w:r w:rsidR="00C67545" w:rsidRPr="0070155F">
        <w:rPr>
          <w:rFonts w:ascii="Times New Roman" w:hAnsi="Times New Roman"/>
          <w:sz w:val="22"/>
          <w:szCs w:val="22"/>
        </w:rPr>
        <w:t xml:space="preserve">to </w:t>
      </w:r>
      <w:r w:rsidR="00A459F5" w:rsidRPr="0070155F">
        <w:rPr>
          <w:rFonts w:ascii="Times New Roman" w:hAnsi="Times New Roman"/>
          <w:sz w:val="22"/>
          <w:szCs w:val="22"/>
        </w:rPr>
        <w:t>religious belief</w:t>
      </w:r>
      <w:r w:rsidR="00C67545" w:rsidRPr="0070155F">
        <w:rPr>
          <w:rFonts w:ascii="Times New Roman" w:hAnsi="Times New Roman"/>
          <w:sz w:val="22"/>
          <w:szCs w:val="22"/>
        </w:rPr>
        <w:t xml:space="preserve">. </w:t>
      </w:r>
      <w:r w:rsidR="00B81064" w:rsidRPr="0070155F">
        <w:rPr>
          <w:rFonts w:ascii="Times New Roman" w:hAnsi="Times New Roman"/>
          <w:sz w:val="22"/>
          <w:szCs w:val="22"/>
        </w:rPr>
        <w:t xml:space="preserve">This </w:t>
      </w:r>
      <w:r w:rsidR="0045256F" w:rsidRPr="0070155F">
        <w:rPr>
          <w:rFonts w:ascii="Times New Roman" w:hAnsi="Times New Roman"/>
          <w:sz w:val="22"/>
          <w:szCs w:val="22"/>
        </w:rPr>
        <w:t>faith in the</w:t>
      </w:r>
      <w:r w:rsidR="00F4425D" w:rsidRPr="0070155F">
        <w:rPr>
          <w:rFonts w:ascii="Times New Roman" w:hAnsi="Times New Roman"/>
          <w:sz w:val="22"/>
          <w:szCs w:val="22"/>
        </w:rPr>
        <w:t xml:space="preserve"> </w:t>
      </w:r>
      <w:r w:rsidR="004B41FA" w:rsidRPr="0070155F">
        <w:rPr>
          <w:rFonts w:ascii="Times New Roman" w:hAnsi="Times New Roman"/>
          <w:sz w:val="22"/>
          <w:szCs w:val="22"/>
        </w:rPr>
        <w:t>gods</w:t>
      </w:r>
      <w:r w:rsidR="00B81064" w:rsidRPr="0070155F">
        <w:rPr>
          <w:rFonts w:ascii="Times New Roman" w:hAnsi="Times New Roman"/>
          <w:sz w:val="22"/>
          <w:szCs w:val="22"/>
        </w:rPr>
        <w:t xml:space="preserve"> meant</w:t>
      </w:r>
      <w:r w:rsidR="00F4425D" w:rsidRPr="0070155F">
        <w:rPr>
          <w:rFonts w:ascii="Times New Roman" w:hAnsi="Times New Roman"/>
          <w:sz w:val="22"/>
          <w:szCs w:val="22"/>
        </w:rPr>
        <w:t xml:space="preserve"> d</w:t>
      </w:r>
      <w:r w:rsidR="00C67545" w:rsidRPr="0070155F">
        <w:rPr>
          <w:rFonts w:ascii="Times New Roman" w:hAnsi="Times New Roman"/>
          <w:sz w:val="22"/>
          <w:szCs w:val="22"/>
        </w:rPr>
        <w:t>ivination through dreams, oracles</w:t>
      </w:r>
      <w:r w:rsidR="00ED6B72" w:rsidRPr="0070155F">
        <w:rPr>
          <w:rFonts w:ascii="Times New Roman" w:hAnsi="Times New Roman"/>
          <w:sz w:val="22"/>
          <w:szCs w:val="22"/>
        </w:rPr>
        <w:t xml:space="preserve"> </w:t>
      </w:r>
      <w:r w:rsidR="00D824EC" w:rsidRPr="0070155F">
        <w:rPr>
          <w:rFonts w:ascii="Times New Roman" w:hAnsi="Times New Roman"/>
          <w:sz w:val="22"/>
          <w:szCs w:val="22"/>
        </w:rPr>
        <w:t xml:space="preserve">and even mirrors played a crucial role in </w:t>
      </w:r>
      <w:r w:rsidR="00B1726F" w:rsidRPr="0070155F">
        <w:rPr>
          <w:rFonts w:ascii="Times New Roman" w:hAnsi="Times New Roman"/>
          <w:sz w:val="22"/>
          <w:szCs w:val="22"/>
        </w:rPr>
        <w:t>medical practice.</w:t>
      </w:r>
      <w:r w:rsidR="00FA7147" w:rsidRPr="0070155F">
        <w:rPr>
          <w:rStyle w:val="FootnoteReference"/>
          <w:rFonts w:ascii="Times New Roman" w:hAnsi="Times New Roman"/>
          <w:sz w:val="22"/>
          <w:szCs w:val="22"/>
        </w:rPr>
        <w:footnoteReference w:id="153"/>
      </w:r>
      <w:r w:rsidR="003244AA" w:rsidRPr="0070155F">
        <w:rPr>
          <w:rFonts w:ascii="Times New Roman" w:hAnsi="Times New Roman"/>
          <w:sz w:val="22"/>
          <w:szCs w:val="22"/>
        </w:rPr>
        <w:t xml:space="preserve"> </w:t>
      </w:r>
      <w:r w:rsidR="00B804AE" w:rsidRPr="0070155F">
        <w:rPr>
          <w:rFonts w:ascii="Times New Roman" w:hAnsi="Times New Roman"/>
          <w:sz w:val="22"/>
          <w:szCs w:val="22"/>
        </w:rPr>
        <w:t>Their popularity as centres for divine worship and healing</w:t>
      </w:r>
      <w:r w:rsidR="001911D9" w:rsidRPr="0070155F">
        <w:rPr>
          <w:rFonts w:ascii="Times New Roman" w:hAnsi="Times New Roman"/>
          <w:sz w:val="22"/>
          <w:szCs w:val="22"/>
        </w:rPr>
        <w:t xml:space="preserve"> throughout antiquity </w:t>
      </w:r>
      <w:r w:rsidR="00110EEE" w:rsidRPr="0070155F">
        <w:rPr>
          <w:rFonts w:ascii="Times New Roman" w:hAnsi="Times New Roman"/>
          <w:sz w:val="22"/>
          <w:szCs w:val="22"/>
        </w:rPr>
        <w:t>suggests</w:t>
      </w:r>
      <w:r w:rsidR="001911D9" w:rsidRPr="0070155F">
        <w:rPr>
          <w:rFonts w:ascii="Times New Roman" w:hAnsi="Times New Roman"/>
          <w:sz w:val="22"/>
          <w:szCs w:val="22"/>
        </w:rPr>
        <w:t xml:space="preserve"> not only their </w:t>
      </w:r>
      <w:r w:rsidR="004D2B95" w:rsidRPr="0070155F">
        <w:rPr>
          <w:rFonts w:ascii="Times New Roman" w:hAnsi="Times New Roman"/>
          <w:sz w:val="22"/>
          <w:szCs w:val="22"/>
        </w:rPr>
        <w:t>religious</w:t>
      </w:r>
      <w:r w:rsidR="000656F7" w:rsidRPr="0070155F">
        <w:rPr>
          <w:rFonts w:ascii="Times New Roman" w:hAnsi="Times New Roman"/>
          <w:sz w:val="22"/>
          <w:szCs w:val="22"/>
        </w:rPr>
        <w:t xml:space="preserve"> </w:t>
      </w:r>
      <w:r w:rsidR="00E649B5" w:rsidRPr="0070155F">
        <w:rPr>
          <w:rFonts w:ascii="Times New Roman" w:hAnsi="Times New Roman"/>
          <w:sz w:val="22"/>
          <w:szCs w:val="22"/>
        </w:rPr>
        <w:t>value</w:t>
      </w:r>
      <w:r w:rsidR="000656F7" w:rsidRPr="0070155F">
        <w:rPr>
          <w:rFonts w:ascii="Times New Roman" w:hAnsi="Times New Roman"/>
          <w:sz w:val="22"/>
          <w:szCs w:val="22"/>
        </w:rPr>
        <w:t xml:space="preserve"> but their</w:t>
      </w:r>
      <w:r w:rsidR="00110EEE" w:rsidRPr="0070155F">
        <w:rPr>
          <w:rFonts w:ascii="Times New Roman" w:hAnsi="Times New Roman"/>
          <w:sz w:val="22"/>
          <w:szCs w:val="22"/>
        </w:rPr>
        <w:t xml:space="preserve"> significance </w:t>
      </w:r>
      <w:r w:rsidR="00AF1546" w:rsidRPr="0070155F">
        <w:rPr>
          <w:rFonts w:ascii="Times New Roman" w:hAnsi="Times New Roman"/>
          <w:sz w:val="22"/>
          <w:szCs w:val="22"/>
        </w:rPr>
        <w:t>in</w:t>
      </w:r>
      <w:r w:rsidR="00110EEE" w:rsidRPr="0070155F">
        <w:rPr>
          <w:rFonts w:ascii="Times New Roman" w:hAnsi="Times New Roman"/>
          <w:sz w:val="22"/>
          <w:szCs w:val="22"/>
        </w:rPr>
        <w:t xml:space="preserve"> </w:t>
      </w:r>
      <w:r w:rsidR="007C147A">
        <w:rPr>
          <w:rFonts w:ascii="Times New Roman" w:hAnsi="Times New Roman"/>
          <w:sz w:val="22"/>
          <w:szCs w:val="22"/>
        </w:rPr>
        <w:t>Greek</w:t>
      </w:r>
      <w:r w:rsidR="00110EEE" w:rsidRPr="0070155F">
        <w:rPr>
          <w:rFonts w:ascii="Times New Roman" w:hAnsi="Times New Roman"/>
          <w:sz w:val="22"/>
          <w:szCs w:val="22"/>
        </w:rPr>
        <w:t xml:space="preserve"> culture. </w:t>
      </w:r>
      <w:r w:rsidR="006052BE" w:rsidRPr="0070155F">
        <w:rPr>
          <w:rFonts w:ascii="Times New Roman" w:hAnsi="Times New Roman"/>
          <w:sz w:val="22"/>
          <w:szCs w:val="22"/>
        </w:rPr>
        <w:t xml:space="preserve">The people who worked and visited these sacred spaces clearly considered </w:t>
      </w:r>
      <w:r w:rsidR="00E649B5" w:rsidRPr="0070155F">
        <w:rPr>
          <w:rFonts w:ascii="Times New Roman" w:hAnsi="Times New Roman"/>
          <w:sz w:val="22"/>
          <w:szCs w:val="22"/>
        </w:rPr>
        <w:t xml:space="preserve">these divinatory practices to be very real and </w:t>
      </w:r>
      <w:r w:rsidR="00905BE2" w:rsidRPr="0070155F">
        <w:rPr>
          <w:rFonts w:ascii="Times New Roman" w:hAnsi="Times New Roman"/>
          <w:sz w:val="22"/>
          <w:szCs w:val="22"/>
        </w:rPr>
        <w:t>meaningful</w:t>
      </w:r>
      <w:r w:rsidR="00E649B5" w:rsidRPr="0070155F">
        <w:rPr>
          <w:rFonts w:ascii="Times New Roman" w:hAnsi="Times New Roman"/>
          <w:sz w:val="22"/>
          <w:szCs w:val="22"/>
        </w:rPr>
        <w:t>.</w:t>
      </w:r>
      <w:r w:rsidR="00905BE2" w:rsidRPr="0070155F">
        <w:rPr>
          <w:rFonts w:ascii="Times New Roman" w:hAnsi="Times New Roman"/>
          <w:sz w:val="22"/>
          <w:szCs w:val="22"/>
        </w:rPr>
        <w:t xml:space="preserve"> </w:t>
      </w:r>
      <w:r w:rsidR="00861A82" w:rsidRPr="0070155F">
        <w:rPr>
          <w:rFonts w:ascii="Times New Roman" w:hAnsi="Times New Roman"/>
          <w:sz w:val="22"/>
          <w:szCs w:val="22"/>
        </w:rPr>
        <w:t xml:space="preserve">As discussed previously, </w:t>
      </w:r>
      <w:r w:rsidR="006D10D3" w:rsidRPr="0070155F">
        <w:rPr>
          <w:rFonts w:ascii="Times New Roman" w:hAnsi="Times New Roman"/>
          <w:sz w:val="22"/>
          <w:szCs w:val="22"/>
        </w:rPr>
        <w:t xml:space="preserve">the </w:t>
      </w:r>
      <w:r w:rsidR="00861A82" w:rsidRPr="0070155F">
        <w:rPr>
          <w:rFonts w:ascii="Times New Roman" w:hAnsi="Times New Roman"/>
          <w:sz w:val="22"/>
          <w:szCs w:val="22"/>
        </w:rPr>
        <w:t>gods</w:t>
      </w:r>
      <w:r w:rsidR="009030DC" w:rsidRPr="0070155F">
        <w:rPr>
          <w:rFonts w:ascii="Times New Roman" w:hAnsi="Times New Roman"/>
          <w:sz w:val="22"/>
          <w:szCs w:val="22"/>
        </w:rPr>
        <w:t xml:space="preserve"> and other celestial beings</w:t>
      </w:r>
      <w:r w:rsidR="00671B84" w:rsidRPr="0070155F">
        <w:rPr>
          <w:rFonts w:ascii="Times New Roman" w:hAnsi="Times New Roman"/>
          <w:sz w:val="22"/>
          <w:szCs w:val="22"/>
        </w:rPr>
        <w:t xml:space="preserve"> were perpetuated throughout all nature and the </w:t>
      </w:r>
      <w:r w:rsidR="00A249B3" w:rsidRPr="0070155F">
        <w:rPr>
          <w:rFonts w:ascii="Times New Roman" w:hAnsi="Times New Roman"/>
          <w:sz w:val="22"/>
          <w:szCs w:val="22"/>
        </w:rPr>
        <w:t>universe</w:t>
      </w:r>
      <w:r w:rsidR="00B23172" w:rsidRPr="0070155F">
        <w:rPr>
          <w:rFonts w:ascii="Times New Roman" w:hAnsi="Times New Roman"/>
          <w:sz w:val="22"/>
          <w:szCs w:val="22"/>
        </w:rPr>
        <w:t>.</w:t>
      </w:r>
      <w:r w:rsidR="00FA7147" w:rsidRPr="0070155F">
        <w:rPr>
          <w:rStyle w:val="FootnoteReference"/>
          <w:rFonts w:ascii="Times New Roman" w:hAnsi="Times New Roman"/>
          <w:sz w:val="22"/>
          <w:szCs w:val="22"/>
        </w:rPr>
        <w:footnoteReference w:id="154"/>
      </w:r>
      <w:r w:rsidR="00B23172" w:rsidRPr="0070155F">
        <w:rPr>
          <w:rFonts w:ascii="Times New Roman" w:hAnsi="Times New Roman"/>
          <w:sz w:val="22"/>
          <w:szCs w:val="22"/>
        </w:rPr>
        <w:t xml:space="preserve"> </w:t>
      </w:r>
      <w:r w:rsidR="00C52C16" w:rsidRPr="0070155F">
        <w:rPr>
          <w:rFonts w:ascii="Times New Roman" w:hAnsi="Times New Roman"/>
          <w:sz w:val="22"/>
          <w:szCs w:val="22"/>
        </w:rPr>
        <w:t>Therefore</w:t>
      </w:r>
      <w:r w:rsidR="00F24087" w:rsidRPr="0070155F">
        <w:rPr>
          <w:rFonts w:ascii="Times New Roman" w:hAnsi="Times New Roman"/>
          <w:sz w:val="22"/>
          <w:szCs w:val="22"/>
        </w:rPr>
        <w:t>, miracle cures and divine intervention</w:t>
      </w:r>
      <w:r w:rsidR="00501484" w:rsidRPr="0070155F">
        <w:rPr>
          <w:rFonts w:ascii="Times New Roman" w:hAnsi="Times New Roman"/>
          <w:sz w:val="22"/>
          <w:szCs w:val="22"/>
        </w:rPr>
        <w:t xml:space="preserve"> through dreams and mirrors</w:t>
      </w:r>
      <w:r w:rsidR="0067749B" w:rsidRPr="0070155F">
        <w:rPr>
          <w:rFonts w:ascii="Times New Roman" w:hAnsi="Times New Roman"/>
          <w:sz w:val="22"/>
          <w:szCs w:val="22"/>
        </w:rPr>
        <w:t xml:space="preserve"> were</w:t>
      </w:r>
      <w:r w:rsidR="002F6314" w:rsidRPr="0070155F">
        <w:rPr>
          <w:rFonts w:ascii="Times New Roman" w:hAnsi="Times New Roman"/>
          <w:sz w:val="22"/>
          <w:szCs w:val="22"/>
        </w:rPr>
        <w:t xml:space="preserve"> seen as perfectly reasonable solutions </w:t>
      </w:r>
      <w:r w:rsidR="004451AC" w:rsidRPr="0070155F">
        <w:rPr>
          <w:rFonts w:ascii="Times New Roman" w:hAnsi="Times New Roman"/>
          <w:sz w:val="22"/>
          <w:szCs w:val="22"/>
        </w:rPr>
        <w:t xml:space="preserve">to medical problems. </w:t>
      </w:r>
      <w:r w:rsidR="0011284F" w:rsidRPr="0070155F">
        <w:rPr>
          <w:rFonts w:ascii="Times New Roman" w:hAnsi="Times New Roman"/>
          <w:sz w:val="22"/>
          <w:szCs w:val="22"/>
        </w:rPr>
        <w:t>It is important to remember</w:t>
      </w:r>
      <w:r w:rsidR="00657495" w:rsidRPr="0070155F">
        <w:rPr>
          <w:rFonts w:ascii="Times New Roman" w:hAnsi="Times New Roman"/>
          <w:sz w:val="22"/>
          <w:szCs w:val="22"/>
        </w:rPr>
        <w:t>, t</w:t>
      </w:r>
      <w:r w:rsidR="0011284F" w:rsidRPr="0070155F">
        <w:rPr>
          <w:rFonts w:ascii="Times New Roman" w:hAnsi="Times New Roman"/>
          <w:sz w:val="22"/>
          <w:szCs w:val="22"/>
        </w:rPr>
        <w:t>he mixing of divination into medicine</w:t>
      </w:r>
      <w:r w:rsidR="00657495" w:rsidRPr="0070155F">
        <w:rPr>
          <w:rFonts w:ascii="Times New Roman" w:hAnsi="Times New Roman"/>
          <w:sz w:val="22"/>
          <w:szCs w:val="22"/>
        </w:rPr>
        <w:t xml:space="preserve"> w</w:t>
      </w:r>
      <w:r w:rsidR="00081BC3" w:rsidRPr="0070155F">
        <w:rPr>
          <w:rFonts w:ascii="Times New Roman" w:hAnsi="Times New Roman"/>
          <w:sz w:val="22"/>
          <w:szCs w:val="22"/>
        </w:rPr>
        <w:t>ere</w:t>
      </w:r>
      <w:r w:rsidR="00657495" w:rsidRPr="0070155F">
        <w:rPr>
          <w:rFonts w:ascii="Times New Roman" w:hAnsi="Times New Roman"/>
          <w:sz w:val="22"/>
          <w:szCs w:val="22"/>
        </w:rPr>
        <w:t xml:space="preserve"> n</w:t>
      </w:r>
      <w:r w:rsidR="0067749B" w:rsidRPr="0070155F">
        <w:rPr>
          <w:rFonts w:ascii="Times New Roman" w:hAnsi="Times New Roman"/>
          <w:sz w:val="22"/>
          <w:szCs w:val="22"/>
        </w:rPr>
        <w:t xml:space="preserve">ot the acts of </w:t>
      </w:r>
      <w:r w:rsidR="00D86625" w:rsidRPr="0070155F">
        <w:rPr>
          <w:rFonts w:ascii="Times New Roman" w:hAnsi="Times New Roman"/>
          <w:sz w:val="22"/>
          <w:szCs w:val="22"/>
        </w:rPr>
        <w:t>primitive people</w:t>
      </w:r>
      <w:r w:rsidR="003C320B" w:rsidRPr="0070155F">
        <w:rPr>
          <w:rFonts w:ascii="Times New Roman" w:hAnsi="Times New Roman"/>
          <w:sz w:val="22"/>
          <w:szCs w:val="22"/>
        </w:rPr>
        <w:t xml:space="preserve"> who did not know any better</w:t>
      </w:r>
      <w:r w:rsidR="00E74064" w:rsidRPr="0070155F">
        <w:rPr>
          <w:rFonts w:ascii="Times New Roman" w:hAnsi="Times New Roman"/>
          <w:sz w:val="22"/>
          <w:szCs w:val="22"/>
        </w:rPr>
        <w:t>,</w:t>
      </w:r>
      <w:r w:rsidR="00657495" w:rsidRPr="0070155F">
        <w:rPr>
          <w:rFonts w:ascii="Times New Roman" w:hAnsi="Times New Roman"/>
          <w:sz w:val="22"/>
          <w:szCs w:val="22"/>
        </w:rPr>
        <w:t xml:space="preserve"> but rather</w:t>
      </w:r>
      <w:r w:rsidR="00E74064" w:rsidRPr="0070155F">
        <w:rPr>
          <w:rFonts w:ascii="Times New Roman" w:hAnsi="Times New Roman"/>
          <w:sz w:val="22"/>
          <w:szCs w:val="22"/>
        </w:rPr>
        <w:t xml:space="preserve"> this was a </w:t>
      </w:r>
      <w:r w:rsidR="0005713D" w:rsidRPr="0070155F">
        <w:rPr>
          <w:rFonts w:ascii="Times New Roman" w:hAnsi="Times New Roman"/>
          <w:sz w:val="22"/>
          <w:szCs w:val="22"/>
        </w:rPr>
        <w:t xml:space="preserve">diverse </w:t>
      </w:r>
      <w:r w:rsidR="00E74064" w:rsidRPr="0070155F">
        <w:rPr>
          <w:rFonts w:ascii="Times New Roman" w:hAnsi="Times New Roman"/>
          <w:sz w:val="22"/>
          <w:szCs w:val="22"/>
        </w:rPr>
        <w:t>culture of deeply spiritual and curious people who</w:t>
      </w:r>
      <w:r w:rsidR="006C0B53" w:rsidRPr="0070155F">
        <w:rPr>
          <w:rFonts w:ascii="Times New Roman" w:hAnsi="Times New Roman"/>
          <w:sz w:val="22"/>
          <w:szCs w:val="22"/>
        </w:rPr>
        <w:t xml:space="preserve"> </w:t>
      </w:r>
      <w:r w:rsidR="001326D7" w:rsidRPr="0070155F">
        <w:rPr>
          <w:rFonts w:ascii="Times New Roman" w:hAnsi="Times New Roman"/>
          <w:sz w:val="22"/>
          <w:szCs w:val="22"/>
        </w:rPr>
        <w:t xml:space="preserve">revered their </w:t>
      </w:r>
      <w:r w:rsidR="00950D3D" w:rsidRPr="0070155F">
        <w:rPr>
          <w:rFonts w:ascii="Times New Roman" w:hAnsi="Times New Roman"/>
          <w:sz w:val="22"/>
          <w:szCs w:val="22"/>
        </w:rPr>
        <w:t xml:space="preserve">natural </w:t>
      </w:r>
      <w:r w:rsidR="001326D7" w:rsidRPr="0070155F">
        <w:rPr>
          <w:rFonts w:ascii="Times New Roman" w:hAnsi="Times New Roman"/>
          <w:sz w:val="22"/>
          <w:szCs w:val="22"/>
        </w:rPr>
        <w:t>environment</w:t>
      </w:r>
      <w:r w:rsidR="00271E98" w:rsidRPr="0070155F">
        <w:rPr>
          <w:rFonts w:ascii="Times New Roman" w:hAnsi="Times New Roman"/>
          <w:sz w:val="22"/>
          <w:szCs w:val="22"/>
        </w:rPr>
        <w:t xml:space="preserve"> and </w:t>
      </w:r>
      <w:r w:rsidR="00E2669B" w:rsidRPr="0070155F">
        <w:rPr>
          <w:rFonts w:ascii="Times New Roman" w:hAnsi="Times New Roman"/>
          <w:sz w:val="22"/>
          <w:szCs w:val="22"/>
        </w:rPr>
        <w:t>greatly valued</w:t>
      </w:r>
      <w:r w:rsidR="006F0A7C" w:rsidRPr="0070155F">
        <w:rPr>
          <w:rFonts w:ascii="Times New Roman" w:hAnsi="Times New Roman"/>
          <w:sz w:val="22"/>
          <w:szCs w:val="22"/>
        </w:rPr>
        <w:t xml:space="preserve"> their relationship</w:t>
      </w:r>
      <w:r w:rsidR="00E2669B" w:rsidRPr="0070155F">
        <w:rPr>
          <w:rFonts w:ascii="Times New Roman" w:hAnsi="Times New Roman"/>
          <w:sz w:val="22"/>
          <w:szCs w:val="22"/>
        </w:rPr>
        <w:t xml:space="preserve"> with the </w:t>
      </w:r>
      <w:r w:rsidR="00950D3D" w:rsidRPr="0070155F">
        <w:rPr>
          <w:rFonts w:ascii="Times New Roman" w:hAnsi="Times New Roman"/>
          <w:sz w:val="22"/>
          <w:szCs w:val="22"/>
        </w:rPr>
        <w:t xml:space="preserve">divine </w:t>
      </w:r>
      <w:r w:rsidR="005F2199" w:rsidRPr="0070155F">
        <w:rPr>
          <w:rFonts w:ascii="Times New Roman" w:hAnsi="Times New Roman"/>
          <w:sz w:val="22"/>
          <w:szCs w:val="22"/>
        </w:rPr>
        <w:t>cosmos</w:t>
      </w:r>
      <w:r w:rsidR="008D195B" w:rsidRPr="0070155F">
        <w:rPr>
          <w:rFonts w:ascii="Times New Roman" w:hAnsi="Times New Roman"/>
          <w:sz w:val="22"/>
          <w:szCs w:val="22"/>
        </w:rPr>
        <w:t>.</w:t>
      </w:r>
    </w:p>
    <w:p w14:paraId="40CEF45A" w14:textId="77777777" w:rsidR="002D5CAA" w:rsidRPr="0070155F" w:rsidRDefault="002D5CAA" w:rsidP="00FA07E9">
      <w:pPr>
        <w:pStyle w:val="NormalWeb"/>
        <w:spacing w:before="0" w:beforeAutospacing="0" w:after="0" w:afterAutospacing="0"/>
        <w:ind w:right="-334"/>
        <w:rPr>
          <w:rFonts w:ascii="Times New Roman" w:hAnsi="Times New Roman"/>
          <w:b/>
          <w:bCs/>
          <w:sz w:val="52"/>
          <w:szCs w:val="52"/>
        </w:rPr>
      </w:pPr>
    </w:p>
    <w:p w14:paraId="0E46AD79" w14:textId="7F4E15B9" w:rsidR="00EC725D" w:rsidRPr="0070155F" w:rsidRDefault="00EC725D" w:rsidP="00FA07E9">
      <w:pPr>
        <w:pStyle w:val="NormalWeb"/>
        <w:spacing w:before="0" w:beforeAutospacing="0" w:after="0" w:afterAutospacing="0"/>
        <w:ind w:right="-334"/>
        <w:rPr>
          <w:rFonts w:ascii="Times New Roman" w:hAnsi="Times New Roman"/>
          <w:b/>
          <w:bCs/>
          <w:sz w:val="24"/>
          <w:szCs w:val="24"/>
        </w:rPr>
      </w:pPr>
      <w:r w:rsidRPr="0070155F">
        <w:rPr>
          <w:rFonts w:ascii="Times New Roman" w:hAnsi="Times New Roman"/>
          <w:b/>
          <w:bCs/>
          <w:sz w:val="24"/>
          <w:szCs w:val="24"/>
        </w:rPr>
        <w:t>Conclusion</w:t>
      </w:r>
    </w:p>
    <w:p w14:paraId="71A449EC" w14:textId="7EA5ECAF" w:rsidR="00EC725D" w:rsidRPr="000346C5" w:rsidRDefault="00EC725D" w:rsidP="00FA07E9">
      <w:pPr>
        <w:pStyle w:val="NormalWeb"/>
        <w:spacing w:before="0" w:beforeAutospacing="0" w:after="0" w:afterAutospacing="0"/>
        <w:ind w:right="-334"/>
        <w:rPr>
          <w:rFonts w:ascii="Times New Roman" w:hAnsi="Times New Roman"/>
          <w:b/>
          <w:bCs/>
          <w:sz w:val="14"/>
          <w:szCs w:val="14"/>
        </w:rPr>
      </w:pPr>
    </w:p>
    <w:p w14:paraId="14407F9B" w14:textId="7BBA0A29" w:rsidR="009053A2" w:rsidRPr="0070155F" w:rsidRDefault="00B71EC4" w:rsidP="00FA07E9">
      <w:pPr>
        <w:pStyle w:val="NormalWeb"/>
        <w:spacing w:before="0" w:beforeAutospacing="0" w:after="0" w:afterAutospacing="0"/>
        <w:ind w:right="-334"/>
        <w:rPr>
          <w:rFonts w:ascii="Times New Roman" w:hAnsi="Times New Roman"/>
          <w:sz w:val="22"/>
          <w:szCs w:val="22"/>
        </w:rPr>
      </w:pPr>
      <w:r w:rsidRPr="0070155F">
        <w:rPr>
          <w:rFonts w:ascii="Times New Roman" w:hAnsi="Times New Roman"/>
          <w:sz w:val="22"/>
          <w:szCs w:val="22"/>
        </w:rPr>
        <w:t>Throughout antiquity</w:t>
      </w:r>
      <w:r w:rsidR="004E39CE" w:rsidRPr="0070155F">
        <w:rPr>
          <w:rFonts w:ascii="Times New Roman" w:hAnsi="Times New Roman"/>
          <w:sz w:val="22"/>
          <w:szCs w:val="22"/>
        </w:rPr>
        <w:t>,</w:t>
      </w:r>
      <w:r w:rsidR="009334C7" w:rsidRPr="0070155F">
        <w:rPr>
          <w:rFonts w:ascii="Times New Roman" w:hAnsi="Times New Roman"/>
          <w:sz w:val="22"/>
          <w:szCs w:val="22"/>
        </w:rPr>
        <w:t xml:space="preserve"> divination played a </w:t>
      </w:r>
      <w:r w:rsidR="002323A2" w:rsidRPr="0070155F">
        <w:rPr>
          <w:rFonts w:ascii="Times New Roman" w:hAnsi="Times New Roman"/>
          <w:sz w:val="22"/>
          <w:szCs w:val="22"/>
        </w:rPr>
        <w:t>vital</w:t>
      </w:r>
      <w:r w:rsidR="009334C7" w:rsidRPr="0070155F">
        <w:rPr>
          <w:rFonts w:ascii="Times New Roman" w:hAnsi="Times New Roman"/>
          <w:sz w:val="22"/>
          <w:szCs w:val="22"/>
        </w:rPr>
        <w:t xml:space="preserve"> role in</w:t>
      </w:r>
      <w:r w:rsidR="00DF5C4B" w:rsidRPr="0070155F">
        <w:rPr>
          <w:rFonts w:ascii="Times New Roman" w:hAnsi="Times New Roman"/>
          <w:sz w:val="22"/>
          <w:szCs w:val="22"/>
        </w:rPr>
        <w:t xml:space="preserve"> the</w:t>
      </w:r>
      <w:r w:rsidR="009334C7" w:rsidRPr="0070155F">
        <w:rPr>
          <w:rFonts w:ascii="Times New Roman" w:hAnsi="Times New Roman"/>
          <w:sz w:val="22"/>
          <w:szCs w:val="22"/>
        </w:rPr>
        <w:t xml:space="preserve"> medical theory and practice</w:t>
      </w:r>
      <w:r w:rsidR="00B64359" w:rsidRPr="0070155F">
        <w:rPr>
          <w:rFonts w:ascii="Times New Roman" w:hAnsi="Times New Roman"/>
          <w:sz w:val="22"/>
          <w:szCs w:val="22"/>
        </w:rPr>
        <w:t xml:space="preserve"> </w:t>
      </w:r>
      <w:r w:rsidR="00DF5C4B" w:rsidRPr="0070155F">
        <w:rPr>
          <w:rFonts w:ascii="Times New Roman" w:hAnsi="Times New Roman"/>
          <w:sz w:val="22"/>
          <w:szCs w:val="22"/>
        </w:rPr>
        <w:t>of</w:t>
      </w:r>
      <w:r w:rsidRPr="0070155F">
        <w:rPr>
          <w:rFonts w:ascii="Times New Roman" w:hAnsi="Times New Roman"/>
          <w:sz w:val="22"/>
          <w:szCs w:val="22"/>
        </w:rPr>
        <w:t xml:space="preserve"> the ancient Greeks</w:t>
      </w:r>
      <w:r w:rsidR="009334C7" w:rsidRPr="0070155F">
        <w:rPr>
          <w:rFonts w:ascii="Times New Roman" w:hAnsi="Times New Roman"/>
          <w:sz w:val="22"/>
          <w:szCs w:val="22"/>
        </w:rPr>
        <w:t xml:space="preserve">. </w:t>
      </w:r>
      <w:r w:rsidR="00901FBF" w:rsidRPr="0070155F">
        <w:rPr>
          <w:rFonts w:ascii="Times New Roman" w:hAnsi="Times New Roman"/>
          <w:sz w:val="22"/>
          <w:szCs w:val="22"/>
        </w:rPr>
        <w:t>In</w:t>
      </w:r>
      <w:r w:rsidR="008436DA" w:rsidRPr="0070155F">
        <w:rPr>
          <w:rFonts w:ascii="Times New Roman" w:hAnsi="Times New Roman"/>
          <w:sz w:val="22"/>
          <w:szCs w:val="22"/>
        </w:rPr>
        <w:t xml:space="preserve"> the</w:t>
      </w:r>
      <w:r w:rsidR="001B32E1" w:rsidRPr="0070155F">
        <w:rPr>
          <w:rFonts w:ascii="Times New Roman" w:hAnsi="Times New Roman"/>
          <w:sz w:val="22"/>
          <w:szCs w:val="22"/>
        </w:rPr>
        <w:t xml:space="preserve"> early</w:t>
      </w:r>
      <w:r w:rsidR="008436DA" w:rsidRPr="0070155F">
        <w:rPr>
          <w:rFonts w:ascii="Times New Roman" w:hAnsi="Times New Roman"/>
          <w:sz w:val="22"/>
          <w:szCs w:val="22"/>
        </w:rPr>
        <w:t xml:space="preserve"> Archaic </w:t>
      </w:r>
      <w:r w:rsidR="00237240" w:rsidRPr="0070155F">
        <w:rPr>
          <w:rFonts w:ascii="Times New Roman" w:hAnsi="Times New Roman"/>
          <w:sz w:val="22"/>
          <w:szCs w:val="22"/>
        </w:rPr>
        <w:t>P</w:t>
      </w:r>
      <w:r w:rsidR="001B32E1" w:rsidRPr="0070155F">
        <w:rPr>
          <w:rFonts w:ascii="Times New Roman" w:hAnsi="Times New Roman"/>
          <w:sz w:val="22"/>
          <w:szCs w:val="22"/>
        </w:rPr>
        <w:t>eriod</w:t>
      </w:r>
      <w:r w:rsidR="003E0E3E" w:rsidRPr="0070155F">
        <w:rPr>
          <w:rFonts w:ascii="Times New Roman" w:hAnsi="Times New Roman"/>
          <w:sz w:val="22"/>
          <w:szCs w:val="22"/>
        </w:rPr>
        <w:t>,</w:t>
      </w:r>
      <w:r w:rsidR="002323A2" w:rsidRPr="0070155F">
        <w:rPr>
          <w:rFonts w:ascii="Times New Roman" w:hAnsi="Times New Roman"/>
          <w:sz w:val="22"/>
          <w:szCs w:val="22"/>
        </w:rPr>
        <w:t xml:space="preserve"> </w:t>
      </w:r>
      <w:r w:rsidR="00E94479" w:rsidRPr="0070155F">
        <w:rPr>
          <w:rFonts w:ascii="Times New Roman" w:hAnsi="Times New Roman"/>
          <w:sz w:val="22"/>
          <w:szCs w:val="22"/>
        </w:rPr>
        <w:t xml:space="preserve">disease </w:t>
      </w:r>
      <w:r w:rsidR="001A052A" w:rsidRPr="0070155F">
        <w:rPr>
          <w:rFonts w:ascii="Times New Roman" w:hAnsi="Times New Roman"/>
          <w:sz w:val="22"/>
          <w:szCs w:val="22"/>
        </w:rPr>
        <w:t xml:space="preserve">and illness were believed to </w:t>
      </w:r>
      <w:r w:rsidR="004D673A" w:rsidRPr="0070155F">
        <w:rPr>
          <w:rFonts w:ascii="Times New Roman" w:hAnsi="Times New Roman"/>
          <w:sz w:val="22"/>
          <w:szCs w:val="22"/>
        </w:rPr>
        <w:t>have divine origins</w:t>
      </w:r>
      <w:r w:rsidR="005F1070" w:rsidRPr="0070155F">
        <w:rPr>
          <w:rFonts w:ascii="Times New Roman" w:hAnsi="Times New Roman"/>
          <w:sz w:val="22"/>
          <w:szCs w:val="22"/>
        </w:rPr>
        <w:t>;</w:t>
      </w:r>
      <w:r w:rsidR="0032459C" w:rsidRPr="0070155F">
        <w:rPr>
          <w:rFonts w:ascii="Times New Roman" w:hAnsi="Times New Roman"/>
          <w:sz w:val="22"/>
          <w:szCs w:val="22"/>
        </w:rPr>
        <w:t xml:space="preserve"> </w:t>
      </w:r>
      <w:r w:rsidR="00901FBF" w:rsidRPr="0070155F">
        <w:rPr>
          <w:rFonts w:ascii="Times New Roman" w:hAnsi="Times New Roman"/>
          <w:sz w:val="22"/>
          <w:szCs w:val="22"/>
        </w:rPr>
        <w:t>thus</w:t>
      </w:r>
      <w:r w:rsidR="005F1070" w:rsidRPr="0070155F">
        <w:rPr>
          <w:rFonts w:ascii="Times New Roman" w:hAnsi="Times New Roman"/>
          <w:sz w:val="22"/>
          <w:szCs w:val="22"/>
        </w:rPr>
        <w:t>,</w:t>
      </w:r>
      <w:r w:rsidR="00901FBF" w:rsidRPr="0070155F">
        <w:rPr>
          <w:rFonts w:ascii="Times New Roman" w:hAnsi="Times New Roman"/>
          <w:sz w:val="22"/>
          <w:szCs w:val="22"/>
        </w:rPr>
        <w:t xml:space="preserve"> </w:t>
      </w:r>
      <w:r w:rsidR="008D6516" w:rsidRPr="0070155F">
        <w:rPr>
          <w:rFonts w:ascii="Times New Roman" w:hAnsi="Times New Roman"/>
          <w:sz w:val="22"/>
          <w:szCs w:val="22"/>
        </w:rPr>
        <w:t xml:space="preserve">medicine relied </w:t>
      </w:r>
      <w:r w:rsidR="00F77CE4" w:rsidRPr="0070155F">
        <w:rPr>
          <w:rFonts w:ascii="Times New Roman" w:hAnsi="Times New Roman"/>
          <w:sz w:val="22"/>
          <w:szCs w:val="22"/>
        </w:rPr>
        <w:t xml:space="preserve">predominantly </w:t>
      </w:r>
      <w:r w:rsidR="0051597E" w:rsidRPr="0070155F">
        <w:rPr>
          <w:rFonts w:ascii="Times New Roman" w:hAnsi="Times New Roman"/>
          <w:sz w:val="22"/>
          <w:szCs w:val="22"/>
        </w:rPr>
        <w:t>on</w:t>
      </w:r>
      <w:r w:rsidR="00063184" w:rsidRPr="0070155F">
        <w:rPr>
          <w:rFonts w:ascii="Times New Roman" w:hAnsi="Times New Roman"/>
          <w:sz w:val="22"/>
          <w:szCs w:val="22"/>
        </w:rPr>
        <w:t xml:space="preserve"> </w:t>
      </w:r>
      <w:r w:rsidR="0051597E" w:rsidRPr="0070155F">
        <w:rPr>
          <w:rFonts w:ascii="Times New Roman" w:hAnsi="Times New Roman"/>
          <w:sz w:val="22"/>
          <w:szCs w:val="22"/>
        </w:rPr>
        <w:t xml:space="preserve">divine supplication, </w:t>
      </w:r>
      <w:r w:rsidR="00832846" w:rsidRPr="0070155F">
        <w:rPr>
          <w:rFonts w:ascii="Times New Roman" w:hAnsi="Times New Roman"/>
          <w:sz w:val="22"/>
          <w:szCs w:val="22"/>
        </w:rPr>
        <w:t>h</w:t>
      </w:r>
      <w:r w:rsidRPr="0070155F">
        <w:rPr>
          <w:rFonts w:ascii="Times New Roman" w:hAnsi="Times New Roman"/>
          <w:sz w:val="22"/>
          <w:szCs w:val="22"/>
        </w:rPr>
        <w:t>ealing amulets and incantations</w:t>
      </w:r>
      <w:r w:rsidR="00425A81" w:rsidRPr="0070155F">
        <w:rPr>
          <w:rFonts w:ascii="Times New Roman" w:hAnsi="Times New Roman"/>
          <w:sz w:val="22"/>
          <w:szCs w:val="22"/>
        </w:rPr>
        <w:t xml:space="preserve"> </w:t>
      </w:r>
      <w:r w:rsidR="00F77CE4" w:rsidRPr="0070155F">
        <w:rPr>
          <w:rFonts w:ascii="Times New Roman" w:hAnsi="Times New Roman"/>
          <w:sz w:val="22"/>
          <w:szCs w:val="22"/>
        </w:rPr>
        <w:t xml:space="preserve">in order </w:t>
      </w:r>
      <w:r w:rsidR="00425A81" w:rsidRPr="0070155F">
        <w:rPr>
          <w:rFonts w:ascii="Times New Roman" w:hAnsi="Times New Roman"/>
          <w:sz w:val="22"/>
          <w:szCs w:val="22"/>
        </w:rPr>
        <w:t>to appease the gods</w:t>
      </w:r>
      <w:r w:rsidR="0051597E" w:rsidRPr="0070155F">
        <w:rPr>
          <w:rFonts w:ascii="Times New Roman" w:hAnsi="Times New Roman"/>
          <w:sz w:val="22"/>
          <w:szCs w:val="22"/>
        </w:rPr>
        <w:t>.</w:t>
      </w:r>
      <w:r w:rsidR="00E32C78" w:rsidRPr="0070155F">
        <w:rPr>
          <w:rStyle w:val="FootnoteReference"/>
          <w:rFonts w:ascii="Times New Roman" w:hAnsi="Times New Roman"/>
          <w:sz w:val="22"/>
          <w:szCs w:val="22"/>
        </w:rPr>
        <w:footnoteReference w:id="155"/>
      </w:r>
      <w:r w:rsidR="00F77CE4" w:rsidRPr="0070155F">
        <w:rPr>
          <w:rFonts w:ascii="Times New Roman" w:hAnsi="Times New Roman"/>
          <w:sz w:val="22"/>
          <w:szCs w:val="22"/>
        </w:rPr>
        <w:t xml:space="preserve"> </w:t>
      </w:r>
      <w:r w:rsidR="008E2F04" w:rsidRPr="0070155F">
        <w:rPr>
          <w:rFonts w:ascii="Times New Roman" w:hAnsi="Times New Roman"/>
          <w:sz w:val="22"/>
          <w:szCs w:val="22"/>
        </w:rPr>
        <w:t xml:space="preserve">The Classical </w:t>
      </w:r>
      <w:r w:rsidR="00251C82" w:rsidRPr="0070155F">
        <w:rPr>
          <w:rFonts w:ascii="Times New Roman" w:hAnsi="Times New Roman"/>
          <w:sz w:val="22"/>
          <w:szCs w:val="22"/>
        </w:rPr>
        <w:t>Period</w:t>
      </w:r>
      <w:r w:rsidR="008E2F04" w:rsidRPr="0070155F">
        <w:rPr>
          <w:rFonts w:ascii="Times New Roman" w:hAnsi="Times New Roman"/>
          <w:sz w:val="22"/>
          <w:szCs w:val="22"/>
        </w:rPr>
        <w:t xml:space="preserve"> saw the emergence of the Hippocratic school</w:t>
      </w:r>
      <w:r w:rsidR="00E75DBD" w:rsidRPr="0070155F">
        <w:rPr>
          <w:rFonts w:ascii="Times New Roman" w:hAnsi="Times New Roman"/>
          <w:sz w:val="22"/>
          <w:szCs w:val="22"/>
        </w:rPr>
        <w:t xml:space="preserve">, resulting in more rational forms of diagnosis and treatment in the field of medicine. </w:t>
      </w:r>
      <w:r w:rsidR="002B301B" w:rsidRPr="0070155F">
        <w:rPr>
          <w:rFonts w:ascii="Times New Roman" w:hAnsi="Times New Roman"/>
          <w:sz w:val="22"/>
          <w:szCs w:val="22"/>
        </w:rPr>
        <w:t>The Hippocratics sought to remove superstition from</w:t>
      </w:r>
      <w:r w:rsidR="00362D25" w:rsidRPr="0070155F">
        <w:rPr>
          <w:rFonts w:ascii="Times New Roman" w:hAnsi="Times New Roman"/>
          <w:sz w:val="22"/>
          <w:szCs w:val="22"/>
        </w:rPr>
        <w:t xml:space="preserve"> </w:t>
      </w:r>
      <w:r w:rsidR="002B301B" w:rsidRPr="0070155F">
        <w:rPr>
          <w:rFonts w:ascii="Times New Roman" w:hAnsi="Times New Roman"/>
          <w:sz w:val="22"/>
          <w:szCs w:val="22"/>
        </w:rPr>
        <w:t xml:space="preserve">medicine and </w:t>
      </w:r>
      <w:r w:rsidR="001F0F00" w:rsidRPr="0070155F">
        <w:rPr>
          <w:rFonts w:ascii="Times New Roman" w:hAnsi="Times New Roman"/>
          <w:sz w:val="22"/>
          <w:szCs w:val="22"/>
        </w:rPr>
        <w:t>introduc</w:t>
      </w:r>
      <w:r w:rsidR="00362D25" w:rsidRPr="0070155F">
        <w:rPr>
          <w:rFonts w:ascii="Times New Roman" w:hAnsi="Times New Roman"/>
          <w:sz w:val="22"/>
          <w:szCs w:val="22"/>
        </w:rPr>
        <w:t>ed natural</w:t>
      </w:r>
      <w:r w:rsidR="00404709" w:rsidRPr="0070155F">
        <w:rPr>
          <w:rFonts w:ascii="Times New Roman" w:hAnsi="Times New Roman"/>
          <w:sz w:val="22"/>
          <w:szCs w:val="22"/>
        </w:rPr>
        <w:t xml:space="preserve"> explanations to</w:t>
      </w:r>
      <w:r w:rsidR="00477306" w:rsidRPr="0070155F">
        <w:rPr>
          <w:rFonts w:ascii="Times New Roman" w:hAnsi="Times New Roman"/>
          <w:sz w:val="22"/>
          <w:szCs w:val="22"/>
        </w:rPr>
        <w:t xml:space="preserve"> justify </w:t>
      </w:r>
      <w:r w:rsidR="00886879" w:rsidRPr="0070155F">
        <w:rPr>
          <w:rFonts w:ascii="Times New Roman" w:hAnsi="Times New Roman"/>
          <w:sz w:val="22"/>
          <w:szCs w:val="22"/>
        </w:rPr>
        <w:t>cases of sickness and disease.</w:t>
      </w:r>
      <w:r w:rsidR="0053539D" w:rsidRPr="0070155F">
        <w:rPr>
          <w:rStyle w:val="FootnoteReference"/>
          <w:rFonts w:ascii="Times New Roman" w:hAnsi="Times New Roman"/>
          <w:sz w:val="22"/>
          <w:szCs w:val="22"/>
        </w:rPr>
        <w:footnoteReference w:id="156"/>
      </w:r>
      <w:r w:rsidR="00170343" w:rsidRPr="0070155F">
        <w:rPr>
          <w:rFonts w:ascii="Times New Roman" w:hAnsi="Times New Roman"/>
          <w:sz w:val="22"/>
          <w:szCs w:val="22"/>
        </w:rPr>
        <w:t xml:space="preserve"> </w:t>
      </w:r>
      <w:r w:rsidR="00E75DBD" w:rsidRPr="0070155F">
        <w:rPr>
          <w:rFonts w:ascii="Times New Roman" w:hAnsi="Times New Roman"/>
          <w:sz w:val="22"/>
          <w:szCs w:val="22"/>
        </w:rPr>
        <w:t>Although</w:t>
      </w:r>
      <w:r w:rsidR="003C2F5D" w:rsidRPr="0070155F">
        <w:rPr>
          <w:rFonts w:ascii="Times New Roman" w:hAnsi="Times New Roman"/>
          <w:sz w:val="22"/>
          <w:szCs w:val="22"/>
        </w:rPr>
        <w:t xml:space="preserve">, even for the Hippocratics, the divine could </w:t>
      </w:r>
      <w:r w:rsidR="00B861CB" w:rsidRPr="0070155F">
        <w:rPr>
          <w:rFonts w:ascii="Times New Roman" w:hAnsi="Times New Roman"/>
          <w:sz w:val="22"/>
          <w:szCs w:val="22"/>
        </w:rPr>
        <w:t>not</w:t>
      </w:r>
      <w:r w:rsidR="003C2F5D" w:rsidRPr="0070155F">
        <w:rPr>
          <w:rFonts w:ascii="Times New Roman" w:hAnsi="Times New Roman"/>
          <w:sz w:val="22"/>
          <w:szCs w:val="22"/>
        </w:rPr>
        <w:t xml:space="preserve"> be</w:t>
      </w:r>
      <w:r w:rsidR="00F332FC" w:rsidRPr="0070155F">
        <w:rPr>
          <w:rFonts w:ascii="Times New Roman" w:hAnsi="Times New Roman"/>
          <w:sz w:val="22"/>
          <w:szCs w:val="22"/>
        </w:rPr>
        <w:t xml:space="preserve"> fully</w:t>
      </w:r>
      <w:r w:rsidR="003C2F5D" w:rsidRPr="0070155F">
        <w:rPr>
          <w:rFonts w:ascii="Times New Roman" w:hAnsi="Times New Roman"/>
          <w:sz w:val="22"/>
          <w:szCs w:val="22"/>
        </w:rPr>
        <w:t xml:space="preserve"> removed from</w:t>
      </w:r>
      <w:r w:rsidR="00FC431B" w:rsidRPr="0070155F">
        <w:rPr>
          <w:rFonts w:ascii="Times New Roman" w:hAnsi="Times New Roman"/>
          <w:sz w:val="22"/>
          <w:szCs w:val="22"/>
        </w:rPr>
        <w:t xml:space="preserve"> the art of</w:t>
      </w:r>
      <w:r w:rsidR="003C2F5D" w:rsidRPr="0070155F">
        <w:rPr>
          <w:rFonts w:ascii="Times New Roman" w:hAnsi="Times New Roman"/>
          <w:sz w:val="22"/>
          <w:szCs w:val="22"/>
        </w:rPr>
        <w:t xml:space="preserve"> </w:t>
      </w:r>
      <w:r w:rsidR="002B1EBF" w:rsidRPr="0070155F">
        <w:rPr>
          <w:rFonts w:ascii="Times New Roman" w:hAnsi="Times New Roman"/>
          <w:sz w:val="22"/>
          <w:szCs w:val="22"/>
        </w:rPr>
        <w:t>medicine</w:t>
      </w:r>
      <w:r w:rsidR="005D4A52" w:rsidRPr="0070155F">
        <w:rPr>
          <w:rFonts w:ascii="Times New Roman" w:hAnsi="Times New Roman"/>
          <w:sz w:val="22"/>
          <w:szCs w:val="22"/>
        </w:rPr>
        <w:t>.</w:t>
      </w:r>
      <w:r w:rsidR="00C4518A" w:rsidRPr="0070155F">
        <w:rPr>
          <w:rFonts w:ascii="Times New Roman" w:hAnsi="Times New Roman"/>
          <w:sz w:val="22"/>
          <w:szCs w:val="22"/>
        </w:rPr>
        <w:t xml:space="preserve"> </w:t>
      </w:r>
      <w:r w:rsidR="00232C80" w:rsidRPr="0070155F">
        <w:rPr>
          <w:rFonts w:ascii="Times New Roman" w:hAnsi="Times New Roman"/>
          <w:sz w:val="22"/>
          <w:szCs w:val="22"/>
        </w:rPr>
        <w:t>Some</w:t>
      </w:r>
      <w:r w:rsidR="00775E46" w:rsidRPr="0070155F">
        <w:rPr>
          <w:rFonts w:ascii="Times New Roman" w:hAnsi="Times New Roman"/>
          <w:sz w:val="22"/>
          <w:szCs w:val="22"/>
        </w:rPr>
        <w:t xml:space="preserve"> Hippocratic treatises attest to</w:t>
      </w:r>
      <w:r w:rsidR="00756B03" w:rsidRPr="0070155F">
        <w:rPr>
          <w:rFonts w:ascii="Times New Roman" w:hAnsi="Times New Roman"/>
          <w:sz w:val="22"/>
          <w:szCs w:val="22"/>
        </w:rPr>
        <w:t xml:space="preserve"> the </w:t>
      </w:r>
      <w:r w:rsidR="003C68C4" w:rsidRPr="0070155F">
        <w:rPr>
          <w:rFonts w:ascii="Times New Roman" w:hAnsi="Times New Roman"/>
          <w:sz w:val="22"/>
          <w:szCs w:val="22"/>
        </w:rPr>
        <w:t xml:space="preserve">healing power of </w:t>
      </w:r>
      <w:r w:rsidR="002869D4" w:rsidRPr="0070155F">
        <w:rPr>
          <w:rFonts w:ascii="Times New Roman" w:hAnsi="Times New Roman"/>
          <w:sz w:val="22"/>
          <w:szCs w:val="22"/>
        </w:rPr>
        <w:t>divine</w:t>
      </w:r>
      <w:r w:rsidR="005C33C3" w:rsidRPr="0070155F">
        <w:rPr>
          <w:rFonts w:ascii="Times New Roman" w:hAnsi="Times New Roman"/>
          <w:sz w:val="22"/>
          <w:szCs w:val="22"/>
        </w:rPr>
        <w:t>ly inspired</w:t>
      </w:r>
      <w:r w:rsidR="002869D4" w:rsidRPr="0070155F">
        <w:rPr>
          <w:rFonts w:ascii="Times New Roman" w:hAnsi="Times New Roman"/>
          <w:sz w:val="22"/>
          <w:szCs w:val="22"/>
        </w:rPr>
        <w:t xml:space="preserve"> </w:t>
      </w:r>
      <w:r w:rsidR="00232C80" w:rsidRPr="0070155F">
        <w:rPr>
          <w:rFonts w:ascii="Times New Roman" w:hAnsi="Times New Roman"/>
          <w:sz w:val="22"/>
          <w:szCs w:val="22"/>
        </w:rPr>
        <w:t>dream</w:t>
      </w:r>
      <w:r w:rsidR="002869D4" w:rsidRPr="0070155F">
        <w:rPr>
          <w:rFonts w:ascii="Times New Roman" w:hAnsi="Times New Roman"/>
          <w:sz w:val="22"/>
          <w:szCs w:val="22"/>
        </w:rPr>
        <w:t>s</w:t>
      </w:r>
      <w:r w:rsidR="00812541" w:rsidRPr="0070155F">
        <w:rPr>
          <w:rFonts w:ascii="Times New Roman" w:hAnsi="Times New Roman"/>
          <w:sz w:val="22"/>
          <w:szCs w:val="22"/>
        </w:rPr>
        <w:t>,</w:t>
      </w:r>
      <w:r w:rsidR="00E4543E" w:rsidRPr="0070155F">
        <w:rPr>
          <w:rFonts w:ascii="Times New Roman" w:hAnsi="Times New Roman"/>
          <w:sz w:val="22"/>
          <w:szCs w:val="22"/>
        </w:rPr>
        <w:t xml:space="preserve"> and</w:t>
      </w:r>
      <w:r w:rsidR="00812541" w:rsidRPr="0070155F">
        <w:rPr>
          <w:rFonts w:ascii="Times New Roman" w:hAnsi="Times New Roman"/>
          <w:sz w:val="22"/>
          <w:szCs w:val="22"/>
        </w:rPr>
        <w:t xml:space="preserve"> astro</w:t>
      </w:r>
      <w:r w:rsidR="0073554A">
        <w:rPr>
          <w:rFonts w:ascii="Times New Roman" w:hAnsi="Times New Roman"/>
          <w:sz w:val="22"/>
          <w:szCs w:val="22"/>
        </w:rPr>
        <w:t>n</w:t>
      </w:r>
      <w:r w:rsidR="00812541" w:rsidRPr="0070155F">
        <w:rPr>
          <w:rFonts w:ascii="Times New Roman" w:hAnsi="Times New Roman"/>
          <w:sz w:val="22"/>
          <w:szCs w:val="22"/>
        </w:rPr>
        <w:t>o</w:t>
      </w:r>
      <w:r w:rsidR="0073554A">
        <w:rPr>
          <w:rFonts w:ascii="Times New Roman" w:hAnsi="Times New Roman"/>
          <w:sz w:val="22"/>
          <w:szCs w:val="22"/>
        </w:rPr>
        <w:t>m</w:t>
      </w:r>
      <w:r w:rsidR="00812541" w:rsidRPr="0070155F">
        <w:rPr>
          <w:rFonts w:ascii="Times New Roman" w:hAnsi="Times New Roman"/>
          <w:sz w:val="22"/>
          <w:szCs w:val="22"/>
        </w:rPr>
        <w:t>ical</w:t>
      </w:r>
      <w:r w:rsidR="00232C80" w:rsidRPr="0070155F">
        <w:rPr>
          <w:rFonts w:ascii="Times New Roman" w:hAnsi="Times New Roman"/>
          <w:sz w:val="22"/>
          <w:szCs w:val="22"/>
        </w:rPr>
        <w:t xml:space="preserve"> and meteorological </w:t>
      </w:r>
      <w:r w:rsidR="002D282D" w:rsidRPr="0070155F">
        <w:rPr>
          <w:rFonts w:ascii="Times New Roman" w:hAnsi="Times New Roman"/>
          <w:sz w:val="22"/>
          <w:szCs w:val="22"/>
        </w:rPr>
        <w:t>phenomena</w:t>
      </w:r>
      <w:r w:rsidR="00500E3E" w:rsidRPr="0070155F">
        <w:rPr>
          <w:rFonts w:ascii="Times New Roman" w:hAnsi="Times New Roman"/>
          <w:sz w:val="22"/>
          <w:szCs w:val="22"/>
        </w:rPr>
        <w:t xml:space="preserve"> </w:t>
      </w:r>
      <w:r w:rsidR="002D282D" w:rsidRPr="0070155F">
        <w:rPr>
          <w:rFonts w:ascii="Times New Roman" w:hAnsi="Times New Roman"/>
          <w:sz w:val="22"/>
          <w:szCs w:val="22"/>
        </w:rPr>
        <w:t>are</w:t>
      </w:r>
      <w:r w:rsidR="00247611" w:rsidRPr="0070155F">
        <w:rPr>
          <w:rFonts w:ascii="Times New Roman" w:hAnsi="Times New Roman"/>
          <w:sz w:val="22"/>
          <w:szCs w:val="22"/>
        </w:rPr>
        <w:t xml:space="preserve"> mentioned as important considerations </w:t>
      </w:r>
      <w:r w:rsidR="00F81A51" w:rsidRPr="0070155F">
        <w:rPr>
          <w:rFonts w:ascii="Times New Roman" w:hAnsi="Times New Roman"/>
          <w:sz w:val="22"/>
          <w:szCs w:val="22"/>
        </w:rPr>
        <w:t xml:space="preserve">to make </w:t>
      </w:r>
      <w:r w:rsidR="00457489" w:rsidRPr="0070155F">
        <w:rPr>
          <w:rFonts w:ascii="Times New Roman" w:hAnsi="Times New Roman"/>
          <w:sz w:val="22"/>
          <w:szCs w:val="22"/>
        </w:rPr>
        <w:t>for</w:t>
      </w:r>
      <w:r w:rsidR="0020064C" w:rsidRPr="0070155F">
        <w:rPr>
          <w:rFonts w:ascii="Times New Roman" w:hAnsi="Times New Roman"/>
          <w:sz w:val="22"/>
          <w:szCs w:val="22"/>
        </w:rPr>
        <w:t xml:space="preserve"> the proper</w:t>
      </w:r>
      <w:r w:rsidR="00457489" w:rsidRPr="0070155F">
        <w:rPr>
          <w:rFonts w:ascii="Times New Roman" w:hAnsi="Times New Roman"/>
          <w:sz w:val="22"/>
          <w:szCs w:val="22"/>
        </w:rPr>
        <w:t xml:space="preserve"> prognosis an</w:t>
      </w:r>
      <w:r w:rsidR="00AB6AE9" w:rsidRPr="0070155F">
        <w:rPr>
          <w:rFonts w:ascii="Times New Roman" w:hAnsi="Times New Roman"/>
          <w:sz w:val="22"/>
          <w:szCs w:val="22"/>
        </w:rPr>
        <w:t>d treatment</w:t>
      </w:r>
      <w:r w:rsidR="00457489" w:rsidRPr="0070155F">
        <w:rPr>
          <w:rFonts w:ascii="Times New Roman" w:hAnsi="Times New Roman"/>
          <w:sz w:val="22"/>
          <w:szCs w:val="22"/>
        </w:rPr>
        <w:t xml:space="preserve"> of patients.</w:t>
      </w:r>
      <w:r w:rsidR="0053539D" w:rsidRPr="0070155F">
        <w:rPr>
          <w:rStyle w:val="FootnoteReference"/>
          <w:rFonts w:ascii="Times New Roman" w:hAnsi="Times New Roman"/>
          <w:sz w:val="22"/>
          <w:szCs w:val="22"/>
        </w:rPr>
        <w:footnoteReference w:id="157"/>
      </w:r>
      <w:r w:rsidR="00457489" w:rsidRPr="0070155F">
        <w:rPr>
          <w:rFonts w:ascii="Times New Roman" w:hAnsi="Times New Roman"/>
          <w:sz w:val="22"/>
          <w:szCs w:val="22"/>
        </w:rPr>
        <w:t xml:space="preserve"> </w:t>
      </w:r>
      <w:r w:rsidR="00507A0D" w:rsidRPr="0070155F">
        <w:rPr>
          <w:rFonts w:ascii="Times New Roman" w:hAnsi="Times New Roman"/>
          <w:sz w:val="22"/>
          <w:szCs w:val="22"/>
        </w:rPr>
        <w:t>In the healing sanctuaries of Asclepius, Serapis and other divine f</w:t>
      </w:r>
      <w:r w:rsidR="00A0736B" w:rsidRPr="0070155F">
        <w:rPr>
          <w:rFonts w:ascii="Times New Roman" w:hAnsi="Times New Roman"/>
          <w:sz w:val="22"/>
          <w:szCs w:val="22"/>
        </w:rPr>
        <w:t>igure</w:t>
      </w:r>
      <w:r w:rsidR="00507A0D" w:rsidRPr="0070155F">
        <w:rPr>
          <w:rFonts w:ascii="Times New Roman" w:hAnsi="Times New Roman"/>
          <w:sz w:val="22"/>
          <w:szCs w:val="22"/>
        </w:rPr>
        <w:t>s</w:t>
      </w:r>
      <w:r w:rsidR="001447B2" w:rsidRPr="0070155F">
        <w:rPr>
          <w:rFonts w:ascii="Times New Roman" w:hAnsi="Times New Roman"/>
          <w:sz w:val="22"/>
          <w:szCs w:val="22"/>
        </w:rPr>
        <w:t xml:space="preserve">, </w:t>
      </w:r>
      <w:r w:rsidR="00DC42F2" w:rsidRPr="0070155F">
        <w:rPr>
          <w:rFonts w:ascii="Times New Roman" w:hAnsi="Times New Roman"/>
          <w:sz w:val="22"/>
          <w:szCs w:val="22"/>
        </w:rPr>
        <w:t xml:space="preserve">dream incubation </w:t>
      </w:r>
      <w:r w:rsidR="00830E42" w:rsidRPr="0070155F">
        <w:rPr>
          <w:rFonts w:ascii="Times New Roman" w:hAnsi="Times New Roman"/>
          <w:sz w:val="22"/>
          <w:szCs w:val="22"/>
        </w:rPr>
        <w:t xml:space="preserve">and </w:t>
      </w:r>
      <w:r w:rsidR="00B1681F" w:rsidRPr="0070155F">
        <w:rPr>
          <w:rFonts w:ascii="Times New Roman" w:hAnsi="Times New Roman"/>
          <w:sz w:val="22"/>
          <w:szCs w:val="22"/>
        </w:rPr>
        <w:t xml:space="preserve">other </w:t>
      </w:r>
      <w:r w:rsidR="00830E42" w:rsidRPr="0070155F">
        <w:rPr>
          <w:rFonts w:ascii="Times New Roman" w:hAnsi="Times New Roman"/>
          <w:sz w:val="22"/>
          <w:szCs w:val="22"/>
        </w:rPr>
        <w:t xml:space="preserve">oracular rituals were </w:t>
      </w:r>
      <w:r w:rsidR="008B0A05" w:rsidRPr="0070155F">
        <w:rPr>
          <w:rFonts w:ascii="Times New Roman" w:hAnsi="Times New Roman"/>
          <w:sz w:val="22"/>
          <w:szCs w:val="22"/>
        </w:rPr>
        <w:t xml:space="preserve">utilised to help </w:t>
      </w:r>
      <w:r w:rsidR="008159E9" w:rsidRPr="0070155F">
        <w:rPr>
          <w:rFonts w:ascii="Times New Roman" w:hAnsi="Times New Roman"/>
          <w:sz w:val="22"/>
          <w:szCs w:val="22"/>
        </w:rPr>
        <w:t>cure</w:t>
      </w:r>
      <w:r w:rsidR="007B619C" w:rsidRPr="0070155F">
        <w:rPr>
          <w:rFonts w:ascii="Times New Roman" w:hAnsi="Times New Roman"/>
          <w:sz w:val="22"/>
          <w:szCs w:val="22"/>
        </w:rPr>
        <w:t xml:space="preserve"> and heal </w:t>
      </w:r>
      <w:r w:rsidR="00851BFB" w:rsidRPr="0070155F">
        <w:rPr>
          <w:rFonts w:ascii="Times New Roman" w:hAnsi="Times New Roman"/>
          <w:sz w:val="22"/>
          <w:szCs w:val="22"/>
        </w:rPr>
        <w:t>devotees</w:t>
      </w:r>
      <w:r w:rsidR="007B619C" w:rsidRPr="0070155F">
        <w:rPr>
          <w:rFonts w:ascii="Times New Roman" w:hAnsi="Times New Roman"/>
          <w:sz w:val="22"/>
          <w:szCs w:val="22"/>
        </w:rPr>
        <w:t>.</w:t>
      </w:r>
      <w:r w:rsidR="00E3373C" w:rsidRPr="0070155F">
        <w:rPr>
          <w:rFonts w:ascii="Times New Roman" w:hAnsi="Times New Roman"/>
          <w:sz w:val="22"/>
          <w:szCs w:val="22"/>
        </w:rPr>
        <w:t xml:space="preserve"> In these sacred spaces</w:t>
      </w:r>
      <w:r w:rsidR="003662A3" w:rsidRPr="0070155F">
        <w:rPr>
          <w:rFonts w:ascii="Times New Roman" w:hAnsi="Times New Roman"/>
          <w:sz w:val="22"/>
          <w:szCs w:val="22"/>
        </w:rPr>
        <w:t>,</w:t>
      </w:r>
      <w:r w:rsidR="00E3373C" w:rsidRPr="0070155F">
        <w:rPr>
          <w:rFonts w:ascii="Times New Roman" w:hAnsi="Times New Roman"/>
          <w:sz w:val="22"/>
          <w:szCs w:val="22"/>
        </w:rPr>
        <w:t xml:space="preserve"> the gods were seen to interact </w:t>
      </w:r>
      <w:r w:rsidR="00F00657" w:rsidRPr="0070155F">
        <w:rPr>
          <w:rFonts w:ascii="Times New Roman" w:hAnsi="Times New Roman"/>
          <w:sz w:val="22"/>
          <w:szCs w:val="22"/>
        </w:rPr>
        <w:t xml:space="preserve">with </w:t>
      </w:r>
      <w:r w:rsidR="00C45012" w:rsidRPr="0070155F">
        <w:rPr>
          <w:rFonts w:ascii="Times New Roman" w:hAnsi="Times New Roman"/>
          <w:sz w:val="22"/>
          <w:szCs w:val="22"/>
        </w:rPr>
        <w:t>humanity</w:t>
      </w:r>
      <w:r w:rsidR="00BD2E3E" w:rsidRPr="0070155F">
        <w:rPr>
          <w:rFonts w:ascii="Times New Roman" w:hAnsi="Times New Roman"/>
          <w:sz w:val="22"/>
          <w:szCs w:val="22"/>
        </w:rPr>
        <w:t xml:space="preserve">, providing prophecies </w:t>
      </w:r>
      <w:r w:rsidR="007459D9" w:rsidRPr="0070155F">
        <w:rPr>
          <w:rFonts w:ascii="Times New Roman" w:hAnsi="Times New Roman"/>
          <w:sz w:val="22"/>
          <w:szCs w:val="22"/>
        </w:rPr>
        <w:t xml:space="preserve">and even physically curing the afflicted of their </w:t>
      </w:r>
      <w:r w:rsidR="00D63953" w:rsidRPr="0070155F">
        <w:rPr>
          <w:rFonts w:ascii="Times New Roman" w:hAnsi="Times New Roman"/>
          <w:sz w:val="22"/>
          <w:szCs w:val="22"/>
        </w:rPr>
        <w:t>ill</w:t>
      </w:r>
      <w:r w:rsidR="007459D9" w:rsidRPr="0070155F">
        <w:rPr>
          <w:rFonts w:ascii="Times New Roman" w:hAnsi="Times New Roman"/>
          <w:sz w:val="22"/>
          <w:szCs w:val="22"/>
        </w:rPr>
        <w:t>s.</w:t>
      </w:r>
      <w:r w:rsidR="00231102" w:rsidRPr="0070155F">
        <w:rPr>
          <w:rStyle w:val="FootnoteReference"/>
          <w:rFonts w:ascii="Times New Roman" w:hAnsi="Times New Roman"/>
          <w:sz w:val="22"/>
          <w:szCs w:val="22"/>
        </w:rPr>
        <w:footnoteReference w:id="158"/>
      </w:r>
      <w:r w:rsidR="00F97BE2" w:rsidRPr="0070155F">
        <w:rPr>
          <w:rFonts w:ascii="Times New Roman" w:hAnsi="Times New Roman"/>
          <w:sz w:val="22"/>
          <w:szCs w:val="22"/>
        </w:rPr>
        <w:t xml:space="preserve"> </w:t>
      </w:r>
      <w:r w:rsidR="004956E9" w:rsidRPr="0070155F">
        <w:rPr>
          <w:rFonts w:ascii="Times New Roman" w:hAnsi="Times New Roman"/>
          <w:sz w:val="22"/>
          <w:szCs w:val="22"/>
        </w:rPr>
        <w:t xml:space="preserve">In the </w:t>
      </w:r>
      <w:r w:rsidR="00D77628" w:rsidRPr="0070155F">
        <w:rPr>
          <w:rFonts w:ascii="Times New Roman" w:hAnsi="Times New Roman"/>
          <w:sz w:val="22"/>
          <w:szCs w:val="22"/>
        </w:rPr>
        <w:t>pantheistic</w:t>
      </w:r>
      <w:r w:rsidR="004956E9" w:rsidRPr="0070155F">
        <w:rPr>
          <w:rFonts w:ascii="Times New Roman" w:hAnsi="Times New Roman"/>
          <w:sz w:val="22"/>
          <w:szCs w:val="22"/>
        </w:rPr>
        <w:t xml:space="preserve"> worldview of the </w:t>
      </w:r>
      <w:r w:rsidR="00B80671" w:rsidRPr="0070155F">
        <w:rPr>
          <w:rFonts w:ascii="Times New Roman" w:hAnsi="Times New Roman"/>
          <w:sz w:val="22"/>
          <w:szCs w:val="22"/>
        </w:rPr>
        <w:t xml:space="preserve">ancient </w:t>
      </w:r>
      <w:r w:rsidR="004956E9" w:rsidRPr="0070155F">
        <w:rPr>
          <w:rFonts w:ascii="Times New Roman" w:hAnsi="Times New Roman"/>
          <w:sz w:val="22"/>
          <w:szCs w:val="22"/>
        </w:rPr>
        <w:t xml:space="preserve">Greeks, </w:t>
      </w:r>
      <w:r w:rsidR="001456F5" w:rsidRPr="0070155F">
        <w:rPr>
          <w:rFonts w:ascii="Times New Roman" w:hAnsi="Times New Roman"/>
          <w:sz w:val="22"/>
          <w:szCs w:val="22"/>
        </w:rPr>
        <w:t xml:space="preserve">the </w:t>
      </w:r>
      <w:r w:rsidR="00D77628" w:rsidRPr="0070155F">
        <w:rPr>
          <w:rFonts w:ascii="Times New Roman" w:hAnsi="Times New Roman"/>
          <w:sz w:val="22"/>
          <w:szCs w:val="22"/>
        </w:rPr>
        <w:t xml:space="preserve">natural world </w:t>
      </w:r>
      <w:r w:rsidR="00FF085F" w:rsidRPr="0070155F">
        <w:rPr>
          <w:rFonts w:ascii="Times New Roman" w:hAnsi="Times New Roman"/>
          <w:sz w:val="22"/>
          <w:szCs w:val="22"/>
        </w:rPr>
        <w:t>was imbued with the spiritual</w:t>
      </w:r>
      <w:r w:rsidR="007A5DB9" w:rsidRPr="0070155F">
        <w:rPr>
          <w:rFonts w:ascii="Times New Roman" w:hAnsi="Times New Roman"/>
          <w:sz w:val="22"/>
          <w:szCs w:val="22"/>
        </w:rPr>
        <w:t xml:space="preserve">, and this cosmology was </w:t>
      </w:r>
      <w:r w:rsidR="006E058A" w:rsidRPr="0070155F">
        <w:rPr>
          <w:rFonts w:ascii="Times New Roman" w:hAnsi="Times New Roman"/>
          <w:sz w:val="22"/>
          <w:szCs w:val="22"/>
        </w:rPr>
        <w:t>disseminated</w:t>
      </w:r>
      <w:r w:rsidR="00447B9C" w:rsidRPr="0070155F">
        <w:rPr>
          <w:rFonts w:ascii="Times New Roman" w:hAnsi="Times New Roman"/>
          <w:sz w:val="22"/>
          <w:szCs w:val="22"/>
        </w:rPr>
        <w:t xml:space="preserve"> through the </w:t>
      </w:r>
      <w:r w:rsidR="00904CA1" w:rsidRPr="0070155F">
        <w:rPr>
          <w:rFonts w:ascii="Times New Roman" w:hAnsi="Times New Roman"/>
          <w:sz w:val="22"/>
          <w:szCs w:val="22"/>
        </w:rPr>
        <w:t>religious institutions</w:t>
      </w:r>
      <w:r w:rsidR="0050074D" w:rsidRPr="0070155F">
        <w:rPr>
          <w:rFonts w:ascii="Times New Roman" w:hAnsi="Times New Roman"/>
          <w:sz w:val="22"/>
          <w:szCs w:val="22"/>
        </w:rPr>
        <w:t xml:space="preserve"> and the cultures</w:t>
      </w:r>
      <w:r w:rsidR="00904CA1" w:rsidRPr="0070155F">
        <w:rPr>
          <w:rFonts w:ascii="Times New Roman" w:hAnsi="Times New Roman"/>
          <w:sz w:val="22"/>
          <w:szCs w:val="22"/>
        </w:rPr>
        <w:t xml:space="preserve"> of the people</w:t>
      </w:r>
      <w:r w:rsidR="006D3EA1" w:rsidRPr="0070155F">
        <w:rPr>
          <w:rFonts w:ascii="Times New Roman" w:hAnsi="Times New Roman"/>
          <w:sz w:val="22"/>
          <w:szCs w:val="22"/>
        </w:rPr>
        <w:t>.</w:t>
      </w:r>
      <w:r w:rsidR="007D4E84" w:rsidRPr="0070155F">
        <w:rPr>
          <w:rFonts w:ascii="Times New Roman" w:hAnsi="Times New Roman"/>
          <w:sz w:val="22"/>
          <w:szCs w:val="22"/>
        </w:rPr>
        <w:t xml:space="preserve"> </w:t>
      </w:r>
      <w:r w:rsidR="00A87651" w:rsidRPr="0070155F">
        <w:rPr>
          <w:rFonts w:ascii="Times New Roman" w:hAnsi="Times New Roman"/>
          <w:sz w:val="22"/>
          <w:szCs w:val="22"/>
        </w:rPr>
        <w:t>Popular cultural staples, such as art and literature</w:t>
      </w:r>
      <w:r w:rsidR="00504DE8" w:rsidRPr="0070155F">
        <w:rPr>
          <w:rFonts w:ascii="Times New Roman" w:hAnsi="Times New Roman"/>
          <w:sz w:val="22"/>
          <w:szCs w:val="22"/>
        </w:rPr>
        <w:t xml:space="preserve">, perpetuated epic stories of gods and heroes </w:t>
      </w:r>
      <w:r w:rsidR="00C16BBE" w:rsidRPr="0070155F">
        <w:rPr>
          <w:rFonts w:ascii="Times New Roman" w:hAnsi="Times New Roman"/>
          <w:sz w:val="22"/>
          <w:szCs w:val="22"/>
        </w:rPr>
        <w:t xml:space="preserve">throughout the </w:t>
      </w:r>
      <w:r w:rsidR="009B2F66">
        <w:rPr>
          <w:rFonts w:ascii="Times New Roman" w:hAnsi="Times New Roman"/>
          <w:sz w:val="22"/>
          <w:szCs w:val="22"/>
        </w:rPr>
        <w:t>Greek</w:t>
      </w:r>
      <w:r w:rsidR="00C8001D">
        <w:rPr>
          <w:rFonts w:ascii="Times New Roman" w:hAnsi="Times New Roman"/>
          <w:sz w:val="22"/>
          <w:szCs w:val="22"/>
        </w:rPr>
        <w:t>-speaking</w:t>
      </w:r>
      <w:r w:rsidR="00C16BBE" w:rsidRPr="0070155F">
        <w:rPr>
          <w:rFonts w:ascii="Times New Roman" w:hAnsi="Times New Roman"/>
          <w:sz w:val="22"/>
          <w:szCs w:val="22"/>
        </w:rPr>
        <w:t xml:space="preserve"> world</w:t>
      </w:r>
      <w:r w:rsidR="00FC1A75" w:rsidRPr="0070155F">
        <w:rPr>
          <w:rFonts w:ascii="Times New Roman" w:hAnsi="Times New Roman"/>
          <w:sz w:val="22"/>
          <w:szCs w:val="22"/>
        </w:rPr>
        <w:t>.</w:t>
      </w:r>
      <w:r w:rsidR="00234EC8" w:rsidRPr="0070155F">
        <w:rPr>
          <w:rStyle w:val="FootnoteReference"/>
          <w:rFonts w:ascii="Times New Roman" w:hAnsi="Times New Roman"/>
          <w:sz w:val="22"/>
          <w:szCs w:val="22"/>
        </w:rPr>
        <w:footnoteReference w:id="159"/>
      </w:r>
      <w:r w:rsidR="00FC1A75" w:rsidRPr="0070155F">
        <w:rPr>
          <w:rFonts w:ascii="Times New Roman" w:hAnsi="Times New Roman"/>
          <w:sz w:val="22"/>
          <w:szCs w:val="22"/>
        </w:rPr>
        <w:t xml:space="preserve"> </w:t>
      </w:r>
      <w:r w:rsidR="009A2257" w:rsidRPr="0070155F">
        <w:rPr>
          <w:rFonts w:ascii="Times New Roman" w:hAnsi="Times New Roman"/>
          <w:sz w:val="22"/>
          <w:szCs w:val="22"/>
        </w:rPr>
        <w:t xml:space="preserve">This </w:t>
      </w:r>
      <w:r w:rsidR="000C2678" w:rsidRPr="0070155F">
        <w:rPr>
          <w:rFonts w:ascii="Times New Roman" w:hAnsi="Times New Roman"/>
          <w:sz w:val="22"/>
          <w:szCs w:val="22"/>
        </w:rPr>
        <w:t xml:space="preserve">popular </w:t>
      </w:r>
      <w:r w:rsidR="009A2257" w:rsidRPr="0070155F">
        <w:rPr>
          <w:rFonts w:ascii="Times New Roman" w:hAnsi="Times New Roman"/>
          <w:sz w:val="22"/>
          <w:szCs w:val="22"/>
        </w:rPr>
        <w:t xml:space="preserve">belief in </w:t>
      </w:r>
      <w:r w:rsidR="00B77C2D" w:rsidRPr="0070155F">
        <w:rPr>
          <w:rFonts w:ascii="Times New Roman" w:hAnsi="Times New Roman"/>
          <w:sz w:val="22"/>
          <w:szCs w:val="22"/>
        </w:rPr>
        <w:t xml:space="preserve">mythology and </w:t>
      </w:r>
      <w:r w:rsidR="009A2257" w:rsidRPr="0070155F">
        <w:rPr>
          <w:rFonts w:ascii="Times New Roman" w:hAnsi="Times New Roman"/>
          <w:sz w:val="22"/>
          <w:szCs w:val="22"/>
        </w:rPr>
        <w:t>the divine</w:t>
      </w:r>
      <w:r w:rsidR="000C2678" w:rsidRPr="0070155F">
        <w:rPr>
          <w:rFonts w:ascii="Times New Roman" w:hAnsi="Times New Roman"/>
          <w:sz w:val="22"/>
          <w:szCs w:val="22"/>
        </w:rPr>
        <w:t xml:space="preserve"> </w:t>
      </w:r>
      <w:r w:rsidR="00375D40" w:rsidRPr="0070155F">
        <w:rPr>
          <w:rFonts w:ascii="Times New Roman" w:hAnsi="Times New Roman"/>
          <w:sz w:val="22"/>
          <w:szCs w:val="22"/>
        </w:rPr>
        <w:t xml:space="preserve">nature of the </w:t>
      </w:r>
      <w:r w:rsidR="000C2678" w:rsidRPr="0070155F">
        <w:rPr>
          <w:rFonts w:ascii="Times New Roman" w:hAnsi="Times New Roman"/>
          <w:sz w:val="22"/>
          <w:szCs w:val="22"/>
        </w:rPr>
        <w:t>cosmos</w:t>
      </w:r>
      <w:r w:rsidR="009A2257" w:rsidRPr="0070155F">
        <w:rPr>
          <w:rFonts w:ascii="Times New Roman" w:hAnsi="Times New Roman"/>
          <w:sz w:val="22"/>
          <w:szCs w:val="22"/>
        </w:rPr>
        <w:t xml:space="preserve"> allowed </w:t>
      </w:r>
      <w:r w:rsidR="00BA7888">
        <w:rPr>
          <w:rFonts w:ascii="Times New Roman" w:hAnsi="Times New Roman"/>
          <w:sz w:val="22"/>
          <w:szCs w:val="22"/>
        </w:rPr>
        <w:t xml:space="preserve">medical divination </w:t>
      </w:r>
      <w:r w:rsidR="000C2678" w:rsidRPr="0070155F">
        <w:rPr>
          <w:rFonts w:ascii="Times New Roman" w:hAnsi="Times New Roman"/>
          <w:sz w:val="22"/>
          <w:szCs w:val="22"/>
        </w:rPr>
        <w:t xml:space="preserve">to </w:t>
      </w:r>
      <w:r w:rsidR="000D2DFA" w:rsidRPr="0070155F">
        <w:rPr>
          <w:rFonts w:ascii="Times New Roman" w:hAnsi="Times New Roman"/>
          <w:sz w:val="22"/>
          <w:szCs w:val="22"/>
        </w:rPr>
        <w:t xml:space="preserve">be utilised </w:t>
      </w:r>
      <w:r w:rsidR="002534E1">
        <w:rPr>
          <w:rFonts w:ascii="Times New Roman" w:hAnsi="Times New Roman"/>
          <w:sz w:val="22"/>
          <w:szCs w:val="22"/>
        </w:rPr>
        <w:t>throughout the ages</w:t>
      </w:r>
      <w:r w:rsidR="000D2DFA" w:rsidRPr="0070155F">
        <w:rPr>
          <w:rFonts w:ascii="Times New Roman" w:hAnsi="Times New Roman"/>
          <w:sz w:val="22"/>
          <w:szCs w:val="22"/>
        </w:rPr>
        <w:t>.</w:t>
      </w:r>
      <w:r w:rsidR="001C37CA">
        <w:rPr>
          <w:rStyle w:val="FootnoteReference"/>
          <w:rFonts w:ascii="Times New Roman" w:hAnsi="Times New Roman"/>
          <w:sz w:val="22"/>
          <w:szCs w:val="22"/>
        </w:rPr>
        <w:footnoteReference w:id="160"/>
      </w:r>
      <w:r w:rsidR="009E745D" w:rsidRPr="0070155F">
        <w:rPr>
          <w:rFonts w:ascii="Times New Roman" w:hAnsi="Times New Roman"/>
          <w:sz w:val="22"/>
          <w:szCs w:val="22"/>
        </w:rPr>
        <w:t xml:space="preserve"> </w:t>
      </w:r>
      <w:r w:rsidR="00CC3700" w:rsidRPr="0070155F">
        <w:rPr>
          <w:rFonts w:ascii="Times New Roman" w:hAnsi="Times New Roman"/>
          <w:sz w:val="22"/>
          <w:szCs w:val="22"/>
        </w:rPr>
        <w:t>As</w:t>
      </w:r>
      <w:r w:rsidR="00507D6E" w:rsidRPr="0070155F">
        <w:rPr>
          <w:rFonts w:ascii="Times New Roman" w:hAnsi="Times New Roman"/>
          <w:sz w:val="22"/>
          <w:szCs w:val="22"/>
        </w:rPr>
        <w:t xml:space="preserve"> Greek</w:t>
      </w:r>
      <w:r w:rsidR="00CC3700" w:rsidRPr="0070155F">
        <w:rPr>
          <w:rFonts w:ascii="Times New Roman" w:hAnsi="Times New Roman"/>
          <w:sz w:val="22"/>
          <w:szCs w:val="22"/>
        </w:rPr>
        <w:t xml:space="preserve"> antiquity revered the divine</w:t>
      </w:r>
      <w:r w:rsidR="00DB0156" w:rsidRPr="0070155F">
        <w:rPr>
          <w:rFonts w:ascii="Times New Roman" w:hAnsi="Times New Roman"/>
          <w:sz w:val="22"/>
          <w:szCs w:val="22"/>
        </w:rPr>
        <w:t xml:space="preserve"> so wholeheartedly</w:t>
      </w:r>
      <w:r w:rsidR="00CC3700" w:rsidRPr="0070155F">
        <w:rPr>
          <w:rFonts w:ascii="Times New Roman" w:hAnsi="Times New Roman"/>
          <w:sz w:val="22"/>
          <w:szCs w:val="22"/>
        </w:rPr>
        <w:t xml:space="preserve">, so to the very </w:t>
      </w:r>
      <w:r w:rsidR="008F035D" w:rsidRPr="0070155F">
        <w:rPr>
          <w:rFonts w:ascii="Times New Roman" w:hAnsi="Times New Roman"/>
          <w:sz w:val="22"/>
          <w:szCs w:val="22"/>
        </w:rPr>
        <w:t>act</w:t>
      </w:r>
      <w:r w:rsidR="00161467" w:rsidRPr="0070155F">
        <w:rPr>
          <w:rFonts w:ascii="Times New Roman" w:hAnsi="Times New Roman"/>
          <w:sz w:val="22"/>
          <w:szCs w:val="22"/>
        </w:rPr>
        <w:t xml:space="preserve"> of healing </w:t>
      </w:r>
      <w:r w:rsidR="004E5E0F" w:rsidRPr="0070155F">
        <w:rPr>
          <w:rFonts w:ascii="Times New Roman" w:hAnsi="Times New Roman"/>
          <w:sz w:val="22"/>
          <w:szCs w:val="22"/>
        </w:rPr>
        <w:t xml:space="preserve">and caring for the sick </w:t>
      </w:r>
      <w:r w:rsidR="00406FDE">
        <w:rPr>
          <w:rFonts w:ascii="Times New Roman" w:hAnsi="Times New Roman"/>
          <w:sz w:val="22"/>
          <w:szCs w:val="22"/>
        </w:rPr>
        <w:t>was</w:t>
      </w:r>
      <w:r w:rsidR="004E5E0F" w:rsidRPr="0070155F">
        <w:rPr>
          <w:rFonts w:ascii="Times New Roman" w:hAnsi="Times New Roman"/>
          <w:sz w:val="22"/>
          <w:szCs w:val="22"/>
        </w:rPr>
        <w:t xml:space="preserve"> seen to </w:t>
      </w:r>
      <w:r w:rsidR="00D46699" w:rsidRPr="0070155F">
        <w:rPr>
          <w:rFonts w:ascii="Times New Roman" w:hAnsi="Times New Roman"/>
          <w:sz w:val="22"/>
          <w:szCs w:val="22"/>
        </w:rPr>
        <w:t xml:space="preserve">be </w:t>
      </w:r>
      <w:r w:rsidR="00627508" w:rsidRPr="0070155F">
        <w:rPr>
          <w:rFonts w:ascii="Times New Roman" w:hAnsi="Times New Roman"/>
          <w:sz w:val="22"/>
          <w:szCs w:val="22"/>
        </w:rPr>
        <w:t>profoundly</w:t>
      </w:r>
      <w:r w:rsidR="00D46699" w:rsidRPr="0070155F">
        <w:rPr>
          <w:rFonts w:ascii="Times New Roman" w:hAnsi="Times New Roman"/>
          <w:sz w:val="22"/>
          <w:szCs w:val="22"/>
        </w:rPr>
        <w:t xml:space="preserve"> spiritual and </w:t>
      </w:r>
      <w:r w:rsidR="00191858" w:rsidRPr="0070155F">
        <w:rPr>
          <w:rFonts w:ascii="Times New Roman" w:hAnsi="Times New Roman"/>
          <w:sz w:val="22"/>
          <w:szCs w:val="22"/>
        </w:rPr>
        <w:t xml:space="preserve">deeply </w:t>
      </w:r>
      <w:r w:rsidR="00D46699" w:rsidRPr="0070155F">
        <w:rPr>
          <w:rFonts w:ascii="Times New Roman" w:hAnsi="Times New Roman"/>
          <w:sz w:val="22"/>
          <w:szCs w:val="22"/>
        </w:rPr>
        <w:t xml:space="preserve">sacred. </w:t>
      </w:r>
      <w:r w:rsidR="00A36213" w:rsidRPr="0070155F">
        <w:rPr>
          <w:rFonts w:ascii="Times New Roman" w:hAnsi="Times New Roman"/>
          <w:sz w:val="22"/>
          <w:szCs w:val="22"/>
        </w:rPr>
        <w:t xml:space="preserve"> </w:t>
      </w:r>
    </w:p>
    <w:p w14:paraId="365C6800" w14:textId="77777777" w:rsidR="00A63B8C" w:rsidRDefault="00A63B8C" w:rsidP="00FA07E9">
      <w:pPr>
        <w:pStyle w:val="NormalWeb"/>
        <w:spacing w:before="0" w:beforeAutospacing="0" w:after="0" w:afterAutospacing="0"/>
        <w:ind w:right="-334"/>
        <w:rPr>
          <w:rFonts w:ascii="Times New Roman" w:hAnsi="Times New Roman"/>
          <w:b/>
          <w:bCs/>
          <w:sz w:val="24"/>
          <w:szCs w:val="24"/>
        </w:rPr>
      </w:pPr>
    </w:p>
    <w:p w14:paraId="53612970" w14:textId="77777777" w:rsidR="00A63B8C" w:rsidRDefault="00A63B8C" w:rsidP="00FA07E9">
      <w:pPr>
        <w:pStyle w:val="NormalWeb"/>
        <w:spacing w:before="0" w:beforeAutospacing="0" w:after="0" w:afterAutospacing="0"/>
        <w:ind w:right="-334"/>
        <w:rPr>
          <w:rFonts w:ascii="Times New Roman" w:hAnsi="Times New Roman"/>
          <w:b/>
          <w:bCs/>
          <w:sz w:val="24"/>
          <w:szCs w:val="24"/>
        </w:rPr>
      </w:pPr>
    </w:p>
    <w:p w14:paraId="23376676" w14:textId="0D7FEA10" w:rsidR="00A63B8C" w:rsidRDefault="00A63B8C" w:rsidP="00FA07E9">
      <w:pPr>
        <w:pStyle w:val="NormalWeb"/>
        <w:spacing w:before="0" w:beforeAutospacing="0" w:after="0" w:afterAutospacing="0"/>
        <w:ind w:right="-334"/>
        <w:rPr>
          <w:rFonts w:ascii="Times New Roman" w:hAnsi="Times New Roman"/>
          <w:b/>
          <w:bCs/>
          <w:sz w:val="24"/>
          <w:szCs w:val="24"/>
        </w:rPr>
      </w:pPr>
    </w:p>
    <w:p w14:paraId="7F43101F" w14:textId="4ACE6AD3" w:rsidR="000047C8" w:rsidRDefault="000047C8" w:rsidP="00FA07E9">
      <w:pPr>
        <w:pStyle w:val="NormalWeb"/>
        <w:spacing w:before="0" w:beforeAutospacing="0" w:after="0" w:afterAutospacing="0"/>
        <w:ind w:right="-334"/>
        <w:rPr>
          <w:rFonts w:ascii="Times New Roman" w:hAnsi="Times New Roman"/>
          <w:b/>
          <w:bCs/>
          <w:sz w:val="24"/>
          <w:szCs w:val="24"/>
        </w:rPr>
      </w:pPr>
    </w:p>
    <w:p w14:paraId="6BE4FA57" w14:textId="4A64C5B4" w:rsidR="000047C8" w:rsidRDefault="000047C8" w:rsidP="00FA07E9">
      <w:pPr>
        <w:pStyle w:val="NormalWeb"/>
        <w:spacing w:before="0" w:beforeAutospacing="0" w:after="0" w:afterAutospacing="0"/>
        <w:ind w:right="-334"/>
        <w:rPr>
          <w:rFonts w:ascii="Times New Roman" w:hAnsi="Times New Roman"/>
          <w:b/>
          <w:bCs/>
          <w:sz w:val="24"/>
          <w:szCs w:val="24"/>
        </w:rPr>
      </w:pPr>
    </w:p>
    <w:p w14:paraId="17016C06" w14:textId="2C99EFA8" w:rsidR="000047C8" w:rsidRDefault="000047C8" w:rsidP="00FA07E9">
      <w:pPr>
        <w:pStyle w:val="NormalWeb"/>
        <w:spacing w:before="0" w:beforeAutospacing="0" w:after="0" w:afterAutospacing="0"/>
        <w:ind w:right="-334"/>
        <w:rPr>
          <w:rFonts w:ascii="Times New Roman" w:hAnsi="Times New Roman"/>
          <w:b/>
          <w:bCs/>
          <w:sz w:val="24"/>
          <w:szCs w:val="24"/>
        </w:rPr>
      </w:pPr>
    </w:p>
    <w:p w14:paraId="288BD2D4" w14:textId="55BE39B4" w:rsidR="000047C8" w:rsidRDefault="000047C8" w:rsidP="00FA07E9">
      <w:pPr>
        <w:pStyle w:val="NormalWeb"/>
        <w:spacing w:before="0" w:beforeAutospacing="0" w:after="0" w:afterAutospacing="0"/>
        <w:ind w:right="-334"/>
        <w:rPr>
          <w:rFonts w:ascii="Times New Roman" w:hAnsi="Times New Roman"/>
          <w:b/>
          <w:bCs/>
          <w:sz w:val="24"/>
          <w:szCs w:val="24"/>
        </w:rPr>
      </w:pPr>
    </w:p>
    <w:p w14:paraId="7DB89244" w14:textId="2CD03FC7" w:rsidR="00866C87" w:rsidRDefault="00866C87" w:rsidP="00FA07E9">
      <w:pPr>
        <w:pStyle w:val="NormalWeb"/>
        <w:spacing w:before="0" w:beforeAutospacing="0" w:after="0" w:afterAutospacing="0"/>
        <w:ind w:right="-334"/>
        <w:rPr>
          <w:rFonts w:ascii="Times New Roman" w:hAnsi="Times New Roman"/>
          <w:b/>
          <w:bCs/>
          <w:sz w:val="24"/>
          <w:szCs w:val="24"/>
        </w:rPr>
      </w:pPr>
    </w:p>
    <w:p w14:paraId="4C2B7F8C" w14:textId="3BC8F7EC" w:rsidR="00866C87" w:rsidRDefault="00866C87" w:rsidP="00FA07E9">
      <w:pPr>
        <w:pStyle w:val="NormalWeb"/>
        <w:spacing w:before="0" w:beforeAutospacing="0" w:after="0" w:afterAutospacing="0"/>
        <w:ind w:right="-334"/>
        <w:rPr>
          <w:rFonts w:ascii="Times New Roman" w:hAnsi="Times New Roman"/>
          <w:b/>
          <w:bCs/>
          <w:sz w:val="24"/>
          <w:szCs w:val="24"/>
        </w:rPr>
      </w:pPr>
    </w:p>
    <w:p w14:paraId="27DBFF50" w14:textId="3DDE6D17" w:rsidR="00866C87" w:rsidRDefault="00866C87" w:rsidP="00FA07E9">
      <w:pPr>
        <w:pStyle w:val="NormalWeb"/>
        <w:spacing w:before="0" w:beforeAutospacing="0" w:after="0" w:afterAutospacing="0"/>
        <w:ind w:right="-334"/>
        <w:rPr>
          <w:rFonts w:ascii="Times New Roman" w:hAnsi="Times New Roman"/>
          <w:b/>
          <w:bCs/>
          <w:sz w:val="24"/>
          <w:szCs w:val="24"/>
        </w:rPr>
      </w:pPr>
    </w:p>
    <w:p w14:paraId="190BDAB5" w14:textId="76D212F0" w:rsidR="00866C87" w:rsidRDefault="00866C87" w:rsidP="00FA07E9">
      <w:pPr>
        <w:pStyle w:val="NormalWeb"/>
        <w:spacing w:before="0" w:beforeAutospacing="0" w:after="0" w:afterAutospacing="0"/>
        <w:ind w:right="-334"/>
        <w:rPr>
          <w:rFonts w:ascii="Times New Roman" w:hAnsi="Times New Roman"/>
          <w:b/>
          <w:bCs/>
          <w:sz w:val="24"/>
          <w:szCs w:val="24"/>
        </w:rPr>
      </w:pPr>
    </w:p>
    <w:p w14:paraId="742D8270" w14:textId="10F1E944" w:rsidR="00866C87" w:rsidRDefault="00866C87" w:rsidP="00FA07E9">
      <w:pPr>
        <w:pStyle w:val="NormalWeb"/>
        <w:spacing w:before="0" w:beforeAutospacing="0" w:after="0" w:afterAutospacing="0"/>
        <w:ind w:right="-334"/>
        <w:rPr>
          <w:rFonts w:ascii="Times New Roman" w:hAnsi="Times New Roman"/>
          <w:b/>
          <w:bCs/>
          <w:sz w:val="24"/>
          <w:szCs w:val="24"/>
        </w:rPr>
      </w:pPr>
    </w:p>
    <w:p w14:paraId="2B8EA2CE" w14:textId="1A088F28" w:rsidR="00866C87" w:rsidRDefault="00866C87" w:rsidP="00FA07E9">
      <w:pPr>
        <w:pStyle w:val="NormalWeb"/>
        <w:spacing w:before="0" w:beforeAutospacing="0" w:after="0" w:afterAutospacing="0"/>
        <w:ind w:right="-334"/>
        <w:rPr>
          <w:rFonts w:ascii="Times New Roman" w:hAnsi="Times New Roman"/>
          <w:b/>
          <w:bCs/>
          <w:sz w:val="24"/>
          <w:szCs w:val="24"/>
        </w:rPr>
      </w:pPr>
    </w:p>
    <w:p w14:paraId="15964FD2" w14:textId="77777777" w:rsidR="007163D0" w:rsidRDefault="007163D0" w:rsidP="00FA07E9">
      <w:pPr>
        <w:pStyle w:val="NormalWeb"/>
        <w:spacing w:before="0" w:beforeAutospacing="0" w:after="0" w:afterAutospacing="0"/>
        <w:ind w:right="-334"/>
        <w:rPr>
          <w:rFonts w:ascii="Times New Roman" w:hAnsi="Times New Roman"/>
          <w:b/>
          <w:bCs/>
          <w:sz w:val="24"/>
          <w:szCs w:val="24"/>
        </w:rPr>
      </w:pPr>
    </w:p>
    <w:p w14:paraId="7CD5938C" w14:textId="5D2DFD91" w:rsidR="007202FD" w:rsidRPr="00E67E8B" w:rsidRDefault="00EC725D" w:rsidP="00FA07E9">
      <w:pPr>
        <w:pStyle w:val="NormalWeb"/>
        <w:spacing w:before="0" w:beforeAutospacing="0" w:after="0" w:afterAutospacing="0"/>
        <w:ind w:right="-334"/>
        <w:rPr>
          <w:rFonts w:ascii="Times New Roman" w:hAnsi="Times New Roman"/>
          <w:b/>
          <w:bCs/>
          <w:sz w:val="24"/>
          <w:szCs w:val="24"/>
        </w:rPr>
      </w:pPr>
      <w:r>
        <w:rPr>
          <w:rFonts w:ascii="Times New Roman" w:hAnsi="Times New Roman"/>
          <w:b/>
          <w:bCs/>
          <w:sz w:val="24"/>
          <w:szCs w:val="24"/>
        </w:rPr>
        <w:t>Bibliography</w:t>
      </w:r>
    </w:p>
    <w:p w14:paraId="1FDD79F8" w14:textId="77777777" w:rsidR="00BC3FB0" w:rsidRPr="007F5F30" w:rsidRDefault="00BC3FB0" w:rsidP="001C56E6">
      <w:pPr>
        <w:pStyle w:val="NormalWeb"/>
        <w:spacing w:before="0" w:beforeAutospacing="0" w:after="0" w:afterAutospacing="0"/>
        <w:ind w:right="-334"/>
        <w:rPr>
          <w:rFonts w:ascii="Times New Roman" w:hAnsi="Times New Roman"/>
          <w:bCs/>
          <w:sz w:val="22"/>
          <w:szCs w:val="22"/>
        </w:rPr>
      </w:pPr>
    </w:p>
    <w:p w14:paraId="0E9CDD83" w14:textId="48658682" w:rsidR="00BC3FB0" w:rsidRDefault="00BC3FB0" w:rsidP="00FA07E9">
      <w:pPr>
        <w:pStyle w:val="NormalWeb"/>
        <w:spacing w:before="0" w:beforeAutospacing="0" w:after="0" w:afterAutospacing="0"/>
        <w:ind w:right="-334"/>
        <w:rPr>
          <w:rFonts w:ascii="Times New Roman" w:hAnsi="Times New Roman"/>
          <w:sz w:val="22"/>
          <w:szCs w:val="22"/>
        </w:rPr>
      </w:pPr>
      <w:proofErr w:type="spellStart"/>
      <w:r>
        <w:rPr>
          <w:rFonts w:ascii="Times New Roman" w:hAnsi="Times New Roman"/>
          <w:sz w:val="22"/>
          <w:szCs w:val="22"/>
        </w:rPr>
        <w:t>Addey</w:t>
      </w:r>
      <w:proofErr w:type="spellEnd"/>
      <w:r>
        <w:rPr>
          <w:rFonts w:ascii="Times New Roman" w:hAnsi="Times New Roman"/>
          <w:sz w:val="22"/>
          <w:szCs w:val="22"/>
        </w:rPr>
        <w:t xml:space="preserve">, </w:t>
      </w:r>
      <w:r w:rsidRPr="009A2F17">
        <w:rPr>
          <w:rFonts w:ascii="Times New Roman" w:hAnsi="Times New Roman"/>
          <w:sz w:val="22"/>
          <w:szCs w:val="22"/>
        </w:rPr>
        <w:t xml:space="preserve">Crystal, </w:t>
      </w:r>
      <w:r>
        <w:rPr>
          <w:rFonts w:ascii="Times New Roman" w:hAnsi="Times New Roman"/>
          <w:sz w:val="22"/>
          <w:szCs w:val="22"/>
        </w:rPr>
        <w:t>‘</w:t>
      </w:r>
      <w:r w:rsidRPr="009A2F17">
        <w:rPr>
          <w:rFonts w:ascii="Times New Roman" w:hAnsi="Times New Roman"/>
          <w:sz w:val="22"/>
          <w:szCs w:val="22"/>
        </w:rPr>
        <w:t>Mirrors and Divination: Catoptromancy, Oracles and Earth Goddesses in Antiquity</w:t>
      </w:r>
      <w:r>
        <w:rPr>
          <w:rFonts w:ascii="Times New Roman" w:hAnsi="Times New Roman"/>
          <w:sz w:val="22"/>
          <w:szCs w:val="22"/>
        </w:rPr>
        <w:t>’</w:t>
      </w:r>
      <w:r w:rsidRPr="009A2F17">
        <w:rPr>
          <w:rFonts w:ascii="Times New Roman" w:hAnsi="Times New Roman"/>
          <w:sz w:val="22"/>
          <w:szCs w:val="22"/>
        </w:rPr>
        <w:t xml:space="preserve"> in </w:t>
      </w:r>
      <w:r w:rsidRPr="00C241AD">
        <w:rPr>
          <w:rFonts w:ascii="Times New Roman" w:hAnsi="Times New Roman"/>
          <w:i/>
          <w:iCs/>
          <w:sz w:val="22"/>
          <w:szCs w:val="22"/>
        </w:rPr>
        <w:t xml:space="preserve">The Book of the Mirror: An Interdisciplinary Collection </w:t>
      </w:r>
      <w:r>
        <w:rPr>
          <w:rFonts w:ascii="Times New Roman" w:hAnsi="Times New Roman"/>
          <w:i/>
          <w:iCs/>
          <w:sz w:val="22"/>
          <w:szCs w:val="22"/>
        </w:rPr>
        <w:t>E</w:t>
      </w:r>
      <w:r w:rsidRPr="00C241AD">
        <w:rPr>
          <w:rFonts w:ascii="Times New Roman" w:hAnsi="Times New Roman"/>
          <w:i/>
          <w:iCs/>
          <w:sz w:val="22"/>
          <w:szCs w:val="22"/>
        </w:rPr>
        <w:t>xploring the Cultural Story of the Mirror</w:t>
      </w:r>
      <w:r w:rsidRPr="009A2F17">
        <w:rPr>
          <w:rFonts w:ascii="Times New Roman" w:hAnsi="Times New Roman"/>
          <w:sz w:val="22"/>
          <w:szCs w:val="22"/>
        </w:rPr>
        <w:t xml:space="preserve">, </w:t>
      </w:r>
      <w:r>
        <w:rPr>
          <w:rFonts w:ascii="Times New Roman" w:hAnsi="Times New Roman"/>
          <w:sz w:val="22"/>
          <w:szCs w:val="22"/>
        </w:rPr>
        <w:t xml:space="preserve">ed. by </w:t>
      </w:r>
      <w:r w:rsidRPr="009A2F17">
        <w:rPr>
          <w:rFonts w:ascii="Times New Roman" w:hAnsi="Times New Roman"/>
          <w:sz w:val="22"/>
          <w:szCs w:val="22"/>
        </w:rPr>
        <w:t xml:space="preserve">Miranda Anderson </w:t>
      </w:r>
      <w:r>
        <w:rPr>
          <w:rFonts w:ascii="Times New Roman" w:hAnsi="Times New Roman"/>
          <w:sz w:val="22"/>
          <w:szCs w:val="22"/>
        </w:rPr>
        <w:t>(</w:t>
      </w:r>
      <w:r w:rsidRPr="009A2F17">
        <w:rPr>
          <w:rFonts w:ascii="Times New Roman" w:hAnsi="Times New Roman"/>
          <w:sz w:val="22"/>
          <w:szCs w:val="22"/>
        </w:rPr>
        <w:t>Cambridge: Cambridge Scholars Press, 2007</w:t>
      </w:r>
      <w:r>
        <w:rPr>
          <w:rFonts w:ascii="Times New Roman" w:hAnsi="Times New Roman"/>
          <w:sz w:val="22"/>
          <w:szCs w:val="22"/>
        </w:rPr>
        <w:t>), pp.</w:t>
      </w:r>
      <w:r w:rsidRPr="009A2F17">
        <w:rPr>
          <w:rFonts w:ascii="Times New Roman" w:hAnsi="Times New Roman"/>
          <w:sz w:val="22"/>
          <w:szCs w:val="22"/>
        </w:rPr>
        <w:t xml:space="preserve"> 32-46</w:t>
      </w:r>
    </w:p>
    <w:p w14:paraId="39C96796" w14:textId="77777777" w:rsidR="00432001" w:rsidRPr="00432001" w:rsidRDefault="00432001" w:rsidP="00FA07E9">
      <w:pPr>
        <w:pStyle w:val="NormalWeb"/>
        <w:spacing w:before="0" w:beforeAutospacing="0" w:after="0" w:afterAutospacing="0"/>
        <w:ind w:right="-334"/>
        <w:rPr>
          <w:rFonts w:ascii="Times New Roman" w:hAnsi="Times New Roman"/>
          <w:sz w:val="52"/>
          <w:szCs w:val="52"/>
        </w:rPr>
      </w:pPr>
    </w:p>
    <w:p w14:paraId="32EAA9D5" w14:textId="7E97B79C"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F156E0">
        <w:rPr>
          <w:rFonts w:ascii="Times New Roman" w:hAnsi="Times New Roman"/>
          <w:color w:val="auto"/>
          <w:sz w:val="22"/>
          <w:szCs w:val="22"/>
          <w:shd w:val="clear" w:color="auto" w:fill="FFFFFF"/>
        </w:rPr>
        <w:t>Ahonen</w:t>
      </w:r>
      <w:proofErr w:type="spellEnd"/>
      <w:r w:rsidRPr="00F156E0">
        <w:rPr>
          <w:rFonts w:ascii="Times New Roman" w:hAnsi="Times New Roman"/>
          <w:color w:val="auto"/>
          <w:sz w:val="22"/>
          <w:szCs w:val="22"/>
          <w:shd w:val="clear" w:color="auto" w:fill="FFFFFF"/>
        </w:rPr>
        <w:t xml:space="preserve">, </w:t>
      </w:r>
      <w:proofErr w:type="spellStart"/>
      <w:r w:rsidRPr="00F156E0">
        <w:rPr>
          <w:rFonts w:ascii="Times New Roman" w:hAnsi="Times New Roman"/>
          <w:color w:val="auto"/>
          <w:sz w:val="22"/>
          <w:szCs w:val="22"/>
          <w:shd w:val="clear" w:color="auto" w:fill="FFFFFF"/>
        </w:rPr>
        <w:t>Marke</w:t>
      </w:r>
      <w:proofErr w:type="spellEnd"/>
      <w:r w:rsidRPr="00F156E0">
        <w:rPr>
          <w:rFonts w:ascii="Times New Roman" w:hAnsi="Times New Roman"/>
          <w:color w:val="auto"/>
          <w:sz w:val="22"/>
          <w:szCs w:val="22"/>
          <w:shd w:val="clear" w:color="auto" w:fill="FFFFFF"/>
        </w:rPr>
        <w:t>, ‘Ancient Philosophers on Mental Illness’, </w:t>
      </w:r>
      <w:r w:rsidRPr="00F156E0">
        <w:rPr>
          <w:rFonts w:ascii="Times New Roman" w:hAnsi="Times New Roman"/>
          <w:i/>
          <w:iCs/>
          <w:color w:val="auto"/>
          <w:sz w:val="22"/>
          <w:szCs w:val="22"/>
          <w:shd w:val="clear" w:color="auto" w:fill="FFFFFF"/>
        </w:rPr>
        <w:t>History of Psychiatry</w:t>
      </w:r>
      <w:r w:rsidRPr="00F156E0">
        <w:rPr>
          <w:rFonts w:ascii="Times New Roman" w:hAnsi="Times New Roman"/>
          <w:color w:val="auto"/>
          <w:sz w:val="22"/>
          <w:szCs w:val="22"/>
          <w:shd w:val="clear" w:color="auto" w:fill="FFFFFF"/>
        </w:rPr>
        <w:t>, 30.1 (2019), 3</w:t>
      </w:r>
      <w:r>
        <w:rPr>
          <w:rFonts w:ascii="Times New Roman" w:hAnsi="Times New Roman"/>
          <w:color w:val="auto"/>
          <w:sz w:val="22"/>
          <w:szCs w:val="22"/>
          <w:shd w:val="clear" w:color="auto" w:fill="FFFFFF"/>
        </w:rPr>
        <w:t>-</w:t>
      </w:r>
      <w:r w:rsidRPr="00F156E0">
        <w:rPr>
          <w:rFonts w:ascii="Times New Roman" w:hAnsi="Times New Roman"/>
          <w:color w:val="auto"/>
          <w:sz w:val="22"/>
          <w:szCs w:val="22"/>
          <w:shd w:val="clear" w:color="auto" w:fill="FFFFFF"/>
        </w:rPr>
        <w:t>18</w:t>
      </w:r>
    </w:p>
    <w:p w14:paraId="6F2C0B93" w14:textId="77777777" w:rsidR="00432001" w:rsidRPr="00432001" w:rsidRDefault="00432001" w:rsidP="00FA07E9">
      <w:pPr>
        <w:pStyle w:val="NormalWeb"/>
        <w:spacing w:before="0" w:beforeAutospacing="0" w:after="0" w:afterAutospacing="0"/>
        <w:ind w:right="-334"/>
        <w:rPr>
          <w:rFonts w:ascii="Times New Roman" w:hAnsi="Times New Roman"/>
          <w:b/>
          <w:bCs/>
          <w:sz w:val="52"/>
          <w:szCs w:val="52"/>
        </w:rPr>
      </w:pPr>
    </w:p>
    <w:p w14:paraId="2DDA6EED" w14:textId="6BCE0D1B" w:rsidR="00432001"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684BEA">
        <w:rPr>
          <w:rFonts w:ascii="Times New Roman" w:hAnsi="Times New Roman"/>
          <w:color w:val="auto"/>
          <w:sz w:val="22"/>
          <w:szCs w:val="22"/>
        </w:rPr>
        <w:t>Alcmaeon</w:t>
      </w:r>
      <w:proofErr w:type="spellEnd"/>
      <w:r w:rsidRPr="00684BEA">
        <w:rPr>
          <w:rFonts w:ascii="Times New Roman" w:hAnsi="Times New Roman"/>
          <w:color w:val="auto"/>
          <w:sz w:val="22"/>
          <w:szCs w:val="22"/>
        </w:rPr>
        <w:t xml:space="preserve">, </w:t>
      </w:r>
      <w:r w:rsidRPr="00684BEA">
        <w:rPr>
          <w:rStyle w:val="bibliographicauthorname"/>
          <w:rFonts w:ascii="Times New Roman" w:hAnsi="Times New Roman"/>
          <w:color w:val="auto"/>
          <w:sz w:val="22"/>
          <w:szCs w:val="22"/>
          <w:shd w:val="clear" w:color="auto" w:fill="FFFFFF"/>
        </w:rPr>
        <w:t>‘Testimonia, Part 2: Doctrine’</w:t>
      </w:r>
      <w:r w:rsidRPr="00684BEA">
        <w:rPr>
          <w:rFonts w:ascii="Times New Roman" w:hAnsi="Times New Roman"/>
          <w:color w:val="auto"/>
          <w:sz w:val="22"/>
          <w:szCs w:val="22"/>
        </w:rPr>
        <w:t xml:space="preserve">, in </w:t>
      </w:r>
      <w:r w:rsidRPr="00684BEA">
        <w:rPr>
          <w:rFonts w:ascii="Times New Roman" w:hAnsi="Times New Roman"/>
          <w:i/>
          <w:iCs/>
          <w:color w:val="auto"/>
          <w:sz w:val="22"/>
          <w:szCs w:val="22"/>
          <w:shd w:val="clear" w:color="auto" w:fill="FFFFFF"/>
        </w:rPr>
        <w:t>Early Greek Philosophy, Volume V: Western Greek Thinkers, Part 2, </w:t>
      </w:r>
      <w:r w:rsidRPr="00684BEA">
        <w:rPr>
          <w:rStyle w:val="editorandtranslators"/>
          <w:rFonts w:ascii="Times New Roman" w:hAnsi="Times New Roman"/>
          <w:color w:val="auto"/>
          <w:sz w:val="22"/>
          <w:szCs w:val="22"/>
          <w:shd w:val="clear" w:color="auto" w:fill="FFFFFF"/>
        </w:rPr>
        <w:t>ed. and trans. by </w:t>
      </w:r>
      <w:r w:rsidRPr="00684BEA">
        <w:rPr>
          <w:rStyle w:val="contributorname"/>
          <w:rFonts w:ascii="Times New Roman" w:hAnsi="Times New Roman"/>
          <w:color w:val="auto"/>
          <w:sz w:val="22"/>
          <w:szCs w:val="22"/>
          <w:shd w:val="clear" w:color="auto" w:fill="FFFFFF"/>
        </w:rPr>
        <w:t xml:space="preserve">André </w:t>
      </w:r>
      <w:proofErr w:type="spellStart"/>
      <w:r w:rsidRPr="00684BEA">
        <w:rPr>
          <w:rStyle w:val="contributorname"/>
          <w:rFonts w:ascii="Times New Roman" w:hAnsi="Times New Roman"/>
          <w:color w:val="auto"/>
          <w:sz w:val="22"/>
          <w:szCs w:val="22"/>
          <w:shd w:val="clear" w:color="auto" w:fill="FFFFFF"/>
        </w:rPr>
        <w:t>Laks</w:t>
      </w:r>
      <w:proofErr w:type="spellEnd"/>
      <w:r w:rsidRPr="00684BEA">
        <w:rPr>
          <w:rStyle w:val="editorandtranslators"/>
          <w:rFonts w:ascii="Times New Roman" w:hAnsi="Times New Roman"/>
          <w:color w:val="auto"/>
          <w:sz w:val="22"/>
          <w:szCs w:val="22"/>
          <w:shd w:val="clear" w:color="auto" w:fill="FFFFFF"/>
        </w:rPr>
        <w:t xml:space="preserve"> and </w:t>
      </w:r>
      <w:r w:rsidRPr="00684BEA">
        <w:rPr>
          <w:rStyle w:val="contributorname"/>
          <w:rFonts w:ascii="Times New Roman" w:hAnsi="Times New Roman"/>
          <w:color w:val="auto"/>
          <w:sz w:val="22"/>
          <w:szCs w:val="22"/>
          <w:shd w:val="clear" w:color="auto" w:fill="FFFFFF"/>
        </w:rPr>
        <w:t>Glenn W. Most</w:t>
      </w:r>
      <w:r w:rsidRPr="00684BEA">
        <w:rPr>
          <w:rStyle w:val="editorandtranslators"/>
          <w:rFonts w:ascii="Times New Roman" w:hAnsi="Times New Roman"/>
          <w:color w:val="auto"/>
          <w:sz w:val="22"/>
          <w:szCs w:val="22"/>
          <w:shd w:val="clear" w:color="auto" w:fill="FFFFFF"/>
        </w:rPr>
        <w:t xml:space="preserve">, </w:t>
      </w:r>
      <w:r w:rsidRPr="00684BEA">
        <w:rPr>
          <w:rFonts w:ascii="Times New Roman" w:hAnsi="Times New Roman"/>
          <w:color w:val="auto"/>
          <w:sz w:val="22"/>
          <w:szCs w:val="22"/>
          <w:shd w:val="clear" w:color="auto" w:fill="FFFFFF"/>
        </w:rPr>
        <w:t>Loeb Classical Library 528 (Cambridge, MA: Harvard University Press, 2016), pp. 744</w:t>
      </w:r>
      <w:r>
        <w:rPr>
          <w:rFonts w:ascii="Times New Roman" w:hAnsi="Times New Roman"/>
          <w:color w:val="auto"/>
          <w:sz w:val="22"/>
          <w:szCs w:val="22"/>
          <w:shd w:val="clear" w:color="auto" w:fill="FFFFFF"/>
        </w:rPr>
        <w:t>-</w:t>
      </w:r>
      <w:r w:rsidRPr="00684BEA">
        <w:rPr>
          <w:rFonts w:ascii="Times New Roman" w:hAnsi="Times New Roman"/>
          <w:color w:val="auto"/>
          <w:sz w:val="22"/>
          <w:szCs w:val="22"/>
          <w:shd w:val="clear" w:color="auto" w:fill="FFFFFF"/>
        </w:rPr>
        <w:t>767</w:t>
      </w:r>
    </w:p>
    <w:p w14:paraId="5AD9C0F7" w14:textId="77777777" w:rsidR="00432001" w:rsidRPr="00432001" w:rsidRDefault="00432001"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6B9B260E" w14:textId="2FDE360B" w:rsidR="00BC3FB0" w:rsidRDefault="00BC3FB0" w:rsidP="00FA07E9">
      <w:pPr>
        <w:pStyle w:val="NormalWeb"/>
        <w:spacing w:before="0" w:beforeAutospacing="0" w:after="0" w:afterAutospacing="0"/>
        <w:ind w:right="-334"/>
        <w:rPr>
          <w:rFonts w:ascii="Times New Roman" w:hAnsi="Times New Roman"/>
          <w:sz w:val="22"/>
          <w:szCs w:val="22"/>
        </w:rPr>
      </w:pPr>
      <w:proofErr w:type="spellStart"/>
      <w:r w:rsidRPr="00372EFD">
        <w:rPr>
          <w:rFonts w:ascii="Times New Roman" w:hAnsi="Times New Roman"/>
          <w:sz w:val="22"/>
          <w:szCs w:val="22"/>
        </w:rPr>
        <w:t>Andorlini</w:t>
      </w:r>
      <w:proofErr w:type="spellEnd"/>
      <w:r w:rsidRPr="00372EFD">
        <w:rPr>
          <w:rFonts w:ascii="Times New Roman" w:hAnsi="Times New Roman"/>
          <w:sz w:val="22"/>
          <w:szCs w:val="22"/>
        </w:rPr>
        <w:t xml:space="preserve">, Isabella, ‘Prescription to Practice: The Evidence of Two Medical Papyri from Roman Egypt’, in </w:t>
      </w:r>
      <w:r w:rsidRPr="00372EFD">
        <w:rPr>
          <w:rFonts w:ascii="Times New Roman" w:hAnsi="Times New Roman"/>
          <w:i/>
          <w:iCs/>
          <w:sz w:val="22"/>
          <w:szCs w:val="22"/>
        </w:rPr>
        <w:t>Greek Medical Papyri: Text</w:t>
      </w:r>
      <w:r>
        <w:rPr>
          <w:rFonts w:ascii="Times New Roman" w:hAnsi="Times New Roman"/>
          <w:i/>
          <w:iCs/>
          <w:sz w:val="22"/>
          <w:szCs w:val="22"/>
        </w:rPr>
        <w:t>,</w:t>
      </w:r>
      <w:r w:rsidRPr="00372EFD">
        <w:rPr>
          <w:rFonts w:ascii="Times New Roman" w:hAnsi="Times New Roman"/>
          <w:i/>
          <w:iCs/>
          <w:sz w:val="22"/>
          <w:szCs w:val="22"/>
        </w:rPr>
        <w:t xml:space="preserve"> Context</w:t>
      </w:r>
      <w:r>
        <w:rPr>
          <w:rFonts w:ascii="Times New Roman" w:hAnsi="Times New Roman"/>
          <w:i/>
          <w:iCs/>
          <w:sz w:val="22"/>
          <w:szCs w:val="22"/>
        </w:rPr>
        <w:t>,</w:t>
      </w:r>
      <w:r w:rsidRPr="00372EFD">
        <w:rPr>
          <w:rFonts w:ascii="Times New Roman" w:hAnsi="Times New Roman"/>
          <w:i/>
          <w:iCs/>
          <w:sz w:val="22"/>
          <w:szCs w:val="22"/>
        </w:rPr>
        <w:t xml:space="preserve"> Hypertext</w:t>
      </w:r>
      <w:r w:rsidRPr="00372EFD">
        <w:rPr>
          <w:rFonts w:ascii="Times New Roman" w:hAnsi="Times New Roman"/>
          <w:sz w:val="22"/>
          <w:szCs w:val="22"/>
        </w:rPr>
        <w:t xml:space="preserve">, ed. by Nicola </w:t>
      </w:r>
      <w:proofErr w:type="spellStart"/>
      <w:r w:rsidRPr="00372EFD">
        <w:rPr>
          <w:rFonts w:ascii="Times New Roman" w:hAnsi="Times New Roman"/>
          <w:sz w:val="22"/>
          <w:szCs w:val="22"/>
        </w:rPr>
        <w:t>Reggiani</w:t>
      </w:r>
      <w:proofErr w:type="spellEnd"/>
      <w:r w:rsidRPr="00372EFD">
        <w:rPr>
          <w:rFonts w:ascii="Times New Roman" w:hAnsi="Times New Roman"/>
          <w:sz w:val="22"/>
          <w:szCs w:val="22"/>
        </w:rPr>
        <w:t xml:space="preserve"> (Berlin, Boston: De Gruyter, 2019)</w:t>
      </w:r>
      <w:r>
        <w:rPr>
          <w:rFonts w:ascii="Times New Roman" w:hAnsi="Times New Roman"/>
          <w:sz w:val="22"/>
          <w:szCs w:val="22"/>
        </w:rPr>
        <w:t>,</w:t>
      </w:r>
      <w:r w:rsidRPr="00372EFD">
        <w:rPr>
          <w:rFonts w:ascii="Times New Roman" w:hAnsi="Times New Roman"/>
          <w:sz w:val="22"/>
          <w:szCs w:val="22"/>
        </w:rPr>
        <w:t xml:space="preserve"> pp. 3-17</w:t>
      </w:r>
    </w:p>
    <w:p w14:paraId="63879180" w14:textId="77777777" w:rsidR="00432001" w:rsidRPr="00432001" w:rsidRDefault="00432001" w:rsidP="00FA07E9">
      <w:pPr>
        <w:pStyle w:val="NormalWeb"/>
        <w:spacing w:before="0" w:beforeAutospacing="0" w:after="0" w:afterAutospacing="0"/>
        <w:ind w:right="-334"/>
        <w:rPr>
          <w:rFonts w:ascii="Times New Roman" w:hAnsi="Times New Roman"/>
          <w:sz w:val="52"/>
          <w:szCs w:val="52"/>
        </w:rPr>
      </w:pPr>
    </w:p>
    <w:p w14:paraId="3A0FC9EB" w14:textId="649B526D"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proofErr w:type="spellStart"/>
      <w:r w:rsidRPr="00D820C6">
        <w:rPr>
          <w:rFonts w:ascii="Times New Roman" w:hAnsi="Times New Roman"/>
          <w:color w:val="000000" w:themeColor="text1"/>
          <w:sz w:val="22"/>
          <w:szCs w:val="22"/>
          <w:shd w:val="clear" w:color="auto" w:fill="FFFFFF"/>
        </w:rPr>
        <w:t>Askitopoulou</w:t>
      </w:r>
      <w:proofErr w:type="spellEnd"/>
      <w:r w:rsidRPr="00D820C6">
        <w:rPr>
          <w:rFonts w:ascii="Times New Roman" w:hAnsi="Times New Roman"/>
          <w:color w:val="000000" w:themeColor="text1"/>
          <w:sz w:val="22"/>
          <w:szCs w:val="22"/>
          <w:shd w:val="clear" w:color="auto" w:fill="FFFFFF"/>
        </w:rPr>
        <w:t>, Helen, ‘Sleep and Dreams: From Myth to Medicine in Ancient Greece’, </w:t>
      </w:r>
      <w:r w:rsidRPr="00D820C6">
        <w:rPr>
          <w:rFonts w:ascii="Times New Roman" w:hAnsi="Times New Roman"/>
          <w:i/>
          <w:iCs/>
          <w:color w:val="000000" w:themeColor="text1"/>
          <w:sz w:val="22"/>
          <w:szCs w:val="22"/>
          <w:shd w:val="clear" w:color="auto" w:fill="FFFFFF"/>
        </w:rPr>
        <w:t xml:space="preserve">Journal of </w:t>
      </w:r>
      <w:proofErr w:type="spellStart"/>
      <w:r w:rsidRPr="00D820C6">
        <w:rPr>
          <w:rFonts w:ascii="Times New Roman" w:hAnsi="Times New Roman"/>
          <w:i/>
          <w:iCs/>
          <w:color w:val="000000" w:themeColor="text1"/>
          <w:sz w:val="22"/>
          <w:szCs w:val="22"/>
          <w:shd w:val="clear" w:color="auto" w:fill="FFFFFF"/>
        </w:rPr>
        <w:t>Anesthesia</w:t>
      </w:r>
      <w:proofErr w:type="spellEnd"/>
      <w:r w:rsidRPr="00D820C6">
        <w:rPr>
          <w:rFonts w:ascii="Times New Roman" w:hAnsi="Times New Roman"/>
          <w:i/>
          <w:iCs/>
          <w:color w:val="000000" w:themeColor="text1"/>
          <w:sz w:val="22"/>
          <w:szCs w:val="22"/>
          <w:shd w:val="clear" w:color="auto" w:fill="FFFFFF"/>
        </w:rPr>
        <w:t xml:space="preserve"> History</w:t>
      </w:r>
      <w:r w:rsidRPr="00D820C6">
        <w:rPr>
          <w:rFonts w:ascii="Times New Roman" w:hAnsi="Times New Roman"/>
          <w:color w:val="000000" w:themeColor="text1"/>
          <w:sz w:val="22"/>
          <w:szCs w:val="22"/>
          <w:shd w:val="clear" w:color="auto" w:fill="FFFFFF"/>
        </w:rPr>
        <w:t>, 1.3 (2015), 70</w:t>
      </w:r>
      <w:r>
        <w:rPr>
          <w:rFonts w:ascii="Times New Roman" w:hAnsi="Times New Roman"/>
          <w:color w:val="000000" w:themeColor="text1"/>
          <w:sz w:val="22"/>
          <w:szCs w:val="22"/>
          <w:shd w:val="clear" w:color="auto" w:fill="FFFFFF"/>
        </w:rPr>
        <w:t>-</w:t>
      </w:r>
      <w:r w:rsidRPr="00D820C6">
        <w:rPr>
          <w:rFonts w:ascii="Times New Roman" w:hAnsi="Times New Roman"/>
          <w:color w:val="000000" w:themeColor="text1"/>
          <w:sz w:val="22"/>
          <w:szCs w:val="22"/>
          <w:shd w:val="clear" w:color="auto" w:fill="FFFFFF"/>
        </w:rPr>
        <w:t>75</w:t>
      </w:r>
    </w:p>
    <w:p w14:paraId="35B5FBC3" w14:textId="77777777" w:rsidR="00432001" w:rsidRPr="00432001" w:rsidRDefault="00432001"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0AC20654" w14:textId="1BD13F66" w:rsidR="00BC3FB0" w:rsidRDefault="00BC3FB0" w:rsidP="008A34CB">
      <w:pPr>
        <w:shd w:val="clear" w:color="auto" w:fill="FFFFFF"/>
        <w:rPr>
          <w:rFonts w:eastAsia="Times New Roman"/>
          <w:sz w:val="22"/>
          <w:szCs w:val="22"/>
          <w:lang w:eastAsia="en-GB"/>
        </w:rPr>
      </w:pPr>
      <w:r w:rsidRPr="008A34CB">
        <w:rPr>
          <w:rFonts w:eastAsia="Times New Roman"/>
          <w:sz w:val="22"/>
          <w:szCs w:val="22"/>
          <w:lang w:eastAsia="en-GB"/>
        </w:rPr>
        <w:t>Aune, David, ‘Oracles,</w:t>
      </w:r>
      <w:r>
        <w:rPr>
          <w:rFonts w:eastAsia="Times New Roman"/>
          <w:sz w:val="22"/>
          <w:szCs w:val="22"/>
          <w:lang w:eastAsia="en-GB"/>
        </w:rPr>
        <w:t xml:space="preserve"> </w:t>
      </w:r>
      <w:proofErr w:type="spellStart"/>
      <w:r w:rsidRPr="008A34CB">
        <w:rPr>
          <w:rFonts w:eastAsia="Times New Roman"/>
          <w:i/>
          <w:iCs/>
          <w:sz w:val="22"/>
          <w:szCs w:val="22"/>
          <w:lang w:eastAsia="en-GB"/>
        </w:rPr>
        <w:t>Encyclopedia</w:t>
      </w:r>
      <w:proofErr w:type="spellEnd"/>
      <w:r w:rsidRPr="008A34CB">
        <w:rPr>
          <w:rFonts w:eastAsia="Times New Roman"/>
          <w:i/>
          <w:iCs/>
          <w:sz w:val="22"/>
          <w:szCs w:val="22"/>
          <w:lang w:eastAsia="en-GB"/>
        </w:rPr>
        <w:t xml:space="preserve"> of Religion</w:t>
      </w:r>
      <w:r w:rsidRPr="008A34CB">
        <w:rPr>
          <w:rFonts w:eastAsia="Times New Roman"/>
          <w:sz w:val="22"/>
          <w:szCs w:val="22"/>
          <w:lang w:eastAsia="en-GB"/>
        </w:rPr>
        <w:t xml:space="preserve">, </w:t>
      </w:r>
      <w:r w:rsidRPr="00635983">
        <w:rPr>
          <w:rFonts w:eastAsia="Times New Roman"/>
          <w:sz w:val="22"/>
          <w:szCs w:val="22"/>
          <w:lang w:eastAsia="en-GB"/>
        </w:rPr>
        <w:t>(</w:t>
      </w:r>
      <w:r w:rsidRPr="008A34CB">
        <w:rPr>
          <w:rFonts w:eastAsia="Times New Roman"/>
          <w:sz w:val="22"/>
          <w:szCs w:val="22"/>
          <w:lang w:eastAsia="en-GB"/>
        </w:rPr>
        <w:t>2005</w:t>
      </w:r>
      <w:r w:rsidRPr="00635983">
        <w:rPr>
          <w:rFonts w:eastAsia="Times New Roman"/>
          <w:sz w:val="22"/>
          <w:szCs w:val="22"/>
          <w:lang w:eastAsia="en-GB"/>
        </w:rPr>
        <w:t>)</w:t>
      </w:r>
      <w:r w:rsidRPr="008A34CB">
        <w:rPr>
          <w:rFonts w:eastAsia="Times New Roman"/>
          <w:sz w:val="22"/>
          <w:szCs w:val="22"/>
          <w:lang w:eastAsia="en-GB"/>
        </w:rPr>
        <w:t>, 6831</w:t>
      </w:r>
      <w:r>
        <w:rPr>
          <w:rFonts w:eastAsia="Times New Roman"/>
          <w:sz w:val="22"/>
          <w:szCs w:val="22"/>
          <w:lang w:eastAsia="en-GB"/>
        </w:rPr>
        <w:t>-</w:t>
      </w:r>
      <w:r w:rsidRPr="00635983">
        <w:rPr>
          <w:rFonts w:eastAsia="Times New Roman"/>
          <w:sz w:val="22"/>
          <w:szCs w:val="22"/>
          <w:lang w:eastAsia="en-GB"/>
        </w:rPr>
        <w:t>68</w:t>
      </w:r>
      <w:r w:rsidRPr="008A34CB">
        <w:rPr>
          <w:rFonts w:eastAsia="Times New Roman"/>
          <w:sz w:val="22"/>
          <w:szCs w:val="22"/>
          <w:lang w:eastAsia="en-GB"/>
        </w:rPr>
        <w:t>38</w:t>
      </w:r>
    </w:p>
    <w:p w14:paraId="4579FFF9" w14:textId="77777777" w:rsidR="00432001" w:rsidRPr="00432001" w:rsidRDefault="00432001" w:rsidP="008A34CB">
      <w:pPr>
        <w:shd w:val="clear" w:color="auto" w:fill="FFFFFF"/>
        <w:rPr>
          <w:rFonts w:eastAsia="Times New Roman"/>
          <w:sz w:val="52"/>
          <w:szCs w:val="52"/>
          <w:lang w:eastAsia="en-GB"/>
        </w:rPr>
      </w:pPr>
    </w:p>
    <w:p w14:paraId="507982B5" w14:textId="5C8B3D02"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E260AC">
        <w:rPr>
          <w:rFonts w:ascii="Times New Roman" w:hAnsi="Times New Roman"/>
          <w:color w:val="auto"/>
          <w:sz w:val="22"/>
          <w:szCs w:val="22"/>
          <w:shd w:val="clear" w:color="auto" w:fill="FFFFFF"/>
        </w:rPr>
        <w:t>Barton, Tamsyn, </w:t>
      </w:r>
      <w:r w:rsidRPr="00E260AC">
        <w:rPr>
          <w:rFonts w:ascii="Times New Roman" w:hAnsi="Times New Roman"/>
          <w:i/>
          <w:iCs/>
          <w:color w:val="auto"/>
          <w:sz w:val="22"/>
          <w:szCs w:val="22"/>
          <w:shd w:val="clear" w:color="auto" w:fill="FFFFFF"/>
        </w:rPr>
        <w:t>Ancient Astrology</w:t>
      </w:r>
      <w:r w:rsidRPr="00E260AC">
        <w:rPr>
          <w:rFonts w:ascii="Times New Roman" w:hAnsi="Times New Roman"/>
          <w:color w:val="auto"/>
          <w:sz w:val="22"/>
          <w:szCs w:val="22"/>
          <w:shd w:val="clear" w:color="auto" w:fill="FFFFFF"/>
        </w:rPr>
        <w:t> (London, New York: Routledge, 1994)</w:t>
      </w:r>
    </w:p>
    <w:p w14:paraId="64B050D6" w14:textId="77777777" w:rsidR="00432001" w:rsidRPr="00432001" w:rsidRDefault="00432001"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60982A73" w14:textId="49C18BC8"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proofErr w:type="spellStart"/>
      <w:r w:rsidRPr="005B39D1">
        <w:rPr>
          <w:rFonts w:ascii="Times New Roman" w:hAnsi="Times New Roman"/>
          <w:color w:val="000000" w:themeColor="text1"/>
          <w:sz w:val="22"/>
          <w:szCs w:val="22"/>
          <w:shd w:val="clear" w:color="auto" w:fill="FFFFFF"/>
        </w:rPr>
        <w:t>Beerden</w:t>
      </w:r>
      <w:proofErr w:type="spellEnd"/>
      <w:r w:rsidRPr="005B39D1">
        <w:rPr>
          <w:rFonts w:ascii="Times New Roman" w:hAnsi="Times New Roman"/>
          <w:color w:val="000000" w:themeColor="text1"/>
          <w:sz w:val="22"/>
          <w:szCs w:val="22"/>
          <w:shd w:val="clear" w:color="auto" w:fill="FFFFFF"/>
        </w:rPr>
        <w:t>, Kim, </w:t>
      </w:r>
      <w:r w:rsidRPr="005B39D1">
        <w:rPr>
          <w:rFonts w:ascii="Times New Roman" w:hAnsi="Times New Roman"/>
          <w:i/>
          <w:iCs/>
          <w:color w:val="000000" w:themeColor="text1"/>
          <w:sz w:val="22"/>
          <w:szCs w:val="22"/>
          <w:shd w:val="clear" w:color="auto" w:fill="FFFFFF"/>
        </w:rPr>
        <w:t>Worlds Full of Sign</w:t>
      </w:r>
      <w:r>
        <w:rPr>
          <w:rFonts w:ascii="Times New Roman" w:hAnsi="Times New Roman"/>
          <w:i/>
          <w:iCs/>
          <w:color w:val="000000" w:themeColor="text1"/>
          <w:sz w:val="22"/>
          <w:szCs w:val="22"/>
          <w:shd w:val="clear" w:color="auto" w:fill="FFFFFF"/>
        </w:rPr>
        <w:t>s</w:t>
      </w:r>
      <w:r w:rsidRPr="005B39D1">
        <w:rPr>
          <w:rFonts w:ascii="Times New Roman" w:hAnsi="Times New Roman"/>
          <w:i/>
          <w:iCs/>
          <w:color w:val="000000" w:themeColor="text1"/>
          <w:sz w:val="22"/>
          <w:szCs w:val="22"/>
          <w:shd w:val="clear" w:color="auto" w:fill="FFFFFF"/>
        </w:rPr>
        <w:t>: Ancient Greek Divination in Context</w:t>
      </w:r>
      <w:r w:rsidRPr="005B39D1">
        <w:rPr>
          <w:rFonts w:ascii="Times New Roman" w:hAnsi="Times New Roman"/>
          <w:color w:val="000000" w:themeColor="text1"/>
          <w:sz w:val="22"/>
          <w:szCs w:val="22"/>
          <w:shd w:val="clear" w:color="auto" w:fill="FFFFFF"/>
        </w:rPr>
        <w:t xml:space="preserve"> (Leiden: Brill, 2013)</w:t>
      </w:r>
    </w:p>
    <w:p w14:paraId="211C5505" w14:textId="77777777" w:rsidR="001F25EA" w:rsidRPr="001F25EA" w:rsidRDefault="001F25EA" w:rsidP="00FA07E9">
      <w:pPr>
        <w:pStyle w:val="NormalWeb"/>
        <w:spacing w:before="0" w:beforeAutospacing="0" w:after="0" w:afterAutospacing="0"/>
        <w:ind w:right="-334"/>
        <w:rPr>
          <w:rFonts w:ascii="Times New Roman" w:hAnsi="Times New Roman"/>
          <w:color w:val="000000" w:themeColor="text1"/>
          <w:sz w:val="52"/>
          <w:szCs w:val="52"/>
        </w:rPr>
      </w:pPr>
    </w:p>
    <w:p w14:paraId="48A16FAB" w14:textId="294249F2" w:rsidR="00BC3FB0" w:rsidRDefault="00BC3FB0" w:rsidP="00FA07E9">
      <w:pPr>
        <w:pStyle w:val="NormalWeb"/>
        <w:spacing w:before="0" w:beforeAutospacing="0" w:after="0" w:afterAutospacing="0"/>
        <w:ind w:right="-334"/>
        <w:rPr>
          <w:rFonts w:ascii="Times New Roman" w:hAnsi="Times New Roman"/>
          <w:sz w:val="22"/>
          <w:szCs w:val="22"/>
        </w:rPr>
      </w:pPr>
      <w:r w:rsidRPr="007F5F30">
        <w:rPr>
          <w:rFonts w:ascii="Times New Roman" w:hAnsi="Times New Roman"/>
          <w:sz w:val="22"/>
          <w:szCs w:val="22"/>
        </w:rPr>
        <w:t xml:space="preserve">Betz, Hans Dieter, </w:t>
      </w:r>
      <w:r w:rsidRPr="007F5F30">
        <w:rPr>
          <w:rFonts w:ascii="Times New Roman" w:hAnsi="Times New Roman"/>
          <w:i/>
          <w:iCs/>
          <w:sz w:val="22"/>
          <w:szCs w:val="22"/>
        </w:rPr>
        <w:t>The Greek Magical Papyri in Translation, Including the Demotic Spells</w:t>
      </w:r>
      <w:r w:rsidRPr="007F5F30">
        <w:rPr>
          <w:rFonts w:ascii="Times New Roman" w:hAnsi="Times New Roman"/>
          <w:sz w:val="22"/>
          <w:szCs w:val="22"/>
        </w:rPr>
        <w:t>, 2</w:t>
      </w:r>
      <w:r w:rsidRPr="007F5F30">
        <w:rPr>
          <w:rFonts w:ascii="Times New Roman" w:hAnsi="Times New Roman"/>
          <w:sz w:val="22"/>
          <w:szCs w:val="22"/>
          <w:vertAlign w:val="superscript"/>
        </w:rPr>
        <w:t>nd</w:t>
      </w:r>
      <w:r w:rsidRPr="007F5F30">
        <w:rPr>
          <w:rFonts w:ascii="Times New Roman" w:hAnsi="Times New Roman"/>
          <w:sz w:val="22"/>
          <w:szCs w:val="22"/>
        </w:rPr>
        <w:t xml:space="preserve"> edn. (Chicago: Chicago University Press, 1992)</w:t>
      </w:r>
    </w:p>
    <w:p w14:paraId="6F1B9B55" w14:textId="77777777" w:rsidR="001F25EA" w:rsidRPr="001F25EA" w:rsidRDefault="001F25EA" w:rsidP="00FA07E9">
      <w:pPr>
        <w:pStyle w:val="NormalWeb"/>
        <w:spacing w:before="0" w:beforeAutospacing="0" w:after="0" w:afterAutospacing="0"/>
        <w:ind w:right="-334"/>
        <w:rPr>
          <w:rFonts w:ascii="Times New Roman" w:hAnsi="Times New Roman"/>
          <w:sz w:val="52"/>
          <w:szCs w:val="52"/>
        </w:rPr>
      </w:pPr>
    </w:p>
    <w:p w14:paraId="7445D08E" w14:textId="0D18B3DE"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C27EC4">
        <w:rPr>
          <w:rFonts w:ascii="Times New Roman" w:hAnsi="Times New Roman"/>
          <w:color w:val="auto"/>
          <w:sz w:val="22"/>
          <w:szCs w:val="22"/>
          <w:shd w:val="clear" w:color="auto" w:fill="FFFFFF"/>
        </w:rPr>
        <w:t>Burnet, John, </w:t>
      </w:r>
      <w:r w:rsidRPr="00C27EC4">
        <w:rPr>
          <w:rFonts w:ascii="Times New Roman" w:hAnsi="Times New Roman"/>
          <w:i/>
          <w:iCs/>
          <w:color w:val="auto"/>
          <w:sz w:val="22"/>
          <w:szCs w:val="22"/>
          <w:shd w:val="clear" w:color="auto" w:fill="FFFFFF"/>
        </w:rPr>
        <w:t>Early Greek Philosophy</w:t>
      </w:r>
      <w:r w:rsidRPr="00C27EC4">
        <w:rPr>
          <w:rFonts w:ascii="Times New Roman" w:hAnsi="Times New Roman"/>
          <w:color w:val="auto"/>
          <w:sz w:val="22"/>
          <w:szCs w:val="22"/>
          <w:shd w:val="clear" w:color="auto" w:fill="FFFFFF"/>
        </w:rPr>
        <w:t>, 4th ed. (London: Black, 1930)</w:t>
      </w:r>
    </w:p>
    <w:p w14:paraId="07B91442" w14:textId="77777777" w:rsidR="001F25EA" w:rsidRPr="001F25EA" w:rsidRDefault="001F25EA"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355EC4D5" w14:textId="0D588823"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A6246A">
        <w:rPr>
          <w:rFonts w:ascii="Times New Roman" w:hAnsi="Times New Roman"/>
          <w:color w:val="auto"/>
          <w:sz w:val="22"/>
          <w:szCs w:val="22"/>
          <w:shd w:val="clear" w:color="auto" w:fill="FFFFFF"/>
        </w:rPr>
        <w:t>Campion, Nicholas, </w:t>
      </w:r>
      <w:r>
        <w:rPr>
          <w:rFonts w:ascii="Times New Roman" w:hAnsi="Times New Roman"/>
          <w:i/>
          <w:iCs/>
          <w:color w:val="auto"/>
          <w:sz w:val="22"/>
          <w:szCs w:val="22"/>
          <w:shd w:val="clear" w:color="auto" w:fill="FFFFFF"/>
        </w:rPr>
        <w:t xml:space="preserve">A History of Western Astrology, Volume 1: The Ancient and Classical Worlds </w:t>
      </w:r>
      <w:r w:rsidRPr="00A6246A">
        <w:rPr>
          <w:rFonts w:ascii="Times New Roman" w:hAnsi="Times New Roman"/>
          <w:color w:val="auto"/>
          <w:sz w:val="22"/>
          <w:szCs w:val="22"/>
          <w:shd w:val="clear" w:color="auto" w:fill="FFFFFF"/>
        </w:rPr>
        <w:t>(London</w:t>
      </w:r>
      <w:r>
        <w:rPr>
          <w:rFonts w:ascii="Times New Roman" w:hAnsi="Times New Roman"/>
          <w:color w:val="auto"/>
          <w:sz w:val="22"/>
          <w:szCs w:val="22"/>
          <w:shd w:val="clear" w:color="auto" w:fill="FFFFFF"/>
        </w:rPr>
        <w:t>, New York</w:t>
      </w:r>
      <w:r w:rsidRPr="00A6246A">
        <w:rPr>
          <w:rFonts w:ascii="Times New Roman" w:hAnsi="Times New Roman"/>
          <w:color w:val="auto"/>
          <w:sz w:val="22"/>
          <w:szCs w:val="22"/>
          <w:shd w:val="clear" w:color="auto" w:fill="FFFFFF"/>
        </w:rPr>
        <w:t xml:space="preserve">: </w:t>
      </w:r>
      <w:r>
        <w:rPr>
          <w:rFonts w:ascii="Times New Roman" w:hAnsi="Times New Roman"/>
          <w:color w:val="auto"/>
          <w:sz w:val="22"/>
          <w:szCs w:val="22"/>
          <w:shd w:val="clear" w:color="auto" w:fill="FFFFFF"/>
        </w:rPr>
        <w:t>Bloomsbury Academic</w:t>
      </w:r>
      <w:r w:rsidRPr="00A6246A">
        <w:rPr>
          <w:rFonts w:ascii="Times New Roman" w:hAnsi="Times New Roman"/>
          <w:color w:val="auto"/>
          <w:sz w:val="22"/>
          <w:szCs w:val="22"/>
          <w:shd w:val="clear" w:color="auto" w:fill="FFFFFF"/>
        </w:rPr>
        <w:t>, 2008)</w:t>
      </w:r>
    </w:p>
    <w:p w14:paraId="186B66EE" w14:textId="77777777" w:rsidR="001F25EA" w:rsidRPr="001F25EA" w:rsidRDefault="001F25EA"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0FB1F2ED" w14:textId="71AF4119"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0E6FD1">
        <w:rPr>
          <w:rFonts w:ascii="Times New Roman" w:hAnsi="Times New Roman"/>
          <w:color w:val="000000" w:themeColor="text1"/>
          <w:sz w:val="22"/>
          <w:szCs w:val="22"/>
          <w:shd w:val="clear" w:color="auto" w:fill="FFFFFF"/>
        </w:rPr>
        <w:t>Campion, Nicholas, </w:t>
      </w:r>
      <w:r w:rsidRPr="000E6FD1">
        <w:rPr>
          <w:rFonts w:ascii="Times New Roman" w:hAnsi="Times New Roman"/>
          <w:i/>
          <w:iCs/>
          <w:color w:val="000000" w:themeColor="text1"/>
          <w:sz w:val="22"/>
          <w:szCs w:val="22"/>
          <w:shd w:val="clear" w:color="auto" w:fill="FFFFFF"/>
        </w:rPr>
        <w:t>Astrology and Cosmology in the World's Religions</w:t>
      </w:r>
      <w:r w:rsidRPr="000E6FD1">
        <w:rPr>
          <w:rFonts w:ascii="Times New Roman" w:hAnsi="Times New Roman"/>
          <w:color w:val="000000" w:themeColor="text1"/>
          <w:sz w:val="22"/>
          <w:szCs w:val="22"/>
          <w:shd w:val="clear" w:color="auto" w:fill="FFFFFF"/>
        </w:rPr>
        <w:t> (New York: New York University Press, 2012)</w:t>
      </w:r>
    </w:p>
    <w:p w14:paraId="6B61564A" w14:textId="77777777" w:rsidR="001F25EA" w:rsidRPr="001F25EA" w:rsidRDefault="001F25EA" w:rsidP="00FA07E9">
      <w:pPr>
        <w:pStyle w:val="NormalWeb"/>
        <w:spacing w:before="0" w:beforeAutospacing="0" w:after="0" w:afterAutospacing="0"/>
        <w:ind w:right="-334"/>
        <w:rPr>
          <w:rFonts w:ascii="Times New Roman" w:hAnsi="Times New Roman"/>
          <w:color w:val="000000" w:themeColor="text1"/>
          <w:sz w:val="52"/>
          <w:szCs w:val="52"/>
        </w:rPr>
      </w:pPr>
    </w:p>
    <w:p w14:paraId="38C135E1" w14:textId="77777777" w:rsidR="00BC3FB0" w:rsidRPr="00337C03" w:rsidRDefault="00BC3FB0" w:rsidP="00FA07E9">
      <w:pPr>
        <w:pStyle w:val="NormalWeb"/>
        <w:spacing w:before="0" w:beforeAutospacing="0" w:after="0" w:afterAutospacing="0"/>
        <w:ind w:right="-334"/>
        <w:rPr>
          <w:rFonts w:ascii="Times New Roman" w:hAnsi="Times New Roman"/>
          <w:color w:val="auto"/>
          <w:sz w:val="20"/>
          <w:szCs w:val="20"/>
        </w:rPr>
      </w:pPr>
      <w:proofErr w:type="spellStart"/>
      <w:r w:rsidRPr="00337C03">
        <w:rPr>
          <w:rFonts w:ascii="Times New Roman" w:hAnsi="Times New Roman"/>
          <w:color w:val="auto"/>
          <w:sz w:val="22"/>
          <w:szCs w:val="22"/>
          <w:shd w:val="clear" w:color="auto" w:fill="FFFFFF"/>
        </w:rPr>
        <w:t>Celesia</w:t>
      </w:r>
      <w:proofErr w:type="spellEnd"/>
      <w:r w:rsidRPr="00337C03">
        <w:rPr>
          <w:rFonts w:ascii="Times New Roman" w:hAnsi="Times New Roman"/>
          <w:color w:val="auto"/>
          <w:sz w:val="22"/>
          <w:szCs w:val="22"/>
          <w:shd w:val="clear" w:color="auto" w:fill="FFFFFF"/>
        </w:rPr>
        <w:t xml:space="preserve">, </w:t>
      </w:r>
      <w:proofErr w:type="spellStart"/>
      <w:r w:rsidRPr="00337C03">
        <w:rPr>
          <w:rFonts w:ascii="Times New Roman" w:hAnsi="Times New Roman"/>
          <w:color w:val="auto"/>
          <w:sz w:val="22"/>
          <w:szCs w:val="22"/>
          <w:shd w:val="clear" w:color="auto" w:fill="FFFFFF"/>
        </w:rPr>
        <w:t>Gastone</w:t>
      </w:r>
      <w:proofErr w:type="spellEnd"/>
      <w:r w:rsidRPr="00337C03">
        <w:rPr>
          <w:rFonts w:ascii="Times New Roman" w:hAnsi="Times New Roman"/>
          <w:color w:val="auto"/>
          <w:sz w:val="22"/>
          <w:szCs w:val="22"/>
          <w:shd w:val="clear" w:color="auto" w:fill="FFFFFF"/>
        </w:rPr>
        <w:t xml:space="preserve"> G</w:t>
      </w:r>
      <w:r>
        <w:rPr>
          <w:rFonts w:ascii="Times New Roman" w:hAnsi="Times New Roman"/>
          <w:color w:val="auto"/>
          <w:sz w:val="22"/>
          <w:szCs w:val="22"/>
          <w:shd w:val="clear" w:color="auto" w:fill="FFFFFF"/>
        </w:rPr>
        <w:t>.</w:t>
      </w:r>
      <w:r w:rsidRPr="00337C03">
        <w:rPr>
          <w:rFonts w:ascii="Times New Roman" w:hAnsi="Times New Roman"/>
          <w:color w:val="auto"/>
          <w:sz w:val="22"/>
          <w:szCs w:val="22"/>
          <w:shd w:val="clear" w:color="auto" w:fill="FFFFFF"/>
        </w:rPr>
        <w:t>, ‘</w:t>
      </w:r>
      <w:proofErr w:type="spellStart"/>
      <w:r w:rsidRPr="00337C03">
        <w:rPr>
          <w:rFonts w:ascii="Times New Roman" w:hAnsi="Times New Roman"/>
          <w:color w:val="auto"/>
          <w:sz w:val="22"/>
          <w:szCs w:val="22"/>
          <w:shd w:val="clear" w:color="auto" w:fill="FFFFFF"/>
        </w:rPr>
        <w:t>Alcmaeon</w:t>
      </w:r>
      <w:proofErr w:type="spellEnd"/>
      <w:r w:rsidRPr="00337C03">
        <w:rPr>
          <w:rFonts w:ascii="Times New Roman" w:hAnsi="Times New Roman"/>
          <w:color w:val="auto"/>
          <w:sz w:val="22"/>
          <w:szCs w:val="22"/>
          <w:shd w:val="clear" w:color="auto" w:fill="FFFFFF"/>
        </w:rPr>
        <w:t xml:space="preserve"> of Croton's Observations on Health, Brain, Mind, and Soul’, </w:t>
      </w:r>
      <w:r w:rsidRPr="00337C03">
        <w:rPr>
          <w:rFonts w:ascii="Times New Roman" w:hAnsi="Times New Roman"/>
          <w:i/>
          <w:iCs/>
          <w:color w:val="auto"/>
          <w:sz w:val="22"/>
          <w:szCs w:val="22"/>
          <w:shd w:val="clear" w:color="auto" w:fill="FFFFFF"/>
        </w:rPr>
        <w:t>Journal of the History of the Neurosciences</w:t>
      </w:r>
      <w:r w:rsidRPr="00337C03">
        <w:rPr>
          <w:rFonts w:ascii="Times New Roman" w:hAnsi="Times New Roman"/>
          <w:color w:val="auto"/>
          <w:sz w:val="22"/>
          <w:szCs w:val="22"/>
          <w:shd w:val="clear" w:color="auto" w:fill="FFFFFF"/>
        </w:rPr>
        <w:t>, 21.4 (2012), 409</w:t>
      </w:r>
      <w:r>
        <w:rPr>
          <w:rFonts w:ascii="Times New Roman" w:hAnsi="Times New Roman"/>
          <w:color w:val="auto"/>
          <w:sz w:val="22"/>
          <w:szCs w:val="22"/>
          <w:shd w:val="clear" w:color="auto" w:fill="FFFFFF"/>
        </w:rPr>
        <w:t>-</w:t>
      </w:r>
      <w:r w:rsidRPr="00337C03">
        <w:rPr>
          <w:rFonts w:ascii="Times New Roman" w:hAnsi="Times New Roman"/>
          <w:color w:val="auto"/>
          <w:sz w:val="22"/>
          <w:szCs w:val="22"/>
          <w:shd w:val="clear" w:color="auto" w:fill="FFFFFF"/>
        </w:rPr>
        <w:t>426</w:t>
      </w:r>
    </w:p>
    <w:p w14:paraId="673CD306" w14:textId="591D4709"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proofErr w:type="spellStart"/>
      <w:r w:rsidRPr="007F5F30">
        <w:rPr>
          <w:rFonts w:ascii="Times New Roman" w:hAnsi="Times New Roman"/>
          <w:color w:val="000000" w:themeColor="text1"/>
          <w:sz w:val="22"/>
          <w:szCs w:val="22"/>
        </w:rPr>
        <w:lastRenderedPageBreak/>
        <w:t>Cilliers</w:t>
      </w:r>
      <w:proofErr w:type="spellEnd"/>
      <w:r w:rsidRPr="007F5F30">
        <w:rPr>
          <w:rFonts w:ascii="Times New Roman" w:hAnsi="Times New Roman"/>
          <w:color w:val="000000" w:themeColor="text1"/>
          <w:sz w:val="22"/>
          <w:szCs w:val="22"/>
        </w:rPr>
        <w:t>, Louise</w:t>
      </w:r>
      <w:r>
        <w:rPr>
          <w:rFonts w:ascii="Times New Roman" w:hAnsi="Times New Roman"/>
          <w:color w:val="000000" w:themeColor="text1"/>
          <w:sz w:val="22"/>
          <w:szCs w:val="22"/>
        </w:rPr>
        <w:t xml:space="preserve"> and </w:t>
      </w:r>
      <w:r w:rsidRPr="007F5F30">
        <w:rPr>
          <w:rFonts w:ascii="Times New Roman" w:hAnsi="Times New Roman"/>
          <w:color w:val="000000" w:themeColor="text1"/>
          <w:sz w:val="22"/>
          <w:szCs w:val="22"/>
        </w:rPr>
        <w:t>François Pieter</w:t>
      </w:r>
      <w:r w:rsidRPr="00540653">
        <w:rPr>
          <w:rFonts w:ascii="Times New Roman" w:hAnsi="Times New Roman"/>
          <w:color w:val="000000" w:themeColor="text1"/>
          <w:sz w:val="22"/>
          <w:szCs w:val="22"/>
        </w:rPr>
        <w:t xml:space="preserve"> </w:t>
      </w:r>
      <w:r w:rsidRPr="007F5F30">
        <w:rPr>
          <w:rFonts w:ascii="Times New Roman" w:hAnsi="Times New Roman"/>
          <w:color w:val="000000" w:themeColor="text1"/>
          <w:sz w:val="22"/>
          <w:szCs w:val="22"/>
        </w:rPr>
        <w:t xml:space="preserve">Retief, ‘Dream Healing in </w:t>
      </w:r>
      <w:proofErr w:type="spellStart"/>
      <w:r w:rsidRPr="007F5F30">
        <w:rPr>
          <w:rFonts w:ascii="Times New Roman" w:hAnsi="Times New Roman"/>
          <w:color w:val="000000" w:themeColor="text1"/>
          <w:sz w:val="22"/>
          <w:szCs w:val="22"/>
        </w:rPr>
        <w:t>Asclepieia</w:t>
      </w:r>
      <w:proofErr w:type="spellEnd"/>
      <w:r w:rsidRPr="007F5F30">
        <w:rPr>
          <w:rFonts w:ascii="Times New Roman" w:hAnsi="Times New Roman"/>
          <w:color w:val="000000" w:themeColor="text1"/>
          <w:sz w:val="22"/>
          <w:szCs w:val="22"/>
        </w:rPr>
        <w:t xml:space="preserve"> in the Mediterranean’, in </w:t>
      </w:r>
      <w:r w:rsidRPr="007F5F30">
        <w:rPr>
          <w:rFonts w:ascii="Times New Roman" w:hAnsi="Times New Roman"/>
          <w:i/>
          <w:iCs/>
          <w:color w:val="000000" w:themeColor="text1"/>
          <w:sz w:val="22"/>
          <w:szCs w:val="22"/>
        </w:rPr>
        <w:t xml:space="preserve">Dreams, Healing, and Medicine in Greece from Antiquity to the Present, </w:t>
      </w:r>
      <w:r w:rsidRPr="007F5F30">
        <w:rPr>
          <w:rFonts w:ascii="Times New Roman" w:hAnsi="Times New Roman"/>
          <w:color w:val="000000" w:themeColor="text1"/>
          <w:sz w:val="22"/>
          <w:szCs w:val="22"/>
        </w:rPr>
        <w:t>ed. by Steven M</w:t>
      </w:r>
      <w:r>
        <w:rPr>
          <w:rFonts w:ascii="Times New Roman" w:hAnsi="Times New Roman"/>
          <w:color w:val="000000" w:themeColor="text1"/>
          <w:sz w:val="22"/>
          <w:szCs w:val="22"/>
        </w:rPr>
        <w:t>.</w:t>
      </w:r>
      <w:r w:rsidRPr="007F5F30">
        <w:rPr>
          <w:rFonts w:ascii="Times New Roman" w:hAnsi="Times New Roman"/>
          <w:color w:val="000000" w:themeColor="text1"/>
          <w:sz w:val="22"/>
          <w:szCs w:val="22"/>
        </w:rPr>
        <w:t xml:space="preserve"> Oberhelman</w:t>
      </w:r>
      <w:r w:rsidRPr="007F5F30">
        <w:rPr>
          <w:rFonts w:ascii="Times New Roman" w:hAnsi="Times New Roman"/>
          <w:color w:val="000000" w:themeColor="text1"/>
          <w:sz w:val="22"/>
          <w:szCs w:val="22"/>
          <w:shd w:val="clear" w:color="auto" w:fill="FFFFFF"/>
        </w:rPr>
        <w:t xml:space="preserve"> (Farnham, Surrey: Ashgate Pub. Co., 2013), pp. 69-92</w:t>
      </w:r>
    </w:p>
    <w:p w14:paraId="533AFC3C" w14:textId="77777777" w:rsidR="001F25EA" w:rsidRPr="001F25EA" w:rsidRDefault="001F25EA"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237888AA" w14:textId="434C7F7B" w:rsidR="00BC3FB0" w:rsidRDefault="00BC3FB0" w:rsidP="00FA07E9">
      <w:pPr>
        <w:pStyle w:val="NormalWeb"/>
        <w:spacing w:before="0" w:beforeAutospacing="0" w:after="0" w:afterAutospacing="0"/>
        <w:ind w:right="-334"/>
        <w:rPr>
          <w:rFonts w:ascii="Times New Roman" w:hAnsi="Times New Roman"/>
          <w:color w:val="000000" w:themeColor="text1"/>
          <w:spacing w:val="-5"/>
          <w:sz w:val="22"/>
          <w:szCs w:val="22"/>
          <w:shd w:val="clear" w:color="auto" w:fill="FFFFFF"/>
        </w:rPr>
      </w:pPr>
      <w:r w:rsidRPr="00A34236">
        <w:rPr>
          <w:rFonts w:ascii="Times New Roman" w:hAnsi="Times New Roman"/>
          <w:color w:val="000000" w:themeColor="text1"/>
          <w:spacing w:val="-5"/>
          <w:sz w:val="22"/>
          <w:szCs w:val="22"/>
          <w:shd w:val="clear" w:color="auto" w:fill="FFFFFF"/>
        </w:rPr>
        <w:t>Collins, Mick, ‘</w:t>
      </w:r>
      <w:proofErr w:type="spellStart"/>
      <w:r w:rsidRPr="00A34236">
        <w:rPr>
          <w:rFonts w:ascii="Times New Roman" w:hAnsi="Times New Roman"/>
          <w:color w:val="000000" w:themeColor="text1"/>
          <w:spacing w:val="-5"/>
          <w:sz w:val="22"/>
          <w:szCs w:val="22"/>
          <w:shd w:val="clear" w:color="auto" w:fill="FFFFFF"/>
        </w:rPr>
        <w:t>Asklepian</w:t>
      </w:r>
      <w:proofErr w:type="spellEnd"/>
      <w:r w:rsidRPr="00A34236">
        <w:rPr>
          <w:rFonts w:ascii="Times New Roman" w:hAnsi="Times New Roman"/>
          <w:color w:val="000000" w:themeColor="text1"/>
          <w:spacing w:val="-5"/>
          <w:sz w:val="22"/>
          <w:szCs w:val="22"/>
          <w:shd w:val="clear" w:color="auto" w:fill="FFFFFF"/>
        </w:rPr>
        <w:t xml:space="preserve"> Dreaming and the Spirit of Transformational Healing: Linking the Placebo Response to Therapeutic Uses of Self’, </w:t>
      </w:r>
      <w:r w:rsidRPr="00A34236">
        <w:rPr>
          <w:rFonts w:ascii="Times New Roman" w:hAnsi="Times New Roman"/>
          <w:i/>
          <w:iCs/>
          <w:color w:val="000000" w:themeColor="text1"/>
          <w:spacing w:val="-5"/>
          <w:sz w:val="22"/>
          <w:szCs w:val="22"/>
          <w:shd w:val="clear" w:color="auto" w:fill="FFFFFF"/>
        </w:rPr>
        <w:t>Journal of Religion and Health,</w:t>
      </w:r>
      <w:r w:rsidRPr="00A34236">
        <w:rPr>
          <w:rFonts w:ascii="Times New Roman" w:hAnsi="Times New Roman"/>
          <w:color w:val="000000" w:themeColor="text1"/>
          <w:spacing w:val="-5"/>
          <w:sz w:val="22"/>
          <w:szCs w:val="22"/>
          <w:shd w:val="clear" w:color="auto" w:fill="FFFFFF"/>
        </w:rPr>
        <w:t> 52.1 (2013), 32-45</w:t>
      </w:r>
    </w:p>
    <w:p w14:paraId="68C36394" w14:textId="77777777" w:rsidR="001F25EA" w:rsidRPr="001F25EA" w:rsidRDefault="001F25EA"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621FA26B" w14:textId="147B6CA1" w:rsidR="00BC3FB0" w:rsidRDefault="00BC3FB0" w:rsidP="00FA07E9">
      <w:pPr>
        <w:pStyle w:val="NormalWeb"/>
        <w:spacing w:before="0" w:beforeAutospacing="0" w:after="0" w:afterAutospacing="0"/>
        <w:ind w:right="-334"/>
        <w:rPr>
          <w:rFonts w:ascii="Times New Roman" w:hAnsi="Times New Roman"/>
          <w:color w:val="000000" w:themeColor="text1"/>
          <w:sz w:val="22"/>
          <w:szCs w:val="22"/>
        </w:rPr>
      </w:pPr>
      <w:r w:rsidRPr="00670C93">
        <w:rPr>
          <w:rFonts w:ascii="Times New Roman" w:hAnsi="Times New Roman"/>
          <w:color w:val="000000" w:themeColor="text1"/>
          <w:sz w:val="22"/>
          <w:szCs w:val="22"/>
        </w:rPr>
        <w:t>Cooper, Glen M.</w:t>
      </w:r>
      <w:r>
        <w:rPr>
          <w:rFonts w:ascii="Times New Roman" w:hAnsi="Times New Roman"/>
          <w:color w:val="000000" w:themeColor="text1"/>
          <w:sz w:val="22"/>
          <w:szCs w:val="22"/>
        </w:rPr>
        <w:t>,</w:t>
      </w:r>
      <w:r w:rsidRPr="00670C93">
        <w:rPr>
          <w:rFonts w:ascii="Times New Roman" w:hAnsi="Times New Roman"/>
          <w:color w:val="000000" w:themeColor="text1"/>
          <w:sz w:val="22"/>
          <w:szCs w:val="22"/>
        </w:rPr>
        <w:t xml:space="preserve"> </w:t>
      </w:r>
      <w:r>
        <w:rPr>
          <w:rFonts w:ascii="Times New Roman" w:hAnsi="Times New Roman"/>
          <w:color w:val="000000" w:themeColor="text1"/>
          <w:sz w:val="22"/>
          <w:szCs w:val="22"/>
        </w:rPr>
        <w:t>‘</w:t>
      </w:r>
      <w:r w:rsidRPr="00670C93">
        <w:rPr>
          <w:rFonts w:ascii="Times New Roman" w:hAnsi="Times New Roman"/>
          <w:color w:val="000000" w:themeColor="text1"/>
          <w:sz w:val="22"/>
          <w:szCs w:val="22"/>
        </w:rPr>
        <w:t>Galen and Astrology: A Mésalliance?</w:t>
      </w:r>
      <w:r>
        <w:rPr>
          <w:rFonts w:ascii="Times New Roman" w:hAnsi="Times New Roman"/>
          <w:color w:val="000000" w:themeColor="text1"/>
          <w:sz w:val="22"/>
          <w:szCs w:val="22"/>
        </w:rPr>
        <w:t>’,</w:t>
      </w:r>
      <w:r w:rsidRPr="00670C93">
        <w:rPr>
          <w:rFonts w:ascii="Times New Roman" w:hAnsi="Times New Roman"/>
          <w:color w:val="000000" w:themeColor="text1"/>
          <w:sz w:val="22"/>
          <w:szCs w:val="22"/>
        </w:rPr>
        <w:t> </w:t>
      </w:r>
      <w:r w:rsidRPr="00670C93">
        <w:rPr>
          <w:rFonts w:ascii="Times New Roman" w:hAnsi="Times New Roman"/>
          <w:i/>
          <w:iCs/>
          <w:color w:val="000000" w:themeColor="text1"/>
          <w:sz w:val="22"/>
          <w:szCs w:val="22"/>
        </w:rPr>
        <w:t>Early Science and Medicine</w:t>
      </w:r>
      <w:r>
        <w:rPr>
          <w:rFonts w:ascii="Times New Roman" w:hAnsi="Times New Roman"/>
          <w:i/>
          <w:iCs/>
          <w:color w:val="000000" w:themeColor="text1"/>
          <w:sz w:val="22"/>
          <w:szCs w:val="22"/>
        </w:rPr>
        <w:t>,</w:t>
      </w:r>
      <w:r w:rsidRPr="00670C93">
        <w:rPr>
          <w:rFonts w:ascii="Times New Roman" w:hAnsi="Times New Roman"/>
          <w:color w:val="000000" w:themeColor="text1"/>
          <w:sz w:val="22"/>
          <w:szCs w:val="22"/>
        </w:rPr>
        <w:t> 16</w:t>
      </w:r>
      <w:r>
        <w:rPr>
          <w:rFonts w:ascii="Times New Roman" w:hAnsi="Times New Roman"/>
          <w:color w:val="000000" w:themeColor="text1"/>
          <w:sz w:val="22"/>
          <w:szCs w:val="22"/>
        </w:rPr>
        <w:t>.</w:t>
      </w:r>
      <w:r w:rsidRPr="00670C93">
        <w:rPr>
          <w:rFonts w:ascii="Times New Roman" w:hAnsi="Times New Roman"/>
          <w:color w:val="000000" w:themeColor="text1"/>
          <w:sz w:val="22"/>
          <w:szCs w:val="22"/>
        </w:rPr>
        <w:t>2 (2011)</w:t>
      </w:r>
      <w:r>
        <w:rPr>
          <w:rFonts w:ascii="Times New Roman" w:hAnsi="Times New Roman"/>
          <w:color w:val="000000" w:themeColor="text1"/>
          <w:sz w:val="22"/>
          <w:szCs w:val="22"/>
        </w:rPr>
        <w:t>,</w:t>
      </w:r>
      <w:r w:rsidRPr="00670C93">
        <w:rPr>
          <w:rFonts w:ascii="Times New Roman" w:hAnsi="Times New Roman"/>
          <w:color w:val="000000" w:themeColor="text1"/>
          <w:sz w:val="22"/>
          <w:szCs w:val="22"/>
        </w:rPr>
        <w:t xml:space="preserve"> 120-</w:t>
      </w:r>
      <w:r>
        <w:rPr>
          <w:rFonts w:ascii="Times New Roman" w:hAnsi="Times New Roman"/>
          <w:color w:val="000000" w:themeColor="text1"/>
          <w:sz w:val="22"/>
          <w:szCs w:val="22"/>
        </w:rPr>
        <w:t>1</w:t>
      </w:r>
      <w:r w:rsidRPr="00670C93">
        <w:rPr>
          <w:rFonts w:ascii="Times New Roman" w:hAnsi="Times New Roman"/>
          <w:color w:val="000000" w:themeColor="text1"/>
          <w:sz w:val="22"/>
          <w:szCs w:val="22"/>
        </w:rPr>
        <w:t>46</w:t>
      </w:r>
    </w:p>
    <w:p w14:paraId="5E032791" w14:textId="77777777" w:rsidR="001F25EA" w:rsidRPr="001F25EA" w:rsidRDefault="001F25EA" w:rsidP="00FA07E9">
      <w:pPr>
        <w:pStyle w:val="NormalWeb"/>
        <w:spacing w:before="0" w:beforeAutospacing="0" w:after="0" w:afterAutospacing="0"/>
        <w:ind w:right="-334"/>
        <w:rPr>
          <w:rFonts w:ascii="Times New Roman" w:hAnsi="Times New Roman"/>
          <w:color w:val="000000" w:themeColor="text1"/>
          <w:sz w:val="52"/>
          <w:szCs w:val="52"/>
        </w:rPr>
      </w:pPr>
    </w:p>
    <w:p w14:paraId="72A6D9B4" w14:textId="1D08E972" w:rsidR="00BC3FB0" w:rsidRDefault="00BC3FB0" w:rsidP="00FA07E9">
      <w:pPr>
        <w:pStyle w:val="NormalWeb"/>
        <w:spacing w:before="0" w:beforeAutospacing="0" w:after="0" w:afterAutospacing="0"/>
        <w:ind w:right="-334"/>
        <w:rPr>
          <w:rFonts w:ascii="Times New Roman" w:hAnsi="Times New Roman"/>
          <w:sz w:val="22"/>
          <w:szCs w:val="22"/>
          <w:shd w:val="clear" w:color="auto" w:fill="FFFFFF"/>
        </w:rPr>
      </w:pPr>
      <w:r w:rsidRPr="007F5F30">
        <w:rPr>
          <w:rFonts w:ascii="Times New Roman" w:hAnsi="Times New Roman"/>
          <w:sz w:val="22"/>
          <w:szCs w:val="22"/>
          <w:shd w:val="clear" w:color="auto" w:fill="FFFFFF"/>
        </w:rPr>
        <w:t>Davies, Jason P</w:t>
      </w:r>
      <w:r>
        <w:rPr>
          <w:rFonts w:ascii="Times New Roman" w:hAnsi="Times New Roman"/>
          <w:sz w:val="22"/>
          <w:szCs w:val="22"/>
          <w:shd w:val="clear" w:color="auto" w:fill="FFFFFF"/>
        </w:rPr>
        <w:t>.</w:t>
      </w:r>
      <w:r w:rsidRPr="007F5F30">
        <w:rPr>
          <w:rFonts w:ascii="Times New Roman" w:hAnsi="Times New Roman"/>
          <w:sz w:val="22"/>
          <w:szCs w:val="22"/>
          <w:shd w:val="clear" w:color="auto" w:fill="FFFFFF"/>
        </w:rPr>
        <w:t xml:space="preserve">, ‘Whose Dream Is It </w:t>
      </w:r>
      <w:proofErr w:type="gramStart"/>
      <w:r w:rsidRPr="007F5F30">
        <w:rPr>
          <w:rFonts w:ascii="Times New Roman" w:hAnsi="Times New Roman"/>
          <w:sz w:val="22"/>
          <w:szCs w:val="22"/>
          <w:shd w:val="clear" w:color="auto" w:fill="FFFFFF"/>
        </w:rPr>
        <w:t>Anyway?:</w:t>
      </w:r>
      <w:proofErr w:type="gramEnd"/>
      <w:r w:rsidRPr="007F5F30">
        <w:rPr>
          <w:rFonts w:ascii="Times New Roman" w:hAnsi="Times New Roman"/>
          <w:sz w:val="22"/>
          <w:szCs w:val="22"/>
          <w:shd w:val="clear" w:color="auto" w:fill="FFFFFF"/>
        </w:rPr>
        <w:t xml:space="preserve"> Navigating the Significance of Dreams in the Ancient World’, in </w:t>
      </w:r>
      <w:r w:rsidRPr="007F5F30">
        <w:rPr>
          <w:rStyle w:val="Emphasis"/>
          <w:rFonts w:ascii="Times New Roman" w:hAnsi="Times New Roman"/>
          <w:sz w:val="22"/>
          <w:szCs w:val="22"/>
          <w:shd w:val="clear" w:color="auto" w:fill="FFFFFF"/>
        </w:rPr>
        <w:t>Ancient Divination and Experience</w:t>
      </w:r>
      <w:r w:rsidRPr="007F5F30">
        <w:rPr>
          <w:rFonts w:ascii="Times New Roman" w:hAnsi="Times New Roman"/>
          <w:sz w:val="22"/>
          <w:szCs w:val="22"/>
          <w:shd w:val="clear" w:color="auto" w:fill="FFFFFF"/>
        </w:rPr>
        <w:t xml:space="preserve">, ed. by </w:t>
      </w:r>
      <w:r w:rsidRPr="007F5F30">
        <w:rPr>
          <w:rFonts w:ascii="Times New Roman" w:hAnsi="Times New Roman"/>
          <w:sz w:val="22"/>
          <w:szCs w:val="22"/>
        </w:rPr>
        <w:t xml:space="preserve">Lindsay G. </w:t>
      </w:r>
      <w:proofErr w:type="spellStart"/>
      <w:r w:rsidRPr="007F5F30">
        <w:rPr>
          <w:rFonts w:ascii="Times New Roman" w:hAnsi="Times New Roman"/>
          <w:sz w:val="22"/>
          <w:szCs w:val="22"/>
        </w:rPr>
        <w:t>Driediger</w:t>
      </w:r>
      <w:proofErr w:type="spellEnd"/>
      <w:r w:rsidRPr="007F5F30">
        <w:rPr>
          <w:rFonts w:ascii="Times New Roman" w:hAnsi="Times New Roman"/>
          <w:sz w:val="22"/>
          <w:szCs w:val="22"/>
        </w:rPr>
        <w:t xml:space="preserve">-Murphy and Esther </w:t>
      </w:r>
      <w:proofErr w:type="spellStart"/>
      <w:r w:rsidRPr="007F5F30">
        <w:rPr>
          <w:rFonts w:ascii="Times New Roman" w:hAnsi="Times New Roman"/>
          <w:sz w:val="22"/>
          <w:szCs w:val="22"/>
        </w:rPr>
        <w:t>Eidinow</w:t>
      </w:r>
      <w:proofErr w:type="spellEnd"/>
      <w:r w:rsidRPr="007F5F30">
        <w:rPr>
          <w:rFonts w:ascii="Times New Roman" w:hAnsi="Times New Roman"/>
          <w:sz w:val="22"/>
          <w:szCs w:val="22"/>
          <w:shd w:val="clear" w:color="auto" w:fill="FFFFFF"/>
        </w:rPr>
        <w:t xml:space="preserve"> (Oxford: Oxford University Press, 2019), pp. 87-108 </w:t>
      </w:r>
    </w:p>
    <w:p w14:paraId="79F08B09" w14:textId="77777777" w:rsidR="001F25EA" w:rsidRPr="001F25EA" w:rsidRDefault="001F25EA" w:rsidP="00FA07E9">
      <w:pPr>
        <w:pStyle w:val="NormalWeb"/>
        <w:spacing w:before="0" w:beforeAutospacing="0" w:after="0" w:afterAutospacing="0"/>
        <w:ind w:right="-334"/>
        <w:rPr>
          <w:rFonts w:ascii="Times New Roman" w:hAnsi="Times New Roman"/>
          <w:sz w:val="52"/>
          <w:szCs w:val="52"/>
          <w:shd w:val="clear" w:color="auto" w:fill="FFFFFF"/>
        </w:rPr>
      </w:pPr>
    </w:p>
    <w:p w14:paraId="05FAD1BE" w14:textId="1B9A4B6C"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C6060F">
        <w:rPr>
          <w:rFonts w:ascii="Times New Roman" w:hAnsi="Times New Roman"/>
          <w:color w:val="auto"/>
          <w:sz w:val="22"/>
          <w:szCs w:val="22"/>
          <w:shd w:val="clear" w:color="auto" w:fill="FFFFFF"/>
        </w:rPr>
        <w:t>Debernardi</w:t>
      </w:r>
      <w:proofErr w:type="spellEnd"/>
      <w:r w:rsidRPr="00C6060F">
        <w:rPr>
          <w:rFonts w:ascii="Times New Roman" w:hAnsi="Times New Roman"/>
          <w:color w:val="auto"/>
          <w:sz w:val="22"/>
          <w:szCs w:val="22"/>
          <w:shd w:val="clear" w:color="auto" w:fill="FFFFFF"/>
        </w:rPr>
        <w:t>, A.</w:t>
      </w:r>
      <w:r>
        <w:rPr>
          <w:rFonts w:ascii="Times New Roman" w:hAnsi="Times New Roman"/>
          <w:color w:val="auto"/>
          <w:sz w:val="22"/>
          <w:szCs w:val="22"/>
          <w:shd w:val="clear" w:color="auto" w:fill="FFFFFF"/>
        </w:rPr>
        <w:t xml:space="preserve"> and others</w:t>
      </w:r>
      <w:r w:rsidRPr="00C6060F">
        <w:rPr>
          <w:rFonts w:ascii="Times New Roman" w:hAnsi="Times New Roman"/>
          <w:color w:val="auto"/>
          <w:sz w:val="22"/>
          <w:szCs w:val="22"/>
          <w:shd w:val="clear" w:color="auto" w:fill="FFFFFF"/>
        </w:rPr>
        <w:t xml:space="preserve">, </w:t>
      </w:r>
      <w:r>
        <w:rPr>
          <w:rFonts w:ascii="Times New Roman" w:hAnsi="Times New Roman"/>
          <w:color w:val="auto"/>
          <w:sz w:val="22"/>
          <w:szCs w:val="22"/>
          <w:shd w:val="clear" w:color="auto" w:fill="FFFFFF"/>
        </w:rPr>
        <w:t>‘</w:t>
      </w:r>
      <w:proofErr w:type="spellStart"/>
      <w:r w:rsidRPr="00C6060F">
        <w:rPr>
          <w:rFonts w:ascii="Times New Roman" w:hAnsi="Times New Roman"/>
          <w:color w:val="auto"/>
          <w:sz w:val="22"/>
          <w:szCs w:val="22"/>
          <w:shd w:val="clear" w:color="auto" w:fill="FFFFFF"/>
        </w:rPr>
        <w:t>Alcmaeon</w:t>
      </w:r>
      <w:proofErr w:type="spellEnd"/>
      <w:r w:rsidRPr="00C6060F">
        <w:rPr>
          <w:rFonts w:ascii="Times New Roman" w:hAnsi="Times New Roman"/>
          <w:color w:val="auto"/>
          <w:sz w:val="22"/>
          <w:szCs w:val="22"/>
          <w:shd w:val="clear" w:color="auto" w:fill="FFFFFF"/>
        </w:rPr>
        <w:t xml:space="preserve"> of</w:t>
      </w:r>
      <w:r>
        <w:rPr>
          <w:rFonts w:ascii="Times New Roman" w:hAnsi="Times New Roman"/>
          <w:color w:val="auto"/>
          <w:sz w:val="22"/>
          <w:szCs w:val="22"/>
          <w:shd w:val="clear" w:color="auto" w:fill="FFFFFF"/>
        </w:rPr>
        <w:t xml:space="preserve"> </w:t>
      </w:r>
      <w:r w:rsidRPr="00C6060F">
        <w:rPr>
          <w:rFonts w:ascii="Times New Roman" w:hAnsi="Times New Roman"/>
          <w:color w:val="auto"/>
          <w:sz w:val="22"/>
          <w:szCs w:val="22"/>
          <w:shd w:val="clear" w:color="auto" w:fill="FFFFFF"/>
        </w:rPr>
        <w:t>Croton</w:t>
      </w:r>
      <w:r>
        <w:rPr>
          <w:rFonts w:ascii="Times New Roman" w:hAnsi="Times New Roman"/>
          <w:color w:val="auto"/>
          <w:sz w:val="22"/>
          <w:szCs w:val="22"/>
          <w:shd w:val="clear" w:color="auto" w:fill="FFFFFF"/>
        </w:rPr>
        <w:t>’</w:t>
      </w:r>
      <w:r w:rsidRPr="00C6060F">
        <w:rPr>
          <w:rFonts w:ascii="Times New Roman" w:hAnsi="Times New Roman"/>
          <w:color w:val="auto"/>
          <w:sz w:val="22"/>
          <w:szCs w:val="22"/>
          <w:shd w:val="clear" w:color="auto" w:fill="FFFFFF"/>
        </w:rPr>
        <w:t>, </w:t>
      </w:r>
      <w:r w:rsidRPr="00C6060F">
        <w:rPr>
          <w:rFonts w:ascii="Times New Roman" w:hAnsi="Times New Roman"/>
          <w:i/>
          <w:iCs/>
          <w:color w:val="auto"/>
          <w:sz w:val="22"/>
          <w:szCs w:val="22"/>
          <w:shd w:val="clear" w:color="auto" w:fill="FFFFFF"/>
        </w:rPr>
        <w:t>Neurosurgery, </w:t>
      </w:r>
      <w:r w:rsidRPr="00C6060F">
        <w:rPr>
          <w:rFonts w:ascii="Times New Roman" w:hAnsi="Times New Roman"/>
          <w:color w:val="auto"/>
          <w:sz w:val="22"/>
          <w:szCs w:val="22"/>
          <w:shd w:val="clear" w:color="auto" w:fill="FFFFFF"/>
        </w:rPr>
        <w:t>66</w:t>
      </w:r>
      <w:r>
        <w:rPr>
          <w:rFonts w:ascii="Times New Roman" w:hAnsi="Times New Roman"/>
          <w:color w:val="auto"/>
          <w:sz w:val="22"/>
          <w:szCs w:val="22"/>
          <w:shd w:val="clear" w:color="auto" w:fill="FFFFFF"/>
        </w:rPr>
        <w:t>.</w:t>
      </w:r>
      <w:r w:rsidRPr="00C6060F">
        <w:rPr>
          <w:rFonts w:ascii="Times New Roman" w:hAnsi="Times New Roman"/>
          <w:color w:val="auto"/>
          <w:sz w:val="22"/>
          <w:szCs w:val="22"/>
          <w:shd w:val="clear" w:color="auto" w:fill="FFFFFF"/>
        </w:rPr>
        <w:t>2</w:t>
      </w:r>
      <w:r>
        <w:rPr>
          <w:rFonts w:ascii="Times New Roman" w:hAnsi="Times New Roman"/>
          <w:color w:val="auto"/>
          <w:sz w:val="22"/>
          <w:szCs w:val="22"/>
          <w:shd w:val="clear" w:color="auto" w:fill="FFFFFF"/>
        </w:rPr>
        <w:t xml:space="preserve"> (2010),</w:t>
      </w:r>
      <w:r w:rsidRPr="00C6060F">
        <w:rPr>
          <w:rFonts w:ascii="Times New Roman" w:hAnsi="Times New Roman"/>
          <w:color w:val="auto"/>
          <w:sz w:val="22"/>
          <w:szCs w:val="22"/>
          <w:shd w:val="clear" w:color="auto" w:fill="FFFFFF"/>
        </w:rPr>
        <w:t xml:space="preserve"> pp. 247-252</w:t>
      </w:r>
    </w:p>
    <w:p w14:paraId="094C40F5" w14:textId="77777777" w:rsidR="00AC31AB" w:rsidRPr="00AC31AB" w:rsidRDefault="00AC31AB"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024D298A" w14:textId="40C73610" w:rsidR="00BC3FB0" w:rsidRDefault="00BC3FB0" w:rsidP="00FA07E9">
      <w:pPr>
        <w:pStyle w:val="NormalWeb"/>
        <w:spacing w:before="0" w:beforeAutospacing="0" w:after="0" w:afterAutospacing="0"/>
        <w:ind w:right="-334"/>
        <w:rPr>
          <w:rFonts w:ascii="Times New Roman" w:hAnsi="Times New Roman"/>
          <w:sz w:val="22"/>
          <w:szCs w:val="22"/>
        </w:rPr>
      </w:pPr>
      <w:r w:rsidRPr="007F5F30">
        <w:rPr>
          <w:rFonts w:ascii="Times New Roman" w:hAnsi="Times New Roman"/>
          <w:sz w:val="22"/>
          <w:szCs w:val="22"/>
        </w:rPr>
        <w:t xml:space="preserve">Dickie, Matthew, </w:t>
      </w:r>
      <w:r w:rsidRPr="007F5F30">
        <w:rPr>
          <w:rFonts w:ascii="Times New Roman" w:hAnsi="Times New Roman"/>
          <w:i/>
          <w:iCs/>
          <w:sz w:val="22"/>
          <w:szCs w:val="22"/>
        </w:rPr>
        <w:t>Magic and Magicians in the Greco-Roman World</w:t>
      </w:r>
      <w:r w:rsidRPr="007F5F30">
        <w:rPr>
          <w:rFonts w:ascii="Times New Roman" w:hAnsi="Times New Roman"/>
          <w:sz w:val="22"/>
          <w:szCs w:val="22"/>
        </w:rPr>
        <w:t xml:space="preserve"> (London, New York: Taylor &amp; Francis, 2003)</w:t>
      </w:r>
    </w:p>
    <w:p w14:paraId="3571DCFA" w14:textId="77777777" w:rsidR="00AC31AB" w:rsidRPr="00AC31AB" w:rsidRDefault="00AC31AB" w:rsidP="00FA07E9">
      <w:pPr>
        <w:pStyle w:val="NormalWeb"/>
        <w:spacing w:before="0" w:beforeAutospacing="0" w:after="0" w:afterAutospacing="0"/>
        <w:ind w:right="-334"/>
        <w:rPr>
          <w:rFonts w:ascii="Times New Roman" w:hAnsi="Times New Roman"/>
          <w:sz w:val="52"/>
          <w:szCs w:val="52"/>
        </w:rPr>
      </w:pPr>
    </w:p>
    <w:p w14:paraId="653F397F" w14:textId="5E6ADD39" w:rsidR="00BC3FB0" w:rsidRDefault="00BC3FB0" w:rsidP="00FA07E9">
      <w:pPr>
        <w:pStyle w:val="NormalWeb"/>
        <w:spacing w:before="0" w:beforeAutospacing="0" w:after="0" w:afterAutospacing="0"/>
        <w:ind w:right="-334"/>
        <w:rPr>
          <w:rFonts w:ascii="Times New Roman" w:hAnsi="Times New Roman"/>
          <w:sz w:val="22"/>
          <w:szCs w:val="22"/>
          <w:shd w:val="clear" w:color="auto" w:fill="FFFFFF"/>
        </w:rPr>
      </w:pPr>
      <w:r w:rsidRPr="001D2351">
        <w:rPr>
          <w:rFonts w:ascii="Times New Roman" w:hAnsi="Times New Roman"/>
          <w:sz w:val="22"/>
          <w:szCs w:val="22"/>
          <w:shd w:val="clear" w:color="auto" w:fill="FFFFFF"/>
        </w:rPr>
        <w:t>Edelstein, Emma J</w:t>
      </w:r>
      <w:r>
        <w:rPr>
          <w:rFonts w:ascii="Times New Roman" w:hAnsi="Times New Roman"/>
          <w:sz w:val="22"/>
          <w:szCs w:val="22"/>
          <w:shd w:val="clear" w:color="auto" w:fill="FFFFFF"/>
        </w:rPr>
        <w:t>. and</w:t>
      </w:r>
      <w:r w:rsidRPr="001D2351">
        <w:rPr>
          <w:rFonts w:ascii="Times New Roman" w:hAnsi="Times New Roman"/>
          <w:sz w:val="22"/>
          <w:szCs w:val="22"/>
          <w:shd w:val="clear" w:color="auto" w:fill="FFFFFF"/>
        </w:rPr>
        <w:t xml:space="preserve"> Ludwig</w:t>
      </w:r>
      <w:r>
        <w:rPr>
          <w:rFonts w:ascii="Times New Roman" w:hAnsi="Times New Roman"/>
          <w:sz w:val="22"/>
          <w:szCs w:val="22"/>
          <w:shd w:val="clear" w:color="auto" w:fill="FFFFFF"/>
        </w:rPr>
        <w:t xml:space="preserve"> </w:t>
      </w:r>
      <w:r w:rsidRPr="001D2351">
        <w:rPr>
          <w:rFonts w:ascii="Times New Roman" w:hAnsi="Times New Roman"/>
          <w:sz w:val="22"/>
          <w:szCs w:val="22"/>
          <w:shd w:val="clear" w:color="auto" w:fill="FFFFFF"/>
        </w:rPr>
        <w:t>Edelstein, </w:t>
      </w:r>
      <w:r w:rsidRPr="001D2351">
        <w:rPr>
          <w:rFonts w:ascii="Times New Roman" w:hAnsi="Times New Roman"/>
          <w:i/>
          <w:iCs/>
          <w:sz w:val="22"/>
          <w:szCs w:val="22"/>
          <w:shd w:val="clear" w:color="auto" w:fill="FFFFFF"/>
        </w:rPr>
        <w:t>Asclepius: A Collection and Interpretation of the Testimonies</w:t>
      </w:r>
      <w:r w:rsidRPr="001D2351">
        <w:rPr>
          <w:rFonts w:ascii="Times New Roman" w:hAnsi="Times New Roman"/>
          <w:sz w:val="22"/>
          <w:szCs w:val="22"/>
          <w:shd w:val="clear" w:color="auto" w:fill="FFFFFF"/>
        </w:rPr>
        <w:t xml:space="preserve"> (Baltimore: The Johns Hopkins Press, 1945)</w:t>
      </w:r>
    </w:p>
    <w:p w14:paraId="44B5BBB5" w14:textId="77777777" w:rsidR="00AC31AB" w:rsidRPr="00AC31AB" w:rsidRDefault="00AC31AB" w:rsidP="00FA07E9">
      <w:pPr>
        <w:pStyle w:val="NormalWeb"/>
        <w:spacing w:before="0" w:beforeAutospacing="0" w:after="0" w:afterAutospacing="0"/>
        <w:ind w:right="-334"/>
        <w:rPr>
          <w:rFonts w:ascii="Times New Roman" w:hAnsi="Times New Roman"/>
          <w:color w:val="3A3A3A"/>
          <w:sz w:val="52"/>
          <w:szCs w:val="52"/>
          <w:shd w:val="clear" w:color="auto" w:fill="FFFFFF"/>
        </w:rPr>
      </w:pPr>
    </w:p>
    <w:p w14:paraId="458D96FA" w14:textId="51C1EE14" w:rsidR="00BC3FB0" w:rsidRDefault="00BC3FB0" w:rsidP="00BF389F">
      <w:pPr>
        <w:pStyle w:val="NormalWeb"/>
        <w:spacing w:before="0" w:beforeAutospacing="0" w:after="0" w:afterAutospacing="0"/>
        <w:ind w:right="-334"/>
        <w:rPr>
          <w:rFonts w:ascii="Times New Roman" w:hAnsi="Times New Roman"/>
          <w:sz w:val="22"/>
          <w:szCs w:val="22"/>
        </w:rPr>
      </w:pPr>
      <w:proofErr w:type="spellStart"/>
      <w:r w:rsidRPr="008D04EE">
        <w:rPr>
          <w:rFonts w:ascii="Times New Roman" w:hAnsi="Times New Roman"/>
          <w:color w:val="000000" w:themeColor="text1"/>
          <w:sz w:val="22"/>
          <w:szCs w:val="22"/>
          <w:shd w:val="clear" w:color="auto" w:fill="FFFFFF"/>
        </w:rPr>
        <w:t>Eijk</w:t>
      </w:r>
      <w:proofErr w:type="spellEnd"/>
      <w:r w:rsidRPr="008D04EE">
        <w:rPr>
          <w:rFonts w:ascii="Times New Roman" w:hAnsi="Times New Roman"/>
          <w:color w:val="000000" w:themeColor="text1"/>
          <w:sz w:val="22"/>
          <w:szCs w:val="22"/>
          <w:shd w:val="clear" w:color="auto" w:fill="FFFFFF"/>
        </w:rPr>
        <w:t>, Philip J. van der, ‘</w:t>
      </w:r>
      <w:r w:rsidRPr="008D04EE">
        <w:rPr>
          <w:rFonts w:ascii="Times New Roman" w:hAnsi="Times New Roman"/>
          <w:sz w:val="22"/>
          <w:szCs w:val="22"/>
        </w:rPr>
        <w:t xml:space="preserve">Divination, Prognosis and Prophylaxis: The Hippocratic Work 'On Dreams' (De </w:t>
      </w:r>
      <w:proofErr w:type="spellStart"/>
      <w:r w:rsidRPr="008D04EE">
        <w:rPr>
          <w:rFonts w:ascii="Times New Roman" w:hAnsi="Times New Roman"/>
          <w:sz w:val="22"/>
          <w:szCs w:val="22"/>
        </w:rPr>
        <w:t>victu</w:t>
      </w:r>
      <w:proofErr w:type="spellEnd"/>
      <w:r w:rsidRPr="008D04EE">
        <w:rPr>
          <w:rFonts w:ascii="Times New Roman" w:hAnsi="Times New Roman"/>
          <w:sz w:val="22"/>
          <w:szCs w:val="22"/>
        </w:rPr>
        <w:t xml:space="preserve"> 4) and its Near Eastern Background’, in </w:t>
      </w:r>
      <w:r w:rsidRPr="008D04EE">
        <w:rPr>
          <w:rFonts w:ascii="Times New Roman" w:hAnsi="Times New Roman"/>
          <w:i/>
          <w:iCs/>
          <w:sz w:val="22"/>
          <w:szCs w:val="22"/>
        </w:rPr>
        <w:t xml:space="preserve">Magic and Rationality in Ancient Near Eastern and Graeco-Roman Medicine, </w:t>
      </w:r>
      <w:r w:rsidRPr="008D04EE">
        <w:rPr>
          <w:rFonts w:ascii="Times New Roman" w:hAnsi="Times New Roman"/>
          <w:sz w:val="22"/>
          <w:szCs w:val="22"/>
        </w:rPr>
        <w:t>ed. by H.</w:t>
      </w:r>
      <w:r>
        <w:rPr>
          <w:rFonts w:ascii="Times New Roman" w:hAnsi="Times New Roman"/>
          <w:sz w:val="22"/>
          <w:szCs w:val="22"/>
        </w:rPr>
        <w:t xml:space="preserve"> </w:t>
      </w:r>
      <w:r w:rsidRPr="008D04EE">
        <w:rPr>
          <w:rFonts w:ascii="Times New Roman" w:hAnsi="Times New Roman"/>
          <w:sz w:val="22"/>
          <w:szCs w:val="22"/>
        </w:rPr>
        <w:t>F.</w:t>
      </w:r>
      <w:r>
        <w:rPr>
          <w:rFonts w:ascii="Times New Roman" w:hAnsi="Times New Roman"/>
          <w:sz w:val="22"/>
          <w:szCs w:val="22"/>
        </w:rPr>
        <w:t xml:space="preserve"> </w:t>
      </w:r>
      <w:r w:rsidRPr="008D04EE">
        <w:rPr>
          <w:rFonts w:ascii="Times New Roman" w:hAnsi="Times New Roman"/>
          <w:sz w:val="22"/>
          <w:szCs w:val="22"/>
        </w:rPr>
        <w:t xml:space="preserve">J. </w:t>
      </w:r>
      <w:proofErr w:type="spellStart"/>
      <w:r w:rsidRPr="008D04EE">
        <w:rPr>
          <w:rFonts w:ascii="Times New Roman" w:hAnsi="Times New Roman"/>
          <w:sz w:val="22"/>
          <w:szCs w:val="22"/>
        </w:rPr>
        <w:t>Horstmanshoff</w:t>
      </w:r>
      <w:proofErr w:type="spellEnd"/>
      <w:r w:rsidRPr="008D04EE">
        <w:rPr>
          <w:rFonts w:ascii="Times New Roman" w:hAnsi="Times New Roman"/>
          <w:sz w:val="22"/>
          <w:szCs w:val="22"/>
        </w:rPr>
        <w:t xml:space="preserve"> and M. Stoll (Leiden: Brill, 2004), pp. 187-218</w:t>
      </w:r>
    </w:p>
    <w:p w14:paraId="17D75BD8" w14:textId="77777777" w:rsidR="00AC31AB" w:rsidRPr="00AC31AB" w:rsidRDefault="00AC31AB" w:rsidP="00BF389F">
      <w:pPr>
        <w:pStyle w:val="NormalWeb"/>
        <w:spacing w:before="0" w:beforeAutospacing="0" w:after="0" w:afterAutospacing="0"/>
        <w:ind w:right="-334"/>
        <w:rPr>
          <w:rFonts w:ascii="Times New Roman" w:hAnsi="Times New Roman"/>
          <w:sz w:val="52"/>
          <w:szCs w:val="52"/>
        </w:rPr>
      </w:pPr>
    </w:p>
    <w:p w14:paraId="63E5DD7E" w14:textId="591CBB48"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proofErr w:type="spellStart"/>
      <w:r w:rsidRPr="008D04EE">
        <w:rPr>
          <w:rFonts w:ascii="Times New Roman" w:hAnsi="Times New Roman"/>
          <w:color w:val="000000" w:themeColor="text1"/>
          <w:sz w:val="22"/>
          <w:szCs w:val="22"/>
          <w:shd w:val="clear" w:color="auto" w:fill="FFFFFF"/>
        </w:rPr>
        <w:t>Eijk</w:t>
      </w:r>
      <w:proofErr w:type="spellEnd"/>
      <w:r w:rsidRPr="008D04EE">
        <w:rPr>
          <w:rFonts w:ascii="Times New Roman" w:hAnsi="Times New Roman"/>
          <w:color w:val="000000" w:themeColor="text1"/>
          <w:sz w:val="22"/>
          <w:szCs w:val="22"/>
          <w:shd w:val="clear" w:color="auto" w:fill="FFFFFF"/>
        </w:rPr>
        <w:t>, Philip J. van der, </w:t>
      </w:r>
      <w:r w:rsidRPr="008D04EE">
        <w:rPr>
          <w:rFonts w:ascii="Times New Roman" w:hAnsi="Times New Roman"/>
          <w:i/>
          <w:iCs/>
          <w:color w:val="000000" w:themeColor="text1"/>
          <w:sz w:val="22"/>
          <w:szCs w:val="22"/>
          <w:shd w:val="clear" w:color="auto" w:fill="FFFFFF"/>
        </w:rPr>
        <w:t>Medicine and Philosophy in Classical Antiquity Doctors and Philosophers on Nature, Soul, Health and Disease</w:t>
      </w:r>
      <w:r w:rsidRPr="008D04EE">
        <w:rPr>
          <w:rFonts w:ascii="Times New Roman" w:hAnsi="Times New Roman"/>
          <w:color w:val="000000" w:themeColor="text1"/>
          <w:sz w:val="22"/>
          <w:szCs w:val="22"/>
          <w:shd w:val="clear" w:color="auto" w:fill="FFFFFF"/>
        </w:rPr>
        <w:t> (Cambridge, New York: Cambridge University Press, 2005)</w:t>
      </w:r>
    </w:p>
    <w:p w14:paraId="3E49ACFF" w14:textId="77777777" w:rsidR="00AC31AB" w:rsidRPr="00AC31AB" w:rsidRDefault="00AC31AB"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046F2177" w14:textId="26ABFE63"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641EC8">
        <w:rPr>
          <w:rStyle w:val="bibliographicauthorname"/>
          <w:rFonts w:ascii="Times New Roman" w:hAnsi="Times New Roman"/>
          <w:color w:val="000000" w:themeColor="text1"/>
          <w:sz w:val="22"/>
          <w:szCs w:val="22"/>
          <w:shd w:val="clear" w:color="auto" w:fill="FFFFFF"/>
        </w:rPr>
        <w:t>Empedocles, ‘Testimonia, Part 2: Doctrine’</w:t>
      </w:r>
      <w:r w:rsidRPr="00641EC8">
        <w:rPr>
          <w:rFonts w:ascii="Times New Roman" w:hAnsi="Times New Roman"/>
          <w:color w:val="000000" w:themeColor="text1"/>
          <w:sz w:val="22"/>
          <w:szCs w:val="22"/>
        </w:rPr>
        <w:t xml:space="preserve">, in </w:t>
      </w:r>
      <w:r w:rsidRPr="00641EC8">
        <w:rPr>
          <w:rFonts w:ascii="Times New Roman" w:hAnsi="Times New Roman"/>
          <w:i/>
          <w:iCs/>
          <w:color w:val="000000" w:themeColor="text1"/>
          <w:sz w:val="22"/>
          <w:szCs w:val="22"/>
          <w:shd w:val="clear" w:color="auto" w:fill="FFFFFF"/>
        </w:rPr>
        <w:t>Early Greek Philosophy, Volume V: Western Greek Thinkers, Part 2, </w:t>
      </w:r>
      <w:r w:rsidRPr="00641EC8">
        <w:rPr>
          <w:rStyle w:val="editorandtranslators"/>
          <w:rFonts w:ascii="Times New Roman" w:hAnsi="Times New Roman"/>
          <w:color w:val="000000" w:themeColor="text1"/>
          <w:sz w:val="22"/>
          <w:szCs w:val="22"/>
          <w:shd w:val="clear" w:color="auto" w:fill="FFFFFF"/>
        </w:rPr>
        <w:t>ed. and trans. by </w:t>
      </w:r>
      <w:r w:rsidRPr="00641EC8">
        <w:rPr>
          <w:rStyle w:val="contributorname"/>
          <w:rFonts w:ascii="Times New Roman" w:hAnsi="Times New Roman"/>
          <w:color w:val="000000" w:themeColor="text1"/>
          <w:sz w:val="22"/>
          <w:szCs w:val="22"/>
          <w:shd w:val="clear" w:color="auto" w:fill="FFFFFF"/>
        </w:rPr>
        <w:t xml:space="preserve">André </w:t>
      </w:r>
      <w:proofErr w:type="spellStart"/>
      <w:r w:rsidRPr="00641EC8">
        <w:rPr>
          <w:rStyle w:val="contributorname"/>
          <w:rFonts w:ascii="Times New Roman" w:hAnsi="Times New Roman"/>
          <w:color w:val="000000" w:themeColor="text1"/>
          <w:sz w:val="22"/>
          <w:szCs w:val="22"/>
          <w:shd w:val="clear" w:color="auto" w:fill="FFFFFF"/>
        </w:rPr>
        <w:t>Laks</w:t>
      </w:r>
      <w:proofErr w:type="spellEnd"/>
      <w:r w:rsidRPr="00641EC8">
        <w:rPr>
          <w:rStyle w:val="editorandtranslators"/>
          <w:rFonts w:ascii="Times New Roman" w:hAnsi="Times New Roman"/>
          <w:color w:val="000000" w:themeColor="text1"/>
          <w:sz w:val="22"/>
          <w:szCs w:val="22"/>
          <w:shd w:val="clear" w:color="auto" w:fill="FFFFFF"/>
        </w:rPr>
        <w:t xml:space="preserve"> and </w:t>
      </w:r>
      <w:r w:rsidRPr="00641EC8">
        <w:rPr>
          <w:rStyle w:val="contributorname"/>
          <w:rFonts w:ascii="Times New Roman" w:hAnsi="Times New Roman"/>
          <w:color w:val="000000" w:themeColor="text1"/>
          <w:sz w:val="22"/>
          <w:szCs w:val="22"/>
          <w:shd w:val="clear" w:color="auto" w:fill="FFFFFF"/>
        </w:rPr>
        <w:t>Glenn W. Most</w:t>
      </w:r>
      <w:r w:rsidRPr="00641EC8">
        <w:rPr>
          <w:rStyle w:val="editorandtranslators"/>
          <w:rFonts w:ascii="Times New Roman" w:hAnsi="Times New Roman"/>
          <w:color w:val="000000" w:themeColor="text1"/>
          <w:sz w:val="22"/>
          <w:szCs w:val="22"/>
          <w:shd w:val="clear" w:color="auto" w:fill="FFFFFF"/>
        </w:rPr>
        <w:t xml:space="preserve">, </w:t>
      </w:r>
      <w:r w:rsidRPr="00641EC8">
        <w:rPr>
          <w:rFonts w:ascii="Times New Roman" w:hAnsi="Times New Roman"/>
          <w:color w:val="000000" w:themeColor="text1"/>
          <w:sz w:val="22"/>
          <w:szCs w:val="22"/>
          <w:shd w:val="clear" w:color="auto" w:fill="FFFFFF"/>
        </w:rPr>
        <w:t>Loeb Classical Library 528 (Cambridge, MA: Harvard University Press, 2016), pp. 360-581</w:t>
      </w:r>
    </w:p>
    <w:p w14:paraId="2F4AD6DC" w14:textId="77777777" w:rsidR="00724318" w:rsidRPr="00724318" w:rsidRDefault="00724318"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36637AEB" w14:textId="2D22287D"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D97DBD">
        <w:rPr>
          <w:rFonts w:ascii="Times New Roman" w:hAnsi="Times New Roman"/>
          <w:color w:val="auto"/>
          <w:sz w:val="22"/>
          <w:szCs w:val="22"/>
          <w:shd w:val="clear" w:color="auto" w:fill="FFFFFF"/>
        </w:rPr>
        <w:t>Evans, James, ‘The Astrologer's Apparatus: A Picture of Professional Practice in Greco-Roman Egypt’, </w:t>
      </w:r>
      <w:r w:rsidRPr="00D97DBD">
        <w:rPr>
          <w:rFonts w:ascii="Times New Roman" w:hAnsi="Times New Roman"/>
          <w:i/>
          <w:iCs/>
          <w:color w:val="auto"/>
          <w:sz w:val="22"/>
          <w:szCs w:val="22"/>
          <w:shd w:val="clear" w:color="auto" w:fill="FFFFFF"/>
        </w:rPr>
        <w:t>Journal for the History of Astronomy</w:t>
      </w:r>
      <w:r w:rsidRPr="00D97DBD">
        <w:rPr>
          <w:rFonts w:ascii="Times New Roman" w:hAnsi="Times New Roman"/>
          <w:color w:val="auto"/>
          <w:sz w:val="22"/>
          <w:szCs w:val="22"/>
          <w:shd w:val="clear" w:color="auto" w:fill="FFFFFF"/>
        </w:rPr>
        <w:t>, 35.1 (2004), 1</w:t>
      </w:r>
      <w:r>
        <w:rPr>
          <w:rFonts w:ascii="Times New Roman" w:hAnsi="Times New Roman"/>
          <w:color w:val="auto"/>
          <w:sz w:val="22"/>
          <w:szCs w:val="22"/>
          <w:shd w:val="clear" w:color="auto" w:fill="FFFFFF"/>
        </w:rPr>
        <w:t>-</w:t>
      </w:r>
      <w:r w:rsidRPr="00D97DBD">
        <w:rPr>
          <w:rFonts w:ascii="Times New Roman" w:hAnsi="Times New Roman"/>
          <w:color w:val="auto"/>
          <w:sz w:val="22"/>
          <w:szCs w:val="22"/>
          <w:shd w:val="clear" w:color="auto" w:fill="FFFFFF"/>
        </w:rPr>
        <w:t>44</w:t>
      </w:r>
    </w:p>
    <w:p w14:paraId="1277FFE1" w14:textId="77777777" w:rsidR="00EB45D1" w:rsidRPr="00EB45D1" w:rsidRDefault="00EB45D1" w:rsidP="00FA07E9">
      <w:pPr>
        <w:pStyle w:val="NormalWeb"/>
        <w:spacing w:before="0" w:beforeAutospacing="0" w:after="0" w:afterAutospacing="0"/>
        <w:ind w:right="-334"/>
        <w:rPr>
          <w:rStyle w:val="bibliographicauthorname"/>
          <w:rFonts w:ascii="Times New Roman" w:hAnsi="Times New Roman"/>
          <w:i/>
          <w:iCs/>
          <w:color w:val="auto"/>
          <w:sz w:val="52"/>
          <w:szCs w:val="52"/>
          <w:shd w:val="clear" w:color="auto" w:fill="FFFFFF"/>
        </w:rPr>
      </w:pPr>
    </w:p>
    <w:p w14:paraId="216F550D" w14:textId="29F0656A"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967345">
        <w:rPr>
          <w:rFonts w:ascii="Times New Roman" w:hAnsi="Times New Roman"/>
          <w:color w:val="auto"/>
          <w:sz w:val="22"/>
          <w:szCs w:val="22"/>
          <w:shd w:val="clear" w:color="auto" w:fill="FFFFFF"/>
        </w:rPr>
        <w:t>Ferngren</w:t>
      </w:r>
      <w:proofErr w:type="spellEnd"/>
      <w:r w:rsidRPr="00967345">
        <w:rPr>
          <w:rFonts w:ascii="Times New Roman" w:hAnsi="Times New Roman"/>
          <w:color w:val="auto"/>
          <w:sz w:val="22"/>
          <w:szCs w:val="22"/>
          <w:shd w:val="clear" w:color="auto" w:fill="FFFFFF"/>
        </w:rPr>
        <w:t>, Gary B</w:t>
      </w:r>
      <w:r>
        <w:rPr>
          <w:rFonts w:ascii="Times New Roman" w:hAnsi="Times New Roman"/>
          <w:color w:val="auto"/>
          <w:sz w:val="22"/>
          <w:szCs w:val="22"/>
          <w:shd w:val="clear" w:color="auto" w:fill="FFFFFF"/>
        </w:rPr>
        <w:t>. and</w:t>
      </w:r>
      <w:r w:rsidRPr="00967345">
        <w:rPr>
          <w:rFonts w:ascii="Times New Roman" w:hAnsi="Times New Roman"/>
          <w:color w:val="auto"/>
          <w:sz w:val="22"/>
          <w:szCs w:val="22"/>
          <w:shd w:val="clear" w:color="auto" w:fill="FFFFFF"/>
        </w:rPr>
        <w:t xml:space="preserve"> Darrel W</w:t>
      </w:r>
      <w:r>
        <w:rPr>
          <w:rFonts w:ascii="Times New Roman" w:hAnsi="Times New Roman"/>
          <w:color w:val="auto"/>
          <w:sz w:val="22"/>
          <w:szCs w:val="22"/>
          <w:shd w:val="clear" w:color="auto" w:fill="FFFFFF"/>
        </w:rPr>
        <w:t xml:space="preserve">. </w:t>
      </w:r>
      <w:r w:rsidRPr="00967345">
        <w:rPr>
          <w:rFonts w:ascii="Times New Roman" w:hAnsi="Times New Roman"/>
          <w:color w:val="auto"/>
          <w:sz w:val="22"/>
          <w:szCs w:val="22"/>
          <w:shd w:val="clear" w:color="auto" w:fill="FFFFFF"/>
        </w:rPr>
        <w:t xml:space="preserve">Amundsen, ‘Healing and Medicine: Healing and Medicine in Greece and Rome’, </w:t>
      </w:r>
      <w:proofErr w:type="spellStart"/>
      <w:r w:rsidRPr="00967345">
        <w:rPr>
          <w:rFonts w:ascii="Times New Roman" w:hAnsi="Times New Roman"/>
          <w:i/>
          <w:iCs/>
          <w:color w:val="auto"/>
          <w:sz w:val="22"/>
          <w:szCs w:val="22"/>
          <w:bdr w:val="none" w:sz="0" w:space="0" w:color="auto" w:frame="1"/>
          <w:shd w:val="clear" w:color="auto" w:fill="FFFFFF"/>
        </w:rPr>
        <w:t>Encyclopedia</w:t>
      </w:r>
      <w:proofErr w:type="spellEnd"/>
      <w:r w:rsidRPr="00967345">
        <w:rPr>
          <w:rFonts w:ascii="Times New Roman" w:hAnsi="Times New Roman"/>
          <w:i/>
          <w:iCs/>
          <w:color w:val="auto"/>
          <w:sz w:val="22"/>
          <w:szCs w:val="22"/>
          <w:bdr w:val="none" w:sz="0" w:space="0" w:color="auto" w:frame="1"/>
          <w:shd w:val="clear" w:color="auto" w:fill="FFFFFF"/>
        </w:rPr>
        <w:t xml:space="preserve"> of Religion</w:t>
      </w:r>
      <w:r w:rsidRPr="00967345">
        <w:rPr>
          <w:rFonts w:ascii="Times New Roman" w:hAnsi="Times New Roman"/>
          <w:color w:val="auto"/>
          <w:sz w:val="22"/>
          <w:szCs w:val="22"/>
          <w:shd w:val="clear" w:color="auto" w:fill="FFFFFF"/>
        </w:rPr>
        <w:t>, 6.2 (2005), 3839-3842</w:t>
      </w:r>
    </w:p>
    <w:p w14:paraId="066F4D95" w14:textId="77777777" w:rsidR="00303FD9" w:rsidRPr="00303FD9" w:rsidRDefault="00303FD9"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471E98BB" w14:textId="77777777" w:rsidR="00BC3FB0" w:rsidRPr="00F13A7C"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F13A7C">
        <w:rPr>
          <w:rFonts w:ascii="Times New Roman" w:hAnsi="Times New Roman"/>
          <w:color w:val="000000" w:themeColor="text1"/>
          <w:sz w:val="22"/>
          <w:szCs w:val="22"/>
          <w:shd w:val="clear" w:color="auto" w:fill="FFFFFF"/>
        </w:rPr>
        <w:t xml:space="preserve">Ferrero, Mario and </w:t>
      </w:r>
      <w:r>
        <w:rPr>
          <w:rFonts w:ascii="Times New Roman" w:hAnsi="Times New Roman"/>
          <w:color w:val="000000" w:themeColor="text1"/>
          <w:sz w:val="22"/>
          <w:szCs w:val="22"/>
          <w:shd w:val="clear" w:color="auto" w:fill="FFFFFF"/>
        </w:rPr>
        <w:t xml:space="preserve">George </w:t>
      </w:r>
      <w:proofErr w:type="spellStart"/>
      <w:r w:rsidRPr="00F13A7C">
        <w:rPr>
          <w:rFonts w:ascii="Times New Roman" w:hAnsi="Times New Roman"/>
          <w:color w:val="000000" w:themeColor="text1"/>
          <w:sz w:val="22"/>
          <w:szCs w:val="22"/>
          <w:shd w:val="clear" w:color="auto" w:fill="FFFFFF"/>
        </w:rPr>
        <w:t>Tridimas</w:t>
      </w:r>
      <w:proofErr w:type="spellEnd"/>
      <w:r w:rsidRPr="00F13A7C">
        <w:rPr>
          <w:rFonts w:ascii="Times New Roman" w:hAnsi="Times New Roman"/>
          <w:color w:val="000000" w:themeColor="text1"/>
          <w:sz w:val="22"/>
          <w:szCs w:val="22"/>
          <w:shd w:val="clear" w:color="auto" w:fill="FFFFFF"/>
        </w:rPr>
        <w:t>, ‘Divine Competition in Greco–Roman Polytheism’, </w:t>
      </w:r>
      <w:r w:rsidRPr="00F13A7C">
        <w:rPr>
          <w:rFonts w:ascii="Times New Roman" w:hAnsi="Times New Roman"/>
          <w:i/>
          <w:iCs/>
          <w:color w:val="000000" w:themeColor="text1"/>
          <w:sz w:val="22"/>
          <w:szCs w:val="22"/>
          <w:shd w:val="clear" w:color="auto" w:fill="FFFFFF"/>
        </w:rPr>
        <w:t xml:space="preserve">Homo </w:t>
      </w:r>
      <w:proofErr w:type="spellStart"/>
      <w:r w:rsidRPr="00F13A7C">
        <w:rPr>
          <w:rFonts w:ascii="Times New Roman" w:hAnsi="Times New Roman"/>
          <w:i/>
          <w:iCs/>
          <w:color w:val="000000" w:themeColor="text1"/>
          <w:sz w:val="22"/>
          <w:szCs w:val="22"/>
          <w:shd w:val="clear" w:color="auto" w:fill="FFFFFF"/>
        </w:rPr>
        <w:t>Oeconomicus</w:t>
      </w:r>
      <w:proofErr w:type="spellEnd"/>
      <w:r w:rsidRPr="00F13A7C">
        <w:rPr>
          <w:rFonts w:ascii="Times New Roman" w:hAnsi="Times New Roman"/>
          <w:color w:val="000000" w:themeColor="text1"/>
          <w:sz w:val="22"/>
          <w:szCs w:val="22"/>
          <w:shd w:val="clear" w:color="auto" w:fill="FFFFFF"/>
        </w:rPr>
        <w:t>, 35.3 (2018), 143</w:t>
      </w:r>
      <w:r>
        <w:rPr>
          <w:rFonts w:ascii="Times New Roman" w:hAnsi="Times New Roman"/>
          <w:color w:val="000000" w:themeColor="text1"/>
          <w:sz w:val="22"/>
          <w:szCs w:val="22"/>
          <w:shd w:val="clear" w:color="auto" w:fill="FFFFFF"/>
        </w:rPr>
        <w:t>-1</w:t>
      </w:r>
      <w:r w:rsidRPr="00F13A7C">
        <w:rPr>
          <w:rFonts w:ascii="Times New Roman" w:hAnsi="Times New Roman"/>
          <w:color w:val="000000" w:themeColor="text1"/>
          <w:sz w:val="22"/>
          <w:szCs w:val="22"/>
          <w:shd w:val="clear" w:color="auto" w:fill="FFFFFF"/>
        </w:rPr>
        <w:t>66</w:t>
      </w:r>
    </w:p>
    <w:p w14:paraId="7BD622EF" w14:textId="50B66085" w:rsidR="00BC3FB0" w:rsidRDefault="00BC3FB0" w:rsidP="00C37236">
      <w:pPr>
        <w:pStyle w:val="NormalWeb"/>
        <w:spacing w:before="0" w:beforeAutospacing="0" w:after="0" w:afterAutospacing="0"/>
        <w:ind w:right="-334"/>
        <w:rPr>
          <w:rFonts w:ascii="Times New Roman" w:hAnsi="Times New Roman"/>
          <w:spacing w:val="-5"/>
          <w:sz w:val="22"/>
          <w:szCs w:val="22"/>
          <w:shd w:val="clear" w:color="auto" w:fill="FFFFFF"/>
        </w:rPr>
      </w:pPr>
      <w:r w:rsidRPr="002D6F2A">
        <w:rPr>
          <w:rFonts w:ascii="Times New Roman" w:hAnsi="Times New Roman"/>
          <w:spacing w:val="-5"/>
          <w:sz w:val="22"/>
          <w:szCs w:val="22"/>
          <w:shd w:val="clear" w:color="auto" w:fill="FFFFFF"/>
        </w:rPr>
        <w:lastRenderedPageBreak/>
        <w:t>Flower, Michael A., ‘Problems, Methods, and Sources’, in </w:t>
      </w:r>
      <w:r w:rsidRPr="002D6F2A">
        <w:rPr>
          <w:rFonts w:ascii="Times New Roman" w:hAnsi="Times New Roman"/>
          <w:i/>
          <w:iCs/>
          <w:spacing w:val="-5"/>
          <w:sz w:val="22"/>
          <w:szCs w:val="22"/>
          <w:shd w:val="clear" w:color="auto" w:fill="FFFFFF"/>
        </w:rPr>
        <w:t>The Seer in Ancient Greece</w:t>
      </w:r>
      <w:r w:rsidRPr="002D6F2A">
        <w:rPr>
          <w:rFonts w:ascii="Times New Roman" w:hAnsi="Times New Roman"/>
          <w:spacing w:val="-5"/>
          <w:sz w:val="22"/>
          <w:szCs w:val="22"/>
          <w:shd w:val="clear" w:color="auto" w:fill="FFFFFF"/>
        </w:rPr>
        <w:t xml:space="preserve">, ed. by Michael </w:t>
      </w:r>
      <w:proofErr w:type="spellStart"/>
      <w:r w:rsidRPr="002D6F2A">
        <w:rPr>
          <w:rFonts w:ascii="Times New Roman" w:hAnsi="Times New Roman"/>
          <w:spacing w:val="-5"/>
          <w:sz w:val="22"/>
          <w:szCs w:val="22"/>
          <w:shd w:val="clear" w:color="auto" w:fill="FFFFFF"/>
        </w:rPr>
        <w:t>Attyah</w:t>
      </w:r>
      <w:proofErr w:type="spellEnd"/>
      <w:r w:rsidRPr="002D6F2A">
        <w:rPr>
          <w:rFonts w:ascii="Times New Roman" w:hAnsi="Times New Roman"/>
          <w:spacing w:val="-5"/>
          <w:sz w:val="22"/>
          <w:szCs w:val="22"/>
          <w:shd w:val="clear" w:color="auto" w:fill="FFFFFF"/>
        </w:rPr>
        <w:t xml:space="preserve"> Flower (Berkeley, Los Angeles, London: University of California Press, 2007), pp. 1-21</w:t>
      </w:r>
    </w:p>
    <w:p w14:paraId="7FA1BCE9" w14:textId="77777777" w:rsidR="009902AD" w:rsidRPr="009902AD" w:rsidRDefault="009902AD" w:rsidP="00C37236">
      <w:pPr>
        <w:pStyle w:val="NormalWeb"/>
        <w:spacing w:before="0" w:beforeAutospacing="0" w:after="0" w:afterAutospacing="0"/>
        <w:ind w:right="-334"/>
        <w:rPr>
          <w:rFonts w:ascii="Times New Roman" w:hAnsi="Times New Roman"/>
          <w:spacing w:val="-5"/>
          <w:sz w:val="52"/>
          <w:szCs w:val="52"/>
          <w:shd w:val="clear" w:color="auto" w:fill="FFFFFF"/>
        </w:rPr>
      </w:pPr>
    </w:p>
    <w:p w14:paraId="61072555" w14:textId="1B5C14E9" w:rsidR="00BC3FB0" w:rsidRDefault="00BC3FB0" w:rsidP="00FA07E9">
      <w:pPr>
        <w:pStyle w:val="NormalWeb"/>
        <w:spacing w:before="0" w:beforeAutospacing="0" w:after="0" w:afterAutospacing="0"/>
        <w:ind w:right="-334"/>
        <w:rPr>
          <w:rFonts w:ascii="Times New Roman" w:hAnsi="Times New Roman"/>
          <w:spacing w:val="-5"/>
          <w:sz w:val="22"/>
          <w:szCs w:val="22"/>
          <w:shd w:val="clear" w:color="auto" w:fill="FFFFFF"/>
        </w:rPr>
      </w:pPr>
      <w:r w:rsidRPr="003B2536">
        <w:rPr>
          <w:rFonts w:ascii="Times New Roman" w:hAnsi="Times New Roman"/>
          <w:spacing w:val="-5"/>
          <w:sz w:val="22"/>
          <w:szCs w:val="22"/>
          <w:shd w:val="clear" w:color="auto" w:fill="FFFFFF"/>
        </w:rPr>
        <w:t>Flower, Michael</w:t>
      </w:r>
      <w:r>
        <w:rPr>
          <w:rFonts w:ascii="Times New Roman" w:hAnsi="Times New Roman"/>
          <w:spacing w:val="-5"/>
          <w:sz w:val="22"/>
          <w:szCs w:val="22"/>
          <w:shd w:val="clear" w:color="auto" w:fill="FFFFFF"/>
        </w:rPr>
        <w:t xml:space="preserve"> </w:t>
      </w:r>
      <w:r w:rsidRPr="003B2536">
        <w:rPr>
          <w:rFonts w:ascii="Times New Roman" w:hAnsi="Times New Roman"/>
          <w:spacing w:val="-5"/>
          <w:sz w:val="22"/>
          <w:szCs w:val="22"/>
          <w:shd w:val="clear" w:color="auto" w:fill="FFFFFF"/>
        </w:rPr>
        <w:t>A</w:t>
      </w:r>
      <w:r>
        <w:rPr>
          <w:rFonts w:ascii="Times New Roman" w:hAnsi="Times New Roman"/>
          <w:spacing w:val="-5"/>
          <w:sz w:val="22"/>
          <w:szCs w:val="22"/>
          <w:shd w:val="clear" w:color="auto" w:fill="FFFFFF"/>
        </w:rPr>
        <w:t>.</w:t>
      </w:r>
      <w:r w:rsidRPr="003B2536">
        <w:rPr>
          <w:rFonts w:ascii="Times New Roman" w:hAnsi="Times New Roman"/>
          <w:spacing w:val="-5"/>
          <w:sz w:val="22"/>
          <w:szCs w:val="22"/>
          <w:shd w:val="clear" w:color="auto" w:fill="FFFFFF"/>
        </w:rPr>
        <w:t>, ‘Who Is a Seer?’, in </w:t>
      </w:r>
      <w:r w:rsidRPr="003B2536">
        <w:rPr>
          <w:rFonts w:ascii="Times New Roman" w:hAnsi="Times New Roman"/>
          <w:i/>
          <w:iCs/>
          <w:spacing w:val="-5"/>
          <w:sz w:val="22"/>
          <w:szCs w:val="22"/>
          <w:shd w:val="clear" w:color="auto" w:fill="FFFFFF"/>
        </w:rPr>
        <w:t>The Seer in Ancient Greece</w:t>
      </w:r>
      <w:r w:rsidRPr="003B2536">
        <w:rPr>
          <w:rFonts w:ascii="Times New Roman" w:hAnsi="Times New Roman"/>
          <w:spacing w:val="-5"/>
          <w:sz w:val="22"/>
          <w:szCs w:val="22"/>
          <w:shd w:val="clear" w:color="auto" w:fill="FFFFFF"/>
        </w:rPr>
        <w:t xml:space="preserve">, ed. by Michael </w:t>
      </w:r>
      <w:proofErr w:type="spellStart"/>
      <w:r w:rsidRPr="003B2536">
        <w:rPr>
          <w:rFonts w:ascii="Times New Roman" w:hAnsi="Times New Roman"/>
          <w:spacing w:val="-5"/>
          <w:sz w:val="22"/>
          <w:szCs w:val="22"/>
          <w:shd w:val="clear" w:color="auto" w:fill="FFFFFF"/>
        </w:rPr>
        <w:t>Attyah</w:t>
      </w:r>
      <w:proofErr w:type="spellEnd"/>
      <w:r w:rsidRPr="003B2536">
        <w:rPr>
          <w:rFonts w:ascii="Times New Roman" w:hAnsi="Times New Roman"/>
          <w:spacing w:val="-5"/>
          <w:sz w:val="22"/>
          <w:szCs w:val="22"/>
          <w:shd w:val="clear" w:color="auto" w:fill="FFFFFF"/>
        </w:rPr>
        <w:t xml:space="preserve"> Flower (Berkeley, Los Angeles, London: University of California Press, 2007), pp. 22-71</w:t>
      </w:r>
    </w:p>
    <w:p w14:paraId="369AEE42" w14:textId="77777777" w:rsidR="009902AD" w:rsidRPr="009902AD" w:rsidRDefault="009902AD"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6A30071E" w14:textId="2455A6B7" w:rsidR="00BC3FB0" w:rsidRDefault="00BC3FB0" w:rsidP="00173E72">
      <w:pPr>
        <w:rPr>
          <w:color w:val="000000" w:themeColor="text1"/>
          <w:sz w:val="22"/>
          <w:szCs w:val="22"/>
          <w:shd w:val="clear" w:color="auto" w:fill="FFFFFF"/>
        </w:rPr>
      </w:pPr>
      <w:r>
        <w:rPr>
          <w:color w:val="000000" w:themeColor="text1"/>
          <w:sz w:val="22"/>
          <w:szCs w:val="22"/>
          <w:shd w:val="clear" w:color="auto" w:fill="FFFFFF"/>
        </w:rPr>
        <w:t xml:space="preserve">Galen, </w:t>
      </w:r>
      <w:r>
        <w:rPr>
          <w:i/>
          <w:iCs/>
          <w:color w:val="000000" w:themeColor="text1"/>
          <w:sz w:val="22"/>
          <w:szCs w:val="22"/>
          <w:shd w:val="clear" w:color="auto" w:fill="FFFFFF"/>
        </w:rPr>
        <w:t xml:space="preserve">On the Usefulness of the Parts of the Body: De </w:t>
      </w:r>
      <w:proofErr w:type="spellStart"/>
      <w:r>
        <w:rPr>
          <w:i/>
          <w:iCs/>
          <w:color w:val="000000" w:themeColor="text1"/>
          <w:sz w:val="22"/>
          <w:szCs w:val="22"/>
          <w:shd w:val="clear" w:color="auto" w:fill="FFFFFF"/>
        </w:rPr>
        <w:t>usu</w:t>
      </w:r>
      <w:proofErr w:type="spellEnd"/>
      <w:r>
        <w:rPr>
          <w:i/>
          <w:iCs/>
          <w:color w:val="000000" w:themeColor="text1"/>
          <w:sz w:val="22"/>
          <w:szCs w:val="22"/>
          <w:shd w:val="clear" w:color="auto" w:fill="FFFFFF"/>
        </w:rPr>
        <w:t xml:space="preserve"> </w:t>
      </w:r>
      <w:proofErr w:type="spellStart"/>
      <w:r>
        <w:rPr>
          <w:i/>
          <w:iCs/>
          <w:color w:val="000000" w:themeColor="text1"/>
          <w:sz w:val="22"/>
          <w:szCs w:val="22"/>
          <w:shd w:val="clear" w:color="auto" w:fill="FFFFFF"/>
        </w:rPr>
        <w:t>partium</w:t>
      </w:r>
      <w:proofErr w:type="spellEnd"/>
      <w:r>
        <w:rPr>
          <w:i/>
          <w:iCs/>
          <w:color w:val="000000" w:themeColor="text1"/>
          <w:sz w:val="22"/>
          <w:szCs w:val="22"/>
          <w:shd w:val="clear" w:color="auto" w:fill="FFFFFF"/>
        </w:rPr>
        <w:t xml:space="preserve">, </w:t>
      </w:r>
      <w:r>
        <w:rPr>
          <w:color w:val="000000" w:themeColor="text1"/>
          <w:sz w:val="22"/>
          <w:szCs w:val="22"/>
          <w:shd w:val="clear" w:color="auto" w:fill="FFFFFF"/>
        </w:rPr>
        <w:t>trans. by Margaret Tallmadge May (Ithaca, New York: Cornell University Press, 1968)</w:t>
      </w:r>
    </w:p>
    <w:p w14:paraId="04E9717B" w14:textId="77777777" w:rsidR="009902AD" w:rsidRPr="009902AD" w:rsidRDefault="009902AD" w:rsidP="00173E72">
      <w:pPr>
        <w:rPr>
          <w:rFonts w:ascii="Arial Unicode MS" w:eastAsia="Times New Roman" w:hAnsi="Arial Unicode MS"/>
          <w:color w:val="000000"/>
          <w:sz w:val="52"/>
          <w:szCs w:val="52"/>
          <w:lang w:eastAsia="en-GB"/>
        </w:rPr>
      </w:pPr>
    </w:p>
    <w:p w14:paraId="4F8DF08D" w14:textId="5B61D17C"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910E88">
        <w:rPr>
          <w:rFonts w:ascii="Times New Roman" w:hAnsi="Times New Roman"/>
          <w:color w:val="auto"/>
          <w:sz w:val="22"/>
          <w:szCs w:val="22"/>
          <w:shd w:val="clear" w:color="auto" w:fill="FFFFFF"/>
        </w:rPr>
        <w:t>Gaskell, Philip, </w:t>
      </w:r>
      <w:r w:rsidRPr="00910E88">
        <w:rPr>
          <w:rFonts w:ascii="Times New Roman" w:hAnsi="Times New Roman"/>
          <w:i/>
          <w:iCs/>
          <w:color w:val="auto"/>
          <w:sz w:val="22"/>
          <w:szCs w:val="22"/>
          <w:shd w:val="clear" w:color="auto" w:fill="FFFFFF"/>
        </w:rPr>
        <w:t>Landmarks in Classical Literature</w:t>
      </w:r>
      <w:r w:rsidRPr="00910E88">
        <w:rPr>
          <w:rFonts w:ascii="Times New Roman" w:hAnsi="Times New Roman"/>
          <w:color w:val="auto"/>
          <w:sz w:val="22"/>
          <w:szCs w:val="22"/>
          <w:shd w:val="clear" w:color="auto" w:fill="FFFFFF"/>
        </w:rPr>
        <w:t xml:space="preserve"> (Chicago: Fitzroy Dearborn Publishers, 1999)</w:t>
      </w:r>
    </w:p>
    <w:p w14:paraId="52AE60FB" w14:textId="77777777" w:rsidR="009902AD" w:rsidRPr="009902AD" w:rsidRDefault="009902AD"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13522538" w14:textId="3EC7CFC6"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FA73CC">
        <w:rPr>
          <w:rFonts w:ascii="Times New Roman" w:hAnsi="Times New Roman"/>
          <w:color w:val="auto"/>
          <w:sz w:val="22"/>
          <w:szCs w:val="22"/>
          <w:shd w:val="clear" w:color="auto" w:fill="FFFFFF"/>
        </w:rPr>
        <w:t>Gaul, J</w:t>
      </w:r>
      <w:r>
        <w:rPr>
          <w:rFonts w:ascii="Times New Roman" w:hAnsi="Times New Roman"/>
          <w:color w:val="auto"/>
          <w:sz w:val="22"/>
          <w:szCs w:val="22"/>
          <w:shd w:val="clear" w:color="auto" w:fill="FFFFFF"/>
        </w:rPr>
        <w:t>.</w:t>
      </w:r>
      <w:r w:rsidRPr="00FA73CC">
        <w:rPr>
          <w:rFonts w:ascii="Times New Roman" w:hAnsi="Times New Roman"/>
          <w:color w:val="auto"/>
          <w:sz w:val="22"/>
          <w:szCs w:val="22"/>
          <w:shd w:val="clear" w:color="auto" w:fill="FFFFFF"/>
        </w:rPr>
        <w:t xml:space="preserve"> Hunter</w:t>
      </w:r>
      <w:r>
        <w:rPr>
          <w:rFonts w:ascii="Times New Roman" w:hAnsi="Times New Roman"/>
          <w:color w:val="auto"/>
          <w:sz w:val="22"/>
          <w:szCs w:val="22"/>
          <w:shd w:val="clear" w:color="auto" w:fill="FFFFFF"/>
        </w:rPr>
        <w:t xml:space="preserve"> and</w:t>
      </w:r>
      <w:r w:rsidRPr="00FA73CC">
        <w:rPr>
          <w:rFonts w:ascii="Times New Roman" w:hAnsi="Times New Roman"/>
          <w:color w:val="auto"/>
          <w:sz w:val="22"/>
          <w:szCs w:val="22"/>
          <w:shd w:val="clear" w:color="auto" w:fill="FFFFFF"/>
        </w:rPr>
        <w:t xml:space="preserve"> Neil</w:t>
      </w:r>
      <w:r w:rsidRPr="003B7820">
        <w:rPr>
          <w:rFonts w:ascii="Times New Roman" w:hAnsi="Times New Roman"/>
          <w:color w:val="auto"/>
          <w:sz w:val="22"/>
          <w:szCs w:val="22"/>
          <w:shd w:val="clear" w:color="auto" w:fill="FFFFFF"/>
        </w:rPr>
        <w:t xml:space="preserve"> </w:t>
      </w:r>
      <w:r w:rsidRPr="00FA73CC">
        <w:rPr>
          <w:rFonts w:ascii="Times New Roman" w:hAnsi="Times New Roman"/>
          <w:color w:val="auto"/>
          <w:sz w:val="22"/>
          <w:szCs w:val="22"/>
          <w:shd w:val="clear" w:color="auto" w:fill="FFFFFF"/>
        </w:rPr>
        <w:t>Baum, ‘The Magic in Medicine and the Medicine in Magic’, </w:t>
      </w:r>
      <w:r w:rsidRPr="00FA73CC">
        <w:rPr>
          <w:rFonts w:ascii="Times New Roman" w:hAnsi="Times New Roman"/>
          <w:i/>
          <w:iCs/>
          <w:color w:val="auto"/>
          <w:sz w:val="22"/>
          <w:szCs w:val="22"/>
          <w:shd w:val="clear" w:color="auto" w:fill="FFFFFF"/>
        </w:rPr>
        <w:t>The Journal of Medical Practice Management</w:t>
      </w:r>
      <w:r w:rsidRPr="00FA73CC">
        <w:rPr>
          <w:rFonts w:ascii="Times New Roman" w:hAnsi="Times New Roman"/>
          <w:color w:val="auto"/>
          <w:sz w:val="22"/>
          <w:szCs w:val="22"/>
          <w:shd w:val="clear" w:color="auto" w:fill="FFFFFF"/>
        </w:rPr>
        <w:t>, 35.6 (2020), 359</w:t>
      </w:r>
      <w:r>
        <w:rPr>
          <w:rFonts w:ascii="Times New Roman" w:hAnsi="Times New Roman"/>
          <w:color w:val="auto"/>
          <w:sz w:val="22"/>
          <w:szCs w:val="22"/>
          <w:shd w:val="clear" w:color="auto" w:fill="FFFFFF"/>
        </w:rPr>
        <w:t>-</w:t>
      </w:r>
      <w:r w:rsidRPr="00FA73CC">
        <w:rPr>
          <w:rFonts w:ascii="Times New Roman" w:hAnsi="Times New Roman"/>
          <w:color w:val="auto"/>
          <w:sz w:val="22"/>
          <w:szCs w:val="22"/>
          <w:shd w:val="clear" w:color="auto" w:fill="FFFFFF"/>
        </w:rPr>
        <w:t>363</w:t>
      </w:r>
    </w:p>
    <w:p w14:paraId="127ABFE4" w14:textId="77777777" w:rsidR="009902AD" w:rsidRPr="009902AD" w:rsidRDefault="009902AD"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516AA092" w14:textId="2CB4FC51"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6427AF">
        <w:rPr>
          <w:rStyle w:val="bibliographicauthorname"/>
          <w:rFonts w:ascii="Times New Roman" w:hAnsi="Times New Roman"/>
          <w:color w:val="auto"/>
          <w:sz w:val="22"/>
          <w:szCs w:val="22"/>
          <w:shd w:val="clear" w:color="auto" w:fill="FFFFFF"/>
        </w:rPr>
        <w:t>Gellius</w:t>
      </w:r>
      <w:proofErr w:type="spellEnd"/>
      <w:r w:rsidRPr="006427AF">
        <w:rPr>
          <w:rFonts w:ascii="Times New Roman" w:hAnsi="Times New Roman"/>
          <w:color w:val="auto"/>
          <w:sz w:val="22"/>
          <w:szCs w:val="22"/>
          <w:shd w:val="clear" w:color="auto" w:fill="FFFFFF"/>
        </w:rPr>
        <w:t>. </w:t>
      </w:r>
      <w:r w:rsidRPr="006427AF">
        <w:rPr>
          <w:rFonts w:ascii="Times New Roman" w:hAnsi="Times New Roman"/>
          <w:i/>
          <w:iCs/>
          <w:color w:val="auto"/>
          <w:sz w:val="22"/>
          <w:szCs w:val="22"/>
          <w:shd w:val="clear" w:color="auto" w:fill="FFFFFF"/>
        </w:rPr>
        <w:t>Attic Nights, Volume III: Books 14-20, </w:t>
      </w:r>
      <w:r w:rsidRPr="006427AF">
        <w:rPr>
          <w:rStyle w:val="translators"/>
          <w:rFonts w:ascii="Times New Roman" w:hAnsi="Times New Roman"/>
          <w:color w:val="auto"/>
          <w:sz w:val="22"/>
          <w:szCs w:val="22"/>
          <w:shd w:val="clear" w:color="auto" w:fill="FFFFFF"/>
        </w:rPr>
        <w:t>trans. by </w:t>
      </w:r>
      <w:r w:rsidRPr="006427AF">
        <w:rPr>
          <w:rStyle w:val="contributorname"/>
          <w:rFonts w:ascii="Times New Roman" w:hAnsi="Times New Roman"/>
          <w:color w:val="auto"/>
          <w:sz w:val="22"/>
          <w:szCs w:val="22"/>
          <w:shd w:val="clear" w:color="auto" w:fill="FFFFFF"/>
        </w:rPr>
        <w:t>J. C. Rolfe</w:t>
      </w:r>
      <w:r w:rsidRPr="006427AF">
        <w:rPr>
          <w:rStyle w:val="translators"/>
          <w:rFonts w:ascii="Times New Roman" w:hAnsi="Times New Roman"/>
          <w:color w:val="auto"/>
          <w:sz w:val="22"/>
          <w:szCs w:val="22"/>
          <w:shd w:val="clear" w:color="auto" w:fill="FFFFFF"/>
        </w:rPr>
        <w:t>, </w:t>
      </w:r>
      <w:r w:rsidRPr="006427AF">
        <w:rPr>
          <w:rFonts w:ascii="Times New Roman" w:hAnsi="Times New Roman"/>
          <w:color w:val="auto"/>
          <w:sz w:val="22"/>
          <w:szCs w:val="22"/>
          <w:shd w:val="clear" w:color="auto" w:fill="FFFFFF"/>
        </w:rPr>
        <w:t>Loeb Classical Library 212 (Cambridge, MA: Harvard University Press, 1927)</w:t>
      </w:r>
    </w:p>
    <w:p w14:paraId="36406ED1" w14:textId="77777777" w:rsidR="009902AD" w:rsidRPr="009902AD" w:rsidRDefault="009902AD" w:rsidP="00FA07E9">
      <w:pPr>
        <w:pStyle w:val="NormalWeb"/>
        <w:spacing w:before="0" w:beforeAutospacing="0" w:after="0" w:afterAutospacing="0"/>
        <w:ind w:right="-334"/>
        <w:rPr>
          <w:rFonts w:ascii="Times New Roman" w:hAnsi="Times New Roman"/>
          <w:color w:val="303030"/>
          <w:sz w:val="52"/>
          <w:szCs w:val="52"/>
          <w:shd w:val="clear" w:color="auto" w:fill="FFFFFF"/>
        </w:rPr>
      </w:pPr>
    </w:p>
    <w:p w14:paraId="029EE8F8" w14:textId="6DD8D523" w:rsidR="00BC3FB0" w:rsidRDefault="00BC3FB0" w:rsidP="00FA07E9">
      <w:pPr>
        <w:pStyle w:val="NormalWeb"/>
        <w:spacing w:before="0" w:beforeAutospacing="0" w:after="0" w:afterAutospacing="0"/>
        <w:ind w:right="-334"/>
        <w:rPr>
          <w:rFonts w:ascii="Times New Roman" w:hAnsi="Times New Roman"/>
        </w:rPr>
      </w:pPr>
      <w:r>
        <w:rPr>
          <w:rFonts w:ascii="Times New Roman" w:hAnsi="Times New Roman"/>
          <w:color w:val="303030"/>
          <w:sz w:val="22"/>
          <w:szCs w:val="22"/>
          <w:shd w:val="clear" w:color="auto" w:fill="FFFFFF"/>
        </w:rPr>
        <w:t xml:space="preserve">Guthrie, W. K. C., ‘Plato’s Views on the Nature of the Soul’, </w:t>
      </w:r>
      <w:proofErr w:type="spellStart"/>
      <w:r w:rsidRPr="00822E8F">
        <w:rPr>
          <w:rFonts w:ascii="Times New Roman" w:hAnsi="Times New Roman"/>
          <w:i/>
          <w:iCs/>
        </w:rPr>
        <w:t>Entretiens</w:t>
      </w:r>
      <w:proofErr w:type="spellEnd"/>
      <w:r w:rsidRPr="00822E8F">
        <w:rPr>
          <w:rFonts w:ascii="Times New Roman" w:hAnsi="Times New Roman"/>
          <w:i/>
          <w:iCs/>
        </w:rPr>
        <w:t xml:space="preserve"> sur </w:t>
      </w:r>
      <w:proofErr w:type="spellStart"/>
      <w:r w:rsidRPr="00822E8F">
        <w:rPr>
          <w:rFonts w:ascii="Times New Roman" w:hAnsi="Times New Roman"/>
          <w:i/>
          <w:iCs/>
        </w:rPr>
        <w:t>l'Antiquité</w:t>
      </w:r>
      <w:proofErr w:type="spellEnd"/>
      <w:r w:rsidRPr="00822E8F">
        <w:rPr>
          <w:rFonts w:ascii="Times New Roman" w:hAnsi="Times New Roman"/>
          <w:i/>
          <w:iCs/>
        </w:rPr>
        <w:t xml:space="preserve"> </w:t>
      </w:r>
      <w:r>
        <w:rPr>
          <w:rFonts w:ascii="Times New Roman" w:hAnsi="Times New Roman"/>
          <w:i/>
          <w:iCs/>
        </w:rPr>
        <w:t xml:space="preserve">Classique, </w:t>
      </w:r>
      <w:r>
        <w:rPr>
          <w:rFonts w:ascii="Times New Roman" w:hAnsi="Times New Roman"/>
        </w:rPr>
        <w:t>3 (1957), 3-22</w:t>
      </w:r>
    </w:p>
    <w:p w14:paraId="32757F40" w14:textId="77777777" w:rsidR="007F79EE" w:rsidRPr="007F79EE" w:rsidRDefault="007F79EE" w:rsidP="00FA07E9">
      <w:pPr>
        <w:pStyle w:val="NormalWeb"/>
        <w:spacing w:before="0" w:beforeAutospacing="0" w:after="0" w:afterAutospacing="0"/>
        <w:ind w:right="-334"/>
        <w:rPr>
          <w:rFonts w:ascii="Times New Roman" w:hAnsi="Times New Roman"/>
          <w:color w:val="303030"/>
          <w:sz w:val="52"/>
          <w:szCs w:val="52"/>
          <w:shd w:val="clear" w:color="auto" w:fill="FFFFFF"/>
        </w:rPr>
      </w:pPr>
    </w:p>
    <w:p w14:paraId="255C2319" w14:textId="3F1CD350"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7F5F30">
        <w:rPr>
          <w:rStyle w:val="bibliographicauthorname"/>
          <w:rFonts w:ascii="Times New Roman" w:hAnsi="Times New Roman"/>
          <w:color w:val="000000" w:themeColor="text1"/>
          <w:sz w:val="22"/>
          <w:szCs w:val="22"/>
          <w:shd w:val="clear" w:color="auto" w:fill="FFFFFF"/>
        </w:rPr>
        <w:t>Hippocrates</w:t>
      </w:r>
      <w:r>
        <w:rPr>
          <w:rFonts w:ascii="Times New Roman" w:hAnsi="Times New Roman"/>
          <w:color w:val="000000" w:themeColor="text1"/>
          <w:sz w:val="22"/>
          <w:szCs w:val="22"/>
          <w:shd w:val="clear" w:color="auto" w:fill="FFFFFF"/>
        </w:rPr>
        <w:t xml:space="preserve"> and </w:t>
      </w:r>
      <w:proofErr w:type="spellStart"/>
      <w:r w:rsidRPr="007F5F30">
        <w:rPr>
          <w:rStyle w:val="bibliographicauthorname"/>
          <w:rFonts w:ascii="Times New Roman" w:hAnsi="Times New Roman"/>
          <w:color w:val="000000" w:themeColor="text1"/>
          <w:sz w:val="22"/>
          <w:szCs w:val="22"/>
          <w:shd w:val="clear" w:color="auto" w:fill="FFFFFF"/>
        </w:rPr>
        <w:t>Heracleitus</w:t>
      </w:r>
      <w:proofErr w:type="spellEnd"/>
      <w:r w:rsidRPr="007F5F30">
        <w:rPr>
          <w:rFonts w:ascii="Times New Roman" w:hAnsi="Times New Roman"/>
          <w:color w:val="000000" w:themeColor="text1"/>
          <w:sz w:val="22"/>
          <w:szCs w:val="22"/>
          <w:shd w:val="clear" w:color="auto" w:fill="FFFFFF"/>
        </w:rPr>
        <w:t>. </w:t>
      </w:r>
      <w:r w:rsidRPr="007F5F30">
        <w:rPr>
          <w:rFonts w:ascii="Times New Roman" w:hAnsi="Times New Roman"/>
          <w:i/>
          <w:iCs/>
          <w:color w:val="000000" w:themeColor="text1"/>
          <w:sz w:val="22"/>
          <w:szCs w:val="22"/>
          <w:shd w:val="clear" w:color="auto" w:fill="FFFFFF"/>
        </w:rPr>
        <w:t xml:space="preserve">Nature of Man. Regimen in Health. Humours. Aphorisms. Regimen 1-3. Dreams. </w:t>
      </w:r>
      <w:proofErr w:type="spellStart"/>
      <w:r w:rsidRPr="007F5F30">
        <w:rPr>
          <w:rFonts w:ascii="Times New Roman" w:hAnsi="Times New Roman"/>
          <w:i/>
          <w:iCs/>
          <w:color w:val="000000" w:themeColor="text1"/>
          <w:sz w:val="22"/>
          <w:szCs w:val="22"/>
          <w:shd w:val="clear" w:color="auto" w:fill="FFFFFF"/>
        </w:rPr>
        <w:t>Heracleitus</w:t>
      </w:r>
      <w:proofErr w:type="spellEnd"/>
      <w:r w:rsidRPr="007F5F30">
        <w:rPr>
          <w:rFonts w:ascii="Times New Roman" w:hAnsi="Times New Roman"/>
          <w:i/>
          <w:iCs/>
          <w:color w:val="000000" w:themeColor="text1"/>
          <w:sz w:val="22"/>
          <w:szCs w:val="22"/>
          <w:shd w:val="clear" w:color="auto" w:fill="FFFFFF"/>
        </w:rPr>
        <w:t>: On the Universe, </w:t>
      </w:r>
      <w:r w:rsidRPr="007F5F30">
        <w:rPr>
          <w:rStyle w:val="translators"/>
          <w:rFonts w:ascii="Times New Roman" w:hAnsi="Times New Roman"/>
          <w:color w:val="000000" w:themeColor="text1"/>
          <w:sz w:val="22"/>
          <w:szCs w:val="22"/>
          <w:shd w:val="clear" w:color="auto" w:fill="FFFFFF"/>
        </w:rPr>
        <w:t>Trans</w:t>
      </w:r>
      <w:r>
        <w:rPr>
          <w:rStyle w:val="translators"/>
          <w:rFonts w:ascii="Times New Roman" w:hAnsi="Times New Roman"/>
          <w:color w:val="000000" w:themeColor="text1"/>
          <w:sz w:val="22"/>
          <w:szCs w:val="22"/>
          <w:shd w:val="clear" w:color="auto" w:fill="FFFFFF"/>
        </w:rPr>
        <w:t xml:space="preserve">. </w:t>
      </w:r>
      <w:r w:rsidRPr="007F5F30">
        <w:rPr>
          <w:rStyle w:val="translators"/>
          <w:rFonts w:ascii="Times New Roman" w:hAnsi="Times New Roman"/>
          <w:color w:val="000000" w:themeColor="text1"/>
          <w:sz w:val="22"/>
          <w:szCs w:val="22"/>
          <w:shd w:val="clear" w:color="auto" w:fill="FFFFFF"/>
        </w:rPr>
        <w:t>by </w:t>
      </w:r>
      <w:r w:rsidRPr="007F5F30">
        <w:rPr>
          <w:rStyle w:val="contributorname"/>
          <w:rFonts w:ascii="Times New Roman" w:hAnsi="Times New Roman"/>
          <w:color w:val="000000" w:themeColor="text1"/>
          <w:sz w:val="22"/>
          <w:szCs w:val="22"/>
          <w:shd w:val="clear" w:color="auto" w:fill="FFFFFF"/>
        </w:rPr>
        <w:t>W. H. S. Jones</w:t>
      </w:r>
      <w:r>
        <w:rPr>
          <w:rStyle w:val="contributorname"/>
          <w:rFonts w:ascii="Times New Roman" w:hAnsi="Times New Roman"/>
          <w:color w:val="000000" w:themeColor="text1"/>
          <w:sz w:val="22"/>
          <w:szCs w:val="22"/>
          <w:shd w:val="clear" w:color="auto" w:fill="FFFFFF"/>
        </w:rPr>
        <w:t>,</w:t>
      </w:r>
      <w:r w:rsidRPr="007F5F30">
        <w:rPr>
          <w:rStyle w:val="translators"/>
          <w:rFonts w:ascii="Times New Roman" w:hAnsi="Times New Roman"/>
          <w:color w:val="000000" w:themeColor="text1"/>
          <w:sz w:val="22"/>
          <w:szCs w:val="22"/>
          <w:shd w:val="clear" w:color="auto" w:fill="FFFFFF"/>
        </w:rPr>
        <w:t> </w:t>
      </w:r>
      <w:r w:rsidRPr="007F5F30">
        <w:rPr>
          <w:rFonts w:ascii="Times New Roman" w:hAnsi="Times New Roman"/>
          <w:color w:val="000000" w:themeColor="text1"/>
          <w:sz w:val="22"/>
          <w:szCs w:val="22"/>
          <w:shd w:val="clear" w:color="auto" w:fill="FFFFFF"/>
        </w:rPr>
        <w:t>Loeb Classical Library 150 (Cambridge, MA: Harvard University Press, 1931)</w:t>
      </w:r>
    </w:p>
    <w:p w14:paraId="4FE38518" w14:textId="77777777" w:rsidR="007F79EE" w:rsidRPr="007F79EE" w:rsidRDefault="007F79EE"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5ABB47FB" w14:textId="1B8B60AE"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AC440F">
        <w:rPr>
          <w:rStyle w:val="bibliographicauthorname"/>
          <w:rFonts w:ascii="Times New Roman" w:hAnsi="Times New Roman"/>
          <w:color w:val="000000" w:themeColor="text1"/>
          <w:sz w:val="22"/>
          <w:szCs w:val="22"/>
          <w:shd w:val="clear" w:color="auto" w:fill="FFFFFF"/>
        </w:rPr>
        <w:t>Hippocrates,</w:t>
      </w:r>
      <w:r w:rsidRPr="00AC440F">
        <w:rPr>
          <w:rFonts w:ascii="Times New Roman" w:hAnsi="Times New Roman"/>
          <w:color w:val="000000" w:themeColor="text1"/>
          <w:sz w:val="22"/>
          <w:szCs w:val="22"/>
          <w:shd w:val="clear" w:color="auto" w:fill="FFFFFF"/>
        </w:rPr>
        <w:t> </w:t>
      </w:r>
      <w:r w:rsidRPr="00AC440F">
        <w:rPr>
          <w:rFonts w:ascii="Times New Roman" w:hAnsi="Times New Roman"/>
          <w:i/>
          <w:iCs/>
          <w:color w:val="000000" w:themeColor="text1"/>
          <w:sz w:val="22"/>
          <w:szCs w:val="22"/>
          <w:shd w:val="clear" w:color="auto" w:fill="FFFFFF"/>
        </w:rPr>
        <w:t xml:space="preserve">Ancient Medicine. Airs, Waters, Places. Epidemics 1 and 3. The Oath. Precepts. Nutriment, </w:t>
      </w:r>
      <w:r w:rsidRPr="00AC440F">
        <w:rPr>
          <w:rStyle w:val="translators"/>
          <w:rFonts w:ascii="Times New Roman" w:hAnsi="Times New Roman"/>
          <w:color w:val="000000" w:themeColor="text1"/>
          <w:sz w:val="22"/>
          <w:szCs w:val="22"/>
          <w:shd w:val="clear" w:color="auto" w:fill="FFFFFF"/>
        </w:rPr>
        <w:t>trans. by </w:t>
      </w:r>
      <w:r w:rsidRPr="00AC440F">
        <w:rPr>
          <w:rStyle w:val="contributorname"/>
          <w:rFonts w:ascii="Times New Roman" w:hAnsi="Times New Roman"/>
          <w:color w:val="000000" w:themeColor="text1"/>
          <w:sz w:val="22"/>
          <w:szCs w:val="22"/>
          <w:shd w:val="clear" w:color="auto" w:fill="FFFFFF"/>
        </w:rPr>
        <w:t>W. H. S. Jones</w:t>
      </w:r>
      <w:r w:rsidRPr="00AC440F">
        <w:rPr>
          <w:rStyle w:val="translators"/>
          <w:rFonts w:ascii="Times New Roman" w:hAnsi="Times New Roman"/>
          <w:color w:val="000000" w:themeColor="text1"/>
          <w:sz w:val="22"/>
          <w:szCs w:val="22"/>
          <w:shd w:val="clear" w:color="auto" w:fill="FFFFFF"/>
        </w:rPr>
        <w:t>, </w:t>
      </w:r>
      <w:r w:rsidRPr="00AC440F">
        <w:rPr>
          <w:rFonts w:ascii="Times New Roman" w:hAnsi="Times New Roman"/>
          <w:color w:val="000000" w:themeColor="text1"/>
          <w:sz w:val="22"/>
          <w:szCs w:val="22"/>
          <w:shd w:val="clear" w:color="auto" w:fill="FFFFFF"/>
        </w:rPr>
        <w:t>Loeb Classical Library 147 (Cambridge, MA: Harvard University Press, 1923)</w:t>
      </w:r>
    </w:p>
    <w:p w14:paraId="4D08B4FF" w14:textId="77777777" w:rsidR="007F79EE" w:rsidRPr="007F79EE" w:rsidRDefault="007F79EE"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5DC5471E" w14:textId="191A38C9"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5E7457">
        <w:rPr>
          <w:rStyle w:val="bibliographicauthorname"/>
          <w:rFonts w:ascii="Times New Roman" w:hAnsi="Times New Roman"/>
          <w:color w:val="000000" w:themeColor="text1"/>
          <w:sz w:val="22"/>
          <w:szCs w:val="22"/>
          <w:shd w:val="clear" w:color="auto" w:fill="FFFFFF"/>
        </w:rPr>
        <w:t>Hippocrates,</w:t>
      </w:r>
      <w:r w:rsidRPr="005E7457">
        <w:rPr>
          <w:rFonts w:ascii="Times New Roman" w:hAnsi="Times New Roman"/>
          <w:color w:val="000000" w:themeColor="text1"/>
          <w:sz w:val="22"/>
          <w:szCs w:val="22"/>
          <w:shd w:val="clear" w:color="auto" w:fill="FFFFFF"/>
        </w:rPr>
        <w:t> </w:t>
      </w:r>
      <w:r w:rsidRPr="005E7457">
        <w:rPr>
          <w:rFonts w:ascii="Times New Roman" w:hAnsi="Times New Roman"/>
          <w:i/>
          <w:iCs/>
          <w:color w:val="000000" w:themeColor="text1"/>
          <w:sz w:val="22"/>
          <w:szCs w:val="22"/>
          <w:shd w:val="clear" w:color="auto" w:fill="FFFFFF"/>
        </w:rPr>
        <w:t>Prognostic. Regimen in Acute Diseases. The Sacred Disease. The Art. Breaths. Law. Decorum. Physician (Ch. 1). Dentition, </w:t>
      </w:r>
      <w:r w:rsidRPr="005E7457">
        <w:rPr>
          <w:rStyle w:val="translators"/>
          <w:rFonts w:ascii="Times New Roman" w:hAnsi="Times New Roman"/>
          <w:color w:val="000000" w:themeColor="text1"/>
          <w:sz w:val="22"/>
          <w:szCs w:val="22"/>
          <w:shd w:val="clear" w:color="auto" w:fill="FFFFFF"/>
        </w:rPr>
        <w:t>trans. by </w:t>
      </w:r>
      <w:r w:rsidRPr="005E7457">
        <w:rPr>
          <w:rStyle w:val="contributorname"/>
          <w:rFonts w:ascii="Times New Roman" w:hAnsi="Times New Roman"/>
          <w:color w:val="000000" w:themeColor="text1"/>
          <w:sz w:val="22"/>
          <w:szCs w:val="22"/>
          <w:shd w:val="clear" w:color="auto" w:fill="FFFFFF"/>
        </w:rPr>
        <w:t>W. H. S. Jones</w:t>
      </w:r>
      <w:r w:rsidRPr="005E7457">
        <w:rPr>
          <w:rStyle w:val="translators"/>
          <w:rFonts w:ascii="Times New Roman" w:hAnsi="Times New Roman"/>
          <w:color w:val="000000" w:themeColor="text1"/>
          <w:sz w:val="22"/>
          <w:szCs w:val="22"/>
          <w:shd w:val="clear" w:color="auto" w:fill="FFFFFF"/>
        </w:rPr>
        <w:t>, </w:t>
      </w:r>
      <w:r w:rsidRPr="005E7457">
        <w:rPr>
          <w:rFonts w:ascii="Times New Roman" w:hAnsi="Times New Roman"/>
          <w:color w:val="000000" w:themeColor="text1"/>
          <w:sz w:val="22"/>
          <w:szCs w:val="22"/>
          <w:shd w:val="clear" w:color="auto" w:fill="FFFFFF"/>
        </w:rPr>
        <w:t>Loeb Classical Library 148 (Cambridge, MA: Harvard University Press, 1923)</w:t>
      </w:r>
    </w:p>
    <w:p w14:paraId="1E012A1F" w14:textId="77777777" w:rsidR="007F79EE" w:rsidRPr="007F79EE" w:rsidRDefault="007F79EE"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7446290E" w14:textId="42A8440B"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147E3A">
        <w:rPr>
          <w:rFonts w:ascii="Times New Roman" w:hAnsi="Times New Roman"/>
          <w:color w:val="auto"/>
          <w:sz w:val="22"/>
          <w:szCs w:val="22"/>
          <w:shd w:val="clear" w:color="auto" w:fill="FFFFFF"/>
        </w:rPr>
        <w:t>Holowchak</w:t>
      </w:r>
      <w:proofErr w:type="spellEnd"/>
      <w:r w:rsidRPr="00147E3A">
        <w:rPr>
          <w:rFonts w:ascii="Times New Roman" w:hAnsi="Times New Roman"/>
          <w:color w:val="auto"/>
          <w:sz w:val="22"/>
          <w:szCs w:val="22"/>
          <w:shd w:val="clear" w:color="auto" w:fill="FFFFFF"/>
        </w:rPr>
        <w:t>, M. Andrew, ‘Interpreting Dreams for Corrective Regimen: Diagnostic Dreams in Greco-Roman Medicine’, </w:t>
      </w:r>
      <w:r w:rsidRPr="00147E3A">
        <w:rPr>
          <w:rFonts w:ascii="Times New Roman" w:hAnsi="Times New Roman"/>
          <w:i/>
          <w:iCs/>
          <w:color w:val="auto"/>
          <w:sz w:val="22"/>
          <w:szCs w:val="22"/>
          <w:shd w:val="clear" w:color="auto" w:fill="FFFFFF"/>
        </w:rPr>
        <w:t>Journal of the History of Medicine and Allied Sciences</w:t>
      </w:r>
      <w:r w:rsidRPr="00147E3A">
        <w:rPr>
          <w:rFonts w:ascii="Times New Roman" w:hAnsi="Times New Roman"/>
          <w:color w:val="auto"/>
          <w:sz w:val="22"/>
          <w:szCs w:val="22"/>
          <w:shd w:val="clear" w:color="auto" w:fill="FFFFFF"/>
        </w:rPr>
        <w:t>, 56.4 (2001), 382</w:t>
      </w:r>
      <w:r>
        <w:rPr>
          <w:rFonts w:ascii="Times New Roman" w:hAnsi="Times New Roman"/>
          <w:color w:val="auto"/>
          <w:sz w:val="22"/>
          <w:szCs w:val="22"/>
          <w:shd w:val="clear" w:color="auto" w:fill="FFFFFF"/>
        </w:rPr>
        <w:t>-</w:t>
      </w:r>
      <w:r w:rsidRPr="00147E3A">
        <w:rPr>
          <w:rFonts w:ascii="Times New Roman" w:hAnsi="Times New Roman"/>
          <w:color w:val="auto"/>
          <w:sz w:val="22"/>
          <w:szCs w:val="22"/>
          <w:shd w:val="clear" w:color="auto" w:fill="FFFFFF"/>
        </w:rPr>
        <w:t>399</w:t>
      </w:r>
    </w:p>
    <w:p w14:paraId="4C47412C" w14:textId="77777777" w:rsidR="00C93224" w:rsidRPr="00C93224" w:rsidRDefault="00C93224"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42A1F226" w14:textId="70503BE3"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4F0D2C">
        <w:rPr>
          <w:rStyle w:val="bibliographicauthorname"/>
          <w:rFonts w:ascii="Times New Roman" w:hAnsi="Times New Roman"/>
          <w:color w:val="auto"/>
          <w:sz w:val="22"/>
          <w:szCs w:val="22"/>
          <w:shd w:val="clear" w:color="auto" w:fill="FFFFFF"/>
        </w:rPr>
        <w:t>Homer,</w:t>
      </w:r>
      <w:r w:rsidRPr="004F0D2C">
        <w:rPr>
          <w:rFonts w:ascii="Times New Roman" w:hAnsi="Times New Roman"/>
          <w:color w:val="auto"/>
          <w:sz w:val="22"/>
          <w:szCs w:val="22"/>
          <w:shd w:val="clear" w:color="auto" w:fill="FFFFFF"/>
        </w:rPr>
        <w:t> </w:t>
      </w:r>
      <w:r w:rsidRPr="004F0D2C">
        <w:rPr>
          <w:rFonts w:ascii="Times New Roman" w:hAnsi="Times New Roman"/>
          <w:i/>
          <w:iCs/>
          <w:color w:val="auto"/>
          <w:sz w:val="22"/>
          <w:szCs w:val="22"/>
          <w:shd w:val="clear" w:color="auto" w:fill="FFFFFF"/>
        </w:rPr>
        <w:t>Iliad, Volume I: Books 1-12, </w:t>
      </w:r>
      <w:r w:rsidRPr="004F0D2C">
        <w:rPr>
          <w:rStyle w:val="translators"/>
          <w:rFonts w:ascii="Times New Roman" w:hAnsi="Times New Roman"/>
          <w:color w:val="auto"/>
          <w:sz w:val="22"/>
          <w:szCs w:val="22"/>
          <w:shd w:val="clear" w:color="auto" w:fill="FFFFFF"/>
        </w:rPr>
        <w:t>trans. by </w:t>
      </w:r>
      <w:r w:rsidRPr="004F0D2C">
        <w:rPr>
          <w:rStyle w:val="contributorname"/>
          <w:rFonts w:ascii="Times New Roman" w:hAnsi="Times New Roman"/>
          <w:color w:val="auto"/>
          <w:sz w:val="22"/>
          <w:szCs w:val="22"/>
          <w:shd w:val="clear" w:color="auto" w:fill="FFFFFF"/>
        </w:rPr>
        <w:t>A. T. Murray</w:t>
      </w:r>
      <w:r>
        <w:rPr>
          <w:rStyle w:val="translators"/>
          <w:rFonts w:ascii="Times New Roman" w:hAnsi="Times New Roman"/>
          <w:color w:val="auto"/>
          <w:sz w:val="22"/>
          <w:szCs w:val="22"/>
          <w:shd w:val="clear" w:color="auto" w:fill="FFFFFF"/>
        </w:rPr>
        <w:t xml:space="preserve"> and</w:t>
      </w:r>
      <w:r w:rsidRPr="004F0D2C">
        <w:rPr>
          <w:rStyle w:val="translators"/>
          <w:rFonts w:ascii="Times New Roman" w:hAnsi="Times New Roman"/>
          <w:color w:val="auto"/>
          <w:sz w:val="22"/>
          <w:szCs w:val="22"/>
          <w:shd w:val="clear" w:color="auto" w:fill="FFFFFF"/>
        </w:rPr>
        <w:t> </w:t>
      </w:r>
      <w:r w:rsidRPr="004F0D2C">
        <w:rPr>
          <w:rStyle w:val="revisors"/>
          <w:rFonts w:ascii="Times New Roman" w:hAnsi="Times New Roman"/>
          <w:color w:val="auto"/>
          <w:sz w:val="22"/>
          <w:szCs w:val="22"/>
          <w:shd w:val="clear" w:color="auto" w:fill="FFFFFF"/>
        </w:rPr>
        <w:t>rev. by </w:t>
      </w:r>
      <w:r w:rsidRPr="004F0D2C">
        <w:rPr>
          <w:rStyle w:val="contributorname"/>
          <w:rFonts w:ascii="Times New Roman" w:hAnsi="Times New Roman"/>
          <w:color w:val="auto"/>
          <w:sz w:val="22"/>
          <w:szCs w:val="22"/>
          <w:shd w:val="clear" w:color="auto" w:fill="FFFFFF"/>
        </w:rPr>
        <w:t>William F. Wyatt</w:t>
      </w:r>
      <w:r w:rsidRPr="004F0D2C">
        <w:rPr>
          <w:rStyle w:val="revisors"/>
          <w:rFonts w:ascii="Times New Roman" w:hAnsi="Times New Roman"/>
          <w:color w:val="auto"/>
          <w:sz w:val="22"/>
          <w:szCs w:val="22"/>
          <w:shd w:val="clear" w:color="auto" w:fill="FFFFFF"/>
        </w:rPr>
        <w:t>, </w:t>
      </w:r>
      <w:r w:rsidRPr="004F0D2C">
        <w:rPr>
          <w:rFonts w:ascii="Times New Roman" w:hAnsi="Times New Roman"/>
          <w:color w:val="auto"/>
          <w:sz w:val="22"/>
          <w:szCs w:val="22"/>
          <w:shd w:val="clear" w:color="auto" w:fill="FFFFFF"/>
        </w:rPr>
        <w:t>Loeb Classical Library 170 (Cambridge, MA: Harvard University Press, 1924)</w:t>
      </w:r>
    </w:p>
    <w:p w14:paraId="51166F3F" w14:textId="77777777" w:rsidR="005F07C0" w:rsidRPr="005F07C0" w:rsidRDefault="005F07C0"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59D38394" w14:textId="77777777"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4F0D2C">
        <w:rPr>
          <w:rStyle w:val="bibliographicauthorname"/>
          <w:rFonts w:ascii="Times New Roman" w:hAnsi="Times New Roman"/>
          <w:color w:val="auto"/>
          <w:sz w:val="22"/>
          <w:szCs w:val="22"/>
          <w:shd w:val="clear" w:color="auto" w:fill="FFFFFF"/>
        </w:rPr>
        <w:t>Homer</w:t>
      </w:r>
      <w:r w:rsidRPr="004F0D2C">
        <w:rPr>
          <w:rFonts w:ascii="Times New Roman" w:hAnsi="Times New Roman"/>
          <w:color w:val="auto"/>
          <w:sz w:val="22"/>
          <w:szCs w:val="22"/>
          <w:shd w:val="clear" w:color="auto" w:fill="FFFFFF"/>
        </w:rPr>
        <w:t>, </w:t>
      </w:r>
      <w:r w:rsidRPr="004F0D2C">
        <w:rPr>
          <w:rFonts w:ascii="Times New Roman" w:hAnsi="Times New Roman"/>
          <w:i/>
          <w:iCs/>
          <w:color w:val="auto"/>
          <w:sz w:val="22"/>
          <w:szCs w:val="22"/>
          <w:shd w:val="clear" w:color="auto" w:fill="FFFFFF"/>
        </w:rPr>
        <w:t>Odyssey, Volume II: Books 13-24, </w:t>
      </w:r>
      <w:r w:rsidRPr="004F0D2C">
        <w:rPr>
          <w:rStyle w:val="translators"/>
          <w:rFonts w:ascii="Times New Roman" w:hAnsi="Times New Roman"/>
          <w:color w:val="auto"/>
          <w:sz w:val="22"/>
          <w:szCs w:val="22"/>
          <w:shd w:val="clear" w:color="auto" w:fill="FFFFFF"/>
        </w:rPr>
        <w:t>trans. by </w:t>
      </w:r>
      <w:r w:rsidRPr="004F0D2C">
        <w:rPr>
          <w:rStyle w:val="contributorname"/>
          <w:rFonts w:ascii="Times New Roman" w:hAnsi="Times New Roman"/>
          <w:color w:val="auto"/>
          <w:sz w:val="22"/>
          <w:szCs w:val="22"/>
          <w:shd w:val="clear" w:color="auto" w:fill="FFFFFF"/>
        </w:rPr>
        <w:t>A</w:t>
      </w:r>
      <w:r>
        <w:rPr>
          <w:rStyle w:val="contributorname"/>
          <w:rFonts w:ascii="Times New Roman" w:hAnsi="Times New Roman"/>
          <w:color w:val="auto"/>
          <w:sz w:val="22"/>
          <w:szCs w:val="22"/>
          <w:shd w:val="clear" w:color="auto" w:fill="FFFFFF"/>
        </w:rPr>
        <w:t xml:space="preserve">. </w:t>
      </w:r>
      <w:r w:rsidRPr="004F0D2C">
        <w:rPr>
          <w:rStyle w:val="contributorname"/>
          <w:rFonts w:ascii="Times New Roman" w:hAnsi="Times New Roman"/>
          <w:color w:val="auto"/>
          <w:sz w:val="22"/>
          <w:szCs w:val="22"/>
          <w:shd w:val="clear" w:color="auto" w:fill="FFFFFF"/>
        </w:rPr>
        <w:t>T</w:t>
      </w:r>
      <w:r>
        <w:rPr>
          <w:rStyle w:val="contributorname"/>
          <w:rFonts w:ascii="Times New Roman" w:hAnsi="Times New Roman"/>
          <w:color w:val="auto"/>
          <w:sz w:val="22"/>
          <w:szCs w:val="22"/>
          <w:shd w:val="clear" w:color="auto" w:fill="FFFFFF"/>
        </w:rPr>
        <w:t>.</w:t>
      </w:r>
      <w:r w:rsidRPr="004F0D2C">
        <w:rPr>
          <w:rStyle w:val="contributorname"/>
          <w:rFonts w:ascii="Times New Roman" w:hAnsi="Times New Roman"/>
          <w:color w:val="auto"/>
          <w:sz w:val="22"/>
          <w:szCs w:val="22"/>
          <w:shd w:val="clear" w:color="auto" w:fill="FFFFFF"/>
        </w:rPr>
        <w:t xml:space="preserve"> Murray</w:t>
      </w:r>
      <w:r w:rsidRPr="004F0D2C">
        <w:rPr>
          <w:rStyle w:val="translators"/>
          <w:rFonts w:ascii="Times New Roman" w:hAnsi="Times New Roman"/>
          <w:color w:val="auto"/>
          <w:sz w:val="22"/>
          <w:szCs w:val="22"/>
          <w:shd w:val="clear" w:color="auto" w:fill="FFFFFF"/>
        </w:rPr>
        <w:t> and </w:t>
      </w:r>
      <w:r w:rsidRPr="004F0D2C">
        <w:rPr>
          <w:rStyle w:val="revisors"/>
          <w:rFonts w:ascii="Times New Roman" w:hAnsi="Times New Roman"/>
          <w:color w:val="auto"/>
          <w:sz w:val="22"/>
          <w:szCs w:val="22"/>
          <w:shd w:val="clear" w:color="auto" w:fill="FFFFFF"/>
        </w:rPr>
        <w:t>rev. by </w:t>
      </w:r>
      <w:r w:rsidRPr="004F0D2C">
        <w:rPr>
          <w:rStyle w:val="contributorname"/>
          <w:rFonts w:ascii="Times New Roman" w:hAnsi="Times New Roman"/>
          <w:color w:val="auto"/>
          <w:sz w:val="22"/>
          <w:szCs w:val="22"/>
          <w:shd w:val="clear" w:color="auto" w:fill="FFFFFF"/>
        </w:rPr>
        <w:t>George E. Dimock</w:t>
      </w:r>
      <w:r w:rsidRPr="004F0D2C">
        <w:rPr>
          <w:rStyle w:val="revisors"/>
          <w:rFonts w:ascii="Times New Roman" w:hAnsi="Times New Roman"/>
          <w:color w:val="auto"/>
          <w:sz w:val="22"/>
          <w:szCs w:val="22"/>
          <w:shd w:val="clear" w:color="auto" w:fill="FFFFFF"/>
        </w:rPr>
        <w:t>, </w:t>
      </w:r>
      <w:r w:rsidRPr="004F0D2C">
        <w:rPr>
          <w:rFonts w:ascii="Times New Roman" w:hAnsi="Times New Roman"/>
          <w:color w:val="auto"/>
          <w:sz w:val="22"/>
          <w:szCs w:val="22"/>
          <w:shd w:val="clear" w:color="auto" w:fill="FFFFFF"/>
        </w:rPr>
        <w:t>Loeb Classical Library 105 (Cambridge, MA: Harvard University Press, 1919)</w:t>
      </w:r>
    </w:p>
    <w:p w14:paraId="226BB490" w14:textId="04100A1D" w:rsidR="00BC3FB0" w:rsidRDefault="00BC3FB0" w:rsidP="00FA07E9">
      <w:pPr>
        <w:pStyle w:val="NormalWeb"/>
        <w:spacing w:before="0" w:beforeAutospacing="0" w:after="0" w:afterAutospacing="0"/>
        <w:ind w:right="-334"/>
        <w:rPr>
          <w:rFonts w:ascii="Times New Roman" w:hAnsi="Times New Roman"/>
          <w:sz w:val="22"/>
          <w:szCs w:val="22"/>
        </w:rPr>
      </w:pPr>
      <w:proofErr w:type="spellStart"/>
      <w:r w:rsidRPr="009504E8">
        <w:rPr>
          <w:rFonts w:ascii="Times New Roman" w:hAnsi="Times New Roman"/>
          <w:sz w:val="22"/>
          <w:szCs w:val="22"/>
        </w:rPr>
        <w:lastRenderedPageBreak/>
        <w:t>Horstmanshoff</w:t>
      </w:r>
      <w:proofErr w:type="spellEnd"/>
      <w:r w:rsidRPr="009504E8">
        <w:rPr>
          <w:rFonts w:ascii="Times New Roman" w:hAnsi="Times New Roman"/>
          <w:sz w:val="22"/>
          <w:szCs w:val="22"/>
        </w:rPr>
        <w:t>, H.</w:t>
      </w:r>
      <w:r>
        <w:rPr>
          <w:rFonts w:ascii="Times New Roman" w:hAnsi="Times New Roman"/>
          <w:sz w:val="22"/>
          <w:szCs w:val="22"/>
        </w:rPr>
        <w:t xml:space="preserve"> </w:t>
      </w:r>
      <w:r w:rsidRPr="009504E8">
        <w:rPr>
          <w:rFonts w:ascii="Times New Roman" w:hAnsi="Times New Roman"/>
          <w:sz w:val="22"/>
          <w:szCs w:val="22"/>
        </w:rPr>
        <w:t>F.</w:t>
      </w:r>
      <w:r>
        <w:rPr>
          <w:rFonts w:ascii="Times New Roman" w:hAnsi="Times New Roman"/>
          <w:sz w:val="22"/>
          <w:szCs w:val="22"/>
        </w:rPr>
        <w:t xml:space="preserve"> </w:t>
      </w:r>
      <w:r w:rsidRPr="009504E8">
        <w:rPr>
          <w:rFonts w:ascii="Times New Roman" w:hAnsi="Times New Roman"/>
          <w:sz w:val="22"/>
          <w:szCs w:val="22"/>
        </w:rPr>
        <w:t xml:space="preserve">J., ‘Asclepius and Temple Medicine in Aelius Aristides' </w:t>
      </w:r>
      <w:r w:rsidRPr="009504E8">
        <w:rPr>
          <w:rFonts w:ascii="Times New Roman" w:hAnsi="Times New Roman"/>
          <w:i/>
          <w:iCs/>
          <w:sz w:val="22"/>
          <w:szCs w:val="22"/>
        </w:rPr>
        <w:t>Sacred Tales</w:t>
      </w:r>
      <w:r w:rsidRPr="009504E8">
        <w:rPr>
          <w:rFonts w:ascii="Times New Roman" w:hAnsi="Times New Roman"/>
          <w:sz w:val="22"/>
          <w:szCs w:val="22"/>
        </w:rPr>
        <w:t xml:space="preserve">’, in </w:t>
      </w:r>
      <w:r w:rsidRPr="009504E8">
        <w:rPr>
          <w:rFonts w:ascii="Times New Roman" w:hAnsi="Times New Roman"/>
          <w:i/>
          <w:iCs/>
          <w:sz w:val="22"/>
          <w:szCs w:val="22"/>
        </w:rPr>
        <w:t xml:space="preserve">Magic and Rationality in Ancient Near Eastern and Graeco-Roman Medicine, </w:t>
      </w:r>
      <w:r w:rsidRPr="009504E8">
        <w:rPr>
          <w:rFonts w:ascii="Times New Roman" w:hAnsi="Times New Roman"/>
          <w:sz w:val="22"/>
          <w:szCs w:val="22"/>
        </w:rPr>
        <w:t>ed. by H.</w:t>
      </w:r>
      <w:r>
        <w:rPr>
          <w:rFonts w:ascii="Times New Roman" w:hAnsi="Times New Roman"/>
          <w:sz w:val="22"/>
          <w:szCs w:val="22"/>
        </w:rPr>
        <w:t xml:space="preserve"> </w:t>
      </w:r>
      <w:r w:rsidRPr="009504E8">
        <w:rPr>
          <w:rFonts w:ascii="Times New Roman" w:hAnsi="Times New Roman"/>
          <w:sz w:val="22"/>
          <w:szCs w:val="22"/>
        </w:rPr>
        <w:t>F.</w:t>
      </w:r>
      <w:r>
        <w:rPr>
          <w:rFonts w:ascii="Times New Roman" w:hAnsi="Times New Roman"/>
          <w:sz w:val="22"/>
          <w:szCs w:val="22"/>
        </w:rPr>
        <w:t xml:space="preserve"> </w:t>
      </w:r>
      <w:r w:rsidRPr="009504E8">
        <w:rPr>
          <w:rFonts w:ascii="Times New Roman" w:hAnsi="Times New Roman"/>
          <w:sz w:val="22"/>
          <w:szCs w:val="22"/>
        </w:rPr>
        <w:t xml:space="preserve">J. </w:t>
      </w:r>
      <w:proofErr w:type="spellStart"/>
      <w:r w:rsidRPr="009504E8">
        <w:rPr>
          <w:rFonts w:ascii="Times New Roman" w:hAnsi="Times New Roman"/>
          <w:sz w:val="22"/>
          <w:szCs w:val="22"/>
        </w:rPr>
        <w:t>Horstmanshoff</w:t>
      </w:r>
      <w:proofErr w:type="spellEnd"/>
      <w:r w:rsidRPr="009504E8">
        <w:rPr>
          <w:rFonts w:ascii="Times New Roman" w:hAnsi="Times New Roman"/>
          <w:sz w:val="22"/>
          <w:szCs w:val="22"/>
        </w:rPr>
        <w:t xml:space="preserve"> and M. Stoll (Leiden: Brill, 2004), pp. 325-342</w:t>
      </w:r>
    </w:p>
    <w:p w14:paraId="7660A5D7" w14:textId="77777777" w:rsidR="008C0C5D" w:rsidRPr="008C0C5D" w:rsidRDefault="008C0C5D" w:rsidP="00FA07E9">
      <w:pPr>
        <w:pStyle w:val="NormalWeb"/>
        <w:spacing w:before="0" w:beforeAutospacing="0" w:after="0" w:afterAutospacing="0"/>
        <w:ind w:right="-334"/>
        <w:rPr>
          <w:rFonts w:ascii="Times New Roman" w:hAnsi="Times New Roman"/>
          <w:sz w:val="52"/>
          <w:szCs w:val="52"/>
        </w:rPr>
      </w:pPr>
    </w:p>
    <w:p w14:paraId="18FAAC17" w14:textId="22E3F382" w:rsidR="00BC3FB0" w:rsidRDefault="00BC3FB0" w:rsidP="00FA07E9">
      <w:pPr>
        <w:pStyle w:val="NormalWeb"/>
        <w:spacing w:before="0" w:beforeAutospacing="0" w:after="0" w:afterAutospacing="0"/>
        <w:ind w:right="-334"/>
        <w:rPr>
          <w:rFonts w:ascii="Times New Roman" w:hAnsi="Times New Roman"/>
          <w:color w:val="000000" w:themeColor="text1"/>
          <w:spacing w:val="-5"/>
          <w:sz w:val="22"/>
          <w:szCs w:val="22"/>
          <w:shd w:val="clear" w:color="auto" w:fill="FFFFFF"/>
        </w:rPr>
      </w:pPr>
      <w:r w:rsidRPr="007F5F30">
        <w:rPr>
          <w:rFonts w:ascii="Times New Roman" w:hAnsi="Times New Roman"/>
          <w:color w:val="000000" w:themeColor="text1"/>
          <w:spacing w:val="-5"/>
          <w:sz w:val="22"/>
          <w:szCs w:val="22"/>
          <w:shd w:val="clear" w:color="auto" w:fill="FFFFFF"/>
        </w:rPr>
        <w:t xml:space="preserve">Jacques, </w:t>
      </w:r>
      <w:proofErr w:type="spellStart"/>
      <w:r w:rsidRPr="007F5F30">
        <w:rPr>
          <w:rFonts w:ascii="Times New Roman" w:hAnsi="Times New Roman"/>
          <w:color w:val="000000" w:themeColor="text1"/>
          <w:spacing w:val="-5"/>
          <w:sz w:val="22"/>
          <w:szCs w:val="22"/>
          <w:shd w:val="clear" w:color="auto" w:fill="FFFFFF"/>
        </w:rPr>
        <w:t>Jouanna</w:t>
      </w:r>
      <w:proofErr w:type="spellEnd"/>
      <w:r w:rsidRPr="007F5F30">
        <w:rPr>
          <w:rFonts w:ascii="Times New Roman" w:hAnsi="Times New Roman"/>
          <w:color w:val="000000" w:themeColor="text1"/>
          <w:spacing w:val="-5"/>
          <w:sz w:val="22"/>
          <w:szCs w:val="22"/>
          <w:shd w:val="clear" w:color="auto" w:fill="FFFFFF"/>
        </w:rPr>
        <w:t xml:space="preserve">, </w:t>
      </w:r>
      <w:r w:rsidRPr="007F5F30">
        <w:rPr>
          <w:rFonts w:ascii="Times New Roman" w:hAnsi="Times New Roman"/>
          <w:i/>
          <w:iCs/>
          <w:color w:val="000000" w:themeColor="text1"/>
          <w:spacing w:val="-5"/>
          <w:sz w:val="22"/>
          <w:szCs w:val="22"/>
          <w:shd w:val="clear" w:color="auto" w:fill="FFFFFF"/>
        </w:rPr>
        <w:t>Greek Medicine from Hippocrates to Galen: Selected Papers</w:t>
      </w:r>
      <w:r w:rsidRPr="007F5F30">
        <w:rPr>
          <w:rFonts w:ascii="Times New Roman" w:hAnsi="Times New Roman"/>
          <w:color w:val="000000" w:themeColor="text1"/>
          <w:spacing w:val="-5"/>
          <w:sz w:val="22"/>
          <w:szCs w:val="22"/>
          <w:shd w:val="clear" w:color="auto" w:fill="FFFFFF"/>
        </w:rPr>
        <w:t xml:space="preserve"> (Leiden, Boston: Brill, 2012)</w:t>
      </w:r>
    </w:p>
    <w:p w14:paraId="1E01807F" w14:textId="77777777" w:rsidR="00831EE0" w:rsidRPr="00831EE0" w:rsidRDefault="00831EE0" w:rsidP="00FA07E9">
      <w:pPr>
        <w:pStyle w:val="NormalWeb"/>
        <w:spacing w:before="0" w:beforeAutospacing="0" w:after="0" w:afterAutospacing="0"/>
        <w:ind w:right="-334"/>
        <w:rPr>
          <w:rFonts w:ascii="Times New Roman" w:hAnsi="Times New Roman"/>
          <w:color w:val="000000" w:themeColor="text1"/>
          <w:spacing w:val="-5"/>
          <w:sz w:val="52"/>
          <w:szCs w:val="52"/>
          <w:shd w:val="clear" w:color="auto" w:fill="FFFFFF"/>
        </w:rPr>
      </w:pPr>
    </w:p>
    <w:p w14:paraId="63A8B589" w14:textId="0F4ACB55"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730649">
        <w:rPr>
          <w:rFonts w:ascii="Times New Roman" w:hAnsi="Times New Roman"/>
          <w:color w:val="auto"/>
          <w:sz w:val="22"/>
          <w:szCs w:val="22"/>
          <w:shd w:val="clear" w:color="auto" w:fill="FFFFFF"/>
        </w:rPr>
        <w:t>Jillions, John A., ‘Plutarch’, in </w:t>
      </w:r>
      <w:r w:rsidRPr="00730649">
        <w:rPr>
          <w:rFonts w:ascii="Times New Roman" w:hAnsi="Times New Roman"/>
          <w:i/>
          <w:iCs/>
          <w:color w:val="auto"/>
          <w:sz w:val="22"/>
          <w:szCs w:val="22"/>
          <w:shd w:val="clear" w:color="auto" w:fill="FFFFFF"/>
        </w:rPr>
        <w:t>Divine Guidance</w:t>
      </w:r>
      <w:r>
        <w:rPr>
          <w:rFonts w:ascii="Times New Roman" w:hAnsi="Times New Roman"/>
          <w:i/>
          <w:iCs/>
          <w:color w:val="auto"/>
          <w:sz w:val="22"/>
          <w:szCs w:val="22"/>
          <w:shd w:val="clear" w:color="auto" w:fill="FFFFFF"/>
        </w:rPr>
        <w:t xml:space="preserve">, </w:t>
      </w:r>
      <w:r>
        <w:rPr>
          <w:rFonts w:ascii="Times New Roman" w:hAnsi="Times New Roman"/>
          <w:color w:val="auto"/>
          <w:sz w:val="22"/>
          <w:szCs w:val="22"/>
          <w:shd w:val="clear" w:color="auto" w:fill="FFFFFF"/>
        </w:rPr>
        <w:t>ed. by John A. Jillions</w:t>
      </w:r>
      <w:r w:rsidRPr="00730649">
        <w:rPr>
          <w:rFonts w:ascii="Times New Roman" w:hAnsi="Times New Roman"/>
          <w:color w:val="auto"/>
          <w:sz w:val="22"/>
          <w:szCs w:val="22"/>
          <w:shd w:val="clear" w:color="auto" w:fill="FFFFFF"/>
        </w:rPr>
        <w:t xml:space="preserve"> (New York: Oxford University Press, 2020), pp. 113-127 </w:t>
      </w:r>
    </w:p>
    <w:p w14:paraId="43672D7B" w14:textId="77777777" w:rsidR="008C0C5D" w:rsidRPr="008C0C5D" w:rsidRDefault="008C0C5D" w:rsidP="00FA07E9">
      <w:pPr>
        <w:pStyle w:val="NormalWeb"/>
        <w:spacing w:before="0" w:beforeAutospacing="0" w:after="0" w:afterAutospacing="0"/>
        <w:ind w:right="-334"/>
        <w:rPr>
          <w:rFonts w:ascii="Times New Roman" w:hAnsi="Times New Roman"/>
          <w:color w:val="000000" w:themeColor="text1"/>
          <w:spacing w:val="-5"/>
          <w:sz w:val="52"/>
          <w:szCs w:val="52"/>
          <w:shd w:val="clear" w:color="auto" w:fill="FFFFFF"/>
        </w:rPr>
      </w:pPr>
    </w:p>
    <w:p w14:paraId="5A493809" w14:textId="32D29A40"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5045B4">
        <w:rPr>
          <w:rFonts w:ascii="Times New Roman" w:hAnsi="Times New Roman"/>
          <w:color w:val="auto"/>
          <w:sz w:val="22"/>
          <w:szCs w:val="22"/>
          <w:shd w:val="clear" w:color="auto" w:fill="FFFFFF"/>
        </w:rPr>
        <w:t xml:space="preserve">Johnston, Sarah Iles, </w:t>
      </w:r>
      <w:r w:rsidRPr="005045B4">
        <w:rPr>
          <w:rFonts w:ascii="Times New Roman" w:hAnsi="Times New Roman"/>
          <w:i/>
          <w:iCs/>
          <w:color w:val="auto"/>
          <w:sz w:val="22"/>
          <w:szCs w:val="22"/>
        </w:rPr>
        <w:t>Ancient Greek Divination</w:t>
      </w:r>
      <w:r w:rsidRPr="005045B4">
        <w:rPr>
          <w:rFonts w:ascii="Times New Roman" w:hAnsi="Times New Roman"/>
          <w:color w:val="auto"/>
          <w:sz w:val="22"/>
          <w:szCs w:val="22"/>
          <w:shd w:val="clear" w:color="auto" w:fill="FFFFFF"/>
        </w:rPr>
        <w:t xml:space="preserve"> (Hoboken: John Wiley &amp; Sons, Inc., 2008)</w:t>
      </w:r>
    </w:p>
    <w:p w14:paraId="54746111" w14:textId="77777777" w:rsidR="00EE6213" w:rsidRPr="00EE6213" w:rsidRDefault="00EE6213"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45F7A75B" w14:textId="351F6CF6"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8B1220">
        <w:rPr>
          <w:rFonts w:ascii="Times New Roman" w:hAnsi="Times New Roman"/>
          <w:color w:val="000000" w:themeColor="text1"/>
          <w:sz w:val="22"/>
          <w:szCs w:val="22"/>
          <w:shd w:val="clear" w:color="auto" w:fill="FFFFFF"/>
        </w:rPr>
        <w:t xml:space="preserve">Larson, Jennifer, </w:t>
      </w:r>
      <w:r w:rsidRPr="008B1220">
        <w:rPr>
          <w:rFonts w:ascii="Times New Roman" w:hAnsi="Times New Roman"/>
          <w:i/>
          <w:iCs/>
          <w:color w:val="000000" w:themeColor="text1"/>
          <w:sz w:val="22"/>
          <w:szCs w:val="22"/>
          <w:shd w:val="clear" w:color="auto" w:fill="FFFFFF"/>
        </w:rPr>
        <w:t xml:space="preserve">Ancient Greek Cults: A Guide </w:t>
      </w:r>
      <w:r w:rsidRPr="008B1220">
        <w:rPr>
          <w:rFonts w:ascii="Times New Roman" w:hAnsi="Times New Roman"/>
          <w:color w:val="000000" w:themeColor="text1"/>
          <w:sz w:val="22"/>
          <w:szCs w:val="22"/>
          <w:shd w:val="clear" w:color="auto" w:fill="FFFFFF"/>
        </w:rPr>
        <w:t>(New York: Routledge, 2007)</w:t>
      </w:r>
    </w:p>
    <w:p w14:paraId="11A3DAA2" w14:textId="77777777" w:rsidR="00257CD1" w:rsidRPr="00257CD1" w:rsidRDefault="00257CD1"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48DC3216" w14:textId="2DD75135"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5045B4">
        <w:rPr>
          <w:rFonts w:ascii="Times New Roman" w:hAnsi="Times New Roman"/>
          <w:color w:val="auto"/>
          <w:sz w:val="22"/>
          <w:szCs w:val="22"/>
          <w:shd w:val="clear" w:color="auto" w:fill="FFFFFF"/>
        </w:rPr>
        <w:t>Longrigg</w:t>
      </w:r>
      <w:proofErr w:type="spellEnd"/>
      <w:r w:rsidRPr="005045B4">
        <w:rPr>
          <w:rFonts w:ascii="Times New Roman" w:hAnsi="Times New Roman"/>
          <w:color w:val="auto"/>
          <w:sz w:val="22"/>
          <w:szCs w:val="22"/>
          <w:shd w:val="clear" w:color="auto" w:fill="FFFFFF"/>
        </w:rPr>
        <w:t>, James, ‘Epilepsy in Ancient Greek Medicine</w:t>
      </w:r>
      <w:r>
        <w:rPr>
          <w:rFonts w:ascii="Times New Roman" w:hAnsi="Times New Roman"/>
          <w:color w:val="auto"/>
          <w:sz w:val="22"/>
          <w:szCs w:val="22"/>
          <w:shd w:val="clear" w:color="auto" w:fill="FFFFFF"/>
        </w:rPr>
        <w:t>-</w:t>
      </w:r>
      <w:r w:rsidRPr="005045B4">
        <w:rPr>
          <w:rFonts w:ascii="Times New Roman" w:hAnsi="Times New Roman"/>
          <w:color w:val="auto"/>
          <w:sz w:val="22"/>
          <w:szCs w:val="22"/>
          <w:shd w:val="clear" w:color="auto" w:fill="FFFFFF"/>
        </w:rPr>
        <w:t>the Vital Step’, </w:t>
      </w:r>
      <w:r w:rsidRPr="005045B4">
        <w:rPr>
          <w:rFonts w:ascii="Times New Roman" w:hAnsi="Times New Roman"/>
          <w:i/>
          <w:iCs/>
          <w:color w:val="auto"/>
          <w:sz w:val="22"/>
          <w:szCs w:val="22"/>
          <w:shd w:val="clear" w:color="auto" w:fill="FFFFFF"/>
        </w:rPr>
        <w:t>Seizure (London, England)</w:t>
      </w:r>
      <w:r w:rsidRPr="005045B4">
        <w:rPr>
          <w:rFonts w:ascii="Times New Roman" w:hAnsi="Times New Roman"/>
          <w:color w:val="auto"/>
          <w:sz w:val="22"/>
          <w:szCs w:val="22"/>
          <w:shd w:val="clear" w:color="auto" w:fill="FFFFFF"/>
        </w:rPr>
        <w:t>, 9.1 (2000), 12</w:t>
      </w:r>
      <w:r>
        <w:rPr>
          <w:rFonts w:ascii="Times New Roman" w:hAnsi="Times New Roman"/>
          <w:color w:val="auto"/>
          <w:sz w:val="22"/>
          <w:szCs w:val="22"/>
          <w:shd w:val="clear" w:color="auto" w:fill="FFFFFF"/>
        </w:rPr>
        <w:t>-</w:t>
      </w:r>
      <w:r w:rsidRPr="005045B4">
        <w:rPr>
          <w:rFonts w:ascii="Times New Roman" w:hAnsi="Times New Roman"/>
          <w:color w:val="auto"/>
          <w:sz w:val="22"/>
          <w:szCs w:val="22"/>
          <w:shd w:val="clear" w:color="auto" w:fill="FFFFFF"/>
        </w:rPr>
        <w:t>21</w:t>
      </w:r>
    </w:p>
    <w:p w14:paraId="385337CB" w14:textId="77777777" w:rsidR="00A714A2" w:rsidRPr="00A714A2" w:rsidRDefault="00A714A2"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427A62A3" w14:textId="05C1E1E1" w:rsidR="00BC3FB0" w:rsidRDefault="00BC3FB0" w:rsidP="00FA07E9">
      <w:pPr>
        <w:pStyle w:val="NormalWeb"/>
        <w:spacing w:before="0" w:beforeAutospacing="0" w:after="0" w:afterAutospacing="0"/>
        <w:ind w:right="-334"/>
        <w:rPr>
          <w:rFonts w:ascii="Times New Roman" w:hAnsi="Times New Roman"/>
          <w:spacing w:val="-5"/>
          <w:sz w:val="22"/>
          <w:szCs w:val="20"/>
          <w:shd w:val="clear" w:color="auto" w:fill="FFFFFF"/>
        </w:rPr>
      </w:pPr>
      <w:r w:rsidRPr="00EA3D1A">
        <w:rPr>
          <w:rFonts w:ascii="Times New Roman" w:hAnsi="Times New Roman"/>
          <w:spacing w:val="-5"/>
          <w:sz w:val="22"/>
          <w:szCs w:val="20"/>
          <w:shd w:val="clear" w:color="auto" w:fill="FFFFFF"/>
        </w:rPr>
        <w:t>Luke, Trevor</w:t>
      </w:r>
      <w:r>
        <w:rPr>
          <w:rFonts w:ascii="Times New Roman" w:hAnsi="Times New Roman"/>
          <w:spacing w:val="-5"/>
          <w:sz w:val="22"/>
          <w:szCs w:val="20"/>
          <w:shd w:val="clear" w:color="auto" w:fill="FFFFFF"/>
        </w:rPr>
        <w:t xml:space="preserve"> </w:t>
      </w:r>
      <w:r w:rsidRPr="00EA3D1A">
        <w:rPr>
          <w:rFonts w:ascii="Times New Roman" w:hAnsi="Times New Roman"/>
          <w:spacing w:val="-5"/>
          <w:sz w:val="22"/>
          <w:szCs w:val="20"/>
          <w:shd w:val="clear" w:color="auto" w:fill="FFFFFF"/>
        </w:rPr>
        <w:t>S.</w:t>
      </w:r>
      <w:r>
        <w:rPr>
          <w:rFonts w:ascii="Times New Roman" w:hAnsi="Times New Roman"/>
          <w:spacing w:val="-5"/>
          <w:sz w:val="22"/>
          <w:szCs w:val="20"/>
          <w:shd w:val="clear" w:color="auto" w:fill="FFFFFF"/>
        </w:rPr>
        <w:t>,</w:t>
      </w:r>
      <w:r w:rsidRPr="00EA3D1A">
        <w:rPr>
          <w:rFonts w:ascii="Times New Roman" w:hAnsi="Times New Roman"/>
          <w:spacing w:val="-5"/>
          <w:sz w:val="22"/>
          <w:szCs w:val="20"/>
          <w:shd w:val="clear" w:color="auto" w:fill="FFFFFF"/>
        </w:rPr>
        <w:t xml:space="preserve"> ‘A Healing Touch for Empire: Vespasian's Wonders in </w:t>
      </w:r>
      <w:proofErr w:type="spellStart"/>
      <w:r w:rsidRPr="00EA3D1A">
        <w:rPr>
          <w:rFonts w:ascii="Times New Roman" w:hAnsi="Times New Roman"/>
          <w:spacing w:val="-5"/>
          <w:sz w:val="22"/>
          <w:szCs w:val="20"/>
          <w:shd w:val="clear" w:color="auto" w:fill="FFFFFF"/>
        </w:rPr>
        <w:t>Domitianic</w:t>
      </w:r>
      <w:proofErr w:type="spellEnd"/>
      <w:r w:rsidRPr="00EA3D1A">
        <w:rPr>
          <w:rFonts w:ascii="Times New Roman" w:hAnsi="Times New Roman"/>
          <w:spacing w:val="-5"/>
          <w:sz w:val="22"/>
          <w:szCs w:val="20"/>
          <w:shd w:val="clear" w:color="auto" w:fill="FFFFFF"/>
        </w:rPr>
        <w:t xml:space="preserve"> Rome’, </w:t>
      </w:r>
      <w:r w:rsidRPr="00EA3D1A">
        <w:rPr>
          <w:rFonts w:ascii="Times New Roman" w:hAnsi="Times New Roman"/>
          <w:i/>
          <w:iCs/>
          <w:spacing w:val="-5"/>
          <w:sz w:val="22"/>
          <w:szCs w:val="20"/>
          <w:shd w:val="clear" w:color="auto" w:fill="FFFFFF"/>
        </w:rPr>
        <w:t>Greece &amp; Rome</w:t>
      </w:r>
      <w:r w:rsidRPr="00EA3D1A">
        <w:rPr>
          <w:rFonts w:ascii="Times New Roman" w:hAnsi="Times New Roman"/>
          <w:spacing w:val="-5"/>
          <w:sz w:val="22"/>
          <w:szCs w:val="20"/>
          <w:shd w:val="clear" w:color="auto" w:fill="FFFFFF"/>
        </w:rPr>
        <w:t>, 57.1 (2010), 77-106</w:t>
      </w:r>
    </w:p>
    <w:p w14:paraId="7A03292F" w14:textId="77777777" w:rsidR="00A714A2" w:rsidRPr="00A714A2" w:rsidRDefault="00A714A2" w:rsidP="00FA07E9">
      <w:pPr>
        <w:pStyle w:val="NormalWeb"/>
        <w:spacing w:before="0" w:beforeAutospacing="0" w:after="0" w:afterAutospacing="0"/>
        <w:ind w:right="-334"/>
        <w:rPr>
          <w:rFonts w:ascii="Times New Roman" w:hAnsi="Times New Roman"/>
          <w:color w:val="000000" w:themeColor="text1"/>
          <w:sz w:val="52"/>
          <w:szCs w:val="48"/>
          <w:shd w:val="clear" w:color="auto" w:fill="FFFFFF"/>
        </w:rPr>
      </w:pPr>
    </w:p>
    <w:p w14:paraId="6C26EF96" w14:textId="3D92F882"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703F10">
        <w:rPr>
          <w:rFonts w:ascii="Times New Roman" w:hAnsi="Times New Roman"/>
          <w:color w:val="auto"/>
          <w:sz w:val="22"/>
          <w:szCs w:val="22"/>
          <w:shd w:val="clear" w:color="auto" w:fill="FFFFFF"/>
        </w:rPr>
        <w:t>Marketos</w:t>
      </w:r>
      <w:proofErr w:type="spellEnd"/>
      <w:r w:rsidRPr="00703F10">
        <w:rPr>
          <w:rFonts w:ascii="Times New Roman" w:hAnsi="Times New Roman"/>
          <w:color w:val="auto"/>
          <w:sz w:val="22"/>
          <w:szCs w:val="22"/>
          <w:shd w:val="clear" w:color="auto" w:fill="FFFFFF"/>
        </w:rPr>
        <w:t>, Spyros G</w:t>
      </w:r>
      <w:r>
        <w:rPr>
          <w:rFonts w:ascii="Times New Roman" w:hAnsi="Times New Roman"/>
          <w:color w:val="auto"/>
          <w:sz w:val="22"/>
          <w:szCs w:val="22"/>
          <w:shd w:val="clear" w:color="auto" w:fill="FFFFFF"/>
        </w:rPr>
        <w:t>.</w:t>
      </w:r>
      <w:r w:rsidRPr="00703F10">
        <w:rPr>
          <w:rFonts w:ascii="Times New Roman" w:hAnsi="Times New Roman"/>
          <w:color w:val="auto"/>
          <w:sz w:val="22"/>
          <w:szCs w:val="22"/>
          <w:shd w:val="clear" w:color="auto" w:fill="FFFFFF"/>
        </w:rPr>
        <w:t>, ‘The Parallels between Asclepian and Hippocratic Medicine on the Island of Kos’, </w:t>
      </w:r>
      <w:r w:rsidRPr="00703F10">
        <w:rPr>
          <w:rFonts w:ascii="Times New Roman" w:hAnsi="Times New Roman"/>
          <w:i/>
          <w:iCs/>
          <w:color w:val="auto"/>
          <w:sz w:val="22"/>
          <w:szCs w:val="22"/>
          <w:shd w:val="clear" w:color="auto" w:fill="FFFFFF"/>
        </w:rPr>
        <w:t>American Journal of Nephrology,</w:t>
      </w:r>
      <w:r w:rsidRPr="00703F10">
        <w:rPr>
          <w:rFonts w:ascii="Times New Roman" w:hAnsi="Times New Roman"/>
          <w:color w:val="auto"/>
          <w:sz w:val="22"/>
          <w:szCs w:val="22"/>
          <w:shd w:val="clear" w:color="auto" w:fill="FFFFFF"/>
        </w:rPr>
        <w:t> 17.3 (1997), 205-208</w:t>
      </w:r>
    </w:p>
    <w:p w14:paraId="4A547755" w14:textId="77777777" w:rsidR="00D85720" w:rsidRPr="00D85720" w:rsidRDefault="00D85720"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2CC24EAC" w14:textId="388E47D9"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F93FA5">
        <w:rPr>
          <w:rFonts w:ascii="Times New Roman" w:hAnsi="Times New Roman"/>
          <w:color w:val="auto"/>
          <w:sz w:val="22"/>
          <w:szCs w:val="22"/>
          <w:shd w:val="clear" w:color="auto" w:fill="FFFFFF"/>
        </w:rPr>
        <w:t>Martin, Thomas R., </w:t>
      </w:r>
      <w:r w:rsidRPr="00F93FA5">
        <w:rPr>
          <w:rFonts w:ascii="Times New Roman" w:hAnsi="Times New Roman"/>
          <w:i/>
          <w:iCs/>
          <w:color w:val="auto"/>
          <w:sz w:val="22"/>
          <w:szCs w:val="22"/>
          <w:shd w:val="clear" w:color="auto" w:fill="FFFFFF"/>
        </w:rPr>
        <w:t>Ancient Greece: from Prehistoric to Hellenistic Times</w:t>
      </w:r>
      <w:r w:rsidRPr="00F93FA5">
        <w:rPr>
          <w:rFonts w:ascii="Times New Roman" w:hAnsi="Times New Roman"/>
          <w:color w:val="auto"/>
          <w:sz w:val="22"/>
          <w:szCs w:val="22"/>
          <w:shd w:val="clear" w:color="auto" w:fill="FFFFFF"/>
        </w:rPr>
        <w:t> (London: Yale UP, 2000)</w:t>
      </w:r>
    </w:p>
    <w:p w14:paraId="456734D6" w14:textId="77777777" w:rsidR="00D85720" w:rsidRPr="00D85720" w:rsidRDefault="00D85720"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3550D5A8" w14:textId="75A069B8"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EE753B">
        <w:rPr>
          <w:rFonts w:ascii="Times New Roman" w:hAnsi="Times New Roman"/>
          <w:color w:val="auto"/>
          <w:sz w:val="22"/>
          <w:szCs w:val="22"/>
          <w:shd w:val="clear" w:color="auto" w:fill="FFFFFF"/>
        </w:rPr>
        <w:t>Mountokalakis</w:t>
      </w:r>
      <w:proofErr w:type="spellEnd"/>
      <w:r w:rsidRPr="00EE753B">
        <w:rPr>
          <w:rFonts w:ascii="Times New Roman" w:hAnsi="Times New Roman"/>
          <w:color w:val="auto"/>
          <w:sz w:val="22"/>
          <w:szCs w:val="22"/>
          <w:shd w:val="clear" w:color="auto" w:fill="FFFFFF"/>
        </w:rPr>
        <w:t>, Theodoros D., ‘Modern Medical Ethics and the Legacy of Hippocrates’, </w:t>
      </w:r>
      <w:r w:rsidRPr="00EE753B">
        <w:rPr>
          <w:rFonts w:ascii="Times New Roman" w:hAnsi="Times New Roman"/>
          <w:i/>
          <w:iCs/>
          <w:color w:val="auto"/>
          <w:sz w:val="22"/>
          <w:szCs w:val="22"/>
          <w:shd w:val="clear" w:color="auto" w:fill="FFFFFF"/>
        </w:rPr>
        <w:t>Hospital Chronicles</w:t>
      </w:r>
      <w:r w:rsidRPr="00EE753B">
        <w:rPr>
          <w:rFonts w:ascii="Times New Roman" w:hAnsi="Times New Roman"/>
          <w:color w:val="auto"/>
          <w:sz w:val="22"/>
          <w:szCs w:val="22"/>
          <w:shd w:val="clear" w:color="auto" w:fill="FFFFFF"/>
        </w:rPr>
        <w:t>, 9.4 (2014), 229</w:t>
      </w:r>
      <w:r>
        <w:rPr>
          <w:rFonts w:ascii="Times New Roman" w:hAnsi="Times New Roman"/>
          <w:color w:val="auto"/>
          <w:sz w:val="22"/>
          <w:szCs w:val="22"/>
          <w:shd w:val="clear" w:color="auto" w:fill="FFFFFF"/>
        </w:rPr>
        <w:t>-231</w:t>
      </w:r>
    </w:p>
    <w:p w14:paraId="2604B98C" w14:textId="77777777" w:rsidR="000A0633" w:rsidRPr="000A0633" w:rsidRDefault="000A0633" w:rsidP="00FA07E9">
      <w:pPr>
        <w:pStyle w:val="NormalWeb"/>
        <w:spacing w:before="0" w:beforeAutospacing="0" w:after="0" w:afterAutospacing="0"/>
        <w:ind w:right="-334"/>
        <w:rPr>
          <w:rFonts w:ascii="Times New Roman" w:hAnsi="Times New Roman"/>
          <w:i/>
          <w:iCs/>
          <w:color w:val="auto"/>
          <w:sz w:val="52"/>
          <w:szCs w:val="52"/>
        </w:rPr>
      </w:pPr>
    </w:p>
    <w:p w14:paraId="79215835" w14:textId="67EBFBE6" w:rsidR="00BC3FB0" w:rsidRDefault="00BC3FB0" w:rsidP="00FA07E9">
      <w:pPr>
        <w:pStyle w:val="NormalWeb"/>
        <w:spacing w:before="0" w:beforeAutospacing="0" w:after="0" w:afterAutospacing="0"/>
        <w:ind w:right="-334"/>
        <w:rPr>
          <w:rFonts w:ascii="Times New Roman" w:hAnsi="Times New Roman"/>
          <w:color w:val="auto"/>
          <w:sz w:val="22"/>
          <w:szCs w:val="22"/>
        </w:rPr>
      </w:pPr>
      <w:r w:rsidRPr="00680367">
        <w:rPr>
          <w:rFonts w:ascii="Times New Roman" w:hAnsi="Times New Roman"/>
          <w:color w:val="auto"/>
          <w:sz w:val="22"/>
          <w:szCs w:val="22"/>
        </w:rPr>
        <w:t xml:space="preserve">Nightingale, Andrea Wilson, </w:t>
      </w:r>
      <w:r>
        <w:rPr>
          <w:rFonts w:ascii="Times New Roman" w:hAnsi="Times New Roman"/>
          <w:color w:val="auto"/>
          <w:sz w:val="22"/>
          <w:szCs w:val="22"/>
        </w:rPr>
        <w:t>‘</w:t>
      </w:r>
      <w:r w:rsidRPr="00680367">
        <w:rPr>
          <w:rFonts w:ascii="Times New Roman" w:hAnsi="Times New Roman"/>
          <w:color w:val="auto"/>
          <w:sz w:val="22"/>
          <w:szCs w:val="22"/>
        </w:rPr>
        <w:t>The Philosophers in Archaic Greek Culture</w:t>
      </w:r>
      <w:r>
        <w:rPr>
          <w:rFonts w:ascii="Times New Roman" w:hAnsi="Times New Roman"/>
          <w:color w:val="auto"/>
          <w:sz w:val="22"/>
          <w:szCs w:val="22"/>
        </w:rPr>
        <w:t>’,</w:t>
      </w:r>
      <w:r w:rsidRPr="00680367">
        <w:rPr>
          <w:rFonts w:ascii="Times New Roman" w:hAnsi="Times New Roman"/>
          <w:color w:val="auto"/>
          <w:sz w:val="22"/>
          <w:szCs w:val="22"/>
        </w:rPr>
        <w:t xml:space="preserve"> in </w:t>
      </w:r>
      <w:r w:rsidRPr="00680367">
        <w:rPr>
          <w:rFonts w:ascii="Times New Roman" w:hAnsi="Times New Roman"/>
          <w:i/>
          <w:iCs/>
          <w:color w:val="auto"/>
          <w:sz w:val="22"/>
          <w:szCs w:val="22"/>
        </w:rPr>
        <w:t>The Cambridge Companion to Archaic Greece</w:t>
      </w:r>
      <w:r w:rsidRPr="00680367">
        <w:rPr>
          <w:rFonts w:ascii="Times New Roman" w:hAnsi="Times New Roman"/>
          <w:color w:val="auto"/>
          <w:sz w:val="22"/>
          <w:szCs w:val="22"/>
        </w:rPr>
        <w:t>, ed. by H</w:t>
      </w:r>
      <w:r>
        <w:rPr>
          <w:rFonts w:ascii="Times New Roman" w:hAnsi="Times New Roman"/>
          <w:color w:val="auto"/>
          <w:sz w:val="22"/>
          <w:szCs w:val="22"/>
        </w:rPr>
        <w:t>arvey Alan</w:t>
      </w:r>
      <w:r w:rsidRPr="00680367">
        <w:rPr>
          <w:rFonts w:ascii="Times New Roman" w:hAnsi="Times New Roman"/>
          <w:color w:val="auto"/>
          <w:sz w:val="22"/>
          <w:szCs w:val="22"/>
        </w:rPr>
        <w:t xml:space="preserve"> Shapiro</w:t>
      </w:r>
      <w:r>
        <w:rPr>
          <w:rFonts w:ascii="Times New Roman" w:hAnsi="Times New Roman"/>
          <w:color w:val="auto"/>
          <w:sz w:val="22"/>
          <w:szCs w:val="22"/>
        </w:rPr>
        <w:t xml:space="preserve"> </w:t>
      </w:r>
      <w:r w:rsidRPr="00680367">
        <w:rPr>
          <w:rFonts w:ascii="Times New Roman" w:hAnsi="Times New Roman"/>
          <w:color w:val="auto"/>
          <w:sz w:val="22"/>
          <w:szCs w:val="22"/>
        </w:rPr>
        <w:t>(Cambridge: Cambridge University Press, 2007), pp. 169</w:t>
      </w:r>
      <w:r>
        <w:rPr>
          <w:rFonts w:ascii="Times New Roman" w:hAnsi="Times New Roman"/>
          <w:color w:val="auto"/>
          <w:sz w:val="22"/>
          <w:szCs w:val="22"/>
        </w:rPr>
        <w:t>-</w:t>
      </w:r>
      <w:r w:rsidRPr="00680367">
        <w:rPr>
          <w:rFonts w:ascii="Times New Roman" w:hAnsi="Times New Roman"/>
          <w:color w:val="auto"/>
          <w:sz w:val="22"/>
          <w:szCs w:val="22"/>
        </w:rPr>
        <w:t>198</w:t>
      </w:r>
    </w:p>
    <w:p w14:paraId="632B8C15" w14:textId="77777777" w:rsidR="000A0633" w:rsidRPr="000A0633" w:rsidRDefault="000A0633" w:rsidP="00FA07E9">
      <w:pPr>
        <w:pStyle w:val="NormalWeb"/>
        <w:spacing w:before="0" w:beforeAutospacing="0" w:after="0" w:afterAutospacing="0"/>
        <w:ind w:right="-334"/>
        <w:rPr>
          <w:rFonts w:ascii="Times New Roman" w:hAnsi="Times New Roman"/>
          <w:color w:val="auto"/>
          <w:sz w:val="52"/>
          <w:szCs w:val="52"/>
        </w:rPr>
      </w:pPr>
    </w:p>
    <w:p w14:paraId="0F41E2B7" w14:textId="69BC075B"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proofErr w:type="spellStart"/>
      <w:r w:rsidRPr="007F5F30">
        <w:rPr>
          <w:rFonts w:ascii="Times New Roman" w:hAnsi="Times New Roman"/>
          <w:color w:val="000000" w:themeColor="text1"/>
          <w:sz w:val="22"/>
          <w:szCs w:val="22"/>
          <w:shd w:val="clear" w:color="auto" w:fill="FFFFFF"/>
        </w:rPr>
        <w:t>Nutton</w:t>
      </w:r>
      <w:proofErr w:type="spellEnd"/>
      <w:r w:rsidRPr="007F5F30">
        <w:rPr>
          <w:rFonts w:ascii="Times New Roman" w:hAnsi="Times New Roman"/>
          <w:color w:val="000000" w:themeColor="text1"/>
          <w:sz w:val="22"/>
          <w:szCs w:val="22"/>
          <w:shd w:val="clear" w:color="auto" w:fill="FFFFFF"/>
        </w:rPr>
        <w:t xml:space="preserve">, Vivian, </w:t>
      </w:r>
      <w:r w:rsidRPr="007F5F30">
        <w:rPr>
          <w:rFonts w:ascii="Times New Roman" w:hAnsi="Times New Roman"/>
          <w:i/>
          <w:iCs/>
          <w:color w:val="000000" w:themeColor="text1"/>
          <w:sz w:val="22"/>
          <w:szCs w:val="22"/>
          <w:shd w:val="clear" w:color="auto" w:fill="FFFFFF"/>
        </w:rPr>
        <w:t>Ancient Medicine</w:t>
      </w:r>
      <w:r w:rsidRPr="007F5F30">
        <w:rPr>
          <w:rFonts w:ascii="Times New Roman" w:hAnsi="Times New Roman"/>
          <w:color w:val="000000" w:themeColor="text1"/>
          <w:sz w:val="22"/>
          <w:szCs w:val="22"/>
          <w:shd w:val="clear" w:color="auto" w:fill="FFFFFF"/>
        </w:rPr>
        <w:t> (London, New York: Routledge, 2004)</w:t>
      </w:r>
    </w:p>
    <w:p w14:paraId="6D73153B" w14:textId="77777777" w:rsidR="000A0633" w:rsidRPr="000A0633" w:rsidRDefault="000A0633"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6DA34AE3" w14:textId="6D5DBE06" w:rsidR="00BC3FB0" w:rsidRDefault="00BC3FB0" w:rsidP="00FA07E9">
      <w:pPr>
        <w:pStyle w:val="NormalWeb"/>
        <w:spacing w:before="0" w:beforeAutospacing="0" w:after="0" w:afterAutospacing="0"/>
        <w:ind w:right="-334"/>
        <w:rPr>
          <w:rFonts w:ascii="Times New Roman" w:hAnsi="Times New Roman"/>
          <w:sz w:val="22"/>
          <w:szCs w:val="22"/>
        </w:rPr>
      </w:pPr>
      <w:r w:rsidRPr="007F5F30">
        <w:rPr>
          <w:rFonts w:ascii="Times New Roman" w:hAnsi="Times New Roman"/>
          <w:sz w:val="22"/>
          <w:szCs w:val="22"/>
        </w:rPr>
        <w:t xml:space="preserve">Ogden, Daniel, </w:t>
      </w:r>
      <w:r w:rsidRPr="007F5F30">
        <w:rPr>
          <w:rFonts w:ascii="Times New Roman" w:hAnsi="Times New Roman"/>
          <w:i/>
          <w:iCs/>
          <w:sz w:val="22"/>
          <w:szCs w:val="22"/>
        </w:rPr>
        <w:t>Magic, Witchcraft and Ghosts in the Greek and Roman Worlds</w:t>
      </w:r>
      <w:r w:rsidRPr="007F5F30">
        <w:rPr>
          <w:rFonts w:ascii="Times New Roman" w:hAnsi="Times New Roman"/>
          <w:sz w:val="22"/>
          <w:szCs w:val="22"/>
        </w:rPr>
        <w:t>, 2</w:t>
      </w:r>
      <w:r w:rsidRPr="007F5F30">
        <w:rPr>
          <w:rFonts w:ascii="Times New Roman" w:hAnsi="Times New Roman"/>
          <w:sz w:val="22"/>
          <w:szCs w:val="22"/>
          <w:vertAlign w:val="superscript"/>
        </w:rPr>
        <w:t>nd</w:t>
      </w:r>
      <w:r w:rsidRPr="007F5F30">
        <w:rPr>
          <w:rFonts w:ascii="Times New Roman" w:hAnsi="Times New Roman"/>
          <w:sz w:val="22"/>
          <w:szCs w:val="22"/>
        </w:rPr>
        <w:t xml:space="preserve"> edn. (Oxford: Oxford University Press: 2002)</w:t>
      </w:r>
    </w:p>
    <w:p w14:paraId="404FE81D" w14:textId="77777777" w:rsidR="000A0633" w:rsidRPr="000A0633" w:rsidRDefault="000A0633" w:rsidP="00FA07E9">
      <w:pPr>
        <w:pStyle w:val="NormalWeb"/>
        <w:spacing w:before="0" w:beforeAutospacing="0" w:after="0" w:afterAutospacing="0"/>
        <w:ind w:right="-334"/>
        <w:rPr>
          <w:rFonts w:ascii="Times New Roman" w:hAnsi="Times New Roman"/>
          <w:sz w:val="52"/>
          <w:szCs w:val="52"/>
        </w:rPr>
      </w:pPr>
    </w:p>
    <w:p w14:paraId="2C7CE073" w14:textId="423C761F"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proofErr w:type="spellStart"/>
      <w:r w:rsidRPr="00D96863">
        <w:rPr>
          <w:rFonts w:ascii="Times New Roman" w:hAnsi="Times New Roman"/>
          <w:color w:val="000000" w:themeColor="text1"/>
          <w:sz w:val="22"/>
          <w:szCs w:val="22"/>
          <w:shd w:val="clear" w:color="auto" w:fill="FFFFFF"/>
        </w:rPr>
        <w:t>Panagiotidou</w:t>
      </w:r>
      <w:proofErr w:type="spellEnd"/>
      <w:r w:rsidRPr="00D96863">
        <w:rPr>
          <w:rFonts w:ascii="Times New Roman" w:hAnsi="Times New Roman"/>
          <w:color w:val="000000" w:themeColor="text1"/>
          <w:sz w:val="22"/>
          <w:szCs w:val="22"/>
          <w:shd w:val="clear" w:color="auto" w:fill="FFFFFF"/>
        </w:rPr>
        <w:t>, Olympia, ‘Religious Healing and the Asclepius Cult: A Case of Placebo Effects’, </w:t>
      </w:r>
      <w:r w:rsidRPr="00D96863">
        <w:rPr>
          <w:rFonts w:ascii="Times New Roman" w:hAnsi="Times New Roman"/>
          <w:i/>
          <w:iCs/>
          <w:color w:val="000000" w:themeColor="text1"/>
          <w:sz w:val="22"/>
          <w:szCs w:val="22"/>
          <w:shd w:val="clear" w:color="auto" w:fill="FFFFFF"/>
        </w:rPr>
        <w:t>Open Theology</w:t>
      </w:r>
      <w:r w:rsidRPr="00D96863">
        <w:rPr>
          <w:rFonts w:ascii="Times New Roman" w:hAnsi="Times New Roman"/>
          <w:color w:val="000000" w:themeColor="text1"/>
          <w:sz w:val="22"/>
          <w:szCs w:val="22"/>
          <w:shd w:val="clear" w:color="auto" w:fill="FFFFFF"/>
        </w:rPr>
        <w:t>, 2.1 (2016), 79</w:t>
      </w:r>
      <w:r>
        <w:rPr>
          <w:rFonts w:ascii="Times New Roman" w:hAnsi="Times New Roman"/>
          <w:color w:val="000000" w:themeColor="text1"/>
          <w:sz w:val="22"/>
          <w:szCs w:val="22"/>
          <w:shd w:val="clear" w:color="auto" w:fill="FFFFFF"/>
        </w:rPr>
        <w:t>-</w:t>
      </w:r>
      <w:r w:rsidRPr="00D96863">
        <w:rPr>
          <w:rFonts w:ascii="Times New Roman" w:hAnsi="Times New Roman"/>
          <w:color w:val="000000" w:themeColor="text1"/>
          <w:sz w:val="22"/>
          <w:szCs w:val="22"/>
          <w:shd w:val="clear" w:color="auto" w:fill="FFFFFF"/>
        </w:rPr>
        <w:t>91</w:t>
      </w:r>
    </w:p>
    <w:p w14:paraId="248C51F0" w14:textId="77777777" w:rsidR="000A0633" w:rsidRDefault="000A0633"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p>
    <w:p w14:paraId="4DBB6A87" w14:textId="4BE96D4A"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950C1D">
        <w:rPr>
          <w:rStyle w:val="bibliographicauthorname"/>
          <w:rFonts w:ascii="Times New Roman" w:hAnsi="Times New Roman"/>
          <w:color w:val="000000" w:themeColor="text1"/>
          <w:sz w:val="22"/>
          <w:szCs w:val="22"/>
          <w:shd w:val="clear" w:color="auto" w:fill="FFFFFF"/>
        </w:rPr>
        <w:lastRenderedPageBreak/>
        <w:t>Pausanias</w:t>
      </w:r>
      <w:r>
        <w:rPr>
          <w:rFonts w:ascii="Times New Roman" w:hAnsi="Times New Roman"/>
          <w:color w:val="000000" w:themeColor="text1"/>
          <w:sz w:val="22"/>
          <w:szCs w:val="22"/>
          <w:shd w:val="clear" w:color="auto" w:fill="FFFFFF"/>
        </w:rPr>
        <w:t>,</w:t>
      </w:r>
      <w:r w:rsidRPr="00950C1D">
        <w:rPr>
          <w:rFonts w:ascii="Times New Roman" w:hAnsi="Times New Roman"/>
          <w:color w:val="000000" w:themeColor="text1"/>
          <w:sz w:val="22"/>
          <w:szCs w:val="22"/>
          <w:shd w:val="clear" w:color="auto" w:fill="FFFFFF"/>
        </w:rPr>
        <w:t> </w:t>
      </w:r>
      <w:r w:rsidRPr="00950C1D">
        <w:rPr>
          <w:rFonts w:ascii="Times New Roman" w:hAnsi="Times New Roman"/>
          <w:i/>
          <w:iCs/>
          <w:color w:val="000000" w:themeColor="text1"/>
          <w:sz w:val="22"/>
          <w:szCs w:val="22"/>
          <w:shd w:val="clear" w:color="auto" w:fill="FFFFFF"/>
        </w:rPr>
        <w:t>Description of Greece, Volume I: Books 1-2 (Attica and Corinth)</w:t>
      </w:r>
      <w:r>
        <w:rPr>
          <w:rFonts w:ascii="Times New Roman" w:hAnsi="Times New Roman"/>
          <w:i/>
          <w:iCs/>
          <w:color w:val="000000" w:themeColor="text1"/>
          <w:sz w:val="22"/>
          <w:szCs w:val="22"/>
          <w:shd w:val="clear" w:color="auto" w:fill="FFFFFF"/>
        </w:rPr>
        <w:t>,</w:t>
      </w:r>
      <w:r w:rsidRPr="00950C1D">
        <w:rPr>
          <w:rFonts w:ascii="Times New Roman" w:hAnsi="Times New Roman"/>
          <w:i/>
          <w:iCs/>
          <w:color w:val="000000" w:themeColor="text1"/>
          <w:sz w:val="22"/>
          <w:szCs w:val="22"/>
          <w:shd w:val="clear" w:color="auto" w:fill="FFFFFF"/>
        </w:rPr>
        <w:t> </w:t>
      </w:r>
      <w:r>
        <w:rPr>
          <w:rStyle w:val="translators"/>
          <w:rFonts w:ascii="Times New Roman" w:hAnsi="Times New Roman"/>
          <w:color w:val="000000" w:themeColor="text1"/>
          <w:sz w:val="22"/>
          <w:szCs w:val="22"/>
          <w:shd w:val="clear" w:color="auto" w:fill="FFFFFF"/>
        </w:rPr>
        <w:t>trans.</w:t>
      </w:r>
      <w:r w:rsidRPr="00950C1D">
        <w:rPr>
          <w:rStyle w:val="translators"/>
          <w:rFonts w:ascii="Times New Roman" w:hAnsi="Times New Roman"/>
          <w:color w:val="000000" w:themeColor="text1"/>
          <w:sz w:val="22"/>
          <w:szCs w:val="22"/>
          <w:shd w:val="clear" w:color="auto" w:fill="FFFFFF"/>
        </w:rPr>
        <w:t xml:space="preserve"> by </w:t>
      </w:r>
      <w:r w:rsidRPr="00950C1D">
        <w:rPr>
          <w:rStyle w:val="contributorname"/>
          <w:rFonts w:ascii="Times New Roman" w:hAnsi="Times New Roman"/>
          <w:color w:val="000000" w:themeColor="text1"/>
          <w:sz w:val="22"/>
          <w:szCs w:val="22"/>
          <w:shd w:val="clear" w:color="auto" w:fill="FFFFFF"/>
        </w:rPr>
        <w:t>W</w:t>
      </w:r>
      <w:r>
        <w:rPr>
          <w:rStyle w:val="contributorname"/>
          <w:rFonts w:ascii="Times New Roman" w:hAnsi="Times New Roman"/>
          <w:color w:val="000000" w:themeColor="text1"/>
          <w:sz w:val="22"/>
          <w:szCs w:val="22"/>
          <w:shd w:val="clear" w:color="auto" w:fill="FFFFFF"/>
        </w:rPr>
        <w:t xml:space="preserve">. </w:t>
      </w:r>
      <w:r w:rsidRPr="00950C1D">
        <w:rPr>
          <w:rStyle w:val="contributorname"/>
          <w:rFonts w:ascii="Times New Roman" w:hAnsi="Times New Roman"/>
          <w:color w:val="000000" w:themeColor="text1"/>
          <w:sz w:val="22"/>
          <w:szCs w:val="22"/>
          <w:shd w:val="clear" w:color="auto" w:fill="FFFFFF"/>
        </w:rPr>
        <w:t>H</w:t>
      </w:r>
      <w:r>
        <w:rPr>
          <w:rStyle w:val="contributorname"/>
          <w:rFonts w:ascii="Times New Roman" w:hAnsi="Times New Roman"/>
          <w:color w:val="000000" w:themeColor="text1"/>
          <w:sz w:val="22"/>
          <w:szCs w:val="22"/>
          <w:shd w:val="clear" w:color="auto" w:fill="FFFFFF"/>
        </w:rPr>
        <w:t xml:space="preserve">. </w:t>
      </w:r>
      <w:r w:rsidRPr="00950C1D">
        <w:rPr>
          <w:rStyle w:val="contributorname"/>
          <w:rFonts w:ascii="Times New Roman" w:hAnsi="Times New Roman"/>
          <w:color w:val="000000" w:themeColor="text1"/>
          <w:sz w:val="22"/>
          <w:szCs w:val="22"/>
          <w:shd w:val="clear" w:color="auto" w:fill="FFFFFF"/>
        </w:rPr>
        <w:t>S</w:t>
      </w:r>
      <w:r>
        <w:rPr>
          <w:rStyle w:val="contributorname"/>
          <w:rFonts w:ascii="Times New Roman" w:hAnsi="Times New Roman"/>
          <w:color w:val="000000" w:themeColor="text1"/>
          <w:sz w:val="22"/>
          <w:szCs w:val="22"/>
          <w:shd w:val="clear" w:color="auto" w:fill="FFFFFF"/>
        </w:rPr>
        <w:t>.</w:t>
      </w:r>
      <w:r w:rsidRPr="00950C1D">
        <w:rPr>
          <w:rStyle w:val="contributorname"/>
          <w:rFonts w:ascii="Times New Roman" w:hAnsi="Times New Roman"/>
          <w:color w:val="000000" w:themeColor="text1"/>
          <w:sz w:val="22"/>
          <w:szCs w:val="22"/>
          <w:shd w:val="clear" w:color="auto" w:fill="FFFFFF"/>
        </w:rPr>
        <w:t xml:space="preserve"> Jones</w:t>
      </w:r>
      <w:r>
        <w:rPr>
          <w:rStyle w:val="translators"/>
          <w:rFonts w:ascii="Times New Roman" w:hAnsi="Times New Roman"/>
          <w:color w:val="000000" w:themeColor="text1"/>
          <w:sz w:val="22"/>
          <w:szCs w:val="22"/>
          <w:shd w:val="clear" w:color="auto" w:fill="FFFFFF"/>
        </w:rPr>
        <w:t>,</w:t>
      </w:r>
      <w:r w:rsidRPr="00950C1D">
        <w:rPr>
          <w:rStyle w:val="translators"/>
          <w:rFonts w:ascii="Times New Roman" w:hAnsi="Times New Roman"/>
          <w:color w:val="000000" w:themeColor="text1"/>
          <w:sz w:val="22"/>
          <w:szCs w:val="22"/>
          <w:shd w:val="clear" w:color="auto" w:fill="FFFFFF"/>
        </w:rPr>
        <w:t> </w:t>
      </w:r>
      <w:r w:rsidRPr="00950C1D">
        <w:rPr>
          <w:rFonts w:ascii="Times New Roman" w:hAnsi="Times New Roman"/>
          <w:color w:val="000000" w:themeColor="text1"/>
          <w:sz w:val="22"/>
          <w:szCs w:val="22"/>
          <w:shd w:val="clear" w:color="auto" w:fill="FFFFFF"/>
        </w:rPr>
        <w:t xml:space="preserve">Loeb Classical Library 93 </w:t>
      </w:r>
      <w:r>
        <w:rPr>
          <w:rFonts w:ascii="Times New Roman" w:hAnsi="Times New Roman"/>
          <w:color w:val="000000" w:themeColor="text1"/>
          <w:sz w:val="22"/>
          <w:szCs w:val="22"/>
          <w:shd w:val="clear" w:color="auto" w:fill="FFFFFF"/>
        </w:rPr>
        <w:t>(</w:t>
      </w:r>
      <w:r w:rsidRPr="00950C1D">
        <w:rPr>
          <w:rFonts w:ascii="Times New Roman" w:hAnsi="Times New Roman"/>
          <w:color w:val="000000" w:themeColor="text1"/>
          <w:sz w:val="22"/>
          <w:szCs w:val="22"/>
          <w:shd w:val="clear" w:color="auto" w:fill="FFFFFF"/>
        </w:rPr>
        <w:t>Cambridge, MA: Harvard University Press, 1918</w:t>
      </w:r>
      <w:r>
        <w:rPr>
          <w:rFonts w:ascii="Times New Roman" w:hAnsi="Times New Roman"/>
          <w:color w:val="000000" w:themeColor="text1"/>
          <w:sz w:val="22"/>
          <w:szCs w:val="22"/>
          <w:shd w:val="clear" w:color="auto" w:fill="FFFFFF"/>
        </w:rPr>
        <w:t>)</w:t>
      </w:r>
    </w:p>
    <w:p w14:paraId="5512800E" w14:textId="77777777" w:rsidR="004B502E" w:rsidRPr="004B502E" w:rsidRDefault="004B502E"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29F29336" w14:textId="55DF9A58"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4231A2">
        <w:rPr>
          <w:rStyle w:val="bibliographicauthorname"/>
          <w:rFonts w:ascii="Times New Roman" w:hAnsi="Times New Roman"/>
          <w:color w:val="auto"/>
          <w:sz w:val="22"/>
          <w:szCs w:val="22"/>
          <w:shd w:val="clear" w:color="auto" w:fill="FFFFFF"/>
        </w:rPr>
        <w:t>Pausanias</w:t>
      </w:r>
      <w:r w:rsidRPr="004231A2">
        <w:rPr>
          <w:rFonts w:ascii="Times New Roman" w:hAnsi="Times New Roman"/>
          <w:color w:val="auto"/>
          <w:sz w:val="22"/>
          <w:szCs w:val="22"/>
          <w:shd w:val="clear" w:color="auto" w:fill="FFFFFF"/>
        </w:rPr>
        <w:t>, </w:t>
      </w:r>
      <w:r w:rsidRPr="004231A2">
        <w:rPr>
          <w:rFonts w:ascii="Times New Roman" w:hAnsi="Times New Roman"/>
          <w:i/>
          <w:iCs/>
          <w:color w:val="auto"/>
          <w:sz w:val="22"/>
          <w:szCs w:val="22"/>
          <w:shd w:val="clear" w:color="auto" w:fill="FFFFFF"/>
        </w:rPr>
        <w:t>Description of Greece, Volume III: Books 6-8.21 (Elis 2, Achaia, Arcadia), </w:t>
      </w:r>
      <w:r w:rsidRPr="004231A2">
        <w:rPr>
          <w:rStyle w:val="translators"/>
          <w:rFonts w:ascii="Times New Roman" w:hAnsi="Times New Roman"/>
          <w:color w:val="auto"/>
          <w:sz w:val="22"/>
          <w:szCs w:val="22"/>
          <w:shd w:val="clear" w:color="auto" w:fill="FFFFFF"/>
        </w:rPr>
        <w:t>trans. by </w:t>
      </w:r>
      <w:r w:rsidRPr="004231A2">
        <w:rPr>
          <w:rStyle w:val="contributorname"/>
          <w:rFonts w:ascii="Times New Roman" w:hAnsi="Times New Roman"/>
          <w:color w:val="auto"/>
          <w:sz w:val="22"/>
          <w:szCs w:val="22"/>
          <w:shd w:val="clear" w:color="auto" w:fill="FFFFFF"/>
        </w:rPr>
        <w:t>W. H. S. Jones</w:t>
      </w:r>
      <w:r w:rsidRPr="004231A2">
        <w:rPr>
          <w:rStyle w:val="translators"/>
          <w:rFonts w:ascii="Times New Roman" w:hAnsi="Times New Roman"/>
          <w:color w:val="auto"/>
          <w:sz w:val="22"/>
          <w:szCs w:val="22"/>
          <w:shd w:val="clear" w:color="auto" w:fill="FFFFFF"/>
        </w:rPr>
        <w:t>, </w:t>
      </w:r>
      <w:r w:rsidRPr="004231A2">
        <w:rPr>
          <w:rFonts w:ascii="Times New Roman" w:hAnsi="Times New Roman"/>
          <w:color w:val="auto"/>
          <w:sz w:val="22"/>
          <w:szCs w:val="22"/>
          <w:shd w:val="clear" w:color="auto" w:fill="FFFFFF"/>
        </w:rPr>
        <w:t>Loeb Classical Library 272 (Cambridge, MA: Harvard University Press, 1933)</w:t>
      </w:r>
    </w:p>
    <w:p w14:paraId="7E3102E3" w14:textId="77777777" w:rsidR="004B502E" w:rsidRPr="004B502E" w:rsidRDefault="004B502E" w:rsidP="00FA07E9">
      <w:pPr>
        <w:pStyle w:val="NormalWeb"/>
        <w:spacing w:before="0" w:beforeAutospacing="0" w:after="0" w:afterAutospacing="0"/>
        <w:ind w:right="-334"/>
        <w:rPr>
          <w:rFonts w:ascii="Times New Roman" w:hAnsi="Times New Roman"/>
          <w:color w:val="auto"/>
          <w:sz w:val="52"/>
          <w:szCs w:val="52"/>
          <w:shd w:val="clear" w:color="auto" w:fill="FFFFFF"/>
        </w:rPr>
      </w:pPr>
    </w:p>
    <w:p w14:paraId="5A06541C" w14:textId="0B1FD8A3"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021D95">
        <w:rPr>
          <w:rStyle w:val="bibliographicauthorname"/>
          <w:rFonts w:ascii="Times New Roman" w:hAnsi="Times New Roman"/>
          <w:color w:val="000000" w:themeColor="text1"/>
          <w:sz w:val="22"/>
          <w:szCs w:val="22"/>
          <w:shd w:val="clear" w:color="auto" w:fill="FFFFFF"/>
        </w:rPr>
        <w:t>Pausanias</w:t>
      </w:r>
      <w:r>
        <w:rPr>
          <w:rFonts w:ascii="Times New Roman" w:hAnsi="Times New Roman"/>
          <w:color w:val="000000" w:themeColor="text1"/>
          <w:sz w:val="22"/>
          <w:szCs w:val="22"/>
          <w:shd w:val="clear" w:color="auto" w:fill="FFFFFF"/>
        </w:rPr>
        <w:t>,</w:t>
      </w:r>
      <w:r w:rsidRPr="00021D95">
        <w:rPr>
          <w:rFonts w:ascii="Times New Roman" w:hAnsi="Times New Roman"/>
          <w:color w:val="000000" w:themeColor="text1"/>
          <w:sz w:val="22"/>
          <w:szCs w:val="22"/>
          <w:shd w:val="clear" w:color="auto" w:fill="FFFFFF"/>
        </w:rPr>
        <w:t> </w:t>
      </w:r>
      <w:r w:rsidRPr="00021D95">
        <w:rPr>
          <w:rFonts w:ascii="Times New Roman" w:hAnsi="Times New Roman"/>
          <w:i/>
          <w:iCs/>
          <w:color w:val="000000" w:themeColor="text1"/>
          <w:sz w:val="22"/>
          <w:szCs w:val="22"/>
          <w:shd w:val="clear" w:color="auto" w:fill="FFFFFF"/>
        </w:rPr>
        <w:t xml:space="preserve">Description of Greece, Volume IV: Books 8.22-10 (Arcadia, Boeotia, Phocis and </w:t>
      </w:r>
      <w:proofErr w:type="spellStart"/>
      <w:r w:rsidRPr="00021D95">
        <w:rPr>
          <w:rFonts w:ascii="Times New Roman" w:hAnsi="Times New Roman"/>
          <w:i/>
          <w:iCs/>
          <w:color w:val="000000" w:themeColor="text1"/>
          <w:sz w:val="22"/>
          <w:szCs w:val="22"/>
          <w:shd w:val="clear" w:color="auto" w:fill="FFFFFF"/>
        </w:rPr>
        <w:t>Ozolian</w:t>
      </w:r>
      <w:proofErr w:type="spellEnd"/>
      <w:r w:rsidRPr="00021D95">
        <w:rPr>
          <w:rFonts w:ascii="Times New Roman" w:hAnsi="Times New Roman"/>
          <w:i/>
          <w:iCs/>
          <w:color w:val="000000" w:themeColor="text1"/>
          <w:sz w:val="22"/>
          <w:szCs w:val="22"/>
          <w:shd w:val="clear" w:color="auto" w:fill="FFFFFF"/>
        </w:rPr>
        <w:t xml:space="preserve"> </w:t>
      </w:r>
      <w:proofErr w:type="spellStart"/>
      <w:r w:rsidRPr="00021D95">
        <w:rPr>
          <w:rFonts w:ascii="Times New Roman" w:hAnsi="Times New Roman"/>
          <w:i/>
          <w:iCs/>
          <w:color w:val="000000" w:themeColor="text1"/>
          <w:sz w:val="22"/>
          <w:szCs w:val="22"/>
          <w:shd w:val="clear" w:color="auto" w:fill="FFFFFF"/>
        </w:rPr>
        <w:t>Locri</w:t>
      </w:r>
      <w:proofErr w:type="spellEnd"/>
      <w:r>
        <w:rPr>
          <w:rFonts w:ascii="Times New Roman" w:hAnsi="Times New Roman"/>
          <w:i/>
          <w:iCs/>
          <w:color w:val="000000" w:themeColor="text1"/>
          <w:sz w:val="22"/>
          <w:szCs w:val="22"/>
          <w:shd w:val="clear" w:color="auto" w:fill="FFFFFF"/>
        </w:rPr>
        <w:t>)</w:t>
      </w:r>
      <w:r>
        <w:rPr>
          <w:rFonts w:ascii="Times New Roman" w:hAnsi="Times New Roman"/>
          <w:color w:val="000000" w:themeColor="text1"/>
          <w:sz w:val="22"/>
          <w:szCs w:val="22"/>
          <w:shd w:val="clear" w:color="auto" w:fill="FFFFFF"/>
        </w:rPr>
        <w:t>,</w:t>
      </w:r>
      <w:r w:rsidRPr="00021D95">
        <w:rPr>
          <w:rFonts w:ascii="Times New Roman" w:hAnsi="Times New Roman"/>
          <w:i/>
          <w:iCs/>
          <w:color w:val="000000" w:themeColor="text1"/>
          <w:sz w:val="22"/>
          <w:szCs w:val="22"/>
          <w:shd w:val="clear" w:color="auto" w:fill="FFFFFF"/>
        </w:rPr>
        <w:t> </w:t>
      </w:r>
      <w:r>
        <w:rPr>
          <w:rStyle w:val="translators"/>
          <w:rFonts w:ascii="Times New Roman" w:hAnsi="Times New Roman"/>
          <w:color w:val="000000" w:themeColor="text1"/>
          <w:sz w:val="22"/>
          <w:szCs w:val="22"/>
          <w:shd w:val="clear" w:color="auto" w:fill="FFFFFF"/>
        </w:rPr>
        <w:t>t</w:t>
      </w:r>
      <w:r w:rsidRPr="00021D95">
        <w:rPr>
          <w:rStyle w:val="translators"/>
          <w:rFonts w:ascii="Times New Roman" w:hAnsi="Times New Roman"/>
          <w:color w:val="000000" w:themeColor="text1"/>
          <w:sz w:val="22"/>
          <w:szCs w:val="22"/>
          <w:shd w:val="clear" w:color="auto" w:fill="FFFFFF"/>
        </w:rPr>
        <w:t>rans</w:t>
      </w:r>
      <w:r>
        <w:rPr>
          <w:rStyle w:val="translators"/>
          <w:rFonts w:ascii="Times New Roman" w:hAnsi="Times New Roman"/>
          <w:color w:val="000000" w:themeColor="text1"/>
          <w:sz w:val="22"/>
          <w:szCs w:val="22"/>
          <w:shd w:val="clear" w:color="auto" w:fill="FFFFFF"/>
        </w:rPr>
        <w:t>.</w:t>
      </w:r>
      <w:r w:rsidRPr="00021D95">
        <w:rPr>
          <w:rStyle w:val="translators"/>
          <w:rFonts w:ascii="Times New Roman" w:hAnsi="Times New Roman"/>
          <w:color w:val="000000" w:themeColor="text1"/>
          <w:sz w:val="22"/>
          <w:szCs w:val="22"/>
          <w:shd w:val="clear" w:color="auto" w:fill="FFFFFF"/>
        </w:rPr>
        <w:t xml:space="preserve"> by </w:t>
      </w:r>
      <w:r w:rsidRPr="00021D95">
        <w:rPr>
          <w:rStyle w:val="contributorname"/>
          <w:rFonts w:ascii="Times New Roman" w:hAnsi="Times New Roman"/>
          <w:color w:val="000000" w:themeColor="text1"/>
          <w:sz w:val="22"/>
          <w:szCs w:val="22"/>
          <w:shd w:val="clear" w:color="auto" w:fill="FFFFFF"/>
        </w:rPr>
        <w:t>W</w:t>
      </w:r>
      <w:r>
        <w:rPr>
          <w:rStyle w:val="contributorname"/>
          <w:rFonts w:ascii="Times New Roman" w:hAnsi="Times New Roman"/>
          <w:color w:val="000000" w:themeColor="text1"/>
          <w:sz w:val="22"/>
          <w:szCs w:val="22"/>
          <w:shd w:val="clear" w:color="auto" w:fill="FFFFFF"/>
        </w:rPr>
        <w:t>.</w:t>
      </w:r>
      <w:r w:rsidRPr="00021D95">
        <w:rPr>
          <w:rStyle w:val="contributorname"/>
          <w:rFonts w:ascii="Times New Roman" w:hAnsi="Times New Roman"/>
          <w:color w:val="000000" w:themeColor="text1"/>
          <w:sz w:val="22"/>
          <w:szCs w:val="22"/>
          <w:shd w:val="clear" w:color="auto" w:fill="FFFFFF"/>
        </w:rPr>
        <w:t>H</w:t>
      </w:r>
      <w:r>
        <w:rPr>
          <w:rStyle w:val="contributorname"/>
          <w:rFonts w:ascii="Times New Roman" w:hAnsi="Times New Roman"/>
          <w:color w:val="000000" w:themeColor="text1"/>
          <w:sz w:val="22"/>
          <w:szCs w:val="22"/>
          <w:shd w:val="clear" w:color="auto" w:fill="FFFFFF"/>
        </w:rPr>
        <w:t>.</w:t>
      </w:r>
      <w:r w:rsidRPr="00021D95">
        <w:rPr>
          <w:rStyle w:val="contributorname"/>
          <w:rFonts w:ascii="Times New Roman" w:hAnsi="Times New Roman"/>
          <w:color w:val="000000" w:themeColor="text1"/>
          <w:sz w:val="22"/>
          <w:szCs w:val="22"/>
          <w:shd w:val="clear" w:color="auto" w:fill="FFFFFF"/>
        </w:rPr>
        <w:t>S</w:t>
      </w:r>
      <w:r>
        <w:rPr>
          <w:rStyle w:val="contributorname"/>
          <w:rFonts w:ascii="Times New Roman" w:hAnsi="Times New Roman"/>
          <w:color w:val="000000" w:themeColor="text1"/>
          <w:sz w:val="22"/>
          <w:szCs w:val="22"/>
          <w:shd w:val="clear" w:color="auto" w:fill="FFFFFF"/>
        </w:rPr>
        <w:t>.</w:t>
      </w:r>
      <w:r w:rsidRPr="00021D95">
        <w:rPr>
          <w:rStyle w:val="contributorname"/>
          <w:rFonts w:ascii="Times New Roman" w:hAnsi="Times New Roman"/>
          <w:color w:val="000000" w:themeColor="text1"/>
          <w:sz w:val="22"/>
          <w:szCs w:val="22"/>
          <w:shd w:val="clear" w:color="auto" w:fill="FFFFFF"/>
        </w:rPr>
        <w:t xml:space="preserve"> Jones</w:t>
      </w:r>
      <w:r>
        <w:rPr>
          <w:rStyle w:val="translators"/>
          <w:rFonts w:ascii="Times New Roman" w:hAnsi="Times New Roman"/>
          <w:color w:val="000000" w:themeColor="text1"/>
          <w:sz w:val="22"/>
          <w:szCs w:val="22"/>
          <w:shd w:val="clear" w:color="auto" w:fill="FFFFFF"/>
        </w:rPr>
        <w:t xml:space="preserve">, </w:t>
      </w:r>
      <w:r w:rsidRPr="00021D95">
        <w:rPr>
          <w:rFonts w:ascii="Times New Roman" w:hAnsi="Times New Roman"/>
          <w:color w:val="000000" w:themeColor="text1"/>
          <w:sz w:val="22"/>
          <w:szCs w:val="22"/>
          <w:shd w:val="clear" w:color="auto" w:fill="FFFFFF"/>
        </w:rPr>
        <w:t>Loeb Classical Library 297</w:t>
      </w:r>
      <w:r>
        <w:rPr>
          <w:rFonts w:ascii="Times New Roman" w:hAnsi="Times New Roman"/>
          <w:color w:val="000000" w:themeColor="text1"/>
          <w:sz w:val="22"/>
          <w:szCs w:val="22"/>
          <w:shd w:val="clear" w:color="auto" w:fill="FFFFFF"/>
        </w:rPr>
        <w:t xml:space="preserve"> (</w:t>
      </w:r>
      <w:r w:rsidRPr="00021D95">
        <w:rPr>
          <w:rFonts w:ascii="Times New Roman" w:hAnsi="Times New Roman"/>
          <w:color w:val="000000" w:themeColor="text1"/>
          <w:sz w:val="22"/>
          <w:szCs w:val="22"/>
          <w:shd w:val="clear" w:color="auto" w:fill="FFFFFF"/>
        </w:rPr>
        <w:t>Cambridge, MA: Harvard University Press, 1935</w:t>
      </w:r>
      <w:r>
        <w:rPr>
          <w:rFonts w:ascii="Times New Roman" w:hAnsi="Times New Roman"/>
          <w:color w:val="000000" w:themeColor="text1"/>
          <w:sz w:val="22"/>
          <w:szCs w:val="22"/>
          <w:shd w:val="clear" w:color="auto" w:fill="FFFFFF"/>
        </w:rPr>
        <w:t>)</w:t>
      </w:r>
    </w:p>
    <w:p w14:paraId="5FC69B9C" w14:textId="77777777" w:rsidR="004B502E" w:rsidRPr="004B502E" w:rsidRDefault="004B502E"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3FD599AD" w14:textId="614CAAED" w:rsidR="00BC3FB0" w:rsidRDefault="00BC3FB0" w:rsidP="001A17A6">
      <w:pPr>
        <w:pStyle w:val="NormalWeb"/>
        <w:spacing w:before="0" w:beforeAutospacing="0" w:after="0" w:afterAutospacing="0"/>
        <w:ind w:right="-334"/>
        <w:rPr>
          <w:rFonts w:ascii="Times New Roman" w:hAnsi="Times New Roman"/>
          <w:color w:val="000000" w:themeColor="text1"/>
          <w:sz w:val="22"/>
          <w:szCs w:val="22"/>
          <w:shd w:val="clear" w:color="auto" w:fill="FFFFFF"/>
        </w:rPr>
      </w:pPr>
      <w:proofErr w:type="spellStart"/>
      <w:r w:rsidRPr="00591696">
        <w:rPr>
          <w:rFonts w:ascii="Times New Roman" w:hAnsi="Times New Roman"/>
          <w:color w:val="000000" w:themeColor="text1"/>
          <w:sz w:val="22"/>
          <w:szCs w:val="22"/>
          <w:shd w:val="clear" w:color="auto" w:fill="FFFFFF"/>
        </w:rPr>
        <w:t>Petridou</w:t>
      </w:r>
      <w:proofErr w:type="spellEnd"/>
      <w:r w:rsidRPr="00591696">
        <w:rPr>
          <w:rFonts w:ascii="Times New Roman" w:hAnsi="Times New Roman"/>
          <w:color w:val="000000" w:themeColor="text1"/>
          <w:sz w:val="22"/>
          <w:szCs w:val="22"/>
          <w:shd w:val="clear" w:color="auto" w:fill="FFFFFF"/>
        </w:rPr>
        <w:t>, Georgia</w:t>
      </w:r>
      <w:r>
        <w:rPr>
          <w:rFonts w:ascii="Times New Roman" w:hAnsi="Times New Roman"/>
          <w:color w:val="000000" w:themeColor="text1"/>
          <w:sz w:val="22"/>
          <w:szCs w:val="22"/>
          <w:shd w:val="clear" w:color="auto" w:fill="FFFFFF"/>
        </w:rPr>
        <w:t>,</w:t>
      </w:r>
      <w:r w:rsidRPr="00591696">
        <w:rPr>
          <w:rFonts w:ascii="Times New Roman" w:hAnsi="Times New Roman"/>
          <w:color w:val="000000" w:themeColor="text1"/>
          <w:sz w:val="22"/>
          <w:szCs w:val="22"/>
          <w:shd w:val="clear" w:color="auto" w:fill="FFFFFF"/>
        </w:rPr>
        <w:t xml:space="preserve"> </w:t>
      </w:r>
      <w:r>
        <w:rPr>
          <w:rFonts w:ascii="Times New Roman" w:hAnsi="Times New Roman"/>
          <w:color w:val="000000" w:themeColor="text1"/>
          <w:sz w:val="22"/>
          <w:szCs w:val="22"/>
          <w:shd w:val="clear" w:color="auto" w:fill="FFFFFF"/>
        </w:rPr>
        <w:t>‘</w:t>
      </w:r>
      <w:r w:rsidRPr="00591696">
        <w:rPr>
          <w:rFonts w:ascii="Times New Roman" w:hAnsi="Times New Roman"/>
          <w:color w:val="000000" w:themeColor="text1"/>
          <w:sz w:val="22"/>
          <w:szCs w:val="22"/>
          <w:shd w:val="clear" w:color="auto" w:fill="FFFFFF"/>
        </w:rPr>
        <w:t xml:space="preserve">Healing </w:t>
      </w:r>
      <w:r>
        <w:rPr>
          <w:rFonts w:ascii="Times New Roman" w:hAnsi="Times New Roman"/>
          <w:color w:val="000000" w:themeColor="text1"/>
          <w:sz w:val="22"/>
          <w:szCs w:val="22"/>
          <w:shd w:val="clear" w:color="auto" w:fill="FFFFFF"/>
        </w:rPr>
        <w:t>E</w:t>
      </w:r>
      <w:r w:rsidRPr="00591696">
        <w:rPr>
          <w:rFonts w:ascii="Times New Roman" w:hAnsi="Times New Roman"/>
          <w:color w:val="000000" w:themeColor="text1"/>
          <w:sz w:val="22"/>
          <w:szCs w:val="22"/>
          <w:shd w:val="clear" w:color="auto" w:fill="FFFFFF"/>
        </w:rPr>
        <w:t xml:space="preserve">piphanies: Epiphanies as </w:t>
      </w:r>
      <w:r>
        <w:rPr>
          <w:rFonts w:ascii="Times New Roman" w:hAnsi="Times New Roman"/>
          <w:color w:val="000000" w:themeColor="text1"/>
          <w:sz w:val="22"/>
          <w:szCs w:val="22"/>
          <w:shd w:val="clear" w:color="auto" w:fill="FFFFFF"/>
        </w:rPr>
        <w:t>D</w:t>
      </w:r>
      <w:r w:rsidRPr="00591696">
        <w:rPr>
          <w:rFonts w:ascii="Times New Roman" w:hAnsi="Times New Roman"/>
          <w:color w:val="000000" w:themeColor="text1"/>
          <w:sz w:val="22"/>
          <w:szCs w:val="22"/>
          <w:shd w:val="clear" w:color="auto" w:fill="FFFFFF"/>
        </w:rPr>
        <w:t xml:space="preserve">iagnostic and </w:t>
      </w:r>
      <w:r>
        <w:rPr>
          <w:rFonts w:ascii="Times New Roman" w:hAnsi="Times New Roman"/>
          <w:color w:val="000000" w:themeColor="text1"/>
          <w:sz w:val="22"/>
          <w:szCs w:val="22"/>
          <w:shd w:val="clear" w:color="auto" w:fill="FFFFFF"/>
        </w:rPr>
        <w:t>T</w:t>
      </w:r>
      <w:r w:rsidRPr="00591696">
        <w:rPr>
          <w:rFonts w:ascii="Times New Roman" w:hAnsi="Times New Roman"/>
          <w:color w:val="000000" w:themeColor="text1"/>
          <w:sz w:val="22"/>
          <w:szCs w:val="22"/>
          <w:shd w:val="clear" w:color="auto" w:fill="FFFFFF"/>
        </w:rPr>
        <w:t xml:space="preserve">herapeutic </w:t>
      </w:r>
      <w:r>
        <w:rPr>
          <w:rFonts w:ascii="Times New Roman" w:hAnsi="Times New Roman"/>
          <w:color w:val="000000" w:themeColor="text1"/>
          <w:sz w:val="22"/>
          <w:szCs w:val="22"/>
          <w:shd w:val="clear" w:color="auto" w:fill="FFFFFF"/>
        </w:rPr>
        <w:t>T</w:t>
      </w:r>
      <w:r w:rsidRPr="00591696">
        <w:rPr>
          <w:rFonts w:ascii="Times New Roman" w:hAnsi="Times New Roman"/>
          <w:color w:val="000000" w:themeColor="text1"/>
          <w:sz w:val="22"/>
          <w:szCs w:val="22"/>
          <w:shd w:val="clear" w:color="auto" w:fill="FFFFFF"/>
        </w:rPr>
        <w:t>ools</w:t>
      </w:r>
      <w:r>
        <w:rPr>
          <w:rFonts w:ascii="Times New Roman" w:hAnsi="Times New Roman"/>
          <w:color w:val="000000" w:themeColor="text1"/>
          <w:sz w:val="22"/>
          <w:szCs w:val="22"/>
          <w:shd w:val="clear" w:color="auto" w:fill="FFFFFF"/>
        </w:rPr>
        <w:t>’,</w:t>
      </w:r>
      <w:r w:rsidRPr="00591696">
        <w:rPr>
          <w:rFonts w:ascii="Times New Roman" w:hAnsi="Times New Roman"/>
          <w:color w:val="000000" w:themeColor="text1"/>
          <w:sz w:val="22"/>
          <w:szCs w:val="22"/>
          <w:shd w:val="clear" w:color="auto" w:fill="FFFFFF"/>
        </w:rPr>
        <w:t xml:space="preserve"> </w:t>
      </w:r>
      <w:r>
        <w:rPr>
          <w:rFonts w:ascii="Times New Roman" w:hAnsi="Times New Roman"/>
          <w:color w:val="000000" w:themeColor="text1"/>
          <w:sz w:val="22"/>
          <w:szCs w:val="22"/>
          <w:shd w:val="clear" w:color="auto" w:fill="FFFFFF"/>
        </w:rPr>
        <w:t>i</w:t>
      </w:r>
      <w:r w:rsidRPr="00591696">
        <w:rPr>
          <w:rFonts w:ascii="Times New Roman" w:hAnsi="Times New Roman"/>
          <w:color w:val="000000" w:themeColor="text1"/>
          <w:sz w:val="22"/>
          <w:szCs w:val="22"/>
          <w:shd w:val="clear" w:color="auto" w:fill="FFFFFF"/>
        </w:rPr>
        <w:t>n </w:t>
      </w:r>
      <w:r w:rsidRPr="00591696">
        <w:rPr>
          <w:rFonts w:ascii="Times New Roman" w:hAnsi="Times New Roman"/>
          <w:i/>
          <w:iCs/>
          <w:color w:val="000000" w:themeColor="text1"/>
          <w:sz w:val="22"/>
          <w:szCs w:val="22"/>
          <w:shd w:val="clear" w:color="auto" w:fill="FFFFFF"/>
        </w:rPr>
        <w:t>Divine Epiphany in Greek Literature and Culture</w:t>
      </w:r>
      <w:r>
        <w:rPr>
          <w:rFonts w:ascii="Times New Roman" w:hAnsi="Times New Roman"/>
          <w:color w:val="000000" w:themeColor="text1"/>
          <w:sz w:val="22"/>
          <w:szCs w:val="22"/>
          <w:shd w:val="clear" w:color="auto" w:fill="FFFFFF"/>
        </w:rPr>
        <w:t xml:space="preserve"> (</w:t>
      </w:r>
      <w:r w:rsidRPr="00591696">
        <w:rPr>
          <w:rFonts w:ascii="Times New Roman" w:hAnsi="Times New Roman"/>
          <w:color w:val="000000" w:themeColor="text1"/>
          <w:sz w:val="22"/>
          <w:szCs w:val="22"/>
          <w:shd w:val="clear" w:color="auto" w:fill="FFFFFF"/>
        </w:rPr>
        <w:t>Oxford: Oxford University Press, 2016</w:t>
      </w:r>
      <w:r>
        <w:rPr>
          <w:rFonts w:ascii="Times New Roman" w:hAnsi="Times New Roman"/>
          <w:color w:val="000000" w:themeColor="text1"/>
          <w:sz w:val="22"/>
          <w:szCs w:val="22"/>
          <w:shd w:val="clear" w:color="auto" w:fill="FFFFFF"/>
        </w:rPr>
        <w:t>)</w:t>
      </w:r>
    </w:p>
    <w:p w14:paraId="55463E95" w14:textId="77777777" w:rsidR="004B502E" w:rsidRPr="004B502E" w:rsidRDefault="004B502E" w:rsidP="001A17A6">
      <w:pPr>
        <w:pStyle w:val="NormalWeb"/>
        <w:spacing w:before="0" w:beforeAutospacing="0" w:after="0" w:afterAutospacing="0"/>
        <w:ind w:right="-334"/>
        <w:rPr>
          <w:rFonts w:ascii="Times New Roman" w:hAnsi="Times New Roman"/>
          <w:i/>
          <w:iCs/>
          <w:color w:val="000000" w:themeColor="text1"/>
          <w:sz w:val="52"/>
          <w:szCs w:val="52"/>
        </w:rPr>
      </w:pPr>
    </w:p>
    <w:p w14:paraId="00756415" w14:textId="4F50F458" w:rsidR="00BC3FB0" w:rsidRDefault="00BC3FB0" w:rsidP="001A17A6">
      <w:pPr>
        <w:pStyle w:val="NormalWeb"/>
        <w:spacing w:before="0" w:beforeAutospacing="0" w:after="0" w:afterAutospacing="0"/>
        <w:ind w:right="-334"/>
        <w:rPr>
          <w:rFonts w:ascii="Times New Roman" w:hAnsi="Times New Roman"/>
          <w:sz w:val="22"/>
          <w:szCs w:val="22"/>
        </w:rPr>
      </w:pPr>
      <w:r w:rsidRPr="00852DF6">
        <w:rPr>
          <w:rFonts w:ascii="Times New Roman" w:hAnsi="Times New Roman"/>
          <w:sz w:val="22"/>
          <w:szCs w:val="22"/>
        </w:rPr>
        <w:t xml:space="preserve">Pfeiffer, Stefan, ‘The God Serapis, His Cult and the Beginnings of the Ruler Cult in Ptolemaic Egypt’, in </w:t>
      </w:r>
      <w:r w:rsidRPr="00852DF6">
        <w:rPr>
          <w:rFonts w:ascii="Times New Roman" w:hAnsi="Times New Roman"/>
          <w:i/>
          <w:iCs/>
          <w:sz w:val="22"/>
          <w:szCs w:val="22"/>
        </w:rPr>
        <w:t xml:space="preserve">Ptolemy II Philadelphus and his World, </w:t>
      </w:r>
      <w:r w:rsidRPr="00852DF6">
        <w:rPr>
          <w:rFonts w:ascii="Times New Roman" w:hAnsi="Times New Roman"/>
          <w:sz w:val="22"/>
          <w:szCs w:val="22"/>
        </w:rPr>
        <w:t>ed. by Paul McKechnie and Philippe Guillaume (Leiden, Boston: Brill, 2008)</w:t>
      </w:r>
      <w:r>
        <w:rPr>
          <w:rFonts w:ascii="Times New Roman" w:hAnsi="Times New Roman"/>
          <w:sz w:val="22"/>
          <w:szCs w:val="22"/>
        </w:rPr>
        <w:t>, pp. 387-408</w:t>
      </w:r>
    </w:p>
    <w:p w14:paraId="6FBAAF9A" w14:textId="77777777" w:rsidR="00336CE5" w:rsidRPr="00336CE5" w:rsidRDefault="00336CE5" w:rsidP="001A17A6">
      <w:pPr>
        <w:pStyle w:val="NormalWeb"/>
        <w:spacing w:before="0" w:beforeAutospacing="0" w:after="0" w:afterAutospacing="0"/>
        <w:ind w:right="-334"/>
        <w:rPr>
          <w:rFonts w:ascii="Times New Roman" w:hAnsi="Times New Roman"/>
          <w:i/>
          <w:iCs/>
          <w:color w:val="000000" w:themeColor="text1"/>
          <w:sz w:val="52"/>
          <w:szCs w:val="52"/>
        </w:rPr>
      </w:pPr>
    </w:p>
    <w:p w14:paraId="328D3220" w14:textId="281AB4A6" w:rsidR="00BC3FB0" w:rsidRDefault="00BC3FB0" w:rsidP="001A17A6">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6030A2">
        <w:rPr>
          <w:rStyle w:val="bibliographicauthorname"/>
          <w:rFonts w:ascii="Times New Roman" w:hAnsi="Times New Roman"/>
          <w:color w:val="000000" w:themeColor="text1"/>
          <w:sz w:val="22"/>
          <w:szCs w:val="22"/>
          <w:shd w:val="clear" w:color="auto" w:fill="FFFFFF"/>
        </w:rPr>
        <w:t>Pindar,</w:t>
      </w:r>
      <w:r w:rsidRPr="006030A2">
        <w:rPr>
          <w:rFonts w:ascii="Times New Roman" w:hAnsi="Times New Roman"/>
          <w:color w:val="000000" w:themeColor="text1"/>
          <w:sz w:val="22"/>
          <w:szCs w:val="22"/>
          <w:shd w:val="clear" w:color="auto" w:fill="FFFFFF"/>
        </w:rPr>
        <w:t> </w:t>
      </w:r>
      <w:r w:rsidRPr="006030A2">
        <w:rPr>
          <w:rFonts w:ascii="Times New Roman" w:hAnsi="Times New Roman"/>
          <w:i/>
          <w:iCs/>
          <w:color w:val="000000" w:themeColor="text1"/>
          <w:sz w:val="22"/>
          <w:szCs w:val="22"/>
          <w:shd w:val="clear" w:color="auto" w:fill="FFFFFF"/>
        </w:rPr>
        <w:t>Olympian Odes. Pythian Odes, </w:t>
      </w:r>
      <w:r w:rsidRPr="006030A2">
        <w:rPr>
          <w:rStyle w:val="editorandtranslators"/>
          <w:rFonts w:ascii="Times New Roman" w:hAnsi="Times New Roman"/>
          <w:color w:val="000000" w:themeColor="text1"/>
          <w:sz w:val="22"/>
          <w:szCs w:val="22"/>
          <w:shd w:val="clear" w:color="auto" w:fill="FFFFFF"/>
        </w:rPr>
        <w:t>ed. and trans. by </w:t>
      </w:r>
      <w:r w:rsidRPr="006030A2">
        <w:rPr>
          <w:rStyle w:val="contributorname"/>
          <w:rFonts w:ascii="Times New Roman" w:hAnsi="Times New Roman"/>
          <w:color w:val="000000" w:themeColor="text1"/>
          <w:sz w:val="22"/>
          <w:szCs w:val="22"/>
          <w:shd w:val="clear" w:color="auto" w:fill="FFFFFF"/>
        </w:rPr>
        <w:t>William H. Race</w:t>
      </w:r>
      <w:r w:rsidRPr="006030A2">
        <w:rPr>
          <w:rStyle w:val="editorandtranslators"/>
          <w:rFonts w:ascii="Times New Roman" w:hAnsi="Times New Roman"/>
          <w:color w:val="000000" w:themeColor="text1"/>
          <w:sz w:val="22"/>
          <w:szCs w:val="22"/>
          <w:shd w:val="clear" w:color="auto" w:fill="FFFFFF"/>
        </w:rPr>
        <w:t>, </w:t>
      </w:r>
      <w:r w:rsidRPr="006030A2">
        <w:rPr>
          <w:rFonts w:ascii="Times New Roman" w:hAnsi="Times New Roman"/>
          <w:color w:val="000000" w:themeColor="text1"/>
          <w:sz w:val="22"/>
          <w:szCs w:val="22"/>
          <w:shd w:val="clear" w:color="auto" w:fill="FFFFFF"/>
        </w:rPr>
        <w:t>Loeb Classical Library 56 (Cambridge, MA: Harvard University Press, 1997)</w:t>
      </w:r>
    </w:p>
    <w:p w14:paraId="23910A5D" w14:textId="77777777" w:rsidR="00336CE5" w:rsidRPr="00336CE5" w:rsidRDefault="00336CE5" w:rsidP="001A17A6">
      <w:pPr>
        <w:pStyle w:val="NormalWeb"/>
        <w:spacing w:before="0" w:beforeAutospacing="0" w:after="0" w:afterAutospacing="0"/>
        <w:ind w:right="-334"/>
        <w:rPr>
          <w:rFonts w:ascii="Times New Roman" w:hAnsi="Times New Roman"/>
          <w:i/>
          <w:iCs/>
          <w:color w:val="000000" w:themeColor="text1"/>
          <w:sz w:val="52"/>
          <w:szCs w:val="52"/>
        </w:rPr>
      </w:pPr>
    </w:p>
    <w:p w14:paraId="6DC8CDD0" w14:textId="76D9704B"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FA7B3D">
        <w:rPr>
          <w:rStyle w:val="bibliographicauthorname"/>
          <w:rFonts w:ascii="Times New Roman" w:hAnsi="Times New Roman"/>
          <w:color w:val="auto"/>
          <w:sz w:val="22"/>
          <w:szCs w:val="22"/>
          <w:shd w:val="clear" w:color="auto" w:fill="FFFFFF"/>
        </w:rPr>
        <w:t>Plato</w:t>
      </w:r>
      <w:r w:rsidRPr="00FA7B3D">
        <w:rPr>
          <w:rFonts w:ascii="Times New Roman" w:hAnsi="Times New Roman"/>
          <w:color w:val="auto"/>
          <w:sz w:val="22"/>
          <w:szCs w:val="22"/>
          <w:shd w:val="clear" w:color="auto" w:fill="FFFFFF"/>
        </w:rPr>
        <w:t>, </w:t>
      </w:r>
      <w:r w:rsidRPr="00FA7B3D">
        <w:rPr>
          <w:rFonts w:ascii="Times New Roman" w:hAnsi="Times New Roman"/>
          <w:i/>
          <w:iCs/>
          <w:color w:val="auto"/>
          <w:sz w:val="22"/>
          <w:szCs w:val="22"/>
          <w:shd w:val="clear" w:color="auto" w:fill="FFFFFF"/>
        </w:rPr>
        <w:t xml:space="preserve">Charmides. Alcibiades I and II. Hipparchus. The Lovers. </w:t>
      </w:r>
      <w:proofErr w:type="spellStart"/>
      <w:r w:rsidRPr="00FA7B3D">
        <w:rPr>
          <w:rFonts w:ascii="Times New Roman" w:hAnsi="Times New Roman"/>
          <w:i/>
          <w:iCs/>
          <w:color w:val="auto"/>
          <w:sz w:val="22"/>
          <w:szCs w:val="22"/>
          <w:shd w:val="clear" w:color="auto" w:fill="FFFFFF"/>
        </w:rPr>
        <w:t>Theages</w:t>
      </w:r>
      <w:proofErr w:type="spellEnd"/>
      <w:r w:rsidRPr="00FA7B3D">
        <w:rPr>
          <w:rFonts w:ascii="Times New Roman" w:hAnsi="Times New Roman"/>
          <w:i/>
          <w:iCs/>
          <w:color w:val="auto"/>
          <w:sz w:val="22"/>
          <w:szCs w:val="22"/>
          <w:shd w:val="clear" w:color="auto" w:fill="FFFFFF"/>
        </w:rPr>
        <w:t xml:space="preserve">. Minos. </w:t>
      </w:r>
      <w:proofErr w:type="spellStart"/>
      <w:r w:rsidRPr="00FA7B3D">
        <w:rPr>
          <w:rFonts w:ascii="Times New Roman" w:hAnsi="Times New Roman"/>
          <w:i/>
          <w:iCs/>
          <w:color w:val="auto"/>
          <w:sz w:val="22"/>
          <w:szCs w:val="22"/>
          <w:shd w:val="clear" w:color="auto" w:fill="FFFFFF"/>
        </w:rPr>
        <w:t>Epinomis</w:t>
      </w:r>
      <w:proofErr w:type="spellEnd"/>
      <w:r w:rsidRPr="00FA7B3D">
        <w:rPr>
          <w:rFonts w:ascii="Times New Roman" w:hAnsi="Times New Roman"/>
          <w:i/>
          <w:iCs/>
          <w:color w:val="auto"/>
          <w:sz w:val="22"/>
          <w:szCs w:val="22"/>
          <w:shd w:val="clear" w:color="auto" w:fill="FFFFFF"/>
        </w:rPr>
        <w:t>, </w:t>
      </w:r>
      <w:r w:rsidRPr="00FA7B3D">
        <w:rPr>
          <w:rStyle w:val="translators"/>
          <w:rFonts w:ascii="Times New Roman" w:hAnsi="Times New Roman"/>
          <w:color w:val="auto"/>
          <w:sz w:val="22"/>
          <w:szCs w:val="22"/>
          <w:shd w:val="clear" w:color="auto" w:fill="FFFFFF"/>
        </w:rPr>
        <w:t>trans. by </w:t>
      </w:r>
      <w:r w:rsidRPr="00FA7B3D">
        <w:rPr>
          <w:rStyle w:val="contributorname"/>
          <w:rFonts w:ascii="Times New Roman" w:hAnsi="Times New Roman"/>
          <w:color w:val="auto"/>
          <w:sz w:val="22"/>
          <w:szCs w:val="22"/>
          <w:shd w:val="clear" w:color="auto" w:fill="FFFFFF"/>
        </w:rPr>
        <w:t>W. R. M. Lamb</w:t>
      </w:r>
      <w:r w:rsidRPr="00FA7B3D">
        <w:rPr>
          <w:rStyle w:val="translators"/>
          <w:rFonts w:ascii="Times New Roman" w:hAnsi="Times New Roman"/>
          <w:color w:val="auto"/>
          <w:sz w:val="22"/>
          <w:szCs w:val="22"/>
          <w:shd w:val="clear" w:color="auto" w:fill="FFFFFF"/>
        </w:rPr>
        <w:t xml:space="preserve">, </w:t>
      </w:r>
      <w:r w:rsidRPr="00FA7B3D">
        <w:rPr>
          <w:rFonts w:ascii="Times New Roman" w:hAnsi="Times New Roman"/>
          <w:color w:val="auto"/>
          <w:sz w:val="22"/>
          <w:szCs w:val="22"/>
          <w:shd w:val="clear" w:color="auto" w:fill="FFFFFF"/>
        </w:rPr>
        <w:t>Loeb Classical Library 201 (Cambridge, MA: Harvard University Press, 1927)</w:t>
      </w:r>
    </w:p>
    <w:p w14:paraId="0EB5DD44" w14:textId="77777777" w:rsidR="00336CE5" w:rsidRPr="00336CE5" w:rsidRDefault="00336CE5" w:rsidP="00FA07E9">
      <w:pPr>
        <w:pStyle w:val="NormalWeb"/>
        <w:spacing w:before="0" w:beforeAutospacing="0" w:after="0" w:afterAutospacing="0"/>
        <w:ind w:right="-334"/>
        <w:rPr>
          <w:rFonts w:ascii="Times New Roman" w:hAnsi="Times New Roman"/>
          <w:i/>
          <w:iCs/>
          <w:color w:val="auto"/>
          <w:sz w:val="52"/>
          <w:szCs w:val="52"/>
        </w:rPr>
      </w:pPr>
    </w:p>
    <w:p w14:paraId="4B8CA840" w14:textId="0189E12D" w:rsidR="00BC3FB0" w:rsidRDefault="00BC3FB0" w:rsidP="00FA07E9">
      <w:pPr>
        <w:pStyle w:val="NormalWeb"/>
        <w:spacing w:before="0" w:beforeAutospacing="0" w:after="0" w:afterAutospacing="0"/>
        <w:ind w:right="-334"/>
        <w:rPr>
          <w:rFonts w:ascii="Times New Roman" w:hAnsi="Times New Roman"/>
          <w:color w:val="auto"/>
          <w:sz w:val="22"/>
          <w:szCs w:val="22"/>
          <w:shd w:val="clear" w:color="auto" w:fill="FFFFFF"/>
        </w:rPr>
      </w:pPr>
      <w:r w:rsidRPr="00D6641E">
        <w:rPr>
          <w:rStyle w:val="bibliographicauthorname"/>
          <w:rFonts w:ascii="Times New Roman" w:hAnsi="Times New Roman"/>
          <w:color w:val="auto"/>
          <w:sz w:val="22"/>
          <w:szCs w:val="22"/>
          <w:shd w:val="clear" w:color="auto" w:fill="FFFFFF"/>
        </w:rPr>
        <w:t>Plato,</w:t>
      </w:r>
      <w:r w:rsidRPr="00D6641E">
        <w:rPr>
          <w:rFonts w:ascii="Times New Roman" w:hAnsi="Times New Roman"/>
          <w:color w:val="auto"/>
          <w:sz w:val="22"/>
          <w:szCs w:val="22"/>
          <w:shd w:val="clear" w:color="auto" w:fill="FFFFFF"/>
        </w:rPr>
        <w:t> </w:t>
      </w:r>
      <w:r w:rsidRPr="00D6641E">
        <w:rPr>
          <w:rFonts w:ascii="Times New Roman" w:hAnsi="Times New Roman"/>
          <w:i/>
          <w:iCs/>
          <w:color w:val="auto"/>
          <w:sz w:val="22"/>
          <w:szCs w:val="22"/>
          <w:shd w:val="clear" w:color="auto" w:fill="FFFFFF"/>
        </w:rPr>
        <w:t>Republic, Volume I: Books 1-5, </w:t>
      </w:r>
      <w:r w:rsidRPr="00D6641E">
        <w:rPr>
          <w:rStyle w:val="editorandtranslators"/>
          <w:rFonts w:ascii="Times New Roman" w:hAnsi="Times New Roman"/>
          <w:color w:val="auto"/>
          <w:sz w:val="22"/>
          <w:szCs w:val="22"/>
          <w:shd w:val="clear" w:color="auto" w:fill="FFFFFF"/>
        </w:rPr>
        <w:t>ed. and trans. by </w:t>
      </w:r>
      <w:r w:rsidRPr="00D6641E">
        <w:rPr>
          <w:rStyle w:val="contributorname"/>
          <w:rFonts w:ascii="Times New Roman" w:hAnsi="Times New Roman"/>
          <w:color w:val="auto"/>
          <w:sz w:val="22"/>
          <w:szCs w:val="22"/>
          <w:shd w:val="clear" w:color="auto" w:fill="FFFFFF"/>
        </w:rPr>
        <w:t>Christopher Emlyn-Jones</w:t>
      </w:r>
      <w:r w:rsidRPr="00D6641E">
        <w:rPr>
          <w:rStyle w:val="editorandtranslators"/>
          <w:rFonts w:ascii="Times New Roman" w:hAnsi="Times New Roman"/>
          <w:color w:val="auto"/>
          <w:sz w:val="22"/>
          <w:szCs w:val="22"/>
          <w:shd w:val="clear" w:color="auto" w:fill="FFFFFF"/>
        </w:rPr>
        <w:t xml:space="preserve"> and </w:t>
      </w:r>
      <w:r w:rsidRPr="00D6641E">
        <w:rPr>
          <w:rStyle w:val="contributorname"/>
          <w:rFonts w:ascii="Times New Roman" w:hAnsi="Times New Roman"/>
          <w:color w:val="auto"/>
          <w:sz w:val="22"/>
          <w:szCs w:val="22"/>
          <w:shd w:val="clear" w:color="auto" w:fill="FFFFFF"/>
        </w:rPr>
        <w:t>William Preddy</w:t>
      </w:r>
      <w:r w:rsidRPr="00D6641E">
        <w:rPr>
          <w:rStyle w:val="editorandtranslators"/>
          <w:rFonts w:ascii="Times New Roman" w:hAnsi="Times New Roman"/>
          <w:color w:val="auto"/>
          <w:sz w:val="22"/>
          <w:szCs w:val="22"/>
          <w:shd w:val="clear" w:color="auto" w:fill="FFFFFF"/>
        </w:rPr>
        <w:t>. </w:t>
      </w:r>
      <w:r w:rsidRPr="00D6641E">
        <w:rPr>
          <w:rFonts w:ascii="Times New Roman" w:hAnsi="Times New Roman"/>
          <w:color w:val="auto"/>
          <w:sz w:val="22"/>
          <w:szCs w:val="22"/>
          <w:shd w:val="clear" w:color="auto" w:fill="FFFFFF"/>
        </w:rPr>
        <w:t>Loeb Classical Library 237 (Cambridge, MA: Harvard University Press, 2013)</w:t>
      </w:r>
    </w:p>
    <w:p w14:paraId="219038F1" w14:textId="77777777" w:rsidR="00336CE5" w:rsidRPr="00336CE5" w:rsidRDefault="00336CE5" w:rsidP="00FA07E9">
      <w:pPr>
        <w:pStyle w:val="NormalWeb"/>
        <w:spacing w:before="0" w:beforeAutospacing="0" w:after="0" w:afterAutospacing="0"/>
        <w:ind w:right="-334"/>
        <w:rPr>
          <w:rFonts w:ascii="Times New Roman" w:hAnsi="Times New Roman"/>
          <w:i/>
          <w:iCs/>
          <w:color w:val="000000" w:themeColor="text1"/>
          <w:sz w:val="52"/>
          <w:szCs w:val="52"/>
        </w:rPr>
      </w:pPr>
    </w:p>
    <w:p w14:paraId="6E1F6EE5" w14:textId="4CF6A7E6" w:rsidR="00BC3FB0" w:rsidRDefault="00BC3FB0" w:rsidP="00FA07E9">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EE1A4C">
        <w:rPr>
          <w:rStyle w:val="bibliographicauthorname"/>
          <w:rFonts w:ascii="Times New Roman" w:hAnsi="Times New Roman"/>
          <w:color w:val="000000" w:themeColor="text1"/>
          <w:sz w:val="22"/>
          <w:szCs w:val="22"/>
          <w:shd w:val="clear" w:color="auto" w:fill="FFFFFF"/>
        </w:rPr>
        <w:t>Plutarch</w:t>
      </w:r>
      <w:r w:rsidRPr="00EE1A4C">
        <w:rPr>
          <w:rFonts w:ascii="Times New Roman" w:hAnsi="Times New Roman"/>
          <w:color w:val="000000" w:themeColor="text1"/>
          <w:sz w:val="22"/>
          <w:szCs w:val="22"/>
          <w:shd w:val="clear" w:color="auto" w:fill="FFFFFF"/>
        </w:rPr>
        <w:t>, </w:t>
      </w:r>
      <w:proofErr w:type="spellStart"/>
      <w:r w:rsidRPr="00EE1A4C">
        <w:rPr>
          <w:rFonts w:ascii="Times New Roman" w:hAnsi="Times New Roman"/>
          <w:i/>
          <w:iCs/>
          <w:color w:val="000000" w:themeColor="text1"/>
          <w:sz w:val="22"/>
          <w:szCs w:val="22"/>
          <w:shd w:val="clear" w:color="auto" w:fill="FFFFFF"/>
        </w:rPr>
        <w:t>Moralia</w:t>
      </w:r>
      <w:proofErr w:type="spellEnd"/>
      <w:r w:rsidRPr="00EE1A4C">
        <w:rPr>
          <w:rFonts w:ascii="Times New Roman" w:hAnsi="Times New Roman"/>
          <w:i/>
          <w:iCs/>
          <w:color w:val="000000" w:themeColor="text1"/>
          <w:sz w:val="22"/>
          <w:szCs w:val="22"/>
          <w:shd w:val="clear" w:color="auto" w:fill="FFFFFF"/>
        </w:rPr>
        <w:t>, Volume V: Isis and Osiris. The E at Delphi. The Oracles at Delphi No Longer Given in Verse. The Obsolescence of Oracles, </w:t>
      </w:r>
      <w:r w:rsidRPr="00EE1A4C">
        <w:rPr>
          <w:rStyle w:val="translators"/>
          <w:rFonts w:ascii="Times New Roman" w:hAnsi="Times New Roman"/>
          <w:color w:val="000000" w:themeColor="text1"/>
          <w:sz w:val="22"/>
          <w:szCs w:val="22"/>
          <w:shd w:val="clear" w:color="auto" w:fill="FFFFFF"/>
        </w:rPr>
        <w:t>trans. by </w:t>
      </w:r>
      <w:r w:rsidRPr="00EE1A4C">
        <w:rPr>
          <w:rStyle w:val="contributorname"/>
          <w:rFonts w:ascii="Times New Roman" w:hAnsi="Times New Roman"/>
          <w:color w:val="000000" w:themeColor="text1"/>
          <w:sz w:val="22"/>
          <w:szCs w:val="22"/>
          <w:shd w:val="clear" w:color="auto" w:fill="FFFFFF"/>
        </w:rPr>
        <w:t>Frank Cole Babbitt</w:t>
      </w:r>
      <w:r w:rsidRPr="00EE1A4C">
        <w:rPr>
          <w:rStyle w:val="translators"/>
          <w:rFonts w:ascii="Times New Roman" w:hAnsi="Times New Roman"/>
          <w:color w:val="000000" w:themeColor="text1"/>
          <w:sz w:val="22"/>
          <w:szCs w:val="22"/>
          <w:shd w:val="clear" w:color="auto" w:fill="FFFFFF"/>
        </w:rPr>
        <w:t>, </w:t>
      </w:r>
      <w:r w:rsidRPr="00EE1A4C">
        <w:rPr>
          <w:rFonts w:ascii="Times New Roman" w:hAnsi="Times New Roman"/>
          <w:color w:val="000000" w:themeColor="text1"/>
          <w:sz w:val="22"/>
          <w:szCs w:val="22"/>
          <w:shd w:val="clear" w:color="auto" w:fill="FFFFFF"/>
        </w:rPr>
        <w:t>Loeb Classical Library 306 (Cambridge, MA: Harvard University Press, 1936)</w:t>
      </w:r>
    </w:p>
    <w:p w14:paraId="2D9413B3" w14:textId="77777777" w:rsidR="00A55637" w:rsidRPr="00A55637" w:rsidRDefault="00A55637" w:rsidP="00FA07E9">
      <w:pPr>
        <w:pStyle w:val="NormalWeb"/>
        <w:spacing w:before="0" w:beforeAutospacing="0" w:after="0" w:afterAutospacing="0"/>
        <w:ind w:right="-334"/>
        <w:rPr>
          <w:rFonts w:ascii="Times New Roman" w:hAnsi="Times New Roman"/>
          <w:color w:val="000000" w:themeColor="text1"/>
          <w:sz w:val="52"/>
          <w:szCs w:val="52"/>
          <w:shd w:val="clear" w:color="auto" w:fill="FFFFFF"/>
        </w:rPr>
      </w:pPr>
    </w:p>
    <w:p w14:paraId="46EE4A9E" w14:textId="1C3480A3" w:rsidR="00BC3FB0" w:rsidRDefault="00BC3FB0" w:rsidP="00E70711">
      <w:pPr>
        <w:pStyle w:val="NormalWeb"/>
        <w:spacing w:before="0" w:beforeAutospacing="0" w:after="0" w:afterAutospacing="0"/>
        <w:ind w:right="-334"/>
        <w:rPr>
          <w:rFonts w:ascii="Times New Roman" w:hAnsi="Times New Roman"/>
          <w:color w:val="auto"/>
          <w:spacing w:val="-5"/>
          <w:sz w:val="22"/>
          <w:szCs w:val="22"/>
          <w:shd w:val="clear" w:color="auto" w:fill="FFFFFF"/>
        </w:rPr>
      </w:pPr>
      <w:proofErr w:type="spellStart"/>
      <w:r w:rsidRPr="000671AA">
        <w:rPr>
          <w:rFonts w:ascii="Times New Roman" w:hAnsi="Times New Roman"/>
          <w:color w:val="auto"/>
          <w:spacing w:val="-5"/>
          <w:sz w:val="22"/>
          <w:szCs w:val="22"/>
          <w:shd w:val="clear" w:color="auto" w:fill="FFFFFF"/>
        </w:rPr>
        <w:t>Renehan</w:t>
      </w:r>
      <w:proofErr w:type="spellEnd"/>
      <w:r w:rsidRPr="000671AA">
        <w:rPr>
          <w:rFonts w:ascii="Times New Roman" w:hAnsi="Times New Roman"/>
          <w:color w:val="auto"/>
          <w:spacing w:val="-5"/>
          <w:sz w:val="22"/>
          <w:szCs w:val="22"/>
          <w:shd w:val="clear" w:color="auto" w:fill="FFFFFF"/>
        </w:rPr>
        <w:t xml:space="preserve">, Robert, ‘The Staunching of Odysseus' Blood: The Healing Power of Magic’, </w:t>
      </w:r>
      <w:r w:rsidRPr="000671AA">
        <w:rPr>
          <w:rFonts w:ascii="Times New Roman" w:hAnsi="Times New Roman"/>
          <w:i/>
          <w:iCs/>
          <w:color w:val="auto"/>
          <w:spacing w:val="-5"/>
          <w:sz w:val="22"/>
          <w:szCs w:val="22"/>
          <w:shd w:val="clear" w:color="auto" w:fill="FFFFFF"/>
        </w:rPr>
        <w:t xml:space="preserve">The American Journal of Philology, </w:t>
      </w:r>
      <w:r w:rsidRPr="000671AA">
        <w:rPr>
          <w:rFonts w:ascii="Times New Roman" w:hAnsi="Times New Roman"/>
          <w:color w:val="auto"/>
          <w:spacing w:val="-5"/>
          <w:sz w:val="22"/>
          <w:szCs w:val="22"/>
          <w:shd w:val="clear" w:color="auto" w:fill="FFFFFF"/>
        </w:rPr>
        <w:t xml:space="preserve">113.1 (1992), 1-4 </w:t>
      </w:r>
    </w:p>
    <w:p w14:paraId="2537A3EA" w14:textId="77777777" w:rsidR="00A55637" w:rsidRPr="00A55637" w:rsidRDefault="00A55637" w:rsidP="00E70711">
      <w:pPr>
        <w:pStyle w:val="NormalWeb"/>
        <w:spacing w:before="0" w:beforeAutospacing="0" w:after="0" w:afterAutospacing="0"/>
        <w:ind w:right="-334"/>
        <w:rPr>
          <w:rFonts w:ascii="Times New Roman" w:hAnsi="Times New Roman"/>
          <w:color w:val="auto"/>
          <w:spacing w:val="-5"/>
          <w:sz w:val="52"/>
          <w:szCs w:val="52"/>
          <w:shd w:val="clear" w:color="auto" w:fill="FFFFFF"/>
        </w:rPr>
      </w:pPr>
    </w:p>
    <w:p w14:paraId="3EB159F4" w14:textId="4FBBD8A0" w:rsidR="00BC3FB0" w:rsidRDefault="00BC3FB0" w:rsidP="00F754BB">
      <w:pPr>
        <w:pStyle w:val="NormalWeb"/>
        <w:spacing w:before="0" w:beforeAutospacing="0" w:after="0" w:afterAutospacing="0"/>
        <w:ind w:right="-334"/>
        <w:rPr>
          <w:rFonts w:ascii="Times New Roman" w:hAnsi="Times New Roman"/>
          <w:color w:val="auto"/>
          <w:spacing w:val="-5"/>
          <w:sz w:val="22"/>
          <w:szCs w:val="22"/>
          <w:shd w:val="clear" w:color="auto" w:fill="FFFFFF"/>
        </w:rPr>
      </w:pPr>
      <w:r w:rsidRPr="00445D8D">
        <w:rPr>
          <w:rFonts w:ascii="Times New Roman" w:hAnsi="Times New Roman"/>
          <w:color w:val="auto"/>
          <w:spacing w:val="-5"/>
          <w:sz w:val="22"/>
          <w:szCs w:val="22"/>
          <w:shd w:val="clear" w:color="auto" w:fill="FFFFFF"/>
        </w:rPr>
        <w:t xml:space="preserve">Shapiro, Harvey Alan, ‘Introduction’, in </w:t>
      </w:r>
      <w:r w:rsidRPr="00445D8D">
        <w:rPr>
          <w:rFonts w:ascii="Times New Roman" w:hAnsi="Times New Roman"/>
          <w:i/>
          <w:iCs/>
          <w:color w:val="auto"/>
          <w:spacing w:val="-5"/>
          <w:sz w:val="22"/>
          <w:szCs w:val="22"/>
          <w:shd w:val="clear" w:color="auto" w:fill="FFFFFF"/>
        </w:rPr>
        <w:t>The Cambridge Companion to Archaic Greece</w:t>
      </w:r>
      <w:r w:rsidRPr="00445D8D">
        <w:rPr>
          <w:rFonts w:ascii="Times New Roman" w:hAnsi="Times New Roman"/>
          <w:color w:val="auto"/>
          <w:spacing w:val="-5"/>
          <w:sz w:val="22"/>
          <w:szCs w:val="22"/>
          <w:shd w:val="clear" w:color="auto" w:fill="FFFFFF"/>
        </w:rPr>
        <w:t>, ed. by Harvey Alan Shapiro</w:t>
      </w:r>
      <w:r w:rsidRPr="00445D8D">
        <w:rPr>
          <w:rFonts w:ascii="Times New Roman" w:hAnsi="Times New Roman"/>
          <w:i/>
          <w:iCs/>
          <w:color w:val="auto"/>
          <w:spacing w:val="-5"/>
          <w:sz w:val="22"/>
          <w:szCs w:val="22"/>
          <w:shd w:val="clear" w:color="auto" w:fill="FFFFFF"/>
        </w:rPr>
        <w:t xml:space="preserve"> </w:t>
      </w:r>
      <w:r w:rsidRPr="00445D8D">
        <w:rPr>
          <w:rFonts w:ascii="Times New Roman" w:hAnsi="Times New Roman"/>
          <w:color w:val="auto"/>
          <w:spacing w:val="-5"/>
          <w:sz w:val="22"/>
          <w:szCs w:val="22"/>
          <w:shd w:val="clear" w:color="auto" w:fill="FFFFFF"/>
        </w:rPr>
        <w:t>(Cambridge: Cambridge University Press, 2007)</w:t>
      </w:r>
      <w:r>
        <w:rPr>
          <w:rFonts w:ascii="Times New Roman" w:hAnsi="Times New Roman"/>
          <w:color w:val="auto"/>
          <w:spacing w:val="-5"/>
          <w:sz w:val="22"/>
          <w:szCs w:val="22"/>
          <w:shd w:val="clear" w:color="auto" w:fill="FFFFFF"/>
        </w:rPr>
        <w:t>, pp. 1-10</w:t>
      </w:r>
    </w:p>
    <w:p w14:paraId="7472587A" w14:textId="77777777" w:rsidR="00A55637" w:rsidRPr="00A55637" w:rsidRDefault="00A55637" w:rsidP="00F754BB">
      <w:pPr>
        <w:pStyle w:val="NormalWeb"/>
        <w:spacing w:before="0" w:beforeAutospacing="0" w:after="0" w:afterAutospacing="0"/>
        <w:ind w:right="-334"/>
        <w:rPr>
          <w:rFonts w:ascii="Times New Roman" w:hAnsi="Times New Roman"/>
          <w:color w:val="auto"/>
          <w:spacing w:val="-5"/>
          <w:sz w:val="52"/>
          <w:szCs w:val="52"/>
          <w:shd w:val="clear" w:color="auto" w:fill="FFFFFF"/>
        </w:rPr>
      </w:pPr>
    </w:p>
    <w:p w14:paraId="34D4B537" w14:textId="019A5AD3" w:rsidR="00BC3FB0" w:rsidRDefault="00BC3FB0" w:rsidP="001C56E6">
      <w:pPr>
        <w:pStyle w:val="NormalWeb"/>
        <w:spacing w:before="0" w:beforeAutospacing="0" w:after="0" w:afterAutospacing="0"/>
        <w:ind w:right="-334"/>
        <w:rPr>
          <w:rFonts w:ascii="Times New Roman" w:hAnsi="Times New Roman"/>
          <w:color w:val="000000" w:themeColor="text1"/>
          <w:sz w:val="22"/>
          <w:szCs w:val="22"/>
          <w:shd w:val="clear" w:color="auto" w:fill="FFFFFF"/>
        </w:rPr>
      </w:pPr>
      <w:r w:rsidRPr="0032283B">
        <w:rPr>
          <w:rFonts w:ascii="Times New Roman" w:hAnsi="Times New Roman"/>
          <w:color w:val="000000" w:themeColor="text1"/>
          <w:spacing w:val="-5"/>
          <w:sz w:val="22"/>
          <w:szCs w:val="22"/>
          <w:shd w:val="clear" w:color="auto" w:fill="FFFFFF"/>
        </w:rPr>
        <w:t>Tacitus,</w:t>
      </w:r>
      <w:r w:rsidRPr="0032283B">
        <w:rPr>
          <w:rFonts w:ascii="Times New Roman" w:hAnsi="Times New Roman"/>
          <w:color w:val="000000" w:themeColor="text1"/>
          <w:sz w:val="22"/>
          <w:szCs w:val="22"/>
          <w:shd w:val="clear" w:color="auto" w:fill="FFFFFF"/>
        </w:rPr>
        <w:t> </w:t>
      </w:r>
      <w:r w:rsidRPr="0032283B">
        <w:rPr>
          <w:rFonts w:ascii="Times New Roman" w:hAnsi="Times New Roman"/>
          <w:i/>
          <w:iCs/>
          <w:color w:val="000000" w:themeColor="text1"/>
          <w:sz w:val="22"/>
          <w:szCs w:val="22"/>
          <w:shd w:val="clear" w:color="auto" w:fill="FFFFFF"/>
        </w:rPr>
        <w:t>Histories: Books 1-3, </w:t>
      </w:r>
      <w:r w:rsidRPr="0032283B">
        <w:rPr>
          <w:rStyle w:val="translators"/>
          <w:rFonts w:ascii="Times New Roman" w:hAnsi="Times New Roman"/>
          <w:color w:val="000000" w:themeColor="text1"/>
          <w:sz w:val="22"/>
          <w:szCs w:val="22"/>
          <w:shd w:val="clear" w:color="auto" w:fill="FFFFFF"/>
        </w:rPr>
        <w:t>trans. by </w:t>
      </w:r>
      <w:r w:rsidRPr="0032283B">
        <w:rPr>
          <w:rStyle w:val="contributorname"/>
          <w:rFonts w:ascii="Times New Roman" w:hAnsi="Times New Roman"/>
          <w:color w:val="000000" w:themeColor="text1"/>
          <w:sz w:val="22"/>
          <w:szCs w:val="22"/>
          <w:shd w:val="clear" w:color="auto" w:fill="FFFFFF"/>
        </w:rPr>
        <w:t>Clifford H. Moore</w:t>
      </w:r>
      <w:r w:rsidRPr="0032283B">
        <w:rPr>
          <w:rStyle w:val="translators"/>
          <w:rFonts w:ascii="Times New Roman" w:hAnsi="Times New Roman"/>
          <w:color w:val="000000" w:themeColor="text1"/>
          <w:sz w:val="22"/>
          <w:szCs w:val="22"/>
          <w:shd w:val="clear" w:color="auto" w:fill="FFFFFF"/>
        </w:rPr>
        <w:t xml:space="preserve">, </w:t>
      </w:r>
      <w:r w:rsidRPr="0032283B">
        <w:rPr>
          <w:rFonts w:ascii="Times New Roman" w:hAnsi="Times New Roman"/>
          <w:color w:val="000000" w:themeColor="text1"/>
          <w:sz w:val="22"/>
          <w:szCs w:val="22"/>
          <w:shd w:val="clear" w:color="auto" w:fill="FFFFFF"/>
        </w:rPr>
        <w:t>Loeb Classical Library 111 (Cambridge, MA: Harvard University Press, 1925)</w:t>
      </w:r>
    </w:p>
    <w:p w14:paraId="199B0195" w14:textId="77777777" w:rsidR="00A55637" w:rsidRPr="00A55637" w:rsidRDefault="00A55637" w:rsidP="001C56E6">
      <w:pPr>
        <w:pStyle w:val="NormalWeb"/>
        <w:spacing w:before="0" w:beforeAutospacing="0" w:after="0" w:afterAutospacing="0"/>
        <w:ind w:right="-334"/>
        <w:rPr>
          <w:rFonts w:ascii="Times New Roman" w:hAnsi="Times New Roman"/>
          <w:color w:val="000000" w:themeColor="text1"/>
          <w:spacing w:val="-5"/>
          <w:sz w:val="52"/>
          <w:szCs w:val="52"/>
          <w:shd w:val="clear" w:color="auto" w:fill="FFFFFF"/>
        </w:rPr>
      </w:pPr>
    </w:p>
    <w:p w14:paraId="5F38D512" w14:textId="77777777" w:rsidR="00BC3FB0" w:rsidRDefault="00BC3FB0" w:rsidP="00DD2288">
      <w:pPr>
        <w:pStyle w:val="NormalWeb"/>
        <w:spacing w:before="0" w:beforeAutospacing="0" w:after="0" w:afterAutospacing="0"/>
        <w:ind w:right="-334"/>
        <w:rPr>
          <w:rFonts w:ascii="Times New Roman" w:hAnsi="Times New Roman"/>
          <w:color w:val="auto"/>
          <w:spacing w:val="-5"/>
          <w:sz w:val="28"/>
          <w:szCs w:val="28"/>
          <w:shd w:val="clear" w:color="auto" w:fill="FFFFFF"/>
        </w:rPr>
      </w:pPr>
      <w:r w:rsidRPr="000671AA">
        <w:rPr>
          <w:rStyle w:val="bibliographicauthorname"/>
          <w:rFonts w:ascii="Times New Roman" w:hAnsi="Times New Roman"/>
          <w:color w:val="auto"/>
          <w:sz w:val="22"/>
          <w:szCs w:val="22"/>
          <w:shd w:val="clear" w:color="auto" w:fill="FFFFFF"/>
        </w:rPr>
        <w:t>Tacitus</w:t>
      </w:r>
      <w:r w:rsidRPr="000671AA">
        <w:rPr>
          <w:rFonts w:ascii="Times New Roman" w:hAnsi="Times New Roman"/>
          <w:color w:val="auto"/>
          <w:sz w:val="22"/>
          <w:szCs w:val="22"/>
          <w:shd w:val="clear" w:color="auto" w:fill="FFFFFF"/>
        </w:rPr>
        <w:t>, </w:t>
      </w:r>
      <w:r w:rsidRPr="000671AA">
        <w:rPr>
          <w:rFonts w:ascii="Times New Roman" w:hAnsi="Times New Roman"/>
          <w:i/>
          <w:iCs/>
          <w:color w:val="auto"/>
          <w:sz w:val="22"/>
          <w:szCs w:val="22"/>
          <w:shd w:val="clear" w:color="auto" w:fill="FFFFFF"/>
        </w:rPr>
        <w:t>Histories: Books 4-5. Annals: Books 1-3, </w:t>
      </w:r>
      <w:r w:rsidRPr="000671AA">
        <w:rPr>
          <w:rStyle w:val="translators"/>
          <w:rFonts w:ascii="Times New Roman" w:hAnsi="Times New Roman"/>
          <w:color w:val="auto"/>
          <w:sz w:val="22"/>
          <w:szCs w:val="22"/>
          <w:shd w:val="clear" w:color="auto" w:fill="FFFFFF"/>
        </w:rPr>
        <w:t>trans. by </w:t>
      </w:r>
      <w:r w:rsidRPr="000671AA">
        <w:rPr>
          <w:rStyle w:val="contributorname"/>
          <w:rFonts w:ascii="Times New Roman" w:hAnsi="Times New Roman"/>
          <w:color w:val="auto"/>
          <w:sz w:val="22"/>
          <w:szCs w:val="22"/>
          <w:shd w:val="clear" w:color="auto" w:fill="FFFFFF"/>
        </w:rPr>
        <w:t>Clifford H. Moore</w:t>
      </w:r>
      <w:r w:rsidRPr="000671AA">
        <w:rPr>
          <w:rStyle w:val="translators"/>
          <w:rFonts w:ascii="Times New Roman" w:hAnsi="Times New Roman"/>
          <w:color w:val="auto"/>
          <w:sz w:val="22"/>
          <w:szCs w:val="22"/>
          <w:shd w:val="clear" w:color="auto" w:fill="FFFFFF"/>
        </w:rPr>
        <w:t xml:space="preserve"> and </w:t>
      </w:r>
      <w:r w:rsidRPr="000671AA">
        <w:rPr>
          <w:rStyle w:val="contributorname"/>
          <w:rFonts w:ascii="Times New Roman" w:hAnsi="Times New Roman"/>
          <w:color w:val="auto"/>
          <w:sz w:val="22"/>
          <w:szCs w:val="22"/>
          <w:shd w:val="clear" w:color="auto" w:fill="FFFFFF"/>
        </w:rPr>
        <w:t>John Jackson,</w:t>
      </w:r>
      <w:r w:rsidRPr="000671AA">
        <w:rPr>
          <w:rStyle w:val="translators"/>
          <w:rFonts w:ascii="Times New Roman" w:hAnsi="Times New Roman"/>
          <w:color w:val="auto"/>
          <w:sz w:val="22"/>
          <w:szCs w:val="22"/>
          <w:shd w:val="clear" w:color="auto" w:fill="FFFFFF"/>
        </w:rPr>
        <w:t> </w:t>
      </w:r>
      <w:r w:rsidRPr="000671AA">
        <w:rPr>
          <w:rFonts w:ascii="Times New Roman" w:hAnsi="Times New Roman"/>
          <w:color w:val="auto"/>
          <w:sz w:val="22"/>
          <w:szCs w:val="22"/>
          <w:shd w:val="clear" w:color="auto" w:fill="FFFFFF"/>
        </w:rPr>
        <w:t>Loeb Classical Library 249 (Cambridge, MA: Harvard University Press, 1931)</w:t>
      </w:r>
    </w:p>
    <w:p w14:paraId="2253086E" w14:textId="5778D7F1" w:rsidR="00BC3FB0" w:rsidRDefault="00BC3FB0" w:rsidP="00B31BAE">
      <w:pPr>
        <w:pStyle w:val="NormalWeb"/>
        <w:spacing w:before="0" w:beforeAutospacing="0" w:after="0" w:afterAutospacing="0"/>
        <w:ind w:right="-334"/>
        <w:rPr>
          <w:rFonts w:ascii="Times New Roman" w:hAnsi="Times New Roman"/>
          <w:spacing w:val="-5"/>
          <w:sz w:val="22"/>
          <w:szCs w:val="22"/>
          <w:shd w:val="clear" w:color="auto" w:fill="FFFFFF"/>
        </w:rPr>
      </w:pPr>
      <w:proofErr w:type="spellStart"/>
      <w:r w:rsidRPr="00B31BAE">
        <w:rPr>
          <w:rFonts w:ascii="Times New Roman" w:hAnsi="Times New Roman"/>
          <w:spacing w:val="-5"/>
          <w:sz w:val="22"/>
          <w:szCs w:val="22"/>
          <w:shd w:val="clear" w:color="auto" w:fill="FFFFFF"/>
        </w:rPr>
        <w:lastRenderedPageBreak/>
        <w:t>Todman</w:t>
      </w:r>
      <w:proofErr w:type="spellEnd"/>
      <w:r w:rsidRPr="00B31BAE">
        <w:rPr>
          <w:rFonts w:ascii="Times New Roman" w:hAnsi="Times New Roman"/>
          <w:spacing w:val="-5"/>
          <w:sz w:val="22"/>
          <w:szCs w:val="22"/>
          <w:shd w:val="clear" w:color="auto" w:fill="FFFFFF"/>
        </w:rPr>
        <w:t xml:space="preserve">, Donald, ‘Epilepsy in the Graeco-Roman World: Hippocratic Medicine and </w:t>
      </w:r>
      <w:proofErr w:type="spellStart"/>
      <w:r w:rsidRPr="00B31BAE">
        <w:rPr>
          <w:rFonts w:ascii="Times New Roman" w:hAnsi="Times New Roman"/>
          <w:spacing w:val="-5"/>
          <w:sz w:val="22"/>
          <w:szCs w:val="22"/>
          <w:shd w:val="clear" w:color="auto" w:fill="FFFFFF"/>
        </w:rPr>
        <w:t>Asklepian</w:t>
      </w:r>
      <w:proofErr w:type="spellEnd"/>
      <w:r w:rsidRPr="00B31BAE">
        <w:rPr>
          <w:rFonts w:ascii="Times New Roman" w:hAnsi="Times New Roman"/>
          <w:spacing w:val="-5"/>
          <w:sz w:val="22"/>
          <w:szCs w:val="22"/>
          <w:shd w:val="clear" w:color="auto" w:fill="FFFFFF"/>
        </w:rPr>
        <w:t xml:space="preserve"> Temple Medicine Compared’, </w:t>
      </w:r>
      <w:r w:rsidRPr="00B31BAE">
        <w:rPr>
          <w:rFonts w:ascii="Times New Roman" w:hAnsi="Times New Roman"/>
          <w:i/>
          <w:iCs/>
          <w:spacing w:val="-5"/>
          <w:sz w:val="22"/>
          <w:szCs w:val="22"/>
          <w:shd w:val="clear" w:color="auto" w:fill="FFFFFF"/>
        </w:rPr>
        <w:t>Journal of the History of the Neurosciences</w:t>
      </w:r>
      <w:r w:rsidRPr="00B31BAE">
        <w:rPr>
          <w:rFonts w:ascii="Times New Roman" w:hAnsi="Times New Roman"/>
          <w:spacing w:val="-5"/>
          <w:sz w:val="22"/>
          <w:szCs w:val="22"/>
          <w:shd w:val="clear" w:color="auto" w:fill="FFFFFF"/>
        </w:rPr>
        <w:t>, 17.4 (2008), 435</w:t>
      </w:r>
      <w:r>
        <w:rPr>
          <w:rFonts w:ascii="Times New Roman" w:hAnsi="Times New Roman"/>
          <w:spacing w:val="-5"/>
          <w:sz w:val="22"/>
          <w:szCs w:val="22"/>
          <w:shd w:val="clear" w:color="auto" w:fill="FFFFFF"/>
        </w:rPr>
        <w:t>-4</w:t>
      </w:r>
      <w:r w:rsidRPr="00B31BAE">
        <w:rPr>
          <w:rFonts w:ascii="Times New Roman" w:hAnsi="Times New Roman"/>
          <w:spacing w:val="-5"/>
          <w:sz w:val="22"/>
          <w:szCs w:val="22"/>
          <w:shd w:val="clear" w:color="auto" w:fill="FFFFFF"/>
        </w:rPr>
        <w:t>41</w:t>
      </w:r>
    </w:p>
    <w:p w14:paraId="52012FC3" w14:textId="77777777" w:rsidR="00A55637" w:rsidRPr="00A55637" w:rsidRDefault="00A55637" w:rsidP="00B31BAE">
      <w:pPr>
        <w:pStyle w:val="NormalWeb"/>
        <w:spacing w:before="0" w:beforeAutospacing="0" w:after="0" w:afterAutospacing="0"/>
        <w:ind w:right="-334"/>
        <w:rPr>
          <w:rFonts w:ascii="Times New Roman" w:hAnsi="Times New Roman"/>
          <w:spacing w:val="-5"/>
          <w:sz w:val="52"/>
          <w:szCs w:val="52"/>
          <w:shd w:val="clear" w:color="auto" w:fill="FFFFFF"/>
        </w:rPr>
      </w:pPr>
    </w:p>
    <w:p w14:paraId="66772539" w14:textId="3C26EBE5" w:rsidR="00BC3FB0" w:rsidRDefault="00BC3FB0" w:rsidP="001C56E6">
      <w:pPr>
        <w:pStyle w:val="NormalWeb"/>
        <w:spacing w:before="0" w:beforeAutospacing="0" w:after="0" w:afterAutospacing="0"/>
        <w:ind w:right="-334"/>
        <w:rPr>
          <w:rFonts w:ascii="Times New Roman" w:hAnsi="Times New Roman"/>
          <w:color w:val="auto"/>
          <w:sz w:val="22"/>
          <w:szCs w:val="22"/>
          <w:shd w:val="clear" w:color="auto" w:fill="FFFFFF"/>
        </w:rPr>
      </w:pPr>
      <w:proofErr w:type="spellStart"/>
      <w:r w:rsidRPr="00961E25">
        <w:rPr>
          <w:rFonts w:ascii="Times New Roman" w:hAnsi="Times New Roman"/>
          <w:color w:val="auto"/>
          <w:sz w:val="22"/>
          <w:szCs w:val="22"/>
          <w:shd w:val="clear" w:color="auto" w:fill="FFFFFF"/>
        </w:rPr>
        <w:t>Tountas</w:t>
      </w:r>
      <w:proofErr w:type="spellEnd"/>
      <w:r w:rsidRPr="00961E25">
        <w:rPr>
          <w:rFonts w:ascii="Times New Roman" w:hAnsi="Times New Roman"/>
          <w:color w:val="auto"/>
          <w:sz w:val="22"/>
          <w:szCs w:val="22"/>
          <w:shd w:val="clear" w:color="auto" w:fill="FFFFFF"/>
        </w:rPr>
        <w:t>, Yannis, ‘The Historical Origins of the Basic Concepts of Health Promotion and Education: The Role of Ancient Greek Philosophy and Medicine’, </w:t>
      </w:r>
      <w:r w:rsidRPr="00961E25">
        <w:rPr>
          <w:rFonts w:ascii="Times New Roman" w:hAnsi="Times New Roman"/>
          <w:i/>
          <w:iCs/>
          <w:color w:val="auto"/>
          <w:sz w:val="22"/>
          <w:szCs w:val="22"/>
          <w:shd w:val="clear" w:color="auto" w:fill="FFFFFF"/>
        </w:rPr>
        <w:t>Health Promotion International</w:t>
      </w:r>
      <w:r w:rsidRPr="00961E25">
        <w:rPr>
          <w:rFonts w:ascii="Times New Roman" w:hAnsi="Times New Roman"/>
          <w:color w:val="auto"/>
          <w:sz w:val="22"/>
          <w:szCs w:val="22"/>
          <w:shd w:val="clear" w:color="auto" w:fill="FFFFFF"/>
        </w:rPr>
        <w:t>, 24.2 (2009), 185</w:t>
      </w:r>
      <w:r>
        <w:rPr>
          <w:rFonts w:ascii="Times New Roman" w:hAnsi="Times New Roman"/>
          <w:color w:val="auto"/>
          <w:sz w:val="22"/>
          <w:szCs w:val="22"/>
          <w:shd w:val="clear" w:color="auto" w:fill="FFFFFF"/>
        </w:rPr>
        <w:t>-</w:t>
      </w:r>
      <w:r w:rsidRPr="00961E25">
        <w:rPr>
          <w:rFonts w:ascii="Times New Roman" w:hAnsi="Times New Roman"/>
          <w:color w:val="auto"/>
          <w:sz w:val="22"/>
          <w:szCs w:val="22"/>
          <w:shd w:val="clear" w:color="auto" w:fill="FFFFFF"/>
        </w:rPr>
        <w:t>192</w:t>
      </w:r>
    </w:p>
    <w:p w14:paraId="3C348E3A" w14:textId="77777777" w:rsidR="00A55637" w:rsidRPr="00A55637" w:rsidRDefault="00A55637" w:rsidP="001C56E6">
      <w:pPr>
        <w:pStyle w:val="NormalWeb"/>
        <w:spacing w:before="0" w:beforeAutospacing="0" w:after="0" w:afterAutospacing="0"/>
        <w:ind w:right="-334"/>
        <w:rPr>
          <w:rFonts w:ascii="Times New Roman" w:hAnsi="Times New Roman"/>
          <w:color w:val="auto"/>
          <w:sz w:val="52"/>
          <w:szCs w:val="52"/>
          <w:shd w:val="clear" w:color="auto" w:fill="FFFFFF"/>
        </w:rPr>
      </w:pPr>
    </w:p>
    <w:p w14:paraId="03DBDD91" w14:textId="77777777" w:rsidR="00BC3FB0" w:rsidRPr="00671B3B" w:rsidRDefault="00BC3FB0" w:rsidP="001C56E6">
      <w:pPr>
        <w:pStyle w:val="NormalWeb"/>
        <w:spacing w:before="0" w:beforeAutospacing="0" w:after="0" w:afterAutospacing="0"/>
        <w:ind w:right="-334"/>
        <w:rPr>
          <w:rFonts w:ascii="Times New Roman" w:hAnsi="Times New Roman"/>
          <w:color w:val="auto"/>
          <w:sz w:val="20"/>
          <w:szCs w:val="20"/>
          <w:shd w:val="clear" w:color="auto" w:fill="FFFFFF"/>
        </w:rPr>
      </w:pPr>
      <w:proofErr w:type="spellStart"/>
      <w:r w:rsidRPr="00671B3B">
        <w:rPr>
          <w:rFonts w:ascii="Times New Roman" w:hAnsi="Times New Roman"/>
          <w:color w:val="auto"/>
          <w:sz w:val="22"/>
          <w:szCs w:val="22"/>
          <w:shd w:val="clear" w:color="auto" w:fill="FFFFFF"/>
        </w:rPr>
        <w:t>Ustinova</w:t>
      </w:r>
      <w:proofErr w:type="spellEnd"/>
      <w:r w:rsidRPr="00671B3B">
        <w:rPr>
          <w:rFonts w:ascii="Times New Roman" w:hAnsi="Times New Roman"/>
          <w:color w:val="auto"/>
          <w:sz w:val="22"/>
          <w:szCs w:val="22"/>
          <w:shd w:val="clear" w:color="auto" w:fill="FFFFFF"/>
        </w:rPr>
        <w:t xml:space="preserve">, </w:t>
      </w:r>
      <w:proofErr w:type="spellStart"/>
      <w:r w:rsidRPr="00671B3B">
        <w:rPr>
          <w:rFonts w:ascii="Times New Roman" w:hAnsi="Times New Roman"/>
          <w:color w:val="auto"/>
          <w:sz w:val="22"/>
          <w:szCs w:val="22"/>
          <w:shd w:val="clear" w:color="auto" w:fill="FFFFFF"/>
        </w:rPr>
        <w:t>Yulia</w:t>
      </w:r>
      <w:proofErr w:type="spellEnd"/>
      <w:r w:rsidRPr="00671B3B">
        <w:rPr>
          <w:rFonts w:ascii="Times New Roman" w:hAnsi="Times New Roman"/>
          <w:color w:val="auto"/>
          <w:sz w:val="22"/>
          <w:szCs w:val="22"/>
          <w:shd w:val="clear" w:color="auto" w:fill="FFFFFF"/>
        </w:rPr>
        <w:t>, </w:t>
      </w:r>
      <w:r w:rsidRPr="00671B3B">
        <w:rPr>
          <w:rFonts w:ascii="Times New Roman" w:hAnsi="Times New Roman"/>
          <w:i/>
          <w:iCs/>
          <w:color w:val="auto"/>
          <w:sz w:val="22"/>
          <w:szCs w:val="22"/>
          <w:shd w:val="clear" w:color="auto" w:fill="FFFFFF"/>
        </w:rPr>
        <w:t>Caves and the Ancient Greek Mind</w:t>
      </w:r>
      <w:r w:rsidRPr="00671B3B">
        <w:rPr>
          <w:rFonts w:ascii="Times New Roman" w:hAnsi="Times New Roman"/>
          <w:color w:val="auto"/>
          <w:sz w:val="22"/>
          <w:szCs w:val="22"/>
          <w:shd w:val="clear" w:color="auto" w:fill="FFFFFF"/>
        </w:rPr>
        <w:t> (Oxford: Oxford University Press, 2009)</w:t>
      </w:r>
    </w:p>
    <w:p w14:paraId="24CFBFB2" w14:textId="77777777" w:rsidR="00BC3FB0" w:rsidRPr="00C71AF8" w:rsidRDefault="00BC3FB0" w:rsidP="001C56E6">
      <w:pPr>
        <w:pStyle w:val="NormalWeb"/>
        <w:spacing w:before="0" w:beforeAutospacing="0" w:after="0" w:afterAutospacing="0"/>
        <w:ind w:right="-334"/>
        <w:rPr>
          <w:rFonts w:ascii="Times New Roman" w:hAnsi="Times New Roman"/>
          <w:bCs/>
          <w:color w:val="auto"/>
          <w:sz w:val="24"/>
          <w:szCs w:val="24"/>
        </w:rPr>
      </w:pPr>
      <w:r w:rsidRPr="00C71AF8">
        <w:rPr>
          <w:rFonts w:ascii="Times New Roman" w:hAnsi="Times New Roman"/>
          <w:color w:val="auto"/>
          <w:spacing w:val="-5"/>
          <w:sz w:val="22"/>
          <w:szCs w:val="22"/>
          <w:shd w:val="clear" w:color="auto" w:fill="FFFFFF"/>
        </w:rPr>
        <w:t>West, M. L., ‘The Invention of Homer’, </w:t>
      </w:r>
      <w:r w:rsidRPr="00C71AF8">
        <w:rPr>
          <w:rFonts w:ascii="Times New Roman" w:hAnsi="Times New Roman"/>
          <w:i/>
          <w:iCs/>
          <w:color w:val="auto"/>
          <w:spacing w:val="-5"/>
          <w:sz w:val="22"/>
          <w:szCs w:val="22"/>
          <w:shd w:val="clear" w:color="auto" w:fill="FFFFFF"/>
        </w:rPr>
        <w:t>The Classical Quarterly</w:t>
      </w:r>
      <w:r w:rsidRPr="00C71AF8">
        <w:rPr>
          <w:rFonts w:ascii="Times New Roman" w:hAnsi="Times New Roman"/>
          <w:color w:val="auto"/>
          <w:spacing w:val="-5"/>
          <w:sz w:val="22"/>
          <w:szCs w:val="22"/>
          <w:shd w:val="clear" w:color="auto" w:fill="FFFFFF"/>
        </w:rPr>
        <w:t>, 49.2 (1999), 364</w:t>
      </w:r>
      <w:r>
        <w:rPr>
          <w:rFonts w:ascii="Times New Roman" w:hAnsi="Times New Roman"/>
          <w:color w:val="auto"/>
          <w:spacing w:val="-5"/>
          <w:sz w:val="22"/>
          <w:szCs w:val="22"/>
          <w:shd w:val="clear" w:color="auto" w:fill="FFFFFF"/>
        </w:rPr>
        <w:t>-</w:t>
      </w:r>
      <w:r w:rsidRPr="00C71AF8">
        <w:rPr>
          <w:rFonts w:ascii="Times New Roman" w:hAnsi="Times New Roman"/>
          <w:color w:val="auto"/>
          <w:spacing w:val="-5"/>
          <w:sz w:val="22"/>
          <w:szCs w:val="22"/>
          <w:shd w:val="clear" w:color="auto" w:fill="FFFFFF"/>
        </w:rPr>
        <w:t>382</w:t>
      </w:r>
    </w:p>
    <w:sectPr w:rsidR="00BC3FB0" w:rsidRPr="00C71AF8" w:rsidSect="008B2039">
      <w:footerReference w:type="default" r:id="rId9"/>
      <w:pgSz w:w="12240" w:h="15840" w:code="1"/>
      <w:pgMar w:top="851" w:right="851" w:bottom="851" w:left="851"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62781" w14:textId="77777777" w:rsidR="00EF1C40" w:rsidRDefault="00EF1C40" w:rsidP="00AD5D5A">
      <w:r>
        <w:separator/>
      </w:r>
    </w:p>
  </w:endnote>
  <w:endnote w:type="continuationSeparator" w:id="0">
    <w:p w14:paraId="25A516B2" w14:textId="77777777" w:rsidR="00EF1C40" w:rsidRDefault="00EF1C40"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E95F" w14:textId="77777777" w:rsidR="00EF1C40" w:rsidRPr="00337A70" w:rsidRDefault="00EF1C40">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49D22" w14:textId="77777777" w:rsidR="00EF1C40" w:rsidRDefault="00EF1C40" w:rsidP="00AD5D5A">
      <w:r>
        <w:separator/>
      </w:r>
    </w:p>
  </w:footnote>
  <w:footnote w:type="continuationSeparator" w:id="0">
    <w:p w14:paraId="7DB783EC" w14:textId="77777777" w:rsidR="00EF1C40" w:rsidRDefault="00EF1C40" w:rsidP="00AD5D5A">
      <w:r>
        <w:continuationSeparator/>
      </w:r>
    </w:p>
  </w:footnote>
  <w:footnote w:id="1">
    <w:p w14:paraId="50760365" w14:textId="25758D48" w:rsidR="00EF1C40" w:rsidRPr="001E5597" w:rsidRDefault="00EF1C40" w:rsidP="003B486C">
      <w:pPr>
        <w:pStyle w:val="NoSpacing"/>
        <w:jc w:val="both"/>
        <w:rPr>
          <w:rFonts w:ascii="Times New Roman" w:hAnsi="Times New Roman" w:cs="Times New Roman"/>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Fonts w:ascii="Times New Roman" w:hAnsi="Times New Roman" w:cs="Times New Roman"/>
          <w:sz w:val="20"/>
          <w:szCs w:val="20"/>
          <w:shd w:val="clear" w:color="auto" w:fill="FFFFFF"/>
        </w:rPr>
        <w:t xml:space="preserve">Vivian </w:t>
      </w:r>
      <w:proofErr w:type="spellStart"/>
      <w:r w:rsidRPr="001E5597">
        <w:rPr>
          <w:rFonts w:ascii="Times New Roman" w:hAnsi="Times New Roman" w:cs="Times New Roman"/>
          <w:sz w:val="20"/>
          <w:szCs w:val="20"/>
          <w:shd w:val="clear" w:color="auto" w:fill="FFFFFF"/>
        </w:rPr>
        <w:t>Nutton</w:t>
      </w:r>
      <w:proofErr w:type="spellEnd"/>
      <w:r w:rsidRPr="001E5597">
        <w:rPr>
          <w:rFonts w:ascii="Times New Roman" w:hAnsi="Times New Roman" w:cs="Times New Roman"/>
          <w:sz w:val="20"/>
          <w:szCs w:val="20"/>
          <w:shd w:val="clear" w:color="auto" w:fill="FFFFFF"/>
        </w:rPr>
        <w:t xml:space="preserve">, </w:t>
      </w:r>
      <w:r w:rsidRPr="001E5597">
        <w:rPr>
          <w:rFonts w:ascii="Times New Roman" w:hAnsi="Times New Roman" w:cs="Times New Roman"/>
          <w:i/>
          <w:iCs/>
          <w:sz w:val="20"/>
          <w:szCs w:val="20"/>
          <w:shd w:val="clear" w:color="auto" w:fill="FFFFFF"/>
        </w:rPr>
        <w:t>Ancient Medicine</w:t>
      </w:r>
      <w:r w:rsidRPr="001E5597">
        <w:rPr>
          <w:rFonts w:ascii="Times New Roman" w:hAnsi="Times New Roman" w:cs="Times New Roman"/>
          <w:sz w:val="20"/>
          <w:szCs w:val="20"/>
          <w:shd w:val="clear" w:color="auto" w:fill="FFFFFF"/>
        </w:rPr>
        <w:t> (London, New York: Routledge, 2004), p. 284</w:t>
      </w:r>
    </w:p>
  </w:footnote>
  <w:footnote w:id="2">
    <w:p w14:paraId="5F04723C" w14:textId="0C35DD53" w:rsidR="00EF1C40" w:rsidRPr="001E5597" w:rsidRDefault="00EF1C40" w:rsidP="003B486C">
      <w:pPr>
        <w:pStyle w:val="NoSpacing"/>
        <w:jc w:val="both"/>
        <w:rPr>
          <w:rFonts w:ascii="Times New Roman" w:hAnsi="Times New Roman" w:cs="Times New Roman"/>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Fonts w:ascii="Times New Roman" w:hAnsi="Times New Roman" w:cs="Times New Roman"/>
          <w:sz w:val="20"/>
          <w:szCs w:val="20"/>
          <w:shd w:val="clear" w:color="auto" w:fill="FFFFFF"/>
        </w:rPr>
        <w:t xml:space="preserve">Yannis </w:t>
      </w:r>
      <w:proofErr w:type="spellStart"/>
      <w:r w:rsidRPr="001E5597">
        <w:rPr>
          <w:rFonts w:ascii="Times New Roman" w:hAnsi="Times New Roman" w:cs="Times New Roman"/>
          <w:sz w:val="20"/>
          <w:szCs w:val="20"/>
          <w:shd w:val="clear" w:color="auto" w:fill="FFFFFF"/>
        </w:rPr>
        <w:t>Tountas</w:t>
      </w:r>
      <w:proofErr w:type="spellEnd"/>
      <w:r w:rsidRPr="001E5597">
        <w:rPr>
          <w:rFonts w:ascii="Times New Roman" w:hAnsi="Times New Roman" w:cs="Times New Roman"/>
          <w:sz w:val="20"/>
          <w:szCs w:val="20"/>
          <w:shd w:val="clear" w:color="auto" w:fill="FFFFFF"/>
        </w:rPr>
        <w:t>, ‘The Historical Origins of the Basic Concepts of Health Promotion and Education: The Role of Ancient Greek Philosophy and Medicine’, </w:t>
      </w:r>
      <w:r w:rsidRPr="001E5597">
        <w:rPr>
          <w:rFonts w:ascii="Times New Roman" w:hAnsi="Times New Roman" w:cs="Times New Roman"/>
          <w:i/>
          <w:iCs/>
          <w:sz w:val="20"/>
          <w:szCs w:val="20"/>
          <w:shd w:val="clear" w:color="auto" w:fill="FFFFFF"/>
        </w:rPr>
        <w:t>Health Promotion International</w:t>
      </w:r>
      <w:r w:rsidRPr="001E5597">
        <w:rPr>
          <w:rFonts w:ascii="Times New Roman" w:hAnsi="Times New Roman" w:cs="Times New Roman"/>
          <w:sz w:val="20"/>
          <w:szCs w:val="20"/>
          <w:shd w:val="clear" w:color="auto" w:fill="FFFFFF"/>
        </w:rPr>
        <w:t xml:space="preserve">, 24.2 (2009), 185–192 (pp. 188-189) </w:t>
      </w:r>
    </w:p>
  </w:footnote>
  <w:footnote w:id="3">
    <w:p w14:paraId="212DDCD4" w14:textId="5F3B5D3B" w:rsidR="00EF1C40" w:rsidRPr="001E5597" w:rsidRDefault="00EF1C40" w:rsidP="003B486C">
      <w:pPr>
        <w:pStyle w:val="NoSpacing"/>
        <w:jc w:val="both"/>
        <w:rPr>
          <w:rFonts w:ascii="Times New Roman" w:hAnsi="Times New Roman" w:cs="Times New Roman"/>
          <w:spacing w:val="-5"/>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proofErr w:type="spellStart"/>
      <w:r w:rsidRPr="001E5597">
        <w:rPr>
          <w:rFonts w:ascii="Times New Roman" w:hAnsi="Times New Roman" w:cs="Times New Roman"/>
          <w:spacing w:val="-5"/>
          <w:sz w:val="20"/>
          <w:szCs w:val="20"/>
          <w:shd w:val="clear" w:color="auto" w:fill="FFFFFF"/>
        </w:rPr>
        <w:t>Jouanna</w:t>
      </w:r>
      <w:proofErr w:type="spellEnd"/>
      <w:r w:rsidRPr="001E5597">
        <w:rPr>
          <w:rFonts w:ascii="Times New Roman" w:hAnsi="Times New Roman" w:cs="Times New Roman"/>
          <w:spacing w:val="-5"/>
          <w:sz w:val="20"/>
          <w:szCs w:val="20"/>
          <w:shd w:val="clear" w:color="auto" w:fill="FFFFFF"/>
        </w:rPr>
        <w:t xml:space="preserve"> Jacques, </w:t>
      </w:r>
      <w:r w:rsidRPr="001E5597">
        <w:rPr>
          <w:rFonts w:ascii="Times New Roman" w:hAnsi="Times New Roman" w:cs="Times New Roman"/>
          <w:i/>
          <w:iCs/>
          <w:spacing w:val="-5"/>
          <w:sz w:val="20"/>
          <w:szCs w:val="20"/>
          <w:shd w:val="clear" w:color="auto" w:fill="FFFFFF"/>
        </w:rPr>
        <w:t>Greek Medicine from Hippocrates to Galen: Selected Papers</w:t>
      </w:r>
      <w:r w:rsidRPr="001E5597">
        <w:rPr>
          <w:rFonts w:ascii="Times New Roman" w:hAnsi="Times New Roman" w:cs="Times New Roman"/>
          <w:spacing w:val="-5"/>
          <w:sz w:val="20"/>
          <w:szCs w:val="20"/>
          <w:shd w:val="clear" w:color="auto" w:fill="FFFFFF"/>
        </w:rPr>
        <w:t xml:space="preserve"> (Leiden, Boston: Brill, 2012), pp. 97-98</w:t>
      </w:r>
    </w:p>
  </w:footnote>
  <w:footnote w:id="4">
    <w:p w14:paraId="19F24ED3" w14:textId="2C1EA08E" w:rsidR="00EF1C40" w:rsidRPr="001E5597" w:rsidRDefault="00EF1C40" w:rsidP="003B486C">
      <w:pPr>
        <w:pStyle w:val="NoSpacing"/>
        <w:jc w:val="both"/>
        <w:rPr>
          <w:rFonts w:ascii="Times New Roman" w:hAnsi="Times New Roman" w:cs="Times New Roman"/>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shd w:val="clear" w:color="auto" w:fill="FFFFFF"/>
        </w:rPr>
        <w:t xml:space="preserve"> Gary B. </w:t>
      </w:r>
      <w:proofErr w:type="spellStart"/>
      <w:r w:rsidRPr="001E5597">
        <w:rPr>
          <w:rFonts w:ascii="Times New Roman" w:hAnsi="Times New Roman" w:cs="Times New Roman"/>
          <w:sz w:val="20"/>
          <w:szCs w:val="20"/>
          <w:shd w:val="clear" w:color="auto" w:fill="FFFFFF"/>
        </w:rPr>
        <w:t>Ferngren</w:t>
      </w:r>
      <w:proofErr w:type="spellEnd"/>
      <w:r w:rsidRPr="001E5597">
        <w:rPr>
          <w:rFonts w:ascii="Times New Roman" w:hAnsi="Times New Roman" w:cs="Times New Roman"/>
          <w:sz w:val="20"/>
          <w:szCs w:val="20"/>
          <w:shd w:val="clear" w:color="auto" w:fill="FFFFFF"/>
        </w:rPr>
        <w:t xml:space="preserve"> and Darrel W. Amundsen, ‘Healing and Medicine: Healing and Medicine in Greece and Rome’, </w:t>
      </w:r>
      <w:proofErr w:type="spellStart"/>
      <w:r w:rsidRPr="001E5597">
        <w:rPr>
          <w:rFonts w:ascii="Times New Roman" w:hAnsi="Times New Roman" w:cs="Times New Roman"/>
          <w:i/>
          <w:iCs/>
          <w:sz w:val="20"/>
          <w:szCs w:val="20"/>
          <w:bdr w:val="none" w:sz="0" w:space="0" w:color="auto" w:frame="1"/>
          <w:shd w:val="clear" w:color="auto" w:fill="FFFFFF"/>
        </w:rPr>
        <w:t>Encyclopedia</w:t>
      </w:r>
      <w:proofErr w:type="spellEnd"/>
      <w:r w:rsidRPr="001E5597">
        <w:rPr>
          <w:rFonts w:ascii="Times New Roman" w:hAnsi="Times New Roman" w:cs="Times New Roman"/>
          <w:i/>
          <w:iCs/>
          <w:sz w:val="20"/>
          <w:szCs w:val="20"/>
          <w:bdr w:val="none" w:sz="0" w:space="0" w:color="auto" w:frame="1"/>
          <w:shd w:val="clear" w:color="auto" w:fill="FFFFFF"/>
        </w:rPr>
        <w:t xml:space="preserve"> of Religion</w:t>
      </w:r>
      <w:r w:rsidRPr="001E5597">
        <w:rPr>
          <w:rFonts w:ascii="Times New Roman" w:hAnsi="Times New Roman" w:cs="Times New Roman"/>
          <w:sz w:val="20"/>
          <w:szCs w:val="20"/>
          <w:shd w:val="clear" w:color="auto" w:fill="FFFFFF"/>
        </w:rPr>
        <w:t>, 6.2 (2005), 3839-3842 (p. 3840)</w:t>
      </w:r>
    </w:p>
  </w:footnote>
  <w:footnote w:id="5">
    <w:p w14:paraId="1A93F732" w14:textId="1A42AF5E" w:rsidR="00EF1C40" w:rsidRPr="001E5597" w:rsidRDefault="00EF1C40" w:rsidP="003B486C">
      <w:pPr>
        <w:pStyle w:val="NormalWeb"/>
        <w:spacing w:before="0" w:beforeAutospacing="0" w:after="0" w:afterAutospacing="0"/>
        <w:ind w:right="-334"/>
        <w:jc w:val="both"/>
        <w:rPr>
          <w:rFonts w:ascii="Times New Roman" w:hAnsi="Times New Roman"/>
          <w:i/>
          <w:iCs/>
          <w:color w:val="auto"/>
          <w:sz w:val="20"/>
          <w:szCs w:val="20"/>
        </w:rPr>
      </w:pPr>
      <w:r w:rsidRPr="001E5597">
        <w:rPr>
          <w:rStyle w:val="FootnoteReference"/>
          <w:rFonts w:ascii="Times New Roman" w:hAnsi="Times New Roman"/>
          <w:color w:val="auto"/>
          <w:sz w:val="20"/>
          <w:szCs w:val="20"/>
        </w:rPr>
        <w:footnoteRef/>
      </w:r>
      <w:r w:rsidRPr="001E5597">
        <w:rPr>
          <w:rFonts w:ascii="Times New Roman" w:hAnsi="Times New Roman"/>
          <w:color w:val="auto"/>
          <w:sz w:val="20"/>
          <w:szCs w:val="20"/>
          <w:shd w:val="clear" w:color="auto" w:fill="FFFFFF"/>
        </w:rPr>
        <w:t xml:space="preserve"> Spyros G. </w:t>
      </w:r>
      <w:proofErr w:type="spellStart"/>
      <w:r w:rsidRPr="001E5597">
        <w:rPr>
          <w:rFonts w:ascii="Times New Roman" w:hAnsi="Times New Roman"/>
          <w:color w:val="auto"/>
          <w:sz w:val="20"/>
          <w:szCs w:val="20"/>
          <w:shd w:val="clear" w:color="auto" w:fill="FFFFFF"/>
        </w:rPr>
        <w:t>Marketos</w:t>
      </w:r>
      <w:proofErr w:type="spellEnd"/>
      <w:r w:rsidRPr="001E5597">
        <w:rPr>
          <w:rFonts w:ascii="Times New Roman" w:hAnsi="Times New Roman"/>
          <w:color w:val="auto"/>
          <w:sz w:val="20"/>
          <w:szCs w:val="20"/>
          <w:shd w:val="clear" w:color="auto" w:fill="FFFFFF"/>
        </w:rPr>
        <w:t>, ‘The Parallels between Asclepian and Hippocratic Medicine on the Island of Kos’, </w:t>
      </w:r>
      <w:r w:rsidRPr="001E5597">
        <w:rPr>
          <w:rFonts w:ascii="Times New Roman" w:hAnsi="Times New Roman"/>
          <w:i/>
          <w:iCs/>
          <w:color w:val="auto"/>
          <w:sz w:val="20"/>
          <w:szCs w:val="20"/>
          <w:shd w:val="clear" w:color="auto" w:fill="FFFFFF"/>
        </w:rPr>
        <w:t>American Journal of Nephrology,</w:t>
      </w:r>
      <w:r w:rsidRPr="001E5597">
        <w:rPr>
          <w:rFonts w:ascii="Times New Roman" w:hAnsi="Times New Roman"/>
          <w:color w:val="auto"/>
          <w:sz w:val="20"/>
          <w:szCs w:val="20"/>
          <w:shd w:val="clear" w:color="auto" w:fill="FFFFFF"/>
        </w:rPr>
        <w:t> 17.3 (1997), 205-208 (p. 206)</w:t>
      </w:r>
    </w:p>
  </w:footnote>
  <w:footnote w:id="6">
    <w:p w14:paraId="115DBFD8" w14:textId="5F54DEF2" w:rsidR="00EF1C40" w:rsidRPr="001E5597" w:rsidRDefault="00EF1C40" w:rsidP="003B486C">
      <w:pPr>
        <w:pStyle w:val="NoSpacing"/>
        <w:jc w:val="both"/>
        <w:rPr>
          <w:rFonts w:ascii="Times New Roman" w:hAnsi="Times New Roman" w:cs="Times New Roman"/>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shd w:val="clear" w:color="auto" w:fill="FFFFFF"/>
        </w:rPr>
        <w:t xml:space="preserve"> J. Hunter Gaul and Neil Baum, ‘The Magic in Medicine and the Medicine in Magic’, </w:t>
      </w:r>
      <w:r w:rsidRPr="001E5597">
        <w:rPr>
          <w:rFonts w:ascii="Times New Roman" w:hAnsi="Times New Roman" w:cs="Times New Roman"/>
          <w:i/>
          <w:iCs/>
          <w:sz w:val="20"/>
          <w:szCs w:val="20"/>
          <w:shd w:val="clear" w:color="auto" w:fill="FFFFFF"/>
        </w:rPr>
        <w:t>The Journal of Medical Practice Management</w:t>
      </w:r>
      <w:r w:rsidRPr="001E5597">
        <w:rPr>
          <w:rFonts w:ascii="Times New Roman" w:hAnsi="Times New Roman" w:cs="Times New Roman"/>
          <w:sz w:val="20"/>
          <w:szCs w:val="20"/>
          <w:shd w:val="clear" w:color="auto" w:fill="FFFFFF"/>
        </w:rPr>
        <w:t>, 35.6 (2020), 359</w:t>
      </w:r>
      <w:r w:rsidR="00BC67A2">
        <w:rPr>
          <w:rFonts w:ascii="Times New Roman" w:hAnsi="Times New Roman" w:cs="Times New Roman"/>
          <w:sz w:val="20"/>
          <w:szCs w:val="20"/>
          <w:shd w:val="clear" w:color="auto" w:fill="FFFFFF"/>
        </w:rPr>
        <w:t>-</w:t>
      </w:r>
      <w:r w:rsidRPr="001E5597">
        <w:rPr>
          <w:rFonts w:ascii="Times New Roman" w:hAnsi="Times New Roman" w:cs="Times New Roman"/>
          <w:sz w:val="20"/>
          <w:szCs w:val="20"/>
          <w:shd w:val="clear" w:color="auto" w:fill="FFFFFF"/>
        </w:rPr>
        <w:t>363 (p. 360)</w:t>
      </w:r>
    </w:p>
  </w:footnote>
  <w:footnote w:id="7">
    <w:p w14:paraId="412E2896" w14:textId="36D85551" w:rsidR="00EF1C40" w:rsidRPr="001E5597" w:rsidRDefault="00EF1C40" w:rsidP="003B486C">
      <w:pPr>
        <w:pStyle w:val="NoSpacing"/>
        <w:jc w:val="both"/>
        <w:rPr>
          <w:rFonts w:ascii="Times New Roman" w:hAnsi="Times New Roman" w:cs="Times New Roman"/>
          <w:spacing w:val="-5"/>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Fonts w:ascii="Times New Roman" w:hAnsi="Times New Roman" w:cs="Times New Roman"/>
          <w:spacing w:val="-5"/>
          <w:sz w:val="20"/>
          <w:szCs w:val="20"/>
          <w:shd w:val="clear" w:color="auto" w:fill="FFFFFF"/>
        </w:rPr>
        <w:t xml:space="preserve">Robert </w:t>
      </w:r>
      <w:proofErr w:type="spellStart"/>
      <w:r w:rsidRPr="001E5597">
        <w:rPr>
          <w:rFonts w:ascii="Times New Roman" w:hAnsi="Times New Roman" w:cs="Times New Roman"/>
          <w:spacing w:val="-5"/>
          <w:sz w:val="20"/>
          <w:szCs w:val="20"/>
          <w:shd w:val="clear" w:color="auto" w:fill="FFFFFF"/>
        </w:rPr>
        <w:t>Renehan</w:t>
      </w:r>
      <w:proofErr w:type="spellEnd"/>
      <w:r w:rsidRPr="001E5597">
        <w:rPr>
          <w:rFonts w:ascii="Times New Roman" w:hAnsi="Times New Roman" w:cs="Times New Roman"/>
          <w:spacing w:val="-5"/>
          <w:sz w:val="20"/>
          <w:szCs w:val="20"/>
          <w:shd w:val="clear" w:color="auto" w:fill="FFFFFF"/>
        </w:rPr>
        <w:t xml:space="preserve">, ‘The Staunching of Odysseus' Blood: The Healing Power of Magic’, </w:t>
      </w:r>
      <w:r w:rsidRPr="001E5597">
        <w:rPr>
          <w:rFonts w:ascii="Times New Roman" w:hAnsi="Times New Roman" w:cs="Times New Roman"/>
          <w:i/>
          <w:iCs/>
          <w:spacing w:val="-5"/>
          <w:sz w:val="20"/>
          <w:szCs w:val="20"/>
          <w:shd w:val="clear" w:color="auto" w:fill="FFFFFF"/>
        </w:rPr>
        <w:t xml:space="preserve">The American Journal of Philology, </w:t>
      </w:r>
      <w:r w:rsidRPr="001E5597">
        <w:rPr>
          <w:rFonts w:ascii="Times New Roman" w:hAnsi="Times New Roman" w:cs="Times New Roman"/>
          <w:spacing w:val="-5"/>
          <w:sz w:val="20"/>
          <w:szCs w:val="20"/>
          <w:shd w:val="clear" w:color="auto" w:fill="FFFFFF"/>
        </w:rPr>
        <w:t>113.1 (1992), 1-4 (p. 2)</w:t>
      </w:r>
    </w:p>
  </w:footnote>
  <w:footnote w:id="8">
    <w:p w14:paraId="6CC694D6" w14:textId="6E6D23A4" w:rsidR="00EF1C40" w:rsidRPr="001E5597" w:rsidRDefault="00EF1C40" w:rsidP="003B486C">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Glen M. Cooper, ‘Galen and Astrology: A Mésalliance?’, </w:t>
      </w:r>
      <w:r w:rsidRPr="001E5597">
        <w:rPr>
          <w:rFonts w:ascii="Times New Roman" w:hAnsi="Times New Roman" w:cs="Times New Roman"/>
          <w:i/>
          <w:iCs/>
          <w:sz w:val="20"/>
          <w:szCs w:val="20"/>
        </w:rPr>
        <w:t>Early Science and Medicine,</w:t>
      </w:r>
      <w:r w:rsidRPr="001E5597">
        <w:rPr>
          <w:rFonts w:ascii="Times New Roman" w:hAnsi="Times New Roman" w:cs="Times New Roman"/>
          <w:sz w:val="20"/>
          <w:szCs w:val="20"/>
        </w:rPr>
        <w:t> 16.2 (2011), 120-146 (p. 124)</w:t>
      </w:r>
    </w:p>
  </w:footnote>
  <w:footnote w:id="9">
    <w:p w14:paraId="12F6EAE5" w14:textId="75EA192E" w:rsidR="00EF1C40" w:rsidRPr="001E5597" w:rsidRDefault="00EF1C40" w:rsidP="003B486C">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eastAsia="Times New Roman" w:hAnsi="Times New Roman" w:cs="Times New Roman"/>
          <w:sz w:val="20"/>
          <w:szCs w:val="20"/>
          <w:lang w:eastAsia="en-GB"/>
        </w:rPr>
        <w:t xml:space="preserve"> David Aune, ‘Oracles, </w:t>
      </w:r>
      <w:proofErr w:type="spellStart"/>
      <w:r w:rsidRPr="001E5597">
        <w:rPr>
          <w:rFonts w:ascii="Times New Roman" w:eastAsia="Times New Roman" w:hAnsi="Times New Roman" w:cs="Times New Roman"/>
          <w:i/>
          <w:iCs/>
          <w:sz w:val="20"/>
          <w:szCs w:val="20"/>
          <w:lang w:eastAsia="en-GB"/>
        </w:rPr>
        <w:t>Encyclopedia</w:t>
      </w:r>
      <w:proofErr w:type="spellEnd"/>
      <w:r w:rsidRPr="001E5597">
        <w:rPr>
          <w:rFonts w:ascii="Times New Roman" w:eastAsia="Times New Roman" w:hAnsi="Times New Roman" w:cs="Times New Roman"/>
          <w:i/>
          <w:iCs/>
          <w:sz w:val="20"/>
          <w:szCs w:val="20"/>
          <w:lang w:eastAsia="en-GB"/>
        </w:rPr>
        <w:t xml:space="preserve"> of Religion</w:t>
      </w:r>
      <w:r w:rsidRPr="001E5597">
        <w:rPr>
          <w:rFonts w:ascii="Times New Roman" w:eastAsia="Times New Roman" w:hAnsi="Times New Roman" w:cs="Times New Roman"/>
          <w:sz w:val="20"/>
          <w:szCs w:val="20"/>
          <w:lang w:eastAsia="en-GB"/>
        </w:rPr>
        <w:t>, (2005), 6831</w:t>
      </w:r>
      <w:r w:rsidR="00D93DD4">
        <w:rPr>
          <w:rFonts w:ascii="Times New Roman" w:eastAsia="Times New Roman" w:hAnsi="Times New Roman" w:cs="Times New Roman"/>
          <w:sz w:val="20"/>
          <w:szCs w:val="20"/>
          <w:lang w:eastAsia="en-GB"/>
        </w:rPr>
        <w:t>-</w:t>
      </w:r>
      <w:r w:rsidRPr="001E5597">
        <w:rPr>
          <w:rFonts w:ascii="Times New Roman" w:eastAsia="Times New Roman" w:hAnsi="Times New Roman" w:cs="Times New Roman"/>
          <w:sz w:val="20"/>
          <w:szCs w:val="20"/>
          <w:lang w:eastAsia="en-GB"/>
        </w:rPr>
        <w:t>6838 (p. 6831)</w:t>
      </w:r>
    </w:p>
  </w:footnote>
  <w:footnote w:id="10">
    <w:p w14:paraId="55B414C4" w14:textId="308B4DB1" w:rsidR="00EF1C40" w:rsidRPr="001E5597" w:rsidRDefault="00EF1C40" w:rsidP="003B486C">
      <w:pPr>
        <w:pStyle w:val="NormalWeb"/>
        <w:spacing w:before="0" w:beforeAutospacing="0" w:after="0" w:afterAutospacing="0"/>
        <w:ind w:right="-334"/>
        <w:jc w:val="both"/>
        <w:rPr>
          <w:rFonts w:ascii="Times New Roman" w:hAnsi="Times New Roman"/>
          <w:color w:val="auto"/>
          <w:sz w:val="20"/>
          <w:szCs w:val="20"/>
          <w:shd w:val="clear" w:color="auto" w:fill="FFFFFF"/>
        </w:rPr>
      </w:pPr>
      <w:r w:rsidRPr="001E5597">
        <w:rPr>
          <w:rStyle w:val="FootnoteReference"/>
          <w:rFonts w:ascii="Times New Roman" w:hAnsi="Times New Roman"/>
          <w:color w:val="auto"/>
          <w:sz w:val="20"/>
          <w:szCs w:val="20"/>
        </w:rPr>
        <w:footnoteRef/>
      </w:r>
      <w:r w:rsidRPr="001E5597">
        <w:rPr>
          <w:rFonts w:ascii="Times New Roman" w:hAnsi="Times New Roman"/>
          <w:sz w:val="20"/>
          <w:szCs w:val="20"/>
        </w:rPr>
        <w:t xml:space="preserve"> </w:t>
      </w:r>
      <w:r w:rsidRPr="001E5597">
        <w:rPr>
          <w:rFonts w:ascii="Times New Roman" w:hAnsi="Times New Roman"/>
          <w:color w:val="auto"/>
          <w:sz w:val="20"/>
          <w:szCs w:val="20"/>
          <w:shd w:val="clear" w:color="auto" w:fill="FFFFFF"/>
        </w:rPr>
        <w:t xml:space="preserve">M. Andrew </w:t>
      </w:r>
      <w:proofErr w:type="spellStart"/>
      <w:r w:rsidRPr="001E5597">
        <w:rPr>
          <w:rFonts w:ascii="Times New Roman" w:hAnsi="Times New Roman"/>
          <w:color w:val="auto"/>
          <w:sz w:val="20"/>
          <w:szCs w:val="20"/>
          <w:shd w:val="clear" w:color="auto" w:fill="FFFFFF"/>
        </w:rPr>
        <w:t>Holowchak</w:t>
      </w:r>
      <w:proofErr w:type="spellEnd"/>
      <w:r w:rsidRPr="001E5597">
        <w:rPr>
          <w:rFonts w:ascii="Times New Roman" w:hAnsi="Times New Roman"/>
          <w:color w:val="auto"/>
          <w:sz w:val="20"/>
          <w:szCs w:val="20"/>
          <w:shd w:val="clear" w:color="auto" w:fill="FFFFFF"/>
        </w:rPr>
        <w:t>, ‘Interpreting Dreams for Corrective Regimen: Diagnostic Dreams in Greco-Roman Medicine’, </w:t>
      </w:r>
      <w:r w:rsidRPr="001E5597">
        <w:rPr>
          <w:rFonts w:ascii="Times New Roman" w:hAnsi="Times New Roman"/>
          <w:i/>
          <w:iCs/>
          <w:color w:val="auto"/>
          <w:sz w:val="20"/>
          <w:szCs w:val="20"/>
          <w:shd w:val="clear" w:color="auto" w:fill="FFFFFF"/>
        </w:rPr>
        <w:t>Journal of the History of Medicine and Allied Sciences</w:t>
      </w:r>
      <w:r w:rsidRPr="001E5597">
        <w:rPr>
          <w:rFonts w:ascii="Times New Roman" w:hAnsi="Times New Roman"/>
          <w:color w:val="auto"/>
          <w:sz w:val="20"/>
          <w:szCs w:val="20"/>
          <w:shd w:val="clear" w:color="auto" w:fill="FFFFFF"/>
        </w:rPr>
        <w:t>, 56.4 (2001), 382</w:t>
      </w:r>
      <w:r w:rsidR="0033545B">
        <w:rPr>
          <w:rFonts w:ascii="Times New Roman" w:hAnsi="Times New Roman"/>
          <w:color w:val="auto"/>
          <w:sz w:val="20"/>
          <w:szCs w:val="20"/>
          <w:shd w:val="clear" w:color="auto" w:fill="FFFFFF"/>
        </w:rPr>
        <w:t>-</w:t>
      </w:r>
      <w:r w:rsidRPr="001E5597">
        <w:rPr>
          <w:rFonts w:ascii="Times New Roman" w:hAnsi="Times New Roman"/>
          <w:color w:val="auto"/>
          <w:sz w:val="20"/>
          <w:szCs w:val="20"/>
          <w:shd w:val="clear" w:color="auto" w:fill="FFFFFF"/>
        </w:rPr>
        <w:t>399 (p. 386)</w:t>
      </w:r>
    </w:p>
  </w:footnote>
  <w:footnote w:id="11">
    <w:p w14:paraId="73E1A758" w14:textId="70006F33" w:rsidR="00EF1C40" w:rsidRPr="001E5597" w:rsidRDefault="00EF1C40" w:rsidP="003B486C">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shd w:val="clear" w:color="auto" w:fill="FFFFFF"/>
        </w:rPr>
        <w:t xml:space="preserve"> Sarah Iles Johnston, </w:t>
      </w:r>
      <w:r w:rsidRPr="001E5597">
        <w:rPr>
          <w:rFonts w:ascii="Times New Roman" w:hAnsi="Times New Roman" w:cs="Times New Roman"/>
          <w:i/>
          <w:iCs/>
          <w:sz w:val="20"/>
          <w:szCs w:val="20"/>
        </w:rPr>
        <w:t>Ancient Greek Divination</w:t>
      </w:r>
      <w:r w:rsidRPr="001E5597">
        <w:rPr>
          <w:rFonts w:ascii="Times New Roman" w:hAnsi="Times New Roman" w:cs="Times New Roman"/>
          <w:sz w:val="20"/>
          <w:szCs w:val="20"/>
          <w:shd w:val="clear" w:color="auto" w:fill="FFFFFF"/>
        </w:rPr>
        <w:t xml:space="preserve"> (Hoboken: John Wiley &amp; Sons, Inc., 2008), pp. 4-5</w:t>
      </w:r>
      <w:r w:rsidRPr="001E5597">
        <w:rPr>
          <w:rFonts w:ascii="Times New Roman" w:hAnsi="Times New Roman" w:cs="Times New Roman"/>
          <w:sz w:val="20"/>
          <w:szCs w:val="20"/>
        </w:rPr>
        <w:t xml:space="preserve"> </w:t>
      </w:r>
    </w:p>
  </w:footnote>
  <w:footnote w:id="12">
    <w:p w14:paraId="5691E265" w14:textId="2D556869" w:rsidR="00EF1C40" w:rsidRPr="001E5597" w:rsidRDefault="00EF1C40" w:rsidP="003B486C">
      <w:pPr>
        <w:pStyle w:val="NormalWeb"/>
        <w:spacing w:before="0" w:beforeAutospacing="0" w:after="0" w:afterAutospacing="0"/>
        <w:ind w:right="-334"/>
        <w:jc w:val="both"/>
        <w:rPr>
          <w:rFonts w:ascii="Times New Roman" w:hAnsi="Times New Roman"/>
          <w:b/>
          <w:bCs/>
          <w:color w:val="auto"/>
          <w:spacing w:val="-5"/>
          <w:sz w:val="20"/>
          <w:szCs w:val="20"/>
          <w:shd w:val="clear" w:color="auto" w:fill="FFFFFF"/>
        </w:rPr>
      </w:pPr>
      <w:r w:rsidRPr="001E5597">
        <w:rPr>
          <w:rStyle w:val="FootnoteReference"/>
          <w:rFonts w:ascii="Times New Roman" w:hAnsi="Times New Roman"/>
          <w:color w:val="auto"/>
          <w:sz w:val="20"/>
          <w:szCs w:val="20"/>
        </w:rPr>
        <w:footnoteRef/>
      </w:r>
      <w:r w:rsidRPr="001E5597">
        <w:rPr>
          <w:rFonts w:ascii="Times New Roman" w:hAnsi="Times New Roman"/>
          <w:color w:val="auto"/>
          <w:sz w:val="20"/>
          <w:szCs w:val="20"/>
        </w:rPr>
        <w:t xml:space="preserve"> </w:t>
      </w:r>
      <w:r w:rsidRPr="001E5597">
        <w:rPr>
          <w:rFonts w:ascii="Times New Roman" w:hAnsi="Times New Roman"/>
          <w:sz w:val="20"/>
          <w:szCs w:val="20"/>
          <w:shd w:val="clear" w:color="auto" w:fill="FFFFFF"/>
        </w:rPr>
        <w:t xml:space="preserve">Johnston, </w:t>
      </w:r>
      <w:r w:rsidRPr="001E5597">
        <w:rPr>
          <w:rFonts w:ascii="Times New Roman" w:hAnsi="Times New Roman"/>
          <w:i/>
          <w:iCs/>
          <w:sz w:val="20"/>
          <w:szCs w:val="20"/>
        </w:rPr>
        <w:t>Ancient Greek Divination</w:t>
      </w:r>
      <w:r w:rsidRPr="001E5597">
        <w:rPr>
          <w:rFonts w:ascii="Times New Roman" w:hAnsi="Times New Roman"/>
          <w:sz w:val="20"/>
          <w:szCs w:val="20"/>
          <w:shd w:val="clear" w:color="auto" w:fill="FFFFFF"/>
        </w:rPr>
        <w:t>, p. 176</w:t>
      </w:r>
    </w:p>
  </w:footnote>
  <w:footnote w:id="13">
    <w:p w14:paraId="47F11FCC" w14:textId="1EE95FC4" w:rsidR="00EF1C40" w:rsidRPr="001E5597" w:rsidRDefault="00EF1C40" w:rsidP="003B486C">
      <w:pPr>
        <w:pStyle w:val="NormalWeb"/>
        <w:spacing w:before="0" w:beforeAutospacing="0" w:after="0" w:afterAutospacing="0"/>
        <w:ind w:right="-334"/>
        <w:jc w:val="both"/>
        <w:rPr>
          <w:rFonts w:ascii="Times New Roman" w:hAnsi="Times New Roman"/>
          <w:sz w:val="24"/>
          <w:szCs w:val="24"/>
        </w:rPr>
      </w:pPr>
      <w:r w:rsidRPr="001E5597">
        <w:rPr>
          <w:rStyle w:val="FootnoteReference"/>
          <w:rFonts w:ascii="Times New Roman" w:hAnsi="Times New Roman"/>
          <w:color w:val="auto"/>
          <w:sz w:val="20"/>
          <w:szCs w:val="20"/>
        </w:rPr>
        <w:footnoteRef/>
      </w:r>
      <w:r w:rsidRPr="001E5597">
        <w:rPr>
          <w:rFonts w:ascii="Times New Roman" w:hAnsi="Times New Roman"/>
          <w:sz w:val="20"/>
          <w:szCs w:val="20"/>
        </w:rPr>
        <w:t xml:space="preserve"> Matthew Dickie, </w:t>
      </w:r>
      <w:r w:rsidRPr="001E5597">
        <w:rPr>
          <w:rFonts w:ascii="Times New Roman" w:hAnsi="Times New Roman"/>
          <w:i/>
          <w:iCs/>
          <w:sz w:val="20"/>
          <w:szCs w:val="20"/>
        </w:rPr>
        <w:t>Magic and Magicians in the Greco-Roman World</w:t>
      </w:r>
      <w:r w:rsidRPr="001E5597">
        <w:rPr>
          <w:rFonts w:ascii="Times New Roman" w:hAnsi="Times New Roman"/>
          <w:sz w:val="20"/>
          <w:szCs w:val="20"/>
        </w:rPr>
        <w:t xml:space="preserve"> (London, New York: Taylor &amp; Francis, 2003), p. 24</w:t>
      </w:r>
    </w:p>
  </w:footnote>
  <w:footnote w:id="14">
    <w:p w14:paraId="1382B064" w14:textId="6DBC9042" w:rsidR="00EF1C40" w:rsidRPr="001E5597" w:rsidRDefault="00EF1C40" w:rsidP="003B486C">
      <w:pPr>
        <w:pStyle w:val="FootnoteText"/>
        <w:jc w:val="both"/>
      </w:pPr>
      <w:r w:rsidRPr="001E5597">
        <w:rPr>
          <w:rStyle w:val="FootnoteReference"/>
        </w:rPr>
        <w:footnoteRef/>
      </w:r>
      <w:r w:rsidRPr="001E5597">
        <w:t xml:space="preserve"> </w:t>
      </w:r>
      <w:r w:rsidRPr="001E5597">
        <w:rPr>
          <w:spacing w:val="-5"/>
          <w:shd w:val="clear" w:color="auto" w:fill="FFFFFF"/>
        </w:rPr>
        <w:t>Harvey Alan</w:t>
      </w:r>
      <w:r w:rsidRPr="001E5597">
        <w:t xml:space="preserve"> </w:t>
      </w:r>
      <w:r w:rsidRPr="001E5597">
        <w:rPr>
          <w:spacing w:val="-5"/>
          <w:shd w:val="clear" w:color="auto" w:fill="FFFFFF"/>
        </w:rPr>
        <w:t xml:space="preserve">Shapiro, ‘Introduction’, in </w:t>
      </w:r>
      <w:r w:rsidRPr="001E5597">
        <w:rPr>
          <w:i/>
          <w:iCs/>
          <w:spacing w:val="-5"/>
          <w:shd w:val="clear" w:color="auto" w:fill="FFFFFF"/>
        </w:rPr>
        <w:t>The Cambridge Companion to Archaic Greece</w:t>
      </w:r>
      <w:r w:rsidRPr="001E5597">
        <w:rPr>
          <w:spacing w:val="-5"/>
          <w:shd w:val="clear" w:color="auto" w:fill="FFFFFF"/>
        </w:rPr>
        <w:t>, ed. by Harvey Alan Shapiro</w:t>
      </w:r>
      <w:r w:rsidRPr="001E5597">
        <w:rPr>
          <w:i/>
          <w:iCs/>
          <w:spacing w:val="-5"/>
          <w:shd w:val="clear" w:color="auto" w:fill="FFFFFF"/>
        </w:rPr>
        <w:t xml:space="preserve"> </w:t>
      </w:r>
      <w:r w:rsidRPr="001E5597">
        <w:rPr>
          <w:spacing w:val="-5"/>
          <w:shd w:val="clear" w:color="auto" w:fill="FFFFFF"/>
        </w:rPr>
        <w:t>(Cambridge: Cambridge University Press, 2007), pp. 1-</w:t>
      </w:r>
      <w:r>
        <w:rPr>
          <w:spacing w:val="-5"/>
          <w:shd w:val="clear" w:color="auto" w:fill="FFFFFF"/>
        </w:rPr>
        <w:t>10 (pp. 1-2)</w:t>
      </w:r>
    </w:p>
  </w:footnote>
  <w:footnote w:id="15">
    <w:p w14:paraId="1C94ECF6" w14:textId="30D021AC" w:rsidR="00EF1C40" w:rsidRPr="001E5597" w:rsidRDefault="00EF1C40" w:rsidP="003B486C">
      <w:pPr>
        <w:pStyle w:val="NormalWeb"/>
        <w:spacing w:before="0" w:beforeAutospacing="0" w:after="0" w:afterAutospacing="0"/>
        <w:ind w:right="-334"/>
        <w:jc w:val="both"/>
        <w:rPr>
          <w:rFonts w:ascii="Times New Roman" w:hAnsi="Times New Roman"/>
          <w:color w:val="auto"/>
          <w:sz w:val="20"/>
          <w:szCs w:val="20"/>
        </w:rPr>
      </w:pPr>
      <w:r w:rsidRPr="001E5597">
        <w:rPr>
          <w:rStyle w:val="FootnoteReference"/>
          <w:rFonts w:ascii="Times New Roman" w:hAnsi="Times New Roman"/>
          <w:color w:val="auto"/>
          <w:sz w:val="20"/>
          <w:szCs w:val="20"/>
        </w:rPr>
        <w:footnoteRef/>
      </w:r>
      <w:r w:rsidRPr="001E5597">
        <w:rPr>
          <w:rFonts w:ascii="Times New Roman" w:hAnsi="Times New Roman"/>
          <w:color w:val="auto"/>
          <w:sz w:val="20"/>
          <w:szCs w:val="20"/>
        </w:rPr>
        <w:t xml:space="preserve"> Andrea Wilson Nightingale, ‘The Philosophers in Archaic Greek Culture’, in </w:t>
      </w:r>
      <w:r w:rsidRPr="001E5597">
        <w:rPr>
          <w:rFonts w:ascii="Times New Roman" w:hAnsi="Times New Roman"/>
          <w:i/>
          <w:iCs/>
          <w:color w:val="auto"/>
          <w:sz w:val="20"/>
          <w:szCs w:val="20"/>
        </w:rPr>
        <w:t>The Cambridge Companion to Archaic Greece</w:t>
      </w:r>
      <w:r w:rsidRPr="001E5597">
        <w:rPr>
          <w:rFonts w:ascii="Times New Roman" w:hAnsi="Times New Roman"/>
          <w:color w:val="auto"/>
          <w:sz w:val="20"/>
          <w:szCs w:val="20"/>
        </w:rPr>
        <w:t>, ed. by Harvey Alan Shapiro (Cambridge: Cambridge University Press, 2007), pp. 169</w:t>
      </w:r>
      <w:r w:rsidR="00BA53F8">
        <w:rPr>
          <w:rFonts w:ascii="Times New Roman" w:hAnsi="Times New Roman"/>
          <w:color w:val="auto"/>
          <w:sz w:val="20"/>
          <w:szCs w:val="20"/>
        </w:rPr>
        <w:t>-</w:t>
      </w:r>
      <w:r w:rsidRPr="001E5597">
        <w:rPr>
          <w:rFonts w:ascii="Times New Roman" w:hAnsi="Times New Roman"/>
          <w:color w:val="auto"/>
          <w:sz w:val="20"/>
          <w:szCs w:val="20"/>
        </w:rPr>
        <w:t>198 (p. 171)</w:t>
      </w:r>
    </w:p>
  </w:footnote>
  <w:footnote w:id="16">
    <w:p w14:paraId="0DC323B1" w14:textId="5A686146" w:rsidR="00EF1C40" w:rsidRPr="00A95BFC" w:rsidRDefault="00EF1C40" w:rsidP="000C0722">
      <w:pPr>
        <w:pStyle w:val="NormalWeb"/>
        <w:spacing w:before="0" w:beforeAutospacing="0" w:after="0" w:afterAutospacing="0"/>
        <w:ind w:right="-334"/>
        <w:jc w:val="both"/>
        <w:rPr>
          <w:rFonts w:ascii="Times New Roman" w:hAnsi="Times New Roman"/>
          <w:bCs/>
          <w:color w:val="auto"/>
          <w:sz w:val="24"/>
          <w:szCs w:val="24"/>
        </w:rPr>
      </w:pPr>
      <w:r w:rsidRPr="001E5597">
        <w:rPr>
          <w:rStyle w:val="FootnoteReference"/>
          <w:rFonts w:ascii="Times New Roman" w:hAnsi="Times New Roman"/>
          <w:sz w:val="20"/>
          <w:szCs w:val="20"/>
        </w:rPr>
        <w:footnoteRef/>
      </w:r>
      <w:r w:rsidRPr="001E5597">
        <w:rPr>
          <w:rFonts w:ascii="Times New Roman" w:hAnsi="Times New Roman"/>
          <w:sz w:val="20"/>
          <w:szCs w:val="20"/>
        </w:rPr>
        <w:t xml:space="preserve"> </w:t>
      </w:r>
      <w:r w:rsidRPr="001E5597">
        <w:rPr>
          <w:rFonts w:ascii="Times New Roman" w:hAnsi="Times New Roman"/>
          <w:color w:val="auto"/>
          <w:spacing w:val="-5"/>
          <w:sz w:val="20"/>
          <w:szCs w:val="20"/>
          <w:shd w:val="clear" w:color="auto" w:fill="FFFFFF"/>
        </w:rPr>
        <w:t>M. L. West, ‘The Invention of Homer’, </w:t>
      </w:r>
      <w:r w:rsidRPr="001E5597">
        <w:rPr>
          <w:rFonts w:ascii="Times New Roman" w:hAnsi="Times New Roman"/>
          <w:i/>
          <w:iCs/>
          <w:color w:val="auto"/>
          <w:spacing w:val="-5"/>
          <w:sz w:val="20"/>
          <w:szCs w:val="20"/>
          <w:shd w:val="clear" w:color="auto" w:fill="FFFFFF"/>
        </w:rPr>
        <w:t>The Classical Quarterly</w:t>
      </w:r>
      <w:r w:rsidRPr="001E5597">
        <w:rPr>
          <w:rFonts w:ascii="Times New Roman" w:hAnsi="Times New Roman"/>
          <w:color w:val="auto"/>
          <w:spacing w:val="-5"/>
          <w:sz w:val="20"/>
          <w:szCs w:val="20"/>
          <w:shd w:val="clear" w:color="auto" w:fill="FFFFFF"/>
        </w:rPr>
        <w:t>, 49.2 (1999), 364</w:t>
      </w:r>
      <w:r w:rsidR="00120D16">
        <w:rPr>
          <w:rFonts w:ascii="Times New Roman" w:hAnsi="Times New Roman"/>
          <w:color w:val="auto"/>
          <w:spacing w:val="-5"/>
          <w:sz w:val="20"/>
          <w:szCs w:val="20"/>
          <w:shd w:val="clear" w:color="auto" w:fill="FFFFFF"/>
        </w:rPr>
        <w:t>-</w:t>
      </w:r>
      <w:r w:rsidRPr="001E5597">
        <w:rPr>
          <w:rFonts w:ascii="Times New Roman" w:hAnsi="Times New Roman"/>
          <w:color w:val="auto"/>
          <w:spacing w:val="-5"/>
          <w:sz w:val="20"/>
          <w:szCs w:val="20"/>
          <w:shd w:val="clear" w:color="auto" w:fill="FFFFFF"/>
        </w:rPr>
        <w:t>382 (p. 364)</w:t>
      </w:r>
    </w:p>
  </w:footnote>
  <w:footnote w:id="17">
    <w:p w14:paraId="069F362F" w14:textId="725354A3" w:rsidR="00EF1C40" w:rsidRPr="001E5597" w:rsidRDefault="00EF1C40" w:rsidP="000C0722">
      <w:pPr>
        <w:pStyle w:val="NoSpacing"/>
        <w:jc w:val="both"/>
        <w:rPr>
          <w:rFonts w:ascii="Times New Roman" w:hAnsi="Times New Roman" w:cs="Times New Roman"/>
          <w:color w:val="333333"/>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Style w:val="bibliographicauthorname"/>
          <w:rFonts w:ascii="Times New Roman" w:hAnsi="Times New Roman" w:cs="Times New Roman"/>
          <w:sz w:val="20"/>
          <w:szCs w:val="20"/>
          <w:shd w:val="clear" w:color="auto" w:fill="FFFFFF"/>
        </w:rPr>
        <w:t>Homer,</w:t>
      </w:r>
      <w:r w:rsidRPr="001E5597">
        <w:rPr>
          <w:rFonts w:ascii="Times New Roman" w:hAnsi="Times New Roman" w:cs="Times New Roman"/>
          <w:sz w:val="20"/>
          <w:szCs w:val="20"/>
          <w:shd w:val="clear" w:color="auto" w:fill="FFFFFF"/>
        </w:rPr>
        <w:t> </w:t>
      </w:r>
      <w:r w:rsidRPr="001E5597">
        <w:rPr>
          <w:rFonts w:ascii="Times New Roman" w:hAnsi="Times New Roman" w:cs="Times New Roman"/>
          <w:i/>
          <w:iCs/>
          <w:sz w:val="20"/>
          <w:szCs w:val="20"/>
          <w:shd w:val="clear" w:color="auto" w:fill="FFFFFF"/>
        </w:rPr>
        <w:t>Iliad, Volume I: Books 1-12, </w:t>
      </w:r>
      <w:r w:rsidRPr="001E5597">
        <w:rPr>
          <w:rStyle w:val="translators"/>
          <w:rFonts w:ascii="Times New Roman" w:hAnsi="Times New Roman" w:cs="Times New Roman"/>
          <w:sz w:val="20"/>
          <w:szCs w:val="20"/>
          <w:shd w:val="clear" w:color="auto" w:fill="FFFFFF"/>
        </w:rPr>
        <w:t>trans. by </w:t>
      </w:r>
      <w:r w:rsidRPr="001E5597">
        <w:rPr>
          <w:rStyle w:val="contributorname"/>
          <w:rFonts w:ascii="Times New Roman" w:hAnsi="Times New Roman" w:cs="Times New Roman"/>
          <w:sz w:val="20"/>
          <w:szCs w:val="20"/>
          <w:shd w:val="clear" w:color="auto" w:fill="FFFFFF"/>
        </w:rPr>
        <w:t>A. T. Murray</w:t>
      </w:r>
      <w:r w:rsidR="00341108">
        <w:rPr>
          <w:rStyle w:val="translators"/>
          <w:rFonts w:ascii="Times New Roman" w:hAnsi="Times New Roman" w:cs="Times New Roman"/>
          <w:sz w:val="20"/>
          <w:szCs w:val="20"/>
          <w:shd w:val="clear" w:color="auto" w:fill="FFFFFF"/>
        </w:rPr>
        <w:t xml:space="preserve"> and </w:t>
      </w:r>
      <w:r w:rsidRPr="001E5597">
        <w:rPr>
          <w:rStyle w:val="revisors"/>
          <w:rFonts w:ascii="Times New Roman" w:hAnsi="Times New Roman" w:cs="Times New Roman"/>
          <w:sz w:val="20"/>
          <w:szCs w:val="20"/>
          <w:shd w:val="clear" w:color="auto" w:fill="FFFFFF"/>
        </w:rPr>
        <w:t>rev. by </w:t>
      </w:r>
      <w:r w:rsidRPr="001E5597">
        <w:rPr>
          <w:rStyle w:val="contributorname"/>
          <w:rFonts w:ascii="Times New Roman" w:hAnsi="Times New Roman" w:cs="Times New Roman"/>
          <w:sz w:val="20"/>
          <w:szCs w:val="20"/>
          <w:shd w:val="clear" w:color="auto" w:fill="FFFFFF"/>
        </w:rPr>
        <w:t>William F. Wyatt</w:t>
      </w:r>
      <w:r w:rsidRPr="001E5597">
        <w:rPr>
          <w:rStyle w:val="revisors"/>
          <w:rFonts w:ascii="Times New Roman" w:hAnsi="Times New Roman" w:cs="Times New Roman"/>
          <w:sz w:val="20"/>
          <w:szCs w:val="20"/>
          <w:shd w:val="clear" w:color="auto" w:fill="FFFFFF"/>
        </w:rPr>
        <w:t>, </w:t>
      </w:r>
      <w:r w:rsidRPr="001E5597">
        <w:rPr>
          <w:rFonts w:ascii="Times New Roman" w:hAnsi="Times New Roman" w:cs="Times New Roman"/>
          <w:sz w:val="20"/>
          <w:szCs w:val="20"/>
          <w:shd w:val="clear" w:color="auto" w:fill="FFFFFF"/>
        </w:rPr>
        <w:t>Loeb Classical Library 170 (Cambridge, MA: Harvard University Press, 1924), pp. 178-179</w:t>
      </w:r>
    </w:p>
  </w:footnote>
  <w:footnote w:id="18">
    <w:p w14:paraId="2025D92F" w14:textId="5C581B0A"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proofErr w:type="spellStart"/>
      <w:r w:rsidRPr="001E5597">
        <w:rPr>
          <w:rFonts w:ascii="Times New Roman" w:hAnsi="Times New Roman" w:cs="Times New Roman"/>
          <w:sz w:val="20"/>
          <w:szCs w:val="20"/>
          <w:shd w:val="clear" w:color="auto" w:fill="FFFFFF"/>
        </w:rPr>
        <w:t>Nutton</w:t>
      </w:r>
      <w:proofErr w:type="spellEnd"/>
      <w:r w:rsidRPr="001E5597">
        <w:rPr>
          <w:rFonts w:ascii="Times New Roman" w:hAnsi="Times New Roman" w:cs="Times New Roman"/>
          <w:sz w:val="20"/>
          <w:szCs w:val="20"/>
          <w:shd w:val="clear" w:color="auto" w:fill="FFFFFF"/>
        </w:rPr>
        <w:t xml:space="preserve">, </w:t>
      </w:r>
      <w:r w:rsidRPr="001E5597">
        <w:rPr>
          <w:rFonts w:ascii="Times New Roman" w:hAnsi="Times New Roman" w:cs="Times New Roman"/>
          <w:i/>
          <w:iCs/>
          <w:sz w:val="20"/>
          <w:szCs w:val="20"/>
          <w:shd w:val="clear" w:color="auto" w:fill="FFFFFF"/>
        </w:rPr>
        <w:t>Ancient Medicine</w:t>
      </w:r>
      <w:r w:rsidRPr="001E5597">
        <w:rPr>
          <w:rFonts w:ascii="Times New Roman" w:hAnsi="Times New Roman" w:cs="Times New Roman"/>
          <w:sz w:val="20"/>
          <w:szCs w:val="20"/>
          <w:shd w:val="clear" w:color="auto" w:fill="FFFFFF"/>
        </w:rPr>
        <w:t>, p. 39</w:t>
      </w:r>
    </w:p>
  </w:footnote>
  <w:footnote w:id="19">
    <w:p w14:paraId="783E03AA" w14:textId="3F8A976E"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proofErr w:type="spellStart"/>
      <w:r w:rsidRPr="001E5597">
        <w:rPr>
          <w:rFonts w:ascii="Times New Roman" w:hAnsi="Times New Roman" w:cs="Times New Roman"/>
          <w:sz w:val="20"/>
          <w:szCs w:val="20"/>
          <w:shd w:val="clear" w:color="auto" w:fill="FFFFFF"/>
        </w:rPr>
        <w:t>Nutton</w:t>
      </w:r>
      <w:proofErr w:type="spellEnd"/>
      <w:r w:rsidRPr="001E5597">
        <w:rPr>
          <w:rFonts w:ascii="Times New Roman" w:hAnsi="Times New Roman" w:cs="Times New Roman"/>
          <w:sz w:val="20"/>
          <w:szCs w:val="20"/>
          <w:shd w:val="clear" w:color="auto" w:fill="FFFFFF"/>
        </w:rPr>
        <w:t xml:space="preserve">, </w:t>
      </w:r>
      <w:r w:rsidRPr="001E5597">
        <w:rPr>
          <w:rFonts w:ascii="Times New Roman" w:hAnsi="Times New Roman" w:cs="Times New Roman"/>
          <w:i/>
          <w:iCs/>
          <w:sz w:val="20"/>
          <w:szCs w:val="20"/>
          <w:shd w:val="clear" w:color="auto" w:fill="FFFFFF"/>
        </w:rPr>
        <w:t>Ancient Medicine</w:t>
      </w:r>
      <w:r w:rsidRPr="001E5597">
        <w:rPr>
          <w:rFonts w:ascii="Times New Roman" w:hAnsi="Times New Roman" w:cs="Times New Roman"/>
          <w:sz w:val="20"/>
          <w:szCs w:val="20"/>
          <w:shd w:val="clear" w:color="auto" w:fill="FFFFFF"/>
        </w:rPr>
        <w:t>, p. 47</w:t>
      </w:r>
    </w:p>
  </w:footnote>
  <w:footnote w:id="20">
    <w:p w14:paraId="55C7BD73" w14:textId="0FEC6456"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proofErr w:type="spellStart"/>
      <w:r w:rsidRPr="001E5597">
        <w:rPr>
          <w:rFonts w:ascii="Times New Roman" w:hAnsi="Times New Roman" w:cs="Times New Roman"/>
          <w:sz w:val="20"/>
          <w:szCs w:val="20"/>
          <w:shd w:val="clear" w:color="auto" w:fill="FFFFFF"/>
        </w:rPr>
        <w:t>Gastone</w:t>
      </w:r>
      <w:proofErr w:type="spellEnd"/>
      <w:r w:rsidRPr="001E5597">
        <w:rPr>
          <w:rFonts w:ascii="Times New Roman" w:hAnsi="Times New Roman" w:cs="Times New Roman"/>
          <w:sz w:val="20"/>
          <w:szCs w:val="20"/>
          <w:shd w:val="clear" w:color="auto" w:fill="FFFFFF"/>
        </w:rPr>
        <w:t xml:space="preserve"> G. </w:t>
      </w:r>
      <w:proofErr w:type="spellStart"/>
      <w:r w:rsidRPr="001E5597">
        <w:rPr>
          <w:rFonts w:ascii="Times New Roman" w:hAnsi="Times New Roman" w:cs="Times New Roman"/>
          <w:sz w:val="20"/>
          <w:szCs w:val="20"/>
          <w:shd w:val="clear" w:color="auto" w:fill="FFFFFF"/>
        </w:rPr>
        <w:t>Celesia</w:t>
      </w:r>
      <w:proofErr w:type="spellEnd"/>
      <w:r w:rsidRPr="001E5597">
        <w:rPr>
          <w:rFonts w:ascii="Times New Roman" w:hAnsi="Times New Roman" w:cs="Times New Roman"/>
          <w:sz w:val="20"/>
          <w:szCs w:val="20"/>
          <w:shd w:val="clear" w:color="auto" w:fill="FFFFFF"/>
        </w:rPr>
        <w:t>, ‘</w:t>
      </w:r>
      <w:proofErr w:type="spellStart"/>
      <w:r w:rsidRPr="001E5597">
        <w:rPr>
          <w:rFonts w:ascii="Times New Roman" w:hAnsi="Times New Roman" w:cs="Times New Roman"/>
          <w:sz w:val="20"/>
          <w:szCs w:val="20"/>
          <w:shd w:val="clear" w:color="auto" w:fill="FFFFFF"/>
        </w:rPr>
        <w:t>Alcmaeon</w:t>
      </w:r>
      <w:proofErr w:type="spellEnd"/>
      <w:r w:rsidRPr="001E5597">
        <w:rPr>
          <w:rFonts w:ascii="Times New Roman" w:hAnsi="Times New Roman" w:cs="Times New Roman"/>
          <w:sz w:val="20"/>
          <w:szCs w:val="20"/>
          <w:shd w:val="clear" w:color="auto" w:fill="FFFFFF"/>
        </w:rPr>
        <w:t xml:space="preserve"> of Croton's Observations on Health, Brain, Mind, and Soul’, </w:t>
      </w:r>
      <w:r w:rsidRPr="001E5597">
        <w:rPr>
          <w:rFonts w:ascii="Times New Roman" w:hAnsi="Times New Roman" w:cs="Times New Roman"/>
          <w:i/>
          <w:iCs/>
          <w:sz w:val="20"/>
          <w:szCs w:val="20"/>
          <w:shd w:val="clear" w:color="auto" w:fill="FFFFFF"/>
        </w:rPr>
        <w:t>Journal of the History of the Neurosciences</w:t>
      </w:r>
      <w:r w:rsidRPr="001E5597">
        <w:rPr>
          <w:rFonts w:ascii="Times New Roman" w:hAnsi="Times New Roman" w:cs="Times New Roman"/>
          <w:sz w:val="20"/>
          <w:szCs w:val="20"/>
          <w:shd w:val="clear" w:color="auto" w:fill="FFFFFF"/>
        </w:rPr>
        <w:t>, 21.4 (2012), 409</w:t>
      </w:r>
      <w:r w:rsidR="00231CB7">
        <w:rPr>
          <w:rFonts w:ascii="Times New Roman" w:hAnsi="Times New Roman" w:cs="Times New Roman"/>
          <w:sz w:val="20"/>
          <w:szCs w:val="20"/>
          <w:shd w:val="clear" w:color="auto" w:fill="FFFFFF"/>
        </w:rPr>
        <w:t>-</w:t>
      </w:r>
      <w:r w:rsidRPr="001E5597">
        <w:rPr>
          <w:rFonts w:ascii="Times New Roman" w:hAnsi="Times New Roman" w:cs="Times New Roman"/>
          <w:sz w:val="20"/>
          <w:szCs w:val="20"/>
          <w:shd w:val="clear" w:color="auto" w:fill="FFFFFF"/>
        </w:rPr>
        <w:t>426 (p. 420)</w:t>
      </w:r>
    </w:p>
  </w:footnote>
  <w:footnote w:id="21">
    <w:p w14:paraId="5F93E0A6" w14:textId="087938A1"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proofErr w:type="spellStart"/>
      <w:r w:rsidRPr="001E5597">
        <w:rPr>
          <w:rFonts w:ascii="Times New Roman" w:hAnsi="Times New Roman" w:cs="Times New Roman"/>
          <w:sz w:val="20"/>
          <w:szCs w:val="20"/>
        </w:rPr>
        <w:t>Alcmaeon</w:t>
      </w:r>
      <w:proofErr w:type="spellEnd"/>
      <w:r w:rsidRPr="001E5597">
        <w:rPr>
          <w:rFonts w:ascii="Times New Roman" w:hAnsi="Times New Roman" w:cs="Times New Roman"/>
          <w:sz w:val="20"/>
          <w:szCs w:val="20"/>
        </w:rPr>
        <w:t xml:space="preserve">, </w:t>
      </w:r>
      <w:r w:rsidRPr="001E5597">
        <w:rPr>
          <w:rStyle w:val="bibliographicauthorname"/>
          <w:rFonts w:ascii="Times New Roman" w:hAnsi="Times New Roman" w:cs="Times New Roman"/>
          <w:sz w:val="20"/>
          <w:szCs w:val="20"/>
          <w:shd w:val="clear" w:color="auto" w:fill="FFFFFF"/>
        </w:rPr>
        <w:t>‘Testimonia, Part 2: Doctrine’</w:t>
      </w:r>
      <w:r w:rsidRPr="001E5597">
        <w:rPr>
          <w:rFonts w:ascii="Times New Roman" w:hAnsi="Times New Roman" w:cs="Times New Roman"/>
          <w:sz w:val="20"/>
          <w:szCs w:val="20"/>
        </w:rPr>
        <w:t xml:space="preserve">, in </w:t>
      </w:r>
      <w:r w:rsidRPr="001E5597">
        <w:rPr>
          <w:rFonts w:ascii="Times New Roman" w:hAnsi="Times New Roman" w:cs="Times New Roman"/>
          <w:i/>
          <w:iCs/>
          <w:sz w:val="20"/>
          <w:szCs w:val="20"/>
          <w:shd w:val="clear" w:color="auto" w:fill="FFFFFF"/>
        </w:rPr>
        <w:t>Early Greek Philosophy, Volume V: Western Greek Thinkers, Part 2, </w:t>
      </w:r>
      <w:r w:rsidRPr="001E5597">
        <w:rPr>
          <w:rStyle w:val="editorandtranslators"/>
          <w:rFonts w:ascii="Times New Roman" w:hAnsi="Times New Roman" w:cs="Times New Roman"/>
          <w:sz w:val="20"/>
          <w:szCs w:val="20"/>
          <w:shd w:val="clear" w:color="auto" w:fill="FFFFFF"/>
        </w:rPr>
        <w:t>ed. and trans. by </w:t>
      </w:r>
      <w:r w:rsidRPr="001E5597">
        <w:rPr>
          <w:rStyle w:val="contributorname"/>
          <w:rFonts w:ascii="Times New Roman" w:hAnsi="Times New Roman" w:cs="Times New Roman"/>
          <w:sz w:val="20"/>
          <w:szCs w:val="20"/>
          <w:shd w:val="clear" w:color="auto" w:fill="FFFFFF"/>
        </w:rPr>
        <w:t xml:space="preserve">André </w:t>
      </w:r>
      <w:proofErr w:type="spellStart"/>
      <w:r w:rsidRPr="001E5597">
        <w:rPr>
          <w:rStyle w:val="contributorname"/>
          <w:rFonts w:ascii="Times New Roman" w:hAnsi="Times New Roman" w:cs="Times New Roman"/>
          <w:sz w:val="20"/>
          <w:szCs w:val="20"/>
          <w:shd w:val="clear" w:color="auto" w:fill="FFFFFF"/>
        </w:rPr>
        <w:t>Laks</w:t>
      </w:r>
      <w:proofErr w:type="spellEnd"/>
      <w:r w:rsidRPr="001E5597">
        <w:rPr>
          <w:rStyle w:val="editorandtranslators"/>
          <w:rFonts w:ascii="Times New Roman" w:hAnsi="Times New Roman" w:cs="Times New Roman"/>
          <w:sz w:val="20"/>
          <w:szCs w:val="20"/>
          <w:shd w:val="clear" w:color="auto" w:fill="FFFFFF"/>
        </w:rPr>
        <w:t xml:space="preserve"> and </w:t>
      </w:r>
      <w:r w:rsidRPr="001E5597">
        <w:rPr>
          <w:rStyle w:val="contributorname"/>
          <w:rFonts w:ascii="Times New Roman" w:hAnsi="Times New Roman" w:cs="Times New Roman"/>
          <w:sz w:val="20"/>
          <w:szCs w:val="20"/>
          <w:shd w:val="clear" w:color="auto" w:fill="FFFFFF"/>
        </w:rPr>
        <w:t>Glenn W. Most</w:t>
      </w:r>
      <w:r w:rsidRPr="001E5597">
        <w:rPr>
          <w:rStyle w:val="editorandtranslators"/>
          <w:rFonts w:ascii="Times New Roman" w:hAnsi="Times New Roman" w:cs="Times New Roman"/>
          <w:sz w:val="20"/>
          <w:szCs w:val="20"/>
          <w:shd w:val="clear" w:color="auto" w:fill="FFFFFF"/>
        </w:rPr>
        <w:t xml:space="preserve">, </w:t>
      </w:r>
      <w:r w:rsidRPr="001E5597">
        <w:rPr>
          <w:rFonts w:ascii="Times New Roman" w:hAnsi="Times New Roman" w:cs="Times New Roman"/>
          <w:sz w:val="20"/>
          <w:szCs w:val="20"/>
          <w:shd w:val="clear" w:color="auto" w:fill="FFFFFF"/>
        </w:rPr>
        <w:t>Loeb Classical Library 528 (Cambridge, MA: Harvard University Press, 2016), pp. 744-767 (p</w:t>
      </w:r>
      <w:r>
        <w:rPr>
          <w:rFonts w:ascii="Times New Roman" w:hAnsi="Times New Roman" w:cs="Times New Roman"/>
          <w:sz w:val="20"/>
          <w:szCs w:val="20"/>
          <w:shd w:val="clear" w:color="auto" w:fill="FFFFFF"/>
        </w:rPr>
        <w:t>p</w:t>
      </w:r>
      <w:r w:rsidRPr="001E5597">
        <w:rPr>
          <w:rFonts w:ascii="Times New Roman" w:hAnsi="Times New Roman" w:cs="Times New Roman"/>
          <w:sz w:val="20"/>
          <w:szCs w:val="20"/>
          <w:shd w:val="clear" w:color="auto" w:fill="FFFFFF"/>
        </w:rPr>
        <w:t>. 762-765)</w:t>
      </w:r>
    </w:p>
  </w:footnote>
  <w:footnote w:id="22">
    <w:p w14:paraId="4323B36E" w14:textId="5BA0DD12" w:rsidR="00EF1C40" w:rsidRPr="001E5597" w:rsidRDefault="00EF1C40" w:rsidP="000C0722">
      <w:pPr>
        <w:pStyle w:val="NoSpacing"/>
        <w:jc w:val="both"/>
        <w:rPr>
          <w:rFonts w:ascii="Times New Roman" w:hAnsi="Times New Roman" w:cs="Times New Roman"/>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A. </w:t>
      </w:r>
      <w:proofErr w:type="spellStart"/>
      <w:r w:rsidRPr="001E5597">
        <w:rPr>
          <w:rFonts w:ascii="Times New Roman" w:hAnsi="Times New Roman" w:cs="Times New Roman"/>
          <w:sz w:val="20"/>
          <w:szCs w:val="20"/>
          <w:shd w:val="clear" w:color="auto" w:fill="FFFFFF"/>
        </w:rPr>
        <w:t>Debernardi</w:t>
      </w:r>
      <w:proofErr w:type="spellEnd"/>
      <w:r w:rsidRPr="001E5597">
        <w:rPr>
          <w:rFonts w:ascii="Times New Roman" w:hAnsi="Times New Roman" w:cs="Times New Roman"/>
          <w:sz w:val="20"/>
          <w:szCs w:val="20"/>
          <w:shd w:val="clear" w:color="auto" w:fill="FFFFFF"/>
        </w:rPr>
        <w:t>, and others, ‘</w:t>
      </w:r>
      <w:proofErr w:type="spellStart"/>
      <w:r w:rsidRPr="001E5597">
        <w:rPr>
          <w:rFonts w:ascii="Times New Roman" w:hAnsi="Times New Roman" w:cs="Times New Roman"/>
          <w:sz w:val="20"/>
          <w:szCs w:val="20"/>
          <w:shd w:val="clear" w:color="auto" w:fill="FFFFFF"/>
        </w:rPr>
        <w:t>Alcmaeon</w:t>
      </w:r>
      <w:proofErr w:type="spellEnd"/>
      <w:r w:rsidRPr="001E5597">
        <w:rPr>
          <w:rFonts w:ascii="Times New Roman" w:hAnsi="Times New Roman" w:cs="Times New Roman"/>
          <w:sz w:val="20"/>
          <w:szCs w:val="20"/>
          <w:shd w:val="clear" w:color="auto" w:fill="FFFFFF"/>
        </w:rPr>
        <w:t xml:space="preserve"> of Croton’, </w:t>
      </w:r>
      <w:r w:rsidRPr="001E5597">
        <w:rPr>
          <w:rFonts w:ascii="Times New Roman" w:hAnsi="Times New Roman" w:cs="Times New Roman"/>
          <w:i/>
          <w:iCs/>
          <w:sz w:val="20"/>
          <w:szCs w:val="20"/>
          <w:shd w:val="clear" w:color="auto" w:fill="FFFFFF"/>
        </w:rPr>
        <w:t>Neurosurgery, </w:t>
      </w:r>
      <w:r w:rsidRPr="001E5597">
        <w:rPr>
          <w:rFonts w:ascii="Times New Roman" w:hAnsi="Times New Roman" w:cs="Times New Roman"/>
          <w:sz w:val="20"/>
          <w:szCs w:val="20"/>
          <w:shd w:val="clear" w:color="auto" w:fill="FFFFFF"/>
        </w:rPr>
        <w:t>66.2 (2010), pp. 247-252 (p. 249)</w:t>
      </w:r>
    </w:p>
  </w:footnote>
  <w:footnote w:id="23">
    <w:p w14:paraId="4CB87344" w14:textId="01218227"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shd w:val="clear" w:color="auto" w:fill="FFFFFF"/>
        </w:rPr>
        <w:t xml:space="preserve"> John Burnet, </w:t>
      </w:r>
      <w:r w:rsidRPr="001E5597">
        <w:rPr>
          <w:rFonts w:ascii="Times New Roman" w:hAnsi="Times New Roman" w:cs="Times New Roman"/>
          <w:i/>
          <w:iCs/>
          <w:sz w:val="20"/>
          <w:szCs w:val="20"/>
          <w:shd w:val="clear" w:color="auto" w:fill="FFFFFF"/>
        </w:rPr>
        <w:t>Early Greek Philosophy</w:t>
      </w:r>
      <w:r w:rsidRPr="001E5597">
        <w:rPr>
          <w:rFonts w:ascii="Times New Roman" w:hAnsi="Times New Roman" w:cs="Times New Roman"/>
          <w:sz w:val="20"/>
          <w:szCs w:val="20"/>
          <w:shd w:val="clear" w:color="auto" w:fill="FFFFFF"/>
        </w:rPr>
        <w:t>, 4th ed. (London: Black, 1930), p. 147</w:t>
      </w:r>
    </w:p>
  </w:footnote>
  <w:footnote w:id="24">
    <w:p w14:paraId="25986703" w14:textId="421258AA"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proofErr w:type="spellStart"/>
      <w:r w:rsidRPr="001E5597">
        <w:rPr>
          <w:rFonts w:ascii="Times New Roman" w:hAnsi="Times New Roman" w:cs="Times New Roman"/>
          <w:sz w:val="20"/>
          <w:szCs w:val="20"/>
          <w:shd w:val="clear" w:color="auto" w:fill="FFFFFF"/>
        </w:rPr>
        <w:t>Nutton</w:t>
      </w:r>
      <w:proofErr w:type="spellEnd"/>
      <w:r w:rsidRPr="001E5597">
        <w:rPr>
          <w:rFonts w:ascii="Times New Roman" w:hAnsi="Times New Roman" w:cs="Times New Roman"/>
          <w:sz w:val="20"/>
          <w:szCs w:val="20"/>
          <w:shd w:val="clear" w:color="auto" w:fill="FFFFFF"/>
        </w:rPr>
        <w:t xml:space="preserve">, </w:t>
      </w:r>
      <w:r w:rsidRPr="001E5597">
        <w:rPr>
          <w:rFonts w:ascii="Times New Roman" w:hAnsi="Times New Roman" w:cs="Times New Roman"/>
          <w:i/>
          <w:iCs/>
          <w:sz w:val="20"/>
          <w:szCs w:val="20"/>
          <w:shd w:val="clear" w:color="auto" w:fill="FFFFFF"/>
        </w:rPr>
        <w:t>Ancient Medicine</w:t>
      </w:r>
      <w:r w:rsidRPr="001E5597">
        <w:rPr>
          <w:rFonts w:ascii="Times New Roman" w:hAnsi="Times New Roman" w:cs="Times New Roman"/>
          <w:sz w:val="20"/>
          <w:szCs w:val="20"/>
          <w:shd w:val="clear" w:color="auto" w:fill="FFFFFF"/>
        </w:rPr>
        <w:t>, p. 47</w:t>
      </w:r>
    </w:p>
  </w:footnote>
  <w:footnote w:id="25">
    <w:p w14:paraId="77CC91A1" w14:textId="2382DBEC" w:rsidR="00EF1C40" w:rsidRPr="001E5597" w:rsidRDefault="00EF1C40" w:rsidP="000C0722">
      <w:pPr>
        <w:pStyle w:val="NoSpacing"/>
        <w:jc w:val="both"/>
        <w:rPr>
          <w:rFonts w:ascii="Times New Roman" w:hAnsi="Times New Roman" w:cs="Times New Roman"/>
          <w:color w:val="000000" w:themeColor="text1"/>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Style w:val="bibliographicauthorname"/>
          <w:rFonts w:ascii="Times New Roman" w:hAnsi="Times New Roman" w:cs="Times New Roman"/>
          <w:color w:val="000000" w:themeColor="text1"/>
          <w:sz w:val="20"/>
          <w:szCs w:val="20"/>
          <w:shd w:val="clear" w:color="auto" w:fill="FFFFFF"/>
        </w:rPr>
        <w:t>Empedocles, ‘Testimonia, Part 2: Doctrine’</w:t>
      </w:r>
      <w:r w:rsidRPr="001E5597">
        <w:rPr>
          <w:rFonts w:ascii="Times New Roman" w:hAnsi="Times New Roman" w:cs="Times New Roman"/>
          <w:color w:val="000000" w:themeColor="text1"/>
          <w:sz w:val="20"/>
          <w:szCs w:val="20"/>
        </w:rPr>
        <w:t xml:space="preserve">, in </w:t>
      </w:r>
      <w:r w:rsidRPr="001E5597">
        <w:rPr>
          <w:rFonts w:ascii="Times New Roman" w:hAnsi="Times New Roman" w:cs="Times New Roman"/>
          <w:i/>
          <w:iCs/>
          <w:color w:val="000000" w:themeColor="text1"/>
          <w:sz w:val="20"/>
          <w:szCs w:val="20"/>
          <w:shd w:val="clear" w:color="auto" w:fill="FFFFFF"/>
        </w:rPr>
        <w:t>Early Greek Philosophy, Volume V: Western Greek Thinkers, Part 2, </w:t>
      </w:r>
      <w:r w:rsidRPr="001E5597">
        <w:rPr>
          <w:rStyle w:val="editorandtranslators"/>
          <w:rFonts w:ascii="Times New Roman" w:hAnsi="Times New Roman" w:cs="Times New Roman"/>
          <w:color w:val="000000" w:themeColor="text1"/>
          <w:sz w:val="20"/>
          <w:szCs w:val="20"/>
          <w:shd w:val="clear" w:color="auto" w:fill="FFFFFF"/>
        </w:rPr>
        <w:t>ed. and trans. by </w:t>
      </w:r>
      <w:r w:rsidRPr="001E5597">
        <w:rPr>
          <w:rStyle w:val="contributorname"/>
          <w:rFonts w:ascii="Times New Roman" w:hAnsi="Times New Roman" w:cs="Times New Roman"/>
          <w:color w:val="000000" w:themeColor="text1"/>
          <w:sz w:val="20"/>
          <w:szCs w:val="20"/>
          <w:shd w:val="clear" w:color="auto" w:fill="FFFFFF"/>
        </w:rPr>
        <w:t xml:space="preserve">André </w:t>
      </w:r>
      <w:proofErr w:type="spellStart"/>
      <w:r w:rsidRPr="001E5597">
        <w:rPr>
          <w:rStyle w:val="contributorname"/>
          <w:rFonts w:ascii="Times New Roman" w:hAnsi="Times New Roman" w:cs="Times New Roman"/>
          <w:color w:val="000000" w:themeColor="text1"/>
          <w:sz w:val="20"/>
          <w:szCs w:val="20"/>
          <w:shd w:val="clear" w:color="auto" w:fill="FFFFFF"/>
        </w:rPr>
        <w:t>Laks</w:t>
      </w:r>
      <w:proofErr w:type="spellEnd"/>
      <w:r w:rsidRPr="001E5597">
        <w:rPr>
          <w:rStyle w:val="editorandtranslators"/>
          <w:rFonts w:ascii="Times New Roman" w:hAnsi="Times New Roman" w:cs="Times New Roman"/>
          <w:color w:val="000000" w:themeColor="text1"/>
          <w:sz w:val="20"/>
          <w:szCs w:val="20"/>
          <w:shd w:val="clear" w:color="auto" w:fill="FFFFFF"/>
        </w:rPr>
        <w:t xml:space="preserve"> and </w:t>
      </w:r>
      <w:r w:rsidRPr="001E5597">
        <w:rPr>
          <w:rStyle w:val="contributorname"/>
          <w:rFonts w:ascii="Times New Roman" w:hAnsi="Times New Roman" w:cs="Times New Roman"/>
          <w:color w:val="000000" w:themeColor="text1"/>
          <w:sz w:val="20"/>
          <w:szCs w:val="20"/>
          <w:shd w:val="clear" w:color="auto" w:fill="FFFFFF"/>
        </w:rPr>
        <w:t>Glenn W. Most</w:t>
      </w:r>
      <w:r w:rsidRPr="001E5597">
        <w:rPr>
          <w:rStyle w:val="editorandtranslators"/>
          <w:rFonts w:ascii="Times New Roman" w:hAnsi="Times New Roman" w:cs="Times New Roman"/>
          <w:color w:val="000000" w:themeColor="text1"/>
          <w:sz w:val="20"/>
          <w:szCs w:val="20"/>
          <w:shd w:val="clear" w:color="auto" w:fill="FFFFFF"/>
        </w:rPr>
        <w:t xml:space="preserve">, </w:t>
      </w:r>
      <w:r w:rsidRPr="001E5597">
        <w:rPr>
          <w:rFonts w:ascii="Times New Roman" w:hAnsi="Times New Roman" w:cs="Times New Roman"/>
          <w:color w:val="000000" w:themeColor="text1"/>
          <w:sz w:val="20"/>
          <w:szCs w:val="20"/>
          <w:shd w:val="clear" w:color="auto" w:fill="FFFFFF"/>
        </w:rPr>
        <w:t>Loeb Classical Library 528 (Cambridge, MA: Harvard University Press, 2016), pp. 360-581 (pp. 362-363)</w:t>
      </w:r>
    </w:p>
  </w:footnote>
  <w:footnote w:id="26">
    <w:p w14:paraId="7B1A4093" w14:textId="6DB483B0"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Style w:val="bibliographicauthorname"/>
          <w:rFonts w:ascii="Times New Roman" w:hAnsi="Times New Roman" w:cs="Times New Roman"/>
          <w:color w:val="000000" w:themeColor="text1"/>
          <w:sz w:val="20"/>
          <w:szCs w:val="20"/>
          <w:shd w:val="clear" w:color="auto" w:fill="FFFFFF"/>
        </w:rPr>
        <w:t>Empedocles, ‘Testimonia, Doctrine’</w:t>
      </w:r>
      <w:r w:rsidRPr="001E5597">
        <w:rPr>
          <w:rFonts w:ascii="Times New Roman" w:hAnsi="Times New Roman" w:cs="Times New Roman"/>
          <w:color w:val="000000" w:themeColor="text1"/>
          <w:sz w:val="20"/>
          <w:szCs w:val="20"/>
          <w:shd w:val="clear" w:color="auto" w:fill="FFFFFF"/>
        </w:rPr>
        <w:t xml:space="preserve"> (pp. 362-363)</w:t>
      </w:r>
    </w:p>
  </w:footnote>
  <w:footnote w:id="27">
    <w:p w14:paraId="4861AE5F" w14:textId="2A8940D3"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Fonts w:ascii="Times New Roman" w:hAnsi="Times New Roman" w:cs="Times New Roman"/>
          <w:sz w:val="20"/>
          <w:szCs w:val="20"/>
          <w:shd w:val="clear" w:color="auto" w:fill="FFFFFF"/>
        </w:rPr>
        <w:t>Nicholas Campion, </w:t>
      </w:r>
      <w:r w:rsidRPr="001E5597">
        <w:rPr>
          <w:rFonts w:ascii="Times New Roman" w:hAnsi="Times New Roman" w:cs="Times New Roman"/>
          <w:i/>
          <w:iCs/>
          <w:sz w:val="20"/>
          <w:szCs w:val="20"/>
          <w:shd w:val="clear" w:color="auto" w:fill="FFFFFF"/>
        </w:rPr>
        <w:t xml:space="preserve">A History of Western Astrology, Volume 1: The Ancient and Classical Worlds </w:t>
      </w:r>
      <w:r w:rsidRPr="001E5597">
        <w:rPr>
          <w:rFonts w:ascii="Times New Roman" w:hAnsi="Times New Roman" w:cs="Times New Roman"/>
          <w:sz w:val="20"/>
          <w:szCs w:val="20"/>
          <w:shd w:val="clear" w:color="auto" w:fill="FFFFFF"/>
        </w:rPr>
        <w:t>(London, New York: Bloomsbury Academic, 2008), pp. 145-146</w:t>
      </w:r>
    </w:p>
  </w:footnote>
  <w:footnote w:id="28">
    <w:p w14:paraId="6136FD1E" w14:textId="23F40B9A"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Fonts w:ascii="Times New Roman" w:hAnsi="Times New Roman" w:cs="Times New Roman"/>
          <w:sz w:val="20"/>
          <w:szCs w:val="20"/>
          <w:shd w:val="clear" w:color="auto" w:fill="FFFFFF"/>
        </w:rPr>
        <w:t>Philip Gaskell, </w:t>
      </w:r>
      <w:r w:rsidRPr="001E5597">
        <w:rPr>
          <w:rFonts w:ascii="Times New Roman" w:hAnsi="Times New Roman" w:cs="Times New Roman"/>
          <w:i/>
          <w:iCs/>
          <w:sz w:val="20"/>
          <w:szCs w:val="20"/>
          <w:shd w:val="clear" w:color="auto" w:fill="FFFFFF"/>
        </w:rPr>
        <w:t>Landmarks in Classical Literature</w:t>
      </w:r>
      <w:r w:rsidRPr="001E5597">
        <w:rPr>
          <w:rFonts w:ascii="Times New Roman" w:hAnsi="Times New Roman" w:cs="Times New Roman"/>
          <w:sz w:val="20"/>
          <w:szCs w:val="20"/>
          <w:shd w:val="clear" w:color="auto" w:fill="FFFFFF"/>
        </w:rPr>
        <w:t xml:space="preserve"> (Chicago: Fitzroy Dearborn Publishers, 1999), p. 59</w:t>
      </w:r>
    </w:p>
  </w:footnote>
  <w:footnote w:id="29">
    <w:p w14:paraId="1C445C39" w14:textId="4D370084" w:rsidR="00EF1C40" w:rsidRPr="001E5597" w:rsidRDefault="00EF1C40" w:rsidP="000C0722">
      <w:pPr>
        <w:pStyle w:val="NoSpacing"/>
        <w:jc w:val="both"/>
        <w:rPr>
          <w:rFonts w:ascii="Times New Roman" w:hAnsi="Times New Roman" w:cs="Times New Roman"/>
          <w:color w:val="000000" w:themeColor="text1"/>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Style w:val="bibliographicauthorname"/>
          <w:rFonts w:ascii="Times New Roman" w:hAnsi="Times New Roman" w:cs="Times New Roman"/>
          <w:color w:val="000000" w:themeColor="text1"/>
          <w:sz w:val="20"/>
          <w:szCs w:val="20"/>
          <w:shd w:val="clear" w:color="auto" w:fill="FFFFFF"/>
        </w:rPr>
        <w:t>Pindar,</w:t>
      </w:r>
      <w:r w:rsidRPr="001E5597">
        <w:rPr>
          <w:rFonts w:ascii="Times New Roman" w:hAnsi="Times New Roman" w:cs="Times New Roman"/>
          <w:color w:val="000000" w:themeColor="text1"/>
          <w:sz w:val="20"/>
          <w:szCs w:val="20"/>
          <w:shd w:val="clear" w:color="auto" w:fill="FFFFFF"/>
        </w:rPr>
        <w:t> </w:t>
      </w:r>
      <w:r w:rsidRPr="001E5597">
        <w:rPr>
          <w:rFonts w:ascii="Times New Roman" w:hAnsi="Times New Roman" w:cs="Times New Roman"/>
          <w:i/>
          <w:iCs/>
          <w:color w:val="000000" w:themeColor="text1"/>
          <w:sz w:val="20"/>
          <w:szCs w:val="20"/>
          <w:shd w:val="clear" w:color="auto" w:fill="FFFFFF"/>
        </w:rPr>
        <w:t>Olympian Odes. Pythian Odes, </w:t>
      </w:r>
      <w:r w:rsidRPr="001E5597">
        <w:rPr>
          <w:rStyle w:val="editorandtranslators"/>
          <w:rFonts w:ascii="Times New Roman" w:hAnsi="Times New Roman" w:cs="Times New Roman"/>
          <w:color w:val="000000" w:themeColor="text1"/>
          <w:sz w:val="20"/>
          <w:szCs w:val="20"/>
          <w:shd w:val="clear" w:color="auto" w:fill="FFFFFF"/>
        </w:rPr>
        <w:t>ed. and trans. by </w:t>
      </w:r>
      <w:r w:rsidRPr="001E5597">
        <w:rPr>
          <w:rStyle w:val="contributorname"/>
          <w:rFonts w:ascii="Times New Roman" w:hAnsi="Times New Roman" w:cs="Times New Roman"/>
          <w:color w:val="000000" w:themeColor="text1"/>
          <w:sz w:val="20"/>
          <w:szCs w:val="20"/>
          <w:shd w:val="clear" w:color="auto" w:fill="FFFFFF"/>
        </w:rPr>
        <w:t>William H. Race</w:t>
      </w:r>
      <w:r w:rsidRPr="001E5597">
        <w:rPr>
          <w:rStyle w:val="editorandtranslators"/>
          <w:rFonts w:ascii="Times New Roman" w:hAnsi="Times New Roman" w:cs="Times New Roman"/>
          <w:color w:val="000000" w:themeColor="text1"/>
          <w:sz w:val="20"/>
          <w:szCs w:val="20"/>
          <w:shd w:val="clear" w:color="auto" w:fill="FFFFFF"/>
        </w:rPr>
        <w:t>, </w:t>
      </w:r>
      <w:r w:rsidRPr="001E5597">
        <w:rPr>
          <w:rFonts w:ascii="Times New Roman" w:hAnsi="Times New Roman" w:cs="Times New Roman"/>
          <w:color w:val="000000" w:themeColor="text1"/>
          <w:sz w:val="20"/>
          <w:szCs w:val="20"/>
          <w:shd w:val="clear" w:color="auto" w:fill="FFFFFF"/>
        </w:rPr>
        <w:t>Loeb Classical Library 56 (Cambridge, MA: Harvard University Press, 1997), pp. 250-251</w:t>
      </w:r>
    </w:p>
  </w:footnote>
  <w:footnote w:id="30">
    <w:p w14:paraId="1B93C14D" w14:textId="6FDBA8FB" w:rsidR="00EF1C40" w:rsidRPr="001E5597" w:rsidRDefault="00EF1C40" w:rsidP="000C0722">
      <w:pPr>
        <w:pStyle w:val="NoSpacing"/>
        <w:jc w:val="both"/>
        <w:rPr>
          <w:rFonts w:ascii="Times New Roman" w:hAnsi="Times New Roman" w:cs="Times New Roman"/>
          <w:sz w:val="20"/>
          <w:szCs w:val="20"/>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Style w:val="bibliographicauthorname"/>
          <w:rFonts w:ascii="Times New Roman" w:hAnsi="Times New Roman" w:cs="Times New Roman"/>
          <w:color w:val="000000" w:themeColor="text1"/>
          <w:sz w:val="20"/>
          <w:szCs w:val="20"/>
          <w:shd w:val="clear" w:color="auto" w:fill="FFFFFF"/>
        </w:rPr>
        <w:t>Pindar,</w:t>
      </w:r>
      <w:r w:rsidRPr="001E5597">
        <w:rPr>
          <w:rFonts w:ascii="Times New Roman" w:hAnsi="Times New Roman" w:cs="Times New Roman"/>
          <w:i/>
          <w:iCs/>
          <w:color w:val="000000" w:themeColor="text1"/>
          <w:sz w:val="20"/>
          <w:szCs w:val="20"/>
          <w:shd w:val="clear" w:color="auto" w:fill="FFFFFF"/>
        </w:rPr>
        <w:t xml:space="preserve"> Pythian Odes</w:t>
      </w:r>
      <w:r w:rsidRPr="001E5597">
        <w:rPr>
          <w:rFonts w:ascii="Times New Roman" w:hAnsi="Times New Roman" w:cs="Times New Roman"/>
          <w:color w:val="000000" w:themeColor="text1"/>
          <w:sz w:val="20"/>
          <w:szCs w:val="20"/>
          <w:shd w:val="clear" w:color="auto" w:fill="FFFFFF"/>
        </w:rPr>
        <w:t>, pp. 256-257</w:t>
      </w:r>
    </w:p>
  </w:footnote>
  <w:footnote w:id="31">
    <w:p w14:paraId="402CACEA" w14:textId="4F77591F" w:rsidR="00EF1C40" w:rsidRPr="001E5597" w:rsidRDefault="00EF1C40" w:rsidP="00A27E79">
      <w:pPr>
        <w:pStyle w:val="NoSpacing"/>
        <w:rPr>
          <w:color w:val="333333"/>
          <w:shd w:val="clear" w:color="auto" w:fill="FFFFFF"/>
        </w:rPr>
      </w:pPr>
      <w:r w:rsidRPr="001E5597">
        <w:rPr>
          <w:rStyle w:val="FootnoteReference"/>
          <w:rFonts w:ascii="Times New Roman" w:hAnsi="Times New Roman"/>
          <w:sz w:val="20"/>
          <w:szCs w:val="20"/>
        </w:rPr>
        <w:footnoteRef/>
      </w:r>
      <w:r w:rsidRPr="001E5597">
        <w:t xml:space="preserve"> </w:t>
      </w:r>
      <w:r w:rsidRPr="00A27E79">
        <w:rPr>
          <w:rStyle w:val="bibliographicauthorname"/>
          <w:rFonts w:ascii="Times New Roman" w:hAnsi="Times New Roman" w:cs="Times New Roman"/>
          <w:sz w:val="20"/>
          <w:szCs w:val="20"/>
          <w:shd w:val="clear" w:color="auto" w:fill="FFFFFF"/>
        </w:rPr>
        <w:t>Homer</w:t>
      </w:r>
      <w:r w:rsidRPr="00A27E79">
        <w:rPr>
          <w:rFonts w:ascii="Times New Roman" w:hAnsi="Times New Roman" w:cs="Times New Roman"/>
          <w:sz w:val="20"/>
          <w:szCs w:val="20"/>
          <w:shd w:val="clear" w:color="auto" w:fill="FFFFFF"/>
        </w:rPr>
        <w:t>, </w:t>
      </w:r>
      <w:r w:rsidRPr="00A27E79">
        <w:rPr>
          <w:rFonts w:ascii="Times New Roman" w:hAnsi="Times New Roman" w:cs="Times New Roman"/>
          <w:i/>
          <w:iCs/>
          <w:sz w:val="20"/>
          <w:szCs w:val="20"/>
          <w:shd w:val="clear" w:color="auto" w:fill="FFFFFF"/>
        </w:rPr>
        <w:t>Odyssey, Volume II: Books 13-24, </w:t>
      </w:r>
      <w:r w:rsidRPr="00A27E79">
        <w:rPr>
          <w:rStyle w:val="translators"/>
          <w:rFonts w:ascii="Times New Roman" w:hAnsi="Times New Roman" w:cs="Times New Roman"/>
          <w:sz w:val="20"/>
          <w:szCs w:val="20"/>
          <w:shd w:val="clear" w:color="auto" w:fill="FFFFFF"/>
        </w:rPr>
        <w:t>trans. by </w:t>
      </w:r>
      <w:r w:rsidRPr="00A27E79">
        <w:rPr>
          <w:rStyle w:val="contributorname"/>
          <w:rFonts w:ascii="Times New Roman" w:hAnsi="Times New Roman" w:cs="Times New Roman"/>
          <w:sz w:val="20"/>
          <w:szCs w:val="20"/>
          <w:shd w:val="clear" w:color="auto" w:fill="FFFFFF"/>
        </w:rPr>
        <w:t>A.</w:t>
      </w:r>
      <w:r w:rsidR="00120F2C">
        <w:rPr>
          <w:rStyle w:val="contributorname"/>
          <w:rFonts w:ascii="Times New Roman" w:hAnsi="Times New Roman" w:cs="Times New Roman"/>
          <w:sz w:val="20"/>
          <w:szCs w:val="20"/>
          <w:shd w:val="clear" w:color="auto" w:fill="FFFFFF"/>
        </w:rPr>
        <w:t xml:space="preserve"> </w:t>
      </w:r>
      <w:r w:rsidRPr="00A27E79">
        <w:rPr>
          <w:rStyle w:val="contributorname"/>
          <w:rFonts w:ascii="Times New Roman" w:hAnsi="Times New Roman" w:cs="Times New Roman"/>
          <w:sz w:val="20"/>
          <w:szCs w:val="20"/>
          <w:shd w:val="clear" w:color="auto" w:fill="FFFFFF"/>
        </w:rPr>
        <w:t>T. Murray</w:t>
      </w:r>
      <w:r w:rsidRPr="00A27E79">
        <w:rPr>
          <w:rStyle w:val="translators"/>
          <w:rFonts w:ascii="Times New Roman" w:hAnsi="Times New Roman" w:cs="Times New Roman"/>
          <w:sz w:val="20"/>
          <w:szCs w:val="20"/>
          <w:shd w:val="clear" w:color="auto" w:fill="FFFFFF"/>
        </w:rPr>
        <w:t> and </w:t>
      </w:r>
      <w:r w:rsidRPr="00A27E79">
        <w:rPr>
          <w:rStyle w:val="revisors"/>
          <w:rFonts w:ascii="Times New Roman" w:hAnsi="Times New Roman" w:cs="Times New Roman"/>
          <w:sz w:val="20"/>
          <w:szCs w:val="20"/>
          <w:shd w:val="clear" w:color="auto" w:fill="FFFFFF"/>
        </w:rPr>
        <w:t>rev. by </w:t>
      </w:r>
      <w:r w:rsidRPr="00A27E79">
        <w:rPr>
          <w:rStyle w:val="contributorname"/>
          <w:rFonts w:ascii="Times New Roman" w:hAnsi="Times New Roman" w:cs="Times New Roman"/>
          <w:sz w:val="20"/>
          <w:szCs w:val="20"/>
          <w:shd w:val="clear" w:color="auto" w:fill="FFFFFF"/>
        </w:rPr>
        <w:t>George E. Dimock</w:t>
      </w:r>
      <w:r w:rsidRPr="00A27E79">
        <w:rPr>
          <w:rStyle w:val="revisors"/>
          <w:rFonts w:ascii="Times New Roman" w:hAnsi="Times New Roman" w:cs="Times New Roman"/>
          <w:sz w:val="20"/>
          <w:szCs w:val="20"/>
          <w:shd w:val="clear" w:color="auto" w:fill="FFFFFF"/>
        </w:rPr>
        <w:t>, </w:t>
      </w:r>
      <w:r w:rsidRPr="00A27E79">
        <w:rPr>
          <w:rFonts w:ascii="Times New Roman" w:hAnsi="Times New Roman" w:cs="Times New Roman"/>
          <w:sz w:val="20"/>
          <w:szCs w:val="20"/>
          <w:shd w:val="clear" w:color="auto" w:fill="FFFFFF"/>
        </w:rPr>
        <w:t>Loeb Classical Library 105 (Cambridge, MA: Harvard University Press, 1919), pp. 266-269</w:t>
      </w:r>
    </w:p>
  </w:footnote>
  <w:footnote w:id="32">
    <w:p w14:paraId="3D9DCA87" w14:textId="4264058F" w:rsidR="00EF1C40" w:rsidRPr="0064163D" w:rsidRDefault="00EF1C40" w:rsidP="000C0722">
      <w:pPr>
        <w:pStyle w:val="NormalWeb"/>
        <w:spacing w:before="0" w:beforeAutospacing="0" w:after="0" w:afterAutospacing="0"/>
        <w:ind w:right="-334"/>
        <w:jc w:val="both"/>
        <w:rPr>
          <w:rFonts w:ascii="Times New Roman" w:hAnsi="Times New Roman"/>
          <w:sz w:val="20"/>
          <w:szCs w:val="20"/>
        </w:rPr>
      </w:pPr>
      <w:r w:rsidRPr="0064163D">
        <w:rPr>
          <w:rStyle w:val="FootnoteReference"/>
          <w:rFonts w:ascii="Times New Roman" w:hAnsi="Times New Roman"/>
          <w:sz w:val="20"/>
          <w:szCs w:val="20"/>
        </w:rPr>
        <w:footnoteRef/>
      </w:r>
      <w:r w:rsidRPr="0064163D">
        <w:rPr>
          <w:rFonts w:ascii="Times New Roman" w:hAnsi="Times New Roman"/>
          <w:sz w:val="20"/>
          <w:szCs w:val="20"/>
        </w:rPr>
        <w:t xml:space="preserve"> Daniel Ogden, </w:t>
      </w:r>
      <w:r w:rsidRPr="0064163D">
        <w:rPr>
          <w:rFonts w:ascii="Times New Roman" w:hAnsi="Times New Roman"/>
          <w:i/>
          <w:iCs/>
          <w:sz w:val="20"/>
          <w:szCs w:val="20"/>
        </w:rPr>
        <w:t>Magic, Witchcraft and Ghosts in the Greek and Roman Worlds</w:t>
      </w:r>
      <w:r w:rsidRPr="0064163D">
        <w:rPr>
          <w:rFonts w:ascii="Times New Roman" w:hAnsi="Times New Roman"/>
          <w:sz w:val="20"/>
          <w:szCs w:val="20"/>
        </w:rPr>
        <w:t>, 2</w:t>
      </w:r>
      <w:r w:rsidRPr="0064163D">
        <w:rPr>
          <w:rFonts w:ascii="Times New Roman" w:hAnsi="Times New Roman"/>
          <w:sz w:val="20"/>
          <w:szCs w:val="20"/>
          <w:vertAlign w:val="superscript"/>
        </w:rPr>
        <w:t>nd</w:t>
      </w:r>
      <w:r w:rsidRPr="0064163D">
        <w:rPr>
          <w:rFonts w:ascii="Times New Roman" w:hAnsi="Times New Roman"/>
          <w:sz w:val="20"/>
          <w:szCs w:val="20"/>
        </w:rPr>
        <w:t xml:space="preserve"> edn. (Oxford: Oxford University Press: 2002), p.265</w:t>
      </w:r>
    </w:p>
  </w:footnote>
  <w:footnote w:id="33">
    <w:p w14:paraId="52B17A65" w14:textId="34F52646" w:rsidR="00EF1C40" w:rsidRPr="0064163D" w:rsidRDefault="00EF1C40" w:rsidP="000C0722">
      <w:pPr>
        <w:pStyle w:val="NormalWeb"/>
        <w:spacing w:before="0" w:beforeAutospacing="0" w:after="0" w:afterAutospacing="0"/>
        <w:ind w:right="-334"/>
        <w:jc w:val="both"/>
        <w:rPr>
          <w:rFonts w:ascii="Times New Roman" w:hAnsi="Times New Roman"/>
          <w:i/>
          <w:iCs/>
          <w:color w:val="auto"/>
          <w:sz w:val="20"/>
          <w:szCs w:val="20"/>
        </w:rPr>
      </w:pPr>
      <w:r w:rsidRPr="0064163D">
        <w:rPr>
          <w:rStyle w:val="FootnoteReference"/>
          <w:rFonts w:ascii="Times New Roman" w:hAnsi="Times New Roman"/>
          <w:color w:val="auto"/>
          <w:sz w:val="20"/>
          <w:szCs w:val="20"/>
        </w:rPr>
        <w:footnoteRef/>
      </w:r>
      <w:r w:rsidRPr="0064163D">
        <w:rPr>
          <w:rFonts w:ascii="Times New Roman" w:hAnsi="Times New Roman"/>
          <w:color w:val="auto"/>
          <w:sz w:val="20"/>
          <w:szCs w:val="20"/>
        </w:rPr>
        <w:t xml:space="preserve"> </w:t>
      </w:r>
      <w:r w:rsidRPr="0064163D">
        <w:rPr>
          <w:rFonts w:ascii="Times New Roman" w:hAnsi="Times New Roman"/>
          <w:color w:val="auto"/>
          <w:sz w:val="20"/>
          <w:szCs w:val="20"/>
          <w:shd w:val="clear" w:color="auto" w:fill="FFFFFF"/>
        </w:rPr>
        <w:t>Thomas R. Martin, </w:t>
      </w:r>
      <w:r w:rsidRPr="0064163D">
        <w:rPr>
          <w:rFonts w:ascii="Times New Roman" w:hAnsi="Times New Roman"/>
          <w:i/>
          <w:iCs/>
          <w:color w:val="auto"/>
          <w:sz w:val="20"/>
          <w:szCs w:val="20"/>
          <w:shd w:val="clear" w:color="auto" w:fill="FFFFFF"/>
        </w:rPr>
        <w:t>Ancient Greece: from Prehistoric to Hellenistic Times</w:t>
      </w:r>
      <w:r w:rsidRPr="0064163D">
        <w:rPr>
          <w:rFonts w:ascii="Times New Roman" w:hAnsi="Times New Roman"/>
          <w:color w:val="auto"/>
          <w:sz w:val="20"/>
          <w:szCs w:val="20"/>
          <w:shd w:val="clear" w:color="auto" w:fill="FFFFFF"/>
        </w:rPr>
        <w:t> (London: Yale UP, 2000), pp. 158-159</w:t>
      </w:r>
    </w:p>
  </w:footnote>
  <w:footnote w:id="34">
    <w:p w14:paraId="07C7B5F5" w14:textId="414DEAFC" w:rsidR="00EF1C40" w:rsidRPr="0064163D" w:rsidRDefault="00EF1C40" w:rsidP="000C0722">
      <w:pPr>
        <w:pStyle w:val="FootnoteText"/>
        <w:jc w:val="both"/>
      </w:pPr>
      <w:r w:rsidRPr="0064163D">
        <w:rPr>
          <w:rStyle w:val="FootnoteReference"/>
        </w:rPr>
        <w:footnoteRef/>
      </w:r>
      <w:r w:rsidRPr="0064163D">
        <w:t xml:space="preserve"> </w:t>
      </w:r>
      <w:r w:rsidRPr="0064163D">
        <w:rPr>
          <w:shd w:val="clear" w:color="auto" w:fill="FFFFFF"/>
        </w:rPr>
        <w:t>Philip J</w:t>
      </w:r>
      <w:r w:rsidR="003E3B36">
        <w:rPr>
          <w:shd w:val="clear" w:color="auto" w:fill="FFFFFF"/>
        </w:rPr>
        <w:t>.</w:t>
      </w:r>
      <w:r w:rsidRPr="0064163D">
        <w:rPr>
          <w:shd w:val="clear" w:color="auto" w:fill="FFFFFF"/>
        </w:rPr>
        <w:t xml:space="preserve"> van der </w:t>
      </w:r>
      <w:proofErr w:type="spellStart"/>
      <w:r w:rsidRPr="0064163D">
        <w:rPr>
          <w:shd w:val="clear" w:color="auto" w:fill="FFFFFF"/>
        </w:rPr>
        <w:t>Eijk</w:t>
      </w:r>
      <w:proofErr w:type="spellEnd"/>
      <w:r w:rsidRPr="0064163D">
        <w:rPr>
          <w:shd w:val="clear" w:color="auto" w:fill="FFFFFF"/>
        </w:rPr>
        <w:t>, </w:t>
      </w:r>
      <w:r w:rsidRPr="0064163D">
        <w:rPr>
          <w:i/>
          <w:iCs/>
          <w:shd w:val="clear" w:color="auto" w:fill="FFFFFF"/>
        </w:rPr>
        <w:t>Medicine and Philosophy in Classical Antiquity Doctors and Philosophers on Nature, Soul, Health and Disease</w:t>
      </w:r>
      <w:r w:rsidRPr="0064163D">
        <w:rPr>
          <w:shd w:val="clear" w:color="auto" w:fill="FFFFFF"/>
        </w:rPr>
        <w:t> (Cambridge, New York: Cambridge University Press, 2005), pp. 10-11</w:t>
      </w:r>
    </w:p>
  </w:footnote>
  <w:footnote w:id="35">
    <w:p w14:paraId="703CAD69" w14:textId="3F106C4A" w:rsidR="00EF1C40" w:rsidRPr="0064163D" w:rsidRDefault="00EF1C40" w:rsidP="000C0722">
      <w:pPr>
        <w:pStyle w:val="NoSpacing"/>
        <w:jc w:val="both"/>
        <w:rPr>
          <w:rFonts w:ascii="Times New Roman" w:hAnsi="Times New Roman" w:cs="Times New Roman"/>
          <w:sz w:val="20"/>
          <w:szCs w:val="20"/>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w:t>
      </w:r>
      <w:proofErr w:type="spellStart"/>
      <w:r w:rsidRPr="0064163D">
        <w:rPr>
          <w:rFonts w:ascii="Times New Roman" w:hAnsi="Times New Roman" w:cs="Times New Roman"/>
          <w:sz w:val="20"/>
          <w:szCs w:val="20"/>
          <w:shd w:val="clear" w:color="auto" w:fill="FFFFFF"/>
        </w:rPr>
        <w:t>Marke</w:t>
      </w:r>
      <w:proofErr w:type="spellEnd"/>
      <w:r w:rsidRPr="0064163D">
        <w:rPr>
          <w:rFonts w:ascii="Times New Roman" w:hAnsi="Times New Roman" w:cs="Times New Roman"/>
          <w:sz w:val="20"/>
          <w:szCs w:val="20"/>
          <w:shd w:val="clear" w:color="auto" w:fill="FFFFFF"/>
        </w:rPr>
        <w:t xml:space="preserve"> </w:t>
      </w:r>
      <w:proofErr w:type="spellStart"/>
      <w:r w:rsidRPr="0064163D">
        <w:rPr>
          <w:rFonts w:ascii="Times New Roman" w:hAnsi="Times New Roman" w:cs="Times New Roman"/>
          <w:sz w:val="20"/>
          <w:szCs w:val="20"/>
          <w:shd w:val="clear" w:color="auto" w:fill="FFFFFF"/>
        </w:rPr>
        <w:t>Ahonen</w:t>
      </w:r>
      <w:proofErr w:type="spellEnd"/>
      <w:r w:rsidRPr="0064163D">
        <w:rPr>
          <w:rFonts w:ascii="Times New Roman" w:hAnsi="Times New Roman" w:cs="Times New Roman"/>
          <w:sz w:val="20"/>
          <w:szCs w:val="20"/>
          <w:shd w:val="clear" w:color="auto" w:fill="FFFFFF"/>
        </w:rPr>
        <w:t>, ‘Ancient Philosophers on Mental Illness’, </w:t>
      </w:r>
      <w:r w:rsidRPr="0064163D">
        <w:rPr>
          <w:rFonts w:ascii="Times New Roman" w:hAnsi="Times New Roman" w:cs="Times New Roman"/>
          <w:i/>
          <w:iCs/>
          <w:sz w:val="20"/>
          <w:szCs w:val="20"/>
          <w:shd w:val="clear" w:color="auto" w:fill="FFFFFF"/>
        </w:rPr>
        <w:t>History of Psychiatry</w:t>
      </w:r>
      <w:r w:rsidRPr="0064163D">
        <w:rPr>
          <w:rFonts w:ascii="Times New Roman" w:hAnsi="Times New Roman" w:cs="Times New Roman"/>
          <w:sz w:val="20"/>
          <w:szCs w:val="20"/>
          <w:shd w:val="clear" w:color="auto" w:fill="FFFFFF"/>
        </w:rPr>
        <w:t>, 30.1 (2019), 3</w:t>
      </w:r>
      <w:r w:rsidR="002F37F7">
        <w:rPr>
          <w:rFonts w:ascii="Times New Roman" w:hAnsi="Times New Roman" w:cs="Times New Roman"/>
          <w:sz w:val="20"/>
          <w:szCs w:val="20"/>
          <w:shd w:val="clear" w:color="auto" w:fill="FFFFFF"/>
        </w:rPr>
        <w:t>-</w:t>
      </w:r>
      <w:r w:rsidRPr="0064163D">
        <w:rPr>
          <w:rFonts w:ascii="Times New Roman" w:hAnsi="Times New Roman" w:cs="Times New Roman"/>
          <w:sz w:val="20"/>
          <w:szCs w:val="20"/>
          <w:shd w:val="clear" w:color="auto" w:fill="FFFFFF"/>
        </w:rPr>
        <w:t>18 (pp. 3-4)</w:t>
      </w:r>
    </w:p>
  </w:footnote>
  <w:footnote w:id="36">
    <w:p w14:paraId="6B9EE968" w14:textId="2407B11F" w:rsidR="00EF1C40" w:rsidRPr="0064163D" w:rsidRDefault="00EF1C40" w:rsidP="000C0722">
      <w:pPr>
        <w:pStyle w:val="FootnoteText"/>
        <w:jc w:val="both"/>
      </w:pPr>
      <w:r w:rsidRPr="0064163D">
        <w:rPr>
          <w:rStyle w:val="FootnoteReference"/>
        </w:rPr>
        <w:footnoteRef/>
      </w:r>
      <w:r w:rsidRPr="0064163D">
        <w:t xml:space="preserve"> </w:t>
      </w:r>
      <w:r w:rsidRPr="0064163D">
        <w:rPr>
          <w:rStyle w:val="bibliographicauthorname"/>
          <w:shd w:val="clear" w:color="auto" w:fill="FFFFFF"/>
        </w:rPr>
        <w:t>Plato</w:t>
      </w:r>
      <w:r w:rsidRPr="0064163D">
        <w:rPr>
          <w:shd w:val="clear" w:color="auto" w:fill="FFFFFF"/>
        </w:rPr>
        <w:t>, </w:t>
      </w:r>
      <w:r w:rsidRPr="0064163D">
        <w:rPr>
          <w:i/>
          <w:iCs/>
          <w:shd w:val="clear" w:color="auto" w:fill="FFFFFF"/>
        </w:rPr>
        <w:t xml:space="preserve">Charmides. Alcibiades I and II. Hipparchus. The Lovers. </w:t>
      </w:r>
      <w:proofErr w:type="spellStart"/>
      <w:r w:rsidRPr="0064163D">
        <w:rPr>
          <w:i/>
          <w:iCs/>
          <w:shd w:val="clear" w:color="auto" w:fill="FFFFFF"/>
        </w:rPr>
        <w:t>Theages</w:t>
      </w:r>
      <w:proofErr w:type="spellEnd"/>
      <w:r w:rsidRPr="0064163D">
        <w:rPr>
          <w:i/>
          <w:iCs/>
          <w:shd w:val="clear" w:color="auto" w:fill="FFFFFF"/>
        </w:rPr>
        <w:t xml:space="preserve">. Minos. </w:t>
      </w:r>
      <w:proofErr w:type="spellStart"/>
      <w:r w:rsidRPr="0064163D">
        <w:rPr>
          <w:i/>
          <w:iCs/>
          <w:shd w:val="clear" w:color="auto" w:fill="FFFFFF"/>
        </w:rPr>
        <w:t>Epinomis</w:t>
      </w:r>
      <w:proofErr w:type="spellEnd"/>
      <w:r w:rsidRPr="0064163D">
        <w:rPr>
          <w:i/>
          <w:iCs/>
          <w:shd w:val="clear" w:color="auto" w:fill="FFFFFF"/>
        </w:rPr>
        <w:t>, </w:t>
      </w:r>
      <w:r w:rsidRPr="0064163D">
        <w:rPr>
          <w:rStyle w:val="translators"/>
          <w:shd w:val="clear" w:color="auto" w:fill="FFFFFF"/>
        </w:rPr>
        <w:t>trans. by </w:t>
      </w:r>
      <w:r w:rsidRPr="0064163D">
        <w:rPr>
          <w:rStyle w:val="contributorname"/>
          <w:shd w:val="clear" w:color="auto" w:fill="FFFFFF"/>
        </w:rPr>
        <w:t>W. R. M. Lamb</w:t>
      </w:r>
      <w:r w:rsidRPr="0064163D">
        <w:rPr>
          <w:rStyle w:val="translators"/>
          <w:shd w:val="clear" w:color="auto" w:fill="FFFFFF"/>
        </w:rPr>
        <w:t xml:space="preserve">, </w:t>
      </w:r>
      <w:r w:rsidRPr="0064163D">
        <w:rPr>
          <w:shd w:val="clear" w:color="auto" w:fill="FFFFFF"/>
        </w:rPr>
        <w:t>Loeb Classical Library 201 (Cambridge, MA: Harvard University Press, 1927), p. 4</w:t>
      </w:r>
    </w:p>
  </w:footnote>
  <w:footnote w:id="37">
    <w:p w14:paraId="6CF9CD6B" w14:textId="0352ECB9" w:rsidR="00EF1C40" w:rsidRPr="0064163D" w:rsidRDefault="00EF1C40" w:rsidP="000C0722">
      <w:pPr>
        <w:pStyle w:val="NoSpacing"/>
        <w:jc w:val="both"/>
        <w:rPr>
          <w:rFonts w:ascii="Times New Roman" w:hAnsi="Times New Roman" w:cs="Times New Roman"/>
          <w:sz w:val="20"/>
          <w:szCs w:val="20"/>
          <w:shd w:val="clear" w:color="auto" w:fill="FFFFFF"/>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w:t>
      </w:r>
      <w:r w:rsidRPr="0064163D">
        <w:rPr>
          <w:rStyle w:val="bibliographicauthorname"/>
          <w:rFonts w:ascii="Times New Roman" w:hAnsi="Times New Roman" w:cs="Times New Roman"/>
          <w:sz w:val="20"/>
          <w:szCs w:val="20"/>
          <w:shd w:val="clear" w:color="auto" w:fill="FFFFFF"/>
        </w:rPr>
        <w:t>Plato</w:t>
      </w:r>
      <w:r w:rsidRPr="0064163D">
        <w:rPr>
          <w:rFonts w:ascii="Times New Roman" w:hAnsi="Times New Roman" w:cs="Times New Roman"/>
          <w:sz w:val="20"/>
          <w:szCs w:val="20"/>
          <w:shd w:val="clear" w:color="auto" w:fill="FFFFFF"/>
        </w:rPr>
        <w:t>, </w:t>
      </w:r>
      <w:r w:rsidRPr="0064163D">
        <w:rPr>
          <w:rFonts w:ascii="Times New Roman" w:hAnsi="Times New Roman" w:cs="Times New Roman"/>
          <w:i/>
          <w:iCs/>
          <w:sz w:val="20"/>
          <w:szCs w:val="20"/>
          <w:shd w:val="clear" w:color="auto" w:fill="FFFFFF"/>
        </w:rPr>
        <w:t>Charmides</w:t>
      </w:r>
      <w:r w:rsidRPr="0064163D">
        <w:rPr>
          <w:rFonts w:ascii="Times New Roman" w:hAnsi="Times New Roman" w:cs="Times New Roman"/>
          <w:sz w:val="20"/>
          <w:szCs w:val="20"/>
          <w:shd w:val="clear" w:color="auto" w:fill="FFFFFF"/>
        </w:rPr>
        <w:t>, pp. 16-17</w:t>
      </w:r>
    </w:p>
  </w:footnote>
  <w:footnote w:id="38">
    <w:p w14:paraId="302021EF" w14:textId="49098719" w:rsidR="00EF1C40" w:rsidRPr="0064163D" w:rsidRDefault="00EF1C40" w:rsidP="000C0722">
      <w:pPr>
        <w:pStyle w:val="NoSpacing"/>
        <w:jc w:val="both"/>
        <w:rPr>
          <w:rFonts w:ascii="Times New Roman" w:hAnsi="Times New Roman" w:cs="Times New Roman"/>
          <w:sz w:val="20"/>
          <w:szCs w:val="20"/>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w:t>
      </w:r>
      <w:r w:rsidRPr="0064163D">
        <w:rPr>
          <w:rStyle w:val="bibliographicauthorname"/>
          <w:rFonts w:ascii="Times New Roman" w:hAnsi="Times New Roman" w:cs="Times New Roman"/>
          <w:sz w:val="20"/>
          <w:szCs w:val="20"/>
          <w:shd w:val="clear" w:color="auto" w:fill="FFFFFF"/>
        </w:rPr>
        <w:t>Plato</w:t>
      </w:r>
      <w:r w:rsidRPr="0064163D">
        <w:rPr>
          <w:rFonts w:ascii="Times New Roman" w:hAnsi="Times New Roman" w:cs="Times New Roman"/>
          <w:sz w:val="20"/>
          <w:szCs w:val="20"/>
          <w:shd w:val="clear" w:color="auto" w:fill="FFFFFF"/>
        </w:rPr>
        <w:t>, </w:t>
      </w:r>
      <w:r w:rsidRPr="0064163D">
        <w:rPr>
          <w:rFonts w:ascii="Times New Roman" w:hAnsi="Times New Roman" w:cs="Times New Roman"/>
          <w:i/>
          <w:iCs/>
          <w:sz w:val="20"/>
          <w:szCs w:val="20"/>
          <w:shd w:val="clear" w:color="auto" w:fill="FFFFFF"/>
        </w:rPr>
        <w:t xml:space="preserve">Charmides, </w:t>
      </w:r>
      <w:r w:rsidRPr="0064163D">
        <w:rPr>
          <w:rFonts w:ascii="Times New Roman" w:hAnsi="Times New Roman" w:cs="Times New Roman"/>
          <w:sz w:val="20"/>
          <w:szCs w:val="20"/>
          <w:shd w:val="clear" w:color="auto" w:fill="FFFFFF"/>
        </w:rPr>
        <w:t>pp. 16-17</w:t>
      </w:r>
    </w:p>
  </w:footnote>
  <w:footnote w:id="39">
    <w:p w14:paraId="0A348736" w14:textId="7BFF006F" w:rsidR="00EF1C40" w:rsidRPr="0064163D" w:rsidRDefault="00EF1C40" w:rsidP="000C0722">
      <w:pPr>
        <w:pStyle w:val="FootnoteText"/>
        <w:jc w:val="both"/>
      </w:pPr>
      <w:r w:rsidRPr="0064163D">
        <w:rPr>
          <w:rStyle w:val="FootnoteReference"/>
        </w:rPr>
        <w:footnoteRef/>
      </w:r>
      <w:r w:rsidRPr="0064163D">
        <w:t xml:space="preserve"> </w:t>
      </w:r>
      <w:r w:rsidRPr="0064163D">
        <w:rPr>
          <w:rStyle w:val="bibliographicauthorname"/>
          <w:shd w:val="clear" w:color="auto" w:fill="FFFFFF"/>
        </w:rPr>
        <w:t>Plato</w:t>
      </w:r>
      <w:r w:rsidRPr="0064163D">
        <w:rPr>
          <w:shd w:val="clear" w:color="auto" w:fill="FFFFFF"/>
        </w:rPr>
        <w:t>, </w:t>
      </w:r>
      <w:r w:rsidRPr="0064163D">
        <w:rPr>
          <w:i/>
          <w:iCs/>
          <w:shd w:val="clear" w:color="auto" w:fill="FFFFFF"/>
        </w:rPr>
        <w:t xml:space="preserve">Charmides, </w:t>
      </w:r>
      <w:r w:rsidRPr="0064163D">
        <w:rPr>
          <w:shd w:val="clear" w:color="auto" w:fill="FFFFFF"/>
        </w:rPr>
        <w:t>pp. 20-21</w:t>
      </w:r>
    </w:p>
  </w:footnote>
  <w:footnote w:id="40">
    <w:p w14:paraId="515139A2" w14:textId="4FAC52D9" w:rsidR="00EF1C40" w:rsidRPr="0064163D" w:rsidRDefault="00EF1C40" w:rsidP="000C0722">
      <w:pPr>
        <w:pStyle w:val="NormalWeb"/>
        <w:spacing w:before="0" w:beforeAutospacing="0" w:after="0" w:afterAutospacing="0"/>
        <w:ind w:right="-334"/>
        <w:jc w:val="both"/>
        <w:rPr>
          <w:rFonts w:ascii="Times New Roman" w:hAnsi="Times New Roman"/>
          <w:color w:val="auto"/>
          <w:sz w:val="20"/>
          <w:szCs w:val="20"/>
          <w:shd w:val="clear" w:color="auto" w:fill="FFFFFF"/>
        </w:rPr>
      </w:pPr>
      <w:r w:rsidRPr="0064163D">
        <w:rPr>
          <w:rStyle w:val="FootnoteReference"/>
          <w:rFonts w:ascii="Times New Roman" w:hAnsi="Times New Roman"/>
          <w:color w:val="auto"/>
          <w:sz w:val="20"/>
          <w:szCs w:val="20"/>
        </w:rPr>
        <w:footnoteRef/>
      </w:r>
      <w:r w:rsidRPr="0064163D">
        <w:rPr>
          <w:rFonts w:ascii="Times New Roman" w:hAnsi="Times New Roman"/>
          <w:color w:val="auto"/>
          <w:sz w:val="20"/>
          <w:szCs w:val="20"/>
        </w:rPr>
        <w:t xml:space="preserve"> </w:t>
      </w:r>
      <w:r w:rsidRPr="0064163D">
        <w:rPr>
          <w:rStyle w:val="bibliographicauthorname"/>
          <w:rFonts w:ascii="Times New Roman" w:hAnsi="Times New Roman"/>
          <w:color w:val="auto"/>
          <w:sz w:val="20"/>
          <w:szCs w:val="20"/>
          <w:shd w:val="clear" w:color="auto" w:fill="FFFFFF"/>
        </w:rPr>
        <w:t>Plato,</w:t>
      </w:r>
      <w:r w:rsidRPr="0064163D">
        <w:rPr>
          <w:rFonts w:ascii="Times New Roman" w:hAnsi="Times New Roman"/>
          <w:color w:val="auto"/>
          <w:sz w:val="20"/>
          <w:szCs w:val="20"/>
          <w:shd w:val="clear" w:color="auto" w:fill="FFFFFF"/>
        </w:rPr>
        <w:t> </w:t>
      </w:r>
      <w:r w:rsidRPr="0064163D">
        <w:rPr>
          <w:rFonts w:ascii="Times New Roman" w:hAnsi="Times New Roman"/>
          <w:i/>
          <w:iCs/>
          <w:color w:val="auto"/>
          <w:sz w:val="20"/>
          <w:szCs w:val="20"/>
          <w:shd w:val="clear" w:color="auto" w:fill="FFFFFF"/>
        </w:rPr>
        <w:t>Republic, Volume I: Books 1-5, </w:t>
      </w:r>
      <w:r w:rsidRPr="0064163D">
        <w:rPr>
          <w:rStyle w:val="editorandtranslators"/>
          <w:rFonts w:ascii="Times New Roman" w:hAnsi="Times New Roman"/>
          <w:color w:val="auto"/>
          <w:sz w:val="20"/>
          <w:szCs w:val="20"/>
          <w:shd w:val="clear" w:color="auto" w:fill="FFFFFF"/>
        </w:rPr>
        <w:t>ed. and trans. by </w:t>
      </w:r>
      <w:r w:rsidRPr="0064163D">
        <w:rPr>
          <w:rStyle w:val="contributorname"/>
          <w:rFonts w:ascii="Times New Roman" w:hAnsi="Times New Roman"/>
          <w:color w:val="auto"/>
          <w:sz w:val="20"/>
          <w:szCs w:val="20"/>
          <w:shd w:val="clear" w:color="auto" w:fill="FFFFFF"/>
        </w:rPr>
        <w:t>Christopher Emlyn-Jones</w:t>
      </w:r>
      <w:r w:rsidRPr="0064163D">
        <w:rPr>
          <w:rStyle w:val="editorandtranslators"/>
          <w:rFonts w:ascii="Times New Roman" w:hAnsi="Times New Roman"/>
          <w:color w:val="auto"/>
          <w:sz w:val="20"/>
          <w:szCs w:val="20"/>
          <w:shd w:val="clear" w:color="auto" w:fill="FFFFFF"/>
        </w:rPr>
        <w:t xml:space="preserve"> and </w:t>
      </w:r>
      <w:r w:rsidRPr="0064163D">
        <w:rPr>
          <w:rStyle w:val="contributorname"/>
          <w:rFonts w:ascii="Times New Roman" w:hAnsi="Times New Roman"/>
          <w:color w:val="auto"/>
          <w:sz w:val="20"/>
          <w:szCs w:val="20"/>
          <w:shd w:val="clear" w:color="auto" w:fill="FFFFFF"/>
        </w:rPr>
        <w:t>William Preddy</w:t>
      </w:r>
      <w:r w:rsidR="001769FF">
        <w:rPr>
          <w:rStyle w:val="contributorname"/>
          <w:rFonts w:ascii="Times New Roman" w:hAnsi="Times New Roman"/>
          <w:color w:val="auto"/>
          <w:sz w:val="20"/>
          <w:szCs w:val="20"/>
          <w:shd w:val="clear" w:color="auto" w:fill="FFFFFF"/>
        </w:rPr>
        <w:t>,</w:t>
      </w:r>
      <w:r w:rsidRPr="0064163D">
        <w:rPr>
          <w:rStyle w:val="editorandtranslators"/>
          <w:rFonts w:ascii="Times New Roman" w:hAnsi="Times New Roman"/>
          <w:color w:val="auto"/>
          <w:sz w:val="20"/>
          <w:szCs w:val="20"/>
          <w:shd w:val="clear" w:color="auto" w:fill="FFFFFF"/>
        </w:rPr>
        <w:t> </w:t>
      </w:r>
      <w:r w:rsidRPr="0064163D">
        <w:rPr>
          <w:rFonts w:ascii="Times New Roman" w:hAnsi="Times New Roman"/>
          <w:color w:val="auto"/>
          <w:sz w:val="20"/>
          <w:szCs w:val="20"/>
          <w:shd w:val="clear" w:color="auto" w:fill="FFFFFF"/>
        </w:rPr>
        <w:t>Loeb Classical Library 237 (Cambridge, MA: Harvard University Press, 2013), pp. 366-367</w:t>
      </w:r>
    </w:p>
  </w:footnote>
  <w:footnote w:id="41">
    <w:p w14:paraId="5B234351" w14:textId="159BB476" w:rsidR="00EF1C40" w:rsidRPr="0064163D" w:rsidRDefault="00EF1C40" w:rsidP="000C0722">
      <w:pPr>
        <w:pStyle w:val="NoSpacing"/>
        <w:jc w:val="both"/>
        <w:rPr>
          <w:rFonts w:ascii="Times New Roman" w:hAnsi="Times New Roman" w:cs="Times New Roman"/>
          <w:sz w:val="20"/>
          <w:szCs w:val="20"/>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w:t>
      </w:r>
      <w:r w:rsidRPr="0064163D">
        <w:rPr>
          <w:rStyle w:val="bibliographicauthorname"/>
          <w:rFonts w:ascii="Times New Roman" w:hAnsi="Times New Roman" w:cs="Times New Roman"/>
          <w:sz w:val="20"/>
          <w:szCs w:val="20"/>
          <w:shd w:val="clear" w:color="auto" w:fill="FFFFFF"/>
        </w:rPr>
        <w:t>Plato</w:t>
      </w:r>
      <w:r w:rsidRPr="0064163D">
        <w:rPr>
          <w:rFonts w:ascii="Times New Roman" w:hAnsi="Times New Roman" w:cs="Times New Roman"/>
          <w:sz w:val="20"/>
          <w:szCs w:val="20"/>
          <w:shd w:val="clear" w:color="auto" w:fill="FFFFFF"/>
        </w:rPr>
        <w:t>, </w:t>
      </w:r>
      <w:r w:rsidRPr="0064163D">
        <w:rPr>
          <w:rFonts w:ascii="Times New Roman" w:hAnsi="Times New Roman" w:cs="Times New Roman"/>
          <w:i/>
          <w:iCs/>
          <w:sz w:val="20"/>
          <w:szCs w:val="20"/>
          <w:shd w:val="clear" w:color="auto" w:fill="FFFFFF"/>
        </w:rPr>
        <w:t xml:space="preserve">Charmides, </w:t>
      </w:r>
      <w:r w:rsidRPr="0064163D">
        <w:rPr>
          <w:rFonts w:ascii="Times New Roman" w:hAnsi="Times New Roman" w:cs="Times New Roman"/>
          <w:sz w:val="20"/>
          <w:szCs w:val="20"/>
          <w:shd w:val="clear" w:color="auto" w:fill="FFFFFF"/>
        </w:rPr>
        <w:t>pp. 20-21</w:t>
      </w:r>
    </w:p>
  </w:footnote>
  <w:footnote w:id="42">
    <w:p w14:paraId="76415866" w14:textId="08066695" w:rsidR="00EF1C40" w:rsidRPr="0064163D" w:rsidRDefault="00EF1C40" w:rsidP="000C0722">
      <w:pPr>
        <w:pStyle w:val="NoSpacing"/>
        <w:jc w:val="both"/>
        <w:rPr>
          <w:rFonts w:ascii="Times New Roman" w:hAnsi="Times New Roman" w:cs="Times New Roman"/>
          <w:sz w:val="20"/>
          <w:szCs w:val="20"/>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w:t>
      </w:r>
      <w:r w:rsidRPr="0064163D">
        <w:rPr>
          <w:rFonts w:ascii="Times New Roman" w:hAnsi="Times New Roman" w:cs="Times New Roman"/>
          <w:color w:val="303030"/>
          <w:sz w:val="20"/>
          <w:szCs w:val="20"/>
          <w:shd w:val="clear" w:color="auto" w:fill="FFFFFF"/>
        </w:rPr>
        <w:t>W.</w:t>
      </w:r>
      <w:r w:rsidR="006A2A42">
        <w:rPr>
          <w:rFonts w:ascii="Times New Roman" w:hAnsi="Times New Roman" w:cs="Times New Roman"/>
          <w:color w:val="303030"/>
          <w:sz w:val="20"/>
          <w:szCs w:val="20"/>
          <w:shd w:val="clear" w:color="auto" w:fill="FFFFFF"/>
        </w:rPr>
        <w:t xml:space="preserve"> </w:t>
      </w:r>
      <w:r w:rsidRPr="0064163D">
        <w:rPr>
          <w:rFonts w:ascii="Times New Roman" w:hAnsi="Times New Roman" w:cs="Times New Roman"/>
          <w:color w:val="303030"/>
          <w:sz w:val="20"/>
          <w:szCs w:val="20"/>
          <w:shd w:val="clear" w:color="auto" w:fill="FFFFFF"/>
        </w:rPr>
        <w:t>K.</w:t>
      </w:r>
      <w:r w:rsidR="006A2A42">
        <w:rPr>
          <w:rFonts w:ascii="Times New Roman" w:hAnsi="Times New Roman" w:cs="Times New Roman"/>
          <w:color w:val="303030"/>
          <w:sz w:val="20"/>
          <w:szCs w:val="20"/>
          <w:shd w:val="clear" w:color="auto" w:fill="FFFFFF"/>
        </w:rPr>
        <w:t xml:space="preserve"> </w:t>
      </w:r>
      <w:r w:rsidRPr="0064163D">
        <w:rPr>
          <w:rFonts w:ascii="Times New Roman" w:hAnsi="Times New Roman" w:cs="Times New Roman"/>
          <w:color w:val="303030"/>
          <w:sz w:val="20"/>
          <w:szCs w:val="20"/>
          <w:shd w:val="clear" w:color="auto" w:fill="FFFFFF"/>
        </w:rPr>
        <w:t xml:space="preserve">C. Guthrie, ‘Plato’s Views on the Nature of the Soul’, </w:t>
      </w:r>
      <w:proofErr w:type="spellStart"/>
      <w:r w:rsidRPr="0064163D">
        <w:rPr>
          <w:rFonts w:ascii="Times New Roman" w:hAnsi="Times New Roman" w:cs="Times New Roman"/>
          <w:i/>
          <w:iCs/>
          <w:sz w:val="20"/>
          <w:szCs w:val="20"/>
        </w:rPr>
        <w:t>Entretiens</w:t>
      </w:r>
      <w:proofErr w:type="spellEnd"/>
      <w:r w:rsidRPr="0064163D">
        <w:rPr>
          <w:rFonts w:ascii="Times New Roman" w:hAnsi="Times New Roman" w:cs="Times New Roman"/>
          <w:i/>
          <w:iCs/>
          <w:sz w:val="20"/>
          <w:szCs w:val="20"/>
        </w:rPr>
        <w:t xml:space="preserve"> sur </w:t>
      </w:r>
      <w:proofErr w:type="spellStart"/>
      <w:r w:rsidRPr="0064163D">
        <w:rPr>
          <w:rFonts w:ascii="Times New Roman" w:hAnsi="Times New Roman" w:cs="Times New Roman"/>
          <w:i/>
          <w:iCs/>
          <w:sz w:val="20"/>
          <w:szCs w:val="20"/>
        </w:rPr>
        <w:t>l'Antiquité</w:t>
      </w:r>
      <w:proofErr w:type="spellEnd"/>
      <w:r w:rsidRPr="0064163D">
        <w:rPr>
          <w:rFonts w:ascii="Times New Roman" w:hAnsi="Times New Roman" w:cs="Times New Roman"/>
          <w:i/>
          <w:iCs/>
          <w:sz w:val="20"/>
          <w:szCs w:val="20"/>
        </w:rPr>
        <w:t xml:space="preserve"> Classique, </w:t>
      </w:r>
      <w:r w:rsidRPr="0064163D">
        <w:rPr>
          <w:rFonts w:ascii="Times New Roman" w:hAnsi="Times New Roman" w:cs="Times New Roman"/>
          <w:sz w:val="20"/>
          <w:szCs w:val="20"/>
        </w:rPr>
        <w:t>3 (1957), 3-22 (p. 15)</w:t>
      </w:r>
    </w:p>
  </w:footnote>
  <w:footnote w:id="43">
    <w:p w14:paraId="74D1ECE4" w14:textId="44328F4E" w:rsidR="00EF1C40" w:rsidRPr="0064163D" w:rsidRDefault="00EF1C40" w:rsidP="000C0722">
      <w:pPr>
        <w:pStyle w:val="NoSpacing"/>
        <w:jc w:val="both"/>
        <w:rPr>
          <w:rFonts w:ascii="Times New Roman" w:hAnsi="Times New Roman" w:cs="Times New Roman"/>
          <w:sz w:val="20"/>
          <w:szCs w:val="20"/>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Dickie, </w:t>
      </w:r>
      <w:r w:rsidRPr="0064163D">
        <w:rPr>
          <w:rFonts w:ascii="Times New Roman" w:hAnsi="Times New Roman" w:cs="Times New Roman"/>
          <w:i/>
          <w:iCs/>
          <w:sz w:val="20"/>
          <w:szCs w:val="20"/>
        </w:rPr>
        <w:t xml:space="preserve">Magic and Magicians, </w:t>
      </w:r>
      <w:r w:rsidRPr="0064163D">
        <w:rPr>
          <w:rFonts w:ascii="Times New Roman" w:hAnsi="Times New Roman" w:cs="Times New Roman"/>
          <w:sz w:val="20"/>
          <w:szCs w:val="20"/>
        </w:rPr>
        <w:t>p. 24</w:t>
      </w:r>
    </w:p>
  </w:footnote>
  <w:footnote w:id="44">
    <w:p w14:paraId="28D25BDD" w14:textId="7703BB8A" w:rsidR="00EF1C40" w:rsidRPr="0064163D" w:rsidRDefault="00EF1C40" w:rsidP="000C0722">
      <w:pPr>
        <w:pStyle w:val="NoSpacing"/>
        <w:jc w:val="both"/>
        <w:rPr>
          <w:rFonts w:ascii="Times New Roman" w:hAnsi="Times New Roman" w:cs="Times New Roman"/>
          <w:color w:val="000000"/>
          <w:sz w:val="20"/>
          <w:szCs w:val="20"/>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Isabella </w:t>
      </w:r>
      <w:proofErr w:type="spellStart"/>
      <w:r w:rsidRPr="0064163D">
        <w:rPr>
          <w:rFonts w:ascii="Times New Roman" w:hAnsi="Times New Roman" w:cs="Times New Roman"/>
          <w:sz w:val="20"/>
          <w:szCs w:val="20"/>
        </w:rPr>
        <w:t>Andorlini</w:t>
      </w:r>
      <w:proofErr w:type="spellEnd"/>
      <w:r w:rsidRPr="0064163D">
        <w:rPr>
          <w:rFonts w:ascii="Times New Roman" w:hAnsi="Times New Roman" w:cs="Times New Roman"/>
          <w:sz w:val="20"/>
          <w:szCs w:val="20"/>
        </w:rPr>
        <w:t xml:space="preserve">, ‘Prescription to Practice: The Evidence of Two Medical Papyri from Roman Egypt’, in </w:t>
      </w:r>
      <w:r w:rsidRPr="0064163D">
        <w:rPr>
          <w:rFonts w:ascii="Times New Roman" w:hAnsi="Times New Roman" w:cs="Times New Roman"/>
          <w:i/>
          <w:iCs/>
          <w:sz w:val="20"/>
          <w:szCs w:val="20"/>
        </w:rPr>
        <w:t>Greek Medical Papyri: Text, Context, Hypertext</w:t>
      </w:r>
      <w:r w:rsidRPr="0064163D">
        <w:rPr>
          <w:rFonts w:ascii="Times New Roman" w:hAnsi="Times New Roman" w:cs="Times New Roman"/>
          <w:sz w:val="20"/>
          <w:szCs w:val="20"/>
        </w:rPr>
        <w:t xml:space="preserve">, ed. by Nicola </w:t>
      </w:r>
      <w:proofErr w:type="spellStart"/>
      <w:r w:rsidRPr="0064163D">
        <w:rPr>
          <w:rFonts w:ascii="Times New Roman" w:hAnsi="Times New Roman" w:cs="Times New Roman"/>
          <w:sz w:val="20"/>
          <w:szCs w:val="20"/>
        </w:rPr>
        <w:t>Reggiani</w:t>
      </w:r>
      <w:proofErr w:type="spellEnd"/>
      <w:r w:rsidRPr="0064163D">
        <w:rPr>
          <w:rFonts w:ascii="Times New Roman" w:hAnsi="Times New Roman" w:cs="Times New Roman"/>
          <w:sz w:val="20"/>
          <w:szCs w:val="20"/>
        </w:rPr>
        <w:t xml:space="preserve"> (Berlin, Boston: De Gruyter, 2019) pp. 3-17 (p. 4)</w:t>
      </w:r>
    </w:p>
  </w:footnote>
  <w:footnote w:id="45">
    <w:p w14:paraId="18354609" w14:textId="5462FDD2" w:rsidR="00EF1C40" w:rsidRPr="0064163D" w:rsidRDefault="00EF1C40" w:rsidP="000C0722">
      <w:pPr>
        <w:pStyle w:val="NoSpacing"/>
        <w:jc w:val="both"/>
        <w:rPr>
          <w:rFonts w:ascii="Times New Roman" w:hAnsi="Times New Roman" w:cs="Times New Roman"/>
          <w:sz w:val="20"/>
          <w:szCs w:val="20"/>
        </w:rPr>
      </w:pPr>
      <w:r w:rsidRPr="0064163D">
        <w:rPr>
          <w:rStyle w:val="FootnoteReference"/>
          <w:rFonts w:ascii="Times New Roman" w:hAnsi="Times New Roman" w:cs="Times New Roman"/>
          <w:sz w:val="20"/>
          <w:szCs w:val="20"/>
        </w:rPr>
        <w:footnoteRef/>
      </w:r>
      <w:r w:rsidRPr="0064163D">
        <w:rPr>
          <w:rFonts w:ascii="Times New Roman" w:hAnsi="Times New Roman" w:cs="Times New Roman"/>
          <w:sz w:val="20"/>
          <w:szCs w:val="20"/>
        </w:rPr>
        <w:t xml:space="preserve"> Hans Dieter Betz, </w:t>
      </w:r>
      <w:r w:rsidRPr="0064163D">
        <w:rPr>
          <w:rFonts w:ascii="Times New Roman" w:hAnsi="Times New Roman" w:cs="Times New Roman"/>
          <w:i/>
          <w:iCs/>
          <w:sz w:val="20"/>
          <w:szCs w:val="20"/>
        </w:rPr>
        <w:t>The Greek Magical Papyri in Translation, Including the Demotic Spells</w:t>
      </w:r>
      <w:r w:rsidRPr="0064163D">
        <w:rPr>
          <w:rFonts w:ascii="Times New Roman" w:hAnsi="Times New Roman" w:cs="Times New Roman"/>
          <w:sz w:val="20"/>
          <w:szCs w:val="20"/>
        </w:rPr>
        <w:t>, 2</w:t>
      </w:r>
      <w:r w:rsidRPr="0064163D">
        <w:rPr>
          <w:rFonts w:ascii="Times New Roman" w:hAnsi="Times New Roman" w:cs="Times New Roman"/>
          <w:sz w:val="20"/>
          <w:szCs w:val="20"/>
          <w:vertAlign w:val="superscript"/>
        </w:rPr>
        <w:t>nd</w:t>
      </w:r>
      <w:r w:rsidRPr="0064163D">
        <w:rPr>
          <w:rFonts w:ascii="Times New Roman" w:hAnsi="Times New Roman" w:cs="Times New Roman"/>
          <w:sz w:val="20"/>
          <w:szCs w:val="20"/>
        </w:rPr>
        <w:t xml:space="preserve"> edn. (Chicago: Chicago University Press, 1992), p. 121</w:t>
      </w:r>
    </w:p>
  </w:footnote>
  <w:footnote w:id="46">
    <w:p w14:paraId="0354C51D" w14:textId="05767DDA" w:rsidR="00EF1C40" w:rsidRPr="0064163D" w:rsidRDefault="00EF1C40" w:rsidP="000C0722">
      <w:pPr>
        <w:pStyle w:val="FootnoteText"/>
        <w:jc w:val="both"/>
      </w:pPr>
      <w:r w:rsidRPr="0064163D">
        <w:rPr>
          <w:rStyle w:val="FootnoteReference"/>
        </w:rPr>
        <w:footnoteRef/>
      </w:r>
      <w:r w:rsidRPr="0064163D">
        <w:t xml:space="preserve"> Betz, </w:t>
      </w:r>
      <w:r w:rsidRPr="0064163D">
        <w:rPr>
          <w:i/>
          <w:iCs/>
        </w:rPr>
        <w:t xml:space="preserve">The Greek Magical Papyri, </w:t>
      </w:r>
      <w:r w:rsidRPr="0064163D">
        <w:t>pp. 40, 121, 255, 259, 296, 301, 305, 317</w:t>
      </w:r>
    </w:p>
  </w:footnote>
  <w:footnote w:id="47">
    <w:p w14:paraId="1339830B" w14:textId="15719159" w:rsidR="00EF1C40" w:rsidRPr="0064163D" w:rsidRDefault="00EF1C40" w:rsidP="000C0722">
      <w:pPr>
        <w:pStyle w:val="FootnoteText"/>
        <w:jc w:val="both"/>
      </w:pPr>
      <w:r w:rsidRPr="0064163D">
        <w:rPr>
          <w:rStyle w:val="FootnoteReference"/>
        </w:rPr>
        <w:footnoteRef/>
      </w:r>
      <w:r w:rsidRPr="0064163D">
        <w:t xml:space="preserve"> Betz, </w:t>
      </w:r>
      <w:r w:rsidRPr="0064163D">
        <w:rPr>
          <w:i/>
          <w:iCs/>
        </w:rPr>
        <w:t xml:space="preserve">The Greek Magical Papyri, </w:t>
      </w:r>
      <w:r w:rsidRPr="0064163D">
        <w:t>pp. 121, 247, 304, 306</w:t>
      </w:r>
    </w:p>
  </w:footnote>
  <w:footnote w:id="48">
    <w:p w14:paraId="0B8B7BA0" w14:textId="5D149FCF" w:rsidR="00EF1C40" w:rsidRPr="0064163D" w:rsidRDefault="00EF1C40" w:rsidP="000C0722">
      <w:pPr>
        <w:pStyle w:val="FootnoteText"/>
        <w:jc w:val="both"/>
      </w:pPr>
      <w:r w:rsidRPr="0064163D">
        <w:rPr>
          <w:rStyle w:val="FootnoteReference"/>
        </w:rPr>
        <w:footnoteRef/>
      </w:r>
      <w:r w:rsidRPr="0064163D">
        <w:t xml:space="preserve"> Betz, </w:t>
      </w:r>
      <w:r w:rsidRPr="0064163D">
        <w:rPr>
          <w:i/>
          <w:iCs/>
        </w:rPr>
        <w:t xml:space="preserve">The Greek Magical Papyri, </w:t>
      </w:r>
      <w:r w:rsidRPr="0064163D">
        <w:t>pp. 120, 265, 313</w:t>
      </w:r>
    </w:p>
  </w:footnote>
  <w:footnote w:id="49">
    <w:p w14:paraId="4F44291F" w14:textId="472CE2DF" w:rsidR="00EF1C40" w:rsidRPr="001E5597" w:rsidRDefault="00EF1C40" w:rsidP="000C0722">
      <w:pPr>
        <w:pStyle w:val="FootnoteText"/>
        <w:jc w:val="both"/>
      </w:pPr>
      <w:r w:rsidRPr="0064163D">
        <w:rPr>
          <w:rStyle w:val="FootnoteReference"/>
        </w:rPr>
        <w:footnoteRef/>
      </w:r>
      <w:r w:rsidRPr="0064163D">
        <w:t xml:space="preserve"> Betz, </w:t>
      </w:r>
      <w:r w:rsidRPr="0064163D">
        <w:rPr>
          <w:i/>
          <w:iCs/>
        </w:rPr>
        <w:t xml:space="preserve">The Greek Magical Papyri, </w:t>
      </w:r>
      <w:r w:rsidRPr="0064163D">
        <w:t>pp. 226-227</w:t>
      </w:r>
    </w:p>
  </w:footnote>
  <w:footnote w:id="50">
    <w:p w14:paraId="5BCE7269" w14:textId="4A6E3597" w:rsidR="00EF1C40" w:rsidRPr="001E5597" w:rsidRDefault="00EF1C40" w:rsidP="000C0722">
      <w:pPr>
        <w:pStyle w:val="NoSpacing"/>
        <w:jc w:val="both"/>
        <w:rPr>
          <w:rFonts w:ascii="Times New Roman" w:hAnsi="Times New Roman" w:cs="Times New Roman"/>
          <w:sz w:val="20"/>
          <w:szCs w:val="20"/>
          <w:shd w:val="clear" w:color="auto" w:fill="FFFFFF"/>
        </w:rPr>
      </w:pPr>
      <w:r w:rsidRPr="001E5597">
        <w:rPr>
          <w:rStyle w:val="FootnoteReference"/>
          <w:rFonts w:ascii="Times New Roman" w:hAnsi="Times New Roman" w:cs="Times New Roman"/>
          <w:sz w:val="20"/>
          <w:szCs w:val="20"/>
        </w:rPr>
        <w:footnoteRef/>
      </w:r>
      <w:r w:rsidRPr="001E5597">
        <w:rPr>
          <w:rFonts w:ascii="Times New Roman" w:hAnsi="Times New Roman" w:cs="Times New Roman"/>
          <w:sz w:val="20"/>
          <w:szCs w:val="20"/>
        </w:rPr>
        <w:t xml:space="preserve"> </w:t>
      </w:r>
      <w:r w:rsidRPr="001E5597">
        <w:rPr>
          <w:rFonts w:ascii="Times New Roman" w:hAnsi="Times New Roman" w:cs="Times New Roman"/>
          <w:sz w:val="20"/>
          <w:szCs w:val="20"/>
          <w:shd w:val="clear" w:color="auto" w:fill="FFFFFF"/>
        </w:rPr>
        <w:t>Gaul and Baum, ‘The Magic in Medicine’, p. 361</w:t>
      </w:r>
    </w:p>
  </w:footnote>
  <w:footnote w:id="51">
    <w:p w14:paraId="652C07A1" w14:textId="61532E44" w:rsidR="00EF1C40" w:rsidRPr="001E5597" w:rsidRDefault="00EF1C40" w:rsidP="000C0722">
      <w:pPr>
        <w:pStyle w:val="FootnoteText"/>
        <w:jc w:val="both"/>
      </w:pPr>
      <w:r w:rsidRPr="001E5597">
        <w:rPr>
          <w:rStyle w:val="FootnoteReference"/>
        </w:rPr>
        <w:footnoteRef/>
      </w:r>
      <w:r w:rsidRPr="001E5597">
        <w:t xml:space="preserve"> Dickie, </w:t>
      </w:r>
      <w:r w:rsidRPr="001E5597">
        <w:rPr>
          <w:i/>
          <w:iCs/>
        </w:rPr>
        <w:t xml:space="preserve">Magic and Magicians, </w:t>
      </w:r>
      <w:r w:rsidRPr="001E5597">
        <w:t>p. 230</w:t>
      </w:r>
    </w:p>
  </w:footnote>
  <w:footnote w:id="52">
    <w:p w14:paraId="41086FE0" w14:textId="400E94FB" w:rsidR="00EF1C40" w:rsidRPr="009B0805" w:rsidRDefault="00EF1C40" w:rsidP="000C0722">
      <w:pPr>
        <w:pStyle w:val="NormalWeb"/>
        <w:spacing w:before="0" w:beforeAutospacing="0" w:after="0" w:afterAutospacing="0"/>
        <w:ind w:right="-334"/>
        <w:jc w:val="both"/>
        <w:rPr>
          <w:rFonts w:ascii="Times New Roman" w:hAnsi="Times New Roman"/>
          <w:color w:val="auto"/>
          <w:sz w:val="18"/>
          <w:szCs w:val="18"/>
        </w:rPr>
      </w:pPr>
      <w:r w:rsidRPr="001E5597">
        <w:rPr>
          <w:rStyle w:val="FootnoteReference"/>
          <w:rFonts w:ascii="Times New Roman" w:hAnsi="Times New Roman"/>
          <w:color w:val="auto"/>
          <w:sz w:val="20"/>
          <w:szCs w:val="20"/>
        </w:rPr>
        <w:footnoteRef/>
      </w:r>
      <w:r w:rsidRPr="001E5597">
        <w:rPr>
          <w:rFonts w:ascii="Times New Roman" w:hAnsi="Times New Roman"/>
          <w:color w:val="auto"/>
          <w:sz w:val="20"/>
          <w:szCs w:val="20"/>
        </w:rPr>
        <w:t xml:space="preserve"> H.</w:t>
      </w:r>
      <w:r w:rsidR="00297BFB">
        <w:rPr>
          <w:rFonts w:ascii="Times New Roman" w:hAnsi="Times New Roman"/>
          <w:color w:val="auto"/>
          <w:sz w:val="20"/>
          <w:szCs w:val="20"/>
        </w:rPr>
        <w:t xml:space="preserve"> </w:t>
      </w:r>
      <w:r w:rsidRPr="001E5597">
        <w:rPr>
          <w:rFonts w:ascii="Times New Roman" w:hAnsi="Times New Roman"/>
          <w:color w:val="auto"/>
          <w:sz w:val="20"/>
          <w:szCs w:val="20"/>
        </w:rPr>
        <w:t>F.</w:t>
      </w:r>
      <w:r w:rsidR="00297BFB">
        <w:rPr>
          <w:rFonts w:ascii="Times New Roman" w:hAnsi="Times New Roman"/>
          <w:color w:val="auto"/>
          <w:sz w:val="20"/>
          <w:szCs w:val="20"/>
        </w:rPr>
        <w:t xml:space="preserve"> </w:t>
      </w:r>
      <w:r w:rsidRPr="001E5597">
        <w:rPr>
          <w:rFonts w:ascii="Times New Roman" w:hAnsi="Times New Roman"/>
          <w:color w:val="auto"/>
          <w:sz w:val="20"/>
          <w:szCs w:val="20"/>
        </w:rPr>
        <w:t xml:space="preserve">J. </w:t>
      </w:r>
      <w:proofErr w:type="spellStart"/>
      <w:r w:rsidRPr="001E5597">
        <w:rPr>
          <w:rFonts w:ascii="Times New Roman" w:hAnsi="Times New Roman"/>
          <w:color w:val="auto"/>
          <w:sz w:val="20"/>
          <w:szCs w:val="20"/>
        </w:rPr>
        <w:t>Horstmanshoff</w:t>
      </w:r>
      <w:proofErr w:type="spellEnd"/>
      <w:r w:rsidRPr="001E5597">
        <w:rPr>
          <w:rFonts w:ascii="Times New Roman" w:hAnsi="Times New Roman"/>
          <w:color w:val="auto"/>
          <w:sz w:val="20"/>
          <w:szCs w:val="20"/>
        </w:rPr>
        <w:t xml:space="preserve">, ‘Asclepius and Temple Medicine in Aelius Aristides' </w:t>
      </w:r>
      <w:r w:rsidRPr="001E5597">
        <w:rPr>
          <w:rFonts w:ascii="Times New Roman" w:hAnsi="Times New Roman"/>
          <w:i/>
          <w:iCs/>
          <w:color w:val="auto"/>
          <w:sz w:val="20"/>
          <w:szCs w:val="20"/>
        </w:rPr>
        <w:t>Sacred Tales</w:t>
      </w:r>
      <w:r w:rsidRPr="001E5597">
        <w:rPr>
          <w:rFonts w:ascii="Times New Roman" w:hAnsi="Times New Roman"/>
          <w:color w:val="auto"/>
          <w:sz w:val="20"/>
          <w:szCs w:val="20"/>
        </w:rPr>
        <w:t xml:space="preserve">’, in </w:t>
      </w:r>
      <w:r w:rsidRPr="001E5597">
        <w:rPr>
          <w:rFonts w:ascii="Times New Roman" w:hAnsi="Times New Roman"/>
          <w:i/>
          <w:iCs/>
          <w:color w:val="auto"/>
          <w:sz w:val="20"/>
          <w:szCs w:val="20"/>
        </w:rPr>
        <w:t xml:space="preserve">Magic and Rationality in Ancient Near Eastern and Graeco-Roman Medicine, </w:t>
      </w:r>
      <w:r w:rsidRPr="001E5597">
        <w:rPr>
          <w:rFonts w:ascii="Times New Roman" w:hAnsi="Times New Roman"/>
          <w:color w:val="auto"/>
          <w:sz w:val="20"/>
          <w:szCs w:val="20"/>
        </w:rPr>
        <w:t>ed. by H.</w:t>
      </w:r>
      <w:r w:rsidR="00297BFB">
        <w:rPr>
          <w:rFonts w:ascii="Times New Roman" w:hAnsi="Times New Roman"/>
          <w:color w:val="auto"/>
          <w:sz w:val="20"/>
          <w:szCs w:val="20"/>
        </w:rPr>
        <w:t xml:space="preserve"> </w:t>
      </w:r>
      <w:r w:rsidRPr="001E5597">
        <w:rPr>
          <w:rFonts w:ascii="Times New Roman" w:hAnsi="Times New Roman"/>
          <w:color w:val="auto"/>
          <w:sz w:val="20"/>
          <w:szCs w:val="20"/>
        </w:rPr>
        <w:t>F.</w:t>
      </w:r>
      <w:r w:rsidR="00297BFB">
        <w:rPr>
          <w:rFonts w:ascii="Times New Roman" w:hAnsi="Times New Roman"/>
          <w:color w:val="auto"/>
          <w:sz w:val="20"/>
          <w:szCs w:val="20"/>
        </w:rPr>
        <w:t xml:space="preserve"> </w:t>
      </w:r>
      <w:r w:rsidRPr="001E5597">
        <w:rPr>
          <w:rFonts w:ascii="Times New Roman" w:hAnsi="Times New Roman"/>
          <w:color w:val="auto"/>
          <w:sz w:val="20"/>
          <w:szCs w:val="20"/>
        </w:rPr>
        <w:t xml:space="preserve">J. </w:t>
      </w:r>
      <w:proofErr w:type="spellStart"/>
      <w:r w:rsidRPr="001E5597">
        <w:rPr>
          <w:rFonts w:ascii="Times New Roman" w:hAnsi="Times New Roman"/>
          <w:color w:val="auto"/>
          <w:sz w:val="20"/>
          <w:szCs w:val="20"/>
        </w:rPr>
        <w:t>Horstmanshoff</w:t>
      </w:r>
      <w:proofErr w:type="spellEnd"/>
      <w:r w:rsidRPr="001E5597">
        <w:rPr>
          <w:rFonts w:ascii="Times New Roman" w:hAnsi="Times New Roman"/>
          <w:color w:val="auto"/>
          <w:sz w:val="20"/>
          <w:szCs w:val="20"/>
        </w:rPr>
        <w:t xml:space="preserve"> and M. Stoll (Leiden: Brill, 2004), pp. 325-342 (p. 334)</w:t>
      </w:r>
    </w:p>
  </w:footnote>
  <w:footnote w:id="53">
    <w:p w14:paraId="1F20B9ED" w14:textId="530A9F8B" w:rsidR="00EF1C40" w:rsidRDefault="00EF1C40" w:rsidP="0098755A">
      <w:pPr>
        <w:pStyle w:val="FootnoteText"/>
        <w:jc w:val="both"/>
      </w:pPr>
      <w:r>
        <w:rPr>
          <w:rStyle w:val="FootnoteReference"/>
        </w:rPr>
        <w:footnoteRef/>
      </w:r>
      <w:r>
        <w:t xml:space="preserve"> </w:t>
      </w:r>
      <w:proofErr w:type="spellStart"/>
      <w:r w:rsidRPr="00866C87">
        <w:rPr>
          <w:shd w:val="clear" w:color="auto" w:fill="FFFFFF"/>
        </w:rPr>
        <w:t>Ferngren</w:t>
      </w:r>
      <w:proofErr w:type="spellEnd"/>
      <w:r w:rsidRPr="00866C87">
        <w:rPr>
          <w:shd w:val="clear" w:color="auto" w:fill="FFFFFF"/>
        </w:rPr>
        <w:t xml:space="preserve"> and Amundsen, ‘Healing and Medicine’, p. 3839</w:t>
      </w:r>
    </w:p>
  </w:footnote>
  <w:footnote w:id="54">
    <w:p w14:paraId="5F79156A" w14:textId="276825DF" w:rsidR="00EF1C40" w:rsidRPr="00866C87" w:rsidRDefault="00EF1C40" w:rsidP="0098755A">
      <w:pPr>
        <w:pStyle w:val="NoSpacing"/>
        <w:jc w:val="both"/>
        <w:rPr>
          <w:rFonts w:ascii="Times New Roman" w:hAnsi="Times New Roman" w:cs="Times New Roman"/>
          <w:sz w:val="20"/>
          <w:szCs w:val="20"/>
        </w:rPr>
      </w:pPr>
      <w:r w:rsidRPr="00866C87">
        <w:rPr>
          <w:rStyle w:val="FootnoteReference"/>
          <w:rFonts w:ascii="Times New Roman" w:hAnsi="Times New Roman" w:cs="Times New Roman"/>
          <w:sz w:val="20"/>
          <w:szCs w:val="20"/>
        </w:rPr>
        <w:footnoteRef/>
      </w:r>
      <w:r w:rsidRPr="00866C87">
        <w:rPr>
          <w:rFonts w:ascii="Times New Roman" w:hAnsi="Times New Roman" w:cs="Times New Roman"/>
          <w:sz w:val="20"/>
          <w:szCs w:val="20"/>
        </w:rPr>
        <w:t xml:space="preserve"> </w:t>
      </w:r>
      <w:proofErr w:type="spellStart"/>
      <w:r w:rsidRPr="00866C87">
        <w:rPr>
          <w:rFonts w:ascii="Times New Roman" w:hAnsi="Times New Roman" w:cs="Times New Roman"/>
          <w:sz w:val="20"/>
          <w:szCs w:val="20"/>
          <w:shd w:val="clear" w:color="auto" w:fill="FFFFFF"/>
        </w:rPr>
        <w:t>Ferngren</w:t>
      </w:r>
      <w:proofErr w:type="spellEnd"/>
      <w:r w:rsidRPr="00866C87">
        <w:rPr>
          <w:rFonts w:ascii="Times New Roman" w:hAnsi="Times New Roman" w:cs="Times New Roman"/>
          <w:sz w:val="20"/>
          <w:szCs w:val="20"/>
          <w:shd w:val="clear" w:color="auto" w:fill="FFFFFF"/>
        </w:rPr>
        <w:t xml:space="preserve"> and Amundsen, ‘Healing and Medicine’, p. 3839</w:t>
      </w:r>
    </w:p>
  </w:footnote>
  <w:footnote w:id="55">
    <w:p w14:paraId="0C78DDB7" w14:textId="64664FE9" w:rsidR="00EF1C40" w:rsidRPr="00866C87" w:rsidRDefault="00EF1C40" w:rsidP="0098755A">
      <w:pPr>
        <w:pStyle w:val="NormalWeb"/>
        <w:spacing w:before="0" w:beforeAutospacing="0" w:after="0" w:afterAutospacing="0"/>
        <w:ind w:right="-334"/>
        <w:jc w:val="both"/>
        <w:rPr>
          <w:rFonts w:ascii="Times New Roman" w:hAnsi="Times New Roman"/>
          <w:i/>
          <w:iCs/>
          <w:color w:val="auto"/>
          <w:sz w:val="40"/>
          <w:szCs w:val="40"/>
        </w:rPr>
      </w:pPr>
      <w:r w:rsidRPr="00866C87">
        <w:rPr>
          <w:rStyle w:val="FootnoteReference"/>
          <w:rFonts w:ascii="Times New Roman" w:hAnsi="Times New Roman"/>
          <w:color w:val="auto"/>
          <w:sz w:val="20"/>
          <w:szCs w:val="20"/>
        </w:rPr>
        <w:footnoteRef/>
      </w:r>
      <w:r w:rsidRPr="00866C87">
        <w:rPr>
          <w:rFonts w:ascii="Times New Roman" w:hAnsi="Times New Roman"/>
          <w:color w:val="auto"/>
          <w:sz w:val="20"/>
          <w:szCs w:val="20"/>
        </w:rPr>
        <w:t xml:space="preserve"> </w:t>
      </w:r>
      <w:r w:rsidRPr="00866C87">
        <w:rPr>
          <w:rFonts w:ascii="Times New Roman" w:hAnsi="Times New Roman"/>
          <w:color w:val="auto"/>
          <w:sz w:val="20"/>
          <w:szCs w:val="20"/>
          <w:shd w:val="clear" w:color="auto" w:fill="FFFFFF"/>
        </w:rPr>
        <w:t xml:space="preserve">Theodoros D. </w:t>
      </w:r>
      <w:proofErr w:type="spellStart"/>
      <w:r w:rsidRPr="00866C87">
        <w:rPr>
          <w:rFonts w:ascii="Times New Roman" w:hAnsi="Times New Roman"/>
          <w:color w:val="auto"/>
          <w:sz w:val="20"/>
          <w:szCs w:val="20"/>
          <w:shd w:val="clear" w:color="auto" w:fill="FFFFFF"/>
        </w:rPr>
        <w:t>Mountokalakis</w:t>
      </w:r>
      <w:proofErr w:type="spellEnd"/>
      <w:r w:rsidRPr="00866C87">
        <w:rPr>
          <w:rFonts w:ascii="Times New Roman" w:hAnsi="Times New Roman"/>
          <w:color w:val="auto"/>
          <w:sz w:val="20"/>
          <w:szCs w:val="20"/>
          <w:shd w:val="clear" w:color="auto" w:fill="FFFFFF"/>
        </w:rPr>
        <w:t>, ‘Modern Medical Ethics and the Legacy of Hippocrates’, </w:t>
      </w:r>
      <w:r w:rsidRPr="00866C87">
        <w:rPr>
          <w:rFonts w:ascii="Times New Roman" w:hAnsi="Times New Roman"/>
          <w:i/>
          <w:iCs/>
          <w:color w:val="auto"/>
          <w:sz w:val="20"/>
          <w:szCs w:val="20"/>
          <w:shd w:val="clear" w:color="auto" w:fill="FFFFFF"/>
        </w:rPr>
        <w:t>Hospital Chronicles</w:t>
      </w:r>
      <w:r w:rsidRPr="00866C87">
        <w:rPr>
          <w:rFonts w:ascii="Times New Roman" w:hAnsi="Times New Roman"/>
          <w:color w:val="auto"/>
          <w:sz w:val="20"/>
          <w:szCs w:val="20"/>
          <w:shd w:val="clear" w:color="auto" w:fill="FFFFFF"/>
        </w:rPr>
        <w:t>, 9.4 (2014), 229-231 (pp. 229-230)</w:t>
      </w:r>
    </w:p>
  </w:footnote>
  <w:footnote w:id="56">
    <w:p w14:paraId="165711A4" w14:textId="38773694" w:rsidR="00EF1C40" w:rsidRPr="00866C87" w:rsidRDefault="00EF1C40" w:rsidP="0098755A">
      <w:pPr>
        <w:pStyle w:val="NoSpacing"/>
        <w:jc w:val="both"/>
        <w:rPr>
          <w:rFonts w:ascii="Times New Roman" w:hAnsi="Times New Roman" w:cs="Times New Roman"/>
          <w:sz w:val="20"/>
          <w:szCs w:val="20"/>
        </w:rPr>
      </w:pPr>
      <w:r w:rsidRPr="00866C87">
        <w:rPr>
          <w:rStyle w:val="FootnoteReference"/>
          <w:rFonts w:ascii="Times New Roman" w:hAnsi="Times New Roman" w:cs="Times New Roman"/>
          <w:sz w:val="20"/>
          <w:szCs w:val="20"/>
        </w:rPr>
        <w:footnoteRef/>
      </w:r>
      <w:r w:rsidRPr="00866C87">
        <w:rPr>
          <w:rFonts w:ascii="Times New Roman" w:hAnsi="Times New Roman" w:cs="Times New Roman"/>
          <w:sz w:val="20"/>
          <w:szCs w:val="20"/>
        </w:rPr>
        <w:t xml:space="preserve"> </w:t>
      </w:r>
      <w:proofErr w:type="spellStart"/>
      <w:r w:rsidRPr="00866C87">
        <w:rPr>
          <w:rFonts w:ascii="Times New Roman" w:hAnsi="Times New Roman" w:cs="Times New Roman"/>
          <w:sz w:val="20"/>
          <w:szCs w:val="20"/>
          <w:shd w:val="clear" w:color="auto" w:fill="FFFFFF"/>
        </w:rPr>
        <w:t>Marketos</w:t>
      </w:r>
      <w:proofErr w:type="spellEnd"/>
      <w:r w:rsidRPr="00866C87">
        <w:rPr>
          <w:rFonts w:ascii="Times New Roman" w:hAnsi="Times New Roman" w:cs="Times New Roman"/>
          <w:sz w:val="20"/>
          <w:szCs w:val="20"/>
          <w:shd w:val="clear" w:color="auto" w:fill="FFFFFF"/>
        </w:rPr>
        <w:t>, ‘Parallels between Asclepian’, p. 207</w:t>
      </w:r>
    </w:p>
  </w:footnote>
  <w:footnote w:id="57">
    <w:p w14:paraId="6B1D2BE4" w14:textId="7874F5F5" w:rsidR="00EF1C40" w:rsidRPr="00866C87" w:rsidRDefault="00EF1C40" w:rsidP="0098755A">
      <w:pPr>
        <w:pStyle w:val="NoSpacing"/>
        <w:jc w:val="both"/>
        <w:rPr>
          <w:rFonts w:ascii="Times New Roman" w:hAnsi="Times New Roman" w:cs="Times New Roman"/>
          <w:spacing w:val="-5"/>
          <w:sz w:val="20"/>
          <w:szCs w:val="20"/>
          <w:shd w:val="clear" w:color="auto" w:fill="FFFFFF"/>
        </w:rPr>
      </w:pPr>
      <w:r w:rsidRPr="00866C87">
        <w:rPr>
          <w:rStyle w:val="FootnoteReference"/>
          <w:rFonts w:ascii="Times New Roman" w:hAnsi="Times New Roman" w:cs="Times New Roman"/>
          <w:sz w:val="20"/>
          <w:szCs w:val="20"/>
        </w:rPr>
        <w:footnoteRef/>
      </w:r>
      <w:r w:rsidRPr="00866C87">
        <w:rPr>
          <w:rFonts w:ascii="Times New Roman" w:hAnsi="Times New Roman" w:cs="Times New Roman"/>
          <w:sz w:val="20"/>
          <w:szCs w:val="20"/>
        </w:rPr>
        <w:t xml:space="preserve"> </w:t>
      </w:r>
      <w:r w:rsidRPr="00866C87">
        <w:rPr>
          <w:rFonts w:ascii="Times New Roman" w:hAnsi="Times New Roman" w:cs="Times New Roman"/>
          <w:spacing w:val="-5"/>
          <w:sz w:val="20"/>
          <w:szCs w:val="20"/>
          <w:shd w:val="clear" w:color="auto" w:fill="FFFFFF"/>
        </w:rPr>
        <w:t xml:space="preserve">Jacques, </w:t>
      </w:r>
      <w:r w:rsidRPr="00866C87">
        <w:rPr>
          <w:rFonts w:ascii="Times New Roman" w:hAnsi="Times New Roman" w:cs="Times New Roman"/>
          <w:i/>
          <w:iCs/>
          <w:spacing w:val="-5"/>
          <w:sz w:val="20"/>
          <w:szCs w:val="20"/>
          <w:shd w:val="clear" w:color="auto" w:fill="FFFFFF"/>
        </w:rPr>
        <w:t>Greek Medicine</w:t>
      </w:r>
      <w:r w:rsidRPr="00866C87">
        <w:rPr>
          <w:rFonts w:ascii="Times New Roman" w:hAnsi="Times New Roman" w:cs="Times New Roman"/>
          <w:spacing w:val="-5"/>
          <w:sz w:val="20"/>
          <w:szCs w:val="20"/>
          <w:shd w:val="clear" w:color="auto" w:fill="FFFFFF"/>
        </w:rPr>
        <w:t>, p. 111</w:t>
      </w:r>
    </w:p>
  </w:footnote>
  <w:footnote w:id="58">
    <w:p w14:paraId="7E6C5FAE" w14:textId="47665DEE" w:rsidR="00EF1C40" w:rsidRPr="00866C87" w:rsidRDefault="00EF1C40" w:rsidP="0098755A">
      <w:pPr>
        <w:pStyle w:val="NormalWeb"/>
        <w:spacing w:before="0" w:beforeAutospacing="0" w:after="0" w:afterAutospacing="0"/>
        <w:ind w:right="-334"/>
        <w:jc w:val="both"/>
        <w:rPr>
          <w:rFonts w:ascii="Times New Roman" w:hAnsi="Times New Roman"/>
          <w:color w:val="auto"/>
          <w:sz w:val="20"/>
          <w:szCs w:val="20"/>
          <w:shd w:val="clear" w:color="auto" w:fill="FFFFFF"/>
        </w:rPr>
      </w:pPr>
      <w:r w:rsidRPr="00866C87">
        <w:rPr>
          <w:rStyle w:val="FootnoteReference"/>
          <w:rFonts w:ascii="Times New Roman" w:hAnsi="Times New Roman"/>
          <w:color w:val="auto"/>
          <w:sz w:val="20"/>
          <w:szCs w:val="20"/>
        </w:rPr>
        <w:footnoteRef/>
      </w:r>
      <w:r w:rsidRPr="00866C87">
        <w:rPr>
          <w:rFonts w:ascii="Times New Roman" w:hAnsi="Times New Roman"/>
          <w:color w:val="auto"/>
          <w:sz w:val="20"/>
          <w:szCs w:val="20"/>
        </w:rPr>
        <w:t xml:space="preserve"> </w:t>
      </w:r>
      <w:r w:rsidRPr="00866C87">
        <w:rPr>
          <w:rStyle w:val="bibliographicauthorname"/>
          <w:rFonts w:ascii="Times New Roman" w:hAnsi="Times New Roman"/>
          <w:color w:val="auto"/>
          <w:sz w:val="20"/>
          <w:szCs w:val="20"/>
          <w:shd w:val="clear" w:color="auto" w:fill="FFFFFF"/>
        </w:rPr>
        <w:t>Hippocrates,</w:t>
      </w:r>
      <w:r w:rsidRPr="00866C87">
        <w:rPr>
          <w:rFonts w:ascii="Times New Roman" w:hAnsi="Times New Roman"/>
          <w:color w:val="auto"/>
          <w:sz w:val="20"/>
          <w:szCs w:val="20"/>
          <w:shd w:val="clear" w:color="auto" w:fill="FFFFFF"/>
        </w:rPr>
        <w:t> </w:t>
      </w:r>
      <w:r w:rsidRPr="00866C87">
        <w:rPr>
          <w:rFonts w:ascii="Times New Roman" w:hAnsi="Times New Roman"/>
          <w:i/>
          <w:iCs/>
          <w:color w:val="auto"/>
          <w:sz w:val="20"/>
          <w:szCs w:val="20"/>
          <w:shd w:val="clear" w:color="auto" w:fill="FFFFFF"/>
        </w:rPr>
        <w:t>Prognostic. Regimen in Acute Diseases. The Sacred Disease. The Art. Breaths. Law. Decorum. Physician (Ch. 1). Dentition, </w:t>
      </w:r>
      <w:r w:rsidRPr="00866C87">
        <w:rPr>
          <w:rStyle w:val="translators"/>
          <w:rFonts w:ascii="Times New Roman" w:hAnsi="Times New Roman"/>
          <w:color w:val="auto"/>
          <w:sz w:val="20"/>
          <w:szCs w:val="20"/>
          <w:shd w:val="clear" w:color="auto" w:fill="FFFFFF"/>
        </w:rPr>
        <w:t>trans. by </w:t>
      </w:r>
      <w:r w:rsidRPr="00866C87">
        <w:rPr>
          <w:rStyle w:val="contributorname"/>
          <w:rFonts w:ascii="Times New Roman" w:hAnsi="Times New Roman"/>
          <w:color w:val="auto"/>
          <w:sz w:val="20"/>
          <w:szCs w:val="20"/>
          <w:shd w:val="clear" w:color="auto" w:fill="FFFFFF"/>
        </w:rPr>
        <w:t>W. H. S. Jones</w:t>
      </w:r>
      <w:r w:rsidRPr="00866C87">
        <w:rPr>
          <w:rStyle w:val="translators"/>
          <w:rFonts w:ascii="Times New Roman" w:hAnsi="Times New Roman"/>
          <w:color w:val="auto"/>
          <w:sz w:val="20"/>
          <w:szCs w:val="20"/>
          <w:shd w:val="clear" w:color="auto" w:fill="FFFFFF"/>
        </w:rPr>
        <w:t>, </w:t>
      </w:r>
      <w:r w:rsidRPr="00866C87">
        <w:rPr>
          <w:rFonts w:ascii="Times New Roman" w:hAnsi="Times New Roman"/>
          <w:color w:val="auto"/>
          <w:sz w:val="20"/>
          <w:szCs w:val="20"/>
          <w:shd w:val="clear" w:color="auto" w:fill="FFFFFF"/>
        </w:rPr>
        <w:t>Loeb Classical Library 148 (Cambridge, MA: Harvard University Press, 1923), pp. 138-139</w:t>
      </w:r>
    </w:p>
  </w:footnote>
  <w:footnote w:id="59">
    <w:p w14:paraId="69E48996" w14:textId="78ABB3C5" w:rsidR="00EF1C40" w:rsidRPr="00866C87" w:rsidRDefault="00EF1C40" w:rsidP="0098755A">
      <w:pPr>
        <w:pStyle w:val="FootnoteText"/>
        <w:jc w:val="both"/>
      </w:pPr>
      <w:r w:rsidRPr="00866C87">
        <w:rPr>
          <w:rStyle w:val="FootnoteReference"/>
        </w:rPr>
        <w:footnoteRef/>
      </w:r>
      <w:r w:rsidRPr="00866C87">
        <w:t xml:space="preserve"> Hippocrates, </w:t>
      </w:r>
      <w:r w:rsidRPr="00866C87">
        <w:rPr>
          <w:i/>
          <w:iCs/>
        </w:rPr>
        <w:t xml:space="preserve">Sacred Disease, </w:t>
      </w:r>
      <w:r w:rsidRPr="00866C87">
        <w:t>pp. 146-149</w:t>
      </w:r>
    </w:p>
  </w:footnote>
  <w:footnote w:id="60">
    <w:p w14:paraId="1F0A5A8F" w14:textId="47D92270" w:rsidR="00EF1C40" w:rsidRPr="00866C87" w:rsidRDefault="00EF1C40" w:rsidP="0098755A">
      <w:pPr>
        <w:pStyle w:val="FootnoteText"/>
        <w:jc w:val="both"/>
      </w:pPr>
      <w:r w:rsidRPr="00866C87">
        <w:rPr>
          <w:rStyle w:val="FootnoteReference"/>
        </w:rPr>
        <w:footnoteRef/>
      </w:r>
      <w:r w:rsidRPr="00866C87">
        <w:t xml:space="preserve"> Hippocrates, </w:t>
      </w:r>
      <w:r w:rsidRPr="00866C87">
        <w:rPr>
          <w:i/>
          <w:iCs/>
        </w:rPr>
        <w:t xml:space="preserve">Sacred Disease, </w:t>
      </w:r>
      <w:r w:rsidRPr="00866C87">
        <w:t>pp. 138-139</w:t>
      </w:r>
    </w:p>
  </w:footnote>
  <w:footnote w:id="61">
    <w:p w14:paraId="16207064" w14:textId="5F491D9F" w:rsidR="00EF1C40" w:rsidRPr="00866C87" w:rsidRDefault="00EF1C40" w:rsidP="0098755A">
      <w:pPr>
        <w:pStyle w:val="NormalWeb"/>
        <w:spacing w:before="0" w:beforeAutospacing="0" w:after="0" w:afterAutospacing="0"/>
        <w:ind w:right="-334"/>
        <w:jc w:val="both"/>
        <w:rPr>
          <w:rFonts w:ascii="Times New Roman" w:hAnsi="Times New Roman"/>
          <w:color w:val="auto"/>
          <w:sz w:val="24"/>
          <w:szCs w:val="24"/>
          <w:shd w:val="clear" w:color="auto" w:fill="FFFFFF"/>
        </w:rPr>
      </w:pPr>
      <w:r w:rsidRPr="00866C87">
        <w:rPr>
          <w:rStyle w:val="FootnoteReference"/>
          <w:rFonts w:ascii="Times New Roman" w:hAnsi="Times New Roman"/>
          <w:color w:val="auto"/>
          <w:sz w:val="20"/>
          <w:szCs w:val="20"/>
        </w:rPr>
        <w:footnoteRef/>
      </w:r>
      <w:r w:rsidRPr="00866C87">
        <w:rPr>
          <w:rFonts w:ascii="Times New Roman" w:hAnsi="Times New Roman"/>
          <w:color w:val="auto"/>
          <w:sz w:val="24"/>
          <w:szCs w:val="24"/>
          <w:shd w:val="clear" w:color="auto" w:fill="FFFFFF"/>
        </w:rPr>
        <w:t xml:space="preserve"> </w:t>
      </w:r>
      <w:r w:rsidRPr="00866C87">
        <w:rPr>
          <w:rFonts w:ascii="Times New Roman" w:hAnsi="Times New Roman"/>
          <w:color w:val="auto"/>
          <w:sz w:val="20"/>
          <w:szCs w:val="20"/>
          <w:shd w:val="clear" w:color="auto" w:fill="FFFFFF"/>
        </w:rPr>
        <w:t>James</w:t>
      </w:r>
      <w:r w:rsidRPr="00866C87">
        <w:rPr>
          <w:rFonts w:ascii="Times New Roman" w:hAnsi="Times New Roman"/>
          <w:color w:val="auto"/>
          <w:sz w:val="16"/>
          <w:szCs w:val="16"/>
        </w:rPr>
        <w:t xml:space="preserve"> </w:t>
      </w:r>
      <w:proofErr w:type="spellStart"/>
      <w:r w:rsidRPr="00866C87">
        <w:rPr>
          <w:rFonts w:ascii="Times New Roman" w:hAnsi="Times New Roman"/>
          <w:color w:val="auto"/>
          <w:sz w:val="20"/>
          <w:szCs w:val="20"/>
          <w:shd w:val="clear" w:color="auto" w:fill="FFFFFF"/>
        </w:rPr>
        <w:t>Longrigg</w:t>
      </w:r>
      <w:proofErr w:type="spellEnd"/>
      <w:r w:rsidRPr="00866C87">
        <w:rPr>
          <w:rFonts w:ascii="Times New Roman" w:hAnsi="Times New Roman"/>
          <w:color w:val="auto"/>
          <w:sz w:val="20"/>
          <w:szCs w:val="20"/>
          <w:shd w:val="clear" w:color="auto" w:fill="FFFFFF"/>
        </w:rPr>
        <w:t>, ‘Epilepsy in Ancient Greek Medicine</w:t>
      </w:r>
      <w:r w:rsidR="005C6AA2">
        <w:rPr>
          <w:rFonts w:ascii="Times New Roman" w:hAnsi="Times New Roman"/>
          <w:color w:val="auto"/>
          <w:sz w:val="20"/>
          <w:szCs w:val="20"/>
          <w:shd w:val="clear" w:color="auto" w:fill="FFFFFF"/>
        </w:rPr>
        <w:t xml:space="preserve">- </w:t>
      </w:r>
      <w:r w:rsidRPr="00866C87">
        <w:rPr>
          <w:rFonts w:ascii="Times New Roman" w:hAnsi="Times New Roman"/>
          <w:color w:val="auto"/>
          <w:sz w:val="20"/>
          <w:szCs w:val="20"/>
          <w:shd w:val="clear" w:color="auto" w:fill="FFFFFF"/>
        </w:rPr>
        <w:t>the Vital Step’, </w:t>
      </w:r>
      <w:r w:rsidRPr="00866C87">
        <w:rPr>
          <w:rFonts w:ascii="Times New Roman" w:hAnsi="Times New Roman"/>
          <w:i/>
          <w:iCs/>
          <w:color w:val="auto"/>
          <w:sz w:val="20"/>
          <w:szCs w:val="20"/>
          <w:shd w:val="clear" w:color="auto" w:fill="FFFFFF"/>
        </w:rPr>
        <w:t>Seizure (London, England)</w:t>
      </w:r>
      <w:r w:rsidRPr="00866C87">
        <w:rPr>
          <w:rFonts w:ascii="Times New Roman" w:hAnsi="Times New Roman"/>
          <w:color w:val="auto"/>
          <w:sz w:val="20"/>
          <w:szCs w:val="20"/>
          <w:shd w:val="clear" w:color="auto" w:fill="FFFFFF"/>
        </w:rPr>
        <w:t>, 9.1 (2000), 12</w:t>
      </w:r>
      <w:r w:rsidR="00653036">
        <w:rPr>
          <w:rFonts w:ascii="Times New Roman" w:hAnsi="Times New Roman"/>
          <w:color w:val="auto"/>
          <w:sz w:val="20"/>
          <w:szCs w:val="20"/>
          <w:shd w:val="clear" w:color="auto" w:fill="FFFFFF"/>
        </w:rPr>
        <w:t>-</w:t>
      </w:r>
      <w:r w:rsidRPr="00866C87">
        <w:rPr>
          <w:rFonts w:ascii="Times New Roman" w:hAnsi="Times New Roman"/>
          <w:color w:val="auto"/>
          <w:sz w:val="20"/>
          <w:szCs w:val="20"/>
          <w:shd w:val="clear" w:color="auto" w:fill="FFFFFF"/>
        </w:rPr>
        <w:t>21 (pp. 13-14)</w:t>
      </w:r>
    </w:p>
  </w:footnote>
  <w:footnote w:id="62">
    <w:p w14:paraId="60E1BE3D" w14:textId="2411C181" w:rsidR="00EF1C40" w:rsidRPr="00866C87" w:rsidRDefault="00EF1C40" w:rsidP="0098755A">
      <w:pPr>
        <w:pStyle w:val="NormalWeb"/>
        <w:spacing w:before="0" w:beforeAutospacing="0" w:after="0" w:afterAutospacing="0"/>
        <w:ind w:right="-334"/>
        <w:jc w:val="both"/>
        <w:rPr>
          <w:rFonts w:ascii="Times New Roman" w:hAnsi="Times New Roman"/>
          <w:color w:val="auto"/>
          <w:spacing w:val="-5"/>
          <w:sz w:val="24"/>
          <w:szCs w:val="24"/>
          <w:shd w:val="clear" w:color="auto" w:fill="FFFFFF"/>
        </w:rPr>
      </w:pPr>
      <w:r w:rsidRPr="00866C87">
        <w:rPr>
          <w:rStyle w:val="FootnoteReference"/>
          <w:rFonts w:ascii="Times New Roman" w:hAnsi="Times New Roman"/>
          <w:color w:val="auto"/>
          <w:sz w:val="20"/>
          <w:szCs w:val="20"/>
        </w:rPr>
        <w:footnoteRef/>
      </w:r>
      <w:r w:rsidRPr="00866C87">
        <w:rPr>
          <w:rFonts w:ascii="Times New Roman" w:hAnsi="Times New Roman"/>
          <w:color w:val="auto"/>
          <w:spacing w:val="-5"/>
          <w:sz w:val="24"/>
          <w:szCs w:val="24"/>
          <w:shd w:val="clear" w:color="auto" w:fill="FFFFFF"/>
        </w:rPr>
        <w:t xml:space="preserve"> </w:t>
      </w:r>
      <w:r w:rsidRPr="00866C87">
        <w:rPr>
          <w:rFonts w:ascii="Times New Roman" w:hAnsi="Times New Roman"/>
          <w:color w:val="auto"/>
          <w:spacing w:val="-5"/>
          <w:sz w:val="20"/>
          <w:szCs w:val="20"/>
          <w:shd w:val="clear" w:color="auto" w:fill="FFFFFF"/>
        </w:rPr>
        <w:t xml:space="preserve">Donald </w:t>
      </w:r>
      <w:proofErr w:type="spellStart"/>
      <w:r w:rsidRPr="00866C87">
        <w:rPr>
          <w:rFonts w:ascii="Times New Roman" w:hAnsi="Times New Roman"/>
          <w:color w:val="auto"/>
          <w:spacing w:val="-5"/>
          <w:sz w:val="20"/>
          <w:szCs w:val="20"/>
          <w:shd w:val="clear" w:color="auto" w:fill="FFFFFF"/>
        </w:rPr>
        <w:t>Todman</w:t>
      </w:r>
      <w:proofErr w:type="spellEnd"/>
      <w:r w:rsidRPr="00866C87">
        <w:rPr>
          <w:rFonts w:ascii="Times New Roman" w:hAnsi="Times New Roman"/>
          <w:color w:val="auto"/>
          <w:spacing w:val="-5"/>
          <w:sz w:val="20"/>
          <w:szCs w:val="20"/>
          <w:shd w:val="clear" w:color="auto" w:fill="FFFFFF"/>
        </w:rPr>
        <w:t xml:space="preserve">, ‘Epilepsy in the Graeco-Roman World: Hippocratic Medicine and </w:t>
      </w:r>
      <w:proofErr w:type="spellStart"/>
      <w:r w:rsidRPr="00866C87">
        <w:rPr>
          <w:rFonts w:ascii="Times New Roman" w:hAnsi="Times New Roman"/>
          <w:color w:val="auto"/>
          <w:spacing w:val="-5"/>
          <w:sz w:val="20"/>
          <w:szCs w:val="20"/>
          <w:shd w:val="clear" w:color="auto" w:fill="FFFFFF"/>
        </w:rPr>
        <w:t>Asklepian</w:t>
      </w:r>
      <w:proofErr w:type="spellEnd"/>
      <w:r w:rsidRPr="00866C87">
        <w:rPr>
          <w:rFonts w:ascii="Times New Roman" w:hAnsi="Times New Roman"/>
          <w:color w:val="auto"/>
          <w:spacing w:val="-5"/>
          <w:sz w:val="20"/>
          <w:szCs w:val="20"/>
          <w:shd w:val="clear" w:color="auto" w:fill="FFFFFF"/>
        </w:rPr>
        <w:t xml:space="preserve"> Temple Medicine Compared’, </w:t>
      </w:r>
      <w:r w:rsidRPr="00866C87">
        <w:rPr>
          <w:rFonts w:ascii="Times New Roman" w:hAnsi="Times New Roman"/>
          <w:i/>
          <w:iCs/>
          <w:color w:val="auto"/>
          <w:spacing w:val="-5"/>
          <w:sz w:val="20"/>
          <w:szCs w:val="20"/>
          <w:shd w:val="clear" w:color="auto" w:fill="FFFFFF"/>
        </w:rPr>
        <w:t>Journal of the History of the Neurosciences</w:t>
      </w:r>
      <w:r w:rsidRPr="00866C87">
        <w:rPr>
          <w:rFonts w:ascii="Times New Roman" w:hAnsi="Times New Roman"/>
          <w:color w:val="auto"/>
          <w:spacing w:val="-5"/>
          <w:sz w:val="20"/>
          <w:szCs w:val="20"/>
          <w:shd w:val="clear" w:color="auto" w:fill="FFFFFF"/>
        </w:rPr>
        <w:t>, 17.4 (2008), 435</w:t>
      </w:r>
      <w:r w:rsidR="00B0585A">
        <w:rPr>
          <w:rFonts w:ascii="Times New Roman" w:hAnsi="Times New Roman"/>
          <w:color w:val="auto"/>
          <w:spacing w:val="-5"/>
          <w:sz w:val="20"/>
          <w:szCs w:val="20"/>
          <w:shd w:val="clear" w:color="auto" w:fill="FFFFFF"/>
        </w:rPr>
        <w:t>-</w:t>
      </w:r>
      <w:r w:rsidRPr="00866C87">
        <w:rPr>
          <w:rFonts w:ascii="Times New Roman" w:hAnsi="Times New Roman"/>
          <w:color w:val="auto"/>
          <w:spacing w:val="-5"/>
          <w:sz w:val="20"/>
          <w:szCs w:val="20"/>
          <w:shd w:val="clear" w:color="auto" w:fill="FFFFFF"/>
        </w:rPr>
        <w:t>441 (p. 438)</w:t>
      </w:r>
    </w:p>
  </w:footnote>
  <w:footnote w:id="63">
    <w:p w14:paraId="2A2E335F" w14:textId="24E69371"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866C87">
        <w:rPr>
          <w:rStyle w:val="FootnoteReference"/>
          <w:rFonts w:ascii="Times New Roman" w:hAnsi="Times New Roman"/>
          <w:color w:val="auto"/>
          <w:sz w:val="20"/>
          <w:szCs w:val="20"/>
        </w:rPr>
        <w:footnoteRef/>
      </w:r>
      <w:r w:rsidRPr="00866C87">
        <w:rPr>
          <w:rFonts w:ascii="Times New Roman" w:hAnsi="Times New Roman"/>
          <w:color w:val="auto"/>
          <w:sz w:val="20"/>
          <w:szCs w:val="20"/>
        </w:rPr>
        <w:t xml:space="preserve"> </w:t>
      </w:r>
      <w:r>
        <w:rPr>
          <w:rFonts w:ascii="Times New Roman" w:hAnsi="Times New Roman"/>
          <w:color w:val="auto"/>
          <w:sz w:val="20"/>
          <w:szCs w:val="20"/>
        </w:rPr>
        <w:t xml:space="preserve">van der </w:t>
      </w:r>
      <w:proofErr w:type="spellStart"/>
      <w:r w:rsidRPr="00866C87">
        <w:rPr>
          <w:rFonts w:ascii="Times New Roman" w:hAnsi="Times New Roman"/>
          <w:color w:val="000000" w:themeColor="text1"/>
          <w:sz w:val="20"/>
          <w:szCs w:val="20"/>
          <w:shd w:val="clear" w:color="auto" w:fill="FFFFFF"/>
        </w:rPr>
        <w:t>Eijk</w:t>
      </w:r>
      <w:proofErr w:type="spellEnd"/>
      <w:r w:rsidRPr="00866C87">
        <w:rPr>
          <w:rFonts w:ascii="Times New Roman" w:hAnsi="Times New Roman"/>
          <w:color w:val="000000" w:themeColor="text1"/>
          <w:sz w:val="20"/>
          <w:szCs w:val="20"/>
          <w:shd w:val="clear" w:color="auto" w:fill="FFFFFF"/>
        </w:rPr>
        <w:t>, </w:t>
      </w:r>
      <w:r w:rsidRPr="00866C87">
        <w:rPr>
          <w:rFonts w:ascii="Times New Roman" w:hAnsi="Times New Roman"/>
          <w:i/>
          <w:iCs/>
          <w:color w:val="000000" w:themeColor="text1"/>
          <w:sz w:val="20"/>
          <w:szCs w:val="20"/>
          <w:shd w:val="clear" w:color="auto" w:fill="FFFFFF"/>
        </w:rPr>
        <w:t>Medicine and Philosophy</w:t>
      </w:r>
      <w:r w:rsidRPr="00866C87">
        <w:rPr>
          <w:rFonts w:ascii="Times New Roman" w:hAnsi="Times New Roman"/>
          <w:color w:val="000000" w:themeColor="text1"/>
          <w:sz w:val="20"/>
          <w:szCs w:val="20"/>
          <w:shd w:val="clear" w:color="auto" w:fill="FFFFFF"/>
        </w:rPr>
        <w:t>, p. 46</w:t>
      </w:r>
    </w:p>
  </w:footnote>
  <w:footnote w:id="64">
    <w:p w14:paraId="269CDD8E" w14:textId="4922D899" w:rsidR="00EF1C40" w:rsidRPr="00866C87" w:rsidRDefault="00EF1C40" w:rsidP="0098755A">
      <w:pPr>
        <w:pStyle w:val="FootnoteText"/>
        <w:jc w:val="both"/>
      </w:pPr>
      <w:r w:rsidRPr="00866C87">
        <w:rPr>
          <w:rStyle w:val="FootnoteReference"/>
        </w:rPr>
        <w:footnoteRef/>
      </w:r>
      <w:r w:rsidRPr="00866C87">
        <w:t xml:space="preserve"> Hippocrates, </w:t>
      </w:r>
      <w:r w:rsidRPr="00866C87">
        <w:rPr>
          <w:i/>
          <w:iCs/>
        </w:rPr>
        <w:t xml:space="preserve">Sacred Disease, </w:t>
      </w:r>
      <w:r w:rsidRPr="00866C87">
        <w:t>pp. 148-149</w:t>
      </w:r>
    </w:p>
  </w:footnote>
  <w:footnote w:id="65">
    <w:p w14:paraId="015A5E64" w14:textId="0FBDF711" w:rsidR="00EF1C40" w:rsidRPr="00866C87" w:rsidRDefault="00EF1C40" w:rsidP="0098755A">
      <w:pPr>
        <w:pStyle w:val="FootnoteText"/>
        <w:jc w:val="both"/>
      </w:pPr>
      <w:r w:rsidRPr="00866C87">
        <w:rPr>
          <w:rStyle w:val="FootnoteReference"/>
        </w:rPr>
        <w:footnoteRef/>
      </w:r>
      <w:r w:rsidRPr="00866C87">
        <w:t xml:space="preserve"> Hippocrates, </w:t>
      </w:r>
      <w:r w:rsidRPr="00866C87">
        <w:rPr>
          <w:i/>
          <w:iCs/>
        </w:rPr>
        <w:t xml:space="preserve">Sacred Disease, </w:t>
      </w:r>
      <w:r w:rsidRPr="00866C87">
        <w:t>pp. 138-139</w:t>
      </w:r>
    </w:p>
  </w:footnote>
  <w:footnote w:id="66">
    <w:p w14:paraId="033508D4" w14:textId="6307D1D3" w:rsidR="00EF1C40" w:rsidRPr="00866C87" w:rsidRDefault="00EF1C40" w:rsidP="0098755A">
      <w:pPr>
        <w:pStyle w:val="FootnoteText"/>
        <w:jc w:val="both"/>
      </w:pPr>
      <w:r w:rsidRPr="00866C87">
        <w:rPr>
          <w:rStyle w:val="FootnoteReference"/>
        </w:rPr>
        <w:footnoteRef/>
      </w:r>
      <w:r w:rsidRPr="00866C87">
        <w:t xml:space="preserve"> Hippocrates, </w:t>
      </w:r>
      <w:r w:rsidRPr="00866C87">
        <w:rPr>
          <w:i/>
          <w:iCs/>
        </w:rPr>
        <w:t xml:space="preserve">Sacred Disease, </w:t>
      </w:r>
      <w:r w:rsidRPr="00866C87">
        <w:t>pp. 140-141</w:t>
      </w:r>
    </w:p>
  </w:footnote>
  <w:footnote w:id="67">
    <w:p w14:paraId="00286A11" w14:textId="3DF7560C" w:rsidR="00EF1C40" w:rsidRPr="00866C87" w:rsidRDefault="00EF1C40" w:rsidP="0098755A">
      <w:pPr>
        <w:pStyle w:val="FootnoteText"/>
        <w:jc w:val="both"/>
      </w:pPr>
      <w:r w:rsidRPr="00866C87">
        <w:rPr>
          <w:rStyle w:val="FootnoteReference"/>
        </w:rPr>
        <w:footnoteRef/>
      </w:r>
      <w:r w:rsidRPr="00866C87">
        <w:t xml:space="preserve"> Hippocrates, </w:t>
      </w:r>
      <w:r w:rsidRPr="00866C87">
        <w:rPr>
          <w:i/>
          <w:iCs/>
        </w:rPr>
        <w:t xml:space="preserve">Sacred Disease, </w:t>
      </w:r>
      <w:r w:rsidRPr="00866C87">
        <w:t>pp. 150-151</w:t>
      </w:r>
    </w:p>
  </w:footnote>
  <w:footnote w:id="68">
    <w:p w14:paraId="56F3AD56" w14:textId="7FAF342D" w:rsidR="00EF1C40" w:rsidRPr="00866C87" w:rsidRDefault="00EF1C40" w:rsidP="0098755A">
      <w:pPr>
        <w:pStyle w:val="FootnoteText"/>
        <w:jc w:val="both"/>
      </w:pPr>
      <w:r w:rsidRPr="00866C87">
        <w:rPr>
          <w:rStyle w:val="FootnoteReference"/>
        </w:rPr>
        <w:footnoteRef/>
      </w:r>
      <w:r w:rsidRPr="00866C87">
        <w:t xml:space="preserve"> </w:t>
      </w:r>
      <w:r w:rsidRPr="00866C87">
        <w:rPr>
          <w:shd w:val="clear" w:color="auto" w:fill="FFFFFF"/>
        </w:rPr>
        <w:t>Burnet, </w:t>
      </w:r>
      <w:r w:rsidRPr="00866C87">
        <w:rPr>
          <w:i/>
          <w:iCs/>
          <w:shd w:val="clear" w:color="auto" w:fill="FFFFFF"/>
        </w:rPr>
        <w:t>Early Greek Philosophy</w:t>
      </w:r>
      <w:r w:rsidRPr="00866C87">
        <w:rPr>
          <w:shd w:val="clear" w:color="auto" w:fill="FFFFFF"/>
        </w:rPr>
        <w:t>, p. 85</w:t>
      </w:r>
    </w:p>
  </w:footnote>
  <w:footnote w:id="69">
    <w:p w14:paraId="2B76EDAC" w14:textId="02475C54" w:rsidR="00EF1C40" w:rsidRPr="00866C87" w:rsidRDefault="00EF1C40" w:rsidP="0098755A">
      <w:pPr>
        <w:pStyle w:val="FootnoteText"/>
        <w:jc w:val="both"/>
      </w:pPr>
      <w:r w:rsidRPr="00866C87">
        <w:rPr>
          <w:rStyle w:val="FootnoteReference"/>
        </w:rPr>
        <w:footnoteRef/>
      </w:r>
      <w:r w:rsidRPr="00866C87">
        <w:t xml:space="preserve"> </w:t>
      </w:r>
      <w:r>
        <w:t xml:space="preserve">van der </w:t>
      </w:r>
      <w:proofErr w:type="spellStart"/>
      <w:r w:rsidRPr="00866C87">
        <w:rPr>
          <w:color w:val="000000" w:themeColor="text1"/>
          <w:shd w:val="clear" w:color="auto" w:fill="FFFFFF"/>
        </w:rPr>
        <w:t>Eijk</w:t>
      </w:r>
      <w:proofErr w:type="spellEnd"/>
      <w:r w:rsidRPr="00866C87">
        <w:rPr>
          <w:color w:val="000000" w:themeColor="text1"/>
          <w:shd w:val="clear" w:color="auto" w:fill="FFFFFF"/>
        </w:rPr>
        <w:t>, </w:t>
      </w:r>
      <w:r w:rsidRPr="00866C87">
        <w:rPr>
          <w:i/>
          <w:iCs/>
          <w:color w:val="000000" w:themeColor="text1"/>
          <w:shd w:val="clear" w:color="auto" w:fill="FFFFFF"/>
        </w:rPr>
        <w:t>Medicine and Philosophy</w:t>
      </w:r>
      <w:r w:rsidRPr="00866C87">
        <w:rPr>
          <w:color w:val="000000" w:themeColor="text1"/>
          <w:shd w:val="clear" w:color="auto" w:fill="FFFFFF"/>
        </w:rPr>
        <w:t>, pp. 49-50</w:t>
      </w:r>
    </w:p>
  </w:footnote>
  <w:footnote w:id="70">
    <w:p w14:paraId="26AF993D" w14:textId="1568EFD4"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t>Horstmanshoff</w:t>
      </w:r>
      <w:proofErr w:type="spellEnd"/>
      <w:r w:rsidRPr="00866C87">
        <w:t>, ‘Asclepius and Temple Medicine’, p. 333</w:t>
      </w:r>
    </w:p>
  </w:footnote>
  <w:footnote w:id="71">
    <w:p w14:paraId="66293ED8" w14:textId="34E792F3"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Holowchak</w:t>
      </w:r>
      <w:proofErr w:type="spellEnd"/>
      <w:r w:rsidRPr="00866C87">
        <w:rPr>
          <w:shd w:val="clear" w:color="auto" w:fill="FFFFFF"/>
        </w:rPr>
        <w:t>, ‘Interpreting Dreams’, pp. 384-386</w:t>
      </w:r>
    </w:p>
  </w:footnote>
  <w:footnote w:id="72">
    <w:p w14:paraId="241BC2C2" w14:textId="2E78CAD3" w:rsidR="00EF1C40" w:rsidRPr="00866C87" w:rsidRDefault="00EF1C40" w:rsidP="0098755A">
      <w:pPr>
        <w:jc w:val="both"/>
        <w:rPr>
          <w:rFonts w:ascii="Arial Unicode MS" w:eastAsia="Times New Roman" w:hAnsi="Arial Unicode MS"/>
          <w:color w:val="000000" w:themeColor="text1"/>
          <w:sz w:val="20"/>
          <w:szCs w:val="20"/>
          <w:lang w:eastAsia="en-GB"/>
        </w:rPr>
      </w:pPr>
      <w:r w:rsidRPr="00866C87">
        <w:rPr>
          <w:rStyle w:val="FootnoteReference"/>
          <w:color w:val="000000" w:themeColor="text1"/>
          <w:sz w:val="20"/>
          <w:szCs w:val="20"/>
        </w:rPr>
        <w:footnoteRef/>
      </w:r>
      <w:r w:rsidRPr="00866C87">
        <w:rPr>
          <w:color w:val="000000" w:themeColor="text1"/>
          <w:sz w:val="20"/>
          <w:szCs w:val="20"/>
        </w:rPr>
        <w:t xml:space="preserve"> </w:t>
      </w:r>
      <w:r w:rsidRPr="00866C87">
        <w:rPr>
          <w:color w:val="000000" w:themeColor="text1"/>
          <w:sz w:val="20"/>
          <w:szCs w:val="20"/>
          <w:shd w:val="clear" w:color="auto" w:fill="FFFFFF"/>
        </w:rPr>
        <w:t xml:space="preserve">Galen, </w:t>
      </w:r>
      <w:r w:rsidRPr="00866C87">
        <w:rPr>
          <w:i/>
          <w:iCs/>
          <w:color w:val="000000" w:themeColor="text1"/>
          <w:sz w:val="20"/>
          <w:szCs w:val="20"/>
          <w:shd w:val="clear" w:color="auto" w:fill="FFFFFF"/>
        </w:rPr>
        <w:t xml:space="preserve">On the Usefulness of the Parts of the Body: De </w:t>
      </w:r>
      <w:proofErr w:type="spellStart"/>
      <w:r w:rsidRPr="00866C87">
        <w:rPr>
          <w:i/>
          <w:iCs/>
          <w:color w:val="000000" w:themeColor="text1"/>
          <w:sz w:val="20"/>
          <w:szCs w:val="20"/>
          <w:shd w:val="clear" w:color="auto" w:fill="FFFFFF"/>
        </w:rPr>
        <w:t>usu</w:t>
      </w:r>
      <w:proofErr w:type="spellEnd"/>
      <w:r w:rsidRPr="00866C87">
        <w:rPr>
          <w:i/>
          <w:iCs/>
          <w:color w:val="000000" w:themeColor="text1"/>
          <w:sz w:val="20"/>
          <w:szCs w:val="20"/>
          <w:shd w:val="clear" w:color="auto" w:fill="FFFFFF"/>
        </w:rPr>
        <w:t xml:space="preserve"> </w:t>
      </w:r>
      <w:proofErr w:type="spellStart"/>
      <w:r w:rsidRPr="00866C87">
        <w:rPr>
          <w:i/>
          <w:iCs/>
          <w:color w:val="000000" w:themeColor="text1"/>
          <w:sz w:val="20"/>
          <w:szCs w:val="20"/>
          <w:shd w:val="clear" w:color="auto" w:fill="FFFFFF"/>
        </w:rPr>
        <w:t>partium</w:t>
      </w:r>
      <w:proofErr w:type="spellEnd"/>
      <w:r w:rsidRPr="00866C87">
        <w:rPr>
          <w:i/>
          <w:iCs/>
          <w:color w:val="000000" w:themeColor="text1"/>
          <w:sz w:val="20"/>
          <w:szCs w:val="20"/>
          <w:shd w:val="clear" w:color="auto" w:fill="FFFFFF"/>
        </w:rPr>
        <w:t xml:space="preserve">, </w:t>
      </w:r>
      <w:r w:rsidRPr="00866C87">
        <w:rPr>
          <w:color w:val="000000" w:themeColor="text1"/>
          <w:sz w:val="20"/>
          <w:szCs w:val="20"/>
          <w:shd w:val="clear" w:color="auto" w:fill="FFFFFF"/>
        </w:rPr>
        <w:t>trans. by Margaret Tallmadge May (Ithaca, New York: Cornell University Press, 1968), p. 189</w:t>
      </w:r>
    </w:p>
  </w:footnote>
  <w:footnote w:id="73">
    <w:p w14:paraId="3A52D8C2" w14:textId="7D0312BB"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866C87">
        <w:rPr>
          <w:rStyle w:val="FootnoteReference"/>
          <w:rFonts w:ascii="Times New Roman" w:hAnsi="Times New Roman"/>
          <w:sz w:val="20"/>
          <w:szCs w:val="20"/>
        </w:rPr>
        <w:footnoteRef/>
      </w:r>
      <w:r w:rsidRPr="00866C87">
        <w:rPr>
          <w:sz w:val="20"/>
          <w:szCs w:val="20"/>
        </w:rPr>
        <w:t xml:space="preserve"> </w:t>
      </w:r>
      <w:r w:rsidRPr="00866C87">
        <w:rPr>
          <w:rStyle w:val="bibliographicauthorname"/>
          <w:rFonts w:ascii="Times New Roman" w:hAnsi="Times New Roman"/>
          <w:color w:val="000000" w:themeColor="text1"/>
          <w:sz w:val="20"/>
          <w:szCs w:val="20"/>
          <w:shd w:val="clear" w:color="auto" w:fill="FFFFFF"/>
        </w:rPr>
        <w:t>Hippocrates and</w:t>
      </w:r>
      <w:r w:rsidRPr="00866C87">
        <w:rPr>
          <w:rFonts w:ascii="Times New Roman" w:hAnsi="Times New Roman"/>
          <w:color w:val="000000" w:themeColor="text1"/>
          <w:sz w:val="20"/>
          <w:szCs w:val="20"/>
          <w:shd w:val="clear" w:color="auto" w:fill="FFFFFF"/>
        </w:rPr>
        <w:t> </w:t>
      </w:r>
      <w:proofErr w:type="spellStart"/>
      <w:r w:rsidRPr="00866C87">
        <w:rPr>
          <w:rStyle w:val="bibliographicauthorname"/>
          <w:rFonts w:ascii="Times New Roman" w:hAnsi="Times New Roman"/>
          <w:color w:val="000000" w:themeColor="text1"/>
          <w:sz w:val="20"/>
          <w:szCs w:val="20"/>
          <w:shd w:val="clear" w:color="auto" w:fill="FFFFFF"/>
        </w:rPr>
        <w:t>Heracleitus</w:t>
      </w:r>
      <w:proofErr w:type="spellEnd"/>
      <w:r w:rsidRPr="00866C87">
        <w:rPr>
          <w:rFonts w:ascii="Times New Roman" w:hAnsi="Times New Roman"/>
          <w:color w:val="000000" w:themeColor="text1"/>
          <w:sz w:val="20"/>
          <w:szCs w:val="20"/>
          <w:shd w:val="clear" w:color="auto" w:fill="FFFFFF"/>
        </w:rPr>
        <w:t>. </w:t>
      </w:r>
      <w:r w:rsidRPr="00866C87">
        <w:rPr>
          <w:rFonts w:ascii="Times New Roman" w:hAnsi="Times New Roman"/>
          <w:i/>
          <w:iCs/>
          <w:color w:val="000000" w:themeColor="text1"/>
          <w:sz w:val="20"/>
          <w:szCs w:val="20"/>
          <w:shd w:val="clear" w:color="auto" w:fill="FFFFFF"/>
        </w:rPr>
        <w:t xml:space="preserve">Nature of Man. Regimen in Health. Humours. Aphorisms. Regimen 1-3. Dreams. </w:t>
      </w:r>
      <w:proofErr w:type="spellStart"/>
      <w:r w:rsidRPr="00866C87">
        <w:rPr>
          <w:rFonts w:ascii="Times New Roman" w:hAnsi="Times New Roman"/>
          <w:i/>
          <w:iCs/>
          <w:color w:val="000000" w:themeColor="text1"/>
          <w:sz w:val="20"/>
          <w:szCs w:val="20"/>
          <w:shd w:val="clear" w:color="auto" w:fill="FFFFFF"/>
        </w:rPr>
        <w:t>Heracleitus</w:t>
      </w:r>
      <w:proofErr w:type="spellEnd"/>
      <w:r w:rsidRPr="00866C87">
        <w:rPr>
          <w:rFonts w:ascii="Times New Roman" w:hAnsi="Times New Roman"/>
          <w:i/>
          <w:iCs/>
          <w:color w:val="000000" w:themeColor="text1"/>
          <w:sz w:val="20"/>
          <w:szCs w:val="20"/>
          <w:shd w:val="clear" w:color="auto" w:fill="FFFFFF"/>
        </w:rPr>
        <w:t>: On the Universe, </w:t>
      </w:r>
      <w:r w:rsidRPr="00866C87">
        <w:rPr>
          <w:rStyle w:val="translators"/>
          <w:rFonts w:ascii="Times New Roman" w:hAnsi="Times New Roman"/>
          <w:color w:val="000000" w:themeColor="text1"/>
          <w:sz w:val="20"/>
          <w:szCs w:val="20"/>
          <w:shd w:val="clear" w:color="auto" w:fill="FFFFFF"/>
        </w:rPr>
        <w:t>trans. by </w:t>
      </w:r>
      <w:r w:rsidRPr="00866C87">
        <w:rPr>
          <w:rStyle w:val="contributorname"/>
          <w:rFonts w:ascii="Times New Roman" w:hAnsi="Times New Roman"/>
          <w:color w:val="000000" w:themeColor="text1"/>
          <w:sz w:val="20"/>
          <w:szCs w:val="20"/>
          <w:shd w:val="clear" w:color="auto" w:fill="FFFFFF"/>
        </w:rPr>
        <w:t>W. H. S. Jones,</w:t>
      </w:r>
      <w:r w:rsidRPr="00866C87">
        <w:rPr>
          <w:rStyle w:val="translators"/>
          <w:rFonts w:ascii="Times New Roman" w:hAnsi="Times New Roman"/>
          <w:color w:val="000000" w:themeColor="text1"/>
          <w:sz w:val="20"/>
          <w:szCs w:val="20"/>
          <w:shd w:val="clear" w:color="auto" w:fill="FFFFFF"/>
        </w:rPr>
        <w:t> </w:t>
      </w:r>
      <w:r w:rsidRPr="00866C87">
        <w:rPr>
          <w:rFonts w:ascii="Times New Roman" w:hAnsi="Times New Roman"/>
          <w:color w:val="000000" w:themeColor="text1"/>
          <w:sz w:val="20"/>
          <w:szCs w:val="20"/>
          <w:shd w:val="clear" w:color="auto" w:fill="FFFFFF"/>
        </w:rPr>
        <w:t>Loeb Classical Library 150 (Cambridge, MA: Harvard University Press, 1931), pp. 228-229</w:t>
      </w:r>
    </w:p>
  </w:footnote>
  <w:footnote w:id="74">
    <w:p w14:paraId="470D70E6" w14:textId="21DF35C1"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866C87">
        <w:rPr>
          <w:rStyle w:val="FootnoteReference"/>
          <w:rFonts w:ascii="Times New Roman" w:hAnsi="Times New Roman"/>
          <w:sz w:val="20"/>
          <w:szCs w:val="20"/>
        </w:rPr>
        <w:footnoteRef/>
      </w:r>
      <w:r w:rsidRPr="00866C87">
        <w:rPr>
          <w:rFonts w:ascii="Times New Roman" w:hAnsi="Times New Roman"/>
          <w:sz w:val="20"/>
          <w:szCs w:val="20"/>
        </w:rPr>
        <w:t xml:space="preserve"> </w:t>
      </w:r>
      <w:r w:rsidRPr="00866C87">
        <w:rPr>
          <w:rStyle w:val="bibliographicauthorname"/>
          <w:rFonts w:ascii="Times New Roman" w:hAnsi="Times New Roman"/>
          <w:color w:val="000000" w:themeColor="text1"/>
          <w:sz w:val="20"/>
          <w:szCs w:val="20"/>
          <w:shd w:val="clear" w:color="auto" w:fill="FFFFFF"/>
        </w:rPr>
        <w:t>Hippocrates</w:t>
      </w:r>
      <w:r w:rsidRPr="00866C87">
        <w:rPr>
          <w:rFonts w:ascii="Times New Roman" w:hAnsi="Times New Roman"/>
          <w:color w:val="000000" w:themeColor="text1"/>
          <w:sz w:val="20"/>
          <w:szCs w:val="20"/>
          <w:shd w:val="clear" w:color="auto" w:fill="FFFFFF"/>
        </w:rPr>
        <w:t>,</w:t>
      </w:r>
      <w:r w:rsidRPr="00866C87">
        <w:rPr>
          <w:rFonts w:ascii="Times New Roman" w:hAnsi="Times New Roman"/>
          <w:i/>
          <w:iCs/>
          <w:color w:val="000000" w:themeColor="text1"/>
          <w:sz w:val="20"/>
          <w:szCs w:val="20"/>
          <w:shd w:val="clear" w:color="auto" w:fill="FFFFFF"/>
        </w:rPr>
        <w:t xml:space="preserve"> Regimen 1-3. Dreams, </w:t>
      </w:r>
      <w:r w:rsidRPr="00866C87">
        <w:rPr>
          <w:rFonts w:ascii="Times New Roman" w:hAnsi="Times New Roman"/>
          <w:color w:val="000000" w:themeColor="text1"/>
          <w:sz w:val="20"/>
          <w:szCs w:val="20"/>
          <w:shd w:val="clear" w:color="auto" w:fill="FFFFFF"/>
        </w:rPr>
        <w:t>pp. 228-229</w:t>
      </w:r>
    </w:p>
  </w:footnote>
  <w:footnote w:id="75">
    <w:p w14:paraId="3015043E" w14:textId="2A0BCDB4"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228-229</w:t>
      </w:r>
    </w:p>
  </w:footnote>
  <w:footnote w:id="76">
    <w:p w14:paraId="3DB69EEE" w14:textId="427CEC2A"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866C87">
        <w:rPr>
          <w:rStyle w:val="FootnoteReference"/>
          <w:rFonts w:ascii="Times New Roman" w:hAnsi="Times New Roman"/>
          <w:sz w:val="20"/>
          <w:szCs w:val="20"/>
        </w:rPr>
        <w:footnoteRef/>
      </w:r>
      <w:r w:rsidRPr="00866C87">
        <w:rPr>
          <w:rFonts w:ascii="Times New Roman" w:hAnsi="Times New Roman"/>
          <w:sz w:val="20"/>
          <w:szCs w:val="20"/>
        </w:rPr>
        <w:t xml:space="preserve"> </w:t>
      </w:r>
      <w:r w:rsidRPr="00866C87">
        <w:rPr>
          <w:rStyle w:val="bibliographicauthorname"/>
          <w:rFonts w:ascii="Times New Roman" w:hAnsi="Times New Roman"/>
          <w:color w:val="000000" w:themeColor="text1"/>
          <w:sz w:val="20"/>
          <w:szCs w:val="20"/>
          <w:shd w:val="clear" w:color="auto" w:fill="FFFFFF"/>
        </w:rPr>
        <w:t>Hippocrates,</w:t>
      </w:r>
      <w:r w:rsidRPr="00866C87">
        <w:rPr>
          <w:rFonts w:ascii="Times New Roman" w:hAnsi="Times New Roman"/>
          <w:color w:val="000000" w:themeColor="text1"/>
          <w:sz w:val="20"/>
          <w:szCs w:val="20"/>
          <w:shd w:val="clear" w:color="auto" w:fill="FFFFFF"/>
        </w:rPr>
        <w:t> </w:t>
      </w:r>
      <w:r w:rsidRPr="00866C87">
        <w:rPr>
          <w:rFonts w:ascii="Times New Roman" w:hAnsi="Times New Roman"/>
          <w:i/>
          <w:iCs/>
          <w:color w:val="000000" w:themeColor="text1"/>
          <w:sz w:val="20"/>
          <w:szCs w:val="20"/>
          <w:shd w:val="clear" w:color="auto" w:fill="FFFFFF"/>
        </w:rPr>
        <w:t xml:space="preserve">Ancient Medicine. Airs, Waters, Places. Epidemics 1 and 3. The Oath. Precepts. Nutriment, </w:t>
      </w:r>
      <w:r w:rsidRPr="00866C87">
        <w:rPr>
          <w:rStyle w:val="translators"/>
          <w:rFonts w:ascii="Times New Roman" w:hAnsi="Times New Roman"/>
          <w:color w:val="000000" w:themeColor="text1"/>
          <w:sz w:val="20"/>
          <w:szCs w:val="20"/>
          <w:shd w:val="clear" w:color="auto" w:fill="FFFFFF"/>
        </w:rPr>
        <w:t>trans. by </w:t>
      </w:r>
      <w:r w:rsidRPr="00866C87">
        <w:rPr>
          <w:rStyle w:val="contributorname"/>
          <w:rFonts w:ascii="Times New Roman" w:hAnsi="Times New Roman"/>
          <w:color w:val="000000" w:themeColor="text1"/>
          <w:sz w:val="20"/>
          <w:szCs w:val="20"/>
          <w:shd w:val="clear" w:color="auto" w:fill="FFFFFF"/>
        </w:rPr>
        <w:t>W. H. S. Jones</w:t>
      </w:r>
      <w:r w:rsidRPr="00866C87">
        <w:rPr>
          <w:rStyle w:val="translators"/>
          <w:rFonts w:ascii="Times New Roman" w:hAnsi="Times New Roman"/>
          <w:color w:val="000000" w:themeColor="text1"/>
          <w:sz w:val="20"/>
          <w:szCs w:val="20"/>
          <w:shd w:val="clear" w:color="auto" w:fill="FFFFFF"/>
        </w:rPr>
        <w:t>, </w:t>
      </w:r>
      <w:r w:rsidRPr="00866C87">
        <w:rPr>
          <w:rFonts w:ascii="Times New Roman" w:hAnsi="Times New Roman"/>
          <w:color w:val="000000" w:themeColor="text1"/>
          <w:sz w:val="20"/>
          <w:szCs w:val="20"/>
          <w:shd w:val="clear" w:color="auto" w:fill="FFFFFF"/>
        </w:rPr>
        <w:t>Loeb Classical Library 147 (Cambridge, MA: Harvard University Press, 1923), pp. 104-105</w:t>
      </w:r>
    </w:p>
  </w:footnote>
  <w:footnote w:id="77">
    <w:p w14:paraId="561319A0" w14:textId="09AD5E7B" w:rsidR="00EF1C40" w:rsidRPr="00866C87" w:rsidRDefault="00EF1C40" w:rsidP="0098755A">
      <w:pPr>
        <w:pStyle w:val="NoSpacing"/>
        <w:jc w:val="both"/>
        <w:rPr>
          <w:rFonts w:ascii="Times New Roman" w:hAnsi="Times New Roman" w:cs="Times New Roman"/>
          <w:sz w:val="20"/>
          <w:szCs w:val="20"/>
          <w:shd w:val="clear" w:color="auto" w:fill="FFFFFF"/>
        </w:rPr>
      </w:pPr>
      <w:r w:rsidRPr="00866C87">
        <w:rPr>
          <w:rStyle w:val="FootnoteReference"/>
          <w:rFonts w:ascii="Times New Roman" w:hAnsi="Times New Roman" w:cs="Times New Roman"/>
          <w:sz w:val="20"/>
          <w:szCs w:val="20"/>
        </w:rPr>
        <w:footnoteRef/>
      </w:r>
      <w:r w:rsidRPr="00866C87">
        <w:rPr>
          <w:rFonts w:ascii="Times New Roman" w:hAnsi="Times New Roman" w:cs="Times New Roman"/>
          <w:sz w:val="20"/>
          <w:szCs w:val="20"/>
        </w:rPr>
        <w:t xml:space="preserve"> </w:t>
      </w:r>
      <w:proofErr w:type="spellStart"/>
      <w:r w:rsidRPr="00866C87">
        <w:rPr>
          <w:rFonts w:ascii="Times New Roman" w:hAnsi="Times New Roman" w:cs="Times New Roman"/>
          <w:sz w:val="20"/>
          <w:szCs w:val="20"/>
          <w:shd w:val="clear" w:color="auto" w:fill="FFFFFF"/>
        </w:rPr>
        <w:t>Tountas</w:t>
      </w:r>
      <w:proofErr w:type="spellEnd"/>
      <w:r w:rsidRPr="00866C87">
        <w:rPr>
          <w:rFonts w:ascii="Times New Roman" w:hAnsi="Times New Roman" w:cs="Times New Roman"/>
          <w:sz w:val="20"/>
          <w:szCs w:val="20"/>
          <w:shd w:val="clear" w:color="auto" w:fill="FFFFFF"/>
        </w:rPr>
        <w:t xml:space="preserve">, ‘The Historical Origins’, pp. 186-187 </w:t>
      </w:r>
    </w:p>
  </w:footnote>
  <w:footnote w:id="78">
    <w:p w14:paraId="65F55E83" w14:textId="7634849A" w:rsidR="00EF1C40" w:rsidRPr="00866C87" w:rsidRDefault="00EF1C40" w:rsidP="0098755A">
      <w:pPr>
        <w:pStyle w:val="NormalWeb"/>
        <w:spacing w:before="0" w:beforeAutospacing="0" w:after="0" w:afterAutospacing="0"/>
        <w:ind w:right="-334"/>
        <w:jc w:val="both"/>
        <w:rPr>
          <w:rFonts w:ascii="Times New Roman" w:hAnsi="Times New Roman"/>
          <w:spacing w:val="-5"/>
          <w:sz w:val="20"/>
          <w:szCs w:val="20"/>
          <w:shd w:val="clear" w:color="auto" w:fill="FFFFFF"/>
        </w:rPr>
      </w:pPr>
      <w:r w:rsidRPr="00866C87">
        <w:rPr>
          <w:rStyle w:val="FootnoteReference"/>
          <w:rFonts w:ascii="Times New Roman" w:hAnsi="Times New Roman"/>
          <w:sz w:val="20"/>
          <w:szCs w:val="20"/>
        </w:rPr>
        <w:footnoteRef/>
      </w:r>
      <w:r w:rsidRPr="00866C87">
        <w:rPr>
          <w:rFonts w:ascii="Times New Roman" w:hAnsi="Times New Roman"/>
          <w:spacing w:val="-5"/>
          <w:sz w:val="20"/>
          <w:szCs w:val="20"/>
          <w:shd w:val="clear" w:color="auto" w:fill="FFFFFF"/>
        </w:rPr>
        <w:t xml:space="preserve"> Michael A. Flower, ‘Problems, Methods, and Sources’, in </w:t>
      </w:r>
      <w:r w:rsidRPr="00866C87">
        <w:rPr>
          <w:rFonts w:ascii="Times New Roman" w:hAnsi="Times New Roman"/>
          <w:i/>
          <w:iCs/>
          <w:spacing w:val="-5"/>
          <w:sz w:val="20"/>
          <w:szCs w:val="20"/>
          <w:shd w:val="clear" w:color="auto" w:fill="FFFFFF"/>
        </w:rPr>
        <w:t>The Seer in Ancient Greece</w:t>
      </w:r>
      <w:r w:rsidRPr="00866C87">
        <w:rPr>
          <w:rFonts w:ascii="Times New Roman" w:hAnsi="Times New Roman"/>
          <w:spacing w:val="-5"/>
          <w:sz w:val="20"/>
          <w:szCs w:val="20"/>
          <w:shd w:val="clear" w:color="auto" w:fill="FFFFFF"/>
        </w:rPr>
        <w:t xml:space="preserve">, ed. by Michael </w:t>
      </w:r>
      <w:proofErr w:type="spellStart"/>
      <w:r w:rsidRPr="00866C87">
        <w:rPr>
          <w:rFonts w:ascii="Times New Roman" w:hAnsi="Times New Roman"/>
          <w:spacing w:val="-5"/>
          <w:sz w:val="20"/>
          <w:szCs w:val="20"/>
          <w:shd w:val="clear" w:color="auto" w:fill="FFFFFF"/>
        </w:rPr>
        <w:t>Attyah</w:t>
      </w:r>
      <w:proofErr w:type="spellEnd"/>
      <w:r w:rsidRPr="00866C87">
        <w:rPr>
          <w:rFonts w:ascii="Times New Roman" w:hAnsi="Times New Roman"/>
          <w:spacing w:val="-5"/>
          <w:sz w:val="20"/>
          <w:szCs w:val="20"/>
          <w:shd w:val="clear" w:color="auto" w:fill="FFFFFF"/>
        </w:rPr>
        <w:t xml:space="preserve"> Flower (Berkeley, Los Angeles, London: University of California Press, 2007), pp. 1-21 (pp. 20-21)</w:t>
      </w:r>
    </w:p>
  </w:footnote>
  <w:footnote w:id="79">
    <w:p w14:paraId="27331E5D" w14:textId="3C3D0AE4" w:rsidR="00EF1C40" w:rsidRPr="00866C87" w:rsidRDefault="00EF1C40" w:rsidP="0098755A">
      <w:pPr>
        <w:pStyle w:val="FootnoteText"/>
        <w:jc w:val="both"/>
      </w:pPr>
      <w:r w:rsidRPr="00866C87">
        <w:rPr>
          <w:rStyle w:val="FootnoteReference"/>
        </w:rPr>
        <w:footnoteRef/>
      </w:r>
      <w:r w:rsidRPr="00866C87">
        <w:t xml:space="preserve"> </w:t>
      </w:r>
      <w:r w:rsidRPr="00866C87">
        <w:rPr>
          <w:spacing w:val="-5"/>
          <w:shd w:val="clear" w:color="auto" w:fill="FFFFFF"/>
        </w:rPr>
        <w:t xml:space="preserve">Jacques, </w:t>
      </w:r>
      <w:r w:rsidRPr="00866C87">
        <w:rPr>
          <w:i/>
          <w:iCs/>
          <w:spacing w:val="-5"/>
          <w:shd w:val="clear" w:color="auto" w:fill="FFFFFF"/>
        </w:rPr>
        <w:t>Greek Medicine</w:t>
      </w:r>
      <w:r w:rsidRPr="00866C87">
        <w:rPr>
          <w:spacing w:val="-5"/>
          <w:shd w:val="clear" w:color="auto" w:fill="FFFFFF"/>
        </w:rPr>
        <w:t>, pp. 66-67</w:t>
      </w:r>
      <w:r>
        <w:rPr>
          <w:spacing w:val="-5"/>
          <w:shd w:val="clear" w:color="auto" w:fill="FFFFFF"/>
        </w:rPr>
        <w:t>, 81</w:t>
      </w:r>
    </w:p>
  </w:footnote>
  <w:footnote w:id="80">
    <w:p w14:paraId="50AB3958" w14:textId="6F2589A9"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20"/>
          <w:szCs w:val="20"/>
        </w:rPr>
      </w:pPr>
      <w:r w:rsidRPr="00866C87">
        <w:rPr>
          <w:rStyle w:val="FootnoteReference"/>
          <w:rFonts w:ascii="Times New Roman" w:hAnsi="Times New Roman"/>
          <w:sz w:val="20"/>
          <w:szCs w:val="20"/>
        </w:rPr>
        <w:footnoteRef/>
      </w:r>
      <w:r w:rsidRPr="00866C87">
        <w:rPr>
          <w:rFonts w:ascii="Times New Roman" w:hAnsi="Times New Roman"/>
          <w:sz w:val="20"/>
          <w:szCs w:val="20"/>
        </w:rPr>
        <w:t xml:space="preserve"> </w:t>
      </w:r>
      <w:r w:rsidRPr="00866C87">
        <w:rPr>
          <w:rFonts w:ascii="Times New Roman" w:hAnsi="Times New Roman"/>
          <w:color w:val="000000" w:themeColor="text1"/>
          <w:sz w:val="20"/>
          <w:szCs w:val="20"/>
          <w:shd w:val="clear" w:color="auto" w:fill="FFFFFF"/>
        </w:rPr>
        <w:t xml:space="preserve">Jennifer Larson, </w:t>
      </w:r>
      <w:r w:rsidRPr="00866C87">
        <w:rPr>
          <w:rFonts w:ascii="Times New Roman" w:hAnsi="Times New Roman"/>
          <w:i/>
          <w:iCs/>
          <w:color w:val="000000" w:themeColor="text1"/>
          <w:sz w:val="20"/>
          <w:szCs w:val="20"/>
          <w:shd w:val="clear" w:color="auto" w:fill="FFFFFF"/>
        </w:rPr>
        <w:t xml:space="preserve">Ancient Greek Cults: A Guide </w:t>
      </w:r>
      <w:r w:rsidRPr="00866C87">
        <w:rPr>
          <w:rFonts w:ascii="Times New Roman" w:hAnsi="Times New Roman"/>
          <w:color w:val="000000" w:themeColor="text1"/>
          <w:sz w:val="20"/>
          <w:szCs w:val="20"/>
          <w:shd w:val="clear" w:color="auto" w:fill="FFFFFF"/>
        </w:rPr>
        <w:t>(New York: Routledge, 2007), pp. 1-2</w:t>
      </w:r>
    </w:p>
  </w:footnote>
  <w:footnote w:id="81">
    <w:p w14:paraId="65474E0C" w14:textId="6C238756"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250-251</w:t>
      </w:r>
    </w:p>
  </w:footnote>
  <w:footnote w:id="82">
    <w:p w14:paraId="45800F4F" w14:textId="7F3F1921"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866C87">
        <w:rPr>
          <w:rStyle w:val="FootnoteReference"/>
          <w:rFonts w:ascii="Times New Roman" w:hAnsi="Times New Roman"/>
          <w:sz w:val="20"/>
          <w:szCs w:val="20"/>
        </w:rPr>
        <w:footnoteRef/>
      </w:r>
      <w:r w:rsidRPr="00866C87">
        <w:rPr>
          <w:rFonts w:ascii="Times New Roman" w:hAnsi="Times New Roman"/>
          <w:spacing w:val="-5"/>
          <w:sz w:val="20"/>
          <w:szCs w:val="20"/>
          <w:shd w:val="clear" w:color="auto" w:fill="FFFFFF"/>
        </w:rPr>
        <w:t xml:space="preserve"> Michael A. Flower, ‘Who Is a Seer?’, in </w:t>
      </w:r>
      <w:r w:rsidRPr="00866C87">
        <w:rPr>
          <w:rFonts w:ascii="Times New Roman" w:hAnsi="Times New Roman"/>
          <w:i/>
          <w:iCs/>
          <w:spacing w:val="-5"/>
          <w:sz w:val="20"/>
          <w:szCs w:val="20"/>
          <w:shd w:val="clear" w:color="auto" w:fill="FFFFFF"/>
        </w:rPr>
        <w:t>The Seer in Ancient Greece</w:t>
      </w:r>
      <w:r w:rsidRPr="00866C87">
        <w:rPr>
          <w:rFonts w:ascii="Times New Roman" w:hAnsi="Times New Roman"/>
          <w:spacing w:val="-5"/>
          <w:sz w:val="20"/>
          <w:szCs w:val="20"/>
          <w:shd w:val="clear" w:color="auto" w:fill="FFFFFF"/>
        </w:rPr>
        <w:t xml:space="preserve">, ed. by Michael </w:t>
      </w:r>
      <w:proofErr w:type="spellStart"/>
      <w:r w:rsidRPr="00866C87">
        <w:rPr>
          <w:rFonts w:ascii="Times New Roman" w:hAnsi="Times New Roman"/>
          <w:spacing w:val="-5"/>
          <w:sz w:val="20"/>
          <w:szCs w:val="20"/>
          <w:shd w:val="clear" w:color="auto" w:fill="FFFFFF"/>
        </w:rPr>
        <w:t>Attyah</w:t>
      </w:r>
      <w:proofErr w:type="spellEnd"/>
      <w:r w:rsidRPr="00866C87">
        <w:rPr>
          <w:rFonts w:ascii="Times New Roman" w:hAnsi="Times New Roman"/>
          <w:spacing w:val="-5"/>
          <w:sz w:val="20"/>
          <w:szCs w:val="20"/>
          <w:shd w:val="clear" w:color="auto" w:fill="FFFFFF"/>
        </w:rPr>
        <w:t xml:space="preserve"> Flower (Berkeley, Los Angeles, London: University of California Press, 2007), pp. 22-71 (p. 22)</w:t>
      </w:r>
    </w:p>
  </w:footnote>
  <w:footnote w:id="83">
    <w:p w14:paraId="78540169" w14:textId="1EFA7EB8"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866C87">
        <w:rPr>
          <w:rStyle w:val="FootnoteReference"/>
          <w:rFonts w:ascii="Times New Roman" w:hAnsi="Times New Roman"/>
          <w:sz w:val="20"/>
          <w:szCs w:val="20"/>
        </w:rPr>
        <w:footnoteRef/>
      </w:r>
      <w:r w:rsidRPr="00866C87">
        <w:rPr>
          <w:rFonts w:ascii="Times New Roman" w:hAnsi="Times New Roman"/>
          <w:sz w:val="20"/>
          <w:szCs w:val="20"/>
        </w:rPr>
        <w:t xml:space="preserve"> Helen </w:t>
      </w:r>
      <w:proofErr w:type="spellStart"/>
      <w:r w:rsidRPr="00866C87">
        <w:rPr>
          <w:rFonts w:ascii="Times New Roman" w:hAnsi="Times New Roman"/>
          <w:color w:val="000000" w:themeColor="text1"/>
          <w:sz w:val="20"/>
          <w:szCs w:val="20"/>
          <w:shd w:val="clear" w:color="auto" w:fill="FFFFFF"/>
        </w:rPr>
        <w:t>Askitopoulou</w:t>
      </w:r>
      <w:proofErr w:type="spellEnd"/>
      <w:r w:rsidRPr="00866C87">
        <w:rPr>
          <w:rFonts w:ascii="Times New Roman" w:hAnsi="Times New Roman"/>
          <w:color w:val="000000" w:themeColor="text1"/>
          <w:sz w:val="20"/>
          <w:szCs w:val="20"/>
          <w:shd w:val="clear" w:color="auto" w:fill="FFFFFF"/>
        </w:rPr>
        <w:t>, ‘Sleep and Dreams: From Myth to Medicine in Ancient Greece’, </w:t>
      </w:r>
      <w:r w:rsidRPr="00866C87">
        <w:rPr>
          <w:rFonts w:ascii="Times New Roman" w:hAnsi="Times New Roman"/>
          <w:i/>
          <w:iCs/>
          <w:color w:val="000000" w:themeColor="text1"/>
          <w:sz w:val="20"/>
          <w:szCs w:val="20"/>
          <w:shd w:val="clear" w:color="auto" w:fill="FFFFFF"/>
        </w:rPr>
        <w:t xml:space="preserve">Journal of </w:t>
      </w:r>
      <w:proofErr w:type="spellStart"/>
      <w:r w:rsidRPr="00866C87">
        <w:rPr>
          <w:rFonts w:ascii="Times New Roman" w:hAnsi="Times New Roman"/>
          <w:i/>
          <w:iCs/>
          <w:color w:val="000000" w:themeColor="text1"/>
          <w:sz w:val="20"/>
          <w:szCs w:val="20"/>
          <w:shd w:val="clear" w:color="auto" w:fill="FFFFFF"/>
        </w:rPr>
        <w:t>Anesthesia</w:t>
      </w:r>
      <w:proofErr w:type="spellEnd"/>
      <w:r w:rsidRPr="00866C87">
        <w:rPr>
          <w:rFonts w:ascii="Times New Roman" w:hAnsi="Times New Roman"/>
          <w:i/>
          <w:iCs/>
          <w:color w:val="000000" w:themeColor="text1"/>
          <w:sz w:val="20"/>
          <w:szCs w:val="20"/>
          <w:shd w:val="clear" w:color="auto" w:fill="FFFFFF"/>
        </w:rPr>
        <w:t xml:space="preserve"> History</w:t>
      </w:r>
      <w:r w:rsidRPr="00866C87">
        <w:rPr>
          <w:rFonts w:ascii="Times New Roman" w:hAnsi="Times New Roman"/>
          <w:color w:val="000000" w:themeColor="text1"/>
          <w:sz w:val="20"/>
          <w:szCs w:val="20"/>
          <w:shd w:val="clear" w:color="auto" w:fill="FFFFFF"/>
        </w:rPr>
        <w:t>, 1.3 (2015), 70</w:t>
      </w:r>
      <w:r w:rsidR="00407FED">
        <w:rPr>
          <w:rFonts w:ascii="Times New Roman" w:hAnsi="Times New Roman"/>
          <w:color w:val="000000" w:themeColor="text1"/>
          <w:sz w:val="20"/>
          <w:szCs w:val="20"/>
          <w:shd w:val="clear" w:color="auto" w:fill="FFFFFF"/>
        </w:rPr>
        <w:t>-</w:t>
      </w:r>
      <w:r w:rsidRPr="00866C87">
        <w:rPr>
          <w:rFonts w:ascii="Times New Roman" w:hAnsi="Times New Roman"/>
          <w:color w:val="000000" w:themeColor="text1"/>
          <w:sz w:val="20"/>
          <w:szCs w:val="20"/>
          <w:shd w:val="clear" w:color="auto" w:fill="FFFFFF"/>
        </w:rPr>
        <w:t>75 (p. 74)</w:t>
      </w:r>
    </w:p>
  </w:footnote>
  <w:footnote w:id="84">
    <w:p w14:paraId="6FCEB61C" w14:textId="1E3ED950"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420-423</w:t>
      </w:r>
    </w:p>
  </w:footnote>
  <w:footnote w:id="85">
    <w:p w14:paraId="3D6B67B1" w14:textId="750DE37C" w:rsidR="00EF1C40" w:rsidRPr="00866C87" w:rsidRDefault="00EF1C40" w:rsidP="0098755A">
      <w:pPr>
        <w:pStyle w:val="NormalWeb"/>
        <w:spacing w:before="0" w:beforeAutospacing="0" w:after="0" w:afterAutospacing="0"/>
        <w:ind w:right="-334"/>
        <w:jc w:val="both"/>
        <w:rPr>
          <w:rFonts w:ascii="Times New Roman" w:hAnsi="Times New Roman"/>
          <w:sz w:val="20"/>
          <w:szCs w:val="20"/>
        </w:rPr>
      </w:pPr>
      <w:r w:rsidRPr="00866C87">
        <w:rPr>
          <w:rStyle w:val="FootnoteReference"/>
          <w:rFonts w:ascii="Times New Roman" w:hAnsi="Times New Roman"/>
          <w:sz w:val="20"/>
          <w:szCs w:val="20"/>
        </w:rPr>
        <w:footnoteRef/>
      </w:r>
      <w:r w:rsidRPr="00866C87">
        <w:rPr>
          <w:rFonts w:ascii="Times New Roman" w:hAnsi="Times New Roman"/>
          <w:color w:val="000000" w:themeColor="text1"/>
          <w:sz w:val="20"/>
          <w:szCs w:val="20"/>
          <w:shd w:val="clear" w:color="auto" w:fill="FFFFFF"/>
        </w:rPr>
        <w:t xml:space="preserve"> Philip J. van der </w:t>
      </w:r>
      <w:proofErr w:type="spellStart"/>
      <w:r w:rsidRPr="00866C87">
        <w:rPr>
          <w:rFonts w:ascii="Times New Roman" w:hAnsi="Times New Roman"/>
          <w:color w:val="000000" w:themeColor="text1"/>
          <w:sz w:val="20"/>
          <w:szCs w:val="20"/>
          <w:shd w:val="clear" w:color="auto" w:fill="FFFFFF"/>
        </w:rPr>
        <w:t>Eijk</w:t>
      </w:r>
      <w:proofErr w:type="spellEnd"/>
      <w:r w:rsidRPr="00866C87">
        <w:rPr>
          <w:rFonts w:ascii="Times New Roman" w:hAnsi="Times New Roman"/>
          <w:color w:val="000000" w:themeColor="text1"/>
          <w:sz w:val="20"/>
          <w:szCs w:val="20"/>
          <w:shd w:val="clear" w:color="auto" w:fill="FFFFFF"/>
        </w:rPr>
        <w:t>, ‘</w:t>
      </w:r>
      <w:r w:rsidRPr="00866C87">
        <w:rPr>
          <w:rFonts w:ascii="Times New Roman" w:hAnsi="Times New Roman"/>
          <w:sz w:val="20"/>
          <w:szCs w:val="20"/>
        </w:rPr>
        <w:t xml:space="preserve">Divination, Prognosis and Prophylaxis: The Hippocratic Work 'On Dreams' (De </w:t>
      </w:r>
      <w:proofErr w:type="spellStart"/>
      <w:r w:rsidRPr="00866C87">
        <w:rPr>
          <w:rFonts w:ascii="Times New Roman" w:hAnsi="Times New Roman"/>
          <w:sz w:val="20"/>
          <w:szCs w:val="20"/>
        </w:rPr>
        <w:t>victu</w:t>
      </w:r>
      <w:proofErr w:type="spellEnd"/>
      <w:r w:rsidRPr="00866C87">
        <w:rPr>
          <w:rFonts w:ascii="Times New Roman" w:hAnsi="Times New Roman"/>
          <w:sz w:val="20"/>
          <w:szCs w:val="20"/>
        </w:rPr>
        <w:t xml:space="preserve"> 4) and its Near Eastern Background’, in </w:t>
      </w:r>
      <w:r w:rsidRPr="00866C87">
        <w:rPr>
          <w:rFonts w:ascii="Times New Roman" w:hAnsi="Times New Roman"/>
          <w:i/>
          <w:iCs/>
          <w:sz w:val="20"/>
          <w:szCs w:val="20"/>
        </w:rPr>
        <w:t xml:space="preserve">Magic and Rationality in Ancient Near Eastern and Graeco-Roman Medicine, </w:t>
      </w:r>
      <w:r w:rsidRPr="00866C87">
        <w:rPr>
          <w:rFonts w:ascii="Times New Roman" w:hAnsi="Times New Roman"/>
          <w:sz w:val="20"/>
          <w:szCs w:val="20"/>
        </w:rPr>
        <w:t>ed. by H.</w:t>
      </w:r>
      <w:r w:rsidR="00297BFB">
        <w:rPr>
          <w:rFonts w:ascii="Times New Roman" w:hAnsi="Times New Roman"/>
          <w:sz w:val="20"/>
          <w:szCs w:val="20"/>
        </w:rPr>
        <w:t xml:space="preserve"> </w:t>
      </w:r>
      <w:r w:rsidRPr="00866C87">
        <w:rPr>
          <w:rFonts w:ascii="Times New Roman" w:hAnsi="Times New Roman"/>
          <w:sz w:val="20"/>
          <w:szCs w:val="20"/>
        </w:rPr>
        <w:t>F.</w:t>
      </w:r>
      <w:r w:rsidR="00297BFB">
        <w:rPr>
          <w:rFonts w:ascii="Times New Roman" w:hAnsi="Times New Roman"/>
          <w:sz w:val="20"/>
          <w:szCs w:val="20"/>
        </w:rPr>
        <w:t xml:space="preserve"> </w:t>
      </w:r>
      <w:r w:rsidRPr="00866C87">
        <w:rPr>
          <w:rFonts w:ascii="Times New Roman" w:hAnsi="Times New Roman"/>
          <w:sz w:val="20"/>
          <w:szCs w:val="20"/>
        </w:rPr>
        <w:t xml:space="preserve">J. </w:t>
      </w:r>
      <w:proofErr w:type="spellStart"/>
      <w:r w:rsidRPr="00866C87">
        <w:rPr>
          <w:rFonts w:ascii="Times New Roman" w:hAnsi="Times New Roman"/>
          <w:sz w:val="20"/>
          <w:szCs w:val="20"/>
        </w:rPr>
        <w:t>Horstmanshoff</w:t>
      </w:r>
      <w:proofErr w:type="spellEnd"/>
      <w:r w:rsidRPr="00866C87">
        <w:rPr>
          <w:rFonts w:ascii="Times New Roman" w:hAnsi="Times New Roman"/>
          <w:sz w:val="20"/>
          <w:szCs w:val="20"/>
        </w:rPr>
        <w:t xml:space="preserve"> and M. Stoll (Leiden: Brill, 2004), pp. 187-218 (p. 195)</w:t>
      </w:r>
    </w:p>
  </w:footnote>
  <w:footnote w:id="86">
    <w:p w14:paraId="2CFE3567" w14:textId="6DA64200"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422-423</w:t>
      </w:r>
    </w:p>
  </w:footnote>
  <w:footnote w:id="87">
    <w:p w14:paraId="516D737F" w14:textId="29FED6C8" w:rsidR="00EF1C40" w:rsidRPr="00866C87" w:rsidRDefault="00EF1C40" w:rsidP="0098755A">
      <w:pPr>
        <w:pStyle w:val="FootnoteText"/>
        <w:jc w:val="both"/>
      </w:pPr>
      <w:r w:rsidRPr="00866C87">
        <w:rPr>
          <w:rStyle w:val="FootnoteReference"/>
        </w:rPr>
        <w:footnoteRef/>
      </w:r>
      <w:r w:rsidRPr="00866C87">
        <w:rPr>
          <w:shd w:val="clear" w:color="auto" w:fill="FFFFFF"/>
        </w:rPr>
        <w:t xml:space="preserve"> </w:t>
      </w:r>
      <w:proofErr w:type="spellStart"/>
      <w:r w:rsidRPr="00866C87">
        <w:rPr>
          <w:shd w:val="clear" w:color="auto" w:fill="FFFFFF"/>
        </w:rPr>
        <w:t>Holowchak</w:t>
      </w:r>
      <w:proofErr w:type="spellEnd"/>
      <w:r w:rsidRPr="00866C87">
        <w:rPr>
          <w:shd w:val="clear" w:color="auto" w:fill="FFFFFF"/>
        </w:rPr>
        <w:t>, ‘Interpreting Dreams’, pp. 388-3</w:t>
      </w:r>
      <w:r>
        <w:rPr>
          <w:shd w:val="clear" w:color="auto" w:fill="FFFFFF"/>
        </w:rPr>
        <w:t>90</w:t>
      </w:r>
    </w:p>
  </w:footnote>
  <w:footnote w:id="88">
    <w:p w14:paraId="7DF8B56B" w14:textId="36670715" w:rsidR="00EF1C40" w:rsidRPr="00067F42" w:rsidRDefault="00EF1C40" w:rsidP="0098755A">
      <w:pPr>
        <w:pStyle w:val="NormalWeb"/>
        <w:spacing w:before="0" w:beforeAutospacing="0" w:after="0" w:afterAutospacing="0"/>
        <w:ind w:right="-334"/>
        <w:jc w:val="both"/>
        <w:rPr>
          <w:rFonts w:ascii="Times New Roman" w:hAnsi="Times New Roman"/>
          <w:sz w:val="20"/>
          <w:szCs w:val="20"/>
          <w:shd w:val="clear" w:color="auto" w:fill="FFFFFF"/>
        </w:rPr>
      </w:pPr>
      <w:r w:rsidRPr="00067F42">
        <w:rPr>
          <w:rStyle w:val="FootnoteReference"/>
          <w:rFonts w:ascii="Times New Roman" w:hAnsi="Times New Roman"/>
          <w:sz w:val="20"/>
          <w:szCs w:val="20"/>
        </w:rPr>
        <w:footnoteRef/>
      </w:r>
      <w:r w:rsidRPr="00067F42">
        <w:rPr>
          <w:rFonts w:ascii="Times New Roman" w:hAnsi="Times New Roman"/>
          <w:sz w:val="20"/>
          <w:szCs w:val="20"/>
        </w:rPr>
        <w:t xml:space="preserve"> </w:t>
      </w:r>
      <w:r w:rsidRPr="00067F42">
        <w:rPr>
          <w:rFonts w:ascii="Times New Roman" w:hAnsi="Times New Roman"/>
          <w:sz w:val="20"/>
          <w:szCs w:val="20"/>
          <w:shd w:val="clear" w:color="auto" w:fill="FFFFFF"/>
        </w:rPr>
        <w:t xml:space="preserve">Jason P. Davies, ‘Whose Dream Is It </w:t>
      </w:r>
      <w:proofErr w:type="gramStart"/>
      <w:r w:rsidRPr="00067F42">
        <w:rPr>
          <w:rFonts w:ascii="Times New Roman" w:hAnsi="Times New Roman"/>
          <w:sz w:val="20"/>
          <w:szCs w:val="20"/>
          <w:shd w:val="clear" w:color="auto" w:fill="FFFFFF"/>
        </w:rPr>
        <w:t>Anyway?:</w:t>
      </w:r>
      <w:proofErr w:type="gramEnd"/>
      <w:r w:rsidRPr="00067F42">
        <w:rPr>
          <w:rFonts w:ascii="Times New Roman" w:hAnsi="Times New Roman"/>
          <w:sz w:val="20"/>
          <w:szCs w:val="20"/>
          <w:shd w:val="clear" w:color="auto" w:fill="FFFFFF"/>
        </w:rPr>
        <w:t xml:space="preserve"> Navigating the Significance of Dreams in the Ancient World’, in </w:t>
      </w:r>
      <w:r w:rsidRPr="00067F42">
        <w:rPr>
          <w:rStyle w:val="Emphasis"/>
          <w:rFonts w:ascii="Times New Roman" w:hAnsi="Times New Roman"/>
          <w:sz w:val="20"/>
          <w:szCs w:val="20"/>
          <w:shd w:val="clear" w:color="auto" w:fill="FFFFFF"/>
        </w:rPr>
        <w:t>Ancient Divination and Experience</w:t>
      </w:r>
      <w:r w:rsidRPr="00067F42">
        <w:rPr>
          <w:rFonts w:ascii="Times New Roman" w:hAnsi="Times New Roman"/>
          <w:sz w:val="20"/>
          <w:szCs w:val="20"/>
          <w:shd w:val="clear" w:color="auto" w:fill="FFFFFF"/>
        </w:rPr>
        <w:t xml:space="preserve">, ed. by </w:t>
      </w:r>
      <w:r w:rsidRPr="00067F42">
        <w:rPr>
          <w:rFonts w:ascii="Times New Roman" w:hAnsi="Times New Roman"/>
          <w:sz w:val="20"/>
          <w:szCs w:val="20"/>
        </w:rPr>
        <w:t xml:space="preserve">Lindsay G. </w:t>
      </w:r>
      <w:proofErr w:type="spellStart"/>
      <w:r w:rsidRPr="00067F42">
        <w:rPr>
          <w:rFonts w:ascii="Times New Roman" w:hAnsi="Times New Roman"/>
          <w:sz w:val="20"/>
          <w:szCs w:val="20"/>
        </w:rPr>
        <w:t>Driediger</w:t>
      </w:r>
      <w:proofErr w:type="spellEnd"/>
      <w:r w:rsidRPr="00067F42">
        <w:rPr>
          <w:rFonts w:ascii="Times New Roman" w:hAnsi="Times New Roman"/>
          <w:sz w:val="20"/>
          <w:szCs w:val="20"/>
        </w:rPr>
        <w:t xml:space="preserve">-Murphy and Esther </w:t>
      </w:r>
      <w:proofErr w:type="spellStart"/>
      <w:r w:rsidRPr="00067F42">
        <w:rPr>
          <w:rFonts w:ascii="Times New Roman" w:hAnsi="Times New Roman"/>
          <w:sz w:val="20"/>
          <w:szCs w:val="20"/>
        </w:rPr>
        <w:t>Eidinow</w:t>
      </w:r>
      <w:proofErr w:type="spellEnd"/>
      <w:r w:rsidRPr="00067F42">
        <w:rPr>
          <w:rFonts w:ascii="Times New Roman" w:hAnsi="Times New Roman"/>
          <w:sz w:val="20"/>
          <w:szCs w:val="20"/>
          <w:shd w:val="clear" w:color="auto" w:fill="FFFFFF"/>
        </w:rPr>
        <w:t xml:space="preserve"> (Oxford: Oxford University Press, 2019), pp. 87-108 </w:t>
      </w:r>
      <w:r>
        <w:rPr>
          <w:rFonts w:ascii="Times New Roman" w:hAnsi="Times New Roman"/>
          <w:sz w:val="20"/>
          <w:szCs w:val="20"/>
          <w:shd w:val="clear" w:color="auto" w:fill="FFFFFF"/>
        </w:rPr>
        <w:t>(pp. 93-95)</w:t>
      </w:r>
    </w:p>
  </w:footnote>
  <w:footnote w:id="89">
    <w:p w14:paraId="330B648C" w14:textId="081A310B"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422-423</w:t>
      </w:r>
    </w:p>
  </w:footnote>
  <w:footnote w:id="90">
    <w:p w14:paraId="3CE2B558" w14:textId="6FD8287E"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422-423</w:t>
      </w:r>
    </w:p>
  </w:footnote>
  <w:footnote w:id="91">
    <w:p w14:paraId="53BC8123" w14:textId="52965E23"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422-423</w:t>
      </w:r>
    </w:p>
  </w:footnote>
  <w:footnote w:id="92">
    <w:p w14:paraId="62FE9B6E" w14:textId="40248BE8" w:rsidR="00EF1C40" w:rsidRPr="00866C87" w:rsidRDefault="00EF1C40" w:rsidP="0098755A">
      <w:pPr>
        <w:pStyle w:val="FootnoteText"/>
        <w:jc w:val="both"/>
        <w:rPr>
          <w:shd w:val="clear" w:color="auto" w:fill="FFFFFF"/>
        </w:rPr>
      </w:pPr>
      <w:r w:rsidRPr="00866C87">
        <w:rPr>
          <w:rStyle w:val="FootnoteReference"/>
        </w:rPr>
        <w:footnoteRef/>
      </w:r>
      <w:r w:rsidRPr="00866C87">
        <w:t xml:space="preserve"> </w:t>
      </w:r>
      <w:proofErr w:type="spellStart"/>
      <w:r w:rsidRPr="00866C87">
        <w:rPr>
          <w:shd w:val="clear" w:color="auto" w:fill="FFFFFF"/>
        </w:rPr>
        <w:t>Nutton</w:t>
      </w:r>
      <w:proofErr w:type="spellEnd"/>
      <w:r w:rsidRPr="00866C87">
        <w:rPr>
          <w:shd w:val="clear" w:color="auto" w:fill="FFFFFF"/>
        </w:rPr>
        <w:t xml:space="preserve">, </w:t>
      </w:r>
      <w:r w:rsidRPr="00866C87">
        <w:rPr>
          <w:i/>
          <w:iCs/>
          <w:shd w:val="clear" w:color="auto" w:fill="FFFFFF"/>
        </w:rPr>
        <w:t>Ancient Medicine</w:t>
      </w:r>
      <w:r w:rsidRPr="00866C87">
        <w:rPr>
          <w:shd w:val="clear" w:color="auto" w:fill="FFFFFF"/>
        </w:rPr>
        <w:t>, pp. 65-66</w:t>
      </w:r>
    </w:p>
  </w:footnote>
  <w:footnote w:id="93">
    <w:p w14:paraId="56493BDA" w14:textId="1819090D"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434-435</w:t>
      </w:r>
    </w:p>
  </w:footnote>
  <w:footnote w:id="94">
    <w:p w14:paraId="177854BD" w14:textId="137CE9C7"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434-435</w:t>
      </w:r>
    </w:p>
  </w:footnote>
  <w:footnote w:id="95">
    <w:p w14:paraId="4127B73E" w14:textId="3A2137A8" w:rsidR="00EF1C40" w:rsidRPr="00866C87" w:rsidRDefault="00EF1C40" w:rsidP="0098755A">
      <w:pPr>
        <w:pStyle w:val="FootnoteText"/>
        <w:jc w:val="both"/>
      </w:pPr>
      <w:r w:rsidRPr="00866C87">
        <w:rPr>
          <w:rStyle w:val="FootnoteReference"/>
        </w:rPr>
        <w:footnoteRef/>
      </w:r>
      <w:r w:rsidRPr="00866C87">
        <w:t xml:space="preserve"> </w:t>
      </w:r>
      <w:r w:rsidRPr="00866C87">
        <w:rPr>
          <w:rStyle w:val="bibliographicauthorname"/>
          <w:color w:val="000000" w:themeColor="text1"/>
          <w:shd w:val="clear" w:color="auto" w:fill="FFFFFF"/>
        </w:rPr>
        <w:t>Hippocrates</w:t>
      </w:r>
      <w:r w:rsidRPr="00866C87">
        <w:rPr>
          <w:color w:val="000000" w:themeColor="text1"/>
          <w:shd w:val="clear" w:color="auto" w:fill="FFFFFF"/>
        </w:rPr>
        <w:t>,</w:t>
      </w:r>
      <w:r w:rsidRPr="00866C87">
        <w:rPr>
          <w:i/>
          <w:iCs/>
          <w:color w:val="000000" w:themeColor="text1"/>
          <w:shd w:val="clear" w:color="auto" w:fill="FFFFFF"/>
        </w:rPr>
        <w:t xml:space="preserve"> Regimen 1-3. Dreams, </w:t>
      </w:r>
      <w:r w:rsidRPr="00866C87">
        <w:rPr>
          <w:color w:val="000000" w:themeColor="text1"/>
          <w:shd w:val="clear" w:color="auto" w:fill="FFFFFF"/>
        </w:rPr>
        <w:t>pp. 436-437</w:t>
      </w:r>
    </w:p>
  </w:footnote>
  <w:footnote w:id="96">
    <w:p w14:paraId="2D94CA2B" w14:textId="1E83A603"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Holowchak</w:t>
      </w:r>
      <w:proofErr w:type="spellEnd"/>
      <w:r w:rsidRPr="00866C87">
        <w:rPr>
          <w:shd w:val="clear" w:color="auto" w:fill="FFFFFF"/>
        </w:rPr>
        <w:t>, ‘Interpreting Dreams’, pp. 391-392</w:t>
      </w:r>
    </w:p>
  </w:footnote>
  <w:footnote w:id="97">
    <w:p w14:paraId="4A525A5D" w14:textId="76CECD25"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Tountas</w:t>
      </w:r>
      <w:proofErr w:type="spellEnd"/>
      <w:r w:rsidRPr="00866C87">
        <w:rPr>
          <w:shd w:val="clear" w:color="auto" w:fill="FFFFFF"/>
        </w:rPr>
        <w:t>, ‘The Historical Origins’, p. 190</w:t>
      </w:r>
    </w:p>
  </w:footnote>
  <w:footnote w:id="98">
    <w:p w14:paraId="4F326148" w14:textId="6FFA9242"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Ferngren</w:t>
      </w:r>
      <w:proofErr w:type="spellEnd"/>
      <w:r w:rsidRPr="00866C87">
        <w:rPr>
          <w:shd w:val="clear" w:color="auto" w:fill="FFFFFF"/>
        </w:rPr>
        <w:t xml:space="preserve"> and Amundsen, ‘Healing and Medicine’, p. 3840</w:t>
      </w:r>
    </w:p>
  </w:footnote>
  <w:footnote w:id="99">
    <w:p w14:paraId="03AA3784" w14:textId="17DF2EC2"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Marketos</w:t>
      </w:r>
      <w:proofErr w:type="spellEnd"/>
      <w:r w:rsidRPr="00866C87">
        <w:rPr>
          <w:shd w:val="clear" w:color="auto" w:fill="FFFFFF"/>
        </w:rPr>
        <w:t>, ‘Parallels between Asclepian’, pp. 205-206</w:t>
      </w:r>
    </w:p>
  </w:footnote>
  <w:footnote w:id="100">
    <w:p w14:paraId="0740E0A0" w14:textId="5ED95698"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color w:val="000000" w:themeColor="text1"/>
          <w:shd w:val="clear" w:color="auto" w:fill="FFFFFF"/>
        </w:rPr>
        <w:t>Askitopoulou</w:t>
      </w:r>
      <w:proofErr w:type="spellEnd"/>
      <w:r w:rsidRPr="00866C87">
        <w:rPr>
          <w:color w:val="000000" w:themeColor="text1"/>
          <w:shd w:val="clear" w:color="auto" w:fill="FFFFFF"/>
        </w:rPr>
        <w:t>, ‘Sleep and Dreams’, p. 74</w:t>
      </w:r>
    </w:p>
  </w:footnote>
  <w:footnote w:id="101">
    <w:p w14:paraId="2B5D6CC5" w14:textId="3FB74FD8" w:rsidR="00EF1C40" w:rsidRPr="00E114CE"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866C87">
        <w:rPr>
          <w:rStyle w:val="FootnoteReference"/>
          <w:rFonts w:ascii="Times New Roman" w:hAnsi="Times New Roman"/>
          <w:sz w:val="20"/>
          <w:szCs w:val="20"/>
        </w:rPr>
        <w:footnoteRef/>
      </w:r>
      <w:r w:rsidRPr="00866C87">
        <w:rPr>
          <w:rFonts w:ascii="Times New Roman" w:hAnsi="Times New Roman"/>
          <w:sz w:val="20"/>
          <w:szCs w:val="20"/>
        </w:rPr>
        <w:t xml:space="preserve"> </w:t>
      </w:r>
      <w:r w:rsidRPr="00866C87">
        <w:rPr>
          <w:rStyle w:val="bibliographicauthorname"/>
          <w:rFonts w:ascii="Times New Roman" w:hAnsi="Times New Roman"/>
          <w:color w:val="000000" w:themeColor="text1"/>
          <w:sz w:val="20"/>
          <w:szCs w:val="20"/>
          <w:shd w:val="clear" w:color="auto" w:fill="FFFFFF"/>
        </w:rPr>
        <w:t>Hippocrates,</w:t>
      </w:r>
      <w:r w:rsidRPr="00866C87">
        <w:rPr>
          <w:rFonts w:ascii="Times New Roman" w:hAnsi="Times New Roman"/>
          <w:color w:val="000000" w:themeColor="text1"/>
          <w:sz w:val="20"/>
          <w:szCs w:val="20"/>
          <w:shd w:val="clear" w:color="auto" w:fill="FFFFFF"/>
        </w:rPr>
        <w:t> </w:t>
      </w:r>
      <w:r w:rsidRPr="00866C87">
        <w:rPr>
          <w:rFonts w:ascii="Times New Roman" w:hAnsi="Times New Roman"/>
          <w:i/>
          <w:iCs/>
          <w:color w:val="000000" w:themeColor="text1"/>
          <w:sz w:val="20"/>
          <w:szCs w:val="20"/>
          <w:shd w:val="clear" w:color="auto" w:fill="FFFFFF"/>
        </w:rPr>
        <w:t xml:space="preserve">Airs, Waters, Places. The Oath, </w:t>
      </w:r>
      <w:r w:rsidRPr="00866C87">
        <w:rPr>
          <w:rFonts w:ascii="Times New Roman" w:hAnsi="Times New Roman"/>
          <w:color w:val="000000" w:themeColor="text1"/>
          <w:sz w:val="20"/>
          <w:szCs w:val="20"/>
          <w:shd w:val="clear" w:color="auto" w:fill="FFFFFF"/>
        </w:rPr>
        <w:t>pp. 298-299</w:t>
      </w:r>
    </w:p>
  </w:footnote>
  <w:footnote w:id="102">
    <w:p w14:paraId="6E765C1D" w14:textId="7B6440D8" w:rsidR="00EF1C40" w:rsidRPr="00866C87" w:rsidRDefault="00EF1C40" w:rsidP="0098755A">
      <w:pPr>
        <w:pStyle w:val="FootnoteText"/>
        <w:jc w:val="both"/>
      </w:pPr>
      <w:r w:rsidRPr="00866C87">
        <w:rPr>
          <w:rStyle w:val="FootnoteReference"/>
        </w:rPr>
        <w:footnoteRef/>
      </w:r>
      <w:r w:rsidRPr="00866C87">
        <w:t xml:space="preserve"> </w:t>
      </w:r>
      <w:r w:rsidRPr="00866C87">
        <w:rPr>
          <w:spacing w:val="-5"/>
          <w:shd w:val="clear" w:color="auto" w:fill="FFFFFF"/>
        </w:rPr>
        <w:t xml:space="preserve">Jacques, </w:t>
      </w:r>
      <w:r w:rsidRPr="00866C87">
        <w:rPr>
          <w:i/>
          <w:iCs/>
          <w:spacing w:val="-5"/>
          <w:shd w:val="clear" w:color="auto" w:fill="FFFFFF"/>
        </w:rPr>
        <w:t>Greek Medicine</w:t>
      </w:r>
      <w:r w:rsidRPr="00866C87">
        <w:rPr>
          <w:spacing w:val="-5"/>
          <w:shd w:val="clear" w:color="auto" w:fill="FFFFFF"/>
        </w:rPr>
        <w:t>, pp. 68-69</w:t>
      </w:r>
    </w:p>
  </w:footnote>
  <w:footnote w:id="103">
    <w:p w14:paraId="2177C40F" w14:textId="5F1BD247"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Nutton</w:t>
      </w:r>
      <w:proofErr w:type="spellEnd"/>
      <w:r w:rsidRPr="00866C87">
        <w:rPr>
          <w:shd w:val="clear" w:color="auto" w:fill="FFFFFF"/>
        </w:rPr>
        <w:t xml:space="preserve">, </w:t>
      </w:r>
      <w:r w:rsidRPr="00866C87">
        <w:rPr>
          <w:i/>
          <w:iCs/>
          <w:shd w:val="clear" w:color="auto" w:fill="FFFFFF"/>
        </w:rPr>
        <w:t>Ancient Medicine</w:t>
      </w:r>
      <w:r w:rsidRPr="00866C87">
        <w:rPr>
          <w:shd w:val="clear" w:color="auto" w:fill="FFFFFF"/>
        </w:rPr>
        <w:t>, p. 114</w:t>
      </w:r>
    </w:p>
  </w:footnote>
  <w:footnote w:id="104">
    <w:p w14:paraId="4B833951" w14:textId="62BF116A"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Nutton</w:t>
      </w:r>
      <w:proofErr w:type="spellEnd"/>
      <w:r w:rsidRPr="00866C87">
        <w:rPr>
          <w:shd w:val="clear" w:color="auto" w:fill="FFFFFF"/>
        </w:rPr>
        <w:t xml:space="preserve">, </w:t>
      </w:r>
      <w:r w:rsidRPr="00866C87">
        <w:rPr>
          <w:i/>
          <w:iCs/>
          <w:shd w:val="clear" w:color="auto" w:fill="FFFFFF"/>
        </w:rPr>
        <w:t>Ancient Medicine</w:t>
      </w:r>
      <w:r w:rsidRPr="00866C87">
        <w:rPr>
          <w:shd w:val="clear" w:color="auto" w:fill="FFFFFF"/>
        </w:rPr>
        <w:t>, p. 114</w:t>
      </w:r>
    </w:p>
  </w:footnote>
  <w:footnote w:id="105">
    <w:p w14:paraId="6AA90915" w14:textId="5487BF73" w:rsidR="00CD5E5D" w:rsidRDefault="00CD5E5D">
      <w:pPr>
        <w:pStyle w:val="FootnoteText"/>
      </w:pPr>
      <w:r>
        <w:rPr>
          <w:rStyle w:val="FootnoteReference"/>
        </w:rPr>
        <w:footnoteRef/>
      </w:r>
      <w:r>
        <w:t xml:space="preserve"> </w:t>
      </w:r>
      <w:r w:rsidRPr="00866C87">
        <w:t xml:space="preserve">Hippocrates, </w:t>
      </w:r>
      <w:r w:rsidRPr="00866C87">
        <w:rPr>
          <w:i/>
          <w:iCs/>
        </w:rPr>
        <w:t xml:space="preserve">Sacred Disease, </w:t>
      </w:r>
      <w:r w:rsidRPr="00866C87">
        <w:t>pp. 138-139</w:t>
      </w:r>
    </w:p>
  </w:footnote>
  <w:footnote w:id="106">
    <w:p w14:paraId="7EE4F796" w14:textId="6318CFD6" w:rsidR="00EF1C40" w:rsidRPr="00866C87" w:rsidRDefault="00EF1C40" w:rsidP="0098755A">
      <w:pPr>
        <w:pStyle w:val="NormalWeb"/>
        <w:spacing w:before="0" w:beforeAutospacing="0" w:after="0" w:afterAutospacing="0"/>
        <w:ind w:right="-334"/>
        <w:jc w:val="both"/>
        <w:rPr>
          <w:rFonts w:ascii="Times New Roman" w:hAnsi="Times New Roman"/>
          <w:color w:val="000000" w:themeColor="text1"/>
          <w:sz w:val="18"/>
          <w:szCs w:val="18"/>
        </w:rPr>
      </w:pPr>
      <w:r w:rsidRPr="00866C87">
        <w:rPr>
          <w:rStyle w:val="FootnoteReference"/>
          <w:rFonts w:ascii="Times New Roman" w:hAnsi="Times New Roman"/>
          <w:sz w:val="20"/>
          <w:szCs w:val="20"/>
        </w:rPr>
        <w:footnoteRef/>
      </w:r>
      <w:r w:rsidRPr="00866C87">
        <w:rPr>
          <w:rFonts w:ascii="Times New Roman" w:hAnsi="Times New Roman"/>
          <w:sz w:val="20"/>
          <w:szCs w:val="20"/>
        </w:rPr>
        <w:t xml:space="preserve"> </w:t>
      </w:r>
      <w:r w:rsidRPr="00866C87">
        <w:rPr>
          <w:rFonts w:ascii="Times New Roman" w:hAnsi="Times New Roman"/>
          <w:color w:val="000000" w:themeColor="text1"/>
          <w:sz w:val="20"/>
          <w:szCs w:val="20"/>
          <w:shd w:val="clear" w:color="auto" w:fill="FFFFFF"/>
        </w:rPr>
        <w:t>Nicholas Campion, </w:t>
      </w:r>
      <w:r w:rsidRPr="00866C87">
        <w:rPr>
          <w:rFonts w:ascii="Times New Roman" w:hAnsi="Times New Roman"/>
          <w:i/>
          <w:iCs/>
          <w:color w:val="000000" w:themeColor="text1"/>
          <w:sz w:val="20"/>
          <w:szCs w:val="20"/>
          <w:shd w:val="clear" w:color="auto" w:fill="FFFFFF"/>
        </w:rPr>
        <w:t>Astrology and Cosmology in the World's Religions</w:t>
      </w:r>
      <w:r w:rsidRPr="00866C87">
        <w:rPr>
          <w:rFonts w:ascii="Times New Roman" w:hAnsi="Times New Roman"/>
          <w:color w:val="000000" w:themeColor="text1"/>
          <w:sz w:val="20"/>
          <w:szCs w:val="20"/>
          <w:shd w:val="clear" w:color="auto" w:fill="FFFFFF"/>
        </w:rPr>
        <w:t xml:space="preserve"> (New York: New York University Press, 2012), pp. 159-160 </w:t>
      </w:r>
    </w:p>
  </w:footnote>
  <w:footnote w:id="107">
    <w:p w14:paraId="21DD941E" w14:textId="638A6428"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t>Horstmanshoff</w:t>
      </w:r>
      <w:proofErr w:type="spellEnd"/>
      <w:r w:rsidRPr="00866C87">
        <w:t>, ‘Asclepius and Temple Medicine’, p. 330</w:t>
      </w:r>
    </w:p>
  </w:footnote>
  <w:footnote w:id="108">
    <w:p w14:paraId="665EB807" w14:textId="77DC0DDB"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Holowchak</w:t>
      </w:r>
      <w:proofErr w:type="spellEnd"/>
      <w:r w:rsidRPr="00866C87">
        <w:rPr>
          <w:shd w:val="clear" w:color="auto" w:fill="FFFFFF"/>
        </w:rPr>
        <w:t>, ‘Interpreting Dreams’, pp. 385-386</w:t>
      </w:r>
    </w:p>
  </w:footnote>
  <w:footnote w:id="109">
    <w:p w14:paraId="3EBC25FF" w14:textId="5D3A9E77" w:rsidR="00EF1C40" w:rsidRPr="00866C87" w:rsidRDefault="00EF1C40" w:rsidP="0098755A">
      <w:pPr>
        <w:pStyle w:val="NormalWeb"/>
        <w:spacing w:before="0" w:beforeAutospacing="0" w:after="0" w:afterAutospacing="0"/>
        <w:ind w:right="-334"/>
        <w:jc w:val="both"/>
        <w:rPr>
          <w:rFonts w:ascii="Times New Roman" w:hAnsi="Times New Roman"/>
          <w:sz w:val="24"/>
          <w:szCs w:val="24"/>
        </w:rPr>
      </w:pPr>
      <w:r w:rsidRPr="00866C87">
        <w:rPr>
          <w:rStyle w:val="FootnoteReference"/>
          <w:rFonts w:ascii="Times New Roman" w:hAnsi="Times New Roman"/>
          <w:sz w:val="20"/>
          <w:szCs w:val="20"/>
        </w:rPr>
        <w:footnoteRef/>
      </w:r>
      <w:r w:rsidRPr="00866C87">
        <w:rPr>
          <w:rFonts w:ascii="Times New Roman" w:hAnsi="Times New Roman"/>
          <w:sz w:val="20"/>
          <w:szCs w:val="20"/>
        </w:rPr>
        <w:t xml:space="preserve"> Crystal </w:t>
      </w:r>
      <w:proofErr w:type="spellStart"/>
      <w:r w:rsidRPr="00866C87">
        <w:rPr>
          <w:rFonts w:ascii="Times New Roman" w:hAnsi="Times New Roman"/>
          <w:sz w:val="20"/>
          <w:szCs w:val="20"/>
        </w:rPr>
        <w:t>Addey</w:t>
      </w:r>
      <w:proofErr w:type="spellEnd"/>
      <w:r w:rsidRPr="00866C87">
        <w:rPr>
          <w:rFonts w:ascii="Times New Roman" w:hAnsi="Times New Roman"/>
          <w:sz w:val="20"/>
          <w:szCs w:val="20"/>
        </w:rPr>
        <w:t xml:space="preserve">, ‘Mirrors and Divination: Catoptromancy, Oracles and Earth Goddesses in Antiquity’ in </w:t>
      </w:r>
      <w:r w:rsidRPr="00866C87">
        <w:rPr>
          <w:rFonts w:ascii="Times New Roman" w:hAnsi="Times New Roman"/>
          <w:i/>
          <w:iCs/>
          <w:sz w:val="20"/>
          <w:szCs w:val="20"/>
        </w:rPr>
        <w:t>The Book of the Mirror: An Interdisciplinary Collection Exploring the Cultural Story of the Mirror</w:t>
      </w:r>
      <w:r w:rsidRPr="00866C87">
        <w:rPr>
          <w:rFonts w:ascii="Times New Roman" w:hAnsi="Times New Roman"/>
          <w:sz w:val="20"/>
          <w:szCs w:val="20"/>
        </w:rPr>
        <w:t>, ed. by Miranda Anderson (Cambridge: Cambridge Scholars Press, 2007), pp. 32-46 (p. 32)</w:t>
      </w:r>
    </w:p>
  </w:footnote>
  <w:footnote w:id="110">
    <w:p w14:paraId="38915561" w14:textId="35CE9DCB" w:rsidR="00EF1C40" w:rsidRPr="00866C87" w:rsidRDefault="00EF1C40" w:rsidP="0098755A">
      <w:pPr>
        <w:pStyle w:val="NoSpacing"/>
        <w:jc w:val="both"/>
        <w:rPr>
          <w:rFonts w:ascii="Times New Roman" w:hAnsi="Times New Roman" w:cs="Times New Roman"/>
          <w:sz w:val="20"/>
          <w:szCs w:val="20"/>
        </w:rPr>
      </w:pPr>
      <w:r w:rsidRPr="00866C87">
        <w:rPr>
          <w:rStyle w:val="FootnoteReference"/>
          <w:rFonts w:ascii="Times New Roman" w:hAnsi="Times New Roman" w:cs="Times New Roman"/>
          <w:sz w:val="20"/>
          <w:szCs w:val="20"/>
        </w:rPr>
        <w:footnoteRef/>
      </w:r>
      <w:r w:rsidRPr="00866C87">
        <w:rPr>
          <w:rFonts w:ascii="Times New Roman" w:hAnsi="Times New Roman" w:cs="Times New Roman"/>
          <w:sz w:val="20"/>
          <w:szCs w:val="20"/>
        </w:rPr>
        <w:t xml:space="preserve"> </w:t>
      </w:r>
      <w:r w:rsidRPr="004F588A">
        <w:rPr>
          <w:rFonts w:ascii="Times New Roman" w:hAnsi="Times New Roman" w:cs="Times New Roman"/>
          <w:sz w:val="20"/>
          <w:szCs w:val="20"/>
          <w:shd w:val="clear" w:color="auto" w:fill="FFFFFF"/>
        </w:rPr>
        <w:t xml:space="preserve">Johnston, </w:t>
      </w:r>
      <w:r w:rsidRPr="004F588A">
        <w:rPr>
          <w:rFonts w:ascii="Times New Roman" w:hAnsi="Times New Roman" w:cs="Times New Roman"/>
          <w:i/>
          <w:iCs/>
          <w:sz w:val="20"/>
          <w:szCs w:val="20"/>
        </w:rPr>
        <w:t xml:space="preserve">Ancient Greek Divination, </w:t>
      </w:r>
      <w:r w:rsidRPr="004F588A">
        <w:rPr>
          <w:rFonts w:ascii="Times New Roman" w:hAnsi="Times New Roman" w:cs="Times New Roman"/>
          <w:sz w:val="20"/>
          <w:szCs w:val="20"/>
        </w:rPr>
        <w:t>pp. 90-91</w:t>
      </w:r>
    </w:p>
  </w:footnote>
  <w:footnote w:id="111">
    <w:p w14:paraId="5FD0D3A4" w14:textId="6F5DD50C"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Nutton</w:t>
      </w:r>
      <w:proofErr w:type="spellEnd"/>
      <w:r w:rsidRPr="00866C87">
        <w:rPr>
          <w:shd w:val="clear" w:color="auto" w:fill="FFFFFF"/>
        </w:rPr>
        <w:t xml:space="preserve">, </w:t>
      </w:r>
      <w:r w:rsidRPr="00866C87">
        <w:rPr>
          <w:i/>
          <w:iCs/>
          <w:shd w:val="clear" w:color="auto" w:fill="FFFFFF"/>
        </w:rPr>
        <w:t>Ancient Medicine</w:t>
      </w:r>
      <w:r w:rsidRPr="00866C87">
        <w:rPr>
          <w:shd w:val="clear" w:color="auto" w:fill="FFFFFF"/>
        </w:rPr>
        <w:t>, pp. 107-108</w:t>
      </w:r>
    </w:p>
  </w:footnote>
  <w:footnote w:id="112">
    <w:p w14:paraId="03858646" w14:textId="061ECCFE" w:rsidR="00EF1C40" w:rsidRPr="00866C87" w:rsidRDefault="00EF1C40" w:rsidP="0098755A">
      <w:pPr>
        <w:pStyle w:val="FootnoteText"/>
        <w:jc w:val="both"/>
      </w:pPr>
      <w:r w:rsidRPr="00866C87">
        <w:rPr>
          <w:rStyle w:val="FootnoteReference"/>
        </w:rPr>
        <w:footnoteRef/>
      </w:r>
      <w:r w:rsidRPr="00866C87">
        <w:t xml:space="preserve"> </w:t>
      </w:r>
      <w:proofErr w:type="spellStart"/>
      <w:r w:rsidRPr="00866C87">
        <w:rPr>
          <w:shd w:val="clear" w:color="auto" w:fill="FFFFFF"/>
        </w:rPr>
        <w:t>Holowchak</w:t>
      </w:r>
      <w:proofErr w:type="spellEnd"/>
      <w:r w:rsidRPr="00866C87">
        <w:rPr>
          <w:shd w:val="clear" w:color="auto" w:fill="FFFFFF"/>
        </w:rPr>
        <w:t>, ‘Interpreting Dreams’, pp. 385-386</w:t>
      </w:r>
    </w:p>
  </w:footnote>
  <w:footnote w:id="113">
    <w:p w14:paraId="345E5205" w14:textId="7672119F" w:rsidR="00EF1C40" w:rsidRPr="00866C87" w:rsidRDefault="00EF1C40" w:rsidP="0098755A">
      <w:pPr>
        <w:pStyle w:val="FootnoteText"/>
        <w:jc w:val="both"/>
      </w:pPr>
      <w:r w:rsidRPr="00866C87">
        <w:rPr>
          <w:rStyle w:val="FootnoteReference"/>
          <w:color w:val="000000" w:themeColor="text1"/>
        </w:rPr>
        <w:footnoteRef/>
      </w:r>
      <w:r w:rsidRPr="00866C87">
        <w:rPr>
          <w:color w:val="000000" w:themeColor="text1"/>
        </w:rPr>
        <w:t xml:space="preserve"> Kim </w:t>
      </w:r>
      <w:proofErr w:type="spellStart"/>
      <w:r w:rsidRPr="00866C87">
        <w:rPr>
          <w:color w:val="000000" w:themeColor="text1"/>
          <w:shd w:val="clear" w:color="auto" w:fill="FFFFFF"/>
        </w:rPr>
        <w:t>Beerden</w:t>
      </w:r>
      <w:proofErr w:type="spellEnd"/>
      <w:r w:rsidRPr="00866C87">
        <w:rPr>
          <w:color w:val="000000" w:themeColor="text1"/>
          <w:shd w:val="clear" w:color="auto" w:fill="FFFFFF"/>
        </w:rPr>
        <w:t>, </w:t>
      </w:r>
      <w:r w:rsidRPr="00866C87">
        <w:rPr>
          <w:i/>
          <w:iCs/>
          <w:color w:val="000000" w:themeColor="text1"/>
          <w:shd w:val="clear" w:color="auto" w:fill="FFFFFF"/>
        </w:rPr>
        <w:t>Worlds Full of Signs: Ancient Greek Divination in Context</w:t>
      </w:r>
      <w:r w:rsidRPr="00866C87">
        <w:rPr>
          <w:color w:val="000000" w:themeColor="text1"/>
          <w:shd w:val="clear" w:color="auto" w:fill="FFFFFF"/>
        </w:rPr>
        <w:t xml:space="preserve"> (Leiden: Brill, 2013), p. 40</w:t>
      </w:r>
    </w:p>
  </w:footnote>
  <w:footnote w:id="114">
    <w:p w14:paraId="29FB1E45" w14:textId="54D191F8" w:rsidR="00EF1C40" w:rsidRPr="009F40A0"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9F40A0">
        <w:rPr>
          <w:rStyle w:val="FootnoteReference"/>
          <w:rFonts w:ascii="Times New Roman" w:hAnsi="Times New Roman"/>
          <w:sz w:val="20"/>
          <w:szCs w:val="20"/>
        </w:rPr>
        <w:footnoteRef/>
      </w:r>
      <w:r w:rsidRPr="009F40A0">
        <w:rPr>
          <w:rFonts w:ascii="Times New Roman" w:hAnsi="Times New Roman"/>
          <w:sz w:val="20"/>
          <w:szCs w:val="20"/>
        </w:rPr>
        <w:t xml:space="preserve"> </w:t>
      </w:r>
      <w:r>
        <w:rPr>
          <w:rFonts w:ascii="Times New Roman" w:hAnsi="Times New Roman"/>
          <w:sz w:val="20"/>
          <w:szCs w:val="20"/>
        </w:rPr>
        <w:t xml:space="preserve">Louise </w:t>
      </w:r>
      <w:proofErr w:type="spellStart"/>
      <w:r w:rsidRPr="009F40A0">
        <w:rPr>
          <w:rFonts w:ascii="Times New Roman" w:hAnsi="Times New Roman"/>
          <w:color w:val="000000" w:themeColor="text1"/>
          <w:sz w:val="20"/>
          <w:szCs w:val="20"/>
        </w:rPr>
        <w:t>Cilliers</w:t>
      </w:r>
      <w:proofErr w:type="spellEnd"/>
      <w:r w:rsidRPr="009F40A0">
        <w:rPr>
          <w:rFonts w:ascii="Times New Roman" w:hAnsi="Times New Roman"/>
          <w:color w:val="000000" w:themeColor="text1"/>
          <w:sz w:val="20"/>
          <w:szCs w:val="20"/>
        </w:rPr>
        <w:t xml:space="preserve"> and François Pieter Retief, ‘Dream Healing in </w:t>
      </w:r>
      <w:proofErr w:type="spellStart"/>
      <w:r w:rsidRPr="009F40A0">
        <w:rPr>
          <w:rFonts w:ascii="Times New Roman" w:hAnsi="Times New Roman"/>
          <w:color w:val="000000" w:themeColor="text1"/>
          <w:sz w:val="20"/>
          <w:szCs w:val="20"/>
        </w:rPr>
        <w:t>Asclepieia</w:t>
      </w:r>
      <w:proofErr w:type="spellEnd"/>
      <w:r w:rsidRPr="009F40A0">
        <w:rPr>
          <w:rFonts w:ascii="Times New Roman" w:hAnsi="Times New Roman"/>
          <w:color w:val="000000" w:themeColor="text1"/>
          <w:sz w:val="20"/>
          <w:szCs w:val="20"/>
        </w:rPr>
        <w:t xml:space="preserve"> in the Mediterranean’, in </w:t>
      </w:r>
      <w:r w:rsidRPr="009F40A0">
        <w:rPr>
          <w:rFonts w:ascii="Times New Roman" w:hAnsi="Times New Roman"/>
          <w:i/>
          <w:iCs/>
          <w:color w:val="000000" w:themeColor="text1"/>
          <w:sz w:val="20"/>
          <w:szCs w:val="20"/>
        </w:rPr>
        <w:t xml:space="preserve">Dreams, Healing, and Medicine in Greece from Antiquity to the Present, </w:t>
      </w:r>
      <w:r w:rsidRPr="009F40A0">
        <w:rPr>
          <w:rFonts w:ascii="Times New Roman" w:hAnsi="Times New Roman"/>
          <w:color w:val="000000" w:themeColor="text1"/>
          <w:sz w:val="20"/>
          <w:szCs w:val="20"/>
        </w:rPr>
        <w:t>ed. by Steven M</w:t>
      </w:r>
      <w:r w:rsidR="003864DA">
        <w:rPr>
          <w:rFonts w:ascii="Times New Roman" w:hAnsi="Times New Roman"/>
          <w:color w:val="000000" w:themeColor="text1"/>
          <w:sz w:val="20"/>
          <w:szCs w:val="20"/>
        </w:rPr>
        <w:t>.</w:t>
      </w:r>
      <w:r w:rsidRPr="009F40A0">
        <w:rPr>
          <w:rFonts w:ascii="Times New Roman" w:hAnsi="Times New Roman"/>
          <w:color w:val="000000" w:themeColor="text1"/>
          <w:sz w:val="20"/>
          <w:szCs w:val="20"/>
        </w:rPr>
        <w:t xml:space="preserve"> Oberhelman</w:t>
      </w:r>
      <w:r w:rsidRPr="009F40A0">
        <w:rPr>
          <w:rFonts w:ascii="Times New Roman" w:hAnsi="Times New Roman"/>
          <w:color w:val="000000" w:themeColor="text1"/>
          <w:sz w:val="20"/>
          <w:szCs w:val="20"/>
          <w:shd w:val="clear" w:color="auto" w:fill="FFFFFF"/>
        </w:rPr>
        <w:t xml:space="preserve"> (Farnham, Surrey: Ashgate Pub. Co., 2013), pp. 69-92</w:t>
      </w:r>
      <w:r>
        <w:rPr>
          <w:rFonts w:ascii="Times New Roman" w:hAnsi="Times New Roman"/>
          <w:color w:val="000000" w:themeColor="text1"/>
          <w:sz w:val="20"/>
          <w:szCs w:val="20"/>
          <w:shd w:val="clear" w:color="auto" w:fill="FFFFFF"/>
        </w:rPr>
        <w:t xml:space="preserve"> (pp. 75-76)</w:t>
      </w:r>
    </w:p>
  </w:footnote>
  <w:footnote w:id="115">
    <w:p w14:paraId="723B7532" w14:textId="3191C6EF" w:rsidR="00EF1C40" w:rsidRPr="00514F31"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514F31">
        <w:rPr>
          <w:rStyle w:val="FootnoteReference"/>
          <w:rFonts w:ascii="Times New Roman" w:hAnsi="Times New Roman"/>
          <w:sz w:val="20"/>
          <w:szCs w:val="20"/>
        </w:rPr>
        <w:footnoteRef/>
      </w:r>
      <w:r w:rsidRPr="00514F31">
        <w:rPr>
          <w:rFonts w:ascii="Times New Roman" w:hAnsi="Times New Roman"/>
          <w:sz w:val="20"/>
          <w:szCs w:val="20"/>
        </w:rPr>
        <w:t xml:space="preserve"> </w:t>
      </w:r>
      <w:r w:rsidRPr="00514F31">
        <w:rPr>
          <w:rFonts w:ascii="Times New Roman" w:hAnsi="Times New Roman"/>
          <w:color w:val="000000" w:themeColor="text1"/>
          <w:spacing w:val="-5"/>
          <w:sz w:val="20"/>
          <w:szCs w:val="20"/>
          <w:shd w:val="clear" w:color="auto" w:fill="FFFFFF"/>
        </w:rPr>
        <w:t>Mick Collins, ‘</w:t>
      </w:r>
      <w:proofErr w:type="spellStart"/>
      <w:r w:rsidRPr="00514F31">
        <w:rPr>
          <w:rFonts w:ascii="Times New Roman" w:hAnsi="Times New Roman"/>
          <w:color w:val="000000" w:themeColor="text1"/>
          <w:spacing w:val="-5"/>
          <w:sz w:val="20"/>
          <w:szCs w:val="20"/>
          <w:shd w:val="clear" w:color="auto" w:fill="FFFFFF"/>
        </w:rPr>
        <w:t>Asklepian</w:t>
      </w:r>
      <w:proofErr w:type="spellEnd"/>
      <w:r w:rsidRPr="00514F31">
        <w:rPr>
          <w:rFonts w:ascii="Times New Roman" w:hAnsi="Times New Roman"/>
          <w:color w:val="000000" w:themeColor="text1"/>
          <w:spacing w:val="-5"/>
          <w:sz w:val="20"/>
          <w:szCs w:val="20"/>
          <w:shd w:val="clear" w:color="auto" w:fill="FFFFFF"/>
        </w:rPr>
        <w:t xml:space="preserve"> Dreaming and the Spirit of Transformational Healing: Linking the Placebo Response to Therapeutic Uses of Self</w:t>
      </w:r>
      <w:r w:rsidR="003D1651">
        <w:rPr>
          <w:rFonts w:ascii="Times New Roman" w:hAnsi="Times New Roman"/>
          <w:color w:val="000000" w:themeColor="text1"/>
          <w:spacing w:val="-5"/>
          <w:sz w:val="20"/>
          <w:szCs w:val="20"/>
          <w:shd w:val="clear" w:color="auto" w:fill="FFFFFF"/>
        </w:rPr>
        <w:t>’</w:t>
      </w:r>
      <w:r w:rsidRPr="00514F31">
        <w:rPr>
          <w:rFonts w:ascii="Times New Roman" w:hAnsi="Times New Roman"/>
          <w:color w:val="000000" w:themeColor="text1"/>
          <w:spacing w:val="-5"/>
          <w:sz w:val="20"/>
          <w:szCs w:val="20"/>
          <w:shd w:val="clear" w:color="auto" w:fill="FFFFFF"/>
        </w:rPr>
        <w:t>, </w:t>
      </w:r>
      <w:r w:rsidRPr="00514F31">
        <w:rPr>
          <w:rFonts w:ascii="Times New Roman" w:hAnsi="Times New Roman"/>
          <w:i/>
          <w:iCs/>
          <w:color w:val="000000" w:themeColor="text1"/>
          <w:spacing w:val="-5"/>
          <w:sz w:val="20"/>
          <w:szCs w:val="20"/>
          <w:shd w:val="clear" w:color="auto" w:fill="FFFFFF"/>
        </w:rPr>
        <w:t>Journal of Religion and Health,</w:t>
      </w:r>
      <w:r w:rsidRPr="00514F31">
        <w:rPr>
          <w:rFonts w:ascii="Times New Roman" w:hAnsi="Times New Roman"/>
          <w:color w:val="000000" w:themeColor="text1"/>
          <w:spacing w:val="-5"/>
          <w:sz w:val="20"/>
          <w:szCs w:val="20"/>
          <w:shd w:val="clear" w:color="auto" w:fill="FFFFFF"/>
        </w:rPr>
        <w:t> 52.1 (2013), 32-45 (p. 35)</w:t>
      </w:r>
    </w:p>
  </w:footnote>
  <w:footnote w:id="116">
    <w:p w14:paraId="1B949400" w14:textId="12E22A78" w:rsidR="00EF1C40" w:rsidRPr="0014363C" w:rsidRDefault="00EF1C40" w:rsidP="0098755A">
      <w:pPr>
        <w:pStyle w:val="NoSpacing"/>
        <w:jc w:val="both"/>
        <w:rPr>
          <w:rFonts w:ascii="Times New Roman" w:hAnsi="Times New Roman" w:cs="Times New Roman"/>
          <w:sz w:val="20"/>
          <w:szCs w:val="20"/>
        </w:rPr>
      </w:pPr>
      <w:r w:rsidRPr="00866C87">
        <w:rPr>
          <w:rStyle w:val="FootnoteReference"/>
          <w:rFonts w:ascii="Times New Roman" w:hAnsi="Times New Roman" w:cs="Times New Roman"/>
          <w:sz w:val="20"/>
          <w:szCs w:val="20"/>
        </w:rPr>
        <w:footnoteRef/>
      </w:r>
      <w:r w:rsidRPr="00866C87">
        <w:rPr>
          <w:rFonts w:ascii="Times New Roman" w:hAnsi="Times New Roman" w:cs="Times New Roman"/>
          <w:sz w:val="20"/>
          <w:szCs w:val="20"/>
        </w:rPr>
        <w:t xml:space="preserve"> </w:t>
      </w:r>
      <w:proofErr w:type="spellStart"/>
      <w:r>
        <w:rPr>
          <w:rFonts w:ascii="Times New Roman" w:hAnsi="Times New Roman" w:cs="Times New Roman"/>
          <w:sz w:val="20"/>
          <w:szCs w:val="20"/>
          <w:shd w:val="clear" w:color="auto" w:fill="FFFFFF"/>
        </w:rPr>
        <w:t>Beerden</w:t>
      </w:r>
      <w:proofErr w:type="spellEnd"/>
      <w:r>
        <w:rPr>
          <w:rFonts w:ascii="Times New Roman" w:hAnsi="Times New Roman" w:cs="Times New Roman"/>
          <w:sz w:val="20"/>
          <w:szCs w:val="20"/>
          <w:shd w:val="clear" w:color="auto" w:fill="FFFFFF"/>
        </w:rPr>
        <w:t xml:space="preserve">, </w:t>
      </w:r>
      <w:r>
        <w:rPr>
          <w:rFonts w:ascii="Times New Roman" w:hAnsi="Times New Roman" w:cs="Times New Roman"/>
          <w:i/>
          <w:iCs/>
          <w:sz w:val="20"/>
          <w:szCs w:val="20"/>
          <w:shd w:val="clear" w:color="auto" w:fill="FFFFFF"/>
        </w:rPr>
        <w:t xml:space="preserve">Worlds Full of Signs, </w:t>
      </w:r>
      <w:r>
        <w:rPr>
          <w:rFonts w:ascii="Times New Roman" w:hAnsi="Times New Roman" w:cs="Times New Roman"/>
          <w:sz w:val="20"/>
          <w:szCs w:val="20"/>
          <w:shd w:val="clear" w:color="auto" w:fill="FFFFFF"/>
        </w:rPr>
        <w:t>p. 40</w:t>
      </w:r>
    </w:p>
  </w:footnote>
  <w:footnote w:id="117">
    <w:p w14:paraId="7FAD3D54" w14:textId="06F2CA18" w:rsidR="00EF1C40" w:rsidRPr="00866C87" w:rsidRDefault="00EF1C40" w:rsidP="0098755A">
      <w:pPr>
        <w:pStyle w:val="NoSpacing"/>
        <w:jc w:val="both"/>
        <w:rPr>
          <w:rFonts w:ascii="Times New Roman" w:hAnsi="Times New Roman" w:cs="Times New Roman"/>
          <w:sz w:val="20"/>
          <w:szCs w:val="20"/>
        </w:rPr>
      </w:pPr>
      <w:r w:rsidRPr="00866C87">
        <w:rPr>
          <w:rStyle w:val="FootnoteReference"/>
          <w:rFonts w:ascii="Times New Roman" w:hAnsi="Times New Roman" w:cs="Times New Roman"/>
          <w:sz w:val="20"/>
          <w:szCs w:val="20"/>
        </w:rPr>
        <w:footnoteRef/>
      </w:r>
      <w:r w:rsidRPr="00866C87">
        <w:rPr>
          <w:rFonts w:ascii="Times New Roman" w:hAnsi="Times New Roman" w:cs="Times New Roman"/>
          <w:sz w:val="20"/>
          <w:szCs w:val="20"/>
        </w:rPr>
        <w:t xml:space="preserve"> </w:t>
      </w:r>
      <w:r w:rsidRPr="004F588A">
        <w:rPr>
          <w:rFonts w:ascii="Times New Roman" w:hAnsi="Times New Roman" w:cs="Times New Roman"/>
          <w:sz w:val="20"/>
          <w:szCs w:val="20"/>
          <w:shd w:val="clear" w:color="auto" w:fill="FFFFFF"/>
        </w:rPr>
        <w:t xml:space="preserve">Johnston, </w:t>
      </w:r>
      <w:r w:rsidRPr="004F588A">
        <w:rPr>
          <w:rFonts w:ascii="Times New Roman" w:hAnsi="Times New Roman" w:cs="Times New Roman"/>
          <w:i/>
          <w:iCs/>
          <w:sz w:val="20"/>
          <w:szCs w:val="20"/>
        </w:rPr>
        <w:t xml:space="preserve">Ancient Greek Divination, </w:t>
      </w:r>
      <w:r w:rsidRPr="004F588A">
        <w:rPr>
          <w:rFonts w:ascii="Times New Roman" w:hAnsi="Times New Roman" w:cs="Times New Roman"/>
          <w:sz w:val="20"/>
          <w:szCs w:val="20"/>
        </w:rPr>
        <w:t>p. 9</w:t>
      </w:r>
      <w:r>
        <w:rPr>
          <w:rFonts w:ascii="Times New Roman" w:hAnsi="Times New Roman" w:cs="Times New Roman"/>
          <w:sz w:val="20"/>
          <w:szCs w:val="20"/>
        </w:rPr>
        <w:t>2</w:t>
      </w:r>
    </w:p>
  </w:footnote>
  <w:footnote w:id="118">
    <w:p w14:paraId="42FD0E6D" w14:textId="2EE5F62B" w:rsidR="00EF1C40" w:rsidRPr="00B61FBC" w:rsidRDefault="00EF1C40" w:rsidP="0098755A">
      <w:pPr>
        <w:pStyle w:val="NormalWeb"/>
        <w:spacing w:before="0" w:beforeAutospacing="0" w:after="0" w:afterAutospacing="0"/>
        <w:ind w:right="-334"/>
        <w:jc w:val="both"/>
        <w:rPr>
          <w:rFonts w:ascii="Times New Roman" w:hAnsi="Times New Roman"/>
          <w:color w:val="3A3A3A"/>
          <w:sz w:val="20"/>
          <w:szCs w:val="20"/>
          <w:shd w:val="clear" w:color="auto" w:fill="FFFFFF"/>
        </w:rPr>
      </w:pPr>
      <w:r w:rsidRPr="00B61FBC">
        <w:rPr>
          <w:rStyle w:val="FootnoteReference"/>
          <w:rFonts w:ascii="Times New Roman" w:hAnsi="Times New Roman"/>
          <w:sz w:val="20"/>
          <w:szCs w:val="20"/>
        </w:rPr>
        <w:footnoteRef/>
      </w:r>
      <w:r w:rsidRPr="00B61FBC">
        <w:rPr>
          <w:rFonts w:ascii="Times New Roman" w:hAnsi="Times New Roman"/>
          <w:sz w:val="20"/>
          <w:szCs w:val="20"/>
          <w:shd w:val="clear" w:color="auto" w:fill="FFFFFF"/>
        </w:rPr>
        <w:t xml:space="preserve"> Emma J. Edelstein and Ludwig Edelstein, </w:t>
      </w:r>
      <w:r w:rsidRPr="00B61FBC">
        <w:rPr>
          <w:rFonts w:ascii="Times New Roman" w:hAnsi="Times New Roman"/>
          <w:i/>
          <w:iCs/>
          <w:sz w:val="20"/>
          <w:szCs w:val="20"/>
          <w:shd w:val="clear" w:color="auto" w:fill="FFFFFF"/>
        </w:rPr>
        <w:t>Asclepius: A Collection and Interpretation of the Testimonies</w:t>
      </w:r>
      <w:r w:rsidRPr="00B61FBC">
        <w:rPr>
          <w:rFonts w:ascii="Times New Roman" w:hAnsi="Times New Roman"/>
          <w:sz w:val="20"/>
          <w:szCs w:val="20"/>
          <w:shd w:val="clear" w:color="auto" w:fill="FFFFFF"/>
        </w:rPr>
        <w:t xml:space="preserve"> (Baltimore: The Johns Hopkins Press, 1945), pp. 232-233</w:t>
      </w:r>
    </w:p>
  </w:footnote>
  <w:footnote w:id="119">
    <w:p w14:paraId="14DAE1B1" w14:textId="140D017C" w:rsidR="00EF1C40" w:rsidRPr="00B61FBC" w:rsidRDefault="00EF1C40" w:rsidP="0098755A">
      <w:pPr>
        <w:pStyle w:val="NormalWeb"/>
        <w:spacing w:before="0" w:beforeAutospacing="0" w:after="0" w:afterAutospacing="0"/>
        <w:ind w:right="-334"/>
        <w:jc w:val="both"/>
        <w:rPr>
          <w:rFonts w:ascii="Times New Roman" w:hAnsi="Times New Roman"/>
          <w:color w:val="3A3A3A"/>
          <w:sz w:val="20"/>
          <w:szCs w:val="20"/>
          <w:shd w:val="clear" w:color="auto" w:fill="FFFFFF"/>
        </w:rPr>
      </w:pPr>
      <w:r w:rsidRPr="00B61FBC">
        <w:rPr>
          <w:rStyle w:val="FootnoteReference"/>
          <w:rFonts w:ascii="Times New Roman" w:hAnsi="Times New Roman"/>
          <w:sz w:val="20"/>
          <w:szCs w:val="20"/>
        </w:rPr>
        <w:footnoteRef/>
      </w:r>
      <w:r w:rsidRPr="00B61FBC">
        <w:rPr>
          <w:rFonts w:ascii="Times New Roman" w:hAnsi="Times New Roman"/>
          <w:sz w:val="20"/>
          <w:szCs w:val="20"/>
        </w:rPr>
        <w:t xml:space="preserve"> </w:t>
      </w:r>
      <w:r w:rsidRPr="00B61FBC">
        <w:rPr>
          <w:rFonts w:ascii="Times New Roman" w:hAnsi="Times New Roman"/>
          <w:sz w:val="20"/>
          <w:szCs w:val="20"/>
          <w:shd w:val="clear" w:color="auto" w:fill="FFFFFF"/>
        </w:rPr>
        <w:t>Edelstein and Edelstein, </w:t>
      </w:r>
      <w:r w:rsidRPr="00B61FBC">
        <w:rPr>
          <w:rFonts w:ascii="Times New Roman" w:hAnsi="Times New Roman"/>
          <w:i/>
          <w:iCs/>
          <w:sz w:val="20"/>
          <w:szCs w:val="20"/>
          <w:shd w:val="clear" w:color="auto" w:fill="FFFFFF"/>
        </w:rPr>
        <w:t xml:space="preserve">Asclepius: A Collection, </w:t>
      </w:r>
      <w:r w:rsidRPr="00B61FBC">
        <w:rPr>
          <w:rFonts w:ascii="Times New Roman" w:hAnsi="Times New Roman"/>
          <w:sz w:val="20"/>
          <w:szCs w:val="20"/>
          <w:shd w:val="clear" w:color="auto" w:fill="FFFFFF"/>
        </w:rPr>
        <w:t>p. 235</w:t>
      </w:r>
    </w:p>
  </w:footnote>
  <w:footnote w:id="120">
    <w:p w14:paraId="625FC77F" w14:textId="59410549" w:rsidR="00EF1C40" w:rsidRPr="00B61FBC" w:rsidRDefault="00EF1C40" w:rsidP="0098755A">
      <w:pPr>
        <w:pStyle w:val="FootnoteText"/>
        <w:jc w:val="both"/>
      </w:pPr>
      <w:r w:rsidRPr="00B61FBC">
        <w:rPr>
          <w:rStyle w:val="FootnoteReference"/>
        </w:rPr>
        <w:footnoteRef/>
      </w:r>
      <w:r w:rsidRPr="00B61FBC">
        <w:t xml:space="preserve"> </w:t>
      </w:r>
      <w:r w:rsidRPr="00B61FBC">
        <w:rPr>
          <w:color w:val="000000" w:themeColor="text1"/>
          <w:shd w:val="clear" w:color="auto" w:fill="FFFFFF"/>
        </w:rPr>
        <w:t xml:space="preserve">Olympia </w:t>
      </w:r>
      <w:proofErr w:type="spellStart"/>
      <w:r w:rsidRPr="00B61FBC">
        <w:rPr>
          <w:color w:val="000000" w:themeColor="text1"/>
          <w:shd w:val="clear" w:color="auto" w:fill="FFFFFF"/>
        </w:rPr>
        <w:t>Panagiotidou</w:t>
      </w:r>
      <w:proofErr w:type="spellEnd"/>
      <w:r w:rsidRPr="00B61FBC">
        <w:rPr>
          <w:color w:val="000000" w:themeColor="text1"/>
          <w:shd w:val="clear" w:color="auto" w:fill="FFFFFF"/>
        </w:rPr>
        <w:t>, ‘Religious Healing and the Asclepius Cult: A Case of Placebo Effects’, </w:t>
      </w:r>
      <w:r w:rsidRPr="00B61FBC">
        <w:rPr>
          <w:i/>
          <w:iCs/>
          <w:color w:val="000000" w:themeColor="text1"/>
          <w:shd w:val="clear" w:color="auto" w:fill="FFFFFF"/>
        </w:rPr>
        <w:t>Open Theology</w:t>
      </w:r>
      <w:r w:rsidRPr="00B61FBC">
        <w:rPr>
          <w:color w:val="000000" w:themeColor="text1"/>
          <w:shd w:val="clear" w:color="auto" w:fill="FFFFFF"/>
        </w:rPr>
        <w:t>, 2.1</w:t>
      </w:r>
      <w:r w:rsidR="0027014E">
        <w:rPr>
          <w:color w:val="000000" w:themeColor="text1"/>
          <w:shd w:val="clear" w:color="auto" w:fill="FFFFFF"/>
        </w:rPr>
        <w:t>(</w:t>
      </w:r>
      <w:r w:rsidR="0027014E">
        <w:rPr>
          <w:color w:val="000000" w:themeColor="text1"/>
          <w:sz w:val="2"/>
          <w:szCs w:val="2"/>
          <w:shd w:val="clear" w:color="auto" w:fill="FFFFFF"/>
        </w:rPr>
        <w:t>(</w:t>
      </w:r>
      <w:r w:rsidRPr="00B61FBC">
        <w:rPr>
          <w:color w:val="000000" w:themeColor="text1"/>
          <w:shd w:val="clear" w:color="auto" w:fill="FFFFFF"/>
        </w:rPr>
        <w:t>2016), 79</w:t>
      </w:r>
      <w:r w:rsidR="00C564CB">
        <w:rPr>
          <w:color w:val="000000" w:themeColor="text1"/>
          <w:shd w:val="clear" w:color="auto" w:fill="FFFFFF"/>
        </w:rPr>
        <w:t>-</w:t>
      </w:r>
      <w:r w:rsidRPr="00B61FBC">
        <w:rPr>
          <w:color w:val="000000" w:themeColor="text1"/>
          <w:shd w:val="clear" w:color="auto" w:fill="FFFFFF"/>
        </w:rPr>
        <w:t>91 (p. 83)</w:t>
      </w:r>
    </w:p>
  </w:footnote>
  <w:footnote w:id="121">
    <w:p w14:paraId="7E52490B" w14:textId="3A87BEB2" w:rsidR="00EF1C40" w:rsidRPr="00B61FBC" w:rsidRDefault="00EF1C40" w:rsidP="0098755A">
      <w:pPr>
        <w:pStyle w:val="NormalWeb"/>
        <w:spacing w:before="0" w:beforeAutospacing="0" w:after="0" w:afterAutospacing="0"/>
        <w:ind w:right="-334"/>
        <w:jc w:val="both"/>
        <w:rPr>
          <w:rFonts w:ascii="Times New Roman" w:hAnsi="Times New Roman"/>
          <w:color w:val="000000" w:themeColor="text1"/>
          <w:sz w:val="20"/>
          <w:szCs w:val="20"/>
        </w:rPr>
      </w:pPr>
      <w:r w:rsidRPr="00B61FBC">
        <w:rPr>
          <w:rStyle w:val="FootnoteReference"/>
          <w:rFonts w:ascii="Times New Roman" w:hAnsi="Times New Roman"/>
          <w:sz w:val="20"/>
          <w:szCs w:val="20"/>
        </w:rPr>
        <w:footnoteRef/>
      </w:r>
      <w:r w:rsidRPr="00B61FBC">
        <w:rPr>
          <w:rFonts w:ascii="Times New Roman" w:hAnsi="Times New Roman"/>
          <w:color w:val="000000" w:themeColor="text1"/>
          <w:sz w:val="20"/>
          <w:szCs w:val="20"/>
          <w:shd w:val="clear" w:color="auto" w:fill="FFFFFF"/>
        </w:rPr>
        <w:t xml:space="preserve"> </w:t>
      </w:r>
      <w:proofErr w:type="spellStart"/>
      <w:r w:rsidRPr="00B61FBC">
        <w:rPr>
          <w:rFonts w:ascii="Times New Roman" w:hAnsi="Times New Roman"/>
          <w:sz w:val="20"/>
          <w:szCs w:val="20"/>
          <w:shd w:val="clear" w:color="auto" w:fill="FFFFFF"/>
        </w:rPr>
        <w:t>Nutton</w:t>
      </w:r>
      <w:proofErr w:type="spellEnd"/>
      <w:r w:rsidRPr="00B61FBC">
        <w:rPr>
          <w:rFonts w:ascii="Times New Roman" w:hAnsi="Times New Roman"/>
          <w:sz w:val="20"/>
          <w:szCs w:val="20"/>
          <w:shd w:val="clear" w:color="auto" w:fill="FFFFFF"/>
        </w:rPr>
        <w:t xml:space="preserve">, </w:t>
      </w:r>
      <w:r w:rsidRPr="00B61FBC">
        <w:rPr>
          <w:rFonts w:ascii="Times New Roman" w:hAnsi="Times New Roman"/>
          <w:i/>
          <w:iCs/>
          <w:sz w:val="20"/>
          <w:szCs w:val="20"/>
          <w:shd w:val="clear" w:color="auto" w:fill="FFFFFF"/>
        </w:rPr>
        <w:t>Ancient Medicine</w:t>
      </w:r>
      <w:r w:rsidRPr="00B61FBC">
        <w:rPr>
          <w:rFonts w:ascii="Times New Roman" w:hAnsi="Times New Roman"/>
          <w:sz w:val="20"/>
          <w:szCs w:val="20"/>
          <w:shd w:val="clear" w:color="auto" w:fill="FFFFFF"/>
        </w:rPr>
        <w:t>, p. 106</w:t>
      </w:r>
    </w:p>
  </w:footnote>
  <w:footnote w:id="122">
    <w:p w14:paraId="6CDE45FE" w14:textId="038CCC5C" w:rsidR="00EF1C40" w:rsidRPr="00B61FBC" w:rsidRDefault="00EF1C40" w:rsidP="0098755A">
      <w:pPr>
        <w:pStyle w:val="NormalWeb"/>
        <w:spacing w:before="0" w:beforeAutospacing="0" w:after="0" w:afterAutospacing="0"/>
        <w:ind w:right="-334"/>
        <w:jc w:val="both"/>
        <w:rPr>
          <w:rFonts w:ascii="Times New Roman" w:hAnsi="Times New Roman"/>
          <w:color w:val="auto"/>
          <w:sz w:val="20"/>
          <w:szCs w:val="20"/>
          <w:shd w:val="clear" w:color="auto" w:fill="FFFFFF"/>
        </w:rPr>
      </w:pPr>
      <w:r w:rsidRPr="00B61FBC">
        <w:rPr>
          <w:rStyle w:val="FootnoteReference"/>
          <w:rFonts w:ascii="Times New Roman" w:hAnsi="Times New Roman"/>
          <w:sz w:val="20"/>
          <w:szCs w:val="20"/>
        </w:rPr>
        <w:footnoteRef/>
      </w:r>
      <w:r w:rsidRPr="00B61FBC">
        <w:rPr>
          <w:rFonts w:ascii="Times New Roman" w:hAnsi="Times New Roman"/>
          <w:sz w:val="20"/>
          <w:szCs w:val="20"/>
        </w:rPr>
        <w:t xml:space="preserve"> </w:t>
      </w:r>
      <w:proofErr w:type="spellStart"/>
      <w:r w:rsidRPr="00B61FBC">
        <w:rPr>
          <w:rFonts w:ascii="Times New Roman" w:hAnsi="Times New Roman"/>
          <w:sz w:val="20"/>
          <w:szCs w:val="20"/>
        </w:rPr>
        <w:t>Yulia</w:t>
      </w:r>
      <w:proofErr w:type="spellEnd"/>
      <w:r w:rsidRPr="00B61FBC">
        <w:rPr>
          <w:rFonts w:ascii="Times New Roman" w:hAnsi="Times New Roman"/>
          <w:sz w:val="20"/>
          <w:szCs w:val="20"/>
        </w:rPr>
        <w:t xml:space="preserve"> </w:t>
      </w:r>
      <w:proofErr w:type="spellStart"/>
      <w:r w:rsidRPr="00B61FBC">
        <w:rPr>
          <w:rFonts w:ascii="Times New Roman" w:hAnsi="Times New Roman"/>
          <w:color w:val="auto"/>
          <w:sz w:val="20"/>
          <w:szCs w:val="20"/>
          <w:shd w:val="clear" w:color="auto" w:fill="FFFFFF"/>
        </w:rPr>
        <w:t>Ustinova</w:t>
      </w:r>
      <w:proofErr w:type="spellEnd"/>
      <w:r w:rsidRPr="00B61FBC">
        <w:rPr>
          <w:rFonts w:ascii="Times New Roman" w:hAnsi="Times New Roman"/>
          <w:color w:val="auto"/>
          <w:sz w:val="20"/>
          <w:szCs w:val="20"/>
          <w:shd w:val="clear" w:color="auto" w:fill="FFFFFF"/>
        </w:rPr>
        <w:t>, </w:t>
      </w:r>
      <w:r w:rsidRPr="00B61FBC">
        <w:rPr>
          <w:rFonts w:ascii="Times New Roman" w:hAnsi="Times New Roman"/>
          <w:i/>
          <w:iCs/>
          <w:color w:val="auto"/>
          <w:sz w:val="20"/>
          <w:szCs w:val="20"/>
          <w:shd w:val="clear" w:color="auto" w:fill="FFFFFF"/>
        </w:rPr>
        <w:t>Caves and the Ancient Greek Mind</w:t>
      </w:r>
      <w:r w:rsidRPr="00B61FBC">
        <w:rPr>
          <w:rFonts w:ascii="Times New Roman" w:hAnsi="Times New Roman"/>
          <w:color w:val="auto"/>
          <w:sz w:val="20"/>
          <w:szCs w:val="20"/>
          <w:shd w:val="clear" w:color="auto" w:fill="FFFFFF"/>
        </w:rPr>
        <w:t> (Oxford: Oxford University Press, 2009), pp. 90-91</w:t>
      </w:r>
    </w:p>
  </w:footnote>
  <w:footnote w:id="123">
    <w:p w14:paraId="25CB283B" w14:textId="1FF5590A" w:rsidR="00EF1C40" w:rsidRPr="00B61FBC" w:rsidRDefault="00EF1C40" w:rsidP="0098755A">
      <w:pPr>
        <w:pStyle w:val="FootnoteText"/>
        <w:jc w:val="both"/>
      </w:pPr>
      <w:r w:rsidRPr="00B61FBC">
        <w:rPr>
          <w:rStyle w:val="FootnoteReference"/>
        </w:rPr>
        <w:footnoteRef/>
      </w:r>
      <w:r w:rsidRPr="00B61FBC">
        <w:t xml:space="preserve"> </w:t>
      </w:r>
      <w:r w:rsidRPr="00B61FBC">
        <w:rPr>
          <w:shd w:val="clear" w:color="auto" w:fill="FFFFFF"/>
        </w:rPr>
        <w:t xml:space="preserve">Johnston, </w:t>
      </w:r>
      <w:r w:rsidRPr="00B61FBC">
        <w:rPr>
          <w:i/>
          <w:iCs/>
        </w:rPr>
        <w:t xml:space="preserve">Ancient Greek Divination, </w:t>
      </w:r>
      <w:r w:rsidRPr="00B61FBC">
        <w:t>p. 95</w:t>
      </w:r>
    </w:p>
  </w:footnote>
  <w:footnote w:id="124">
    <w:p w14:paraId="0361576F" w14:textId="6F170A69" w:rsidR="00EF1C40" w:rsidRDefault="00EF1C40" w:rsidP="0098755A">
      <w:pPr>
        <w:pStyle w:val="FootnoteText"/>
        <w:jc w:val="both"/>
      </w:pPr>
      <w:r>
        <w:rPr>
          <w:rStyle w:val="FootnoteReference"/>
        </w:rPr>
        <w:footnoteRef/>
      </w:r>
      <w:r>
        <w:t xml:space="preserve"> </w:t>
      </w:r>
      <w:r w:rsidRPr="00B61FBC">
        <w:rPr>
          <w:rStyle w:val="bibliographicauthorname"/>
          <w:color w:val="000000" w:themeColor="text1"/>
          <w:shd w:val="clear" w:color="auto" w:fill="FFFFFF"/>
        </w:rPr>
        <w:t>Pausanias</w:t>
      </w:r>
      <w:r w:rsidRPr="00B61FBC">
        <w:rPr>
          <w:color w:val="000000" w:themeColor="text1"/>
          <w:shd w:val="clear" w:color="auto" w:fill="FFFFFF"/>
        </w:rPr>
        <w:t>, </w:t>
      </w:r>
      <w:r w:rsidRPr="00B61FBC">
        <w:rPr>
          <w:i/>
          <w:iCs/>
          <w:color w:val="000000" w:themeColor="text1"/>
          <w:shd w:val="clear" w:color="auto" w:fill="FFFFFF"/>
        </w:rPr>
        <w:t>Description of Greece, Volume I: Books 1-2 (Attica and Corinth), </w:t>
      </w:r>
      <w:r w:rsidRPr="00B61FBC">
        <w:rPr>
          <w:rStyle w:val="translators"/>
          <w:color w:val="000000" w:themeColor="text1"/>
          <w:shd w:val="clear" w:color="auto" w:fill="FFFFFF"/>
        </w:rPr>
        <w:t>trans. by </w:t>
      </w:r>
      <w:r w:rsidRPr="00B61FBC">
        <w:rPr>
          <w:rStyle w:val="contributorname"/>
          <w:color w:val="000000" w:themeColor="text1"/>
          <w:shd w:val="clear" w:color="auto" w:fill="FFFFFF"/>
        </w:rPr>
        <w:t>W</w:t>
      </w:r>
      <w:r w:rsidR="00483B6F">
        <w:rPr>
          <w:rStyle w:val="contributorname"/>
          <w:color w:val="000000" w:themeColor="text1"/>
          <w:shd w:val="clear" w:color="auto" w:fill="FFFFFF"/>
        </w:rPr>
        <w:t>.</w:t>
      </w:r>
      <w:r w:rsidR="008D4665">
        <w:rPr>
          <w:rStyle w:val="contributorname"/>
          <w:color w:val="000000" w:themeColor="text1"/>
          <w:shd w:val="clear" w:color="auto" w:fill="FFFFFF"/>
        </w:rPr>
        <w:t xml:space="preserve"> </w:t>
      </w:r>
      <w:r w:rsidRPr="00B61FBC">
        <w:rPr>
          <w:rStyle w:val="contributorname"/>
          <w:color w:val="000000" w:themeColor="text1"/>
          <w:shd w:val="clear" w:color="auto" w:fill="FFFFFF"/>
        </w:rPr>
        <w:t>H</w:t>
      </w:r>
      <w:r w:rsidR="00483B6F">
        <w:rPr>
          <w:rStyle w:val="contributorname"/>
          <w:color w:val="000000" w:themeColor="text1"/>
          <w:shd w:val="clear" w:color="auto" w:fill="FFFFFF"/>
        </w:rPr>
        <w:t>.</w:t>
      </w:r>
      <w:r w:rsidR="008D4665">
        <w:rPr>
          <w:rStyle w:val="contributorname"/>
          <w:color w:val="000000" w:themeColor="text1"/>
          <w:shd w:val="clear" w:color="auto" w:fill="FFFFFF"/>
        </w:rPr>
        <w:t xml:space="preserve"> </w:t>
      </w:r>
      <w:r w:rsidRPr="00B61FBC">
        <w:rPr>
          <w:rStyle w:val="contributorname"/>
          <w:color w:val="000000" w:themeColor="text1"/>
          <w:shd w:val="clear" w:color="auto" w:fill="FFFFFF"/>
        </w:rPr>
        <w:t>S</w:t>
      </w:r>
      <w:r w:rsidR="00483B6F">
        <w:rPr>
          <w:rStyle w:val="contributorname"/>
          <w:color w:val="000000" w:themeColor="text1"/>
          <w:shd w:val="clear" w:color="auto" w:fill="FFFFFF"/>
        </w:rPr>
        <w:t>.</w:t>
      </w:r>
      <w:r w:rsidRPr="00B61FBC">
        <w:rPr>
          <w:rStyle w:val="contributorname"/>
          <w:color w:val="000000" w:themeColor="text1"/>
          <w:shd w:val="clear" w:color="auto" w:fill="FFFFFF"/>
        </w:rPr>
        <w:t xml:space="preserve"> Jones</w:t>
      </w:r>
      <w:r w:rsidRPr="00B61FBC">
        <w:rPr>
          <w:rStyle w:val="translators"/>
          <w:color w:val="000000" w:themeColor="text1"/>
          <w:shd w:val="clear" w:color="auto" w:fill="FFFFFF"/>
        </w:rPr>
        <w:t>, </w:t>
      </w:r>
      <w:r w:rsidRPr="00B61FBC">
        <w:rPr>
          <w:color w:val="000000" w:themeColor="text1"/>
          <w:shd w:val="clear" w:color="auto" w:fill="FFFFFF"/>
        </w:rPr>
        <w:t>Loeb Classical Library 93 (Cambridge, MA: Harvard University Press, 1918), pp.</w:t>
      </w:r>
      <w:r>
        <w:rPr>
          <w:color w:val="000000" w:themeColor="text1"/>
          <w:shd w:val="clear" w:color="auto" w:fill="FFFFFF"/>
        </w:rPr>
        <w:t xml:space="preserve"> ix-x</w:t>
      </w:r>
    </w:p>
  </w:footnote>
  <w:footnote w:id="125">
    <w:p w14:paraId="05A11DA6" w14:textId="5DF578FB" w:rsidR="00EF1C40" w:rsidRPr="00B61FBC" w:rsidRDefault="00EF1C40" w:rsidP="0098755A">
      <w:pPr>
        <w:pStyle w:val="NormalWeb"/>
        <w:spacing w:before="0" w:beforeAutospacing="0" w:after="0" w:afterAutospacing="0"/>
        <w:ind w:right="-334"/>
        <w:jc w:val="both"/>
        <w:rPr>
          <w:rFonts w:ascii="Times New Roman" w:hAnsi="Times New Roman"/>
          <w:color w:val="000000" w:themeColor="text1"/>
          <w:sz w:val="20"/>
          <w:szCs w:val="20"/>
        </w:rPr>
      </w:pPr>
      <w:r w:rsidRPr="00B61FBC">
        <w:rPr>
          <w:rStyle w:val="FootnoteReference"/>
          <w:rFonts w:ascii="Times New Roman" w:hAnsi="Times New Roman"/>
          <w:sz w:val="20"/>
          <w:szCs w:val="20"/>
        </w:rPr>
        <w:footnoteRef/>
      </w:r>
      <w:r w:rsidRPr="00B61FBC">
        <w:rPr>
          <w:rFonts w:ascii="Times New Roman" w:hAnsi="Times New Roman"/>
          <w:sz w:val="20"/>
          <w:szCs w:val="20"/>
        </w:rPr>
        <w:t xml:space="preserve"> </w:t>
      </w:r>
      <w:r w:rsidRPr="00B61FBC">
        <w:rPr>
          <w:rStyle w:val="bibliographicauthorname"/>
          <w:rFonts w:ascii="Times New Roman" w:hAnsi="Times New Roman"/>
          <w:color w:val="000000" w:themeColor="text1"/>
          <w:sz w:val="20"/>
          <w:szCs w:val="20"/>
          <w:shd w:val="clear" w:color="auto" w:fill="FFFFFF"/>
        </w:rPr>
        <w:t>Pausanias</w:t>
      </w:r>
      <w:r w:rsidRPr="00B61FBC">
        <w:rPr>
          <w:rFonts w:ascii="Times New Roman" w:hAnsi="Times New Roman"/>
          <w:color w:val="000000" w:themeColor="text1"/>
          <w:sz w:val="20"/>
          <w:szCs w:val="20"/>
          <w:shd w:val="clear" w:color="auto" w:fill="FFFFFF"/>
        </w:rPr>
        <w:t>, </w:t>
      </w:r>
      <w:r w:rsidRPr="00B61FBC">
        <w:rPr>
          <w:rFonts w:ascii="Times New Roman" w:hAnsi="Times New Roman"/>
          <w:i/>
          <w:iCs/>
          <w:color w:val="000000" w:themeColor="text1"/>
          <w:sz w:val="20"/>
          <w:szCs w:val="20"/>
          <w:shd w:val="clear" w:color="auto" w:fill="FFFFFF"/>
        </w:rPr>
        <w:t xml:space="preserve">Description of Greece, Volume IV: Books 8.22-10 (Arcadia, Boeotia, Phocis and </w:t>
      </w:r>
      <w:proofErr w:type="spellStart"/>
      <w:r w:rsidRPr="00B61FBC">
        <w:rPr>
          <w:rFonts w:ascii="Times New Roman" w:hAnsi="Times New Roman"/>
          <w:i/>
          <w:iCs/>
          <w:color w:val="000000" w:themeColor="text1"/>
          <w:sz w:val="20"/>
          <w:szCs w:val="20"/>
          <w:shd w:val="clear" w:color="auto" w:fill="FFFFFF"/>
        </w:rPr>
        <w:t>Ozolian</w:t>
      </w:r>
      <w:proofErr w:type="spellEnd"/>
      <w:r w:rsidRPr="00B61FBC">
        <w:rPr>
          <w:rFonts w:ascii="Times New Roman" w:hAnsi="Times New Roman"/>
          <w:i/>
          <w:iCs/>
          <w:color w:val="000000" w:themeColor="text1"/>
          <w:sz w:val="20"/>
          <w:szCs w:val="20"/>
          <w:shd w:val="clear" w:color="auto" w:fill="FFFFFF"/>
        </w:rPr>
        <w:t xml:space="preserve"> </w:t>
      </w:r>
      <w:proofErr w:type="spellStart"/>
      <w:r w:rsidRPr="00B61FBC">
        <w:rPr>
          <w:rFonts w:ascii="Times New Roman" w:hAnsi="Times New Roman"/>
          <w:i/>
          <w:iCs/>
          <w:color w:val="000000" w:themeColor="text1"/>
          <w:sz w:val="20"/>
          <w:szCs w:val="20"/>
          <w:shd w:val="clear" w:color="auto" w:fill="FFFFFF"/>
        </w:rPr>
        <w:t>Locri</w:t>
      </w:r>
      <w:proofErr w:type="spellEnd"/>
      <w:r w:rsidRPr="00B61FBC">
        <w:rPr>
          <w:rFonts w:ascii="Times New Roman" w:hAnsi="Times New Roman"/>
          <w:i/>
          <w:iCs/>
          <w:color w:val="000000" w:themeColor="text1"/>
          <w:sz w:val="20"/>
          <w:szCs w:val="20"/>
          <w:shd w:val="clear" w:color="auto" w:fill="FFFFFF"/>
        </w:rPr>
        <w:t>)</w:t>
      </w:r>
      <w:r w:rsidRPr="00B61FBC">
        <w:rPr>
          <w:rFonts w:ascii="Times New Roman" w:hAnsi="Times New Roman"/>
          <w:color w:val="000000" w:themeColor="text1"/>
          <w:sz w:val="20"/>
          <w:szCs w:val="20"/>
          <w:shd w:val="clear" w:color="auto" w:fill="FFFFFF"/>
        </w:rPr>
        <w:t>,</w:t>
      </w:r>
      <w:r w:rsidRPr="00B61FBC">
        <w:rPr>
          <w:rFonts w:ascii="Times New Roman" w:hAnsi="Times New Roman"/>
          <w:i/>
          <w:iCs/>
          <w:color w:val="000000" w:themeColor="text1"/>
          <w:sz w:val="20"/>
          <w:szCs w:val="20"/>
          <w:shd w:val="clear" w:color="auto" w:fill="FFFFFF"/>
        </w:rPr>
        <w:t> </w:t>
      </w:r>
      <w:r w:rsidRPr="00B61FBC">
        <w:rPr>
          <w:rStyle w:val="translators"/>
          <w:rFonts w:ascii="Times New Roman" w:hAnsi="Times New Roman"/>
          <w:color w:val="000000" w:themeColor="text1"/>
          <w:sz w:val="20"/>
          <w:szCs w:val="20"/>
          <w:shd w:val="clear" w:color="auto" w:fill="FFFFFF"/>
        </w:rPr>
        <w:t>trans. by </w:t>
      </w:r>
      <w:r w:rsidRPr="00B61FBC">
        <w:rPr>
          <w:rStyle w:val="contributorname"/>
          <w:rFonts w:ascii="Times New Roman" w:hAnsi="Times New Roman"/>
          <w:color w:val="000000" w:themeColor="text1"/>
          <w:sz w:val="20"/>
          <w:szCs w:val="20"/>
          <w:shd w:val="clear" w:color="auto" w:fill="FFFFFF"/>
        </w:rPr>
        <w:t>W</w:t>
      </w:r>
      <w:r w:rsidR="00483B6F">
        <w:rPr>
          <w:rStyle w:val="contributorname"/>
          <w:rFonts w:ascii="Times New Roman" w:hAnsi="Times New Roman"/>
          <w:color w:val="000000" w:themeColor="text1"/>
          <w:sz w:val="20"/>
          <w:szCs w:val="20"/>
          <w:shd w:val="clear" w:color="auto" w:fill="FFFFFF"/>
        </w:rPr>
        <w:t>.</w:t>
      </w:r>
      <w:r w:rsidR="00906783">
        <w:rPr>
          <w:rStyle w:val="contributorname"/>
          <w:rFonts w:ascii="Times New Roman" w:hAnsi="Times New Roman"/>
          <w:color w:val="000000" w:themeColor="text1"/>
          <w:sz w:val="20"/>
          <w:szCs w:val="20"/>
          <w:shd w:val="clear" w:color="auto" w:fill="FFFFFF"/>
        </w:rPr>
        <w:t xml:space="preserve"> </w:t>
      </w:r>
      <w:r w:rsidRPr="00B61FBC">
        <w:rPr>
          <w:rStyle w:val="contributorname"/>
          <w:rFonts w:ascii="Times New Roman" w:hAnsi="Times New Roman"/>
          <w:color w:val="000000" w:themeColor="text1"/>
          <w:sz w:val="20"/>
          <w:szCs w:val="20"/>
          <w:shd w:val="clear" w:color="auto" w:fill="FFFFFF"/>
        </w:rPr>
        <w:t>H</w:t>
      </w:r>
      <w:r w:rsidR="00483B6F">
        <w:rPr>
          <w:rStyle w:val="contributorname"/>
          <w:rFonts w:ascii="Times New Roman" w:hAnsi="Times New Roman"/>
          <w:color w:val="000000" w:themeColor="text1"/>
          <w:sz w:val="20"/>
          <w:szCs w:val="20"/>
          <w:shd w:val="clear" w:color="auto" w:fill="FFFFFF"/>
        </w:rPr>
        <w:t>.</w:t>
      </w:r>
      <w:r w:rsidR="00906783">
        <w:rPr>
          <w:rStyle w:val="contributorname"/>
          <w:rFonts w:ascii="Times New Roman" w:hAnsi="Times New Roman"/>
          <w:color w:val="000000" w:themeColor="text1"/>
          <w:sz w:val="20"/>
          <w:szCs w:val="20"/>
          <w:shd w:val="clear" w:color="auto" w:fill="FFFFFF"/>
        </w:rPr>
        <w:t xml:space="preserve"> </w:t>
      </w:r>
      <w:r w:rsidRPr="00B61FBC">
        <w:rPr>
          <w:rStyle w:val="contributorname"/>
          <w:rFonts w:ascii="Times New Roman" w:hAnsi="Times New Roman"/>
          <w:color w:val="000000" w:themeColor="text1"/>
          <w:sz w:val="20"/>
          <w:szCs w:val="20"/>
          <w:shd w:val="clear" w:color="auto" w:fill="FFFFFF"/>
        </w:rPr>
        <w:t>S</w:t>
      </w:r>
      <w:r w:rsidR="00483B6F">
        <w:rPr>
          <w:rStyle w:val="contributorname"/>
          <w:rFonts w:ascii="Times New Roman" w:hAnsi="Times New Roman"/>
          <w:color w:val="000000" w:themeColor="text1"/>
          <w:sz w:val="20"/>
          <w:szCs w:val="20"/>
          <w:shd w:val="clear" w:color="auto" w:fill="FFFFFF"/>
        </w:rPr>
        <w:t>.</w:t>
      </w:r>
      <w:r w:rsidRPr="00B61FBC">
        <w:rPr>
          <w:rStyle w:val="contributorname"/>
          <w:rFonts w:ascii="Times New Roman" w:hAnsi="Times New Roman"/>
          <w:color w:val="000000" w:themeColor="text1"/>
          <w:sz w:val="20"/>
          <w:szCs w:val="20"/>
          <w:shd w:val="clear" w:color="auto" w:fill="FFFFFF"/>
        </w:rPr>
        <w:t xml:space="preserve"> Jones</w:t>
      </w:r>
      <w:r w:rsidRPr="00B61FBC">
        <w:rPr>
          <w:rStyle w:val="translators"/>
          <w:rFonts w:ascii="Times New Roman" w:hAnsi="Times New Roman"/>
          <w:color w:val="000000" w:themeColor="text1"/>
          <w:sz w:val="20"/>
          <w:szCs w:val="20"/>
          <w:shd w:val="clear" w:color="auto" w:fill="FFFFFF"/>
        </w:rPr>
        <w:t xml:space="preserve">, </w:t>
      </w:r>
      <w:r w:rsidRPr="00B61FBC">
        <w:rPr>
          <w:rFonts w:ascii="Times New Roman" w:hAnsi="Times New Roman"/>
          <w:color w:val="000000" w:themeColor="text1"/>
          <w:sz w:val="20"/>
          <w:szCs w:val="20"/>
          <w:shd w:val="clear" w:color="auto" w:fill="FFFFFF"/>
        </w:rPr>
        <w:t>Loeb Classical Library 297 (Cambridge, MA: Harvard University Press, 1935)</w:t>
      </w:r>
      <w:r w:rsidRPr="00B61FBC">
        <w:rPr>
          <w:rFonts w:ascii="Times New Roman" w:hAnsi="Times New Roman"/>
          <w:i/>
          <w:iCs/>
          <w:color w:val="000000" w:themeColor="text1"/>
          <w:sz w:val="20"/>
          <w:szCs w:val="20"/>
        </w:rPr>
        <w:t xml:space="preserve">, </w:t>
      </w:r>
      <w:r w:rsidRPr="00B61FBC">
        <w:rPr>
          <w:rFonts w:ascii="Times New Roman" w:hAnsi="Times New Roman"/>
          <w:color w:val="000000" w:themeColor="text1"/>
          <w:sz w:val="20"/>
          <w:szCs w:val="20"/>
        </w:rPr>
        <w:t>pp. 352-353</w:t>
      </w:r>
    </w:p>
  </w:footnote>
  <w:footnote w:id="126">
    <w:p w14:paraId="6216B327" w14:textId="5743BCAA" w:rsidR="00EF1C40" w:rsidRPr="00B61FBC" w:rsidRDefault="00EF1C40" w:rsidP="0098755A">
      <w:pPr>
        <w:pStyle w:val="NormalWeb"/>
        <w:spacing w:before="0" w:beforeAutospacing="0" w:after="0" w:afterAutospacing="0"/>
        <w:ind w:right="-334"/>
        <w:jc w:val="both"/>
        <w:rPr>
          <w:rFonts w:ascii="Times New Roman" w:hAnsi="Times New Roman"/>
          <w:color w:val="000000" w:themeColor="text1"/>
          <w:sz w:val="20"/>
          <w:szCs w:val="20"/>
        </w:rPr>
      </w:pPr>
      <w:r w:rsidRPr="00B61FBC">
        <w:rPr>
          <w:rStyle w:val="FootnoteReference"/>
          <w:rFonts w:ascii="Times New Roman" w:hAnsi="Times New Roman"/>
          <w:sz w:val="20"/>
          <w:szCs w:val="20"/>
        </w:rPr>
        <w:footnoteRef/>
      </w:r>
      <w:r w:rsidRPr="00B61FBC">
        <w:rPr>
          <w:rFonts w:ascii="Times New Roman" w:hAnsi="Times New Roman"/>
          <w:sz w:val="20"/>
          <w:szCs w:val="20"/>
        </w:rPr>
        <w:t xml:space="preserve"> </w:t>
      </w:r>
      <w:r w:rsidRPr="00B61FBC">
        <w:rPr>
          <w:rStyle w:val="bibliographicauthorname"/>
          <w:rFonts w:ascii="Times New Roman" w:hAnsi="Times New Roman"/>
          <w:color w:val="000000" w:themeColor="text1"/>
          <w:sz w:val="20"/>
          <w:szCs w:val="20"/>
          <w:shd w:val="clear" w:color="auto" w:fill="FFFFFF"/>
        </w:rPr>
        <w:t>Pausanias</w:t>
      </w:r>
      <w:r w:rsidRPr="00B61FBC">
        <w:rPr>
          <w:rFonts w:ascii="Times New Roman" w:hAnsi="Times New Roman"/>
          <w:color w:val="000000" w:themeColor="text1"/>
          <w:sz w:val="20"/>
          <w:szCs w:val="20"/>
          <w:shd w:val="clear" w:color="auto" w:fill="FFFFFF"/>
        </w:rPr>
        <w:t>, </w:t>
      </w:r>
      <w:r w:rsidRPr="00B61FBC">
        <w:rPr>
          <w:rFonts w:ascii="Times New Roman" w:hAnsi="Times New Roman"/>
          <w:i/>
          <w:iCs/>
          <w:color w:val="000000" w:themeColor="text1"/>
          <w:sz w:val="20"/>
          <w:szCs w:val="20"/>
          <w:shd w:val="clear" w:color="auto" w:fill="FFFFFF"/>
        </w:rPr>
        <w:t>Description of Greece, Volume I</w:t>
      </w:r>
      <w:r w:rsidRPr="00B61FBC">
        <w:rPr>
          <w:rFonts w:ascii="Times New Roman" w:hAnsi="Times New Roman"/>
          <w:color w:val="000000" w:themeColor="text1"/>
          <w:sz w:val="20"/>
          <w:szCs w:val="20"/>
          <w:shd w:val="clear" w:color="auto" w:fill="FFFFFF"/>
        </w:rPr>
        <w:t>, pp. 182-187</w:t>
      </w:r>
    </w:p>
  </w:footnote>
  <w:footnote w:id="127">
    <w:p w14:paraId="79379C13" w14:textId="20560081" w:rsidR="00EF1C40" w:rsidRDefault="00EF1C40" w:rsidP="0098755A">
      <w:pPr>
        <w:pStyle w:val="FootnoteText"/>
        <w:jc w:val="both"/>
      </w:pPr>
      <w:r>
        <w:rPr>
          <w:rStyle w:val="FootnoteReference"/>
        </w:rPr>
        <w:footnoteRef/>
      </w:r>
      <w:r>
        <w:t xml:space="preserve"> </w:t>
      </w:r>
      <w:proofErr w:type="spellStart"/>
      <w:r w:rsidRPr="00B61FBC">
        <w:rPr>
          <w:shd w:val="clear" w:color="auto" w:fill="FFFFFF"/>
        </w:rPr>
        <w:t>Ferngren</w:t>
      </w:r>
      <w:proofErr w:type="spellEnd"/>
      <w:r w:rsidRPr="00B61FBC">
        <w:rPr>
          <w:shd w:val="clear" w:color="auto" w:fill="FFFFFF"/>
        </w:rPr>
        <w:t xml:space="preserve"> and Amundsen, ‘Healing and Medicine’, pp. 3840</w:t>
      </w:r>
    </w:p>
  </w:footnote>
  <w:footnote w:id="128">
    <w:p w14:paraId="00BB146C" w14:textId="0F5EBFD7" w:rsidR="00EF1C40" w:rsidRPr="00B61FBC" w:rsidRDefault="00EF1C40" w:rsidP="0098755A">
      <w:pPr>
        <w:pStyle w:val="FootnoteText"/>
        <w:jc w:val="both"/>
      </w:pPr>
      <w:r w:rsidRPr="00B61FBC">
        <w:rPr>
          <w:rStyle w:val="FootnoteReference"/>
        </w:rPr>
        <w:footnoteRef/>
      </w:r>
      <w:r w:rsidRPr="00B61FBC">
        <w:t xml:space="preserve"> </w:t>
      </w:r>
      <w:proofErr w:type="spellStart"/>
      <w:r w:rsidRPr="00B61FBC">
        <w:rPr>
          <w:shd w:val="clear" w:color="auto" w:fill="FFFFFF"/>
        </w:rPr>
        <w:t>Ferngren</w:t>
      </w:r>
      <w:proofErr w:type="spellEnd"/>
      <w:r w:rsidRPr="00B61FBC">
        <w:rPr>
          <w:shd w:val="clear" w:color="auto" w:fill="FFFFFF"/>
        </w:rPr>
        <w:t xml:space="preserve"> and Amundsen, ‘Healing and Medicine’, pp. 3842</w:t>
      </w:r>
    </w:p>
  </w:footnote>
  <w:footnote w:id="129">
    <w:p w14:paraId="46F3BB0E" w14:textId="545984DF" w:rsidR="00EF1C40" w:rsidRPr="00B61FBC" w:rsidRDefault="00EF1C40" w:rsidP="0098755A">
      <w:pPr>
        <w:pStyle w:val="NoSpacing"/>
        <w:jc w:val="both"/>
        <w:rPr>
          <w:rFonts w:ascii="Times New Roman" w:hAnsi="Times New Roman" w:cs="Times New Roman"/>
          <w:i/>
          <w:iCs/>
          <w:sz w:val="20"/>
          <w:szCs w:val="20"/>
        </w:rPr>
      </w:pPr>
      <w:r w:rsidRPr="00B61FBC">
        <w:rPr>
          <w:rStyle w:val="FootnoteReference"/>
          <w:rFonts w:ascii="Times New Roman" w:hAnsi="Times New Roman" w:cs="Times New Roman"/>
          <w:sz w:val="20"/>
          <w:szCs w:val="20"/>
        </w:rPr>
        <w:footnoteRef/>
      </w:r>
      <w:r w:rsidRPr="00B61FBC">
        <w:rPr>
          <w:rFonts w:ascii="Times New Roman" w:hAnsi="Times New Roman" w:cs="Times New Roman"/>
          <w:sz w:val="20"/>
          <w:szCs w:val="20"/>
        </w:rPr>
        <w:t xml:space="preserve"> </w:t>
      </w:r>
      <w:r w:rsidRPr="00B61FBC">
        <w:rPr>
          <w:rFonts w:ascii="Times New Roman" w:hAnsi="Times New Roman" w:cs="Times New Roman"/>
          <w:sz w:val="20"/>
          <w:szCs w:val="20"/>
          <w:shd w:val="clear" w:color="auto" w:fill="FFFFFF"/>
        </w:rPr>
        <w:t xml:space="preserve">Georgia </w:t>
      </w:r>
      <w:proofErr w:type="spellStart"/>
      <w:r w:rsidRPr="00B61FBC">
        <w:rPr>
          <w:rFonts w:ascii="Times New Roman" w:hAnsi="Times New Roman" w:cs="Times New Roman"/>
          <w:sz w:val="20"/>
          <w:szCs w:val="20"/>
          <w:shd w:val="clear" w:color="auto" w:fill="FFFFFF"/>
        </w:rPr>
        <w:t>Petridou</w:t>
      </w:r>
      <w:proofErr w:type="spellEnd"/>
      <w:r w:rsidRPr="00B61FBC">
        <w:rPr>
          <w:rFonts w:ascii="Times New Roman" w:hAnsi="Times New Roman" w:cs="Times New Roman"/>
          <w:sz w:val="20"/>
          <w:szCs w:val="20"/>
          <w:shd w:val="clear" w:color="auto" w:fill="FFFFFF"/>
        </w:rPr>
        <w:t>, ‘Healing Epiphanies: Epiphanies as Diagnostic and Therapeutic Tools’, in </w:t>
      </w:r>
      <w:r w:rsidRPr="00B61FBC">
        <w:rPr>
          <w:rFonts w:ascii="Times New Roman" w:hAnsi="Times New Roman" w:cs="Times New Roman"/>
          <w:i/>
          <w:iCs/>
          <w:sz w:val="20"/>
          <w:szCs w:val="20"/>
          <w:shd w:val="clear" w:color="auto" w:fill="FFFFFF"/>
        </w:rPr>
        <w:t>Divine Epiphany in Greek Literature and Culture</w:t>
      </w:r>
      <w:r w:rsidRPr="00B61FBC">
        <w:rPr>
          <w:rFonts w:ascii="Times New Roman" w:hAnsi="Times New Roman" w:cs="Times New Roman"/>
          <w:sz w:val="20"/>
          <w:szCs w:val="20"/>
          <w:shd w:val="clear" w:color="auto" w:fill="FFFFFF"/>
        </w:rPr>
        <w:t xml:space="preserve"> (Oxford: Oxford University Press, 2016), pp. 173-174</w:t>
      </w:r>
    </w:p>
  </w:footnote>
  <w:footnote w:id="130">
    <w:p w14:paraId="76AD913F" w14:textId="3549CD63" w:rsidR="00EF1C40" w:rsidRPr="00B61FBC" w:rsidRDefault="00EF1C40" w:rsidP="0098755A">
      <w:pPr>
        <w:pStyle w:val="NoSpacing"/>
        <w:jc w:val="both"/>
        <w:rPr>
          <w:rFonts w:ascii="Times New Roman" w:hAnsi="Times New Roman" w:cs="Times New Roman"/>
          <w:sz w:val="20"/>
          <w:szCs w:val="20"/>
        </w:rPr>
      </w:pPr>
      <w:r w:rsidRPr="00B61FBC">
        <w:rPr>
          <w:rStyle w:val="FootnoteReference"/>
          <w:rFonts w:ascii="Times New Roman" w:hAnsi="Times New Roman" w:cs="Times New Roman"/>
          <w:color w:val="000000" w:themeColor="text1"/>
          <w:sz w:val="20"/>
          <w:szCs w:val="20"/>
        </w:rPr>
        <w:footnoteRef/>
      </w:r>
      <w:r w:rsidRPr="00B61FBC">
        <w:rPr>
          <w:rFonts w:ascii="Times New Roman" w:hAnsi="Times New Roman" w:cs="Times New Roman"/>
          <w:sz w:val="20"/>
          <w:szCs w:val="20"/>
        </w:rPr>
        <w:t xml:space="preserve"> </w:t>
      </w:r>
      <w:proofErr w:type="spellStart"/>
      <w:r w:rsidRPr="00B61FBC">
        <w:rPr>
          <w:rFonts w:ascii="Times New Roman" w:hAnsi="Times New Roman" w:cs="Times New Roman"/>
          <w:sz w:val="20"/>
          <w:szCs w:val="20"/>
          <w:shd w:val="clear" w:color="auto" w:fill="FFFFFF"/>
        </w:rPr>
        <w:t>Petridou</w:t>
      </w:r>
      <w:proofErr w:type="spellEnd"/>
      <w:r w:rsidRPr="00B61FBC">
        <w:rPr>
          <w:rFonts w:ascii="Times New Roman" w:hAnsi="Times New Roman" w:cs="Times New Roman"/>
          <w:sz w:val="20"/>
          <w:szCs w:val="20"/>
          <w:shd w:val="clear" w:color="auto" w:fill="FFFFFF"/>
        </w:rPr>
        <w:t>, ‘Healing Epiphanies’, pp. 173-174</w:t>
      </w:r>
    </w:p>
  </w:footnote>
  <w:footnote w:id="131">
    <w:p w14:paraId="61208BA0" w14:textId="7468AF85" w:rsidR="00EF1C40" w:rsidRPr="00177D6B" w:rsidRDefault="00EF1C40" w:rsidP="0098755A">
      <w:pPr>
        <w:pStyle w:val="NoSpacing"/>
        <w:jc w:val="both"/>
        <w:rPr>
          <w:rFonts w:ascii="Times New Roman" w:hAnsi="Times New Roman" w:cs="Times New Roman"/>
          <w:sz w:val="20"/>
          <w:szCs w:val="20"/>
        </w:rPr>
      </w:pPr>
      <w:r w:rsidRPr="00177D6B">
        <w:rPr>
          <w:rStyle w:val="FootnoteReference"/>
          <w:rFonts w:ascii="Times New Roman" w:hAnsi="Times New Roman" w:cs="Times New Roman"/>
          <w:color w:val="000000" w:themeColor="text1"/>
          <w:sz w:val="20"/>
          <w:szCs w:val="20"/>
        </w:rPr>
        <w:footnoteRef/>
      </w:r>
      <w:r w:rsidRPr="00177D6B">
        <w:rPr>
          <w:rFonts w:ascii="Times New Roman" w:hAnsi="Times New Roman" w:cs="Times New Roman"/>
          <w:sz w:val="20"/>
          <w:szCs w:val="20"/>
        </w:rPr>
        <w:t xml:space="preserve"> Stefan Pfeiffer, ‘The God Serapis, His Cult and the Beginnings of the Ruler Cult in Ptolemaic Egypt’, in </w:t>
      </w:r>
      <w:r w:rsidRPr="00177D6B">
        <w:rPr>
          <w:rFonts w:ascii="Times New Roman" w:hAnsi="Times New Roman" w:cs="Times New Roman"/>
          <w:i/>
          <w:iCs/>
          <w:sz w:val="20"/>
          <w:szCs w:val="20"/>
        </w:rPr>
        <w:t xml:space="preserve">Ptolemy II Philadelphus and his World, </w:t>
      </w:r>
      <w:r w:rsidRPr="00177D6B">
        <w:rPr>
          <w:rFonts w:ascii="Times New Roman" w:hAnsi="Times New Roman" w:cs="Times New Roman"/>
          <w:sz w:val="20"/>
          <w:szCs w:val="20"/>
        </w:rPr>
        <w:t xml:space="preserve">ed. by Paul McKechnie and Philippe Guillaume (Leiden, Boston: Brill, 2008), </w:t>
      </w:r>
      <w:r w:rsidRPr="00177D6B">
        <w:rPr>
          <w:rFonts w:ascii="Times New Roman" w:hAnsi="Times New Roman"/>
          <w:sz w:val="20"/>
          <w:szCs w:val="20"/>
        </w:rPr>
        <w:t>pp. 387-408</w:t>
      </w:r>
      <w:r w:rsidRPr="00177D6B">
        <w:rPr>
          <w:rFonts w:ascii="Times New Roman" w:hAnsi="Times New Roman" w:cs="Times New Roman"/>
          <w:sz w:val="20"/>
          <w:szCs w:val="20"/>
        </w:rPr>
        <w:t xml:space="preserve"> (pp. 391-392)</w:t>
      </w:r>
    </w:p>
  </w:footnote>
  <w:footnote w:id="132">
    <w:p w14:paraId="1A5C48CE" w14:textId="318887EA" w:rsidR="00EF1C40" w:rsidRPr="00B61FBC" w:rsidRDefault="00EF1C40" w:rsidP="0098755A">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B61FBC">
        <w:rPr>
          <w:rStyle w:val="FootnoteReference"/>
          <w:rFonts w:ascii="Times New Roman" w:hAnsi="Times New Roman"/>
          <w:sz w:val="20"/>
          <w:szCs w:val="20"/>
        </w:rPr>
        <w:footnoteRef/>
      </w:r>
      <w:r w:rsidRPr="00B61FBC">
        <w:rPr>
          <w:rFonts w:ascii="Times New Roman" w:hAnsi="Times New Roman"/>
          <w:color w:val="000000" w:themeColor="text1"/>
          <w:sz w:val="20"/>
          <w:szCs w:val="20"/>
          <w:shd w:val="clear" w:color="auto" w:fill="FFFFFF"/>
        </w:rPr>
        <w:t xml:space="preserve"> Mario Ferrero and George </w:t>
      </w:r>
      <w:proofErr w:type="spellStart"/>
      <w:r w:rsidRPr="00B61FBC">
        <w:rPr>
          <w:rFonts w:ascii="Times New Roman" w:hAnsi="Times New Roman"/>
          <w:color w:val="000000" w:themeColor="text1"/>
          <w:sz w:val="20"/>
          <w:szCs w:val="20"/>
          <w:shd w:val="clear" w:color="auto" w:fill="FFFFFF"/>
        </w:rPr>
        <w:t>Tridimas</w:t>
      </w:r>
      <w:proofErr w:type="spellEnd"/>
      <w:r w:rsidRPr="00B61FBC">
        <w:rPr>
          <w:rFonts w:ascii="Times New Roman" w:hAnsi="Times New Roman"/>
          <w:color w:val="000000" w:themeColor="text1"/>
          <w:sz w:val="20"/>
          <w:szCs w:val="20"/>
          <w:shd w:val="clear" w:color="auto" w:fill="FFFFFF"/>
        </w:rPr>
        <w:t>, ‘Divine Competition in Greco–Roman Polytheism’, </w:t>
      </w:r>
      <w:r w:rsidRPr="00B61FBC">
        <w:rPr>
          <w:rFonts w:ascii="Times New Roman" w:hAnsi="Times New Roman"/>
          <w:i/>
          <w:iCs/>
          <w:color w:val="000000" w:themeColor="text1"/>
          <w:sz w:val="20"/>
          <w:szCs w:val="20"/>
          <w:shd w:val="clear" w:color="auto" w:fill="FFFFFF"/>
        </w:rPr>
        <w:t xml:space="preserve">Homo </w:t>
      </w:r>
      <w:proofErr w:type="spellStart"/>
      <w:r w:rsidRPr="00B61FBC">
        <w:rPr>
          <w:rFonts w:ascii="Times New Roman" w:hAnsi="Times New Roman"/>
          <w:i/>
          <w:iCs/>
          <w:color w:val="000000" w:themeColor="text1"/>
          <w:sz w:val="20"/>
          <w:szCs w:val="20"/>
          <w:shd w:val="clear" w:color="auto" w:fill="FFFFFF"/>
        </w:rPr>
        <w:t>Oeconomicus</w:t>
      </w:r>
      <w:proofErr w:type="spellEnd"/>
      <w:r w:rsidRPr="00B61FBC">
        <w:rPr>
          <w:rFonts w:ascii="Times New Roman" w:hAnsi="Times New Roman"/>
          <w:color w:val="000000" w:themeColor="text1"/>
          <w:sz w:val="20"/>
          <w:szCs w:val="20"/>
          <w:shd w:val="clear" w:color="auto" w:fill="FFFFFF"/>
        </w:rPr>
        <w:t>, 35.3 (2018), 143</w:t>
      </w:r>
      <w:r w:rsidR="005B271E">
        <w:rPr>
          <w:rFonts w:ascii="Times New Roman" w:hAnsi="Times New Roman"/>
          <w:color w:val="000000" w:themeColor="text1"/>
          <w:sz w:val="20"/>
          <w:szCs w:val="20"/>
          <w:shd w:val="clear" w:color="auto" w:fill="FFFFFF"/>
        </w:rPr>
        <w:t>-</w:t>
      </w:r>
      <w:r w:rsidRPr="00B61FBC">
        <w:rPr>
          <w:rFonts w:ascii="Times New Roman" w:hAnsi="Times New Roman"/>
          <w:color w:val="000000" w:themeColor="text1"/>
          <w:sz w:val="20"/>
          <w:szCs w:val="20"/>
          <w:shd w:val="clear" w:color="auto" w:fill="FFFFFF"/>
        </w:rPr>
        <w:t>166 (pp. 146-148)</w:t>
      </w:r>
    </w:p>
  </w:footnote>
  <w:footnote w:id="133">
    <w:p w14:paraId="3DCBA15A" w14:textId="14A622C8" w:rsidR="00EF1C40" w:rsidRPr="00B61FBC" w:rsidRDefault="00EF1C40" w:rsidP="0098755A">
      <w:pPr>
        <w:pStyle w:val="NormalWeb"/>
        <w:spacing w:before="0" w:beforeAutospacing="0" w:after="0" w:afterAutospacing="0"/>
        <w:ind w:right="-334"/>
        <w:jc w:val="both"/>
        <w:rPr>
          <w:rFonts w:ascii="Times New Roman" w:hAnsi="Times New Roman"/>
          <w:color w:val="000000" w:themeColor="text1"/>
          <w:spacing w:val="-5"/>
          <w:sz w:val="20"/>
          <w:szCs w:val="20"/>
          <w:shd w:val="clear" w:color="auto" w:fill="FFFFFF"/>
        </w:rPr>
      </w:pPr>
      <w:r w:rsidRPr="00B61FBC">
        <w:rPr>
          <w:rStyle w:val="FootnoteReference"/>
          <w:rFonts w:ascii="Times New Roman" w:hAnsi="Times New Roman"/>
          <w:sz w:val="20"/>
          <w:szCs w:val="20"/>
        </w:rPr>
        <w:footnoteRef/>
      </w:r>
      <w:r w:rsidRPr="00B61FBC">
        <w:rPr>
          <w:rFonts w:ascii="Times New Roman" w:hAnsi="Times New Roman"/>
          <w:sz w:val="20"/>
          <w:szCs w:val="20"/>
        </w:rPr>
        <w:t xml:space="preserve"> </w:t>
      </w:r>
      <w:r w:rsidRPr="00B61FBC">
        <w:rPr>
          <w:rFonts w:ascii="Times New Roman" w:hAnsi="Times New Roman"/>
          <w:color w:val="000000" w:themeColor="text1"/>
          <w:spacing w:val="-5"/>
          <w:sz w:val="20"/>
          <w:szCs w:val="20"/>
          <w:shd w:val="clear" w:color="auto" w:fill="FFFFFF"/>
        </w:rPr>
        <w:t>Tacitus,</w:t>
      </w:r>
      <w:r w:rsidRPr="00B61FBC">
        <w:rPr>
          <w:rFonts w:ascii="Times New Roman" w:hAnsi="Times New Roman"/>
          <w:color w:val="000000" w:themeColor="text1"/>
          <w:sz w:val="20"/>
          <w:szCs w:val="20"/>
          <w:shd w:val="clear" w:color="auto" w:fill="FFFFFF"/>
        </w:rPr>
        <w:t> </w:t>
      </w:r>
      <w:r w:rsidRPr="00B61FBC">
        <w:rPr>
          <w:rFonts w:ascii="Times New Roman" w:hAnsi="Times New Roman"/>
          <w:i/>
          <w:iCs/>
          <w:color w:val="000000" w:themeColor="text1"/>
          <w:sz w:val="20"/>
          <w:szCs w:val="20"/>
          <w:shd w:val="clear" w:color="auto" w:fill="FFFFFF"/>
        </w:rPr>
        <w:t>Histories: Books 1-3, </w:t>
      </w:r>
      <w:r w:rsidRPr="00B61FBC">
        <w:rPr>
          <w:rStyle w:val="translators"/>
          <w:rFonts w:ascii="Times New Roman" w:hAnsi="Times New Roman"/>
          <w:color w:val="000000" w:themeColor="text1"/>
          <w:sz w:val="20"/>
          <w:szCs w:val="20"/>
          <w:shd w:val="clear" w:color="auto" w:fill="FFFFFF"/>
        </w:rPr>
        <w:t>trans. by </w:t>
      </w:r>
      <w:r w:rsidRPr="00B61FBC">
        <w:rPr>
          <w:rStyle w:val="contributorname"/>
          <w:rFonts w:ascii="Times New Roman" w:hAnsi="Times New Roman"/>
          <w:color w:val="000000" w:themeColor="text1"/>
          <w:sz w:val="20"/>
          <w:szCs w:val="20"/>
          <w:shd w:val="clear" w:color="auto" w:fill="FFFFFF"/>
        </w:rPr>
        <w:t>Clifford H. Moore</w:t>
      </w:r>
      <w:r w:rsidRPr="00B61FBC">
        <w:rPr>
          <w:rStyle w:val="translators"/>
          <w:rFonts w:ascii="Times New Roman" w:hAnsi="Times New Roman"/>
          <w:color w:val="000000" w:themeColor="text1"/>
          <w:sz w:val="20"/>
          <w:szCs w:val="20"/>
          <w:shd w:val="clear" w:color="auto" w:fill="FFFFFF"/>
        </w:rPr>
        <w:t xml:space="preserve">, </w:t>
      </w:r>
      <w:r w:rsidRPr="00B61FBC">
        <w:rPr>
          <w:rFonts w:ascii="Times New Roman" w:hAnsi="Times New Roman"/>
          <w:color w:val="000000" w:themeColor="text1"/>
          <w:sz w:val="20"/>
          <w:szCs w:val="20"/>
          <w:shd w:val="clear" w:color="auto" w:fill="FFFFFF"/>
        </w:rPr>
        <w:t>Loeb Classical Library 111 (Cambridge, MA: Harvard University Press, 1925), pp. vi-vii</w:t>
      </w:r>
    </w:p>
  </w:footnote>
  <w:footnote w:id="134">
    <w:p w14:paraId="3BD20D64" w14:textId="6370E9F1" w:rsidR="00EF1C40" w:rsidRPr="00B61FBC" w:rsidRDefault="00EF1C40" w:rsidP="0098755A">
      <w:pPr>
        <w:pStyle w:val="NormalWeb"/>
        <w:spacing w:before="0" w:beforeAutospacing="0" w:after="0" w:afterAutospacing="0"/>
        <w:ind w:right="-334"/>
        <w:jc w:val="both"/>
        <w:rPr>
          <w:rFonts w:ascii="Times New Roman" w:hAnsi="Times New Roman"/>
          <w:color w:val="auto"/>
          <w:spacing w:val="-5"/>
          <w:sz w:val="20"/>
          <w:szCs w:val="20"/>
          <w:shd w:val="clear" w:color="auto" w:fill="FFFFFF"/>
        </w:rPr>
      </w:pPr>
      <w:r w:rsidRPr="00B61FBC">
        <w:rPr>
          <w:rStyle w:val="FootnoteReference"/>
          <w:rFonts w:ascii="Times New Roman" w:hAnsi="Times New Roman"/>
          <w:sz w:val="20"/>
          <w:szCs w:val="20"/>
        </w:rPr>
        <w:footnoteRef/>
      </w:r>
      <w:r w:rsidRPr="00B61FBC">
        <w:rPr>
          <w:rFonts w:ascii="Times New Roman" w:hAnsi="Times New Roman"/>
          <w:sz w:val="20"/>
          <w:szCs w:val="20"/>
        </w:rPr>
        <w:t xml:space="preserve"> </w:t>
      </w:r>
      <w:r w:rsidRPr="00B61FBC">
        <w:rPr>
          <w:rFonts w:ascii="Times New Roman" w:hAnsi="Times New Roman"/>
          <w:spacing w:val="-5"/>
          <w:sz w:val="20"/>
          <w:szCs w:val="20"/>
          <w:shd w:val="clear" w:color="auto" w:fill="FFFFFF"/>
        </w:rPr>
        <w:t xml:space="preserve">Trevor S. Luke, ‘A Healing Touch for Empire: Vespasian's Wonders in </w:t>
      </w:r>
      <w:proofErr w:type="spellStart"/>
      <w:r w:rsidRPr="00B61FBC">
        <w:rPr>
          <w:rFonts w:ascii="Times New Roman" w:hAnsi="Times New Roman"/>
          <w:spacing w:val="-5"/>
          <w:sz w:val="20"/>
          <w:szCs w:val="20"/>
          <w:shd w:val="clear" w:color="auto" w:fill="FFFFFF"/>
        </w:rPr>
        <w:t>Domitianic</w:t>
      </w:r>
      <w:proofErr w:type="spellEnd"/>
      <w:r w:rsidRPr="00B61FBC">
        <w:rPr>
          <w:rFonts w:ascii="Times New Roman" w:hAnsi="Times New Roman"/>
          <w:spacing w:val="-5"/>
          <w:sz w:val="20"/>
          <w:szCs w:val="20"/>
          <w:shd w:val="clear" w:color="auto" w:fill="FFFFFF"/>
        </w:rPr>
        <w:t xml:space="preserve"> Rome’, </w:t>
      </w:r>
      <w:r w:rsidRPr="00B61FBC">
        <w:rPr>
          <w:rFonts w:ascii="Times New Roman" w:hAnsi="Times New Roman"/>
          <w:i/>
          <w:iCs/>
          <w:spacing w:val="-5"/>
          <w:sz w:val="20"/>
          <w:szCs w:val="20"/>
          <w:shd w:val="clear" w:color="auto" w:fill="FFFFFF"/>
        </w:rPr>
        <w:t>Greece &amp; Rome</w:t>
      </w:r>
      <w:r w:rsidRPr="00B61FBC">
        <w:rPr>
          <w:rFonts w:ascii="Times New Roman" w:hAnsi="Times New Roman"/>
          <w:spacing w:val="-5"/>
          <w:sz w:val="20"/>
          <w:szCs w:val="20"/>
          <w:shd w:val="clear" w:color="auto" w:fill="FFFFFF"/>
        </w:rPr>
        <w:t>, 57.1 (2010), 77-106 (p. 104)</w:t>
      </w:r>
    </w:p>
  </w:footnote>
  <w:footnote w:id="135">
    <w:p w14:paraId="3B554A4A" w14:textId="60709D76" w:rsidR="00EF1C40" w:rsidRPr="00B61FBC" w:rsidRDefault="00EF1C40" w:rsidP="0098755A">
      <w:pPr>
        <w:pStyle w:val="NormalWeb"/>
        <w:spacing w:before="0" w:beforeAutospacing="0" w:after="0" w:afterAutospacing="0"/>
        <w:ind w:right="-334"/>
        <w:jc w:val="both"/>
        <w:rPr>
          <w:rFonts w:ascii="Times New Roman" w:hAnsi="Times New Roman"/>
          <w:color w:val="auto"/>
          <w:spacing w:val="-5"/>
          <w:sz w:val="20"/>
          <w:szCs w:val="20"/>
          <w:shd w:val="clear" w:color="auto" w:fill="FFFFFF"/>
        </w:rPr>
      </w:pPr>
      <w:r w:rsidRPr="00B61FBC">
        <w:rPr>
          <w:rStyle w:val="FootnoteReference"/>
          <w:rFonts w:ascii="Times New Roman" w:hAnsi="Times New Roman"/>
          <w:sz w:val="20"/>
          <w:szCs w:val="20"/>
        </w:rPr>
        <w:footnoteRef/>
      </w:r>
      <w:r w:rsidRPr="00B61FBC">
        <w:rPr>
          <w:rFonts w:ascii="Times New Roman" w:hAnsi="Times New Roman"/>
          <w:spacing w:val="-5"/>
          <w:sz w:val="20"/>
          <w:szCs w:val="20"/>
          <w:shd w:val="clear" w:color="auto" w:fill="FFFFFF"/>
        </w:rPr>
        <w:t xml:space="preserve"> </w:t>
      </w:r>
      <w:r w:rsidRPr="00B61FBC">
        <w:rPr>
          <w:rStyle w:val="bibliographicauthorname"/>
          <w:rFonts w:ascii="Times New Roman" w:hAnsi="Times New Roman"/>
          <w:color w:val="auto"/>
          <w:sz w:val="20"/>
          <w:szCs w:val="20"/>
          <w:shd w:val="clear" w:color="auto" w:fill="FFFFFF"/>
        </w:rPr>
        <w:t>Tacitus</w:t>
      </w:r>
      <w:r w:rsidRPr="00B61FBC">
        <w:rPr>
          <w:rFonts w:ascii="Times New Roman" w:hAnsi="Times New Roman"/>
          <w:color w:val="auto"/>
          <w:sz w:val="20"/>
          <w:szCs w:val="20"/>
          <w:shd w:val="clear" w:color="auto" w:fill="FFFFFF"/>
        </w:rPr>
        <w:t>, </w:t>
      </w:r>
      <w:r w:rsidRPr="00B61FBC">
        <w:rPr>
          <w:rFonts w:ascii="Times New Roman" w:hAnsi="Times New Roman"/>
          <w:i/>
          <w:iCs/>
          <w:color w:val="auto"/>
          <w:sz w:val="20"/>
          <w:szCs w:val="20"/>
          <w:shd w:val="clear" w:color="auto" w:fill="FFFFFF"/>
        </w:rPr>
        <w:t>Histories: Books 4-5. Annals: Books 1-3, </w:t>
      </w:r>
      <w:r w:rsidRPr="00B61FBC">
        <w:rPr>
          <w:rStyle w:val="translators"/>
          <w:rFonts w:ascii="Times New Roman" w:hAnsi="Times New Roman"/>
          <w:color w:val="auto"/>
          <w:sz w:val="20"/>
          <w:szCs w:val="20"/>
          <w:shd w:val="clear" w:color="auto" w:fill="FFFFFF"/>
        </w:rPr>
        <w:t>trans. by </w:t>
      </w:r>
      <w:r w:rsidRPr="00B61FBC">
        <w:rPr>
          <w:rStyle w:val="contributorname"/>
          <w:rFonts w:ascii="Times New Roman" w:hAnsi="Times New Roman"/>
          <w:color w:val="auto"/>
          <w:sz w:val="20"/>
          <w:szCs w:val="20"/>
          <w:shd w:val="clear" w:color="auto" w:fill="FFFFFF"/>
        </w:rPr>
        <w:t>Clifford H. Moore</w:t>
      </w:r>
      <w:r w:rsidRPr="00B61FBC">
        <w:rPr>
          <w:rStyle w:val="translators"/>
          <w:rFonts w:ascii="Times New Roman" w:hAnsi="Times New Roman"/>
          <w:color w:val="auto"/>
          <w:sz w:val="20"/>
          <w:szCs w:val="20"/>
          <w:shd w:val="clear" w:color="auto" w:fill="FFFFFF"/>
        </w:rPr>
        <w:t xml:space="preserve"> and </w:t>
      </w:r>
      <w:r w:rsidRPr="00B61FBC">
        <w:rPr>
          <w:rStyle w:val="contributorname"/>
          <w:rFonts w:ascii="Times New Roman" w:hAnsi="Times New Roman"/>
          <w:color w:val="auto"/>
          <w:sz w:val="20"/>
          <w:szCs w:val="20"/>
          <w:shd w:val="clear" w:color="auto" w:fill="FFFFFF"/>
        </w:rPr>
        <w:t>John Jackson,</w:t>
      </w:r>
      <w:r w:rsidRPr="00B61FBC">
        <w:rPr>
          <w:rStyle w:val="translators"/>
          <w:rFonts w:ascii="Times New Roman" w:hAnsi="Times New Roman"/>
          <w:color w:val="auto"/>
          <w:sz w:val="20"/>
          <w:szCs w:val="20"/>
          <w:shd w:val="clear" w:color="auto" w:fill="FFFFFF"/>
        </w:rPr>
        <w:t> </w:t>
      </w:r>
      <w:r w:rsidRPr="00B61FBC">
        <w:rPr>
          <w:rFonts w:ascii="Times New Roman" w:hAnsi="Times New Roman"/>
          <w:color w:val="auto"/>
          <w:sz w:val="20"/>
          <w:szCs w:val="20"/>
          <w:shd w:val="clear" w:color="auto" w:fill="FFFFFF"/>
        </w:rPr>
        <w:t>Loeb Classical Library 249 (Cambridge, MA: Harvard University Press, 1931), pp. 158-161</w:t>
      </w:r>
    </w:p>
  </w:footnote>
  <w:footnote w:id="136">
    <w:p w14:paraId="21A5CD14" w14:textId="3004D3A4" w:rsidR="00EF1C40" w:rsidRPr="00B61FBC" w:rsidRDefault="00EF1C40" w:rsidP="0098755A">
      <w:pPr>
        <w:pStyle w:val="NormalWeb"/>
        <w:spacing w:before="0" w:beforeAutospacing="0" w:after="0" w:afterAutospacing="0"/>
        <w:ind w:right="-334"/>
        <w:jc w:val="both"/>
        <w:rPr>
          <w:rFonts w:ascii="Times New Roman" w:hAnsi="Times New Roman"/>
          <w:color w:val="auto"/>
          <w:sz w:val="20"/>
          <w:szCs w:val="20"/>
          <w:shd w:val="clear" w:color="auto" w:fill="FFFFFF"/>
        </w:rPr>
      </w:pPr>
      <w:r w:rsidRPr="00B61FBC">
        <w:rPr>
          <w:rStyle w:val="FootnoteReference"/>
          <w:rFonts w:ascii="Times New Roman" w:hAnsi="Times New Roman"/>
          <w:color w:val="auto"/>
          <w:sz w:val="20"/>
          <w:szCs w:val="20"/>
        </w:rPr>
        <w:footnoteRef/>
      </w:r>
      <w:r w:rsidRPr="00B61FBC">
        <w:rPr>
          <w:rFonts w:ascii="Times New Roman" w:hAnsi="Times New Roman"/>
          <w:color w:val="auto"/>
          <w:sz w:val="20"/>
          <w:szCs w:val="20"/>
        </w:rPr>
        <w:t xml:space="preserve"> </w:t>
      </w:r>
      <w:r w:rsidRPr="00B61FBC">
        <w:rPr>
          <w:rFonts w:ascii="Times New Roman" w:hAnsi="Times New Roman"/>
          <w:color w:val="auto"/>
          <w:sz w:val="20"/>
          <w:szCs w:val="20"/>
          <w:shd w:val="clear" w:color="auto" w:fill="FFFFFF"/>
        </w:rPr>
        <w:t>John A. Jillions, ‘Plutarch’, in </w:t>
      </w:r>
      <w:r w:rsidRPr="00B61FBC">
        <w:rPr>
          <w:rFonts w:ascii="Times New Roman" w:hAnsi="Times New Roman"/>
          <w:i/>
          <w:iCs/>
          <w:color w:val="auto"/>
          <w:sz w:val="20"/>
          <w:szCs w:val="20"/>
          <w:shd w:val="clear" w:color="auto" w:fill="FFFFFF"/>
        </w:rPr>
        <w:t>Divine Guidance,</w:t>
      </w:r>
      <w:r w:rsidRPr="00B61FBC">
        <w:rPr>
          <w:rFonts w:ascii="Times New Roman" w:hAnsi="Times New Roman"/>
          <w:color w:val="auto"/>
          <w:sz w:val="20"/>
          <w:szCs w:val="20"/>
          <w:shd w:val="clear" w:color="auto" w:fill="FFFFFF"/>
        </w:rPr>
        <w:t xml:space="preserve"> ed. by John A. Jillions (New York: Oxford University Press, 2020), pp. 113-127 (p. 113)</w:t>
      </w:r>
    </w:p>
  </w:footnote>
  <w:footnote w:id="137">
    <w:p w14:paraId="6BA1DCE0" w14:textId="19584F8A" w:rsidR="00EF1C40" w:rsidRPr="004D0747" w:rsidRDefault="00EF1C40" w:rsidP="005369C5">
      <w:pPr>
        <w:pStyle w:val="NormalWeb"/>
        <w:spacing w:before="0" w:beforeAutospacing="0" w:after="0" w:afterAutospacing="0"/>
        <w:ind w:right="-334"/>
        <w:jc w:val="both"/>
        <w:rPr>
          <w:rFonts w:ascii="Times New Roman" w:hAnsi="Times New Roman"/>
          <w:color w:val="auto"/>
          <w:sz w:val="20"/>
          <w:szCs w:val="20"/>
          <w:shd w:val="clear" w:color="auto" w:fill="FFFFFF"/>
        </w:rPr>
      </w:pPr>
      <w:r w:rsidRPr="00B61FBC">
        <w:rPr>
          <w:rStyle w:val="FootnoteReference"/>
          <w:rFonts w:ascii="Times New Roman" w:hAnsi="Times New Roman"/>
          <w:color w:val="auto"/>
          <w:sz w:val="20"/>
          <w:szCs w:val="20"/>
        </w:rPr>
        <w:footnoteRef/>
      </w:r>
      <w:r w:rsidRPr="00B61FBC">
        <w:rPr>
          <w:rFonts w:ascii="Times New Roman" w:hAnsi="Times New Roman"/>
          <w:color w:val="auto"/>
          <w:sz w:val="20"/>
          <w:szCs w:val="20"/>
        </w:rPr>
        <w:t xml:space="preserve"> </w:t>
      </w:r>
      <w:r w:rsidRPr="00B61FBC">
        <w:rPr>
          <w:rStyle w:val="bibliographicauthorname"/>
          <w:rFonts w:ascii="Times New Roman" w:hAnsi="Times New Roman"/>
          <w:color w:val="auto"/>
          <w:sz w:val="20"/>
          <w:szCs w:val="20"/>
          <w:shd w:val="clear" w:color="auto" w:fill="FFFFFF"/>
        </w:rPr>
        <w:t>Plutarch</w:t>
      </w:r>
      <w:r w:rsidRPr="00B61FBC">
        <w:rPr>
          <w:rFonts w:ascii="Times New Roman" w:hAnsi="Times New Roman"/>
          <w:color w:val="auto"/>
          <w:sz w:val="20"/>
          <w:szCs w:val="20"/>
          <w:shd w:val="clear" w:color="auto" w:fill="FFFFFF"/>
        </w:rPr>
        <w:t>, </w:t>
      </w:r>
      <w:proofErr w:type="spellStart"/>
      <w:r w:rsidRPr="00B61FBC">
        <w:rPr>
          <w:rFonts w:ascii="Times New Roman" w:hAnsi="Times New Roman"/>
          <w:i/>
          <w:iCs/>
          <w:color w:val="auto"/>
          <w:sz w:val="20"/>
          <w:szCs w:val="20"/>
          <w:shd w:val="clear" w:color="auto" w:fill="FFFFFF"/>
        </w:rPr>
        <w:t>Moralia</w:t>
      </w:r>
      <w:proofErr w:type="spellEnd"/>
      <w:r w:rsidRPr="00B61FBC">
        <w:rPr>
          <w:rFonts w:ascii="Times New Roman" w:hAnsi="Times New Roman"/>
          <w:i/>
          <w:iCs/>
          <w:color w:val="auto"/>
          <w:sz w:val="20"/>
          <w:szCs w:val="20"/>
          <w:shd w:val="clear" w:color="auto" w:fill="FFFFFF"/>
        </w:rPr>
        <w:t>, Volume V: Isis and Osiris. The E at Delphi. The Oracles at Delphi No Longer Given in Verse. The Obsolescence of Oracles, </w:t>
      </w:r>
      <w:r w:rsidRPr="00B61FBC">
        <w:rPr>
          <w:rStyle w:val="translators"/>
          <w:rFonts w:ascii="Times New Roman" w:hAnsi="Times New Roman"/>
          <w:color w:val="auto"/>
          <w:sz w:val="20"/>
          <w:szCs w:val="20"/>
          <w:shd w:val="clear" w:color="auto" w:fill="FFFFFF"/>
        </w:rPr>
        <w:t>trans. by </w:t>
      </w:r>
      <w:r w:rsidRPr="00B61FBC">
        <w:rPr>
          <w:rStyle w:val="contributorname"/>
          <w:rFonts w:ascii="Times New Roman" w:hAnsi="Times New Roman"/>
          <w:color w:val="auto"/>
          <w:sz w:val="20"/>
          <w:szCs w:val="20"/>
          <w:shd w:val="clear" w:color="auto" w:fill="FFFFFF"/>
        </w:rPr>
        <w:t>Frank Cole Babbitt</w:t>
      </w:r>
      <w:r w:rsidRPr="00B61FBC">
        <w:rPr>
          <w:rStyle w:val="translators"/>
          <w:rFonts w:ascii="Times New Roman" w:hAnsi="Times New Roman"/>
          <w:color w:val="auto"/>
          <w:sz w:val="20"/>
          <w:szCs w:val="20"/>
          <w:shd w:val="clear" w:color="auto" w:fill="FFFFFF"/>
        </w:rPr>
        <w:t>, </w:t>
      </w:r>
      <w:r w:rsidRPr="00B61FBC">
        <w:rPr>
          <w:rFonts w:ascii="Times New Roman" w:hAnsi="Times New Roman"/>
          <w:color w:val="auto"/>
          <w:sz w:val="20"/>
          <w:szCs w:val="20"/>
          <w:shd w:val="clear" w:color="auto" w:fill="FFFFFF"/>
        </w:rPr>
        <w:t>Loeb Classical Library 306 (Cambridge, MA: Harvard University Press, 1936), pp. 124-125</w:t>
      </w:r>
    </w:p>
  </w:footnote>
  <w:footnote w:id="138">
    <w:p w14:paraId="0960D4CB" w14:textId="26E0773C" w:rsidR="00EF1C40" w:rsidRPr="00B61FBC" w:rsidRDefault="00EF1C40" w:rsidP="005369C5">
      <w:pPr>
        <w:pStyle w:val="NormalWeb"/>
        <w:spacing w:before="0" w:beforeAutospacing="0" w:after="0" w:afterAutospacing="0"/>
        <w:ind w:right="-334"/>
        <w:jc w:val="both"/>
        <w:rPr>
          <w:rFonts w:ascii="Times New Roman" w:hAnsi="Times New Roman"/>
          <w:color w:val="000000" w:themeColor="text1"/>
          <w:sz w:val="20"/>
          <w:szCs w:val="20"/>
          <w:shd w:val="clear" w:color="auto" w:fill="FFFFFF"/>
        </w:rPr>
      </w:pPr>
      <w:r w:rsidRPr="00B61FBC">
        <w:rPr>
          <w:rStyle w:val="FootnoteReference"/>
          <w:rFonts w:ascii="Times New Roman" w:hAnsi="Times New Roman"/>
          <w:color w:val="auto"/>
          <w:sz w:val="20"/>
          <w:szCs w:val="20"/>
        </w:rPr>
        <w:footnoteRef/>
      </w:r>
      <w:r w:rsidRPr="00B61FBC">
        <w:rPr>
          <w:rFonts w:ascii="Times New Roman" w:hAnsi="Times New Roman"/>
          <w:color w:val="auto"/>
          <w:sz w:val="20"/>
          <w:szCs w:val="20"/>
        </w:rPr>
        <w:t xml:space="preserve"> </w:t>
      </w:r>
      <w:r w:rsidRPr="00B61FBC">
        <w:rPr>
          <w:rStyle w:val="bibliographicauthorname"/>
          <w:rFonts w:ascii="Times New Roman" w:hAnsi="Times New Roman"/>
          <w:color w:val="auto"/>
          <w:sz w:val="20"/>
          <w:szCs w:val="20"/>
          <w:shd w:val="clear" w:color="auto" w:fill="FFFFFF"/>
        </w:rPr>
        <w:t>Plutarch</w:t>
      </w:r>
      <w:r w:rsidRPr="00B61FBC">
        <w:rPr>
          <w:rFonts w:ascii="Times New Roman" w:hAnsi="Times New Roman"/>
          <w:color w:val="auto"/>
          <w:sz w:val="20"/>
          <w:szCs w:val="20"/>
          <w:shd w:val="clear" w:color="auto" w:fill="FFFFFF"/>
        </w:rPr>
        <w:t>, </w:t>
      </w:r>
      <w:r w:rsidRPr="00B61FBC">
        <w:rPr>
          <w:rFonts w:ascii="Times New Roman" w:hAnsi="Times New Roman"/>
          <w:i/>
          <w:iCs/>
          <w:color w:val="auto"/>
          <w:sz w:val="20"/>
          <w:szCs w:val="20"/>
          <w:shd w:val="clear" w:color="auto" w:fill="FFFFFF"/>
        </w:rPr>
        <w:t xml:space="preserve">Isis and Osiris, </w:t>
      </w:r>
      <w:r w:rsidRPr="00B61FBC">
        <w:rPr>
          <w:rFonts w:ascii="Times New Roman" w:hAnsi="Times New Roman"/>
          <w:color w:val="auto"/>
          <w:sz w:val="20"/>
          <w:szCs w:val="20"/>
          <w:shd w:val="clear" w:color="auto" w:fill="FFFFFF"/>
        </w:rPr>
        <w:t>pp. 26-27</w:t>
      </w:r>
    </w:p>
  </w:footnote>
  <w:footnote w:id="139">
    <w:p w14:paraId="0DE2B7EA" w14:textId="15DE1FC6" w:rsidR="00EF1C40" w:rsidRPr="00B61FBC" w:rsidRDefault="00EF1C40" w:rsidP="005369C5">
      <w:pPr>
        <w:pStyle w:val="FootnoteText"/>
        <w:jc w:val="both"/>
      </w:pPr>
      <w:r w:rsidRPr="00B61FBC">
        <w:rPr>
          <w:rStyle w:val="FootnoteReference"/>
        </w:rPr>
        <w:footnoteRef/>
      </w:r>
      <w:r w:rsidRPr="00B61FBC">
        <w:t xml:space="preserve"> </w:t>
      </w:r>
      <w:proofErr w:type="spellStart"/>
      <w:r w:rsidRPr="00B61FBC">
        <w:rPr>
          <w:shd w:val="clear" w:color="auto" w:fill="FFFFFF"/>
        </w:rPr>
        <w:t>Nutton</w:t>
      </w:r>
      <w:proofErr w:type="spellEnd"/>
      <w:r w:rsidRPr="00B61FBC">
        <w:rPr>
          <w:shd w:val="clear" w:color="auto" w:fill="FFFFFF"/>
        </w:rPr>
        <w:t xml:space="preserve">, </w:t>
      </w:r>
      <w:r w:rsidRPr="00B61FBC">
        <w:rPr>
          <w:i/>
          <w:iCs/>
          <w:shd w:val="clear" w:color="auto" w:fill="FFFFFF"/>
        </w:rPr>
        <w:t>Ancient Medicine</w:t>
      </w:r>
      <w:r w:rsidRPr="00B61FBC">
        <w:rPr>
          <w:shd w:val="clear" w:color="auto" w:fill="FFFFFF"/>
        </w:rPr>
        <w:t>, p. 279</w:t>
      </w:r>
    </w:p>
  </w:footnote>
  <w:footnote w:id="140">
    <w:p w14:paraId="75D419DE" w14:textId="1AB26F73" w:rsidR="00EF1C40" w:rsidRPr="00B61FBC" w:rsidRDefault="00EF1C40" w:rsidP="005369C5">
      <w:pPr>
        <w:pStyle w:val="FootnoteText"/>
        <w:jc w:val="both"/>
      </w:pPr>
      <w:r w:rsidRPr="00B61FBC">
        <w:rPr>
          <w:rStyle w:val="FootnoteReference"/>
        </w:rPr>
        <w:footnoteRef/>
      </w:r>
      <w:r w:rsidRPr="00B61FBC">
        <w:t xml:space="preserve"> </w:t>
      </w:r>
      <w:r w:rsidRPr="00B61FBC">
        <w:rPr>
          <w:shd w:val="clear" w:color="auto" w:fill="FFFFFF"/>
        </w:rPr>
        <w:t>Campion, </w:t>
      </w:r>
      <w:r w:rsidRPr="00B61FBC">
        <w:rPr>
          <w:i/>
          <w:iCs/>
          <w:shd w:val="clear" w:color="auto" w:fill="FFFFFF"/>
        </w:rPr>
        <w:t>History of Western Astrology</w:t>
      </w:r>
      <w:r w:rsidRPr="00B61FBC">
        <w:rPr>
          <w:shd w:val="clear" w:color="auto" w:fill="FFFFFF"/>
        </w:rPr>
        <w:t>, p. 222</w:t>
      </w:r>
    </w:p>
  </w:footnote>
  <w:footnote w:id="141">
    <w:p w14:paraId="06451E6C" w14:textId="50A5C983" w:rsidR="00EF1C40" w:rsidRPr="00B61FBC" w:rsidRDefault="00EF1C40" w:rsidP="005369C5">
      <w:pPr>
        <w:pStyle w:val="FootnoteText"/>
        <w:jc w:val="both"/>
      </w:pPr>
      <w:r w:rsidRPr="00B61FBC">
        <w:rPr>
          <w:rStyle w:val="FootnoteReference"/>
        </w:rPr>
        <w:footnoteRef/>
      </w:r>
      <w:r w:rsidRPr="00B61FBC">
        <w:t xml:space="preserve"> James </w:t>
      </w:r>
      <w:r w:rsidRPr="00B61FBC">
        <w:rPr>
          <w:shd w:val="clear" w:color="auto" w:fill="FFFFFF"/>
        </w:rPr>
        <w:t>Evans, ‘The Astrologer's Apparatus: A Picture of Professional Practice in Greco-Roman Egypt’, </w:t>
      </w:r>
      <w:r w:rsidRPr="00B61FBC">
        <w:rPr>
          <w:i/>
          <w:iCs/>
          <w:shd w:val="clear" w:color="auto" w:fill="FFFFFF"/>
        </w:rPr>
        <w:t>Journal for the History of Astronomy</w:t>
      </w:r>
      <w:r w:rsidRPr="00B61FBC">
        <w:rPr>
          <w:shd w:val="clear" w:color="auto" w:fill="FFFFFF"/>
        </w:rPr>
        <w:t>, 35.1 (2004), 1</w:t>
      </w:r>
      <w:r w:rsidR="007608AD">
        <w:rPr>
          <w:shd w:val="clear" w:color="auto" w:fill="FFFFFF"/>
        </w:rPr>
        <w:t>-</w:t>
      </w:r>
      <w:r w:rsidRPr="00B61FBC">
        <w:rPr>
          <w:shd w:val="clear" w:color="auto" w:fill="FFFFFF"/>
        </w:rPr>
        <w:t>44 (pp. 27-29)</w:t>
      </w:r>
    </w:p>
  </w:footnote>
  <w:footnote w:id="142">
    <w:p w14:paraId="3F3283AC" w14:textId="2307566E" w:rsidR="00EF1C40" w:rsidRPr="00B61FBC" w:rsidRDefault="00EF1C40" w:rsidP="005369C5">
      <w:pPr>
        <w:pStyle w:val="FootnoteText"/>
        <w:jc w:val="both"/>
      </w:pPr>
      <w:r w:rsidRPr="00B61FBC">
        <w:rPr>
          <w:rStyle w:val="FootnoteReference"/>
        </w:rPr>
        <w:footnoteRef/>
      </w:r>
      <w:r w:rsidRPr="00B61FBC">
        <w:t xml:space="preserve"> Evans, ‘The Astrologer’s Apparatus’, p. 29</w:t>
      </w:r>
    </w:p>
  </w:footnote>
  <w:footnote w:id="143">
    <w:p w14:paraId="1BF57D65" w14:textId="63C12E85" w:rsidR="00EF1C40" w:rsidRPr="00B61FBC" w:rsidRDefault="00EF1C40" w:rsidP="005369C5">
      <w:pPr>
        <w:pStyle w:val="FootnoteText"/>
        <w:jc w:val="both"/>
      </w:pPr>
      <w:r w:rsidRPr="00B61FBC">
        <w:rPr>
          <w:rStyle w:val="FootnoteReference"/>
        </w:rPr>
        <w:footnoteRef/>
      </w:r>
      <w:r w:rsidRPr="00B61FBC">
        <w:t xml:space="preserve"> </w:t>
      </w:r>
      <w:r w:rsidRPr="00B61FBC">
        <w:rPr>
          <w:shd w:val="clear" w:color="auto" w:fill="FFFFFF"/>
        </w:rPr>
        <w:t>Tamsyn Barton, </w:t>
      </w:r>
      <w:r w:rsidRPr="00B61FBC">
        <w:rPr>
          <w:i/>
          <w:iCs/>
          <w:shd w:val="clear" w:color="auto" w:fill="FFFFFF"/>
        </w:rPr>
        <w:t>Ancient Astrology</w:t>
      </w:r>
      <w:r w:rsidRPr="00B61FBC">
        <w:rPr>
          <w:shd w:val="clear" w:color="auto" w:fill="FFFFFF"/>
        </w:rPr>
        <w:t> (London, New York: Routledge, 1994), pp. 185-187</w:t>
      </w:r>
    </w:p>
  </w:footnote>
  <w:footnote w:id="144">
    <w:p w14:paraId="12B5A2DF" w14:textId="0DE29AF1" w:rsidR="00EF1C40" w:rsidRPr="00B61FBC" w:rsidRDefault="00EF1C40" w:rsidP="005369C5">
      <w:pPr>
        <w:pStyle w:val="FootnoteText"/>
        <w:jc w:val="both"/>
      </w:pPr>
      <w:r w:rsidRPr="00B61FBC">
        <w:rPr>
          <w:rStyle w:val="FootnoteReference"/>
        </w:rPr>
        <w:footnoteRef/>
      </w:r>
      <w:r w:rsidRPr="00B61FBC">
        <w:t xml:space="preserve"> </w:t>
      </w:r>
      <w:r w:rsidRPr="00B61FBC">
        <w:rPr>
          <w:shd w:val="clear" w:color="auto" w:fill="FFFFFF"/>
        </w:rPr>
        <w:t>Barton, </w:t>
      </w:r>
      <w:r w:rsidRPr="00B61FBC">
        <w:rPr>
          <w:i/>
          <w:iCs/>
          <w:shd w:val="clear" w:color="auto" w:fill="FFFFFF"/>
        </w:rPr>
        <w:t>Ancient Astrology</w:t>
      </w:r>
      <w:r w:rsidRPr="00B61FBC">
        <w:rPr>
          <w:shd w:val="clear" w:color="auto" w:fill="FFFFFF"/>
        </w:rPr>
        <w:t>, p. 187</w:t>
      </w:r>
    </w:p>
  </w:footnote>
  <w:footnote w:id="145">
    <w:p w14:paraId="4195D69E" w14:textId="22D879AC" w:rsidR="004E3813" w:rsidRDefault="004E3813">
      <w:pPr>
        <w:pStyle w:val="FootnoteText"/>
      </w:pPr>
      <w:r>
        <w:rPr>
          <w:rStyle w:val="FootnoteReference"/>
        </w:rPr>
        <w:footnoteRef/>
      </w:r>
      <w:r>
        <w:t xml:space="preserve"> </w:t>
      </w:r>
      <w:r w:rsidRPr="00B61FBC">
        <w:rPr>
          <w:shd w:val="clear" w:color="auto" w:fill="FFFFFF"/>
        </w:rPr>
        <w:t>Barton, </w:t>
      </w:r>
      <w:r w:rsidRPr="00B61FBC">
        <w:rPr>
          <w:i/>
          <w:iCs/>
          <w:shd w:val="clear" w:color="auto" w:fill="FFFFFF"/>
        </w:rPr>
        <w:t>Ancient Astrology</w:t>
      </w:r>
      <w:r w:rsidRPr="00B61FBC">
        <w:rPr>
          <w:shd w:val="clear" w:color="auto" w:fill="FFFFFF"/>
        </w:rPr>
        <w:t>, p. 187</w:t>
      </w:r>
    </w:p>
  </w:footnote>
  <w:footnote w:id="146">
    <w:p w14:paraId="2778602F" w14:textId="3543DC5B" w:rsidR="00EF1C40" w:rsidRPr="00B61FBC" w:rsidRDefault="00EF1C40" w:rsidP="005369C5">
      <w:pPr>
        <w:pStyle w:val="NormalWeb"/>
        <w:spacing w:before="0" w:beforeAutospacing="0" w:after="0" w:afterAutospacing="0"/>
        <w:ind w:right="-334"/>
        <w:jc w:val="both"/>
        <w:rPr>
          <w:rFonts w:ascii="Times New Roman" w:hAnsi="Times New Roman"/>
          <w:color w:val="auto"/>
          <w:sz w:val="20"/>
          <w:szCs w:val="20"/>
          <w:shd w:val="clear" w:color="auto" w:fill="FFFFFF"/>
        </w:rPr>
      </w:pPr>
      <w:r w:rsidRPr="00B61FBC">
        <w:rPr>
          <w:rStyle w:val="FootnoteReference"/>
          <w:rFonts w:ascii="Times New Roman" w:hAnsi="Times New Roman"/>
          <w:color w:val="auto"/>
          <w:sz w:val="20"/>
          <w:szCs w:val="20"/>
        </w:rPr>
        <w:footnoteRef/>
      </w:r>
      <w:r w:rsidRPr="00B61FBC">
        <w:rPr>
          <w:rFonts w:ascii="Times New Roman" w:hAnsi="Times New Roman"/>
          <w:color w:val="auto"/>
          <w:sz w:val="20"/>
          <w:szCs w:val="20"/>
        </w:rPr>
        <w:t xml:space="preserve"> </w:t>
      </w:r>
      <w:proofErr w:type="spellStart"/>
      <w:r w:rsidRPr="00B61FBC">
        <w:rPr>
          <w:rStyle w:val="bibliographicauthorname"/>
          <w:rFonts w:ascii="Times New Roman" w:hAnsi="Times New Roman"/>
          <w:color w:val="auto"/>
          <w:sz w:val="20"/>
          <w:szCs w:val="20"/>
          <w:shd w:val="clear" w:color="auto" w:fill="FFFFFF"/>
        </w:rPr>
        <w:t>Gellius</w:t>
      </w:r>
      <w:proofErr w:type="spellEnd"/>
      <w:r w:rsidRPr="00B61FBC">
        <w:rPr>
          <w:rFonts w:ascii="Times New Roman" w:hAnsi="Times New Roman"/>
          <w:color w:val="auto"/>
          <w:sz w:val="20"/>
          <w:szCs w:val="20"/>
          <w:shd w:val="clear" w:color="auto" w:fill="FFFFFF"/>
        </w:rPr>
        <w:t>. </w:t>
      </w:r>
      <w:r w:rsidRPr="00B61FBC">
        <w:rPr>
          <w:rFonts w:ascii="Times New Roman" w:hAnsi="Times New Roman"/>
          <w:i/>
          <w:iCs/>
          <w:color w:val="auto"/>
          <w:sz w:val="20"/>
          <w:szCs w:val="20"/>
          <w:shd w:val="clear" w:color="auto" w:fill="FFFFFF"/>
        </w:rPr>
        <w:t>Attic Nights, Volume III: Books 14-20, </w:t>
      </w:r>
      <w:r w:rsidRPr="00B61FBC">
        <w:rPr>
          <w:rStyle w:val="translators"/>
          <w:rFonts w:ascii="Times New Roman" w:hAnsi="Times New Roman"/>
          <w:color w:val="auto"/>
          <w:sz w:val="20"/>
          <w:szCs w:val="20"/>
          <w:shd w:val="clear" w:color="auto" w:fill="FFFFFF"/>
        </w:rPr>
        <w:t>trans. by </w:t>
      </w:r>
      <w:r w:rsidRPr="00B61FBC">
        <w:rPr>
          <w:rStyle w:val="contributorname"/>
          <w:rFonts w:ascii="Times New Roman" w:hAnsi="Times New Roman"/>
          <w:color w:val="auto"/>
          <w:sz w:val="20"/>
          <w:szCs w:val="20"/>
          <w:shd w:val="clear" w:color="auto" w:fill="FFFFFF"/>
        </w:rPr>
        <w:t>J. C. Rolfe</w:t>
      </w:r>
      <w:r w:rsidRPr="00B61FBC">
        <w:rPr>
          <w:rStyle w:val="translators"/>
          <w:rFonts w:ascii="Times New Roman" w:hAnsi="Times New Roman"/>
          <w:color w:val="auto"/>
          <w:sz w:val="20"/>
          <w:szCs w:val="20"/>
          <w:shd w:val="clear" w:color="auto" w:fill="FFFFFF"/>
        </w:rPr>
        <w:t>, </w:t>
      </w:r>
      <w:r w:rsidRPr="00B61FBC">
        <w:rPr>
          <w:rFonts w:ascii="Times New Roman" w:hAnsi="Times New Roman"/>
          <w:color w:val="auto"/>
          <w:sz w:val="20"/>
          <w:szCs w:val="20"/>
          <w:shd w:val="clear" w:color="auto" w:fill="FFFFFF"/>
        </w:rPr>
        <w:t>Loeb Classical Library 212 (Cambridge, MA: Harvard University Press, 1927), pp. 76-79</w:t>
      </w:r>
    </w:p>
  </w:footnote>
  <w:footnote w:id="147">
    <w:p w14:paraId="38DF7784" w14:textId="145E66D6" w:rsidR="00EF1C40" w:rsidRPr="00B61FBC" w:rsidRDefault="00EF1C40" w:rsidP="005369C5">
      <w:pPr>
        <w:pStyle w:val="NoSpacing"/>
        <w:jc w:val="both"/>
        <w:rPr>
          <w:rFonts w:ascii="Times New Roman" w:hAnsi="Times New Roman" w:cs="Times New Roman"/>
          <w:sz w:val="20"/>
          <w:szCs w:val="20"/>
        </w:rPr>
      </w:pPr>
      <w:r w:rsidRPr="00B61FBC">
        <w:rPr>
          <w:rStyle w:val="FootnoteReference"/>
          <w:rFonts w:ascii="Times New Roman" w:hAnsi="Times New Roman" w:cs="Times New Roman"/>
          <w:sz w:val="20"/>
          <w:szCs w:val="20"/>
        </w:rPr>
        <w:footnoteRef/>
      </w:r>
      <w:r w:rsidRPr="00B61FBC">
        <w:rPr>
          <w:rFonts w:ascii="Times New Roman" w:hAnsi="Times New Roman" w:cs="Times New Roman"/>
          <w:sz w:val="20"/>
          <w:szCs w:val="20"/>
        </w:rPr>
        <w:t xml:space="preserve"> </w:t>
      </w:r>
      <w:r w:rsidRPr="00B61FBC">
        <w:rPr>
          <w:rFonts w:ascii="Times New Roman" w:hAnsi="Times New Roman" w:cs="Times New Roman"/>
          <w:sz w:val="20"/>
          <w:szCs w:val="20"/>
          <w:shd w:val="clear" w:color="auto" w:fill="FFFFFF"/>
        </w:rPr>
        <w:t xml:space="preserve">Johnston, </w:t>
      </w:r>
      <w:r w:rsidRPr="00A8150D">
        <w:rPr>
          <w:rFonts w:ascii="Times New Roman" w:hAnsi="Times New Roman" w:cs="Times New Roman"/>
          <w:i/>
          <w:iCs/>
          <w:sz w:val="20"/>
          <w:szCs w:val="20"/>
        </w:rPr>
        <w:t>Ancient Greek Divination</w:t>
      </w:r>
      <w:r w:rsidRPr="00B61FBC">
        <w:rPr>
          <w:rFonts w:ascii="Times New Roman" w:hAnsi="Times New Roman" w:cs="Times New Roman"/>
          <w:sz w:val="20"/>
          <w:szCs w:val="20"/>
        </w:rPr>
        <w:t>, pp. 98-99</w:t>
      </w:r>
    </w:p>
  </w:footnote>
  <w:footnote w:id="148">
    <w:p w14:paraId="13775D60" w14:textId="102F6490" w:rsidR="00EF1C40" w:rsidRPr="00B61FBC" w:rsidRDefault="00EF1C40" w:rsidP="005369C5">
      <w:pPr>
        <w:pStyle w:val="NoSpacing"/>
        <w:jc w:val="both"/>
        <w:rPr>
          <w:rFonts w:ascii="Times New Roman" w:hAnsi="Times New Roman" w:cs="Times New Roman"/>
          <w:sz w:val="20"/>
          <w:szCs w:val="20"/>
        </w:rPr>
      </w:pPr>
      <w:r w:rsidRPr="00B61FBC">
        <w:rPr>
          <w:rStyle w:val="FootnoteReference"/>
          <w:rFonts w:ascii="Times New Roman" w:hAnsi="Times New Roman" w:cs="Times New Roman"/>
          <w:sz w:val="20"/>
          <w:szCs w:val="20"/>
        </w:rPr>
        <w:footnoteRef/>
      </w:r>
      <w:r w:rsidRPr="00B61FBC">
        <w:rPr>
          <w:rFonts w:ascii="Times New Roman" w:hAnsi="Times New Roman" w:cs="Times New Roman"/>
          <w:sz w:val="20"/>
          <w:szCs w:val="20"/>
        </w:rPr>
        <w:t xml:space="preserve"> </w:t>
      </w:r>
      <w:proofErr w:type="spellStart"/>
      <w:r w:rsidRPr="00B61FBC">
        <w:rPr>
          <w:rFonts w:ascii="Times New Roman" w:hAnsi="Times New Roman" w:cs="Times New Roman"/>
          <w:sz w:val="20"/>
          <w:szCs w:val="20"/>
        </w:rPr>
        <w:t>Addey</w:t>
      </w:r>
      <w:proofErr w:type="spellEnd"/>
      <w:r w:rsidRPr="00B61FBC">
        <w:rPr>
          <w:rFonts w:ascii="Times New Roman" w:hAnsi="Times New Roman" w:cs="Times New Roman"/>
          <w:sz w:val="20"/>
          <w:szCs w:val="20"/>
        </w:rPr>
        <w:t>, ‘Mirrors and Divination’, p. 36</w:t>
      </w:r>
    </w:p>
  </w:footnote>
  <w:footnote w:id="149">
    <w:p w14:paraId="64B7A1E3" w14:textId="3A28C661" w:rsidR="00EF1C40" w:rsidRPr="00B61FBC" w:rsidRDefault="00EF1C40" w:rsidP="005369C5">
      <w:pPr>
        <w:pStyle w:val="NoSpacing"/>
        <w:jc w:val="both"/>
        <w:rPr>
          <w:rFonts w:ascii="Times New Roman" w:hAnsi="Times New Roman" w:cs="Times New Roman"/>
          <w:sz w:val="20"/>
          <w:szCs w:val="20"/>
        </w:rPr>
      </w:pPr>
      <w:r w:rsidRPr="00B61FBC">
        <w:rPr>
          <w:rStyle w:val="FootnoteReference"/>
          <w:rFonts w:ascii="Times New Roman" w:hAnsi="Times New Roman" w:cs="Times New Roman"/>
          <w:sz w:val="20"/>
          <w:szCs w:val="20"/>
        </w:rPr>
        <w:footnoteRef/>
      </w:r>
      <w:r w:rsidRPr="00B61FBC">
        <w:rPr>
          <w:rFonts w:ascii="Times New Roman" w:hAnsi="Times New Roman" w:cs="Times New Roman"/>
          <w:sz w:val="20"/>
          <w:szCs w:val="20"/>
        </w:rPr>
        <w:t xml:space="preserve"> </w:t>
      </w:r>
      <w:r w:rsidRPr="00B61FBC">
        <w:rPr>
          <w:rStyle w:val="bibliographicauthorname"/>
          <w:rFonts w:ascii="Times New Roman" w:hAnsi="Times New Roman" w:cs="Times New Roman"/>
          <w:sz w:val="20"/>
          <w:szCs w:val="20"/>
          <w:shd w:val="clear" w:color="auto" w:fill="FFFFFF"/>
        </w:rPr>
        <w:t>Pausanias</w:t>
      </w:r>
      <w:r w:rsidRPr="00B61FBC">
        <w:rPr>
          <w:rFonts w:ascii="Times New Roman" w:hAnsi="Times New Roman" w:cs="Times New Roman"/>
          <w:sz w:val="20"/>
          <w:szCs w:val="20"/>
          <w:shd w:val="clear" w:color="auto" w:fill="FFFFFF"/>
        </w:rPr>
        <w:t>, </w:t>
      </w:r>
      <w:r w:rsidRPr="00B61FBC">
        <w:rPr>
          <w:rFonts w:ascii="Times New Roman" w:hAnsi="Times New Roman" w:cs="Times New Roman"/>
          <w:i/>
          <w:iCs/>
          <w:sz w:val="20"/>
          <w:szCs w:val="20"/>
          <w:shd w:val="clear" w:color="auto" w:fill="FFFFFF"/>
        </w:rPr>
        <w:t>Description of Greece, Volume III: Books 6-8.21 (Elis 2, Achaia, Arcadia),</w:t>
      </w:r>
      <w:r w:rsidRPr="00B61FBC">
        <w:rPr>
          <w:rFonts w:ascii="Times New Roman" w:hAnsi="Times New Roman" w:cs="Times New Roman"/>
          <w:sz w:val="20"/>
          <w:szCs w:val="20"/>
          <w:shd w:val="clear" w:color="auto" w:fill="FFFFFF"/>
        </w:rPr>
        <w:t> </w:t>
      </w:r>
      <w:r w:rsidRPr="00B61FBC">
        <w:rPr>
          <w:rStyle w:val="translators"/>
          <w:rFonts w:ascii="Times New Roman" w:hAnsi="Times New Roman" w:cs="Times New Roman"/>
          <w:sz w:val="20"/>
          <w:szCs w:val="20"/>
          <w:shd w:val="clear" w:color="auto" w:fill="FFFFFF"/>
        </w:rPr>
        <w:t>trans. by </w:t>
      </w:r>
      <w:r w:rsidRPr="00B61FBC">
        <w:rPr>
          <w:rStyle w:val="contributorname"/>
          <w:rFonts w:ascii="Times New Roman" w:hAnsi="Times New Roman" w:cs="Times New Roman"/>
          <w:sz w:val="20"/>
          <w:szCs w:val="20"/>
          <w:shd w:val="clear" w:color="auto" w:fill="FFFFFF"/>
        </w:rPr>
        <w:t>W. H. S. Jones</w:t>
      </w:r>
      <w:r w:rsidRPr="00B61FBC">
        <w:rPr>
          <w:rStyle w:val="translators"/>
          <w:rFonts w:ascii="Times New Roman" w:hAnsi="Times New Roman" w:cs="Times New Roman"/>
          <w:sz w:val="20"/>
          <w:szCs w:val="20"/>
          <w:shd w:val="clear" w:color="auto" w:fill="FFFFFF"/>
        </w:rPr>
        <w:t>, </w:t>
      </w:r>
      <w:r w:rsidRPr="00B61FBC">
        <w:rPr>
          <w:rFonts w:ascii="Times New Roman" w:hAnsi="Times New Roman" w:cs="Times New Roman"/>
          <w:sz w:val="20"/>
          <w:szCs w:val="20"/>
          <w:shd w:val="clear" w:color="auto" w:fill="FFFFFF"/>
        </w:rPr>
        <w:t>Loeb Classical Library 272 (Cambridge, MA: Harvard University Press, 1933), pp. 296-297</w:t>
      </w:r>
    </w:p>
  </w:footnote>
  <w:footnote w:id="150">
    <w:p w14:paraId="10F31A8B" w14:textId="7FB302CB" w:rsidR="00EF1C40" w:rsidRPr="00B61FBC" w:rsidRDefault="00EF1C40" w:rsidP="005369C5">
      <w:pPr>
        <w:pStyle w:val="NoSpacing"/>
        <w:jc w:val="both"/>
        <w:rPr>
          <w:rFonts w:ascii="Times New Roman" w:hAnsi="Times New Roman" w:cs="Times New Roman"/>
          <w:sz w:val="20"/>
          <w:szCs w:val="20"/>
        </w:rPr>
      </w:pPr>
      <w:r w:rsidRPr="00B61FBC">
        <w:rPr>
          <w:rStyle w:val="FootnoteReference"/>
          <w:rFonts w:ascii="Times New Roman" w:hAnsi="Times New Roman" w:cs="Times New Roman"/>
          <w:sz w:val="20"/>
          <w:szCs w:val="20"/>
        </w:rPr>
        <w:footnoteRef/>
      </w:r>
      <w:r w:rsidRPr="00B61FBC">
        <w:rPr>
          <w:rFonts w:ascii="Times New Roman" w:hAnsi="Times New Roman" w:cs="Times New Roman"/>
          <w:sz w:val="20"/>
          <w:szCs w:val="20"/>
        </w:rPr>
        <w:t xml:space="preserve"> Pausanias, </w:t>
      </w:r>
      <w:r w:rsidRPr="00B61FBC">
        <w:rPr>
          <w:rFonts w:ascii="Times New Roman" w:hAnsi="Times New Roman" w:cs="Times New Roman"/>
          <w:i/>
          <w:iCs/>
          <w:sz w:val="20"/>
          <w:szCs w:val="20"/>
        </w:rPr>
        <w:t xml:space="preserve">Description of Greece, Volume III, </w:t>
      </w:r>
      <w:r w:rsidRPr="00B61FBC">
        <w:rPr>
          <w:rFonts w:ascii="Times New Roman" w:hAnsi="Times New Roman" w:cs="Times New Roman"/>
          <w:sz w:val="20"/>
          <w:szCs w:val="20"/>
        </w:rPr>
        <w:t xml:space="preserve">pp. </w:t>
      </w:r>
      <w:r w:rsidRPr="00B61FBC">
        <w:rPr>
          <w:rFonts w:ascii="Times New Roman" w:hAnsi="Times New Roman" w:cs="Times New Roman"/>
          <w:sz w:val="20"/>
          <w:szCs w:val="20"/>
          <w:shd w:val="clear" w:color="auto" w:fill="FFFFFF"/>
        </w:rPr>
        <w:t>296-297</w:t>
      </w:r>
    </w:p>
  </w:footnote>
  <w:footnote w:id="151">
    <w:p w14:paraId="1895B407" w14:textId="71DDCD9E" w:rsidR="00EF1C40" w:rsidRPr="00B61FBC" w:rsidRDefault="00EF1C40" w:rsidP="005369C5">
      <w:pPr>
        <w:pStyle w:val="FootnoteText"/>
        <w:jc w:val="both"/>
      </w:pPr>
      <w:r w:rsidRPr="00B61FBC">
        <w:rPr>
          <w:rStyle w:val="FootnoteReference"/>
        </w:rPr>
        <w:footnoteRef/>
      </w:r>
      <w:r w:rsidRPr="00B61FBC">
        <w:t xml:space="preserve"> Pausanias, </w:t>
      </w:r>
      <w:r w:rsidRPr="00B61FBC">
        <w:rPr>
          <w:i/>
          <w:iCs/>
        </w:rPr>
        <w:t xml:space="preserve">Description of Greece, Volume III, </w:t>
      </w:r>
      <w:r w:rsidRPr="00B61FBC">
        <w:t xml:space="preserve">pp. </w:t>
      </w:r>
      <w:r w:rsidRPr="00B61FBC">
        <w:rPr>
          <w:shd w:val="clear" w:color="auto" w:fill="FFFFFF"/>
        </w:rPr>
        <w:t>296-297</w:t>
      </w:r>
    </w:p>
  </w:footnote>
  <w:footnote w:id="152">
    <w:p w14:paraId="02DD5ABD" w14:textId="29C81B82" w:rsidR="00EF1C40" w:rsidRPr="00B61FBC" w:rsidRDefault="00EF1C40" w:rsidP="005369C5">
      <w:pPr>
        <w:pStyle w:val="FootnoteText"/>
        <w:jc w:val="both"/>
      </w:pPr>
      <w:r w:rsidRPr="00B61FBC">
        <w:rPr>
          <w:rStyle w:val="FootnoteReference"/>
        </w:rPr>
        <w:footnoteRef/>
      </w:r>
      <w:r w:rsidRPr="00B61FBC">
        <w:t xml:space="preserve"> </w:t>
      </w:r>
      <w:proofErr w:type="spellStart"/>
      <w:r w:rsidRPr="00B61FBC">
        <w:t>Addey</w:t>
      </w:r>
      <w:proofErr w:type="spellEnd"/>
      <w:r w:rsidRPr="00B61FBC">
        <w:t>, ‘Mirrors and Divination’, p. 36</w:t>
      </w:r>
    </w:p>
  </w:footnote>
  <w:footnote w:id="153">
    <w:p w14:paraId="2582D416" w14:textId="708EB663" w:rsidR="00EF1C40" w:rsidRPr="0013479D" w:rsidRDefault="00EF1C40" w:rsidP="00444090">
      <w:pPr>
        <w:pStyle w:val="FootnoteText"/>
        <w:jc w:val="both"/>
      </w:pPr>
      <w:r w:rsidRPr="0013479D">
        <w:rPr>
          <w:rStyle w:val="FootnoteReference"/>
        </w:rPr>
        <w:footnoteRef/>
      </w:r>
      <w:r w:rsidRPr="0013479D">
        <w:t xml:space="preserve"> </w:t>
      </w:r>
      <w:proofErr w:type="spellStart"/>
      <w:r w:rsidRPr="0013479D">
        <w:rPr>
          <w:shd w:val="clear" w:color="auto" w:fill="FFFFFF"/>
        </w:rPr>
        <w:t>Beerden</w:t>
      </w:r>
      <w:proofErr w:type="spellEnd"/>
      <w:r w:rsidRPr="0013479D">
        <w:rPr>
          <w:shd w:val="clear" w:color="auto" w:fill="FFFFFF"/>
        </w:rPr>
        <w:t xml:space="preserve">, </w:t>
      </w:r>
      <w:r w:rsidRPr="0013479D">
        <w:rPr>
          <w:i/>
          <w:iCs/>
          <w:shd w:val="clear" w:color="auto" w:fill="FFFFFF"/>
        </w:rPr>
        <w:t xml:space="preserve">Worlds Full of Signs, </w:t>
      </w:r>
      <w:r w:rsidRPr="0013479D">
        <w:rPr>
          <w:shd w:val="clear" w:color="auto" w:fill="FFFFFF"/>
        </w:rPr>
        <w:t>p. 40</w:t>
      </w:r>
    </w:p>
  </w:footnote>
  <w:footnote w:id="154">
    <w:p w14:paraId="4E53F323" w14:textId="2A45D913" w:rsidR="00EF1C40" w:rsidRPr="0013479D" w:rsidRDefault="00EF1C40" w:rsidP="00444090">
      <w:pPr>
        <w:pStyle w:val="NormalWeb"/>
        <w:spacing w:before="0" w:beforeAutospacing="0" w:after="0" w:afterAutospacing="0"/>
        <w:ind w:right="-334"/>
        <w:jc w:val="both"/>
        <w:rPr>
          <w:rFonts w:ascii="Times New Roman" w:hAnsi="Times New Roman"/>
          <w:color w:val="000000" w:themeColor="text1"/>
          <w:sz w:val="20"/>
          <w:szCs w:val="20"/>
        </w:rPr>
      </w:pPr>
      <w:r w:rsidRPr="0013479D">
        <w:rPr>
          <w:rStyle w:val="FootnoteReference"/>
          <w:rFonts w:ascii="Times New Roman" w:hAnsi="Times New Roman"/>
          <w:sz w:val="20"/>
          <w:szCs w:val="20"/>
        </w:rPr>
        <w:footnoteRef/>
      </w:r>
      <w:r w:rsidRPr="0013479D">
        <w:rPr>
          <w:rFonts w:ascii="Times New Roman" w:hAnsi="Times New Roman"/>
          <w:sz w:val="20"/>
          <w:szCs w:val="20"/>
        </w:rPr>
        <w:t xml:space="preserve"> </w:t>
      </w:r>
      <w:r w:rsidRPr="0013479D">
        <w:rPr>
          <w:rFonts w:ascii="Times New Roman" w:hAnsi="Times New Roman"/>
          <w:color w:val="000000" w:themeColor="text1"/>
          <w:sz w:val="20"/>
          <w:szCs w:val="20"/>
          <w:shd w:val="clear" w:color="auto" w:fill="FFFFFF"/>
        </w:rPr>
        <w:t>Campion, </w:t>
      </w:r>
      <w:r w:rsidRPr="0013479D">
        <w:rPr>
          <w:rFonts w:ascii="Times New Roman" w:hAnsi="Times New Roman"/>
          <w:i/>
          <w:iCs/>
          <w:color w:val="000000" w:themeColor="text1"/>
          <w:sz w:val="20"/>
          <w:szCs w:val="20"/>
          <w:shd w:val="clear" w:color="auto" w:fill="FFFFFF"/>
        </w:rPr>
        <w:t>Astrology and Cosmology</w:t>
      </w:r>
      <w:r w:rsidRPr="0013479D">
        <w:rPr>
          <w:rFonts w:ascii="Times New Roman" w:hAnsi="Times New Roman"/>
          <w:color w:val="000000" w:themeColor="text1"/>
          <w:sz w:val="20"/>
          <w:szCs w:val="20"/>
          <w:shd w:val="clear" w:color="auto" w:fill="FFFFFF"/>
        </w:rPr>
        <w:t xml:space="preserve">, p. 160 </w:t>
      </w:r>
    </w:p>
  </w:footnote>
  <w:footnote w:id="155">
    <w:p w14:paraId="3EEDECA2" w14:textId="1B038ED1" w:rsidR="00E32C78" w:rsidRPr="0013479D" w:rsidRDefault="00E32C78" w:rsidP="00ED10D2">
      <w:pPr>
        <w:pStyle w:val="NormalWeb"/>
        <w:spacing w:before="0" w:beforeAutospacing="0" w:after="0" w:afterAutospacing="0"/>
        <w:ind w:right="-334"/>
        <w:jc w:val="both"/>
        <w:rPr>
          <w:rFonts w:ascii="Times New Roman" w:hAnsi="Times New Roman"/>
          <w:color w:val="auto"/>
          <w:sz w:val="20"/>
          <w:szCs w:val="20"/>
          <w:shd w:val="clear" w:color="auto" w:fill="FFFFFF"/>
        </w:rPr>
      </w:pPr>
      <w:r w:rsidRPr="0013479D">
        <w:rPr>
          <w:rStyle w:val="FootnoteReference"/>
          <w:rFonts w:ascii="Times New Roman" w:hAnsi="Times New Roman"/>
          <w:sz w:val="20"/>
          <w:szCs w:val="20"/>
        </w:rPr>
        <w:footnoteRef/>
      </w:r>
      <w:r w:rsidRPr="0013479D">
        <w:rPr>
          <w:rFonts w:ascii="Times New Roman" w:hAnsi="Times New Roman"/>
          <w:sz w:val="20"/>
          <w:szCs w:val="20"/>
        </w:rPr>
        <w:t xml:space="preserve"> </w:t>
      </w:r>
      <w:r w:rsidR="0052459C" w:rsidRPr="0013479D">
        <w:rPr>
          <w:rStyle w:val="bibliographicauthorname"/>
          <w:rFonts w:ascii="Times New Roman" w:hAnsi="Times New Roman"/>
          <w:sz w:val="20"/>
          <w:szCs w:val="20"/>
          <w:shd w:val="clear" w:color="auto" w:fill="FFFFFF"/>
        </w:rPr>
        <w:t>Homer,</w:t>
      </w:r>
      <w:r w:rsidR="0052459C" w:rsidRPr="0013479D">
        <w:rPr>
          <w:rFonts w:ascii="Times New Roman" w:hAnsi="Times New Roman"/>
          <w:sz w:val="20"/>
          <w:szCs w:val="20"/>
          <w:shd w:val="clear" w:color="auto" w:fill="FFFFFF"/>
        </w:rPr>
        <w:t> </w:t>
      </w:r>
      <w:r w:rsidR="0052459C" w:rsidRPr="0013479D">
        <w:rPr>
          <w:rFonts w:ascii="Times New Roman" w:hAnsi="Times New Roman"/>
          <w:i/>
          <w:iCs/>
          <w:sz w:val="20"/>
          <w:szCs w:val="20"/>
          <w:shd w:val="clear" w:color="auto" w:fill="FFFFFF"/>
        </w:rPr>
        <w:t>Iliad,</w:t>
      </w:r>
      <w:r w:rsidR="0052459C" w:rsidRPr="0013479D">
        <w:rPr>
          <w:rFonts w:ascii="Times New Roman" w:hAnsi="Times New Roman"/>
          <w:sz w:val="20"/>
          <w:szCs w:val="20"/>
          <w:shd w:val="clear" w:color="auto" w:fill="FFFFFF"/>
        </w:rPr>
        <w:t xml:space="preserve"> pp. 178-179; </w:t>
      </w:r>
      <w:r w:rsidR="00230FD0" w:rsidRPr="0013479D">
        <w:rPr>
          <w:rStyle w:val="bibliographicauthorname"/>
          <w:rFonts w:ascii="Times New Roman" w:hAnsi="Times New Roman"/>
          <w:sz w:val="20"/>
          <w:szCs w:val="20"/>
          <w:shd w:val="clear" w:color="auto" w:fill="FFFFFF"/>
        </w:rPr>
        <w:t>Homer</w:t>
      </w:r>
      <w:r w:rsidR="00230FD0" w:rsidRPr="0013479D">
        <w:rPr>
          <w:rFonts w:ascii="Times New Roman" w:hAnsi="Times New Roman"/>
          <w:sz w:val="20"/>
          <w:szCs w:val="20"/>
          <w:shd w:val="clear" w:color="auto" w:fill="FFFFFF"/>
        </w:rPr>
        <w:t>, </w:t>
      </w:r>
      <w:r w:rsidR="00230FD0" w:rsidRPr="0013479D">
        <w:rPr>
          <w:rFonts w:ascii="Times New Roman" w:hAnsi="Times New Roman"/>
          <w:i/>
          <w:iCs/>
          <w:sz w:val="20"/>
          <w:szCs w:val="20"/>
          <w:shd w:val="clear" w:color="auto" w:fill="FFFFFF"/>
        </w:rPr>
        <w:t xml:space="preserve">Odyssey, </w:t>
      </w:r>
      <w:r w:rsidR="00230FD0" w:rsidRPr="0013479D">
        <w:rPr>
          <w:rFonts w:ascii="Times New Roman" w:hAnsi="Times New Roman"/>
          <w:sz w:val="20"/>
          <w:szCs w:val="20"/>
          <w:shd w:val="clear" w:color="auto" w:fill="FFFFFF"/>
        </w:rPr>
        <w:t xml:space="preserve">pp. 266-269; </w:t>
      </w:r>
      <w:r w:rsidR="00422C1E" w:rsidRPr="0013479D">
        <w:rPr>
          <w:rStyle w:val="bibliographicauthorname"/>
          <w:rFonts w:ascii="Times New Roman" w:hAnsi="Times New Roman"/>
          <w:color w:val="000000" w:themeColor="text1"/>
          <w:sz w:val="20"/>
          <w:szCs w:val="20"/>
          <w:shd w:val="clear" w:color="auto" w:fill="FFFFFF"/>
        </w:rPr>
        <w:t>Pindar,</w:t>
      </w:r>
      <w:r w:rsidR="00422C1E" w:rsidRPr="0013479D">
        <w:rPr>
          <w:rFonts w:ascii="Times New Roman" w:hAnsi="Times New Roman"/>
          <w:i/>
          <w:iCs/>
          <w:color w:val="000000" w:themeColor="text1"/>
          <w:sz w:val="20"/>
          <w:szCs w:val="20"/>
          <w:shd w:val="clear" w:color="auto" w:fill="FFFFFF"/>
        </w:rPr>
        <w:t xml:space="preserve"> Pythian Odes</w:t>
      </w:r>
      <w:r w:rsidR="00422C1E" w:rsidRPr="0013479D">
        <w:rPr>
          <w:rFonts w:ascii="Times New Roman" w:hAnsi="Times New Roman"/>
          <w:color w:val="000000" w:themeColor="text1"/>
          <w:sz w:val="20"/>
          <w:szCs w:val="20"/>
          <w:shd w:val="clear" w:color="auto" w:fill="FFFFFF"/>
        </w:rPr>
        <w:t>, pp. 256-257</w:t>
      </w:r>
      <w:r w:rsidR="00164232" w:rsidRPr="0013479D">
        <w:rPr>
          <w:rFonts w:ascii="Times New Roman" w:hAnsi="Times New Roman"/>
          <w:color w:val="000000" w:themeColor="text1"/>
          <w:sz w:val="20"/>
          <w:szCs w:val="20"/>
          <w:shd w:val="clear" w:color="auto" w:fill="FFFFFF"/>
        </w:rPr>
        <w:t xml:space="preserve">. </w:t>
      </w:r>
      <w:r w:rsidR="0082147C">
        <w:rPr>
          <w:rFonts w:ascii="Times New Roman" w:hAnsi="Times New Roman"/>
          <w:color w:val="000000" w:themeColor="text1"/>
          <w:sz w:val="20"/>
          <w:szCs w:val="20"/>
          <w:shd w:val="clear" w:color="auto" w:fill="FFFFFF"/>
        </w:rPr>
        <w:t xml:space="preserve">For more examples </w:t>
      </w:r>
      <w:r w:rsidR="00187251">
        <w:rPr>
          <w:rFonts w:ascii="Times New Roman" w:hAnsi="Times New Roman"/>
          <w:color w:val="000000" w:themeColor="text1"/>
          <w:sz w:val="20"/>
          <w:szCs w:val="20"/>
          <w:shd w:val="clear" w:color="auto" w:fill="FFFFFF"/>
        </w:rPr>
        <w:t>of amulets and incantations, s</w:t>
      </w:r>
      <w:r w:rsidR="00164232" w:rsidRPr="0013479D">
        <w:rPr>
          <w:rFonts w:ascii="Times New Roman" w:hAnsi="Times New Roman"/>
          <w:color w:val="000000" w:themeColor="text1"/>
          <w:sz w:val="20"/>
          <w:szCs w:val="20"/>
          <w:shd w:val="clear" w:color="auto" w:fill="FFFFFF"/>
        </w:rPr>
        <w:t>ee also</w:t>
      </w:r>
      <w:r w:rsidR="00E22BDB" w:rsidRPr="0013479D">
        <w:rPr>
          <w:rFonts w:ascii="Times New Roman" w:hAnsi="Times New Roman"/>
          <w:color w:val="000000" w:themeColor="text1"/>
          <w:sz w:val="20"/>
          <w:szCs w:val="20"/>
          <w:shd w:val="clear" w:color="auto" w:fill="FFFFFF"/>
        </w:rPr>
        <w:t xml:space="preserve">: </w:t>
      </w:r>
      <w:r w:rsidR="00E22BDB" w:rsidRPr="0013479D">
        <w:rPr>
          <w:rStyle w:val="bibliographicauthorname"/>
          <w:rFonts w:ascii="Times New Roman" w:hAnsi="Times New Roman"/>
          <w:sz w:val="20"/>
          <w:szCs w:val="20"/>
          <w:shd w:val="clear" w:color="auto" w:fill="FFFFFF"/>
        </w:rPr>
        <w:t>Plato</w:t>
      </w:r>
      <w:r w:rsidR="00E22BDB" w:rsidRPr="0013479D">
        <w:rPr>
          <w:rFonts w:ascii="Times New Roman" w:hAnsi="Times New Roman"/>
          <w:sz w:val="20"/>
          <w:szCs w:val="20"/>
          <w:shd w:val="clear" w:color="auto" w:fill="FFFFFF"/>
        </w:rPr>
        <w:t>, </w:t>
      </w:r>
      <w:r w:rsidR="00E22BDB" w:rsidRPr="0013479D">
        <w:rPr>
          <w:rFonts w:ascii="Times New Roman" w:hAnsi="Times New Roman"/>
          <w:i/>
          <w:iCs/>
          <w:sz w:val="20"/>
          <w:szCs w:val="20"/>
          <w:shd w:val="clear" w:color="auto" w:fill="FFFFFF"/>
        </w:rPr>
        <w:t>Charmides</w:t>
      </w:r>
      <w:r w:rsidR="00E22BDB" w:rsidRPr="0013479D">
        <w:rPr>
          <w:rFonts w:ascii="Times New Roman" w:hAnsi="Times New Roman"/>
          <w:sz w:val="20"/>
          <w:szCs w:val="20"/>
          <w:shd w:val="clear" w:color="auto" w:fill="FFFFFF"/>
        </w:rPr>
        <w:t xml:space="preserve">, pp. 16-17; </w:t>
      </w:r>
      <w:r w:rsidR="00E22BDB" w:rsidRPr="0013479D">
        <w:rPr>
          <w:rStyle w:val="bibliographicauthorname"/>
          <w:rFonts w:ascii="Times New Roman" w:hAnsi="Times New Roman"/>
          <w:color w:val="auto"/>
          <w:sz w:val="20"/>
          <w:szCs w:val="20"/>
          <w:shd w:val="clear" w:color="auto" w:fill="FFFFFF"/>
        </w:rPr>
        <w:t>Plato,</w:t>
      </w:r>
      <w:r w:rsidR="00E22BDB" w:rsidRPr="0013479D">
        <w:rPr>
          <w:rFonts w:ascii="Times New Roman" w:hAnsi="Times New Roman"/>
          <w:color w:val="auto"/>
          <w:sz w:val="20"/>
          <w:szCs w:val="20"/>
          <w:shd w:val="clear" w:color="auto" w:fill="FFFFFF"/>
        </w:rPr>
        <w:t> </w:t>
      </w:r>
      <w:r w:rsidR="00E22BDB" w:rsidRPr="0013479D">
        <w:rPr>
          <w:rFonts w:ascii="Times New Roman" w:hAnsi="Times New Roman"/>
          <w:i/>
          <w:iCs/>
          <w:color w:val="auto"/>
          <w:sz w:val="20"/>
          <w:szCs w:val="20"/>
          <w:shd w:val="clear" w:color="auto" w:fill="FFFFFF"/>
        </w:rPr>
        <w:t>Republic</w:t>
      </w:r>
      <w:r w:rsidR="00E22BDB" w:rsidRPr="0013479D">
        <w:rPr>
          <w:rFonts w:ascii="Times New Roman" w:hAnsi="Times New Roman"/>
          <w:color w:val="auto"/>
          <w:sz w:val="20"/>
          <w:szCs w:val="20"/>
          <w:shd w:val="clear" w:color="auto" w:fill="FFFFFF"/>
        </w:rPr>
        <w:t xml:space="preserve">, pp. 366-367; </w:t>
      </w:r>
      <w:r w:rsidR="00ED10D2" w:rsidRPr="0013479D">
        <w:rPr>
          <w:rFonts w:ascii="Times New Roman" w:hAnsi="Times New Roman"/>
          <w:sz w:val="20"/>
          <w:szCs w:val="20"/>
        </w:rPr>
        <w:t xml:space="preserve">Betz, </w:t>
      </w:r>
      <w:r w:rsidR="00ED10D2" w:rsidRPr="0013479D">
        <w:rPr>
          <w:rFonts w:ascii="Times New Roman" w:hAnsi="Times New Roman"/>
          <w:i/>
          <w:iCs/>
          <w:sz w:val="20"/>
          <w:szCs w:val="20"/>
        </w:rPr>
        <w:t>The Greek Magical Papyri</w:t>
      </w:r>
      <w:r w:rsidR="00ED10D2" w:rsidRPr="0013479D">
        <w:rPr>
          <w:rFonts w:ascii="Times New Roman" w:hAnsi="Times New Roman"/>
          <w:sz w:val="20"/>
          <w:szCs w:val="20"/>
        </w:rPr>
        <w:t>, pp. 120-121</w:t>
      </w:r>
      <w:r w:rsidR="001D1C7C" w:rsidRPr="0013479D">
        <w:rPr>
          <w:rFonts w:ascii="Times New Roman" w:hAnsi="Times New Roman"/>
          <w:sz w:val="20"/>
          <w:szCs w:val="20"/>
        </w:rPr>
        <w:t>,</w:t>
      </w:r>
      <w:r w:rsidR="0013479D" w:rsidRPr="0013479D">
        <w:rPr>
          <w:rFonts w:ascii="Times New Roman" w:hAnsi="Times New Roman"/>
          <w:sz w:val="20"/>
          <w:szCs w:val="20"/>
        </w:rPr>
        <w:t xml:space="preserve"> 226-227,</w:t>
      </w:r>
      <w:r w:rsidR="001D1C7C" w:rsidRPr="0013479D">
        <w:rPr>
          <w:rFonts w:ascii="Times New Roman" w:hAnsi="Times New Roman"/>
          <w:sz w:val="20"/>
          <w:szCs w:val="20"/>
        </w:rPr>
        <w:t xml:space="preserve"> 304-306</w:t>
      </w:r>
    </w:p>
  </w:footnote>
  <w:footnote w:id="156">
    <w:p w14:paraId="5F694B80" w14:textId="49C16ACA" w:rsidR="0053539D" w:rsidRPr="0013479D" w:rsidRDefault="0053539D">
      <w:pPr>
        <w:pStyle w:val="FootnoteText"/>
      </w:pPr>
      <w:r w:rsidRPr="0013479D">
        <w:rPr>
          <w:rStyle w:val="FootnoteReference"/>
        </w:rPr>
        <w:footnoteRef/>
      </w:r>
      <w:r w:rsidRPr="0013479D">
        <w:t xml:space="preserve"> </w:t>
      </w:r>
      <w:r w:rsidR="00BE50D4" w:rsidRPr="0013479D">
        <w:t xml:space="preserve">Hippocrates, </w:t>
      </w:r>
      <w:r w:rsidR="00BE50D4" w:rsidRPr="0013479D">
        <w:rPr>
          <w:i/>
          <w:iCs/>
        </w:rPr>
        <w:t xml:space="preserve">Sacred Disease, </w:t>
      </w:r>
      <w:r w:rsidR="00BE50D4" w:rsidRPr="0013479D">
        <w:t xml:space="preserve">pp. </w:t>
      </w:r>
      <w:r w:rsidR="00302F3A" w:rsidRPr="0013479D">
        <w:t>138-139</w:t>
      </w:r>
      <w:r w:rsidR="00CC29CB" w:rsidRPr="0013479D">
        <w:t xml:space="preserve">; </w:t>
      </w:r>
      <w:r w:rsidR="00CC29CB" w:rsidRPr="0013479D">
        <w:rPr>
          <w:rStyle w:val="bibliographicauthorname"/>
          <w:color w:val="000000" w:themeColor="text1"/>
          <w:shd w:val="clear" w:color="auto" w:fill="FFFFFF"/>
        </w:rPr>
        <w:t>Hippocrates</w:t>
      </w:r>
      <w:r w:rsidR="00CC29CB" w:rsidRPr="0013479D">
        <w:rPr>
          <w:color w:val="000000" w:themeColor="text1"/>
          <w:shd w:val="clear" w:color="auto" w:fill="FFFFFF"/>
        </w:rPr>
        <w:t>,</w:t>
      </w:r>
      <w:r w:rsidR="00CC29CB" w:rsidRPr="0013479D">
        <w:rPr>
          <w:i/>
          <w:iCs/>
          <w:color w:val="000000" w:themeColor="text1"/>
          <w:shd w:val="clear" w:color="auto" w:fill="FFFFFF"/>
        </w:rPr>
        <w:t xml:space="preserve"> Regimen 1-3. Dreams, </w:t>
      </w:r>
      <w:r w:rsidR="00CC29CB" w:rsidRPr="0013479D">
        <w:rPr>
          <w:color w:val="000000" w:themeColor="text1"/>
          <w:shd w:val="clear" w:color="auto" w:fill="FFFFFF"/>
        </w:rPr>
        <w:t>pp. 228-229</w:t>
      </w:r>
    </w:p>
  </w:footnote>
  <w:footnote w:id="157">
    <w:p w14:paraId="3EA0BBFD" w14:textId="4733E18D" w:rsidR="0053539D" w:rsidRPr="0013479D" w:rsidRDefault="0053539D" w:rsidP="00BB057E">
      <w:pPr>
        <w:pStyle w:val="FootnoteText"/>
        <w:jc w:val="both"/>
      </w:pPr>
      <w:r w:rsidRPr="0013479D">
        <w:rPr>
          <w:rStyle w:val="FootnoteReference"/>
        </w:rPr>
        <w:footnoteRef/>
      </w:r>
      <w:r w:rsidRPr="0013479D">
        <w:t xml:space="preserve"> </w:t>
      </w:r>
      <w:r w:rsidR="00C939A8" w:rsidRPr="0013479D">
        <w:rPr>
          <w:rStyle w:val="bibliographicauthorname"/>
          <w:color w:val="000000" w:themeColor="text1"/>
          <w:shd w:val="clear" w:color="auto" w:fill="FFFFFF"/>
        </w:rPr>
        <w:t>Hippocrates</w:t>
      </w:r>
      <w:r w:rsidR="00C939A8" w:rsidRPr="0013479D">
        <w:rPr>
          <w:color w:val="000000" w:themeColor="text1"/>
          <w:shd w:val="clear" w:color="auto" w:fill="FFFFFF"/>
        </w:rPr>
        <w:t>,</w:t>
      </w:r>
      <w:r w:rsidR="00C939A8" w:rsidRPr="0013479D">
        <w:rPr>
          <w:i/>
          <w:iCs/>
          <w:color w:val="000000" w:themeColor="text1"/>
          <w:shd w:val="clear" w:color="auto" w:fill="FFFFFF"/>
        </w:rPr>
        <w:t xml:space="preserve"> Regimen 1-3. Dreams, </w:t>
      </w:r>
      <w:r w:rsidR="00C939A8" w:rsidRPr="0013479D">
        <w:rPr>
          <w:color w:val="000000" w:themeColor="text1"/>
          <w:shd w:val="clear" w:color="auto" w:fill="FFFFFF"/>
        </w:rPr>
        <w:t>pp. 228-229</w:t>
      </w:r>
      <w:r w:rsidR="00B7477D" w:rsidRPr="0013479D">
        <w:rPr>
          <w:color w:val="000000" w:themeColor="text1"/>
          <w:shd w:val="clear" w:color="auto" w:fill="FFFFFF"/>
        </w:rPr>
        <w:t>, 422-423</w:t>
      </w:r>
      <w:r w:rsidR="00C939A8" w:rsidRPr="0013479D">
        <w:rPr>
          <w:color w:val="000000" w:themeColor="text1"/>
          <w:shd w:val="clear" w:color="auto" w:fill="FFFFFF"/>
        </w:rPr>
        <w:t xml:space="preserve">; </w:t>
      </w:r>
      <w:r w:rsidR="009C79A9" w:rsidRPr="0013479D">
        <w:rPr>
          <w:rStyle w:val="bibliographicauthorname"/>
          <w:color w:val="000000" w:themeColor="text1"/>
          <w:shd w:val="clear" w:color="auto" w:fill="FFFFFF"/>
        </w:rPr>
        <w:t>Hippocrates,</w:t>
      </w:r>
      <w:r w:rsidR="009C79A9" w:rsidRPr="0013479D">
        <w:rPr>
          <w:color w:val="000000" w:themeColor="text1"/>
          <w:shd w:val="clear" w:color="auto" w:fill="FFFFFF"/>
        </w:rPr>
        <w:t> </w:t>
      </w:r>
      <w:r w:rsidR="009C79A9" w:rsidRPr="0013479D">
        <w:rPr>
          <w:i/>
          <w:iCs/>
          <w:color w:val="000000" w:themeColor="text1"/>
          <w:shd w:val="clear" w:color="auto" w:fill="FFFFFF"/>
        </w:rPr>
        <w:t xml:space="preserve">Airs, Waters, Places. The Oath, </w:t>
      </w:r>
      <w:r w:rsidR="009C79A9" w:rsidRPr="0013479D">
        <w:rPr>
          <w:color w:val="000000" w:themeColor="text1"/>
          <w:shd w:val="clear" w:color="auto" w:fill="FFFFFF"/>
        </w:rPr>
        <w:t>pp. 104-105</w:t>
      </w:r>
    </w:p>
  </w:footnote>
  <w:footnote w:id="158">
    <w:p w14:paraId="5C270013" w14:textId="3B266294" w:rsidR="00231102" w:rsidRPr="0013479D" w:rsidRDefault="00231102">
      <w:pPr>
        <w:pStyle w:val="FootnoteText"/>
      </w:pPr>
      <w:r w:rsidRPr="0013479D">
        <w:rPr>
          <w:rStyle w:val="FootnoteReference"/>
        </w:rPr>
        <w:footnoteRef/>
      </w:r>
      <w:r w:rsidRPr="0013479D">
        <w:t xml:space="preserve"> </w:t>
      </w:r>
      <w:r w:rsidR="00ED0CC1" w:rsidRPr="0013479D">
        <w:rPr>
          <w:shd w:val="clear" w:color="auto" w:fill="FFFFFF"/>
        </w:rPr>
        <w:t>Edelstein and Edelstein, </w:t>
      </w:r>
      <w:r w:rsidR="00ED0CC1" w:rsidRPr="0013479D">
        <w:rPr>
          <w:i/>
          <w:iCs/>
          <w:shd w:val="clear" w:color="auto" w:fill="FFFFFF"/>
        </w:rPr>
        <w:t xml:space="preserve">Asclepius: A Collection, </w:t>
      </w:r>
      <w:r w:rsidR="00ED0CC1" w:rsidRPr="0013479D">
        <w:rPr>
          <w:shd w:val="clear" w:color="auto" w:fill="FFFFFF"/>
        </w:rPr>
        <w:t xml:space="preserve">p. 235; </w:t>
      </w:r>
      <w:r w:rsidR="00CE0C49" w:rsidRPr="0013479D">
        <w:rPr>
          <w:rStyle w:val="bibliographicauthorname"/>
          <w:color w:val="000000" w:themeColor="text1"/>
          <w:shd w:val="clear" w:color="auto" w:fill="FFFFFF"/>
        </w:rPr>
        <w:t>Pausanias</w:t>
      </w:r>
      <w:r w:rsidR="00CE0C49" w:rsidRPr="0013479D">
        <w:rPr>
          <w:color w:val="000000" w:themeColor="text1"/>
          <w:shd w:val="clear" w:color="auto" w:fill="FFFFFF"/>
        </w:rPr>
        <w:t>, </w:t>
      </w:r>
      <w:r w:rsidR="00CE0C49" w:rsidRPr="0013479D">
        <w:rPr>
          <w:i/>
          <w:iCs/>
          <w:color w:val="000000" w:themeColor="text1"/>
          <w:shd w:val="clear" w:color="auto" w:fill="FFFFFF"/>
        </w:rPr>
        <w:t>Description of Greece, Volume I</w:t>
      </w:r>
      <w:r w:rsidR="00CE0C49" w:rsidRPr="0013479D">
        <w:rPr>
          <w:color w:val="000000" w:themeColor="text1"/>
          <w:shd w:val="clear" w:color="auto" w:fill="FFFFFF"/>
        </w:rPr>
        <w:t>, pp. 182-187</w:t>
      </w:r>
      <w:r w:rsidR="004D59CA" w:rsidRPr="0013479D">
        <w:rPr>
          <w:color w:val="000000" w:themeColor="text1"/>
          <w:shd w:val="clear" w:color="auto" w:fill="FFFFFF"/>
        </w:rPr>
        <w:t xml:space="preserve">; </w:t>
      </w:r>
      <w:r w:rsidR="004D59CA" w:rsidRPr="0013479D">
        <w:t xml:space="preserve">Pausanias, </w:t>
      </w:r>
      <w:r w:rsidR="004D59CA" w:rsidRPr="0013479D">
        <w:rPr>
          <w:i/>
          <w:iCs/>
        </w:rPr>
        <w:t xml:space="preserve">Description of Greece, Volume III, </w:t>
      </w:r>
      <w:r w:rsidR="004D59CA" w:rsidRPr="0013479D">
        <w:t xml:space="preserve">pp. </w:t>
      </w:r>
      <w:r w:rsidR="004D59CA" w:rsidRPr="0013479D">
        <w:rPr>
          <w:shd w:val="clear" w:color="auto" w:fill="FFFFFF"/>
        </w:rPr>
        <w:t xml:space="preserve">296-297; </w:t>
      </w:r>
      <w:r w:rsidR="00857067" w:rsidRPr="0013479D">
        <w:rPr>
          <w:rStyle w:val="bibliographicauthorname"/>
          <w:color w:val="000000" w:themeColor="text1"/>
          <w:shd w:val="clear" w:color="auto" w:fill="FFFFFF"/>
        </w:rPr>
        <w:t>Pausanias</w:t>
      </w:r>
      <w:r w:rsidR="00857067" w:rsidRPr="0013479D">
        <w:rPr>
          <w:color w:val="000000" w:themeColor="text1"/>
          <w:shd w:val="clear" w:color="auto" w:fill="FFFFFF"/>
        </w:rPr>
        <w:t>, </w:t>
      </w:r>
      <w:r w:rsidR="00857067" w:rsidRPr="0013479D">
        <w:rPr>
          <w:i/>
          <w:iCs/>
          <w:color w:val="000000" w:themeColor="text1"/>
          <w:shd w:val="clear" w:color="auto" w:fill="FFFFFF"/>
        </w:rPr>
        <w:t>Description of Greece, Volume IV</w:t>
      </w:r>
      <w:r w:rsidR="00857067" w:rsidRPr="0013479D">
        <w:rPr>
          <w:i/>
          <w:iCs/>
          <w:color w:val="000000" w:themeColor="text1"/>
        </w:rPr>
        <w:t xml:space="preserve">, </w:t>
      </w:r>
      <w:r w:rsidR="00857067" w:rsidRPr="0013479D">
        <w:rPr>
          <w:color w:val="000000" w:themeColor="text1"/>
        </w:rPr>
        <w:t>pp. 352-353</w:t>
      </w:r>
      <w:r w:rsidR="00CE0C49" w:rsidRPr="0013479D">
        <w:rPr>
          <w:color w:val="000000" w:themeColor="text1"/>
          <w:shd w:val="clear" w:color="auto" w:fill="FFFFFF"/>
        </w:rPr>
        <w:t xml:space="preserve"> </w:t>
      </w:r>
    </w:p>
  </w:footnote>
  <w:footnote w:id="159">
    <w:p w14:paraId="3D23DA1F" w14:textId="3BF5EA91" w:rsidR="00234EC8" w:rsidRDefault="00234EC8">
      <w:pPr>
        <w:pStyle w:val="FootnoteText"/>
      </w:pPr>
      <w:r w:rsidRPr="0013479D">
        <w:rPr>
          <w:rStyle w:val="FootnoteReference"/>
        </w:rPr>
        <w:footnoteRef/>
      </w:r>
      <w:r w:rsidRPr="0013479D">
        <w:t xml:space="preserve"> </w:t>
      </w:r>
      <w:r w:rsidRPr="0013479D">
        <w:rPr>
          <w:spacing w:val="-5"/>
          <w:shd w:val="clear" w:color="auto" w:fill="FFFFFF"/>
        </w:rPr>
        <w:t xml:space="preserve">Jacques, </w:t>
      </w:r>
      <w:r w:rsidRPr="0013479D">
        <w:rPr>
          <w:i/>
          <w:iCs/>
          <w:spacing w:val="-5"/>
          <w:shd w:val="clear" w:color="auto" w:fill="FFFFFF"/>
        </w:rPr>
        <w:t>Greek Medicine</w:t>
      </w:r>
      <w:r w:rsidRPr="0013479D">
        <w:rPr>
          <w:spacing w:val="-5"/>
          <w:shd w:val="clear" w:color="auto" w:fill="FFFFFF"/>
        </w:rPr>
        <w:t>, pp. 66-67, 81</w:t>
      </w:r>
    </w:p>
  </w:footnote>
  <w:footnote w:id="160">
    <w:p w14:paraId="0D08734F" w14:textId="1DFBF41D" w:rsidR="001C37CA" w:rsidRPr="00A04877" w:rsidRDefault="001C37CA">
      <w:pPr>
        <w:pStyle w:val="FootnoteText"/>
      </w:pPr>
      <w:r w:rsidRPr="00A04877">
        <w:rPr>
          <w:rStyle w:val="FootnoteReference"/>
        </w:rPr>
        <w:footnoteRef/>
      </w:r>
      <w:r w:rsidRPr="00A04877">
        <w:t xml:space="preserve"> </w:t>
      </w:r>
      <w:r w:rsidR="0044359C">
        <w:t>For example,</w:t>
      </w:r>
      <w:r w:rsidRPr="00A04877">
        <w:t xml:space="preserve"> the</w:t>
      </w:r>
      <w:r w:rsidRPr="00A04877">
        <w:t xml:space="preserve"> </w:t>
      </w:r>
      <w:r w:rsidR="00E94293">
        <w:t xml:space="preserve">therapeutic </w:t>
      </w:r>
      <w:r w:rsidRPr="00A04877">
        <w:t>use of amulets and incantations</w:t>
      </w:r>
      <w:r w:rsidR="006E486A">
        <w:t>; oracular healing</w:t>
      </w:r>
      <w:r w:rsidR="00E94293">
        <w:t xml:space="preserve"> </w:t>
      </w:r>
      <w:r w:rsidR="003579C4">
        <w:t>through dream</w:t>
      </w:r>
      <w:r w:rsidRPr="00A04877">
        <w:t xml:space="preserve"> incubation</w:t>
      </w:r>
      <w:r w:rsidR="003579C4">
        <w:t xml:space="preserve"> and</w:t>
      </w:r>
      <w:r w:rsidRPr="00A04877">
        <w:t xml:space="preserve"> catoptromancy</w:t>
      </w:r>
      <w:r w:rsidR="003579C4">
        <w:t>;</w:t>
      </w:r>
      <w:r w:rsidRPr="00A04877">
        <w:t xml:space="preserve"> and </w:t>
      </w:r>
      <w:r w:rsidR="0044359C">
        <w:t>medical astrology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6E6A2B2D"/>
    <w:multiLevelType w:val="multilevel"/>
    <w:tmpl w:val="3234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2"/>
  </w:num>
  <w:num w:numId="9">
    <w:abstractNumId w:val="24"/>
  </w:num>
  <w:num w:numId="10">
    <w:abstractNumId w:val="5"/>
  </w:num>
  <w:num w:numId="11">
    <w:abstractNumId w:val="19"/>
  </w:num>
  <w:num w:numId="12">
    <w:abstractNumId w:val="23"/>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1FF"/>
    <w:rsid w:val="000004B4"/>
    <w:rsid w:val="00000684"/>
    <w:rsid w:val="00000A62"/>
    <w:rsid w:val="00000C9B"/>
    <w:rsid w:val="00001242"/>
    <w:rsid w:val="00001B84"/>
    <w:rsid w:val="00001C3B"/>
    <w:rsid w:val="00001C95"/>
    <w:rsid w:val="0000202F"/>
    <w:rsid w:val="00002A1E"/>
    <w:rsid w:val="00002A25"/>
    <w:rsid w:val="00003E10"/>
    <w:rsid w:val="00004415"/>
    <w:rsid w:val="000047C8"/>
    <w:rsid w:val="00005487"/>
    <w:rsid w:val="00005D22"/>
    <w:rsid w:val="00006EAB"/>
    <w:rsid w:val="00007173"/>
    <w:rsid w:val="00007B01"/>
    <w:rsid w:val="0001010B"/>
    <w:rsid w:val="00010BD9"/>
    <w:rsid w:val="00012498"/>
    <w:rsid w:val="00012846"/>
    <w:rsid w:val="00012967"/>
    <w:rsid w:val="00013545"/>
    <w:rsid w:val="0001449D"/>
    <w:rsid w:val="0001487A"/>
    <w:rsid w:val="0001489C"/>
    <w:rsid w:val="00014AE7"/>
    <w:rsid w:val="00014B37"/>
    <w:rsid w:val="0001525E"/>
    <w:rsid w:val="00016636"/>
    <w:rsid w:val="000170D0"/>
    <w:rsid w:val="00017374"/>
    <w:rsid w:val="0001758D"/>
    <w:rsid w:val="000179FF"/>
    <w:rsid w:val="00017D7B"/>
    <w:rsid w:val="00017DA5"/>
    <w:rsid w:val="000208A4"/>
    <w:rsid w:val="0002123E"/>
    <w:rsid w:val="0002146E"/>
    <w:rsid w:val="00021D95"/>
    <w:rsid w:val="000222BE"/>
    <w:rsid w:val="00022345"/>
    <w:rsid w:val="00022F0E"/>
    <w:rsid w:val="000231F0"/>
    <w:rsid w:val="00023E0D"/>
    <w:rsid w:val="00024206"/>
    <w:rsid w:val="00024691"/>
    <w:rsid w:val="000248F3"/>
    <w:rsid w:val="00024AE7"/>
    <w:rsid w:val="00025C46"/>
    <w:rsid w:val="00025C54"/>
    <w:rsid w:val="00025C88"/>
    <w:rsid w:val="00025D1B"/>
    <w:rsid w:val="00026322"/>
    <w:rsid w:val="00026363"/>
    <w:rsid w:val="0002691B"/>
    <w:rsid w:val="000269F0"/>
    <w:rsid w:val="00026E69"/>
    <w:rsid w:val="00027158"/>
    <w:rsid w:val="000275E2"/>
    <w:rsid w:val="00027AD7"/>
    <w:rsid w:val="00027EFF"/>
    <w:rsid w:val="00030950"/>
    <w:rsid w:val="00030DA0"/>
    <w:rsid w:val="00030F52"/>
    <w:rsid w:val="00031D38"/>
    <w:rsid w:val="0003209E"/>
    <w:rsid w:val="000327EE"/>
    <w:rsid w:val="0003357D"/>
    <w:rsid w:val="00033689"/>
    <w:rsid w:val="00033D06"/>
    <w:rsid w:val="000344B6"/>
    <w:rsid w:val="000346C5"/>
    <w:rsid w:val="00034A2A"/>
    <w:rsid w:val="00034CF9"/>
    <w:rsid w:val="00035A2A"/>
    <w:rsid w:val="00036107"/>
    <w:rsid w:val="00036C56"/>
    <w:rsid w:val="0003723A"/>
    <w:rsid w:val="000404D0"/>
    <w:rsid w:val="00040551"/>
    <w:rsid w:val="000408FB"/>
    <w:rsid w:val="0004096D"/>
    <w:rsid w:val="00040B6F"/>
    <w:rsid w:val="00040E18"/>
    <w:rsid w:val="00041249"/>
    <w:rsid w:val="000412F2"/>
    <w:rsid w:val="00041F1D"/>
    <w:rsid w:val="0004262F"/>
    <w:rsid w:val="00042863"/>
    <w:rsid w:val="00042EC9"/>
    <w:rsid w:val="00042EF6"/>
    <w:rsid w:val="00043549"/>
    <w:rsid w:val="00043B64"/>
    <w:rsid w:val="000442FC"/>
    <w:rsid w:val="00044722"/>
    <w:rsid w:val="000458B1"/>
    <w:rsid w:val="00045DCD"/>
    <w:rsid w:val="00046A16"/>
    <w:rsid w:val="00046A8A"/>
    <w:rsid w:val="00046EF0"/>
    <w:rsid w:val="00047074"/>
    <w:rsid w:val="000471ED"/>
    <w:rsid w:val="00047762"/>
    <w:rsid w:val="0004799E"/>
    <w:rsid w:val="00050382"/>
    <w:rsid w:val="000505B6"/>
    <w:rsid w:val="00051854"/>
    <w:rsid w:val="0005188C"/>
    <w:rsid w:val="000519E5"/>
    <w:rsid w:val="00051B6D"/>
    <w:rsid w:val="00052E15"/>
    <w:rsid w:val="00053624"/>
    <w:rsid w:val="0005369B"/>
    <w:rsid w:val="00054249"/>
    <w:rsid w:val="0005464F"/>
    <w:rsid w:val="00055534"/>
    <w:rsid w:val="00055EF9"/>
    <w:rsid w:val="00056716"/>
    <w:rsid w:val="00056954"/>
    <w:rsid w:val="0005713D"/>
    <w:rsid w:val="000571B6"/>
    <w:rsid w:val="000579F7"/>
    <w:rsid w:val="00057DC8"/>
    <w:rsid w:val="00057E44"/>
    <w:rsid w:val="000600E9"/>
    <w:rsid w:val="00061D88"/>
    <w:rsid w:val="0006267D"/>
    <w:rsid w:val="000627B8"/>
    <w:rsid w:val="00062844"/>
    <w:rsid w:val="00062B66"/>
    <w:rsid w:val="0006305D"/>
    <w:rsid w:val="00063184"/>
    <w:rsid w:val="00063225"/>
    <w:rsid w:val="000632B5"/>
    <w:rsid w:val="00064140"/>
    <w:rsid w:val="00064549"/>
    <w:rsid w:val="00064C3A"/>
    <w:rsid w:val="000656F7"/>
    <w:rsid w:val="00065C21"/>
    <w:rsid w:val="00065E40"/>
    <w:rsid w:val="00065F0F"/>
    <w:rsid w:val="0006609D"/>
    <w:rsid w:val="00066C89"/>
    <w:rsid w:val="00066D01"/>
    <w:rsid w:val="00066EA4"/>
    <w:rsid w:val="000671AA"/>
    <w:rsid w:val="00067F42"/>
    <w:rsid w:val="00070566"/>
    <w:rsid w:val="000707A8"/>
    <w:rsid w:val="00070845"/>
    <w:rsid w:val="00070E5C"/>
    <w:rsid w:val="00070F41"/>
    <w:rsid w:val="000710B0"/>
    <w:rsid w:val="000711E7"/>
    <w:rsid w:val="000714AC"/>
    <w:rsid w:val="0007279D"/>
    <w:rsid w:val="00072C0A"/>
    <w:rsid w:val="0007302A"/>
    <w:rsid w:val="00073AD0"/>
    <w:rsid w:val="00073F1B"/>
    <w:rsid w:val="00074620"/>
    <w:rsid w:val="00074ABE"/>
    <w:rsid w:val="00074B78"/>
    <w:rsid w:val="000753F7"/>
    <w:rsid w:val="000756C2"/>
    <w:rsid w:val="000757D7"/>
    <w:rsid w:val="000766B4"/>
    <w:rsid w:val="000769FC"/>
    <w:rsid w:val="00076A0B"/>
    <w:rsid w:val="00080C67"/>
    <w:rsid w:val="00080DEF"/>
    <w:rsid w:val="00080F91"/>
    <w:rsid w:val="0008147C"/>
    <w:rsid w:val="00081B24"/>
    <w:rsid w:val="00081BC3"/>
    <w:rsid w:val="00082765"/>
    <w:rsid w:val="00082E93"/>
    <w:rsid w:val="00082F7F"/>
    <w:rsid w:val="00082F88"/>
    <w:rsid w:val="00082F91"/>
    <w:rsid w:val="00084C17"/>
    <w:rsid w:val="000854DF"/>
    <w:rsid w:val="00085C44"/>
    <w:rsid w:val="00085FFC"/>
    <w:rsid w:val="00086FC3"/>
    <w:rsid w:val="00087148"/>
    <w:rsid w:val="0008783F"/>
    <w:rsid w:val="000879A6"/>
    <w:rsid w:val="00087ED0"/>
    <w:rsid w:val="00091143"/>
    <w:rsid w:val="00091788"/>
    <w:rsid w:val="00091A8C"/>
    <w:rsid w:val="00091D83"/>
    <w:rsid w:val="0009221C"/>
    <w:rsid w:val="00093728"/>
    <w:rsid w:val="00093CA1"/>
    <w:rsid w:val="00093D2A"/>
    <w:rsid w:val="000958E8"/>
    <w:rsid w:val="00095FEC"/>
    <w:rsid w:val="00097780"/>
    <w:rsid w:val="00097EA1"/>
    <w:rsid w:val="00097EF1"/>
    <w:rsid w:val="00097FB9"/>
    <w:rsid w:val="000A0255"/>
    <w:rsid w:val="000A0313"/>
    <w:rsid w:val="000A0633"/>
    <w:rsid w:val="000A0C80"/>
    <w:rsid w:val="000A0EE2"/>
    <w:rsid w:val="000A0FF9"/>
    <w:rsid w:val="000A131C"/>
    <w:rsid w:val="000A1B92"/>
    <w:rsid w:val="000A1C9B"/>
    <w:rsid w:val="000A29CC"/>
    <w:rsid w:val="000A2A27"/>
    <w:rsid w:val="000A3759"/>
    <w:rsid w:val="000A3C1D"/>
    <w:rsid w:val="000A3DF9"/>
    <w:rsid w:val="000A4429"/>
    <w:rsid w:val="000A44C3"/>
    <w:rsid w:val="000A4913"/>
    <w:rsid w:val="000A49BE"/>
    <w:rsid w:val="000A54FA"/>
    <w:rsid w:val="000A60B2"/>
    <w:rsid w:val="000A6AC0"/>
    <w:rsid w:val="000A6D49"/>
    <w:rsid w:val="000A7312"/>
    <w:rsid w:val="000A7AC9"/>
    <w:rsid w:val="000A7FB1"/>
    <w:rsid w:val="000B03C2"/>
    <w:rsid w:val="000B1617"/>
    <w:rsid w:val="000B1718"/>
    <w:rsid w:val="000B1DEE"/>
    <w:rsid w:val="000B2E04"/>
    <w:rsid w:val="000B33A2"/>
    <w:rsid w:val="000B35F9"/>
    <w:rsid w:val="000B422D"/>
    <w:rsid w:val="000B57AB"/>
    <w:rsid w:val="000B6ACA"/>
    <w:rsid w:val="000B6CAF"/>
    <w:rsid w:val="000B7336"/>
    <w:rsid w:val="000B7383"/>
    <w:rsid w:val="000B75ED"/>
    <w:rsid w:val="000B7EDB"/>
    <w:rsid w:val="000C0216"/>
    <w:rsid w:val="000C0722"/>
    <w:rsid w:val="000C0BD7"/>
    <w:rsid w:val="000C0CDA"/>
    <w:rsid w:val="000C0F89"/>
    <w:rsid w:val="000C117A"/>
    <w:rsid w:val="000C142C"/>
    <w:rsid w:val="000C16AC"/>
    <w:rsid w:val="000C18C5"/>
    <w:rsid w:val="000C1B5F"/>
    <w:rsid w:val="000C224E"/>
    <w:rsid w:val="000C2678"/>
    <w:rsid w:val="000C2B19"/>
    <w:rsid w:val="000C2D94"/>
    <w:rsid w:val="000C30ED"/>
    <w:rsid w:val="000C31FE"/>
    <w:rsid w:val="000C3A84"/>
    <w:rsid w:val="000C3EA9"/>
    <w:rsid w:val="000C3FB1"/>
    <w:rsid w:val="000C413C"/>
    <w:rsid w:val="000C461F"/>
    <w:rsid w:val="000C5104"/>
    <w:rsid w:val="000C5169"/>
    <w:rsid w:val="000C5E71"/>
    <w:rsid w:val="000C653B"/>
    <w:rsid w:val="000C6DF0"/>
    <w:rsid w:val="000C6F24"/>
    <w:rsid w:val="000C7193"/>
    <w:rsid w:val="000C7BF4"/>
    <w:rsid w:val="000D0853"/>
    <w:rsid w:val="000D0982"/>
    <w:rsid w:val="000D0B39"/>
    <w:rsid w:val="000D0DFC"/>
    <w:rsid w:val="000D0E2A"/>
    <w:rsid w:val="000D13C0"/>
    <w:rsid w:val="000D15D2"/>
    <w:rsid w:val="000D2356"/>
    <w:rsid w:val="000D2AD8"/>
    <w:rsid w:val="000D2DFA"/>
    <w:rsid w:val="000D32CE"/>
    <w:rsid w:val="000D3B33"/>
    <w:rsid w:val="000D433E"/>
    <w:rsid w:val="000D4EB6"/>
    <w:rsid w:val="000D4F64"/>
    <w:rsid w:val="000D5AA7"/>
    <w:rsid w:val="000D5DAD"/>
    <w:rsid w:val="000D639D"/>
    <w:rsid w:val="000D6681"/>
    <w:rsid w:val="000D6737"/>
    <w:rsid w:val="000D6A17"/>
    <w:rsid w:val="000D6E4C"/>
    <w:rsid w:val="000D7B1F"/>
    <w:rsid w:val="000D7E94"/>
    <w:rsid w:val="000E03DA"/>
    <w:rsid w:val="000E0433"/>
    <w:rsid w:val="000E0D74"/>
    <w:rsid w:val="000E0DC9"/>
    <w:rsid w:val="000E0E32"/>
    <w:rsid w:val="000E1870"/>
    <w:rsid w:val="000E18D2"/>
    <w:rsid w:val="000E1950"/>
    <w:rsid w:val="000E2967"/>
    <w:rsid w:val="000E2F5B"/>
    <w:rsid w:val="000E32FA"/>
    <w:rsid w:val="000E3682"/>
    <w:rsid w:val="000E3751"/>
    <w:rsid w:val="000E3E0C"/>
    <w:rsid w:val="000E4404"/>
    <w:rsid w:val="000E4EAF"/>
    <w:rsid w:val="000E4FAD"/>
    <w:rsid w:val="000E51BF"/>
    <w:rsid w:val="000E54BB"/>
    <w:rsid w:val="000E5A90"/>
    <w:rsid w:val="000E5C90"/>
    <w:rsid w:val="000E64F5"/>
    <w:rsid w:val="000E6591"/>
    <w:rsid w:val="000E6618"/>
    <w:rsid w:val="000E6A3A"/>
    <w:rsid w:val="000E6FD1"/>
    <w:rsid w:val="000E752B"/>
    <w:rsid w:val="000E7AA6"/>
    <w:rsid w:val="000E7C00"/>
    <w:rsid w:val="000E7E75"/>
    <w:rsid w:val="000E7ED5"/>
    <w:rsid w:val="000F0C03"/>
    <w:rsid w:val="000F0C94"/>
    <w:rsid w:val="000F1DE6"/>
    <w:rsid w:val="000F216E"/>
    <w:rsid w:val="000F3155"/>
    <w:rsid w:val="000F34A3"/>
    <w:rsid w:val="000F367A"/>
    <w:rsid w:val="000F3689"/>
    <w:rsid w:val="000F37D4"/>
    <w:rsid w:val="000F45FD"/>
    <w:rsid w:val="000F4B55"/>
    <w:rsid w:val="000F4EFD"/>
    <w:rsid w:val="000F59CD"/>
    <w:rsid w:val="000F5FB0"/>
    <w:rsid w:val="000F6A38"/>
    <w:rsid w:val="000F73BF"/>
    <w:rsid w:val="000F746F"/>
    <w:rsid w:val="00101190"/>
    <w:rsid w:val="00101991"/>
    <w:rsid w:val="0010199D"/>
    <w:rsid w:val="00102320"/>
    <w:rsid w:val="001028C5"/>
    <w:rsid w:val="00102B59"/>
    <w:rsid w:val="00102C1D"/>
    <w:rsid w:val="00103873"/>
    <w:rsid w:val="00104349"/>
    <w:rsid w:val="0010497C"/>
    <w:rsid w:val="00104BAF"/>
    <w:rsid w:val="00105748"/>
    <w:rsid w:val="00105CAB"/>
    <w:rsid w:val="0010687A"/>
    <w:rsid w:val="00106F8B"/>
    <w:rsid w:val="0010707B"/>
    <w:rsid w:val="001070F2"/>
    <w:rsid w:val="00107639"/>
    <w:rsid w:val="001077EF"/>
    <w:rsid w:val="00107B62"/>
    <w:rsid w:val="00107EB5"/>
    <w:rsid w:val="00110774"/>
    <w:rsid w:val="001107DB"/>
    <w:rsid w:val="00110EEE"/>
    <w:rsid w:val="00111283"/>
    <w:rsid w:val="0011161A"/>
    <w:rsid w:val="00111B3B"/>
    <w:rsid w:val="00112157"/>
    <w:rsid w:val="001127D8"/>
    <w:rsid w:val="0011284F"/>
    <w:rsid w:val="00112A48"/>
    <w:rsid w:val="00113EEC"/>
    <w:rsid w:val="0011408E"/>
    <w:rsid w:val="001142C1"/>
    <w:rsid w:val="001143CF"/>
    <w:rsid w:val="0011458B"/>
    <w:rsid w:val="00114778"/>
    <w:rsid w:val="00114850"/>
    <w:rsid w:val="0011485F"/>
    <w:rsid w:val="00114880"/>
    <w:rsid w:val="00114B3A"/>
    <w:rsid w:val="00114EA6"/>
    <w:rsid w:val="00115C5D"/>
    <w:rsid w:val="00116ADE"/>
    <w:rsid w:val="00117224"/>
    <w:rsid w:val="001174D5"/>
    <w:rsid w:val="00117C49"/>
    <w:rsid w:val="00120286"/>
    <w:rsid w:val="00120304"/>
    <w:rsid w:val="0012062D"/>
    <w:rsid w:val="00120655"/>
    <w:rsid w:val="00120D16"/>
    <w:rsid w:val="00120F2C"/>
    <w:rsid w:val="00121754"/>
    <w:rsid w:val="001223E5"/>
    <w:rsid w:val="00122FFD"/>
    <w:rsid w:val="001237C7"/>
    <w:rsid w:val="00123C86"/>
    <w:rsid w:val="00123EBD"/>
    <w:rsid w:val="001240BF"/>
    <w:rsid w:val="00124C01"/>
    <w:rsid w:val="00124D99"/>
    <w:rsid w:val="001256CA"/>
    <w:rsid w:val="001261C8"/>
    <w:rsid w:val="001264AC"/>
    <w:rsid w:val="001269C8"/>
    <w:rsid w:val="00126C0A"/>
    <w:rsid w:val="00126FC7"/>
    <w:rsid w:val="0012706E"/>
    <w:rsid w:val="00127FE5"/>
    <w:rsid w:val="001303D4"/>
    <w:rsid w:val="001307A5"/>
    <w:rsid w:val="001307C1"/>
    <w:rsid w:val="00130E63"/>
    <w:rsid w:val="00130F03"/>
    <w:rsid w:val="001326D7"/>
    <w:rsid w:val="00133051"/>
    <w:rsid w:val="0013364A"/>
    <w:rsid w:val="00133DF1"/>
    <w:rsid w:val="001346E9"/>
    <w:rsid w:val="0013479D"/>
    <w:rsid w:val="001347A3"/>
    <w:rsid w:val="00134B5F"/>
    <w:rsid w:val="00134FA9"/>
    <w:rsid w:val="00135417"/>
    <w:rsid w:val="00135710"/>
    <w:rsid w:val="00135712"/>
    <w:rsid w:val="00135F6C"/>
    <w:rsid w:val="00137294"/>
    <w:rsid w:val="0013797D"/>
    <w:rsid w:val="0014009C"/>
    <w:rsid w:val="001403D1"/>
    <w:rsid w:val="00140B4B"/>
    <w:rsid w:val="00140BB6"/>
    <w:rsid w:val="00140C42"/>
    <w:rsid w:val="001412E0"/>
    <w:rsid w:val="001415F4"/>
    <w:rsid w:val="0014180A"/>
    <w:rsid w:val="00141D93"/>
    <w:rsid w:val="00141DAF"/>
    <w:rsid w:val="00142248"/>
    <w:rsid w:val="00142DF5"/>
    <w:rsid w:val="00143101"/>
    <w:rsid w:val="00143377"/>
    <w:rsid w:val="0014363C"/>
    <w:rsid w:val="001447B2"/>
    <w:rsid w:val="0014483A"/>
    <w:rsid w:val="0014552B"/>
    <w:rsid w:val="001456F5"/>
    <w:rsid w:val="00145737"/>
    <w:rsid w:val="00146074"/>
    <w:rsid w:val="001465AE"/>
    <w:rsid w:val="00146D1F"/>
    <w:rsid w:val="00147063"/>
    <w:rsid w:val="001474D8"/>
    <w:rsid w:val="00147AB2"/>
    <w:rsid w:val="00147E1F"/>
    <w:rsid w:val="00147E3A"/>
    <w:rsid w:val="00151378"/>
    <w:rsid w:val="001519F2"/>
    <w:rsid w:val="00151CCC"/>
    <w:rsid w:val="00152EBB"/>
    <w:rsid w:val="00152F5A"/>
    <w:rsid w:val="0015390B"/>
    <w:rsid w:val="00154AA7"/>
    <w:rsid w:val="00154B6C"/>
    <w:rsid w:val="00154E6B"/>
    <w:rsid w:val="00155FFC"/>
    <w:rsid w:val="0015625A"/>
    <w:rsid w:val="00156DBB"/>
    <w:rsid w:val="00157E2E"/>
    <w:rsid w:val="00160216"/>
    <w:rsid w:val="00160ACC"/>
    <w:rsid w:val="00161467"/>
    <w:rsid w:val="001614B3"/>
    <w:rsid w:val="001615B7"/>
    <w:rsid w:val="001618AA"/>
    <w:rsid w:val="001618D1"/>
    <w:rsid w:val="00162203"/>
    <w:rsid w:val="001622A6"/>
    <w:rsid w:val="00162CF6"/>
    <w:rsid w:val="00162DAB"/>
    <w:rsid w:val="001634FD"/>
    <w:rsid w:val="00163B76"/>
    <w:rsid w:val="0016406D"/>
    <w:rsid w:val="00164232"/>
    <w:rsid w:val="00164820"/>
    <w:rsid w:val="00164938"/>
    <w:rsid w:val="001649F6"/>
    <w:rsid w:val="00164C24"/>
    <w:rsid w:val="00165047"/>
    <w:rsid w:val="0016521A"/>
    <w:rsid w:val="00165506"/>
    <w:rsid w:val="001668DA"/>
    <w:rsid w:val="00166AC8"/>
    <w:rsid w:val="00166EEE"/>
    <w:rsid w:val="001675BF"/>
    <w:rsid w:val="00167BB3"/>
    <w:rsid w:val="00167C88"/>
    <w:rsid w:val="00167D2B"/>
    <w:rsid w:val="00170343"/>
    <w:rsid w:val="00170AA9"/>
    <w:rsid w:val="00170F84"/>
    <w:rsid w:val="001710CC"/>
    <w:rsid w:val="0017192F"/>
    <w:rsid w:val="00171BC0"/>
    <w:rsid w:val="00172048"/>
    <w:rsid w:val="00172497"/>
    <w:rsid w:val="001724AB"/>
    <w:rsid w:val="001726D9"/>
    <w:rsid w:val="001727C1"/>
    <w:rsid w:val="00173350"/>
    <w:rsid w:val="00173C8A"/>
    <w:rsid w:val="00173E72"/>
    <w:rsid w:val="00174069"/>
    <w:rsid w:val="00174432"/>
    <w:rsid w:val="00174451"/>
    <w:rsid w:val="001746BE"/>
    <w:rsid w:val="001750ED"/>
    <w:rsid w:val="0017563D"/>
    <w:rsid w:val="00175751"/>
    <w:rsid w:val="001757CC"/>
    <w:rsid w:val="00175F78"/>
    <w:rsid w:val="001762FF"/>
    <w:rsid w:val="001769FF"/>
    <w:rsid w:val="00177D6B"/>
    <w:rsid w:val="0018038D"/>
    <w:rsid w:val="0018041C"/>
    <w:rsid w:val="00180755"/>
    <w:rsid w:val="001808E8"/>
    <w:rsid w:val="00180DD6"/>
    <w:rsid w:val="00181C9F"/>
    <w:rsid w:val="00181E35"/>
    <w:rsid w:val="00181EF5"/>
    <w:rsid w:val="0018208C"/>
    <w:rsid w:val="0018212A"/>
    <w:rsid w:val="00182795"/>
    <w:rsid w:val="001827AC"/>
    <w:rsid w:val="00182EF4"/>
    <w:rsid w:val="0018307E"/>
    <w:rsid w:val="00183C02"/>
    <w:rsid w:val="00184130"/>
    <w:rsid w:val="00184631"/>
    <w:rsid w:val="0018572D"/>
    <w:rsid w:val="0018587B"/>
    <w:rsid w:val="00185AA8"/>
    <w:rsid w:val="001865B5"/>
    <w:rsid w:val="001868E0"/>
    <w:rsid w:val="00187251"/>
    <w:rsid w:val="00187762"/>
    <w:rsid w:val="00187DE8"/>
    <w:rsid w:val="001903DB"/>
    <w:rsid w:val="00190BE2"/>
    <w:rsid w:val="001911D9"/>
    <w:rsid w:val="00191858"/>
    <w:rsid w:val="001919D6"/>
    <w:rsid w:val="00191E6F"/>
    <w:rsid w:val="001920A3"/>
    <w:rsid w:val="00192B30"/>
    <w:rsid w:val="00192B9B"/>
    <w:rsid w:val="00192C6E"/>
    <w:rsid w:val="0019386A"/>
    <w:rsid w:val="0019386F"/>
    <w:rsid w:val="00193878"/>
    <w:rsid w:val="00194782"/>
    <w:rsid w:val="00194EBA"/>
    <w:rsid w:val="00194EF0"/>
    <w:rsid w:val="00195314"/>
    <w:rsid w:val="00196006"/>
    <w:rsid w:val="00196636"/>
    <w:rsid w:val="001978C2"/>
    <w:rsid w:val="00197AB8"/>
    <w:rsid w:val="001A004A"/>
    <w:rsid w:val="001A02FC"/>
    <w:rsid w:val="001A04DB"/>
    <w:rsid w:val="001A052A"/>
    <w:rsid w:val="001A05C9"/>
    <w:rsid w:val="001A0D74"/>
    <w:rsid w:val="001A0FD2"/>
    <w:rsid w:val="001A1502"/>
    <w:rsid w:val="001A17A6"/>
    <w:rsid w:val="001A1ACE"/>
    <w:rsid w:val="001A1B95"/>
    <w:rsid w:val="001A238D"/>
    <w:rsid w:val="001A24AB"/>
    <w:rsid w:val="001A2E9A"/>
    <w:rsid w:val="001A360B"/>
    <w:rsid w:val="001A44D0"/>
    <w:rsid w:val="001A5B7D"/>
    <w:rsid w:val="001A5E25"/>
    <w:rsid w:val="001A676A"/>
    <w:rsid w:val="001A6A20"/>
    <w:rsid w:val="001A7114"/>
    <w:rsid w:val="001A7131"/>
    <w:rsid w:val="001A7993"/>
    <w:rsid w:val="001B012D"/>
    <w:rsid w:val="001B0A5D"/>
    <w:rsid w:val="001B1536"/>
    <w:rsid w:val="001B162A"/>
    <w:rsid w:val="001B1A21"/>
    <w:rsid w:val="001B1EDF"/>
    <w:rsid w:val="001B2EA5"/>
    <w:rsid w:val="001B32E1"/>
    <w:rsid w:val="001B3557"/>
    <w:rsid w:val="001B422E"/>
    <w:rsid w:val="001B50A9"/>
    <w:rsid w:val="001B50D0"/>
    <w:rsid w:val="001B58E4"/>
    <w:rsid w:val="001B66FE"/>
    <w:rsid w:val="001B6F41"/>
    <w:rsid w:val="001C00EC"/>
    <w:rsid w:val="001C0583"/>
    <w:rsid w:val="001C0B52"/>
    <w:rsid w:val="001C171A"/>
    <w:rsid w:val="001C2053"/>
    <w:rsid w:val="001C299D"/>
    <w:rsid w:val="001C2A01"/>
    <w:rsid w:val="001C304E"/>
    <w:rsid w:val="001C37CA"/>
    <w:rsid w:val="001C40D3"/>
    <w:rsid w:val="001C42AE"/>
    <w:rsid w:val="001C495C"/>
    <w:rsid w:val="001C4B2D"/>
    <w:rsid w:val="001C50F5"/>
    <w:rsid w:val="001C5539"/>
    <w:rsid w:val="001C56E6"/>
    <w:rsid w:val="001C6037"/>
    <w:rsid w:val="001C623C"/>
    <w:rsid w:val="001C6A6B"/>
    <w:rsid w:val="001C6CA4"/>
    <w:rsid w:val="001C73CA"/>
    <w:rsid w:val="001C7525"/>
    <w:rsid w:val="001C7AC0"/>
    <w:rsid w:val="001C7DE4"/>
    <w:rsid w:val="001D0247"/>
    <w:rsid w:val="001D083E"/>
    <w:rsid w:val="001D1A47"/>
    <w:rsid w:val="001D1C7C"/>
    <w:rsid w:val="001D1FAA"/>
    <w:rsid w:val="001D2198"/>
    <w:rsid w:val="001D2351"/>
    <w:rsid w:val="001D3376"/>
    <w:rsid w:val="001D362D"/>
    <w:rsid w:val="001D39B9"/>
    <w:rsid w:val="001D3ADB"/>
    <w:rsid w:val="001D404A"/>
    <w:rsid w:val="001D4D7A"/>
    <w:rsid w:val="001D4FCB"/>
    <w:rsid w:val="001D5128"/>
    <w:rsid w:val="001D558F"/>
    <w:rsid w:val="001D6A1C"/>
    <w:rsid w:val="001D74EA"/>
    <w:rsid w:val="001D74EE"/>
    <w:rsid w:val="001D764F"/>
    <w:rsid w:val="001E00BA"/>
    <w:rsid w:val="001E0321"/>
    <w:rsid w:val="001E0B3A"/>
    <w:rsid w:val="001E0E06"/>
    <w:rsid w:val="001E12D4"/>
    <w:rsid w:val="001E1911"/>
    <w:rsid w:val="001E2F3F"/>
    <w:rsid w:val="001E3AB7"/>
    <w:rsid w:val="001E48D6"/>
    <w:rsid w:val="001E4ADA"/>
    <w:rsid w:val="001E5597"/>
    <w:rsid w:val="001E61D0"/>
    <w:rsid w:val="001E65D2"/>
    <w:rsid w:val="001E6EC6"/>
    <w:rsid w:val="001E6F8A"/>
    <w:rsid w:val="001E7057"/>
    <w:rsid w:val="001E70BE"/>
    <w:rsid w:val="001E7377"/>
    <w:rsid w:val="001E7D2A"/>
    <w:rsid w:val="001E7FA4"/>
    <w:rsid w:val="001F042E"/>
    <w:rsid w:val="001F045D"/>
    <w:rsid w:val="001F0497"/>
    <w:rsid w:val="001F0E31"/>
    <w:rsid w:val="001F0F00"/>
    <w:rsid w:val="001F0F36"/>
    <w:rsid w:val="001F118D"/>
    <w:rsid w:val="001F1501"/>
    <w:rsid w:val="001F1832"/>
    <w:rsid w:val="001F19A6"/>
    <w:rsid w:val="001F1CAB"/>
    <w:rsid w:val="001F25EA"/>
    <w:rsid w:val="001F27A0"/>
    <w:rsid w:val="001F27EE"/>
    <w:rsid w:val="001F28F9"/>
    <w:rsid w:val="001F3466"/>
    <w:rsid w:val="001F3543"/>
    <w:rsid w:val="001F3568"/>
    <w:rsid w:val="001F3A1D"/>
    <w:rsid w:val="001F4453"/>
    <w:rsid w:val="001F4CE1"/>
    <w:rsid w:val="001F506C"/>
    <w:rsid w:val="001F50D0"/>
    <w:rsid w:val="001F5821"/>
    <w:rsid w:val="001F5AEB"/>
    <w:rsid w:val="001F5F35"/>
    <w:rsid w:val="001F6389"/>
    <w:rsid w:val="001F6600"/>
    <w:rsid w:val="001F6B67"/>
    <w:rsid w:val="001F7552"/>
    <w:rsid w:val="001F7BAD"/>
    <w:rsid w:val="0020064C"/>
    <w:rsid w:val="0020097D"/>
    <w:rsid w:val="002011B8"/>
    <w:rsid w:val="002016B0"/>
    <w:rsid w:val="002017B9"/>
    <w:rsid w:val="00201870"/>
    <w:rsid w:val="00201A5A"/>
    <w:rsid w:val="00201B43"/>
    <w:rsid w:val="0020257E"/>
    <w:rsid w:val="00202628"/>
    <w:rsid w:val="002029A6"/>
    <w:rsid w:val="00202A63"/>
    <w:rsid w:val="00202A8A"/>
    <w:rsid w:val="00202E36"/>
    <w:rsid w:val="0020304F"/>
    <w:rsid w:val="0020352C"/>
    <w:rsid w:val="00203D25"/>
    <w:rsid w:val="00203E58"/>
    <w:rsid w:val="00204955"/>
    <w:rsid w:val="00206019"/>
    <w:rsid w:val="00206810"/>
    <w:rsid w:val="00206827"/>
    <w:rsid w:val="002068C2"/>
    <w:rsid w:val="00206E11"/>
    <w:rsid w:val="002073CE"/>
    <w:rsid w:val="002078E1"/>
    <w:rsid w:val="00210125"/>
    <w:rsid w:val="002103A4"/>
    <w:rsid w:val="00210469"/>
    <w:rsid w:val="00210B88"/>
    <w:rsid w:val="00210DC8"/>
    <w:rsid w:val="00212DE7"/>
    <w:rsid w:val="002131D9"/>
    <w:rsid w:val="002132DC"/>
    <w:rsid w:val="00213A3C"/>
    <w:rsid w:val="00213D84"/>
    <w:rsid w:val="002144F4"/>
    <w:rsid w:val="00214B56"/>
    <w:rsid w:val="00215662"/>
    <w:rsid w:val="00216211"/>
    <w:rsid w:val="0021631A"/>
    <w:rsid w:val="00217533"/>
    <w:rsid w:val="0021760F"/>
    <w:rsid w:val="00220342"/>
    <w:rsid w:val="00220365"/>
    <w:rsid w:val="002214A8"/>
    <w:rsid w:val="0022162A"/>
    <w:rsid w:val="002216DD"/>
    <w:rsid w:val="00221881"/>
    <w:rsid w:val="002218D4"/>
    <w:rsid w:val="00221AC1"/>
    <w:rsid w:val="00222984"/>
    <w:rsid w:val="00222D06"/>
    <w:rsid w:val="00223095"/>
    <w:rsid w:val="0022330E"/>
    <w:rsid w:val="00223B1D"/>
    <w:rsid w:val="00223E79"/>
    <w:rsid w:val="00223E92"/>
    <w:rsid w:val="0022446F"/>
    <w:rsid w:val="002246A7"/>
    <w:rsid w:val="00224B95"/>
    <w:rsid w:val="00224CC1"/>
    <w:rsid w:val="00224DA0"/>
    <w:rsid w:val="00224F3E"/>
    <w:rsid w:val="0022604F"/>
    <w:rsid w:val="0022697D"/>
    <w:rsid w:val="002279A9"/>
    <w:rsid w:val="00227EE8"/>
    <w:rsid w:val="0023069B"/>
    <w:rsid w:val="00230F35"/>
    <w:rsid w:val="00230FD0"/>
    <w:rsid w:val="00231102"/>
    <w:rsid w:val="00231789"/>
    <w:rsid w:val="002317A2"/>
    <w:rsid w:val="00231CB7"/>
    <w:rsid w:val="002323A2"/>
    <w:rsid w:val="00232885"/>
    <w:rsid w:val="00232C80"/>
    <w:rsid w:val="00232D1E"/>
    <w:rsid w:val="00233E63"/>
    <w:rsid w:val="002347E9"/>
    <w:rsid w:val="00234EC8"/>
    <w:rsid w:val="002350A5"/>
    <w:rsid w:val="00236364"/>
    <w:rsid w:val="00236811"/>
    <w:rsid w:val="00237240"/>
    <w:rsid w:val="00237799"/>
    <w:rsid w:val="00237A60"/>
    <w:rsid w:val="00241722"/>
    <w:rsid w:val="00241A41"/>
    <w:rsid w:val="00241C12"/>
    <w:rsid w:val="00241EA1"/>
    <w:rsid w:val="00242B50"/>
    <w:rsid w:val="00242E41"/>
    <w:rsid w:val="0024309E"/>
    <w:rsid w:val="00243C32"/>
    <w:rsid w:val="00244884"/>
    <w:rsid w:val="00244C89"/>
    <w:rsid w:val="00244D6B"/>
    <w:rsid w:val="0024504B"/>
    <w:rsid w:val="00245881"/>
    <w:rsid w:val="002459B0"/>
    <w:rsid w:val="00245B9E"/>
    <w:rsid w:val="00246399"/>
    <w:rsid w:val="00246716"/>
    <w:rsid w:val="002467BE"/>
    <w:rsid w:val="00246C33"/>
    <w:rsid w:val="002473AD"/>
    <w:rsid w:val="00247611"/>
    <w:rsid w:val="002478C8"/>
    <w:rsid w:val="00247D7F"/>
    <w:rsid w:val="00247DF0"/>
    <w:rsid w:val="00250143"/>
    <w:rsid w:val="00250825"/>
    <w:rsid w:val="002513C2"/>
    <w:rsid w:val="00251619"/>
    <w:rsid w:val="00251C82"/>
    <w:rsid w:val="0025222A"/>
    <w:rsid w:val="00252273"/>
    <w:rsid w:val="0025315A"/>
    <w:rsid w:val="002534E1"/>
    <w:rsid w:val="00253FBE"/>
    <w:rsid w:val="00254D35"/>
    <w:rsid w:val="00254FEC"/>
    <w:rsid w:val="0025530E"/>
    <w:rsid w:val="00256103"/>
    <w:rsid w:val="00256BA0"/>
    <w:rsid w:val="00256EE6"/>
    <w:rsid w:val="002573A0"/>
    <w:rsid w:val="002576D2"/>
    <w:rsid w:val="00257A85"/>
    <w:rsid w:val="00257C09"/>
    <w:rsid w:val="00257CD1"/>
    <w:rsid w:val="00260170"/>
    <w:rsid w:val="002606FD"/>
    <w:rsid w:val="00260DFE"/>
    <w:rsid w:val="0026155A"/>
    <w:rsid w:val="0026234D"/>
    <w:rsid w:val="00262947"/>
    <w:rsid w:val="00263044"/>
    <w:rsid w:val="0026342E"/>
    <w:rsid w:val="00263A01"/>
    <w:rsid w:val="002644D9"/>
    <w:rsid w:val="00264783"/>
    <w:rsid w:val="002647A0"/>
    <w:rsid w:val="002651A4"/>
    <w:rsid w:val="00265B5A"/>
    <w:rsid w:val="002660CC"/>
    <w:rsid w:val="0026690F"/>
    <w:rsid w:val="0026766E"/>
    <w:rsid w:val="002679D9"/>
    <w:rsid w:val="00267E6A"/>
    <w:rsid w:val="00267FC1"/>
    <w:rsid w:val="002700CC"/>
    <w:rsid w:val="0027014E"/>
    <w:rsid w:val="00270172"/>
    <w:rsid w:val="0027053C"/>
    <w:rsid w:val="00270D26"/>
    <w:rsid w:val="00271351"/>
    <w:rsid w:val="00271385"/>
    <w:rsid w:val="00271551"/>
    <w:rsid w:val="002715FA"/>
    <w:rsid w:val="0027167A"/>
    <w:rsid w:val="00271999"/>
    <w:rsid w:val="00271BAB"/>
    <w:rsid w:val="00271C5E"/>
    <w:rsid w:val="00271E98"/>
    <w:rsid w:val="002722BF"/>
    <w:rsid w:val="00272650"/>
    <w:rsid w:val="00272B42"/>
    <w:rsid w:val="00273016"/>
    <w:rsid w:val="00273877"/>
    <w:rsid w:val="00274356"/>
    <w:rsid w:val="0027571A"/>
    <w:rsid w:val="002759F6"/>
    <w:rsid w:val="00276002"/>
    <w:rsid w:val="002760CE"/>
    <w:rsid w:val="00276D6D"/>
    <w:rsid w:val="00276DEF"/>
    <w:rsid w:val="00276FB8"/>
    <w:rsid w:val="00276FDC"/>
    <w:rsid w:val="002772DD"/>
    <w:rsid w:val="00277421"/>
    <w:rsid w:val="00277C72"/>
    <w:rsid w:val="00277E0B"/>
    <w:rsid w:val="002800EE"/>
    <w:rsid w:val="002802D5"/>
    <w:rsid w:val="002802F0"/>
    <w:rsid w:val="00280A02"/>
    <w:rsid w:val="00281E2F"/>
    <w:rsid w:val="00282627"/>
    <w:rsid w:val="00283118"/>
    <w:rsid w:val="00283AB7"/>
    <w:rsid w:val="00283AF6"/>
    <w:rsid w:val="00283C58"/>
    <w:rsid w:val="00283D1C"/>
    <w:rsid w:val="00283E46"/>
    <w:rsid w:val="00284610"/>
    <w:rsid w:val="00284E68"/>
    <w:rsid w:val="00284FD6"/>
    <w:rsid w:val="002855B5"/>
    <w:rsid w:val="002856E8"/>
    <w:rsid w:val="002861B9"/>
    <w:rsid w:val="00286528"/>
    <w:rsid w:val="002869D4"/>
    <w:rsid w:val="00287675"/>
    <w:rsid w:val="002877F6"/>
    <w:rsid w:val="0029038E"/>
    <w:rsid w:val="00290783"/>
    <w:rsid w:val="00290D0B"/>
    <w:rsid w:val="0029196A"/>
    <w:rsid w:val="00292896"/>
    <w:rsid w:val="00292B79"/>
    <w:rsid w:val="00292CE2"/>
    <w:rsid w:val="0029324E"/>
    <w:rsid w:val="00293832"/>
    <w:rsid w:val="00294772"/>
    <w:rsid w:val="00294A75"/>
    <w:rsid w:val="002950E5"/>
    <w:rsid w:val="00295230"/>
    <w:rsid w:val="00295C61"/>
    <w:rsid w:val="0029655A"/>
    <w:rsid w:val="00296797"/>
    <w:rsid w:val="00296878"/>
    <w:rsid w:val="00296C14"/>
    <w:rsid w:val="00297294"/>
    <w:rsid w:val="0029764B"/>
    <w:rsid w:val="00297671"/>
    <w:rsid w:val="00297847"/>
    <w:rsid w:val="00297BFB"/>
    <w:rsid w:val="002A017F"/>
    <w:rsid w:val="002A0493"/>
    <w:rsid w:val="002A04AE"/>
    <w:rsid w:val="002A074C"/>
    <w:rsid w:val="002A0CEA"/>
    <w:rsid w:val="002A1062"/>
    <w:rsid w:val="002A1B45"/>
    <w:rsid w:val="002A29E5"/>
    <w:rsid w:val="002A2DCA"/>
    <w:rsid w:val="002A2EB9"/>
    <w:rsid w:val="002A32E2"/>
    <w:rsid w:val="002A3800"/>
    <w:rsid w:val="002A3D86"/>
    <w:rsid w:val="002A3E81"/>
    <w:rsid w:val="002A489F"/>
    <w:rsid w:val="002A4954"/>
    <w:rsid w:val="002A504C"/>
    <w:rsid w:val="002A5230"/>
    <w:rsid w:val="002A524B"/>
    <w:rsid w:val="002A5880"/>
    <w:rsid w:val="002A5AAD"/>
    <w:rsid w:val="002A5B0C"/>
    <w:rsid w:val="002A5D40"/>
    <w:rsid w:val="002A7E7D"/>
    <w:rsid w:val="002B1487"/>
    <w:rsid w:val="002B1658"/>
    <w:rsid w:val="002B17B0"/>
    <w:rsid w:val="002B1EBF"/>
    <w:rsid w:val="002B1ED9"/>
    <w:rsid w:val="002B217E"/>
    <w:rsid w:val="002B2376"/>
    <w:rsid w:val="002B301B"/>
    <w:rsid w:val="002B3770"/>
    <w:rsid w:val="002B3FA4"/>
    <w:rsid w:val="002B40D3"/>
    <w:rsid w:val="002B4110"/>
    <w:rsid w:val="002B41EA"/>
    <w:rsid w:val="002B5345"/>
    <w:rsid w:val="002B550E"/>
    <w:rsid w:val="002B56D7"/>
    <w:rsid w:val="002B5CBC"/>
    <w:rsid w:val="002B63B2"/>
    <w:rsid w:val="002B787D"/>
    <w:rsid w:val="002B7943"/>
    <w:rsid w:val="002B7B2E"/>
    <w:rsid w:val="002B7B36"/>
    <w:rsid w:val="002C0204"/>
    <w:rsid w:val="002C059C"/>
    <w:rsid w:val="002C05EF"/>
    <w:rsid w:val="002C0709"/>
    <w:rsid w:val="002C0BC1"/>
    <w:rsid w:val="002C1103"/>
    <w:rsid w:val="002C1630"/>
    <w:rsid w:val="002C179A"/>
    <w:rsid w:val="002C1A70"/>
    <w:rsid w:val="002C1E07"/>
    <w:rsid w:val="002C244D"/>
    <w:rsid w:val="002C2C6B"/>
    <w:rsid w:val="002C34DE"/>
    <w:rsid w:val="002C3774"/>
    <w:rsid w:val="002C48C5"/>
    <w:rsid w:val="002C4928"/>
    <w:rsid w:val="002C4CBF"/>
    <w:rsid w:val="002C4D02"/>
    <w:rsid w:val="002C50FA"/>
    <w:rsid w:val="002C55E9"/>
    <w:rsid w:val="002C5654"/>
    <w:rsid w:val="002C6DC4"/>
    <w:rsid w:val="002C7133"/>
    <w:rsid w:val="002C775E"/>
    <w:rsid w:val="002D02C7"/>
    <w:rsid w:val="002D1A13"/>
    <w:rsid w:val="002D1A2E"/>
    <w:rsid w:val="002D20B6"/>
    <w:rsid w:val="002D2126"/>
    <w:rsid w:val="002D2146"/>
    <w:rsid w:val="002D234C"/>
    <w:rsid w:val="002D25BB"/>
    <w:rsid w:val="002D282D"/>
    <w:rsid w:val="002D2A04"/>
    <w:rsid w:val="002D32F8"/>
    <w:rsid w:val="002D3A41"/>
    <w:rsid w:val="002D3BC9"/>
    <w:rsid w:val="002D40BF"/>
    <w:rsid w:val="002D48FF"/>
    <w:rsid w:val="002D5442"/>
    <w:rsid w:val="002D5445"/>
    <w:rsid w:val="002D5601"/>
    <w:rsid w:val="002D5A01"/>
    <w:rsid w:val="002D5B9B"/>
    <w:rsid w:val="002D5C72"/>
    <w:rsid w:val="002D5CAA"/>
    <w:rsid w:val="002D6D16"/>
    <w:rsid w:val="002D6F2A"/>
    <w:rsid w:val="002D7679"/>
    <w:rsid w:val="002E0C46"/>
    <w:rsid w:val="002E1612"/>
    <w:rsid w:val="002E1627"/>
    <w:rsid w:val="002E1D76"/>
    <w:rsid w:val="002E1D8B"/>
    <w:rsid w:val="002E2314"/>
    <w:rsid w:val="002E24D9"/>
    <w:rsid w:val="002E2BA0"/>
    <w:rsid w:val="002E2E33"/>
    <w:rsid w:val="002E2E6C"/>
    <w:rsid w:val="002E2FD2"/>
    <w:rsid w:val="002E3066"/>
    <w:rsid w:val="002E31E7"/>
    <w:rsid w:val="002E3673"/>
    <w:rsid w:val="002E4593"/>
    <w:rsid w:val="002E49A3"/>
    <w:rsid w:val="002E4C7E"/>
    <w:rsid w:val="002E4F92"/>
    <w:rsid w:val="002E50DB"/>
    <w:rsid w:val="002E5DE9"/>
    <w:rsid w:val="002E624A"/>
    <w:rsid w:val="002E67CE"/>
    <w:rsid w:val="002E6C20"/>
    <w:rsid w:val="002E70D2"/>
    <w:rsid w:val="002E7390"/>
    <w:rsid w:val="002E74B4"/>
    <w:rsid w:val="002E7539"/>
    <w:rsid w:val="002E76C4"/>
    <w:rsid w:val="002E7A5A"/>
    <w:rsid w:val="002E7C22"/>
    <w:rsid w:val="002F132E"/>
    <w:rsid w:val="002F1475"/>
    <w:rsid w:val="002F17EE"/>
    <w:rsid w:val="002F215D"/>
    <w:rsid w:val="002F2E3F"/>
    <w:rsid w:val="002F37F7"/>
    <w:rsid w:val="002F3AEB"/>
    <w:rsid w:val="002F467C"/>
    <w:rsid w:val="002F49D1"/>
    <w:rsid w:val="002F4B8E"/>
    <w:rsid w:val="002F5259"/>
    <w:rsid w:val="002F5CA4"/>
    <w:rsid w:val="002F5F3A"/>
    <w:rsid w:val="002F5F7F"/>
    <w:rsid w:val="002F5F90"/>
    <w:rsid w:val="002F60FF"/>
    <w:rsid w:val="002F6314"/>
    <w:rsid w:val="002F64AD"/>
    <w:rsid w:val="002F66F4"/>
    <w:rsid w:val="002F6919"/>
    <w:rsid w:val="002F7769"/>
    <w:rsid w:val="002F79FD"/>
    <w:rsid w:val="00300019"/>
    <w:rsid w:val="003003CB"/>
    <w:rsid w:val="00300A7B"/>
    <w:rsid w:val="00300E9D"/>
    <w:rsid w:val="003011D3"/>
    <w:rsid w:val="00301339"/>
    <w:rsid w:val="0030190F"/>
    <w:rsid w:val="00301B5A"/>
    <w:rsid w:val="00302E64"/>
    <w:rsid w:val="00302F3A"/>
    <w:rsid w:val="00303FD9"/>
    <w:rsid w:val="00305185"/>
    <w:rsid w:val="00306CCD"/>
    <w:rsid w:val="00307B22"/>
    <w:rsid w:val="00310C1D"/>
    <w:rsid w:val="00310C66"/>
    <w:rsid w:val="003111BC"/>
    <w:rsid w:val="00311660"/>
    <w:rsid w:val="00311943"/>
    <w:rsid w:val="00311958"/>
    <w:rsid w:val="00311CF6"/>
    <w:rsid w:val="0031227F"/>
    <w:rsid w:val="0031258E"/>
    <w:rsid w:val="00312632"/>
    <w:rsid w:val="00312AFE"/>
    <w:rsid w:val="00312FED"/>
    <w:rsid w:val="003139EC"/>
    <w:rsid w:val="003150E1"/>
    <w:rsid w:val="003154C0"/>
    <w:rsid w:val="003156EC"/>
    <w:rsid w:val="003157FF"/>
    <w:rsid w:val="00315F44"/>
    <w:rsid w:val="00317148"/>
    <w:rsid w:val="00317511"/>
    <w:rsid w:val="00317632"/>
    <w:rsid w:val="00317BBF"/>
    <w:rsid w:val="00317E52"/>
    <w:rsid w:val="00320125"/>
    <w:rsid w:val="0032054B"/>
    <w:rsid w:val="0032090B"/>
    <w:rsid w:val="0032094E"/>
    <w:rsid w:val="00320C07"/>
    <w:rsid w:val="00320D1B"/>
    <w:rsid w:val="00320E03"/>
    <w:rsid w:val="003221B9"/>
    <w:rsid w:val="0032283B"/>
    <w:rsid w:val="00322B4F"/>
    <w:rsid w:val="003231DE"/>
    <w:rsid w:val="003242FE"/>
    <w:rsid w:val="0032440C"/>
    <w:rsid w:val="003244AA"/>
    <w:rsid w:val="0032459C"/>
    <w:rsid w:val="00325BDD"/>
    <w:rsid w:val="00326631"/>
    <w:rsid w:val="0032762F"/>
    <w:rsid w:val="00327F52"/>
    <w:rsid w:val="00331060"/>
    <w:rsid w:val="003310E0"/>
    <w:rsid w:val="00331845"/>
    <w:rsid w:val="00331E66"/>
    <w:rsid w:val="0033204A"/>
    <w:rsid w:val="003323C4"/>
    <w:rsid w:val="0033261F"/>
    <w:rsid w:val="00332696"/>
    <w:rsid w:val="00332B89"/>
    <w:rsid w:val="00333359"/>
    <w:rsid w:val="00333403"/>
    <w:rsid w:val="00333735"/>
    <w:rsid w:val="00334432"/>
    <w:rsid w:val="0033545B"/>
    <w:rsid w:val="0033559F"/>
    <w:rsid w:val="00335E5B"/>
    <w:rsid w:val="00335F4D"/>
    <w:rsid w:val="003364DF"/>
    <w:rsid w:val="00336CE5"/>
    <w:rsid w:val="00337024"/>
    <w:rsid w:val="003373D3"/>
    <w:rsid w:val="00337845"/>
    <w:rsid w:val="00337A70"/>
    <w:rsid w:val="00337B5B"/>
    <w:rsid w:val="00337C03"/>
    <w:rsid w:val="0034013C"/>
    <w:rsid w:val="0034032C"/>
    <w:rsid w:val="0034057F"/>
    <w:rsid w:val="00340706"/>
    <w:rsid w:val="00340B46"/>
    <w:rsid w:val="00340D16"/>
    <w:rsid w:val="00341063"/>
    <w:rsid w:val="00341108"/>
    <w:rsid w:val="00341165"/>
    <w:rsid w:val="0034144F"/>
    <w:rsid w:val="00341B75"/>
    <w:rsid w:val="00341D2F"/>
    <w:rsid w:val="00341DFD"/>
    <w:rsid w:val="003426D1"/>
    <w:rsid w:val="003428DE"/>
    <w:rsid w:val="003430EF"/>
    <w:rsid w:val="00344CDD"/>
    <w:rsid w:val="00344F82"/>
    <w:rsid w:val="00344F9A"/>
    <w:rsid w:val="003451ED"/>
    <w:rsid w:val="00345560"/>
    <w:rsid w:val="0034573E"/>
    <w:rsid w:val="00346566"/>
    <w:rsid w:val="00350D18"/>
    <w:rsid w:val="00351F4B"/>
    <w:rsid w:val="00352B23"/>
    <w:rsid w:val="00353F49"/>
    <w:rsid w:val="003540EA"/>
    <w:rsid w:val="00354615"/>
    <w:rsid w:val="00354819"/>
    <w:rsid w:val="00355066"/>
    <w:rsid w:val="00355C48"/>
    <w:rsid w:val="0035637A"/>
    <w:rsid w:val="0035677D"/>
    <w:rsid w:val="003579C4"/>
    <w:rsid w:val="00357C73"/>
    <w:rsid w:val="00357CE4"/>
    <w:rsid w:val="00360D9E"/>
    <w:rsid w:val="0036131D"/>
    <w:rsid w:val="0036173D"/>
    <w:rsid w:val="00361D58"/>
    <w:rsid w:val="00362306"/>
    <w:rsid w:val="00362D25"/>
    <w:rsid w:val="00363E8E"/>
    <w:rsid w:val="00364259"/>
    <w:rsid w:val="0036550A"/>
    <w:rsid w:val="00365B18"/>
    <w:rsid w:val="003662A3"/>
    <w:rsid w:val="00367C6F"/>
    <w:rsid w:val="00367D74"/>
    <w:rsid w:val="00367F3D"/>
    <w:rsid w:val="00370541"/>
    <w:rsid w:val="00370A3F"/>
    <w:rsid w:val="00370B0E"/>
    <w:rsid w:val="00370BF4"/>
    <w:rsid w:val="00371718"/>
    <w:rsid w:val="00371ED5"/>
    <w:rsid w:val="00372CAE"/>
    <w:rsid w:val="00372EFD"/>
    <w:rsid w:val="00374C5C"/>
    <w:rsid w:val="00375157"/>
    <w:rsid w:val="00375D40"/>
    <w:rsid w:val="00375DA4"/>
    <w:rsid w:val="00376391"/>
    <w:rsid w:val="0037664F"/>
    <w:rsid w:val="00376B92"/>
    <w:rsid w:val="00376E82"/>
    <w:rsid w:val="0037721C"/>
    <w:rsid w:val="003774DF"/>
    <w:rsid w:val="00377B8A"/>
    <w:rsid w:val="003800BA"/>
    <w:rsid w:val="00380579"/>
    <w:rsid w:val="00380DC3"/>
    <w:rsid w:val="00380F5E"/>
    <w:rsid w:val="00380FA7"/>
    <w:rsid w:val="003812AA"/>
    <w:rsid w:val="0038162A"/>
    <w:rsid w:val="00381A26"/>
    <w:rsid w:val="0038238B"/>
    <w:rsid w:val="003826B2"/>
    <w:rsid w:val="0038298B"/>
    <w:rsid w:val="00382AB4"/>
    <w:rsid w:val="00382BEA"/>
    <w:rsid w:val="003831E4"/>
    <w:rsid w:val="003833EF"/>
    <w:rsid w:val="0038342D"/>
    <w:rsid w:val="003846F8"/>
    <w:rsid w:val="003848CE"/>
    <w:rsid w:val="00384BBE"/>
    <w:rsid w:val="00384E78"/>
    <w:rsid w:val="003852BD"/>
    <w:rsid w:val="0038555D"/>
    <w:rsid w:val="00385BAD"/>
    <w:rsid w:val="00385FDF"/>
    <w:rsid w:val="00386143"/>
    <w:rsid w:val="003864DA"/>
    <w:rsid w:val="003868DC"/>
    <w:rsid w:val="00387005"/>
    <w:rsid w:val="00387F3E"/>
    <w:rsid w:val="003908BD"/>
    <w:rsid w:val="0039095B"/>
    <w:rsid w:val="003915B0"/>
    <w:rsid w:val="00391FB4"/>
    <w:rsid w:val="0039249E"/>
    <w:rsid w:val="003927CD"/>
    <w:rsid w:val="00393052"/>
    <w:rsid w:val="00393379"/>
    <w:rsid w:val="00393FD7"/>
    <w:rsid w:val="00394847"/>
    <w:rsid w:val="003949E0"/>
    <w:rsid w:val="003958C7"/>
    <w:rsid w:val="00395E2D"/>
    <w:rsid w:val="0039602F"/>
    <w:rsid w:val="003960A9"/>
    <w:rsid w:val="003967CB"/>
    <w:rsid w:val="00396C5E"/>
    <w:rsid w:val="00396CF6"/>
    <w:rsid w:val="00396E03"/>
    <w:rsid w:val="00396F85"/>
    <w:rsid w:val="003973D5"/>
    <w:rsid w:val="00397D65"/>
    <w:rsid w:val="003A06F5"/>
    <w:rsid w:val="003A1309"/>
    <w:rsid w:val="003A2074"/>
    <w:rsid w:val="003A23B4"/>
    <w:rsid w:val="003A2411"/>
    <w:rsid w:val="003A263C"/>
    <w:rsid w:val="003A37F7"/>
    <w:rsid w:val="003A3A87"/>
    <w:rsid w:val="003A3B52"/>
    <w:rsid w:val="003A3CCF"/>
    <w:rsid w:val="003A3EAB"/>
    <w:rsid w:val="003A3F65"/>
    <w:rsid w:val="003A3FC4"/>
    <w:rsid w:val="003A4053"/>
    <w:rsid w:val="003A4E84"/>
    <w:rsid w:val="003A50C7"/>
    <w:rsid w:val="003A59A0"/>
    <w:rsid w:val="003A6D3F"/>
    <w:rsid w:val="003A7594"/>
    <w:rsid w:val="003A7C53"/>
    <w:rsid w:val="003A7D0A"/>
    <w:rsid w:val="003A7E83"/>
    <w:rsid w:val="003B000A"/>
    <w:rsid w:val="003B0B75"/>
    <w:rsid w:val="003B0BB8"/>
    <w:rsid w:val="003B0C6B"/>
    <w:rsid w:val="003B0DA8"/>
    <w:rsid w:val="003B2536"/>
    <w:rsid w:val="003B2732"/>
    <w:rsid w:val="003B274F"/>
    <w:rsid w:val="003B2F94"/>
    <w:rsid w:val="003B307D"/>
    <w:rsid w:val="003B34CD"/>
    <w:rsid w:val="003B3502"/>
    <w:rsid w:val="003B3D06"/>
    <w:rsid w:val="003B4213"/>
    <w:rsid w:val="003B486C"/>
    <w:rsid w:val="003B4DC4"/>
    <w:rsid w:val="003B652A"/>
    <w:rsid w:val="003B69D1"/>
    <w:rsid w:val="003B7820"/>
    <w:rsid w:val="003C1770"/>
    <w:rsid w:val="003C203F"/>
    <w:rsid w:val="003C2551"/>
    <w:rsid w:val="003C255D"/>
    <w:rsid w:val="003C262C"/>
    <w:rsid w:val="003C2F5D"/>
    <w:rsid w:val="003C303C"/>
    <w:rsid w:val="003C320B"/>
    <w:rsid w:val="003C341D"/>
    <w:rsid w:val="003C3435"/>
    <w:rsid w:val="003C3F4F"/>
    <w:rsid w:val="003C46E6"/>
    <w:rsid w:val="003C5F5E"/>
    <w:rsid w:val="003C5FC1"/>
    <w:rsid w:val="003C65DF"/>
    <w:rsid w:val="003C67F0"/>
    <w:rsid w:val="003C68C4"/>
    <w:rsid w:val="003C6BD2"/>
    <w:rsid w:val="003C7485"/>
    <w:rsid w:val="003C783C"/>
    <w:rsid w:val="003C7F6F"/>
    <w:rsid w:val="003D006C"/>
    <w:rsid w:val="003D0A63"/>
    <w:rsid w:val="003D0DF2"/>
    <w:rsid w:val="003D1183"/>
    <w:rsid w:val="003D1651"/>
    <w:rsid w:val="003D1A91"/>
    <w:rsid w:val="003D1B07"/>
    <w:rsid w:val="003D2429"/>
    <w:rsid w:val="003D2A33"/>
    <w:rsid w:val="003D2E57"/>
    <w:rsid w:val="003D3205"/>
    <w:rsid w:val="003D389B"/>
    <w:rsid w:val="003D3B37"/>
    <w:rsid w:val="003D3BC1"/>
    <w:rsid w:val="003D499B"/>
    <w:rsid w:val="003D49A4"/>
    <w:rsid w:val="003D4C1C"/>
    <w:rsid w:val="003D4DDB"/>
    <w:rsid w:val="003D505E"/>
    <w:rsid w:val="003D52DC"/>
    <w:rsid w:val="003D59FA"/>
    <w:rsid w:val="003D5A69"/>
    <w:rsid w:val="003D5C08"/>
    <w:rsid w:val="003D6255"/>
    <w:rsid w:val="003D671C"/>
    <w:rsid w:val="003D690B"/>
    <w:rsid w:val="003D6EA6"/>
    <w:rsid w:val="003D6F15"/>
    <w:rsid w:val="003D6F73"/>
    <w:rsid w:val="003D7169"/>
    <w:rsid w:val="003D756D"/>
    <w:rsid w:val="003D7BEB"/>
    <w:rsid w:val="003E0022"/>
    <w:rsid w:val="003E0097"/>
    <w:rsid w:val="003E0816"/>
    <w:rsid w:val="003E08F3"/>
    <w:rsid w:val="003E0E3E"/>
    <w:rsid w:val="003E163B"/>
    <w:rsid w:val="003E23F8"/>
    <w:rsid w:val="003E279D"/>
    <w:rsid w:val="003E2D36"/>
    <w:rsid w:val="003E3B36"/>
    <w:rsid w:val="003E4C51"/>
    <w:rsid w:val="003E4FA1"/>
    <w:rsid w:val="003E654B"/>
    <w:rsid w:val="003E69A5"/>
    <w:rsid w:val="003E717D"/>
    <w:rsid w:val="003E7363"/>
    <w:rsid w:val="003E7650"/>
    <w:rsid w:val="003E7D9E"/>
    <w:rsid w:val="003F0856"/>
    <w:rsid w:val="003F0AD2"/>
    <w:rsid w:val="003F0BA7"/>
    <w:rsid w:val="003F1293"/>
    <w:rsid w:val="003F1C5D"/>
    <w:rsid w:val="003F264C"/>
    <w:rsid w:val="003F2A33"/>
    <w:rsid w:val="003F2BE8"/>
    <w:rsid w:val="003F2FA9"/>
    <w:rsid w:val="003F3039"/>
    <w:rsid w:val="003F33D1"/>
    <w:rsid w:val="003F35AE"/>
    <w:rsid w:val="003F35F1"/>
    <w:rsid w:val="003F4282"/>
    <w:rsid w:val="003F4AE2"/>
    <w:rsid w:val="003F4B76"/>
    <w:rsid w:val="003F4C94"/>
    <w:rsid w:val="003F5394"/>
    <w:rsid w:val="003F5A34"/>
    <w:rsid w:val="003F5B99"/>
    <w:rsid w:val="003F5C46"/>
    <w:rsid w:val="003F5EFC"/>
    <w:rsid w:val="003F5FA3"/>
    <w:rsid w:val="003F65FD"/>
    <w:rsid w:val="003F65FF"/>
    <w:rsid w:val="003F681B"/>
    <w:rsid w:val="003F6852"/>
    <w:rsid w:val="003F737B"/>
    <w:rsid w:val="003F7533"/>
    <w:rsid w:val="003F7A9A"/>
    <w:rsid w:val="003F7CBB"/>
    <w:rsid w:val="003F7E91"/>
    <w:rsid w:val="004007F6"/>
    <w:rsid w:val="004020F8"/>
    <w:rsid w:val="00402477"/>
    <w:rsid w:val="004024DB"/>
    <w:rsid w:val="00402CAB"/>
    <w:rsid w:val="0040376D"/>
    <w:rsid w:val="004039F5"/>
    <w:rsid w:val="00403A40"/>
    <w:rsid w:val="0040426E"/>
    <w:rsid w:val="00404709"/>
    <w:rsid w:val="0040488C"/>
    <w:rsid w:val="00404A69"/>
    <w:rsid w:val="00405AA1"/>
    <w:rsid w:val="00405B4D"/>
    <w:rsid w:val="00405E32"/>
    <w:rsid w:val="004061DA"/>
    <w:rsid w:val="0040656D"/>
    <w:rsid w:val="004066D5"/>
    <w:rsid w:val="00406B30"/>
    <w:rsid w:val="00406CE2"/>
    <w:rsid w:val="00406E97"/>
    <w:rsid w:val="00406FDE"/>
    <w:rsid w:val="0040732D"/>
    <w:rsid w:val="00407FED"/>
    <w:rsid w:val="004100B1"/>
    <w:rsid w:val="004114F5"/>
    <w:rsid w:val="004115FD"/>
    <w:rsid w:val="00411F50"/>
    <w:rsid w:val="0041258F"/>
    <w:rsid w:val="004125ED"/>
    <w:rsid w:val="00412FE4"/>
    <w:rsid w:val="004133CD"/>
    <w:rsid w:val="00413E4A"/>
    <w:rsid w:val="00414411"/>
    <w:rsid w:val="00414A86"/>
    <w:rsid w:val="004155C3"/>
    <w:rsid w:val="00415C6E"/>
    <w:rsid w:val="00415EE4"/>
    <w:rsid w:val="004160AB"/>
    <w:rsid w:val="004160D1"/>
    <w:rsid w:val="00416238"/>
    <w:rsid w:val="004165F9"/>
    <w:rsid w:val="0041677B"/>
    <w:rsid w:val="00416C4F"/>
    <w:rsid w:val="00417756"/>
    <w:rsid w:val="00420322"/>
    <w:rsid w:val="00421051"/>
    <w:rsid w:val="004211A4"/>
    <w:rsid w:val="004211F6"/>
    <w:rsid w:val="00421232"/>
    <w:rsid w:val="004213C0"/>
    <w:rsid w:val="0042177F"/>
    <w:rsid w:val="0042253E"/>
    <w:rsid w:val="0042299E"/>
    <w:rsid w:val="004229AA"/>
    <w:rsid w:val="00422C1E"/>
    <w:rsid w:val="004231A2"/>
    <w:rsid w:val="0042365B"/>
    <w:rsid w:val="0042414D"/>
    <w:rsid w:val="00424527"/>
    <w:rsid w:val="004250DD"/>
    <w:rsid w:val="004253CE"/>
    <w:rsid w:val="00425A81"/>
    <w:rsid w:val="004269C6"/>
    <w:rsid w:val="00426EA5"/>
    <w:rsid w:val="00426F51"/>
    <w:rsid w:val="004270BB"/>
    <w:rsid w:val="00427327"/>
    <w:rsid w:val="00427336"/>
    <w:rsid w:val="00427475"/>
    <w:rsid w:val="00427A97"/>
    <w:rsid w:val="00430214"/>
    <w:rsid w:val="00431075"/>
    <w:rsid w:val="004311B6"/>
    <w:rsid w:val="004312AB"/>
    <w:rsid w:val="0043164F"/>
    <w:rsid w:val="00431C7E"/>
    <w:rsid w:val="00431F93"/>
    <w:rsid w:val="00432001"/>
    <w:rsid w:val="00432432"/>
    <w:rsid w:val="00432B44"/>
    <w:rsid w:val="00432B8C"/>
    <w:rsid w:val="00432BD6"/>
    <w:rsid w:val="00432DD6"/>
    <w:rsid w:val="0043383D"/>
    <w:rsid w:val="004338D9"/>
    <w:rsid w:val="00435117"/>
    <w:rsid w:val="0043556E"/>
    <w:rsid w:val="00435A9D"/>
    <w:rsid w:val="00435CA7"/>
    <w:rsid w:val="004365E3"/>
    <w:rsid w:val="00436A8A"/>
    <w:rsid w:val="00436B2C"/>
    <w:rsid w:val="00437207"/>
    <w:rsid w:val="0043758C"/>
    <w:rsid w:val="00440944"/>
    <w:rsid w:val="00440BA0"/>
    <w:rsid w:val="00440F0A"/>
    <w:rsid w:val="00440F67"/>
    <w:rsid w:val="0044129B"/>
    <w:rsid w:val="00441C68"/>
    <w:rsid w:val="00442021"/>
    <w:rsid w:val="004420E5"/>
    <w:rsid w:val="004421BA"/>
    <w:rsid w:val="004434FB"/>
    <w:rsid w:val="0044359C"/>
    <w:rsid w:val="00443F73"/>
    <w:rsid w:val="00444090"/>
    <w:rsid w:val="00444649"/>
    <w:rsid w:val="004446FC"/>
    <w:rsid w:val="004449DB"/>
    <w:rsid w:val="00444AED"/>
    <w:rsid w:val="00444E57"/>
    <w:rsid w:val="00444F08"/>
    <w:rsid w:val="004451AC"/>
    <w:rsid w:val="00445D8D"/>
    <w:rsid w:val="00445FCF"/>
    <w:rsid w:val="00446B99"/>
    <w:rsid w:val="00446DEE"/>
    <w:rsid w:val="00446FB9"/>
    <w:rsid w:val="004470F2"/>
    <w:rsid w:val="00447497"/>
    <w:rsid w:val="00447A0C"/>
    <w:rsid w:val="00447B9C"/>
    <w:rsid w:val="00447C69"/>
    <w:rsid w:val="00447FE3"/>
    <w:rsid w:val="00450E62"/>
    <w:rsid w:val="004517CA"/>
    <w:rsid w:val="0045189E"/>
    <w:rsid w:val="004519D8"/>
    <w:rsid w:val="00452292"/>
    <w:rsid w:val="0045256F"/>
    <w:rsid w:val="00452943"/>
    <w:rsid w:val="0045295A"/>
    <w:rsid w:val="00452B45"/>
    <w:rsid w:val="00452C94"/>
    <w:rsid w:val="00452EED"/>
    <w:rsid w:val="00452F82"/>
    <w:rsid w:val="00452FA3"/>
    <w:rsid w:val="004530E1"/>
    <w:rsid w:val="00453CBA"/>
    <w:rsid w:val="00453D84"/>
    <w:rsid w:val="00453FEF"/>
    <w:rsid w:val="00454C24"/>
    <w:rsid w:val="00455509"/>
    <w:rsid w:val="00455D20"/>
    <w:rsid w:val="004562C6"/>
    <w:rsid w:val="004562D2"/>
    <w:rsid w:val="004567B6"/>
    <w:rsid w:val="00457489"/>
    <w:rsid w:val="004578EB"/>
    <w:rsid w:val="0046014D"/>
    <w:rsid w:val="004602ED"/>
    <w:rsid w:val="00460A37"/>
    <w:rsid w:val="00460A5C"/>
    <w:rsid w:val="00460DEE"/>
    <w:rsid w:val="00460F3B"/>
    <w:rsid w:val="004612D9"/>
    <w:rsid w:val="00461979"/>
    <w:rsid w:val="004623EF"/>
    <w:rsid w:val="004625AD"/>
    <w:rsid w:val="004627BA"/>
    <w:rsid w:val="00462E22"/>
    <w:rsid w:val="00463124"/>
    <w:rsid w:val="004637D9"/>
    <w:rsid w:val="00463BA3"/>
    <w:rsid w:val="00463C41"/>
    <w:rsid w:val="0046478C"/>
    <w:rsid w:val="0046494D"/>
    <w:rsid w:val="0046526E"/>
    <w:rsid w:val="0046613B"/>
    <w:rsid w:val="004661F4"/>
    <w:rsid w:val="00466669"/>
    <w:rsid w:val="004671C3"/>
    <w:rsid w:val="0046722B"/>
    <w:rsid w:val="004702BA"/>
    <w:rsid w:val="00470611"/>
    <w:rsid w:val="00470B83"/>
    <w:rsid w:val="00470F86"/>
    <w:rsid w:val="004712EB"/>
    <w:rsid w:val="00471822"/>
    <w:rsid w:val="00471D71"/>
    <w:rsid w:val="004724D6"/>
    <w:rsid w:val="004726AB"/>
    <w:rsid w:val="004727B9"/>
    <w:rsid w:val="00474B90"/>
    <w:rsid w:val="00475169"/>
    <w:rsid w:val="00475A28"/>
    <w:rsid w:val="00475ABE"/>
    <w:rsid w:val="00475C78"/>
    <w:rsid w:val="00476968"/>
    <w:rsid w:val="0047727F"/>
    <w:rsid w:val="00477306"/>
    <w:rsid w:val="004777B7"/>
    <w:rsid w:val="00477F89"/>
    <w:rsid w:val="00477FFC"/>
    <w:rsid w:val="00480474"/>
    <w:rsid w:val="0048067E"/>
    <w:rsid w:val="00480809"/>
    <w:rsid w:val="00481145"/>
    <w:rsid w:val="004814A5"/>
    <w:rsid w:val="004819E5"/>
    <w:rsid w:val="00481D2A"/>
    <w:rsid w:val="00482CB5"/>
    <w:rsid w:val="00482F54"/>
    <w:rsid w:val="00483B6F"/>
    <w:rsid w:val="00483E0D"/>
    <w:rsid w:val="004844D8"/>
    <w:rsid w:val="00484648"/>
    <w:rsid w:val="00484749"/>
    <w:rsid w:val="00484BD9"/>
    <w:rsid w:val="00484C6D"/>
    <w:rsid w:val="004859AE"/>
    <w:rsid w:val="0048631B"/>
    <w:rsid w:val="00486880"/>
    <w:rsid w:val="004869F6"/>
    <w:rsid w:val="004873DE"/>
    <w:rsid w:val="00487C22"/>
    <w:rsid w:val="00487E28"/>
    <w:rsid w:val="00487F6B"/>
    <w:rsid w:val="0049015F"/>
    <w:rsid w:val="00490865"/>
    <w:rsid w:val="00490869"/>
    <w:rsid w:val="00491121"/>
    <w:rsid w:val="00491A23"/>
    <w:rsid w:val="00491BC7"/>
    <w:rsid w:val="00491D3B"/>
    <w:rsid w:val="004932C1"/>
    <w:rsid w:val="00493963"/>
    <w:rsid w:val="004939B0"/>
    <w:rsid w:val="00494325"/>
    <w:rsid w:val="00494651"/>
    <w:rsid w:val="004956E9"/>
    <w:rsid w:val="00495733"/>
    <w:rsid w:val="00495BF2"/>
    <w:rsid w:val="00495E0D"/>
    <w:rsid w:val="00496339"/>
    <w:rsid w:val="0049671D"/>
    <w:rsid w:val="00496D58"/>
    <w:rsid w:val="00496E7F"/>
    <w:rsid w:val="00496FBA"/>
    <w:rsid w:val="00497331"/>
    <w:rsid w:val="004973B1"/>
    <w:rsid w:val="00497405"/>
    <w:rsid w:val="004A024B"/>
    <w:rsid w:val="004A074C"/>
    <w:rsid w:val="004A1910"/>
    <w:rsid w:val="004A19ED"/>
    <w:rsid w:val="004A2941"/>
    <w:rsid w:val="004A2ABD"/>
    <w:rsid w:val="004A3904"/>
    <w:rsid w:val="004A3EAA"/>
    <w:rsid w:val="004A3F64"/>
    <w:rsid w:val="004A408A"/>
    <w:rsid w:val="004A41A0"/>
    <w:rsid w:val="004A5323"/>
    <w:rsid w:val="004A5848"/>
    <w:rsid w:val="004A629A"/>
    <w:rsid w:val="004A63CA"/>
    <w:rsid w:val="004A6502"/>
    <w:rsid w:val="004A6EDB"/>
    <w:rsid w:val="004A72C8"/>
    <w:rsid w:val="004A7409"/>
    <w:rsid w:val="004A7721"/>
    <w:rsid w:val="004A7815"/>
    <w:rsid w:val="004A79D6"/>
    <w:rsid w:val="004A7C47"/>
    <w:rsid w:val="004B03F9"/>
    <w:rsid w:val="004B0E32"/>
    <w:rsid w:val="004B1314"/>
    <w:rsid w:val="004B1B16"/>
    <w:rsid w:val="004B1E01"/>
    <w:rsid w:val="004B22B6"/>
    <w:rsid w:val="004B278E"/>
    <w:rsid w:val="004B2F43"/>
    <w:rsid w:val="004B3C67"/>
    <w:rsid w:val="004B4110"/>
    <w:rsid w:val="004B41FA"/>
    <w:rsid w:val="004B4C2E"/>
    <w:rsid w:val="004B4ED1"/>
    <w:rsid w:val="004B4EF9"/>
    <w:rsid w:val="004B502E"/>
    <w:rsid w:val="004B544D"/>
    <w:rsid w:val="004B5E93"/>
    <w:rsid w:val="004B64E1"/>
    <w:rsid w:val="004B6673"/>
    <w:rsid w:val="004B6C49"/>
    <w:rsid w:val="004B6F0B"/>
    <w:rsid w:val="004B73BA"/>
    <w:rsid w:val="004B754F"/>
    <w:rsid w:val="004C0B73"/>
    <w:rsid w:val="004C0DFC"/>
    <w:rsid w:val="004C107C"/>
    <w:rsid w:val="004C1184"/>
    <w:rsid w:val="004C2655"/>
    <w:rsid w:val="004C26EA"/>
    <w:rsid w:val="004C293D"/>
    <w:rsid w:val="004C34A2"/>
    <w:rsid w:val="004C3858"/>
    <w:rsid w:val="004C392F"/>
    <w:rsid w:val="004C4347"/>
    <w:rsid w:val="004C4AE2"/>
    <w:rsid w:val="004C53A5"/>
    <w:rsid w:val="004C5B1F"/>
    <w:rsid w:val="004C656D"/>
    <w:rsid w:val="004C7132"/>
    <w:rsid w:val="004C71D2"/>
    <w:rsid w:val="004C770C"/>
    <w:rsid w:val="004C775B"/>
    <w:rsid w:val="004C79CE"/>
    <w:rsid w:val="004D05C2"/>
    <w:rsid w:val="004D0747"/>
    <w:rsid w:val="004D0A9C"/>
    <w:rsid w:val="004D0DE8"/>
    <w:rsid w:val="004D0EDF"/>
    <w:rsid w:val="004D10F4"/>
    <w:rsid w:val="004D1287"/>
    <w:rsid w:val="004D1489"/>
    <w:rsid w:val="004D1A52"/>
    <w:rsid w:val="004D1AB9"/>
    <w:rsid w:val="004D1DD1"/>
    <w:rsid w:val="004D1FB0"/>
    <w:rsid w:val="004D2B95"/>
    <w:rsid w:val="004D2E78"/>
    <w:rsid w:val="004D2E83"/>
    <w:rsid w:val="004D3D90"/>
    <w:rsid w:val="004D3DE9"/>
    <w:rsid w:val="004D4039"/>
    <w:rsid w:val="004D419E"/>
    <w:rsid w:val="004D4675"/>
    <w:rsid w:val="004D494D"/>
    <w:rsid w:val="004D50AC"/>
    <w:rsid w:val="004D5802"/>
    <w:rsid w:val="004D59CA"/>
    <w:rsid w:val="004D63E5"/>
    <w:rsid w:val="004D673A"/>
    <w:rsid w:val="004D6829"/>
    <w:rsid w:val="004D70CB"/>
    <w:rsid w:val="004D73F3"/>
    <w:rsid w:val="004E0244"/>
    <w:rsid w:val="004E031E"/>
    <w:rsid w:val="004E04EB"/>
    <w:rsid w:val="004E12C4"/>
    <w:rsid w:val="004E1902"/>
    <w:rsid w:val="004E1D4A"/>
    <w:rsid w:val="004E230A"/>
    <w:rsid w:val="004E2563"/>
    <w:rsid w:val="004E3813"/>
    <w:rsid w:val="004E39CE"/>
    <w:rsid w:val="004E4B01"/>
    <w:rsid w:val="004E4F90"/>
    <w:rsid w:val="004E5449"/>
    <w:rsid w:val="004E56B7"/>
    <w:rsid w:val="004E5E0F"/>
    <w:rsid w:val="004E5FF3"/>
    <w:rsid w:val="004E7B23"/>
    <w:rsid w:val="004E7C06"/>
    <w:rsid w:val="004E7E84"/>
    <w:rsid w:val="004E7F22"/>
    <w:rsid w:val="004F0B53"/>
    <w:rsid w:val="004F0D2C"/>
    <w:rsid w:val="004F136F"/>
    <w:rsid w:val="004F1AA5"/>
    <w:rsid w:val="004F2474"/>
    <w:rsid w:val="004F2E88"/>
    <w:rsid w:val="004F32C7"/>
    <w:rsid w:val="004F3A86"/>
    <w:rsid w:val="004F3AB2"/>
    <w:rsid w:val="004F407C"/>
    <w:rsid w:val="004F43E1"/>
    <w:rsid w:val="004F47E6"/>
    <w:rsid w:val="004F4944"/>
    <w:rsid w:val="004F4B04"/>
    <w:rsid w:val="004F51B8"/>
    <w:rsid w:val="004F588A"/>
    <w:rsid w:val="004F5C4E"/>
    <w:rsid w:val="004F5D70"/>
    <w:rsid w:val="004F6128"/>
    <w:rsid w:val="004F629D"/>
    <w:rsid w:val="004F639D"/>
    <w:rsid w:val="004F6FE1"/>
    <w:rsid w:val="004F7D99"/>
    <w:rsid w:val="0050040B"/>
    <w:rsid w:val="005005B8"/>
    <w:rsid w:val="0050074D"/>
    <w:rsid w:val="00500E38"/>
    <w:rsid w:val="00500E3E"/>
    <w:rsid w:val="005010B4"/>
    <w:rsid w:val="005010C9"/>
    <w:rsid w:val="00501484"/>
    <w:rsid w:val="005016AC"/>
    <w:rsid w:val="00501B32"/>
    <w:rsid w:val="00503C54"/>
    <w:rsid w:val="00503C99"/>
    <w:rsid w:val="005045B4"/>
    <w:rsid w:val="00504DE8"/>
    <w:rsid w:val="00504F6B"/>
    <w:rsid w:val="00505269"/>
    <w:rsid w:val="005057B3"/>
    <w:rsid w:val="00505B3E"/>
    <w:rsid w:val="00505F8E"/>
    <w:rsid w:val="00506DE7"/>
    <w:rsid w:val="00506FF7"/>
    <w:rsid w:val="005072B1"/>
    <w:rsid w:val="00507538"/>
    <w:rsid w:val="00507575"/>
    <w:rsid w:val="005079CE"/>
    <w:rsid w:val="00507A0D"/>
    <w:rsid w:val="00507D6E"/>
    <w:rsid w:val="00507D74"/>
    <w:rsid w:val="00510A96"/>
    <w:rsid w:val="00511407"/>
    <w:rsid w:val="00511C8A"/>
    <w:rsid w:val="00511C93"/>
    <w:rsid w:val="0051245D"/>
    <w:rsid w:val="00512665"/>
    <w:rsid w:val="00512BEC"/>
    <w:rsid w:val="00512DA2"/>
    <w:rsid w:val="00512DE1"/>
    <w:rsid w:val="00512F55"/>
    <w:rsid w:val="005137E4"/>
    <w:rsid w:val="005142E1"/>
    <w:rsid w:val="00514E5C"/>
    <w:rsid w:val="00514F0C"/>
    <w:rsid w:val="00514F31"/>
    <w:rsid w:val="005150B0"/>
    <w:rsid w:val="005151BA"/>
    <w:rsid w:val="005155E0"/>
    <w:rsid w:val="00515612"/>
    <w:rsid w:val="0051597E"/>
    <w:rsid w:val="00517E84"/>
    <w:rsid w:val="005202B8"/>
    <w:rsid w:val="00520704"/>
    <w:rsid w:val="005208FB"/>
    <w:rsid w:val="00520977"/>
    <w:rsid w:val="00520B8C"/>
    <w:rsid w:val="00521E0F"/>
    <w:rsid w:val="00522591"/>
    <w:rsid w:val="00523150"/>
    <w:rsid w:val="0052322E"/>
    <w:rsid w:val="0052325D"/>
    <w:rsid w:val="00523A56"/>
    <w:rsid w:val="00524519"/>
    <w:rsid w:val="0052454E"/>
    <w:rsid w:val="0052459C"/>
    <w:rsid w:val="00524865"/>
    <w:rsid w:val="005248DB"/>
    <w:rsid w:val="00524B06"/>
    <w:rsid w:val="00524B6B"/>
    <w:rsid w:val="00525347"/>
    <w:rsid w:val="00525630"/>
    <w:rsid w:val="005259AA"/>
    <w:rsid w:val="00525B92"/>
    <w:rsid w:val="00526275"/>
    <w:rsid w:val="00526986"/>
    <w:rsid w:val="005269B7"/>
    <w:rsid w:val="00526A72"/>
    <w:rsid w:val="00526CDA"/>
    <w:rsid w:val="00527004"/>
    <w:rsid w:val="0052714F"/>
    <w:rsid w:val="005271E0"/>
    <w:rsid w:val="00527228"/>
    <w:rsid w:val="00527816"/>
    <w:rsid w:val="00527DFA"/>
    <w:rsid w:val="00530045"/>
    <w:rsid w:val="00530284"/>
    <w:rsid w:val="005302A0"/>
    <w:rsid w:val="00530955"/>
    <w:rsid w:val="00530A76"/>
    <w:rsid w:val="00531109"/>
    <w:rsid w:val="005320FD"/>
    <w:rsid w:val="0053248E"/>
    <w:rsid w:val="00533808"/>
    <w:rsid w:val="00533E76"/>
    <w:rsid w:val="00534D68"/>
    <w:rsid w:val="0053516F"/>
    <w:rsid w:val="00535210"/>
    <w:rsid w:val="0053539D"/>
    <w:rsid w:val="005356B9"/>
    <w:rsid w:val="00535837"/>
    <w:rsid w:val="00535D20"/>
    <w:rsid w:val="00536967"/>
    <w:rsid w:val="005369C5"/>
    <w:rsid w:val="00536BDB"/>
    <w:rsid w:val="00536CEF"/>
    <w:rsid w:val="00536E87"/>
    <w:rsid w:val="005370D9"/>
    <w:rsid w:val="00537B4C"/>
    <w:rsid w:val="00537BF6"/>
    <w:rsid w:val="00540653"/>
    <w:rsid w:val="00540AE1"/>
    <w:rsid w:val="005415C9"/>
    <w:rsid w:val="005416EE"/>
    <w:rsid w:val="00541D6F"/>
    <w:rsid w:val="00542631"/>
    <w:rsid w:val="005429EF"/>
    <w:rsid w:val="00542DAD"/>
    <w:rsid w:val="00542DBD"/>
    <w:rsid w:val="0054376D"/>
    <w:rsid w:val="0054397A"/>
    <w:rsid w:val="00543F31"/>
    <w:rsid w:val="0054467F"/>
    <w:rsid w:val="00544835"/>
    <w:rsid w:val="00544BC5"/>
    <w:rsid w:val="00545E33"/>
    <w:rsid w:val="00545FC0"/>
    <w:rsid w:val="00545FDE"/>
    <w:rsid w:val="00546138"/>
    <w:rsid w:val="0054617D"/>
    <w:rsid w:val="00546AFA"/>
    <w:rsid w:val="00546C7C"/>
    <w:rsid w:val="00546EC6"/>
    <w:rsid w:val="005470D5"/>
    <w:rsid w:val="005479BA"/>
    <w:rsid w:val="005479BB"/>
    <w:rsid w:val="00550139"/>
    <w:rsid w:val="0055051B"/>
    <w:rsid w:val="00550780"/>
    <w:rsid w:val="0055224D"/>
    <w:rsid w:val="005522AA"/>
    <w:rsid w:val="0055248B"/>
    <w:rsid w:val="005524B5"/>
    <w:rsid w:val="00552A9A"/>
    <w:rsid w:val="0055344E"/>
    <w:rsid w:val="00554663"/>
    <w:rsid w:val="0055499F"/>
    <w:rsid w:val="00554B72"/>
    <w:rsid w:val="00554CE9"/>
    <w:rsid w:val="0055591A"/>
    <w:rsid w:val="00555D1F"/>
    <w:rsid w:val="0055604F"/>
    <w:rsid w:val="00556273"/>
    <w:rsid w:val="00556596"/>
    <w:rsid w:val="00557509"/>
    <w:rsid w:val="005576E3"/>
    <w:rsid w:val="0055777A"/>
    <w:rsid w:val="00557B64"/>
    <w:rsid w:val="00560486"/>
    <w:rsid w:val="00560C53"/>
    <w:rsid w:val="005616FB"/>
    <w:rsid w:val="0056184B"/>
    <w:rsid w:val="00561B0E"/>
    <w:rsid w:val="00561BFA"/>
    <w:rsid w:val="00561FEF"/>
    <w:rsid w:val="00562408"/>
    <w:rsid w:val="00562475"/>
    <w:rsid w:val="0056262B"/>
    <w:rsid w:val="005627D4"/>
    <w:rsid w:val="005628C3"/>
    <w:rsid w:val="00562D26"/>
    <w:rsid w:val="005639A3"/>
    <w:rsid w:val="00563F31"/>
    <w:rsid w:val="00564088"/>
    <w:rsid w:val="005643D9"/>
    <w:rsid w:val="005647D5"/>
    <w:rsid w:val="00564816"/>
    <w:rsid w:val="00564B1E"/>
    <w:rsid w:val="0056544B"/>
    <w:rsid w:val="00565898"/>
    <w:rsid w:val="00565ADC"/>
    <w:rsid w:val="00566067"/>
    <w:rsid w:val="00566568"/>
    <w:rsid w:val="00566D95"/>
    <w:rsid w:val="00567B9B"/>
    <w:rsid w:val="00570558"/>
    <w:rsid w:val="0057068E"/>
    <w:rsid w:val="0057111D"/>
    <w:rsid w:val="005717AA"/>
    <w:rsid w:val="005717B3"/>
    <w:rsid w:val="00571B88"/>
    <w:rsid w:val="00571EA2"/>
    <w:rsid w:val="005722B8"/>
    <w:rsid w:val="005723D6"/>
    <w:rsid w:val="00573C3D"/>
    <w:rsid w:val="00573CA9"/>
    <w:rsid w:val="00574393"/>
    <w:rsid w:val="00574CD9"/>
    <w:rsid w:val="00574DE7"/>
    <w:rsid w:val="00575801"/>
    <w:rsid w:val="00576265"/>
    <w:rsid w:val="00576A9D"/>
    <w:rsid w:val="005800A6"/>
    <w:rsid w:val="005801D6"/>
    <w:rsid w:val="00580307"/>
    <w:rsid w:val="00581B9D"/>
    <w:rsid w:val="00582A55"/>
    <w:rsid w:val="0058304B"/>
    <w:rsid w:val="00583161"/>
    <w:rsid w:val="005832FA"/>
    <w:rsid w:val="0058388B"/>
    <w:rsid w:val="005845BD"/>
    <w:rsid w:val="00584665"/>
    <w:rsid w:val="00584767"/>
    <w:rsid w:val="00584B8B"/>
    <w:rsid w:val="00585304"/>
    <w:rsid w:val="00585829"/>
    <w:rsid w:val="00585BC6"/>
    <w:rsid w:val="0058657B"/>
    <w:rsid w:val="0058675C"/>
    <w:rsid w:val="00586E1C"/>
    <w:rsid w:val="0058726A"/>
    <w:rsid w:val="0058790A"/>
    <w:rsid w:val="0059030E"/>
    <w:rsid w:val="0059060E"/>
    <w:rsid w:val="00590E9A"/>
    <w:rsid w:val="0059115C"/>
    <w:rsid w:val="00591222"/>
    <w:rsid w:val="00591696"/>
    <w:rsid w:val="005919DF"/>
    <w:rsid w:val="00591E97"/>
    <w:rsid w:val="005921F6"/>
    <w:rsid w:val="0059268B"/>
    <w:rsid w:val="0059296C"/>
    <w:rsid w:val="00593A5F"/>
    <w:rsid w:val="00593AAC"/>
    <w:rsid w:val="00593B42"/>
    <w:rsid w:val="005942E9"/>
    <w:rsid w:val="00594575"/>
    <w:rsid w:val="0059474C"/>
    <w:rsid w:val="00594ADA"/>
    <w:rsid w:val="0059534A"/>
    <w:rsid w:val="005957F3"/>
    <w:rsid w:val="00595838"/>
    <w:rsid w:val="00595C5E"/>
    <w:rsid w:val="00595C96"/>
    <w:rsid w:val="005965EC"/>
    <w:rsid w:val="00596A86"/>
    <w:rsid w:val="00596C4F"/>
    <w:rsid w:val="00597808"/>
    <w:rsid w:val="005A0689"/>
    <w:rsid w:val="005A1797"/>
    <w:rsid w:val="005A19B8"/>
    <w:rsid w:val="005A1DD4"/>
    <w:rsid w:val="005A1EF6"/>
    <w:rsid w:val="005A1F5F"/>
    <w:rsid w:val="005A2132"/>
    <w:rsid w:val="005A2517"/>
    <w:rsid w:val="005A27A0"/>
    <w:rsid w:val="005A448E"/>
    <w:rsid w:val="005A4F12"/>
    <w:rsid w:val="005A5DF9"/>
    <w:rsid w:val="005A73CD"/>
    <w:rsid w:val="005A7704"/>
    <w:rsid w:val="005A7B1D"/>
    <w:rsid w:val="005A7CEF"/>
    <w:rsid w:val="005B00C5"/>
    <w:rsid w:val="005B08E9"/>
    <w:rsid w:val="005B0A98"/>
    <w:rsid w:val="005B1106"/>
    <w:rsid w:val="005B1180"/>
    <w:rsid w:val="005B16C2"/>
    <w:rsid w:val="005B1742"/>
    <w:rsid w:val="005B24BF"/>
    <w:rsid w:val="005B271E"/>
    <w:rsid w:val="005B2746"/>
    <w:rsid w:val="005B3791"/>
    <w:rsid w:val="005B384C"/>
    <w:rsid w:val="005B39D1"/>
    <w:rsid w:val="005B409B"/>
    <w:rsid w:val="005B4E3E"/>
    <w:rsid w:val="005B5ECE"/>
    <w:rsid w:val="005B6492"/>
    <w:rsid w:val="005B6C78"/>
    <w:rsid w:val="005B7141"/>
    <w:rsid w:val="005B79BB"/>
    <w:rsid w:val="005B7BE9"/>
    <w:rsid w:val="005C06AE"/>
    <w:rsid w:val="005C095A"/>
    <w:rsid w:val="005C0B5A"/>
    <w:rsid w:val="005C141A"/>
    <w:rsid w:val="005C1C1D"/>
    <w:rsid w:val="005C1F77"/>
    <w:rsid w:val="005C218B"/>
    <w:rsid w:val="005C2551"/>
    <w:rsid w:val="005C33C3"/>
    <w:rsid w:val="005C3595"/>
    <w:rsid w:val="005C3B41"/>
    <w:rsid w:val="005C41DD"/>
    <w:rsid w:val="005C50CE"/>
    <w:rsid w:val="005C5CA3"/>
    <w:rsid w:val="005C5D0D"/>
    <w:rsid w:val="005C5D3C"/>
    <w:rsid w:val="005C62ED"/>
    <w:rsid w:val="005C6560"/>
    <w:rsid w:val="005C6AA2"/>
    <w:rsid w:val="005C72C4"/>
    <w:rsid w:val="005C740F"/>
    <w:rsid w:val="005C794E"/>
    <w:rsid w:val="005D0583"/>
    <w:rsid w:val="005D080F"/>
    <w:rsid w:val="005D1BCC"/>
    <w:rsid w:val="005D30D7"/>
    <w:rsid w:val="005D3113"/>
    <w:rsid w:val="005D365A"/>
    <w:rsid w:val="005D3794"/>
    <w:rsid w:val="005D3855"/>
    <w:rsid w:val="005D3D28"/>
    <w:rsid w:val="005D3EC6"/>
    <w:rsid w:val="005D3FD2"/>
    <w:rsid w:val="005D3FF4"/>
    <w:rsid w:val="005D4186"/>
    <w:rsid w:val="005D4453"/>
    <w:rsid w:val="005D4A52"/>
    <w:rsid w:val="005D5A17"/>
    <w:rsid w:val="005D5BEC"/>
    <w:rsid w:val="005D5DE5"/>
    <w:rsid w:val="005D6209"/>
    <w:rsid w:val="005D62A6"/>
    <w:rsid w:val="005D6DFB"/>
    <w:rsid w:val="005D70CA"/>
    <w:rsid w:val="005E0986"/>
    <w:rsid w:val="005E15C1"/>
    <w:rsid w:val="005E1742"/>
    <w:rsid w:val="005E2A8B"/>
    <w:rsid w:val="005E3565"/>
    <w:rsid w:val="005E35D0"/>
    <w:rsid w:val="005E3E75"/>
    <w:rsid w:val="005E4F30"/>
    <w:rsid w:val="005E52C9"/>
    <w:rsid w:val="005E544F"/>
    <w:rsid w:val="005E57F9"/>
    <w:rsid w:val="005E5CB1"/>
    <w:rsid w:val="005E7331"/>
    <w:rsid w:val="005E7457"/>
    <w:rsid w:val="005E76A9"/>
    <w:rsid w:val="005E7971"/>
    <w:rsid w:val="005E7C62"/>
    <w:rsid w:val="005F07C0"/>
    <w:rsid w:val="005F0E87"/>
    <w:rsid w:val="005F1070"/>
    <w:rsid w:val="005F1239"/>
    <w:rsid w:val="005F1428"/>
    <w:rsid w:val="005F1EA3"/>
    <w:rsid w:val="005F2199"/>
    <w:rsid w:val="005F2336"/>
    <w:rsid w:val="005F2D56"/>
    <w:rsid w:val="005F31EF"/>
    <w:rsid w:val="005F32CF"/>
    <w:rsid w:val="005F3961"/>
    <w:rsid w:val="005F40DD"/>
    <w:rsid w:val="005F4B86"/>
    <w:rsid w:val="005F5768"/>
    <w:rsid w:val="005F6251"/>
    <w:rsid w:val="005F625E"/>
    <w:rsid w:val="005F6951"/>
    <w:rsid w:val="005F7A58"/>
    <w:rsid w:val="005F7B67"/>
    <w:rsid w:val="005F7F35"/>
    <w:rsid w:val="00600172"/>
    <w:rsid w:val="00600947"/>
    <w:rsid w:val="006013B6"/>
    <w:rsid w:val="00601534"/>
    <w:rsid w:val="00601593"/>
    <w:rsid w:val="00601C3F"/>
    <w:rsid w:val="00602D25"/>
    <w:rsid w:val="00602F95"/>
    <w:rsid w:val="00602FD7"/>
    <w:rsid w:val="006030A2"/>
    <w:rsid w:val="006039E3"/>
    <w:rsid w:val="00603D99"/>
    <w:rsid w:val="00604350"/>
    <w:rsid w:val="006043E8"/>
    <w:rsid w:val="00604724"/>
    <w:rsid w:val="0060508B"/>
    <w:rsid w:val="006052BE"/>
    <w:rsid w:val="0060586F"/>
    <w:rsid w:val="00607F1B"/>
    <w:rsid w:val="00610318"/>
    <w:rsid w:val="00610AE6"/>
    <w:rsid w:val="00611844"/>
    <w:rsid w:val="00611AAE"/>
    <w:rsid w:val="00611D14"/>
    <w:rsid w:val="00612143"/>
    <w:rsid w:val="00612A9E"/>
    <w:rsid w:val="00612B14"/>
    <w:rsid w:val="00613A8E"/>
    <w:rsid w:val="00613B79"/>
    <w:rsid w:val="006142E8"/>
    <w:rsid w:val="00614C94"/>
    <w:rsid w:val="00614F60"/>
    <w:rsid w:val="00615064"/>
    <w:rsid w:val="00615A49"/>
    <w:rsid w:val="00615DD0"/>
    <w:rsid w:val="00616B68"/>
    <w:rsid w:val="006204FD"/>
    <w:rsid w:val="006213AD"/>
    <w:rsid w:val="00622FF6"/>
    <w:rsid w:val="006248B9"/>
    <w:rsid w:val="00624BF2"/>
    <w:rsid w:val="0062527F"/>
    <w:rsid w:val="006252D2"/>
    <w:rsid w:val="006253F6"/>
    <w:rsid w:val="0062562D"/>
    <w:rsid w:val="00625CAB"/>
    <w:rsid w:val="00626334"/>
    <w:rsid w:val="00626A45"/>
    <w:rsid w:val="00626AF4"/>
    <w:rsid w:val="00626B8B"/>
    <w:rsid w:val="00626F05"/>
    <w:rsid w:val="00627508"/>
    <w:rsid w:val="006277EC"/>
    <w:rsid w:val="00627A2E"/>
    <w:rsid w:val="00631220"/>
    <w:rsid w:val="00631A94"/>
    <w:rsid w:val="00631DCE"/>
    <w:rsid w:val="0063214F"/>
    <w:rsid w:val="006321E0"/>
    <w:rsid w:val="00632937"/>
    <w:rsid w:val="00632AB3"/>
    <w:rsid w:val="006340D8"/>
    <w:rsid w:val="00634E96"/>
    <w:rsid w:val="00635165"/>
    <w:rsid w:val="00635983"/>
    <w:rsid w:val="00636085"/>
    <w:rsid w:val="006364CC"/>
    <w:rsid w:val="006367FD"/>
    <w:rsid w:val="006374EB"/>
    <w:rsid w:val="006378F9"/>
    <w:rsid w:val="00637A96"/>
    <w:rsid w:val="00637EA7"/>
    <w:rsid w:val="0064017F"/>
    <w:rsid w:val="0064163D"/>
    <w:rsid w:val="00641EC8"/>
    <w:rsid w:val="006425ED"/>
    <w:rsid w:val="006427AF"/>
    <w:rsid w:val="00642F14"/>
    <w:rsid w:val="006430D3"/>
    <w:rsid w:val="006431F6"/>
    <w:rsid w:val="0064350C"/>
    <w:rsid w:val="00644842"/>
    <w:rsid w:val="0064529A"/>
    <w:rsid w:val="006453B7"/>
    <w:rsid w:val="00645698"/>
    <w:rsid w:val="0064684E"/>
    <w:rsid w:val="00647850"/>
    <w:rsid w:val="00650465"/>
    <w:rsid w:val="00651A30"/>
    <w:rsid w:val="00651A96"/>
    <w:rsid w:val="00651FD7"/>
    <w:rsid w:val="00652B55"/>
    <w:rsid w:val="00653036"/>
    <w:rsid w:val="0065317F"/>
    <w:rsid w:val="0065361F"/>
    <w:rsid w:val="00653635"/>
    <w:rsid w:val="00653DDD"/>
    <w:rsid w:val="00653EEC"/>
    <w:rsid w:val="00654017"/>
    <w:rsid w:val="006555C1"/>
    <w:rsid w:val="006556AF"/>
    <w:rsid w:val="006560A9"/>
    <w:rsid w:val="0065612C"/>
    <w:rsid w:val="0065654E"/>
    <w:rsid w:val="006573A2"/>
    <w:rsid w:val="00657495"/>
    <w:rsid w:val="00657BE3"/>
    <w:rsid w:val="00661179"/>
    <w:rsid w:val="00662A40"/>
    <w:rsid w:val="00662F43"/>
    <w:rsid w:val="00662F74"/>
    <w:rsid w:val="0066329B"/>
    <w:rsid w:val="006635EB"/>
    <w:rsid w:val="00663CFD"/>
    <w:rsid w:val="0066435D"/>
    <w:rsid w:val="00665C65"/>
    <w:rsid w:val="00665D6F"/>
    <w:rsid w:val="006662E8"/>
    <w:rsid w:val="00666776"/>
    <w:rsid w:val="00666844"/>
    <w:rsid w:val="00666A4C"/>
    <w:rsid w:val="00666A78"/>
    <w:rsid w:val="00666B9E"/>
    <w:rsid w:val="00666E44"/>
    <w:rsid w:val="00666FD3"/>
    <w:rsid w:val="006673C8"/>
    <w:rsid w:val="006673CD"/>
    <w:rsid w:val="00667643"/>
    <w:rsid w:val="00667777"/>
    <w:rsid w:val="00667789"/>
    <w:rsid w:val="006707C5"/>
    <w:rsid w:val="00670A0D"/>
    <w:rsid w:val="00670C93"/>
    <w:rsid w:val="00670EA8"/>
    <w:rsid w:val="00670EF0"/>
    <w:rsid w:val="00671A55"/>
    <w:rsid w:val="00671B3B"/>
    <w:rsid w:val="00671B84"/>
    <w:rsid w:val="00671BAF"/>
    <w:rsid w:val="006726A0"/>
    <w:rsid w:val="006727A5"/>
    <w:rsid w:val="00673080"/>
    <w:rsid w:val="00673660"/>
    <w:rsid w:val="00673878"/>
    <w:rsid w:val="0067450C"/>
    <w:rsid w:val="00674A7C"/>
    <w:rsid w:val="00674C6A"/>
    <w:rsid w:val="0067508C"/>
    <w:rsid w:val="00675276"/>
    <w:rsid w:val="00675F47"/>
    <w:rsid w:val="00676312"/>
    <w:rsid w:val="00676921"/>
    <w:rsid w:val="00676BB9"/>
    <w:rsid w:val="00677418"/>
    <w:rsid w:val="0067749B"/>
    <w:rsid w:val="006775C3"/>
    <w:rsid w:val="0067774C"/>
    <w:rsid w:val="00677CC0"/>
    <w:rsid w:val="00677F30"/>
    <w:rsid w:val="00680367"/>
    <w:rsid w:val="006805CB"/>
    <w:rsid w:val="006805EC"/>
    <w:rsid w:val="00680851"/>
    <w:rsid w:val="00680D81"/>
    <w:rsid w:val="00681540"/>
    <w:rsid w:val="006819EF"/>
    <w:rsid w:val="00682979"/>
    <w:rsid w:val="00682B71"/>
    <w:rsid w:val="00682F84"/>
    <w:rsid w:val="0068340E"/>
    <w:rsid w:val="00683D68"/>
    <w:rsid w:val="00683DBD"/>
    <w:rsid w:val="0068472B"/>
    <w:rsid w:val="006848A6"/>
    <w:rsid w:val="00684B76"/>
    <w:rsid w:val="00684BEA"/>
    <w:rsid w:val="00684EDD"/>
    <w:rsid w:val="006855FF"/>
    <w:rsid w:val="0068575D"/>
    <w:rsid w:val="00685AFF"/>
    <w:rsid w:val="006867F3"/>
    <w:rsid w:val="00686DE9"/>
    <w:rsid w:val="00687792"/>
    <w:rsid w:val="00687A59"/>
    <w:rsid w:val="006906C6"/>
    <w:rsid w:val="006907BF"/>
    <w:rsid w:val="00690816"/>
    <w:rsid w:val="00690A2B"/>
    <w:rsid w:val="00691526"/>
    <w:rsid w:val="00691819"/>
    <w:rsid w:val="0069197D"/>
    <w:rsid w:val="00691A8E"/>
    <w:rsid w:val="00692FB6"/>
    <w:rsid w:val="0069336F"/>
    <w:rsid w:val="00693C4D"/>
    <w:rsid w:val="00693E8B"/>
    <w:rsid w:val="006955CD"/>
    <w:rsid w:val="00696130"/>
    <w:rsid w:val="006A098D"/>
    <w:rsid w:val="006A1135"/>
    <w:rsid w:val="006A1354"/>
    <w:rsid w:val="006A1DDA"/>
    <w:rsid w:val="006A205D"/>
    <w:rsid w:val="006A2A42"/>
    <w:rsid w:val="006A2F93"/>
    <w:rsid w:val="006A340C"/>
    <w:rsid w:val="006A3A81"/>
    <w:rsid w:val="006A3F6A"/>
    <w:rsid w:val="006A4CE9"/>
    <w:rsid w:val="006A4CF2"/>
    <w:rsid w:val="006A4E0E"/>
    <w:rsid w:val="006A541E"/>
    <w:rsid w:val="006A5572"/>
    <w:rsid w:val="006A5798"/>
    <w:rsid w:val="006A589C"/>
    <w:rsid w:val="006A65E9"/>
    <w:rsid w:val="006A6B39"/>
    <w:rsid w:val="006A705A"/>
    <w:rsid w:val="006A7514"/>
    <w:rsid w:val="006A7A21"/>
    <w:rsid w:val="006A7B25"/>
    <w:rsid w:val="006B00D6"/>
    <w:rsid w:val="006B06F7"/>
    <w:rsid w:val="006B0E9D"/>
    <w:rsid w:val="006B0FA5"/>
    <w:rsid w:val="006B1283"/>
    <w:rsid w:val="006B2D67"/>
    <w:rsid w:val="006B2EB7"/>
    <w:rsid w:val="006B4298"/>
    <w:rsid w:val="006B4D46"/>
    <w:rsid w:val="006B52C0"/>
    <w:rsid w:val="006B6C1E"/>
    <w:rsid w:val="006B7272"/>
    <w:rsid w:val="006B743F"/>
    <w:rsid w:val="006B7595"/>
    <w:rsid w:val="006B7987"/>
    <w:rsid w:val="006B7DD6"/>
    <w:rsid w:val="006B7FEC"/>
    <w:rsid w:val="006C01F2"/>
    <w:rsid w:val="006C0A3A"/>
    <w:rsid w:val="006C0B53"/>
    <w:rsid w:val="006C16DA"/>
    <w:rsid w:val="006C1A07"/>
    <w:rsid w:val="006C1EDA"/>
    <w:rsid w:val="006C20A9"/>
    <w:rsid w:val="006C2574"/>
    <w:rsid w:val="006C27B0"/>
    <w:rsid w:val="006C2B35"/>
    <w:rsid w:val="006C3C03"/>
    <w:rsid w:val="006C3C4D"/>
    <w:rsid w:val="006C3C92"/>
    <w:rsid w:val="006C3D44"/>
    <w:rsid w:val="006C40D3"/>
    <w:rsid w:val="006C41AE"/>
    <w:rsid w:val="006C4940"/>
    <w:rsid w:val="006C4C3C"/>
    <w:rsid w:val="006C4FFF"/>
    <w:rsid w:val="006C5E96"/>
    <w:rsid w:val="006C64D3"/>
    <w:rsid w:val="006C6B55"/>
    <w:rsid w:val="006C6F6C"/>
    <w:rsid w:val="006C7623"/>
    <w:rsid w:val="006C79B5"/>
    <w:rsid w:val="006C7CAF"/>
    <w:rsid w:val="006D0BCE"/>
    <w:rsid w:val="006D0D53"/>
    <w:rsid w:val="006D0EF1"/>
    <w:rsid w:val="006D10D3"/>
    <w:rsid w:val="006D18D5"/>
    <w:rsid w:val="006D1D5F"/>
    <w:rsid w:val="006D23AC"/>
    <w:rsid w:val="006D24F2"/>
    <w:rsid w:val="006D33E6"/>
    <w:rsid w:val="006D357B"/>
    <w:rsid w:val="006D3EA1"/>
    <w:rsid w:val="006D4D07"/>
    <w:rsid w:val="006D4FEE"/>
    <w:rsid w:val="006D51CB"/>
    <w:rsid w:val="006D5254"/>
    <w:rsid w:val="006D598C"/>
    <w:rsid w:val="006D6E1A"/>
    <w:rsid w:val="006D7AD8"/>
    <w:rsid w:val="006D7DB1"/>
    <w:rsid w:val="006E058A"/>
    <w:rsid w:val="006E0618"/>
    <w:rsid w:val="006E08D2"/>
    <w:rsid w:val="006E0E8C"/>
    <w:rsid w:val="006E0F0F"/>
    <w:rsid w:val="006E0F40"/>
    <w:rsid w:val="006E1FD3"/>
    <w:rsid w:val="006E2421"/>
    <w:rsid w:val="006E2685"/>
    <w:rsid w:val="006E290D"/>
    <w:rsid w:val="006E3823"/>
    <w:rsid w:val="006E3A2E"/>
    <w:rsid w:val="006E3B4A"/>
    <w:rsid w:val="006E43AF"/>
    <w:rsid w:val="006E45A0"/>
    <w:rsid w:val="006E486A"/>
    <w:rsid w:val="006E4F24"/>
    <w:rsid w:val="006E5148"/>
    <w:rsid w:val="006E627D"/>
    <w:rsid w:val="006E6DBA"/>
    <w:rsid w:val="006E6DD3"/>
    <w:rsid w:val="006E7153"/>
    <w:rsid w:val="006E77D7"/>
    <w:rsid w:val="006F0189"/>
    <w:rsid w:val="006F03BF"/>
    <w:rsid w:val="006F0540"/>
    <w:rsid w:val="006F056B"/>
    <w:rsid w:val="006F062B"/>
    <w:rsid w:val="006F0A7C"/>
    <w:rsid w:val="006F0F60"/>
    <w:rsid w:val="006F1472"/>
    <w:rsid w:val="006F19DE"/>
    <w:rsid w:val="006F1B53"/>
    <w:rsid w:val="006F232F"/>
    <w:rsid w:val="006F2BA1"/>
    <w:rsid w:val="006F321E"/>
    <w:rsid w:val="006F32D7"/>
    <w:rsid w:val="006F33A2"/>
    <w:rsid w:val="006F37B8"/>
    <w:rsid w:val="006F4109"/>
    <w:rsid w:val="006F47FB"/>
    <w:rsid w:val="006F4CCA"/>
    <w:rsid w:val="006F6F27"/>
    <w:rsid w:val="006F712F"/>
    <w:rsid w:val="006F7DFE"/>
    <w:rsid w:val="007000CD"/>
    <w:rsid w:val="007000EF"/>
    <w:rsid w:val="007007AB"/>
    <w:rsid w:val="00701135"/>
    <w:rsid w:val="007014B1"/>
    <w:rsid w:val="0070155F"/>
    <w:rsid w:val="00701B63"/>
    <w:rsid w:val="0070216E"/>
    <w:rsid w:val="00702530"/>
    <w:rsid w:val="00703375"/>
    <w:rsid w:val="0070340B"/>
    <w:rsid w:val="00703E5C"/>
    <w:rsid w:val="00703F10"/>
    <w:rsid w:val="00703FC8"/>
    <w:rsid w:val="00704055"/>
    <w:rsid w:val="00704093"/>
    <w:rsid w:val="0070434A"/>
    <w:rsid w:val="007053FB"/>
    <w:rsid w:val="00705DEA"/>
    <w:rsid w:val="0070613B"/>
    <w:rsid w:val="00706FF3"/>
    <w:rsid w:val="007073DF"/>
    <w:rsid w:val="007074CB"/>
    <w:rsid w:val="007103C4"/>
    <w:rsid w:val="00710426"/>
    <w:rsid w:val="007104D6"/>
    <w:rsid w:val="00710E2B"/>
    <w:rsid w:val="00711824"/>
    <w:rsid w:val="0071272A"/>
    <w:rsid w:val="00712C46"/>
    <w:rsid w:val="0071301E"/>
    <w:rsid w:val="00713112"/>
    <w:rsid w:val="00713185"/>
    <w:rsid w:val="007139EF"/>
    <w:rsid w:val="00713BC4"/>
    <w:rsid w:val="0071454A"/>
    <w:rsid w:val="00714EC4"/>
    <w:rsid w:val="00715393"/>
    <w:rsid w:val="007158F2"/>
    <w:rsid w:val="007159DB"/>
    <w:rsid w:val="00715B5E"/>
    <w:rsid w:val="00715D81"/>
    <w:rsid w:val="007163D0"/>
    <w:rsid w:val="00716C92"/>
    <w:rsid w:val="00717ED5"/>
    <w:rsid w:val="007200DC"/>
    <w:rsid w:val="007202FD"/>
    <w:rsid w:val="00720E26"/>
    <w:rsid w:val="00720F0E"/>
    <w:rsid w:val="00720FEB"/>
    <w:rsid w:val="00721967"/>
    <w:rsid w:val="00721C42"/>
    <w:rsid w:val="00722266"/>
    <w:rsid w:val="00722292"/>
    <w:rsid w:val="007224CB"/>
    <w:rsid w:val="00722622"/>
    <w:rsid w:val="0072286B"/>
    <w:rsid w:val="00722951"/>
    <w:rsid w:val="0072326D"/>
    <w:rsid w:val="0072348F"/>
    <w:rsid w:val="00723580"/>
    <w:rsid w:val="00724318"/>
    <w:rsid w:val="00724409"/>
    <w:rsid w:val="00725563"/>
    <w:rsid w:val="00725AB8"/>
    <w:rsid w:val="007262D0"/>
    <w:rsid w:val="007262D4"/>
    <w:rsid w:val="00727016"/>
    <w:rsid w:val="00727768"/>
    <w:rsid w:val="0072780B"/>
    <w:rsid w:val="00727964"/>
    <w:rsid w:val="00727D43"/>
    <w:rsid w:val="00730649"/>
    <w:rsid w:val="00730908"/>
    <w:rsid w:val="00730D72"/>
    <w:rsid w:val="00731D2E"/>
    <w:rsid w:val="0073295D"/>
    <w:rsid w:val="00732F49"/>
    <w:rsid w:val="0073322B"/>
    <w:rsid w:val="007332F0"/>
    <w:rsid w:val="00733B05"/>
    <w:rsid w:val="00733E2E"/>
    <w:rsid w:val="00734379"/>
    <w:rsid w:val="0073450F"/>
    <w:rsid w:val="00734550"/>
    <w:rsid w:val="0073489F"/>
    <w:rsid w:val="00735135"/>
    <w:rsid w:val="0073554A"/>
    <w:rsid w:val="00735EA5"/>
    <w:rsid w:val="00736279"/>
    <w:rsid w:val="007367D9"/>
    <w:rsid w:val="00737013"/>
    <w:rsid w:val="007376FD"/>
    <w:rsid w:val="00737AEE"/>
    <w:rsid w:val="00740567"/>
    <w:rsid w:val="00740CB2"/>
    <w:rsid w:val="00740E5F"/>
    <w:rsid w:val="00740E9E"/>
    <w:rsid w:val="007413E6"/>
    <w:rsid w:val="007420EB"/>
    <w:rsid w:val="00742A01"/>
    <w:rsid w:val="00744128"/>
    <w:rsid w:val="0074420A"/>
    <w:rsid w:val="007444DC"/>
    <w:rsid w:val="0074474E"/>
    <w:rsid w:val="007448EE"/>
    <w:rsid w:val="00744CC5"/>
    <w:rsid w:val="007459D9"/>
    <w:rsid w:val="00745E1F"/>
    <w:rsid w:val="00745E45"/>
    <w:rsid w:val="00746DFD"/>
    <w:rsid w:val="007476FB"/>
    <w:rsid w:val="007502F6"/>
    <w:rsid w:val="007509D1"/>
    <w:rsid w:val="00751BE2"/>
    <w:rsid w:val="00752A5F"/>
    <w:rsid w:val="00752FF9"/>
    <w:rsid w:val="007530BF"/>
    <w:rsid w:val="00753445"/>
    <w:rsid w:val="00754020"/>
    <w:rsid w:val="007543CE"/>
    <w:rsid w:val="00754B9A"/>
    <w:rsid w:val="00754EE2"/>
    <w:rsid w:val="0075508B"/>
    <w:rsid w:val="0075573B"/>
    <w:rsid w:val="00755B39"/>
    <w:rsid w:val="00755F88"/>
    <w:rsid w:val="007568A4"/>
    <w:rsid w:val="00756B03"/>
    <w:rsid w:val="007573A4"/>
    <w:rsid w:val="00757718"/>
    <w:rsid w:val="00757C02"/>
    <w:rsid w:val="0076035A"/>
    <w:rsid w:val="007608AD"/>
    <w:rsid w:val="00760D4D"/>
    <w:rsid w:val="00760D6F"/>
    <w:rsid w:val="00761195"/>
    <w:rsid w:val="007618FB"/>
    <w:rsid w:val="007619B9"/>
    <w:rsid w:val="00761A9B"/>
    <w:rsid w:val="00761C5F"/>
    <w:rsid w:val="00761CAF"/>
    <w:rsid w:val="00762134"/>
    <w:rsid w:val="00762A2F"/>
    <w:rsid w:val="00762A99"/>
    <w:rsid w:val="007632CC"/>
    <w:rsid w:val="00763A18"/>
    <w:rsid w:val="00763E9D"/>
    <w:rsid w:val="00764371"/>
    <w:rsid w:val="00764672"/>
    <w:rsid w:val="00764DA0"/>
    <w:rsid w:val="007650C2"/>
    <w:rsid w:val="00765417"/>
    <w:rsid w:val="007655C7"/>
    <w:rsid w:val="00765954"/>
    <w:rsid w:val="00765A1F"/>
    <w:rsid w:val="0076657C"/>
    <w:rsid w:val="00766B2C"/>
    <w:rsid w:val="00766C48"/>
    <w:rsid w:val="00766D58"/>
    <w:rsid w:val="0076754F"/>
    <w:rsid w:val="0076794D"/>
    <w:rsid w:val="00767C7C"/>
    <w:rsid w:val="007701F5"/>
    <w:rsid w:val="00770733"/>
    <w:rsid w:val="0077089F"/>
    <w:rsid w:val="007708B9"/>
    <w:rsid w:val="007709A6"/>
    <w:rsid w:val="00771518"/>
    <w:rsid w:val="0077157E"/>
    <w:rsid w:val="007715EF"/>
    <w:rsid w:val="007716F9"/>
    <w:rsid w:val="0077189C"/>
    <w:rsid w:val="00772499"/>
    <w:rsid w:val="0077293F"/>
    <w:rsid w:val="00772A08"/>
    <w:rsid w:val="0077336B"/>
    <w:rsid w:val="00773555"/>
    <w:rsid w:val="00773B10"/>
    <w:rsid w:val="00773CEE"/>
    <w:rsid w:val="00773D04"/>
    <w:rsid w:val="00773D0E"/>
    <w:rsid w:val="00774DB8"/>
    <w:rsid w:val="0077515C"/>
    <w:rsid w:val="00775E46"/>
    <w:rsid w:val="00776512"/>
    <w:rsid w:val="00776CF6"/>
    <w:rsid w:val="00776EAD"/>
    <w:rsid w:val="0077704B"/>
    <w:rsid w:val="00777FEC"/>
    <w:rsid w:val="0078031A"/>
    <w:rsid w:val="0078066D"/>
    <w:rsid w:val="00781E2F"/>
    <w:rsid w:val="00782943"/>
    <w:rsid w:val="00782CF5"/>
    <w:rsid w:val="00782E45"/>
    <w:rsid w:val="00783A7C"/>
    <w:rsid w:val="00783E34"/>
    <w:rsid w:val="00784B05"/>
    <w:rsid w:val="00784C52"/>
    <w:rsid w:val="00784FB0"/>
    <w:rsid w:val="0078515D"/>
    <w:rsid w:val="007851B6"/>
    <w:rsid w:val="00785B12"/>
    <w:rsid w:val="00785CE7"/>
    <w:rsid w:val="007867CD"/>
    <w:rsid w:val="00787B00"/>
    <w:rsid w:val="0079002F"/>
    <w:rsid w:val="0079016C"/>
    <w:rsid w:val="00790E2F"/>
    <w:rsid w:val="00792360"/>
    <w:rsid w:val="00792507"/>
    <w:rsid w:val="00793366"/>
    <w:rsid w:val="00793917"/>
    <w:rsid w:val="007939F9"/>
    <w:rsid w:val="00793E01"/>
    <w:rsid w:val="007946ED"/>
    <w:rsid w:val="0079492E"/>
    <w:rsid w:val="00794F59"/>
    <w:rsid w:val="00795538"/>
    <w:rsid w:val="00795D0A"/>
    <w:rsid w:val="00795E91"/>
    <w:rsid w:val="00796294"/>
    <w:rsid w:val="00796A11"/>
    <w:rsid w:val="0079727B"/>
    <w:rsid w:val="00797350"/>
    <w:rsid w:val="0079751D"/>
    <w:rsid w:val="007975AD"/>
    <w:rsid w:val="00797773"/>
    <w:rsid w:val="0079792C"/>
    <w:rsid w:val="00797BC9"/>
    <w:rsid w:val="007A0189"/>
    <w:rsid w:val="007A0270"/>
    <w:rsid w:val="007A05B2"/>
    <w:rsid w:val="007A08D0"/>
    <w:rsid w:val="007A0959"/>
    <w:rsid w:val="007A0CC5"/>
    <w:rsid w:val="007A101C"/>
    <w:rsid w:val="007A1379"/>
    <w:rsid w:val="007A18F4"/>
    <w:rsid w:val="007A1A2F"/>
    <w:rsid w:val="007A1DCD"/>
    <w:rsid w:val="007A321F"/>
    <w:rsid w:val="007A35B5"/>
    <w:rsid w:val="007A35E6"/>
    <w:rsid w:val="007A3D48"/>
    <w:rsid w:val="007A4025"/>
    <w:rsid w:val="007A4B1A"/>
    <w:rsid w:val="007A4B4D"/>
    <w:rsid w:val="007A510B"/>
    <w:rsid w:val="007A56B7"/>
    <w:rsid w:val="007A5C41"/>
    <w:rsid w:val="007A5CBE"/>
    <w:rsid w:val="007A5CF8"/>
    <w:rsid w:val="007A5DB9"/>
    <w:rsid w:val="007A5F2A"/>
    <w:rsid w:val="007A62DE"/>
    <w:rsid w:val="007A643A"/>
    <w:rsid w:val="007A6952"/>
    <w:rsid w:val="007A697D"/>
    <w:rsid w:val="007A7A0F"/>
    <w:rsid w:val="007A7FA8"/>
    <w:rsid w:val="007B0230"/>
    <w:rsid w:val="007B098B"/>
    <w:rsid w:val="007B0C66"/>
    <w:rsid w:val="007B0F22"/>
    <w:rsid w:val="007B1AE4"/>
    <w:rsid w:val="007B2609"/>
    <w:rsid w:val="007B29B6"/>
    <w:rsid w:val="007B2C10"/>
    <w:rsid w:val="007B4379"/>
    <w:rsid w:val="007B45B4"/>
    <w:rsid w:val="007B5075"/>
    <w:rsid w:val="007B520E"/>
    <w:rsid w:val="007B5A50"/>
    <w:rsid w:val="007B5EAE"/>
    <w:rsid w:val="007B619C"/>
    <w:rsid w:val="007B64AA"/>
    <w:rsid w:val="007B6794"/>
    <w:rsid w:val="007B6C19"/>
    <w:rsid w:val="007B721A"/>
    <w:rsid w:val="007B7956"/>
    <w:rsid w:val="007B7E1D"/>
    <w:rsid w:val="007B7FDE"/>
    <w:rsid w:val="007C053E"/>
    <w:rsid w:val="007C098A"/>
    <w:rsid w:val="007C147A"/>
    <w:rsid w:val="007C21C3"/>
    <w:rsid w:val="007C25CD"/>
    <w:rsid w:val="007C2605"/>
    <w:rsid w:val="007C2963"/>
    <w:rsid w:val="007C2EFD"/>
    <w:rsid w:val="007C300A"/>
    <w:rsid w:val="007C3AAA"/>
    <w:rsid w:val="007C3B03"/>
    <w:rsid w:val="007C46E4"/>
    <w:rsid w:val="007C5DE9"/>
    <w:rsid w:val="007C621E"/>
    <w:rsid w:val="007C6290"/>
    <w:rsid w:val="007C62D6"/>
    <w:rsid w:val="007C6316"/>
    <w:rsid w:val="007C63F9"/>
    <w:rsid w:val="007C6517"/>
    <w:rsid w:val="007C67B7"/>
    <w:rsid w:val="007C67E1"/>
    <w:rsid w:val="007C6F33"/>
    <w:rsid w:val="007C71C4"/>
    <w:rsid w:val="007C7574"/>
    <w:rsid w:val="007C78D5"/>
    <w:rsid w:val="007C7999"/>
    <w:rsid w:val="007D007A"/>
    <w:rsid w:val="007D02F0"/>
    <w:rsid w:val="007D0882"/>
    <w:rsid w:val="007D134A"/>
    <w:rsid w:val="007D1945"/>
    <w:rsid w:val="007D1AFA"/>
    <w:rsid w:val="007D2FBE"/>
    <w:rsid w:val="007D3069"/>
    <w:rsid w:val="007D348D"/>
    <w:rsid w:val="007D44E3"/>
    <w:rsid w:val="007D4533"/>
    <w:rsid w:val="007D47FA"/>
    <w:rsid w:val="007D4A87"/>
    <w:rsid w:val="007D4BCE"/>
    <w:rsid w:val="007D4E84"/>
    <w:rsid w:val="007D5395"/>
    <w:rsid w:val="007D65A2"/>
    <w:rsid w:val="007D6822"/>
    <w:rsid w:val="007D689E"/>
    <w:rsid w:val="007D6949"/>
    <w:rsid w:val="007D6A99"/>
    <w:rsid w:val="007D7715"/>
    <w:rsid w:val="007D7D07"/>
    <w:rsid w:val="007E0D2A"/>
    <w:rsid w:val="007E0E46"/>
    <w:rsid w:val="007E14C3"/>
    <w:rsid w:val="007E19E0"/>
    <w:rsid w:val="007E3A96"/>
    <w:rsid w:val="007E3CDD"/>
    <w:rsid w:val="007E41E5"/>
    <w:rsid w:val="007E489D"/>
    <w:rsid w:val="007E5A63"/>
    <w:rsid w:val="007E5EC1"/>
    <w:rsid w:val="007E6D29"/>
    <w:rsid w:val="007E6E82"/>
    <w:rsid w:val="007F06FC"/>
    <w:rsid w:val="007F0E92"/>
    <w:rsid w:val="007F1E1A"/>
    <w:rsid w:val="007F272B"/>
    <w:rsid w:val="007F2C7B"/>
    <w:rsid w:val="007F2D3D"/>
    <w:rsid w:val="007F33A2"/>
    <w:rsid w:val="007F37B3"/>
    <w:rsid w:val="007F37D8"/>
    <w:rsid w:val="007F3837"/>
    <w:rsid w:val="007F3942"/>
    <w:rsid w:val="007F42A1"/>
    <w:rsid w:val="007F4A24"/>
    <w:rsid w:val="007F4AF0"/>
    <w:rsid w:val="007F4CBA"/>
    <w:rsid w:val="007F4F51"/>
    <w:rsid w:val="007F5A47"/>
    <w:rsid w:val="007F5B9A"/>
    <w:rsid w:val="007F5C82"/>
    <w:rsid w:val="007F5D90"/>
    <w:rsid w:val="007F5F30"/>
    <w:rsid w:val="007F63FE"/>
    <w:rsid w:val="007F6577"/>
    <w:rsid w:val="007F681D"/>
    <w:rsid w:val="007F6B15"/>
    <w:rsid w:val="007F6ED0"/>
    <w:rsid w:val="007F79EE"/>
    <w:rsid w:val="007F7C3B"/>
    <w:rsid w:val="00800427"/>
    <w:rsid w:val="0080172F"/>
    <w:rsid w:val="008018E5"/>
    <w:rsid w:val="00801B83"/>
    <w:rsid w:val="00802516"/>
    <w:rsid w:val="00804C4E"/>
    <w:rsid w:val="0080573E"/>
    <w:rsid w:val="008058BE"/>
    <w:rsid w:val="008060D0"/>
    <w:rsid w:val="00806514"/>
    <w:rsid w:val="008066B9"/>
    <w:rsid w:val="00806B66"/>
    <w:rsid w:val="00806BCF"/>
    <w:rsid w:val="00806C13"/>
    <w:rsid w:val="0080794D"/>
    <w:rsid w:val="008100C5"/>
    <w:rsid w:val="00810211"/>
    <w:rsid w:val="00810423"/>
    <w:rsid w:val="00810F03"/>
    <w:rsid w:val="00811488"/>
    <w:rsid w:val="008117F4"/>
    <w:rsid w:val="008121FB"/>
    <w:rsid w:val="00812541"/>
    <w:rsid w:val="00812939"/>
    <w:rsid w:val="008130AB"/>
    <w:rsid w:val="0081368F"/>
    <w:rsid w:val="00813786"/>
    <w:rsid w:val="00814F43"/>
    <w:rsid w:val="008150C6"/>
    <w:rsid w:val="0081563D"/>
    <w:rsid w:val="008158C7"/>
    <w:rsid w:val="008159E9"/>
    <w:rsid w:val="00815A33"/>
    <w:rsid w:val="00815AC4"/>
    <w:rsid w:val="00815CEC"/>
    <w:rsid w:val="00815F64"/>
    <w:rsid w:val="00816375"/>
    <w:rsid w:val="0081684F"/>
    <w:rsid w:val="00816E4C"/>
    <w:rsid w:val="008174D7"/>
    <w:rsid w:val="00820052"/>
    <w:rsid w:val="008206D0"/>
    <w:rsid w:val="00820AFC"/>
    <w:rsid w:val="0082104D"/>
    <w:rsid w:val="0082147C"/>
    <w:rsid w:val="0082156B"/>
    <w:rsid w:val="008216D7"/>
    <w:rsid w:val="0082173D"/>
    <w:rsid w:val="00821A49"/>
    <w:rsid w:val="00822E8F"/>
    <w:rsid w:val="008230E5"/>
    <w:rsid w:val="00823700"/>
    <w:rsid w:val="00823895"/>
    <w:rsid w:val="00823ABE"/>
    <w:rsid w:val="00824270"/>
    <w:rsid w:val="00824640"/>
    <w:rsid w:val="00824E5C"/>
    <w:rsid w:val="00824EE7"/>
    <w:rsid w:val="0082593E"/>
    <w:rsid w:val="008259F9"/>
    <w:rsid w:val="00826155"/>
    <w:rsid w:val="008262CB"/>
    <w:rsid w:val="00826785"/>
    <w:rsid w:val="00826F37"/>
    <w:rsid w:val="008278B6"/>
    <w:rsid w:val="008302CC"/>
    <w:rsid w:val="008309C4"/>
    <w:rsid w:val="00830E42"/>
    <w:rsid w:val="00831252"/>
    <w:rsid w:val="00831669"/>
    <w:rsid w:val="008319FF"/>
    <w:rsid w:val="00831D8E"/>
    <w:rsid w:val="00831EE0"/>
    <w:rsid w:val="0083274F"/>
    <w:rsid w:val="008327F9"/>
    <w:rsid w:val="00832846"/>
    <w:rsid w:val="00832EE0"/>
    <w:rsid w:val="00833137"/>
    <w:rsid w:val="00833C37"/>
    <w:rsid w:val="00833E6C"/>
    <w:rsid w:val="00833EBC"/>
    <w:rsid w:val="00834083"/>
    <w:rsid w:val="0083442E"/>
    <w:rsid w:val="00834DA7"/>
    <w:rsid w:val="00835388"/>
    <w:rsid w:val="00835626"/>
    <w:rsid w:val="0083575F"/>
    <w:rsid w:val="00835911"/>
    <w:rsid w:val="00837223"/>
    <w:rsid w:val="008376BD"/>
    <w:rsid w:val="008377DC"/>
    <w:rsid w:val="00840B95"/>
    <w:rsid w:val="00841220"/>
    <w:rsid w:val="008418CE"/>
    <w:rsid w:val="0084272E"/>
    <w:rsid w:val="0084298B"/>
    <w:rsid w:val="00842F43"/>
    <w:rsid w:val="00843042"/>
    <w:rsid w:val="008436DA"/>
    <w:rsid w:val="00843BC8"/>
    <w:rsid w:val="00843DE9"/>
    <w:rsid w:val="008446D1"/>
    <w:rsid w:val="0084483C"/>
    <w:rsid w:val="008449DD"/>
    <w:rsid w:val="00844F4B"/>
    <w:rsid w:val="0084501A"/>
    <w:rsid w:val="008453C9"/>
    <w:rsid w:val="00845420"/>
    <w:rsid w:val="00845A78"/>
    <w:rsid w:val="008461D7"/>
    <w:rsid w:val="008463FB"/>
    <w:rsid w:val="0084642C"/>
    <w:rsid w:val="008468E6"/>
    <w:rsid w:val="0084758B"/>
    <w:rsid w:val="00847AF2"/>
    <w:rsid w:val="00851AC7"/>
    <w:rsid w:val="00851BFB"/>
    <w:rsid w:val="0085273B"/>
    <w:rsid w:val="008529AC"/>
    <w:rsid w:val="00852ADD"/>
    <w:rsid w:val="00852C7A"/>
    <w:rsid w:val="00852DF6"/>
    <w:rsid w:val="00853081"/>
    <w:rsid w:val="008532DC"/>
    <w:rsid w:val="00854788"/>
    <w:rsid w:val="00854C02"/>
    <w:rsid w:val="008552E5"/>
    <w:rsid w:val="008557B8"/>
    <w:rsid w:val="00855CA6"/>
    <w:rsid w:val="00856271"/>
    <w:rsid w:val="00856753"/>
    <w:rsid w:val="00857067"/>
    <w:rsid w:val="008571C3"/>
    <w:rsid w:val="00857351"/>
    <w:rsid w:val="00857A15"/>
    <w:rsid w:val="00857C52"/>
    <w:rsid w:val="00857F3B"/>
    <w:rsid w:val="00860017"/>
    <w:rsid w:val="00860282"/>
    <w:rsid w:val="00860590"/>
    <w:rsid w:val="00860711"/>
    <w:rsid w:val="008610D0"/>
    <w:rsid w:val="00861198"/>
    <w:rsid w:val="00861A82"/>
    <w:rsid w:val="00861FDA"/>
    <w:rsid w:val="008624E4"/>
    <w:rsid w:val="008625BF"/>
    <w:rsid w:val="00862EC4"/>
    <w:rsid w:val="00862EC9"/>
    <w:rsid w:val="00863314"/>
    <w:rsid w:val="00863948"/>
    <w:rsid w:val="00863CA9"/>
    <w:rsid w:val="008644BF"/>
    <w:rsid w:val="00864CF0"/>
    <w:rsid w:val="00864E6A"/>
    <w:rsid w:val="00866189"/>
    <w:rsid w:val="008662CF"/>
    <w:rsid w:val="00866419"/>
    <w:rsid w:val="00866AAA"/>
    <w:rsid w:val="00866C87"/>
    <w:rsid w:val="00866FBD"/>
    <w:rsid w:val="008674B1"/>
    <w:rsid w:val="0087031C"/>
    <w:rsid w:val="00870570"/>
    <w:rsid w:val="0087087F"/>
    <w:rsid w:val="00870A3A"/>
    <w:rsid w:val="00870C53"/>
    <w:rsid w:val="00870F11"/>
    <w:rsid w:val="0087130B"/>
    <w:rsid w:val="00871B29"/>
    <w:rsid w:val="00871DEF"/>
    <w:rsid w:val="008722B9"/>
    <w:rsid w:val="00873412"/>
    <w:rsid w:val="00873688"/>
    <w:rsid w:val="00873708"/>
    <w:rsid w:val="00873D48"/>
    <w:rsid w:val="00874461"/>
    <w:rsid w:val="00874B53"/>
    <w:rsid w:val="00874F8A"/>
    <w:rsid w:val="00875E51"/>
    <w:rsid w:val="00875E60"/>
    <w:rsid w:val="00875EEC"/>
    <w:rsid w:val="00875F2B"/>
    <w:rsid w:val="00876777"/>
    <w:rsid w:val="00876CCF"/>
    <w:rsid w:val="00876E58"/>
    <w:rsid w:val="00877F2C"/>
    <w:rsid w:val="008810A4"/>
    <w:rsid w:val="0088119A"/>
    <w:rsid w:val="008815DE"/>
    <w:rsid w:val="0088177E"/>
    <w:rsid w:val="008819F7"/>
    <w:rsid w:val="0088277A"/>
    <w:rsid w:val="00882B0D"/>
    <w:rsid w:val="00882D3B"/>
    <w:rsid w:val="00882F60"/>
    <w:rsid w:val="00883045"/>
    <w:rsid w:val="0088318E"/>
    <w:rsid w:val="00883DB3"/>
    <w:rsid w:val="008846BF"/>
    <w:rsid w:val="008863EA"/>
    <w:rsid w:val="00886879"/>
    <w:rsid w:val="00887798"/>
    <w:rsid w:val="00887924"/>
    <w:rsid w:val="008906DB"/>
    <w:rsid w:val="00890AE6"/>
    <w:rsid w:val="00891121"/>
    <w:rsid w:val="00891BC9"/>
    <w:rsid w:val="00891C65"/>
    <w:rsid w:val="00891FF5"/>
    <w:rsid w:val="00892C12"/>
    <w:rsid w:val="0089447F"/>
    <w:rsid w:val="00894F95"/>
    <w:rsid w:val="00895816"/>
    <w:rsid w:val="008969AE"/>
    <w:rsid w:val="008969D0"/>
    <w:rsid w:val="0089773A"/>
    <w:rsid w:val="008A0F7F"/>
    <w:rsid w:val="008A1BE7"/>
    <w:rsid w:val="008A1DEB"/>
    <w:rsid w:val="008A2598"/>
    <w:rsid w:val="008A2873"/>
    <w:rsid w:val="008A29C8"/>
    <w:rsid w:val="008A2ACB"/>
    <w:rsid w:val="008A2D7A"/>
    <w:rsid w:val="008A34CB"/>
    <w:rsid w:val="008A3B11"/>
    <w:rsid w:val="008A3DBF"/>
    <w:rsid w:val="008A4DCC"/>
    <w:rsid w:val="008A4FE7"/>
    <w:rsid w:val="008A53FD"/>
    <w:rsid w:val="008A54F0"/>
    <w:rsid w:val="008A5648"/>
    <w:rsid w:val="008A5ABE"/>
    <w:rsid w:val="008A5DE0"/>
    <w:rsid w:val="008A69D8"/>
    <w:rsid w:val="008A6A90"/>
    <w:rsid w:val="008A6C08"/>
    <w:rsid w:val="008A6D31"/>
    <w:rsid w:val="008A71C9"/>
    <w:rsid w:val="008A72FB"/>
    <w:rsid w:val="008A7998"/>
    <w:rsid w:val="008A7A37"/>
    <w:rsid w:val="008B019D"/>
    <w:rsid w:val="008B03C1"/>
    <w:rsid w:val="008B05F5"/>
    <w:rsid w:val="008B0A05"/>
    <w:rsid w:val="008B0AFD"/>
    <w:rsid w:val="008B0F5F"/>
    <w:rsid w:val="008B1220"/>
    <w:rsid w:val="008B2039"/>
    <w:rsid w:val="008B230B"/>
    <w:rsid w:val="008B25D1"/>
    <w:rsid w:val="008B2CA3"/>
    <w:rsid w:val="008B37F1"/>
    <w:rsid w:val="008B38D1"/>
    <w:rsid w:val="008B3A97"/>
    <w:rsid w:val="008B3D7C"/>
    <w:rsid w:val="008B3FCC"/>
    <w:rsid w:val="008B5032"/>
    <w:rsid w:val="008B576C"/>
    <w:rsid w:val="008B6857"/>
    <w:rsid w:val="008B70C8"/>
    <w:rsid w:val="008B7EFA"/>
    <w:rsid w:val="008C0387"/>
    <w:rsid w:val="008C08AC"/>
    <w:rsid w:val="008C0C5D"/>
    <w:rsid w:val="008C1452"/>
    <w:rsid w:val="008C1C10"/>
    <w:rsid w:val="008C1F34"/>
    <w:rsid w:val="008C290B"/>
    <w:rsid w:val="008C2EED"/>
    <w:rsid w:val="008C328F"/>
    <w:rsid w:val="008C39C1"/>
    <w:rsid w:val="008C41E3"/>
    <w:rsid w:val="008C4273"/>
    <w:rsid w:val="008C471D"/>
    <w:rsid w:val="008C49AB"/>
    <w:rsid w:val="008C4E83"/>
    <w:rsid w:val="008C4F56"/>
    <w:rsid w:val="008C5058"/>
    <w:rsid w:val="008C5062"/>
    <w:rsid w:val="008C5A67"/>
    <w:rsid w:val="008C5D25"/>
    <w:rsid w:val="008C5D2E"/>
    <w:rsid w:val="008C60FA"/>
    <w:rsid w:val="008C6576"/>
    <w:rsid w:val="008C695E"/>
    <w:rsid w:val="008C6A64"/>
    <w:rsid w:val="008C7081"/>
    <w:rsid w:val="008C7276"/>
    <w:rsid w:val="008C7426"/>
    <w:rsid w:val="008C7EA8"/>
    <w:rsid w:val="008C7FB9"/>
    <w:rsid w:val="008D03F0"/>
    <w:rsid w:val="008D0491"/>
    <w:rsid w:val="008D04EE"/>
    <w:rsid w:val="008D07D4"/>
    <w:rsid w:val="008D0FA1"/>
    <w:rsid w:val="008D14A9"/>
    <w:rsid w:val="008D195B"/>
    <w:rsid w:val="008D1C8D"/>
    <w:rsid w:val="008D21B6"/>
    <w:rsid w:val="008D23FB"/>
    <w:rsid w:val="008D2540"/>
    <w:rsid w:val="008D29F2"/>
    <w:rsid w:val="008D318A"/>
    <w:rsid w:val="008D32D8"/>
    <w:rsid w:val="008D39A4"/>
    <w:rsid w:val="008D3D0C"/>
    <w:rsid w:val="008D3E33"/>
    <w:rsid w:val="008D43A5"/>
    <w:rsid w:val="008D4665"/>
    <w:rsid w:val="008D5180"/>
    <w:rsid w:val="008D55F5"/>
    <w:rsid w:val="008D5B94"/>
    <w:rsid w:val="008D5E87"/>
    <w:rsid w:val="008D63B2"/>
    <w:rsid w:val="008D64C8"/>
    <w:rsid w:val="008D6516"/>
    <w:rsid w:val="008D662F"/>
    <w:rsid w:val="008D674F"/>
    <w:rsid w:val="008D69B6"/>
    <w:rsid w:val="008D6A70"/>
    <w:rsid w:val="008D6DE4"/>
    <w:rsid w:val="008D6E94"/>
    <w:rsid w:val="008D6F14"/>
    <w:rsid w:val="008D77B0"/>
    <w:rsid w:val="008E082E"/>
    <w:rsid w:val="008E0955"/>
    <w:rsid w:val="008E09CF"/>
    <w:rsid w:val="008E1675"/>
    <w:rsid w:val="008E1EA0"/>
    <w:rsid w:val="008E21A1"/>
    <w:rsid w:val="008E2F04"/>
    <w:rsid w:val="008E30A3"/>
    <w:rsid w:val="008E31EA"/>
    <w:rsid w:val="008E37D5"/>
    <w:rsid w:val="008E38EA"/>
    <w:rsid w:val="008E3949"/>
    <w:rsid w:val="008E4205"/>
    <w:rsid w:val="008E42BA"/>
    <w:rsid w:val="008E4636"/>
    <w:rsid w:val="008E525C"/>
    <w:rsid w:val="008E5375"/>
    <w:rsid w:val="008E56DF"/>
    <w:rsid w:val="008E595A"/>
    <w:rsid w:val="008E6F97"/>
    <w:rsid w:val="008E7957"/>
    <w:rsid w:val="008E7973"/>
    <w:rsid w:val="008F035D"/>
    <w:rsid w:val="008F1208"/>
    <w:rsid w:val="008F23D6"/>
    <w:rsid w:val="008F2600"/>
    <w:rsid w:val="008F266C"/>
    <w:rsid w:val="008F2D8D"/>
    <w:rsid w:val="008F2E43"/>
    <w:rsid w:val="008F3834"/>
    <w:rsid w:val="008F435E"/>
    <w:rsid w:val="008F4DD3"/>
    <w:rsid w:val="008F583F"/>
    <w:rsid w:val="008F6556"/>
    <w:rsid w:val="008F6728"/>
    <w:rsid w:val="008F6859"/>
    <w:rsid w:val="008F7E2F"/>
    <w:rsid w:val="008F7F80"/>
    <w:rsid w:val="0090000C"/>
    <w:rsid w:val="00901157"/>
    <w:rsid w:val="0090132F"/>
    <w:rsid w:val="00901D69"/>
    <w:rsid w:val="00901FBF"/>
    <w:rsid w:val="009024A9"/>
    <w:rsid w:val="009024D8"/>
    <w:rsid w:val="009030DC"/>
    <w:rsid w:val="0090347B"/>
    <w:rsid w:val="009038AC"/>
    <w:rsid w:val="009038D0"/>
    <w:rsid w:val="00903A63"/>
    <w:rsid w:val="009047A0"/>
    <w:rsid w:val="009047B9"/>
    <w:rsid w:val="00904A9D"/>
    <w:rsid w:val="00904B58"/>
    <w:rsid w:val="00904CA1"/>
    <w:rsid w:val="00905269"/>
    <w:rsid w:val="009053A2"/>
    <w:rsid w:val="0090569F"/>
    <w:rsid w:val="00905BE2"/>
    <w:rsid w:val="00906783"/>
    <w:rsid w:val="00906BFC"/>
    <w:rsid w:val="00910244"/>
    <w:rsid w:val="00910788"/>
    <w:rsid w:val="00910806"/>
    <w:rsid w:val="00910C4C"/>
    <w:rsid w:val="00910CBE"/>
    <w:rsid w:val="00910E88"/>
    <w:rsid w:val="009111A2"/>
    <w:rsid w:val="0091135F"/>
    <w:rsid w:val="0091259B"/>
    <w:rsid w:val="009129AA"/>
    <w:rsid w:val="00912FCA"/>
    <w:rsid w:val="00912FF2"/>
    <w:rsid w:val="00913252"/>
    <w:rsid w:val="00913AD8"/>
    <w:rsid w:val="00913FF3"/>
    <w:rsid w:val="0091407C"/>
    <w:rsid w:val="009143DD"/>
    <w:rsid w:val="00914769"/>
    <w:rsid w:val="00914D68"/>
    <w:rsid w:val="0091525A"/>
    <w:rsid w:val="009156D4"/>
    <w:rsid w:val="00915C79"/>
    <w:rsid w:val="00915E69"/>
    <w:rsid w:val="0091625C"/>
    <w:rsid w:val="009167EB"/>
    <w:rsid w:val="00916BD0"/>
    <w:rsid w:val="009212B1"/>
    <w:rsid w:val="0092137B"/>
    <w:rsid w:val="0092139E"/>
    <w:rsid w:val="00921896"/>
    <w:rsid w:val="009218DA"/>
    <w:rsid w:val="009219A2"/>
    <w:rsid w:val="009223A3"/>
    <w:rsid w:val="009228C1"/>
    <w:rsid w:val="009236E0"/>
    <w:rsid w:val="00923F69"/>
    <w:rsid w:val="00924893"/>
    <w:rsid w:val="00924B50"/>
    <w:rsid w:val="00924C97"/>
    <w:rsid w:val="00924FFE"/>
    <w:rsid w:val="00925468"/>
    <w:rsid w:val="0092562A"/>
    <w:rsid w:val="00925685"/>
    <w:rsid w:val="00925AB1"/>
    <w:rsid w:val="0092610A"/>
    <w:rsid w:val="00926A71"/>
    <w:rsid w:val="009271F9"/>
    <w:rsid w:val="009316FA"/>
    <w:rsid w:val="00931B77"/>
    <w:rsid w:val="00931F78"/>
    <w:rsid w:val="009320AA"/>
    <w:rsid w:val="009321D7"/>
    <w:rsid w:val="00932601"/>
    <w:rsid w:val="009329B4"/>
    <w:rsid w:val="00932F46"/>
    <w:rsid w:val="00933489"/>
    <w:rsid w:val="009334C7"/>
    <w:rsid w:val="0093395D"/>
    <w:rsid w:val="00933D97"/>
    <w:rsid w:val="009341FE"/>
    <w:rsid w:val="00934622"/>
    <w:rsid w:val="00934678"/>
    <w:rsid w:val="009348F9"/>
    <w:rsid w:val="009352BF"/>
    <w:rsid w:val="00937C41"/>
    <w:rsid w:val="00937EFE"/>
    <w:rsid w:val="0094062B"/>
    <w:rsid w:val="009415DF"/>
    <w:rsid w:val="009422B0"/>
    <w:rsid w:val="009424B0"/>
    <w:rsid w:val="00942DA8"/>
    <w:rsid w:val="00943207"/>
    <w:rsid w:val="0094326E"/>
    <w:rsid w:val="0094348F"/>
    <w:rsid w:val="00943B33"/>
    <w:rsid w:val="00943B5A"/>
    <w:rsid w:val="00943EE5"/>
    <w:rsid w:val="0094451E"/>
    <w:rsid w:val="009445C4"/>
    <w:rsid w:val="00944B0D"/>
    <w:rsid w:val="009451A5"/>
    <w:rsid w:val="009455C4"/>
    <w:rsid w:val="0094591A"/>
    <w:rsid w:val="00945FBD"/>
    <w:rsid w:val="0094600A"/>
    <w:rsid w:val="00946C0D"/>
    <w:rsid w:val="0094710B"/>
    <w:rsid w:val="009477BA"/>
    <w:rsid w:val="00947B9A"/>
    <w:rsid w:val="00947D21"/>
    <w:rsid w:val="009504E8"/>
    <w:rsid w:val="00950ACD"/>
    <w:rsid w:val="00950C1D"/>
    <w:rsid w:val="00950D3D"/>
    <w:rsid w:val="009512B8"/>
    <w:rsid w:val="00951663"/>
    <w:rsid w:val="00951AC1"/>
    <w:rsid w:val="009521E1"/>
    <w:rsid w:val="009525A1"/>
    <w:rsid w:val="00952CC7"/>
    <w:rsid w:val="00953112"/>
    <w:rsid w:val="00953792"/>
    <w:rsid w:val="00953C8A"/>
    <w:rsid w:val="00955253"/>
    <w:rsid w:val="00955A30"/>
    <w:rsid w:val="00955BA6"/>
    <w:rsid w:val="00955D9A"/>
    <w:rsid w:val="00955DF7"/>
    <w:rsid w:val="00956711"/>
    <w:rsid w:val="009568EE"/>
    <w:rsid w:val="00956FC6"/>
    <w:rsid w:val="00957847"/>
    <w:rsid w:val="00957CE1"/>
    <w:rsid w:val="009602AC"/>
    <w:rsid w:val="0096035D"/>
    <w:rsid w:val="00960D4F"/>
    <w:rsid w:val="00960FCB"/>
    <w:rsid w:val="00961E25"/>
    <w:rsid w:val="00961E7A"/>
    <w:rsid w:val="00962821"/>
    <w:rsid w:val="00962989"/>
    <w:rsid w:val="00962A74"/>
    <w:rsid w:val="00962E5E"/>
    <w:rsid w:val="00962E5F"/>
    <w:rsid w:val="009632B5"/>
    <w:rsid w:val="00963B31"/>
    <w:rsid w:val="00963C9C"/>
    <w:rsid w:val="00965411"/>
    <w:rsid w:val="009659A8"/>
    <w:rsid w:val="00965FA6"/>
    <w:rsid w:val="00966485"/>
    <w:rsid w:val="00966CD1"/>
    <w:rsid w:val="009670BD"/>
    <w:rsid w:val="00967345"/>
    <w:rsid w:val="009673F5"/>
    <w:rsid w:val="00967907"/>
    <w:rsid w:val="00970382"/>
    <w:rsid w:val="009704B4"/>
    <w:rsid w:val="00970C60"/>
    <w:rsid w:val="0097122F"/>
    <w:rsid w:val="009713DA"/>
    <w:rsid w:val="009715D4"/>
    <w:rsid w:val="009716F7"/>
    <w:rsid w:val="0097172C"/>
    <w:rsid w:val="00971C16"/>
    <w:rsid w:val="00972BFC"/>
    <w:rsid w:val="00973588"/>
    <w:rsid w:val="00973B44"/>
    <w:rsid w:val="009740E2"/>
    <w:rsid w:val="0097475F"/>
    <w:rsid w:val="009747ED"/>
    <w:rsid w:val="0097546E"/>
    <w:rsid w:val="00975917"/>
    <w:rsid w:val="00975EA4"/>
    <w:rsid w:val="00975FCD"/>
    <w:rsid w:val="009761BC"/>
    <w:rsid w:val="009769E5"/>
    <w:rsid w:val="00976C7D"/>
    <w:rsid w:val="00976FAB"/>
    <w:rsid w:val="00977FBD"/>
    <w:rsid w:val="009801D3"/>
    <w:rsid w:val="00980926"/>
    <w:rsid w:val="009809D0"/>
    <w:rsid w:val="00980DFD"/>
    <w:rsid w:val="00980F82"/>
    <w:rsid w:val="00981992"/>
    <w:rsid w:val="00981CCF"/>
    <w:rsid w:val="00981EA5"/>
    <w:rsid w:val="00982551"/>
    <w:rsid w:val="00983413"/>
    <w:rsid w:val="009836ED"/>
    <w:rsid w:val="00983906"/>
    <w:rsid w:val="00983969"/>
    <w:rsid w:val="00983EB6"/>
    <w:rsid w:val="009846D2"/>
    <w:rsid w:val="00985059"/>
    <w:rsid w:val="009850C5"/>
    <w:rsid w:val="00985F9E"/>
    <w:rsid w:val="00986252"/>
    <w:rsid w:val="00986DA0"/>
    <w:rsid w:val="00986DA8"/>
    <w:rsid w:val="00987013"/>
    <w:rsid w:val="009874B8"/>
    <w:rsid w:val="0098755A"/>
    <w:rsid w:val="00987B1C"/>
    <w:rsid w:val="009900B5"/>
    <w:rsid w:val="009902AD"/>
    <w:rsid w:val="0099120B"/>
    <w:rsid w:val="00991E2C"/>
    <w:rsid w:val="00991E67"/>
    <w:rsid w:val="00991EEB"/>
    <w:rsid w:val="00992172"/>
    <w:rsid w:val="00992A23"/>
    <w:rsid w:val="009931F7"/>
    <w:rsid w:val="00993A75"/>
    <w:rsid w:val="00993B9B"/>
    <w:rsid w:val="00993E0C"/>
    <w:rsid w:val="00993E53"/>
    <w:rsid w:val="009944C5"/>
    <w:rsid w:val="0099453B"/>
    <w:rsid w:val="009948C6"/>
    <w:rsid w:val="009952FB"/>
    <w:rsid w:val="009955AA"/>
    <w:rsid w:val="00996247"/>
    <w:rsid w:val="00997143"/>
    <w:rsid w:val="009977E8"/>
    <w:rsid w:val="009978D1"/>
    <w:rsid w:val="00997995"/>
    <w:rsid w:val="00997F4C"/>
    <w:rsid w:val="00997FC0"/>
    <w:rsid w:val="009A09A6"/>
    <w:rsid w:val="009A0D41"/>
    <w:rsid w:val="009A1CA1"/>
    <w:rsid w:val="009A2257"/>
    <w:rsid w:val="009A23D2"/>
    <w:rsid w:val="009A26BE"/>
    <w:rsid w:val="009A29DB"/>
    <w:rsid w:val="009A2F17"/>
    <w:rsid w:val="009A2F3F"/>
    <w:rsid w:val="009A39D1"/>
    <w:rsid w:val="009A3D0A"/>
    <w:rsid w:val="009A3D8A"/>
    <w:rsid w:val="009A4274"/>
    <w:rsid w:val="009A43EE"/>
    <w:rsid w:val="009A67D4"/>
    <w:rsid w:val="009A6E31"/>
    <w:rsid w:val="009A73D2"/>
    <w:rsid w:val="009A76AF"/>
    <w:rsid w:val="009A7852"/>
    <w:rsid w:val="009B0805"/>
    <w:rsid w:val="009B1F6A"/>
    <w:rsid w:val="009B25C5"/>
    <w:rsid w:val="009B2B2D"/>
    <w:rsid w:val="009B2D10"/>
    <w:rsid w:val="009B2F4F"/>
    <w:rsid w:val="009B2F66"/>
    <w:rsid w:val="009B30B4"/>
    <w:rsid w:val="009B34AF"/>
    <w:rsid w:val="009B4055"/>
    <w:rsid w:val="009B4589"/>
    <w:rsid w:val="009B46EB"/>
    <w:rsid w:val="009B5C2F"/>
    <w:rsid w:val="009B5E34"/>
    <w:rsid w:val="009B6631"/>
    <w:rsid w:val="009B6B14"/>
    <w:rsid w:val="009B758B"/>
    <w:rsid w:val="009B77DC"/>
    <w:rsid w:val="009B793C"/>
    <w:rsid w:val="009B7B24"/>
    <w:rsid w:val="009B7F10"/>
    <w:rsid w:val="009C01A3"/>
    <w:rsid w:val="009C02E4"/>
    <w:rsid w:val="009C079E"/>
    <w:rsid w:val="009C1A08"/>
    <w:rsid w:val="009C24DD"/>
    <w:rsid w:val="009C2C06"/>
    <w:rsid w:val="009C396A"/>
    <w:rsid w:val="009C3AF9"/>
    <w:rsid w:val="009C42A2"/>
    <w:rsid w:val="009C4894"/>
    <w:rsid w:val="009C4B77"/>
    <w:rsid w:val="009C4D8B"/>
    <w:rsid w:val="009C54C7"/>
    <w:rsid w:val="009C57C0"/>
    <w:rsid w:val="009C5CA2"/>
    <w:rsid w:val="009C79A9"/>
    <w:rsid w:val="009C7D90"/>
    <w:rsid w:val="009C7F82"/>
    <w:rsid w:val="009D0794"/>
    <w:rsid w:val="009D1190"/>
    <w:rsid w:val="009D1428"/>
    <w:rsid w:val="009D172A"/>
    <w:rsid w:val="009D1845"/>
    <w:rsid w:val="009D2822"/>
    <w:rsid w:val="009D29E8"/>
    <w:rsid w:val="009D2DD0"/>
    <w:rsid w:val="009D3A49"/>
    <w:rsid w:val="009D461E"/>
    <w:rsid w:val="009D5912"/>
    <w:rsid w:val="009D5E29"/>
    <w:rsid w:val="009D6092"/>
    <w:rsid w:val="009D63F9"/>
    <w:rsid w:val="009D6881"/>
    <w:rsid w:val="009D6A91"/>
    <w:rsid w:val="009D71C6"/>
    <w:rsid w:val="009D731F"/>
    <w:rsid w:val="009D77A8"/>
    <w:rsid w:val="009D781D"/>
    <w:rsid w:val="009D7D23"/>
    <w:rsid w:val="009E30C5"/>
    <w:rsid w:val="009E3436"/>
    <w:rsid w:val="009E3680"/>
    <w:rsid w:val="009E3857"/>
    <w:rsid w:val="009E47E7"/>
    <w:rsid w:val="009E4804"/>
    <w:rsid w:val="009E4926"/>
    <w:rsid w:val="009E4CFB"/>
    <w:rsid w:val="009E5613"/>
    <w:rsid w:val="009E5A46"/>
    <w:rsid w:val="009E5AA6"/>
    <w:rsid w:val="009E5C0E"/>
    <w:rsid w:val="009E63A5"/>
    <w:rsid w:val="009E69C8"/>
    <w:rsid w:val="009E6CD7"/>
    <w:rsid w:val="009E6F0E"/>
    <w:rsid w:val="009E745D"/>
    <w:rsid w:val="009E79FD"/>
    <w:rsid w:val="009E7C29"/>
    <w:rsid w:val="009F0EF0"/>
    <w:rsid w:val="009F1C28"/>
    <w:rsid w:val="009F2623"/>
    <w:rsid w:val="009F2880"/>
    <w:rsid w:val="009F308E"/>
    <w:rsid w:val="009F379F"/>
    <w:rsid w:val="009F3AC3"/>
    <w:rsid w:val="009F3FEB"/>
    <w:rsid w:val="009F40A0"/>
    <w:rsid w:val="009F4781"/>
    <w:rsid w:val="009F4B93"/>
    <w:rsid w:val="009F5599"/>
    <w:rsid w:val="009F5A1E"/>
    <w:rsid w:val="009F6163"/>
    <w:rsid w:val="009F62E0"/>
    <w:rsid w:val="009F65EB"/>
    <w:rsid w:val="009F6E09"/>
    <w:rsid w:val="009F71B0"/>
    <w:rsid w:val="009F740E"/>
    <w:rsid w:val="009F79C8"/>
    <w:rsid w:val="00A005DF"/>
    <w:rsid w:val="00A0074F"/>
    <w:rsid w:val="00A00AA2"/>
    <w:rsid w:val="00A01E87"/>
    <w:rsid w:val="00A02511"/>
    <w:rsid w:val="00A02808"/>
    <w:rsid w:val="00A0295B"/>
    <w:rsid w:val="00A02A4D"/>
    <w:rsid w:val="00A02C62"/>
    <w:rsid w:val="00A02CE1"/>
    <w:rsid w:val="00A038D7"/>
    <w:rsid w:val="00A03931"/>
    <w:rsid w:val="00A03EB7"/>
    <w:rsid w:val="00A045CD"/>
    <w:rsid w:val="00A04877"/>
    <w:rsid w:val="00A04934"/>
    <w:rsid w:val="00A04AA8"/>
    <w:rsid w:val="00A04EAF"/>
    <w:rsid w:val="00A05270"/>
    <w:rsid w:val="00A05411"/>
    <w:rsid w:val="00A055DD"/>
    <w:rsid w:val="00A0566F"/>
    <w:rsid w:val="00A05850"/>
    <w:rsid w:val="00A06248"/>
    <w:rsid w:val="00A06B94"/>
    <w:rsid w:val="00A0736B"/>
    <w:rsid w:val="00A076E2"/>
    <w:rsid w:val="00A07C89"/>
    <w:rsid w:val="00A100B1"/>
    <w:rsid w:val="00A10865"/>
    <w:rsid w:val="00A10D75"/>
    <w:rsid w:val="00A120A8"/>
    <w:rsid w:val="00A120BE"/>
    <w:rsid w:val="00A1267D"/>
    <w:rsid w:val="00A158EE"/>
    <w:rsid w:val="00A15DB8"/>
    <w:rsid w:val="00A16110"/>
    <w:rsid w:val="00A16D78"/>
    <w:rsid w:val="00A173AD"/>
    <w:rsid w:val="00A1763B"/>
    <w:rsid w:val="00A1768D"/>
    <w:rsid w:val="00A202EF"/>
    <w:rsid w:val="00A2073F"/>
    <w:rsid w:val="00A20EE7"/>
    <w:rsid w:val="00A215B4"/>
    <w:rsid w:val="00A2197E"/>
    <w:rsid w:val="00A21DEB"/>
    <w:rsid w:val="00A235E5"/>
    <w:rsid w:val="00A236F0"/>
    <w:rsid w:val="00A2426D"/>
    <w:rsid w:val="00A249B3"/>
    <w:rsid w:val="00A24BD5"/>
    <w:rsid w:val="00A24C82"/>
    <w:rsid w:val="00A256E4"/>
    <w:rsid w:val="00A25897"/>
    <w:rsid w:val="00A259C5"/>
    <w:rsid w:val="00A25E1B"/>
    <w:rsid w:val="00A25F1E"/>
    <w:rsid w:val="00A26432"/>
    <w:rsid w:val="00A26DBD"/>
    <w:rsid w:val="00A26EFF"/>
    <w:rsid w:val="00A26F3D"/>
    <w:rsid w:val="00A271BD"/>
    <w:rsid w:val="00A278DF"/>
    <w:rsid w:val="00A278E3"/>
    <w:rsid w:val="00A27E79"/>
    <w:rsid w:val="00A303FE"/>
    <w:rsid w:val="00A30B87"/>
    <w:rsid w:val="00A31D41"/>
    <w:rsid w:val="00A31D96"/>
    <w:rsid w:val="00A3201F"/>
    <w:rsid w:val="00A321CC"/>
    <w:rsid w:val="00A329E2"/>
    <w:rsid w:val="00A329EC"/>
    <w:rsid w:val="00A32D8A"/>
    <w:rsid w:val="00A33B1F"/>
    <w:rsid w:val="00A34236"/>
    <w:rsid w:val="00A34781"/>
    <w:rsid w:val="00A34AAA"/>
    <w:rsid w:val="00A3523F"/>
    <w:rsid w:val="00A35B4D"/>
    <w:rsid w:val="00A35D2E"/>
    <w:rsid w:val="00A36213"/>
    <w:rsid w:val="00A3727B"/>
    <w:rsid w:val="00A37DF9"/>
    <w:rsid w:val="00A40185"/>
    <w:rsid w:val="00A40982"/>
    <w:rsid w:val="00A40CB5"/>
    <w:rsid w:val="00A40CD1"/>
    <w:rsid w:val="00A40FA2"/>
    <w:rsid w:val="00A41032"/>
    <w:rsid w:val="00A41307"/>
    <w:rsid w:val="00A41610"/>
    <w:rsid w:val="00A416BD"/>
    <w:rsid w:val="00A41AF9"/>
    <w:rsid w:val="00A42BBE"/>
    <w:rsid w:val="00A42C8E"/>
    <w:rsid w:val="00A430FC"/>
    <w:rsid w:val="00A434F0"/>
    <w:rsid w:val="00A442F9"/>
    <w:rsid w:val="00A443DF"/>
    <w:rsid w:val="00A44D85"/>
    <w:rsid w:val="00A456C3"/>
    <w:rsid w:val="00A459F5"/>
    <w:rsid w:val="00A46A8D"/>
    <w:rsid w:val="00A47851"/>
    <w:rsid w:val="00A47B1F"/>
    <w:rsid w:val="00A50421"/>
    <w:rsid w:val="00A507E4"/>
    <w:rsid w:val="00A50AD0"/>
    <w:rsid w:val="00A50F1A"/>
    <w:rsid w:val="00A5153C"/>
    <w:rsid w:val="00A5166C"/>
    <w:rsid w:val="00A5179D"/>
    <w:rsid w:val="00A519E7"/>
    <w:rsid w:val="00A52294"/>
    <w:rsid w:val="00A52AB9"/>
    <w:rsid w:val="00A52AE7"/>
    <w:rsid w:val="00A52D8F"/>
    <w:rsid w:val="00A52E96"/>
    <w:rsid w:val="00A530F2"/>
    <w:rsid w:val="00A53302"/>
    <w:rsid w:val="00A53832"/>
    <w:rsid w:val="00A53942"/>
    <w:rsid w:val="00A53D6F"/>
    <w:rsid w:val="00A542C2"/>
    <w:rsid w:val="00A5433E"/>
    <w:rsid w:val="00A54468"/>
    <w:rsid w:val="00A545A9"/>
    <w:rsid w:val="00A54992"/>
    <w:rsid w:val="00A54D52"/>
    <w:rsid w:val="00A54DF5"/>
    <w:rsid w:val="00A55118"/>
    <w:rsid w:val="00A55637"/>
    <w:rsid w:val="00A55979"/>
    <w:rsid w:val="00A56482"/>
    <w:rsid w:val="00A56B4F"/>
    <w:rsid w:val="00A56DB2"/>
    <w:rsid w:val="00A56FDD"/>
    <w:rsid w:val="00A56FE4"/>
    <w:rsid w:val="00A57254"/>
    <w:rsid w:val="00A57826"/>
    <w:rsid w:val="00A57F3A"/>
    <w:rsid w:val="00A60054"/>
    <w:rsid w:val="00A61599"/>
    <w:rsid w:val="00A61EB3"/>
    <w:rsid w:val="00A62028"/>
    <w:rsid w:val="00A6246A"/>
    <w:rsid w:val="00A627F6"/>
    <w:rsid w:val="00A62E57"/>
    <w:rsid w:val="00A62E68"/>
    <w:rsid w:val="00A63B8C"/>
    <w:rsid w:val="00A63CD6"/>
    <w:rsid w:val="00A64828"/>
    <w:rsid w:val="00A650C2"/>
    <w:rsid w:val="00A657CF"/>
    <w:rsid w:val="00A65BDA"/>
    <w:rsid w:val="00A65E4C"/>
    <w:rsid w:val="00A66228"/>
    <w:rsid w:val="00A665F5"/>
    <w:rsid w:val="00A668C8"/>
    <w:rsid w:val="00A674DC"/>
    <w:rsid w:val="00A67740"/>
    <w:rsid w:val="00A678DD"/>
    <w:rsid w:val="00A70147"/>
    <w:rsid w:val="00A703AB"/>
    <w:rsid w:val="00A7065A"/>
    <w:rsid w:val="00A71262"/>
    <w:rsid w:val="00A714A2"/>
    <w:rsid w:val="00A71AB4"/>
    <w:rsid w:val="00A71ADF"/>
    <w:rsid w:val="00A71E71"/>
    <w:rsid w:val="00A729AB"/>
    <w:rsid w:val="00A73D18"/>
    <w:rsid w:val="00A744A1"/>
    <w:rsid w:val="00A7459C"/>
    <w:rsid w:val="00A745B6"/>
    <w:rsid w:val="00A74A90"/>
    <w:rsid w:val="00A74C93"/>
    <w:rsid w:val="00A74CB5"/>
    <w:rsid w:val="00A74DC8"/>
    <w:rsid w:val="00A74FB6"/>
    <w:rsid w:val="00A76610"/>
    <w:rsid w:val="00A7667A"/>
    <w:rsid w:val="00A7681F"/>
    <w:rsid w:val="00A775BF"/>
    <w:rsid w:val="00A801ED"/>
    <w:rsid w:val="00A80383"/>
    <w:rsid w:val="00A807CF"/>
    <w:rsid w:val="00A80F55"/>
    <w:rsid w:val="00A8145A"/>
    <w:rsid w:val="00A8150D"/>
    <w:rsid w:val="00A81FC9"/>
    <w:rsid w:val="00A8208E"/>
    <w:rsid w:val="00A82B63"/>
    <w:rsid w:val="00A831D8"/>
    <w:rsid w:val="00A838E1"/>
    <w:rsid w:val="00A8390E"/>
    <w:rsid w:val="00A844DF"/>
    <w:rsid w:val="00A84535"/>
    <w:rsid w:val="00A8470A"/>
    <w:rsid w:val="00A84D3A"/>
    <w:rsid w:val="00A84DFB"/>
    <w:rsid w:val="00A85645"/>
    <w:rsid w:val="00A85ACF"/>
    <w:rsid w:val="00A85E95"/>
    <w:rsid w:val="00A86038"/>
    <w:rsid w:val="00A86334"/>
    <w:rsid w:val="00A86949"/>
    <w:rsid w:val="00A86B23"/>
    <w:rsid w:val="00A873EB"/>
    <w:rsid w:val="00A87421"/>
    <w:rsid w:val="00A87651"/>
    <w:rsid w:val="00A87D82"/>
    <w:rsid w:val="00A90181"/>
    <w:rsid w:val="00A90D65"/>
    <w:rsid w:val="00A90EAD"/>
    <w:rsid w:val="00A91A3A"/>
    <w:rsid w:val="00A929DA"/>
    <w:rsid w:val="00A93A39"/>
    <w:rsid w:val="00A94DF9"/>
    <w:rsid w:val="00A953FA"/>
    <w:rsid w:val="00A95BFC"/>
    <w:rsid w:val="00A95C70"/>
    <w:rsid w:val="00A95FE7"/>
    <w:rsid w:val="00A962C9"/>
    <w:rsid w:val="00A969E5"/>
    <w:rsid w:val="00A96A5F"/>
    <w:rsid w:val="00A972E4"/>
    <w:rsid w:val="00A9744A"/>
    <w:rsid w:val="00A977C1"/>
    <w:rsid w:val="00AA0664"/>
    <w:rsid w:val="00AA0BD0"/>
    <w:rsid w:val="00AA0CCB"/>
    <w:rsid w:val="00AA0F18"/>
    <w:rsid w:val="00AA1989"/>
    <w:rsid w:val="00AA1CC2"/>
    <w:rsid w:val="00AA23AC"/>
    <w:rsid w:val="00AA280F"/>
    <w:rsid w:val="00AA2EB4"/>
    <w:rsid w:val="00AA2EC7"/>
    <w:rsid w:val="00AA3E6F"/>
    <w:rsid w:val="00AA4663"/>
    <w:rsid w:val="00AA544F"/>
    <w:rsid w:val="00AA551A"/>
    <w:rsid w:val="00AA580B"/>
    <w:rsid w:val="00AA62A7"/>
    <w:rsid w:val="00AA6D1B"/>
    <w:rsid w:val="00AA70A8"/>
    <w:rsid w:val="00AA738C"/>
    <w:rsid w:val="00AA7468"/>
    <w:rsid w:val="00AA7674"/>
    <w:rsid w:val="00AA782E"/>
    <w:rsid w:val="00AA7C04"/>
    <w:rsid w:val="00AB004C"/>
    <w:rsid w:val="00AB05D3"/>
    <w:rsid w:val="00AB141D"/>
    <w:rsid w:val="00AB26FA"/>
    <w:rsid w:val="00AB2CD5"/>
    <w:rsid w:val="00AB31EF"/>
    <w:rsid w:val="00AB3455"/>
    <w:rsid w:val="00AB354D"/>
    <w:rsid w:val="00AB48EE"/>
    <w:rsid w:val="00AB49A7"/>
    <w:rsid w:val="00AB5326"/>
    <w:rsid w:val="00AB5E4B"/>
    <w:rsid w:val="00AB6553"/>
    <w:rsid w:val="00AB6715"/>
    <w:rsid w:val="00AB67EB"/>
    <w:rsid w:val="00AB69EF"/>
    <w:rsid w:val="00AB6AE9"/>
    <w:rsid w:val="00AB7544"/>
    <w:rsid w:val="00AB7782"/>
    <w:rsid w:val="00AC01D7"/>
    <w:rsid w:val="00AC0893"/>
    <w:rsid w:val="00AC0AD8"/>
    <w:rsid w:val="00AC16FF"/>
    <w:rsid w:val="00AC1BB3"/>
    <w:rsid w:val="00AC1EE9"/>
    <w:rsid w:val="00AC213E"/>
    <w:rsid w:val="00AC2D9C"/>
    <w:rsid w:val="00AC2E84"/>
    <w:rsid w:val="00AC31AB"/>
    <w:rsid w:val="00AC342E"/>
    <w:rsid w:val="00AC365A"/>
    <w:rsid w:val="00AC36E3"/>
    <w:rsid w:val="00AC4156"/>
    <w:rsid w:val="00AC428C"/>
    <w:rsid w:val="00AC431B"/>
    <w:rsid w:val="00AC440F"/>
    <w:rsid w:val="00AC4B70"/>
    <w:rsid w:val="00AC4B9B"/>
    <w:rsid w:val="00AC6213"/>
    <w:rsid w:val="00AC635B"/>
    <w:rsid w:val="00AC6505"/>
    <w:rsid w:val="00AC6AC5"/>
    <w:rsid w:val="00AC734F"/>
    <w:rsid w:val="00AC78AE"/>
    <w:rsid w:val="00AC7F52"/>
    <w:rsid w:val="00AD0005"/>
    <w:rsid w:val="00AD0649"/>
    <w:rsid w:val="00AD08DA"/>
    <w:rsid w:val="00AD133F"/>
    <w:rsid w:val="00AD19D9"/>
    <w:rsid w:val="00AD1A0A"/>
    <w:rsid w:val="00AD232D"/>
    <w:rsid w:val="00AD2F42"/>
    <w:rsid w:val="00AD3EAD"/>
    <w:rsid w:val="00AD5587"/>
    <w:rsid w:val="00AD55E2"/>
    <w:rsid w:val="00AD5D5A"/>
    <w:rsid w:val="00AD705F"/>
    <w:rsid w:val="00AD76CC"/>
    <w:rsid w:val="00AD771B"/>
    <w:rsid w:val="00AD77ED"/>
    <w:rsid w:val="00AD786D"/>
    <w:rsid w:val="00AE047B"/>
    <w:rsid w:val="00AE051F"/>
    <w:rsid w:val="00AE0D0D"/>
    <w:rsid w:val="00AE15C0"/>
    <w:rsid w:val="00AE1837"/>
    <w:rsid w:val="00AE1F95"/>
    <w:rsid w:val="00AE29DE"/>
    <w:rsid w:val="00AE2D28"/>
    <w:rsid w:val="00AE2F3D"/>
    <w:rsid w:val="00AE2F4F"/>
    <w:rsid w:val="00AE3217"/>
    <w:rsid w:val="00AE34A9"/>
    <w:rsid w:val="00AE3B81"/>
    <w:rsid w:val="00AE3BB7"/>
    <w:rsid w:val="00AE3FAA"/>
    <w:rsid w:val="00AE42DC"/>
    <w:rsid w:val="00AE433A"/>
    <w:rsid w:val="00AE467B"/>
    <w:rsid w:val="00AE4D49"/>
    <w:rsid w:val="00AE584B"/>
    <w:rsid w:val="00AE5949"/>
    <w:rsid w:val="00AE5A3B"/>
    <w:rsid w:val="00AE5A6C"/>
    <w:rsid w:val="00AE5C60"/>
    <w:rsid w:val="00AE5CAB"/>
    <w:rsid w:val="00AE5EFD"/>
    <w:rsid w:val="00AE60EC"/>
    <w:rsid w:val="00AE65D3"/>
    <w:rsid w:val="00AE6AE8"/>
    <w:rsid w:val="00AE6F2B"/>
    <w:rsid w:val="00AE7465"/>
    <w:rsid w:val="00AE77BA"/>
    <w:rsid w:val="00AE7BA9"/>
    <w:rsid w:val="00AF0842"/>
    <w:rsid w:val="00AF10DA"/>
    <w:rsid w:val="00AF1546"/>
    <w:rsid w:val="00AF17CD"/>
    <w:rsid w:val="00AF19F1"/>
    <w:rsid w:val="00AF306D"/>
    <w:rsid w:val="00AF3591"/>
    <w:rsid w:val="00AF3D7A"/>
    <w:rsid w:val="00AF3F93"/>
    <w:rsid w:val="00AF4337"/>
    <w:rsid w:val="00AF4526"/>
    <w:rsid w:val="00AF4B36"/>
    <w:rsid w:val="00AF4DAF"/>
    <w:rsid w:val="00AF5435"/>
    <w:rsid w:val="00AF55E8"/>
    <w:rsid w:val="00AF6221"/>
    <w:rsid w:val="00AF644A"/>
    <w:rsid w:val="00AF6455"/>
    <w:rsid w:val="00AF6781"/>
    <w:rsid w:val="00AF6DF4"/>
    <w:rsid w:val="00AF7924"/>
    <w:rsid w:val="00AF7AEF"/>
    <w:rsid w:val="00AF7D0A"/>
    <w:rsid w:val="00AF7D35"/>
    <w:rsid w:val="00AF7E5E"/>
    <w:rsid w:val="00B00116"/>
    <w:rsid w:val="00B00262"/>
    <w:rsid w:val="00B00494"/>
    <w:rsid w:val="00B01124"/>
    <w:rsid w:val="00B0139C"/>
    <w:rsid w:val="00B01E34"/>
    <w:rsid w:val="00B0293F"/>
    <w:rsid w:val="00B02D64"/>
    <w:rsid w:val="00B03575"/>
    <w:rsid w:val="00B03A35"/>
    <w:rsid w:val="00B04516"/>
    <w:rsid w:val="00B04975"/>
    <w:rsid w:val="00B0527D"/>
    <w:rsid w:val="00B055E7"/>
    <w:rsid w:val="00B056F2"/>
    <w:rsid w:val="00B05766"/>
    <w:rsid w:val="00B0585A"/>
    <w:rsid w:val="00B073CE"/>
    <w:rsid w:val="00B075E6"/>
    <w:rsid w:val="00B07683"/>
    <w:rsid w:val="00B101D3"/>
    <w:rsid w:val="00B10E66"/>
    <w:rsid w:val="00B1133E"/>
    <w:rsid w:val="00B11479"/>
    <w:rsid w:val="00B118C5"/>
    <w:rsid w:val="00B11E29"/>
    <w:rsid w:val="00B1200F"/>
    <w:rsid w:val="00B12201"/>
    <w:rsid w:val="00B124C9"/>
    <w:rsid w:val="00B1254E"/>
    <w:rsid w:val="00B1311C"/>
    <w:rsid w:val="00B137AE"/>
    <w:rsid w:val="00B13B31"/>
    <w:rsid w:val="00B13F21"/>
    <w:rsid w:val="00B1406E"/>
    <w:rsid w:val="00B146C3"/>
    <w:rsid w:val="00B1489A"/>
    <w:rsid w:val="00B1531D"/>
    <w:rsid w:val="00B153CE"/>
    <w:rsid w:val="00B15404"/>
    <w:rsid w:val="00B1587A"/>
    <w:rsid w:val="00B15DA5"/>
    <w:rsid w:val="00B161A4"/>
    <w:rsid w:val="00B16655"/>
    <w:rsid w:val="00B1681F"/>
    <w:rsid w:val="00B16AE0"/>
    <w:rsid w:val="00B1726F"/>
    <w:rsid w:val="00B2024B"/>
    <w:rsid w:val="00B20286"/>
    <w:rsid w:val="00B20337"/>
    <w:rsid w:val="00B20D77"/>
    <w:rsid w:val="00B20E8D"/>
    <w:rsid w:val="00B20F35"/>
    <w:rsid w:val="00B213D6"/>
    <w:rsid w:val="00B225EF"/>
    <w:rsid w:val="00B227FA"/>
    <w:rsid w:val="00B22845"/>
    <w:rsid w:val="00B229D2"/>
    <w:rsid w:val="00B22C21"/>
    <w:rsid w:val="00B23172"/>
    <w:rsid w:val="00B234FD"/>
    <w:rsid w:val="00B23D47"/>
    <w:rsid w:val="00B23DDE"/>
    <w:rsid w:val="00B2453F"/>
    <w:rsid w:val="00B24800"/>
    <w:rsid w:val="00B24ABB"/>
    <w:rsid w:val="00B24F83"/>
    <w:rsid w:val="00B26149"/>
    <w:rsid w:val="00B2648E"/>
    <w:rsid w:val="00B26D89"/>
    <w:rsid w:val="00B27534"/>
    <w:rsid w:val="00B2785E"/>
    <w:rsid w:val="00B27D71"/>
    <w:rsid w:val="00B3001B"/>
    <w:rsid w:val="00B306D2"/>
    <w:rsid w:val="00B311A4"/>
    <w:rsid w:val="00B314B3"/>
    <w:rsid w:val="00B31BAE"/>
    <w:rsid w:val="00B31EE7"/>
    <w:rsid w:val="00B32518"/>
    <w:rsid w:val="00B33035"/>
    <w:rsid w:val="00B33A68"/>
    <w:rsid w:val="00B33B5C"/>
    <w:rsid w:val="00B33F9B"/>
    <w:rsid w:val="00B33FB5"/>
    <w:rsid w:val="00B3423E"/>
    <w:rsid w:val="00B34964"/>
    <w:rsid w:val="00B3625A"/>
    <w:rsid w:val="00B36E98"/>
    <w:rsid w:val="00B36F4A"/>
    <w:rsid w:val="00B37095"/>
    <w:rsid w:val="00B3764E"/>
    <w:rsid w:val="00B37D47"/>
    <w:rsid w:val="00B40362"/>
    <w:rsid w:val="00B41107"/>
    <w:rsid w:val="00B41AD0"/>
    <w:rsid w:val="00B42501"/>
    <w:rsid w:val="00B42784"/>
    <w:rsid w:val="00B430F2"/>
    <w:rsid w:val="00B4363B"/>
    <w:rsid w:val="00B43E75"/>
    <w:rsid w:val="00B443A2"/>
    <w:rsid w:val="00B44495"/>
    <w:rsid w:val="00B445E3"/>
    <w:rsid w:val="00B45B6F"/>
    <w:rsid w:val="00B45CA9"/>
    <w:rsid w:val="00B45F00"/>
    <w:rsid w:val="00B45FEF"/>
    <w:rsid w:val="00B4606D"/>
    <w:rsid w:val="00B460C6"/>
    <w:rsid w:val="00B462B1"/>
    <w:rsid w:val="00B466AC"/>
    <w:rsid w:val="00B46BA8"/>
    <w:rsid w:val="00B477FE"/>
    <w:rsid w:val="00B479A8"/>
    <w:rsid w:val="00B50401"/>
    <w:rsid w:val="00B50B0F"/>
    <w:rsid w:val="00B511D5"/>
    <w:rsid w:val="00B51374"/>
    <w:rsid w:val="00B51545"/>
    <w:rsid w:val="00B51E63"/>
    <w:rsid w:val="00B51F45"/>
    <w:rsid w:val="00B51F79"/>
    <w:rsid w:val="00B5292F"/>
    <w:rsid w:val="00B52C4A"/>
    <w:rsid w:val="00B52C6F"/>
    <w:rsid w:val="00B52EDB"/>
    <w:rsid w:val="00B5308C"/>
    <w:rsid w:val="00B53255"/>
    <w:rsid w:val="00B5359B"/>
    <w:rsid w:val="00B53C79"/>
    <w:rsid w:val="00B5423C"/>
    <w:rsid w:val="00B54611"/>
    <w:rsid w:val="00B5478A"/>
    <w:rsid w:val="00B55AF7"/>
    <w:rsid w:val="00B56778"/>
    <w:rsid w:val="00B569DB"/>
    <w:rsid w:val="00B56E7B"/>
    <w:rsid w:val="00B56F10"/>
    <w:rsid w:val="00B56F9E"/>
    <w:rsid w:val="00B57E01"/>
    <w:rsid w:val="00B609CB"/>
    <w:rsid w:val="00B610B4"/>
    <w:rsid w:val="00B61F16"/>
    <w:rsid w:val="00B61FBC"/>
    <w:rsid w:val="00B622E5"/>
    <w:rsid w:val="00B627C1"/>
    <w:rsid w:val="00B6294A"/>
    <w:rsid w:val="00B64344"/>
    <w:rsid w:val="00B64359"/>
    <w:rsid w:val="00B64632"/>
    <w:rsid w:val="00B65A15"/>
    <w:rsid w:val="00B65F3B"/>
    <w:rsid w:val="00B66F2C"/>
    <w:rsid w:val="00B6724B"/>
    <w:rsid w:val="00B67AC3"/>
    <w:rsid w:val="00B67BD1"/>
    <w:rsid w:val="00B711B7"/>
    <w:rsid w:val="00B716A5"/>
    <w:rsid w:val="00B716EA"/>
    <w:rsid w:val="00B71AC6"/>
    <w:rsid w:val="00B71EC4"/>
    <w:rsid w:val="00B72336"/>
    <w:rsid w:val="00B72786"/>
    <w:rsid w:val="00B72897"/>
    <w:rsid w:val="00B72F46"/>
    <w:rsid w:val="00B735B1"/>
    <w:rsid w:val="00B73936"/>
    <w:rsid w:val="00B73A0C"/>
    <w:rsid w:val="00B7477D"/>
    <w:rsid w:val="00B7484C"/>
    <w:rsid w:val="00B74DE1"/>
    <w:rsid w:val="00B74FA9"/>
    <w:rsid w:val="00B75133"/>
    <w:rsid w:val="00B758D5"/>
    <w:rsid w:val="00B759EB"/>
    <w:rsid w:val="00B75F1D"/>
    <w:rsid w:val="00B760D0"/>
    <w:rsid w:val="00B7611E"/>
    <w:rsid w:val="00B761DA"/>
    <w:rsid w:val="00B77371"/>
    <w:rsid w:val="00B7764D"/>
    <w:rsid w:val="00B777CC"/>
    <w:rsid w:val="00B77BE8"/>
    <w:rsid w:val="00B77C2D"/>
    <w:rsid w:val="00B77C47"/>
    <w:rsid w:val="00B77F88"/>
    <w:rsid w:val="00B800D5"/>
    <w:rsid w:val="00B802DC"/>
    <w:rsid w:val="00B80498"/>
    <w:rsid w:val="00B804AE"/>
    <w:rsid w:val="00B80671"/>
    <w:rsid w:val="00B8070C"/>
    <w:rsid w:val="00B80B1A"/>
    <w:rsid w:val="00B80C3B"/>
    <w:rsid w:val="00B81064"/>
    <w:rsid w:val="00B81183"/>
    <w:rsid w:val="00B816CE"/>
    <w:rsid w:val="00B81E5D"/>
    <w:rsid w:val="00B823F3"/>
    <w:rsid w:val="00B825A6"/>
    <w:rsid w:val="00B831F1"/>
    <w:rsid w:val="00B838A6"/>
    <w:rsid w:val="00B839B3"/>
    <w:rsid w:val="00B847DC"/>
    <w:rsid w:val="00B84AFE"/>
    <w:rsid w:val="00B84B6E"/>
    <w:rsid w:val="00B84FFC"/>
    <w:rsid w:val="00B850D9"/>
    <w:rsid w:val="00B85646"/>
    <w:rsid w:val="00B85D8E"/>
    <w:rsid w:val="00B861CB"/>
    <w:rsid w:val="00B86E6F"/>
    <w:rsid w:val="00B904E6"/>
    <w:rsid w:val="00B90554"/>
    <w:rsid w:val="00B90577"/>
    <w:rsid w:val="00B91152"/>
    <w:rsid w:val="00B9203C"/>
    <w:rsid w:val="00B92C2B"/>
    <w:rsid w:val="00B930EC"/>
    <w:rsid w:val="00B93997"/>
    <w:rsid w:val="00B93DF5"/>
    <w:rsid w:val="00B94260"/>
    <w:rsid w:val="00B945D6"/>
    <w:rsid w:val="00B94781"/>
    <w:rsid w:val="00B947C4"/>
    <w:rsid w:val="00B94BCE"/>
    <w:rsid w:val="00B962F6"/>
    <w:rsid w:val="00B96983"/>
    <w:rsid w:val="00B9724B"/>
    <w:rsid w:val="00B97771"/>
    <w:rsid w:val="00BA10AA"/>
    <w:rsid w:val="00BA15F3"/>
    <w:rsid w:val="00BA1804"/>
    <w:rsid w:val="00BA1853"/>
    <w:rsid w:val="00BA22B9"/>
    <w:rsid w:val="00BA2303"/>
    <w:rsid w:val="00BA2339"/>
    <w:rsid w:val="00BA2F16"/>
    <w:rsid w:val="00BA3C3F"/>
    <w:rsid w:val="00BA41A2"/>
    <w:rsid w:val="00BA4573"/>
    <w:rsid w:val="00BA4E4A"/>
    <w:rsid w:val="00BA4EAD"/>
    <w:rsid w:val="00BA4FA6"/>
    <w:rsid w:val="00BA53F8"/>
    <w:rsid w:val="00BA552D"/>
    <w:rsid w:val="00BA56C4"/>
    <w:rsid w:val="00BA57C1"/>
    <w:rsid w:val="00BA5DD7"/>
    <w:rsid w:val="00BA6478"/>
    <w:rsid w:val="00BA6612"/>
    <w:rsid w:val="00BA68F8"/>
    <w:rsid w:val="00BA74AB"/>
    <w:rsid w:val="00BA7888"/>
    <w:rsid w:val="00BB0140"/>
    <w:rsid w:val="00BB049B"/>
    <w:rsid w:val="00BB04A0"/>
    <w:rsid w:val="00BB04E7"/>
    <w:rsid w:val="00BB057E"/>
    <w:rsid w:val="00BB079C"/>
    <w:rsid w:val="00BB1404"/>
    <w:rsid w:val="00BB15A8"/>
    <w:rsid w:val="00BB1819"/>
    <w:rsid w:val="00BB1E26"/>
    <w:rsid w:val="00BB2089"/>
    <w:rsid w:val="00BB27AB"/>
    <w:rsid w:val="00BB358E"/>
    <w:rsid w:val="00BB4099"/>
    <w:rsid w:val="00BB4AF6"/>
    <w:rsid w:val="00BB4B7E"/>
    <w:rsid w:val="00BB4DC9"/>
    <w:rsid w:val="00BB4FC2"/>
    <w:rsid w:val="00BB569C"/>
    <w:rsid w:val="00BB5AB9"/>
    <w:rsid w:val="00BB5E78"/>
    <w:rsid w:val="00BB6347"/>
    <w:rsid w:val="00BB6936"/>
    <w:rsid w:val="00BB6E9D"/>
    <w:rsid w:val="00BB6EBE"/>
    <w:rsid w:val="00BB731C"/>
    <w:rsid w:val="00BC05AA"/>
    <w:rsid w:val="00BC16C4"/>
    <w:rsid w:val="00BC17F1"/>
    <w:rsid w:val="00BC1F34"/>
    <w:rsid w:val="00BC243E"/>
    <w:rsid w:val="00BC2791"/>
    <w:rsid w:val="00BC2F7A"/>
    <w:rsid w:val="00BC3052"/>
    <w:rsid w:val="00BC37D9"/>
    <w:rsid w:val="00BC37F7"/>
    <w:rsid w:val="00BC3963"/>
    <w:rsid w:val="00BC3FB0"/>
    <w:rsid w:val="00BC4040"/>
    <w:rsid w:val="00BC4275"/>
    <w:rsid w:val="00BC44D2"/>
    <w:rsid w:val="00BC4A7B"/>
    <w:rsid w:val="00BC5294"/>
    <w:rsid w:val="00BC591C"/>
    <w:rsid w:val="00BC5BCA"/>
    <w:rsid w:val="00BC6009"/>
    <w:rsid w:val="00BC67A2"/>
    <w:rsid w:val="00BC784C"/>
    <w:rsid w:val="00BC7F68"/>
    <w:rsid w:val="00BD0815"/>
    <w:rsid w:val="00BD0D03"/>
    <w:rsid w:val="00BD1E9E"/>
    <w:rsid w:val="00BD2A42"/>
    <w:rsid w:val="00BD2DB6"/>
    <w:rsid w:val="00BD2E3E"/>
    <w:rsid w:val="00BD31EA"/>
    <w:rsid w:val="00BD32C7"/>
    <w:rsid w:val="00BD3961"/>
    <w:rsid w:val="00BD397C"/>
    <w:rsid w:val="00BD4173"/>
    <w:rsid w:val="00BD4A1B"/>
    <w:rsid w:val="00BD4E56"/>
    <w:rsid w:val="00BD4FD3"/>
    <w:rsid w:val="00BD53DB"/>
    <w:rsid w:val="00BD558A"/>
    <w:rsid w:val="00BD60B2"/>
    <w:rsid w:val="00BD6CEA"/>
    <w:rsid w:val="00BD70C0"/>
    <w:rsid w:val="00BD7327"/>
    <w:rsid w:val="00BD78B9"/>
    <w:rsid w:val="00BD7922"/>
    <w:rsid w:val="00BD7A6B"/>
    <w:rsid w:val="00BE0155"/>
    <w:rsid w:val="00BE0270"/>
    <w:rsid w:val="00BE0A34"/>
    <w:rsid w:val="00BE16BE"/>
    <w:rsid w:val="00BE17AA"/>
    <w:rsid w:val="00BE194B"/>
    <w:rsid w:val="00BE1F55"/>
    <w:rsid w:val="00BE3003"/>
    <w:rsid w:val="00BE36C5"/>
    <w:rsid w:val="00BE3A29"/>
    <w:rsid w:val="00BE423D"/>
    <w:rsid w:val="00BE4E6A"/>
    <w:rsid w:val="00BE50AD"/>
    <w:rsid w:val="00BE50D4"/>
    <w:rsid w:val="00BE5BBE"/>
    <w:rsid w:val="00BE626E"/>
    <w:rsid w:val="00BE62A1"/>
    <w:rsid w:val="00BE690F"/>
    <w:rsid w:val="00BE735A"/>
    <w:rsid w:val="00BE7539"/>
    <w:rsid w:val="00BE789A"/>
    <w:rsid w:val="00BE7B7A"/>
    <w:rsid w:val="00BE7C75"/>
    <w:rsid w:val="00BF01CA"/>
    <w:rsid w:val="00BF0F32"/>
    <w:rsid w:val="00BF1623"/>
    <w:rsid w:val="00BF1FF1"/>
    <w:rsid w:val="00BF20B4"/>
    <w:rsid w:val="00BF22DC"/>
    <w:rsid w:val="00BF22F4"/>
    <w:rsid w:val="00BF298B"/>
    <w:rsid w:val="00BF31B0"/>
    <w:rsid w:val="00BF32AF"/>
    <w:rsid w:val="00BF35BE"/>
    <w:rsid w:val="00BF389F"/>
    <w:rsid w:val="00BF3D29"/>
    <w:rsid w:val="00BF4859"/>
    <w:rsid w:val="00BF5827"/>
    <w:rsid w:val="00BF6291"/>
    <w:rsid w:val="00BF7387"/>
    <w:rsid w:val="00BF748E"/>
    <w:rsid w:val="00BF7567"/>
    <w:rsid w:val="00BF7DCF"/>
    <w:rsid w:val="00C00984"/>
    <w:rsid w:val="00C00AD0"/>
    <w:rsid w:val="00C0126E"/>
    <w:rsid w:val="00C01A7F"/>
    <w:rsid w:val="00C01F5E"/>
    <w:rsid w:val="00C021F2"/>
    <w:rsid w:val="00C02873"/>
    <w:rsid w:val="00C02E2E"/>
    <w:rsid w:val="00C0342E"/>
    <w:rsid w:val="00C03CEF"/>
    <w:rsid w:val="00C03D98"/>
    <w:rsid w:val="00C04DF7"/>
    <w:rsid w:val="00C054A3"/>
    <w:rsid w:val="00C056D7"/>
    <w:rsid w:val="00C057D3"/>
    <w:rsid w:val="00C059AF"/>
    <w:rsid w:val="00C05D6E"/>
    <w:rsid w:val="00C06B1D"/>
    <w:rsid w:val="00C06BEF"/>
    <w:rsid w:val="00C06EC4"/>
    <w:rsid w:val="00C06F24"/>
    <w:rsid w:val="00C1063A"/>
    <w:rsid w:val="00C10CB0"/>
    <w:rsid w:val="00C116EA"/>
    <w:rsid w:val="00C129C7"/>
    <w:rsid w:val="00C12F3A"/>
    <w:rsid w:val="00C1399D"/>
    <w:rsid w:val="00C13DB6"/>
    <w:rsid w:val="00C14D1F"/>
    <w:rsid w:val="00C15DD7"/>
    <w:rsid w:val="00C16860"/>
    <w:rsid w:val="00C16BBE"/>
    <w:rsid w:val="00C16DA1"/>
    <w:rsid w:val="00C16FA0"/>
    <w:rsid w:val="00C204A1"/>
    <w:rsid w:val="00C207E5"/>
    <w:rsid w:val="00C20E14"/>
    <w:rsid w:val="00C20EB1"/>
    <w:rsid w:val="00C21562"/>
    <w:rsid w:val="00C2171A"/>
    <w:rsid w:val="00C21B2A"/>
    <w:rsid w:val="00C21FA5"/>
    <w:rsid w:val="00C22381"/>
    <w:rsid w:val="00C22A88"/>
    <w:rsid w:val="00C22B1D"/>
    <w:rsid w:val="00C22B7F"/>
    <w:rsid w:val="00C22E19"/>
    <w:rsid w:val="00C23242"/>
    <w:rsid w:val="00C24197"/>
    <w:rsid w:val="00C241AD"/>
    <w:rsid w:val="00C24C8D"/>
    <w:rsid w:val="00C24F8A"/>
    <w:rsid w:val="00C25811"/>
    <w:rsid w:val="00C25F27"/>
    <w:rsid w:val="00C2620C"/>
    <w:rsid w:val="00C26904"/>
    <w:rsid w:val="00C269DB"/>
    <w:rsid w:val="00C26A99"/>
    <w:rsid w:val="00C26DE6"/>
    <w:rsid w:val="00C26F4A"/>
    <w:rsid w:val="00C26FC7"/>
    <w:rsid w:val="00C27CB5"/>
    <w:rsid w:val="00C27EC4"/>
    <w:rsid w:val="00C3073F"/>
    <w:rsid w:val="00C3075F"/>
    <w:rsid w:val="00C315E6"/>
    <w:rsid w:val="00C318D4"/>
    <w:rsid w:val="00C321B0"/>
    <w:rsid w:val="00C32330"/>
    <w:rsid w:val="00C32C5D"/>
    <w:rsid w:val="00C337D5"/>
    <w:rsid w:val="00C3390B"/>
    <w:rsid w:val="00C3407C"/>
    <w:rsid w:val="00C34460"/>
    <w:rsid w:val="00C34AE1"/>
    <w:rsid w:val="00C351AA"/>
    <w:rsid w:val="00C3522B"/>
    <w:rsid w:val="00C36066"/>
    <w:rsid w:val="00C36F8F"/>
    <w:rsid w:val="00C37070"/>
    <w:rsid w:val="00C37236"/>
    <w:rsid w:val="00C373B0"/>
    <w:rsid w:val="00C378FC"/>
    <w:rsid w:val="00C37F24"/>
    <w:rsid w:val="00C37F9D"/>
    <w:rsid w:val="00C4011E"/>
    <w:rsid w:val="00C4035C"/>
    <w:rsid w:val="00C4095D"/>
    <w:rsid w:val="00C40AE6"/>
    <w:rsid w:val="00C40E3A"/>
    <w:rsid w:val="00C4106F"/>
    <w:rsid w:val="00C411EC"/>
    <w:rsid w:val="00C4167A"/>
    <w:rsid w:val="00C41CAA"/>
    <w:rsid w:val="00C42136"/>
    <w:rsid w:val="00C42E77"/>
    <w:rsid w:val="00C43CFF"/>
    <w:rsid w:val="00C43E5A"/>
    <w:rsid w:val="00C44D68"/>
    <w:rsid w:val="00C44EBB"/>
    <w:rsid w:val="00C45012"/>
    <w:rsid w:val="00C4518A"/>
    <w:rsid w:val="00C45A77"/>
    <w:rsid w:val="00C45BA4"/>
    <w:rsid w:val="00C46A20"/>
    <w:rsid w:val="00C476F9"/>
    <w:rsid w:val="00C47B36"/>
    <w:rsid w:val="00C47B79"/>
    <w:rsid w:val="00C507C5"/>
    <w:rsid w:val="00C5199C"/>
    <w:rsid w:val="00C51A49"/>
    <w:rsid w:val="00C521E3"/>
    <w:rsid w:val="00C52C16"/>
    <w:rsid w:val="00C5335B"/>
    <w:rsid w:val="00C53636"/>
    <w:rsid w:val="00C53A35"/>
    <w:rsid w:val="00C53CE3"/>
    <w:rsid w:val="00C545DA"/>
    <w:rsid w:val="00C54FC6"/>
    <w:rsid w:val="00C564CB"/>
    <w:rsid w:val="00C578F4"/>
    <w:rsid w:val="00C57BCD"/>
    <w:rsid w:val="00C6060F"/>
    <w:rsid w:val="00C60A8B"/>
    <w:rsid w:val="00C61BCD"/>
    <w:rsid w:val="00C621DD"/>
    <w:rsid w:val="00C634FA"/>
    <w:rsid w:val="00C639D9"/>
    <w:rsid w:val="00C64642"/>
    <w:rsid w:val="00C6499C"/>
    <w:rsid w:val="00C64AC8"/>
    <w:rsid w:val="00C64B25"/>
    <w:rsid w:val="00C64FEA"/>
    <w:rsid w:val="00C65176"/>
    <w:rsid w:val="00C653E2"/>
    <w:rsid w:val="00C659F3"/>
    <w:rsid w:val="00C65E7F"/>
    <w:rsid w:val="00C65EB6"/>
    <w:rsid w:val="00C66082"/>
    <w:rsid w:val="00C660C9"/>
    <w:rsid w:val="00C66C2A"/>
    <w:rsid w:val="00C67220"/>
    <w:rsid w:val="00C67545"/>
    <w:rsid w:val="00C677D5"/>
    <w:rsid w:val="00C67B30"/>
    <w:rsid w:val="00C67CCC"/>
    <w:rsid w:val="00C71AF8"/>
    <w:rsid w:val="00C723DB"/>
    <w:rsid w:val="00C73049"/>
    <w:rsid w:val="00C7387F"/>
    <w:rsid w:val="00C73C47"/>
    <w:rsid w:val="00C73E32"/>
    <w:rsid w:val="00C7430E"/>
    <w:rsid w:val="00C74631"/>
    <w:rsid w:val="00C75038"/>
    <w:rsid w:val="00C75166"/>
    <w:rsid w:val="00C75E36"/>
    <w:rsid w:val="00C76953"/>
    <w:rsid w:val="00C76A9F"/>
    <w:rsid w:val="00C775E3"/>
    <w:rsid w:val="00C778B3"/>
    <w:rsid w:val="00C77D7F"/>
    <w:rsid w:val="00C8001D"/>
    <w:rsid w:val="00C80022"/>
    <w:rsid w:val="00C8058A"/>
    <w:rsid w:val="00C80D5F"/>
    <w:rsid w:val="00C81609"/>
    <w:rsid w:val="00C81B31"/>
    <w:rsid w:val="00C81B41"/>
    <w:rsid w:val="00C821C9"/>
    <w:rsid w:val="00C82406"/>
    <w:rsid w:val="00C828AA"/>
    <w:rsid w:val="00C83880"/>
    <w:rsid w:val="00C83D84"/>
    <w:rsid w:val="00C848BF"/>
    <w:rsid w:val="00C84B4C"/>
    <w:rsid w:val="00C853C4"/>
    <w:rsid w:val="00C86B37"/>
    <w:rsid w:val="00C87576"/>
    <w:rsid w:val="00C90302"/>
    <w:rsid w:val="00C9067A"/>
    <w:rsid w:val="00C90A04"/>
    <w:rsid w:val="00C90C31"/>
    <w:rsid w:val="00C90EDA"/>
    <w:rsid w:val="00C9106A"/>
    <w:rsid w:val="00C91288"/>
    <w:rsid w:val="00C92409"/>
    <w:rsid w:val="00C92B1F"/>
    <w:rsid w:val="00C92E7F"/>
    <w:rsid w:val="00C93224"/>
    <w:rsid w:val="00C93711"/>
    <w:rsid w:val="00C939A8"/>
    <w:rsid w:val="00C93AD9"/>
    <w:rsid w:val="00C93CD4"/>
    <w:rsid w:val="00C93EEF"/>
    <w:rsid w:val="00C94F84"/>
    <w:rsid w:val="00C95A3C"/>
    <w:rsid w:val="00C95EF2"/>
    <w:rsid w:val="00C97443"/>
    <w:rsid w:val="00C97492"/>
    <w:rsid w:val="00C975F1"/>
    <w:rsid w:val="00C976E9"/>
    <w:rsid w:val="00C97B86"/>
    <w:rsid w:val="00C97E87"/>
    <w:rsid w:val="00CA09DD"/>
    <w:rsid w:val="00CA24B3"/>
    <w:rsid w:val="00CA3560"/>
    <w:rsid w:val="00CA3E82"/>
    <w:rsid w:val="00CA47A6"/>
    <w:rsid w:val="00CA5085"/>
    <w:rsid w:val="00CA56C1"/>
    <w:rsid w:val="00CA5AED"/>
    <w:rsid w:val="00CA6176"/>
    <w:rsid w:val="00CA683A"/>
    <w:rsid w:val="00CA6962"/>
    <w:rsid w:val="00CA6AC6"/>
    <w:rsid w:val="00CA6AC7"/>
    <w:rsid w:val="00CA6F44"/>
    <w:rsid w:val="00CA7473"/>
    <w:rsid w:val="00CA753D"/>
    <w:rsid w:val="00CA76A7"/>
    <w:rsid w:val="00CA78A8"/>
    <w:rsid w:val="00CA79AF"/>
    <w:rsid w:val="00CA7E16"/>
    <w:rsid w:val="00CA7E29"/>
    <w:rsid w:val="00CA7EDD"/>
    <w:rsid w:val="00CB07E4"/>
    <w:rsid w:val="00CB09C2"/>
    <w:rsid w:val="00CB0B8A"/>
    <w:rsid w:val="00CB1597"/>
    <w:rsid w:val="00CB16AD"/>
    <w:rsid w:val="00CB1A74"/>
    <w:rsid w:val="00CB260C"/>
    <w:rsid w:val="00CB2B27"/>
    <w:rsid w:val="00CB2BDA"/>
    <w:rsid w:val="00CB36E1"/>
    <w:rsid w:val="00CB4366"/>
    <w:rsid w:val="00CB487B"/>
    <w:rsid w:val="00CB4E9B"/>
    <w:rsid w:val="00CB589A"/>
    <w:rsid w:val="00CB5E37"/>
    <w:rsid w:val="00CB610A"/>
    <w:rsid w:val="00CB6568"/>
    <w:rsid w:val="00CB6664"/>
    <w:rsid w:val="00CB68E8"/>
    <w:rsid w:val="00CB6947"/>
    <w:rsid w:val="00CB74A2"/>
    <w:rsid w:val="00CB777A"/>
    <w:rsid w:val="00CC0365"/>
    <w:rsid w:val="00CC05CD"/>
    <w:rsid w:val="00CC0B47"/>
    <w:rsid w:val="00CC0DBE"/>
    <w:rsid w:val="00CC0F41"/>
    <w:rsid w:val="00CC13C0"/>
    <w:rsid w:val="00CC1C3F"/>
    <w:rsid w:val="00CC1C7F"/>
    <w:rsid w:val="00CC2484"/>
    <w:rsid w:val="00CC27E2"/>
    <w:rsid w:val="00CC29CB"/>
    <w:rsid w:val="00CC2D71"/>
    <w:rsid w:val="00CC3700"/>
    <w:rsid w:val="00CC3EB0"/>
    <w:rsid w:val="00CC44EF"/>
    <w:rsid w:val="00CC4617"/>
    <w:rsid w:val="00CC4800"/>
    <w:rsid w:val="00CC4957"/>
    <w:rsid w:val="00CC4FD5"/>
    <w:rsid w:val="00CC52A3"/>
    <w:rsid w:val="00CC53C2"/>
    <w:rsid w:val="00CC5537"/>
    <w:rsid w:val="00CC59F2"/>
    <w:rsid w:val="00CC6A1F"/>
    <w:rsid w:val="00CC6E5D"/>
    <w:rsid w:val="00CC6FEF"/>
    <w:rsid w:val="00CC7A59"/>
    <w:rsid w:val="00CD15E3"/>
    <w:rsid w:val="00CD1CA1"/>
    <w:rsid w:val="00CD1D28"/>
    <w:rsid w:val="00CD1E9E"/>
    <w:rsid w:val="00CD2097"/>
    <w:rsid w:val="00CD285F"/>
    <w:rsid w:val="00CD2CDE"/>
    <w:rsid w:val="00CD2EA1"/>
    <w:rsid w:val="00CD3198"/>
    <w:rsid w:val="00CD35EF"/>
    <w:rsid w:val="00CD3766"/>
    <w:rsid w:val="00CD3D74"/>
    <w:rsid w:val="00CD42EB"/>
    <w:rsid w:val="00CD4EF4"/>
    <w:rsid w:val="00CD5E5D"/>
    <w:rsid w:val="00CD5FFE"/>
    <w:rsid w:val="00CD6619"/>
    <w:rsid w:val="00CD6651"/>
    <w:rsid w:val="00CD7624"/>
    <w:rsid w:val="00CD7B6E"/>
    <w:rsid w:val="00CD7BBB"/>
    <w:rsid w:val="00CD7C13"/>
    <w:rsid w:val="00CD7FE7"/>
    <w:rsid w:val="00CE0C49"/>
    <w:rsid w:val="00CE0D4C"/>
    <w:rsid w:val="00CE1000"/>
    <w:rsid w:val="00CE125E"/>
    <w:rsid w:val="00CE252C"/>
    <w:rsid w:val="00CE25AD"/>
    <w:rsid w:val="00CE2961"/>
    <w:rsid w:val="00CE3B79"/>
    <w:rsid w:val="00CE440A"/>
    <w:rsid w:val="00CE4566"/>
    <w:rsid w:val="00CE55A7"/>
    <w:rsid w:val="00CE5969"/>
    <w:rsid w:val="00CE6C48"/>
    <w:rsid w:val="00CE751D"/>
    <w:rsid w:val="00CE7574"/>
    <w:rsid w:val="00CE7722"/>
    <w:rsid w:val="00CE7E86"/>
    <w:rsid w:val="00CF03F1"/>
    <w:rsid w:val="00CF1100"/>
    <w:rsid w:val="00CF14B6"/>
    <w:rsid w:val="00CF15F8"/>
    <w:rsid w:val="00CF1E8F"/>
    <w:rsid w:val="00CF2201"/>
    <w:rsid w:val="00CF2849"/>
    <w:rsid w:val="00CF2D5A"/>
    <w:rsid w:val="00CF37B3"/>
    <w:rsid w:val="00CF3CFF"/>
    <w:rsid w:val="00CF436B"/>
    <w:rsid w:val="00CF4415"/>
    <w:rsid w:val="00CF5168"/>
    <w:rsid w:val="00CF583A"/>
    <w:rsid w:val="00CF5BE4"/>
    <w:rsid w:val="00CF64F5"/>
    <w:rsid w:val="00CF6559"/>
    <w:rsid w:val="00CF6568"/>
    <w:rsid w:val="00D0016C"/>
    <w:rsid w:val="00D00425"/>
    <w:rsid w:val="00D006BB"/>
    <w:rsid w:val="00D00BDC"/>
    <w:rsid w:val="00D00D0F"/>
    <w:rsid w:val="00D012E7"/>
    <w:rsid w:val="00D016D8"/>
    <w:rsid w:val="00D01CCD"/>
    <w:rsid w:val="00D02AE5"/>
    <w:rsid w:val="00D02AFF"/>
    <w:rsid w:val="00D0340B"/>
    <w:rsid w:val="00D03768"/>
    <w:rsid w:val="00D038D0"/>
    <w:rsid w:val="00D03B72"/>
    <w:rsid w:val="00D03F30"/>
    <w:rsid w:val="00D04AF9"/>
    <w:rsid w:val="00D04D79"/>
    <w:rsid w:val="00D061EC"/>
    <w:rsid w:val="00D063A9"/>
    <w:rsid w:val="00D066B4"/>
    <w:rsid w:val="00D06773"/>
    <w:rsid w:val="00D07022"/>
    <w:rsid w:val="00D0754F"/>
    <w:rsid w:val="00D10398"/>
    <w:rsid w:val="00D10C19"/>
    <w:rsid w:val="00D10E78"/>
    <w:rsid w:val="00D11CA8"/>
    <w:rsid w:val="00D11D8F"/>
    <w:rsid w:val="00D11EA4"/>
    <w:rsid w:val="00D1295D"/>
    <w:rsid w:val="00D12BDF"/>
    <w:rsid w:val="00D13546"/>
    <w:rsid w:val="00D135EB"/>
    <w:rsid w:val="00D13851"/>
    <w:rsid w:val="00D13AC8"/>
    <w:rsid w:val="00D13D47"/>
    <w:rsid w:val="00D13E19"/>
    <w:rsid w:val="00D14514"/>
    <w:rsid w:val="00D14613"/>
    <w:rsid w:val="00D148B3"/>
    <w:rsid w:val="00D1528C"/>
    <w:rsid w:val="00D159AD"/>
    <w:rsid w:val="00D15BB8"/>
    <w:rsid w:val="00D162B1"/>
    <w:rsid w:val="00D1739D"/>
    <w:rsid w:val="00D173F7"/>
    <w:rsid w:val="00D2023B"/>
    <w:rsid w:val="00D203BE"/>
    <w:rsid w:val="00D20699"/>
    <w:rsid w:val="00D20E08"/>
    <w:rsid w:val="00D2170F"/>
    <w:rsid w:val="00D21996"/>
    <w:rsid w:val="00D21AB7"/>
    <w:rsid w:val="00D23583"/>
    <w:rsid w:val="00D23766"/>
    <w:rsid w:val="00D23BF6"/>
    <w:rsid w:val="00D23C9A"/>
    <w:rsid w:val="00D24060"/>
    <w:rsid w:val="00D27082"/>
    <w:rsid w:val="00D27155"/>
    <w:rsid w:val="00D2743F"/>
    <w:rsid w:val="00D27651"/>
    <w:rsid w:val="00D276F1"/>
    <w:rsid w:val="00D2770D"/>
    <w:rsid w:val="00D27ED9"/>
    <w:rsid w:val="00D300F6"/>
    <w:rsid w:val="00D309F0"/>
    <w:rsid w:val="00D30DDD"/>
    <w:rsid w:val="00D30FA9"/>
    <w:rsid w:val="00D320A7"/>
    <w:rsid w:val="00D3249E"/>
    <w:rsid w:val="00D327D2"/>
    <w:rsid w:val="00D328AB"/>
    <w:rsid w:val="00D32902"/>
    <w:rsid w:val="00D32BA5"/>
    <w:rsid w:val="00D33785"/>
    <w:rsid w:val="00D34271"/>
    <w:rsid w:val="00D34ADB"/>
    <w:rsid w:val="00D34E8D"/>
    <w:rsid w:val="00D3539D"/>
    <w:rsid w:val="00D357EF"/>
    <w:rsid w:val="00D35C81"/>
    <w:rsid w:val="00D360EA"/>
    <w:rsid w:val="00D36530"/>
    <w:rsid w:val="00D3717C"/>
    <w:rsid w:val="00D372A9"/>
    <w:rsid w:val="00D40471"/>
    <w:rsid w:val="00D40D8B"/>
    <w:rsid w:val="00D40EF5"/>
    <w:rsid w:val="00D41888"/>
    <w:rsid w:val="00D4190F"/>
    <w:rsid w:val="00D41A4C"/>
    <w:rsid w:val="00D42409"/>
    <w:rsid w:val="00D429CC"/>
    <w:rsid w:val="00D43009"/>
    <w:rsid w:val="00D4365E"/>
    <w:rsid w:val="00D43937"/>
    <w:rsid w:val="00D43DCD"/>
    <w:rsid w:val="00D4448F"/>
    <w:rsid w:val="00D44B91"/>
    <w:rsid w:val="00D45065"/>
    <w:rsid w:val="00D4561D"/>
    <w:rsid w:val="00D459DC"/>
    <w:rsid w:val="00D45D29"/>
    <w:rsid w:val="00D45E12"/>
    <w:rsid w:val="00D45FB7"/>
    <w:rsid w:val="00D46277"/>
    <w:rsid w:val="00D46507"/>
    <w:rsid w:val="00D465BF"/>
    <w:rsid w:val="00D46663"/>
    <w:rsid w:val="00D46699"/>
    <w:rsid w:val="00D466EA"/>
    <w:rsid w:val="00D46854"/>
    <w:rsid w:val="00D47227"/>
    <w:rsid w:val="00D4750C"/>
    <w:rsid w:val="00D4765C"/>
    <w:rsid w:val="00D476F5"/>
    <w:rsid w:val="00D47EA6"/>
    <w:rsid w:val="00D501EA"/>
    <w:rsid w:val="00D50D42"/>
    <w:rsid w:val="00D50FED"/>
    <w:rsid w:val="00D5127F"/>
    <w:rsid w:val="00D51898"/>
    <w:rsid w:val="00D51CF1"/>
    <w:rsid w:val="00D525BA"/>
    <w:rsid w:val="00D52AD4"/>
    <w:rsid w:val="00D52B40"/>
    <w:rsid w:val="00D53130"/>
    <w:rsid w:val="00D53193"/>
    <w:rsid w:val="00D532C4"/>
    <w:rsid w:val="00D53870"/>
    <w:rsid w:val="00D54040"/>
    <w:rsid w:val="00D5406B"/>
    <w:rsid w:val="00D540A1"/>
    <w:rsid w:val="00D541CA"/>
    <w:rsid w:val="00D544B5"/>
    <w:rsid w:val="00D5466C"/>
    <w:rsid w:val="00D546D3"/>
    <w:rsid w:val="00D54E4C"/>
    <w:rsid w:val="00D55759"/>
    <w:rsid w:val="00D55B7C"/>
    <w:rsid w:val="00D55BDB"/>
    <w:rsid w:val="00D55DFD"/>
    <w:rsid w:val="00D56513"/>
    <w:rsid w:val="00D5668D"/>
    <w:rsid w:val="00D56DC2"/>
    <w:rsid w:val="00D56EFA"/>
    <w:rsid w:val="00D570EF"/>
    <w:rsid w:val="00D57299"/>
    <w:rsid w:val="00D578E8"/>
    <w:rsid w:val="00D579EC"/>
    <w:rsid w:val="00D57AC7"/>
    <w:rsid w:val="00D600BD"/>
    <w:rsid w:val="00D60206"/>
    <w:rsid w:val="00D607B5"/>
    <w:rsid w:val="00D6101A"/>
    <w:rsid w:val="00D623F9"/>
    <w:rsid w:val="00D624F5"/>
    <w:rsid w:val="00D6286F"/>
    <w:rsid w:val="00D62934"/>
    <w:rsid w:val="00D6294D"/>
    <w:rsid w:val="00D63089"/>
    <w:rsid w:val="00D63113"/>
    <w:rsid w:val="00D6333C"/>
    <w:rsid w:val="00D63754"/>
    <w:rsid w:val="00D63953"/>
    <w:rsid w:val="00D63BFD"/>
    <w:rsid w:val="00D63C66"/>
    <w:rsid w:val="00D63D28"/>
    <w:rsid w:val="00D63FAC"/>
    <w:rsid w:val="00D64F61"/>
    <w:rsid w:val="00D6569E"/>
    <w:rsid w:val="00D65973"/>
    <w:rsid w:val="00D66324"/>
    <w:rsid w:val="00D6641E"/>
    <w:rsid w:val="00D66D89"/>
    <w:rsid w:val="00D67BF8"/>
    <w:rsid w:val="00D67D5D"/>
    <w:rsid w:val="00D702AE"/>
    <w:rsid w:val="00D70879"/>
    <w:rsid w:val="00D70E1D"/>
    <w:rsid w:val="00D70F7B"/>
    <w:rsid w:val="00D7113E"/>
    <w:rsid w:val="00D7177E"/>
    <w:rsid w:val="00D719BA"/>
    <w:rsid w:val="00D7365D"/>
    <w:rsid w:val="00D738E9"/>
    <w:rsid w:val="00D75642"/>
    <w:rsid w:val="00D75650"/>
    <w:rsid w:val="00D75713"/>
    <w:rsid w:val="00D75BAD"/>
    <w:rsid w:val="00D75C4F"/>
    <w:rsid w:val="00D76164"/>
    <w:rsid w:val="00D7659B"/>
    <w:rsid w:val="00D76C1F"/>
    <w:rsid w:val="00D76F04"/>
    <w:rsid w:val="00D77628"/>
    <w:rsid w:val="00D77CA3"/>
    <w:rsid w:val="00D77EDB"/>
    <w:rsid w:val="00D800A4"/>
    <w:rsid w:val="00D800BA"/>
    <w:rsid w:val="00D8027D"/>
    <w:rsid w:val="00D80C2B"/>
    <w:rsid w:val="00D80C7F"/>
    <w:rsid w:val="00D80F43"/>
    <w:rsid w:val="00D81055"/>
    <w:rsid w:val="00D8155F"/>
    <w:rsid w:val="00D81560"/>
    <w:rsid w:val="00D815AB"/>
    <w:rsid w:val="00D81733"/>
    <w:rsid w:val="00D820C6"/>
    <w:rsid w:val="00D82236"/>
    <w:rsid w:val="00D824EC"/>
    <w:rsid w:val="00D829BE"/>
    <w:rsid w:val="00D82BE9"/>
    <w:rsid w:val="00D84049"/>
    <w:rsid w:val="00D8405C"/>
    <w:rsid w:val="00D851D9"/>
    <w:rsid w:val="00D853D3"/>
    <w:rsid w:val="00D8545A"/>
    <w:rsid w:val="00D85518"/>
    <w:rsid w:val="00D85720"/>
    <w:rsid w:val="00D85AE2"/>
    <w:rsid w:val="00D861EB"/>
    <w:rsid w:val="00D8633A"/>
    <w:rsid w:val="00D86625"/>
    <w:rsid w:val="00D8678F"/>
    <w:rsid w:val="00D877D6"/>
    <w:rsid w:val="00D87CCC"/>
    <w:rsid w:val="00D90824"/>
    <w:rsid w:val="00D90C1F"/>
    <w:rsid w:val="00D9193F"/>
    <w:rsid w:val="00D91A95"/>
    <w:rsid w:val="00D92525"/>
    <w:rsid w:val="00D9288F"/>
    <w:rsid w:val="00D92B4E"/>
    <w:rsid w:val="00D92DA9"/>
    <w:rsid w:val="00D93AF0"/>
    <w:rsid w:val="00D93DD4"/>
    <w:rsid w:val="00D9435E"/>
    <w:rsid w:val="00D94676"/>
    <w:rsid w:val="00D94FE4"/>
    <w:rsid w:val="00D95D3C"/>
    <w:rsid w:val="00D95E56"/>
    <w:rsid w:val="00D962D8"/>
    <w:rsid w:val="00D96608"/>
    <w:rsid w:val="00D96863"/>
    <w:rsid w:val="00D96BD7"/>
    <w:rsid w:val="00D96D4A"/>
    <w:rsid w:val="00D96DA9"/>
    <w:rsid w:val="00D9715B"/>
    <w:rsid w:val="00D972D9"/>
    <w:rsid w:val="00D97372"/>
    <w:rsid w:val="00D97DBD"/>
    <w:rsid w:val="00DA059E"/>
    <w:rsid w:val="00DA0DF6"/>
    <w:rsid w:val="00DA153F"/>
    <w:rsid w:val="00DA22B1"/>
    <w:rsid w:val="00DA29E6"/>
    <w:rsid w:val="00DA3217"/>
    <w:rsid w:val="00DA3B02"/>
    <w:rsid w:val="00DA3E0F"/>
    <w:rsid w:val="00DA41BF"/>
    <w:rsid w:val="00DA4572"/>
    <w:rsid w:val="00DA4914"/>
    <w:rsid w:val="00DA5B85"/>
    <w:rsid w:val="00DA66F5"/>
    <w:rsid w:val="00DA6BC6"/>
    <w:rsid w:val="00DA6D71"/>
    <w:rsid w:val="00DA779F"/>
    <w:rsid w:val="00DA7A83"/>
    <w:rsid w:val="00DB00BA"/>
    <w:rsid w:val="00DB0156"/>
    <w:rsid w:val="00DB0521"/>
    <w:rsid w:val="00DB060B"/>
    <w:rsid w:val="00DB0705"/>
    <w:rsid w:val="00DB0E19"/>
    <w:rsid w:val="00DB1855"/>
    <w:rsid w:val="00DB185F"/>
    <w:rsid w:val="00DB1FF5"/>
    <w:rsid w:val="00DB22D8"/>
    <w:rsid w:val="00DB2350"/>
    <w:rsid w:val="00DB264D"/>
    <w:rsid w:val="00DB2A2F"/>
    <w:rsid w:val="00DB352E"/>
    <w:rsid w:val="00DB38B4"/>
    <w:rsid w:val="00DB41CA"/>
    <w:rsid w:val="00DB43BB"/>
    <w:rsid w:val="00DB5046"/>
    <w:rsid w:val="00DB59B8"/>
    <w:rsid w:val="00DB64A5"/>
    <w:rsid w:val="00DB66CB"/>
    <w:rsid w:val="00DB69A1"/>
    <w:rsid w:val="00DB6B53"/>
    <w:rsid w:val="00DB7BF1"/>
    <w:rsid w:val="00DC0002"/>
    <w:rsid w:val="00DC013A"/>
    <w:rsid w:val="00DC07A6"/>
    <w:rsid w:val="00DC0D55"/>
    <w:rsid w:val="00DC10FD"/>
    <w:rsid w:val="00DC1555"/>
    <w:rsid w:val="00DC1993"/>
    <w:rsid w:val="00DC1A27"/>
    <w:rsid w:val="00DC1C37"/>
    <w:rsid w:val="00DC216A"/>
    <w:rsid w:val="00DC2543"/>
    <w:rsid w:val="00DC28A7"/>
    <w:rsid w:val="00DC2982"/>
    <w:rsid w:val="00DC2FE5"/>
    <w:rsid w:val="00DC30CE"/>
    <w:rsid w:val="00DC42A3"/>
    <w:rsid w:val="00DC42F2"/>
    <w:rsid w:val="00DC4C4F"/>
    <w:rsid w:val="00DC51A6"/>
    <w:rsid w:val="00DC566C"/>
    <w:rsid w:val="00DC68A4"/>
    <w:rsid w:val="00DC6BAE"/>
    <w:rsid w:val="00DC733B"/>
    <w:rsid w:val="00DD0980"/>
    <w:rsid w:val="00DD0F59"/>
    <w:rsid w:val="00DD1122"/>
    <w:rsid w:val="00DD16DB"/>
    <w:rsid w:val="00DD2288"/>
    <w:rsid w:val="00DD29F1"/>
    <w:rsid w:val="00DD2B76"/>
    <w:rsid w:val="00DD3568"/>
    <w:rsid w:val="00DD363B"/>
    <w:rsid w:val="00DD3CDC"/>
    <w:rsid w:val="00DD4444"/>
    <w:rsid w:val="00DD4E2C"/>
    <w:rsid w:val="00DD57B3"/>
    <w:rsid w:val="00DD60E4"/>
    <w:rsid w:val="00DD68F9"/>
    <w:rsid w:val="00DD6AF0"/>
    <w:rsid w:val="00DD71AA"/>
    <w:rsid w:val="00DD7696"/>
    <w:rsid w:val="00DD78A3"/>
    <w:rsid w:val="00DE053C"/>
    <w:rsid w:val="00DE101D"/>
    <w:rsid w:val="00DE136F"/>
    <w:rsid w:val="00DE14D2"/>
    <w:rsid w:val="00DE1AAF"/>
    <w:rsid w:val="00DE255F"/>
    <w:rsid w:val="00DE34F6"/>
    <w:rsid w:val="00DE3987"/>
    <w:rsid w:val="00DE4207"/>
    <w:rsid w:val="00DE49DD"/>
    <w:rsid w:val="00DE4B78"/>
    <w:rsid w:val="00DE54B1"/>
    <w:rsid w:val="00DE57C1"/>
    <w:rsid w:val="00DE5A94"/>
    <w:rsid w:val="00DE6730"/>
    <w:rsid w:val="00DE6869"/>
    <w:rsid w:val="00DE69EB"/>
    <w:rsid w:val="00DE7010"/>
    <w:rsid w:val="00DE707A"/>
    <w:rsid w:val="00DE76BF"/>
    <w:rsid w:val="00DE7A05"/>
    <w:rsid w:val="00DE7B27"/>
    <w:rsid w:val="00DF01BE"/>
    <w:rsid w:val="00DF0465"/>
    <w:rsid w:val="00DF06B2"/>
    <w:rsid w:val="00DF285D"/>
    <w:rsid w:val="00DF2B72"/>
    <w:rsid w:val="00DF3161"/>
    <w:rsid w:val="00DF366E"/>
    <w:rsid w:val="00DF3B20"/>
    <w:rsid w:val="00DF5021"/>
    <w:rsid w:val="00DF5069"/>
    <w:rsid w:val="00DF5663"/>
    <w:rsid w:val="00DF5C4B"/>
    <w:rsid w:val="00DF5F9D"/>
    <w:rsid w:val="00DF67F8"/>
    <w:rsid w:val="00DF6B72"/>
    <w:rsid w:val="00DF6E27"/>
    <w:rsid w:val="00DF7843"/>
    <w:rsid w:val="00DF78C1"/>
    <w:rsid w:val="00DF7A0B"/>
    <w:rsid w:val="00DF7AF9"/>
    <w:rsid w:val="00E00C5D"/>
    <w:rsid w:val="00E01483"/>
    <w:rsid w:val="00E014DC"/>
    <w:rsid w:val="00E01671"/>
    <w:rsid w:val="00E01BF9"/>
    <w:rsid w:val="00E01C41"/>
    <w:rsid w:val="00E01ED1"/>
    <w:rsid w:val="00E02826"/>
    <w:rsid w:val="00E02EB4"/>
    <w:rsid w:val="00E03D6F"/>
    <w:rsid w:val="00E05925"/>
    <w:rsid w:val="00E05D8D"/>
    <w:rsid w:val="00E06360"/>
    <w:rsid w:val="00E066AA"/>
    <w:rsid w:val="00E0675E"/>
    <w:rsid w:val="00E06B7B"/>
    <w:rsid w:val="00E07CF3"/>
    <w:rsid w:val="00E1078E"/>
    <w:rsid w:val="00E10992"/>
    <w:rsid w:val="00E114C2"/>
    <w:rsid w:val="00E114CE"/>
    <w:rsid w:val="00E120B2"/>
    <w:rsid w:val="00E1241C"/>
    <w:rsid w:val="00E13294"/>
    <w:rsid w:val="00E14BF7"/>
    <w:rsid w:val="00E14D2E"/>
    <w:rsid w:val="00E1520B"/>
    <w:rsid w:val="00E15B10"/>
    <w:rsid w:val="00E15C44"/>
    <w:rsid w:val="00E15CE3"/>
    <w:rsid w:val="00E16203"/>
    <w:rsid w:val="00E16FE7"/>
    <w:rsid w:val="00E1783D"/>
    <w:rsid w:val="00E17B82"/>
    <w:rsid w:val="00E17E0A"/>
    <w:rsid w:val="00E20033"/>
    <w:rsid w:val="00E2010F"/>
    <w:rsid w:val="00E20FAB"/>
    <w:rsid w:val="00E210C2"/>
    <w:rsid w:val="00E210D2"/>
    <w:rsid w:val="00E214FC"/>
    <w:rsid w:val="00E218BA"/>
    <w:rsid w:val="00E21C13"/>
    <w:rsid w:val="00E22594"/>
    <w:rsid w:val="00E22B9F"/>
    <w:rsid w:val="00E22BDB"/>
    <w:rsid w:val="00E234D8"/>
    <w:rsid w:val="00E235C0"/>
    <w:rsid w:val="00E2441C"/>
    <w:rsid w:val="00E251CF"/>
    <w:rsid w:val="00E2580C"/>
    <w:rsid w:val="00E25A92"/>
    <w:rsid w:val="00E260AC"/>
    <w:rsid w:val="00E262E9"/>
    <w:rsid w:val="00E2669B"/>
    <w:rsid w:val="00E26ADE"/>
    <w:rsid w:val="00E2731E"/>
    <w:rsid w:val="00E30890"/>
    <w:rsid w:val="00E31493"/>
    <w:rsid w:val="00E31698"/>
    <w:rsid w:val="00E31F46"/>
    <w:rsid w:val="00E32C78"/>
    <w:rsid w:val="00E3373C"/>
    <w:rsid w:val="00E33792"/>
    <w:rsid w:val="00E33FD4"/>
    <w:rsid w:val="00E341EB"/>
    <w:rsid w:val="00E350D0"/>
    <w:rsid w:val="00E35816"/>
    <w:rsid w:val="00E35DAD"/>
    <w:rsid w:val="00E35DB6"/>
    <w:rsid w:val="00E3647F"/>
    <w:rsid w:val="00E36563"/>
    <w:rsid w:val="00E36619"/>
    <w:rsid w:val="00E367BB"/>
    <w:rsid w:val="00E3740C"/>
    <w:rsid w:val="00E3766D"/>
    <w:rsid w:val="00E37799"/>
    <w:rsid w:val="00E40C81"/>
    <w:rsid w:val="00E4118E"/>
    <w:rsid w:val="00E41305"/>
    <w:rsid w:val="00E41AEB"/>
    <w:rsid w:val="00E4233A"/>
    <w:rsid w:val="00E42694"/>
    <w:rsid w:val="00E432BB"/>
    <w:rsid w:val="00E435E2"/>
    <w:rsid w:val="00E445D5"/>
    <w:rsid w:val="00E44710"/>
    <w:rsid w:val="00E44E84"/>
    <w:rsid w:val="00E44F65"/>
    <w:rsid w:val="00E4543A"/>
    <w:rsid w:val="00E4543E"/>
    <w:rsid w:val="00E456BB"/>
    <w:rsid w:val="00E459C0"/>
    <w:rsid w:val="00E459D3"/>
    <w:rsid w:val="00E45EE0"/>
    <w:rsid w:val="00E45FA3"/>
    <w:rsid w:val="00E465B8"/>
    <w:rsid w:val="00E46741"/>
    <w:rsid w:val="00E46907"/>
    <w:rsid w:val="00E47BFC"/>
    <w:rsid w:val="00E502BA"/>
    <w:rsid w:val="00E507CE"/>
    <w:rsid w:val="00E50FE0"/>
    <w:rsid w:val="00E50FF2"/>
    <w:rsid w:val="00E5105C"/>
    <w:rsid w:val="00E51731"/>
    <w:rsid w:val="00E51888"/>
    <w:rsid w:val="00E51AA8"/>
    <w:rsid w:val="00E51B1A"/>
    <w:rsid w:val="00E52546"/>
    <w:rsid w:val="00E5377C"/>
    <w:rsid w:val="00E53A82"/>
    <w:rsid w:val="00E53CE6"/>
    <w:rsid w:val="00E53EA9"/>
    <w:rsid w:val="00E54DB5"/>
    <w:rsid w:val="00E551CD"/>
    <w:rsid w:val="00E566D8"/>
    <w:rsid w:val="00E56988"/>
    <w:rsid w:val="00E57529"/>
    <w:rsid w:val="00E57695"/>
    <w:rsid w:val="00E57D3C"/>
    <w:rsid w:val="00E57F22"/>
    <w:rsid w:val="00E57FA5"/>
    <w:rsid w:val="00E600BA"/>
    <w:rsid w:val="00E6053F"/>
    <w:rsid w:val="00E6065B"/>
    <w:rsid w:val="00E60BC9"/>
    <w:rsid w:val="00E60D52"/>
    <w:rsid w:val="00E60F38"/>
    <w:rsid w:val="00E60FBE"/>
    <w:rsid w:val="00E61932"/>
    <w:rsid w:val="00E61F52"/>
    <w:rsid w:val="00E620F7"/>
    <w:rsid w:val="00E6308F"/>
    <w:rsid w:val="00E633CD"/>
    <w:rsid w:val="00E6347C"/>
    <w:rsid w:val="00E63615"/>
    <w:rsid w:val="00E639CD"/>
    <w:rsid w:val="00E63B57"/>
    <w:rsid w:val="00E63F5F"/>
    <w:rsid w:val="00E649B5"/>
    <w:rsid w:val="00E65FC8"/>
    <w:rsid w:val="00E66903"/>
    <w:rsid w:val="00E671D1"/>
    <w:rsid w:val="00E67380"/>
    <w:rsid w:val="00E67719"/>
    <w:rsid w:val="00E67E8B"/>
    <w:rsid w:val="00E70711"/>
    <w:rsid w:val="00E70AE4"/>
    <w:rsid w:val="00E70DC4"/>
    <w:rsid w:val="00E71D4D"/>
    <w:rsid w:val="00E723D5"/>
    <w:rsid w:val="00E7252B"/>
    <w:rsid w:val="00E72576"/>
    <w:rsid w:val="00E733CA"/>
    <w:rsid w:val="00E7396B"/>
    <w:rsid w:val="00E73A19"/>
    <w:rsid w:val="00E74064"/>
    <w:rsid w:val="00E74161"/>
    <w:rsid w:val="00E74182"/>
    <w:rsid w:val="00E744F9"/>
    <w:rsid w:val="00E74A7E"/>
    <w:rsid w:val="00E74A89"/>
    <w:rsid w:val="00E753A0"/>
    <w:rsid w:val="00E75DBD"/>
    <w:rsid w:val="00E760F8"/>
    <w:rsid w:val="00E7619B"/>
    <w:rsid w:val="00E76545"/>
    <w:rsid w:val="00E7681C"/>
    <w:rsid w:val="00E777FE"/>
    <w:rsid w:val="00E77F5D"/>
    <w:rsid w:val="00E803AA"/>
    <w:rsid w:val="00E80C79"/>
    <w:rsid w:val="00E813A1"/>
    <w:rsid w:val="00E817B7"/>
    <w:rsid w:val="00E8191C"/>
    <w:rsid w:val="00E81E7B"/>
    <w:rsid w:val="00E81F1D"/>
    <w:rsid w:val="00E82EAE"/>
    <w:rsid w:val="00E833EC"/>
    <w:rsid w:val="00E83709"/>
    <w:rsid w:val="00E841FC"/>
    <w:rsid w:val="00E847F8"/>
    <w:rsid w:val="00E84F5D"/>
    <w:rsid w:val="00E85DF3"/>
    <w:rsid w:val="00E863E0"/>
    <w:rsid w:val="00E86400"/>
    <w:rsid w:val="00E8646B"/>
    <w:rsid w:val="00E86E2F"/>
    <w:rsid w:val="00E87055"/>
    <w:rsid w:val="00E876C0"/>
    <w:rsid w:val="00E87791"/>
    <w:rsid w:val="00E87954"/>
    <w:rsid w:val="00E900A2"/>
    <w:rsid w:val="00E90337"/>
    <w:rsid w:val="00E90D68"/>
    <w:rsid w:val="00E912B2"/>
    <w:rsid w:val="00E9141B"/>
    <w:rsid w:val="00E918D2"/>
    <w:rsid w:val="00E91B76"/>
    <w:rsid w:val="00E920E6"/>
    <w:rsid w:val="00E92BEF"/>
    <w:rsid w:val="00E92E07"/>
    <w:rsid w:val="00E9342F"/>
    <w:rsid w:val="00E93D5B"/>
    <w:rsid w:val="00E94293"/>
    <w:rsid w:val="00E94479"/>
    <w:rsid w:val="00E9498B"/>
    <w:rsid w:val="00E94CE4"/>
    <w:rsid w:val="00E9511A"/>
    <w:rsid w:val="00E95C20"/>
    <w:rsid w:val="00E96240"/>
    <w:rsid w:val="00E96E1D"/>
    <w:rsid w:val="00E971F5"/>
    <w:rsid w:val="00E976A3"/>
    <w:rsid w:val="00E97AEA"/>
    <w:rsid w:val="00E97B4B"/>
    <w:rsid w:val="00E97C92"/>
    <w:rsid w:val="00EA05ED"/>
    <w:rsid w:val="00EA16F0"/>
    <w:rsid w:val="00EA1D23"/>
    <w:rsid w:val="00EA1DF9"/>
    <w:rsid w:val="00EA2307"/>
    <w:rsid w:val="00EA230B"/>
    <w:rsid w:val="00EA23A1"/>
    <w:rsid w:val="00EA2A37"/>
    <w:rsid w:val="00EA3076"/>
    <w:rsid w:val="00EA3574"/>
    <w:rsid w:val="00EA3D1A"/>
    <w:rsid w:val="00EA3EAA"/>
    <w:rsid w:val="00EA3F56"/>
    <w:rsid w:val="00EA6EE7"/>
    <w:rsid w:val="00EB0634"/>
    <w:rsid w:val="00EB06BC"/>
    <w:rsid w:val="00EB06F8"/>
    <w:rsid w:val="00EB0A90"/>
    <w:rsid w:val="00EB21CA"/>
    <w:rsid w:val="00EB2825"/>
    <w:rsid w:val="00EB2CCB"/>
    <w:rsid w:val="00EB3373"/>
    <w:rsid w:val="00EB3EFA"/>
    <w:rsid w:val="00EB426A"/>
    <w:rsid w:val="00EB45D1"/>
    <w:rsid w:val="00EB47B5"/>
    <w:rsid w:val="00EB55EB"/>
    <w:rsid w:val="00EB6156"/>
    <w:rsid w:val="00EC03A4"/>
    <w:rsid w:val="00EC05F7"/>
    <w:rsid w:val="00EC0853"/>
    <w:rsid w:val="00EC0F94"/>
    <w:rsid w:val="00EC11DA"/>
    <w:rsid w:val="00EC1DD6"/>
    <w:rsid w:val="00EC2D52"/>
    <w:rsid w:val="00EC2F8F"/>
    <w:rsid w:val="00EC3598"/>
    <w:rsid w:val="00EC3716"/>
    <w:rsid w:val="00EC3794"/>
    <w:rsid w:val="00EC409C"/>
    <w:rsid w:val="00EC4AC5"/>
    <w:rsid w:val="00EC4D14"/>
    <w:rsid w:val="00EC5997"/>
    <w:rsid w:val="00EC6267"/>
    <w:rsid w:val="00EC6432"/>
    <w:rsid w:val="00EC688F"/>
    <w:rsid w:val="00EC6A86"/>
    <w:rsid w:val="00EC7190"/>
    <w:rsid w:val="00EC725D"/>
    <w:rsid w:val="00EC7546"/>
    <w:rsid w:val="00EC75E5"/>
    <w:rsid w:val="00EC7ABF"/>
    <w:rsid w:val="00EC7B44"/>
    <w:rsid w:val="00EC7DF6"/>
    <w:rsid w:val="00ED0073"/>
    <w:rsid w:val="00ED01E5"/>
    <w:rsid w:val="00ED0CC1"/>
    <w:rsid w:val="00ED10D2"/>
    <w:rsid w:val="00ED168B"/>
    <w:rsid w:val="00ED18AF"/>
    <w:rsid w:val="00ED1BAA"/>
    <w:rsid w:val="00ED21FD"/>
    <w:rsid w:val="00ED2476"/>
    <w:rsid w:val="00ED2B3D"/>
    <w:rsid w:val="00ED3165"/>
    <w:rsid w:val="00ED3281"/>
    <w:rsid w:val="00ED3844"/>
    <w:rsid w:val="00ED3857"/>
    <w:rsid w:val="00ED54D4"/>
    <w:rsid w:val="00ED56FD"/>
    <w:rsid w:val="00ED5C80"/>
    <w:rsid w:val="00ED5D1A"/>
    <w:rsid w:val="00ED6B72"/>
    <w:rsid w:val="00ED6D89"/>
    <w:rsid w:val="00ED6F3C"/>
    <w:rsid w:val="00ED72B2"/>
    <w:rsid w:val="00ED7E3E"/>
    <w:rsid w:val="00ED7EEE"/>
    <w:rsid w:val="00EE014C"/>
    <w:rsid w:val="00EE01F0"/>
    <w:rsid w:val="00EE02A3"/>
    <w:rsid w:val="00EE0A56"/>
    <w:rsid w:val="00EE0E15"/>
    <w:rsid w:val="00EE14A7"/>
    <w:rsid w:val="00EE1A4C"/>
    <w:rsid w:val="00EE1C69"/>
    <w:rsid w:val="00EE1E2B"/>
    <w:rsid w:val="00EE2599"/>
    <w:rsid w:val="00EE29F9"/>
    <w:rsid w:val="00EE2F5D"/>
    <w:rsid w:val="00EE3526"/>
    <w:rsid w:val="00EE3CDB"/>
    <w:rsid w:val="00EE3D43"/>
    <w:rsid w:val="00EE3E8C"/>
    <w:rsid w:val="00EE3F34"/>
    <w:rsid w:val="00EE4028"/>
    <w:rsid w:val="00EE425C"/>
    <w:rsid w:val="00EE4293"/>
    <w:rsid w:val="00EE4FE6"/>
    <w:rsid w:val="00EE5D88"/>
    <w:rsid w:val="00EE6006"/>
    <w:rsid w:val="00EE6213"/>
    <w:rsid w:val="00EE63E7"/>
    <w:rsid w:val="00EE753B"/>
    <w:rsid w:val="00EF0291"/>
    <w:rsid w:val="00EF03E0"/>
    <w:rsid w:val="00EF0449"/>
    <w:rsid w:val="00EF04CB"/>
    <w:rsid w:val="00EF0C03"/>
    <w:rsid w:val="00EF0D09"/>
    <w:rsid w:val="00EF0D51"/>
    <w:rsid w:val="00EF0D7C"/>
    <w:rsid w:val="00EF103A"/>
    <w:rsid w:val="00EF153F"/>
    <w:rsid w:val="00EF1C40"/>
    <w:rsid w:val="00EF1EFA"/>
    <w:rsid w:val="00EF2643"/>
    <w:rsid w:val="00EF2CB3"/>
    <w:rsid w:val="00EF3FEA"/>
    <w:rsid w:val="00EF404B"/>
    <w:rsid w:val="00EF47AF"/>
    <w:rsid w:val="00EF4BBA"/>
    <w:rsid w:val="00EF4CA0"/>
    <w:rsid w:val="00EF4D69"/>
    <w:rsid w:val="00EF50C3"/>
    <w:rsid w:val="00EF51F2"/>
    <w:rsid w:val="00EF53E3"/>
    <w:rsid w:val="00EF5C26"/>
    <w:rsid w:val="00EF5E9A"/>
    <w:rsid w:val="00EF6F76"/>
    <w:rsid w:val="00EF72BC"/>
    <w:rsid w:val="00EF746F"/>
    <w:rsid w:val="00EF75C1"/>
    <w:rsid w:val="00EF7BBA"/>
    <w:rsid w:val="00EF7F76"/>
    <w:rsid w:val="00F001C0"/>
    <w:rsid w:val="00F00316"/>
    <w:rsid w:val="00F00657"/>
    <w:rsid w:val="00F008CA"/>
    <w:rsid w:val="00F0118A"/>
    <w:rsid w:val="00F01F9D"/>
    <w:rsid w:val="00F041FA"/>
    <w:rsid w:val="00F04439"/>
    <w:rsid w:val="00F051D8"/>
    <w:rsid w:val="00F05A63"/>
    <w:rsid w:val="00F05F11"/>
    <w:rsid w:val="00F062D7"/>
    <w:rsid w:val="00F06623"/>
    <w:rsid w:val="00F0683B"/>
    <w:rsid w:val="00F07205"/>
    <w:rsid w:val="00F0753D"/>
    <w:rsid w:val="00F077F6"/>
    <w:rsid w:val="00F10240"/>
    <w:rsid w:val="00F10524"/>
    <w:rsid w:val="00F10626"/>
    <w:rsid w:val="00F10677"/>
    <w:rsid w:val="00F106D2"/>
    <w:rsid w:val="00F10836"/>
    <w:rsid w:val="00F109B4"/>
    <w:rsid w:val="00F10BEC"/>
    <w:rsid w:val="00F1143A"/>
    <w:rsid w:val="00F1204F"/>
    <w:rsid w:val="00F12679"/>
    <w:rsid w:val="00F12832"/>
    <w:rsid w:val="00F12847"/>
    <w:rsid w:val="00F12A1A"/>
    <w:rsid w:val="00F12B1B"/>
    <w:rsid w:val="00F12E6F"/>
    <w:rsid w:val="00F13A7C"/>
    <w:rsid w:val="00F13F2C"/>
    <w:rsid w:val="00F140B0"/>
    <w:rsid w:val="00F144DA"/>
    <w:rsid w:val="00F155DF"/>
    <w:rsid w:val="00F156E0"/>
    <w:rsid w:val="00F1579A"/>
    <w:rsid w:val="00F15845"/>
    <w:rsid w:val="00F159A9"/>
    <w:rsid w:val="00F15B1E"/>
    <w:rsid w:val="00F1661E"/>
    <w:rsid w:val="00F16E82"/>
    <w:rsid w:val="00F1728B"/>
    <w:rsid w:val="00F179A3"/>
    <w:rsid w:val="00F17A6A"/>
    <w:rsid w:val="00F17AAA"/>
    <w:rsid w:val="00F20163"/>
    <w:rsid w:val="00F201CC"/>
    <w:rsid w:val="00F208A1"/>
    <w:rsid w:val="00F20EB4"/>
    <w:rsid w:val="00F2116E"/>
    <w:rsid w:val="00F21BF0"/>
    <w:rsid w:val="00F22B83"/>
    <w:rsid w:val="00F23066"/>
    <w:rsid w:val="00F23B27"/>
    <w:rsid w:val="00F24087"/>
    <w:rsid w:val="00F2453C"/>
    <w:rsid w:val="00F24BFB"/>
    <w:rsid w:val="00F2507E"/>
    <w:rsid w:val="00F2509A"/>
    <w:rsid w:val="00F2576A"/>
    <w:rsid w:val="00F2584B"/>
    <w:rsid w:val="00F26651"/>
    <w:rsid w:val="00F2707F"/>
    <w:rsid w:val="00F2715F"/>
    <w:rsid w:val="00F278B7"/>
    <w:rsid w:val="00F30922"/>
    <w:rsid w:val="00F309B8"/>
    <w:rsid w:val="00F30F1C"/>
    <w:rsid w:val="00F30FE3"/>
    <w:rsid w:val="00F31544"/>
    <w:rsid w:val="00F31689"/>
    <w:rsid w:val="00F318FD"/>
    <w:rsid w:val="00F31948"/>
    <w:rsid w:val="00F31E94"/>
    <w:rsid w:val="00F32888"/>
    <w:rsid w:val="00F332FC"/>
    <w:rsid w:val="00F3359C"/>
    <w:rsid w:val="00F33648"/>
    <w:rsid w:val="00F346BE"/>
    <w:rsid w:val="00F347AC"/>
    <w:rsid w:val="00F35EA1"/>
    <w:rsid w:val="00F368EF"/>
    <w:rsid w:val="00F4029C"/>
    <w:rsid w:val="00F408D1"/>
    <w:rsid w:val="00F40A23"/>
    <w:rsid w:val="00F414D7"/>
    <w:rsid w:val="00F41525"/>
    <w:rsid w:val="00F41DBD"/>
    <w:rsid w:val="00F41E4B"/>
    <w:rsid w:val="00F41F17"/>
    <w:rsid w:val="00F42EBD"/>
    <w:rsid w:val="00F43525"/>
    <w:rsid w:val="00F4374C"/>
    <w:rsid w:val="00F43D84"/>
    <w:rsid w:val="00F4425D"/>
    <w:rsid w:val="00F4471B"/>
    <w:rsid w:val="00F447FA"/>
    <w:rsid w:val="00F452E0"/>
    <w:rsid w:val="00F45D37"/>
    <w:rsid w:val="00F45EB0"/>
    <w:rsid w:val="00F462A9"/>
    <w:rsid w:val="00F4632B"/>
    <w:rsid w:val="00F477E8"/>
    <w:rsid w:val="00F47C30"/>
    <w:rsid w:val="00F50F74"/>
    <w:rsid w:val="00F512BA"/>
    <w:rsid w:val="00F5133D"/>
    <w:rsid w:val="00F51480"/>
    <w:rsid w:val="00F51582"/>
    <w:rsid w:val="00F51B99"/>
    <w:rsid w:val="00F52201"/>
    <w:rsid w:val="00F52C18"/>
    <w:rsid w:val="00F53427"/>
    <w:rsid w:val="00F53475"/>
    <w:rsid w:val="00F534A3"/>
    <w:rsid w:val="00F53E99"/>
    <w:rsid w:val="00F54394"/>
    <w:rsid w:val="00F54513"/>
    <w:rsid w:val="00F54883"/>
    <w:rsid w:val="00F55D46"/>
    <w:rsid w:val="00F55FA7"/>
    <w:rsid w:val="00F56499"/>
    <w:rsid w:val="00F56AF9"/>
    <w:rsid w:val="00F56F68"/>
    <w:rsid w:val="00F574D5"/>
    <w:rsid w:val="00F57862"/>
    <w:rsid w:val="00F57895"/>
    <w:rsid w:val="00F57A0A"/>
    <w:rsid w:val="00F61240"/>
    <w:rsid w:val="00F61A39"/>
    <w:rsid w:val="00F61B3B"/>
    <w:rsid w:val="00F6293D"/>
    <w:rsid w:val="00F62F7A"/>
    <w:rsid w:val="00F63066"/>
    <w:rsid w:val="00F636DE"/>
    <w:rsid w:val="00F63724"/>
    <w:rsid w:val="00F6385A"/>
    <w:rsid w:val="00F63E45"/>
    <w:rsid w:val="00F647EC"/>
    <w:rsid w:val="00F66C3F"/>
    <w:rsid w:val="00F66D49"/>
    <w:rsid w:val="00F67217"/>
    <w:rsid w:val="00F67815"/>
    <w:rsid w:val="00F67BD0"/>
    <w:rsid w:val="00F67CCC"/>
    <w:rsid w:val="00F70637"/>
    <w:rsid w:val="00F7095B"/>
    <w:rsid w:val="00F70D64"/>
    <w:rsid w:val="00F71BFA"/>
    <w:rsid w:val="00F71D3C"/>
    <w:rsid w:val="00F7247D"/>
    <w:rsid w:val="00F72D25"/>
    <w:rsid w:val="00F73533"/>
    <w:rsid w:val="00F73705"/>
    <w:rsid w:val="00F741B4"/>
    <w:rsid w:val="00F752AA"/>
    <w:rsid w:val="00F754BB"/>
    <w:rsid w:val="00F758CE"/>
    <w:rsid w:val="00F75EB5"/>
    <w:rsid w:val="00F75F84"/>
    <w:rsid w:val="00F76410"/>
    <w:rsid w:val="00F76663"/>
    <w:rsid w:val="00F7683A"/>
    <w:rsid w:val="00F77065"/>
    <w:rsid w:val="00F77CE4"/>
    <w:rsid w:val="00F80356"/>
    <w:rsid w:val="00F81496"/>
    <w:rsid w:val="00F81979"/>
    <w:rsid w:val="00F81A51"/>
    <w:rsid w:val="00F824A9"/>
    <w:rsid w:val="00F82828"/>
    <w:rsid w:val="00F831E1"/>
    <w:rsid w:val="00F8329A"/>
    <w:rsid w:val="00F83590"/>
    <w:rsid w:val="00F83635"/>
    <w:rsid w:val="00F838B0"/>
    <w:rsid w:val="00F844E3"/>
    <w:rsid w:val="00F8482A"/>
    <w:rsid w:val="00F8497F"/>
    <w:rsid w:val="00F849E4"/>
    <w:rsid w:val="00F85A84"/>
    <w:rsid w:val="00F85DD3"/>
    <w:rsid w:val="00F85F62"/>
    <w:rsid w:val="00F860DC"/>
    <w:rsid w:val="00F86216"/>
    <w:rsid w:val="00F87780"/>
    <w:rsid w:val="00F87EA9"/>
    <w:rsid w:val="00F87F08"/>
    <w:rsid w:val="00F90A2B"/>
    <w:rsid w:val="00F90BE9"/>
    <w:rsid w:val="00F90F7B"/>
    <w:rsid w:val="00F91122"/>
    <w:rsid w:val="00F919F7"/>
    <w:rsid w:val="00F91E28"/>
    <w:rsid w:val="00F92084"/>
    <w:rsid w:val="00F92266"/>
    <w:rsid w:val="00F93877"/>
    <w:rsid w:val="00F938D2"/>
    <w:rsid w:val="00F93D0A"/>
    <w:rsid w:val="00F93FA5"/>
    <w:rsid w:val="00F94054"/>
    <w:rsid w:val="00F9424C"/>
    <w:rsid w:val="00F94D69"/>
    <w:rsid w:val="00F94D7B"/>
    <w:rsid w:val="00F9512F"/>
    <w:rsid w:val="00F9629C"/>
    <w:rsid w:val="00F96AC7"/>
    <w:rsid w:val="00F96ECA"/>
    <w:rsid w:val="00F96EF9"/>
    <w:rsid w:val="00F97BE2"/>
    <w:rsid w:val="00FA07E9"/>
    <w:rsid w:val="00FA0B21"/>
    <w:rsid w:val="00FA13ED"/>
    <w:rsid w:val="00FA14A4"/>
    <w:rsid w:val="00FA1D4D"/>
    <w:rsid w:val="00FA1EB6"/>
    <w:rsid w:val="00FA28AD"/>
    <w:rsid w:val="00FA2A4C"/>
    <w:rsid w:val="00FA3AA6"/>
    <w:rsid w:val="00FA4425"/>
    <w:rsid w:val="00FA44EC"/>
    <w:rsid w:val="00FA480E"/>
    <w:rsid w:val="00FA4F7A"/>
    <w:rsid w:val="00FA5513"/>
    <w:rsid w:val="00FA57B8"/>
    <w:rsid w:val="00FA59F3"/>
    <w:rsid w:val="00FA5C6A"/>
    <w:rsid w:val="00FA5F61"/>
    <w:rsid w:val="00FA680D"/>
    <w:rsid w:val="00FA6CAA"/>
    <w:rsid w:val="00FA6D8F"/>
    <w:rsid w:val="00FA706F"/>
    <w:rsid w:val="00FA7147"/>
    <w:rsid w:val="00FA73CC"/>
    <w:rsid w:val="00FA7B3D"/>
    <w:rsid w:val="00FA7CD4"/>
    <w:rsid w:val="00FB12D3"/>
    <w:rsid w:val="00FB177D"/>
    <w:rsid w:val="00FB1ABC"/>
    <w:rsid w:val="00FB1FD9"/>
    <w:rsid w:val="00FB2C20"/>
    <w:rsid w:val="00FB398A"/>
    <w:rsid w:val="00FB469C"/>
    <w:rsid w:val="00FB496C"/>
    <w:rsid w:val="00FB66C6"/>
    <w:rsid w:val="00FB6717"/>
    <w:rsid w:val="00FB6967"/>
    <w:rsid w:val="00FB79C1"/>
    <w:rsid w:val="00FC081A"/>
    <w:rsid w:val="00FC14CE"/>
    <w:rsid w:val="00FC1660"/>
    <w:rsid w:val="00FC1A57"/>
    <w:rsid w:val="00FC1A75"/>
    <w:rsid w:val="00FC26FA"/>
    <w:rsid w:val="00FC28DA"/>
    <w:rsid w:val="00FC3152"/>
    <w:rsid w:val="00FC3630"/>
    <w:rsid w:val="00FC385B"/>
    <w:rsid w:val="00FC3D82"/>
    <w:rsid w:val="00FC431B"/>
    <w:rsid w:val="00FC43B1"/>
    <w:rsid w:val="00FC4C5E"/>
    <w:rsid w:val="00FC535A"/>
    <w:rsid w:val="00FC55A7"/>
    <w:rsid w:val="00FC58CB"/>
    <w:rsid w:val="00FC5C4F"/>
    <w:rsid w:val="00FC6524"/>
    <w:rsid w:val="00FC7CC8"/>
    <w:rsid w:val="00FD17A1"/>
    <w:rsid w:val="00FD231F"/>
    <w:rsid w:val="00FD2F9E"/>
    <w:rsid w:val="00FD3080"/>
    <w:rsid w:val="00FD3513"/>
    <w:rsid w:val="00FD3933"/>
    <w:rsid w:val="00FD3C65"/>
    <w:rsid w:val="00FD420B"/>
    <w:rsid w:val="00FD4B35"/>
    <w:rsid w:val="00FD4B4B"/>
    <w:rsid w:val="00FD6BCD"/>
    <w:rsid w:val="00FD6C3B"/>
    <w:rsid w:val="00FD7034"/>
    <w:rsid w:val="00FD7967"/>
    <w:rsid w:val="00FD7B4B"/>
    <w:rsid w:val="00FD7D25"/>
    <w:rsid w:val="00FE046F"/>
    <w:rsid w:val="00FE055C"/>
    <w:rsid w:val="00FE0BA7"/>
    <w:rsid w:val="00FE0E08"/>
    <w:rsid w:val="00FE11D8"/>
    <w:rsid w:val="00FE1B37"/>
    <w:rsid w:val="00FE2A87"/>
    <w:rsid w:val="00FE2B12"/>
    <w:rsid w:val="00FE2CA1"/>
    <w:rsid w:val="00FE305C"/>
    <w:rsid w:val="00FE374B"/>
    <w:rsid w:val="00FE3D7B"/>
    <w:rsid w:val="00FE43E7"/>
    <w:rsid w:val="00FE4439"/>
    <w:rsid w:val="00FE4ADA"/>
    <w:rsid w:val="00FE6298"/>
    <w:rsid w:val="00FE63FF"/>
    <w:rsid w:val="00FE6AD6"/>
    <w:rsid w:val="00FE6B98"/>
    <w:rsid w:val="00FE6C58"/>
    <w:rsid w:val="00FE74A9"/>
    <w:rsid w:val="00FE7921"/>
    <w:rsid w:val="00FE7937"/>
    <w:rsid w:val="00FF007C"/>
    <w:rsid w:val="00FF014F"/>
    <w:rsid w:val="00FF085F"/>
    <w:rsid w:val="00FF0B36"/>
    <w:rsid w:val="00FF0EBE"/>
    <w:rsid w:val="00FF0FA5"/>
    <w:rsid w:val="00FF1092"/>
    <w:rsid w:val="00FF1125"/>
    <w:rsid w:val="00FF3BA6"/>
    <w:rsid w:val="00FF3F67"/>
    <w:rsid w:val="00FF4018"/>
    <w:rsid w:val="00FF4186"/>
    <w:rsid w:val="00FF4421"/>
    <w:rsid w:val="00FF5097"/>
    <w:rsid w:val="00FF5C97"/>
    <w:rsid w:val="00FF6349"/>
    <w:rsid w:val="00FF67D4"/>
    <w:rsid w:val="00FF691B"/>
    <w:rsid w:val="00FF755E"/>
    <w:rsid w:val="00FF7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3B7E60E"/>
  <w15:chartTrackingRefBased/>
  <w15:docId w15:val="{D9C71294-19AE-414B-9228-B459123D7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uiPriority w:val="99"/>
    <w:rsid w:val="00840B95"/>
    <w:rPr>
      <w:sz w:val="16"/>
      <w:szCs w:val="16"/>
    </w:rPr>
  </w:style>
  <w:style w:type="paragraph" w:styleId="CommentText">
    <w:name w:val="annotation text"/>
    <w:basedOn w:val="Normal"/>
    <w:link w:val="CommentTextChar"/>
    <w:uiPriority w:val="99"/>
    <w:rsid w:val="00840B95"/>
    <w:rPr>
      <w:sz w:val="20"/>
      <w:szCs w:val="20"/>
      <w:lang w:val="x-none"/>
    </w:rPr>
  </w:style>
  <w:style w:type="character" w:customStyle="1" w:styleId="CommentTextChar">
    <w:name w:val="Comment Text Char"/>
    <w:link w:val="CommentText"/>
    <w:uiPriority w:val="99"/>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ibliographicauthorname">
    <w:name w:val="bibliographicauthorname"/>
    <w:basedOn w:val="DefaultParagraphFont"/>
    <w:rsid w:val="00232885"/>
  </w:style>
  <w:style w:type="character" w:customStyle="1" w:styleId="translators">
    <w:name w:val="translators"/>
    <w:basedOn w:val="DefaultParagraphFont"/>
    <w:rsid w:val="00232885"/>
  </w:style>
  <w:style w:type="character" w:customStyle="1" w:styleId="contributorname">
    <w:name w:val="contributorname"/>
    <w:basedOn w:val="DefaultParagraphFont"/>
    <w:rsid w:val="00232885"/>
  </w:style>
  <w:style w:type="character" w:styleId="Hyperlink">
    <w:name w:val="Hyperlink"/>
    <w:basedOn w:val="DefaultParagraphFont"/>
    <w:uiPriority w:val="99"/>
    <w:unhideWhenUsed/>
    <w:rsid w:val="00C3522B"/>
    <w:rPr>
      <w:color w:val="0000FF"/>
      <w:u w:val="single"/>
    </w:rPr>
  </w:style>
  <w:style w:type="character" w:styleId="Emphasis">
    <w:name w:val="Emphasis"/>
    <w:basedOn w:val="DefaultParagraphFont"/>
    <w:uiPriority w:val="20"/>
    <w:qFormat/>
    <w:rsid w:val="00763A18"/>
    <w:rPr>
      <w:i/>
      <w:iCs/>
    </w:rPr>
  </w:style>
  <w:style w:type="character" w:customStyle="1" w:styleId="era">
    <w:name w:val="era"/>
    <w:basedOn w:val="DefaultParagraphFont"/>
    <w:rsid w:val="00C578F4"/>
  </w:style>
  <w:style w:type="character" w:customStyle="1" w:styleId="sc">
    <w:name w:val="sc"/>
    <w:basedOn w:val="DefaultParagraphFont"/>
    <w:rsid w:val="00E459D3"/>
  </w:style>
  <w:style w:type="character" w:customStyle="1" w:styleId="marginnote">
    <w:name w:val="marginnote"/>
    <w:basedOn w:val="DefaultParagraphFont"/>
    <w:rsid w:val="00E459D3"/>
  </w:style>
  <w:style w:type="character" w:customStyle="1" w:styleId="italic">
    <w:name w:val="italic"/>
    <w:basedOn w:val="DefaultParagraphFont"/>
    <w:rsid w:val="000627B8"/>
  </w:style>
  <w:style w:type="character" w:customStyle="1" w:styleId="pagenumber">
    <w:name w:val="pagenumber"/>
    <w:basedOn w:val="DefaultParagraphFont"/>
    <w:rsid w:val="000627B8"/>
  </w:style>
  <w:style w:type="paragraph" w:customStyle="1" w:styleId="noindent">
    <w:name w:val="noindent"/>
    <w:basedOn w:val="Normal"/>
    <w:rsid w:val="000627B8"/>
    <w:pPr>
      <w:spacing w:before="100" w:beforeAutospacing="1" w:after="100" w:afterAutospacing="1"/>
    </w:pPr>
    <w:rPr>
      <w:rFonts w:eastAsia="Times New Roman"/>
      <w:lang w:eastAsia="en-GB"/>
    </w:rPr>
  </w:style>
  <w:style w:type="character" w:customStyle="1" w:styleId="editorandtranslators">
    <w:name w:val="editorandtranslators"/>
    <w:basedOn w:val="DefaultParagraphFont"/>
    <w:rsid w:val="001223E5"/>
  </w:style>
  <w:style w:type="character" w:customStyle="1" w:styleId="revisors">
    <w:name w:val="revisors"/>
    <w:basedOn w:val="DefaultParagraphFont"/>
    <w:rsid w:val="000F73BF"/>
  </w:style>
  <w:style w:type="paragraph" w:styleId="NoSpacing">
    <w:name w:val="No Spacing"/>
    <w:uiPriority w:val="1"/>
    <w:qFormat/>
    <w:rsid w:val="00E22594"/>
    <w:rPr>
      <w:rFonts w:asciiTheme="minorHAnsi" w:eastAsiaTheme="minorHAnsi" w:hAnsiTheme="minorHAnsi" w:cstheme="minorBidi"/>
      <w:sz w:val="22"/>
      <w:szCs w:val="22"/>
      <w:lang w:eastAsia="en-US"/>
    </w:rPr>
  </w:style>
  <w:style w:type="character" w:customStyle="1" w:styleId="en">
    <w:name w:val="en"/>
    <w:basedOn w:val="DefaultParagraphFont"/>
    <w:rsid w:val="00C24197"/>
  </w:style>
  <w:style w:type="character" w:customStyle="1" w:styleId="line">
    <w:name w:val="line"/>
    <w:basedOn w:val="DefaultParagraphFont"/>
    <w:rsid w:val="001F7552"/>
  </w:style>
  <w:style w:type="character" w:customStyle="1" w:styleId="linenumber">
    <w:name w:val="linenumber"/>
    <w:basedOn w:val="DefaultParagraphFont"/>
    <w:rsid w:val="001F7552"/>
  </w:style>
  <w:style w:type="character" w:customStyle="1" w:styleId="s-31">
    <w:name w:val="s-31"/>
    <w:basedOn w:val="DefaultParagraphFont"/>
    <w:rsid w:val="002D20B6"/>
  </w:style>
  <w:style w:type="character" w:customStyle="1" w:styleId="s-32">
    <w:name w:val="s-32"/>
    <w:basedOn w:val="DefaultParagraphFont"/>
    <w:rsid w:val="002D20B6"/>
  </w:style>
  <w:style w:type="character" w:customStyle="1" w:styleId="small-caps">
    <w:name w:val="small-caps"/>
    <w:basedOn w:val="DefaultParagraphFont"/>
    <w:rsid w:val="002F49D1"/>
  </w:style>
  <w:style w:type="character" w:customStyle="1" w:styleId="text-smallcaps">
    <w:name w:val="text-smallcaps"/>
    <w:basedOn w:val="DefaultParagraphFont"/>
    <w:rsid w:val="001978C2"/>
  </w:style>
  <w:style w:type="paragraph" w:styleId="FootnoteText">
    <w:name w:val="footnote text"/>
    <w:basedOn w:val="Normal"/>
    <w:link w:val="FootnoteTextChar"/>
    <w:rsid w:val="00A86B23"/>
    <w:rPr>
      <w:sz w:val="20"/>
      <w:szCs w:val="20"/>
    </w:rPr>
  </w:style>
  <w:style w:type="character" w:customStyle="1" w:styleId="FootnoteTextChar">
    <w:name w:val="Footnote Text Char"/>
    <w:basedOn w:val="DefaultParagraphFont"/>
    <w:link w:val="FootnoteText"/>
    <w:rsid w:val="00A86B23"/>
    <w:rPr>
      <w:lang w:eastAsia="zh-CN"/>
    </w:rPr>
  </w:style>
  <w:style w:type="character" w:styleId="FootnoteReference">
    <w:name w:val="footnote reference"/>
    <w:basedOn w:val="DefaultParagraphFont"/>
    <w:rsid w:val="00A86B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37695">
      <w:bodyDiv w:val="1"/>
      <w:marLeft w:val="0"/>
      <w:marRight w:val="0"/>
      <w:marTop w:val="0"/>
      <w:marBottom w:val="0"/>
      <w:divBdr>
        <w:top w:val="none" w:sz="0" w:space="0" w:color="auto"/>
        <w:left w:val="none" w:sz="0" w:space="0" w:color="auto"/>
        <w:bottom w:val="none" w:sz="0" w:space="0" w:color="auto"/>
        <w:right w:val="none" w:sz="0" w:space="0" w:color="auto"/>
      </w:divBdr>
    </w:div>
    <w:div w:id="236325867">
      <w:bodyDiv w:val="1"/>
      <w:marLeft w:val="0"/>
      <w:marRight w:val="0"/>
      <w:marTop w:val="0"/>
      <w:marBottom w:val="0"/>
      <w:divBdr>
        <w:top w:val="none" w:sz="0" w:space="0" w:color="auto"/>
        <w:left w:val="none" w:sz="0" w:space="0" w:color="auto"/>
        <w:bottom w:val="none" w:sz="0" w:space="0" w:color="auto"/>
        <w:right w:val="none" w:sz="0" w:space="0" w:color="auto"/>
      </w:divBdr>
    </w:div>
    <w:div w:id="361519723">
      <w:bodyDiv w:val="1"/>
      <w:marLeft w:val="0"/>
      <w:marRight w:val="0"/>
      <w:marTop w:val="0"/>
      <w:marBottom w:val="0"/>
      <w:divBdr>
        <w:top w:val="none" w:sz="0" w:space="0" w:color="auto"/>
        <w:left w:val="none" w:sz="0" w:space="0" w:color="auto"/>
        <w:bottom w:val="none" w:sz="0" w:space="0" w:color="auto"/>
        <w:right w:val="none" w:sz="0" w:space="0" w:color="auto"/>
      </w:divBdr>
    </w:div>
    <w:div w:id="379473853">
      <w:bodyDiv w:val="1"/>
      <w:marLeft w:val="0"/>
      <w:marRight w:val="0"/>
      <w:marTop w:val="0"/>
      <w:marBottom w:val="0"/>
      <w:divBdr>
        <w:top w:val="none" w:sz="0" w:space="0" w:color="auto"/>
        <w:left w:val="none" w:sz="0" w:space="0" w:color="auto"/>
        <w:bottom w:val="none" w:sz="0" w:space="0" w:color="auto"/>
        <w:right w:val="none" w:sz="0" w:space="0" w:color="auto"/>
      </w:divBdr>
      <w:divsChild>
        <w:div w:id="21485953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396244226">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703290353">
      <w:bodyDiv w:val="1"/>
      <w:marLeft w:val="0"/>
      <w:marRight w:val="0"/>
      <w:marTop w:val="0"/>
      <w:marBottom w:val="0"/>
      <w:divBdr>
        <w:top w:val="none" w:sz="0" w:space="0" w:color="auto"/>
        <w:left w:val="none" w:sz="0" w:space="0" w:color="auto"/>
        <w:bottom w:val="none" w:sz="0" w:space="0" w:color="auto"/>
        <w:right w:val="none" w:sz="0" w:space="0" w:color="auto"/>
      </w:divBdr>
    </w:div>
    <w:div w:id="722867996">
      <w:bodyDiv w:val="1"/>
      <w:marLeft w:val="0"/>
      <w:marRight w:val="0"/>
      <w:marTop w:val="0"/>
      <w:marBottom w:val="0"/>
      <w:divBdr>
        <w:top w:val="none" w:sz="0" w:space="0" w:color="auto"/>
        <w:left w:val="none" w:sz="0" w:space="0" w:color="auto"/>
        <w:bottom w:val="none" w:sz="0" w:space="0" w:color="auto"/>
        <w:right w:val="none" w:sz="0" w:space="0" w:color="auto"/>
      </w:divBdr>
    </w:div>
    <w:div w:id="812915764">
      <w:bodyDiv w:val="1"/>
      <w:marLeft w:val="0"/>
      <w:marRight w:val="0"/>
      <w:marTop w:val="0"/>
      <w:marBottom w:val="0"/>
      <w:divBdr>
        <w:top w:val="none" w:sz="0" w:space="0" w:color="auto"/>
        <w:left w:val="none" w:sz="0" w:space="0" w:color="auto"/>
        <w:bottom w:val="none" w:sz="0" w:space="0" w:color="auto"/>
        <w:right w:val="none" w:sz="0" w:space="0" w:color="auto"/>
      </w:divBdr>
    </w:div>
    <w:div w:id="820578750">
      <w:bodyDiv w:val="1"/>
      <w:marLeft w:val="0"/>
      <w:marRight w:val="0"/>
      <w:marTop w:val="0"/>
      <w:marBottom w:val="0"/>
      <w:divBdr>
        <w:top w:val="none" w:sz="0" w:space="0" w:color="auto"/>
        <w:left w:val="none" w:sz="0" w:space="0" w:color="auto"/>
        <w:bottom w:val="none" w:sz="0" w:space="0" w:color="auto"/>
        <w:right w:val="none" w:sz="0" w:space="0" w:color="auto"/>
      </w:divBdr>
    </w:div>
    <w:div w:id="837304296">
      <w:bodyDiv w:val="1"/>
      <w:marLeft w:val="0"/>
      <w:marRight w:val="0"/>
      <w:marTop w:val="0"/>
      <w:marBottom w:val="0"/>
      <w:divBdr>
        <w:top w:val="none" w:sz="0" w:space="0" w:color="auto"/>
        <w:left w:val="none" w:sz="0" w:space="0" w:color="auto"/>
        <w:bottom w:val="none" w:sz="0" w:space="0" w:color="auto"/>
        <w:right w:val="none" w:sz="0" w:space="0" w:color="auto"/>
      </w:divBdr>
    </w:div>
    <w:div w:id="965964921">
      <w:bodyDiv w:val="1"/>
      <w:marLeft w:val="0"/>
      <w:marRight w:val="0"/>
      <w:marTop w:val="0"/>
      <w:marBottom w:val="0"/>
      <w:divBdr>
        <w:top w:val="none" w:sz="0" w:space="0" w:color="auto"/>
        <w:left w:val="none" w:sz="0" w:space="0" w:color="auto"/>
        <w:bottom w:val="none" w:sz="0" w:space="0" w:color="auto"/>
        <w:right w:val="none" w:sz="0" w:space="0" w:color="auto"/>
      </w:divBdr>
      <w:divsChild>
        <w:div w:id="572087184">
          <w:marLeft w:val="0"/>
          <w:marRight w:val="0"/>
          <w:marTop w:val="0"/>
          <w:marBottom w:val="0"/>
          <w:divBdr>
            <w:top w:val="none" w:sz="0" w:space="0" w:color="auto"/>
            <w:left w:val="none" w:sz="0" w:space="0" w:color="auto"/>
            <w:bottom w:val="none" w:sz="0" w:space="0" w:color="auto"/>
            <w:right w:val="none" w:sz="0" w:space="0" w:color="auto"/>
          </w:divBdr>
          <w:divsChild>
            <w:div w:id="1326132718">
              <w:marLeft w:val="0"/>
              <w:marRight w:val="0"/>
              <w:marTop w:val="0"/>
              <w:marBottom w:val="0"/>
              <w:divBdr>
                <w:top w:val="none" w:sz="0" w:space="0" w:color="auto"/>
                <w:left w:val="none" w:sz="0" w:space="0" w:color="auto"/>
                <w:bottom w:val="none" w:sz="0" w:space="0" w:color="auto"/>
                <w:right w:val="none" w:sz="0" w:space="0" w:color="auto"/>
              </w:divBdr>
              <w:divsChild>
                <w:div w:id="515315008">
                  <w:marLeft w:val="480"/>
                  <w:marRight w:val="0"/>
                  <w:marTop w:val="0"/>
                  <w:marBottom w:val="0"/>
                  <w:divBdr>
                    <w:top w:val="none" w:sz="0" w:space="0" w:color="auto"/>
                    <w:left w:val="none" w:sz="0" w:space="0" w:color="auto"/>
                    <w:bottom w:val="none" w:sz="0" w:space="0" w:color="auto"/>
                    <w:right w:val="none" w:sz="0" w:space="0" w:color="auto"/>
                  </w:divBdr>
                  <w:divsChild>
                    <w:div w:id="5277656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982005004">
      <w:bodyDiv w:val="1"/>
      <w:marLeft w:val="0"/>
      <w:marRight w:val="0"/>
      <w:marTop w:val="0"/>
      <w:marBottom w:val="0"/>
      <w:divBdr>
        <w:top w:val="none" w:sz="0" w:space="0" w:color="auto"/>
        <w:left w:val="none" w:sz="0" w:space="0" w:color="auto"/>
        <w:bottom w:val="none" w:sz="0" w:space="0" w:color="auto"/>
        <w:right w:val="none" w:sz="0" w:space="0" w:color="auto"/>
      </w:divBdr>
    </w:div>
    <w:div w:id="1074279616">
      <w:bodyDiv w:val="1"/>
      <w:marLeft w:val="0"/>
      <w:marRight w:val="0"/>
      <w:marTop w:val="0"/>
      <w:marBottom w:val="0"/>
      <w:divBdr>
        <w:top w:val="none" w:sz="0" w:space="0" w:color="auto"/>
        <w:left w:val="none" w:sz="0" w:space="0" w:color="auto"/>
        <w:bottom w:val="none" w:sz="0" w:space="0" w:color="auto"/>
        <w:right w:val="none" w:sz="0" w:space="0" w:color="auto"/>
      </w:divBdr>
    </w:div>
    <w:div w:id="1162358781">
      <w:bodyDiv w:val="1"/>
      <w:marLeft w:val="0"/>
      <w:marRight w:val="0"/>
      <w:marTop w:val="0"/>
      <w:marBottom w:val="0"/>
      <w:divBdr>
        <w:top w:val="none" w:sz="0" w:space="0" w:color="auto"/>
        <w:left w:val="none" w:sz="0" w:space="0" w:color="auto"/>
        <w:bottom w:val="none" w:sz="0" w:space="0" w:color="auto"/>
        <w:right w:val="none" w:sz="0" w:space="0" w:color="auto"/>
      </w:divBdr>
    </w:div>
    <w:div w:id="1340889915">
      <w:bodyDiv w:val="1"/>
      <w:marLeft w:val="0"/>
      <w:marRight w:val="0"/>
      <w:marTop w:val="0"/>
      <w:marBottom w:val="0"/>
      <w:divBdr>
        <w:top w:val="none" w:sz="0" w:space="0" w:color="auto"/>
        <w:left w:val="none" w:sz="0" w:space="0" w:color="auto"/>
        <w:bottom w:val="none" w:sz="0" w:space="0" w:color="auto"/>
        <w:right w:val="none" w:sz="0" w:space="0" w:color="auto"/>
      </w:divBdr>
    </w:div>
    <w:div w:id="1553690332">
      <w:bodyDiv w:val="1"/>
      <w:marLeft w:val="0"/>
      <w:marRight w:val="0"/>
      <w:marTop w:val="0"/>
      <w:marBottom w:val="0"/>
      <w:divBdr>
        <w:top w:val="none" w:sz="0" w:space="0" w:color="auto"/>
        <w:left w:val="none" w:sz="0" w:space="0" w:color="auto"/>
        <w:bottom w:val="none" w:sz="0" w:space="0" w:color="auto"/>
        <w:right w:val="none" w:sz="0" w:space="0" w:color="auto"/>
      </w:divBdr>
    </w:div>
    <w:div w:id="1602031362">
      <w:bodyDiv w:val="1"/>
      <w:marLeft w:val="0"/>
      <w:marRight w:val="0"/>
      <w:marTop w:val="0"/>
      <w:marBottom w:val="0"/>
      <w:divBdr>
        <w:top w:val="none" w:sz="0" w:space="0" w:color="auto"/>
        <w:left w:val="none" w:sz="0" w:space="0" w:color="auto"/>
        <w:bottom w:val="none" w:sz="0" w:space="0" w:color="auto"/>
        <w:right w:val="none" w:sz="0" w:space="0" w:color="auto"/>
      </w:divBdr>
    </w:div>
    <w:div w:id="1619408165">
      <w:bodyDiv w:val="1"/>
      <w:marLeft w:val="0"/>
      <w:marRight w:val="0"/>
      <w:marTop w:val="0"/>
      <w:marBottom w:val="0"/>
      <w:divBdr>
        <w:top w:val="none" w:sz="0" w:space="0" w:color="auto"/>
        <w:left w:val="none" w:sz="0" w:space="0" w:color="auto"/>
        <w:bottom w:val="none" w:sz="0" w:space="0" w:color="auto"/>
        <w:right w:val="none" w:sz="0" w:space="0" w:color="auto"/>
      </w:divBdr>
      <w:divsChild>
        <w:div w:id="454256492">
          <w:marLeft w:val="0"/>
          <w:marRight w:val="0"/>
          <w:marTop w:val="0"/>
          <w:marBottom w:val="0"/>
          <w:divBdr>
            <w:top w:val="none" w:sz="0" w:space="0" w:color="auto"/>
            <w:left w:val="none" w:sz="0" w:space="0" w:color="auto"/>
            <w:bottom w:val="none" w:sz="0" w:space="0" w:color="auto"/>
            <w:right w:val="none" w:sz="0" w:space="0" w:color="auto"/>
          </w:divBdr>
          <w:divsChild>
            <w:div w:id="1809274543">
              <w:marLeft w:val="0"/>
              <w:marRight w:val="0"/>
              <w:marTop w:val="0"/>
              <w:marBottom w:val="0"/>
              <w:divBdr>
                <w:top w:val="none" w:sz="0" w:space="0" w:color="auto"/>
                <w:left w:val="none" w:sz="0" w:space="0" w:color="auto"/>
                <w:bottom w:val="none" w:sz="0" w:space="0" w:color="auto"/>
                <w:right w:val="none" w:sz="0" w:space="0" w:color="auto"/>
              </w:divBdr>
              <w:divsChild>
                <w:div w:id="178044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368444">
          <w:marLeft w:val="0"/>
          <w:marRight w:val="0"/>
          <w:marTop w:val="0"/>
          <w:marBottom w:val="0"/>
          <w:divBdr>
            <w:top w:val="none" w:sz="0" w:space="0" w:color="auto"/>
            <w:left w:val="none" w:sz="0" w:space="0" w:color="auto"/>
            <w:bottom w:val="none" w:sz="0" w:space="0" w:color="auto"/>
            <w:right w:val="none" w:sz="0" w:space="0" w:color="auto"/>
          </w:divBdr>
          <w:divsChild>
            <w:div w:id="1034496869">
              <w:marLeft w:val="0"/>
              <w:marRight w:val="0"/>
              <w:marTop w:val="0"/>
              <w:marBottom w:val="0"/>
              <w:divBdr>
                <w:top w:val="none" w:sz="0" w:space="0" w:color="auto"/>
                <w:left w:val="none" w:sz="0" w:space="0" w:color="auto"/>
                <w:bottom w:val="none" w:sz="0" w:space="0" w:color="auto"/>
                <w:right w:val="none" w:sz="0" w:space="0" w:color="auto"/>
              </w:divBdr>
              <w:divsChild>
                <w:div w:id="333655922">
                  <w:marLeft w:val="0"/>
                  <w:marRight w:val="0"/>
                  <w:marTop w:val="0"/>
                  <w:marBottom w:val="0"/>
                  <w:divBdr>
                    <w:top w:val="single" w:sz="18" w:space="4" w:color="006FCA"/>
                    <w:left w:val="single" w:sz="18" w:space="4" w:color="006FCA"/>
                    <w:bottom w:val="single" w:sz="18" w:space="4" w:color="006FCA"/>
                    <w:right w:val="single" w:sz="18" w:space="4" w:color="006FCA"/>
                  </w:divBdr>
                  <w:divsChild>
                    <w:div w:id="2064984991">
                      <w:marLeft w:val="0"/>
                      <w:marRight w:val="0"/>
                      <w:marTop w:val="0"/>
                      <w:marBottom w:val="0"/>
                      <w:divBdr>
                        <w:top w:val="none" w:sz="0" w:space="0" w:color="auto"/>
                        <w:left w:val="none" w:sz="0" w:space="0" w:color="auto"/>
                        <w:bottom w:val="none" w:sz="0" w:space="0" w:color="auto"/>
                        <w:right w:val="none" w:sz="0" w:space="0" w:color="auto"/>
                      </w:divBdr>
                      <w:divsChild>
                        <w:div w:id="13085131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01127080">
      <w:bodyDiv w:val="1"/>
      <w:marLeft w:val="0"/>
      <w:marRight w:val="0"/>
      <w:marTop w:val="0"/>
      <w:marBottom w:val="0"/>
      <w:divBdr>
        <w:top w:val="none" w:sz="0" w:space="0" w:color="auto"/>
        <w:left w:val="none" w:sz="0" w:space="0" w:color="auto"/>
        <w:bottom w:val="none" w:sz="0" w:space="0" w:color="auto"/>
        <w:right w:val="none" w:sz="0" w:space="0" w:color="auto"/>
      </w:divBdr>
      <w:divsChild>
        <w:div w:id="438062981">
          <w:marLeft w:val="0"/>
          <w:marRight w:val="0"/>
          <w:marTop w:val="0"/>
          <w:marBottom w:val="0"/>
          <w:divBdr>
            <w:top w:val="none" w:sz="0" w:space="0" w:color="auto"/>
            <w:left w:val="none" w:sz="0" w:space="0" w:color="auto"/>
            <w:bottom w:val="none" w:sz="0" w:space="0" w:color="auto"/>
            <w:right w:val="none" w:sz="0" w:space="0" w:color="auto"/>
          </w:divBdr>
        </w:div>
        <w:div w:id="850148923">
          <w:marLeft w:val="0"/>
          <w:marRight w:val="0"/>
          <w:marTop w:val="0"/>
          <w:marBottom w:val="0"/>
          <w:divBdr>
            <w:top w:val="none" w:sz="0" w:space="0" w:color="auto"/>
            <w:left w:val="none" w:sz="0" w:space="0" w:color="auto"/>
            <w:bottom w:val="none" w:sz="0" w:space="0" w:color="auto"/>
            <w:right w:val="none" w:sz="0" w:space="0" w:color="auto"/>
          </w:divBdr>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800368449">
      <w:bodyDiv w:val="1"/>
      <w:marLeft w:val="0"/>
      <w:marRight w:val="0"/>
      <w:marTop w:val="0"/>
      <w:marBottom w:val="0"/>
      <w:divBdr>
        <w:top w:val="none" w:sz="0" w:space="0" w:color="auto"/>
        <w:left w:val="none" w:sz="0" w:space="0" w:color="auto"/>
        <w:bottom w:val="none" w:sz="0" w:space="0" w:color="auto"/>
        <w:right w:val="none" w:sz="0" w:space="0" w:color="auto"/>
      </w:divBdr>
    </w:div>
    <w:div w:id="1860698627">
      <w:bodyDiv w:val="1"/>
      <w:marLeft w:val="0"/>
      <w:marRight w:val="0"/>
      <w:marTop w:val="0"/>
      <w:marBottom w:val="0"/>
      <w:divBdr>
        <w:top w:val="none" w:sz="0" w:space="0" w:color="auto"/>
        <w:left w:val="none" w:sz="0" w:space="0" w:color="auto"/>
        <w:bottom w:val="none" w:sz="0" w:space="0" w:color="auto"/>
        <w:right w:val="none" w:sz="0" w:space="0" w:color="auto"/>
      </w:divBdr>
    </w:div>
    <w:div w:id="1902204117">
      <w:bodyDiv w:val="1"/>
      <w:marLeft w:val="0"/>
      <w:marRight w:val="0"/>
      <w:marTop w:val="0"/>
      <w:marBottom w:val="0"/>
      <w:divBdr>
        <w:top w:val="none" w:sz="0" w:space="0" w:color="auto"/>
        <w:left w:val="none" w:sz="0" w:space="0" w:color="auto"/>
        <w:bottom w:val="none" w:sz="0" w:space="0" w:color="auto"/>
        <w:right w:val="none" w:sz="0" w:space="0" w:color="auto"/>
      </w:divBdr>
      <w:divsChild>
        <w:div w:id="554660084">
          <w:marLeft w:val="150"/>
          <w:marRight w:val="150"/>
          <w:marTop w:val="150"/>
          <w:marBottom w:val="150"/>
          <w:divBdr>
            <w:top w:val="none" w:sz="0" w:space="0" w:color="auto"/>
            <w:left w:val="none" w:sz="0" w:space="0" w:color="auto"/>
            <w:bottom w:val="none" w:sz="0" w:space="0" w:color="auto"/>
            <w:right w:val="none" w:sz="0" w:space="0" w:color="auto"/>
          </w:divBdr>
        </w:div>
      </w:divsChild>
    </w:div>
    <w:div w:id="1907257024">
      <w:bodyDiv w:val="1"/>
      <w:marLeft w:val="0"/>
      <w:marRight w:val="0"/>
      <w:marTop w:val="0"/>
      <w:marBottom w:val="0"/>
      <w:divBdr>
        <w:top w:val="none" w:sz="0" w:space="0" w:color="auto"/>
        <w:left w:val="none" w:sz="0" w:space="0" w:color="auto"/>
        <w:bottom w:val="none" w:sz="0" w:space="0" w:color="auto"/>
        <w:right w:val="none" w:sz="0" w:space="0" w:color="auto"/>
      </w:divBdr>
    </w:div>
    <w:div w:id="1960455262">
      <w:bodyDiv w:val="1"/>
      <w:marLeft w:val="0"/>
      <w:marRight w:val="0"/>
      <w:marTop w:val="0"/>
      <w:marBottom w:val="0"/>
      <w:divBdr>
        <w:top w:val="none" w:sz="0" w:space="0" w:color="auto"/>
        <w:left w:val="none" w:sz="0" w:space="0" w:color="auto"/>
        <w:bottom w:val="none" w:sz="0" w:space="0" w:color="auto"/>
        <w:right w:val="none" w:sz="0" w:space="0" w:color="auto"/>
      </w:divBdr>
    </w:div>
    <w:div w:id="2055419229">
      <w:bodyDiv w:val="1"/>
      <w:marLeft w:val="0"/>
      <w:marRight w:val="0"/>
      <w:marTop w:val="0"/>
      <w:marBottom w:val="0"/>
      <w:divBdr>
        <w:top w:val="none" w:sz="0" w:space="0" w:color="auto"/>
        <w:left w:val="none" w:sz="0" w:space="0" w:color="auto"/>
        <w:bottom w:val="none" w:sz="0" w:space="0" w:color="auto"/>
        <w:right w:val="none" w:sz="0" w:space="0" w:color="auto"/>
      </w:divBdr>
    </w:div>
    <w:div w:id="2073041222">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88E5A-2967-4F86-B621-887BDD145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19687</TotalTime>
  <Pages>18</Pages>
  <Words>7115</Words>
  <Characters>39342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46365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Holly Gonzalez McNiven</cp:lastModifiedBy>
  <cp:revision>5913</cp:revision>
  <cp:lastPrinted>2011-03-31T13:57:00Z</cp:lastPrinted>
  <dcterms:created xsi:type="dcterms:W3CDTF">2021-04-13T11:13:00Z</dcterms:created>
  <dcterms:modified xsi:type="dcterms:W3CDTF">2021-05-07T13:29:00Z</dcterms:modified>
</cp:coreProperties>
</file>