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5383269"/>
        <w:docPartObj>
          <w:docPartGallery w:val="Cover Pages"/>
          <w:docPartUnique/>
        </w:docPartObj>
      </w:sdtPr>
      <w:sdtEndPr>
        <w:rPr>
          <w:rFonts w:asciiTheme="majorHAnsi" w:eastAsiaTheme="majorEastAsia" w:hAnsiTheme="majorHAnsi" w:cstheme="majorBidi"/>
          <w:color w:val="2F5496" w:themeColor="accent1" w:themeShade="BF"/>
          <w:kern w:val="0"/>
          <w:sz w:val="32"/>
          <w:szCs w:val="32"/>
          <w:lang w:eastAsia="en-GB"/>
          <w14:ligatures w14:val="none"/>
        </w:rPr>
      </w:sdtEndPr>
      <w:sdtContent>
        <w:p w14:paraId="7FB7FF3E" w14:textId="1E70D1E5" w:rsidR="00335E86" w:rsidRDefault="00335E8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35E86" w14:paraId="20A46E25" w14:textId="77777777">
            <w:sdt>
              <w:sdtPr>
                <w:rPr>
                  <w:color w:val="2F5496" w:themeColor="accent1" w:themeShade="BF"/>
                  <w:sz w:val="24"/>
                  <w:szCs w:val="24"/>
                </w:rPr>
                <w:alias w:val="Company"/>
                <w:id w:val="13406915"/>
                <w:placeholder>
                  <w:docPart w:val="D13B855AA2EA46A5AE8AF9642C6B26B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0C7EB8D" w14:textId="4CAD4599" w:rsidR="00335E86" w:rsidRDefault="00D63246">
                    <w:pPr>
                      <w:pStyle w:val="NoSpacing"/>
                      <w:rPr>
                        <w:color w:val="2F5496" w:themeColor="accent1" w:themeShade="BF"/>
                        <w:sz w:val="24"/>
                      </w:rPr>
                    </w:pPr>
                    <w:r>
                      <w:rPr>
                        <w:color w:val="2F5496" w:themeColor="accent1" w:themeShade="BF"/>
                        <w:sz w:val="24"/>
                        <w:szCs w:val="24"/>
                      </w:rPr>
                      <w:t>University of Wales</w:t>
                    </w:r>
                    <w:r w:rsidR="00484838">
                      <w:rPr>
                        <w:color w:val="2F5496" w:themeColor="accent1" w:themeShade="BF"/>
                        <w:sz w:val="24"/>
                        <w:szCs w:val="24"/>
                      </w:rPr>
                      <w:t xml:space="preserve">, </w:t>
                    </w:r>
                    <w:r w:rsidR="003218E3">
                      <w:rPr>
                        <w:color w:val="2F5496" w:themeColor="accent1" w:themeShade="BF"/>
                        <w:sz w:val="24"/>
                        <w:szCs w:val="24"/>
                      </w:rPr>
                      <w:t>Trinity Saint David</w:t>
                    </w:r>
                  </w:p>
                </w:tc>
              </w:sdtContent>
            </w:sdt>
          </w:tr>
          <w:tr w:rsidR="00335E86" w14:paraId="4103EE22"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A7AA3F1599A413F85432772ACC92D7F"/>
                  </w:placeholder>
                  <w:dataBinding w:prefixMappings="xmlns:ns0='http://schemas.openxmlformats.org/package/2006/metadata/core-properties' xmlns:ns1='http://purl.org/dc/elements/1.1/'" w:xpath="/ns0:coreProperties[1]/ns1:title[1]" w:storeItemID="{6C3C8BC8-F283-45AE-878A-BAB7291924A1}"/>
                  <w:text/>
                </w:sdtPr>
                <w:sdtContent>
                  <w:p w14:paraId="5F2246D3" w14:textId="3A2EE96F" w:rsidR="00335E86" w:rsidRDefault="00E9176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Self-reflection</w:t>
                    </w:r>
                  </w:p>
                </w:sdtContent>
              </w:sdt>
            </w:tc>
          </w:tr>
          <w:tr w:rsidR="00335E86" w14:paraId="211FBCA7" w14:textId="77777777">
            <w:sdt>
              <w:sdtPr>
                <w:rPr>
                  <w:color w:val="2F5496" w:themeColor="accent1" w:themeShade="BF"/>
                  <w:sz w:val="24"/>
                  <w:szCs w:val="24"/>
                </w:rPr>
                <w:alias w:val="Subtitle"/>
                <w:id w:val="13406923"/>
                <w:placeholder>
                  <w:docPart w:val="C59DEFACF7744781A140A3FB232F0821"/>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ED37441" w14:textId="6CC551C2" w:rsidR="00335E86" w:rsidRDefault="003218E3">
                    <w:pPr>
                      <w:pStyle w:val="NoSpacing"/>
                      <w:rPr>
                        <w:color w:val="2F5496" w:themeColor="accent1" w:themeShade="BF"/>
                        <w:sz w:val="24"/>
                      </w:rPr>
                    </w:pPr>
                    <w:r>
                      <w:rPr>
                        <w:color w:val="2F5496" w:themeColor="accent1" w:themeShade="BF"/>
                        <w:sz w:val="24"/>
                        <w:szCs w:val="24"/>
                      </w:rPr>
                      <w:t>Certificate of Higher Education Employability Skills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35E86" w14:paraId="62357A4E" w14:textId="77777777">
            <w:tc>
              <w:tcPr>
                <w:tcW w:w="7221" w:type="dxa"/>
                <w:tcMar>
                  <w:top w:w="216" w:type="dxa"/>
                  <w:left w:w="115" w:type="dxa"/>
                  <w:bottom w:w="216" w:type="dxa"/>
                  <w:right w:w="115" w:type="dxa"/>
                </w:tcMar>
              </w:tcPr>
              <w:p w14:paraId="6B9F881C" w14:textId="12C8D60D" w:rsidR="00335E86" w:rsidRDefault="00484838" w:rsidP="00E91765">
                <w:pPr>
                  <w:pStyle w:val="NoSpacing"/>
                  <w:rPr>
                    <w:color w:val="4472C4" w:themeColor="accent1"/>
                  </w:rPr>
                </w:pPr>
                <w:r>
                  <w:rPr>
                    <w:color w:val="4472C4" w:themeColor="accent1"/>
                  </w:rPr>
                  <w:t>Irina Calin</w:t>
                </w:r>
              </w:p>
            </w:tc>
          </w:tr>
        </w:tbl>
        <w:p w14:paraId="58780F34" w14:textId="35266EAE" w:rsidR="00335E86" w:rsidRDefault="00335E86">
          <w:pPr>
            <w:rPr>
              <w:rFonts w:asciiTheme="majorHAnsi" w:eastAsiaTheme="majorEastAsia" w:hAnsiTheme="majorHAnsi" w:cstheme="majorBidi"/>
              <w:color w:val="2F5496" w:themeColor="accent1" w:themeShade="BF"/>
              <w:kern w:val="0"/>
              <w:sz w:val="32"/>
              <w:szCs w:val="32"/>
              <w:lang w:eastAsia="en-GB"/>
              <w14:ligatures w14:val="none"/>
            </w:rPr>
          </w:pPr>
          <w:r>
            <w:rPr>
              <w:rFonts w:asciiTheme="majorHAnsi" w:eastAsiaTheme="majorEastAsia" w:hAnsiTheme="majorHAnsi" w:cstheme="majorBidi"/>
              <w:color w:val="2F5496" w:themeColor="accent1" w:themeShade="BF"/>
              <w:kern w:val="0"/>
              <w:sz w:val="32"/>
              <w:szCs w:val="32"/>
              <w:lang w:eastAsia="en-GB"/>
              <w14:ligatures w14:val="none"/>
            </w:rPr>
            <w:br w:type="page"/>
          </w:r>
        </w:p>
      </w:sdtContent>
    </w:sdt>
    <w:p w14:paraId="2C98DF37" w14:textId="77777777" w:rsidR="00E579E1" w:rsidRDefault="00E579E1">
      <w:pPr>
        <w:rPr>
          <w:rFonts w:asciiTheme="majorHAnsi" w:eastAsiaTheme="majorEastAsia" w:hAnsiTheme="majorHAnsi" w:cstheme="majorBidi"/>
          <w:sz w:val="32"/>
          <w:szCs w:val="32"/>
        </w:rPr>
      </w:pPr>
    </w:p>
    <w:sdt>
      <w:sdtPr>
        <w:rPr>
          <w:rFonts w:asciiTheme="minorHAnsi" w:eastAsiaTheme="minorHAnsi" w:hAnsiTheme="minorHAnsi" w:cstheme="minorBidi"/>
          <w:color w:val="auto"/>
          <w:kern w:val="2"/>
          <w:sz w:val="22"/>
          <w:szCs w:val="22"/>
          <w:lang w:eastAsia="en-US"/>
          <w14:ligatures w14:val="standardContextual"/>
        </w:rPr>
        <w:id w:val="-1672415139"/>
        <w:docPartObj>
          <w:docPartGallery w:val="Table of Contents"/>
          <w:docPartUnique/>
        </w:docPartObj>
      </w:sdtPr>
      <w:sdtEndPr>
        <w:rPr>
          <w:b/>
          <w:bCs/>
        </w:rPr>
      </w:sdtEndPr>
      <w:sdtContent>
        <w:p w14:paraId="10EC2DB0" w14:textId="7E1A3320" w:rsidR="00E579E1" w:rsidRDefault="00E579E1" w:rsidP="00E579E1">
          <w:pPr>
            <w:pStyle w:val="TOCHeading"/>
            <w:jc w:val="center"/>
          </w:pPr>
          <w:r>
            <w:t>Table of Contents</w:t>
          </w:r>
        </w:p>
        <w:p w14:paraId="7F437DD9" w14:textId="77777777" w:rsidR="00E579E1" w:rsidRPr="00E579E1" w:rsidRDefault="00E579E1" w:rsidP="00E579E1">
          <w:pPr>
            <w:rPr>
              <w:lang w:eastAsia="en-GB"/>
            </w:rPr>
          </w:pPr>
        </w:p>
        <w:p w14:paraId="1C1A8F3B" w14:textId="77777777" w:rsidR="00E579E1" w:rsidRDefault="00E579E1">
          <w:pPr>
            <w:pStyle w:val="TOC1"/>
            <w:tabs>
              <w:tab w:val="right" w:leader="dot" w:pos="9016"/>
            </w:tabs>
          </w:pPr>
        </w:p>
        <w:p w14:paraId="2AEC5281" w14:textId="4E817FE0" w:rsidR="00E579E1" w:rsidRPr="00E579E1" w:rsidRDefault="00E579E1">
          <w:pPr>
            <w:pStyle w:val="TOC1"/>
            <w:tabs>
              <w:tab w:val="right" w:leader="dot" w:pos="9016"/>
            </w:tabs>
            <w:rPr>
              <w:noProof/>
              <w:sz w:val="28"/>
              <w:szCs w:val="28"/>
            </w:rPr>
          </w:pPr>
          <w:r>
            <w:fldChar w:fldCharType="begin"/>
          </w:r>
          <w:r>
            <w:instrText xml:space="preserve"> TOC \o "1-3" \h \z \u </w:instrText>
          </w:r>
          <w:r>
            <w:fldChar w:fldCharType="separate"/>
          </w:r>
          <w:hyperlink w:anchor="_Toc180321889" w:history="1">
            <w:r w:rsidRPr="00E579E1">
              <w:rPr>
                <w:rStyle w:val="Hyperlink"/>
                <w:noProof/>
                <w:sz w:val="28"/>
                <w:szCs w:val="28"/>
              </w:rPr>
              <w:t>Introduction</w:t>
            </w:r>
            <w:r w:rsidRPr="00E579E1">
              <w:rPr>
                <w:noProof/>
                <w:webHidden/>
                <w:sz w:val="28"/>
                <w:szCs w:val="28"/>
              </w:rPr>
              <w:tab/>
            </w:r>
            <w:r w:rsidRPr="00E579E1">
              <w:rPr>
                <w:noProof/>
                <w:webHidden/>
                <w:sz w:val="28"/>
                <w:szCs w:val="28"/>
              </w:rPr>
              <w:fldChar w:fldCharType="begin"/>
            </w:r>
            <w:r w:rsidRPr="00E579E1">
              <w:rPr>
                <w:noProof/>
                <w:webHidden/>
                <w:sz w:val="28"/>
                <w:szCs w:val="28"/>
              </w:rPr>
              <w:instrText xml:space="preserve"> PAGEREF _Toc180321889 \h </w:instrText>
            </w:r>
            <w:r w:rsidRPr="00E579E1">
              <w:rPr>
                <w:noProof/>
                <w:webHidden/>
                <w:sz w:val="28"/>
                <w:szCs w:val="28"/>
              </w:rPr>
            </w:r>
            <w:r w:rsidRPr="00E579E1">
              <w:rPr>
                <w:noProof/>
                <w:webHidden/>
                <w:sz w:val="28"/>
                <w:szCs w:val="28"/>
              </w:rPr>
              <w:fldChar w:fldCharType="separate"/>
            </w:r>
            <w:r>
              <w:rPr>
                <w:noProof/>
                <w:webHidden/>
                <w:sz w:val="28"/>
                <w:szCs w:val="28"/>
              </w:rPr>
              <w:t>2</w:t>
            </w:r>
            <w:r w:rsidRPr="00E579E1">
              <w:rPr>
                <w:noProof/>
                <w:webHidden/>
                <w:sz w:val="28"/>
                <w:szCs w:val="28"/>
              </w:rPr>
              <w:fldChar w:fldCharType="end"/>
            </w:r>
          </w:hyperlink>
        </w:p>
        <w:p w14:paraId="4725EB4A" w14:textId="5E2CA6AF" w:rsidR="00E579E1" w:rsidRPr="00E579E1" w:rsidRDefault="00484838">
          <w:pPr>
            <w:pStyle w:val="TOC1"/>
            <w:tabs>
              <w:tab w:val="right" w:leader="dot" w:pos="9016"/>
            </w:tabs>
            <w:rPr>
              <w:noProof/>
              <w:sz w:val="28"/>
              <w:szCs w:val="28"/>
            </w:rPr>
          </w:pPr>
          <w:hyperlink w:anchor="_Toc180321890" w:history="1">
            <w:r w:rsidR="00E579E1" w:rsidRPr="00E579E1">
              <w:rPr>
                <w:rStyle w:val="Hyperlink"/>
                <w:noProof/>
                <w:sz w:val="28"/>
                <w:szCs w:val="28"/>
              </w:rPr>
              <w:t>Reflective essay</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_Toc180321890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3</w:t>
            </w:r>
            <w:r w:rsidR="00E579E1" w:rsidRPr="00E579E1">
              <w:rPr>
                <w:noProof/>
                <w:webHidden/>
                <w:sz w:val="28"/>
                <w:szCs w:val="28"/>
              </w:rPr>
              <w:fldChar w:fldCharType="end"/>
            </w:r>
          </w:hyperlink>
        </w:p>
        <w:p w14:paraId="14C05A37" w14:textId="0B9C790E" w:rsidR="00E579E1" w:rsidRPr="00E579E1" w:rsidRDefault="00484838">
          <w:pPr>
            <w:pStyle w:val="TOC2"/>
            <w:tabs>
              <w:tab w:val="right" w:leader="dot" w:pos="9016"/>
            </w:tabs>
            <w:rPr>
              <w:noProof/>
              <w:sz w:val="28"/>
              <w:szCs w:val="28"/>
            </w:rPr>
          </w:pPr>
          <w:hyperlink w:anchor="_Toc180321891" w:history="1">
            <w:r w:rsidR="00E579E1" w:rsidRPr="00E579E1">
              <w:rPr>
                <w:rStyle w:val="Hyperlink"/>
                <w:noProof/>
                <w:sz w:val="28"/>
                <w:szCs w:val="28"/>
              </w:rPr>
              <w:t>Description (first stage of the Gibbs reflective cycle)</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_Toc180321891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3</w:t>
            </w:r>
            <w:r w:rsidR="00E579E1" w:rsidRPr="00E579E1">
              <w:rPr>
                <w:noProof/>
                <w:webHidden/>
                <w:sz w:val="28"/>
                <w:szCs w:val="28"/>
              </w:rPr>
              <w:fldChar w:fldCharType="end"/>
            </w:r>
          </w:hyperlink>
        </w:p>
        <w:p w14:paraId="3251ABC6" w14:textId="0E16EAAD" w:rsidR="00E579E1" w:rsidRPr="00E579E1" w:rsidRDefault="00484838">
          <w:pPr>
            <w:pStyle w:val="TOC2"/>
            <w:tabs>
              <w:tab w:val="right" w:leader="dot" w:pos="9016"/>
            </w:tabs>
            <w:rPr>
              <w:noProof/>
              <w:sz w:val="28"/>
              <w:szCs w:val="28"/>
            </w:rPr>
          </w:pPr>
          <w:hyperlink w:anchor="_Toc180321892" w:history="1">
            <w:r w:rsidR="00E579E1" w:rsidRPr="00E579E1">
              <w:rPr>
                <w:rStyle w:val="Hyperlink"/>
                <w:noProof/>
                <w:sz w:val="28"/>
                <w:szCs w:val="28"/>
              </w:rPr>
              <w:t>Feelings (second stage)</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_Toc180321892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3</w:t>
            </w:r>
            <w:r w:rsidR="00E579E1" w:rsidRPr="00E579E1">
              <w:rPr>
                <w:noProof/>
                <w:webHidden/>
                <w:sz w:val="28"/>
                <w:szCs w:val="28"/>
              </w:rPr>
              <w:fldChar w:fldCharType="end"/>
            </w:r>
          </w:hyperlink>
        </w:p>
        <w:p w14:paraId="0237A2D3" w14:textId="43706988" w:rsidR="00E579E1" w:rsidRPr="00E579E1" w:rsidRDefault="00484838">
          <w:pPr>
            <w:pStyle w:val="TOC2"/>
            <w:tabs>
              <w:tab w:val="right" w:leader="dot" w:pos="9016"/>
            </w:tabs>
            <w:rPr>
              <w:noProof/>
              <w:sz w:val="28"/>
              <w:szCs w:val="28"/>
            </w:rPr>
          </w:pPr>
          <w:hyperlink w:anchor="_Toc180321893" w:history="1">
            <w:r w:rsidR="00E579E1" w:rsidRPr="00E579E1">
              <w:rPr>
                <w:rStyle w:val="Hyperlink"/>
                <w:noProof/>
                <w:sz w:val="28"/>
                <w:szCs w:val="28"/>
              </w:rPr>
              <w:t>Evaluation (third stage)</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_Toc180321893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3</w:t>
            </w:r>
            <w:r w:rsidR="00E579E1" w:rsidRPr="00E579E1">
              <w:rPr>
                <w:noProof/>
                <w:webHidden/>
                <w:sz w:val="28"/>
                <w:szCs w:val="28"/>
              </w:rPr>
              <w:fldChar w:fldCharType="end"/>
            </w:r>
          </w:hyperlink>
        </w:p>
        <w:p w14:paraId="2B6E2E9A" w14:textId="2EDA09BB" w:rsidR="00E579E1" w:rsidRPr="00E579E1" w:rsidRDefault="00484838">
          <w:pPr>
            <w:pStyle w:val="TOC2"/>
            <w:tabs>
              <w:tab w:val="right" w:leader="dot" w:pos="9016"/>
            </w:tabs>
            <w:rPr>
              <w:noProof/>
              <w:sz w:val="28"/>
              <w:szCs w:val="28"/>
            </w:rPr>
          </w:pPr>
          <w:hyperlink w:anchor="_Toc180321894" w:history="1">
            <w:r w:rsidR="00E579E1" w:rsidRPr="00E579E1">
              <w:rPr>
                <w:rStyle w:val="Hyperlink"/>
                <w:noProof/>
                <w:sz w:val="28"/>
                <w:szCs w:val="28"/>
              </w:rPr>
              <w:t>Analysis (fourth stage)</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_Toc180321894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4</w:t>
            </w:r>
            <w:r w:rsidR="00E579E1" w:rsidRPr="00E579E1">
              <w:rPr>
                <w:noProof/>
                <w:webHidden/>
                <w:sz w:val="28"/>
                <w:szCs w:val="28"/>
              </w:rPr>
              <w:fldChar w:fldCharType="end"/>
            </w:r>
          </w:hyperlink>
        </w:p>
        <w:p w14:paraId="3CFE9B65" w14:textId="7F4A7BC2" w:rsidR="00E579E1" w:rsidRPr="00E579E1" w:rsidRDefault="00484838">
          <w:pPr>
            <w:pStyle w:val="TOC2"/>
            <w:tabs>
              <w:tab w:val="right" w:leader="dot" w:pos="9016"/>
            </w:tabs>
            <w:rPr>
              <w:noProof/>
              <w:sz w:val="28"/>
              <w:szCs w:val="28"/>
            </w:rPr>
          </w:pPr>
          <w:hyperlink w:anchor="_Toc180321895" w:history="1">
            <w:r w:rsidR="00E579E1" w:rsidRPr="00E579E1">
              <w:rPr>
                <w:rStyle w:val="Hyperlink"/>
                <w:noProof/>
                <w:sz w:val="28"/>
                <w:szCs w:val="28"/>
              </w:rPr>
              <w:t>Conclusion (fifth stage)</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_Toc180321895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4</w:t>
            </w:r>
            <w:r w:rsidR="00E579E1" w:rsidRPr="00E579E1">
              <w:rPr>
                <w:noProof/>
                <w:webHidden/>
                <w:sz w:val="28"/>
                <w:szCs w:val="28"/>
              </w:rPr>
              <w:fldChar w:fldCharType="end"/>
            </w:r>
          </w:hyperlink>
        </w:p>
        <w:p w14:paraId="0E9C4D2F" w14:textId="6B708170" w:rsidR="00E579E1" w:rsidRPr="00E579E1" w:rsidRDefault="00484838">
          <w:pPr>
            <w:pStyle w:val="TOC2"/>
            <w:tabs>
              <w:tab w:val="right" w:leader="dot" w:pos="9016"/>
            </w:tabs>
            <w:rPr>
              <w:noProof/>
              <w:sz w:val="28"/>
              <w:szCs w:val="28"/>
            </w:rPr>
          </w:pPr>
          <w:hyperlink w:anchor="_Toc180321896" w:history="1">
            <w:r w:rsidR="00E579E1" w:rsidRPr="00E579E1">
              <w:rPr>
                <w:rStyle w:val="Hyperlink"/>
                <w:noProof/>
                <w:sz w:val="28"/>
                <w:szCs w:val="28"/>
              </w:rPr>
              <w:t>Action Plan (last stage)</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_Toc180321896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4</w:t>
            </w:r>
            <w:r w:rsidR="00E579E1" w:rsidRPr="00E579E1">
              <w:rPr>
                <w:noProof/>
                <w:webHidden/>
                <w:sz w:val="28"/>
                <w:szCs w:val="28"/>
              </w:rPr>
              <w:fldChar w:fldCharType="end"/>
            </w:r>
          </w:hyperlink>
        </w:p>
        <w:p w14:paraId="1D49AF3C" w14:textId="08C49EDB" w:rsidR="00E579E1" w:rsidRPr="00E579E1" w:rsidRDefault="00484838">
          <w:pPr>
            <w:pStyle w:val="TOC1"/>
            <w:tabs>
              <w:tab w:val="right" w:leader="dot" w:pos="9016"/>
            </w:tabs>
            <w:rPr>
              <w:noProof/>
              <w:sz w:val="28"/>
              <w:szCs w:val="28"/>
            </w:rPr>
          </w:pPr>
          <w:hyperlink w:anchor="_Toc180321897" w:history="1">
            <w:r w:rsidR="00E579E1" w:rsidRPr="00E579E1">
              <w:rPr>
                <w:rStyle w:val="Hyperlink"/>
                <w:noProof/>
                <w:sz w:val="28"/>
                <w:szCs w:val="28"/>
              </w:rPr>
              <w:t>Conclusion</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_Toc180321897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6</w:t>
            </w:r>
            <w:r w:rsidR="00E579E1" w:rsidRPr="00E579E1">
              <w:rPr>
                <w:noProof/>
                <w:webHidden/>
                <w:sz w:val="28"/>
                <w:szCs w:val="28"/>
              </w:rPr>
              <w:fldChar w:fldCharType="end"/>
            </w:r>
          </w:hyperlink>
        </w:p>
        <w:p w14:paraId="2ED45C40" w14:textId="2747C1DE" w:rsidR="00E579E1" w:rsidRDefault="00484838">
          <w:pPr>
            <w:pStyle w:val="TOC1"/>
            <w:tabs>
              <w:tab w:val="right" w:leader="dot" w:pos="9016"/>
            </w:tabs>
            <w:rPr>
              <w:noProof/>
            </w:rPr>
          </w:pPr>
          <w:hyperlink w:anchor="_Toc180321898" w:history="1">
            <w:r w:rsidR="00E579E1" w:rsidRPr="00E579E1">
              <w:rPr>
                <w:rStyle w:val="Hyperlink"/>
                <w:noProof/>
                <w:sz w:val="28"/>
                <w:szCs w:val="28"/>
              </w:rPr>
              <w:t>References</w:t>
            </w:r>
            <w:r w:rsidR="00E579E1" w:rsidRPr="00E579E1">
              <w:rPr>
                <w:noProof/>
                <w:webHidden/>
                <w:sz w:val="28"/>
                <w:szCs w:val="28"/>
              </w:rPr>
              <w:tab/>
            </w:r>
            <w:r w:rsidR="00E579E1" w:rsidRPr="00E579E1">
              <w:rPr>
                <w:noProof/>
                <w:webHidden/>
                <w:sz w:val="28"/>
                <w:szCs w:val="28"/>
              </w:rPr>
              <w:fldChar w:fldCharType="begin"/>
            </w:r>
            <w:r w:rsidR="00E579E1" w:rsidRPr="00E579E1">
              <w:rPr>
                <w:noProof/>
                <w:webHidden/>
                <w:sz w:val="28"/>
                <w:szCs w:val="28"/>
              </w:rPr>
              <w:instrText xml:space="preserve"> PAGEREF _Toc180321898 \h </w:instrText>
            </w:r>
            <w:r w:rsidR="00E579E1" w:rsidRPr="00E579E1">
              <w:rPr>
                <w:noProof/>
                <w:webHidden/>
                <w:sz w:val="28"/>
                <w:szCs w:val="28"/>
              </w:rPr>
            </w:r>
            <w:r w:rsidR="00E579E1" w:rsidRPr="00E579E1">
              <w:rPr>
                <w:noProof/>
                <w:webHidden/>
                <w:sz w:val="28"/>
                <w:szCs w:val="28"/>
              </w:rPr>
              <w:fldChar w:fldCharType="separate"/>
            </w:r>
            <w:r w:rsidR="00E579E1">
              <w:rPr>
                <w:noProof/>
                <w:webHidden/>
                <w:sz w:val="28"/>
                <w:szCs w:val="28"/>
              </w:rPr>
              <w:t>7</w:t>
            </w:r>
            <w:r w:rsidR="00E579E1" w:rsidRPr="00E579E1">
              <w:rPr>
                <w:noProof/>
                <w:webHidden/>
                <w:sz w:val="28"/>
                <w:szCs w:val="28"/>
              </w:rPr>
              <w:fldChar w:fldCharType="end"/>
            </w:r>
          </w:hyperlink>
        </w:p>
        <w:p w14:paraId="4FA16CB6" w14:textId="1889EB72" w:rsidR="00E579E1" w:rsidRDefault="00E579E1">
          <w:r>
            <w:rPr>
              <w:b/>
              <w:bCs/>
            </w:rPr>
            <w:fldChar w:fldCharType="end"/>
          </w:r>
        </w:p>
      </w:sdtContent>
    </w:sdt>
    <w:p w14:paraId="33DF1E78" w14:textId="1A44B247" w:rsidR="005D13D9" w:rsidRDefault="005D13D9">
      <w:pPr>
        <w:rPr>
          <w:rFonts w:asciiTheme="majorHAnsi" w:eastAsiaTheme="majorEastAsia" w:hAnsiTheme="majorHAnsi" w:cstheme="majorBidi"/>
          <w:sz w:val="32"/>
          <w:szCs w:val="32"/>
        </w:rPr>
      </w:pPr>
    </w:p>
    <w:p w14:paraId="2495C60D" w14:textId="77777777" w:rsidR="00E579E1" w:rsidRDefault="00E579E1">
      <w:pPr>
        <w:rPr>
          <w:rFonts w:asciiTheme="majorHAnsi" w:eastAsiaTheme="majorEastAsia" w:hAnsiTheme="majorHAnsi" w:cstheme="majorBidi"/>
          <w:sz w:val="32"/>
          <w:szCs w:val="32"/>
        </w:rPr>
      </w:pPr>
    </w:p>
    <w:p w14:paraId="23163719" w14:textId="77777777" w:rsidR="00E579E1" w:rsidRDefault="00E579E1">
      <w:pPr>
        <w:rPr>
          <w:rFonts w:asciiTheme="majorHAnsi" w:eastAsiaTheme="majorEastAsia" w:hAnsiTheme="majorHAnsi" w:cstheme="majorBidi"/>
          <w:sz w:val="32"/>
          <w:szCs w:val="32"/>
        </w:rPr>
      </w:pPr>
    </w:p>
    <w:p w14:paraId="00B9E1FA" w14:textId="77777777" w:rsidR="00E579E1" w:rsidRDefault="00E579E1">
      <w:pPr>
        <w:rPr>
          <w:rFonts w:asciiTheme="majorHAnsi" w:eastAsiaTheme="majorEastAsia" w:hAnsiTheme="majorHAnsi" w:cstheme="majorBidi"/>
          <w:sz w:val="32"/>
          <w:szCs w:val="32"/>
        </w:rPr>
      </w:pPr>
    </w:p>
    <w:p w14:paraId="571AD112" w14:textId="77777777" w:rsidR="00E579E1" w:rsidRDefault="00E579E1">
      <w:pPr>
        <w:rPr>
          <w:rFonts w:asciiTheme="majorHAnsi" w:eastAsiaTheme="majorEastAsia" w:hAnsiTheme="majorHAnsi" w:cstheme="majorBidi"/>
          <w:sz w:val="32"/>
          <w:szCs w:val="32"/>
        </w:rPr>
      </w:pPr>
    </w:p>
    <w:p w14:paraId="5082CA3C" w14:textId="77777777" w:rsidR="00E579E1" w:rsidRDefault="00E579E1">
      <w:pPr>
        <w:rPr>
          <w:rFonts w:asciiTheme="majorHAnsi" w:eastAsiaTheme="majorEastAsia" w:hAnsiTheme="majorHAnsi" w:cstheme="majorBidi"/>
          <w:sz w:val="32"/>
          <w:szCs w:val="32"/>
        </w:rPr>
      </w:pPr>
    </w:p>
    <w:p w14:paraId="213E764B" w14:textId="77777777" w:rsidR="00E579E1" w:rsidRDefault="00E579E1">
      <w:pPr>
        <w:rPr>
          <w:rFonts w:asciiTheme="majorHAnsi" w:eastAsiaTheme="majorEastAsia" w:hAnsiTheme="majorHAnsi" w:cstheme="majorBidi"/>
          <w:sz w:val="32"/>
          <w:szCs w:val="32"/>
        </w:rPr>
      </w:pPr>
    </w:p>
    <w:p w14:paraId="1F92834C" w14:textId="77777777" w:rsidR="00E579E1" w:rsidRDefault="00E579E1">
      <w:pPr>
        <w:rPr>
          <w:rFonts w:asciiTheme="majorHAnsi" w:eastAsiaTheme="majorEastAsia" w:hAnsiTheme="majorHAnsi" w:cstheme="majorBidi"/>
          <w:sz w:val="32"/>
          <w:szCs w:val="32"/>
        </w:rPr>
      </w:pPr>
    </w:p>
    <w:p w14:paraId="3ABDC6C9" w14:textId="77777777" w:rsidR="00E579E1" w:rsidRDefault="00E579E1">
      <w:pPr>
        <w:rPr>
          <w:rFonts w:asciiTheme="majorHAnsi" w:eastAsiaTheme="majorEastAsia" w:hAnsiTheme="majorHAnsi" w:cstheme="majorBidi"/>
          <w:sz w:val="32"/>
          <w:szCs w:val="32"/>
        </w:rPr>
      </w:pPr>
    </w:p>
    <w:p w14:paraId="17C32080" w14:textId="77777777" w:rsidR="00E579E1" w:rsidRDefault="00E579E1">
      <w:pPr>
        <w:rPr>
          <w:rFonts w:asciiTheme="majorHAnsi" w:eastAsiaTheme="majorEastAsia" w:hAnsiTheme="majorHAnsi" w:cstheme="majorBidi"/>
          <w:sz w:val="32"/>
          <w:szCs w:val="32"/>
        </w:rPr>
      </w:pPr>
    </w:p>
    <w:p w14:paraId="6DC9B8A4" w14:textId="77777777" w:rsidR="00E579E1" w:rsidRDefault="00E579E1">
      <w:pPr>
        <w:rPr>
          <w:rFonts w:asciiTheme="majorHAnsi" w:eastAsiaTheme="majorEastAsia" w:hAnsiTheme="majorHAnsi" w:cstheme="majorBidi"/>
          <w:sz w:val="32"/>
          <w:szCs w:val="32"/>
        </w:rPr>
      </w:pPr>
    </w:p>
    <w:p w14:paraId="181C2377" w14:textId="77777777" w:rsidR="00E579E1" w:rsidRDefault="00E579E1">
      <w:pPr>
        <w:rPr>
          <w:rFonts w:asciiTheme="majorHAnsi" w:eastAsiaTheme="majorEastAsia" w:hAnsiTheme="majorHAnsi" w:cstheme="majorBidi"/>
          <w:sz w:val="32"/>
          <w:szCs w:val="32"/>
        </w:rPr>
      </w:pPr>
    </w:p>
    <w:p w14:paraId="5447951B" w14:textId="5E81C7E9" w:rsidR="00933A81" w:rsidRDefault="00D93C22" w:rsidP="00D93C22">
      <w:pPr>
        <w:pStyle w:val="Heading1"/>
        <w:jc w:val="center"/>
        <w:rPr>
          <w:color w:val="auto"/>
        </w:rPr>
      </w:pPr>
      <w:bookmarkStart w:id="0" w:name="_Toc180321889"/>
      <w:r w:rsidRPr="00D93C22">
        <w:rPr>
          <w:color w:val="auto"/>
        </w:rPr>
        <w:lastRenderedPageBreak/>
        <w:t>Introduction</w:t>
      </w:r>
      <w:bookmarkEnd w:id="0"/>
    </w:p>
    <w:p w14:paraId="42A1820C" w14:textId="77777777" w:rsidR="00D93C22" w:rsidRDefault="00D93C22" w:rsidP="00D93C22">
      <w:pPr>
        <w:rPr>
          <w:sz w:val="24"/>
          <w:szCs w:val="24"/>
        </w:rPr>
      </w:pPr>
    </w:p>
    <w:p w14:paraId="2F06B247" w14:textId="77777777" w:rsidR="00F11C4E" w:rsidRDefault="00F11C4E" w:rsidP="00D93C22">
      <w:pPr>
        <w:rPr>
          <w:sz w:val="24"/>
          <w:szCs w:val="24"/>
        </w:rPr>
      </w:pPr>
    </w:p>
    <w:p w14:paraId="3072C8D0" w14:textId="0FE5BFF2" w:rsidR="00E23793" w:rsidRDefault="00AF60D2" w:rsidP="00D93C22">
      <w:pPr>
        <w:rPr>
          <w:sz w:val="24"/>
          <w:szCs w:val="24"/>
        </w:rPr>
      </w:pPr>
      <w:r>
        <w:rPr>
          <w:sz w:val="24"/>
          <w:szCs w:val="24"/>
        </w:rPr>
        <w:t>In the following paper it will be presented a reflection</w:t>
      </w:r>
      <w:r w:rsidR="00A6793F">
        <w:rPr>
          <w:sz w:val="24"/>
          <w:szCs w:val="24"/>
        </w:rPr>
        <w:t xml:space="preserve"> of myself that will be done using the GIBBS reflective cycle. It will </w:t>
      </w:r>
      <w:r w:rsidR="00D46577">
        <w:rPr>
          <w:sz w:val="24"/>
          <w:szCs w:val="24"/>
        </w:rPr>
        <w:t>be based on my experiences</w:t>
      </w:r>
      <w:r w:rsidR="00E302CA">
        <w:rPr>
          <w:sz w:val="24"/>
          <w:szCs w:val="24"/>
        </w:rPr>
        <w:t xml:space="preserve"> since I have started to study and will focus on areas and skills that I have </w:t>
      </w:r>
      <w:r w:rsidR="00DE0D42">
        <w:rPr>
          <w:sz w:val="24"/>
          <w:szCs w:val="24"/>
        </w:rPr>
        <w:t>developed,</w:t>
      </w:r>
      <w:r w:rsidR="00E302CA">
        <w:rPr>
          <w:sz w:val="24"/>
          <w:szCs w:val="24"/>
        </w:rPr>
        <w:t xml:space="preserve"> and I am looking forward to </w:t>
      </w:r>
      <w:r w:rsidR="00DE3418">
        <w:rPr>
          <w:sz w:val="24"/>
          <w:szCs w:val="24"/>
        </w:rPr>
        <w:t xml:space="preserve">improving. </w:t>
      </w:r>
      <w:r w:rsidR="00DD416A">
        <w:rPr>
          <w:sz w:val="24"/>
          <w:szCs w:val="24"/>
        </w:rPr>
        <w:t xml:space="preserve">All the stages </w:t>
      </w:r>
      <w:r w:rsidR="00E618A4">
        <w:rPr>
          <w:sz w:val="24"/>
          <w:szCs w:val="24"/>
        </w:rPr>
        <w:t>of the reflective</w:t>
      </w:r>
      <w:r w:rsidR="009105D5">
        <w:rPr>
          <w:sz w:val="24"/>
          <w:szCs w:val="24"/>
        </w:rPr>
        <w:t xml:space="preserve"> cycle will be discussed with an emphasis on skills, employment probability and the importance of </w:t>
      </w:r>
      <w:r w:rsidR="001E3442">
        <w:rPr>
          <w:sz w:val="24"/>
          <w:szCs w:val="24"/>
        </w:rPr>
        <w:t>learning.</w:t>
      </w:r>
    </w:p>
    <w:p w14:paraId="0BC9262F" w14:textId="5B3E1407" w:rsidR="0036590C" w:rsidRDefault="00F47EDA" w:rsidP="00D93C22">
      <w:pPr>
        <w:rPr>
          <w:sz w:val="24"/>
          <w:szCs w:val="24"/>
        </w:rPr>
      </w:pPr>
      <w:r>
        <w:rPr>
          <w:sz w:val="24"/>
          <w:szCs w:val="24"/>
        </w:rPr>
        <w:t>With the help of the structured tasks and tests that I have read in my module allocation</w:t>
      </w:r>
      <w:r w:rsidR="00714896">
        <w:rPr>
          <w:sz w:val="24"/>
          <w:szCs w:val="24"/>
        </w:rPr>
        <w:t xml:space="preserve">, I have managed to discover what type of learner I am and what are my employment chance. It will be </w:t>
      </w:r>
      <w:r w:rsidR="00F62FA1">
        <w:rPr>
          <w:sz w:val="24"/>
          <w:szCs w:val="24"/>
        </w:rPr>
        <w:t>shown in the below lines how I did my research and what resources I have used. Moreover</w:t>
      </w:r>
      <w:r w:rsidR="00E579E1">
        <w:rPr>
          <w:sz w:val="24"/>
          <w:szCs w:val="24"/>
        </w:rPr>
        <w:t>,</w:t>
      </w:r>
      <w:r w:rsidR="00F62FA1">
        <w:rPr>
          <w:sz w:val="24"/>
          <w:szCs w:val="24"/>
        </w:rPr>
        <w:t xml:space="preserve"> it will be presented what next steps I plan to take to improve myself with knowledge and my employability skills.</w:t>
      </w:r>
    </w:p>
    <w:p w14:paraId="5EECFB5D" w14:textId="77777777" w:rsidR="005D13D9" w:rsidRDefault="005D13D9" w:rsidP="00D93C22">
      <w:pPr>
        <w:rPr>
          <w:sz w:val="24"/>
          <w:szCs w:val="24"/>
        </w:rPr>
      </w:pPr>
    </w:p>
    <w:p w14:paraId="33D318BB" w14:textId="77777777" w:rsidR="005D13D9" w:rsidRDefault="005D13D9" w:rsidP="00D93C22">
      <w:pPr>
        <w:rPr>
          <w:sz w:val="24"/>
          <w:szCs w:val="24"/>
        </w:rPr>
      </w:pPr>
    </w:p>
    <w:p w14:paraId="7CD26A3E" w14:textId="77777777" w:rsidR="005D13D9" w:rsidRDefault="005D13D9" w:rsidP="00D93C22">
      <w:pPr>
        <w:rPr>
          <w:sz w:val="24"/>
          <w:szCs w:val="24"/>
        </w:rPr>
      </w:pPr>
    </w:p>
    <w:p w14:paraId="3113A8FA" w14:textId="77777777" w:rsidR="005D13D9" w:rsidRDefault="005D13D9" w:rsidP="00D93C22">
      <w:pPr>
        <w:rPr>
          <w:sz w:val="24"/>
          <w:szCs w:val="24"/>
        </w:rPr>
      </w:pPr>
    </w:p>
    <w:p w14:paraId="5490E1EC" w14:textId="77777777" w:rsidR="005D13D9" w:rsidRDefault="005D13D9" w:rsidP="00D93C22">
      <w:pPr>
        <w:rPr>
          <w:sz w:val="24"/>
          <w:szCs w:val="24"/>
        </w:rPr>
      </w:pPr>
    </w:p>
    <w:p w14:paraId="6226B51C" w14:textId="77777777" w:rsidR="005D13D9" w:rsidRDefault="005D13D9" w:rsidP="00D93C22">
      <w:pPr>
        <w:rPr>
          <w:sz w:val="24"/>
          <w:szCs w:val="24"/>
        </w:rPr>
      </w:pPr>
    </w:p>
    <w:p w14:paraId="2B9DA921" w14:textId="77777777" w:rsidR="005D13D9" w:rsidRDefault="005D13D9" w:rsidP="00D93C22">
      <w:pPr>
        <w:rPr>
          <w:sz w:val="24"/>
          <w:szCs w:val="24"/>
        </w:rPr>
      </w:pPr>
    </w:p>
    <w:p w14:paraId="4C1E2E30" w14:textId="77777777" w:rsidR="005D13D9" w:rsidRDefault="005D13D9" w:rsidP="00D93C22">
      <w:pPr>
        <w:rPr>
          <w:sz w:val="24"/>
          <w:szCs w:val="24"/>
        </w:rPr>
      </w:pPr>
    </w:p>
    <w:p w14:paraId="48DD5023" w14:textId="77777777" w:rsidR="005D13D9" w:rsidRDefault="005D13D9" w:rsidP="00D93C22">
      <w:pPr>
        <w:rPr>
          <w:sz w:val="24"/>
          <w:szCs w:val="24"/>
        </w:rPr>
      </w:pPr>
    </w:p>
    <w:p w14:paraId="6A691DA2" w14:textId="77777777" w:rsidR="005D13D9" w:rsidRDefault="005D13D9" w:rsidP="00D93C22">
      <w:pPr>
        <w:rPr>
          <w:sz w:val="24"/>
          <w:szCs w:val="24"/>
        </w:rPr>
      </w:pPr>
    </w:p>
    <w:p w14:paraId="49FD7BCB" w14:textId="77777777" w:rsidR="005D13D9" w:rsidRDefault="005D13D9" w:rsidP="00D93C22">
      <w:pPr>
        <w:rPr>
          <w:sz w:val="24"/>
          <w:szCs w:val="24"/>
        </w:rPr>
      </w:pPr>
    </w:p>
    <w:p w14:paraId="660DBA40" w14:textId="77777777" w:rsidR="005D13D9" w:rsidRDefault="005D13D9" w:rsidP="00D93C22">
      <w:pPr>
        <w:rPr>
          <w:sz w:val="24"/>
          <w:szCs w:val="24"/>
        </w:rPr>
      </w:pPr>
    </w:p>
    <w:p w14:paraId="5232C2B7" w14:textId="77777777" w:rsidR="005D13D9" w:rsidRDefault="005D13D9" w:rsidP="00D93C22">
      <w:pPr>
        <w:rPr>
          <w:sz w:val="24"/>
          <w:szCs w:val="24"/>
        </w:rPr>
      </w:pPr>
    </w:p>
    <w:p w14:paraId="3302292C" w14:textId="77777777" w:rsidR="005D13D9" w:rsidRDefault="005D13D9" w:rsidP="00D93C22">
      <w:pPr>
        <w:rPr>
          <w:sz w:val="24"/>
          <w:szCs w:val="24"/>
        </w:rPr>
      </w:pPr>
    </w:p>
    <w:p w14:paraId="0C61E619" w14:textId="77777777" w:rsidR="005D13D9" w:rsidRDefault="005D13D9" w:rsidP="00D93C22">
      <w:pPr>
        <w:rPr>
          <w:sz w:val="24"/>
          <w:szCs w:val="24"/>
        </w:rPr>
      </w:pPr>
    </w:p>
    <w:p w14:paraId="7C17AF95" w14:textId="77777777" w:rsidR="005D13D9" w:rsidRDefault="005D13D9" w:rsidP="00D93C22">
      <w:pPr>
        <w:rPr>
          <w:sz w:val="24"/>
          <w:szCs w:val="24"/>
        </w:rPr>
      </w:pPr>
    </w:p>
    <w:p w14:paraId="724B9724" w14:textId="77777777" w:rsidR="005D13D9" w:rsidRDefault="005D13D9" w:rsidP="00D93C22">
      <w:pPr>
        <w:rPr>
          <w:sz w:val="24"/>
          <w:szCs w:val="24"/>
        </w:rPr>
      </w:pPr>
    </w:p>
    <w:p w14:paraId="0EEFB25F" w14:textId="77777777" w:rsidR="001E3442" w:rsidRDefault="001E3442" w:rsidP="00D93C22">
      <w:pPr>
        <w:rPr>
          <w:sz w:val="24"/>
          <w:szCs w:val="24"/>
        </w:rPr>
      </w:pPr>
    </w:p>
    <w:p w14:paraId="024BBDD8" w14:textId="0830F7FB" w:rsidR="00E23793" w:rsidRDefault="00E72F60" w:rsidP="00E23793">
      <w:pPr>
        <w:pStyle w:val="Heading1"/>
        <w:jc w:val="center"/>
        <w:rPr>
          <w:color w:val="auto"/>
        </w:rPr>
      </w:pPr>
      <w:bookmarkStart w:id="1" w:name="_Toc180321890"/>
      <w:r>
        <w:rPr>
          <w:color w:val="auto"/>
        </w:rPr>
        <w:lastRenderedPageBreak/>
        <w:t>Reflective essay</w:t>
      </w:r>
      <w:bookmarkEnd w:id="1"/>
    </w:p>
    <w:p w14:paraId="6DD60911" w14:textId="77777777" w:rsidR="00F81E23" w:rsidRPr="00F81E23" w:rsidRDefault="00F81E23" w:rsidP="00F81E23"/>
    <w:p w14:paraId="7DFA240F" w14:textId="62F20A1B" w:rsidR="00F81E23" w:rsidRDefault="00F81E23" w:rsidP="00F81E23">
      <w:pPr>
        <w:rPr>
          <w:sz w:val="24"/>
          <w:szCs w:val="24"/>
        </w:rPr>
      </w:pPr>
      <w:r>
        <w:rPr>
          <w:sz w:val="24"/>
          <w:szCs w:val="24"/>
        </w:rPr>
        <w:t xml:space="preserve">The Gibbs reflective cycle can be used </w:t>
      </w:r>
      <w:r w:rsidR="0014324A">
        <w:rPr>
          <w:sz w:val="24"/>
          <w:szCs w:val="24"/>
        </w:rPr>
        <w:t>in different ways, it represents a framework for structured reflection</w:t>
      </w:r>
      <w:r w:rsidR="00302A10">
        <w:rPr>
          <w:sz w:val="24"/>
          <w:szCs w:val="24"/>
        </w:rPr>
        <w:t xml:space="preserve">, enabling the individual to learn from experiences and improve future performances. It can be applied in different areas. Such as academic learning, it can be used to reflect on study habits, coursework, and feedback to enhance learning process. At the same time, it can be used in professional development because it </w:t>
      </w:r>
      <w:r w:rsidR="005302D3">
        <w:rPr>
          <w:sz w:val="24"/>
          <w:szCs w:val="24"/>
        </w:rPr>
        <w:t>can help</w:t>
      </w:r>
      <w:r w:rsidR="00302A10">
        <w:rPr>
          <w:sz w:val="24"/>
          <w:szCs w:val="24"/>
        </w:rPr>
        <w:t xml:space="preserve"> the person to analyse their work </w:t>
      </w:r>
      <w:r w:rsidR="005302D3">
        <w:rPr>
          <w:sz w:val="24"/>
          <w:szCs w:val="24"/>
        </w:rPr>
        <w:t>experiences and to identify strengths and areas for improvement</w:t>
      </w:r>
      <w:r w:rsidR="009641F4">
        <w:rPr>
          <w:sz w:val="24"/>
          <w:szCs w:val="24"/>
        </w:rPr>
        <w:t>. Moreover, to</w:t>
      </w:r>
      <w:r w:rsidR="00496B10">
        <w:rPr>
          <w:sz w:val="24"/>
          <w:szCs w:val="24"/>
        </w:rPr>
        <w:t xml:space="preserve"> be able after the findings with the Gibbs framework to be able to create a plan for professional or personal growth (</w:t>
      </w:r>
      <w:r w:rsidR="00653A88">
        <w:rPr>
          <w:sz w:val="24"/>
          <w:szCs w:val="24"/>
        </w:rPr>
        <w:t xml:space="preserve">Williams, </w:t>
      </w:r>
      <w:r w:rsidR="00D6794E">
        <w:rPr>
          <w:sz w:val="24"/>
          <w:szCs w:val="24"/>
        </w:rPr>
        <w:t>Woolliams and Spiro, 2012).</w:t>
      </w:r>
    </w:p>
    <w:p w14:paraId="53538AF8" w14:textId="77777777" w:rsidR="00D517CE" w:rsidRPr="00D517CE" w:rsidRDefault="00D517CE" w:rsidP="00D517CE"/>
    <w:p w14:paraId="551101EC" w14:textId="71F60886" w:rsidR="00E72F60" w:rsidRDefault="00C66267" w:rsidP="00C66267">
      <w:pPr>
        <w:pStyle w:val="Heading2"/>
      </w:pPr>
      <w:bookmarkStart w:id="2" w:name="_Toc180321891"/>
      <w:r>
        <w:t>Description (first stage of the Gibbs reflective cycle)</w:t>
      </w:r>
      <w:bookmarkEnd w:id="2"/>
    </w:p>
    <w:p w14:paraId="3E85336F" w14:textId="06418BF8" w:rsidR="00E72F60" w:rsidRDefault="00B53FD2" w:rsidP="00E72F60">
      <w:pPr>
        <w:rPr>
          <w:sz w:val="24"/>
          <w:szCs w:val="24"/>
        </w:rPr>
      </w:pPr>
      <w:r w:rsidRPr="00B53FD2">
        <w:rPr>
          <w:sz w:val="24"/>
          <w:szCs w:val="24"/>
        </w:rPr>
        <w:t xml:space="preserve">I have started to study </w:t>
      </w:r>
      <w:r w:rsidR="001D278F">
        <w:rPr>
          <w:sz w:val="24"/>
          <w:szCs w:val="24"/>
        </w:rPr>
        <w:t xml:space="preserve">for my certificate of </w:t>
      </w:r>
      <w:r w:rsidR="009F2881">
        <w:rPr>
          <w:sz w:val="24"/>
          <w:szCs w:val="24"/>
        </w:rPr>
        <w:t>higher education in employability skills</w:t>
      </w:r>
      <w:r w:rsidR="001F37B9">
        <w:rPr>
          <w:sz w:val="24"/>
          <w:szCs w:val="24"/>
        </w:rPr>
        <w:t>. First classes have been focusing on understanding</w:t>
      </w:r>
      <w:r w:rsidR="00040603">
        <w:rPr>
          <w:sz w:val="24"/>
          <w:szCs w:val="24"/>
        </w:rPr>
        <w:t xml:space="preserve"> key competencies, setting career goals, and developing a professional mindset. I attended workshops, participated in group discussions, and completed several tasks related with the topics. I have had to </w:t>
      </w:r>
      <w:r w:rsidR="00D517CE">
        <w:rPr>
          <w:sz w:val="24"/>
          <w:szCs w:val="24"/>
        </w:rPr>
        <w:t>research</w:t>
      </w:r>
      <w:r w:rsidR="00040603">
        <w:rPr>
          <w:sz w:val="24"/>
          <w:szCs w:val="24"/>
        </w:rPr>
        <w:t xml:space="preserve"> what skills </w:t>
      </w:r>
      <w:r w:rsidR="00362AE5">
        <w:rPr>
          <w:sz w:val="24"/>
          <w:szCs w:val="24"/>
        </w:rPr>
        <w:t xml:space="preserve">a student needs, what </w:t>
      </w:r>
      <w:r w:rsidR="00D517CE">
        <w:rPr>
          <w:sz w:val="24"/>
          <w:szCs w:val="24"/>
        </w:rPr>
        <w:t>skills are desirable for employment as well.</w:t>
      </w:r>
      <w:r w:rsidR="00237CE6">
        <w:rPr>
          <w:sz w:val="24"/>
          <w:szCs w:val="24"/>
        </w:rPr>
        <w:t xml:space="preserve"> </w:t>
      </w:r>
      <w:bookmarkStart w:id="3" w:name="_Hlk180198780"/>
      <w:r w:rsidR="00347576">
        <w:rPr>
          <w:sz w:val="24"/>
          <w:szCs w:val="24"/>
        </w:rPr>
        <w:t xml:space="preserve">I have done some tests </w:t>
      </w:r>
      <w:r w:rsidR="00471804">
        <w:rPr>
          <w:sz w:val="24"/>
          <w:szCs w:val="24"/>
        </w:rPr>
        <w:t>and I started to get used with the module platform. Attend class and socialize, create new networks of friends, from which I have managed to learn from their experiences and at the same time I have shared my experiences</w:t>
      </w:r>
      <w:r w:rsidR="00F50920">
        <w:rPr>
          <w:sz w:val="24"/>
          <w:szCs w:val="24"/>
        </w:rPr>
        <w:t xml:space="preserve"> (Mapon</w:t>
      </w:r>
      <w:r w:rsidR="00C9612C">
        <w:rPr>
          <w:sz w:val="24"/>
          <w:szCs w:val="24"/>
        </w:rPr>
        <w:t>y</w:t>
      </w:r>
      <w:r w:rsidR="00F50920">
        <w:rPr>
          <w:sz w:val="24"/>
          <w:szCs w:val="24"/>
        </w:rPr>
        <w:t>a, 2005).</w:t>
      </w:r>
    </w:p>
    <w:bookmarkEnd w:id="3"/>
    <w:p w14:paraId="747324F4" w14:textId="77777777" w:rsidR="00C66267" w:rsidRDefault="00C66267" w:rsidP="00E72F60">
      <w:pPr>
        <w:rPr>
          <w:sz w:val="24"/>
          <w:szCs w:val="24"/>
        </w:rPr>
      </w:pPr>
    </w:p>
    <w:p w14:paraId="21537DC5" w14:textId="7AE7D41B" w:rsidR="00C66267" w:rsidRDefault="0014674A" w:rsidP="0014674A">
      <w:pPr>
        <w:pStyle w:val="Heading2"/>
      </w:pPr>
      <w:bookmarkStart w:id="4" w:name="_Toc180321892"/>
      <w:r>
        <w:t>Feelings (second stage)</w:t>
      </w:r>
      <w:bookmarkEnd w:id="4"/>
    </w:p>
    <w:p w14:paraId="685BA1FD" w14:textId="013F3515" w:rsidR="002E29B6" w:rsidRDefault="00132D12" w:rsidP="008A55E3">
      <w:pPr>
        <w:rPr>
          <w:sz w:val="24"/>
          <w:szCs w:val="24"/>
        </w:rPr>
      </w:pPr>
      <w:r>
        <w:rPr>
          <w:sz w:val="24"/>
          <w:szCs w:val="24"/>
        </w:rPr>
        <w:t>At the beginning, I admit that my feelings were mixed</w:t>
      </w:r>
      <w:r w:rsidR="009B5DEA">
        <w:rPr>
          <w:sz w:val="24"/>
          <w:szCs w:val="24"/>
        </w:rPr>
        <w:t xml:space="preserve">, excitement but also anxiety. </w:t>
      </w:r>
      <w:r w:rsidR="008014E5">
        <w:rPr>
          <w:sz w:val="24"/>
          <w:szCs w:val="24"/>
        </w:rPr>
        <w:t xml:space="preserve">The </w:t>
      </w:r>
      <w:r w:rsidR="006273D8">
        <w:rPr>
          <w:sz w:val="24"/>
          <w:szCs w:val="24"/>
        </w:rPr>
        <w:t xml:space="preserve">excitement stemmed from the opportunity to learn and grow, while the anxiety was due to the uncertainty </w:t>
      </w:r>
      <w:r w:rsidR="009053C0">
        <w:rPr>
          <w:sz w:val="24"/>
          <w:szCs w:val="24"/>
        </w:rPr>
        <w:t>about</w:t>
      </w:r>
      <w:r w:rsidR="003D3555">
        <w:rPr>
          <w:sz w:val="24"/>
          <w:szCs w:val="24"/>
        </w:rPr>
        <w:t xml:space="preserve"> how to apply these skills effectively. As the sessions progressed, I started to feel </w:t>
      </w:r>
      <w:r w:rsidR="005C3F91">
        <w:rPr>
          <w:sz w:val="24"/>
          <w:szCs w:val="24"/>
        </w:rPr>
        <w:t>more confident, particularly when I received positive feedback on completing my tasks in class</w:t>
      </w:r>
      <w:r w:rsidR="002E29B6">
        <w:rPr>
          <w:sz w:val="24"/>
          <w:szCs w:val="24"/>
        </w:rPr>
        <w:t xml:space="preserve"> and when I was contributing to discussions in class.</w:t>
      </w:r>
      <w:r w:rsidR="008A55E3" w:rsidRPr="008A55E3">
        <w:rPr>
          <w:sz w:val="24"/>
          <w:szCs w:val="24"/>
        </w:rPr>
        <w:t xml:space="preserve"> According to Christie et al. (2008), new students in higher education experience a mixture of emotions that can influence their academic journey. It is important for them to realise how to manage them and build with them a path that goes to success.</w:t>
      </w:r>
    </w:p>
    <w:p w14:paraId="3AE6B8A8" w14:textId="77777777" w:rsidR="002A1741" w:rsidRPr="008A55E3" w:rsidRDefault="002A1741" w:rsidP="008A55E3">
      <w:pPr>
        <w:rPr>
          <w:sz w:val="24"/>
          <w:szCs w:val="24"/>
        </w:rPr>
      </w:pPr>
    </w:p>
    <w:p w14:paraId="3F4B9E85" w14:textId="726096C3" w:rsidR="002E29B6" w:rsidRDefault="002E29B6" w:rsidP="002E29B6">
      <w:pPr>
        <w:pStyle w:val="Heading2"/>
      </w:pPr>
      <w:bookmarkStart w:id="5" w:name="_Toc180321893"/>
      <w:r>
        <w:t xml:space="preserve">Evaluation (third </w:t>
      </w:r>
      <w:r w:rsidR="006965EE">
        <w:t>stage</w:t>
      </w:r>
      <w:r>
        <w:t>)</w:t>
      </w:r>
      <w:bookmarkEnd w:id="5"/>
    </w:p>
    <w:p w14:paraId="01E2A8EB" w14:textId="7BEA81F0" w:rsidR="002E29B6" w:rsidRDefault="0059696E" w:rsidP="002E29B6">
      <w:pPr>
        <w:rPr>
          <w:sz w:val="24"/>
          <w:szCs w:val="24"/>
        </w:rPr>
      </w:pPr>
      <w:r w:rsidRPr="0059696E">
        <w:rPr>
          <w:sz w:val="24"/>
          <w:szCs w:val="24"/>
        </w:rPr>
        <w:t>On the bright si</w:t>
      </w:r>
      <w:r>
        <w:rPr>
          <w:sz w:val="24"/>
          <w:szCs w:val="24"/>
        </w:rPr>
        <w:t>de</w:t>
      </w:r>
      <w:r w:rsidRPr="0059696E">
        <w:rPr>
          <w:sz w:val="24"/>
          <w:szCs w:val="24"/>
        </w:rPr>
        <w:t>,</w:t>
      </w:r>
      <w:r>
        <w:rPr>
          <w:sz w:val="24"/>
          <w:szCs w:val="24"/>
        </w:rPr>
        <w:t xml:space="preserve"> </w:t>
      </w:r>
      <w:r w:rsidR="006F6B2E">
        <w:rPr>
          <w:sz w:val="24"/>
          <w:szCs w:val="24"/>
        </w:rPr>
        <w:t xml:space="preserve">the tasks that were assigned in class were highly interactive, which helped me grasp the concepts better. The group discussions </w:t>
      </w:r>
      <w:r w:rsidR="00C33874">
        <w:rPr>
          <w:sz w:val="24"/>
          <w:szCs w:val="24"/>
        </w:rPr>
        <w:t>provided different perspectives, enhancing</w:t>
      </w:r>
      <w:r w:rsidR="00D10C0D">
        <w:rPr>
          <w:sz w:val="24"/>
          <w:szCs w:val="24"/>
        </w:rPr>
        <w:t xml:space="preserve"> my understanding. However, I found some of the tasks challenging, especially those requiring reflection or self-</w:t>
      </w:r>
      <w:r w:rsidR="005F185D">
        <w:rPr>
          <w:sz w:val="24"/>
          <w:szCs w:val="24"/>
        </w:rPr>
        <w:t>assessment</w:t>
      </w:r>
      <w:r w:rsidR="007A35B5">
        <w:rPr>
          <w:sz w:val="24"/>
          <w:szCs w:val="24"/>
        </w:rPr>
        <w:t>. I realised I need to be more honest</w:t>
      </w:r>
      <w:r w:rsidRPr="0059696E">
        <w:rPr>
          <w:sz w:val="24"/>
          <w:szCs w:val="24"/>
        </w:rPr>
        <w:t xml:space="preserve"> </w:t>
      </w:r>
      <w:r w:rsidR="00455E41">
        <w:rPr>
          <w:sz w:val="24"/>
          <w:szCs w:val="24"/>
        </w:rPr>
        <w:t xml:space="preserve">and critical about </w:t>
      </w:r>
      <w:r w:rsidR="00F44BDA">
        <w:rPr>
          <w:sz w:val="24"/>
          <w:szCs w:val="24"/>
        </w:rPr>
        <w:t>my strengths and areas for improvement.</w:t>
      </w:r>
      <w:r w:rsidR="002A1741">
        <w:rPr>
          <w:sz w:val="24"/>
          <w:szCs w:val="24"/>
        </w:rPr>
        <w:t xml:space="preserve"> </w:t>
      </w:r>
      <w:r w:rsidR="00871EEC">
        <w:rPr>
          <w:sz w:val="24"/>
          <w:szCs w:val="24"/>
        </w:rPr>
        <w:t>Is it important to understand why evaluation is important for a higher</w:t>
      </w:r>
      <w:r w:rsidR="006D26BF">
        <w:rPr>
          <w:sz w:val="24"/>
          <w:szCs w:val="24"/>
        </w:rPr>
        <w:t xml:space="preserve"> education student. </w:t>
      </w:r>
      <w:r w:rsidR="006B2B6A">
        <w:rPr>
          <w:sz w:val="24"/>
          <w:szCs w:val="24"/>
        </w:rPr>
        <w:t>LaVelle (2011), argues that</w:t>
      </w:r>
      <w:r w:rsidR="003B35B3">
        <w:rPr>
          <w:sz w:val="24"/>
          <w:szCs w:val="24"/>
        </w:rPr>
        <w:t xml:space="preserve"> evaluation represents </w:t>
      </w:r>
      <w:r w:rsidR="00A9546F">
        <w:rPr>
          <w:sz w:val="24"/>
          <w:szCs w:val="24"/>
        </w:rPr>
        <w:t xml:space="preserve">an invaluable part of the learning process. It is helping the students </w:t>
      </w:r>
      <w:r w:rsidR="00FB0332">
        <w:rPr>
          <w:sz w:val="24"/>
          <w:szCs w:val="24"/>
        </w:rPr>
        <w:t xml:space="preserve">to </w:t>
      </w:r>
      <w:r w:rsidR="00FB0332">
        <w:rPr>
          <w:sz w:val="24"/>
          <w:szCs w:val="24"/>
        </w:rPr>
        <w:lastRenderedPageBreak/>
        <w:t xml:space="preserve">grow academically and personally. It is about helping the students to become the best version </w:t>
      </w:r>
      <w:r w:rsidR="009B573A">
        <w:rPr>
          <w:sz w:val="24"/>
          <w:szCs w:val="24"/>
        </w:rPr>
        <w:t xml:space="preserve">of themselves. </w:t>
      </w:r>
    </w:p>
    <w:p w14:paraId="1C3D4230" w14:textId="77777777" w:rsidR="006965EE" w:rsidRDefault="006965EE" w:rsidP="002E29B6">
      <w:pPr>
        <w:rPr>
          <w:sz w:val="24"/>
          <w:szCs w:val="24"/>
        </w:rPr>
      </w:pPr>
    </w:p>
    <w:p w14:paraId="091488AF" w14:textId="028EF9AB" w:rsidR="006965EE" w:rsidRPr="0059696E" w:rsidRDefault="006965EE" w:rsidP="006965EE">
      <w:pPr>
        <w:pStyle w:val="Heading2"/>
      </w:pPr>
      <w:bookmarkStart w:id="6" w:name="_Toc180321894"/>
      <w:r>
        <w:t>Analysis (fourth stage)</w:t>
      </w:r>
      <w:bookmarkEnd w:id="6"/>
    </w:p>
    <w:p w14:paraId="641B825F" w14:textId="204D71B9" w:rsidR="00AC1640" w:rsidRDefault="000828C5" w:rsidP="00E23793">
      <w:pPr>
        <w:rPr>
          <w:sz w:val="24"/>
          <w:szCs w:val="24"/>
        </w:rPr>
      </w:pPr>
      <w:r w:rsidRPr="00AC1640">
        <w:rPr>
          <w:sz w:val="24"/>
          <w:szCs w:val="24"/>
        </w:rPr>
        <w:t>The interactive</w:t>
      </w:r>
      <w:r w:rsidR="00012B81" w:rsidRPr="00AC1640">
        <w:rPr>
          <w:sz w:val="24"/>
          <w:szCs w:val="24"/>
        </w:rPr>
        <w:t xml:space="preserve"> nature of the tasks was beneficial </w:t>
      </w:r>
      <w:r w:rsidR="00B45421" w:rsidRPr="00AC1640">
        <w:rPr>
          <w:sz w:val="24"/>
          <w:szCs w:val="24"/>
        </w:rPr>
        <w:t>because it has allowed me for practical application of the theories</w:t>
      </w:r>
      <w:r w:rsidR="00926060" w:rsidRPr="00AC1640">
        <w:rPr>
          <w:sz w:val="24"/>
          <w:szCs w:val="24"/>
        </w:rPr>
        <w:t xml:space="preserve">, making the learning process more engaging. The group </w:t>
      </w:r>
      <w:r w:rsidR="009F6D5B" w:rsidRPr="00AC1640">
        <w:rPr>
          <w:sz w:val="24"/>
          <w:szCs w:val="24"/>
        </w:rPr>
        <w:t>discussions also played a crucial role in deepening my understanding</w:t>
      </w:r>
      <w:r w:rsidR="00615C72" w:rsidRPr="00AC1640">
        <w:rPr>
          <w:sz w:val="24"/>
          <w:szCs w:val="24"/>
        </w:rPr>
        <w:t xml:space="preserve"> as they exposed me to diverse viewpoints. The challenges I faced with the </w:t>
      </w:r>
      <w:r w:rsidR="00C87F7F" w:rsidRPr="00AC1640">
        <w:rPr>
          <w:sz w:val="24"/>
          <w:szCs w:val="24"/>
        </w:rPr>
        <w:t xml:space="preserve">given tasks have highlighted the importance of </w:t>
      </w:r>
      <w:r w:rsidR="001846F2" w:rsidRPr="00AC1640">
        <w:rPr>
          <w:sz w:val="24"/>
          <w:szCs w:val="24"/>
        </w:rPr>
        <w:t>self-awareness and critical thinking</w:t>
      </w:r>
      <w:r w:rsidR="00AC1640" w:rsidRPr="00AC1640">
        <w:rPr>
          <w:sz w:val="24"/>
          <w:szCs w:val="24"/>
        </w:rPr>
        <w:t xml:space="preserve"> in professional development.</w:t>
      </w:r>
      <w:r w:rsidR="009B573A">
        <w:rPr>
          <w:sz w:val="24"/>
          <w:szCs w:val="24"/>
        </w:rPr>
        <w:t xml:space="preserve"> </w:t>
      </w:r>
      <w:r w:rsidR="00192C55">
        <w:rPr>
          <w:sz w:val="24"/>
          <w:szCs w:val="24"/>
        </w:rPr>
        <w:t xml:space="preserve">Because analysis </w:t>
      </w:r>
      <w:r w:rsidR="004A0D08">
        <w:rPr>
          <w:sz w:val="24"/>
          <w:szCs w:val="24"/>
        </w:rPr>
        <w:t>is the most important part of</w:t>
      </w:r>
      <w:r w:rsidR="001D26DF">
        <w:rPr>
          <w:sz w:val="24"/>
          <w:szCs w:val="24"/>
        </w:rPr>
        <w:t xml:space="preserve"> </w:t>
      </w:r>
      <w:r w:rsidR="002963E8">
        <w:rPr>
          <w:sz w:val="24"/>
          <w:szCs w:val="24"/>
        </w:rPr>
        <w:t xml:space="preserve">reflection, </w:t>
      </w:r>
      <w:r w:rsidR="00594F76">
        <w:rPr>
          <w:sz w:val="24"/>
          <w:szCs w:val="24"/>
        </w:rPr>
        <w:t>Chang (2019)</w:t>
      </w:r>
      <w:r w:rsidR="00BC388D">
        <w:rPr>
          <w:sz w:val="24"/>
          <w:szCs w:val="24"/>
        </w:rPr>
        <w:t xml:space="preserve"> argues that when you </w:t>
      </w:r>
      <w:r w:rsidR="006141B7">
        <w:rPr>
          <w:sz w:val="24"/>
          <w:szCs w:val="24"/>
        </w:rPr>
        <w:t xml:space="preserve">analyse patterns </w:t>
      </w:r>
      <w:r w:rsidR="00CF2968">
        <w:rPr>
          <w:sz w:val="24"/>
          <w:szCs w:val="24"/>
        </w:rPr>
        <w:t xml:space="preserve">and understand them it can help recognizing </w:t>
      </w:r>
      <w:r w:rsidR="00AF54B1">
        <w:rPr>
          <w:sz w:val="24"/>
          <w:szCs w:val="24"/>
        </w:rPr>
        <w:t>what works and what is not working.</w:t>
      </w:r>
      <w:r w:rsidR="002025DA">
        <w:rPr>
          <w:sz w:val="24"/>
          <w:szCs w:val="24"/>
        </w:rPr>
        <w:t xml:space="preserve"> Learning from the mistakes </w:t>
      </w:r>
      <w:r w:rsidR="00A750AE">
        <w:rPr>
          <w:sz w:val="24"/>
          <w:szCs w:val="24"/>
        </w:rPr>
        <w:t xml:space="preserve">it creates an opportunity for the individual to understand what went wrong and what it can be done better. That way, the same mistakes are not to be </w:t>
      </w:r>
      <w:r w:rsidR="00EB42C2">
        <w:rPr>
          <w:sz w:val="24"/>
          <w:szCs w:val="24"/>
        </w:rPr>
        <w:t>repeated</w:t>
      </w:r>
      <w:r w:rsidR="00A750AE">
        <w:rPr>
          <w:sz w:val="24"/>
          <w:szCs w:val="24"/>
        </w:rPr>
        <w:t xml:space="preserve"> in the future.</w:t>
      </w:r>
    </w:p>
    <w:p w14:paraId="29CC9C52" w14:textId="77777777" w:rsidR="004E3C9A" w:rsidRPr="00AC1640" w:rsidRDefault="004E3C9A" w:rsidP="00E23793">
      <w:pPr>
        <w:rPr>
          <w:sz w:val="24"/>
          <w:szCs w:val="24"/>
        </w:rPr>
      </w:pPr>
    </w:p>
    <w:p w14:paraId="62BF3C39" w14:textId="755BDEF9" w:rsidR="00AC1640" w:rsidRDefault="00AC1640" w:rsidP="00AC1640">
      <w:pPr>
        <w:pStyle w:val="Heading2"/>
      </w:pPr>
      <w:bookmarkStart w:id="7" w:name="_Toc180321895"/>
      <w:r>
        <w:t xml:space="preserve">Conclusion </w:t>
      </w:r>
      <w:r w:rsidR="00E3385D">
        <w:t>(fifth stage)</w:t>
      </w:r>
      <w:bookmarkEnd w:id="7"/>
    </w:p>
    <w:p w14:paraId="683B8EB4" w14:textId="01BF397E" w:rsidR="00E23793" w:rsidRDefault="00546F84" w:rsidP="00E23793">
      <w:pPr>
        <w:rPr>
          <w:sz w:val="24"/>
          <w:szCs w:val="24"/>
        </w:rPr>
      </w:pPr>
      <w:r>
        <w:rPr>
          <w:sz w:val="24"/>
          <w:szCs w:val="24"/>
        </w:rPr>
        <w:t>Overall, my initial experience in studying the ce</w:t>
      </w:r>
      <w:r w:rsidR="00474652">
        <w:rPr>
          <w:sz w:val="24"/>
          <w:szCs w:val="24"/>
        </w:rPr>
        <w:t>rtificate of higher education</w:t>
      </w:r>
      <w:r>
        <w:rPr>
          <w:sz w:val="24"/>
          <w:szCs w:val="24"/>
        </w:rPr>
        <w:t xml:space="preserve"> </w:t>
      </w:r>
      <w:r w:rsidR="00474652">
        <w:rPr>
          <w:sz w:val="24"/>
          <w:szCs w:val="24"/>
        </w:rPr>
        <w:t>in employability skills</w:t>
      </w:r>
      <w:r w:rsidR="001D3C19">
        <w:rPr>
          <w:sz w:val="24"/>
          <w:szCs w:val="24"/>
        </w:rPr>
        <w:t xml:space="preserve"> </w:t>
      </w:r>
      <w:r>
        <w:rPr>
          <w:sz w:val="24"/>
          <w:szCs w:val="24"/>
        </w:rPr>
        <w:t>course</w:t>
      </w:r>
      <w:r w:rsidR="001D3C19">
        <w:rPr>
          <w:sz w:val="24"/>
          <w:szCs w:val="24"/>
        </w:rPr>
        <w:t xml:space="preserve">, </w:t>
      </w:r>
      <w:r w:rsidR="00F72B80">
        <w:rPr>
          <w:sz w:val="24"/>
          <w:szCs w:val="24"/>
        </w:rPr>
        <w:t>has been positive. I have gained valuable insights into my career goals and the skills required to achieve them. Moving forward, I need to focus more on self-assessment and embrace constructive criticism to improve.</w:t>
      </w:r>
      <w:r w:rsidR="004E3C9A">
        <w:rPr>
          <w:sz w:val="24"/>
          <w:szCs w:val="24"/>
        </w:rPr>
        <w:t xml:space="preserve"> I can now recognise that I have areas to develop, such as public speaking. I am good at </w:t>
      </w:r>
      <w:r w:rsidR="00FE330F">
        <w:rPr>
          <w:sz w:val="24"/>
          <w:szCs w:val="24"/>
        </w:rPr>
        <w:t>reading,</w:t>
      </w:r>
      <w:r w:rsidR="00A54EBD">
        <w:rPr>
          <w:sz w:val="24"/>
          <w:szCs w:val="24"/>
        </w:rPr>
        <w:t xml:space="preserve"> and I have good communication skills, these can be adapted to </w:t>
      </w:r>
      <w:r w:rsidR="00CC3EF0">
        <w:rPr>
          <w:sz w:val="24"/>
          <w:szCs w:val="24"/>
        </w:rPr>
        <w:t xml:space="preserve">help me learn </w:t>
      </w:r>
      <w:r w:rsidR="00F409CE">
        <w:rPr>
          <w:sz w:val="24"/>
          <w:szCs w:val="24"/>
        </w:rPr>
        <w:t xml:space="preserve">and improve my fear of public speaking. </w:t>
      </w:r>
      <w:r w:rsidR="00FE330F">
        <w:rPr>
          <w:sz w:val="24"/>
          <w:szCs w:val="24"/>
        </w:rPr>
        <w:t xml:space="preserve">With the help </w:t>
      </w:r>
      <w:r w:rsidR="00C30966">
        <w:rPr>
          <w:sz w:val="24"/>
          <w:szCs w:val="24"/>
        </w:rPr>
        <w:t>of different tests and links from my studying platform I have managed to discover more about myself, skills and learning</w:t>
      </w:r>
      <w:r w:rsidR="00F615A0">
        <w:rPr>
          <w:sz w:val="24"/>
          <w:szCs w:val="24"/>
        </w:rPr>
        <w:t xml:space="preserve"> modes.</w:t>
      </w:r>
    </w:p>
    <w:p w14:paraId="3AB248D3" w14:textId="77777777" w:rsidR="004E3C9A" w:rsidRDefault="004E3C9A" w:rsidP="00E23793">
      <w:pPr>
        <w:rPr>
          <w:sz w:val="24"/>
          <w:szCs w:val="24"/>
        </w:rPr>
      </w:pPr>
    </w:p>
    <w:p w14:paraId="15C0A7C6" w14:textId="22FB73FB" w:rsidR="00E3385D" w:rsidRDefault="00E3385D" w:rsidP="00E3385D">
      <w:pPr>
        <w:pStyle w:val="Heading2"/>
      </w:pPr>
      <w:bookmarkStart w:id="8" w:name="_Toc180321896"/>
      <w:r>
        <w:t>Action Plan (last stage)</w:t>
      </w:r>
      <w:bookmarkEnd w:id="8"/>
    </w:p>
    <w:p w14:paraId="2816A82C" w14:textId="6CB3C915" w:rsidR="00E3385D" w:rsidRDefault="001D30AC" w:rsidP="00E3385D">
      <w:pPr>
        <w:rPr>
          <w:sz w:val="24"/>
          <w:szCs w:val="24"/>
        </w:rPr>
      </w:pPr>
      <w:r>
        <w:rPr>
          <w:sz w:val="24"/>
          <w:szCs w:val="24"/>
        </w:rPr>
        <w:t>To enhance my future learning experience, I am planning to:</w:t>
      </w:r>
    </w:p>
    <w:p w14:paraId="5C2817D3" w14:textId="28C74C97" w:rsidR="001D30AC" w:rsidRDefault="001D30AC" w:rsidP="001D30AC">
      <w:pPr>
        <w:pStyle w:val="ListParagraph"/>
        <w:numPr>
          <w:ilvl w:val="0"/>
          <w:numId w:val="1"/>
        </w:numPr>
        <w:rPr>
          <w:sz w:val="24"/>
          <w:szCs w:val="24"/>
        </w:rPr>
      </w:pPr>
      <w:r>
        <w:rPr>
          <w:sz w:val="24"/>
          <w:szCs w:val="24"/>
        </w:rPr>
        <w:t>Participate in an active way in all classes and future workshops</w:t>
      </w:r>
      <w:r w:rsidR="006E387B">
        <w:rPr>
          <w:sz w:val="24"/>
          <w:szCs w:val="24"/>
        </w:rPr>
        <w:t xml:space="preserve"> and discussions.</w:t>
      </w:r>
      <w:r w:rsidR="00A922F0">
        <w:rPr>
          <w:sz w:val="24"/>
          <w:szCs w:val="24"/>
        </w:rPr>
        <w:t xml:space="preserve"> More than that I am going to keep a diary and record </w:t>
      </w:r>
      <w:r w:rsidR="00A47678">
        <w:rPr>
          <w:sz w:val="24"/>
          <w:szCs w:val="24"/>
        </w:rPr>
        <w:t>all details in it and create and set daily targets.</w:t>
      </w:r>
    </w:p>
    <w:p w14:paraId="3E73D385" w14:textId="300DE2A0" w:rsidR="006E387B" w:rsidRDefault="00524563" w:rsidP="001D30AC">
      <w:pPr>
        <w:pStyle w:val="ListParagraph"/>
        <w:numPr>
          <w:ilvl w:val="0"/>
          <w:numId w:val="1"/>
        </w:numPr>
        <w:rPr>
          <w:sz w:val="24"/>
          <w:szCs w:val="24"/>
        </w:rPr>
      </w:pPr>
      <w:r>
        <w:rPr>
          <w:sz w:val="24"/>
          <w:szCs w:val="24"/>
        </w:rPr>
        <w:t>Ask for feedback from my tutors and peers</w:t>
      </w:r>
      <w:r w:rsidR="00510F60">
        <w:rPr>
          <w:sz w:val="24"/>
          <w:szCs w:val="24"/>
        </w:rPr>
        <w:t xml:space="preserve"> in a regular way.</w:t>
      </w:r>
      <w:r w:rsidR="00A47678">
        <w:rPr>
          <w:sz w:val="24"/>
          <w:szCs w:val="24"/>
        </w:rPr>
        <w:t xml:space="preserve"> I will attend workshops that will help me improve my </w:t>
      </w:r>
      <w:r w:rsidR="00E537E7">
        <w:rPr>
          <w:sz w:val="24"/>
          <w:szCs w:val="24"/>
        </w:rPr>
        <w:t xml:space="preserve">fear of public speaking and I plan to start talking in front of few people at the beginning and will increase the number every month. </w:t>
      </w:r>
      <w:r w:rsidR="00854E70">
        <w:rPr>
          <w:sz w:val="24"/>
          <w:szCs w:val="24"/>
        </w:rPr>
        <w:t>First,</w:t>
      </w:r>
      <w:r w:rsidR="00E537E7">
        <w:rPr>
          <w:sz w:val="24"/>
          <w:szCs w:val="24"/>
        </w:rPr>
        <w:t xml:space="preserve"> </w:t>
      </w:r>
      <w:r w:rsidR="00676C25">
        <w:rPr>
          <w:sz w:val="24"/>
          <w:szCs w:val="24"/>
        </w:rPr>
        <w:t xml:space="preserve">I will start with a number of two listeners like school peers so I can ask for their feedback. I will listen to podcasts to learn how to </w:t>
      </w:r>
      <w:r w:rsidR="007817D4">
        <w:rPr>
          <w:sz w:val="24"/>
          <w:szCs w:val="24"/>
        </w:rPr>
        <w:t xml:space="preserve">build my </w:t>
      </w:r>
      <w:r w:rsidR="00B43A17">
        <w:rPr>
          <w:sz w:val="24"/>
          <w:szCs w:val="24"/>
        </w:rPr>
        <w:t>self-trust</w:t>
      </w:r>
      <w:r w:rsidR="007817D4">
        <w:rPr>
          <w:sz w:val="24"/>
          <w:szCs w:val="24"/>
        </w:rPr>
        <w:t xml:space="preserve"> and to stop </w:t>
      </w:r>
      <w:r w:rsidR="006B7B96">
        <w:rPr>
          <w:sz w:val="24"/>
          <w:szCs w:val="24"/>
        </w:rPr>
        <w:t>feeling anxious when speaking in public.</w:t>
      </w:r>
    </w:p>
    <w:p w14:paraId="4A56A182" w14:textId="5BA29CD9" w:rsidR="00510F60" w:rsidRDefault="00510F60" w:rsidP="001D30AC">
      <w:pPr>
        <w:pStyle w:val="ListParagraph"/>
        <w:numPr>
          <w:ilvl w:val="0"/>
          <w:numId w:val="1"/>
        </w:numPr>
        <w:rPr>
          <w:sz w:val="24"/>
          <w:szCs w:val="24"/>
        </w:rPr>
      </w:pPr>
      <w:r>
        <w:rPr>
          <w:sz w:val="24"/>
          <w:szCs w:val="24"/>
        </w:rPr>
        <w:t>Practice self-reflection more often to be able to identify my strengths and areas to grow.</w:t>
      </w:r>
      <w:r w:rsidR="00B43A17">
        <w:rPr>
          <w:sz w:val="24"/>
          <w:szCs w:val="24"/>
        </w:rPr>
        <w:t xml:space="preserve"> I know now what I am afraid of </w:t>
      </w:r>
      <w:r w:rsidR="00091D6B">
        <w:rPr>
          <w:sz w:val="24"/>
          <w:szCs w:val="24"/>
        </w:rPr>
        <w:t xml:space="preserve">that being scared or feeling anxious to talk in </w:t>
      </w:r>
      <w:r w:rsidR="00F0275C">
        <w:rPr>
          <w:sz w:val="24"/>
          <w:szCs w:val="24"/>
        </w:rPr>
        <w:t>public and</w:t>
      </w:r>
      <w:r w:rsidR="00B43A17">
        <w:rPr>
          <w:sz w:val="24"/>
          <w:szCs w:val="24"/>
        </w:rPr>
        <w:t xml:space="preserve"> found ways on how to work </w:t>
      </w:r>
      <w:r w:rsidR="00B1778C">
        <w:rPr>
          <w:sz w:val="24"/>
          <w:szCs w:val="24"/>
        </w:rPr>
        <w:t>to improve it.</w:t>
      </w:r>
    </w:p>
    <w:p w14:paraId="7026ACC0" w14:textId="6CCA6870" w:rsidR="00510F60" w:rsidRDefault="00510F60" w:rsidP="001D30AC">
      <w:pPr>
        <w:pStyle w:val="ListParagraph"/>
        <w:numPr>
          <w:ilvl w:val="0"/>
          <w:numId w:val="1"/>
        </w:numPr>
        <w:rPr>
          <w:sz w:val="24"/>
          <w:szCs w:val="24"/>
        </w:rPr>
      </w:pPr>
      <w:r>
        <w:rPr>
          <w:sz w:val="24"/>
          <w:szCs w:val="24"/>
        </w:rPr>
        <w:lastRenderedPageBreak/>
        <w:t xml:space="preserve">Utilise resources </w:t>
      </w:r>
      <w:r w:rsidR="004479BB">
        <w:rPr>
          <w:sz w:val="24"/>
          <w:szCs w:val="24"/>
        </w:rPr>
        <w:t>such as career development books, online courses, and mentoring programs to supplement my studies.</w:t>
      </w:r>
      <w:r w:rsidR="00B1778C">
        <w:rPr>
          <w:sz w:val="24"/>
          <w:szCs w:val="24"/>
        </w:rPr>
        <w:t xml:space="preserve"> Moreover, I will use my diary and </w:t>
      </w:r>
      <w:r w:rsidR="00A75E6D">
        <w:rPr>
          <w:sz w:val="24"/>
          <w:szCs w:val="24"/>
        </w:rPr>
        <w:t xml:space="preserve">set targets for each day and each week until I will manage to </w:t>
      </w:r>
      <w:r w:rsidR="007D3CE2">
        <w:rPr>
          <w:sz w:val="24"/>
          <w:szCs w:val="24"/>
        </w:rPr>
        <w:t>achieve them</w:t>
      </w:r>
      <w:r w:rsidR="00F0275C">
        <w:rPr>
          <w:sz w:val="24"/>
          <w:szCs w:val="24"/>
        </w:rPr>
        <w:t xml:space="preserve"> (Frey and Fisher, 2011).</w:t>
      </w:r>
    </w:p>
    <w:p w14:paraId="6D1474DE" w14:textId="67F9FAA2" w:rsidR="00084E95" w:rsidRDefault="00C25463" w:rsidP="004479BB">
      <w:pPr>
        <w:rPr>
          <w:sz w:val="24"/>
          <w:szCs w:val="24"/>
        </w:rPr>
      </w:pPr>
      <w:r>
        <w:rPr>
          <w:sz w:val="24"/>
          <w:szCs w:val="24"/>
        </w:rPr>
        <w:t xml:space="preserve">By following the action plan, I am aiming to develop a well-rounded skill set that will support my professional growth and career aspirations. </w:t>
      </w:r>
      <w:r w:rsidR="001673BB">
        <w:rPr>
          <w:sz w:val="24"/>
          <w:szCs w:val="24"/>
        </w:rPr>
        <w:t>Nevertheless, I will work on my transferable skills so that no matter the situation or challenge that I will meet it will make me stronger</w:t>
      </w:r>
      <w:r w:rsidR="00071BD5">
        <w:rPr>
          <w:sz w:val="24"/>
          <w:szCs w:val="24"/>
        </w:rPr>
        <w:t xml:space="preserve"> and able to overcome it. </w:t>
      </w:r>
      <w:r w:rsidR="00101DD4">
        <w:rPr>
          <w:sz w:val="24"/>
          <w:szCs w:val="24"/>
        </w:rPr>
        <w:t>Helier and Lee (2014)</w:t>
      </w:r>
      <w:r w:rsidR="00074179">
        <w:rPr>
          <w:sz w:val="24"/>
          <w:szCs w:val="24"/>
        </w:rPr>
        <w:t xml:space="preserve"> are talking about </w:t>
      </w:r>
      <w:r w:rsidR="00627906">
        <w:rPr>
          <w:sz w:val="24"/>
          <w:szCs w:val="24"/>
        </w:rPr>
        <w:t xml:space="preserve">improving employability skills comparing them with a toolbox that </w:t>
      </w:r>
      <w:r w:rsidR="00154C25">
        <w:rPr>
          <w:sz w:val="24"/>
          <w:szCs w:val="24"/>
        </w:rPr>
        <w:t xml:space="preserve">we have to build to improve our knowledge. </w:t>
      </w:r>
      <w:r w:rsidR="00B15619">
        <w:rPr>
          <w:sz w:val="24"/>
          <w:szCs w:val="24"/>
        </w:rPr>
        <w:t xml:space="preserve">It states that we have to </w:t>
      </w:r>
      <w:r w:rsidR="00101DD4">
        <w:rPr>
          <w:sz w:val="24"/>
          <w:szCs w:val="24"/>
        </w:rPr>
        <w:t>keep learning</w:t>
      </w:r>
      <w:r w:rsidR="00B15619">
        <w:rPr>
          <w:sz w:val="24"/>
          <w:szCs w:val="24"/>
        </w:rPr>
        <w:t>, either stay</w:t>
      </w:r>
      <w:r w:rsidR="00101DD4">
        <w:rPr>
          <w:sz w:val="24"/>
          <w:szCs w:val="24"/>
        </w:rPr>
        <w:t>ing in formal education or online courses staying updated in the work field is essential.</w:t>
      </w:r>
      <w:r w:rsidR="00F81E23">
        <w:rPr>
          <w:sz w:val="24"/>
          <w:szCs w:val="24"/>
        </w:rPr>
        <w:t xml:space="preserve"> </w:t>
      </w:r>
    </w:p>
    <w:p w14:paraId="5CE166A2" w14:textId="77777777" w:rsidR="005D13D9" w:rsidRDefault="005D13D9" w:rsidP="004479BB">
      <w:pPr>
        <w:rPr>
          <w:sz w:val="24"/>
          <w:szCs w:val="24"/>
        </w:rPr>
      </w:pPr>
    </w:p>
    <w:p w14:paraId="6CCD09E3" w14:textId="77777777" w:rsidR="005D13D9" w:rsidRDefault="005D13D9" w:rsidP="004479BB">
      <w:pPr>
        <w:rPr>
          <w:sz w:val="24"/>
          <w:szCs w:val="24"/>
        </w:rPr>
      </w:pPr>
    </w:p>
    <w:p w14:paraId="798DD5A0" w14:textId="77777777" w:rsidR="005D13D9" w:rsidRDefault="005D13D9" w:rsidP="004479BB">
      <w:pPr>
        <w:rPr>
          <w:sz w:val="24"/>
          <w:szCs w:val="24"/>
        </w:rPr>
      </w:pPr>
    </w:p>
    <w:p w14:paraId="066115EB" w14:textId="77777777" w:rsidR="005D13D9" w:rsidRDefault="005D13D9" w:rsidP="004479BB">
      <w:pPr>
        <w:rPr>
          <w:sz w:val="24"/>
          <w:szCs w:val="24"/>
        </w:rPr>
      </w:pPr>
    </w:p>
    <w:p w14:paraId="7305EA40" w14:textId="77777777" w:rsidR="005D13D9" w:rsidRDefault="005D13D9" w:rsidP="004479BB">
      <w:pPr>
        <w:rPr>
          <w:sz w:val="24"/>
          <w:szCs w:val="24"/>
        </w:rPr>
      </w:pPr>
    </w:p>
    <w:p w14:paraId="0E15C07C" w14:textId="77777777" w:rsidR="005D13D9" w:rsidRDefault="005D13D9" w:rsidP="004479BB">
      <w:pPr>
        <w:rPr>
          <w:sz w:val="24"/>
          <w:szCs w:val="24"/>
        </w:rPr>
      </w:pPr>
    </w:p>
    <w:p w14:paraId="75F985C2" w14:textId="77777777" w:rsidR="005D13D9" w:rsidRDefault="005D13D9" w:rsidP="004479BB">
      <w:pPr>
        <w:rPr>
          <w:sz w:val="24"/>
          <w:szCs w:val="24"/>
        </w:rPr>
      </w:pPr>
    </w:p>
    <w:p w14:paraId="47F44176" w14:textId="77777777" w:rsidR="005D13D9" w:rsidRDefault="005D13D9" w:rsidP="004479BB">
      <w:pPr>
        <w:rPr>
          <w:sz w:val="24"/>
          <w:szCs w:val="24"/>
        </w:rPr>
      </w:pPr>
    </w:p>
    <w:p w14:paraId="510DB88D" w14:textId="77777777" w:rsidR="005D13D9" w:rsidRDefault="005D13D9" w:rsidP="004479BB">
      <w:pPr>
        <w:rPr>
          <w:sz w:val="24"/>
          <w:szCs w:val="24"/>
        </w:rPr>
      </w:pPr>
    </w:p>
    <w:p w14:paraId="0E976655" w14:textId="77777777" w:rsidR="005D13D9" w:rsidRDefault="005D13D9" w:rsidP="004479BB">
      <w:pPr>
        <w:rPr>
          <w:sz w:val="24"/>
          <w:szCs w:val="24"/>
        </w:rPr>
      </w:pPr>
    </w:p>
    <w:p w14:paraId="0DD4E9DD" w14:textId="77777777" w:rsidR="005D13D9" w:rsidRDefault="005D13D9" w:rsidP="004479BB">
      <w:pPr>
        <w:rPr>
          <w:sz w:val="24"/>
          <w:szCs w:val="24"/>
        </w:rPr>
      </w:pPr>
    </w:p>
    <w:p w14:paraId="2E3823A8" w14:textId="77777777" w:rsidR="005D13D9" w:rsidRDefault="005D13D9" w:rsidP="004479BB">
      <w:pPr>
        <w:rPr>
          <w:sz w:val="24"/>
          <w:szCs w:val="24"/>
        </w:rPr>
      </w:pPr>
    </w:p>
    <w:p w14:paraId="72322F32" w14:textId="77777777" w:rsidR="005D13D9" w:rsidRDefault="005D13D9" w:rsidP="004479BB">
      <w:pPr>
        <w:rPr>
          <w:sz w:val="24"/>
          <w:szCs w:val="24"/>
        </w:rPr>
      </w:pPr>
    </w:p>
    <w:p w14:paraId="404F97DE" w14:textId="77777777" w:rsidR="005D13D9" w:rsidRDefault="005D13D9" w:rsidP="004479BB">
      <w:pPr>
        <w:rPr>
          <w:sz w:val="24"/>
          <w:szCs w:val="24"/>
        </w:rPr>
      </w:pPr>
    </w:p>
    <w:p w14:paraId="3DDF9B7D" w14:textId="77777777" w:rsidR="005D13D9" w:rsidRDefault="005D13D9" w:rsidP="004479BB">
      <w:pPr>
        <w:rPr>
          <w:sz w:val="24"/>
          <w:szCs w:val="24"/>
        </w:rPr>
      </w:pPr>
    </w:p>
    <w:p w14:paraId="71DBBD61" w14:textId="77777777" w:rsidR="005D13D9" w:rsidRDefault="005D13D9" w:rsidP="004479BB">
      <w:pPr>
        <w:rPr>
          <w:sz w:val="24"/>
          <w:szCs w:val="24"/>
        </w:rPr>
      </w:pPr>
    </w:p>
    <w:p w14:paraId="2D3D0E1B" w14:textId="77777777" w:rsidR="005D13D9" w:rsidRDefault="005D13D9" w:rsidP="004479BB">
      <w:pPr>
        <w:rPr>
          <w:sz w:val="24"/>
          <w:szCs w:val="24"/>
        </w:rPr>
      </w:pPr>
    </w:p>
    <w:p w14:paraId="6EF1F5A8" w14:textId="77777777" w:rsidR="00071BD5" w:rsidRDefault="00071BD5" w:rsidP="004479BB">
      <w:pPr>
        <w:rPr>
          <w:sz w:val="24"/>
          <w:szCs w:val="24"/>
        </w:rPr>
      </w:pPr>
    </w:p>
    <w:p w14:paraId="68964C2E" w14:textId="77777777" w:rsidR="00E579E1" w:rsidRDefault="00E579E1" w:rsidP="004479BB">
      <w:pPr>
        <w:rPr>
          <w:sz w:val="24"/>
          <w:szCs w:val="24"/>
        </w:rPr>
      </w:pPr>
    </w:p>
    <w:p w14:paraId="28ED15E5" w14:textId="77777777" w:rsidR="00E579E1" w:rsidRDefault="00E579E1" w:rsidP="004479BB">
      <w:pPr>
        <w:rPr>
          <w:sz w:val="24"/>
          <w:szCs w:val="24"/>
        </w:rPr>
      </w:pPr>
    </w:p>
    <w:p w14:paraId="57024811" w14:textId="77777777" w:rsidR="00F0275C" w:rsidRDefault="00F0275C" w:rsidP="004479BB">
      <w:pPr>
        <w:rPr>
          <w:sz w:val="24"/>
          <w:szCs w:val="24"/>
        </w:rPr>
      </w:pPr>
    </w:p>
    <w:p w14:paraId="31F339B2" w14:textId="11E6FA89" w:rsidR="00071BD5" w:rsidRPr="005D13D9" w:rsidRDefault="00071BD5" w:rsidP="005D13D9">
      <w:pPr>
        <w:pStyle w:val="Heading1"/>
        <w:jc w:val="center"/>
        <w:rPr>
          <w:color w:val="auto"/>
        </w:rPr>
      </w:pPr>
      <w:bookmarkStart w:id="9" w:name="_Toc180321897"/>
      <w:r w:rsidRPr="005D13D9">
        <w:rPr>
          <w:color w:val="auto"/>
        </w:rPr>
        <w:lastRenderedPageBreak/>
        <w:t>Conclusion</w:t>
      </w:r>
      <w:bookmarkEnd w:id="9"/>
    </w:p>
    <w:p w14:paraId="03C50E4C" w14:textId="77777777" w:rsidR="00071BD5" w:rsidRDefault="00071BD5" w:rsidP="00071BD5"/>
    <w:p w14:paraId="6B875CCC" w14:textId="7BB03856" w:rsidR="00071BD5" w:rsidRDefault="00716571" w:rsidP="00071BD5">
      <w:pPr>
        <w:rPr>
          <w:sz w:val="24"/>
          <w:szCs w:val="24"/>
        </w:rPr>
      </w:pPr>
      <w:r>
        <w:rPr>
          <w:sz w:val="24"/>
          <w:szCs w:val="24"/>
        </w:rPr>
        <w:t xml:space="preserve">I can say that this journey has made me realise how many things I still have to learn. </w:t>
      </w:r>
      <w:r w:rsidR="00025A43">
        <w:rPr>
          <w:sz w:val="24"/>
          <w:szCs w:val="24"/>
        </w:rPr>
        <w:t xml:space="preserve">Being able to find ways to reflect on my journey, my skills and my </w:t>
      </w:r>
      <w:r w:rsidR="00646B5A">
        <w:rPr>
          <w:sz w:val="24"/>
          <w:szCs w:val="24"/>
        </w:rPr>
        <w:t xml:space="preserve">knowledge will for sure improve. </w:t>
      </w:r>
      <w:r w:rsidR="00FA4BE6">
        <w:rPr>
          <w:sz w:val="24"/>
          <w:szCs w:val="24"/>
        </w:rPr>
        <w:t xml:space="preserve">I have learned how to use my strengths such as good organisational skills and </w:t>
      </w:r>
      <w:r w:rsidR="00C214A4">
        <w:rPr>
          <w:sz w:val="24"/>
          <w:szCs w:val="24"/>
        </w:rPr>
        <w:t xml:space="preserve">communication so that I will build up on them to improve my </w:t>
      </w:r>
      <w:r w:rsidR="0050035A">
        <w:rPr>
          <w:sz w:val="24"/>
          <w:szCs w:val="24"/>
        </w:rPr>
        <w:t xml:space="preserve">knowledge. It is important in my opinion that I managed to </w:t>
      </w:r>
      <w:r w:rsidR="004311B2">
        <w:rPr>
          <w:sz w:val="24"/>
          <w:szCs w:val="24"/>
        </w:rPr>
        <w:t xml:space="preserve">achieve at least at this moment in time the understanding that </w:t>
      </w:r>
      <w:r w:rsidR="002E351D">
        <w:rPr>
          <w:sz w:val="24"/>
          <w:szCs w:val="24"/>
        </w:rPr>
        <w:t xml:space="preserve">I </w:t>
      </w:r>
      <w:r w:rsidR="006E3622">
        <w:rPr>
          <w:sz w:val="24"/>
          <w:szCs w:val="24"/>
        </w:rPr>
        <w:t>am able through learning to improve my employability chances</w:t>
      </w:r>
      <w:r w:rsidR="003A13E8">
        <w:rPr>
          <w:sz w:val="24"/>
          <w:szCs w:val="24"/>
        </w:rPr>
        <w:t xml:space="preserve">. </w:t>
      </w:r>
      <w:r w:rsidR="00463C59">
        <w:rPr>
          <w:sz w:val="24"/>
          <w:szCs w:val="24"/>
        </w:rPr>
        <w:t xml:space="preserve">I have understood that transferable skills are the ones that will be my biggest asset in life. </w:t>
      </w:r>
    </w:p>
    <w:p w14:paraId="4898256C" w14:textId="3546E9D9" w:rsidR="00463C59" w:rsidRDefault="00463C59" w:rsidP="00071BD5">
      <w:pPr>
        <w:rPr>
          <w:sz w:val="24"/>
          <w:szCs w:val="24"/>
        </w:rPr>
      </w:pPr>
      <w:r>
        <w:rPr>
          <w:sz w:val="24"/>
          <w:szCs w:val="24"/>
        </w:rPr>
        <w:t xml:space="preserve">According to </w:t>
      </w:r>
      <w:r w:rsidR="002D6772">
        <w:rPr>
          <w:sz w:val="24"/>
          <w:szCs w:val="24"/>
        </w:rPr>
        <w:t xml:space="preserve">Nagele and Stalder (2016), </w:t>
      </w:r>
      <w:r w:rsidR="007D6B76">
        <w:rPr>
          <w:sz w:val="24"/>
          <w:szCs w:val="24"/>
        </w:rPr>
        <w:t xml:space="preserve">states </w:t>
      </w:r>
      <w:r w:rsidR="00A94253">
        <w:rPr>
          <w:sz w:val="24"/>
          <w:szCs w:val="24"/>
        </w:rPr>
        <w:t xml:space="preserve">that teamwork, communication </w:t>
      </w:r>
      <w:r w:rsidR="00F85C04">
        <w:rPr>
          <w:sz w:val="24"/>
          <w:szCs w:val="24"/>
        </w:rPr>
        <w:t xml:space="preserve">and problem-solving are all transferable skills that are applicable to any industry or job position. Nevertheless, </w:t>
      </w:r>
      <w:r w:rsidR="003A53F5">
        <w:rPr>
          <w:sz w:val="24"/>
          <w:szCs w:val="24"/>
        </w:rPr>
        <w:t xml:space="preserve">while studying is the opportunity </w:t>
      </w:r>
      <w:r w:rsidR="00136D46">
        <w:rPr>
          <w:sz w:val="24"/>
          <w:szCs w:val="24"/>
        </w:rPr>
        <w:t>to</w:t>
      </w:r>
      <w:r w:rsidR="003A53F5">
        <w:rPr>
          <w:sz w:val="24"/>
          <w:szCs w:val="24"/>
        </w:rPr>
        <w:t xml:space="preserve"> develop </w:t>
      </w:r>
      <w:r w:rsidR="00136D46">
        <w:rPr>
          <w:sz w:val="24"/>
          <w:szCs w:val="24"/>
        </w:rPr>
        <w:t>these skills</w:t>
      </w:r>
      <w:r w:rsidR="003A53F5">
        <w:rPr>
          <w:sz w:val="24"/>
          <w:szCs w:val="24"/>
        </w:rPr>
        <w:t>. Through doing research and learning different theories</w:t>
      </w:r>
      <w:r w:rsidR="00136D46">
        <w:rPr>
          <w:sz w:val="24"/>
          <w:szCs w:val="24"/>
        </w:rPr>
        <w:t xml:space="preserve"> </w:t>
      </w:r>
      <w:r w:rsidR="003E7CB7">
        <w:rPr>
          <w:sz w:val="24"/>
          <w:szCs w:val="24"/>
        </w:rPr>
        <w:t>and becoming versatile</w:t>
      </w:r>
      <w:r w:rsidR="004D7DC1">
        <w:rPr>
          <w:sz w:val="24"/>
          <w:szCs w:val="24"/>
        </w:rPr>
        <w:t xml:space="preserve"> will only enhance employability skills and make the individual capable to take on any responsibilities.</w:t>
      </w:r>
    </w:p>
    <w:p w14:paraId="21BA7524" w14:textId="77777777" w:rsidR="005D13D9" w:rsidRDefault="005D13D9" w:rsidP="00071BD5">
      <w:pPr>
        <w:rPr>
          <w:sz w:val="24"/>
          <w:szCs w:val="24"/>
        </w:rPr>
      </w:pPr>
    </w:p>
    <w:p w14:paraId="140514F8" w14:textId="77777777" w:rsidR="005D13D9" w:rsidRDefault="005D13D9" w:rsidP="00071BD5">
      <w:pPr>
        <w:rPr>
          <w:sz w:val="24"/>
          <w:szCs w:val="24"/>
        </w:rPr>
      </w:pPr>
    </w:p>
    <w:p w14:paraId="491BF533" w14:textId="77777777" w:rsidR="005D13D9" w:rsidRDefault="005D13D9" w:rsidP="00071BD5">
      <w:pPr>
        <w:rPr>
          <w:sz w:val="24"/>
          <w:szCs w:val="24"/>
        </w:rPr>
      </w:pPr>
    </w:p>
    <w:p w14:paraId="51E42D05" w14:textId="77777777" w:rsidR="005D13D9" w:rsidRDefault="005D13D9" w:rsidP="00071BD5">
      <w:pPr>
        <w:rPr>
          <w:sz w:val="24"/>
          <w:szCs w:val="24"/>
        </w:rPr>
      </w:pPr>
    </w:p>
    <w:p w14:paraId="471BD4FD" w14:textId="77777777" w:rsidR="005D13D9" w:rsidRDefault="005D13D9" w:rsidP="00071BD5">
      <w:pPr>
        <w:rPr>
          <w:sz w:val="24"/>
          <w:szCs w:val="24"/>
        </w:rPr>
      </w:pPr>
    </w:p>
    <w:p w14:paraId="1306759F" w14:textId="77777777" w:rsidR="005D13D9" w:rsidRDefault="005D13D9" w:rsidP="00071BD5">
      <w:pPr>
        <w:rPr>
          <w:sz w:val="24"/>
          <w:szCs w:val="24"/>
        </w:rPr>
      </w:pPr>
    </w:p>
    <w:p w14:paraId="64E0266C" w14:textId="77777777" w:rsidR="005D13D9" w:rsidRDefault="005D13D9" w:rsidP="00071BD5">
      <w:pPr>
        <w:rPr>
          <w:sz w:val="24"/>
          <w:szCs w:val="24"/>
        </w:rPr>
      </w:pPr>
    </w:p>
    <w:p w14:paraId="5122A15D" w14:textId="77777777" w:rsidR="005D13D9" w:rsidRDefault="005D13D9" w:rsidP="00071BD5">
      <w:pPr>
        <w:rPr>
          <w:sz w:val="24"/>
          <w:szCs w:val="24"/>
        </w:rPr>
      </w:pPr>
    </w:p>
    <w:p w14:paraId="513EFFBF" w14:textId="77777777" w:rsidR="005D13D9" w:rsidRDefault="005D13D9" w:rsidP="00071BD5">
      <w:pPr>
        <w:rPr>
          <w:sz w:val="24"/>
          <w:szCs w:val="24"/>
        </w:rPr>
      </w:pPr>
    </w:p>
    <w:p w14:paraId="2E6E3366" w14:textId="77777777" w:rsidR="005D13D9" w:rsidRDefault="005D13D9" w:rsidP="00071BD5">
      <w:pPr>
        <w:rPr>
          <w:sz w:val="24"/>
          <w:szCs w:val="24"/>
        </w:rPr>
      </w:pPr>
    </w:p>
    <w:p w14:paraId="7DD1912C" w14:textId="77777777" w:rsidR="005D13D9" w:rsidRDefault="005D13D9" w:rsidP="00071BD5">
      <w:pPr>
        <w:rPr>
          <w:sz w:val="24"/>
          <w:szCs w:val="24"/>
        </w:rPr>
      </w:pPr>
    </w:p>
    <w:p w14:paraId="08C1E68D" w14:textId="77777777" w:rsidR="005D13D9" w:rsidRDefault="005D13D9" w:rsidP="00071BD5">
      <w:pPr>
        <w:rPr>
          <w:sz w:val="24"/>
          <w:szCs w:val="24"/>
        </w:rPr>
      </w:pPr>
    </w:p>
    <w:p w14:paraId="1F67E282" w14:textId="77777777" w:rsidR="005D13D9" w:rsidRDefault="005D13D9" w:rsidP="00071BD5">
      <w:pPr>
        <w:rPr>
          <w:sz w:val="24"/>
          <w:szCs w:val="24"/>
        </w:rPr>
      </w:pPr>
    </w:p>
    <w:p w14:paraId="385E4D4D" w14:textId="77777777" w:rsidR="005D13D9" w:rsidRDefault="005D13D9" w:rsidP="00071BD5">
      <w:pPr>
        <w:rPr>
          <w:sz w:val="24"/>
          <w:szCs w:val="24"/>
        </w:rPr>
      </w:pPr>
    </w:p>
    <w:p w14:paraId="63758210" w14:textId="77777777" w:rsidR="005D13D9" w:rsidRDefault="005D13D9" w:rsidP="00071BD5">
      <w:pPr>
        <w:rPr>
          <w:sz w:val="24"/>
          <w:szCs w:val="24"/>
        </w:rPr>
      </w:pPr>
    </w:p>
    <w:p w14:paraId="0CCD64BC" w14:textId="77777777" w:rsidR="005D13D9" w:rsidRDefault="005D13D9" w:rsidP="00071BD5">
      <w:pPr>
        <w:rPr>
          <w:sz w:val="24"/>
          <w:szCs w:val="24"/>
        </w:rPr>
      </w:pPr>
    </w:p>
    <w:p w14:paraId="57B07388" w14:textId="77777777" w:rsidR="005D13D9" w:rsidRDefault="005D13D9" w:rsidP="00071BD5">
      <w:pPr>
        <w:rPr>
          <w:sz w:val="24"/>
          <w:szCs w:val="24"/>
        </w:rPr>
      </w:pPr>
    </w:p>
    <w:p w14:paraId="4F42493B" w14:textId="77777777" w:rsidR="005D13D9" w:rsidRDefault="005D13D9" w:rsidP="00071BD5">
      <w:pPr>
        <w:rPr>
          <w:sz w:val="24"/>
          <w:szCs w:val="24"/>
        </w:rPr>
      </w:pPr>
    </w:p>
    <w:p w14:paraId="6C10B582" w14:textId="77777777" w:rsidR="005D13D9" w:rsidRDefault="005D13D9" w:rsidP="00071BD5">
      <w:pPr>
        <w:rPr>
          <w:sz w:val="24"/>
          <w:szCs w:val="24"/>
        </w:rPr>
      </w:pPr>
    </w:p>
    <w:p w14:paraId="73A9A68F" w14:textId="18BCC09E" w:rsidR="005D13D9" w:rsidRDefault="005D13D9" w:rsidP="0036590C">
      <w:pPr>
        <w:pStyle w:val="Heading1"/>
        <w:jc w:val="center"/>
        <w:rPr>
          <w:color w:val="auto"/>
        </w:rPr>
      </w:pPr>
      <w:bookmarkStart w:id="10" w:name="_Toc180321898"/>
      <w:r>
        <w:rPr>
          <w:color w:val="auto"/>
        </w:rPr>
        <w:lastRenderedPageBreak/>
        <w:t>References</w:t>
      </w:r>
      <w:bookmarkEnd w:id="10"/>
    </w:p>
    <w:p w14:paraId="78FAE1DC" w14:textId="77777777" w:rsidR="0036590C" w:rsidRDefault="0036590C" w:rsidP="0036590C"/>
    <w:p w14:paraId="4714A67D" w14:textId="77777777" w:rsidR="00E06B4A" w:rsidRPr="0036590C" w:rsidRDefault="00E06B4A" w:rsidP="0036590C">
      <w:pPr>
        <w:rPr>
          <w:sz w:val="24"/>
          <w:szCs w:val="24"/>
        </w:rPr>
      </w:pPr>
    </w:p>
    <w:p w14:paraId="7E43DA1B" w14:textId="77777777" w:rsidR="00E06B4A" w:rsidRPr="00E06B4A" w:rsidRDefault="00E06B4A" w:rsidP="00E06B4A">
      <w:pPr>
        <w:rPr>
          <w:sz w:val="24"/>
          <w:szCs w:val="24"/>
        </w:rPr>
      </w:pPr>
      <w:r w:rsidRPr="00E06B4A">
        <w:rPr>
          <w:sz w:val="24"/>
          <w:szCs w:val="24"/>
        </w:rPr>
        <w:t xml:space="preserve">Brownhill, S. (2021) ‘Asking key questions of self-reflection’, </w:t>
      </w:r>
      <w:r w:rsidRPr="00E06B4A">
        <w:rPr>
          <w:i/>
          <w:iCs/>
          <w:sz w:val="24"/>
          <w:szCs w:val="24"/>
        </w:rPr>
        <w:t>Reflective Practice</w:t>
      </w:r>
      <w:r w:rsidRPr="00E06B4A">
        <w:rPr>
          <w:sz w:val="24"/>
          <w:szCs w:val="24"/>
        </w:rPr>
        <w:t xml:space="preserve">, 23(1), pp. 57–67. doi:10.1080/14623943.2021.1976628. </w:t>
      </w:r>
    </w:p>
    <w:p w14:paraId="0C132FB4" w14:textId="77777777" w:rsidR="00E06B4A" w:rsidRPr="00BE3639" w:rsidRDefault="00E06B4A" w:rsidP="00BE3639">
      <w:pPr>
        <w:rPr>
          <w:sz w:val="24"/>
          <w:szCs w:val="24"/>
        </w:rPr>
      </w:pPr>
      <w:r w:rsidRPr="00BE3639">
        <w:rPr>
          <w:sz w:val="24"/>
          <w:szCs w:val="24"/>
        </w:rPr>
        <w:t xml:space="preserve">Chang, B. (2019) </w:t>
      </w:r>
      <w:r w:rsidRPr="00BE3639">
        <w:rPr>
          <w:i/>
          <w:iCs/>
          <w:sz w:val="24"/>
          <w:szCs w:val="24"/>
        </w:rPr>
        <w:t>Reflection in learning.</w:t>
      </w:r>
      <w:r w:rsidRPr="00BE3639">
        <w:rPr>
          <w:sz w:val="24"/>
          <w:szCs w:val="24"/>
        </w:rPr>
        <w:t xml:space="preserve">, </w:t>
      </w:r>
      <w:r w:rsidRPr="00BE3639">
        <w:rPr>
          <w:i/>
          <w:iCs/>
          <w:sz w:val="24"/>
          <w:szCs w:val="24"/>
        </w:rPr>
        <w:t>Online Learning</w:t>
      </w:r>
      <w:r w:rsidRPr="00BE3639">
        <w:rPr>
          <w:sz w:val="24"/>
          <w:szCs w:val="24"/>
        </w:rPr>
        <w:t xml:space="preserve">. Available at: </w:t>
      </w:r>
      <w:hyperlink r:id="rId8" w:history="1">
        <w:r w:rsidRPr="00BE3639">
          <w:rPr>
            <w:rStyle w:val="Hyperlink"/>
            <w:sz w:val="24"/>
            <w:szCs w:val="24"/>
          </w:rPr>
          <w:t>https://eric.ed.gov/?id=ej1210944</w:t>
        </w:r>
      </w:hyperlink>
      <w:r>
        <w:rPr>
          <w:sz w:val="24"/>
          <w:szCs w:val="24"/>
        </w:rPr>
        <w:t xml:space="preserve"> </w:t>
      </w:r>
      <w:r w:rsidRPr="00BE3639">
        <w:rPr>
          <w:sz w:val="24"/>
          <w:szCs w:val="24"/>
        </w:rPr>
        <w:t xml:space="preserve">(Accessed: 19 October 2024). </w:t>
      </w:r>
    </w:p>
    <w:p w14:paraId="5719C376" w14:textId="77777777" w:rsidR="00E06B4A" w:rsidRPr="00BE3639" w:rsidRDefault="00E06B4A" w:rsidP="00BE3639">
      <w:pPr>
        <w:rPr>
          <w:sz w:val="24"/>
          <w:szCs w:val="24"/>
        </w:rPr>
      </w:pPr>
      <w:r w:rsidRPr="00BE3639">
        <w:rPr>
          <w:sz w:val="24"/>
          <w:szCs w:val="24"/>
        </w:rPr>
        <w:t xml:space="preserve">Christie, H. </w:t>
      </w:r>
      <w:r w:rsidRPr="00BE3639">
        <w:rPr>
          <w:i/>
          <w:iCs/>
          <w:sz w:val="24"/>
          <w:szCs w:val="24"/>
        </w:rPr>
        <w:t>et al.</w:t>
      </w:r>
      <w:r w:rsidRPr="00BE3639">
        <w:rPr>
          <w:sz w:val="24"/>
          <w:szCs w:val="24"/>
        </w:rPr>
        <w:t xml:space="preserve"> (2008) ‘“a real rollercoaster of confidence and emotions”: Learning to be a university student’, </w:t>
      </w:r>
      <w:r w:rsidRPr="00BE3639">
        <w:rPr>
          <w:i/>
          <w:iCs/>
          <w:sz w:val="24"/>
          <w:szCs w:val="24"/>
        </w:rPr>
        <w:t>Studies in Higher Education</w:t>
      </w:r>
      <w:r w:rsidRPr="00BE3639">
        <w:rPr>
          <w:sz w:val="24"/>
          <w:szCs w:val="24"/>
        </w:rPr>
        <w:t xml:space="preserve">, 33(5), pp. 567–581. doi:10.1080/03075070802373040. </w:t>
      </w:r>
    </w:p>
    <w:p w14:paraId="126C731E" w14:textId="77777777" w:rsidR="00E06B4A" w:rsidRPr="00BE3639" w:rsidRDefault="00E06B4A" w:rsidP="00BE3639">
      <w:pPr>
        <w:rPr>
          <w:sz w:val="24"/>
          <w:szCs w:val="24"/>
        </w:rPr>
      </w:pPr>
      <w:r w:rsidRPr="00BE3639">
        <w:rPr>
          <w:sz w:val="24"/>
          <w:szCs w:val="24"/>
        </w:rPr>
        <w:t xml:space="preserve">Frey, N. and Fisher, D. (2011) </w:t>
      </w:r>
      <w:r w:rsidRPr="00BE3639">
        <w:rPr>
          <w:i/>
          <w:iCs/>
          <w:sz w:val="24"/>
          <w:szCs w:val="24"/>
        </w:rPr>
        <w:t>The Formative Assessment Action Plan: Practical Steps to more successful teaching and learning</w:t>
      </w:r>
      <w:r w:rsidRPr="00BE3639">
        <w:rPr>
          <w:sz w:val="24"/>
          <w:szCs w:val="24"/>
        </w:rPr>
        <w:t xml:space="preserve">. Alexandria, Va: ASCD. </w:t>
      </w:r>
    </w:p>
    <w:p w14:paraId="6588F2EE" w14:textId="77777777" w:rsidR="00E06B4A" w:rsidRPr="00BE3639" w:rsidRDefault="00E06B4A" w:rsidP="00BE3639">
      <w:pPr>
        <w:rPr>
          <w:sz w:val="24"/>
          <w:szCs w:val="24"/>
        </w:rPr>
      </w:pPr>
      <w:r w:rsidRPr="00BE3639">
        <w:rPr>
          <w:sz w:val="24"/>
          <w:szCs w:val="24"/>
        </w:rPr>
        <w:t xml:space="preserve">Helier, R. and Lee, D. (2014) ‘Volume 68 Issue 3’, in </w:t>
      </w:r>
      <w:r w:rsidRPr="00BE3639">
        <w:rPr>
          <w:i/>
          <w:iCs/>
          <w:sz w:val="24"/>
          <w:szCs w:val="24"/>
        </w:rPr>
        <w:t>The Role of Work Experience in the Future Employability of Higher Education Graduates</w:t>
      </w:r>
      <w:r w:rsidRPr="00BE3639">
        <w:rPr>
          <w:sz w:val="24"/>
          <w:szCs w:val="24"/>
        </w:rPr>
        <w:t xml:space="preserve">. 3rd ed. Wiley. </w:t>
      </w:r>
    </w:p>
    <w:p w14:paraId="51DC74AB" w14:textId="77777777" w:rsidR="00E06B4A" w:rsidRPr="00BE3639" w:rsidRDefault="00E06B4A" w:rsidP="00BE3639">
      <w:pPr>
        <w:rPr>
          <w:sz w:val="24"/>
          <w:szCs w:val="24"/>
        </w:rPr>
      </w:pPr>
      <w:r w:rsidRPr="00BE3639">
        <w:rPr>
          <w:sz w:val="24"/>
          <w:szCs w:val="24"/>
        </w:rPr>
        <w:t xml:space="preserve">LaVelle, J. (2011) </w:t>
      </w:r>
      <w:r w:rsidRPr="00BE3639">
        <w:rPr>
          <w:i/>
          <w:iCs/>
          <w:sz w:val="24"/>
          <w:szCs w:val="24"/>
        </w:rPr>
        <w:t>Planning for Evaluation’s Future: Undergraduate Students’ Interest in Program Evaluation</w:t>
      </w:r>
      <w:r w:rsidRPr="00BE3639">
        <w:rPr>
          <w:sz w:val="24"/>
          <w:szCs w:val="24"/>
        </w:rPr>
        <w:t xml:space="preserve">. Available at: </w:t>
      </w:r>
      <w:hyperlink r:id="rId9" w:history="1">
        <w:r w:rsidRPr="00BE3639">
          <w:rPr>
            <w:rStyle w:val="Hyperlink"/>
            <w:sz w:val="24"/>
            <w:szCs w:val="24"/>
          </w:rPr>
          <w:t>https://www.researchgate.net/publication/328039672_httpjournalssagepubcomdoiabs1011770887302X07303626</w:t>
        </w:r>
      </w:hyperlink>
      <w:r>
        <w:rPr>
          <w:sz w:val="24"/>
          <w:szCs w:val="24"/>
        </w:rPr>
        <w:t xml:space="preserve"> </w:t>
      </w:r>
      <w:r w:rsidRPr="00BE3639">
        <w:rPr>
          <w:sz w:val="24"/>
          <w:szCs w:val="24"/>
        </w:rPr>
        <w:t xml:space="preserve">(Accessed: 19 October 2024). </w:t>
      </w:r>
    </w:p>
    <w:p w14:paraId="1174A6A8" w14:textId="77777777" w:rsidR="00E06B4A" w:rsidRPr="00BE3639" w:rsidRDefault="00E06B4A" w:rsidP="00BE3639">
      <w:pPr>
        <w:rPr>
          <w:sz w:val="24"/>
          <w:szCs w:val="24"/>
        </w:rPr>
      </w:pPr>
      <w:r w:rsidRPr="00BE3639">
        <w:rPr>
          <w:sz w:val="24"/>
          <w:szCs w:val="24"/>
        </w:rPr>
        <w:t xml:space="preserve">Maponia, M.P. (2005) </w:t>
      </w:r>
      <w:r w:rsidRPr="00BE3639">
        <w:rPr>
          <w:i/>
          <w:iCs/>
          <w:sz w:val="24"/>
          <w:szCs w:val="24"/>
        </w:rPr>
        <w:t>Fostering the culture of knowledge sharing in higher education</w:t>
      </w:r>
      <w:r w:rsidRPr="00BE3639">
        <w:rPr>
          <w:sz w:val="24"/>
          <w:szCs w:val="24"/>
        </w:rPr>
        <w:t xml:space="preserve">, </w:t>
      </w:r>
      <w:r w:rsidRPr="00BE3639">
        <w:rPr>
          <w:i/>
          <w:iCs/>
          <w:sz w:val="24"/>
          <w:szCs w:val="24"/>
        </w:rPr>
        <w:t>Sabinet African Journals</w:t>
      </w:r>
      <w:r w:rsidRPr="00BE3639">
        <w:rPr>
          <w:sz w:val="24"/>
          <w:szCs w:val="24"/>
        </w:rPr>
        <w:t xml:space="preserve">. Available at: </w:t>
      </w:r>
      <w:hyperlink r:id="rId10" w:history="1">
        <w:r w:rsidRPr="00BE3639">
          <w:rPr>
            <w:rStyle w:val="Hyperlink"/>
            <w:sz w:val="24"/>
            <w:szCs w:val="24"/>
          </w:rPr>
          <w:t>https://journals.co.za/doi/abs/10.10520/EJC67283/</w:t>
        </w:r>
      </w:hyperlink>
      <w:r>
        <w:rPr>
          <w:sz w:val="24"/>
          <w:szCs w:val="24"/>
        </w:rPr>
        <w:t xml:space="preserve"> </w:t>
      </w:r>
      <w:r w:rsidRPr="00BE3639">
        <w:rPr>
          <w:sz w:val="24"/>
          <w:szCs w:val="24"/>
        </w:rPr>
        <w:t xml:space="preserve">(Accessed: 20 October 2024). </w:t>
      </w:r>
    </w:p>
    <w:p w14:paraId="432A290A" w14:textId="77777777" w:rsidR="00E06B4A" w:rsidRPr="00BE3639" w:rsidRDefault="00E06B4A" w:rsidP="00BE3639">
      <w:pPr>
        <w:rPr>
          <w:sz w:val="24"/>
          <w:szCs w:val="24"/>
        </w:rPr>
      </w:pPr>
      <w:r w:rsidRPr="00BE3639">
        <w:rPr>
          <w:sz w:val="24"/>
          <w:szCs w:val="24"/>
        </w:rPr>
        <w:t xml:space="preserve">Nägele, C. and Stalder, B.E. (2016) ‘Competence and the need for transferable skills’, </w:t>
      </w:r>
      <w:r w:rsidRPr="00BE3639">
        <w:rPr>
          <w:i/>
          <w:iCs/>
          <w:sz w:val="24"/>
          <w:szCs w:val="24"/>
        </w:rPr>
        <w:t>Technical and Vocational Education and Training: Issues, Concerns and Prospects</w:t>
      </w:r>
      <w:r w:rsidRPr="00BE3639">
        <w:rPr>
          <w:sz w:val="24"/>
          <w:szCs w:val="24"/>
        </w:rPr>
        <w:t xml:space="preserve">, pp. 739–753. doi:10.1007/978-3-319-41713-4_34. </w:t>
      </w:r>
    </w:p>
    <w:p w14:paraId="43752C57" w14:textId="77777777" w:rsidR="00E06B4A" w:rsidRPr="007D09BC" w:rsidRDefault="00E06B4A" w:rsidP="007D09BC">
      <w:pPr>
        <w:rPr>
          <w:sz w:val="24"/>
          <w:szCs w:val="24"/>
        </w:rPr>
      </w:pPr>
      <w:r>
        <w:rPr>
          <w:sz w:val="24"/>
          <w:szCs w:val="24"/>
        </w:rPr>
        <w:t xml:space="preserve">The University of Sydney, </w:t>
      </w:r>
      <w:r w:rsidRPr="007D09BC">
        <w:rPr>
          <w:sz w:val="24"/>
          <w:szCs w:val="24"/>
        </w:rPr>
        <w:t xml:space="preserve">(2024) </w:t>
      </w:r>
      <w:r w:rsidRPr="007D09BC">
        <w:rPr>
          <w:i/>
          <w:iCs/>
          <w:sz w:val="24"/>
          <w:szCs w:val="24"/>
        </w:rPr>
        <w:t>Employability skills</w:t>
      </w:r>
      <w:r w:rsidRPr="007D09BC">
        <w:rPr>
          <w:sz w:val="24"/>
          <w:szCs w:val="24"/>
        </w:rPr>
        <w:t xml:space="preserve">. Available at: </w:t>
      </w:r>
      <w:hyperlink r:id="rId11" w:history="1">
        <w:r w:rsidRPr="007D09BC">
          <w:rPr>
            <w:rStyle w:val="Hyperlink"/>
            <w:sz w:val="24"/>
            <w:szCs w:val="24"/>
          </w:rPr>
          <w:t>https://www.sydney.edu.au/careers/students/career-advice-and-development/employability-skills.html</w:t>
        </w:r>
      </w:hyperlink>
      <w:r>
        <w:rPr>
          <w:sz w:val="24"/>
          <w:szCs w:val="24"/>
        </w:rPr>
        <w:t xml:space="preserve"> </w:t>
      </w:r>
      <w:r w:rsidRPr="007D09BC">
        <w:rPr>
          <w:sz w:val="24"/>
          <w:szCs w:val="24"/>
        </w:rPr>
        <w:t xml:space="preserve">(Accessed: 20 October 2024). </w:t>
      </w:r>
    </w:p>
    <w:p w14:paraId="0132D8EE" w14:textId="77777777" w:rsidR="00E06B4A" w:rsidRPr="00BE3639" w:rsidRDefault="00E06B4A" w:rsidP="00BE3639">
      <w:pPr>
        <w:rPr>
          <w:sz w:val="24"/>
          <w:szCs w:val="24"/>
        </w:rPr>
      </w:pPr>
      <w:r w:rsidRPr="00BE3639">
        <w:rPr>
          <w:sz w:val="24"/>
          <w:szCs w:val="24"/>
        </w:rPr>
        <w:t xml:space="preserve">Williams, K., Woolliams, M. and Spiro, J. (2012) ‘Using a framework for Reflection: Gibbs’ reflective cycle’, </w:t>
      </w:r>
      <w:r w:rsidRPr="00BE3639">
        <w:rPr>
          <w:i/>
          <w:iCs/>
          <w:sz w:val="24"/>
          <w:szCs w:val="24"/>
        </w:rPr>
        <w:t>Reflective Writing</w:t>
      </w:r>
      <w:r w:rsidRPr="00BE3639">
        <w:rPr>
          <w:sz w:val="24"/>
          <w:szCs w:val="24"/>
        </w:rPr>
        <w:t xml:space="preserve">, pp. 90–102. doi:10.1007/978-0-230-37724-0_16. </w:t>
      </w:r>
    </w:p>
    <w:p w14:paraId="28236CCC" w14:textId="77777777" w:rsidR="00E23793" w:rsidRPr="00E23793" w:rsidRDefault="00E23793" w:rsidP="00E23793">
      <w:pPr>
        <w:rPr>
          <w:sz w:val="24"/>
          <w:szCs w:val="24"/>
        </w:rPr>
      </w:pPr>
    </w:p>
    <w:p w14:paraId="19B97736" w14:textId="77777777" w:rsidR="00F9382A" w:rsidRDefault="00F9382A" w:rsidP="00D93C22">
      <w:pPr>
        <w:rPr>
          <w:sz w:val="24"/>
          <w:szCs w:val="24"/>
        </w:rPr>
      </w:pPr>
    </w:p>
    <w:p w14:paraId="73FC8D10" w14:textId="77777777" w:rsidR="00F9382A" w:rsidRPr="00D93C22" w:rsidRDefault="00F9382A" w:rsidP="00D93C22">
      <w:pPr>
        <w:rPr>
          <w:sz w:val="24"/>
          <w:szCs w:val="24"/>
        </w:rPr>
      </w:pPr>
    </w:p>
    <w:sectPr w:rsidR="00F9382A" w:rsidRPr="00D93C22" w:rsidSect="00335E8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72996" w14:textId="77777777" w:rsidR="005D13D9" w:rsidRDefault="005D13D9" w:rsidP="005D13D9">
      <w:pPr>
        <w:spacing w:after="0" w:line="240" w:lineRule="auto"/>
      </w:pPr>
      <w:r>
        <w:separator/>
      </w:r>
    </w:p>
  </w:endnote>
  <w:endnote w:type="continuationSeparator" w:id="0">
    <w:p w14:paraId="6D7D496C" w14:textId="77777777" w:rsidR="005D13D9" w:rsidRDefault="005D13D9" w:rsidP="005D1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056922"/>
      <w:docPartObj>
        <w:docPartGallery w:val="Page Numbers (Bottom of Page)"/>
        <w:docPartUnique/>
      </w:docPartObj>
    </w:sdtPr>
    <w:sdtEndPr/>
    <w:sdtContent>
      <w:p w14:paraId="045C6163" w14:textId="41DAEB17" w:rsidR="005D13D9" w:rsidRDefault="005D13D9">
        <w:pPr>
          <w:pStyle w:val="Footer"/>
          <w:jc w:val="center"/>
        </w:pPr>
        <w:r>
          <w:fldChar w:fldCharType="begin"/>
        </w:r>
        <w:r>
          <w:instrText>PAGE   \* MERGEFORMAT</w:instrText>
        </w:r>
        <w:r>
          <w:fldChar w:fldCharType="separate"/>
        </w:r>
        <w:r>
          <w:t>2</w:t>
        </w:r>
        <w:r>
          <w:fldChar w:fldCharType="end"/>
        </w:r>
      </w:p>
    </w:sdtContent>
  </w:sdt>
  <w:p w14:paraId="4C72D591" w14:textId="77777777" w:rsidR="005D13D9" w:rsidRDefault="005D1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996DD" w14:textId="77777777" w:rsidR="005D13D9" w:rsidRDefault="005D13D9" w:rsidP="005D13D9">
      <w:pPr>
        <w:spacing w:after="0" w:line="240" w:lineRule="auto"/>
      </w:pPr>
      <w:r>
        <w:separator/>
      </w:r>
    </w:p>
  </w:footnote>
  <w:footnote w:type="continuationSeparator" w:id="0">
    <w:p w14:paraId="6279D8C4" w14:textId="77777777" w:rsidR="005D13D9" w:rsidRDefault="005D13D9" w:rsidP="005D13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FD7FFA"/>
    <w:multiLevelType w:val="hybridMultilevel"/>
    <w:tmpl w:val="A2AC4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054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C22"/>
    <w:rsid w:val="00012B81"/>
    <w:rsid w:val="00025A43"/>
    <w:rsid w:val="00040603"/>
    <w:rsid w:val="00071BD5"/>
    <w:rsid w:val="00074179"/>
    <w:rsid w:val="00081FE0"/>
    <w:rsid w:val="000828C5"/>
    <w:rsid w:val="00084E95"/>
    <w:rsid w:val="00091D6B"/>
    <w:rsid w:val="00101DD4"/>
    <w:rsid w:val="00132D12"/>
    <w:rsid w:val="00136D46"/>
    <w:rsid w:val="0014324A"/>
    <w:rsid w:val="0014674A"/>
    <w:rsid w:val="00154C25"/>
    <w:rsid w:val="0015516A"/>
    <w:rsid w:val="001673BB"/>
    <w:rsid w:val="001846F2"/>
    <w:rsid w:val="00192C55"/>
    <w:rsid w:val="001D26DF"/>
    <w:rsid w:val="001D278F"/>
    <w:rsid w:val="001D30AC"/>
    <w:rsid w:val="001D3C19"/>
    <w:rsid w:val="001E3442"/>
    <w:rsid w:val="001F37B9"/>
    <w:rsid w:val="002025DA"/>
    <w:rsid w:val="00237CE6"/>
    <w:rsid w:val="002963E8"/>
    <w:rsid w:val="002A1741"/>
    <w:rsid w:val="002D6772"/>
    <w:rsid w:val="002E29B6"/>
    <w:rsid w:val="002E351D"/>
    <w:rsid w:val="00302A10"/>
    <w:rsid w:val="003218E3"/>
    <w:rsid w:val="00335E86"/>
    <w:rsid w:val="00347576"/>
    <w:rsid w:val="00362AE5"/>
    <w:rsid w:val="0036590C"/>
    <w:rsid w:val="003A13E8"/>
    <w:rsid w:val="003A53F5"/>
    <w:rsid w:val="003B35B3"/>
    <w:rsid w:val="003D3555"/>
    <w:rsid w:val="003E7CB7"/>
    <w:rsid w:val="004311B2"/>
    <w:rsid w:val="004479BB"/>
    <w:rsid w:val="00453D13"/>
    <w:rsid w:val="00455E41"/>
    <w:rsid w:val="00463C59"/>
    <w:rsid w:val="00471804"/>
    <w:rsid w:val="00474652"/>
    <w:rsid w:val="00484838"/>
    <w:rsid w:val="00496B10"/>
    <w:rsid w:val="004A0D08"/>
    <w:rsid w:val="004B349D"/>
    <w:rsid w:val="004D7DC1"/>
    <w:rsid w:val="004E3C9A"/>
    <w:rsid w:val="0050035A"/>
    <w:rsid w:val="00510F60"/>
    <w:rsid w:val="00524563"/>
    <w:rsid w:val="005302D3"/>
    <w:rsid w:val="00546F84"/>
    <w:rsid w:val="00594F76"/>
    <w:rsid w:val="0059696E"/>
    <w:rsid w:val="005C3F91"/>
    <w:rsid w:val="005D13D9"/>
    <w:rsid w:val="005F185D"/>
    <w:rsid w:val="006141B7"/>
    <w:rsid w:val="00615C72"/>
    <w:rsid w:val="006273D8"/>
    <w:rsid w:val="00627906"/>
    <w:rsid w:val="00646B5A"/>
    <w:rsid w:val="00653A88"/>
    <w:rsid w:val="00676C25"/>
    <w:rsid w:val="00690144"/>
    <w:rsid w:val="006965EE"/>
    <w:rsid w:val="006B2B6A"/>
    <w:rsid w:val="006B7B96"/>
    <w:rsid w:val="006D26BF"/>
    <w:rsid w:val="006E3622"/>
    <w:rsid w:val="006E387B"/>
    <w:rsid w:val="006F6B2E"/>
    <w:rsid w:val="00714896"/>
    <w:rsid w:val="00716571"/>
    <w:rsid w:val="0076659B"/>
    <w:rsid w:val="007817D4"/>
    <w:rsid w:val="00781971"/>
    <w:rsid w:val="007A35B5"/>
    <w:rsid w:val="007D09BC"/>
    <w:rsid w:val="007D3CE2"/>
    <w:rsid w:val="007D6B76"/>
    <w:rsid w:val="008014E5"/>
    <w:rsid w:val="00804174"/>
    <w:rsid w:val="00854E70"/>
    <w:rsid w:val="00871EEC"/>
    <w:rsid w:val="008964EC"/>
    <w:rsid w:val="008A55E3"/>
    <w:rsid w:val="009053C0"/>
    <w:rsid w:val="009105D5"/>
    <w:rsid w:val="00926060"/>
    <w:rsid w:val="00933A81"/>
    <w:rsid w:val="0095345F"/>
    <w:rsid w:val="009641F4"/>
    <w:rsid w:val="0096541F"/>
    <w:rsid w:val="0098770C"/>
    <w:rsid w:val="009B573A"/>
    <w:rsid w:val="009B5DEA"/>
    <w:rsid w:val="009F2881"/>
    <w:rsid w:val="009F6D5B"/>
    <w:rsid w:val="00A207A6"/>
    <w:rsid w:val="00A47678"/>
    <w:rsid w:val="00A54EBD"/>
    <w:rsid w:val="00A6793F"/>
    <w:rsid w:val="00A750AE"/>
    <w:rsid w:val="00A75E6D"/>
    <w:rsid w:val="00A922F0"/>
    <w:rsid w:val="00A94253"/>
    <w:rsid w:val="00A9546F"/>
    <w:rsid w:val="00AC1640"/>
    <w:rsid w:val="00AF54B1"/>
    <w:rsid w:val="00AF60D2"/>
    <w:rsid w:val="00B15619"/>
    <w:rsid w:val="00B1778C"/>
    <w:rsid w:val="00B34C69"/>
    <w:rsid w:val="00B43A17"/>
    <w:rsid w:val="00B45421"/>
    <w:rsid w:val="00B53FD2"/>
    <w:rsid w:val="00BC388D"/>
    <w:rsid w:val="00BE3639"/>
    <w:rsid w:val="00C214A4"/>
    <w:rsid w:val="00C25463"/>
    <w:rsid w:val="00C30966"/>
    <w:rsid w:val="00C33874"/>
    <w:rsid w:val="00C66267"/>
    <w:rsid w:val="00C753B6"/>
    <w:rsid w:val="00C87F7F"/>
    <w:rsid w:val="00C9612C"/>
    <w:rsid w:val="00CC3EF0"/>
    <w:rsid w:val="00CF2968"/>
    <w:rsid w:val="00D10C0D"/>
    <w:rsid w:val="00D46577"/>
    <w:rsid w:val="00D517CE"/>
    <w:rsid w:val="00D63246"/>
    <w:rsid w:val="00D6794E"/>
    <w:rsid w:val="00D93C22"/>
    <w:rsid w:val="00DD416A"/>
    <w:rsid w:val="00DE0D42"/>
    <w:rsid w:val="00DE3418"/>
    <w:rsid w:val="00E06B4A"/>
    <w:rsid w:val="00E23793"/>
    <w:rsid w:val="00E302CA"/>
    <w:rsid w:val="00E3385D"/>
    <w:rsid w:val="00E537E7"/>
    <w:rsid w:val="00E579E1"/>
    <w:rsid w:val="00E618A4"/>
    <w:rsid w:val="00E72F60"/>
    <w:rsid w:val="00E91765"/>
    <w:rsid w:val="00EB42C2"/>
    <w:rsid w:val="00F0275C"/>
    <w:rsid w:val="00F11C4E"/>
    <w:rsid w:val="00F17C96"/>
    <w:rsid w:val="00F32741"/>
    <w:rsid w:val="00F409CE"/>
    <w:rsid w:val="00F44BDA"/>
    <w:rsid w:val="00F47EDA"/>
    <w:rsid w:val="00F50920"/>
    <w:rsid w:val="00F615A0"/>
    <w:rsid w:val="00F62FA1"/>
    <w:rsid w:val="00F72B80"/>
    <w:rsid w:val="00F81E23"/>
    <w:rsid w:val="00F85C04"/>
    <w:rsid w:val="00F9382A"/>
    <w:rsid w:val="00FA4BE6"/>
    <w:rsid w:val="00FB0332"/>
    <w:rsid w:val="00FE3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582C0"/>
  <w15:chartTrackingRefBased/>
  <w15:docId w15:val="{06EC77E0-ED68-4FB3-BCEC-916FAB1DE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C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62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C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626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D30AC"/>
    <w:pPr>
      <w:ind w:left="720"/>
      <w:contextualSpacing/>
    </w:pPr>
  </w:style>
  <w:style w:type="paragraph" w:styleId="Header">
    <w:name w:val="header"/>
    <w:basedOn w:val="Normal"/>
    <w:link w:val="HeaderChar"/>
    <w:uiPriority w:val="99"/>
    <w:unhideWhenUsed/>
    <w:rsid w:val="005D13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3D9"/>
  </w:style>
  <w:style w:type="paragraph" w:styleId="Footer">
    <w:name w:val="footer"/>
    <w:basedOn w:val="Normal"/>
    <w:link w:val="FooterChar"/>
    <w:uiPriority w:val="99"/>
    <w:unhideWhenUsed/>
    <w:rsid w:val="005D13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3D9"/>
  </w:style>
  <w:style w:type="character" w:styleId="Hyperlink">
    <w:name w:val="Hyperlink"/>
    <w:basedOn w:val="DefaultParagraphFont"/>
    <w:uiPriority w:val="99"/>
    <w:unhideWhenUsed/>
    <w:rsid w:val="00BE3639"/>
    <w:rPr>
      <w:color w:val="0563C1" w:themeColor="hyperlink"/>
      <w:u w:val="single"/>
    </w:rPr>
  </w:style>
  <w:style w:type="character" w:styleId="UnresolvedMention">
    <w:name w:val="Unresolved Mention"/>
    <w:basedOn w:val="DefaultParagraphFont"/>
    <w:uiPriority w:val="99"/>
    <w:semiHidden/>
    <w:unhideWhenUsed/>
    <w:rsid w:val="00BE3639"/>
    <w:rPr>
      <w:color w:val="605E5C"/>
      <w:shd w:val="clear" w:color="auto" w:fill="E1DFDD"/>
    </w:rPr>
  </w:style>
  <w:style w:type="paragraph" w:styleId="TOCHeading">
    <w:name w:val="TOC Heading"/>
    <w:basedOn w:val="Heading1"/>
    <w:next w:val="Normal"/>
    <w:uiPriority w:val="39"/>
    <w:unhideWhenUsed/>
    <w:qFormat/>
    <w:rsid w:val="00E579E1"/>
    <w:pPr>
      <w:outlineLvl w:val="9"/>
    </w:pPr>
    <w:rPr>
      <w:kern w:val="0"/>
      <w:lang w:eastAsia="en-GB"/>
      <w14:ligatures w14:val="none"/>
    </w:rPr>
  </w:style>
  <w:style w:type="paragraph" w:styleId="TOC1">
    <w:name w:val="toc 1"/>
    <w:basedOn w:val="Normal"/>
    <w:next w:val="Normal"/>
    <w:autoRedefine/>
    <w:uiPriority w:val="39"/>
    <w:unhideWhenUsed/>
    <w:rsid w:val="00E579E1"/>
    <w:pPr>
      <w:spacing w:after="100"/>
    </w:pPr>
  </w:style>
  <w:style w:type="paragraph" w:styleId="TOC2">
    <w:name w:val="toc 2"/>
    <w:basedOn w:val="Normal"/>
    <w:next w:val="Normal"/>
    <w:autoRedefine/>
    <w:uiPriority w:val="39"/>
    <w:unhideWhenUsed/>
    <w:rsid w:val="00E579E1"/>
    <w:pPr>
      <w:spacing w:after="100"/>
      <w:ind w:left="220"/>
    </w:pPr>
  </w:style>
  <w:style w:type="paragraph" w:styleId="NoSpacing">
    <w:name w:val="No Spacing"/>
    <w:link w:val="NoSpacingChar"/>
    <w:uiPriority w:val="1"/>
    <w:qFormat/>
    <w:rsid w:val="00335E8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35E86"/>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026601">
      <w:bodyDiv w:val="1"/>
      <w:marLeft w:val="0"/>
      <w:marRight w:val="0"/>
      <w:marTop w:val="0"/>
      <w:marBottom w:val="0"/>
      <w:divBdr>
        <w:top w:val="none" w:sz="0" w:space="0" w:color="auto"/>
        <w:left w:val="none" w:sz="0" w:space="0" w:color="auto"/>
        <w:bottom w:val="none" w:sz="0" w:space="0" w:color="auto"/>
        <w:right w:val="none" w:sz="0" w:space="0" w:color="auto"/>
      </w:divBdr>
    </w:div>
    <w:div w:id="1382900252">
      <w:bodyDiv w:val="1"/>
      <w:marLeft w:val="0"/>
      <w:marRight w:val="0"/>
      <w:marTop w:val="0"/>
      <w:marBottom w:val="0"/>
      <w:divBdr>
        <w:top w:val="none" w:sz="0" w:space="0" w:color="auto"/>
        <w:left w:val="none" w:sz="0" w:space="0" w:color="auto"/>
        <w:bottom w:val="none" w:sz="0" w:space="0" w:color="auto"/>
        <w:right w:val="none" w:sz="0" w:space="0" w:color="auto"/>
      </w:divBdr>
    </w:div>
    <w:div w:id="1953319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121094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ydney.edu.au/careers/students/career-advice-and-development/employability-skill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journals.co.za/doi/abs/10.10520/EJC67283/" TargetMode="External"/><Relationship Id="rId4" Type="http://schemas.openxmlformats.org/officeDocument/2006/relationships/settings" Target="settings.xml"/><Relationship Id="rId9" Type="http://schemas.openxmlformats.org/officeDocument/2006/relationships/hyperlink" Target="https://www.researchgate.net/publication/328039672_httpjournalssagepubcomdoiabs1011770887302X07303626"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13B855AA2EA46A5AE8AF9642C6B26BD"/>
        <w:category>
          <w:name w:val="General"/>
          <w:gallery w:val="placeholder"/>
        </w:category>
        <w:types>
          <w:type w:val="bbPlcHdr"/>
        </w:types>
        <w:behaviors>
          <w:behavior w:val="content"/>
        </w:behaviors>
        <w:guid w:val="{50BFB2D0-4686-45DE-9D2F-160CFDE6A38A}"/>
      </w:docPartPr>
      <w:docPartBody>
        <w:p w:rsidR="00127FD8" w:rsidRDefault="00127FD8" w:rsidP="00127FD8">
          <w:pPr>
            <w:pStyle w:val="D13B855AA2EA46A5AE8AF9642C6B26BD"/>
          </w:pPr>
          <w:r>
            <w:rPr>
              <w:color w:val="2F5496" w:themeColor="accent1" w:themeShade="BF"/>
              <w:sz w:val="24"/>
              <w:szCs w:val="24"/>
            </w:rPr>
            <w:t>[Company name]</w:t>
          </w:r>
        </w:p>
      </w:docPartBody>
    </w:docPart>
    <w:docPart>
      <w:docPartPr>
        <w:name w:val="9A7AA3F1599A413F85432772ACC92D7F"/>
        <w:category>
          <w:name w:val="General"/>
          <w:gallery w:val="placeholder"/>
        </w:category>
        <w:types>
          <w:type w:val="bbPlcHdr"/>
        </w:types>
        <w:behaviors>
          <w:behavior w:val="content"/>
        </w:behaviors>
        <w:guid w:val="{99300469-1C66-40A4-8EC7-8B8785B666F0}"/>
      </w:docPartPr>
      <w:docPartBody>
        <w:p w:rsidR="00127FD8" w:rsidRDefault="00127FD8" w:rsidP="00127FD8">
          <w:pPr>
            <w:pStyle w:val="9A7AA3F1599A413F85432772ACC92D7F"/>
          </w:pPr>
          <w:r>
            <w:rPr>
              <w:rFonts w:asciiTheme="majorHAnsi" w:eastAsiaTheme="majorEastAsia" w:hAnsiTheme="majorHAnsi" w:cstheme="majorBidi"/>
              <w:color w:val="4472C4" w:themeColor="accent1"/>
              <w:sz w:val="88"/>
              <w:szCs w:val="88"/>
            </w:rPr>
            <w:t>[Document title]</w:t>
          </w:r>
        </w:p>
      </w:docPartBody>
    </w:docPart>
    <w:docPart>
      <w:docPartPr>
        <w:name w:val="C59DEFACF7744781A140A3FB232F0821"/>
        <w:category>
          <w:name w:val="General"/>
          <w:gallery w:val="placeholder"/>
        </w:category>
        <w:types>
          <w:type w:val="bbPlcHdr"/>
        </w:types>
        <w:behaviors>
          <w:behavior w:val="content"/>
        </w:behaviors>
        <w:guid w:val="{5FDCEEE4-E429-4A17-890D-35F9EE804969}"/>
      </w:docPartPr>
      <w:docPartBody>
        <w:p w:rsidR="00127FD8" w:rsidRDefault="00127FD8" w:rsidP="00127FD8">
          <w:pPr>
            <w:pStyle w:val="C59DEFACF7744781A140A3FB232F0821"/>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FD8"/>
    <w:rsid w:val="00127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3B855AA2EA46A5AE8AF9642C6B26BD">
    <w:name w:val="D13B855AA2EA46A5AE8AF9642C6B26BD"/>
    <w:rsid w:val="00127FD8"/>
  </w:style>
  <w:style w:type="paragraph" w:customStyle="1" w:styleId="9A7AA3F1599A413F85432772ACC92D7F">
    <w:name w:val="9A7AA3F1599A413F85432772ACC92D7F"/>
    <w:rsid w:val="00127FD8"/>
  </w:style>
  <w:style w:type="paragraph" w:customStyle="1" w:styleId="C59DEFACF7744781A140A3FB232F0821">
    <w:name w:val="C59DEFACF7744781A140A3FB232F0821"/>
    <w:rsid w:val="00127FD8"/>
  </w:style>
  <w:style w:type="paragraph" w:customStyle="1" w:styleId="73FC865788904D969C6A3E07F83D4748">
    <w:name w:val="73FC865788904D969C6A3E07F83D4748"/>
    <w:rsid w:val="00127FD8"/>
  </w:style>
  <w:style w:type="paragraph" w:customStyle="1" w:styleId="0B674A0FDAD14B42A598329CF47BFDE2">
    <w:name w:val="0B674A0FDAD14B42A598329CF47BFDE2"/>
    <w:rsid w:val="00127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7A10E-544B-4112-94DB-6DFAE3B50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TotalTime>
  <Pages>8</Pages>
  <Words>1715</Words>
  <Characters>9779</Characters>
  <Application>Microsoft Office Word</Application>
  <DocSecurity>0</DocSecurity>
  <Lines>81</Lines>
  <Paragraphs>22</Paragraphs>
  <ScaleCrop>false</ScaleCrop>
  <Company>University of Wales, Trinity Saint David</Company>
  <LinksUpToDate>false</LinksUpToDate>
  <CharactersWithSpaces>11472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Self-reflection</dc:title>
  <dc:subject>Certificate of Higher Education Employability Skills</dc:subject>
  <dc:creator>Alina Frincu (STU73838)</dc:creator>
  <cp:keywords/>
  <dc:description/>
  <cp:lastModifiedBy>Alina Frincu (STU73838)</cp:lastModifiedBy>
  <cp:revision>171</cp:revision>
  <dcterms:created xsi:type="dcterms:W3CDTF">2024-10-19T00:02:00Z</dcterms:created>
  <dcterms:modified xsi:type="dcterms:W3CDTF">2024-10-23T16:16:00Z</dcterms:modified>
</cp:coreProperties>
</file>